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FE7DC" w14:textId="77777777" w:rsidR="00D438F8" w:rsidRPr="004C74E1" w:rsidRDefault="00D438F8" w:rsidP="008D53A3">
      <w:pPr>
        <w:pStyle w:val="SLONormal"/>
        <w:spacing w:before="0"/>
        <w:jc w:val="center"/>
        <w:rPr>
          <w:rFonts w:ascii="Arial" w:hAnsi="Arial" w:cs="Arial"/>
          <w:sz w:val="20"/>
          <w:szCs w:val="20"/>
        </w:rPr>
      </w:pPr>
      <w:bookmarkStart w:id="0" w:name="_Toc447701142"/>
      <w:bookmarkStart w:id="1" w:name="_Toc447701711"/>
      <w:bookmarkStart w:id="2" w:name="bookmark0"/>
      <w:bookmarkStart w:id="3" w:name="_Toc423965704"/>
    </w:p>
    <w:p w14:paraId="341EDFFA" w14:textId="77777777" w:rsidR="00D438F8" w:rsidRPr="004C74E1" w:rsidRDefault="00D438F8" w:rsidP="008D53A3">
      <w:pPr>
        <w:pStyle w:val="SLONormal"/>
        <w:spacing w:before="0"/>
        <w:jc w:val="center"/>
        <w:rPr>
          <w:rFonts w:ascii="Arial" w:hAnsi="Arial" w:cs="Arial"/>
          <w:sz w:val="20"/>
          <w:szCs w:val="20"/>
        </w:rPr>
      </w:pPr>
    </w:p>
    <w:p w14:paraId="1F8359BB" w14:textId="77777777" w:rsidR="00D438F8" w:rsidRPr="004C74E1" w:rsidRDefault="00D438F8" w:rsidP="008D53A3">
      <w:pPr>
        <w:pStyle w:val="SLONormal"/>
        <w:spacing w:before="0"/>
        <w:jc w:val="center"/>
        <w:rPr>
          <w:rFonts w:ascii="Arial" w:hAnsi="Arial" w:cs="Arial"/>
          <w:sz w:val="20"/>
          <w:szCs w:val="20"/>
        </w:rPr>
      </w:pPr>
    </w:p>
    <w:bookmarkEnd w:id="0"/>
    <w:bookmarkEnd w:id="1"/>
    <w:bookmarkEnd w:id="2"/>
    <w:bookmarkEnd w:id="3"/>
    <w:p w14:paraId="1D2B5690" w14:textId="77777777" w:rsidR="00D024D7" w:rsidRPr="004C74E1" w:rsidRDefault="00D024D7" w:rsidP="006A4DD8">
      <w:pPr>
        <w:pStyle w:val="SLOAgreementTitle"/>
        <w:rPr>
          <w:rFonts w:ascii="Arial" w:hAnsi="Arial" w:cs="Arial"/>
          <w:color w:val="003787"/>
          <w:sz w:val="20"/>
          <w:szCs w:val="20"/>
        </w:rPr>
      </w:pPr>
      <w:r w:rsidRPr="004C74E1">
        <w:rPr>
          <w:rFonts w:ascii="Arial" w:hAnsi="Arial" w:cs="Arial"/>
          <w:color w:val="003787"/>
          <w:sz w:val="20"/>
          <w:szCs w:val="20"/>
        </w:rPr>
        <w:t>REGULATIONs</w:t>
      </w:r>
    </w:p>
    <w:p w14:paraId="22A48BDC" w14:textId="2AD74654" w:rsidR="00D024D7" w:rsidRPr="004C74E1" w:rsidRDefault="00D024D7" w:rsidP="006A4DD8">
      <w:pPr>
        <w:pStyle w:val="SLOAgreementTitle"/>
        <w:rPr>
          <w:rFonts w:ascii="Arial" w:hAnsi="Arial" w:cs="Arial"/>
          <w:b w:val="0"/>
          <w:sz w:val="20"/>
          <w:szCs w:val="20"/>
        </w:rPr>
      </w:pPr>
      <w:bookmarkStart w:id="4" w:name="_Toc447701143"/>
      <w:bookmarkStart w:id="5" w:name="_Toc447701712"/>
      <w:bookmarkStart w:id="6" w:name="_Toc456016960"/>
      <w:bookmarkStart w:id="7" w:name="_Toc457288548"/>
      <w:r w:rsidRPr="004C74E1">
        <w:rPr>
          <w:rFonts w:ascii="Arial" w:hAnsi="Arial" w:cs="Arial"/>
          <w:b w:val="0"/>
          <w:sz w:val="20"/>
          <w:szCs w:val="20"/>
        </w:rPr>
        <w:t xml:space="preserve">for </w:t>
      </w:r>
      <w:r w:rsidR="00382121" w:rsidRPr="004C74E1">
        <w:rPr>
          <w:rFonts w:ascii="Arial" w:hAnsi="Arial" w:cs="Arial"/>
          <w:b w:val="0"/>
          <w:sz w:val="20"/>
          <w:szCs w:val="20"/>
        </w:rPr>
        <w:t xml:space="preserve">the </w:t>
      </w:r>
      <w:r w:rsidR="004360FD" w:rsidRPr="004C74E1">
        <w:rPr>
          <w:rFonts w:ascii="Arial" w:hAnsi="Arial" w:cs="Arial"/>
          <w:b w:val="0"/>
          <w:sz w:val="20"/>
          <w:szCs w:val="20"/>
        </w:rPr>
        <w:t>open competition</w:t>
      </w:r>
    </w:p>
    <w:p w14:paraId="5991334E" w14:textId="742B20FB" w:rsidR="001D7A5F" w:rsidRPr="004C74E1" w:rsidRDefault="00D024D7" w:rsidP="00B05001">
      <w:pPr>
        <w:pStyle w:val="Heading41"/>
        <w:keepNext/>
        <w:keepLines/>
        <w:spacing w:after="0" w:line="240" w:lineRule="auto"/>
        <w:rPr>
          <w:rFonts w:ascii="Arial" w:eastAsia="Myriad Pro," w:hAnsi="Arial" w:cs="Arial"/>
          <w:caps/>
          <w:sz w:val="20"/>
          <w:szCs w:val="20"/>
          <w:lang w:val="en-GB"/>
        </w:rPr>
      </w:pPr>
      <w:bookmarkStart w:id="8" w:name="_Hlk489623252"/>
      <w:bookmarkEnd w:id="4"/>
      <w:bookmarkEnd w:id="5"/>
      <w:bookmarkEnd w:id="6"/>
      <w:bookmarkEnd w:id="7"/>
      <w:r w:rsidRPr="004C74E1">
        <w:rPr>
          <w:rFonts w:ascii="Arial" w:eastAsia="Myriad Pro" w:hAnsi="Arial" w:cs="Arial"/>
          <w:caps/>
          <w:sz w:val="20"/>
          <w:szCs w:val="20"/>
          <w:lang w:val="en-GB"/>
        </w:rPr>
        <w:t xml:space="preserve"> “</w:t>
      </w:r>
      <w:r w:rsidR="003746AA" w:rsidRPr="004C74E1">
        <w:rPr>
          <w:rFonts w:ascii="Arial" w:hAnsi="Arial" w:cs="Arial"/>
          <w:caps/>
          <w:color w:val="000000" w:themeColor="text1"/>
          <w:sz w:val="20"/>
          <w:szCs w:val="20"/>
          <w:lang w:val="en-GB"/>
        </w:rPr>
        <w:t>Travel agency services for business trips</w:t>
      </w:r>
      <w:r w:rsidRPr="004C74E1">
        <w:rPr>
          <w:rFonts w:ascii="Arial" w:eastAsia="Myriad Pro," w:hAnsi="Arial" w:cs="Arial"/>
          <w:caps/>
          <w:sz w:val="20"/>
          <w:szCs w:val="20"/>
          <w:lang w:val="en-GB"/>
        </w:rPr>
        <w:t>”</w:t>
      </w:r>
    </w:p>
    <w:p w14:paraId="27C53B9F" w14:textId="4EE6B004" w:rsidR="00D024D7" w:rsidRPr="004C74E1" w:rsidRDefault="00D024D7" w:rsidP="006A4DD8">
      <w:pPr>
        <w:pStyle w:val="SLOAgreementTitle"/>
        <w:rPr>
          <w:rFonts w:ascii="Arial" w:hAnsi="Arial" w:cs="Arial"/>
          <w:b w:val="0"/>
          <w:color w:val="000000" w:themeColor="text1"/>
          <w:sz w:val="20"/>
          <w:szCs w:val="20"/>
        </w:rPr>
      </w:pPr>
      <w:r w:rsidRPr="004C74E1">
        <w:rPr>
          <w:rFonts w:ascii="Arial" w:hAnsi="Arial" w:cs="Arial"/>
          <w:b w:val="0"/>
          <w:sz w:val="20"/>
          <w:szCs w:val="20"/>
        </w:rPr>
        <w:t xml:space="preserve">(Identification No RBR </w:t>
      </w:r>
      <w:r w:rsidRPr="004C74E1">
        <w:rPr>
          <w:rFonts w:ascii="Arial" w:hAnsi="Arial" w:cs="Arial"/>
          <w:b w:val="0"/>
          <w:color w:val="000000" w:themeColor="text1"/>
          <w:sz w:val="20"/>
          <w:szCs w:val="20"/>
        </w:rPr>
        <w:t>20</w:t>
      </w:r>
      <w:r w:rsidR="006A4DD8" w:rsidRPr="004C74E1">
        <w:rPr>
          <w:rFonts w:ascii="Arial" w:hAnsi="Arial" w:cs="Arial"/>
          <w:b w:val="0"/>
          <w:color w:val="000000" w:themeColor="text1"/>
          <w:sz w:val="20"/>
          <w:szCs w:val="20"/>
        </w:rPr>
        <w:t>2</w:t>
      </w:r>
      <w:r w:rsidR="0068721D" w:rsidRPr="004C74E1">
        <w:rPr>
          <w:rFonts w:ascii="Arial" w:hAnsi="Arial" w:cs="Arial"/>
          <w:b w:val="0"/>
          <w:color w:val="000000" w:themeColor="text1"/>
          <w:sz w:val="20"/>
          <w:szCs w:val="20"/>
        </w:rPr>
        <w:t>6</w:t>
      </w:r>
      <w:r w:rsidRPr="004C74E1">
        <w:rPr>
          <w:rFonts w:ascii="Arial" w:hAnsi="Arial" w:cs="Arial"/>
          <w:b w:val="0"/>
          <w:color w:val="000000" w:themeColor="text1"/>
          <w:sz w:val="20"/>
          <w:szCs w:val="20"/>
        </w:rPr>
        <w:t>/</w:t>
      </w:r>
      <w:r w:rsidR="009D4C0F" w:rsidRPr="004C74E1">
        <w:rPr>
          <w:rFonts w:ascii="Arial" w:hAnsi="Arial" w:cs="Arial"/>
          <w:b w:val="0"/>
          <w:color w:val="000000" w:themeColor="text1"/>
          <w:sz w:val="20"/>
          <w:szCs w:val="20"/>
        </w:rPr>
        <w:t>6</w:t>
      </w:r>
      <w:r w:rsidRPr="004C74E1">
        <w:rPr>
          <w:rFonts w:ascii="Arial" w:hAnsi="Arial" w:cs="Arial"/>
          <w:b w:val="0"/>
          <w:color w:val="000000" w:themeColor="text1"/>
          <w:sz w:val="20"/>
          <w:szCs w:val="20"/>
        </w:rPr>
        <w:t>)</w:t>
      </w:r>
    </w:p>
    <w:bookmarkEnd w:id="8"/>
    <w:p w14:paraId="7294C2DC" w14:textId="77777777" w:rsidR="004360FD" w:rsidRPr="004C74E1" w:rsidRDefault="004360FD" w:rsidP="00840B1F">
      <w:pPr>
        <w:pStyle w:val="SLONormal"/>
        <w:spacing w:before="0"/>
        <w:rPr>
          <w:rFonts w:ascii="Arial" w:hAnsi="Arial" w:cs="Arial"/>
          <w:sz w:val="20"/>
          <w:szCs w:val="20"/>
        </w:rPr>
      </w:pPr>
    </w:p>
    <w:p w14:paraId="3011B5F1" w14:textId="77777777" w:rsidR="004360FD" w:rsidRPr="004C74E1" w:rsidRDefault="004360FD" w:rsidP="009D4C0F">
      <w:pPr>
        <w:pStyle w:val="SLONormal"/>
        <w:spacing w:before="0"/>
        <w:rPr>
          <w:rFonts w:ascii="Arial" w:hAnsi="Arial" w:cs="Arial"/>
          <w:sz w:val="20"/>
          <w:szCs w:val="20"/>
        </w:rPr>
      </w:pPr>
    </w:p>
    <w:p w14:paraId="2C2FEBFF" w14:textId="722B00E4" w:rsidR="00BB7297" w:rsidRPr="004C74E1" w:rsidRDefault="00BB7297" w:rsidP="008D53A3">
      <w:pPr>
        <w:pStyle w:val="SLONormal"/>
        <w:spacing w:before="0"/>
        <w:jc w:val="center"/>
        <w:rPr>
          <w:rFonts w:ascii="Arial" w:hAnsi="Arial" w:cs="Arial"/>
          <w:sz w:val="20"/>
          <w:szCs w:val="20"/>
        </w:rPr>
      </w:pPr>
    </w:p>
    <w:p w14:paraId="76CE18BF" w14:textId="361C0157" w:rsidR="00BB7297" w:rsidRPr="004C74E1" w:rsidRDefault="00BB7297" w:rsidP="007C6E84">
      <w:pPr>
        <w:pStyle w:val="SLONormal"/>
        <w:spacing w:before="0"/>
        <w:rPr>
          <w:rFonts w:ascii="Arial" w:hAnsi="Arial" w:cs="Arial"/>
          <w:sz w:val="20"/>
          <w:szCs w:val="20"/>
        </w:rPr>
      </w:pPr>
    </w:p>
    <w:tbl>
      <w:tblPr>
        <w:tblStyle w:val="TableGridLight1"/>
        <w:tblW w:w="4928"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2004"/>
        <w:gridCol w:w="2892"/>
        <w:gridCol w:w="2097"/>
        <w:gridCol w:w="2329"/>
      </w:tblGrid>
      <w:tr w:rsidR="004360FD" w:rsidRPr="004C74E1" w14:paraId="765115EA" w14:textId="77777777" w:rsidTr="004360FD">
        <w:tc>
          <w:tcPr>
            <w:tcW w:w="1075" w:type="pct"/>
          </w:tcPr>
          <w:p w14:paraId="7D2A2602" w14:textId="77777777" w:rsidR="004360FD" w:rsidRPr="004C74E1" w:rsidRDefault="004360FD"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b/>
                <w:bCs/>
                <w:color w:val="003787"/>
                <w:kern w:val="0"/>
                <w:sz w:val="20"/>
                <w:lang w:val="en-US"/>
                <w14:ligatures w14:val="none"/>
              </w:rPr>
              <w:t>Revision Number:</w:t>
            </w:r>
          </w:p>
        </w:tc>
        <w:sdt>
          <w:sdtPr>
            <w:rPr>
              <w:rFonts w:ascii="Arial" w:eastAsia="Calibri" w:hAnsi="Arial" w:cs="Arial"/>
              <w:color w:val="003787"/>
              <w:kern w:val="0"/>
              <w:sz w:val="20"/>
              <w14:ligatures w14:val="none"/>
            </w:rPr>
            <w:alias w:val="Revision"/>
            <w:tag w:val="Revision1"/>
            <w:id w:val="-990098140"/>
            <w:placeholder>
              <w:docPart w:val="D9930A77BC7F48A6BFAE770166F6C811"/>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tc>
              <w:tcPr>
                <w:tcW w:w="1551" w:type="pct"/>
              </w:tcPr>
              <w:p w14:paraId="55012232" w14:textId="77777777" w:rsidR="004360FD" w:rsidRPr="004C74E1" w:rsidRDefault="004360FD" w:rsidP="004360FD">
                <w:pPr>
                  <w:spacing w:before="120" w:after="0" w:line="276" w:lineRule="auto"/>
                  <w:rPr>
                    <w:rFonts w:ascii="Arial" w:eastAsia="Calibri" w:hAnsi="Arial" w:cs="Arial"/>
                    <w:color w:val="003787"/>
                    <w:kern w:val="0"/>
                    <w:sz w:val="20"/>
                    <w:lang w:val="en-US"/>
                    <w14:ligatures w14:val="none"/>
                  </w:rPr>
                </w:pPr>
                <w:r w:rsidRPr="00D24C4B">
                  <w:rPr>
                    <w:rFonts w:ascii="Arial" w:eastAsia="Calibri" w:hAnsi="Arial" w:cs="Arial"/>
                    <w:color w:val="003787"/>
                    <w:kern w:val="0"/>
                    <w:sz w:val="20"/>
                    <w:lang w:val="en-US"/>
                    <w14:ligatures w14:val="none"/>
                  </w:rPr>
                  <w:t>1.0</w:t>
                </w:r>
              </w:p>
            </w:tc>
          </w:sdtContent>
        </w:sdt>
        <w:tc>
          <w:tcPr>
            <w:tcW w:w="1125" w:type="pct"/>
          </w:tcPr>
          <w:p w14:paraId="2789C197" w14:textId="77777777" w:rsidR="004360FD" w:rsidRPr="004C74E1" w:rsidRDefault="004360FD" w:rsidP="004360FD">
            <w:pPr>
              <w:spacing w:before="120" w:after="0" w:line="276" w:lineRule="auto"/>
              <w:rPr>
                <w:rFonts w:ascii="Arial" w:eastAsia="Calibri" w:hAnsi="Arial" w:cs="Arial"/>
                <w:color w:val="003787"/>
                <w:kern w:val="0"/>
                <w:sz w:val="20"/>
                <w:lang w:val="en-US"/>
                <w14:ligatures w14:val="none"/>
              </w:rPr>
            </w:pPr>
            <w:r w:rsidRPr="004C74E1">
              <w:rPr>
                <w:rFonts w:ascii="Arial" w:eastAsia="Calibri" w:hAnsi="Arial" w:cs="Arial"/>
                <w:b/>
                <w:bCs/>
                <w:color w:val="003787"/>
                <w:kern w:val="0"/>
                <w:sz w:val="20"/>
                <w:lang w:val="en-US"/>
                <w14:ligatures w14:val="none"/>
              </w:rPr>
              <w:t>Effective From:</w:t>
            </w:r>
          </w:p>
        </w:tc>
        <w:tc>
          <w:tcPr>
            <w:tcW w:w="1249" w:type="pct"/>
          </w:tcPr>
          <w:p w14:paraId="6AD48722" w14:textId="2BA71C57" w:rsidR="004360FD" w:rsidRPr="004C74E1" w:rsidRDefault="00FF7647"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color w:val="003787"/>
                <w:kern w:val="0"/>
                <w:sz w:val="20"/>
                <w:lang w:val="en-US"/>
                <w14:ligatures w14:val="none"/>
              </w:rPr>
              <w:t>202</w:t>
            </w:r>
            <w:r w:rsidR="0068721D" w:rsidRPr="004C74E1">
              <w:rPr>
                <w:rFonts w:ascii="Arial" w:eastAsia="Calibri" w:hAnsi="Arial" w:cs="Arial"/>
                <w:color w:val="003787"/>
                <w:kern w:val="0"/>
                <w:sz w:val="20"/>
                <w:lang w:val="en-US"/>
                <w14:ligatures w14:val="none"/>
              </w:rPr>
              <w:t>6</w:t>
            </w:r>
            <w:r w:rsidRPr="004C74E1">
              <w:rPr>
                <w:rFonts w:ascii="Arial" w:eastAsia="Calibri" w:hAnsi="Arial" w:cs="Arial"/>
                <w:color w:val="003787"/>
                <w:kern w:val="0"/>
                <w:sz w:val="20"/>
                <w:lang w:val="en-US"/>
                <w14:ligatures w14:val="none"/>
              </w:rPr>
              <w:t>-</w:t>
            </w:r>
            <w:r w:rsidR="007B5DB3" w:rsidRPr="004C74E1">
              <w:rPr>
                <w:rFonts w:ascii="Arial" w:eastAsia="Calibri" w:hAnsi="Arial" w:cs="Arial"/>
                <w:color w:val="003787"/>
                <w:kern w:val="0"/>
                <w:sz w:val="20"/>
                <w:lang w:val="en-US"/>
                <w14:ligatures w14:val="none"/>
              </w:rPr>
              <w:t>07-1</w:t>
            </w:r>
            <w:r w:rsidR="004F20C2" w:rsidRPr="004C74E1">
              <w:rPr>
                <w:rFonts w:ascii="Arial" w:eastAsia="Calibri" w:hAnsi="Arial" w:cs="Arial"/>
                <w:color w:val="003787"/>
                <w:kern w:val="0"/>
                <w:sz w:val="20"/>
                <w:lang w:val="en-US"/>
                <w14:ligatures w14:val="none"/>
              </w:rPr>
              <w:t>3</w:t>
            </w:r>
          </w:p>
        </w:tc>
      </w:tr>
      <w:tr w:rsidR="00840B1F" w:rsidRPr="004C74E1" w14:paraId="1A1A7B35" w14:textId="77777777" w:rsidTr="004360FD">
        <w:tc>
          <w:tcPr>
            <w:tcW w:w="1075" w:type="pct"/>
          </w:tcPr>
          <w:p w14:paraId="6EDB61BE" w14:textId="77777777" w:rsidR="00840B1F" w:rsidRPr="00D24C4B" w:rsidRDefault="00840B1F" w:rsidP="004360FD">
            <w:pPr>
              <w:spacing w:before="120" w:after="0" w:line="276" w:lineRule="auto"/>
              <w:rPr>
                <w:rFonts w:ascii="Arial" w:eastAsia="Calibri" w:hAnsi="Arial" w:cs="Arial"/>
                <w:b/>
                <w:bCs/>
                <w:color w:val="FF0000"/>
                <w:kern w:val="0"/>
                <w:sz w:val="20"/>
                <w:lang w:val="en-US"/>
                <w14:ligatures w14:val="none"/>
              </w:rPr>
            </w:pPr>
          </w:p>
        </w:tc>
        <w:tc>
          <w:tcPr>
            <w:tcW w:w="1551" w:type="pct"/>
          </w:tcPr>
          <w:p w14:paraId="7141A6F0" w14:textId="15DB1DDC" w:rsidR="00840B1F" w:rsidRPr="00D24C4B" w:rsidRDefault="00D24C4B" w:rsidP="004360FD">
            <w:pPr>
              <w:spacing w:before="120" w:after="0" w:line="276" w:lineRule="auto"/>
              <w:rPr>
                <w:rFonts w:ascii="Arial" w:eastAsia="Calibri" w:hAnsi="Arial" w:cs="Arial"/>
                <w:color w:val="FF0000"/>
                <w:kern w:val="0"/>
                <w:sz w:val="20"/>
                <w14:ligatures w14:val="none"/>
              </w:rPr>
            </w:pPr>
            <w:r w:rsidRPr="00D24C4B">
              <w:rPr>
                <w:rFonts w:ascii="Arial" w:eastAsia="Calibri" w:hAnsi="Arial" w:cs="Arial"/>
                <w:color w:val="FF0000"/>
                <w:kern w:val="0"/>
                <w:sz w:val="20"/>
                <w14:ligatures w14:val="none"/>
              </w:rPr>
              <w:t>2.0</w:t>
            </w:r>
          </w:p>
        </w:tc>
        <w:tc>
          <w:tcPr>
            <w:tcW w:w="1125" w:type="pct"/>
          </w:tcPr>
          <w:p w14:paraId="7EAE3B32" w14:textId="77777777" w:rsidR="00840B1F" w:rsidRPr="00D24C4B" w:rsidRDefault="00840B1F" w:rsidP="004360FD">
            <w:pPr>
              <w:spacing w:before="120" w:after="0" w:line="276" w:lineRule="auto"/>
              <w:rPr>
                <w:rFonts w:ascii="Arial" w:eastAsia="Calibri" w:hAnsi="Arial" w:cs="Arial"/>
                <w:b/>
                <w:bCs/>
                <w:color w:val="FF0000"/>
                <w:kern w:val="0"/>
                <w:sz w:val="20"/>
                <w:lang w:val="en-US"/>
                <w14:ligatures w14:val="none"/>
              </w:rPr>
            </w:pPr>
          </w:p>
        </w:tc>
        <w:tc>
          <w:tcPr>
            <w:tcW w:w="1249" w:type="pct"/>
          </w:tcPr>
          <w:p w14:paraId="7D21F0A9" w14:textId="577E1219" w:rsidR="00840B1F" w:rsidRPr="00D24C4B" w:rsidRDefault="00840B1F" w:rsidP="004360FD">
            <w:pPr>
              <w:spacing w:before="120" w:after="0" w:line="276" w:lineRule="auto"/>
              <w:rPr>
                <w:rFonts w:ascii="Arial" w:eastAsia="Calibri" w:hAnsi="Arial" w:cs="Arial"/>
                <w:color w:val="FF0000"/>
                <w:kern w:val="0"/>
                <w:sz w:val="20"/>
                <w:lang w:val="en-US"/>
                <w14:ligatures w14:val="none"/>
              </w:rPr>
            </w:pPr>
            <w:r w:rsidRPr="00D24C4B">
              <w:rPr>
                <w:rFonts w:ascii="Arial" w:eastAsia="Calibri" w:hAnsi="Arial" w:cs="Arial"/>
                <w:color w:val="FF0000"/>
                <w:kern w:val="0"/>
                <w:sz w:val="20"/>
                <w:lang w:val="en-US"/>
                <w14:ligatures w14:val="none"/>
              </w:rPr>
              <w:t>2026-07-28</w:t>
            </w:r>
          </w:p>
        </w:tc>
      </w:tr>
    </w:tbl>
    <w:p w14:paraId="1FC2A7DF" w14:textId="77777777" w:rsidR="004360FD" w:rsidRPr="004C74E1" w:rsidRDefault="004360FD" w:rsidP="004360FD">
      <w:pPr>
        <w:spacing w:before="120" w:after="0"/>
        <w:rPr>
          <w:rFonts w:ascii="Arial" w:eastAsia="Calibri" w:hAnsi="Arial" w:cs="Arial"/>
          <w:sz w:val="20"/>
        </w:rPr>
      </w:pPr>
    </w:p>
    <w:tbl>
      <w:tblPr>
        <w:tblStyle w:val="TableGridLight1"/>
        <w:tblW w:w="49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3778"/>
        <w:gridCol w:w="3567"/>
      </w:tblGrid>
      <w:tr w:rsidR="004360FD" w:rsidRPr="004C74E1" w14:paraId="4653BE11" w14:textId="77777777">
        <w:tc>
          <w:tcPr>
            <w:tcW w:w="1065" w:type="pct"/>
            <w:tcBorders>
              <w:right w:val="single" w:sz="4" w:space="0" w:color="auto"/>
            </w:tcBorders>
          </w:tcPr>
          <w:p w14:paraId="09AEE537"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Document owner</w:t>
            </w:r>
          </w:p>
        </w:tc>
        <w:tc>
          <w:tcPr>
            <w:tcW w:w="2024" w:type="pct"/>
            <w:tcBorders>
              <w:left w:val="single" w:sz="4" w:space="0" w:color="auto"/>
            </w:tcBorders>
          </w:tcPr>
          <w:p w14:paraId="159C223C" w14:textId="77777777" w:rsidR="004360FD" w:rsidRPr="004C74E1" w:rsidRDefault="004360FD" w:rsidP="004360FD">
            <w:pPr>
              <w:spacing w:before="120" w:after="0" w:line="276" w:lineRule="auto"/>
              <w:rPr>
                <w:rFonts w:ascii="Arial" w:eastAsia="Calibri" w:hAnsi="Arial" w:cs="Arial"/>
                <w:i/>
                <w:iCs/>
                <w:color w:val="000000"/>
                <w:kern w:val="0"/>
                <w:sz w:val="20"/>
                <w:szCs w:val="20"/>
                <w:lang w:val="en-US"/>
                <w14:ligatures w14:val="none"/>
              </w:rPr>
            </w:pPr>
            <w:r w:rsidRPr="004C74E1">
              <w:rPr>
                <w:rFonts w:ascii="Arial" w:eastAsia="Calibri" w:hAnsi="Arial" w:cs="Arial"/>
                <w:color w:val="000000"/>
                <w:kern w:val="0"/>
                <w:sz w:val="20"/>
                <w:szCs w:val="20"/>
                <w:lang w:val="en-US"/>
                <w14:ligatures w14:val="none"/>
              </w:rPr>
              <w:t>Procurement commission</w:t>
            </w:r>
          </w:p>
        </w:tc>
        <w:tc>
          <w:tcPr>
            <w:tcW w:w="1911" w:type="pct"/>
          </w:tcPr>
          <w:p w14:paraId="21DA1491" w14:textId="77777777" w:rsidR="004360FD" w:rsidRPr="004C74E1" w:rsidRDefault="004360FD" w:rsidP="004360FD">
            <w:pPr>
              <w:spacing w:before="120" w:after="0" w:line="276" w:lineRule="auto"/>
              <w:rPr>
                <w:rFonts w:ascii="Arial" w:eastAsia="Calibri" w:hAnsi="Arial" w:cs="Arial"/>
                <w:i/>
                <w:iCs/>
                <w:color w:val="000000"/>
                <w:kern w:val="0"/>
                <w:sz w:val="20"/>
                <w:lang w:val="en-US"/>
                <w14:ligatures w14:val="none"/>
              </w:rPr>
            </w:pPr>
          </w:p>
        </w:tc>
      </w:tr>
      <w:tr w:rsidR="004360FD" w:rsidRPr="004C74E1" w14:paraId="559C3535" w14:textId="77777777">
        <w:tc>
          <w:tcPr>
            <w:tcW w:w="1065" w:type="pct"/>
            <w:tcBorders>
              <w:right w:val="single" w:sz="4" w:space="0" w:color="auto"/>
            </w:tcBorders>
          </w:tcPr>
          <w:p w14:paraId="15AF5F48"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Prepared by</w:t>
            </w:r>
          </w:p>
        </w:tc>
        <w:tc>
          <w:tcPr>
            <w:tcW w:w="2024" w:type="pct"/>
            <w:tcBorders>
              <w:left w:val="single" w:sz="4" w:space="0" w:color="auto"/>
            </w:tcBorders>
          </w:tcPr>
          <w:p w14:paraId="03E6FD1D" w14:textId="77777777" w:rsidR="004360FD" w:rsidRPr="004C74E1" w:rsidRDefault="004360FD" w:rsidP="004360FD">
            <w:pPr>
              <w:spacing w:before="120" w:after="0" w:line="276" w:lineRule="auto"/>
              <w:rPr>
                <w:rFonts w:ascii="Arial" w:eastAsia="Calibri" w:hAnsi="Arial" w:cs="Arial"/>
                <w:color w:val="000000"/>
                <w:kern w:val="0"/>
                <w:sz w:val="20"/>
                <w:szCs w:val="20"/>
                <w:lang w:val="en-US"/>
                <w14:ligatures w14:val="none"/>
              </w:rPr>
            </w:pPr>
          </w:p>
        </w:tc>
        <w:tc>
          <w:tcPr>
            <w:tcW w:w="1911" w:type="pct"/>
          </w:tcPr>
          <w:p w14:paraId="4F88FE9A" w14:textId="77777777" w:rsidR="004360FD" w:rsidRPr="004C74E1" w:rsidRDefault="004360FD" w:rsidP="004360FD">
            <w:pPr>
              <w:spacing w:before="120" w:after="0" w:line="276" w:lineRule="auto"/>
              <w:rPr>
                <w:rFonts w:ascii="Arial" w:eastAsia="Calibri" w:hAnsi="Arial" w:cs="Arial"/>
                <w:color w:val="000000"/>
                <w:kern w:val="0"/>
                <w:sz w:val="20"/>
                <w:lang w:val="en-US"/>
                <w14:ligatures w14:val="none"/>
              </w:rPr>
            </w:pPr>
          </w:p>
        </w:tc>
      </w:tr>
      <w:tr w:rsidR="004360FD" w:rsidRPr="004C74E1" w14:paraId="114070CF" w14:textId="77777777">
        <w:tc>
          <w:tcPr>
            <w:tcW w:w="1065" w:type="pct"/>
            <w:tcBorders>
              <w:right w:val="single" w:sz="4" w:space="0" w:color="auto"/>
            </w:tcBorders>
          </w:tcPr>
          <w:p w14:paraId="64B2153B"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Reviewed by</w:t>
            </w:r>
          </w:p>
        </w:tc>
        <w:tc>
          <w:tcPr>
            <w:tcW w:w="2024" w:type="pct"/>
            <w:tcBorders>
              <w:left w:val="single" w:sz="4" w:space="0" w:color="auto"/>
            </w:tcBorders>
          </w:tcPr>
          <w:p w14:paraId="1EE5769D" w14:textId="77777777" w:rsidR="004360FD" w:rsidRPr="004C74E1" w:rsidRDefault="004360FD" w:rsidP="004360FD">
            <w:pPr>
              <w:spacing w:before="120" w:after="0" w:line="276" w:lineRule="auto"/>
              <w:rPr>
                <w:rFonts w:ascii="Arial" w:eastAsia="Calibri" w:hAnsi="Arial" w:cs="Arial"/>
                <w:color w:val="000000"/>
                <w:kern w:val="0"/>
                <w:sz w:val="20"/>
                <w:szCs w:val="20"/>
                <w:lang w:val="en-US"/>
                <w14:ligatures w14:val="none"/>
              </w:rPr>
            </w:pPr>
          </w:p>
        </w:tc>
        <w:tc>
          <w:tcPr>
            <w:tcW w:w="1911" w:type="pct"/>
          </w:tcPr>
          <w:p w14:paraId="64043A60" w14:textId="77777777" w:rsidR="004360FD" w:rsidRPr="004C74E1" w:rsidRDefault="004360FD" w:rsidP="004360FD">
            <w:pPr>
              <w:spacing w:before="120" w:after="0" w:line="276" w:lineRule="auto"/>
              <w:rPr>
                <w:rFonts w:ascii="Arial" w:eastAsia="Calibri" w:hAnsi="Arial" w:cs="Arial"/>
                <w:color w:val="000000"/>
                <w:kern w:val="0"/>
                <w:sz w:val="20"/>
                <w:lang w:val="en-US"/>
                <w14:ligatures w14:val="none"/>
              </w:rPr>
            </w:pPr>
          </w:p>
        </w:tc>
      </w:tr>
    </w:tbl>
    <w:p w14:paraId="7034794E" w14:textId="77777777" w:rsidR="004360FD" w:rsidRPr="004C74E1" w:rsidRDefault="004360FD" w:rsidP="004360FD">
      <w:pPr>
        <w:spacing w:before="120" w:after="0"/>
        <w:rPr>
          <w:rFonts w:ascii="Arial" w:eastAsia="Calibri" w:hAnsi="Arial" w:cs="Arial"/>
          <w:sz w:val="20"/>
        </w:rPr>
      </w:pPr>
    </w:p>
    <w:tbl>
      <w:tblPr>
        <w:tblStyle w:val="TableGridLight1"/>
        <w:tblW w:w="493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1"/>
        <w:gridCol w:w="7356"/>
      </w:tblGrid>
      <w:tr w:rsidR="004360FD" w:rsidRPr="004C74E1" w14:paraId="37BEFBFE" w14:textId="77777777" w:rsidTr="00FF7647">
        <w:trPr>
          <w:trHeight w:val="204"/>
        </w:trPr>
        <w:tc>
          <w:tcPr>
            <w:tcW w:w="1065" w:type="pct"/>
            <w:tcBorders>
              <w:right w:val="single" w:sz="4" w:space="0" w:color="auto"/>
            </w:tcBorders>
          </w:tcPr>
          <w:p w14:paraId="281EA9D0" w14:textId="77777777" w:rsidR="004360FD" w:rsidRPr="004C74E1" w:rsidRDefault="004360FD"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b/>
                <w:bCs/>
                <w:color w:val="003787"/>
                <w:kern w:val="0"/>
                <w:sz w:val="20"/>
                <w:lang w:val="en-US"/>
                <w14:ligatures w14:val="none"/>
              </w:rPr>
              <w:t>Approved by</w:t>
            </w:r>
          </w:p>
        </w:tc>
        <w:tc>
          <w:tcPr>
            <w:tcW w:w="3935" w:type="pct"/>
            <w:tcBorders>
              <w:left w:val="single" w:sz="4" w:space="0" w:color="auto"/>
            </w:tcBorders>
          </w:tcPr>
          <w:p w14:paraId="0CED0A8F" w14:textId="77777777" w:rsidR="004360FD" w:rsidRDefault="004360FD" w:rsidP="004360FD">
            <w:pPr>
              <w:spacing w:before="120" w:after="0" w:line="276" w:lineRule="auto"/>
              <w:jc w:val="both"/>
              <w:rPr>
                <w:rFonts w:ascii="Arial" w:eastAsia="Calibri" w:hAnsi="Arial" w:cs="Arial"/>
                <w:iCs/>
                <w:color w:val="000000"/>
                <w:kern w:val="0"/>
                <w:sz w:val="20"/>
                <w:lang w:val="en-GB"/>
                <w14:ligatures w14:val="none"/>
              </w:rPr>
            </w:pPr>
            <w:r w:rsidRPr="004C74E1">
              <w:rPr>
                <w:rFonts w:ascii="Arial" w:eastAsia="Calibri" w:hAnsi="Arial" w:cs="Arial"/>
                <w:iCs/>
                <w:color w:val="000000"/>
                <w:kern w:val="0"/>
                <w:sz w:val="20"/>
                <w:lang w:val="en-GB"/>
                <w14:ligatures w14:val="none"/>
              </w:rPr>
              <w:t xml:space="preserve">RB Rail AS procurement </w:t>
            </w:r>
            <w:bookmarkStart w:id="9" w:name="_Hlk138169422"/>
            <w:r w:rsidRPr="004C74E1">
              <w:rPr>
                <w:rFonts w:ascii="Arial" w:eastAsia="Calibri" w:hAnsi="Arial" w:cs="Arial"/>
                <w:iCs/>
                <w:color w:val="000000"/>
                <w:kern w:val="0"/>
                <w:sz w:val="20"/>
                <w:lang w:val="en-GB"/>
                <w14:ligatures w14:val="none"/>
              </w:rPr>
              <w:t>“</w:t>
            </w:r>
            <w:r w:rsidR="0068721D" w:rsidRPr="004C74E1">
              <w:rPr>
                <w:rFonts w:ascii="Arial" w:eastAsia="Calibri" w:hAnsi="Arial" w:cs="Arial"/>
                <w:iCs/>
                <w:color w:val="000000"/>
                <w:kern w:val="0"/>
                <w:sz w:val="20"/>
                <w:lang w:val="en-GB"/>
                <w14:ligatures w14:val="none"/>
              </w:rPr>
              <w:t xml:space="preserve">Travel Agency </w:t>
            </w:r>
            <w:r w:rsidR="003B494C" w:rsidRPr="004C74E1">
              <w:rPr>
                <w:rFonts w:ascii="Arial" w:eastAsia="Calibri" w:hAnsi="Arial" w:cs="Arial"/>
                <w:iCs/>
                <w:color w:val="000000"/>
                <w:kern w:val="0"/>
                <w:sz w:val="20"/>
                <w:lang w:val="en-GB"/>
                <w14:ligatures w14:val="none"/>
              </w:rPr>
              <w:t>services for business trips</w:t>
            </w:r>
            <w:r w:rsidRPr="004C74E1">
              <w:rPr>
                <w:rFonts w:ascii="Arial" w:eastAsia="Calibri" w:hAnsi="Arial" w:cs="Arial"/>
                <w:iCs/>
                <w:color w:val="000000"/>
                <w:kern w:val="0"/>
                <w:sz w:val="20"/>
                <w:lang w:val="en-GB"/>
                <w14:ligatures w14:val="none"/>
              </w:rPr>
              <w:t>”</w:t>
            </w:r>
            <w:bookmarkEnd w:id="9"/>
            <w:r w:rsidRPr="004C74E1">
              <w:rPr>
                <w:rFonts w:ascii="Arial" w:eastAsia="Calibri" w:hAnsi="Arial" w:cs="Arial"/>
                <w:iCs/>
                <w:color w:val="000000"/>
                <w:kern w:val="0"/>
                <w:sz w:val="20"/>
                <w:lang w:val="en-GB"/>
                <w14:ligatures w14:val="none"/>
              </w:rPr>
              <w:t>, ID</w:t>
            </w:r>
            <w:r w:rsidR="003B494C"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No</w:t>
            </w:r>
            <w:r w:rsidR="003B494C"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RBR</w:t>
            </w:r>
            <w:r w:rsidR="00E15757"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202</w:t>
            </w:r>
            <w:r w:rsidR="003B494C"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w:t>
            </w:r>
            <w:r w:rsidR="009D4C0F"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 xml:space="preserve">, Procurement commission’s decision made on </w:t>
            </w:r>
            <w:r w:rsidR="007B5DB3" w:rsidRPr="004C74E1">
              <w:rPr>
                <w:rFonts w:ascii="Arial" w:eastAsia="Calibri" w:hAnsi="Arial" w:cs="Arial"/>
                <w:iCs/>
                <w:color w:val="000000"/>
                <w:kern w:val="0"/>
                <w:sz w:val="20"/>
                <w:lang w:val="en-GB"/>
                <w14:ligatures w14:val="none"/>
              </w:rPr>
              <w:t>13</w:t>
            </w:r>
            <w:r w:rsidRPr="004C74E1">
              <w:rPr>
                <w:rFonts w:ascii="Arial" w:eastAsia="Calibri" w:hAnsi="Arial" w:cs="Arial"/>
                <w:iCs/>
                <w:color w:val="000000"/>
                <w:kern w:val="0"/>
                <w:sz w:val="20"/>
                <w:lang w:val="en-GB"/>
                <w14:ligatures w14:val="none"/>
              </w:rPr>
              <w:t xml:space="preserve"> </w:t>
            </w:r>
            <w:r w:rsidR="007B5DB3" w:rsidRPr="004C74E1">
              <w:rPr>
                <w:rFonts w:ascii="Arial" w:eastAsia="Calibri" w:hAnsi="Arial" w:cs="Arial"/>
                <w:iCs/>
                <w:color w:val="000000"/>
                <w:kern w:val="0"/>
                <w:sz w:val="20"/>
                <w:lang w:val="en-GB"/>
                <w14:ligatures w14:val="none"/>
              </w:rPr>
              <w:t>July</w:t>
            </w:r>
            <w:r w:rsidRPr="004C74E1">
              <w:rPr>
                <w:rFonts w:ascii="Arial" w:eastAsia="Calibri" w:hAnsi="Arial" w:cs="Arial"/>
                <w:iCs/>
                <w:color w:val="000000"/>
                <w:kern w:val="0"/>
                <w:sz w:val="20"/>
                <w:lang w:val="en-GB"/>
                <w14:ligatures w14:val="none"/>
              </w:rPr>
              <w:t xml:space="preserve"> 202</w:t>
            </w:r>
            <w:r w:rsidR="003B494C"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 xml:space="preserve"> session minutes No </w:t>
            </w:r>
            <w:r w:rsidR="001C3CE8" w:rsidRPr="004C74E1">
              <w:rPr>
                <w:rFonts w:ascii="Arial" w:eastAsia="Calibri" w:hAnsi="Arial" w:cs="Arial"/>
                <w:iCs/>
                <w:color w:val="000000"/>
                <w:kern w:val="0"/>
                <w:sz w:val="20"/>
                <w:lang w:val="en-GB"/>
                <w14:ligatures w14:val="none"/>
              </w:rPr>
              <w:t>2</w:t>
            </w:r>
          </w:p>
          <w:p w14:paraId="3B65496F" w14:textId="5E77EE1E" w:rsidR="00D24C4B" w:rsidRPr="004C74E1" w:rsidRDefault="00D24C4B" w:rsidP="004360FD">
            <w:pPr>
              <w:spacing w:before="120" w:after="0" w:line="276" w:lineRule="auto"/>
              <w:jc w:val="both"/>
              <w:rPr>
                <w:rFonts w:ascii="Arial" w:eastAsia="Calibri" w:hAnsi="Arial" w:cs="Arial"/>
                <w:iCs/>
                <w:color w:val="000000"/>
                <w:kern w:val="0"/>
                <w:sz w:val="20"/>
                <w:lang w:val="en-GB"/>
                <w14:ligatures w14:val="none"/>
              </w:rPr>
            </w:pPr>
            <w:r w:rsidRPr="00D24C4B">
              <w:rPr>
                <w:rFonts w:ascii="Arial" w:eastAsia="Calibri" w:hAnsi="Arial" w:cs="Arial"/>
                <w:iCs/>
                <w:color w:val="FF0000"/>
                <w:kern w:val="0"/>
                <w:sz w:val="20"/>
                <w:lang w:val="en-GB"/>
                <w14:ligatures w14:val="none"/>
              </w:rPr>
              <w:t xml:space="preserve">RB Rail AS procurement “Travel Agency services for business trips”, ID No RBR 2026/6, Procurement commission’s decision made on </w:t>
            </w:r>
            <w:r>
              <w:rPr>
                <w:rFonts w:ascii="Arial" w:eastAsia="Calibri" w:hAnsi="Arial" w:cs="Arial"/>
                <w:iCs/>
                <w:color w:val="FF0000"/>
                <w:kern w:val="0"/>
                <w:sz w:val="20"/>
                <w:lang w:val="en-GB"/>
                <w14:ligatures w14:val="none"/>
              </w:rPr>
              <w:t>28</w:t>
            </w:r>
            <w:r w:rsidRPr="00D24C4B">
              <w:rPr>
                <w:rFonts w:ascii="Arial" w:eastAsia="Calibri" w:hAnsi="Arial" w:cs="Arial"/>
                <w:iCs/>
                <w:color w:val="FF0000"/>
                <w:kern w:val="0"/>
                <w:sz w:val="20"/>
                <w:lang w:val="en-GB"/>
                <w14:ligatures w14:val="none"/>
              </w:rPr>
              <w:t xml:space="preserve"> July 2026 session minutes No </w:t>
            </w:r>
            <w:r>
              <w:rPr>
                <w:rFonts w:ascii="Arial" w:eastAsia="Calibri" w:hAnsi="Arial" w:cs="Arial"/>
                <w:iCs/>
                <w:color w:val="FF0000"/>
                <w:kern w:val="0"/>
                <w:sz w:val="20"/>
                <w:lang w:val="en-GB"/>
                <w14:ligatures w14:val="none"/>
              </w:rPr>
              <w:t>3</w:t>
            </w:r>
          </w:p>
        </w:tc>
      </w:tr>
    </w:tbl>
    <w:p w14:paraId="34D622DB" w14:textId="77777777" w:rsidR="004360FD" w:rsidRPr="004C74E1" w:rsidRDefault="004360FD" w:rsidP="004360FD">
      <w:pPr>
        <w:spacing w:before="120" w:after="0"/>
        <w:rPr>
          <w:rFonts w:ascii="Arial" w:eastAsia="Calibri" w:hAnsi="Arial" w:cs="Arial"/>
          <w:sz w:val="20"/>
        </w:rPr>
      </w:pPr>
    </w:p>
    <w:p w14:paraId="440FFAB0" w14:textId="77777777" w:rsidR="00B016DC" w:rsidRPr="004C74E1" w:rsidRDefault="00B016DC" w:rsidP="004360FD">
      <w:pPr>
        <w:spacing w:before="120" w:after="0"/>
        <w:rPr>
          <w:rFonts w:ascii="Arial" w:eastAsia="Calibri" w:hAnsi="Arial" w:cs="Arial"/>
          <w:sz w:val="20"/>
        </w:rPr>
      </w:pPr>
    </w:p>
    <w:p w14:paraId="00EF3A32" w14:textId="77777777" w:rsidR="00B016DC" w:rsidRPr="004C74E1" w:rsidRDefault="00B016DC" w:rsidP="004360FD">
      <w:pPr>
        <w:spacing w:before="120" w:after="0"/>
        <w:rPr>
          <w:rFonts w:ascii="Arial" w:eastAsia="Calibri" w:hAnsi="Arial" w:cs="Arial"/>
          <w:sz w:val="20"/>
        </w:rPr>
      </w:pPr>
    </w:p>
    <w:tbl>
      <w:tblPr>
        <w:tblStyle w:val="TableGridLight1"/>
        <w:tblW w:w="49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2"/>
      </w:tblGrid>
      <w:tr w:rsidR="004360FD" w:rsidRPr="004C74E1" w14:paraId="5DA21B86" w14:textId="77777777">
        <w:tc>
          <w:tcPr>
            <w:tcW w:w="5000" w:type="pct"/>
          </w:tcPr>
          <w:p w14:paraId="2FDD736E" w14:textId="77777777" w:rsidR="004360FD" w:rsidRPr="004C74E1" w:rsidRDefault="004360FD" w:rsidP="004360FD">
            <w:pPr>
              <w:tabs>
                <w:tab w:val="right" w:pos="9639"/>
              </w:tabs>
              <w:spacing w:before="120" w:after="0" w:line="276" w:lineRule="auto"/>
              <w:jc w:val="center"/>
              <w:rPr>
                <w:rFonts w:ascii="Arial" w:eastAsia="Times New Roman" w:hAnsi="Arial" w:cs="Arial"/>
                <w:iCs/>
                <w:caps/>
                <w:noProof/>
                <w:color w:val="003787"/>
                <w:kern w:val="0"/>
                <w:sz w:val="16"/>
                <w:szCs w:val="20"/>
                <w:lang w:val="en-GB"/>
                <w14:ligatures w14:val="none"/>
              </w:rPr>
            </w:pPr>
          </w:p>
        </w:tc>
      </w:tr>
    </w:tbl>
    <w:p w14:paraId="2F06D858" w14:textId="77777777" w:rsidR="004360FD" w:rsidRPr="004C74E1" w:rsidRDefault="004360FD" w:rsidP="004360FD">
      <w:pPr>
        <w:spacing w:after="0"/>
        <w:jc w:val="center"/>
        <w:rPr>
          <w:rFonts w:ascii="Arial" w:eastAsia="Calibri" w:hAnsi="Arial" w:cs="Arial"/>
        </w:rPr>
      </w:pPr>
      <w:r w:rsidRPr="004C74E1">
        <w:rPr>
          <w:rFonts w:ascii="Arial" w:eastAsia="Calibri" w:hAnsi="Arial" w:cs="Arial"/>
          <w:noProof/>
        </w:rPr>
        <w:drawing>
          <wp:inline distT="0" distB="0" distL="0" distR="0" wp14:anchorId="12B5FFCB" wp14:editId="6B22B987">
            <wp:extent cx="2355494" cy="525735"/>
            <wp:effectExtent l="0" t="0" r="0" b="8255"/>
            <wp:docPr id="1135265210" name="Picture 113526521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34A67AB1" w14:textId="77777777" w:rsidR="004360FD" w:rsidRPr="004C74E1" w:rsidRDefault="004360FD" w:rsidP="004360FD">
      <w:pPr>
        <w:spacing w:before="120" w:after="0"/>
        <w:jc w:val="center"/>
        <w:rPr>
          <w:rFonts w:ascii="Arial" w:eastAsia="Calibri" w:hAnsi="Arial" w:cs="Arial"/>
          <w:sz w:val="20"/>
          <w:lang w:val="en-GB"/>
        </w:rPr>
      </w:pPr>
      <w:r w:rsidRPr="004C74E1">
        <w:rPr>
          <w:rFonts w:ascii="Arial" w:eastAsia="Calibri" w:hAnsi="Arial" w:cs="Arial"/>
          <w:sz w:val="20"/>
          <w:lang w:val="en-GB"/>
        </w:rPr>
        <w:t>Riga</w:t>
      </w:r>
    </w:p>
    <w:p w14:paraId="71BDA028" w14:textId="78E791B4" w:rsidR="00D07F35" w:rsidRPr="004C74E1" w:rsidRDefault="004360FD" w:rsidP="004360FD">
      <w:pPr>
        <w:spacing w:before="120" w:after="0"/>
        <w:jc w:val="center"/>
        <w:rPr>
          <w:rFonts w:ascii="Arial" w:eastAsia="Calibri" w:hAnsi="Arial" w:cs="Arial"/>
          <w:sz w:val="20"/>
        </w:rPr>
      </w:pPr>
      <w:r w:rsidRPr="004C74E1">
        <w:rPr>
          <w:rFonts w:ascii="Arial" w:eastAsia="Calibri" w:hAnsi="Arial" w:cs="Arial"/>
          <w:sz w:val="20"/>
        </w:rPr>
        <w:t>202</w:t>
      </w:r>
      <w:r w:rsidR="003B494C" w:rsidRPr="004C74E1">
        <w:rPr>
          <w:rFonts w:ascii="Arial" w:eastAsia="Calibri" w:hAnsi="Arial" w:cs="Arial"/>
          <w:sz w:val="20"/>
        </w:rPr>
        <w:t>6</w:t>
      </w:r>
    </w:p>
    <w:p w14:paraId="1A614FA7" w14:textId="6BE21049" w:rsidR="00431BD3" w:rsidRPr="004C74E1" w:rsidRDefault="00D07F35" w:rsidP="00BC3828">
      <w:pPr>
        <w:spacing w:after="0" w:line="240" w:lineRule="auto"/>
        <w:rPr>
          <w:rFonts w:ascii="Arial" w:eastAsia="Calibri" w:hAnsi="Arial" w:cs="Arial"/>
          <w:sz w:val="20"/>
          <w:szCs w:val="20"/>
          <w:lang w:val="en-GB"/>
        </w:rPr>
      </w:pPr>
      <w:r w:rsidRPr="004C74E1">
        <w:rPr>
          <w:rFonts w:ascii="Arial" w:eastAsia="Calibri" w:hAnsi="Arial" w:cs="Arial"/>
          <w:sz w:val="20"/>
        </w:rPr>
        <w:br w:type="page"/>
      </w:r>
      <w:r w:rsidR="00431BD3" w:rsidRPr="004C74E1">
        <w:rPr>
          <w:rFonts w:ascii="Arial" w:eastAsia="Calibri" w:hAnsi="Arial" w:cs="Arial"/>
          <w:sz w:val="20"/>
          <w:szCs w:val="20"/>
          <w:lang w:val="en-GB"/>
        </w:rPr>
        <w:lastRenderedPageBreak/>
        <w:t>Document History</w:t>
      </w:r>
    </w:p>
    <w:p w14:paraId="22396B33" w14:textId="77777777" w:rsidR="00431BD3" w:rsidRPr="004C74E1" w:rsidRDefault="00431BD3" w:rsidP="00431BD3">
      <w:pPr>
        <w:spacing w:before="120" w:after="120"/>
        <w:rPr>
          <w:rFonts w:ascii="Arial" w:eastAsia="Calibri" w:hAnsi="Arial" w:cs="Arial"/>
          <w:i/>
          <w:iCs/>
          <w:color w:val="000000"/>
          <w:sz w:val="20"/>
          <w:szCs w:val="20"/>
          <w:lang w:val="en-GB"/>
        </w:rPr>
      </w:pPr>
      <w:r w:rsidRPr="004C74E1">
        <w:rPr>
          <w:rFonts w:ascii="Arial" w:eastAsia="Calibri" w:hAnsi="Arial" w:cs="Arial"/>
          <w:color w:val="000000"/>
          <w:sz w:val="20"/>
          <w:szCs w:val="20"/>
          <w:lang w:val="en-GB"/>
        </w:rPr>
        <w:t xml:space="preserve">This document has been issued and amended as follows: </w:t>
      </w:r>
    </w:p>
    <w:tbl>
      <w:tblPr>
        <w:tblStyle w:val="DavisLangdonTablegrid1"/>
        <w:tblW w:w="9625"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1133"/>
        <w:gridCol w:w="1546"/>
        <w:gridCol w:w="1831"/>
        <w:gridCol w:w="5115"/>
      </w:tblGrid>
      <w:tr w:rsidR="00431BD3" w:rsidRPr="004C74E1" w14:paraId="727060B0" w14:textId="77777777" w:rsidTr="00EB3A1A">
        <w:tc>
          <w:tcPr>
            <w:tcW w:w="988" w:type="dxa"/>
            <w:shd w:val="clear" w:color="auto" w:fill="003787"/>
          </w:tcPr>
          <w:p w14:paraId="0FD2397B"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Revision</w:t>
            </w:r>
          </w:p>
        </w:tc>
        <w:tc>
          <w:tcPr>
            <w:tcW w:w="1559" w:type="dxa"/>
            <w:shd w:val="clear" w:color="auto" w:fill="003787"/>
          </w:tcPr>
          <w:p w14:paraId="0EF3CEC5"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Effective from</w:t>
            </w:r>
          </w:p>
        </w:tc>
        <w:tc>
          <w:tcPr>
            <w:tcW w:w="1843" w:type="dxa"/>
            <w:shd w:val="clear" w:color="auto" w:fill="003787"/>
          </w:tcPr>
          <w:p w14:paraId="3A50200D"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Author</w:t>
            </w:r>
          </w:p>
        </w:tc>
        <w:tc>
          <w:tcPr>
            <w:tcW w:w="5235" w:type="dxa"/>
            <w:shd w:val="clear" w:color="auto" w:fill="003787"/>
          </w:tcPr>
          <w:p w14:paraId="2EEA6D50"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Description of changes</w:t>
            </w:r>
          </w:p>
        </w:tc>
      </w:tr>
      <w:tr w:rsidR="00431BD3" w:rsidRPr="004C74E1" w14:paraId="31D8740E" w14:textId="77777777">
        <w:tc>
          <w:tcPr>
            <w:tcW w:w="988" w:type="dxa"/>
            <w:vAlign w:val="center"/>
          </w:tcPr>
          <w:p w14:paraId="5C3A3CD7"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1.0</w:t>
            </w:r>
          </w:p>
        </w:tc>
        <w:tc>
          <w:tcPr>
            <w:tcW w:w="1559" w:type="dxa"/>
            <w:vAlign w:val="center"/>
          </w:tcPr>
          <w:p w14:paraId="413CFC84" w14:textId="3064B61F" w:rsidR="00431BD3" w:rsidRPr="004C74E1" w:rsidRDefault="009A7011"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202</w:t>
            </w:r>
            <w:r w:rsidR="003B494C"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4F20C2" w:rsidRPr="004C74E1">
              <w:rPr>
                <w:rFonts w:ascii="Arial" w:eastAsia="Times New Roman" w:hAnsi="Arial" w:cs="Arial"/>
                <w:color w:val="000000"/>
                <w:kern w:val="0"/>
                <w:lang w:val="en-GB"/>
                <w14:ligatures w14:val="none"/>
              </w:rPr>
              <w:t>07-13</w:t>
            </w:r>
          </w:p>
        </w:tc>
        <w:tc>
          <w:tcPr>
            <w:tcW w:w="1843" w:type="dxa"/>
            <w:vAlign w:val="center"/>
          </w:tcPr>
          <w:p w14:paraId="5BB029D2" w14:textId="7DBF09D4" w:rsidR="00431BD3" w:rsidRPr="004C74E1" w:rsidRDefault="00201D84" w:rsidP="00431BD3">
            <w:pPr>
              <w:tabs>
                <w:tab w:val="right" w:pos="9639"/>
              </w:tabs>
              <w:spacing w:before="120" w:after="120" w:line="276" w:lineRule="auto"/>
              <w:jc w:val="center"/>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Procurement commission</w:t>
            </w:r>
          </w:p>
        </w:tc>
        <w:tc>
          <w:tcPr>
            <w:tcW w:w="5235" w:type="dxa"/>
          </w:tcPr>
          <w:p w14:paraId="10413D47" w14:textId="53AD74D7" w:rsidR="00431BD3" w:rsidRPr="004C74E1" w:rsidRDefault="00201D84"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First issue</w:t>
            </w:r>
          </w:p>
        </w:tc>
      </w:tr>
      <w:tr w:rsidR="00431BD3" w:rsidRPr="004C74E1" w14:paraId="1BC6C723" w14:textId="77777777">
        <w:tc>
          <w:tcPr>
            <w:tcW w:w="988" w:type="dxa"/>
            <w:vAlign w:val="center"/>
          </w:tcPr>
          <w:p w14:paraId="57E91DD1" w14:textId="5F5005D4" w:rsidR="00431BD3" w:rsidRPr="007D4304" w:rsidRDefault="00201D84" w:rsidP="00431BD3">
            <w:pPr>
              <w:tabs>
                <w:tab w:val="right" w:pos="9639"/>
              </w:tabs>
              <w:spacing w:before="120" w:after="120" w:line="276" w:lineRule="auto"/>
              <w:rPr>
                <w:rFonts w:ascii="Arial" w:eastAsia="Times New Roman" w:hAnsi="Arial" w:cs="Arial"/>
                <w:color w:val="FF0000"/>
                <w:kern w:val="0"/>
                <w:lang w:val="en-GB"/>
                <w14:ligatures w14:val="none"/>
              </w:rPr>
            </w:pPr>
            <w:r w:rsidRPr="007D4304">
              <w:rPr>
                <w:rFonts w:ascii="Arial" w:eastAsia="Times New Roman" w:hAnsi="Arial" w:cs="Arial"/>
                <w:color w:val="FF0000"/>
                <w:kern w:val="0"/>
                <w:lang w:val="en-GB"/>
                <w14:ligatures w14:val="none"/>
              </w:rPr>
              <w:t>2.0</w:t>
            </w:r>
          </w:p>
        </w:tc>
        <w:tc>
          <w:tcPr>
            <w:tcW w:w="1559" w:type="dxa"/>
            <w:vAlign w:val="center"/>
          </w:tcPr>
          <w:p w14:paraId="2529C7E0" w14:textId="612238CF" w:rsidR="00431BD3" w:rsidRPr="007D4304" w:rsidRDefault="00201D84" w:rsidP="00431BD3">
            <w:pPr>
              <w:tabs>
                <w:tab w:val="right" w:pos="9639"/>
              </w:tabs>
              <w:spacing w:before="120" w:after="120" w:line="276" w:lineRule="auto"/>
              <w:rPr>
                <w:rFonts w:ascii="Arial" w:eastAsia="Times New Roman" w:hAnsi="Arial" w:cs="Arial"/>
                <w:color w:val="FF0000"/>
                <w:kern w:val="0"/>
                <w:lang w:val="en-GB"/>
                <w14:ligatures w14:val="none"/>
              </w:rPr>
            </w:pPr>
            <w:r w:rsidRPr="007D4304">
              <w:rPr>
                <w:rFonts w:ascii="Arial" w:eastAsia="Times New Roman" w:hAnsi="Arial" w:cs="Arial"/>
                <w:color w:val="FF0000"/>
                <w:kern w:val="0"/>
                <w:lang w:val="en-GB"/>
                <w14:ligatures w14:val="none"/>
              </w:rPr>
              <w:t>2026-07-28</w:t>
            </w:r>
          </w:p>
        </w:tc>
        <w:tc>
          <w:tcPr>
            <w:tcW w:w="1843" w:type="dxa"/>
            <w:vAlign w:val="center"/>
          </w:tcPr>
          <w:p w14:paraId="4EE593E5" w14:textId="24E8FF0E" w:rsidR="00431BD3" w:rsidRPr="007D4304" w:rsidRDefault="00201D84" w:rsidP="00201D84">
            <w:pPr>
              <w:tabs>
                <w:tab w:val="right" w:pos="9639"/>
              </w:tabs>
              <w:spacing w:before="120" w:after="120" w:line="276" w:lineRule="auto"/>
              <w:jc w:val="center"/>
              <w:rPr>
                <w:rFonts w:ascii="Arial" w:eastAsia="Times New Roman" w:hAnsi="Arial" w:cs="Arial"/>
                <w:color w:val="FF0000"/>
                <w:kern w:val="0"/>
                <w:lang w:val="en-GB"/>
                <w14:ligatures w14:val="none"/>
              </w:rPr>
            </w:pPr>
            <w:r w:rsidRPr="007D4304">
              <w:rPr>
                <w:rFonts w:ascii="Arial" w:eastAsia="Times New Roman" w:hAnsi="Arial" w:cs="Arial"/>
                <w:color w:val="FF0000"/>
                <w:kern w:val="0"/>
                <w:lang w:val="en-GB"/>
                <w14:ligatures w14:val="none"/>
              </w:rPr>
              <w:t>Procurement commission</w:t>
            </w:r>
          </w:p>
        </w:tc>
        <w:tc>
          <w:tcPr>
            <w:tcW w:w="5235" w:type="dxa"/>
          </w:tcPr>
          <w:p w14:paraId="11FF2D93" w14:textId="77777777" w:rsidR="00377A1A" w:rsidRPr="007D4304" w:rsidRDefault="00201D84" w:rsidP="00431BD3">
            <w:pPr>
              <w:tabs>
                <w:tab w:val="right" w:pos="9639"/>
              </w:tabs>
              <w:spacing w:before="120" w:after="120" w:line="276" w:lineRule="auto"/>
              <w:rPr>
                <w:rFonts w:ascii="Arial" w:eastAsia="Times New Roman" w:hAnsi="Arial" w:cs="Arial"/>
                <w:color w:val="FF0000"/>
                <w:kern w:val="0"/>
                <w:lang w:val="en-GB"/>
                <w14:ligatures w14:val="none"/>
              </w:rPr>
            </w:pPr>
            <w:r w:rsidRPr="007D4304">
              <w:rPr>
                <w:rFonts w:ascii="Arial" w:eastAsia="Times New Roman" w:hAnsi="Arial" w:cs="Arial"/>
                <w:color w:val="FF0000"/>
                <w:kern w:val="0"/>
                <w:lang w:val="en-GB"/>
                <w14:ligatures w14:val="none"/>
              </w:rPr>
              <w:t>Second</w:t>
            </w:r>
            <w:r w:rsidRPr="007D4304">
              <w:rPr>
                <w:rFonts w:ascii="Arial" w:eastAsia="Times New Roman" w:hAnsi="Arial" w:cs="Arial"/>
                <w:color w:val="FF0000"/>
                <w:kern w:val="0"/>
                <w:lang w:val="en-GB"/>
                <w14:ligatures w14:val="none"/>
              </w:rPr>
              <w:t xml:space="preserve"> issu</w:t>
            </w:r>
            <w:r w:rsidR="00377A1A" w:rsidRPr="007D4304">
              <w:rPr>
                <w:rFonts w:ascii="Arial" w:eastAsia="Times New Roman" w:hAnsi="Arial" w:cs="Arial"/>
                <w:color w:val="FF0000"/>
                <w:kern w:val="0"/>
                <w:lang w:val="en-GB"/>
                <w14:ligatures w14:val="none"/>
              </w:rPr>
              <w:t>e</w:t>
            </w:r>
          </w:p>
          <w:p w14:paraId="5867A8E2" w14:textId="6968C459" w:rsidR="00377A1A" w:rsidRPr="007D4304" w:rsidRDefault="00377A1A" w:rsidP="00431BD3">
            <w:pPr>
              <w:tabs>
                <w:tab w:val="right" w:pos="9639"/>
              </w:tabs>
              <w:spacing w:before="120" w:after="120" w:line="276" w:lineRule="auto"/>
              <w:rPr>
                <w:rFonts w:ascii="Arial" w:eastAsia="Times New Roman" w:hAnsi="Arial" w:cs="Arial"/>
                <w:color w:val="FF0000"/>
                <w:kern w:val="0"/>
                <w:lang w:val="en-GB"/>
                <w14:ligatures w14:val="none"/>
              </w:rPr>
            </w:pPr>
            <w:r w:rsidRPr="007D4304">
              <w:rPr>
                <w:rFonts w:ascii="Arial" w:eastAsia="Times New Roman" w:hAnsi="Arial" w:cs="Arial"/>
                <w:color w:val="FF0000"/>
                <w:kern w:val="0"/>
                <w:lang w:val="en-GB"/>
                <w14:ligatures w14:val="none"/>
              </w:rPr>
              <w:t>Updated Business trip task solutions</w:t>
            </w:r>
          </w:p>
        </w:tc>
      </w:tr>
      <w:tr w:rsidR="00431BD3" w:rsidRPr="004C74E1" w14:paraId="5677BA23" w14:textId="77777777">
        <w:tc>
          <w:tcPr>
            <w:tcW w:w="988" w:type="dxa"/>
            <w:vAlign w:val="center"/>
          </w:tcPr>
          <w:p w14:paraId="33D245CF"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24CCE39A"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634456C5"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4FC1BCE0"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5AB32846" w14:textId="77777777">
        <w:tc>
          <w:tcPr>
            <w:tcW w:w="988" w:type="dxa"/>
            <w:vAlign w:val="center"/>
          </w:tcPr>
          <w:p w14:paraId="4A2CA59C"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2DDA23C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249BFF96"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0FA8D2FF"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092134A3" w14:textId="77777777">
        <w:tc>
          <w:tcPr>
            <w:tcW w:w="988" w:type="dxa"/>
            <w:vAlign w:val="center"/>
          </w:tcPr>
          <w:p w14:paraId="261CE2A4"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3D2F85E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63316821"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79749912"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252522A2" w14:textId="77777777">
        <w:tc>
          <w:tcPr>
            <w:tcW w:w="988" w:type="dxa"/>
            <w:vAlign w:val="center"/>
          </w:tcPr>
          <w:p w14:paraId="59ED16AC"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778BACEE"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44762E9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04E6CBCD"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bl>
    <w:p w14:paraId="4663914B" w14:textId="4739C696" w:rsidR="004360FD" w:rsidRPr="004C74E1" w:rsidRDefault="00431BD3" w:rsidP="007D4464">
      <w:pPr>
        <w:spacing w:before="120" w:after="120"/>
        <w:rPr>
          <w:rFonts w:ascii="Arial" w:eastAsia="Times New Roman" w:hAnsi="Arial" w:cs="Arial"/>
          <w:b/>
          <w:caps/>
          <w:color w:val="2F5496"/>
          <w:sz w:val="20"/>
          <w:szCs w:val="20"/>
          <w:lang w:val="en-GB"/>
        </w:rPr>
      </w:pPr>
      <w:r w:rsidRPr="004C74E1">
        <w:rPr>
          <w:rFonts w:ascii="Arial" w:eastAsia="Calibri" w:hAnsi="Arial" w:cs="Arial"/>
          <w:sz w:val="20"/>
          <w:szCs w:val="20"/>
          <w:lang w:val="en-GB"/>
        </w:rPr>
        <w:br w:type="page"/>
      </w:r>
    </w:p>
    <w:p w14:paraId="2A96D8CB" w14:textId="77777777" w:rsidR="00555227" w:rsidRPr="004C74E1" w:rsidRDefault="00857C73" w:rsidP="004C74E1">
      <w:pPr>
        <w:pStyle w:val="TOC1"/>
      </w:pPr>
      <w:r w:rsidRPr="004C74E1">
        <w:lastRenderedPageBreak/>
        <w:t>TABLE OF CONTENTS</w:t>
      </w:r>
    </w:p>
    <w:p w14:paraId="65D49FA6" w14:textId="099D51A3" w:rsidR="000F491E" w:rsidRPr="004C74E1" w:rsidRDefault="00015BE1" w:rsidP="004C74E1">
      <w:pPr>
        <w:pStyle w:val="TOC1"/>
        <w:rPr>
          <w:rFonts w:eastAsiaTheme="minorEastAsia"/>
          <w:spacing w:val="0"/>
          <w:sz w:val="24"/>
          <w:szCs w:val="24"/>
          <w:lang w:eastAsia="lv-LV"/>
        </w:rPr>
      </w:pPr>
      <w:r w:rsidRPr="004C74E1">
        <w:rPr>
          <w:szCs w:val="20"/>
          <w:lang w:val="en-US"/>
        </w:rPr>
        <w:fldChar w:fldCharType="begin"/>
      </w:r>
      <w:r w:rsidRPr="004C74E1">
        <w:rPr>
          <w:szCs w:val="20"/>
        </w:rPr>
        <w:instrText xml:space="preserve"> TOC \o "1-1" \h \z \u </w:instrText>
      </w:r>
      <w:r w:rsidRPr="004C74E1">
        <w:rPr>
          <w:szCs w:val="20"/>
          <w:lang w:val="en-US"/>
        </w:rPr>
        <w:fldChar w:fldCharType="separate"/>
      </w:r>
      <w:hyperlink w:anchor="_Toc234912980" w:history="1">
        <w:r w:rsidR="000F491E" w:rsidRPr="004C74E1">
          <w:rPr>
            <w:rStyle w:val="Hyperlink"/>
            <w:rFonts w:eastAsia="Times New Roman"/>
            <w:lang w:val="en-GB"/>
          </w:rPr>
          <w:t>1</w:t>
        </w:r>
        <w:r w:rsidR="000F491E" w:rsidRPr="004C74E1">
          <w:rPr>
            <w:rFonts w:eastAsiaTheme="minorEastAsia"/>
            <w:spacing w:val="0"/>
            <w:sz w:val="24"/>
            <w:szCs w:val="24"/>
            <w:lang w:eastAsia="lv-LV"/>
          </w:rPr>
          <w:tab/>
        </w:r>
        <w:r w:rsidR="000F491E" w:rsidRPr="004C74E1">
          <w:rPr>
            <w:rStyle w:val="Hyperlink"/>
            <w:rFonts w:eastAsia="Times New Roman"/>
          </w:rPr>
          <w:t>ABBREVIATIONS AND TERMS</w:t>
        </w:r>
        <w:r w:rsidR="000F491E" w:rsidRPr="004C74E1">
          <w:rPr>
            <w:webHidden/>
          </w:rPr>
          <w:tab/>
        </w:r>
        <w:r w:rsidR="000F491E" w:rsidRPr="004C74E1">
          <w:rPr>
            <w:webHidden/>
          </w:rPr>
          <w:fldChar w:fldCharType="begin"/>
        </w:r>
        <w:r w:rsidR="000F491E" w:rsidRPr="004C74E1">
          <w:rPr>
            <w:webHidden/>
          </w:rPr>
          <w:instrText xml:space="preserve"> PAGEREF _Toc234912980 \h </w:instrText>
        </w:r>
        <w:r w:rsidR="000F491E" w:rsidRPr="004C74E1">
          <w:rPr>
            <w:webHidden/>
          </w:rPr>
        </w:r>
        <w:r w:rsidR="000F491E" w:rsidRPr="004C74E1">
          <w:rPr>
            <w:webHidden/>
          </w:rPr>
          <w:fldChar w:fldCharType="separate"/>
        </w:r>
        <w:r w:rsidR="000F491E" w:rsidRPr="004C74E1">
          <w:rPr>
            <w:webHidden/>
          </w:rPr>
          <w:t>4</w:t>
        </w:r>
        <w:r w:rsidR="000F491E" w:rsidRPr="004C74E1">
          <w:rPr>
            <w:webHidden/>
          </w:rPr>
          <w:fldChar w:fldCharType="end"/>
        </w:r>
      </w:hyperlink>
    </w:p>
    <w:p w14:paraId="28FD8563" w14:textId="1B119B37" w:rsidR="000F491E" w:rsidRPr="004C74E1" w:rsidRDefault="000F491E" w:rsidP="004C74E1">
      <w:pPr>
        <w:pStyle w:val="TOC1"/>
        <w:rPr>
          <w:rFonts w:eastAsiaTheme="minorEastAsia"/>
          <w:spacing w:val="0"/>
          <w:sz w:val="24"/>
          <w:szCs w:val="24"/>
          <w:lang w:eastAsia="lv-LV"/>
        </w:rPr>
      </w:pPr>
      <w:hyperlink w:anchor="_Toc234912981" w:history="1">
        <w:r w:rsidRPr="004C74E1">
          <w:rPr>
            <w:rStyle w:val="Hyperlink"/>
            <w:rFonts w:eastAsia="Times New Roman"/>
            <w:kern w:val="0"/>
            <w:lang w:val="en-GB"/>
            <w14:ligatures w14:val="none"/>
          </w:rPr>
          <w:t>2</w:t>
        </w:r>
        <w:r w:rsidRPr="004C74E1">
          <w:rPr>
            <w:rFonts w:eastAsiaTheme="minorEastAsia"/>
            <w:spacing w:val="0"/>
            <w:sz w:val="24"/>
            <w:szCs w:val="24"/>
            <w:lang w:eastAsia="lv-LV"/>
          </w:rPr>
          <w:tab/>
        </w:r>
        <w:r w:rsidRPr="004C74E1">
          <w:rPr>
            <w:rStyle w:val="Hyperlink"/>
            <w:rFonts w:eastAsia="Times New Roman"/>
            <w:kern w:val="0"/>
            <w:lang w:val="en-GB"/>
            <w14:ligatures w14:val="none"/>
          </w:rPr>
          <w:t>General information</w:t>
        </w:r>
        <w:r w:rsidRPr="004C74E1">
          <w:rPr>
            <w:webHidden/>
          </w:rPr>
          <w:tab/>
        </w:r>
        <w:r w:rsidRPr="004C74E1">
          <w:rPr>
            <w:webHidden/>
          </w:rPr>
          <w:fldChar w:fldCharType="begin"/>
        </w:r>
        <w:r w:rsidRPr="004C74E1">
          <w:rPr>
            <w:webHidden/>
          </w:rPr>
          <w:instrText xml:space="preserve"> PAGEREF _Toc234912981 \h </w:instrText>
        </w:r>
        <w:r w:rsidRPr="004C74E1">
          <w:rPr>
            <w:webHidden/>
          </w:rPr>
        </w:r>
        <w:r w:rsidRPr="004C74E1">
          <w:rPr>
            <w:webHidden/>
          </w:rPr>
          <w:fldChar w:fldCharType="separate"/>
        </w:r>
        <w:r w:rsidRPr="004C74E1">
          <w:rPr>
            <w:webHidden/>
          </w:rPr>
          <w:t>6</w:t>
        </w:r>
        <w:r w:rsidRPr="004C74E1">
          <w:rPr>
            <w:webHidden/>
          </w:rPr>
          <w:fldChar w:fldCharType="end"/>
        </w:r>
      </w:hyperlink>
    </w:p>
    <w:p w14:paraId="20F2F7E4" w14:textId="72EF981B" w:rsidR="000F491E" w:rsidRPr="004C74E1" w:rsidRDefault="000F491E" w:rsidP="004C74E1">
      <w:pPr>
        <w:pStyle w:val="TOC1"/>
        <w:rPr>
          <w:rFonts w:eastAsiaTheme="minorEastAsia"/>
          <w:spacing w:val="0"/>
          <w:sz w:val="24"/>
          <w:szCs w:val="24"/>
          <w:lang w:eastAsia="lv-LV"/>
        </w:rPr>
      </w:pPr>
      <w:hyperlink w:anchor="_Toc234912982" w:history="1">
        <w:r w:rsidRPr="004C74E1">
          <w:rPr>
            <w:rStyle w:val="Hyperlink"/>
            <w:rFonts w:eastAsia="Times New Roman"/>
            <w:kern w:val="0"/>
            <w:lang w:val="en-GB"/>
            <w14:ligatures w14:val="none"/>
          </w:rPr>
          <w:t>3</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rights of the Procurement commission</w:t>
        </w:r>
        <w:r w:rsidRPr="004C74E1">
          <w:rPr>
            <w:webHidden/>
          </w:rPr>
          <w:tab/>
        </w:r>
        <w:r w:rsidRPr="004C74E1">
          <w:rPr>
            <w:webHidden/>
          </w:rPr>
          <w:fldChar w:fldCharType="begin"/>
        </w:r>
        <w:r w:rsidRPr="004C74E1">
          <w:rPr>
            <w:webHidden/>
          </w:rPr>
          <w:instrText xml:space="preserve"> PAGEREF _Toc234912982 \h </w:instrText>
        </w:r>
        <w:r w:rsidRPr="004C74E1">
          <w:rPr>
            <w:webHidden/>
          </w:rPr>
        </w:r>
        <w:r w:rsidRPr="004C74E1">
          <w:rPr>
            <w:webHidden/>
          </w:rPr>
          <w:fldChar w:fldCharType="separate"/>
        </w:r>
        <w:r w:rsidRPr="004C74E1">
          <w:rPr>
            <w:webHidden/>
          </w:rPr>
          <w:t>6</w:t>
        </w:r>
        <w:r w:rsidRPr="004C74E1">
          <w:rPr>
            <w:webHidden/>
          </w:rPr>
          <w:fldChar w:fldCharType="end"/>
        </w:r>
      </w:hyperlink>
    </w:p>
    <w:p w14:paraId="241C9FE6" w14:textId="7D29E933" w:rsidR="000F491E" w:rsidRPr="004C74E1" w:rsidRDefault="000F491E" w:rsidP="004C74E1">
      <w:pPr>
        <w:pStyle w:val="TOC1"/>
        <w:rPr>
          <w:rFonts w:eastAsiaTheme="minorEastAsia"/>
          <w:spacing w:val="0"/>
          <w:sz w:val="24"/>
          <w:szCs w:val="24"/>
          <w:lang w:eastAsia="lv-LV"/>
        </w:rPr>
      </w:pPr>
      <w:hyperlink w:anchor="_Toc234912983" w:history="1">
        <w:r w:rsidRPr="004C74E1">
          <w:rPr>
            <w:rStyle w:val="Hyperlink"/>
            <w:rFonts w:eastAsia="Times New Roman"/>
            <w:kern w:val="0"/>
            <w:lang w:val="en-GB"/>
            <w14:ligatures w14:val="none"/>
          </w:rPr>
          <w:t>4</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obligations of the Procurement commission</w:t>
        </w:r>
        <w:r w:rsidRPr="004C74E1">
          <w:rPr>
            <w:webHidden/>
          </w:rPr>
          <w:tab/>
        </w:r>
        <w:r w:rsidRPr="004C74E1">
          <w:rPr>
            <w:webHidden/>
          </w:rPr>
          <w:fldChar w:fldCharType="begin"/>
        </w:r>
        <w:r w:rsidRPr="004C74E1">
          <w:rPr>
            <w:webHidden/>
          </w:rPr>
          <w:instrText xml:space="preserve"> PAGEREF _Toc234912983 \h </w:instrText>
        </w:r>
        <w:r w:rsidRPr="004C74E1">
          <w:rPr>
            <w:webHidden/>
          </w:rPr>
        </w:r>
        <w:r w:rsidRPr="004C74E1">
          <w:rPr>
            <w:webHidden/>
          </w:rPr>
          <w:fldChar w:fldCharType="separate"/>
        </w:r>
        <w:r w:rsidRPr="004C74E1">
          <w:rPr>
            <w:webHidden/>
          </w:rPr>
          <w:t>7</w:t>
        </w:r>
        <w:r w:rsidRPr="004C74E1">
          <w:rPr>
            <w:webHidden/>
          </w:rPr>
          <w:fldChar w:fldCharType="end"/>
        </w:r>
      </w:hyperlink>
    </w:p>
    <w:p w14:paraId="792F0BA0" w14:textId="11ED05AA" w:rsidR="000F491E" w:rsidRPr="004C74E1" w:rsidRDefault="000F491E" w:rsidP="004C74E1">
      <w:pPr>
        <w:pStyle w:val="TOC1"/>
        <w:rPr>
          <w:rFonts w:eastAsiaTheme="minorEastAsia"/>
          <w:spacing w:val="0"/>
          <w:sz w:val="24"/>
          <w:szCs w:val="24"/>
          <w:lang w:eastAsia="lv-LV"/>
        </w:rPr>
      </w:pPr>
      <w:hyperlink w:anchor="_Toc234912984" w:history="1">
        <w:r w:rsidRPr="004C74E1">
          <w:rPr>
            <w:rStyle w:val="Hyperlink"/>
            <w:rFonts w:eastAsia="Times New Roman"/>
            <w:kern w:val="0"/>
            <w:lang w:val="en-GB"/>
            <w14:ligatures w14:val="none"/>
          </w:rPr>
          <w:t>5</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rights of the Tenderer</w:t>
        </w:r>
        <w:r w:rsidRPr="004C74E1">
          <w:rPr>
            <w:webHidden/>
          </w:rPr>
          <w:tab/>
        </w:r>
        <w:r w:rsidRPr="004C74E1">
          <w:rPr>
            <w:webHidden/>
          </w:rPr>
          <w:fldChar w:fldCharType="begin"/>
        </w:r>
        <w:r w:rsidRPr="004C74E1">
          <w:rPr>
            <w:webHidden/>
          </w:rPr>
          <w:instrText xml:space="preserve"> PAGEREF _Toc234912984 \h </w:instrText>
        </w:r>
        <w:r w:rsidRPr="004C74E1">
          <w:rPr>
            <w:webHidden/>
          </w:rPr>
        </w:r>
        <w:r w:rsidRPr="004C74E1">
          <w:rPr>
            <w:webHidden/>
          </w:rPr>
          <w:fldChar w:fldCharType="separate"/>
        </w:r>
        <w:r w:rsidRPr="004C74E1">
          <w:rPr>
            <w:webHidden/>
          </w:rPr>
          <w:t>8</w:t>
        </w:r>
        <w:r w:rsidRPr="004C74E1">
          <w:rPr>
            <w:webHidden/>
          </w:rPr>
          <w:fldChar w:fldCharType="end"/>
        </w:r>
      </w:hyperlink>
    </w:p>
    <w:p w14:paraId="1CDDE77F" w14:textId="6DB3F23C" w:rsidR="000F491E" w:rsidRPr="004C74E1" w:rsidRDefault="000F491E" w:rsidP="004C74E1">
      <w:pPr>
        <w:pStyle w:val="TOC1"/>
        <w:rPr>
          <w:rFonts w:eastAsiaTheme="minorEastAsia"/>
          <w:spacing w:val="0"/>
          <w:sz w:val="24"/>
          <w:szCs w:val="24"/>
          <w:lang w:eastAsia="lv-LV"/>
        </w:rPr>
      </w:pPr>
      <w:hyperlink w:anchor="_Toc234912985" w:history="1">
        <w:r w:rsidRPr="004C74E1">
          <w:rPr>
            <w:rStyle w:val="Hyperlink"/>
            <w:rFonts w:eastAsia="Times New Roman"/>
            <w:kern w:val="0"/>
            <w:lang w:val="en-GB"/>
            <w14:ligatures w14:val="none"/>
          </w:rPr>
          <w:t>6</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Subject-matter of the open competition</w:t>
        </w:r>
        <w:r w:rsidRPr="004C74E1">
          <w:rPr>
            <w:webHidden/>
          </w:rPr>
          <w:tab/>
        </w:r>
        <w:r w:rsidRPr="004C74E1">
          <w:rPr>
            <w:webHidden/>
          </w:rPr>
          <w:fldChar w:fldCharType="begin"/>
        </w:r>
        <w:r w:rsidRPr="004C74E1">
          <w:rPr>
            <w:webHidden/>
          </w:rPr>
          <w:instrText xml:space="preserve"> PAGEREF _Toc234912985 \h </w:instrText>
        </w:r>
        <w:r w:rsidRPr="004C74E1">
          <w:rPr>
            <w:webHidden/>
          </w:rPr>
        </w:r>
        <w:r w:rsidRPr="004C74E1">
          <w:rPr>
            <w:webHidden/>
          </w:rPr>
          <w:fldChar w:fldCharType="separate"/>
        </w:r>
        <w:r w:rsidRPr="004C74E1">
          <w:rPr>
            <w:webHidden/>
          </w:rPr>
          <w:t>8</w:t>
        </w:r>
        <w:r w:rsidRPr="004C74E1">
          <w:rPr>
            <w:webHidden/>
          </w:rPr>
          <w:fldChar w:fldCharType="end"/>
        </w:r>
      </w:hyperlink>
    </w:p>
    <w:p w14:paraId="0806BC0C" w14:textId="3BAEE7FE" w:rsidR="000F491E" w:rsidRPr="004C74E1" w:rsidRDefault="000F491E" w:rsidP="004C74E1">
      <w:pPr>
        <w:pStyle w:val="TOC1"/>
        <w:rPr>
          <w:rFonts w:eastAsiaTheme="minorEastAsia"/>
          <w:spacing w:val="0"/>
          <w:sz w:val="24"/>
          <w:szCs w:val="24"/>
          <w:lang w:eastAsia="lv-LV"/>
        </w:rPr>
      </w:pPr>
      <w:hyperlink w:anchor="_Toc234912986" w:history="1">
        <w:r w:rsidRPr="004C74E1">
          <w:rPr>
            <w:rStyle w:val="Hyperlink"/>
            <w:rFonts w:eastAsia="Times New Roman"/>
            <w:kern w:val="0"/>
            <w:lang w:val="en-GB"/>
            <w14:ligatures w14:val="none"/>
          </w:rPr>
          <w:t>7</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w:t>
        </w:r>
        <w:r w:rsidRPr="004C74E1">
          <w:rPr>
            <w:webHidden/>
          </w:rPr>
          <w:tab/>
        </w:r>
        <w:r w:rsidRPr="004C74E1">
          <w:rPr>
            <w:webHidden/>
          </w:rPr>
          <w:fldChar w:fldCharType="begin"/>
        </w:r>
        <w:r w:rsidRPr="004C74E1">
          <w:rPr>
            <w:webHidden/>
          </w:rPr>
          <w:instrText xml:space="preserve"> PAGEREF _Toc234912986 \h </w:instrText>
        </w:r>
        <w:r w:rsidRPr="004C74E1">
          <w:rPr>
            <w:webHidden/>
          </w:rPr>
        </w:r>
        <w:r w:rsidRPr="004C74E1">
          <w:rPr>
            <w:webHidden/>
          </w:rPr>
          <w:fldChar w:fldCharType="separate"/>
        </w:r>
        <w:r w:rsidRPr="004C74E1">
          <w:rPr>
            <w:webHidden/>
          </w:rPr>
          <w:t>9</w:t>
        </w:r>
        <w:r w:rsidRPr="004C74E1">
          <w:rPr>
            <w:webHidden/>
          </w:rPr>
          <w:fldChar w:fldCharType="end"/>
        </w:r>
      </w:hyperlink>
    </w:p>
    <w:p w14:paraId="0568C1B9" w14:textId="5F72BEFE" w:rsidR="000F491E" w:rsidRPr="004C74E1" w:rsidRDefault="000F491E" w:rsidP="004C74E1">
      <w:pPr>
        <w:pStyle w:val="TOC1"/>
        <w:rPr>
          <w:rFonts w:eastAsiaTheme="minorEastAsia"/>
          <w:spacing w:val="0"/>
          <w:sz w:val="24"/>
          <w:szCs w:val="24"/>
          <w:lang w:eastAsia="lv-LV"/>
        </w:rPr>
      </w:pPr>
      <w:hyperlink w:anchor="_Toc234912987" w:history="1">
        <w:r w:rsidRPr="004C74E1">
          <w:rPr>
            <w:rStyle w:val="Hyperlink"/>
            <w:rFonts w:eastAsia="Times New Roman"/>
            <w:kern w:val="0"/>
            <w:lang w:val="en-GB"/>
            <w14:ligatures w14:val="none"/>
          </w:rPr>
          <w:t>8</w:t>
        </w:r>
        <w:r w:rsidRPr="004C74E1">
          <w:rPr>
            <w:rFonts w:eastAsiaTheme="minorEastAsia"/>
            <w:spacing w:val="0"/>
            <w:sz w:val="24"/>
            <w:szCs w:val="24"/>
            <w:lang w:eastAsia="lv-LV"/>
          </w:rPr>
          <w:tab/>
        </w:r>
        <w:r w:rsidRPr="004C74E1">
          <w:rPr>
            <w:rStyle w:val="Hyperlink"/>
            <w:rFonts w:eastAsia="Times New Roman"/>
            <w:kern w:val="0"/>
            <w:lang w:val="en-GB"/>
            <w14:ligatures w14:val="none"/>
          </w:rPr>
          <w:t>Selection criteria for Tenderers</w:t>
        </w:r>
        <w:r w:rsidRPr="004C74E1">
          <w:rPr>
            <w:webHidden/>
          </w:rPr>
          <w:tab/>
        </w:r>
        <w:r w:rsidRPr="004C74E1">
          <w:rPr>
            <w:webHidden/>
          </w:rPr>
          <w:fldChar w:fldCharType="begin"/>
        </w:r>
        <w:r w:rsidRPr="004C74E1">
          <w:rPr>
            <w:webHidden/>
          </w:rPr>
          <w:instrText xml:space="preserve"> PAGEREF _Toc234912987 \h </w:instrText>
        </w:r>
        <w:r w:rsidRPr="004C74E1">
          <w:rPr>
            <w:webHidden/>
          </w:rPr>
        </w:r>
        <w:r w:rsidRPr="004C74E1">
          <w:rPr>
            <w:webHidden/>
          </w:rPr>
          <w:fldChar w:fldCharType="separate"/>
        </w:r>
        <w:r w:rsidRPr="004C74E1">
          <w:rPr>
            <w:webHidden/>
          </w:rPr>
          <w:t>9</w:t>
        </w:r>
        <w:r w:rsidRPr="004C74E1">
          <w:rPr>
            <w:webHidden/>
          </w:rPr>
          <w:fldChar w:fldCharType="end"/>
        </w:r>
      </w:hyperlink>
    </w:p>
    <w:p w14:paraId="1EDC93E0" w14:textId="77191E24" w:rsidR="000F491E" w:rsidRPr="004C74E1" w:rsidRDefault="000F491E" w:rsidP="004C74E1">
      <w:pPr>
        <w:pStyle w:val="TOC1"/>
        <w:rPr>
          <w:rFonts w:eastAsiaTheme="minorEastAsia"/>
          <w:spacing w:val="0"/>
          <w:sz w:val="24"/>
          <w:szCs w:val="24"/>
          <w:lang w:eastAsia="lv-LV"/>
        </w:rPr>
      </w:pPr>
      <w:hyperlink w:anchor="_Toc234912988" w:history="1">
        <w:r w:rsidRPr="004C74E1">
          <w:rPr>
            <w:rStyle w:val="Hyperlink"/>
            <w:rFonts w:eastAsia="Times New Roman"/>
            <w:kern w:val="0"/>
            <w:lang w:val="en-GB"/>
            <w14:ligatures w14:val="none"/>
          </w:rPr>
          <w:t>9</w:t>
        </w:r>
        <w:r w:rsidRPr="004C74E1">
          <w:rPr>
            <w:rFonts w:eastAsiaTheme="minorEastAsia"/>
            <w:spacing w:val="0"/>
            <w:sz w:val="24"/>
            <w:szCs w:val="24"/>
            <w:lang w:eastAsia="lv-LV"/>
          </w:rPr>
          <w:tab/>
        </w:r>
        <w:r w:rsidRPr="004C74E1">
          <w:rPr>
            <w:rStyle w:val="Hyperlink"/>
            <w:rFonts w:eastAsia="Times New Roman"/>
            <w:kern w:val="0"/>
            <w:lang w:val="en-GB"/>
            <w14:ligatures w14:val="none"/>
          </w:rPr>
          <w:t>Reliance on the capacity of other persons</w:t>
        </w:r>
        <w:r w:rsidRPr="004C74E1">
          <w:rPr>
            <w:webHidden/>
          </w:rPr>
          <w:tab/>
        </w:r>
        <w:r w:rsidRPr="004C74E1">
          <w:rPr>
            <w:webHidden/>
          </w:rPr>
          <w:fldChar w:fldCharType="begin"/>
        </w:r>
        <w:r w:rsidRPr="004C74E1">
          <w:rPr>
            <w:webHidden/>
          </w:rPr>
          <w:instrText xml:space="preserve"> PAGEREF _Toc234912988 \h </w:instrText>
        </w:r>
        <w:r w:rsidRPr="004C74E1">
          <w:rPr>
            <w:webHidden/>
          </w:rPr>
        </w:r>
        <w:r w:rsidRPr="004C74E1">
          <w:rPr>
            <w:webHidden/>
          </w:rPr>
          <w:fldChar w:fldCharType="separate"/>
        </w:r>
        <w:r w:rsidRPr="004C74E1">
          <w:rPr>
            <w:webHidden/>
          </w:rPr>
          <w:t>27</w:t>
        </w:r>
        <w:r w:rsidRPr="004C74E1">
          <w:rPr>
            <w:webHidden/>
          </w:rPr>
          <w:fldChar w:fldCharType="end"/>
        </w:r>
      </w:hyperlink>
    </w:p>
    <w:p w14:paraId="0F21BEA9" w14:textId="19C89052" w:rsidR="000F491E" w:rsidRPr="004C74E1" w:rsidRDefault="000F491E" w:rsidP="004C74E1">
      <w:pPr>
        <w:pStyle w:val="TOC1"/>
        <w:rPr>
          <w:rFonts w:eastAsiaTheme="minorEastAsia"/>
          <w:spacing w:val="0"/>
          <w:sz w:val="24"/>
          <w:szCs w:val="24"/>
          <w:lang w:eastAsia="lv-LV"/>
        </w:rPr>
      </w:pPr>
      <w:hyperlink w:anchor="_Toc234912989" w:history="1">
        <w:r w:rsidRPr="004C74E1">
          <w:rPr>
            <w:rStyle w:val="Hyperlink"/>
            <w:rFonts w:eastAsia="Times New Roman"/>
            <w:kern w:val="0"/>
            <w:lang w:val="en-GB"/>
            <w14:ligatures w14:val="none"/>
          </w:rPr>
          <w:t>10</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Subcontracting</w:t>
        </w:r>
        <w:r w:rsidRPr="004C74E1">
          <w:rPr>
            <w:webHidden/>
          </w:rPr>
          <w:tab/>
        </w:r>
        <w:r w:rsidRPr="004C74E1">
          <w:rPr>
            <w:webHidden/>
          </w:rPr>
          <w:fldChar w:fldCharType="begin"/>
        </w:r>
        <w:r w:rsidRPr="004C74E1">
          <w:rPr>
            <w:webHidden/>
          </w:rPr>
          <w:instrText xml:space="preserve"> PAGEREF _Toc234912989 \h </w:instrText>
        </w:r>
        <w:r w:rsidRPr="004C74E1">
          <w:rPr>
            <w:webHidden/>
          </w:rPr>
        </w:r>
        <w:r w:rsidRPr="004C74E1">
          <w:rPr>
            <w:webHidden/>
          </w:rPr>
          <w:fldChar w:fldCharType="separate"/>
        </w:r>
        <w:r w:rsidRPr="004C74E1">
          <w:rPr>
            <w:webHidden/>
          </w:rPr>
          <w:t>27</w:t>
        </w:r>
        <w:r w:rsidRPr="004C74E1">
          <w:rPr>
            <w:webHidden/>
          </w:rPr>
          <w:fldChar w:fldCharType="end"/>
        </w:r>
      </w:hyperlink>
    </w:p>
    <w:p w14:paraId="1C9C1B69" w14:textId="69F21654" w:rsidR="000F491E" w:rsidRPr="004C74E1" w:rsidRDefault="000F491E" w:rsidP="004C74E1">
      <w:pPr>
        <w:pStyle w:val="TOC1"/>
        <w:rPr>
          <w:rFonts w:eastAsiaTheme="minorEastAsia"/>
          <w:spacing w:val="0"/>
          <w:sz w:val="24"/>
          <w:szCs w:val="24"/>
          <w:lang w:eastAsia="lv-LV"/>
        </w:rPr>
      </w:pPr>
      <w:hyperlink w:anchor="_Toc234912990" w:history="1">
        <w:r w:rsidRPr="004C74E1">
          <w:rPr>
            <w:rStyle w:val="Hyperlink"/>
            <w:rFonts w:eastAsia="Times New Roman"/>
            <w:kern w:val="0"/>
            <w:lang w:val="en-GB"/>
            <w14:ligatures w14:val="none"/>
          </w:rPr>
          <w:t>11</w:t>
        </w:r>
        <w:r w:rsidRPr="004C74E1">
          <w:rPr>
            <w:rFonts w:eastAsiaTheme="minorEastAsia"/>
            <w:spacing w:val="0"/>
            <w:sz w:val="24"/>
            <w:szCs w:val="24"/>
            <w:lang w:eastAsia="lv-LV"/>
          </w:rPr>
          <w:tab/>
        </w:r>
        <w:r w:rsidRPr="004C74E1">
          <w:rPr>
            <w:rStyle w:val="Hyperlink"/>
            <w:rFonts w:eastAsia="Times New Roman"/>
            <w:kern w:val="0"/>
            <w:lang w:val="en-GB"/>
            <w14:ligatures w14:val="none"/>
          </w:rPr>
          <w:t>Financial proposal</w:t>
        </w:r>
        <w:r w:rsidRPr="004C74E1">
          <w:rPr>
            <w:webHidden/>
          </w:rPr>
          <w:tab/>
        </w:r>
        <w:r w:rsidRPr="004C74E1">
          <w:rPr>
            <w:webHidden/>
          </w:rPr>
          <w:fldChar w:fldCharType="begin"/>
        </w:r>
        <w:r w:rsidRPr="004C74E1">
          <w:rPr>
            <w:webHidden/>
          </w:rPr>
          <w:instrText xml:space="preserve"> PAGEREF _Toc234912990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2BD43F99" w14:textId="11E115D7" w:rsidR="000F491E" w:rsidRPr="004C74E1" w:rsidRDefault="000F491E" w:rsidP="004C74E1">
      <w:pPr>
        <w:pStyle w:val="TOC1"/>
        <w:rPr>
          <w:rFonts w:eastAsiaTheme="minorEastAsia"/>
          <w:spacing w:val="0"/>
          <w:sz w:val="24"/>
          <w:szCs w:val="24"/>
          <w:lang w:eastAsia="lv-LV"/>
        </w:rPr>
      </w:pPr>
      <w:hyperlink w:anchor="_Toc234912991" w:history="1">
        <w:r w:rsidRPr="004C74E1">
          <w:rPr>
            <w:rStyle w:val="Hyperlink"/>
            <w:rFonts w:eastAsia="Times New Roman"/>
            <w:kern w:val="0"/>
            <w:lang w:val="en-GB"/>
            <w14:ligatures w14:val="none"/>
          </w:rPr>
          <w:t>12</w:t>
        </w:r>
        <w:r w:rsidRPr="004C74E1">
          <w:rPr>
            <w:rFonts w:eastAsiaTheme="minorEastAsia"/>
            <w:spacing w:val="0"/>
            <w:sz w:val="24"/>
            <w:szCs w:val="24"/>
            <w:lang w:eastAsia="lv-LV"/>
          </w:rPr>
          <w:tab/>
        </w:r>
        <w:r w:rsidRPr="004C74E1">
          <w:rPr>
            <w:rStyle w:val="Hyperlink"/>
            <w:rFonts w:eastAsia="Times New Roman"/>
            <w:kern w:val="0"/>
            <w:lang w:val="en-GB"/>
            <w14:ligatures w14:val="none"/>
          </w:rPr>
          <w:t>Technical proposal</w:t>
        </w:r>
        <w:r w:rsidRPr="004C74E1">
          <w:rPr>
            <w:webHidden/>
          </w:rPr>
          <w:tab/>
        </w:r>
        <w:r w:rsidRPr="004C74E1">
          <w:rPr>
            <w:webHidden/>
          </w:rPr>
          <w:fldChar w:fldCharType="begin"/>
        </w:r>
        <w:r w:rsidRPr="004C74E1">
          <w:rPr>
            <w:webHidden/>
          </w:rPr>
          <w:instrText xml:space="preserve"> PAGEREF _Toc234912991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089889C2" w14:textId="06DE9E50" w:rsidR="000F491E" w:rsidRPr="004C74E1" w:rsidRDefault="000F491E" w:rsidP="004C74E1">
      <w:pPr>
        <w:pStyle w:val="TOC1"/>
        <w:rPr>
          <w:rFonts w:eastAsiaTheme="minorEastAsia"/>
          <w:spacing w:val="0"/>
          <w:sz w:val="24"/>
          <w:szCs w:val="24"/>
          <w:lang w:eastAsia="lv-LV"/>
        </w:rPr>
      </w:pPr>
      <w:hyperlink w:anchor="_Toc234912992" w:history="1">
        <w:r w:rsidRPr="004C74E1">
          <w:rPr>
            <w:rStyle w:val="Hyperlink"/>
            <w:rFonts w:eastAsia="Times New Roman"/>
            <w:kern w:val="0"/>
            <w:lang w:val="en-GB"/>
            <w14:ligatures w14:val="none"/>
          </w:rPr>
          <w:t>13</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Tenderer`s proposed solution for business trip tasks</w:t>
        </w:r>
        <w:r w:rsidRPr="004C74E1">
          <w:rPr>
            <w:webHidden/>
          </w:rPr>
          <w:tab/>
        </w:r>
        <w:r w:rsidRPr="004C74E1">
          <w:rPr>
            <w:webHidden/>
          </w:rPr>
          <w:fldChar w:fldCharType="begin"/>
        </w:r>
        <w:r w:rsidRPr="004C74E1">
          <w:rPr>
            <w:webHidden/>
          </w:rPr>
          <w:instrText xml:space="preserve"> PAGEREF _Toc234912992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5EE97B4A" w14:textId="3F2AEEFB" w:rsidR="000F491E" w:rsidRPr="004C74E1" w:rsidRDefault="000F491E" w:rsidP="004C74E1">
      <w:pPr>
        <w:pStyle w:val="TOC1"/>
        <w:rPr>
          <w:rFonts w:eastAsiaTheme="minorEastAsia"/>
          <w:spacing w:val="0"/>
          <w:sz w:val="24"/>
          <w:szCs w:val="24"/>
          <w:lang w:eastAsia="lv-LV"/>
        </w:rPr>
      </w:pPr>
      <w:hyperlink w:anchor="_Toc234912993" w:history="1">
        <w:r w:rsidRPr="004C74E1">
          <w:rPr>
            <w:rStyle w:val="Hyperlink"/>
            <w:rFonts w:eastAsia="Times New Roman"/>
            <w:kern w:val="0"/>
            <w:lang w:val="en-GB"/>
            <w14:ligatures w14:val="none"/>
          </w:rPr>
          <w:t>14</w:t>
        </w:r>
        <w:r w:rsidRPr="004C74E1">
          <w:rPr>
            <w:rFonts w:eastAsiaTheme="minorEastAsia"/>
            <w:spacing w:val="0"/>
            <w:sz w:val="24"/>
            <w:szCs w:val="24"/>
            <w:lang w:eastAsia="lv-LV"/>
          </w:rPr>
          <w:tab/>
        </w:r>
        <w:r w:rsidRPr="004C74E1">
          <w:rPr>
            <w:rStyle w:val="Hyperlink"/>
            <w:rFonts w:eastAsia="Times New Roman"/>
            <w:kern w:val="0"/>
            <w:lang w:val="en-GB"/>
            <w14:ligatures w14:val="none"/>
          </w:rPr>
          <w:t>Contents and form of the Proposal</w:t>
        </w:r>
        <w:r w:rsidRPr="004C74E1">
          <w:rPr>
            <w:webHidden/>
          </w:rPr>
          <w:tab/>
        </w:r>
        <w:r w:rsidRPr="004C74E1">
          <w:rPr>
            <w:webHidden/>
          </w:rPr>
          <w:fldChar w:fldCharType="begin"/>
        </w:r>
        <w:r w:rsidRPr="004C74E1">
          <w:rPr>
            <w:webHidden/>
          </w:rPr>
          <w:instrText xml:space="preserve"> PAGEREF _Toc234912993 \h </w:instrText>
        </w:r>
        <w:r w:rsidRPr="004C74E1">
          <w:rPr>
            <w:webHidden/>
          </w:rPr>
        </w:r>
        <w:r w:rsidRPr="004C74E1">
          <w:rPr>
            <w:webHidden/>
          </w:rPr>
          <w:fldChar w:fldCharType="separate"/>
        </w:r>
        <w:r w:rsidRPr="004C74E1">
          <w:rPr>
            <w:webHidden/>
          </w:rPr>
          <w:t>29</w:t>
        </w:r>
        <w:r w:rsidRPr="004C74E1">
          <w:rPr>
            <w:webHidden/>
          </w:rPr>
          <w:fldChar w:fldCharType="end"/>
        </w:r>
      </w:hyperlink>
    </w:p>
    <w:p w14:paraId="3E2BBF58" w14:textId="53B62090" w:rsidR="000F491E" w:rsidRPr="004C74E1" w:rsidRDefault="000F491E" w:rsidP="004C74E1">
      <w:pPr>
        <w:pStyle w:val="TOC1"/>
        <w:rPr>
          <w:rFonts w:eastAsiaTheme="minorEastAsia"/>
          <w:spacing w:val="0"/>
          <w:sz w:val="24"/>
          <w:szCs w:val="24"/>
          <w:lang w:eastAsia="lv-LV"/>
        </w:rPr>
      </w:pPr>
      <w:hyperlink w:anchor="_Toc234912994" w:history="1">
        <w:r w:rsidRPr="004C74E1">
          <w:rPr>
            <w:rStyle w:val="Hyperlink"/>
            <w:rFonts w:eastAsia="Times New Roman"/>
            <w:kern w:val="0"/>
            <w:lang w:val="en-GB"/>
            <w14:ligatures w14:val="none"/>
          </w:rPr>
          <w:t>15</w:t>
        </w:r>
        <w:r w:rsidRPr="004C74E1">
          <w:rPr>
            <w:rFonts w:eastAsiaTheme="minorEastAsia"/>
            <w:spacing w:val="0"/>
            <w:sz w:val="24"/>
            <w:szCs w:val="24"/>
            <w:lang w:eastAsia="lv-LV"/>
          </w:rPr>
          <w:tab/>
        </w:r>
        <w:r w:rsidRPr="004C74E1">
          <w:rPr>
            <w:rStyle w:val="Hyperlink"/>
            <w:rFonts w:eastAsia="Times New Roman"/>
            <w:kern w:val="0"/>
            <w:lang w:val="en-GB"/>
            <w14:ligatures w14:val="none"/>
          </w:rPr>
          <w:t>Encryption of the proposal information</w:t>
        </w:r>
        <w:r w:rsidRPr="004C74E1">
          <w:rPr>
            <w:webHidden/>
          </w:rPr>
          <w:tab/>
        </w:r>
        <w:r w:rsidRPr="004C74E1">
          <w:rPr>
            <w:webHidden/>
          </w:rPr>
          <w:fldChar w:fldCharType="begin"/>
        </w:r>
        <w:r w:rsidRPr="004C74E1">
          <w:rPr>
            <w:webHidden/>
          </w:rPr>
          <w:instrText xml:space="preserve"> PAGEREF _Toc234912994 \h </w:instrText>
        </w:r>
        <w:r w:rsidRPr="004C74E1">
          <w:rPr>
            <w:webHidden/>
          </w:rPr>
        </w:r>
        <w:r w:rsidRPr="004C74E1">
          <w:rPr>
            <w:webHidden/>
          </w:rPr>
          <w:fldChar w:fldCharType="separate"/>
        </w:r>
        <w:r w:rsidRPr="004C74E1">
          <w:rPr>
            <w:webHidden/>
          </w:rPr>
          <w:t>30</w:t>
        </w:r>
        <w:r w:rsidRPr="004C74E1">
          <w:rPr>
            <w:webHidden/>
          </w:rPr>
          <w:fldChar w:fldCharType="end"/>
        </w:r>
      </w:hyperlink>
    </w:p>
    <w:p w14:paraId="2F58574E" w14:textId="241A2DBC" w:rsidR="000F491E" w:rsidRPr="004C74E1" w:rsidRDefault="000F491E" w:rsidP="004C74E1">
      <w:pPr>
        <w:pStyle w:val="TOC1"/>
        <w:rPr>
          <w:rFonts w:eastAsiaTheme="minorEastAsia"/>
          <w:spacing w:val="0"/>
          <w:sz w:val="24"/>
          <w:szCs w:val="24"/>
          <w:lang w:eastAsia="lv-LV"/>
        </w:rPr>
      </w:pPr>
      <w:hyperlink w:anchor="_Toc234912995" w:history="1">
        <w:r w:rsidRPr="004C74E1">
          <w:rPr>
            <w:rStyle w:val="Hyperlink"/>
            <w:rFonts w:eastAsia="Times New Roman"/>
            <w:kern w:val="0"/>
            <w:lang w:val="en-GB"/>
            <w14:ligatures w14:val="none"/>
          </w:rPr>
          <w:t>16</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Submission of a Proposal</w:t>
        </w:r>
        <w:r w:rsidRPr="004C74E1">
          <w:rPr>
            <w:webHidden/>
          </w:rPr>
          <w:tab/>
        </w:r>
        <w:r w:rsidRPr="004C74E1">
          <w:rPr>
            <w:webHidden/>
          </w:rPr>
          <w:fldChar w:fldCharType="begin"/>
        </w:r>
        <w:r w:rsidRPr="004C74E1">
          <w:rPr>
            <w:webHidden/>
          </w:rPr>
          <w:instrText xml:space="preserve"> PAGEREF _Toc234912995 \h </w:instrText>
        </w:r>
        <w:r w:rsidRPr="004C74E1">
          <w:rPr>
            <w:webHidden/>
          </w:rPr>
        </w:r>
        <w:r w:rsidRPr="004C74E1">
          <w:rPr>
            <w:webHidden/>
          </w:rPr>
          <w:fldChar w:fldCharType="separate"/>
        </w:r>
        <w:r w:rsidRPr="004C74E1">
          <w:rPr>
            <w:webHidden/>
          </w:rPr>
          <w:t>30</w:t>
        </w:r>
        <w:r w:rsidRPr="004C74E1">
          <w:rPr>
            <w:webHidden/>
          </w:rPr>
          <w:fldChar w:fldCharType="end"/>
        </w:r>
      </w:hyperlink>
    </w:p>
    <w:p w14:paraId="6B1A17FC" w14:textId="4E58D6C0" w:rsidR="000F491E" w:rsidRPr="004C74E1" w:rsidRDefault="000F491E" w:rsidP="004C74E1">
      <w:pPr>
        <w:pStyle w:val="TOC1"/>
        <w:rPr>
          <w:rFonts w:eastAsiaTheme="minorEastAsia"/>
          <w:spacing w:val="0"/>
          <w:sz w:val="24"/>
          <w:szCs w:val="24"/>
          <w:lang w:eastAsia="lv-LV"/>
        </w:rPr>
      </w:pPr>
      <w:hyperlink w:anchor="_Toc234912996" w:history="1">
        <w:r w:rsidRPr="004C74E1">
          <w:rPr>
            <w:rStyle w:val="Hyperlink"/>
            <w:rFonts w:eastAsia="Times New Roman"/>
            <w:kern w:val="0"/>
            <w:lang w:val="en-GB"/>
            <w14:ligatures w14:val="none"/>
          </w:rPr>
          <w:t>17</w:t>
        </w:r>
        <w:r w:rsidRPr="004C74E1">
          <w:rPr>
            <w:rFonts w:eastAsiaTheme="minorEastAsia"/>
            <w:spacing w:val="0"/>
            <w:sz w:val="24"/>
            <w:szCs w:val="24"/>
            <w:lang w:eastAsia="lv-LV"/>
          </w:rPr>
          <w:tab/>
        </w:r>
        <w:r w:rsidRPr="004C74E1">
          <w:rPr>
            <w:rStyle w:val="Hyperlink"/>
            <w:rFonts w:eastAsia="Times New Roman"/>
            <w:kern w:val="0"/>
            <w:lang w:val="en-GB"/>
            <w14:ligatures w14:val="none"/>
          </w:rPr>
          <w:t>Opening of Proposals</w:t>
        </w:r>
        <w:r w:rsidRPr="004C74E1">
          <w:rPr>
            <w:webHidden/>
          </w:rPr>
          <w:tab/>
        </w:r>
        <w:r w:rsidRPr="004C74E1">
          <w:rPr>
            <w:webHidden/>
          </w:rPr>
          <w:fldChar w:fldCharType="begin"/>
        </w:r>
        <w:r w:rsidRPr="004C74E1">
          <w:rPr>
            <w:webHidden/>
          </w:rPr>
          <w:instrText xml:space="preserve"> PAGEREF _Toc234912996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631717C7" w14:textId="69584A02" w:rsidR="000F491E" w:rsidRPr="004C74E1" w:rsidRDefault="000F491E" w:rsidP="004C74E1">
      <w:pPr>
        <w:pStyle w:val="TOC1"/>
        <w:rPr>
          <w:rFonts w:eastAsiaTheme="minorEastAsia"/>
          <w:spacing w:val="0"/>
          <w:sz w:val="24"/>
          <w:szCs w:val="24"/>
          <w:lang w:eastAsia="lv-LV"/>
        </w:rPr>
      </w:pPr>
      <w:hyperlink w:anchor="_Toc234912997" w:history="1">
        <w:r w:rsidRPr="004C74E1">
          <w:rPr>
            <w:rStyle w:val="Hyperlink"/>
            <w:rFonts w:eastAsia="Times New Roman"/>
            <w:kern w:val="0"/>
            <w:lang w:val="en-GB"/>
            <w14:ligatures w14:val="none"/>
          </w:rPr>
          <w:t>18</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proposals for compliance</w:t>
        </w:r>
        <w:r w:rsidRPr="004C74E1">
          <w:rPr>
            <w:webHidden/>
          </w:rPr>
          <w:tab/>
        </w:r>
        <w:r w:rsidRPr="004C74E1">
          <w:rPr>
            <w:webHidden/>
          </w:rPr>
          <w:fldChar w:fldCharType="begin"/>
        </w:r>
        <w:r w:rsidRPr="004C74E1">
          <w:rPr>
            <w:webHidden/>
          </w:rPr>
          <w:instrText xml:space="preserve"> PAGEREF _Toc234912997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07F8299A" w14:textId="035DF0D8" w:rsidR="000F491E" w:rsidRPr="004C74E1" w:rsidRDefault="000F491E" w:rsidP="004C74E1">
      <w:pPr>
        <w:pStyle w:val="TOC1"/>
        <w:rPr>
          <w:rFonts w:eastAsiaTheme="minorEastAsia"/>
          <w:spacing w:val="0"/>
          <w:sz w:val="24"/>
          <w:szCs w:val="24"/>
          <w:lang w:eastAsia="lv-LV"/>
        </w:rPr>
      </w:pPr>
      <w:hyperlink w:anchor="_Toc234912998" w:history="1">
        <w:r w:rsidRPr="004C74E1">
          <w:rPr>
            <w:rStyle w:val="Hyperlink"/>
            <w:rFonts w:eastAsia="Times New Roman"/>
            <w:kern w:val="0"/>
            <w:lang w:val="en-GB"/>
            <w14:ligatures w14:val="none"/>
          </w:rPr>
          <w:t>19</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Technical proposal</w:t>
        </w:r>
        <w:r w:rsidRPr="004C74E1">
          <w:rPr>
            <w:webHidden/>
          </w:rPr>
          <w:tab/>
        </w:r>
        <w:r w:rsidRPr="004C74E1">
          <w:rPr>
            <w:webHidden/>
          </w:rPr>
          <w:fldChar w:fldCharType="begin"/>
        </w:r>
        <w:r w:rsidRPr="004C74E1">
          <w:rPr>
            <w:webHidden/>
          </w:rPr>
          <w:instrText xml:space="preserve"> PAGEREF _Toc234912998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5660B988" w14:textId="39893847" w:rsidR="000F491E" w:rsidRPr="004C74E1" w:rsidRDefault="000F491E" w:rsidP="004C74E1">
      <w:pPr>
        <w:pStyle w:val="TOC1"/>
        <w:rPr>
          <w:rFonts w:eastAsiaTheme="minorEastAsia"/>
          <w:spacing w:val="0"/>
          <w:sz w:val="24"/>
          <w:szCs w:val="24"/>
          <w:lang w:eastAsia="lv-LV"/>
        </w:rPr>
      </w:pPr>
      <w:hyperlink w:anchor="_Toc234912999" w:history="1">
        <w:r w:rsidRPr="004C74E1">
          <w:rPr>
            <w:rStyle w:val="Hyperlink"/>
            <w:rFonts w:eastAsia="Times New Roman"/>
            <w:kern w:val="0"/>
            <w:lang w:val="en-GB"/>
            <w14:ligatures w14:val="none"/>
          </w:rPr>
          <w:t>20</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financial proposals</w:t>
        </w:r>
        <w:r w:rsidRPr="004C74E1">
          <w:rPr>
            <w:webHidden/>
          </w:rPr>
          <w:tab/>
        </w:r>
        <w:r w:rsidRPr="004C74E1">
          <w:rPr>
            <w:webHidden/>
          </w:rPr>
          <w:fldChar w:fldCharType="begin"/>
        </w:r>
        <w:r w:rsidRPr="004C74E1">
          <w:rPr>
            <w:webHidden/>
          </w:rPr>
          <w:instrText xml:space="preserve"> PAGEREF _Toc234912999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57BA8646" w14:textId="30ACCC68" w:rsidR="000F491E" w:rsidRPr="004C74E1" w:rsidRDefault="000F491E" w:rsidP="004C74E1">
      <w:pPr>
        <w:pStyle w:val="TOC1"/>
        <w:rPr>
          <w:rFonts w:eastAsiaTheme="minorEastAsia"/>
          <w:spacing w:val="0"/>
          <w:sz w:val="24"/>
          <w:szCs w:val="24"/>
          <w:lang w:eastAsia="lv-LV"/>
        </w:rPr>
      </w:pPr>
      <w:hyperlink w:anchor="_Toc234913000" w:history="1">
        <w:r w:rsidRPr="004C74E1">
          <w:rPr>
            <w:rStyle w:val="Hyperlink"/>
            <w:rFonts w:eastAsia="Times New Roman"/>
            <w:kern w:val="0"/>
            <w:lang w:val="en-GB"/>
            <w14:ligatures w14:val="none"/>
          </w:rPr>
          <w:t>21</w:t>
        </w:r>
        <w:r w:rsidRPr="004C74E1">
          <w:rPr>
            <w:rFonts w:eastAsiaTheme="minorEastAsia"/>
            <w:spacing w:val="0"/>
            <w:sz w:val="24"/>
            <w:szCs w:val="24"/>
            <w:lang w:eastAsia="lv-LV"/>
          </w:rPr>
          <w:tab/>
        </w:r>
        <w:r w:rsidRPr="004C74E1">
          <w:rPr>
            <w:rStyle w:val="Hyperlink"/>
            <w:rFonts w:eastAsia="Times New Roman"/>
            <w:kern w:val="0"/>
            <w:lang w:val="en-GB"/>
            <w14:ligatures w14:val="none"/>
          </w:rPr>
          <w:t>Contract award criteria</w:t>
        </w:r>
        <w:r w:rsidRPr="004C74E1">
          <w:rPr>
            <w:webHidden/>
          </w:rPr>
          <w:tab/>
        </w:r>
        <w:r w:rsidRPr="004C74E1">
          <w:rPr>
            <w:webHidden/>
          </w:rPr>
          <w:fldChar w:fldCharType="begin"/>
        </w:r>
        <w:r w:rsidRPr="004C74E1">
          <w:rPr>
            <w:webHidden/>
          </w:rPr>
          <w:instrText xml:space="preserve"> PAGEREF _Toc234913000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29BE0C8A" w14:textId="29583A29" w:rsidR="000F491E" w:rsidRPr="004C74E1" w:rsidRDefault="000F491E" w:rsidP="004C74E1">
      <w:pPr>
        <w:pStyle w:val="TOC1"/>
        <w:rPr>
          <w:rFonts w:eastAsiaTheme="minorEastAsia"/>
          <w:spacing w:val="0"/>
          <w:sz w:val="24"/>
          <w:szCs w:val="24"/>
          <w:lang w:eastAsia="lv-LV"/>
        </w:rPr>
      </w:pPr>
      <w:hyperlink w:anchor="_Toc234913001" w:history="1">
        <w:r w:rsidRPr="004C74E1">
          <w:rPr>
            <w:rStyle w:val="Hyperlink"/>
            <w:rFonts w:eastAsia="Times New Roman"/>
            <w:kern w:val="0"/>
            <w:lang w:val="en-GB"/>
            <w14:ligatures w14:val="none"/>
          </w:rPr>
          <w:t>22</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 check prior to making the decision regarding the conclusion of the contract</w:t>
        </w:r>
        <w:r w:rsidRPr="004C74E1">
          <w:rPr>
            <w:webHidden/>
          </w:rPr>
          <w:tab/>
        </w:r>
        <w:r w:rsidRPr="004C74E1">
          <w:rPr>
            <w:webHidden/>
          </w:rPr>
          <w:fldChar w:fldCharType="begin"/>
        </w:r>
        <w:r w:rsidRPr="004C74E1">
          <w:rPr>
            <w:webHidden/>
          </w:rPr>
          <w:instrText xml:space="preserve"> PAGEREF _Toc234913001 \h </w:instrText>
        </w:r>
        <w:r w:rsidRPr="004C74E1">
          <w:rPr>
            <w:webHidden/>
          </w:rPr>
        </w:r>
        <w:r w:rsidRPr="004C74E1">
          <w:rPr>
            <w:webHidden/>
          </w:rPr>
          <w:fldChar w:fldCharType="separate"/>
        </w:r>
        <w:r w:rsidRPr="004C74E1">
          <w:rPr>
            <w:webHidden/>
          </w:rPr>
          <w:t>34</w:t>
        </w:r>
        <w:r w:rsidRPr="004C74E1">
          <w:rPr>
            <w:webHidden/>
          </w:rPr>
          <w:fldChar w:fldCharType="end"/>
        </w:r>
      </w:hyperlink>
    </w:p>
    <w:p w14:paraId="7AF3CD31" w14:textId="22144B62" w:rsidR="000F491E" w:rsidRPr="004C74E1" w:rsidRDefault="000F491E" w:rsidP="004C74E1">
      <w:pPr>
        <w:pStyle w:val="TOC1"/>
        <w:rPr>
          <w:rFonts w:eastAsiaTheme="minorEastAsia"/>
          <w:spacing w:val="0"/>
          <w:sz w:val="24"/>
          <w:szCs w:val="24"/>
          <w:lang w:eastAsia="lv-LV"/>
        </w:rPr>
      </w:pPr>
      <w:hyperlink w:anchor="_Toc234913002" w:history="1">
        <w:r w:rsidRPr="004C74E1">
          <w:rPr>
            <w:rStyle w:val="Hyperlink"/>
            <w:rFonts w:eastAsia="Times New Roman"/>
            <w:kern w:val="0"/>
            <w:lang w:val="en-GB"/>
            <w14:ligatures w14:val="none"/>
          </w:rPr>
          <w:t>23</w:t>
        </w:r>
        <w:r w:rsidRPr="004C74E1">
          <w:rPr>
            <w:rFonts w:eastAsiaTheme="minorEastAsia"/>
            <w:spacing w:val="0"/>
            <w:sz w:val="24"/>
            <w:szCs w:val="24"/>
            <w:lang w:eastAsia="lv-LV"/>
          </w:rPr>
          <w:tab/>
        </w:r>
        <w:r w:rsidRPr="004C74E1">
          <w:rPr>
            <w:rStyle w:val="Hyperlink"/>
            <w:rFonts w:eastAsia="Times New Roman"/>
            <w:kern w:val="0"/>
            <w:lang w:val="en-GB"/>
            <w14:ligatures w14:val="none"/>
          </w:rPr>
          <w:t>Decision making, Announcement of results and entering into a contract</w:t>
        </w:r>
        <w:r w:rsidRPr="004C74E1">
          <w:rPr>
            <w:webHidden/>
          </w:rPr>
          <w:tab/>
        </w:r>
        <w:r w:rsidRPr="004C74E1">
          <w:rPr>
            <w:webHidden/>
          </w:rPr>
          <w:fldChar w:fldCharType="begin"/>
        </w:r>
        <w:r w:rsidRPr="004C74E1">
          <w:rPr>
            <w:webHidden/>
          </w:rPr>
          <w:instrText xml:space="preserve"> PAGEREF _Toc234913002 \h </w:instrText>
        </w:r>
        <w:r w:rsidRPr="004C74E1">
          <w:rPr>
            <w:webHidden/>
          </w:rPr>
        </w:r>
        <w:r w:rsidRPr="004C74E1">
          <w:rPr>
            <w:webHidden/>
          </w:rPr>
          <w:fldChar w:fldCharType="separate"/>
        </w:r>
        <w:r w:rsidRPr="004C74E1">
          <w:rPr>
            <w:webHidden/>
          </w:rPr>
          <w:t>35</w:t>
        </w:r>
        <w:r w:rsidRPr="004C74E1">
          <w:rPr>
            <w:webHidden/>
          </w:rPr>
          <w:fldChar w:fldCharType="end"/>
        </w:r>
      </w:hyperlink>
    </w:p>
    <w:p w14:paraId="7613C071" w14:textId="3BD6B354" w:rsidR="000F491E" w:rsidRPr="004C74E1" w:rsidRDefault="000F491E" w:rsidP="004C74E1">
      <w:pPr>
        <w:pStyle w:val="TOC1"/>
        <w:rPr>
          <w:rFonts w:eastAsiaTheme="minorEastAsia"/>
          <w:spacing w:val="0"/>
          <w:sz w:val="24"/>
          <w:szCs w:val="24"/>
          <w:lang w:eastAsia="lv-LV"/>
        </w:rPr>
      </w:pPr>
      <w:hyperlink w:anchor="_Toc234913003" w:history="1">
        <w:r w:rsidRPr="004C74E1">
          <w:rPr>
            <w:rStyle w:val="Hyperlink"/>
            <w:rFonts w:eastAsia="Times New Roman"/>
            <w:kern w:val="0"/>
            <w:lang w:val="en-GB"/>
            <w14:ligatures w14:val="none"/>
          </w:rPr>
          <w:t>24</w:t>
        </w:r>
        <w:r w:rsidRPr="004C74E1">
          <w:rPr>
            <w:rFonts w:eastAsiaTheme="minorEastAsia"/>
            <w:spacing w:val="0"/>
            <w:sz w:val="24"/>
            <w:szCs w:val="24"/>
            <w:lang w:eastAsia="lv-LV"/>
          </w:rPr>
          <w:tab/>
        </w:r>
        <w:r w:rsidRPr="004C74E1">
          <w:rPr>
            <w:rStyle w:val="Hyperlink"/>
            <w:rFonts w:eastAsia="Times New Roman"/>
            <w:kern w:val="0"/>
            <w:lang w:val="en-GB"/>
            <w14:ligatures w14:val="none"/>
          </w:rPr>
          <w:t>annexes</w:t>
        </w:r>
        <w:r w:rsidRPr="004C74E1">
          <w:rPr>
            <w:webHidden/>
          </w:rPr>
          <w:tab/>
        </w:r>
        <w:r w:rsidRPr="004C74E1">
          <w:rPr>
            <w:webHidden/>
          </w:rPr>
          <w:fldChar w:fldCharType="begin"/>
        </w:r>
        <w:r w:rsidRPr="004C74E1">
          <w:rPr>
            <w:webHidden/>
          </w:rPr>
          <w:instrText xml:space="preserve"> PAGEREF _Toc234913003 \h </w:instrText>
        </w:r>
        <w:r w:rsidRPr="004C74E1">
          <w:rPr>
            <w:webHidden/>
          </w:rPr>
        </w:r>
        <w:r w:rsidRPr="004C74E1">
          <w:rPr>
            <w:webHidden/>
          </w:rPr>
          <w:fldChar w:fldCharType="separate"/>
        </w:r>
        <w:r w:rsidRPr="004C74E1">
          <w:rPr>
            <w:webHidden/>
          </w:rPr>
          <w:t>36</w:t>
        </w:r>
        <w:r w:rsidRPr="004C74E1">
          <w:rPr>
            <w:webHidden/>
          </w:rPr>
          <w:fldChar w:fldCharType="end"/>
        </w:r>
      </w:hyperlink>
    </w:p>
    <w:p w14:paraId="6ECAA1C3" w14:textId="4386BD2E" w:rsidR="000F491E" w:rsidRPr="004C74E1" w:rsidRDefault="000F491E" w:rsidP="004C74E1">
      <w:pPr>
        <w:pStyle w:val="TOC1"/>
        <w:rPr>
          <w:rFonts w:eastAsiaTheme="minorEastAsia"/>
          <w:spacing w:val="0"/>
          <w:sz w:val="24"/>
          <w:szCs w:val="24"/>
          <w:lang w:eastAsia="lv-LV"/>
        </w:rPr>
      </w:pPr>
      <w:hyperlink w:anchor="_Toc234913004" w:history="1">
        <w:r w:rsidRPr="004C74E1">
          <w:rPr>
            <w:rStyle w:val="Hyperlink"/>
          </w:rPr>
          <w:t xml:space="preserve">Annex No 1: </w:t>
        </w:r>
        <w:r w:rsidRPr="004C74E1">
          <w:rPr>
            <w:rStyle w:val="Hyperlink"/>
            <w:bCs/>
          </w:rPr>
          <w:t>technical specification-Technical proposal</w:t>
        </w:r>
        <w:r w:rsidRPr="004C74E1">
          <w:rPr>
            <w:webHidden/>
          </w:rPr>
          <w:tab/>
        </w:r>
        <w:r w:rsidRPr="004C74E1">
          <w:rPr>
            <w:webHidden/>
          </w:rPr>
          <w:fldChar w:fldCharType="begin"/>
        </w:r>
        <w:r w:rsidRPr="004C74E1">
          <w:rPr>
            <w:webHidden/>
          </w:rPr>
          <w:instrText xml:space="preserve"> PAGEREF _Toc234913004 \h </w:instrText>
        </w:r>
        <w:r w:rsidRPr="004C74E1">
          <w:rPr>
            <w:webHidden/>
          </w:rPr>
        </w:r>
        <w:r w:rsidRPr="004C74E1">
          <w:rPr>
            <w:webHidden/>
          </w:rPr>
          <w:fldChar w:fldCharType="separate"/>
        </w:r>
        <w:r w:rsidRPr="004C74E1">
          <w:rPr>
            <w:webHidden/>
          </w:rPr>
          <w:t>38</w:t>
        </w:r>
        <w:r w:rsidRPr="004C74E1">
          <w:rPr>
            <w:webHidden/>
          </w:rPr>
          <w:fldChar w:fldCharType="end"/>
        </w:r>
      </w:hyperlink>
    </w:p>
    <w:p w14:paraId="6EACB9A3" w14:textId="61C1134A" w:rsidR="000F491E" w:rsidRPr="004C74E1" w:rsidRDefault="000F491E" w:rsidP="004C74E1">
      <w:pPr>
        <w:pStyle w:val="TOC1"/>
        <w:rPr>
          <w:rFonts w:eastAsiaTheme="minorEastAsia"/>
          <w:spacing w:val="0"/>
          <w:sz w:val="24"/>
          <w:szCs w:val="24"/>
          <w:lang w:eastAsia="lv-LV"/>
        </w:rPr>
      </w:pPr>
      <w:hyperlink w:anchor="_Toc234913005" w:history="1">
        <w:r w:rsidRPr="004C74E1">
          <w:rPr>
            <w:rStyle w:val="Hyperlink"/>
          </w:rPr>
          <w:t xml:space="preserve">Annex No 2: </w:t>
        </w:r>
        <w:r w:rsidRPr="004C74E1">
          <w:rPr>
            <w:rStyle w:val="Hyperlink"/>
            <w:bCs/>
          </w:rPr>
          <w:t>Application</w:t>
        </w:r>
        <w:r w:rsidRPr="004C74E1">
          <w:rPr>
            <w:webHidden/>
          </w:rPr>
          <w:tab/>
        </w:r>
        <w:r w:rsidRPr="004C74E1">
          <w:rPr>
            <w:webHidden/>
          </w:rPr>
          <w:fldChar w:fldCharType="begin"/>
        </w:r>
        <w:r w:rsidRPr="004C74E1">
          <w:rPr>
            <w:webHidden/>
          </w:rPr>
          <w:instrText xml:space="preserve"> PAGEREF _Toc234913005 \h </w:instrText>
        </w:r>
        <w:r w:rsidRPr="004C74E1">
          <w:rPr>
            <w:webHidden/>
          </w:rPr>
        </w:r>
        <w:r w:rsidRPr="004C74E1">
          <w:rPr>
            <w:webHidden/>
          </w:rPr>
          <w:fldChar w:fldCharType="separate"/>
        </w:r>
        <w:r w:rsidRPr="004C74E1">
          <w:rPr>
            <w:webHidden/>
          </w:rPr>
          <w:t>46</w:t>
        </w:r>
        <w:r w:rsidRPr="004C74E1">
          <w:rPr>
            <w:webHidden/>
          </w:rPr>
          <w:fldChar w:fldCharType="end"/>
        </w:r>
      </w:hyperlink>
    </w:p>
    <w:p w14:paraId="735A8F88" w14:textId="7A2219FA" w:rsidR="000F491E" w:rsidRPr="004C74E1" w:rsidRDefault="000F491E" w:rsidP="004C74E1">
      <w:pPr>
        <w:pStyle w:val="TOC1"/>
        <w:rPr>
          <w:rFonts w:eastAsiaTheme="minorEastAsia"/>
          <w:spacing w:val="0"/>
          <w:sz w:val="24"/>
          <w:szCs w:val="24"/>
          <w:lang w:eastAsia="lv-LV"/>
        </w:rPr>
      </w:pPr>
      <w:hyperlink w:anchor="_Toc234913006" w:history="1">
        <w:r w:rsidRPr="004C74E1">
          <w:rPr>
            <w:rStyle w:val="Hyperlink"/>
            <w:bCs/>
          </w:rPr>
          <w:t>Annex No 3: Business TRip task description</w:t>
        </w:r>
        <w:r w:rsidRPr="004C74E1">
          <w:rPr>
            <w:webHidden/>
          </w:rPr>
          <w:tab/>
        </w:r>
        <w:r w:rsidRPr="004C74E1">
          <w:rPr>
            <w:webHidden/>
          </w:rPr>
          <w:fldChar w:fldCharType="begin"/>
        </w:r>
        <w:r w:rsidRPr="004C74E1">
          <w:rPr>
            <w:webHidden/>
          </w:rPr>
          <w:instrText xml:space="preserve"> PAGEREF _Toc234913006 \h </w:instrText>
        </w:r>
        <w:r w:rsidRPr="004C74E1">
          <w:rPr>
            <w:webHidden/>
          </w:rPr>
        </w:r>
        <w:r w:rsidRPr="004C74E1">
          <w:rPr>
            <w:webHidden/>
          </w:rPr>
          <w:fldChar w:fldCharType="separate"/>
        </w:r>
        <w:r w:rsidRPr="004C74E1">
          <w:rPr>
            <w:webHidden/>
          </w:rPr>
          <w:t>49</w:t>
        </w:r>
        <w:r w:rsidRPr="004C74E1">
          <w:rPr>
            <w:webHidden/>
          </w:rPr>
          <w:fldChar w:fldCharType="end"/>
        </w:r>
      </w:hyperlink>
    </w:p>
    <w:p w14:paraId="74415535" w14:textId="32E2CCF2" w:rsidR="000F491E" w:rsidRPr="004C74E1" w:rsidRDefault="000F491E" w:rsidP="004C74E1">
      <w:pPr>
        <w:pStyle w:val="TOC1"/>
        <w:rPr>
          <w:rFonts w:eastAsiaTheme="minorEastAsia"/>
          <w:spacing w:val="0"/>
          <w:sz w:val="24"/>
          <w:szCs w:val="24"/>
          <w:lang w:eastAsia="lv-LV"/>
        </w:rPr>
      </w:pPr>
      <w:hyperlink w:anchor="_Toc234913007" w:history="1">
        <w:r w:rsidRPr="004C74E1">
          <w:rPr>
            <w:rStyle w:val="Hyperlink"/>
            <w:bCs/>
          </w:rPr>
          <w:t>Annex No 4: Solution of the Business TRip tasks</w:t>
        </w:r>
        <w:r w:rsidRPr="004C74E1">
          <w:rPr>
            <w:webHidden/>
          </w:rPr>
          <w:tab/>
        </w:r>
        <w:r w:rsidRPr="004C74E1">
          <w:rPr>
            <w:webHidden/>
          </w:rPr>
          <w:fldChar w:fldCharType="begin"/>
        </w:r>
        <w:r w:rsidRPr="004C74E1">
          <w:rPr>
            <w:webHidden/>
          </w:rPr>
          <w:instrText xml:space="preserve"> PAGEREF _Toc234913007 \h </w:instrText>
        </w:r>
        <w:r w:rsidRPr="004C74E1">
          <w:rPr>
            <w:webHidden/>
          </w:rPr>
        </w:r>
        <w:r w:rsidRPr="004C74E1">
          <w:rPr>
            <w:webHidden/>
          </w:rPr>
          <w:fldChar w:fldCharType="separate"/>
        </w:r>
        <w:r w:rsidRPr="004C74E1">
          <w:rPr>
            <w:webHidden/>
          </w:rPr>
          <w:t>52</w:t>
        </w:r>
        <w:r w:rsidRPr="004C74E1">
          <w:rPr>
            <w:webHidden/>
          </w:rPr>
          <w:fldChar w:fldCharType="end"/>
        </w:r>
      </w:hyperlink>
    </w:p>
    <w:p w14:paraId="096EB563" w14:textId="73538D71" w:rsidR="000F491E" w:rsidRPr="004C74E1" w:rsidRDefault="007010A3" w:rsidP="004C74E1">
      <w:pPr>
        <w:pStyle w:val="TOC1"/>
        <w:rPr>
          <w:rFonts w:eastAsiaTheme="minorEastAsia"/>
          <w:spacing w:val="0"/>
          <w:sz w:val="24"/>
          <w:szCs w:val="24"/>
          <w:lang w:eastAsia="lv-LV"/>
        </w:rPr>
      </w:pPr>
      <w:r w:rsidRPr="004C74E1">
        <w:rPr>
          <w:rStyle w:val="Hyperlink"/>
          <w:color w:val="auto"/>
          <w:u w:val="none"/>
        </w:rPr>
        <w:t>ANNex NO 5:</w:t>
      </w:r>
      <w:hyperlink w:anchor="_Toc234913008" w:history="1">
        <w:r w:rsidR="000F491E" w:rsidRPr="004C74E1">
          <w:rPr>
            <w:rStyle w:val="Hyperlink"/>
            <w:rFonts w:eastAsia="Myriad Pro"/>
            <w:color w:val="auto"/>
            <w:u w:val="none"/>
            <w:lang w:val="en-GB"/>
          </w:rPr>
          <w:t>financial Proposal for the Open competition</w:t>
        </w:r>
        <w:r w:rsidR="000F491E" w:rsidRPr="004C74E1">
          <w:rPr>
            <w:webHidden/>
          </w:rPr>
          <w:tab/>
        </w:r>
        <w:r w:rsidR="000F491E" w:rsidRPr="004C74E1">
          <w:rPr>
            <w:webHidden/>
          </w:rPr>
          <w:fldChar w:fldCharType="begin"/>
        </w:r>
        <w:r w:rsidR="000F491E" w:rsidRPr="004C74E1">
          <w:rPr>
            <w:webHidden/>
          </w:rPr>
          <w:instrText xml:space="preserve"> PAGEREF _Toc234913008 \h </w:instrText>
        </w:r>
        <w:r w:rsidR="000F491E" w:rsidRPr="004C74E1">
          <w:rPr>
            <w:webHidden/>
          </w:rPr>
        </w:r>
        <w:r w:rsidR="000F491E" w:rsidRPr="004C74E1">
          <w:rPr>
            <w:webHidden/>
          </w:rPr>
          <w:fldChar w:fldCharType="separate"/>
        </w:r>
        <w:r w:rsidR="000F491E" w:rsidRPr="004C74E1">
          <w:rPr>
            <w:webHidden/>
          </w:rPr>
          <w:t>53</w:t>
        </w:r>
        <w:r w:rsidR="000F491E" w:rsidRPr="004C74E1">
          <w:rPr>
            <w:webHidden/>
          </w:rPr>
          <w:fldChar w:fldCharType="end"/>
        </w:r>
      </w:hyperlink>
    </w:p>
    <w:p w14:paraId="7731566D" w14:textId="7167F2E0" w:rsidR="000F491E" w:rsidRPr="004C74E1" w:rsidRDefault="000F491E" w:rsidP="004C74E1">
      <w:pPr>
        <w:pStyle w:val="TOC1"/>
        <w:rPr>
          <w:rFonts w:eastAsiaTheme="minorEastAsia"/>
          <w:spacing w:val="0"/>
          <w:sz w:val="24"/>
          <w:szCs w:val="24"/>
          <w:lang w:eastAsia="lv-LV"/>
        </w:rPr>
      </w:pPr>
      <w:hyperlink w:anchor="_Toc234913009" w:history="1">
        <w:r w:rsidRPr="004C74E1">
          <w:rPr>
            <w:rStyle w:val="Hyperlink"/>
            <w:rFonts w:eastAsia="Times New Roman"/>
            <w:color w:val="auto"/>
            <w:kern w:val="0"/>
            <w:lang w:val="en-GB"/>
            <w14:ligatures w14:val="none"/>
          </w:rPr>
          <w:t>Annex no 6: OTHER ENTITIES ON WHOSE CAPACITY TENDERER RELIES</w:t>
        </w:r>
        <w:r w:rsidRPr="004C74E1">
          <w:rPr>
            <w:webHidden/>
          </w:rPr>
          <w:tab/>
        </w:r>
        <w:r w:rsidRPr="004C74E1">
          <w:rPr>
            <w:webHidden/>
          </w:rPr>
          <w:fldChar w:fldCharType="begin"/>
        </w:r>
        <w:r w:rsidRPr="004C74E1">
          <w:rPr>
            <w:webHidden/>
          </w:rPr>
          <w:instrText xml:space="preserve"> PAGEREF _Toc234913009 \h </w:instrText>
        </w:r>
        <w:r w:rsidRPr="004C74E1">
          <w:rPr>
            <w:webHidden/>
          </w:rPr>
        </w:r>
        <w:r w:rsidRPr="004C74E1">
          <w:rPr>
            <w:webHidden/>
          </w:rPr>
          <w:fldChar w:fldCharType="separate"/>
        </w:r>
        <w:r w:rsidRPr="004C74E1">
          <w:rPr>
            <w:webHidden/>
          </w:rPr>
          <w:t>55</w:t>
        </w:r>
        <w:r w:rsidRPr="004C74E1">
          <w:rPr>
            <w:webHidden/>
          </w:rPr>
          <w:fldChar w:fldCharType="end"/>
        </w:r>
      </w:hyperlink>
    </w:p>
    <w:p w14:paraId="6326D7FD" w14:textId="4FA585B8" w:rsidR="000F491E" w:rsidRPr="004C74E1" w:rsidRDefault="007010A3" w:rsidP="004C74E1">
      <w:pPr>
        <w:pStyle w:val="TOC1"/>
        <w:rPr>
          <w:rFonts w:eastAsiaTheme="minorEastAsia"/>
          <w:spacing w:val="0"/>
          <w:sz w:val="24"/>
          <w:szCs w:val="24"/>
          <w:lang w:eastAsia="lv-LV"/>
        </w:rPr>
      </w:pPr>
      <w:r w:rsidRPr="00EA7329">
        <w:rPr>
          <w:rStyle w:val="Hyperlink"/>
          <w:color w:val="auto"/>
          <w:u w:val="none"/>
        </w:rPr>
        <w:t xml:space="preserve">ANNEX NO 7: </w:t>
      </w:r>
      <w:hyperlink w:anchor="_Toc234913012" w:history="1">
        <w:r w:rsidR="000F491E" w:rsidRPr="004C74E1">
          <w:rPr>
            <w:rStyle w:val="Hyperlink"/>
            <w:rFonts w:eastAsia="Myriad Pro"/>
            <w:color w:val="auto"/>
            <w:lang w:val="en-GB"/>
          </w:rPr>
          <w:t>a list of the subcontractors for the Open competitio</w:t>
        </w:r>
        <w:r w:rsidRPr="004C74E1">
          <w:rPr>
            <w:rStyle w:val="Hyperlink"/>
            <w:rFonts w:eastAsia="Myriad Pro"/>
            <w:color w:val="auto"/>
            <w:lang w:val="en-GB"/>
          </w:rPr>
          <w:t>N</w:t>
        </w:r>
        <w:r w:rsidR="000F491E" w:rsidRPr="004C74E1">
          <w:rPr>
            <w:webHidden/>
          </w:rPr>
          <w:tab/>
        </w:r>
        <w:r w:rsidR="000F491E" w:rsidRPr="004C74E1">
          <w:rPr>
            <w:webHidden/>
          </w:rPr>
          <w:fldChar w:fldCharType="begin"/>
        </w:r>
        <w:r w:rsidR="000F491E" w:rsidRPr="004C74E1">
          <w:rPr>
            <w:webHidden/>
          </w:rPr>
          <w:instrText xml:space="preserve"> PAGEREF _Toc234913012 \h </w:instrText>
        </w:r>
        <w:r w:rsidR="000F491E" w:rsidRPr="004C74E1">
          <w:rPr>
            <w:webHidden/>
          </w:rPr>
        </w:r>
        <w:r w:rsidR="000F491E" w:rsidRPr="004C74E1">
          <w:rPr>
            <w:webHidden/>
          </w:rPr>
          <w:fldChar w:fldCharType="separate"/>
        </w:r>
        <w:r w:rsidR="000F491E" w:rsidRPr="004C74E1">
          <w:rPr>
            <w:webHidden/>
          </w:rPr>
          <w:t>56</w:t>
        </w:r>
        <w:r w:rsidR="000F491E" w:rsidRPr="004C74E1">
          <w:rPr>
            <w:webHidden/>
          </w:rPr>
          <w:fldChar w:fldCharType="end"/>
        </w:r>
      </w:hyperlink>
    </w:p>
    <w:p w14:paraId="6438FAEC" w14:textId="7EC515C4" w:rsidR="000F491E" w:rsidRPr="004C74E1" w:rsidRDefault="000F491E" w:rsidP="004C74E1">
      <w:pPr>
        <w:pStyle w:val="TOC1"/>
        <w:rPr>
          <w:rFonts w:eastAsiaTheme="minorEastAsia"/>
          <w:spacing w:val="0"/>
          <w:sz w:val="24"/>
          <w:szCs w:val="24"/>
          <w:lang w:eastAsia="lv-LV"/>
        </w:rPr>
      </w:pPr>
      <w:hyperlink w:anchor="_Toc234913013" w:history="1">
        <w:r w:rsidRPr="004C74E1">
          <w:rPr>
            <w:rStyle w:val="Hyperlink"/>
            <w:color w:val="auto"/>
          </w:rPr>
          <w:t>Annex No 8: Confirmation of Tenderer`s financial standing</w:t>
        </w:r>
        <w:r w:rsidRPr="004C74E1">
          <w:rPr>
            <w:webHidden/>
          </w:rPr>
          <w:tab/>
        </w:r>
        <w:r w:rsidRPr="004C74E1">
          <w:rPr>
            <w:webHidden/>
          </w:rPr>
          <w:fldChar w:fldCharType="begin"/>
        </w:r>
        <w:r w:rsidRPr="004C74E1">
          <w:rPr>
            <w:webHidden/>
          </w:rPr>
          <w:instrText xml:space="preserve"> PAGEREF _Toc234913013 \h </w:instrText>
        </w:r>
        <w:r w:rsidRPr="004C74E1">
          <w:rPr>
            <w:webHidden/>
          </w:rPr>
        </w:r>
        <w:r w:rsidRPr="004C74E1">
          <w:rPr>
            <w:webHidden/>
          </w:rPr>
          <w:fldChar w:fldCharType="separate"/>
        </w:r>
        <w:r w:rsidRPr="004C74E1">
          <w:rPr>
            <w:webHidden/>
          </w:rPr>
          <w:t>57</w:t>
        </w:r>
        <w:r w:rsidRPr="004C74E1">
          <w:rPr>
            <w:webHidden/>
          </w:rPr>
          <w:fldChar w:fldCharType="end"/>
        </w:r>
      </w:hyperlink>
    </w:p>
    <w:p w14:paraId="6B9AB883" w14:textId="02351875" w:rsidR="000F491E" w:rsidRPr="004C74E1" w:rsidRDefault="000F491E" w:rsidP="004C74E1">
      <w:pPr>
        <w:pStyle w:val="TOC1"/>
        <w:rPr>
          <w:rFonts w:eastAsiaTheme="minorEastAsia"/>
          <w:spacing w:val="0"/>
          <w:sz w:val="24"/>
          <w:szCs w:val="24"/>
          <w:lang w:eastAsia="lv-LV"/>
        </w:rPr>
      </w:pPr>
      <w:hyperlink w:anchor="_Toc234913015" w:history="1">
        <w:r w:rsidRPr="004C74E1">
          <w:rPr>
            <w:rStyle w:val="Hyperlink"/>
            <w:rFonts w:eastAsia="Times New Roman"/>
            <w:color w:val="auto"/>
            <w:lang w:val="en-GB"/>
          </w:rPr>
          <w:t>Annex No 9: Description of Tenderers experience</w:t>
        </w:r>
        <w:r w:rsidRPr="004C74E1">
          <w:rPr>
            <w:webHidden/>
          </w:rPr>
          <w:tab/>
        </w:r>
        <w:r w:rsidRPr="004C74E1">
          <w:rPr>
            <w:webHidden/>
          </w:rPr>
          <w:fldChar w:fldCharType="begin"/>
        </w:r>
        <w:r w:rsidRPr="004C74E1">
          <w:rPr>
            <w:webHidden/>
          </w:rPr>
          <w:instrText xml:space="preserve"> PAGEREF _Toc234913015 \h </w:instrText>
        </w:r>
        <w:r w:rsidRPr="004C74E1">
          <w:rPr>
            <w:webHidden/>
          </w:rPr>
        </w:r>
        <w:r w:rsidRPr="004C74E1">
          <w:rPr>
            <w:webHidden/>
          </w:rPr>
          <w:fldChar w:fldCharType="separate"/>
        </w:r>
        <w:r w:rsidRPr="004C74E1">
          <w:rPr>
            <w:webHidden/>
          </w:rPr>
          <w:t>59</w:t>
        </w:r>
        <w:r w:rsidRPr="004C74E1">
          <w:rPr>
            <w:webHidden/>
          </w:rPr>
          <w:fldChar w:fldCharType="end"/>
        </w:r>
      </w:hyperlink>
    </w:p>
    <w:p w14:paraId="29A561AB" w14:textId="4923CCAD" w:rsidR="000F491E" w:rsidRPr="004C74E1" w:rsidRDefault="000F491E" w:rsidP="004C74E1">
      <w:pPr>
        <w:pStyle w:val="TOC1"/>
        <w:rPr>
          <w:rFonts w:eastAsiaTheme="minorEastAsia"/>
          <w:spacing w:val="0"/>
          <w:sz w:val="24"/>
          <w:szCs w:val="24"/>
          <w:lang w:eastAsia="lv-LV"/>
        </w:rPr>
      </w:pPr>
      <w:hyperlink w:anchor="_Toc234913016" w:history="1">
        <w:r w:rsidRPr="004C74E1">
          <w:rPr>
            <w:rStyle w:val="Hyperlink"/>
            <w:color w:val="auto"/>
            <w:lang w:val="en-GB"/>
          </w:rPr>
          <w:t>Annex No 10: Certification of tenderer’s consultants responsible for provision of services</w:t>
        </w:r>
        <w:r w:rsidRPr="004C74E1">
          <w:rPr>
            <w:webHidden/>
          </w:rPr>
          <w:tab/>
        </w:r>
        <w:r w:rsidRPr="004C74E1">
          <w:rPr>
            <w:webHidden/>
          </w:rPr>
          <w:fldChar w:fldCharType="begin"/>
        </w:r>
        <w:r w:rsidRPr="004C74E1">
          <w:rPr>
            <w:webHidden/>
          </w:rPr>
          <w:instrText xml:space="preserve"> PAGEREF _Toc234913016 \h </w:instrText>
        </w:r>
        <w:r w:rsidRPr="004C74E1">
          <w:rPr>
            <w:webHidden/>
          </w:rPr>
        </w:r>
        <w:r w:rsidRPr="004C74E1">
          <w:rPr>
            <w:webHidden/>
          </w:rPr>
          <w:fldChar w:fldCharType="separate"/>
        </w:r>
        <w:r w:rsidRPr="004C74E1">
          <w:rPr>
            <w:webHidden/>
          </w:rPr>
          <w:t>60</w:t>
        </w:r>
        <w:r w:rsidRPr="004C74E1">
          <w:rPr>
            <w:webHidden/>
          </w:rPr>
          <w:fldChar w:fldCharType="end"/>
        </w:r>
      </w:hyperlink>
    </w:p>
    <w:p w14:paraId="48A09C23" w14:textId="481ECE32" w:rsidR="000F491E" w:rsidRPr="004C74E1" w:rsidRDefault="000F491E" w:rsidP="004C74E1">
      <w:pPr>
        <w:pStyle w:val="TOC1"/>
        <w:rPr>
          <w:rFonts w:eastAsiaTheme="minorEastAsia"/>
          <w:spacing w:val="0"/>
          <w:sz w:val="24"/>
          <w:szCs w:val="24"/>
          <w:lang w:eastAsia="lv-LV"/>
        </w:rPr>
      </w:pPr>
      <w:hyperlink w:anchor="_Toc234913017" w:history="1">
        <w:r w:rsidRPr="004C74E1">
          <w:rPr>
            <w:rStyle w:val="Hyperlink"/>
            <w:color w:val="auto"/>
            <w:lang w:val="en-GB"/>
          </w:rPr>
          <w:t>Annex No 11: draft agreemenT</w:t>
        </w:r>
        <w:r w:rsidRPr="004C74E1">
          <w:rPr>
            <w:webHidden/>
          </w:rPr>
          <w:tab/>
        </w:r>
        <w:r w:rsidRPr="004C74E1">
          <w:rPr>
            <w:webHidden/>
          </w:rPr>
          <w:fldChar w:fldCharType="begin"/>
        </w:r>
        <w:r w:rsidRPr="004C74E1">
          <w:rPr>
            <w:webHidden/>
          </w:rPr>
          <w:instrText xml:space="preserve"> PAGEREF _Toc234913017 \h </w:instrText>
        </w:r>
        <w:r w:rsidRPr="004C74E1">
          <w:rPr>
            <w:webHidden/>
          </w:rPr>
        </w:r>
        <w:r w:rsidRPr="004C74E1">
          <w:rPr>
            <w:webHidden/>
          </w:rPr>
          <w:fldChar w:fldCharType="separate"/>
        </w:r>
        <w:r w:rsidRPr="004C74E1">
          <w:rPr>
            <w:webHidden/>
          </w:rPr>
          <w:t>61</w:t>
        </w:r>
        <w:r w:rsidRPr="004C74E1">
          <w:rPr>
            <w:webHidden/>
          </w:rPr>
          <w:fldChar w:fldCharType="end"/>
        </w:r>
      </w:hyperlink>
    </w:p>
    <w:p w14:paraId="56F8BF12" w14:textId="0BBEFCD9" w:rsidR="00BC499F" w:rsidRPr="004C74E1" w:rsidRDefault="00015BE1" w:rsidP="009746A1">
      <w:pPr>
        <w:pStyle w:val="Virsraksts"/>
        <w:tabs>
          <w:tab w:val="clear" w:pos="720"/>
          <w:tab w:val="right" w:pos="9468"/>
        </w:tabs>
        <w:ind w:left="0" w:firstLine="0"/>
        <w:rPr>
          <w:rFonts w:ascii="Arial" w:hAnsi="Arial" w:cs="Arial"/>
          <w:b w:val="0"/>
          <w:spacing w:val="0"/>
          <w:szCs w:val="20"/>
        </w:rPr>
      </w:pPr>
      <w:r w:rsidRPr="004C74E1">
        <w:rPr>
          <w:rFonts w:ascii="Arial" w:hAnsi="Arial" w:cs="Arial"/>
          <w:b w:val="0"/>
          <w:spacing w:val="0"/>
          <w:szCs w:val="20"/>
        </w:rPr>
        <w:fldChar w:fldCharType="end"/>
      </w:r>
      <w:bookmarkStart w:id="10" w:name="_Toc515955742"/>
      <w:bookmarkStart w:id="11" w:name="_Toc515955991"/>
      <w:bookmarkStart w:id="12" w:name="_Toc515956240"/>
      <w:bookmarkStart w:id="13" w:name="_Toc515956489"/>
      <w:bookmarkStart w:id="14" w:name="_Toc516041559"/>
      <w:bookmarkStart w:id="15" w:name="_Toc516043108"/>
      <w:bookmarkStart w:id="16" w:name="_Toc516045172"/>
      <w:bookmarkStart w:id="17" w:name="_Toc516045748"/>
      <w:bookmarkStart w:id="18" w:name="_Toc516046900"/>
      <w:bookmarkStart w:id="19" w:name="_Toc516047188"/>
      <w:bookmarkStart w:id="20" w:name="_Toc516047722"/>
      <w:bookmarkStart w:id="21" w:name="_Toc524531156"/>
      <w:bookmarkStart w:id="22" w:name="_Toc524601767"/>
      <w:bookmarkStart w:id="23" w:name="_Toc19086982"/>
      <w:r w:rsidR="00BC499F" w:rsidRPr="004C74E1">
        <w:rPr>
          <w:rFonts w:ascii="Arial" w:hAnsi="Arial" w:cs="Arial"/>
          <w:b w:val="0"/>
          <w:spacing w:val="0"/>
          <w:szCs w:val="20"/>
        </w:rPr>
        <w:br/>
      </w:r>
    </w:p>
    <w:p w14:paraId="38F6B792" w14:textId="77777777" w:rsidR="00BC499F" w:rsidRPr="004C74E1" w:rsidRDefault="00BC499F">
      <w:pPr>
        <w:spacing w:after="0" w:line="240" w:lineRule="auto"/>
        <w:rPr>
          <w:rFonts w:ascii="Arial" w:eastAsia="Times New Roman" w:hAnsi="Arial" w:cs="Arial"/>
          <w:caps/>
          <w:color w:val="003787"/>
          <w:kern w:val="0"/>
          <w:sz w:val="20"/>
          <w:szCs w:val="20"/>
          <w:lang w:val="en-GB"/>
          <w14:ligatures w14:val="none"/>
        </w:rPr>
      </w:pPr>
      <w:r w:rsidRPr="004C74E1">
        <w:rPr>
          <w:rFonts w:ascii="Arial" w:hAnsi="Arial" w:cs="Arial"/>
          <w:b/>
          <w:szCs w:val="20"/>
        </w:rPr>
        <w:br w:type="page"/>
      </w:r>
    </w:p>
    <w:p w14:paraId="5895F403" w14:textId="77777777" w:rsidR="008F2B9A" w:rsidRPr="004C74E1" w:rsidRDefault="008F2B9A" w:rsidP="009746A1">
      <w:pPr>
        <w:pStyle w:val="Virsraksts"/>
        <w:tabs>
          <w:tab w:val="clear" w:pos="720"/>
          <w:tab w:val="right" w:pos="9468"/>
        </w:tabs>
        <w:ind w:left="0" w:firstLine="0"/>
        <w:rPr>
          <w:rFonts w:ascii="Arial" w:hAnsi="Arial" w:cs="Arial"/>
          <w:b w:val="0"/>
          <w:spacing w:val="0"/>
          <w:szCs w:val="20"/>
        </w:rPr>
      </w:pPr>
    </w:p>
    <w:p w14:paraId="764E7B5C" w14:textId="0F26F935" w:rsidR="005B4954" w:rsidRPr="004C74E1" w:rsidRDefault="005B4954" w:rsidP="0017493A">
      <w:pPr>
        <w:pStyle w:val="ListParagraph"/>
        <w:keepNext/>
        <w:keepLines/>
        <w:numPr>
          <w:ilvl w:val="0"/>
          <w:numId w:val="60"/>
        </w:numPr>
        <w:spacing w:before="120" w:after="120"/>
        <w:outlineLvl w:val="0"/>
        <w:rPr>
          <w:rFonts w:ascii="Arial" w:eastAsia="Times New Roman" w:hAnsi="Arial" w:cs="Arial"/>
          <w:b/>
          <w:caps/>
          <w:color w:val="003787"/>
          <w:sz w:val="20"/>
          <w:szCs w:val="20"/>
          <w:lang w:val="en-GB"/>
        </w:rPr>
      </w:pPr>
      <w:bookmarkStart w:id="24" w:name="_Toc207033429"/>
      <w:bookmarkStart w:id="25" w:name="_Toc234912980"/>
      <w:r w:rsidRPr="004C74E1">
        <w:rPr>
          <w:rFonts w:ascii="Arial" w:eastAsia="Times New Roman" w:hAnsi="Arial" w:cs="Arial"/>
          <w:b/>
          <w:caps/>
          <w:color w:val="003787"/>
          <w:sz w:val="20"/>
          <w:szCs w:val="20"/>
        </w:rPr>
        <w:t>ABBREVIATIONS AND TERMS</w:t>
      </w:r>
      <w:bookmarkEnd w:id="24"/>
      <w:bookmarkEnd w:id="25"/>
    </w:p>
    <w:tbl>
      <w:tblPr>
        <w:tblStyle w:val="DavisLangdonTablegrid2"/>
        <w:tblW w:w="9635" w:type="dxa"/>
        <w:tblBorders>
          <w:top w:val="single" w:sz="4" w:space="0" w:color="E5E5E5"/>
          <w:left w:val="single" w:sz="4" w:space="0" w:color="E5E5E5"/>
          <w:bottom w:val="single" w:sz="4" w:space="0" w:color="E5E5E5"/>
          <w:right w:val="none" w:sz="0" w:space="0" w:color="auto"/>
          <w:insideH w:val="single" w:sz="4" w:space="0" w:color="E5E5E5"/>
          <w:insideV w:val="single" w:sz="4" w:space="0" w:color="E5E5E5"/>
        </w:tblBorders>
        <w:tblLook w:val="04A0" w:firstRow="1" w:lastRow="0" w:firstColumn="1" w:lastColumn="0" w:noHBand="0" w:noVBand="1"/>
      </w:tblPr>
      <w:tblGrid>
        <w:gridCol w:w="1271"/>
        <w:gridCol w:w="1985"/>
        <w:gridCol w:w="6379"/>
      </w:tblGrid>
      <w:tr w:rsidR="005B4954" w:rsidRPr="004C74E1" w14:paraId="43E86BB8" w14:textId="77777777" w:rsidTr="004C1EDE">
        <w:tc>
          <w:tcPr>
            <w:tcW w:w="1271" w:type="dxa"/>
            <w:shd w:val="clear" w:color="auto" w:fill="003787"/>
            <w:vAlign w:val="center"/>
          </w:tcPr>
          <w:p w14:paraId="3BDF62D2"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No</w:t>
            </w:r>
          </w:p>
        </w:tc>
        <w:tc>
          <w:tcPr>
            <w:tcW w:w="1985" w:type="dxa"/>
            <w:shd w:val="clear" w:color="auto" w:fill="003787"/>
            <w:vAlign w:val="center"/>
          </w:tcPr>
          <w:p w14:paraId="03DEE96F"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Abbreviation/ Terms</w:t>
            </w:r>
          </w:p>
        </w:tc>
        <w:tc>
          <w:tcPr>
            <w:tcW w:w="6379" w:type="dxa"/>
            <w:tcBorders>
              <w:right w:val="single" w:sz="4" w:space="0" w:color="E5E5E5"/>
            </w:tcBorders>
            <w:shd w:val="clear" w:color="auto" w:fill="003787"/>
            <w:vAlign w:val="center"/>
          </w:tcPr>
          <w:p w14:paraId="19AE0452"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Definition</w:t>
            </w:r>
          </w:p>
        </w:tc>
      </w:tr>
      <w:tr w:rsidR="005B4954" w:rsidRPr="004C74E1" w14:paraId="56ACE1E8" w14:textId="77777777" w:rsidTr="004C1EDE">
        <w:tc>
          <w:tcPr>
            <w:tcW w:w="1271" w:type="dxa"/>
          </w:tcPr>
          <w:p w14:paraId="467958F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3856135B"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Common procurement vocabulary (CPV)</w:t>
            </w:r>
          </w:p>
        </w:tc>
        <w:tc>
          <w:tcPr>
            <w:tcW w:w="6379" w:type="dxa"/>
            <w:tcBorders>
              <w:right w:val="single" w:sz="4" w:space="0" w:color="E5E5E5"/>
            </w:tcBorders>
          </w:tcPr>
          <w:p w14:paraId="593162EC"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nomenclature approved by the European Union which is applied in public procurement procedures.</w:t>
            </w:r>
          </w:p>
        </w:tc>
      </w:tr>
      <w:tr w:rsidR="005B4954" w:rsidRPr="004C74E1" w14:paraId="5494F326" w14:textId="77777777" w:rsidTr="004C1EDE">
        <w:trPr>
          <w:trHeight w:val="735"/>
        </w:trPr>
        <w:tc>
          <w:tcPr>
            <w:tcW w:w="1271" w:type="dxa"/>
          </w:tcPr>
          <w:p w14:paraId="416369E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1DE1CC75"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Contract</w:t>
            </w:r>
          </w:p>
        </w:tc>
        <w:tc>
          <w:tcPr>
            <w:tcW w:w="6379" w:type="dxa"/>
            <w:tcBorders>
              <w:right w:val="single" w:sz="4" w:space="0" w:color="E5E5E5"/>
            </w:tcBorders>
          </w:tcPr>
          <w:p w14:paraId="7A6D77AC" w14:textId="4BD64DFB" w:rsidR="005B4954" w:rsidRPr="004C74E1" w:rsidRDefault="00185880"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Agreement between Contracting authority and a Contractor to provide the Services.</w:t>
            </w:r>
          </w:p>
        </w:tc>
      </w:tr>
      <w:tr w:rsidR="005B4954" w:rsidRPr="004C74E1" w14:paraId="2D119A01" w14:textId="77777777" w:rsidTr="004C1EDE">
        <w:tc>
          <w:tcPr>
            <w:tcW w:w="1271" w:type="dxa"/>
          </w:tcPr>
          <w:p w14:paraId="7140E7C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62087124"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proofErr w:type="spellStart"/>
            <w:r w:rsidRPr="004C74E1">
              <w:rPr>
                <w:rFonts w:ascii="Arial" w:eastAsia="Times New Roman" w:hAnsi="Arial" w:cs="Arial"/>
                <w:b/>
                <w:bCs/>
                <w:kern w:val="0"/>
                <w14:ligatures w14:val="none"/>
              </w:rPr>
              <w:t>Contracting</w:t>
            </w:r>
            <w:proofErr w:type="spellEnd"/>
            <w:r w:rsidRPr="004C74E1">
              <w:rPr>
                <w:rFonts w:ascii="Arial" w:eastAsia="Times New Roman" w:hAnsi="Arial" w:cs="Arial"/>
                <w:b/>
                <w:bCs/>
                <w:kern w:val="0"/>
                <w14:ligatures w14:val="none"/>
              </w:rPr>
              <w:t xml:space="preserve"> </w:t>
            </w:r>
            <w:proofErr w:type="spellStart"/>
            <w:r w:rsidRPr="004C74E1">
              <w:rPr>
                <w:rFonts w:ascii="Arial" w:eastAsia="Times New Roman" w:hAnsi="Arial" w:cs="Arial"/>
                <w:b/>
                <w:bCs/>
                <w:kern w:val="0"/>
                <w14:ligatures w14:val="none"/>
              </w:rPr>
              <w:t>authority</w:t>
            </w:r>
            <w:proofErr w:type="spellEnd"/>
          </w:p>
        </w:tc>
        <w:tc>
          <w:tcPr>
            <w:tcW w:w="6379" w:type="dxa"/>
            <w:tcBorders>
              <w:right w:val="single" w:sz="4" w:space="0" w:color="E5E5E5"/>
            </w:tcBorders>
          </w:tcPr>
          <w:p w14:paraId="78E96697" w14:textId="77777777" w:rsidR="005B4954" w:rsidRPr="004C74E1" w:rsidRDefault="005B4954" w:rsidP="005B4954">
            <w:pPr>
              <w:spacing w:before="120" w:after="120" w:line="240" w:lineRule="auto"/>
              <w:jc w:val="both"/>
              <w:rPr>
                <w:rFonts w:ascii="Arial" w:eastAsia="Times New Roman" w:hAnsi="Arial" w:cs="Arial"/>
                <w:kern w:val="0"/>
                <w14:ligatures w14:val="none"/>
              </w:rPr>
            </w:pPr>
            <w:proofErr w:type="spellStart"/>
            <w:r w:rsidRPr="004C74E1">
              <w:rPr>
                <w:rFonts w:ascii="Arial" w:eastAsia="Times New Roman" w:hAnsi="Arial" w:cs="Arial"/>
                <w:kern w:val="0"/>
                <w14:ligatures w14:val="none"/>
              </w:rPr>
              <w:t>The</w:t>
            </w:r>
            <w:proofErr w:type="spellEnd"/>
            <w:r w:rsidRPr="004C74E1">
              <w:rPr>
                <w:rFonts w:ascii="Arial" w:eastAsia="Times New Roman" w:hAnsi="Arial" w:cs="Arial"/>
                <w:kern w:val="0"/>
                <w14:ligatures w14:val="none"/>
              </w:rPr>
              <w:t xml:space="preserve"> </w:t>
            </w:r>
            <w:proofErr w:type="spellStart"/>
            <w:r w:rsidRPr="004C74E1">
              <w:rPr>
                <w:rFonts w:ascii="Arial" w:eastAsia="Times New Roman" w:hAnsi="Arial" w:cs="Arial"/>
                <w:kern w:val="0"/>
                <w14:ligatures w14:val="none"/>
              </w:rPr>
              <w:t>joint</w:t>
            </w:r>
            <w:proofErr w:type="spellEnd"/>
            <w:r w:rsidRPr="004C74E1">
              <w:rPr>
                <w:rFonts w:ascii="Arial" w:eastAsia="Times New Roman" w:hAnsi="Arial" w:cs="Arial"/>
                <w:kern w:val="0"/>
                <w14:ligatures w14:val="none"/>
              </w:rPr>
              <w:t xml:space="preserve"> </w:t>
            </w:r>
            <w:proofErr w:type="spellStart"/>
            <w:r w:rsidRPr="004C74E1">
              <w:rPr>
                <w:rFonts w:ascii="Arial" w:eastAsia="Times New Roman" w:hAnsi="Arial" w:cs="Arial"/>
                <w:kern w:val="0"/>
                <w14:ligatures w14:val="none"/>
              </w:rPr>
              <w:t>stock</w:t>
            </w:r>
            <w:proofErr w:type="spellEnd"/>
            <w:r w:rsidRPr="004C74E1">
              <w:rPr>
                <w:rFonts w:ascii="Arial" w:eastAsia="Times New Roman" w:hAnsi="Arial" w:cs="Arial"/>
                <w:kern w:val="0"/>
                <w14:ligatures w14:val="none"/>
              </w:rPr>
              <w:t xml:space="preserve"> </w:t>
            </w:r>
            <w:proofErr w:type="spellStart"/>
            <w:r w:rsidRPr="004C74E1">
              <w:rPr>
                <w:rFonts w:ascii="Arial" w:eastAsia="Times New Roman" w:hAnsi="Arial" w:cs="Arial"/>
                <w:kern w:val="0"/>
                <w14:ligatures w14:val="none"/>
              </w:rPr>
              <w:t>company</w:t>
            </w:r>
            <w:proofErr w:type="spellEnd"/>
            <w:r w:rsidRPr="004C74E1">
              <w:rPr>
                <w:rFonts w:ascii="Arial" w:eastAsia="Times New Roman" w:hAnsi="Arial" w:cs="Arial"/>
                <w:kern w:val="0"/>
                <w14:ligatures w14:val="none"/>
              </w:rPr>
              <w:t xml:space="preserve"> RB Rail AS, </w:t>
            </w:r>
            <w:proofErr w:type="spellStart"/>
            <w:r w:rsidRPr="004C74E1">
              <w:rPr>
                <w:rFonts w:ascii="Arial" w:eastAsia="Times New Roman" w:hAnsi="Arial" w:cs="Arial"/>
                <w:kern w:val="0"/>
                <w14:ligatures w14:val="none"/>
              </w:rPr>
              <w:t>registration</w:t>
            </w:r>
            <w:proofErr w:type="spellEnd"/>
            <w:r w:rsidRPr="004C74E1">
              <w:rPr>
                <w:rFonts w:ascii="Arial" w:eastAsia="Times New Roman" w:hAnsi="Arial" w:cs="Arial"/>
                <w:kern w:val="0"/>
                <w14:ligatures w14:val="none"/>
              </w:rPr>
              <w:t xml:space="preserve"> </w:t>
            </w:r>
            <w:proofErr w:type="spellStart"/>
            <w:r w:rsidRPr="004C74E1">
              <w:rPr>
                <w:rFonts w:ascii="Arial" w:eastAsia="Times New Roman" w:hAnsi="Arial" w:cs="Arial"/>
                <w:kern w:val="0"/>
                <w14:ligatures w14:val="none"/>
              </w:rPr>
              <w:t>number</w:t>
            </w:r>
            <w:proofErr w:type="spellEnd"/>
            <w:r w:rsidRPr="004C74E1">
              <w:rPr>
                <w:rFonts w:ascii="Arial" w:eastAsia="Times New Roman" w:hAnsi="Arial" w:cs="Arial"/>
                <w:kern w:val="0"/>
                <w14:ligatures w14:val="none"/>
              </w:rPr>
              <w:t xml:space="preserve"> 40103845025, </w:t>
            </w:r>
            <w:proofErr w:type="spellStart"/>
            <w:r w:rsidRPr="004C74E1">
              <w:rPr>
                <w:rFonts w:ascii="Arial" w:eastAsia="Times New Roman" w:hAnsi="Arial" w:cs="Arial"/>
                <w:kern w:val="0"/>
                <w14:ligatures w14:val="none"/>
              </w:rPr>
              <w:t>legal</w:t>
            </w:r>
            <w:proofErr w:type="spellEnd"/>
            <w:r w:rsidRPr="004C74E1">
              <w:rPr>
                <w:rFonts w:ascii="Arial" w:eastAsia="Times New Roman" w:hAnsi="Arial" w:cs="Arial"/>
                <w:kern w:val="0"/>
                <w14:ligatures w14:val="none"/>
              </w:rPr>
              <w:t xml:space="preserve"> </w:t>
            </w:r>
            <w:proofErr w:type="spellStart"/>
            <w:r w:rsidRPr="004C74E1">
              <w:rPr>
                <w:rFonts w:ascii="Arial" w:eastAsia="Times New Roman" w:hAnsi="Arial" w:cs="Arial"/>
                <w:kern w:val="0"/>
                <w14:ligatures w14:val="none"/>
              </w:rPr>
              <w:t>address</w:t>
            </w:r>
            <w:proofErr w:type="spellEnd"/>
            <w:r w:rsidRPr="004C74E1">
              <w:rPr>
                <w:rFonts w:ascii="Arial" w:eastAsia="Times New Roman" w:hAnsi="Arial" w:cs="Arial"/>
                <w:kern w:val="0"/>
                <w14:ligatures w14:val="none"/>
              </w:rPr>
              <w:t xml:space="preserve">: Satekles </w:t>
            </w:r>
            <w:proofErr w:type="spellStart"/>
            <w:r w:rsidRPr="004C74E1">
              <w:rPr>
                <w:rFonts w:ascii="Arial" w:eastAsia="Times New Roman" w:hAnsi="Arial" w:cs="Arial"/>
                <w:kern w:val="0"/>
                <w14:ligatures w14:val="none"/>
              </w:rPr>
              <w:t>street</w:t>
            </w:r>
            <w:proofErr w:type="spellEnd"/>
            <w:r w:rsidRPr="004C74E1">
              <w:rPr>
                <w:rFonts w:ascii="Arial" w:eastAsia="Times New Roman" w:hAnsi="Arial" w:cs="Arial"/>
                <w:kern w:val="0"/>
                <w14:ligatures w14:val="none"/>
              </w:rPr>
              <w:t xml:space="preserve"> 2b, </w:t>
            </w:r>
            <w:proofErr w:type="spellStart"/>
            <w:r w:rsidRPr="004C74E1">
              <w:rPr>
                <w:rFonts w:ascii="Arial" w:eastAsia="Times New Roman" w:hAnsi="Arial" w:cs="Arial"/>
                <w:kern w:val="0"/>
                <w14:ligatures w14:val="none"/>
              </w:rPr>
              <w:t>Riga</w:t>
            </w:r>
            <w:proofErr w:type="spellEnd"/>
            <w:r w:rsidRPr="004C74E1">
              <w:rPr>
                <w:rFonts w:ascii="Arial" w:eastAsia="Times New Roman" w:hAnsi="Arial" w:cs="Arial"/>
                <w:kern w:val="0"/>
                <w14:ligatures w14:val="none"/>
              </w:rPr>
              <w:t>, LV-1050, Latvia</w:t>
            </w:r>
          </w:p>
        </w:tc>
      </w:tr>
      <w:tr w:rsidR="005B4954" w:rsidRPr="004C74E1" w14:paraId="1A9F7CAA" w14:textId="77777777" w:rsidTr="004C1EDE">
        <w:tc>
          <w:tcPr>
            <w:tcW w:w="1271" w:type="dxa"/>
          </w:tcPr>
          <w:p w14:paraId="174DE89D"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22E1971E"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Contractor</w:t>
            </w:r>
          </w:p>
        </w:tc>
        <w:tc>
          <w:tcPr>
            <w:tcW w:w="6379" w:type="dxa"/>
            <w:tcBorders>
              <w:right w:val="single" w:sz="4" w:space="0" w:color="E5E5E5"/>
            </w:tcBorders>
          </w:tcPr>
          <w:p w14:paraId="436F29B2" w14:textId="77777777"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The Tenderer awarded the right to enter into the Contract in Open competition to provide Services in accordance with requirements stipulated in Regulations and Contract.</w:t>
            </w:r>
          </w:p>
        </w:tc>
      </w:tr>
      <w:tr w:rsidR="005B4954" w:rsidRPr="004C74E1" w14:paraId="48324A81" w14:textId="77777777" w:rsidTr="004C1EDE">
        <w:tc>
          <w:tcPr>
            <w:tcW w:w="1271" w:type="dxa"/>
          </w:tcPr>
          <w:p w14:paraId="0899E4CB"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12EAF2A0"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Identification number (ID No)</w:t>
            </w:r>
          </w:p>
        </w:tc>
        <w:tc>
          <w:tcPr>
            <w:tcW w:w="6379" w:type="dxa"/>
            <w:tcBorders>
              <w:right w:val="single" w:sz="4" w:space="0" w:color="E5E5E5"/>
            </w:tcBorders>
          </w:tcPr>
          <w:p w14:paraId="5A6AA46A" w14:textId="156F0C55"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Designation, which includes the abbreviation of the name of the Contracting authority (the first capital letters), the relevant year and the procurement sequence number in ascending order (RBR 202</w:t>
            </w:r>
            <w:r w:rsidR="00C245DB"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p>
        </w:tc>
      </w:tr>
      <w:tr w:rsidR="005B4954" w:rsidRPr="004C74E1" w14:paraId="5A5A1793" w14:textId="77777777" w:rsidTr="004C1EDE">
        <w:tc>
          <w:tcPr>
            <w:tcW w:w="1271" w:type="dxa"/>
          </w:tcPr>
          <w:p w14:paraId="4C610217"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09A1448"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Open competition (also the Procurement)</w:t>
            </w:r>
          </w:p>
        </w:tc>
        <w:tc>
          <w:tcPr>
            <w:tcW w:w="6379" w:type="dxa"/>
            <w:tcBorders>
              <w:right w:val="single" w:sz="4" w:space="0" w:color="E5E5E5"/>
            </w:tcBorders>
          </w:tcPr>
          <w:p w14:paraId="7208E585" w14:textId="5D0577EC"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 xml:space="preserve">Procurement procedure </w:t>
            </w:r>
            <w:r w:rsidR="007113B0" w:rsidRPr="004C74E1">
              <w:rPr>
                <w:rFonts w:ascii="Arial" w:eastAsia="Times New Roman" w:hAnsi="Arial" w:cs="Arial"/>
                <w:color w:val="000000"/>
                <w:kern w:val="0"/>
                <w:lang w:val="en-GB"/>
                <w14:ligatures w14:val="none"/>
              </w:rPr>
              <w:t>“</w:t>
            </w:r>
            <w:r w:rsidR="00BA6FEB" w:rsidRPr="004C74E1">
              <w:rPr>
                <w:rFonts w:ascii="Arial" w:eastAsia="Times New Roman" w:hAnsi="Arial" w:cs="Arial"/>
                <w:color w:val="000000"/>
                <w:kern w:val="0"/>
                <w:lang w:val="en-GB"/>
                <w14:ligatures w14:val="none"/>
              </w:rPr>
              <w:t>Travel Agency services for business trips</w:t>
            </w:r>
            <w:r w:rsidR="007113B0" w:rsidRPr="004C74E1">
              <w:rPr>
                <w:rFonts w:ascii="Arial" w:eastAsia="Times New Roman" w:hAnsi="Arial" w:cs="Arial"/>
                <w:color w:val="000000"/>
                <w:kern w:val="0"/>
                <w:lang w:val="en-GB"/>
                <w14:ligatures w14:val="none"/>
              </w:rPr>
              <w:t>”</w:t>
            </w:r>
            <w:r w:rsidRPr="004C74E1">
              <w:rPr>
                <w:rFonts w:ascii="Arial" w:eastAsia="Times New Roman" w:hAnsi="Arial" w:cs="Arial"/>
                <w:color w:val="000000"/>
                <w:kern w:val="0"/>
                <w:lang w:val="en-GB"/>
                <w14:ligatures w14:val="none"/>
              </w:rPr>
              <w:t xml:space="preserve"> (identification number: RBR 202</w:t>
            </w:r>
            <w:r w:rsidR="00BA6FEB" w:rsidRPr="004C74E1">
              <w:rPr>
                <w:rFonts w:ascii="Arial" w:eastAsia="Times New Roman" w:hAnsi="Arial" w:cs="Arial"/>
                <w:color w:val="000000"/>
                <w:kern w:val="0"/>
                <w:lang w:val="en-GB"/>
                <w14:ligatures w14:val="none"/>
              </w:rPr>
              <w:t>6/</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 in which all interested Suppliers are entitled to submit their Proposals.</w:t>
            </w:r>
          </w:p>
        </w:tc>
      </w:tr>
      <w:tr w:rsidR="005B4954" w:rsidRPr="004C74E1" w14:paraId="1669B05F" w14:textId="77777777" w:rsidTr="004C1EDE">
        <w:tc>
          <w:tcPr>
            <w:tcW w:w="1271" w:type="dxa"/>
          </w:tcPr>
          <w:p w14:paraId="4D4750C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3F284C3"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Procurement commission</w:t>
            </w:r>
          </w:p>
        </w:tc>
        <w:tc>
          <w:tcPr>
            <w:tcW w:w="6379" w:type="dxa"/>
            <w:tcBorders>
              <w:right w:val="single" w:sz="4" w:space="0" w:color="E5E5E5"/>
            </w:tcBorders>
          </w:tcPr>
          <w:p w14:paraId="49DBF598" w14:textId="246164C8"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 xml:space="preserve">Commission the composition of which has been established by the Contracting authority, order No </w:t>
            </w:r>
            <w:r w:rsidR="003E1580" w:rsidRPr="004C74E1">
              <w:rPr>
                <w:rFonts w:ascii="Arial" w:eastAsia="Times New Roman" w:hAnsi="Arial" w:cs="Arial"/>
                <w:color w:val="000000"/>
                <w:kern w:val="0"/>
                <w:lang w:val="en-GB"/>
                <w14:ligatures w14:val="none"/>
              </w:rPr>
              <w:t>1.9-202</w:t>
            </w:r>
            <w:r w:rsidR="004C1EDE" w:rsidRPr="004C74E1">
              <w:rPr>
                <w:rFonts w:ascii="Arial" w:eastAsia="Times New Roman" w:hAnsi="Arial" w:cs="Arial"/>
                <w:color w:val="000000"/>
                <w:kern w:val="0"/>
                <w:lang w:val="en-GB"/>
                <w14:ligatures w14:val="none"/>
              </w:rPr>
              <w:t>6</w:t>
            </w:r>
            <w:r w:rsidR="003E1580" w:rsidRPr="004C74E1">
              <w:rPr>
                <w:rFonts w:ascii="Arial" w:eastAsia="Times New Roman" w:hAnsi="Arial" w:cs="Arial"/>
                <w:color w:val="000000"/>
                <w:kern w:val="0"/>
                <w:lang w:val="en-GB"/>
                <w14:ligatures w14:val="none"/>
              </w:rPr>
              <w:t>-</w:t>
            </w:r>
            <w:r w:rsidR="00A57301" w:rsidRPr="004C74E1">
              <w:rPr>
                <w:rFonts w:ascii="Arial" w:eastAsia="Times New Roman" w:hAnsi="Arial" w:cs="Arial"/>
                <w:color w:val="000000"/>
                <w:kern w:val="0"/>
                <w:lang w:val="en-GB"/>
                <w14:ligatures w14:val="none"/>
              </w:rPr>
              <w:t>7</w:t>
            </w:r>
            <w:r w:rsidRPr="004C74E1">
              <w:rPr>
                <w:rFonts w:ascii="Arial" w:eastAsia="Times New Roman" w:hAnsi="Arial" w:cs="Arial"/>
                <w:color w:val="000000"/>
                <w:kern w:val="0"/>
                <w:lang w:val="en-GB"/>
                <w14:ligatures w14:val="none"/>
              </w:rPr>
              <w:t xml:space="preserve"> dated</w:t>
            </w:r>
            <w:r w:rsidR="00A40BCD" w:rsidRPr="004C74E1">
              <w:rPr>
                <w:rFonts w:ascii="Arial" w:eastAsia="Times New Roman" w:hAnsi="Arial" w:cs="Arial"/>
                <w:color w:val="000000"/>
                <w:kern w:val="0"/>
                <w:lang w:val="en-GB"/>
                <w14:ligatures w14:val="none"/>
              </w:rPr>
              <w:t xml:space="preserve"> </w:t>
            </w:r>
            <w:r w:rsidR="005F3849" w:rsidRPr="004C74E1">
              <w:rPr>
                <w:rFonts w:ascii="Arial" w:eastAsia="Times New Roman" w:hAnsi="Arial" w:cs="Arial"/>
                <w:color w:val="000000"/>
                <w:kern w:val="0"/>
                <w:lang w:val="en-GB"/>
                <w14:ligatures w14:val="none"/>
              </w:rPr>
              <w:t>24</w:t>
            </w:r>
            <w:r w:rsidR="00A40BCD" w:rsidRPr="004C74E1">
              <w:rPr>
                <w:rFonts w:ascii="Arial" w:eastAsia="Times New Roman" w:hAnsi="Arial" w:cs="Arial"/>
                <w:color w:val="000000"/>
                <w:kern w:val="0"/>
                <w:lang w:val="en-GB"/>
                <w14:ligatures w14:val="none"/>
              </w:rPr>
              <w:t> </w:t>
            </w:r>
            <w:r w:rsidR="004C1EDE" w:rsidRPr="004C74E1">
              <w:rPr>
                <w:rFonts w:ascii="Arial" w:eastAsia="Times New Roman" w:hAnsi="Arial" w:cs="Arial"/>
                <w:color w:val="000000"/>
                <w:kern w:val="0"/>
                <w:lang w:val="en-GB"/>
                <w14:ligatures w14:val="none"/>
              </w:rPr>
              <w:t>April</w:t>
            </w:r>
            <w:r w:rsidR="003E1580" w:rsidRPr="004C74E1">
              <w:rPr>
                <w:rFonts w:ascii="Arial" w:eastAsia="Times New Roman" w:hAnsi="Arial" w:cs="Arial"/>
                <w:color w:val="000000"/>
                <w:kern w:val="0"/>
                <w:lang w:val="en-GB"/>
                <w14:ligatures w14:val="none"/>
              </w:rPr>
              <w:t xml:space="preserve"> </w:t>
            </w:r>
            <w:r w:rsidRPr="004C74E1">
              <w:rPr>
                <w:rFonts w:ascii="Arial" w:eastAsia="Times New Roman" w:hAnsi="Arial" w:cs="Arial"/>
                <w:color w:val="000000"/>
                <w:kern w:val="0"/>
                <w:lang w:val="en-GB"/>
                <w14:ligatures w14:val="none"/>
              </w:rPr>
              <w:t>202</w:t>
            </w:r>
            <w:r w:rsidR="004C1EDE"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p>
        </w:tc>
      </w:tr>
      <w:tr w:rsidR="005B4954" w:rsidRPr="004C74E1" w14:paraId="1026556D" w14:textId="77777777" w:rsidTr="004C1EDE">
        <w:tc>
          <w:tcPr>
            <w:tcW w:w="1271" w:type="dxa"/>
          </w:tcPr>
          <w:p w14:paraId="6F9FF26B"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6623DEC4"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Proposal</w:t>
            </w:r>
          </w:p>
        </w:tc>
        <w:tc>
          <w:tcPr>
            <w:tcW w:w="6379" w:type="dxa"/>
            <w:tcBorders>
              <w:right w:val="single" w:sz="4" w:space="0" w:color="E5E5E5"/>
            </w:tcBorders>
          </w:tcPr>
          <w:p w14:paraId="0925F4A0"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Documentation package the Tenderer submits to participate in the Open competition.</w:t>
            </w:r>
          </w:p>
        </w:tc>
      </w:tr>
      <w:tr w:rsidR="005B4954" w:rsidRPr="004C74E1" w14:paraId="7CBCCB3D" w14:textId="77777777" w:rsidTr="004C1EDE">
        <w:tc>
          <w:tcPr>
            <w:tcW w:w="1271" w:type="dxa"/>
          </w:tcPr>
          <w:p w14:paraId="29A7EC06"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2A166937"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 xml:space="preserve">Public </w:t>
            </w:r>
            <w:r w:rsidRPr="004C74E1" w:rsidDel="000238FD">
              <w:rPr>
                <w:rFonts w:ascii="Arial" w:eastAsia="Times New Roman" w:hAnsi="Arial" w:cs="Arial"/>
                <w:b/>
                <w:bCs/>
                <w:color w:val="000000"/>
                <w:kern w:val="0"/>
                <w:lang w:val="en-GB"/>
                <w14:ligatures w14:val="none"/>
              </w:rPr>
              <w:t>Procurement</w:t>
            </w:r>
            <w:r w:rsidRPr="004C74E1">
              <w:rPr>
                <w:rFonts w:ascii="Arial" w:eastAsia="Times New Roman" w:hAnsi="Arial" w:cs="Arial"/>
                <w:b/>
                <w:bCs/>
                <w:color w:val="000000"/>
                <w:kern w:val="0"/>
                <w:lang w:val="en-GB"/>
                <w14:ligatures w14:val="none"/>
              </w:rPr>
              <w:t xml:space="preserve"> Law (PPL)</w:t>
            </w:r>
          </w:p>
        </w:tc>
        <w:tc>
          <w:tcPr>
            <w:tcW w:w="6379" w:type="dxa"/>
            <w:tcBorders>
              <w:right w:val="single" w:sz="4" w:space="0" w:color="E5E5E5"/>
            </w:tcBorders>
          </w:tcPr>
          <w:p w14:paraId="38CF1DF3"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 xml:space="preserve">Public </w:t>
            </w:r>
            <w:r w:rsidRPr="004C74E1" w:rsidDel="000238FD">
              <w:rPr>
                <w:rFonts w:ascii="Arial" w:eastAsia="Times New Roman" w:hAnsi="Arial" w:cs="Arial"/>
                <w:color w:val="000000"/>
                <w:kern w:val="0"/>
                <w:lang w:val="en-GB"/>
                <w14:ligatures w14:val="none"/>
              </w:rPr>
              <w:t>Procurement</w:t>
            </w:r>
            <w:r w:rsidRPr="004C74E1">
              <w:rPr>
                <w:rFonts w:ascii="Arial" w:eastAsia="Times New Roman" w:hAnsi="Arial" w:cs="Arial"/>
                <w:color w:val="000000"/>
                <w:kern w:val="0"/>
                <w:lang w:val="en-GB"/>
                <w14:ligatures w14:val="none"/>
              </w:rPr>
              <w:t xml:space="preserve"> Law of the Republic of Latvia.</w:t>
            </w:r>
          </w:p>
        </w:tc>
      </w:tr>
      <w:tr w:rsidR="005B4954" w:rsidRPr="004C74E1" w14:paraId="385317BA" w14:textId="77777777" w:rsidTr="004C1EDE">
        <w:tc>
          <w:tcPr>
            <w:tcW w:w="1271" w:type="dxa"/>
          </w:tcPr>
          <w:p w14:paraId="71CDECCD" w14:textId="77777777" w:rsidR="005B4954" w:rsidRPr="004C74E1" w:rsidRDefault="005B4954" w:rsidP="004C1EDE">
            <w:pPr>
              <w:numPr>
                <w:ilvl w:val="1"/>
                <w:numId w:val="59"/>
              </w:numPr>
              <w:tabs>
                <w:tab w:val="left" w:pos="633"/>
              </w:tabs>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0402683E"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Regulations</w:t>
            </w:r>
          </w:p>
        </w:tc>
        <w:tc>
          <w:tcPr>
            <w:tcW w:w="6379" w:type="dxa"/>
            <w:tcBorders>
              <w:right w:val="single" w:sz="4" w:space="0" w:color="E5E5E5"/>
            </w:tcBorders>
          </w:tcPr>
          <w:p w14:paraId="6B65B80F" w14:textId="709B7833"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Regulations of the Open competition “</w:t>
            </w:r>
            <w:r w:rsidR="004C1EDE" w:rsidRPr="004C74E1">
              <w:rPr>
                <w:rFonts w:ascii="Arial" w:eastAsia="Times New Roman" w:hAnsi="Arial" w:cs="Arial"/>
                <w:color w:val="000000"/>
                <w:kern w:val="0"/>
                <w:lang w:val="en-GB"/>
                <w14:ligatures w14:val="none"/>
              </w:rPr>
              <w:t>Travel Agency services for business trips</w:t>
            </w:r>
            <w:r w:rsidRPr="004C74E1">
              <w:rPr>
                <w:rFonts w:ascii="Arial" w:eastAsia="Times New Roman" w:hAnsi="Arial" w:cs="Arial"/>
                <w:color w:val="000000"/>
                <w:kern w:val="0"/>
                <w:lang w:val="en-GB"/>
                <w14:ligatures w14:val="none"/>
              </w:rPr>
              <w:t>” (identification number:  RBR 202</w:t>
            </w:r>
            <w:r w:rsidR="004C1EDE"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 as well as all the enclosed annexes.</w:t>
            </w:r>
          </w:p>
        </w:tc>
      </w:tr>
      <w:tr w:rsidR="005B4954" w:rsidRPr="004C74E1" w14:paraId="01AFA669" w14:textId="77777777" w:rsidTr="004C1EDE">
        <w:tc>
          <w:tcPr>
            <w:tcW w:w="1271" w:type="dxa"/>
          </w:tcPr>
          <w:p w14:paraId="66C2133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3E67D3E3"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Services</w:t>
            </w:r>
          </w:p>
        </w:tc>
        <w:tc>
          <w:tcPr>
            <w:tcW w:w="6379" w:type="dxa"/>
            <w:tcBorders>
              <w:right w:val="single" w:sz="4" w:space="0" w:color="E5E5E5"/>
            </w:tcBorders>
          </w:tcPr>
          <w:p w14:paraId="30387A11" w14:textId="6440BCC3" w:rsidR="005B4954" w:rsidRPr="004C74E1" w:rsidRDefault="008256C6" w:rsidP="005B4954">
            <w:pPr>
              <w:spacing w:before="120" w:after="120" w:line="240" w:lineRule="auto"/>
              <w:jc w:val="both"/>
              <w:rPr>
                <w:rFonts w:ascii="Arial" w:eastAsia="Times New Roman" w:hAnsi="Arial" w:cs="Arial"/>
                <w:color w:val="000000"/>
                <w:kern w:val="0"/>
                <w:lang w:val="en-GB"/>
                <w14:ligatures w14:val="none"/>
              </w:rPr>
            </w:pPr>
            <w:proofErr w:type="spellStart"/>
            <w:r w:rsidRPr="004C74E1">
              <w:rPr>
                <w:rFonts w:ascii="Arial" w:hAnsi="Arial" w:cs="Arial"/>
              </w:rPr>
              <w:t>Travel</w:t>
            </w:r>
            <w:proofErr w:type="spellEnd"/>
            <w:r w:rsidRPr="004C74E1">
              <w:rPr>
                <w:rFonts w:ascii="Arial" w:hAnsi="Arial" w:cs="Arial"/>
              </w:rPr>
              <w:t xml:space="preserve"> </w:t>
            </w:r>
            <w:proofErr w:type="spellStart"/>
            <w:r w:rsidRPr="004C74E1">
              <w:rPr>
                <w:rFonts w:ascii="Arial" w:hAnsi="Arial" w:cs="Arial"/>
              </w:rPr>
              <w:t>Agency</w:t>
            </w:r>
            <w:proofErr w:type="spellEnd"/>
            <w:r w:rsidRPr="004C74E1">
              <w:rPr>
                <w:rFonts w:ascii="Arial" w:hAnsi="Arial" w:cs="Arial"/>
              </w:rPr>
              <w:t xml:space="preserve"> </w:t>
            </w:r>
            <w:proofErr w:type="spellStart"/>
            <w:r w:rsidRPr="004C74E1">
              <w:rPr>
                <w:rFonts w:ascii="Arial" w:hAnsi="Arial" w:cs="Arial"/>
              </w:rPr>
              <w:t>services</w:t>
            </w:r>
            <w:proofErr w:type="spellEnd"/>
            <w:r w:rsidR="00AF53F1" w:rsidRPr="004C74E1">
              <w:rPr>
                <w:rFonts w:ascii="Arial" w:hAnsi="Arial" w:cs="Arial"/>
              </w:rPr>
              <w:t xml:space="preserve"> </w:t>
            </w:r>
            <w:proofErr w:type="spellStart"/>
            <w:r w:rsidR="00AF53F1" w:rsidRPr="004C74E1">
              <w:rPr>
                <w:rFonts w:ascii="Arial" w:hAnsi="Arial" w:cs="Arial"/>
              </w:rPr>
              <w:t>that</w:t>
            </w:r>
            <w:proofErr w:type="spellEnd"/>
            <w:r w:rsidR="00AF53F1" w:rsidRPr="004C74E1">
              <w:rPr>
                <w:rFonts w:ascii="Arial" w:hAnsi="Arial" w:cs="Arial"/>
              </w:rPr>
              <w:t xml:space="preserve"> </w:t>
            </w:r>
            <w:proofErr w:type="spellStart"/>
            <w:r w:rsidR="00AF53F1" w:rsidRPr="004C74E1">
              <w:rPr>
                <w:rFonts w:ascii="Arial" w:hAnsi="Arial" w:cs="Arial"/>
              </w:rPr>
              <w:t>is</w:t>
            </w:r>
            <w:proofErr w:type="spellEnd"/>
            <w:r w:rsidR="00AF53F1" w:rsidRPr="004C74E1">
              <w:rPr>
                <w:rFonts w:ascii="Arial" w:hAnsi="Arial" w:cs="Arial"/>
              </w:rPr>
              <w:t xml:space="preserve"> </w:t>
            </w:r>
            <w:proofErr w:type="spellStart"/>
            <w:r w:rsidR="00AF53F1" w:rsidRPr="004C74E1">
              <w:rPr>
                <w:rFonts w:ascii="Arial" w:hAnsi="Arial" w:cs="Arial"/>
              </w:rPr>
              <w:t>provided</w:t>
            </w:r>
            <w:proofErr w:type="spellEnd"/>
            <w:r w:rsidR="00AF53F1" w:rsidRPr="004C74E1">
              <w:rPr>
                <w:rFonts w:ascii="Arial" w:hAnsi="Arial" w:cs="Arial"/>
              </w:rPr>
              <w:t xml:space="preserve"> </w:t>
            </w:r>
            <w:proofErr w:type="spellStart"/>
            <w:r w:rsidR="00AF53F1" w:rsidRPr="004C74E1">
              <w:rPr>
                <w:rFonts w:ascii="Arial" w:hAnsi="Arial" w:cs="Arial"/>
              </w:rPr>
              <w:t>in</w:t>
            </w:r>
            <w:proofErr w:type="spellEnd"/>
            <w:r w:rsidR="00AF53F1" w:rsidRPr="004C74E1">
              <w:rPr>
                <w:rFonts w:ascii="Arial" w:hAnsi="Arial" w:cs="Arial"/>
              </w:rPr>
              <w:t xml:space="preserve"> </w:t>
            </w:r>
            <w:proofErr w:type="spellStart"/>
            <w:r w:rsidR="00AF53F1" w:rsidRPr="004C74E1">
              <w:rPr>
                <w:rFonts w:ascii="Arial" w:hAnsi="Arial" w:cs="Arial"/>
              </w:rPr>
              <w:t>accordance</w:t>
            </w:r>
            <w:proofErr w:type="spellEnd"/>
            <w:r w:rsidR="00AF53F1" w:rsidRPr="004C74E1">
              <w:rPr>
                <w:rFonts w:ascii="Arial" w:hAnsi="Arial" w:cs="Arial"/>
              </w:rPr>
              <w:t xml:space="preserve"> </w:t>
            </w:r>
            <w:proofErr w:type="spellStart"/>
            <w:r w:rsidR="00AF53F1" w:rsidRPr="004C74E1">
              <w:rPr>
                <w:rFonts w:ascii="Arial" w:hAnsi="Arial" w:cs="Arial"/>
              </w:rPr>
              <w:t>with</w:t>
            </w:r>
            <w:proofErr w:type="spellEnd"/>
            <w:r w:rsidR="00AF53F1" w:rsidRPr="004C74E1">
              <w:rPr>
                <w:rFonts w:ascii="Arial" w:hAnsi="Arial" w:cs="Arial"/>
              </w:rPr>
              <w:t xml:space="preserve"> terms and </w:t>
            </w:r>
            <w:proofErr w:type="spellStart"/>
            <w:r w:rsidR="00AF53F1" w:rsidRPr="004C74E1">
              <w:rPr>
                <w:rFonts w:ascii="Arial" w:hAnsi="Arial" w:cs="Arial"/>
              </w:rPr>
              <w:t>conditions</w:t>
            </w:r>
            <w:proofErr w:type="spellEnd"/>
            <w:r w:rsidR="00AF53F1" w:rsidRPr="004C74E1">
              <w:rPr>
                <w:rFonts w:ascii="Arial" w:hAnsi="Arial" w:cs="Arial"/>
              </w:rPr>
              <w:t xml:space="preserve"> set </w:t>
            </w:r>
            <w:proofErr w:type="spellStart"/>
            <w:r w:rsidR="00AF53F1" w:rsidRPr="004C74E1">
              <w:rPr>
                <w:rFonts w:ascii="Arial" w:hAnsi="Arial" w:cs="Arial"/>
              </w:rPr>
              <w:t>out</w:t>
            </w:r>
            <w:proofErr w:type="spellEnd"/>
            <w:r w:rsidR="00AF53F1" w:rsidRPr="004C74E1">
              <w:rPr>
                <w:rFonts w:ascii="Arial" w:hAnsi="Arial" w:cs="Arial"/>
              </w:rPr>
              <w:t xml:space="preserve"> </w:t>
            </w:r>
            <w:proofErr w:type="spellStart"/>
            <w:r w:rsidR="00AF53F1" w:rsidRPr="004C74E1">
              <w:rPr>
                <w:rFonts w:ascii="Arial" w:hAnsi="Arial" w:cs="Arial"/>
              </w:rPr>
              <w:t>in</w:t>
            </w:r>
            <w:proofErr w:type="spellEnd"/>
            <w:r w:rsidR="00AF53F1" w:rsidRPr="004C74E1">
              <w:rPr>
                <w:rFonts w:ascii="Arial" w:hAnsi="Arial" w:cs="Arial"/>
              </w:rPr>
              <w:t xml:space="preserve"> Regulations (</w:t>
            </w:r>
            <w:proofErr w:type="spellStart"/>
            <w:r w:rsidR="00AF53F1" w:rsidRPr="004C74E1">
              <w:rPr>
                <w:rFonts w:ascii="Arial" w:hAnsi="Arial" w:cs="Arial"/>
              </w:rPr>
              <w:t>especially</w:t>
            </w:r>
            <w:proofErr w:type="spellEnd"/>
            <w:r w:rsidR="00AF53F1" w:rsidRPr="004C74E1">
              <w:rPr>
                <w:rFonts w:ascii="Arial" w:hAnsi="Arial" w:cs="Arial"/>
              </w:rPr>
              <w:t xml:space="preserve"> </w:t>
            </w:r>
            <w:proofErr w:type="spellStart"/>
            <w:r w:rsidR="00AF53F1" w:rsidRPr="004C74E1">
              <w:rPr>
                <w:rFonts w:ascii="Arial" w:hAnsi="Arial" w:cs="Arial"/>
              </w:rPr>
              <w:t>in</w:t>
            </w:r>
            <w:proofErr w:type="spellEnd"/>
            <w:r w:rsidR="00AF53F1" w:rsidRPr="004C74E1">
              <w:rPr>
                <w:rFonts w:ascii="Arial" w:hAnsi="Arial" w:cs="Arial"/>
              </w:rPr>
              <w:t xml:space="preserve"> </w:t>
            </w:r>
            <w:proofErr w:type="spellStart"/>
            <w:r w:rsidR="00AF53F1" w:rsidRPr="004C74E1">
              <w:rPr>
                <w:rFonts w:ascii="Arial" w:hAnsi="Arial" w:cs="Arial"/>
              </w:rPr>
              <w:t>Annex</w:t>
            </w:r>
            <w:proofErr w:type="spellEnd"/>
            <w:r w:rsidR="00AF53F1" w:rsidRPr="004C74E1">
              <w:rPr>
                <w:rFonts w:ascii="Arial" w:hAnsi="Arial" w:cs="Arial"/>
              </w:rPr>
              <w:t xml:space="preserve"> </w:t>
            </w:r>
            <w:r w:rsidR="00AF53F1" w:rsidRPr="004C74E1">
              <w:rPr>
                <w:rFonts w:ascii="Arial" w:hAnsi="Arial" w:cs="Arial"/>
              </w:rPr>
              <w:lastRenderedPageBreak/>
              <w:t>No 1 “</w:t>
            </w:r>
            <w:proofErr w:type="spellStart"/>
            <w:r w:rsidR="00AF53F1" w:rsidRPr="004C74E1">
              <w:rPr>
                <w:rFonts w:ascii="Arial" w:hAnsi="Arial" w:cs="Arial"/>
              </w:rPr>
              <w:t>Technical</w:t>
            </w:r>
            <w:proofErr w:type="spellEnd"/>
            <w:r w:rsidR="00AF53F1" w:rsidRPr="004C74E1">
              <w:rPr>
                <w:rFonts w:ascii="Arial" w:hAnsi="Arial" w:cs="Arial"/>
              </w:rPr>
              <w:t xml:space="preserve"> </w:t>
            </w:r>
            <w:proofErr w:type="spellStart"/>
            <w:r w:rsidR="00AF53F1" w:rsidRPr="004C74E1">
              <w:rPr>
                <w:rFonts w:ascii="Arial" w:hAnsi="Arial" w:cs="Arial"/>
              </w:rPr>
              <w:t>specification</w:t>
            </w:r>
            <w:proofErr w:type="spellEnd"/>
            <w:r w:rsidR="004C74E1" w:rsidRPr="004C74E1">
              <w:rPr>
                <w:rFonts w:ascii="Arial" w:hAnsi="Arial" w:cs="Arial"/>
              </w:rPr>
              <w:t xml:space="preserve"> – </w:t>
            </w:r>
            <w:proofErr w:type="spellStart"/>
            <w:r w:rsidR="004C74E1" w:rsidRPr="004C74E1">
              <w:rPr>
                <w:rFonts w:ascii="Arial" w:hAnsi="Arial" w:cs="Arial"/>
              </w:rPr>
              <w:t>Technical</w:t>
            </w:r>
            <w:proofErr w:type="spellEnd"/>
            <w:r w:rsidR="004C74E1" w:rsidRPr="004C74E1">
              <w:rPr>
                <w:rFonts w:ascii="Arial" w:hAnsi="Arial" w:cs="Arial"/>
              </w:rPr>
              <w:t xml:space="preserve"> </w:t>
            </w:r>
            <w:proofErr w:type="spellStart"/>
            <w:r w:rsidR="004C74E1" w:rsidRPr="004C74E1">
              <w:rPr>
                <w:rFonts w:ascii="Arial" w:hAnsi="Arial" w:cs="Arial"/>
              </w:rPr>
              <w:t>Proposal</w:t>
            </w:r>
            <w:proofErr w:type="spellEnd"/>
            <w:r w:rsidR="00AF53F1" w:rsidRPr="004C74E1">
              <w:rPr>
                <w:rFonts w:ascii="Arial" w:hAnsi="Arial" w:cs="Arial"/>
              </w:rPr>
              <w:t xml:space="preserve">” and </w:t>
            </w:r>
            <w:proofErr w:type="spellStart"/>
            <w:r w:rsidR="00AF53F1" w:rsidRPr="004C74E1">
              <w:rPr>
                <w:rFonts w:ascii="Arial" w:hAnsi="Arial" w:cs="Arial"/>
              </w:rPr>
              <w:t>Contract</w:t>
            </w:r>
            <w:proofErr w:type="spellEnd"/>
            <w:r w:rsidR="00AF53F1" w:rsidRPr="004C74E1">
              <w:rPr>
                <w:rFonts w:ascii="Arial" w:hAnsi="Arial" w:cs="Arial"/>
              </w:rPr>
              <w:t>);</w:t>
            </w:r>
          </w:p>
        </w:tc>
      </w:tr>
      <w:tr w:rsidR="005B4954" w:rsidRPr="004C74E1" w14:paraId="041FEA8D" w14:textId="77777777" w:rsidTr="004C1EDE">
        <w:tc>
          <w:tcPr>
            <w:tcW w:w="1271" w:type="dxa"/>
          </w:tcPr>
          <w:p w14:paraId="4A8FC184"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07FFC7B7"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Supplier</w:t>
            </w:r>
          </w:p>
        </w:tc>
        <w:tc>
          <w:tcPr>
            <w:tcW w:w="6379" w:type="dxa"/>
            <w:tcBorders>
              <w:right w:val="single" w:sz="4" w:space="0" w:color="E5E5E5"/>
            </w:tcBorders>
          </w:tcPr>
          <w:p w14:paraId="7A9D6B07"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natural person or a legal person, a group or association of such persons in any combination thereof, which offers to provide Services.</w:t>
            </w:r>
          </w:p>
        </w:tc>
      </w:tr>
      <w:tr w:rsidR="005B4954" w:rsidRPr="004C74E1" w14:paraId="2EDC78EE" w14:textId="77777777" w:rsidTr="004C1EDE">
        <w:tc>
          <w:tcPr>
            <w:tcW w:w="1271" w:type="dxa"/>
          </w:tcPr>
          <w:p w14:paraId="5775D234"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5E0DEA75"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Tenderer</w:t>
            </w:r>
          </w:p>
        </w:tc>
        <w:tc>
          <w:tcPr>
            <w:tcW w:w="6379" w:type="dxa"/>
            <w:tcBorders>
              <w:right w:val="single" w:sz="4" w:space="0" w:color="E5E5E5"/>
            </w:tcBorders>
          </w:tcPr>
          <w:p w14:paraId="56E874FA"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Supplier which has submitted a Proposal.</w:t>
            </w:r>
          </w:p>
        </w:tc>
      </w:tr>
      <w:tr w:rsidR="005B4954" w:rsidRPr="004C74E1" w14:paraId="50AF7FB4" w14:textId="77777777" w:rsidTr="004C1EDE">
        <w:tc>
          <w:tcPr>
            <w:tcW w:w="1271" w:type="dxa"/>
          </w:tcPr>
          <w:p w14:paraId="5B1821B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7D17E55"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VAT</w:t>
            </w:r>
          </w:p>
        </w:tc>
        <w:tc>
          <w:tcPr>
            <w:tcW w:w="6379" w:type="dxa"/>
            <w:tcBorders>
              <w:right w:val="single" w:sz="4" w:space="0" w:color="E5E5E5"/>
            </w:tcBorders>
          </w:tcPr>
          <w:p w14:paraId="4AE86675"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Value Added Tax.</w:t>
            </w:r>
          </w:p>
        </w:tc>
      </w:tr>
    </w:tbl>
    <w:p w14:paraId="51743709" w14:textId="77777777" w:rsidR="00C45CBA" w:rsidRPr="004C74E1" w:rsidRDefault="00C45CBA" w:rsidP="00446E2D">
      <w:pPr>
        <w:tabs>
          <w:tab w:val="left" w:pos="3620"/>
        </w:tabs>
        <w:rPr>
          <w:rFonts w:ascii="Arial" w:hAnsi="Arial" w:cs="Arial"/>
          <w:sz w:val="20"/>
          <w:szCs w:val="20"/>
          <w:lang w:val="en-GB"/>
        </w:rPr>
      </w:pPr>
    </w:p>
    <w:p w14:paraId="22BF0B0A" w14:textId="77777777" w:rsidR="00C45CBA" w:rsidRPr="004C74E1" w:rsidRDefault="00C45CBA" w:rsidP="00C45CBA">
      <w:pPr>
        <w:rPr>
          <w:rFonts w:ascii="Arial" w:eastAsia="Times New Roman" w:hAnsi="Arial" w:cs="Arial"/>
          <w:caps/>
          <w:color w:val="003787"/>
          <w:sz w:val="20"/>
          <w:szCs w:val="20"/>
          <w:lang w:val="en-GB"/>
        </w:rPr>
      </w:pPr>
    </w:p>
    <w:p w14:paraId="7090B7B3" w14:textId="684F3B10" w:rsidR="00C45CBA" w:rsidRPr="004C74E1" w:rsidRDefault="00C45CBA" w:rsidP="00C45CBA">
      <w:pPr>
        <w:tabs>
          <w:tab w:val="left" w:pos="5935"/>
        </w:tabs>
        <w:rPr>
          <w:rFonts w:ascii="Arial" w:eastAsia="Times New Roman" w:hAnsi="Arial" w:cs="Arial"/>
          <w:caps/>
          <w:color w:val="003787"/>
          <w:sz w:val="20"/>
          <w:szCs w:val="20"/>
          <w:lang w:val="en-GB"/>
        </w:rPr>
        <w:sectPr w:rsidR="00C45CBA" w:rsidRPr="004C74E1" w:rsidSect="00FB47F4">
          <w:headerReference w:type="even" r:id="rId12"/>
          <w:headerReference w:type="default" r:id="rId13"/>
          <w:footerReference w:type="default" r:id="rId14"/>
          <w:pgSz w:w="11906" w:h="16838" w:code="9"/>
          <w:pgMar w:top="1134" w:right="1134" w:bottom="1134" w:left="1304" w:header="709" w:footer="709" w:gutter="0"/>
          <w:cols w:space="708"/>
          <w:docGrid w:linePitch="360"/>
        </w:sectPr>
      </w:pPr>
    </w:p>
    <w:p w14:paraId="681BBA09" w14:textId="6E5A33BE" w:rsidR="00B61E93" w:rsidRPr="004C74E1" w:rsidRDefault="00B61E93" w:rsidP="0017493A">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9" w:name="_Toc471214447"/>
      <w:bookmarkStart w:id="30" w:name="_Toc471229313"/>
      <w:bookmarkStart w:id="31" w:name="_Toc471229466"/>
      <w:bookmarkStart w:id="32" w:name="_Toc471229619"/>
      <w:bookmarkStart w:id="33" w:name="_Toc471232218"/>
      <w:bookmarkStart w:id="34" w:name="_Toc471252290"/>
      <w:bookmarkStart w:id="35" w:name="_Toc485642919"/>
      <w:bookmarkStart w:id="36" w:name="_Toc507159013"/>
      <w:bookmarkStart w:id="37" w:name="_Toc497801211"/>
      <w:bookmarkStart w:id="38" w:name="_Toc507164265"/>
      <w:bookmarkStart w:id="39" w:name="_Toc187936276"/>
      <w:bookmarkStart w:id="40" w:name="_Toc234912981"/>
      <w:bookmarkStart w:id="41" w:name="_Toc485642939"/>
      <w:bookmarkStart w:id="42" w:name="_Toc471229458"/>
      <w:bookmarkStart w:id="43" w:name="_Toc471229764"/>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9"/>
      <w:bookmarkEnd w:id="30"/>
      <w:bookmarkEnd w:id="31"/>
      <w:bookmarkEnd w:id="32"/>
      <w:bookmarkEnd w:id="33"/>
      <w:bookmarkEnd w:id="34"/>
      <w:r w:rsidRPr="004C74E1">
        <w:rPr>
          <w:rFonts w:ascii="Arial" w:eastAsia="Times New Roman" w:hAnsi="Arial" w:cs="Arial"/>
          <w:b/>
          <w:caps/>
          <w:color w:val="003787"/>
          <w:spacing w:val="20"/>
          <w:kern w:val="0"/>
          <w:sz w:val="20"/>
          <w:szCs w:val="20"/>
          <w:lang w:val="en-GB"/>
          <w14:ligatures w14:val="none"/>
        </w:rPr>
        <w:lastRenderedPageBreak/>
        <w:t>General information</w:t>
      </w:r>
      <w:bookmarkStart w:id="44" w:name="_Toc23764654"/>
      <w:bookmarkStart w:id="45" w:name="_Toc23764788"/>
      <w:bookmarkStart w:id="46" w:name="_Toc23766165"/>
      <w:bookmarkStart w:id="47" w:name="_Toc23766197"/>
      <w:bookmarkStart w:id="48" w:name="_Toc23766315"/>
      <w:bookmarkStart w:id="49" w:name="_Toc109393934"/>
      <w:bookmarkStart w:id="50" w:name="_Toc113371392"/>
      <w:bookmarkStart w:id="51" w:name="_Toc126312934"/>
      <w:bookmarkStart w:id="52" w:name="_Toc126312974"/>
      <w:bookmarkStart w:id="53" w:name="_Toc129005721"/>
      <w:bookmarkStart w:id="54" w:name="_Toc129770046"/>
      <w:bookmarkStart w:id="55" w:name="_Toc134602439"/>
      <w:bookmarkStart w:id="56" w:name="_Toc134605143"/>
      <w:bookmarkStart w:id="57" w:name="_Toc135128728"/>
      <w:bookmarkStart w:id="58" w:name="_Toc135128769"/>
      <w:bookmarkStart w:id="59" w:name="_Toc136331168"/>
      <w:bookmarkStart w:id="60" w:name="_Toc137559117"/>
      <w:bookmarkStart w:id="61" w:name="_Toc140065852"/>
      <w:bookmarkStart w:id="62" w:name="_Toc140590747"/>
      <w:bookmarkEnd w:id="35"/>
      <w:bookmarkEnd w:id="36"/>
      <w:bookmarkEnd w:id="37"/>
      <w:bookmarkEnd w:id="38"/>
      <w:bookmarkEnd w:id="39"/>
      <w:bookmarkEnd w:id="40"/>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ABCEC26" w14:textId="44BE7D09"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identification number of the Procurement is RBR 202</w:t>
      </w:r>
      <w:r w:rsidR="00156E02"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w:t>
      </w:r>
      <w:r w:rsidR="005B569E"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w:t>
      </w:r>
    </w:p>
    <w:p w14:paraId="0CBC317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Open competition is co-financed by the Contracting Authority and Connecting Europe Facility (CEF). </w:t>
      </w:r>
    </w:p>
    <w:p w14:paraId="2AC27CE5" w14:textId="69380D31"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applicable CPV code is</w:t>
      </w:r>
      <w:r w:rsidR="00110B6E" w:rsidRPr="004C74E1">
        <w:rPr>
          <w:rFonts w:ascii="Arial" w:eastAsia="Times New Roman" w:hAnsi="Arial" w:cs="Arial"/>
          <w:kern w:val="0"/>
          <w:sz w:val="20"/>
          <w:szCs w:val="20"/>
          <w:lang w:val="en-GB"/>
          <w14:ligatures w14:val="none"/>
        </w:rPr>
        <w:t xml:space="preserve"> 63510000-7 (travel agency and similar services)</w:t>
      </w:r>
      <w:r w:rsidRPr="004C74E1">
        <w:rPr>
          <w:rFonts w:ascii="Arial" w:eastAsia="Times New Roman" w:hAnsi="Arial" w:cs="Arial"/>
          <w:kern w:val="0"/>
          <w:sz w:val="20"/>
          <w:szCs w:val="20"/>
          <w:lang w:val="en-GB"/>
          <w14:ligatures w14:val="none"/>
        </w:rPr>
        <w:t>.</w:t>
      </w:r>
    </w:p>
    <w:p w14:paraId="023E2EC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Open competition is organized in accordance with the Public Procurement Law in effect on the date of publishing the contract notice.</w:t>
      </w:r>
    </w:p>
    <w:p w14:paraId="2695CDC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63" w:name="_Toc504384522"/>
      <w:bookmarkStart w:id="64" w:name="_Toc515955763"/>
      <w:bookmarkStart w:id="65" w:name="_Toc515956012"/>
      <w:bookmarkStart w:id="66" w:name="_Toc515956510"/>
      <w:bookmarkStart w:id="67" w:name="_Toc516041580"/>
      <w:bookmarkStart w:id="68" w:name="_Toc516043129"/>
      <w:bookmarkStart w:id="69" w:name="_Toc516045193"/>
      <w:bookmarkStart w:id="70" w:name="_Toc516045769"/>
      <w:bookmarkStart w:id="71" w:name="_Toc516046921"/>
      <w:bookmarkStart w:id="72" w:name="_Toc516047209"/>
      <w:bookmarkStart w:id="73" w:name="_Toc524531189"/>
      <w:bookmarkStart w:id="74" w:name="_Toc524601800"/>
      <w:r w:rsidRPr="004C74E1">
        <w:rPr>
          <w:rFonts w:ascii="Arial" w:eastAsia="Times New Roman" w:hAnsi="Arial" w:cs="Arial"/>
          <w:kern w:val="0"/>
          <w:sz w:val="20"/>
          <w:szCs w:val="20"/>
          <w:lang w:val="en-GB"/>
          <w14:ligatures w14:val="none"/>
        </w:rPr>
        <w:t>The Open competition is carried out using E-Tenders system (</w:t>
      </w:r>
      <w:hyperlink r:id="rId15">
        <w:r w:rsidRPr="004C74E1">
          <w:rPr>
            <w:rFonts w:ascii="Arial" w:eastAsia="Times New Roman" w:hAnsi="Arial" w:cs="Arial"/>
            <w:color w:val="0000FF"/>
            <w:kern w:val="0"/>
            <w:sz w:val="20"/>
            <w:szCs w:val="20"/>
            <w:u w:val="single"/>
            <w:lang w:val="en-GB"/>
            <w14:ligatures w14:val="none"/>
          </w:rPr>
          <w:t>https://www.eis.gov.lv/EKEIS/Supplier</w:t>
        </w:r>
      </w:hyperlink>
      <w:r w:rsidRPr="004C74E1">
        <w:rPr>
          <w:rFonts w:ascii="Arial" w:eastAsia="Times New Roman" w:hAnsi="Arial" w:cs="Arial"/>
          <w:kern w:val="0"/>
          <w:sz w:val="20"/>
          <w:szCs w:val="20"/>
          <w:lang w:val="en-GB"/>
          <w14:ligatures w14:val="none"/>
        </w:rPr>
        <w:t>) which is subsystem of the Electronic Procurement System (</w:t>
      </w:r>
      <w:hyperlink r:id="rId16" w:history="1">
        <w:r w:rsidRPr="004C74E1">
          <w:rPr>
            <w:rFonts w:ascii="Arial" w:eastAsia="Times New Roman" w:hAnsi="Arial" w:cs="Arial"/>
            <w:color w:val="0000FF"/>
            <w:kern w:val="0"/>
            <w:sz w:val="20"/>
            <w:szCs w:val="20"/>
            <w:u w:val="single"/>
            <w:lang w:val="en-GB"/>
            <w14:ligatures w14:val="none"/>
          </w:rPr>
          <w:t>https://www.eis.gov.lv/EIS/</w:t>
        </w:r>
      </w:hyperlink>
      <w:r w:rsidRPr="004C74E1">
        <w:rPr>
          <w:rFonts w:ascii="Arial" w:eastAsia="Times New Roman" w:hAnsi="Arial" w:cs="Arial"/>
          <w:kern w:val="0"/>
          <w:sz w:val="20"/>
          <w:szCs w:val="20"/>
          <w:lang w:val="en-GB"/>
          <w14:ligatures w14:val="none"/>
        </w:rPr>
        <w:t>).</w:t>
      </w:r>
      <w:bookmarkEnd w:id="63"/>
      <w:bookmarkEnd w:id="64"/>
      <w:bookmarkEnd w:id="65"/>
      <w:bookmarkEnd w:id="66"/>
      <w:bookmarkEnd w:id="67"/>
      <w:bookmarkEnd w:id="68"/>
      <w:bookmarkEnd w:id="69"/>
      <w:bookmarkEnd w:id="70"/>
      <w:bookmarkEnd w:id="71"/>
      <w:bookmarkEnd w:id="72"/>
      <w:bookmarkEnd w:id="73"/>
      <w:bookmarkEnd w:id="74"/>
    </w:p>
    <w:p w14:paraId="5C052A2F" w14:textId="1BA6E1CB"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75" w:name="_Toc504384523"/>
      <w:bookmarkStart w:id="76" w:name="_Toc515955764"/>
      <w:bookmarkStart w:id="77" w:name="_Toc515956013"/>
      <w:bookmarkStart w:id="78" w:name="_Toc515956511"/>
      <w:bookmarkStart w:id="79" w:name="_Toc516041581"/>
      <w:bookmarkStart w:id="80" w:name="_Toc516043130"/>
      <w:bookmarkStart w:id="81" w:name="_Toc516045194"/>
      <w:bookmarkStart w:id="82" w:name="_Toc516045770"/>
      <w:bookmarkStart w:id="83" w:name="_Toc516046922"/>
      <w:bookmarkStart w:id="84" w:name="_Toc516047210"/>
      <w:bookmarkStart w:id="85" w:name="_Toc524531190"/>
      <w:bookmarkStart w:id="86" w:name="_Toc524601801"/>
      <w:r w:rsidRPr="004C74E1">
        <w:rPr>
          <w:rFonts w:ascii="Arial" w:eastAsia="Times New Roman" w:hAnsi="Arial" w:cs="Arial"/>
          <w:kern w:val="0"/>
          <w:sz w:val="20"/>
          <w:szCs w:val="20"/>
          <w:lang w:val="en-GB"/>
          <w14:ligatures w14:val="none"/>
        </w:rPr>
        <w:t xml:space="preserve">The Regulations is freely available on Contracting authority’s profile in the E-Tenders system on webpage </w:t>
      </w:r>
      <w:bookmarkStart w:id="87" w:name="_Hlk485228011"/>
      <w:r w:rsidR="00110B6E" w:rsidRPr="004C74E1">
        <w:rPr>
          <w:rFonts w:ascii="Arial" w:eastAsia="Times New Roman" w:hAnsi="Arial" w:cs="Arial"/>
          <w:color w:val="0000FF"/>
          <w:kern w:val="0"/>
          <w:sz w:val="20"/>
          <w:szCs w:val="20"/>
          <w:u w:val="single"/>
          <w14:ligatures w14:val="none"/>
        </w:rPr>
        <w:fldChar w:fldCharType="begin"/>
      </w:r>
      <w:r w:rsidR="00BC5605" w:rsidRPr="004C74E1">
        <w:rPr>
          <w:rFonts w:ascii="Arial" w:eastAsia="Times New Roman" w:hAnsi="Arial" w:cs="Arial"/>
          <w:color w:val="0000FF"/>
          <w:kern w:val="0"/>
          <w:sz w:val="20"/>
          <w:szCs w:val="20"/>
          <w:u w:val="single"/>
          <w14:ligatures w14:val="none"/>
        </w:rPr>
        <w:instrText>HYPERLINK "https://www.eis.gov.lv/EKEIS/Procurement/177424"</w:instrText>
      </w:r>
      <w:r w:rsidR="00110B6E" w:rsidRPr="004C74E1">
        <w:rPr>
          <w:rFonts w:ascii="Arial" w:eastAsia="Times New Roman" w:hAnsi="Arial" w:cs="Arial"/>
          <w:color w:val="0000FF"/>
          <w:kern w:val="0"/>
          <w:sz w:val="20"/>
          <w:szCs w:val="20"/>
          <w:u w:val="single"/>
          <w14:ligatures w14:val="none"/>
        </w:rPr>
      </w:r>
      <w:r w:rsidR="00110B6E" w:rsidRPr="004C74E1">
        <w:rPr>
          <w:rFonts w:ascii="Arial" w:eastAsia="Times New Roman" w:hAnsi="Arial" w:cs="Arial"/>
          <w:color w:val="0000FF"/>
          <w:kern w:val="0"/>
          <w:sz w:val="20"/>
          <w:szCs w:val="20"/>
          <w:u w:val="single"/>
          <w14:ligatures w14:val="none"/>
        </w:rPr>
        <w:fldChar w:fldCharType="separate"/>
      </w:r>
      <w:r w:rsidR="00110B6E" w:rsidRPr="004C74E1">
        <w:rPr>
          <w:rStyle w:val="Hyperlink"/>
          <w:rFonts w:ascii="Arial" w:eastAsia="Times New Roman" w:hAnsi="Arial" w:cs="Arial"/>
          <w:kern w:val="0"/>
          <w:sz w:val="20"/>
          <w:szCs w:val="20"/>
          <w14:ligatures w14:val="none"/>
        </w:rPr>
        <w:t>https://www.eis.gov.lv/EKEIS/Procurement/</w:t>
      </w:r>
      <w:r w:rsidR="00BC5605" w:rsidRPr="004C74E1">
        <w:rPr>
          <w:rStyle w:val="Hyperlink"/>
          <w:rFonts w:ascii="Arial" w:eastAsia="Times New Roman" w:hAnsi="Arial" w:cs="Arial"/>
          <w:kern w:val="0"/>
          <w:sz w:val="20"/>
          <w:szCs w:val="20"/>
          <w14:ligatures w14:val="none"/>
        </w:rPr>
        <w:t>177424</w:t>
      </w:r>
      <w:r w:rsidR="00110B6E" w:rsidRPr="004C74E1">
        <w:rPr>
          <w:rFonts w:ascii="Arial" w:eastAsia="Times New Roman" w:hAnsi="Arial" w:cs="Arial"/>
          <w:color w:val="0000FF"/>
          <w:kern w:val="0"/>
          <w:sz w:val="20"/>
          <w:szCs w:val="20"/>
          <w:u w:val="single"/>
          <w14:ligatures w14:val="none"/>
        </w:rPr>
        <w:fldChar w:fldCharType="end"/>
      </w:r>
      <w:r w:rsidRPr="004C74E1">
        <w:rPr>
          <w:rFonts w:ascii="Arial" w:eastAsia="Times New Roman" w:hAnsi="Arial" w:cs="Arial"/>
          <w:b/>
          <w:color w:val="333333"/>
          <w:kern w:val="0"/>
          <w:sz w:val="20"/>
          <w:szCs w:val="20"/>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and on the webpage of the Contracting authority </w:t>
      </w:r>
      <w:bookmarkEnd w:id="87"/>
      <w:r w:rsidRPr="004C74E1">
        <w:rPr>
          <w:rFonts w:ascii="Arial" w:eastAsia="Times New Roman" w:hAnsi="Arial" w:cs="Arial"/>
          <w:color w:val="0000FF"/>
          <w:kern w:val="0"/>
          <w:sz w:val="20"/>
          <w:szCs w:val="20"/>
          <w:u w:val="single"/>
          <w:lang w:val="en-GB"/>
          <w14:ligatures w14:val="none"/>
        </w:rPr>
        <w:fldChar w:fldCharType="begin"/>
      </w:r>
      <w:r w:rsidRPr="004C74E1">
        <w:rPr>
          <w:rFonts w:ascii="Arial" w:eastAsia="Times New Roman" w:hAnsi="Arial" w:cs="Arial"/>
          <w:color w:val="0000FF"/>
          <w:kern w:val="0"/>
          <w:sz w:val="20"/>
          <w:szCs w:val="20"/>
          <w:u w:val="single"/>
          <w:lang w:val="en-GB"/>
          <w14:ligatures w14:val="none"/>
        </w:rPr>
        <w:instrText xml:space="preserve"> HYPERLINK "http://railbaltica.org/tenders/" \h </w:instrText>
      </w:r>
      <w:r w:rsidRPr="004C74E1">
        <w:rPr>
          <w:rFonts w:ascii="Arial" w:eastAsia="Times New Roman" w:hAnsi="Arial" w:cs="Arial"/>
          <w:color w:val="0000FF"/>
          <w:kern w:val="0"/>
          <w:sz w:val="20"/>
          <w:szCs w:val="20"/>
          <w:u w:val="single"/>
          <w:lang w:val="en-GB"/>
          <w14:ligatures w14:val="none"/>
        </w:rPr>
      </w:r>
      <w:r w:rsidRPr="004C74E1">
        <w:rPr>
          <w:rFonts w:ascii="Arial" w:eastAsia="Times New Roman" w:hAnsi="Arial" w:cs="Arial"/>
          <w:color w:val="0000FF"/>
          <w:kern w:val="0"/>
          <w:sz w:val="20"/>
          <w:szCs w:val="20"/>
          <w:u w:val="single"/>
          <w:lang w:val="en-GB"/>
          <w14:ligatures w14:val="none"/>
        </w:rPr>
        <w:fldChar w:fldCharType="separate"/>
      </w:r>
      <w:r w:rsidRPr="004C74E1">
        <w:rPr>
          <w:rFonts w:ascii="Arial" w:eastAsia="Times New Roman" w:hAnsi="Arial" w:cs="Arial"/>
          <w:color w:val="0000FF"/>
          <w:kern w:val="0"/>
          <w:sz w:val="20"/>
          <w:szCs w:val="20"/>
          <w:u w:val="single"/>
          <w:lang w:val="en-GB"/>
          <w14:ligatures w14:val="none"/>
        </w:rPr>
        <w:t>http://railbaltica.org/tenders/</w:t>
      </w:r>
      <w:r w:rsidRPr="004C74E1">
        <w:rPr>
          <w:rFonts w:ascii="Arial" w:eastAsia="Times New Roman" w:hAnsi="Arial" w:cs="Arial"/>
          <w:color w:val="0000FF"/>
          <w:kern w:val="0"/>
          <w:sz w:val="20"/>
          <w:szCs w:val="20"/>
          <w:u w:val="single"/>
          <w:lang w:val="en-GB"/>
          <w14:ligatures w14:val="none"/>
        </w:rPr>
        <w:fldChar w:fldCharType="end"/>
      </w:r>
      <w:r w:rsidRPr="004C74E1">
        <w:rPr>
          <w:rFonts w:ascii="Arial" w:eastAsia="Times New Roman" w:hAnsi="Arial" w:cs="Arial"/>
          <w:color w:val="0000FF"/>
          <w:kern w:val="0"/>
          <w:sz w:val="20"/>
          <w:szCs w:val="20"/>
          <w:u w:val="single"/>
          <w:lang w:val="en-GB"/>
          <w14:ligatures w14:val="none"/>
        </w:rPr>
        <w:t>.</w:t>
      </w:r>
      <w:bookmarkEnd w:id="75"/>
      <w:bookmarkEnd w:id="76"/>
      <w:bookmarkEnd w:id="77"/>
      <w:bookmarkEnd w:id="78"/>
      <w:bookmarkEnd w:id="79"/>
      <w:bookmarkEnd w:id="80"/>
      <w:bookmarkEnd w:id="81"/>
      <w:bookmarkEnd w:id="82"/>
      <w:bookmarkEnd w:id="83"/>
      <w:bookmarkEnd w:id="84"/>
      <w:bookmarkEnd w:id="85"/>
      <w:bookmarkEnd w:id="86"/>
      <w:r w:rsidRPr="004C74E1">
        <w:rPr>
          <w:rFonts w:ascii="Arial" w:eastAsia="Times New Roman" w:hAnsi="Arial" w:cs="Arial"/>
          <w:kern w:val="0"/>
          <w:sz w:val="20"/>
          <w:szCs w:val="20"/>
          <w:lang w:val="en-GB"/>
          <w14:ligatures w14:val="none"/>
        </w:rPr>
        <w:t xml:space="preserve"> </w:t>
      </w:r>
    </w:p>
    <w:p w14:paraId="4D302F74" w14:textId="284D9D3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88" w:name="_Toc504384524"/>
      <w:bookmarkStart w:id="89" w:name="_Toc515955765"/>
      <w:bookmarkStart w:id="90" w:name="_Toc515956014"/>
      <w:bookmarkStart w:id="91" w:name="_Toc515956512"/>
      <w:bookmarkStart w:id="92" w:name="_Toc516041582"/>
      <w:bookmarkStart w:id="93" w:name="_Toc516043131"/>
      <w:bookmarkStart w:id="94" w:name="_Toc516045195"/>
      <w:bookmarkStart w:id="95" w:name="_Toc516045771"/>
      <w:bookmarkStart w:id="96" w:name="_Toc516046923"/>
      <w:bookmarkStart w:id="97" w:name="_Toc516047211"/>
      <w:bookmarkStart w:id="98" w:name="_Toc524531191"/>
      <w:bookmarkStart w:id="99" w:name="_Toc524601802"/>
      <w:r w:rsidRPr="004C74E1">
        <w:rPr>
          <w:rFonts w:ascii="Arial" w:eastAsia="Times New Roman" w:hAnsi="Arial" w:cs="Arial"/>
          <w:kern w:val="0"/>
          <w:sz w:val="20"/>
          <w:szCs w:val="20"/>
          <w:lang w:val="en-GB"/>
          <w14:ligatures w14:val="none"/>
        </w:rPr>
        <w:t xml:space="preserve">Amendments to the Regulations and answers to Suppliers’ questions will be published </w:t>
      </w:r>
      <w:bookmarkStart w:id="100" w:name="_Hlk497976673"/>
      <w:r w:rsidRPr="004C74E1">
        <w:rPr>
          <w:rFonts w:ascii="Arial" w:eastAsia="Times New Roman" w:hAnsi="Arial" w:cs="Arial"/>
          <w:b/>
          <w:kern w:val="0"/>
          <w:sz w:val="20"/>
          <w:szCs w:val="20"/>
          <w:lang w:val="en-GB"/>
          <w14:ligatures w14:val="none"/>
        </w:rPr>
        <w:t>o</w:t>
      </w:r>
      <w:r w:rsidRPr="004C74E1">
        <w:rPr>
          <w:rFonts w:ascii="Arial" w:eastAsia="Times New Roman" w:hAnsi="Arial" w:cs="Arial"/>
          <w:kern w:val="0"/>
          <w:sz w:val="20"/>
          <w:szCs w:val="20"/>
          <w:lang w:val="en-GB"/>
          <w14:ligatures w14:val="none"/>
        </w:rPr>
        <w:t xml:space="preserve">n Contracting authority’s profile in the E-Tenders system on webpage </w:t>
      </w:r>
      <w:hyperlink r:id="rId17"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color w:val="333333"/>
          <w:kern w:val="0"/>
          <w:sz w:val="20"/>
          <w:szCs w:val="20"/>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 and on </w:t>
      </w:r>
      <w:bookmarkEnd w:id="100"/>
      <w:r w:rsidRPr="004C74E1">
        <w:rPr>
          <w:rFonts w:ascii="Arial" w:eastAsia="Times New Roman" w:hAnsi="Arial" w:cs="Arial"/>
          <w:kern w:val="0"/>
          <w:sz w:val="20"/>
          <w:szCs w:val="20"/>
          <w:lang w:val="en-GB"/>
          <w14:ligatures w14:val="none"/>
        </w:rPr>
        <w:t xml:space="preserve">the Contracting authority's webpage </w:t>
      </w:r>
      <w:hyperlink r:id="rId18">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color w:val="0000FF"/>
          <w:kern w:val="0"/>
          <w:sz w:val="20"/>
          <w:szCs w:val="20"/>
          <w:u w:val="single"/>
          <w:lang w:val="en-GB"/>
          <w14:ligatures w14:val="none"/>
        </w:rPr>
        <w:t>.</w:t>
      </w:r>
      <w:r w:rsidRPr="004C74E1">
        <w:rPr>
          <w:rFonts w:ascii="Arial" w:eastAsia="Times New Roman" w:hAnsi="Arial" w:cs="Arial"/>
          <w:kern w:val="0"/>
          <w:sz w:val="20"/>
          <w:szCs w:val="20"/>
          <w:lang w:val="en-GB"/>
          <w14:ligatures w14:val="none"/>
        </w:rPr>
        <w:t xml:space="preserve"> It is the Supplier’s responsibility to constantly follow the information published on the webpages and to take it into consideration in preparation of its Proposal.</w:t>
      </w:r>
      <w:bookmarkEnd w:id="88"/>
      <w:bookmarkEnd w:id="89"/>
      <w:bookmarkEnd w:id="90"/>
      <w:bookmarkEnd w:id="91"/>
      <w:bookmarkEnd w:id="92"/>
      <w:bookmarkEnd w:id="93"/>
      <w:bookmarkEnd w:id="94"/>
      <w:bookmarkEnd w:id="95"/>
      <w:bookmarkEnd w:id="96"/>
      <w:bookmarkEnd w:id="97"/>
      <w:bookmarkEnd w:id="98"/>
      <w:bookmarkEnd w:id="99"/>
      <w:r w:rsidRPr="004C74E1">
        <w:rPr>
          <w:rFonts w:ascii="Arial" w:eastAsia="Times New Roman" w:hAnsi="Arial" w:cs="Arial"/>
          <w:kern w:val="0"/>
          <w:sz w:val="20"/>
          <w:szCs w:val="20"/>
          <w:lang w:val="en-GB"/>
          <w14:ligatures w14:val="none"/>
        </w:rPr>
        <w:t xml:space="preserve"> </w:t>
      </w:r>
    </w:p>
    <w:p w14:paraId="4C9961F0"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Contact person of the Contracting authority for this Open competition is Procurement Specialist Zane Nore, mobile: +371 28312829, e-mail: </w:t>
      </w:r>
      <w:hyperlink r:id="rId19" w:history="1">
        <w:r w:rsidRPr="004C74E1">
          <w:rPr>
            <w:rFonts w:ascii="Arial" w:eastAsia="Calibri" w:hAnsi="Arial" w:cs="Arial"/>
            <w:color w:val="0000FF"/>
            <w:sz w:val="20"/>
            <w:szCs w:val="20"/>
            <w:u w:val="single"/>
            <w:lang w:val="en-GB"/>
            <w14:ligatures w14:val="none"/>
          </w:rPr>
          <w:t>zane.nore@railbaltica.org</w:t>
        </w:r>
      </w:hyperlink>
      <w:r w:rsidRPr="004C74E1">
        <w:rPr>
          <w:rFonts w:ascii="Arial" w:eastAsia="Times New Roman" w:hAnsi="Arial" w:cs="Arial"/>
          <w:kern w:val="0"/>
          <w:sz w:val="20"/>
          <w:szCs w:val="20"/>
          <w:lang w:val="en-GB"/>
          <w14:ligatures w14:val="none"/>
        </w:rPr>
        <w:t>.</w:t>
      </w:r>
    </w:p>
    <w:p w14:paraId="334F042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01" w:name="_Toc454882353"/>
      <w:bookmarkStart w:id="102" w:name="_Toc458981500"/>
      <w:bookmarkStart w:id="103" w:name="_Toc471229373"/>
      <w:bookmarkStart w:id="104" w:name="_Toc471229679"/>
      <w:bookmarkStart w:id="105" w:name="_Toc524531195"/>
      <w:bookmarkStart w:id="106" w:name="_Toc524601806"/>
      <w:bookmarkStart w:id="107" w:name="_Toc504384526"/>
      <w:bookmarkStart w:id="108" w:name="_Toc515955767"/>
      <w:bookmarkStart w:id="109" w:name="_Toc515956016"/>
      <w:bookmarkStart w:id="110" w:name="_Toc515956514"/>
      <w:bookmarkStart w:id="111" w:name="_Toc516041584"/>
      <w:bookmarkStart w:id="112" w:name="_Toc516043133"/>
      <w:bookmarkStart w:id="113" w:name="_Toc516045197"/>
      <w:bookmarkStart w:id="114" w:name="_Toc516045773"/>
      <w:bookmarkStart w:id="115" w:name="_Toc516046925"/>
      <w:bookmarkStart w:id="116" w:name="_Toc516047213"/>
      <w:bookmarkEnd w:id="101"/>
      <w:bookmarkEnd w:id="102"/>
      <w:bookmarkEnd w:id="103"/>
      <w:bookmarkEnd w:id="104"/>
      <w:r w:rsidRPr="004C74E1">
        <w:rPr>
          <w:rFonts w:ascii="Arial" w:eastAsia="Times New Roman" w:hAnsi="Arial" w:cs="Arial"/>
          <w:kern w:val="0"/>
          <w:sz w:val="20"/>
          <w:szCs w:val="20"/>
          <w:lang w:val="en-GB"/>
          <w14:ligatures w14:val="none"/>
        </w:rPr>
        <w:t>The exchange of information between the Procurement commission and the Supplier or Tenderer shall be in writing (by sending documents electronically to e-mail or using E-Tenders system) in English (if information is submitted in Latvian, it shall be accompanied by a translation into English).</w:t>
      </w:r>
      <w:bookmarkEnd w:id="105"/>
      <w:bookmarkEnd w:id="106"/>
      <w:r w:rsidRPr="004C74E1">
        <w:rPr>
          <w:rFonts w:ascii="Arial" w:eastAsia="Times New Roman" w:hAnsi="Arial" w:cs="Arial"/>
          <w:kern w:val="0"/>
          <w:sz w:val="20"/>
          <w:szCs w:val="20"/>
          <w:lang w:val="en-GB"/>
          <w14:ligatures w14:val="none"/>
        </w:rPr>
        <w:t xml:space="preserve"> </w:t>
      </w:r>
      <w:bookmarkEnd w:id="107"/>
      <w:bookmarkEnd w:id="108"/>
      <w:bookmarkEnd w:id="109"/>
      <w:bookmarkEnd w:id="110"/>
      <w:bookmarkEnd w:id="111"/>
      <w:bookmarkEnd w:id="112"/>
      <w:bookmarkEnd w:id="113"/>
      <w:bookmarkEnd w:id="114"/>
      <w:bookmarkEnd w:id="115"/>
      <w:bookmarkEnd w:id="116"/>
    </w:p>
    <w:p w14:paraId="795E854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17" w:name="_Toc504384527"/>
      <w:r w:rsidRPr="004C74E1">
        <w:rPr>
          <w:rFonts w:ascii="Arial" w:eastAsia="Times New Roman" w:hAnsi="Arial" w:cs="Arial"/>
          <w:kern w:val="0"/>
          <w:sz w:val="20"/>
          <w:szCs w:val="20"/>
          <w:lang w:val="en-GB"/>
          <w14:ligatures w14:val="none"/>
        </w:rPr>
        <w:t xml:space="preserve">If the Supplier does not have access to the E-Tenders system, the Supplier shall follow the guidance for obtaining access to the system available on the Contracting authority’s website at </w:t>
      </w:r>
      <w:hyperlink r:id="rId20">
        <w:r w:rsidRPr="004C74E1">
          <w:rPr>
            <w:rFonts w:ascii="Arial" w:eastAsia="Times New Roman" w:hAnsi="Arial" w:cs="Arial"/>
            <w:color w:val="0000FF"/>
            <w:kern w:val="0"/>
            <w:sz w:val="20"/>
            <w:szCs w:val="20"/>
            <w:u w:val="single"/>
            <w:lang w:val="en-GB"/>
            <w14:ligatures w14:val="none"/>
          </w:rPr>
          <w:t>http://www.railbaltica.org/procurement/e-procurement-system/</w:t>
        </w:r>
      </w:hyperlink>
      <w:r w:rsidRPr="004C74E1">
        <w:rPr>
          <w:rFonts w:ascii="Arial" w:eastAsia="Times New Roman" w:hAnsi="Arial" w:cs="Arial"/>
          <w:kern w:val="0"/>
          <w:sz w:val="20"/>
          <w:szCs w:val="20"/>
          <w:lang w:val="en-GB"/>
          <w14:ligatures w14:val="none"/>
        </w:rPr>
        <w:t>.</w:t>
      </w:r>
    </w:p>
    <w:p w14:paraId="3A2C21C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18" w:name="_Toc515955769"/>
      <w:bookmarkStart w:id="119" w:name="_Toc515956018"/>
      <w:bookmarkStart w:id="120" w:name="_Toc515956516"/>
      <w:bookmarkStart w:id="121" w:name="_Toc516041586"/>
      <w:bookmarkStart w:id="122" w:name="_Toc516043135"/>
      <w:bookmarkStart w:id="123" w:name="_Toc516045199"/>
      <w:bookmarkStart w:id="124" w:name="_Toc516045775"/>
      <w:bookmarkStart w:id="125" w:name="_Toc516046927"/>
      <w:bookmarkStart w:id="126" w:name="_Toc516047215"/>
      <w:bookmarkStart w:id="127" w:name="_Toc524531197"/>
      <w:bookmarkStart w:id="128" w:name="_Toc524601808"/>
      <w:r w:rsidRPr="004C74E1">
        <w:rPr>
          <w:rFonts w:ascii="Arial" w:eastAsia="Times New Roman" w:hAnsi="Arial" w:cs="Arial"/>
          <w:kern w:val="0"/>
          <w:sz w:val="20"/>
          <w:szCs w:val="20"/>
          <w:lang w:val="en-GB"/>
          <w14:ligatures w14:val="none"/>
        </w:rPr>
        <w:t>The Supplier can request additional information regarding the Regulations. Additional information can be requested in writing through the E-Tenders system or (only in case the Supplier does not have access to the system) by sending it to the Procurement commission electronically to the e-mail (please see the Section 2.7 of the Regulations), indicating the Procurement Identification number.</w:t>
      </w:r>
      <w:bookmarkEnd w:id="117"/>
      <w:bookmarkEnd w:id="118"/>
      <w:bookmarkEnd w:id="119"/>
      <w:bookmarkEnd w:id="120"/>
      <w:bookmarkEnd w:id="121"/>
      <w:bookmarkEnd w:id="122"/>
      <w:bookmarkEnd w:id="123"/>
      <w:bookmarkEnd w:id="124"/>
      <w:bookmarkEnd w:id="125"/>
      <w:bookmarkEnd w:id="126"/>
      <w:bookmarkEnd w:id="127"/>
      <w:bookmarkEnd w:id="128"/>
    </w:p>
    <w:p w14:paraId="4A199F0C"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Any additional information must be requested in a timely manner, so that the Procurement commission can reply on time - no later than 6 (six) days prior to the deadline of the Proposal submission. The Procurement commission shall provide response within 5 (five) working days from the day of the receipt of the request form the Supplier. </w:t>
      </w:r>
    </w:p>
    <w:p w14:paraId="53F7669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29" w:name="_Toc504384528"/>
      <w:bookmarkStart w:id="130" w:name="_Toc515955770"/>
      <w:bookmarkStart w:id="131" w:name="_Toc515956019"/>
      <w:bookmarkStart w:id="132" w:name="_Toc515956517"/>
      <w:bookmarkStart w:id="133" w:name="_Toc516041587"/>
      <w:bookmarkStart w:id="134" w:name="_Toc516043136"/>
      <w:bookmarkStart w:id="135" w:name="_Toc516045200"/>
      <w:bookmarkStart w:id="136" w:name="_Toc516045776"/>
      <w:bookmarkStart w:id="137" w:name="_Toc516046928"/>
      <w:bookmarkStart w:id="138" w:name="_Toc516047216"/>
      <w:bookmarkStart w:id="139" w:name="_Toc524531198"/>
      <w:bookmarkStart w:id="140" w:name="_Toc524601809"/>
      <w:r w:rsidRPr="004C74E1">
        <w:rPr>
          <w:rFonts w:ascii="Arial" w:eastAsia="Times New Roman" w:hAnsi="Arial" w:cs="Arial"/>
          <w:kern w:val="0"/>
          <w:sz w:val="20"/>
          <w:szCs w:val="20"/>
          <w:lang w:val="en-GB"/>
          <w14:ligatures w14:val="none"/>
        </w:rPr>
        <w:t>The Supplier covers all expenses which are related to the preparation of the Proposal and its submission to the Contracting authority.</w:t>
      </w:r>
      <w:bookmarkEnd w:id="129"/>
      <w:r w:rsidRPr="004C74E1">
        <w:rPr>
          <w:rFonts w:ascii="Arial" w:eastAsia="Times New Roman" w:hAnsi="Arial" w:cs="Arial"/>
          <w:kern w:val="0"/>
          <w:sz w:val="20"/>
          <w:szCs w:val="20"/>
          <w:lang w:val="en-GB"/>
          <w14:ligatures w14:val="none"/>
        </w:rPr>
        <w:t xml:space="preserve"> Under no circumstances the Contracting authority will be liable for compensation of any costs and damages related to the preparation and submission of the Proposal or the Supplier’s participation in the Procurement.</w:t>
      </w:r>
      <w:bookmarkEnd w:id="130"/>
      <w:bookmarkEnd w:id="131"/>
      <w:bookmarkEnd w:id="132"/>
      <w:bookmarkEnd w:id="133"/>
      <w:bookmarkEnd w:id="134"/>
      <w:bookmarkEnd w:id="135"/>
      <w:bookmarkEnd w:id="136"/>
      <w:bookmarkEnd w:id="137"/>
      <w:bookmarkEnd w:id="138"/>
      <w:bookmarkEnd w:id="139"/>
      <w:bookmarkEnd w:id="140"/>
    </w:p>
    <w:p w14:paraId="5526FFBA"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41" w:name="_Toc471229374"/>
      <w:bookmarkStart w:id="142" w:name="_Toc471229680"/>
      <w:bookmarkStart w:id="143" w:name="_Toc485642920"/>
      <w:bookmarkStart w:id="144" w:name="_Toc507159014"/>
      <w:bookmarkStart w:id="145" w:name="_Toc497801212"/>
      <w:bookmarkStart w:id="146" w:name="_Toc507164266"/>
      <w:bookmarkStart w:id="147" w:name="_Toc187936277"/>
      <w:bookmarkStart w:id="148" w:name="_Toc234912982"/>
      <w:bookmarkStart w:id="149" w:name="_Toc454882354"/>
      <w:bookmarkStart w:id="150" w:name="_Toc458981501"/>
      <w:r w:rsidRPr="004C74E1">
        <w:rPr>
          <w:rFonts w:ascii="Arial" w:eastAsia="Times New Roman" w:hAnsi="Arial" w:cs="Arial"/>
          <w:b/>
          <w:caps/>
          <w:color w:val="003787"/>
          <w:spacing w:val="20"/>
          <w:kern w:val="0"/>
          <w:sz w:val="20"/>
          <w:szCs w:val="20"/>
          <w:lang w:val="en-GB"/>
          <w14:ligatures w14:val="none"/>
        </w:rPr>
        <w:t>The rights of the Procurement commission</w:t>
      </w:r>
      <w:bookmarkEnd w:id="141"/>
      <w:bookmarkEnd w:id="142"/>
      <w:bookmarkEnd w:id="143"/>
      <w:bookmarkEnd w:id="144"/>
      <w:bookmarkEnd w:id="145"/>
      <w:bookmarkEnd w:id="146"/>
      <w:bookmarkEnd w:id="147"/>
      <w:bookmarkEnd w:id="148"/>
    </w:p>
    <w:p w14:paraId="542D52B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has the right to demand at any stage of the Procurement that the Tenderer submits all or part of the documents which certify Tenderer’s compliance to the requirements for the selection of tenderers. The Procurement commission does not demand documents or information which is already at its disposal or is available in publicly available official databases free of charge. If any information requested is publicly available in official databases free </w:t>
      </w:r>
      <w:r w:rsidRPr="004C74E1">
        <w:rPr>
          <w:rFonts w:ascii="Arial" w:eastAsia="Times New Roman" w:hAnsi="Arial" w:cs="Arial"/>
          <w:kern w:val="0"/>
          <w:sz w:val="20"/>
          <w:szCs w:val="20"/>
          <w:lang w:val="en-GB"/>
          <w14:ligatures w14:val="none"/>
        </w:rPr>
        <w:lastRenderedPageBreak/>
        <w:t xml:space="preserve">of charge, Tenderer may not submit such information, however in this case Tenderer shall indicate the exact database where this information can be found. </w:t>
      </w:r>
    </w:p>
    <w:p w14:paraId="69CC2A7F"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Tenderer submits document derivatives (e.g., copies), then, in case of doubt about the authenticity of the submitted document derivation, the Procurement commission can demand that the Tenderer shows the original documents. </w:t>
      </w:r>
    </w:p>
    <w:p w14:paraId="5887446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During the evaluation of the Proposals, the Procurement commission has the right to request the Tenderer to clarify the information included in its Proposal.</w:t>
      </w:r>
    </w:p>
    <w:p w14:paraId="5858A77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Procurement commission determines that the information about the Tenderer, its subcontractors and persons upon whose capacity the Tenderer is </w:t>
      </w:r>
      <w:proofErr w:type="gramStart"/>
      <w:r w:rsidRPr="004C74E1">
        <w:rPr>
          <w:rFonts w:ascii="Arial" w:eastAsia="Times New Roman" w:hAnsi="Arial" w:cs="Arial"/>
          <w:kern w:val="0"/>
          <w:sz w:val="20"/>
          <w:szCs w:val="20"/>
          <w:lang w:val="en-GB"/>
          <w14:ligatures w14:val="none"/>
        </w:rPr>
        <w:t>relying</w:t>
      </w:r>
      <w:proofErr w:type="gramEnd"/>
      <w:r w:rsidRPr="004C74E1">
        <w:rPr>
          <w:rFonts w:ascii="Arial" w:eastAsia="Times New Roman" w:hAnsi="Arial" w:cs="Arial"/>
          <w:kern w:val="0"/>
          <w:sz w:val="20"/>
          <w:szCs w:val="20"/>
          <w:lang w:val="en-GB"/>
          <w14:ligatures w14:val="none"/>
        </w:rPr>
        <w:t xml:space="preserve"> that is included in the submitted documents is unclear or incomplete, it demands that the Tenderer or a competent institution clarifies or expands the information included in the Proposal. The deadline for submission of the necessary information is determined in proportion to the time which is required to prepare and submit such information. If the Procurement commission has demanded to clarify the submitted documents but the Tenderer has not done this in accordance with the requirements stipulated by the Procurement commission, the Procurement commission is under no obligation to repeatedly demand that the information included in these documents is clarified. The Procurement commission has the right to reject all Proposals which are found not to comply with the requirements of the Procurement documentation.  </w:t>
      </w:r>
    </w:p>
    <w:p w14:paraId="5C1E78D2"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51" w:name="_Toc454882355"/>
      <w:bookmarkStart w:id="152" w:name="_Toc458981502"/>
      <w:bookmarkStart w:id="153" w:name="_Toc471229375"/>
      <w:bookmarkStart w:id="154" w:name="_Toc471229681"/>
      <w:bookmarkStart w:id="155" w:name="_Toc485642921"/>
      <w:bookmarkStart w:id="156" w:name="_Toc507159015"/>
      <w:bookmarkStart w:id="157" w:name="_Toc497801213"/>
      <w:bookmarkStart w:id="158" w:name="_Toc507164267"/>
      <w:bookmarkStart w:id="159" w:name="_Toc187936278"/>
      <w:bookmarkStart w:id="160" w:name="_Toc234912983"/>
      <w:bookmarkEnd w:id="149"/>
      <w:bookmarkEnd w:id="150"/>
      <w:r w:rsidRPr="004C74E1">
        <w:rPr>
          <w:rFonts w:ascii="Arial" w:eastAsia="Times New Roman" w:hAnsi="Arial" w:cs="Arial"/>
          <w:b/>
          <w:caps/>
          <w:color w:val="003787"/>
          <w:spacing w:val="20"/>
          <w:kern w:val="0"/>
          <w:sz w:val="20"/>
          <w:szCs w:val="20"/>
          <w:lang w:val="en-GB"/>
          <w14:ligatures w14:val="none"/>
        </w:rPr>
        <w:t>The obligations of the Procurement commission</w:t>
      </w:r>
      <w:bookmarkEnd w:id="151"/>
      <w:bookmarkEnd w:id="152"/>
      <w:bookmarkEnd w:id="153"/>
      <w:bookmarkEnd w:id="154"/>
      <w:bookmarkEnd w:id="155"/>
      <w:bookmarkEnd w:id="156"/>
      <w:bookmarkEnd w:id="157"/>
      <w:bookmarkEnd w:id="158"/>
      <w:bookmarkEnd w:id="159"/>
      <w:bookmarkEnd w:id="160"/>
    </w:p>
    <w:p w14:paraId="180DE74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ensures the documentation of the procurement process. </w:t>
      </w:r>
    </w:p>
    <w:p w14:paraId="686E8A93" w14:textId="22CC2701"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ensures free and direct electronic access to the Procurement documents on Contracting authority’s profile at the E-Tenders system’s webpage </w:t>
      </w:r>
      <w:hyperlink r:id="rId21"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the webpage of the Contracting authority </w:t>
      </w:r>
      <w:hyperlink r:id="rId22"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color w:val="0000FF"/>
          <w:kern w:val="0"/>
          <w:sz w:val="20"/>
          <w:szCs w:val="20"/>
          <w:u w:val="single"/>
          <w:lang w:val="en-GB"/>
          <w14:ligatures w14:val="none"/>
        </w:rPr>
        <w:t>.</w:t>
      </w:r>
    </w:p>
    <w:p w14:paraId="73C705F0" w14:textId="7F1D0FFE"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an interested Supplier has in a timely manner in writing by post or electronically (including through E-Tenders system), or delivering in person requested additional information about the requirements included in Open competition documents regarding the preparation and submission of the Proposal or regarding the selection of Tenderers, the Procurement commission provides a response electronically within 5 (five) working days but not later than 6 (six) days before the deadline for submitting Proposals. Simultaneously with sending this information to the Supplier who had asked the question, the Contracting authority also publishes the information on Contracting authority’s profile in the E-Tenders system’s webpage </w:t>
      </w:r>
      <w:hyperlink r:id="rId23"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its webpage </w:t>
      </w:r>
      <w:hyperlink r:id="rId24"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kern w:val="0"/>
          <w:sz w:val="20"/>
          <w:szCs w:val="20"/>
          <w:lang w:val="en-GB"/>
          <w14:ligatures w14:val="none"/>
        </w:rPr>
        <w:t xml:space="preserve"> where Open competition documents are available, indicating the question asked. </w:t>
      </w:r>
    </w:p>
    <w:p w14:paraId="353BAE8A" w14:textId="03B633A8"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61" w:name="_Toc504384537"/>
      <w:bookmarkStart w:id="162" w:name="_Toc515955780"/>
      <w:bookmarkStart w:id="163" w:name="_Toc515956029"/>
      <w:bookmarkStart w:id="164" w:name="_Toc515956527"/>
      <w:bookmarkStart w:id="165" w:name="_Toc516041597"/>
      <w:bookmarkStart w:id="166" w:name="_Toc516043146"/>
      <w:bookmarkStart w:id="167" w:name="_Toc516045210"/>
      <w:bookmarkStart w:id="168" w:name="_Toc516045786"/>
      <w:bookmarkStart w:id="169" w:name="_Toc516046938"/>
      <w:bookmarkStart w:id="170" w:name="_Toc516047226"/>
      <w:bookmarkStart w:id="171" w:name="_Toc524531208"/>
      <w:bookmarkStart w:id="172" w:name="_Toc524601819"/>
      <w:r w:rsidRPr="004C74E1">
        <w:rPr>
          <w:rFonts w:ascii="Arial" w:eastAsia="Times New Roman" w:hAnsi="Arial" w:cs="Arial"/>
          <w:kern w:val="0"/>
          <w:sz w:val="20"/>
          <w:szCs w:val="20"/>
          <w:lang w:val="en-GB"/>
          <w14:ligatures w14:val="none"/>
        </w:rPr>
        <w:t xml:space="preserve">If the Contracting authority has amended the Open competition documents, it publishes this information on Contracting authority’s profile in the E-Tenders system’s webpage </w:t>
      </w:r>
      <w:r w:rsidRPr="004C74E1">
        <w:rPr>
          <w:rFonts w:ascii="Arial" w:eastAsia="Times New Roman" w:hAnsi="Arial" w:cs="Arial"/>
          <w:kern w:val="0"/>
          <w:sz w:val="20"/>
          <w:szCs w:val="20"/>
          <w:lang w:val="en-GB"/>
          <w14:ligatures w14:val="none"/>
        </w:rPr>
        <w:br/>
      </w:r>
      <w:hyperlink r:id="rId25"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color w:val="333333"/>
          <w:kern w:val="0"/>
          <w:sz w:val="18"/>
          <w:szCs w:val="18"/>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and on the Contracting authority's webpage </w:t>
      </w:r>
      <w:hyperlink r:id="rId26"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kern w:val="0"/>
          <w:sz w:val="20"/>
          <w:szCs w:val="20"/>
          <w:lang w:val="en-GB"/>
          <w14:ligatures w14:val="none"/>
        </w:rPr>
        <w:t xml:space="preserve"> where Open competition documents are available, no later than 1 (one) day after the notification regarding the amendments has been submitted to Procurement Monitoring Bureau for publication.</w:t>
      </w:r>
      <w:bookmarkEnd w:id="161"/>
      <w:r w:rsidRPr="004C74E1">
        <w:rPr>
          <w:rFonts w:ascii="Arial" w:eastAsia="Times New Roman" w:hAnsi="Arial" w:cs="Arial"/>
          <w:kern w:val="0"/>
          <w:sz w:val="20"/>
          <w:szCs w:val="20"/>
          <w:lang w:val="en-GB"/>
          <w14:ligatures w14:val="none"/>
        </w:rPr>
        <w:t xml:space="preserve"> If Supplier wishes to receive relevant updates/notifications by e-mail regarding the Procurement (e.g., when amendments to the procurement documentation are published), Supplier shall register as an interested supplier on the E-Tenders system for the </w:t>
      </w:r>
      <w:proofErr w:type="gramStart"/>
      <w:r w:rsidRPr="004C74E1">
        <w:rPr>
          <w:rFonts w:ascii="Arial" w:eastAsia="Times New Roman" w:hAnsi="Arial" w:cs="Arial"/>
          <w:kern w:val="0"/>
          <w:sz w:val="20"/>
          <w:szCs w:val="20"/>
          <w:lang w:val="en-GB"/>
          <w14:ligatures w14:val="none"/>
        </w:rPr>
        <w:t>particular Procurement</w:t>
      </w:r>
      <w:bookmarkEnd w:id="162"/>
      <w:bookmarkEnd w:id="163"/>
      <w:bookmarkEnd w:id="164"/>
      <w:bookmarkEnd w:id="165"/>
      <w:bookmarkEnd w:id="166"/>
      <w:bookmarkEnd w:id="167"/>
      <w:bookmarkEnd w:id="168"/>
      <w:bookmarkEnd w:id="169"/>
      <w:bookmarkEnd w:id="170"/>
      <w:bookmarkEnd w:id="171"/>
      <w:bookmarkEnd w:id="172"/>
      <w:proofErr w:type="gramEnd"/>
      <w:r w:rsidRPr="004C74E1">
        <w:rPr>
          <w:rFonts w:ascii="Arial" w:eastAsia="Times New Roman" w:hAnsi="Arial" w:cs="Arial"/>
          <w:kern w:val="0"/>
          <w:sz w:val="20"/>
          <w:szCs w:val="20"/>
          <w:lang w:val="en-GB"/>
          <w14:ligatures w14:val="none"/>
        </w:rPr>
        <w:t>.</w:t>
      </w:r>
    </w:p>
    <w:p w14:paraId="4DA3C2C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exchange and storage of information is carried out in such a way that all data included in the Proposals is protected and the Contracting authority can check the content of the Proposals only after the expiration of the deadline for their submission. From the day of submission of Proposals until the opening</w:t>
      </w:r>
      <w:r w:rsidRPr="004C74E1" w:rsidDel="007C7D86">
        <w:rPr>
          <w:rFonts w:ascii="Arial" w:eastAsia="Times New Roman" w:hAnsi="Arial" w:cs="Arial"/>
          <w:kern w:val="0"/>
          <w:sz w:val="20"/>
          <w:szCs w:val="20"/>
          <w:lang w:val="en-GB"/>
          <w14:ligatures w14:val="none"/>
        </w:rPr>
        <w:t xml:space="preserve"> </w:t>
      </w:r>
      <w:r w:rsidRPr="004C74E1">
        <w:rPr>
          <w:rFonts w:ascii="Arial" w:eastAsia="Times New Roman" w:hAnsi="Arial" w:cs="Arial"/>
          <w:kern w:val="0"/>
          <w:sz w:val="20"/>
          <w:szCs w:val="20"/>
          <w:lang w:val="en-GB"/>
          <w14:ligatures w14:val="none"/>
        </w:rPr>
        <w:t>of the Proposals the Contracting authority does not disclose information regarding the existence of other Proposals. During the Proposal evaluation, the Contracting authority does not disclose any information regarding the evaluation process until the announcement of the results.</w:t>
      </w:r>
    </w:p>
    <w:p w14:paraId="6175820A" w14:textId="77777777" w:rsidR="003F1C00"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 xml:space="preserve">The Procurement commission evaluates Tenderers and their Proposals based on the Public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Law, Regulations, as well as other applicable regulatory enactments. </w:t>
      </w:r>
    </w:p>
    <w:p w14:paraId="7004A7E1" w14:textId="13AC42D2" w:rsidR="00EB6D47" w:rsidRPr="004C74E1" w:rsidRDefault="003F1C00"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prepares a report on the Open competition and publishes it on Contracting authority’s profile in the E-Tenders system’s webpage </w:t>
      </w:r>
      <w:hyperlink r:id="rId27"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the Contracting authority's webpage </w:t>
      </w:r>
      <w:proofErr w:type="gramStart"/>
      <w:r w:rsidRPr="004C74E1">
        <w:rPr>
          <w:rFonts w:ascii="Arial" w:eastAsia="Times New Roman" w:hAnsi="Arial" w:cs="Arial"/>
          <w:kern w:val="0"/>
          <w:sz w:val="20"/>
          <w:szCs w:val="20"/>
          <w:lang w:val="en-GB"/>
          <w14:ligatures w14:val="none"/>
        </w:rPr>
        <w:t>https://www.railbaltica.org/tenders/  within</w:t>
      </w:r>
      <w:proofErr w:type="gramEnd"/>
      <w:r w:rsidRPr="004C74E1">
        <w:rPr>
          <w:rFonts w:ascii="Arial" w:eastAsia="Times New Roman" w:hAnsi="Arial" w:cs="Arial"/>
          <w:kern w:val="0"/>
          <w:sz w:val="20"/>
          <w:szCs w:val="20"/>
          <w:lang w:val="en-GB"/>
          <w14:ligatures w14:val="none"/>
        </w:rPr>
        <w:t xml:space="preserve"> 5 (five) working days from the day when the decision about the results of the Open competition is made.</w:t>
      </w:r>
    </w:p>
    <w:p w14:paraId="5A070361"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73" w:name="_Toc454882356"/>
      <w:bookmarkStart w:id="174" w:name="_Toc458981503"/>
      <w:bookmarkStart w:id="175" w:name="_Toc471229376"/>
      <w:bookmarkStart w:id="176" w:name="_Toc471229682"/>
      <w:bookmarkStart w:id="177" w:name="_Toc485642922"/>
      <w:bookmarkStart w:id="178" w:name="_Toc507159016"/>
      <w:bookmarkStart w:id="179" w:name="_Toc497801214"/>
      <w:bookmarkStart w:id="180" w:name="_Toc507164268"/>
      <w:bookmarkStart w:id="181" w:name="_Toc187936279"/>
      <w:bookmarkStart w:id="182" w:name="_Toc234912984"/>
      <w:r w:rsidRPr="004C74E1">
        <w:rPr>
          <w:rFonts w:ascii="Arial" w:eastAsia="Times New Roman" w:hAnsi="Arial" w:cs="Arial"/>
          <w:b/>
          <w:caps/>
          <w:color w:val="003787"/>
          <w:spacing w:val="20"/>
          <w:kern w:val="0"/>
          <w:sz w:val="20"/>
          <w:szCs w:val="20"/>
          <w:lang w:val="en-GB"/>
          <w14:ligatures w14:val="none"/>
        </w:rPr>
        <w:t xml:space="preserve">The rights of the </w:t>
      </w:r>
      <w:bookmarkEnd w:id="173"/>
      <w:r w:rsidRPr="004C74E1">
        <w:rPr>
          <w:rFonts w:ascii="Arial" w:eastAsia="Times New Roman" w:hAnsi="Arial" w:cs="Arial"/>
          <w:b/>
          <w:caps/>
          <w:color w:val="003787"/>
          <w:spacing w:val="20"/>
          <w:kern w:val="0"/>
          <w:sz w:val="20"/>
          <w:szCs w:val="20"/>
          <w:lang w:val="en-GB"/>
          <w14:ligatures w14:val="none"/>
        </w:rPr>
        <w:t>Tenderer</w:t>
      </w:r>
      <w:bookmarkEnd w:id="174"/>
      <w:bookmarkEnd w:id="175"/>
      <w:bookmarkEnd w:id="176"/>
      <w:bookmarkEnd w:id="177"/>
      <w:bookmarkEnd w:id="178"/>
      <w:bookmarkEnd w:id="179"/>
      <w:bookmarkEnd w:id="180"/>
      <w:bookmarkEnd w:id="181"/>
      <w:bookmarkEnd w:id="182"/>
    </w:p>
    <w:p w14:paraId="5A198670"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83" w:name="_Toc504384543"/>
      <w:bookmarkStart w:id="184" w:name="_Toc515955785"/>
      <w:bookmarkStart w:id="185" w:name="_Toc515956034"/>
      <w:bookmarkStart w:id="186" w:name="_Toc515956532"/>
      <w:bookmarkStart w:id="187" w:name="_Toc516041602"/>
      <w:bookmarkStart w:id="188" w:name="_Toc516043151"/>
      <w:bookmarkStart w:id="189" w:name="_Toc516045215"/>
      <w:bookmarkStart w:id="190" w:name="_Toc516045791"/>
      <w:bookmarkStart w:id="191" w:name="_Toc516046943"/>
      <w:bookmarkStart w:id="192" w:name="_Toc516047231"/>
      <w:bookmarkStart w:id="193" w:name="_Toc524531213"/>
      <w:bookmarkStart w:id="194" w:name="_Toc524601824"/>
      <w:r w:rsidRPr="004C74E1">
        <w:rPr>
          <w:rFonts w:ascii="Arial" w:eastAsia="Times New Roman" w:hAnsi="Arial" w:cs="Arial"/>
          <w:kern w:val="0"/>
          <w:sz w:val="20"/>
          <w:szCs w:val="20"/>
          <w:lang w:val="en-GB"/>
          <w14:ligatures w14:val="none"/>
        </w:rPr>
        <w:t xml:space="preserve">The Supplier has the right to </w:t>
      </w:r>
      <w:bookmarkStart w:id="195" w:name="OLE_LINK1"/>
      <w:r w:rsidRPr="004C74E1">
        <w:rPr>
          <w:rFonts w:ascii="Arial" w:eastAsia="Times New Roman" w:hAnsi="Arial" w:cs="Arial"/>
          <w:kern w:val="0"/>
          <w:sz w:val="20"/>
          <w:szCs w:val="20"/>
          <w:lang w:val="en-GB"/>
          <w14:ligatures w14:val="none"/>
        </w:rPr>
        <w:t>submit registration documents for the registration on the Electronic Procurement System (if the Supplier is not registered in Electronic Procurement System in State Regional Development Agency please see information here:</w:t>
      </w:r>
      <w:r w:rsidRPr="004C74E1">
        <w:rPr>
          <w:rFonts w:ascii="Arial" w:eastAsia="Times New Roman" w:hAnsi="Arial" w:cs="Arial"/>
          <w:color w:val="0000FF"/>
          <w:kern w:val="0"/>
          <w:sz w:val="20"/>
          <w:szCs w:val="20"/>
          <w:lang w:val="en-GB"/>
          <w14:ligatures w14:val="none"/>
        </w:rPr>
        <w:t xml:space="preserve"> </w:t>
      </w:r>
      <w:hyperlink r:id="rId28">
        <w:r w:rsidRPr="004C74E1">
          <w:rPr>
            <w:rFonts w:ascii="Arial" w:eastAsia="Times New Roman" w:hAnsi="Arial" w:cs="Arial"/>
            <w:color w:val="0000FF"/>
            <w:kern w:val="0"/>
            <w:sz w:val="20"/>
            <w:szCs w:val="20"/>
            <w:u w:val="single"/>
            <w:lang w:val="en-GB"/>
            <w14:ligatures w14:val="none"/>
          </w:rPr>
          <w:t>http://www.railbaltica.org/procurement/e-procurement-system/</w:t>
        </w:r>
      </w:hyperlink>
      <w:r w:rsidRPr="004C74E1">
        <w:rPr>
          <w:rFonts w:ascii="Arial" w:eastAsia="Times New Roman" w:hAnsi="Arial" w:cs="Arial"/>
          <w:kern w:val="0"/>
          <w:sz w:val="20"/>
          <w:szCs w:val="20"/>
          <w:lang w:val="en-GB"/>
          <w14:ligatures w14:val="none"/>
        </w:rPr>
        <w:t>).</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20476D9A"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can request and within 3 (three) business days after submitting the request receive a copy of the Proposal opening sheet, which is an annex to the Proposal opening meeting minutes. </w:t>
      </w:r>
    </w:p>
    <w:p w14:paraId="6F446A8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96" w:name="_Toc504384545"/>
      <w:bookmarkStart w:id="197" w:name="_Toc515955787"/>
      <w:bookmarkStart w:id="198" w:name="_Toc515956036"/>
      <w:bookmarkStart w:id="199" w:name="_Toc515956534"/>
      <w:bookmarkStart w:id="200" w:name="_Toc516041604"/>
      <w:bookmarkStart w:id="201" w:name="_Toc516043153"/>
      <w:bookmarkStart w:id="202" w:name="_Toc516045217"/>
      <w:bookmarkStart w:id="203" w:name="_Toc516045793"/>
      <w:bookmarkStart w:id="204" w:name="_Toc516046945"/>
      <w:bookmarkStart w:id="205" w:name="_Toc516047233"/>
      <w:bookmarkStart w:id="206" w:name="_Toc524531215"/>
      <w:bookmarkStart w:id="207" w:name="_Toc524601826"/>
      <w:r w:rsidRPr="004C74E1">
        <w:rPr>
          <w:rFonts w:ascii="Arial" w:eastAsia="Times New Roman" w:hAnsi="Arial" w:cs="Arial"/>
          <w:kern w:val="0"/>
          <w:sz w:val="20"/>
          <w:szCs w:val="20"/>
          <w:lang w:val="en-GB"/>
          <w14:ligatures w14:val="none"/>
        </w:rPr>
        <w:t>If the Contracting authority gets the necessary information about the Tenderer directly from a competent institution, through data bases or other sources and the Tenderer’s submitted information differs from information obtained by the Contracting authority, the Tenderer in question has the right to submit evidence to prove the correctness of the information the Tenderer has submitted, if the information obtained by the Contracting authority does not conform to the factual situation.</w:t>
      </w:r>
      <w:bookmarkEnd w:id="196"/>
      <w:bookmarkEnd w:id="197"/>
      <w:bookmarkEnd w:id="198"/>
      <w:bookmarkEnd w:id="199"/>
      <w:bookmarkEnd w:id="200"/>
      <w:bookmarkEnd w:id="201"/>
      <w:bookmarkEnd w:id="202"/>
      <w:bookmarkEnd w:id="203"/>
      <w:bookmarkEnd w:id="204"/>
      <w:bookmarkEnd w:id="205"/>
      <w:bookmarkEnd w:id="206"/>
      <w:bookmarkEnd w:id="207"/>
      <w:r w:rsidRPr="004C74E1">
        <w:rPr>
          <w:rFonts w:ascii="Arial" w:eastAsia="Times New Roman" w:hAnsi="Arial" w:cs="Arial"/>
          <w:kern w:val="0"/>
          <w:sz w:val="20"/>
          <w:szCs w:val="20"/>
          <w:lang w:val="en-GB"/>
          <w14:ligatures w14:val="none"/>
        </w:rPr>
        <w:t xml:space="preserve"> </w:t>
      </w:r>
    </w:p>
    <w:p w14:paraId="2EB7EF7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a Tenderer believes that its rights have been violated or such violation is possible due to possible violation of the regulatory enactments of the European Union or other regulatory enactments, the Tenderer has the right to submit a complaint to the Procurement Monitoring Bureau according to the procedure stipulated in the Section 68 of Public Procurement Law regarding the Tenderer selection requirements, Technical specification or other requirements relating to Open competition, or relating to the activities by the Contracting authority or the Procurement commission during the Open competition.</w:t>
      </w:r>
    </w:p>
    <w:p w14:paraId="6169D4FC"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08" w:name="_Toc471214450"/>
      <w:bookmarkStart w:id="209" w:name="_Toc471229317"/>
      <w:bookmarkStart w:id="210" w:name="_Toc471229470"/>
      <w:bookmarkStart w:id="211" w:name="_Toc471229623"/>
      <w:bookmarkStart w:id="212" w:name="_Toc471232222"/>
      <w:bookmarkStart w:id="213" w:name="_Toc471252294"/>
      <w:bookmarkStart w:id="214" w:name="_Toc471229318"/>
      <w:bookmarkStart w:id="215" w:name="_Toc471229624"/>
      <w:bookmarkStart w:id="216" w:name="_Toc485642923"/>
      <w:bookmarkStart w:id="217" w:name="_Toc497801215"/>
      <w:bookmarkStart w:id="218" w:name="_Toc507159017"/>
      <w:bookmarkStart w:id="219" w:name="_Toc507164269"/>
      <w:bookmarkStart w:id="220" w:name="_Toc187936280"/>
      <w:bookmarkStart w:id="221" w:name="_Toc234912985"/>
      <w:bookmarkEnd w:id="208"/>
      <w:bookmarkEnd w:id="209"/>
      <w:bookmarkEnd w:id="210"/>
      <w:bookmarkEnd w:id="211"/>
      <w:bookmarkEnd w:id="212"/>
      <w:bookmarkEnd w:id="213"/>
      <w:r w:rsidRPr="004C74E1">
        <w:rPr>
          <w:rFonts w:ascii="Arial" w:eastAsia="Times New Roman" w:hAnsi="Arial" w:cs="Arial"/>
          <w:b/>
          <w:caps/>
          <w:color w:val="003787"/>
          <w:spacing w:val="20"/>
          <w:kern w:val="0"/>
          <w:sz w:val="20"/>
          <w:szCs w:val="20"/>
          <w:lang w:val="en-GB"/>
          <w14:ligatures w14:val="none"/>
        </w:rPr>
        <w:t xml:space="preserve">Subject-matter of the </w:t>
      </w:r>
      <w:bookmarkEnd w:id="214"/>
      <w:bookmarkEnd w:id="215"/>
      <w:bookmarkEnd w:id="216"/>
      <w:bookmarkEnd w:id="217"/>
      <w:bookmarkEnd w:id="218"/>
      <w:bookmarkEnd w:id="219"/>
      <w:r w:rsidRPr="004C74E1">
        <w:rPr>
          <w:rFonts w:ascii="Arial" w:eastAsia="Times New Roman" w:hAnsi="Arial" w:cs="Arial"/>
          <w:b/>
          <w:caps/>
          <w:color w:val="003787"/>
          <w:spacing w:val="20"/>
          <w:kern w:val="0"/>
          <w:sz w:val="20"/>
          <w:szCs w:val="20"/>
          <w:lang w:val="en-GB"/>
          <w14:ligatures w14:val="none"/>
        </w:rPr>
        <w:t>open competition</w:t>
      </w:r>
      <w:bookmarkEnd w:id="220"/>
      <w:bookmarkEnd w:id="221"/>
      <w:r w:rsidRPr="004C74E1">
        <w:rPr>
          <w:rFonts w:ascii="Arial" w:eastAsia="Times New Roman" w:hAnsi="Arial" w:cs="Arial"/>
          <w:b/>
          <w:caps/>
          <w:color w:val="003787"/>
          <w:spacing w:val="20"/>
          <w:kern w:val="0"/>
          <w:sz w:val="20"/>
          <w:szCs w:val="20"/>
          <w:lang w:val="en-GB"/>
          <w14:ligatures w14:val="none"/>
        </w:rPr>
        <w:t xml:space="preserve"> </w:t>
      </w:r>
    </w:p>
    <w:p w14:paraId="341CA8F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subject-matter of the Open competition is the provision of Services.</w:t>
      </w:r>
    </w:p>
    <w:p w14:paraId="4A8A779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color w:val="FF0000"/>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subject-matter of the open competition is not divided in parts (lots). The Tenderer must submit a Proposal only for the whole subject-matter of the open competition in total. </w:t>
      </w:r>
    </w:p>
    <w:p w14:paraId="3D1A2190" w14:textId="07E5C6DA"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14:ligatures w14:val="none"/>
        </w:rPr>
      </w:pPr>
      <w:r w:rsidRPr="004C74E1">
        <w:rPr>
          <w:rFonts w:ascii="Arial" w:eastAsia="Times New Roman" w:hAnsi="Arial" w:cs="Arial"/>
          <w:kern w:val="0"/>
          <w:sz w:val="20"/>
          <w:szCs w:val="20"/>
          <w:lang w:val="en-GB"/>
          <w14:ligatures w14:val="none"/>
        </w:rPr>
        <w:t xml:space="preserve">The Tenderer </w:t>
      </w:r>
      <w:bookmarkStart w:id="222" w:name="_Toc458981493"/>
      <w:bookmarkStart w:id="223" w:name="_Toc471229319"/>
      <w:bookmarkStart w:id="224" w:name="_Toc471229625"/>
      <w:bookmarkStart w:id="225" w:name="_Toc485642924"/>
      <w:bookmarkStart w:id="226" w:name="_Toc507159018"/>
      <w:bookmarkStart w:id="227" w:name="_Toc497801216"/>
      <w:bookmarkStart w:id="228" w:name="_Toc507164270"/>
      <w:r w:rsidR="00C81920" w:rsidRPr="004C74E1">
        <w:rPr>
          <w:rFonts w:ascii="Arial" w:eastAsia="Times New Roman" w:hAnsi="Arial" w:cs="Arial"/>
          <w:kern w:val="0"/>
          <w:sz w:val="20"/>
          <w:szCs w:val="20"/>
          <w:lang w:val="en-GB"/>
          <w14:ligatures w14:val="none"/>
        </w:rPr>
        <w:t>is not permitted to submit variants of the Proposal</w:t>
      </w:r>
      <w:r w:rsidR="00E566FE" w:rsidRPr="004C74E1">
        <w:rPr>
          <w:rFonts w:ascii="Arial" w:eastAsia="Times New Roman" w:hAnsi="Arial" w:cs="Arial"/>
          <w:kern w:val="0"/>
          <w:sz w:val="20"/>
          <w:szCs w:val="20"/>
          <w:lang w:val="en-GB"/>
          <w14:ligatures w14:val="none"/>
        </w:rPr>
        <w:t xml:space="preserve">. </w:t>
      </w:r>
    </w:p>
    <w:p w14:paraId="2E865F04" w14:textId="72671284"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Estimated contract price:</w:t>
      </w:r>
      <w:r w:rsidR="002D319B" w:rsidRPr="004C74E1">
        <w:rPr>
          <w:rFonts w:ascii="Arial" w:eastAsia="Times New Roman" w:hAnsi="Arial" w:cs="Arial"/>
          <w:kern w:val="0"/>
          <w:sz w:val="20"/>
          <w:szCs w:val="20"/>
          <w:lang w:val="en-GB"/>
          <w14:ligatures w14:val="none"/>
        </w:rPr>
        <w:t xml:space="preserve"> EUR</w:t>
      </w:r>
      <w:r w:rsidRPr="004C74E1">
        <w:rPr>
          <w:rFonts w:ascii="Arial" w:eastAsia="Times New Roman" w:hAnsi="Arial" w:cs="Arial"/>
          <w:kern w:val="0"/>
          <w:sz w:val="20"/>
          <w:szCs w:val="20"/>
          <w:lang w:val="en-GB"/>
          <w14:ligatures w14:val="none"/>
        </w:rPr>
        <w:t xml:space="preserve"> </w:t>
      </w:r>
      <w:bookmarkStart w:id="229" w:name="_Hlk148103595"/>
      <w:r w:rsidR="004240EF" w:rsidRPr="004C74E1">
        <w:rPr>
          <w:rFonts w:ascii="Arial" w:eastAsia="Times New Roman" w:hAnsi="Arial" w:cs="Arial"/>
          <w:kern w:val="0"/>
          <w:sz w:val="20"/>
          <w:szCs w:val="20"/>
          <w:lang w:val="en-GB"/>
          <w14:ligatures w14:val="none"/>
        </w:rPr>
        <w:t>90</w:t>
      </w:r>
      <w:r w:rsidR="00E94159" w:rsidRPr="004C74E1">
        <w:rPr>
          <w:rFonts w:ascii="Arial" w:eastAsia="Times New Roman" w:hAnsi="Arial" w:cs="Arial"/>
          <w:kern w:val="0"/>
          <w:sz w:val="20"/>
          <w:szCs w:val="20"/>
          <w:lang w:val="en-GB"/>
          <w14:ligatures w14:val="none"/>
        </w:rPr>
        <w:t>0</w:t>
      </w:r>
      <w:r w:rsidR="004240EF" w:rsidRPr="004C74E1">
        <w:rPr>
          <w:rFonts w:ascii="Arial" w:eastAsia="Times New Roman" w:hAnsi="Arial" w:cs="Arial"/>
          <w:kern w:val="0"/>
          <w:sz w:val="20"/>
          <w:szCs w:val="20"/>
          <w:lang w:val="en-GB"/>
          <w14:ligatures w14:val="none"/>
        </w:rPr>
        <w:t> </w:t>
      </w:r>
      <w:r w:rsidRPr="004C74E1">
        <w:rPr>
          <w:rFonts w:ascii="Arial" w:eastAsia="Times New Roman" w:hAnsi="Arial" w:cs="Arial"/>
          <w:kern w:val="0"/>
          <w:sz w:val="20"/>
          <w:szCs w:val="20"/>
          <w:lang w:val="en-GB"/>
          <w14:ligatures w14:val="none"/>
        </w:rPr>
        <w:t>000</w:t>
      </w:r>
      <w:r w:rsidR="004240EF" w:rsidRPr="004C74E1">
        <w:rPr>
          <w:rFonts w:ascii="Arial" w:eastAsia="Times New Roman" w:hAnsi="Arial" w:cs="Arial"/>
          <w:kern w:val="0"/>
          <w:sz w:val="20"/>
          <w:szCs w:val="20"/>
          <w:lang w:val="en-GB"/>
          <w14:ligatures w14:val="none"/>
        </w:rPr>
        <w:t>.00</w:t>
      </w:r>
      <w:r w:rsidR="00E94159" w:rsidRPr="004C74E1">
        <w:rPr>
          <w:rFonts w:ascii="Arial" w:eastAsia="Times New Roman" w:hAnsi="Arial" w:cs="Arial"/>
          <w:kern w:val="0"/>
          <w:sz w:val="20"/>
          <w:szCs w:val="20"/>
          <w:lang w:val="en-GB"/>
          <w14:ligatures w14:val="none"/>
        </w:rPr>
        <w:t xml:space="preserve"> (</w:t>
      </w:r>
      <w:r w:rsidR="004B0AD5" w:rsidRPr="004C74E1">
        <w:rPr>
          <w:rFonts w:ascii="Arial" w:eastAsia="Times New Roman" w:hAnsi="Arial" w:cs="Arial"/>
          <w:kern w:val="0"/>
          <w:sz w:val="20"/>
          <w:szCs w:val="20"/>
          <w:lang w:val="en-GB"/>
          <w14:ligatures w14:val="none"/>
        </w:rPr>
        <w:t>nine hundred thousand</w:t>
      </w:r>
      <w:r w:rsidR="002D319B" w:rsidRPr="004C74E1">
        <w:rPr>
          <w:rFonts w:ascii="Arial" w:eastAsia="Times New Roman" w:hAnsi="Arial" w:cs="Arial"/>
          <w:kern w:val="0"/>
          <w:sz w:val="20"/>
          <w:szCs w:val="20"/>
          <w:lang w:val="en-GB"/>
          <w14:ligatures w14:val="none"/>
        </w:rPr>
        <w:t xml:space="preserve"> euros</w:t>
      </w:r>
      <w:r w:rsidR="004B0AD5" w:rsidRPr="004C74E1">
        <w:rPr>
          <w:rFonts w:ascii="Arial" w:eastAsia="Times New Roman" w:hAnsi="Arial" w:cs="Arial"/>
          <w:kern w:val="0"/>
          <w:sz w:val="20"/>
          <w:szCs w:val="20"/>
          <w:lang w:val="en-GB"/>
          <w14:ligatures w14:val="none"/>
        </w:rPr>
        <w:t>, 0 cents</w:t>
      </w:r>
      <w:r w:rsidR="00E94159"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bookmarkEnd w:id="229"/>
      <w:r w:rsidR="00D77577"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 xml:space="preserve">. </w:t>
      </w:r>
    </w:p>
    <w:p w14:paraId="663ECC86" w14:textId="595F2FE2" w:rsidR="00A4723F" w:rsidRPr="004C74E1" w:rsidRDefault="00A4723F"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Contracting Authority is not obligated to </w:t>
      </w:r>
      <w:r w:rsidR="000722A8" w:rsidRPr="004C74E1">
        <w:rPr>
          <w:rFonts w:ascii="Arial" w:eastAsia="Times New Roman" w:hAnsi="Arial" w:cs="Arial"/>
          <w:kern w:val="0"/>
          <w:sz w:val="20"/>
          <w:szCs w:val="20"/>
          <w:lang w:val="en-GB"/>
          <w14:ligatures w14:val="none"/>
        </w:rPr>
        <w:t>absorb the entire amount of Contract price. Within execution of the Contract Contracting Authority is not</w:t>
      </w:r>
      <w:r w:rsidR="00CD755B" w:rsidRPr="004C74E1">
        <w:rPr>
          <w:rFonts w:ascii="Arial" w:eastAsia="Times New Roman" w:hAnsi="Arial" w:cs="Arial"/>
          <w:kern w:val="0"/>
          <w:sz w:val="20"/>
          <w:szCs w:val="20"/>
          <w:lang w:val="en-GB"/>
          <w14:ligatures w14:val="none"/>
        </w:rPr>
        <w:t xml:space="preserve"> related with specific volume of services and make orders in compliance with its needs and finances. </w:t>
      </w:r>
    </w:p>
    <w:p w14:paraId="73F7DDCA" w14:textId="58E65D64" w:rsidR="00B61E93" w:rsidRPr="004C74E1" w:rsidRDefault="007B7B93" w:rsidP="0017493A">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14:ligatures w14:val="none"/>
        </w:rPr>
      </w:pPr>
      <w:proofErr w:type="spellStart"/>
      <w:r w:rsidRPr="004C74E1">
        <w:rPr>
          <w:rFonts w:ascii="Arial" w:eastAsia="Times New Roman" w:hAnsi="Arial" w:cs="Arial"/>
          <w:kern w:val="0"/>
          <w:sz w:val="20"/>
          <w:szCs w:val="20"/>
          <w14:ligatures w14:val="none"/>
        </w:rPr>
        <w:t>Time</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for</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provision</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of</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the</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services</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is</w:t>
      </w:r>
      <w:proofErr w:type="spellEnd"/>
      <w:r w:rsidRPr="004C74E1">
        <w:rPr>
          <w:rFonts w:ascii="Arial" w:eastAsia="Times New Roman" w:hAnsi="Arial" w:cs="Arial"/>
          <w:kern w:val="0"/>
          <w:sz w:val="20"/>
          <w:szCs w:val="20"/>
          <w14:ligatures w14:val="none"/>
        </w:rPr>
        <w:t xml:space="preserve"> </w:t>
      </w:r>
      <w:r w:rsidR="00537992" w:rsidRPr="004C74E1">
        <w:rPr>
          <w:rFonts w:ascii="Arial" w:eastAsia="Times New Roman" w:hAnsi="Arial" w:cs="Arial"/>
          <w:kern w:val="0"/>
          <w:sz w:val="20"/>
          <w:szCs w:val="20"/>
          <w14:ligatures w14:val="none"/>
        </w:rPr>
        <w:t>48</w:t>
      </w:r>
      <w:r w:rsidR="00061E70" w:rsidRPr="004C74E1">
        <w:rPr>
          <w:rFonts w:ascii="Arial" w:eastAsia="Times New Roman" w:hAnsi="Arial" w:cs="Arial"/>
          <w:kern w:val="0"/>
          <w:sz w:val="20"/>
          <w:szCs w:val="20"/>
          <w14:ligatures w14:val="none"/>
        </w:rPr>
        <w:t xml:space="preserve"> (</w:t>
      </w:r>
      <w:proofErr w:type="spellStart"/>
      <w:r w:rsidR="00537992" w:rsidRPr="004C74E1">
        <w:rPr>
          <w:rFonts w:ascii="Arial" w:eastAsia="Times New Roman" w:hAnsi="Arial" w:cs="Arial"/>
          <w:kern w:val="0"/>
          <w:sz w:val="20"/>
          <w:szCs w:val="20"/>
          <w14:ligatures w14:val="none"/>
        </w:rPr>
        <w:t>fourty</w:t>
      </w:r>
      <w:proofErr w:type="spellEnd"/>
      <w:r w:rsidR="00537992" w:rsidRPr="004C74E1">
        <w:rPr>
          <w:rFonts w:ascii="Arial" w:eastAsia="Times New Roman" w:hAnsi="Arial" w:cs="Arial"/>
          <w:kern w:val="0"/>
          <w:sz w:val="20"/>
          <w:szCs w:val="20"/>
          <w14:ligatures w14:val="none"/>
        </w:rPr>
        <w:t xml:space="preserve"> </w:t>
      </w:r>
      <w:proofErr w:type="spellStart"/>
      <w:r w:rsidR="00537992" w:rsidRPr="004C74E1">
        <w:rPr>
          <w:rFonts w:ascii="Arial" w:eastAsia="Times New Roman" w:hAnsi="Arial" w:cs="Arial"/>
          <w:kern w:val="0"/>
          <w:sz w:val="20"/>
          <w:szCs w:val="20"/>
          <w14:ligatures w14:val="none"/>
        </w:rPr>
        <w:t>eight</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months</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starting</w:t>
      </w:r>
      <w:proofErr w:type="spellEnd"/>
      <w:r w:rsidR="00061E70" w:rsidRPr="004C74E1">
        <w:rPr>
          <w:rFonts w:ascii="Arial" w:eastAsia="Times New Roman" w:hAnsi="Arial" w:cs="Arial"/>
          <w:kern w:val="0"/>
          <w:sz w:val="20"/>
          <w:szCs w:val="20"/>
          <w14:ligatures w14:val="none"/>
        </w:rPr>
        <w:t xml:space="preserve"> </w:t>
      </w:r>
      <w:proofErr w:type="spellStart"/>
      <w:r w:rsidR="00470369" w:rsidRPr="004C74E1">
        <w:rPr>
          <w:rFonts w:ascii="Arial" w:eastAsia="Times New Roman" w:hAnsi="Arial" w:cs="Arial"/>
          <w:kern w:val="0"/>
          <w:sz w:val="20"/>
          <w:szCs w:val="20"/>
          <w14:ligatures w14:val="none"/>
        </w:rPr>
        <w:t>from</w:t>
      </w:r>
      <w:proofErr w:type="spellEnd"/>
      <w:r w:rsidR="00470369" w:rsidRPr="004C74E1">
        <w:rPr>
          <w:rFonts w:ascii="Arial" w:eastAsia="Times New Roman" w:hAnsi="Arial" w:cs="Arial"/>
          <w:kern w:val="0"/>
          <w:sz w:val="20"/>
          <w:szCs w:val="20"/>
          <w14:ligatures w14:val="none"/>
        </w:rPr>
        <w:t xml:space="preserve"> </w:t>
      </w:r>
      <w:proofErr w:type="spellStart"/>
      <w:r w:rsidR="00470369" w:rsidRPr="004C74E1">
        <w:rPr>
          <w:rFonts w:ascii="Arial" w:eastAsia="Times New Roman" w:hAnsi="Arial" w:cs="Arial"/>
          <w:kern w:val="0"/>
          <w:sz w:val="20"/>
          <w:szCs w:val="20"/>
          <w14:ligatures w14:val="none"/>
        </w:rPr>
        <w:t>the</w:t>
      </w:r>
      <w:proofErr w:type="spellEnd"/>
      <w:r w:rsidR="00470369" w:rsidRPr="004C74E1">
        <w:rPr>
          <w:rFonts w:ascii="Arial" w:eastAsia="Times New Roman" w:hAnsi="Arial" w:cs="Arial"/>
          <w:kern w:val="0"/>
          <w:sz w:val="20"/>
          <w:szCs w:val="20"/>
          <w14:ligatures w14:val="none"/>
        </w:rPr>
        <w:t xml:space="preserve"> </w:t>
      </w:r>
      <w:proofErr w:type="spellStart"/>
      <w:r w:rsidR="00470369" w:rsidRPr="004C74E1">
        <w:rPr>
          <w:rFonts w:ascii="Arial" w:eastAsia="Times New Roman" w:hAnsi="Arial" w:cs="Arial"/>
          <w:kern w:val="0"/>
          <w:sz w:val="20"/>
          <w:szCs w:val="20"/>
          <w14:ligatures w14:val="none"/>
        </w:rPr>
        <w:t>signing</w:t>
      </w:r>
      <w:proofErr w:type="spellEnd"/>
      <w:r w:rsidR="00470369" w:rsidRPr="004C74E1">
        <w:rPr>
          <w:rFonts w:ascii="Arial" w:eastAsia="Times New Roman" w:hAnsi="Arial" w:cs="Arial"/>
          <w:kern w:val="0"/>
          <w:sz w:val="20"/>
          <w:szCs w:val="20"/>
          <w14:ligatures w14:val="none"/>
        </w:rPr>
        <w:t xml:space="preserve"> </w:t>
      </w:r>
      <w:proofErr w:type="spellStart"/>
      <w:r w:rsidR="00470369" w:rsidRPr="004C74E1">
        <w:rPr>
          <w:rFonts w:ascii="Arial" w:eastAsia="Times New Roman" w:hAnsi="Arial" w:cs="Arial"/>
          <w:kern w:val="0"/>
          <w:sz w:val="20"/>
          <w:szCs w:val="20"/>
          <w14:ligatures w14:val="none"/>
        </w:rPr>
        <w:t>date</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The</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Contract</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provision</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of</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the</w:t>
      </w:r>
      <w:proofErr w:type="spellEnd"/>
      <w:r w:rsidR="00061E70" w:rsidRPr="004C74E1">
        <w:rPr>
          <w:rFonts w:ascii="Arial" w:eastAsia="Times New Roman" w:hAnsi="Arial" w:cs="Arial"/>
          <w:kern w:val="0"/>
          <w:sz w:val="20"/>
          <w:szCs w:val="20"/>
          <w14:ligatures w14:val="none"/>
        </w:rPr>
        <w:t xml:space="preserve"> Services </w:t>
      </w:r>
      <w:proofErr w:type="spellStart"/>
      <w:r w:rsidR="00061E70" w:rsidRPr="004C74E1">
        <w:rPr>
          <w:rFonts w:ascii="Arial" w:eastAsia="Times New Roman" w:hAnsi="Arial" w:cs="Arial"/>
          <w:kern w:val="0"/>
          <w:sz w:val="20"/>
          <w:szCs w:val="20"/>
          <w14:ligatures w14:val="none"/>
        </w:rPr>
        <w:t>must</w:t>
      </w:r>
      <w:proofErr w:type="spellEnd"/>
      <w:r w:rsidR="00061E70" w:rsidRPr="004C74E1">
        <w:rPr>
          <w:rFonts w:ascii="Arial" w:eastAsia="Times New Roman" w:hAnsi="Arial" w:cs="Arial"/>
          <w:kern w:val="0"/>
          <w:sz w:val="20"/>
          <w:szCs w:val="20"/>
          <w14:ligatures w14:val="none"/>
        </w:rPr>
        <w:t xml:space="preserve"> </w:t>
      </w:r>
      <w:proofErr w:type="spellStart"/>
      <w:r w:rsidR="00061E70" w:rsidRPr="004C74E1">
        <w:rPr>
          <w:rFonts w:ascii="Arial" w:eastAsia="Times New Roman" w:hAnsi="Arial" w:cs="Arial"/>
          <w:kern w:val="0"/>
          <w:sz w:val="20"/>
          <w:szCs w:val="20"/>
          <w14:ligatures w14:val="none"/>
        </w:rPr>
        <w:t>be</w:t>
      </w:r>
      <w:proofErr w:type="spellEnd"/>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valid</w:t>
      </w:r>
      <w:proofErr w:type="spellEnd"/>
      <w:r w:rsidR="006B6B72" w:rsidRPr="004C74E1">
        <w:rPr>
          <w:rFonts w:ascii="Arial" w:eastAsia="Times New Roman" w:hAnsi="Arial" w:cs="Arial"/>
          <w:kern w:val="0"/>
          <w:sz w:val="20"/>
          <w:szCs w:val="20"/>
          <w14:ligatures w14:val="none"/>
        </w:rPr>
        <w:t xml:space="preserve"> </w:t>
      </w:r>
      <w:r w:rsidR="00537992" w:rsidRPr="004C74E1">
        <w:rPr>
          <w:rFonts w:ascii="Arial" w:eastAsia="Times New Roman" w:hAnsi="Arial" w:cs="Arial"/>
          <w:kern w:val="0"/>
          <w:sz w:val="20"/>
          <w:szCs w:val="20"/>
          <w14:ligatures w14:val="none"/>
        </w:rPr>
        <w:t>48 (</w:t>
      </w:r>
      <w:proofErr w:type="spellStart"/>
      <w:r w:rsidR="00537992" w:rsidRPr="004C74E1">
        <w:rPr>
          <w:rFonts w:ascii="Arial" w:eastAsia="Times New Roman" w:hAnsi="Arial" w:cs="Arial"/>
          <w:kern w:val="0"/>
          <w:sz w:val="20"/>
          <w:szCs w:val="20"/>
          <w14:ligatures w14:val="none"/>
        </w:rPr>
        <w:t>fourty</w:t>
      </w:r>
      <w:proofErr w:type="spellEnd"/>
      <w:r w:rsidR="00537992" w:rsidRPr="004C74E1">
        <w:rPr>
          <w:rFonts w:ascii="Arial" w:eastAsia="Times New Roman" w:hAnsi="Arial" w:cs="Arial"/>
          <w:kern w:val="0"/>
          <w:sz w:val="20"/>
          <w:szCs w:val="20"/>
          <w14:ligatures w14:val="none"/>
        </w:rPr>
        <w:t xml:space="preserve"> </w:t>
      </w:r>
      <w:proofErr w:type="spellStart"/>
      <w:r w:rsidR="00537992" w:rsidRPr="004C74E1">
        <w:rPr>
          <w:rFonts w:ascii="Arial" w:eastAsia="Times New Roman" w:hAnsi="Arial" w:cs="Arial"/>
          <w:kern w:val="0"/>
          <w:sz w:val="20"/>
          <w:szCs w:val="20"/>
          <w14:ligatures w14:val="none"/>
        </w:rPr>
        <w:t>eight</w:t>
      </w:r>
      <w:proofErr w:type="spellEnd"/>
      <w:r w:rsidR="00537992" w:rsidRPr="004C74E1">
        <w:rPr>
          <w:rFonts w:ascii="Arial" w:eastAsia="Times New Roman" w:hAnsi="Arial" w:cs="Arial"/>
          <w:kern w:val="0"/>
          <w:sz w:val="20"/>
          <w:szCs w:val="20"/>
          <w14:ligatures w14:val="none"/>
        </w:rPr>
        <w:t>)</w:t>
      </w:r>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monts</w:t>
      </w:r>
      <w:proofErr w:type="spellEnd"/>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or</w:t>
      </w:r>
      <w:proofErr w:type="spellEnd"/>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until</w:t>
      </w:r>
      <w:proofErr w:type="spellEnd"/>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the</w:t>
      </w:r>
      <w:proofErr w:type="spellEnd"/>
      <w:r w:rsidR="006B6B72" w:rsidRPr="004C74E1">
        <w:rPr>
          <w:rFonts w:ascii="Arial" w:eastAsia="Times New Roman" w:hAnsi="Arial" w:cs="Arial"/>
          <w:kern w:val="0"/>
          <w:sz w:val="20"/>
          <w:szCs w:val="20"/>
          <w14:ligatures w14:val="none"/>
        </w:rPr>
        <w:t xml:space="preserve"> </w:t>
      </w:r>
      <w:proofErr w:type="spellStart"/>
      <w:r w:rsidR="006B6B72" w:rsidRPr="004C74E1">
        <w:rPr>
          <w:rFonts w:ascii="Arial" w:eastAsia="Times New Roman" w:hAnsi="Arial" w:cs="Arial"/>
          <w:kern w:val="0"/>
          <w:sz w:val="20"/>
          <w:szCs w:val="20"/>
          <w14:ligatures w14:val="none"/>
        </w:rPr>
        <w:t>Total</w:t>
      </w:r>
      <w:proofErr w:type="spellEnd"/>
      <w:r w:rsidR="006B6B72"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Contract</w:t>
      </w:r>
      <w:proofErr w:type="spellEnd"/>
      <w:r w:rsidR="007A5C86"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value</w:t>
      </w:r>
      <w:proofErr w:type="spellEnd"/>
      <w:r w:rsidR="007A5C86"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is</w:t>
      </w:r>
      <w:proofErr w:type="spellEnd"/>
      <w:r w:rsidR="007A5C86"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reach</w:t>
      </w:r>
      <w:proofErr w:type="spellEnd"/>
      <w:r w:rsidR="007A5C86"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whichever</w:t>
      </w:r>
      <w:proofErr w:type="spellEnd"/>
      <w:r w:rsidR="007A5C86" w:rsidRPr="004C74E1">
        <w:rPr>
          <w:rFonts w:ascii="Arial" w:eastAsia="Times New Roman" w:hAnsi="Arial" w:cs="Arial"/>
          <w:kern w:val="0"/>
          <w:sz w:val="20"/>
          <w:szCs w:val="20"/>
          <w14:ligatures w14:val="none"/>
        </w:rPr>
        <w:t xml:space="preserve"> </w:t>
      </w:r>
      <w:proofErr w:type="spellStart"/>
      <w:r w:rsidR="007A5C86" w:rsidRPr="004C74E1">
        <w:rPr>
          <w:rFonts w:ascii="Arial" w:eastAsia="Times New Roman" w:hAnsi="Arial" w:cs="Arial"/>
          <w:kern w:val="0"/>
          <w:sz w:val="20"/>
          <w:szCs w:val="20"/>
          <w14:ligatures w14:val="none"/>
        </w:rPr>
        <w:t>comes</w:t>
      </w:r>
      <w:proofErr w:type="spellEnd"/>
      <w:r w:rsidR="007A5C86" w:rsidRPr="004C74E1">
        <w:rPr>
          <w:rFonts w:ascii="Arial" w:eastAsia="Times New Roman" w:hAnsi="Arial" w:cs="Arial"/>
          <w:kern w:val="0"/>
          <w:sz w:val="20"/>
          <w:szCs w:val="20"/>
          <w14:ligatures w14:val="none"/>
        </w:rPr>
        <w:t xml:space="preserve"> first.</w:t>
      </w:r>
      <w:r w:rsidR="00470369"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In</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case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the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Total</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Value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has</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not</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been</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reached</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yet</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the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initial</w:t>
      </w:r>
      <w:proofErr w:type="spellEnd"/>
      <w:r w:rsidR="009F20C5" w:rsidRPr="004C74E1">
        <w:rPr>
          <w:rFonts w:ascii="Arial" w:eastAsia="Times New Roman" w:hAnsi="Arial" w:cs="Arial"/>
          <w:kern w:val="0"/>
          <w:sz w:val="20"/>
          <w:szCs w:val="20"/>
          <w14:ligatures w14:val="none"/>
        </w:rPr>
        <w:t xml:space="preserve"> </w:t>
      </w:r>
      <w:r w:rsidR="00537992" w:rsidRPr="004C74E1">
        <w:rPr>
          <w:rFonts w:ascii="Arial" w:eastAsia="Times New Roman" w:hAnsi="Arial" w:cs="Arial"/>
          <w:kern w:val="0"/>
          <w:sz w:val="20"/>
          <w:szCs w:val="20"/>
          <w14:ligatures w14:val="none"/>
        </w:rPr>
        <w:t>48 (</w:t>
      </w:r>
      <w:proofErr w:type="spellStart"/>
      <w:r w:rsidR="00537992" w:rsidRPr="004C74E1">
        <w:rPr>
          <w:rFonts w:ascii="Arial" w:eastAsia="Times New Roman" w:hAnsi="Arial" w:cs="Arial"/>
          <w:kern w:val="0"/>
          <w:sz w:val="20"/>
          <w:szCs w:val="20"/>
          <w14:ligatures w14:val="none"/>
        </w:rPr>
        <w:t>fourty</w:t>
      </w:r>
      <w:proofErr w:type="spellEnd"/>
      <w:r w:rsidR="00537992" w:rsidRPr="004C74E1">
        <w:rPr>
          <w:rFonts w:ascii="Arial" w:eastAsia="Times New Roman" w:hAnsi="Arial" w:cs="Arial"/>
          <w:kern w:val="0"/>
          <w:sz w:val="20"/>
          <w:szCs w:val="20"/>
          <w14:ligatures w14:val="none"/>
        </w:rPr>
        <w:t xml:space="preserve"> </w:t>
      </w:r>
      <w:proofErr w:type="spellStart"/>
      <w:r w:rsidR="00537992" w:rsidRPr="004C74E1">
        <w:rPr>
          <w:rFonts w:ascii="Arial" w:eastAsia="Times New Roman" w:hAnsi="Arial" w:cs="Arial"/>
          <w:kern w:val="0"/>
          <w:sz w:val="20"/>
          <w:szCs w:val="20"/>
          <w14:ligatures w14:val="none"/>
        </w:rPr>
        <w:t>eight</w:t>
      </w:r>
      <w:proofErr w:type="spellEnd"/>
      <w:r w:rsidR="00537992" w:rsidRPr="004C74E1">
        <w:rPr>
          <w:rFonts w:ascii="Arial" w:eastAsia="Times New Roman" w:hAnsi="Arial" w:cs="Arial"/>
          <w:kern w:val="0"/>
          <w:sz w:val="20"/>
          <w:szCs w:val="20"/>
          <w14:ligatures w14:val="none"/>
        </w:rPr>
        <w:t>)</w:t>
      </w:r>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month</w:t>
      </w:r>
      <w:proofErr w:type="spellEnd"/>
      <w:r w:rsidR="009F20C5" w:rsidRPr="004C74E1">
        <w:rPr>
          <w:rFonts w:ascii="Arial" w:eastAsia="Times New Roman" w:hAnsi="Arial" w:cs="Arial"/>
          <w:kern w:val="0"/>
          <w:sz w:val="20"/>
          <w:szCs w:val="20"/>
          <w14:ligatures w14:val="none"/>
        </w:rPr>
        <w:t xml:space="preserve"> term </w:t>
      </w:r>
      <w:proofErr w:type="spellStart"/>
      <w:r w:rsidR="009F20C5" w:rsidRPr="004C74E1">
        <w:rPr>
          <w:rFonts w:ascii="Arial" w:eastAsia="Times New Roman" w:hAnsi="Arial" w:cs="Arial"/>
          <w:kern w:val="0"/>
          <w:sz w:val="20"/>
          <w:szCs w:val="20"/>
          <w14:ligatures w14:val="none"/>
        </w:rPr>
        <w:t>has</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passed</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then</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the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Agreement</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can</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be</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further</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prolonged</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for</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an</w:t>
      </w:r>
      <w:proofErr w:type="spellEnd"/>
      <w:r w:rsidR="009F20C5" w:rsidRPr="004C74E1">
        <w:rPr>
          <w:rFonts w:ascii="Arial" w:eastAsia="Times New Roman" w:hAnsi="Arial" w:cs="Arial"/>
          <w:kern w:val="0"/>
          <w:sz w:val="20"/>
          <w:szCs w:val="20"/>
          <w14:ligatures w14:val="none"/>
        </w:rPr>
        <w:t xml:space="preserve"> </w:t>
      </w:r>
      <w:proofErr w:type="spellStart"/>
      <w:r w:rsidR="009F20C5" w:rsidRPr="004C74E1">
        <w:rPr>
          <w:rFonts w:ascii="Arial" w:eastAsia="Times New Roman" w:hAnsi="Arial" w:cs="Arial"/>
          <w:kern w:val="0"/>
          <w:sz w:val="20"/>
          <w:szCs w:val="20"/>
          <w14:ligatures w14:val="none"/>
        </w:rPr>
        <w:t>additional</w:t>
      </w:r>
      <w:proofErr w:type="spellEnd"/>
      <w:r w:rsidR="009F20C5" w:rsidRPr="004C74E1">
        <w:rPr>
          <w:rFonts w:ascii="Arial" w:eastAsia="Times New Roman" w:hAnsi="Arial" w:cs="Arial"/>
          <w:kern w:val="0"/>
          <w:sz w:val="20"/>
          <w:szCs w:val="20"/>
          <w14:ligatures w14:val="none"/>
        </w:rPr>
        <w:t xml:space="preserve"> 1</w:t>
      </w:r>
      <w:r w:rsidR="00E760D6" w:rsidRPr="004C74E1">
        <w:rPr>
          <w:rFonts w:ascii="Arial" w:eastAsia="Times New Roman" w:hAnsi="Arial" w:cs="Arial"/>
          <w:kern w:val="0"/>
          <w:sz w:val="20"/>
          <w:szCs w:val="20"/>
          <w14:ligatures w14:val="none"/>
        </w:rPr>
        <w:t>2</w:t>
      </w:r>
      <w:r w:rsidR="009F20C5" w:rsidRPr="004C74E1">
        <w:rPr>
          <w:rFonts w:ascii="Arial" w:eastAsia="Times New Roman" w:hAnsi="Arial" w:cs="Arial"/>
          <w:kern w:val="0"/>
          <w:sz w:val="20"/>
          <w:szCs w:val="20"/>
          <w14:ligatures w14:val="none"/>
        </w:rPr>
        <w:t xml:space="preserve"> (</w:t>
      </w:r>
      <w:proofErr w:type="spellStart"/>
      <w:r w:rsidR="00E760D6" w:rsidRPr="004C74E1">
        <w:rPr>
          <w:rFonts w:ascii="Arial" w:eastAsia="Times New Roman" w:hAnsi="Arial" w:cs="Arial"/>
          <w:kern w:val="0"/>
          <w:sz w:val="20"/>
          <w:szCs w:val="20"/>
          <w14:ligatures w14:val="none"/>
        </w:rPr>
        <w:t>twelve</w:t>
      </w:r>
      <w:proofErr w:type="spellEnd"/>
      <w:r w:rsidR="009F20C5" w:rsidRPr="004C74E1">
        <w:rPr>
          <w:rFonts w:ascii="Arial" w:eastAsia="Times New Roman" w:hAnsi="Arial" w:cs="Arial"/>
          <w:kern w:val="0"/>
          <w:sz w:val="20"/>
          <w:szCs w:val="20"/>
          <w14:ligatures w14:val="none"/>
        </w:rPr>
        <w:t xml:space="preserve">) </w:t>
      </w:r>
      <w:proofErr w:type="spellStart"/>
      <w:r w:rsidR="00E760D6" w:rsidRPr="004C74E1">
        <w:rPr>
          <w:rFonts w:ascii="Arial" w:eastAsia="Times New Roman" w:hAnsi="Arial" w:cs="Arial"/>
          <w:kern w:val="0"/>
          <w:sz w:val="20"/>
          <w:szCs w:val="20"/>
          <w14:ligatures w14:val="none"/>
        </w:rPr>
        <w:t>months</w:t>
      </w:r>
      <w:proofErr w:type="spellEnd"/>
      <w:r w:rsidR="00E760D6" w:rsidRPr="004C74E1">
        <w:rPr>
          <w:rFonts w:ascii="Arial" w:eastAsia="Times New Roman" w:hAnsi="Arial" w:cs="Arial"/>
          <w:kern w:val="0"/>
          <w:sz w:val="20"/>
          <w:szCs w:val="20"/>
          <w14:ligatures w14:val="none"/>
        </w:rPr>
        <w:t>.</w:t>
      </w:r>
      <w:r w:rsidR="002748F3" w:rsidRPr="004C74E1">
        <w:rPr>
          <w:rFonts w:ascii="Arial" w:eastAsia="Times New Roman" w:hAnsi="Arial" w:cs="Arial"/>
          <w:kern w:val="0"/>
          <w:sz w:val="20"/>
          <w:szCs w:val="20"/>
          <w14:ligatures w14:val="none"/>
        </w:rPr>
        <w:t xml:space="preserve"> </w:t>
      </w:r>
    </w:p>
    <w:p w14:paraId="07047736" w14:textId="06225129" w:rsidR="00B61E93" w:rsidRPr="004C74E1" w:rsidRDefault="00B61E93" w:rsidP="0017493A">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230" w:name="_Toc187936281"/>
      <w:bookmarkStart w:id="231" w:name="_Toc234912986"/>
      <w:r w:rsidRPr="004C74E1">
        <w:rPr>
          <w:rFonts w:ascii="Arial" w:eastAsia="Times New Roman" w:hAnsi="Arial" w:cs="Arial"/>
          <w:b/>
          <w:caps/>
          <w:color w:val="003787"/>
          <w:spacing w:val="20"/>
          <w:kern w:val="0"/>
          <w:sz w:val="20"/>
          <w:szCs w:val="20"/>
          <w:lang w:val="en-GB"/>
          <w14:ligatures w14:val="none"/>
        </w:rPr>
        <w:t>Tenderer</w:t>
      </w:r>
      <w:bookmarkEnd w:id="222"/>
      <w:bookmarkEnd w:id="223"/>
      <w:bookmarkEnd w:id="224"/>
      <w:bookmarkEnd w:id="225"/>
      <w:bookmarkEnd w:id="226"/>
      <w:bookmarkEnd w:id="227"/>
      <w:bookmarkEnd w:id="228"/>
      <w:bookmarkEnd w:id="230"/>
      <w:bookmarkEnd w:id="231"/>
    </w:p>
    <w:p w14:paraId="7B0CE73A" w14:textId="77777777" w:rsidR="00EB3A1A" w:rsidRPr="004C74E1" w:rsidRDefault="00EB3A1A" w:rsidP="00EB3A1A">
      <w:pPr>
        <w:pStyle w:val="ListParagraph"/>
        <w:keepNext/>
        <w:spacing w:before="240" w:after="240" w:line="240" w:lineRule="auto"/>
        <w:ind w:left="360"/>
        <w:jc w:val="both"/>
        <w:outlineLvl w:val="0"/>
        <w:rPr>
          <w:rFonts w:ascii="Arial" w:eastAsia="Times New Roman" w:hAnsi="Arial" w:cs="Arial"/>
          <w:b/>
          <w:caps/>
          <w:color w:val="003787"/>
          <w:spacing w:val="20"/>
          <w:kern w:val="0"/>
          <w:sz w:val="20"/>
          <w:szCs w:val="20"/>
          <w:lang w:val="en-GB"/>
          <w14:ligatures w14:val="none"/>
        </w:rPr>
      </w:pPr>
    </w:p>
    <w:p w14:paraId="515E0A97" w14:textId="23AA3BA9" w:rsidR="00B61E93" w:rsidRPr="004C74E1" w:rsidRDefault="00B61E93" w:rsidP="0017493A">
      <w:pPr>
        <w:pStyle w:val="ListParagraph"/>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bookmarkStart w:id="232" w:name="_Ref455956715"/>
      <w:r w:rsidRPr="004C74E1">
        <w:rPr>
          <w:rFonts w:ascii="Arial" w:eastAsia="Times New Roman" w:hAnsi="Arial" w:cs="Arial"/>
          <w:kern w:val="0"/>
          <w:sz w:val="20"/>
          <w:szCs w:val="20"/>
          <w:lang w:val="en-GB"/>
          <w14:ligatures w14:val="none"/>
        </w:rPr>
        <w:t>The Proposal can be submitted by:</w:t>
      </w:r>
      <w:bookmarkStart w:id="233" w:name="_Toc23764663"/>
      <w:bookmarkStart w:id="234" w:name="_Toc23764797"/>
      <w:bookmarkStart w:id="235" w:name="_Toc23766174"/>
      <w:bookmarkStart w:id="236" w:name="_Toc23766206"/>
      <w:bookmarkStart w:id="237" w:name="_Toc23766324"/>
      <w:bookmarkStart w:id="238" w:name="_Toc109393940"/>
      <w:bookmarkStart w:id="239" w:name="_Toc113371398"/>
      <w:bookmarkStart w:id="240" w:name="_Toc126312940"/>
      <w:bookmarkStart w:id="241" w:name="_Toc126312980"/>
      <w:bookmarkStart w:id="242" w:name="_Toc129005727"/>
      <w:bookmarkStart w:id="243" w:name="_Toc129770052"/>
      <w:bookmarkStart w:id="244" w:name="_Toc134602445"/>
      <w:bookmarkStart w:id="245" w:name="_Toc134605149"/>
      <w:bookmarkStart w:id="246" w:name="_Toc135128734"/>
      <w:bookmarkStart w:id="247" w:name="_Toc135128775"/>
      <w:bookmarkStart w:id="248" w:name="_Toc136331174"/>
      <w:bookmarkStart w:id="249" w:name="_Toc137559123"/>
      <w:bookmarkStart w:id="250" w:name="_Toc140065858"/>
      <w:bookmarkStart w:id="251" w:name="_Toc140590753"/>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1FC910A2"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A Supplier who is a legal or natural person which offers on the market to provide services and who complies with the selection criteria for Tenderers;</w:t>
      </w:r>
      <w:bookmarkStart w:id="252" w:name="_Ref455957861"/>
    </w:p>
    <w:p w14:paraId="7F8FDF27"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A group of Suppliers (also - the partnership) which offers on the market to provide services and who complies with the selection criteria for Tenderers:</w:t>
      </w:r>
    </w:p>
    <w:p w14:paraId="6AA05EC1" w14:textId="77777777" w:rsidR="007E4710" w:rsidRPr="004C74E1" w:rsidRDefault="00B61E93" w:rsidP="0017493A">
      <w:pPr>
        <w:pStyle w:val="ListParagraph"/>
        <w:numPr>
          <w:ilvl w:val="3"/>
          <w:numId w:val="67"/>
        </w:numPr>
        <w:spacing w:before="120" w:after="120" w:line="240" w:lineRule="auto"/>
        <w:ind w:left="1843"/>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group of Suppliers who has formed a partnership for the Open competition. In this case all the members of the partnership shall be listed in Annex No 2 “Application” of the Regulations. If it will be decided to award contracting rights to such partnership, then prior to concluding the Contract the partnership shall at its discretion either enter into a partnership agreement (within the meaning of The Civil Law of the Republic of Latvia, Sections 2241-2280) and submit one copy of this agreement to the Contracting authority or establish a general or limited partnership (within the meaning of The Commercial Law of the Republic of Latvia, Division IX and X) and notify the Contracting authority in writing</w:t>
      </w:r>
      <w:bookmarkEnd w:id="252"/>
      <w:r w:rsidRPr="004C74E1">
        <w:rPr>
          <w:rFonts w:ascii="Arial" w:eastAsia="Times New Roman" w:hAnsi="Arial" w:cs="Arial"/>
          <w:kern w:val="0"/>
          <w:sz w:val="20"/>
          <w:szCs w:val="20"/>
          <w:lang w:val="en-GB"/>
          <w14:ligatures w14:val="none"/>
        </w:rPr>
        <w:t>.</w:t>
      </w:r>
    </w:p>
    <w:p w14:paraId="7F3D6A6E" w14:textId="6A9ED6B9" w:rsidR="00B61E93" w:rsidRPr="004C74E1" w:rsidRDefault="00B61E93" w:rsidP="0017493A">
      <w:pPr>
        <w:pStyle w:val="ListParagraph"/>
        <w:numPr>
          <w:ilvl w:val="3"/>
          <w:numId w:val="67"/>
        </w:numPr>
        <w:spacing w:before="120" w:after="120" w:line="240" w:lineRule="auto"/>
        <w:ind w:left="1843"/>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An established and registered partnership (a general partnership or a limited partnership within the meaning of the Commercial Law of the Republic of Latvia, Division IX and X) which complies with the selection criteria of Tenderers. </w:t>
      </w:r>
    </w:p>
    <w:p w14:paraId="7228E79B" w14:textId="471DCD9F"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According to Article 5k of Council Regulation (EU) 2022/576 of 8 April 2022 amending Regulation (EU) No 833/2014 concerning restrictive measures in view of Russia`s </w:t>
      </w:r>
      <w:r w:rsidR="00E03EF4" w:rsidRPr="004C74E1">
        <w:rPr>
          <w:rFonts w:ascii="Arial" w:eastAsia="Times New Roman" w:hAnsi="Arial" w:cs="Arial"/>
          <w:kern w:val="0"/>
          <w:sz w:val="20"/>
          <w:szCs w:val="20"/>
          <w:lang w:val="en-GB"/>
          <w14:ligatures w14:val="none"/>
        </w:rPr>
        <w:t>actions destabilising</w:t>
      </w:r>
      <w:r w:rsidRPr="004C74E1">
        <w:rPr>
          <w:rFonts w:ascii="Arial" w:eastAsia="Times New Roman" w:hAnsi="Arial" w:cs="Arial"/>
          <w:kern w:val="0"/>
          <w:sz w:val="20"/>
          <w:szCs w:val="20"/>
          <w:lang w:val="en-GB"/>
          <w14:ligatures w14:val="none"/>
        </w:rPr>
        <w:t xml:space="preserve"> the situation in Ukraine</w:t>
      </w:r>
      <w:r w:rsidRPr="004C74E1">
        <w:rPr>
          <w:rFonts w:ascii="Arial" w:eastAsia="Times New Roman" w:hAnsi="Arial" w:cs="Arial"/>
          <w:kern w:val="0"/>
          <w:sz w:val="20"/>
          <w:szCs w:val="20"/>
          <w:vertAlign w:val="superscript"/>
          <w:lang w:val="en-GB"/>
          <w14:ligatures w14:val="none"/>
        </w:rPr>
        <w:footnoteReference w:id="2"/>
      </w:r>
      <w:r w:rsidRPr="004C74E1">
        <w:rPr>
          <w:rFonts w:ascii="Arial" w:eastAsia="Times New Roman" w:hAnsi="Arial" w:cs="Arial"/>
          <w:kern w:val="0"/>
          <w:sz w:val="20"/>
          <w:szCs w:val="20"/>
          <w:lang w:val="en-GB"/>
          <w14:ligatures w14:val="none"/>
        </w:rPr>
        <w:t xml:space="preserve"> it is prohibited to participate in the Open competition:</w:t>
      </w:r>
    </w:p>
    <w:p w14:paraId="264A2A02"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Russian national, or a natural or legal person, entity or body established in Russia;</w:t>
      </w:r>
    </w:p>
    <w:p w14:paraId="063A5C95"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legal person, entity or body whose proprietary rights are directly or indirectly owned for more than 50% by an entity referred to in Sub-Section 7.2.1. of this Section;</w:t>
      </w:r>
    </w:p>
    <w:p w14:paraId="07FE690B" w14:textId="77777777" w:rsidR="00B61E93" w:rsidRPr="004C74E1" w:rsidRDefault="00B61E93" w:rsidP="00B61E93">
      <w:pPr>
        <w:spacing w:before="120" w:after="120" w:line="240" w:lineRule="auto"/>
        <w:ind w:left="1134"/>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or</w:t>
      </w:r>
    </w:p>
    <w:p w14:paraId="46108537"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natural or legal person, entity or body acting on behalf or at the direction of an entity referred to in Sub-Section 7.2.1. or 7.2.2. of this Section, including, where they account for more than 10% of the Contract value, subcontractors, suppliers or entities whose capacities are being relied on within the meaning of the Public Procurement Law.</w:t>
      </w:r>
    </w:p>
    <w:p w14:paraId="02D36DF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With reference to Section 15 of the Public Procurement Law and the Contracting Authority's discretion in the application of Section 15 of the Public Procurement Law, participation of any entities from the Russian Federation and/or the Republic of Belarus is prohibited.</w:t>
      </w:r>
    </w:p>
    <w:p w14:paraId="042F690B"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53" w:name="_Toc485642925"/>
      <w:bookmarkStart w:id="254" w:name="_Toc507159019"/>
      <w:bookmarkStart w:id="255" w:name="_Toc497801217"/>
      <w:bookmarkStart w:id="256" w:name="_Toc507164271"/>
      <w:bookmarkStart w:id="257" w:name="_Toc187936282"/>
      <w:bookmarkStart w:id="258" w:name="_Toc234912987"/>
      <w:bookmarkStart w:id="259" w:name="_Ref471226083"/>
      <w:bookmarkStart w:id="260" w:name="_Toc471229320"/>
      <w:bookmarkStart w:id="261" w:name="_Toc471229626"/>
      <w:r w:rsidRPr="004C74E1">
        <w:rPr>
          <w:rFonts w:ascii="Arial" w:eastAsia="Times New Roman" w:hAnsi="Arial" w:cs="Arial"/>
          <w:b/>
          <w:caps/>
          <w:color w:val="003787"/>
          <w:spacing w:val="20"/>
          <w:kern w:val="0"/>
          <w:sz w:val="20"/>
          <w:szCs w:val="20"/>
          <w:lang w:val="en-GB"/>
          <w14:ligatures w14:val="none"/>
        </w:rPr>
        <w:t>Selection criteria for Tenderers</w:t>
      </w:r>
      <w:bookmarkStart w:id="262" w:name="_Ref480286685"/>
      <w:bookmarkEnd w:id="253"/>
      <w:bookmarkEnd w:id="254"/>
      <w:bookmarkEnd w:id="255"/>
      <w:bookmarkEnd w:id="256"/>
      <w:bookmarkEnd w:id="257"/>
      <w:bookmarkEnd w:id="258"/>
    </w:p>
    <w:p w14:paraId="29DD6E37" w14:textId="40B74B67"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Exclusion grounds</w:t>
      </w:r>
    </w:p>
    <w:p w14:paraId="2EDA0CB0" w14:textId="77777777" w:rsidR="00B61E93" w:rsidRPr="004C74E1" w:rsidRDefault="00B61E93" w:rsidP="00B61E93">
      <w:pPr>
        <w:spacing w:before="120" w:after="120" w:line="240" w:lineRule="auto"/>
        <w:ind w:left="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Before making the decision to award the Contract, the Procurement commission will verify whether the Tenderer, to whom the Contract should be awarded, is not a subject for exclusion grounds set in Section 42 of Public Procurement Law. The Procurement commission will exclude the Tenderer from further participation in the Open competition in any of the following circumstances: </w:t>
      </w:r>
    </w:p>
    <w:tbl>
      <w:tblPr>
        <w:tblStyle w:val="ListTable3-Accent1"/>
        <w:tblW w:w="9351" w:type="dxa"/>
        <w:tblLayout w:type="fixed"/>
        <w:tblLook w:val="04A0" w:firstRow="1" w:lastRow="0" w:firstColumn="1" w:lastColumn="0" w:noHBand="0" w:noVBand="1"/>
      </w:tblPr>
      <w:tblGrid>
        <w:gridCol w:w="846"/>
        <w:gridCol w:w="4111"/>
        <w:gridCol w:w="4394"/>
      </w:tblGrid>
      <w:tr w:rsidR="00B61E93" w:rsidRPr="004C74E1" w14:paraId="7B563584" w14:textId="77777777" w:rsidTr="00EE13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46" w:type="dxa"/>
            <w:shd w:val="clear" w:color="auto" w:fill="003787"/>
          </w:tcPr>
          <w:p w14:paraId="7E2588EC" w14:textId="77777777" w:rsidR="00B61E93" w:rsidRPr="004C74E1" w:rsidRDefault="00B61E93" w:rsidP="00B61E93">
            <w:pPr>
              <w:spacing w:before="120" w:after="120" w:line="240" w:lineRule="auto"/>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No</w:t>
            </w:r>
          </w:p>
        </w:tc>
        <w:tc>
          <w:tcPr>
            <w:tcW w:w="4111" w:type="dxa"/>
            <w:shd w:val="clear" w:color="auto" w:fill="003787"/>
          </w:tcPr>
          <w:p w14:paraId="0102CB26"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reasons for the exclusion</w:t>
            </w:r>
          </w:p>
        </w:tc>
        <w:tc>
          <w:tcPr>
            <w:tcW w:w="4394" w:type="dxa"/>
            <w:shd w:val="clear" w:color="auto" w:fill="003787"/>
          </w:tcPr>
          <w:p w14:paraId="633820FB"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Documents demonstrating the absence of the exclusion grounds</w:t>
            </w:r>
            <w:r w:rsidRPr="004C74E1">
              <w:rPr>
                <w:rFonts w:ascii="Arial" w:eastAsia="Times New Roman" w:hAnsi="Arial" w:cs="Arial"/>
                <w:kern w:val="0"/>
                <w:sz w:val="20"/>
                <w:szCs w:val="20"/>
                <w:vertAlign w:val="superscript"/>
                <w:lang w:val="en-GB"/>
                <w14:ligatures w14:val="none"/>
              </w:rPr>
              <w:footnoteReference w:id="3"/>
            </w:r>
          </w:p>
        </w:tc>
      </w:tr>
      <w:tr w:rsidR="00B61E93" w:rsidRPr="004C74E1" w14:paraId="41BBEA48" w14:textId="77777777" w:rsidTr="00EE1359">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355009AE" w14:textId="7777777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w:t>
            </w:r>
          </w:p>
        </w:tc>
        <w:tc>
          <w:tcPr>
            <w:tcW w:w="4111" w:type="dxa"/>
            <w:vMerge w:val="restart"/>
          </w:tcPr>
          <w:p w14:paraId="5A903472"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Within previous 3 (three) years before submission of the Proposal the:</w:t>
            </w:r>
          </w:p>
          <w:p w14:paraId="6938EA41"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w:t>
            </w:r>
            <w:r w:rsidRPr="004C74E1">
              <w:rPr>
                <w:rFonts w:ascii="Arial" w:hAnsi="Arial" w:cs="Arial"/>
                <w:sz w:val="20"/>
                <w:szCs w:val="20"/>
                <w:lang w:val="en-GB"/>
              </w:rPr>
              <w:lastRenderedPageBreak/>
              <w:t xml:space="preserve">authorised to represent the Tenderer in operations in relation to a branch; </w:t>
            </w:r>
          </w:p>
          <w:p w14:paraId="477FAE95"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partnership member in operations in relation to a branch;</w:t>
            </w:r>
          </w:p>
          <w:p w14:paraId="08596459"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subcontractor in operations in relation to a branch</w:t>
            </w:r>
            <w:r w:rsidRPr="004C74E1">
              <w:rPr>
                <w:rFonts w:ascii="Arial" w:eastAsiaTheme="majorBidi" w:hAnsi="Arial" w:cs="Arial"/>
                <w:sz w:val="20"/>
                <w:szCs w:val="20"/>
                <w:lang w:val="en-GB"/>
              </w:rPr>
              <w:t>;</w:t>
            </w:r>
          </w:p>
          <w:p w14:paraId="686B521E"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 or its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such person in operations in relation to a branch;</w:t>
            </w:r>
          </w:p>
          <w:p w14:paraId="783A340B"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beneficial owner</w:t>
            </w:r>
            <w:r w:rsidRPr="004C74E1">
              <w:rPr>
                <w:rFonts w:ascii="Arial" w:hAnsi="Arial" w:cs="Arial"/>
                <w:sz w:val="20"/>
                <w:szCs w:val="20"/>
                <w:vertAlign w:val="superscript"/>
                <w:lang w:val="en-GB"/>
              </w:rPr>
              <w:footnoteReference w:id="4"/>
            </w:r>
            <w:r w:rsidRPr="004C74E1">
              <w:rPr>
                <w:rFonts w:ascii="Arial" w:hAnsi="Arial" w:cs="Arial"/>
                <w:sz w:val="20"/>
                <w:szCs w:val="20"/>
                <w:lang w:val="en-GB"/>
              </w:rPr>
              <w:t xml:space="preserve"> of the Tenderer;</w:t>
            </w:r>
          </w:p>
          <w:p w14:paraId="44ABE916"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has been found guilty of any of the following criminal offences by such prosecutor's penal order or a court judgement that has entered into effect and has become incontestable and unappealable, or a coercive measure has been applied thereto:</w:t>
            </w:r>
          </w:p>
          <w:p w14:paraId="1219D014"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establishment, leading of a criminal organisation, involvement in such organisation or in an organised group included within such organisation, or in another criminal formation, or participation in criminal offences committed by such organisation;</w:t>
            </w:r>
          </w:p>
          <w:p w14:paraId="03505601"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accepting of bribes, giving of bribes, misappropriation of a bribe, intermediation in bribery, unlawful participation in property transactions, </w:t>
            </w:r>
            <w:r w:rsidRPr="004C74E1">
              <w:rPr>
                <w:rFonts w:ascii="Arial" w:hAnsi="Arial" w:cs="Arial"/>
                <w:sz w:val="20"/>
                <w:szCs w:val="20"/>
                <w:lang w:val="en-GB"/>
              </w:rPr>
              <w:lastRenderedPageBreak/>
              <w:t>unauthorised receipt of benefits, commercial bribery, unlawful requesting, receiving, or giving of benefit, trading with influence;</w:t>
            </w:r>
          </w:p>
          <w:p w14:paraId="3C000376"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fraud, misappropriation, or money laundering;</w:t>
            </w:r>
          </w:p>
          <w:p w14:paraId="679187F4"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terrorism, financing of terrorism, establishment or organisation of a terrorist group, travelling for terrorism purposes, justification of terrorism, invitation to terrorism, terrorism threats, or recruitment or training of a person for the committing of acts of terrorism;</w:t>
            </w:r>
          </w:p>
          <w:p w14:paraId="5519946D"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human trafficking,</w:t>
            </w:r>
          </w:p>
          <w:p w14:paraId="515FEBF1" w14:textId="77777777" w:rsidR="00B61E93" w:rsidRPr="004C74E1" w:rsidRDefault="00B61E93" w:rsidP="0017493A">
            <w:pPr>
              <w:numPr>
                <w:ilvl w:val="3"/>
                <w:numId w:val="24"/>
              </w:numPr>
              <w:spacing w:before="60" w:after="60" w:line="240" w:lineRule="auto"/>
              <w:ind w:left="312" w:hanging="312"/>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of tax payments or payments equivalent thereto.</w:t>
            </w:r>
          </w:p>
        </w:tc>
        <w:tc>
          <w:tcPr>
            <w:tcW w:w="4394" w:type="dxa"/>
          </w:tcPr>
          <w:p w14:paraId="67EB6E4A"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For a </w:t>
            </w:r>
          </w:p>
          <w:p w14:paraId="4DF302BF"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Tenderer in operations in relation to a branch; </w:t>
            </w:r>
          </w:p>
          <w:p w14:paraId="7EBD2882"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lastRenderedPageBreak/>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partnership member in operations in relation to a branch;</w:t>
            </w:r>
          </w:p>
          <w:p w14:paraId="39C7FC3D"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subcontractor in operations in relation to a branch</w:t>
            </w:r>
            <w:r w:rsidRPr="004C74E1">
              <w:rPr>
                <w:rFonts w:ascii="Arial" w:eastAsiaTheme="majorBidi" w:hAnsi="Arial" w:cs="Arial"/>
                <w:sz w:val="20"/>
                <w:szCs w:val="20"/>
                <w:lang w:val="en-GB"/>
              </w:rPr>
              <w:t>;</w:t>
            </w:r>
          </w:p>
          <w:p w14:paraId="4824711F"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 or its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such person in operations in relation to a branch;</w:t>
            </w:r>
          </w:p>
          <w:p w14:paraId="39149E9C"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beneficial owner of the Tenderer or its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beneficial owner in operations in relation to a branch</w:t>
            </w:r>
          </w:p>
          <w:p w14:paraId="6715932C" w14:textId="77777777" w:rsidR="00B61E93" w:rsidRPr="004C74E1" w:rsidRDefault="00B61E93" w:rsidP="00B61E93">
            <w:pPr>
              <w:spacing w:after="60" w:line="240" w:lineRule="auto"/>
              <w:ind w:left="5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122AA00F" w14:textId="77777777" w:rsidTr="00EE1359">
        <w:trPr>
          <w:trHeight w:val="2091"/>
        </w:trPr>
        <w:tc>
          <w:tcPr>
            <w:cnfStyle w:val="001000000000" w:firstRow="0" w:lastRow="0" w:firstColumn="1" w:lastColumn="0" w:oddVBand="0" w:evenVBand="0" w:oddHBand="0" w:evenHBand="0" w:firstRowFirstColumn="0" w:firstRowLastColumn="0" w:lastRowFirstColumn="0" w:lastRowLastColumn="0"/>
            <w:tcW w:w="846" w:type="dxa"/>
            <w:vMerge/>
          </w:tcPr>
          <w:p w14:paraId="6117AA31"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Pr>
          <w:p w14:paraId="63E8F21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A9B4EF6" w14:textId="77777777" w:rsidR="00B61E93" w:rsidRPr="004C74E1" w:rsidRDefault="00B61E93" w:rsidP="00B61E93">
            <w:p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33313CF0" w14:textId="77777777" w:rsidR="00B61E93" w:rsidRPr="004C74E1" w:rsidRDefault="00B61E93" w:rsidP="0017493A">
            <w:pPr>
              <w:numPr>
                <w:ilvl w:val="0"/>
                <w:numId w:val="29"/>
              </w:numPr>
              <w:spacing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Tenderer in operations in relation to a branch; </w:t>
            </w:r>
          </w:p>
          <w:p w14:paraId="02FB898D" w14:textId="77777777" w:rsidR="00B61E93" w:rsidRPr="004C74E1" w:rsidRDefault="00B61E93" w:rsidP="0017493A">
            <w:pPr>
              <w:numPr>
                <w:ilvl w:val="0"/>
                <w:numId w:val="29"/>
              </w:numPr>
              <w:spacing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w:t>
            </w:r>
            <w:r w:rsidRPr="004C74E1">
              <w:rPr>
                <w:rFonts w:ascii="Arial" w:hAnsi="Arial" w:cs="Arial"/>
                <w:sz w:val="20"/>
                <w:szCs w:val="20"/>
                <w:lang w:val="en-GB"/>
              </w:rPr>
              <w:lastRenderedPageBreak/>
              <w:t>partnership member in operations in relation to a branch;</w:t>
            </w:r>
          </w:p>
          <w:p w14:paraId="06D888D8"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 xml:space="preserve">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subcontractor in operations in relation to a branch</w:t>
            </w:r>
            <w:r w:rsidRPr="004C74E1">
              <w:rPr>
                <w:rFonts w:ascii="Arial" w:eastAsiaTheme="majorBidi" w:hAnsi="Arial" w:cs="Arial"/>
                <w:sz w:val="20"/>
                <w:szCs w:val="20"/>
                <w:lang w:val="en-GB"/>
              </w:rPr>
              <w:t>;</w:t>
            </w:r>
          </w:p>
          <w:p w14:paraId="3C0676CD"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 or its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such person in operations in relation to a branch;</w:t>
            </w:r>
          </w:p>
          <w:p w14:paraId="5F086702"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beneficial owner</w:t>
            </w:r>
            <w:r w:rsidRPr="004C74E1">
              <w:rPr>
                <w:rFonts w:ascii="Arial" w:hAnsi="Arial" w:cs="Arial"/>
                <w:sz w:val="20"/>
                <w:szCs w:val="20"/>
                <w:vertAlign w:val="superscript"/>
                <w:lang w:val="en-GB"/>
              </w:rPr>
              <w:footnoteReference w:id="5"/>
            </w:r>
            <w:r w:rsidRPr="004C74E1">
              <w:rPr>
                <w:rFonts w:ascii="Arial" w:hAnsi="Arial" w:cs="Arial"/>
                <w:sz w:val="20"/>
                <w:szCs w:val="20"/>
                <w:lang w:val="en-GB"/>
              </w:rPr>
              <w:t xml:space="preserve"> of the Tenderer or its management board or supervisory board member, person with representation rights,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person who is authorised to represent the beneficial owner in operations in relation to a branch;</w:t>
            </w:r>
          </w:p>
          <w:p w14:paraId="6064B2C2" w14:textId="77777777" w:rsidR="00B61E93" w:rsidRPr="004C74E1" w:rsidRDefault="00B61E93" w:rsidP="00B61E93">
            <w:pPr>
              <w:spacing w:before="60" w:after="60" w:line="240" w:lineRule="auto"/>
              <w:ind w:left="3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Tenderer shall submit an appropriate statement from the competent authority of the country of registration or residence.</w:t>
            </w:r>
          </w:p>
        </w:tc>
      </w:tr>
      <w:tr w:rsidR="00B61E93" w:rsidRPr="004C74E1" w14:paraId="155FA69C" w14:textId="77777777" w:rsidTr="00EE1359">
        <w:trPr>
          <w:cnfStyle w:val="000000100000" w:firstRow="0" w:lastRow="0" w:firstColumn="0" w:lastColumn="0" w:oddVBand="0" w:evenVBand="0" w:oddHBand="1" w:evenHBand="0" w:firstRowFirstColumn="0" w:firstRowLastColumn="0" w:lastRowFirstColumn="0" w:lastRowLastColumn="0"/>
          <w:trHeight w:val="1991"/>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752893D4" w14:textId="03EED27B"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8.1.2</w:t>
            </w:r>
          </w:p>
        </w:tc>
        <w:tc>
          <w:tcPr>
            <w:tcW w:w="4111" w:type="dxa"/>
            <w:vMerge w:val="restart"/>
          </w:tcPr>
          <w:p w14:paraId="30BC1A3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It has been detected that on the last day of Proposal submission term or on the day when a decision has been made on possible granting of rights to conclude the Contract:</w:t>
            </w:r>
          </w:p>
          <w:p w14:paraId="3B475121"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3A0036F4"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54911EC"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F41580F"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18DC22AD"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lastRenderedPageBreak/>
              <w:t>beneficial owner of the Tenderer;</w:t>
            </w:r>
          </w:p>
          <w:p w14:paraId="1B67B89D" w14:textId="77777777" w:rsidR="00B61E93" w:rsidRPr="004C74E1" w:rsidRDefault="00B61E93" w:rsidP="00B61E93">
            <w:pPr>
              <w:spacing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have outstanding tax liabilities (including in the field of mandatory State social insurance):</w:t>
            </w:r>
          </w:p>
          <w:p w14:paraId="75221116" w14:textId="77777777" w:rsidR="00B61E93" w:rsidRPr="004C74E1" w:rsidRDefault="00B61E93" w:rsidP="0017493A">
            <w:pPr>
              <w:numPr>
                <w:ilvl w:val="0"/>
                <w:numId w:val="28"/>
              </w:numPr>
              <w:spacing w:before="60" w:after="60" w:line="240" w:lineRule="auto"/>
              <w:ind w:left="312" w:hanging="283"/>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shd w:val="clear" w:color="auto" w:fill="FFFFFF"/>
                <w:lang w:val="en-GB"/>
              </w:rPr>
              <w:t xml:space="preserve">in Latvia in accordance with the law “On Taxes and Fees” or </w:t>
            </w:r>
          </w:p>
          <w:p w14:paraId="36F65FB8" w14:textId="77777777" w:rsidR="00B61E93" w:rsidRPr="004C74E1" w:rsidRDefault="00B61E93" w:rsidP="0017493A">
            <w:pPr>
              <w:numPr>
                <w:ilvl w:val="0"/>
                <w:numId w:val="28"/>
              </w:numPr>
              <w:spacing w:before="60" w:after="60" w:line="240" w:lineRule="auto"/>
              <w:ind w:left="312" w:hanging="283"/>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color w:val="000000" w:themeColor="text1"/>
                <w:sz w:val="20"/>
                <w:szCs w:val="20"/>
                <w:shd w:val="clear" w:color="auto" w:fill="FFFFFF"/>
                <w:lang w:val="en-GB"/>
              </w:rPr>
              <w:t>in the country of registration or permanent place of residence thereof in accordance with the legal acts of the relevant foreign country.</w:t>
            </w:r>
          </w:p>
        </w:tc>
        <w:tc>
          <w:tcPr>
            <w:tcW w:w="4394" w:type="dxa"/>
          </w:tcPr>
          <w:p w14:paraId="24C2F0E2"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For a:</w:t>
            </w:r>
          </w:p>
          <w:p w14:paraId="659FDC2D" w14:textId="77777777" w:rsidR="00B61E93" w:rsidRPr="004C74E1" w:rsidRDefault="00B61E93" w:rsidP="0017493A">
            <w:pPr>
              <w:numPr>
                <w:ilvl w:val="0"/>
                <w:numId w:val="33"/>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0CE8E87" w14:textId="77777777" w:rsidR="00B61E93" w:rsidRPr="004C74E1" w:rsidRDefault="00B61E93" w:rsidP="0017493A">
            <w:pPr>
              <w:numPr>
                <w:ilvl w:val="0"/>
                <w:numId w:val="33"/>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4F3EA543"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3156DB79"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6C2E8C84"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beneficial owner of the Tenderer</w:t>
            </w:r>
          </w:p>
          <w:p w14:paraId="50D1A2C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5623266D" w14:textId="77777777" w:rsidTr="009E0BF6">
        <w:trPr>
          <w:trHeight w:val="1522"/>
        </w:trPr>
        <w:tc>
          <w:tcPr>
            <w:cnfStyle w:val="001000000000" w:firstRow="0" w:lastRow="0" w:firstColumn="1" w:lastColumn="0" w:oddVBand="0" w:evenVBand="0" w:oddHBand="0" w:evenHBand="0" w:firstRowFirstColumn="0" w:firstRowLastColumn="0" w:lastRowFirstColumn="0" w:lastRowLastColumn="0"/>
            <w:tcW w:w="846" w:type="dxa"/>
            <w:vMerge/>
          </w:tcPr>
          <w:p w14:paraId="1187661F" w14:textId="77777777" w:rsidR="00B61E93" w:rsidRPr="004C74E1" w:rsidRDefault="00B61E93" w:rsidP="00B61E93">
            <w:pPr>
              <w:spacing w:before="60" w:after="120" w:line="240" w:lineRule="auto"/>
              <w:jc w:val="center"/>
              <w:rPr>
                <w:rFonts w:ascii="Arial" w:eastAsia="Times New Roman" w:hAnsi="Arial" w:cs="Arial"/>
                <w:kern w:val="0"/>
                <w:sz w:val="20"/>
                <w:szCs w:val="20"/>
                <w:lang w:val="en-GB"/>
                <w14:ligatures w14:val="none"/>
              </w:rPr>
            </w:pPr>
          </w:p>
        </w:tc>
        <w:tc>
          <w:tcPr>
            <w:tcW w:w="4111" w:type="dxa"/>
            <w:vMerge/>
          </w:tcPr>
          <w:p w14:paraId="126576A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bottom w:val="single" w:sz="4" w:space="0" w:color="auto"/>
            </w:tcBorders>
          </w:tcPr>
          <w:p w14:paraId="598496E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4E9E7117" w14:textId="77777777" w:rsidR="00B61E93" w:rsidRPr="004C74E1" w:rsidRDefault="00B61E93" w:rsidP="0017493A">
            <w:pPr>
              <w:numPr>
                <w:ilvl w:val="0"/>
                <w:numId w:val="3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2F655048" w14:textId="77777777" w:rsidR="00B61E93" w:rsidRPr="004C74E1" w:rsidRDefault="00B61E93" w:rsidP="0017493A">
            <w:pPr>
              <w:numPr>
                <w:ilvl w:val="0"/>
                <w:numId w:val="3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5CC59439"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22D44625"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4493C173"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beneficial owner of the Tenderer;</w:t>
            </w:r>
          </w:p>
          <w:p w14:paraId="7371219B"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xml:space="preserve">, the Tenderer shall submit an appropriate statement from the competent authority of the country of registration or residence. Additionally, the Tenderer shall indicate the taxpayer registration number assigned by the State Revenue Service of the Republic of Latvia, if such registration number has been assigned to the Tenderer and/or persons mentioned above. </w:t>
            </w:r>
          </w:p>
        </w:tc>
      </w:tr>
      <w:tr w:rsidR="00B61E93" w:rsidRPr="004C74E1" w14:paraId="4B54584A" w14:textId="77777777" w:rsidTr="00184AC5">
        <w:trPr>
          <w:cnfStyle w:val="000000100000" w:firstRow="0" w:lastRow="0" w:firstColumn="0" w:lastColumn="0" w:oddVBand="0" w:evenVBand="0" w:oddHBand="1" w:evenHBand="0" w:firstRowFirstColumn="0" w:firstRowLastColumn="0" w:lastRowFirstColumn="0" w:lastRowLastColumn="0"/>
          <w:trHeight w:val="2505"/>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0251CDFD" w14:textId="5ADA4DFD"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8.1.3</w:t>
            </w:r>
          </w:p>
        </w:tc>
        <w:tc>
          <w:tcPr>
            <w:tcW w:w="4111" w:type="dxa"/>
            <w:vMerge w:val="restart"/>
          </w:tcPr>
          <w:p w14:paraId="175803B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Insolvency proceedings have been announced, the business activities have been suspended, the business is under liquidation for a:</w:t>
            </w:r>
          </w:p>
          <w:p w14:paraId="2693E5D8"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2E54FD6"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2347959"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321FEC1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0DB07D3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p w14:paraId="46C01EB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c>
          <w:tcPr>
            <w:tcW w:w="4394" w:type="dxa"/>
            <w:tcBorders>
              <w:top w:val="single" w:sz="4" w:space="0" w:color="auto"/>
            </w:tcBorders>
          </w:tcPr>
          <w:p w14:paraId="5368133F"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5AB748E1" w14:textId="77777777" w:rsidR="00B61E93" w:rsidRPr="004C74E1" w:rsidRDefault="00B61E93" w:rsidP="00B61E93">
            <w:pPr>
              <w:numPr>
                <w:ilvl w:val="0"/>
                <w:numId w:val="4"/>
              </w:numPr>
              <w:tabs>
                <w:tab w:val="clear" w:pos="714"/>
                <w:tab w:val="num" w:pos="315"/>
              </w:tabs>
              <w:spacing w:before="60" w:after="60" w:line="240" w:lineRule="auto"/>
              <w:ind w:hanging="6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473B648"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624BA21"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6A0552E3" w14:textId="77777777" w:rsidR="00B61E93" w:rsidRPr="004C74E1" w:rsidRDefault="00B61E93" w:rsidP="00B61E93">
            <w:pPr>
              <w:numPr>
                <w:ilvl w:val="0"/>
                <w:numId w:val="4"/>
              </w:numPr>
              <w:tabs>
                <w:tab w:val="clear" w:pos="714"/>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the Tenderer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requirements;</w:t>
            </w:r>
          </w:p>
          <w:p w14:paraId="6949B29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1C7ABED4" w14:textId="77777777" w:rsidTr="00EE1359">
        <w:trPr>
          <w:trHeight w:val="2504"/>
        </w:trPr>
        <w:tc>
          <w:tcPr>
            <w:cnfStyle w:val="001000000000" w:firstRow="0" w:lastRow="0" w:firstColumn="1" w:lastColumn="0" w:oddVBand="0" w:evenVBand="0" w:oddHBand="0" w:evenHBand="0" w:firstRowFirstColumn="0" w:firstRowLastColumn="0" w:lastRowFirstColumn="0" w:lastRowLastColumn="0"/>
            <w:tcW w:w="846" w:type="dxa"/>
            <w:vMerge/>
          </w:tcPr>
          <w:p w14:paraId="7DCBF322" w14:textId="77777777" w:rsidR="00B61E93" w:rsidRPr="004C74E1" w:rsidRDefault="00B61E93" w:rsidP="00B61E93">
            <w:pPr>
              <w:spacing w:before="60" w:after="120" w:line="240" w:lineRule="auto"/>
              <w:jc w:val="center"/>
              <w:rPr>
                <w:rFonts w:ascii="Arial" w:eastAsia="Times New Roman" w:hAnsi="Arial" w:cs="Arial"/>
                <w:b w:val="0"/>
                <w:kern w:val="0"/>
                <w:sz w:val="20"/>
                <w:szCs w:val="20"/>
                <w:lang w:val="en-GB"/>
                <w14:ligatures w14:val="none"/>
              </w:rPr>
            </w:pPr>
          </w:p>
        </w:tc>
        <w:tc>
          <w:tcPr>
            <w:tcW w:w="4111" w:type="dxa"/>
            <w:vMerge/>
          </w:tcPr>
          <w:p w14:paraId="143B60E8"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45015A01"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5FE6BB44" w14:textId="77777777" w:rsidR="00B61E93" w:rsidRPr="004C74E1" w:rsidRDefault="00B61E93" w:rsidP="00B61E93">
            <w:pPr>
              <w:numPr>
                <w:ilvl w:val="0"/>
                <w:numId w:val="4"/>
              </w:numPr>
              <w:tabs>
                <w:tab w:val="clear" w:pos="714"/>
                <w:tab w:val="num" w:pos="315"/>
              </w:tabs>
              <w:spacing w:before="60" w:after="60" w:line="240" w:lineRule="auto"/>
              <w:ind w:hanging="679"/>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31AB16EA"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0B9AE87A"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50D53F26" w14:textId="77777777" w:rsidR="00B61E93" w:rsidRPr="004C74E1" w:rsidRDefault="00B61E93" w:rsidP="00B61E93">
            <w:pPr>
              <w:numPr>
                <w:ilvl w:val="0"/>
                <w:numId w:val="4"/>
              </w:numPr>
              <w:tabs>
                <w:tab w:val="clear" w:pos="714"/>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the Tenderer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requirements;</w:t>
            </w:r>
          </w:p>
          <w:p w14:paraId="1FE482CD"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the person shall submit an appropriate statement from the competent authority of the country of registration or residence.</w:t>
            </w:r>
          </w:p>
        </w:tc>
      </w:tr>
      <w:tr w:rsidR="00B61E93" w:rsidRPr="004C74E1" w14:paraId="31751DCE" w14:textId="77777777" w:rsidTr="00EE1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BF78204" w14:textId="22A97AD7"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8.1.4</w:t>
            </w:r>
          </w:p>
        </w:tc>
        <w:tc>
          <w:tcPr>
            <w:tcW w:w="4111" w:type="dxa"/>
          </w:tcPr>
          <w:p w14:paraId="5143935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A person preparing the Procurement documents (an official or employee of the Contracting authority), a member of the Procurement commission, an expert, or a secretary of the Procurement commission is connected to the: </w:t>
            </w:r>
          </w:p>
          <w:p w14:paraId="287954AB"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eastAsia="Myriad Pro" w:hAnsi="Arial" w:cs="Arial"/>
                <w:color w:val="000000" w:themeColor="text1"/>
                <w:sz w:val="20"/>
                <w:szCs w:val="20"/>
                <w:lang w:val="en-GB"/>
              </w:rPr>
              <w:t>Tenderer;</w:t>
            </w:r>
          </w:p>
          <w:p w14:paraId="51B1DD97"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partnership member, if Tenderer is a partnership;</w:t>
            </w:r>
          </w:p>
          <w:p w14:paraId="2F8ECFE9"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subcontractor </w:t>
            </w:r>
            <w:r w:rsidRPr="004C74E1">
              <w:rPr>
                <w:rFonts w:ascii="Arial" w:eastAsiaTheme="majorBidi" w:hAnsi="Arial" w:cs="Arial"/>
                <w:color w:val="000000" w:themeColor="text1"/>
                <w:sz w:val="20"/>
                <w:szCs w:val="20"/>
                <w:lang w:val="en-GB"/>
              </w:rPr>
              <w:t>the value of the services to be provided by which amounts to at least EUR 10 000;</w:t>
            </w:r>
          </w:p>
          <w:p w14:paraId="14CAE04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hAnsi="Arial" w:cs="Arial"/>
                <w:color w:val="000000" w:themeColor="text1"/>
                <w:sz w:val="20"/>
                <w:szCs w:val="20"/>
                <w:lang w:val="en-GB"/>
              </w:rPr>
              <w:t xml:space="preserve">person on whose capacity Tender is </w:t>
            </w:r>
            <w:proofErr w:type="gramStart"/>
            <w:r w:rsidRPr="004C74E1">
              <w:rPr>
                <w:rFonts w:ascii="Arial" w:hAnsi="Arial" w:cs="Arial"/>
                <w:color w:val="000000" w:themeColor="text1"/>
                <w:sz w:val="20"/>
                <w:szCs w:val="20"/>
                <w:lang w:val="en-GB"/>
              </w:rPr>
              <w:t>relying</w:t>
            </w:r>
            <w:proofErr w:type="gramEnd"/>
            <w:r w:rsidRPr="004C74E1">
              <w:rPr>
                <w:rFonts w:ascii="Arial" w:hAnsi="Arial" w:cs="Arial"/>
                <w:color w:val="000000" w:themeColor="text1"/>
                <w:sz w:val="20"/>
                <w:szCs w:val="20"/>
                <w:lang w:val="en-GB"/>
              </w:rPr>
              <w:t xml:space="preserve"> to certify its compliance with the requirements;</w:t>
            </w:r>
          </w:p>
          <w:p w14:paraId="460A09CF"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hAnsi="Arial" w:cs="Arial"/>
                <w:color w:val="000000" w:themeColor="text1"/>
                <w:sz w:val="20"/>
                <w:szCs w:val="20"/>
                <w:lang w:val="en-GB"/>
              </w:rPr>
              <w:t>beneficial owner of the Tenderer</w:t>
            </w:r>
          </w:p>
          <w:p w14:paraId="0A272F22"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shd w:val="clear" w:color="auto" w:fill="FFFFFF"/>
                <w:lang w:val="en-GB"/>
              </w:rPr>
              <w:t>within the meaning of Section 25, Paragraph one or two of the Public Procurement Law</w:t>
            </w:r>
            <w:r w:rsidRPr="004C74E1">
              <w:rPr>
                <w:rFonts w:ascii="Arial" w:hAnsi="Arial" w:cs="Arial"/>
                <w:color w:val="000000" w:themeColor="text1"/>
                <w:sz w:val="20"/>
                <w:szCs w:val="20"/>
                <w:shd w:val="clear" w:color="auto" w:fill="FFFFFF"/>
                <w:vertAlign w:val="superscript"/>
                <w:lang w:val="en-GB"/>
              </w:rPr>
              <w:footnoteReference w:id="6"/>
            </w:r>
            <w:r w:rsidRPr="004C74E1">
              <w:rPr>
                <w:rFonts w:ascii="Arial" w:hAnsi="Arial" w:cs="Arial"/>
                <w:color w:val="000000" w:themeColor="text1"/>
                <w:sz w:val="20"/>
                <w:szCs w:val="20"/>
                <w:shd w:val="clear" w:color="auto" w:fill="FFFFFF"/>
                <w:lang w:val="en-GB"/>
              </w:rPr>
              <w:t xml:space="preserve"> or is interested in the selection of one specific Tenderer and the Contracting authority has no possibility to prevent this situation by less restrictive measures with respect Tenderer.</w:t>
            </w:r>
          </w:p>
        </w:tc>
        <w:tc>
          <w:tcPr>
            <w:tcW w:w="4394" w:type="dxa"/>
          </w:tcPr>
          <w:p w14:paraId="1C47D22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No obligation to submit documents, unless specifically requested by the Procurement commission.</w:t>
            </w:r>
          </w:p>
          <w:p w14:paraId="0A56728C"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7CC9F5A0" w14:textId="77777777" w:rsidTr="00EE1359">
        <w:tc>
          <w:tcPr>
            <w:cnfStyle w:val="001000000000" w:firstRow="0" w:lastRow="0" w:firstColumn="1" w:lastColumn="0" w:oddVBand="0" w:evenVBand="0" w:oddHBand="0" w:evenHBand="0" w:firstRowFirstColumn="0" w:firstRowLastColumn="0" w:lastRowFirstColumn="0" w:lastRowLastColumn="0"/>
            <w:tcW w:w="846" w:type="dxa"/>
          </w:tcPr>
          <w:p w14:paraId="75054378" w14:textId="3ABDE93C"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8.1.5</w:t>
            </w:r>
          </w:p>
        </w:tc>
        <w:tc>
          <w:tcPr>
            <w:tcW w:w="4111" w:type="dxa"/>
          </w:tcPr>
          <w:p w14:paraId="65FA586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A: </w:t>
            </w:r>
          </w:p>
          <w:p w14:paraId="501EC43B"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475AF096"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6CC8C94"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7039B453"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70C7B49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color w:val="000000" w:themeColor="text1"/>
                <w:sz w:val="20"/>
                <w:szCs w:val="20"/>
                <w:shd w:val="clear" w:color="auto" w:fill="FFFFFF"/>
                <w:lang w:val="en-GB"/>
              </w:rPr>
              <w:t>has advantages restricting the competition within the Procurement if it or a legal person connected thereto has been involved in preparation of the Procurement in accordance with Section 18, Paragraph four of the Public Procurement Law and such advantages cannot be prevented by less restrictive measures, moreover, the Tenderer cannot prove that the participation thereof or of the legal person connected thereto in preparation of the Procurement does not restrict the competition.</w:t>
            </w:r>
          </w:p>
        </w:tc>
        <w:tc>
          <w:tcPr>
            <w:tcW w:w="4394" w:type="dxa"/>
          </w:tcPr>
          <w:p w14:paraId="3867AFA4"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tc>
      </w:tr>
      <w:tr w:rsidR="00B61E93" w:rsidRPr="004C74E1" w14:paraId="1861CF97" w14:textId="77777777" w:rsidTr="00EE1359">
        <w:trPr>
          <w:cnfStyle w:val="000000100000" w:firstRow="0" w:lastRow="0" w:firstColumn="0" w:lastColumn="0" w:oddVBand="0" w:evenVBand="0" w:oddHBand="1" w:evenHBand="0" w:firstRowFirstColumn="0" w:firstRowLastColumn="0" w:lastRowFirstColumn="0" w:lastRowLastColumn="0"/>
          <w:trHeight w:val="2924"/>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6AE0ED2A" w14:textId="226FEC03"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8.1.6</w:t>
            </w:r>
          </w:p>
        </w:tc>
        <w:tc>
          <w:tcPr>
            <w:tcW w:w="4111" w:type="dxa"/>
            <w:vMerge w:val="restart"/>
          </w:tcPr>
          <w:p w14:paraId="51F74FC7"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Within the previous 3 (three) years before submission of the Proposals a: </w:t>
            </w:r>
          </w:p>
          <w:p w14:paraId="17BC7850"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3460419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6BC053D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C5CEB65"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23BF537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by such decision of the competent authority or a court judgement which has entered into effect and has become incontestable and unappealable, has been found guilty of or is liable for the payment of fine in relation to violating the competition law which manifests itself in a horizontal cartel agreement, except for the case where the relevant authority, upon establishing a violation of the competition law, has given immunity from a fine to the specific person mentioned above or has reduced the fine for cooperation under the leniency programme.</w:t>
            </w:r>
          </w:p>
        </w:tc>
        <w:tc>
          <w:tcPr>
            <w:tcW w:w="4394" w:type="dxa"/>
          </w:tcPr>
          <w:p w14:paraId="7DF0D00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1A6A2677"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75526F6E"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7689C4BF"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1E4DC1E9"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2814B820" w14:textId="77777777" w:rsidR="00B61E93" w:rsidRPr="004C74E1" w:rsidRDefault="00B61E93" w:rsidP="00B61E93">
            <w:pPr>
              <w:spacing w:before="60" w:after="60" w:line="240" w:lineRule="auto"/>
              <w:ind w:left="31"/>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registered or residing in Latvia,</w:t>
            </w:r>
            <w:r w:rsidRPr="004C74E1">
              <w:rPr>
                <w:rFonts w:ascii="Arial" w:eastAsia="Times New Roman" w:hAnsi="Arial" w:cs="Arial"/>
                <w:kern w:val="24"/>
                <w:sz w:val="20"/>
                <w:szCs w:val="20"/>
                <w:lang w:val="en-GB"/>
                <w14:ligatures w14:val="none"/>
              </w:rPr>
              <w:t xml:space="preserve"> the Contracting authority will verify the information itself in publicly available databases.</w:t>
            </w:r>
          </w:p>
          <w:p w14:paraId="3DE86B1B" w14:textId="77777777" w:rsidR="00B61E93" w:rsidRPr="004C74E1" w:rsidRDefault="00B61E93" w:rsidP="00B61E93">
            <w:pPr>
              <w:spacing w:before="60" w:after="60" w:line="240" w:lineRule="auto"/>
              <w:ind w:left="316"/>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70326518" w14:textId="77777777" w:rsidTr="00EE1359">
        <w:trPr>
          <w:trHeight w:val="2924"/>
        </w:trPr>
        <w:tc>
          <w:tcPr>
            <w:cnfStyle w:val="001000000000" w:firstRow="0" w:lastRow="0" w:firstColumn="1" w:lastColumn="0" w:oddVBand="0" w:evenVBand="0" w:oddHBand="0" w:evenHBand="0" w:firstRowFirstColumn="0" w:firstRowLastColumn="0" w:lastRowFirstColumn="0" w:lastRowLastColumn="0"/>
            <w:tcW w:w="846" w:type="dxa"/>
            <w:vMerge/>
          </w:tcPr>
          <w:p w14:paraId="7B659317"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Pr>
          <w:p w14:paraId="02C8E54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00F808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1DC257F8"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3B593FE"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7FB5B61"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70ED657D"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5E5B50A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xml:space="preserve"> the Tenderer shall submit an appropriate statement from the competent authority of the country of registration or residence or other objective proof of good standing. For example, a link to the database of the competent authority’s public database (website) listing all its decisions and validity thereof (if access to any such database/website is free of charge to the Contracting authority).</w:t>
            </w:r>
          </w:p>
        </w:tc>
      </w:tr>
      <w:tr w:rsidR="00B61E93" w:rsidRPr="004C74E1" w14:paraId="24ABA43A" w14:textId="77777777" w:rsidTr="00EE1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5D33AB" w14:textId="33BADAFD"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8.1.7</w:t>
            </w:r>
          </w:p>
        </w:tc>
        <w:tc>
          <w:tcPr>
            <w:tcW w:w="4111" w:type="dxa"/>
          </w:tcPr>
          <w:p w14:paraId="0A93FAF8"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The Procurement commission has sufficiently strong indications at its disposal to conclude that a: </w:t>
            </w:r>
          </w:p>
          <w:p w14:paraId="6A0FB96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color w:val="414142"/>
                <w:sz w:val="20"/>
                <w:szCs w:val="20"/>
                <w:shd w:val="clear" w:color="auto" w:fill="FFFFFF"/>
                <w:lang w:val="en-GB"/>
              </w:rPr>
              <w:t xml:space="preserve"> </w:t>
            </w:r>
            <w:r w:rsidRPr="004C74E1">
              <w:rPr>
                <w:rFonts w:ascii="Arial" w:eastAsia="Myriad Pro" w:hAnsi="Arial" w:cs="Arial"/>
                <w:sz w:val="20"/>
                <w:szCs w:val="20"/>
                <w:lang w:val="en-GB"/>
              </w:rPr>
              <w:t>Tenderer;</w:t>
            </w:r>
          </w:p>
          <w:p w14:paraId="7847D4C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76BA602E"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6708C403"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5654984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has entered into an agreement with other economic operators with the aim of </w:t>
            </w:r>
            <w:r w:rsidRPr="004C74E1">
              <w:rPr>
                <w:rFonts w:ascii="Arial" w:hAnsi="Arial" w:cs="Arial"/>
                <w:color w:val="000000" w:themeColor="text1"/>
                <w:sz w:val="20"/>
                <w:szCs w:val="20"/>
                <w:shd w:val="clear" w:color="auto" w:fill="FFFFFF"/>
                <w:lang w:val="en-GB"/>
              </w:rPr>
              <w:lastRenderedPageBreak/>
              <w:t xml:space="preserve">hindering, restricting, or distorting competition: </w:t>
            </w:r>
          </w:p>
          <w:p w14:paraId="0663D3C9" w14:textId="77777777" w:rsidR="00B61E93" w:rsidRPr="004C74E1" w:rsidRDefault="00B61E93" w:rsidP="0017493A">
            <w:pPr>
              <w:numPr>
                <w:ilvl w:val="0"/>
                <w:numId w:val="38"/>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there is an information on the decision of the competent authority in the field of competition by which the person mentioned above is found guilty of a violation of competition law, which manifests itself as a horizontal cartel agreement and 3 (three) years have not passed since the date of entry into force of such decision; or</w:t>
            </w:r>
          </w:p>
          <w:p w14:paraId="3EC08BA1" w14:textId="77777777" w:rsidR="00B61E93" w:rsidRPr="004C74E1" w:rsidRDefault="00B61E93" w:rsidP="0017493A">
            <w:pPr>
              <w:numPr>
                <w:ilvl w:val="0"/>
                <w:numId w:val="38"/>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the Proposal contains indications regarding possible existence of an agreement aimed at hindering, limiting or distorting competition in Procurement, and the opinion of the Competition Council of the Republic of Latvia has been received.</w:t>
            </w:r>
          </w:p>
        </w:tc>
        <w:tc>
          <w:tcPr>
            <w:tcW w:w="4394" w:type="dxa"/>
          </w:tcPr>
          <w:p w14:paraId="7BB96F82" w14:textId="77777777" w:rsidR="00B61E93" w:rsidRPr="004C74E1" w:rsidRDefault="00B61E93" w:rsidP="00B61E93">
            <w:pPr>
              <w:spacing w:before="60" w:after="60" w:line="240" w:lineRule="auto"/>
              <w:ind w:left="31"/>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No obligation to submit documents, unless specifically requested by the Procurement commission. </w:t>
            </w:r>
          </w:p>
          <w:p w14:paraId="13F7CE22" w14:textId="77777777" w:rsidR="00B61E93" w:rsidRPr="004C74E1" w:rsidRDefault="00B61E93" w:rsidP="00B61E93">
            <w:pPr>
              <w:spacing w:before="60" w:after="60" w:line="240" w:lineRule="auto"/>
              <w:ind w:left="5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25B1BAEA" w14:textId="77777777" w:rsidTr="00EE1359">
        <w:trPr>
          <w:trHeight w:val="699"/>
        </w:trPr>
        <w:tc>
          <w:tcPr>
            <w:cnfStyle w:val="001000000000" w:firstRow="0" w:lastRow="0" w:firstColumn="1" w:lastColumn="0" w:oddVBand="0" w:evenVBand="0" w:oddHBand="0" w:evenHBand="0" w:firstRowFirstColumn="0" w:firstRowLastColumn="0" w:lastRowFirstColumn="0" w:lastRowLastColumn="0"/>
            <w:tcW w:w="846" w:type="dxa"/>
          </w:tcPr>
          <w:p w14:paraId="67C80F8C" w14:textId="477A23C3"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8.1.8</w:t>
            </w:r>
          </w:p>
        </w:tc>
        <w:tc>
          <w:tcPr>
            <w:tcW w:w="4111" w:type="dxa"/>
          </w:tcPr>
          <w:p w14:paraId="01095CD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Within the previous 3 (three) years before the submission of the Proposals a: </w:t>
            </w:r>
          </w:p>
          <w:p w14:paraId="5F3B0B3A"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772AA495"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9F8DEBE"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1B85E72F"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7B02A67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as a contracting party or member or participant of the contracting party (if the contracting party has been an association of economic operators or a partnership) has failed to execute the procurement contract, framework agreement, partnership procurement contract, or concession contract concluded with the contracting authority, public service provider, public partner, or representative of the public partner and therefore the contracting authority, public service provider, public partner, or representative of the public partner has unilaterally withdrawn from the procurement contract, framework agreement, partnership procurement contract, or concession contract</w:t>
            </w:r>
            <w:r w:rsidRPr="004C74E1">
              <w:rPr>
                <w:rFonts w:ascii="Arial" w:hAnsi="Arial" w:cs="Arial"/>
                <w:sz w:val="20"/>
                <w:szCs w:val="20"/>
                <w:vertAlign w:val="superscript"/>
                <w:lang w:val="en-GB"/>
              </w:rPr>
              <w:footnoteReference w:id="7"/>
            </w:r>
            <w:r w:rsidRPr="004C74E1">
              <w:rPr>
                <w:rFonts w:ascii="Arial" w:hAnsi="Arial" w:cs="Arial"/>
                <w:sz w:val="20"/>
                <w:szCs w:val="20"/>
                <w:lang w:val="en-GB"/>
              </w:rPr>
              <w:t xml:space="preserve">. </w:t>
            </w:r>
          </w:p>
        </w:tc>
        <w:tc>
          <w:tcPr>
            <w:tcW w:w="4394" w:type="dxa"/>
          </w:tcPr>
          <w:p w14:paraId="2FB97D33" w14:textId="77777777" w:rsidR="00B61E93" w:rsidRPr="004C74E1" w:rsidRDefault="00B61E93" w:rsidP="00B61E93">
            <w:pPr>
              <w:spacing w:before="60" w:after="60" w:line="240" w:lineRule="auto"/>
              <w:ind w:left="3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p w14:paraId="7A04D023"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1F5389DF" w14:textId="77777777" w:rsidTr="00EE1359">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E5C6193" w14:textId="0D887842" w:rsidR="00B61E93" w:rsidRPr="004C74E1" w:rsidRDefault="00B61E93" w:rsidP="00B61E93">
            <w:pPr>
              <w:spacing w:before="60" w:after="120" w:line="240" w:lineRule="auto"/>
              <w:ind w:left="360" w:hanging="360"/>
              <w:jc w:val="center"/>
              <w:rPr>
                <w:rFonts w:ascii="Arial" w:eastAsia="Times New Roman" w:hAnsi="Arial" w:cs="Arial"/>
                <w:b w:val="0"/>
                <w:bCs w:val="0"/>
                <w:color w:val="000000" w:themeColor="text1"/>
                <w:kern w:val="0"/>
                <w:sz w:val="20"/>
                <w:szCs w:val="20"/>
                <w:lang w:val="en-GB"/>
                <w14:ligatures w14:val="none"/>
              </w:rPr>
            </w:pPr>
            <w:r w:rsidRPr="004C74E1">
              <w:rPr>
                <w:rFonts w:ascii="Arial" w:eastAsia="Times New Roman" w:hAnsi="Arial" w:cs="Arial"/>
                <w:b w:val="0"/>
                <w:bCs w:val="0"/>
                <w:color w:val="000000" w:themeColor="text1"/>
                <w:kern w:val="0"/>
                <w:sz w:val="20"/>
                <w:szCs w:val="20"/>
                <w:lang w:val="en-GB"/>
                <w14:ligatures w14:val="none"/>
              </w:rPr>
              <w:lastRenderedPageBreak/>
              <w:t>8.1.9</w:t>
            </w:r>
          </w:p>
        </w:tc>
        <w:tc>
          <w:tcPr>
            <w:tcW w:w="4111" w:type="dxa"/>
            <w:vMerge w:val="restart"/>
          </w:tcPr>
          <w:p w14:paraId="2918119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Within the previous 3 (three) years before submission of </w:t>
            </w:r>
            <w:proofErr w:type="gramStart"/>
            <w:r w:rsidRPr="004C74E1">
              <w:rPr>
                <w:rFonts w:ascii="Arial" w:hAnsi="Arial" w:cs="Arial"/>
                <w:color w:val="000000" w:themeColor="text1"/>
                <w:sz w:val="20"/>
                <w:szCs w:val="20"/>
                <w:lang w:val="en-GB"/>
              </w:rPr>
              <w:t>the  Proposals</w:t>
            </w:r>
            <w:proofErr w:type="gramEnd"/>
            <w:r w:rsidRPr="004C74E1">
              <w:rPr>
                <w:rFonts w:ascii="Arial" w:hAnsi="Arial" w:cs="Arial"/>
                <w:color w:val="000000" w:themeColor="text1"/>
                <w:sz w:val="20"/>
                <w:szCs w:val="20"/>
                <w:lang w:val="en-GB"/>
              </w:rPr>
              <w:t xml:space="preserve"> a: </w:t>
            </w:r>
          </w:p>
          <w:p w14:paraId="1B67380E"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eastAsia="Myriad Pro" w:hAnsi="Arial" w:cs="Arial"/>
                <w:color w:val="000000" w:themeColor="text1"/>
                <w:sz w:val="20"/>
                <w:szCs w:val="20"/>
                <w:lang w:val="en-GB"/>
              </w:rPr>
              <w:t>Tenderer;</w:t>
            </w:r>
          </w:p>
          <w:p w14:paraId="61DE2A08"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partnership member, if Tenderer is a partnership;</w:t>
            </w:r>
          </w:p>
          <w:p w14:paraId="22FF508C"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subcontractor </w:t>
            </w:r>
            <w:r w:rsidRPr="004C74E1">
              <w:rPr>
                <w:rFonts w:ascii="Arial" w:eastAsiaTheme="majorBidi" w:hAnsi="Arial" w:cs="Arial"/>
                <w:color w:val="000000" w:themeColor="text1"/>
                <w:sz w:val="20"/>
                <w:szCs w:val="20"/>
                <w:lang w:val="en-GB"/>
              </w:rPr>
              <w:t>the value of the services to be provided by which amounts to at least EUR 10 000;</w:t>
            </w:r>
          </w:p>
          <w:p w14:paraId="37C1C3F5"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person on whose capacity Tender is </w:t>
            </w:r>
            <w:proofErr w:type="gramStart"/>
            <w:r w:rsidRPr="004C74E1">
              <w:rPr>
                <w:rFonts w:ascii="Arial" w:hAnsi="Arial" w:cs="Arial"/>
                <w:color w:val="000000" w:themeColor="text1"/>
                <w:sz w:val="20"/>
                <w:szCs w:val="20"/>
                <w:lang w:val="en-GB"/>
              </w:rPr>
              <w:t>relying</w:t>
            </w:r>
            <w:proofErr w:type="gramEnd"/>
            <w:r w:rsidRPr="004C74E1">
              <w:rPr>
                <w:rFonts w:ascii="Arial" w:hAnsi="Arial" w:cs="Arial"/>
                <w:color w:val="000000" w:themeColor="text1"/>
                <w:sz w:val="20"/>
                <w:szCs w:val="20"/>
                <w:lang w:val="en-GB"/>
              </w:rPr>
              <w:t xml:space="preserve"> to certify its compliance with the requirements</w:t>
            </w:r>
          </w:p>
          <w:p w14:paraId="1F875138" w14:textId="77777777" w:rsidR="00B61E93" w:rsidRPr="004C74E1" w:rsidRDefault="00B61E93" w:rsidP="00B61E93">
            <w:pPr>
              <w:shd w:val="clear" w:color="auto" w:fill="FFFFFF"/>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by such a decision of a competent authority, a court judgment or prosecutor's penal order which has entered into effect and has become incontestable and unappealable, has been found guilty of and punished for an infringement which manifests as:</w:t>
            </w:r>
          </w:p>
          <w:p w14:paraId="25438233" w14:textId="77777777" w:rsidR="00B61E93" w:rsidRPr="004C74E1" w:rsidRDefault="00B61E93" w:rsidP="0017493A">
            <w:pPr>
              <w:numPr>
                <w:ilvl w:val="0"/>
                <w:numId w:val="37"/>
              </w:numPr>
              <w:shd w:val="clear" w:color="auto" w:fill="FFFFFF"/>
              <w:spacing w:before="60" w:after="60" w:line="240" w:lineRule="auto"/>
              <w:ind w:left="453" w:hanging="42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employment of one or several persons if they do not have the necessary work permit or they are not entitled to reside in a European Union Member State; or</w:t>
            </w:r>
          </w:p>
          <w:p w14:paraId="29E6A27D" w14:textId="77777777" w:rsidR="00B61E93" w:rsidRPr="004C74E1" w:rsidRDefault="00B61E93" w:rsidP="0017493A">
            <w:pPr>
              <w:numPr>
                <w:ilvl w:val="0"/>
                <w:numId w:val="37"/>
              </w:numPr>
              <w:shd w:val="clear" w:color="auto" w:fill="FFFFFF"/>
              <w:spacing w:before="60" w:after="60" w:line="240" w:lineRule="auto"/>
              <w:ind w:left="454" w:hanging="425"/>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 xml:space="preserve">employment of a person without concluding a written employment contract, failing to submit, within the time limit specified in the laws and regulations regarding taxes, an informative declaration regarding such person which is to be submitted on persons who commence employment. </w:t>
            </w:r>
          </w:p>
        </w:tc>
        <w:tc>
          <w:tcPr>
            <w:tcW w:w="4394" w:type="dxa"/>
          </w:tcPr>
          <w:p w14:paraId="0FF46596"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2DE9EC9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0226CA3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528FDB2"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30995B5A"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0652535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340B55E8" w14:textId="77777777" w:rsidTr="006D3E5B">
        <w:trPr>
          <w:trHeight w:val="2980"/>
        </w:trPr>
        <w:tc>
          <w:tcPr>
            <w:cnfStyle w:val="001000000000" w:firstRow="0" w:lastRow="0" w:firstColumn="1" w:lastColumn="0" w:oddVBand="0" w:evenVBand="0" w:oddHBand="0" w:evenHBand="0" w:firstRowFirstColumn="0" w:firstRowLastColumn="0" w:lastRowFirstColumn="0" w:lastRowLastColumn="0"/>
            <w:tcW w:w="846" w:type="dxa"/>
            <w:vMerge/>
          </w:tcPr>
          <w:p w14:paraId="62DCE702"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Borders>
              <w:bottom w:val="single" w:sz="4" w:space="0" w:color="4F81BD" w:themeColor="accent1"/>
            </w:tcBorders>
          </w:tcPr>
          <w:p w14:paraId="4F971E01"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366E3E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4D410E92"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53D8DD2A"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41A98433"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1F41809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Tender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the requirements</w:t>
            </w:r>
          </w:p>
          <w:p w14:paraId="2EEF794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registered or residing outside of Latvia</w:t>
            </w:r>
            <w:r w:rsidRPr="004C74E1">
              <w:rPr>
                <w:rFonts w:ascii="Arial" w:eastAsia="Times New Roman" w:hAnsi="Arial" w:cs="Arial"/>
                <w:kern w:val="24"/>
                <w:sz w:val="20"/>
                <w:szCs w:val="20"/>
                <w:lang w:val="en-GB"/>
                <w14:ligatures w14:val="none"/>
              </w:rPr>
              <w:t>, the Tenderer shall submit an appropriate statement from the competent authority of the country of registration or residence.</w:t>
            </w:r>
          </w:p>
        </w:tc>
      </w:tr>
      <w:tr w:rsidR="00B61E93" w:rsidRPr="004C74E1" w14:paraId="2E154F38" w14:textId="77777777" w:rsidTr="006D3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1EB6DF6" w14:textId="6C86E191"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8.1.10</w:t>
            </w:r>
          </w:p>
        </w:tc>
        <w:tc>
          <w:tcPr>
            <w:tcW w:w="4111" w:type="dxa"/>
            <w:tcBorders>
              <w:right w:val="nil"/>
            </w:tcBorders>
          </w:tcPr>
          <w:p w14:paraId="2FE6578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 A: </w:t>
            </w:r>
          </w:p>
          <w:p w14:paraId="32B98641"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26030C6"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F3BE88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08538F2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08A6BEE8" w14:textId="77777777" w:rsidR="00B61E93" w:rsidRPr="004C74E1" w:rsidRDefault="00B61E93" w:rsidP="00B61E93">
            <w:pPr>
              <w:shd w:val="clear" w:color="auto" w:fill="FFFFFF"/>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eastAsia="Times New Roman" w:hAnsi="Arial" w:cs="Arial"/>
                <w:color w:val="000000" w:themeColor="text1"/>
                <w:sz w:val="20"/>
                <w:szCs w:val="20"/>
                <w:lang w:val="en-GB" w:eastAsia="lv-LV"/>
              </w:rPr>
              <w:t>has made an effort to unlawfully influence the decision of the Contracting authority, the Procurement commission, or member of the Procurement commission in respect of the Procurement or has made an effort to obtain confidential information which would provide it with unjustified advantages within the Procurement or has provided misleading information which could significantly influence the decision on further participation of the Tenderer in the Procurement or awarding of the Contract.</w:t>
            </w:r>
          </w:p>
        </w:tc>
        <w:tc>
          <w:tcPr>
            <w:tcW w:w="4394" w:type="dxa"/>
            <w:tcBorders>
              <w:left w:val="nil"/>
            </w:tcBorders>
          </w:tcPr>
          <w:p w14:paraId="7FF67C8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tc>
      </w:tr>
      <w:tr w:rsidR="00B61E93" w:rsidRPr="004C74E1" w14:paraId="2CD7C954" w14:textId="77777777" w:rsidTr="006D3E5B">
        <w:tc>
          <w:tcPr>
            <w:cnfStyle w:val="001000000000" w:firstRow="0" w:lastRow="0" w:firstColumn="1" w:lastColumn="0" w:oddVBand="0" w:evenVBand="0" w:oddHBand="0" w:evenHBand="0" w:firstRowFirstColumn="0" w:firstRowLastColumn="0" w:lastRowFirstColumn="0" w:lastRowLastColumn="0"/>
            <w:tcW w:w="846" w:type="dxa"/>
          </w:tcPr>
          <w:p w14:paraId="028CE619" w14:textId="677E1F62"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8.1.11</w:t>
            </w:r>
          </w:p>
        </w:tc>
        <w:tc>
          <w:tcPr>
            <w:tcW w:w="4111" w:type="dxa"/>
            <w:tcBorders>
              <w:top w:val="single" w:sz="4" w:space="0" w:color="4F81BD" w:themeColor="accent1"/>
              <w:bottom w:val="single" w:sz="4" w:space="0" w:color="4F81BD" w:themeColor="accent1"/>
              <w:right w:val="single" w:sz="4" w:space="0" w:color="auto"/>
            </w:tcBorders>
          </w:tcPr>
          <w:p w14:paraId="7263FCE2"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A: </w:t>
            </w:r>
          </w:p>
          <w:p w14:paraId="00E965F7"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4F96284"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E4514C2"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7B3A1B4B"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7F361968" w14:textId="77777777" w:rsidR="00B61E93" w:rsidRPr="004C74E1" w:rsidRDefault="00B61E93" w:rsidP="00B61E93">
            <w:pPr>
              <w:shd w:val="clear" w:color="auto" w:fill="FFFFFF"/>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eastAsia="Times New Roman" w:hAnsi="Arial" w:cs="Arial"/>
                <w:color w:val="000000" w:themeColor="text1"/>
                <w:sz w:val="20"/>
                <w:szCs w:val="20"/>
                <w:lang w:val="en-GB" w:eastAsia="lv-LV"/>
              </w:rPr>
              <w:t>has provided false information to certify the conformity with the provisions of the Section 8.1 of the Regulations or qualification requirements for the Tenderers or has failed to submit the requested information.</w:t>
            </w:r>
          </w:p>
        </w:tc>
        <w:tc>
          <w:tcPr>
            <w:tcW w:w="4394" w:type="dxa"/>
            <w:tcBorders>
              <w:left w:val="single" w:sz="4" w:space="0" w:color="auto"/>
            </w:tcBorders>
          </w:tcPr>
          <w:p w14:paraId="5979B313"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No obligation to submit documents, unless specifically requested by the Procurement commission.</w:t>
            </w:r>
          </w:p>
        </w:tc>
      </w:tr>
      <w:tr w:rsidR="00B61E93" w:rsidRPr="004C74E1" w14:paraId="49E41D9E" w14:textId="77777777" w:rsidTr="006D3E5B">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6D5364CB" w14:textId="56AA8A07"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8.1.12</w:t>
            </w:r>
          </w:p>
        </w:tc>
        <w:tc>
          <w:tcPr>
            <w:tcW w:w="4111" w:type="dxa"/>
            <w:vMerge w:val="restart"/>
            <w:tcBorders>
              <w:right w:val="single" w:sz="4" w:space="0" w:color="auto"/>
            </w:tcBorders>
          </w:tcPr>
          <w:p w14:paraId="334EB250"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bookmarkStart w:id="263" w:name="_Hlk515377443"/>
            <w:r w:rsidRPr="004C74E1">
              <w:rPr>
                <w:rFonts w:ascii="Arial" w:hAnsi="Arial" w:cs="Arial"/>
                <w:sz w:val="20"/>
                <w:szCs w:val="20"/>
                <w:lang w:val="en-GB"/>
              </w:rPr>
              <w:t>A:</w:t>
            </w:r>
          </w:p>
          <w:p w14:paraId="6D1B768F"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51A04170"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BFB3856"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3FACFC21"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4F5DDDC5" w14:textId="77777777" w:rsidR="00B61E93" w:rsidRPr="004C74E1" w:rsidRDefault="00B61E93" w:rsidP="00B61E93">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is a legal person or association of persons is registered in an offshore</w:t>
            </w:r>
            <w:r w:rsidRPr="004C74E1">
              <w:rPr>
                <w:rFonts w:ascii="Arial" w:hAnsi="Arial" w:cs="Arial"/>
                <w:sz w:val="20"/>
                <w:szCs w:val="20"/>
                <w:vertAlign w:val="superscript"/>
                <w:lang w:val="en-GB"/>
              </w:rPr>
              <w:footnoteReference w:id="8"/>
            </w:r>
            <w:r w:rsidRPr="004C74E1">
              <w:rPr>
                <w:rFonts w:ascii="Arial" w:hAnsi="Arial" w:cs="Arial"/>
                <w:sz w:val="20"/>
                <w:szCs w:val="20"/>
                <w:lang w:val="en-GB"/>
              </w:rPr>
              <w:t>.</w:t>
            </w:r>
            <w:bookmarkEnd w:id="263"/>
          </w:p>
        </w:tc>
        <w:tc>
          <w:tcPr>
            <w:tcW w:w="4394" w:type="dxa"/>
            <w:tcBorders>
              <w:left w:val="single" w:sz="4" w:space="0" w:color="auto"/>
            </w:tcBorders>
          </w:tcPr>
          <w:p w14:paraId="5F11B97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For a:</w:t>
            </w:r>
          </w:p>
          <w:p w14:paraId="4605D1F7"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Tenderer;</w:t>
            </w:r>
          </w:p>
          <w:p w14:paraId="6854DD99"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1AC633DD"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40C073BC"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person on whose capacity the Tenderer is </w:t>
            </w:r>
            <w:proofErr w:type="gramStart"/>
            <w:r w:rsidRPr="004C74E1">
              <w:rPr>
                <w:rFonts w:ascii="Arial" w:eastAsia="Myriad Pro" w:hAnsi="Arial" w:cs="Arial"/>
                <w:kern w:val="24"/>
                <w:sz w:val="20"/>
                <w:szCs w:val="20"/>
                <w:lang w:val="en-GB"/>
                <w14:ligatures w14:val="none"/>
              </w:rPr>
              <w:t>relying</w:t>
            </w:r>
            <w:proofErr w:type="gramEnd"/>
            <w:r w:rsidRPr="004C74E1">
              <w:rPr>
                <w:rFonts w:ascii="Arial" w:eastAsia="Myriad Pro" w:hAnsi="Arial" w:cs="Arial"/>
                <w:kern w:val="24"/>
                <w:sz w:val="20"/>
                <w:szCs w:val="20"/>
                <w:lang w:val="en-GB"/>
                <w14:ligatures w14:val="none"/>
              </w:rPr>
              <w:t xml:space="preserve"> to certify its compliance with requirements</w:t>
            </w:r>
          </w:p>
          <w:p w14:paraId="3224D3F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u w:val="single"/>
                <w:lang w:val="en-GB"/>
                <w14:ligatures w14:val="none"/>
              </w:rPr>
              <w:t>who is registered or residing in Latvia</w:t>
            </w:r>
            <w:r w:rsidRPr="004C74E1">
              <w:rPr>
                <w:rFonts w:ascii="Arial" w:eastAsia="Myriad Pro" w:hAnsi="Arial" w:cs="Arial"/>
                <w:kern w:val="24"/>
                <w:sz w:val="20"/>
                <w:szCs w:val="20"/>
                <w:lang w:val="en-GB"/>
                <w14:ligatures w14:val="none"/>
              </w:rPr>
              <w:t>, the contracting authority will verify the information itself in publicly available databases.</w:t>
            </w:r>
          </w:p>
        </w:tc>
      </w:tr>
      <w:tr w:rsidR="00B61E93" w:rsidRPr="004C74E1" w14:paraId="2E48D091" w14:textId="77777777" w:rsidTr="00303ED7">
        <w:trPr>
          <w:trHeight w:val="529"/>
        </w:trPr>
        <w:tc>
          <w:tcPr>
            <w:cnfStyle w:val="001000000000" w:firstRow="0" w:lastRow="0" w:firstColumn="1" w:lastColumn="0" w:oddVBand="0" w:evenVBand="0" w:oddHBand="0" w:evenHBand="0" w:firstRowFirstColumn="0" w:firstRowLastColumn="0" w:lastRowFirstColumn="0" w:lastRowLastColumn="0"/>
            <w:tcW w:w="846" w:type="dxa"/>
            <w:vMerge/>
          </w:tcPr>
          <w:p w14:paraId="4F511867" w14:textId="77777777" w:rsidR="00B61E93" w:rsidRPr="004C74E1" w:rsidRDefault="00B61E93" w:rsidP="00B61E93">
            <w:pPr>
              <w:spacing w:before="60" w:after="120" w:line="240" w:lineRule="auto"/>
              <w:rPr>
                <w:rFonts w:ascii="Arial" w:eastAsia="Times New Roman" w:hAnsi="Arial" w:cs="Arial"/>
                <w:kern w:val="0"/>
                <w:sz w:val="20"/>
                <w:szCs w:val="20"/>
                <w:lang w:val="en-GB"/>
                <w14:ligatures w14:val="none"/>
              </w:rPr>
            </w:pPr>
          </w:p>
        </w:tc>
        <w:tc>
          <w:tcPr>
            <w:tcW w:w="4111" w:type="dxa"/>
            <w:vMerge/>
            <w:tcBorders>
              <w:top w:val="single" w:sz="4" w:space="0" w:color="4F81BD" w:themeColor="accent1"/>
              <w:bottom w:val="single" w:sz="4" w:space="0" w:color="4F81BD" w:themeColor="accent1"/>
              <w:right w:val="single" w:sz="4" w:space="0" w:color="auto"/>
            </w:tcBorders>
          </w:tcPr>
          <w:p w14:paraId="752217BC"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tcBorders>
          </w:tcPr>
          <w:p w14:paraId="37F56BD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w:t>
            </w:r>
          </w:p>
          <w:p w14:paraId="5D375B0B"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Tenderer;</w:t>
            </w:r>
          </w:p>
          <w:p w14:paraId="2FAC8E76"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09E21A10"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420E9F72"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person on whose capacity the Tenderer is </w:t>
            </w:r>
            <w:proofErr w:type="gramStart"/>
            <w:r w:rsidRPr="004C74E1">
              <w:rPr>
                <w:rFonts w:ascii="Arial" w:eastAsia="Myriad Pro" w:hAnsi="Arial" w:cs="Arial"/>
                <w:kern w:val="24"/>
                <w:sz w:val="20"/>
                <w:szCs w:val="20"/>
                <w:lang w:val="en-GB"/>
                <w14:ligatures w14:val="none"/>
              </w:rPr>
              <w:t>relying</w:t>
            </w:r>
            <w:proofErr w:type="gramEnd"/>
            <w:r w:rsidRPr="004C74E1">
              <w:rPr>
                <w:rFonts w:ascii="Arial" w:eastAsia="Myriad Pro" w:hAnsi="Arial" w:cs="Arial"/>
                <w:kern w:val="24"/>
                <w:sz w:val="20"/>
                <w:szCs w:val="20"/>
                <w:lang w:val="en-GB"/>
                <w14:ligatures w14:val="none"/>
              </w:rPr>
              <w:t xml:space="preserve"> to certify its compliance with requirements</w:t>
            </w:r>
          </w:p>
          <w:p w14:paraId="4607A4C4"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u w:val="single"/>
                <w:lang w:val="en-GB"/>
                <w14:ligatures w14:val="none"/>
              </w:rPr>
              <w:t>who is registered or residing outside of Latvia</w:t>
            </w:r>
            <w:r w:rsidRPr="004C74E1">
              <w:rPr>
                <w:rFonts w:ascii="Arial" w:eastAsia="Myriad Pro" w:hAnsi="Arial" w:cs="Arial"/>
                <w:kern w:val="24"/>
                <w:sz w:val="20"/>
                <w:szCs w:val="20"/>
                <w:lang w:val="en-GB"/>
                <w14:ligatures w14:val="none"/>
              </w:rPr>
              <w:t>, the person shall submit an appropriate statement from the competent authority of the country of registration or residence.</w:t>
            </w:r>
          </w:p>
        </w:tc>
      </w:tr>
      <w:tr w:rsidR="00B61E93" w:rsidRPr="004C74E1" w14:paraId="26DC0DBB" w14:textId="77777777" w:rsidTr="006D3E5B">
        <w:trPr>
          <w:cnfStyle w:val="000000100000" w:firstRow="0" w:lastRow="0" w:firstColumn="0" w:lastColumn="0" w:oddVBand="0" w:evenVBand="0" w:oddHBand="1" w:evenHBand="0" w:firstRowFirstColumn="0" w:firstRowLastColumn="0" w:lastRowFirstColumn="0" w:lastRowLastColumn="0"/>
          <w:trHeight w:val="1921"/>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09624CB" w14:textId="3D5A924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8.1.13</w:t>
            </w:r>
          </w:p>
        </w:tc>
        <w:tc>
          <w:tcPr>
            <w:tcW w:w="4111" w:type="dxa"/>
            <w:vMerge w:val="restart"/>
            <w:tcBorders>
              <w:right w:val="single" w:sz="4" w:space="0" w:color="auto"/>
            </w:tcBorders>
          </w:tcPr>
          <w:p w14:paraId="3B0E4594"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bookmarkStart w:id="264" w:name="_Hlk515377466"/>
            <w:r w:rsidRPr="004C74E1">
              <w:rPr>
                <w:rFonts w:ascii="Arial" w:hAnsi="Arial" w:cs="Arial"/>
                <w:sz w:val="20"/>
                <w:szCs w:val="20"/>
                <w:lang w:val="en-GB"/>
              </w:rPr>
              <w:t>The owner or holder of more than 25 per cent of capital shares (stocks) of the:</w:t>
            </w:r>
          </w:p>
          <w:p w14:paraId="2D9023B2"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0DB630D8"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217C8565"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1162CA3"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person on whose capacity Tender is </w:t>
            </w:r>
            <w:proofErr w:type="gramStart"/>
            <w:r w:rsidRPr="004C74E1">
              <w:rPr>
                <w:rFonts w:ascii="Arial" w:hAnsi="Arial" w:cs="Arial"/>
                <w:sz w:val="20"/>
                <w:szCs w:val="20"/>
                <w:lang w:val="en-GB"/>
              </w:rPr>
              <w:t>relying</w:t>
            </w:r>
            <w:proofErr w:type="gramEnd"/>
            <w:r w:rsidRPr="004C74E1">
              <w:rPr>
                <w:rFonts w:ascii="Arial" w:hAnsi="Arial" w:cs="Arial"/>
                <w:sz w:val="20"/>
                <w:szCs w:val="20"/>
                <w:lang w:val="en-GB"/>
              </w:rPr>
              <w:t xml:space="preserve"> to certify its compliance with the requirements;</w:t>
            </w:r>
          </w:p>
          <w:p w14:paraId="4D4D3EA7"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registered in Republic of Latvia, is a registered offshore </w:t>
            </w:r>
            <w:proofErr w:type="gramStart"/>
            <w:r w:rsidRPr="004C74E1">
              <w:rPr>
                <w:rFonts w:ascii="Arial" w:hAnsi="Arial" w:cs="Arial"/>
                <w:sz w:val="20"/>
                <w:szCs w:val="20"/>
                <w:lang w:val="en-GB"/>
              </w:rPr>
              <w:t>company  (</w:t>
            </w:r>
            <w:proofErr w:type="gramEnd"/>
            <w:r w:rsidRPr="004C74E1">
              <w:rPr>
                <w:rFonts w:ascii="Arial" w:hAnsi="Arial" w:cs="Arial"/>
                <w:sz w:val="20"/>
                <w:szCs w:val="20"/>
                <w:lang w:val="en-GB"/>
              </w:rPr>
              <w:t xml:space="preserve">legal person) or offshore association of persons. </w:t>
            </w:r>
          </w:p>
          <w:p w14:paraId="2769763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bookmarkEnd w:id="264"/>
          <w:p w14:paraId="13E9FFB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tcBorders>
          </w:tcPr>
          <w:p w14:paraId="1304DFF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3D1196B8"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66CFF851"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537635B5"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78F74B60"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person on whose capacity the Tenderer is </w:t>
            </w:r>
            <w:proofErr w:type="gramStart"/>
            <w:r w:rsidRPr="004C74E1">
              <w:rPr>
                <w:rFonts w:ascii="Arial" w:eastAsia="Times New Roman" w:hAnsi="Arial" w:cs="Arial"/>
                <w:kern w:val="24"/>
                <w:sz w:val="20"/>
                <w:szCs w:val="20"/>
                <w:lang w:val="en-GB"/>
                <w14:ligatures w14:val="none"/>
              </w:rPr>
              <w:t>relying</w:t>
            </w:r>
            <w:proofErr w:type="gramEnd"/>
            <w:r w:rsidRPr="004C74E1">
              <w:rPr>
                <w:rFonts w:ascii="Arial" w:eastAsia="Times New Roman" w:hAnsi="Arial" w:cs="Arial"/>
                <w:kern w:val="24"/>
                <w:sz w:val="20"/>
                <w:szCs w:val="20"/>
                <w:lang w:val="en-GB"/>
                <w14:ligatures w14:val="none"/>
              </w:rPr>
              <w:t xml:space="preserve"> to certify its compliance with requirements;</w:t>
            </w:r>
          </w:p>
          <w:p w14:paraId="03386DE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who is registered in Latvia, the Contracting authority will verify the information itself in publicly available databases.</w:t>
            </w:r>
          </w:p>
        </w:tc>
      </w:tr>
      <w:tr w:rsidR="00B61E93" w:rsidRPr="004C74E1" w14:paraId="3241B4E6" w14:textId="77777777" w:rsidTr="00303ED7">
        <w:trPr>
          <w:trHeight w:val="1591"/>
        </w:trPr>
        <w:tc>
          <w:tcPr>
            <w:cnfStyle w:val="001000000000" w:firstRow="0" w:lastRow="0" w:firstColumn="1" w:lastColumn="0" w:oddVBand="0" w:evenVBand="0" w:oddHBand="0" w:evenHBand="0" w:firstRowFirstColumn="0" w:firstRowLastColumn="0" w:lastRowFirstColumn="0" w:lastRowLastColumn="0"/>
            <w:tcW w:w="846" w:type="dxa"/>
            <w:vMerge/>
            <w:tcBorders>
              <w:bottom w:val="single" w:sz="4" w:space="0" w:color="4F81BD" w:themeColor="accent1"/>
            </w:tcBorders>
          </w:tcPr>
          <w:p w14:paraId="6307933A"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Borders>
              <w:bottom w:val="single" w:sz="4" w:space="0" w:color="4F81BD" w:themeColor="accent1"/>
              <w:right w:val="single" w:sz="4" w:space="0" w:color="auto"/>
            </w:tcBorders>
          </w:tcPr>
          <w:p w14:paraId="34A8162D"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p>
        </w:tc>
        <w:tc>
          <w:tcPr>
            <w:tcW w:w="4394" w:type="dxa"/>
            <w:tcBorders>
              <w:left w:val="single" w:sz="4" w:space="0" w:color="auto"/>
              <w:bottom w:val="single" w:sz="4" w:space="0" w:color="4F81BD" w:themeColor="accent1"/>
            </w:tcBorders>
          </w:tcPr>
          <w:p w14:paraId="2F678AB9"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If an information about the owners and holders of capital shares (stocks) is not provided in publicly available databases, e.g., for a joint stock company registered in Latvia, the Tenderer shall submit self-declaration which approves the fact that there are no registered owners or shareholders of the Tenderer or any other person mentioned in this Section (with more than 25% of share capital) who are registered offshore.</w:t>
            </w:r>
          </w:p>
        </w:tc>
      </w:tr>
      <w:tr w:rsidR="00B61E93" w:rsidRPr="004C74E1" w14:paraId="78B5FF73" w14:textId="77777777" w:rsidTr="00303ED7">
        <w:trPr>
          <w:cnfStyle w:val="000000100000" w:firstRow="0" w:lastRow="0" w:firstColumn="0" w:lastColumn="0" w:oddVBand="0" w:evenVBand="0" w:oddHBand="1" w:evenHBand="0" w:firstRowFirstColumn="0" w:firstRowLastColumn="0" w:lastRowFirstColumn="0" w:lastRowLastColumn="0"/>
          <w:trHeight w:val="1025"/>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E80DB4D" w14:textId="3523E6D0"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8.1.14</w:t>
            </w:r>
          </w:p>
        </w:tc>
        <w:tc>
          <w:tcPr>
            <w:tcW w:w="4111" w:type="dxa"/>
            <w:vMerge w:val="restart"/>
            <w:tcBorders>
              <w:right w:val="single" w:sz="4" w:space="0" w:color="auto"/>
            </w:tcBorders>
          </w:tcPr>
          <w:p w14:paraId="2069F61C"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International or national sanctions or substantial sanctions by the European Union (EU) or the North Atlantic Treaty Organization (NATO) Member State affecting the interests of the financial and capital market has been imposed to the:</w:t>
            </w:r>
          </w:p>
          <w:p w14:paraId="1C13618C" w14:textId="77777777" w:rsidR="00B61E93" w:rsidRPr="004C74E1" w:rsidRDefault="00B61E93" w:rsidP="0017493A">
            <w:pPr>
              <w:numPr>
                <w:ilvl w:val="0"/>
                <w:numId w:val="25"/>
              </w:numPr>
              <w:spacing w:before="60" w:after="60" w:line="240" w:lineRule="auto"/>
              <w:ind w:left="232" w:hanging="232"/>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hAnsi="Arial" w:cs="Arial"/>
                <w:sz w:val="20"/>
                <w:szCs w:val="20"/>
                <w:lang w:val="en-GB"/>
              </w:rPr>
              <w:t xml:space="preserve">Tenderer or a person who is the </w:t>
            </w:r>
            <w:r w:rsidRPr="004C74E1">
              <w:rPr>
                <w:rFonts w:ascii="Arial" w:hAnsi="Arial" w:cs="Arial"/>
                <w:kern w:val="24"/>
                <w:sz w:val="20"/>
                <w:szCs w:val="20"/>
                <w:lang w:val="en-GB"/>
              </w:rPr>
              <w:t>Tenderer’s management board or supervisory board member</w:t>
            </w:r>
            <w:r w:rsidRPr="004C74E1">
              <w:rPr>
                <w:rFonts w:ascii="Arial" w:hAnsi="Arial" w:cs="Arial"/>
                <w:sz w:val="20"/>
                <w:szCs w:val="20"/>
                <w:lang w:val="en-GB"/>
              </w:rPr>
              <w:t xml:space="preserve">, beneficial owner, person with representation rights or a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or a person who is authorised to represent the Tenderer in operations in relation to a branch,</w:t>
            </w:r>
          </w:p>
          <w:p w14:paraId="2E91F560" w14:textId="77777777" w:rsidR="00B61E93" w:rsidRPr="004C74E1" w:rsidRDefault="00B61E93" w:rsidP="0017493A">
            <w:pPr>
              <w:numPr>
                <w:ilvl w:val="0"/>
                <w:numId w:val="25"/>
              </w:numPr>
              <w:spacing w:before="60" w:after="60" w:line="240" w:lineRule="auto"/>
              <w:ind w:left="232" w:hanging="232"/>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eastAsia="Myriad Pro" w:hAnsi="Arial" w:cs="Arial"/>
                <w:sz w:val="20"/>
                <w:szCs w:val="20"/>
                <w:lang w:val="en-GB"/>
              </w:rPr>
              <w:t>member of the partnership</w:t>
            </w:r>
            <w:r w:rsidRPr="004C74E1">
              <w:rPr>
                <w:rFonts w:ascii="Arial" w:hAnsi="Arial" w:cs="Arial"/>
                <w:sz w:val="20"/>
                <w:szCs w:val="20"/>
                <w:lang w:val="en-GB"/>
              </w:rPr>
              <w:t xml:space="preserve"> or a person who is the </w:t>
            </w:r>
            <w:r w:rsidRPr="004C74E1">
              <w:rPr>
                <w:rFonts w:ascii="Arial" w:hAnsi="Arial" w:cs="Arial"/>
                <w:kern w:val="24"/>
                <w:sz w:val="20"/>
                <w:szCs w:val="20"/>
                <w:lang w:val="en-GB"/>
              </w:rPr>
              <w:t>partnership’s management board or supervisory board member</w:t>
            </w:r>
            <w:r w:rsidRPr="004C74E1">
              <w:rPr>
                <w:rFonts w:ascii="Arial" w:hAnsi="Arial" w:cs="Arial"/>
                <w:sz w:val="20"/>
                <w:szCs w:val="20"/>
                <w:lang w:val="en-GB"/>
              </w:rPr>
              <w:t xml:space="preserve">, beneficial owner, person with representation rights or a </w:t>
            </w:r>
            <w:proofErr w:type="spellStart"/>
            <w:r w:rsidRPr="004C74E1">
              <w:rPr>
                <w:rFonts w:ascii="Arial" w:hAnsi="Arial" w:cs="Arial"/>
                <w:sz w:val="20"/>
                <w:szCs w:val="20"/>
                <w:lang w:val="en-GB"/>
              </w:rPr>
              <w:t>procura</w:t>
            </w:r>
            <w:proofErr w:type="spellEnd"/>
            <w:r w:rsidRPr="004C74E1">
              <w:rPr>
                <w:rFonts w:ascii="Arial" w:hAnsi="Arial" w:cs="Arial"/>
                <w:sz w:val="20"/>
                <w:szCs w:val="20"/>
                <w:lang w:val="en-GB"/>
              </w:rPr>
              <w:t xml:space="preserve"> holder </w:t>
            </w:r>
            <w:r w:rsidRPr="004C74E1">
              <w:rPr>
                <w:rFonts w:ascii="Arial" w:eastAsia="Myriad Pro" w:hAnsi="Arial" w:cs="Arial"/>
                <w:sz w:val="20"/>
                <w:szCs w:val="20"/>
                <w:lang w:val="en-GB"/>
              </w:rPr>
              <w:t>(if the Tenderer is a partnership</w:t>
            </w:r>
            <w:r w:rsidRPr="004C74E1">
              <w:rPr>
                <w:rFonts w:ascii="Arial" w:hAnsi="Arial" w:cs="Arial"/>
                <w:sz w:val="20"/>
                <w:szCs w:val="20"/>
                <w:lang w:val="en-GB"/>
              </w:rPr>
              <w:t xml:space="preserve">), </w:t>
            </w:r>
          </w:p>
          <w:p w14:paraId="307F4296"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and such sanctions can affect the execution of the Contract.</w:t>
            </w:r>
          </w:p>
        </w:tc>
        <w:tc>
          <w:tcPr>
            <w:tcW w:w="4394" w:type="dxa"/>
            <w:tcBorders>
              <w:left w:val="single" w:sz="4" w:space="0" w:color="auto"/>
              <w:right w:val="single" w:sz="4" w:space="0" w:color="auto"/>
            </w:tcBorders>
          </w:tcPr>
          <w:p w14:paraId="1D2A3EC0" w14:textId="77777777" w:rsidR="00B61E93" w:rsidRPr="004C74E1" w:rsidRDefault="00B61E93" w:rsidP="00B61E93">
            <w:pPr>
              <w:numPr>
                <w:ilvl w:val="0"/>
                <w:numId w:val="4"/>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Pr="004C74E1">
              <w:rPr>
                <w:rFonts w:ascii="Arial" w:eastAsia="Times New Roman" w:hAnsi="Arial" w:cs="Arial"/>
                <w:kern w:val="24"/>
                <w:sz w:val="20"/>
                <w:szCs w:val="20"/>
                <w:u w:val="single"/>
                <w:lang w:val="en-GB"/>
                <w14:ligatures w14:val="none"/>
              </w:rPr>
              <w:t>registered or residing in Latvia</w:t>
            </w:r>
            <w:r w:rsidRPr="004C74E1">
              <w:rPr>
                <w:rFonts w:ascii="Arial" w:eastAsia="Times New Roman" w:hAnsi="Arial" w:cs="Arial"/>
                <w:kern w:val="24"/>
                <w:sz w:val="20"/>
                <w:szCs w:val="20"/>
                <w:lang w:val="en-GB"/>
                <w14:ligatures w14:val="none"/>
              </w:rPr>
              <w:t>, the Contracting authority will verify the information itself from the Register of Enterprises of the Republic of Latvia.</w:t>
            </w:r>
          </w:p>
        </w:tc>
      </w:tr>
      <w:tr w:rsidR="00B61E93" w:rsidRPr="004C74E1" w14:paraId="5D05D2EB" w14:textId="77777777" w:rsidTr="00303ED7">
        <w:trPr>
          <w:trHeight w:val="2110"/>
        </w:trPr>
        <w:tc>
          <w:tcPr>
            <w:cnfStyle w:val="001000000000" w:firstRow="0" w:lastRow="0" w:firstColumn="1" w:lastColumn="0" w:oddVBand="0" w:evenVBand="0" w:oddHBand="0" w:evenHBand="0" w:firstRowFirstColumn="0" w:firstRowLastColumn="0" w:lastRowFirstColumn="0" w:lastRowLastColumn="0"/>
            <w:tcW w:w="846" w:type="dxa"/>
            <w:vMerge/>
            <w:tcBorders>
              <w:top w:val="nil"/>
            </w:tcBorders>
          </w:tcPr>
          <w:p w14:paraId="7915C55A" w14:textId="7777777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p>
        </w:tc>
        <w:tc>
          <w:tcPr>
            <w:tcW w:w="4111" w:type="dxa"/>
            <w:vMerge/>
            <w:tcBorders>
              <w:top w:val="nil"/>
              <w:right w:val="single" w:sz="4" w:space="0" w:color="auto"/>
            </w:tcBorders>
          </w:tcPr>
          <w:p w14:paraId="53410129"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right w:val="single" w:sz="4" w:space="0" w:color="auto"/>
            </w:tcBorders>
          </w:tcPr>
          <w:p w14:paraId="7FD65849" w14:textId="77777777" w:rsidR="00B61E93" w:rsidRPr="004C74E1" w:rsidRDefault="00B61E93" w:rsidP="00B61E93">
            <w:pPr>
              <w:numPr>
                <w:ilvl w:val="0"/>
                <w:numId w:val="4"/>
              </w:numPr>
              <w:spacing w:before="60" w:after="60" w:line="240" w:lineRule="auto"/>
              <w:ind w:left="173" w:hanging="17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Pr="004C74E1">
              <w:rPr>
                <w:rFonts w:ascii="Arial" w:eastAsia="Times New Roman" w:hAnsi="Arial" w:cs="Arial"/>
                <w:kern w:val="24"/>
                <w:sz w:val="20"/>
                <w:szCs w:val="20"/>
                <w:u w:val="single"/>
                <w:lang w:val="en-GB"/>
                <w14:ligatures w14:val="none"/>
              </w:rPr>
              <w:t>registered or residing outside of Latvia</w:t>
            </w:r>
            <w:r w:rsidRPr="004C74E1">
              <w:rPr>
                <w:rFonts w:ascii="Arial" w:eastAsia="Times New Roman" w:hAnsi="Arial" w:cs="Arial"/>
                <w:kern w:val="24"/>
                <w:sz w:val="20"/>
                <w:szCs w:val="20"/>
                <w:lang w:val="en-GB"/>
                <w14:ligatures w14:val="none"/>
              </w:rPr>
              <w:t>, the Tenderer shall submit an appropriate statement from the competent authority of the country of registration or residence with all the information necessary for the examination regarding the Tenderer or a member of the partnership (if the Tenderer is a partnership), including but not limited, information about beneficial owner or the fact that there is no possibility to find out the beneficial owner.</w:t>
            </w:r>
          </w:p>
        </w:tc>
      </w:tr>
    </w:tbl>
    <w:p w14:paraId="43795883" w14:textId="77777777" w:rsidR="00B61E93" w:rsidRDefault="00B61E93"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7A25D433"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014975EE"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30962645"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3C26ED8B" w14:textId="77777777" w:rsidR="00EA7329" w:rsidRPr="004C74E1"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21457CF2" w14:textId="77777777" w:rsidR="00B61E93" w:rsidRPr="004C74E1" w:rsidRDefault="00B61E93" w:rsidP="0017493A">
      <w:pPr>
        <w:numPr>
          <w:ilvl w:val="1"/>
          <w:numId w:val="24"/>
        </w:numPr>
        <w:spacing w:before="120" w:after="120" w:line="240" w:lineRule="auto"/>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lastRenderedPageBreak/>
        <w:t>Legal standing and suitability to pursue the professional activity</w:t>
      </w:r>
      <w:bookmarkEnd w:id="262"/>
    </w:p>
    <w:tbl>
      <w:tblPr>
        <w:tblStyle w:val="ListTable3-Accent1"/>
        <w:tblW w:w="9351" w:type="dxa"/>
        <w:tblLayout w:type="fixed"/>
        <w:tblLook w:val="04A0" w:firstRow="1" w:lastRow="0" w:firstColumn="1" w:lastColumn="0" w:noHBand="0" w:noVBand="1"/>
      </w:tblPr>
      <w:tblGrid>
        <w:gridCol w:w="704"/>
        <w:gridCol w:w="3969"/>
        <w:gridCol w:w="4678"/>
      </w:tblGrid>
      <w:tr w:rsidR="00B61E93" w:rsidRPr="004C74E1" w14:paraId="7A03BC5D" w14:textId="77777777" w:rsidTr="00512A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4" w:type="dxa"/>
            <w:shd w:val="clear" w:color="auto" w:fill="003787"/>
          </w:tcPr>
          <w:p w14:paraId="01D72436" w14:textId="77777777" w:rsidR="00B61E93" w:rsidRPr="004C74E1" w:rsidRDefault="00B61E93" w:rsidP="00B61E93">
            <w:pPr>
              <w:spacing w:before="120" w:after="120" w:line="240" w:lineRule="auto"/>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No</w:t>
            </w:r>
          </w:p>
        </w:tc>
        <w:tc>
          <w:tcPr>
            <w:tcW w:w="3969" w:type="dxa"/>
            <w:tcBorders>
              <w:bottom w:val="single" w:sz="4" w:space="0" w:color="4F81BD" w:themeColor="accent1"/>
            </w:tcBorders>
            <w:shd w:val="clear" w:color="auto" w:fill="003787"/>
          </w:tcPr>
          <w:p w14:paraId="3594EC5B"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Requirement</w:t>
            </w:r>
          </w:p>
        </w:tc>
        <w:tc>
          <w:tcPr>
            <w:tcW w:w="4678" w:type="dxa"/>
            <w:shd w:val="clear" w:color="auto" w:fill="003787"/>
          </w:tcPr>
          <w:p w14:paraId="2D3C3681"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Documents to be submitted</w:t>
            </w:r>
          </w:p>
        </w:tc>
      </w:tr>
      <w:tr w:rsidR="00B61E93" w:rsidRPr="004C74E1" w14:paraId="4D4B5E7F" w14:textId="77777777" w:rsidTr="00512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tcPr>
          <w:p w14:paraId="7C5E4341" w14:textId="6981D70C" w:rsidR="00B61E93" w:rsidRPr="004C74E1" w:rsidRDefault="00B61E93" w:rsidP="00B61E93">
            <w:pPr>
              <w:spacing w:before="60" w:after="120" w:line="240" w:lineRule="auto"/>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8.2.1</w:t>
            </w:r>
          </w:p>
        </w:tc>
        <w:tc>
          <w:tcPr>
            <w:tcW w:w="3969" w:type="dxa"/>
            <w:tcBorders>
              <w:left w:val="single" w:sz="4" w:space="0" w:color="auto"/>
              <w:right w:val="single" w:sz="4" w:space="0" w:color="auto"/>
            </w:tcBorders>
          </w:tcPr>
          <w:p w14:paraId="4746FE0A" w14:textId="77777777" w:rsidR="00B61E93" w:rsidRPr="004C74E1" w:rsidRDefault="00B61E93" w:rsidP="00B61E93">
            <w:pPr>
              <w:spacing w:before="60" w:after="12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all members of the partnership (if the Tenderer is a partnership), a person on whose capacity Tenderer </w:t>
            </w:r>
            <w:proofErr w:type="gramStart"/>
            <w:r w:rsidRPr="004C74E1">
              <w:rPr>
                <w:rFonts w:ascii="Arial" w:eastAsia="Times New Roman" w:hAnsi="Arial" w:cs="Arial"/>
                <w:kern w:val="0"/>
                <w:sz w:val="20"/>
                <w:szCs w:val="20"/>
                <w:lang w:val="en-GB"/>
                <w14:ligatures w14:val="none"/>
              </w:rPr>
              <w:t>relies</w:t>
            </w:r>
            <w:proofErr w:type="gramEnd"/>
            <w:r w:rsidRPr="004C74E1">
              <w:rPr>
                <w:rFonts w:ascii="Arial" w:eastAsia="Times New Roman" w:hAnsi="Arial" w:cs="Arial"/>
                <w:kern w:val="0"/>
                <w:sz w:val="20"/>
                <w:szCs w:val="20"/>
                <w:lang w:val="en-GB"/>
                <w14:ligatures w14:val="none"/>
              </w:rPr>
              <w:t xml:space="preserve"> and a subcontractor must be registered </w:t>
            </w:r>
            <w:r w:rsidRPr="004C74E1">
              <w:rPr>
                <w:rFonts w:ascii="Arial" w:eastAsia="Myriad Pro" w:hAnsi="Arial" w:cs="Arial"/>
                <w:kern w:val="0"/>
                <w:sz w:val="20"/>
                <w:szCs w:val="20"/>
                <w:lang w:val="en-GB"/>
                <w14:ligatures w14:val="none"/>
              </w:rPr>
              <w:t>in the Registry of Enterprises or Registry of Inhabitants, or an equivalent register in their country of residence, if the legislation of the respective country requires registration of natural or legal persons.</w:t>
            </w:r>
          </w:p>
        </w:tc>
        <w:tc>
          <w:tcPr>
            <w:tcW w:w="4678" w:type="dxa"/>
            <w:tcBorders>
              <w:left w:val="single" w:sz="4" w:space="0" w:color="auto"/>
            </w:tcBorders>
          </w:tcPr>
          <w:p w14:paraId="098C8EFE"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 Tenderer, a member of a partnership, a person on whose capacity Tenderer relies, a subcontractor, which is a legal person registered in Latvia, the Contracting authority will verify the information itself in publicly available databases.</w:t>
            </w:r>
          </w:p>
          <w:p w14:paraId="70565314"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Tenderer, a member of the partnership, a person on whose capacity Tenderer </w:t>
            </w:r>
            <w:proofErr w:type="gramStart"/>
            <w:r w:rsidRPr="004C74E1">
              <w:rPr>
                <w:rFonts w:ascii="Arial" w:eastAsia="Myriad Pro" w:hAnsi="Arial" w:cs="Arial"/>
                <w:kern w:val="24"/>
                <w:sz w:val="20"/>
                <w:szCs w:val="20"/>
                <w:lang w:val="en-GB"/>
                <w14:ligatures w14:val="none"/>
              </w:rPr>
              <w:t>relies</w:t>
            </w:r>
            <w:proofErr w:type="gramEnd"/>
            <w:r w:rsidRPr="004C74E1">
              <w:rPr>
                <w:rFonts w:ascii="Arial" w:eastAsia="Myriad Pro" w:hAnsi="Arial" w:cs="Arial"/>
                <w:kern w:val="24"/>
                <w:sz w:val="20"/>
                <w:szCs w:val="20"/>
                <w:lang w:val="en-GB"/>
                <w14:ligatures w14:val="none"/>
              </w:rPr>
              <w:t xml:space="preserve"> who is a natural person – a copy of an identification card or passport.  </w:t>
            </w:r>
          </w:p>
          <w:p w14:paraId="3ABE17EF"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Tenderer, a member of </w:t>
            </w:r>
            <w:r w:rsidRPr="004C74E1">
              <w:rPr>
                <w:rFonts w:ascii="Arial" w:eastAsia="Times New Roman" w:hAnsi="Arial" w:cs="Arial"/>
                <w:kern w:val="24"/>
                <w:sz w:val="20"/>
                <w:szCs w:val="20"/>
                <w:lang w:val="en-GB"/>
                <w14:ligatures w14:val="none"/>
              </w:rPr>
              <w:t>a</w:t>
            </w:r>
            <w:r w:rsidRPr="004C74E1">
              <w:rPr>
                <w:rFonts w:ascii="Arial" w:eastAsia="Myriad Pro" w:hAnsi="Arial" w:cs="Arial"/>
                <w:kern w:val="24"/>
                <w:sz w:val="20"/>
                <w:szCs w:val="20"/>
                <w:lang w:val="en-GB"/>
                <w14:ligatures w14:val="none"/>
              </w:rPr>
              <w:t xml:space="preserve"> partnership, a person on whose </w:t>
            </w:r>
            <w:r w:rsidRPr="004C74E1">
              <w:rPr>
                <w:rFonts w:ascii="Arial" w:eastAsia="Times New Roman" w:hAnsi="Arial" w:cs="Arial"/>
                <w:kern w:val="24"/>
                <w:sz w:val="20"/>
                <w:szCs w:val="20"/>
                <w:lang w:val="en-GB"/>
                <w14:ligatures w14:val="none"/>
              </w:rPr>
              <w:t>capacity</w:t>
            </w:r>
            <w:r w:rsidRPr="004C74E1" w:rsidDel="00E74217">
              <w:rPr>
                <w:rFonts w:ascii="Arial" w:eastAsia="Times New Roman" w:hAnsi="Arial" w:cs="Arial"/>
                <w:kern w:val="24"/>
                <w:sz w:val="20"/>
                <w:szCs w:val="20"/>
                <w:lang w:val="en-GB"/>
                <w14:ligatures w14:val="none"/>
              </w:rPr>
              <w:t xml:space="preserve"> </w:t>
            </w:r>
            <w:r w:rsidRPr="004C74E1">
              <w:rPr>
                <w:rFonts w:ascii="Arial" w:eastAsia="Myriad Pro" w:hAnsi="Arial" w:cs="Arial"/>
                <w:kern w:val="24"/>
                <w:sz w:val="20"/>
                <w:szCs w:val="20"/>
                <w:lang w:val="en-GB"/>
                <w14:ligatures w14:val="none"/>
              </w:rPr>
              <w:t>Tenderer relies, a subcontractor</w:t>
            </w:r>
            <w:r w:rsidRPr="004C74E1">
              <w:rPr>
                <w:rFonts w:ascii="Arial" w:eastAsia="Times New Roman" w:hAnsi="Arial" w:cs="Arial"/>
                <w:kern w:val="24"/>
                <w:sz w:val="20"/>
                <w:szCs w:val="20"/>
                <w:lang w:val="en-GB"/>
                <w14:ligatures w14:val="none"/>
              </w:rPr>
              <w:t>, which is a legal person</w:t>
            </w:r>
            <w:r w:rsidRPr="004C74E1">
              <w:rPr>
                <w:rFonts w:ascii="Arial" w:eastAsia="Myriad Pro" w:hAnsi="Arial" w:cs="Arial"/>
                <w:kern w:val="24"/>
                <w:sz w:val="20"/>
                <w:szCs w:val="20"/>
                <w:lang w:val="en-GB"/>
                <w14:ligatures w14:val="none"/>
              </w:rPr>
              <w:t xml:space="preserve"> registered abroad (with its permanent place of residence abroad) – a copy of a valid registration certificate or a similar document issued by a foreign authority in charge of the registration of legal persons in the country of their residence where from at least the fact of registration, shareholders, officials and </w:t>
            </w:r>
            <w:proofErr w:type="spellStart"/>
            <w:r w:rsidRPr="004C74E1">
              <w:rPr>
                <w:rFonts w:ascii="Arial" w:eastAsia="Myriad Pro" w:hAnsi="Arial" w:cs="Arial"/>
                <w:kern w:val="24"/>
                <w:sz w:val="20"/>
                <w:szCs w:val="20"/>
                <w:lang w:val="en-GB"/>
                <w14:ligatures w14:val="none"/>
              </w:rPr>
              <w:t>procura</w:t>
            </w:r>
            <w:proofErr w:type="spellEnd"/>
            <w:r w:rsidRPr="004C74E1">
              <w:rPr>
                <w:rFonts w:ascii="Arial" w:eastAsia="Myriad Pro" w:hAnsi="Arial" w:cs="Arial"/>
                <w:kern w:val="24"/>
                <w:sz w:val="20"/>
                <w:szCs w:val="20"/>
                <w:lang w:val="en-GB"/>
                <w14:ligatures w14:val="none"/>
              </w:rPr>
              <w:t xml:space="preserve"> holders (if any) can be determined.</w:t>
            </w:r>
          </w:p>
          <w:p w14:paraId="29A8F46E"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bookmarkStart w:id="265" w:name="_Ref471232985"/>
            <w:r w:rsidRPr="004C74E1">
              <w:rPr>
                <w:rFonts w:ascii="Arial" w:eastAsia="Times New Roman" w:hAnsi="Arial" w:cs="Arial"/>
                <w:kern w:val="24"/>
                <w:sz w:val="20"/>
                <w:szCs w:val="20"/>
                <w:lang w:val="en-GB"/>
                <w14:ligatures w14:val="none"/>
              </w:rPr>
              <w:t xml:space="preserve">If the Proposal is submitted by a partnership, the Proposal shall include an agreement (or a letter of intent to enter into agreement) signed by all members of the partnership on the participation in the Procurement which lists responsibilities of each and every partnership member, </w:t>
            </w:r>
            <w:r w:rsidRPr="004C74E1">
              <w:rPr>
                <w:rFonts w:ascii="Arial" w:eastAsia="Myriad Pro" w:hAnsi="Arial" w:cs="Arial"/>
                <w:kern w:val="24"/>
                <w:sz w:val="20"/>
                <w:szCs w:val="20"/>
                <w:lang w:val="en-GB"/>
                <w14:ligatures w14:val="none"/>
              </w:rPr>
              <w:t>a joint commitment to fulfil the Contract</w:t>
            </w:r>
            <w:r w:rsidRPr="004C74E1">
              <w:rPr>
                <w:rFonts w:ascii="Arial" w:eastAsia="Times New Roman" w:hAnsi="Arial" w:cs="Arial"/>
                <w:kern w:val="24"/>
                <w:sz w:val="20"/>
                <w:szCs w:val="20"/>
                <w:lang w:val="en-GB"/>
                <w14:ligatures w14:val="none"/>
              </w:rPr>
              <w:t xml:space="preserve"> and which authorizes one key member to sign the Proposal and other documents, to receive and issue orders on behalf of the partnership members, and with whom all payments shall be made. Additionally, in this document Tenderer shall indicate the member of the partnership on whose capacity it </w:t>
            </w:r>
            <w:proofErr w:type="gramStart"/>
            <w:r w:rsidRPr="004C74E1">
              <w:rPr>
                <w:rFonts w:ascii="Arial" w:eastAsia="Times New Roman" w:hAnsi="Arial" w:cs="Arial"/>
                <w:kern w:val="24"/>
                <w:sz w:val="20"/>
                <w:szCs w:val="20"/>
                <w:lang w:val="en-GB"/>
                <w14:ligatures w14:val="none"/>
              </w:rPr>
              <w:t>relies</w:t>
            </w:r>
            <w:proofErr w:type="gramEnd"/>
            <w:r w:rsidRPr="004C74E1">
              <w:rPr>
                <w:rFonts w:ascii="Arial" w:eastAsia="Times New Roman" w:hAnsi="Arial" w:cs="Arial"/>
                <w:kern w:val="24"/>
                <w:sz w:val="20"/>
                <w:szCs w:val="20"/>
                <w:lang w:val="en-GB"/>
                <w14:ligatures w14:val="none"/>
              </w:rPr>
              <w:t xml:space="preserve"> to certify its financial and economic performance and who will be financially and economically responsible for the fulfilment of the Contract.</w:t>
            </w:r>
          </w:p>
          <w:bookmarkEnd w:id="265"/>
          <w:p w14:paraId="51B5FA2D"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If the Proposal or any other document, including any agreement, is not signed by the legal representative of the Tenderer, members of the partnership or person on whose capacity the Tenderer relies, a document certifying the rights of the persons who have signed the Proposal or any other document to represent the Tenderer, a member of the partnership or a person on whose capacity the Tenderer is relying (powers of attorney, authorization agreements etc.) must be included.</w:t>
            </w:r>
          </w:p>
        </w:tc>
      </w:tr>
      <w:tr w:rsidR="00B61E93" w:rsidRPr="004C74E1" w14:paraId="68C24ED6" w14:textId="77777777" w:rsidTr="00BB0E71">
        <w:tc>
          <w:tcPr>
            <w:cnfStyle w:val="001000000000" w:firstRow="0" w:lastRow="0" w:firstColumn="1" w:lastColumn="0" w:oddVBand="0" w:evenVBand="0" w:oddHBand="0" w:evenHBand="0" w:firstRowFirstColumn="0" w:firstRowLastColumn="0" w:lastRowFirstColumn="0" w:lastRowLastColumn="0"/>
            <w:tcW w:w="704" w:type="dxa"/>
            <w:tcBorders>
              <w:bottom w:val="single" w:sz="4" w:space="0" w:color="auto"/>
              <w:right w:val="single" w:sz="4" w:space="0" w:color="auto"/>
            </w:tcBorders>
          </w:tcPr>
          <w:p w14:paraId="5F751948" w14:textId="7C0D7DEA" w:rsidR="00B61E93" w:rsidRPr="004C74E1" w:rsidRDefault="00B61E93" w:rsidP="00B61E93">
            <w:pPr>
              <w:spacing w:before="60" w:after="60" w:line="240" w:lineRule="auto"/>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8.2.2</w:t>
            </w:r>
          </w:p>
        </w:tc>
        <w:tc>
          <w:tcPr>
            <w:tcW w:w="3969" w:type="dxa"/>
            <w:tcBorders>
              <w:top w:val="single" w:sz="4" w:space="0" w:color="4F81BD" w:themeColor="accent1"/>
              <w:left w:val="single" w:sz="4" w:space="0" w:color="auto"/>
              <w:bottom w:val="single" w:sz="4" w:space="0" w:color="auto"/>
              <w:right w:val="single" w:sz="4" w:space="0" w:color="auto"/>
            </w:tcBorders>
          </w:tcPr>
          <w:p w14:paraId="2A57D59F"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representative of the Tenderer, a member of a partnership, a person on </w:t>
            </w:r>
            <w:r w:rsidRPr="004C74E1">
              <w:rPr>
                <w:rFonts w:ascii="Arial" w:eastAsia="Times New Roman" w:hAnsi="Arial" w:cs="Arial"/>
                <w:kern w:val="0"/>
                <w:sz w:val="20"/>
                <w:szCs w:val="20"/>
                <w:lang w:val="en-GB"/>
                <w14:ligatures w14:val="none"/>
              </w:rPr>
              <w:lastRenderedPageBreak/>
              <w:t>whose capacity Tenderer relies, a subcontractor who has signed documents contained in the Proposal, has the right of signature, i.e., it is an official having the right of signature or a person authorized by the Tenderer or a member of a partnership, or a person on whose capacity Tenderer relies, or a subcontractor respectively.</w:t>
            </w:r>
          </w:p>
        </w:tc>
        <w:tc>
          <w:tcPr>
            <w:tcW w:w="4678" w:type="dxa"/>
            <w:tcBorders>
              <w:left w:val="single" w:sz="4" w:space="0" w:color="auto"/>
              <w:bottom w:val="single" w:sz="4" w:space="0" w:color="auto"/>
            </w:tcBorders>
          </w:tcPr>
          <w:p w14:paraId="06AAEEE9"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For a Tenderer, a member of a partnership, a person on whose capacity Tenderer relies, a </w:t>
            </w:r>
            <w:r w:rsidRPr="004C74E1">
              <w:rPr>
                <w:rFonts w:ascii="Arial" w:eastAsia="Times New Roman" w:hAnsi="Arial" w:cs="Arial"/>
                <w:kern w:val="24"/>
                <w:sz w:val="20"/>
                <w:szCs w:val="20"/>
                <w:lang w:val="en-GB"/>
                <w14:ligatures w14:val="none"/>
              </w:rPr>
              <w:lastRenderedPageBreak/>
              <w:t>subcontractor, which is a legal person registered in Latvia, the Contracting authority will verify the information itself in publicly available databases.</w:t>
            </w:r>
          </w:p>
          <w:p w14:paraId="669C1252"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a member of a partnership, a person on whose capacity Tenderer relies and a subcontractor which is a legal person registered outside of Latvia, the Tenderer shall submit a document confirming the right of signature (representation) of the representative of the Tenderer, a member of a partnership, a person on whose capacity Tenderer </w:t>
            </w:r>
            <w:proofErr w:type="gramStart"/>
            <w:r w:rsidRPr="004C74E1">
              <w:rPr>
                <w:rFonts w:ascii="Arial" w:eastAsia="Times New Roman" w:hAnsi="Arial" w:cs="Arial"/>
                <w:kern w:val="24"/>
                <w:sz w:val="20"/>
                <w:szCs w:val="20"/>
                <w:lang w:val="en-GB"/>
                <w14:ligatures w14:val="none"/>
              </w:rPr>
              <w:t>relies</w:t>
            </w:r>
            <w:proofErr w:type="gramEnd"/>
            <w:r w:rsidRPr="004C74E1">
              <w:rPr>
                <w:rFonts w:ascii="Arial" w:eastAsia="Times New Roman" w:hAnsi="Arial" w:cs="Arial"/>
                <w:kern w:val="24"/>
                <w:sz w:val="20"/>
                <w:szCs w:val="20"/>
                <w:lang w:val="en-GB"/>
                <w14:ligatures w14:val="none"/>
              </w:rPr>
              <w:t xml:space="preserve"> or a subcontractor, who signs documents contained in the Proposal. </w:t>
            </w:r>
          </w:p>
          <w:p w14:paraId="0C77BE0A"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If the Tenderer, a member of a partnership, a person on whose capacity Tenderer </w:t>
            </w:r>
            <w:proofErr w:type="gramStart"/>
            <w:r w:rsidRPr="004C74E1">
              <w:rPr>
                <w:rFonts w:ascii="Arial" w:eastAsia="Times New Roman" w:hAnsi="Arial" w:cs="Arial"/>
                <w:kern w:val="24"/>
                <w:sz w:val="20"/>
                <w:szCs w:val="20"/>
                <w:lang w:val="en-GB"/>
                <w14:ligatures w14:val="none"/>
              </w:rPr>
              <w:t>relies</w:t>
            </w:r>
            <w:proofErr w:type="gramEnd"/>
            <w:r w:rsidRPr="004C74E1">
              <w:rPr>
                <w:rFonts w:ascii="Arial" w:eastAsia="Times New Roman" w:hAnsi="Arial" w:cs="Arial"/>
                <w:kern w:val="24"/>
                <w:sz w:val="20"/>
                <w:szCs w:val="20"/>
                <w:lang w:val="en-GB"/>
                <w14:ligatures w14:val="none"/>
              </w:rPr>
              <w:t xml:space="preserve"> or a subcontractor submits a power of attorney (original or a copy certified by the Tenderer) additionally there shall be submitted documents confirming that the issuer of the power of attorney has the right of signature (representation) of the Tenderer. </w:t>
            </w:r>
          </w:p>
        </w:tc>
      </w:tr>
      <w:tr w:rsidR="00E80652" w:rsidRPr="004C74E1" w14:paraId="4694B114" w14:textId="77777777" w:rsidTr="00B51A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1E64D8C4" w14:textId="22221919" w:rsidR="00E80652" w:rsidRPr="004C74E1" w:rsidRDefault="00E80652" w:rsidP="00B61E93">
            <w:pPr>
              <w:spacing w:before="60" w:after="60" w:line="240" w:lineRule="auto"/>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8.2.3</w:t>
            </w:r>
          </w:p>
        </w:tc>
        <w:tc>
          <w:tcPr>
            <w:tcW w:w="3969" w:type="dxa"/>
            <w:tcBorders>
              <w:top w:val="single" w:sz="4" w:space="0" w:color="auto"/>
              <w:left w:val="single" w:sz="4" w:space="0" w:color="auto"/>
              <w:bottom w:val="single" w:sz="4" w:space="0" w:color="auto"/>
              <w:right w:val="single" w:sz="4" w:space="0" w:color="auto"/>
            </w:tcBorders>
          </w:tcPr>
          <w:p w14:paraId="57A9948E" w14:textId="77777777" w:rsidR="00246C9B"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member of partnership who will provide Travel Agent or Travel</w:t>
            </w:r>
          </w:p>
          <w:p w14:paraId="1FB50173" w14:textId="186DEB0A" w:rsidR="00246C9B"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operator services (if proposal is submitted by partnership), or subcontractor who will provide Travel Agent or Travel operator services must be registered in Register of Travel operators and agents of Republic of Latvia</w:t>
            </w:r>
            <w:r w:rsidR="00CB39E2" w:rsidRPr="004C74E1">
              <w:rPr>
                <w:rStyle w:val="FootnoteReference"/>
                <w:rFonts w:ascii="Arial" w:hAnsi="Arial" w:cs="Arial"/>
                <w:sz w:val="20"/>
                <w:szCs w:val="20"/>
                <w:lang w:val="en-US"/>
              </w:rPr>
              <w:footnoteReference w:id="9"/>
            </w:r>
            <w:r w:rsidR="00CB39E2" w:rsidRPr="004C74E1">
              <w:rPr>
                <w:rFonts w:ascii="Arial" w:hAnsi="Arial" w:cs="Arial"/>
                <w:sz w:val="20"/>
                <w:szCs w:val="20"/>
                <w:lang w:val="en-US"/>
              </w:rPr>
              <w:t xml:space="preserve"> </w:t>
            </w:r>
            <w:r w:rsidRPr="004C74E1">
              <w:rPr>
                <w:rFonts w:ascii="Arial" w:eastAsia="Times New Roman" w:hAnsi="Arial" w:cs="Arial"/>
                <w:kern w:val="0"/>
                <w:sz w:val="20"/>
                <w:szCs w:val="20"/>
                <w:lang w:val="en-GB"/>
                <w14:ligatures w14:val="none"/>
              </w:rPr>
              <w:t xml:space="preserve"> or in equal register abroad. </w:t>
            </w:r>
          </w:p>
          <w:p w14:paraId="1DDC9A0B" w14:textId="7E0567E6" w:rsidR="00E80652"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Providing valid relevant certification must be ensured during the performance of Contract.</w:t>
            </w:r>
          </w:p>
        </w:tc>
        <w:tc>
          <w:tcPr>
            <w:tcW w:w="4678" w:type="dxa"/>
            <w:tcBorders>
              <w:top w:val="single" w:sz="4" w:space="0" w:color="auto"/>
              <w:left w:val="single" w:sz="4" w:space="0" w:color="auto"/>
              <w:bottom w:val="single" w:sz="4" w:space="0" w:color="auto"/>
              <w:right w:val="single" w:sz="4" w:space="0" w:color="auto"/>
            </w:tcBorders>
          </w:tcPr>
          <w:p w14:paraId="7ABD4FAC" w14:textId="1A1112C2" w:rsidR="00E80652" w:rsidRPr="004C74E1" w:rsidRDefault="00B51A8D" w:rsidP="00EB2ACB">
            <w:pPr>
              <w:numPr>
                <w:ilvl w:val="0"/>
                <w:numId w:val="4"/>
              </w:numPr>
              <w:tabs>
                <w:tab w:val="clear" w:pos="714"/>
              </w:tabs>
              <w:spacing w:before="60" w:after="60" w:line="240" w:lineRule="auto"/>
              <w:ind w:left="178" w:hanging="178"/>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004C346F" w:rsidRPr="004C74E1">
              <w:rPr>
                <w:rFonts w:ascii="Arial" w:eastAsia="Times New Roman" w:hAnsi="Arial" w:cs="Arial"/>
                <w:kern w:val="24"/>
                <w:sz w:val="20"/>
                <w:szCs w:val="20"/>
                <w:lang w:val="en-GB"/>
                <w14:ligatures w14:val="none"/>
              </w:rPr>
              <w:t xml:space="preserve">, or member of partnership who will provide Travel Agent or Travel operator services (if proposal is submitted by partnership), or subcontractor who will provide Travel Agent or Travel operator services and which are registered in Latvia the Contracting Authority shall verify the information itself in publicly available database on the website of the Register of Travel operators and agents </w:t>
            </w:r>
            <w:hyperlink r:id="rId29" w:history="1">
              <w:r w:rsidR="004C346F" w:rsidRPr="004C74E1">
                <w:rPr>
                  <w:rStyle w:val="Hyperlink"/>
                  <w:rFonts w:ascii="Arial" w:eastAsia="Times New Roman" w:hAnsi="Arial" w:cs="Arial"/>
                  <w:kern w:val="24"/>
                  <w:sz w:val="20"/>
                  <w:szCs w:val="20"/>
                  <w:lang w:val="en-GB"/>
                  <w14:ligatures w14:val="none"/>
                </w:rPr>
                <w:t>https://registri.ptac.gov.lv/lv/turisma-operatoru-un-agentu-datubaze</w:t>
              </w:r>
            </w:hyperlink>
            <w:r w:rsidR="004C346F" w:rsidRPr="004C74E1">
              <w:rPr>
                <w:rFonts w:ascii="Arial" w:eastAsia="Times New Roman" w:hAnsi="Arial" w:cs="Arial"/>
                <w:kern w:val="24"/>
                <w:sz w:val="20"/>
                <w:szCs w:val="20"/>
                <w:lang w:val="en-GB"/>
                <w14:ligatures w14:val="none"/>
              </w:rPr>
              <w:t>.</w:t>
            </w:r>
          </w:p>
          <w:p w14:paraId="3CECF776" w14:textId="77777777" w:rsidR="001F79A8" w:rsidRPr="004C74E1" w:rsidRDefault="001F79A8" w:rsidP="00EB2ACB">
            <w:pPr>
              <w:pStyle w:val="SLOList"/>
              <w:tabs>
                <w:tab w:val="clear" w:pos="714"/>
              </w:tabs>
              <w:ind w:left="178" w:hanging="216"/>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C74E1">
              <w:rPr>
                <w:rFonts w:ascii="Arial" w:hAnsi="Arial" w:cs="Arial"/>
                <w:sz w:val="20"/>
                <w:szCs w:val="20"/>
              </w:rPr>
              <w:t>For a Tenderer, or member of partnership who will provide Travel Agent or Travel operator services (if proposal is submitted by partnership), or subcontractor who will provide Travel Agent or Travel operator services and which are registered abroad - a copy of a valid registration certificate or a similar document which certifies fact of registration in equal register (only if the legislation of the respective country requires registration).</w:t>
            </w:r>
          </w:p>
          <w:p w14:paraId="330E4C5F" w14:textId="2F388466" w:rsidR="004C346F" w:rsidRPr="004C74E1" w:rsidRDefault="0032740F" w:rsidP="00EB2ACB">
            <w:pPr>
              <w:numPr>
                <w:ilvl w:val="0"/>
                <w:numId w:val="4"/>
              </w:numPr>
              <w:tabs>
                <w:tab w:val="clear" w:pos="714"/>
              </w:tabs>
              <w:spacing w:before="60" w:after="60" w:line="240" w:lineRule="auto"/>
              <w:ind w:left="178" w:hanging="178"/>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Tenderer, or member of partnership who will provide Travel Agent or Travel operator services (if proposal is submitted by partnership), or subcontractor who will provide Travel Agent or Travel operator services and which are not yet registered in Register of Travel operators and agents of Republic of Latvia or equal register abroad must submit confirmation that within 10 (ten) working days from the moment when </w:t>
            </w:r>
            <w:r w:rsidRPr="004C74E1">
              <w:rPr>
                <w:rFonts w:ascii="Arial" w:eastAsia="Times New Roman" w:hAnsi="Arial" w:cs="Arial"/>
                <w:kern w:val="24"/>
                <w:sz w:val="20"/>
                <w:szCs w:val="20"/>
                <w:lang w:val="en-GB"/>
                <w14:ligatures w14:val="none"/>
              </w:rPr>
              <w:lastRenderedPageBreak/>
              <w:t xml:space="preserve">Contract will be awarded to Tenderer it will register in  Register of Travel operators and agents of Republic of Latvia or relevant register abroad.  </w:t>
            </w:r>
          </w:p>
        </w:tc>
      </w:tr>
      <w:tr w:rsidR="00D04C4E" w:rsidRPr="004C74E1" w14:paraId="2E21271F" w14:textId="77777777" w:rsidTr="00B51A8D">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0FDBEE8E" w14:textId="6D3A08A3" w:rsidR="00D04C4E" w:rsidRPr="004C74E1" w:rsidRDefault="00D04C4E" w:rsidP="00B61E93">
            <w:pPr>
              <w:spacing w:before="60" w:after="60" w:line="240" w:lineRule="auto"/>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8.2.4</w:t>
            </w:r>
          </w:p>
        </w:tc>
        <w:tc>
          <w:tcPr>
            <w:tcW w:w="3969" w:type="dxa"/>
            <w:tcBorders>
              <w:top w:val="single" w:sz="4" w:space="0" w:color="auto"/>
              <w:left w:val="single" w:sz="4" w:space="0" w:color="auto"/>
              <w:bottom w:val="single" w:sz="4" w:space="0" w:color="auto"/>
              <w:right w:val="single" w:sz="4" w:space="0" w:color="auto"/>
            </w:tcBorders>
          </w:tcPr>
          <w:p w14:paraId="744D64E7" w14:textId="77777777" w:rsidR="0028196B" w:rsidRPr="004C74E1" w:rsidRDefault="0028196B" w:rsidP="0028196B">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member of partnership who will provide Travel Agent or Travel</w:t>
            </w:r>
          </w:p>
          <w:p w14:paraId="035B6860" w14:textId="5824DA38" w:rsidR="00D04C4E" w:rsidRPr="004C74E1" w:rsidRDefault="0028196B" w:rsidP="0028196B">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operator services (if proposal is submitted by partnership), or subcontractor who will provide Travel Agent or Travel operator services must be a member of International Air Transport Association (hereinafter – IATA) or member or agent of association which functions are equal to IATA. Providing valid relevant membership must be ensured during the performance of Contract.</w:t>
            </w:r>
          </w:p>
        </w:tc>
        <w:tc>
          <w:tcPr>
            <w:tcW w:w="4678" w:type="dxa"/>
            <w:tcBorders>
              <w:top w:val="single" w:sz="4" w:space="0" w:color="auto"/>
              <w:left w:val="single" w:sz="4" w:space="0" w:color="auto"/>
              <w:bottom w:val="single" w:sz="4" w:space="0" w:color="auto"/>
              <w:right w:val="single" w:sz="4" w:space="0" w:color="auto"/>
            </w:tcBorders>
          </w:tcPr>
          <w:p w14:paraId="33D3176E" w14:textId="77777777" w:rsidR="00EB2ACB" w:rsidRPr="004C74E1" w:rsidRDefault="00EB2ACB" w:rsidP="00EB2ACB">
            <w:pPr>
              <w:pStyle w:val="SLOList"/>
              <w:tabs>
                <w:tab w:val="clear" w:pos="714"/>
              </w:tabs>
              <w:ind w:left="178" w:hanging="178"/>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C74E1">
              <w:rPr>
                <w:rFonts w:ascii="Arial" w:hAnsi="Arial" w:cs="Arial"/>
                <w:sz w:val="20"/>
                <w:szCs w:val="20"/>
              </w:rPr>
              <w:t>Tenderer, or member of partnership who will provide Travel Agent or Travel operator services (if proposal is submitted by partnership), or subcontractor who will provide Travel Agent or Travel operator services must submit a certified copy of valid certificate issued by IATA or certified copy of valid certificate issued by association which functions are equal to IATA.</w:t>
            </w:r>
          </w:p>
          <w:p w14:paraId="64BFD37C" w14:textId="3639D562" w:rsidR="00D04C4E" w:rsidRPr="004C74E1" w:rsidRDefault="000B2CB1" w:rsidP="000B2CB1">
            <w:pPr>
              <w:numPr>
                <w:ilvl w:val="0"/>
                <w:numId w:val="4"/>
              </w:numPr>
              <w:tabs>
                <w:tab w:val="clear" w:pos="714"/>
              </w:tabs>
              <w:spacing w:before="60" w:after="60" w:line="240" w:lineRule="auto"/>
              <w:ind w:left="178" w:hanging="178"/>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 or member of partnership who will provide Travel Agent or Travel operator services (if proposal is submitted by partnership), or subcontractor who will provide Travel Agent or Travel operator services and which are not yet a member of IATA or association which functions are equal to IATA must submit confirmation that within 10 (ten) working days from the moment when Contract will be awarded to Tenderer it will become a member of IATA or of association which functions are equal to IATA.</w:t>
            </w:r>
          </w:p>
        </w:tc>
      </w:tr>
    </w:tbl>
    <w:p w14:paraId="0157535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b/>
          <w:kern w:val="0"/>
          <w:sz w:val="20"/>
          <w:szCs w:val="20"/>
          <w:lang w:val="en-GB"/>
          <w14:ligatures w14:val="none"/>
        </w:rPr>
        <w:t>Economic and financial standing</w:t>
      </w:r>
    </w:p>
    <w:tbl>
      <w:tblPr>
        <w:tblStyle w:val="ListTable3-Accent1"/>
        <w:tblW w:w="9351" w:type="dxa"/>
        <w:tblLayout w:type="fixed"/>
        <w:tblLook w:val="04A0" w:firstRow="1" w:lastRow="0" w:firstColumn="1" w:lastColumn="0" w:noHBand="0" w:noVBand="1"/>
      </w:tblPr>
      <w:tblGrid>
        <w:gridCol w:w="704"/>
        <w:gridCol w:w="3881"/>
        <w:gridCol w:w="4766"/>
      </w:tblGrid>
      <w:tr w:rsidR="00B61E93" w:rsidRPr="004C74E1" w14:paraId="6DB46AFA" w14:textId="77777777" w:rsidTr="001E50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4" w:type="dxa"/>
            <w:shd w:val="clear" w:color="auto" w:fill="003787"/>
          </w:tcPr>
          <w:p w14:paraId="0E250427" w14:textId="77777777" w:rsidR="00B61E93" w:rsidRPr="004C74E1" w:rsidRDefault="00B61E93" w:rsidP="00B61E93">
            <w:pPr>
              <w:spacing w:before="120" w:after="120" w:line="240" w:lineRule="auto"/>
              <w:jc w:val="center"/>
              <w:rPr>
                <w:rFonts w:ascii="Arial" w:eastAsia="Times New Roman" w:hAnsi="Arial" w:cs="Arial"/>
                <w:b w:val="0"/>
                <w:kern w:val="0"/>
                <w:sz w:val="20"/>
                <w:szCs w:val="20"/>
                <w:lang w:val="en-GB"/>
                <w14:ligatures w14:val="none"/>
              </w:rPr>
            </w:pPr>
            <w:bookmarkStart w:id="266" w:name="_Hlk148098308"/>
            <w:r w:rsidRPr="004C74E1">
              <w:rPr>
                <w:rFonts w:ascii="Arial" w:eastAsia="Times New Roman" w:hAnsi="Arial" w:cs="Arial"/>
                <w:kern w:val="0"/>
                <w:sz w:val="20"/>
                <w:szCs w:val="20"/>
                <w:lang w:val="en-GB"/>
                <w14:ligatures w14:val="none"/>
              </w:rPr>
              <w:t>No</w:t>
            </w:r>
          </w:p>
        </w:tc>
        <w:tc>
          <w:tcPr>
            <w:tcW w:w="3881" w:type="dxa"/>
            <w:tcBorders>
              <w:bottom w:val="single" w:sz="4" w:space="0" w:color="auto"/>
            </w:tcBorders>
            <w:shd w:val="clear" w:color="auto" w:fill="003787"/>
          </w:tcPr>
          <w:p w14:paraId="3D1D13F3"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Requirement</w:t>
            </w:r>
          </w:p>
        </w:tc>
        <w:tc>
          <w:tcPr>
            <w:tcW w:w="4766" w:type="dxa"/>
            <w:tcBorders>
              <w:bottom w:val="single" w:sz="4" w:space="0" w:color="auto"/>
            </w:tcBorders>
            <w:shd w:val="clear" w:color="auto" w:fill="003787"/>
          </w:tcPr>
          <w:p w14:paraId="1F933712"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Documents to be submitted</w:t>
            </w:r>
          </w:p>
        </w:tc>
      </w:tr>
      <w:tr w:rsidR="00B61E93" w:rsidRPr="004C74E1" w14:paraId="446F9B01" w14:textId="77777777" w:rsidTr="001E5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tcPr>
          <w:p w14:paraId="3D78F6ED" w14:textId="68005D50" w:rsidR="00B61E93" w:rsidRPr="004C74E1" w:rsidRDefault="00B61E93" w:rsidP="00B61E93">
            <w:pPr>
              <w:spacing w:before="60" w:after="60" w:line="240" w:lineRule="auto"/>
              <w:jc w:val="both"/>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8.3.1</w:t>
            </w:r>
          </w:p>
        </w:tc>
        <w:tc>
          <w:tcPr>
            <w:tcW w:w="3881" w:type="dxa"/>
            <w:tcBorders>
              <w:top w:val="single" w:sz="4" w:space="0" w:color="auto"/>
              <w:left w:val="single" w:sz="4" w:space="0" w:color="auto"/>
              <w:bottom w:val="single" w:sz="4" w:space="0" w:color="auto"/>
              <w:right w:val="single" w:sz="4" w:space="0" w:color="auto"/>
            </w:tcBorders>
          </w:tcPr>
          <w:p w14:paraId="64A5B08C" w14:textId="4E8902A0"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Tenderer’s or </w:t>
            </w:r>
            <w:r w:rsidRPr="004C74E1">
              <w:rPr>
                <w:rFonts w:ascii="Arial" w:eastAsia="Myriad Pro" w:hAnsi="Arial" w:cs="Arial"/>
                <w:kern w:val="0"/>
                <w:sz w:val="20"/>
                <w:szCs w:val="20"/>
                <w:lang w:val="en-GB"/>
                <w14:ligatures w14:val="none"/>
              </w:rPr>
              <w:t>all members of the partnership together (if the Tenderer is a partnership and confirms the average financial turnover jointly)</w:t>
            </w:r>
            <w:r w:rsidRPr="004C74E1">
              <w:rPr>
                <w:rFonts w:ascii="Arial" w:eastAsia="Times New Roman" w:hAnsi="Arial" w:cs="Arial"/>
                <w:kern w:val="0"/>
                <w:sz w:val="20"/>
                <w:szCs w:val="20"/>
                <w:lang w:val="en-GB"/>
                <w14:ligatures w14:val="none"/>
              </w:rPr>
              <w:t>, average annual financial turnover within last 3 (three) financial years (202</w:t>
            </w:r>
            <w:r w:rsidR="009D4FA0" w:rsidRPr="004C74E1">
              <w:rPr>
                <w:rFonts w:ascii="Arial" w:eastAsia="Times New Roman" w:hAnsi="Arial" w:cs="Arial"/>
                <w:kern w:val="0"/>
                <w:sz w:val="20"/>
                <w:szCs w:val="20"/>
                <w:lang w:val="en-GB"/>
                <w14:ligatures w14:val="none"/>
              </w:rPr>
              <w:t>3</w:t>
            </w:r>
            <w:r w:rsidRPr="004C74E1">
              <w:rPr>
                <w:rFonts w:ascii="Arial" w:eastAsia="Times New Roman" w:hAnsi="Arial" w:cs="Arial"/>
                <w:kern w:val="0"/>
                <w:sz w:val="20"/>
                <w:szCs w:val="20"/>
                <w:lang w:val="en-GB"/>
                <w14:ligatures w14:val="none"/>
              </w:rPr>
              <w:t>, 202</w:t>
            </w:r>
            <w:r w:rsidR="009D4FA0"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 202</w:t>
            </w:r>
            <w:r w:rsidR="009D4FA0"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is not less than EUR 90</w:t>
            </w:r>
            <w:r w:rsidR="004649DD" w:rsidRPr="004C74E1">
              <w:rPr>
                <w:rFonts w:ascii="Arial" w:eastAsia="Times New Roman" w:hAnsi="Arial" w:cs="Arial"/>
                <w:kern w:val="0"/>
                <w:sz w:val="20"/>
                <w:szCs w:val="20"/>
                <w:lang w:val="en-GB"/>
                <w14:ligatures w14:val="none"/>
              </w:rPr>
              <w:t>0</w:t>
            </w:r>
            <w:r w:rsidRPr="004C74E1">
              <w:rPr>
                <w:rFonts w:ascii="Arial" w:eastAsia="Times New Roman" w:hAnsi="Arial" w:cs="Arial"/>
                <w:kern w:val="0"/>
                <w:sz w:val="20"/>
                <w:szCs w:val="20"/>
                <w:lang w:val="en-GB"/>
                <w14:ligatures w14:val="none"/>
              </w:rPr>
              <w:t> 000.00 (</w:t>
            </w:r>
            <w:proofErr w:type="spellStart"/>
            <w:r w:rsidR="004649DD" w:rsidRPr="004C74E1">
              <w:rPr>
                <w:rFonts w:ascii="Arial" w:eastAsia="Times New Roman" w:hAnsi="Arial" w:cs="Arial"/>
                <w:kern w:val="0"/>
                <w:sz w:val="20"/>
                <w:szCs w:val="20"/>
                <w14:ligatures w14:val="none"/>
              </w:rPr>
              <w:t>nine</w:t>
            </w:r>
            <w:proofErr w:type="spellEnd"/>
            <w:r w:rsidR="004649DD" w:rsidRPr="004C74E1">
              <w:rPr>
                <w:rFonts w:ascii="Arial" w:eastAsia="Times New Roman" w:hAnsi="Arial" w:cs="Arial"/>
                <w:kern w:val="0"/>
                <w:sz w:val="20"/>
                <w:szCs w:val="20"/>
                <w14:ligatures w14:val="none"/>
              </w:rPr>
              <w:t xml:space="preserve"> </w:t>
            </w:r>
            <w:proofErr w:type="spellStart"/>
            <w:r w:rsidR="004649DD" w:rsidRPr="004C74E1">
              <w:rPr>
                <w:rFonts w:ascii="Arial" w:eastAsia="Times New Roman" w:hAnsi="Arial" w:cs="Arial"/>
                <w:kern w:val="0"/>
                <w:sz w:val="20"/>
                <w:szCs w:val="20"/>
                <w14:ligatures w14:val="none"/>
              </w:rPr>
              <w:t>hundre</w:t>
            </w:r>
            <w:r w:rsidR="001E50C2" w:rsidRPr="004C74E1">
              <w:rPr>
                <w:rFonts w:ascii="Arial" w:eastAsia="Times New Roman" w:hAnsi="Arial" w:cs="Arial"/>
                <w:kern w:val="0"/>
                <w:sz w:val="20"/>
                <w:szCs w:val="20"/>
                <w14:ligatures w14:val="none"/>
              </w:rPr>
              <w:t>d</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thousand</w:t>
            </w:r>
            <w:proofErr w:type="spellEnd"/>
            <w:r w:rsidRPr="004C74E1">
              <w:rPr>
                <w:rFonts w:ascii="Arial" w:eastAsia="Times New Roman" w:hAnsi="Arial" w:cs="Arial"/>
                <w:kern w:val="0"/>
                <w:sz w:val="20"/>
                <w:szCs w:val="20"/>
                <w14:ligatures w14:val="none"/>
              </w:rPr>
              <w:t xml:space="preserve"> </w:t>
            </w:r>
            <w:proofErr w:type="spellStart"/>
            <w:r w:rsidRPr="004C74E1">
              <w:rPr>
                <w:rFonts w:ascii="Arial" w:eastAsia="Times New Roman" w:hAnsi="Arial" w:cs="Arial"/>
                <w:kern w:val="0"/>
                <w:sz w:val="20"/>
                <w:szCs w:val="20"/>
                <w14:ligatures w14:val="none"/>
              </w:rPr>
              <w:t>euros</w:t>
            </w:r>
            <w:proofErr w:type="spellEnd"/>
            <w:r w:rsidRPr="004C74E1">
              <w:rPr>
                <w:rFonts w:ascii="Arial" w:eastAsia="Times New Roman" w:hAnsi="Arial" w:cs="Arial"/>
                <w:kern w:val="0"/>
                <w:sz w:val="20"/>
                <w:szCs w:val="20"/>
                <w14:ligatures w14:val="none"/>
              </w:rPr>
              <w:t>, 0 cents</w:t>
            </w:r>
            <w:r w:rsidRPr="004C74E1">
              <w:rPr>
                <w:rFonts w:ascii="Arial" w:eastAsia="Times New Roman" w:hAnsi="Arial" w:cs="Arial"/>
                <w:kern w:val="0"/>
                <w:sz w:val="20"/>
                <w:szCs w:val="20"/>
                <w:lang w:val="en-GB"/>
                <w14:ligatures w14:val="none"/>
              </w:rPr>
              <w:t xml:space="preserve">). </w:t>
            </w:r>
          </w:p>
          <w:p w14:paraId="4372CB84"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25F66CEF"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 the event the Tenderer or a member of a partnership (if the Tenderer is a partnership) has operated in the market for less than 3 (three) financial years, the requirement shall be met during the Tenderer’s actual operation period. </w:t>
            </w:r>
          </w:p>
          <w:p w14:paraId="79BDC877" w14:textId="25B7697F"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kern w:val="24"/>
                <w:sz w:val="20"/>
                <w:szCs w:val="20"/>
                <w:lang w:val="en-GB"/>
                <w14:ligatures w14:val="none"/>
              </w:rPr>
            </w:pPr>
            <w:r w:rsidRPr="004C74E1">
              <w:rPr>
                <w:rFonts w:ascii="Arial" w:eastAsia="Myriad Pro" w:hAnsi="Arial" w:cs="Arial"/>
                <w:kern w:val="24"/>
                <w:sz w:val="20"/>
                <w:szCs w:val="20"/>
                <w:u w:val="single"/>
                <w:lang w:val="en-GB"/>
                <w14:ligatures w14:val="none"/>
              </w:rPr>
              <w:t xml:space="preserve">If the previous 3 (three) reporting years of the Tenderer differ from the years specified in the Section 8.3.1 of the </w:t>
            </w:r>
            <w:r w:rsidRPr="004C74E1">
              <w:rPr>
                <w:rFonts w:ascii="Arial" w:eastAsia="Myriad Pro" w:hAnsi="Arial" w:cs="Arial"/>
                <w:kern w:val="24"/>
                <w:sz w:val="20"/>
                <w:szCs w:val="20"/>
                <w:u w:val="single"/>
                <w:lang w:val="en-GB"/>
                <w14:ligatures w14:val="none"/>
              </w:rPr>
              <w:lastRenderedPageBreak/>
              <w:t>Regulations (</w:t>
            </w:r>
            <w:r w:rsidR="005D0CA8" w:rsidRPr="004C74E1">
              <w:rPr>
                <w:rFonts w:ascii="Arial" w:eastAsia="Times New Roman" w:hAnsi="Arial" w:cs="Arial"/>
                <w:kern w:val="24"/>
                <w:sz w:val="20"/>
                <w:szCs w:val="20"/>
                <w:u w:val="single"/>
                <w:lang w:val="en-GB"/>
                <w14:ligatures w14:val="none"/>
              </w:rPr>
              <w:t>2023, 2024, 2025</w:t>
            </w:r>
            <w:r w:rsidRPr="004C74E1">
              <w:rPr>
                <w:rFonts w:ascii="Arial" w:eastAsia="Myriad Pro" w:hAnsi="Arial" w:cs="Arial"/>
                <w:kern w:val="24"/>
                <w:sz w:val="20"/>
                <w:szCs w:val="20"/>
                <w:u w:val="single"/>
                <w:lang w:val="en-GB"/>
                <w14:ligatures w14:val="none"/>
              </w:rPr>
              <w:t>),</w:t>
            </w:r>
            <w:r w:rsidRPr="004C74E1">
              <w:rPr>
                <w:rFonts w:ascii="Arial" w:eastAsia="Myriad Pro" w:hAnsi="Arial" w:cs="Arial"/>
                <w:kern w:val="24"/>
                <w:sz w:val="20"/>
                <w:szCs w:val="20"/>
                <w:lang w:val="en-GB"/>
                <w14:ligatures w14:val="none"/>
              </w:rPr>
              <w:t xml:space="preserve"> the financial turnover must be indicated for the Tenderer's previous 3 (three) reporting years</w:t>
            </w:r>
            <w:r w:rsidRPr="004C74E1">
              <w:rPr>
                <w:rFonts w:ascii="Arial" w:eastAsia="Myriad Pro" w:hAnsi="Arial" w:cs="Arial"/>
                <w:b/>
                <w:bCs/>
                <w:kern w:val="24"/>
                <w:sz w:val="20"/>
                <w:szCs w:val="20"/>
                <w:lang w:val="en-GB"/>
                <w14:ligatures w14:val="none"/>
              </w:rPr>
              <w:t>.</w:t>
            </w:r>
          </w:p>
        </w:tc>
        <w:tc>
          <w:tcPr>
            <w:tcW w:w="4766" w:type="dxa"/>
            <w:tcBorders>
              <w:top w:val="single" w:sz="4" w:space="0" w:color="auto"/>
              <w:left w:val="single" w:sz="4" w:space="0" w:color="auto"/>
              <w:bottom w:val="single" w:sz="4" w:space="0" w:color="auto"/>
              <w:right w:val="single" w:sz="4" w:space="0" w:color="auto"/>
            </w:tcBorders>
          </w:tcPr>
          <w:p w14:paraId="00C06D8D" w14:textId="04F7C1EA" w:rsidR="00B61E93" w:rsidRPr="004C74E1" w:rsidRDefault="00B61E93" w:rsidP="00B61E93">
            <w:pPr>
              <w:numPr>
                <w:ilvl w:val="0"/>
                <w:numId w:val="4"/>
              </w:numPr>
              <w:tabs>
                <w:tab w:val="clear" w:pos="714"/>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lastRenderedPageBreak/>
              <w:t xml:space="preserve">Filled and signed Annex No </w:t>
            </w:r>
            <w:r w:rsidR="00B21648" w:rsidRPr="004C74E1">
              <w:rPr>
                <w:rFonts w:ascii="Arial" w:eastAsia="Myriad Pro" w:hAnsi="Arial" w:cs="Arial"/>
                <w:kern w:val="24"/>
                <w:sz w:val="20"/>
                <w:szCs w:val="20"/>
                <w:lang w:val="en-GB"/>
                <w14:ligatures w14:val="none"/>
              </w:rPr>
              <w:t>8</w:t>
            </w:r>
            <w:r w:rsidRPr="004C74E1">
              <w:rPr>
                <w:rFonts w:ascii="Arial" w:eastAsia="Myriad Pro" w:hAnsi="Arial" w:cs="Arial"/>
                <w:kern w:val="24"/>
                <w:sz w:val="20"/>
                <w:szCs w:val="20"/>
                <w:lang w:val="en-GB"/>
                <w14:ligatures w14:val="none"/>
              </w:rPr>
              <w:t xml:space="preserve"> “Confirmation of Tenderer’s</w:t>
            </w:r>
            <w:r w:rsidR="00B21648" w:rsidRPr="004C74E1">
              <w:rPr>
                <w:rFonts w:ascii="Arial" w:eastAsia="Myriad Pro" w:hAnsi="Arial" w:cs="Arial"/>
                <w:kern w:val="24"/>
                <w:sz w:val="20"/>
                <w:szCs w:val="20"/>
                <w:lang w:val="en-GB"/>
                <w14:ligatures w14:val="none"/>
              </w:rPr>
              <w:t xml:space="preserve"> Economical and Financial standing</w:t>
            </w:r>
            <w:r w:rsidRPr="004C74E1">
              <w:rPr>
                <w:rFonts w:ascii="Arial" w:eastAsia="Myriad Pro" w:hAnsi="Arial" w:cs="Arial"/>
                <w:kern w:val="24"/>
                <w:sz w:val="20"/>
                <w:szCs w:val="20"/>
                <w:lang w:val="en-GB"/>
                <w14:ligatures w14:val="none"/>
              </w:rPr>
              <w:t>” of the Regulations.</w:t>
            </w:r>
          </w:p>
          <w:p w14:paraId="7137787C" w14:textId="72781336" w:rsidR="00B61E93" w:rsidRPr="004C74E1" w:rsidRDefault="00B61E93" w:rsidP="00B61E93">
            <w:pPr>
              <w:numPr>
                <w:ilvl w:val="0"/>
                <w:numId w:val="4"/>
              </w:numPr>
              <w:tabs>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Audited or self-approved </w:t>
            </w:r>
            <w:r w:rsidRPr="004C74E1">
              <w:rPr>
                <w:rFonts w:ascii="Arial" w:eastAsia="Myriad Pro" w:hAnsi="Arial" w:cs="Arial"/>
                <w:kern w:val="24"/>
                <w:sz w:val="20"/>
                <w:szCs w:val="20"/>
                <w:lang w:val="en-GB"/>
                <w14:ligatures w14:val="none"/>
              </w:rPr>
              <w:t>(if the annual financial statement is not required by the law of the country of residence of the Tenderer)</w:t>
            </w:r>
            <w:r w:rsidRPr="004C74E1">
              <w:rPr>
                <w:rFonts w:ascii="Arial" w:eastAsia="Times New Roman" w:hAnsi="Arial" w:cs="Arial"/>
                <w:kern w:val="24"/>
                <w:sz w:val="20"/>
                <w:szCs w:val="20"/>
                <w:lang w:val="en-GB"/>
                <w14:ligatures w14:val="none"/>
              </w:rPr>
              <w:t xml:space="preserve"> annual financial statements for financial years </w:t>
            </w:r>
            <w:r w:rsidR="004649DD" w:rsidRPr="004C74E1">
              <w:rPr>
                <w:rFonts w:ascii="Arial" w:eastAsia="Times New Roman" w:hAnsi="Arial" w:cs="Arial"/>
                <w:kern w:val="0"/>
                <w:sz w:val="20"/>
                <w:szCs w:val="20"/>
                <w:lang w:val="en-GB"/>
                <w14:ligatures w14:val="none"/>
              </w:rPr>
              <w:t>2023, 2024, 2025</w:t>
            </w:r>
            <w:r w:rsidRPr="004C74E1">
              <w:rPr>
                <w:rFonts w:ascii="Arial" w:eastAsia="Times New Roman" w:hAnsi="Arial" w:cs="Arial"/>
                <w:kern w:val="24"/>
                <w:sz w:val="20"/>
                <w:szCs w:val="20"/>
                <w:lang w:val="en-GB"/>
                <w14:ligatures w14:val="none"/>
              </w:rPr>
              <w:t xml:space="preserve"> or other document showing the turnover of the Tenderer</w:t>
            </w:r>
            <w:r w:rsidRPr="004C74E1">
              <w:rPr>
                <w:rFonts w:ascii="Arial" w:eastAsia="Myriad Pro" w:hAnsi="Arial" w:cs="Arial"/>
                <w:kern w:val="24"/>
                <w:sz w:val="20"/>
                <w:szCs w:val="20"/>
                <w:lang w:val="en-GB"/>
                <w14:ligatures w14:val="none"/>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w:t>
            </w:r>
            <w:proofErr w:type="gramStart"/>
            <w:r w:rsidRPr="004C74E1">
              <w:rPr>
                <w:rFonts w:ascii="Arial" w:eastAsia="Myriad Pro" w:hAnsi="Arial" w:cs="Arial"/>
                <w:kern w:val="24"/>
                <w:sz w:val="20"/>
                <w:szCs w:val="20"/>
                <w:lang w:val="en-GB"/>
                <w14:ligatures w14:val="none"/>
              </w:rPr>
              <w:t>relies</w:t>
            </w:r>
            <w:proofErr w:type="gramEnd"/>
            <w:r w:rsidRPr="004C74E1">
              <w:rPr>
                <w:rFonts w:ascii="Arial" w:eastAsia="Myriad Pro" w:hAnsi="Arial" w:cs="Arial"/>
                <w:kern w:val="24"/>
                <w:sz w:val="20"/>
                <w:szCs w:val="20"/>
                <w:lang w:val="en-GB"/>
                <w14:ligatures w14:val="none"/>
              </w:rPr>
              <w:t xml:space="preserve"> which is a legal person registered in Latvia, the Contracting authority will verify the information itself in publicly available databases.</w:t>
            </w:r>
          </w:p>
          <w:p w14:paraId="78162B13" w14:textId="77777777" w:rsidR="00B61E93" w:rsidRPr="004C74E1" w:rsidRDefault="00B61E93" w:rsidP="00B61E93">
            <w:pPr>
              <w:numPr>
                <w:ilvl w:val="0"/>
                <w:numId w:val="4"/>
              </w:numPr>
              <w:tabs>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limited partnership (within the meaning of the Commercial Law of the Republic of Latvia, Division X) - an additional document evidencing the amount of the investment by the limited </w:t>
            </w:r>
            <w:r w:rsidRPr="004C74E1">
              <w:rPr>
                <w:rFonts w:ascii="Arial" w:eastAsia="Times New Roman" w:hAnsi="Arial" w:cs="Arial"/>
                <w:kern w:val="24"/>
                <w:sz w:val="20"/>
                <w:szCs w:val="20"/>
                <w:lang w:val="en-GB"/>
                <w14:ligatures w14:val="none"/>
              </w:rPr>
              <w:lastRenderedPageBreak/>
              <w:t>partner (the partnership agreement or a document with a similarly binding legal effect).</w:t>
            </w:r>
          </w:p>
          <w:p w14:paraId="057F7137"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If the Proposal is submitted by a partnership, the Tenderer shall indicate the member of the partnership on whose capacity Tenderer is </w:t>
            </w:r>
            <w:proofErr w:type="gramStart"/>
            <w:r w:rsidRPr="004C74E1">
              <w:rPr>
                <w:rFonts w:ascii="Arial" w:eastAsia="Myriad Pro" w:hAnsi="Arial" w:cs="Arial"/>
                <w:kern w:val="24"/>
                <w:sz w:val="20"/>
                <w:szCs w:val="20"/>
                <w:lang w:val="en-GB"/>
                <w14:ligatures w14:val="none"/>
              </w:rPr>
              <w:t>relying</w:t>
            </w:r>
            <w:proofErr w:type="gramEnd"/>
            <w:r w:rsidRPr="004C74E1">
              <w:rPr>
                <w:rFonts w:ascii="Arial" w:eastAsia="Myriad Pro" w:hAnsi="Arial" w:cs="Arial"/>
                <w:kern w:val="24"/>
                <w:sz w:val="20"/>
                <w:szCs w:val="20"/>
                <w:lang w:val="en-GB"/>
                <w14:ligatures w14:val="none"/>
              </w:rPr>
              <w:t xml:space="preserve"> to certify its financial and economic performance and who will be financially and economically responsible for fulfilment of the Contract including this information in the agreement of cooperation (or letter of intent to enter into agreement) stipulated in Section 8.2.1 of the Regulations.</w:t>
            </w:r>
          </w:p>
          <w:p w14:paraId="05270175"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9 of the Regulations for detailed information).</w:t>
            </w:r>
          </w:p>
        </w:tc>
      </w:tr>
      <w:bookmarkEnd w:id="266"/>
      <w:tr w:rsidR="00B61E93" w:rsidRPr="004C74E1" w14:paraId="02746BEC" w14:textId="77777777" w:rsidTr="001E50C2">
        <w:tc>
          <w:tcPr>
            <w:cnfStyle w:val="001000000000" w:firstRow="0" w:lastRow="0" w:firstColumn="1" w:lastColumn="0" w:oddVBand="0" w:evenVBand="0" w:oddHBand="0" w:evenHBand="0" w:firstRowFirstColumn="0" w:firstRowLastColumn="0" w:lastRowFirstColumn="0" w:lastRowLastColumn="0"/>
            <w:tcW w:w="704" w:type="dxa"/>
            <w:tcBorders>
              <w:bottom w:val="single" w:sz="4" w:space="0" w:color="auto"/>
              <w:right w:val="single" w:sz="4" w:space="0" w:color="auto"/>
            </w:tcBorders>
          </w:tcPr>
          <w:p w14:paraId="089A435E" w14:textId="18C8BCD1" w:rsidR="00B61E93" w:rsidRPr="004C74E1" w:rsidRDefault="00B61E93" w:rsidP="00B61E93">
            <w:pPr>
              <w:spacing w:before="60" w:after="60" w:line="240" w:lineRule="auto"/>
              <w:jc w:val="both"/>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8.3.2</w:t>
            </w:r>
          </w:p>
        </w:tc>
        <w:tc>
          <w:tcPr>
            <w:tcW w:w="3881" w:type="dxa"/>
            <w:tcBorders>
              <w:top w:val="single" w:sz="4" w:space="0" w:color="auto"/>
              <w:left w:val="single" w:sz="4" w:space="0" w:color="auto"/>
              <w:bottom w:val="single" w:sz="4" w:space="0" w:color="auto"/>
              <w:right w:val="single" w:sz="4" w:space="0" w:color="auto"/>
            </w:tcBorders>
          </w:tcPr>
          <w:p w14:paraId="2117240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each member of the partnership (if the Tenderer is a partnership) on whose financial and economic capabilities the partnership is relying and who shall be financially and economically responsible for fulfilment of the Contract shall have stable financial and economic performance, namely, in the last audited financial year (if auditing the financial report is required by the law applicable to the Tenderer or partnership member) preceding the year of the Procurement Tenderer shall  have positive equity (Total Assets minus Total Liabilities).</w:t>
            </w:r>
          </w:p>
        </w:tc>
        <w:tc>
          <w:tcPr>
            <w:tcW w:w="4766" w:type="dxa"/>
            <w:tcBorders>
              <w:top w:val="single" w:sz="4" w:space="0" w:color="auto"/>
              <w:left w:val="single" w:sz="4" w:space="0" w:color="auto"/>
              <w:bottom w:val="single" w:sz="4" w:space="0" w:color="auto"/>
              <w:right w:val="single" w:sz="4" w:space="0" w:color="auto"/>
            </w:tcBorders>
          </w:tcPr>
          <w:p w14:paraId="0FCCC5FB" w14:textId="003D8EF5" w:rsidR="00B61E93" w:rsidRPr="004C74E1" w:rsidRDefault="00B61E93" w:rsidP="00B61E93">
            <w:pPr>
              <w:numPr>
                <w:ilvl w:val="0"/>
                <w:numId w:val="4"/>
              </w:numPr>
              <w:tabs>
                <w:tab w:val="clear" w:pos="714"/>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Filled and signed Annex No</w:t>
            </w:r>
            <w:r w:rsidR="00B21648" w:rsidRPr="004C74E1">
              <w:rPr>
                <w:rFonts w:ascii="Arial" w:eastAsia="Myriad Pro" w:hAnsi="Arial" w:cs="Arial"/>
                <w:kern w:val="24"/>
                <w:sz w:val="20"/>
                <w:szCs w:val="20"/>
                <w:lang w:val="en-GB"/>
                <w14:ligatures w14:val="none"/>
              </w:rPr>
              <w:t xml:space="preserve"> 8 </w:t>
            </w:r>
            <w:r w:rsidRPr="004C74E1">
              <w:rPr>
                <w:rFonts w:ascii="Arial" w:eastAsia="Myriad Pro" w:hAnsi="Arial" w:cs="Arial"/>
                <w:kern w:val="24"/>
                <w:sz w:val="20"/>
                <w:szCs w:val="20"/>
                <w:lang w:val="en-GB"/>
                <w14:ligatures w14:val="none"/>
              </w:rPr>
              <w:t>“</w:t>
            </w:r>
            <w:r w:rsidR="00B21648" w:rsidRPr="004C74E1">
              <w:rPr>
                <w:rFonts w:ascii="Arial" w:eastAsia="Myriad Pro" w:hAnsi="Arial" w:cs="Arial"/>
                <w:kern w:val="24"/>
                <w:sz w:val="20"/>
                <w:szCs w:val="20"/>
                <w:lang w:val="en-GB"/>
                <w14:ligatures w14:val="none"/>
              </w:rPr>
              <w:t>Confirmation of Tenderer’s Economical and Financial standing</w:t>
            </w:r>
            <w:r w:rsidRPr="004C74E1">
              <w:rPr>
                <w:rFonts w:ascii="Arial" w:eastAsia="Myriad Pro" w:hAnsi="Arial" w:cs="Arial"/>
                <w:kern w:val="24"/>
                <w:sz w:val="20"/>
                <w:szCs w:val="20"/>
                <w:lang w:val="en-GB"/>
                <w14:ligatures w14:val="none"/>
              </w:rPr>
              <w:t>” of the Regulations.</w:t>
            </w:r>
          </w:p>
          <w:p w14:paraId="3DD3E794" w14:textId="3B694245" w:rsidR="00B61E93" w:rsidRPr="004C74E1" w:rsidRDefault="00B61E93" w:rsidP="00B61E93">
            <w:pPr>
              <w:numPr>
                <w:ilvl w:val="0"/>
                <w:numId w:val="4"/>
              </w:numPr>
              <w:tabs>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Audited or self-approved </w:t>
            </w:r>
            <w:r w:rsidRPr="004C74E1">
              <w:rPr>
                <w:rFonts w:ascii="Arial" w:eastAsia="Myriad Pro" w:hAnsi="Arial" w:cs="Arial"/>
                <w:kern w:val="24"/>
                <w:sz w:val="20"/>
                <w:szCs w:val="20"/>
                <w:lang w:val="en-GB"/>
                <w14:ligatures w14:val="none"/>
              </w:rPr>
              <w:t>(if the annual financial statement is not required by the law of the country of residence of the Tenderer)</w:t>
            </w:r>
            <w:r w:rsidRPr="004C74E1">
              <w:rPr>
                <w:rFonts w:ascii="Arial" w:eastAsia="Times New Roman" w:hAnsi="Arial" w:cs="Arial"/>
                <w:kern w:val="24"/>
                <w:sz w:val="20"/>
                <w:szCs w:val="20"/>
                <w:lang w:val="en-GB"/>
                <w14:ligatures w14:val="none"/>
              </w:rPr>
              <w:t xml:space="preserve"> annual financial statements for financial years </w:t>
            </w:r>
            <w:r w:rsidR="00A21B3E" w:rsidRPr="004C74E1">
              <w:rPr>
                <w:rFonts w:ascii="Arial" w:eastAsia="Times New Roman" w:hAnsi="Arial" w:cs="Arial"/>
                <w:kern w:val="24"/>
                <w:sz w:val="20"/>
                <w:szCs w:val="20"/>
                <w:lang w:val="en-GB"/>
                <w14:ligatures w14:val="none"/>
              </w:rPr>
              <w:t>2023, 2024, 2025</w:t>
            </w:r>
            <w:r w:rsidRPr="004C74E1">
              <w:rPr>
                <w:rFonts w:ascii="Arial" w:eastAsia="Times New Roman" w:hAnsi="Arial" w:cs="Arial"/>
                <w:kern w:val="24"/>
                <w:sz w:val="20"/>
                <w:szCs w:val="20"/>
                <w:lang w:val="en-GB"/>
                <w14:ligatures w14:val="none"/>
              </w:rPr>
              <w:t xml:space="preserve"> or other document showing the balance and calculations that proves the positive equity of the Tenderer</w:t>
            </w:r>
            <w:r w:rsidRPr="004C74E1">
              <w:rPr>
                <w:rFonts w:ascii="Arial" w:eastAsia="Myriad Pro" w:hAnsi="Arial" w:cs="Arial"/>
                <w:kern w:val="24"/>
                <w:sz w:val="20"/>
                <w:szCs w:val="20"/>
                <w:lang w:val="en-GB"/>
                <w14:ligatures w14:val="none"/>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w:t>
            </w:r>
            <w:proofErr w:type="gramStart"/>
            <w:r w:rsidRPr="004C74E1">
              <w:rPr>
                <w:rFonts w:ascii="Arial" w:eastAsia="Myriad Pro" w:hAnsi="Arial" w:cs="Arial"/>
                <w:kern w:val="24"/>
                <w:sz w:val="20"/>
                <w:szCs w:val="20"/>
                <w:lang w:val="en-GB"/>
                <w14:ligatures w14:val="none"/>
              </w:rPr>
              <w:t>relies</w:t>
            </w:r>
            <w:proofErr w:type="gramEnd"/>
            <w:r w:rsidRPr="004C74E1">
              <w:rPr>
                <w:rFonts w:ascii="Arial" w:eastAsia="Myriad Pro" w:hAnsi="Arial" w:cs="Arial"/>
                <w:kern w:val="24"/>
                <w:sz w:val="20"/>
                <w:szCs w:val="20"/>
                <w:lang w:val="en-GB"/>
                <w14:ligatures w14:val="none"/>
              </w:rPr>
              <w:t xml:space="preserve"> which is a legal person registered in Latvia, the Contracting authority will verify the information itself in publicly available databases.</w:t>
            </w:r>
          </w:p>
          <w:p w14:paraId="0567F7DB"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If the Proposal is submitted by a partnership, the Tenderer shall indicate the member of the partnership on whose capacity Tenderer is </w:t>
            </w:r>
            <w:proofErr w:type="gramStart"/>
            <w:r w:rsidRPr="004C74E1">
              <w:rPr>
                <w:rFonts w:ascii="Arial" w:eastAsia="Myriad Pro" w:hAnsi="Arial" w:cs="Arial"/>
                <w:kern w:val="24"/>
                <w:sz w:val="20"/>
                <w:szCs w:val="20"/>
                <w:lang w:val="en-GB"/>
                <w14:ligatures w14:val="none"/>
              </w:rPr>
              <w:t>relying</w:t>
            </w:r>
            <w:proofErr w:type="gramEnd"/>
            <w:r w:rsidRPr="004C74E1">
              <w:rPr>
                <w:rFonts w:ascii="Arial" w:eastAsia="Myriad Pro" w:hAnsi="Arial" w:cs="Arial"/>
                <w:kern w:val="24"/>
                <w:sz w:val="20"/>
                <w:szCs w:val="20"/>
                <w:lang w:val="en-GB"/>
                <w14:ligatures w14:val="none"/>
              </w:rPr>
              <w:t xml:space="preserve"> to certify its financial and economic performance and who will be financially and economically responsible for fulfilment of the Contract including this information in the agreement of cooperation (or letter of intent to </w:t>
            </w:r>
            <w:r w:rsidRPr="004C74E1">
              <w:rPr>
                <w:rFonts w:ascii="Arial" w:eastAsia="Myriad Pro" w:hAnsi="Arial" w:cs="Arial"/>
                <w:kern w:val="24"/>
                <w:sz w:val="20"/>
                <w:szCs w:val="20"/>
                <w:lang w:val="en-GB"/>
                <w14:ligatures w14:val="none"/>
              </w:rPr>
              <w:lastRenderedPageBreak/>
              <w:t>enter into agreement) stipulated in Section 8.2.1 of the Regulations.</w:t>
            </w:r>
          </w:p>
          <w:p w14:paraId="009C2CEF" w14:textId="77777777" w:rsidR="00B61E93" w:rsidRPr="004C74E1" w:rsidRDefault="00B61E93" w:rsidP="00B61E93">
            <w:pPr>
              <w:numPr>
                <w:ilvl w:val="0"/>
                <w:numId w:val="4"/>
              </w:numPr>
              <w:tabs>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9 of the Regulations for detailed information).</w:t>
            </w:r>
          </w:p>
        </w:tc>
      </w:tr>
      <w:tr w:rsidR="00723BE8" w:rsidRPr="004C74E1" w14:paraId="7F5947F2" w14:textId="77777777" w:rsidTr="00723B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2BF1F063" w14:textId="10E33089" w:rsidR="00723BE8" w:rsidRPr="004C74E1" w:rsidRDefault="00723BE8" w:rsidP="00B61E93">
            <w:pPr>
              <w:spacing w:before="60" w:after="60" w:line="240" w:lineRule="auto"/>
              <w:jc w:val="both"/>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8.3.3</w:t>
            </w:r>
          </w:p>
        </w:tc>
        <w:tc>
          <w:tcPr>
            <w:tcW w:w="3881" w:type="dxa"/>
            <w:tcBorders>
              <w:top w:val="single" w:sz="4" w:space="0" w:color="auto"/>
              <w:left w:val="single" w:sz="4" w:space="0" w:color="auto"/>
              <w:bottom w:val="single" w:sz="4" w:space="0" w:color="auto"/>
              <w:right w:val="single" w:sz="4" w:space="0" w:color="auto"/>
            </w:tcBorders>
          </w:tcPr>
          <w:p w14:paraId="7B9FD34A" w14:textId="10F0E8A4" w:rsidR="00723BE8" w:rsidRPr="004C74E1" w:rsidRDefault="00BD031E"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and each member of the partnership (if the Tenderer is a partnership) on whose capacity the Tenderer is relying to certify its financial and economic performance and who will be financially and economically responsible for the fulfilment of the Contract/-s and other entity on whose capacity the Tenderer is relying to certify its financial and economic performance and who will be financially and economically responsible for the fulfilment of the Contract/-s, shall have stable financial and economic performance, namely, in the last financial year 202</w:t>
            </w:r>
            <w:r w:rsidR="00A21B3E"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liquidity ratio (current assets divided by short-term liabilities) shall be equal to or exceed 1 (one) and shall have positive equity.</w:t>
            </w:r>
          </w:p>
        </w:tc>
        <w:tc>
          <w:tcPr>
            <w:tcW w:w="4766" w:type="dxa"/>
            <w:tcBorders>
              <w:top w:val="single" w:sz="4" w:space="0" w:color="auto"/>
              <w:left w:val="single" w:sz="4" w:space="0" w:color="auto"/>
              <w:bottom w:val="single" w:sz="4" w:space="0" w:color="auto"/>
              <w:right w:val="single" w:sz="4" w:space="0" w:color="auto"/>
            </w:tcBorders>
          </w:tcPr>
          <w:p w14:paraId="2ED2B28A" w14:textId="16E00923" w:rsidR="009B2CD9" w:rsidRPr="004C74E1" w:rsidRDefault="009B2CD9" w:rsidP="009B2CD9">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Filled and signed Annex No </w:t>
            </w:r>
            <w:r w:rsidR="00CD2AF5" w:rsidRPr="004C74E1">
              <w:rPr>
                <w:rFonts w:ascii="Arial" w:eastAsia="Myriad Pro" w:hAnsi="Arial" w:cs="Arial"/>
                <w:sz w:val="20"/>
                <w:szCs w:val="20"/>
              </w:rPr>
              <w:t>8</w:t>
            </w:r>
            <w:r w:rsidRPr="004C74E1">
              <w:rPr>
                <w:rFonts w:ascii="Arial" w:eastAsia="Myriad Pro" w:hAnsi="Arial" w:cs="Arial"/>
                <w:sz w:val="20"/>
                <w:szCs w:val="20"/>
              </w:rPr>
              <w:t xml:space="preserve"> “</w:t>
            </w:r>
            <w:r w:rsidR="00CD2AF5" w:rsidRPr="004C74E1">
              <w:rPr>
                <w:rFonts w:ascii="Arial" w:eastAsia="Myriad Pro" w:hAnsi="Arial" w:cs="Arial"/>
                <w:sz w:val="20"/>
                <w:szCs w:val="20"/>
              </w:rPr>
              <w:t>Confirmation of Tenderer’s Economical and Financial standing</w:t>
            </w:r>
            <w:r w:rsidRPr="004C74E1">
              <w:rPr>
                <w:rFonts w:ascii="Arial" w:eastAsia="Myriad Pro" w:hAnsi="Arial" w:cs="Arial"/>
                <w:sz w:val="20"/>
                <w:szCs w:val="20"/>
              </w:rPr>
              <w:t>” of the Regulations.</w:t>
            </w:r>
          </w:p>
          <w:p w14:paraId="362819B9" w14:textId="592CDFF2" w:rsidR="00126C18" w:rsidRPr="004C74E1" w:rsidRDefault="00126C18" w:rsidP="00126C18">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Audited or self-approved (if the annual financial statement is not required by the law of the country of residence of the Tenderer) annual financial statements for financial years </w:t>
            </w:r>
            <w:r w:rsidR="001E50C2" w:rsidRPr="004C74E1">
              <w:rPr>
                <w:rFonts w:ascii="Arial" w:eastAsia="Myriad Pro" w:hAnsi="Arial" w:cs="Arial"/>
                <w:sz w:val="20"/>
                <w:szCs w:val="20"/>
              </w:rPr>
              <w:t>2023, 2024, 2025</w:t>
            </w:r>
            <w:r w:rsidRPr="004C74E1">
              <w:rPr>
                <w:rFonts w:ascii="Arial" w:eastAsia="Myriad Pro" w:hAnsi="Arial" w:cs="Arial"/>
                <w:sz w:val="20"/>
                <w:szCs w:val="20"/>
              </w:rPr>
              <w:t xml:space="preserve"> or other document showing the balance and calculations that proves the liquidity ratio of the Tenderer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relies on which is a legal person registered in Latvia, the Contracting authority will verify the information itself in publicly available databases.</w:t>
            </w:r>
          </w:p>
          <w:p w14:paraId="05FA7279" w14:textId="77777777" w:rsidR="00C112A2" w:rsidRPr="004C74E1" w:rsidRDefault="00C112A2" w:rsidP="00C112A2">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If the Proposal is submitted by a partnership, the Tenderer shall indicate the member of the partnership on whose capacity Tenderer is relying on to certify its financial and economic performance and who will be financially and economically responsible for fulfilment of the Contract including this information in the agreement of cooperation (or letter of intent to enter into agreement) stipulated in Section 8.2.1 of the Regulations.</w:t>
            </w:r>
          </w:p>
          <w:p w14:paraId="3D79A91B" w14:textId="2A42EDA7" w:rsidR="00723BE8" w:rsidRPr="004C74E1" w:rsidRDefault="00C112A2" w:rsidP="00C112A2">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w:t>
            </w:r>
            <w:r w:rsidRPr="004C74E1">
              <w:rPr>
                <w:rFonts w:ascii="Arial" w:eastAsia="Myriad Pro" w:hAnsi="Arial" w:cs="Arial"/>
                <w:sz w:val="20"/>
                <w:szCs w:val="20"/>
              </w:rPr>
              <w:lastRenderedPageBreak/>
              <w:t>Tenderer, signed between such entity and the Tenderer (please see the Section 9 of the Regulations for detailed information).</w:t>
            </w:r>
          </w:p>
        </w:tc>
      </w:tr>
    </w:tbl>
    <w:p w14:paraId="179417CB" w14:textId="77777777" w:rsidR="001A0531" w:rsidRPr="004C74E1" w:rsidRDefault="001A0531" w:rsidP="001A0531">
      <w:pPr>
        <w:spacing w:before="120" w:after="120" w:line="240" w:lineRule="auto"/>
        <w:ind w:left="142"/>
        <w:jc w:val="both"/>
        <w:outlineLvl w:val="1"/>
        <w:rPr>
          <w:rFonts w:ascii="Arial" w:eastAsia="Times New Roman" w:hAnsi="Arial" w:cs="Arial"/>
          <w:b/>
          <w:bCs/>
          <w:kern w:val="0"/>
          <w:sz w:val="20"/>
          <w:szCs w:val="20"/>
          <w:lang w:val="en-GB"/>
          <w14:ligatures w14:val="none"/>
        </w:rPr>
      </w:pPr>
    </w:p>
    <w:p w14:paraId="475CFED2" w14:textId="594DC53A"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Technical and professional ability</w:t>
      </w:r>
    </w:p>
    <w:tbl>
      <w:tblPr>
        <w:tblStyle w:val="ListTable3-Accent13"/>
        <w:tblW w:w="9351" w:type="dxa"/>
        <w:tblLook w:val="04A0" w:firstRow="1" w:lastRow="0" w:firstColumn="1" w:lastColumn="0" w:noHBand="0" w:noVBand="1"/>
      </w:tblPr>
      <w:tblGrid>
        <w:gridCol w:w="562"/>
        <w:gridCol w:w="4116"/>
        <w:gridCol w:w="4673"/>
      </w:tblGrid>
      <w:tr w:rsidR="00B61E93" w:rsidRPr="004C74E1" w14:paraId="39128160" w14:textId="77777777" w:rsidTr="008B1B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62" w:type="dxa"/>
            <w:tcBorders>
              <w:bottom w:val="single" w:sz="4" w:space="0" w:color="auto"/>
            </w:tcBorders>
            <w:shd w:val="clear" w:color="auto" w:fill="003787"/>
          </w:tcPr>
          <w:p w14:paraId="55A8AB92" w14:textId="77777777" w:rsidR="00B61E93" w:rsidRPr="004C74E1" w:rsidRDefault="00B61E93" w:rsidP="00EB3A1A">
            <w:pPr>
              <w:spacing w:before="120" w:after="120" w:line="240" w:lineRule="auto"/>
              <w:ind w:left="255" w:hanging="255"/>
              <w:jc w:val="center"/>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No</w:t>
            </w:r>
          </w:p>
        </w:tc>
        <w:tc>
          <w:tcPr>
            <w:tcW w:w="4116" w:type="dxa"/>
            <w:tcBorders>
              <w:bottom w:val="single" w:sz="4" w:space="0" w:color="auto"/>
            </w:tcBorders>
            <w:shd w:val="clear" w:color="auto" w:fill="003787"/>
          </w:tcPr>
          <w:p w14:paraId="42CAD322" w14:textId="77777777" w:rsidR="00B61E93" w:rsidRPr="004C74E1" w:rsidRDefault="00B61E93" w:rsidP="00EB3A1A">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Requirement</w:t>
            </w:r>
          </w:p>
        </w:tc>
        <w:tc>
          <w:tcPr>
            <w:tcW w:w="4673" w:type="dxa"/>
            <w:tcBorders>
              <w:bottom w:val="single" w:sz="4" w:space="0" w:color="auto"/>
            </w:tcBorders>
            <w:shd w:val="clear" w:color="auto" w:fill="003787"/>
          </w:tcPr>
          <w:p w14:paraId="7A12AA0C" w14:textId="77777777" w:rsidR="00B61E93" w:rsidRPr="004C74E1" w:rsidRDefault="00B61E93" w:rsidP="00EB3A1A">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Documents to be submitted</w:t>
            </w:r>
          </w:p>
        </w:tc>
      </w:tr>
      <w:tr w:rsidR="00B61E93" w:rsidRPr="004C74E1" w14:paraId="3E8EE185" w14:textId="77777777" w:rsidTr="001A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15FA12D3" w14:textId="77777777" w:rsidR="00B61E93" w:rsidRPr="004C74E1" w:rsidRDefault="00B61E93" w:rsidP="00A6463B">
            <w:pPr>
              <w:numPr>
                <w:ilvl w:val="2"/>
                <w:numId w:val="24"/>
              </w:numPr>
              <w:spacing w:before="120" w:after="120" w:line="240" w:lineRule="auto"/>
              <w:ind w:left="663"/>
              <w:jc w:val="center"/>
              <w:outlineLvl w:val="1"/>
              <w:rPr>
                <w:rFonts w:ascii="Arial" w:eastAsia="Times New Roman" w:hAnsi="Arial" w:cs="Arial"/>
                <w:kern w:val="0"/>
                <w:sz w:val="20"/>
                <w:szCs w:val="20"/>
                <w:lang w:val="en-GB"/>
                <w14:ligatures w14:val="none"/>
              </w:rPr>
            </w:pPr>
          </w:p>
        </w:tc>
        <w:tc>
          <w:tcPr>
            <w:tcW w:w="4116" w:type="dxa"/>
            <w:tcBorders>
              <w:top w:val="single" w:sz="4" w:space="0" w:color="auto"/>
              <w:left w:val="single" w:sz="4" w:space="0" w:color="auto"/>
              <w:bottom w:val="single" w:sz="4" w:space="0" w:color="auto"/>
              <w:right w:val="single" w:sz="4" w:space="0" w:color="auto"/>
            </w:tcBorders>
          </w:tcPr>
          <w:p w14:paraId="28C603C2" w14:textId="77777777" w:rsidR="00E630D4" w:rsidRPr="004C74E1" w:rsidRDefault="00B06B46" w:rsidP="00B61E93">
            <w:p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In the past 3 (three</w:t>
            </w:r>
            <w:r w:rsidR="008A7EFC" w:rsidRPr="004C74E1">
              <w:rPr>
                <w:rFonts w:ascii="Arial" w:eastAsia="Myriad Pro" w:hAnsi="Arial" w:cs="Arial"/>
                <w:sz w:val="20"/>
                <w:szCs w:val="20"/>
                <w:lang w:val="en-GB"/>
              </w:rPr>
              <w:t>) years (2023, 2024 and 2025) until the submission date of the Proposal</w:t>
            </w:r>
            <w:r w:rsidR="00BE585E" w:rsidRPr="004C74E1">
              <w:rPr>
                <w:rFonts w:ascii="Arial" w:eastAsia="Myriad Pro" w:hAnsi="Arial" w:cs="Arial"/>
                <w:sz w:val="20"/>
                <w:szCs w:val="20"/>
                <w:lang w:val="en-GB"/>
              </w:rPr>
              <w:t xml:space="preserve">, </w:t>
            </w:r>
            <w:r w:rsidR="00552EE7" w:rsidRPr="004C74E1">
              <w:rPr>
                <w:rFonts w:ascii="Arial" w:eastAsia="Myriad Pro" w:hAnsi="Arial" w:cs="Arial"/>
                <w:sz w:val="20"/>
                <w:szCs w:val="20"/>
                <w:lang w:val="en-GB"/>
              </w:rPr>
              <w:t>the Tenderer has gained experience</w:t>
            </w:r>
            <w:r w:rsidR="00E630D4" w:rsidRPr="004C74E1">
              <w:rPr>
                <w:rFonts w:ascii="Arial" w:eastAsia="Myriad Pro" w:hAnsi="Arial" w:cs="Arial"/>
                <w:sz w:val="20"/>
                <w:szCs w:val="20"/>
                <w:lang w:val="en-GB"/>
              </w:rPr>
              <w:t xml:space="preserve"> in the following:</w:t>
            </w:r>
          </w:p>
          <w:p w14:paraId="3F7C46C1" w14:textId="53DDB4CB" w:rsidR="00B61E93" w:rsidRPr="004C74E1" w:rsidRDefault="006C175E" w:rsidP="00E630D4">
            <w:pPr>
              <w:pStyle w:val="ListParagraph"/>
              <w:numPr>
                <w:ilvl w:val="0"/>
                <w:numId w:val="74"/>
              </w:num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sz w:val="20"/>
                <w:szCs w:val="20"/>
                <w:u w:val="single"/>
                <w:lang w:val="en-GB"/>
              </w:rPr>
            </w:pPr>
            <w:r w:rsidRPr="004C74E1">
              <w:rPr>
                <w:rFonts w:ascii="Arial" w:eastAsia="Myriad Pro" w:hAnsi="Arial" w:cs="Arial"/>
                <w:sz w:val="20"/>
                <w:szCs w:val="20"/>
                <w:lang w:val="en-GB"/>
              </w:rPr>
              <w:t xml:space="preserve">in providing travel agency services </w:t>
            </w:r>
            <w:r w:rsidR="00176600" w:rsidRPr="004C74E1">
              <w:rPr>
                <w:rFonts w:ascii="Arial" w:hAnsi="Arial" w:cs="Arial"/>
                <w:sz w:val="20"/>
                <w:szCs w:val="20"/>
                <w:lang w:val="en-GB"/>
              </w:rPr>
              <w:t>(including</w:t>
            </w:r>
            <w:r w:rsidR="005A7F09" w:rsidRPr="004C74E1">
              <w:rPr>
                <w:rFonts w:ascii="Arial" w:hAnsi="Arial" w:cs="Arial"/>
                <w:sz w:val="20"/>
                <w:szCs w:val="20"/>
                <w:lang w:val="en-GB"/>
              </w:rPr>
              <w:t xml:space="preserve"> but not limited to</w:t>
            </w:r>
            <w:r w:rsidR="00E24442" w:rsidRPr="004C74E1">
              <w:rPr>
                <w:rFonts w:ascii="Arial" w:hAnsi="Arial" w:cs="Arial"/>
                <w:sz w:val="20"/>
                <w:szCs w:val="20"/>
                <w:lang w:val="en-GB"/>
              </w:rPr>
              <w:t xml:space="preserve"> </w:t>
            </w:r>
            <w:r w:rsidR="004B2526" w:rsidRPr="004C74E1">
              <w:rPr>
                <w:rFonts w:ascii="Arial" w:hAnsi="Arial" w:cs="Arial"/>
                <w:sz w:val="20"/>
                <w:szCs w:val="20"/>
                <w:lang w:val="en-GB"/>
              </w:rPr>
              <w:t>the provision</w:t>
            </w:r>
            <w:r w:rsidR="00792442" w:rsidRPr="004C74E1">
              <w:rPr>
                <w:rFonts w:ascii="Arial" w:hAnsi="Arial" w:cs="Arial"/>
                <w:sz w:val="20"/>
                <w:szCs w:val="20"/>
                <w:lang w:val="en-GB"/>
              </w:rPr>
              <w:t xml:space="preserve"> of t</w:t>
            </w:r>
            <w:r w:rsidR="003C6C5C" w:rsidRPr="004C74E1">
              <w:rPr>
                <w:rFonts w:ascii="Arial" w:hAnsi="Arial" w:cs="Arial"/>
                <w:sz w:val="20"/>
                <w:szCs w:val="20"/>
                <w:lang w:val="en-GB"/>
              </w:rPr>
              <w:t xml:space="preserve">ickets </w:t>
            </w:r>
            <w:r w:rsidR="0051698D" w:rsidRPr="004C74E1">
              <w:rPr>
                <w:rFonts w:ascii="Arial" w:hAnsi="Arial" w:cs="Arial"/>
                <w:sz w:val="20"/>
                <w:szCs w:val="20"/>
                <w:lang w:val="en-GB"/>
              </w:rPr>
              <w:t>for all modes of transport, visas, travel</w:t>
            </w:r>
            <w:r w:rsidR="008F649A" w:rsidRPr="004C74E1">
              <w:rPr>
                <w:rFonts w:ascii="Arial" w:hAnsi="Arial" w:cs="Arial"/>
                <w:sz w:val="20"/>
                <w:szCs w:val="20"/>
                <w:lang w:val="en-GB"/>
              </w:rPr>
              <w:t xml:space="preserve"> </w:t>
            </w:r>
            <w:r w:rsidR="008E2BBC" w:rsidRPr="004C74E1">
              <w:rPr>
                <w:rFonts w:ascii="Arial" w:hAnsi="Arial" w:cs="Arial"/>
                <w:sz w:val="20"/>
                <w:szCs w:val="20"/>
                <w:lang w:val="en-GB"/>
              </w:rPr>
              <w:t>insurance</w:t>
            </w:r>
            <w:r w:rsidR="008F649A" w:rsidRPr="004C74E1">
              <w:rPr>
                <w:rFonts w:ascii="Arial" w:hAnsi="Arial" w:cs="Arial"/>
                <w:sz w:val="20"/>
                <w:szCs w:val="20"/>
                <w:lang w:val="en-GB"/>
              </w:rPr>
              <w:t xml:space="preserve"> and other travel documents, as well as hotel reservations) to </w:t>
            </w:r>
            <w:r w:rsidR="008F649A" w:rsidRPr="004C74E1">
              <w:rPr>
                <w:rFonts w:ascii="Arial" w:hAnsi="Arial" w:cs="Arial"/>
                <w:b/>
                <w:bCs/>
                <w:sz w:val="20"/>
                <w:szCs w:val="20"/>
                <w:u w:val="single"/>
                <w:lang w:val="en-GB"/>
              </w:rPr>
              <w:t>at least 2 (two)</w:t>
            </w:r>
            <w:r w:rsidR="00C85B42" w:rsidRPr="004C74E1">
              <w:rPr>
                <w:rFonts w:ascii="Arial" w:hAnsi="Arial" w:cs="Arial"/>
                <w:b/>
                <w:bCs/>
                <w:sz w:val="20"/>
                <w:szCs w:val="20"/>
                <w:u w:val="single"/>
                <w:lang w:val="en-GB"/>
              </w:rPr>
              <w:t xml:space="preserve"> clients (legal entities) with at least </w:t>
            </w:r>
            <w:r w:rsidR="006A7F11" w:rsidRPr="004C74E1">
              <w:rPr>
                <w:rFonts w:ascii="Arial" w:hAnsi="Arial" w:cs="Arial"/>
                <w:b/>
                <w:bCs/>
                <w:sz w:val="20"/>
                <w:szCs w:val="20"/>
                <w:u w:val="single"/>
                <w:lang w:val="en-GB"/>
              </w:rPr>
              <w:t xml:space="preserve">150 (one hundred fifty) employees. </w:t>
            </w:r>
          </w:p>
          <w:p w14:paraId="35B0DF0D" w14:textId="661CD317" w:rsidR="00E630D4" w:rsidRPr="004C74E1" w:rsidRDefault="00A65A0F" w:rsidP="00E630D4">
            <w:pPr>
              <w:pStyle w:val="ListParagraph"/>
              <w:numPr>
                <w:ilvl w:val="0"/>
                <w:numId w:val="74"/>
              </w:num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for each of the</w:t>
            </w:r>
            <w:r w:rsidR="00B57AD9" w:rsidRPr="004C74E1">
              <w:rPr>
                <w:rFonts w:ascii="Arial" w:eastAsia="Myriad Pro" w:hAnsi="Arial" w:cs="Arial"/>
                <w:sz w:val="20"/>
                <w:szCs w:val="20"/>
                <w:lang w:val="en-GB"/>
              </w:rPr>
              <w:t xml:space="preserve"> clients, the Tenderer must have performed</w:t>
            </w:r>
            <w:r w:rsidR="00DD2526" w:rsidRPr="004C74E1">
              <w:rPr>
                <w:rFonts w:ascii="Arial" w:eastAsia="Myriad Pro" w:hAnsi="Arial" w:cs="Arial"/>
                <w:sz w:val="20"/>
                <w:szCs w:val="20"/>
                <w:lang w:val="en-GB"/>
              </w:rPr>
              <w:t xml:space="preserve"> a reservation and delivery of </w:t>
            </w:r>
            <w:r w:rsidR="00DD2526" w:rsidRPr="004C74E1">
              <w:rPr>
                <w:rFonts w:ascii="Arial" w:eastAsia="Myriad Pro" w:hAnsi="Arial" w:cs="Arial"/>
                <w:b/>
                <w:bCs/>
                <w:sz w:val="20"/>
                <w:szCs w:val="20"/>
                <w:u w:val="single"/>
                <w:lang w:val="en-GB"/>
              </w:rPr>
              <w:t>not less than 2</w:t>
            </w:r>
            <w:r w:rsidR="000B67E2" w:rsidRPr="004C74E1">
              <w:rPr>
                <w:rFonts w:ascii="Arial" w:eastAsia="Myriad Pro" w:hAnsi="Arial" w:cs="Arial"/>
                <w:b/>
                <w:bCs/>
                <w:sz w:val="20"/>
                <w:szCs w:val="20"/>
                <w:u w:val="single"/>
                <w:lang w:val="en-GB"/>
              </w:rPr>
              <w:t>50</w:t>
            </w:r>
            <w:r w:rsidR="00DD2526" w:rsidRPr="004C74E1">
              <w:rPr>
                <w:rFonts w:ascii="Arial" w:eastAsia="Myriad Pro" w:hAnsi="Arial" w:cs="Arial"/>
                <w:b/>
                <w:bCs/>
                <w:sz w:val="20"/>
                <w:szCs w:val="20"/>
                <w:u w:val="single"/>
                <w:lang w:val="en-GB"/>
              </w:rPr>
              <w:t xml:space="preserve"> (</w:t>
            </w:r>
            <w:r w:rsidR="00D811FC" w:rsidRPr="004C74E1">
              <w:rPr>
                <w:rFonts w:ascii="Arial" w:eastAsia="Myriad Pro" w:hAnsi="Arial" w:cs="Arial"/>
                <w:b/>
                <w:bCs/>
                <w:sz w:val="20"/>
                <w:szCs w:val="20"/>
                <w:u w:val="single"/>
                <w:lang w:val="en-GB"/>
              </w:rPr>
              <w:t>two hundred</w:t>
            </w:r>
            <w:r w:rsidR="00A6463B" w:rsidRPr="004C74E1">
              <w:rPr>
                <w:rFonts w:ascii="Arial" w:eastAsia="Myriad Pro" w:hAnsi="Arial" w:cs="Arial"/>
                <w:b/>
                <w:bCs/>
                <w:sz w:val="20"/>
                <w:szCs w:val="20"/>
                <w:u w:val="single"/>
                <w:lang w:val="en-GB"/>
              </w:rPr>
              <w:t xml:space="preserve"> fifty</w:t>
            </w:r>
            <w:r w:rsidR="00D811FC" w:rsidRPr="004C74E1">
              <w:rPr>
                <w:rFonts w:ascii="Arial" w:eastAsia="Myriad Pro" w:hAnsi="Arial" w:cs="Arial"/>
                <w:b/>
                <w:bCs/>
                <w:sz w:val="20"/>
                <w:szCs w:val="20"/>
                <w:u w:val="single"/>
                <w:lang w:val="en-GB"/>
              </w:rPr>
              <w:t>) airline tickets within a period</w:t>
            </w:r>
            <w:r w:rsidR="00383AC8" w:rsidRPr="004C74E1">
              <w:rPr>
                <w:rFonts w:ascii="Arial" w:eastAsia="Myriad Pro" w:hAnsi="Arial" w:cs="Arial"/>
                <w:b/>
                <w:bCs/>
                <w:sz w:val="20"/>
                <w:szCs w:val="20"/>
                <w:u w:val="single"/>
                <w:lang w:val="en-GB"/>
              </w:rPr>
              <w:t xml:space="preserve"> not ex</w:t>
            </w:r>
            <w:r w:rsidR="00483D81" w:rsidRPr="004C74E1">
              <w:rPr>
                <w:rFonts w:ascii="Arial" w:eastAsia="Myriad Pro" w:hAnsi="Arial" w:cs="Arial"/>
                <w:b/>
                <w:bCs/>
                <w:sz w:val="20"/>
                <w:szCs w:val="20"/>
                <w:u w:val="single"/>
                <w:lang w:val="en-GB"/>
              </w:rPr>
              <w:t>ceeding 12 (twelve) months.</w:t>
            </w:r>
            <w:r w:rsidR="00483D81" w:rsidRPr="004C74E1">
              <w:rPr>
                <w:rFonts w:ascii="Arial" w:eastAsia="Myriad Pro" w:hAnsi="Arial" w:cs="Arial"/>
                <w:sz w:val="20"/>
                <w:szCs w:val="20"/>
                <w:lang w:val="en-GB"/>
              </w:rPr>
              <w:t xml:space="preserve"> </w:t>
            </w:r>
          </w:p>
        </w:tc>
        <w:tc>
          <w:tcPr>
            <w:tcW w:w="4673" w:type="dxa"/>
            <w:tcBorders>
              <w:top w:val="single" w:sz="4" w:space="0" w:color="auto"/>
              <w:left w:val="single" w:sz="4" w:space="0" w:color="auto"/>
              <w:bottom w:val="single" w:sz="4" w:space="0" w:color="auto"/>
              <w:right w:val="single" w:sz="4" w:space="0" w:color="auto"/>
            </w:tcBorders>
          </w:tcPr>
          <w:p w14:paraId="5D69CA9D" w14:textId="52261685" w:rsidR="00B61E93" w:rsidRPr="004C74E1" w:rsidRDefault="00B61E93" w:rsidP="0017493A">
            <w:pPr>
              <w:numPr>
                <w:ilvl w:val="0"/>
                <w:numId w:val="40"/>
              </w:numPr>
              <w:spacing w:after="120" w:line="240" w:lineRule="auto"/>
              <w:ind w:left="166" w:hanging="142"/>
              <w:jc w:val="both"/>
              <w:outlineLvl w:val="1"/>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Myriad Pro" w:hAnsi="Arial" w:cs="Arial"/>
                <w:sz w:val="20"/>
                <w:szCs w:val="20"/>
                <w:lang w:val="en-GB"/>
              </w:rPr>
              <w:t xml:space="preserve">Filled and signed Annex No </w:t>
            </w:r>
            <w:r w:rsidR="00CD2AF5" w:rsidRPr="004C74E1">
              <w:rPr>
                <w:rFonts w:ascii="Arial" w:eastAsia="Myriad Pro" w:hAnsi="Arial" w:cs="Arial"/>
                <w:sz w:val="20"/>
                <w:szCs w:val="20"/>
                <w:lang w:val="en-GB"/>
              </w:rPr>
              <w:t>9</w:t>
            </w:r>
            <w:r w:rsidRPr="004C74E1">
              <w:rPr>
                <w:rFonts w:ascii="Arial" w:eastAsia="Myriad Pro" w:hAnsi="Arial" w:cs="Arial"/>
                <w:sz w:val="20"/>
                <w:szCs w:val="20"/>
                <w:lang w:val="en-GB"/>
              </w:rPr>
              <w:t xml:space="preserve"> “</w:t>
            </w:r>
            <w:r w:rsidR="00CD2AF5" w:rsidRPr="004C74E1">
              <w:rPr>
                <w:rFonts w:ascii="Arial" w:eastAsia="Myriad Pro" w:hAnsi="Arial" w:cs="Arial"/>
                <w:sz w:val="20"/>
                <w:szCs w:val="20"/>
                <w:lang w:val="en-GB"/>
              </w:rPr>
              <w:t>Description of Tenderers experience</w:t>
            </w:r>
            <w:r w:rsidRPr="004C74E1">
              <w:rPr>
                <w:rFonts w:ascii="Arial" w:eastAsia="Myriad Pro" w:hAnsi="Arial" w:cs="Arial"/>
                <w:sz w:val="20"/>
                <w:szCs w:val="20"/>
                <w:lang w:val="en-GB"/>
              </w:rPr>
              <w:t>”, where the Tenderer’s experience is clearly specified.</w:t>
            </w:r>
          </w:p>
        </w:tc>
      </w:tr>
      <w:tr w:rsidR="004678AF" w:rsidRPr="004C74E1" w14:paraId="7C32092B" w14:textId="77777777" w:rsidTr="008B1B40">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22BC9129" w14:textId="77777777" w:rsidR="004678AF" w:rsidRPr="004C74E1" w:rsidRDefault="004678AF" w:rsidP="00A6463B">
            <w:pPr>
              <w:numPr>
                <w:ilvl w:val="2"/>
                <w:numId w:val="24"/>
              </w:numPr>
              <w:spacing w:before="120" w:after="120" w:line="240" w:lineRule="auto"/>
              <w:ind w:left="663"/>
              <w:outlineLvl w:val="1"/>
              <w:rPr>
                <w:rFonts w:ascii="Arial" w:eastAsia="Times New Roman" w:hAnsi="Arial" w:cs="Arial"/>
                <w:kern w:val="0"/>
                <w:sz w:val="20"/>
                <w:szCs w:val="20"/>
                <w:lang w:val="en-GB"/>
                <w14:ligatures w14:val="none"/>
              </w:rPr>
            </w:pPr>
          </w:p>
        </w:tc>
        <w:tc>
          <w:tcPr>
            <w:tcW w:w="4116" w:type="dxa"/>
            <w:tcBorders>
              <w:top w:val="single" w:sz="4" w:space="0" w:color="auto"/>
              <w:left w:val="single" w:sz="4" w:space="0" w:color="auto"/>
              <w:bottom w:val="single" w:sz="4" w:space="0" w:color="auto"/>
              <w:right w:val="single" w:sz="4" w:space="0" w:color="auto"/>
            </w:tcBorders>
          </w:tcPr>
          <w:p w14:paraId="37199089" w14:textId="21D54FBB" w:rsidR="004678AF" w:rsidRPr="004C74E1" w:rsidRDefault="00AA195B" w:rsidP="00B61E93">
            <w:pPr>
              <w:tabs>
                <w:tab w:val="left" w:pos="319"/>
              </w:tabs>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The Tenderer shall provide at least 2 (two) </w:t>
            </w:r>
            <w:r w:rsidR="00C84C2C" w:rsidRPr="004C74E1">
              <w:rPr>
                <w:rFonts w:ascii="Arial" w:eastAsia="Myriad Pro" w:hAnsi="Arial" w:cs="Arial"/>
                <w:sz w:val="20"/>
                <w:szCs w:val="20"/>
                <w:lang w:val="en-GB"/>
              </w:rPr>
              <w:t>accredited consultants</w:t>
            </w:r>
            <w:r w:rsidR="00764363" w:rsidRPr="004C74E1">
              <w:rPr>
                <w:rFonts w:ascii="Arial" w:eastAsia="Myriad Pro" w:hAnsi="Arial" w:cs="Arial"/>
                <w:sz w:val="20"/>
                <w:szCs w:val="20"/>
                <w:lang w:val="en-GB"/>
              </w:rPr>
              <w:t xml:space="preserve"> with a valid CTS (Certified Travel Consultant) or IATA Travel</w:t>
            </w:r>
            <w:r w:rsidR="00946D91" w:rsidRPr="004C74E1">
              <w:rPr>
                <w:rFonts w:ascii="Arial" w:eastAsia="Myriad Pro" w:hAnsi="Arial" w:cs="Arial"/>
                <w:sz w:val="20"/>
                <w:szCs w:val="20"/>
                <w:lang w:val="en-GB"/>
              </w:rPr>
              <w:t xml:space="preserve"> and Tourism Consultant certification or IATA Foundation</w:t>
            </w:r>
            <w:r w:rsidR="001C5D03" w:rsidRPr="004C74E1">
              <w:rPr>
                <w:rFonts w:ascii="Arial" w:eastAsia="Myriad Pro" w:hAnsi="Arial" w:cs="Arial"/>
                <w:sz w:val="20"/>
                <w:szCs w:val="20"/>
                <w:lang w:val="en-GB"/>
              </w:rPr>
              <w:t xml:space="preserve"> in Travel and Tourism certificate or a certificate of equal quality</w:t>
            </w:r>
            <w:r w:rsidR="00A9399A" w:rsidRPr="004C74E1">
              <w:rPr>
                <w:rFonts w:ascii="Arial" w:eastAsia="Myriad Pro" w:hAnsi="Arial" w:cs="Arial"/>
                <w:sz w:val="20"/>
                <w:szCs w:val="20"/>
                <w:lang w:val="en-GB"/>
              </w:rPr>
              <w:t>, who will be directly responsible for the service of orders</w:t>
            </w:r>
            <w:r w:rsidR="008813E8" w:rsidRPr="004C74E1">
              <w:rPr>
                <w:rFonts w:ascii="Arial" w:eastAsia="Myriad Pro" w:hAnsi="Arial" w:cs="Arial"/>
                <w:sz w:val="20"/>
                <w:szCs w:val="20"/>
                <w:lang w:val="en-GB"/>
              </w:rPr>
              <w:t>, who will rep</w:t>
            </w:r>
            <w:r w:rsidR="005559DC" w:rsidRPr="004C74E1">
              <w:rPr>
                <w:rFonts w:ascii="Arial" w:eastAsia="Myriad Pro" w:hAnsi="Arial" w:cs="Arial"/>
                <w:sz w:val="20"/>
                <w:szCs w:val="20"/>
                <w:lang w:val="en-GB"/>
              </w:rPr>
              <w:t xml:space="preserve">lace each other during their absence and who will </w:t>
            </w:r>
            <w:r w:rsidR="007B3B95" w:rsidRPr="004C74E1">
              <w:rPr>
                <w:rFonts w:ascii="Arial" w:eastAsia="Myriad Pro" w:hAnsi="Arial" w:cs="Arial"/>
                <w:sz w:val="20"/>
                <w:szCs w:val="20"/>
                <w:lang w:val="en-GB"/>
              </w:rPr>
              <w:t>each be able to communicate with the Contracting Authority`s employees in Engli</w:t>
            </w:r>
            <w:r w:rsidR="007C45A9" w:rsidRPr="004C74E1">
              <w:rPr>
                <w:rFonts w:ascii="Arial" w:eastAsia="Myriad Pro" w:hAnsi="Arial" w:cs="Arial"/>
                <w:sz w:val="20"/>
                <w:szCs w:val="20"/>
                <w:lang w:val="en-GB"/>
              </w:rPr>
              <w:t xml:space="preserve">sh. Providing valid relevant certification must be ensured during the performance of the Contract. </w:t>
            </w:r>
          </w:p>
        </w:tc>
        <w:tc>
          <w:tcPr>
            <w:tcW w:w="4673" w:type="dxa"/>
            <w:tcBorders>
              <w:top w:val="single" w:sz="4" w:space="0" w:color="auto"/>
              <w:left w:val="single" w:sz="4" w:space="0" w:color="auto"/>
              <w:bottom w:val="single" w:sz="4" w:space="0" w:color="auto"/>
              <w:right w:val="single" w:sz="4" w:space="0" w:color="auto"/>
            </w:tcBorders>
          </w:tcPr>
          <w:p w14:paraId="66AF14AE" w14:textId="77777777" w:rsidR="004678AF" w:rsidRPr="004C74E1" w:rsidRDefault="007C45A9" w:rsidP="00287617">
            <w:pPr>
              <w:numPr>
                <w:ilvl w:val="0"/>
                <w:numId w:val="40"/>
              </w:numPr>
              <w:spacing w:after="0" w:line="240" w:lineRule="auto"/>
              <w:ind w:left="166" w:hanging="142"/>
              <w:jc w:val="both"/>
              <w:outlineLvl w:val="1"/>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Tenderer </w:t>
            </w:r>
            <w:r w:rsidR="0050482D" w:rsidRPr="004C74E1">
              <w:rPr>
                <w:rFonts w:ascii="Arial" w:eastAsia="Myriad Pro" w:hAnsi="Arial" w:cs="Arial"/>
                <w:sz w:val="20"/>
                <w:szCs w:val="20"/>
                <w:lang w:val="en-GB"/>
              </w:rPr>
              <w:t xml:space="preserve">shall provide valid copies of the certificates </w:t>
            </w:r>
            <w:r w:rsidR="009470F3" w:rsidRPr="004C74E1">
              <w:rPr>
                <w:rFonts w:ascii="Arial" w:eastAsia="Myriad Pro" w:hAnsi="Arial" w:cs="Arial"/>
                <w:sz w:val="20"/>
                <w:szCs w:val="20"/>
                <w:lang w:val="en-GB"/>
              </w:rPr>
              <w:t>issued to the consultants</w:t>
            </w:r>
            <w:r w:rsidR="00FC1FB0" w:rsidRPr="004C74E1">
              <w:rPr>
                <w:rFonts w:ascii="Arial" w:eastAsia="Myriad Pro" w:hAnsi="Arial" w:cs="Arial"/>
                <w:sz w:val="20"/>
                <w:szCs w:val="20"/>
                <w:lang w:val="en-GB"/>
              </w:rPr>
              <w:t xml:space="preserve"> or and equal documents that certify</w:t>
            </w:r>
            <w:r w:rsidR="004B5FB1" w:rsidRPr="004C74E1">
              <w:rPr>
                <w:rFonts w:ascii="Arial" w:eastAsia="Myriad Pro" w:hAnsi="Arial" w:cs="Arial"/>
                <w:sz w:val="20"/>
                <w:szCs w:val="20"/>
                <w:lang w:val="en-GB"/>
              </w:rPr>
              <w:t xml:space="preserve"> compliance with requirements of Section 8.4</w:t>
            </w:r>
            <w:r w:rsidR="00BC6BF4" w:rsidRPr="004C74E1">
              <w:rPr>
                <w:rFonts w:ascii="Arial" w:eastAsia="Myriad Pro" w:hAnsi="Arial" w:cs="Arial"/>
                <w:sz w:val="20"/>
                <w:szCs w:val="20"/>
                <w:lang w:val="en-GB"/>
              </w:rPr>
              <w:t>.2.</w:t>
            </w:r>
          </w:p>
          <w:p w14:paraId="6ACAABE9" w14:textId="2D34D359" w:rsidR="00CB5BE6" w:rsidRPr="004C74E1" w:rsidRDefault="00CB5BE6" w:rsidP="00287617">
            <w:pPr>
              <w:numPr>
                <w:ilvl w:val="0"/>
                <w:numId w:val="40"/>
              </w:numPr>
              <w:spacing w:after="0" w:line="240" w:lineRule="auto"/>
              <w:ind w:left="166" w:hanging="142"/>
              <w:jc w:val="both"/>
              <w:outlineLvl w:val="1"/>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Filled and signed Annex No </w:t>
            </w:r>
            <w:r w:rsidR="00CD2AF5" w:rsidRPr="004C74E1">
              <w:rPr>
                <w:rFonts w:ascii="Arial" w:eastAsia="Myriad Pro" w:hAnsi="Arial" w:cs="Arial"/>
                <w:sz w:val="20"/>
                <w:szCs w:val="20"/>
                <w:lang w:val="en-GB"/>
              </w:rPr>
              <w:t>10</w:t>
            </w:r>
            <w:r w:rsidRPr="004C74E1">
              <w:rPr>
                <w:rFonts w:ascii="Arial" w:eastAsia="Myriad Pro" w:hAnsi="Arial" w:cs="Arial"/>
                <w:sz w:val="20"/>
                <w:szCs w:val="20"/>
                <w:lang w:val="en-GB"/>
              </w:rPr>
              <w:t xml:space="preserve"> “</w:t>
            </w:r>
            <w:r w:rsidR="00A36442" w:rsidRPr="004C74E1">
              <w:rPr>
                <w:rFonts w:ascii="Arial" w:eastAsia="Myriad Pro" w:hAnsi="Arial" w:cs="Arial"/>
                <w:sz w:val="20"/>
                <w:szCs w:val="20"/>
                <w:lang w:val="en-GB"/>
              </w:rPr>
              <w:t>C</w:t>
            </w:r>
            <w:r w:rsidR="00455C72" w:rsidRPr="004C74E1">
              <w:rPr>
                <w:rFonts w:ascii="Arial" w:eastAsia="Myriad Pro" w:hAnsi="Arial" w:cs="Arial"/>
                <w:sz w:val="20"/>
                <w:szCs w:val="20"/>
                <w:lang w:val="en-GB"/>
              </w:rPr>
              <w:t>onfirmation of Tenderer’s specialists/employees responsible for provision of services</w:t>
            </w:r>
            <w:r w:rsidRPr="004C74E1">
              <w:rPr>
                <w:rFonts w:ascii="Arial" w:eastAsia="Myriad Pro" w:hAnsi="Arial" w:cs="Arial"/>
                <w:sz w:val="20"/>
                <w:szCs w:val="20"/>
                <w:lang w:val="en-GB"/>
              </w:rPr>
              <w:t>”</w:t>
            </w:r>
            <w:r w:rsidR="00FB3AB2" w:rsidRPr="004C74E1">
              <w:rPr>
                <w:rFonts w:ascii="Arial" w:eastAsia="Myriad Pro" w:hAnsi="Arial" w:cs="Arial"/>
                <w:sz w:val="20"/>
                <w:szCs w:val="20"/>
                <w:lang w:val="en-GB"/>
              </w:rPr>
              <w:t>.</w:t>
            </w:r>
          </w:p>
        </w:tc>
      </w:tr>
    </w:tbl>
    <w:p w14:paraId="36CC563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Information, provided in the Proposal to prove the compliance with above-mentioned requirements for Economic and financial standing (Section 8.3 of the Regulations) shall be clear and understandable without any additional analysis or external proof of the submitted information. The Procurement commission shall not be obliged to use additional sources of information to </w:t>
      </w:r>
      <w:proofErr w:type="gramStart"/>
      <w:r w:rsidRPr="004C74E1">
        <w:rPr>
          <w:rFonts w:ascii="Arial" w:eastAsia="Times New Roman" w:hAnsi="Arial" w:cs="Arial"/>
          <w:kern w:val="0"/>
          <w:sz w:val="20"/>
          <w:szCs w:val="20"/>
          <w:lang w:val="en-GB"/>
          <w14:ligatures w14:val="none"/>
        </w:rPr>
        <w:t>make a decision</w:t>
      </w:r>
      <w:proofErr w:type="gramEnd"/>
      <w:r w:rsidRPr="004C74E1">
        <w:rPr>
          <w:rFonts w:ascii="Arial" w:eastAsia="Times New Roman" w:hAnsi="Arial" w:cs="Arial"/>
          <w:kern w:val="0"/>
          <w:sz w:val="20"/>
          <w:szCs w:val="20"/>
          <w:lang w:val="en-GB"/>
          <w14:ligatures w14:val="none"/>
        </w:rPr>
        <w:t xml:space="preserve"> regarding Tenderer’s compliance with the qualification requirements. The Tenderer shall remain fully responsible for the provision of sufficiently detailed information in the Proposal required to confirm clearly the compliance with qualification requirements set in the Regulations.</w:t>
      </w:r>
    </w:p>
    <w:p w14:paraId="5814EA1A"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267" w:name="_Toc515955804"/>
      <w:bookmarkStart w:id="268" w:name="_Toc515956053"/>
      <w:bookmarkStart w:id="269" w:name="_Toc515956551"/>
      <w:bookmarkStart w:id="270" w:name="_Toc516041621"/>
      <w:bookmarkStart w:id="271" w:name="_Toc516043170"/>
      <w:bookmarkStart w:id="272" w:name="_Toc516045234"/>
      <w:bookmarkStart w:id="273" w:name="_Toc516045810"/>
      <w:bookmarkStart w:id="274" w:name="_Toc516046962"/>
      <w:bookmarkStart w:id="275" w:name="_Toc516047250"/>
      <w:bookmarkStart w:id="276" w:name="_Toc524531254"/>
      <w:bookmarkStart w:id="277" w:name="_Toc524601865"/>
      <w:r w:rsidRPr="004C74E1">
        <w:rPr>
          <w:rFonts w:ascii="Arial" w:eastAsia="Times New Roman" w:hAnsi="Arial" w:cs="Arial"/>
          <w:kern w:val="0"/>
          <w:sz w:val="20"/>
          <w:szCs w:val="20"/>
          <w:lang w:val="en-GB"/>
          <w14:ligatures w14:val="none"/>
        </w:rPr>
        <w:t xml:space="preserve">Statements and other documents issued by Latvian competent authorities in the cases referred in Public Procurement Law shall be accepted and recognized by the Procurement commission if they have been issued not earlier than 1 (one) month prior to the day of submission, but the statements and other documents issued by foreign competent authorities shall be accepted and recognized by the Procurement commission if they have been issued not earlier than 6 (six) months prior to the day </w:t>
      </w:r>
      <w:r w:rsidRPr="004C74E1">
        <w:rPr>
          <w:rFonts w:ascii="Arial" w:eastAsia="Times New Roman" w:hAnsi="Arial" w:cs="Arial"/>
          <w:kern w:val="0"/>
          <w:sz w:val="20"/>
          <w:szCs w:val="20"/>
          <w:lang w:val="en-GB"/>
          <w14:ligatures w14:val="none"/>
        </w:rPr>
        <w:lastRenderedPageBreak/>
        <w:t>of submission, unless the issuer of the statement or the document has specified a shorter term of validity thereof.</w:t>
      </w:r>
      <w:bookmarkEnd w:id="267"/>
      <w:bookmarkEnd w:id="268"/>
      <w:bookmarkEnd w:id="269"/>
      <w:bookmarkEnd w:id="270"/>
      <w:bookmarkEnd w:id="271"/>
      <w:bookmarkEnd w:id="272"/>
      <w:bookmarkEnd w:id="273"/>
      <w:bookmarkEnd w:id="274"/>
      <w:bookmarkEnd w:id="275"/>
      <w:bookmarkEnd w:id="276"/>
      <w:bookmarkEnd w:id="277"/>
    </w:p>
    <w:p w14:paraId="3565CB07"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If the documents with which a Tenderer registered or permanently residing abroad can certify its compliance with the requirements of Section 8.1 of the Regulations are not issued or these documents are insufficient, such documents can be replaced with an oath or, if the regulatory enactments of the country in question do not allow for an oath, - with a certification by the Tenderer or by another person mentioned in Section 8.1 of the Regulations before a competent executive governmental or judicial institution, a sworn notary or a competent organization of a corresponding industry in their country of registration (permanent residence). Regarding all documents submitted based on an oath given under law (e.g., sworn-statements, declarations on oath etc.), the Tenderer must provide (indicate) legal grounds to law or enactment in accordance with such statements or declarations on oath have been given.</w:t>
      </w:r>
    </w:p>
    <w:p w14:paraId="1D2A8E62"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Exclusion grounds mentioned in the Section 8.1 of the Regulations applies to the Tenderer and any of the following persons:</w:t>
      </w:r>
    </w:p>
    <w:p w14:paraId="04A4F9FB"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 member of a partnership, if the Tenderer is a partnership, to the person on whose capacity Tenderer is </w:t>
      </w:r>
      <w:proofErr w:type="gramStart"/>
      <w:r w:rsidRPr="004C74E1">
        <w:rPr>
          <w:rFonts w:ascii="Arial" w:eastAsia="Times New Roman" w:hAnsi="Arial" w:cs="Arial"/>
          <w:kern w:val="0"/>
          <w:sz w:val="20"/>
          <w:szCs w:val="20"/>
          <w:lang w:val="en-GB"/>
          <w14:ligatures w14:val="none"/>
        </w:rPr>
        <w:t>relying</w:t>
      </w:r>
      <w:proofErr w:type="gramEnd"/>
      <w:r w:rsidRPr="004C74E1">
        <w:rPr>
          <w:rFonts w:ascii="Arial" w:eastAsia="Times New Roman" w:hAnsi="Arial" w:cs="Arial"/>
          <w:kern w:val="0"/>
          <w:sz w:val="20"/>
          <w:szCs w:val="20"/>
          <w:lang w:val="en-GB"/>
          <w14:ligatures w14:val="none"/>
        </w:rPr>
        <w:t xml:space="preserve"> to certify its compliance with requirements and to subcontractor whose value of works to performed or services to be provided is equal to or exceeds 10`000 (ten thousand) euros of the contract price – exclusion grounds mentioned in the Section 8.1.1 – 8.1.13 of Regulations;</w:t>
      </w:r>
    </w:p>
    <w:p w14:paraId="4816C463"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member of a partnership, if the Tenderer is a partnership – exclusion grounds mentioned in the Section 8.1.14 of Regulations;</w:t>
      </w:r>
    </w:p>
    <w:p w14:paraId="330D7B6D"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Tenderer`s beneficial owner – exclusion grounds mentioned in the Section 8.1.1 – 8.1.2 and 8.1.4 of the Regulations. </w:t>
      </w:r>
    </w:p>
    <w:p w14:paraId="2744CC75" w14:textId="3E0D50D6"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Tenderer, a member of the partnership, if the Tenderer is a partnership, Tenderer’s beneficial owner complies with any of the exclusion grounds set out in Section 42, Paragraph two, Clause 1, 4 – 7 and 10 – 14 of the Public Procurement Law (Section 8.1.1, 8.1.3 – 8.1.11 of the Regulations) and the exceptions stipulated in the Section 42, Paragraph four, Clause 2 -  4 of the Public Procurement Law are not applicable, the Procurement commission informs the Tenderer about the fact and sets deadline of at least 10 (ten) days from the day of issuing or receiving information, to submit an explanation and evidence that proves the reliability of the Tenderer in accordance with Section 43 of the Public Procurement Law. </w:t>
      </w:r>
    </w:p>
    <w:p w14:paraId="15645F67"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evaluates exclusion grounds in accordance with Section 42 of Public Procurement Law and Law of International Sanctions and National Sanctions of the Republic of Latvia. If any of the requirements related to the exclusion grounds (Section 8.1. of the Regulations) differ from the requirements specified in the Public Procurement Law and Section 11.</w:t>
      </w:r>
      <w:r w:rsidRPr="004C74E1">
        <w:rPr>
          <w:rFonts w:ascii="Arial" w:eastAsia="Times New Roman" w:hAnsi="Arial" w:cs="Arial"/>
          <w:kern w:val="0"/>
          <w:sz w:val="20"/>
          <w:szCs w:val="20"/>
          <w:vertAlign w:val="superscript"/>
          <w:lang w:val="en-GB"/>
          <w14:ligatures w14:val="none"/>
        </w:rPr>
        <w:t>1</w:t>
      </w:r>
      <w:r w:rsidRPr="004C74E1">
        <w:rPr>
          <w:rFonts w:ascii="Arial" w:eastAsia="Times New Roman" w:hAnsi="Arial" w:cs="Arial"/>
          <w:kern w:val="0"/>
          <w:sz w:val="20"/>
          <w:szCs w:val="20"/>
          <w:lang w:val="en-GB"/>
          <w14:ligatures w14:val="none"/>
        </w:rPr>
        <w:t xml:space="preserve"> of the Law </w:t>
      </w:r>
      <w:proofErr w:type="gramStart"/>
      <w:r w:rsidRPr="004C74E1">
        <w:rPr>
          <w:rFonts w:ascii="Arial" w:eastAsia="Times New Roman" w:hAnsi="Arial" w:cs="Arial"/>
          <w:kern w:val="0"/>
          <w:sz w:val="20"/>
          <w:szCs w:val="20"/>
          <w:lang w:val="en-GB"/>
          <w14:ligatures w14:val="none"/>
        </w:rPr>
        <w:t>On</w:t>
      </w:r>
      <w:proofErr w:type="gramEnd"/>
      <w:r w:rsidRPr="004C74E1">
        <w:rPr>
          <w:rFonts w:ascii="Arial" w:eastAsia="Times New Roman" w:hAnsi="Arial" w:cs="Arial"/>
          <w:kern w:val="0"/>
          <w:sz w:val="20"/>
          <w:szCs w:val="20"/>
          <w:lang w:val="en-GB"/>
          <w14:ligatures w14:val="none"/>
        </w:rPr>
        <w:t xml:space="preserve"> International Sanctions and National Sanctions of the Republic of Latvia, the requirements of regulatory enactments shall </w:t>
      </w:r>
      <w:proofErr w:type="gramStart"/>
      <w:r w:rsidRPr="004C74E1">
        <w:rPr>
          <w:rFonts w:ascii="Arial" w:eastAsia="Times New Roman" w:hAnsi="Arial" w:cs="Arial"/>
          <w:kern w:val="0"/>
          <w:sz w:val="20"/>
          <w:szCs w:val="20"/>
          <w:lang w:val="en-GB"/>
          <w14:ligatures w14:val="none"/>
        </w:rPr>
        <w:t>prevail</w:t>
      </w:r>
      <w:proofErr w:type="gramEnd"/>
      <w:r w:rsidRPr="004C74E1">
        <w:rPr>
          <w:rFonts w:ascii="Arial" w:eastAsia="Times New Roman" w:hAnsi="Arial" w:cs="Arial"/>
          <w:kern w:val="0"/>
          <w:sz w:val="20"/>
          <w:szCs w:val="20"/>
          <w:lang w:val="en-GB"/>
          <w14:ligatures w14:val="none"/>
        </w:rPr>
        <w:t xml:space="preserve"> and the Procurement commission shall act in accordance with requirements specified in the relevant regulatory enactments.</w:t>
      </w:r>
    </w:p>
    <w:p w14:paraId="46AC9D0D"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does not exclude the Tenderer from participation in the Procurement in any of the cases indicated in the Paragraph four of Section 42 of Public Procurement Law. </w:t>
      </w:r>
    </w:p>
    <w:p w14:paraId="6711E31F"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complies with any of the exclusion grounds mentioned in Section 8.1 of the Regulations (except Section 8.1.2 of the Regulations), the Tenderer indicates this fact in the Annex No 2 “Application” of the Regulations. If the Tenderer to whom the Contract should be awarded will comply with any of exclusion grounds mentioned in this Section, the Procurement commission will follow the procedures specified in the Section 43, Paragraph one – seven of the Public Procurement Law.</w:t>
      </w:r>
    </w:p>
    <w:p w14:paraId="34430F9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278" w:name="_Toc504384563"/>
      <w:bookmarkStart w:id="279" w:name="_Toc515955807"/>
      <w:bookmarkStart w:id="280" w:name="_Toc515956056"/>
      <w:bookmarkStart w:id="281" w:name="_Toc515956554"/>
      <w:bookmarkStart w:id="282" w:name="_Toc516041624"/>
      <w:bookmarkStart w:id="283" w:name="_Toc516043173"/>
      <w:bookmarkStart w:id="284" w:name="_Toc516045237"/>
      <w:bookmarkStart w:id="285" w:name="_Toc516045813"/>
      <w:bookmarkStart w:id="286" w:name="_Toc516046965"/>
      <w:bookmarkStart w:id="287" w:name="_Toc516047253"/>
      <w:bookmarkStart w:id="288" w:name="_Toc524531257"/>
      <w:bookmarkStart w:id="289" w:name="_Toc524601868"/>
      <w:r w:rsidRPr="004C74E1">
        <w:rPr>
          <w:rFonts w:ascii="Arial" w:eastAsia="Times New Roman" w:hAnsi="Arial" w:cs="Arial"/>
          <w:kern w:val="0"/>
          <w:sz w:val="20"/>
          <w:szCs w:val="20"/>
          <w:lang w:val="en-GB"/>
          <w14:ligatures w14:val="none"/>
        </w:rPr>
        <w:t xml:space="preserve">The Tenderer to certify that it complies with the selection criteria for Tenderers may submit the European single procurement document (hereinafter – ESPD) as initial proof. This document must be submitted electronically and for each person upon whose capacity Tenderer </w:t>
      </w:r>
      <w:proofErr w:type="gramStart"/>
      <w:r w:rsidRPr="004C74E1">
        <w:rPr>
          <w:rFonts w:ascii="Arial" w:eastAsia="Times New Roman" w:hAnsi="Arial" w:cs="Arial"/>
          <w:kern w:val="0"/>
          <w:sz w:val="20"/>
          <w:szCs w:val="20"/>
          <w:lang w:val="en-GB"/>
          <w14:ligatures w14:val="none"/>
        </w:rPr>
        <w:t>relies</w:t>
      </w:r>
      <w:proofErr w:type="gramEnd"/>
      <w:r w:rsidRPr="004C74E1">
        <w:rPr>
          <w:rFonts w:ascii="Arial" w:eastAsia="Times New Roman" w:hAnsi="Arial" w:cs="Arial"/>
          <w:kern w:val="0"/>
          <w:sz w:val="20"/>
          <w:szCs w:val="20"/>
          <w:lang w:val="en-GB"/>
          <w14:ligatures w14:val="none"/>
        </w:rPr>
        <w:t xml:space="preserve"> to certify its compliance with the requirements stipulated in the Regulations and for each of their indicated </w:t>
      </w:r>
      <w:r w:rsidRPr="004C74E1">
        <w:rPr>
          <w:rFonts w:ascii="Arial" w:eastAsia="Times New Roman" w:hAnsi="Arial" w:cs="Arial"/>
          <w:kern w:val="0"/>
          <w:sz w:val="20"/>
          <w:szCs w:val="20"/>
          <w:lang w:val="en-GB"/>
          <w14:ligatures w14:val="none"/>
        </w:rPr>
        <w:lastRenderedPageBreak/>
        <w:t xml:space="preserve">subcontractors the value of services to be provided by which amounts to at least EUR 10 000 (ten thousand euros), but if the Tenderer is a partnership – for each member thereof. To fill in the ESPD the Tenderer uses the “ESPD.xml” file at the Internet webpage </w:t>
      </w:r>
      <w:bookmarkEnd w:id="278"/>
      <w:bookmarkEnd w:id="279"/>
      <w:bookmarkEnd w:id="280"/>
      <w:bookmarkEnd w:id="281"/>
      <w:bookmarkEnd w:id="282"/>
      <w:bookmarkEnd w:id="283"/>
      <w:r w:rsidRPr="004C74E1">
        <w:rPr>
          <w:rFonts w:ascii="Arial" w:eastAsia="Times New Roman" w:hAnsi="Arial" w:cs="Arial"/>
          <w:kern w:val="0"/>
          <w:sz w:val="20"/>
          <w:szCs w:val="20"/>
          <w:lang w:val="en-GB"/>
          <w14:ligatures w14:val="none"/>
        </w:rPr>
        <w:fldChar w:fldCharType="begin"/>
      </w:r>
      <w:r w:rsidRPr="004C74E1">
        <w:rPr>
          <w:rFonts w:ascii="Arial" w:eastAsia="Times New Roman" w:hAnsi="Arial" w:cs="Arial"/>
          <w:kern w:val="0"/>
          <w:sz w:val="20"/>
          <w:szCs w:val="20"/>
          <w:lang w:val="en-GB"/>
          <w14:ligatures w14:val="none"/>
        </w:rPr>
        <w:instrText xml:space="preserve"> HYPERLINK "http://espd.eis.gov.lv/" </w:instrText>
      </w:r>
      <w:r w:rsidRPr="004C74E1">
        <w:rPr>
          <w:rFonts w:ascii="Arial" w:eastAsia="Times New Roman" w:hAnsi="Arial" w:cs="Arial"/>
          <w:kern w:val="0"/>
          <w:sz w:val="20"/>
          <w:szCs w:val="20"/>
          <w:lang w:val="en-GB"/>
          <w14:ligatures w14:val="none"/>
        </w:rPr>
      </w:r>
      <w:r w:rsidRPr="004C74E1">
        <w:rPr>
          <w:rFonts w:ascii="Arial" w:eastAsia="Times New Roman" w:hAnsi="Arial" w:cs="Arial"/>
          <w:kern w:val="0"/>
          <w:sz w:val="20"/>
          <w:szCs w:val="20"/>
          <w:lang w:val="en-GB"/>
          <w14:ligatures w14:val="none"/>
        </w:rPr>
        <w:fldChar w:fldCharType="separate"/>
      </w:r>
      <w:r w:rsidRPr="004C74E1">
        <w:rPr>
          <w:rFonts w:ascii="Arial" w:eastAsia="Times New Roman" w:hAnsi="Arial" w:cs="Arial"/>
          <w:color w:val="0000FF"/>
          <w:kern w:val="0"/>
          <w:sz w:val="20"/>
          <w:szCs w:val="20"/>
          <w:u w:val="single"/>
          <w:lang w:val="en-GB"/>
          <w14:ligatures w14:val="none"/>
        </w:rPr>
        <w:t>http://espd.eis.gov.lv/</w:t>
      </w:r>
      <w:r w:rsidRPr="004C74E1">
        <w:rPr>
          <w:rFonts w:ascii="Arial" w:eastAsia="Times New Roman" w:hAnsi="Arial" w:cs="Arial"/>
          <w:kern w:val="0"/>
          <w:sz w:val="20"/>
          <w:szCs w:val="20"/>
          <w:lang w:val="en-GB"/>
          <w14:ligatures w14:val="none"/>
        </w:rPr>
        <w:fldChar w:fldCharType="end"/>
      </w:r>
      <w:r w:rsidRPr="004C74E1">
        <w:rPr>
          <w:rFonts w:ascii="Arial" w:eastAsia="Times New Roman" w:hAnsi="Arial" w:cs="Arial"/>
          <w:kern w:val="0"/>
          <w:sz w:val="20"/>
          <w:szCs w:val="20"/>
          <w:lang w:val="en-GB"/>
          <w14:ligatures w14:val="none"/>
        </w:rPr>
        <w:t>.</w:t>
      </w:r>
      <w:bookmarkEnd w:id="284"/>
      <w:bookmarkEnd w:id="285"/>
      <w:bookmarkEnd w:id="286"/>
      <w:bookmarkEnd w:id="287"/>
      <w:bookmarkEnd w:id="288"/>
      <w:bookmarkEnd w:id="289"/>
    </w:p>
    <w:p w14:paraId="0BB96926"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24"/>
          <w:sz w:val="20"/>
          <w:szCs w:val="20"/>
          <w:lang w:val="en-GB"/>
          <w14:ligatures w14:val="none"/>
        </w:rPr>
      </w:pPr>
      <w:r w:rsidRPr="004C74E1">
        <w:rPr>
          <w:rFonts w:ascii="Arial" w:eastAsia="Times New Roman" w:hAnsi="Arial" w:cs="Arial"/>
          <w:kern w:val="0"/>
          <w:sz w:val="20"/>
          <w:szCs w:val="20"/>
          <w:lang w:val="en-GB"/>
          <w14:ligatures w14:val="none"/>
        </w:rPr>
        <w:t xml:space="preserve">To certify compliance with Procurement selection criteria, the Tenderer can limit itself to filling the following point in the ESPD Section IV </w:t>
      </w:r>
      <w:r w:rsidRPr="004C74E1">
        <w:rPr>
          <w:rFonts w:ascii="Arial" w:eastAsia="Times New Roman" w:hAnsi="Arial" w:cs="Arial"/>
          <w:b/>
          <w:bCs/>
          <w:i/>
          <w:iCs/>
          <w:kern w:val="0"/>
          <w:sz w:val="20"/>
          <w:szCs w:val="20"/>
          <w:lang w:val="en-GB"/>
          <w14:ligatures w14:val="none"/>
        </w:rPr>
        <w:t>“Selection criteria”</w:t>
      </w:r>
      <w:r w:rsidRPr="004C74E1">
        <w:rPr>
          <w:rFonts w:ascii="Arial" w:eastAsia="Times New Roman" w:hAnsi="Arial" w:cs="Arial"/>
          <w:kern w:val="0"/>
          <w:sz w:val="20"/>
          <w:szCs w:val="20"/>
          <w:lang w:val="en-GB"/>
          <w14:ligatures w14:val="none"/>
        </w:rPr>
        <w:t xml:space="preserve"> Part “</w:t>
      </w:r>
      <w:r w:rsidRPr="004C74E1">
        <w:rPr>
          <w:rFonts w:ascii="Arial" w:eastAsia="Times New Roman" w:hAnsi="Arial" w:cs="Arial"/>
          <w:i/>
          <w:iCs/>
          <w:kern w:val="0"/>
          <w:sz w:val="20"/>
          <w:szCs w:val="20"/>
          <w:lang w:val="en-GB"/>
          <w14:ligatures w14:val="none"/>
        </w:rPr>
        <w:t>a:  Global indication for all selection criteria</w:t>
      </w:r>
      <w:r w:rsidRPr="004C74E1">
        <w:rPr>
          <w:rFonts w:ascii="Arial" w:eastAsia="Times New Roman" w:hAnsi="Arial" w:cs="Arial"/>
          <w:kern w:val="0"/>
          <w:sz w:val="20"/>
          <w:szCs w:val="20"/>
          <w:lang w:val="en-GB"/>
          <w14:ligatures w14:val="none"/>
        </w:rPr>
        <w:t>” confirming with “</w:t>
      </w:r>
      <w:r w:rsidRPr="004C74E1">
        <w:rPr>
          <w:rFonts w:ascii="Arial" w:eastAsia="Times New Roman" w:hAnsi="Arial" w:cs="Arial"/>
          <w:b/>
          <w:bCs/>
          <w:kern w:val="0"/>
          <w:sz w:val="20"/>
          <w:szCs w:val="20"/>
          <w:lang w:val="en-GB"/>
          <w14:ligatures w14:val="none"/>
        </w:rPr>
        <w:t>Yes</w:t>
      </w:r>
      <w:r w:rsidRPr="004C74E1">
        <w:rPr>
          <w:rFonts w:ascii="Arial" w:eastAsia="Times New Roman" w:hAnsi="Arial" w:cs="Arial"/>
          <w:kern w:val="0"/>
          <w:sz w:val="20"/>
          <w:szCs w:val="20"/>
          <w:lang w:val="en-GB"/>
          <w14:ligatures w14:val="none"/>
        </w:rPr>
        <w:t>”, without having to fill in Part IV, Sections A, B, C or D.</w:t>
      </w:r>
    </w:p>
    <w:p w14:paraId="63039C1D" w14:textId="77777777" w:rsidR="00B61E93" w:rsidRPr="004C74E1" w:rsidRDefault="00B61E93" w:rsidP="00B61E93">
      <w:pPr>
        <w:spacing w:before="120" w:after="120"/>
        <w:ind w:left="964"/>
        <w:jc w:val="both"/>
        <w:outlineLvl w:val="1"/>
        <w:rPr>
          <w:rFonts w:ascii="Arial" w:eastAsia="Times New Roman" w:hAnsi="Arial" w:cs="Arial"/>
          <w:kern w:val="24"/>
          <w:sz w:val="20"/>
          <w:szCs w:val="20"/>
          <w:lang w:val="en-GB"/>
        </w:rPr>
      </w:pPr>
      <w:r w:rsidRPr="004C74E1">
        <w:rPr>
          <w:rFonts w:ascii="Arial" w:eastAsia="Times New Roman" w:hAnsi="Arial" w:cs="Arial"/>
          <w:noProof/>
          <w:kern w:val="24"/>
          <w:sz w:val="20"/>
          <w:szCs w:val="20"/>
          <w:lang w:val="en-GB"/>
        </w:rPr>
        <w:drawing>
          <wp:inline distT="0" distB="0" distL="0" distR="0" wp14:anchorId="536E4603" wp14:editId="250BDE9A">
            <wp:extent cx="5095875" cy="1080296"/>
            <wp:effectExtent l="0" t="0" r="0" b="5715"/>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099833" cy="1081135"/>
                    </a:xfrm>
                    <a:prstGeom prst="rect">
                      <a:avLst/>
                    </a:prstGeom>
                  </pic:spPr>
                </pic:pic>
              </a:graphicData>
            </a:graphic>
          </wp:inline>
        </w:drawing>
      </w:r>
    </w:p>
    <w:p w14:paraId="1C88DF0D"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has chosen to submit an ESPD as initial proof, the ESPD for a person upon whose capacity Tenderer relies to certify its compliance with the requirements stipulated in the Regulations shall be filled in the part regarding the exclusion grounds and information regarding the selection criteria relevant for the specific capacity or capacities on which Tenderer relies. The ESDP for a subcontractor the value of services to be provided by which amounts to at least EUR 10 000 (ten thousand euros) – the part regarding the exclusion grounds only.</w:t>
      </w:r>
    </w:p>
    <w:p w14:paraId="49E1B962"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to whom the Contract should be awarded has chosen to submit an ESPD as initial proof, the Procurement commission will follow the procedure stipulated in the Paragraph 17 of the Cabinet regulation No 107 of 28 February 2017 “Tendering Procedures or Procurement Procedures and Design Contests”.</w:t>
      </w:r>
    </w:p>
    <w:p w14:paraId="7391BF43"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90" w:name="_Toc485642926"/>
      <w:bookmarkStart w:id="291" w:name="_Toc507159020"/>
      <w:bookmarkStart w:id="292" w:name="_Toc497801218"/>
      <w:bookmarkStart w:id="293" w:name="_Toc507164272"/>
      <w:bookmarkStart w:id="294" w:name="_Toc187936283"/>
      <w:bookmarkStart w:id="295" w:name="_Toc234912988"/>
      <w:r w:rsidRPr="004C74E1">
        <w:rPr>
          <w:rFonts w:ascii="Arial" w:eastAsia="Times New Roman" w:hAnsi="Arial" w:cs="Arial"/>
          <w:b/>
          <w:caps/>
          <w:color w:val="003787"/>
          <w:spacing w:val="20"/>
          <w:kern w:val="0"/>
          <w:sz w:val="20"/>
          <w:szCs w:val="20"/>
          <w:lang w:val="en-GB"/>
          <w14:ligatures w14:val="none"/>
        </w:rPr>
        <w:t>Reliance on the capacity of other persons</w:t>
      </w:r>
      <w:bookmarkEnd w:id="290"/>
      <w:bookmarkEnd w:id="291"/>
      <w:bookmarkEnd w:id="292"/>
      <w:bookmarkEnd w:id="293"/>
      <w:bookmarkEnd w:id="294"/>
      <w:bookmarkEnd w:id="295"/>
    </w:p>
    <w:p w14:paraId="3963654D" w14:textId="63E3F593"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For the fulfilment of the Contract, to comply with the selection requirements for the Tenderers related to the economic and financial standing and technical and professional capacity, the Tenderer may rely on the capacity of other persons, regardless of the legal nature of their mutual relationship. In this case:</w:t>
      </w:r>
    </w:p>
    <w:p w14:paraId="35320D78" w14:textId="6CC507C6"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shall indicate in the Proposal all persons on whose capacity it relies by filling in the table which is attached as an Annex No </w:t>
      </w:r>
      <w:r w:rsidR="006D077B"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 xml:space="preserve"> “Other entities on whose capacity Tenderer relies” of the Regulations and prove to the Contracting authority that the Tenderer will have available all the necessary resources for the fulfilment of the Contract by submitting a signed confirmation or agreement on cooperation and/or passing of resources to the Tenderer between such persons and the Tenderer. The confirmations and agreements on cooperation and passing of resources can be replaced with any other type of documents by which the Tenderer is able to prove that necessary resources will be available to the Tenderer and will be used during the fulfilment of the Contract.</w:t>
      </w:r>
    </w:p>
    <w:p w14:paraId="5C3B8DE8"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Documents on cooperation and passing of resources must be sufficient to prove to the Contracting authority that the Tenderer will have the ability to fulfil Contract, as well as that during the validity of the Contract Tenderer will in fact use the resources of such person upon whose capacity it relies. </w:t>
      </w:r>
    </w:p>
    <w:p w14:paraId="73BFEAE6"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296" w:name="_Toc516127814"/>
      <w:bookmarkStart w:id="297" w:name="_Toc516558760"/>
      <w:bookmarkStart w:id="298" w:name="_Toc516558972"/>
      <w:bookmarkStart w:id="299" w:name="_Toc516559192"/>
      <w:bookmarkStart w:id="300" w:name="_Toc520902118"/>
      <w:bookmarkStart w:id="301" w:name="_Toc501563633"/>
      <w:bookmarkStart w:id="302" w:name="_Ref480302444"/>
      <w:bookmarkStart w:id="303" w:name="_Toc493844679"/>
      <w:r w:rsidRPr="004C74E1">
        <w:rPr>
          <w:rFonts w:ascii="Arial" w:eastAsia="Times New Roman" w:hAnsi="Arial" w:cs="Arial"/>
          <w:kern w:val="0"/>
          <w:sz w:val="20"/>
          <w:szCs w:val="20"/>
          <w:lang w:val="en-GB"/>
          <w14:ligatures w14:val="none"/>
        </w:rPr>
        <w:t>The Contracting authority shall require joint and several liability for the execution of the Contract between the:</w:t>
      </w:r>
      <w:bookmarkEnd w:id="296"/>
      <w:bookmarkEnd w:id="297"/>
      <w:bookmarkEnd w:id="298"/>
      <w:bookmarkEnd w:id="299"/>
      <w:bookmarkEnd w:id="300"/>
    </w:p>
    <w:p w14:paraId="01CE6FFF" w14:textId="77777777" w:rsidR="00BC5BF5" w:rsidRPr="004C74E1" w:rsidRDefault="00B61E93" w:rsidP="0017493A">
      <w:pPr>
        <w:pStyle w:val="ListParagraph"/>
        <w:numPr>
          <w:ilvl w:val="3"/>
          <w:numId w:val="63"/>
        </w:numPr>
        <w:spacing w:before="120" w:after="120" w:line="240" w:lineRule="auto"/>
        <w:ind w:left="1843"/>
        <w:jc w:val="both"/>
        <w:outlineLvl w:val="1"/>
        <w:rPr>
          <w:rFonts w:ascii="Arial" w:eastAsia="Times New Roman" w:hAnsi="Arial" w:cs="Arial"/>
          <w:kern w:val="0"/>
          <w:sz w:val="20"/>
          <w:szCs w:val="20"/>
          <w:lang w:val="en-GB"/>
          <w14:ligatures w14:val="none"/>
        </w:rPr>
      </w:pPr>
      <w:bookmarkStart w:id="304" w:name="_Toc516558761"/>
      <w:bookmarkStart w:id="305" w:name="_Toc516558973"/>
      <w:bookmarkStart w:id="306" w:name="_Toc516559193"/>
      <w:bookmarkStart w:id="307" w:name="_Toc520902119"/>
      <w:r w:rsidRPr="004C74E1">
        <w:rPr>
          <w:rFonts w:ascii="Arial" w:eastAsia="Times New Roman" w:hAnsi="Arial" w:cs="Arial"/>
          <w:kern w:val="0"/>
          <w:sz w:val="20"/>
          <w:szCs w:val="20"/>
          <w:lang w:val="en-GB"/>
          <w14:ligatures w14:val="none"/>
        </w:rPr>
        <w:t xml:space="preserve">Tenderer and a person on whose capacity Tenderer is </w:t>
      </w:r>
      <w:proofErr w:type="gramStart"/>
      <w:r w:rsidRPr="004C74E1">
        <w:rPr>
          <w:rFonts w:ascii="Arial" w:eastAsia="Times New Roman" w:hAnsi="Arial" w:cs="Arial"/>
          <w:kern w:val="0"/>
          <w:sz w:val="20"/>
          <w:szCs w:val="20"/>
          <w:lang w:val="en-GB"/>
          <w14:ligatures w14:val="none"/>
        </w:rPr>
        <w:t>relying</w:t>
      </w:r>
      <w:proofErr w:type="gramEnd"/>
      <w:r w:rsidRPr="004C74E1">
        <w:rPr>
          <w:rFonts w:ascii="Arial" w:eastAsia="Times New Roman" w:hAnsi="Arial" w:cs="Arial"/>
          <w:kern w:val="0"/>
          <w:sz w:val="20"/>
          <w:szCs w:val="20"/>
          <w:lang w:val="en-GB"/>
          <w14:ligatures w14:val="none"/>
        </w:rPr>
        <w:t xml:space="preserve"> to certify its financial and economic performance</w:t>
      </w:r>
      <w:bookmarkEnd w:id="301"/>
      <w:r w:rsidRPr="004C74E1">
        <w:rPr>
          <w:rFonts w:ascii="Arial" w:eastAsia="Times New Roman" w:hAnsi="Arial" w:cs="Arial"/>
          <w:kern w:val="0"/>
          <w:sz w:val="20"/>
          <w:szCs w:val="20"/>
          <w:lang w:val="en-GB"/>
          <w14:ligatures w14:val="none"/>
        </w:rPr>
        <w:t xml:space="preserve"> and who will be financially and economically responsible for fulfilment of the Contract;</w:t>
      </w:r>
      <w:bookmarkStart w:id="308" w:name="_Toc516558762"/>
      <w:bookmarkStart w:id="309" w:name="_Toc516558974"/>
      <w:bookmarkStart w:id="310" w:name="_Toc516559194"/>
      <w:bookmarkStart w:id="311" w:name="_Toc520902120"/>
      <w:bookmarkEnd w:id="304"/>
      <w:bookmarkEnd w:id="305"/>
      <w:bookmarkEnd w:id="306"/>
      <w:bookmarkEnd w:id="307"/>
    </w:p>
    <w:p w14:paraId="2D048A80" w14:textId="2869E6F8" w:rsidR="00B61E93" w:rsidRPr="004C74E1" w:rsidRDefault="00B61E93" w:rsidP="0017493A">
      <w:pPr>
        <w:pStyle w:val="ListParagraph"/>
        <w:numPr>
          <w:ilvl w:val="3"/>
          <w:numId w:val="63"/>
        </w:numPr>
        <w:spacing w:before="120" w:after="120" w:line="240" w:lineRule="auto"/>
        <w:ind w:left="1843"/>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 xml:space="preserve">each member of the partnership (if the Tenderer is a partnership) on whose capacity Tenderer is </w:t>
      </w:r>
      <w:proofErr w:type="gramStart"/>
      <w:r w:rsidRPr="004C74E1">
        <w:rPr>
          <w:rFonts w:ascii="Arial" w:eastAsia="Times New Roman" w:hAnsi="Arial" w:cs="Arial"/>
          <w:kern w:val="0"/>
          <w:sz w:val="20"/>
          <w:szCs w:val="20"/>
          <w:lang w:val="en-GB"/>
          <w14:ligatures w14:val="none"/>
        </w:rPr>
        <w:t>relying</w:t>
      </w:r>
      <w:proofErr w:type="gramEnd"/>
      <w:r w:rsidRPr="004C74E1">
        <w:rPr>
          <w:rFonts w:ascii="Arial" w:eastAsia="Times New Roman" w:hAnsi="Arial" w:cs="Arial"/>
          <w:kern w:val="0"/>
          <w:sz w:val="20"/>
          <w:szCs w:val="20"/>
          <w:lang w:val="en-GB"/>
          <w14:ligatures w14:val="none"/>
        </w:rPr>
        <w:t xml:space="preserve"> and who will be financially and economically responsible for fulfilment of the Contract.</w:t>
      </w:r>
      <w:bookmarkEnd w:id="308"/>
      <w:bookmarkEnd w:id="309"/>
      <w:bookmarkEnd w:id="310"/>
      <w:bookmarkEnd w:id="311"/>
    </w:p>
    <w:p w14:paraId="22421C7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12" w:name="_Toc48315674"/>
      <w:r w:rsidRPr="004C74E1">
        <w:rPr>
          <w:rFonts w:ascii="Arial" w:eastAsia="Times New Roman" w:hAnsi="Arial" w:cs="Arial"/>
          <w:kern w:val="0"/>
          <w:sz w:val="20"/>
          <w:szCs w:val="20"/>
          <w:lang w:val="en-GB"/>
          <w14:ligatures w14:val="none"/>
        </w:rPr>
        <w:t>The Tenderer may relay on the capacity of other persons only if these persons will provide services that require the relevant capacity.</w:t>
      </w:r>
      <w:bookmarkEnd w:id="312"/>
      <w:r w:rsidRPr="004C74E1">
        <w:rPr>
          <w:rFonts w:ascii="Arial" w:eastAsia="Times New Roman" w:hAnsi="Arial" w:cs="Arial"/>
          <w:kern w:val="0"/>
          <w:sz w:val="20"/>
          <w:szCs w:val="20"/>
          <w:lang w:val="en-GB"/>
          <w14:ligatures w14:val="none"/>
        </w:rPr>
        <w:t xml:space="preserve"> </w:t>
      </w:r>
    </w:p>
    <w:p w14:paraId="5D4B553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Tenderer is a partnership, the member of the partnership upon whose qualification the partnership </w:t>
      </w:r>
      <w:proofErr w:type="gramStart"/>
      <w:r w:rsidRPr="004C74E1">
        <w:rPr>
          <w:rFonts w:ascii="Arial" w:eastAsia="Times New Roman" w:hAnsi="Arial" w:cs="Arial"/>
          <w:kern w:val="0"/>
          <w:sz w:val="20"/>
          <w:szCs w:val="20"/>
          <w:lang w:val="en-GB"/>
          <w14:ligatures w14:val="none"/>
        </w:rPr>
        <w:t>relies</w:t>
      </w:r>
      <w:proofErr w:type="gramEnd"/>
      <w:r w:rsidRPr="004C74E1">
        <w:rPr>
          <w:rFonts w:ascii="Arial" w:eastAsia="Times New Roman" w:hAnsi="Arial" w:cs="Arial"/>
          <w:kern w:val="0"/>
          <w:sz w:val="20"/>
          <w:szCs w:val="20"/>
          <w:lang w:val="en-GB"/>
          <w14:ligatures w14:val="none"/>
        </w:rPr>
        <w:t xml:space="preserve"> to confirm that its qualification conforms to the requirements stipulated in the Regulations must provide the respective services for which the respective qualification was required.</w:t>
      </w:r>
    </w:p>
    <w:p w14:paraId="2E10806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will evaluate the person on whose capacity Tenderer to whom the rights to conclude the Contract should be assigned is relying according to Section 8.1 of the Regulations. In case such person will comply with any of the exclusion grounds which are mentioned in Section 8.1 of the Regulations, the Procurement commission will request Tenderer to change such person. If the Tenderer will not submit documents about another person which complies with the selection criteria within 10 (ten) business days from the date when the request was issued or sent to the Tender, the Procurement commission will exclude such Tenderer from further participation in the Procurement.</w:t>
      </w:r>
    </w:p>
    <w:p w14:paraId="4A1B11CA"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13" w:name="_Toc507168925"/>
      <w:bookmarkStart w:id="314" w:name="_Toc485642927"/>
      <w:bookmarkStart w:id="315" w:name="_Toc507159021"/>
      <w:bookmarkStart w:id="316" w:name="_Toc497801219"/>
      <w:bookmarkStart w:id="317" w:name="_Toc507164273"/>
      <w:bookmarkStart w:id="318" w:name="_Toc187936284"/>
      <w:bookmarkStart w:id="319" w:name="_Toc234912989"/>
      <w:bookmarkStart w:id="320" w:name="_Hlk493837822"/>
      <w:bookmarkEnd w:id="302"/>
      <w:bookmarkEnd w:id="303"/>
      <w:bookmarkEnd w:id="313"/>
      <w:r w:rsidRPr="004C74E1">
        <w:rPr>
          <w:rFonts w:ascii="Arial" w:eastAsia="Times New Roman" w:hAnsi="Arial" w:cs="Arial"/>
          <w:b/>
          <w:caps/>
          <w:color w:val="003787"/>
          <w:spacing w:val="20"/>
          <w:kern w:val="0"/>
          <w:sz w:val="20"/>
          <w:szCs w:val="20"/>
          <w:lang w:val="en-GB"/>
          <w14:ligatures w14:val="none"/>
        </w:rPr>
        <w:t>Subcontracting</w:t>
      </w:r>
      <w:bookmarkStart w:id="321" w:name="_Ref471223368"/>
      <w:bookmarkEnd w:id="314"/>
      <w:bookmarkEnd w:id="315"/>
      <w:bookmarkEnd w:id="316"/>
      <w:bookmarkEnd w:id="317"/>
      <w:bookmarkEnd w:id="318"/>
      <w:bookmarkEnd w:id="319"/>
    </w:p>
    <w:p w14:paraId="0B863D77" w14:textId="39EDD75C" w:rsidR="00B61E93" w:rsidRPr="004C74E1" w:rsidRDefault="00B61E93" w:rsidP="0017493A">
      <w:pPr>
        <w:pStyle w:val="ListParagraph"/>
        <w:numPr>
          <w:ilvl w:val="1"/>
          <w:numId w:val="24"/>
        </w:numPr>
        <w:tabs>
          <w:tab w:val="left" w:pos="567"/>
        </w:tabs>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shall indicate in the Proposal all subcontractors of the Tenderer</w:t>
      </w:r>
      <w:bookmarkEnd w:id="321"/>
      <w:r w:rsidRPr="004C74E1">
        <w:rPr>
          <w:rFonts w:ascii="Arial" w:eastAsia="Times New Roman" w:hAnsi="Arial" w:cs="Arial"/>
          <w:kern w:val="0"/>
          <w:sz w:val="20"/>
          <w:szCs w:val="20"/>
          <w:lang w:val="en-GB"/>
          <w14:ligatures w14:val="none"/>
        </w:rPr>
        <w:t xml:space="preserve"> by filling in the table which is included in the Annex No </w:t>
      </w:r>
      <w:r w:rsidR="000D32D2" w:rsidRPr="004C74E1">
        <w:rPr>
          <w:rFonts w:ascii="Arial" w:eastAsia="Times New Roman" w:hAnsi="Arial" w:cs="Arial"/>
          <w:kern w:val="0"/>
          <w:sz w:val="20"/>
          <w:szCs w:val="20"/>
          <w:lang w:val="en-GB"/>
          <w14:ligatures w14:val="none"/>
        </w:rPr>
        <w:t>7</w:t>
      </w:r>
      <w:r w:rsidRPr="004C74E1">
        <w:rPr>
          <w:rFonts w:ascii="Arial" w:eastAsia="Times New Roman" w:hAnsi="Arial" w:cs="Arial"/>
          <w:kern w:val="0"/>
          <w:sz w:val="20"/>
          <w:szCs w:val="20"/>
          <w:lang w:val="en-GB"/>
          <w14:ligatures w14:val="none"/>
        </w:rPr>
        <w:t xml:space="preserve"> “Subcontractors for the Open competition” of the Regulations.</w:t>
      </w:r>
    </w:p>
    <w:p w14:paraId="37F0B1DB" w14:textId="77777777" w:rsidR="00B61E93" w:rsidRPr="004C74E1" w:rsidRDefault="00B61E93" w:rsidP="0017493A">
      <w:pPr>
        <w:numPr>
          <w:ilvl w:val="1"/>
          <w:numId w:val="24"/>
        </w:numPr>
        <w:tabs>
          <w:tab w:val="left" w:pos="567"/>
        </w:tabs>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will evaluate the subcontractor (the value of services to be provided by which amounts to at least EUR 10 000 (ten thousand euros)) of the Tenderer to whom the rights to conclude the Contract should be assigned according to Sections 8.1 of the Regulations. In case if subcontractor the value of services to be provided by which amounts to at least EUR 10 000 (ten thousand euros) will comply with any of the exclusion grounds mentioned in Section 8.1 of the Regulations, the Procurement commission will request Tenderer to change such subcontractor. If the Tenderer will not submit documents about another subcontractor which complies with the selection criteria within 10 (ten) business days from the date when the request was issued or sent to the Tender, the Procurement commission will exclude the Tenderer from further participation in the Procurement. </w:t>
      </w:r>
    </w:p>
    <w:p w14:paraId="27E3FE2B"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22" w:name="_Toc187936285"/>
      <w:bookmarkStart w:id="323" w:name="_Toc234912990"/>
      <w:bookmarkStart w:id="324" w:name="_Ref480281930"/>
      <w:bookmarkEnd w:id="320"/>
      <w:r w:rsidRPr="004C74E1">
        <w:rPr>
          <w:rFonts w:ascii="Arial" w:eastAsia="Times New Roman" w:hAnsi="Arial" w:cs="Arial"/>
          <w:b/>
          <w:caps/>
          <w:color w:val="003787"/>
          <w:spacing w:val="20"/>
          <w:kern w:val="0"/>
          <w:sz w:val="20"/>
          <w:szCs w:val="20"/>
          <w:lang w:val="en-GB"/>
          <w14:ligatures w14:val="none"/>
        </w:rPr>
        <w:t>Financial proposal</w:t>
      </w:r>
      <w:bookmarkEnd w:id="322"/>
      <w:bookmarkEnd w:id="323"/>
    </w:p>
    <w:p w14:paraId="709A88C4" w14:textId="755F84C9"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Financial proposal shall be submitted by filling in the form in the Annex No </w:t>
      </w:r>
      <w:r w:rsidR="00CD3845"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“Financial proposal” of the Regulations.</w:t>
      </w:r>
    </w:p>
    <w:p w14:paraId="3D879A5C" w14:textId="7720EB69" w:rsidR="005130AA" w:rsidRPr="004C74E1" w:rsidRDefault="005130AA"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proposed prices</w:t>
      </w:r>
      <w:r w:rsidR="00AA5DF1" w:rsidRPr="004C74E1">
        <w:rPr>
          <w:rFonts w:ascii="Arial" w:eastAsia="Times New Roman" w:hAnsi="Arial" w:cs="Arial"/>
          <w:kern w:val="0"/>
          <w:sz w:val="20"/>
          <w:szCs w:val="20"/>
          <w:lang w:val="en-GB"/>
          <w14:ligatures w14:val="none"/>
        </w:rPr>
        <w:t xml:space="preserve"> shall be determined in euro</w:t>
      </w:r>
      <w:r w:rsidR="00B25F75" w:rsidRPr="004C74E1">
        <w:rPr>
          <w:rFonts w:ascii="Arial" w:eastAsia="Times New Roman" w:hAnsi="Arial" w:cs="Arial"/>
          <w:kern w:val="0"/>
          <w:sz w:val="20"/>
          <w:szCs w:val="20"/>
          <w:lang w:val="en-GB"/>
          <w14:ligatures w14:val="none"/>
        </w:rPr>
        <w:t xml:space="preserve"> (EUR) </w:t>
      </w:r>
      <w:r w:rsidR="00AA5DF1" w:rsidRPr="004C74E1">
        <w:rPr>
          <w:rFonts w:ascii="Arial" w:eastAsia="Times New Roman" w:hAnsi="Arial" w:cs="Arial"/>
          <w:kern w:val="0"/>
          <w:sz w:val="20"/>
          <w:szCs w:val="20"/>
          <w:lang w:val="en-GB"/>
          <w14:ligatures w14:val="none"/>
        </w:rPr>
        <w:t>without value added tax (hereinafter – VAT).</w:t>
      </w:r>
    </w:p>
    <w:p w14:paraId="01AF7825" w14:textId="5B732353" w:rsidR="00F2417B" w:rsidRPr="004C74E1" w:rsidRDefault="00F2417B"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bCs/>
          <w:kern w:val="0"/>
          <w:sz w:val="20"/>
          <w:szCs w:val="20"/>
          <w:lang w:val="en-GB"/>
          <w14:ligatures w14:val="none"/>
        </w:rPr>
        <w:t>The costs must be calculated and indicated with an accuracy of 2 (two) decimal places after comma. If more than 2 (two) decimal places after comma will be indicated, then only the first two decimal places will be considered</w:t>
      </w:r>
      <w:r w:rsidR="00C70B7A" w:rsidRPr="004C74E1">
        <w:rPr>
          <w:rFonts w:ascii="Arial" w:eastAsia="Times New Roman" w:hAnsi="Arial" w:cs="Arial"/>
          <w:bCs/>
          <w:kern w:val="0"/>
          <w:sz w:val="20"/>
          <w:szCs w:val="20"/>
          <w:lang w:val="en-GB"/>
          <w14:ligatures w14:val="none"/>
        </w:rPr>
        <w:t>.</w:t>
      </w:r>
    </w:p>
    <w:p w14:paraId="737DBC8A" w14:textId="77777777" w:rsidR="00B61E93" w:rsidRPr="004C74E1" w:rsidRDefault="00B61E93" w:rsidP="0017493A">
      <w:pPr>
        <w:numPr>
          <w:ilvl w:val="1"/>
          <w:numId w:val="24"/>
        </w:numPr>
        <w:spacing w:before="120" w:after="120" w:line="240" w:lineRule="auto"/>
        <w:ind w:left="567" w:hanging="567"/>
        <w:jc w:val="both"/>
        <w:outlineLvl w:val="2"/>
        <w:rPr>
          <w:rFonts w:ascii="Arial" w:eastAsia="Times New Roman" w:hAnsi="Arial" w:cs="Arial"/>
          <w:i/>
          <w:kern w:val="0"/>
          <w:sz w:val="20"/>
          <w:szCs w:val="20"/>
          <w:lang w:val="en-GB"/>
          <w14:ligatures w14:val="none"/>
        </w:rPr>
      </w:pPr>
      <w:r w:rsidRPr="004C74E1">
        <w:rPr>
          <w:rFonts w:ascii="Arial" w:eastAsia="Times New Roman" w:hAnsi="Arial" w:cs="Arial"/>
          <w:kern w:val="0"/>
          <w:sz w:val="20"/>
          <w:szCs w:val="20"/>
          <w:lang w:val="en-GB"/>
          <w14:ligatures w14:val="none"/>
        </w:rPr>
        <w:t>The proposed contract price shall include all taxes, fees and payments and all costs related to the fulfilment of the Services, that can be reasonably estimated, except VAT.</w:t>
      </w:r>
    </w:p>
    <w:p w14:paraId="2058F7BB" w14:textId="3918661C" w:rsidR="00C70B7A" w:rsidRPr="004C74E1" w:rsidRDefault="00C70B7A" w:rsidP="0017493A">
      <w:pPr>
        <w:numPr>
          <w:ilvl w:val="1"/>
          <w:numId w:val="24"/>
        </w:numPr>
        <w:spacing w:before="120" w:after="120" w:line="240" w:lineRule="auto"/>
        <w:ind w:left="567" w:hanging="567"/>
        <w:jc w:val="both"/>
        <w:outlineLvl w:val="2"/>
        <w:rPr>
          <w:rFonts w:ascii="Arial" w:eastAsia="Times New Roman" w:hAnsi="Arial" w:cs="Arial"/>
          <w:i/>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680F7A" w:rsidRPr="004C74E1">
        <w:rPr>
          <w:rFonts w:ascii="Arial" w:eastAsia="Times New Roman" w:hAnsi="Arial" w:cs="Arial"/>
          <w:kern w:val="0"/>
          <w:sz w:val="20"/>
          <w:szCs w:val="20"/>
          <w:lang w:val="en-GB"/>
          <w14:ligatures w14:val="none"/>
        </w:rPr>
        <w:t>prices are fixed for all the term of the fulfilment of the Contract and are not recalculated</w:t>
      </w:r>
      <w:r w:rsidR="00E03DEE" w:rsidRPr="004C74E1">
        <w:rPr>
          <w:rFonts w:ascii="Arial" w:eastAsia="Times New Roman" w:hAnsi="Arial" w:cs="Arial"/>
          <w:kern w:val="0"/>
          <w:sz w:val="20"/>
          <w:szCs w:val="20"/>
          <w:lang w:val="en-GB"/>
          <w14:ligatures w14:val="none"/>
        </w:rPr>
        <w:t>, except in cases stipulated in the Contract (if any).</w:t>
      </w:r>
    </w:p>
    <w:p w14:paraId="39B6E55B" w14:textId="148DBA17" w:rsidR="00B61E93" w:rsidRPr="004C74E1" w:rsidRDefault="001E606B"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25" w:name="_Toc23764664"/>
      <w:bookmarkStart w:id="326" w:name="_Toc23764798"/>
      <w:bookmarkStart w:id="327" w:name="_Toc23766176"/>
      <w:bookmarkStart w:id="328" w:name="_Toc23766208"/>
      <w:bookmarkStart w:id="329" w:name="_Toc23766329"/>
      <w:bookmarkEnd w:id="325"/>
      <w:bookmarkEnd w:id="326"/>
      <w:bookmarkEnd w:id="327"/>
      <w:bookmarkEnd w:id="328"/>
      <w:bookmarkEnd w:id="329"/>
      <w:r w:rsidRPr="004C74E1">
        <w:rPr>
          <w:rFonts w:ascii="Arial" w:eastAsia="Times New Roman" w:hAnsi="Arial" w:cs="Arial"/>
          <w:kern w:val="0"/>
          <w:sz w:val="20"/>
          <w:szCs w:val="20"/>
          <w:lang w:val="en-GB"/>
          <w14:ligatures w14:val="none"/>
        </w:rPr>
        <w:t>If the Tenderer`s Financial Proposal does not</w:t>
      </w:r>
      <w:r w:rsidR="00687C44" w:rsidRPr="004C74E1">
        <w:rPr>
          <w:rFonts w:ascii="Arial" w:eastAsia="Times New Roman" w:hAnsi="Arial" w:cs="Arial"/>
          <w:kern w:val="0"/>
          <w:sz w:val="20"/>
          <w:szCs w:val="20"/>
          <w:lang w:val="en-GB"/>
          <w14:ligatures w14:val="none"/>
        </w:rPr>
        <w:t xml:space="preserve"> comply with all the </w:t>
      </w:r>
      <w:r w:rsidR="00BA6A80" w:rsidRPr="004C74E1">
        <w:rPr>
          <w:rFonts w:ascii="Arial" w:eastAsia="Times New Roman" w:hAnsi="Arial" w:cs="Arial"/>
          <w:kern w:val="0"/>
          <w:sz w:val="20"/>
          <w:szCs w:val="20"/>
          <w:lang w:val="en-GB"/>
          <w14:ligatures w14:val="none"/>
        </w:rPr>
        <w:t>requirements under S</w:t>
      </w:r>
      <w:r w:rsidR="004A6B21" w:rsidRPr="004C74E1">
        <w:rPr>
          <w:rFonts w:ascii="Arial" w:eastAsia="Times New Roman" w:hAnsi="Arial" w:cs="Arial"/>
          <w:kern w:val="0"/>
          <w:sz w:val="20"/>
          <w:szCs w:val="20"/>
          <w:lang w:val="en-GB"/>
          <w14:ligatures w14:val="none"/>
        </w:rPr>
        <w:t>ec</w:t>
      </w:r>
      <w:r w:rsidR="00BA6A80" w:rsidRPr="004C74E1">
        <w:rPr>
          <w:rFonts w:ascii="Arial" w:eastAsia="Times New Roman" w:hAnsi="Arial" w:cs="Arial"/>
          <w:kern w:val="0"/>
          <w:sz w:val="20"/>
          <w:szCs w:val="20"/>
          <w:lang w:val="en-GB"/>
          <w14:ligatures w14:val="none"/>
        </w:rPr>
        <w:t>tion 11 of this Regulations, Financial Proposal</w:t>
      </w:r>
      <w:r w:rsidR="0004129A" w:rsidRPr="004C74E1">
        <w:rPr>
          <w:rFonts w:ascii="Arial" w:eastAsia="Times New Roman" w:hAnsi="Arial" w:cs="Arial"/>
          <w:kern w:val="0"/>
          <w:sz w:val="20"/>
          <w:szCs w:val="20"/>
          <w:lang w:val="en-GB"/>
          <w14:ligatures w14:val="none"/>
        </w:rPr>
        <w:t xml:space="preserve"> will be deemed </w:t>
      </w:r>
      <w:r w:rsidR="002B57E1" w:rsidRPr="004C74E1">
        <w:rPr>
          <w:rFonts w:ascii="Arial" w:eastAsia="Times New Roman" w:hAnsi="Arial" w:cs="Arial"/>
          <w:kern w:val="0"/>
          <w:sz w:val="20"/>
          <w:szCs w:val="20"/>
          <w:lang w:val="en-GB"/>
          <w14:ligatures w14:val="none"/>
        </w:rPr>
        <w:t>as non-</w:t>
      </w:r>
      <w:r w:rsidR="0004129A" w:rsidRPr="004C74E1">
        <w:rPr>
          <w:rFonts w:ascii="Arial" w:eastAsia="Times New Roman" w:hAnsi="Arial" w:cs="Arial"/>
          <w:kern w:val="0"/>
          <w:sz w:val="20"/>
          <w:szCs w:val="20"/>
          <w:lang w:val="en-GB"/>
          <w14:ligatures w14:val="none"/>
        </w:rPr>
        <w:t>compliant and will not be further evaluated</w:t>
      </w:r>
      <w:r w:rsidR="00B61E93" w:rsidRPr="004C74E1">
        <w:rPr>
          <w:rFonts w:ascii="Arial" w:eastAsia="Times New Roman" w:hAnsi="Arial" w:cs="Arial"/>
          <w:kern w:val="0"/>
          <w:sz w:val="20"/>
          <w:szCs w:val="20"/>
          <w:lang w:val="en-GB"/>
          <w14:ligatures w14:val="none"/>
        </w:rPr>
        <w:t xml:space="preserve">. </w:t>
      </w:r>
    </w:p>
    <w:p w14:paraId="3889AB33" w14:textId="47A15DCF" w:rsidR="00B61E93" w:rsidRPr="004C74E1" w:rsidRDefault="00441D69"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indicated 0.00 EUR in the Financial</w:t>
      </w:r>
      <w:r w:rsidR="00FE2E8B" w:rsidRPr="004C74E1">
        <w:rPr>
          <w:rFonts w:ascii="Arial" w:eastAsia="Times New Roman" w:hAnsi="Arial" w:cs="Arial"/>
          <w:kern w:val="0"/>
          <w:sz w:val="20"/>
          <w:szCs w:val="20"/>
          <w:lang w:val="en-GB"/>
          <w14:ligatures w14:val="none"/>
        </w:rPr>
        <w:t xml:space="preserve"> Proposal for any of the offered services, the Tenderer must provide a detailed justification on the </w:t>
      </w:r>
      <w:r w:rsidR="009A0D08" w:rsidRPr="004C74E1">
        <w:rPr>
          <w:rFonts w:ascii="Arial" w:eastAsia="Times New Roman" w:hAnsi="Arial" w:cs="Arial"/>
          <w:kern w:val="0"/>
          <w:sz w:val="20"/>
          <w:szCs w:val="20"/>
          <w:lang w:val="en-GB"/>
          <w14:ligatures w14:val="none"/>
        </w:rPr>
        <w:t xml:space="preserve">substantial </w:t>
      </w:r>
      <w:r w:rsidR="00246A93" w:rsidRPr="004C74E1">
        <w:rPr>
          <w:rFonts w:ascii="Arial" w:eastAsia="Times New Roman" w:hAnsi="Arial" w:cs="Arial"/>
          <w:kern w:val="0"/>
          <w:sz w:val="20"/>
          <w:szCs w:val="20"/>
          <w:lang w:val="en-GB"/>
          <w14:ligatures w14:val="none"/>
        </w:rPr>
        <w:t>conditions of the proposal (service costs</w:t>
      </w:r>
      <w:r w:rsidR="00B156CE" w:rsidRPr="004C74E1">
        <w:rPr>
          <w:rFonts w:ascii="Arial" w:eastAsia="Times New Roman" w:hAnsi="Arial" w:cs="Arial"/>
          <w:kern w:val="0"/>
          <w:sz w:val="20"/>
          <w:szCs w:val="20"/>
          <w:lang w:val="en-GB"/>
          <w14:ligatures w14:val="none"/>
        </w:rPr>
        <w:t xml:space="preserve">, particularly favourable conditions </w:t>
      </w:r>
      <w:r w:rsidR="00FC23C7" w:rsidRPr="004C74E1">
        <w:rPr>
          <w:rFonts w:ascii="Arial" w:eastAsia="Times New Roman" w:hAnsi="Arial" w:cs="Arial"/>
          <w:kern w:val="0"/>
          <w:sz w:val="20"/>
          <w:szCs w:val="20"/>
          <w:lang w:val="en-GB"/>
          <w14:ligatures w14:val="none"/>
        </w:rPr>
        <w:t xml:space="preserve">of service provision, feature service provision and originality, </w:t>
      </w:r>
      <w:r w:rsidR="00FC23C7" w:rsidRPr="004C74E1">
        <w:rPr>
          <w:rFonts w:ascii="Arial" w:eastAsia="Times New Roman" w:hAnsi="Arial" w:cs="Arial"/>
          <w:kern w:val="0"/>
          <w:sz w:val="20"/>
          <w:szCs w:val="20"/>
          <w:lang w:val="en-GB"/>
          <w14:ligatures w14:val="none"/>
        </w:rPr>
        <w:lastRenderedPageBreak/>
        <w:t>opportunity to receive business support) which allowed the Tenderer to provide the specified service cost.</w:t>
      </w:r>
    </w:p>
    <w:p w14:paraId="1479A6E3" w14:textId="630F1F8F" w:rsidR="00B61E93" w:rsidRPr="004C74E1" w:rsidRDefault="00B61E93" w:rsidP="00B25F75">
      <w:pPr>
        <w:tabs>
          <w:tab w:val="left" w:pos="709"/>
        </w:tabs>
        <w:spacing w:before="120" w:after="120" w:line="240" w:lineRule="auto"/>
        <w:jc w:val="both"/>
        <w:outlineLvl w:val="1"/>
        <w:rPr>
          <w:rFonts w:ascii="Arial" w:eastAsia="Times New Roman" w:hAnsi="Arial" w:cs="Arial"/>
          <w:bCs/>
          <w:kern w:val="0"/>
          <w:sz w:val="20"/>
          <w:szCs w:val="20"/>
          <w:lang w:val="en-GB"/>
          <w14:ligatures w14:val="none"/>
        </w:rPr>
      </w:pPr>
    </w:p>
    <w:p w14:paraId="1A040066" w14:textId="77777777" w:rsidR="00B61E93" w:rsidRPr="004C74E1" w:rsidRDefault="00B61E93" w:rsidP="0017493A">
      <w:pPr>
        <w:keepNext/>
        <w:numPr>
          <w:ilvl w:val="0"/>
          <w:numId w:val="24"/>
        </w:numPr>
        <w:spacing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0" w:name="_Toc485642930"/>
      <w:bookmarkStart w:id="331" w:name="_Toc507159023"/>
      <w:bookmarkStart w:id="332" w:name="_Toc497801221"/>
      <w:bookmarkStart w:id="333" w:name="_Toc507164275"/>
      <w:bookmarkStart w:id="334" w:name="_Toc187936286"/>
      <w:bookmarkStart w:id="335" w:name="_Toc234912991"/>
      <w:r w:rsidRPr="004C74E1">
        <w:rPr>
          <w:rFonts w:ascii="Arial" w:eastAsia="Times New Roman" w:hAnsi="Arial" w:cs="Arial"/>
          <w:b/>
          <w:caps/>
          <w:color w:val="003787"/>
          <w:spacing w:val="20"/>
          <w:kern w:val="0"/>
          <w:sz w:val="20"/>
          <w:szCs w:val="20"/>
          <w:lang w:val="en-GB"/>
          <w14:ligatures w14:val="none"/>
        </w:rPr>
        <w:t>Technical proposal</w:t>
      </w:r>
      <w:bookmarkEnd w:id="330"/>
      <w:bookmarkEnd w:id="331"/>
      <w:bookmarkEnd w:id="332"/>
      <w:bookmarkEnd w:id="333"/>
      <w:bookmarkEnd w:id="334"/>
      <w:bookmarkEnd w:id="335"/>
    </w:p>
    <w:p w14:paraId="269009CB" w14:textId="45E049A7" w:rsidR="00627191" w:rsidRPr="004C74E1" w:rsidRDefault="002F36A7" w:rsidP="00627191">
      <w:pPr>
        <w:pStyle w:val="ListParagraph"/>
        <w:numPr>
          <w:ilvl w:val="1"/>
          <w:numId w:val="24"/>
        </w:numPr>
        <w:spacing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B61E93" w:rsidRPr="004C74E1">
        <w:rPr>
          <w:rFonts w:ascii="Arial" w:eastAsia="Times New Roman" w:hAnsi="Arial" w:cs="Arial"/>
          <w:kern w:val="0"/>
          <w:sz w:val="20"/>
          <w:szCs w:val="20"/>
          <w:lang w:val="en-GB"/>
          <w14:ligatures w14:val="none"/>
        </w:rPr>
        <w:t>Tenderer</w:t>
      </w:r>
      <w:r w:rsidR="00AA5BB3" w:rsidRPr="004C74E1">
        <w:rPr>
          <w:rFonts w:ascii="Arial" w:eastAsia="Times New Roman" w:hAnsi="Arial" w:cs="Arial"/>
          <w:kern w:val="0"/>
          <w:sz w:val="20"/>
          <w:szCs w:val="20"/>
          <w:lang w:val="en-GB"/>
          <w14:ligatures w14:val="none"/>
        </w:rPr>
        <w:t>`</w:t>
      </w:r>
      <w:r w:rsidR="00B61E93" w:rsidRPr="004C74E1">
        <w:rPr>
          <w:rFonts w:ascii="Arial" w:eastAsia="Times New Roman" w:hAnsi="Arial" w:cs="Arial"/>
          <w:kern w:val="0"/>
          <w:sz w:val="20"/>
          <w:szCs w:val="20"/>
          <w:lang w:val="en-GB"/>
          <w14:ligatures w14:val="none"/>
        </w:rPr>
        <w:t xml:space="preserve">s </w:t>
      </w:r>
      <w:r w:rsidR="00AA5BB3" w:rsidRPr="004C74E1">
        <w:rPr>
          <w:rFonts w:ascii="Arial" w:eastAsia="Times New Roman" w:hAnsi="Arial" w:cs="Arial"/>
          <w:kern w:val="0"/>
          <w:sz w:val="20"/>
          <w:szCs w:val="20"/>
          <w:lang w:val="en-GB"/>
          <w14:ligatures w14:val="none"/>
        </w:rPr>
        <w:t xml:space="preserve">Technical Proposal shall be submitted and must comply with the requirements of </w:t>
      </w:r>
      <w:r w:rsidR="00EB12DB" w:rsidRPr="004C74E1">
        <w:rPr>
          <w:rFonts w:ascii="Arial" w:eastAsia="Times New Roman" w:hAnsi="Arial" w:cs="Arial"/>
          <w:kern w:val="0"/>
          <w:sz w:val="20"/>
          <w:szCs w:val="20"/>
          <w:lang w:val="en-GB"/>
          <w14:ligatures w14:val="none"/>
        </w:rPr>
        <w:t xml:space="preserve">Annex No </w:t>
      </w:r>
      <w:r w:rsidR="00CD3845" w:rsidRPr="004C74E1">
        <w:rPr>
          <w:rFonts w:ascii="Arial" w:eastAsia="Times New Roman" w:hAnsi="Arial" w:cs="Arial"/>
          <w:kern w:val="0"/>
          <w:sz w:val="20"/>
          <w:szCs w:val="20"/>
          <w:lang w:val="en-GB"/>
          <w14:ligatures w14:val="none"/>
        </w:rPr>
        <w:t>1</w:t>
      </w:r>
      <w:r w:rsidR="00AA5BB3" w:rsidRPr="004C74E1">
        <w:rPr>
          <w:rFonts w:ascii="Arial" w:eastAsia="Times New Roman" w:hAnsi="Arial" w:cs="Arial"/>
          <w:kern w:val="0"/>
          <w:sz w:val="20"/>
          <w:szCs w:val="20"/>
          <w:lang w:val="en-GB"/>
          <w14:ligatures w14:val="none"/>
        </w:rPr>
        <w:t xml:space="preserve"> </w:t>
      </w:r>
      <w:r w:rsidR="00EB12DB" w:rsidRPr="004C74E1">
        <w:rPr>
          <w:rFonts w:ascii="Arial" w:eastAsia="Times New Roman" w:hAnsi="Arial" w:cs="Arial"/>
          <w:kern w:val="0"/>
          <w:sz w:val="20"/>
          <w:szCs w:val="20"/>
          <w:lang w:val="en-GB"/>
          <w14:ligatures w14:val="none"/>
        </w:rPr>
        <w:t>“</w:t>
      </w:r>
      <w:r w:rsidR="00AA5BB3" w:rsidRPr="004C74E1">
        <w:rPr>
          <w:rFonts w:ascii="Arial" w:eastAsia="Times New Roman" w:hAnsi="Arial" w:cs="Arial"/>
          <w:kern w:val="0"/>
          <w:sz w:val="20"/>
          <w:szCs w:val="20"/>
          <w:lang w:val="en-GB"/>
          <w14:ligatures w14:val="none"/>
        </w:rPr>
        <w:t>Technical Specification</w:t>
      </w:r>
      <w:r w:rsidR="00066D4A" w:rsidRPr="004C74E1">
        <w:rPr>
          <w:rFonts w:ascii="Arial" w:eastAsia="Times New Roman" w:hAnsi="Arial" w:cs="Arial"/>
          <w:kern w:val="0"/>
          <w:sz w:val="20"/>
          <w:szCs w:val="20"/>
          <w:lang w:val="en-GB"/>
          <w14:ligatures w14:val="none"/>
        </w:rPr>
        <w:t xml:space="preserve"> – Technical Proposal</w:t>
      </w:r>
      <w:r w:rsidR="00EB12DB" w:rsidRPr="004C74E1">
        <w:rPr>
          <w:rFonts w:ascii="Arial" w:eastAsia="Times New Roman" w:hAnsi="Arial" w:cs="Arial"/>
          <w:kern w:val="0"/>
          <w:sz w:val="20"/>
          <w:szCs w:val="20"/>
          <w:lang w:val="en-GB"/>
          <w14:ligatures w14:val="none"/>
        </w:rPr>
        <w:t xml:space="preserve">” of the Regulations. </w:t>
      </w:r>
    </w:p>
    <w:p w14:paraId="7A3A3504" w14:textId="3D3632FD" w:rsidR="00CF5985" w:rsidRPr="004C74E1" w:rsidRDefault="002F36A7"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4D486C" w:rsidRPr="004C74E1">
        <w:rPr>
          <w:rFonts w:ascii="Arial" w:eastAsia="Times New Roman" w:hAnsi="Arial" w:cs="Arial"/>
          <w:kern w:val="0"/>
          <w:sz w:val="20"/>
          <w:szCs w:val="20"/>
          <w:lang w:val="en-GB"/>
          <w14:ligatures w14:val="none"/>
        </w:rPr>
        <w:t xml:space="preserve">Tenderer indicates and includes in the Technical Proposal </w:t>
      </w:r>
      <w:r w:rsidR="005067FC" w:rsidRPr="004C74E1">
        <w:rPr>
          <w:rFonts w:ascii="Arial" w:eastAsia="Times New Roman" w:hAnsi="Arial" w:cs="Arial"/>
          <w:kern w:val="0"/>
          <w:sz w:val="20"/>
          <w:szCs w:val="20"/>
          <w:lang w:val="en-GB"/>
          <w14:ligatures w14:val="none"/>
        </w:rPr>
        <w:t xml:space="preserve">information confirming that the Tenderer understands and </w:t>
      </w:r>
      <w:r w:rsidR="0068660F" w:rsidRPr="004C74E1">
        <w:rPr>
          <w:rFonts w:ascii="Arial" w:eastAsia="Times New Roman" w:hAnsi="Arial" w:cs="Arial"/>
          <w:kern w:val="0"/>
          <w:sz w:val="20"/>
          <w:szCs w:val="20"/>
          <w:lang w:val="en-GB"/>
          <w14:ligatures w14:val="none"/>
        </w:rPr>
        <w:t xml:space="preserve">undertakes to comply with each requirement specified in the </w:t>
      </w:r>
      <w:r w:rsidR="00A274CD" w:rsidRPr="004C74E1">
        <w:rPr>
          <w:rFonts w:ascii="Arial" w:eastAsia="Times New Roman" w:hAnsi="Arial" w:cs="Arial"/>
          <w:kern w:val="0"/>
          <w:sz w:val="20"/>
          <w:szCs w:val="20"/>
          <w:lang w:val="en-GB"/>
          <w14:ligatures w14:val="none"/>
        </w:rPr>
        <w:t>Annex No 1 “Technical Specification – Technical Proposal”</w:t>
      </w:r>
      <w:r w:rsidR="0068660F" w:rsidRPr="004C74E1">
        <w:rPr>
          <w:rFonts w:ascii="Arial" w:eastAsia="Times New Roman" w:hAnsi="Arial" w:cs="Arial"/>
          <w:kern w:val="0"/>
          <w:sz w:val="20"/>
          <w:szCs w:val="20"/>
          <w:lang w:val="en-GB"/>
          <w14:ligatures w14:val="none"/>
        </w:rPr>
        <w:t xml:space="preserve"> of the Regulations</w:t>
      </w:r>
      <w:r w:rsidR="00B61E93" w:rsidRPr="004C74E1">
        <w:rPr>
          <w:rFonts w:ascii="Arial" w:eastAsia="Times New Roman" w:hAnsi="Arial" w:cs="Arial"/>
          <w:kern w:val="0"/>
          <w:sz w:val="20"/>
          <w:szCs w:val="20"/>
          <w:lang w:val="en-GB"/>
          <w14:ligatures w14:val="none"/>
        </w:rPr>
        <w:t>.</w:t>
      </w:r>
      <w:r w:rsidR="00082634" w:rsidRPr="004C74E1">
        <w:rPr>
          <w:rFonts w:ascii="Arial" w:eastAsia="Times New Roman" w:hAnsi="Arial" w:cs="Arial"/>
          <w:kern w:val="0"/>
          <w:sz w:val="20"/>
          <w:szCs w:val="20"/>
          <w:lang w:val="en-GB"/>
          <w14:ligatures w14:val="none"/>
        </w:rPr>
        <w:t xml:space="preserve"> The Tenderer may submit other additional information </w:t>
      </w:r>
      <w:r w:rsidR="00CF5985" w:rsidRPr="004C74E1">
        <w:rPr>
          <w:rFonts w:ascii="Arial" w:eastAsia="Times New Roman" w:hAnsi="Arial" w:cs="Arial"/>
          <w:kern w:val="0"/>
          <w:sz w:val="20"/>
          <w:szCs w:val="20"/>
          <w:lang w:val="en-GB"/>
          <w14:ligatures w14:val="none"/>
        </w:rPr>
        <w:t xml:space="preserve">that is considered necessary. </w:t>
      </w:r>
    </w:p>
    <w:p w14:paraId="323F5A4B" w14:textId="16B0F500" w:rsidR="00BE209B" w:rsidRPr="004C74E1" w:rsidRDefault="00CF5985"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Technical Proposal form the Tenderer shall fill in</w:t>
      </w:r>
      <w:r w:rsidR="00804DA0" w:rsidRPr="004C74E1">
        <w:rPr>
          <w:rFonts w:ascii="Arial" w:eastAsia="Times New Roman" w:hAnsi="Arial" w:cs="Arial"/>
          <w:kern w:val="0"/>
          <w:sz w:val="20"/>
          <w:szCs w:val="20"/>
          <w:lang w:val="en-GB"/>
          <w14:ligatures w14:val="none"/>
        </w:rPr>
        <w:t xml:space="preserve"> “TENDERER CONFIRM</w:t>
      </w:r>
      <w:r w:rsidR="004E5AE4" w:rsidRPr="004C74E1">
        <w:rPr>
          <w:rFonts w:ascii="Arial" w:eastAsia="Times New Roman" w:hAnsi="Arial" w:cs="Arial"/>
          <w:kern w:val="0"/>
          <w:sz w:val="20"/>
          <w:szCs w:val="20"/>
          <w:lang w:val="en-GB"/>
          <w14:ligatures w14:val="none"/>
        </w:rPr>
        <w:t>S</w:t>
      </w:r>
      <w:r w:rsidR="00804DA0" w:rsidRPr="004C74E1">
        <w:rPr>
          <w:rFonts w:ascii="Arial" w:eastAsia="Times New Roman" w:hAnsi="Arial" w:cs="Arial"/>
          <w:kern w:val="0"/>
          <w:sz w:val="20"/>
          <w:szCs w:val="20"/>
          <w:lang w:val="en-GB"/>
          <w14:ligatures w14:val="none"/>
        </w:rPr>
        <w:t xml:space="preserve">” or otherwise describe the ability to ensure compliance with the requirements. </w:t>
      </w:r>
    </w:p>
    <w:p w14:paraId="34B6D9C9" w14:textId="0B990F5D" w:rsidR="00B61E93" w:rsidRPr="004C74E1" w:rsidRDefault="002F36A7"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7E6278" w:rsidRPr="004C74E1">
        <w:rPr>
          <w:rFonts w:ascii="Arial" w:eastAsia="Times New Roman" w:hAnsi="Arial" w:cs="Arial"/>
          <w:kern w:val="0"/>
          <w:sz w:val="20"/>
          <w:szCs w:val="20"/>
          <w:lang w:val="en-GB"/>
          <w14:ligatures w14:val="none"/>
        </w:rPr>
        <w:t>Tenderer must provide all the ite</w:t>
      </w:r>
      <w:r w:rsidR="006C4E8C" w:rsidRPr="004C74E1">
        <w:rPr>
          <w:rFonts w:ascii="Arial" w:eastAsia="Times New Roman" w:hAnsi="Arial" w:cs="Arial"/>
          <w:kern w:val="0"/>
          <w:sz w:val="20"/>
          <w:szCs w:val="20"/>
          <w:lang w:val="en-GB"/>
          <w14:ligatures w14:val="none"/>
        </w:rPr>
        <w:t xml:space="preserve">ms specified in the </w:t>
      </w:r>
      <w:r w:rsidR="00A274CD" w:rsidRPr="004C74E1">
        <w:rPr>
          <w:rFonts w:ascii="Arial" w:eastAsia="Times New Roman" w:hAnsi="Arial" w:cs="Arial"/>
          <w:kern w:val="0"/>
          <w:sz w:val="20"/>
          <w:szCs w:val="20"/>
          <w:lang w:val="en-GB"/>
          <w14:ligatures w14:val="none"/>
        </w:rPr>
        <w:t>Annex No 1 “Technical Specification – Technical Proposal”</w:t>
      </w:r>
      <w:r w:rsidR="00B40315" w:rsidRPr="004C74E1">
        <w:rPr>
          <w:rFonts w:ascii="Arial" w:eastAsia="Times New Roman" w:hAnsi="Arial" w:cs="Arial"/>
          <w:kern w:val="0"/>
          <w:sz w:val="20"/>
          <w:szCs w:val="20"/>
          <w:lang w:val="en-GB"/>
          <w14:ligatures w14:val="none"/>
        </w:rPr>
        <w:t xml:space="preserve"> of the Regulations. In case </w:t>
      </w:r>
      <w:r w:rsidR="005E44A8" w:rsidRPr="004C74E1">
        <w:rPr>
          <w:rFonts w:ascii="Arial" w:eastAsia="Times New Roman" w:hAnsi="Arial" w:cs="Arial"/>
          <w:kern w:val="0"/>
          <w:sz w:val="20"/>
          <w:szCs w:val="20"/>
          <w:lang w:val="en-GB"/>
          <w14:ligatures w14:val="none"/>
        </w:rPr>
        <w:t>the Tenderer does no</w:t>
      </w:r>
      <w:r w:rsidR="008E63DD" w:rsidRPr="004C74E1">
        <w:rPr>
          <w:rFonts w:ascii="Arial" w:eastAsia="Times New Roman" w:hAnsi="Arial" w:cs="Arial"/>
          <w:kern w:val="0"/>
          <w:sz w:val="20"/>
          <w:szCs w:val="20"/>
          <w:lang w:val="en-GB"/>
          <w14:ligatures w14:val="none"/>
        </w:rPr>
        <w:t>t</w:t>
      </w:r>
      <w:r w:rsidR="005E44A8" w:rsidRPr="004C74E1">
        <w:rPr>
          <w:rFonts w:ascii="Arial" w:eastAsia="Times New Roman" w:hAnsi="Arial" w:cs="Arial"/>
          <w:kern w:val="0"/>
          <w:sz w:val="20"/>
          <w:szCs w:val="20"/>
          <w:lang w:val="en-GB"/>
          <w14:ligatures w14:val="none"/>
        </w:rPr>
        <w:t xml:space="preserve"> provide all items</w:t>
      </w:r>
      <w:r w:rsidR="00DA360B" w:rsidRPr="004C74E1">
        <w:rPr>
          <w:rFonts w:ascii="Arial" w:eastAsia="Times New Roman" w:hAnsi="Arial" w:cs="Arial"/>
          <w:kern w:val="0"/>
          <w:sz w:val="20"/>
          <w:szCs w:val="20"/>
          <w:lang w:val="en-GB"/>
          <w14:ligatures w14:val="none"/>
        </w:rPr>
        <w:t xml:space="preserve"> mentioned in the </w:t>
      </w:r>
      <w:r w:rsidR="00C348E9" w:rsidRPr="004C74E1">
        <w:rPr>
          <w:rFonts w:ascii="Arial" w:eastAsia="Times New Roman" w:hAnsi="Arial" w:cs="Arial"/>
          <w:kern w:val="0"/>
          <w:sz w:val="20"/>
          <w:szCs w:val="20"/>
          <w:lang w:val="en-GB"/>
          <w14:ligatures w14:val="none"/>
        </w:rPr>
        <w:t>Annex No 1 “Technical Specification – Technical Proposal”</w:t>
      </w:r>
      <w:r w:rsidR="00DA360B" w:rsidRPr="004C74E1">
        <w:rPr>
          <w:rFonts w:ascii="Arial" w:eastAsia="Times New Roman" w:hAnsi="Arial" w:cs="Arial"/>
          <w:kern w:val="0"/>
          <w:sz w:val="20"/>
          <w:szCs w:val="20"/>
          <w:lang w:val="en-GB"/>
          <w14:ligatures w14:val="none"/>
        </w:rPr>
        <w:t xml:space="preserve"> of the Regulations, the Tenderer`s proposal will be </w:t>
      </w:r>
      <w:r w:rsidR="002B57E1" w:rsidRPr="004C74E1">
        <w:rPr>
          <w:rFonts w:ascii="Arial" w:eastAsia="Times New Roman" w:hAnsi="Arial" w:cs="Arial"/>
          <w:kern w:val="0"/>
          <w:sz w:val="20"/>
          <w:szCs w:val="20"/>
          <w:lang w:val="en-GB"/>
          <w14:ligatures w14:val="none"/>
        </w:rPr>
        <w:t>deemed</w:t>
      </w:r>
      <w:r w:rsidR="00DA360B" w:rsidRPr="004C74E1">
        <w:rPr>
          <w:rFonts w:ascii="Arial" w:eastAsia="Times New Roman" w:hAnsi="Arial" w:cs="Arial"/>
          <w:kern w:val="0"/>
          <w:sz w:val="20"/>
          <w:szCs w:val="20"/>
          <w:lang w:val="en-GB"/>
          <w14:ligatures w14:val="none"/>
        </w:rPr>
        <w:t xml:space="preserve"> as</w:t>
      </w:r>
      <w:r w:rsidR="002B57E1" w:rsidRPr="004C74E1">
        <w:rPr>
          <w:rFonts w:ascii="Arial" w:eastAsia="Times New Roman" w:hAnsi="Arial" w:cs="Arial"/>
          <w:kern w:val="0"/>
          <w:sz w:val="20"/>
          <w:szCs w:val="20"/>
          <w:lang w:val="en-GB"/>
          <w14:ligatures w14:val="none"/>
        </w:rPr>
        <w:t xml:space="preserve"> non-compliant.</w:t>
      </w:r>
    </w:p>
    <w:p w14:paraId="7F598D78" w14:textId="7119E06D" w:rsidR="00BF08B4" w:rsidRPr="004C74E1" w:rsidRDefault="00BF08B4" w:rsidP="00BF08B4">
      <w:pPr>
        <w:keepNext/>
        <w:numPr>
          <w:ilvl w:val="0"/>
          <w:numId w:val="24"/>
        </w:numPr>
        <w:spacing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6" w:name="_Toc234912992"/>
      <w:r w:rsidRPr="004C74E1">
        <w:rPr>
          <w:rFonts w:ascii="Arial" w:eastAsia="Times New Roman" w:hAnsi="Arial" w:cs="Arial"/>
          <w:b/>
          <w:caps/>
          <w:color w:val="003787"/>
          <w:spacing w:val="20"/>
          <w:kern w:val="0"/>
          <w:sz w:val="20"/>
          <w:szCs w:val="20"/>
          <w:lang w:val="en-GB"/>
          <w14:ligatures w14:val="none"/>
        </w:rPr>
        <w:t>Tenderer`s proposed solution for business trip tasks</w:t>
      </w:r>
      <w:bookmarkEnd w:id="336"/>
    </w:p>
    <w:p w14:paraId="7B852F72" w14:textId="36EEDE58" w:rsidR="00A45CCD" w:rsidRPr="004C74E1" w:rsidRDefault="00A45CCD" w:rsidP="00A45CCD">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must submit solution of business trip tasks observing all requirements of business tasks which are stipulated in Annex </w:t>
      </w:r>
      <w:r w:rsidR="00464FE0" w:rsidRPr="004C74E1">
        <w:rPr>
          <w:rFonts w:ascii="Arial" w:eastAsia="Times New Roman" w:hAnsi="Arial" w:cs="Arial"/>
          <w:kern w:val="0"/>
          <w:sz w:val="20"/>
          <w:szCs w:val="20"/>
          <w:lang w:val="en-GB"/>
          <w14:ligatures w14:val="none"/>
        </w:rPr>
        <w:t>No 3</w:t>
      </w:r>
      <w:r w:rsidR="0073418E" w:rsidRPr="004C74E1">
        <w:rPr>
          <w:rFonts w:ascii="Arial" w:eastAsia="Times New Roman" w:hAnsi="Arial" w:cs="Arial"/>
          <w:kern w:val="0"/>
          <w:sz w:val="20"/>
          <w:szCs w:val="20"/>
          <w:lang w:val="en-GB"/>
          <w14:ligatures w14:val="none"/>
        </w:rPr>
        <w:t xml:space="preserve"> “Business trip tasks”</w:t>
      </w:r>
      <w:r w:rsidRPr="004C74E1">
        <w:rPr>
          <w:rFonts w:ascii="Arial" w:eastAsia="Times New Roman" w:hAnsi="Arial" w:cs="Arial"/>
          <w:kern w:val="0"/>
          <w:sz w:val="20"/>
          <w:szCs w:val="20"/>
          <w:lang w:val="en-GB"/>
          <w14:ligatures w14:val="none"/>
        </w:rPr>
        <w:t xml:space="preserve"> and fill in the form provided with Annex</w:t>
      </w:r>
      <w:r w:rsidR="0073418E" w:rsidRPr="004C74E1">
        <w:rPr>
          <w:rFonts w:ascii="Arial" w:eastAsia="Times New Roman" w:hAnsi="Arial" w:cs="Arial"/>
          <w:kern w:val="0"/>
          <w:sz w:val="20"/>
          <w:szCs w:val="20"/>
          <w:lang w:val="en-GB"/>
          <w14:ligatures w14:val="none"/>
        </w:rPr>
        <w:t> No 4 “Solution of business tasks”</w:t>
      </w:r>
      <w:r w:rsidRPr="004C74E1">
        <w:rPr>
          <w:rFonts w:ascii="Arial" w:eastAsia="Times New Roman" w:hAnsi="Arial" w:cs="Arial"/>
          <w:kern w:val="0"/>
          <w:sz w:val="20"/>
          <w:szCs w:val="20"/>
          <w:lang w:val="en-GB"/>
          <w14:ligatures w14:val="none"/>
        </w:rPr>
        <w:t>.</w:t>
      </w:r>
    </w:p>
    <w:p w14:paraId="15854E06" w14:textId="600EBE5F" w:rsidR="00A45CCD" w:rsidRPr="004C74E1" w:rsidRDefault="004210C3" w:rsidP="00A45CCD">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solution</w:t>
      </w:r>
      <w:r w:rsidR="00D668E5" w:rsidRPr="004C74E1">
        <w:rPr>
          <w:rFonts w:ascii="Arial" w:eastAsia="Times New Roman" w:hAnsi="Arial" w:cs="Arial"/>
          <w:kern w:val="0"/>
          <w:sz w:val="20"/>
          <w:szCs w:val="20"/>
          <w:lang w:val="en-GB"/>
          <w14:ligatures w14:val="none"/>
        </w:rPr>
        <w:t xml:space="preserve"> of the business trip tasks, Tenderer mus</w:t>
      </w:r>
      <w:r w:rsidR="00014A63" w:rsidRPr="004C74E1">
        <w:rPr>
          <w:rFonts w:ascii="Arial" w:eastAsia="Times New Roman" w:hAnsi="Arial" w:cs="Arial"/>
          <w:kern w:val="0"/>
          <w:sz w:val="20"/>
          <w:szCs w:val="20"/>
          <w:lang w:val="en-GB"/>
          <w14:ligatures w14:val="none"/>
        </w:rPr>
        <w:t xml:space="preserve">t provide only such reservations which are necessary </w:t>
      </w:r>
      <w:r w:rsidR="001E646A" w:rsidRPr="004C74E1">
        <w:rPr>
          <w:rFonts w:ascii="Arial" w:eastAsia="Times New Roman" w:hAnsi="Arial" w:cs="Arial"/>
          <w:kern w:val="0"/>
          <w:sz w:val="20"/>
          <w:szCs w:val="20"/>
          <w:lang w:val="en-GB"/>
          <w14:ligatures w14:val="none"/>
        </w:rPr>
        <w:t xml:space="preserve">for the provision of the respective </w:t>
      </w:r>
      <w:r w:rsidR="00083D37" w:rsidRPr="004C74E1">
        <w:rPr>
          <w:rFonts w:ascii="Arial" w:eastAsia="Times New Roman" w:hAnsi="Arial" w:cs="Arial"/>
          <w:kern w:val="0"/>
          <w:sz w:val="20"/>
          <w:szCs w:val="20"/>
          <w:lang w:val="en-GB"/>
          <w14:ligatures w14:val="none"/>
        </w:rPr>
        <w:t>business trip without additional reservations</w:t>
      </w:r>
      <w:r w:rsidR="00726A22" w:rsidRPr="004C74E1">
        <w:rPr>
          <w:rFonts w:ascii="Arial" w:eastAsia="Times New Roman" w:hAnsi="Arial" w:cs="Arial"/>
          <w:kern w:val="0"/>
          <w:sz w:val="20"/>
          <w:szCs w:val="20"/>
          <w:lang w:val="en-GB"/>
          <w14:ligatures w14:val="none"/>
        </w:rPr>
        <w:t>, which are n</w:t>
      </w:r>
      <w:r w:rsidR="008C35C9" w:rsidRPr="004C74E1">
        <w:rPr>
          <w:rFonts w:ascii="Arial" w:eastAsia="Times New Roman" w:hAnsi="Arial" w:cs="Arial"/>
          <w:kern w:val="0"/>
          <w:sz w:val="20"/>
          <w:szCs w:val="20"/>
          <w:lang w:val="en-GB"/>
          <w14:ligatures w14:val="none"/>
        </w:rPr>
        <w:t xml:space="preserve">ot necessary and will not be used. If Tenderer`s provided solution </w:t>
      </w:r>
      <w:proofErr w:type="gramStart"/>
      <w:r w:rsidR="008C35C9" w:rsidRPr="004C74E1">
        <w:rPr>
          <w:rFonts w:ascii="Arial" w:eastAsia="Times New Roman" w:hAnsi="Arial" w:cs="Arial"/>
          <w:kern w:val="0"/>
          <w:sz w:val="20"/>
          <w:szCs w:val="20"/>
          <w:lang w:val="en-GB"/>
          <w14:ligatures w14:val="none"/>
        </w:rPr>
        <w:t>not</w:t>
      </w:r>
      <w:r w:rsidR="006F5370" w:rsidRPr="004C74E1">
        <w:rPr>
          <w:rFonts w:ascii="Arial" w:eastAsia="Times New Roman" w:hAnsi="Arial" w:cs="Arial"/>
          <w:kern w:val="0"/>
          <w:sz w:val="20"/>
          <w:szCs w:val="20"/>
          <w:lang w:val="en-GB"/>
          <w14:ligatures w14:val="none"/>
        </w:rPr>
        <w:t xml:space="preserve"> </w:t>
      </w:r>
      <w:r w:rsidR="008C35C9" w:rsidRPr="004C74E1">
        <w:rPr>
          <w:rFonts w:ascii="Arial" w:eastAsia="Times New Roman" w:hAnsi="Arial" w:cs="Arial"/>
          <w:kern w:val="0"/>
          <w:sz w:val="20"/>
          <w:szCs w:val="20"/>
          <w:lang w:val="en-GB"/>
          <w14:ligatures w14:val="none"/>
        </w:rPr>
        <w:t>meet</w:t>
      </w:r>
      <w:proofErr w:type="gramEnd"/>
      <w:r w:rsidR="008C35C9" w:rsidRPr="004C74E1">
        <w:rPr>
          <w:rFonts w:ascii="Arial" w:eastAsia="Times New Roman" w:hAnsi="Arial" w:cs="Arial"/>
          <w:kern w:val="0"/>
          <w:sz w:val="20"/>
          <w:szCs w:val="20"/>
          <w:lang w:val="en-GB"/>
          <w14:ligatures w14:val="none"/>
        </w:rPr>
        <w:t xml:space="preserve"> the requirements Contracting Autho</w:t>
      </w:r>
      <w:r w:rsidR="000415C1" w:rsidRPr="004C74E1">
        <w:rPr>
          <w:rFonts w:ascii="Arial" w:eastAsia="Times New Roman" w:hAnsi="Arial" w:cs="Arial"/>
          <w:kern w:val="0"/>
          <w:sz w:val="20"/>
          <w:szCs w:val="20"/>
          <w:lang w:val="en-GB"/>
          <w14:ligatures w14:val="none"/>
        </w:rPr>
        <w:t xml:space="preserve">rity </w:t>
      </w:r>
      <w:r w:rsidR="00492EB3" w:rsidRPr="004C74E1">
        <w:rPr>
          <w:rFonts w:ascii="Arial" w:eastAsia="Times New Roman" w:hAnsi="Arial" w:cs="Arial"/>
          <w:kern w:val="0"/>
          <w:sz w:val="20"/>
          <w:szCs w:val="20"/>
          <w:lang w:val="en-GB"/>
          <w14:ligatures w14:val="none"/>
        </w:rPr>
        <w:t>shall exclude such Tenderer from further participation in the open competition.</w:t>
      </w:r>
    </w:p>
    <w:p w14:paraId="4AA14B31" w14:textId="0FE752FC" w:rsidR="00D464BB" w:rsidRPr="004C74E1" w:rsidRDefault="003F7B1E" w:rsidP="00CC6705">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Tenderer`s provided solution will not meet the </w:t>
      </w:r>
      <w:r w:rsidR="00070BAD" w:rsidRPr="004C74E1">
        <w:rPr>
          <w:rFonts w:ascii="Arial" w:eastAsia="Times New Roman" w:hAnsi="Arial" w:cs="Arial"/>
          <w:kern w:val="0"/>
          <w:sz w:val="20"/>
          <w:szCs w:val="20"/>
          <w:lang w:val="en-GB"/>
          <w14:ligatures w14:val="none"/>
        </w:rPr>
        <w:t>requirements of business trip</w:t>
      </w:r>
      <w:r w:rsidR="005B4A2F" w:rsidRPr="004C74E1">
        <w:rPr>
          <w:rFonts w:ascii="Arial" w:eastAsia="Times New Roman" w:hAnsi="Arial" w:cs="Arial"/>
          <w:kern w:val="0"/>
          <w:sz w:val="20"/>
          <w:szCs w:val="20"/>
          <w:lang w:val="en-GB"/>
          <w14:ligatures w14:val="none"/>
        </w:rPr>
        <w:t xml:space="preserve"> tasks stipulated in </w:t>
      </w:r>
      <w:r w:rsidR="009070F5" w:rsidRPr="004C74E1">
        <w:rPr>
          <w:rFonts w:ascii="Arial" w:eastAsia="Times New Roman" w:hAnsi="Arial" w:cs="Arial"/>
          <w:kern w:val="0"/>
          <w:sz w:val="20"/>
          <w:szCs w:val="20"/>
          <w:lang w:val="en-GB"/>
          <w14:ligatures w14:val="none"/>
        </w:rPr>
        <w:t>Annex No 3 “Business trip tasks”</w:t>
      </w:r>
      <w:r w:rsidR="005B4A2F" w:rsidRPr="004C74E1">
        <w:rPr>
          <w:rFonts w:ascii="Arial" w:eastAsia="Times New Roman" w:hAnsi="Arial" w:cs="Arial"/>
          <w:kern w:val="0"/>
          <w:sz w:val="20"/>
          <w:szCs w:val="20"/>
          <w:lang w:val="en-GB"/>
          <w14:ligatures w14:val="none"/>
        </w:rPr>
        <w:t>, Contracting Authority shall exclude such Tenderer from further participation in the open competition.</w:t>
      </w:r>
    </w:p>
    <w:p w14:paraId="65CDB521" w14:textId="406CD142" w:rsidR="00B61E93" w:rsidRPr="004C74E1" w:rsidRDefault="00B61E93" w:rsidP="0017493A">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7" w:name="_Toc485642931"/>
      <w:bookmarkStart w:id="338" w:name="_Toc507159024"/>
      <w:bookmarkStart w:id="339" w:name="_Toc497801222"/>
      <w:bookmarkStart w:id="340" w:name="_Toc507164276"/>
      <w:bookmarkStart w:id="341" w:name="_Toc187936287"/>
      <w:bookmarkStart w:id="342" w:name="_Toc234912993"/>
      <w:r w:rsidRPr="004C74E1">
        <w:rPr>
          <w:rFonts w:ascii="Arial" w:eastAsia="Times New Roman" w:hAnsi="Arial" w:cs="Arial"/>
          <w:b/>
          <w:caps/>
          <w:color w:val="003787"/>
          <w:spacing w:val="20"/>
          <w:kern w:val="0"/>
          <w:sz w:val="20"/>
          <w:szCs w:val="20"/>
          <w:lang w:val="en-GB"/>
          <w14:ligatures w14:val="none"/>
        </w:rPr>
        <w:t>Contents and form of the Proposal</w:t>
      </w:r>
      <w:bookmarkEnd w:id="259"/>
      <w:bookmarkEnd w:id="260"/>
      <w:bookmarkEnd w:id="261"/>
      <w:bookmarkEnd w:id="324"/>
      <w:bookmarkEnd w:id="337"/>
      <w:bookmarkEnd w:id="338"/>
      <w:bookmarkEnd w:id="339"/>
      <w:bookmarkEnd w:id="340"/>
      <w:bookmarkEnd w:id="341"/>
      <w:bookmarkEnd w:id="342"/>
    </w:p>
    <w:p w14:paraId="75892E77" w14:textId="77777777" w:rsidR="0057331E" w:rsidRPr="004C74E1" w:rsidRDefault="0057331E" w:rsidP="0057331E">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1FAAAD46" w14:textId="13FBAA4D"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43" w:name="_Toc504384588"/>
      <w:bookmarkStart w:id="344" w:name="_Toc515955834"/>
      <w:bookmarkStart w:id="345" w:name="_Toc515956083"/>
      <w:bookmarkStart w:id="346" w:name="_Toc515956581"/>
      <w:bookmarkStart w:id="347" w:name="_Toc516041651"/>
      <w:bookmarkStart w:id="348" w:name="_Toc516043200"/>
      <w:bookmarkStart w:id="349" w:name="_Toc516045264"/>
      <w:bookmarkStart w:id="350" w:name="_Toc516045840"/>
      <w:bookmarkStart w:id="351" w:name="_Toc516046992"/>
      <w:bookmarkStart w:id="352" w:name="_Toc516047280"/>
      <w:bookmarkStart w:id="353" w:name="_Toc524531306"/>
      <w:bookmarkStart w:id="354" w:name="_Toc524601917"/>
      <w:r w:rsidRPr="004C74E1">
        <w:rPr>
          <w:rFonts w:ascii="Arial" w:eastAsia="Times New Roman" w:hAnsi="Arial" w:cs="Arial"/>
          <w:kern w:val="0"/>
          <w:sz w:val="20"/>
          <w:szCs w:val="20"/>
          <w:lang w:val="en-GB"/>
          <w14:ligatures w14:val="none"/>
        </w:rPr>
        <w:t>The Proposal must be submitted electronically on E-Tenders system of the Electronic Procurement System in accordance with the following options for the Tenderer:</w:t>
      </w:r>
      <w:bookmarkStart w:id="355" w:name="_Toc23764666"/>
      <w:bookmarkStart w:id="356" w:name="_Toc23764800"/>
      <w:bookmarkStart w:id="357" w:name="_Toc23766178"/>
      <w:bookmarkStart w:id="358" w:name="_Toc23766210"/>
      <w:bookmarkStart w:id="359" w:name="_Toc23766333"/>
      <w:bookmarkStart w:id="360" w:name="_Toc109393947"/>
      <w:bookmarkStart w:id="361" w:name="_Toc113371405"/>
      <w:bookmarkStart w:id="362" w:name="_Toc126312947"/>
      <w:bookmarkStart w:id="363" w:name="_Toc126312987"/>
      <w:bookmarkStart w:id="364" w:name="_Toc129005734"/>
      <w:bookmarkStart w:id="365" w:name="_Toc129770059"/>
      <w:bookmarkStart w:id="366" w:name="_Toc134602452"/>
      <w:bookmarkStart w:id="367" w:name="_Toc134605156"/>
      <w:bookmarkStart w:id="368" w:name="_Toc135128741"/>
      <w:bookmarkStart w:id="369" w:name="_Toc135128782"/>
      <w:bookmarkStart w:id="370" w:name="_Toc136331181"/>
      <w:bookmarkStart w:id="371" w:name="_Toc137559130"/>
      <w:bookmarkStart w:id="372" w:name="_Toc140065867"/>
      <w:bookmarkStart w:id="373" w:name="_Toc140590762"/>
      <w:bookmarkStart w:id="374" w:name="_Toc515955835"/>
      <w:bookmarkStart w:id="375" w:name="_Toc515956084"/>
      <w:bookmarkStart w:id="376" w:name="_Toc515956582"/>
      <w:bookmarkStart w:id="377" w:name="_Toc516041652"/>
      <w:bookmarkStart w:id="378" w:name="_Toc516043201"/>
      <w:bookmarkStart w:id="379" w:name="_Toc516045265"/>
      <w:bookmarkStart w:id="380" w:name="_Toc516045841"/>
      <w:bookmarkStart w:id="381" w:name="_Toc516046993"/>
      <w:bookmarkStart w:id="382" w:name="_Toc516047281"/>
      <w:bookmarkStart w:id="383" w:name="_Toc524531307"/>
      <w:bookmarkStart w:id="384" w:name="_Toc524601918"/>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71C61AB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by using the available tools of the E-Tender system, filling the attached forms of the E-Tender system for the Procurement;</w:t>
      </w:r>
      <w:bookmarkEnd w:id="374"/>
      <w:bookmarkEnd w:id="375"/>
      <w:bookmarkEnd w:id="376"/>
      <w:bookmarkEnd w:id="377"/>
      <w:bookmarkEnd w:id="378"/>
      <w:bookmarkEnd w:id="379"/>
      <w:bookmarkEnd w:id="380"/>
      <w:bookmarkEnd w:id="381"/>
      <w:bookmarkEnd w:id="382"/>
      <w:bookmarkEnd w:id="383"/>
      <w:bookmarkEnd w:id="384"/>
    </w:p>
    <w:p w14:paraId="57FABDFC"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385" w:name="_Toc515955836"/>
      <w:bookmarkStart w:id="386" w:name="_Toc515956085"/>
      <w:bookmarkStart w:id="387" w:name="_Toc515956583"/>
      <w:bookmarkStart w:id="388" w:name="_Toc516041653"/>
      <w:bookmarkStart w:id="389" w:name="_Toc516043202"/>
      <w:bookmarkStart w:id="390" w:name="_Toc516045266"/>
      <w:bookmarkStart w:id="391" w:name="_Toc516045842"/>
      <w:bookmarkStart w:id="392" w:name="_Toc516046994"/>
      <w:bookmarkStart w:id="393" w:name="_Toc516047282"/>
      <w:bookmarkStart w:id="394" w:name="_Toc524531308"/>
      <w:bookmarkStart w:id="395" w:name="_Toc524601919"/>
      <w:r w:rsidRPr="004C74E1">
        <w:rPr>
          <w:rFonts w:ascii="Arial" w:eastAsia="Times New Roman" w:hAnsi="Arial" w:cs="Arial"/>
          <w:kern w:val="0"/>
          <w:sz w:val="20"/>
          <w:szCs w:val="20"/>
          <w:lang w:val="en-GB"/>
          <w14:ligatures w14:val="none"/>
        </w:rPr>
        <w:t>by preparing and filling the necessary electronic documents outside the E-Tenders system and attaching them to relevant requirements (in this situation the Tenderer takes responsibility for the correctness and compliance of the forms to requirements of documentation and form samples);</w:t>
      </w:r>
      <w:bookmarkEnd w:id="385"/>
      <w:bookmarkEnd w:id="386"/>
      <w:bookmarkEnd w:id="387"/>
      <w:bookmarkEnd w:id="388"/>
      <w:bookmarkEnd w:id="389"/>
      <w:bookmarkEnd w:id="390"/>
      <w:bookmarkEnd w:id="391"/>
      <w:bookmarkEnd w:id="392"/>
      <w:bookmarkEnd w:id="393"/>
      <w:bookmarkEnd w:id="394"/>
      <w:bookmarkEnd w:id="395"/>
    </w:p>
    <w:p w14:paraId="495743B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396" w:name="_Toc515955837"/>
      <w:bookmarkStart w:id="397" w:name="_Toc515956086"/>
      <w:bookmarkStart w:id="398" w:name="_Toc515956584"/>
      <w:bookmarkStart w:id="399" w:name="_Toc516041654"/>
      <w:bookmarkStart w:id="400" w:name="_Toc516043203"/>
      <w:bookmarkStart w:id="401" w:name="_Toc516045267"/>
      <w:bookmarkStart w:id="402" w:name="_Toc516045843"/>
      <w:bookmarkStart w:id="403" w:name="_Toc516046995"/>
      <w:bookmarkStart w:id="404" w:name="_Toc516047283"/>
      <w:bookmarkStart w:id="405" w:name="_Toc524531309"/>
      <w:bookmarkStart w:id="406" w:name="_Toc524601920"/>
      <w:r w:rsidRPr="004C74E1">
        <w:rPr>
          <w:rFonts w:ascii="Arial" w:eastAsia="Times New Roman" w:hAnsi="Arial" w:cs="Arial"/>
          <w:kern w:val="0"/>
          <w:sz w:val="20"/>
          <w:szCs w:val="20"/>
          <w:lang w:val="en-GB"/>
          <w14:ligatures w14:val="none"/>
        </w:rPr>
        <w:t>by encrypting electronically prepared Proposal outside of the E-Tenders system with data protection tools provided by third parties, and protection with electronic key and password (in this situation, the Tenderer takes responsibility for the correctness and compliance of the forms to requirements of documentation and form samples as well as ensuring capability to open and read the document by the Contracting authority</w:t>
      </w:r>
      <w:bookmarkEnd w:id="396"/>
      <w:bookmarkEnd w:id="397"/>
      <w:bookmarkEnd w:id="398"/>
      <w:bookmarkEnd w:id="399"/>
      <w:bookmarkEnd w:id="400"/>
      <w:bookmarkEnd w:id="401"/>
      <w:bookmarkEnd w:id="402"/>
      <w:bookmarkEnd w:id="403"/>
      <w:bookmarkEnd w:id="404"/>
      <w:bookmarkEnd w:id="405"/>
      <w:bookmarkEnd w:id="406"/>
      <w:r w:rsidRPr="004C74E1">
        <w:rPr>
          <w:rFonts w:ascii="Arial" w:eastAsia="Times New Roman" w:hAnsi="Arial" w:cs="Arial"/>
          <w:kern w:val="0"/>
          <w:sz w:val="20"/>
          <w:szCs w:val="20"/>
          <w:lang w:val="en-GB"/>
          <w14:ligatures w14:val="none"/>
        </w:rPr>
        <w:t>).</w:t>
      </w:r>
    </w:p>
    <w:p w14:paraId="33CC9A4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bookmarkStart w:id="407" w:name="_Toc504384589"/>
      <w:bookmarkStart w:id="408" w:name="_Toc515955838"/>
      <w:bookmarkStart w:id="409" w:name="_Toc515956087"/>
      <w:bookmarkStart w:id="410" w:name="_Toc515956585"/>
      <w:bookmarkStart w:id="411" w:name="_Toc516041655"/>
      <w:bookmarkStart w:id="412" w:name="_Toc516043204"/>
      <w:bookmarkStart w:id="413" w:name="_Toc516045268"/>
      <w:bookmarkStart w:id="414" w:name="_Toc516045844"/>
      <w:bookmarkStart w:id="415" w:name="_Toc516046996"/>
      <w:bookmarkStart w:id="416" w:name="_Toc516047284"/>
      <w:bookmarkStart w:id="417" w:name="_Toc524531310"/>
      <w:bookmarkStart w:id="418" w:name="_Toc524601921"/>
      <w:r w:rsidRPr="004C74E1">
        <w:rPr>
          <w:rFonts w:ascii="Arial" w:eastAsia="Times New Roman" w:hAnsi="Arial" w:cs="Arial"/>
          <w:kern w:val="0"/>
          <w:sz w:val="20"/>
          <w:szCs w:val="20"/>
          <w:lang w:val="en-GB"/>
          <w14:ligatures w14:val="none"/>
        </w:rPr>
        <w:t>During preparation of the Proposal, the Tenderer shall respect the following requirements:</w:t>
      </w:r>
      <w:bookmarkEnd w:id="407"/>
      <w:bookmarkEnd w:id="408"/>
      <w:bookmarkEnd w:id="409"/>
      <w:bookmarkEnd w:id="410"/>
      <w:bookmarkEnd w:id="411"/>
      <w:bookmarkEnd w:id="412"/>
      <w:bookmarkEnd w:id="413"/>
      <w:bookmarkEnd w:id="414"/>
      <w:bookmarkEnd w:id="415"/>
      <w:bookmarkEnd w:id="416"/>
      <w:bookmarkEnd w:id="417"/>
      <w:bookmarkEnd w:id="418"/>
    </w:p>
    <w:p w14:paraId="4B48038A" w14:textId="50344850"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bookmarkStart w:id="419" w:name="_Toc515955839"/>
      <w:bookmarkStart w:id="420" w:name="_Toc515956088"/>
      <w:bookmarkStart w:id="421" w:name="_Toc515956586"/>
      <w:bookmarkStart w:id="422" w:name="_Toc516041656"/>
      <w:bookmarkStart w:id="423" w:name="_Toc516043205"/>
      <w:bookmarkStart w:id="424" w:name="_Toc516045269"/>
      <w:bookmarkStart w:id="425" w:name="_Toc516045845"/>
      <w:bookmarkStart w:id="426" w:name="_Toc516046997"/>
      <w:bookmarkStart w:id="427" w:name="_Toc516047285"/>
      <w:bookmarkStart w:id="428" w:name="_Toc524531311"/>
      <w:bookmarkStart w:id="429" w:name="_Toc524601922"/>
      <w:r w:rsidRPr="004C74E1">
        <w:rPr>
          <w:rFonts w:ascii="Arial" w:eastAsia="Times New Roman" w:hAnsi="Arial" w:cs="Arial"/>
          <w:kern w:val="0"/>
          <w:sz w:val="20"/>
          <w:szCs w:val="20"/>
          <w:lang w:val="en-GB"/>
          <w14:ligatures w14:val="none"/>
        </w:rPr>
        <w:t xml:space="preserve">Each document mentioned in Section 13.3 of the Regulations must be filled separately, each in a separate electronic document in line with forms attached to Procurement in a Microsoft </w:t>
      </w:r>
      <w:r w:rsidRPr="004C74E1">
        <w:rPr>
          <w:rFonts w:ascii="Arial" w:eastAsia="Times New Roman" w:hAnsi="Arial" w:cs="Arial"/>
          <w:kern w:val="0"/>
          <w:sz w:val="20"/>
          <w:szCs w:val="20"/>
          <w:lang w:val="en-GB"/>
          <w14:ligatures w14:val="none"/>
        </w:rPr>
        <w:lastRenderedPageBreak/>
        <w:t>Office 2010 (or later) format and attached to the designated part of the Procurement (</w:t>
      </w:r>
      <w:hyperlink r:id="rId31" w:history="1">
        <w:r w:rsidR="00A75B6A"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bCs/>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on E-Tenders system;</w:t>
      </w:r>
      <w:bookmarkEnd w:id="419"/>
      <w:bookmarkEnd w:id="420"/>
      <w:bookmarkEnd w:id="421"/>
      <w:bookmarkEnd w:id="422"/>
      <w:bookmarkEnd w:id="423"/>
      <w:bookmarkEnd w:id="424"/>
      <w:bookmarkEnd w:id="425"/>
      <w:bookmarkEnd w:id="426"/>
      <w:bookmarkEnd w:id="427"/>
      <w:bookmarkEnd w:id="428"/>
      <w:bookmarkEnd w:id="429"/>
    </w:p>
    <w:p w14:paraId="24BCAC3C"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 xml:space="preserve">Upon submission, the Tenderer signs the Proposal with secure electronic signature and </w:t>
      </w:r>
      <w:proofErr w:type="gramStart"/>
      <w:r w:rsidRPr="004C74E1">
        <w:rPr>
          <w:rFonts w:ascii="Arial" w:eastAsia="Times New Roman" w:hAnsi="Arial" w:cs="Arial"/>
          <w:kern w:val="0"/>
          <w:sz w:val="20"/>
          <w:szCs w:val="20"/>
          <w:lang w:val="en-GB"/>
          <w14:ligatures w14:val="none"/>
        </w:rPr>
        <w:t>time-stamp</w:t>
      </w:r>
      <w:proofErr w:type="gramEnd"/>
      <w:r w:rsidRPr="004C74E1">
        <w:rPr>
          <w:rFonts w:ascii="Arial" w:eastAsia="Times New Roman" w:hAnsi="Arial" w:cs="Arial"/>
          <w:kern w:val="0"/>
          <w:sz w:val="20"/>
          <w:szCs w:val="20"/>
          <w:lang w:val="en-GB"/>
          <w14:ligatures w14:val="none"/>
        </w:rPr>
        <w:t xml:space="preserve"> or with electronic signature provided by Electronic Procurement System. The Tenderer can use secure electronic signature and </w:t>
      </w:r>
      <w:proofErr w:type="gramStart"/>
      <w:r w:rsidRPr="004C74E1">
        <w:rPr>
          <w:rFonts w:ascii="Arial" w:eastAsia="Times New Roman" w:hAnsi="Arial" w:cs="Arial"/>
          <w:kern w:val="0"/>
          <w:sz w:val="20"/>
          <w:szCs w:val="20"/>
          <w:lang w:val="en-GB"/>
          <w14:ligatures w14:val="none"/>
        </w:rPr>
        <w:t>time-stamp</w:t>
      </w:r>
      <w:proofErr w:type="gramEnd"/>
      <w:r w:rsidRPr="004C74E1">
        <w:rPr>
          <w:rFonts w:ascii="Arial" w:eastAsia="Times New Roman" w:hAnsi="Arial" w:cs="Arial"/>
          <w:kern w:val="0"/>
          <w:sz w:val="20"/>
          <w:szCs w:val="20"/>
          <w:lang w:val="en-GB"/>
          <w14:ligatures w14:val="none"/>
        </w:rPr>
        <w:t xml:space="preserve"> and sign Application form, </w:t>
      </w:r>
      <w:proofErr w:type="gramStart"/>
      <w:r w:rsidRPr="004C74E1">
        <w:rPr>
          <w:rFonts w:ascii="Arial" w:eastAsia="Times New Roman" w:hAnsi="Arial" w:cs="Arial"/>
          <w:kern w:val="0"/>
          <w:sz w:val="20"/>
          <w:szCs w:val="20"/>
          <w:lang w:val="en-GB"/>
          <w14:ligatures w14:val="none"/>
        </w:rPr>
        <w:t>Technical</w:t>
      </w:r>
      <w:proofErr w:type="gramEnd"/>
      <w:r w:rsidRPr="004C74E1">
        <w:rPr>
          <w:rFonts w:ascii="Arial" w:eastAsia="Times New Roman" w:hAnsi="Arial" w:cs="Arial"/>
          <w:kern w:val="0"/>
          <w:sz w:val="20"/>
          <w:szCs w:val="20"/>
          <w:lang w:val="en-GB"/>
          <w14:ligatures w14:val="none"/>
        </w:rPr>
        <w:t xml:space="preserve"> proposal, Financial proposal and other documents separately.</w:t>
      </w:r>
    </w:p>
    <w:p w14:paraId="7528513C"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430" w:name="_Toc504384590"/>
      <w:bookmarkStart w:id="431" w:name="_Toc515955841"/>
      <w:bookmarkStart w:id="432" w:name="_Toc515956090"/>
      <w:bookmarkStart w:id="433" w:name="_Toc515956588"/>
      <w:bookmarkStart w:id="434" w:name="_Toc516041658"/>
      <w:bookmarkStart w:id="435" w:name="_Toc516043207"/>
      <w:bookmarkStart w:id="436" w:name="_Toc516045271"/>
      <w:bookmarkStart w:id="437" w:name="_Toc516045847"/>
      <w:bookmarkStart w:id="438" w:name="_Toc516046999"/>
      <w:bookmarkStart w:id="439" w:name="_Toc516047287"/>
      <w:bookmarkStart w:id="440" w:name="_Toc524531313"/>
      <w:bookmarkStart w:id="441" w:name="_Toc524601924"/>
      <w:r w:rsidRPr="004C74E1">
        <w:rPr>
          <w:rFonts w:ascii="Arial" w:eastAsia="Times New Roman" w:hAnsi="Arial" w:cs="Arial"/>
          <w:kern w:val="0"/>
          <w:sz w:val="20"/>
          <w:szCs w:val="20"/>
          <w:lang w:val="en-GB"/>
          <w14:ligatures w14:val="none"/>
        </w:rPr>
        <w:t>Documents to be included in the Proposal:</w:t>
      </w:r>
      <w:bookmarkEnd w:id="430"/>
      <w:bookmarkEnd w:id="431"/>
      <w:bookmarkEnd w:id="432"/>
      <w:bookmarkEnd w:id="433"/>
      <w:bookmarkEnd w:id="434"/>
      <w:bookmarkEnd w:id="435"/>
      <w:bookmarkEnd w:id="436"/>
      <w:bookmarkEnd w:id="437"/>
      <w:bookmarkEnd w:id="438"/>
      <w:bookmarkEnd w:id="439"/>
      <w:bookmarkEnd w:id="440"/>
      <w:bookmarkEnd w:id="441"/>
    </w:p>
    <w:p w14:paraId="26C16A07"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Application for participating in the Open competition in accordance with Annex No 2 “Application” of the Regulations;</w:t>
      </w:r>
    </w:p>
    <w:p w14:paraId="650D5280" w14:textId="3E1EDD9E"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Technical proposal prepared in accordance with the Section 12 and the Annex No 1 “Technical Specification</w:t>
      </w:r>
      <w:r w:rsidR="00B92DF5" w:rsidRPr="004C74E1">
        <w:rPr>
          <w:rFonts w:ascii="Arial" w:eastAsia="Times New Roman" w:hAnsi="Arial" w:cs="Arial"/>
          <w:kern w:val="0"/>
          <w:sz w:val="20"/>
          <w:szCs w:val="20"/>
          <w:lang w:val="en-GB"/>
          <w14:ligatures w14:val="none"/>
        </w:rPr>
        <w:t xml:space="preserve"> – Technical Proposal</w:t>
      </w:r>
      <w:r w:rsidRPr="004C74E1">
        <w:rPr>
          <w:rFonts w:ascii="Arial" w:eastAsia="Times New Roman" w:hAnsi="Arial" w:cs="Arial"/>
          <w:kern w:val="0"/>
          <w:sz w:val="20"/>
          <w:szCs w:val="20"/>
          <w:lang w:val="en-GB"/>
          <w14:ligatures w14:val="none"/>
        </w:rPr>
        <w:t>” of the Regulations;</w:t>
      </w:r>
    </w:p>
    <w:p w14:paraId="6C409AE8" w14:textId="11F679FE" w:rsidR="00471319" w:rsidRPr="004C74E1" w:rsidRDefault="00471319"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Solution of business trips tasks prepared in accordance </w:t>
      </w:r>
      <w:r w:rsidR="00C32EA6" w:rsidRPr="004C74E1">
        <w:rPr>
          <w:rFonts w:ascii="Arial" w:eastAsia="Times New Roman" w:hAnsi="Arial" w:cs="Arial"/>
          <w:kern w:val="0"/>
          <w:sz w:val="20"/>
          <w:szCs w:val="20"/>
          <w:lang w:val="en-GB"/>
          <w14:ligatures w14:val="none"/>
        </w:rPr>
        <w:t xml:space="preserve">with Section 13 and Annex No </w:t>
      </w:r>
      <w:r w:rsidR="00BD0856" w:rsidRPr="004C74E1">
        <w:rPr>
          <w:rFonts w:ascii="Arial" w:eastAsia="Times New Roman" w:hAnsi="Arial" w:cs="Arial"/>
          <w:kern w:val="0"/>
          <w:sz w:val="20"/>
          <w:szCs w:val="20"/>
          <w:lang w:val="en-GB"/>
          <w14:ligatures w14:val="none"/>
        </w:rPr>
        <w:t>3 “</w:t>
      </w:r>
      <w:proofErr w:type="spellStart"/>
      <w:r w:rsidR="00BE7573" w:rsidRPr="004C74E1">
        <w:rPr>
          <w:rFonts w:ascii="Arial" w:eastAsia="Times New Roman" w:hAnsi="Arial" w:cs="Arial"/>
          <w:kern w:val="0"/>
          <w:sz w:val="20"/>
          <w:szCs w:val="20"/>
          <w14:ligatures w14:val="none"/>
        </w:rPr>
        <w:t>Business</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trip</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tasks</w:t>
      </w:r>
      <w:proofErr w:type="spellEnd"/>
      <w:r w:rsidR="00BD0856" w:rsidRPr="004C74E1">
        <w:rPr>
          <w:rFonts w:ascii="Arial" w:eastAsia="Times New Roman" w:hAnsi="Arial" w:cs="Arial"/>
          <w:kern w:val="0"/>
          <w:sz w:val="20"/>
          <w:szCs w:val="20"/>
          <w:lang w:val="en-GB"/>
          <w14:ligatures w14:val="none"/>
        </w:rPr>
        <w:t>”</w:t>
      </w:r>
      <w:r w:rsidR="00C32EA6" w:rsidRPr="004C74E1">
        <w:rPr>
          <w:rFonts w:ascii="Arial" w:eastAsia="Times New Roman" w:hAnsi="Arial" w:cs="Arial"/>
          <w:kern w:val="0"/>
          <w:sz w:val="20"/>
          <w:szCs w:val="20"/>
          <w:lang w:val="en-GB"/>
          <w14:ligatures w14:val="none"/>
        </w:rPr>
        <w:t xml:space="preserve"> and </w:t>
      </w:r>
      <w:r w:rsidR="00BE7573" w:rsidRPr="004C74E1">
        <w:rPr>
          <w:rFonts w:ascii="Arial" w:eastAsia="Times New Roman" w:hAnsi="Arial" w:cs="Arial"/>
          <w:kern w:val="0"/>
          <w:sz w:val="20"/>
          <w:szCs w:val="20"/>
          <w:lang w:val="en-GB"/>
          <w14:ligatures w14:val="none"/>
        </w:rPr>
        <w:t>Annex No 4 “</w:t>
      </w:r>
      <w:proofErr w:type="spellStart"/>
      <w:r w:rsidR="00BE7573" w:rsidRPr="004C74E1">
        <w:rPr>
          <w:rFonts w:ascii="Arial" w:eastAsia="Times New Roman" w:hAnsi="Arial" w:cs="Arial"/>
          <w:kern w:val="0"/>
          <w:sz w:val="20"/>
          <w:szCs w:val="20"/>
          <w14:ligatures w14:val="none"/>
        </w:rPr>
        <w:t>Solution</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of</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business</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trip</w:t>
      </w:r>
      <w:proofErr w:type="spellEnd"/>
      <w:r w:rsidR="00BE7573" w:rsidRPr="004C74E1">
        <w:rPr>
          <w:rFonts w:ascii="Arial" w:eastAsia="Times New Roman" w:hAnsi="Arial" w:cs="Arial"/>
          <w:kern w:val="0"/>
          <w:sz w:val="20"/>
          <w:szCs w:val="20"/>
          <w14:ligatures w14:val="none"/>
        </w:rPr>
        <w:t xml:space="preserve"> </w:t>
      </w:r>
      <w:proofErr w:type="spellStart"/>
      <w:r w:rsidR="00BE7573" w:rsidRPr="004C74E1">
        <w:rPr>
          <w:rFonts w:ascii="Arial" w:eastAsia="Times New Roman" w:hAnsi="Arial" w:cs="Arial"/>
          <w:kern w:val="0"/>
          <w:sz w:val="20"/>
          <w:szCs w:val="20"/>
          <w14:ligatures w14:val="none"/>
        </w:rPr>
        <w:t>tasks</w:t>
      </w:r>
      <w:proofErr w:type="spellEnd"/>
      <w:r w:rsidR="00BE7573" w:rsidRPr="004C74E1">
        <w:rPr>
          <w:rFonts w:ascii="Arial" w:eastAsia="Times New Roman" w:hAnsi="Arial" w:cs="Arial"/>
          <w:kern w:val="0"/>
          <w:sz w:val="20"/>
          <w:szCs w:val="20"/>
          <w:lang w:val="en-GB"/>
          <w14:ligatures w14:val="none"/>
        </w:rPr>
        <w:t>”</w:t>
      </w:r>
      <w:r w:rsidR="00C32EA6" w:rsidRPr="004C74E1">
        <w:rPr>
          <w:rFonts w:ascii="Arial" w:eastAsia="Times New Roman" w:hAnsi="Arial" w:cs="Arial"/>
          <w:kern w:val="0"/>
          <w:sz w:val="20"/>
          <w:szCs w:val="20"/>
          <w:lang w:val="en-GB"/>
          <w14:ligatures w14:val="none"/>
        </w:rPr>
        <w:t>;</w:t>
      </w:r>
    </w:p>
    <w:p w14:paraId="4B22EF09" w14:textId="1523FDF6"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Financial proposal in accordance with Section 11 and the Annex </w:t>
      </w:r>
      <w:r w:rsidR="00582C88"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“Financial Proposal” of the Regulations;</w:t>
      </w:r>
    </w:p>
    <w:p w14:paraId="39A17533" w14:textId="63EA1672" w:rsidR="00ED0366" w:rsidRPr="004C74E1" w:rsidRDefault="00ED0366"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Myriad Pro" w:hAnsi="Arial" w:cs="Arial"/>
          <w:sz w:val="20"/>
          <w:szCs w:val="20"/>
          <w:lang w:val="en-GB"/>
        </w:rPr>
        <w:t>Confirmation from Tenderer`s employees</w:t>
      </w:r>
      <w:r w:rsidR="00FE3FA7" w:rsidRPr="004C74E1">
        <w:rPr>
          <w:rFonts w:ascii="Arial" w:eastAsia="Myriad Pro" w:hAnsi="Arial" w:cs="Arial"/>
          <w:sz w:val="20"/>
          <w:szCs w:val="20"/>
          <w:lang w:val="en-GB"/>
        </w:rPr>
        <w:t xml:space="preserve"> prepared in accordance with</w:t>
      </w:r>
      <w:r w:rsidRPr="004C74E1">
        <w:rPr>
          <w:rFonts w:ascii="Arial" w:eastAsia="Myriad Pro" w:hAnsi="Arial" w:cs="Arial"/>
          <w:sz w:val="20"/>
          <w:szCs w:val="20"/>
          <w:lang w:val="en-GB"/>
        </w:rPr>
        <w:t xml:space="preserve"> Annex No 10 “Confirmation of Tenderer’s specialists/employees responsible for provision of services”</w:t>
      </w:r>
    </w:p>
    <w:p w14:paraId="163913C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Information and documents confirming compliance of the Tenderer with the selection criteria for the Tenderers (set in Section 8 of the Regulations) or the corresponding ESPD;</w:t>
      </w:r>
    </w:p>
    <w:p w14:paraId="26B75A4F" w14:textId="0AC70A1F"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Information and documents relating to other entities on whose capacity Tenderer is relying (please see the Section 9 of the Regulations; form enclosed as Annex No </w:t>
      </w:r>
      <w:r w:rsidR="005A79CD"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 xml:space="preserve"> “Other entities on whose capacity Tenderer relies” of the Regulations) or the corresponding ESPD;</w:t>
      </w:r>
    </w:p>
    <w:p w14:paraId="63104CF5" w14:textId="657370B2"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Information and documents relating to subcontractors (please see the Section 10 of the Regulations; form enclosed as Annex No </w:t>
      </w:r>
      <w:r w:rsidR="005A79CD" w:rsidRPr="004C74E1">
        <w:rPr>
          <w:rFonts w:ascii="Arial" w:eastAsia="Times New Roman" w:hAnsi="Arial" w:cs="Arial"/>
          <w:kern w:val="0"/>
          <w:sz w:val="20"/>
          <w:szCs w:val="20"/>
          <w:lang w:val="en-GB"/>
          <w14:ligatures w14:val="none"/>
        </w:rPr>
        <w:t>7</w:t>
      </w:r>
      <w:r w:rsidRPr="004C74E1">
        <w:rPr>
          <w:rFonts w:ascii="Arial" w:eastAsia="Times New Roman" w:hAnsi="Arial" w:cs="Arial"/>
          <w:kern w:val="0"/>
          <w:sz w:val="20"/>
          <w:szCs w:val="20"/>
          <w:lang w:val="en-GB"/>
          <w14:ligatures w14:val="none"/>
        </w:rPr>
        <w:t xml:space="preserve"> “Subcontractors” of the Regulations) or the corresponding ESPD. </w:t>
      </w:r>
    </w:p>
    <w:p w14:paraId="03653F0E" w14:textId="77777777" w:rsidR="00B61E93" w:rsidRPr="004C74E1" w:rsidRDefault="00B61E93" w:rsidP="0017493A">
      <w:pPr>
        <w:numPr>
          <w:ilvl w:val="1"/>
          <w:numId w:val="24"/>
        </w:numPr>
        <w:contextualSpacing/>
        <w:jc w:val="both"/>
        <w:rPr>
          <w:rFonts w:ascii="Arial" w:eastAsia="Times New Roman" w:hAnsi="Arial" w:cs="Arial"/>
          <w:kern w:val="0"/>
          <w:sz w:val="20"/>
          <w:szCs w:val="20"/>
          <w:lang w:val="en-GB"/>
          <w14:ligatures w14:val="none"/>
        </w:rPr>
      </w:pPr>
      <w:bookmarkStart w:id="442" w:name="_Toc504384595"/>
      <w:bookmarkStart w:id="443" w:name="_Toc515955852"/>
      <w:bookmarkStart w:id="444" w:name="_Toc515956101"/>
      <w:bookmarkStart w:id="445" w:name="_Toc515956599"/>
      <w:bookmarkStart w:id="446" w:name="_Toc516041669"/>
      <w:bookmarkStart w:id="447" w:name="_Toc516043218"/>
      <w:bookmarkStart w:id="448" w:name="_Toc516045282"/>
      <w:bookmarkStart w:id="449" w:name="_Toc516045858"/>
      <w:bookmarkStart w:id="450" w:name="_Toc516047010"/>
      <w:bookmarkStart w:id="451" w:name="_Toc516047298"/>
      <w:bookmarkStart w:id="452" w:name="_Toc524531322"/>
      <w:bookmarkStart w:id="453" w:name="_Toc524601933"/>
      <w:r w:rsidRPr="004C74E1">
        <w:rPr>
          <w:rFonts w:ascii="Arial" w:eastAsia="Times New Roman" w:hAnsi="Arial" w:cs="Arial"/>
          <w:kern w:val="0"/>
          <w:sz w:val="20"/>
          <w:szCs w:val="20"/>
          <w:lang w:val="en-GB"/>
          <w14:ligatures w14:val="none"/>
        </w:rPr>
        <w:t>The Proposal may contain original documents or their derivatives (e.g., copies). In the Proposal or in reply to a request of the Procurement commission Tenderer shall submit only such original documents which have legal force. In order for the document to gain legal force it has to be issued and formatted in accordance with the Latvian Law on Legal Force of Documents of the Republic of Latvia (</w:t>
      </w:r>
      <w:hyperlink r:id="rId32" w:history="1">
        <w:r w:rsidRPr="004C74E1">
          <w:rPr>
            <w:rFonts w:ascii="Arial" w:eastAsia="Times New Roman" w:hAnsi="Arial" w:cs="Arial"/>
            <w:color w:val="0000FF"/>
            <w:kern w:val="0"/>
            <w:sz w:val="20"/>
            <w:szCs w:val="20"/>
            <w:u w:val="single"/>
            <w:lang w:val="en-GB"/>
            <w14:ligatures w14:val="none"/>
          </w:rPr>
          <w:t>https://likumi.lv/ta/en/id/210205-law-on-legal-force-of-documents</w:t>
        </w:r>
      </w:hyperlink>
      <w:r w:rsidRPr="004C74E1">
        <w:rPr>
          <w:rFonts w:ascii="Arial" w:eastAsia="Times New Roman" w:hAnsi="Arial" w:cs="Arial"/>
          <w:kern w:val="0"/>
          <w:sz w:val="20"/>
          <w:szCs w:val="20"/>
          <w:lang w:val="en-GB"/>
          <w14:ligatures w14:val="none"/>
        </w:rPr>
        <w:t>), but public documents issued abroad shall be formatted and legalized in accordance with the requirements of the Document Legalization Law of the Republic of Latvia (</w:t>
      </w:r>
      <w:hyperlink r:id="rId33" w:history="1">
        <w:r w:rsidRPr="004C74E1">
          <w:rPr>
            <w:rFonts w:ascii="Arial" w:eastAsia="Times New Roman" w:hAnsi="Arial" w:cs="Arial"/>
            <w:color w:val="0000FF"/>
            <w:kern w:val="0"/>
            <w:sz w:val="20"/>
            <w:szCs w:val="20"/>
            <w:u w:val="single"/>
            <w:lang w:val="en-GB"/>
            <w14:ligatures w14:val="none"/>
          </w:rPr>
          <w:t>https://likumi.lv/ta/id/301436-dokumentu-izstradasanas-un-noformesanas-kartiba</w:t>
        </w:r>
      </w:hyperlink>
      <w:r w:rsidRPr="004C74E1">
        <w:rPr>
          <w:rFonts w:ascii="Arial" w:eastAsia="Times New Roman" w:hAnsi="Arial" w:cs="Arial"/>
          <w:kern w:val="0"/>
          <w:sz w:val="20"/>
          <w:szCs w:val="20"/>
          <w:lang w:val="en-GB"/>
          <w14:ligatures w14:val="none"/>
        </w:rPr>
        <w:t>). Public documents issued abroad can be self-approved by the Tenderer, if it is applicable by the legislation of the respective country. When submitting the Proposal, the Tenderer has the right to certify the correctness of all submitted documents’ derivatives and translations with one certification.</w:t>
      </w:r>
    </w:p>
    <w:p w14:paraId="5E30ACB6"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Proposal must be signed by a person who is legally representing the Tenderer or is authorized to represent the Tenderer in the Procurement. </w:t>
      </w:r>
    </w:p>
    <w:p w14:paraId="0C5EBDE7" w14:textId="1D4E9F6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shall prepare Proposal in electronic form using the E-Tenders system available on</w:t>
      </w:r>
      <w:bookmarkEnd w:id="442"/>
      <w:bookmarkEnd w:id="443"/>
      <w:bookmarkEnd w:id="444"/>
      <w:bookmarkEnd w:id="445"/>
      <w:bookmarkEnd w:id="446"/>
      <w:bookmarkEnd w:id="447"/>
      <w:bookmarkEnd w:id="448"/>
      <w:bookmarkEnd w:id="449"/>
      <w:bookmarkEnd w:id="450"/>
      <w:bookmarkEnd w:id="451"/>
      <w:bookmarkEnd w:id="452"/>
      <w:bookmarkEnd w:id="453"/>
      <w:r w:rsidRPr="004C74E1">
        <w:rPr>
          <w:rFonts w:ascii="Arial" w:eastAsia="Times New Roman" w:hAnsi="Arial" w:cs="Arial"/>
          <w:kern w:val="0"/>
          <w:sz w:val="20"/>
          <w:szCs w:val="20"/>
          <w:lang w:val="en-GB"/>
          <w14:ligatures w14:val="none"/>
        </w:rPr>
        <w:t xml:space="preserve"> </w:t>
      </w:r>
      <w:hyperlink r:id="rId34" w:history="1">
        <w:r w:rsidR="00B92DF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w:t>
      </w:r>
    </w:p>
    <w:p w14:paraId="29A7FD1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454" w:name="_Toc515955853"/>
      <w:bookmarkStart w:id="455" w:name="_Toc515956102"/>
      <w:bookmarkStart w:id="456" w:name="_Toc515956600"/>
      <w:bookmarkStart w:id="457" w:name="_Toc516041670"/>
      <w:bookmarkStart w:id="458" w:name="_Toc516043219"/>
      <w:bookmarkStart w:id="459" w:name="_Toc516045283"/>
      <w:bookmarkStart w:id="460" w:name="_Toc516045859"/>
      <w:bookmarkStart w:id="461" w:name="_Toc516047011"/>
      <w:bookmarkStart w:id="462" w:name="_Toc516047299"/>
      <w:bookmarkStart w:id="463" w:name="_Toc524531323"/>
      <w:bookmarkStart w:id="464" w:name="_Toc524601934"/>
      <w:r w:rsidRPr="004C74E1">
        <w:rPr>
          <w:rFonts w:ascii="Arial" w:eastAsia="Times New Roman" w:hAnsi="Arial" w:cs="Arial"/>
          <w:kern w:val="0"/>
          <w:sz w:val="20"/>
          <w:szCs w:val="20"/>
          <w:lang w:val="en-GB"/>
          <w14:ligatures w14:val="none"/>
        </w:rPr>
        <w:t>The Proposal must be submitted in a written form in English or in Latvian (if submitted in Latvian, translation of the Proposal in English must be provided together with the Proposal).</w:t>
      </w:r>
      <w:bookmarkEnd w:id="454"/>
      <w:bookmarkEnd w:id="455"/>
      <w:bookmarkEnd w:id="456"/>
      <w:bookmarkEnd w:id="457"/>
      <w:bookmarkEnd w:id="458"/>
      <w:bookmarkEnd w:id="459"/>
      <w:bookmarkEnd w:id="460"/>
      <w:bookmarkEnd w:id="461"/>
      <w:bookmarkEnd w:id="462"/>
      <w:bookmarkEnd w:id="463"/>
      <w:bookmarkEnd w:id="464"/>
      <w:r w:rsidRPr="004C74E1">
        <w:rPr>
          <w:rFonts w:ascii="Arial" w:eastAsia="Times New Roman" w:hAnsi="Arial" w:cs="Arial"/>
          <w:kern w:val="0"/>
          <w:sz w:val="20"/>
          <w:szCs w:val="20"/>
          <w:lang w:val="en-GB"/>
          <w14:ligatures w14:val="none"/>
        </w:rPr>
        <w:t xml:space="preserve"> </w:t>
      </w:r>
    </w:p>
    <w:p w14:paraId="2CA541B6" w14:textId="13A64E99" w:rsidR="00B61E93" w:rsidRPr="004C74E1" w:rsidRDefault="00B61E93" w:rsidP="004612D1">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465" w:name="_Toc500830379"/>
      <w:bookmarkStart w:id="466" w:name="_Toc504384070"/>
      <w:bookmarkStart w:id="467" w:name="_Toc504384146"/>
      <w:bookmarkStart w:id="468" w:name="_Toc504384597"/>
      <w:bookmarkStart w:id="469" w:name="_Toc510684976"/>
      <w:bookmarkStart w:id="470" w:name="_Toc515955854"/>
      <w:bookmarkStart w:id="471" w:name="_Toc515956103"/>
      <w:bookmarkStart w:id="472" w:name="_Toc515956601"/>
      <w:bookmarkStart w:id="473" w:name="_Toc516041671"/>
      <w:bookmarkStart w:id="474" w:name="_Toc516043220"/>
      <w:bookmarkStart w:id="475" w:name="_Toc516045284"/>
      <w:bookmarkStart w:id="476" w:name="_Toc516045860"/>
      <w:bookmarkStart w:id="477" w:name="_Toc516047012"/>
      <w:bookmarkStart w:id="478" w:name="_Toc516047300"/>
      <w:bookmarkStart w:id="479" w:name="_Toc516047735"/>
      <w:bookmarkStart w:id="480" w:name="_Toc524531324"/>
      <w:bookmarkStart w:id="481" w:name="_Toc524601935"/>
      <w:bookmarkStart w:id="482" w:name="_Toc13134189"/>
      <w:bookmarkStart w:id="483" w:name="_Toc187936288"/>
      <w:bookmarkStart w:id="484" w:name="_Toc234912994"/>
      <w:bookmarkStart w:id="485" w:name="_Hlk497915920"/>
      <w:r w:rsidRPr="004C74E1">
        <w:rPr>
          <w:rFonts w:ascii="Arial" w:eastAsia="Times New Roman" w:hAnsi="Arial" w:cs="Arial"/>
          <w:b/>
          <w:caps/>
          <w:color w:val="003787"/>
          <w:spacing w:val="20"/>
          <w:kern w:val="0"/>
          <w:sz w:val="20"/>
          <w:szCs w:val="20"/>
          <w:lang w:val="en-GB"/>
          <w14:ligatures w14:val="none"/>
        </w:rPr>
        <w:t>Encryption of the proposal information</w:t>
      </w:r>
      <w:bookmarkStart w:id="486" w:name="_Toc504384598"/>
      <w:bookmarkStart w:id="487" w:name="_Toc515955855"/>
      <w:bookmarkStart w:id="488" w:name="_Toc515956104"/>
      <w:bookmarkStart w:id="489" w:name="_Toc515956602"/>
      <w:bookmarkStart w:id="490" w:name="_Toc516041672"/>
      <w:bookmarkStart w:id="491" w:name="_Toc516043221"/>
      <w:bookmarkStart w:id="492" w:name="_Toc516045285"/>
      <w:bookmarkStart w:id="493" w:name="_Toc516045861"/>
      <w:bookmarkStart w:id="494" w:name="_Toc516047013"/>
      <w:bookmarkStart w:id="495" w:name="_Toc516047301"/>
      <w:bookmarkStart w:id="496" w:name="_Toc524531325"/>
      <w:bookmarkStart w:id="497" w:name="_Toc524601936"/>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30BD5A04" w14:textId="77777777" w:rsidR="0060507A" w:rsidRPr="004C74E1" w:rsidRDefault="0060507A" w:rsidP="0060507A">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5AD69B3D" w14:textId="65BA9137"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E-Tenders system which is a subsystem of the Electronic Procurement System ensures first level encryption of the information provided in the Proposal documents.</w:t>
      </w:r>
      <w:bookmarkStart w:id="498" w:name="_Toc504384599"/>
      <w:bookmarkStart w:id="499" w:name="_Toc515955856"/>
      <w:bookmarkStart w:id="500" w:name="_Toc515956105"/>
      <w:bookmarkStart w:id="501" w:name="_Toc515956603"/>
      <w:bookmarkStart w:id="502" w:name="_Toc516041673"/>
      <w:bookmarkStart w:id="503" w:name="_Toc516043222"/>
      <w:bookmarkStart w:id="504" w:name="_Toc516045286"/>
      <w:bookmarkStart w:id="505" w:name="_Toc516045862"/>
      <w:bookmarkStart w:id="506" w:name="_Toc516047014"/>
      <w:bookmarkStart w:id="507" w:name="_Toc516047302"/>
      <w:bookmarkStart w:id="508" w:name="_Toc524531326"/>
      <w:bookmarkStart w:id="509" w:name="_Toc524601937"/>
      <w:bookmarkEnd w:id="486"/>
      <w:bookmarkEnd w:id="487"/>
      <w:bookmarkEnd w:id="488"/>
      <w:bookmarkEnd w:id="489"/>
      <w:bookmarkEnd w:id="490"/>
      <w:bookmarkEnd w:id="491"/>
      <w:bookmarkEnd w:id="492"/>
      <w:bookmarkEnd w:id="493"/>
      <w:bookmarkEnd w:id="494"/>
      <w:bookmarkEnd w:id="495"/>
      <w:bookmarkEnd w:id="496"/>
      <w:bookmarkEnd w:id="497"/>
    </w:p>
    <w:p w14:paraId="760E4EDF" w14:textId="2FABD0BF"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If the Tenderer applied additional encryption to the information in the Proposal (according to the Section 1</w:t>
      </w:r>
      <w:r w:rsidR="00317885"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.1.3 of the Regulations), the Tender must provide the Procurement commission with the electronic key with the password to unlock the information not later than in 15 (fifteen) minutes after the deadline of the Proposal opening.</w:t>
      </w:r>
      <w:bookmarkEnd w:id="498"/>
      <w:bookmarkEnd w:id="499"/>
      <w:bookmarkEnd w:id="500"/>
      <w:bookmarkEnd w:id="501"/>
      <w:bookmarkEnd w:id="502"/>
      <w:bookmarkEnd w:id="503"/>
      <w:bookmarkEnd w:id="504"/>
      <w:bookmarkEnd w:id="505"/>
      <w:bookmarkEnd w:id="506"/>
      <w:bookmarkEnd w:id="507"/>
      <w:bookmarkEnd w:id="508"/>
      <w:bookmarkEnd w:id="509"/>
    </w:p>
    <w:p w14:paraId="17E6C62B" w14:textId="77777777" w:rsidR="004F5A0C" w:rsidRPr="004C74E1" w:rsidRDefault="004F5A0C" w:rsidP="004F5A0C">
      <w:pPr>
        <w:pStyle w:val="ListParagraph"/>
        <w:spacing w:before="120" w:after="120" w:line="240" w:lineRule="auto"/>
        <w:ind w:left="567"/>
        <w:jc w:val="both"/>
        <w:outlineLvl w:val="1"/>
        <w:rPr>
          <w:rFonts w:ascii="Arial" w:eastAsia="Times New Roman" w:hAnsi="Arial" w:cs="Arial"/>
          <w:b/>
          <w:kern w:val="0"/>
          <w:sz w:val="20"/>
          <w:szCs w:val="20"/>
          <w:lang w:val="en-GB"/>
          <w14:ligatures w14:val="none"/>
        </w:rPr>
      </w:pPr>
    </w:p>
    <w:p w14:paraId="1DF4A771" w14:textId="501DE9B6" w:rsidR="00B61E93" w:rsidRPr="004C74E1" w:rsidRDefault="00B61E93" w:rsidP="004612D1">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510" w:name="_Toc471229321"/>
      <w:bookmarkStart w:id="511" w:name="_Toc471229627"/>
      <w:bookmarkStart w:id="512" w:name="_Toc485642932"/>
      <w:bookmarkStart w:id="513" w:name="_Toc507159025"/>
      <w:bookmarkStart w:id="514" w:name="_Toc497801223"/>
      <w:bookmarkStart w:id="515" w:name="_Toc507164277"/>
      <w:bookmarkStart w:id="516" w:name="_Toc187936289"/>
      <w:bookmarkStart w:id="517" w:name="_Toc234912995"/>
      <w:bookmarkEnd w:id="485"/>
      <w:r w:rsidRPr="004C74E1">
        <w:rPr>
          <w:rFonts w:ascii="Arial" w:eastAsia="Times New Roman" w:hAnsi="Arial" w:cs="Arial"/>
          <w:b/>
          <w:caps/>
          <w:color w:val="003787"/>
          <w:spacing w:val="20"/>
          <w:kern w:val="0"/>
          <w:sz w:val="20"/>
          <w:szCs w:val="20"/>
          <w:lang w:val="en-GB"/>
          <w14:ligatures w14:val="none"/>
        </w:rPr>
        <w:t>Submission of a Proposal</w:t>
      </w:r>
      <w:bookmarkStart w:id="518" w:name="_Toc515955858"/>
      <w:bookmarkStart w:id="519" w:name="_Toc515956107"/>
      <w:bookmarkStart w:id="520" w:name="_Toc515956605"/>
      <w:bookmarkStart w:id="521" w:name="_Toc516041675"/>
      <w:bookmarkStart w:id="522" w:name="_Toc516043224"/>
      <w:bookmarkStart w:id="523" w:name="_Toc516045288"/>
      <w:bookmarkStart w:id="524" w:name="_Toc516045864"/>
      <w:bookmarkStart w:id="525" w:name="_Toc516047016"/>
      <w:bookmarkStart w:id="526" w:name="_Toc516047304"/>
      <w:bookmarkStart w:id="527" w:name="_Toc524531328"/>
      <w:bookmarkStart w:id="528" w:name="_Toc524601939"/>
      <w:bookmarkStart w:id="529" w:name="_Toc504384601"/>
      <w:bookmarkEnd w:id="510"/>
      <w:bookmarkEnd w:id="511"/>
      <w:bookmarkEnd w:id="512"/>
      <w:bookmarkEnd w:id="513"/>
      <w:bookmarkEnd w:id="514"/>
      <w:bookmarkEnd w:id="515"/>
      <w:bookmarkEnd w:id="516"/>
      <w:bookmarkEnd w:id="517"/>
    </w:p>
    <w:p w14:paraId="64355122" w14:textId="77777777" w:rsidR="00A8206C" w:rsidRPr="004C74E1" w:rsidRDefault="00A8206C" w:rsidP="00A8206C">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4DC85937" w14:textId="2CC1026D"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The Proposal (documents referred to in the Section 1</w:t>
      </w:r>
      <w:r w:rsidR="00317885"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 xml:space="preserve">.3 of the Regulations) shall be submitted electronically using the E-Tenders system available on </w:t>
      </w:r>
      <w:hyperlink r:id="rId35" w:history="1">
        <w:r w:rsidR="00F5127C" w:rsidRPr="004C74E1">
          <w:rPr>
            <w:rStyle w:val="Hyperlink"/>
            <w:rFonts w:ascii="Arial" w:eastAsia="Times New Roman" w:hAnsi="Arial" w:cs="Arial"/>
            <w:kern w:val="0"/>
            <w:sz w:val="20"/>
            <w:szCs w:val="20"/>
            <w14:ligatures w14:val="none"/>
          </w:rPr>
          <w:t>https://www.eis.gov.lv/EKEIS/Procurement/177424</w:t>
        </w:r>
      </w:hyperlink>
      <w:r w:rsidR="00352114" w:rsidRPr="004C74E1">
        <w:rPr>
          <w:rFonts w:ascii="Arial" w:eastAsia="Times New Roman" w:hAnsi="Arial" w:cs="Arial"/>
          <w:color w:val="0000FF"/>
          <w:kern w:val="0"/>
          <w:sz w:val="20"/>
          <w:szCs w:val="20"/>
          <w:u w:val="single"/>
          <w14:ligatures w14:val="none"/>
        </w:rPr>
        <w:t>.</w:t>
      </w:r>
      <w:r w:rsidRPr="004C74E1">
        <w:rPr>
          <w:rFonts w:ascii="Arial" w:eastAsia="Times New Roman" w:hAnsi="Arial" w:cs="Arial"/>
          <w:b/>
          <w:kern w:val="0"/>
          <w:sz w:val="20"/>
          <w:szCs w:val="20"/>
          <w:lang w:val="en-GB"/>
          <w14:ligatures w14:val="none"/>
        </w:rPr>
        <w:t xml:space="preserve"> </w:t>
      </w:r>
      <w:bookmarkEnd w:id="518"/>
      <w:bookmarkEnd w:id="519"/>
      <w:bookmarkEnd w:id="520"/>
      <w:bookmarkEnd w:id="521"/>
      <w:bookmarkEnd w:id="522"/>
      <w:bookmarkEnd w:id="523"/>
      <w:bookmarkEnd w:id="524"/>
      <w:bookmarkEnd w:id="525"/>
      <w:bookmarkEnd w:id="526"/>
      <w:bookmarkEnd w:id="527"/>
      <w:bookmarkEnd w:id="528"/>
      <w:r w:rsidR="00352114" w:rsidRPr="004C74E1">
        <w:rPr>
          <w:rFonts w:ascii="Arial" w:eastAsia="Times New Roman" w:hAnsi="Arial" w:cs="Arial"/>
          <w:b/>
          <w:bCs/>
          <w:kern w:val="0"/>
          <w:sz w:val="20"/>
          <w:szCs w:val="20"/>
          <w:lang w:val="en-GB"/>
          <w14:ligatures w14:val="none"/>
        </w:rPr>
        <w:t>The deadline for submission of proposals is specified in the “Contract Notice”</w:t>
      </w:r>
      <w:r w:rsidR="003A2D78" w:rsidRPr="004C74E1">
        <w:rPr>
          <w:rFonts w:ascii="Arial" w:eastAsia="Times New Roman" w:hAnsi="Arial" w:cs="Arial"/>
          <w:b/>
          <w:bCs/>
          <w:kern w:val="0"/>
          <w:sz w:val="20"/>
          <w:szCs w:val="20"/>
          <w:lang w:val="en-GB"/>
          <w14:ligatures w14:val="none"/>
        </w:rPr>
        <w:t>, and in the Contracting Authority's buyer profile in the Electronic Procurement System.</w:t>
      </w:r>
      <w:r w:rsidR="00B17A66" w:rsidRPr="004C74E1">
        <w:rPr>
          <w:rFonts w:ascii="Arial" w:hAnsi="Arial" w:cs="Arial"/>
          <w:b/>
          <w:bCs/>
          <w:szCs w:val="20"/>
          <w:vertAlign w:val="superscript"/>
          <w:lang w:val="en-GB"/>
        </w:rPr>
        <w:t xml:space="preserve"> </w:t>
      </w:r>
      <w:r w:rsidR="00B17A66" w:rsidRPr="004C74E1">
        <w:rPr>
          <w:rFonts w:ascii="Arial" w:hAnsi="Arial" w:cs="Arial"/>
          <w:b/>
          <w:bCs/>
          <w:szCs w:val="20"/>
          <w:vertAlign w:val="superscript"/>
          <w:lang w:val="en-GB"/>
        </w:rPr>
        <w:footnoteReference w:id="10"/>
      </w:r>
    </w:p>
    <w:p w14:paraId="76F79DCF" w14:textId="77777777" w:rsidR="00B61E93" w:rsidRPr="004C74E1" w:rsidRDefault="00B61E93" w:rsidP="004612D1">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bookmarkStart w:id="530" w:name="_Toc504384602"/>
      <w:bookmarkStart w:id="531" w:name="_Toc515955860"/>
      <w:bookmarkStart w:id="532" w:name="_Toc515956109"/>
      <w:bookmarkStart w:id="533" w:name="_Toc515956607"/>
      <w:bookmarkStart w:id="534" w:name="_Toc516041677"/>
      <w:bookmarkStart w:id="535" w:name="_Toc516043226"/>
      <w:bookmarkStart w:id="536" w:name="_Toc516045290"/>
      <w:bookmarkStart w:id="537" w:name="_Toc516045866"/>
      <w:bookmarkStart w:id="538" w:name="_Toc516047018"/>
      <w:bookmarkStart w:id="539" w:name="_Toc516047306"/>
      <w:bookmarkStart w:id="540" w:name="_Toc524531330"/>
      <w:bookmarkStart w:id="541" w:name="_Toc524601941"/>
      <w:bookmarkStart w:id="542" w:name="_Hlk497920600"/>
      <w:bookmarkEnd w:id="529"/>
      <w:r w:rsidRPr="004C74E1">
        <w:rPr>
          <w:rFonts w:ascii="Arial" w:eastAsia="Times New Roman" w:hAnsi="Arial" w:cs="Arial"/>
          <w:color w:val="000000" w:themeColor="text1"/>
          <w:kern w:val="0"/>
          <w:sz w:val="20"/>
          <w:szCs w:val="20"/>
          <w:lang w:val="en-GB"/>
          <w14:ligatures w14:val="none"/>
        </w:rPr>
        <w:t>The Tenderer may recall or amend submitted Proposal before the expiry of the deadline for the submission of Proposals by using the E-Tenders system.</w:t>
      </w:r>
      <w:bookmarkStart w:id="543" w:name="_Toc504384603"/>
      <w:bookmarkStart w:id="544" w:name="_Toc515955861"/>
      <w:bookmarkStart w:id="545" w:name="_Toc515956110"/>
      <w:bookmarkStart w:id="546" w:name="_Toc515956608"/>
      <w:bookmarkStart w:id="547" w:name="_Toc516041678"/>
      <w:bookmarkStart w:id="548" w:name="_Toc516043227"/>
      <w:bookmarkStart w:id="549" w:name="_Toc516045291"/>
      <w:bookmarkStart w:id="550" w:name="_Toc516045867"/>
      <w:bookmarkStart w:id="551" w:name="_Toc516047019"/>
      <w:bookmarkStart w:id="552" w:name="_Toc516047307"/>
      <w:bookmarkStart w:id="553" w:name="_Toc524531331"/>
      <w:bookmarkStart w:id="554" w:name="_Toc524601942"/>
      <w:bookmarkEnd w:id="530"/>
      <w:bookmarkEnd w:id="531"/>
      <w:bookmarkEnd w:id="532"/>
      <w:bookmarkEnd w:id="533"/>
      <w:bookmarkEnd w:id="534"/>
      <w:bookmarkEnd w:id="535"/>
      <w:bookmarkEnd w:id="536"/>
      <w:bookmarkEnd w:id="537"/>
      <w:bookmarkEnd w:id="538"/>
      <w:bookmarkEnd w:id="539"/>
      <w:bookmarkEnd w:id="540"/>
      <w:bookmarkEnd w:id="541"/>
    </w:p>
    <w:p w14:paraId="146E16DF" w14:textId="77777777" w:rsidR="00B61E93" w:rsidRPr="004C74E1" w:rsidRDefault="00B61E93" w:rsidP="004612D1">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r w:rsidRPr="004C74E1">
        <w:rPr>
          <w:rFonts w:ascii="Arial" w:eastAsia="Times New Roman" w:hAnsi="Arial" w:cs="Arial"/>
          <w:color w:val="000000" w:themeColor="text1"/>
          <w:kern w:val="0"/>
          <w:sz w:val="20"/>
          <w:szCs w:val="20"/>
          <w:lang w:val="en-GB"/>
          <w14:ligatures w14:val="none"/>
        </w:rPr>
        <w:t>Only Proposals submitted on the E-Tenders system will be accepted and evaluated for participation in the Procurement. Any Proposal submitted outside the E-Tenders system will be declared as submitted in a non-compliant manner and will not participate in the Procurement.</w:t>
      </w:r>
      <w:bookmarkEnd w:id="543"/>
      <w:bookmarkEnd w:id="544"/>
      <w:bookmarkEnd w:id="545"/>
      <w:bookmarkEnd w:id="546"/>
      <w:bookmarkEnd w:id="547"/>
      <w:bookmarkEnd w:id="548"/>
      <w:bookmarkEnd w:id="549"/>
      <w:bookmarkEnd w:id="550"/>
      <w:bookmarkEnd w:id="551"/>
      <w:bookmarkEnd w:id="552"/>
      <w:bookmarkEnd w:id="553"/>
      <w:bookmarkEnd w:id="554"/>
    </w:p>
    <w:p w14:paraId="5E702879" w14:textId="77777777" w:rsidR="00B61E93" w:rsidRPr="004C74E1" w:rsidRDefault="00B61E93" w:rsidP="004612D1">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lang w:val="en-GB"/>
          <w14:ligatures w14:val="none"/>
        </w:rPr>
      </w:pPr>
      <w:bookmarkStart w:id="555" w:name="_Toc471214452"/>
      <w:bookmarkStart w:id="556" w:name="_Toc471229323"/>
      <w:bookmarkStart w:id="557" w:name="_Toc471229476"/>
      <w:bookmarkStart w:id="558" w:name="_Toc471229629"/>
      <w:bookmarkStart w:id="559" w:name="_Toc471232229"/>
      <w:bookmarkStart w:id="560" w:name="_Toc471252300"/>
      <w:bookmarkStart w:id="561" w:name="_Toc471229324"/>
      <w:bookmarkStart w:id="562" w:name="_Toc471229477"/>
      <w:bookmarkStart w:id="563" w:name="_Toc471229630"/>
      <w:bookmarkStart w:id="564" w:name="_Toc471232230"/>
      <w:bookmarkStart w:id="565" w:name="_Toc471252301"/>
      <w:bookmarkStart w:id="566" w:name="_Toc471229326"/>
      <w:bookmarkStart w:id="567" w:name="_Toc471229479"/>
      <w:bookmarkStart w:id="568" w:name="_Toc471229632"/>
      <w:bookmarkStart w:id="569" w:name="_Toc471232232"/>
      <w:bookmarkStart w:id="570" w:name="_Toc471252303"/>
      <w:bookmarkStart w:id="571" w:name="_Toc471229368"/>
      <w:bookmarkStart w:id="572" w:name="_Toc471229521"/>
      <w:bookmarkStart w:id="573" w:name="_Toc471229674"/>
      <w:bookmarkStart w:id="574" w:name="_Toc471232274"/>
      <w:bookmarkStart w:id="575" w:name="_Toc471252345"/>
      <w:bookmarkStart w:id="576" w:name="_Toc471214455"/>
      <w:bookmarkStart w:id="577" w:name="_Toc471229371"/>
      <w:bookmarkStart w:id="578" w:name="_Toc471229524"/>
      <w:bookmarkStart w:id="579" w:name="_Toc471229677"/>
      <w:bookmarkStart w:id="580" w:name="_Toc471232277"/>
      <w:bookmarkStart w:id="581" w:name="_Toc471252367"/>
      <w:bookmarkStart w:id="582" w:name="_Toc454882357"/>
      <w:bookmarkStart w:id="583" w:name="_Toc458981504"/>
      <w:bookmarkStart w:id="584" w:name="_Toc471229377"/>
      <w:bookmarkStart w:id="585" w:name="_Toc471229683"/>
      <w:bookmarkStart w:id="586" w:name="_Toc485642933"/>
      <w:bookmarkStart w:id="587" w:name="_Toc507159026"/>
      <w:bookmarkStart w:id="588" w:name="_Toc497801224"/>
      <w:bookmarkStart w:id="589" w:name="_Toc507164278"/>
      <w:bookmarkStart w:id="590" w:name="_Toc187936290"/>
      <w:bookmarkStart w:id="591" w:name="_Toc234912996"/>
      <w:bookmarkEnd w:id="54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4C74E1">
        <w:rPr>
          <w:rFonts w:ascii="Arial" w:eastAsia="Times New Roman" w:hAnsi="Arial" w:cs="Arial"/>
          <w:b/>
          <w:caps/>
          <w:color w:val="003787"/>
          <w:spacing w:val="20"/>
          <w:kern w:val="0"/>
          <w:sz w:val="20"/>
          <w:lang w:val="en-GB"/>
          <w14:ligatures w14:val="none"/>
        </w:rPr>
        <w:t>Opening of Proposals</w:t>
      </w:r>
      <w:bookmarkStart w:id="592" w:name="_Toc504384605"/>
      <w:bookmarkStart w:id="593" w:name="_Toc515955863"/>
      <w:bookmarkStart w:id="594" w:name="_Toc515956112"/>
      <w:bookmarkStart w:id="595" w:name="_Toc515956610"/>
      <w:bookmarkStart w:id="596" w:name="_Toc516041680"/>
      <w:bookmarkStart w:id="597" w:name="_Toc516043229"/>
      <w:bookmarkStart w:id="598" w:name="_Toc516045293"/>
      <w:bookmarkStart w:id="599" w:name="_Toc516045869"/>
      <w:bookmarkStart w:id="600" w:name="_Toc516047021"/>
      <w:bookmarkStart w:id="601" w:name="_Toc516047309"/>
      <w:bookmarkStart w:id="602" w:name="_Toc524531333"/>
      <w:bookmarkStart w:id="603" w:name="_Toc524601944"/>
      <w:bookmarkStart w:id="604" w:name="_Hlk497920431"/>
      <w:bookmarkEnd w:id="582"/>
      <w:bookmarkEnd w:id="583"/>
      <w:bookmarkEnd w:id="584"/>
      <w:bookmarkEnd w:id="585"/>
      <w:bookmarkEnd w:id="586"/>
      <w:bookmarkEnd w:id="587"/>
      <w:bookmarkEnd w:id="588"/>
      <w:bookmarkEnd w:id="589"/>
      <w:bookmarkEnd w:id="590"/>
      <w:bookmarkEnd w:id="591"/>
    </w:p>
    <w:p w14:paraId="011A67BA" w14:textId="74A7C1A1" w:rsidR="002805D8" w:rsidRPr="004C74E1" w:rsidRDefault="002805D8" w:rsidP="00261718">
      <w:pPr>
        <w:pStyle w:val="ListParagraph"/>
        <w:numPr>
          <w:ilvl w:val="1"/>
          <w:numId w:val="24"/>
        </w:numPr>
        <w:spacing w:after="0"/>
        <w:ind w:left="567" w:hanging="567"/>
        <w:jc w:val="both"/>
        <w:rPr>
          <w:rFonts w:ascii="Arial" w:eastAsia="Times New Roman" w:hAnsi="Arial" w:cs="Arial"/>
          <w:b/>
          <w:bCs/>
          <w:color w:val="000000" w:themeColor="text1"/>
          <w:kern w:val="0"/>
          <w:sz w:val="20"/>
          <w:szCs w:val="20"/>
          <w:lang w:val="en-GB"/>
          <w14:ligatures w14:val="none"/>
        </w:rPr>
      </w:pPr>
      <w:bookmarkStart w:id="605" w:name="_Toc504384606"/>
      <w:bookmarkStart w:id="606" w:name="_Toc515955864"/>
      <w:bookmarkStart w:id="607" w:name="_Toc515956113"/>
      <w:bookmarkStart w:id="608" w:name="_Toc515956611"/>
      <w:bookmarkStart w:id="609" w:name="_Toc516041681"/>
      <w:bookmarkStart w:id="610" w:name="_Toc516043230"/>
      <w:bookmarkStart w:id="611" w:name="_Toc516045294"/>
      <w:bookmarkStart w:id="612" w:name="_Toc516045870"/>
      <w:bookmarkStart w:id="613" w:name="_Toc516047022"/>
      <w:bookmarkStart w:id="614" w:name="_Toc516047310"/>
      <w:bookmarkStart w:id="615" w:name="_Toc524531334"/>
      <w:bookmarkStart w:id="616" w:name="_Toc524601945"/>
      <w:bookmarkEnd w:id="592"/>
      <w:bookmarkEnd w:id="593"/>
      <w:bookmarkEnd w:id="594"/>
      <w:bookmarkEnd w:id="595"/>
      <w:bookmarkEnd w:id="596"/>
      <w:bookmarkEnd w:id="597"/>
      <w:bookmarkEnd w:id="598"/>
      <w:bookmarkEnd w:id="599"/>
      <w:bookmarkEnd w:id="600"/>
      <w:bookmarkEnd w:id="601"/>
      <w:bookmarkEnd w:id="602"/>
      <w:bookmarkEnd w:id="603"/>
      <w:r w:rsidRPr="004C74E1">
        <w:rPr>
          <w:rFonts w:ascii="Arial" w:eastAsia="Times New Roman" w:hAnsi="Arial" w:cs="Arial"/>
          <w:color w:val="000000" w:themeColor="text1"/>
          <w:kern w:val="0"/>
          <w:sz w:val="20"/>
          <w:szCs w:val="20"/>
          <w:lang w:val="en-GB"/>
          <w14:ligatures w14:val="none"/>
        </w:rPr>
        <w:t xml:space="preserve">The Proposals will be opened on the E-Tenders system, during the opening session. It is possible to follow the opening of submitted Proposals online on the E-Tenders system. </w:t>
      </w:r>
      <w:r w:rsidRPr="004C74E1">
        <w:rPr>
          <w:rFonts w:ascii="Arial" w:eastAsia="Times New Roman" w:hAnsi="Arial" w:cs="Arial"/>
          <w:b/>
          <w:bCs/>
          <w:color w:val="000000" w:themeColor="text1"/>
          <w:kern w:val="0"/>
          <w:sz w:val="20"/>
          <w:szCs w:val="20"/>
          <w:lang w:val="en-GB"/>
          <w14:ligatures w14:val="none"/>
        </w:rPr>
        <w:t>The opening time of proposals is specified in the “Contract Notice”, and in the Contracting Authority's buyer profile in the Electronic Procurement System.</w:t>
      </w:r>
      <w:r w:rsidR="00C91077" w:rsidRPr="004C74E1">
        <w:rPr>
          <w:rStyle w:val="FootnoteReference"/>
          <w:rFonts w:ascii="Arial" w:eastAsia="Times New Roman" w:hAnsi="Arial" w:cs="Arial"/>
          <w:b/>
          <w:bCs/>
          <w:color w:val="000000" w:themeColor="text1"/>
          <w:kern w:val="0"/>
          <w:sz w:val="20"/>
          <w:szCs w:val="20"/>
          <w:lang w:val="en-GB"/>
          <w14:ligatures w14:val="none"/>
        </w:rPr>
        <w:footnoteReference w:id="11"/>
      </w:r>
    </w:p>
    <w:p w14:paraId="5F286286" w14:textId="77777777" w:rsidR="00B61E93" w:rsidRPr="004C74E1" w:rsidRDefault="00B61E93" w:rsidP="00261718">
      <w:pPr>
        <w:numPr>
          <w:ilvl w:val="1"/>
          <w:numId w:val="24"/>
        </w:numPr>
        <w:spacing w:before="120"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Proposals will be opened by using the tools offered by the E-Tenders system. The proposed contract prices and other information that characterizes the Proposal (excluding confidential information) will be published on the E-Tenders system</w:t>
      </w:r>
      <w:bookmarkEnd w:id="605"/>
      <w:r w:rsidRPr="004C74E1">
        <w:rPr>
          <w:rFonts w:ascii="Arial" w:eastAsia="Times New Roman" w:hAnsi="Arial" w:cs="Arial"/>
          <w:kern w:val="0"/>
          <w:sz w:val="20"/>
          <w:szCs w:val="20"/>
          <w:lang w:val="en-GB"/>
          <w14:ligatures w14:val="none"/>
        </w:rPr>
        <w:t>.</w:t>
      </w:r>
      <w:bookmarkEnd w:id="606"/>
      <w:bookmarkEnd w:id="607"/>
      <w:bookmarkEnd w:id="608"/>
      <w:bookmarkEnd w:id="609"/>
      <w:bookmarkEnd w:id="610"/>
      <w:bookmarkEnd w:id="611"/>
      <w:bookmarkEnd w:id="612"/>
      <w:bookmarkEnd w:id="613"/>
      <w:bookmarkEnd w:id="614"/>
      <w:bookmarkEnd w:id="615"/>
      <w:bookmarkEnd w:id="616"/>
      <w:r w:rsidRPr="004C74E1">
        <w:rPr>
          <w:rFonts w:ascii="Arial" w:eastAsia="Times New Roman" w:hAnsi="Arial" w:cs="Arial"/>
          <w:kern w:val="0"/>
          <w:sz w:val="20"/>
          <w:szCs w:val="20"/>
          <w:lang w:val="en-GB"/>
          <w14:ligatures w14:val="none"/>
        </w:rPr>
        <w:t xml:space="preserve"> </w:t>
      </w:r>
      <w:bookmarkStart w:id="617" w:name="_Toc504384607"/>
      <w:bookmarkStart w:id="618" w:name="_Toc515955865"/>
      <w:bookmarkStart w:id="619" w:name="_Toc515956114"/>
      <w:bookmarkStart w:id="620" w:name="_Toc515956612"/>
      <w:bookmarkStart w:id="621" w:name="_Toc516041682"/>
      <w:bookmarkStart w:id="622" w:name="_Toc516043231"/>
      <w:bookmarkStart w:id="623" w:name="_Toc516045295"/>
      <w:bookmarkStart w:id="624" w:name="_Toc516045871"/>
      <w:bookmarkStart w:id="625" w:name="_Toc516047023"/>
      <w:bookmarkStart w:id="626" w:name="_Toc516047311"/>
      <w:bookmarkStart w:id="627" w:name="_Toc524531335"/>
      <w:bookmarkStart w:id="628" w:name="_Toc524601946"/>
    </w:p>
    <w:p w14:paraId="2B58927C" w14:textId="77777777" w:rsidR="00B61E93" w:rsidRPr="004C74E1" w:rsidRDefault="00B61E93" w:rsidP="00261718">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information regarding the Tenderer, the time of Proposal submission, the proposed </w:t>
      </w:r>
      <w:r w:rsidRPr="004C74E1">
        <w:rPr>
          <w:rFonts w:ascii="Arial" w:eastAsia="Times New Roman" w:hAnsi="Arial" w:cs="Arial"/>
          <w:color w:val="000000" w:themeColor="text1"/>
          <w:kern w:val="0"/>
          <w:sz w:val="20"/>
          <w:szCs w:val="20"/>
          <w:lang w:val="en-GB"/>
          <w14:ligatures w14:val="none"/>
        </w:rPr>
        <w:t xml:space="preserve">price </w:t>
      </w:r>
      <w:r w:rsidRPr="004C74E1">
        <w:rPr>
          <w:rFonts w:ascii="Arial" w:eastAsia="Times New Roman" w:hAnsi="Arial" w:cs="Arial"/>
          <w:kern w:val="0"/>
          <w:sz w:val="20"/>
          <w:szCs w:val="20"/>
          <w:lang w:val="en-GB"/>
          <w14:ligatures w14:val="none"/>
        </w:rPr>
        <w:t>and other information that characterizes the Proposal is generated at the opening of the Proposals by the E-Tenders system and written down in the Proposal opening sheet which will be published on the E-Tenders system and Contracting authority’s webpage.</w:t>
      </w:r>
      <w:bookmarkEnd w:id="617"/>
      <w:bookmarkEnd w:id="618"/>
      <w:bookmarkEnd w:id="619"/>
      <w:bookmarkEnd w:id="620"/>
      <w:bookmarkEnd w:id="621"/>
      <w:bookmarkEnd w:id="622"/>
      <w:bookmarkEnd w:id="623"/>
      <w:bookmarkEnd w:id="624"/>
      <w:bookmarkEnd w:id="625"/>
      <w:bookmarkEnd w:id="626"/>
      <w:bookmarkEnd w:id="627"/>
      <w:bookmarkEnd w:id="628"/>
      <w:r w:rsidRPr="004C74E1">
        <w:rPr>
          <w:rFonts w:ascii="Arial" w:eastAsia="Times New Roman" w:hAnsi="Arial" w:cs="Arial"/>
          <w:kern w:val="0"/>
          <w:sz w:val="20"/>
          <w:szCs w:val="20"/>
          <w:lang w:val="en-GB"/>
          <w14:ligatures w14:val="none"/>
        </w:rPr>
        <w:t xml:space="preserve"> </w:t>
      </w:r>
    </w:p>
    <w:p w14:paraId="7FF876C9" w14:textId="45FFD583" w:rsidR="00B61E93" w:rsidRPr="004C74E1" w:rsidRDefault="00B61E93" w:rsidP="004612D1">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29" w:name="_Toc501563683"/>
      <w:bookmarkStart w:id="630" w:name="_Toc516557216"/>
      <w:bookmarkStart w:id="631" w:name="_Toc516558808"/>
      <w:bookmarkStart w:id="632" w:name="_Toc516559020"/>
      <w:bookmarkStart w:id="633" w:name="_Toc516559240"/>
      <w:bookmarkStart w:id="634" w:name="_Toc520902166"/>
      <w:bookmarkStart w:id="635" w:name="_Toc187936291"/>
      <w:bookmarkStart w:id="636" w:name="_Toc234912997"/>
      <w:bookmarkEnd w:id="604"/>
      <w:r w:rsidRPr="004C74E1">
        <w:rPr>
          <w:rFonts w:ascii="Arial" w:eastAsia="Times New Roman" w:hAnsi="Arial" w:cs="Arial"/>
          <w:b/>
          <w:caps/>
          <w:color w:val="003787"/>
          <w:spacing w:val="20"/>
          <w:kern w:val="0"/>
          <w:sz w:val="20"/>
          <w:szCs w:val="20"/>
          <w:lang w:val="en-GB"/>
          <w14:ligatures w14:val="none"/>
        </w:rPr>
        <w:t xml:space="preserve">Verification of </w:t>
      </w:r>
      <w:bookmarkEnd w:id="629"/>
      <w:bookmarkEnd w:id="630"/>
      <w:bookmarkEnd w:id="631"/>
      <w:bookmarkEnd w:id="632"/>
      <w:bookmarkEnd w:id="633"/>
      <w:bookmarkEnd w:id="634"/>
      <w:r w:rsidRPr="004C74E1">
        <w:rPr>
          <w:rFonts w:ascii="Arial" w:eastAsia="Times New Roman" w:hAnsi="Arial" w:cs="Arial"/>
          <w:b/>
          <w:caps/>
          <w:color w:val="003787"/>
          <w:spacing w:val="20"/>
          <w:kern w:val="0"/>
          <w:sz w:val="20"/>
          <w:szCs w:val="20"/>
          <w:lang w:val="en-GB"/>
          <w14:ligatures w14:val="none"/>
        </w:rPr>
        <w:t>proposals for compliance</w:t>
      </w:r>
      <w:bookmarkEnd w:id="635"/>
      <w:bookmarkEnd w:id="636"/>
    </w:p>
    <w:p w14:paraId="79F1F1C1" w14:textId="77777777" w:rsidR="00B61E93" w:rsidRPr="004C74E1" w:rsidRDefault="00B61E93" w:rsidP="004612D1">
      <w:pPr>
        <w:numPr>
          <w:ilvl w:val="1"/>
          <w:numId w:val="24"/>
        </w:numPr>
        <w:spacing w:after="0" w:line="240" w:lineRule="auto"/>
        <w:ind w:left="567" w:hanging="567"/>
        <w:contextualSpacing/>
        <w:jc w:val="both"/>
        <w:outlineLvl w:val="1"/>
        <w:rPr>
          <w:rFonts w:ascii="Arial" w:hAnsi="Arial" w:cs="Arial"/>
          <w:vanish/>
          <w:sz w:val="20"/>
          <w:szCs w:val="20"/>
          <w:lang w:val="en-GB"/>
        </w:rPr>
      </w:pPr>
      <w:r w:rsidRPr="004C74E1">
        <w:rPr>
          <w:rFonts w:ascii="Arial" w:hAnsi="Arial" w:cs="Arial"/>
          <w:sz w:val="20"/>
          <w:szCs w:val="20"/>
          <w:lang w:val="en-GB"/>
        </w:rPr>
        <w:t>The Procurement commission opens and evaluates the Proposals in a closed session. Procurement commission is entitled to perform evaluation of the compliance only for the Tenderer to whom the rights to conclude the Contract may be assigned.</w:t>
      </w:r>
    </w:p>
    <w:p w14:paraId="51D47951" w14:textId="77777777" w:rsidR="00B61E93" w:rsidRPr="004C74E1" w:rsidRDefault="00B61E93" w:rsidP="00CD4A8A">
      <w:pPr>
        <w:keepNext/>
        <w:spacing w:after="0" w:line="240" w:lineRule="auto"/>
        <w:ind w:left="720" w:hanging="720"/>
        <w:jc w:val="both"/>
        <w:outlineLvl w:val="0"/>
        <w:rPr>
          <w:rFonts w:ascii="Arial" w:eastAsia="Times New Roman" w:hAnsi="Arial" w:cs="Arial"/>
          <w:b/>
          <w:caps/>
          <w:color w:val="003787"/>
          <w:spacing w:val="20"/>
          <w:kern w:val="0"/>
          <w:sz w:val="20"/>
          <w:szCs w:val="20"/>
          <w:lang w:val="en-GB"/>
          <w14:ligatures w14:val="none"/>
        </w:rPr>
      </w:pPr>
      <w:bookmarkStart w:id="637" w:name="_Toc507168933"/>
      <w:bookmarkStart w:id="638" w:name="_Toc507168934"/>
      <w:bookmarkStart w:id="639" w:name="_Toc507168935"/>
      <w:bookmarkStart w:id="640" w:name="_Toc485642934"/>
      <w:bookmarkStart w:id="641" w:name="_Toc507159027"/>
      <w:bookmarkStart w:id="642" w:name="_Toc497801225"/>
      <w:bookmarkStart w:id="643" w:name="_Toc507164279"/>
      <w:bookmarkEnd w:id="637"/>
      <w:bookmarkEnd w:id="638"/>
      <w:bookmarkEnd w:id="639"/>
    </w:p>
    <w:p w14:paraId="5F3EEA2C" w14:textId="04ED49E6" w:rsidR="00B61E93" w:rsidRPr="004C74E1" w:rsidRDefault="00B61E93" w:rsidP="00CD4A8A">
      <w:pPr>
        <w:spacing w:after="0" w:line="240" w:lineRule="auto"/>
        <w:ind w:left="567" w:hanging="567"/>
        <w:jc w:val="both"/>
        <w:outlineLvl w:val="1"/>
        <w:rPr>
          <w:rFonts w:ascii="Arial" w:eastAsia="Times New Roman" w:hAnsi="Arial" w:cs="Arial"/>
          <w:bCs/>
          <w:kern w:val="0"/>
          <w:sz w:val="20"/>
          <w:szCs w:val="20"/>
          <w:lang w:val="en-GB"/>
          <w14:ligatures w14:val="none"/>
        </w:rPr>
      </w:pPr>
      <w:r w:rsidRPr="004C74E1">
        <w:rPr>
          <w:rFonts w:ascii="Arial" w:eastAsia="Times New Roman" w:hAnsi="Arial" w:cs="Arial"/>
          <w:bCs/>
          <w:kern w:val="0"/>
          <w:sz w:val="20"/>
          <w:szCs w:val="20"/>
          <w:lang w:val="en-GB"/>
          <w14:ligatures w14:val="none"/>
        </w:rPr>
        <w:t>1</w:t>
      </w:r>
      <w:r w:rsidR="00E84C72" w:rsidRPr="004C74E1">
        <w:rPr>
          <w:rFonts w:ascii="Arial" w:eastAsia="Times New Roman" w:hAnsi="Arial" w:cs="Arial"/>
          <w:bCs/>
          <w:kern w:val="0"/>
          <w:sz w:val="20"/>
          <w:szCs w:val="20"/>
          <w:lang w:val="en-GB"/>
          <w14:ligatures w14:val="none"/>
        </w:rPr>
        <w:t>8</w:t>
      </w:r>
      <w:r w:rsidRPr="004C74E1">
        <w:rPr>
          <w:rFonts w:ascii="Arial" w:eastAsia="Times New Roman" w:hAnsi="Arial" w:cs="Arial"/>
          <w:bCs/>
          <w:kern w:val="0"/>
          <w:sz w:val="20"/>
          <w:szCs w:val="20"/>
          <w:lang w:val="en-GB"/>
          <w14:ligatures w14:val="none"/>
        </w:rPr>
        <w:t>.2</w:t>
      </w:r>
      <w:r w:rsidRPr="004C74E1">
        <w:rPr>
          <w:rFonts w:ascii="Arial" w:eastAsia="Times New Roman" w:hAnsi="Arial" w:cs="Arial"/>
          <w:bCs/>
          <w:kern w:val="0"/>
          <w:sz w:val="20"/>
          <w:szCs w:val="20"/>
          <w:lang w:val="en-GB"/>
          <w14:ligatures w14:val="none"/>
        </w:rPr>
        <w:tab/>
        <w:t>The Procurement commission verifies whether the submitted Proposals comply with the requirements stipulated in Section 1</w:t>
      </w:r>
      <w:r w:rsidR="004F5A0C" w:rsidRPr="004C74E1">
        <w:rPr>
          <w:rFonts w:ascii="Arial" w:eastAsia="Times New Roman" w:hAnsi="Arial" w:cs="Arial"/>
          <w:bCs/>
          <w:kern w:val="0"/>
          <w:sz w:val="20"/>
          <w:szCs w:val="20"/>
          <w:lang w:val="en-GB"/>
          <w14:ligatures w14:val="none"/>
        </w:rPr>
        <w:t>4</w:t>
      </w:r>
      <w:r w:rsidRPr="004C74E1">
        <w:rPr>
          <w:rFonts w:ascii="Arial" w:eastAsia="Times New Roman" w:hAnsi="Arial" w:cs="Arial"/>
          <w:bCs/>
          <w:kern w:val="0"/>
          <w:sz w:val="20"/>
          <w:szCs w:val="20"/>
          <w:lang w:val="en-GB"/>
          <w14:ligatures w14:val="none"/>
        </w:rPr>
        <w:t xml:space="preserve"> of the Regulations and whether all required information and documents is submitted and selects for further evaluation the compliant Proposals. </w:t>
      </w:r>
    </w:p>
    <w:p w14:paraId="0BAA7A58" w14:textId="30834C02" w:rsidR="00B61E93" w:rsidRPr="004C74E1" w:rsidRDefault="00B61E93" w:rsidP="00E84C72">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644" w:name="_Toc187936292"/>
      <w:bookmarkStart w:id="645" w:name="_Toc234912998"/>
      <w:r w:rsidRPr="004C74E1">
        <w:rPr>
          <w:rFonts w:ascii="Arial" w:eastAsia="Times New Roman" w:hAnsi="Arial" w:cs="Arial"/>
          <w:b/>
          <w:caps/>
          <w:color w:val="003787"/>
          <w:spacing w:val="20"/>
          <w:kern w:val="0"/>
          <w:sz w:val="20"/>
          <w:szCs w:val="20"/>
          <w:lang w:val="en-GB"/>
          <w14:ligatures w14:val="none"/>
        </w:rPr>
        <w:t>Verification of Technical proposal</w:t>
      </w:r>
      <w:bookmarkEnd w:id="640"/>
      <w:bookmarkEnd w:id="641"/>
      <w:bookmarkEnd w:id="642"/>
      <w:bookmarkEnd w:id="643"/>
      <w:bookmarkEnd w:id="644"/>
      <w:bookmarkEnd w:id="645"/>
    </w:p>
    <w:p w14:paraId="0E411D35" w14:textId="77777777" w:rsidR="004366D7" w:rsidRPr="004C74E1" w:rsidRDefault="004366D7" w:rsidP="004366D7">
      <w:pPr>
        <w:pStyle w:val="ListParagraph"/>
        <w:keepNext/>
        <w:spacing w:before="240" w:after="240" w:line="240" w:lineRule="auto"/>
        <w:ind w:left="360"/>
        <w:jc w:val="both"/>
        <w:outlineLvl w:val="0"/>
        <w:rPr>
          <w:rFonts w:ascii="Arial" w:eastAsia="Times New Roman" w:hAnsi="Arial" w:cs="Arial"/>
          <w:b/>
          <w:caps/>
          <w:color w:val="003787"/>
          <w:spacing w:val="20"/>
          <w:kern w:val="0"/>
          <w:sz w:val="20"/>
          <w:szCs w:val="20"/>
          <w:lang w:val="en-GB"/>
          <w14:ligatures w14:val="none"/>
        </w:rPr>
      </w:pPr>
    </w:p>
    <w:p w14:paraId="18DE28BD" w14:textId="41FD460C" w:rsidR="004366D7" w:rsidRPr="004C74E1" w:rsidRDefault="00B61E93" w:rsidP="009B4B2E">
      <w:pPr>
        <w:pStyle w:val="ListParagraph"/>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commission verifies whether the submitted </w:t>
      </w:r>
      <w:proofErr w:type="gramStart"/>
      <w:r w:rsidRPr="004C74E1">
        <w:rPr>
          <w:rFonts w:ascii="Arial" w:eastAsia="Times New Roman" w:hAnsi="Arial" w:cs="Arial"/>
          <w:kern w:val="0"/>
          <w:sz w:val="20"/>
          <w:szCs w:val="20"/>
          <w:lang w:val="en-GB"/>
          <w14:ligatures w14:val="none"/>
        </w:rPr>
        <w:t>Technical</w:t>
      </w:r>
      <w:proofErr w:type="gramEnd"/>
      <w:r w:rsidRPr="004C74E1">
        <w:rPr>
          <w:rFonts w:ascii="Arial" w:eastAsia="Times New Roman" w:hAnsi="Arial" w:cs="Arial"/>
          <w:kern w:val="0"/>
          <w:sz w:val="20"/>
          <w:szCs w:val="20"/>
          <w:lang w:val="en-GB"/>
          <w14:ligatures w14:val="none"/>
        </w:rPr>
        <w:t xml:space="preserve"> proposals comply with the requirements stipulated in Section 12 of the Regulations and Technical specification.</w:t>
      </w:r>
      <w:r w:rsidR="00C06540" w:rsidRPr="004C74E1">
        <w:rPr>
          <w:rFonts w:ascii="Arial" w:eastAsia="Times New Roman" w:hAnsi="Arial" w:cs="Arial"/>
          <w:kern w:val="0"/>
          <w:sz w:val="20"/>
          <w:szCs w:val="20"/>
          <w:lang w:val="en-GB"/>
          <w14:ligatures w14:val="none"/>
        </w:rPr>
        <w:t xml:space="preserve"> </w:t>
      </w:r>
      <w:r w:rsidRPr="004C74E1">
        <w:rPr>
          <w:rFonts w:ascii="Arial" w:eastAsia="Times New Roman" w:hAnsi="Arial" w:cs="Arial"/>
          <w:kern w:val="0"/>
          <w:sz w:val="20"/>
          <w:szCs w:val="20"/>
          <w:lang w:val="en-GB"/>
          <w14:ligatures w14:val="none"/>
        </w:rPr>
        <w:t xml:space="preserve">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commission selects for further evaluation the compliant </w:t>
      </w:r>
      <w:proofErr w:type="gramStart"/>
      <w:r w:rsidRPr="004C74E1">
        <w:rPr>
          <w:rFonts w:ascii="Arial" w:eastAsia="Times New Roman" w:hAnsi="Arial" w:cs="Arial"/>
          <w:kern w:val="0"/>
          <w:sz w:val="20"/>
          <w:szCs w:val="20"/>
          <w:lang w:val="en-GB"/>
          <w14:ligatures w14:val="none"/>
        </w:rPr>
        <w:t>Technical</w:t>
      </w:r>
      <w:proofErr w:type="gramEnd"/>
      <w:r w:rsidRPr="004C74E1">
        <w:rPr>
          <w:rFonts w:ascii="Arial" w:eastAsia="Times New Roman" w:hAnsi="Arial" w:cs="Arial"/>
          <w:kern w:val="0"/>
          <w:sz w:val="20"/>
          <w:szCs w:val="20"/>
          <w:lang w:val="en-GB"/>
          <w14:ligatures w14:val="none"/>
        </w:rPr>
        <w:t xml:space="preserve"> proposals.</w:t>
      </w:r>
    </w:p>
    <w:p w14:paraId="59874107" w14:textId="77777777" w:rsidR="00B61E93" w:rsidRPr="004C74E1" w:rsidRDefault="00B61E93" w:rsidP="00E84C72">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46" w:name="_Toc535914593"/>
      <w:bookmarkStart w:id="647" w:name="_Toc535914811"/>
      <w:bookmarkStart w:id="648" w:name="_Toc535915696"/>
      <w:bookmarkStart w:id="649" w:name="_Toc19521669"/>
      <w:bookmarkStart w:id="650" w:name="_Toc58053988"/>
      <w:bookmarkStart w:id="651" w:name="_Toc454882360"/>
      <w:bookmarkStart w:id="652" w:name="_Toc458981507"/>
      <w:bookmarkStart w:id="653" w:name="_Toc485642935"/>
      <w:bookmarkStart w:id="654" w:name="_Toc507159028"/>
      <w:bookmarkStart w:id="655" w:name="_Toc497801226"/>
      <w:bookmarkStart w:id="656" w:name="_Toc507164280"/>
      <w:bookmarkStart w:id="657" w:name="_Toc187936293"/>
      <w:bookmarkStart w:id="658" w:name="_Toc234912999"/>
      <w:r w:rsidRPr="004C74E1">
        <w:rPr>
          <w:rFonts w:ascii="Arial" w:eastAsia="Times New Roman" w:hAnsi="Arial" w:cs="Arial"/>
          <w:b/>
          <w:caps/>
          <w:color w:val="003787"/>
          <w:spacing w:val="20"/>
          <w:kern w:val="0"/>
          <w:sz w:val="20"/>
          <w:szCs w:val="20"/>
          <w:lang w:val="en-GB"/>
          <w14:ligatures w14:val="none"/>
        </w:rPr>
        <w:lastRenderedPageBreak/>
        <w:t>Verification of financial proposals</w:t>
      </w:r>
      <w:bookmarkEnd w:id="646"/>
      <w:bookmarkEnd w:id="647"/>
      <w:bookmarkEnd w:id="648"/>
      <w:bookmarkEnd w:id="649"/>
      <w:bookmarkEnd w:id="650"/>
      <w:bookmarkEnd w:id="651"/>
      <w:bookmarkEnd w:id="652"/>
      <w:bookmarkEnd w:id="653"/>
      <w:bookmarkEnd w:id="654"/>
      <w:bookmarkEnd w:id="655"/>
      <w:bookmarkEnd w:id="656"/>
      <w:bookmarkEnd w:id="657"/>
      <w:bookmarkEnd w:id="658"/>
    </w:p>
    <w:p w14:paraId="63237F4E" w14:textId="4F2FF743"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verifies whether the submitted </w:t>
      </w:r>
      <w:proofErr w:type="gramStart"/>
      <w:r w:rsidRPr="004C74E1">
        <w:rPr>
          <w:rFonts w:ascii="Arial" w:eastAsia="Times New Roman" w:hAnsi="Arial" w:cs="Arial"/>
          <w:kern w:val="0"/>
          <w:sz w:val="20"/>
          <w:szCs w:val="20"/>
          <w:lang w:val="en-GB"/>
          <w14:ligatures w14:val="none"/>
        </w:rPr>
        <w:t>Financial</w:t>
      </w:r>
      <w:proofErr w:type="gramEnd"/>
      <w:r w:rsidRPr="004C74E1">
        <w:rPr>
          <w:rFonts w:ascii="Arial" w:eastAsia="Times New Roman" w:hAnsi="Arial" w:cs="Arial"/>
          <w:kern w:val="0"/>
          <w:sz w:val="20"/>
          <w:szCs w:val="20"/>
          <w:lang w:val="en-GB"/>
          <w14:ligatures w14:val="none"/>
        </w:rPr>
        <w:t xml:space="preserve"> proposals comply with the requirements stipulated in Section 11 of the Regulations and Tenderers have filled in Annex No </w:t>
      </w:r>
      <w:r w:rsidR="005A79CD" w:rsidRPr="004C74E1">
        <w:rPr>
          <w:rFonts w:ascii="Arial" w:eastAsia="Times New Roman" w:hAnsi="Arial" w:cs="Arial"/>
          <w:kern w:val="0"/>
          <w:sz w:val="20"/>
          <w:szCs w:val="20"/>
          <w:lang w:val="en-GB"/>
          <w14:ligatures w14:val="none"/>
        </w:rPr>
        <w:t>5</w:t>
      </w:r>
      <w:r w:rsidR="00BF1C80" w:rsidRPr="004C74E1">
        <w:rPr>
          <w:rFonts w:ascii="Arial" w:eastAsia="Times New Roman" w:hAnsi="Arial" w:cs="Arial"/>
          <w:kern w:val="0"/>
          <w:sz w:val="20"/>
          <w:szCs w:val="20"/>
          <w:lang w:val="en-GB"/>
          <w14:ligatures w14:val="none"/>
        </w:rPr>
        <w:t> </w:t>
      </w:r>
      <w:r w:rsidRPr="004C74E1">
        <w:rPr>
          <w:rFonts w:ascii="Arial" w:eastAsia="Times New Roman" w:hAnsi="Arial" w:cs="Arial"/>
          <w:kern w:val="0"/>
          <w:sz w:val="20"/>
          <w:szCs w:val="20"/>
          <w:lang w:val="en-GB"/>
          <w14:ligatures w14:val="none"/>
        </w:rPr>
        <w:t xml:space="preserve">“Financial proposal” in accordance with the requirements. </w:t>
      </w:r>
    </w:p>
    <w:p w14:paraId="07B43EDF"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verifies whether there are any arithmetical errors, whether an abnormally low Proposal has been received, as well as assesses and compares the proposed</w:t>
      </w:r>
      <w:r w:rsidRPr="004C74E1">
        <w:rPr>
          <w:rFonts w:ascii="Arial" w:eastAsia="Times New Roman" w:hAnsi="Arial" w:cs="Arial"/>
          <w:color w:val="FF0000"/>
          <w:kern w:val="0"/>
          <w:sz w:val="20"/>
          <w:szCs w:val="20"/>
          <w:lang w:val="en-GB"/>
          <w14:ligatures w14:val="none"/>
        </w:rPr>
        <w:t xml:space="preserve"> </w:t>
      </w:r>
      <w:r w:rsidRPr="004C74E1">
        <w:rPr>
          <w:rFonts w:ascii="Arial" w:eastAsia="Times New Roman" w:hAnsi="Arial" w:cs="Arial"/>
          <w:color w:val="000000" w:themeColor="text1"/>
          <w:kern w:val="0"/>
          <w:sz w:val="20"/>
          <w:szCs w:val="20"/>
          <w:lang w:val="en-GB"/>
          <w14:ligatures w14:val="none"/>
        </w:rPr>
        <w:t xml:space="preserve">prices of the </w:t>
      </w:r>
      <w:proofErr w:type="gramStart"/>
      <w:r w:rsidRPr="004C74E1">
        <w:rPr>
          <w:rFonts w:ascii="Arial" w:eastAsia="Times New Roman" w:hAnsi="Arial" w:cs="Arial"/>
          <w:color w:val="000000" w:themeColor="text1"/>
          <w:kern w:val="0"/>
          <w:sz w:val="20"/>
          <w:szCs w:val="20"/>
          <w:lang w:val="en-GB"/>
          <w14:ligatures w14:val="none"/>
        </w:rPr>
        <w:t>Financial</w:t>
      </w:r>
      <w:proofErr w:type="gramEnd"/>
      <w:r w:rsidRPr="004C74E1">
        <w:rPr>
          <w:rFonts w:ascii="Arial" w:eastAsia="Times New Roman" w:hAnsi="Arial" w:cs="Arial"/>
          <w:color w:val="000000" w:themeColor="text1"/>
          <w:kern w:val="0"/>
          <w:sz w:val="20"/>
          <w:szCs w:val="20"/>
          <w:lang w:val="en-GB"/>
          <w14:ligatures w14:val="none"/>
        </w:rPr>
        <w:t xml:space="preserve"> proposal.</w:t>
      </w:r>
    </w:p>
    <w:p w14:paraId="54AFBF8C"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informs the Tenderer whose arithmetical errors have been corrected about the correction of arithmetical errors and the corrected </w:t>
      </w:r>
      <w:proofErr w:type="gramStart"/>
      <w:r w:rsidRPr="004C74E1">
        <w:rPr>
          <w:rFonts w:ascii="Arial" w:eastAsia="Times New Roman" w:hAnsi="Arial" w:cs="Arial"/>
          <w:kern w:val="0"/>
          <w:sz w:val="20"/>
          <w:szCs w:val="20"/>
          <w:lang w:val="en-GB"/>
          <w14:ligatures w14:val="none"/>
        </w:rPr>
        <w:t>Financial</w:t>
      </w:r>
      <w:proofErr w:type="gramEnd"/>
      <w:r w:rsidRPr="004C74E1">
        <w:rPr>
          <w:rFonts w:ascii="Arial" w:eastAsia="Times New Roman" w:hAnsi="Arial" w:cs="Arial"/>
          <w:kern w:val="0"/>
          <w:sz w:val="20"/>
          <w:szCs w:val="20"/>
          <w:lang w:val="en-GB"/>
          <w14:ligatures w14:val="none"/>
        </w:rPr>
        <w:t xml:space="preserve"> proposal. </w:t>
      </w:r>
    </w:p>
    <w:p w14:paraId="576C904F"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When evaluating the financial proposal, the Procurement commission takes corrections into account. </w:t>
      </w:r>
    </w:p>
    <w:p w14:paraId="42E9F427"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has the right to demand that the Tenderer explains the calculation upon which the financial proposal is based and other related aspects </w:t>
      </w:r>
      <w:proofErr w:type="gramStart"/>
      <w:r w:rsidRPr="004C74E1">
        <w:rPr>
          <w:rFonts w:ascii="Arial" w:eastAsia="Times New Roman" w:hAnsi="Arial" w:cs="Arial"/>
          <w:kern w:val="0"/>
          <w:sz w:val="20"/>
          <w:szCs w:val="20"/>
          <w:lang w:val="en-GB"/>
          <w14:ligatures w14:val="none"/>
        </w:rPr>
        <w:t>in order to</w:t>
      </w:r>
      <w:proofErr w:type="gramEnd"/>
      <w:r w:rsidRPr="004C74E1">
        <w:rPr>
          <w:rFonts w:ascii="Arial" w:eastAsia="Times New Roman" w:hAnsi="Arial" w:cs="Arial"/>
          <w:kern w:val="0"/>
          <w:sz w:val="20"/>
          <w:szCs w:val="20"/>
          <w:lang w:val="en-GB"/>
          <w14:ligatures w14:val="none"/>
        </w:rPr>
        <w:t xml:space="preserve"> ascertain the objectivity of the financial proposal and whether an abnormally low Proposal has been submitted.</w:t>
      </w:r>
    </w:p>
    <w:p w14:paraId="2EE4BC9C" w14:textId="02A65A7C" w:rsidR="00B61E93"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further evaluates the compliant Proposals which have not been declared as abnormally low proposals.</w:t>
      </w:r>
    </w:p>
    <w:p w14:paraId="08A555D2" w14:textId="77777777" w:rsidR="00CD4A8A" w:rsidRPr="004C74E1" w:rsidRDefault="00CD4A8A" w:rsidP="00CD4A8A">
      <w:pPr>
        <w:pStyle w:val="ListParagraph"/>
        <w:spacing w:before="120" w:after="120" w:line="240" w:lineRule="auto"/>
        <w:ind w:left="567"/>
        <w:jc w:val="both"/>
        <w:outlineLvl w:val="1"/>
        <w:rPr>
          <w:rFonts w:ascii="Arial" w:eastAsia="Times New Roman" w:hAnsi="Arial" w:cs="Arial"/>
          <w:kern w:val="0"/>
          <w:sz w:val="20"/>
          <w:szCs w:val="20"/>
          <w:lang w:val="en-GB"/>
          <w14:ligatures w14:val="none"/>
        </w:rPr>
      </w:pPr>
    </w:p>
    <w:p w14:paraId="182487F0" w14:textId="23DB7114"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59" w:name="_Ref481077266"/>
      <w:bookmarkStart w:id="660" w:name="_Toc485642936"/>
      <w:bookmarkStart w:id="661" w:name="_Toc507159029"/>
      <w:bookmarkStart w:id="662" w:name="_Toc497801227"/>
      <w:bookmarkStart w:id="663" w:name="_Toc507164281"/>
      <w:bookmarkStart w:id="664" w:name="_Toc187936294"/>
      <w:bookmarkStart w:id="665" w:name="_Toc234913000"/>
      <w:r w:rsidRPr="004C74E1">
        <w:rPr>
          <w:rFonts w:ascii="Arial" w:eastAsia="Times New Roman" w:hAnsi="Arial" w:cs="Arial"/>
          <w:b/>
          <w:caps/>
          <w:color w:val="003787"/>
          <w:spacing w:val="20"/>
          <w:kern w:val="0"/>
          <w:sz w:val="20"/>
          <w:szCs w:val="20"/>
          <w:lang w:val="en-GB"/>
          <w14:ligatures w14:val="none"/>
        </w:rPr>
        <w:t>Contract award criteria</w:t>
      </w:r>
      <w:bookmarkEnd w:id="659"/>
      <w:bookmarkEnd w:id="660"/>
      <w:bookmarkEnd w:id="661"/>
      <w:bookmarkEnd w:id="662"/>
      <w:bookmarkEnd w:id="663"/>
      <w:bookmarkEnd w:id="664"/>
      <w:bookmarkEnd w:id="665"/>
    </w:p>
    <w:p w14:paraId="4DF46C15" w14:textId="1D87FEAF" w:rsidR="00F10623" w:rsidRPr="004C74E1" w:rsidRDefault="00B61E93" w:rsidP="00F10623">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bookmarkStart w:id="666" w:name="_Toc524531348"/>
      <w:bookmarkStart w:id="667" w:name="_Toc524601959"/>
      <w:bookmarkStart w:id="668" w:name="_Hlk515378021"/>
      <w:bookmarkStart w:id="669" w:name="_Hlk55807799"/>
      <w:bookmarkStart w:id="670" w:name="_Toc458981509"/>
      <w:bookmarkStart w:id="671" w:name="_Toc454882362"/>
      <w:r w:rsidRPr="004C74E1">
        <w:rPr>
          <w:rFonts w:ascii="Arial" w:eastAsia="Times New Roman" w:hAnsi="Arial" w:cs="Arial"/>
          <w:kern w:val="0"/>
          <w:sz w:val="20"/>
          <w:szCs w:val="20"/>
          <w:lang w:val="en-GB"/>
          <w14:ligatures w14:val="none"/>
        </w:rPr>
        <w:t xml:space="preserve">The </w:t>
      </w:r>
      <w:bookmarkEnd w:id="666"/>
      <w:bookmarkEnd w:id="667"/>
      <w:r w:rsidR="009B48B0" w:rsidRPr="004C74E1">
        <w:rPr>
          <w:rFonts w:ascii="Arial" w:eastAsia="Times New Roman" w:hAnsi="Arial" w:cs="Arial"/>
          <w:kern w:val="0"/>
          <w:sz w:val="20"/>
          <w:szCs w:val="20"/>
          <w:lang w:val="en-GB"/>
          <w14:ligatures w14:val="none"/>
        </w:rPr>
        <w:t>Procurement commission shall determine the most economically advantageous proposal and the Tenderer, whose tender is recognized as the most economically advantageous, shall be recognized as the Tenderer who would be granted the right to enter into a contract.</w:t>
      </w:r>
      <w:r w:rsidRPr="004C74E1">
        <w:rPr>
          <w:rFonts w:ascii="Arial" w:eastAsia="Times New Roman" w:hAnsi="Arial" w:cs="Arial"/>
          <w:kern w:val="0"/>
          <w:sz w:val="20"/>
          <w:szCs w:val="20"/>
          <w:lang w:val="en-GB"/>
          <w14:ligatures w14:val="none"/>
        </w:rPr>
        <w:t xml:space="preserve"> </w:t>
      </w:r>
    </w:p>
    <w:p w14:paraId="6B6ABD55" w14:textId="755EE900" w:rsidR="00170934" w:rsidRPr="004C74E1" w:rsidRDefault="00CD12CF" w:rsidP="009B4B2E">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Proposal selection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is the most economically advantageous proposal</w:t>
      </w:r>
      <w:r w:rsidR="00D77623" w:rsidRPr="004C74E1">
        <w:rPr>
          <w:rFonts w:ascii="Arial" w:eastAsia="Times New Roman" w:hAnsi="Arial" w:cs="Arial"/>
          <w:kern w:val="0"/>
          <w:sz w:val="20"/>
          <w:szCs w:val="20"/>
          <w:lang w:val="en-GB"/>
          <w14:ligatures w14:val="none"/>
        </w:rPr>
        <w:t>, according to the evaluation</w:t>
      </w:r>
      <w:r w:rsidR="00D40E5C" w:rsidRPr="004C74E1">
        <w:rPr>
          <w:rFonts w:ascii="Arial" w:eastAsia="Times New Roman" w:hAnsi="Arial" w:cs="Arial"/>
          <w:kern w:val="0"/>
          <w:sz w:val="20"/>
          <w:szCs w:val="20"/>
          <w:lang w:val="en-GB"/>
          <w14:ligatures w14:val="none"/>
        </w:rPr>
        <w:t xml:space="preserve"> methodology stipulated in this Section below:</w:t>
      </w:r>
    </w:p>
    <w:tbl>
      <w:tblPr>
        <w:tblStyle w:val="TableGrid"/>
        <w:tblW w:w="9351" w:type="dxa"/>
        <w:tblLook w:val="04A0" w:firstRow="1" w:lastRow="0" w:firstColumn="1" w:lastColumn="0" w:noHBand="0" w:noVBand="1"/>
      </w:tblPr>
      <w:tblGrid>
        <w:gridCol w:w="562"/>
        <w:gridCol w:w="6096"/>
        <w:gridCol w:w="2693"/>
      </w:tblGrid>
      <w:tr w:rsidR="00B0544A" w:rsidRPr="004C74E1" w14:paraId="583788BE" w14:textId="77777777" w:rsidTr="005444D1">
        <w:tc>
          <w:tcPr>
            <w:tcW w:w="562" w:type="dxa"/>
            <w:shd w:val="clear" w:color="auto" w:fill="003787"/>
            <w:vAlign w:val="center"/>
          </w:tcPr>
          <w:p w14:paraId="4D2642BA" w14:textId="7F229548" w:rsidR="00B0544A" w:rsidRPr="004C74E1" w:rsidRDefault="00B0544A"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No</w:t>
            </w:r>
          </w:p>
        </w:tc>
        <w:tc>
          <w:tcPr>
            <w:tcW w:w="6096" w:type="dxa"/>
            <w:shd w:val="clear" w:color="auto" w:fill="003787"/>
            <w:vAlign w:val="center"/>
          </w:tcPr>
          <w:p w14:paraId="4FDAC0BF" w14:textId="21BC0997" w:rsidR="00B0544A" w:rsidRPr="004C74E1" w:rsidRDefault="00B0544A" w:rsidP="00B0544A">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criteria</w:t>
            </w:r>
          </w:p>
        </w:tc>
        <w:tc>
          <w:tcPr>
            <w:tcW w:w="2693" w:type="dxa"/>
            <w:shd w:val="clear" w:color="auto" w:fill="003787"/>
            <w:vAlign w:val="center"/>
          </w:tcPr>
          <w:p w14:paraId="16213DCD" w14:textId="17E9AA52" w:rsidR="00B0544A" w:rsidRPr="004C74E1" w:rsidRDefault="00B0544A" w:rsidP="00B0544A">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Maximum number of points to be awarded</w:t>
            </w:r>
          </w:p>
        </w:tc>
      </w:tr>
      <w:tr w:rsidR="00B0544A" w:rsidRPr="004C74E1" w14:paraId="350EF979" w14:textId="77777777" w:rsidTr="005444D1">
        <w:trPr>
          <w:trHeight w:val="457"/>
        </w:trPr>
        <w:tc>
          <w:tcPr>
            <w:tcW w:w="562" w:type="dxa"/>
            <w:shd w:val="clear" w:color="auto" w:fill="95B3D7" w:themeFill="accent1" w:themeFillTint="99"/>
            <w:vAlign w:val="center"/>
          </w:tcPr>
          <w:p w14:paraId="6585C61A" w14:textId="1FBF86F9" w:rsidR="00B0544A" w:rsidRPr="004C74E1" w:rsidRDefault="00E877F4"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T1</w:t>
            </w:r>
          </w:p>
        </w:tc>
        <w:tc>
          <w:tcPr>
            <w:tcW w:w="6096" w:type="dxa"/>
            <w:shd w:val="clear" w:color="auto" w:fill="95B3D7" w:themeFill="accent1" w:themeFillTint="99"/>
            <w:vAlign w:val="center"/>
          </w:tcPr>
          <w:p w14:paraId="580DAE8F" w14:textId="204E1772" w:rsidR="00B0544A" w:rsidRPr="004C74E1" w:rsidRDefault="00992AB6" w:rsidP="00D82578">
            <w:pPr>
              <w:tabs>
                <w:tab w:val="left" w:pos="1410"/>
              </w:tabs>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Solution</w:t>
            </w:r>
            <w:r w:rsidR="004F1EED" w:rsidRPr="004C74E1">
              <w:rPr>
                <w:rFonts w:ascii="Arial" w:eastAsia="Times New Roman" w:hAnsi="Arial" w:cs="Arial"/>
                <w:b/>
                <w:bCs/>
                <w:kern w:val="0"/>
                <w:sz w:val="20"/>
                <w:szCs w:val="20"/>
                <w:lang w:val="en-GB"/>
                <w14:ligatures w14:val="none"/>
              </w:rPr>
              <w:t xml:space="preserve"> of business trip task No 1</w:t>
            </w:r>
          </w:p>
        </w:tc>
        <w:tc>
          <w:tcPr>
            <w:tcW w:w="2693" w:type="dxa"/>
            <w:shd w:val="clear" w:color="auto" w:fill="95B3D7" w:themeFill="accent1" w:themeFillTint="99"/>
            <w:vAlign w:val="center"/>
          </w:tcPr>
          <w:p w14:paraId="1FEE78FF" w14:textId="05D15094" w:rsidR="00B0544A" w:rsidRPr="004C74E1" w:rsidRDefault="002F0BBB"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4</w:t>
            </w:r>
            <w:r w:rsidR="00690B69" w:rsidRPr="004C74E1">
              <w:rPr>
                <w:rFonts w:ascii="Arial" w:eastAsia="Times New Roman" w:hAnsi="Arial" w:cs="Arial"/>
                <w:b/>
                <w:bCs/>
                <w:kern w:val="0"/>
                <w:sz w:val="20"/>
                <w:szCs w:val="20"/>
                <w:lang w:val="en-GB"/>
                <w14:ligatures w14:val="none"/>
              </w:rPr>
              <w:t>5</w:t>
            </w:r>
          </w:p>
        </w:tc>
      </w:tr>
      <w:tr w:rsidR="002A22DB" w:rsidRPr="004C74E1" w14:paraId="01F693B0" w14:textId="77777777" w:rsidTr="00B0544A">
        <w:tc>
          <w:tcPr>
            <w:tcW w:w="562" w:type="dxa"/>
          </w:tcPr>
          <w:p w14:paraId="6CF3A9C9" w14:textId="29024CA0" w:rsidR="002A22DB" w:rsidRPr="004C74E1" w:rsidRDefault="001E287A"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1.1</w:t>
            </w:r>
          </w:p>
        </w:tc>
        <w:tc>
          <w:tcPr>
            <w:tcW w:w="6096" w:type="dxa"/>
          </w:tcPr>
          <w:p w14:paraId="5AC57DED" w14:textId="46F85B33"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Quality of solutions business trip task No 1</w:t>
            </w:r>
          </w:p>
        </w:tc>
        <w:tc>
          <w:tcPr>
            <w:tcW w:w="2693" w:type="dxa"/>
          </w:tcPr>
          <w:p w14:paraId="657CDB51" w14:textId="11B66FB8" w:rsidR="002A22DB" w:rsidRPr="004C74E1" w:rsidRDefault="00690B69"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30</w:t>
            </w:r>
          </w:p>
        </w:tc>
      </w:tr>
      <w:tr w:rsidR="002A22DB" w:rsidRPr="004C74E1" w14:paraId="1F05A806" w14:textId="77777777" w:rsidTr="00B0544A">
        <w:tc>
          <w:tcPr>
            <w:tcW w:w="562" w:type="dxa"/>
          </w:tcPr>
          <w:p w14:paraId="0B34CFEA" w14:textId="778E90D8" w:rsidR="001E287A" w:rsidRPr="004C74E1" w:rsidRDefault="001E287A" w:rsidP="001E287A">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1.2</w:t>
            </w:r>
          </w:p>
        </w:tc>
        <w:tc>
          <w:tcPr>
            <w:tcW w:w="6096" w:type="dxa"/>
          </w:tcPr>
          <w:p w14:paraId="04190606" w14:textId="7E385A34"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Total travel costs</w:t>
            </w:r>
          </w:p>
        </w:tc>
        <w:tc>
          <w:tcPr>
            <w:tcW w:w="2693" w:type="dxa"/>
          </w:tcPr>
          <w:p w14:paraId="4F08C8A1" w14:textId="63E14C34" w:rsidR="002A22DB" w:rsidRPr="004C74E1" w:rsidRDefault="00A304EF"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w:t>
            </w:r>
            <w:r w:rsidR="00E87BB8" w:rsidRPr="004C74E1">
              <w:rPr>
                <w:rFonts w:ascii="Arial" w:eastAsia="Times New Roman" w:hAnsi="Arial" w:cs="Arial"/>
                <w:kern w:val="0"/>
                <w:sz w:val="20"/>
                <w:szCs w:val="20"/>
                <w:lang w:val="en-GB"/>
                <w14:ligatures w14:val="none"/>
              </w:rPr>
              <w:t>0</w:t>
            </w:r>
          </w:p>
        </w:tc>
      </w:tr>
      <w:tr w:rsidR="002A22DB" w:rsidRPr="004C74E1" w14:paraId="0925C075" w14:textId="77777777" w:rsidTr="00B0544A">
        <w:tc>
          <w:tcPr>
            <w:tcW w:w="562" w:type="dxa"/>
          </w:tcPr>
          <w:p w14:paraId="047D9153" w14:textId="44A2718F" w:rsidR="002A22DB" w:rsidRPr="004C74E1" w:rsidRDefault="001E287A"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1.3</w:t>
            </w:r>
          </w:p>
        </w:tc>
        <w:tc>
          <w:tcPr>
            <w:tcW w:w="6096" w:type="dxa"/>
          </w:tcPr>
          <w:p w14:paraId="603CC9A8" w14:textId="1AD3EA6D"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Time of processing Contracting Authorities request in emergency situations (in minutes)</w:t>
            </w:r>
          </w:p>
        </w:tc>
        <w:tc>
          <w:tcPr>
            <w:tcW w:w="2693" w:type="dxa"/>
          </w:tcPr>
          <w:p w14:paraId="17112E31" w14:textId="7B9E8273" w:rsidR="002A22DB" w:rsidRPr="004C74E1" w:rsidRDefault="00E87BB8"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w:t>
            </w:r>
          </w:p>
        </w:tc>
      </w:tr>
      <w:tr w:rsidR="00B0544A" w:rsidRPr="004C74E1" w14:paraId="0C6699E7" w14:textId="77777777" w:rsidTr="005444D1">
        <w:trPr>
          <w:trHeight w:val="449"/>
        </w:trPr>
        <w:tc>
          <w:tcPr>
            <w:tcW w:w="562" w:type="dxa"/>
            <w:shd w:val="clear" w:color="auto" w:fill="95B3D7" w:themeFill="accent1" w:themeFillTint="99"/>
            <w:vAlign w:val="center"/>
          </w:tcPr>
          <w:p w14:paraId="1A857392" w14:textId="37CB1C19" w:rsidR="00B0544A" w:rsidRPr="004C74E1" w:rsidRDefault="00E877F4"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T2</w:t>
            </w:r>
          </w:p>
        </w:tc>
        <w:tc>
          <w:tcPr>
            <w:tcW w:w="6096" w:type="dxa"/>
            <w:shd w:val="clear" w:color="auto" w:fill="95B3D7" w:themeFill="accent1" w:themeFillTint="99"/>
            <w:vAlign w:val="center"/>
          </w:tcPr>
          <w:p w14:paraId="0CAF6F00" w14:textId="47A4084C" w:rsidR="00B0544A" w:rsidRPr="004C74E1" w:rsidRDefault="00E877F4" w:rsidP="00D82578">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Solution of business trip task No 2</w:t>
            </w:r>
          </w:p>
        </w:tc>
        <w:tc>
          <w:tcPr>
            <w:tcW w:w="2693" w:type="dxa"/>
            <w:shd w:val="clear" w:color="auto" w:fill="95B3D7" w:themeFill="accent1" w:themeFillTint="99"/>
            <w:vAlign w:val="center"/>
          </w:tcPr>
          <w:p w14:paraId="41420700" w14:textId="4123A62C" w:rsidR="00B0544A" w:rsidRPr="004C74E1" w:rsidRDefault="006F2299"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40</w:t>
            </w:r>
          </w:p>
        </w:tc>
      </w:tr>
      <w:tr w:rsidR="00F505A0" w:rsidRPr="004C74E1" w14:paraId="5347ADD0" w14:textId="77777777" w:rsidTr="00B0544A">
        <w:tc>
          <w:tcPr>
            <w:tcW w:w="562" w:type="dxa"/>
          </w:tcPr>
          <w:p w14:paraId="370A74F3" w14:textId="41B005C0" w:rsidR="00F505A0" w:rsidRPr="004C74E1" w:rsidRDefault="00E83EB7"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D11CDC" w:rsidRPr="004C74E1">
              <w:rPr>
                <w:rFonts w:ascii="Arial" w:eastAsia="Times New Roman" w:hAnsi="Arial" w:cs="Arial"/>
                <w:kern w:val="0"/>
                <w:sz w:val="20"/>
                <w:szCs w:val="20"/>
                <w:vertAlign w:val="subscript"/>
                <w:lang w:val="en-GB"/>
                <w14:ligatures w14:val="none"/>
              </w:rPr>
              <w:t>2</w:t>
            </w:r>
            <w:r w:rsidR="00D11CDC"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vertAlign w:val="subscript"/>
                <w:lang w:val="en-GB"/>
                <w14:ligatures w14:val="none"/>
              </w:rPr>
              <w:t>1</w:t>
            </w:r>
          </w:p>
        </w:tc>
        <w:tc>
          <w:tcPr>
            <w:tcW w:w="6096" w:type="dxa"/>
          </w:tcPr>
          <w:p w14:paraId="27355C34" w14:textId="7D34DDE8" w:rsidR="00F505A0" w:rsidRPr="004C74E1" w:rsidRDefault="00F505A0" w:rsidP="00F505A0">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Quality of solutions business trip task No 2</w:t>
            </w:r>
          </w:p>
        </w:tc>
        <w:tc>
          <w:tcPr>
            <w:tcW w:w="2693" w:type="dxa"/>
          </w:tcPr>
          <w:p w14:paraId="451F0D22" w14:textId="30A6285C" w:rsidR="00F505A0" w:rsidRPr="004C74E1" w:rsidRDefault="006F2299" w:rsidP="00F505A0">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30</w:t>
            </w:r>
          </w:p>
        </w:tc>
      </w:tr>
      <w:tr w:rsidR="00F505A0" w:rsidRPr="004C74E1" w14:paraId="014CDB9C" w14:textId="77777777" w:rsidTr="00B0544A">
        <w:tc>
          <w:tcPr>
            <w:tcW w:w="562" w:type="dxa"/>
          </w:tcPr>
          <w:p w14:paraId="72553A9D" w14:textId="67797145" w:rsidR="00F505A0" w:rsidRPr="004C74E1" w:rsidRDefault="00E83EB7"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Pr="004C74E1">
              <w:rPr>
                <w:rFonts w:ascii="Arial" w:eastAsia="Times New Roman" w:hAnsi="Arial" w:cs="Arial"/>
                <w:kern w:val="0"/>
                <w:sz w:val="20"/>
                <w:szCs w:val="20"/>
                <w:vertAlign w:val="subscript"/>
                <w:lang w:val="en-GB"/>
                <w14:ligatures w14:val="none"/>
              </w:rPr>
              <w:t>2</w:t>
            </w:r>
            <w:r w:rsidR="00D11CDC" w:rsidRPr="004C74E1">
              <w:rPr>
                <w:rFonts w:ascii="Arial" w:eastAsia="Times New Roman" w:hAnsi="Arial" w:cs="Arial"/>
                <w:kern w:val="0"/>
                <w:sz w:val="20"/>
                <w:szCs w:val="20"/>
                <w:vertAlign w:val="subscript"/>
                <w:lang w:val="en-GB"/>
                <w14:ligatures w14:val="none"/>
              </w:rPr>
              <w:t>.2</w:t>
            </w:r>
          </w:p>
        </w:tc>
        <w:tc>
          <w:tcPr>
            <w:tcW w:w="6096" w:type="dxa"/>
          </w:tcPr>
          <w:p w14:paraId="4AB69318" w14:textId="4E288E19" w:rsidR="00F505A0" w:rsidRPr="004C74E1" w:rsidRDefault="00F505A0" w:rsidP="00F505A0">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Total travel costs</w:t>
            </w:r>
          </w:p>
        </w:tc>
        <w:tc>
          <w:tcPr>
            <w:tcW w:w="2693" w:type="dxa"/>
          </w:tcPr>
          <w:p w14:paraId="5935D583" w14:textId="0BCA9214" w:rsidR="00F505A0" w:rsidRPr="004C74E1" w:rsidRDefault="00F505A0" w:rsidP="00F505A0">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10</w:t>
            </w:r>
          </w:p>
        </w:tc>
      </w:tr>
      <w:tr w:rsidR="00B0544A" w:rsidRPr="004C74E1" w14:paraId="68C815E0" w14:textId="77777777" w:rsidTr="005444D1">
        <w:trPr>
          <w:trHeight w:val="377"/>
        </w:trPr>
        <w:tc>
          <w:tcPr>
            <w:tcW w:w="562" w:type="dxa"/>
            <w:shd w:val="clear" w:color="auto" w:fill="95B3D7" w:themeFill="accent1" w:themeFillTint="99"/>
            <w:vAlign w:val="center"/>
          </w:tcPr>
          <w:p w14:paraId="572ADD67" w14:textId="5039B7B3" w:rsidR="00B0544A" w:rsidRPr="004C74E1" w:rsidRDefault="00877E0D"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T3</w:t>
            </w:r>
          </w:p>
        </w:tc>
        <w:tc>
          <w:tcPr>
            <w:tcW w:w="6096" w:type="dxa"/>
            <w:shd w:val="clear" w:color="auto" w:fill="95B3D7" w:themeFill="accent1" w:themeFillTint="99"/>
            <w:vAlign w:val="center"/>
          </w:tcPr>
          <w:p w14:paraId="227C91E2" w14:textId="48592E32" w:rsidR="00B0544A" w:rsidRPr="004C74E1" w:rsidRDefault="00541F5B" w:rsidP="00D82578">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Financial Proposal (</w:t>
            </w:r>
            <w:r w:rsidR="00D82578" w:rsidRPr="004C74E1">
              <w:rPr>
                <w:rFonts w:ascii="Arial" w:eastAsia="Times New Roman" w:hAnsi="Arial" w:cs="Arial"/>
                <w:b/>
                <w:bCs/>
                <w:kern w:val="0"/>
                <w:sz w:val="20"/>
                <w:szCs w:val="20"/>
                <w:lang w:val="en-GB"/>
                <w14:ligatures w14:val="none"/>
              </w:rPr>
              <w:t>Costs of Tenderer’s mediation services)</w:t>
            </w:r>
          </w:p>
        </w:tc>
        <w:tc>
          <w:tcPr>
            <w:tcW w:w="2693" w:type="dxa"/>
            <w:shd w:val="clear" w:color="auto" w:fill="95B3D7" w:themeFill="accent1" w:themeFillTint="99"/>
            <w:vAlign w:val="center"/>
          </w:tcPr>
          <w:p w14:paraId="1FF5604C" w14:textId="03B2B3FB" w:rsidR="00B0544A" w:rsidRPr="004C74E1" w:rsidRDefault="00613700"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1</w:t>
            </w:r>
            <w:r w:rsidR="00172D08" w:rsidRPr="004C74E1">
              <w:rPr>
                <w:rFonts w:ascii="Arial" w:eastAsia="Times New Roman" w:hAnsi="Arial" w:cs="Arial"/>
                <w:b/>
                <w:bCs/>
                <w:kern w:val="0"/>
                <w:sz w:val="20"/>
                <w:szCs w:val="20"/>
                <w:lang w:val="en-GB"/>
                <w14:ligatures w14:val="none"/>
              </w:rPr>
              <w:t>5</w:t>
            </w:r>
          </w:p>
        </w:tc>
      </w:tr>
      <w:tr w:rsidR="005444D1" w:rsidRPr="004C74E1" w14:paraId="16EBF305" w14:textId="77777777" w:rsidTr="005444D1">
        <w:trPr>
          <w:trHeight w:val="412"/>
        </w:trPr>
        <w:tc>
          <w:tcPr>
            <w:tcW w:w="6658" w:type="dxa"/>
            <w:gridSpan w:val="2"/>
            <w:vAlign w:val="center"/>
          </w:tcPr>
          <w:p w14:paraId="06F48594" w14:textId="15CD8128" w:rsidR="005444D1" w:rsidRPr="004C74E1" w:rsidRDefault="005444D1" w:rsidP="00F32374">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Total:</w:t>
            </w:r>
          </w:p>
        </w:tc>
        <w:tc>
          <w:tcPr>
            <w:tcW w:w="2693" w:type="dxa"/>
            <w:vAlign w:val="center"/>
          </w:tcPr>
          <w:p w14:paraId="6DB52FEB" w14:textId="5E2291CC" w:rsidR="005444D1" w:rsidRPr="004C74E1" w:rsidRDefault="005444D1"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100</w:t>
            </w:r>
          </w:p>
        </w:tc>
      </w:tr>
    </w:tbl>
    <w:p w14:paraId="10359117" w14:textId="1B96188D" w:rsidR="0081577E" w:rsidRPr="004C74E1" w:rsidRDefault="00BE411B" w:rsidP="00801AAE">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most economically advantageous</w:t>
      </w:r>
      <w:r w:rsidR="00F975BD" w:rsidRPr="004C74E1">
        <w:rPr>
          <w:rFonts w:ascii="Arial" w:eastAsia="Times New Roman" w:hAnsi="Arial" w:cs="Arial"/>
          <w:kern w:val="0"/>
          <w:sz w:val="20"/>
          <w:szCs w:val="20"/>
          <w:lang w:val="en-GB"/>
          <w14:ligatures w14:val="none"/>
        </w:rPr>
        <w:t xml:space="preserve"> proposal is the proposal which has obtained the highest</w:t>
      </w:r>
      <w:r w:rsidR="00F17FC1" w:rsidRPr="004C74E1">
        <w:rPr>
          <w:rFonts w:ascii="Arial" w:eastAsia="Times New Roman" w:hAnsi="Arial" w:cs="Arial"/>
          <w:kern w:val="0"/>
          <w:sz w:val="20"/>
          <w:szCs w:val="20"/>
          <w:lang w:val="en-GB"/>
          <w14:ligatures w14:val="none"/>
        </w:rPr>
        <w:t xml:space="preserve"> number</w:t>
      </w:r>
      <w:r w:rsidR="005A3958" w:rsidRPr="004C74E1">
        <w:rPr>
          <w:rFonts w:ascii="Arial" w:eastAsia="Times New Roman" w:hAnsi="Arial" w:cs="Arial"/>
          <w:kern w:val="0"/>
          <w:sz w:val="20"/>
          <w:szCs w:val="20"/>
          <w:lang w:val="en-GB"/>
          <w14:ligatures w14:val="none"/>
        </w:rPr>
        <w:t xml:space="preserve"> of points</w:t>
      </w:r>
      <w:r w:rsidR="00166FDA" w:rsidRPr="004C74E1">
        <w:rPr>
          <w:rFonts w:ascii="Arial" w:eastAsia="Times New Roman" w:hAnsi="Arial" w:cs="Arial"/>
          <w:kern w:val="0"/>
          <w:sz w:val="20"/>
          <w:szCs w:val="20"/>
          <w:lang w:val="en-GB"/>
          <w14:ligatures w14:val="none"/>
        </w:rPr>
        <w:t xml:space="preserve"> </w:t>
      </w:r>
      <w:r w:rsidR="00515B13" w:rsidRPr="004C74E1">
        <w:rPr>
          <w:rFonts w:ascii="Arial" w:eastAsia="Times New Roman" w:hAnsi="Arial" w:cs="Arial"/>
          <w:kern w:val="0"/>
          <w:sz w:val="20"/>
          <w:szCs w:val="20"/>
          <w:lang w:val="en-GB"/>
          <w14:ligatures w14:val="none"/>
        </w:rPr>
        <w:t xml:space="preserve">(P) </w:t>
      </w:r>
      <w:r w:rsidR="00166FDA" w:rsidRPr="004C74E1">
        <w:rPr>
          <w:rFonts w:ascii="Arial" w:eastAsia="Times New Roman" w:hAnsi="Arial" w:cs="Arial"/>
          <w:kern w:val="0"/>
          <w:sz w:val="20"/>
          <w:szCs w:val="20"/>
          <w:lang w:val="en-GB"/>
          <w14:ligatures w14:val="none"/>
        </w:rPr>
        <w:t>summing up the calculated points</w:t>
      </w:r>
      <w:r w:rsidR="00515B13" w:rsidRPr="004C74E1">
        <w:rPr>
          <w:rFonts w:ascii="Arial" w:eastAsia="Times New Roman" w:hAnsi="Arial" w:cs="Arial"/>
          <w:kern w:val="0"/>
          <w:sz w:val="20"/>
          <w:szCs w:val="20"/>
          <w:lang w:val="en-GB"/>
          <w14:ligatures w14:val="none"/>
        </w:rPr>
        <w:t xml:space="preserve"> for the criteria according to the following algorithm: P = T1+T2+T3</w:t>
      </w:r>
      <w:r w:rsidR="007B1621" w:rsidRPr="004C74E1">
        <w:rPr>
          <w:rFonts w:ascii="Arial" w:eastAsia="Times New Roman" w:hAnsi="Arial" w:cs="Arial"/>
          <w:kern w:val="0"/>
          <w:sz w:val="20"/>
          <w:szCs w:val="20"/>
          <w:lang w:val="en-GB"/>
          <w14:ligatures w14:val="none"/>
        </w:rPr>
        <w:t>.</w:t>
      </w:r>
    </w:p>
    <w:p w14:paraId="2060E361" w14:textId="6D23CFF6" w:rsidR="00EB5874" w:rsidRPr="004C74E1" w:rsidRDefault="00011A5C" w:rsidP="00EB5874">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w:t>
      </w:r>
      <w:r w:rsidR="006B2EAD" w:rsidRPr="004C74E1">
        <w:rPr>
          <w:rFonts w:ascii="Arial" w:eastAsia="Times New Roman" w:hAnsi="Arial" w:cs="Arial"/>
          <w:kern w:val="0"/>
          <w:sz w:val="20"/>
          <w:szCs w:val="20"/>
          <w:lang w:val="en-GB"/>
          <w14:ligatures w14:val="none"/>
        </w:rPr>
        <w:t xml:space="preserve">of points to be awarded </w:t>
      </w:r>
      <w:r w:rsidR="00D5012A" w:rsidRPr="004C74E1">
        <w:rPr>
          <w:rFonts w:ascii="Arial" w:eastAsia="Times New Roman" w:hAnsi="Arial" w:cs="Arial"/>
          <w:kern w:val="0"/>
          <w:sz w:val="20"/>
          <w:szCs w:val="20"/>
          <w:lang w:val="en-GB"/>
          <w14:ligatures w14:val="none"/>
        </w:rPr>
        <w:t xml:space="preserve">to each proposal for </w:t>
      </w:r>
      <w:r w:rsidR="004355A4" w:rsidRPr="004C74E1">
        <w:rPr>
          <w:rFonts w:ascii="Arial" w:eastAsia="Times New Roman" w:hAnsi="Arial" w:cs="Arial"/>
          <w:kern w:val="0"/>
          <w:sz w:val="20"/>
          <w:szCs w:val="20"/>
          <w:lang w:val="en-GB"/>
          <w14:ligatures w14:val="none"/>
        </w:rPr>
        <w:t>criteria</w:t>
      </w:r>
      <w:r w:rsidR="00EB5874" w:rsidRPr="004C74E1">
        <w:rPr>
          <w:rFonts w:ascii="Arial" w:eastAsia="Times New Roman" w:hAnsi="Arial" w:cs="Arial"/>
          <w:kern w:val="0"/>
          <w:sz w:val="20"/>
          <w:szCs w:val="20"/>
          <w:lang w:val="en-GB"/>
          <w14:ligatures w14:val="none"/>
        </w:rPr>
        <w:t xml:space="preserve"> T1 is calculated as follows:</w:t>
      </w:r>
      <w:r w:rsidR="00695537" w:rsidRPr="004C74E1">
        <w:rPr>
          <w:rFonts w:ascii="Arial" w:eastAsia="Times New Roman" w:hAnsi="Arial" w:cs="Arial"/>
          <w:kern w:val="0"/>
          <w:sz w:val="20"/>
          <w:szCs w:val="20"/>
          <w:lang w:val="en-GB"/>
          <w14:ligatures w14:val="none"/>
        </w:rPr>
        <w:t xml:space="preserve"> </w:t>
      </w:r>
      <w:r w:rsidR="00695537" w:rsidRPr="004C74E1">
        <w:rPr>
          <w:rFonts w:ascii="Arial" w:eastAsia="Times New Roman" w:hAnsi="Arial" w:cs="Arial"/>
          <w:b/>
          <w:bCs/>
          <w:kern w:val="0"/>
          <w:sz w:val="20"/>
          <w:szCs w:val="20"/>
          <w:lang w:val="en-GB"/>
          <w14:ligatures w14:val="none"/>
        </w:rPr>
        <w:t>T1=T</w:t>
      </w:r>
      <w:r w:rsidR="00695537" w:rsidRPr="004C74E1">
        <w:rPr>
          <w:rFonts w:ascii="Arial" w:eastAsia="Times New Roman" w:hAnsi="Arial" w:cs="Arial"/>
          <w:b/>
          <w:bCs/>
          <w:kern w:val="0"/>
          <w:sz w:val="20"/>
          <w:szCs w:val="20"/>
          <w:vertAlign w:val="subscript"/>
          <w:lang w:val="en-GB"/>
          <w14:ligatures w14:val="none"/>
        </w:rPr>
        <w:t>1</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lang w:val="en-GB"/>
          <w14:ligatures w14:val="none"/>
        </w:rPr>
        <w:t>+T</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vertAlign w:val="subscript"/>
          <w:lang w:val="en-GB"/>
          <w14:ligatures w14:val="none"/>
        </w:rPr>
        <w:t>2</w:t>
      </w:r>
      <w:r w:rsidR="00695537" w:rsidRPr="004C74E1">
        <w:rPr>
          <w:rFonts w:ascii="Arial" w:eastAsia="Times New Roman" w:hAnsi="Arial" w:cs="Arial"/>
          <w:b/>
          <w:bCs/>
          <w:kern w:val="0"/>
          <w:sz w:val="20"/>
          <w:szCs w:val="20"/>
          <w:lang w:val="en-GB"/>
          <w14:ligatures w14:val="none"/>
        </w:rPr>
        <w:t>+T</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vertAlign w:val="subscript"/>
          <w:lang w:val="en-GB"/>
          <w14:ligatures w14:val="none"/>
        </w:rPr>
        <w:t>3</w:t>
      </w:r>
      <w:r w:rsidR="001A7C5B" w:rsidRPr="004C74E1">
        <w:rPr>
          <w:rFonts w:ascii="Arial" w:eastAsia="Times New Roman" w:hAnsi="Arial" w:cs="Arial"/>
          <w:b/>
          <w:bCs/>
          <w:kern w:val="0"/>
          <w:sz w:val="20"/>
          <w:szCs w:val="20"/>
          <w:lang w:val="en-GB"/>
          <w14:ligatures w14:val="none"/>
        </w:rPr>
        <w:t>.</w:t>
      </w:r>
    </w:p>
    <w:p w14:paraId="19367D0A" w14:textId="7596DBDB" w:rsidR="00EB5874" w:rsidRPr="004C74E1" w:rsidRDefault="00EB5874" w:rsidP="00EB5874">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of points to be awarded </w:t>
      </w:r>
      <w:r w:rsidR="00695537" w:rsidRPr="004C74E1">
        <w:rPr>
          <w:rFonts w:ascii="Arial" w:eastAsia="Times New Roman" w:hAnsi="Arial" w:cs="Arial"/>
          <w:kern w:val="0"/>
          <w:sz w:val="20"/>
          <w:szCs w:val="20"/>
          <w:lang w:val="en-GB"/>
          <w14:ligatures w14:val="none"/>
        </w:rPr>
        <w:t xml:space="preserve">to each proposal for </w:t>
      </w:r>
      <w:r w:rsidR="004355A4" w:rsidRPr="004C74E1">
        <w:rPr>
          <w:rFonts w:ascii="Arial" w:eastAsia="Times New Roman" w:hAnsi="Arial" w:cs="Arial"/>
          <w:kern w:val="0"/>
          <w:sz w:val="20"/>
          <w:szCs w:val="20"/>
          <w:lang w:val="en-GB"/>
          <w14:ligatures w14:val="none"/>
        </w:rPr>
        <w:t>criteria</w:t>
      </w:r>
      <w:r w:rsidR="00695537" w:rsidRPr="004C74E1">
        <w:rPr>
          <w:rFonts w:ascii="Arial" w:eastAsia="Times New Roman" w:hAnsi="Arial" w:cs="Arial"/>
          <w:kern w:val="0"/>
          <w:sz w:val="20"/>
          <w:szCs w:val="20"/>
          <w:lang w:val="en-GB"/>
          <w14:ligatures w14:val="none"/>
        </w:rPr>
        <w:t xml:space="preserve"> T2 is calculated as follows:</w:t>
      </w:r>
      <w:r w:rsidR="0033145D" w:rsidRPr="004C74E1">
        <w:rPr>
          <w:rFonts w:ascii="Arial" w:eastAsia="Times New Roman" w:hAnsi="Arial" w:cs="Arial"/>
          <w:kern w:val="0"/>
          <w:sz w:val="20"/>
          <w:szCs w:val="20"/>
          <w:lang w:val="en-GB"/>
          <w14:ligatures w14:val="none"/>
        </w:rPr>
        <w:t xml:space="preserve"> </w:t>
      </w:r>
      <w:r w:rsidR="001A7C5B" w:rsidRPr="004C74E1">
        <w:rPr>
          <w:rFonts w:ascii="Arial" w:eastAsia="Times New Roman" w:hAnsi="Arial" w:cs="Arial"/>
          <w:b/>
          <w:bCs/>
          <w:kern w:val="0"/>
          <w:sz w:val="20"/>
          <w:szCs w:val="20"/>
          <w:lang w:val="en-GB"/>
          <w14:ligatures w14:val="none"/>
        </w:rPr>
        <w:t>T2=T</w:t>
      </w:r>
      <w:r w:rsidR="001A7C5B" w:rsidRPr="004C74E1">
        <w:rPr>
          <w:rFonts w:ascii="Arial" w:eastAsia="Times New Roman" w:hAnsi="Arial" w:cs="Arial"/>
          <w:b/>
          <w:bCs/>
          <w:kern w:val="0"/>
          <w:sz w:val="20"/>
          <w:szCs w:val="20"/>
          <w:vertAlign w:val="subscript"/>
          <w:lang w:val="en-GB"/>
          <w14:ligatures w14:val="none"/>
        </w:rPr>
        <w:t>2.1</w:t>
      </w:r>
      <w:r w:rsidR="001A7C5B" w:rsidRPr="004C74E1">
        <w:rPr>
          <w:rFonts w:ascii="Arial" w:eastAsia="Times New Roman" w:hAnsi="Arial" w:cs="Arial"/>
          <w:b/>
          <w:bCs/>
          <w:kern w:val="0"/>
          <w:sz w:val="20"/>
          <w:szCs w:val="20"/>
          <w:lang w:val="en-GB"/>
          <w14:ligatures w14:val="none"/>
        </w:rPr>
        <w:t>+T</w:t>
      </w:r>
      <w:r w:rsidR="001A7C5B" w:rsidRPr="004C74E1">
        <w:rPr>
          <w:rFonts w:ascii="Arial" w:eastAsia="Times New Roman" w:hAnsi="Arial" w:cs="Arial"/>
          <w:b/>
          <w:bCs/>
          <w:kern w:val="0"/>
          <w:sz w:val="20"/>
          <w:szCs w:val="20"/>
          <w:vertAlign w:val="subscript"/>
          <w:lang w:val="en-GB"/>
          <w14:ligatures w14:val="none"/>
        </w:rPr>
        <w:t>2.2</w:t>
      </w:r>
      <w:r w:rsidR="001A7C5B" w:rsidRPr="004C74E1">
        <w:rPr>
          <w:rFonts w:ascii="Arial" w:eastAsia="Times New Roman" w:hAnsi="Arial" w:cs="Arial"/>
          <w:b/>
          <w:bCs/>
          <w:kern w:val="0"/>
          <w:sz w:val="20"/>
          <w:szCs w:val="20"/>
          <w:lang w:val="en-GB"/>
          <w14:ligatures w14:val="none"/>
        </w:rPr>
        <w:t>.</w:t>
      </w:r>
    </w:p>
    <w:p w14:paraId="2053574D" w14:textId="5BE83959" w:rsidR="00DC4763" w:rsidRPr="004C74E1" w:rsidRDefault="005852A8" w:rsidP="00EB5874">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Procurement commission will evaluate each of the </w:t>
      </w:r>
      <w:r w:rsidR="004355A4" w:rsidRPr="004C74E1">
        <w:rPr>
          <w:rFonts w:ascii="Arial" w:eastAsia="Times New Roman" w:hAnsi="Arial" w:cs="Arial"/>
          <w:kern w:val="0"/>
          <w:sz w:val="20"/>
          <w:szCs w:val="20"/>
          <w:lang w:val="en-GB"/>
          <w14:ligatures w14:val="none"/>
        </w:rPr>
        <w:t>criteria</w:t>
      </w:r>
      <w:r w:rsidR="00900628" w:rsidRPr="004C74E1">
        <w:rPr>
          <w:rFonts w:ascii="Arial" w:eastAsia="Times New Roman" w:hAnsi="Arial" w:cs="Arial"/>
          <w:kern w:val="0"/>
          <w:sz w:val="20"/>
          <w:szCs w:val="20"/>
          <w:lang w:val="en-GB"/>
          <w14:ligatures w14:val="none"/>
        </w:rPr>
        <w:t xml:space="preserve"> and sub-</w:t>
      </w:r>
      <w:r w:rsidR="004355A4" w:rsidRPr="004C74E1">
        <w:rPr>
          <w:rFonts w:ascii="Arial" w:eastAsia="Times New Roman" w:hAnsi="Arial" w:cs="Arial"/>
          <w:kern w:val="0"/>
          <w:sz w:val="20"/>
          <w:szCs w:val="20"/>
          <w:lang w:val="en-GB"/>
          <w14:ligatures w14:val="none"/>
        </w:rPr>
        <w:t>criteria</w:t>
      </w:r>
      <w:r w:rsidR="00900628" w:rsidRPr="004C74E1">
        <w:rPr>
          <w:rFonts w:ascii="Arial" w:eastAsia="Times New Roman" w:hAnsi="Arial" w:cs="Arial"/>
          <w:kern w:val="0"/>
          <w:sz w:val="20"/>
          <w:szCs w:val="20"/>
          <w:lang w:val="en-GB"/>
          <w14:ligatures w14:val="none"/>
        </w:rPr>
        <w:t xml:space="preserve"> separately.</w:t>
      </w:r>
    </w:p>
    <w:p w14:paraId="6888082D" w14:textId="65E7BB7E" w:rsidR="00741E50" w:rsidRPr="004C74E1" w:rsidRDefault="00741E50" w:rsidP="00535BDE">
      <w:pPr>
        <w:numPr>
          <w:ilvl w:val="1"/>
          <w:numId w:val="24"/>
        </w:numPr>
        <w:spacing w:before="24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w:t>
      </w:r>
      <w:r w:rsidR="005A7908" w:rsidRPr="004C74E1">
        <w:rPr>
          <w:rFonts w:ascii="Arial" w:eastAsia="Times New Roman" w:hAnsi="Arial" w:cs="Arial"/>
          <w:b/>
          <w:bCs/>
          <w:kern w:val="0"/>
          <w:sz w:val="20"/>
          <w:szCs w:val="20"/>
          <w:lang w:val="en-GB"/>
          <w14:ligatures w14:val="none"/>
        </w:rPr>
        <w:t>aluation of criteria T</w:t>
      </w:r>
      <w:r w:rsidR="005A7908" w:rsidRPr="004C74E1">
        <w:rPr>
          <w:rFonts w:ascii="Arial" w:eastAsia="Times New Roman" w:hAnsi="Arial" w:cs="Arial"/>
          <w:b/>
          <w:bCs/>
          <w:kern w:val="0"/>
          <w:sz w:val="20"/>
          <w:szCs w:val="20"/>
          <w:vertAlign w:val="subscript"/>
          <w:lang w:val="en-GB"/>
          <w14:ligatures w14:val="none"/>
        </w:rPr>
        <w:t xml:space="preserve">1.1 </w:t>
      </w:r>
      <w:r w:rsidR="005A7908" w:rsidRPr="004C74E1">
        <w:rPr>
          <w:rFonts w:ascii="Arial" w:eastAsia="Times New Roman" w:hAnsi="Arial" w:cs="Arial"/>
          <w:b/>
          <w:bCs/>
          <w:kern w:val="0"/>
          <w:sz w:val="20"/>
          <w:szCs w:val="20"/>
          <w:lang w:val="en-GB"/>
          <w14:ligatures w14:val="none"/>
        </w:rPr>
        <w:t>and T</w:t>
      </w:r>
      <w:r w:rsidR="005A7908" w:rsidRPr="004C74E1">
        <w:rPr>
          <w:rFonts w:ascii="Arial" w:eastAsia="Times New Roman" w:hAnsi="Arial" w:cs="Arial"/>
          <w:b/>
          <w:bCs/>
          <w:kern w:val="0"/>
          <w:sz w:val="20"/>
          <w:szCs w:val="20"/>
          <w:vertAlign w:val="subscript"/>
          <w:lang w:val="en-GB"/>
          <w14:ligatures w14:val="none"/>
        </w:rPr>
        <w:t>2.1</w:t>
      </w:r>
    </w:p>
    <w:p w14:paraId="37E96DE6" w14:textId="3B1A4E63" w:rsidR="00272679" w:rsidRPr="004C74E1" w:rsidRDefault="00A90AC7" w:rsidP="00535BDE">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Tenderer prepares solution</w:t>
      </w:r>
      <w:r w:rsidR="00D47DD8" w:rsidRPr="004C74E1">
        <w:rPr>
          <w:rFonts w:ascii="Arial" w:eastAsia="Times New Roman" w:hAnsi="Arial" w:cs="Arial"/>
          <w:kern w:val="0"/>
          <w:sz w:val="20"/>
          <w:szCs w:val="20"/>
          <w:lang w:val="en-GB"/>
          <w14:ligatures w14:val="none"/>
        </w:rPr>
        <w:t xml:space="preserve"> of business trip task No 1 and </w:t>
      </w:r>
      <w:r w:rsidR="005E22FF" w:rsidRPr="004C74E1">
        <w:rPr>
          <w:rFonts w:ascii="Arial" w:eastAsia="Times New Roman" w:hAnsi="Arial" w:cs="Arial"/>
          <w:kern w:val="0"/>
          <w:sz w:val="20"/>
          <w:szCs w:val="20"/>
          <w:lang w:val="en-GB"/>
          <w14:ligatures w14:val="none"/>
        </w:rPr>
        <w:t xml:space="preserve">business trip task </w:t>
      </w:r>
      <w:r w:rsidR="00D47DD8" w:rsidRPr="004C74E1">
        <w:rPr>
          <w:rFonts w:ascii="Arial" w:eastAsia="Times New Roman" w:hAnsi="Arial" w:cs="Arial"/>
          <w:kern w:val="0"/>
          <w:sz w:val="20"/>
          <w:szCs w:val="20"/>
          <w:lang w:val="en-GB"/>
          <w14:ligatures w14:val="none"/>
        </w:rPr>
        <w:t>No 2</w:t>
      </w:r>
      <w:r w:rsidR="00AB7902" w:rsidRPr="004C74E1">
        <w:rPr>
          <w:rFonts w:ascii="Arial" w:eastAsia="Times New Roman" w:hAnsi="Arial" w:cs="Arial"/>
          <w:kern w:val="0"/>
          <w:sz w:val="20"/>
          <w:szCs w:val="20"/>
          <w:lang w:val="en-GB"/>
          <w14:ligatures w14:val="none"/>
        </w:rPr>
        <w:t xml:space="preserve"> observing all requirements of the tasks</w:t>
      </w:r>
      <w:r w:rsidR="00190A63" w:rsidRPr="004C74E1">
        <w:rPr>
          <w:rFonts w:ascii="Arial" w:eastAsia="Times New Roman" w:hAnsi="Arial" w:cs="Arial"/>
          <w:kern w:val="0"/>
          <w:sz w:val="20"/>
          <w:szCs w:val="20"/>
          <w:lang w:val="en-GB"/>
          <w14:ligatures w14:val="none"/>
        </w:rPr>
        <w:t xml:space="preserve"> considering the following quality requirements:</w:t>
      </w:r>
    </w:p>
    <w:p w14:paraId="50689BF6" w14:textId="1FC66665" w:rsidR="00190A63" w:rsidRPr="004C74E1" w:rsidRDefault="00ED314D"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 is clear and detailed</w:t>
      </w:r>
      <w:r w:rsidR="001F6B3C" w:rsidRPr="004C74E1">
        <w:rPr>
          <w:rFonts w:ascii="Arial" w:eastAsia="Times New Roman" w:hAnsi="Arial" w:cs="Arial"/>
          <w:kern w:val="0"/>
          <w:sz w:val="20"/>
          <w:szCs w:val="20"/>
          <w:lang w:val="en-GB"/>
          <w14:ligatures w14:val="none"/>
        </w:rPr>
        <w:t>:</w:t>
      </w:r>
    </w:p>
    <w:p w14:paraId="2126DC53" w14:textId="04EBE962" w:rsidR="001F6B3C" w:rsidRPr="004C74E1" w:rsidRDefault="001F6B3C"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Proposed task solution is realistic and genu</w:t>
      </w:r>
      <w:r w:rsidR="00A53A35" w:rsidRPr="004C74E1">
        <w:rPr>
          <w:rFonts w:ascii="Arial" w:eastAsia="Times New Roman" w:hAnsi="Arial" w:cs="Arial"/>
          <w:kern w:val="0"/>
          <w:sz w:val="20"/>
          <w:szCs w:val="20"/>
          <w:lang w:val="en-GB"/>
          <w14:ligatures w14:val="none"/>
        </w:rPr>
        <w:t>ine</w:t>
      </w:r>
      <w:r w:rsidR="00B07B86" w:rsidRPr="004C74E1">
        <w:rPr>
          <w:rFonts w:ascii="Arial" w:eastAsia="Times New Roman" w:hAnsi="Arial" w:cs="Arial"/>
          <w:kern w:val="0"/>
          <w:sz w:val="20"/>
          <w:szCs w:val="20"/>
          <w:lang w:val="en-GB"/>
          <w14:ligatures w14:val="none"/>
        </w:rPr>
        <w:t>;</w:t>
      </w:r>
    </w:p>
    <w:p w14:paraId="65F921A8" w14:textId="1897F96F" w:rsidR="00B07B86" w:rsidRPr="004C74E1" w:rsidRDefault="00B07B86"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All activities performed by the Tenderer are coordinated</w:t>
      </w:r>
      <w:r w:rsidR="002D0DE6" w:rsidRPr="004C74E1">
        <w:rPr>
          <w:rFonts w:ascii="Arial" w:eastAsia="Times New Roman" w:hAnsi="Arial" w:cs="Arial"/>
          <w:kern w:val="0"/>
          <w:sz w:val="20"/>
          <w:szCs w:val="20"/>
          <w:lang w:val="en-GB"/>
          <w14:ligatures w14:val="none"/>
        </w:rPr>
        <w:t xml:space="preserve">, and proposed </w:t>
      </w:r>
      <w:r w:rsidR="00966622" w:rsidRPr="004C74E1">
        <w:rPr>
          <w:rFonts w:ascii="Arial" w:eastAsia="Times New Roman" w:hAnsi="Arial" w:cs="Arial"/>
          <w:kern w:val="0"/>
          <w:sz w:val="20"/>
          <w:szCs w:val="20"/>
          <w:lang w:val="en-GB"/>
          <w14:ligatures w14:val="none"/>
        </w:rPr>
        <w:t>and used</w:t>
      </w:r>
      <w:r w:rsidR="00D5694F" w:rsidRPr="004C74E1">
        <w:rPr>
          <w:rFonts w:ascii="Arial" w:eastAsia="Times New Roman" w:hAnsi="Arial" w:cs="Arial"/>
          <w:kern w:val="0"/>
          <w:sz w:val="20"/>
          <w:szCs w:val="20"/>
          <w:lang w:val="en-GB"/>
          <w14:ligatures w14:val="none"/>
        </w:rPr>
        <w:t xml:space="preserve"> services ensure the efficiency and effectiveness of the solution, in</w:t>
      </w:r>
      <w:r w:rsidR="00E32315" w:rsidRPr="004C74E1">
        <w:rPr>
          <w:rFonts w:ascii="Arial" w:eastAsia="Times New Roman" w:hAnsi="Arial" w:cs="Arial"/>
          <w:kern w:val="0"/>
          <w:sz w:val="20"/>
          <w:szCs w:val="20"/>
          <w:lang w:val="en-GB"/>
          <w14:ligatures w14:val="none"/>
        </w:rPr>
        <w:t>cluding proportionality of costs;</w:t>
      </w:r>
    </w:p>
    <w:p w14:paraId="1809329D" w14:textId="5ECFFF07" w:rsidR="00E32315" w:rsidRPr="004C74E1" w:rsidRDefault="00B33DF1"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w:t>
      </w:r>
      <w:r w:rsidR="00172D08" w:rsidRPr="004C74E1">
        <w:rPr>
          <w:rFonts w:ascii="Arial" w:eastAsia="Times New Roman" w:hAnsi="Arial" w:cs="Arial"/>
          <w:kern w:val="0"/>
          <w:sz w:val="20"/>
          <w:szCs w:val="20"/>
          <w:lang w:val="en-GB"/>
          <w14:ligatures w14:val="none"/>
        </w:rPr>
        <w:t xml:space="preserve"> provides information </w:t>
      </w:r>
      <w:r w:rsidR="00781785" w:rsidRPr="004C74E1">
        <w:rPr>
          <w:rFonts w:ascii="Arial" w:eastAsia="Times New Roman" w:hAnsi="Arial" w:cs="Arial"/>
          <w:kern w:val="0"/>
          <w:sz w:val="20"/>
          <w:szCs w:val="20"/>
          <w:lang w:val="en-GB"/>
          <w14:ligatures w14:val="none"/>
        </w:rPr>
        <w:t xml:space="preserve">and contains full description of activities </w:t>
      </w:r>
      <w:r w:rsidR="00BA4FA5" w:rsidRPr="004C74E1">
        <w:rPr>
          <w:rFonts w:ascii="Arial" w:eastAsia="Times New Roman" w:hAnsi="Arial" w:cs="Arial"/>
          <w:kern w:val="0"/>
          <w:sz w:val="20"/>
          <w:szCs w:val="20"/>
          <w:lang w:val="en-GB"/>
          <w14:ligatures w14:val="none"/>
        </w:rPr>
        <w:t xml:space="preserve">performed </w:t>
      </w:r>
      <w:r w:rsidR="008E1684" w:rsidRPr="004C74E1">
        <w:rPr>
          <w:rFonts w:ascii="Arial" w:eastAsia="Times New Roman" w:hAnsi="Arial" w:cs="Arial"/>
          <w:kern w:val="0"/>
          <w:sz w:val="20"/>
          <w:szCs w:val="20"/>
          <w:lang w:val="en-GB"/>
          <w14:ligatures w14:val="none"/>
        </w:rPr>
        <w:t>by Tenderer during communication process with Contracting Authority</w:t>
      </w:r>
      <w:r w:rsidR="006D5999" w:rsidRPr="004C74E1">
        <w:rPr>
          <w:rFonts w:ascii="Arial" w:eastAsia="Times New Roman" w:hAnsi="Arial" w:cs="Arial"/>
          <w:kern w:val="0"/>
          <w:sz w:val="20"/>
          <w:szCs w:val="20"/>
          <w:lang w:val="en-GB"/>
          <w14:ligatures w14:val="none"/>
        </w:rPr>
        <w:t>;</w:t>
      </w:r>
    </w:p>
    <w:p w14:paraId="417F3F08" w14:textId="4902EB76" w:rsidR="006D5999" w:rsidRPr="004C74E1" w:rsidRDefault="006F73F8"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 provides information and contains</w:t>
      </w:r>
      <w:r w:rsidR="0070042E" w:rsidRPr="004C74E1">
        <w:rPr>
          <w:rFonts w:ascii="Arial" w:eastAsia="Times New Roman" w:hAnsi="Arial" w:cs="Arial"/>
          <w:kern w:val="0"/>
          <w:sz w:val="20"/>
          <w:szCs w:val="20"/>
          <w:lang w:val="en-GB"/>
          <w14:ligatures w14:val="none"/>
        </w:rPr>
        <w:t xml:space="preserve"> full description of activities performed by the Tenderer</w:t>
      </w:r>
      <w:r w:rsidR="009E56A9" w:rsidRPr="004C74E1">
        <w:rPr>
          <w:rFonts w:ascii="Arial" w:eastAsia="Times New Roman" w:hAnsi="Arial" w:cs="Arial"/>
          <w:kern w:val="0"/>
          <w:sz w:val="20"/>
          <w:szCs w:val="20"/>
          <w:lang w:val="en-GB"/>
          <w14:ligatures w14:val="none"/>
        </w:rPr>
        <w:t xml:space="preserve"> during communication process with trave</w:t>
      </w:r>
      <w:r w:rsidR="001D73D0" w:rsidRPr="004C74E1">
        <w:rPr>
          <w:rFonts w:ascii="Arial" w:eastAsia="Times New Roman" w:hAnsi="Arial" w:cs="Arial"/>
          <w:kern w:val="0"/>
          <w:sz w:val="20"/>
          <w:szCs w:val="20"/>
          <w:lang w:val="en-GB"/>
          <w14:ligatures w14:val="none"/>
        </w:rPr>
        <w:t>ller;</w:t>
      </w:r>
    </w:p>
    <w:p w14:paraId="4B4A72AB" w14:textId="529531C0" w:rsidR="001D73D0" w:rsidRPr="004C74E1" w:rsidRDefault="001D73D0"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w:t>
      </w:r>
      <w:r w:rsidR="005F025F" w:rsidRPr="004C74E1">
        <w:rPr>
          <w:rFonts w:ascii="Arial" w:eastAsia="Times New Roman" w:hAnsi="Arial" w:cs="Arial"/>
          <w:kern w:val="0"/>
          <w:sz w:val="20"/>
          <w:szCs w:val="20"/>
          <w:lang w:val="en-GB"/>
          <w14:ligatures w14:val="none"/>
        </w:rPr>
        <w:t>o</w:t>
      </w:r>
      <w:r w:rsidRPr="004C74E1">
        <w:rPr>
          <w:rFonts w:ascii="Arial" w:eastAsia="Times New Roman" w:hAnsi="Arial" w:cs="Arial"/>
          <w:kern w:val="0"/>
          <w:sz w:val="20"/>
          <w:szCs w:val="20"/>
          <w:lang w:val="en-GB"/>
          <w14:ligatures w14:val="none"/>
        </w:rPr>
        <w:t xml:space="preserve">sed </w:t>
      </w:r>
      <w:r w:rsidR="002478AC" w:rsidRPr="004C74E1">
        <w:rPr>
          <w:rFonts w:ascii="Arial" w:eastAsia="Times New Roman" w:hAnsi="Arial" w:cs="Arial"/>
          <w:kern w:val="0"/>
          <w:sz w:val="20"/>
          <w:szCs w:val="20"/>
          <w:lang w:val="en-GB"/>
          <w14:ligatures w14:val="none"/>
        </w:rPr>
        <w:t xml:space="preserve">task </w:t>
      </w:r>
      <w:r w:rsidR="00737839" w:rsidRPr="004C74E1">
        <w:rPr>
          <w:rFonts w:ascii="Arial" w:eastAsia="Times New Roman" w:hAnsi="Arial" w:cs="Arial"/>
          <w:kern w:val="0"/>
          <w:sz w:val="20"/>
          <w:szCs w:val="20"/>
          <w:lang w:val="en-GB"/>
          <w14:ligatures w14:val="none"/>
        </w:rPr>
        <w:t xml:space="preserve">solution provides and contains </w:t>
      </w:r>
      <w:r w:rsidR="00B902EA" w:rsidRPr="004C74E1">
        <w:rPr>
          <w:rFonts w:ascii="Arial" w:eastAsia="Times New Roman" w:hAnsi="Arial" w:cs="Arial"/>
          <w:kern w:val="0"/>
          <w:sz w:val="20"/>
          <w:szCs w:val="20"/>
          <w:lang w:val="en-GB"/>
          <w14:ligatures w14:val="none"/>
        </w:rPr>
        <w:t xml:space="preserve">full description of activities performed by the Tenderer </w:t>
      </w:r>
      <w:r w:rsidR="00861610" w:rsidRPr="004C74E1">
        <w:rPr>
          <w:rFonts w:ascii="Arial" w:eastAsia="Times New Roman" w:hAnsi="Arial" w:cs="Arial"/>
          <w:kern w:val="0"/>
          <w:sz w:val="20"/>
          <w:szCs w:val="20"/>
          <w:lang w:val="en-GB"/>
          <w14:ligatures w14:val="none"/>
        </w:rPr>
        <w:t>in relation to involvement of regional agencies and/ or business partners</w:t>
      </w:r>
      <w:r w:rsidR="007C379D" w:rsidRPr="004C74E1">
        <w:rPr>
          <w:rFonts w:ascii="Arial" w:eastAsia="Times New Roman" w:hAnsi="Arial" w:cs="Arial"/>
          <w:kern w:val="0"/>
          <w:sz w:val="20"/>
          <w:szCs w:val="20"/>
          <w:lang w:val="en-GB"/>
          <w14:ligatures w14:val="none"/>
        </w:rPr>
        <w:t>, direct services providers and other persons in accordance with solutions prop</w:t>
      </w:r>
      <w:r w:rsidR="00A769E8" w:rsidRPr="004C74E1">
        <w:rPr>
          <w:rFonts w:ascii="Arial" w:eastAsia="Times New Roman" w:hAnsi="Arial" w:cs="Arial"/>
          <w:kern w:val="0"/>
          <w:sz w:val="20"/>
          <w:szCs w:val="20"/>
          <w:lang w:val="en-GB"/>
          <w14:ligatures w14:val="none"/>
        </w:rPr>
        <w:t>osed by the Tenderer;</w:t>
      </w:r>
    </w:p>
    <w:p w14:paraId="32606C33" w14:textId="439B6C4E" w:rsidR="00A769E8" w:rsidRPr="004C74E1" w:rsidRDefault="006A4989"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proposed solution provides complete information about the work</w:t>
      </w:r>
      <w:r w:rsidR="00472B1A" w:rsidRPr="004C74E1">
        <w:rPr>
          <w:rFonts w:ascii="Arial" w:eastAsia="Times New Roman" w:hAnsi="Arial" w:cs="Arial"/>
          <w:kern w:val="0"/>
          <w:sz w:val="20"/>
          <w:szCs w:val="20"/>
          <w:lang w:val="en-GB"/>
          <w14:ligatures w14:val="none"/>
        </w:rPr>
        <w:t xml:space="preserve"> process (cancellation of </w:t>
      </w:r>
      <w:r w:rsidR="004E4109" w:rsidRPr="004C74E1">
        <w:rPr>
          <w:rFonts w:ascii="Arial" w:eastAsia="Times New Roman" w:hAnsi="Arial" w:cs="Arial"/>
          <w:kern w:val="0"/>
          <w:sz w:val="20"/>
          <w:szCs w:val="20"/>
          <w:lang w:val="en-GB"/>
          <w14:ligatures w14:val="none"/>
        </w:rPr>
        <w:t>tickets, confirmation of new reservations, printing of tickets, payment, etc.).</w:t>
      </w:r>
    </w:p>
    <w:p w14:paraId="611AAE28" w14:textId="22221AC7" w:rsidR="002B061B" w:rsidRPr="004C74E1" w:rsidRDefault="002B061B" w:rsidP="00535BDE">
      <w:pPr>
        <w:pStyle w:val="ListParagraph"/>
        <w:numPr>
          <w:ilvl w:val="1"/>
          <w:numId w:val="24"/>
        </w:numPr>
        <w:ind w:left="709" w:hanging="567"/>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Procurement commission will evaluate criteria T</w:t>
      </w:r>
      <w:r w:rsidRPr="004C74E1">
        <w:rPr>
          <w:rFonts w:ascii="Arial" w:eastAsia="Times New Roman" w:hAnsi="Arial" w:cs="Arial"/>
          <w:kern w:val="0"/>
          <w:sz w:val="20"/>
          <w:szCs w:val="20"/>
          <w:vertAlign w:val="subscript"/>
          <w:lang w:val="en-GB"/>
          <w14:ligatures w14:val="none"/>
        </w:rPr>
        <w:t>1.1</w:t>
      </w:r>
      <w:r w:rsidRPr="004C74E1">
        <w:rPr>
          <w:rFonts w:ascii="Arial" w:eastAsia="Times New Roman" w:hAnsi="Arial" w:cs="Arial"/>
          <w:kern w:val="0"/>
          <w:sz w:val="20"/>
          <w:szCs w:val="20"/>
          <w:lang w:val="en-GB"/>
          <w14:ligatures w14:val="none"/>
        </w:rPr>
        <w:t xml:space="preserve"> and T</w:t>
      </w:r>
      <w:r w:rsidRPr="004C74E1">
        <w:rPr>
          <w:rFonts w:ascii="Arial" w:eastAsia="Times New Roman" w:hAnsi="Arial" w:cs="Arial"/>
          <w:kern w:val="0"/>
          <w:sz w:val="20"/>
          <w:szCs w:val="20"/>
          <w:vertAlign w:val="subscript"/>
          <w:lang w:val="en-GB"/>
          <w14:ligatures w14:val="none"/>
        </w:rPr>
        <w:t>2.1</w:t>
      </w:r>
      <w:r w:rsidRPr="004C74E1">
        <w:rPr>
          <w:rFonts w:ascii="Arial" w:eastAsia="Times New Roman" w:hAnsi="Arial" w:cs="Arial"/>
          <w:kern w:val="0"/>
          <w:sz w:val="20"/>
          <w:szCs w:val="20"/>
          <w:lang w:val="en-GB"/>
          <w14:ligatures w14:val="none"/>
        </w:rPr>
        <w:t xml:space="preserve"> </w:t>
      </w:r>
      <w:r w:rsidR="002B460B" w:rsidRPr="004C74E1">
        <w:rPr>
          <w:rFonts w:ascii="Arial" w:eastAsia="Times New Roman" w:hAnsi="Arial" w:cs="Arial"/>
          <w:kern w:val="0"/>
          <w:sz w:val="20"/>
          <w:szCs w:val="20"/>
          <w:lang w:val="en-GB"/>
          <w14:ligatures w14:val="none"/>
        </w:rPr>
        <w:t>requirements individually using the following 5 (five) point system:</w:t>
      </w:r>
    </w:p>
    <w:p w14:paraId="2BAEC295" w14:textId="2DA67D7F" w:rsidR="002B460B" w:rsidRPr="004C74E1" w:rsidRDefault="00A16EC4"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 (five) points - excellent. Plen</w:t>
      </w:r>
      <w:r w:rsidR="00015152" w:rsidRPr="004C74E1">
        <w:rPr>
          <w:rFonts w:ascii="Arial" w:eastAsia="Times New Roman" w:hAnsi="Arial" w:cs="Arial"/>
          <w:kern w:val="0"/>
          <w:sz w:val="20"/>
          <w:szCs w:val="20"/>
          <w:lang w:val="en-GB"/>
          <w14:ligatures w14:val="none"/>
        </w:rPr>
        <w:t>ty or significant comparative advantages has been iden</w:t>
      </w:r>
      <w:r w:rsidR="0021443F" w:rsidRPr="004C74E1">
        <w:rPr>
          <w:rFonts w:ascii="Arial" w:eastAsia="Times New Roman" w:hAnsi="Arial" w:cs="Arial"/>
          <w:kern w:val="0"/>
          <w:sz w:val="20"/>
          <w:szCs w:val="20"/>
          <w:lang w:val="en-GB"/>
          <w14:ligatures w14:val="none"/>
        </w:rPr>
        <w:t>tified;</w:t>
      </w:r>
    </w:p>
    <w:p w14:paraId="358771FE" w14:textId="0CBA5E69" w:rsidR="0021443F" w:rsidRPr="004C74E1" w:rsidRDefault="0021443F"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4 (four) points – very good. </w:t>
      </w:r>
      <w:r w:rsidR="00C83E79" w:rsidRPr="004C74E1">
        <w:rPr>
          <w:rFonts w:ascii="Arial" w:eastAsia="Times New Roman" w:hAnsi="Arial" w:cs="Arial"/>
          <w:kern w:val="0"/>
          <w:sz w:val="20"/>
          <w:szCs w:val="20"/>
          <w:lang w:val="en-GB"/>
          <w14:ligatures w14:val="none"/>
        </w:rPr>
        <w:t>Comp</w:t>
      </w:r>
      <w:r w:rsidR="00703C45" w:rsidRPr="004C74E1">
        <w:rPr>
          <w:rFonts w:ascii="Arial" w:eastAsia="Times New Roman" w:hAnsi="Arial" w:cs="Arial"/>
          <w:kern w:val="0"/>
          <w:sz w:val="20"/>
          <w:szCs w:val="20"/>
          <w:lang w:val="en-GB"/>
          <w14:ligatures w14:val="none"/>
        </w:rPr>
        <w:t>arative advantages have been identified;</w:t>
      </w:r>
    </w:p>
    <w:p w14:paraId="66397496" w14:textId="7F9022F8" w:rsidR="00703C45" w:rsidRPr="004C74E1" w:rsidRDefault="00703C45"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3 (three) points </w:t>
      </w:r>
      <w:r w:rsidR="005525A9"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r w:rsidR="005525A9" w:rsidRPr="004C74E1">
        <w:rPr>
          <w:rFonts w:ascii="Arial" w:eastAsia="Times New Roman" w:hAnsi="Arial" w:cs="Arial"/>
          <w:kern w:val="0"/>
          <w:sz w:val="20"/>
          <w:szCs w:val="20"/>
          <w:lang w:val="en-GB"/>
          <w14:ligatures w14:val="none"/>
        </w:rPr>
        <w:t xml:space="preserve">good. </w:t>
      </w:r>
      <w:r w:rsidR="00416462" w:rsidRPr="004C74E1">
        <w:rPr>
          <w:rFonts w:ascii="Arial" w:eastAsia="Times New Roman" w:hAnsi="Arial" w:cs="Arial"/>
          <w:kern w:val="0"/>
          <w:sz w:val="20"/>
          <w:szCs w:val="20"/>
          <w:lang w:val="en-GB"/>
          <w14:ligatures w14:val="none"/>
        </w:rPr>
        <w:t xml:space="preserve">Meets the </w:t>
      </w:r>
      <w:r w:rsidR="00F57CD1" w:rsidRPr="004C74E1">
        <w:rPr>
          <w:rFonts w:ascii="Arial" w:eastAsia="Times New Roman" w:hAnsi="Arial" w:cs="Arial"/>
          <w:kern w:val="0"/>
          <w:sz w:val="20"/>
          <w:szCs w:val="20"/>
          <w:lang w:val="en-GB"/>
          <w14:ligatures w14:val="none"/>
        </w:rPr>
        <w:t>requirements of the criteria</w:t>
      </w:r>
      <w:r w:rsidR="005525A9" w:rsidRPr="004C74E1">
        <w:rPr>
          <w:rFonts w:ascii="Arial" w:eastAsia="Times New Roman" w:hAnsi="Arial" w:cs="Arial"/>
          <w:kern w:val="0"/>
          <w:sz w:val="20"/>
          <w:szCs w:val="20"/>
          <w:lang w:val="en-GB"/>
          <w14:ligatures w14:val="none"/>
        </w:rPr>
        <w:t>;</w:t>
      </w:r>
    </w:p>
    <w:p w14:paraId="5914F8A5" w14:textId="0AD451DD" w:rsidR="005525A9" w:rsidRPr="004C74E1" w:rsidRDefault="00416462"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2 (two) points – mediocre. </w:t>
      </w:r>
      <w:r w:rsidR="00F57CD1" w:rsidRPr="004C74E1">
        <w:rPr>
          <w:rFonts w:ascii="Arial" w:eastAsia="Times New Roman" w:hAnsi="Arial" w:cs="Arial"/>
          <w:kern w:val="0"/>
          <w:sz w:val="20"/>
          <w:szCs w:val="20"/>
          <w:lang w:val="en-GB"/>
          <w14:ligatures w14:val="none"/>
        </w:rPr>
        <w:t>Substantial or plenty comparative imperfections have been identified;</w:t>
      </w:r>
    </w:p>
    <w:p w14:paraId="6561C78B" w14:textId="32225CDE" w:rsidR="00F57CD1" w:rsidRPr="004C74E1" w:rsidRDefault="0098539F"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 (one) point</w:t>
      </w:r>
      <w:r w:rsidR="00E75B49" w:rsidRPr="004C74E1">
        <w:rPr>
          <w:rFonts w:ascii="Arial" w:eastAsia="Times New Roman" w:hAnsi="Arial" w:cs="Arial"/>
          <w:kern w:val="0"/>
          <w:sz w:val="20"/>
          <w:szCs w:val="20"/>
          <w:lang w:val="en-GB"/>
          <w14:ligatures w14:val="none"/>
        </w:rPr>
        <w:t xml:space="preserve"> – unsatisfactory. Substantial or plenty comparative imperfections has been identified;</w:t>
      </w:r>
    </w:p>
    <w:p w14:paraId="7D92A95C" w14:textId="15B17526" w:rsidR="00A120D3" w:rsidRPr="004C74E1" w:rsidRDefault="00E75B49" w:rsidP="00A120D3">
      <w:pPr>
        <w:pStyle w:val="ListParagraph"/>
        <w:numPr>
          <w:ilvl w:val="2"/>
          <w:numId w:val="24"/>
        </w:numP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0 (zero) points – cannot be assessed, not </w:t>
      </w:r>
      <w:r w:rsidR="00A120D3" w:rsidRPr="004C74E1">
        <w:rPr>
          <w:rFonts w:ascii="Arial" w:eastAsia="Times New Roman" w:hAnsi="Arial" w:cs="Arial"/>
          <w:kern w:val="0"/>
          <w:sz w:val="20"/>
          <w:szCs w:val="20"/>
          <w:lang w:val="en-GB"/>
          <w14:ligatures w14:val="none"/>
        </w:rPr>
        <w:t>proposed by the Tenderer, not realistic.</w:t>
      </w:r>
    </w:p>
    <w:p w14:paraId="3AABD700" w14:textId="7194ABB1" w:rsidR="0028237D" w:rsidRPr="004C74E1" w:rsidRDefault="00582F0D"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of </w:t>
      </w:r>
      <w:r w:rsidR="00DA3C35" w:rsidRPr="004C74E1">
        <w:rPr>
          <w:rFonts w:ascii="Arial" w:eastAsia="Times New Roman" w:hAnsi="Arial" w:cs="Arial"/>
          <w:kern w:val="0"/>
          <w:sz w:val="20"/>
          <w:szCs w:val="20"/>
          <w:lang w:val="en-GB"/>
          <w14:ligatures w14:val="none"/>
        </w:rPr>
        <w:t xml:space="preserve">points for </w:t>
      </w:r>
      <w:r w:rsidR="006B502B" w:rsidRPr="004C74E1">
        <w:rPr>
          <w:rFonts w:ascii="Arial" w:eastAsia="Times New Roman" w:hAnsi="Arial" w:cs="Arial"/>
          <w:kern w:val="0"/>
          <w:sz w:val="20"/>
          <w:szCs w:val="20"/>
          <w:lang w:val="en-GB"/>
          <w14:ligatures w14:val="none"/>
        </w:rPr>
        <w:t>criteria T</w:t>
      </w:r>
      <w:r w:rsidR="006B502B" w:rsidRPr="004C74E1">
        <w:rPr>
          <w:rFonts w:ascii="Arial" w:eastAsia="Times New Roman" w:hAnsi="Arial" w:cs="Arial"/>
          <w:kern w:val="0"/>
          <w:sz w:val="20"/>
          <w:szCs w:val="20"/>
          <w:vertAlign w:val="subscript"/>
          <w:lang w:val="en-GB"/>
          <w14:ligatures w14:val="none"/>
        </w:rPr>
        <w:t>1.1</w:t>
      </w:r>
      <w:r w:rsidR="006B502B" w:rsidRPr="004C74E1">
        <w:rPr>
          <w:rFonts w:ascii="Arial" w:eastAsia="Times New Roman" w:hAnsi="Arial" w:cs="Arial"/>
          <w:kern w:val="0"/>
          <w:sz w:val="20"/>
          <w:szCs w:val="20"/>
          <w:lang w:val="en-GB"/>
          <w14:ligatures w14:val="none"/>
        </w:rPr>
        <w:t xml:space="preserve"> and T</w:t>
      </w:r>
      <w:r w:rsidR="006B502B" w:rsidRPr="004C74E1">
        <w:rPr>
          <w:rFonts w:ascii="Arial" w:eastAsia="Times New Roman" w:hAnsi="Arial" w:cs="Arial"/>
          <w:kern w:val="0"/>
          <w:sz w:val="20"/>
          <w:szCs w:val="20"/>
          <w:vertAlign w:val="subscript"/>
          <w:lang w:val="en-GB"/>
          <w14:ligatures w14:val="none"/>
        </w:rPr>
        <w:t>2.1</w:t>
      </w:r>
      <w:r w:rsidR="006B502B" w:rsidRPr="004C74E1">
        <w:rPr>
          <w:rFonts w:ascii="Arial" w:eastAsia="Times New Roman" w:hAnsi="Arial" w:cs="Arial"/>
          <w:kern w:val="0"/>
          <w:sz w:val="20"/>
          <w:szCs w:val="20"/>
          <w:lang w:val="en-GB"/>
          <w14:ligatures w14:val="none"/>
        </w:rPr>
        <w:t xml:space="preserve"> </w:t>
      </w:r>
      <w:r w:rsidR="00486CDC" w:rsidRPr="004C74E1">
        <w:rPr>
          <w:rFonts w:ascii="Arial" w:eastAsia="Times New Roman" w:hAnsi="Arial" w:cs="Arial"/>
          <w:kern w:val="0"/>
          <w:sz w:val="20"/>
          <w:szCs w:val="20"/>
          <w:lang w:val="en-GB"/>
          <w14:ligatures w14:val="none"/>
        </w:rPr>
        <w:t xml:space="preserve">to be awarded to Tenderers are calculated by summing up the number of individual points granted by </w:t>
      </w:r>
      <w:r w:rsidR="001561C5" w:rsidRPr="004C74E1">
        <w:rPr>
          <w:rFonts w:ascii="Arial" w:eastAsia="Times New Roman" w:hAnsi="Arial" w:cs="Arial"/>
          <w:kern w:val="0"/>
          <w:sz w:val="20"/>
          <w:szCs w:val="20"/>
          <w:lang w:val="en-GB"/>
          <w14:ligatures w14:val="none"/>
        </w:rPr>
        <w:t xml:space="preserve">each Procurement commission </w:t>
      </w:r>
      <w:r w:rsidR="00F01258" w:rsidRPr="004C74E1">
        <w:rPr>
          <w:rFonts w:ascii="Arial" w:eastAsia="Times New Roman" w:hAnsi="Arial" w:cs="Arial"/>
          <w:kern w:val="0"/>
          <w:sz w:val="20"/>
          <w:szCs w:val="20"/>
          <w:lang w:val="en-GB"/>
          <w14:ligatures w14:val="none"/>
        </w:rPr>
        <w:t>individually to each of the respective sub-criteria and calculated as follows:</w:t>
      </w:r>
    </w:p>
    <w:p w14:paraId="2F38E7D4" w14:textId="6BC87E14" w:rsidR="0028237D" w:rsidRPr="004C74E1" w:rsidRDefault="004D5746" w:rsidP="00613700">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w:t>
      </w:r>
      <w:r w:rsidRPr="004C74E1">
        <w:rPr>
          <w:rFonts w:ascii="Arial" w:eastAsia="Times New Roman" w:hAnsi="Arial" w:cs="Arial"/>
          <w:b/>
          <w:bCs/>
          <w:kern w:val="0"/>
          <w:sz w:val="20"/>
          <w:szCs w:val="20"/>
          <w:vertAlign w:val="subscript"/>
          <w:lang w:val="en-GB"/>
          <w14:ligatures w14:val="none"/>
        </w:rPr>
        <w:t>Q</w:t>
      </w:r>
      <w:r w:rsidRPr="004C74E1">
        <w:rPr>
          <w:rFonts w:ascii="Arial" w:eastAsia="Times New Roman" w:hAnsi="Arial" w:cs="Arial"/>
          <w:b/>
          <w:bCs/>
          <w:kern w:val="0"/>
          <w:sz w:val="20"/>
          <w:szCs w:val="20"/>
          <w:lang w:val="en-GB"/>
          <w14:ligatures w14:val="none"/>
        </w:rPr>
        <w:t>=</w:t>
      </w:r>
      <w:r w:rsidR="00EA23AB" w:rsidRPr="004C74E1">
        <w:rPr>
          <w:rFonts w:ascii="Arial" w:eastAsia="Times New Roman" w:hAnsi="Arial" w:cs="Arial"/>
          <w:b/>
          <w:bCs/>
          <w:kern w:val="0"/>
          <w:sz w:val="20"/>
          <w:szCs w:val="20"/>
          <w:lang w:val="en-GB"/>
          <w14:ligatures w14:val="none"/>
        </w:rPr>
        <w:t>(</w:t>
      </w:r>
      <w:proofErr w:type="spellStart"/>
      <w:r w:rsidR="00EA23AB" w:rsidRPr="004C74E1">
        <w:rPr>
          <w:rFonts w:ascii="Arial" w:eastAsia="Times New Roman" w:hAnsi="Arial" w:cs="Arial"/>
          <w:b/>
          <w:bCs/>
          <w:kern w:val="0"/>
          <w:sz w:val="20"/>
          <w:szCs w:val="20"/>
          <w:lang w:val="en-GB"/>
          <w14:ligatures w14:val="none"/>
        </w:rPr>
        <w:t>Q</w:t>
      </w:r>
      <w:r w:rsidR="00EA23AB" w:rsidRPr="004C74E1">
        <w:rPr>
          <w:rFonts w:ascii="Arial" w:eastAsia="Times New Roman" w:hAnsi="Arial" w:cs="Arial"/>
          <w:b/>
          <w:bCs/>
          <w:kern w:val="0"/>
          <w:sz w:val="20"/>
          <w:szCs w:val="20"/>
          <w:vertAlign w:val="subscript"/>
          <w:lang w:val="en-GB"/>
          <w14:ligatures w14:val="none"/>
        </w:rPr>
        <w:t>prop</w:t>
      </w:r>
      <w:proofErr w:type="spellEnd"/>
      <w:r w:rsidR="00EA23AB" w:rsidRPr="004C74E1">
        <w:rPr>
          <w:rFonts w:ascii="Arial" w:eastAsia="Times New Roman" w:hAnsi="Arial" w:cs="Arial"/>
          <w:b/>
          <w:bCs/>
          <w:kern w:val="0"/>
          <w:sz w:val="20"/>
          <w:szCs w:val="20"/>
          <w:lang w:val="en-GB"/>
          <w14:ligatures w14:val="none"/>
        </w:rPr>
        <w:t>/</w:t>
      </w:r>
      <w:proofErr w:type="spellStart"/>
      <w:proofErr w:type="gramStart"/>
      <w:r w:rsidR="00EA23AB" w:rsidRPr="004C74E1">
        <w:rPr>
          <w:rFonts w:ascii="Arial" w:eastAsia="Times New Roman" w:hAnsi="Arial" w:cs="Arial"/>
          <w:b/>
          <w:bCs/>
          <w:kern w:val="0"/>
          <w:sz w:val="20"/>
          <w:szCs w:val="20"/>
          <w:lang w:val="en-GB"/>
          <w14:ligatures w14:val="none"/>
        </w:rPr>
        <w:t>Q</w:t>
      </w:r>
      <w:r w:rsidR="00EA23AB" w:rsidRPr="004C74E1">
        <w:rPr>
          <w:rFonts w:ascii="Arial" w:eastAsia="Times New Roman" w:hAnsi="Arial" w:cs="Arial"/>
          <w:b/>
          <w:bCs/>
          <w:kern w:val="0"/>
          <w:sz w:val="20"/>
          <w:szCs w:val="20"/>
          <w:vertAlign w:val="subscript"/>
          <w:lang w:val="en-GB"/>
          <w14:ligatures w14:val="none"/>
        </w:rPr>
        <w:t>max</w:t>
      </w:r>
      <w:proofErr w:type="spellEnd"/>
      <w:r w:rsidR="00EA23AB" w:rsidRPr="004C74E1">
        <w:rPr>
          <w:rFonts w:ascii="Arial" w:eastAsia="Times New Roman" w:hAnsi="Arial" w:cs="Arial"/>
          <w:b/>
          <w:bCs/>
          <w:kern w:val="0"/>
          <w:sz w:val="20"/>
          <w:szCs w:val="20"/>
          <w:lang w:val="en-GB"/>
          <w14:ligatures w14:val="none"/>
        </w:rPr>
        <w:t>)x</w:t>
      </w:r>
      <w:proofErr w:type="gramEnd"/>
      <w:r w:rsidR="005658FB" w:rsidRPr="004C74E1">
        <w:rPr>
          <w:rFonts w:ascii="Arial" w:eastAsia="Times New Roman" w:hAnsi="Arial" w:cs="Arial"/>
          <w:b/>
          <w:bCs/>
          <w:kern w:val="0"/>
          <w:sz w:val="20"/>
          <w:szCs w:val="20"/>
          <w:lang w:val="en-GB"/>
          <w14:ligatures w14:val="none"/>
        </w:rPr>
        <w:t>30</w:t>
      </w:r>
    </w:p>
    <w:p w14:paraId="1CCFF63A" w14:textId="19035274" w:rsidR="00FF745F" w:rsidRPr="004C74E1" w:rsidRDefault="00FF745F"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0B262AE1" w14:textId="1CC4329B" w:rsidR="00FF745F" w:rsidRPr="004C74E1" w:rsidRDefault="0013581F"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 xml:space="preserve">TQ </w:t>
      </w:r>
      <w:r w:rsidRPr="004C74E1">
        <w:rPr>
          <w:rFonts w:ascii="Arial" w:eastAsia="Times New Roman" w:hAnsi="Arial" w:cs="Arial"/>
          <w:kern w:val="0"/>
          <w:sz w:val="20"/>
          <w:szCs w:val="20"/>
          <w:lang w:val="en-GB"/>
          <w14:ligatures w14:val="none"/>
        </w:rPr>
        <w:t>- number of points awarded after individual Procurement commission evaluation;</w:t>
      </w:r>
    </w:p>
    <w:p w14:paraId="0163EC0B" w14:textId="5C585042" w:rsidR="0013581F" w:rsidRPr="004C74E1" w:rsidRDefault="0013581F" w:rsidP="00613700">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Q</w:t>
      </w:r>
      <w:r w:rsidRPr="004C74E1">
        <w:rPr>
          <w:rFonts w:ascii="Arial" w:eastAsia="Times New Roman" w:hAnsi="Arial" w:cs="Arial"/>
          <w:b/>
          <w:bCs/>
          <w:kern w:val="0"/>
          <w:sz w:val="20"/>
          <w:szCs w:val="20"/>
          <w:vertAlign w:val="subscript"/>
          <w:lang w:val="en-GB"/>
          <w14:ligatures w14:val="none"/>
        </w:rPr>
        <w:t>prop</w:t>
      </w:r>
      <w:proofErr w:type="spellEnd"/>
      <w:r w:rsidRPr="004C74E1">
        <w:rPr>
          <w:rFonts w:ascii="Arial" w:eastAsia="Times New Roman" w:hAnsi="Arial" w:cs="Arial"/>
          <w:kern w:val="0"/>
          <w:sz w:val="20"/>
          <w:szCs w:val="20"/>
          <w:lang w:val="en-GB"/>
          <w14:ligatures w14:val="none"/>
        </w:rPr>
        <w:t xml:space="preserve"> </w:t>
      </w:r>
      <w:r w:rsidR="00BB196C"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r w:rsidR="00BB196C" w:rsidRPr="004C74E1">
        <w:rPr>
          <w:rFonts w:ascii="Arial" w:eastAsia="Times New Roman" w:hAnsi="Arial" w:cs="Arial"/>
          <w:kern w:val="0"/>
          <w:sz w:val="20"/>
          <w:szCs w:val="20"/>
          <w:lang w:val="en-GB"/>
          <w14:ligatures w14:val="none"/>
        </w:rPr>
        <w:t>number of points obtained in the respective sub-criteria;</w:t>
      </w:r>
    </w:p>
    <w:p w14:paraId="45BA47CC" w14:textId="11223BCD" w:rsidR="00BB196C" w:rsidRPr="004C74E1" w:rsidRDefault="00BB196C" w:rsidP="00613700">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Q</w:t>
      </w:r>
      <w:r w:rsidRPr="004C74E1">
        <w:rPr>
          <w:rFonts w:ascii="Arial" w:eastAsia="Times New Roman" w:hAnsi="Arial" w:cs="Arial"/>
          <w:b/>
          <w:bCs/>
          <w:kern w:val="0"/>
          <w:sz w:val="20"/>
          <w:szCs w:val="20"/>
          <w:vertAlign w:val="subscript"/>
          <w:lang w:val="en-GB"/>
          <w14:ligatures w14:val="none"/>
        </w:rPr>
        <w:t>max</w:t>
      </w:r>
      <w:proofErr w:type="spellEnd"/>
      <w:r w:rsidRPr="004C74E1">
        <w:rPr>
          <w:rFonts w:ascii="Arial" w:eastAsia="Times New Roman" w:hAnsi="Arial" w:cs="Arial"/>
          <w:kern w:val="0"/>
          <w:sz w:val="20"/>
          <w:szCs w:val="20"/>
          <w:lang w:val="en-GB"/>
          <w14:ligatures w14:val="none"/>
        </w:rPr>
        <w:t xml:space="preserve"> - maximum number of points to be awarded in the respective sub-criteria;</w:t>
      </w:r>
    </w:p>
    <w:p w14:paraId="0302AE82" w14:textId="1FA61BC3" w:rsidR="0028237D" w:rsidRPr="004C74E1" w:rsidRDefault="005658FB"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30</w:t>
      </w:r>
      <w:r w:rsidR="00B8703C" w:rsidRPr="004C74E1">
        <w:rPr>
          <w:rFonts w:ascii="Arial" w:eastAsia="Times New Roman" w:hAnsi="Arial" w:cs="Arial"/>
          <w:kern w:val="0"/>
          <w:sz w:val="20"/>
          <w:szCs w:val="20"/>
          <w:lang w:val="en-GB"/>
          <w14:ligatures w14:val="none"/>
        </w:rPr>
        <w:t xml:space="preserve"> - </w:t>
      </w:r>
      <w:r w:rsidR="002C7A31" w:rsidRPr="004C74E1">
        <w:rPr>
          <w:rFonts w:ascii="Arial" w:eastAsia="Times New Roman" w:hAnsi="Arial" w:cs="Arial"/>
          <w:kern w:val="0"/>
          <w:sz w:val="20"/>
          <w:szCs w:val="20"/>
          <w:lang w:val="en-GB"/>
          <w14:ligatures w14:val="none"/>
        </w:rPr>
        <w:t>maximum number of points to be awarded in the respective sub-criteria.</w:t>
      </w:r>
    </w:p>
    <w:p w14:paraId="6D25D6E6" w14:textId="2162CB7F" w:rsidR="00C163F2" w:rsidRPr="004C74E1" w:rsidRDefault="002C7A31"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number</w:t>
      </w:r>
      <w:r w:rsidR="00681232" w:rsidRPr="004C74E1">
        <w:rPr>
          <w:rFonts w:ascii="Arial" w:eastAsia="Times New Roman" w:hAnsi="Arial" w:cs="Arial"/>
          <w:kern w:val="0"/>
          <w:sz w:val="20"/>
          <w:szCs w:val="20"/>
          <w:lang w:val="en-GB"/>
          <w14:ligatures w14:val="none"/>
        </w:rPr>
        <w:t xml:space="preserve"> of average points to be awarded to the Tenderer are calculated by su</w:t>
      </w:r>
      <w:r w:rsidR="001561C5" w:rsidRPr="004C74E1">
        <w:rPr>
          <w:rFonts w:ascii="Arial" w:eastAsia="Times New Roman" w:hAnsi="Arial" w:cs="Arial"/>
          <w:kern w:val="0"/>
          <w:sz w:val="20"/>
          <w:szCs w:val="20"/>
          <w:lang w:val="en-GB"/>
          <w14:ligatures w14:val="none"/>
        </w:rPr>
        <w:t>m</w:t>
      </w:r>
      <w:r w:rsidR="000B6EC8" w:rsidRPr="004C74E1">
        <w:rPr>
          <w:rFonts w:ascii="Arial" w:eastAsia="Times New Roman" w:hAnsi="Arial" w:cs="Arial"/>
          <w:kern w:val="0"/>
          <w:sz w:val="20"/>
          <w:szCs w:val="20"/>
          <w:lang w:val="en-GB"/>
          <w14:ligatures w14:val="none"/>
        </w:rPr>
        <w:t>ming up number of individual points awarded</w:t>
      </w:r>
      <w:r w:rsidR="00E44EC7" w:rsidRPr="004C74E1">
        <w:rPr>
          <w:rFonts w:ascii="Arial" w:eastAsia="Times New Roman" w:hAnsi="Arial" w:cs="Arial"/>
          <w:kern w:val="0"/>
          <w:sz w:val="20"/>
          <w:szCs w:val="20"/>
          <w:lang w:val="en-GB"/>
          <w14:ligatures w14:val="none"/>
        </w:rPr>
        <w:t xml:space="preserve"> for each respective sub-criteria and dividing the with number of </w:t>
      </w:r>
      <w:proofErr w:type="spellStart"/>
      <w:r w:rsidR="000A2F3A" w:rsidRPr="004C74E1">
        <w:rPr>
          <w:rFonts w:ascii="Arial" w:eastAsia="Times New Roman" w:hAnsi="Arial" w:cs="Arial"/>
          <w:kern w:val="0"/>
          <w:sz w:val="20"/>
          <w:szCs w:val="20"/>
          <w:lang w:val="en-GB"/>
          <w14:ligatures w14:val="none"/>
        </w:rPr>
        <w:t>of</w:t>
      </w:r>
      <w:proofErr w:type="spellEnd"/>
      <w:r w:rsidR="000A2F3A" w:rsidRPr="004C74E1">
        <w:rPr>
          <w:rFonts w:ascii="Arial" w:eastAsia="Times New Roman" w:hAnsi="Arial" w:cs="Arial"/>
          <w:kern w:val="0"/>
          <w:sz w:val="20"/>
          <w:szCs w:val="20"/>
          <w:lang w:val="en-GB"/>
          <w14:ligatures w14:val="none"/>
        </w:rPr>
        <w:t xml:space="preserve"> m</w:t>
      </w:r>
      <w:r w:rsidR="001561C5" w:rsidRPr="004C74E1">
        <w:rPr>
          <w:rFonts w:ascii="Arial" w:eastAsia="Times New Roman" w:hAnsi="Arial" w:cs="Arial"/>
          <w:kern w:val="0"/>
          <w:sz w:val="20"/>
          <w:szCs w:val="20"/>
          <w:lang w:val="en-GB"/>
          <w14:ligatures w14:val="none"/>
        </w:rPr>
        <w:t>ember</w:t>
      </w:r>
      <w:r w:rsidR="000A2F3A" w:rsidRPr="004C74E1">
        <w:rPr>
          <w:rFonts w:ascii="Arial" w:eastAsia="Times New Roman" w:hAnsi="Arial" w:cs="Arial"/>
          <w:kern w:val="0"/>
          <w:sz w:val="20"/>
          <w:szCs w:val="20"/>
          <w:lang w:val="en-GB"/>
          <w14:ligatures w14:val="none"/>
        </w:rPr>
        <w:t>s</w:t>
      </w:r>
      <w:r w:rsidR="001561C5" w:rsidRPr="004C74E1">
        <w:rPr>
          <w:rFonts w:ascii="Arial" w:eastAsia="Times New Roman" w:hAnsi="Arial" w:cs="Arial"/>
          <w:kern w:val="0"/>
          <w:sz w:val="20"/>
          <w:szCs w:val="20"/>
          <w:lang w:val="en-GB"/>
          <w14:ligatures w14:val="none"/>
        </w:rPr>
        <w:t xml:space="preserve"> </w:t>
      </w:r>
      <w:r w:rsidR="00B150F5" w:rsidRPr="004C74E1">
        <w:rPr>
          <w:rFonts w:ascii="Arial" w:eastAsia="Times New Roman" w:hAnsi="Arial" w:cs="Arial"/>
          <w:kern w:val="0"/>
          <w:sz w:val="20"/>
          <w:szCs w:val="20"/>
          <w:lang w:val="en-GB"/>
          <w14:ligatures w14:val="none"/>
        </w:rPr>
        <w:t>of Procurement commission members</w:t>
      </w:r>
      <w:r w:rsidR="000A2F3A" w:rsidRPr="004C74E1">
        <w:rPr>
          <w:rFonts w:ascii="Arial" w:eastAsia="Times New Roman" w:hAnsi="Arial" w:cs="Arial"/>
          <w:kern w:val="0"/>
          <w:sz w:val="20"/>
          <w:szCs w:val="20"/>
          <w:lang w:val="en-GB"/>
          <w14:ligatures w14:val="none"/>
        </w:rPr>
        <w:t xml:space="preserve"> </w:t>
      </w:r>
      <w:r w:rsidR="00420805" w:rsidRPr="004C74E1">
        <w:rPr>
          <w:rFonts w:ascii="Arial" w:eastAsia="Times New Roman" w:hAnsi="Arial" w:cs="Arial"/>
          <w:kern w:val="0"/>
          <w:sz w:val="20"/>
          <w:szCs w:val="20"/>
          <w:lang w:val="en-GB"/>
          <w14:ligatures w14:val="none"/>
        </w:rPr>
        <w:t>who made the evaluation.</w:t>
      </w:r>
    </w:p>
    <w:p w14:paraId="568CBE91" w14:textId="19696432" w:rsidR="003748CE" w:rsidRPr="004C74E1" w:rsidRDefault="00215AFE"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Number of points in evaluation will be indicated with an accuracy of 2 (two) decimal places after comma</w:t>
      </w:r>
      <w:r w:rsidR="0058098D" w:rsidRPr="004C74E1">
        <w:rPr>
          <w:rFonts w:ascii="Arial" w:eastAsia="Times New Roman" w:hAnsi="Arial" w:cs="Arial"/>
          <w:kern w:val="0"/>
          <w:sz w:val="20"/>
          <w:szCs w:val="20"/>
          <w:lang w:val="en-GB"/>
          <w14:ligatures w14:val="none"/>
        </w:rPr>
        <w:t>.</w:t>
      </w:r>
    </w:p>
    <w:p w14:paraId="153F6FFC" w14:textId="77777777" w:rsidR="00731335" w:rsidRPr="004C74E1" w:rsidRDefault="00731335"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maximum number of points for respective sub-criterion shall be awarded to Tenderer who will gain highest average number of points. For other Tenderers points are calculating as follows:</w:t>
      </w:r>
    </w:p>
    <w:p w14:paraId="4A6A01D7" w14:textId="1C18EAB8" w:rsidR="00420805" w:rsidRPr="004C74E1" w:rsidRDefault="004A1B42" w:rsidP="00613700">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TP=(P</w:t>
      </w:r>
      <w:r w:rsidRPr="004C74E1">
        <w:rPr>
          <w:rFonts w:ascii="Arial" w:eastAsia="Times New Roman" w:hAnsi="Arial" w:cs="Arial"/>
          <w:b/>
          <w:bCs/>
          <w:kern w:val="0"/>
          <w:sz w:val="20"/>
          <w:szCs w:val="20"/>
          <w:vertAlign w:val="subscript"/>
          <w:lang w:val="en-GB"/>
          <w14:ligatures w14:val="none"/>
        </w:rPr>
        <w:t>aw</w:t>
      </w:r>
      <w:r w:rsidRPr="004C74E1">
        <w:rPr>
          <w:rFonts w:ascii="Arial" w:eastAsia="Times New Roman" w:hAnsi="Arial" w:cs="Arial"/>
          <w:b/>
          <w:bCs/>
          <w:kern w:val="0"/>
          <w:sz w:val="20"/>
          <w:szCs w:val="20"/>
          <w:lang w:val="en-GB"/>
          <w14:ligatures w14:val="none"/>
        </w:rPr>
        <w:t>/</w:t>
      </w:r>
      <w:proofErr w:type="gramStart"/>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max</w:t>
      </w:r>
      <w:r w:rsidRPr="004C74E1">
        <w:rPr>
          <w:rFonts w:ascii="Arial" w:eastAsia="Times New Roman" w:hAnsi="Arial" w:cs="Arial"/>
          <w:b/>
          <w:bCs/>
          <w:kern w:val="0"/>
          <w:sz w:val="20"/>
          <w:szCs w:val="20"/>
          <w:lang w:val="en-GB"/>
          <w14:ligatures w14:val="none"/>
        </w:rPr>
        <w:t>)x</w:t>
      </w:r>
      <w:proofErr w:type="gramEnd"/>
      <w:r w:rsidR="005658FB" w:rsidRPr="004C74E1">
        <w:rPr>
          <w:rFonts w:ascii="Arial" w:eastAsia="Times New Roman" w:hAnsi="Arial" w:cs="Arial"/>
          <w:b/>
          <w:bCs/>
          <w:kern w:val="0"/>
          <w:sz w:val="20"/>
          <w:szCs w:val="20"/>
          <w:lang w:val="en-GB"/>
          <w14:ligatures w14:val="none"/>
        </w:rPr>
        <w:t>30</w:t>
      </w:r>
    </w:p>
    <w:p w14:paraId="139E067A" w14:textId="40AF97F1" w:rsidR="004A1B42" w:rsidRPr="004C74E1" w:rsidRDefault="004A1B42"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16040183" w14:textId="23E1FBF9" w:rsidR="004A1B42"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TP</w:t>
      </w:r>
      <w:r w:rsidRPr="004C74E1">
        <w:rPr>
          <w:rFonts w:ascii="Arial" w:eastAsia="Times New Roman" w:hAnsi="Arial" w:cs="Arial"/>
          <w:kern w:val="0"/>
          <w:sz w:val="20"/>
          <w:szCs w:val="20"/>
          <w:lang w:val="en-GB"/>
          <w14:ligatures w14:val="none"/>
        </w:rPr>
        <w:t xml:space="preserve"> – points to be awarded;</w:t>
      </w:r>
    </w:p>
    <w:p w14:paraId="35535567" w14:textId="46A0C162"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aw</w:t>
      </w:r>
      <w:r w:rsidRPr="004C74E1">
        <w:rPr>
          <w:rFonts w:ascii="Arial" w:eastAsia="Times New Roman" w:hAnsi="Arial" w:cs="Arial"/>
          <w:kern w:val="0"/>
          <w:sz w:val="20"/>
          <w:szCs w:val="20"/>
          <w:lang w:val="en-GB"/>
          <w14:ligatures w14:val="none"/>
        </w:rPr>
        <w:t xml:space="preserve"> – number of average points obtained by the Tenderer;</w:t>
      </w:r>
    </w:p>
    <w:p w14:paraId="2D17A3FD" w14:textId="5D6B445F"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max</w:t>
      </w:r>
      <w:r w:rsidRPr="004C74E1">
        <w:rPr>
          <w:rFonts w:ascii="Arial" w:eastAsia="Times New Roman" w:hAnsi="Arial" w:cs="Arial"/>
          <w:kern w:val="0"/>
          <w:sz w:val="20"/>
          <w:szCs w:val="20"/>
          <w:lang w:val="en-GB"/>
          <w14:ligatures w14:val="none"/>
        </w:rPr>
        <w:t xml:space="preserve"> – maximums number of average points obtained;</w:t>
      </w:r>
    </w:p>
    <w:p w14:paraId="4BB66858" w14:textId="0CCD7A5D" w:rsidR="004A1B42" w:rsidRPr="004C74E1" w:rsidRDefault="005658FB"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30</w:t>
      </w:r>
      <w:r w:rsidR="00613700" w:rsidRPr="004C74E1">
        <w:rPr>
          <w:rFonts w:ascii="Arial" w:eastAsia="Times New Roman" w:hAnsi="Arial" w:cs="Arial"/>
          <w:kern w:val="0"/>
          <w:sz w:val="20"/>
          <w:szCs w:val="20"/>
          <w:lang w:val="en-GB"/>
          <w14:ligatures w14:val="none"/>
        </w:rPr>
        <w:t xml:space="preserve"> – maximum number of points to be awarded in respective sub-criteria.</w:t>
      </w:r>
    </w:p>
    <w:p w14:paraId="770FE3E3" w14:textId="77777777"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p>
    <w:p w14:paraId="5CB7D6BC" w14:textId="0932ECFE" w:rsidR="00535BDE" w:rsidRPr="004C74E1" w:rsidRDefault="00535BDE" w:rsidP="00535BDE">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Pr="004C74E1">
        <w:rPr>
          <w:rFonts w:ascii="Arial" w:eastAsia="Times New Roman" w:hAnsi="Arial" w:cs="Arial"/>
          <w:b/>
          <w:bCs/>
          <w:kern w:val="0"/>
          <w:sz w:val="20"/>
          <w:szCs w:val="20"/>
          <w:vertAlign w:val="subscript"/>
          <w:lang w:val="en-GB"/>
          <w14:ligatures w14:val="none"/>
        </w:rPr>
        <w:t xml:space="preserve">1.2 </w:t>
      </w:r>
      <w:r w:rsidRPr="004C74E1">
        <w:rPr>
          <w:rFonts w:ascii="Arial" w:eastAsia="Times New Roman" w:hAnsi="Arial" w:cs="Arial"/>
          <w:b/>
          <w:bCs/>
          <w:kern w:val="0"/>
          <w:sz w:val="20"/>
          <w:szCs w:val="20"/>
          <w:lang w:val="en-GB"/>
          <w14:ligatures w14:val="none"/>
        </w:rPr>
        <w:t>and T</w:t>
      </w:r>
      <w:r w:rsidRPr="004C74E1">
        <w:rPr>
          <w:rFonts w:ascii="Arial" w:eastAsia="Times New Roman" w:hAnsi="Arial" w:cs="Arial"/>
          <w:b/>
          <w:bCs/>
          <w:kern w:val="0"/>
          <w:sz w:val="20"/>
          <w:szCs w:val="20"/>
          <w:vertAlign w:val="subscript"/>
          <w:lang w:val="en-GB"/>
          <w14:ligatures w14:val="none"/>
        </w:rPr>
        <w:t>2.2</w:t>
      </w:r>
    </w:p>
    <w:p w14:paraId="7E864EAC" w14:textId="6075B0F3" w:rsidR="004C20CD" w:rsidRPr="004C74E1" w:rsidRDefault="0056560D" w:rsidP="00A52660">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w:t>
      </w:r>
      <w:r w:rsidR="007C19B7" w:rsidRPr="004C74E1">
        <w:rPr>
          <w:rFonts w:ascii="Arial" w:eastAsia="Times New Roman" w:hAnsi="Arial" w:cs="Arial"/>
          <w:kern w:val="0"/>
          <w:sz w:val="20"/>
          <w:szCs w:val="20"/>
          <w:lang w:val="en-GB"/>
          <w14:ligatures w14:val="none"/>
        </w:rPr>
        <w:t xml:space="preserve"> Tenderer shall calculate the costs of the execution of the business task No 1 and business task No 2,</w:t>
      </w:r>
      <w:r w:rsidR="00482EFB" w:rsidRPr="004C74E1">
        <w:rPr>
          <w:rFonts w:ascii="Arial" w:eastAsia="Times New Roman" w:hAnsi="Arial" w:cs="Arial"/>
          <w:kern w:val="0"/>
          <w:sz w:val="20"/>
          <w:szCs w:val="20"/>
          <w:lang w:val="en-GB"/>
          <w14:ligatures w14:val="none"/>
        </w:rPr>
        <w:t xml:space="preserve"> considering the requirements of the respective business task. </w:t>
      </w:r>
      <w:r w:rsidR="00725ED6" w:rsidRPr="004C74E1">
        <w:rPr>
          <w:rFonts w:ascii="Arial" w:eastAsia="Times New Roman" w:hAnsi="Arial" w:cs="Arial"/>
          <w:kern w:val="0"/>
          <w:sz w:val="20"/>
          <w:szCs w:val="20"/>
          <w:lang w:val="en-GB"/>
          <w14:ligatures w14:val="none"/>
        </w:rPr>
        <w:t xml:space="preserve">The maximum number </w:t>
      </w:r>
      <w:r w:rsidR="0020618A" w:rsidRPr="004C74E1">
        <w:rPr>
          <w:rFonts w:ascii="Arial" w:eastAsia="Times New Roman" w:hAnsi="Arial" w:cs="Arial"/>
          <w:kern w:val="0"/>
          <w:sz w:val="20"/>
          <w:szCs w:val="20"/>
          <w:lang w:val="en-GB"/>
          <w14:ligatures w14:val="none"/>
        </w:rPr>
        <w:t>of points for criteria T</w:t>
      </w:r>
      <w:r w:rsidR="0020618A" w:rsidRPr="004C74E1">
        <w:rPr>
          <w:rFonts w:ascii="Arial" w:eastAsia="Times New Roman" w:hAnsi="Arial" w:cs="Arial"/>
          <w:kern w:val="0"/>
          <w:sz w:val="20"/>
          <w:szCs w:val="20"/>
          <w:vertAlign w:val="subscript"/>
          <w:lang w:val="en-GB"/>
          <w14:ligatures w14:val="none"/>
        </w:rPr>
        <w:t xml:space="preserve">1.2 </w:t>
      </w:r>
      <w:r w:rsidR="0020618A" w:rsidRPr="004C74E1">
        <w:rPr>
          <w:rFonts w:ascii="Arial" w:eastAsia="Times New Roman" w:hAnsi="Arial" w:cs="Arial"/>
          <w:kern w:val="0"/>
          <w:sz w:val="20"/>
          <w:szCs w:val="20"/>
          <w:lang w:val="en-GB"/>
          <w14:ligatures w14:val="none"/>
        </w:rPr>
        <w:t>and T</w:t>
      </w:r>
      <w:r w:rsidR="0020618A" w:rsidRPr="004C74E1">
        <w:rPr>
          <w:rFonts w:ascii="Arial" w:eastAsia="Times New Roman" w:hAnsi="Arial" w:cs="Arial"/>
          <w:kern w:val="0"/>
          <w:sz w:val="20"/>
          <w:szCs w:val="20"/>
          <w:vertAlign w:val="subscript"/>
          <w:lang w:val="en-GB"/>
          <w14:ligatures w14:val="none"/>
        </w:rPr>
        <w:t>2.2</w:t>
      </w:r>
      <w:r w:rsidR="0020618A" w:rsidRPr="004C74E1">
        <w:rPr>
          <w:rFonts w:ascii="Arial" w:eastAsia="Times New Roman" w:hAnsi="Arial" w:cs="Arial"/>
          <w:kern w:val="0"/>
          <w:sz w:val="20"/>
          <w:szCs w:val="20"/>
          <w:lang w:val="en-GB"/>
          <w14:ligatures w14:val="none"/>
        </w:rPr>
        <w:t xml:space="preserve"> </w:t>
      </w:r>
      <w:r w:rsidR="00E93F36" w:rsidRPr="004C74E1">
        <w:rPr>
          <w:rFonts w:ascii="Arial" w:eastAsia="Times New Roman" w:hAnsi="Arial" w:cs="Arial"/>
          <w:kern w:val="0"/>
          <w:sz w:val="20"/>
          <w:szCs w:val="20"/>
          <w:lang w:val="en-GB"/>
          <w14:ligatures w14:val="none"/>
        </w:rPr>
        <w:t xml:space="preserve">(separately for each respective criteria) shall be awarded to the </w:t>
      </w:r>
      <w:r w:rsidR="00E93F36" w:rsidRPr="004C74E1">
        <w:rPr>
          <w:rFonts w:ascii="Arial" w:eastAsia="Times New Roman" w:hAnsi="Arial" w:cs="Arial"/>
          <w:kern w:val="0"/>
          <w:sz w:val="20"/>
          <w:szCs w:val="20"/>
          <w:lang w:val="en-GB"/>
          <w14:ligatures w14:val="none"/>
        </w:rPr>
        <w:lastRenderedPageBreak/>
        <w:t xml:space="preserve">Tenderer who will propose the lowest </w:t>
      </w:r>
      <w:r w:rsidR="00416E90" w:rsidRPr="004C74E1">
        <w:rPr>
          <w:rFonts w:ascii="Arial" w:eastAsia="Times New Roman" w:hAnsi="Arial" w:cs="Arial"/>
          <w:kern w:val="0"/>
          <w:sz w:val="20"/>
          <w:szCs w:val="20"/>
          <w:lang w:val="en-GB"/>
          <w14:ligatures w14:val="none"/>
        </w:rPr>
        <w:t>price for business task execution. The points for each of the Tenderers are calculated as follows:</w:t>
      </w:r>
    </w:p>
    <w:p w14:paraId="1D7C698E" w14:textId="580F9208" w:rsidR="002C0BAB" w:rsidRPr="004C74E1" w:rsidRDefault="002C0BAB" w:rsidP="002C0BAB">
      <w:pPr>
        <w:pStyle w:val="ListParagraph"/>
        <w:ind w:left="502"/>
        <w:jc w:val="both"/>
        <w:rPr>
          <w:rFonts w:ascii="Arial" w:eastAsia="Times New Roman" w:hAnsi="Arial" w:cs="Arial"/>
          <w:b/>
          <w:bCs/>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TAw</w:t>
      </w:r>
      <w:proofErr w:type="spellEnd"/>
      <w:r w:rsidRPr="004C74E1">
        <w:rPr>
          <w:rFonts w:ascii="Arial" w:eastAsia="Times New Roman" w:hAnsi="Arial" w:cs="Arial"/>
          <w:b/>
          <w:bCs/>
          <w:kern w:val="0"/>
          <w:sz w:val="20"/>
          <w:szCs w:val="20"/>
          <w:lang w:val="en-GB"/>
          <w14:ligatures w14:val="none"/>
        </w:rPr>
        <w:t xml:space="preserve"> = (</w:t>
      </w:r>
      <w:proofErr w:type="spellStart"/>
      <w:r w:rsidR="00F809E6" w:rsidRPr="004C74E1">
        <w:rPr>
          <w:rFonts w:ascii="Arial" w:eastAsia="Times New Roman" w:hAnsi="Arial" w:cs="Arial"/>
          <w:b/>
          <w:bCs/>
          <w:kern w:val="0"/>
          <w:sz w:val="20"/>
          <w:szCs w:val="20"/>
          <w:lang w:val="en-GB"/>
          <w14:ligatures w14:val="none"/>
        </w:rPr>
        <w:t>T</w:t>
      </w:r>
      <w:r w:rsidR="008F4496" w:rsidRPr="004C74E1">
        <w:rPr>
          <w:rFonts w:ascii="Arial" w:eastAsia="Times New Roman" w:hAnsi="Arial" w:cs="Arial"/>
          <w:b/>
          <w:bCs/>
          <w:kern w:val="0"/>
          <w:sz w:val="20"/>
          <w:szCs w:val="20"/>
          <w:vertAlign w:val="subscript"/>
          <w:lang w:val="en-GB"/>
          <w14:ligatures w14:val="none"/>
        </w:rPr>
        <w:t>min</w:t>
      </w:r>
      <w:proofErr w:type="spellEnd"/>
      <w:r w:rsidRPr="004C74E1">
        <w:rPr>
          <w:rFonts w:ascii="Arial" w:eastAsia="Times New Roman" w:hAnsi="Arial" w:cs="Arial"/>
          <w:b/>
          <w:bCs/>
          <w:kern w:val="0"/>
          <w:sz w:val="20"/>
          <w:szCs w:val="20"/>
          <w:lang w:val="en-GB"/>
          <w14:ligatures w14:val="none"/>
        </w:rPr>
        <w:t>/</w:t>
      </w:r>
      <w:proofErr w:type="spellStart"/>
      <w:r w:rsidR="00F809E6" w:rsidRPr="004C74E1">
        <w:rPr>
          <w:rFonts w:ascii="Arial" w:eastAsia="Times New Roman" w:hAnsi="Arial" w:cs="Arial"/>
          <w:b/>
          <w:bCs/>
          <w:kern w:val="0"/>
          <w:sz w:val="20"/>
          <w:szCs w:val="20"/>
          <w:lang w:val="en-GB"/>
          <w14:ligatures w14:val="none"/>
        </w:rPr>
        <w:t>T</w:t>
      </w:r>
      <w:r w:rsidR="00D8000D" w:rsidRPr="004C74E1">
        <w:rPr>
          <w:rFonts w:ascii="Arial" w:eastAsia="Times New Roman" w:hAnsi="Arial" w:cs="Arial"/>
          <w:b/>
          <w:bCs/>
          <w:kern w:val="0"/>
          <w:sz w:val="20"/>
          <w:szCs w:val="20"/>
          <w:vertAlign w:val="subscript"/>
          <w:lang w:val="en-GB"/>
          <w14:ligatures w14:val="none"/>
        </w:rPr>
        <w:t>prop</w:t>
      </w:r>
      <w:proofErr w:type="spellEnd"/>
      <w:r w:rsidRPr="004C74E1">
        <w:rPr>
          <w:rFonts w:ascii="Arial" w:eastAsia="Times New Roman" w:hAnsi="Arial" w:cs="Arial"/>
          <w:b/>
          <w:bCs/>
          <w:kern w:val="0"/>
          <w:sz w:val="20"/>
          <w:szCs w:val="20"/>
          <w:lang w:val="en-GB"/>
          <w14:ligatures w14:val="none"/>
        </w:rPr>
        <w:t>) x 10</w:t>
      </w:r>
    </w:p>
    <w:p w14:paraId="48EA1F63" w14:textId="77777777" w:rsidR="002C0BAB" w:rsidRPr="004C74E1" w:rsidRDefault="002C0BAB"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58C2F8A6" w14:textId="4B547285" w:rsidR="002C0BAB" w:rsidRPr="004C74E1" w:rsidRDefault="002C0BAB" w:rsidP="002C0BAB">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TAw</w:t>
      </w:r>
      <w:proofErr w:type="spellEnd"/>
      <w:r w:rsidRPr="004C74E1">
        <w:rPr>
          <w:rFonts w:ascii="Arial" w:eastAsia="Times New Roman" w:hAnsi="Arial" w:cs="Arial"/>
          <w:kern w:val="0"/>
          <w:sz w:val="20"/>
          <w:szCs w:val="20"/>
          <w:lang w:val="en-GB"/>
          <w14:ligatures w14:val="none"/>
        </w:rPr>
        <w:t xml:space="preserve"> – number of points to be awarded </w:t>
      </w:r>
      <w:r w:rsidR="00C97BCD" w:rsidRPr="004C74E1">
        <w:rPr>
          <w:rFonts w:ascii="Arial" w:eastAsia="Times New Roman" w:hAnsi="Arial" w:cs="Arial"/>
          <w:kern w:val="0"/>
          <w:sz w:val="20"/>
          <w:szCs w:val="20"/>
          <w:lang w:val="en-GB"/>
          <w14:ligatures w14:val="none"/>
        </w:rPr>
        <w:t>for the respective criteria</w:t>
      </w:r>
      <w:r w:rsidRPr="004C74E1">
        <w:rPr>
          <w:rFonts w:ascii="Arial" w:eastAsia="Times New Roman" w:hAnsi="Arial" w:cs="Arial"/>
          <w:kern w:val="0"/>
          <w:sz w:val="20"/>
          <w:szCs w:val="20"/>
          <w:lang w:val="en-GB"/>
          <w14:ligatures w14:val="none"/>
        </w:rPr>
        <w:t>;</w:t>
      </w:r>
    </w:p>
    <w:p w14:paraId="4AC9D06C" w14:textId="5B0686CB" w:rsidR="002C0BAB" w:rsidRPr="004C74E1" w:rsidRDefault="000642DF" w:rsidP="002C0BAB">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w:t>
      </w:r>
      <w:r w:rsidR="00C97BCD" w:rsidRPr="004C74E1">
        <w:rPr>
          <w:rFonts w:ascii="Arial" w:eastAsia="Times New Roman" w:hAnsi="Arial" w:cs="Arial"/>
          <w:b/>
          <w:bCs/>
          <w:kern w:val="0"/>
          <w:sz w:val="20"/>
          <w:szCs w:val="20"/>
          <w:vertAlign w:val="subscript"/>
          <w:lang w:val="en-GB"/>
          <w14:ligatures w14:val="none"/>
        </w:rPr>
        <w:t>min</w:t>
      </w:r>
      <w:proofErr w:type="spellEnd"/>
      <w:r w:rsidR="002C0BAB" w:rsidRPr="004C74E1">
        <w:rPr>
          <w:rFonts w:ascii="Arial" w:eastAsia="Times New Roman" w:hAnsi="Arial" w:cs="Arial"/>
          <w:kern w:val="0"/>
          <w:sz w:val="20"/>
          <w:szCs w:val="20"/>
          <w:lang w:val="en-GB"/>
          <w14:ligatures w14:val="none"/>
        </w:rPr>
        <w:t xml:space="preserve"> – </w:t>
      </w:r>
      <w:r w:rsidR="00C97BCD" w:rsidRPr="004C74E1">
        <w:rPr>
          <w:rFonts w:ascii="Arial" w:eastAsia="Times New Roman" w:hAnsi="Arial" w:cs="Arial"/>
          <w:kern w:val="0"/>
          <w:sz w:val="20"/>
          <w:szCs w:val="20"/>
          <w:lang w:val="en-GB"/>
          <w14:ligatures w14:val="none"/>
        </w:rPr>
        <w:t xml:space="preserve">lowest proposed price </w:t>
      </w:r>
      <w:r w:rsidR="007D2264" w:rsidRPr="004C74E1">
        <w:rPr>
          <w:rFonts w:ascii="Arial" w:eastAsia="Times New Roman" w:hAnsi="Arial" w:cs="Arial"/>
          <w:kern w:val="0"/>
          <w:sz w:val="20"/>
          <w:szCs w:val="20"/>
          <w:lang w:val="en-GB"/>
          <w14:ligatures w14:val="none"/>
        </w:rPr>
        <w:t xml:space="preserve">EUR (VAT no included) </w:t>
      </w:r>
      <w:r w:rsidR="00C97BCD" w:rsidRPr="004C74E1">
        <w:rPr>
          <w:rFonts w:ascii="Arial" w:eastAsia="Times New Roman" w:hAnsi="Arial" w:cs="Arial"/>
          <w:kern w:val="0"/>
          <w:sz w:val="20"/>
          <w:szCs w:val="20"/>
          <w:lang w:val="en-GB"/>
          <w14:ligatures w14:val="none"/>
        </w:rPr>
        <w:t xml:space="preserve">for the execution of the </w:t>
      </w:r>
      <w:r w:rsidR="00D8000D" w:rsidRPr="004C74E1">
        <w:rPr>
          <w:rFonts w:ascii="Arial" w:eastAsia="Times New Roman" w:hAnsi="Arial" w:cs="Arial"/>
          <w:kern w:val="0"/>
          <w:sz w:val="20"/>
          <w:szCs w:val="20"/>
          <w:lang w:val="en-GB"/>
          <w14:ligatures w14:val="none"/>
        </w:rPr>
        <w:t xml:space="preserve">respective </w:t>
      </w:r>
      <w:r w:rsidR="00C97BCD" w:rsidRPr="004C74E1">
        <w:rPr>
          <w:rFonts w:ascii="Arial" w:eastAsia="Times New Roman" w:hAnsi="Arial" w:cs="Arial"/>
          <w:kern w:val="0"/>
          <w:sz w:val="20"/>
          <w:szCs w:val="20"/>
          <w:lang w:val="en-GB"/>
          <w14:ligatures w14:val="none"/>
        </w:rPr>
        <w:t>business task</w:t>
      </w:r>
      <w:r w:rsidR="002C0BAB" w:rsidRPr="004C74E1">
        <w:rPr>
          <w:rFonts w:ascii="Arial" w:eastAsia="Times New Roman" w:hAnsi="Arial" w:cs="Arial"/>
          <w:kern w:val="0"/>
          <w:sz w:val="20"/>
          <w:szCs w:val="20"/>
          <w:lang w:val="en-GB"/>
          <w14:ligatures w14:val="none"/>
        </w:rPr>
        <w:t>;</w:t>
      </w:r>
    </w:p>
    <w:p w14:paraId="3B4D8A17" w14:textId="2C4D8C02" w:rsidR="002C0BAB" w:rsidRPr="004C74E1" w:rsidRDefault="000642DF" w:rsidP="002C0BAB">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w:t>
      </w:r>
      <w:r w:rsidR="00BF6ABD" w:rsidRPr="004C74E1">
        <w:rPr>
          <w:rFonts w:ascii="Arial" w:eastAsia="Times New Roman" w:hAnsi="Arial" w:cs="Arial"/>
          <w:b/>
          <w:bCs/>
          <w:kern w:val="0"/>
          <w:sz w:val="20"/>
          <w:szCs w:val="20"/>
          <w:vertAlign w:val="subscript"/>
          <w:lang w:val="en-GB"/>
          <w14:ligatures w14:val="none"/>
        </w:rPr>
        <w:t>prop</w:t>
      </w:r>
      <w:proofErr w:type="spellEnd"/>
      <w:r w:rsidR="002C0BAB" w:rsidRPr="004C74E1">
        <w:rPr>
          <w:rFonts w:ascii="Arial" w:eastAsia="Times New Roman" w:hAnsi="Arial" w:cs="Arial"/>
          <w:kern w:val="0"/>
          <w:sz w:val="20"/>
          <w:szCs w:val="20"/>
          <w:lang w:val="en-GB"/>
          <w14:ligatures w14:val="none"/>
        </w:rPr>
        <w:t xml:space="preserve"> – </w:t>
      </w:r>
      <w:r w:rsidR="00E108D5" w:rsidRPr="004C74E1">
        <w:rPr>
          <w:rFonts w:ascii="Arial" w:eastAsia="Times New Roman" w:hAnsi="Arial" w:cs="Arial"/>
          <w:kern w:val="0"/>
          <w:sz w:val="20"/>
          <w:szCs w:val="20"/>
          <w:lang w:val="en-GB"/>
          <w14:ligatures w14:val="none"/>
        </w:rPr>
        <w:t>proposed price for the execution of the respective business task EUR (VAT no included)</w:t>
      </w:r>
      <w:r w:rsidR="002C0BAB" w:rsidRPr="004C74E1">
        <w:rPr>
          <w:rFonts w:ascii="Arial" w:eastAsia="Times New Roman" w:hAnsi="Arial" w:cs="Arial"/>
          <w:kern w:val="0"/>
          <w:sz w:val="20"/>
          <w:szCs w:val="20"/>
          <w:lang w:val="en-GB"/>
          <w14:ligatures w14:val="none"/>
        </w:rPr>
        <w:t>;</w:t>
      </w:r>
    </w:p>
    <w:p w14:paraId="61C55C8D" w14:textId="4E38D3EF" w:rsidR="0033145D" w:rsidRPr="004C74E1" w:rsidRDefault="002C0BAB"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10</w:t>
      </w:r>
      <w:r w:rsidRPr="004C74E1">
        <w:rPr>
          <w:rFonts w:ascii="Arial" w:eastAsia="Times New Roman" w:hAnsi="Arial" w:cs="Arial"/>
          <w:kern w:val="0"/>
          <w:sz w:val="20"/>
          <w:szCs w:val="20"/>
          <w:lang w:val="en-GB"/>
          <w14:ligatures w14:val="none"/>
        </w:rPr>
        <w:t>– maximum number of points to be awarded in respective criter</w:t>
      </w:r>
      <w:r w:rsidR="00435820" w:rsidRPr="004C74E1">
        <w:rPr>
          <w:rFonts w:ascii="Arial" w:eastAsia="Times New Roman" w:hAnsi="Arial" w:cs="Arial"/>
          <w:kern w:val="0"/>
          <w:sz w:val="20"/>
          <w:szCs w:val="20"/>
          <w:lang w:val="en-GB"/>
          <w14:ligatures w14:val="none"/>
        </w:rPr>
        <w:t>ia</w:t>
      </w:r>
      <w:r w:rsidRPr="004C74E1">
        <w:rPr>
          <w:rFonts w:ascii="Arial" w:eastAsia="Times New Roman" w:hAnsi="Arial" w:cs="Arial"/>
          <w:kern w:val="0"/>
          <w:sz w:val="20"/>
          <w:szCs w:val="20"/>
          <w:lang w:val="en-GB"/>
          <w14:ligatures w14:val="none"/>
        </w:rPr>
        <w:t>.</w:t>
      </w:r>
    </w:p>
    <w:p w14:paraId="3142F7DF" w14:textId="08F48CEA" w:rsidR="00F04FD6" w:rsidRPr="004C74E1" w:rsidRDefault="00A52660" w:rsidP="00F04FD6">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Pr="004C74E1">
        <w:rPr>
          <w:rFonts w:ascii="Arial" w:eastAsia="Times New Roman" w:hAnsi="Arial" w:cs="Arial"/>
          <w:b/>
          <w:bCs/>
          <w:kern w:val="0"/>
          <w:sz w:val="20"/>
          <w:szCs w:val="20"/>
          <w:vertAlign w:val="subscript"/>
          <w:lang w:val="en-GB"/>
          <w14:ligatures w14:val="none"/>
        </w:rPr>
        <w:t>1.3</w:t>
      </w:r>
    </w:p>
    <w:p w14:paraId="1C52B538" w14:textId="6EA1B13F" w:rsidR="0090207C" w:rsidRPr="004C74E1" w:rsidRDefault="00AC2A39" w:rsidP="00AC2A39">
      <w:pPr>
        <w:pStyle w:val="ListParagraph"/>
        <w:numPr>
          <w:ilvl w:val="2"/>
          <w:numId w:val="24"/>
        </w:numP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Points to be awarded for time of processing Contracting Authorities request in emergency situations (in minutes) shall be calculated as follows: </w:t>
      </w:r>
    </w:p>
    <w:p w14:paraId="088B1D2A" w14:textId="77777777" w:rsidR="005C25A8" w:rsidRPr="004C74E1" w:rsidRDefault="005C25A8" w:rsidP="005C25A8">
      <w:pPr>
        <w:rPr>
          <w:rFonts w:ascii="Arial" w:eastAsia="Times New Roman" w:hAnsi="Arial" w:cs="Arial"/>
          <w:kern w:val="0"/>
          <w:sz w:val="20"/>
          <w:szCs w:val="20"/>
          <w:lang w:val="en-GB"/>
          <w14:ligatures w14:val="none"/>
        </w:rPr>
      </w:pPr>
    </w:p>
    <w:tbl>
      <w:tblPr>
        <w:tblStyle w:val="TableGrid"/>
        <w:tblW w:w="0" w:type="auto"/>
        <w:tblInd w:w="2450" w:type="dxa"/>
        <w:tblLook w:val="04A0" w:firstRow="1" w:lastRow="0" w:firstColumn="1" w:lastColumn="0" w:noHBand="0" w:noVBand="1"/>
      </w:tblPr>
      <w:tblGrid>
        <w:gridCol w:w="2045"/>
        <w:gridCol w:w="2730"/>
      </w:tblGrid>
      <w:tr w:rsidR="00AC2A39" w:rsidRPr="004C74E1" w14:paraId="414E9EBC" w14:textId="77777777" w:rsidTr="002D531E">
        <w:tc>
          <w:tcPr>
            <w:tcW w:w="2045" w:type="dxa"/>
            <w:shd w:val="clear" w:color="auto" w:fill="003787"/>
            <w:vAlign w:val="center"/>
          </w:tcPr>
          <w:p w14:paraId="7EF2FD72" w14:textId="4F3CDF0B" w:rsidR="00AC2A39" w:rsidRPr="004C74E1" w:rsidRDefault="00AC2A39" w:rsidP="002D531E">
            <w:pPr>
              <w:pStyle w:val="ListParagraph"/>
              <w:ind w:left="0"/>
              <w:jc w:val="center"/>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Minutes</w:t>
            </w:r>
          </w:p>
        </w:tc>
        <w:tc>
          <w:tcPr>
            <w:tcW w:w="2730" w:type="dxa"/>
            <w:shd w:val="clear" w:color="auto" w:fill="003787"/>
            <w:vAlign w:val="center"/>
          </w:tcPr>
          <w:p w14:paraId="4AF2024A" w14:textId="6F589E9F" w:rsidR="00AC2A39" w:rsidRPr="004C74E1" w:rsidRDefault="00AC2A39" w:rsidP="002D531E">
            <w:pPr>
              <w:pStyle w:val="ListParagraph"/>
              <w:ind w:left="0"/>
              <w:jc w:val="center"/>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Maximum number of points to be awarded</w:t>
            </w:r>
          </w:p>
        </w:tc>
      </w:tr>
      <w:tr w:rsidR="00AC2A39" w:rsidRPr="004C74E1" w14:paraId="64DFF8C5" w14:textId="77777777" w:rsidTr="002D531E">
        <w:tc>
          <w:tcPr>
            <w:tcW w:w="2045" w:type="dxa"/>
            <w:vAlign w:val="center"/>
          </w:tcPr>
          <w:p w14:paraId="002C6193" w14:textId="08EDEAD1"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Until 19</w:t>
            </w:r>
          </w:p>
        </w:tc>
        <w:tc>
          <w:tcPr>
            <w:tcW w:w="2730" w:type="dxa"/>
            <w:vAlign w:val="center"/>
          </w:tcPr>
          <w:p w14:paraId="41A7FE9F" w14:textId="6146A1E5"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w:t>
            </w:r>
          </w:p>
        </w:tc>
      </w:tr>
      <w:tr w:rsidR="00AC2A39" w:rsidRPr="004C74E1" w14:paraId="5D2C56C1" w14:textId="77777777" w:rsidTr="002D531E">
        <w:tc>
          <w:tcPr>
            <w:tcW w:w="2045" w:type="dxa"/>
            <w:vAlign w:val="center"/>
          </w:tcPr>
          <w:p w14:paraId="7F579214" w14:textId="05C325AA"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From 20 till 39</w:t>
            </w:r>
          </w:p>
        </w:tc>
        <w:tc>
          <w:tcPr>
            <w:tcW w:w="2730" w:type="dxa"/>
            <w:vAlign w:val="center"/>
          </w:tcPr>
          <w:p w14:paraId="5D8BF469" w14:textId="43DD0ADE"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2.5</w:t>
            </w:r>
          </w:p>
        </w:tc>
      </w:tr>
      <w:tr w:rsidR="00AC2A39" w:rsidRPr="004C74E1" w14:paraId="42838B62" w14:textId="77777777" w:rsidTr="002D531E">
        <w:tc>
          <w:tcPr>
            <w:tcW w:w="2045" w:type="dxa"/>
            <w:vAlign w:val="center"/>
          </w:tcPr>
          <w:p w14:paraId="09091890" w14:textId="7AD1E4E2"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From 40 till 59</w:t>
            </w:r>
          </w:p>
        </w:tc>
        <w:tc>
          <w:tcPr>
            <w:tcW w:w="2730" w:type="dxa"/>
            <w:vAlign w:val="center"/>
          </w:tcPr>
          <w:p w14:paraId="3CFFF5C0" w14:textId="11F6C450"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w:t>
            </w:r>
          </w:p>
        </w:tc>
      </w:tr>
    </w:tbl>
    <w:p w14:paraId="51FC1E68" w14:textId="77777777" w:rsidR="00F04FD6" w:rsidRPr="004C74E1" w:rsidRDefault="00F04FD6" w:rsidP="00F04FD6">
      <w:pPr>
        <w:spacing w:after="120" w:line="240" w:lineRule="auto"/>
        <w:jc w:val="both"/>
        <w:outlineLvl w:val="1"/>
        <w:rPr>
          <w:rFonts w:ascii="Arial" w:eastAsia="Times New Roman" w:hAnsi="Arial" w:cs="Arial"/>
          <w:b/>
          <w:bCs/>
          <w:kern w:val="0"/>
          <w:sz w:val="8"/>
          <w:szCs w:val="8"/>
          <w:lang w:val="en-GB"/>
          <w14:ligatures w14:val="none"/>
        </w:rPr>
      </w:pPr>
    </w:p>
    <w:p w14:paraId="2D00291E" w14:textId="32570652" w:rsidR="00F04FD6" w:rsidRPr="004C74E1" w:rsidRDefault="00F04FD6" w:rsidP="00F04FD6">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005E6233" w:rsidRPr="004C74E1">
        <w:rPr>
          <w:rFonts w:ascii="Arial" w:eastAsia="Times New Roman" w:hAnsi="Arial" w:cs="Arial"/>
          <w:b/>
          <w:bCs/>
          <w:kern w:val="0"/>
          <w:sz w:val="20"/>
          <w:szCs w:val="20"/>
          <w:lang w:val="en-GB"/>
          <w14:ligatures w14:val="none"/>
        </w:rPr>
        <w:t>3</w:t>
      </w:r>
    </w:p>
    <w:p w14:paraId="6B7A1ED8" w14:textId="09A1059C" w:rsidR="005E6233" w:rsidRPr="004C74E1" w:rsidRDefault="00A831FA" w:rsidP="005E6233">
      <w:pPr>
        <w:numPr>
          <w:ilvl w:val="2"/>
          <w:numId w:val="24"/>
        </w:numPr>
        <w:spacing w:after="120" w:line="240" w:lineRule="auto"/>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maximum </w:t>
      </w:r>
      <w:r w:rsidR="00E85631" w:rsidRPr="004C74E1">
        <w:rPr>
          <w:rFonts w:ascii="Arial" w:eastAsia="Times New Roman" w:hAnsi="Arial" w:cs="Arial"/>
          <w:kern w:val="0"/>
          <w:sz w:val="20"/>
          <w:szCs w:val="20"/>
          <w:lang w:val="en-GB"/>
          <w14:ligatures w14:val="none"/>
        </w:rPr>
        <w:t>number of points for the respective criteria shall</w:t>
      </w:r>
      <w:r w:rsidR="002D12D1" w:rsidRPr="004C74E1">
        <w:rPr>
          <w:rFonts w:ascii="Arial" w:eastAsia="Times New Roman" w:hAnsi="Arial" w:cs="Arial"/>
          <w:kern w:val="0"/>
          <w:sz w:val="20"/>
          <w:szCs w:val="20"/>
          <w:lang w:val="en-GB"/>
          <w14:ligatures w14:val="none"/>
        </w:rPr>
        <w:t xml:space="preserve"> be awarded to the Tenderer who will propose the lowest </w:t>
      </w:r>
      <w:r w:rsidR="009B45A3" w:rsidRPr="004C74E1">
        <w:rPr>
          <w:rFonts w:ascii="Arial" w:eastAsia="Times New Roman" w:hAnsi="Arial" w:cs="Arial"/>
          <w:kern w:val="0"/>
          <w:sz w:val="20"/>
          <w:szCs w:val="20"/>
          <w:lang w:val="en-GB"/>
          <w14:ligatures w14:val="none"/>
        </w:rPr>
        <w:t>price for mediation services. For other Tenderers the points are cal</w:t>
      </w:r>
      <w:r w:rsidR="00CD4D08" w:rsidRPr="004C74E1">
        <w:rPr>
          <w:rFonts w:ascii="Arial" w:eastAsia="Times New Roman" w:hAnsi="Arial" w:cs="Arial"/>
          <w:kern w:val="0"/>
          <w:sz w:val="20"/>
          <w:szCs w:val="20"/>
          <w:lang w:val="en-GB"/>
          <w14:ligatures w14:val="none"/>
        </w:rPr>
        <w:t>culated as follows:</w:t>
      </w:r>
    </w:p>
    <w:p w14:paraId="728FF2BF" w14:textId="79AF4EF7" w:rsidR="008C6164" w:rsidRPr="004C74E1" w:rsidRDefault="008C6164" w:rsidP="008C6164">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 xml:space="preserve">TT4 = </w:t>
      </w:r>
      <w:proofErr w:type="gramStart"/>
      <w:r w:rsidRPr="004C74E1">
        <w:rPr>
          <w:rFonts w:ascii="Arial" w:eastAsia="Times New Roman" w:hAnsi="Arial" w:cs="Arial"/>
          <w:b/>
          <w:bCs/>
          <w:kern w:val="0"/>
          <w:sz w:val="20"/>
          <w:szCs w:val="20"/>
          <w:lang w:val="en-GB"/>
          <w14:ligatures w14:val="none"/>
        </w:rPr>
        <w:t>( (</w:t>
      </w:r>
      <w:proofErr w:type="gramEnd"/>
      <w:r w:rsidRPr="004C74E1">
        <w:rPr>
          <w:rFonts w:ascii="Arial" w:eastAsia="Times New Roman" w:hAnsi="Arial" w:cs="Arial"/>
          <w:b/>
          <w:bCs/>
          <w:kern w:val="0"/>
          <w:sz w:val="20"/>
          <w:szCs w:val="20"/>
          <w:lang w:val="en-GB"/>
          <w14:ligatures w14:val="none"/>
        </w:rPr>
        <w:t xml:space="preserve">0,1 + </w:t>
      </w:r>
      <w:proofErr w:type="spellStart"/>
      <w:r w:rsidRPr="004C74E1">
        <w:rPr>
          <w:rFonts w:ascii="Arial" w:eastAsia="Times New Roman" w:hAnsi="Arial" w:cs="Arial"/>
          <w:b/>
          <w:bCs/>
          <w:kern w:val="0"/>
          <w:sz w:val="20"/>
          <w:szCs w:val="20"/>
          <w:lang w:val="en-GB"/>
          <w14:ligatures w14:val="none"/>
        </w:rPr>
        <w:t>TTmin</w:t>
      </w:r>
      <w:proofErr w:type="spellEnd"/>
      <w:r w:rsidRPr="004C74E1">
        <w:rPr>
          <w:rFonts w:ascii="Arial" w:eastAsia="Times New Roman" w:hAnsi="Arial" w:cs="Arial"/>
          <w:b/>
          <w:bCs/>
          <w:kern w:val="0"/>
          <w:sz w:val="20"/>
          <w:szCs w:val="20"/>
          <w:lang w:val="en-GB"/>
          <w14:ligatures w14:val="none"/>
        </w:rPr>
        <w:t xml:space="preserve">) / (0,1 + </w:t>
      </w:r>
      <w:proofErr w:type="spellStart"/>
      <w:r w:rsidRPr="004C74E1">
        <w:rPr>
          <w:rFonts w:ascii="Arial" w:eastAsia="Times New Roman" w:hAnsi="Arial" w:cs="Arial"/>
          <w:b/>
          <w:bCs/>
          <w:kern w:val="0"/>
          <w:sz w:val="20"/>
          <w:szCs w:val="20"/>
          <w:lang w:val="en-GB"/>
          <w14:ligatures w14:val="none"/>
        </w:rPr>
        <w:t>TTprop</w:t>
      </w:r>
      <w:proofErr w:type="spellEnd"/>
      <w:proofErr w:type="gramStart"/>
      <w:r w:rsidRPr="004C74E1">
        <w:rPr>
          <w:rFonts w:ascii="Arial" w:eastAsia="Times New Roman" w:hAnsi="Arial" w:cs="Arial"/>
          <w:b/>
          <w:bCs/>
          <w:kern w:val="0"/>
          <w:sz w:val="20"/>
          <w:szCs w:val="20"/>
          <w:lang w:val="en-GB"/>
          <w14:ligatures w14:val="none"/>
        </w:rPr>
        <w:t>) )</w:t>
      </w:r>
      <w:proofErr w:type="gramEnd"/>
      <w:r w:rsidRPr="004C74E1">
        <w:rPr>
          <w:rFonts w:ascii="Arial" w:eastAsia="Times New Roman" w:hAnsi="Arial" w:cs="Arial"/>
          <w:b/>
          <w:bCs/>
          <w:kern w:val="0"/>
          <w:sz w:val="20"/>
          <w:szCs w:val="20"/>
          <w:lang w:val="en-GB"/>
          <w14:ligatures w14:val="none"/>
        </w:rPr>
        <w:t xml:space="preserve"> x </w:t>
      </w:r>
      <w:r w:rsidR="00613700" w:rsidRPr="004C74E1">
        <w:rPr>
          <w:rFonts w:ascii="Arial" w:eastAsia="Times New Roman" w:hAnsi="Arial" w:cs="Arial"/>
          <w:b/>
          <w:bCs/>
          <w:kern w:val="0"/>
          <w:sz w:val="20"/>
          <w:szCs w:val="20"/>
          <w:lang w:val="en-GB"/>
          <w14:ligatures w14:val="none"/>
        </w:rPr>
        <w:t>1</w:t>
      </w:r>
      <w:r w:rsidR="00142013" w:rsidRPr="004C74E1">
        <w:rPr>
          <w:rFonts w:ascii="Arial" w:eastAsia="Times New Roman" w:hAnsi="Arial" w:cs="Arial"/>
          <w:b/>
          <w:bCs/>
          <w:kern w:val="0"/>
          <w:sz w:val="20"/>
          <w:szCs w:val="20"/>
          <w:lang w:val="en-GB"/>
          <w14:ligatures w14:val="none"/>
        </w:rPr>
        <w:t>5</w:t>
      </w:r>
    </w:p>
    <w:p w14:paraId="17609043" w14:textId="77777777"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6E8B0C04" w14:textId="5B4CDD53"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TT4</w:t>
      </w:r>
      <w:r w:rsidRPr="004C74E1">
        <w:rPr>
          <w:rFonts w:ascii="Arial" w:eastAsia="Times New Roman" w:hAnsi="Arial" w:cs="Arial"/>
          <w:kern w:val="0"/>
          <w:sz w:val="20"/>
          <w:szCs w:val="20"/>
          <w:lang w:val="en-GB"/>
          <w14:ligatures w14:val="none"/>
        </w:rPr>
        <w:t xml:space="preserve"> – points to be awarded for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w:t>
      </w:r>
      <w:r w:rsidR="002C259A" w:rsidRPr="004C74E1">
        <w:rPr>
          <w:rFonts w:ascii="Arial" w:eastAsia="Times New Roman" w:hAnsi="Arial" w:cs="Arial"/>
          <w:kern w:val="0"/>
          <w:sz w:val="20"/>
          <w:szCs w:val="20"/>
          <w:lang w:val="en-GB"/>
          <w14:ligatures w14:val="none"/>
        </w:rPr>
        <w:t>T3</w:t>
      </w:r>
      <w:r w:rsidRPr="004C74E1">
        <w:rPr>
          <w:rFonts w:ascii="Arial" w:eastAsia="Times New Roman" w:hAnsi="Arial" w:cs="Arial"/>
          <w:kern w:val="0"/>
          <w:sz w:val="20"/>
          <w:szCs w:val="20"/>
          <w:lang w:val="en-GB"/>
          <w14:ligatures w14:val="none"/>
        </w:rPr>
        <w:t xml:space="preserve">; </w:t>
      </w:r>
    </w:p>
    <w:p w14:paraId="6758DFB3" w14:textId="087ECAD7"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TTmin</w:t>
      </w:r>
      <w:proofErr w:type="spellEnd"/>
      <w:r w:rsidRPr="004C74E1">
        <w:rPr>
          <w:rFonts w:ascii="Arial" w:eastAsia="Times New Roman" w:hAnsi="Arial" w:cs="Arial"/>
          <w:kern w:val="0"/>
          <w:sz w:val="20"/>
          <w:szCs w:val="20"/>
          <w:lang w:val="en-GB"/>
          <w14:ligatures w14:val="none"/>
        </w:rPr>
        <w:t xml:space="preserve"> – lowest mediation service price, EUR </w:t>
      </w:r>
      <w:r w:rsidR="002C259A"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w:t>
      </w:r>
    </w:p>
    <w:p w14:paraId="1C065A1C" w14:textId="23D4FC86" w:rsidR="004C20CD" w:rsidRPr="004C74E1" w:rsidRDefault="008C6164" w:rsidP="008C6164">
      <w:pPr>
        <w:pStyle w:val="ListParagraph"/>
        <w:ind w:left="502"/>
        <w:jc w:val="both"/>
        <w:rPr>
          <w:rFonts w:ascii="Arial" w:eastAsia="Times New Roman" w:hAnsi="Arial" w:cs="Arial"/>
          <w:kern w:val="0"/>
          <w:sz w:val="20"/>
          <w:szCs w:val="20"/>
          <w:lang w:val="en-GB"/>
          <w14:ligatures w14:val="none"/>
        </w:rPr>
      </w:pPr>
      <w:proofErr w:type="spellStart"/>
      <w:r w:rsidRPr="004C74E1">
        <w:rPr>
          <w:rFonts w:ascii="Arial" w:eastAsia="Times New Roman" w:hAnsi="Arial" w:cs="Arial"/>
          <w:b/>
          <w:bCs/>
          <w:kern w:val="0"/>
          <w:sz w:val="20"/>
          <w:szCs w:val="20"/>
          <w:lang w:val="en-GB"/>
          <w14:ligatures w14:val="none"/>
        </w:rPr>
        <w:t>TTprop</w:t>
      </w:r>
      <w:proofErr w:type="spellEnd"/>
      <w:r w:rsidRPr="004C74E1">
        <w:rPr>
          <w:rFonts w:ascii="Arial" w:eastAsia="Times New Roman" w:hAnsi="Arial" w:cs="Arial"/>
          <w:kern w:val="0"/>
          <w:sz w:val="20"/>
          <w:szCs w:val="20"/>
          <w:lang w:val="en-GB"/>
          <w14:ligatures w14:val="none"/>
        </w:rPr>
        <w:t xml:space="preserve"> – proposed price of mediation services, EUR </w:t>
      </w:r>
      <w:r w:rsidR="002C259A"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w:t>
      </w:r>
    </w:p>
    <w:p w14:paraId="46627D44" w14:textId="04F4ABE0" w:rsidR="00142013" w:rsidRPr="004C74E1" w:rsidRDefault="00142013"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 maximum number of points to be awarded in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T3</w:t>
      </w:r>
    </w:p>
    <w:p w14:paraId="5C713E87" w14:textId="4D7422E6" w:rsidR="00142013" w:rsidRPr="004C74E1" w:rsidRDefault="00142013" w:rsidP="00142013">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5E28EC" w:rsidRPr="004C74E1">
        <w:rPr>
          <w:rFonts w:ascii="Arial" w:eastAsia="Times New Roman" w:hAnsi="Arial" w:cs="Arial"/>
          <w:kern w:val="0"/>
          <w:sz w:val="20"/>
          <w:szCs w:val="20"/>
          <w:lang w:val="en-GB"/>
          <w14:ligatures w14:val="none"/>
        </w:rPr>
        <w:t xml:space="preserve">Procurement commission will sum up the points for each of the Tenderers and the Contract rights will be awarded to the Tenderer whose proposal </w:t>
      </w:r>
      <w:r w:rsidR="00AF30C7" w:rsidRPr="004C74E1">
        <w:rPr>
          <w:rFonts w:ascii="Arial" w:eastAsia="Times New Roman" w:hAnsi="Arial" w:cs="Arial"/>
          <w:kern w:val="0"/>
          <w:sz w:val="20"/>
          <w:szCs w:val="20"/>
          <w:lang w:val="en-GB"/>
          <w14:ligatures w14:val="none"/>
        </w:rPr>
        <w:t xml:space="preserve">will obtain the highest number of points according to the Section </w:t>
      </w:r>
      <w:r w:rsidR="005E22DF" w:rsidRPr="004C74E1">
        <w:rPr>
          <w:rFonts w:ascii="Arial" w:eastAsia="Times New Roman" w:hAnsi="Arial" w:cs="Arial"/>
          <w:kern w:val="0"/>
          <w:sz w:val="20"/>
          <w:szCs w:val="20"/>
          <w:lang w:val="en-GB"/>
          <w14:ligatures w14:val="none"/>
        </w:rPr>
        <w:t>21.4, 21.5, 21.12 and 21.13 of the Regulations.</w:t>
      </w:r>
    </w:p>
    <w:p w14:paraId="6EE578FA" w14:textId="5A1B8A86" w:rsidR="005E22DF" w:rsidRPr="004C74E1" w:rsidRDefault="003A68EF" w:rsidP="00142013">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 case several </w:t>
      </w:r>
      <w:r w:rsidR="00300AC0" w:rsidRPr="004C74E1">
        <w:rPr>
          <w:rFonts w:ascii="Arial" w:eastAsia="Times New Roman" w:hAnsi="Arial" w:cs="Arial"/>
          <w:kern w:val="0"/>
          <w:sz w:val="20"/>
          <w:szCs w:val="20"/>
          <w:lang w:val="en-GB"/>
          <w14:ligatures w14:val="none"/>
        </w:rPr>
        <w:t>Tenderers will obtain equal number of points</w:t>
      </w:r>
      <w:r w:rsidR="00A9655E" w:rsidRPr="004C74E1">
        <w:rPr>
          <w:rFonts w:ascii="Arial" w:eastAsia="Times New Roman" w:hAnsi="Arial" w:cs="Arial"/>
          <w:kern w:val="0"/>
          <w:sz w:val="20"/>
          <w:szCs w:val="20"/>
          <w:lang w:val="en-GB"/>
          <w14:ligatures w14:val="none"/>
        </w:rPr>
        <w:t xml:space="preserve">, the Procurement commission </w:t>
      </w:r>
      <w:r w:rsidR="00C365D4" w:rsidRPr="004C74E1">
        <w:rPr>
          <w:rFonts w:ascii="Arial" w:eastAsia="Times New Roman" w:hAnsi="Arial" w:cs="Arial"/>
          <w:kern w:val="0"/>
          <w:sz w:val="20"/>
          <w:szCs w:val="20"/>
          <w:lang w:val="en-GB"/>
          <w14:ligatures w14:val="none"/>
        </w:rPr>
        <w:t>shall award the rights to conclude the contract to the Tenderer who obtained the highest number of points in</w:t>
      </w:r>
      <w:r w:rsidR="004B472A" w:rsidRPr="004C74E1">
        <w:rPr>
          <w:rFonts w:ascii="Arial" w:eastAsia="Times New Roman" w:hAnsi="Arial" w:cs="Arial"/>
          <w:kern w:val="0"/>
          <w:sz w:val="20"/>
          <w:szCs w:val="20"/>
          <w:lang w:val="en-GB"/>
          <w14:ligatures w14:val="none"/>
        </w:rPr>
        <w:t xml:space="preserve"> criteria T1.</w:t>
      </w:r>
      <w:r w:rsidR="009A0984" w:rsidRPr="004C74E1">
        <w:rPr>
          <w:rFonts w:ascii="Arial" w:eastAsia="Times New Roman" w:hAnsi="Arial" w:cs="Arial"/>
          <w:kern w:val="0"/>
          <w:sz w:val="20"/>
          <w:szCs w:val="20"/>
          <w:lang w:val="en-GB"/>
          <w14:ligatures w14:val="none"/>
        </w:rPr>
        <w:t xml:space="preserve"> If also this score will be equal, the Procurement commission </w:t>
      </w:r>
      <w:r w:rsidR="00CD741F" w:rsidRPr="004C74E1">
        <w:rPr>
          <w:rFonts w:ascii="Arial" w:eastAsia="Times New Roman" w:hAnsi="Arial" w:cs="Arial"/>
          <w:kern w:val="0"/>
          <w:sz w:val="20"/>
          <w:szCs w:val="20"/>
          <w:lang w:val="en-GB"/>
          <w14:ligatures w14:val="none"/>
        </w:rPr>
        <w:t>will invite the representatives o</w:t>
      </w:r>
      <w:r w:rsidR="008203E9" w:rsidRPr="004C74E1">
        <w:rPr>
          <w:rFonts w:ascii="Arial" w:eastAsia="Times New Roman" w:hAnsi="Arial" w:cs="Arial"/>
          <w:kern w:val="0"/>
          <w:sz w:val="20"/>
          <w:szCs w:val="20"/>
          <w:lang w:val="en-GB"/>
          <w14:ligatures w14:val="none"/>
        </w:rPr>
        <w:t>f</w:t>
      </w:r>
      <w:r w:rsidR="00CD741F" w:rsidRPr="004C74E1">
        <w:rPr>
          <w:rFonts w:ascii="Arial" w:eastAsia="Times New Roman" w:hAnsi="Arial" w:cs="Arial"/>
          <w:kern w:val="0"/>
          <w:sz w:val="20"/>
          <w:szCs w:val="20"/>
          <w:lang w:val="en-GB"/>
          <w14:ligatures w14:val="none"/>
        </w:rPr>
        <w:t xml:space="preserve"> </w:t>
      </w:r>
      <w:r w:rsidR="00440C0F" w:rsidRPr="004C74E1">
        <w:rPr>
          <w:rFonts w:ascii="Arial" w:eastAsia="Times New Roman" w:hAnsi="Arial" w:cs="Arial"/>
          <w:kern w:val="0"/>
          <w:sz w:val="20"/>
          <w:szCs w:val="20"/>
          <w:lang w:val="en-GB"/>
          <w14:ligatures w14:val="none"/>
        </w:rPr>
        <w:t xml:space="preserve">those </w:t>
      </w:r>
      <w:proofErr w:type="gramStart"/>
      <w:r w:rsidR="00440C0F" w:rsidRPr="004C74E1">
        <w:rPr>
          <w:rFonts w:ascii="Arial" w:eastAsia="Times New Roman" w:hAnsi="Arial" w:cs="Arial"/>
          <w:kern w:val="0"/>
          <w:sz w:val="20"/>
          <w:szCs w:val="20"/>
          <w:lang w:val="en-GB"/>
          <w14:ligatures w14:val="none"/>
        </w:rPr>
        <w:t>particular Tenderers</w:t>
      </w:r>
      <w:proofErr w:type="gramEnd"/>
      <w:r w:rsidR="00440C0F" w:rsidRPr="004C74E1">
        <w:rPr>
          <w:rFonts w:ascii="Arial" w:eastAsia="Times New Roman" w:hAnsi="Arial" w:cs="Arial"/>
          <w:kern w:val="0"/>
          <w:sz w:val="20"/>
          <w:szCs w:val="20"/>
          <w:lang w:val="en-GB"/>
          <w14:ligatures w14:val="none"/>
        </w:rPr>
        <w:t xml:space="preserve"> and will organize a draw. In situation, </w:t>
      </w:r>
      <w:r w:rsidR="008203E9" w:rsidRPr="004C74E1">
        <w:rPr>
          <w:rFonts w:ascii="Arial" w:eastAsia="Times New Roman" w:hAnsi="Arial" w:cs="Arial"/>
          <w:kern w:val="0"/>
          <w:sz w:val="20"/>
          <w:szCs w:val="20"/>
          <w:lang w:val="en-GB"/>
          <w14:ligatures w14:val="none"/>
        </w:rPr>
        <w:t>when representatives of Tenderers choose to not to be present at the draw, Procurement commission will carry out the draw without representatives of Tenderers present by inviting impartial participant from the Contracting authority.</w:t>
      </w:r>
    </w:p>
    <w:p w14:paraId="0AE34470" w14:textId="38364121" w:rsidR="002B061B" w:rsidRPr="004C74E1" w:rsidRDefault="008203E9" w:rsidP="002B061B">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w:t>
      </w:r>
      <w:r w:rsidR="000E4533" w:rsidRPr="004C74E1">
        <w:rPr>
          <w:rFonts w:ascii="Arial" w:eastAsia="Times New Roman" w:hAnsi="Arial" w:cs="Arial"/>
          <w:kern w:val="0"/>
          <w:sz w:val="20"/>
          <w:szCs w:val="20"/>
          <w:lang w:val="en-GB"/>
          <w14:ligatures w14:val="none"/>
        </w:rPr>
        <w:t xml:space="preserve"> rights to conclude the contract will be awarded to the Tenderer whose proposal meets all the requirements stipulated in the Regulations and is the most economically advantageous </w:t>
      </w:r>
      <w:r w:rsidR="009A32D3" w:rsidRPr="004C74E1">
        <w:rPr>
          <w:rFonts w:ascii="Arial" w:eastAsia="Times New Roman" w:hAnsi="Arial" w:cs="Arial"/>
          <w:kern w:val="0"/>
          <w:sz w:val="20"/>
          <w:szCs w:val="20"/>
          <w:lang w:val="en-GB"/>
          <w14:ligatures w14:val="none"/>
        </w:rPr>
        <w:t>proposal.</w:t>
      </w:r>
    </w:p>
    <w:p w14:paraId="6014D0A8" w14:textId="0BF767AD"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72" w:name="_Toc19087001"/>
      <w:bookmarkStart w:id="673" w:name="_Toc187936295"/>
      <w:bookmarkStart w:id="674" w:name="_Toc234913001"/>
      <w:bookmarkEnd w:id="668"/>
      <w:bookmarkEnd w:id="669"/>
      <w:r w:rsidRPr="004C74E1">
        <w:rPr>
          <w:rFonts w:ascii="Arial" w:eastAsia="Times New Roman" w:hAnsi="Arial" w:cs="Arial"/>
          <w:b/>
          <w:caps/>
          <w:color w:val="003787"/>
          <w:spacing w:val="20"/>
          <w:kern w:val="0"/>
          <w:sz w:val="20"/>
          <w:szCs w:val="20"/>
          <w:lang w:val="en-GB"/>
          <w14:ligatures w14:val="none"/>
        </w:rPr>
        <w:lastRenderedPageBreak/>
        <w:t xml:space="preserve">Tenderer check prior to making the decision regarding the conclusion of the </w:t>
      </w:r>
      <w:bookmarkEnd w:id="672"/>
      <w:r w:rsidRPr="004C74E1">
        <w:rPr>
          <w:rFonts w:ascii="Arial" w:eastAsia="Times New Roman" w:hAnsi="Arial" w:cs="Arial"/>
          <w:b/>
          <w:caps/>
          <w:color w:val="003787"/>
          <w:spacing w:val="20"/>
          <w:kern w:val="0"/>
          <w:sz w:val="20"/>
          <w:szCs w:val="20"/>
          <w:lang w:val="en-GB"/>
          <w14:ligatures w14:val="none"/>
        </w:rPr>
        <w:t>contract</w:t>
      </w:r>
      <w:bookmarkEnd w:id="673"/>
      <w:bookmarkEnd w:id="674"/>
      <w:r w:rsidRPr="004C74E1">
        <w:rPr>
          <w:rFonts w:ascii="Arial" w:eastAsia="Times New Roman" w:hAnsi="Arial" w:cs="Arial"/>
          <w:b/>
          <w:caps/>
          <w:color w:val="003787"/>
          <w:spacing w:val="20"/>
          <w:kern w:val="0"/>
          <w:sz w:val="20"/>
          <w:szCs w:val="20"/>
          <w:lang w:val="en-GB"/>
          <w14:ligatures w14:val="none"/>
        </w:rPr>
        <w:t xml:space="preserve"> </w:t>
      </w:r>
    </w:p>
    <w:p w14:paraId="1995A782"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bCs/>
          <w:kern w:val="0"/>
          <w:sz w:val="20"/>
          <w:szCs w:val="20"/>
          <w:lang w:val="en-GB"/>
          <w14:ligatures w14:val="none"/>
        </w:rPr>
      </w:pPr>
      <w:bookmarkStart w:id="675" w:name="_Toc504384627"/>
      <w:bookmarkStart w:id="676" w:name="_Toc515955891"/>
      <w:bookmarkStart w:id="677" w:name="_Toc515956140"/>
      <w:bookmarkStart w:id="678" w:name="_Toc515956638"/>
      <w:bookmarkStart w:id="679" w:name="_Toc516041708"/>
      <w:bookmarkStart w:id="680" w:name="_Toc516043257"/>
      <w:bookmarkStart w:id="681" w:name="_Toc516045321"/>
      <w:bookmarkStart w:id="682" w:name="_Toc516045897"/>
      <w:bookmarkStart w:id="683" w:name="_Toc516047049"/>
      <w:bookmarkStart w:id="684" w:name="_Toc516047337"/>
      <w:bookmarkStart w:id="685" w:name="_Toc524531353"/>
      <w:bookmarkStart w:id="686" w:name="_Toc524601964"/>
      <w:r w:rsidRPr="004C74E1">
        <w:rPr>
          <w:rFonts w:ascii="Arial" w:eastAsiaTheme="majorBidi" w:hAnsi="Arial" w:cs="Arial"/>
          <w:bCs/>
          <w:kern w:val="0"/>
          <w:sz w:val="20"/>
          <w:szCs w:val="20"/>
          <w:lang w:val="en-GB"/>
          <w14:ligatures w14:val="none"/>
        </w:rPr>
        <w:t xml:space="preserve">Prior to making the decision about assigning rights to conclude </w:t>
      </w:r>
      <w:bookmarkStart w:id="687" w:name="_Toc504384629"/>
      <w:bookmarkStart w:id="688" w:name="_Toc515955893"/>
      <w:bookmarkStart w:id="689" w:name="_Toc515956142"/>
      <w:bookmarkStart w:id="690" w:name="_Toc515956640"/>
      <w:bookmarkStart w:id="691" w:name="_Toc516041710"/>
      <w:bookmarkStart w:id="692" w:name="_Toc516043259"/>
      <w:bookmarkStart w:id="693" w:name="_Toc516045323"/>
      <w:bookmarkStart w:id="694" w:name="_Toc516045899"/>
      <w:bookmarkStart w:id="695" w:name="_Toc516047051"/>
      <w:bookmarkStart w:id="696" w:name="_Toc516047339"/>
      <w:bookmarkStart w:id="697" w:name="_Toc524531355"/>
      <w:bookmarkStart w:id="698" w:name="_Toc524601966"/>
      <w:r w:rsidRPr="004C74E1">
        <w:rPr>
          <w:rFonts w:ascii="Arial" w:eastAsiaTheme="majorBidi" w:hAnsi="Arial" w:cs="Arial"/>
          <w:bCs/>
          <w:kern w:val="0"/>
          <w:sz w:val="20"/>
          <w:szCs w:val="20"/>
          <w:lang w:val="en-GB"/>
          <w14:ligatures w14:val="none"/>
        </w:rPr>
        <w:t>the Contract, the Procurement commission performs a check regarding the existence of grounds of exclusion for Tenderer, members of a partnership (if the Tenderer is a partnership), persons on whose capacity Tenderer is relying on to certify its compliance with the requirements and subcontractors.</w:t>
      </w:r>
    </w:p>
    <w:p w14:paraId="1D47DDFA" w14:textId="77777777" w:rsidR="00B61E93" w:rsidRPr="004C74E1" w:rsidRDefault="00B61E93" w:rsidP="009B4B2E">
      <w:pPr>
        <w:numPr>
          <w:ilvl w:val="1"/>
          <w:numId w:val="24"/>
        </w:numPr>
        <w:spacing w:after="0" w:line="240" w:lineRule="auto"/>
        <w:ind w:left="567" w:hanging="567"/>
        <w:contextualSpacing/>
        <w:jc w:val="both"/>
        <w:outlineLvl w:val="1"/>
        <w:rPr>
          <w:rFonts w:ascii="Arial" w:eastAsiaTheme="majorBidi" w:hAnsi="Arial" w:cs="Arial"/>
          <w:color w:val="000000" w:themeColor="text1"/>
          <w:kern w:val="0"/>
          <w:sz w:val="20"/>
          <w:szCs w:val="20"/>
          <w:lang w:val="en-GB"/>
          <w14:ligatures w14:val="none"/>
        </w:rPr>
      </w:pPr>
      <w:bookmarkStart w:id="699" w:name="_Toc504384628"/>
      <w:bookmarkStart w:id="700" w:name="_Toc515955892"/>
      <w:bookmarkStart w:id="701" w:name="_Toc515956141"/>
      <w:bookmarkStart w:id="702" w:name="_Toc515956639"/>
      <w:bookmarkStart w:id="703" w:name="_Toc516041709"/>
      <w:bookmarkStart w:id="704" w:name="_Toc516043258"/>
      <w:bookmarkStart w:id="705" w:name="_Toc516045322"/>
      <w:bookmarkStart w:id="706" w:name="_Toc516045898"/>
      <w:bookmarkStart w:id="707" w:name="_Toc516047050"/>
      <w:bookmarkStart w:id="708" w:name="_Toc516047338"/>
      <w:bookmarkStart w:id="709" w:name="_Toc524531354"/>
      <w:bookmarkStart w:id="710" w:name="_Toc524601965"/>
      <w:bookmarkStart w:id="711" w:name="_Toc48315762"/>
      <w:bookmarkStart w:id="712" w:name="_Toc67952752"/>
      <w:bookmarkEnd w:id="687"/>
      <w:bookmarkEnd w:id="688"/>
      <w:bookmarkEnd w:id="689"/>
      <w:bookmarkEnd w:id="690"/>
      <w:bookmarkEnd w:id="691"/>
      <w:bookmarkEnd w:id="692"/>
      <w:bookmarkEnd w:id="693"/>
      <w:bookmarkEnd w:id="694"/>
      <w:bookmarkEnd w:id="695"/>
      <w:bookmarkEnd w:id="696"/>
      <w:bookmarkEnd w:id="697"/>
      <w:bookmarkEnd w:id="698"/>
      <w:r w:rsidRPr="004C74E1">
        <w:rPr>
          <w:rFonts w:ascii="Arial" w:eastAsiaTheme="majorBidi" w:hAnsi="Arial" w:cs="Arial"/>
          <w:color w:val="000000" w:themeColor="text1"/>
          <w:kern w:val="0"/>
          <w:sz w:val="20"/>
          <w:szCs w:val="20"/>
          <w:lang w:val="en-GB"/>
          <w14:ligatures w14:val="none"/>
        </w:rPr>
        <w:t xml:space="preserve">If the Procurement commission </w:t>
      </w:r>
      <w:r w:rsidRPr="004C74E1">
        <w:rPr>
          <w:rFonts w:ascii="Arial" w:eastAsia="Times New Roman" w:hAnsi="Arial" w:cs="Arial"/>
          <w:color w:val="000000" w:themeColor="text1"/>
          <w:kern w:val="0"/>
          <w:sz w:val="20"/>
          <w:szCs w:val="20"/>
          <w:shd w:val="clear" w:color="auto" w:fill="FFFFFF"/>
          <w:lang w:val="en-GB"/>
          <w14:ligatures w14:val="none"/>
        </w:rPr>
        <w:t>establishes that in the information system determined by the Cabinet of the Republic of Latvia, according to the information posted on the date of the last update of data in the public tax debtors’ database and the Administration System of Immovable Property Tax of the State Revenue Service</w:t>
      </w:r>
    </w:p>
    <w:p w14:paraId="691B78B0" w14:textId="77777777" w:rsidR="00B61E93" w:rsidRPr="004C74E1" w:rsidRDefault="00B61E93" w:rsidP="0017493A">
      <w:pPr>
        <w:numPr>
          <w:ilvl w:val="0"/>
          <w:numId w:val="30"/>
        </w:numPr>
        <w:spacing w:after="0" w:line="240" w:lineRule="auto"/>
        <w:ind w:left="851" w:hanging="142"/>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Tenderer;</w:t>
      </w:r>
    </w:p>
    <w:p w14:paraId="5DF1F2F8"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member of a partnership (if the Tenderer is a partnership);</w:t>
      </w:r>
    </w:p>
    <w:p w14:paraId="2602F7AD"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subcontractor the value of the services to be provided by which amounts to at least EUR 10 000;</w:t>
      </w:r>
    </w:p>
    <w:p w14:paraId="5AE46AAF"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 xml:space="preserve">person on whose capacity the Tenderer is </w:t>
      </w:r>
      <w:proofErr w:type="gramStart"/>
      <w:r w:rsidRPr="004C74E1">
        <w:rPr>
          <w:rFonts w:ascii="Arial" w:eastAsiaTheme="majorBidi" w:hAnsi="Arial" w:cs="Arial"/>
          <w:kern w:val="0"/>
          <w:sz w:val="20"/>
          <w:szCs w:val="20"/>
          <w:lang w:val="en-GB"/>
          <w14:ligatures w14:val="none"/>
        </w:rPr>
        <w:t>relying</w:t>
      </w:r>
      <w:proofErr w:type="gramEnd"/>
      <w:r w:rsidRPr="004C74E1">
        <w:rPr>
          <w:rFonts w:ascii="Arial" w:eastAsiaTheme="majorBidi" w:hAnsi="Arial" w:cs="Arial"/>
          <w:kern w:val="0"/>
          <w:sz w:val="20"/>
          <w:szCs w:val="20"/>
          <w:lang w:val="en-GB"/>
          <w14:ligatures w14:val="none"/>
        </w:rPr>
        <w:t xml:space="preserve"> to certify its compliance with the requirements;</w:t>
      </w:r>
    </w:p>
    <w:p w14:paraId="07DD9651" w14:textId="18EB6EA1"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beneficial owner of the Tenderer;</w:t>
      </w:r>
    </w:p>
    <w:p w14:paraId="518115CA" w14:textId="77777777" w:rsidR="00B61E93" w:rsidRPr="004C74E1" w:rsidRDefault="00B61E93" w:rsidP="00B61E93">
      <w:pPr>
        <w:spacing w:before="120" w:after="120" w:line="240" w:lineRule="auto"/>
        <w:ind w:left="567"/>
        <w:contextualSpacing/>
        <w:jc w:val="both"/>
        <w:outlineLvl w:val="1"/>
        <w:rPr>
          <w:rFonts w:ascii="Arial" w:eastAsia="Times New Roman" w:hAnsi="Arial" w:cs="Arial"/>
          <w:color w:val="000000" w:themeColor="text1"/>
          <w:kern w:val="0"/>
          <w:sz w:val="20"/>
          <w:szCs w:val="20"/>
          <w:shd w:val="clear" w:color="auto" w:fill="FFFFFF"/>
          <w:lang w:val="en-GB"/>
          <w14:ligatures w14:val="none"/>
        </w:rPr>
      </w:pPr>
      <w:r w:rsidRPr="004C74E1">
        <w:rPr>
          <w:rFonts w:ascii="Arial" w:eastAsia="Times New Roman" w:hAnsi="Arial" w:cs="Arial"/>
          <w:color w:val="000000" w:themeColor="text1"/>
          <w:kern w:val="0"/>
          <w:sz w:val="20"/>
          <w:szCs w:val="20"/>
          <w:shd w:val="clear" w:color="auto" w:fill="FFFFFF"/>
          <w:lang w:val="en-GB"/>
          <w14:ligatures w14:val="none"/>
        </w:rPr>
        <w:t xml:space="preserve">has outstanding tax liabilities on the last day of the time limit for the submission of Proposals or on the day when the decision is taken to possibly award the Contract, the Procurement commission will set the time limit – three working days after the day of sending an information request – for the submission of the evidence – a statement from the Electronic Declaration System of the State Revenue Service, a statement issued by a local government that the relevant person did not have debts of the immovable property tax or any other objective evidence regarding non-existence of tax debts or tax liabilities – that the Tenderer or any other person listed above in this Section of the Regulations did not have any outstanding tax liabilities on the relevant day. </w:t>
      </w:r>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602DB91A" w14:textId="77AE54D0" w:rsidR="00B61E93" w:rsidRPr="004C74E1" w:rsidRDefault="00B61E93" w:rsidP="009B4B2E">
      <w:pPr>
        <w:pStyle w:val="ListParagraph"/>
        <w:numPr>
          <w:ilvl w:val="1"/>
          <w:numId w:val="24"/>
        </w:numPr>
        <w:spacing w:before="120" w:after="120" w:line="240" w:lineRule="auto"/>
        <w:ind w:left="567" w:hanging="567"/>
        <w:jc w:val="both"/>
        <w:outlineLvl w:val="1"/>
        <w:rPr>
          <w:rFonts w:ascii="Arial" w:eastAsiaTheme="majorBidi" w:hAnsi="Arial" w:cs="Arial"/>
          <w:bCs/>
          <w:kern w:val="0"/>
          <w:sz w:val="20"/>
          <w:szCs w:val="20"/>
          <w:lang w:val="en-GB"/>
          <w14:ligatures w14:val="none"/>
        </w:rPr>
      </w:pPr>
      <w:r w:rsidRPr="004C74E1">
        <w:rPr>
          <w:rFonts w:ascii="Arial" w:eastAsiaTheme="majorBidi" w:hAnsi="Arial" w:cs="Arial"/>
          <w:bCs/>
          <w:kern w:val="0"/>
          <w:sz w:val="20"/>
          <w:szCs w:val="20"/>
          <w:lang w:val="en-GB"/>
          <w14:ligatures w14:val="none"/>
        </w:rPr>
        <w:t xml:space="preserve">If the Tenderer fails to submit required evidence before the deadline, the Procurement commission excludes the Tenderer from participation in the Open competition. </w:t>
      </w:r>
    </w:p>
    <w:p w14:paraId="552308AA"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kern w:val="0"/>
          <w:sz w:val="20"/>
          <w:szCs w:val="20"/>
          <w:lang w:val="en-GB"/>
          <w14:ligatures w14:val="none"/>
        </w:rPr>
      </w:pPr>
      <w:bookmarkStart w:id="713" w:name="_Toc504384630"/>
      <w:bookmarkStart w:id="714" w:name="_Toc515955894"/>
      <w:bookmarkStart w:id="715" w:name="_Toc515956143"/>
      <w:bookmarkStart w:id="716" w:name="_Toc515956641"/>
      <w:bookmarkStart w:id="717" w:name="_Toc516041711"/>
      <w:bookmarkStart w:id="718" w:name="_Toc516043260"/>
      <w:bookmarkStart w:id="719" w:name="_Toc516045324"/>
      <w:bookmarkStart w:id="720" w:name="_Toc516045900"/>
      <w:bookmarkStart w:id="721" w:name="_Toc516047052"/>
      <w:bookmarkStart w:id="722" w:name="_Toc516047340"/>
      <w:bookmarkStart w:id="723" w:name="_Toc524531356"/>
      <w:bookmarkStart w:id="724" w:name="_Toc524601967"/>
      <w:bookmarkStart w:id="725" w:name="_Toc48315764"/>
      <w:bookmarkStart w:id="726" w:name="_Toc67952754"/>
      <w:r w:rsidRPr="004C74E1">
        <w:rPr>
          <w:rFonts w:ascii="Arial" w:eastAsiaTheme="majorBidi" w:hAnsi="Arial" w:cs="Arial"/>
          <w:kern w:val="0"/>
          <w:sz w:val="20"/>
          <w:szCs w:val="20"/>
          <w:lang w:val="en-GB"/>
          <w14:ligatures w14:val="none"/>
        </w:rPr>
        <w:t xml:space="preserve">Change of persons on whose capacity Tenderer is relying on to certify its compliance with the requirements or subcontractors the value of the services to be provided by which amounts to at least EUR 10 000 is performed in accordance with Sections </w:t>
      </w:r>
      <w:r w:rsidRPr="004C74E1">
        <w:rPr>
          <w:rFonts w:ascii="Arial" w:eastAsia="Times New Roman" w:hAnsi="Arial" w:cs="Arial"/>
          <w:kern w:val="0"/>
          <w:sz w:val="20"/>
          <w:szCs w:val="20"/>
          <w:lang w:val="en-GB"/>
          <w14:ligatures w14:val="none"/>
        </w:rPr>
        <w:t>9.4</w:t>
      </w:r>
      <w:r w:rsidRPr="004C74E1">
        <w:rPr>
          <w:rFonts w:ascii="Arial" w:eastAsiaTheme="majorBidi" w:hAnsi="Arial" w:cs="Arial"/>
          <w:kern w:val="0"/>
          <w:sz w:val="20"/>
          <w:szCs w:val="20"/>
          <w:lang w:val="en-GB"/>
          <w14:ligatures w14:val="none"/>
        </w:rPr>
        <w:t xml:space="preserve"> and </w:t>
      </w:r>
      <w:r w:rsidRPr="004C74E1">
        <w:rPr>
          <w:rFonts w:ascii="Arial" w:eastAsia="Times New Roman" w:hAnsi="Arial" w:cs="Arial"/>
          <w:kern w:val="0"/>
          <w:sz w:val="20"/>
          <w:szCs w:val="20"/>
          <w:lang w:val="en-GB"/>
          <w14:ligatures w14:val="none"/>
        </w:rPr>
        <w:t>10.2 of the Regulations</w:t>
      </w:r>
      <w:r w:rsidRPr="004C74E1">
        <w:rPr>
          <w:rFonts w:ascii="Arial" w:eastAsiaTheme="majorBidi" w:hAnsi="Arial" w:cs="Arial"/>
          <w:kern w:val="0"/>
          <w:sz w:val="20"/>
          <w:szCs w:val="20"/>
          <w:lang w:val="en-GB"/>
          <w14:ligatures w14:val="none"/>
        </w:rPr>
        <w:t xml:space="preserve"> respectively.</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3C104304"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kern w:val="0"/>
          <w:sz w:val="20"/>
          <w:szCs w:val="20"/>
          <w:lang w:val="en-GB"/>
          <w14:ligatures w14:val="none"/>
        </w:rPr>
      </w:pPr>
      <w:bookmarkStart w:id="727" w:name="_Toc504384631"/>
      <w:bookmarkStart w:id="728" w:name="_Toc515955895"/>
      <w:bookmarkStart w:id="729" w:name="_Toc515956144"/>
      <w:bookmarkStart w:id="730" w:name="_Toc515956642"/>
      <w:bookmarkStart w:id="731" w:name="_Toc516041712"/>
      <w:bookmarkStart w:id="732" w:name="_Toc516043261"/>
      <w:bookmarkStart w:id="733" w:name="_Toc516045325"/>
      <w:bookmarkStart w:id="734" w:name="_Toc516045901"/>
      <w:bookmarkStart w:id="735" w:name="_Toc516047053"/>
      <w:bookmarkStart w:id="736" w:name="_Toc516047341"/>
      <w:bookmarkStart w:id="737" w:name="_Toc524531357"/>
      <w:bookmarkStart w:id="738" w:name="_Toc524601968"/>
      <w:bookmarkStart w:id="739" w:name="_Toc48315765"/>
      <w:bookmarkStart w:id="740" w:name="_Toc67952755"/>
      <w:r w:rsidRPr="004C74E1">
        <w:rPr>
          <w:rFonts w:ascii="Arial" w:eastAsiaTheme="majorBidi" w:hAnsi="Arial" w:cs="Arial"/>
          <w:kern w:val="0"/>
          <w:sz w:val="20"/>
          <w:szCs w:val="20"/>
          <w:lang w:val="en-GB"/>
          <w14:ligatures w14:val="none"/>
        </w:rPr>
        <w:t xml:space="preserve">In the event the Tenderer or partnership member (if the Tenderer is a partnership) fails to comply with requirements stipulated in Section </w:t>
      </w:r>
      <w:r w:rsidRPr="004C74E1">
        <w:rPr>
          <w:rFonts w:ascii="Arial" w:eastAsia="Times New Roman" w:hAnsi="Arial" w:cs="Arial"/>
          <w:kern w:val="0"/>
          <w:sz w:val="20"/>
          <w:szCs w:val="20"/>
          <w:lang w:val="en-GB"/>
          <w14:ligatures w14:val="none"/>
        </w:rPr>
        <w:t>8.1 of the Regulations (except Section 8.1.2, 8.1.12 – 8.1.14 of the Regulations)</w:t>
      </w:r>
      <w:r w:rsidRPr="004C74E1">
        <w:rPr>
          <w:rFonts w:ascii="Arial" w:eastAsiaTheme="majorBidi" w:hAnsi="Arial" w:cs="Arial"/>
          <w:kern w:val="0"/>
          <w:sz w:val="20"/>
          <w:szCs w:val="20"/>
          <w:lang w:val="en-GB"/>
          <w14:ligatures w14:val="none"/>
        </w:rPr>
        <w:t xml:space="preserve"> and has indicated this in the Proposal, upon Procurement commission’s request it submits an </w:t>
      </w:r>
      <w:r w:rsidRPr="004C74E1">
        <w:rPr>
          <w:rFonts w:ascii="Arial" w:eastAsia="Times New Roman" w:hAnsi="Arial" w:cs="Arial"/>
          <w:kern w:val="0"/>
          <w:sz w:val="20"/>
          <w:szCs w:val="20"/>
          <w:lang w:val="en-GB"/>
          <w14:ligatures w14:val="none"/>
        </w:rPr>
        <w:t xml:space="preserve">explanation about the implemented measures in order to restore reliability and prevent occurrences of the same or similar violations in future, as well as attaches evidence which proves the implemented measures, such as but not limited to evidence about compensating damages, on cooperation with investigating authorities, implemented technical, organizational or personnel measures, an assessment of a competent authority regarding the sufficiency of the implemented measures etc. </w:t>
      </w:r>
      <w:r w:rsidRPr="004C74E1">
        <w:rPr>
          <w:rFonts w:ascii="Arial" w:eastAsiaTheme="majorBidi" w:hAnsi="Arial" w:cs="Arial"/>
          <w:kern w:val="0"/>
          <w:sz w:val="20"/>
          <w:szCs w:val="20"/>
          <w:lang w:val="en-GB"/>
          <w14:ligatures w14:val="none"/>
        </w:rPr>
        <w:t>The Procurement commission assesses such information. If the Procurement commission deems the measures taken are sufficient for the restoration of reliability and the prevention of similar cases in the future, it makes the decision not to exclude the Tenderer from participation in the Open competition. If the measures taken are insufficient, the Procurement commission makes the decision to exclude the Tenderer from further participation in the Open competition. If the Tenderer within the indicated time does not submit the requested information, Procurement commission excludes the Tenderer from participation in the Open competition.</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56E7C173" w14:textId="656DC366"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741" w:name="_Toc471229428"/>
      <w:bookmarkStart w:id="742" w:name="_Toc471229581"/>
      <w:bookmarkStart w:id="743" w:name="_Toc471229734"/>
      <w:bookmarkStart w:id="744" w:name="_Toc471232335"/>
      <w:bookmarkStart w:id="745" w:name="_Toc471252428"/>
      <w:bookmarkStart w:id="746" w:name="_Toc471229429"/>
      <w:bookmarkStart w:id="747" w:name="_Toc471229582"/>
      <w:bookmarkStart w:id="748" w:name="_Toc471229735"/>
      <w:bookmarkStart w:id="749" w:name="_Toc471232336"/>
      <w:bookmarkStart w:id="750" w:name="_Toc471252429"/>
      <w:bookmarkStart w:id="751" w:name="_Toc471214465"/>
      <w:bookmarkStart w:id="752" w:name="_Toc471229432"/>
      <w:bookmarkStart w:id="753" w:name="_Toc471229585"/>
      <w:bookmarkStart w:id="754" w:name="_Toc471229738"/>
      <w:bookmarkStart w:id="755" w:name="_Toc471232339"/>
      <w:bookmarkStart w:id="756" w:name="_Toc471252432"/>
      <w:bookmarkStart w:id="757" w:name="_Toc471229433"/>
      <w:bookmarkStart w:id="758" w:name="_Toc471229586"/>
      <w:bookmarkStart w:id="759" w:name="_Toc471229739"/>
      <w:bookmarkStart w:id="760" w:name="_Toc471232340"/>
      <w:bookmarkStart w:id="761" w:name="_Toc471252433"/>
      <w:bookmarkStart w:id="762" w:name="_Toc471229434"/>
      <w:bookmarkStart w:id="763" w:name="_Toc471229587"/>
      <w:bookmarkStart w:id="764" w:name="_Toc471229740"/>
      <w:bookmarkStart w:id="765" w:name="_Toc471232341"/>
      <w:bookmarkStart w:id="766" w:name="_Toc471252434"/>
      <w:bookmarkStart w:id="767" w:name="_Toc471229435"/>
      <w:bookmarkStart w:id="768" w:name="_Toc471229588"/>
      <w:bookmarkStart w:id="769" w:name="_Toc471229741"/>
      <w:bookmarkStart w:id="770" w:name="_Toc471232342"/>
      <w:bookmarkStart w:id="771" w:name="_Toc471252435"/>
      <w:bookmarkStart w:id="772" w:name="_Toc471214467"/>
      <w:bookmarkStart w:id="773" w:name="_Toc471229436"/>
      <w:bookmarkStart w:id="774" w:name="_Toc471229589"/>
      <w:bookmarkStart w:id="775" w:name="_Toc471229742"/>
      <w:bookmarkStart w:id="776" w:name="_Toc471232343"/>
      <w:bookmarkStart w:id="777" w:name="_Toc471252436"/>
      <w:bookmarkStart w:id="778" w:name="_Toc471229437"/>
      <w:bookmarkStart w:id="779" w:name="_Toc471229590"/>
      <w:bookmarkStart w:id="780" w:name="_Toc471229743"/>
      <w:bookmarkStart w:id="781" w:name="_Toc471232344"/>
      <w:bookmarkStart w:id="782" w:name="_Toc471252437"/>
      <w:bookmarkStart w:id="783" w:name="_Toc471229440"/>
      <w:bookmarkStart w:id="784" w:name="_Toc471229593"/>
      <w:bookmarkStart w:id="785" w:name="_Toc471229746"/>
      <w:bookmarkStart w:id="786" w:name="_Toc471232347"/>
      <w:bookmarkStart w:id="787" w:name="_Toc471252440"/>
      <w:bookmarkStart w:id="788" w:name="_Toc471229443"/>
      <w:bookmarkStart w:id="789" w:name="_Toc471229596"/>
      <w:bookmarkStart w:id="790" w:name="_Toc471229749"/>
      <w:bookmarkStart w:id="791" w:name="_Toc471232350"/>
      <w:bookmarkStart w:id="792" w:name="_Toc471252443"/>
      <w:bookmarkStart w:id="793" w:name="_Toc471214469"/>
      <w:bookmarkStart w:id="794" w:name="_Toc471229444"/>
      <w:bookmarkStart w:id="795" w:name="_Toc471229597"/>
      <w:bookmarkStart w:id="796" w:name="_Toc471229750"/>
      <w:bookmarkStart w:id="797" w:name="_Toc471232351"/>
      <w:bookmarkStart w:id="798" w:name="_Toc471252444"/>
      <w:bookmarkStart w:id="799" w:name="_Toc507168939"/>
      <w:bookmarkStart w:id="800" w:name="_Toc507168940"/>
      <w:bookmarkStart w:id="801" w:name="_Toc507168941"/>
      <w:bookmarkStart w:id="802" w:name="_Toc507168942"/>
      <w:bookmarkStart w:id="803" w:name="_Toc507168943"/>
      <w:bookmarkStart w:id="804" w:name="_Toc507168944"/>
      <w:bookmarkStart w:id="805" w:name="_Toc471229445"/>
      <w:bookmarkStart w:id="806" w:name="_Toc471229751"/>
      <w:bookmarkStart w:id="807" w:name="_Toc485642938"/>
      <w:bookmarkStart w:id="808" w:name="_Toc497801229"/>
      <w:bookmarkStart w:id="809" w:name="_Toc507159031"/>
      <w:bookmarkStart w:id="810" w:name="_Toc507164283"/>
      <w:bookmarkStart w:id="811" w:name="_Toc187936296"/>
      <w:bookmarkStart w:id="812" w:name="_Toc234913002"/>
      <w:bookmarkEnd w:id="670"/>
      <w:bookmarkEnd w:id="671"/>
      <w:bookmarkEnd w:id="675"/>
      <w:bookmarkEnd w:id="676"/>
      <w:bookmarkEnd w:id="677"/>
      <w:bookmarkEnd w:id="678"/>
      <w:bookmarkEnd w:id="679"/>
      <w:bookmarkEnd w:id="680"/>
      <w:bookmarkEnd w:id="681"/>
      <w:bookmarkEnd w:id="682"/>
      <w:bookmarkEnd w:id="683"/>
      <w:bookmarkEnd w:id="684"/>
      <w:bookmarkEnd w:id="685"/>
      <w:bookmarkEnd w:id="686"/>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sidRPr="004C74E1">
        <w:rPr>
          <w:rFonts w:ascii="Arial" w:eastAsia="Times New Roman" w:hAnsi="Arial" w:cs="Arial"/>
          <w:b/>
          <w:caps/>
          <w:color w:val="003787"/>
          <w:spacing w:val="20"/>
          <w:kern w:val="0"/>
          <w:sz w:val="20"/>
          <w:szCs w:val="20"/>
          <w:lang w:val="en-GB"/>
          <w14:ligatures w14:val="none"/>
        </w:rPr>
        <w:t xml:space="preserve">Decision making, Announcement of results and entering into a </w:t>
      </w:r>
      <w:bookmarkEnd w:id="805"/>
      <w:bookmarkEnd w:id="806"/>
      <w:bookmarkEnd w:id="807"/>
      <w:bookmarkEnd w:id="808"/>
      <w:bookmarkEnd w:id="809"/>
      <w:bookmarkEnd w:id="810"/>
      <w:r w:rsidRPr="004C74E1">
        <w:rPr>
          <w:rFonts w:ascii="Arial" w:eastAsia="Times New Roman" w:hAnsi="Arial" w:cs="Arial"/>
          <w:b/>
          <w:caps/>
          <w:color w:val="003787"/>
          <w:spacing w:val="20"/>
          <w:kern w:val="0"/>
          <w:sz w:val="20"/>
          <w:szCs w:val="20"/>
          <w:lang w:val="en-GB"/>
          <w14:ligatures w14:val="none"/>
        </w:rPr>
        <w:t>contract</w:t>
      </w:r>
      <w:bookmarkEnd w:id="811"/>
      <w:bookmarkEnd w:id="812"/>
    </w:p>
    <w:p w14:paraId="13F5402E" w14:textId="4352EA96"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selects Tenderers in accordance with the set selection criteria for Tenderers, verifies the compliance of the Proposals with the requirements stipulated in the Regulations and chooses the Proposal in accordance with the contract award criteria as described in Section 2</w:t>
      </w:r>
      <w:r w:rsidR="00515BBA" w:rsidRPr="004C74E1">
        <w:rPr>
          <w:rFonts w:ascii="Arial" w:eastAsia="Times New Roman" w:hAnsi="Arial" w:cs="Arial"/>
          <w:kern w:val="0"/>
          <w:sz w:val="20"/>
          <w:szCs w:val="20"/>
          <w:lang w:val="en-GB"/>
          <w14:ligatures w14:val="none"/>
        </w:rPr>
        <w:t>1</w:t>
      </w:r>
      <w:r w:rsidRPr="004C74E1">
        <w:rPr>
          <w:rFonts w:ascii="Arial" w:eastAsia="Times New Roman" w:hAnsi="Arial" w:cs="Arial"/>
          <w:kern w:val="0"/>
          <w:sz w:val="20"/>
          <w:szCs w:val="20"/>
          <w:lang w:val="en-GB"/>
          <w14:ligatures w14:val="none"/>
        </w:rPr>
        <w:t xml:space="preserve"> of the Regulations, i.e., the most economically advantageous Proposal shall be selected.  </w:t>
      </w:r>
    </w:p>
    <w:p w14:paraId="42ABF1AA"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Within 3 (three) business days from the date of decision about the Open competition results the Procurement commission informs all the Tenderers about the decision made by sending the information by post or electronically (including on the E-Tenders system) and keeping the evidence of the date and means of sending the information. The Procurement commission announces the name of the chosen Tenderer, indicating:</w:t>
      </w:r>
    </w:p>
    <w:p w14:paraId="5962CF23"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 the rejected Tenderer – the reasons for rejecting its Proposal;</w:t>
      </w:r>
    </w:p>
    <w:p w14:paraId="3EB15D63"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 the Tenderer who has submitted compliant Proposal – the characterization of the chosen Proposal and the relative advantages;</w:t>
      </w:r>
    </w:p>
    <w:p w14:paraId="3558797B"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deadline by which the Tenderer may submit a complaint to 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Monitoring Bureau regarding violations of the public procurement procedure.</w:t>
      </w:r>
    </w:p>
    <w:p w14:paraId="1E392759"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Procurement is terminated, the Procurement commission within 3 (three) business days simultaneously informs all Tenderers about all the reasons why the Open competition is terminated and informs about the deadline within which a Tenderer may submit a complaint to the Procurement Monitoring Bureau regarding the violations of the public procurement procedure.</w:t>
      </w:r>
    </w:p>
    <w:p w14:paraId="11A735A3"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when informing about the results has the right not to disclose specific/confidential information, if it may infringe upon public interests or if the Tenderer’s legal commercial interests or the conditions of competition would be violated.</w:t>
      </w:r>
    </w:p>
    <w:p w14:paraId="56C15973" w14:textId="793C1778"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As soon as possible but not later than within 5 (five) business days from day when the decision about the results of the Open competition is taken, the Procurement commission prepares a report of the Open competition and publishes it on the Contracting authority’s profile in E-Tenders system’s webpage </w:t>
      </w:r>
      <w:hyperlink r:id="rId36" w:history="1">
        <w:r w:rsidR="000F7E40" w:rsidRPr="004C74E1">
          <w:rPr>
            <w:rStyle w:val="Hyperlink"/>
            <w:rFonts w:ascii="Arial" w:eastAsia="Times New Roman" w:hAnsi="Arial" w:cs="Arial"/>
            <w:kern w:val="0"/>
            <w:sz w:val="20"/>
            <w:szCs w:val="20"/>
            <w14:ligatures w14:val="none"/>
          </w:rPr>
          <w:t>https://www.eis.gov.lv/EKEIS/Procurement/162735</w:t>
        </w:r>
      </w:hyperlink>
      <w:r w:rsidRPr="004C74E1">
        <w:rPr>
          <w:rFonts w:ascii="Arial" w:eastAsia="Times New Roman" w:hAnsi="Arial" w:cs="Arial"/>
          <w:kern w:val="0"/>
          <w:sz w:val="20"/>
          <w:szCs w:val="20"/>
          <w:lang w:val="en-GB"/>
          <w14:ligatures w14:val="none"/>
        </w:rPr>
        <w:t xml:space="preserve"> and on Contracting authority’s webpage </w:t>
      </w:r>
      <w:hyperlink r:id="rId37" w:history="1">
        <w:r w:rsidRPr="004C74E1">
          <w:rPr>
            <w:rFonts w:ascii="Arial" w:eastAsia="Times New Roman" w:hAnsi="Arial" w:cs="Arial"/>
            <w:color w:val="0000FF"/>
            <w:kern w:val="0"/>
            <w:sz w:val="20"/>
            <w:szCs w:val="20"/>
            <w:u w:val="single"/>
            <w:lang w:val="en-GB"/>
            <w14:ligatures w14:val="none"/>
          </w:rPr>
          <w:t>https://www.railbaltica.org/tenders/</w:t>
        </w:r>
      </w:hyperlink>
      <w:r w:rsidRPr="004C74E1">
        <w:rPr>
          <w:rFonts w:ascii="Arial" w:eastAsia="Times New Roman" w:hAnsi="Arial" w:cs="Arial"/>
          <w:kern w:val="0"/>
          <w:sz w:val="20"/>
          <w:szCs w:val="20"/>
          <w:lang w:val="en-GB"/>
          <w14:ligatures w14:val="none"/>
        </w:rPr>
        <w:t>.</w:t>
      </w:r>
    </w:p>
    <w:p w14:paraId="52916333"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The selected Tenderer upon receiving the notification from the Procurement commission must:</w:t>
      </w:r>
    </w:p>
    <w:p w14:paraId="2E976DE0" w14:textId="1FA397E5"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 xml:space="preserve">within 5 (five) business days – to submit to the Contracting authority a copy of a partnership agreement or notification regarding the establishment of the partnership, if required pursuant to requirements under the Section </w:t>
      </w:r>
      <w:r w:rsidR="007C7181" w:rsidRPr="004C74E1">
        <w:rPr>
          <w:rFonts w:ascii="Arial" w:eastAsia="Times New Roman" w:hAnsi="Arial" w:cs="Arial"/>
          <w:kern w:val="0"/>
          <w:sz w:val="20"/>
          <w:szCs w:val="20"/>
          <w:lang w:val="en-GB"/>
          <w14:ligatures w14:val="none"/>
        </w:rPr>
        <w:t>8</w:t>
      </w:r>
      <w:r w:rsidRPr="004C74E1">
        <w:rPr>
          <w:rFonts w:ascii="Arial" w:eastAsia="Times New Roman" w:hAnsi="Arial" w:cs="Arial"/>
          <w:kern w:val="0"/>
          <w:sz w:val="20"/>
          <w:szCs w:val="20"/>
          <w:lang w:val="en-GB"/>
          <w14:ligatures w14:val="none"/>
        </w:rPr>
        <w:t>.1.2.1 of the Regulations;</w:t>
      </w:r>
    </w:p>
    <w:p w14:paraId="025EF5C2"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within 5 (five) business days – to submit to the Contracting authority a copy of licence (or equivalent document) issued by competent authority that allows to provide Services in the territory of Republic of Latvia (if applicable in accordance with Section 8.4.2 of the Regulations);</w:t>
      </w:r>
    </w:p>
    <w:p w14:paraId="1006BC9E"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within 10 (ten) days from receiving the invitation – to sign the Contract.</w:t>
      </w:r>
    </w:p>
    <w:p w14:paraId="6D7EA229" w14:textId="483B4AD2"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Contract will be concluded based on the selected Tenderer’s Proposal and it will be required to fulfil it on terms and conditions that are set out in the Annex No </w:t>
      </w:r>
      <w:r w:rsidR="002F75EE" w:rsidRPr="004C74E1">
        <w:rPr>
          <w:rFonts w:ascii="Arial" w:eastAsia="Times New Roman" w:hAnsi="Arial" w:cs="Arial"/>
          <w:kern w:val="0"/>
          <w:sz w:val="20"/>
          <w:szCs w:val="20"/>
          <w:lang w:val="en-GB"/>
          <w14:ligatures w14:val="none"/>
        </w:rPr>
        <w:t>11</w:t>
      </w:r>
      <w:r w:rsidRPr="004C74E1">
        <w:rPr>
          <w:rFonts w:ascii="Arial" w:eastAsia="Times New Roman" w:hAnsi="Arial" w:cs="Arial"/>
          <w:kern w:val="0"/>
          <w:sz w:val="20"/>
          <w:szCs w:val="20"/>
          <w:lang w:val="en-GB"/>
          <w14:ligatures w14:val="none"/>
        </w:rPr>
        <w:t> “Draft contract” of the Regulations.</w:t>
      </w:r>
    </w:p>
    <w:p w14:paraId="2E1FE88B"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has the right to choose the next most economically advantageous Proposal, if the Tenderer in the time stipulated by the Regulations:</w:t>
      </w:r>
    </w:p>
    <w:p w14:paraId="1928FAD5"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refuses to conclude a partnership agreement or to establish the partnership in the cases and deadlines defined by the Regulations or in the cases and deadlines defined by the Regulations does not submit a copy of the partnership agreement or does not inform of the founding of a partnership company; </w:t>
      </w:r>
    </w:p>
    <w:p w14:paraId="258645D7"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refuses to conclude the Contract or does not submit a signed Contract within the deadlines defined in the Regulations.</w:t>
      </w:r>
    </w:p>
    <w:p w14:paraId="4F37B1A8" w14:textId="26CE201A" w:rsidR="0049313E" w:rsidRPr="004C74E1" w:rsidRDefault="00346787"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refuses within 10 (te</w:t>
      </w:r>
      <w:r w:rsidR="00D90D42" w:rsidRPr="004C74E1">
        <w:rPr>
          <w:rFonts w:ascii="Arial" w:eastAsia="Times New Roman" w:hAnsi="Arial" w:cs="Arial"/>
          <w:kern w:val="0"/>
          <w:sz w:val="20"/>
          <w:szCs w:val="20"/>
          <w:lang w:val="en-GB"/>
          <w14:ligatures w14:val="none"/>
        </w:rPr>
        <w:t>n) working days</w:t>
      </w:r>
      <w:r w:rsidR="00AA4F3E" w:rsidRPr="004C74E1">
        <w:rPr>
          <w:rFonts w:ascii="Arial" w:eastAsia="Times New Roman" w:hAnsi="Arial" w:cs="Arial"/>
          <w:kern w:val="0"/>
          <w:sz w:val="20"/>
          <w:szCs w:val="20"/>
          <w:lang w:val="en-GB"/>
          <w14:ligatures w14:val="none"/>
        </w:rPr>
        <w:t xml:space="preserve"> from the</w:t>
      </w:r>
      <w:r w:rsidR="005730FC" w:rsidRPr="004C74E1">
        <w:rPr>
          <w:rFonts w:ascii="Arial" w:eastAsia="Times New Roman" w:hAnsi="Arial" w:cs="Arial"/>
          <w:kern w:val="0"/>
          <w:sz w:val="20"/>
          <w:szCs w:val="20"/>
          <w:lang w:val="en-GB"/>
          <w14:ligatures w14:val="none"/>
        </w:rPr>
        <w:t xml:space="preserve"> Contract signing date</w:t>
      </w:r>
      <w:r w:rsidR="001D0C25" w:rsidRPr="004C74E1">
        <w:rPr>
          <w:rFonts w:ascii="Arial" w:eastAsia="Times New Roman" w:hAnsi="Arial" w:cs="Arial"/>
          <w:kern w:val="0"/>
          <w:sz w:val="20"/>
          <w:szCs w:val="20"/>
          <w:lang w:val="en-GB"/>
          <w14:ligatures w14:val="none"/>
        </w:rPr>
        <w:t xml:space="preserve"> to register in the Register of Traveler operators</w:t>
      </w:r>
      <w:r w:rsidR="00D57991" w:rsidRPr="004C74E1">
        <w:rPr>
          <w:rFonts w:ascii="Arial" w:eastAsia="Times New Roman" w:hAnsi="Arial" w:cs="Arial"/>
          <w:kern w:val="0"/>
          <w:sz w:val="20"/>
          <w:szCs w:val="20"/>
          <w:lang w:val="en-GB"/>
          <w14:ligatures w14:val="none"/>
        </w:rPr>
        <w:t xml:space="preserve"> and agents of Republic of Latvia or relevant register abroad</w:t>
      </w:r>
      <w:r w:rsidR="00DE1452" w:rsidRPr="004C74E1">
        <w:rPr>
          <w:rFonts w:ascii="Arial" w:eastAsia="Times New Roman" w:hAnsi="Arial" w:cs="Arial"/>
          <w:kern w:val="0"/>
          <w:sz w:val="20"/>
          <w:szCs w:val="20"/>
          <w:lang w:val="en-GB"/>
          <w14:ligatures w14:val="none"/>
        </w:rPr>
        <w:t xml:space="preserve"> in case stipulated in Sub-clause 8.2.3 of the Regulations.</w:t>
      </w:r>
    </w:p>
    <w:p w14:paraId="71CD6763" w14:textId="3DB74CB1" w:rsidR="00DE1452" w:rsidRPr="004C74E1" w:rsidRDefault="00890824"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 xml:space="preserve">refuses </w:t>
      </w:r>
      <w:r w:rsidR="00142A3F" w:rsidRPr="004C74E1">
        <w:rPr>
          <w:rFonts w:ascii="Arial" w:eastAsia="Times New Roman" w:hAnsi="Arial" w:cs="Arial"/>
          <w:kern w:val="0"/>
          <w:sz w:val="20"/>
          <w:szCs w:val="20"/>
          <w:lang w:val="en-GB"/>
          <w14:ligatures w14:val="none"/>
        </w:rPr>
        <w:t xml:space="preserve">within 10 (ten) working days from the Contract signing date to </w:t>
      </w:r>
      <w:r w:rsidR="001F6A7C" w:rsidRPr="004C74E1">
        <w:rPr>
          <w:rFonts w:ascii="Arial" w:eastAsia="Times New Roman" w:hAnsi="Arial" w:cs="Arial"/>
          <w:kern w:val="0"/>
          <w:sz w:val="20"/>
          <w:szCs w:val="20"/>
          <w:lang w:val="en-GB"/>
          <w14:ligatures w14:val="none"/>
        </w:rPr>
        <w:t xml:space="preserve">become </w:t>
      </w:r>
      <w:r w:rsidR="00ED3C25" w:rsidRPr="004C74E1">
        <w:rPr>
          <w:rFonts w:ascii="Arial" w:eastAsia="Times New Roman" w:hAnsi="Arial" w:cs="Arial"/>
          <w:kern w:val="0"/>
          <w:sz w:val="20"/>
          <w:szCs w:val="20"/>
          <w:lang w:val="en-GB"/>
          <w14:ligatures w14:val="none"/>
        </w:rPr>
        <w:t>a member of IATA or of association which functions are equal to IATA in case stipulated in Sub-clause 8.2.4 of the Regulations.</w:t>
      </w:r>
    </w:p>
    <w:p w14:paraId="2B320773" w14:textId="095055B3"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any of such cases mentioned in the Section 2</w:t>
      </w:r>
      <w:r w:rsidR="00445FA1" w:rsidRPr="004C74E1">
        <w:rPr>
          <w:rFonts w:ascii="Arial" w:eastAsia="Times New Roman" w:hAnsi="Arial" w:cs="Arial"/>
          <w:kern w:val="0"/>
          <w:sz w:val="20"/>
          <w:szCs w:val="20"/>
          <w:lang w:val="en-GB"/>
          <w14:ligatures w14:val="none"/>
        </w:rPr>
        <w:t>3</w:t>
      </w:r>
      <w:r w:rsidRPr="004C74E1">
        <w:rPr>
          <w:rFonts w:ascii="Arial" w:eastAsia="Times New Roman" w:hAnsi="Arial" w:cs="Arial"/>
          <w:kern w:val="0"/>
          <w:sz w:val="20"/>
          <w:szCs w:val="20"/>
          <w:lang w:val="en-GB"/>
          <w14:ligatures w14:val="none"/>
        </w:rPr>
        <w:t>.8 of the Regulations, the Procurement commission is entitled to terminate the Procurement without selecting any Proposal or to select the Proposal with the next most economically advantageous Proposal. For either of these decisions a written decision must be made.</w:t>
      </w:r>
    </w:p>
    <w:p w14:paraId="39547F0D"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Contracting authority may suspend the announced procurement procedure at any time, if there is an objective reason for that.</w:t>
      </w:r>
    </w:p>
    <w:p w14:paraId="799AD901" w14:textId="77777777" w:rsidR="00B61E93" w:rsidRPr="004C74E1" w:rsidRDefault="00B61E93" w:rsidP="009B4B2E">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813" w:name="_Toc482968467"/>
      <w:bookmarkStart w:id="814" w:name="_Toc507159032"/>
      <w:bookmarkStart w:id="815" w:name="_Toc497801230"/>
      <w:bookmarkStart w:id="816" w:name="_Toc507164284"/>
      <w:bookmarkStart w:id="817" w:name="_Toc109393958"/>
      <w:bookmarkStart w:id="818" w:name="_Toc140065878"/>
      <w:bookmarkStart w:id="819" w:name="_Toc187936297"/>
      <w:bookmarkStart w:id="820" w:name="_Toc234913003"/>
      <w:r w:rsidRPr="004C74E1">
        <w:rPr>
          <w:rFonts w:ascii="Arial" w:eastAsia="Times New Roman" w:hAnsi="Arial" w:cs="Arial"/>
          <w:b/>
          <w:caps/>
          <w:color w:val="003787"/>
          <w:spacing w:val="20"/>
          <w:kern w:val="0"/>
          <w:sz w:val="20"/>
          <w:szCs w:val="20"/>
          <w:lang w:val="en-GB"/>
          <w14:ligatures w14:val="none"/>
        </w:rPr>
        <w:t>annexes</w:t>
      </w:r>
      <w:bookmarkEnd w:id="813"/>
      <w:bookmarkEnd w:id="814"/>
      <w:bookmarkEnd w:id="815"/>
      <w:bookmarkEnd w:id="816"/>
      <w:bookmarkEnd w:id="817"/>
      <w:bookmarkEnd w:id="818"/>
      <w:bookmarkEnd w:id="819"/>
      <w:bookmarkEnd w:id="820"/>
      <w:r w:rsidRPr="004C74E1">
        <w:rPr>
          <w:rFonts w:ascii="Arial" w:eastAsia="Times New Roman" w:hAnsi="Arial" w:cs="Arial"/>
          <w:b/>
          <w:caps/>
          <w:color w:val="003787"/>
          <w:spacing w:val="20"/>
          <w:kern w:val="0"/>
          <w:sz w:val="20"/>
          <w:szCs w:val="20"/>
          <w:lang w:val="en-GB"/>
          <w14:ligatures w14:val="none"/>
        </w:rPr>
        <w:t xml:space="preserve"> </w:t>
      </w:r>
    </w:p>
    <w:p w14:paraId="4483FFE9" w14:textId="787D4222"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1 – Technical specification on </w:t>
      </w:r>
      <w:r w:rsidR="007C7140" w:rsidRPr="004C74E1">
        <w:rPr>
          <w:rFonts w:ascii="Arial" w:hAnsi="Arial" w:cs="Arial"/>
          <w:sz w:val="20"/>
          <w:szCs w:val="20"/>
          <w:lang w:val="en-GB"/>
        </w:rPr>
        <w:t>8</w:t>
      </w:r>
      <w:r w:rsidRPr="004C74E1">
        <w:rPr>
          <w:rFonts w:ascii="Arial" w:hAnsi="Arial" w:cs="Arial"/>
          <w:sz w:val="20"/>
          <w:szCs w:val="20"/>
          <w:lang w:val="en-GB"/>
        </w:rPr>
        <w:t xml:space="preserve"> (</w:t>
      </w:r>
      <w:r w:rsidR="007C7140" w:rsidRPr="004C74E1">
        <w:rPr>
          <w:rFonts w:ascii="Arial" w:hAnsi="Arial" w:cs="Arial"/>
          <w:sz w:val="20"/>
          <w:szCs w:val="20"/>
          <w:lang w:val="en-GB"/>
        </w:rPr>
        <w:t>eight</w:t>
      </w:r>
      <w:r w:rsidRPr="004C74E1">
        <w:rPr>
          <w:rFonts w:ascii="Arial" w:hAnsi="Arial" w:cs="Arial"/>
          <w:sz w:val="20"/>
          <w:szCs w:val="20"/>
          <w:lang w:val="en-GB"/>
        </w:rPr>
        <w:t>) pages;</w:t>
      </w:r>
    </w:p>
    <w:p w14:paraId="16FD73ED" w14:textId="77777777"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2 – Application on 3 (three) pages;</w:t>
      </w:r>
    </w:p>
    <w:p w14:paraId="1454FC41" w14:textId="135AEAE9"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3 –</w:t>
      </w:r>
      <w:r w:rsidR="0008190A" w:rsidRPr="004C74E1">
        <w:rPr>
          <w:rFonts w:ascii="Arial" w:hAnsi="Arial" w:cs="Arial"/>
          <w:sz w:val="20"/>
          <w:szCs w:val="20"/>
          <w:lang w:val="en-GB"/>
        </w:rPr>
        <w:t xml:space="preserve"> Business trip tasks</w:t>
      </w:r>
      <w:r w:rsidRPr="004C74E1">
        <w:rPr>
          <w:rFonts w:ascii="Arial" w:hAnsi="Arial" w:cs="Arial"/>
          <w:sz w:val="20"/>
          <w:szCs w:val="20"/>
          <w:lang w:val="en-GB"/>
        </w:rPr>
        <w:t xml:space="preserve"> on </w:t>
      </w:r>
      <w:r w:rsidR="0040560B" w:rsidRPr="004C74E1">
        <w:rPr>
          <w:rFonts w:ascii="Arial" w:hAnsi="Arial" w:cs="Arial"/>
          <w:sz w:val="20"/>
          <w:szCs w:val="20"/>
          <w:lang w:val="en-GB"/>
        </w:rPr>
        <w:t xml:space="preserve">3 </w:t>
      </w:r>
      <w:r w:rsidRPr="004C74E1">
        <w:rPr>
          <w:rFonts w:ascii="Arial" w:hAnsi="Arial" w:cs="Arial"/>
          <w:sz w:val="20"/>
          <w:szCs w:val="20"/>
          <w:lang w:val="en-GB"/>
        </w:rPr>
        <w:t>(</w:t>
      </w:r>
      <w:r w:rsidR="0040560B" w:rsidRPr="004C74E1">
        <w:rPr>
          <w:rFonts w:ascii="Arial" w:hAnsi="Arial" w:cs="Arial"/>
          <w:sz w:val="20"/>
          <w:szCs w:val="20"/>
          <w:lang w:val="en-GB"/>
        </w:rPr>
        <w:t>three</w:t>
      </w:r>
      <w:r w:rsidRPr="004C74E1">
        <w:rPr>
          <w:rFonts w:ascii="Arial" w:hAnsi="Arial" w:cs="Arial"/>
          <w:sz w:val="20"/>
          <w:szCs w:val="20"/>
          <w:lang w:val="en-GB"/>
        </w:rPr>
        <w:t>) page</w:t>
      </w:r>
      <w:r w:rsidR="0040560B" w:rsidRPr="004C74E1">
        <w:rPr>
          <w:rFonts w:ascii="Arial" w:hAnsi="Arial" w:cs="Arial"/>
          <w:sz w:val="20"/>
          <w:szCs w:val="20"/>
          <w:lang w:val="en-GB"/>
        </w:rPr>
        <w:t>s</w:t>
      </w:r>
      <w:r w:rsidRPr="004C74E1">
        <w:rPr>
          <w:rFonts w:ascii="Arial" w:hAnsi="Arial" w:cs="Arial"/>
          <w:sz w:val="20"/>
          <w:szCs w:val="20"/>
          <w:lang w:val="en-GB"/>
        </w:rPr>
        <w:t>;</w:t>
      </w:r>
    </w:p>
    <w:p w14:paraId="1B5E0316" w14:textId="42A8DA6A"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4 –</w:t>
      </w:r>
      <w:r w:rsidR="0002683E" w:rsidRPr="004C74E1">
        <w:rPr>
          <w:rFonts w:ascii="Arial" w:hAnsi="Arial" w:cs="Arial"/>
          <w:sz w:val="20"/>
          <w:szCs w:val="20"/>
          <w:lang w:val="en-GB"/>
        </w:rPr>
        <w:t xml:space="preserve"> Solution of business trip tasks</w:t>
      </w:r>
      <w:r w:rsidRPr="004C74E1">
        <w:rPr>
          <w:rFonts w:ascii="Arial" w:hAnsi="Arial" w:cs="Arial"/>
          <w:sz w:val="20"/>
          <w:szCs w:val="20"/>
          <w:lang w:val="en-GB"/>
        </w:rPr>
        <w:t xml:space="preserve"> on </w:t>
      </w:r>
      <w:r w:rsidR="00562CED" w:rsidRPr="004C74E1">
        <w:rPr>
          <w:rFonts w:ascii="Arial" w:hAnsi="Arial" w:cs="Arial"/>
          <w:sz w:val="20"/>
          <w:szCs w:val="20"/>
          <w:lang w:val="en-GB"/>
        </w:rPr>
        <w:t>1</w:t>
      </w:r>
      <w:r w:rsidRPr="004C74E1">
        <w:rPr>
          <w:rFonts w:ascii="Arial" w:hAnsi="Arial" w:cs="Arial"/>
          <w:sz w:val="20"/>
          <w:szCs w:val="20"/>
          <w:lang w:val="en-GB"/>
        </w:rPr>
        <w:t xml:space="preserve"> (</w:t>
      </w:r>
      <w:r w:rsidR="00562CED" w:rsidRPr="004C74E1">
        <w:rPr>
          <w:rFonts w:ascii="Arial" w:hAnsi="Arial" w:cs="Arial"/>
          <w:sz w:val="20"/>
          <w:szCs w:val="20"/>
          <w:lang w:val="en-GB"/>
        </w:rPr>
        <w:t>one</w:t>
      </w:r>
      <w:r w:rsidRPr="004C74E1">
        <w:rPr>
          <w:rFonts w:ascii="Arial" w:hAnsi="Arial" w:cs="Arial"/>
          <w:sz w:val="20"/>
          <w:szCs w:val="20"/>
          <w:lang w:val="en-GB"/>
        </w:rPr>
        <w:t>) page</w:t>
      </w:r>
      <w:r w:rsidR="00E369C5" w:rsidRPr="004C74E1">
        <w:rPr>
          <w:rFonts w:ascii="Arial" w:hAnsi="Arial" w:cs="Arial"/>
          <w:sz w:val="20"/>
          <w:szCs w:val="20"/>
          <w:lang w:val="en-GB"/>
        </w:rPr>
        <w:t>s</w:t>
      </w:r>
      <w:r w:rsidRPr="004C74E1">
        <w:rPr>
          <w:rFonts w:ascii="Arial" w:hAnsi="Arial" w:cs="Arial"/>
          <w:sz w:val="20"/>
          <w:szCs w:val="20"/>
          <w:lang w:val="en-GB"/>
        </w:rPr>
        <w:t>;</w:t>
      </w:r>
    </w:p>
    <w:p w14:paraId="0DD425CF" w14:textId="47D48121" w:rsidR="0002683E" w:rsidRPr="004C74E1" w:rsidRDefault="0002683E"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5 - </w:t>
      </w:r>
      <w:r w:rsidR="002313CE" w:rsidRPr="004C74E1">
        <w:rPr>
          <w:rFonts w:ascii="Arial" w:hAnsi="Arial" w:cs="Arial"/>
          <w:sz w:val="20"/>
          <w:szCs w:val="20"/>
          <w:lang w:val="en-GB"/>
        </w:rPr>
        <w:t xml:space="preserve">Financial proposal on </w:t>
      </w:r>
      <w:r w:rsidR="00E14B27" w:rsidRPr="004C74E1">
        <w:rPr>
          <w:rFonts w:ascii="Arial" w:hAnsi="Arial" w:cs="Arial"/>
          <w:sz w:val="20"/>
          <w:szCs w:val="20"/>
          <w:lang w:val="en-GB"/>
        </w:rPr>
        <w:t>2</w:t>
      </w:r>
      <w:r w:rsidR="002313CE" w:rsidRPr="004C74E1">
        <w:rPr>
          <w:rFonts w:ascii="Arial" w:hAnsi="Arial" w:cs="Arial"/>
          <w:sz w:val="20"/>
          <w:szCs w:val="20"/>
          <w:lang w:val="en-GB"/>
        </w:rPr>
        <w:t xml:space="preserve"> (</w:t>
      </w:r>
      <w:r w:rsidR="00E14B27" w:rsidRPr="004C74E1">
        <w:rPr>
          <w:rFonts w:ascii="Arial" w:hAnsi="Arial" w:cs="Arial"/>
          <w:sz w:val="20"/>
          <w:szCs w:val="20"/>
          <w:lang w:val="en-GB"/>
        </w:rPr>
        <w:t>two</w:t>
      </w:r>
      <w:r w:rsidR="002313CE" w:rsidRPr="004C74E1">
        <w:rPr>
          <w:rFonts w:ascii="Arial" w:hAnsi="Arial" w:cs="Arial"/>
          <w:sz w:val="20"/>
          <w:szCs w:val="20"/>
          <w:lang w:val="en-GB"/>
        </w:rPr>
        <w:t>) page</w:t>
      </w:r>
      <w:r w:rsidR="00E14B27" w:rsidRPr="004C74E1">
        <w:rPr>
          <w:rFonts w:ascii="Arial" w:hAnsi="Arial" w:cs="Arial"/>
          <w:sz w:val="20"/>
          <w:szCs w:val="20"/>
          <w:lang w:val="en-GB"/>
        </w:rPr>
        <w:t>s;</w:t>
      </w:r>
    </w:p>
    <w:p w14:paraId="1AED34EF" w14:textId="5E2B21F2" w:rsidR="00E14B27" w:rsidRPr="004C74E1" w:rsidRDefault="00DE01CA"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6 - Other entities on whose capacity Tenderer relies on (form) on 1 (one) page;</w:t>
      </w:r>
    </w:p>
    <w:p w14:paraId="00A922AF" w14:textId="546F578F"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851618" w:rsidRPr="004C74E1">
        <w:rPr>
          <w:rFonts w:ascii="Arial" w:hAnsi="Arial" w:cs="Arial"/>
          <w:sz w:val="20"/>
          <w:szCs w:val="20"/>
          <w:lang w:val="en-GB"/>
        </w:rPr>
        <w:t>7</w:t>
      </w:r>
      <w:r w:rsidRPr="004C74E1">
        <w:rPr>
          <w:rFonts w:ascii="Arial" w:hAnsi="Arial" w:cs="Arial"/>
          <w:sz w:val="20"/>
          <w:szCs w:val="20"/>
          <w:lang w:val="en-GB"/>
        </w:rPr>
        <w:t xml:space="preserve"> –</w:t>
      </w:r>
      <w:r w:rsidR="00851618" w:rsidRPr="004C74E1">
        <w:rPr>
          <w:rFonts w:ascii="Arial" w:hAnsi="Arial" w:cs="Arial"/>
          <w:sz w:val="20"/>
          <w:szCs w:val="20"/>
          <w:lang w:val="en-GB"/>
        </w:rPr>
        <w:t xml:space="preserve"> A list of subcontractors (form) on 1 (one) page</w:t>
      </w:r>
      <w:r w:rsidRPr="004C74E1">
        <w:rPr>
          <w:rFonts w:ascii="Arial" w:hAnsi="Arial" w:cs="Arial"/>
          <w:sz w:val="20"/>
          <w:szCs w:val="20"/>
          <w:lang w:val="en-GB"/>
        </w:rPr>
        <w:t>;</w:t>
      </w:r>
    </w:p>
    <w:p w14:paraId="73A4562F" w14:textId="16E2AC7C"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851618" w:rsidRPr="004C74E1">
        <w:rPr>
          <w:rFonts w:ascii="Arial" w:hAnsi="Arial" w:cs="Arial"/>
          <w:sz w:val="20"/>
          <w:szCs w:val="20"/>
          <w:lang w:val="en-GB"/>
        </w:rPr>
        <w:t>8</w:t>
      </w:r>
      <w:r w:rsidRPr="004C74E1">
        <w:rPr>
          <w:rFonts w:ascii="Arial" w:hAnsi="Arial" w:cs="Arial"/>
          <w:sz w:val="20"/>
          <w:szCs w:val="20"/>
          <w:lang w:val="en-GB"/>
        </w:rPr>
        <w:t xml:space="preserve"> –</w:t>
      </w:r>
      <w:r w:rsidR="00735680" w:rsidRPr="004C74E1">
        <w:rPr>
          <w:rFonts w:ascii="Arial" w:hAnsi="Arial" w:cs="Arial"/>
          <w:sz w:val="20"/>
          <w:szCs w:val="20"/>
          <w:lang w:val="en-GB"/>
        </w:rPr>
        <w:t xml:space="preserve"> Confirmation of Tenderer`s Economical and Financial standing on 2 (two) pages</w:t>
      </w:r>
      <w:r w:rsidRPr="004C74E1">
        <w:rPr>
          <w:rFonts w:ascii="Arial" w:hAnsi="Arial" w:cs="Arial"/>
          <w:sz w:val="20"/>
          <w:szCs w:val="20"/>
          <w:lang w:val="en-GB"/>
        </w:rPr>
        <w:t>;</w:t>
      </w:r>
    </w:p>
    <w:p w14:paraId="028B3547" w14:textId="47CC72F6"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735680" w:rsidRPr="004C74E1">
        <w:rPr>
          <w:rFonts w:ascii="Arial" w:hAnsi="Arial" w:cs="Arial"/>
          <w:sz w:val="20"/>
          <w:szCs w:val="20"/>
          <w:lang w:val="en-GB"/>
        </w:rPr>
        <w:t>9</w:t>
      </w:r>
      <w:r w:rsidRPr="004C74E1">
        <w:rPr>
          <w:rFonts w:ascii="Arial" w:hAnsi="Arial" w:cs="Arial"/>
          <w:sz w:val="20"/>
          <w:szCs w:val="20"/>
          <w:lang w:val="en-GB"/>
        </w:rPr>
        <w:t xml:space="preserve"> – </w:t>
      </w:r>
      <w:r w:rsidR="00460CAC" w:rsidRPr="004C74E1">
        <w:rPr>
          <w:rFonts w:ascii="Arial" w:hAnsi="Arial" w:cs="Arial"/>
          <w:sz w:val="20"/>
          <w:szCs w:val="20"/>
          <w:lang w:val="en-GB"/>
        </w:rPr>
        <w:t xml:space="preserve">Description of Tenderers </w:t>
      </w:r>
      <w:r w:rsidR="004B5DA5" w:rsidRPr="004C74E1">
        <w:rPr>
          <w:rFonts w:ascii="Arial" w:hAnsi="Arial" w:cs="Arial"/>
          <w:sz w:val="20"/>
          <w:szCs w:val="20"/>
          <w:lang w:val="en-GB"/>
        </w:rPr>
        <w:t xml:space="preserve">experience on </w:t>
      </w:r>
      <w:r w:rsidR="00CD2912">
        <w:rPr>
          <w:rFonts w:ascii="Arial" w:hAnsi="Arial" w:cs="Arial"/>
          <w:sz w:val="20"/>
          <w:szCs w:val="20"/>
          <w:lang w:val="en-GB"/>
        </w:rPr>
        <w:t>1</w:t>
      </w:r>
      <w:r w:rsidR="004B5DA5" w:rsidRPr="004C74E1">
        <w:rPr>
          <w:rFonts w:ascii="Arial" w:hAnsi="Arial" w:cs="Arial"/>
          <w:sz w:val="20"/>
          <w:szCs w:val="20"/>
          <w:lang w:val="en-GB"/>
        </w:rPr>
        <w:t xml:space="preserve"> (</w:t>
      </w:r>
      <w:r w:rsidR="00CD2912">
        <w:rPr>
          <w:rFonts w:ascii="Arial" w:hAnsi="Arial" w:cs="Arial"/>
          <w:sz w:val="20"/>
          <w:szCs w:val="20"/>
          <w:lang w:val="en-GB"/>
        </w:rPr>
        <w:t>one</w:t>
      </w:r>
      <w:r w:rsidR="004B5DA5" w:rsidRPr="004C74E1">
        <w:rPr>
          <w:rFonts w:ascii="Arial" w:hAnsi="Arial" w:cs="Arial"/>
          <w:sz w:val="20"/>
          <w:szCs w:val="20"/>
          <w:lang w:val="en-GB"/>
        </w:rPr>
        <w:t>)</w:t>
      </w:r>
      <w:r w:rsidR="00CD2912">
        <w:rPr>
          <w:rFonts w:ascii="Arial" w:hAnsi="Arial" w:cs="Arial"/>
          <w:sz w:val="20"/>
          <w:szCs w:val="20"/>
          <w:lang w:val="en-GB"/>
        </w:rPr>
        <w:t xml:space="preserve"> page</w:t>
      </w:r>
      <w:r w:rsidRPr="004C74E1">
        <w:rPr>
          <w:rFonts w:ascii="Arial" w:hAnsi="Arial" w:cs="Arial"/>
          <w:sz w:val="20"/>
          <w:szCs w:val="20"/>
          <w:lang w:val="en-GB"/>
        </w:rPr>
        <w:t>;</w:t>
      </w:r>
    </w:p>
    <w:p w14:paraId="31878889" w14:textId="49ADCC19" w:rsidR="00B61E93" w:rsidRPr="004C74E1" w:rsidRDefault="00B61E93" w:rsidP="0017493A">
      <w:pPr>
        <w:numPr>
          <w:ilvl w:val="0"/>
          <w:numId w:val="26"/>
        </w:numPr>
        <w:spacing w:after="0"/>
        <w:ind w:left="1134" w:hanging="567"/>
        <w:contextualSpacing/>
        <w:jc w:val="both"/>
        <w:rPr>
          <w:rFonts w:ascii="Arial" w:hAnsi="Arial" w:cs="Arial"/>
          <w:sz w:val="20"/>
          <w:szCs w:val="20"/>
          <w:lang w:val="en-GB"/>
        </w:rPr>
      </w:pPr>
      <w:r w:rsidRPr="004C74E1">
        <w:rPr>
          <w:rFonts w:ascii="Arial" w:hAnsi="Arial" w:cs="Arial"/>
          <w:sz w:val="20"/>
          <w:szCs w:val="20"/>
          <w:lang w:val="en-GB"/>
        </w:rPr>
        <w:t xml:space="preserve">Annex No </w:t>
      </w:r>
      <w:r w:rsidR="004B5DA5" w:rsidRPr="004C74E1">
        <w:rPr>
          <w:rFonts w:ascii="Arial" w:hAnsi="Arial" w:cs="Arial"/>
          <w:sz w:val="20"/>
          <w:szCs w:val="20"/>
          <w:lang w:val="en-GB"/>
        </w:rPr>
        <w:t>10</w:t>
      </w:r>
      <w:r w:rsidRPr="004C74E1">
        <w:rPr>
          <w:rFonts w:ascii="Arial" w:hAnsi="Arial" w:cs="Arial"/>
          <w:sz w:val="20"/>
          <w:szCs w:val="20"/>
          <w:lang w:val="en-GB"/>
        </w:rPr>
        <w:t xml:space="preserve"> –</w:t>
      </w:r>
      <w:r w:rsidR="00B01AD9" w:rsidRPr="004C74E1">
        <w:rPr>
          <w:rFonts w:ascii="Arial" w:hAnsi="Arial" w:cs="Arial"/>
          <w:sz w:val="20"/>
          <w:szCs w:val="20"/>
          <w:lang w:val="en-GB"/>
        </w:rPr>
        <w:t xml:space="preserve"> Confirmation of Tenderer’s specialists/employees responsible for provision of services on 1 (one) page;</w:t>
      </w:r>
    </w:p>
    <w:p w14:paraId="44F246BB" w14:textId="5DF0BA63" w:rsidR="00B01AD9" w:rsidRPr="004C74E1" w:rsidRDefault="00B01AD9" w:rsidP="0017493A">
      <w:pPr>
        <w:numPr>
          <w:ilvl w:val="0"/>
          <w:numId w:val="26"/>
        </w:numPr>
        <w:spacing w:after="0"/>
        <w:ind w:left="1134" w:hanging="567"/>
        <w:contextualSpacing/>
        <w:jc w:val="both"/>
        <w:rPr>
          <w:rFonts w:ascii="Arial" w:hAnsi="Arial" w:cs="Arial"/>
          <w:sz w:val="20"/>
          <w:szCs w:val="20"/>
          <w:lang w:val="en-GB"/>
        </w:rPr>
      </w:pPr>
      <w:r w:rsidRPr="004C74E1">
        <w:rPr>
          <w:rFonts w:ascii="Arial" w:hAnsi="Arial" w:cs="Arial"/>
          <w:sz w:val="20"/>
          <w:szCs w:val="20"/>
          <w:lang w:val="en-GB"/>
        </w:rPr>
        <w:t>Annex No 11</w:t>
      </w:r>
      <w:r w:rsidR="00B22F82" w:rsidRPr="004C74E1">
        <w:rPr>
          <w:rFonts w:ascii="Arial" w:hAnsi="Arial" w:cs="Arial"/>
          <w:sz w:val="20"/>
          <w:szCs w:val="20"/>
          <w:lang w:val="en-GB"/>
        </w:rPr>
        <w:t xml:space="preserve"> – Draft contract on </w:t>
      </w:r>
      <w:r w:rsidR="00816C20" w:rsidRPr="004C74E1">
        <w:rPr>
          <w:rFonts w:ascii="Arial" w:hAnsi="Arial" w:cs="Arial"/>
          <w:sz w:val="20"/>
          <w:szCs w:val="20"/>
          <w:lang w:val="en-GB"/>
        </w:rPr>
        <w:t>25</w:t>
      </w:r>
      <w:r w:rsidR="005920FF" w:rsidRPr="004C74E1">
        <w:rPr>
          <w:rFonts w:ascii="Arial" w:hAnsi="Arial" w:cs="Arial"/>
          <w:sz w:val="20"/>
          <w:szCs w:val="20"/>
          <w:lang w:val="en-GB"/>
        </w:rPr>
        <w:t xml:space="preserve"> </w:t>
      </w:r>
      <w:r w:rsidR="00B22F82" w:rsidRPr="004C74E1">
        <w:rPr>
          <w:rFonts w:ascii="Arial" w:hAnsi="Arial" w:cs="Arial"/>
          <w:sz w:val="20"/>
          <w:szCs w:val="20"/>
          <w:lang w:val="en-GB"/>
        </w:rPr>
        <w:t>(</w:t>
      </w:r>
      <w:proofErr w:type="gramStart"/>
      <w:r w:rsidR="00816C20" w:rsidRPr="004C74E1">
        <w:rPr>
          <w:rFonts w:ascii="Arial" w:hAnsi="Arial" w:cs="Arial"/>
          <w:sz w:val="20"/>
          <w:szCs w:val="20"/>
          <w:lang w:val="en-GB"/>
        </w:rPr>
        <w:t>twenty five</w:t>
      </w:r>
      <w:proofErr w:type="gramEnd"/>
      <w:r w:rsidR="00B22F82" w:rsidRPr="004C74E1">
        <w:rPr>
          <w:rFonts w:ascii="Arial" w:hAnsi="Arial" w:cs="Arial"/>
          <w:sz w:val="20"/>
          <w:szCs w:val="20"/>
          <w:lang w:val="en-GB"/>
        </w:rPr>
        <w:t>) pages.</w:t>
      </w:r>
    </w:p>
    <w:p w14:paraId="284A956D" w14:textId="64442770" w:rsidR="005908D2" w:rsidRPr="004C74E1" w:rsidRDefault="005908D2">
      <w:pPr>
        <w:spacing w:after="0" w:line="240" w:lineRule="auto"/>
        <w:rPr>
          <w:rFonts w:ascii="Arial" w:hAnsi="Arial" w:cs="Arial"/>
          <w:sz w:val="20"/>
          <w:szCs w:val="20"/>
          <w:lang w:val="en-GB"/>
        </w:rPr>
      </w:pPr>
      <w:r w:rsidRPr="004C74E1">
        <w:rPr>
          <w:rFonts w:ascii="Arial" w:hAnsi="Arial" w:cs="Arial"/>
          <w:sz w:val="20"/>
          <w:szCs w:val="20"/>
          <w:lang w:val="en-GB"/>
        </w:rPr>
        <w:br w:type="page"/>
      </w:r>
    </w:p>
    <w:p w14:paraId="16C5B81F" w14:textId="6C73080B" w:rsidR="00814C8A" w:rsidRPr="004C74E1" w:rsidRDefault="00066B9F" w:rsidP="00287A72">
      <w:pPr>
        <w:pStyle w:val="Virsraksts"/>
        <w:jc w:val="right"/>
        <w:rPr>
          <w:rFonts w:ascii="Arial" w:hAnsi="Arial" w:cs="Arial"/>
          <w:bCs/>
        </w:rPr>
      </w:pPr>
      <w:bookmarkStart w:id="821" w:name="_Toc234913004"/>
      <w:r w:rsidRPr="004C74E1">
        <w:rPr>
          <w:rFonts w:ascii="Arial" w:hAnsi="Arial" w:cs="Arial"/>
        </w:rPr>
        <w:lastRenderedPageBreak/>
        <w:t xml:space="preserve">Annex No </w:t>
      </w:r>
      <w:r w:rsidR="00287A72" w:rsidRPr="004C74E1">
        <w:rPr>
          <w:rFonts w:ascii="Arial" w:hAnsi="Arial" w:cs="Arial"/>
        </w:rPr>
        <w:t>1</w:t>
      </w:r>
      <w:r w:rsidRPr="004C74E1">
        <w:rPr>
          <w:rFonts w:ascii="Arial" w:hAnsi="Arial" w:cs="Arial"/>
        </w:rPr>
        <w:t xml:space="preserve">: </w:t>
      </w:r>
      <w:r w:rsidR="00287A72" w:rsidRPr="004C74E1">
        <w:rPr>
          <w:rFonts w:ascii="Arial" w:hAnsi="Arial" w:cs="Arial"/>
          <w:bCs/>
        </w:rPr>
        <w:t>technical specification</w:t>
      </w:r>
      <w:r w:rsidR="0066545F" w:rsidRPr="004C74E1">
        <w:rPr>
          <w:rFonts w:ascii="Arial" w:hAnsi="Arial" w:cs="Arial"/>
          <w:bCs/>
        </w:rPr>
        <w:t>-Technical proposal</w:t>
      </w:r>
      <w:bookmarkEnd w:id="821"/>
    </w:p>
    <w:p w14:paraId="01022689" w14:textId="77777777" w:rsidR="00517373" w:rsidRPr="004C74E1" w:rsidRDefault="00517373" w:rsidP="00517373">
      <w:pPr>
        <w:rPr>
          <w:rFonts w:ascii="Arial" w:hAnsi="Arial" w:cs="Arial"/>
          <w:sz w:val="20"/>
          <w:lang w:val="en-GB"/>
        </w:rPr>
      </w:pPr>
    </w:p>
    <w:p w14:paraId="1E1E0462" w14:textId="33834A20" w:rsidR="00985EF4" w:rsidRPr="004C74E1" w:rsidRDefault="00193740" w:rsidP="00985EF4">
      <w:pPr>
        <w:tabs>
          <w:tab w:val="left" w:pos="720"/>
        </w:tabs>
        <w:spacing w:after="0" w:line="240" w:lineRule="auto"/>
        <w:jc w:val="center"/>
        <w:rPr>
          <w:rFonts w:ascii="Arial" w:eastAsia="Cambria" w:hAnsi="Arial" w:cs="Arial"/>
          <w:b/>
          <w:lang w:val="en-GB"/>
        </w:rPr>
      </w:pPr>
      <w:r w:rsidRPr="004C74E1">
        <w:rPr>
          <w:rFonts w:ascii="Arial" w:eastAsia="Cambria" w:hAnsi="Arial" w:cs="Arial"/>
          <w:b/>
          <w:lang w:val="en-GB"/>
        </w:rPr>
        <w:t xml:space="preserve">TECHNICAL </w:t>
      </w:r>
      <w:r w:rsidR="00816C20" w:rsidRPr="004C74E1">
        <w:rPr>
          <w:rFonts w:ascii="Arial" w:eastAsia="Cambria" w:hAnsi="Arial" w:cs="Arial"/>
          <w:b/>
          <w:lang w:val="en-GB"/>
        </w:rPr>
        <w:t>SPECIFICATION -</w:t>
      </w:r>
      <w:r w:rsidR="0066545F" w:rsidRPr="004C74E1">
        <w:rPr>
          <w:rFonts w:ascii="Arial" w:eastAsia="Cambria" w:hAnsi="Arial" w:cs="Arial"/>
          <w:b/>
          <w:lang w:val="en-GB"/>
        </w:rPr>
        <w:t xml:space="preserve"> TECHNICAL PROPOSAL </w:t>
      </w:r>
      <w:r w:rsidRPr="004C74E1">
        <w:rPr>
          <w:rFonts w:ascii="Arial" w:eastAsia="Cambria" w:hAnsi="Arial" w:cs="Arial"/>
          <w:b/>
          <w:lang w:val="en-GB"/>
        </w:rPr>
        <w:t>FOR THE</w:t>
      </w:r>
      <w:r w:rsidR="00985EF4" w:rsidRPr="004C74E1">
        <w:rPr>
          <w:rFonts w:ascii="Arial" w:eastAsia="Cambria" w:hAnsi="Arial" w:cs="Arial"/>
          <w:b/>
          <w:lang w:val="en-GB"/>
        </w:rPr>
        <w:t xml:space="preserve"> OPEN COMPETITION</w:t>
      </w:r>
    </w:p>
    <w:p w14:paraId="56380301" w14:textId="26A30A4A" w:rsidR="00193740" w:rsidRPr="004C74E1" w:rsidRDefault="00985EF4" w:rsidP="00985EF4">
      <w:pPr>
        <w:tabs>
          <w:tab w:val="left" w:pos="720"/>
        </w:tabs>
        <w:spacing w:after="0" w:line="240" w:lineRule="auto"/>
        <w:jc w:val="center"/>
        <w:rPr>
          <w:rFonts w:ascii="Arial" w:eastAsia="Cambria" w:hAnsi="Arial" w:cs="Arial"/>
          <w:b/>
          <w:lang w:val="en-GB"/>
        </w:rPr>
      </w:pPr>
      <w:r w:rsidRPr="004C74E1">
        <w:rPr>
          <w:rFonts w:ascii="Arial" w:eastAsia="Cambria" w:hAnsi="Arial" w:cs="Arial"/>
          <w:b/>
          <w:lang w:val="en-GB"/>
        </w:rPr>
        <w:t xml:space="preserve">“TRAVEL AGENCY SERVICES FOR BUINESS TRIPS” </w:t>
      </w:r>
      <w:r w:rsidR="00193740" w:rsidRPr="004C74E1">
        <w:rPr>
          <w:rFonts w:ascii="Arial" w:eastAsia="Cambria" w:hAnsi="Arial" w:cs="Arial"/>
          <w:b/>
          <w:lang w:val="en-GB"/>
        </w:rPr>
        <w:t>(ID NO RBR 202</w:t>
      </w:r>
      <w:r w:rsidRPr="004C74E1">
        <w:rPr>
          <w:rFonts w:ascii="Arial" w:eastAsia="Cambria" w:hAnsi="Arial" w:cs="Arial"/>
          <w:b/>
          <w:lang w:val="en-GB"/>
        </w:rPr>
        <w:t>6</w:t>
      </w:r>
      <w:r w:rsidR="00193740" w:rsidRPr="004C74E1">
        <w:rPr>
          <w:rFonts w:ascii="Arial" w:eastAsia="Cambria" w:hAnsi="Arial" w:cs="Arial"/>
          <w:b/>
          <w:lang w:val="en-GB"/>
        </w:rPr>
        <w:t>/6</w:t>
      </w:r>
      <w:r w:rsidR="00193740" w:rsidRPr="004C74E1">
        <w:rPr>
          <w:rFonts w:ascii="Arial" w:eastAsia="Times New Roman" w:hAnsi="Arial" w:cs="Arial"/>
          <w:b/>
          <w:lang w:val="en-GB" w:eastAsia="en-GB" w:bidi="en-GB"/>
        </w:rPr>
        <w:t>)</w:t>
      </w:r>
    </w:p>
    <w:p w14:paraId="3DD8345A" w14:textId="77777777" w:rsidR="00193740" w:rsidRPr="004C74E1" w:rsidRDefault="00193740" w:rsidP="00193740">
      <w:pPr>
        <w:keepNext/>
        <w:tabs>
          <w:tab w:val="left" w:pos="540"/>
        </w:tabs>
        <w:spacing w:after="120" w:line="240" w:lineRule="auto"/>
        <w:jc w:val="center"/>
        <w:rPr>
          <w:rFonts w:ascii="Arial" w:eastAsia="Cambria" w:hAnsi="Arial" w:cs="Arial"/>
          <w:b/>
          <w:caps/>
          <w:sz w:val="20"/>
          <w:lang w:val="en-GB"/>
        </w:rPr>
      </w:pPr>
    </w:p>
    <w:p w14:paraId="11D541D0" w14:textId="77777777" w:rsidR="006739F1" w:rsidRPr="004C74E1" w:rsidRDefault="006739F1" w:rsidP="00193740">
      <w:pPr>
        <w:keepNext/>
        <w:tabs>
          <w:tab w:val="left" w:pos="540"/>
        </w:tabs>
        <w:spacing w:after="120" w:line="240" w:lineRule="auto"/>
        <w:jc w:val="center"/>
        <w:rPr>
          <w:rFonts w:ascii="Arial" w:eastAsia="Cambria" w:hAnsi="Arial" w:cs="Arial"/>
          <w:b/>
          <w:caps/>
          <w:sz w:val="20"/>
          <w:lang w:val="en-GB"/>
        </w:rPr>
      </w:pPr>
    </w:p>
    <w:p w14:paraId="2A5D2542" w14:textId="77777777" w:rsidR="00193740" w:rsidRPr="004C74E1" w:rsidRDefault="00193740" w:rsidP="00193740">
      <w:pPr>
        <w:spacing w:after="120" w:line="240" w:lineRule="auto"/>
        <w:jc w:val="center"/>
        <w:rPr>
          <w:rFonts w:ascii="Arial" w:eastAsia="Cambria" w:hAnsi="Arial" w:cs="Arial"/>
          <w:sz w:val="20"/>
          <w:lang w:val="en-GB"/>
        </w:rPr>
      </w:pPr>
    </w:p>
    <w:p w14:paraId="526B102B" w14:textId="77777777" w:rsidR="00193740" w:rsidRPr="004C74E1" w:rsidRDefault="00193740" w:rsidP="00193740">
      <w:pPr>
        <w:spacing w:after="120" w:line="240" w:lineRule="auto"/>
        <w:jc w:val="center"/>
        <w:rPr>
          <w:rFonts w:ascii="Arial" w:eastAsia="Cambria" w:hAnsi="Arial" w:cs="Arial"/>
          <w:sz w:val="20"/>
          <w:lang w:val="en-GB"/>
        </w:rPr>
      </w:pPr>
    </w:p>
    <w:p w14:paraId="70582E7D" w14:textId="77777777" w:rsidR="00193740" w:rsidRPr="004C74E1" w:rsidRDefault="00193740" w:rsidP="00193740">
      <w:pPr>
        <w:spacing w:after="120" w:line="240" w:lineRule="auto"/>
        <w:jc w:val="center"/>
        <w:rPr>
          <w:rFonts w:ascii="Arial" w:eastAsia="Cambria" w:hAnsi="Arial" w:cs="Arial"/>
          <w:sz w:val="20"/>
          <w:lang w:val="en-GB"/>
        </w:rPr>
      </w:pPr>
    </w:p>
    <w:p w14:paraId="01FC6EB2" w14:textId="77777777" w:rsidR="00193740" w:rsidRPr="004C74E1" w:rsidRDefault="00193740" w:rsidP="00193740">
      <w:pPr>
        <w:tabs>
          <w:tab w:val="left" w:pos="5948"/>
          <w:tab w:val="left" w:pos="8352"/>
        </w:tabs>
        <w:spacing w:after="120" w:line="240" w:lineRule="auto"/>
        <w:rPr>
          <w:rFonts w:ascii="Arial" w:eastAsia="Cambria" w:hAnsi="Arial" w:cs="Arial"/>
          <w:sz w:val="20"/>
          <w:lang w:val="en-GB"/>
        </w:rPr>
      </w:pPr>
      <w:r w:rsidRPr="004C74E1">
        <w:rPr>
          <w:rFonts w:ascii="Arial" w:eastAsia="Cambria" w:hAnsi="Arial" w:cs="Arial"/>
          <w:sz w:val="20"/>
          <w:lang w:val="en-GB"/>
        </w:rPr>
        <w:tab/>
      </w:r>
      <w:r w:rsidRPr="004C74E1">
        <w:rPr>
          <w:rFonts w:ascii="Arial" w:eastAsia="Cambria" w:hAnsi="Arial" w:cs="Arial"/>
          <w:sz w:val="20"/>
          <w:lang w:val="en-GB"/>
        </w:rPr>
        <w:tab/>
      </w:r>
    </w:p>
    <w:p w14:paraId="4C2F4AC0" w14:textId="77777777" w:rsidR="00193740" w:rsidRPr="004C74E1" w:rsidRDefault="00193740" w:rsidP="00193740">
      <w:pPr>
        <w:spacing w:after="120" w:line="240" w:lineRule="auto"/>
        <w:jc w:val="center"/>
        <w:rPr>
          <w:rFonts w:ascii="Arial" w:eastAsia="Cambria" w:hAnsi="Arial" w:cs="Arial"/>
          <w:sz w:val="20"/>
          <w:lang w:val="en-GB"/>
        </w:rPr>
      </w:pPr>
    </w:p>
    <w:p w14:paraId="4D538869" w14:textId="77777777" w:rsidR="00193740" w:rsidRPr="004C74E1" w:rsidRDefault="00193740" w:rsidP="00193740">
      <w:pPr>
        <w:spacing w:after="120" w:line="240" w:lineRule="auto"/>
        <w:jc w:val="center"/>
        <w:rPr>
          <w:rFonts w:ascii="Arial" w:eastAsia="Cambria" w:hAnsi="Arial" w:cs="Arial"/>
          <w:sz w:val="20"/>
          <w:lang w:val="en-GB"/>
        </w:rPr>
      </w:pPr>
    </w:p>
    <w:p w14:paraId="18A4FAC4" w14:textId="77777777" w:rsidR="00193740" w:rsidRPr="004C74E1" w:rsidRDefault="00193740" w:rsidP="00193740">
      <w:pPr>
        <w:spacing w:after="120" w:line="240" w:lineRule="auto"/>
        <w:jc w:val="center"/>
        <w:rPr>
          <w:rFonts w:ascii="Arial" w:eastAsia="Times New Roman" w:hAnsi="Arial" w:cs="Arial"/>
          <w:sz w:val="20"/>
          <w:szCs w:val="20"/>
          <w:lang w:val="en-GB" w:eastAsia="en-GB"/>
        </w:rPr>
      </w:pPr>
    </w:p>
    <w:p w14:paraId="0C34E3C9" w14:textId="77777777" w:rsidR="00193740" w:rsidRPr="004C74E1" w:rsidRDefault="00193740" w:rsidP="00193740">
      <w:pPr>
        <w:spacing w:after="120" w:line="240" w:lineRule="auto"/>
        <w:jc w:val="center"/>
        <w:rPr>
          <w:rFonts w:ascii="Arial" w:eastAsia="Cambria" w:hAnsi="Arial" w:cs="Arial"/>
          <w:sz w:val="20"/>
          <w:lang w:val="en-GB"/>
        </w:rPr>
      </w:pPr>
    </w:p>
    <w:p w14:paraId="64133A6F" w14:textId="77777777" w:rsidR="00193740" w:rsidRPr="004C74E1" w:rsidRDefault="00193740" w:rsidP="00193740">
      <w:pPr>
        <w:spacing w:after="120" w:line="240" w:lineRule="auto"/>
        <w:jc w:val="center"/>
        <w:rPr>
          <w:rFonts w:ascii="Arial" w:eastAsia="Cambria" w:hAnsi="Arial" w:cs="Arial"/>
          <w:sz w:val="20"/>
          <w:lang w:val="en-GB"/>
        </w:rPr>
      </w:pPr>
    </w:p>
    <w:p w14:paraId="50B598CD" w14:textId="77777777" w:rsidR="00193740" w:rsidRPr="004C74E1" w:rsidRDefault="00193740" w:rsidP="00193740">
      <w:pPr>
        <w:spacing w:after="120" w:line="240" w:lineRule="auto"/>
        <w:jc w:val="center"/>
        <w:rPr>
          <w:rFonts w:ascii="Arial" w:eastAsia="Cambria" w:hAnsi="Arial" w:cs="Arial"/>
          <w:sz w:val="20"/>
          <w:lang w:val="en-GB"/>
        </w:rPr>
      </w:pPr>
    </w:p>
    <w:p w14:paraId="61B3E090" w14:textId="77777777" w:rsidR="00193740" w:rsidRPr="004C74E1" w:rsidRDefault="00193740" w:rsidP="00193740">
      <w:pPr>
        <w:spacing w:after="120" w:line="240" w:lineRule="auto"/>
        <w:jc w:val="center"/>
        <w:rPr>
          <w:rFonts w:ascii="Arial" w:eastAsia="Cambria" w:hAnsi="Arial" w:cs="Arial"/>
          <w:sz w:val="20"/>
          <w:lang w:val="en-GB"/>
        </w:rPr>
      </w:pPr>
    </w:p>
    <w:p w14:paraId="4CBAEA53" w14:textId="77777777" w:rsidR="00193740" w:rsidRPr="004C74E1" w:rsidRDefault="00193740" w:rsidP="00193740">
      <w:pPr>
        <w:spacing w:after="120" w:line="240" w:lineRule="auto"/>
        <w:jc w:val="center"/>
        <w:rPr>
          <w:rFonts w:ascii="Arial" w:eastAsia="Cambria" w:hAnsi="Arial" w:cs="Arial"/>
          <w:sz w:val="20"/>
          <w:lang w:val="en-GB"/>
        </w:rPr>
      </w:pPr>
    </w:p>
    <w:p w14:paraId="39BC4F37" w14:textId="77777777" w:rsidR="00193740" w:rsidRPr="004C74E1" w:rsidRDefault="00193740" w:rsidP="00193740">
      <w:pPr>
        <w:spacing w:after="120" w:line="240" w:lineRule="auto"/>
        <w:jc w:val="center"/>
        <w:rPr>
          <w:rFonts w:ascii="Arial" w:eastAsia="Cambria" w:hAnsi="Arial" w:cs="Arial"/>
          <w:sz w:val="20"/>
          <w:lang w:val="en-GB"/>
        </w:rPr>
      </w:pPr>
    </w:p>
    <w:p w14:paraId="0837BB63" w14:textId="77777777" w:rsidR="00193740" w:rsidRPr="004C74E1" w:rsidRDefault="00193740" w:rsidP="00193740">
      <w:pPr>
        <w:spacing w:after="120" w:line="240" w:lineRule="auto"/>
        <w:jc w:val="center"/>
        <w:rPr>
          <w:rFonts w:ascii="Arial" w:eastAsia="Cambria" w:hAnsi="Arial" w:cs="Arial"/>
          <w:sz w:val="20"/>
          <w:lang w:val="en-GB"/>
        </w:rPr>
      </w:pPr>
    </w:p>
    <w:p w14:paraId="5D1C869A" w14:textId="77777777" w:rsidR="00193740" w:rsidRPr="004C74E1" w:rsidRDefault="00193740" w:rsidP="00193740">
      <w:pPr>
        <w:spacing w:after="120" w:line="240" w:lineRule="auto"/>
        <w:jc w:val="center"/>
        <w:rPr>
          <w:rFonts w:ascii="Arial" w:eastAsia="Cambria" w:hAnsi="Arial" w:cs="Arial"/>
          <w:sz w:val="20"/>
          <w:lang w:val="en-GB"/>
        </w:rPr>
      </w:pPr>
    </w:p>
    <w:p w14:paraId="2A64A048" w14:textId="77777777" w:rsidR="00193740" w:rsidRPr="004C74E1" w:rsidRDefault="00193740" w:rsidP="00193740">
      <w:pPr>
        <w:spacing w:after="120" w:line="240" w:lineRule="auto"/>
        <w:jc w:val="center"/>
        <w:rPr>
          <w:rFonts w:ascii="Arial" w:eastAsia="Cambria" w:hAnsi="Arial" w:cs="Arial"/>
          <w:sz w:val="20"/>
          <w:lang w:val="en-GB"/>
        </w:rPr>
      </w:pPr>
    </w:p>
    <w:p w14:paraId="7165B7EE" w14:textId="77777777" w:rsidR="00193740" w:rsidRPr="004C74E1" w:rsidRDefault="00193740" w:rsidP="00193740">
      <w:pPr>
        <w:spacing w:after="120" w:line="240" w:lineRule="auto"/>
        <w:jc w:val="center"/>
        <w:rPr>
          <w:rFonts w:ascii="Arial" w:eastAsia="Cambria" w:hAnsi="Arial" w:cs="Arial"/>
          <w:sz w:val="20"/>
          <w:lang w:val="en-GB"/>
        </w:rPr>
      </w:pPr>
    </w:p>
    <w:p w14:paraId="664E1421" w14:textId="77777777" w:rsidR="00193740" w:rsidRPr="004C74E1" w:rsidRDefault="00193740" w:rsidP="00193740">
      <w:pPr>
        <w:spacing w:after="120" w:line="240" w:lineRule="auto"/>
        <w:jc w:val="center"/>
        <w:rPr>
          <w:rFonts w:ascii="Arial" w:eastAsia="Cambria" w:hAnsi="Arial" w:cs="Arial"/>
          <w:sz w:val="20"/>
          <w:lang w:val="en-GB"/>
        </w:rPr>
      </w:pPr>
      <w:r w:rsidRPr="004C74E1">
        <w:rPr>
          <w:rFonts w:ascii="Arial" w:eastAsia="Cambria" w:hAnsi="Arial" w:cs="Arial"/>
          <w:sz w:val="20"/>
          <w:lang w:val="en-GB"/>
        </w:rPr>
        <w:t>Riga</w:t>
      </w:r>
    </w:p>
    <w:p w14:paraId="5C671AC4" w14:textId="0756F525" w:rsidR="00193740" w:rsidRPr="004C74E1" w:rsidRDefault="00193740" w:rsidP="00193740">
      <w:pPr>
        <w:spacing w:after="120" w:line="240" w:lineRule="auto"/>
        <w:jc w:val="center"/>
        <w:rPr>
          <w:rFonts w:ascii="Arial" w:eastAsia="Cambria" w:hAnsi="Arial" w:cs="Arial"/>
          <w:sz w:val="20"/>
          <w:lang w:val="en-GB"/>
        </w:rPr>
      </w:pPr>
      <w:r w:rsidRPr="004C74E1">
        <w:rPr>
          <w:rFonts w:ascii="Arial" w:eastAsia="Cambria" w:hAnsi="Arial" w:cs="Arial"/>
          <w:sz w:val="20"/>
          <w:lang w:val="en-GB"/>
        </w:rPr>
        <w:t xml:space="preserve"> 202</w:t>
      </w:r>
      <w:r w:rsidR="00613D37" w:rsidRPr="004C74E1">
        <w:rPr>
          <w:rFonts w:ascii="Arial" w:eastAsia="Cambria" w:hAnsi="Arial" w:cs="Arial"/>
          <w:sz w:val="20"/>
          <w:lang w:val="en-GB"/>
        </w:rPr>
        <w:t>6</w:t>
      </w:r>
    </w:p>
    <w:p w14:paraId="2E1298D8" w14:textId="61F0CA8E" w:rsidR="00351292" w:rsidRPr="004C74E1" w:rsidRDefault="00193740" w:rsidP="00BF6BF2">
      <w:pPr>
        <w:spacing w:after="0" w:line="240" w:lineRule="auto"/>
        <w:rPr>
          <w:rFonts w:ascii="Arial" w:eastAsia="Cambria" w:hAnsi="Arial" w:cs="Arial"/>
          <w:sz w:val="20"/>
          <w:lang w:val="en-GB"/>
        </w:rPr>
      </w:pPr>
      <w:r w:rsidRPr="004C74E1">
        <w:rPr>
          <w:rFonts w:ascii="Arial" w:eastAsia="MS Mincho" w:hAnsi="Arial" w:cs="Arial"/>
          <w:noProof/>
          <w:sz w:val="20"/>
          <w:szCs w:val="20"/>
          <w:lang w:val="en-GB"/>
        </w:rPr>
        <w:drawing>
          <wp:anchor distT="0" distB="0" distL="114300" distR="114300" simplePos="0" relativeHeight="251658240" behindDoc="1" locked="0" layoutInCell="1" allowOverlap="1" wp14:anchorId="17010197" wp14:editId="1CA6C650">
            <wp:simplePos x="0" y="0"/>
            <wp:positionH relativeFrom="margin">
              <wp:align>center</wp:align>
            </wp:positionH>
            <wp:positionV relativeFrom="paragraph">
              <wp:posOffset>422275</wp:posOffset>
            </wp:positionV>
            <wp:extent cx="2350135" cy="492760"/>
            <wp:effectExtent l="0" t="0" r="0" b="2540"/>
            <wp:wrapThrough wrapText="bothSides">
              <wp:wrapPolygon edited="0">
                <wp:start x="0" y="0"/>
                <wp:lineTo x="0" y="20876"/>
                <wp:lineTo x="21361" y="20876"/>
                <wp:lineTo x="21361" y="0"/>
                <wp:lineTo x="0" y="0"/>
              </wp:wrapPolygon>
            </wp:wrapThrough>
            <wp:docPr id="681745703" name="Picture 68174570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50135" cy="492760"/>
                    </a:xfrm>
                    <a:prstGeom prst="rect">
                      <a:avLst/>
                    </a:prstGeom>
                    <a:noFill/>
                  </pic:spPr>
                </pic:pic>
              </a:graphicData>
            </a:graphic>
            <wp14:sizeRelH relativeFrom="page">
              <wp14:pctWidth>0</wp14:pctWidth>
            </wp14:sizeRelH>
            <wp14:sizeRelV relativeFrom="page">
              <wp14:pctHeight>0</wp14:pctHeight>
            </wp14:sizeRelV>
          </wp:anchor>
        </w:drawing>
      </w:r>
      <w:r w:rsidRPr="004C74E1">
        <w:rPr>
          <w:rFonts w:ascii="Arial" w:eastAsia="Cambria" w:hAnsi="Arial" w:cs="Arial"/>
          <w:sz w:val="20"/>
          <w:lang w:val="en-GB"/>
        </w:rPr>
        <w:br w:type="page"/>
      </w:r>
    </w:p>
    <w:p w14:paraId="1A7E65D2" w14:textId="77777777" w:rsidR="00351292" w:rsidRPr="004C74E1" w:rsidRDefault="00351292" w:rsidP="00351292">
      <w:pPr>
        <w:numPr>
          <w:ilvl w:val="0"/>
          <w:numId w:val="75"/>
        </w:numPr>
        <w:suppressAutoHyphens/>
        <w:spacing w:after="0" w:line="240" w:lineRule="auto"/>
        <w:jc w:val="both"/>
        <w:rPr>
          <w:rFonts w:ascii="Arial" w:eastAsia="Courier New" w:hAnsi="Arial" w:cs="Arial"/>
          <w:kern w:val="0"/>
          <w:sz w:val="20"/>
          <w:szCs w:val="20"/>
          <w:lang w:val="en-US" w:eastAsia="lv-LV" w:bidi="lv-LV"/>
          <w14:ligatures w14:val="none"/>
        </w:rPr>
      </w:pPr>
      <w:r w:rsidRPr="004C74E1">
        <w:rPr>
          <w:rFonts w:ascii="Arial" w:eastAsia="Courier New" w:hAnsi="Arial" w:cs="Arial"/>
          <w:kern w:val="0"/>
          <w:sz w:val="20"/>
          <w:szCs w:val="20"/>
          <w:lang w:val="en-US" w:eastAsia="ar-SA"/>
          <w14:ligatures w14:val="none"/>
        </w:rPr>
        <w:lastRenderedPageBreak/>
        <w:t>The Tenderer undertakes to ensure:</w:t>
      </w:r>
    </w:p>
    <w:p w14:paraId="7E14EA79"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reservation, delivery and, if necessary, change and cancellation of air, rail, road and water transport tickets;</w:t>
      </w:r>
    </w:p>
    <w:p w14:paraId="03742536"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transfer processing and, if necessary, also change and cancellation;</w:t>
      </w:r>
    </w:p>
    <w:p w14:paraId="19C448D5"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hotel reservations, delivery of reservations and, if necessary, change and cancellation;</w:t>
      </w:r>
    </w:p>
    <w:p w14:paraId="1A2AE068"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deposit, if required by the hotel reservation system;</w:t>
      </w:r>
    </w:p>
    <w:p w14:paraId="79EFC521"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pre-payment, if required by the hotel reservation system;</w:t>
      </w:r>
    </w:p>
    <w:p w14:paraId="7E6A6A89"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reservation of meeting rooms;</w:t>
      </w:r>
    </w:p>
    <w:p w14:paraId="53860B2B"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processing and delivery of visas and, if necessary, cancellation;</w:t>
      </w:r>
    </w:p>
    <w:p w14:paraId="58676522"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car rental reservation and, if necessary, cancellation;</w:t>
      </w:r>
    </w:p>
    <w:p w14:paraId="119FB481" w14:textId="77777777" w:rsidR="00351292" w:rsidRPr="004C74E1" w:rsidRDefault="00351292" w:rsidP="00351292">
      <w:pPr>
        <w:numPr>
          <w:ilvl w:val="0"/>
          <w:numId w:val="75"/>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The Tenderer must provide all the items specified in </w:t>
      </w:r>
      <w:proofErr w:type="gramStart"/>
      <w:r w:rsidRPr="004C74E1">
        <w:rPr>
          <w:rFonts w:ascii="Arial" w:eastAsia="Courier New" w:hAnsi="Arial" w:cs="Arial"/>
          <w:kern w:val="0"/>
          <w:sz w:val="20"/>
          <w:szCs w:val="20"/>
          <w:lang w:val="en-US" w:eastAsia="ar-SA"/>
          <w14:ligatures w14:val="none"/>
        </w:rPr>
        <w:t>the technical</w:t>
      </w:r>
      <w:proofErr w:type="gramEnd"/>
      <w:r w:rsidRPr="004C74E1">
        <w:rPr>
          <w:rFonts w:ascii="Arial" w:eastAsia="Courier New" w:hAnsi="Arial" w:cs="Arial"/>
          <w:kern w:val="0"/>
          <w:sz w:val="20"/>
          <w:szCs w:val="20"/>
          <w:lang w:val="en-US" w:eastAsia="ar-SA"/>
          <w14:ligatures w14:val="none"/>
        </w:rPr>
        <w:t xml:space="preserve"> specification. If the tenderer does not provide all the items mentioned in the technical specification, the tenderer's application will be rejected as non-compliant.</w:t>
      </w:r>
    </w:p>
    <w:p w14:paraId="36DC6299" w14:textId="77777777" w:rsidR="00351292" w:rsidRPr="004C74E1" w:rsidRDefault="00351292" w:rsidP="00351292">
      <w:pPr>
        <w:suppressAutoHyphens/>
        <w:spacing w:after="0" w:line="240" w:lineRule="auto"/>
        <w:ind w:left="720"/>
        <w:jc w:val="both"/>
        <w:rPr>
          <w:rFonts w:ascii="Arial" w:eastAsia="Courier New" w:hAnsi="Arial" w:cs="Arial"/>
          <w:kern w:val="0"/>
          <w:sz w:val="20"/>
          <w:szCs w:val="20"/>
          <w:lang w:eastAsia="ar-SA"/>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3812"/>
        <w:gridCol w:w="4567"/>
      </w:tblGrid>
      <w:tr w:rsidR="00351292" w:rsidRPr="004C74E1" w14:paraId="1A9264C2" w14:textId="77777777" w:rsidTr="01BDDE59">
        <w:tc>
          <w:tcPr>
            <w:tcW w:w="965" w:type="dxa"/>
            <w:shd w:val="clear" w:color="auto" w:fill="003786"/>
          </w:tcPr>
          <w:p w14:paraId="3FBF681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No. </w:t>
            </w:r>
          </w:p>
        </w:tc>
        <w:tc>
          <w:tcPr>
            <w:tcW w:w="3812" w:type="dxa"/>
            <w:shd w:val="clear" w:color="auto" w:fill="003786"/>
          </w:tcPr>
          <w:p w14:paraId="2D091266"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Requirements</w:t>
            </w:r>
          </w:p>
        </w:tc>
        <w:tc>
          <w:tcPr>
            <w:tcW w:w="4567" w:type="dxa"/>
            <w:shd w:val="clear" w:color="auto" w:fill="003786"/>
          </w:tcPr>
          <w:p w14:paraId="501396F0"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Tenderer’s proposal</w:t>
            </w:r>
            <w:r w:rsidRPr="004C74E1">
              <w:rPr>
                <w:rFonts w:ascii="Arial" w:eastAsia="Courier New" w:hAnsi="Arial" w:cs="Arial"/>
                <w:b/>
                <w:kern w:val="0"/>
                <w:sz w:val="20"/>
                <w:szCs w:val="20"/>
                <w:vertAlign w:val="superscript"/>
                <w:lang w:val="en" w:eastAsia="ar-SA"/>
                <w14:ligatures w14:val="none"/>
              </w:rPr>
              <w:footnoteReference w:id="12"/>
            </w:r>
          </w:p>
        </w:tc>
      </w:tr>
      <w:tr w:rsidR="00351292" w:rsidRPr="004C74E1" w14:paraId="3C09B8AA" w14:textId="77777777" w:rsidTr="01BDDE59">
        <w:trPr>
          <w:trHeight w:val="297"/>
        </w:trPr>
        <w:tc>
          <w:tcPr>
            <w:tcW w:w="9344" w:type="dxa"/>
            <w:gridSpan w:val="3"/>
            <w:shd w:val="clear" w:color="auto" w:fill="B4C6E7"/>
          </w:tcPr>
          <w:p w14:paraId="7D302BB5"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Ticket </w:t>
            </w:r>
            <w:proofErr w:type="gramStart"/>
            <w:r w:rsidRPr="004C74E1">
              <w:rPr>
                <w:rFonts w:ascii="Arial" w:eastAsia="Courier New" w:hAnsi="Arial" w:cs="Arial"/>
                <w:b/>
                <w:kern w:val="0"/>
                <w:sz w:val="20"/>
                <w:szCs w:val="20"/>
                <w:lang w:val="en" w:eastAsia="ar-SA"/>
                <w14:ligatures w14:val="none"/>
              </w:rPr>
              <w:t>reservation</w:t>
            </w:r>
            <w:proofErr w:type="gramEnd"/>
            <w:r w:rsidRPr="004C74E1">
              <w:rPr>
                <w:rFonts w:ascii="Arial" w:eastAsia="Courier New" w:hAnsi="Arial" w:cs="Arial"/>
                <w:b/>
                <w:kern w:val="0"/>
                <w:sz w:val="20"/>
                <w:szCs w:val="20"/>
                <w:lang w:val="en" w:eastAsia="ar-SA"/>
                <w14:ligatures w14:val="none"/>
              </w:rPr>
              <w:t>, delivery, and transfer</w:t>
            </w:r>
          </w:p>
        </w:tc>
      </w:tr>
      <w:tr w:rsidR="00351292" w:rsidRPr="004C74E1" w14:paraId="37C36CED" w14:textId="77777777" w:rsidTr="01BDDE59">
        <w:tc>
          <w:tcPr>
            <w:tcW w:w="965" w:type="dxa"/>
          </w:tcPr>
          <w:p w14:paraId="5BFE199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w:t>
            </w:r>
          </w:p>
        </w:tc>
        <w:tc>
          <w:tcPr>
            <w:tcW w:w="3812" w:type="dxa"/>
          </w:tcPr>
          <w:p w14:paraId="3E297D4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At the request and instructions of the Contracting Authority`s representative, using one of the electronic reservation systems (for example, Amadeus, etc.), the Tenderer shall ensure the reservation, delivery and, if necessary, </w:t>
            </w:r>
            <w:r w:rsidRPr="004C74E1">
              <w:rPr>
                <w:rFonts w:ascii="Arial" w:eastAsia="Times New Roman" w:hAnsi="Arial" w:cs="Arial"/>
                <w:kern w:val="0"/>
                <w:sz w:val="20"/>
                <w:szCs w:val="20"/>
                <w:lang w:val="en" w:eastAsia="ar-SA"/>
                <w14:ligatures w14:val="none"/>
              </w:rPr>
              <w:t xml:space="preserve">change and cancellation of certain types of transport tickets, </w:t>
            </w:r>
            <w:r w:rsidRPr="004C74E1">
              <w:rPr>
                <w:rFonts w:ascii="Arial" w:eastAsia="Courier New" w:hAnsi="Arial" w:cs="Arial"/>
                <w:kern w:val="0"/>
                <w:sz w:val="20"/>
                <w:szCs w:val="20"/>
                <w:lang w:val="en" w:eastAsia="ar-SA"/>
                <w14:ligatures w14:val="none"/>
              </w:rPr>
              <w:t>introducing possible travel / flight times, routes and prices, ticket redemption, exchange and cancellation rules, in accordance with the rules and practices of each particular carrier, as well as applicable laws and regulations and international law governing the carriage of passengers.</w:t>
            </w:r>
            <w:r w:rsidRPr="004C74E1">
              <w:rPr>
                <w:rFonts w:ascii="Arial" w:eastAsia="Times New Roman" w:hAnsi="Arial" w:cs="Arial"/>
                <w:kern w:val="0"/>
                <w:sz w:val="20"/>
                <w:szCs w:val="20"/>
                <w:lang w:val="en" w:eastAsia="ar-SA"/>
                <w14:ligatures w14:val="none"/>
              </w:rPr>
              <w:t xml:space="preserve"> </w:t>
            </w:r>
          </w:p>
        </w:tc>
        <w:tc>
          <w:tcPr>
            <w:tcW w:w="4567" w:type="dxa"/>
          </w:tcPr>
          <w:p w14:paraId="58B8773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40BDA69" w14:textId="77777777" w:rsidTr="01BDDE59">
        <w:tc>
          <w:tcPr>
            <w:tcW w:w="965" w:type="dxa"/>
          </w:tcPr>
          <w:p w14:paraId="5F368D0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w:t>
            </w:r>
          </w:p>
        </w:tc>
        <w:tc>
          <w:tcPr>
            <w:tcW w:w="3812" w:type="dxa"/>
          </w:tcPr>
          <w:p w14:paraId="4ACDF41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provides services for Latvia, Lithuania and Estonia which are necessary to provide international and local business trips. Flights to a destination in Europe shall be provided with the most optimal connection, but not more than 1 (one) connection, and to a destination outside Europe, shall be provided with the most optimal connection, but not more than 2 (two) connections, using an interconnected airline network, except cases when due to objective reasons beyond the control of the Contractor it is not possible to ensure the specified maximum number of transfers. In case of transfer, the </w:t>
            </w:r>
            <w:r w:rsidRPr="004C74E1">
              <w:rPr>
                <w:rFonts w:ascii="Arial" w:eastAsia="Courier New" w:hAnsi="Arial" w:cs="Arial"/>
                <w:kern w:val="0"/>
                <w:sz w:val="20"/>
                <w:szCs w:val="20"/>
                <w:lang w:val="en" w:eastAsia="ar-SA"/>
                <w14:ligatures w14:val="none"/>
              </w:rPr>
              <w:lastRenderedPageBreak/>
              <w:t>minimum time between flights is not less than 2 (two) hours.</w:t>
            </w:r>
          </w:p>
        </w:tc>
        <w:tc>
          <w:tcPr>
            <w:tcW w:w="4567" w:type="dxa"/>
          </w:tcPr>
          <w:p w14:paraId="5A1A751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C63AF51" w14:textId="77777777" w:rsidTr="01BDDE59">
        <w:tc>
          <w:tcPr>
            <w:tcW w:w="965" w:type="dxa"/>
          </w:tcPr>
          <w:p w14:paraId="15C6D82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3.</w:t>
            </w:r>
          </w:p>
        </w:tc>
        <w:tc>
          <w:tcPr>
            <w:tcW w:w="3812" w:type="dxa"/>
          </w:tcPr>
          <w:p w14:paraId="085FC44A" w14:textId="77777777" w:rsidR="00351292" w:rsidRPr="004C74E1" w:rsidRDefault="00351292" w:rsidP="00351292">
            <w:pPr>
              <w:suppressAutoHyphens/>
              <w:spacing w:after="0" w:line="240" w:lineRule="auto"/>
              <w:jc w:val="both"/>
              <w:rPr>
                <w:rFonts w:ascii="Arial" w:eastAsia="Times New Roman"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offer economy class or equivalent class tickets at least 2 (two) route options (e.g. flight options, if necessary, in combination with rail, road or water tickets) and vice versa).</w:t>
            </w:r>
          </w:p>
        </w:tc>
        <w:tc>
          <w:tcPr>
            <w:tcW w:w="4567" w:type="dxa"/>
          </w:tcPr>
          <w:p w14:paraId="5CF9F61D"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875AA5D" w14:textId="77777777" w:rsidTr="01BDDE59">
        <w:tc>
          <w:tcPr>
            <w:tcW w:w="965" w:type="dxa"/>
          </w:tcPr>
          <w:p w14:paraId="1749AF2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4.</w:t>
            </w:r>
          </w:p>
        </w:tc>
        <w:tc>
          <w:tcPr>
            <w:tcW w:w="3812" w:type="dxa"/>
          </w:tcPr>
          <w:p w14:paraId="00D09D2C" w14:textId="77777777" w:rsidR="00351292" w:rsidRPr="004C74E1" w:rsidRDefault="00351292" w:rsidP="00351292">
            <w:pPr>
              <w:suppressAutoHyphens/>
              <w:spacing w:after="0" w:line="240" w:lineRule="auto"/>
              <w:jc w:val="both"/>
              <w:rPr>
                <w:rFonts w:ascii="Arial" w:eastAsia="Courier New" w:hAnsi="Arial" w:cs="Arial"/>
                <w:b/>
                <w:bCs/>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If</w:t>
            </w:r>
            <w:r w:rsidRPr="004C74E1">
              <w:rPr>
                <w:rFonts w:ascii="Arial" w:eastAsia="Courier New" w:hAnsi="Arial" w:cs="Arial"/>
                <w:b/>
                <w:bCs/>
                <w:kern w:val="0"/>
                <w:sz w:val="20"/>
                <w:szCs w:val="20"/>
                <w:lang w:val="en" w:eastAsia="ar-SA"/>
                <w14:ligatures w14:val="none"/>
              </w:rPr>
              <w:t xml:space="preserve"> </w:t>
            </w:r>
            <w:r w:rsidRPr="004C74E1">
              <w:rPr>
                <w:rFonts w:ascii="Arial" w:eastAsia="Courier New" w:hAnsi="Arial" w:cs="Arial"/>
                <w:kern w:val="0"/>
                <w:sz w:val="20"/>
                <w:szCs w:val="20"/>
                <w:lang w:val="en" w:eastAsia="ar-SA"/>
                <w14:ligatures w14:val="none"/>
              </w:rPr>
              <w:t>economy class or equivalent services are not available on the required routes</w:t>
            </w:r>
            <w:r w:rsidRPr="004C74E1">
              <w:rPr>
                <w:rFonts w:ascii="Arial" w:eastAsia="Courier New" w:hAnsi="Arial" w:cs="Arial"/>
                <w:b/>
                <w:bCs/>
                <w:kern w:val="0"/>
                <w:sz w:val="20"/>
                <w:szCs w:val="20"/>
                <w:lang w:val="en" w:eastAsia="ar-SA"/>
                <w14:ligatures w14:val="none"/>
              </w:rPr>
              <w:t xml:space="preserve"> </w:t>
            </w:r>
            <w:r w:rsidRPr="004C74E1">
              <w:rPr>
                <w:rFonts w:ascii="Arial" w:eastAsia="Courier New" w:hAnsi="Arial" w:cs="Arial"/>
                <w:kern w:val="0"/>
                <w:sz w:val="20"/>
                <w:szCs w:val="20"/>
                <w:shd w:val="clear" w:color="auto" w:fill="FFFFFF"/>
                <w:lang w:val="en" w:eastAsia="ar-SA"/>
                <w14:ligatures w14:val="none"/>
              </w:rPr>
              <w:t>and travel times, the Tenderer shall offer business class tickets based on the availability of the direct service provider.</w:t>
            </w:r>
          </w:p>
        </w:tc>
        <w:tc>
          <w:tcPr>
            <w:tcW w:w="4567" w:type="dxa"/>
          </w:tcPr>
          <w:p w14:paraId="5E2A5116"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F5E1845" w14:textId="77777777" w:rsidTr="01BDDE59">
        <w:tc>
          <w:tcPr>
            <w:tcW w:w="965" w:type="dxa"/>
          </w:tcPr>
          <w:p w14:paraId="751569E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5.</w:t>
            </w:r>
          </w:p>
        </w:tc>
        <w:tc>
          <w:tcPr>
            <w:tcW w:w="3812" w:type="dxa"/>
          </w:tcPr>
          <w:p w14:paraId="518CC4F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send all the documents necessary for the business trip directly from reservation system to the e-mail of the Contracting Authority`s representative specified in the contract.</w:t>
            </w:r>
          </w:p>
          <w:p w14:paraId="206E2AB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tickets, the Tenderer shall indicate at least the following information: passenger's name, route, departure / departure and return times, ticket change and cancellation rules.</w:t>
            </w:r>
          </w:p>
        </w:tc>
        <w:tc>
          <w:tcPr>
            <w:tcW w:w="4567" w:type="dxa"/>
          </w:tcPr>
          <w:p w14:paraId="3D68FA7B"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55BAA306" w14:textId="77777777" w:rsidTr="01BDDE59">
        <w:tc>
          <w:tcPr>
            <w:tcW w:w="965" w:type="dxa"/>
          </w:tcPr>
          <w:p w14:paraId="57D61C3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6.</w:t>
            </w:r>
          </w:p>
        </w:tc>
        <w:tc>
          <w:tcPr>
            <w:tcW w:w="3812" w:type="dxa"/>
          </w:tcPr>
          <w:p w14:paraId="4C05E55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case of cancellation of the business trip within 10 (ten) business days, free of charge the Tenderer ensures reimbursement of the Contracting Authority`s funds in accordance with the conditions of direct service providers.</w:t>
            </w:r>
          </w:p>
        </w:tc>
        <w:tc>
          <w:tcPr>
            <w:tcW w:w="4567" w:type="dxa"/>
          </w:tcPr>
          <w:p w14:paraId="193D0A2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bCs/>
                <w:kern w:val="0"/>
                <w:sz w:val="20"/>
                <w:szCs w:val="20"/>
                <w:lang w:val="en" w:eastAsia="ar-SA"/>
                <w14:ligatures w14:val="none"/>
              </w:rPr>
            </w:pPr>
          </w:p>
        </w:tc>
      </w:tr>
      <w:tr w:rsidR="00351292" w:rsidRPr="004C74E1" w14:paraId="065074A3" w14:textId="77777777" w:rsidTr="01BDDE59">
        <w:tc>
          <w:tcPr>
            <w:tcW w:w="965" w:type="dxa"/>
          </w:tcPr>
          <w:p w14:paraId="740D13D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7.</w:t>
            </w:r>
          </w:p>
        </w:tc>
        <w:tc>
          <w:tcPr>
            <w:tcW w:w="3812" w:type="dxa"/>
          </w:tcPr>
          <w:p w14:paraId="34BFFAB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shall ensure the execution of the transfer and, if necessary, also the change and cancellation.</w:t>
            </w:r>
          </w:p>
        </w:tc>
        <w:tc>
          <w:tcPr>
            <w:tcW w:w="4567" w:type="dxa"/>
          </w:tcPr>
          <w:p w14:paraId="440170C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2413FD0" w14:textId="77777777" w:rsidTr="01BDDE59">
        <w:tc>
          <w:tcPr>
            <w:tcW w:w="9344" w:type="dxa"/>
            <w:gridSpan w:val="3"/>
            <w:shd w:val="clear" w:color="auto" w:fill="B4C6E7"/>
          </w:tcPr>
          <w:p w14:paraId="57974BBC"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Hotel reservation</w:t>
            </w:r>
          </w:p>
        </w:tc>
      </w:tr>
      <w:tr w:rsidR="00351292" w:rsidRPr="004C74E1" w14:paraId="41B8D9D1" w14:textId="77777777" w:rsidTr="01BDDE59">
        <w:tc>
          <w:tcPr>
            <w:tcW w:w="965" w:type="dxa"/>
          </w:tcPr>
          <w:p w14:paraId="7C3A0A9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8.</w:t>
            </w:r>
          </w:p>
        </w:tc>
        <w:tc>
          <w:tcPr>
            <w:tcW w:w="3812" w:type="dxa"/>
          </w:tcPr>
          <w:p w14:paraId="59B44E1E" w14:textId="77777777" w:rsidR="00351292" w:rsidRPr="004C74E1" w:rsidRDefault="00351292" w:rsidP="00351292">
            <w:pPr>
              <w:suppressAutoHyphens/>
              <w:spacing w:before="40" w:after="40" w:line="240" w:lineRule="auto"/>
              <w:jc w:val="both"/>
              <w:rPr>
                <w:rFonts w:ascii="Arial" w:eastAsia="Times New Roman"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At the Contracting Authority`s request, the Tenderer shall book hotels using one of the electronic reservation systems (for example, </w:t>
            </w:r>
            <w:proofErr w:type="spellStart"/>
            <w:r w:rsidRPr="004C74E1">
              <w:rPr>
                <w:rFonts w:ascii="Arial" w:eastAsia="Courier New" w:hAnsi="Arial" w:cs="Arial"/>
                <w:kern w:val="0"/>
                <w:sz w:val="20"/>
                <w:szCs w:val="20"/>
                <w:lang w:val="en-US" w:eastAsia="ar-SA"/>
                <w14:ligatures w14:val="none"/>
              </w:rPr>
              <w:t>GoGlobal</w:t>
            </w:r>
            <w:proofErr w:type="spellEnd"/>
            <w:r w:rsidRPr="004C74E1">
              <w:rPr>
                <w:rFonts w:ascii="Arial" w:eastAsia="Courier New" w:hAnsi="Arial" w:cs="Arial"/>
                <w:kern w:val="0"/>
                <w:sz w:val="20"/>
                <w:szCs w:val="20"/>
                <w:lang w:val="en-US" w:eastAsia="ar-SA"/>
                <w14:ligatures w14:val="none"/>
              </w:rPr>
              <w:t>, booking.com etc.), prior to acquainting the Contracting Authority`s representative with the available hotels and prices. The Tenderer provides the hotel reservation for the cheapest available fee, having previously reviewed and compared all its booking options.</w:t>
            </w:r>
          </w:p>
        </w:tc>
        <w:tc>
          <w:tcPr>
            <w:tcW w:w="4567" w:type="dxa"/>
          </w:tcPr>
          <w:p w14:paraId="7525AF09" w14:textId="77777777" w:rsidR="00351292" w:rsidRPr="004C74E1" w:rsidRDefault="00351292" w:rsidP="00351292">
            <w:pPr>
              <w:suppressAutoHyphens/>
              <w:spacing w:before="40" w:after="40" w:line="240" w:lineRule="auto"/>
              <w:jc w:val="both"/>
              <w:rPr>
                <w:rFonts w:ascii="Arial" w:eastAsia="Courier New" w:hAnsi="Arial" w:cs="Arial"/>
                <w:kern w:val="0"/>
                <w:sz w:val="20"/>
                <w:szCs w:val="20"/>
                <w:lang w:val="en" w:eastAsia="ar-SA"/>
                <w14:ligatures w14:val="none"/>
              </w:rPr>
            </w:pPr>
          </w:p>
        </w:tc>
      </w:tr>
      <w:tr w:rsidR="00351292" w:rsidRPr="004C74E1" w14:paraId="673EF1D3" w14:textId="77777777" w:rsidTr="01BDDE59">
        <w:tc>
          <w:tcPr>
            <w:tcW w:w="965" w:type="dxa"/>
          </w:tcPr>
          <w:p w14:paraId="6B88EFF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w:t>
            </w:r>
          </w:p>
        </w:tc>
        <w:tc>
          <w:tcPr>
            <w:tcW w:w="3812" w:type="dxa"/>
          </w:tcPr>
          <w:p w14:paraId="7F6B4DD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offers at least 3 (three) hotel variants in one business trip place (not lower than the third category), which is located as close as possible to the business trip destination or there must be convenient public transport from the hotel to the business trip venue. </w:t>
            </w:r>
            <w:r w:rsidRPr="004C74E1">
              <w:rPr>
                <w:rFonts w:ascii="Arial" w:eastAsia="Courier New" w:hAnsi="Arial" w:cs="Arial"/>
                <w:kern w:val="0"/>
                <w:sz w:val="20"/>
                <w:szCs w:val="20"/>
                <w:lang w:val="en" w:eastAsia="ar-SA" w:bidi="lo-LA"/>
                <w14:ligatures w14:val="none"/>
              </w:rPr>
              <w:t xml:space="preserve">Category 3 hotels must meet at least the </w:t>
            </w:r>
            <w:r w:rsidRPr="004C74E1">
              <w:rPr>
                <w:rFonts w:ascii="Arial" w:eastAsia="Courier New" w:hAnsi="Arial" w:cs="Arial"/>
                <w:kern w:val="0"/>
                <w:sz w:val="20"/>
                <w:szCs w:val="20"/>
                <w:lang w:val="en" w:eastAsia="ar-SA" w:bidi="lo-LA"/>
                <w14:ligatures w14:val="none"/>
              </w:rPr>
              <w:lastRenderedPageBreak/>
              <w:t xml:space="preserve">following minimum requirements </w:t>
            </w:r>
            <w:r w:rsidRPr="004C74E1">
              <w:rPr>
                <w:rFonts w:ascii="Arial" w:eastAsia="Times New Roman" w:hAnsi="Arial" w:cs="Arial"/>
                <w:kern w:val="0"/>
                <w:sz w:val="20"/>
                <w:szCs w:val="20"/>
                <w:vertAlign w:val="superscript"/>
                <w:lang w:val="en" w:eastAsia="ar-SA" w:bidi="lo-LA"/>
                <w14:ligatures w14:val="none"/>
              </w:rPr>
              <w:footnoteReference w:id="13"/>
            </w:r>
            <w:r w:rsidRPr="004C74E1">
              <w:rPr>
                <w:rFonts w:ascii="Arial" w:eastAsia="Courier New" w:hAnsi="Arial" w:cs="Arial"/>
                <w:kern w:val="0"/>
                <w:sz w:val="20"/>
                <w:szCs w:val="20"/>
                <w:lang w:val="en" w:eastAsia="ar-SA" w:bidi="lo-LA"/>
                <w14:ligatures w14:val="none"/>
              </w:rPr>
              <w:t xml:space="preserve">. </w:t>
            </w:r>
            <w:r w:rsidRPr="004C74E1">
              <w:rPr>
                <w:rFonts w:ascii="Arial" w:eastAsia="Calibri" w:hAnsi="Arial" w:cs="Arial"/>
                <w:kern w:val="0"/>
                <w:sz w:val="20"/>
                <w:szCs w:val="20"/>
                <w:lang w:val="en-GB"/>
                <w14:ligatures w14:val="none"/>
              </w:rPr>
              <w:t>In a certain cases Tenderer must provide hotel variants adapted to individual needs.</w:t>
            </w:r>
            <w:r w:rsidRPr="004C74E1">
              <w:rPr>
                <w:rFonts w:ascii="Arial" w:eastAsia="Calibri" w:hAnsi="Arial" w:cs="Arial"/>
                <w:kern w:val="0"/>
                <w:sz w:val="20"/>
                <w:szCs w:val="20"/>
                <w:vertAlign w:val="superscript"/>
                <w:lang w:val="en-GB"/>
                <w14:ligatures w14:val="none"/>
              </w:rPr>
              <w:footnoteReference w:id="14"/>
            </w:r>
          </w:p>
        </w:tc>
        <w:tc>
          <w:tcPr>
            <w:tcW w:w="4567" w:type="dxa"/>
          </w:tcPr>
          <w:p w14:paraId="5296336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322A7D7" w14:textId="77777777" w:rsidTr="01BDDE59">
        <w:tc>
          <w:tcPr>
            <w:tcW w:w="965" w:type="dxa"/>
          </w:tcPr>
          <w:p w14:paraId="74D00BB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9.1.</w:t>
            </w:r>
          </w:p>
        </w:tc>
        <w:tc>
          <w:tcPr>
            <w:tcW w:w="3812" w:type="dxa"/>
          </w:tcPr>
          <w:p w14:paraId="6C5E19B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lifts: from the floor where the reception is located, all but two floors can be reached by lift;</w:t>
            </w:r>
          </w:p>
        </w:tc>
        <w:tc>
          <w:tcPr>
            <w:tcW w:w="4567" w:type="dxa"/>
          </w:tcPr>
          <w:p w14:paraId="710D37C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61AFDD7" w14:textId="77777777" w:rsidTr="01BDDE59">
        <w:tc>
          <w:tcPr>
            <w:tcW w:w="965" w:type="dxa"/>
          </w:tcPr>
          <w:p w14:paraId="038D9A0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9.2.</w:t>
            </w:r>
          </w:p>
        </w:tc>
        <w:tc>
          <w:tcPr>
            <w:tcW w:w="3812" w:type="dxa"/>
          </w:tcPr>
          <w:p w14:paraId="6A5ADDD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complex service room with conference technical equipment and catering facilities;</w:t>
            </w:r>
          </w:p>
        </w:tc>
        <w:tc>
          <w:tcPr>
            <w:tcW w:w="4567" w:type="dxa"/>
          </w:tcPr>
          <w:p w14:paraId="3AFDCFD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A569517" w14:textId="77777777" w:rsidTr="01BDDE59">
        <w:tc>
          <w:tcPr>
            <w:tcW w:w="965" w:type="dxa"/>
          </w:tcPr>
          <w:p w14:paraId="4488E45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9.3.</w:t>
            </w:r>
          </w:p>
        </w:tc>
        <w:tc>
          <w:tcPr>
            <w:tcW w:w="3812" w:type="dxa"/>
          </w:tcPr>
          <w:p w14:paraId="52ABCEA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all rooms with toilet and shower;</w:t>
            </w:r>
          </w:p>
        </w:tc>
        <w:tc>
          <w:tcPr>
            <w:tcW w:w="4567" w:type="dxa"/>
          </w:tcPr>
          <w:p w14:paraId="242353E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5B65DC5F" w14:textId="77777777" w:rsidTr="01BDDE59">
        <w:tc>
          <w:tcPr>
            <w:tcW w:w="965" w:type="dxa"/>
          </w:tcPr>
          <w:p w14:paraId="66A27AD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w:t>
            </w:r>
          </w:p>
        </w:tc>
        <w:tc>
          <w:tcPr>
            <w:tcW w:w="3812" w:type="dxa"/>
          </w:tcPr>
          <w:p w14:paraId="024F116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Minimum floor area of the room (excluding bathrooms with toilet):</w:t>
            </w:r>
          </w:p>
        </w:tc>
        <w:tc>
          <w:tcPr>
            <w:tcW w:w="4567" w:type="dxa"/>
          </w:tcPr>
          <w:p w14:paraId="2E5A5B1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CB36EEA" w14:textId="77777777" w:rsidTr="01BDDE59">
        <w:tc>
          <w:tcPr>
            <w:tcW w:w="965" w:type="dxa"/>
          </w:tcPr>
          <w:p w14:paraId="6DC416E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w:t>
            </w:r>
          </w:p>
        </w:tc>
        <w:tc>
          <w:tcPr>
            <w:tcW w:w="3812" w:type="dxa"/>
          </w:tcPr>
          <w:p w14:paraId="16AEA4EF"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single room - 10 m²;</w:t>
            </w:r>
          </w:p>
        </w:tc>
        <w:tc>
          <w:tcPr>
            <w:tcW w:w="4567" w:type="dxa"/>
          </w:tcPr>
          <w:p w14:paraId="44FA2D9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58539B8" w14:textId="77777777" w:rsidTr="01BDDE59">
        <w:tc>
          <w:tcPr>
            <w:tcW w:w="965" w:type="dxa"/>
          </w:tcPr>
          <w:p w14:paraId="1AB2F34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9.4.2.</w:t>
            </w:r>
          </w:p>
        </w:tc>
        <w:tc>
          <w:tcPr>
            <w:tcW w:w="3812" w:type="dxa"/>
          </w:tcPr>
          <w:p w14:paraId="5E2BD6B0"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double room - 15 m²;</w:t>
            </w:r>
          </w:p>
        </w:tc>
        <w:tc>
          <w:tcPr>
            <w:tcW w:w="4567" w:type="dxa"/>
          </w:tcPr>
          <w:p w14:paraId="52D80D5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C8FC15E" w14:textId="77777777" w:rsidTr="01BDDE59">
        <w:tc>
          <w:tcPr>
            <w:tcW w:w="965" w:type="dxa"/>
          </w:tcPr>
          <w:p w14:paraId="230423A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9.4.3.</w:t>
            </w:r>
          </w:p>
        </w:tc>
        <w:tc>
          <w:tcPr>
            <w:tcW w:w="3812" w:type="dxa"/>
          </w:tcPr>
          <w:p w14:paraId="70D7C4E2"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two-room room - 40 m².</w:t>
            </w:r>
          </w:p>
        </w:tc>
        <w:tc>
          <w:tcPr>
            <w:tcW w:w="4567" w:type="dxa"/>
          </w:tcPr>
          <w:p w14:paraId="20A8F370"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4647036" w14:textId="77777777" w:rsidTr="01BDDE59">
        <w:tc>
          <w:tcPr>
            <w:tcW w:w="965" w:type="dxa"/>
          </w:tcPr>
          <w:p w14:paraId="01F9F70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9.4.5.</w:t>
            </w:r>
          </w:p>
        </w:tc>
        <w:tc>
          <w:tcPr>
            <w:tcW w:w="3812" w:type="dxa"/>
          </w:tcPr>
          <w:p w14:paraId="6D86DD79"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minimum dimensions of a single bed - 90 x 190 cm;</w:t>
            </w:r>
          </w:p>
        </w:tc>
        <w:tc>
          <w:tcPr>
            <w:tcW w:w="4567" w:type="dxa"/>
          </w:tcPr>
          <w:p w14:paraId="69EB568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1878457" w14:textId="77777777" w:rsidTr="01BDDE59">
        <w:tc>
          <w:tcPr>
            <w:tcW w:w="965" w:type="dxa"/>
          </w:tcPr>
          <w:p w14:paraId="1C318D4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9.4.6.</w:t>
            </w:r>
          </w:p>
        </w:tc>
        <w:tc>
          <w:tcPr>
            <w:tcW w:w="3812" w:type="dxa"/>
          </w:tcPr>
          <w:p w14:paraId="340699F7" w14:textId="77777777" w:rsidR="00351292" w:rsidRPr="004C74E1" w:rsidRDefault="00351292" w:rsidP="00351292">
            <w:pPr>
              <w:suppressAutoHyphens/>
              <w:spacing w:after="0" w:line="240" w:lineRule="auto"/>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minimum dimensions of a double bed - 140 x 190 cm;</w:t>
            </w:r>
          </w:p>
        </w:tc>
        <w:tc>
          <w:tcPr>
            <w:tcW w:w="4567" w:type="dxa"/>
          </w:tcPr>
          <w:p w14:paraId="7C4D6E25" w14:textId="77777777" w:rsidR="00351292" w:rsidRPr="004C74E1" w:rsidRDefault="00351292" w:rsidP="00351292">
            <w:pPr>
              <w:suppressAutoHyphens/>
              <w:spacing w:after="0" w:line="240" w:lineRule="auto"/>
              <w:rPr>
                <w:rFonts w:ascii="Arial" w:eastAsia="Courier New" w:hAnsi="Arial" w:cs="Arial"/>
                <w:kern w:val="0"/>
                <w:sz w:val="20"/>
                <w:szCs w:val="20"/>
                <w:lang w:val="en" w:eastAsia="ar-SA"/>
                <w14:ligatures w14:val="none"/>
              </w:rPr>
            </w:pPr>
          </w:p>
        </w:tc>
      </w:tr>
      <w:tr w:rsidR="00351292" w:rsidRPr="004C74E1" w14:paraId="162922E5" w14:textId="77777777" w:rsidTr="01BDDE59">
        <w:tc>
          <w:tcPr>
            <w:tcW w:w="965" w:type="dxa"/>
          </w:tcPr>
          <w:p w14:paraId="06ECE40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9.4.7.</w:t>
            </w:r>
          </w:p>
        </w:tc>
        <w:tc>
          <w:tcPr>
            <w:tcW w:w="3812" w:type="dxa"/>
          </w:tcPr>
          <w:p w14:paraId="48F4EC5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each hotel room is connected to the national public communications system</w:t>
            </w:r>
          </w:p>
        </w:tc>
        <w:tc>
          <w:tcPr>
            <w:tcW w:w="4567" w:type="dxa"/>
          </w:tcPr>
          <w:p w14:paraId="771C5D0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F2382D7" w14:textId="77777777" w:rsidTr="01BDDE59">
        <w:tc>
          <w:tcPr>
            <w:tcW w:w="965" w:type="dxa"/>
          </w:tcPr>
          <w:p w14:paraId="432C66C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9.4.8.</w:t>
            </w:r>
          </w:p>
        </w:tc>
        <w:tc>
          <w:tcPr>
            <w:tcW w:w="3812" w:type="dxa"/>
          </w:tcPr>
          <w:p w14:paraId="196F09D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floor area in the room with shower - at least 3.8 m²</w:t>
            </w:r>
          </w:p>
        </w:tc>
        <w:tc>
          <w:tcPr>
            <w:tcW w:w="4567" w:type="dxa"/>
          </w:tcPr>
          <w:p w14:paraId="53D8CC5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0E7AA33" w14:textId="77777777" w:rsidTr="01BDDE59">
        <w:tc>
          <w:tcPr>
            <w:tcW w:w="965" w:type="dxa"/>
          </w:tcPr>
          <w:p w14:paraId="505F412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9.4.9.</w:t>
            </w:r>
          </w:p>
        </w:tc>
        <w:tc>
          <w:tcPr>
            <w:tcW w:w="3812" w:type="dxa"/>
          </w:tcPr>
          <w:p w14:paraId="7153673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Breakfast room or cafeteria for breakfast and light snacks</w:t>
            </w:r>
          </w:p>
        </w:tc>
        <w:tc>
          <w:tcPr>
            <w:tcW w:w="4567" w:type="dxa"/>
          </w:tcPr>
          <w:p w14:paraId="27AB47A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300BFB1" w14:textId="77777777" w:rsidTr="01BDDE59">
        <w:tc>
          <w:tcPr>
            <w:tcW w:w="965" w:type="dxa"/>
          </w:tcPr>
          <w:p w14:paraId="0279680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9.4.10.</w:t>
            </w:r>
          </w:p>
        </w:tc>
        <w:tc>
          <w:tcPr>
            <w:tcW w:w="3812" w:type="dxa"/>
          </w:tcPr>
          <w:p w14:paraId="0697C36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Restaurant</w:t>
            </w:r>
          </w:p>
        </w:tc>
        <w:tc>
          <w:tcPr>
            <w:tcW w:w="4567" w:type="dxa"/>
          </w:tcPr>
          <w:p w14:paraId="07304CD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0FAC408" w14:textId="77777777" w:rsidTr="01BDDE59">
        <w:tc>
          <w:tcPr>
            <w:tcW w:w="965" w:type="dxa"/>
          </w:tcPr>
          <w:p w14:paraId="2EC6D3F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9.4.11.</w:t>
            </w:r>
          </w:p>
        </w:tc>
        <w:tc>
          <w:tcPr>
            <w:tcW w:w="3812" w:type="dxa"/>
          </w:tcPr>
          <w:p w14:paraId="1CBE04B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Buffet table or breakfast without hot dishes</w:t>
            </w:r>
          </w:p>
        </w:tc>
        <w:tc>
          <w:tcPr>
            <w:tcW w:w="4567" w:type="dxa"/>
          </w:tcPr>
          <w:p w14:paraId="40C8C35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242E6C8" w14:textId="77777777" w:rsidTr="01BDDE59">
        <w:tc>
          <w:tcPr>
            <w:tcW w:w="965" w:type="dxa"/>
          </w:tcPr>
          <w:p w14:paraId="5F3F688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9.4.12.</w:t>
            </w:r>
          </w:p>
        </w:tc>
        <w:tc>
          <w:tcPr>
            <w:tcW w:w="3812" w:type="dxa"/>
          </w:tcPr>
          <w:p w14:paraId="1E9A0C8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Lunch and dinner are served at the restaurant.</w:t>
            </w:r>
          </w:p>
        </w:tc>
        <w:tc>
          <w:tcPr>
            <w:tcW w:w="4567" w:type="dxa"/>
          </w:tcPr>
          <w:p w14:paraId="16DFC986"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04C34C3" w14:textId="77777777" w:rsidTr="01BDDE59">
        <w:tc>
          <w:tcPr>
            <w:tcW w:w="965" w:type="dxa"/>
          </w:tcPr>
          <w:p w14:paraId="7B9C5CF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10.</w:t>
            </w:r>
          </w:p>
        </w:tc>
        <w:tc>
          <w:tcPr>
            <w:tcW w:w="3812" w:type="dxa"/>
          </w:tcPr>
          <w:p w14:paraId="38A79FE3"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also includes apartment type hotels in the offer. To be considered apartment hotels such hotels must meet at least the following minimum requirement:</w:t>
            </w:r>
          </w:p>
          <w:p w14:paraId="11ADA2CE" w14:textId="77777777" w:rsidR="00351292" w:rsidRPr="004C74E1" w:rsidRDefault="00351292" w:rsidP="00351292">
            <w:pPr>
              <w:suppressAutoHyphens/>
              <w:spacing w:after="120" w:line="240" w:lineRule="auto"/>
              <w:ind w:left="360"/>
              <w:contextualSpacing/>
              <w:jc w:val="both"/>
              <w:rPr>
                <w:rFonts w:ascii="Arial" w:eastAsia="Courier New" w:hAnsi="Arial" w:cs="Arial"/>
                <w:kern w:val="0"/>
                <w:sz w:val="20"/>
                <w:szCs w:val="20"/>
                <w:lang w:eastAsia="ar-SA"/>
                <w14:ligatures w14:val="none"/>
              </w:rPr>
            </w:pPr>
            <w:r w:rsidRPr="004C74E1">
              <w:rPr>
                <w:rFonts w:ascii="Arial" w:eastAsia="Courier New" w:hAnsi="Arial" w:cs="Arial"/>
                <w:kern w:val="0"/>
                <w:sz w:val="20"/>
                <w:szCs w:val="20"/>
                <w:lang w:eastAsia="ar-SA"/>
                <w14:ligatures w14:val="none"/>
              </w:rPr>
              <w:t xml:space="preserve">10.1. </w:t>
            </w:r>
            <w:proofErr w:type="spellStart"/>
            <w:r w:rsidRPr="004C74E1">
              <w:rPr>
                <w:rFonts w:ascii="Arial" w:eastAsia="Courier New" w:hAnsi="Arial" w:cs="Arial"/>
                <w:kern w:val="0"/>
                <w:sz w:val="20"/>
                <w:szCs w:val="20"/>
                <w:lang w:eastAsia="ar-SA"/>
                <w14:ligatures w14:val="none"/>
              </w:rPr>
              <w:t>hotel</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in</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which</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the</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majority</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of</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rooms</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are</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studio</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or</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apartment</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type</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rooms</w:t>
            </w:r>
            <w:proofErr w:type="spellEnd"/>
            <w:r w:rsidRPr="004C74E1">
              <w:rPr>
                <w:rFonts w:ascii="Arial" w:eastAsia="Courier New" w:hAnsi="Arial" w:cs="Arial"/>
                <w:kern w:val="0"/>
                <w:sz w:val="20"/>
                <w:szCs w:val="20"/>
                <w:lang w:eastAsia="ar-SA"/>
                <w14:ligatures w14:val="none"/>
              </w:rPr>
              <w:t>;</w:t>
            </w:r>
          </w:p>
          <w:p w14:paraId="4D4B7C6C" w14:textId="77777777" w:rsidR="00351292" w:rsidRPr="004C74E1" w:rsidRDefault="00351292" w:rsidP="00351292">
            <w:pPr>
              <w:suppressAutoHyphens/>
              <w:spacing w:after="0" w:line="240" w:lineRule="auto"/>
              <w:ind w:left="360"/>
              <w:contextualSpacing/>
              <w:jc w:val="both"/>
              <w:rPr>
                <w:rFonts w:ascii="Arial" w:eastAsia="Courier New" w:hAnsi="Arial" w:cs="Arial"/>
                <w:kern w:val="0"/>
                <w:sz w:val="20"/>
                <w:szCs w:val="20"/>
                <w:lang w:eastAsia="ar-SA"/>
                <w14:ligatures w14:val="none"/>
              </w:rPr>
            </w:pPr>
            <w:r w:rsidRPr="004C74E1">
              <w:rPr>
                <w:rFonts w:ascii="Arial" w:eastAsia="Courier New" w:hAnsi="Arial" w:cs="Arial"/>
                <w:kern w:val="0"/>
                <w:sz w:val="20"/>
                <w:szCs w:val="20"/>
                <w:lang w:eastAsia="ar-SA"/>
                <w14:ligatures w14:val="none"/>
              </w:rPr>
              <w:t xml:space="preserve">10.2. </w:t>
            </w:r>
            <w:proofErr w:type="spellStart"/>
            <w:r w:rsidRPr="004C74E1">
              <w:rPr>
                <w:rFonts w:ascii="Arial" w:eastAsia="Courier New" w:hAnsi="Arial" w:cs="Arial"/>
                <w:kern w:val="0"/>
                <w:sz w:val="20"/>
                <w:szCs w:val="20"/>
                <w:lang w:eastAsia="ar-SA"/>
                <w14:ligatures w14:val="none"/>
              </w:rPr>
              <w:t>hotel</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may</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not</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have</w:t>
            </w:r>
            <w:proofErr w:type="spellEnd"/>
            <w:r w:rsidRPr="004C74E1">
              <w:rPr>
                <w:rFonts w:ascii="Arial" w:eastAsia="Courier New" w:hAnsi="Arial" w:cs="Arial"/>
                <w:kern w:val="0"/>
                <w:sz w:val="20"/>
                <w:szCs w:val="20"/>
                <w:lang w:eastAsia="ar-SA"/>
                <w14:ligatures w14:val="none"/>
              </w:rPr>
              <w:t xml:space="preserve"> </w:t>
            </w:r>
            <w:proofErr w:type="spellStart"/>
            <w:r w:rsidRPr="004C74E1">
              <w:rPr>
                <w:rFonts w:ascii="Arial" w:eastAsia="Courier New" w:hAnsi="Arial" w:cs="Arial"/>
                <w:kern w:val="0"/>
                <w:sz w:val="20"/>
                <w:szCs w:val="20"/>
                <w:lang w:eastAsia="ar-SA"/>
                <w14:ligatures w14:val="none"/>
              </w:rPr>
              <w:t>restaurants</w:t>
            </w:r>
            <w:proofErr w:type="spellEnd"/>
            <w:r w:rsidRPr="004C74E1">
              <w:rPr>
                <w:rFonts w:ascii="Arial" w:eastAsia="Courier New" w:hAnsi="Arial" w:cs="Arial"/>
                <w:kern w:val="0"/>
                <w:sz w:val="20"/>
                <w:szCs w:val="20"/>
                <w:lang w:eastAsia="ar-SA"/>
                <w14:ligatures w14:val="none"/>
              </w:rPr>
              <w:t xml:space="preserve"> and </w:t>
            </w:r>
            <w:proofErr w:type="spellStart"/>
            <w:r w:rsidRPr="004C74E1">
              <w:rPr>
                <w:rFonts w:ascii="Arial" w:eastAsia="Courier New" w:hAnsi="Arial" w:cs="Arial"/>
                <w:kern w:val="0"/>
                <w:sz w:val="20"/>
                <w:szCs w:val="20"/>
                <w:lang w:eastAsia="ar-SA"/>
                <w14:ligatures w14:val="none"/>
              </w:rPr>
              <w:t>lounges</w:t>
            </w:r>
            <w:proofErr w:type="spellEnd"/>
            <w:r w:rsidRPr="004C74E1">
              <w:rPr>
                <w:rFonts w:ascii="Arial" w:eastAsia="Courier New" w:hAnsi="Arial" w:cs="Arial"/>
                <w:kern w:val="0"/>
                <w:sz w:val="20"/>
                <w:szCs w:val="20"/>
                <w:lang w:eastAsia="ar-SA"/>
                <w14:ligatures w14:val="none"/>
              </w:rPr>
              <w:t>;</w:t>
            </w:r>
          </w:p>
          <w:p w14:paraId="63F10EED" w14:textId="77777777" w:rsidR="00351292" w:rsidRPr="004C74E1" w:rsidRDefault="00351292" w:rsidP="00351292">
            <w:pPr>
              <w:tabs>
                <w:tab w:val="left" w:pos="4939"/>
                <w:tab w:val="left" w:pos="5798"/>
              </w:tabs>
              <w:suppressAutoHyphens/>
              <w:spacing w:after="0" w:line="240" w:lineRule="auto"/>
              <w:ind w:left="373"/>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10.3. hotel must have all amenities: a kitchen equipped with appliances, kitchen utensils, a refrigerator, a bathroom with the necessary </w:t>
            </w:r>
            <w:r w:rsidRPr="004C74E1">
              <w:rPr>
                <w:rFonts w:ascii="Arial" w:eastAsia="Courier New" w:hAnsi="Arial" w:cs="Arial"/>
                <w:kern w:val="0"/>
                <w:sz w:val="20"/>
                <w:szCs w:val="20"/>
                <w:lang w:val="en-US" w:eastAsia="ar-SA"/>
                <w14:ligatures w14:val="none"/>
              </w:rPr>
              <w:lastRenderedPageBreak/>
              <w:t>toiletries, a toilet, a washing machine and sleeping accommodation.</w:t>
            </w:r>
          </w:p>
        </w:tc>
        <w:tc>
          <w:tcPr>
            <w:tcW w:w="4567" w:type="dxa"/>
          </w:tcPr>
          <w:p w14:paraId="31D6962E"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p>
        </w:tc>
      </w:tr>
      <w:tr w:rsidR="00351292" w:rsidRPr="004C74E1" w14:paraId="7BB26144" w14:textId="77777777" w:rsidTr="01BDDE59">
        <w:tc>
          <w:tcPr>
            <w:tcW w:w="965" w:type="dxa"/>
          </w:tcPr>
          <w:p w14:paraId="5690CC5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11.</w:t>
            </w:r>
          </w:p>
          <w:p w14:paraId="0BFC2BF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p>
        </w:tc>
        <w:tc>
          <w:tcPr>
            <w:tcW w:w="3812" w:type="dxa"/>
          </w:tcPr>
          <w:p w14:paraId="642EFD44"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guarantees the reservation and makes an advance transfer to the hotel by delivering the hotel reservation to the e-mail of the Contracting Authority`s representative specified in the contract.</w:t>
            </w:r>
          </w:p>
        </w:tc>
        <w:tc>
          <w:tcPr>
            <w:tcW w:w="4567" w:type="dxa"/>
          </w:tcPr>
          <w:p w14:paraId="79B6FA6F"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p>
        </w:tc>
      </w:tr>
      <w:tr w:rsidR="00351292" w:rsidRPr="004C74E1" w14:paraId="33AE9661" w14:textId="77777777" w:rsidTr="01BDDE59">
        <w:tc>
          <w:tcPr>
            <w:tcW w:w="965" w:type="dxa"/>
          </w:tcPr>
          <w:p w14:paraId="054A721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12.</w:t>
            </w:r>
          </w:p>
        </w:tc>
        <w:tc>
          <w:tcPr>
            <w:tcW w:w="3812" w:type="dxa"/>
          </w:tcPr>
          <w:p w14:paraId="140827C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the reservation, the Tenderer shall indicate at least the following information: name and surname of the person, name of the hotel, city, start and end dates of the reservation, date and time of redemption of the reservation and price, direct price set by the service provider.</w:t>
            </w:r>
          </w:p>
        </w:tc>
        <w:tc>
          <w:tcPr>
            <w:tcW w:w="4567" w:type="dxa"/>
          </w:tcPr>
          <w:p w14:paraId="17EB29C8"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3785D49" w14:textId="77777777" w:rsidTr="01BDDE59">
        <w:tc>
          <w:tcPr>
            <w:tcW w:w="965" w:type="dxa"/>
          </w:tcPr>
          <w:p w14:paraId="4BCBCDF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13.</w:t>
            </w:r>
          </w:p>
        </w:tc>
        <w:tc>
          <w:tcPr>
            <w:tcW w:w="3812" w:type="dxa"/>
          </w:tcPr>
          <w:p w14:paraId="64A98EE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price of the hotel (accommodation) reservation must include breakfast, all taxes incl. city tax and fees, unless otherwise specified by the Contracting Authority. The Tenderer must inform the Contracting Authority`s representative if it is not possible to include breakfast, taxes or fees in the reservation.</w:t>
            </w:r>
          </w:p>
        </w:tc>
        <w:tc>
          <w:tcPr>
            <w:tcW w:w="4567" w:type="dxa"/>
          </w:tcPr>
          <w:p w14:paraId="57DC8F75"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5847086" w14:textId="77777777" w:rsidTr="01BDDE59">
        <w:tc>
          <w:tcPr>
            <w:tcW w:w="965" w:type="dxa"/>
          </w:tcPr>
          <w:p w14:paraId="7B9F94E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14.</w:t>
            </w:r>
          </w:p>
        </w:tc>
        <w:tc>
          <w:tcPr>
            <w:tcW w:w="3812" w:type="dxa"/>
          </w:tcPr>
          <w:p w14:paraId="34215F6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provide a change of the name and surname of the hotel reservation, change of start and end dates, as well as cancellation before and after the redemption of the reservation, in accordance with the regulations of the direct service providers, free of charge.</w:t>
            </w:r>
          </w:p>
        </w:tc>
        <w:tc>
          <w:tcPr>
            <w:tcW w:w="4567" w:type="dxa"/>
          </w:tcPr>
          <w:p w14:paraId="7F54DBE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C12047D" w14:textId="77777777" w:rsidTr="01BDDE59">
        <w:tc>
          <w:tcPr>
            <w:tcW w:w="965" w:type="dxa"/>
          </w:tcPr>
          <w:p w14:paraId="74DDB59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15.</w:t>
            </w:r>
          </w:p>
        </w:tc>
        <w:tc>
          <w:tcPr>
            <w:tcW w:w="3812" w:type="dxa"/>
          </w:tcPr>
          <w:p w14:paraId="788C7E3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When making a hotel reservation, the fee for the hotel may not exceed the daily norms specified in the Cabinet of Ministers Regulations No. 969 of 12 October 2010 “Procedures for Reimbursement of Expenses Related to Business Trips”, unless otherwise specified by the Contracting Authority.</w:t>
            </w:r>
          </w:p>
        </w:tc>
        <w:tc>
          <w:tcPr>
            <w:tcW w:w="4567" w:type="dxa"/>
          </w:tcPr>
          <w:p w14:paraId="40D37A92"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59372C7" w14:textId="77777777" w:rsidTr="01BDDE59">
        <w:tc>
          <w:tcPr>
            <w:tcW w:w="9344" w:type="dxa"/>
            <w:gridSpan w:val="3"/>
            <w:shd w:val="clear" w:color="auto" w:fill="B4C6E7"/>
          </w:tcPr>
          <w:p w14:paraId="2A42F3E5" w14:textId="77777777" w:rsidR="00351292" w:rsidRPr="004C74E1" w:rsidRDefault="00351292" w:rsidP="00351292">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4C74E1">
              <w:rPr>
                <w:rFonts w:ascii="Arial" w:eastAsia="Courier New" w:hAnsi="Arial" w:cs="Arial"/>
                <w:b/>
                <w:bCs/>
                <w:color w:val="000000"/>
                <w:kern w:val="0"/>
                <w:sz w:val="20"/>
                <w:szCs w:val="20"/>
                <w:lang w:val="en" w:eastAsia="lv-LV" w:bidi="lv-LV"/>
                <w14:ligatures w14:val="none"/>
              </w:rPr>
              <w:t>Visa</w:t>
            </w:r>
            <w:r w:rsidRPr="004C74E1">
              <w:rPr>
                <w:rFonts w:ascii="Arial" w:eastAsia="Courier New" w:hAnsi="Arial" w:cs="Arial"/>
                <w:b/>
                <w:color w:val="000000"/>
                <w:kern w:val="0"/>
                <w:sz w:val="20"/>
                <w:szCs w:val="20"/>
                <w:lang w:val="en" w:eastAsia="lv-LV" w:bidi="lv-LV"/>
                <w14:ligatures w14:val="none"/>
              </w:rPr>
              <w:t xml:space="preserve"> </w:t>
            </w:r>
            <w:r w:rsidRPr="004C74E1">
              <w:rPr>
                <w:rFonts w:ascii="Arial" w:eastAsia="Courier New" w:hAnsi="Arial" w:cs="Arial"/>
                <w:b/>
                <w:bCs/>
                <w:color w:val="000000"/>
                <w:kern w:val="0"/>
                <w:sz w:val="20"/>
                <w:szCs w:val="20"/>
                <w:lang w:val="en" w:eastAsia="lv-LV" w:bidi="lv-LV"/>
                <w14:ligatures w14:val="none"/>
              </w:rPr>
              <w:t>provision during the trip and delivery</w:t>
            </w:r>
          </w:p>
        </w:tc>
      </w:tr>
      <w:tr w:rsidR="00351292" w:rsidRPr="004C74E1" w14:paraId="27DE0912" w14:textId="77777777" w:rsidTr="01BDDE59">
        <w:tc>
          <w:tcPr>
            <w:tcW w:w="965" w:type="dxa"/>
          </w:tcPr>
          <w:p w14:paraId="64A72D4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16.</w:t>
            </w:r>
          </w:p>
        </w:tc>
        <w:tc>
          <w:tcPr>
            <w:tcW w:w="3812" w:type="dxa"/>
          </w:tcPr>
          <w:p w14:paraId="7C81200F" w14:textId="77777777" w:rsidR="00351292" w:rsidRPr="004C74E1" w:rsidRDefault="00351292" w:rsidP="00351292">
            <w:pPr>
              <w:suppressAutoHyphens/>
              <w:spacing w:after="0" w:line="240" w:lineRule="auto"/>
              <w:ind w:right="26"/>
              <w:jc w:val="both"/>
              <w:rPr>
                <w:rFonts w:ascii="Arial" w:eastAsia="Times New Roman"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When making the reservations specified by the Contracting Authority, the Tenderer shall immediately inform the Contracting Authority about the need for a visa in the specific country and undertake to arrange all necessary actions for a visa for a specific employee of the Contracting Authority or its delegated representative, as well as its cancellation if necessary.</w:t>
            </w:r>
          </w:p>
        </w:tc>
        <w:tc>
          <w:tcPr>
            <w:tcW w:w="4567" w:type="dxa"/>
          </w:tcPr>
          <w:p w14:paraId="00B7D7CA" w14:textId="77777777" w:rsidR="00351292" w:rsidRPr="004C74E1" w:rsidRDefault="00351292" w:rsidP="00351292">
            <w:pPr>
              <w:suppressAutoHyphens/>
              <w:spacing w:after="0" w:line="240" w:lineRule="auto"/>
              <w:ind w:right="26"/>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 </w:t>
            </w:r>
          </w:p>
        </w:tc>
      </w:tr>
      <w:tr w:rsidR="00351292" w:rsidRPr="004C74E1" w14:paraId="74DF6263" w14:textId="77777777" w:rsidTr="01BDDE59">
        <w:tc>
          <w:tcPr>
            <w:tcW w:w="965" w:type="dxa"/>
          </w:tcPr>
          <w:p w14:paraId="0C0EC33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r w:rsidRPr="004C74E1">
              <w:rPr>
                <w:rFonts w:ascii="Arial" w:eastAsia="Courier New" w:hAnsi="Arial" w:cs="Arial"/>
                <w:bCs/>
                <w:kern w:val="0"/>
                <w:sz w:val="20"/>
                <w:szCs w:val="20"/>
                <w:lang w:val="en" w:eastAsia="ar-SA"/>
                <w14:ligatures w14:val="none"/>
              </w:rPr>
              <w:t xml:space="preserve">17. </w:t>
            </w:r>
          </w:p>
        </w:tc>
        <w:tc>
          <w:tcPr>
            <w:tcW w:w="3812" w:type="dxa"/>
          </w:tcPr>
          <w:p w14:paraId="2D640BD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The </w:t>
            </w:r>
            <w:proofErr w:type="gramStart"/>
            <w:r w:rsidRPr="004C74E1">
              <w:rPr>
                <w:rFonts w:ascii="Arial" w:eastAsia="Courier New" w:hAnsi="Arial" w:cs="Arial"/>
                <w:kern w:val="0"/>
                <w:sz w:val="20"/>
                <w:szCs w:val="20"/>
                <w:lang w:val="en-US" w:eastAsia="ar-SA"/>
                <w14:ligatures w14:val="none"/>
              </w:rPr>
              <w:t>Tenderer shall</w:t>
            </w:r>
            <w:proofErr w:type="gramEnd"/>
            <w:r w:rsidRPr="004C74E1">
              <w:rPr>
                <w:rFonts w:ascii="Arial" w:eastAsia="Courier New" w:hAnsi="Arial" w:cs="Arial"/>
                <w:kern w:val="0"/>
                <w:sz w:val="20"/>
                <w:szCs w:val="20"/>
                <w:lang w:val="en-US" w:eastAsia="ar-SA"/>
                <w14:ligatures w14:val="none"/>
              </w:rPr>
              <w:t xml:space="preserve"> ensure the issuance of all necessary documents and information to the Contracting Authority in cases when the Contracting Authority must claim compensation from the </w:t>
            </w:r>
            <w:r w:rsidRPr="004C74E1">
              <w:rPr>
                <w:rFonts w:ascii="Arial" w:eastAsia="Courier New" w:hAnsi="Arial" w:cs="Arial"/>
                <w:kern w:val="0"/>
                <w:sz w:val="20"/>
                <w:szCs w:val="20"/>
                <w:lang w:val="en-US" w:eastAsia="ar-SA"/>
                <w14:ligatures w14:val="none"/>
              </w:rPr>
              <w:lastRenderedPageBreak/>
              <w:t xml:space="preserve">provider of travel, health and accident insurance policies. </w:t>
            </w:r>
          </w:p>
        </w:tc>
        <w:tc>
          <w:tcPr>
            <w:tcW w:w="4567" w:type="dxa"/>
          </w:tcPr>
          <w:p w14:paraId="72279DD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p>
        </w:tc>
      </w:tr>
      <w:tr w:rsidR="00351292" w:rsidRPr="004C74E1" w14:paraId="5FBB1582" w14:textId="77777777" w:rsidTr="01BDDE59">
        <w:trPr>
          <w:trHeight w:val="260"/>
        </w:trPr>
        <w:tc>
          <w:tcPr>
            <w:tcW w:w="9344" w:type="dxa"/>
            <w:gridSpan w:val="3"/>
            <w:shd w:val="clear" w:color="auto" w:fill="B4C6E7"/>
          </w:tcPr>
          <w:p w14:paraId="38CE5C63" w14:textId="0BEE5346" w:rsidR="00351292" w:rsidRPr="004C74E1" w:rsidRDefault="00351292" w:rsidP="00351292">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4C74E1">
              <w:rPr>
                <w:rFonts w:ascii="Arial" w:eastAsia="Courier New" w:hAnsi="Arial" w:cs="Arial"/>
                <w:b/>
                <w:bCs/>
                <w:color w:val="000000"/>
                <w:kern w:val="0"/>
                <w:sz w:val="20"/>
                <w:szCs w:val="20"/>
                <w:lang w:val="en" w:eastAsia="lv-LV" w:bidi="lv-LV"/>
                <w14:ligatures w14:val="none"/>
              </w:rPr>
              <w:t>Provision of car rental services</w:t>
            </w:r>
          </w:p>
        </w:tc>
      </w:tr>
      <w:tr w:rsidR="00351292" w:rsidRPr="004C74E1" w14:paraId="58760693" w14:textId="77777777" w:rsidTr="01BDDE59">
        <w:trPr>
          <w:trHeight w:val="702"/>
        </w:trPr>
        <w:tc>
          <w:tcPr>
            <w:tcW w:w="965" w:type="dxa"/>
          </w:tcPr>
          <w:p w14:paraId="27350A5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18.</w:t>
            </w:r>
          </w:p>
        </w:tc>
        <w:tc>
          <w:tcPr>
            <w:tcW w:w="3812" w:type="dxa"/>
          </w:tcPr>
          <w:p w14:paraId="38DBB8CD"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Organization of car rental in Latvia and abroad (if necessary, during a business trip):</w:t>
            </w:r>
          </w:p>
          <w:p w14:paraId="604D659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an individual service, the content and other details of which the Tenderer agrees with the Contracting Authority.</w:t>
            </w:r>
          </w:p>
        </w:tc>
        <w:tc>
          <w:tcPr>
            <w:tcW w:w="4567" w:type="dxa"/>
          </w:tcPr>
          <w:p w14:paraId="143F38E3"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67016F" w:rsidRPr="004C74E1" w14:paraId="4F28FB91" w14:textId="77777777" w:rsidTr="01BDDE59">
        <w:trPr>
          <w:trHeight w:val="702"/>
        </w:trPr>
        <w:tc>
          <w:tcPr>
            <w:tcW w:w="965" w:type="dxa"/>
          </w:tcPr>
          <w:p w14:paraId="6099811F" w14:textId="72D46888" w:rsidR="0067016F" w:rsidRPr="004C74E1" w:rsidRDefault="0067016F"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18.1 </w:t>
            </w:r>
          </w:p>
        </w:tc>
        <w:tc>
          <w:tcPr>
            <w:tcW w:w="3812" w:type="dxa"/>
          </w:tcPr>
          <w:p w14:paraId="7BFB6012" w14:textId="4D2D159F" w:rsidR="0067016F" w:rsidRPr="004C74E1" w:rsidRDefault="003721DB" w:rsidP="01BDDE59">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Car re</w:t>
            </w:r>
            <w:r w:rsidR="004C48F0" w:rsidRPr="004C74E1">
              <w:rPr>
                <w:rFonts w:ascii="Arial" w:eastAsia="Courier New" w:hAnsi="Arial" w:cs="Arial"/>
                <w:kern w:val="0"/>
                <w:sz w:val="20"/>
                <w:szCs w:val="20"/>
                <w:lang w:val="en-US" w:eastAsia="ar-SA"/>
                <w14:ligatures w14:val="none"/>
              </w:rPr>
              <w:t>ntal</w:t>
            </w:r>
            <w:r w:rsidRPr="004C74E1">
              <w:rPr>
                <w:rFonts w:ascii="Arial" w:eastAsia="Courier New" w:hAnsi="Arial" w:cs="Arial"/>
                <w:kern w:val="0"/>
                <w:sz w:val="20"/>
                <w:szCs w:val="20"/>
                <w:lang w:val="en-US" w:eastAsia="ar-SA"/>
                <w14:ligatures w14:val="none"/>
              </w:rPr>
              <w:t xml:space="preserve"> shall include also usage of full-credit vouchers covering the standard rental costs, where reservations are made by RB Rail AS through written </w:t>
            </w:r>
            <w:proofErr w:type="gramStart"/>
            <w:r w:rsidRPr="004C74E1">
              <w:rPr>
                <w:rFonts w:ascii="Arial" w:eastAsia="Courier New" w:hAnsi="Arial" w:cs="Arial"/>
                <w:kern w:val="0"/>
                <w:sz w:val="20"/>
                <w:szCs w:val="20"/>
                <w:lang w:val="en-US" w:eastAsia="ar-SA"/>
                <w14:ligatures w14:val="none"/>
              </w:rPr>
              <w:t>request</w:t>
            </w:r>
            <w:proofErr w:type="gramEnd"/>
            <w:r w:rsidRPr="004C74E1">
              <w:rPr>
                <w:rFonts w:ascii="Arial" w:eastAsia="Courier New" w:hAnsi="Arial" w:cs="Arial"/>
                <w:kern w:val="0"/>
                <w:sz w:val="20"/>
                <w:szCs w:val="20"/>
                <w:lang w:val="en-US" w:eastAsia="ar-SA"/>
                <w14:ligatures w14:val="none"/>
              </w:rPr>
              <w:t>, typically including zero-deductible insurance where available. RB Rail AS assumes financial responsibility for any damages, losses or additional services selected during the rental period. Car rental use is subject to the specific terms and conditions of the respective rental supplier, which must be followed by all authorized users. While vouchers cover agreed services, RB Rail AS remains responsible for extra charges not included in the reservation, such as fuel differences, additional services, fines, damages insurance deductibles. Payments are made according to the agreed reservation price and applicable contract terms, with additional costs reimbursed upon documented request. The Tenderer will no</w:t>
            </w:r>
            <w:r w:rsidR="005042F6" w:rsidRPr="004C74E1">
              <w:rPr>
                <w:rFonts w:ascii="Arial" w:eastAsia="Courier New" w:hAnsi="Arial" w:cs="Arial"/>
                <w:kern w:val="0"/>
                <w:sz w:val="20"/>
                <w:szCs w:val="20"/>
                <w:lang w:val="en-US" w:eastAsia="ar-SA"/>
                <w14:ligatures w14:val="none"/>
              </w:rPr>
              <w:t>t</w:t>
            </w:r>
            <w:r w:rsidRPr="004C74E1">
              <w:rPr>
                <w:rFonts w:ascii="Arial" w:eastAsia="Courier New" w:hAnsi="Arial" w:cs="Arial"/>
                <w:kern w:val="0"/>
                <w:sz w:val="20"/>
                <w:szCs w:val="20"/>
                <w:lang w:val="en-US" w:eastAsia="ar-SA"/>
                <w14:ligatures w14:val="none"/>
              </w:rPr>
              <w:t xml:space="preserve"> be liable for defects or </w:t>
            </w:r>
            <w:proofErr w:type="gramStart"/>
            <w:r w:rsidRPr="004C74E1">
              <w:rPr>
                <w:rFonts w:ascii="Arial" w:eastAsia="Courier New" w:hAnsi="Arial" w:cs="Arial"/>
                <w:kern w:val="0"/>
                <w:sz w:val="20"/>
                <w:szCs w:val="20"/>
                <w:lang w:val="en-US" w:eastAsia="ar-SA"/>
                <w14:ligatures w14:val="none"/>
              </w:rPr>
              <w:t>damages</w:t>
            </w:r>
            <w:proofErr w:type="gramEnd"/>
            <w:r w:rsidRPr="004C74E1">
              <w:rPr>
                <w:rFonts w:ascii="Arial" w:eastAsia="Courier New" w:hAnsi="Arial" w:cs="Arial"/>
                <w:kern w:val="0"/>
                <w:sz w:val="20"/>
                <w:szCs w:val="20"/>
                <w:lang w:val="en-US" w:eastAsia="ar-SA"/>
                <w14:ligatures w14:val="none"/>
              </w:rPr>
              <w:t xml:space="preserve"> that were not evident at the time of vehicle handover. </w:t>
            </w:r>
          </w:p>
        </w:tc>
        <w:tc>
          <w:tcPr>
            <w:tcW w:w="4567" w:type="dxa"/>
          </w:tcPr>
          <w:p w14:paraId="75A17C43" w14:textId="77777777" w:rsidR="0067016F" w:rsidRPr="004C74E1" w:rsidRDefault="0067016F"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7D7A53" w:rsidRPr="004C74E1" w14:paraId="091E159B" w14:textId="77777777" w:rsidTr="01BDDE59">
        <w:trPr>
          <w:trHeight w:val="702"/>
        </w:trPr>
        <w:tc>
          <w:tcPr>
            <w:tcW w:w="965" w:type="dxa"/>
          </w:tcPr>
          <w:p w14:paraId="1789BA5C" w14:textId="1D751F56" w:rsidR="007D7A53" w:rsidRPr="004C74E1" w:rsidRDefault="007D7A53" w:rsidP="00351292">
            <w:pPr>
              <w:tabs>
                <w:tab w:val="left" w:pos="4939"/>
                <w:tab w:val="left" w:pos="5798"/>
              </w:tabs>
              <w:suppressAutoHyphens/>
              <w:spacing w:after="0" w:line="240" w:lineRule="auto"/>
              <w:jc w:val="both"/>
              <w:rPr>
                <w:rFonts w:ascii="Arial" w:eastAsia="Courier New" w:hAnsi="Arial" w:cs="Arial"/>
                <w:b/>
                <w:kern w:val="0"/>
                <w:sz w:val="20"/>
                <w:szCs w:val="20"/>
                <w:lang w:val="en-GB" w:eastAsia="ar-SA"/>
                <w14:ligatures w14:val="none"/>
              </w:rPr>
            </w:pPr>
            <w:r w:rsidRPr="004C74E1">
              <w:rPr>
                <w:rFonts w:ascii="Arial" w:eastAsia="Courier New" w:hAnsi="Arial" w:cs="Arial"/>
                <w:b/>
                <w:kern w:val="0"/>
                <w:sz w:val="20"/>
                <w:szCs w:val="20"/>
                <w:lang w:val="en-GB" w:eastAsia="ar-SA"/>
                <w14:ligatures w14:val="none"/>
              </w:rPr>
              <w:t>18.2</w:t>
            </w:r>
          </w:p>
        </w:tc>
        <w:tc>
          <w:tcPr>
            <w:tcW w:w="3812" w:type="dxa"/>
          </w:tcPr>
          <w:p w14:paraId="19BF102D" w14:textId="1A7094CB" w:rsidR="007D7A53" w:rsidRPr="004C74E1" w:rsidRDefault="0087426F" w:rsidP="00351292">
            <w:pPr>
              <w:suppressAutoHyphens/>
              <w:spacing w:after="0" w:line="240" w:lineRule="auto"/>
              <w:jc w:val="both"/>
              <w:rPr>
                <w:rFonts w:ascii="Arial" w:eastAsia="Courier New" w:hAnsi="Arial" w:cs="Arial"/>
                <w:kern w:val="0"/>
                <w:sz w:val="20"/>
                <w:szCs w:val="20"/>
                <w:lang w:val="en-GB" w:eastAsia="ar-SA"/>
                <w14:ligatures w14:val="none"/>
              </w:rPr>
            </w:pPr>
            <w:r w:rsidRPr="004C74E1">
              <w:rPr>
                <w:rFonts w:ascii="Arial" w:eastAsia="Courier New" w:hAnsi="Arial" w:cs="Arial"/>
                <w:kern w:val="0"/>
                <w:sz w:val="20"/>
                <w:szCs w:val="20"/>
                <w:lang w:val="en-GB" w:eastAsia="ar-SA"/>
                <w14:ligatures w14:val="none"/>
              </w:rPr>
              <w:t>Where the Contracting Authority requests car or bus rental services to be provided in a specific country, the Tenderer shall ensure the provision of such services by engaging rental service providers operating in that country.</w:t>
            </w:r>
            <w:r w:rsidR="00DB1F40" w:rsidRPr="004C74E1">
              <w:rPr>
                <w:rStyle w:val="FootnoteReference"/>
                <w:rFonts w:ascii="Arial" w:eastAsia="Courier New" w:hAnsi="Arial" w:cs="Arial"/>
                <w:kern w:val="0"/>
                <w:sz w:val="20"/>
                <w:szCs w:val="20"/>
                <w:lang w:val="en-GB" w:eastAsia="ar-SA"/>
                <w14:ligatures w14:val="none"/>
              </w:rPr>
              <w:footnoteReference w:id="15"/>
            </w:r>
          </w:p>
        </w:tc>
        <w:tc>
          <w:tcPr>
            <w:tcW w:w="4567" w:type="dxa"/>
          </w:tcPr>
          <w:p w14:paraId="51DC3D07" w14:textId="77777777" w:rsidR="007D7A53" w:rsidRPr="004C74E1" w:rsidRDefault="007D7A53"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5B949C4" w14:textId="77777777" w:rsidTr="01BDDE59">
        <w:tc>
          <w:tcPr>
            <w:tcW w:w="9344" w:type="dxa"/>
            <w:gridSpan w:val="3"/>
            <w:shd w:val="clear" w:color="auto" w:fill="B4C6E7"/>
          </w:tcPr>
          <w:p w14:paraId="42E71263"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Service</w:t>
            </w:r>
          </w:p>
        </w:tc>
      </w:tr>
      <w:tr w:rsidR="00351292" w:rsidRPr="004C74E1" w14:paraId="77619378" w14:textId="77777777" w:rsidTr="01BDDE59">
        <w:tc>
          <w:tcPr>
            <w:tcW w:w="965" w:type="dxa"/>
          </w:tcPr>
          <w:p w14:paraId="204FA9F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19.</w:t>
            </w:r>
          </w:p>
        </w:tc>
        <w:tc>
          <w:tcPr>
            <w:tcW w:w="3812" w:type="dxa"/>
          </w:tcPr>
          <w:p w14:paraId="2B38205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Services must be provided at the best prices and terms for both individual travelers and groups.</w:t>
            </w:r>
          </w:p>
        </w:tc>
        <w:tc>
          <w:tcPr>
            <w:tcW w:w="4567" w:type="dxa"/>
          </w:tcPr>
          <w:p w14:paraId="233D07D1"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E806BAE" w14:textId="77777777" w:rsidTr="01BDDE59">
        <w:tc>
          <w:tcPr>
            <w:tcW w:w="965" w:type="dxa"/>
          </w:tcPr>
          <w:p w14:paraId="75636BC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20.</w:t>
            </w:r>
          </w:p>
        </w:tc>
        <w:tc>
          <w:tcPr>
            <w:tcW w:w="3812" w:type="dxa"/>
          </w:tcPr>
          <w:p w14:paraId="022AEE5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The Tenderer provides all possible information related to the organization of the business trip free of charge, including information on epidemiological </w:t>
            </w:r>
            <w:r w:rsidRPr="004C74E1">
              <w:rPr>
                <w:rFonts w:ascii="Arial" w:eastAsia="Courier New" w:hAnsi="Arial" w:cs="Arial"/>
                <w:kern w:val="0"/>
                <w:sz w:val="20"/>
                <w:szCs w:val="20"/>
                <w:lang w:val="en-US" w:eastAsia="ar-SA"/>
                <w14:ligatures w14:val="none"/>
              </w:rPr>
              <w:lastRenderedPageBreak/>
              <w:t>restrictions in destination countries (</w:t>
            </w:r>
            <w:proofErr w:type="spellStart"/>
            <w:r w:rsidRPr="004C74E1">
              <w:rPr>
                <w:rFonts w:ascii="Arial" w:eastAsia="Courier New" w:hAnsi="Arial" w:cs="Arial"/>
                <w:kern w:val="0"/>
                <w:sz w:val="20"/>
                <w:szCs w:val="20"/>
                <w:lang w:val="en-US" w:eastAsia="ar-SA"/>
                <w14:ligatures w14:val="none"/>
              </w:rPr>
              <w:t>eg.</w:t>
            </w:r>
            <w:proofErr w:type="spellEnd"/>
            <w:r w:rsidRPr="004C74E1">
              <w:rPr>
                <w:rFonts w:ascii="Arial" w:eastAsia="Courier New" w:hAnsi="Arial" w:cs="Arial"/>
                <w:kern w:val="0"/>
                <w:sz w:val="20"/>
                <w:szCs w:val="20"/>
                <w:lang w:val="en-US" w:eastAsia="ar-SA"/>
                <w14:ligatures w14:val="none"/>
              </w:rPr>
              <w:t xml:space="preserve"> in writing to the mutually agreed e-mail or by phone provides answers on the possible order execution time, payment amounts, offers proposals for the most advantageous business trip time, costs, the costs of which are as low as possible, as well as if the order cannot be fulfilled, then inform the Contracting Authority about the circumstances why the order cannot be fulfilled, etc.).</w:t>
            </w:r>
          </w:p>
        </w:tc>
        <w:tc>
          <w:tcPr>
            <w:tcW w:w="4567" w:type="dxa"/>
          </w:tcPr>
          <w:p w14:paraId="44063DD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FEC7C60" w14:textId="77777777" w:rsidTr="01BDDE59">
        <w:tc>
          <w:tcPr>
            <w:tcW w:w="965" w:type="dxa"/>
          </w:tcPr>
          <w:p w14:paraId="5FAFD09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21.</w:t>
            </w:r>
          </w:p>
        </w:tc>
        <w:tc>
          <w:tcPr>
            <w:tcW w:w="3812" w:type="dxa"/>
          </w:tcPr>
          <w:p w14:paraId="76E3388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shall immediately inform the Contracting Authority`s representative (by e-mail or telephone during working hours and outside working hours by telephone specified in the contract in case of urgent questions) about changes made and/or notified by the direct service provider (departure/return times, flight cancellations, etc.), also about unforeseen weather conditions, strikes, crisis situations and other factors that may affect the safe arrival of the passenger at the destination. If necessary, the Tenderer re-plans the business trip, by changing and/or canceling ticket reservations and performing other necessary activities in relation to other services referred to in the Technical Specification and necessary for the provision of the business trip.</w:t>
            </w:r>
          </w:p>
        </w:tc>
        <w:tc>
          <w:tcPr>
            <w:tcW w:w="4567" w:type="dxa"/>
          </w:tcPr>
          <w:p w14:paraId="05FB976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ED1D084" w14:textId="77777777" w:rsidTr="01BDDE59">
        <w:tc>
          <w:tcPr>
            <w:tcW w:w="965" w:type="dxa"/>
          </w:tcPr>
          <w:p w14:paraId="4E6C3190"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22.</w:t>
            </w:r>
          </w:p>
        </w:tc>
        <w:tc>
          <w:tcPr>
            <w:tcW w:w="3812" w:type="dxa"/>
          </w:tcPr>
          <w:p w14:paraId="27B62E1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shall ensure the provision of services, as well as the opportunity for the Contracting Authority`s representative to contact the Tenderer's appointed representative and his / her substitute free of charge on working days from 8:30 to 17:00 by phone and e-mail specified in the contract. The Tenderer shall ensure the availability of a free 24-hour helpline and e-mail for solving urgent issues also outside working hours and </w:t>
            </w:r>
            <w:proofErr w:type="gramStart"/>
            <w:r w:rsidRPr="004C74E1">
              <w:rPr>
                <w:rFonts w:ascii="Arial" w:eastAsia="Courier New" w:hAnsi="Arial" w:cs="Arial"/>
                <w:kern w:val="0"/>
                <w:sz w:val="20"/>
                <w:szCs w:val="20"/>
                <w:lang w:val="en" w:eastAsia="ar-SA"/>
                <w14:ligatures w14:val="none"/>
              </w:rPr>
              <w:t>on</w:t>
            </w:r>
            <w:proofErr w:type="gramEnd"/>
            <w:r w:rsidRPr="004C74E1">
              <w:rPr>
                <w:rFonts w:ascii="Arial" w:eastAsia="Courier New" w:hAnsi="Arial" w:cs="Arial"/>
                <w:kern w:val="0"/>
                <w:sz w:val="20"/>
                <w:szCs w:val="20"/>
                <w:lang w:val="en" w:eastAsia="ar-SA"/>
                <w14:ligatures w14:val="none"/>
              </w:rPr>
              <w:t xml:space="preserve"> weekends (for changing tickets, hotel reservations, cancellations, purchases, as well as for receiving other urgent information).</w:t>
            </w:r>
          </w:p>
        </w:tc>
        <w:tc>
          <w:tcPr>
            <w:tcW w:w="4567" w:type="dxa"/>
          </w:tcPr>
          <w:p w14:paraId="1313EF5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063B81D" w14:textId="77777777" w:rsidTr="01BDDE59">
        <w:tc>
          <w:tcPr>
            <w:tcW w:w="965" w:type="dxa"/>
          </w:tcPr>
          <w:p w14:paraId="5239581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23.</w:t>
            </w:r>
          </w:p>
        </w:tc>
        <w:tc>
          <w:tcPr>
            <w:tcW w:w="3812" w:type="dxa"/>
          </w:tcPr>
          <w:p w14:paraId="7CF4E87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shall process all orders placed by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 xml:space="preserve"> within 1 (one) hour from the moment of receipt of the order. In emergency </w:t>
            </w:r>
            <w:r w:rsidRPr="004C74E1">
              <w:rPr>
                <w:rFonts w:ascii="Arial" w:eastAsia="Courier New" w:hAnsi="Arial" w:cs="Arial"/>
                <w:kern w:val="0"/>
                <w:sz w:val="20"/>
                <w:szCs w:val="20"/>
                <w:lang w:val="en" w:eastAsia="ar-SA"/>
                <w14:ligatures w14:val="none"/>
              </w:rPr>
              <w:lastRenderedPageBreak/>
              <w:t>situations</w:t>
            </w:r>
            <w:r w:rsidRPr="004C74E1">
              <w:rPr>
                <w:rFonts w:ascii="Arial" w:eastAsia="Courier New" w:hAnsi="Arial" w:cs="Arial"/>
                <w:kern w:val="0"/>
                <w:sz w:val="20"/>
                <w:szCs w:val="20"/>
                <w:vertAlign w:val="superscript"/>
                <w:lang w:val="en" w:eastAsia="ar-SA"/>
                <w14:ligatures w14:val="none"/>
              </w:rPr>
              <w:footnoteReference w:id="16"/>
            </w:r>
            <w:r w:rsidRPr="004C74E1">
              <w:rPr>
                <w:rFonts w:ascii="Arial" w:eastAsia="Courier New" w:hAnsi="Arial" w:cs="Arial"/>
                <w:kern w:val="0"/>
                <w:sz w:val="20"/>
                <w:szCs w:val="20"/>
                <w:lang w:val="en" w:eastAsia="ar-SA"/>
                <w14:ligatures w14:val="none"/>
              </w:rPr>
              <w:t>, the Tenderer shall ensure the delivery of tickets and reservations in electronic form _____ /</w:t>
            </w:r>
            <w:r w:rsidRPr="004C74E1">
              <w:rPr>
                <w:rFonts w:ascii="Arial" w:eastAsia="Courier New" w:hAnsi="Arial" w:cs="Arial"/>
                <w:i/>
                <w:kern w:val="0"/>
                <w:sz w:val="20"/>
                <w:szCs w:val="20"/>
                <w:lang w:val="en" w:eastAsia="ar-SA"/>
                <w14:ligatures w14:val="none"/>
              </w:rPr>
              <w:t xml:space="preserve">the time offered by the Tenderer </w:t>
            </w:r>
            <w:r w:rsidRPr="004C74E1">
              <w:rPr>
                <w:rFonts w:ascii="Arial" w:eastAsia="Courier New" w:hAnsi="Arial" w:cs="Arial"/>
                <w:iCs/>
                <w:kern w:val="0"/>
                <w:sz w:val="20"/>
                <w:szCs w:val="20"/>
                <w:lang w:val="en" w:eastAsia="ar-SA"/>
                <w14:ligatures w14:val="none"/>
              </w:rPr>
              <w:t xml:space="preserve">/ </w:t>
            </w:r>
            <w:r w:rsidRPr="004C74E1">
              <w:rPr>
                <w:rFonts w:ascii="Arial" w:eastAsia="Courier New" w:hAnsi="Arial" w:cs="Arial"/>
                <w:kern w:val="0"/>
                <w:sz w:val="20"/>
                <w:szCs w:val="20"/>
                <w:lang w:val="en" w:eastAsia="ar-SA"/>
                <w14:ligatures w14:val="none"/>
              </w:rPr>
              <w:t xml:space="preserve">minutes after receiving the instructions from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 xml:space="preserve">, including outside the working hours specified by the Tenderer and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w:t>
            </w:r>
          </w:p>
        </w:tc>
        <w:tc>
          <w:tcPr>
            <w:tcW w:w="4567" w:type="dxa"/>
          </w:tcPr>
          <w:p w14:paraId="5A87A22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F3442CF" w14:textId="77777777" w:rsidTr="01BDDE59">
        <w:tc>
          <w:tcPr>
            <w:tcW w:w="965" w:type="dxa"/>
          </w:tcPr>
          <w:p w14:paraId="2C9AE82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24. </w:t>
            </w:r>
          </w:p>
        </w:tc>
        <w:tc>
          <w:tcPr>
            <w:tcW w:w="3812" w:type="dxa"/>
          </w:tcPr>
          <w:p w14:paraId="4DC831A6"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Upon request, the Tenderer shall provide the Contracting Authority with a report on the services provided in a specific period, indicating the orders placed, their costs and service costs.</w:t>
            </w:r>
          </w:p>
        </w:tc>
        <w:tc>
          <w:tcPr>
            <w:tcW w:w="4567" w:type="dxa"/>
          </w:tcPr>
          <w:p w14:paraId="14258A3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 </w:t>
            </w:r>
          </w:p>
        </w:tc>
      </w:tr>
    </w:tbl>
    <w:p w14:paraId="3A9DAE23" w14:textId="77777777" w:rsidR="00BF6BF2" w:rsidRPr="004C74E1" w:rsidRDefault="00BF6BF2" w:rsidP="00BF6BF2">
      <w:pPr>
        <w:spacing w:before="120" w:after="120" w:line="240" w:lineRule="auto"/>
        <w:rPr>
          <w:rFonts w:ascii="Arial" w:hAnsi="Arial" w:cs="Arial"/>
          <w:sz w:val="20"/>
          <w:szCs w:val="20"/>
          <w:lang w:val="en-US"/>
        </w:rPr>
      </w:pPr>
    </w:p>
    <w:p w14:paraId="7BB07455" w14:textId="0721E6BE" w:rsidR="00BF6BF2" w:rsidRPr="004C74E1" w:rsidRDefault="00BF6BF2" w:rsidP="00BF6BF2">
      <w:pPr>
        <w:spacing w:before="120" w:after="120" w:line="240" w:lineRule="auto"/>
        <w:rPr>
          <w:rFonts w:ascii="Arial" w:hAnsi="Arial" w:cs="Arial"/>
          <w:sz w:val="20"/>
          <w:szCs w:val="20"/>
          <w:lang w:val="en-US"/>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p>
    <w:p w14:paraId="0D338FA3" w14:textId="77777777" w:rsidR="00284572" w:rsidRPr="004C74E1" w:rsidRDefault="00284572" w:rsidP="00284572">
      <w:pPr>
        <w:tabs>
          <w:tab w:val="left" w:pos="720"/>
        </w:tabs>
        <w:spacing w:before="720" w:after="0" w:line="240" w:lineRule="auto"/>
        <w:jc w:val="center"/>
        <w:rPr>
          <w:rFonts w:ascii="Arial" w:eastAsia="Times New Roman" w:hAnsi="Arial" w:cs="Arial"/>
          <w:b/>
          <w:sz w:val="20"/>
          <w:szCs w:val="20"/>
          <w:lang w:val="en-GB" w:eastAsia="en-GB"/>
        </w:rPr>
      </w:pPr>
    </w:p>
    <w:p w14:paraId="641C58C0" w14:textId="4D57B6A3" w:rsidR="006A5B6A" w:rsidRPr="004C74E1" w:rsidRDefault="00736A09" w:rsidP="00351292">
      <w:pPr>
        <w:pStyle w:val="1stlevelheading"/>
        <w:tabs>
          <w:tab w:val="clear" w:pos="964"/>
        </w:tabs>
        <w:spacing w:before="0" w:after="120"/>
        <w:ind w:left="0" w:firstLine="0"/>
        <w:jc w:val="right"/>
        <w:rPr>
          <w:rFonts w:ascii="Arial" w:hAnsi="Arial" w:cs="Arial"/>
          <w:color w:val="003787"/>
          <w:sz w:val="20"/>
          <w:szCs w:val="20"/>
        </w:rPr>
      </w:pPr>
      <w:bookmarkStart w:id="822" w:name="_Toc497801231"/>
      <w:bookmarkStart w:id="823" w:name="_Hlk498088619"/>
      <w:r w:rsidRPr="004C74E1">
        <w:rPr>
          <w:rFonts w:ascii="Arial" w:hAnsi="Arial" w:cs="Arial"/>
          <w:sz w:val="20"/>
          <w:szCs w:val="20"/>
        </w:rPr>
        <w:br w:type="page"/>
      </w:r>
      <w:bookmarkStart w:id="824" w:name="_Toc150345606"/>
      <w:bookmarkStart w:id="825" w:name="_Toc234913005"/>
      <w:r w:rsidR="006A5B6A" w:rsidRPr="004C74E1">
        <w:rPr>
          <w:rFonts w:ascii="Arial" w:hAnsi="Arial" w:cs="Arial"/>
          <w:color w:val="003787"/>
          <w:sz w:val="20"/>
          <w:szCs w:val="20"/>
        </w:rPr>
        <w:lastRenderedPageBreak/>
        <w:t xml:space="preserve">Annex No </w:t>
      </w:r>
      <w:r w:rsidR="00B42F2F" w:rsidRPr="004C74E1">
        <w:rPr>
          <w:rFonts w:ascii="Arial" w:hAnsi="Arial" w:cs="Arial"/>
          <w:color w:val="003787"/>
          <w:sz w:val="20"/>
          <w:szCs w:val="20"/>
        </w:rPr>
        <w:t>2</w:t>
      </w:r>
      <w:r w:rsidR="006A5B6A" w:rsidRPr="004C74E1">
        <w:rPr>
          <w:rFonts w:ascii="Arial" w:hAnsi="Arial" w:cs="Arial"/>
          <w:color w:val="003787"/>
          <w:sz w:val="20"/>
          <w:szCs w:val="20"/>
        </w:rPr>
        <w:t xml:space="preserve">: </w:t>
      </w:r>
      <w:r w:rsidR="001D5BC8" w:rsidRPr="004C74E1">
        <w:rPr>
          <w:rFonts w:ascii="Arial" w:hAnsi="Arial" w:cs="Arial"/>
          <w:bCs/>
          <w:color w:val="003787"/>
          <w:sz w:val="20"/>
          <w:szCs w:val="20"/>
        </w:rPr>
        <w:t>Application</w:t>
      </w:r>
      <w:bookmarkEnd w:id="824"/>
      <w:bookmarkEnd w:id="825"/>
    </w:p>
    <w:p w14:paraId="485985E0" w14:textId="77777777" w:rsidR="00384213" w:rsidRPr="004C74E1" w:rsidRDefault="00384213" w:rsidP="00371DE8">
      <w:pPr>
        <w:pStyle w:val="SLOAgreementTitle"/>
        <w:spacing w:before="0" w:after="0"/>
        <w:jc w:val="left"/>
        <w:rPr>
          <w:rFonts w:ascii="Arial" w:hAnsi="Arial" w:cs="Arial"/>
          <w:sz w:val="20"/>
          <w:szCs w:val="20"/>
        </w:rPr>
      </w:pPr>
    </w:p>
    <w:p w14:paraId="3C3015FA" w14:textId="77777777" w:rsidR="00AC133F" w:rsidRPr="004C74E1" w:rsidRDefault="006A5B6A" w:rsidP="00665CB0">
      <w:pPr>
        <w:pStyle w:val="SLOAgreementTitle"/>
        <w:spacing w:before="0" w:after="0"/>
        <w:rPr>
          <w:rFonts w:ascii="Arial" w:hAnsi="Arial" w:cs="Arial"/>
          <w:sz w:val="20"/>
          <w:szCs w:val="20"/>
        </w:rPr>
      </w:pPr>
      <w:r w:rsidRPr="004C74E1">
        <w:rPr>
          <w:rFonts w:ascii="Arial" w:hAnsi="Arial" w:cs="Arial"/>
          <w:sz w:val="20"/>
          <w:szCs w:val="20"/>
        </w:rPr>
        <w:t xml:space="preserve">APPLICATION FOR PARTICIPATION IN THE </w:t>
      </w:r>
      <w:r w:rsidR="007F1E44" w:rsidRPr="004C74E1">
        <w:rPr>
          <w:rFonts w:ascii="Arial" w:hAnsi="Arial" w:cs="Arial"/>
          <w:sz w:val="20"/>
          <w:szCs w:val="20"/>
        </w:rPr>
        <w:t>Open competition</w:t>
      </w:r>
      <w:r w:rsidRPr="004C74E1">
        <w:rPr>
          <w:rFonts w:ascii="Arial" w:hAnsi="Arial" w:cs="Arial"/>
          <w:sz w:val="20"/>
          <w:szCs w:val="20"/>
        </w:rPr>
        <w:br/>
      </w:r>
      <w:r w:rsidR="00AC133F" w:rsidRPr="004C74E1">
        <w:rPr>
          <w:rFonts w:ascii="Arial" w:hAnsi="Arial" w:cs="Arial"/>
          <w:sz w:val="20"/>
          <w:szCs w:val="20"/>
        </w:rPr>
        <w:t>“TRAVEL AGENCY SERVICES FOR BUINESS TRIPS”</w:t>
      </w:r>
    </w:p>
    <w:p w14:paraId="79D223FB" w14:textId="668FABCE" w:rsidR="00FB1C57" w:rsidRPr="004C74E1" w:rsidRDefault="00AC133F" w:rsidP="00AC133F">
      <w:pPr>
        <w:pStyle w:val="SLOAgreementTitle"/>
        <w:spacing w:before="0" w:after="0"/>
        <w:rPr>
          <w:rFonts w:ascii="Arial" w:hAnsi="Arial" w:cs="Arial"/>
          <w:sz w:val="20"/>
          <w:szCs w:val="20"/>
        </w:rPr>
      </w:pPr>
      <w:r w:rsidRPr="004C74E1">
        <w:rPr>
          <w:rFonts w:ascii="Arial" w:hAnsi="Arial" w:cs="Arial"/>
          <w:sz w:val="20"/>
          <w:szCs w:val="20"/>
        </w:rPr>
        <w:t>(ID NO RBR 2026/6)</w:t>
      </w:r>
    </w:p>
    <w:p w14:paraId="64343854" w14:textId="77777777" w:rsidR="00384213" w:rsidRPr="004C74E1" w:rsidRDefault="00384213" w:rsidP="00FB1C57">
      <w:pPr>
        <w:pStyle w:val="SLONormal"/>
        <w:rPr>
          <w:rFonts w:ascii="Arial" w:hAnsi="Arial" w:cs="Arial"/>
          <w:sz w:val="2"/>
          <w:szCs w:val="2"/>
        </w:rPr>
      </w:pPr>
    </w:p>
    <w:tbl>
      <w:tblPr>
        <w:tblStyle w:val="TableGrid"/>
        <w:tblW w:w="0" w:type="auto"/>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4683"/>
        <w:gridCol w:w="4626"/>
      </w:tblGrid>
      <w:tr w:rsidR="006A5B6A" w:rsidRPr="004C74E1" w14:paraId="76813D49" w14:textId="77777777" w:rsidTr="00371DE8">
        <w:trPr>
          <w:trHeight w:val="806"/>
          <w:jc w:val="center"/>
        </w:trPr>
        <w:tc>
          <w:tcPr>
            <w:tcW w:w="4683" w:type="dxa"/>
            <w:tcBorders>
              <w:bottom w:val="single" w:sz="4" w:space="0" w:color="003787"/>
            </w:tcBorders>
            <w:shd w:val="clear" w:color="auto" w:fill="003787"/>
            <w:vAlign w:val="center"/>
          </w:tcPr>
          <w:p w14:paraId="06B00014"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Name of the Tenderer or all members of the partnership</w:t>
            </w:r>
          </w:p>
        </w:tc>
        <w:tc>
          <w:tcPr>
            <w:tcW w:w="4626" w:type="dxa"/>
            <w:vAlign w:val="center"/>
          </w:tcPr>
          <w:p w14:paraId="28FFC04E"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07DB359" w14:textId="77777777" w:rsidTr="00371DE8">
        <w:trPr>
          <w:trHeight w:val="806"/>
          <w:jc w:val="center"/>
        </w:trPr>
        <w:tc>
          <w:tcPr>
            <w:tcW w:w="4683" w:type="dxa"/>
            <w:shd w:val="clear" w:color="auto" w:fill="003787"/>
            <w:vAlign w:val="center"/>
          </w:tcPr>
          <w:p w14:paraId="57190843" w14:textId="2ACA2332"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Registration number of the Tenderer or all members of the partnership</w:t>
            </w:r>
          </w:p>
        </w:tc>
        <w:tc>
          <w:tcPr>
            <w:tcW w:w="4626" w:type="dxa"/>
            <w:vAlign w:val="center"/>
          </w:tcPr>
          <w:p w14:paraId="765EDE29"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7F63E97" w14:textId="77777777" w:rsidTr="00371DE8">
        <w:trPr>
          <w:trHeight w:val="806"/>
          <w:jc w:val="center"/>
        </w:trPr>
        <w:tc>
          <w:tcPr>
            <w:tcW w:w="4683" w:type="dxa"/>
            <w:shd w:val="clear" w:color="auto" w:fill="003787"/>
            <w:vAlign w:val="center"/>
          </w:tcPr>
          <w:p w14:paraId="615618E6" w14:textId="1A777447" w:rsidR="006A5B6A" w:rsidRPr="004C74E1" w:rsidRDefault="002F01E4">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VAT payer registration number of the Tenderer or all members of the partnership</w:t>
            </w:r>
            <w:r w:rsidR="000A4D21" w:rsidRPr="004C74E1">
              <w:rPr>
                <w:rStyle w:val="FootnoteReference"/>
                <w:rFonts w:ascii="Arial" w:eastAsia="Myriad Pro" w:hAnsi="Arial" w:cs="Arial"/>
                <w:b/>
                <w:bCs/>
                <w:color w:val="FFFFFF" w:themeColor="background1"/>
                <w:sz w:val="20"/>
                <w:szCs w:val="20"/>
                <w:lang w:val="en-GB"/>
              </w:rPr>
              <w:footnoteReference w:id="17"/>
            </w:r>
          </w:p>
        </w:tc>
        <w:tc>
          <w:tcPr>
            <w:tcW w:w="4626" w:type="dxa"/>
            <w:vAlign w:val="center"/>
          </w:tcPr>
          <w:p w14:paraId="3F0618E7"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537C29D" w14:textId="77777777" w:rsidTr="00371DE8">
        <w:trPr>
          <w:trHeight w:val="1419"/>
          <w:jc w:val="center"/>
        </w:trPr>
        <w:tc>
          <w:tcPr>
            <w:tcW w:w="4683" w:type="dxa"/>
            <w:shd w:val="clear" w:color="auto" w:fill="003787"/>
            <w:vAlign w:val="center"/>
          </w:tcPr>
          <w:p w14:paraId="6CCC1D8A"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Name, surname and position of the person authorized to represent the Tenderer or name of nominated representative (in case of established partnership)</w:t>
            </w:r>
          </w:p>
        </w:tc>
        <w:tc>
          <w:tcPr>
            <w:tcW w:w="4626" w:type="dxa"/>
            <w:vAlign w:val="center"/>
          </w:tcPr>
          <w:p w14:paraId="6D962C8B"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514AADD" w14:textId="77777777" w:rsidTr="00371DE8">
        <w:trPr>
          <w:trHeight w:val="806"/>
          <w:jc w:val="center"/>
        </w:trPr>
        <w:tc>
          <w:tcPr>
            <w:tcW w:w="4683" w:type="dxa"/>
            <w:shd w:val="clear" w:color="auto" w:fill="003787"/>
            <w:vAlign w:val="center"/>
          </w:tcPr>
          <w:p w14:paraId="3731CD17"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Legal address of the Tenderer or all members of the partnership</w:t>
            </w:r>
          </w:p>
        </w:tc>
        <w:tc>
          <w:tcPr>
            <w:tcW w:w="4626" w:type="dxa"/>
            <w:vAlign w:val="center"/>
          </w:tcPr>
          <w:p w14:paraId="0C95ACD9"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2DFFFF99" w14:textId="77777777" w:rsidTr="00371DE8">
        <w:trPr>
          <w:trHeight w:val="806"/>
          <w:jc w:val="center"/>
        </w:trPr>
        <w:tc>
          <w:tcPr>
            <w:tcW w:w="4683" w:type="dxa"/>
            <w:shd w:val="clear" w:color="auto" w:fill="003787"/>
            <w:vAlign w:val="center"/>
          </w:tcPr>
          <w:p w14:paraId="64EBDCAA"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Correspondence address of the Tenderer or all members of the partnership</w:t>
            </w:r>
          </w:p>
        </w:tc>
        <w:tc>
          <w:tcPr>
            <w:tcW w:w="4626" w:type="dxa"/>
            <w:vAlign w:val="center"/>
          </w:tcPr>
          <w:p w14:paraId="477D53AD"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A2D407F" w14:textId="77777777" w:rsidTr="00371DE8">
        <w:trPr>
          <w:trHeight w:val="806"/>
          <w:jc w:val="center"/>
        </w:trPr>
        <w:tc>
          <w:tcPr>
            <w:tcW w:w="4683" w:type="dxa"/>
            <w:shd w:val="clear" w:color="auto" w:fill="003787"/>
            <w:vAlign w:val="center"/>
          </w:tcPr>
          <w:p w14:paraId="50FD4BB3"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Bank of the Tenderer or all members of the partnership</w:t>
            </w:r>
          </w:p>
        </w:tc>
        <w:tc>
          <w:tcPr>
            <w:tcW w:w="4626" w:type="dxa"/>
            <w:vAlign w:val="center"/>
          </w:tcPr>
          <w:p w14:paraId="204DF7EF"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FBFA359" w14:textId="77777777" w:rsidTr="00371DE8">
        <w:trPr>
          <w:trHeight w:val="806"/>
          <w:jc w:val="center"/>
        </w:trPr>
        <w:tc>
          <w:tcPr>
            <w:tcW w:w="4683" w:type="dxa"/>
            <w:shd w:val="clear" w:color="auto" w:fill="003787"/>
            <w:vAlign w:val="center"/>
          </w:tcPr>
          <w:p w14:paraId="65103C93"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Bank code (SWIFT) of the Tenderer or all members of the partnership</w:t>
            </w:r>
          </w:p>
        </w:tc>
        <w:tc>
          <w:tcPr>
            <w:tcW w:w="4626" w:type="dxa"/>
            <w:vAlign w:val="center"/>
          </w:tcPr>
          <w:p w14:paraId="3AF0B795"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DF9C93D" w14:textId="77777777" w:rsidTr="00371DE8">
        <w:trPr>
          <w:trHeight w:val="806"/>
          <w:jc w:val="center"/>
        </w:trPr>
        <w:tc>
          <w:tcPr>
            <w:tcW w:w="4683" w:type="dxa"/>
            <w:shd w:val="clear" w:color="auto" w:fill="003787"/>
            <w:vAlign w:val="center"/>
          </w:tcPr>
          <w:p w14:paraId="35EA6D77"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Bank account (IBAN) of the Tenderer or all members of the partnership</w:t>
            </w:r>
          </w:p>
        </w:tc>
        <w:tc>
          <w:tcPr>
            <w:tcW w:w="4626" w:type="dxa"/>
            <w:vAlign w:val="center"/>
          </w:tcPr>
          <w:p w14:paraId="7D7649CA"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6DE26C5" w14:textId="77777777" w:rsidTr="00371DE8">
        <w:trPr>
          <w:trHeight w:val="1129"/>
          <w:jc w:val="center"/>
        </w:trPr>
        <w:tc>
          <w:tcPr>
            <w:tcW w:w="4683" w:type="dxa"/>
            <w:shd w:val="clear" w:color="auto" w:fill="003787"/>
            <w:vAlign w:val="center"/>
          </w:tcPr>
          <w:p w14:paraId="32A9F091"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Contact person and contact information of the Tenderer (name, surname, position, telephone number, e-mail)</w:t>
            </w:r>
          </w:p>
        </w:tc>
        <w:tc>
          <w:tcPr>
            <w:tcW w:w="4626" w:type="dxa"/>
            <w:vAlign w:val="center"/>
          </w:tcPr>
          <w:p w14:paraId="3C7EC87D" w14:textId="77777777" w:rsidR="006A5B6A" w:rsidRPr="004C74E1" w:rsidRDefault="006A5B6A">
            <w:pPr>
              <w:spacing w:before="60" w:after="60"/>
              <w:jc w:val="center"/>
              <w:rPr>
                <w:rFonts w:ascii="Arial" w:eastAsia="Myriad Pro" w:hAnsi="Arial" w:cs="Arial"/>
                <w:b/>
                <w:caps/>
                <w:sz w:val="20"/>
                <w:szCs w:val="20"/>
                <w:lang w:val="en-GB"/>
              </w:rPr>
            </w:pPr>
          </w:p>
        </w:tc>
      </w:tr>
    </w:tbl>
    <w:p w14:paraId="738238B7" w14:textId="4C462EA5" w:rsidR="006A5B6A" w:rsidRPr="004C74E1" w:rsidRDefault="006A5B6A" w:rsidP="00371DE8">
      <w:p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By submitting the Proposal, the Tenderer hereby:</w:t>
      </w:r>
    </w:p>
    <w:p w14:paraId="65C6CCEC" w14:textId="1B9E415E"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 xml:space="preserve">Confirms participation in the </w:t>
      </w:r>
      <w:r w:rsidR="007F1E44" w:rsidRPr="004C74E1">
        <w:rPr>
          <w:rFonts w:ascii="Arial" w:eastAsia="Myriad Pro" w:hAnsi="Arial" w:cs="Arial"/>
          <w:sz w:val="20"/>
          <w:szCs w:val="20"/>
          <w:lang w:val="en-GB"/>
        </w:rPr>
        <w:t>Open competition</w:t>
      </w:r>
      <w:r w:rsidRPr="004C74E1">
        <w:rPr>
          <w:rFonts w:ascii="Arial" w:eastAsia="Myriad Pro" w:hAnsi="Arial" w:cs="Arial"/>
          <w:sz w:val="20"/>
          <w:szCs w:val="20"/>
          <w:lang w:val="en-GB"/>
        </w:rPr>
        <w:t xml:space="preserve"> </w:t>
      </w:r>
      <w:r w:rsidR="00BB7A1B" w:rsidRPr="004C74E1">
        <w:rPr>
          <w:rFonts w:ascii="Arial" w:hAnsi="Arial" w:cs="Arial"/>
          <w:sz w:val="20"/>
          <w:szCs w:val="20"/>
          <w:lang w:val="en-GB"/>
        </w:rPr>
        <w:t>“</w:t>
      </w:r>
      <w:r w:rsidR="00156EAE" w:rsidRPr="004C74E1">
        <w:rPr>
          <w:rFonts w:ascii="Arial" w:hAnsi="Arial" w:cs="Arial"/>
          <w:b/>
          <w:bCs/>
          <w:sz w:val="20"/>
          <w:szCs w:val="20"/>
          <w:lang w:val="en-GB"/>
        </w:rPr>
        <w:t>Travel agency services for business trips</w:t>
      </w:r>
      <w:r w:rsidR="00BB7A1B" w:rsidRPr="004C74E1">
        <w:rPr>
          <w:rFonts w:ascii="Arial" w:hAnsi="Arial" w:cs="Arial"/>
          <w:sz w:val="20"/>
          <w:szCs w:val="20"/>
          <w:lang w:val="en-GB"/>
        </w:rPr>
        <w:t>”</w:t>
      </w:r>
      <w:r w:rsidR="00BB7A1B" w:rsidRPr="004C74E1">
        <w:rPr>
          <w:rFonts w:ascii="Arial" w:eastAsia="Myriad Pro" w:hAnsi="Arial" w:cs="Arial"/>
          <w:color w:val="000000"/>
          <w:sz w:val="20"/>
          <w:szCs w:val="20"/>
          <w:shd w:val="clear" w:color="auto" w:fill="FFFFFF"/>
          <w:lang w:val="en-GB" w:eastAsia="en-GB" w:bidi="en-GB"/>
        </w:rPr>
        <w:t xml:space="preserve"> (</w:t>
      </w:r>
      <w:r w:rsidRPr="004C74E1">
        <w:rPr>
          <w:rFonts w:ascii="Arial" w:eastAsia="Myriad Pro" w:hAnsi="Arial" w:cs="Arial"/>
          <w:color w:val="000000"/>
          <w:sz w:val="20"/>
          <w:szCs w:val="20"/>
          <w:shd w:val="clear" w:color="auto" w:fill="FFFFFF"/>
          <w:lang w:val="en-GB" w:eastAsia="en-GB" w:bidi="en-GB"/>
        </w:rPr>
        <w:t xml:space="preserve">ID No </w:t>
      </w:r>
      <w:r w:rsidR="00C45462" w:rsidRPr="004C74E1">
        <w:rPr>
          <w:rFonts w:ascii="Arial" w:eastAsia="Myriad Pro" w:hAnsi="Arial" w:cs="Arial"/>
          <w:color w:val="000000"/>
          <w:sz w:val="20"/>
          <w:szCs w:val="20"/>
          <w:shd w:val="clear" w:color="auto" w:fill="FFFFFF"/>
          <w:lang w:val="en-GB" w:eastAsia="en-GB" w:bidi="en-GB"/>
        </w:rPr>
        <w:t>RBR</w:t>
      </w:r>
      <w:r w:rsidR="00426327" w:rsidRPr="004C74E1">
        <w:rPr>
          <w:rFonts w:ascii="Arial" w:eastAsia="Myriad Pro" w:hAnsi="Arial" w:cs="Arial"/>
          <w:color w:val="000000"/>
          <w:sz w:val="20"/>
          <w:szCs w:val="20"/>
          <w:shd w:val="clear" w:color="auto" w:fill="FFFFFF"/>
          <w:lang w:val="en-GB" w:eastAsia="en-GB" w:bidi="en-GB"/>
        </w:rPr>
        <w:t> </w:t>
      </w:r>
      <w:r w:rsidR="00C45462" w:rsidRPr="004C74E1">
        <w:rPr>
          <w:rFonts w:ascii="Arial" w:eastAsia="Myriad Pro" w:hAnsi="Arial" w:cs="Arial"/>
          <w:color w:val="000000"/>
          <w:sz w:val="20"/>
          <w:szCs w:val="20"/>
          <w:shd w:val="clear" w:color="auto" w:fill="FFFFFF"/>
          <w:lang w:val="en-GB" w:eastAsia="en-GB" w:bidi="en-GB"/>
        </w:rPr>
        <w:t>202</w:t>
      </w:r>
      <w:r w:rsidR="00156EAE" w:rsidRPr="004C74E1">
        <w:rPr>
          <w:rFonts w:ascii="Arial" w:eastAsia="Myriad Pro" w:hAnsi="Arial" w:cs="Arial"/>
          <w:color w:val="000000"/>
          <w:sz w:val="20"/>
          <w:szCs w:val="20"/>
          <w:shd w:val="clear" w:color="auto" w:fill="FFFFFF"/>
          <w:lang w:val="en-GB" w:eastAsia="en-GB" w:bidi="en-GB"/>
        </w:rPr>
        <w:t>6</w:t>
      </w:r>
      <w:r w:rsidR="00C45462" w:rsidRPr="004C74E1">
        <w:rPr>
          <w:rFonts w:ascii="Arial" w:eastAsia="Myriad Pro" w:hAnsi="Arial" w:cs="Arial"/>
          <w:color w:val="000000"/>
          <w:sz w:val="20"/>
          <w:szCs w:val="20"/>
          <w:shd w:val="clear" w:color="auto" w:fill="FFFFFF"/>
          <w:lang w:val="en-GB" w:eastAsia="en-GB" w:bidi="en-GB"/>
        </w:rPr>
        <w:t>/</w:t>
      </w:r>
      <w:r w:rsidR="00426327" w:rsidRPr="004C74E1">
        <w:rPr>
          <w:rFonts w:ascii="Arial" w:eastAsia="Myriad Pro" w:hAnsi="Arial" w:cs="Arial"/>
          <w:color w:val="000000"/>
          <w:sz w:val="20"/>
          <w:szCs w:val="20"/>
          <w:shd w:val="clear" w:color="auto" w:fill="FFFFFF"/>
          <w:lang w:val="en-GB" w:eastAsia="en-GB" w:bidi="en-GB"/>
        </w:rPr>
        <w:t>6</w:t>
      </w:r>
      <w:r w:rsidR="00BB7A1B" w:rsidRPr="004C74E1">
        <w:rPr>
          <w:rFonts w:ascii="Arial" w:eastAsia="Myriad Pro" w:hAnsi="Arial" w:cs="Arial"/>
          <w:color w:val="000000"/>
          <w:sz w:val="20"/>
          <w:szCs w:val="20"/>
          <w:shd w:val="clear" w:color="auto" w:fill="FFFFFF"/>
          <w:lang w:val="en-GB" w:eastAsia="en-GB" w:bidi="en-GB"/>
        </w:rPr>
        <w:t>)</w:t>
      </w:r>
      <w:r w:rsidR="001425C6" w:rsidRPr="004C74E1">
        <w:rPr>
          <w:rFonts w:ascii="Arial" w:eastAsia="Myriad Pro" w:hAnsi="Arial" w:cs="Arial"/>
          <w:color w:val="000000"/>
          <w:sz w:val="20"/>
          <w:szCs w:val="20"/>
          <w:shd w:val="clear" w:color="auto" w:fill="FFFFFF"/>
          <w:lang w:val="en-GB" w:eastAsia="en-GB" w:bidi="en-GB"/>
        </w:rPr>
        <w:t>.</w:t>
      </w:r>
    </w:p>
    <w:p w14:paraId="16B07119" w14:textId="1F78A4E8" w:rsidR="006A5B6A" w:rsidRPr="004C74E1" w:rsidRDefault="006A5B6A" w:rsidP="00FD2A42">
      <w:pPr>
        <w:numPr>
          <w:ilvl w:val="0"/>
          <w:numId w:val="14"/>
        </w:numPr>
        <w:spacing w:before="120" w:after="120" w:line="240" w:lineRule="auto"/>
        <w:ind w:left="284" w:hanging="284"/>
        <w:jc w:val="both"/>
        <w:rPr>
          <w:rFonts w:ascii="Arial" w:eastAsia="Myriad Pro,Times New Roman" w:hAnsi="Arial" w:cs="Arial"/>
          <w:sz w:val="20"/>
          <w:szCs w:val="20"/>
          <w:lang w:val="en-GB"/>
        </w:rPr>
      </w:pPr>
      <w:r w:rsidRPr="004C74E1">
        <w:rPr>
          <w:rFonts w:ascii="Arial" w:eastAsia="Myriad Pro" w:hAnsi="Arial" w:cs="Arial"/>
          <w:color w:val="000000"/>
          <w:sz w:val="20"/>
          <w:szCs w:val="20"/>
          <w:shd w:val="clear" w:color="auto" w:fill="FFFFFF"/>
          <w:lang w:val="en-GB" w:eastAsia="en-GB" w:bidi="en-GB"/>
        </w:rPr>
        <w:lastRenderedPageBreak/>
        <w:t>Informs that the following entities and/or persons comply with the following exclusion grounds (if any):</w:t>
      </w:r>
    </w:p>
    <w:tbl>
      <w:tblPr>
        <w:tblStyle w:val="ListTable3-Accent1"/>
        <w:tblW w:w="9209" w:type="dxa"/>
        <w:jc w:val="center"/>
        <w:tblLook w:val="04A0" w:firstRow="1" w:lastRow="0" w:firstColumn="1" w:lastColumn="0" w:noHBand="0" w:noVBand="1"/>
      </w:tblPr>
      <w:tblGrid>
        <w:gridCol w:w="3782"/>
        <w:gridCol w:w="5427"/>
      </w:tblGrid>
      <w:tr w:rsidR="006A5B6A" w:rsidRPr="004C74E1" w14:paraId="6286255C" w14:textId="77777777" w:rsidTr="006C0C7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82" w:type="dxa"/>
            <w:shd w:val="clear" w:color="auto" w:fill="003787"/>
            <w:vAlign w:val="center"/>
          </w:tcPr>
          <w:p w14:paraId="09EF8D20" w14:textId="77777777" w:rsidR="006A5B6A" w:rsidRPr="004C74E1" w:rsidRDefault="006A5B6A">
            <w:pPr>
              <w:spacing w:before="120" w:after="120"/>
              <w:jc w:val="center"/>
              <w:rPr>
                <w:rFonts w:ascii="Arial" w:eastAsia="Myriad Pro" w:hAnsi="Arial" w:cs="Arial"/>
                <w:sz w:val="20"/>
                <w:szCs w:val="20"/>
                <w:lang w:val="en-GB"/>
              </w:rPr>
            </w:pPr>
            <w:r w:rsidRPr="004C74E1">
              <w:rPr>
                <w:rFonts w:ascii="Arial" w:eastAsia="Myriad Pro" w:hAnsi="Arial" w:cs="Arial"/>
                <w:sz w:val="20"/>
                <w:szCs w:val="20"/>
                <w:lang w:val="en-GB"/>
              </w:rPr>
              <w:t>Name of the entity (person)</w:t>
            </w:r>
          </w:p>
        </w:tc>
        <w:tc>
          <w:tcPr>
            <w:tcW w:w="5427" w:type="dxa"/>
            <w:shd w:val="clear" w:color="auto" w:fill="003787"/>
            <w:vAlign w:val="center"/>
          </w:tcPr>
          <w:p w14:paraId="4605AB37" w14:textId="77777777" w:rsidR="006A5B6A" w:rsidRPr="004C74E1" w:rsidRDefault="006A5B6A">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Exclusion ground and brief description of the violation</w:t>
            </w:r>
          </w:p>
        </w:tc>
      </w:tr>
      <w:tr w:rsidR="006A5B6A" w:rsidRPr="004C74E1" w14:paraId="24415E76" w14:textId="77777777" w:rsidTr="00FF56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4F542618"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6A46413B" w14:textId="77777777" w:rsidR="006A5B6A" w:rsidRPr="004C74E1" w:rsidRDefault="006A5B6A">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r w:rsidR="006A5B6A" w:rsidRPr="004C74E1" w14:paraId="24B01ED7" w14:textId="77777777" w:rsidTr="00FF5622">
        <w:trPr>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7AD1892A"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53880838" w14:textId="77777777" w:rsidR="006A5B6A" w:rsidRPr="004C74E1" w:rsidRDefault="006A5B6A">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r>
      <w:tr w:rsidR="006A5B6A" w:rsidRPr="004C74E1" w14:paraId="14F8FEA6" w14:textId="77777777" w:rsidTr="00FF56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139BF76C"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616FB17D" w14:textId="77777777" w:rsidR="006A5B6A" w:rsidRPr="004C74E1" w:rsidRDefault="006A5B6A">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bl>
    <w:p w14:paraId="0874FF4B" w14:textId="5E890864" w:rsidR="0088695D" w:rsidRPr="004C74E1" w:rsidRDefault="006A5B6A" w:rsidP="00FD2A42">
      <w:pPr>
        <w:numPr>
          <w:ilvl w:val="0"/>
          <w:numId w:val="14"/>
        </w:numPr>
        <w:spacing w:before="120" w:after="120" w:line="240" w:lineRule="auto"/>
        <w:jc w:val="both"/>
        <w:rPr>
          <w:rFonts w:ascii="Arial" w:eastAsia="Myriad Pro" w:hAnsi="Arial" w:cs="Arial"/>
          <w:sz w:val="20"/>
          <w:szCs w:val="20"/>
          <w:lang w:val="en-GB"/>
        </w:rPr>
      </w:pPr>
      <w:r w:rsidRPr="004C74E1">
        <w:rPr>
          <w:rFonts w:ascii="Arial" w:eastAsia="Myriad Pro" w:hAnsi="Arial" w:cs="Arial"/>
          <w:sz w:val="20"/>
          <w:szCs w:val="20"/>
          <w:lang w:val="en-GB"/>
        </w:rPr>
        <w:t xml:space="preserve">Confirms that, if the Tenderer will be awarded the Contract, the Tenderer will provide quality and timely performance of the contractual liabilities for the proposed price and in accordance with the requirements of the </w:t>
      </w:r>
      <w:r w:rsidR="00F6688A" w:rsidRPr="004C74E1">
        <w:rPr>
          <w:rFonts w:ascii="Arial" w:eastAsia="Myriad Pro" w:hAnsi="Arial" w:cs="Arial"/>
          <w:bCs/>
          <w:sz w:val="20"/>
          <w:szCs w:val="20"/>
          <w:lang w:val="en-GB"/>
        </w:rPr>
        <w:t xml:space="preserve">Annex No </w:t>
      </w:r>
      <w:r w:rsidR="008D700A" w:rsidRPr="004C74E1">
        <w:rPr>
          <w:rFonts w:ascii="Arial" w:eastAsia="Myriad Pro" w:hAnsi="Arial" w:cs="Arial"/>
          <w:bCs/>
          <w:sz w:val="20"/>
          <w:szCs w:val="20"/>
          <w:lang w:val="en-GB"/>
        </w:rPr>
        <w:t>1</w:t>
      </w:r>
      <w:r w:rsidR="007116D5" w:rsidRPr="004C74E1">
        <w:rPr>
          <w:rFonts w:ascii="Arial" w:eastAsia="Myriad Pro" w:hAnsi="Arial" w:cs="Arial"/>
          <w:bCs/>
          <w:sz w:val="20"/>
          <w:szCs w:val="20"/>
          <w:lang w:val="en-GB"/>
        </w:rPr>
        <w:t xml:space="preserve"> </w:t>
      </w:r>
      <w:r w:rsidR="00D37D7D" w:rsidRPr="004C74E1">
        <w:rPr>
          <w:rFonts w:ascii="Arial" w:eastAsia="Myriad Pro" w:hAnsi="Arial" w:cs="Arial"/>
          <w:bCs/>
          <w:sz w:val="20"/>
          <w:szCs w:val="20"/>
          <w:lang w:val="en-GB"/>
        </w:rPr>
        <w:t>“</w:t>
      </w:r>
      <w:r w:rsidR="00F6688A" w:rsidRPr="004C74E1">
        <w:rPr>
          <w:rFonts w:ascii="Arial" w:eastAsia="Myriad Pro" w:hAnsi="Arial" w:cs="Arial"/>
          <w:bCs/>
          <w:sz w:val="20"/>
          <w:szCs w:val="20"/>
          <w:lang w:val="en-GB"/>
        </w:rPr>
        <w:t>Technical specification</w:t>
      </w:r>
      <w:r w:rsidR="00306473">
        <w:rPr>
          <w:rFonts w:ascii="Arial" w:eastAsia="Myriad Pro" w:hAnsi="Arial" w:cs="Arial"/>
          <w:bCs/>
          <w:sz w:val="20"/>
          <w:szCs w:val="20"/>
          <w:lang w:val="en-GB"/>
        </w:rPr>
        <w:t xml:space="preserve"> – Technical Proposal</w:t>
      </w:r>
      <w:r w:rsidR="00D37D7D" w:rsidRPr="004C74E1">
        <w:rPr>
          <w:rFonts w:ascii="Arial" w:eastAsia="Myriad Pro" w:hAnsi="Arial" w:cs="Arial"/>
          <w:sz w:val="20"/>
          <w:szCs w:val="20"/>
          <w:lang w:val="en-GB"/>
        </w:rPr>
        <w:t>”</w:t>
      </w:r>
      <w:r w:rsidR="0032707C" w:rsidRPr="004C74E1">
        <w:rPr>
          <w:rFonts w:ascii="Arial" w:eastAsia="Myriad Pro" w:hAnsi="Arial" w:cs="Arial"/>
          <w:sz w:val="20"/>
          <w:szCs w:val="20"/>
          <w:lang w:val="en-GB"/>
        </w:rPr>
        <w:t xml:space="preserve"> </w:t>
      </w:r>
      <w:r w:rsidRPr="004C74E1">
        <w:rPr>
          <w:rFonts w:ascii="Arial" w:eastAsia="Myriad Pro" w:hAnsi="Arial" w:cs="Arial"/>
          <w:sz w:val="20"/>
          <w:szCs w:val="20"/>
          <w:lang w:val="en-GB"/>
        </w:rPr>
        <w:t>of the Regulations</w:t>
      </w:r>
      <w:r w:rsidR="0012306E" w:rsidRPr="004C74E1">
        <w:rPr>
          <w:rFonts w:ascii="Arial" w:eastAsia="Myriad Pro" w:hAnsi="Arial" w:cs="Arial"/>
          <w:sz w:val="20"/>
          <w:szCs w:val="20"/>
          <w:lang w:val="en-GB"/>
        </w:rPr>
        <w:t>;</w:t>
      </w:r>
    </w:p>
    <w:p w14:paraId="5C4635AF" w14:textId="2B9BCC56" w:rsidR="006A5B6A" w:rsidRPr="004C74E1" w:rsidRDefault="006A5B6A" w:rsidP="00FD2A42">
      <w:pPr>
        <w:numPr>
          <w:ilvl w:val="0"/>
          <w:numId w:val="14"/>
        </w:numPr>
        <w:spacing w:before="120" w:after="120" w:line="240" w:lineRule="auto"/>
        <w:jc w:val="both"/>
        <w:rPr>
          <w:rFonts w:ascii="Arial" w:eastAsia="Myriad Pro" w:hAnsi="Arial" w:cs="Arial"/>
          <w:sz w:val="20"/>
          <w:szCs w:val="20"/>
          <w:lang w:val="en-GB"/>
        </w:rPr>
      </w:pPr>
      <w:r w:rsidRPr="004C74E1">
        <w:rPr>
          <w:rFonts w:ascii="Arial" w:eastAsia="Myriad Pro" w:hAnsi="Arial" w:cs="Arial"/>
          <w:sz w:val="20"/>
          <w:szCs w:val="20"/>
          <w:lang w:val="en-GB"/>
        </w:rPr>
        <w:t xml:space="preserve">Confirms that Regulations is clear and understandable, that it does not have any objections and complaints and that in the case of granting the right to enter into a </w:t>
      </w:r>
      <w:r w:rsidRPr="004C74E1">
        <w:rPr>
          <w:rFonts w:ascii="Arial" w:hAnsi="Arial" w:cs="Arial"/>
          <w:sz w:val="20"/>
          <w:szCs w:val="20"/>
          <w:lang w:val="en-GB"/>
        </w:rPr>
        <w:t>Contract</w:t>
      </w:r>
      <w:r w:rsidRPr="004C74E1">
        <w:rPr>
          <w:rFonts w:ascii="Arial" w:eastAsia="Myriad Pro" w:hAnsi="Arial" w:cs="Arial"/>
          <w:sz w:val="20"/>
          <w:szCs w:val="20"/>
          <w:lang w:val="en-GB"/>
        </w:rPr>
        <w:t xml:space="preserve"> it shall fulfil all conditions of the Regulations as well as enter into a Contract in accordance with the Draft contract enclosed </w:t>
      </w:r>
      <w:r w:rsidR="00C800CA" w:rsidRPr="004C74E1">
        <w:rPr>
          <w:rFonts w:ascii="Arial" w:eastAsia="Myriad Pro" w:hAnsi="Arial" w:cs="Arial"/>
          <w:sz w:val="20"/>
          <w:szCs w:val="20"/>
          <w:lang w:val="en-GB"/>
        </w:rPr>
        <w:t>to</w:t>
      </w:r>
      <w:r w:rsidRPr="004C74E1">
        <w:rPr>
          <w:rFonts w:ascii="Arial" w:eastAsia="Myriad Pro" w:hAnsi="Arial" w:cs="Arial"/>
          <w:sz w:val="20"/>
          <w:szCs w:val="20"/>
          <w:lang w:val="en-GB"/>
        </w:rPr>
        <w:t xml:space="preserve"> the Regulations as an Annex No</w:t>
      </w:r>
      <w:r w:rsidR="009029D3" w:rsidRPr="004C74E1">
        <w:rPr>
          <w:rFonts w:ascii="Arial" w:eastAsia="Myriad Pro" w:hAnsi="Arial" w:cs="Arial"/>
          <w:sz w:val="20"/>
          <w:szCs w:val="20"/>
          <w:lang w:val="en-GB"/>
        </w:rPr>
        <w:t xml:space="preserve"> </w:t>
      </w:r>
      <w:proofErr w:type="gramStart"/>
      <w:r w:rsidR="004917F8" w:rsidRPr="004C74E1">
        <w:rPr>
          <w:rFonts w:ascii="Arial" w:eastAsia="Myriad Pro" w:hAnsi="Arial" w:cs="Arial"/>
          <w:sz w:val="20"/>
          <w:szCs w:val="20"/>
          <w:lang w:val="en-GB"/>
        </w:rPr>
        <w:t>11</w:t>
      </w:r>
      <w:r w:rsidR="00E60A4B" w:rsidRPr="004C74E1">
        <w:rPr>
          <w:rFonts w:ascii="Arial" w:eastAsia="Myriad Pro" w:hAnsi="Arial" w:cs="Arial"/>
          <w:sz w:val="20"/>
          <w:szCs w:val="20"/>
          <w:lang w:val="en-GB"/>
        </w:rPr>
        <w:t xml:space="preserve"> </w:t>
      </w:r>
      <w:r w:rsidR="001D78C7" w:rsidRPr="004C74E1">
        <w:rPr>
          <w:rFonts w:ascii="Arial" w:eastAsia="Myriad Pro" w:hAnsi="Arial" w:cs="Arial"/>
          <w:sz w:val="20"/>
          <w:szCs w:val="20"/>
          <w:lang w:val="en-GB"/>
        </w:rPr>
        <w:t xml:space="preserve"> </w:t>
      </w:r>
      <w:r w:rsidRPr="004C74E1">
        <w:rPr>
          <w:rFonts w:ascii="Arial" w:eastAsia="Myriad Pro" w:hAnsi="Arial" w:cs="Arial"/>
          <w:sz w:val="20"/>
          <w:szCs w:val="20"/>
          <w:lang w:val="en-GB"/>
        </w:rPr>
        <w:t>“</w:t>
      </w:r>
      <w:proofErr w:type="gramEnd"/>
      <w:r w:rsidRPr="004C74E1">
        <w:rPr>
          <w:rFonts w:ascii="Arial" w:eastAsia="Myriad Pro" w:hAnsi="Arial" w:cs="Arial"/>
          <w:sz w:val="20"/>
          <w:szCs w:val="20"/>
          <w:lang w:val="en-GB"/>
        </w:rPr>
        <w:t>Draft contract”;</w:t>
      </w:r>
    </w:p>
    <w:p w14:paraId="0C8663B4"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Confirms that in the preparation and submission of its Proposal, Tenderer has fully considered all the clarifications issued by the Contracting authority;</w:t>
      </w:r>
    </w:p>
    <w:p w14:paraId="1AAB9DCD"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Times New Roman" w:hAnsi="Arial" w:cs="Arial"/>
          <w:sz w:val="20"/>
          <w:szCs w:val="20"/>
          <w:lang w:val="en-GB"/>
        </w:rPr>
        <w:t>Confirms that Tenderer has prepared the Proposal without connection with any other person, company or parties likewise submitting a Proposal and that it is prepared in all respects for in good faith, without collusion or fraud;</w:t>
      </w:r>
    </w:p>
    <w:p w14:paraId="44D177CC"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Times New Roman" w:hAnsi="Arial" w:cs="Arial"/>
          <w:sz w:val="20"/>
          <w:szCs w:val="20"/>
          <w:lang w:val="en-GB"/>
        </w:rPr>
        <w:t>Confirms that Tenderer’s offered services are free from all liens, interests or other rights of third parties;</w:t>
      </w:r>
    </w:p>
    <w:p w14:paraId="32ED9B09"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Agrees that the Contracting authority reserves itself the right to reject any or all Proposals and cancel the procurement process before entry into Contract on the grounds specified in the Regulations or the law;</w:t>
      </w:r>
    </w:p>
    <w:p w14:paraId="60617E83"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Guarantees that all information and documents provided are true;</w:t>
      </w:r>
    </w:p>
    <w:p w14:paraId="173F440E"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b/>
          <w:bCs/>
          <w:sz w:val="20"/>
          <w:szCs w:val="20"/>
          <w:lang w:val="en-GB"/>
        </w:rPr>
      </w:pPr>
      <w:r w:rsidRPr="004C74E1">
        <w:rPr>
          <w:rFonts w:ascii="Arial" w:eastAsia="Myriad Pro" w:hAnsi="Arial" w:cs="Arial"/>
          <w:b/>
          <w:bCs/>
          <w:sz w:val="20"/>
          <w:szCs w:val="20"/>
          <w:shd w:val="clear" w:color="auto" w:fill="FFFFFF"/>
          <w:lang w:val="en-GB"/>
        </w:rPr>
        <w:t>Confirms</w:t>
      </w:r>
      <w:r w:rsidRPr="004C74E1">
        <w:rPr>
          <w:rStyle w:val="FootnoteReference"/>
          <w:rFonts w:ascii="Arial" w:eastAsia="Myriad Pro" w:hAnsi="Arial" w:cs="Arial"/>
          <w:b/>
          <w:bCs/>
          <w:sz w:val="20"/>
          <w:szCs w:val="20"/>
          <w:shd w:val="clear" w:color="auto" w:fill="FFFFFF"/>
          <w:lang w:val="en-GB"/>
        </w:rPr>
        <w:footnoteReference w:id="18"/>
      </w:r>
      <w:r w:rsidRPr="004C74E1">
        <w:rPr>
          <w:rFonts w:ascii="Arial" w:eastAsia="Myriad Pro" w:hAnsi="Arial" w:cs="Arial"/>
          <w:b/>
          <w:bCs/>
          <w:sz w:val="20"/>
          <w:szCs w:val="20"/>
          <w:shd w:val="clear" w:color="auto" w:fill="FFFFFF"/>
          <w:lang w:val="en-GB"/>
        </w:rPr>
        <w:t xml:space="preserve"> that meets the criteria of (please indicate by ticking relevant box):</w:t>
      </w:r>
      <w:r w:rsidRPr="004C74E1">
        <w:rPr>
          <w:rFonts w:ascii="Arial" w:eastAsia="Myriad Pro,Times New Roman" w:hAnsi="Arial" w:cs="Arial"/>
          <w:b/>
          <w:bCs/>
          <w:sz w:val="20"/>
          <w:szCs w:val="20"/>
          <w:shd w:val="clear" w:color="auto" w:fill="FFFFFF"/>
          <w:lang w:val="en-GB"/>
        </w:rPr>
        <w:t xml:space="preserve"> </w:t>
      </w:r>
    </w:p>
    <w:p w14:paraId="7122861B" w14:textId="77777777" w:rsidR="006A5B6A" w:rsidRPr="004C74E1" w:rsidRDefault="006A5B6A" w:rsidP="006A5B6A">
      <w:pPr>
        <w:spacing w:before="120" w:after="120" w:line="240" w:lineRule="auto"/>
        <w:ind w:left="360" w:right="-33"/>
        <w:jc w:val="both"/>
        <w:rPr>
          <w:rFonts w:ascii="Arial" w:eastAsia="Myriad Pro,Times New Roman,Cali" w:hAnsi="Arial" w:cs="Arial"/>
          <w:sz w:val="20"/>
          <w:szCs w:val="20"/>
          <w:lang w:val="en-GB"/>
        </w:rPr>
      </w:pPr>
      <w:r w:rsidRPr="004C74E1">
        <w:rPr>
          <w:rFonts w:ascii="Arial" w:eastAsia="Wingdings" w:hAnsi="Arial" w:cs="Arial"/>
          <w:sz w:val="20"/>
          <w:szCs w:val="20"/>
          <w:shd w:val="clear" w:color="auto" w:fill="FFFFFF"/>
          <w:lang w:val="en-GB"/>
        </w:rPr>
        <w:t>o</w:t>
      </w:r>
      <w:r w:rsidRPr="004C74E1">
        <w:rPr>
          <w:rFonts w:ascii="Arial" w:eastAsia="Myriad Pro" w:hAnsi="Arial" w:cs="Arial"/>
          <w:sz w:val="20"/>
          <w:szCs w:val="20"/>
          <w:shd w:val="clear" w:color="auto" w:fill="FFFFFF"/>
          <w:lang w:val="en-GB"/>
        </w:rPr>
        <w:t xml:space="preserve"> a small </w:t>
      </w:r>
      <w:r w:rsidRPr="004C74E1">
        <w:rPr>
          <w:rFonts w:ascii="Arial" w:eastAsia="Calibri" w:hAnsi="Arial" w:cs="Arial"/>
          <w:sz w:val="20"/>
          <w:szCs w:val="20"/>
          <w:shd w:val="clear" w:color="auto" w:fill="FFFFFF"/>
          <w:lang w:val="en-GB"/>
        </w:rPr>
        <w:tab/>
      </w:r>
      <w:r w:rsidRPr="004C74E1">
        <w:rPr>
          <w:rFonts w:ascii="Arial" w:eastAsia="Calibri" w:hAnsi="Arial" w:cs="Arial"/>
          <w:sz w:val="20"/>
          <w:szCs w:val="20"/>
          <w:shd w:val="clear" w:color="auto" w:fill="FFFFFF"/>
          <w:lang w:val="en-GB"/>
        </w:rPr>
        <w:tab/>
      </w:r>
      <w:proofErr w:type="spellStart"/>
      <w:r w:rsidRPr="004C74E1">
        <w:rPr>
          <w:rFonts w:ascii="Arial" w:eastAsia="Wingdings" w:hAnsi="Arial" w:cs="Arial"/>
          <w:sz w:val="20"/>
          <w:szCs w:val="20"/>
          <w:shd w:val="clear" w:color="auto" w:fill="FFFFFF"/>
          <w:lang w:val="en-GB"/>
        </w:rPr>
        <w:t>o</w:t>
      </w:r>
      <w:proofErr w:type="spellEnd"/>
      <w:r w:rsidRPr="004C74E1">
        <w:rPr>
          <w:rFonts w:ascii="Arial" w:eastAsia="Myriad Pro" w:hAnsi="Arial" w:cs="Arial"/>
          <w:sz w:val="20"/>
          <w:szCs w:val="20"/>
          <w:shd w:val="clear" w:color="auto" w:fill="FFFFFF"/>
          <w:lang w:val="en-GB"/>
        </w:rPr>
        <w:t xml:space="preserve"> medium</w:t>
      </w:r>
      <w:r w:rsidRPr="004C74E1">
        <w:rPr>
          <w:rFonts w:ascii="Arial" w:eastAsia="Calibri" w:hAnsi="Arial" w:cs="Arial"/>
          <w:sz w:val="20"/>
          <w:szCs w:val="20"/>
          <w:shd w:val="clear" w:color="auto" w:fill="FFFFFF"/>
          <w:lang w:val="en-GB"/>
        </w:rPr>
        <w:tab/>
      </w:r>
      <w:r w:rsidRPr="004C74E1">
        <w:rPr>
          <w:rFonts w:ascii="Arial" w:eastAsia="Calibri" w:hAnsi="Arial" w:cs="Arial"/>
          <w:sz w:val="20"/>
          <w:szCs w:val="20"/>
          <w:shd w:val="clear" w:color="auto" w:fill="FFFFFF"/>
          <w:lang w:val="en-GB"/>
        </w:rPr>
        <w:tab/>
      </w:r>
      <w:r w:rsidRPr="004C74E1">
        <w:rPr>
          <w:rFonts w:ascii="Arial" w:eastAsia="Wingdings" w:hAnsi="Arial" w:cs="Arial"/>
          <w:sz w:val="20"/>
          <w:szCs w:val="20"/>
          <w:shd w:val="clear" w:color="auto" w:fill="FFFFFF"/>
          <w:lang w:val="en-GB"/>
        </w:rPr>
        <w:t>o</w:t>
      </w:r>
      <w:r w:rsidRPr="004C74E1">
        <w:rPr>
          <w:rFonts w:ascii="Arial" w:eastAsia="Myriad Pro" w:hAnsi="Arial" w:cs="Arial"/>
          <w:sz w:val="20"/>
          <w:szCs w:val="20"/>
          <w:shd w:val="clear" w:color="auto" w:fill="FFFFFF"/>
          <w:lang w:val="en-GB"/>
        </w:rPr>
        <w:t xml:space="preserve"> other</w:t>
      </w:r>
    </w:p>
    <w:p w14:paraId="547F9C6A" w14:textId="508E1A43" w:rsidR="006A5B6A" w:rsidRPr="004C74E1" w:rsidRDefault="006A5B6A" w:rsidP="006A5B6A">
      <w:pPr>
        <w:spacing w:before="120" w:after="120" w:line="240" w:lineRule="auto"/>
        <w:jc w:val="both"/>
        <w:outlineLvl w:val="2"/>
        <w:rPr>
          <w:rFonts w:ascii="Arial" w:eastAsia="Myriad Pro" w:hAnsi="Arial" w:cs="Arial"/>
          <w:kern w:val="24"/>
          <w:sz w:val="20"/>
          <w:szCs w:val="20"/>
          <w:shd w:val="clear" w:color="auto" w:fill="FFFFFF"/>
          <w:lang w:val="en-GB"/>
        </w:rPr>
      </w:pPr>
      <w:r w:rsidRPr="004C74E1">
        <w:rPr>
          <w:rFonts w:ascii="Arial" w:eastAsia="Myriad Pro" w:hAnsi="Arial" w:cs="Arial"/>
          <w:kern w:val="24"/>
          <w:sz w:val="20"/>
          <w:szCs w:val="20"/>
          <w:shd w:val="clear" w:color="auto" w:fill="FFFFFF"/>
          <w:lang w:val="en-GB"/>
        </w:rPr>
        <w:t>sized enterprise</w:t>
      </w:r>
      <w:r w:rsidRPr="004C74E1">
        <w:rPr>
          <w:rFonts w:ascii="Arial" w:eastAsia="Myriad Pro,Times New Roman" w:hAnsi="Arial" w:cs="Arial"/>
          <w:kern w:val="24"/>
          <w:sz w:val="20"/>
          <w:szCs w:val="20"/>
          <w:shd w:val="clear" w:color="auto" w:fill="FFFFFF"/>
          <w:vertAlign w:val="superscript"/>
          <w:lang w:val="en-GB"/>
        </w:rPr>
        <w:footnoteReference w:id="19"/>
      </w:r>
      <w:r w:rsidRPr="004C74E1">
        <w:rPr>
          <w:rFonts w:ascii="Arial" w:eastAsia="Myriad Pro,Times New Roman" w:hAnsi="Arial" w:cs="Arial"/>
          <w:kern w:val="24"/>
          <w:sz w:val="20"/>
          <w:szCs w:val="20"/>
          <w:shd w:val="clear" w:color="auto" w:fill="FFFFFF"/>
          <w:vertAlign w:val="superscript"/>
          <w:lang w:val="en-GB"/>
        </w:rPr>
        <w:t xml:space="preserve"> </w:t>
      </w:r>
      <w:r w:rsidRPr="004C74E1">
        <w:rPr>
          <w:rFonts w:ascii="Arial" w:eastAsia="Myriad Pro" w:hAnsi="Arial" w:cs="Arial"/>
          <w:kern w:val="24"/>
          <w:sz w:val="20"/>
          <w:szCs w:val="20"/>
          <w:shd w:val="clear" w:color="auto" w:fill="FFFFFF"/>
          <w:lang w:val="en-GB"/>
        </w:rPr>
        <w:t>as defined in the Article 2 of the Commission Recommendation of 6 May 2003 concerning the definition of micro, small and medium-sized enterprise</w:t>
      </w:r>
      <w:r w:rsidR="00962C97" w:rsidRPr="004C74E1">
        <w:rPr>
          <w:rFonts w:ascii="Arial" w:eastAsia="Myriad Pro" w:hAnsi="Arial" w:cs="Arial"/>
          <w:kern w:val="24"/>
          <w:sz w:val="20"/>
          <w:szCs w:val="20"/>
          <w:shd w:val="clear" w:color="auto" w:fill="FFFFFF"/>
          <w:lang w:val="en-GB"/>
        </w:rPr>
        <w:t>;</w:t>
      </w:r>
      <w:r w:rsidRPr="004C74E1">
        <w:rPr>
          <w:rFonts w:ascii="Arial" w:eastAsia="Myriad Pro,Times New Roman" w:hAnsi="Arial" w:cs="Arial"/>
          <w:kern w:val="24"/>
          <w:sz w:val="20"/>
          <w:szCs w:val="20"/>
          <w:shd w:val="clear" w:color="auto" w:fill="FFFFFF"/>
          <w:vertAlign w:val="superscript"/>
          <w:lang w:val="en-GB"/>
        </w:rPr>
        <w:footnoteReference w:id="20"/>
      </w:r>
    </w:p>
    <w:p w14:paraId="11A32B8E" w14:textId="77777777" w:rsidR="00962C97" w:rsidRPr="004C74E1" w:rsidRDefault="00962C97" w:rsidP="00FD2A42">
      <w:pPr>
        <w:numPr>
          <w:ilvl w:val="0"/>
          <w:numId w:val="14"/>
        </w:numPr>
        <w:spacing w:before="120" w:after="120" w:line="240" w:lineRule="auto"/>
        <w:jc w:val="both"/>
        <w:rPr>
          <w:rFonts w:ascii="Arial" w:hAnsi="Arial" w:cs="Arial"/>
          <w:sz w:val="20"/>
          <w:szCs w:val="20"/>
          <w:lang w:val="en-GB"/>
        </w:rPr>
      </w:pPr>
      <w:r w:rsidRPr="004C74E1">
        <w:rPr>
          <w:rFonts w:ascii="Arial" w:hAnsi="Arial" w:cs="Arial"/>
          <w:sz w:val="20"/>
          <w:szCs w:val="20"/>
          <w:lang w:val="en-GB"/>
        </w:rPr>
        <w:t>Information on beneficial owners</w:t>
      </w:r>
      <w:r w:rsidRPr="004C74E1">
        <w:rPr>
          <w:rStyle w:val="FootnoteReference"/>
          <w:rFonts w:ascii="Arial" w:hAnsi="Arial" w:cs="Arial"/>
          <w:sz w:val="20"/>
          <w:szCs w:val="20"/>
          <w:lang w:val="en-GB"/>
        </w:rPr>
        <w:footnoteReference w:id="21"/>
      </w:r>
      <w:r w:rsidRPr="004C74E1">
        <w:rPr>
          <w:rFonts w:ascii="Arial" w:hAnsi="Arial" w:cs="Arial"/>
          <w:sz w:val="20"/>
          <w:szCs w:val="20"/>
          <w:lang w:val="en-GB"/>
        </w:rPr>
        <w:t xml:space="preserve"> of the Tenderer:</w:t>
      </w:r>
    </w:p>
    <w:tbl>
      <w:tblPr>
        <w:tblStyle w:val="TableGrid"/>
        <w:tblW w:w="9493" w:type="dxa"/>
        <w:tblLook w:val="04A0" w:firstRow="1" w:lastRow="0" w:firstColumn="1" w:lastColumn="0" w:noHBand="0" w:noVBand="1"/>
      </w:tblPr>
      <w:tblGrid>
        <w:gridCol w:w="528"/>
        <w:gridCol w:w="8965"/>
      </w:tblGrid>
      <w:tr w:rsidR="00962C97" w:rsidRPr="004C74E1" w14:paraId="232AE286" w14:textId="77777777" w:rsidTr="006C0C75">
        <w:tc>
          <w:tcPr>
            <w:tcW w:w="528" w:type="dxa"/>
            <w:shd w:val="clear" w:color="auto" w:fill="003787"/>
          </w:tcPr>
          <w:p w14:paraId="3BCAA706" w14:textId="77777777" w:rsidR="00962C97" w:rsidRPr="004C74E1" w:rsidRDefault="00962C97">
            <w:pPr>
              <w:spacing w:before="120" w:after="120"/>
              <w:jc w:val="both"/>
              <w:rPr>
                <w:rFonts w:ascii="Arial" w:hAnsi="Arial" w:cs="Arial"/>
                <w:b/>
                <w:bCs/>
                <w:color w:val="FFFFFF" w:themeColor="background1"/>
                <w:sz w:val="20"/>
                <w:szCs w:val="20"/>
                <w:lang w:val="en-GB"/>
              </w:rPr>
            </w:pPr>
            <w:r w:rsidRPr="004C74E1">
              <w:rPr>
                <w:rFonts w:ascii="Arial" w:hAnsi="Arial" w:cs="Arial"/>
                <w:b/>
                <w:bCs/>
                <w:color w:val="FFFFFF" w:themeColor="background1"/>
                <w:sz w:val="20"/>
                <w:szCs w:val="20"/>
                <w:lang w:val="en-GB"/>
              </w:rPr>
              <w:t xml:space="preserve">No </w:t>
            </w:r>
          </w:p>
        </w:tc>
        <w:tc>
          <w:tcPr>
            <w:tcW w:w="8965" w:type="dxa"/>
            <w:shd w:val="clear" w:color="auto" w:fill="003787"/>
          </w:tcPr>
          <w:p w14:paraId="6876731C" w14:textId="77777777" w:rsidR="00962C97" w:rsidRPr="004C74E1" w:rsidRDefault="00962C97">
            <w:pPr>
              <w:spacing w:before="120" w:after="120"/>
              <w:jc w:val="center"/>
              <w:rPr>
                <w:rFonts w:ascii="Arial" w:hAnsi="Arial" w:cs="Arial"/>
                <w:b/>
                <w:bCs/>
                <w:color w:val="FFFFFF" w:themeColor="background1"/>
                <w:sz w:val="20"/>
                <w:szCs w:val="20"/>
                <w:lang w:val="en-GB"/>
              </w:rPr>
            </w:pPr>
            <w:r w:rsidRPr="004C74E1">
              <w:rPr>
                <w:rFonts w:ascii="Arial" w:hAnsi="Arial" w:cs="Arial"/>
                <w:b/>
                <w:bCs/>
                <w:color w:val="FFFFFF" w:themeColor="background1"/>
                <w:sz w:val="20"/>
                <w:szCs w:val="20"/>
                <w:lang w:val="en-GB"/>
              </w:rPr>
              <w:t>Name of the beneficial owner and other related information which identifies person</w:t>
            </w:r>
          </w:p>
        </w:tc>
      </w:tr>
      <w:tr w:rsidR="00962C97" w:rsidRPr="004C74E1" w14:paraId="350B8CA2" w14:textId="77777777" w:rsidTr="00962C97">
        <w:tc>
          <w:tcPr>
            <w:tcW w:w="528" w:type="dxa"/>
          </w:tcPr>
          <w:p w14:paraId="3F40F0FE" w14:textId="77777777" w:rsidR="00962C97" w:rsidRPr="004C74E1" w:rsidRDefault="00962C97">
            <w:pPr>
              <w:spacing w:before="120" w:after="120"/>
              <w:jc w:val="center"/>
              <w:rPr>
                <w:rFonts w:ascii="Arial" w:hAnsi="Arial" w:cs="Arial"/>
                <w:sz w:val="20"/>
                <w:szCs w:val="20"/>
                <w:lang w:val="en-GB"/>
              </w:rPr>
            </w:pPr>
            <w:r w:rsidRPr="004C74E1">
              <w:rPr>
                <w:rFonts w:ascii="Arial" w:hAnsi="Arial" w:cs="Arial"/>
                <w:sz w:val="20"/>
                <w:szCs w:val="20"/>
                <w:lang w:val="en-GB"/>
              </w:rPr>
              <w:t>1.</w:t>
            </w:r>
          </w:p>
        </w:tc>
        <w:tc>
          <w:tcPr>
            <w:tcW w:w="8965" w:type="dxa"/>
          </w:tcPr>
          <w:p w14:paraId="396A1099" w14:textId="77777777" w:rsidR="00962C97" w:rsidRPr="004C74E1" w:rsidRDefault="00962C97">
            <w:pPr>
              <w:spacing w:before="120" w:after="120"/>
              <w:jc w:val="both"/>
              <w:rPr>
                <w:rFonts w:ascii="Arial" w:hAnsi="Arial" w:cs="Arial"/>
                <w:sz w:val="20"/>
                <w:szCs w:val="20"/>
                <w:lang w:val="en-GB"/>
              </w:rPr>
            </w:pPr>
          </w:p>
        </w:tc>
      </w:tr>
      <w:tr w:rsidR="00962C97" w:rsidRPr="004C74E1" w14:paraId="70CA7382" w14:textId="77777777" w:rsidTr="00962C97">
        <w:tc>
          <w:tcPr>
            <w:tcW w:w="528" w:type="dxa"/>
          </w:tcPr>
          <w:p w14:paraId="171EEE88" w14:textId="18635D5C" w:rsidR="00962C97" w:rsidRPr="004C74E1" w:rsidRDefault="00962C97">
            <w:pPr>
              <w:spacing w:before="120" w:after="120"/>
              <w:jc w:val="both"/>
              <w:rPr>
                <w:rFonts w:ascii="Arial" w:hAnsi="Arial" w:cs="Arial"/>
                <w:sz w:val="20"/>
                <w:szCs w:val="20"/>
                <w:lang w:val="en-GB"/>
              </w:rPr>
            </w:pPr>
            <w:r w:rsidRPr="004C74E1">
              <w:rPr>
                <w:rFonts w:ascii="Arial" w:hAnsi="Arial" w:cs="Arial"/>
                <w:sz w:val="20"/>
                <w:szCs w:val="20"/>
                <w:lang w:val="en-GB"/>
              </w:rPr>
              <w:lastRenderedPageBreak/>
              <w:t>…</w:t>
            </w:r>
          </w:p>
        </w:tc>
        <w:tc>
          <w:tcPr>
            <w:tcW w:w="8965" w:type="dxa"/>
          </w:tcPr>
          <w:p w14:paraId="18B19C6B" w14:textId="77777777" w:rsidR="00962C97" w:rsidRPr="004C74E1" w:rsidRDefault="00962C97">
            <w:pPr>
              <w:spacing w:before="120" w:after="120"/>
              <w:jc w:val="both"/>
              <w:rPr>
                <w:rFonts w:ascii="Arial" w:hAnsi="Arial" w:cs="Arial"/>
                <w:sz w:val="20"/>
                <w:szCs w:val="20"/>
                <w:lang w:val="en-GB"/>
              </w:rPr>
            </w:pPr>
          </w:p>
        </w:tc>
      </w:tr>
    </w:tbl>
    <w:p w14:paraId="170C2B13" w14:textId="1CA8990A" w:rsidR="00212A6A" w:rsidRPr="004C74E1" w:rsidRDefault="00212A6A" w:rsidP="00593AEF">
      <w:pPr>
        <w:pStyle w:val="1stlevelheading"/>
        <w:tabs>
          <w:tab w:val="clear" w:pos="964"/>
        </w:tabs>
        <w:spacing w:before="0" w:after="120"/>
        <w:ind w:left="0" w:firstLine="0"/>
        <w:jc w:val="left"/>
        <w:rPr>
          <w:rFonts w:ascii="Arial" w:hAnsi="Arial" w:cs="Arial"/>
          <w:color w:val="003787"/>
          <w:sz w:val="20"/>
          <w:szCs w:val="20"/>
        </w:rPr>
      </w:pPr>
      <w:bookmarkStart w:id="826" w:name="c"/>
      <w:bookmarkStart w:id="827" w:name="_Toc507159033"/>
      <w:bookmarkStart w:id="828" w:name="_Toc507164285"/>
      <w:bookmarkStart w:id="829" w:name="_Toc23766180"/>
    </w:p>
    <w:p w14:paraId="4B12AC24" w14:textId="77777777" w:rsidR="00593AEF" w:rsidRPr="004C74E1" w:rsidRDefault="00593AEF" w:rsidP="00593AEF">
      <w:pPr>
        <w:pStyle w:val="SLONormal"/>
        <w:rPr>
          <w:rFonts w:ascii="Arial" w:hAnsi="Arial" w:cs="Arial"/>
        </w:rPr>
      </w:pPr>
    </w:p>
    <w:p w14:paraId="00B5082C" w14:textId="19C7DFBD"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Signature [signature of the representative of the Tenderer</w:t>
      </w:r>
      <w:proofErr w:type="gramStart"/>
      <w:r w:rsidRPr="004C74E1">
        <w:rPr>
          <w:rFonts w:ascii="Arial" w:hAnsi="Arial" w:cs="Arial"/>
          <w:sz w:val="20"/>
          <w:szCs w:val="20"/>
        </w:rPr>
        <w:t>]:_</w:t>
      </w:r>
      <w:proofErr w:type="gramEnd"/>
      <w:r w:rsidRPr="004C74E1">
        <w:rPr>
          <w:rFonts w:ascii="Arial" w:hAnsi="Arial" w:cs="Arial"/>
          <w:sz w:val="20"/>
          <w:szCs w:val="20"/>
        </w:rPr>
        <w:t>________________</w:t>
      </w:r>
    </w:p>
    <w:p w14:paraId="3C0736AF" w14:textId="77777777"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Date: [date of signing]</w:t>
      </w:r>
    </w:p>
    <w:p w14:paraId="7BC9A1FA" w14:textId="77777777"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Name: [name of the representative of the Tenderer]</w:t>
      </w:r>
    </w:p>
    <w:p w14:paraId="33C3A564" w14:textId="0157E74A"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Position: [position of the representative of the Tenderer]</w:t>
      </w:r>
    </w:p>
    <w:p w14:paraId="3C70276A" w14:textId="77777777" w:rsidR="003C43FF" w:rsidRPr="004C74E1" w:rsidRDefault="003C43FF" w:rsidP="0030750A">
      <w:pPr>
        <w:keepNext/>
        <w:spacing w:before="360" w:after="240" w:line="240" w:lineRule="auto"/>
        <w:jc w:val="both"/>
        <w:outlineLvl w:val="0"/>
        <w:rPr>
          <w:rFonts w:ascii="Arial" w:eastAsia="Myriad Pro" w:hAnsi="Arial" w:cs="Arial"/>
          <w:b/>
          <w:caps/>
          <w:spacing w:val="20"/>
          <w:sz w:val="20"/>
          <w:szCs w:val="20"/>
          <w:lang w:val="en-GB"/>
        </w:rPr>
        <w:sectPr w:rsidR="003C43FF" w:rsidRPr="004C74E1" w:rsidSect="0067659D">
          <w:pgSz w:w="11906" w:h="16838" w:code="9"/>
          <w:pgMar w:top="1134" w:right="1134" w:bottom="1134" w:left="1418" w:header="709" w:footer="709" w:gutter="0"/>
          <w:cols w:space="708"/>
          <w:docGrid w:linePitch="360"/>
        </w:sectPr>
      </w:pPr>
      <w:bookmarkStart w:id="830" w:name="_Toc71743745"/>
    </w:p>
    <w:p w14:paraId="60D42634" w14:textId="205F6FBD" w:rsidR="006748AE" w:rsidRPr="004C74E1" w:rsidRDefault="006748AE" w:rsidP="006748AE">
      <w:pPr>
        <w:pStyle w:val="1stlevelheading"/>
        <w:tabs>
          <w:tab w:val="clear" w:pos="964"/>
        </w:tabs>
        <w:spacing w:before="0" w:after="120"/>
        <w:ind w:left="0" w:firstLine="0"/>
        <w:jc w:val="right"/>
        <w:rPr>
          <w:rFonts w:ascii="Arial" w:hAnsi="Arial" w:cs="Arial"/>
          <w:bCs/>
          <w:color w:val="003787"/>
          <w:sz w:val="20"/>
          <w:szCs w:val="20"/>
        </w:rPr>
      </w:pPr>
      <w:bookmarkStart w:id="831" w:name="_Toc150345607"/>
      <w:bookmarkStart w:id="832" w:name="_Toc234913006"/>
      <w:bookmarkStart w:id="833" w:name="_Hlk138774314"/>
      <w:bookmarkStart w:id="834" w:name="_Hlk138756762"/>
      <w:r w:rsidRPr="004C74E1">
        <w:rPr>
          <w:rFonts w:ascii="Arial" w:hAnsi="Arial" w:cs="Arial"/>
          <w:bCs/>
          <w:color w:val="003787"/>
          <w:sz w:val="20"/>
          <w:szCs w:val="20"/>
        </w:rPr>
        <w:lastRenderedPageBreak/>
        <w:t xml:space="preserve">Annex No </w:t>
      </w:r>
      <w:r w:rsidR="006A69FB" w:rsidRPr="004C74E1">
        <w:rPr>
          <w:rFonts w:ascii="Arial" w:hAnsi="Arial" w:cs="Arial"/>
          <w:bCs/>
          <w:color w:val="003787"/>
          <w:sz w:val="20"/>
          <w:szCs w:val="20"/>
        </w:rPr>
        <w:t>3</w:t>
      </w:r>
      <w:r w:rsidRPr="004C74E1">
        <w:rPr>
          <w:rFonts w:ascii="Arial" w:hAnsi="Arial" w:cs="Arial"/>
          <w:bCs/>
          <w:color w:val="003787"/>
          <w:sz w:val="20"/>
          <w:szCs w:val="20"/>
        </w:rPr>
        <w:t xml:space="preserve">: </w:t>
      </w:r>
      <w:bookmarkEnd w:id="831"/>
      <w:r w:rsidR="00CC0EB3" w:rsidRPr="004C74E1">
        <w:rPr>
          <w:rFonts w:ascii="Arial" w:hAnsi="Arial" w:cs="Arial"/>
          <w:bCs/>
          <w:color w:val="003787"/>
          <w:sz w:val="20"/>
          <w:szCs w:val="20"/>
        </w:rPr>
        <w:t>Busin</w:t>
      </w:r>
      <w:r w:rsidR="00CE6A81" w:rsidRPr="004C74E1">
        <w:rPr>
          <w:rFonts w:ascii="Arial" w:hAnsi="Arial" w:cs="Arial"/>
          <w:bCs/>
          <w:color w:val="003787"/>
          <w:sz w:val="20"/>
          <w:szCs w:val="20"/>
        </w:rPr>
        <w:t>ess TRip task description</w:t>
      </w:r>
      <w:bookmarkEnd w:id="832"/>
    </w:p>
    <w:bookmarkEnd w:id="830"/>
    <w:bookmarkEnd w:id="833"/>
    <w:bookmarkEnd w:id="834"/>
    <w:p w14:paraId="71A9B281" w14:textId="77777777" w:rsidR="00BB3CA5" w:rsidRPr="004C74E1" w:rsidRDefault="00BB3CA5" w:rsidP="00EB388D">
      <w:pPr>
        <w:pStyle w:val="SLONormal"/>
        <w:spacing w:before="0" w:after="0"/>
        <w:jc w:val="left"/>
        <w:rPr>
          <w:rFonts w:ascii="Arial" w:eastAsia="Calibri" w:hAnsi="Arial" w:cs="Arial"/>
          <w:sz w:val="20"/>
          <w:szCs w:val="20"/>
        </w:rPr>
      </w:pPr>
    </w:p>
    <w:p w14:paraId="008DCF44" w14:textId="6E8A2823" w:rsidR="005932E3" w:rsidRPr="004C74E1" w:rsidRDefault="005932E3" w:rsidP="0065539F">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 xml:space="preserve">DESCRIPTION OF THE </w:t>
      </w:r>
      <w:r w:rsidR="00A678C6" w:rsidRPr="004C74E1">
        <w:rPr>
          <w:rFonts w:ascii="Arial" w:eastAsia="Myriad Pro" w:hAnsi="Arial" w:cs="Arial"/>
          <w:b/>
          <w:caps/>
          <w:kern w:val="0"/>
          <w:sz w:val="20"/>
          <w:szCs w:val="20"/>
          <w:lang w:val="en-GB" w:eastAsia="en-US"/>
          <w14:ligatures w14:val="none"/>
        </w:rPr>
        <w:t>business trip tasks</w:t>
      </w:r>
      <w:r w:rsidRPr="004C74E1">
        <w:rPr>
          <w:rFonts w:ascii="Arial" w:eastAsia="Myriad Pro" w:hAnsi="Arial" w:cs="Arial"/>
          <w:b/>
          <w:caps/>
          <w:kern w:val="0"/>
          <w:sz w:val="20"/>
          <w:szCs w:val="20"/>
          <w:lang w:val="en-GB" w:eastAsia="en-US"/>
          <w14:ligatures w14:val="none"/>
        </w:rPr>
        <w:t xml:space="preserve"> FOR </w:t>
      </w:r>
      <w:r w:rsidR="007F1E44" w:rsidRPr="004C74E1">
        <w:rPr>
          <w:rFonts w:ascii="Arial" w:eastAsia="Myriad Pro" w:hAnsi="Arial" w:cs="Arial"/>
          <w:b/>
          <w:caps/>
          <w:kern w:val="0"/>
          <w:sz w:val="20"/>
          <w:szCs w:val="20"/>
          <w:lang w:val="en-GB" w:eastAsia="en-US"/>
          <w14:ligatures w14:val="none"/>
        </w:rPr>
        <w:t>Open competition</w:t>
      </w:r>
    </w:p>
    <w:p w14:paraId="5B551DB2" w14:textId="511A667E" w:rsidR="005932E3" w:rsidRPr="004C74E1" w:rsidRDefault="005932E3" w:rsidP="0065539F">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w:t>
      </w:r>
      <w:r w:rsidR="00A678C6" w:rsidRPr="004C74E1">
        <w:rPr>
          <w:rFonts w:ascii="Arial" w:eastAsia="Myriad Pro" w:hAnsi="Arial" w:cs="Arial"/>
          <w:b/>
          <w:caps/>
          <w:kern w:val="0"/>
          <w:sz w:val="20"/>
          <w:szCs w:val="20"/>
          <w:lang w:val="en-GB" w:eastAsia="en-US"/>
          <w14:ligatures w14:val="none"/>
        </w:rPr>
        <w:t>TRAVEL AGENCY SERVICES FOR BU</w:t>
      </w:r>
      <w:r w:rsidR="008C41AB" w:rsidRPr="004C74E1">
        <w:rPr>
          <w:rFonts w:ascii="Arial" w:eastAsia="Myriad Pro" w:hAnsi="Arial" w:cs="Arial"/>
          <w:b/>
          <w:caps/>
          <w:kern w:val="0"/>
          <w:sz w:val="20"/>
          <w:szCs w:val="20"/>
          <w:lang w:val="en-GB" w:eastAsia="en-US"/>
          <w14:ligatures w14:val="none"/>
        </w:rPr>
        <w:t>s</w:t>
      </w:r>
      <w:r w:rsidR="00A678C6" w:rsidRPr="004C74E1">
        <w:rPr>
          <w:rFonts w:ascii="Arial" w:eastAsia="Myriad Pro" w:hAnsi="Arial" w:cs="Arial"/>
          <w:b/>
          <w:caps/>
          <w:kern w:val="0"/>
          <w:sz w:val="20"/>
          <w:szCs w:val="20"/>
          <w:lang w:val="en-GB" w:eastAsia="en-US"/>
          <w14:ligatures w14:val="none"/>
        </w:rPr>
        <w:t>INESS TRIPS</w:t>
      </w:r>
      <w:r w:rsidRPr="004C74E1">
        <w:rPr>
          <w:rFonts w:ascii="Arial" w:eastAsia="Myriad Pro" w:hAnsi="Arial" w:cs="Arial"/>
          <w:b/>
          <w:caps/>
          <w:kern w:val="0"/>
          <w:sz w:val="20"/>
          <w:szCs w:val="20"/>
          <w:lang w:val="en-GB" w:eastAsia="en-US"/>
          <w14:ligatures w14:val="none"/>
        </w:rPr>
        <w:t>”</w:t>
      </w:r>
    </w:p>
    <w:p w14:paraId="49E9AAD9" w14:textId="67A90512" w:rsidR="003C09EB" w:rsidRPr="004C74E1" w:rsidRDefault="005932E3" w:rsidP="0065539F">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w:t>
      </w:r>
      <w:r w:rsidR="00A678C6" w:rsidRPr="004C74E1">
        <w:rPr>
          <w:rFonts w:ascii="Arial" w:eastAsia="Myriad Pro" w:hAnsi="Arial" w:cs="Arial"/>
          <w:b/>
          <w:caps/>
          <w:kern w:val="0"/>
          <w:sz w:val="20"/>
          <w:szCs w:val="20"/>
          <w:lang w:val="en-GB" w:eastAsia="en-US"/>
          <w14:ligatures w14:val="none"/>
        </w:rPr>
        <w:t xml:space="preserve"> </w:t>
      </w:r>
      <w:r w:rsidR="00C45462" w:rsidRPr="004C74E1">
        <w:rPr>
          <w:rFonts w:ascii="Arial" w:eastAsia="Myriad Pro" w:hAnsi="Arial" w:cs="Arial"/>
          <w:b/>
          <w:caps/>
          <w:kern w:val="0"/>
          <w:sz w:val="20"/>
          <w:szCs w:val="20"/>
          <w:lang w:val="en-GB" w:eastAsia="en-US"/>
          <w14:ligatures w14:val="none"/>
        </w:rPr>
        <w:t>RBR 202</w:t>
      </w:r>
      <w:r w:rsidR="00A678C6" w:rsidRPr="004C74E1">
        <w:rPr>
          <w:rFonts w:ascii="Arial" w:eastAsia="Myriad Pro" w:hAnsi="Arial" w:cs="Arial"/>
          <w:b/>
          <w:caps/>
          <w:kern w:val="0"/>
          <w:sz w:val="20"/>
          <w:szCs w:val="20"/>
          <w:lang w:val="en-GB" w:eastAsia="en-US"/>
          <w14:ligatures w14:val="none"/>
        </w:rPr>
        <w:t>6</w:t>
      </w:r>
      <w:r w:rsidR="00C45462" w:rsidRPr="004C74E1">
        <w:rPr>
          <w:rFonts w:ascii="Arial" w:eastAsia="Myriad Pro" w:hAnsi="Arial" w:cs="Arial"/>
          <w:b/>
          <w:caps/>
          <w:kern w:val="0"/>
          <w:sz w:val="20"/>
          <w:szCs w:val="20"/>
          <w:lang w:val="en-GB" w:eastAsia="en-US"/>
          <w14:ligatures w14:val="none"/>
        </w:rPr>
        <w:t>/</w:t>
      </w:r>
      <w:r w:rsidR="00A572C3" w:rsidRPr="004C74E1">
        <w:rPr>
          <w:rFonts w:ascii="Arial" w:eastAsia="Myriad Pro" w:hAnsi="Arial" w:cs="Arial"/>
          <w:b/>
          <w:caps/>
          <w:kern w:val="0"/>
          <w:sz w:val="20"/>
          <w:szCs w:val="20"/>
          <w:lang w:val="en-GB" w:eastAsia="en-US"/>
          <w14:ligatures w14:val="none"/>
        </w:rPr>
        <w:t>6</w:t>
      </w:r>
      <w:r w:rsidRPr="004C74E1">
        <w:rPr>
          <w:rFonts w:ascii="Arial" w:eastAsia="Myriad Pro" w:hAnsi="Arial" w:cs="Arial"/>
          <w:b/>
          <w:caps/>
          <w:kern w:val="0"/>
          <w:sz w:val="20"/>
          <w:szCs w:val="20"/>
          <w:lang w:val="en-GB" w:eastAsia="en-US"/>
          <w14:ligatures w14:val="none"/>
        </w:rPr>
        <w:t>)</w:t>
      </w:r>
    </w:p>
    <w:p w14:paraId="3904DFEE" w14:textId="77777777" w:rsidR="00901B3D" w:rsidRPr="004C74E1" w:rsidRDefault="00901B3D" w:rsidP="00901B3D">
      <w:pPr>
        <w:spacing w:after="0" w:line="240" w:lineRule="auto"/>
        <w:jc w:val="center"/>
        <w:rPr>
          <w:rFonts w:ascii="Arial" w:eastAsia="Myriad Pro" w:hAnsi="Arial" w:cs="Arial"/>
          <w:b/>
          <w:caps/>
          <w:sz w:val="20"/>
          <w:szCs w:val="20"/>
          <w:lang w:val="en-GB"/>
        </w:rPr>
      </w:pPr>
    </w:p>
    <w:p w14:paraId="3E752B1A" w14:textId="77777777" w:rsidR="00901B3D" w:rsidRPr="004C74E1" w:rsidRDefault="00901B3D" w:rsidP="00901B3D">
      <w:pPr>
        <w:spacing w:after="120" w:line="240" w:lineRule="auto"/>
        <w:rPr>
          <w:rFonts w:ascii="Arial" w:eastAsia="Myriad Pro" w:hAnsi="Arial" w:cs="Arial"/>
          <w:b/>
          <w:caps/>
          <w:sz w:val="20"/>
          <w:szCs w:val="20"/>
          <w:lang w:val="en-GB"/>
        </w:rPr>
      </w:pPr>
    </w:p>
    <w:p w14:paraId="04995634" w14:textId="4EE5B11E" w:rsidR="0049689F" w:rsidRPr="004C74E1" w:rsidRDefault="0049689F" w:rsidP="0049689F">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4C74E1">
        <w:rPr>
          <w:rFonts w:ascii="Arial" w:hAnsi="Arial" w:cs="Arial"/>
          <w:b/>
          <w:bCs/>
          <w:color w:val="000000"/>
          <w:kern w:val="28"/>
          <w:lang w:eastAsia="lv-LV"/>
        </w:rPr>
        <w:t xml:space="preserve">BUSINESS TRIP TASK NO 1 </w:t>
      </w:r>
      <w:r w:rsidRPr="004C74E1">
        <w:rPr>
          <w:rStyle w:val="FootnoteReference"/>
          <w:rFonts w:ascii="Arial" w:hAnsi="Arial" w:cs="Arial"/>
          <w:b/>
          <w:bCs/>
          <w:color w:val="000000"/>
          <w:kern w:val="28"/>
          <w:lang w:eastAsia="lv-LV"/>
        </w:rPr>
        <w:footnoteReference w:id="22"/>
      </w:r>
    </w:p>
    <w:p w14:paraId="098CC9A2" w14:textId="77777777" w:rsidR="0049689F" w:rsidRPr="004C74E1" w:rsidRDefault="0049689F" w:rsidP="0049689F">
      <w:pPr>
        <w:widowControl w:val="0"/>
        <w:tabs>
          <w:tab w:val="center" w:pos="4535"/>
        </w:tabs>
        <w:overflowPunct w:val="0"/>
        <w:autoSpaceDE w:val="0"/>
        <w:autoSpaceDN w:val="0"/>
        <w:adjustRightInd w:val="0"/>
        <w:jc w:val="center"/>
        <w:rPr>
          <w:rFonts w:ascii="Arial" w:hAnsi="Arial" w:cs="Arial"/>
          <w:b/>
          <w:bCs/>
          <w:color w:val="000000"/>
          <w:kern w:val="28"/>
          <w:sz w:val="20"/>
          <w:szCs w:val="20"/>
          <w:lang w:val="en-GB" w:eastAsia="lv-LV"/>
        </w:rPr>
      </w:pPr>
    </w:p>
    <w:p w14:paraId="791FFCED" w14:textId="1A1083E1" w:rsidR="0049689F" w:rsidRPr="004C74E1" w:rsidRDefault="0049689F" w:rsidP="0049689F">
      <w:pPr>
        <w:widowControl w:val="0"/>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 xml:space="preserve">The Contracting Authority has purchased from the Tenderer airplane tickets for 3 persons on the route Riga–Madrid with connecting flights on </w:t>
      </w:r>
      <w:r w:rsidR="00092621" w:rsidRPr="004C74E1">
        <w:rPr>
          <w:rFonts w:ascii="Arial" w:eastAsia="Calibri" w:hAnsi="Arial" w:cs="Arial"/>
          <w:b/>
          <w:bCs/>
          <w:color w:val="000000" w:themeColor="text1"/>
          <w:sz w:val="20"/>
          <w:szCs w:val="20"/>
          <w:lang w:val="en-GB"/>
        </w:rPr>
        <w:t>July</w:t>
      </w:r>
      <w:r w:rsidRPr="004C74E1">
        <w:rPr>
          <w:rFonts w:ascii="Arial" w:eastAsia="Calibri" w:hAnsi="Arial" w:cs="Arial"/>
          <w:b/>
          <w:bCs/>
          <w:color w:val="000000" w:themeColor="text1"/>
          <w:sz w:val="20"/>
          <w:szCs w:val="20"/>
          <w:lang w:val="en-GB"/>
        </w:rPr>
        <w:t xml:space="preserve"> </w:t>
      </w:r>
      <w:r w:rsidR="00092621" w:rsidRPr="004C74E1">
        <w:rPr>
          <w:rFonts w:ascii="Arial" w:eastAsia="Calibri" w:hAnsi="Arial" w:cs="Arial"/>
          <w:b/>
          <w:bCs/>
          <w:color w:val="000000" w:themeColor="text1"/>
          <w:sz w:val="20"/>
          <w:szCs w:val="20"/>
          <w:lang w:val="en-GB"/>
        </w:rPr>
        <w:t>27</w:t>
      </w:r>
      <w:r w:rsidRPr="004C74E1">
        <w:rPr>
          <w:rFonts w:ascii="Arial" w:eastAsia="Calibri" w:hAnsi="Arial" w:cs="Arial"/>
          <w:b/>
          <w:bCs/>
          <w:color w:val="000000" w:themeColor="text1"/>
          <w:sz w:val="20"/>
          <w:szCs w:val="20"/>
          <w:lang w:val="en-GB"/>
        </w:rPr>
        <w:t>, 2026:</w:t>
      </w:r>
    </w:p>
    <w:p w14:paraId="5B370F53" w14:textId="0A9FA1A0" w:rsidR="0049689F" w:rsidRPr="00A3250E" w:rsidRDefault="0049689F" w:rsidP="0049689F">
      <w:pPr>
        <w:pStyle w:val="ListParagraph"/>
        <w:widowControl w:val="0"/>
        <w:numPr>
          <w:ilvl w:val="0"/>
          <w:numId w:val="78"/>
        </w:numPr>
        <w:tabs>
          <w:tab w:val="center" w:pos="4535"/>
        </w:tabs>
        <w:jc w:val="both"/>
        <w:rPr>
          <w:rFonts w:ascii="Arial" w:eastAsia="Calibri" w:hAnsi="Arial" w:cs="Arial"/>
          <w:b/>
          <w:bCs/>
          <w:color w:val="FF0000"/>
          <w:sz w:val="20"/>
          <w:szCs w:val="20"/>
          <w:lang w:val="en-GB"/>
        </w:rPr>
      </w:pPr>
      <w:r w:rsidRPr="00A3250E">
        <w:rPr>
          <w:rFonts w:ascii="Arial" w:eastAsia="Calibri" w:hAnsi="Arial" w:cs="Arial"/>
          <w:b/>
          <w:bCs/>
          <w:color w:val="FF0000"/>
          <w:sz w:val="20"/>
          <w:szCs w:val="20"/>
          <w:lang w:val="en-GB"/>
        </w:rPr>
        <w:t>Air Baltic BT</w:t>
      </w:r>
      <w:r w:rsidR="00A3250E" w:rsidRPr="00A3250E">
        <w:rPr>
          <w:rFonts w:ascii="Arial" w:eastAsia="Calibri" w:hAnsi="Arial" w:cs="Arial"/>
          <w:b/>
          <w:bCs/>
          <w:color w:val="FF0000"/>
          <w:sz w:val="20"/>
          <w:szCs w:val="20"/>
          <w:lang w:val="en-GB"/>
        </w:rPr>
        <w:t>621</w:t>
      </w:r>
      <w:r w:rsidRPr="00A3250E">
        <w:rPr>
          <w:rFonts w:ascii="Arial" w:eastAsia="Calibri" w:hAnsi="Arial" w:cs="Arial"/>
          <w:b/>
          <w:bCs/>
          <w:color w:val="FF0000"/>
          <w:sz w:val="20"/>
          <w:szCs w:val="20"/>
          <w:lang w:val="en-GB"/>
        </w:rPr>
        <w:t xml:space="preserve"> Riga (RIX) – Amsterdam (AMS) (11:50 / 13:05) </w:t>
      </w:r>
    </w:p>
    <w:p w14:paraId="6A53CD79" w14:textId="0B65446F" w:rsidR="0049689F" w:rsidRPr="00A3250E" w:rsidRDefault="0049689F" w:rsidP="0049689F">
      <w:pPr>
        <w:pStyle w:val="ListParagraph"/>
        <w:widowControl w:val="0"/>
        <w:numPr>
          <w:ilvl w:val="0"/>
          <w:numId w:val="78"/>
        </w:numPr>
        <w:tabs>
          <w:tab w:val="center" w:pos="4535"/>
        </w:tabs>
        <w:jc w:val="both"/>
        <w:rPr>
          <w:rFonts w:ascii="Arial" w:eastAsia="Calibri" w:hAnsi="Arial" w:cs="Arial"/>
          <w:b/>
          <w:bCs/>
          <w:color w:val="FF0000"/>
          <w:sz w:val="20"/>
          <w:szCs w:val="20"/>
          <w:lang w:val="en-GB"/>
        </w:rPr>
      </w:pPr>
      <w:r w:rsidRPr="00A3250E">
        <w:rPr>
          <w:rFonts w:ascii="Arial" w:eastAsia="Calibri" w:hAnsi="Arial" w:cs="Arial"/>
          <w:b/>
          <w:bCs/>
          <w:color w:val="FF0000"/>
          <w:sz w:val="20"/>
          <w:szCs w:val="20"/>
          <w:lang w:val="en-GB"/>
        </w:rPr>
        <w:t>KLM KL150</w:t>
      </w:r>
      <w:r w:rsidR="00A3250E" w:rsidRPr="00A3250E">
        <w:rPr>
          <w:rFonts w:ascii="Arial" w:eastAsia="Calibri" w:hAnsi="Arial" w:cs="Arial"/>
          <w:b/>
          <w:bCs/>
          <w:color w:val="FF0000"/>
          <w:sz w:val="20"/>
          <w:szCs w:val="20"/>
          <w:lang w:val="en-GB"/>
        </w:rPr>
        <w:t>5</w:t>
      </w:r>
      <w:r w:rsidRPr="00A3250E">
        <w:rPr>
          <w:rFonts w:ascii="Arial" w:eastAsia="Calibri" w:hAnsi="Arial" w:cs="Arial"/>
          <w:b/>
          <w:bCs/>
          <w:color w:val="FF0000"/>
          <w:sz w:val="20"/>
          <w:szCs w:val="20"/>
          <w:lang w:val="en-GB"/>
        </w:rPr>
        <w:t xml:space="preserve"> Amsterdam (AMS) – Madrid (MAD) (14:20 / 17:00) </w:t>
      </w:r>
    </w:p>
    <w:p w14:paraId="2BFE917F" w14:textId="4194650E" w:rsidR="0049689F" w:rsidRPr="004C74E1" w:rsidRDefault="0049689F" w:rsidP="0049689F">
      <w:pPr>
        <w:widowControl w:val="0"/>
        <w:tabs>
          <w:tab w:val="center" w:pos="4535"/>
        </w:tabs>
        <w:jc w:val="both"/>
        <w:rPr>
          <w:rFonts w:ascii="Arial" w:hAnsi="Arial" w:cs="Arial"/>
        </w:rPr>
      </w:pPr>
      <w:r w:rsidRPr="001A4F55">
        <w:rPr>
          <w:rFonts w:ascii="Arial" w:eastAsia="Calibri" w:hAnsi="Arial" w:cs="Arial"/>
          <w:b/>
          <w:bCs/>
          <w:color w:val="000000" w:themeColor="text1"/>
          <w:sz w:val="20"/>
          <w:szCs w:val="20"/>
          <w:lang w:val="en-GB"/>
        </w:rPr>
        <w:t xml:space="preserve">All airplane tickets are purchased in economy class with checked baggage (23 kg), tickets are exchangeable and cancellable at an additional cost. On </w:t>
      </w:r>
      <w:r w:rsidR="00092621" w:rsidRPr="001A4F55">
        <w:rPr>
          <w:rFonts w:ascii="Arial" w:eastAsia="Calibri" w:hAnsi="Arial" w:cs="Arial"/>
          <w:b/>
          <w:bCs/>
          <w:color w:val="000000" w:themeColor="text1"/>
          <w:sz w:val="20"/>
          <w:szCs w:val="20"/>
          <w:lang w:val="en-GB"/>
        </w:rPr>
        <w:t>July 27</w:t>
      </w:r>
      <w:r w:rsidRPr="001A4F55">
        <w:rPr>
          <w:rFonts w:ascii="Arial" w:eastAsia="Calibri" w:hAnsi="Arial" w:cs="Arial"/>
          <w:b/>
          <w:bCs/>
          <w:color w:val="000000" w:themeColor="text1"/>
          <w:sz w:val="20"/>
          <w:szCs w:val="20"/>
          <w:lang w:val="en-GB"/>
        </w:rPr>
        <w:t xml:space="preserve">, </w:t>
      </w:r>
      <w:proofErr w:type="gramStart"/>
      <w:r w:rsidRPr="001A4F55">
        <w:rPr>
          <w:rFonts w:ascii="Arial" w:eastAsia="Calibri" w:hAnsi="Arial" w:cs="Arial"/>
          <w:b/>
          <w:bCs/>
          <w:color w:val="000000" w:themeColor="text1"/>
          <w:sz w:val="20"/>
          <w:szCs w:val="20"/>
          <w:lang w:val="en-GB"/>
        </w:rPr>
        <w:t>2026</w:t>
      </w:r>
      <w:proofErr w:type="gramEnd"/>
      <w:r w:rsidRPr="001A4F55">
        <w:rPr>
          <w:rFonts w:ascii="Arial" w:eastAsia="Calibri" w:hAnsi="Arial" w:cs="Arial"/>
          <w:b/>
          <w:bCs/>
          <w:color w:val="000000" w:themeColor="text1"/>
          <w:sz w:val="20"/>
          <w:szCs w:val="20"/>
          <w:lang w:val="en-GB"/>
        </w:rPr>
        <w:t xml:space="preserve"> at 10:30, the Tenderer receives information from the Contracting Authority`s representative that due to operational reasons, Air Baltic flight </w:t>
      </w:r>
      <w:r w:rsidRPr="001A4F55">
        <w:rPr>
          <w:rFonts w:ascii="Arial" w:eastAsia="Calibri" w:hAnsi="Arial" w:cs="Arial"/>
          <w:b/>
          <w:bCs/>
          <w:color w:val="FF0000"/>
          <w:sz w:val="20"/>
          <w:szCs w:val="20"/>
          <w:lang w:val="en-GB"/>
        </w:rPr>
        <w:t>BT</w:t>
      </w:r>
      <w:r w:rsidR="001A4F55" w:rsidRPr="001A4F55">
        <w:rPr>
          <w:rFonts w:ascii="Arial" w:eastAsia="Calibri" w:hAnsi="Arial" w:cs="Arial"/>
          <w:b/>
          <w:bCs/>
          <w:color w:val="FF0000"/>
          <w:sz w:val="20"/>
          <w:szCs w:val="20"/>
          <w:lang w:val="en-GB"/>
        </w:rPr>
        <w:t>621</w:t>
      </w:r>
      <w:r w:rsidRPr="001A4F55">
        <w:rPr>
          <w:rFonts w:ascii="Arial" w:eastAsia="Calibri" w:hAnsi="Arial" w:cs="Arial"/>
          <w:b/>
          <w:bCs/>
          <w:color w:val="000000" w:themeColor="text1"/>
          <w:sz w:val="20"/>
          <w:szCs w:val="20"/>
          <w:lang w:val="en-GB"/>
        </w:rPr>
        <w:t xml:space="preserve"> will be delayed by 3 hours.</w:t>
      </w:r>
    </w:p>
    <w:p w14:paraId="6020763F" w14:textId="15F333DF" w:rsidR="0049689F" w:rsidRPr="004C74E1" w:rsidRDefault="0049689F" w:rsidP="0049689F">
      <w:pPr>
        <w:widowControl w:val="0"/>
        <w:tabs>
          <w:tab w:val="center" w:pos="4535"/>
        </w:tabs>
        <w:jc w:val="both"/>
        <w:rPr>
          <w:rFonts w:ascii="Arial" w:hAnsi="Arial" w:cs="Arial"/>
        </w:rPr>
      </w:pPr>
      <w:r w:rsidRPr="004C74E1">
        <w:rPr>
          <w:rFonts w:ascii="Arial" w:eastAsia="Calibri" w:hAnsi="Arial" w:cs="Arial"/>
          <w:b/>
          <w:bCs/>
          <w:color w:val="000000" w:themeColor="text1"/>
          <w:sz w:val="20"/>
          <w:szCs w:val="20"/>
          <w:lang w:val="en-GB"/>
        </w:rPr>
        <w:t xml:space="preserve">It is necessary to ensure the arrival of the Contracting Authority`s employees in Madrid no later than </w:t>
      </w:r>
      <w:r w:rsidR="00092621" w:rsidRPr="004C74E1">
        <w:rPr>
          <w:rFonts w:ascii="Arial" w:eastAsia="Calibri" w:hAnsi="Arial" w:cs="Arial"/>
          <w:b/>
          <w:bCs/>
          <w:color w:val="000000" w:themeColor="text1"/>
          <w:sz w:val="20"/>
          <w:szCs w:val="20"/>
          <w:lang w:val="en-GB"/>
        </w:rPr>
        <w:t>July 27</w:t>
      </w:r>
      <w:r w:rsidRPr="004C74E1">
        <w:rPr>
          <w:rFonts w:ascii="Arial" w:eastAsia="Calibri" w:hAnsi="Arial" w:cs="Arial"/>
          <w:b/>
          <w:bCs/>
          <w:color w:val="000000" w:themeColor="text1"/>
          <w:sz w:val="20"/>
          <w:szCs w:val="20"/>
          <w:lang w:val="en-GB"/>
        </w:rPr>
        <w:t xml:space="preserve">, </w:t>
      </w:r>
      <w:proofErr w:type="gramStart"/>
      <w:r w:rsidRPr="004C74E1">
        <w:rPr>
          <w:rFonts w:ascii="Arial" w:eastAsia="Calibri" w:hAnsi="Arial" w:cs="Arial"/>
          <w:b/>
          <w:bCs/>
          <w:color w:val="000000" w:themeColor="text1"/>
          <w:sz w:val="20"/>
          <w:szCs w:val="20"/>
          <w:lang w:val="en-GB"/>
        </w:rPr>
        <w:t>2026</w:t>
      </w:r>
      <w:proofErr w:type="gramEnd"/>
      <w:r w:rsidRPr="004C74E1">
        <w:rPr>
          <w:rFonts w:ascii="Arial" w:eastAsia="Calibri" w:hAnsi="Arial" w:cs="Arial"/>
          <w:b/>
          <w:bCs/>
          <w:color w:val="000000" w:themeColor="text1"/>
          <w:sz w:val="20"/>
          <w:szCs w:val="20"/>
          <w:lang w:val="en-GB"/>
        </w:rPr>
        <w:t xml:space="preserve"> at 22:00.</w:t>
      </w:r>
    </w:p>
    <w:p w14:paraId="5865492B" w14:textId="77777777" w:rsidR="0049689F" w:rsidRPr="004C74E1" w:rsidRDefault="0049689F" w:rsidP="0049689F">
      <w:pPr>
        <w:pStyle w:val="ListParagraph"/>
        <w:widowControl w:val="0"/>
        <w:numPr>
          <w:ilvl w:val="0"/>
          <w:numId w:val="79"/>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Cs/>
          <w:color w:val="000000"/>
          <w:sz w:val="20"/>
          <w:szCs w:val="20"/>
          <w:lang w:val="en-GB" w:eastAsia="x-none"/>
        </w:rPr>
      </w:pPr>
      <w:r w:rsidRPr="004C74E1">
        <w:rPr>
          <w:rFonts w:ascii="Arial" w:eastAsia="Calibri" w:hAnsi="Arial" w:cs="Arial"/>
          <w:b/>
          <w:bCs/>
          <w:color w:val="000000"/>
          <w:sz w:val="20"/>
          <w:szCs w:val="20"/>
          <w:lang w:val="en-GB" w:eastAsia="x-none"/>
        </w:rPr>
        <w:t>Terms of the task:</w:t>
      </w:r>
    </w:p>
    <w:p w14:paraId="40B4E13F" w14:textId="77777777" w:rsidR="0049689F" w:rsidRPr="004C74E1" w:rsidRDefault="0049689F" w:rsidP="0049689F">
      <w:pPr>
        <w:widowControl w:val="0"/>
        <w:numPr>
          <w:ilvl w:val="1"/>
          <w:numId w:val="79"/>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solution proposed by the Tenderer for the execution of the task must be submitted in the form of a table (Annex 4 to the Regulations), observing all the conditions specified in this task;</w:t>
      </w:r>
    </w:p>
    <w:p w14:paraId="7631F391"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Tenderer offers and describes only 1 (one) best solution in the Tenderer's opinion;</w:t>
      </w:r>
    </w:p>
    <w:p w14:paraId="7559FF07"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color w:val="000000"/>
          <w:sz w:val="20"/>
          <w:szCs w:val="20"/>
          <w:lang w:val="en-GB"/>
        </w:rPr>
        <w:t>The offer does not include the offers of low-cost airlines;</w:t>
      </w:r>
    </w:p>
    <w:p w14:paraId="1899AB67"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Tenderer must provide an airline not included in the EU list of banned airlines (</w:t>
      </w:r>
      <w:proofErr w:type="gramStart"/>
      <w:r w:rsidRPr="004C74E1">
        <w:rPr>
          <w:rFonts w:ascii="Arial" w:hAnsi="Arial" w:cs="Arial"/>
          <w:sz w:val="20"/>
          <w:szCs w:val="20"/>
          <w:lang w:val="en-GB"/>
        </w:rPr>
        <w:t>https://transport.ec.europa.eu/transport-themes/eu-air-safety-list_en</w:t>
      </w:r>
      <w:r w:rsidRPr="004C74E1">
        <w:rPr>
          <w:rFonts w:ascii="Arial" w:eastAsia="Calibri" w:hAnsi="Arial" w:cs="Arial"/>
          <w:bCs/>
          <w:sz w:val="20"/>
          <w:szCs w:val="20"/>
          <w:lang w:val="en-GB" w:eastAsia="x-none"/>
        </w:rPr>
        <w:t xml:space="preserve"> </w:t>
      </w:r>
      <w:r w:rsidRPr="004C74E1">
        <w:rPr>
          <w:rFonts w:ascii="Arial" w:eastAsia="Calibri" w:hAnsi="Arial" w:cs="Arial"/>
          <w:bCs/>
          <w:color w:val="000000"/>
          <w:sz w:val="20"/>
          <w:szCs w:val="20"/>
          <w:lang w:val="en-GB" w:eastAsia="x-none"/>
        </w:rPr>
        <w:t>)</w:t>
      </w:r>
      <w:proofErr w:type="gramEnd"/>
      <w:r w:rsidRPr="004C74E1">
        <w:rPr>
          <w:rFonts w:ascii="Arial" w:eastAsia="Calibri" w:hAnsi="Arial" w:cs="Arial"/>
          <w:bCs/>
          <w:color w:val="000000"/>
          <w:sz w:val="20"/>
          <w:szCs w:val="20"/>
          <w:lang w:val="en-GB" w:eastAsia="x-none"/>
        </w:rPr>
        <w:t>;</w:t>
      </w:r>
    </w:p>
    <w:p w14:paraId="5A514BA2"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color w:val="000000"/>
          <w:sz w:val="20"/>
          <w:szCs w:val="20"/>
          <w:lang w:val="en-GB"/>
        </w:rPr>
      </w:pPr>
      <w:r w:rsidRPr="004C74E1">
        <w:rPr>
          <w:rFonts w:ascii="Arial" w:hAnsi="Arial" w:cs="Arial"/>
          <w:color w:val="000000"/>
          <w:kern w:val="28"/>
          <w:sz w:val="20"/>
          <w:szCs w:val="20"/>
          <w:lang w:val="en-GB" w:eastAsia="lv-LV"/>
        </w:rPr>
        <w:t>The solution proposed must be realistic and genuine and the cost of implementation must be reasonable. If the proposed solution to the situation is not realistic or true, it is considered that the solution is not provided and 0 (zero) points are awarded for both T</w:t>
      </w:r>
      <w:r w:rsidRPr="004C74E1">
        <w:rPr>
          <w:rFonts w:ascii="Arial" w:hAnsi="Arial" w:cs="Arial"/>
          <w:color w:val="000000"/>
          <w:kern w:val="28"/>
          <w:sz w:val="20"/>
          <w:szCs w:val="20"/>
          <w:vertAlign w:val="subscript"/>
          <w:lang w:val="en-GB" w:eastAsia="lv-LV"/>
        </w:rPr>
        <w:t>1.1</w:t>
      </w:r>
      <w:r w:rsidRPr="004C74E1">
        <w:rPr>
          <w:rFonts w:ascii="Arial" w:hAnsi="Arial" w:cs="Arial"/>
          <w:color w:val="000000"/>
          <w:kern w:val="28"/>
          <w:sz w:val="20"/>
          <w:szCs w:val="20"/>
          <w:lang w:val="en-GB" w:eastAsia="lv-LV"/>
        </w:rPr>
        <w:t xml:space="preserve"> and T.</w:t>
      </w:r>
      <w:r w:rsidRPr="004C74E1">
        <w:rPr>
          <w:rFonts w:ascii="Arial" w:hAnsi="Arial" w:cs="Arial"/>
          <w:color w:val="000000"/>
          <w:kern w:val="28"/>
          <w:sz w:val="20"/>
          <w:szCs w:val="20"/>
          <w:vertAlign w:val="subscript"/>
          <w:lang w:val="en-GB" w:eastAsia="lv-LV"/>
        </w:rPr>
        <w:t>1.2.</w:t>
      </w:r>
      <w:r w:rsidRPr="004C74E1">
        <w:rPr>
          <w:rFonts w:ascii="Arial" w:hAnsi="Arial" w:cs="Arial"/>
          <w:color w:val="000000"/>
          <w:kern w:val="28"/>
          <w:sz w:val="20"/>
          <w:szCs w:val="20"/>
          <w:lang w:val="en-GB" w:eastAsia="lv-LV"/>
        </w:rPr>
        <w:t xml:space="preserve"> </w:t>
      </w:r>
      <w:proofErr w:type="spellStart"/>
      <w:r w:rsidRPr="004C74E1">
        <w:rPr>
          <w:rFonts w:ascii="Arial" w:hAnsi="Arial" w:cs="Arial"/>
          <w:color w:val="000000"/>
          <w:kern w:val="28"/>
          <w:sz w:val="20"/>
          <w:szCs w:val="20"/>
          <w:lang w:val="en-GB" w:eastAsia="lv-LV"/>
        </w:rPr>
        <w:t>critera</w:t>
      </w:r>
      <w:proofErr w:type="spellEnd"/>
      <w:r w:rsidRPr="004C74E1">
        <w:rPr>
          <w:rFonts w:ascii="Arial" w:hAnsi="Arial" w:cs="Arial"/>
          <w:color w:val="000000"/>
          <w:kern w:val="28"/>
          <w:sz w:val="20"/>
          <w:szCs w:val="20"/>
          <w:lang w:val="en-GB" w:eastAsia="lv-LV"/>
        </w:rPr>
        <w:t>;</w:t>
      </w:r>
    </w:p>
    <w:p w14:paraId="7BCF6F0C"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 xml:space="preserve">The Tenderer shall indicate the costs of the implementation of the proposed solution to the situation (EUR (VAT not included)), which shall include all costs arising in connection with the implementation of the solution, including </w:t>
      </w:r>
      <w:r w:rsidRPr="004C74E1">
        <w:rPr>
          <w:rFonts w:ascii="Arial" w:eastAsia="Calibri" w:hAnsi="Arial" w:cs="Arial"/>
          <w:bCs/>
          <w:color w:val="000000"/>
          <w:sz w:val="20"/>
          <w:szCs w:val="20"/>
          <w:lang w:val="en-GB" w:eastAsia="x-none"/>
        </w:rPr>
        <w:t xml:space="preserve">taxes and fees provided for in regulatory enactments. </w:t>
      </w:r>
      <w:r w:rsidRPr="004C74E1">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4C74E1">
        <w:rPr>
          <w:rFonts w:ascii="Arial" w:eastAsia="Calibri" w:hAnsi="Arial" w:cs="Arial"/>
          <w:bCs/>
          <w:color w:val="000000"/>
          <w:sz w:val="20"/>
          <w:szCs w:val="20"/>
          <w:lang w:val="en-GB" w:eastAsia="x-none"/>
        </w:rPr>
        <w:t>;</w:t>
      </w:r>
    </w:p>
    <w:p w14:paraId="5FE42076"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For making reservations the Contracting Authority does not indicate the data of a specific person. The person in whose name to make the reservation is the choice of the Tenderer;</w:t>
      </w:r>
    </w:p>
    <w:p w14:paraId="4DBE2782"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Tenderer does not ensure the employee's arrival in Madrid? on the same day as the </w:t>
      </w:r>
      <w:proofErr w:type="spellStart"/>
      <w:r w:rsidRPr="004C74E1">
        <w:rPr>
          <w:rFonts w:ascii="Arial" w:eastAsia="Calibri" w:hAnsi="Arial" w:cs="Arial"/>
          <w:bCs/>
          <w:color w:val="000000"/>
          <w:sz w:val="20"/>
          <w:szCs w:val="20"/>
          <w:lang w:val="en-GB" w:eastAsia="x-none"/>
        </w:rPr>
        <w:t>canceled</w:t>
      </w:r>
      <w:proofErr w:type="spellEnd"/>
      <w:r w:rsidRPr="004C74E1">
        <w:rPr>
          <w:rFonts w:ascii="Arial" w:eastAsia="Calibri" w:hAnsi="Arial" w:cs="Arial"/>
          <w:bCs/>
          <w:color w:val="000000"/>
          <w:sz w:val="20"/>
          <w:szCs w:val="20"/>
          <w:lang w:val="en-GB" w:eastAsia="x-none"/>
        </w:rPr>
        <w:t xml:space="preserve"> flight, the offered hotel must meet the following requirements: the </w:t>
      </w:r>
      <w:r w:rsidRPr="004C74E1">
        <w:rPr>
          <w:rFonts w:ascii="Arial" w:eastAsia="Calibri" w:hAnsi="Arial" w:cs="Arial"/>
          <w:color w:val="000000"/>
          <w:sz w:val="20"/>
          <w:szCs w:val="20"/>
          <w:lang w:val="en-GB" w:eastAsia="x-none"/>
        </w:rPr>
        <w:t xml:space="preserve">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w:t>
      </w:r>
      <w:r w:rsidRPr="004C74E1">
        <w:rPr>
          <w:rFonts w:ascii="Arial" w:eastAsia="Calibri" w:hAnsi="Arial" w:cs="Arial"/>
          <w:color w:val="000000"/>
          <w:sz w:val="20"/>
          <w:szCs w:val="20"/>
          <w:lang w:val="en-GB" w:eastAsia="x-none"/>
        </w:rPr>
        <w:lastRenderedPageBreak/>
        <w:t>Reimbursement of Expenses Related to Business Trips”.</w:t>
      </w:r>
    </w:p>
    <w:p w14:paraId="0451C2B8" w14:textId="77777777" w:rsidR="00092621" w:rsidRPr="004C74E1" w:rsidRDefault="0049689F" w:rsidP="00092621">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The Contracting Authority has the right to check the distance from the offered hotel to the airport using the website: </w:t>
      </w:r>
      <w:hyperlink w:history="1">
        <w:r w:rsidRPr="004C74E1">
          <w:rPr>
            <w:rStyle w:val="Hyperlink"/>
            <w:rFonts w:ascii="Arial" w:eastAsia="Calibri" w:hAnsi="Arial" w:cs="Arial"/>
            <w:bCs/>
            <w:sz w:val="20"/>
            <w:szCs w:val="20"/>
            <w:lang w:val="en-GB" w:eastAsia="x-none"/>
          </w:rPr>
          <w:t xml:space="preserve">http://maps. google.com/maps </w:t>
        </w:r>
      </w:hyperlink>
    </w:p>
    <w:p w14:paraId="47D485BD" w14:textId="05F7890F" w:rsidR="0049689F" w:rsidRPr="004C74E1" w:rsidRDefault="0049689F" w:rsidP="00092621">
      <w:pPr>
        <w:pStyle w:val="ListParagraph"/>
        <w:widowControl w:val="0"/>
        <w:numPr>
          <w:ilvl w:val="1"/>
          <w:numId w:val="79"/>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Contracting Authority has the right to check the comfort level of the hotel on publicly available hotel reservation sites;</w:t>
      </w:r>
    </w:p>
    <w:p w14:paraId="3F1B6BE4" w14:textId="77777777" w:rsidR="0049689F" w:rsidRPr="004C74E1" w:rsidRDefault="0049689F" w:rsidP="00092621">
      <w:pPr>
        <w:pStyle w:val="ListParagraph"/>
        <w:widowControl w:val="0"/>
        <w:numPr>
          <w:ilvl w:val="1"/>
          <w:numId w:val="79"/>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Contracting Authority has doubts about whether the specific hotel reservation has been made, as well as about whether the submitted price is appropriate and has not been changed manually, the Contracting Authority is entitled to invite the Tenderer to visit the Contracting Authority`s office with a laptop to demonstrate that the indicated prices are in accordance with the reserved prices and the specified conditions.  </w:t>
      </w:r>
    </w:p>
    <w:p w14:paraId="1A06E791" w14:textId="77777777" w:rsidR="0049689F" w:rsidRPr="004C74E1" w:rsidRDefault="0049689F" w:rsidP="0049689F">
      <w:pPr>
        <w:pStyle w:val="ListParagraph"/>
        <w:widowControl w:val="0"/>
        <w:numPr>
          <w:ilvl w:val="0"/>
          <w:numId w:val="79"/>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4C74E1">
        <w:rPr>
          <w:rFonts w:ascii="Arial" w:eastAsia="Calibri" w:hAnsi="Arial" w:cs="Arial"/>
          <w:b/>
          <w:bCs/>
          <w:color w:val="000000"/>
          <w:sz w:val="20"/>
          <w:szCs w:val="20"/>
          <w:lang w:val="en-GB" w:eastAsia="x-none"/>
        </w:rPr>
        <w:t>The proposal must include:</w:t>
      </w:r>
    </w:p>
    <w:p w14:paraId="15EE6212"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75350F72"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screenshot of the printout form of the reservation system certified by the Tenderer (</w:t>
      </w:r>
      <w:proofErr w:type="spellStart"/>
      <w:r w:rsidRPr="004C74E1">
        <w:rPr>
          <w:rFonts w:ascii="Arial" w:eastAsia="Calibri" w:hAnsi="Arial" w:cs="Arial"/>
          <w:bCs/>
          <w:color w:val="000000"/>
          <w:sz w:val="20"/>
          <w:szCs w:val="20"/>
          <w:lang w:val="en-GB" w:eastAsia="x-none"/>
        </w:rPr>
        <w:t>PrintScreen</w:t>
      </w:r>
      <w:proofErr w:type="spellEnd"/>
      <w:r w:rsidRPr="004C74E1">
        <w:rPr>
          <w:rFonts w:ascii="Arial" w:eastAsia="Calibri" w:hAnsi="Arial" w:cs="Arial"/>
          <w:bCs/>
          <w:color w:val="000000"/>
          <w:sz w:val="20"/>
          <w:szCs w:val="20"/>
          <w:lang w:val="en-GB" w:eastAsia="x-none"/>
        </w:rPr>
        <w:t xml:space="preserve">) for the </w:t>
      </w:r>
      <w:r w:rsidRPr="004C74E1">
        <w:rPr>
          <w:rFonts w:ascii="Arial" w:eastAsia="Calibri" w:hAnsi="Arial" w:cs="Arial"/>
          <w:bCs/>
          <w:iCs/>
          <w:color w:val="000000"/>
          <w:sz w:val="20"/>
          <w:szCs w:val="20"/>
          <w:lang w:val="en-GB" w:eastAsia="x-none"/>
        </w:rPr>
        <w:t xml:space="preserve">reservation </w:t>
      </w:r>
      <w:r w:rsidRPr="004C74E1">
        <w:rPr>
          <w:rFonts w:ascii="Arial" w:eastAsia="Calibri" w:hAnsi="Arial" w:cs="Arial"/>
          <w:bCs/>
          <w:color w:val="000000"/>
          <w:sz w:val="20"/>
          <w:szCs w:val="20"/>
          <w:lang w:val="en-GB" w:eastAsia="x-none"/>
        </w:rPr>
        <w:t>of the respective tickets and the hotel, which shows the time of creation of the reservations;</w:t>
      </w:r>
    </w:p>
    <w:p w14:paraId="0F9E907D"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5119B97E"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Confirmation from the hotel reservation system operator (such as </w:t>
      </w:r>
      <w:proofErr w:type="spellStart"/>
      <w:r w:rsidRPr="004C74E1">
        <w:rPr>
          <w:rFonts w:ascii="Arial" w:eastAsia="Calibri" w:hAnsi="Arial" w:cs="Arial"/>
          <w:bCs/>
          <w:color w:val="000000"/>
          <w:sz w:val="20"/>
          <w:szCs w:val="20"/>
          <w:lang w:val="en-GB" w:eastAsia="x-none"/>
        </w:rPr>
        <w:t>GoGlobal</w:t>
      </w:r>
      <w:proofErr w:type="spellEnd"/>
      <w:r w:rsidRPr="004C74E1">
        <w:rPr>
          <w:rFonts w:ascii="Arial" w:eastAsia="Calibri" w:hAnsi="Arial" w:cs="Arial"/>
          <w:bCs/>
          <w:color w:val="000000"/>
          <w:sz w:val="20"/>
          <w:szCs w:val="20"/>
          <w:lang w:val="en-GB" w:eastAsia="x-none"/>
        </w:rPr>
        <w:t xml:space="preserve"> or equivalent) about the time of booking, the price and confirmation that the price is linked automatically.</w:t>
      </w:r>
    </w:p>
    <w:p w14:paraId="62EDE572" w14:textId="77777777" w:rsidR="0049689F" w:rsidRPr="004C74E1" w:rsidRDefault="0049689F" w:rsidP="0049689F">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5B883BFA" w14:textId="77777777" w:rsidR="0049689F" w:rsidRPr="004C74E1" w:rsidRDefault="0049689F" w:rsidP="0049689F">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1471BF70" w14:textId="16E48859" w:rsidR="0049689F" w:rsidRPr="00727A1F" w:rsidRDefault="0049689F" w:rsidP="0049689F">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727A1F">
        <w:rPr>
          <w:rFonts w:ascii="Arial" w:hAnsi="Arial" w:cs="Arial"/>
          <w:b/>
          <w:bCs/>
          <w:color w:val="000000"/>
          <w:kern w:val="28"/>
          <w:lang w:eastAsia="lv-LV"/>
        </w:rPr>
        <w:t>BUSINESS TRIP TASK NO 2</w:t>
      </w:r>
      <w:r w:rsidRPr="00727A1F">
        <w:rPr>
          <w:rStyle w:val="FootnoteReference"/>
          <w:rFonts w:ascii="Arial" w:hAnsi="Arial" w:cs="Arial"/>
          <w:b/>
          <w:bCs/>
          <w:color w:val="000000"/>
          <w:kern w:val="28"/>
          <w:lang w:eastAsia="lv-LV"/>
        </w:rPr>
        <w:footnoteReference w:id="23"/>
      </w:r>
    </w:p>
    <w:p w14:paraId="6AC9E874" w14:textId="77777777" w:rsidR="0049689F" w:rsidRPr="00727A1F" w:rsidRDefault="0049689F" w:rsidP="0049689F">
      <w:pPr>
        <w:widowControl w:val="0"/>
        <w:tabs>
          <w:tab w:val="center" w:pos="4535"/>
        </w:tabs>
        <w:jc w:val="both"/>
        <w:rPr>
          <w:rFonts w:ascii="Arial" w:eastAsia="Calibri" w:hAnsi="Arial" w:cs="Arial"/>
          <w:b/>
          <w:bCs/>
          <w:color w:val="000000" w:themeColor="text1"/>
          <w:sz w:val="20"/>
          <w:szCs w:val="20"/>
          <w:lang w:val="en-GB"/>
        </w:rPr>
      </w:pPr>
      <w:r w:rsidRPr="00727A1F">
        <w:rPr>
          <w:rFonts w:ascii="Arial" w:eastAsia="Calibri" w:hAnsi="Arial" w:cs="Arial"/>
          <w:b/>
          <w:bCs/>
          <w:color w:val="000000" w:themeColor="text1"/>
          <w:sz w:val="20"/>
          <w:szCs w:val="20"/>
          <w:lang w:val="en-GB"/>
        </w:rPr>
        <w:t>The Contracting Authority has purchased from the Tenderer an airplane ticket for 1 person on November 10, 2026, on the route:</w:t>
      </w:r>
    </w:p>
    <w:p w14:paraId="5EE78FE4" w14:textId="18DCF742" w:rsidR="0049689F" w:rsidRPr="00727A1F" w:rsidRDefault="0049689F" w:rsidP="0049689F">
      <w:pPr>
        <w:pStyle w:val="ListParagraph"/>
        <w:widowControl w:val="0"/>
        <w:numPr>
          <w:ilvl w:val="0"/>
          <w:numId w:val="77"/>
        </w:numPr>
        <w:tabs>
          <w:tab w:val="center" w:pos="4535"/>
        </w:tabs>
        <w:jc w:val="both"/>
        <w:rPr>
          <w:rFonts w:ascii="Arial" w:eastAsia="Calibri" w:hAnsi="Arial" w:cs="Arial"/>
          <w:b/>
          <w:bCs/>
          <w:color w:val="FF0000"/>
          <w:sz w:val="20"/>
          <w:szCs w:val="20"/>
          <w:lang w:val="en-GB"/>
        </w:rPr>
      </w:pPr>
      <w:r w:rsidRPr="00727A1F">
        <w:rPr>
          <w:rFonts w:ascii="Arial" w:eastAsia="Calibri" w:hAnsi="Arial" w:cs="Arial"/>
          <w:b/>
          <w:bCs/>
          <w:color w:val="FF0000"/>
          <w:sz w:val="20"/>
          <w:szCs w:val="20"/>
          <w:lang w:val="en-GB"/>
        </w:rPr>
        <w:t>Tallinn (TLL) –</w:t>
      </w:r>
      <w:r w:rsidR="00B13B48" w:rsidRPr="00727A1F">
        <w:rPr>
          <w:rFonts w:ascii="Arial" w:eastAsia="Calibri" w:hAnsi="Arial" w:cs="Arial"/>
          <w:b/>
          <w:bCs/>
          <w:color w:val="FF0000"/>
          <w:sz w:val="20"/>
          <w:szCs w:val="20"/>
          <w:lang w:val="en-GB"/>
        </w:rPr>
        <w:t xml:space="preserve"> Riga (RIX) -</w:t>
      </w:r>
      <w:r w:rsidRPr="00727A1F">
        <w:rPr>
          <w:rFonts w:ascii="Arial" w:eastAsia="Calibri" w:hAnsi="Arial" w:cs="Arial"/>
          <w:b/>
          <w:bCs/>
          <w:color w:val="FF0000"/>
          <w:sz w:val="20"/>
          <w:szCs w:val="20"/>
          <w:lang w:val="en-GB"/>
        </w:rPr>
        <w:t xml:space="preserve"> Munich (MUC) </w:t>
      </w:r>
      <w:r w:rsidR="000002E0">
        <w:rPr>
          <w:rFonts w:ascii="Arial" w:eastAsia="Calibri" w:hAnsi="Arial" w:cs="Arial"/>
          <w:b/>
          <w:bCs/>
          <w:color w:val="FF0000"/>
          <w:sz w:val="20"/>
          <w:szCs w:val="20"/>
          <w:lang w:val="en-GB"/>
        </w:rPr>
        <w:t xml:space="preserve">airBaltic </w:t>
      </w:r>
      <w:r w:rsidRPr="00727A1F">
        <w:rPr>
          <w:rFonts w:ascii="Arial" w:eastAsia="Calibri" w:hAnsi="Arial" w:cs="Arial"/>
          <w:b/>
          <w:bCs/>
          <w:color w:val="FF0000"/>
          <w:sz w:val="20"/>
          <w:szCs w:val="20"/>
          <w:lang w:val="en-GB"/>
        </w:rPr>
        <w:t>(</w:t>
      </w:r>
      <w:r w:rsidR="00BB2169" w:rsidRPr="00727A1F">
        <w:rPr>
          <w:rFonts w:ascii="Arial" w:eastAsia="Calibri" w:hAnsi="Arial" w:cs="Arial"/>
          <w:b/>
          <w:bCs/>
          <w:color w:val="FF0000"/>
          <w:sz w:val="20"/>
          <w:szCs w:val="20"/>
          <w:lang w:val="en-GB"/>
        </w:rPr>
        <w:t>05:40</w:t>
      </w:r>
      <w:r w:rsidRPr="00727A1F">
        <w:rPr>
          <w:rFonts w:ascii="Arial" w:eastAsia="Calibri" w:hAnsi="Arial" w:cs="Arial"/>
          <w:b/>
          <w:bCs/>
          <w:color w:val="FF0000"/>
          <w:sz w:val="20"/>
          <w:szCs w:val="20"/>
          <w:lang w:val="en-GB"/>
        </w:rPr>
        <w:t xml:space="preserve"> / </w:t>
      </w:r>
      <w:r w:rsidR="00BB2169" w:rsidRPr="00727A1F">
        <w:rPr>
          <w:rFonts w:ascii="Arial" w:eastAsia="Calibri" w:hAnsi="Arial" w:cs="Arial"/>
          <w:b/>
          <w:bCs/>
          <w:color w:val="FF0000"/>
          <w:sz w:val="20"/>
          <w:szCs w:val="20"/>
          <w:lang w:val="en-GB"/>
        </w:rPr>
        <w:t>08:20</w:t>
      </w:r>
      <w:r w:rsidRPr="00727A1F">
        <w:rPr>
          <w:rFonts w:ascii="Arial" w:eastAsia="Calibri" w:hAnsi="Arial" w:cs="Arial"/>
          <w:b/>
          <w:bCs/>
          <w:color w:val="FF0000"/>
          <w:sz w:val="20"/>
          <w:szCs w:val="20"/>
          <w:lang w:val="en-GB"/>
        </w:rPr>
        <w:t>)</w:t>
      </w:r>
      <w:r w:rsidR="00DF489C">
        <w:rPr>
          <w:rFonts w:ascii="Arial" w:eastAsia="Calibri" w:hAnsi="Arial" w:cs="Arial"/>
          <w:b/>
          <w:bCs/>
          <w:color w:val="FF0000"/>
          <w:sz w:val="20"/>
          <w:szCs w:val="20"/>
          <w:lang w:val="en-GB"/>
        </w:rPr>
        <w:t xml:space="preserve"> (respective flight numbers: </w:t>
      </w:r>
      <w:r w:rsidR="000C3EDE" w:rsidRPr="000C3EDE">
        <w:rPr>
          <w:rFonts w:ascii="Arial" w:eastAsia="Calibri" w:hAnsi="Arial" w:cs="Arial"/>
          <w:b/>
          <w:bCs/>
          <w:color w:val="FF0000"/>
          <w:sz w:val="20"/>
          <w:szCs w:val="20"/>
        </w:rPr>
        <w:t>BT362</w:t>
      </w:r>
      <w:r w:rsidR="000C3EDE">
        <w:rPr>
          <w:rFonts w:ascii="Arial" w:eastAsia="Calibri" w:hAnsi="Arial" w:cs="Arial"/>
          <w:b/>
          <w:bCs/>
          <w:color w:val="FF0000"/>
          <w:sz w:val="20"/>
          <w:szCs w:val="20"/>
        </w:rPr>
        <w:t xml:space="preserve"> and </w:t>
      </w:r>
      <w:r w:rsidR="000C3EDE" w:rsidRPr="000C3EDE">
        <w:rPr>
          <w:rFonts w:ascii="Arial" w:eastAsia="Calibri" w:hAnsi="Arial" w:cs="Arial"/>
          <w:b/>
          <w:bCs/>
          <w:color w:val="FF0000"/>
          <w:sz w:val="20"/>
          <w:szCs w:val="20"/>
        </w:rPr>
        <w:t>BT221</w:t>
      </w:r>
      <w:r w:rsidR="000C3EDE">
        <w:rPr>
          <w:rFonts w:ascii="Arial" w:eastAsia="Calibri" w:hAnsi="Arial" w:cs="Arial"/>
          <w:b/>
          <w:bCs/>
          <w:color w:val="FF0000"/>
          <w:sz w:val="20"/>
          <w:szCs w:val="20"/>
        </w:rPr>
        <w:t>)</w:t>
      </w:r>
    </w:p>
    <w:p w14:paraId="74881171" w14:textId="1D27EA9A" w:rsidR="0049689F" w:rsidRPr="00B10629" w:rsidRDefault="0049689F" w:rsidP="0049689F">
      <w:pPr>
        <w:pStyle w:val="ListParagraph"/>
        <w:widowControl w:val="0"/>
        <w:numPr>
          <w:ilvl w:val="0"/>
          <w:numId w:val="77"/>
        </w:numPr>
        <w:tabs>
          <w:tab w:val="center" w:pos="4535"/>
        </w:tabs>
        <w:jc w:val="both"/>
        <w:rPr>
          <w:rFonts w:ascii="Arial" w:eastAsia="Calibri" w:hAnsi="Arial" w:cs="Arial"/>
          <w:b/>
          <w:bCs/>
          <w:color w:val="FF0000"/>
          <w:sz w:val="20"/>
          <w:szCs w:val="20"/>
          <w:lang w:val="en-GB"/>
        </w:rPr>
      </w:pPr>
      <w:r w:rsidRPr="00727A1F">
        <w:rPr>
          <w:rFonts w:ascii="Arial" w:eastAsia="Calibri" w:hAnsi="Arial" w:cs="Arial"/>
          <w:b/>
          <w:bCs/>
          <w:color w:val="FF0000"/>
          <w:sz w:val="20"/>
          <w:szCs w:val="20"/>
          <w:lang w:val="en-GB"/>
        </w:rPr>
        <w:t xml:space="preserve"> Munich (MUC) – </w:t>
      </w:r>
      <w:r w:rsidR="0048128C" w:rsidRPr="00727A1F">
        <w:rPr>
          <w:rFonts w:ascii="Arial" w:eastAsia="Calibri" w:hAnsi="Arial" w:cs="Arial"/>
          <w:b/>
          <w:bCs/>
          <w:color w:val="FF0000"/>
          <w:sz w:val="20"/>
          <w:szCs w:val="20"/>
          <w:lang w:val="en-GB"/>
        </w:rPr>
        <w:t>Riga (RIX)</w:t>
      </w:r>
      <w:r w:rsidR="0048128C" w:rsidRPr="00727A1F">
        <w:rPr>
          <w:rFonts w:ascii="Arial" w:eastAsia="Calibri" w:hAnsi="Arial" w:cs="Arial"/>
          <w:b/>
          <w:bCs/>
          <w:color w:val="FF0000"/>
          <w:sz w:val="20"/>
          <w:szCs w:val="20"/>
          <w:lang w:val="en-GB"/>
        </w:rPr>
        <w:t xml:space="preserve"> - </w:t>
      </w:r>
      <w:r w:rsidRPr="00727A1F">
        <w:rPr>
          <w:rFonts w:ascii="Arial" w:eastAsia="Calibri" w:hAnsi="Arial" w:cs="Arial"/>
          <w:b/>
          <w:bCs/>
          <w:color w:val="FF0000"/>
          <w:sz w:val="20"/>
          <w:szCs w:val="20"/>
          <w:lang w:val="en-GB"/>
        </w:rPr>
        <w:t xml:space="preserve">Tallinn (TLL) </w:t>
      </w:r>
      <w:r w:rsidR="000C3EDE">
        <w:rPr>
          <w:rFonts w:ascii="Arial" w:eastAsia="Calibri" w:hAnsi="Arial" w:cs="Arial"/>
          <w:b/>
          <w:bCs/>
          <w:color w:val="FF0000"/>
          <w:sz w:val="20"/>
          <w:szCs w:val="20"/>
          <w:lang w:val="en-GB"/>
        </w:rPr>
        <w:t>airBaltic</w:t>
      </w:r>
      <w:r w:rsidRPr="00727A1F">
        <w:rPr>
          <w:rFonts w:ascii="Arial" w:eastAsia="Calibri" w:hAnsi="Arial" w:cs="Arial"/>
          <w:b/>
          <w:bCs/>
          <w:color w:val="FF0000"/>
          <w:sz w:val="20"/>
          <w:szCs w:val="20"/>
          <w:lang w:val="en-GB"/>
        </w:rPr>
        <w:t xml:space="preserve"> (</w:t>
      </w:r>
      <w:r w:rsidR="00727A1F" w:rsidRPr="00727A1F">
        <w:rPr>
          <w:rFonts w:ascii="Arial" w:eastAsia="Calibri" w:hAnsi="Arial" w:cs="Arial"/>
          <w:b/>
          <w:bCs/>
          <w:color w:val="FF0000"/>
          <w:sz w:val="20"/>
          <w:szCs w:val="20"/>
          <w:lang w:val="en-GB"/>
        </w:rPr>
        <w:t>19:25</w:t>
      </w:r>
      <w:r w:rsidRPr="00727A1F">
        <w:rPr>
          <w:rFonts w:ascii="Arial" w:eastAsia="Calibri" w:hAnsi="Arial" w:cs="Arial"/>
          <w:b/>
          <w:bCs/>
          <w:color w:val="FF0000"/>
          <w:sz w:val="20"/>
          <w:szCs w:val="20"/>
          <w:lang w:val="en-GB"/>
        </w:rPr>
        <w:t xml:space="preserve"> / </w:t>
      </w:r>
      <w:r w:rsidR="00727A1F" w:rsidRPr="00727A1F">
        <w:rPr>
          <w:rFonts w:ascii="Arial" w:eastAsia="Calibri" w:hAnsi="Arial" w:cs="Arial"/>
          <w:b/>
          <w:bCs/>
          <w:color w:val="FF0000"/>
          <w:sz w:val="20"/>
          <w:szCs w:val="20"/>
          <w:lang w:val="en-GB"/>
        </w:rPr>
        <w:t>00:30</w:t>
      </w:r>
      <w:r w:rsidRPr="00727A1F">
        <w:rPr>
          <w:rFonts w:ascii="Arial" w:eastAsia="Calibri" w:hAnsi="Arial" w:cs="Arial"/>
          <w:b/>
          <w:bCs/>
          <w:color w:val="FF0000"/>
          <w:sz w:val="20"/>
          <w:szCs w:val="20"/>
          <w:lang w:val="en-GB"/>
        </w:rPr>
        <w:t>) on November 13, 2026</w:t>
      </w:r>
      <w:r w:rsidR="00A36859">
        <w:rPr>
          <w:rFonts w:ascii="Arial" w:eastAsia="Calibri" w:hAnsi="Arial" w:cs="Arial"/>
          <w:b/>
          <w:bCs/>
          <w:color w:val="FF0000"/>
          <w:sz w:val="20"/>
          <w:szCs w:val="20"/>
          <w:lang w:val="en-GB"/>
        </w:rPr>
        <w:t xml:space="preserve"> </w:t>
      </w:r>
      <w:r w:rsidR="00A36859" w:rsidRPr="00B10629">
        <w:rPr>
          <w:rFonts w:ascii="Arial" w:eastAsia="Calibri" w:hAnsi="Arial" w:cs="Arial"/>
          <w:b/>
          <w:bCs/>
          <w:color w:val="FF0000"/>
          <w:sz w:val="20"/>
          <w:szCs w:val="20"/>
          <w:lang w:val="en-GB"/>
        </w:rPr>
        <w:t>(respective flight numbers:</w:t>
      </w:r>
      <w:r w:rsidR="00A36859" w:rsidRPr="00B10629">
        <w:rPr>
          <w:rFonts w:ascii="Arial" w:eastAsia="Calibri" w:hAnsi="Arial" w:cs="Arial"/>
          <w:b/>
          <w:bCs/>
          <w:color w:val="FF0000"/>
          <w:sz w:val="20"/>
          <w:szCs w:val="20"/>
          <w:lang w:val="en-GB"/>
        </w:rPr>
        <w:t xml:space="preserve"> </w:t>
      </w:r>
      <w:r w:rsidR="00A36859" w:rsidRPr="00B10629">
        <w:rPr>
          <w:rFonts w:ascii="Arial" w:eastAsia="Calibri" w:hAnsi="Arial" w:cs="Arial"/>
          <w:b/>
          <w:bCs/>
          <w:color w:val="FF0000"/>
          <w:sz w:val="20"/>
          <w:szCs w:val="20"/>
        </w:rPr>
        <w:t>BT224</w:t>
      </w:r>
      <w:r w:rsidR="00A36859" w:rsidRPr="00B10629">
        <w:rPr>
          <w:rFonts w:ascii="Arial" w:eastAsia="Calibri" w:hAnsi="Arial" w:cs="Arial"/>
          <w:b/>
          <w:bCs/>
          <w:color w:val="FF0000"/>
          <w:sz w:val="20"/>
          <w:szCs w:val="20"/>
        </w:rPr>
        <w:t xml:space="preserve"> and </w:t>
      </w:r>
      <w:r w:rsidR="00A36859" w:rsidRPr="00B10629">
        <w:rPr>
          <w:rFonts w:ascii="Arial" w:eastAsia="Calibri" w:hAnsi="Arial" w:cs="Arial"/>
          <w:b/>
          <w:bCs/>
          <w:color w:val="FF0000"/>
          <w:sz w:val="20"/>
          <w:szCs w:val="20"/>
        </w:rPr>
        <w:t>BT361</w:t>
      </w:r>
      <w:r w:rsidR="00A36859" w:rsidRPr="00B10629">
        <w:rPr>
          <w:rFonts w:ascii="Arial" w:eastAsia="Calibri" w:hAnsi="Arial" w:cs="Arial"/>
          <w:b/>
          <w:bCs/>
          <w:color w:val="FF0000"/>
          <w:sz w:val="20"/>
          <w:szCs w:val="20"/>
        </w:rPr>
        <w:t>)</w:t>
      </w:r>
    </w:p>
    <w:p w14:paraId="2312004F" w14:textId="77777777" w:rsidR="0049689F" w:rsidRPr="00B10629" w:rsidRDefault="0049689F" w:rsidP="0049689F">
      <w:pPr>
        <w:widowControl w:val="0"/>
        <w:tabs>
          <w:tab w:val="center" w:pos="4535"/>
        </w:tabs>
        <w:jc w:val="both"/>
        <w:rPr>
          <w:rFonts w:ascii="Arial" w:hAnsi="Arial" w:cs="Arial"/>
        </w:rPr>
      </w:pPr>
      <w:r w:rsidRPr="00B10629">
        <w:rPr>
          <w:rFonts w:ascii="Arial" w:eastAsia="Calibri" w:hAnsi="Arial" w:cs="Arial"/>
          <w:b/>
          <w:bCs/>
          <w:color w:val="000000" w:themeColor="text1"/>
          <w:sz w:val="20"/>
          <w:szCs w:val="20"/>
          <w:lang w:val="en-GB"/>
        </w:rPr>
        <w:t xml:space="preserve">Both tickets are with carry-on luggage only, exchangeable and cancellable at an additional cost. On November 11, </w:t>
      </w:r>
      <w:proofErr w:type="gramStart"/>
      <w:r w:rsidRPr="00B10629">
        <w:rPr>
          <w:rFonts w:ascii="Arial" w:eastAsia="Calibri" w:hAnsi="Arial" w:cs="Arial"/>
          <w:b/>
          <w:bCs/>
          <w:color w:val="000000" w:themeColor="text1"/>
          <w:sz w:val="20"/>
          <w:szCs w:val="20"/>
          <w:lang w:val="en-GB"/>
        </w:rPr>
        <w:t>2026</w:t>
      </w:r>
      <w:proofErr w:type="gramEnd"/>
      <w:r w:rsidRPr="00B10629">
        <w:rPr>
          <w:rFonts w:ascii="Arial" w:eastAsia="Calibri" w:hAnsi="Arial" w:cs="Arial"/>
          <w:b/>
          <w:bCs/>
          <w:color w:val="000000" w:themeColor="text1"/>
          <w:sz w:val="20"/>
          <w:szCs w:val="20"/>
          <w:lang w:val="en-GB"/>
        </w:rPr>
        <w:t xml:space="preserve"> at 14:00, the Contracting Authority informs the Tenderer that due to changes in the schedule, the employee must return earlier and arrive in Riga instead of Tallinn.</w:t>
      </w:r>
    </w:p>
    <w:p w14:paraId="6AD52F6E" w14:textId="00E18C46" w:rsidR="0049689F" w:rsidRPr="004C74E1" w:rsidRDefault="0049689F" w:rsidP="0049689F">
      <w:pPr>
        <w:widowControl w:val="0"/>
        <w:tabs>
          <w:tab w:val="center" w:pos="4535"/>
        </w:tabs>
        <w:jc w:val="both"/>
        <w:rPr>
          <w:rFonts w:ascii="Arial" w:hAnsi="Arial" w:cs="Arial"/>
        </w:rPr>
      </w:pPr>
      <w:r w:rsidRPr="00B10629">
        <w:rPr>
          <w:rFonts w:ascii="Arial" w:eastAsia="Calibri" w:hAnsi="Arial" w:cs="Arial"/>
          <w:b/>
          <w:bCs/>
          <w:color w:val="000000" w:themeColor="text1"/>
          <w:sz w:val="20"/>
          <w:szCs w:val="20"/>
          <w:lang w:val="en-GB"/>
        </w:rPr>
        <w:t xml:space="preserve">It is necessary to ensure arrival in Riga no later than November 11, </w:t>
      </w:r>
      <w:proofErr w:type="gramStart"/>
      <w:r w:rsidRPr="00B10629">
        <w:rPr>
          <w:rFonts w:ascii="Arial" w:eastAsia="Calibri" w:hAnsi="Arial" w:cs="Arial"/>
          <w:b/>
          <w:bCs/>
          <w:color w:val="000000" w:themeColor="text1"/>
          <w:sz w:val="20"/>
          <w:szCs w:val="20"/>
          <w:lang w:val="en-GB"/>
        </w:rPr>
        <w:t>2026</w:t>
      </w:r>
      <w:proofErr w:type="gramEnd"/>
      <w:r w:rsidRPr="00B10629">
        <w:rPr>
          <w:rFonts w:ascii="Arial" w:eastAsia="Calibri" w:hAnsi="Arial" w:cs="Arial"/>
          <w:b/>
          <w:bCs/>
          <w:color w:val="000000" w:themeColor="text1"/>
          <w:sz w:val="20"/>
          <w:szCs w:val="20"/>
          <w:lang w:val="en-GB"/>
        </w:rPr>
        <w:t xml:space="preserve"> at 23:00.</w:t>
      </w:r>
    </w:p>
    <w:p w14:paraId="0F898906" w14:textId="77777777" w:rsidR="0049689F" w:rsidRPr="004C74E1" w:rsidRDefault="0049689F" w:rsidP="0049689F">
      <w:pPr>
        <w:pStyle w:val="ListParagraph"/>
        <w:widowControl w:val="0"/>
        <w:numPr>
          <w:ilvl w:val="0"/>
          <w:numId w:val="80"/>
        </w:numPr>
        <w:tabs>
          <w:tab w:val="center" w:pos="4535"/>
        </w:tabs>
        <w:suppressAutoHyphens/>
        <w:overflowPunct w:val="0"/>
        <w:autoSpaceDE w:val="0"/>
        <w:autoSpaceDN w:val="0"/>
        <w:adjustRightInd w:val="0"/>
        <w:spacing w:after="0" w:line="240" w:lineRule="auto"/>
        <w:jc w:val="both"/>
        <w:rPr>
          <w:rFonts w:ascii="Arial" w:eastAsia="Calibri" w:hAnsi="Arial" w:cs="Arial"/>
          <w:bCs/>
          <w:color w:val="000000"/>
          <w:sz w:val="20"/>
          <w:szCs w:val="20"/>
          <w:lang w:val="en-GB" w:eastAsia="x-none"/>
        </w:rPr>
      </w:pPr>
      <w:r w:rsidRPr="004C74E1">
        <w:rPr>
          <w:rFonts w:ascii="Arial" w:eastAsia="Calibri" w:hAnsi="Arial" w:cs="Arial"/>
          <w:b/>
          <w:bCs/>
          <w:color w:val="000000"/>
          <w:sz w:val="20"/>
          <w:szCs w:val="20"/>
          <w:lang w:val="en-GB" w:eastAsia="x-none"/>
        </w:rPr>
        <w:t>Terms of the task:</w:t>
      </w:r>
    </w:p>
    <w:p w14:paraId="2A5A5A9C" w14:textId="77777777" w:rsidR="0049689F" w:rsidRPr="004C74E1" w:rsidRDefault="0049689F" w:rsidP="0049689F">
      <w:pPr>
        <w:widowControl w:val="0"/>
        <w:numPr>
          <w:ilvl w:val="1"/>
          <w:numId w:val="80"/>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solution proposed by the Tenderer for the execution of the task must be submitted in the form of a table (Annex 4 to the Regulations), observing all the conditions specified in this task;</w:t>
      </w:r>
    </w:p>
    <w:p w14:paraId="6752EBAF"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Tenderer offers and describes only 1 (one) best solution in the Tenderer's opinion;</w:t>
      </w:r>
    </w:p>
    <w:p w14:paraId="732890AE"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color w:val="000000"/>
          <w:sz w:val="20"/>
          <w:szCs w:val="20"/>
          <w:lang w:val="en-GB"/>
        </w:rPr>
        <w:t>The offer does not include the offers of low-cost airlines;</w:t>
      </w:r>
    </w:p>
    <w:p w14:paraId="764369EE"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Tenderer must provide an airline not included in the EU list of banned airlines (</w:t>
      </w:r>
      <w:r w:rsidRPr="004C74E1">
        <w:rPr>
          <w:rFonts w:ascii="Arial" w:hAnsi="Arial" w:cs="Arial"/>
          <w:sz w:val="20"/>
          <w:szCs w:val="20"/>
        </w:rPr>
        <w:t>https://transport.ec.europa.eu/transport-themes/eu-air-safety-list_en</w:t>
      </w:r>
      <w:r w:rsidRPr="004C74E1">
        <w:rPr>
          <w:rFonts w:ascii="Arial" w:eastAsia="Calibri" w:hAnsi="Arial" w:cs="Arial"/>
          <w:bCs/>
          <w:color w:val="000000"/>
          <w:sz w:val="20"/>
          <w:szCs w:val="20"/>
          <w:lang w:val="en-GB" w:eastAsia="x-none"/>
        </w:rPr>
        <w:t>);</w:t>
      </w:r>
    </w:p>
    <w:p w14:paraId="1343C015"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 xml:space="preserve">the solution proposed must be realistic and genuine and the cost of implementation must be reasonable. If the proposed solution to the situation is not realistic or true, it is considered that the </w:t>
      </w:r>
      <w:r w:rsidRPr="004C74E1">
        <w:rPr>
          <w:rFonts w:ascii="Arial" w:hAnsi="Arial" w:cs="Arial"/>
          <w:bCs/>
          <w:color w:val="000000"/>
          <w:kern w:val="28"/>
          <w:sz w:val="20"/>
          <w:szCs w:val="20"/>
          <w:lang w:val="en-GB" w:eastAsia="lv-LV"/>
        </w:rPr>
        <w:lastRenderedPageBreak/>
        <w:t>solution is not provided and 0 (zero) points are awarded for both T</w:t>
      </w:r>
      <w:r w:rsidRPr="004C74E1">
        <w:rPr>
          <w:rFonts w:ascii="Arial" w:hAnsi="Arial" w:cs="Arial"/>
          <w:bCs/>
          <w:color w:val="000000"/>
          <w:kern w:val="28"/>
          <w:sz w:val="20"/>
          <w:szCs w:val="20"/>
          <w:vertAlign w:val="subscript"/>
          <w:lang w:val="en-GB" w:eastAsia="lv-LV"/>
        </w:rPr>
        <w:t>2.1</w:t>
      </w:r>
      <w:r w:rsidRPr="004C74E1">
        <w:rPr>
          <w:rFonts w:ascii="Arial" w:hAnsi="Arial" w:cs="Arial"/>
          <w:bCs/>
          <w:color w:val="000000"/>
          <w:kern w:val="28"/>
          <w:sz w:val="20"/>
          <w:szCs w:val="20"/>
          <w:lang w:val="en-GB" w:eastAsia="lv-LV"/>
        </w:rPr>
        <w:t xml:space="preserve"> and T</w:t>
      </w:r>
      <w:r w:rsidRPr="004C74E1">
        <w:rPr>
          <w:rFonts w:ascii="Arial" w:hAnsi="Arial" w:cs="Arial"/>
          <w:bCs/>
          <w:color w:val="000000"/>
          <w:kern w:val="28"/>
          <w:sz w:val="20"/>
          <w:szCs w:val="20"/>
          <w:vertAlign w:val="subscript"/>
          <w:lang w:val="en-GB" w:eastAsia="lv-LV"/>
        </w:rPr>
        <w:t>2.2</w:t>
      </w:r>
      <w:r w:rsidRPr="004C74E1">
        <w:rPr>
          <w:rFonts w:ascii="Arial" w:hAnsi="Arial" w:cs="Arial"/>
          <w:bCs/>
          <w:color w:val="000000"/>
          <w:kern w:val="28"/>
          <w:sz w:val="20"/>
          <w:szCs w:val="20"/>
          <w:lang w:val="en-GB" w:eastAsia="lv-LV"/>
        </w:rPr>
        <w:t xml:space="preserve"> criteria;</w:t>
      </w:r>
    </w:p>
    <w:p w14:paraId="292C9968"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Tenderer shall indicate the costs of the implementation of the proposed solution to the situation (</w:t>
      </w:r>
      <w:proofErr w:type="gramStart"/>
      <w:r w:rsidRPr="004C74E1">
        <w:rPr>
          <w:rFonts w:ascii="Arial" w:hAnsi="Arial" w:cs="Arial"/>
          <w:bCs/>
          <w:color w:val="000000"/>
          <w:kern w:val="28"/>
          <w:sz w:val="20"/>
          <w:szCs w:val="20"/>
          <w:lang w:val="en-GB" w:eastAsia="lv-LV"/>
        </w:rPr>
        <w:t>EUR(</w:t>
      </w:r>
      <w:proofErr w:type="gramEnd"/>
      <w:r w:rsidRPr="004C74E1">
        <w:rPr>
          <w:rFonts w:ascii="Arial" w:hAnsi="Arial" w:cs="Arial"/>
          <w:bCs/>
          <w:color w:val="000000"/>
          <w:kern w:val="28"/>
          <w:sz w:val="20"/>
          <w:szCs w:val="20"/>
          <w:lang w:val="en-GB" w:eastAsia="lv-LV"/>
        </w:rPr>
        <w:t xml:space="preserve">VAT not included)), which shall include all costs arising in connection with the implementation of the solution, including </w:t>
      </w:r>
      <w:r w:rsidRPr="004C74E1">
        <w:rPr>
          <w:rFonts w:ascii="Arial" w:eastAsia="Calibri" w:hAnsi="Arial" w:cs="Arial"/>
          <w:bCs/>
          <w:color w:val="000000"/>
          <w:sz w:val="20"/>
          <w:szCs w:val="20"/>
          <w:lang w:val="en-GB" w:eastAsia="x-none"/>
        </w:rPr>
        <w:t xml:space="preserve">taxes and fees provided for in regulatory enactments. </w:t>
      </w:r>
      <w:r w:rsidRPr="004C74E1">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4C74E1">
        <w:rPr>
          <w:rFonts w:ascii="Arial" w:eastAsia="Calibri" w:hAnsi="Arial" w:cs="Arial"/>
          <w:bCs/>
          <w:color w:val="000000"/>
          <w:sz w:val="20"/>
          <w:szCs w:val="20"/>
          <w:lang w:val="en-GB" w:eastAsia="x-none"/>
        </w:rPr>
        <w:t>;</w:t>
      </w:r>
    </w:p>
    <w:p w14:paraId="2F05F1F7"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For making reservations the Contracting Authority does not indicate the data of a specific person. The person in whose name to make the reservation is the choice of the tenderer;</w:t>
      </w:r>
    </w:p>
    <w:p w14:paraId="122059A4"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Tenderer does not ensure the employee's arrival in Tallinn on the same day as the </w:t>
      </w:r>
      <w:proofErr w:type="spellStart"/>
      <w:r w:rsidRPr="004C74E1">
        <w:rPr>
          <w:rFonts w:ascii="Arial" w:eastAsia="Calibri" w:hAnsi="Arial" w:cs="Arial"/>
          <w:bCs/>
          <w:color w:val="000000"/>
          <w:sz w:val="20"/>
          <w:szCs w:val="20"/>
          <w:lang w:val="en-GB" w:eastAsia="x-none"/>
        </w:rPr>
        <w:t>canceled</w:t>
      </w:r>
      <w:proofErr w:type="spellEnd"/>
      <w:r w:rsidRPr="004C74E1">
        <w:rPr>
          <w:rFonts w:ascii="Arial" w:eastAsia="Calibri" w:hAnsi="Arial" w:cs="Arial"/>
          <w:bCs/>
          <w:color w:val="000000"/>
          <w:sz w:val="20"/>
          <w:szCs w:val="20"/>
          <w:lang w:val="en-GB" w:eastAsia="x-none"/>
        </w:rPr>
        <w:t xml:space="preserve"> flight, the offered hotel must meet the following requirements: the </w:t>
      </w:r>
      <w:r w:rsidRPr="004C74E1">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7E1B91EF"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The Contracting Authority has the right to check the distance from the offered hotel to the airport using the website: </w:t>
      </w:r>
      <w:hyperlink w:history="1">
        <w:r w:rsidRPr="004C74E1">
          <w:rPr>
            <w:rStyle w:val="Hyperlink"/>
            <w:rFonts w:ascii="Arial" w:eastAsia="Calibri" w:hAnsi="Arial" w:cs="Arial"/>
            <w:bCs/>
            <w:sz w:val="20"/>
            <w:szCs w:val="20"/>
            <w:lang w:val="en-GB" w:eastAsia="x-none"/>
          </w:rPr>
          <w:t xml:space="preserve">http://maps. google.com/maps </w:t>
        </w:r>
      </w:hyperlink>
    </w:p>
    <w:p w14:paraId="02BA8839"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Contracting Authority has the right to check the comfort level of the hotel on publicly available hotel reservation sites;</w:t>
      </w:r>
    </w:p>
    <w:p w14:paraId="490892B4"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In case the Contracting Authority has doubts about whether the specific hotel reservation has been made, as well as about whether the submitted price is appropriate and has not been changed manually, the Customer is entitled to invite the Tenderer to visit the Contracting Authority`s office with a laptop to demonstrate that the indicated prices are in accordance with the reserved prices and the specified conditions.</w:t>
      </w:r>
    </w:p>
    <w:p w14:paraId="68F0CC5F" w14:textId="77777777" w:rsidR="0049689F" w:rsidRPr="004C74E1" w:rsidRDefault="0049689F" w:rsidP="0049689F">
      <w:pPr>
        <w:pStyle w:val="ListParagraph"/>
        <w:widowControl w:val="0"/>
        <w:numPr>
          <w:ilvl w:val="0"/>
          <w:numId w:val="80"/>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4C74E1">
        <w:rPr>
          <w:rFonts w:ascii="Arial" w:eastAsia="Calibri" w:hAnsi="Arial" w:cs="Arial"/>
          <w:b/>
          <w:bCs/>
          <w:color w:val="000000"/>
          <w:sz w:val="20"/>
          <w:szCs w:val="20"/>
          <w:lang w:val="en-GB" w:eastAsia="x-none"/>
        </w:rPr>
        <w:t>The offer must include:</w:t>
      </w:r>
    </w:p>
    <w:p w14:paraId="78DD4634"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5BDB3618"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screenshot of the printout form of the reservation system certified by the Tenderer (</w:t>
      </w:r>
      <w:proofErr w:type="spellStart"/>
      <w:r w:rsidRPr="004C74E1">
        <w:rPr>
          <w:rFonts w:ascii="Arial" w:eastAsia="Calibri" w:hAnsi="Arial" w:cs="Arial"/>
          <w:bCs/>
          <w:color w:val="000000"/>
          <w:sz w:val="20"/>
          <w:szCs w:val="20"/>
          <w:lang w:val="en-GB" w:eastAsia="x-none"/>
        </w:rPr>
        <w:t>PrintScreen</w:t>
      </w:r>
      <w:proofErr w:type="spellEnd"/>
      <w:r w:rsidRPr="004C74E1">
        <w:rPr>
          <w:rFonts w:ascii="Arial" w:eastAsia="Calibri" w:hAnsi="Arial" w:cs="Arial"/>
          <w:bCs/>
          <w:color w:val="000000"/>
          <w:sz w:val="20"/>
          <w:szCs w:val="20"/>
          <w:lang w:val="en-GB" w:eastAsia="x-none"/>
        </w:rPr>
        <w:t xml:space="preserve">) for the </w:t>
      </w:r>
      <w:r w:rsidRPr="004C74E1">
        <w:rPr>
          <w:rFonts w:ascii="Arial" w:eastAsia="Calibri" w:hAnsi="Arial" w:cs="Arial"/>
          <w:bCs/>
          <w:iCs/>
          <w:color w:val="000000"/>
          <w:sz w:val="20"/>
          <w:szCs w:val="20"/>
          <w:lang w:val="en-GB" w:eastAsia="x-none"/>
        </w:rPr>
        <w:t xml:space="preserve">reservation </w:t>
      </w:r>
      <w:r w:rsidRPr="004C74E1">
        <w:rPr>
          <w:rFonts w:ascii="Arial" w:eastAsia="Calibri" w:hAnsi="Arial" w:cs="Arial"/>
          <w:bCs/>
          <w:color w:val="000000"/>
          <w:sz w:val="20"/>
          <w:szCs w:val="20"/>
          <w:lang w:val="en-GB" w:eastAsia="x-none"/>
        </w:rPr>
        <w:t>of the respective tickets and the hotel, which shows the time of creation of the reservations.</w:t>
      </w:r>
    </w:p>
    <w:p w14:paraId="03B724A4"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24056CF7"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Confirmation from the hotel reservation system operator (such as </w:t>
      </w:r>
      <w:proofErr w:type="spellStart"/>
      <w:r w:rsidRPr="004C74E1">
        <w:rPr>
          <w:rFonts w:ascii="Arial" w:eastAsia="Calibri" w:hAnsi="Arial" w:cs="Arial"/>
          <w:bCs/>
          <w:color w:val="000000"/>
          <w:sz w:val="20"/>
          <w:szCs w:val="20"/>
          <w:lang w:val="en-GB" w:eastAsia="x-none"/>
        </w:rPr>
        <w:t>GoGlobal</w:t>
      </w:r>
      <w:proofErr w:type="spellEnd"/>
      <w:r w:rsidRPr="004C74E1">
        <w:rPr>
          <w:rFonts w:ascii="Arial" w:eastAsia="Calibri" w:hAnsi="Arial" w:cs="Arial"/>
          <w:bCs/>
          <w:color w:val="000000"/>
          <w:sz w:val="20"/>
          <w:szCs w:val="20"/>
          <w:lang w:val="en-GB" w:eastAsia="x-none"/>
        </w:rPr>
        <w:t xml:space="preserve"> or equivalent) about the time of booking, the price and confirmation that the price is linked automatically.</w:t>
      </w:r>
    </w:p>
    <w:p w14:paraId="35A4E5ED" w14:textId="77777777" w:rsidR="003C43FF" w:rsidRPr="004C74E1" w:rsidRDefault="003C43FF" w:rsidP="00055C77">
      <w:pPr>
        <w:pStyle w:val="SLONormal"/>
        <w:spacing w:before="0"/>
        <w:jc w:val="center"/>
        <w:rPr>
          <w:rFonts w:ascii="Arial" w:eastAsia="Calibri" w:hAnsi="Arial" w:cs="Arial"/>
          <w:sz w:val="20"/>
          <w:szCs w:val="20"/>
        </w:rPr>
        <w:sectPr w:rsidR="003C43FF" w:rsidRPr="004C74E1" w:rsidSect="007E2D00">
          <w:pgSz w:w="11906" w:h="16838" w:code="9"/>
          <w:pgMar w:top="1134" w:right="1134" w:bottom="1134" w:left="1304" w:header="709" w:footer="709" w:gutter="0"/>
          <w:cols w:space="708"/>
          <w:docGrid w:linePitch="360"/>
        </w:sectPr>
      </w:pPr>
    </w:p>
    <w:p w14:paraId="2418934E" w14:textId="0E0D9813" w:rsidR="00A678C6" w:rsidRPr="004C74E1" w:rsidRDefault="00A678C6" w:rsidP="00A678C6">
      <w:pPr>
        <w:pStyle w:val="1stlevelheading"/>
        <w:tabs>
          <w:tab w:val="clear" w:pos="964"/>
        </w:tabs>
        <w:spacing w:before="0" w:after="120"/>
        <w:ind w:left="0" w:firstLine="0"/>
        <w:jc w:val="right"/>
        <w:rPr>
          <w:rFonts w:ascii="Arial" w:eastAsia="Calibri" w:hAnsi="Arial" w:cs="Arial"/>
          <w:sz w:val="20"/>
          <w:szCs w:val="20"/>
        </w:rPr>
      </w:pPr>
      <w:bookmarkStart w:id="835" w:name="_Toc234913007"/>
      <w:bookmarkStart w:id="836" w:name="_Toc150345610"/>
      <w:bookmarkStart w:id="837" w:name="_Hlk118113178"/>
      <w:bookmarkStart w:id="838" w:name="_Toc471229459"/>
      <w:bookmarkStart w:id="839" w:name="_Toc471229765"/>
      <w:bookmarkStart w:id="840" w:name="_Toc497801232"/>
      <w:bookmarkStart w:id="841" w:name="_Toc507159034"/>
      <w:bookmarkStart w:id="842" w:name="_Toc507164286"/>
      <w:bookmarkStart w:id="843" w:name="_Toc23766181"/>
      <w:bookmarkEnd w:id="41"/>
      <w:bookmarkEnd w:id="42"/>
      <w:bookmarkEnd w:id="43"/>
      <w:bookmarkEnd w:id="822"/>
      <w:bookmarkEnd w:id="823"/>
      <w:bookmarkEnd w:id="826"/>
      <w:bookmarkEnd w:id="827"/>
      <w:bookmarkEnd w:id="828"/>
      <w:bookmarkEnd w:id="829"/>
      <w:r w:rsidRPr="004C74E1">
        <w:rPr>
          <w:rFonts w:ascii="Arial" w:hAnsi="Arial" w:cs="Arial"/>
          <w:bCs/>
          <w:color w:val="003787"/>
          <w:sz w:val="20"/>
          <w:szCs w:val="20"/>
        </w:rPr>
        <w:lastRenderedPageBreak/>
        <w:t>Annex No 4: Solution of the Business TRip tasks</w:t>
      </w:r>
      <w:bookmarkEnd w:id="835"/>
    </w:p>
    <w:p w14:paraId="31E4FBA3" w14:textId="77777777" w:rsidR="004560BC" w:rsidRPr="004C74E1" w:rsidRDefault="004560BC"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p>
    <w:p w14:paraId="5DD7E3C3" w14:textId="2CAADCCA" w:rsidR="00A678C6" w:rsidRPr="004C74E1" w:rsidRDefault="008C41AB"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 xml:space="preserve">solution </w:t>
      </w:r>
      <w:r w:rsidR="00A678C6" w:rsidRPr="004C74E1">
        <w:rPr>
          <w:rFonts w:ascii="Arial" w:eastAsia="Myriad Pro" w:hAnsi="Arial" w:cs="Arial"/>
          <w:b/>
          <w:caps/>
          <w:kern w:val="0"/>
          <w:sz w:val="20"/>
          <w:szCs w:val="20"/>
          <w:lang w:val="en-GB" w:eastAsia="en-US"/>
          <w14:ligatures w14:val="none"/>
        </w:rPr>
        <w:t>OF THE business trip tasks FOR Open competition</w:t>
      </w:r>
    </w:p>
    <w:p w14:paraId="3E49942B" w14:textId="351E8E39" w:rsidR="00A678C6" w:rsidRPr="004C74E1" w:rsidRDefault="00A678C6"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“TRAVEL AGENCY SERVICES FOR BU</w:t>
      </w:r>
      <w:r w:rsidR="008C41AB" w:rsidRPr="004C74E1">
        <w:rPr>
          <w:rFonts w:ascii="Arial" w:eastAsia="Myriad Pro" w:hAnsi="Arial" w:cs="Arial"/>
          <w:b/>
          <w:caps/>
          <w:kern w:val="0"/>
          <w:sz w:val="20"/>
          <w:szCs w:val="20"/>
          <w:lang w:val="en-GB" w:eastAsia="en-US"/>
          <w14:ligatures w14:val="none"/>
        </w:rPr>
        <w:t>s</w:t>
      </w:r>
      <w:r w:rsidRPr="004C74E1">
        <w:rPr>
          <w:rFonts w:ascii="Arial" w:eastAsia="Myriad Pro" w:hAnsi="Arial" w:cs="Arial"/>
          <w:b/>
          <w:caps/>
          <w:kern w:val="0"/>
          <w:sz w:val="20"/>
          <w:szCs w:val="20"/>
          <w:lang w:val="en-GB" w:eastAsia="en-US"/>
          <w14:ligatures w14:val="none"/>
        </w:rPr>
        <w:t>INESS TRIPS”</w:t>
      </w:r>
    </w:p>
    <w:p w14:paraId="27C617C7" w14:textId="77777777" w:rsidR="00A678C6" w:rsidRPr="004C74E1" w:rsidRDefault="00A678C6" w:rsidP="00A678C6">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 RBR 2026/6)</w:t>
      </w:r>
    </w:p>
    <w:p w14:paraId="70C13DF8" w14:textId="758B052E" w:rsidR="00A678C6" w:rsidRPr="004C74E1" w:rsidRDefault="00A678C6">
      <w:pPr>
        <w:spacing w:after="0" w:line="240" w:lineRule="auto"/>
        <w:rPr>
          <w:rFonts w:ascii="Arial" w:eastAsia="Times New Roman" w:hAnsi="Arial" w:cs="Arial"/>
          <w:b/>
          <w:caps/>
          <w:color w:val="003787"/>
          <w:spacing w:val="20"/>
          <w:kern w:val="0"/>
          <w:sz w:val="20"/>
          <w:szCs w:val="20"/>
          <w:lang w:val="en-GB"/>
          <w14:ligatures w14:val="none"/>
        </w:rPr>
      </w:pPr>
    </w:p>
    <w:p w14:paraId="7FCE6E42"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bCs/>
          <w:caps/>
          <w:color w:val="000000"/>
          <w:kern w:val="28"/>
          <w:sz w:val="20"/>
          <w:szCs w:val="20"/>
          <w:lang w:val="en-US" w:eastAsia="lv-LV"/>
        </w:rPr>
      </w:pPr>
      <w:r w:rsidRPr="004C74E1">
        <w:rPr>
          <w:rFonts w:ascii="Arial" w:eastAsia="Times New Roman" w:hAnsi="Arial" w:cs="Arial"/>
          <w:b/>
          <w:bCs/>
          <w:caps/>
          <w:color w:val="000000"/>
          <w:kern w:val="28"/>
          <w:sz w:val="20"/>
          <w:szCs w:val="20"/>
          <w:lang w:val="en-US" w:eastAsia="lv-LV"/>
        </w:rPr>
        <w:t>SOLUTION PROPOSED BY THE TENDERER FOR BUSINESS TRIP TASK No  1 in execution</w:t>
      </w:r>
    </w:p>
    <w:p w14:paraId="2D68E605"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p>
    <w:tbl>
      <w:tblPr>
        <w:tblpPr w:leftFromText="180" w:rightFromText="180" w:vertAnchor="text" w:horzAnchor="margin" w:tblpXSpec="center" w:tblpY="92"/>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809"/>
        <w:gridCol w:w="3113"/>
      </w:tblGrid>
      <w:tr w:rsidR="004560BC" w:rsidRPr="004C74E1" w14:paraId="16A9DC2E" w14:textId="77777777" w:rsidTr="00481859">
        <w:trPr>
          <w:trHeight w:val="698"/>
        </w:trPr>
        <w:tc>
          <w:tcPr>
            <w:tcW w:w="708" w:type="dxa"/>
            <w:tcBorders>
              <w:top w:val="single" w:sz="4" w:space="0" w:color="auto"/>
              <w:left w:val="single" w:sz="4" w:space="0" w:color="auto"/>
              <w:bottom w:val="single" w:sz="4" w:space="0" w:color="auto"/>
              <w:right w:val="single" w:sz="4" w:space="0" w:color="auto"/>
            </w:tcBorders>
            <w:vAlign w:val="center"/>
            <w:hideMark/>
          </w:tcPr>
          <w:p w14:paraId="2C4D140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No.</w:t>
            </w:r>
          </w:p>
          <w:p w14:paraId="24060B9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pk</w:t>
            </w:r>
          </w:p>
        </w:tc>
        <w:tc>
          <w:tcPr>
            <w:tcW w:w="5809" w:type="dxa"/>
            <w:tcBorders>
              <w:top w:val="single" w:sz="4" w:space="0" w:color="auto"/>
              <w:left w:val="single" w:sz="4" w:space="0" w:color="auto"/>
              <w:bottom w:val="single" w:sz="4" w:space="0" w:color="auto"/>
              <w:right w:val="single" w:sz="4" w:space="0" w:color="auto"/>
            </w:tcBorders>
            <w:vAlign w:val="center"/>
            <w:hideMark/>
          </w:tcPr>
          <w:p w14:paraId="16F7586E"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Item Name</w:t>
            </w:r>
          </w:p>
        </w:tc>
        <w:tc>
          <w:tcPr>
            <w:tcW w:w="3113" w:type="dxa"/>
            <w:tcBorders>
              <w:top w:val="single" w:sz="4" w:space="0" w:color="auto"/>
              <w:left w:val="single" w:sz="4" w:space="0" w:color="auto"/>
              <w:bottom w:val="single" w:sz="4" w:space="0" w:color="auto"/>
              <w:right w:val="single" w:sz="4" w:space="0" w:color="auto"/>
            </w:tcBorders>
            <w:vAlign w:val="center"/>
            <w:hideMark/>
          </w:tcPr>
          <w:p w14:paraId="2A082CC2"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color w:val="000000"/>
                <w:kern w:val="28"/>
                <w:sz w:val="20"/>
                <w:szCs w:val="20"/>
                <w:lang w:val="en" w:eastAsia="lv-LV"/>
              </w:rPr>
            </w:pPr>
            <w:r w:rsidRPr="004C74E1">
              <w:rPr>
                <w:rFonts w:ascii="Arial" w:eastAsia="Times New Roman" w:hAnsi="Arial" w:cs="Arial"/>
                <w:b/>
                <w:color w:val="000000"/>
                <w:kern w:val="28"/>
                <w:sz w:val="20"/>
                <w:szCs w:val="20"/>
                <w:lang w:val="en" w:eastAsia="lv-LV"/>
              </w:rPr>
              <w:t>Tenderer's offer *</w:t>
            </w:r>
          </w:p>
        </w:tc>
      </w:tr>
      <w:tr w:rsidR="004560BC" w:rsidRPr="004C74E1" w14:paraId="165B460D"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0D70920D"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1.</w:t>
            </w:r>
          </w:p>
        </w:tc>
        <w:tc>
          <w:tcPr>
            <w:tcW w:w="5809" w:type="dxa"/>
            <w:tcBorders>
              <w:top w:val="single" w:sz="4" w:space="0" w:color="auto"/>
              <w:left w:val="single" w:sz="4" w:space="0" w:color="auto"/>
              <w:bottom w:val="single" w:sz="4" w:space="0" w:color="auto"/>
              <w:right w:val="single" w:sz="4" w:space="0" w:color="auto"/>
            </w:tcBorders>
            <w:vAlign w:val="center"/>
            <w:hideMark/>
          </w:tcPr>
          <w:p w14:paraId="329FBF2F"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snapToGrid w:val="0"/>
                <w:color w:val="000000"/>
                <w:kern w:val="28"/>
                <w:sz w:val="20"/>
                <w:szCs w:val="20"/>
                <w:highlight w:val="yellow"/>
                <w:lang w:val="en" w:eastAsia="lv-LV"/>
              </w:rPr>
            </w:pPr>
            <w:r w:rsidRPr="004C74E1">
              <w:rPr>
                <w:rFonts w:ascii="Arial" w:eastAsia="Times New Roman" w:hAnsi="Arial" w:cs="Arial"/>
                <w:b/>
                <w:snapToGrid w:val="0"/>
                <w:color w:val="000000"/>
                <w:kern w:val="28"/>
                <w:sz w:val="20"/>
                <w:szCs w:val="20"/>
                <w:lang w:val="en" w:eastAsia="lv-LV"/>
              </w:rPr>
              <w:t>Description of the proposed solution to the task</w:t>
            </w:r>
          </w:p>
        </w:tc>
        <w:tc>
          <w:tcPr>
            <w:tcW w:w="3113" w:type="dxa"/>
            <w:tcBorders>
              <w:top w:val="single" w:sz="4" w:space="0" w:color="auto"/>
              <w:left w:val="single" w:sz="4" w:space="0" w:color="auto"/>
              <w:bottom w:val="single" w:sz="4" w:space="0" w:color="auto"/>
              <w:right w:val="single" w:sz="4" w:space="0" w:color="auto"/>
            </w:tcBorders>
            <w:vAlign w:val="center"/>
          </w:tcPr>
          <w:p w14:paraId="35764C56"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31287736"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tcPr>
          <w:p w14:paraId="469B2D26"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2.</w:t>
            </w:r>
          </w:p>
        </w:tc>
        <w:tc>
          <w:tcPr>
            <w:tcW w:w="5809" w:type="dxa"/>
            <w:tcBorders>
              <w:top w:val="single" w:sz="4" w:space="0" w:color="auto"/>
              <w:left w:val="single" w:sz="4" w:space="0" w:color="auto"/>
              <w:bottom w:val="single" w:sz="4" w:space="0" w:color="auto"/>
              <w:right w:val="single" w:sz="4" w:space="0" w:color="auto"/>
            </w:tcBorders>
            <w:vAlign w:val="center"/>
          </w:tcPr>
          <w:p w14:paraId="4A1FEF22"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highlight w:val="yellow"/>
                <w:lang w:val="en" w:eastAsia="lv-LV"/>
              </w:rPr>
            </w:pPr>
            <w:r w:rsidRPr="004C74E1">
              <w:rPr>
                <w:rFonts w:ascii="Arial" w:hAnsi="Arial" w:cs="Arial"/>
                <w:sz w:val="20"/>
                <w:szCs w:val="20"/>
                <w:lang w:val="en-US" w:eastAsia="lv-LV"/>
              </w:rPr>
              <w:t>Time of processing Contracting Authorities request in emergency (in minutes)</w:t>
            </w:r>
          </w:p>
          <w:p w14:paraId="4625CD82"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snapToGrid w:val="0"/>
                <w:color w:val="000000"/>
                <w:kern w:val="28"/>
                <w:sz w:val="20"/>
                <w:szCs w:val="20"/>
                <w:highlight w:val="yellow"/>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3349CC1E"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12352AEC"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78722410"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3.</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DDE64A9"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lang w:val="en-US" w:eastAsia="lv-LV"/>
              </w:rPr>
            </w:pPr>
            <w:r w:rsidRPr="004C74E1">
              <w:rPr>
                <w:rFonts w:ascii="Arial" w:eastAsia="Times New Roman" w:hAnsi="Arial" w:cs="Arial"/>
                <w:b/>
                <w:bCs/>
                <w:snapToGrid w:val="0"/>
                <w:color w:val="000000"/>
                <w:kern w:val="28"/>
                <w:sz w:val="20"/>
                <w:szCs w:val="20"/>
                <w:lang w:val="en-US" w:eastAsia="lv-LV"/>
              </w:rPr>
              <w:t xml:space="preserve">Task execution costs, EUR without VAT </w:t>
            </w:r>
            <w:r w:rsidRPr="004C74E1">
              <w:rPr>
                <w:rFonts w:ascii="Arial" w:eastAsia="Times New Roman" w:hAnsi="Arial" w:cs="Arial"/>
                <w:i/>
                <w:iCs/>
                <w:snapToGrid w:val="0"/>
                <w:color w:val="000000"/>
                <w:kern w:val="28"/>
                <w:sz w:val="20"/>
                <w:szCs w:val="20"/>
                <w:lang w:val="en-US" w:eastAsia="lv-LV"/>
              </w:rPr>
              <w:t>(the number of lines can be supplemented as needed):</w:t>
            </w:r>
          </w:p>
        </w:tc>
        <w:tc>
          <w:tcPr>
            <w:tcW w:w="3113" w:type="dxa"/>
            <w:tcBorders>
              <w:top w:val="single" w:sz="4" w:space="0" w:color="auto"/>
              <w:left w:val="single" w:sz="4" w:space="0" w:color="auto"/>
              <w:bottom w:val="single" w:sz="4" w:space="0" w:color="auto"/>
              <w:right w:val="single" w:sz="4" w:space="0" w:color="auto"/>
            </w:tcBorders>
            <w:vAlign w:val="center"/>
          </w:tcPr>
          <w:p w14:paraId="67C8822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snapToGrid w:val="0"/>
                <w:color w:val="000000"/>
                <w:kern w:val="28"/>
                <w:sz w:val="20"/>
                <w:szCs w:val="20"/>
                <w:lang w:val="en" w:eastAsia="lv-LV"/>
              </w:rPr>
            </w:pPr>
          </w:p>
        </w:tc>
      </w:tr>
      <w:tr w:rsidR="004560BC" w:rsidRPr="004C74E1" w14:paraId="2876CC81" w14:textId="77777777" w:rsidTr="00481859">
        <w:tc>
          <w:tcPr>
            <w:tcW w:w="708" w:type="dxa"/>
            <w:tcBorders>
              <w:top w:val="single" w:sz="4" w:space="0" w:color="auto"/>
              <w:left w:val="single" w:sz="4" w:space="0" w:color="auto"/>
              <w:bottom w:val="single" w:sz="4" w:space="0" w:color="auto"/>
              <w:right w:val="single" w:sz="4" w:space="0" w:color="auto"/>
            </w:tcBorders>
            <w:vAlign w:val="center"/>
            <w:hideMark/>
          </w:tcPr>
          <w:p w14:paraId="1CBC47AC"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3.1.</w:t>
            </w:r>
          </w:p>
        </w:tc>
        <w:tc>
          <w:tcPr>
            <w:tcW w:w="5809" w:type="dxa"/>
            <w:tcBorders>
              <w:top w:val="single" w:sz="4" w:space="0" w:color="auto"/>
              <w:left w:val="single" w:sz="4" w:space="0" w:color="auto"/>
              <w:bottom w:val="single" w:sz="4" w:space="0" w:color="auto"/>
              <w:right w:val="single" w:sz="4" w:space="0" w:color="auto"/>
            </w:tcBorders>
            <w:hideMark/>
          </w:tcPr>
          <w:p w14:paraId="7E166434" w14:textId="77777777" w:rsidR="004560BC" w:rsidRPr="004C74E1" w:rsidRDefault="004560BC" w:rsidP="00481859">
            <w:pPr>
              <w:widowControl w:val="0"/>
              <w:suppressAutoHyphens/>
              <w:spacing w:after="0" w:line="240" w:lineRule="auto"/>
              <w:jc w:val="both"/>
              <w:rPr>
                <w:rFonts w:ascii="Arial" w:eastAsia="Times New Roman" w:hAnsi="Arial" w:cs="Arial"/>
                <w:color w:val="000000"/>
                <w:sz w:val="20"/>
                <w:szCs w:val="20"/>
                <w:lang w:val="en" w:eastAsia="ar-SA"/>
              </w:rPr>
            </w:pPr>
            <w:r w:rsidRPr="004C74E1">
              <w:rPr>
                <w:rFonts w:ascii="Arial" w:eastAsia="Times New Roman" w:hAnsi="Arial" w:cs="Arial"/>
                <w:color w:val="000000"/>
                <w:sz w:val="20"/>
                <w:szCs w:val="20"/>
                <w:lang w:val="en" w:eastAsia="ar-SA"/>
              </w:rPr>
              <w:t xml:space="preserve"> </w:t>
            </w:r>
          </w:p>
        </w:tc>
        <w:tc>
          <w:tcPr>
            <w:tcW w:w="3113" w:type="dxa"/>
            <w:tcBorders>
              <w:top w:val="single" w:sz="4" w:space="0" w:color="auto"/>
              <w:left w:val="single" w:sz="4" w:space="0" w:color="auto"/>
              <w:bottom w:val="single" w:sz="4" w:space="0" w:color="auto"/>
              <w:right w:val="single" w:sz="4" w:space="0" w:color="auto"/>
            </w:tcBorders>
            <w:vAlign w:val="center"/>
          </w:tcPr>
          <w:p w14:paraId="3C0F0D1C"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r w:rsidR="004560BC" w:rsidRPr="004C74E1" w14:paraId="73465BEA" w14:textId="77777777" w:rsidTr="00481859">
        <w:trPr>
          <w:trHeight w:val="371"/>
        </w:trPr>
        <w:tc>
          <w:tcPr>
            <w:tcW w:w="708" w:type="dxa"/>
            <w:tcBorders>
              <w:top w:val="single" w:sz="4" w:space="0" w:color="auto"/>
              <w:left w:val="single" w:sz="4" w:space="0" w:color="auto"/>
              <w:bottom w:val="single" w:sz="4" w:space="0" w:color="auto"/>
              <w:right w:val="single" w:sz="4" w:space="0" w:color="auto"/>
            </w:tcBorders>
            <w:vAlign w:val="center"/>
            <w:hideMark/>
          </w:tcPr>
          <w:p w14:paraId="709048D4"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3.2.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6A46D04B"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39B1C103"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bl>
    <w:p w14:paraId="6D411950" w14:textId="77777777" w:rsidR="004560BC" w:rsidRPr="004C74E1" w:rsidRDefault="004560BC" w:rsidP="004560BC">
      <w:pPr>
        <w:suppressAutoHyphens/>
        <w:spacing w:after="0" w:line="240" w:lineRule="auto"/>
        <w:ind w:left="-284"/>
        <w:jc w:val="both"/>
        <w:rPr>
          <w:rFonts w:ascii="Arial" w:eastAsia="Cambria" w:hAnsi="Arial" w:cs="Arial"/>
          <w:b/>
          <w:bCs/>
          <w:sz w:val="20"/>
          <w:szCs w:val="20"/>
          <w:lang w:val="en-US"/>
        </w:rPr>
      </w:pPr>
      <w:r w:rsidRPr="004C74E1">
        <w:rPr>
          <w:rFonts w:ascii="Arial" w:eastAsia="Times New Roman" w:hAnsi="Arial" w:cs="Arial"/>
          <w:color w:val="000000"/>
          <w:kern w:val="28"/>
          <w:sz w:val="20"/>
          <w:szCs w:val="20"/>
          <w:lang w:val="en-US" w:eastAsia="lv-LV"/>
        </w:rPr>
        <w:t xml:space="preserve">* To be filled in by the Tenderer, indicating a detailed description of the </w:t>
      </w:r>
      <w:proofErr w:type="gramStart"/>
      <w:r w:rsidRPr="004C74E1">
        <w:rPr>
          <w:rFonts w:ascii="Arial" w:eastAsia="Times New Roman" w:hAnsi="Arial" w:cs="Arial"/>
          <w:color w:val="000000"/>
          <w:kern w:val="28"/>
          <w:sz w:val="20"/>
          <w:szCs w:val="20"/>
          <w:lang w:val="en-US" w:eastAsia="lv-LV"/>
        </w:rPr>
        <w:t>offered services</w:t>
      </w:r>
      <w:proofErr w:type="gramEnd"/>
      <w:r w:rsidRPr="004C74E1">
        <w:rPr>
          <w:rFonts w:ascii="Arial" w:eastAsia="Times New Roman" w:hAnsi="Arial" w:cs="Arial"/>
          <w:color w:val="000000"/>
          <w:kern w:val="28"/>
          <w:sz w:val="20"/>
          <w:szCs w:val="20"/>
          <w:lang w:val="en-US" w:eastAsia="lv-LV"/>
        </w:rPr>
        <w:t xml:space="preserve">, </w:t>
      </w:r>
      <w:r w:rsidRPr="004C74E1">
        <w:rPr>
          <w:rFonts w:ascii="Arial" w:eastAsia="Times New Roman" w:hAnsi="Arial" w:cs="Arial"/>
          <w:b/>
          <w:bCs/>
          <w:color w:val="000000"/>
          <w:kern w:val="28"/>
          <w:sz w:val="20"/>
          <w:szCs w:val="20"/>
          <w:lang w:val="en-US" w:eastAsia="lv-LV"/>
        </w:rPr>
        <w:t>observing all the requirements specified in the business trip task No 1 (Annex 3 to the Regulations).</w:t>
      </w:r>
    </w:p>
    <w:p w14:paraId="27BD8747" w14:textId="77777777" w:rsidR="004560BC" w:rsidRPr="004C74E1" w:rsidRDefault="004560BC" w:rsidP="004560BC">
      <w:pPr>
        <w:widowControl w:val="0"/>
        <w:suppressAutoHyphens/>
        <w:overflowPunct w:val="0"/>
        <w:autoSpaceDE w:val="0"/>
        <w:autoSpaceDN w:val="0"/>
        <w:adjustRightInd w:val="0"/>
        <w:spacing w:after="0" w:line="240" w:lineRule="auto"/>
        <w:rPr>
          <w:rFonts w:ascii="Arial" w:eastAsia="Times New Roman" w:hAnsi="Arial" w:cs="Arial"/>
          <w:i/>
          <w:color w:val="000000"/>
          <w:kern w:val="28"/>
          <w:sz w:val="20"/>
          <w:szCs w:val="20"/>
          <w:lang w:val="en" w:eastAsia="lv-LV"/>
        </w:rPr>
      </w:pPr>
    </w:p>
    <w:p w14:paraId="2CFB83D7" w14:textId="77777777" w:rsidR="004560BC" w:rsidRPr="004C74E1" w:rsidRDefault="004560BC" w:rsidP="004560BC">
      <w:pPr>
        <w:widowControl w:val="0"/>
        <w:shd w:val="clear" w:color="auto" w:fill="FFFFFF" w:themeFill="background1"/>
        <w:suppressAutoHyphens/>
        <w:overflowPunct w:val="0"/>
        <w:autoSpaceDE w:val="0"/>
        <w:autoSpaceDN w:val="0"/>
        <w:adjustRightInd w:val="0"/>
        <w:spacing w:after="0" w:line="240" w:lineRule="auto"/>
        <w:rPr>
          <w:rFonts w:ascii="Arial" w:eastAsia="Times New Roman" w:hAnsi="Arial" w:cs="Arial"/>
          <w:color w:val="000000" w:themeColor="text1"/>
          <w:sz w:val="20"/>
          <w:szCs w:val="20"/>
          <w:lang w:val="en" w:eastAsia="lv-LV"/>
        </w:rPr>
      </w:pPr>
      <w:r w:rsidRPr="004C74E1">
        <w:rPr>
          <w:rFonts w:ascii="Arial" w:eastAsia="Times New Roman" w:hAnsi="Arial" w:cs="Arial"/>
          <w:b/>
          <w:bCs/>
          <w:color w:val="000000"/>
          <w:kern w:val="28"/>
          <w:sz w:val="20"/>
          <w:szCs w:val="20"/>
          <w:lang w:val="en" w:eastAsia="lv-LV"/>
        </w:rPr>
        <w:t xml:space="preserve">Annex: </w:t>
      </w:r>
      <w:r w:rsidRPr="004C74E1">
        <w:rPr>
          <w:rFonts w:ascii="Arial" w:eastAsia="Times New Roman" w:hAnsi="Arial" w:cs="Arial"/>
          <w:color w:val="000000"/>
          <w:kern w:val="28"/>
          <w:sz w:val="20"/>
          <w:szCs w:val="20"/>
          <w:lang w:val="en" w:eastAsia="lv-LV"/>
        </w:rPr>
        <w:t>(list of information and documents confirming the reservation of airline tickets and hotels)</w:t>
      </w:r>
    </w:p>
    <w:p w14:paraId="47FD88CD" w14:textId="77777777" w:rsidR="004560BC" w:rsidRPr="004C74E1" w:rsidRDefault="004560BC" w:rsidP="004560BC">
      <w:pPr>
        <w:widowControl w:val="0"/>
        <w:shd w:val="clear" w:color="auto" w:fill="FFFFFF"/>
        <w:suppressAutoHyphens/>
        <w:overflowPunct w:val="0"/>
        <w:autoSpaceDE w:val="0"/>
        <w:autoSpaceDN w:val="0"/>
        <w:adjustRightInd w:val="0"/>
        <w:spacing w:after="0" w:line="240" w:lineRule="auto"/>
        <w:rPr>
          <w:rFonts w:ascii="Arial" w:eastAsia="Times New Roman" w:hAnsi="Arial" w:cs="Arial"/>
          <w:bCs/>
          <w:color w:val="000000"/>
          <w:kern w:val="28"/>
          <w:sz w:val="20"/>
          <w:szCs w:val="20"/>
          <w:lang w:val="en" w:eastAsia="lv-LV"/>
        </w:rPr>
      </w:pPr>
    </w:p>
    <w:p w14:paraId="6475F511" w14:textId="77777777" w:rsidR="004560BC" w:rsidRPr="004C74E1" w:rsidRDefault="004560BC" w:rsidP="004560BC">
      <w:pPr>
        <w:widowControl w:val="0"/>
        <w:numPr>
          <w:ilvl w:val="0"/>
          <w:numId w:val="81"/>
        </w:numPr>
        <w:shd w:val="clear" w:color="auto" w:fill="FFFFFF" w:themeFill="background1"/>
        <w:suppressAutoHyphens/>
        <w:overflowPunct w:val="0"/>
        <w:autoSpaceDE w:val="0"/>
        <w:autoSpaceDN w:val="0"/>
        <w:adjustRightInd w:val="0"/>
        <w:spacing w:after="0" w:line="240" w:lineRule="auto"/>
        <w:ind w:left="426" w:hanging="426"/>
        <w:contextualSpacing/>
        <w:rPr>
          <w:rFonts w:ascii="Arial" w:eastAsia="Calibri" w:hAnsi="Arial" w:cs="Arial"/>
          <w:color w:val="000000" w:themeColor="text1"/>
          <w:sz w:val="20"/>
          <w:szCs w:val="20"/>
          <w:lang w:val="en" w:eastAsia="ar-SA"/>
        </w:rPr>
      </w:pPr>
      <w:r w:rsidRPr="004C74E1">
        <w:rPr>
          <w:rFonts w:ascii="Arial" w:eastAsia="Calibri" w:hAnsi="Arial" w:cs="Arial"/>
          <w:color w:val="000000" w:themeColor="text1"/>
          <w:sz w:val="20"/>
          <w:szCs w:val="20"/>
          <w:lang w:val="en" w:eastAsia="ar-SA"/>
        </w:rPr>
        <w:t>_______________________________________ on __ pages;</w:t>
      </w:r>
    </w:p>
    <w:p w14:paraId="1C4769CA" w14:textId="77777777" w:rsidR="004560BC" w:rsidRPr="004C74E1" w:rsidRDefault="004560BC" w:rsidP="004560BC">
      <w:pPr>
        <w:suppressAutoHyphens/>
        <w:spacing w:after="0" w:line="240" w:lineRule="auto"/>
        <w:jc w:val="right"/>
        <w:rPr>
          <w:rFonts w:ascii="Arial" w:eastAsia="Times New Roman" w:hAnsi="Arial" w:cs="Arial"/>
          <w:color w:val="000000"/>
          <w:sz w:val="20"/>
          <w:szCs w:val="20"/>
          <w:lang w:val="en" w:eastAsia="ar-SA"/>
        </w:rPr>
      </w:pPr>
    </w:p>
    <w:p w14:paraId="211BB0F9" w14:textId="77777777" w:rsidR="004560BC" w:rsidRPr="004C74E1" w:rsidRDefault="004560BC" w:rsidP="004560BC">
      <w:pPr>
        <w:widowControl w:val="0"/>
        <w:suppressAutoHyphens/>
        <w:overflowPunct w:val="0"/>
        <w:autoSpaceDE w:val="0"/>
        <w:autoSpaceDN w:val="0"/>
        <w:adjustRightInd w:val="0"/>
        <w:spacing w:after="0" w:line="240" w:lineRule="auto"/>
        <w:rPr>
          <w:rFonts w:ascii="Arial" w:eastAsia="Times New Roman" w:hAnsi="Arial" w:cs="Arial"/>
          <w:b/>
          <w:caps/>
          <w:color w:val="000000"/>
          <w:kern w:val="28"/>
          <w:sz w:val="20"/>
          <w:szCs w:val="20"/>
          <w:lang w:val="en" w:eastAsia="lv-LV"/>
        </w:rPr>
      </w:pPr>
    </w:p>
    <w:p w14:paraId="3E60F655"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r w:rsidRPr="004C74E1">
        <w:rPr>
          <w:rFonts w:ascii="Arial" w:eastAsia="Times New Roman" w:hAnsi="Arial" w:cs="Arial"/>
          <w:b/>
          <w:caps/>
          <w:color w:val="000000"/>
          <w:kern w:val="28"/>
          <w:sz w:val="20"/>
          <w:szCs w:val="20"/>
          <w:lang w:val="en" w:eastAsia="lv-LV"/>
        </w:rPr>
        <w:t>SOLUTION PROPOSED BY THE TENDERER FOR BUSINESS TRIP TASK No 2 in execution</w:t>
      </w:r>
    </w:p>
    <w:p w14:paraId="28D6E55C"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p>
    <w:tbl>
      <w:tblPr>
        <w:tblpPr w:leftFromText="180" w:rightFromText="180" w:vertAnchor="text" w:horzAnchor="margin" w:tblpXSpec="center" w:tblpY="92"/>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809"/>
        <w:gridCol w:w="3113"/>
      </w:tblGrid>
      <w:tr w:rsidR="004560BC" w:rsidRPr="004C74E1" w14:paraId="1B42EF67" w14:textId="77777777" w:rsidTr="00481859">
        <w:trPr>
          <w:trHeight w:val="698"/>
        </w:trPr>
        <w:tc>
          <w:tcPr>
            <w:tcW w:w="708" w:type="dxa"/>
            <w:tcBorders>
              <w:top w:val="single" w:sz="4" w:space="0" w:color="auto"/>
              <w:left w:val="single" w:sz="4" w:space="0" w:color="auto"/>
              <w:bottom w:val="single" w:sz="4" w:space="0" w:color="auto"/>
              <w:right w:val="single" w:sz="4" w:space="0" w:color="auto"/>
            </w:tcBorders>
            <w:vAlign w:val="center"/>
            <w:hideMark/>
          </w:tcPr>
          <w:p w14:paraId="5729C30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No.</w:t>
            </w:r>
          </w:p>
          <w:p w14:paraId="782BBDC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pk</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11B89A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Item Name</w:t>
            </w:r>
          </w:p>
        </w:tc>
        <w:tc>
          <w:tcPr>
            <w:tcW w:w="3113" w:type="dxa"/>
            <w:tcBorders>
              <w:top w:val="single" w:sz="4" w:space="0" w:color="auto"/>
              <w:left w:val="single" w:sz="4" w:space="0" w:color="auto"/>
              <w:bottom w:val="single" w:sz="4" w:space="0" w:color="auto"/>
              <w:right w:val="single" w:sz="4" w:space="0" w:color="auto"/>
            </w:tcBorders>
            <w:vAlign w:val="center"/>
            <w:hideMark/>
          </w:tcPr>
          <w:p w14:paraId="587BAA59"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color w:val="000000"/>
                <w:kern w:val="28"/>
                <w:sz w:val="20"/>
                <w:szCs w:val="20"/>
                <w:lang w:val="en" w:eastAsia="lv-LV"/>
              </w:rPr>
            </w:pPr>
            <w:r w:rsidRPr="004C74E1">
              <w:rPr>
                <w:rFonts w:ascii="Arial" w:eastAsia="Times New Roman" w:hAnsi="Arial" w:cs="Arial"/>
                <w:b/>
                <w:color w:val="000000"/>
                <w:kern w:val="28"/>
                <w:sz w:val="20"/>
                <w:szCs w:val="20"/>
                <w:lang w:val="en" w:eastAsia="lv-LV"/>
              </w:rPr>
              <w:t>Tenderer's offer *</w:t>
            </w:r>
          </w:p>
        </w:tc>
      </w:tr>
      <w:tr w:rsidR="004560BC" w:rsidRPr="004C74E1" w14:paraId="57AC97F7"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71E6F870"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1.</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4D5DF77"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snapToGrid w:val="0"/>
                <w:color w:val="000000"/>
                <w:kern w:val="28"/>
                <w:sz w:val="20"/>
                <w:szCs w:val="20"/>
                <w:lang w:val="en" w:eastAsia="lv-LV"/>
              </w:rPr>
            </w:pPr>
            <w:r w:rsidRPr="004C74E1">
              <w:rPr>
                <w:rFonts w:ascii="Arial" w:eastAsia="Times New Roman" w:hAnsi="Arial" w:cs="Arial"/>
                <w:b/>
                <w:snapToGrid w:val="0"/>
                <w:color w:val="000000"/>
                <w:kern w:val="28"/>
                <w:sz w:val="20"/>
                <w:szCs w:val="20"/>
                <w:lang w:val="en" w:eastAsia="lv-LV"/>
              </w:rPr>
              <w:t>Description of the proposed solution to the task</w:t>
            </w:r>
          </w:p>
        </w:tc>
        <w:tc>
          <w:tcPr>
            <w:tcW w:w="3113" w:type="dxa"/>
            <w:tcBorders>
              <w:top w:val="single" w:sz="4" w:space="0" w:color="auto"/>
              <w:left w:val="single" w:sz="4" w:space="0" w:color="auto"/>
              <w:bottom w:val="single" w:sz="4" w:space="0" w:color="auto"/>
              <w:right w:val="single" w:sz="4" w:space="0" w:color="auto"/>
            </w:tcBorders>
            <w:vAlign w:val="center"/>
          </w:tcPr>
          <w:p w14:paraId="5BEABEF5"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0F58FB94"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134ECC34"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50FCA8D4"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lang w:val="en-US" w:eastAsia="lv-LV"/>
              </w:rPr>
            </w:pPr>
            <w:r w:rsidRPr="004C74E1">
              <w:rPr>
                <w:rFonts w:ascii="Arial" w:eastAsia="Times New Roman" w:hAnsi="Arial" w:cs="Arial"/>
                <w:b/>
                <w:bCs/>
                <w:snapToGrid w:val="0"/>
                <w:color w:val="000000"/>
                <w:kern w:val="28"/>
                <w:sz w:val="20"/>
                <w:szCs w:val="20"/>
                <w:lang w:val="en-US" w:eastAsia="lv-LV"/>
              </w:rPr>
              <w:t xml:space="preserve">Task execution costs, EUR without VAT </w:t>
            </w:r>
            <w:r w:rsidRPr="004C74E1">
              <w:rPr>
                <w:rFonts w:ascii="Arial" w:eastAsia="Times New Roman" w:hAnsi="Arial" w:cs="Arial"/>
                <w:i/>
                <w:iCs/>
                <w:snapToGrid w:val="0"/>
                <w:color w:val="000000"/>
                <w:kern w:val="28"/>
                <w:sz w:val="20"/>
                <w:szCs w:val="20"/>
                <w:lang w:val="en-US" w:eastAsia="lv-LV"/>
              </w:rPr>
              <w:t>(the number of lines can be supplemented as needed</w:t>
            </w:r>
            <w:proofErr w:type="gramStart"/>
            <w:r w:rsidRPr="004C74E1">
              <w:rPr>
                <w:rFonts w:ascii="Arial" w:eastAsia="Times New Roman" w:hAnsi="Arial" w:cs="Arial"/>
                <w:i/>
                <w:iCs/>
                <w:snapToGrid w:val="0"/>
                <w:color w:val="000000"/>
                <w:kern w:val="28"/>
                <w:sz w:val="20"/>
                <w:szCs w:val="20"/>
                <w:lang w:val="en-US" w:eastAsia="lv-LV"/>
              </w:rPr>
              <w:t xml:space="preserve">) </w:t>
            </w:r>
            <w:r w:rsidRPr="004C74E1">
              <w:rPr>
                <w:rFonts w:ascii="Arial" w:eastAsia="Times New Roman" w:hAnsi="Arial" w:cs="Arial"/>
                <w:b/>
                <w:bCs/>
                <w:snapToGrid w:val="0"/>
                <w:color w:val="000000"/>
                <w:kern w:val="28"/>
                <w:sz w:val="20"/>
                <w:szCs w:val="20"/>
                <w:lang w:val="en-US" w:eastAsia="lv-LV"/>
              </w:rPr>
              <w:t>:</w:t>
            </w:r>
            <w:proofErr w:type="gramEnd"/>
          </w:p>
        </w:tc>
        <w:tc>
          <w:tcPr>
            <w:tcW w:w="3113" w:type="dxa"/>
            <w:tcBorders>
              <w:top w:val="single" w:sz="4" w:space="0" w:color="auto"/>
              <w:left w:val="single" w:sz="4" w:space="0" w:color="auto"/>
              <w:bottom w:val="single" w:sz="4" w:space="0" w:color="auto"/>
              <w:right w:val="single" w:sz="4" w:space="0" w:color="auto"/>
            </w:tcBorders>
            <w:vAlign w:val="center"/>
          </w:tcPr>
          <w:p w14:paraId="07E5A0DD"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snapToGrid w:val="0"/>
                <w:color w:val="000000"/>
                <w:kern w:val="28"/>
                <w:sz w:val="20"/>
                <w:szCs w:val="20"/>
                <w:lang w:val="en" w:eastAsia="lv-LV"/>
              </w:rPr>
            </w:pPr>
          </w:p>
        </w:tc>
      </w:tr>
      <w:tr w:rsidR="004560BC" w:rsidRPr="004C74E1" w14:paraId="3765593C" w14:textId="77777777" w:rsidTr="00481859">
        <w:tc>
          <w:tcPr>
            <w:tcW w:w="708" w:type="dxa"/>
            <w:tcBorders>
              <w:top w:val="single" w:sz="4" w:space="0" w:color="auto"/>
              <w:left w:val="single" w:sz="4" w:space="0" w:color="auto"/>
              <w:bottom w:val="single" w:sz="4" w:space="0" w:color="auto"/>
              <w:right w:val="single" w:sz="4" w:space="0" w:color="auto"/>
            </w:tcBorders>
            <w:vAlign w:val="center"/>
            <w:hideMark/>
          </w:tcPr>
          <w:p w14:paraId="63B8269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2.1.</w:t>
            </w:r>
          </w:p>
        </w:tc>
        <w:tc>
          <w:tcPr>
            <w:tcW w:w="5809" w:type="dxa"/>
            <w:tcBorders>
              <w:top w:val="single" w:sz="4" w:space="0" w:color="auto"/>
              <w:left w:val="single" w:sz="4" w:space="0" w:color="auto"/>
              <w:bottom w:val="single" w:sz="4" w:space="0" w:color="auto"/>
              <w:right w:val="single" w:sz="4" w:space="0" w:color="auto"/>
            </w:tcBorders>
            <w:hideMark/>
          </w:tcPr>
          <w:p w14:paraId="2AAC85A8" w14:textId="77777777" w:rsidR="004560BC" w:rsidRPr="004C74E1" w:rsidRDefault="004560BC" w:rsidP="00481859">
            <w:pPr>
              <w:widowControl w:val="0"/>
              <w:suppressAutoHyphens/>
              <w:spacing w:after="0" w:line="240" w:lineRule="auto"/>
              <w:jc w:val="both"/>
              <w:rPr>
                <w:rFonts w:ascii="Arial" w:eastAsia="Times New Roman" w:hAnsi="Arial" w:cs="Arial"/>
                <w:color w:val="000000"/>
                <w:sz w:val="20"/>
                <w:szCs w:val="20"/>
                <w:lang w:val="en" w:eastAsia="ar-SA"/>
              </w:rPr>
            </w:pPr>
            <w:r w:rsidRPr="004C74E1">
              <w:rPr>
                <w:rFonts w:ascii="Arial" w:eastAsia="Times New Roman" w:hAnsi="Arial" w:cs="Arial"/>
                <w:color w:val="000000"/>
                <w:sz w:val="20"/>
                <w:szCs w:val="20"/>
                <w:lang w:val="en" w:eastAsia="ar-SA"/>
              </w:rPr>
              <w:t xml:space="preserve"> </w:t>
            </w:r>
          </w:p>
        </w:tc>
        <w:tc>
          <w:tcPr>
            <w:tcW w:w="3113" w:type="dxa"/>
            <w:tcBorders>
              <w:top w:val="single" w:sz="4" w:space="0" w:color="auto"/>
              <w:left w:val="single" w:sz="4" w:space="0" w:color="auto"/>
              <w:bottom w:val="single" w:sz="4" w:space="0" w:color="auto"/>
              <w:right w:val="single" w:sz="4" w:space="0" w:color="auto"/>
            </w:tcBorders>
            <w:vAlign w:val="center"/>
          </w:tcPr>
          <w:p w14:paraId="379056F9"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r w:rsidR="004560BC" w:rsidRPr="004C74E1" w14:paraId="424BEF94" w14:textId="77777777" w:rsidTr="00481859">
        <w:trPr>
          <w:trHeight w:val="371"/>
        </w:trPr>
        <w:tc>
          <w:tcPr>
            <w:tcW w:w="708" w:type="dxa"/>
            <w:tcBorders>
              <w:top w:val="single" w:sz="4" w:space="0" w:color="auto"/>
              <w:left w:val="single" w:sz="4" w:space="0" w:color="auto"/>
              <w:bottom w:val="single" w:sz="4" w:space="0" w:color="auto"/>
              <w:right w:val="single" w:sz="4" w:space="0" w:color="auto"/>
            </w:tcBorders>
            <w:vAlign w:val="center"/>
            <w:hideMark/>
          </w:tcPr>
          <w:p w14:paraId="461D374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2.2.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69DE6885"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145CAC55"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bl>
    <w:p w14:paraId="7632CB2B" w14:textId="77777777" w:rsidR="004560BC" w:rsidRPr="004C74E1" w:rsidRDefault="004560BC" w:rsidP="004560BC">
      <w:pPr>
        <w:suppressAutoHyphens/>
        <w:spacing w:after="0" w:line="240" w:lineRule="auto"/>
        <w:ind w:left="-284"/>
        <w:jc w:val="both"/>
        <w:rPr>
          <w:rFonts w:ascii="Arial" w:eastAsia="Cambria" w:hAnsi="Arial" w:cs="Arial"/>
          <w:b/>
          <w:bCs/>
          <w:sz w:val="20"/>
          <w:szCs w:val="20"/>
          <w:lang w:val="en-US"/>
        </w:rPr>
      </w:pPr>
      <w:r w:rsidRPr="004C74E1">
        <w:rPr>
          <w:rFonts w:ascii="Arial" w:eastAsia="Times New Roman" w:hAnsi="Arial" w:cs="Arial"/>
          <w:color w:val="000000"/>
          <w:kern w:val="28"/>
          <w:sz w:val="20"/>
          <w:szCs w:val="20"/>
          <w:lang w:val="en-US" w:eastAsia="lv-LV"/>
        </w:rPr>
        <w:t xml:space="preserve">* To be filled in by the Tenderer, indicating a detailed description of the </w:t>
      </w:r>
      <w:proofErr w:type="gramStart"/>
      <w:r w:rsidRPr="004C74E1">
        <w:rPr>
          <w:rFonts w:ascii="Arial" w:eastAsia="Times New Roman" w:hAnsi="Arial" w:cs="Arial"/>
          <w:color w:val="000000"/>
          <w:kern w:val="28"/>
          <w:sz w:val="20"/>
          <w:szCs w:val="20"/>
          <w:lang w:val="en-US" w:eastAsia="lv-LV"/>
        </w:rPr>
        <w:t>offered services</w:t>
      </w:r>
      <w:proofErr w:type="gramEnd"/>
      <w:r w:rsidRPr="004C74E1">
        <w:rPr>
          <w:rFonts w:ascii="Arial" w:eastAsia="Times New Roman" w:hAnsi="Arial" w:cs="Arial"/>
          <w:color w:val="000000"/>
          <w:kern w:val="28"/>
          <w:sz w:val="20"/>
          <w:szCs w:val="20"/>
          <w:lang w:val="en-US" w:eastAsia="lv-LV"/>
        </w:rPr>
        <w:t xml:space="preserve">, </w:t>
      </w:r>
      <w:r w:rsidRPr="004C74E1">
        <w:rPr>
          <w:rFonts w:ascii="Arial" w:eastAsia="Times New Roman" w:hAnsi="Arial" w:cs="Arial"/>
          <w:b/>
          <w:bCs/>
          <w:color w:val="000000"/>
          <w:kern w:val="28"/>
          <w:sz w:val="20"/>
          <w:szCs w:val="20"/>
          <w:lang w:val="en-US" w:eastAsia="lv-LV"/>
        </w:rPr>
        <w:t>observing all the requirements specified in the business trip task No 2 (Annex 3 to the Regulations).</w:t>
      </w:r>
    </w:p>
    <w:p w14:paraId="13226A19" w14:textId="77777777" w:rsidR="004560BC" w:rsidRPr="004C74E1" w:rsidRDefault="004560BC" w:rsidP="003B27FE">
      <w:pPr>
        <w:widowControl w:val="0"/>
        <w:suppressAutoHyphens/>
        <w:overflowPunct w:val="0"/>
        <w:autoSpaceDE w:val="0"/>
        <w:autoSpaceDN w:val="0"/>
        <w:adjustRightInd w:val="0"/>
        <w:spacing w:after="0" w:line="240" w:lineRule="auto"/>
        <w:rPr>
          <w:rFonts w:ascii="Arial" w:eastAsia="Times New Roman" w:hAnsi="Arial" w:cs="Arial"/>
          <w:i/>
          <w:color w:val="000000"/>
          <w:kern w:val="28"/>
          <w:sz w:val="20"/>
          <w:szCs w:val="20"/>
          <w:lang w:val="en" w:eastAsia="lv-LV"/>
        </w:rPr>
      </w:pPr>
    </w:p>
    <w:p w14:paraId="2A4D0EDC" w14:textId="77777777" w:rsidR="004560BC" w:rsidRPr="004C74E1" w:rsidRDefault="004560BC" w:rsidP="004560BC">
      <w:pPr>
        <w:widowControl w:val="0"/>
        <w:shd w:val="clear" w:color="auto" w:fill="FFFFFF" w:themeFill="background1"/>
        <w:suppressAutoHyphens/>
        <w:overflowPunct w:val="0"/>
        <w:autoSpaceDE w:val="0"/>
        <w:autoSpaceDN w:val="0"/>
        <w:adjustRightInd w:val="0"/>
        <w:spacing w:after="0" w:line="240" w:lineRule="auto"/>
        <w:rPr>
          <w:rFonts w:ascii="Arial" w:eastAsia="Times New Roman" w:hAnsi="Arial" w:cs="Arial"/>
          <w:color w:val="000000" w:themeColor="text1"/>
          <w:sz w:val="20"/>
          <w:szCs w:val="20"/>
          <w:lang w:val="en" w:eastAsia="lv-LV"/>
        </w:rPr>
      </w:pPr>
      <w:r w:rsidRPr="004C74E1">
        <w:rPr>
          <w:rFonts w:ascii="Arial" w:eastAsia="Times New Roman" w:hAnsi="Arial" w:cs="Arial"/>
          <w:b/>
          <w:bCs/>
          <w:color w:val="000000"/>
          <w:kern w:val="28"/>
          <w:sz w:val="20"/>
          <w:szCs w:val="20"/>
          <w:lang w:val="en" w:eastAsia="lv-LV"/>
        </w:rPr>
        <w:t xml:space="preserve">Annex: </w:t>
      </w:r>
      <w:r w:rsidRPr="004C74E1">
        <w:rPr>
          <w:rFonts w:ascii="Arial" w:eastAsia="Times New Roman" w:hAnsi="Arial" w:cs="Arial"/>
          <w:color w:val="000000"/>
          <w:kern w:val="28"/>
          <w:sz w:val="20"/>
          <w:szCs w:val="20"/>
          <w:lang w:val="en" w:eastAsia="lv-LV"/>
        </w:rPr>
        <w:t>(list of information and documents confirming the reservation of airline tickets and hotels)</w:t>
      </w:r>
    </w:p>
    <w:p w14:paraId="693FD63A" w14:textId="77777777" w:rsidR="004560BC" w:rsidRPr="004C74E1" w:rsidRDefault="004560BC" w:rsidP="004560BC">
      <w:pPr>
        <w:widowControl w:val="0"/>
        <w:shd w:val="clear" w:color="auto" w:fill="FFFFFF"/>
        <w:suppressAutoHyphens/>
        <w:overflowPunct w:val="0"/>
        <w:autoSpaceDE w:val="0"/>
        <w:autoSpaceDN w:val="0"/>
        <w:adjustRightInd w:val="0"/>
        <w:spacing w:after="0" w:line="240" w:lineRule="auto"/>
        <w:rPr>
          <w:rFonts w:ascii="Arial" w:eastAsia="Times New Roman" w:hAnsi="Arial" w:cs="Arial"/>
          <w:bCs/>
          <w:color w:val="000000"/>
          <w:kern w:val="28"/>
          <w:sz w:val="20"/>
          <w:szCs w:val="20"/>
          <w:lang w:val="en" w:eastAsia="lv-LV"/>
        </w:rPr>
      </w:pPr>
    </w:p>
    <w:p w14:paraId="510A53C6" w14:textId="77777777" w:rsidR="004560BC" w:rsidRPr="004C74E1" w:rsidRDefault="004560BC" w:rsidP="004560BC">
      <w:pPr>
        <w:widowControl w:val="0"/>
        <w:numPr>
          <w:ilvl w:val="0"/>
          <w:numId w:val="82"/>
        </w:numPr>
        <w:shd w:val="clear" w:color="auto" w:fill="FFFFFF" w:themeFill="background1"/>
        <w:suppressAutoHyphens/>
        <w:overflowPunct w:val="0"/>
        <w:autoSpaceDE w:val="0"/>
        <w:autoSpaceDN w:val="0"/>
        <w:adjustRightInd w:val="0"/>
        <w:spacing w:after="0" w:line="240" w:lineRule="auto"/>
        <w:ind w:left="426" w:hanging="426"/>
        <w:contextualSpacing/>
        <w:rPr>
          <w:rFonts w:ascii="Arial" w:eastAsia="Calibri" w:hAnsi="Arial" w:cs="Arial"/>
          <w:color w:val="000000" w:themeColor="text1"/>
          <w:kern w:val="0"/>
          <w:sz w:val="20"/>
          <w:szCs w:val="20"/>
          <w:lang w:val="en" w:eastAsia="ar-SA"/>
        </w:rPr>
      </w:pPr>
      <w:r w:rsidRPr="004C74E1">
        <w:rPr>
          <w:rFonts w:ascii="Arial" w:eastAsia="Calibri" w:hAnsi="Arial" w:cs="Arial"/>
          <w:color w:val="000000" w:themeColor="text1"/>
          <w:sz w:val="20"/>
          <w:szCs w:val="20"/>
          <w:lang w:val="en" w:eastAsia="ar-SA"/>
        </w:rPr>
        <w:t>_______________________________________ on __ pages;</w:t>
      </w:r>
    </w:p>
    <w:p w14:paraId="7774CAF5" w14:textId="77777777" w:rsidR="004560BC" w:rsidRPr="004C74E1" w:rsidRDefault="004560BC" w:rsidP="003B27FE">
      <w:pPr>
        <w:suppressAutoHyphens/>
        <w:spacing w:after="0" w:line="240" w:lineRule="auto"/>
        <w:rPr>
          <w:rFonts w:ascii="Arial" w:eastAsia="Times New Roman" w:hAnsi="Arial" w:cs="Arial"/>
          <w:color w:val="000000"/>
          <w:sz w:val="20"/>
          <w:szCs w:val="20"/>
          <w:lang w:val="en" w:eastAsia="ar-SA"/>
        </w:rPr>
      </w:pPr>
    </w:p>
    <w:p w14:paraId="39E6B661" w14:textId="77777777" w:rsidR="00F1781C" w:rsidRDefault="004560BC" w:rsidP="0021201F">
      <w:pPr>
        <w:spacing w:before="120" w:after="120" w:line="240" w:lineRule="auto"/>
        <w:rPr>
          <w:rFonts w:ascii="Arial" w:hAnsi="Arial" w:cs="Arial"/>
          <w:color w:val="003787"/>
          <w:sz w:val="20"/>
          <w:szCs w:val="20"/>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r w:rsidR="00A678C6" w:rsidRPr="004C74E1">
        <w:rPr>
          <w:rFonts w:ascii="Arial" w:hAnsi="Arial" w:cs="Arial"/>
          <w:color w:val="003787"/>
          <w:sz w:val="20"/>
          <w:szCs w:val="20"/>
        </w:rPr>
        <w:br w:type="page"/>
      </w:r>
    </w:p>
    <w:p w14:paraId="178B6136" w14:textId="77777777" w:rsidR="00F1781C" w:rsidRDefault="00F1781C" w:rsidP="0021201F">
      <w:pPr>
        <w:spacing w:before="120" w:after="120" w:line="240" w:lineRule="auto"/>
        <w:rPr>
          <w:rFonts w:ascii="Arial" w:hAnsi="Arial" w:cs="Arial"/>
          <w:color w:val="003787"/>
          <w:sz w:val="20"/>
          <w:szCs w:val="20"/>
        </w:rPr>
      </w:pPr>
    </w:p>
    <w:p w14:paraId="216501EC" w14:textId="62EF75E9" w:rsidR="00E374A5" w:rsidRPr="004C74E1" w:rsidRDefault="00E374A5" w:rsidP="00F1781C">
      <w:pPr>
        <w:spacing w:before="120" w:after="120" w:line="240" w:lineRule="auto"/>
        <w:jc w:val="right"/>
        <w:rPr>
          <w:rFonts w:ascii="Arial" w:hAnsi="Arial" w:cs="Arial"/>
          <w:sz w:val="20"/>
          <w:szCs w:val="20"/>
          <w:lang w:val="en-US"/>
        </w:rPr>
      </w:pPr>
      <w:r w:rsidRPr="004C74E1">
        <w:rPr>
          <w:rFonts w:ascii="Arial" w:eastAsia="Times New Roman" w:hAnsi="Arial" w:cs="Arial"/>
          <w:b/>
          <w:caps/>
          <w:color w:val="003787"/>
          <w:spacing w:val="20"/>
          <w:sz w:val="20"/>
          <w:lang w:val="en-GB"/>
        </w:rPr>
        <w:t>Annex No 5: financial proposal</w:t>
      </w:r>
    </w:p>
    <w:p w14:paraId="3B076C6A" w14:textId="77777777" w:rsidR="00E374A5" w:rsidRPr="004C74E1" w:rsidRDefault="00E374A5" w:rsidP="00E374A5">
      <w:pPr>
        <w:keepNext/>
        <w:spacing w:before="120" w:after="120" w:line="240" w:lineRule="auto"/>
        <w:jc w:val="right"/>
        <w:outlineLvl w:val="0"/>
        <w:rPr>
          <w:rFonts w:ascii="Arial" w:eastAsia="Times New Roman" w:hAnsi="Arial" w:cs="Arial"/>
          <w:b/>
          <w:caps/>
          <w:color w:val="003787"/>
          <w:spacing w:val="20"/>
          <w:sz w:val="20"/>
          <w:lang w:val="en-GB"/>
        </w:rPr>
      </w:pPr>
    </w:p>
    <w:p w14:paraId="26D6E265" w14:textId="77777777" w:rsidR="00E374A5" w:rsidRPr="004C74E1" w:rsidRDefault="00E374A5" w:rsidP="00E374A5">
      <w:pPr>
        <w:keepNext/>
        <w:spacing w:after="0" w:line="240" w:lineRule="auto"/>
        <w:jc w:val="center"/>
        <w:outlineLvl w:val="0"/>
        <w:rPr>
          <w:rFonts w:ascii="Arial" w:eastAsia="Myriad Pro" w:hAnsi="Arial" w:cs="Arial"/>
          <w:b/>
          <w:caps/>
          <w:sz w:val="20"/>
          <w:szCs w:val="20"/>
          <w:lang w:val="en-GB"/>
        </w:rPr>
      </w:pPr>
      <w:bookmarkStart w:id="844" w:name="_Toc234913008"/>
      <w:r w:rsidRPr="004C74E1">
        <w:rPr>
          <w:rFonts w:ascii="Arial" w:eastAsia="Myriad Pro" w:hAnsi="Arial" w:cs="Arial"/>
          <w:b/>
          <w:caps/>
          <w:sz w:val="20"/>
          <w:szCs w:val="20"/>
          <w:lang w:val="en-GB"/>
        </w:rPr>
        <w:t>financial Proposal for the Open competition</w:t>
      </w:r>
      <w:bookmarkEnd w:id="844"/>
    </w:p>
    <w:p w14:paraId="02895436" w14:textId="77777777" w:rsidR="008C41AB" w:rsidRPr="004C74E1" w:rsidRDefault="008C41AB" w:rsidP="008C41AB">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“TRAVEL AGENCY SERVICES FOR BUsINESS TRIPS”</w:t>
      </w:r>
    </w:p>
    <w:p w14:paraId="69704C78" w14:textId="77777777" w:rsidR="008C41AB" w:rsidRPr="004C74E1" w:rsidRDefault="008C41AB" w:rsidP="008C41AB">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 RBR 2026/6)</w:t>
      </w:r>
    </w:p>
    <w:p w14:paraId="2168D1EE" w14:textId="77777777" w:rsidR="00E374A5" w:rsidRPr="004C74E1" w:rsidRDefault="00E374A5" w:rsidP="00E374A5">
      <w:pPr>
        <w:keepNext/>
        <w:spacing w:before="120" w:after="120" w:line="240" w:lineRule="auto"/>
        <w:jc w:val="center"/>
        <w:outlineLvl w:val="0"/>
        <w:rPr>
          <w:rFonts w:ascii="Arial" w:eastAsia="Myriad Pro" w:hAnsi="Arial" w:cs="Arial"/>
          <w:b/>
          <w:caps/>
          <w:spacing w:val="20"/>
          <w:lang w:val="en-GB"/>
        </w:rPr>
      </w:pPr>
    </w:p>
    <w:p w14:paraId="4D4A5F3E" w14:textId="1F9AFBA3" w:rsidR="00E374A5" w:rsidRPr="004C74E1" w:rsidRDefault="00E374A5" w:rsidP="00E374A5">
      <w:pPr>
        <w:pStyle w:val="Bodytext30"/>
        <w:shd w:val="clear" w:color="auto" w:fill="auto"/>
        <w:tabs>
          <w:tab w:val="left" w:pos="4680"/>
          <w:tab w:val="left" w:pos="4860"/>
          <w:tab w:val="left" w:pos="8100"/>
        </w:tabs>
        <w:spacing w:before="0" w:after="187" w:line="240" w:lineRule="auto"/>
        <w:ind w:right="98" w:firstLine="0"/>
        <w:rPr>
          <w:rFonts w:ascii="Arial" w:eastAsia="Myriad Pro,Myriad Pro,Calibri L" w:hAnsi="Arial" w:cs="Arial"/>
          <w:sz w:val="20"/>
          <w:szCs w:val="20"/>
          <w:lang w:val="en-GB"/>
        </w:rPr>
      </w:pPr>
      <w:r w:rsidRPr="004C74E1">
        <w:rPr>
          <w:rFonts w:ascii="Arial" w:eastAsia="Myriad Pro" w:hAnsi="Arial" w:cs="Arial"/>
          <w:sz w:val="20"/>
          <w:szCs w:val="20"/>
          <w:lang w:val="en-GB"/>
        </w:rPr>
        <w:t xml:space="preserve">The Tenderer </w:t>
      </w:r>
      <w:r w:rsidRPr="004C74E1">
        <w:rPr>
          <w:rFonts w:ascii="Arial" w:eastAsia="Myriad Pro" w:hAnsi="Arial" w:cs="Arial"/>
          <w:sz w:val="20"/>
          <w:szCs w:val="20"/>
          <w:u w:val="single"/>
          <w:lang w:val="en-GB"/>
        </w:rPr>
        <w:t>[</w:t>
      </w:r>
      <w:r w:rsidRPr="004C74E1">
        <w:rPr>
          <w:rFonts w:ascii="Arial" w:eastAsia="Myriad Pro" w:hAnsi="Arial" w:cs="Arial"/>
          <w:i/>
          <w:iCs/>
          <w:sz w:val="20"/>
          <w:szCs w:val="20"/>
          <w:u w:val="single"/>
          <w:lang w:val="en-GB"/>
        </w:rPr>
        <w:t>name of the Tenderer</w:t>
      </w:r>
      <w:r w:rsidRPr="004C74E1">
        <w:rPr>
          <w:rFonts w:ascii="Arial" w:eastAsia="Myriad Pro" w:hAnsi="Arial" w:cs="Arial"/>
          <w:sz w:val="20"/>
          <w:szCs w:val="20"/>
          <w:u w:val="single"/>
          <w:lang w:val="en-GB"/>
        </w:rPr>
        <w:t>]</w:t>
      </w:r>
      <w:r w:rsidRPr="004C74E1">
        <w:rPr>
          <w:rFonts w:ascii="Arial" w:eastAsia="Myriad Pro" w:hAnsi="Arial" w:cs="Arial"/>
          <w:sz w:val="20"/>
          <w:szCs w:val="20"/>
          <w:lang w:val="en-GB"/>
        </w:rPr>
        <w:t xml:space="preserve"> </w:t>
      </w:r>
      <w:r w:rsidR="008C41AB" w:rsidRPr="004C74E1">
        <w:rPr>
          <w:rFonts w:ascii="Arial" w:eastAsia="Myriad Pro" w:hAnsi="Arial" w:cs="Arial"/>
          <w:sz w:val="20"/>
          <w:szCs w:val="20"/>
          <w:lang w:val="en-GB"/>
        </w:rPr>
        <w:t>proposes</w:t>
      </w:r>
      <w:r w:rsidRPr="004C74E1">
        <w:rPr>
          <w:rFonts w:ascii="Arial" w:eastAsia="Myriad Pro" w:hAnsi="Arial" w:cs="Arial"/>
          <w:sz w:val="20"/>
          <w:szCs w:val="20"/>
          <w:lang w:val="en-GB"/>
        </w:rPr>
        <w:t xml:space="preserve"> to deliver Services in accordance with the Annex No 1</w:t>
      </w:r>
      <w:r w:rsidR="00345B9C" w:rsidRPr="004C74E1">
        <w:rPr>
          <w:rFonts w:ascii="Arial" w:eastAsia="Myriad Pro" w:hAnsi="Arial" w:cs="Arial"/>
          <w:sz w:val="20"/>
          <w:szCs w:val="20"/>
          <w:lang w:val="en-GB"/>
        </w:rPr>
        <w:t> </w:t>
      </w:r>
      <w:r w:rsidRPr="004C74E1">
        <w:rPr>
          <w:rFonts w:ascii="Arial" w:eastAsia="Myriad Pro" w:hAnsi="Arial" w:cs="Arial"/>
          <w:sz w:val="20"/>
          <w:szCs w:val="20"/>
          <w:lang w:val="en-GB"/>
        </w:rPr>
        <w:t>“Technical specification</w:t>
      </w:r>
      <w:r w:rsidR="00F43AF6">
        <w:rPr>
          <w:rFonts w:ascii="Arial" w:eastAsia="Myriad Pro" w:hAnsi="Arial" w:cs="Arial"/>
          <w:sz w:val="20"/>
          <w:szCs w:val="20"/>
          <w:lang w:val="en-GB"/>
        </w:rPr>
        <w:t xml:space="preserve"> – Technical Proposal</w:t>
      </w:r>
      <w:r w:rsidRPr="004C74E1">
        <w:rPr>
          <w:rFonts w:ascii="Arial" w:eastAsia="Myriad Pro" w:hAnsi="Arial" w:cs="Arial"/>
          <w:sz w:val="20"/>
          <w:szCs w:val="20"/>
          <w:lang w:val="en-GB"/>
        </w:rPr>
        <w:t>” for the following costs</w:t>
      </w:r>
    </w:p>
    <w:tbl>
      <w:tblPr>
        <w:tblW w:w="9498" w:type="dxa"/>
        <w:tblLayout w:type="fixed"/>
        <w:tblCellMar>
          <w:left w:w="0" w:type="dxa"/>
          <w:right w:w="0" w:type="dxa"/>
        </w:tblCellMar>
        <w:tblLook w:val="01E0" w:firstRow="1" w:lastRow="1" w:firstColumn="1" w:lastColumn="1" w:noHBand="0" w:noVBand="0"/>
      </w:tblPr>
      <w:tblGrid>
        <w:gridCol w:w="595"/>
        <w:gridCol w:w="4650"/>
        <w:gridCol w:w="992"/>
        <w:gridCol w:w="3261"/>
      </w:tblGrid>
      <w:tr w:rsidR="00345B9C" w:rsidRPr="004C74E1" w14:paraId="40F80A85" w14:textId="77777777" w:rsidTr="00345B9C">
        <w:trPr>
          <w:trHeight w:val="828"/>
        </w:trPr>
        <w:tc>
          <w:tcPr>
            <w:tcW w:w="595" w:type="dxa"/>
            <w:shd w:val="clear" w:color="auto" w:fill="003786"/>
          </w:tcPr>
          <w:p w14:paraId="322F9DE5" w14:textId="77777777" w:rsidR="00345B9C" w:rsidRPr="004C74E1" w:rsidRDefault="00345B9C" w:rsidP="008C291E">
            <w:pPr>
              <w:pStyle w:val="TableParagraph"/>
              <w:spacing w:before="11" w:after="1"/>
              <w:rPr>
                <w:sz w:val="24"/>
              </w:rPr>
            </w:pPr>
          </w:p>
          <w:p w14:paraId="67C92412" w14:textId="77777777" w:rsidR="00345B9C" w:rsidRPr="004C74E1" w:rsidRDefault="00345B9C" w:rsidP="008C291E">
            <w:pPr>
              <w:pStyle w:val="TableParagraph"/>
              <w:spacing w:line="225" w:lineRule="exact"/>
              <w:ind w:left="127"/>
              <w:rPr>
                <w:b/>
                <w:bCs/>
                <w:sz w:val="20"/>
              </w:rPr>
            </w:pPr>
            <w:r w:rsidRPr="004C74E1">
              <w:rPr>
                <w:b/>
                <w:bCs/>
                <w:sz w:val="20"/>
              </w:rPr>
              <w:t>No</w:t>
            </w:r>
          </w:p>
        </w:tc>
        <w:tc>
          <w:tcPr>
            <w:tcW w:w="4650" w:type="dxa"/>
            <w:shd w:val="clear" w:color="auto" w:fill="003786"/>
          </w:tcPr>
          <w:p w14:paraId="2A79A420" w14:textId="77777777" w:rsidR="00345B9C" w:rsidRPr="004C74E1" w:rsidRDefault="00345B9C" w:rsidP="008C291E">
            <w:pPr>
              <w:pStyle w:val="TableParagraph"/>
              <w:spacing w:before="11" w:after="1"/>
              <w:rPr>
                <w:sz w:val="24"/>
                <w:lang w:val="en-GB"/>
              </w:rPr>
            </w:pPr>
          </w:p>
          <w:p w14:paraId="179A3472" w14:textId="77777777" w:rsidR="00345B9C" w:rsidRPr="004C74E1" w:rsidRDefault="00345B9C" w:rsidP="008C291E">
            <w:pPr>
              <w:pStyle w:val="TableParagraph"/>
              <w:spacing w:line="225" w:lineRule="exact"/>
              <w:ind w:left="1308"/>
              <w:rPr>
                <w:b/>
                <w:bCs/>
                <w:sz w:val="20"/>
                <w:lang w:val="en-GB"/>
              </w:rPr>
            </w:pPr>
            <w:r w:rsidRPr="004C74E1">
              <w:rPr>
                <w:b/>
                <w:bCs/>
                <w:sz w:val="20"/>
                <w:lang w:val="en-GB"/>
              </w:rPr>
              <w:t xml:space="preserve">Service </w:t>
            </w:r>
          </w:p>
        </w:tc>
        <w:tc>
          <w:tcPr>
            <w:tcW w:w="992" w:type="dxa"/>
            <w:shd w:val="clear" w:color="auto" w:fill="003786"/>
          </w:tcPr>
          <w:p w14:paraId="11DAC492" w14:textId="77777777" w:rsidR="00345B9C" w:rsidRPr="004C74E1" w:rsidRDefault="00345B9C" w:rsidP="008C291E">
            <w:pPr>
              <w:pStyle w:val="TableParagraph"/>
              <w:spacing w:before="11" w:after="1"/>
              <w:jc w:val="center"/>
              <w:rPr>
                <w:b/>
                <w:bCs/>
                <w:color w:val="FFFFFF" w:themeColor="background1"/>
                <w:sz w:val="20"/>
                <w:szCs w:val="20"/>
                <w:lang w:val="en-GB"/>
              </w:rPr>
            </w:pPr>
          </w:p>
          <w:p w14:paraId="10B3CFA3" w14:textId="77777777" w:rsidR="00345B9C" w:rsidRPr="004C74E1" w:rsidRDefault="00345B9C" w:rsidP="008C291E">
            <w:pPr>
              <w:pStyle w:val="TableParagraph"/>
              <w:spacing w:before="11" w:after="1"/>
              <w:jc w:val="center"/>
              <w:rPr>
                <w:b/>
                <w:bCs/>
                <w:color w:val="FFFFFF" w:themeColor="background1"/>
                <w:sz w:val="20"/>
                <w:szCs w:val="20"/>
                <w:lang w:val="en-GB"/>
              </w:rPr>
            </w:pPr>
            <w:r w:rsidRPr="004C74E1">
              <w:rPr>
                <w:b/>
                <w:bCs/>
                <w:color w:val="FFFFFF" w:themeColor="background1"/>
                <w:sz w:val="20"/>
                <w:szCs w:val="20"/>
                <w:lang w:val="en-GB"/>
              </w:rPr>
              <w:t>Quantity</w:t>
            </w:r>
          </w:p>
          <w:p w14:paraId="5D315556" w14:textId="77777777" w:rsidR="00345B9C" w:rsidRPr="004C74E1" w:rsidRDefault="00345B9C" w:rsidP="008C291E">
            <w:pPr>
              <w:pStyle w:val="TableParagraph"/>
              <w:spacing w:line="225" w:lineRule="exact"/>
              <w:ind w:left="112"/>
              <w:jc w:val="center"/>
              <w:rPr>
                <w:b/>
                <w:bCs/>
                <w:color w:val="FFFFFF" w:themeColor="background1"/>
                <w:sz w:val="20"/>
                <w:lang w:val="en-GB"/>
              </w:rPr>
            </w:pPr>
          </w:p>
        </w:tc>
        <w:tc>
          <w:tcPr>
            <w:tcW w:w="3261" w:type="dxa"/>
            <w:shd w:val="clear" w:color="auto" w:fill="003786"/>
          </w:tcPr>
          <w:p w14:paraId="48A3BC21" w14:textId="77777777" w:rsidR="00345B9C" w:rsidRPr="004C74E1" w:rsidRDefault="00345B9C" w:rsidP="008C291E">
            <w:pPr>
              <w:pStyle w:val="TableParagraph"/>
              <w:spacing w:before="6"/>
              <w:jc w:val="center"/>
              <w:rPr>
                <w:b/>
                <w:bCs/>
                <w:sz w:val="20"/>
                <w:szCs w:val="20"/>
                <w:lang w:val="en-GB"/>
              </w:rPr>
            </w:pPr>
          </w:p>
          <w:p w14:paraId="4C750971" w14:textId="77777777" w:rsidR="00345B9C" w:rsidRPr="004C74E1" w:rsidRDefault="00345B9C" w:rsidP="008C291E">
            <w:pPr>
              <w:pStyle w:val="TableParagraph"/>
              <w:spacing w:before="6"/>
              <w:jc w:val="center"/>
              <w:rPr>
                <w:b/>
                <w:bCs/>
                <w:sz w:val="20"/>
                <w:szCs w:val="20"/>
                <w:lang w:val="en-GB"/>
              </w:rPr>
            </w:pPr>
            <w:r w:rsidRPr="004C74E1">
              <w:rPr>
                <w:b/>
                <w:bCs/>
                <w:sz w:val="20"/>
                <w:szCs w:val="20"/>
                <w:lang w:val="en-GB"/>
              </w:rPr>
              <w:t>Unit price EUR excl. VAT</w:t>
            </w:r>
            <w:r w:rsidRPr="004C74E1">
              <w:rPr>
                <w:rStyle w:val="FootnoteReference"/>
                <w:b/>
                <w:bCs/>
                <w:sz w:val="20"/>
                <w:szCs w:val="20"/>
                <w:lang w:val="en-GB"/>
              </w:rPr>
              <w:footnoteReference w:id="24"/>
            </w:r>
          </w:p>
        </w:tc>
      </w:tr>
      <w:tr w:rsidR="00345B9C" w:rsidRPr="004C74E1" w14:paraId="48327E71" w14:textId="77777777" w:rsidTr="006B4C39">
        <w:trPr>
          <w:trHeight w:val="451"/>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6B85B53" w14:textId="77777777" w:rsidR="00345B9C" w:rsidRPr="004C74E1" w:rsidRDefault="00345B9C" w:rsidP="008C291E">
            <w:pPr>
              <w:pStyle w:val="TableParagraph"/>
              <w:spacing w:before="5"/>
              <w:rPr>
                <w:sz w:val="9"/>
              </w:rPr>
            </w:pPr>
          </w:p>
          <w:p w14:paraId="69942BCF" w14:textId="77777777" w:rsidR="00345B9C" w:rsidRPr="004C74E1" w:rsidRDefault="00345B9C" w:rsidP="008C291E">
            <w:pPr>
              <w:pStyle w:val="TableParagraph"/>
              <w:spacing w:line="225" w:lineRule="exact"/>
              <w:ind w:left="196"/>
              <w:rPr>
                <w:b/>
                <w:bCs/>
                <w:sz w:val="20"/>
              </w:rPr>
            </w:pPr>
            <w:r w:rsidRPr="004C74E1">
              <w:rPr>
                <w:b/>
                <w:bCs/>
                <w:noProof/>
                <w:position w:val="-4"/>
                <w:sz w:val="20"/>
              </w:rPr>
              <w:t>1.</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46187ED" w14:textId="77777777" w:rsidR="00345B9C" w:rsidRPr="004C74E1" w:rsidRDefault="00345B9C" w:rsidP="008C291E">
            <w:pPr>
              <w:pStyle w:val="TableParagraph"/>
              <w:spacing w:before="5"/>
              <w:rPr>
                <w:sz w:val="9"/>
              </w:rPr>
            </w:pPr>
          </w:p>
          <w:p w14:paraId="5CA8863B" w14:textId="77777777" w:rsidR="00345B9C" w:rsidRPr="004C74E1" w:rsidRDefault="00345B9C" w:rsidP="008C291E">
            <w:pPr>
              <w:pStyle w:val="TableParagraph"/>
              <w:spacing w:before="5"/>
              <w:rPr>
                <w:sz w:val="9"/>
                <w:lang w:val="en-GB"/>
              </w:rPr>
            </w:pPr>
            <w:r w:rsidRPr="004C74E1">
              <w:rPr>
                <w:rFonts w:eastAsia="Courier New"/>
                <w:b/>
                <w:sz w:val="20"/>
                <w:szCs w:val="20"/>
                <w:lang w:val="en-GB"/>
              </w:rPr>
              <w:t>Ticket reservation, delivery and transfer</w:t>
            </w:r>
          </w:p>
        </w:tc>
      </w:tr>
      <w:tr w:rsidR="00345B9C" w:rsidRPr="004C74E1" w14:paraId="5FB649E3"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4299C4D" w14:textId="77777777" w:rsidR="00345B9C" w:rsidRPr="004C74E1" w:rsidRDefault="00345B9C" w:rsidP="008C291E">
            <w:pPr>
              <w:pStyle w:val="TableParagraph"/>
              <w:spacing w:before="5"/>
              <w:jc w:val="center"/>
              <w:rPr>
                <w:sz w:val="20"/>
                <w:szCs w:val="20"/>
              </w:rPr>
            </w:pPr>
            <w:r w:rsidRPr="004C74E1">
              <w:rPr>
                <w:sz w:val="20"/>
                <w:szCs w:val="20"/>
              </w:rPr>
              <w:t>1.1.</w:t>
            </w:r>
          </w:p>
        </w:tc>
        <w:tc>
          <w:tcPr>
            <w:tcW w:w="4650" w:type="dxa"/>
            <w:tcBorders>
              <w:top w:val="single" w:sz="4" w:space="0" w:color="003786"/>
              <w:left w:val="single" w:sz="4" w:space="0" w:color="003786"/>
              <w:bottom w:val="single" w:sz="4" w:space="0" w:color="003786"/>
              <w:right w:val="single" w:sz="4" w:space="0" w:color="003786"/>
            </w:tcBorders>
            <w:vAlign w:val="center"/>
          </w:tcPr>
          <w:p w14:paraId="5B5E1B59" w14:textId="080A5DDF" w:rsidR="00345B9C" w:rsidRPr="004C74E1" w:rsidRDefault="00345B9C" w:rsidP="006B4C39">
            <w:pPr>
              <w:pStyle w:val="TableParagraph"/>
              <w:spacing w:before="5"/>
              <w:jc w:val="center"/>
              <w:rPr>
                <w:sz w:val="20"/>
                <w:szCs w:val="20"/>
                <w:lang w:val="en-GB"/>
              </w:rPr>
            </w:pPr>
            <w:r w:rsidRPr="004C74E1">
              <w:rPr>
                <w:sz w:val="20"/>
                <w:szCs w:val="20"/>
                <w:lang w:val="en-GB"/>
              </w:rPr>
              <w:t>Air ticket reservation, arrangement, redemption,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444C1C51" w14:textId="77777777" w:rsidR="00345B9C" w:rsidRPr="004C74E1" w:rsidRDefault="00345B9C" w:rsidP="008C291E">
            <w:pPr>
              <w:pStyle w:val="TableParagraph"/>
              <w:spacing w:before="5"/>
              <w:jc w:val="center"/>
              <w:rPr>
                <w:sz w:val="20"/>
                <w:szCs w:val="20"/>
              </w:rPr>
            </w:pPr>
            <w:r w:rsidRPr="004C74E1">
              <w:rPr>
                <w:sz w:val="20"/>
                <w:szCs w:val="20"/>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6E73A59" w14:textId="77777777" w:rsidR="00345B9C" w:rsidRPr="004C74E1" w:rsidRDefault="00345B9C" w:rsidP="008C291E">
            <w:pPr>
              <w:pStyle w:val="TableParagraph"/>
              <w:rPr>
                <w:sz w:val="20"/>
                <w:szCs w:val="20"/>
              </w:rPr>
            </w:pPr>
          </w:p>
        </w:tc>
      </w:tr>
      <w:tr w:rsidR="00345B9C" w:rsidRPr="004C74E1" w14:paraId="18BC731B"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6F3D7655" w14:textId="77777777" w:rsidR="00345B9C" w:rsidRPr="004C74E1" w:rsidRDefault="00345B9C" w:rsidP="008C291E">
            <w:pPr>
              <w:pStyle w:val="TableParagraph"/>
              <w:spacing w:before="5"/>
              <w:jc w:val="center"/>
              <w:rPr>
                <w:sz w:val="20"/>
                <w:szCs w:val="20"/>
              </w:rPr>
            </w:pPr>
            <w:r w:rsidRPr="004C74E1">
              <w:rPr>
                <w:sz w:val="20"/>
                <w:szCs w:val="20"/>
              </w:rPr>
              <w:t>1.2.</w:t>
            </w:r>
          </w:p>
        </w:tc>
        <w:tc>
          <w:tcPr>
            <w:tcW w:w="4650" w:type="dxa"/>
            <w:tcBorders>
              <w:top w:val="single" w:sz="4" w:space="0" w:color="003786"/>
              <w:left w:val="single" w:sz="4" w:space="0" w:color="003786"/>
              <w:bottom w:val="single" w:sz="4" w:space="0" w:color="003786"/>
              <w:right w:val="single" w:sz="4" w:space="0" w:color="003786"/>
            </w:tcBorders>
            <w:vAlign w:val="center"/>
          </w:tcPr>
          <w:p w14:paraId="23F19829"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of air ticket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06672B59"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EF6AFA0" w14:textId="77777777" w:rsidR="00345B9C" w:rsidRPr="004C74E1" w:rsidRDefault="00345B9C" w:rsidP="008C291E">
            <w:pPr>
              <w:pStyle w:val="TableParagraph"/>
              <w:rPr>
                <w:sz w:val="20"/>
                <w:szCs w:val="20"/>
                <w:lang w:val="en-GB"/>
              </w:rPr>
            </w:pPr>
          </w:p>
        </w:tc>
      </w:tr>
      <w:tr w:rsidR="00345B9C" w:rsidRPr="004C74E1" w14:paraId="22FD0285"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0988E74" w14:textId="77777777" w:rsidR="00345B9C" w:rsidRPr="004C74E1" w:rsidRDefault="00345B9C" w:rsidP="008C291E">
            <w:pPr>
              <w:pStyle w:val="TableParagraph"/>
              <w:spacing w:before="5"/>
              <w:jc w:val="center"/>
              <w:rPr>
                <w:sz w:val="20"/>
                <w:szCs w:val="20"/>
              </w:rPr>
            </w:pPr>
            <w:r w:rsidRPr="004C74E1">
              <w:rPr>
                <w:sz w:val="20"/>
                <w:szCs w:val="20"/>
              </w:rPr>
              <w:t>1.3.</w:t>
            </w:r>
          </w:p>
        </w:tc>
        <w:tc>
          <w:tcPr>
            <w:tcW w:w="4650" w:type="dxa"/>
            <w:tcBorders>
              <w:top w:val="single" w:sz="4" w:space="0" w:color="003786"/>
              <w:left w:val="single" w:sz="4" w:space="0" w:color="003786"/>
              <w:bottom w:val="single" w:sz="4" w:space="0" w:color="003786"/>
              <w:right w:val="single" w:sz="4" w:space="0" w:color="003786"/>
            </w:tcBorders>
            <w:vAlign w:val="center"/>
          </w:tcPr>
          <w:p w14:paraId="479DC218"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Cancelation of an air ticket</w:t>
            </w:r>
          </w:p>
        </w:tc>
        <w:tc>
          <w:tcPr>
            <w:tcW w:w="992" w:type="dxa"/>
            <w:tcBorders>
              <w:top w:val="single" w:sz="4" w:space="0" w:color="003786"/>
              <w:left w:val="single" w:sz="4" w:space="0" w:color="003786"/>
              <w:bottom w:val="single" w:sz="4" w:space="0" w:color="003786"/>
              <w:right w:val="single" w:sz="4" w:space="0" w:color="003786"/>
            </w:tcBorders>
            <w:vAlign w:val="center"/>
          </w:tcPr>
          <w:p w14:paraId="0A2BF747"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3BA0920" w14:textId="77777777" w:rsidR="00345B9C" w:rsidRPr="004C74E1" w:rsidRDefault="00345B9C" w:rsidP="008C291E">
            <w:pPr>
              <w:pStyle w:val="TableParagraph"/>
              <w:rPr>
                <w:sz w:val="20"/>
                <w:szCs w:val="20"/>
                <w:lang w:val="en-GB"/>
              </w:rPr>
            </w:pPr>
          </w:p>
        </w:tc>
      </w:tr>
      <w:tr w:rsidR="00345B9C" w:rsidRPr="004C74E1" w14:paraId="1310590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5F565F63" w14:textId="77777777" w:rsidR="00345B9C" w:rsidRPr="004C74E1" w:rsidRDefault="00345B9C" w:rsidP="008C291E">
            <w:pPr>
              <w:pStyle w:val="TableParagraph"/>
              <w:spacing w:before="5"/>
              <w:jc w:val="center"/>
              <w:rPr>
                <w:b/>
                <w:bCs/>
                <w:sz w:val="20"/>
                <w:szCs w:val="20"/>
              </w:rPr>
            </w:pPr>
            <w:r w:rsidRPr="004C74E1">
              <w:rPr>
                <w:b/>
                <w:bCs/>
                <w:sz w:val="20"/>
                <w:szCs w:val="20"/>
              </w:rPr>
              <w:t>2.</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F964637" w14:textId="77777777" w:rsidR="00345B9C" w:rsidRPr="004C74E1" w:rsidRDefault="00345B9C" w:rsidP="008C291E">
            <w:pPr>
              <w:pStyle w:val="TableParagraph"/>
              <w:rPr>
                <w:b/>
                <w:bCs/>
                <w:sz w:val="20"/>
                <w:szCs w:val="20"/>
                <w:lang w:val="en-GB"/>
              </w:rPr>
            </w:pPr>
            <w:r w:rsidRPr="004C74E1">
              <w:rPr>
                <w:b/>
                <w:bCs/>
                <w:sz w:val="20"/>
                <w:szCs w:val="20"/>
                <w:lang w:val="en-GB"/>
              </w:rPr>
              <w:t>Reservation of water, rail and road transport tickets for international trips</w:t>
            </w:r>
          </w:p>
        </w:tc>
      </w:tr>
      <w:tr w:rsidR="00345B9C" w:rsidRPr="004C74E1" w14:paraId="54182D97"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533A84B" w14:textId="77777777" w:rsidR="00345B9C" w:rsidRPr="004C74E1" w:rsidRDefault="00345B9C" w:rsidP="008C291E">
            <w:pPr>
              <w:pStyle w:val="TableParagraph"/>
              <w:spacing w:before="5"/>
              <w:jc w:val="center"/>
              <w:rPr>
                <w:sz w:val="20"/>
                <w:szCs w:val="20"/>
              </w:rPr>
            </w:pPr>
            <w:r w:rsidRPr="004C74E1">
              <w:rPr>
                <w:sz w:val="20"/>
                <w:szCs w:val="20"/>
              </w:rPr>
              <w:t>2.1.</w:t>
            </w:r>
          </w:p>
        </w:tc>
        <w:tc>
          <w:tcPr>
            <w:tcW w:w="4650" w:type="dxa"/>
            <w:tcBorders>
              <w:top w:val="single" w:sz="4" w:space="0" w:color="003786"/>
              <w:left w:val="single" w:sz="4" w:space="0" w:color="003786"/>
              <w:bottom w:val="single" w:sz="4" w:space="0" w:color="003786"/>
              <w:right w:val="single" w:sz="4" w:space="0" w:color="003786"/>
            </w:tcBorders>
            <w:vAlign w:val="center"/>
          </w:tcPr>
          <w:p w14:paraId="59CC4E24" w14:textId="77777777" w:rsidR="00345B9C" w:rsidRPr="004C74E1" w:rsidRDefault="00345B9C" w:rsidP="006B4C39">
            <w:pPr>
              <w:pStyle w:val="TableParagraph"/>
              <w:spacing w:before="5"/>
              <w:jc w:val="center"/>
              <w:rPr>
                <w:sz w:val="20"/>
                <w:szCs w:val="20"/>
                <w:lang w:val="en-GB"/>
              </w:rPr>
            </w:pPr>
            <w:r w:rsidRPr="004C74E1">
              <w:rPr>
                <w:sz w:val="20"/>
                <w:szCs w:val="20"/>
                <w:lang w:val="en-GB"/>
              </w:rPr>
              <w:t>Railway transport ticket reservation, arrangement, redemption,</w:t>
            </w:r>
          </w:p>
          <w:p w14:paraId="0DDE8F87"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2E34D65B"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C103042" w14:textId="77777777" w:rsidR="00345B9C" w:rsidRPr="004C74E1" w:rsidRDefault="00345B9C" w:rsidP="008C291E">
            <w:pPr>
              <w:pStyle w:val="TableParagraph"/>
              <w:rPr>
                <w:sz w:val="20"/>
                <w:szCs w:val="20"/>
                <w:lang w:val="en-GB"/>
              </w:rPr>
            </w:pPr>
          </w:p>
        </w:tc>
      </w:tr>
      <w:tr w:rsidR="00345B9C" w:rsidRPr="004C74E1" w14:paraId="6FC01131"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E99DCFC" w14:textId="77777777" w:rsidR="00345B9C" w:rsidRPr="004C74E1" w:rsidRDefault="00345B9C" w:rsidP="008C291E">
            <w:pPr>
              <w:pStyle w:val="TableParagraph"/>
              <w:spacing w:before="5"/>
              <w:jc w:val="center"/>
              <w:rPr>
                <w:sz w:val="20"/>
                <w:szCs w:val="20"/>
              </w:rPr>
            </w:pPr>
            <w:r w:rsidRPr="004C74E1">
              <w:rPr>
                <w:sz w:val="20"/>
                <w:szCs w:val="20"/>
              </w:rPr>
              <w:t>2.2.</w:t>
            </w:r>
          </w:p>
        </w:tc>
        <w:tc>
          <w:tcPr>
            <w:tcW w:w="4650" w:type="dxa"/>
            <w:tcBorders>
              <w:top w:val="single" w:sz="4" w:space="0" w:color="003786"/>
              <w:left w:val="single" w:sz="4" w:space="0" w:color="003786"/>
              <w:bottom w:val="single" w:sz="4" w:space="0" w:color="003786"/>
              <w:right w:val="single" w:sz="4" w:space="0" w:color="003786"/>
            </w:tcBorders>
            <w:vAlign w:val="center"/>
          </w:tcPr>
          <w:p w14:paraId="2FBF954D" w14:textId="77777777" w:rsidR="00345B9C" w:rsidRPr="004C74E1" w:rsidRDefault="00345B9C" w:rsidP="006B4C39">
            <w:pPr>
              <w:pStyle w:val="TableParagraph"/>
              <w:spacing w:before="5"/>
              <w:jc w:val="center"/>
              <w:rPr>
                <w:sz w:val="20"/>
                <w:szCs w:val="20"/>
                <w:lang w:val="en-GB"/>
              </w:rPr>
            </w:pPr>
            <w:r w:rsidRPr="004C74E1">
              <w:rPr>
                <w:sz w:val="20"/>
                <w:szCs w:val="20"/>
                <w:lang w:val="en-GB"/>
              </w:rPr>
              <w:t>Water transport ticket reservation, arrangement, redemption,</w:t>
            </w:r>
          </w:p>
          <w:p w14:paraId="63CF7812"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293E4739"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53F12C6" w14:textId="77777777" w:rsidR="00345B9C" w:rsidRPr="004C74E1" w:rsidRDefault="00345B9C" w:rsidP="008C291E">
            <w:pPr>
              <w:pStyle w:val="TableParagraph"/>
              <w:rPr>
                <w:sz w:val="20"/>
                <w:szCs w:val="20"/>
                <w:lang w:val="en-GB"/>
              </w:rPr>
            </w:pPr>
          </w:p>
        </w:tc>
      </w:tr>
      <w:tr w:rsidR="00345B9C" w:rsidRPr="004C74E1" w14:paraId="78E8BCC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66067C8" w14:textId="77777777" w:rsidR="00345B9C" w:rsidRPr="004C74E1" w:rsidRDefault="00345B9C" w:rsidP="008C291E">
            <w:pPr>
              <w:pStyle w:val="TableParagraph"/>
              <w:spacing w:before="5"/>
              <w:jc w:val="center"/>
              <w:rPr>
                <w:sz w:val="20"/>
                <w:szCs w:val="20"/>
              </w:rPr>
            </w:pPr>
            <w:r w:rsidRPr="004C74E1">
              <w:rPr>
                <w:sz w:val="20"/>
                <w:szCs w:val="20"/>
              </w:rPr>
              <w:t>2.3.</w:t>
            </w:r>
          </w:p>
        </w:tc>
        <w:tc>
          <w:tcPr>
            <w:tcW w:w="4650" w:type="dxa"/>
            <w:tcBorders>
              <w:top w:val="single" w:sz="4" w:space="0" w:color="003786"/>
              <w:left w:val="single" w:sz="4" w:space="0" w:color="003786"/>
              <w:bottom w:val="single" w:sz="4" w:space="0" w:color="003786"/>
              <w:right w:val="single" w:sz="4" w:space="0" w:color="003786"/>
            </w:tcBorders>
            <w:vAlign w:val="center"/>
          </w:tcPr>
          <w:p w14:paraId="2B7A3B8C" w14:textId="77777777" w:rsidR="00345B9C" w:rsidRPr="004C74E1" w:rsidRDefault="00345B9C" w:rsidP="006B4C39">
            <w:pPr>
              <w:pStyle w:val="TableParagraph"/>
              <w:spacing w:before="5"/>
              <w:jc w:val="center"/>
              <w:rPr>
                <w:sz w:val="20"/>
                <w:szCs w:val="20"/>
                <w:lang w:val="en-GB"/>
              </w:rPr>
            </w:pPr>
            <w:r w:rsidRPr="004C74E1">
              <w:rPr>
                <w:sz w:val="20"/>
                <w:szCs w:val="20"/>
                <w:lang w:val="en-GB"/>
              </w:rPr>
              <w:t>Road transport ticket reservation, arrangement, redemption,</w:t>
            </w:r>
          </w:p>
          <w:p w14:paraId="0B4B462D"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61CFD76E"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7D8881CE" w14:textId="77777777" w:rsidR="00345B9C" w:rsidRPr="004C74E1" w:rsidRDefault="00345B9C" w:rsidP="008C291E">
            <w:pPr>
              <w:pStyle w:val="TableParagraph"/>
              <w:rPr>
                <w:sz w:val="20"/>
                <w:szCs w:val="20"/>
                <w:lang w:val="en-GB"/>
              </w:rPr>
            </w:pPr>
          </w:p>
        </w:tc>
      </w:tr>
      <w:tr w:rsidR="00345B9C" w:rsidRPr="004C74E1" w14:paraId="09232397"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39F5C17" w14:textId="77777777" w:rsidR="00345B9C" w:rsidRPr="004C74E1" w:rsidRDefault="00345B9C" w:rsidP="008C291E">
            <w:pPr>
              <w:pStyle w:val="TableParagraph"/>
              <w:spacing w:before="5"/>
              <w:jc w:val="center"/>
              <w:rPr>
                <w:b/>
                <w:bCs/>
                <w:sz w:val="20"/>
                <w:szCs w:val="20"/>
              </w:rPr>
            </w:pPr>
            <w:r w:rsidRPr="004C74E1">
              <w:rPr>
                <w:b/>
                <w:bCs/>
                <w:sz w:val="20"/>
                <w:szCs w:val="20"/>
              </w:rPr>
              <w:t>3.</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639C9593" w14:textId="77777777" w:rsidR="00345B9C" w:rsidRPr="004C74E1" w:rsidRDefault="00345B9C" w:rsidP="008C291E">
            <w:pPr>
              <w:pStyle w:val="TableParagraph"/>
              <w:rPr>
                <w:b/>
                <w:bCs/>
                <w:sz w:val="20"/>
                <w:szCs w:val="20"/>
                <w:lang w:val="en-GB"/>
              </w:rPr>
            </w:pPr>
            <w:r w:rsidRPr="004C74E1">
              <w:rPr>
                <w:b/>
                <w:bCs/>
                <w:sz w:val="20"/>
                <w:szCs w:val="20"/>
                <w:lang w:val="en-GB"/>
              </w:rPr>
              <w:t>Hotel reservation</w:t>
            </w:r>
          </w:p>
        </w:tc>
      </w:tr>
      <w:tr w:rsidR="00345B9C" w:rsidRPr="004C74E1" w14:paraId="2653BDA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418FCA6" w14:textId="77777777" w:rsidR="00345B9C" w:rsidRPr="004C74E1" w:rsidRDefault="00345B9C" w:rsidP="008C291E">
            <w:pPr>
              <w:pStyle w:val="TableParagraph"/>
              <w:spacing w:before="5"/>
              <w:jc w:val="center"/>
              <w:rPr>
                <w:sz w:val="20"/>
                <w:szCs w:val="20"/>
              </w:rPr>
            </w:pPr>
            <w:r w:rsidRPr="004C74E1">
              <w:rPr>
                <w:sz w:val="20"/>
                <w:szCs w:val="20"/>
              </w:rPr>
              <w:t>3.1.</w:t>
            </w:r>
          </w:p>
        </w:tc>
        <w:tc>
          <w:tcPr>
            <w:tcW w:w="4650" w:type="dxa"/>
            <w:tcBorders>
              <w:top w:val="single" w:sz="4" w:space="0" w:color="003786"/>
              <w:left w:val="single" w:sz="4" w:space="0" w:color="003786"/>
              <w:bottom w:val="single" w:sz="4" w:space="0" w:color="003786"/>
              <w:right w:val="single" w:sz="4" w:space="0" w:color="003786"/>
            </w:tcBorders>
            <w:vAlign w:val="center"/>
          </w:tcPr>
          <w:p w14:paraId="6DA126E5" w14:textId="77777777" w:rsidR="00345B9C" w:rsidRPr="004C74E1" w:rsidRDefault="00345B9C" w:rsidP="006B4C39">
            <w:pPr>
              <w:pStyle w:val="TableParagraph"/>
              <w:spacing w:before="5"/>
              <w:jc w:val="center"/>
              <w:rPr>
                <w:sz w:val="20"/>
                <w:szCs w:val="20"/>
                <w:lang w:val="en-GB"/>
              </w:rPr>
            </w:pPr>
            <w:r w:rsidRPr="004C74E1">
              <w:rPr>
                <w:sz w:val="20"/>
                <w:szCs w:val="20"/>
                <w:lang w:val="en-GB"/>
              </w:rPr>
              <w:t>Hotel room reservation, arrangement and delivery of respective required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5A5E210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68267497" w14:textId="77777777" w:rsidR="00345B9C" w:rsidRPr="004C74E1" w:rsidRDefault="00345B9C" w:rsidP="008C291E">
            <w:pPr>
              <w:pStyle w:val="TableParagraph"/>
              <w:rPr>
                <w:sz w:val="20"/>
                <w:szCs w:val="20"/>
                <w:lang w:val="en-GB"/>
              </w:rPr>
            </w:pPr>
          </w:p>
        </w:tc>
      </w:tr>
      <w:tr w:rsidR="00345B9C" w:rsidRPr="004C74E1" w14:paraId="79D63BCD"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59F0EEC" w14:textId="77777777" w:rsidR="00345B9C" w:rsidRPr="004C74E1" w:rsidRDefault="00345B9C" w:rsidP="008C291E">
            <w:pPr>
              <w:pStyle w:val="TableParagraph"/>
              <w:spacing w:before="5"/>
              <w:jc w:val="center"/>
              <w:rPr>
                <w:sz w:val="20"/>
                <w:szCs w:val="20"/>
              </w:rPr>
            </w:pPr>
            <w:r w:rsidRPr="004C74E1">
              <w:rPr>
                <w:sz w:val="20"/>
                <w:szCs w:val="20"/>
              </w:rPr>
              <w:t>3.2.</w:t>
            </w:r>
          </w:p>
        </w:tc>
        <w:tc>
          <w:tcPr>
            <w:tcW w:w="4650" w:type="dxa"/>
            <w:tcBorders>
              <w:top w:val="single" w:sz="4" w:space="0" w:color="003786"/>
              <w:left w:val="single" w:sz="4" w:space="0" w:color="003786"/>
              <w:bottom w:val="single" w:sz="4" w:space="0" w:color="003786"/>
              <w:right w:val="single" w:sz="4" w:space="0" w:color="003786"/>
            </w:tcBorders>
            <w:vAlign w:val="center"/>
          </w:tcPr>
          <w:p w14:paraId="720C6579" w14:textId="10BFED09" w:rsidR="00345B9C" w:rsidRPr="004C74E1" w:rsidRDefault="00345B9C" w:rsidP="006B4C39">
            <w:pPr>
              <w:pStyle w:val="TableParagraph"/>
              <w:spacing w:before="5"/>
              <w:jc w:val="center"/>
              <w:rPr>
                <w:sz w:val="20"/>
                <w:szCs w:val="20"/>
                <w:lang w:val="en-GB"/>
              </w:rPr>
            </w:pPr>
            <w:r w:rsidRPr="004C74E1">
              <w:rPr>
                <w:sz w:val="20"/>
                <w:szCs w:val="20"/>
                <w:lang w:val="en-GB"/>
              </w:rPr>
              <w:t xml:space="preserve">Change and delivery of reservation of </w:t>
            </w:r>
            <w:proofErr w:type="gramStart"/>
            <w:r w:rsidRPr="004C74E1">
              <w:rPr>
                <w:sz w:val="20"/>
                <w:szCs w:val="20"/>
                <w:lang w:val="en-GB"/>
              </w:rPr>
              <w:t>Hotel</w:t>
            </w:r>
            <w:proofErr w:type="gramEnd"/>
            <w:r w:rsidRPr="004C74E1">
              <w:rPr>
                <w:sz w:val="20"/>
                <w:szCs w:val="20"/>
                <w:lang w:val="en-GB"/>
              </w:rPr>
              <w:t xml:space="preserve">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609DC8F8"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033AF3B" w14:textId="77777777" w:rsidR="00345B9C" w:rsidRPr="004C74E1" w:rsidRDefault="00345B9C" w:rsidP="008C291E">
            <w:pPr>
              <w:pStyle w:val="TableParagraph"/>
              <w:rPr>
                <w:sz w:val="20"/>
                <w:szCs w:val="20"/>
                <w:lang w:val="en-GB"/>
              </w:rPr>
            </w:pPr>
          </w:p>
        </w:tc>
      </w:tr>
      <w:tr w:rsidR="00345B9C" w:rsidRPr="004C74E1" w14:paraId="3E995996"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AC131B8" w14:textId="77777777" w:rsidR="00345B9C" w:rsidRPr="004C74E1" w:rsidRDefault="00345B9C" w:rsidP="008C291E">
            <w:pPr>
              <w:pStyle w:val="TableParagraph"/>
              <w:spacing w:before="5"/>
              <w:jc w:val="center"/>
              <w:rPr>
                <w:sz w:val="20"/>
                <w:szCs w:val="20"/>
              </w:rPr>
            </w:pPr>
            <w:r w:rsidRPr="004C74E1">
              <w:rPr>
                <w:sz w:val="20"/>
                <w:szCs w:val="20"/>
              </w:rPr>
              <w:t>3.3.</w:t>
            </w:r>
          </w:p>
        </w:tc>
        <w:tc>
          <w:tcPr>
            <w:tcW w:w="4650" w:type="dxa"/>
            <w:tcBorders>
              <w:top w:val="single" w:sz="4" w:space="0" w:color="003786"/>
              <w:left w:val="single" w:sz="4" w:space="0" w:color="003786"/>
              <w:bottom w:val="single" w:sz="4" w:space="0" w:color="003786"/>
              <w:right w:val="single" w:sz="4" w:space="0" w:color="003786"/>
            </w:tcBorders>
            <w:vAlign w:val="center"/>
          </w:tcPr>
          <w:p w14:paraId="509D1844" w14:textId="77777777" w:rsidR="00345B9C" w:rsidRPr="004C74E1" w:rsidRDefault="00345B9C" w:rsidP="006B4C39">
            <w:pPr>
              <w:pStyle w:val="TableParagraph"/>
              <w:spacing w:before="5"/>
              <w:jc w:val="center"/>
              <w:rPr>
                <w:sz w:val="20"/>
                <w:szCs w:val="20"/>
                <w:lang w:val="en-GB"/>
              </w:rPr>
            </w:pPr>
            <w:r w:rsidRPr="004C74E1">
              <w:rPr>
                <w:sz w:val="20"/>
                <w:szCs w:val="20"/>
                <w:lang w:val="en-GB"/>
              </w:rPr>
              <w:t xml:space="preserve">Cancelation of reservation of </w:t>
            </w:r>
            <w:proofErr w:type="gramStart"/>
            <w:r w:rsidRPr="004C74E1">
              <w:rPr>
                <w:sz w:val="20"/>
                <w:szCs w:val="20"/>
                <w:lang w:val="en-GB"/>
              </w:rPr>
              <w:t>Hotel</w:t>
            </w:r>
            <w:proofErr w:type="gramEnd"/>
            <w:r w:rsidRPr="004C74E1">
              <w:rPr>
                <w:sz w:val="20"/>
                <w:szCs w:val="20"/>
                <w:lang w:val="en-GB"/>
              </w:rPr>
              <w:t xml:space="preserve">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35B8B9ED"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0AC18F0B" w14:textId="77777777" w:rsidR="00345B9C" w:rsidRPr="004C74E1" w:rsidRDefault="00345B9C" w:rsidP="008C291E">
            <w:pPr>
              <w:pStyle w:val="TableParagraph"/>
              <w:rPr>
                <w:sz w:val="20"/>
                <w:szCs w:val="20"/>
                <w:lang w:val="en-GB"/>
              </w:rPr>
            </w:pPr>
          </w:p>
        </w:tc>
      </w:tr>
      <w:tr w:rsidR="00345B9C" w:rsidRPr="004C74E1" w14:paraId="47D01573"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C0E9900" w14:textId="77777777" w:rsidR="00345B9C" w:rsidRPr="004C74E1" w:rsidRDefault="00345B9C" w:rsidP="008C291E">
            <w:pPr>
              <w:pStyle w:val="TableParagraph"/>
              <w:spacing w:before="5"/>
              <w:jc w:val="center"/>
              <w:rPr>
                <w:sz w:val="20"/>
                <w:szCs w:val="20"/>
              </w:rPr>
            </w:pPr>
            <w:r w:rsidRPr="004C74E1">
              <w:rPr>
                <w:sz w:val="20"/>
                <w:szCs w:val="20"/>
              </w:rPr>
              <w:t>4.</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7104FBE" w14:textId="77777777" w:rsidR="00345B9C" w:rsidRPr="004C74E1" w:rsidRDefault="00345B9C" w:rsidP="008C291E">
            <w:pPr>
              <w:pStyle w:val="TableParagraph"/>
              <w:rPr>
                <w:sz w:val="20"/>
                <w:szCs w:val="20"/>
                <w:lang w:val="en-GB"/>
              </w:rPr>
            </w:pPr>
            <w:r w:rsidRPr="004C74E1">
              <w:rPr>
                <w:rStyle w:val="Bodytext2Bold"/>
                <w:rFonts w:ascii="Arial" w:eastAsia="Courier New" w:hAnsi="Arial" w:cs="Arial"/>
                <w:sz w:val="20"/>
                <w:szCs w:val="20"/>
                <w:lang w:val="en-GB"/>
              </w:rPr>
              <w:t>Visa, provision during the trip and delivery</w:t>
            </w:r>
          </w:p>
        </w:tc>
      </w:tr>
      <w:tr w:rsidR="00345B9C" w:rsidRPr="004C74E1" w14:paraId="102CE28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4D3A623" w14:textId="77777777" w:rsidR="00345B9C" w:rsidRPr="004C74E1" w:rsidRDefault="00345B9C" w:rsidP="008C291E">
            <w:pPr>
              <w:pStyle w:val="TableParagraph"/>
              <w:spacing w:before="5"/>
              <w:jc w:val="center"/>
              <w:rPr>
                <w:sz w:val="20"/>
                <w:szCs w:val="20"/>
              </w:rPr>
            </w:pPr>
            <w:r w:rsidRPr="004C74E1">
              <w:rPr>
                <w:sz w:val="20"/>
                <w:szCs w:val="20"/>
              </w:rPr>
              <w:t>4.1.</w:t>
            </w:r>
          </w:p>
        </w:tc>
        <w:tc>
          <w:tcPr>
            <w:tcW w:w="4650" w:type="dxa"/>
            <w:tcBorders>
              <w:top w:val="single" w:sz="4" w:space="0" w:color="003786"/>
              <w:left w:val="single" w:sz="4" w:space="0" w:color="003786"/>
              <w:bottom w:val="single" w:sz="4" w:space="0" w:color="003786"/>
              <w:right w:val="single" w:sz="4" w:space="0" w:color="003786"/>
            </w:tcBorders>
            <w:vAlign w:val="center"/>
          </w:tcPr>
          <w:p w14:paraId="16993986" w14:textId="77777777" w:rsidR="00345B9C" w:rsidRPr="004C74E1" w:rsidRDefault="00345B9C" w:rsidP="006B4C39">
            <w:pPr>
              <w:pStyle w:val="TableParagraph"/>
              <w:spacing w:before="5"/>
              <w:jc w:val="center"/>
              <w:rPr>
                <w:sz w:val="20"/>
                <w:szCs w:val="20"/>
                <w:lang w:val="en-GB"/>
              </w:rPr>
            </w:pPr>
            <w:r w:rsidRPr="004C74E1">
              <w:rPr>
                <w:sz w:val="20"/>
                <w:szCs w:val="20"/>
                <w:lang w:val="en-GB"/>
              </w:rPr>
              <w:t>Arrangement and delivery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0F4094FC"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BA05014" w14:textId="77777777" w:rsidR="00345B9C" w:rsidRPr="004C74E1" w:rsidRDefault="00345B9C" w:rsidP="008C291E">
            <w:pPr>
              <w:pStyle w:val="TableParagraph"/>
              <w:rPr>
                <w:sz w:val="20"/>
                <w:szCs w:val="20"/>
                <w:lang w:val="en-GB"/>
              </w:rPr>
            </w:pPr>
          </w:p>
        </w:tc>
      </w:tr>
      <w:tr w:rsidR="00345B9C" w:rsidRPr="004C74E1" w14:paraId="3A52973C"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4FA8DDD" w14:textId="77777777" w:rsidR="00345B9C" w:rsidRPr="004C74E1" w:rsidRDefault="00345B9C" w:rsidP="008C291E">
            <w:pPr>
              <w:pStyle w:val="TableParagraph"/>
              <w:spacing w:before="5"/>
              <w:jc w:val="center"/>
              <w:rPr>
                <w:sz w:val="20"/>
                <w:szCs w:val="20"/>
              </w:rPr>
            </w:pPr>
            <w:r w:rsidRPr="004C74E1">
              <w:rPr>
                <w:sz w:val="20"/>
                <w:szCs w:val="20"/>
              </w:rPr>
              <w:lastRenderedPageBreak/>
              <w:t>4.2.</w:t>
            </w:r>
          </w:p>
        </w:tc>
        <w:tc>
          <w:tcPr>
            <w:tcW w:w="4650" w:type="dxa"/>
            <w:tcBorders>
              <w:top w:val="single" w:sz="4" w:space="0" w:color="003786"/>
              <w:left w:val="single" w:sz="4" w:space="0" w:color="003786"/>
              <w:bottom w:val="single" w:sz="4" w:space="0" w:color="003786"/>
              <w:right w:val="single" w:sz="4" w:space="0" w:color="003786"/>
            </w:tcBorders>
            <w:vAlign w:val="center"/>
          </w:tcPr>
          <w:p w14:paraId="3B211BB2"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Cancellation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00304F4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85E7245" w14:textId="77777777" w:rsidR="00345B9C" w:rsidRPr="004C74E1" w:rsidRDefault="00345B9C" w:rsidP="008C291E">
            <w:pPr>
              <w:pStyle w:val="TableParagraph"/>
              <w:rPr>
                <w:sz w:val="20"/>
                <w:szCs w:val="20"/>
                <w:lang w:val="en-GB"/>
              </w:rPr>
            </w:pPr>
          </w:p>
        </w:tc>
      </w:tr>
      <w:tr w:rsidR="00345B9C" w:rsidRPr="004C74E1" w14:paraId="233B9335"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D80BCAE" w14:textId="77777777" w:rsidR="00345B9C" w:rsidRPr="004C74E1" w:rsidRDefault="00345B9C" w:rsidP="008C291E">
            <w:pPr>
              <w:pStyle w:val="TableParagraph"/>
              <w:spacing w:before="5"/>
              <w:jc w:val="center"/>
              <w:rPr>
                <w:b/>
                <w:bCs/>
                <w:sz w:val="20"/>
                <w:szCs w:val="20"/>
              </w:rPr>
            </w:pPr>
            <w:r w:rsidRPr="004C74E1">
              <w:rPr>
                <w:b/>
                <w:bCs/>
                <w:sz w:val="20"/>
                <w:szCs w:val="20"/>
              </w:rPr>
              <w:t>5.</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ED3178F" w14:textId="77777777" w:rsidR="00345B9C" w:rsidRPr="004C74E1" w:rsidRDefault="00345B9C" w:rsidP="008C291E">
            <w:pPr>
              <w:pStyle w:val="TableParagraph"/>
              <w:rPr>
                <w:b/>
                <w:bCs/>
                <w:sz w:val="20"/>
                <w:szCs w:val="20"/>
                <w:lang w:val="en-GB"/>
              </w:rPr>
            </w:pPr>
            <w:r w:rsidRPr="004C74E1">
              <w:rPr>
                <w:b/>
                <w:bCs/>
                <w:sz w:val="20"/>
                <w:szCs w:val="20"/>
                <w:lang w:val="en-GB"/>
              </w:rPr>
              <w:t>Provision of car rental services</w:t>
            </w:r>
          </w:p>
        </w:tc>
      </w:tr>
      <w:tr w:rsidR="00345B9C" w:rsidRPr="004C74E1" w14:paraId="6353A57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F8B0BF4" w14:textId="77777777" w:rsidR="00345B9C" w:rsidRPr="004C74E1" w:rsidRDefault="00345B9C" w:rsidP="008C291E">
            <w:pPr>
              <w:pStyle w:val="TableParagraph"/>
              <w:spacing w:before="5"/>
              <w:jc w:val="center"/>
              <w:rPr>
                <w:sz w:val="20"/>
                <w:szCs w:val="20"/>
              </w:rPr>
            </w:pPr>
            <w:r w:rsidRPr="004C74E1">
              <w:rPr>
                <w:sz w:val="20"/>
                <w:szCs w:val="20"/>
              </w:rPr>
              <w:t>5.1.</w:t>
            </w:r>
          </w:p>
        </w:tc>
        <w:tc>
          <w:tcPr>
            <w:tcW w:w="4650" w:type="dxa"/>
            <w:tcBorders>
              <w:top w:val="single" w:sz="4" w:space="0" w:color="003786"/>
              <w:left w:val="single" w:sz="4" w:space="0" w:color="003786"/>
              <w:bottom w:val="single" w:sz="4" w:space="0" w:color="003786"/>
              <w:right w:val="single" w:sz="4" w:space="0" w:color="003786"/>
            </w:tcBorders>
            <w:vAlign w:val="center"/>
          </w:tcPr>
          <w:p w14:paraId="54567637" w14:textId="77777777" w:rsidR="00345B9C" w:rsidRPr="004C74E1" w:rsidRDefault="00345B9C" w:rsidP="006B4C39">
            <w:pPr>
              <w:pStyle w:val="TableParagraph"/>
              <w:spacing w:before="5"/>
              <w:jc w:val="center"/>
              <w:rPr>
                <w:sz w:val="20"/>
                <w:szCs w:val="20"/>
                <w:lang w:val="en-GB"/>
              </w:rPr>
            </w:pPr>
            <w:r w:rsidRPr="004C74E1">
              <w:rPr>
                <w:sz w:val="20"/>
                <w:szCs w:val="20"/>
                <w:lang w:val="en-GB"/>
              </w:rPr>
              <w:t>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14020F5F"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E147EDD" w14:textId="77777777" w:rsidR="00345B9C" w:rsidRPr="004C74E1" w:rsidRDefault="00345B9C" w:rsidP="008C291E">
            <w:pPr>
              <w:pStyle w:val="TableParagraph"/>
              <w:rPr>
                <w:sz w:val="20"/>
                <w:szCs w:val="20"/>
                <w:lang w:val="en-GB"/>
              </w:rPr>
            </w:pPr>
          </w:p>
        </w:tc>
      </w:tr>
      <w:tr w:rsidR="00345B9C" w:rsidRPr="004C74E1" w14:paraId="1FD67C6A"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AFFEDD9" w14:textId="77777777" w:rsidR="00345B9C" w:rsidRPr="004C74E1" w:rsidRDefault="00345B9C" w:rsidP="008C291E">
            <w:pPr>
              <w:pStyle w:val="TableParagraph"/>
              <w:spacing w:before="5"/>
              <w:jc w:val="center"/>
              <w:rPr>
                <w:sz w:val="20"/>
                <w:szCs w:val="20"/>
              </w:rPr>
            </w:pPr>
            <w:r w:rsidRPr="004C74E1">
              <w:rPr>
                <w:sz w:val="20"/>
                <w:szCs w:val="20"/>
              </w:rPr>
              <w:t>5.2.</w:t>
            </w:r>
          </w:p>
        </w:tc>
        <w:tc>
          <w:tcPr>
            <w:tcW w:w="4650" w:type="dxa"/>
            <w:tcBorders>
              <w:top w:val="single" w:sz="4" w:space="0" w:color="003786"/>
              <w:left w:val="single" w:sz="4" w:space="0" w:color="003786"/>
              <w:bottom w:val="single" w:sz="4" w:space="0" w:color="003786"/>
              <w:right w:val="single" w:sz="4" w:space="0" w:color="003786"/>
            </w:tcBorders>
            <w:vAlign w:val="center"/>
          </w:tcPr>
          <w:p w14:paraId="67545DF8"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Cancellation of 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2AA5DF84"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87C9E6D" w14:textId="77777777" w:rsidR="00345B9C" w:rsidRPr="004C74E1" w:rsidRDefault="00345B9C" w:rsidP="008C291E">
            <w:pPr>
              <w:pStyle w:val="TableParagraph"/>
              <w:rPr>
                <w:sz w:val="20"/>
                <w:szCs w:val="20"/>
                <w:lang w:val="en-GB"/>
              </w:rPr>
            </w:pPr>
          </w:p>
        </w:tc>
      </w:tr>
      <w:tr w:rsidR="00345B9C" w:rsidRPr="004C74E1" w14:paraId="37DD0311"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26FA68F" w14:textId="77777777" w:rsidR="00345B9C" w:rsidRPr="004C74E1" w:rsidRDefault="00345B9C" w:rsidP="008C291E">
            <w:pPr>
              <w:pStyle w:val="TableParagraph"/>
              <w:spacing w:before="5"/>
              <w:jc w:val="center"/>
              <w:rPr>
                <w:b/>
                <w:bCs/>
                <w:sz w:val="20"/>
                <w:szCs w:val="20"/>
              </w:rPr>
            </w:pPr>
            <w:r w:rsidRPr="004C74E1">
              <w:rPr>
                <w:b/>
                <w:bCs/>
                <w:sz w:val="20"/>
                <w:szCs w:val="20"/>
              </w:rPr>
              <w:t>6.</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0556A55" w14:textId="77777777" w:rsidR="00345B9C" w:rsidRPr="004C74E1" w:rsidRDefault="00345B9C" w:rsidP="008C291E">
            <w:pPr>
              <w:pStyle w:val="TableParagraph"/>
              <w:rPr>
                <w:b/>
                <w:bCs/>
                <w:sz w:val="20"/>
                <w:szCs w:val="20"/>
                <w:lang w:val="en-GB"/>
              </w:rPr>
            </w:pPr>
            <w:r w:rsidRPr="004C74E1">
              <w:rPr>
                <w:b/>
                <w:bCs/>
                <w:sz w:val="20"/>
                <w:szCs w:val="20"/>
                <w:lang w:val="en-GB"/>
              </w:rPr>
              <w:t>Service</w:t>
            </w:r>
          </w:p>
        </w:tc>
      </w:tr>
      <w:tr w:rsidR="00345B9C" w:rsidRPr="004C74E1" w14:paraId="2FB9756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4CB78E5" w14:textId="77777777" w:rsidR="00345B9C" w:rsidRPr="004C74E1" w:rsidRDefault="00345B9C" w:rsidP="008C291E">
            <w:pPr>
              <w:pStyle w:val="TableParagraph"/>
              <w:spacing w:before="5"/>
              <w:jc w:val="center"/>
              <w:rPr>
                <w:sz w:val="20"/>
                <w:szCs w:val="20"/>
              </w:rPr>
            </w:pPr>
            <w:r w:rsidRPr="004C74E1">
              <w:rPr>
                <w:sz w:val="20"/>
                <w:szCs w:val="20"/>
              </w:rPr>
              <w:t>6.1.</w:t>
            </w:r>
          </w:p>
        </w:tc>
        <w:tc>
          <w:tcPr>
            <w:tcW w:w="4650" w:type="dxa"/>
            <w:tcBorders>
              <w:top w:val="single" w:sz="4" w:space="0" w:color="003786"/>
              <w:left w:val="single" w:sz="4" w:space="0" w:color="003786"/>
              <w:bottom w:val="single" w:sz="4" w:space="0" w:color="003786"/>
              <w:right w:val="single" w:sz="4" w:space="0" w:color="003786"/>
            </w:tcBorders>
            <w:vAlign w:val="center"/>
          </w:tcPr>
          <w:p w14:paraId="7CE9BB3C" w14:textId="77777777" w:rsidR="00345B9C" w:rsidRPr="004C74E1" w:rsidRDefault="00345B9C" w:rsidP="006B4C39">
            <w:pPr>
              <w:pStyle w:val="TableParagraph"/>
              <w:spacing w:before="5"/>
              <w:jc w:val="center"/>
              <w:rPr>
                <w:sz w:val="20"/>
                <w:szCs w:val="20"/>
                <w:lang w:val="en-GB"/>
              </w:rPr>
            </w:pPr>
            <w:r w:rsidRPr="004C74E1">
              <w:rPr>
                <w:sz w:val="20"/>
                <w:szCs w:val="20"/>
                <w:lang w:val="en-GB"/>
              </w:rPr>
              <w:t>Arrangement of transfer and delivery of respective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2DC0E908"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CB891AD" w14:textId="77777777" w:rsidR="00345B9C" w:rsidRPr="004C74E1" w:rsidRDefault="00345B9C" w:rsidP="008C291E">
            <w:pPr>
              <w:pStyle w:val="TableParagraph"/>
              <w:rPr>
                <w:sz w:val="20"/>
                <w:szCs w:val="20"/>
                <w:lang w:val="en-GB"/>
              </w:rPr>
            </w:pPr>
          </w:p>
        </w:tc>
      </w:tr>
      <w:tr w:rsidR="00345B9C" w:rsidRPr="004C74E1" w14:paraId="0FD151CB"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8DA15A2" w14:textId="77777777" w:rsidR="00345B9C" w:rsidRPr="004C74E1" w:rsidRDefault="00345B9C" w:rsidP="008C291E">
            <w:pPr>
              <w:pStyle w:val="TableParagraph"/>
              <w:spacing w:before="5"/>
              <w:jc w:val="center"/>
              <w:rPr>
                <w:sz w:val="20"/>
                <w:szCs w:val="20"/>
              </w:rPr>
            </w:pPr>
            <w:r w:rsidRPr="004C74E1">
              <w:rPr>
                <w:sz w:val="20"/>
                <w:szCs w:val="20"/>
              </w:rPr>
              <w:t>6.2.</w:t>
            </w:r>
          </w:p>
        </w:tc>
        <w:tc>
          <w:tcPr>
            <w:tcW w:w="4650" w:type="dxa"/>
            <w:tcBorders>
              <w:top w:val="single" w:sz="4" w:space="0" w:color="003786"/>
              <w:left w:val="single" w:sz="4" w:space="0" w:color="003786"/>
              <w:bottom w:val="single" w:sz="4" w:space="0" w:color="003786"/>
              <w:right w:val="single" w:sz="4" w:space="0" w:color="003786"/>
            </w:tcBorders>
            <w:vAlign w:val="center"/>
          </w:tcPr>
          <w:p w14:paraId="617CD58B"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0D1932B4"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1ABAEAE0" w14:textId="77777777" w:rsidR="00345B9C" w:rsidRPr="004C74E1" w:rsidRDefault="00345B9C" w:rsidP="008C291E">
            <w:pPr>
              <w:pStyle w:val="TableParagraph"/>
              <w:rPr>
                <w:sz w:val="20"/>
                <w:szCs w:val="20"/>
                <w:lang w:val="en-GB"/>
              </w:rPr>
            </w:pPr>
          </w:p>
        </w:tc>
      </w:tr>
      <w:tr w:rsidR="00345B9C" w:rsidRPr="004C74E1" w14:paraId="6CE7370E"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6C3B97FC" w14:textId="77777777" w:rsidR="00345B9C" w:rsidRPr="004C74E1" w:rsidRDefault="00345B9C" w:rsidP="008C291E">
            <w:pPr>
              <w:pStyle w:val="TableParagraph"/>
              <w:spacing w:before="5"/>
              <w:jc w:val="center"/>
              <w:rPr>
                <w:sz w:val="20"/>
                <w:szCs w:val="20"/>
              </w:rPr>
            </w:pPr>
            <w:r w:rsidRPr="004C74E1">
              <w:rPr>
                <w:sz w:val="20"/>
                <w:szCs w:val="20"/>
              </w:rPr>
              <w:t>6.3.</w:t>
            </w:r>
          </w:p>
        </w:tc>
        <w:tc>
          <w:tcPr>
            <w:tcW w:w="4650" w:type="dxa"/>
            <w:tcBorders>
              <w:top w:val="single" w:sz="4" w:space="0" w:color="003786"/>
              <w:left w:val="single" w:sz="4" w:space="0" w:color="003786"/>
              <w:bottom w:val="single" w:sz="4" w:space="0" w:color="003786"/>
              <w:right w:val="single" w:sz="4" w:space="0" w:color="003786"/>
            </w:tcBorders>
            <w:vAlign w:val="center"/>
          </w:tcPr>
          <w:p w14:paraId="45428413"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Cancelation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23D1AB8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DAE906B" w14:textId="77777777" w:rsidR="00345B9C" w:rsidRPr="004C74E1" w:rsidRDefault="00345B9C" w:rsidP="008C291E">
            <w:pPr>
              <w:pStyle w:val="TableParagraph"/>
              <w:rPr>
                <w:sz w:val="20"/>
                <w:szCs w:val="20"/>
                <w:lang w:val="en-GB"/>
              </w:rPr>
            </w:pPr>
          </w:p>
        </w:tc>
      </w:tr>
      <w:tr w:rsidR="00345B9C" w:rsidRPr="004C74E1" w14:paraId="299B94FE" w14:textId="77777777" w:rsidTr="00345B9C">
        <w:trPr>
          <w:trHeight w:val="462"/>
        </w:trPr>
        <w:tc>
          <w:tcPr>
            <w:tcW w:w="6237"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D37FA49" w14:textId="41262F9E" w:rsidR="00345B9C" w:rsidRPr="004C74E1" w:rsidRDefault="00345B9C" w:rsidP="00345B9C">
            <w:pPr>
              <w:pStyle w:val="TableParagraph"/>
              <w:spacing w:after="240"/>
              <w:jc w:val="right"/>
              <w:rPr>
                <w:b/>
                <w:bCs/>
                <w:sz w:val="20"/>
                <w:szCs w:val="20"/>
                <w:lang w:val="en-GB"/>
              </w:rPr>
            </w:pPr>
            <w:r w:rsidRPr="004C74E1">
              <w:rPr>
                <w:b/>
                <w:bCs/>
                <w:sz w:val="20"/>
                <w:szCs w:val="20"/>
                <w:lang w:val="en-GB"/>
              </w:rPr>
              <w:t xml:space="preserve">                                                                                                            TOTAL excluding VAT:</w:t>
            </w:r>
          </w:p>
        </w:tc>
        <w:tc>
          <w:tcPr>
            <w:tcW w:w="3261"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6789B96E" w14:textId="77777777" w:rsidR="00345B9C" w:rsidRPr="004C74E1" w:rsidRDefault="00345B9C" w:rsidP="008C291E">
            <w:pPr>
              <w:pStyle w:val="TableParagraph"/>
              <w:rPr>
                <w:sz w:val="20"/>
                <w:szCs w:val="20"/>
                <w:lang w:val="en-GB"/>
              </w:rPr>
            </w:pPr>
          </w:p>
        </w:tc>
      </w:tr>
    </w:tbl>
    <w:p w14:paraId="50AF9A8E" w14:textId="77777777" w:rsidR="00345B9C" w:rsidRPr="004C74E1" w:rsidRDefault="00345B9C" w:rsidP="00345B9C">
      <w:pPr>
        <w:keepNext/>
        <w:spacing w:before="120" w:after="120" w:line="240" w:lineRule="auto"/>
        <w:outlineLvl w:val="0"/>
        <w:rPr>
          <w:rFonts w:ascii="Arial" w:hAnsi="Arial" w:cs="Arial"/>
          <w:b/>
          <w:bCs/>
          <w:caps/>
          <w:spacing w:val="20"/>
          <w:sz w:val="20"/>
          <w:szCs w:val="20"/>
          <w:lang w:val="en-US"/>
        </w:rPr>
      </w:pPr>
    </w:p>
    <w:p w14:paraId="7BC921F5" w14:textId="77777777" w:rsidR="00345B9C" w:rsidRPr="004C74E1" w:rsidRDefault="00345B9C" w:rsidP="00345B9C">
      <w:pPr>
        <w:rPr>
          <w:rFonts w:ascii="Arial" w:eastAsia="Calibri" w:hAnsi="Arial" w:cs="Arial"/>
          <w:b/>
          <w:bCs/>
          <w:color w:val="000000"/>
          <w:sz w:val="20"/>
          <w:szCs w:val="20"/>
          <w:lang w:val="en-GB" w:eastAsia="x-none"/>
        </w:rPr>
      </w:pPr>
    </w:p>
    <w:p w14:paraId="6E28B52E" w14:textId="77777777" w:rsidR="00345B9C" w:rsidRPr="004C74E1" w:rsidRDefault="00345B9C" w:rsidP="00345B9C">
      <w:pPr>
        <w:spacing w:before="120" w:after="120" w:line="240" w:lineRule="auto"/>
        <w:rPr>
          <w:rFonts w:ascii="Arial" w:hAnsi="Arial" w:cs="Arial"/>
          <w:sz w:val="20"/>
          <w:szCs w:val="20"/>
          <w:lang w:val="en-US"/>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p>
    <w:p w14:paraId="41C83BB1" w14:textId="77777777" w:rsidR="00E374A5" w:rsidRPr="004C74E1" w:rsidRDefault="00E374A5" w:rsidP="00E374A5">
      <w:pPr>
        <w:spacing w:line="240" w:lineRule="auto"/>
        <w:rPr>
          <w:rFonts w:ascii="Arial" w:hAnsi="Arial" w:cs="Arial"/>
          <w:sz w:val="20"/>
          <w:szCs w:val="20"/>
          <w:lang w:val="en-GB"/>
        </w:rPr>
      </w:pPr>
    </w:p>
    <w:p w14:paraId="6B17F810" w14:textId="39A6DB81" w:rsidR="00A678C6" w:rsidRPr="004C74E1" w:rsidRDefault="00A678C6">
      <w:pPr>
        <w:spacing w:after="0" w:line="240" w:lineRule="auto"/>
        <w:rPr>
          <w:rFonts w:ascii="Arial" w:eastAsia="Times New Roman" w:hAnsi="Arial" w:cs="Arial"/>
          <w:b/>
          <w:caps/>
          <w:color w:val="003787"/>
          <w:spacing w:val="20"/>
          <w:kern w:val="0"/>
          <w:sz w:val="20"/>
          <w:szCs w:val="20"/>
          <w:lang w:val="en-GB"/>
          <w14:ligatures w14:val="none"/>
        </w:rPr>
      </w:pPr>
    </w:p>
    <w:p w14:paraId="300163A7" w14:textId="71A73A89" w:rsidR="00C07DBB" w:rsidRPr="004C74E1" w:rsidRDefault="00C07DBB" w:rsidP="00E17240">
      <w:pPr>
        <w:keepNext/>
        <w:spacing w:before="360" w:after="240" w:line="240" w:lineRule="auto"/>
        <w:jc w:val="right"/>
        <w:outlineLvl w:val="0"/>
        <w:rPr>
          <w:rFonts w:ascii="Arial" w:eastAsia="Times New Roman" w:hAnsi="Arial" w:cs="Arial"/>
          <w:b/>
          <w:caps/>
          <w:color w:val="003787"/>
          <w:spacing w:val="20"/>
          <w:kern w:val="0"/>
          <w:sz w:val="20"/>
          <w:szCs w:val="20"/>
          <w:lang w:val="en-GB"/>
          <w14:ligatures w14:val="none"/>
        </w:rPr>
      </w:pPr>
      <w:r w:rsidRPr="004C74E1">
        <w:rPr>
          <w:rFonts w:ascii="Arial" w:hAnsi="Arial" w:cs="Arial"/>
          <w:color w:val="003787"/>
          <w:sz w:val="20"/>
          <w:szCs w:val="20"/>
        </w:rPr>
        <w:br w:type="page"/>
      </w:r>
      <w:bookmarkStart w:id="845" w:name="_Toc524531413"/>
      <w:bookmarkStart w:id="846" w:name="_Toc524602024"/>
      <w:bookmarkStart w:id="847" w:name="_Toc19087006"/>
      <w:bookmarkStart w:id="848" w:name="_Toc150345608"/>
      <w:bookmarkStart w:id="849" w:name="_Toc234913009"/>
      <w:r w:rsidRPr="004C74E1">
        <w:rPr>
          <w:rFonts w:ascii="Arial" w:eastAsia="Times New Roman" w:hAnsi="Arial" w:cs="Arial"/>
          <w:b/>
          <w:caps/>
          <w:color w:val="003787"/>
          <w:spacing w:val="20"/>
          <w:kern w:val="0"/>
          <w:sz w:val="20"/>
          <w:szCs w:val="20"/>
          <w:lang w:val="en-GB"/>
          <w14:ligatures w14:val="none"/>
        </w:rPr>
        <w:lastRenderedPageBreak/>
        <w:t xml:space="preserve">Annex no 6: </w:t>
      </w:r>
      <w:bookmarkEnd w:id="845"/>
      <w:bookmarkEnd w:id="846"/>
      <w:bookmarkEnd w:id="847"/>
      <w:bookmarkEnd w:id="848"/>
      <w:r w:rsidRPr="004C74E1">
        <w:rPr>
          <w:rFonts w:ascii="Arial" w:eastAsia="Times New Roman" w:hAnsi="Arial" w:cs="Arial"/>
          <w:b/>
          <w:caps/>
          <w:color w:val="003787"/>
          <w:spacing w:val="20"/>
          <w:kern w:val="0"/>
          <w:sz w:val="20"/>
          <w:szCs w:val="20"/>
          <w:lang w:val="en-GB"/>
          <w14:ligatures w14:val="none"/>
        </w:rPr>
        <w:t>OTHER ENTITIES ON WHOSE CAPACITY TENDERER RELIES</w:t>
      </w:r>
      <w:bookmarkEnd w:id="849"/>
    </w:p>
    <w:p w14:paraId="4058D350" w14:textId="77777777" w:rsidR="00C07DBB" w:rsidRPr="004C74E1" w:rsidRDefault="00C07DBB" w:rsidP="00C07DBB">
      <w:pPr>
        <w:keepNext/>
        <w:spacing w:after="0" w:line="240" w:lineRule="auto"/>
        <w:jc w:val="center"/>
        <w:outlineLvl w:val="0"/>
        <w:rPr>
          <w:rFonts w:ascii="Arial" w:eastAsia="Myriad Pro" w:hAnsi="Arial" w:cs="Arial"/>
          <w:b/>
          <w:caps/>
          <w:sz w:val="20"/>
          <w:szCs w:val="20"/>
          <w:lang w:val="en-GB"/>
        </w:rPr>
      </w:pPr>
      <w:bookmarkStart w:id="850" w:name="_Toc155614519"/>
      <w:bookmarkStart w:id="851" w:name="_Toc157167312"/>
      <w:bookmarkStart w:id="852" w:name="_Toc187936306"/>
      <w:bookmarkStart w:id="853" w:name="_Toc190691005"/>
      <w:bookmarkStart w:id="854" w:name="_Toc211935290"/>
      <w:bookmarkStart w:id="855" w:name="_Toc217377857"/>
      <w:bookmarkStart w:id="856" w:name="_Toc234913010"/>
      <w:bookmarkStart w:id="857" w:name="_Toc1123449"/>
      <w:bookmarkStart w:id="858" w:name="_Toc1123953"/>
      <w:bookmarkStart w:id="859" w:name="_Toc1123988"/>
      <w:bookmarkStart w:id="860" w:name="_Toc32221712"/>
      <w:bookmarkStart w:id="861" w:name="_Toc32221756"/>
      <w:bookmarkStart w:id="862" w:name="_Toc155600219"/>
      <w:r w:rsidRPr="004C74E1">
        <w:rPr>
          <w:rFonts w:ascii="Arial" w:eastAsia="Myriad Pro" w:hAnsi="Arial" w:cs="Arial"/>
          <w:b/>
          <w:caps/>
          <w:sz w:val="20"/>
          <w:szCs w:val="20"/>
          <w:lang w:val="en-GB"/>
        </w:rPr>
        <w:t>a list of other entities on whose capacity tenderer relies</w:t>
      </w:r>
      <w:bookmarkEnd w:id="850"/>
      <w:bookmarkEnd w:id="851"/>
      <w:bookmarkEnd w:id="852"/>
      <w:bookmarkEnd w:id="853"/>
      <w:bookmarkEnd w:id="854"/>
      <w:bookmarkEnd w:id="855"/>
      <w:bookmarkEnd w:id="856"/>
      <w:r w:rsidRPr="004C74E1">
        <w:rPr>
          <w:rFonts w:ascii="Arial" w:eastAsia="Myriad Pro" w:hAnsi="Arial" w:cs="Arial"/>
          <w:b/>
          <w:caps/>
          <w:sz w:val="20"/>
          <w:szCs w:val="20"/>
          <w:lang w:val="en-GB"/>
        </w:rPr>
        <w:t xml:space="preserve"> </w:t>
      </w:r>
    </w:p>
    <w:p w14:paraId="2AAF7AA5" w14:textId="77777777" w:rsidR="00C07DBB" w:rsidRPr="004C74E1" w:rsidRDefault="00C07DBB" w:rsidP="00C07DBB">
      <w:pPr>
        <w:keepNext/>
        <w:spacing w:after="0" w:line="240" w:lineRule="auto"/>
        <w:jc w:val="center"/>
        <w:outlineLvl w:val="0"/>
        <w:rPr>
          <w:rFonts w:ascii="Arial" w:eastAsia="Myriad Pro" w:hAnsi="Arial" w:cs="Arial"/>
          <w:b/>
          <w:caps/>
          <w:sz w:val="20"/>
          <w:szCs w:val="20"/>
          <w:lang w:val="en-GB"/>
        </w:rPr>
      </w:pPr>
      <w:bookmarkStart w:id="863" w:name="_Toc155614520"/>
      <w:bookmarkStart w:id="864" w:name="_Toc157167313"/>
      <w:bookmarkStart w:id="865" w:name="_Toc187936307"/>
      <w:bookmarkStart w:id="866" w:name="_Toc190691006"/>
      <w:bookmarkStart w:id="867" w:name="_Toc211935291"/>
      <w:bookmarkStart w:id="868" w:name="_Toc217377858"/>
      <w:bookmarkStart w:id="869" w:name="_Toc234913011"/>
      <w:r w:rsidRPr="004C74E1">
        <w:rPr>
          <w:rFonts w:ascii="Arial" w:eastAsia="Myriad Pro" w:hAnsi="Arial" w:cs="Arial"/>
          <w:b/>
          <w:caps/>
          <w:sz w:val="20"/>
          <w:szCs w:val="20"/>
          <w:lang w:val="en-GB"/>
        </w:rPr>
        <w:t xml:space="preserve">to meet the requirements of the </w:t>
      </w:r>
      <w:bookmarkEnd w:id="857"/>
      <w:bookmarkEnd w:id="858"/>
      <w:bookmarkEnd w:id="859"/>
      <w:bookmarkEnd w:id="860"/>
      <w:bookmarkEnd w:id="861"/>
      <w:bookmarkEnd w:id="862"/>
      <w:bookmarkEnd w:id="863"/>
      <w:bookmarkEnd w:id="864"/>
      <w:bookmarkEnd w:id="865"/>
      <w:r w:rsidRPr="004C74E1">
        <w:rPr>
          <w:rFonts w:ascii="Arial" w:eastAsia="Myriad Pro" w:hAnsi="Arial" w:cs="Arial"/>
          <w:b/>
          <w:caps/>
          <w:sz w:val="20"/>
          <w:szCs w:val="20"/>
          <w:lang w:val="en-GB"/>
        </w:rPr>
        <w:t>Open competition</w:t>
      </w:r>
      <w:bookmarkEnd w:id="866"/>
      <w:bookmarkEnd w:id="867"/>
      <w:bookmarkEnd w:id="868"/>
      <w:bookmarkEnd w:id="869"/>
    </w:p>
    <w:p w14:paraId="4619653B" w14:textId="77777777" w:rsidR="00FD4979" w:rsidRPr="004C74E1" w:rsidRDefault="00FD4979" w:rsidP="00FD4979">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“TRAVEL AGENCY SERVICES FOR BUSINESS TRIPS”</w:t>
      </w:r>
    </w:p>
    <w:p w14:paraId="574D6678" w14:textId="77777777" w:rsidR="00FD4979" w:rsidRPr="004C74E1" w:rsidRDefault="00FD4979" w:rsidP="00FD4979">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(ID NO RBR 2026/6)</w:t>
      </w:r>
    </w:p>
    <w:p w14:paraId="58C15358" w14:textId="77777777" w:rsidR="00C07DBB" w:rsidRPr="004C74E1" w:rsidRDefault="00C07DBB" w:rsidP="00C07DBB">
      <w:pPr>
        <w:spacing w:after="0" w:line="240" w:lineRule="auto"/>
        <w:jc w:val="center"/>
        <w:rPr>
          <w:rFonts w:ascii="Arial" w:hAnsi="Arial" w:cs="Arial"/>
          <w:lang w:val="en-GB"/>
        </w:rPr>
      </w:pPr>
    </w:p>
    <w:tbl>
      <w:tblPr>
        <w:tblStyle w:val="ListTable3-Accent1"/>
        <w:tblW w:w="92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3086"/>
        <w:gridCol w:w="3085"/>
        <w:gridCol w:w="3085"/>
      </w:tblGrid>
      <w:tr w:rsidR="00C07DBB" w:rsidRPr="004C74E1" w14:paraId="35FB8820" w14:textId="77777777" w:rsidTr="008C291E">
        <w:trPr>
          <w:cnfStyle w:val="100000000000" w:firstRow="1" w:lastRow="0" w:firstColumn="0" w:lastColumn="0" w:oddVBand="0" w:evenVBand="0" w:oddHBand="0" w:evenHBand="0" w:firstRowFirstColumn="0" w:firstRowLastColumn="0" w:lastRowFirstColumn="0" w:lastRowLastColumn="0"/>
          <w:trHeight w:val="1364"/>
        </w:trPr>
        <w:tc>
          <w:tcPr>
            <w:tcW w:w="0" w:type="dxa"/>
            <w:shd w:val="clear" w:color="auto" w:fill="003787"/>
            <w:vAlign w:val="center"/>
          </w:tcPr>
          <w:p w14:paraId="0BA748A3"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No</w:t>
            </w:r>
          </w:p>
        </w:tc>
        <w:tc>
          <w:tcPr>
            <w:tcW w:w="0" w:type="dxa"/>
            <w:shd w:val="clear" w:color="auto" w:fill="003787"/>
            <w:vAlign w:val="center"/>
          </w:tcPr>
          <w:p w14:paraId="2B9A5DBF"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Name of the entity (registration No., legal address)</w:t>
            </w:r>
          </w:p>
        </w:tc>
        <w:tc>
          <w:tcPr>
            <w:tcW w:w="0" w:type="dxa"/>
            <w:shd w:val="clear" w:color="auto" w:fill="003787"/>
            <w:vAlign w:val="center"/>
          </w:tcPr>
          <w:p w14:paraId="5C0B3BA1"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 xml:space="preserve">Description of the </w:t>
            </w:r>
            <w:r w:rsidRPr="004C74E1">
              <w:rPr>
                <w:rFonts w:ascii="Arial" w:eastAsia="Myriad Pro" w:hAnsi="Arial" w:cs="Arial"/>
                <w:sz w:val="20"/>
                <w:szCs w:val="20"/>
                <w:lang w:val="en-GB"/>
              </w:rPr>
              <w:t>capacity</w:t>
            </w:r>
          </w:p>
        </w:tc>
      </w:tr>
      <w:tr w:rsidR="00C07DBB" w:rsidRPr="004C74E1" w14:paraId="32AFDCEF" w14:textId="77777777" w:rsidTr="008C291E">
        <w:trPr>
          <w:cnfStyle w:val="000000100000" w:firstRow="0" w:lastRow="0" w:firstColumn="0" w:lastColumn="0" w:oddVBand="0" w:evenVBand="0" w:oddHBand="1" w:evenHBand="0" w:firstRowFirstColumn="0" w:firstRowLastColumn="0" w:lastRowFirstColumn="0" w:lastRowLastColumn="0"/>
        </w:trPr>
        <w:tc>
          <w:tcPr>
            <w:tcW w:w="0" w:type="dxa"/>
            <w:vAlign w:val="center"/>
          </w:tcPr>
          <w:p w14:paraId="0DA1F80A"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1</w:t>
            </w:r>
          </w:p>
        </w:tc>
        <w:tc>
          <w:tcPr>
            <w:tcW w:w="0" w:type="dxa"/>
            <w:vAlign w:val="center"/>
          </w:tcPr>
          <w:p w14:paraId="19B544E4" w14:textId="77777777" w:rsidR="00C07DBB" w:rsidRPr="004C74E1" w:rsidRDefault="00C07DBB" w:rsidP="008C291E">
            <w:pPr>
              <w:rPr>
                <w:rFonts w:ascii="Arial" w:hAnsi="Arial" w:cs="Arial"/>
                <w:sz w:val="20"/>
                <w:lang w:val="en-GB"/>
              </w:rPr>
            </w:pPr>
          </w:p>
        </w:tc>
        <w:tc>
          <w:tcPr>
            <w:tcW w:w="0" w:type="dxa"/>
            <w:vAlign w:val="center"/>
          </w:tcPr>
          <w:p w14:paraId="5A20AD94" w14:textId="77777777" w:rsidR="00C07DBB" w:rsidRPr="004C74E1" w:rsidRDefault="00C07DBB" w:rsidP="008C291E">
            <w:pPr>
              <w:rPr>
                <w:rFonts w:ascii="Arial" w:hAnsi="Arial" w:cs="Arial"/>
                <w:sz w:val="20"/>
                <w:lang w:val="en-GB"/>
              </w:rPr>
            </w:pPr>
          </w:p>
        </w:tc>
      </w:tr>
      <w:tr w:rsidR="00C07DBB" w:rsidRPr="004C74E1" w14:paraId="695FD13C" w14:textId="77777777" w:rsidTr="008C291E">
        <w:tc>
          <w:tcPr>
            <w:tcW w:w="0" w:type="dxa"/>
            <w:vAlign w:val="center"/>
          </w:tcPr>
          <w:p w14:paraId="1FBB9252"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2</w:t>
            </w:r>
          </w:p>
        </w:tc>
        <w:tc>
          <w:tcPr>
            <w:tcW w:w="0" w:type="dxa"/>
            <w:vAlign w:val="center"/>
          </w:tcPr>
          <w:p w14:paraId="79E910ED" w14:textId="77777777" w:rsidR="00C07DBB" w:rsidRPr="004C74E1" w:rsidRDefault="00C07DBB" w:rsidP="008C291E">
            <w:pPr>
              <w:rPr>
                <w:rFonts w:ascii="Arial" w:hAnsi="Arial" w:cs="Arial"/>
                <w:sz w:val="20"/>
                <w:lang w:val="en-GB"/>
              </w:rPr>
            </w:pPr>
          </w:p>
        </w:tc>
        <w:tc>
          <w:tcPr>
            <w:tcW w:w="0" w:type="dxa"/>
            <w:vAlign w:val="center"/>
          </w:tcPr>
          <w:p w14:paraId="7D3B5CB0" w14:textId="77777777" w:rsidR="00C07DBB" w:rsidRPr="004C74E1" w:rsidRDefault="00C07DBB" w:rsidP="008C291E">
            <w:pPr>
              <w:rPr>
                <w:rFonts w:ascii="Arial" w:hAnsi="Arial" w:cs="Arial"/>
                <w:sz w:val="20"/>
                <w:lang w:val="en-GB"/>
              </w:rPr>
            </w:pPr>
          </w:p>
        </w:tc>
      </w:tr>
      <w:tr w:rsidR="00C07DBB" w:rsidRPr="004C74E1" w14:paraId="6F31F961" w14:textId="77777777" w:rsidTr="008C291E">
        <w:trPr>
          <w:cnfStyle w:val="000000100000" w:firstRow="0" w:lastRow="0" w:firstColumn="0" w:lastColumn="0" w:oddVBand="0" w:evenVBand="0" w:oddHBand="1" w:evenHBand="0" w:firstRowFirstColumn="0" w:firstRowLastColumn="0" w:lastRowFirstColumn="0" w:lastRowLastColumn="0"/>
        </w:trPr>
        <w:tc>
          <w:tcPr>
            <w:tcW w:w="0" w:type="dxa"/>
            <w:vAlign w:val="center"/>
          </w:tcPr>
          <w:p w14:paraId="1BEACA09"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n+1</w:t>
            </w:r>
          </w:p>
        </w:tc>
        <w:tc>
          <w:tcPr>
            <w:tcW w:w="0" w:type="dxa"/>
            <w:vAlign w:val="center"/>
          </w:tcPr>
          <w:p w14:paraId="19556994" w14:textId="77777777" w:rsidR="00C07DBB" w:rsidRPr="004C74E1" w:rsidRDefault="00C07DBB" w:rsidP="008C291E">
            <w:pPr>
              <w:rPr>
                <w:rFonts w:ascii="Arial" w:hAnsi="Arial" w:cs="Arial"/>
                <w:sz w:val="20"/>
                <w:lang w:val="en-GB"/>
              </w:rPr>
            </w:pPr>
          </w:p>
        </w:tc>
        <w:tc>
          <w:tcPr>
            <w:tcW w:w="0" w:type="dxa"/>
            <w:vAlign w:val="center"/>
          </w:tcPr>
          <w:p w14:paraId="7CC00FFB" w14:textId="77777777" w:rsidR="00C07DBB" w:rsidRPr="004C74E1" w:rsidRDefault="00C07DBB" w:rsidP="008C291E">
            <w:pPr>
              <w:rPr>
                <w:rFonts w:ascii="Arial" w:hAnsi="Arial" w:cs="Arial"/>
                <w:sz w:val="20"/>
                <w:lang w:val="en-GB"/>
              </w:rPr>
            </w:pPr>
          </w:p>
        </w:tc>
      </w:tr>
    </w:tbl>
    <w:p w14:paraId="6B38FF56" w14:textId="77777777" w:rsidR="00C07DBB" w:rsidRPr="004C74E1" w:rsidRDefault="00C07DBB" w:rsidP="00C07DBB">
      <w:pPr>
        <w:pStyle w:val="SLONormal"/>
        <w:rPr>
          <w:rFonts w:ascii="Arial" w:hAnsi="Arial" w:cs="Arial"/>
          <w:sz w:val="20"/>
          <w:szCs w:val="20"/>
        </w:rPr>
      </w:pPr>
    </w:p>
    <w:p w14:paraId="04A88540" w14:textId="77777777" w:rsidR="00C07DBB" w:rsidRPr="004C74E1" w:rsidRDefault="00C07DBB" w:rsidP="00C07DBB">
      <w:pPr>
        <w:pStyle w:val="SLONormal"/>
        <w:rPr>
          <w:rFonts w:ascii="Arial" w:hAnsi="Arial" w:cs="Arial"/>
          <w:sz w:val="20"/>
          <w:szCs w:val="20"/>
        </w:rPr>
      </w:pPr>
    </w:p>
    <w:p w14:paraId="500C973B" w14:textId="77777777" w:rsidR="00C07DBB" w:rsidRPr="004C74E1" w:rsidRDefault="00C07DBB" w:rsidP="00C07DBB">
      <w:pPr>
        <w:pStyle w:val="SLONormal"/>
        <w:rPr>
          <w:rFonts w:ascii="Arial" w:hAnsi="Arial" w:cs="Arial"/>
          <w:sz w:val="20"/>
          <w:szCs w:val="20"/>
        </w:rPr>
      </w:pPr>
    </w:p>
    <w:p w14:paraId="08E2F741"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Signature [signature of the representative of the Tenderer</w:t>
      </w:r>
      <w:proofErr w:type="gramStart"/>
      <w:r w:rsidRPr="004C74E1">
        <w:rPr>
          <w:rFonts w:ascii="Arial" w:hAnsi="Arial" w:cs="Arial"/>
          <w:kern w:val="24"/>
          <w:sz w:val="20"/>
          <w:szCs w:val="20"/>
          <w:shd w:val="clear" w:color="auto" w:fill="FFFFFF"/>
          <w:lang w:val="en-GB"/>
        </w:rPr>
        <w:t>]:_</w:t>
      </w:r>
      <w:proofErr w:type="gramEnd"/>
      <w:r w:rsidRPr="004C74E1">
        <w:rPr>
          <w:rFonts w:ascii="Arial" w:hAnsi="Arial" w:cs="Arial"/>
          <w:kern w:val="24"/>
          <w:sz w:val="20"/>
          <w:szCs w:val="20"/>
          <w:shd w:val="clear" w:color="auto" w:fill="FFFFFF"/>
          <w:lang w:val="en-GB"/>
        </w:rPr>
        <w:t>_____________________________</w:t>
      </w:r>
    </w:p>
    <w:p w14:paraId="06342726"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Date: [date of signing]</w:t>
      </w:r>
    </w:p>
    <w:p w14:paraId="19CE8891"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Name: [name of the representative of the Tenderer]</w:t>
      </w:r>
    </w:p>
    <w:p w14:paraId="4828A2E3" w14:textId="2359D927" w:rsidR="006B52F5" w:rsidRPr="004C74E1" w:rsidRDefault="00593AEF" w:rsidP="0021201F">
      <w:pPr>
        <w:spacing w:after="0" w:line="240" w:lineRule="auto"/>
        <w:jc w:val="right"/>
        <w:rPr>
          <w:rFonts w:ascii="Arial" w:hAnsi="Arial" w:cs="Arial"/>
          <w:b/>
          <w:caps/>
          <w:color w:val="003787"/>
          <w:spacing w:val="20"/>
          <w:sz w:val="20"/>
          <w:szCs w:val="20"/>
          <w:lang w:val="en-GB"/>
        </w:rPr>
      </w:pPr>
      <w:r w:rsidRPr="004C74E1">
        <w:rPr>
          <w:rFonts w:ascii="Arial" w:hAnsi="Arial" w:cs="Arial"/>
          <w:kern w:val="24"/>
          <w:sz w:val="20"/>
          <w:szCs w:val="20"/>
          <w:shd w:val="clear" w:color="auto" w:fill="FFFFFF"/>
          <w:lang w:val="en-GB"/>
        </w:rPr>
        <w:t>Position: [position of the representative of the Tenderer]</w:t>
      </w:r>
      <w:r w:rsidR="00C07DBB" w:rsidRPr="004C74E1">
        <w:rPr>
          <w:rFonts w:ascii="Arial" w:hAnsi="Arial" w:cs="Arial"/>
          <w:color w:val="003787"/>
          <w:sz w:val="20"/>
          <w:szCs w:val="20"/>
        </w:rPr>
        <w:br w:type="page"/>
      </w:r>
      <w:r w:rsidR="006B52F5" w:rsidRPr="004C74E1">
        <w:rPr>
          <w:rFonts w:ascii="Arial" w:hAnsi="Arial" w:cs="Arial"/>
          <w:b/>
          <w:caps/>
          <w:color w:val="003787"/>
          <w:spacing w:val="20"/>
          <w:sz w:val="20"/>
          <w:szCs w:val="20"/>
          <w:lang w:val="en-GB"/>
        </w:rPr>
        <w:lastRenderedPageBreak/>
        <w:t>Annex No 7: Subcontractors</w:t>
      </w:r>
    </w:p>
    <w:p w14:paraId="59FDBC6C" w14:textId="77777777" w:rsidR="006B52F5" w:rsidRPr="004C74E1" w:rsidRDefault="006B52F5" w:rsidP="006B52F5">
      <w:pPr>
        <w:keepNext/>
        <w:spacing w:after="60" w:line="240" w:lineRule="auto"/>
        <w:jc w:val="center"/>
        <w:outlineLvl w:val="0"/>
        <w:rPr>
          <w:rFonts w:ascii="Arial" w:eastAsia="Myriad Pro" w:hAnsi="Arial" w:cs="Arial"/>
          <w:b/>
          <w:caps/>
          <w:sz w:val="20"/>
          <w:szCs w:val="20"/>
          <w:lang w:val="en-GB"/>
        </w:rPr>
      </w:pPr>
      <w:bookmarkStart w:id="870" w:name="_Toc522631744"/>
      <w:bookmarkStart w:id="871" w:name="_Toc522631877"/>
      <w:bookmarkStart w:id="872" w:name="_Toc522894126"/>
      <w:bookmarkStart w:id="873" w:name="_Toc524531434"/>
      <w:bookmarkStart w:id="874" w:name="_Toc524602045"/>
      <w:bookmarkStart w:id="875" w:name="_Toc534207536"/>
      <w:bookmarkStart w:id="876" w:name="_Toc534207701"/>
      <w:bookmarkStart w:id="877" w:name="_Toc12627723"/>
      <w:bookmarkStart w:id="878" w:name="_Toc12954305"/>
    </w:p>
    <w:p w14:paraId="763272E4" w14:textId="77777777" w:rsidR="006B52F5" w:rsidRPr="004C74E1" w:rsidRDefault="006B52F5" w:rsidP="006B52F5">
      <w:pPr>
        <w:keepNext/>
        <w:spacing w:after="60" w:line="240" w:lineRule="auto"/>
        <w:jc w:val="center"/>
        <w:outlineLvl w:val="0"/>
        <w:rPr>
          <w:rFonts w:ascii="Arial" w:eastAsia="Myriad Pro" w:hAnsi="Arial" w:cs="Arial"/>
          <w:b/>
          <w:caps/>
          <w:sz w:val="20"/>
          <w:szCs w:val="20"/>
          <w:lang w:val="en-GB"/>
        </w:rPr>
      </w:pPr>
      <w:bookmarkStart w:id="879" w:name="_Toc19546951"/>
      <w:bookmarkStart w:id="880" w:name="_Toc47706173"/>
      <w:bookmarkStart w:id="881" w:name="_Toc48315841"/>
      <w:bookmarkStart w:id="882" w:name="_Toc67952831"/>
      <w:bookmarkStart w:id="883" w:name="_Toc68027897"/>
      <w:bookmarkStart w:id="884" w:name="_Toc96441213"/>
      <w:bookmarkStart w:id="885" w:name="_Toc97544220"/>
      <w:bookmarkStart w:id="886" w:name="_Toc129005760"/>
      <w:bookmarkStart w:id="887" w:name="_Toc129770085"/>
      <w:bookmarkStart w:id="888" w:name="_Toc134602476"/>
      <w:bookmarkStart w:id="889" w:name="_Toc134605180"/>
      <w:bookmarkStart w:id="890" w:name="_Toc135128806"/>
      <w:bookmarkStart w:id="891" w:name="_Toc136331205"/>
      <w:bookmarkStart w:id="892" w:name="_Toc137559154"/>
      <w:bookmarkStart w:id="893" w:name="_Toc140065887"/>
      <w:bookmarkStart w:id="894" w:name="_Toc140590782"/>
      <w:bookmarkStart w:id="895" w:name="_Toc150345616"/>
      <w:bookmarkStart w:id="896" w:name="_Toc155600221"/>
      <w:bookmarkStart w:id="897" w:name="_Toc155614522"/>
      <w:bookmarkStart w:id="898" w:name="_Toc157167315"/>
      <w:bookmarkStart w:id="899" w:name="_Toc187936309"/>
      <w:bookmarkStart w:id="900" w:name="_Toc190691008"/>
      <w:bookmarkStart w:id="901" w:name="_Toc211935293"/>
      <w:bookmarkStart w:id="902" w:name="_Toc234913012"/>
      <w:r w:rsidRPr="004C74E1">
        <w:rPr>
          <w:rFonts w:ascii="Arial" w:eastAsia="Myriad Pro" w:hAnsi="Arial" w:cs="Arial"/>
          <w:b/>
          <w:caps/>
          <w:sz w:val="20"/>
          <w:szCs w:val="20"/>
          <w:lang w:val="en-GB"/>
        </w:rPr>
        <w:t xml:space="preserve">a list of the subcontractors for the </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Pr="004C74E1">
        <w:rPr>
          <w:rFonts w:ascii="Arial" w:eastAsia="Myriad Pro" w:hAnsi="Arial" w:cs="Arial"/>
          <w:b/>
          <w:caps/>
          <w:sz w:val="20"/>
          <w:szCs w:val="20"/>
          <w:lang w:val="en-GB"/>
        </w:rPr>
        <w:t>Open competition</w:t>
      </w:r>
      <w:bookmarkEnd w:id="900"/>
      <w:bookmarkEnd w:id="901"/>
      <w:bookmarkEnd w:id="902"/>
    </w:p>
    <w:p w14:paraId="1026FEC4" w14:textId="77777777" w:rsidR="006B52F5" w:rsidRPr="004C74E1" w:rsidRDefault="006B52F5" w:rsidP="006B52F5">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“TRAVEL AGENCY SERVICES FOR BUSINESS TRIPS”</w:t>
      </w:r>
    </w:p>
    <w:p w14:paraId="43086F15" w14:textId="77777777" w:rsidR="006B52F5" w:rsidRPr="004C74E1" w:rsidRDefault="006B52F5" w:rsidP="006B52F5">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(ID NO RBR 2026/6)</w:t>
      </w:r>
    </w:p>
    <w:p w14:paraId="1AED6DAD" w14:textId="77777777" w:rsidR="006B52F5" w:rsidRPr="004C74E1" w:rsidRDefault="006B52F5" w:rsidP="006B52F5">
      <w:pPr>
        <w:spacing w:line="240" w:lineRule="auto"/>
        <w:jc w:val="center"/>
        <w:rPr>
          <w:rFonts w:ascii="Arial" w:eastAsia="Calibri" w:hAnsi="Arial" w:cs="Arial"/>
          <w:sz w:val="20"/>
          <w:szCs w:val="20"/>
          <w:lang w:val="en-GB"/>
        </w:rPr>
      </w:pPr>
    </w:p>
    <w:tbl>
      <w:tblPr>
        <w:tblStyle w:val="ListTable3-Accent1"/>
        <w:tblW w:w="9067"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846"/>
        <w:gridCol w:w="2410"/>
        <w:gridCol w:w="1559"/>
        <w:gridCol w:w="1559"/>
        <w:gridCol w:w="1559"/>
        <w:gridCol w:w="1134"/>
      </w:tblGrid>
      <w:tr w:rsidR="006B52F5" w:rsidRPr="004C74E1" w14:paraId="5B30DC6F" w14:textId="77777777" w:rsidTr="008C291E">
        <w:trPr>
          <w:cnfStyle w:val="100000000000" w:firstRow="1" w:lastRow="0" w:firstColumn="0" w:lastColumn="0" w:oddVBand="0" w:evenVBand="0" w:oddHBand="0" w:evenHBand="0" w:firstRowFirstColumn="0" w:firstRowLastColumn="0" w:lastRowFirstColumn="0" w:lastRowLastColumn="0"/>
        </w:trPr>
        <w:tc>
          <w:tcPr>
            <w:tcW w:w="846" w:type="dxa"/>
            <w:vMerge w:val="restart"/>
            <w:shd w:val="clear" w:color="auto" w:fill="003787"/>
            <w:vAlign w:val="center"/>
          </w:tcPr>
          <w:p w14:paraId="21953D12"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No</w:t>
            </w:r>
          </w:p>
        </w:tc>
        <w:tc>
          <w:tcPr>
            <w:tcW w:w="2410" w:type="dxa"/>
            <w:vMerge w:val="restart"/>
            <w:shd w:val="clear" w:color="auto" w:fill="003787"/>
            <w:vAlign w:val="center"/>
          </w:tcPr>
          <w:p w14:paraId="7554B05B"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Name of the sub-contractor (registration No., legal address)</w:t>
            </w:r>
          </w:p>
        </w:tc>
        <w:tc>
          <w:tcPr>
            <w:tcW w:w="5811" w:type="dxa"/>
            <w:gridSpan w:val="4"/>
            <w:shd w:val="clear" w:color="auto" w:fill="003787"/>
            <w:vAlign w:val="center"/>
          </w:tcPr>
          <w:p w14:paraId="4CFE8493"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Sub-contracted tasks</w:t>
            </w:r>
          </w:p>
        </w:tc>
      </w:tr>
      <w:tr w:rsidR="006B52F5" w:rsidRPr="004C74E1" w14:paraId="20417D7B"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Merge/>
            <w:shd w:val="clear" w:color="auto" w:fill="003787"/>
            <w:vAlign w:val="center"/>
          </w:tcPr>
          <w:p w14:paraId="7C8570C7" w14:textId="77777777" w:rsidR="006B52F5" w:rsidRPr="004C74E1" w:rsidRDefault="006B52F5" w:rsidP="008C291E">
            <w:pPr>
              <w:jc w:val="center"/>
              <w:rPr>
                <w:rFonts w:ascii="Arial" w:hAnsi="Arial" w:cs="Arial"/>
                <w:b/>
                <w:sz w:val="20"/>
                <w:szCs w:val="20"/>
                <w:lang w:val="en-GB"/>
              </w:rPr>
            </w:pPr>
          </w:p>
        </w:tc>
        <w:tc>
          <w:tcPr>
            <w:tcW w:w="2410" w:type="dxa"/>
            <w:vMerge/>
            <w:shd w:val="clear" w:color="auto" w:fill="003787"/>
            <w:vAlign w:val="center"/>
          </w:tcPr>
          <w:p w14:paraId="2644760F" w14:textId="77777777" w:rsidR="006B52F5" w:rsidRPr="004C74E1" w:rsidRDefault="006B52F5" w:rsidP="008C291E">
            <w:pPr>
              <w:jc w:val="center"/>
              <w:rPr>
                <w:rFonts w:ascii="Arial" w:hAnsi="Arial" w:cs="Arial"/>
                <w:b/>
                <w:sz w:val="20"/>
                <w:szCs w:val="20"/>
                <w:lang w:val="en-GB"/>
              </w:rPr>
            </w:pPr>
          </w:p>
        </w:tc>
        <w:tc>
          <w:tcPr>
            <w:tcW w:w="1559" w:type="dxa"/>
            <w:shd w:val="clear" w:color="auto" w:fill="003787"/>
            <w:vAlign w:val="center"/>
          </w:tcPr>
          <w:p w14:paraId="2B71E95A" w14:textId="77777777" w:rsidR="006B52F5" w:rsidRPr="004C74E1" w:rsidRDefault="006B52F5" w:rsidP="008C291E">
            <w:pPr>
              <w:jc w:val="center"/>
              <w:rPr>
                <w:rFonts w:ascii="Arial"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Description of the sub-contracted task</w:t>
            </w:r>
          </w:p>
        </w:tc>
        <w:tc>
          <w:tcPr>
            <w:tcW w:w="1559" w:type="dxa"/>
            <w:shd w:val="clear" w:color="auto" w:fill="003787"/>
            <w:vAlign w:val="center"/>
          </w:tcPr>
          <w:p w14:paraId="4C11FB9C" w14:textId="77777777" w:rsidR="006B52F5" w:rsidRPr="004C74E1" w:rsidRDefault="006B52F5" w:rsidP="008C291E">
            <w:pPr>
              <w:jc w:val="center"/>
              <w:rPr>
                <w:rFonts w:ascii="Arial"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Amount, EUR (without VAT)</w:t>
            </w:r>
          </w:p>
        </w:tc>
        <w:tc>
          <w:tcPr>
            <w:tcW w:w="1559" w:type="dxa"/>
            <w:shd w:val="clear" w:color="auto" w:fill="003787"/>
            <w:vAlign w:val="center"/>
          </w:tcPr>
          <w:p w14:paraId="68EE684F" w14:textId="77777777" w:rsidR="006B52F5" w:rsidRPr="004C74E1" w:rsidRDefault="006B52F5" w:rsidP="008C291E">
            <w:pPr>
              <w:jc w:val="center"/>
              <w:rPr>
                <w:rFonts w:ascii="Arial"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 from the proposed price</w:t>
            </w:r>
          </w:p>
        </w:tc>
        <w:tc>
          <w:tcPr>
            <w:tcW w:w="1134" w:type="dxa"/>
            <w:shd w:val="clear" w:color="auto" w:fill="003787"/>
          </w:tcPr>
          <w:p w14:paraId="1D249A55" w14:textId="77777777" w:rsidR="006B52F5" w:rsidRPr="004C74E1" w:rsidRDefault="006B52F5" w:rsidP="008C291E">
            <w:pPr>
              <w:jc w:val="center"/>
              <w:rPr>
                <w:rFonts w:ascii="Arial" w:eastAsia="Myriad Pro"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Size of the enter-prise</w:t>
            </w:r>
            <w:r w:rsidRPr="004C74E1">
              <w:rPr>
                <w:rStyle w:val="FootnoteReference"/>
                <w:rFonts w:ascii="Arial" w:eastAsia="Myriad Pro" w:hAnsi="Arial" w:cs="Arial"/>
                <w:b/>
                <w:bCs/>
                <w:color w:val="FFFFFF" w:themeColor="background1"/>
                <w:sz w:val="20"/>
                <w:szCs w:val="20"/>
                <w:lang w:val="en-GB"/>
              </w:rPr>
              <w:footnoteReference w:id="25"/>
            </w:r>
          </w:p>
        </w:tc>
      </w:tr>
      <w:tr w:rsidR="006B52F5" w:rsidRPr="004C74E1" w14:paraId="1151DA0A" w14:textId="77777777" w:rsidTr="008C291E">
        <w:tc>
          <w:tcPr>
            <w:tcW w:w="846" w:type="dxa"/>
            <w:vAlign w:val="center"/>
          </w:tcPr>
          <w:p w14:paraId="0B779FEB" w14:textId="77777777" w:rsidR="006B52F5" w:rsidRPr="004C74E1" w:rsidRDefault="006B52F5" w:rsidP="008C291E">
            <w:pPr>
              <w:spacing w:after="0"/>
              <w:rPr>
                <w:rFonts w:ascii="Arial" w:hAnsi="Arial" w:cs="Arial"/>
                <w:b/>
                <w:bCs/>
                <w:sz w:val="20"/>
                <w:szCs w:val="20"/>
                <w:lang w:val="en-GB"/>
              </w:rPr>
            </w:pPr>
            <w:r w:rsidRPr="004C74E1">
              <w:rPr>
                <w:rFonts w:ascii="Arial" w:hAnsi="Arial" w:cs="Arial"/>
                <w:b/>
                <w:bCs/>
                <w:sz w:val="20"/>
                <w:szCs w:val="20"/>
                <w:lang w:val="en-GB"/>
              </w:rPr>
              <w:t>I</w:t>
            </w:r>
          </w:p>
        </w:tc>
        <w:tc>
          <w:tcPr>
            <w:tcW w:w="2410" w:type="dxa"/>
            <w:vAlign w:val="center"/>
          </w:tcPr>
          <w:p w14:paraId="073EB1BF" w14:textId="77777777" w:rsidR="006B52F5" w:rsidRPr="004C74E1" w:rsidRDefault="006B52F5" w:rsidP="008C291E">
            <w:pPr>
              <w:spacing w:after="0"/>
              <w:jc w:val="both"/>
              <w:rPr>
                <w:rFonts w:ascii="Arial" w:hAnsi="Arial" w:cs="Arial"/>
                <w:b/>
                <w:bCs/>
                <w:sz w:val="20"/>
                <w:szCs w:val="20"/>
                <w:lang w:val="en-GB"/>
              </w:rPr>
            </w:pPr>
            <w:r w:rsidRPr="004C74E1">
              <w:rPr>
                <w:rFonts w:ascii="Arial" w:hAnsi="Arial" w:cs="Arial"/>
                <w:b/>
                <w:sz w:val="20"/>
                <w:szCs w:val="20"/>
                <w:lang w:val="en-GB"/>
              </w:rPr>
              <w:t>Subcontractors the value of services to be provided by which amounts to at least EUR 10 000 (ten thousand euros)</w:t>
            </w:r>
          </w:p>
        </w:tc>
        <w:tc>
          <w:tcPr>
            <w:tcW w:w="1559" w:type="dxa"/>
            <w:vAlign w:val="center"/>
          </w:tcPr>
          <w:p w14:paraId="0B35A8C8"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2498C392"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3937363" w14:textId="77777777" w:rsidR="006B52F5" w:rsidRPr="004C74E1" w:rsidRDefault="006B52F5" w:rsidP="008C291E">
            <w:pPr>
              <w:spacing w:after="0"/>
              <w:rPr>
                <w:rFonts w:ascii="Arial" w:hAnsi="Arial" w:cs="Arial"/>
                <w:b/>
                <w:sz w:val="20"/>
                <w:szCs w:val="20"/>
                <w:lang w:val="en-GB"/>
              </w:rPr>
            </w:pPr>
          </w:p>
        </w:tc>
        <w:tc>
          <w:tcPr>
            <w:tcW w:w="1134" w:type="dxa"/>
          </w:tcPr>
          <w:p w14:paraId="1ABE4B0C" w14:textId="77777777" w:rsidR="006B52F5" w:rsidRPr="004C74E1" w:rsidRDefault="006B52F5" w:rsidP="008C291E">
            <w:pPr>
              <w:spacing w:after="0"/>
              <w:rPr>
                <w:rFonts w:ascii="Arial" w:hAnsi="Arial" w:cs="Arial"/>
                <w:b/>
                <w:sz w:val="20"/>
                <w:szCs w:val="20"/>
                <w:lang w:val="en-GB"/>
              </w:rPr>
            </w:pPr>
          </w:p>
        </w:tc>
      </w:tr>
      <w:tr w:rsidR="006B52F5" w:rsidRPr="004C74E1" w14:paraId="1FC3120D"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0C265A79"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1</w:t>
            </w:r>
          </w:p>
        </w:tc>
        <w:tc>
          <w:tcPr>
            <w:tcW w:w="2410" w:type="dxa"/>
            <w:vAlign w:val="center"/>
          </w:tcPr>
          <w:p w14:paraId="36698735"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974DF6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3AA985A"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2A3A829" w14:textId="77777777" w:rsidR="006B52F5" w:rsidRPr="004C74E1" w:rsidRDefault="006B52F5" w:rsidP="008C291E">
            <w:pPr>
              <w:spacing w:after="0"/>
              <w:rPr>
                <w:rFonts w:ascii="Arial" w:hAnsi="Arial" w:cs="Arial"/>
                <w:sz w:val="20"/>
                <w:szCs w:val="20"/>
                <w:lang w:val="en-GB"/>
              </w:rPr>
            </w:pPr>
          </w:p>
        </w:tc>
        <w:tc>
          <w:tcPr>
            <w:tcW w:w="1134" w:type="dxa"/>
          </w:tcPr>
          <w:p w14:paraId="7B770335" w14:textId="77777777" w:rsidR="006B52F5" w:rsidRPr="004C74E1" w:rsidRDefault="006B52F5" w:rsidP="008C291E">
            <w:pPr>
              <w:spacing w:after="0"/>
              <w:rPr>
                <w:rFonts w:ascii="Arial" w:hAnsi="Arial" w:cs="Arial"/>
                <w:sz w:val="20"/>
                <w:szCs w:val="20"/>
                <w:lang w:val="en-GB"/>
              </w:rPr>
            </w:pPr>
          </w:p>
        </w:tc>
      </w:tr>
      <w:tr w:rsidR="006B52F5" w:rsidRPr="004C74E1" w14:paraId="22438085" w14:textId="77777777" w:rsidTr="008C291E">
        <w:tc>
          <w:tcPr>
            <w:tcW w:w="846" w:type="dxa"/>
            <w:vAlign w:val="center"/>
          </w:tcPr>
          <w:p w14:paraId="199831B3"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2</w:t>
            </w:r>
          </w:p>
        </w:tc>
        <w:tc>
          <w:tcPr>
            <w:tcW w:w="2410" w:type="dxa"/>
            <w:vAlign w:val="center"/>
          </w:tcPr>
          <w:p w14:paraId="7EB7639C"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C7551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BCD48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D6BE096" w14:textId="77777777" w:rsidR="006B52F5" w:rsidRPr="004C74E1" w:rsidRDefault="006B52F5" w:rsidP="008C291E">
            <w:pPr>
              <w:spacing w:after="0"/>
              <w:rPr>
                <w:rFonts w:ascii="Arial" w:hAnsi="Arial" w:cs="Arial"/>
                <w:sz w:val="20"/>
                <w:szCs w:val="20"/>
                <w:lang w:val="en-GB"/>
              </w:rPr>
            </w:pPr>
          </w:p>
        </w:tc>
        <w:tc>
          <w:tcPr>
            <w:tcW w:w="1134" w:type="dxa"/>
          </w:tcPr>
          <w:p w14:paraId="1E93AC3E" w14:textId="77777777" w:rsidR="006B52F5" w:rsidRPr="004C74E1" w:rsidRDefault="006B52F5" w:rsidP="008C291E">
            <w:pPr>
              <w:spacing w:after="0"/>
              <w:rPr>
                <w:rFonts w:ascii="Arial" w:hAnsi="Arial" w:cs="Arial"/>
                <w:sz w:val="20"/>
                <w:szCs w:val="20"/>
                <w:lang w:val="en-GB"/>
              </w:rPr>
            </w:pPr>
          </w:p>
        </w:tc>
      </w:tr>
      <w:tr w:rsidR="006B52F5" w:rsidRPr="004C74E1" w14:paraId="7E72F3B6"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12A6386C"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n+1</w:t>
            </w:r>
          </w:p>
        </w:tc>
        <w:tc>
          <w:tcPr>
            <w:tcW w:w="2410" w:type="dxa"/>
            <w:vAlign w:val="center"/>
          </w:tcPr>
          <w:p w14:paraId="0DCF535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5BDDF3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402A19C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A2CA3DE" w14:textId="77777777" w:rsidR="006B52F5" w:rsidRPr="004C74E1" w:rsidRDefault="006B52F5" w:rsidP="008C291E">
            <w:pPr>
              <w:spacing w:after="0"/>
              <w:rPr>
                <w:rFonts w:ascii="Arial" w:hAnsi="Arial" w:cs="Arial"/>
                <w:sz w:val="20"/>
                <w:szCs w:val="20"/>
                <w:lang w:val="en-GB"/>
              </w:rPr>
            </w:pPr>
          </w:p>
        </w:tc>
        <w:tc>
          <w:tcPr>
            <w:tcW w:w="1134" w:type="dxa"/>
          </w:tcPr>
          <w:p w14:paraId="0D973FB0" w14:textId="77777777" w:rsidR="006B52F5" w:rsidRPr="004C74E1" w:rsidRDefault="006B52F5" w:rsidP="008C291E">
            <w:pPr>
              <w:spacing w:after="0"/>
              <w:rPr>
                <w:rFonts w:ascii="Arial" w:hAnsi="Arial" w:cs="Arial"/>
                <w:sz w:val="20"/>
                <w:szCs w:val="20"/>
                <w:lang w:val="en-GB"/>
              </w:rPr>
            </w:pPr>
          </w:p>
        </w:tc>
      </w:tr>
      <w:tr w:rsidR="006B52F5" w:rsidRPr="004C74E1" w14:paraId="65014EAE" w14:textId="77777777" w:rsidTr="008C291E">
        <w:tc>
          <w:tcPr>
            <w:tcW w:w="846" w:type="dxa"/>
            <w:vAlign w:val="center"/>
          </w:tcPr>
          <w:p w14:paraId="1AFC96D7" w14:textId="77777777" w:rsidR="006B52F5" w:rsidRPr="004C74E1" w:rsidRDefault="006B52F5" w:rsidP="008C291E">
            <w:pPr>
              <w:spacing w:after="0"/>
              <w:rPr>
                <w:rFonts w:ascii="Arial" w:hAnsi="Arial" w:cs="Arial"/>
                <w:sz w:val="20"/>
                <w:szCs w:val="20"/>
                <w:lang w:val="en-GB"/>
              </w:rPr>
            </w:pPr>
          </w:p>
        </w:tc>
        <w:tc>
          <w:tcPr>
            <w:tcW w:w="2410" w:type="dxa"/>
            <w:vAlign w:val="center"/>
          </w:tcPr>
          <w:p w14:paraId="6733642F"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3997541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7D82AB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90324EA" w14:textId="77777777" w:rsidR="006B52F5" w:rsidRPr="004C74E1" w:rsidRDefault="006B52F5" w:rsidP="008C291E">
            <w:pPr>
              <w:spacing w:after="0"/>
              <w:rPr>
                <w:rFonts w:ascii="Arial" w:hAnsi="Arial" w:cs="Arial"/>
                <w:sz w:val="20"/>
                <w:szCs w:val="20"/>
                <w:lang w:val="en-GB"/>
              </w:rPr>
            </w:pPr>
          </w:p>
        </w:tc>
        <w:tc>
          <w:tcPr>
            <w:tcW w:w="1134" w:type="dxa"/>
          </w:tcPr>
          <w:p w14:paraId="28ABE1C7" w14:textId="77777777" w:rsidR="006B52F5" w:rsidRPr="004C74E1" w:rsidRDefault="006B52F5" w:rsidP="008C291E">
            <w:pPr>
              <w:spacing w:after="0"/>
              <w:rPr>
                <w:rFonts w:ascii="Arial" w:hAnsi="Arial" w:cs="Arial"/>
                <w:sz w:val="20"/>
                <w:szCs w:val="20"/>
                <w:lang w:val="en-GB"/>
              </w:rPr>
            </w:pPr>
          </w:p>
        </w:tc>
      </w:tr>
      <w:tr w:rsidR="006B52F5" w:rsidRPr="004C74E1" w14:paraId="2AF8FF82" w14:textId="77777777" w:rsidTr="008C291E">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7E345CAC"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w:t>
            </w:r>
          </w:p>
        </w:tc>
        <w:tc>
          <w:tcPr>
            <w:tcW w:w="1559" w:type="dxa"/>
            <w:vAlign w:val="center"/>
          </w:tcPr>
          <w:p w14:paraId="39D42F2A"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C2241B1" w14:textId="77777777" w:rsidR="006B52F5" w:rsidRPr="004C74E1" w:rsidRDefault="006B52F5" w:rsidP="008C291E">
            <w:pPr>
              <w:spacing w:after="0"/>
              <w:rPr>
                <w:rFonts w:ascii="Arial" w:hAnsi="Arial" w:cs="Arial"/>
                <w:b/>
                <w:sz w:val="20"/>
                <w:szCs w:val="20"/>
                <w:lang w:val="en-GB"/>
              </w:rPr>
            </w:pPr>
          </w:p>
        </w:tc>
        <w:tc>
          <w:tcPr>
            <w:tcW w:w="1134" w:type="dxa"/>
          </w:tcPr>
          <w:p w14:paraId="693ED833" w14:textId="77777777" w:rsidR="006B52F5" w:rsidRPr="004C74E1" w:rsidRDefault="006B52F5" w:rsidP="008C291E">
            <w:pPr>
              <w:spacing w:after="0"/>
              <w:rPr>
                <w:rFonts w:ascii="Arial" w:hAnsi="Arial" w:cs="Arial"/>
                <w:b/>
                <w:sz w:val="20"/>
                <w:szCs w:val="20"/>
                <w:lang w:val="en-GB"/>
              </w:rPr>
            </w:pPr>
          </w:p>
        </w:tc>
      </w:tr>
      <w:tr w:rsidR="006B52F5" w:rsidRPr="004C74E1" w14:paraId="36DBCDBC" w14:textId="77777777" w:rsidTr="008C291E">
        <w:tc>
          <w:tcPr>
            <w:tcW w:w="846" w:type="dxa"/>
            <w:vAlign w:val="center"/>
          </w:tcPr>
          <w:p w14:paraId="2D6EF60B" w14:textId="77777777" w:rsidR="006B52F5" w:rsidRPr="004C74E1" w:rsidRDefault="006B52F5" w:rsidP="008C291E">
            <w:pPr>
              <w:spacing w:after="0"/>
              <w:rPr>
                <w:rFonts w:ascii="Arial" w:hAnsi="Arial" w:cs="Arial"/>
                <w:b/>
                <w:bCs/>
                <w:sz w:val="20"/>
                <w:szCs w:val="20"/>
                <w:lang w:val="en-GB"/>
              </w:rPr>
            </w:pPr>
            <w:r w:rsidRPr="004C74E1">
              <w:rPr>
                <w:rFonts w:ascii="Arial" w:hAnsi="Arial" w:cs="Arial"/>
                <w:b/>
                <w:bCs/>
                <w:sz w:val="20"/>
                <w:szCs w:val="20"/>
                <w:lang w:val="en-GB"/>
              </w:rPr>
              <w:t>II</w:t>
            </w:r>
          </w:p>
        </w:tc>
        <w:tc>
          <w:tcPr>
            <w:tcW w:w="2410" w:type="dxa"/>
            <w:vAlign w:val="center"/>
          </w:tcPr>
          <w:p w14:paraId="14E1D958" w14:textId="77777777" w:rsidR="006B52F5" w:rsidRPr="004C74E1" w:rsidRDefault="006B52F5" w:rsidP="008C291E">
            <w:pPr>
              <w:spacing w:after="0"/>
              <w:jc w:val="both"/>
              <w:rPr>
                <w:rFonts w:ascii="Arial" w:hAnsi="Arial" w:cs="Arial"/>
                <w:b/>
                <w:bCs/>
                <w:sz w:val="20"/>
                <w:szCs w:val="20"/>
                <w:lang w:val="en-GB"/>
              </w:rPr>
            </w:pPr>
            <w:r w:rsidRPr="004C74E1">
              <w:rPr>
                <w:rFonts w:ascii="Arial" w:hAnsi="Arial" w:cs="Arial"/>
                <w:b/>
                <w:sz w:val="20"/>
                <w:szCs w:val="20"/>
                <w:lang w:val="en-GB"/>
              </w:rPr>
              <w:t>Subcontractors the value of services to be provided by which amounts below EUR  10 000 (ten thousand euros)</w:t>
            </w:r>
          </w:p>
        </w:tc>
        <w:tc>
          <w:tcPr>
            <w:tcW w:w="1559" w:type="dxa"/>
            <w:vAlign w:val="center"/>
          </w:tcPr>
          <w:p w14:paraId="375BB42D"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541BE675"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4D64F49D" w14:textId="77777777" w:rsidR="006B52F5" w:rsidRPr="004C74E1" w:rsidRDefault="006B52F5" w:rsidP="008C291E">
            <w:pPr>
              <w:spacing w:after="0"/>
              <w:rPr>
                <w:rFonts w:ascii="Arial" w:hAnsi="Arial" w:cs="Arial"/>
                <w:b/>
                <w:sz w:val="20"/>
                <w:szCs w:val="20"/>
                <w:lang w:val="en-GB"/>
              </w:rPr>
            </w:pPr>
          </w:p>
        </w:tc>
        <w:tc>
          <w:tcPr>
            <w:tcW w:w="1134" w:type="dxa"/>
          </w:tcPr>
          <w:p w14:paraId="35090A45" w14:textId="77777777" w:rsidR="006B52F5" w:rsidRPr="004C74E1" w:rsidRDefault="006B52F5" w:rsidP="008C291E">
            <w:pPr>
              <w:spacing w:after="0"/>
              <w:rPr>
                <w:rFonts w:ascii="Arial" w:hAnsi="Arial" w:cs="Arial"/>
                <w:b/>
                <w:sz w:val="20"/>
                <w:szCs w:val="20"/>
                <w:lang w:val="en-GB"/>
              </w:rPr>
            </w:pPr>
          </w:p>
        </w:tc>
      </w:tr>
      <w:tr w:rsidR="006B52F5" w:rsidRPr="004C74E1" w14:paraId="6D614A86"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297088E1"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1</w:t>
            </w:r>
          </w:p>
        </w:tc>
        <w:tc>
          <w:tcPr>
            <w:tcW w:w="2410" w:type="dxa"/>
            <w:vAlign w:val="center"/>
          </w:tcPr>
          <w:p w14:paraId="5D3FE29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76E3FC2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34CC9A5"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3E08D64" w14:textId="77777777" w:rsidR="006B52F5" w:rsidRPr="004C74E1" w:rsidRDefault="006B52F5" w:rsidP="008C291E">
            <w:pPr>
              <w:spacing w:after="0"/>
              <w:rPr>
                <w:rFonts w:ascii="Arial" w:hAnsi="Arial" w:cs="Arial"/>
                <w:sz w:val="20"/>
                <w:szCs w:val="20"/>
                <w:lang w:val="en-GB"/>
              </w:rPr>
            </w:pPr>
          </w:p>
        </w:tc>
        <w:tc>
          <w:tcPr>
            <w:tcW w:w="1134" w:type="dxa"/>
          </w:tcPr>
          <w:p w14:paraId="689D15FC" w14:textId="77777777" w:rsidR="006B52F5" w:rsidRPr="004C74E1" w:rsidRDefault="006B52F5" w:rsidP="008C291E">
            <w:pPr>
              <w:spacing w:after="0"/>
              <w:rPr>
                <w:rFonts w:ascii="Arial" w:hAnsi="Arial" w:cs="Arial"/>
                <w:sz w:val="20"/>
                <w:szCs w:val="20"/>
                <w:lang w:val="en-GB"/>
              </w:rPr>
            </w:pPr>
          </w:p>
        </w:tc>
      </w:tr>
      <w:tr w:rsidR="006B52F5" w:rsidRPr="004C74E1" w14:paraId="61964611" w14:textId="77777777" w:rsidTr="008C291E">
        <w:tc>
          <w:tcPr>
            <w:tcW w:w="846" w:type="dxa"/>
            <w:vAlign w:val="center"/>
          </w:tcPr>
          <w:p w14:paraId="4874D8B0"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2</w:t>
            </w:r>
          </w:p>
        </w:tc>
        <w:tc>
          <w:tcPr>
            <w:tcW w:w="2410" w:type="dxa"/>
            <w:vAlign w:val="center"/>
          </w:tcPr>
          <w:p w14:paraId="45A9A1E4"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7B48C62"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47A5C4E"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533C180" w14:textId="77777777" w:rsidR="006B52F5" w:rsidRPr="004C74E1" w:rsidRDefault="006B52F5" w:rsidP="008C291E">
            <w:pPr>
              <w:spacing w:after="0"/>
              <w:rPr>
                <w:rFonts w:ascii="Arial" w:hAnsi="Arial" w:cs="Arial"/>
                <w:sz w:val="20"/>
                <w:szCs w:val="20"/>
                <w:lang w:val="en-GB"/>
              </w:rPr>
            </w:pPr>
          </w:p>
        </w:tc>
        <w:tc>
          <w:tcPr>
            <w:tcW w:w="1134" w:type="dxa"/>
          </w:tcPr>
          <w:p w14:paraId="0D9328F0" w14:textId="77777777" w:rsidR="006B52F5" w:rsidRPr="004C74E1" w:rsidRDefault="006B52F5" w:rsidP="008C291E">
            <w:pPr>
              <w:spacing w:after="0"/>
              <w:rPr>
                <w:rFonts w:ascii="Arial" w:hAnsi="Arial" w:cs="Arial"/>
                <w:sz w:val="20"/>
                <w:szCs w:val="20"/>
                <w:lang w:val="en-GB"/>
              </w:rPr>
            </w:pPr>
          </w:p>
        </w:tc>
      </w:tr>
      <w:tr w:rsidR="006B52F5" w:rsidRPr="004C74E1" w14:paraId="34C0BE70"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5D0AF3EF"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n+1</w:t>
            </w:r>
          </w:p>
        </w:tc>
        <w:tc>
          <w:tcPr>
            <w:tcW w:w="2410" w:type="dxa"/>
            <w:vAlign w:val="center"/>
          </w:tcPr>
          <w:p w14:paraId="083CF809"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6042D70"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94FF60F"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B9F6527" w14:textId="77777777" w:rsidR="006B52F5" w:rsidRPr="004C74E1" w:rsidRDefault="006B52F5" w:rsidP="008C291E">
            <w:pPr>
              <w:spacing w:after="0"/>
              <w:rPr>
                <w:rFonts w:ascii="Arial" w:hAnsi="Arial" w:cs="Arial"/>
                <w:sz w:val="20"/>
                <w:szCs w:val="20"/>
                <w:lang w:val="en-GB"/>
              </w:rPr>
            </w:pPr>
          </w:p>
        </w:tc>
        <w:tc>
          <w:tcPr>
            <w:tcW w:w="1134" w:type="dxa"/>
          </w:tcPr>
          <w:p w14:paraId="0CF882DB" w14:textId="77777777" w:rsidR="006B52F5" w:rsidRPr="004C74E1" w:rsidRDefault="006B52F5" w:rsidP="008C291E">
            <w:pPr>
              <w:spacing w:after="0"/>
              <w:rPr>
                <w:rFonts w:ascii="Arial" w:hAnsi="Arial" w:cs="Arial"/>
                <w:sz w:val="20"/>
                <w:szCs w:val="20"/>
                <w:lang w:val="en-GB"/>
              </w:rPr>
            </w:pPr>
          </w:p>
        </w:tc>
      </w:tr>
      <w:tr w:rsidR="006B52F5" w:rsidRPr="004C74E1" w14:paraId="45B638C2" w14:textId="77777777" w:rsidTr="008C291E">
        <w:tc>
          <w:tcPr>
            <w:tcW w:w="846" w:type="dxa"/>
            <w:vAlign w:val="center"/>
          </w:tcPr>
          <w:p w14:paraId="61568EF9" w14:textId="77777777" w:rsidR="006B52F5" w:rsidRPr="004C74E1" w:rsidRDefault="006B52F5" w:rsidP="008C291E">
            <w:pPr>
              <w:spacing w:after="0"/>
              <w:rPr>
                <w:rFonts w:ascii="Arial" w:hAnsi="Arial" w:cs="Arial"/>
                <w:sz w:val="20"/>
                <w:szCs w:val="20"/>
                <w:lang w:val="en-GB"/>
              </w:rPr>
            </w:pPr>
          </w:p>
        </w:tc>
        <w:tc>
          <w:tcPr>
            <w:tcW w:w="2410" w:type="dxa"/>
            <w:vAlign w:val="center"/>
          </w:tcPr>
          <w:p w14:paraId="50B7E0D0"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39387D28"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47262918"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E035516" w14:textId="77777777" w:rsidR="006B52F5" w:rsidRPr="004C74E1" w:rsidRDefault="006B52F5" w:rsidP="008C291E">
            <w:pPr>
              <w:spacing w:after="0"/>
              <w:rPr>
                <w:rFonts w:ascii="Arial" w:hAnsi="Arial" w:cs="Arial"/>
                <w:sz w:val="20"/>
                <w:szCs w:val="20"/>
                <w:lang w:val="en-GB"/>
              </w:rPr>
            </w:pPr>
          </w:p>
        </w:tc>
        <w:tc>
          <w:tcPr>
            <w:tcW w:w="1134" w:type="dxa"/>
          </w:tcPr>
          <w:p w14:paraId="00E3FEE5" w14:textId="77777777" w:rsidR="006B52F5" w:rsidRPr="004C74E1" w:rsidRDefault="006B52F5" w:rsidP="008C291E">
            <w:pPr>
              <w:spacing w:after="0"/>
              <w:rPr>
                <w:rFonts w:ascii="Arial" w:hAnsi="Arial" w:cs="Arial"/>
                <w:sz w:val="20"/>
                <w:szCs w:val="20"/>
                <w:lang w:val="en-GB"/>
              </w:rPr>
            </w:pPr>
          </w:p>
        </w:tc>
      </w:tr>
      <w:tr w:rsidR="006B52F5" w:rsidRPr="004C74E1" w14:paraId="40988B97" w14:textId="77777777" w:rsidTr="008C291E">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7AAC52B3"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w:t>
            </w:r>
          </w:p>
        </w:tc>
        <w:tc>
          <w:tcPr>
            <w:tcW w:w="1559" w:type="dxa"/>
            <w:vAlign w:val="center"/>
          </w:tcPr>
          <w:p w14:paraId="3FED9BBB"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97C34C5" w14:textId="77777777" w:rsidR="006B52F5" w:rsidRPr="004C74E1" w:rsidRDefault="006B52F5" w:rsidP="008C291E">
            <w:pPr>
              <w:spacing w:after="0"/>
              <w:rPr>
                <w:rFonts w:ascii="Arial" w:hAnsi="Arial" w:cs="Arial"/>
                <w:b/>
                <w:sz w:val="20"/>
                <w:szCs w:val="20"/>
                <w:lang w:val="en-GB"/>
              </w:rPr>
            </w:pPr>
          </w:p>
        </w:tc>
        <w:tc>
          <w:tcPr>
            <w:tcW w:w="1134" w:type="dxa"/>
          </w:tcPr>
          <w:p w14:paraId="4D012941" w14:textId="77777777" w:rsidR="006B52F5" w:rsidRPr="004C74E1" w:rsidRDefault="006B52F5" w:rsidP="008C291E">
            <w:pPr>
              <w:spacing w:after="0"/>
              <w:rPr>
                <w:rFonts w:ascii="Arial" w:hAnsi="Arial" w:cs="Arial"/>
                <w:b/>
                <w:sz w:val="20"/>
                <w:szCs w:val="20"/>
                <w:lang w:val="en-GB"/>
              </w:rPr>
            </w:pPr>
          </w:p>
        </w:tc>
      </w:tr>
      <w:tr w:rsidR="006B52F5" w:rsidRPr="004C74E1" w14:paraId="5175277F" w14:textId="77777777" w:rsidTr="008C291E">
        <w:tc>
          <w:tcPr>
            <w:tcW w:w="4815" w:type="dxa"/>
            <w:gridSpan w:val="3"/>
            <w:vAlign w:val="center"/>
          </w:tcPr>
          <w:p w14:paraId="372FE5B1"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 (I+II)</w:t>
            </w:r>
          </w:p>
        </w:tc>
        <w:tc>
          <w:tcPr>
            <w:tcW w:w="1559" w:type="dxa"/>
            <w:vAlign w:val="center"/>
          </w:tcPr>
          <w:p w14:paraId="438B75DE"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583592D3" w14:textId="77777777" w:rsidR="006B52F5" w:rsidRPr="004C74E1" w:rsidRDefault="006B52F5" w:rsidP="008C291E">
            <w:pPr>
              <w:spacing w:after="0"/>
              <w:rPr>
                <w:rFonts w:ascii="Arial" w:hAnsi="Arial" w:cs="Arial"/>
                <w:b/>
                <w:sz w:val="20"/>
                <w:szCs w:val="20"/>
                <w:lang w:val="en-GB"/>
              </w:rPr>
            </w:pPr>
          </w:p>
        </w:tc>
        <w:tc>
          <w:tcPr>
            <w:tcW w:w="1134" w:type="dxa"/>
          </w:tcPr>
          <w:p w14:paraId="1A4E85F1" w14:textId="77777777" w:rsidR="006B52F5" w:rsidRPr="004C74E1" w:rsidRDefault="006B52F5" w:rsidP="008C291E">
            <w:pPr>
              <w:spacing w:after="0"/>
              <w:rPr>
                <w:rFonts w:ascii="Arial" w:hAnsi="Arial" w:cs="Arial"/>
                <w:b/>
                <w:sz w:val="20"/>
                <w:szCs w:val="20"/>
                <w:lang w:val="en-GB"/>
              </w:rPr>
            </w:pPr>
          </w:p>
        </w:tc>
      </w:tr>
    </w:tbl>
    <w:p w14:paraId="16790EC7" w14:textId="77777777" w:rsidR="006B52F5" w:rsidRPr="004C74E1" w:rsidRDefault="006B52F5" w:rsidP="006B52F5">
      <w:pPr>
        <w:spacing w:before="120" w:after="120" w:line="240" w:lineRule="auto"/>
        <w:jc w:val="both"/>
        <w:rPr>
          <w:rFonts w:ascii="Arial" w:hAnsi="Arial" w:cs="Arial"/>
          <w:sz w:val="20"/>
          <w:szCs w:val="20"/>
          <w:lang w:val="en-GB"/>
        </w:rPr>
      </w:pPr>
    </w:p>
    <w:p w14:paraId="79A16F15"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Signature [signature of the representative of the Tenderer</w:t>
      </w:r>
      <w:proofErr w:type="gramStart"/>
      <w:r w:rsidRPr="004C74E1">
        <w:rPr>
          <w:rFonts w:ascii="Arial" w:eastAsia="Calibri" w:hAnsi="Arial" w:cs="Arial"/>
          <w:kern w:val="24"/>
          <w:sz w:val="20"/>
          <w:szCs w:val="20"/>
          <w:shd w:val="clear" w:color="auto" w:fill="FFFFFF"/>
          <w:lang w:val="en-GB"/>
        </w:rPr>
        <w:t>]:_</w:t>
      </w:r>
      <w:proofErr w:type="gramEnd"/>
      <w:r w:rsidRPr="004C74E1">
        <w:rPr>
          <w:rFonts w:ascii="Arial" w:eastAsia="Calibri" w:hAnsi="Arial" w:cs="Arial"/>
          <w:kern w:val="24"/>
          <w:sz w:val="20"/>
          <w:szCs w:val="20"/>
          <w:shd w:val="clear" w:color="auto" w:fill="FFFFFF"/>
          <w:lang w:val="en-GB"/>
        </w:rPr>
        <w:t>_____________________________</w:t>
      </w:r>
    </w:p>
    <w:p w14:paraId="412F6E0B"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Date: [date of signing]</w:t>
      </w:r>
    </w:p>
    <w:p w14:paraId="539D67BF"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Name: [name of the representative of the Tenderer]</w:t>
      </w:r>
    </w:p>
    <w:p w14:paraId="20386546" w14:textId="58A1FCBA" w:rsidR="006B52F5" w:rsidRPr="004C74E1" w:rsidRDefault="00593AEF" w:rsidP="00593AEF">
      <w:pPr>
        <w:spacing w:after="0" w:line="240" w:lineRule="auto"/>
        <w:rPr>
          <w:rFonts w:ascii="Arial" w:hAnsi="Arial" w:cs="Arial"/>
          <w:color w:val="003787"/>
          <w:sz w:val="20"/>
          <w:szCs w:val="20"/>
        </w:rPr>
      </w:pPr>
      <w:r w:rsidRPr="004C74E1">
        <w:rPr>
          <w:rFonts w:ascii="Arial" w:eastAsia="Calibri" w:hAnsi="Arial" w:cs="Arial"/>
          <w:kern w:val="24"/>
          <w:sz w:val="20"/>
          <w:szCs w:val="20"/>
          <w:shd w:val="clear" w:color="auto" w:fill="FFFFFF"/>
          <w:lang w:val="en-GB"/>
        </w:rPr>
        <w:t>Position: [position of the representative of the Tenderer]</w:t>
      </w:r>
      <w:r w:rsidR="006B52F5" w:rsidRPr="004C74E1">
        <w:rPr>
          <w:rFonts w:ascii="Arial" w:hAnsi="Arial" w:cs="Arial"/>
          <w:color w:val="003787"/>
          <w:sz w:val="20"/>
          <w:szCs w:val="20"/>
        </w:rPr>
        <w:br w:type="page"/>
      </w:r>
    </w:p>
    <w:p w14:paraId="30759994" w14:textId="77777777" w:rsidR="00C07DBB" w:rsidRPr="004C74E1" w:rsidRDefault="00C07DBB">
      <w:pPr>
        <w:spacing w:after="0" w:line="240" w:lineRule="auto"/>
        <w:rPr>
          <w:rFonts w:ascii="Arial" w:eastAsia="Times New Roman" w:hAnsi="Arial" w:cs="Arial"/>
          <w:b/>
          <w:caps/>
          <w:color w:val="003787"/>
          <w:spacing w:val="20"/>
          <w:kern w:val="0"/>
          <w:sz w:val="20"/>
          <w:szCs w:val="20"/>
          <w:lang w:val="en-GB"/>
          <w14:ligatures w14:val="none"/>
        </w:rPr>
      </w:pPr>
    </w:p>
    <w:p w14:paraId="306CC113" w14:textId="093967B2" w:rsidR="00EC001B" w:rsidRPr="004C74E1" w:rsidRDefault="00EC001B" w:rsidP="0081153E">
      <w:pPr>
        <w:pStyle w:val="1stlevelheading"/>
        <w:tabs>
          <w:tab w:val="clear" w:pos="964"/>
        </w:tabs>
        <w:spacing w:before="0" w:after="120"/>
        <w:ind w:left="0" w:firstLine="0"/>
        <w:jc w:val="right"/>
        <w:rPr>
          <w:rFonts w:ascii="Arial" w:hAnsi="Arial" w:cs="Arial"/>
          <w:color w:val="003787"/>
          <w:sz w:val="20"/>
          <w:szCs w:val="20"/>
        </w:rPr>
      </w:pPr>
      <w:bookmarkStart w:id="903" w:name="_Toc234913013"/>
      <w:r w:rsidRPr="004C74E1">
        <w:rPr>
          <w:rFonts w:ascii="Arial" w:hAnsi="Arial" w:cs="Arial"/>
          <w:color w:val="003787"/>
          <w:sz w:val="20"/>
          <w:szCs w:val="20"/>
        </w:rPr>
        <w:t xml:space="preserve">Annex No </w:t>
      </w:r>
      <w:r w:rsidR="0081153E" w:rsidRPr="004C74E1">
        <w:rPr>
          <w:rFonts w:ascii="Arial" w:hAnsi="Arial" w:cs="Arial"/>
          <w:color w:val="003787"/>
          <w:sz w:val="20"/>
          <w:szCs w:val="20"/>
        </w:rPr>
        <w:t>8</w:t>
      </w:r>
      <w:r w:rsidRPr="004C74E1">
        <w:rPr>
          <w:rFonts w:ascii="Arial" w:hAnsi="Arial" w:cs="Arial"/>
          <w:color w:val="003787"/>
          <w:sz w:val="20"/>
          <w:szCs w:val="20"/>
        </w:rPr>
        <w:t xml:space="preserve">: </w:t>
      </w:r>
      <w:r w:rsidR="00C63198" w:rsidRPr="004C74E1">
        <w:rPr>
          <w:rFonts w:ascii="Arial" w:hAnsi="Arial" w:cs="Arial"/>
          <w:color w:val="003787"/>
          <w:sz w:val="20"/>
          <w:szCs w:val="20"/>
        </w:rPr>
        <w:t xml:space="preserve">Confirmation of </w:t>
      </w:r>
      <w:r w:rsidR="0076016E" w:rsidRPr="004C74E1">
        <w:rPr>
          <w:rFonts w:ascii="Arial" w:hAnsi="Arial" w:cs="Arial"/>
          <w:color w:val="003787"/>
          <w:sz w:val="20"/>
          <w:szCs w:val="20"/>
        </w:rPr>
        <w:t xml:space="preserve">Tenderer`s </w:t>
      </w:r>
      <w:r w:rsidR="00C63198" w:rsidRPr="004C74E1">
        <w:rPr>
          <w:rFonts w:ascii="Arial" w:hAnsi="Arial" w:cs="Arial"/>
          <w:color w:val="003787"/>
          <w:sz w:val="20"/>
          <w:szCs w:val="20"/>
        </w:rPr>
        <w:t>financial standing</w:t>
      </w:r>
      <w:bookmarkEnd w:id="836"/>
      <w:bookmarkEnd w:id="903"/>
    </w:p>
    <w:bookmarkEnd w:id="837"/>
    <w:p w14:paraId="77E33F4F" w14:textId="77777777" w:rsidR="00EC001B" w:rsidRPr="004C74E1" w:rsidRDefault="00EC001B" w:rsidP="00EC001B">
      <w:pPr>
        <w:pStyle w:val="SLONormal"/>
        <w:rPr>
          <w:rFonts w:ascii="Arial" w:hAnsi="Arial" w:cs="Arial"/>
          <w:sz w:val="20"/>
          <w:szCs w:val="20"/>
        </w:rPr>
      </w:pPr>
    </w:p>
    <w:p w14:paraId="05020F96" w14:textId="2D859BAD" w:rsidR="00864ADE" w:rsidRPr="004C74E1" w:rsidRDefault="00864ADE" w:rsidP="00FF6919">
      <w:pPr>
        <w:keepNext/>
        <w:spacing w:after="0" w:line="240" w:lineRule="auto"/>
        <w:jc w:val="center"/>
        <w:outlineLvl w:val="0"/>
        <w:rPr>
          <w:rFonts w:ascii="Arial" w:eastAsia="Myriad Pro" w:hAnsi="Arial" w:cs="Arial"/>
          <w:b/>
          <w:caps/>
          <w:sz w:val="20"/>
          <w:szCs w:val="20"/>
          <w:lang w:val="en-GB"/>
        </w:rPr>
      </w:pPr>
      <w:bookmarkStart w:id="904" w:name="_Toc522631737"/>
      <w:bookmarkStart w:id="905" w:name="_Toc522631870"/>
      <w:bookmarkStart w:id="906" w:name="_Toc522894118"/>
      <w:bookmarkStart w:id="907" w:name="_Toc524531408"/>
      <w:bookmarkStart w:id="908" w:name="_Toc524602019"/>
      <w:bookmarkStart w:id="909" w:name="_Toc534207528"/>
      <w:bookmarkStart w:id="910" w:name="_Toc534207693"/>
      <w:bookmarkStart w:id="911" w:name="_Toc12627715"/>
      <w:bookmarkStart w:id="912" w:name="_Toc12954297"/>
      <w:bookmarkStart w:id="913" w:name="_Toc109393973"/>
      <w:bookmarkStart w:id="914" w:name="_Toc113371431"/>
      <w:bookmarkStart w:id="915" w:name="_Toc129005749"/>
      <w:bookmarkStart w:id="916" w:name="_Toc129770074"/>
      <w:bookmarkStart w:id="917" w:name="_Toc134602467"/>
      <w:bookmarkStart w:id="918" w:name="_Toc134605171"/>
      <w:bookmarkStart w:id="919" w:name="_Toc135128797"/>
      <w:bookmarkStart w:id="920" w:name="_Toc136331196"/>
      <w:bookmarkStart w:id="921" w:name="_Toc137559145"/>
      <w:bookmarkStart w:id="922" w:name="_Toc140065882"/>
      <w:bookmarkStart w:id="923" w:name="_Toc140590777"/>
      <w:bookmarkStart w:id="924" w:name="_Toc150345611"/>
      <w:bookmarkStart w:id="925" w:name="_Toc155600217"/>
      <w:bookmarkStart w:id="926" w:name="_Toc155614517"/>
      <w:bookmarkStart w:id="927" w:name="_Toc157167310"/>
      <w:bookmarkStart w:id="928" w:name="_Toc187936304"/>
      <w:bookmarkStart w:id="929" w:name="_Toc190691003"/>
      <w:bookmarkStart w:id="930" w:name="_Toc211935288"/>
      <w:bookmarkStart w:id="931" w:name="_Toc217377855"/>
      <w:bookmarkStart w:id="932" w:name="_Toc234913014"/>
      <w:r w:rsidRPr="004C74E1">
        <w:rPr>
          <w:rFonts w:ascii="Arial" w:eastAsia="Myriad Pro" w:hAnsi="Arial" w:cs="Arial"/>
          <w:b/>
          <w:caps/>
          <w:sz w:val="20"/>
          <w:szCs w:val="20"/>
          <w:lang w:val="en-GB"/>
        </w:rPr>
        <w:t xml:space="preserve">confirmation of tenderer’s financial stANDING for the </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sidR="007F1E44" w:rsidRPr="004C74E1">
        <w:rPr>
          <w:rFonts w:ascii="Arial" w:eastAsia="Myriad Pro" w:hAnsi="Arial" w:cs="Arial"/>
          <w:b/>
          <w:caps/>
          <w:sz w:val="20"/>
          <w:szCs w:val="20"/>
          <w:lang w:val="en-GB"/>
        </w:rPr>
        <w:t>Open competition</w:t>
      </w:r>
      <w:bookmarkEnd w:id="929"/>
      <w:bookmarkEnd w:id="930"/>
      <w:bookmarkEnd w:id="931"/>
      <w:bookmarkEnd w:id="932"/>
      <w:r w:rsidR="00E151FD" w:rsidRPr="004C74E1">
        <w:rPr>
          <w:rFonts w:ascii="Arial" w:eastAsia="Myriad Pro" w:hAnsi="Arial" w:cs="Arial"/>
          <w:b/>
          <w:caps/>
          <w:sz w:val="20"/>
          <w:szCs w:val="20"/>
          <w:lang w:val="en-GB"/>
        </w:rPr>
        <w:t xml:space="preserve"> </w:t>
      </w:r>
    </w:p>
    <w:p w14:paraId="7DD9AA75" w14:textId="77777777" w:rsidR="0081153E" w:rsidRPr="004C74E1" w:rsidRDefault="0081153E" w:rsidP="0081153E">
      <w:pPr>
        <w:spacing w:after="0" w:line="240" w:lineRule="auto"/>
        <w:jc w:val="center"/>
        <w:rPr>
          <w:rFonts w:ascii="Arial" w:eastAsia="Times New Roman" w:hAnsi="Arial" w:cs="Arial"/>
          <w:b/>
          <w:caps/>
          <w:kern w:val="0"/>
          <w:sz w:val="20"/>
          <w:szCs w:val="20"/>
          <w:lang w:val="en-GB"/>
          <w14:ligatures w14:val="none"/>
        </w:rPr>
      </w:pPr>
      <w:r w:rsidRPr="004C74E1">
        <w:rPr>
          <w:rFonts w:ascii="Arial" w:eastAsia="Times New Roman" w:hAnsi="Arial" w:cs="Arial"/>
          <w:b/>
          <w:caps/>
          <w:kern w:val="0"/>
          <w:sz w:val="20"/>
          <w:szCs w:val="20"/>
          <w:lang w:val="en-GB"/>
          <w14:ligatures w14:val="none"/>
        </w:rPr>
        <w:t>“TRAVEL AGENCY SERVICES FOR BUSINESS TRIPS”</w:t>
      </w:r>
    </w:p>
    <w:p w14:paraId="2218F09D" w14:textId="226D5559" w:rsidR="00864ADE" w:rsidRPr="004C74E1" w:rsidRDefault="0081153E" w:rsidP="0081153E">
      <w:pPr>
        <w:spacing w:after="0" w:line="240" w:lineRule="auto"/>
        <w:jc w:val="center"/>
        <w:rPr>
          <w:rFonts w:ascii="Arial" w:eastAsia="Myriad Pro" w:hAnsi="Arial" w:cs="Arial"/>
          <w:b/>
          <w:caps/>
          <w:sz w:val="20"/>
          <w:szCs w:val="20"/>
          <w:lang w:val="en-GB"/>
        </w:rPr>
      </w:pPr>
      <w:r w:rsidRPr="004C74E1">
        <w:rPr>
          <w:rFonts w:ascii="Arial" w:eastAsia="Times New Roman" w:hAnsi="Arial" w:cs="Arial"/>
          <w:b/>
          <w:caps/>
          <w:kern w:val="0"/>
          <w:sz w:val="20"/>
          <w:szCs w:val="20"/>
          <w:lang w:val="en-GB"/>
          <w14:ligatures w14:val="none"/>
        </w:rPr>
        <w:t>(ID NO RBR 2026/6)</w:t>
      </w:r>
    </w:p>
    <w:p w14:paraId="31D36C3C" w14:textId="1B816CB3" w:rsidR="00864ADE" w:rsidRPr="004C74E1" w:rsidRDefault="00864ADE" w:rsidP="0017493A">
      <w:pPr>
        <w:pStyle w:val="ListParagraph"/>
        <w:numPr>
          <w:ilvl w:val="6"/>
          <w:numId w:val="31"/>
        </w:numPr>
        <w:tabs>
          <w:tab w:val="left" w:pos="284"/>
        </w:tabs>
        <w:spacing w:after="120" w:line="240" w:lineRule="auto"/>
        <w:ind w:hanging="5040"/>
        <w:jc w:val="both"/>
        <w:rPr>
          <w:rFonts w:ascii="Arial" w:eastAsia="Myriad Pro" w:hAnsi="Arial" w:cs="Arial"/>
          <w:b/>
          <w:bCs/>
          <w:sz w:val="20"/>
          <w:szCs w:val="20"/>
          <w:lang w:val="en-GB"/>
        </w:rPr>
      </w:pPr>
      <w:r w:rsidRPr="004C74E1">
        <w:rPr>
          <w:rFonts w:ascii="Arial" w:eastAsia="Myriad Pro" w:hAnsi="Arial" w:cs="Arial"/>
          <w:b/>
          <w:bCs/>
          <w:kern w:val="24"/>
          <w:sz w:val="20"/>
          <w:szCs w:val="20"/>
          <w:lang w:val="en-GB"/>
        </w:rPr>
        <w:t xml:space="preserve">Section </w:t>
      </w:r>
      <w:r w:rsidR="001425C6" w:rsidRPr="004C74E1">
        <w:rPr>
          <w:rFonts w:ascii="Arial" w:eastAsia="Myriad Pro" w:hAnsi="Arial" w:cs="Arial"/>
          <w:b/>
          <w:bCs/>
          <w:kern w:val="24"/>
          <w:sz w:val="20"/>
          <w:szCs w:val="20"/>
          <w:lang w:val="en-GB"/>
        </w:rPr>
        <w:t>8</w:t>
      </w:r>
      <w:r w:rsidRPr="004C74E1">
        <w:rPr>
          <w:rFonts w:ascii="Arial" w:eastAsia="Myriad Pro" w:hAnsi="Arial" w:cs="Arial"/>
          <w:b/>
          <w:bCs/>
          <w:kern w:val="24"/>
          <w:sz w:val="20"/>
          <w:szCs w:val="20"/>
          <w:lang w:val="en-GB"/>
        </w:rPr>
        <w:t xml:space="preserve">.3.1 of the Regulations </w:t>
      </w:r>
    </w:p>
    <w:p w14:paraId="4EA821A0" w14:textId="7914D1EC" w:rsidR="00962C97" w:rsidRPr="004C74E1" w:rsidRDefault="00683701" w:rsidP="00ED470A">
      <w:pPr>
        <w:pStyle w:val="SLONormal"/>
        <w:spacing w:before="60" w:after="60"/>
        <w:rPr>
          <w:rFonts w:ascii="Arial" w:hAnsi="Arial" w:cs="Arial"/>
          <w:sz w:val="20"/>
          <w:szCs w:val="20"/>
        </w:rPr>
      </w:pPr>
      <w:r w:rsidRPr="004C74E1">
        <w:rPr>
          <w:rFonts w:ascii="Arial" w:hAnsi="Arial" w:cs="Arial"/>
          <w:sz w:val="20"/>
          <w:szCs w:val="20"/>
        </w:rPr>
        <w:t xml:space="preserve">The Tenderer’s or </w:t>
      </w:r>
      <w:r w:rsidRPr="004C74E1">
        <w:rPr>
          <w:rFonts w:ascii="Arial" w:eastAsia="Myriad Pro" w:hAnsi="Arial" w:cs="Arial"/>
          <w:sz w:val="20"/>
          <w:szCs w:val="20"/>
        </w:rPr>
        <w:t>all members of the partnership together (if the Tenderer is a partnership and confirms the average financial turnover jointly)</w:t>
      </w:r>
      <w:r w:rsidRPr="004C74E1">
        <w:rPr>
          <w:rFonts w:ascii="Arial" w:hAnsi="Arial" w:cs="Arial"/>
          <w:sz w:val="20"/>
          <w:szCs w:val="20"/>
        </w:rPr>
        <w:t>, average annual financial turnover within last 3 (three) years (202</w:t>
      </w:r>
      <w:r w:rsidR="00C40AB5" w:rsidRPr="004C74E1">
        <w:rPr>
          <w:rFonts w:ascii="Arial" w:hAnsi="Arial" w:cs="Arial"/>
          <w:sz w:val="20"/>
          <w:szCs w:val="20"/>
        </w:rPr>
        <w:t>3</w:t>
      </w:r>
      <w:r w:rsidRPr="004C74E1">
        <w:rPr>
          <w:rFonts w:ascii="Arial" w:hAnsi="Arial" w:cs="Arial"/>
          <w:sz w:val="20"/>
          <w:szCs w:val="20"/>
        </w:rPr>
        <w:t>, 202</w:t>
      </w:r>
      <w:r w:rsidR="00C40AB5" w:rsidRPr="004C74E1">
        <w:rPr>
          <w:rFonts w:ascii="Arial" w:hAnsi="Arial" w:cs="Arial"/>
          <w:sz w:val="20"/>
          <w:szCs w:val="20"/>
        </w:rPr>
        <w:t>4</w:t>
      </w:r>
      <w:r w:rsidRPr="004C74E1">
        <w:rPr>
          <w:rFonts w:ascii="Arial" w:hAnsi="Arial" w:cs="Arial"/>
          <w:sz w:val="20"/>
          <w:szCs w:val="20"/>
        </w:rPr>
        <w:t>, 202</w:t>
      </w:r>
      <w:r w:rsidR="00C40AB5" w:rsidRPr="004C74E1">
        <w:rPr>
          <w:rFonts w:ascii="Arial" w:hAnsi="Arial" w:cs="Arial"/>
          <w:sz w:val="20"/>
          <w:szCs w:val="20"/>
        </w:rPr>
        <w:t>5</w:t>
      </w:r>
      <w:r w:rsidRPr="004C74E1">
        <w:rPr>
          <w:rFonts w:ascii="Arial" w:hAnsi="Arial" w:cs="Arial"/>
          <w:sz w:val="20"/>
          <w:szCs w:val="20"/>
        </w:rPr>
        <w:t>) is not less than</w:t>
      </w:r>
      <w:r w:rsidR="00F30291" w:rsidRPr="004C74E1">
        <w:rPr>
          <w:rFonts w:ascii="Arial" w:hAnsi="Arial" w:cs="Arial"/>
          <w:sz w:val="20"/>
          <w:szCs w:val="20"/>
        </w:rPr>
        <w:t xml:space="preserve"> EUR 9</w:t>
      </w:r>
      <w:r w:rsidR="00CC0A71" w:rsidRPr="004C74E1">
        <w:rPr>
          <w:rFonts w:ascii="Arial" w:hAnsi="Arial" w:cs="Arial"/>
          <w:sz w:val="20"/>
          <w:szCs w:val="20"/>
        </w:rPr>
        <w:t>0</w:t>
      </w:r>
      <w:r w:rsidR="00F30291" w:rsidRPr="004C74E1">
        <w:rPr>
          <w:rFonts w:ascii="Arial" w:hAnsi="Arial" w:cs="Arial"/>
          <w:sz w:val="20"/>
          <w:szCs w:val="20"/>
        </w:rPr>
        <w:t>0</w:t>
      </w:r>
      <w:r w:rsidR="006A69FB" w:rsidRPr="004C74E1">
        <w:rPr>
          <w:rFonts w:ascii="Arial" w:hAnsi="Arial" w:cs="Arial"/>
          <w:sz w:val="20"/>
          <w:szCs w:val="20"/>
        </w:rPr>
        <w:t xml:space="preserve"> 000</w:t>
      </w:r>
      <w:r w:rsidR="00962C97" w:rsidRPr="004C74E1">
        <w:rPr>
          <w:rFonts w:ascii="Arial" w:hAnsi="Arial" w:cs="Arial"/>
          <w:sz w:val="20"/>
          <w:szCs w:val="20"/>
        </w:rPr>
        <w:t>.00</w:t>
      </w:r>
      <w:r w:rsidR="00AD6894" w:rsidRPr="004C74E1">
        <w:rPr>
          <w:rFonts w:ascii="Arial" w:hAnsi="Arial" w:cs="Arial"/>
          <w:sz w:val="20"/>
          <w:szCs w:val="20"/>
        </w:rPr>
        <w:t xml:space="preserve"> (</w:t>
      </w:r>
      <w:r w:rsidR="00F30291" w:rsidRPr="004C74E1">
        <w:rPr>
          <w:rFonts w:ascii="Arial" w:hAnsi="Arial" w:cs="Arial"/>
          <w:sz w:val="20"/>
          <w:szCs w:val="20"/>
          <w:lang w:val="en-US"/>
        </w:rPr>
        <w:t>nin</w:t>
      </w:r>
      <w:r w:rsidR="00CC0A71" w:rsidRPr="004C74E1">
        <w:rPr>
          <w:rFonts w:ascii="Arial" w:hAnsi="Arial" w:cs="Arial"/>
          <w:sz w:val="20"/>
          <w:szCs w:val="20"/>
          <w:lang w:val="en-US"/>
        </w:rPr>
        <w:t>e hundred</w:t>
      </w:r>
      <w:r w:rsidR="006A69FB" w:rsidRPr="004C74E1">
        <w:rPr>
          <w:rFonts w:ascii="Arial" w:hAnsi="Arial" w:cs="Arial"/>
          <w:sz w:val="20"/>
          <w:szCs w:val="20"/>
          <w:lang w:val="en-US"/>
        </w:rPr>
        <w:t xml:space="preserve"> thousand euros, 0 cents</w:t>
      </w:r>
      <w:r w:rsidR="00AD6894" w:rsidRPr="004C74E1">
        <w:rPr>
          <w:rFonts w:ascii="Arial" w:hAnsi="Arial" w:cs="Arial"/>
          <w:sz w:val="20"/>
          <w:szCs w:val="20"/>
          <w:lang w:val="en-US"/>
        </w:rPr>
        <w:t>)</w:t>
      </w:r>
      <w:r w:rsidR="00A275BC" w:rsidRPr="004C74E1">
        <w:rPr>
          <w:rFonts w:ascii="Arial" w:hAnsi="Arial" w:cs="Arial"/>
          <w:sz w:val="20"/>
          <w:szCs w:val="20"/>
        </w:rPr>
        <w:t>.</w:t>
      </w:r>
    </w:p>
    <w:p w14:paraId="5210AA32" w14:textId="77777777" w:rsidR="00962C97" w:rsidRPr="004C74E1" w:rsidRDefault="00962C97" w:rsidP="00ED470A">
      <w:pPr>
        <w:pStyle w:val="SLONormal"/>
        <w:spacing w:before="60" w:after="60"/>
        <w:rPr>
          <w:rFonts w:ascii="Arial" w:hAnsi="Arial" w:cs="Arial"/>
          <w:sz w:val="20"/>
          <w:szCs w:val="20"/>
        </w:rPr>
      </w:pPr>
    </w:p>
    <w:p w14:paraId="3473F7D4" w14:textId="4A8B0376" w:rsidR="004D3B0D" w:rsidRPr="004C74E1" w:rsidRDefault="004D3B0D" w:rsidP="00F30291">
      <w:pPr>
        <w:pStyle w:val="SLONormal"/>
        <w:spacing w:before="60" w:after="60"/>
        <w:rPr>
          <w:rFonts w:ascii="Arial" w:hAnsi="Arial" w:cs="Arial"/>
          <w:sz w:val="20"/>
          <w:szCs w:val="20"/>
        </w:rPr>
      </w:pPr>
      <w:r w:rsidRPr="004C74E1">
        <w:rPr>
          <w:rFonts w:ascii="Arial" w:hAnsi="Arial" w:cs="Arial"/>
          <w:sz w:val="20"/>
          <w:szCs w:val="20"/>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17B4AF01" w14:textId="77777777" w:rsidR="004D3B0D" w:rsidRPr="004C74E1" w:rsidRDefault="004D3B0D" w:rsidP="00F30291">
      <w:pPr>
        <w:pStyle w:val="SLONormal"/>
        <w:spacing w:before="60" w:after="60"/>
        <w:rPr>
          <w:rFonts w:ascii="Arial" w:hAnsi="Arial" w:cs="Arial"/>
          <w:sz w:val="20"/>
          <w:szCs w:val="20"/>
        </w:rPr>
      </w:pPr>
      <w:r w:rsidRPr="004C74E1">
        <w:rPr>
          <w:rFonts w:ascii="Arial" w:hAnsi="Arial" w:cs="Arial"/>
          <w:sz w:val="20"/>
          <w:szCs w:val="20"/>
        </w:rPr>
        <w:t xml:space="preserve">In the event the Tenderer or a member of a partnership (if the Tenderer is a partnership) has operated in the market for less than 3 (three) financial years, the requirement shall be met during the Tenderer’s actual operation period. </w:t>
      </w:r>
    </w:p>
    <w:p w14:paraId="09AA6B32" w14:textId="2D598200" w:rsidR="004D3B0D" w:rsidRPr="004C74E1" w:rsidRDefault="004D3B0D" w:rsidP="00F30291">
      <w:pPr>
        <w:pStyle w:val="SLOList"/>
        <w:numPr>
          <w:ilvl w:val="0"/>
          <w:numId w:val="0"/>
        </w:numPr>
        <w:rPr>
          <w:rFonts w:ascii="Arial" w:eastAsia="Myriad Pro" w:hAnsi="Arial" w:cs="Arial"/>
          <w:b/>
          <w:bCs/>
          <w:sz w:val="20"/>
          <w:szCs w:val="20"/>
        </w:rPr>
      </w:pPr>
      <w:r w:rsidRPr="004C74E1">
        <w:rPr>
          <w:rFonts w:ascii="Arial" w:eastAsia="Myriad Pro" w:hAnsi="Arial" w:cs="Arial"/>
          <w:sz w:val="20"/>
          <w:szCs w:val="20"/>
        </w:rPr>
        <w:t xml:space="preserve">If the previous 3 (three) reporting years of the Tenderer differ from the years specified in the Section </w:t>
      </w:r>
      <w:r w:rsidR="001425C6" w:rsidRPr="004C74E1">
        <w:rPr>
          <w:rFonts w:ascii="Arial" w:eastAsia="Myriad Pro" w:hAnsi="Arial" w:cs="Arial"/>
          <w:sz w:val="20"/>
          <w:szCs w:val="20"/>
        </w:rPr>
        <w:t>8</w:t>
      </w:r>
      <w:r w:rsidRPr="004C74E1">
        <w:rPr>
          <w:rFonts w:ascii="Arial" w:eastAsia="Myriad Pro" w:hAnsi="Arial" w:cs="Arial"/>
          <w:sz w:val="20"/>
          <w:szCs w:val="20"/>
        </w:rPr>
        <w:t xml:space="preserve">.3.1 of the Regulations </w:t>
      </w:r>
      <w:r w:rsidR="00C40AB5" w:rsidRPr="004C74E1">
        <w:rPr>
          <w:rFonts w:ascii="Arial" w:hAnsi="Arial" w:cs="Arial"/>
          <w:sz w:val="20"/>
          <w:szCs w:val="20"/>
        </w:rPr>
        <w:t>(2023, 2024, 2025)</w:t>
      </w:r>
      <w:r w:rsidRPr="004C74E1">
        <w:rPr>
          <w:rFonts w:ascii="Arial" w:eastAsia="Myriad Pro" w:hAnsi="Arial" w:cs="Arial"/>
          <w:sz w:val="20"/>
          <w:szCs w:val="20"/>
        </w:rPr>
        <w:t>, the financial turnover must be indicated for the Tenderer's</w:t>
      </w:r>
      <w:r w:rsidR="00692BB7" w:rsidRPr="004C74E1">
        <w:rPr>
          <w:rFonts w:ascii="Arial" w:eastAsia="Myriad Pro" w:hAnsi="Arial" w:cs="Arial"/>
          <w:sz w:val="20"/>
          <w:szCs w:val="20"/>
        </w:rPr>
        <w:t xml:space="preserve"> </w:t>
      </w:r>
      <w:r w:rsidRPr="004C74E1">
        <w:rPr>
          <w:rFonts w:ascii="Arial" w:eastAsia="Myriad Pro" w:hAnsi="Arial" w:cs="Arial"/>
          <w:sz w:val="20"/>
          <w:szCs w:val="20"/>
        </w:rPr>
        <w:t>previous 3 (three) reporting years</w:t>
      </w:r>
      <w:r w:rsidRPr="004C74E1">
        <w:rPr>
          <w:rFonts w:ascii="Arial" w:eastAsia="Myriad Pro" w:hAnsi="Arial" w:cs="Arial"/>
          <w:b/>
          <w:bCs/>
          <w:sz w:val="20"/>
          <w:szCs w:val="20"/>
        </w:rPr>
        <w:t>.</w:t>
      </w:r>
    </w:p>
    <w:tbl>
      <w:tblPr>
        <w:tblStyle w:val="TableGrid"/>
        <w:tblW w:w="8926"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561"/>
        <w:gridCol w:w="2416"/>
        <w:gridCol w:w="2977"/>
        <w:gridCol w:w="2972"/>
      </w:tblGrid>
      <w:tr w:rsidR="00864ADE" w:rsidRPr="004C74E1" w14:paraId="4163C588" w14:textId="77777777" w:rsidTr="006C0C75">
        <w:trPr>
          <w:trHeight w:val="332"/>
          <w:jc w:val="center"/>
        </w:trPr>
        <w:tc>
          <w:tcPr>
            <w:tcW w:w="561" w:type="dxa"/>
            <w:shd w:val="clear" w:color="auto" w:fill="003787"/>
            <w:vAlign w:val="center"/>
          </w:tcPr>
          <w:p w14:paraId="501C5235"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No</w:t>
            </w:r>
          </w:p>
        </w:tc>
        <w:tc>
          <w:tcPr>
            <w:tcW w:w="2416" w:type="dxa"/>
            <w:shd w:val="clear" w:color="auto" w:fill="003787"/>
            <w:vAlign w:val="center"/>
          </w:tcPr>
          <w:p w14:paraId="698AA700"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Year</w:t>
            </w:r>
          </w:p>
        </w:tc>
        <w:tc>
          <w:tcPr>
            <w:tcW w:w="2977" w:type="dxa"/>
            <w:shd w:val="clear" w:color="auto" w:fill="003787"/>
            <w:vAlign w:val="center"/>
          </w:tcPr>
          <w:p w14:paraId="07358C7C"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Total Turnover in EUR</w:t>
            </w:r>
          </w:p>
        </w:tc>
        <w:tc>
          <w:tcPr>
            <w:tcW w:w="2972" w:type="dxa"/>
            <w:shd w:val="clear" w:color="auto" w:fill="003787"/>
            <w:vAlign w:val="center"/>
          </w:tcPr>
          <w:p w14:paraId="2C5B3096"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Notes</w:t>
            </w:r>
          </w:p>
        </w:tc>
      </w:tr>
      <w:tr w:rsidR="00864ADE" w:rsidRPr="004C74E1" w14:paraId="3DF340FF" w14:textId="77777777" w:rsidTr="00E757D7">
        <w:trPr>
          <w:trHeight w:val="332"/>
          <w:jc w:val="center"/>
        </w:trPr>
        <w:tc>
          <w:tcPr>
            <w:tcW w:w="8926" w:type="dxa"/>
            <w:gridSpan w:val="4"/>
            <w:vAlign w:val="center"/>
          </w:tcPr>
          <w:p w14:paraId="2B9DC07C" w14:textId="2F180807" w:rsidR="00864ADE" w:rsidRPr="004C74E1" w:rsidRDefault="00864ADE" w:rsidP="00BD454F">
            <w:pPr>
              <w:jc w:val="both"/>
              <w:rPr>
                <w:rFonts w:ascii="Arial" w:eastAsia="Myriad Pro" w:hAnsi="Arial" w:cs="Arial"/>
                <w:sz w:val="20"/>
                <w:szCs w:val="20"/>
                <w:lang w:val="en-GB"/>
              </w:rPr>
            </w:pPr>
            <w:r w:rsidRPr="004C74E1">
              <w:rPr>
                <w:rFonts w:ascii="Arial" w:eastAsia="Myriad Pro" w:hAnsi="Arial" w:cs="Arial"/>
                <w:kern w:val="24"/>
                <w:sz w:val="20"/>
                <w:szCs w:val="20"/>
                <w:lang w:val="en-GB"/>
              </w:rPr>
              <w:t xml:space="preserve">The Tenderer or member of the partnership (if the Tenderer is a partnership) on whose capacity Tenderer is relying to certify its financial and economic performance (Section </w:t>
            </w:r>
            <w:r w:rsidR="001425C6" w:rsidRPr="004C74E1">
              <w:rPr>
                <w:rFonts w:ascii="Arial" w:eastAsia="Myriad Pro" w:hAnsi="Arial" w:cs="Arial"/>
                <w:kern w:val="24"/>
                <w:sz w:val="20"/>
                <w:szCs w:val="20"/>
                <w:lang w:val="en-GB"/>
              </w:rPr>
              <w:t>8</w:t>
            </w:r>
            <w:r w:rsidRPr="004C74E1">
              <w:rPr>
                <w:rFonts w:ascii="Arial" w:eastAsia="Myriad Pro" w:hAnsi="Arial" w:cs="Arial"/>
                <w:kern w:val="24"/>
                <w:sz w:val="20"/>
                <w:szCs w:val="20"/>
                <w:lang w:val="en-GB"/>
              </w:rPr>
              <w:t xml:space="preserve">.3.1 of the Regulations) and who will be financially and economically responsible </w:t>
            </w:r>
            <w:r w:rsidRPr="004C74E1">
              <w:rPr>
                <w:rFonts w:ascii="Arial" w:eastAsia="Myriad Pro" w:hAnsi="Arial" w:cs="Arial"/>
                <w:sz w:val="20"/>
                <w:szCs w:val="20"/>
                <w:lang w:val="en-GB"/>
              </w:rPr>
              <w:t>for fulfilment of the Contract</w:t>
            </w:r>
            <w:r w:rsidRPr="004C74E1">
              <w:rPr>
                <w:rFonts w:ascii="Arial" w:eastAsia="Myriad Pro" w:hAnsi="Arial" w:cs="Arial"/>
                <w:kern w:val="24"/>
                <w:sz w:val="20"/>
                <w:szCs w:val="20"/>
                <w:lang w:val="en-GB"/>
              </w:rPr>
              <w:t xml:space="preserve"> or other entity on whose capacity Tenderer is relying (if the Tenderer is relying on other entity’s capacity) to certify its financial and economic performance and who will be financially and economically responsible </w:t>
            </w:r>
            <w:r w:rsidRPr="004C74E1">
              <w:rPr>
                <w:rFonts w:ascii="Arial" w:eastAsia="Myriad Pro" w:hAnsi="Arial" w:cs="Arial"/>
                <w:sz w:val="20"/>
                <w:szCs w:val="20"/>
                <w:lang w:val="en-GB"/>
              </w:rPr>
              <w:t>for fulfilment of the Contract:</w:t>
            </w:r>
          </w:p>
          <w:p w14:paraId="51473814" w14:textId="1613C48D" w:rsidR="00E92988" w:rsidRPr="004C74E1" w:rsidRDefault="00864ADE" w:rsidP="00BD454F">
            <w:pPr>
              <w:spacing w:after="120"/>
              <w:rPr>
                <w:rFonts w:ascii="Arial" w:eastAsia="Myriad Pro" w:hAnsi="Arial" w:cs="Arial"/>
                <w:sz w:val="20"/>
                <w:szCs w:val="20"/>
                <w:lang w:val="en-GB"/>
              </w:rPr>
            </w:pPr>
            <w:r w:rsidRPr="004C74E1">
              <w:rPr>
                <w:rFonts w:ascii="Arial" w:eastAsia="Myriad Pro" w:hAnsi="Arial" w:cs="Arial"/>
                <w:sz w:val="20"/>
                <w:szCs w:val="20"/>
                <w:lang w:val="en-GB"/>
              </w:rPr>
              <w:t>__</w:t>
            </w:r>
            <w:r w:rsidR="00E92988" w:rsidRPr="004C74E1">
              <w:rPr>
                <w:rFonts w:ascii="Arial" w:eastAsia="Myriad Pro" w:hAnsi="Arial" w:cs="Arial"/>
                <w:sz w:val="20"/>
                <w:szCs w:val="20"/>
                <w:lang w:val="en-GB"/>
              </w:rPr>
              <w:t>__________________________</w:t>
            </w:r>
          </w:p>
          <w:p w14:paraId="11567C82" w14:textId="0858C9ED" w:rsidR="00864ADE" w:rsidRPr="004C74E1" w:rsidRDefault="00257FF4" w:rsidP="00BD454F">
            <w:pPr>
              <w:spacing w:after="120"/>
              <w:rPr>
                <w:rFonts w:ascii="Arial" w:eastAsia="Myriad Pro" w:hAnsi="Arial" w:cs="Arial"/>
                <w:sz w:val="20"/>
                <w:szCs w:val="20"/>
                <w:lang w:val="en-GB"/>
              </w:rPr>
            </w:pPr>
            <w:r w:rsidRPr="004C74E1">
              <w:rPr>
                <w:rFonts w:ascii="Arial" w:eastAsia="Myriad Pro" w:hAnsi="Arial" w:cs="Arial"/>
                <w:sz w:val="20"/>
                <w:szCs w:val="20"/>
                <w:lang w:val="en-GB"/>
              </w:rPr>
              <w:t>Na</w:t>
            </w:r>
            <w:r w:rsidR="00864ADE" w:rsidRPr="004C74E1">
              <w:rPr>
                <w:rFonts w:ascii="Arial" w:eastAsia="Myriad Pro" w:hAnsi="Arial" w:cs="Arial"/>
                <w:sz w:val="20"/>
                <w:szCs w:val="20"/>
                <w:lang w:val="en-GB"/>
              </w:rPr>
              <w:t>me of the Tenderer/member of a partnership/other entity</w:t>
            </w:r>
          </w:p>
        </w:tc>
      </w:tr>
      <w:tr w:rsidR="00864ADE" w:rsidRPr="004C74E1" w14:paraId="328B71DD" w14:textId="77777777" w:rsidTr="00E757D7">
        <w:trPr>
          <w:jc w:val="center"/>
        </w:trPr>
        <w:tc>
          <w:tcPr>
            <w:tcW w:w="561" w:type="dxa"/>
          </w:tcPr>
          <w:p w14:paraId="38115233"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1.</w:t>
            </w:r>
          </w:p>
        </w:tc>
        <w:tc>
          <w:tcPr>
            <w:tcW w:w="2416" w:type="dxa"/>
          </w:tcPr>
          <w:p w14:paraId="0B8B4705" w14:textId="0207968B"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212A6A"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5</w:t>
            </w:r>
          </w:p>
        </w:tc>
        <w:tc>
          <w:tcPr>
            <w:tcW w:w="2977" w:type="dxa"/>
          </w:tcPr>
          <w:p w14:paraId="79305225" w14:textId="77777777" w:rsidR="00864ADE" w:rsidRPr="004C74E1" w:rsidRDefault="00864ADE" w:rsidP="00BD454F">
            <w:pPr>
              <w:jc w:val="center"/>
              <w:rPr>
                <w:rFonts w:ascii="Arial" w:hAnsi="Arial" w:cs="Arial"/>
                <w:sz w:val="20"/>
                <w:szCs w:val="20"/>
                <w:lang w:val="en-GB"/>
              </w:rPr>
            </w:pPr>
          </w:p>
        </w:tc>
        <w:tc>
          <w:tcPr>
            <w:tcW w:w="2972" w:type="dxa"/>
            <w:vAlign w:val="center"/>
          </w:tcPr>
          <w:p w14:paraId="4DCC52A5" w14:textId="77777777" w:rsidR="00864ADE" w:rsidRPr="004C74E1" w:rsidRDefault="00864ADE" w:rsidP="00BD454F">
            <w:pPr>
              <w:jc w:val="center"/>
              <w:rPr>
                <w:rFonts w:ascii="Arial" w:hAnsi="Arial" w:cs="Arial"/>
                <w:sz w:val="20"/>
                <w:szCs w:val="20"/>
                <w:lang w:val="en-GB"/>
              </w:rPr>
            </w:pPr>
          </w:p>
        </w:tc>
      </w:tr>
      <w:tr w:rsidR="00864ADE" w:rsidRPr="004C74E1" w14:paraId="523EB216" w14:textId="77777777" w:rsidTr="00E757D7">
        <w:trPr>
          <w:trHeight w:val="148"/>
          <w:jc w:val="center"/>
        </w:trPr>
        <w:tc>
          <w:tcPr>
            <w:tcW w:w="561" w:type="dxa"/>
          </w:tcPr>
          <w:p w14:paraId="2A9BF0AC"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w:t>
            </w:r>
          </w:p>
        </w:tc>
        <w:tc>
          <w:tcPr>
            <w:tcW w:w="2416" w:type="dxa"/>
          </w:tcPr>
          <w:p w14:paraId="3B6CB19A" w14:textId="0E281B99"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761103"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4</w:t>
            </w:r>
          </w:p>
        </w:tc>
        <w:tc>
          <w:tcPr>
            <w:tcW w:w="2977" w:type="dxa"/>
          </w:tcPr>
          <w:p w14:paraId="53E646D9" w14:textId="77777777" w:rsidR="00864ADE" w:rsidRPr="004C74E1" w:rsidRDefault="00864ADE" w:rsidP="00BD454F">
            <w:pPr>
              <w:jc w:val="center"/>
              <w:rPr>
                <w:rFonts w:ascii="Arial" w:hAnsi="Arial" w:cs="Arial"/>
                <w:sz w:val="20"/>
                <w:szCs w:val="20"/>
                <w:lang w:val="en-GB"/>
              </w:rPr>
            </w:pPr>
          </w:p>
        </w:tc>
        <w:tc>
          <w:tcPr>
            <w:tcW w:w="2972" w:type="dxa"/>
            <w:vAlign w:val="center"/>
          </w:tcPr>
          <w:p w14:paraId="4438CDDF" w14:textId="77777777" w:rsidR="00864ADE" w:rsidRPr="004C74E1" w:rsidRDefault="00864ADE" w:rsidP="00BD454F">
            <w:pPr>
              <w:jc w:val="center"/>
              <w:rPr>
                <w:rFonts w:ascii="Arial" w:hAnsi="Arial" w:cs="Arial"/>
                <w:sz w:val="20"/>
                <w:szCs w:val="20"/>
                <w:lang w:val="en-GB"/>
              </w:rPr>
            </w:pPr>
          </w:p>
        </w:tc>
      </w:tr>
      <w:tr w:rsidR="00864ADE" w:rsidRPr="004C74E1" w14:paraId="1252DE85" w14:textId="77777777" w:rsidTr="00E757D7">
        <w:trPr>
          <w:trHeight w:val="281"/>
          <w:jc w:val="center"/>
        </w:trPr>
        <w:tc>
          <w:tcPr>
            <w:tcW w:w="561" w:type="dxa"/>
          </w:tcPr>
          <w:p w14:paraId="4A42DA2C"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3.</w:t>
            </w:r>
          </w:p>
        </w:tc>
        <w:tc>
          <w:tcPr>
            <w:tcW w:w="2416" w:type="dxa"/>
          </w:tcPr>
          <w:p w14:paraId="01B89E35" w14:textId="7AA167F2"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212A6A"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3</w:t>
            </w:r>
          </w:p>
        </w:tc>
        <w:tc>
          <w:tcPr>
            <w:tcW w:w="2977" w:type="dxa"/>
          </w:tcPr>
          <w:p w14:paraId="229A1107" w14:textId="77777777" w:rsidR="00864ADE" w:rsidRPr="004C74E1" w:rsidRDefault="00864ADE" w:rsidP="00BD454F">
            <w:pPr>
              <w:jc w:val="center"/>
              <w:rPr>
                <w:rFonts w:ascii="Arial" w:hAnsi="Arial" w:cs="Arial"/>
                <w:sz w:val="20"/>
                <w:szCs w:val="20"/>
                <w:lang w:val="en-GB"/>
              </w:rPr>
            </w:pPr>
          </w:p>
        </w:tc>
        <w:tc>
          <w:tcPr>
            <w:tcW w:w="2972" w:type="dxa"/>
            <w:vAlign w:val="center"/>
          </w:tcPr>
          <w:p w14:paraId="0B8BEEBF" w14:textId="77777777" w:rsidR="00864ADE" w:rsidRPr="004C74E1" w:rsidRDefault="00864ADE" w:rsidP="00BD454F">
            <w:pPr>
              <w:jc w:val="center"/>
              <w:rPr>
                <w:rFonts w:ascii="Arial" w:hAnsi="Arial" w:cs="Arial"/>
                <w:sz w:val="20"/>
                <w:szCs w:val="20"/>
                <w:lang w:val="en-GB"/>
              </w:rPr>
            </w:pPr>
          </w:p>
        </w:tc>
      </w:tr>
      <w:tr w:rsidR="00864ADE" w:rsidRPr="004C74E1" w14:paraId="226E57C5" w14:textId="77777777" w:rsidTr="00E757D7">
        <w:trPr>
          <w:trHeight w:val="543"/>
          <w:jc w:val="center"/>
        </w:trPr>
        <w:tc>
          <w:tcPr>
            <w:tcW w:w="2977" w:type="dxa"/>
            <w:gridSpan w:val="2"/>
            <w:vAlign w:val="center"/>
          </w:tcPr>
          <w:p w14:paraId="102F5296" w14:textId="77777777" w:rsidR="00864ADE" w:rsidRPr="004C74E1" w:rsidRDefault="00864ADE" w:rsidP="00BD454F">
            <w:pPr>
              <w:jc w:val="both"/>
              <w:rPr>
                <w:rFonts w:ascii="Arial" w:eastAsia="Myriad Pro" w:hAnsi="Arial" w:cs="Arial"/>
                <w:sz w:val="20"/>
                <w:szCs w:val="20"/>
                <w:lang w:val="en-GB"/>
              </w:rPr>
            </w:pPr>
            <w:r w:rsidRPr="004C74E1">
              <w:rPr>
                <w:rFonts w:ascii="Arial" w:eastAsia="Myriad Pro" w:hAnsi="Arial" w:cs="Arial"/>
                <w:b/>
                <w:sz w:val="20"/>
                <w:szCs w:val="20"/>
                <w:lang w:val="en-GB"/>
              </w:rPr>
              <w:t>Average annual turnover</w:t>
            </w:r>
            <w:r w:rsidRPr="004C74E1">
              <w:rPr>
                <w:rFonts w:ascii="Arial" w:eastAsia="Myriad Pro" w:hAnsi="Arial" w:cs="Arial"/>
                <w:sz w:val="20"/>
                <w:szCs w:val="20"/>
                <w:lang w:val="en-GB"/>
              </w:rPr>
              <w:t xml:space="preserve"> within the last 3 (three) financial years</w:t>
            </w:r>
          </w:p>
        </w:tc>
        <w:tc>
          <w:tcPr>
            <w:tcW w:w="2977" w:type="dxa"/>
            <w:vAlign w:val="center"/>
          </w:tcPr>
          <w:p w14:paraId="027FF5CD" w14:textId="77777777" w:rsidR="00864ADE" w:rsidRPr="004C74E1" w:rsidRDefault="00864ADE" w:rsidP="00BD454F">
            <w:pPr>
              <w:jc w:val="center"/>
              <w:rPr>
                <w:rFonts w:ascii="Arial" w:hAnsi="Arial" w:cs="Arial"/>
                <w:sz w:val="20"/>
                <w:szCs w:val="20"/>
                <w:lang w:val="en-GB"/>
              </w:rPr>
            </w:pPr>
          </w:p>
        </w:tc>
        <w:tc>
          <w:tcPr>
            <w:tcW w:w="2972" w:type="dxa"/>
            <w:vAlign w:val="center"/>
          </w:tcPr>
          <w:p w14:paraId="02055A85" w14:textId="77777777" w:rsidR="00864ADE" w:rsidRPr="004C74E1" w:rsidRDefault="00864ADE" w:rsidP="00BD454F">
            <w:pPr>
              <w:jc w:val="center"/>
              <w:rPr>
                <w:rFonts w:ascii="Arial" w:hAnsi="Arial" w:cs="Arial"/>
                <w:sz w:val="20"/>
                <w:szCs w:val="20"/>
                <w:lang w:val="en-GB"/>
              </w:rPr>
            </w:pPr>
          </w:p>
        </w:tc>
      </w:tr>
    </w:tbl>
    <w:p w14:paraId="62F079B0" w14:textId="4FEC1EB0" w:rsidR="005E396C" w:rsidRPr="004C74E1" w:rsidRDefault="00C77ED1" w:rsidP="00864ADE">
      <w:pPr>
        <w:pStyle w:val="SLONormal"/>
        <w:rPr>
          <w:rFonts w:ascii="Arial" w:hAnsi="Arial" w:cs="Arial"/>
          <w:i/>
          <w:sz w:val="20"/>
          <w:szCs w:val="20"/>
        </w:rPr>
      </w:pPr>
      <w:r w:rsidRPr="004C74E1">
        <w:rPr>
          <w:rFonts w:ascii="Arial" w:hAnsi="Arial" w:cs="Arial"/>
          <w:i/>
          <w:sz w:val="20"/>
          <w:szCs w:val="20"/>
        </w:rPr>
        <w:t>*If the financial turnover is in another currency than euro, for this Proposal it should be recalculated in euro in accordance with the currency exchange rate published by the European Central Bank on the proposal submission date</w:t>
      </w:r>
      <w:r w:rsidRPr="004C74E1">
        <w:rPr>
          <w:rStyle w:val="FootnoteReference"/>
          <w:rFonts w:ascii="Arial" w:hAnsi="Arial" w:cs="Arial"/>
          <w:i/>
          <w:sz w:val="20"/>
          <w:szCs w:val="20"/>
        </w:rPr>
        <w:footnoteReference w:id="26"/>
      </w:r>
      <w:r w:rsidRPr="004C74E1">
        <w:rPr>
          <w:rFonts w:ascii="Arial" w:hAnsi="Arial" w:cs="Arial"/>
          <w:i/>
          <w:sz w:val="20"/>
          <w:szCs w:val="20"/>
        </w:rPr>
        <w:t xml:space="preserve">. </w:t>
      </w:r>
    </w:p>
    <w:p w14:paraId="67A1FA33" w14:textId="77777777" w:rsidR="00CC0A71" w:rsidRPr="004C74E1" w:rsidRDefault="00CC0A71" w:rsidP="00864ADE">
      <w:pPr>
        <w:pStyle w:val="SLONormal"/>
        <w:rPr>
          <w:rFonts w:ascii="Arial" w:hAnsi="Arial" w:cs="Arial"/>
          <w:i/>
          <w:sz w:val="20"/>
          <w:szCs w:val="20"/>
        </w:rPr>
      </w:pPr>
    </w:p>
    <w:p w14:paraId="04B1A802" w14:textId="2F5FF3C8" w:rsidR="00E30C09" w:rsidRPr="004C74E1" w:rsidRDefault="00E30C09" w:rsidP="0017493A">
      <w:pPr>
        <w:pStyle w:val="ListParagraph"/>
        <w:numPr>
          <w:ilvl w:val="3"/>
          <w:numId w:val="32"/>
        </w:numPr>
        <w:tabs>
          <w:tab w:val="left" w:pos="284"/>
        </w:tabs>
        <w:spacing w:after="120" w:line="240" w:lineRule="auto"/>
        <w:ind w:hanging="2880"/>
        <w:contextualSpacing w:val="0"/>
        <w:jc w:val="both"/>
        <w:rPr>
          <w:rFonts w:ascii="Arial" w:eastAsia="Myriad Pro" w:hAnsi="Arial" w:cs="Arial"/>
          <w:b/>
          <w:bCs/>
          <w:sz w:val="20"/>
          <w:szCs w:val="20"/>
          <w:lang w:val="en-GB"/>
        </w:rPr>
      </w:pPr>
      <w:r w:rsidRPr="004C74E1">
        <w:rPr>
          <w:rFonts w:ascii="Arial" w:eastAsia="Myriad Pro" w:hAnsi="Arial" w:cs="Arial"/>
          <w:b/>
          <w:bCs/>
          <w:kern w:val="24"/>
          <w:sz w:val="20"/>
          <w:szCs w:val="20"/>
          <w:lang w:val="en-GB"/>
        </w:rPr>
        <w:t xml:space="preserve">Section </w:t>
      </w:r>
      <w:r w:rsidR="001425C6" w:rsidRPr="004C74E1">
        <w:rPr>
          <w:rFonts w:ascii="Arial" w:eastAsia="Myriad Pro" w:hAnsi="Arial" w:cs="Arial"/>
          <w:b/>
          <w:bCs/>
          <w:kern w:val="24"/>
          <w:sz w:val="20"/>
          <w:szCs w:val="20"/>
          <w:lang w:val="en-GB"/>
        </w:rPr>
        <w:t>8</w:t>
      </w:r>
      <w:r w:rsidRPr="004C74E1">
        <w:rPr>
          <w:rFonts w:ascii="Arial" w:eastAsia="Myriad Pro" w:hAnsi="Arial" w:cs="Arial"/>
          <w:b/>
          <w:bCs/>
          <w:kern w:val="24"/>
          <w:sz w:val="20"/>
          <w:szCs w:val="20"/>
          <w:lang w:val="en-GB"/>
        </w:rPr>
        <w:t>.3.2 of the Regulations</w:t>
      </w:r>
    </w:p>
    <w:p w14:paraId="2E87056E" w14:textId="43889151" w:rsidR="00E30C09" w:rsidRPr="004C74E1" w:rsidRDefault="00E30C09" w:rsidP="00E30C09">
      <w:pPr>
        <w:pStyle w:val="ListParagraph"/>
        <w:tabs>
          <w:tab w:val="left" w:pos="284"/>
        </w:tabs>
        <w:spacing w:after="120" w:line="240" w:lineRule="auto"/>
        <w:ind w:left="284" w:hanging="426"/>
        <w:jc w:val="both"/>
        <w:rPr>
          <w:rFonts w:ascii="Arial" w:eastAsia="Myriad Pro" w:hAnsi="Arial" w:cs="Arial"/>
          <w:sz w:val="20"/>
          <w:szCs w:val="20"/>
          <w:lang w:val="en-US"/>
        </w:rPr>
      </w:pPr>
      <w:r w:rsidRPr="004C74E1">
        <w:rPr>
          <w:rFonts w:ascii="Arial" w:eastAsia="Myriad Pro" w:hAnsi="Arial" w:cs="Arial"/>
          <w:kern w:val="24"/>
          <w:sz w:val="20"/>
          <w:szCs w:val="20"/>
          <w:lang w:val="en-GB"/>
        </w:rPr>
        <w:lastRenderedPageBreak/>
        <w:t xml:space="preserve"> </w:t>
      </w:r>
      <w:r w:rsidRPr="004C74E1">
        <w:rPr>
          <w:rFonts w:ascii="Arial" w:hAnsi="Arial" w:cs="Arial"/>
          <w:kern w:val="24"/>
          <w:sz w:val="20"/>
          <w:szCs w:val="20"/>
          <w:lang w:val="en-US"/>
        </w:rPr>
        <w:tab/>
      </w:r>
      <w:r w:rsidR="00E12B6D" w:rsidRPr="004C74E1">
        <w:rPr>
          <w:rFonts w:ascii="Arial" w:hAnsi="Arial" w:cs="Arial"/>
          <w:sz w:val="20"/>
          <w:szCs w:val="20"/>
          <w:lang w:val="en-US"/>
        </w:rPr>
        <w:t>The Tenderer or each member of the partnership (if the Tenderer is a partnership) on whose financial and economic capabilities the partnership is relying and who shall be financially and economically responsible for fulfilment of the Contract shall have stable financial and economic performance, namely, in the last audited financial year (if auditing the financial report is required by the law applicable to the Tenderer or partnership member) preceding the year of the Procurement Tenderer shall  have positive equity (Total Assets minus Total Liabilities).</w:t>
      </w:r>
    </w:p>
    <w:p w14:paraId="0CE8295A" w14:textId="77777777" w:rsidR="00E30C09" w:rsidRPr="004C74E1" w:rsidRDefault="00E30C09" w:rsidP="00E30C09">
      <w:pPr>
        <w:pStyle w:val="ListParagraph"/>
        <w:tabs>
          <w:tab w:val="left" w:pos="284"/>
        </w:tabs>
        <w:spacing w:after="120" w:line="240" w:lineRule="auto"/>
        <w:ind w:left="284" w:hanging="426"/>
        <w:jc w:val="both"/>
        <w:rPr>
          <w:rFonts w:ascii="Arial" w:eastAsia="Myriad Pro" w:hAnsi="Arial" w:cs="Arial"/>
          <w:sz w:val="20"/>
          <w:szCs w:val="20"/>
          <w:lang w:val="en-GB"/>
        </w:rPr>
      </w:pPr>
    </w:p>
    <w:p w14:paraId="418713BF" w14:textId="77777777" w:rsidR="00E30C09" w:rsidRPr="004C74E1" w:rsidRDefault="00E30C09" w:rsidP="00E30C09">
      <w:pPr>
        <w:pStyle w:val="SLONormal"/>
        <w:spacing w:after="0"/>
        <w:rPr>
          <w:rFonts w:ascii="Arial" w:eastAsia="Myriad Pro" w:hAnsi="Arial" w:cs="Arial"/>
          <w:sz w:val="20"/>
          <w:szCs w:val="20"/>
        </w:rPr>
      </w:pPr>
      <w:r w:rsidRPr="004C74E1">
        <w:rPr>
          <w:rFonts w:ascii="Arial" w:eastAsia="Myriad Pro" w:hAnsi="Arial" w:cs="Arial"/>
          <w:sz w:val="20"/>
          <w:szCs w:val="20"/>
        </w:rPr>
        <w:t xml:space="preserve">__________________________________________ </w:t>
      </w:r>
    </w:p>
    <w:p w14:paraId="760D6D1C" w14:textId="77777777" w:rsidR="00E30C09" w:rsidRPr="004C74E1" w:rsidRDefault="00E30C09" w:rsidP="00E30C09">
      <w:pPr>
        <w:pStyle w:val="SLONormal"/>
        <w:spacing w:before="0"/>
        <w:rPr>
          <w:rFonts w:ascii="Arial" w:eastAsia="Myriad Pro" w:hAnsi="Arial" w:cs="Arial"/>
          <w:sz w:val="20"/>
          <w:szCs w:val="20"/>
        </w:rPr>
      </w:pPr>
      <w:r w:rsidRPr="004C74E1">
        <w:rPr>
          <w:rFonts w:ascii="Arial" w:eastAsia="Myriad Pro" w:hAnsi="Arial" w:cs="Arial"/>
          <w:sz w:val="20"/>
          <w:szCs w:val="20"/>
        </w:rPr>
        <w:t xml:space="preserve">Name of the Tenderer/member of partnership/other entity </w:t>
      </w:r>
    </w:p>
    <w:p w14:paraId="56B70F6D" w14:textId="77777777" w:rsidR="00E30C09" w:rsidRPr="004C74E1" w:rsidRDefault="00E30C09" w:rsidP="00E30C09">
      <w:pPr>
        <w:pStyle w:val="SLONormal"/>
        <w:jc w:val="left"/>
        <w:rPr>
          <w:rFonts w:ascii="Arial" w:hAnsi="Arial" w:cs="Arial"/>
          <w:sz w:val="20"/>
          <w:szCs w:val="20"/>
        </w:rPr>
      </w:pPr>
    </w:p>
    <w:p w14:paraId="47D79B3E" w14:textId="118615EA" w:rsidR="00E30C09" w:rsidRPr="004C74E1" w:rsidRDefault="00E30C09" w:rsidP="00E30C09">
      <w:pPr>
        <w:pStyle w:val="SLONormal"/>
        <w:jc w:val="left"/>
        <w:rPr>
          <w:rFonts w:ascii="Arial" w:hAnsi="Arial" w:cs="Arial"/>
          <w:sz w:val="20"/>
          <w:szCs w:val="20"/>
        </w:rPr>
      </w:pPr>
      <m:oMathPara>
        <m:oMath>
          <m:r>
            <w:rPr>
              <w:rFonts w:ascii="Cambria Math" w:hAnsi="Cambria Math" w:cs="Arial"/>
              <w:sz w:val="20"/>
              <w:szCs w:val="20"/>
            </w:rPr>
            <m:t xml:space="preserve">equity=total assets </m:t>
          </m:r>
          <m:d>
            <m:dPr>
              <m:begChr m:val="["/>
              <m:endChr m:val="]"/>
              <m:ctrlPr>
                <w:rPr>
                  <w:rFonts w:ascii="Cambria Math" w:hAnsi="Cambria Math" w:cs="Arial"/>
                  <w:i/>
                  <w:sz w:val="20"/>
                  <w:szCs w:val="20"/>
                </w:rPr>
              </m:ctrlPr>
            </m:dPr>
            <m:e>
              <m:r>
                <w:rPr>
                  <w:rFonts w:ascii="Cambria Math" w:hAnsi="Cambria Math" w:cs="Arial"/>
                  <w:sz w:val="20"/>
                  <w:szCs w:val="20"/>
                </w:rPr>
                <m:t>please indicate</m:t>
              </m:r>
            </m:e>
          </m:d>
          <m:r>
            <w:rPr>
              <w:rFonts w:ascii="Cambria Math" w:hAnsi="Cambria Math" w:cs="Arial"/>
              <w:sz w:val="20"/>
              <w:szCs w:val="20"/>
            </w:rPr>
            <m:t>-total liabilities[please indicate]=_______</m:t>
          </m:r>
        </m:oMath>
      </m:oMathPara>
    </w:p>
    <w:p w14:paraId="6AC1FD16" w14:textId="77777777" w:rsidR="00C279DF" w:rsidRPr="004C74E1" w:rsidRDefault="00C279DF" w:rsidP="00864ADE">
      <w:pPr>
        <w:pStyle w:val="SLONormal"/>
        <w:rPr>
          <w:rFonts w:ascii="Arial" w:hAnsi="Arial" w:cs="Arial"/>
          <w:i/>
          <w:sz w:val="20"/>
          <w:szCs w:val="20"/>
        </w:rPr>
      </w:pPr>
    </w:p>
    <w:p w14:paraId="53CFEC1D"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bookmarkStart w:id="933" w:name="_Toc501563745"/>
      <w:bookmarkStart w:id="934" w:name="_Toc516127918"/>
      <w:bookmarkStart w:id="935" w:name="_Toc516742723"/>
      <w:bookmarkStart w:id="936" w:name="_Toc516838078"/>
      <w:bookmarkStart w:id="937" w:name="_Toc516839777"/>
      <w:bookmarkStart w:id="938" w:name="_Toc524531433"/>
      <w:bookmarkStart w:id="939" w:name="_Toc524602044"/>
      <w:bookmarkStart w:id="940" w:name="_Toc48315840"/>
      <w:bookmarkStart w:id="941" w:name="_Toc67952830"/>
      <w:bookmarkStart w:id="942" w:name="_Toc97544219"/>
      <w:bookmarkStart w:id="943" w:name="_Toc150345615"/>
      <w:bookmarkStart w:id="944" w:name="_Hlk501630483"/>
      <w:bookmarkStart w:id="945" w:name="_Hlk518460246"/>
      <w:bookmarkEnd w:id="838"/>
      <w:bookmarkEnd w:id="839"/>
      <w:bookmarkEnd w:id="840"/>
      <w:bookmarkEnd w:id="841"/>
      <w:bookmarkEnd w:id="842"/>
      <w:bookmarkEnd w:id="843"/>
      <w:r w:rsidRPr="004C74E1">
        <w:rPr>
          <w:rFonts w:ascii="Arial" w:eastAsia="Calibri" w:hAnsi="Arial" w:cs="Arial"/>
          <w:kern w:val="24"/>
          <w:sz w:val="20"/>
          <w:szCs w:val="20"/>
          <w:shd w:val="clear" w:color="auto" w:fill="FFFFFF"/>
          <w:lang w:val="en-GB"/>
        </w:rPr>
        <w:t>Signature [signature of the representative of the Tenderer</w:t>
      </w:r>
      <w:proofErr w:type="gramStart"/>
      <w:r w:rsidRPr="004C74E1">
        <w:rPr>
          <w:rFonts w:ascii="Arial" w:eastAsia="Calibri" w:hAnsi="Arial" w:cs="Arial"/>
          <w:kern w:val="24"/>
          <w:sz w:val="20"/>
          <w:szCs w:val="20"/>
          <w:shd w:val="clear" w:color="auto" w:fill="FFFFFF"/>
          <w:lang w:val="en-GB"/>
        </w:rPr>
        <w:t>]:_</w:t>
      </w:r>
      <w:proofErr w:type="gramEnd"/>
      <w:r w:rsidRPr="004C74E1">
        <w:rPr>
          <w:rFonts w:ascii="Arial" w:eastAsia="Calibri" w:hAnsi="Arial" w:cs="Arial"/>
          <w:kern w:val="24"/>
          <w:sz w:val="20"/>
          <w:szCs w:val="20"/>
          <w:shd w:val="clear" w:color="auto" w:fill="FFFFFF"/>
          <w:lang w:val="en-GB"/>
        </w:rPr>
        <w:t>_____________________________</w:t>
      </w:r>
    </w:p>
    <w:p w14:paraId="6AA1E947"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Date: [date of signing]</w:t>
      </w:r>
    </w:p>
    <w:p w14:paraId="607F3357"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Name: [name of the representative of the Tenderer]</w:t>
      </w:r>
    </w:p>
    <w:p w14:paraId="68BA00CE" w14:textId="0AE175B0" w:rsidR="006A69FB" w:rsidRPr="004C74E1" w:rsidRDefault="00A214AD" w:rsidP="00A214AD">
      <w:pPr>
        <w:spacing w:after="0" w:line="240" w:lineRule="auto"/>
        <w:rPr>
          <w:rFonts w:ascii="Arial" w:eastAsia="Times New Roman" w:hAnsi="Arial" w:cs="Arial"/>
          <w:b/>
          <w:caps/>
          <w:spacing w:val="20"/>
          <w:lang w:val="en-GB"/>
        </w:rPr>
      </w:pPr>
      <w:r w:rsidRPr="004C74E1">
        <w:rPr>
          <w:rFonts w:ascii="Arial" w:eastAsia="Calibri" w:hAnsi="Arial" w:cs="Arial"/>
          <w:kern w:val="24"/>
          <w:sz w:val="20"/>
          <w:szCs w:val="20"/>
          <w:shd w:val="clear" w:color="auto" w:fill="FFFFFF"/>
          <w:lang w:val="en-GB"/>
        </w:rPr>
        <w:t>Position: [position of the representative of the Tenderer]</w:t>
      </w:r>
    </w:p>
    <w:p w14:paraId="7D9066C2" w14:textId="3F58FF38" w:rsidR="00505981" w:rsidRPr="004C74E1" w:rsidRDefault="00505981" w:rsidP="00590B85">
      <w:pPr>
        <w:spacing w:after="0" w:line="240" w:lineRule="auto"/>
        <w:jc w:val="center"/>
        <w:rPr>
          <w:rFonts w:ascii="Arial" w:hAnsi="Arial" w:cs="Arial"/>
          <w:color w:val="003787"/>
          <w:sz w:val="20"/>
          <w:szCs w:val="20"/>
        </w:rPr>
        <w:sectPr w:rsidR="00505981" w:rsidRPr="004C74E1" w:rsidSect="007F6A07">
          <w:headerReference w:type="first" r:id="rId39"/>
          <w:footerReference w:type="first" r:id="rId40"/>
          <w:pgSz w:w="11906" w:h="16838"/>
          <w:pgMar w:top="1134" w:right="1134" w:bottom="1134" w:left="1701" w:header="709" w:footer="709" w:gutter="0"/>
          <w:cols w:space="708"/>
          <w:docGrid w:linePitch="360" w:charSpace="-2049"/>
        </w:sectPr>
      </w:pPr>
    </w:p>
    <w:p w14:paraId="14CCE708" w14:textId="77777777" w:rsidR="000E6BE6" w:rsidRPr="004C74E1" w:rsidRDefault="000E6BE6" w:rsidP="00590B85">
      <w:pPr>
        <w:spacing w:after="0" w:line="240" w:lineRule="auto"/>
        <w:rPr>
          <w:rFonts w:ascii="Arial" w:hAnsi="Arial" w:cs="Arial"/>
          <w:color w:val="003787"/>
          <w:sz w:val="20"/>
          <w:szCs w:val="20"/>
        </w:rPr>
      </w:pPr>
    </w:p>
    <w:p w14:paraId="093A5D5E" w14:textId="77777777" w:rsidR="000E6BE6" w:rsidRPr="004C74E1" w:rsidRDefault="000E6BE6" w:rsidP="00FD2A42">
      <w:pPr>
        <w:keepNext/>
        <w:spacing w:before="120" w:after="120" w:line="240" w:lineRule="auto"/>
        <w:jc w:val="right"/>
        <w:outlineLvl w:val="0"/>
        <w:rPr>
          <w:rFonts w:ascii="Arial" w:eastAsia="Times New Roman" w:hAnsi="Arial" w:cs="Arial"/>
          <w:b/>
          <w:caps/>
          <w:color w:val="003787"/>
          <w:spacing w:val="20"/>
          <w:sz w:val="2"/>
          <w:szCs w:val="4"/>
          <w:lang w:val="en-GB"/>
        </w:rPr>
      </w:pPr>
      <w:bookmarkStart w:id="946" w:name="_Toc524531439"/>
      <w:bookmarkStart w:id="947" w:name="_Toc524602050"/>
      <w:bookmarkStart w:id="948" w:name="_Toc32221757"/>
      <w:bookmarkStart w:id="949" w:name="_Toc150345626"/>
      <w:bookmarkEnd w:id="933"/>
      <w:bookmarkEnd w:id="934"/>
      <w:bookmarkEnd w:id="935"/>
      <w:bookmarkEnd w:id="936"/>
      <w:bookmarkEnd w:id="937"/>
      <w:bookmarkEnd w:id="938"/>
      <w:bookmarkEnd w:id="939"/>
      <w:bookmarkEnd w:id="940"/>
      <w:bookmarkEnd w:id="941"/>
      <w:bookmarkEnd w:id="942"/>
      <w:bookmarkEnd w:id="943"/>
      <w:bookmarkEnd w:id="944"/>
      <w:bookmarkEnd w:id="945"/>
    </w:p>
    <w:p w14:paraId="742B612F" w14:textId="0CB935E5" w:rsidR="00FD2A42" w:rsidRPr="004C74E1" w:rsidRDefault="00FD2A42" w:rsidP="000E6BE6">
      <w:pPr>
        <w:keepNext/>
        <w:spacing w:before="120" w:after="120" w:line="240" w:lineRule="auto"/>
        <w:jc w:val="right"/>
        <w:outlineLvl w:val="0"/>
        <w:rPr>
          <w:rFonts w:ascii="Arial" w:eastAsia="Times New Roman" w:hAnsi="Arial" w:cs="Arial"/>
          <w:b/>
          <w:caps/>
          <w:color w:val="003787"/>
          <w:spacing w:val="20"/>
          <w:sz w:val="20"/>
          <w:lang w:val="en-GB"/>
        </w:rPr>
      </w:pPr>
      <w:bookmarkStart w:id="950" w:name="_Toc234913015"/>
      <w:r w:rsidRPr="004C74E1">
        <w:rPr>
          <w:rFonts w:ascii="Arial" w:eastAsia="Times New Roman" w:hAnsi="Arial" w:cs="Arial"/>
          <w:b/>
          <w:caps/>
          <w:color w:val="003787"/>
          <w:spacing w:val="20"/>
          <w:sz w:val="20"/>
          <w:lang w:val="en-GB"/>
        </w:rPr>
        <w:t xml:space="preserve">Annex No </w:t>
      </w:r>
      <w:r w:rsidR="006F032C" w:rsidRPr="004C74E1">
        <w:rPr>
          <w:rFonts w:ascii="Arial" w:eastAsia="Times New Roman" w:hAnsi="Arial" w:cs="Arial"/>
          <w:b/>
          <w:caps/>
          <w:color w:val="003787"/>
          <w:spacing w:val="20"/>
          <w:sz w:val="20"/>
          <w:lang w:val="en-GB"/>
        </w:rPr>
        <w:t>9</w:t>
      </w:r>
      <w:r w:rsidRPr="004C74E1">
        <w:rPr>
          <w:rFonts w:ascii="Arial" w:eastAsia="Times New Roman" w:hAnsi="Arial" w:cs="Arial"/>
          <w:b/>
          <w:caps/>
          <w:color w:val="003787"/>
          <w:spacing w:val="20"/>
          <w:sz w:val="20"/>
          <w:lang w:val="en-GB"/>
        </w:rPr>
        <w:t xml:space="preserve">: </w:t>
      </w:r>
      <w:bookmarkEnd w:id="946"/>
      <w:bookmarkEnd w:id="947"/>
      <w:bookmarkEnd w:id="948"/>
      <w:r w:rsidR="00C83D8D" w:rsidRPr="004C74E1">
        <w:rPr>
          <w:rFonts w:ascii="Arial" w:eastAsia="Times New Roman" w:hAnsi="Arial" w:cs="Arial"/>
          <w:b/>
          <w:caps/>
          <w:color w:val="003787"/>
          <w:spacing w:val="20"/>
          <w:sz w:val="20"/>
          <w:lang w:val="en-GB"/>
        </w:rPr>
        <w:t>Description of Tenderers experience</w:t>
      </w:r>
      <w:bookmarkEnd w:id="950"/>
    </w:p>
    <w:p w14:paraId="3385ABF1" w14:textId="77777777" w:rsidR="000E6BE6" w:rsidRPr="004C74E1" w:rsidRDefault="000E6BE6" w:rsidP="000E6BE6">
      <w:pPr>
        <w:keepNext/>
        <w:spacing w:before="120" w:after="120" w:line="240" w:lineRule="auto"/>
        <w:jc w:val="right"/>
        <w:outlineLvl w:val="0"/>
        <w:rPr>
          <w:rFonts w:ascii="Arial" w:eastAsia="Times New Roman" w:hAnsi="Arial" w:cs="Arial"/>
          <w:b/>
          <w:caps/>
          <w:color w:val="003787"/>
          <w:spacing w:val="20"/>
          <w:sz w:val="20"/>
          <w:lang w:val="en-GB"/>
        </w:rPr>
      </w:pPr>
    </w:p>
    <w:p w14:paraId="7466F0D2" w14:textId="77777777" w:rsidR="00306878" w:rsidRPr="004C74E1" w:rsidRDefault="00C9597C" w:rsidP="00FD2A42">
      <w:pPr>
        <w:pStyle w:val="SLOAgreementTitle"/>
        <w:spacing w:before="0" w:after="0"/>
        <w:rPr>
          <w:rFonts w:ascii="Arial" w:eastAsia="Myriad Pro" w:hAnsi="Arial" w:cs="Arial"/>
          <w:kern w:val="2"/>
          <w:sz w:val="20"/>
          <w:szCs w:val="20"/>
          <w14:ligatures w14:val="standardContextual"/>
        </w:rPr>
      </w:pPr>
      <w:r w:rsidRPr="004C74E1">
        <w:rPr>
          <w:rFonts w:ascii="Arial" w:eastAsia="Myriad Pro" w:hAnsi="Arial" w:cs="Arial"/>
          <w:kern w:val="2"/>
          <w:sz w:val="20"/>
          <w:szCs w:val="20"/>
          <w14:ligatures w14:val="standardContextual"/>
        </w:rPr>
        <w:t xml:space="preserve">DESCRIPTION OF THE TENDERER’S EXPERIENCE FOR THE OPEN competiton </w:t>
      </w:r>
    </w:p>
    <w:p w14:paraId="066000F6" w14:textId="283AD76B" w:rsidR="00FD2A42" w:rsidRPr="004C74E1" w:rsidRDefault="00306878" w:rsidP="00FD2A42">
      <w:pPr>
        <w:pStyle w:val="SLOAgreementTitle"/>
        <w:spacing w:before="0" w:after="0"/>
        <w:rPr>
          <w:rFonts w:ascii="Arial" w:eastAsia="Myriad Pro" w:hAnsi="Arial" w:cs="Arial"/>
          <w:sz w:val="20"/>
          <w:szCs w:val="20"/>
        </w:rPr>
      </w:pPr>
      <w:r w:rsidRPr="004C74E1">
        <w:rPr>
          <w:rFonts w:ascii="Arial" w:eastAsia="Myriad Pro" w:hAnsi="Arial" w:cs="Arial"/>
          <w:sz w:val="20"/>
          <w:szCs w:val="20"/>
        </w:rPr>
        <w:t>“TRAVEL AGENCY SERVICES FOR BUINESS TRIPS”</w:t>
      </w:r>
    </w:p>
    <w:p w14:paraId="2C118C93" w14:textId="6AE45193" w:rsidR="00FD2A42" w:rsidRPr="004C74E1" w:rsidRDefault="00FD2A42" w:rsidP="00FD2A42">
      <w:pPr>
        <w:spacing w:after="0" w:line="240" w:lineRule="auto"/>
        <w:jc w:val="center"/>
        <w:rPr>
          <w:rFonts w:ascii="Arial" w:eastAsia="Myriad Pro" w:hAnsi="Arial" w:cs="Arial"/>
          <w:b/>
          <w:caps/>
          <w:sz w:val="20"/>
          <w:szCs w:val="20"/>
          <w:lang w:val="en-GB"/>
        </w:rPr>
      </w:pPr>
      <w:r w:rsidRPr="004C74E1">
        <w:rPr>
          <w:rFonts w:ascii="Arial" w:eastAsia="Myriad Pro" w:hAnsi="Arial" w:cs="Arial"/>
          <w:b/>
          <w:caps/>
          <w:sz w:val="20"/>
          <w:szCs w:val="20"/>
          <w:lang w:val="en-GB"/>
        </w:rPr>
        <w:t xml:space="preserve"> (ID No</w:t>
      </w:r>
      <w:r w:rsidR="00306878" w:rsidRPr="004C74E1">
        <w:rPr>
          <w:rFonts w:ascii="Arial" w:eastAsia="Myriad Pro" w:hAnsi="Arial" w:cs="Arial"/>
          <w:b/>
          <w:caps/>
          <w:sz w:val="20"/>
          <w:szCs w:val="20"/>
          <w:lang w:val="en-GB"/>
        </w:rPr>
        <w:t xml:space="preserve"> </w:t>
      </w:r>
      <w:r w:rsidR="00C45462" w:rsidRPr="004C74E1">
        <w:rPr>
          <w:rFonts w:ascii="Arial" w:eastAsia="Myriad Pro" w:hAnsi="Arial" w:cs="Arial"/>
          <w:b/>
          <w:caps/>
          <w:sz w:val="20"/>
          <w:szCs w:val="20"/>
          <w:lang w:val="en-GB"/>
        </w:rPr>
        <w:t>RBR 202</w:t>
      </w:r>
      <w:r w:rsidR="00306878" w:rsidRPr="004C74E1">
        <w:rPr>
          <w:rFonts w:ascii="Arial" w:eastAsia="Myriad Pro" w:hAnsi="Arial" w:cs="Arial"/>
          <w:b/>
          <w:caps/>
          <w:sz w:val="20"/>
          <w:szCs w:val="20"/>
          <w:lang w:val="en-GB"/>
        </w:rPr>
        <w:t>6</w:t>
      </w:r>
      <w:r w:rsidR="00C45462" w:rsidRPr="004C74E1">
        <w:rPr>
          <w:rFonts w:ascii="Arial" w:eastAsia="Myriad Pro" w:hAnsi="Arial" w:cs="Arial"/>
          <w:b/>
          <w:caps/>
          <w:sz w:val="20"/>
          <w:szCs w:val="20"/>
          <w:lang w:val="en-GB"/>
        </w:rPr>
        <w:t>/</w:t>
      </w:r>
      <w:r w:rsidR="002D7F87" w:rsidRPr="004C74E1">
        <w:rPr>
          <w:rFonts w:ascii="Arial" w:eastAsia="Myriad Pro" w:hAnsi="Arial" w:cs="Arial"/>
          <w:b/>
          <w:caps/>
          <w:sz w:val="20"/>
          <w:szCs w:val="20"/>
          <w:lang w:val="en-GB"/>
        </w:rPr>
        <w:t>6</w:t>
      </w:r>
      <w:r w:rsidRPr="004C74E1">
        <w:rPr>
          <w:rFonts w:ascii="Arial" w:eastAsia="Myriad Pro" w:hAnsi="Arial" w:cs="Arial"/>
          <w:b/>
          <w:caps/>
          <w:sz w:val="20"/>
          <w:szCs w:val="20"/>
          <w:lang w:val="en-GB"/>
        </w:rPr>
        <w:t>)</w:t>
      </w:r>
    </w:p>
    <w:p w14:paraId="25CA923A" w14:textId="32B8E16E" w:rsidR="00D54C77" w:rsidRPr="004C74E1" w:rsidRDefault="00D54C77">
      <w:pPr>
        <w:spacing w:after="0" w:line="240" w:lineRule="auto"/>
        <w:rPr>
          <w:rFonts w:ascii="Arial" w:hAnsi="Arial" w:cs="Arial"/>
          <w:b/>
          <w:caps/>
          <w:color w:val="003787"/>
          <w:spacing w:val="20"/>
          <w:sz w:val="20"/>
          <w:szCs w:val="20"/>
          <w:lang w:val="en-GB"/>
        </w:rPr>
      </w:pPr>
    </w:p>
    <w:tbl>
      <w:tblPr>
        <w:tblW w:w="14601" w:type="dxa"/>
        <w:tblBorders>
          <w:top w:val="single" w:sz="4" w:space="0" w:color="003786"/>
          <w:left w:val="single" w:sz="4" w:space="0" w:color="003786"/>
          <w:bottom w:val="single" w:sz="4" w:space="0" w:color="003786"/>
          <w:right w:val="single" w:sz="4" w:space="0" w:color="003786"/>
          <w:insideH w:val="single" w:sz="4" w:space="0" w:color="003786"/>
          <w:insideV w:val="single" w:sz="4" w:space="0" w:color="003786"/>
        </w:tblBorders>
        <w:tblLayout w:type="fixed"/>
        <w:tblCellMar>
          <w:left w:w="0" w:type="dxa"/>
          <w:right w:w="0" w:type="dxa"/>
        </w:tblCellMar>
        <w:tblLook w:val="01E0" w:firstRow="1" w:lastRow="1" w:firstColumn="1" w:lastColumn="1" w:noHBand="0" w:noVBand="0"/>
      </w:tblPr>
      <w:tblGrid>
        <w:gridCol w:w="567"/>
        <w:gridCol w:w="1843"/>
        <w:gridCol w:w="1985"/>
        <w:gridCol w:w="7087"/>
        <w:gridCol w:w="3119"/>
      </w:tblGrid>
      <w:tr w:rsidR="00D54C77" w:rsidRPr="004C74E1" w14:paraId="5C7B5650" w14:textId="77777777" w:rsidTr="00813E8C">
        <w:trPr>
          <w:trHeight w:val="1614"/>
        </w:trPr>
        <w:tc>
          <w:tcPr>
            <w:tcW w:w="567" w:type="dxa"/>
            <w:tcBorders>
              <w:top w:val="nil"/>
              <w:left w:val="nil"/>
              <w:bottom w:val="nil"/>
              <w:right w:val="nil"/>
            </w:tcBorders>
            <w:shd w:val="clear" w:color="auto" w:fill="003786"/>
          </w:tcPr>
          <w:p w14:paraId="67587DAE" w14:textId="77777777" w:rsidR="00D54C77" w:rsidRPr="004C74E1" w:rsidRDefault="00D54C77" w:rsidP="008C291E">
            <w:pPr>
              <w:pStyle w:val="TableParagraph"/>
              <w:rPr>
                <w:sz w:val="20"/>
              </w:rPr>
            </w:pPr>
          </w:p>
          <w:p w14:paraId="48DA6868" w14:textId="77777777" w:rsidR="00D54C77" w:rsidRPr="004C74E1" w:rsidRDefault="00D54C77" w:rsidP="008C291E">
            <w:pPr>
              <w:pStyle w:val="TableParagraph"/>
              <w:spacing w:before="5"/>
              <w:rPr>
                <w:sz w:val="27"/>
              </w:rPr>
            </w:pPr>
          </w:p>
          <w:p w14:paraId="7DE442B5" w14:textId="77777777" w:rsidR="00D54C77" w:rsidRPr="004C74E1" w:rsidRDefault="00D54C77" w:rsidP="008C291E">
            <w:pPr>
              <w:pStyle w:val="TableParagraph"/>
              <w:spacing w:line="225" w:lineRule="exact"/>
              <w:jc w:val="center"/>
              <w:rPr>
                <w:sz w:val="20"/>
              </w:rPr>
            </w:pPr>
            <w:r w:rsidRPr="004C74E1">
              <w:rPr>
                <w:sz w:val="20"/>
              </w:rPr>
              <w:t>No</w:t>
            </w:r>
          </w:p>
        </w:tc>
        <w:tc>
          <w:tcPr>
            <w:tcW w:w="1843" w:type="dxa"/>
            <w:tcBorders>
              <w:top w:val="nil"/>
              <w:left w:val="nil"/>
              <w:bottom w:val="nil"/>
              <w:right w:val="nil"/>
            </w:tcBorders>
            <w:shd w:val="clear" w:color="auto" w:fill="003786"/>
          </w:tcPr>
          <w:p w14:paraId="38E00D4B" w14:textId="77777777" w:rsidR="00D54C77" w:rsidRPr="004C74E1" w:rsidRDefault="00D54C77" w:rsidP="00813E8C">
            <w:pPr>
              <w:pStyle w:val="TableParagraph"/>
              <w:spacing w:before="8"/>
              <w:jc w:val="center"/>
              <w:rPr>
                <w:b/>
                <w:bCs/>
                <w:sz w:val="19"/>
              </w:rPr>
            </w:pPr>
          </w:p>
          <w:p w14:paraId="066AD3AF" w14:textId="77777777" w:rsidR="00D54C77" w:rsidRPr="004C74E1" w:rsidRDefault="00D54C77" w:rsidP="00813E8C">
            <w:pPr>
              <w:pStyle w:val="TableParagraph"/>
              <w:ind w:left="134" w:right="-58"/>
              <w:jc w:val="center"/>
              <w:rPr>
                <w:b/>
                <w:bCs/>
                <w:sz w:val="20"/>
              </w:rPr>
            </w:pPr>
            <w:r w:rsidRPr="004C74E1">
              <w:rPr>
                <w:b/>
                <w:bCs/>
                <w:noProof/>
                <w:sz w:val="20"/>
              </w:rPr>
              <w:t>Client, client’s contact information for references (name of representative, phone, e-mail)</w:t>
            </w:r>
          </w:p>
        </w:tc>
        <w:tc>
          <w:tcPr>
            <w:tcW w:w="1985" w:type="dxa"/>
            <w:tcBorders>
              <w:top w:val="nil"/>
              <w:left w:val="nil"/>
              <w:bottom w:val="nil"/>
              <w:right w:val="nil"/>
            </w:tcBorders>
            <w:shd w:val="clear" w:color="auto" w:fill="003786"/>
          </w:tcPr>
          <w:p w14:paraId="4B47A775" w14:textId="77777777" w:rsidR="00D54C77" w:rsidRPr="004C74E1" w:rsidRDefault="00D54C77" w:rsidP="00813E8C">
            <w:pPr>
              <w:pStyle w:val="TableParagraph"/>
              <w:spacing w:before="11"/>
              <w:jc w:val="center"/>
              <w:rPr>
                <w:b/>
                <w:bCs/>
                <w:sz w:val="28"/>
              </w:rPr>
            </w:pPr>
          </w:p>
          <w:p w14:paraId="16F006E7" w14:textId="77777777" w:rsidR="00D54C77" w:rsidRPr="004C74E1" w:rsidRDefault="00D54C77" w:rsidP="00813E8C">
            <w:pPr>
              <w:pStyle w:val="TableParagraph"/>
              <w:ind w:left="329"/>
              <w:jc w:val="center"/>
              <w:rPr>
                <w:b/>
                <w:bCs/>
                <w:sz w:val="20"/>
              </w:rPr>
            </w:pPr>
            <w:r w:rsidRPr="004C74E1">
              <w:rPr>
                <w:b/>
                <w:bCs/>
                <w:noProof/>
                <w:sz w:val="20"/>
              </w:rPr>
              <w:t>Period of contract (month/year – month/year)</w:t>
            </w:r>
          </w:p>
        </w:tc>
        <w:tc>
          <w:tcPr>
            <w:tcW w:w="7087" w:type="dxa"/>
            <w:tcBorders>
              <w:top w:val="nil"/>
              <w:left w:val="nil"/>
              <w:bottom w:val="nil"/>
              <w:right w:val="nil"/>
            </w:tcBorders>
            <w:shd w:val="clear" w:color="auto" w:fill="003786"/>
          </w:tcPr>
          <w:p w14:paraId="114585C4" w14:textId="77777777" w:rsidR="00D54C77" w:rsidRPr="004C74E1" w:rsidRDefault="00D54C77" w:rsidP="00813E8C">
            <w:pPr>
              <w:pStyle w:val="TableParagraph"/>
              <w:jc w:val="center"/>
              <w:rPr>
                <w:b/>
                <w:bCs/>
                <w:sz w:val="20"/>
              </w:rPr>
            </w:pPr>
          </w:p>
          <w:p w14:paraId="33296C5F" w14:textId="77777777" w:rsidR="00D54C77" w:rsidRPr="004C74E1" w:rsidRDefault="00D54C77" w:rsidP="00813E8C">
            <w:pPr>
              <w:pStyle w:val="TableParagraph"/>
              <w:spacing w:before="2"/>
              <w:jc w:val="center"/>
              <w:rPr>
                <w:b/>
                <w:bCs/>
                <w:sz w:val="18"/>
              </w:rPr>
            </w:pPr>
          </w:p>
          <w:p w14:paraId="572F4CE1" w14:textId="77777777" w:rsidR="00D54C77" w:rsidRPr="004C74E1" w:rsidRDefault="00D54C77" w:rsidP="00813E8C">
            <w:pPr>
              <w:pStyle w:val="TableParagraph"/>
              <w:ind w:left="233"/>
              <w:jc w:val="center"/>
              <w:rPr>
                <w:b/>
                <w:bCs/>
                <w:sz w:val="20"/>
              </w:rPr>
            </w:pPr>
            <w:r w:rsidRPr="004C74E1">
              <w:rPr>
                <w:b/>
                <w:bCs/>
                <w:noProof/>
                <w:sz w:val="20"/>
              </w:rPr>
              <w:t>Description of provided services that confirm experience required by Clause 8.4.1. including information about status of contract (completed and acepted or ongoing)</w:t>
            </w:r>
          </w:p>
        </w:tc>
        <w:tc>
          <w:tcPr>
            <w:tcW w:w="3119" w:type="dxa"/>
            <w:tcBorders>
              <w:top w:val="nil"/>
              <w:left w:val="nil"/>
              <w:bottom w:val="nil"/>
              <w:right w:val="nil"/>
            </w:tcBorders>
            <w:shd w:val="clear" w:color="auto" w:fill="003786"/>
          </w:tcPr>
          <w:p w14:paraId="4CA541CF" w14:textId="77777777" w:rsidR="00D54C77" w:rsidRPr="004C74E1" w:rsidRDefault="00D54C77" w:rsidP="00813E8C">
            <w:pPr>
              <w:pStyle w:val="TableParagraph"/>
              <w:jc w:val="center"/>
              <w:rPr>
                <w:b/>
                <w:bCs/>
                <w:sz w:val="20"/>
              </w:rPr>
            </w:pPr>
          </w:p>
          <w:p w14:paraId="7ADA7584" w14:textId="77777777" w:rsidR="00D54C77" w:rsidRPr="004C74E1" w:rsidRDefault="00D54C77" w:rsidP="00813E8C">
            <w:pPr>
              <w:pStyle w:val="TableParagraph"/>
              <w:spacing w:before="2"/>
              <w:jc w:val="center"/>
              <w:rPr>
                <w:b/>
                <w:bCs/>
                <w:sz w:val="18"/>
                <w:lang w:val="en-GB"/>
              </w:rPr>
            </w:pPr>
          </w:p>
          <w:p w14:paraId="29DB488F" w14:textId="77777777" w:rsidR="00D54C77" w:rsidRPr="004C74E1" w:rsidRDefault="00D54C77" w:rsidP="00813E8C">
            <w:pPr>
              <w:pStyle w:val="TableParagraph"/>
              <w:ind w:left="144" w:right="-58"/>
              <w:jc w:val="center"/>
              <w:rPr>
                <w:b/>
                <w:bCs/>
                <w:sz w:val="20"/>
              </w:rPr>
            </w:pPr>
            <w:r w:rsidRPr="004C74E1">
              <w:rPr>
                <w:b/>
                <w:bCs/>
                <w:sz w:val="20"/>
                <w:lang w:val="en-GB"/>
              </w:rPr>
              <w:t>Value of contract</w:t>
            </w:r>
          </w:p>
        </w:tc>
      </w:tr>
      <w:tr w:rsidR="00D54C77" w:rsidRPr="004C74E1" w14:paraId="3FCF44C8" w14:textId="77777777" w:rsidTr="00813E8C">
        <w:trPr>
          <w:trHeight w:val="194"/>
        </w:trPr>
        <w:tc>
          <w:tcPr>
            <w:tcW w:w="567" w:type="dxa"/>
          </w:tcPr>
          <w:p w14:paraId="02AB1608" w14:textId="77777777" w:rsidR="00D54C77" w:rsidRPr="004C74E1" w:rsidRDefault="00D54C77" w:rsidP="008C291E">
            <w:pPr>
              <w:pStyle w:val="TableParagraph"/>
              <w:spacing w:line="211" w:lineRule="exact"/>
              <w:ind w:left="107"/>
              <w:rPr>
                <w:sz w:val="20"/>
              </w:rPr>
            </w:pPr>
            <w:r w:rsidRPr="004C74E1">
              <w:rPr>
                <w:sz w:val="20"/>
              </w:rPr>
              <w:t>1.</w:t>
            </w:r>
          </w:p>
        </w:tc>
        <w:tc>
          <w:tcPr>
            <w:tcW w:w="1843" w:type="dxa"/>
          </w:tcPr>
          <w:p w14:paraId="7878D1A6" w14:textId="77777777" w:rsidR="00D54C77" w:rsidRPr="004C74E1" w:rsidRDefault="00D54C77" w:rsidP="008C291E">
            <w:pPr>
              <w:pStyle w:val="TableParagraph"/>
              <w:rPr>
                <w:sz w:val="14"/>
              </w:rPr>
            </w:pPr>
          </w:p>
        </w:tc>
        <w:tc>
          <w:tcPr>
            <w:tcW w:w="1985" w:type="dxa"/>
          </w:tcPr>
          <w:p w14:paraId="4E0FB59B" w14:textId="77777777" w:rsidR="00D54C77" w:rsidRPr="004C74E1" w:rsidRDefault="00D54C77" w:rsidP="008C291E">
            <w:pPr>
              <w:pStyle w:val="TableParagraph"/>
              <w:rPr>
                <w:sz w:val="14"/>
              </w:rPr>
            </w:pPr>
          </w:p>
        </w:tc>
        <w:tc>
          <w:tcPr>
            <w:tcW w:w="7087" w:type="dxa"/>
          </w:tcPr>
          <w:p w14:paraId="4BB6E63B" w14:textId="77777777" w:rsidR="00D54C77" w:rsidRPr="004C74E1" w:rsidRDefault="00D54C77" w:rsidP="008C291E">
            <w:pPr>
              <w:pStyle w:val="TableParagraph"/>
              <w:rPr>
                <w:sz w:val="14"/>
              </w:rPr>
            </w:pPr>
          </w:p>
        </w:tc>
        <w:tc>
          <w:tcPr>
            <w:tcW w:w="3119" w:type="dxa"/>
          </w:tcPr>
          <w:p w14:paraId="42AB46FE" w14:textId="77777777" w:rsidR="00D54C77" w:rsidRPr="004C74E1" w:rsidRDefault="00D54C77" w:rsidP="008C291E">
            <w:pPr>
              <w:pStyle w:val="TableParagraph"/>
              <w:rPr>
                <w:sz w:val="14"/>
              </w:rPr>
            </w:pPr>
          </w:p>
        </w:tc>
      </w:tr>
      <w:tr w:rsidR="00D54C77" w:rsidRPr="004C74E1" w14:paraId="36D18B3B" w14:textId="77777777" w:rsidTr="00813E8C">
        <w:trPr>
          <w:trHeight w:val="196"/>
        </w:trPr>
        <w:tc>
          <w:tcPr>
            <w:tcW w:w="567" w:type="dxa"/>
          </w:tcPr>
          <w:p w14:paraId="0D8E8394" w14:textId="77777777" w:rsidR="00D54C77" w:rsidRPr="004C74E1" w:rsidRDefault="00D54C77" w:rsidP="008C291E">
            <w:pPr>
              <w:pStyle w:val="TableParagraph"/>
              <w:spacing w:line="211" w:lineRule="exact"/>
              <w:ind w:left="107"/>
              <w:rPr>
                <w:sz w:val="20"/>
              </w:rPr>
            </w:pPr>
            <w:r w:rsidRPr="004C74E1">
              <w:rPr>
                <w:sz w:val="20"/>
              </w:rPr>
              <w:t>2.</w:t>
            </w:r>
          </w:p>
        </w:tc>
        <w:tc>
          <w:tcPr>
            <w:tcW w:w="1843" w:type="dxa"/>
          </w:tcPr>
          <w:p w14:paraId="2F5A6CDB" w14:textId="77777777" w:rsidR="00D54C77" w:rsidRPr="004C74E1" w:rsidRDefault="00D54C77" w:rsidP="008C291E">
            <w:pPr>
              <w:pStyle w:val="TableParagraph"/>
              <w:rPr>
                <w:sz w:val="16"/>
              </w:rPr>
            </w:pPr>
          </w:p>
        </w:tc>
        <w:tc>
          <w:tcPr>
            <w:tcW w:w="1985" w:type="dxa"/>
          </w:tcPr>
          <w:p w14:paraId="3B0EC7DA" w14:textId="77777777" w:rsidR="00D54C77" w:rsidRPr="004C74E1" w:rsidRDefault="00D54C77" w:rsidP="008C291E">
            <w:pPr>
              <w:pStyle w:val="TableParagraph"/>
              <w:rPr>
                <w:sz w:val="16"/>
              </w:rPr>
            </w:pPr>
          </w:p>
        </w:tc>
        <w:tc>
          <w:tcPr>
            <w:tcW w:w="7087" w:type="dxa"/>
          </w:tcPr>
          <w:p w14:paraId="4115DC2C" w14:textId="77777777" w:rsidR="00D54C77" w:rsidRPr="004C74E1" w:rsidRDefault="00D54C77" w:rsidP="008C291E">
            <w:pPr>
              <w:pStyle w:val="TableParagraph"/>
              <w:rPr>
                <w:sz w:val="16"/>
              </w:rPr>
            </w:pPr>
          </w:p>
        </w:tc>
        <w:tc>
          <w:tcPr>
            <w:tcW w:w="3119" w:type="dxa"/>
          </w:tcPr>
          <w:p w14:paraId="7EAC65FD" w14:textId="77777777" w:rsidR="00D54C77" w:rsidRPr="004C74E1" w:rsidRDefault="00D54C77" w:rsidP="008C291E">
            <w:pPr>
              <w:pStyle w:val="TableParagraph"/>
              <w:rPr>
                <w:sz w:val="16"/>
              </w:rPr>
            </w:pPr>
          </w:p>
        </w:tc>
      </w:tr>
      <w:tr w:rsidR="00D54C77" w:rsidRPr="004C74E1" w14:paraId="619AE03D" w14:textId="77777777" w:rsidTr="00813E8C">
        <w:trPr>
          <w:trHeight w:val="198"/>
        </w:trPr>
        <w:tc>
          <w:tcPr>
            <w:tcW w:w="567" w:type="dxa"/>
          </w:tcPr>
          <w:p w14:paraId="1FD714B4" w14:textId="77777777" w:rsidR="00D54C77" w:rsidRPr="004C74E1" w:rsidRDefault="00D54C77" w:rsidP="008C291E">
            <w:pPr>
              <w:pStyle w:val="TableParagraph"/>
              <w:spacing w:line="225" w:lineRule="exact"/>
              <w:ind w:left="107"/>
              <w:rPr>
                <w:sz w:val="20"/>
              </w:rPr>
            </w:pPr>
            <w:r w:rsidRPr="004C74E1">
              <w:rPr>
                <w:sz w:val="20"/>
              </w:rPr>
              <w:t>3.</w:t>
            </w:r>
          </w:p>
        </w:tc>
        <w:tc>
          <w:tcPr>
            <w:tcW w:w="1843" w:type="dxa"/>
          </w:tcPr>
          <w:p w14:paraId="1941EEB2" w14:textId="77777777" w:rsidR="00D54C77" w:rsidRPr="004C74E1" w:rsidRDefault="00D54C77" w:rsidP="008C291E">
            <w:pPr>
              <w:pStyle w:val="TableParagraph"/>
              <w:rPr>
                <w:sz w:val="16"/>
              </w:rPr>
            </w:pPr>
          </w:p>
        </w:tc>
        <w:tc>
          <w:tcPr>
            <w:tcW w:w="1985" w:type="dxa"/>
          </w:tcPr>
          <w:p w14:paraId="116EEA13" w14:textId="77777777" w:rsidR="00D54C77" w:rsidRPr="004C74E1" w:rsidRDefault="00D54C77" w:rsidP="008C291E">
            <w:pPr>
              <w:pStyle w:val="TableParagraph"/>
              <w:rPr>
                <w:sz w:val="16"/>
              </w:rPr>
            </w:pPr>
          </w:p>
        </w:tc>
        <w:tc>
          <w:tcPr>
            <w:tcW w:w="7087" w:type="dxa"/>
          </w:tcPr>
          <w:p w14:paraId="67169259" w14:textId="77777777" w:rsidR="00D54C77" w:rsidRPr="004C74E1" w:rsidRDefault="00D54C77" w:rsidP="008C291E">
            <w:pPr>
              <w:pStyle w:val="TableParagraph"/>
              <w:rPr>
                <w:sz w:val="16"/>
              </w:rPr>
            </w:pPr>
          </w:p>
        </w:tc>
        <w:tc>
          <w:tcPr>
            <w:tcW w:w="3119" w:type="dxa"/>
          </w:tcPr>
          <w:p w14:paraId="67F94A0E" w14:textId="77777777" w:rsidR="00D54C77" w:rsidRPr="004C74E1" w:rsidRDefault="00D54C77" w:rsidP="008C291E">
            <w:pPr>
              <w:pStyle w:val="TableParagraph"/>
              <w:rPr>
                <w:sz w:val="16"/>
              </w:rPr>
            </w:pPr>
          </w:p>
        </w:tc>
      </w:tr>
      <w:tr w:rsidR="00D54C77" w:rsidRPr="004C74E1" w14:paraId="1550BAB7" w14:textId="77777777" w:rsidTr="00813E8C">
        <w:trPr>
          <w:trHeight w:val="196"/>
        </w:trPr>
        <w:tc>
          <w:tcPr>
            <w:tcW w:w="567" w:type="dxa"/>
          </w:tcPr>
          <w:p w14:paraId="0D99663F" w14:textId="77777777" w:rsidR="00D54C77" w:rsidRPr="004C74E1" w:rsidRDefault="00D54C77" w:rsidP="008C291E">
            <w:pPr>
              <w:pStyle w:val="TableParagraph"/>
              <w:spacing w:line="211" w:lineRule="exact"/>
              <w:ind w:left="107"/>
              <w:rPr>
                <w:sz w:val="20"/>
              </w:rPr>
            </w:pPr>
            <w:r w:rsidRPr="004C74E1">
              <w:rPr>
                <w:sz w:val="20"/>
              </w:rPr>
              <w:t>…</w:t>
            </w:r>
          </w:p>
        </w:tc>
        <w:tc>
          <w:tcPr>
            <w:tcW w:w="1843" w:type="dxa"/>
          </w:tcPr>
          <w:p w14:paraId="50F42972" w14:textId="77777777" w:rsidR="00D54C77" w:rsidRPr="004C74E1" w:rsidRDefault="00D54C77" w:rsidP="008C291E">
            <w:pPr>
              <w:pStyle w:val="TableParagraph"/>
              <w:rPr>
                <w:sz w:val="16"/>
              </w:rPr>
            </w:pPr>
          </w:p>
        </w:tc>
        <w:tc>
          <w:tcPr>
            <w:tcW w:w="1985" w:type="dxa"/>
          </w:tcPr>
          <w:p w14:paraId="41E6DAD9" w14:textId="77777777" w:rsidR="00D54C77" w:rsidRPr="004C74E1" w:rsidRDefault="00D54C77" w:rsidP="008C291E">
            <w:pPr>
              <w:pStyle w:val="TableParagraph"/>
              <w:rPr>
                <w:sz w:val="16"/>
              </w:rPr>
            </w:pPr>
          </w:p>
        </w:tc>
        <w:tc>
          <w:tcPr>
            <w:tcW w:w="7087" w:type="dxa"/>
          </w:tcPr>
          <w:p w14:paraId="506687E7" w14:textId="77777777" w:rsidR="00D54C77" w:rsidRPr="004C74E1" w:rsidRDefault="00D54C77" w:rsidP="008C291E">
            <w:pPr>
              <w:pStyle w:val="TableParagraph"/>
              <w:rPr>
                <w:sz w:val="16"/>
              </w:rPr>
            </w:pPr>
          </w:p>
        </w:tc>
        <w:tc>
          <w:tcPr>
            <w:tcW w:w="3119" w:type="dxa"/>
          </w:tcPr>
          <w:p w14:paraId="0878974B" w14:textId="77777777" w:rsidR="00D54C77" w:rsidRPr="004C74E1" w:rsidRDefault="00D54C77" w:rsidP="008C291E">
            <w:pPr>
              <w:pStyle w:val="TableParagraph"/>
              <w:rPr>
                <w:sz w:val="16"/>
              </w:rPr>
            </w:pPr>
          </w:p>
        </w:tc>
      </w:tr>
    </w:tbl>
    <w:p w14:paraId="5517C73C" w14:textId="77777777" w:rsidR="00D54C77" w:rsidRPr="004C74E1" w:rsidRDefault="00D54C77" w:rsidP="00D54C77">
      <w:pPr>
        <w:pStyle w:val="2ndlevelprovision"/>
        <w:tabs>
          <w:tab w:val="clear" w:pos="964"/>
        </w:tabs>
        <w:ind w:left="709" w:firstLine="0"/>
        <w:rPr>
          <w:rFonts w:ascii="Arial" w:hAnsi="Arial" w:cs="Arial"/>
        </w:rPr>
      </w:pPr>
    </w:p>
    <w:p w14:paraId="0C4330F3" w14:textId="77777777" w:rsidR="00D54C77" w:rsidRPr="004C74E1" w:rsidRDefault="00D54C77" w:rsidP="00D54C77">
      <w:pPr>
        <w:pStyle w:val="2ndlevelprovision"/>
        <w:tabs>
          <w:tab w:val="clear" w:pos="964"/>
        </w:tabs>
        <w:ind w:left="709" w:firstLine="0"/>
        <w:rPr>
          <w:rFonts w:ascii="Arial" w:hAnsi="Arial" w:cs="Arial"/>
        </w:rPr>
      </w:pPr>
    </w:p>
    <w:p w14:paraId="6515CFD2" w14:textId="4F7A3597" w:rsidR="00FD2A42" w:rsidRPr="004C74E1" w:rsidRDefault="00D54C77" w:rsidP="006265B2">
      <w:pPr>
        <w:spacing w:before="120" w:after="120" w:line="240" w:lineRule="auto"/>
        <w:ind w:right="90"/>
        <w:rPr>
          <w:rFonts w:ascii="Arial" w:hAnsi="Arial" w:cs="Arial"/>
          <w:sz w:val="20"/>
          <w:szCs w:val="20"/>
          <w:lang w:val="en-GB"/>
        </w:rPr>
      </w:pPr>
      <w:r w:rsidRPr="004C74E1">
        <w:rPr>
          <w:rFonts w:ascii="Arial" w:hAnsi="Arial" w:cs="Arial"/>
          <w:sz w:val="20"/>
          <w:szCs w:val="20"/>
          <w:lang w:val="en-GB"/>
        </w:rPr>
        <w:t xml:space="preserve">Signature </w:t>
      </w:r>
      <w:r w:rsidRPr="004C74E1">
        <w:rPr>
          <w:rFonts w:ascii="Arial" w:hAnsi="Arial" w:cs="Arial"/>
          <w:i/>
          <w:sz w:val="20"/>
          <w:szCs w:val="20"/>
          <w:lang w:val="en-GB"/>
        </w:rPr>
        <w:t xml:space="preserve">[signature </w:t>
      </w:r>
      <w:r w:rsidRPr="004C74E1">
        <w:rPr>
          <w:rFonts w:ascii="Arial" w:hAnsi="Arial" w:cs="Arial"/>
          <w:i/>
          <w:iCs/>
          <w:sz w:val="20"/>
          <w:szCs w:val="20"/>
          <w:lang w:val="en-GB"/>
        </w:rPr>
        <w:t>of the representative of the Tenderer</w:t>
      </w:r>
      <w:proofErr w:type="gramStart"/>
      <w:r w:rsidRPr="004C74E1">
        <w:rPr>
          <w:rFonts w:ascii="Arial" w:hAnsi="Arial" w:cs="Arial"/>
          <w:i/>
          <w:sz w:val="20"/>
          <w:szCs w:val="20"/>
          <w:lang w:val="en-GB"/>
        </w:rPr>
        <w:t>]</w:t>
      </w:r>
      <w:r w:rsidRPr="004C74E1">
        <w:rPr>
          <w:rFonts w:ascii="Arial" w:hAnsi="Arial" w:cs="Arial"/>
          <w:sz w:val="20"/>
          <w:szCs w:val="20"/>
          <w:lang w:val="en-GB"/>
        </w:rPr>
        <w:t>:_</w:t>
      </w:r>
      <w:proofErr w:type="gramEnd"/>
      <w:r w:rsidRPr="004C74E1">
        <w:rPr>
          <w:rFonts w:ascii="Arial" w:hAnsi="Arial" w:cs="Arial"/>
          <w:sz w:val="20"/>
          <w:szCs w:val="20"/>
          <w:lang w:val="en-GB"/>
        </w:rPr>
        <w:t>_____________________________</w:t>
      </w:r>
      <w:r w:rsidRPr="004C74E1">
        <w:rPr>
          <w:rFonts w:ascii="Arial" w:hAnsi="Arial" w:cs="Arial"/>
          <w:sz w:val="20"/>
          <w:szCs w:val="20"/>
          <w:lang w:val="en-GB"/>
        </w:rPr>
        <w:br/>
        <w:t xml:space="preserve">Date: </w:t>
      </w:r>
      <w:r w:rsidRPr="004C74E1">
        <w:rPr>
          <w:rFonts w:ascii="Arial" w:hAnsi="Arial" w:cs="Arial"/>
          <w:i/>
          <w:sz w:val="20"/>
          <w:szCs w:val="20"/>
          <w:lang w:val="en-GB"/>
        </w:rPr>
        <w:t>[</w:t>
      </w:r>
      <w:r w:rsidRPr="004C74E1">
        <w:rPr>
          <w:rFonts w:ascii="Arial" w:hAnsi="Arial" w:cs="Arial"/>
          <w:i/>
          <w:iCs/>
          <w:sz w:val="20"/>
          <w:szCs w:val="20"/>
          <w:lang w:val="en-GB"/>
        </w:rPr>
        <w:t>date of signing</w:t>
      </w:r>
      <w:r w:rsidRPr="004C74E1">
        <w:rPr>
          <w:rFonts w:ascii="Arial" w:hAnsi="Arial" w:cs="Arial"/>
          <w:i/>
          <w:sz w:val="20"/>
          <w:szCs w:val="20"/>
          <w:lang w:val="en-GB"/>
        </w:rPr>
        <w:t>]</w:t>
      </w:r>
      <w:r w:rsidRPr="004C74E1">
        <w:rPr>
          <w:rFonts w:ascii="Arial" w:hAnsi="Arial" w:cs="Arial"/>
          <w:sz w:val="20"/>
          <w:szCs w:val="20"/>
          <w:lang w:val="en-GB"/>
        </w:rPr>
        <w:br/>
        <w:t xml:space="preserve">Name: </w:t>
      </w:r>
      <w:r w:rsidRPr="004C74E1">
        <w:rPr>
          <w:rFonts w:ascii="Arial" w:hAnsi="Arial" w:cs="Arial"/>
          <w:i/>
          <w:sz w:val="20"/>
          <w:szCs w:val="20"/>
          <w:lang w:val="en-GB"/>
        </w:rPr>
        <w:t>[</w:t>
      </w:r>
      <w:r w:rsidRPr="004C74E1">
        <w:rPr>
          <w:rFonts w:ascii="Arial" w:hAnsi="Arial" w:cs="Arial"/>
          <w:i/>
          <w:iCs/>
          <w:sz w:val="20"/>
          <w:szCs w:val="20"/>
          <w:lang w:val="en-GB"/>
        </w:rPr>
        <w:t>name of the representative of the Tenderer</w:t>
      </w:r>
      <w:r w:rsidRPr="004C74E1">
        <w:rPr>
          <w:rFonts w:ascii="Arial" w:hAnsi="Arial" w:cs="Arial"/>
          <w:i/>
          <w:sz w:val="20"/>
          <w:szCs w:val="20"/>
          <w:lang w:val="en-GB"/>
        </w:rPr>
        <w:t>]</w:t>
      </w:r>
      <w:r w:rsidRPr="004C74E1">
        <w:rPr>
          <w:rFonts w:ascii="Arial" w:hAnsi="Arial" w:cs="Arial"/>
          <w:sz w:val="20"/>
          <w:szCs w:val="20"/>
          <w:lang w:val="en-GB"/>
        </w:rPr>
        <w:br/>
        <w:t xml:space="preserve">Position: </w:t>
      </w:r>
      <w:r w:rsidRPr="004C74E1">
        <w:rPr>
          <w:rFonts w:ascii="Arial" w:hAnsi="Arial" w:cs="Arial"/>
          <w:i/>
          <w:sz w:val="20"/>
          <w:szCs w:val="20"/>
          <w:lang w:val="en-GB"/>
        </w:rPr>
        <w:t>[</w:t>
      </w:r>
      <w:r w:rsidRPr="004C74E1">
        <w:rPr>
          <w:rFonts w:ascii="Arial" w:hAnsi="Arial" w:cs="Arial"/>
          <w:i/>
          <w:iCs/>
          <w:sz w:val="20"/>
          <w:szCs w:val="20"/>
          <w:lang w:val="en-GB"/>
        </w:rPr>
        <w:t>position of the representative of the Tenderer</w:t>
      </w:r>
      <w:r w:rsidRPr="004C74E1">
        <w:rPr>
          <w:rFonts w:ascii="Arial" w:hAnsi="Arial" w:cs="Arial"/>
          <w:i/>
          <w:sz w:val="20"/>
          <w:szCs w:val="20"/>
          <w:lang w:val="en-GB"/>
        </w:rPr>
        <w:t>]</w:t>
      </w:r>
    </w:p>
    <w:p w14:paraId="27C32939" w14:textId="466582D5" w:rsidR="00505981" w:rsidRPr="004C74E1" w:rsidRDefault="00505981" w:rsidP="006265B2">
      <w:pPr>
        <w:spacing w:after="0" w:line="240" w:lineRule="auto"/>
        <w:rPr>
          <w:rFonts w:ascii="Arial" w:hAnsi="Arial" w:cs="Arial"/>
          <w:b/>
          <w:caps/>
          <w:color w:val="003787"/>
          <w:spacing w:val="20"/>
          <w:sz w:val="20"/>
          <w:szCs w:val="20"/>
          <w:lang w:val="en-GB"/>
        </w:rPr>
        <w:sectPr w:rsidR="00505981" w:rsidRPr="004C74E1" w:rsidSect="00505981">
          <w:pgSz w:w="16838" w:h="11906" w:orient="landscape"/>
          <w:pgMar w:top="1701" w:right="1134" w:bottom="1134" w:left="1134" w:header="709" w:footer="709" w:gutter="0"/>
          <w:cols w:space="708"/>
          <w:docGrid w:linePitch="360" w:charSpace="-2049"/>
        </w:sectPr>
      </w:pPr>
    </w:p>
    <w:p w14:paraId="658E20C8" w14:textId="7DECC4FE" w:rsidR="0074726C" w:rsidRPr="004C74E1" w:rsidRDefault="0074726C" w:rsidP="00176122">
      <w:pPr>
        <w:keepNext/>
        <w:spacing w:after="0" w:line="240" w:lineRule="auto"/>
        <w:jc w:val="right"/>
        <w:outlineLvl w:val="0"/>
        <w:rPr>
          <w:rFonts w:ascii="Arial" w:hAnsi="Arial" w:cs="Arial"/>
          <w:b/>
          <w:caps/>
          <w:color w:val="003787"/>
          <w:spacing w:val="20"/>
          <w:sz w:val="20"/>
          <w:szCs w:val="20"/>
          <w:lang w:val="en-GB"/>
        </w:rPr>
      </w:pPr>
      <w:bookmarkStart w:id="951" w:name="_Toc234913016"/>
      <w:r w:rsidRPr="004C74E1">
        <w:rPr>
          <w:rFonts w:ascii="Arial" w:hAnsi="Arial" w:cs="Arial"/>
          <w:b/>
          <w:caps/>
          <w:color w:val="003787"/>
          <w:spacing w:val="20"/>
          <w:sz w:val="20"/>
          <w:szCs w:val="20"/>
          <w:lang w:val="en-GB"/>
        </w:rPr>
        <w:lastRenderedPageBreak/>
        <w:t xml:space="preserve">Annex No 10: </w:t>
      </w:r>
      <w:r w:rsidR="00176122" w:rsidRPr="004C74E1">
        <w:rPr>
          <w:rFonts w:ascii="Arial" w:hAnsi="Arial" w:cs="Arial"/>
          <w:b/>
          <w:caps/>
          <w:color w:val="003787"/>
          <w:spacing w:val="20"/>
          <w:sz w:val="20"/>
          <w:szCs w:val="20"/>
          <w:lang w:val="en-GB"/>
        </w:rPr>
        <w:t>Certification of tenderer’s consultants responsible for provision of services</w:t>
      </w:r>
      <w:r w:rsidR="00176122" w:rsidRPr="004C74E1">
        <w:rPr>
          <w:rFonts w:ascii="Arial" w:hAnsi="Arial" w:cs="Arial"/>
          <w:b/>
          <w:caps/>
          <w:color w:val="003787"/>
          <w:spacing w:val="20"/>
          <w:sz w:val="20"/>
          <w:szCs w:val="20"/>
          <w:vertAlign w:val="superscript"/>
          <w:lang w:val="en-GB"/>
        </w:rPr>
        <w:footnoteReference w:id="27"/>
      </w:r>
      <w:bookmarkEnd w:id="951"/>
    </w:p>
    <w:p w14:paraId="188C89E0" w14:textId="77777777" w:rsidR="0074726C" w:rsidRPr="004C74E1" w:rsidRDefault="0074726C" w:rsidP="0074726C">
      <w:pPr>
        <w:pStyle w:val="SLOAgreementTitle"/>
        <w:tabs>
          <w:tab w:val="left" w:pos="540"/>
        </w:tabs>
        <w:spacing w:before="0" w:after="0"/>
        <w:rPr>
          <w:rFonts w:ascii="Arial" w:hAnsi="Arial" w:cs="Arial"/>
          <w:sz w:val="20"/>
          <w:szCs w:val="20"/>
        </w:rPr>
      </w:pPr>
    </w:p>
    <w:p w14:paraId="7BAA3466" w14:textId="18FD9D31" w:rsidR="00176122" w:rsidRPr="004C74E1" w:rsidRDefault="00176122" w:rsidP="00176122">
      <w:pPr>
        <w:pStyle w:val="SLOAgreementTitle"/>
        <w:spacing w:before="0" w:after="0"/>
        <w:rPr>
          <w:rFonts w:ascii="Arial" w:eastAsia="Myriad Pro" w:hAnsi="Arial" w:cs="Arial"/>
          <w:kern w:val="2"/>
          <w:sz w:val="20"/>
          <w:szCs w:val="20"/>
          <w14:ligatures w14:val="standardContextual"/>
        </w:rPr>
      </w:pPr>
      <w:r w:rsidRPr="004C74E1">
        <w:rPr>
          <w:rFonts w:ascii="Arial" w:eastAsia="Myriad Pro" w:hAnsi="Arial" w:cs="Arial"/>
          <w:kern w:val="2"/>
          <w:sz w:val="20"/>
          <w:szCs w:val="20"/>
          <w14:ligatures w14:val="standardContextual"/>
        </w:rPr>
        <w:t xml:space="preserve">CERTIFICATION OF TENDERER’S CONSULTANTS RESPONSIBLE FOR PROVISION OF SERVICES FOR THE OPEN competiton </w:t>
      </w:r>
    </w:p>
    <w:p w14:paraId="4BA91F9F" w14:textId="77777777" w:rsidR="00176122" w:rsidRPr="004C74E1" w:rsidRDefault="00176122" w:rsidP="00176122">
      <w:pPr>
        <w:pStyle w:val="SLOAgreementTitle"/>
        <w:spacing w:before="0" w:after="0"/>
        <w:rPr>
          <w:rFonts w:ascii="Arial" w:eastAsia="Myriad Pro" w:hAnsi="Arial" w:cs="Arial"/>
          <w:sz w:val="20"/>
          <w:szCs w:val="20"/>
        </w:rPr>
      </w:pPr>
      <w:r w:rsidRPr="004C74E1">
        <w:rPr>
          <w:rFonts w:ascii="Arial" w:eastAsia="Myriad Pro" w:hAnsi="Arial" w:cs="Arial"/>
          <w:sz w:val="20"/>
          <w:szCs w:val="20"/>
        </w:rPr>
        <w:t>“TRAVEL AGENCY SERVICES FOR BUINESS TRIPS”</w:t>
      </w:r>
    </w:p>
    <w:p w14:paraId="322EE643" w14:textId="77777777" w:rsidR="00176122" w:rsidRPr="004C74E1" w:rsidRDefault="00176122" w:rsidP="00176122">
      <w:pPr>
        <w:spacing w:after="0" w:line="240" w:lineRule="auto"/>
        <w:jc w:val="center"/>
        <w:rPr>
          <w:rFonts w:ascii="Arial" w:eastAsia="Myriad Pro" w:hAnsi="Arial" w:cs="Arial"/>
          <w:b/>
          <w:caps/>
          <w:sz w:val="20"/>
          <w:szCs w:val="20"/>
          <w:lang w:val="en-GB"/>
        </w:rPr>
      </w:pPr>
      <w:r w:rsidRPr="004C74E1">
        <w:rPr>
          <w:rFonts w:ascii="Arial" w:eastAsia="Myriad Pro" w:hAnsi="Arial" w:cs="Arial"/>
          <w:b/>
          <w:caps/>
          <w:sz w:val="20"/>
          <w:szCs w:val="20"/>
          <w:lang w:val="en-GB"/>
        </w:rPr>
        <w:t xml:space="preserve"> (ID No RBR 2026/6)</w:t>
      </w:r>
    </w:p>
    <w:p w14:paraId="6CB9BA8E" w14:textId="323C62B3" w:rsidR="00176122" w:rsidRPr="004C74E1" w:rsidRDefault="00176122">
      <w:pPr>
        <w:spacing w:after="0" w:line="240" w:lineRule="auto"/>
        <w:rPr>
          <w:rFonts w:ascii="Arial" w:eastAsia="Times New Roman" w:hAnsi="Arial" w:cs="Arial"/>
          <w:b/>
          <w:caps/>
          <w:kern w:val="0"/>
          <w:sz w:val="20"/>
          <w:szCs w:val="20"/>
          <w:lang w:val="en-GB"/>
          <w14:ligatures w14:val="none"/>
        </w:rPr>
      </w:pPr>
    </w:p>
    <w:p w14:paraId="2A46EC17" w14:textId="77777777" w:rsidR="0074726C" w:rsidRPr="004C74E1" w:rsidRDefault="0074726C" w:rsidP="0074726C">
      <w:pPr>
        <w:pStyle w:val="SLOAgreementTitle"/>
        <w:tabs>
          <w:tab w:val="left" w:pos="540"/>
        </w:tabs>
        <w:spacing w:before="0" w:after="0"/>
        <w:rPr>
          <w:rFonts w:ascii="Arial" w:hAnsi="Arial" w:cs="Arial"/>
          <w:sz w:val="20"/>
          <w:szCs w:val="20"/>
        </w:rPr>
      </w:pPr>
    </w:p>
    <w:p w14:paraId="0B9D8838" w14:textId="77777777" w:rsidR="000F12F8" w:rsidRPr="004C74E1" w:rsidRDefault="000F12F8" w:rsidP="003B2BD9">
      <w:pPr>
        <w:pStyle w:val="SLONormal"/>
        <w:rPr>
          <w:rFonts w:ascii="Arial" w:hAnsi="Arial" w:cs="Arial"/>
          <w:sz w:val="20"/>
          <w:szCs w:val="20"/>
        </w:rPr>
      </w:pPr>
    </w:p>
    <w:p w14:paraId="357F8969" w14:textId="6D3C2324" w:rsidR="000F12F8" w:rsidRPr="004C74E1" w:rsidRDefault="000F12F8" w:rsidP="003B2BD9">
      <w:pPr>
        <w:pStyle w:val="SLONormal"/>
        <w:rPr>
          <w:rFonts w:ascii="Arial" w:hAnsi="Arial" w:cs="Arial"/>
          <w:sz w:val="20"/>
          <w:szCs w:val="20"/>
        </w:rPr>
      </w:pPr>
      <w:r w:rsidRPr="004C74E1">
        <w:rPr>
          <w:rFonts w:ascii="Arial" w:hAnsi="Arial" w:cs="Arial"/>
          <w:sz w:val="20"/>
          <w:szCs w:val="20"/>
        </w:rPr>
        <w:t xml:space="preserve">Name, Surname ________________of Tenderer’s </w:t>
      </w:r>
      <w:r w:rsidR="007451F2" w:rsidRPr="004C74E1">
        <w:rPr>
          <w:rFonts w:ascii="Arial" w:hAnsi="Arial" w:cs="Arial"/>
          <w:sz w:val="20"/>
          <w:szCs w:val="20"/>
        </w:rPr>
        <w:t>(Tenderer`s name)</w:t>
      </w:r>
      <w:r w:rsidRPr="004C74E1">
        <w:rPr>
          <w:rFonts w:ascii="Arial" w:hAnsi="Arial" w:cs="Arial"/>
          <w:sz w:val="20"/>
          <w:szCs w:val="20"/>
        </w:rPr>
        <w:t xml:space="preserve"> consultant </w:t>
      </w:r>
    </w:p>
    <w:p w14:paraId="78C75C67" w14:textId="77777777" w:rsidR="000F12F8" w:rsidRPr="004C74E1" w:rsidRDefault="000F12F8" w:rsidP="003B2BD9">
      <w:pPr>
        <w:pStyle w:val="SLONormal"/>
        <w:rPr>
          <w:rFonts w:ascii="Arial" w:hAnsi="Arial" w:cs="Arial"/>
          <w:sz w:val="20"/>
          <w:szCs w:val="20"/>
        </w:rPr>
      </w:pPr>
      <w:r w:rsidRPr="004C74E1">
        <w:rPr>
          <w:rFonts w:ascii="Arial" w:hAnsi="Arial" w:cs="Arial"/>
          <w:sz w:val="20"/>
          <w:szCs w:val="20"/>
        </w:rPr>
        <w:t>I, undersigned:</w:t>
      </w:r>
    </w:p>
    <w:p w14:paraId="1330E4C4" w14:textId="5B4B63ED"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7451F2" w:rsidRPr="004C74E1">
        <w:rPr>
          <w:rFonts w:ascii="Arial" w:hAnsi="Arial" w:cs="Arial"/>
          <w:sz w:val="20"/>
          <w:szCs w:val="20"/>
        </w:rPr>
        <w:t>U</w:t>
      </w:r>
      <w:r w:rsidRPr="004C74E1">
        <w:rPr>
          <w:rFonts w:ascii="Arial" w:hAnsi="Arial" w:cs="Arial"/>
          <w:sz w:val="20"/>
          <w:szCs w:val="20"/>
        </w:rPr>
        <w:t xml:space="preserve">ndertake to participate in performance of Contract in accordance with respective conditions in case if __________________ (Tenderer’s name) will be </w:t>
      </w:r>
      <w:r w:rsidR="007451F2" w:rsidRPr="004C74E1">
        <w:rPr>
          <w:rFonts w:ascii="Arial" w:hAnsi="Arial" w:cs="Arial"/>
          <w:sz w:val="20"/>
          <w:szCs w:val="20"/>
        </w:rPr>
        <w:t>awarded</w:t>
      </w:r>
      <w:r w:rsidRPr="004C74E1">
        <w:rPr>
          <w:rFonts w:ascii="Arial" w:hAnsi="Arial" w:cs="Arial"/>
          <w:sz w:val="20"/>
          <w:szCs w:val="20"/>
        </w:rPr>
        <w:t xml:space="preserve"> with </w:t>
      </w:r>
      <w:r w:rsidR="007451F2" w:rsidRPr="004C74E1">
        <w:rPr>
          <w:rFonts w:ascii="Arial" w:hAnsi="Arial" w:cs="Arial"/>
          <w:sz w:val="20"/>
          <w:szCs w:val="20"/>
        </w:rPr>
        <w:t>rights to sign the contract;</w:t>
      </w:r>
    </w:p>
    <w:p w14:paraId="55C4E4BB" w14:textId="4EA1C714"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322A67" w:rsidRPr="004C74E1">
        <w:rPr>
          <w:rFonts w:ascii="Arial" w:hAnsi="Arial" w:cs="Arial"/>
          <w:sz w:val="20"/>
          <w:szCs w:val="20"/>
        </w:rPr>
        <w:t>C</w:t>
      </w:r>
      <w:r w:rsidRPr="004C74E1">
        <w:rPr>
          <w:rFonts w:ascii="Arial" w:hAnsi="Arial" w:cs="Arial"/>
          <w:sz w:val="20"/>
          <w:szCs w:val="20"/>
        </w:rPr>
        <w:t>onfirm</w:t>
      </w:r>
      <w:r w:rsidR="00322A67" w:rsidRPr="004C74E1">
        <w:rPr>
          <w:rFonts w:ascii="Arial" w:hAnsi="Arial" w:cs="Arial"/>
          <w:sz w:val="20"/>
          <w:szCs w:val="20"/>
        </w:rPr>
        <w:t xml:space="preserve">, that I am compliant </w:t>
      </w:r>
      <w:r w:rsidRPr="004C74E1">
        <w:rPr>
          <w:rFonts w:ascii="Arial" w:hAnsi="Arial" w:cs="Arial"/>
          <w:sz w:val="20"/>
          <w:szCs w:val="20"/>
        </w:rPr>
        <w:t>with requirements stipulated in Sub-clause 8.4.2. of Regulations;</w:t>
      </w:r>
    </w:p>
    <w:p w14:paraId="7D87B63E" w14:textId="4C8B4CE1"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322A67" w:rsidRPr="004C74E1">
        <w:rPr>
          <w:rFonts w:ascii="Arial" w:hAnsi="Arial" w:cs="Arial"/>
          <w:sz w:val="20"/>
          <w:szCs w:val="20"/>
        </w:rPr>
        <w:t xml:space="preserve">Confirm </w:t>
      </w:r>
      <w:r w:rsidRPr="004C74E1">
        <w:rPr>
          <w:rFonts w:ascii="Arial" w:hAnsi="Arial" w:cs="Arial"/>
          <w:sz w:val="20"/>
          <w:szCs w:val="20"/>
        </w:rPr>
        <w:t xml:space="preserve">that during </w:t>
      </w:r>
      <w:r w:rsidR="00322A67" w:rsidRPr="004C74E1">
        <w:rPr>
          <w:rFonts w:ascii="Arial" w:hAnsi="Arial" w:cs="Arial"/>
          <w:sz w:val="20"/>
          <w:szCs w:val="20"/>
        </w:rPr>
        <w:t>the</w:t>
      </w:r>
      <w:r w:rsidRPr="004C74E1">
        <w:rPr>
          <w:rFonts w:ascii="Arial" w:hAnsi="Arial" w:cs="Arial"/>
          <w:sz w:val="20"/>
          <w:szCs w:val="20"/>
        </w:rPr>
        <w:t xml:space="preserve"> provision of Contract I will hold communication with Contracting Authority in English.</w:t>
      </w:r>
    </w:p>
    <w:p w14:paraId="5A676055" w14:textId="77777777" w:rsidR="000F12F8" w:rsidRPr="004C74E1" w:rsidRDefault="000F12F8" w:rsidP="003B2BD9">
      <w:pPr>
        <w:pStyle w:val="SLONormal"/>
        <w:jc w:val="left"/>
        <w:rPr>
          <w:rFonts w:ascii="Arial" w:hAnsi="Arial" w:cs="Arial"/>
          <w:sz w:val="20"/>
          <w:szCs w:val="20"/>
        </w:rPr>
      </w:pPr>
    </w:p>
    <w:p w14:paraId="4AE787CD" w14:textId="77777777" w:rsidR="000F12F8" w:rsidRPr="004C74E1" w:rsidRDefault="000F12F8" w:rsidP="003B2BD9">
      <w:pPr>
        <w:pStyle w:val="SLONormal"/>
        <w:jc w:val="left"/>
        <w:rPr>
          <w:rFonts w:ascii="Arial" w:hAnsi="Arial" w:cs="Arial"/>
          <w:sz w:val="20"/>
          <w:szCs w:val="20"/>
        </w:rPr>
      </w:pPr>
    </w:p>
    <w:p w14:paraId="2F51A508" w14:textId="19603626" w:rsidR="000F12F8" w:rsidRPr="004C74E1" w:rsidRDefault="000F12F8" w:rsidP="003B2BD9">
      <w:pPr>
        <w:pStyle w:val="SLONormal"/>
        <w:jc w:val="left"/>
        <w:rPr>
          <w:rFonts w:ascii="Arial" w:hAnsi="Arial" w:cs="Arial"/>
          <w:sz w:val="20"/>
          <w:szCs w:val="20"/>
        </w:rPr>
      </w:pPr>
      <w:r w:rsidRPr="004C74E1">
        <w:rPr>
          <w:rFonts w:ascii="Arial" w:hAnsi="Arial" w:cs="Arial"/>
          <w:sz w:val="20"/>
          <w:szCs w:val="20"/>
        </w:rPr>
        <w:t xml:space="preserve">Signature [signature of the Tenderer’ </w:t>
      </w:r>
      <w:r w:rsidR="00322A67" w:rsidRPr="004C74E1">
        <w:rPr>
          <w:rFonts w:ascii="Arial" w:hAnsi="Arial" w:cs="Arial"/>
          <w:sz w:val="20"/>
          <w:szCs w:val="20"/>
        </w:rPr>
        <w:t>specialist/employee</w:t>
      </w:r>
      <w:proofErr w:type="gramStart"/>
      <w:r w:rsidR="00322A67" w:rsidRPr="004C74E1">
        <w:rPr>
          <w:rFonts w:ascii="Arial" w:hAnsi="Arial" w:cs="Arial"/>
          <w:sz w:val="20"/>
          <w:szCs w:val="20"/>
        </w:rPr>
        <w:t>]:_</w:t>
      </w:r>
      <w:proofErr w:type="gramEnd"/>
      <w:r w:rsidR="00322A67" w:rsidRPr="004C74E1">
        <w:rPr>
          <w:rFonts w:ascii="Arial" w:hAnsi="Arial" w:cs="Arial"/>
          <w:sz w:val="20"/>
          <w:szCs w:val="20"/>
        </w:rPr>
        <w:t>_____________________________</w:t>
      </w:r>
    </w:p>
    <w:p w14:paraId="6A34EA69" w14:textId="77777777" w:rsidR="000F12F8" w:rsidRPr="004C74E1" w:rsidRDefault="000F12F8" w:rsidP="003B2BD9">
      <w:pPr>
        <w:pStyle w:val="SLONormal"/>
        <w:jc w:val="left"/>
        <w:rPr>
          <w:rFonts w:ascii="Arial" w:hAnsi="Arial" w:cs="Arial"/>
          <w:sz w:val="20"/>
          <w:szCs w:val="20"/>
        </w:rPr>
      </w:pPr>
      <w:r w:rsidRPr="004C74E1">
        <w:rPr>
          <w:rFonts w:ascii="Arial" w:hAnsi="Arial" w:cs="Arial"/>
          <w:sz w:val="20"/>
          <w:szCs w:val="20"/>
        </w:rPr>
        <w:t>Date: [date of signing]</w:t>
      </w:r>
    </w:p>
    <w:p w14:paraId="78F6436D" w14:textId="77777777" w:rsidR="000F12F8" w:rsidRPr="004C74E1" w:rsidRDefault="000F12F8" w:rsidP="003B2BD9">
      <w:pPr>
        <w:pStyle w:val="SLONormal"/>
        <w:jc w:val="left"/>
        <w:rPr>
          <w:rFonts w:ascii="Arial" w:hAnsi="Arial" w:cs="Arial"/>
          <w:sz w:val="20"/>
          <w:szCs w:val="20"/>
        </w:rPr>
      </w:pPr>
    </w:p>
    <w:p w14:paraId="4346FE8B" w14:textId="212BB842" w:rsidR="00176122" w:rsidRPr="004C74E1" w:rsidRDefault="000F12F8" w:rsidP="003B2BD9">
      <w:pPr>
        <w:pStyle w:val="SLONormal"/>
        <w:jc w:val="left"/>
        <w:rPr>
          <w:rFonts w:ascii="Arial" w:hAnsi="Arial" w:cs="Arial"/>
          <w:sz w:val="20"/>
          <w:szCs w:val="20"/>
        </w:rPr>
      </w:pPr>
      <w:r w:rsidRPr="004C74E1">
        <w:rPr>
          <w:rFonts w:ascii="Arial" w:hAnsi="Arial" w:cs="Arial"/>
          <w:sz w:val="20"/>
          <w:szCs w:val="20"/>
        </w:rPr>
        <w:t>Documents attached: _________</w:t>
      </w:r>
      <w:proofErr w:type="gramStart"/>
      <w:r w:rsidRPr="004C74E1">
        <w:rPr>
          <w:rFonts w:ascii="Arial" w:hAnsi="Arial" w:cs="Arial"/>
          <w:sz w:val="20"/>
          <w:szCs w:val="20"/>
        </w:rPr>
        <w:t>_[</w:t>
      </w:r>
      <w:proofErr w:type="gramEnd"/>
      <w:r w:rsidRPr="004C74E1">
        <w:rPr>
          <w:rFonts w:ascii="Arial" w:hAnsi="Arial" w:cs="Arial"/>
          <w:sz w:val="20"/>
          <w:szCs w:val="20"/>
        </w:rPr>
        <w:t>Please fill in] ____________ on __ [Please fill in] _____pages.</w:t>
      </w:r>
    </w:p>
    <w:p w14:paraId="17ED5CDE" w14:textId="752D54F1" w:rsidR="001B32EA" w:rsidRPr="004C74E1" w:rsidRDefault="00176122" w:rsidP="003B2BD9">
      <w:pPr>
        <w:spacing w:after="0" w:line="240" w:lineRule="auto"/>
        <w:rPr>
          <w:rFonts w:ascii="Arial" w:eastAsia="Times New Roman" w:hAnsi="Arial" w:cs="Arial"/>
          <w:kern w:val="0"/>
          <w:sz w:val="20"/>
          <w:szCs w:val="20"/>
          <w:lang w:val="en-GB"/>
          <w14:ligatures w14:val="none"/>
        </w:rPr>
      </w:pPr>
      <w:r w:rsidRPr="004C74E1">
        <w:rPr>
          <w:rFonts w:ascii="Arial" w:hAnsi="Arial" w:cs="Arial"/>
          <w:sz w:val="20"/>
          <w:szCs w:val="20"/>
        </w:rPr>
        <w:br w:type="page"/>
      </w:r>
    </w:p>
    <w:p w14:paraId="47125867" w14:textId="77777777" w:rsidR="00176122" w:rsidRPr="004C74E1" w:rsidRDefault="00176122" w:rsidP="00FD2A42">
      <w:pPr>
        <w:keepNext/>
        <w:spacing w:after="0" w:line="240" w:lineRule="auto"/>
        <w:jc w:val="right"/>
        <w:outlineLvl w:val="0"/>
        <w:rPr>
          <w:rFonts w:ascii="Arial" w:hAnsi="Arial" w:cs="Arial"/>
          <w:b/>
          <w:caps/>
          <w:color w:val="003787"/>
          <w:spacing w:val="20"/>
          <w:sz w:val="20"/>
          <w:szCs w:val="20"/>
          <w:lang w:val="en-GB"/>
        </w:rPr>
      </w:pPr>
    </w:p>
    <w:p w14:paraId="0CA6C353" w14:textId="7E18BF38" w:rsidR="00C63A04" w:rsidRPr="004C74E1" w:rsidRDefault="00C63A04" w:rsidP="00FD2A42">
      <w:pPr>
        <w:keepNext/>
        <w:spacing w:after="0" w:line="240" w:lineRule="auto"/>
        <w:jc w:val="right"/>
        <w:outlineLvl w:val="0"/>
        <w:rPr>
          <w:rFonts w:ascii="Arial" w:hAnsi="Arial" w:cs="Arial"/>
          <w:b/>
          <w:caps/>
          <w:color w:val="003787"/>
          <w:spacing w:val="20"/>
          <w:sz w:val="20"/>
          <w:szCs w:val="20"/>
          <w:lang w:val="en-GB"/>
        </w:rPr>
      </w:pPr>
      <w:bookmarkStart w:id="952" w:name="_Toc234913017"/>
      <w:r w:rsidRPr="004C74E1">
        <w:rPr>
          <w:rFonts w:ascii="Arial" w:hAnsi="Arial" w:cs="Arial"/>
          <w:b/>
          <w:caps/>
          <w:color w:val="003787"/>
          <w:spacing w:val="20"/>
          <w:sz w:val="20"/>
          <w:szCs w:val="20"/>
          <w:lang w:val="en-GB"/>
        </w:rPr>
        <w:t xml:space="preserve">Annex No </w:t>
      </w:r>
      <w:r w:rsidR="00205CF5" w:rsidRPr="004C74E1">
        <w:rPr>
          <w:rFonts w:ascii="Arial" w:hAnsi="Arial" w:cs="Arial"/>
          <w:b/>
          <w:caps/>
          <w:color w:val="003787"/>
          <w:spacing w:val="20"/>
          <w:sz w:val="20"/>
          <w:szCs w:val="20"/>
          <w:lang w:val="en-GB"/>
        </w:rPr>
        <w:t>11</w:t>
      </w:r>
      <w:r w:rsidRPr="004C74E1">
        <w:rPr>
          <w:rFonts w:ascii="Arial" w:hAnsi="Arial" w:cs="Arial"/>
          <w:b/>
          <w:caps/>
          <w:color w:val="003787"/>
          <w:spacing w:val="20"/>
          <w:sz w:val="20"/>
          <w:szCs w:val="20"/>
          <w:lang w:val="en-GB"/>
        </w:rPr>
        <w:t>: draft agreemenT</w:t>
      </w:r>
      <w:bookmarkEnd w:id="949"/>
      <w:bookmarkEnd w:id="952"/>
    </w:p>
    <w:p w14:paraId="74A00C29" w14:textId="77777777" w:rsidR="00C63A04" w:rsidRPr="004C74E1" w:rsidRDefault="00C63A04" w:rsidP="00C63A04">
      <w:pPr>
        <w:pStyle w:val="SLOAgreementTitle"/>
        <w:tabs>
          <w:tab w:val="left" w:pos="540"/>
        </w:tabs>
        <w:spacing w:before="0" w:after="0"/>
        <w:rPr>
          <w:rFonts w:ascii="Arial" w:hAnsi="Arial" w:cs="Arial"/>
          <w:sz w:val="20"/>
          <w:szCs w:val="20"/>
        </w:rPr>
      </w:pPr>
    </w:p>
    <w:p w14:paraId="3AFF65E6" w14:textId="207493F0" w:rsidR="00C63A04" w:rsidRPr="004C74E1" w:rsidRDefault="00C63A04" w:rsidP="00C63A04">
      <w:pPr>
        <w:pStyle w:val="SLOAgreementTitle"/>
        <w:tabs>
          <w:tab w:val="left" w:pos="540"/>
        </w:tabs>
        <w:spacing w:before="0" w:after="0"/>
        <w:rPr>
          <w:rFonts w:ascii="Arial" w:hAnsi="Arial" w:cs="Arial"/>
          <w:sz w:val="20"/>
          <w:szCs w:val="20"/>
        </w:rPr>
      </w:pPr>
      <w:r w:rsidRPr="004C74E1">
        <w:rPr>
          <w:rFonts w:ascii="Arial" w:hAnsi="Arial" w:cs="Arial"/>
          <w:sz w:val="20"/>
          <w:szCs w:val="20"/>
        </w:rPr>
        <w:t xml:space="preserve">Please see </w:t>
      </w:r>
      <w:r w:rsidR="00757A3E" w:rsidRPr="004C74E1">
        <w:rPr>
          <w:rFonts w:ascii="Arial" w:hAnsi="Arial" w:cs="Arial"/>
          <w:sz w:val="20"/>
          <w:szCs w:val="20"/>
        </w:rPr>
        <w:t xml:space="preserve">the </w:t>
      </w:r>
      <w:r w:rsidRPr="004C74E1">
        <w:rPr>
          <w:rFonts w:ascii="Arial" w:hAnsi="Arial" w:cs="Arial"/>
          <w:sz w:val="20"/>
          <w:szCs w:val="20"/>
        </w:rPr>
        <w:t>separate file “</w:t>
      </w:r>
      <w:r w:rsidR="00180671" w:rsidRPr="004C74E1">
        <w:rPr>
          <w:rFonts w:ascii="Arial" w:hAnsi="Arial" w:cs="Arial"/>
          <w:sz w:val="20"/>
          <w:szCs w:val="20"/>
        </w:rPr>
        <w:t>service agreement</w:t>
      </w:r>
      <w:r w:rsidR="00465841" w:rsidRPr="004C74E1">
        <w:rPr>
          <w:rFonts w:ascii="Arial" w:hAnsi="Arial" w:cs="Arial"/>
          <w:sz w:val="20"/>
          <w:szCs w:val="20"/>
        </w:rPr>
        <w:t xml:space="preserve"> For the provision</w:t>
      </w:r>
      <w:r w:rsidR="00180671" w:rsidRPr="004C74E1">
        <w:rPr>
          <w:rFonts w:ascii="Arial" w:hAnsi="Arial" w:cs="Arial"/>
          <w:sz w:val="20"/>
          <w:szCs w:val="20"/>
        </w:rPr>
        <w:t xml:space="preserve"> </w:t>
      </w:r>
      <w:r w:rsidR="000B5E34" w:rsidRPr="004C74E1">
        <w:rPr>
          <w:rFonts w:ascii="Arial" w:hAnsi="Arial" w:cs="Arial"/>
          <w:sz w:val="20"/>
          <w:szCs w:val="20"/>
        </w:rPr>
        <w:t>of</w:t>
      </w:r>
      <w:r w:rsidR="00180671" w:rsidRPr="004C74E1">
        <w:rPr>
          <w:rFonts w:ascii="Arial" w:hAnsi="Arial" w:cs="Arial"/>
          <w:sz w:val="20"/>
          <w:szCs w:val="20"/>
        </w:rPr>
        <w:t xml:space="preserve"> </w:t>
      </w:r>
      <w:r w:rsidR="007A4534" w:rsidRPr="004C74E1">
        <w:rPr>
          <w:rFonts w:ascii="Arial" w:hAnsi="Arial" w:cs="Arial"/>
          <w:sz w:val="20"/>
          <w:szCs w:val="20"/>
        </w:rPr>
        <w:t>TRAVEL AGENCY SERVICES FOR BUINESS TRIPS</w:t>
      </w:r>
      <w:r w:rsidRPr="004C74E1">
        <w:rPr>
          <w:rFonts w:ascii="Arial" w:hAnsi="Arial" w:cs="Arial"/>
          <w:sz w:val="20"/>
          <w:szCs w:val="20"/>
        </w:rPr>
        <w:t>”</w:t>
      </w:r>
    </w:p>
    <w:p w14:paraId="6866C88B" w14:textId="72F4FCB2" w:rsidR="00721EBE" w:rsidRPr="004C74E1" w:rsidRDefault="00721EBE" w:rsidP="00721EBE">
      <w:pPr>
        <w:pStyle w:val="SLOAgreementTitle"/>
        <w:tabs>
          <w:tab w:val="left" w:pos="540"/>
        </w:tabs>
        <w:spacing w:before="0" w:after="0"/>
        <w:rPr>
          <w:rFonts w:ascii="Arial" w:hAnsi="Arial" w:cs="Arial"/>
          <w:sz w:val="20"/>
          <w:szCs w:val="20"/>
        </w:rPr>
      </w:pPr>
    </w:p>
    <w:p w14:paraId="218615DB" w14:textId="79B7A3A1" w:rsidR="001F23E0" w:rsidRPr="004C74E1" w:rsidRDefault="001F23E0" w:rsidP="00721EBE">
      <w:pPr>
        <w:jc w:val="both"/>
        <w:rPr>
          <w:rFonts w:ascii="Arial" w:hAnsi="Arial" w:cs="Arial"/>
          <w:sz w:val="20"/>
          <w:szCs w:val="20"/>
          <w:lang w:val="en-GB"/>
        </w:rPr>
      </w:pPr>
    </w:p>
    <w:sectPr w:rsidR="001F23E0" w:rsidRPr="004C74E1" w:rsidSect="007F6A07">
      <w:pgSz w:w="11906" w:h="16838"/>
      <w:pgMar w:top="1134" w:right="1134" w:bottom="1134" w:left="1701" w:header="709" w:footer="709" w:gutter="0"/>
      <w:cols w:space="708"/>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0D262" w14:textId="77777777" w:rsidR="002E0A8D" w:rsidRPr="003F105D" w:rsidRDefault="002E0A8D">
      <w:r w:rsidRPr="003F105D">
        <w:separator/>
      </w:r>
    </w:p>
  </w:endnote>
  <w:endnote w:type="continuationSeparator" w:id="0">
    <w:p w14:paraId="13BB3E57" w14:textId="77777777" w:rsidR="002E0A8D" w:rsidRPr="003F105D" w:rsidRDefault="002E0A8D">
      <w:r w:rsidRPr="003F105D">
        <w:continuationSeparator/>
      </w:r>
    </w:p>
  </w:endnote>
  <w:endnote w:type="continuationNotice" w:id="1">
    <w:p w14:paraId="45C7E5B1" w14:textId="77777777" w:rsidR="002E0A8D" w:rsidRPr="003F105D" w:rsidRDefault="002E0A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71">
    <w:altName w:val="Times New Roman"/>
    <w:charset w:val="BA"/>
    <w:family w:val="auto"/>
    <w:pitch w:val="variable"/>
  </w:font>
  <w:font w:name="font40">
    <w:altName w:val="Times New Roman"/>
    <w:charset w:val="BA"/>
    <w:family w:val="auto"/>
    <w:pitch w:val="variable"/>
  </w:font>
  <w:font w:name="font260">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yriad Pro,Times New Roman">
    <w:altName w:val="Segoe UI"/>
    <w:panose1 w:val="00000000000000000000"/>
    <w:charset w:val="00"/>
    <w:family w:val="roman"/>
    <w:notTrueType/>
    <w:pitch w:val="default"/>
  </w:font>
  <w:font w:name="Myriad Pro,Times New Roman,Cali">
    <w:altName w:val="Segoe UI"/>
    <w:panose1 w:val="00000000000000000000"/>
    <w:charset w:val="00"/>
    <w:family w:val="roman"/>
    <w:notTrueType/>
    <w:pitch w:val="default"/>
  </w:font>
  <w:font w:name="Myriad Pro,Myriad Pro,Calibri L">
    <w:altName w:val="Segoe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B1F9" w14:textId="293185AC" w:rsidR="00D06319" w:rsidRPr="003F105D" w:rsidRDefault="00D06319" w:rsidP="00813E8C">
    <w:pPr>
      <w:pStyle w:val="Footer"/>
      <w:rPr>
        <w:rFonts w:ascii="Myriad Pro" w:hAnsi="Myriad Pro"/>
      </w:rPr>
    </w:pPr>
  </w:p>
  <w:tbl>
    <w:tblPr>
      <w:tblStyle w:val="DavisLangdon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149"/>
      <w:gridCol w:w="3157"/>
    </w:tblGrid>
    <w:tr w:rsidR="00BC3828" w:rsidRPr="00BC3828" w14:paraId="4E95BC5D" w14:textId="77777777">
      <w:trPr>
        <w:jc w:val="center"/>
      </w:trPr>
      <w:tc>
        <w:tcPr>
          <w:tcW w:w="3209" w:type="dxa"/>
          <w:vAlign w:val="center"/>
        </w:tcPr>
        <w:p w14:paraId="0CEEFFA5" w14:textId="77777777" w:rsidR="00BC3828" w:rsidRPr="00BC3828" w:rsidRDefault="00BC3828" w:rsidP="00BC3828">
          <w:pPr>
            <w:spacing w:after="0" w:line="276" w:lineRule="auto"/>
            <w:rPr>
              <w:rFonts w:ascii="Myriad Pro" w:eastAsia="Times New Roman" w:hAnsi="Myriad Pro" w:cs="Times New Roman"/>
              <w:i/>
              <w:iCs/>
              <w:color w:val="003787"/>
              <w:kern w:val="0"/>
              <w:sz w:val="16"/>
              <w:szCs w:val="16"/>
              <w14:ligatures w14:val="none"/>
            </w:rPr>
          </w:pPr>
          <w:proofErr w:type="spellStart"/>
          <w:r w:rsidRPr="00BC3828">
            <w:rPr>
              <w:rFonts w:ascii="Myriad Pro" w:eastAsia="Times New Roman" w:hAnsi="Myriad Pro" w:cs="Times New Roman"/>
              <w:color w:val="003787"/>
              <w:kern w:val="0"/>
              <w:sz w:val="16"/>
              <w:szCs w:val="16"/>
              <w14:ligatures w14:val="none"/>
            </w:rPr>
            <w:t>Template</w:t>
          </w:r>
          <w:proofErr w:type="spellEnd"/>
          <w:r w:rsidRPr="00BC3828">
            <w:rPr>
              <w:rFonts w:ascii="Myriad Pro" w:eastAsia="Times New Roman" w:hAnsi="Myriad Pro" w:cs="Times New Roman"/>
              <w:color w:val="003787"/>
              <w:kern w:val="0"/>
              <w:sz w:val="16"/>
              <w:szCs w:val="16"/>
              <w14:ligatures w14:val="none"/>
            </w:rPr>
            <w:t xml:space="preserve"> </w:t>
          </w:r>
          <w:proofErr w:type="spellStart"/>
          <w:r w:rsidRPr="00BC3828">
            <w:rPr>
              <w:rFonts w:ascii="Myriad Pro" w:eastAsia="Times New Roman" w:hAnsi="Myriad Pro" w:cs="Times New Roman"/>
              <w:color w:val="003787"/>
              <w:kern w:val="0"/>
              <w:sz w:val="16"/>
              <w:szCs w:val="16"/>
              <w14:ligatures w14:val="none"/>
            </w:rPr>
            <w:t>Number</w:t>
          </w:r>
          <w:proofErr w:type="spellEnd"/>
          <w:r w:rsidRPr="00BC3828">
            <w:rPr>
              <w:rFonts w:ascii="Myriad Pro" w:eastAsia="Times New Roman" w:hAnsi="Myriad Pro" w:cs="Times New Roman"/>
              <w:color w:val="003787"/>
              <w:kern w:val="0"/>
              <w:sz w:val="16"/>
              <w:szCs w:val="16"/>
              <w14:ligatures w14:val="none"/>
            </w:rPr>
            <w:t>:</w:t>
          </w:r>
        </w:p>
        <w:p w14:paraId="47D20CF8" w14:textId="77777777" w:rsidR="00BC3828" w:rsidRPr="00BC3828" w:rsidRDefault="00BC3828" w:rsidP="00BC3828">
          <w:pPr>
            <w:spacing w:after="0" w:line="276" w:lineRule="auto"/>
            <w:rPr>
              <w:rFonts w:ascii="Myriad Pro" w:eastAsia="Times New Roman" w:hAnsi="Myriad Pro" w:cs="Times New Roman"/>
              <w:color w:val="003787"/>
              <w:kern w:val="0"/>
              <w:sz w:val="18"/>
              <w:szCs w:val="18"/>
              <w14:ligatures w14:val="none"/>
            </w:rPr>
          </w:pPr>
          <w:r w:rsidRPr="00BC3828">
            <w:rPr>
              <w:rFonts w:ascii="Myriad Pro" w:eastAsia="Times New Roman" w:hAnsi="Myriad Pro" w:cs="Times New Roman"/>
              <w:color w:val="003787"/>
              <w:kern w:val="0"/>
              <w:sz w:val="16"/>
              <w:szCs w:val="16"/>
              <w14:ligatures w14:val="none"/>
            </w:rPr>
            <w:t xml:space="preserve">RBGL-RBR-TPL-Z-00008 </w:t>
          </w:r>
          <w:proofErr w:type="spellStart"/>
          <w:r w:rsidRPr="00BC3828">
            <w:rPr>
              <w:rFonts w:ascii="Myriad Pro" w:eastAsia="Times New Roman" w:hAnsi="Myriad Pro" w:cs="Times New Roman"/>
              <w:color w:val="003787"/>
              <w:kern w:val="0"/>
              <w:sz w:val="16"/>
              <w:szCs w:val="16"/>
              <w14:ligatures w14:val="none"/>
            </w:rPr>
            <w:t>Rev</w:t>
          </w:r>
          <w:proofErr w:type="spellEnd"/>
          <w:r w:rsidRPr="00BC3828">
            <w:rPr>
              <w:rFonts w:ascii="Myriad Pro" w:eastAsia="Times New Roman" w:hAnsi="Myriad Pro" w:cs="Times New Roman"/>
              <w:color w:val="003787"/>
              <w:kern w:val="0"/>
              <w:sz w:val="16"/>
              <w:szCs w:val="16"/>
              <w14:ligatures w14:val="none"/>
            </w:rPr>
            <w:t>. 1.0</w:t>
          </w:r>
        </w:p>
      </w:tc>
      <w:tc>
        <w:tcPr>
          <w:tcW w:w="3210" w:type="dxa"/>
          <w:vAlign w:val="center"/>
        </w:tcPr>
        <w:p w14:paraId="6048707E" w14:textId="77777777" w:rsidR="00BC3828" w:rsidRPr="00BC3828" w:rsidRDefault="00BC3828" w:rsidP="00BC3828">
          <w:pPr>
            <w:tabs>
              <w:tab w:val="center" w:pos="4513"/>
              <w:tab w:val="right" w:pos="9026"/>
            </w:tabs>
            <w:spacing w:after="0" w:line="240" w:lineRule="auto"/>
            <w:jc w:val="center"/>
            <w:rPr>
              <w:rFonts w:ascii="Myriad Pro" w:eastAsia="Times New Roman" w:hAnsi="Myriad Pro" w:cs="Times New Roman"/>
              <w:color w:val="003787"/>
              <w:kern w:val="0"/>
              <w:sz w:val="18"/>
              <w:szCs w:val="18"/>
              <w14:ligatures w14:val="none"/>
            </w:rPr>
          </w:pPr>
        </w:p>
      </w:tc>
      <w:tc>
        <w:tcPr>
          <w:tcW w:w="3210" w:type="dxa"/>
          <w:vAlign w:val="center"/>
        </w:tcPr>
        <w:p w14:paraId="561068EA" w14:textId="77777777" w:rsidR="00BC3828" w:rsidRPr="00BC3828" w:rsidRDefault="00BC3828" w:rsidP="00BC3828">
          <w:pPr>
            <w:tabs>
              <w:tab w:val="center" w:pos="4513"/>
              <w:tab w:val="right" w:pos="9026"/>
            </w:tabs>
            <w:spacing w:after="0" w:line="240" w:lineRule="auto"/>
            <w:jc w:val="right"/>
            <w:rPr>
              <w:rFonts w:ascii="Myriad Pro" w:eastAsia="Times New Roman" w:hAnsi="Myriad Pro" w:cs="Times New Roman"/>
              <w:color w:val="003787"/>
              <w:kern w:val="0"/>
              <w:sz w:val="18"/>
              <w:szCs w:val="18"/>
              <w14:ligatures w14:val="none"/>
            </w:rPr>
          </w:pPr>
          <w:proofErr w:type="spellStart"/>
          <w:r w:rsidRPr="00BC3828">
            <w:rPr>
              <w:rFonts w:ascii="Myriad Pro" w:eastAsia="Times New Roman" w:hAnsi="Myriad Pro" w:cs="Arial"/>
              <w:color w:val="003787"/>
              <w:kern w:val="0"/>
              <w:sz w:val="18"/>
              <w:szCs w:val="18"/>
              <w14:ligatures w14:val="none"/>
            </w:rPr>
            <w:t>Page</w:t>
          </w:r>
          <w:proofErr w:type="spellEnd"/>
          <w:r w:rsidRPr="00BC3828">
            <w:rPr>
              <w:rFonts w:ascii="Myriad Pro" w:eastAsia="Times New Roman" w:hAnsi="Myriad Pro" w:cs="Arial"/>
              <w:color w:val="003787"/>
              <w:kern w:val="0"/>
              <w:sz w:val="18"/>
              <w:szCs w:val="18"/>
              <w14:ligatures w14:val="none"/>
            </w:rPr>
            <w:t xml:space="preserve"> </w:t>
          </w:r>
          <w:r w:rsidRPr="00BC3828">
            <w:rPr>
              <w:rFonts w:ascii="Myriad Pro" w:eastAsia="Times New Roman" w:hAnsi="Myriad Pro" w:cs="Arial"/>
              <w:b/>
              <w:bCs/>
              <w:color w:val="003787"/>
              <w:kern w:val="0"/>
              <w:sz w:val="18"/>
              <w:szCs w:val="18"/>
              <w14:ligatures w14:val="none"/>
            </w:rPr>
            <w:fldChar w:fldCharType="begin"/>
          </w:r>
          <w:r w:rsidRPr="00BC3828">
            <w:rPr>
              <w:rFonts w:ascii="Myriad Pro" w:eastAsia="Times New Roman" w:hAnsi="Myriad Pro" w:cs="Arial"/>
              <w:b/>
              <w:bCs/>
              <w:color w:val="003787"/>
              <w:kern w:val="0"/>
              <w:sz w:val="18"/>
              <w:szCs w:val="18"/>
              <w14:ligatures w14:val="none"/>
            </w:rPr>
            <w:instrText xml:space="preserve"> PAGE  \* Arabic  \* MERGEFORMAT </w:instrText>
          </w:r>
          <w:r w:rsidRPr="00BC3828">
            <w:rPr>
              <w:rFonts w:ascii="Myriad Pro" w:eastAsia="Times New Roman" w:hAnsi="Myriad Pro" w:cs="Arial"/>
              <w:b/>
              <w:bCs/>
              <w:color w:val="003787"/>
              <w:kern w:val="0"/>
              <w:sz w:val="18"/>
              <w:szCs w:val="18"/>
              <w14:ligatures w14:val="none"/>
            </w:rPr>
            <w:fldChar w:fldCharType="separate"/>
          </w:r>
          <w:r w:rsidRPr="00BC3828">
            <w:rPr>
              <w:rFonts w:ascii="Myriad Pro" w:eastAsia="Times New Roman" w:hAnsi="Myriad Pro" w:cs="Arial"/>
              <w:b/>
              <w:bCs/>
              <w:color w:val="003787"/>
              <w:kern w:val="0"/>
              <w:sz w:val="18"/>
              <w:szCs w:val="18"/>
              <w14:ligatures w14:val="none"/>
            </w:rPr>
            <w:t>1</w:t>
          </w:r>
          <w:r w:rsidRPr="00BC3828">
            <w:rPr>
              <w:rFonts w:ascii="Myriad Pro" w:eastAsia="Times New Roman" w:hAnsi="Myriad Pro" w:cs="Arial"/>
              <w:b/>
              <w:bCs/>
              <w:color w:val="003787"/>
              <w:kern w:val="0"/>
              <w:sz w:val="18"/>
              <w:szCs w:val="18"/>
              <w14:ligatures w14:val="none"/>
            </w:rPr>
            <w:fldChar w:fldCharType="end"/>
          </w:r>
          <w:r w:rsidRPr="00BC3828">
            <w:rPr>
              <w:rFonts w:ascii="Myriad Pro" w:eastAsia="Times New Roman" w:hAnsi="Myriad Pro" w:cs="Arial"/>
              <w:color w:val="003787"/>
              <w:kern w:val="0"/>
              <w:sz w:val="18"/>
              <w:szCs w:val="18"/>
              <w14:ligatures w14:val="none"/>
            </w:rPr>
            <w:t xml:space="preserve"> </w:t>
          </w:r>
          <w:proofErr w:type="spellStart"/>
          <w:r w:rsidRPr="00BC3828">
            <w:rPr>
              <w:rFonts w:ascii="Myriad Pro" w:eastAsia="Times New Roman" w:hAnsi="Myriad Pro" w:cs="Arial"/>
              <w:color w:val="003787"/>
              <w:kern w:val="0"/>
              <w:sz w:val="18"/>
              <w:szCs w:val="18"/>
              <w14:ligatures w14:val="none"/>
            </w:rPr>
            <w:t>of</w:t>
          </w:r>
          <w:proofErr w:type="spellEnd"/>
          <w:r w:rsidRPr="00BC3828">
            <w:rPr>
              <w:rFonts w:ascii="Myriad Pro" w:eastAsia="Times New Roman" w:hAnsi="Myriad Pro" w:cs="Arial"/>
              <w:color w:val="003787"/>
              <w:kern w:val="0"/>
              <w:sz w:val="18"/>
              <w:szCs w:val="18"/>
              <w14:ligatures w14:val="none"/>
            </w:rPr>
            <w:t xml:space="preserve"> </w:t>
          </w:r>
          <w:r w:rsidRPr="00BC3828">
            <w:rPr>
              <w:rFonts w:ascii="Myriad Pro" w:eastAsia="Times New Roman" w:hAnsi="Myriad Pro" w:cs="Arial"/>
              <w:b/>
              <w:bCs/>
              <w:color w:val="003787"/>
              <w:kern w:val="0"/>
              <w:sz w:val="18"/>
              <w:szCs w:val="18"/>
              <w14:ligatures w14:val="none"/>
            </w:rPr>
            <w:fldChar w:fldCharType="begin"/>
          </w:r>
          <w:r w:rsidRPr="00BC3828">
            <w:rPr>
              <w:rFonts w:ascii="Myriad Pro" w:eastAsia="Times New Roman" w:hAnsi="Myriad Pro" w:cs="Arial"/>
              <w:b/>
              <w:bCs/>
              <w:color w:val="003787"/>
              <w:kern w:val="0"/>
              <w:sz w:val="18"/>
              <w:szCs w:val="18"/>
              <w14:ligatures w14:val="none"/>
            </w:rPr>
            <w:instrText xml:space="preserve"> NUMPAGES  \* Arabic  \* MERGEFORMAT </w:instrText>
          </w:r>
          <w:r w:rsidRPr="00BC3828">
            <w:rPr>
              <w:rFonts w:ascii="Myriad Pro" w:eastAsia="Times New Roman" w:hAnsi="Myriad Pro" w:cs="Arial"/>
              <w:b/>
              <w:bCs/>
              <w:color w:val="003787"/>
              <w:kern w:val="0"/>
              <w:sz w:val="18"/>
              <w:szCs w:val="18"/>
              <w14:ligatures w14:val="none"/>
            </w:rPr>
            <w:fldChar w:fldCharType="separate"/>
          </w:r>
          <w:r w:rsidRPr="00BC3828">
            <w:rPr>
              <w:rFonts w:ascii="Myriad Pro" w:eastAsia="Times New Roman" w:hAnsi="Myriad Pro" w:cs="Arial"/>
              <w:b/>
              <w:bCs/>
              <w:color w:val="003787"/>
              <w:kern w:val="0"/>
              <w:sz w:val="18"/>
              <w:szCs w:val="18"/>
              <w14:ligatures w14:val="none"/>
            </w:rPr>
            <w:t>91</w:t>
          </w:r>
          <w:r w:rsidRPr="00BC3828">
            <w:rPr>
              <w:rFonts w:ascii="Myriad Pro" w:eastAsia="Times New Roman" w:hAnsi="Myriad Pro" w:cs="Arial"/>
              <w:b/>
              <w:bCs/>
              <w:color w:val="003787"/>
              <w:kern w:val="0"/>
              <w:sz w:val="18"/>
              <w:szCs w:val="18"/>
              <w14:ligatures w14:val="none"/>
            </w:rPr>
            <w:fldChar w:fldCharType="end"/>
          </w:r>
          <w:r w:rsidRPr="00BC3828">
            <w:rPr>
              <w:rFonts w:ascii="Myriad Pro" w:eastAsia="Times New Roman" w:hAnsi="Myriad Pro" w:cs="Times New Roman"/>
              <w:color w:val="003787"/>
              <w:kern w:val="0"/>
              <w:sz w:val="18"/>
              <w:szCs w:val="18"/>
              <w14:ligatures w14:val="none"/>
            </w:rPr>
            <w:t xml:space="preserve">   </w:t>
          </w:r>
        </w:p>
      </w:tc>
    </w:tr>
  </w:tbl>
  <w:p w14:paraId="61681014" w14:textId="77777777" w:rsidR="00BC3828" w:rsidRPr="00BC3828" w:rsidRDefault="00BC3828" w:rsidP="00BC3828">
    <w:pPr>
      <w:tabs>
        <w:tab w:val="center" w:pos="4513"/>
        <w:tab w:val="right" w:pos="9026"/>
      </w:tabs>
      <w:spacing w:after="0" w:line="240" w:lineRule="auto"/>
      <w:rPr>
        <w:rFonts w:ascii="Myriad Pro" w:eastAsia="Calibri" w:hAnsi="Myriad Pro" w:cs="Times New Roman"/>
        <w:sz w:val="20"/>
      </w:rPr>
    </w:pPr>
  </w:p>
  <w:p w14:paraId="11E5EDA7" w14:textId="0F8F7101" w:rsidR="00D06319" w:rsidRPr="003F105D" w:rsidRDefault="00D06319" w:rsidP="00BC3828">
    <w:pPr>
      <w:spacing w:after="0" w:line="276"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402D3" w14:textId="4820EDF1" w:rsidR="00D06319" w:rsidRPr="003F105D" w:rsidRDefault="00D06319">
    <w:pPr>
      <w:pStyle w:val="Footer"/>
      <w:jc w:val="center"/>
      <w:rPr>
        <w:rFonts w:ascii="Myriad Pro" w:hAnsi="Myriad Pro"/>
      </w:rPr>
    </w:pPr>
    <w:r w:rsidRPr="003F105D">
      <w:rPr>
        <w:rFonts w:ascii="Myriad Pro" w:hAnsi="Myriad Pro"/>
      </w:rPr>
      <w:fldChar w:fldCharType="begin"/>
    </w:r>
    <w:r w:rsidRPr="003F105D">
      <w:rPr>
        <w:rFonts w:ascii="Myriad Pro" w:hAnsi="Myriad Pro"/>
      </w:rPr>
      <w:instrText xml:space="preserve"> PAGE   \* MERGEFORMAT </w:instrText>
    </w:r>
    <w:r w:rsidRPr="003F105D">
      <w:rPr>
        <w:rFonts w:ascii="Myriad Pro" w:hAnsi="Myriad Pro"/>
      </w:rPr>
      <w:fldChar w:fldCharType="separate"/>
    </w:r>
    <w:r w:rsidRPr="003F105D">
      <w:rPr>
        <w:rFonts w:ascii="Myriad Pro" w:hAnsi="Myriad Pro"/>
      </w:rPr>
      <w:t>2</w:t>
    </w:r>
    <w:r w:rsidRPr="003F105D">
      <w:rPr>
        <w:rFonts w:ascii="Myriad Pro" w:hAnsi="Myriad Pro"/>
      </w:rPr>
      <w:fldChar w:fldCharType="end"/>
    </w:r>
  </w:p>
  <w:p w14:paraId="1653067D" w14:textId="77777777" w:rsidR="00D06319" w:rsidRPr="003F105D" w:rsidRDefault="00D06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4B8F" w14:textId="77777777" w:rsidR="002E0A8D" w:rsidRPr="003F105D" w:rsidRDefault="002E0A8D">
      <w:r w:rsidRPr="003F105D">
        <w:separator/>
      </w:r>
    </w:p>
  </w:footnote>
  <w:footnote w:type="continuationSeparator" w:id="0">
    <w:p w14:paraId="00F5B27E" w14:textId="77777777" w:rsidR="002E0A8D" w:rsidRPr="003F105D" w:rsidRDefault="002E0A8D">
      <w:r w:rsidRPr="003F105D">
        <w:continuationSeparator/>
      </w:r>
    </w:p>
  </w:footnote>
  <w:footnote w:type="continuationNotice" w:id="1">
    <w:p w14:paraId="18EC2CD5" w14:textId="77777777" w:rsidR="002E0A8D" w:rsidRPr="003F105D" w:rsidRDefault="002E0A8D"/>
  </w:footnote>
  <w:footnote w:id="2">
    <w:p w14:paraId="0FEBB2FA" w14:textId="77777777" w:rsidR="00B61E93" w:rsidRPr="004E6E7D" w:rsidRDefault="00B61E93" w:rsidP="00B61E93">
      <w:pPr>
        <w:pStyle w:val="FootnoteText"/>
        <w:spacing w:before="0" w:after="0"/>
        <w:rPr>
          <w:rFonts w:ascii="Arial" w:hAnsi="Arial" w:cs="Arial"/>
          <w:sz w:val="14"/>
          <w:szCs w:val="14"/>
        </w:rPr>
      </w:pPr>
      <w:r w:rsidRPr="004E6E7D">
        <w:rPr>
          <w:rStyle w:val="FootnoteReference"/>
          <w:rFonts w:ascii="Arial" w:hAnsi="Arial" w:cs="Arial"/>
          <w:sz w:val="14"/>
          <w:szCs w:val="14"/>
        </w:rPr>
        <w:footnoteRef/>
      </w:r>
      <w:r w:rsidRPr="004E6E7D">
        <w:rPr>
          <w:rFonts w:ascii="Arial" w:hAnsi="Arial" w:cs="Arial"/>
          <w:sz w:val="14"/>
          <w:szCs w:val="14"/>
        </w:rPr>
        <w:t xml:space="preserve"> Available here: </w:t>
      </w:r>
      <w:hyperlink r:id="rId1" w:history="1">
        <w:r w:rsidRPr="004E6E7D">
          <w:rPr>
            <w:rStyle w:val="Hyperlink"/>
            <w:rFonts w:ascii="Arial" w:hAnsi="Arial" w:cs="Arial"/>
            <w:sz w:val="14"/>
            <w:szCs w:val="14"/>
          </w:rPr>
          <w:t>https://eur-lex.europa.eu/legal-content/EN/TXT/?uri=CELEX:32022R0576</w:t>
        </w:r>
      </w:hyperlink>
      <w:r w:rsidRPr="004E6E7D">
        <w:rPr>
          <w:rFonts w:ascii="Arial" w:hAnsi="Arial" w:cs="Arial"/>
          <w:sz w:val="14"/>
          <w:szCs w:val="14"/>
        </w:rPr>
        <w:t xml:space="preserve">. </w:t>
      </w:r>
    </w:p>
  </w:footnote>
  <w:footnote w:id="3">
    <w:p w14:paraId="603DE4C7" w14:textId="77777777" w:rsidR="00B61E93" w:rsidRPr="003F105D" w:rsidRDefault="00B61E93" w:rsidP="00B61E93">
      <w:pPr>
        <w:pStyle w:val="FootnoteText"/>
        <w:spacing w:before="0" w:after="60"/>
      </w:pPr>
      <w:r w:rsidRPr="004E6E7D">
        <w:rPr>
          <w:rStyle w:val="FootnoteReference"/>
          <w:rFonts w:ascii="Arial" w:hAnsi="Arial" w:cs="Arial"/>
          <w:sz w:val="14"/>
          <w:szCs w:val="14"/>
        </w:rPr>
        <w:footnoteRef/>
      </w:r>
      <w:r w:rsidRPr="004E6E7D">
        <w:rPr>
          <w:rFonts w:ascii="Arial" w:hAnsi="Arial" w:cs="Arial"/>
          <w:sz w:val="14"/>
          <w:szCs w:val="14"/>
        </w:rPr>
        <w:t xml:space="preserve"> </w:t>
      </w:r>
      <w:r w:rsidRPr="004E6E7D">
        <w:rPr>
          <w:rFonts w:ascii="Arial" w:hAnsi="Arial" w:cs="Arial"/>
          <w:kern w:val="24"/>
          <w:sz w:val="14"/>
          <w:szCs w:val="14"/>
        </w:rPr>
        <w:t>There is no obligation to submit documents, unless specifically requested by the Procurement commission.</w:t>
      </w:r>
    </w:p>
  </w:footnote>
  <w:footnote w:id="4">
    <w:p w14:paraId="417E9CD4" w14:textId="77777777" w:rsidR="00B61E93" w:rsidRPr="00344200" w:rsidRDefault="00B61E93" w:rsidP="00344200">
      <w:pPr>
        <w:pStyle w:val="NormalWeb"/>
        <w:shd w:val="clear" w:color="auto" w:fill="FFFFFF"/>
        <w:spacing w:after="0" w:line="240" w:lineRule="auto"/>
        <w:ind w:left="142" w:hanging="142"/>
        <w:rPr>
          <w:rFonts w:ascii="Arial" w:hAnsi="Arial" w:cs="Arial"/>
          <w:color w:val="000000" w:themeColor="text1"/>
          <w:sz w:val="16"/>
          <w:szCs w:val="16"/>
          <w:lang w:val="en-GB" w:eastAsia="en-US"/>
        </w:rPr>
      </w:pPr>
      <w:r w:rsidRPr="00F41960">
        <w:rPr>
          <w:rStyle w:val="FootnoteReference"/>
          <w:lang w:val="en-GB"/>
        </w:rPr>
        <w:footnoteRef/>
      </w:r>
      <w:r w:rsidRPr="00F41960">
        <w:rPr>
          <w:lang w:val="en-GB"/>
        </w:rPr>
        <w:t xml:space="preserve"> </w:t>
      </w:r>
      <w:r w:rsidRPr="00344200">
        <w:rPr>
          <w:rFonts w:ascii="Arial" w:eastAsia="Times New Roman" w:hAnsi="Arial" w:cs="Arial"/>
          <w:kern w:val="24"/>
          <w:sz w:val="16"/>
          <w:szCs w:val="16"/>
          <w:lang w:val="en-GB" w:eastAsia="en-US"/>
        </w:rPr>
        <w:t>Here and hereafter:</w:t>
      </w:r>
      <w:r w:rsidRPr="00344200">
        <w:rPr>
          <w:rFonts w:ascii="Arial" w:hAnsi="Arial" w:cs="Arial"/>
          <w:sz w:val="16"/>
          <w:szCs w:val="16"/>
          <w:lang w:val="en-GB"/>
        </w:rPr>
        <w:t xml:space="preserve"> </w:t>
      </w:r>
      <w:r w:rsidRPr="00344200">
        <w:rPr>
          <w:rFonts w:ascii="Arial" w:hAnsi="Arial" w:cs="Arial"/>
          <w:b/>
          <w:color w:val="000000" w:themeColor="text1"/>
          <w:sz w:val="16"/>
          <w:szCs w:val="16"/>
          <w:lang w:val="en-GB"/>
        </w:rPr>
        <w:t xml:space="preserve">Beneficial </w:t>
      </w:r>
      <w:r w:rsidRPr="00344200">
        <w:rPr>
          <w:rFonts w:ascii="Arial" w:hAnsi="Arial" w:cs="Arial"/>
          <w:b/>
          <w:color w:val="000000" w:themeColor="text1"/>
          <w:sz w:val="16"/>
          <w:szCs w:val="16"/>
          <w:lang w:val="en-GB" w:eastAsia="en-US"/>
        </w:rPr>
        <w:t>owner -</w:t>
      </w:r>
      <w:r w:rsidRPr="00344200">
        <w:rPr>
          <w:rFonts w:ascii="Arial" w:hAnsi="Arial" w:cs="Arial"/>
          <w:color w:val="000000" w:themeColor="text1"/>
          <w:sz w:val="16"/>
          <w:szCs w:val="16"/>
          <w:lang w:val="en-GB" w:eastAsia="en-US"/>
        </w:rPr>
        <w:t xml:space="preserve"> a natural person who is the owner of the customer - legal person - or who controls the customer, or on whose behalf, for whose benefit or in whose </w:t>
      </w:r>
      <w:proofErr w:type="gramStart"/>
      <w:r w:rsidRPr="00344200">
        <w:rPr>
          <w:rFonts w:ascii="Arial" w:hAnsi="Arial" w:cs="Arial"/>
          <w:color w:val="000000" w:themeColor="text1"/>
          <w:sz w:val="16"/>
          <w:szCs w:val="16"/>
          <w:lang w:val="en-GB" w:eastAsia="en-US"/>
        </w:rPr>
        <w:t>interests</w:t>
      </w:r>
      <w:proofErr w:type="gramEnd"/>
      <w:r w:rsidRPr="00344200">
        <w:rPr>
          <w:rFonts w:ascii="Arial" w:hAnsi="Arial" w:cs="Arial"/>
          <w:color w:val="000000" w:themeColor="text1"/>
          <w:sz w:val="16"/>
          <w:szCs w:val="16"/>
          <w:lang w:val="en-GB" w:eastAsia="en-US"/>
        </w:rPr>
        <w:t xml:space="preserve"> business relationship is being </w:t>
      </w:r>
      <w:proofErr w:type="gramStart"/>
      <w:r w:rsidRPr="00344200">
        <w:rPr>
          <w:rFonts w:ascii="Arial" w:hAnsi="Arial" w:cs="Arial"/>
          <w:color w:val="000000" w:themeColor="text1"/>
          <w:sz w:val="16"/>
          <w:szCs w:val="16"/>
          <w:lang w:val="en-GB" w:eastAsia="en-US"/>
        </w:rPr>
        <w:t>established</w:t>
      </w:r>
      <w:proofErr w:type="gramEnd"/>
      <w:r w:rsidRPr="00344200">
        <w:rPr>
          <w:rFonts w:ascii="Arial" w:hAnsi="Arial" w:cs="Arial"/>
          <w:color w:val="000000" w:themeColor="text1"/>
          <w:sz w:val="16"/>
          <w:szCs w:val="16"/>
          <w:lang w:val="en-GB" w:eastAsia="en-US"/>
        </w:rPr>
        <w:t xml:space="preserve"> or an individual transaction is being executed, and it is at least:</w:t>
      </w:r>
    </w:p>
    <w:p w14:paraId="3153587E" w14:textId="77777777" w:rsidR="00B61E93" w:rsidRPr="00344200" w:rsidRDefault="00B61E93" w:rsidP="00344200">
      <w:pPr>
        <w:shd w:val="clear" w:color="auto" w:fill="FFFFFF"/>
        <w:spacing w:after="0" w:line="240" w:lineRule="auto"/>
        <w:ind w:left="142"/>
        <w:jc w:val="both"/>
        <w:rPr>
          <w:rFonts w:ascii="Arial" w:hAnsi="Arial" w:cs="Arial"/>
          <w:color w:val="000000" w:themeColor="text1"/>
          <w:sz w:val="16"/>
          <w:szCs w:val="16"/>
          <w:lang w:val="en-GB"/>
        </w:rPr>
      </w:pPr>
      <w:r w:rsidRPr="00344200">
        <w:rPr>
          <w:rFonts w:ascii="Arial" w:hAnsi="Arial" w:cs="Arial"/>
          <w:b/>
          <w:color w:val="000000" w:themeColor="text1"/>
          <w:sz w:val="16"/>
          <w:szCs w:val="16"/>
          <w:lang w:val="en-GB"/>
        </w:rPr>
        <w:t>a)</w:t>
      </w:r>
      <w:r w:rsidRPr="00344200">
        <w:rPr>
          <w:rFonts w:ascii="Arial" w:hAnsi="Arial" w:cs="Arial"/>
          <w:color w:val="000000" w:themeColor="text1"/>
          <w:sz w:val="16"/>
          <w:szCs w:val="16"/>
          <w:lang w:val="en-GB"/>
        </w:rPr>
        <w:t xml:space="preserve"> regarding legal persons - a natural person who owns, in the form of direct or indirect shareholding, more than 25 per cent of the capital shares or voting stock of the legal person or who directly or indirectly controls it;</w:t>
      </w:r>
    </w:p>
    <w:p w14:paraId="6576ADB1" w14:textId="77777777" w:rsidR="00B61E93" w:rsidRPr="00F41960" w:rsidRDefault="00B61E93" w:rsidP="00344200">
      <w:pPr>
        <w:shd w:val="clear" w:color="auto" w:fill="FFFFFF"/>
        <w:spacing w:after="0" w:line="240" w:lineRule="auto"/>
        <w:ind w:left="142"/>
        <w:jc w:val="both"/>
        <w:rPr>
          <w:rFonts w:ascii="Myriad Pro" w:hAnsi="Myriad Pro"/>
          <w:color w:val="000000" w:themeColor="text1"/>
          <w:sz w:val="16"/>
          <w:szCs w:val="16"/>
          <w:lang w:val="en-GB"/>
        </w:rPr>
      </w:pPr>
      <w:r w:rsidRPr="00344200">
        <w:rPr>
          <w:rFonts w:ascii="Arial" w:hAnsi="Arial" w:cs="Arial"/>
          <w:b/>
          <w:color w:val="000000" w:themeColor="text1"/>
          <w:sz w:val="16"/>
          <w:szCs w:val="16"/>
          <w:lang w:val="en-GB"/>
        </w:rPr>
        <w:t>b)</w:t>
      </w:r>
      <w:r w:rsidRPr="00344200">
        <w:rPr>
          <w:rFonts w:ascii="Arial" w:hAnsi="Arial" w:cs="Arial"/>
          <w:color w:val="000000" w:themeColor="text1"/>
          <w:sz w:val="16"/>
          <w:szCs w:val="16"/>
          <w:lang w:val="en-GB"/>
        </w:rPr>
        <w:t xml:space="preserve">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5">
    <w:p w14:paraId="2E0ACEC8" w14:textId="77777777" w:rsidR="00B61E93" w:rsidRPr="00344200" w:rsidRDefault="00B61E93" w:rsidP="00344200">
      <w:pPr>
        <w:pStyle w:val="NormalWeb"/>
        <w:shd w:val="clear" w:color="auto" w:fill="FFFFFF"/>
        <w:spacing w:after="0" w:line="240" w:lineRule="auto"/>
        <w:ind w:left="142" w:hanging="142"/>
        <w:rPr>
          <w:rFonts w:ascii="Arial" w:hAnsi="Arial" w:cs="Arial"/>
          <w:color w:val="000000" w:themeColor="text1"/>
          <w:sz w:val="16"/>
          <w:szCs w:val="16"/>
          <w:lang w:val="en-GB" w:eastAsia="en-US"/>
        </w:rPr>
      </w:pPr>
      <w:r w:rsidRPr="00F41960">
        <w:rPr>
          <w:rStyle w:val="FootnoteReference"/>
          <w:lang w:val="en-GB"/>
        </w:rPr>
        <w:footnoteRef/>
      </w:r>
      <w:r w:rsidRPr="00F41960">
        <w:rPr>
          <w:lang w:val="en-GB"/>
        </w:rPr>
        <w:t xml:space="preserve"> </w:t>
      </w:r>
      <w:r w:rsidRPr="00344200">
        <w:rPr>
          <w:rFonts w:ascii="Arial" w:eastAsia="Times New Roman" w:hAnsi="Arial" w:cs="Arial"/>
          <w:kern w:val="24"/>
          <w:sz w:val="16"/>
          <w:szCs w:val="16"/>
          <w:lang w:val="en-GB" w:eastAsia="en-US"/>
        </w:rPr>
        <w:t>Here and hereafter:</w:t>
      </w:r>
      <w:r w:rsidRPr="00344200">
        <w:rPr>
          <w:rFonts w:ascii="Arial" w:hAnsi="Arial" w:cs="Arial"/>
          <w:lang w:val="en-GB"/>
        </w:rPr>
        <w:t xml:space="preserve"> </w:t>
      </w:r>
      <w:r w:rsidRPr="00344200">
        <w:rPr>
          <w:rFonts w:ascii="Arial" w:hAnsi="Arial" w:cs="Arial"/>
          <w:b/>
          <w:color w:val="000000" w:themeColor="text1"/>
          <w:sz w:val="16"/>
          <w:szCs w:val="16"/>
          <w:lang w:val="en-GB"/>
        </w:rPr>
        <w:t xml:space="preserve">Beneficial </w:t>
      </w:r>
      <w:r w:rsidRPr="00344200">
        <w:rPr>
          <w:rFonts w:ascii="Arial" w:hAnsi="Arial" w:cs="Arial"/>
          <w:b/>
          <w:color w:val="000000" w:themeColor="text1"/>
          <w:sz w:val="16"/>
          <w:szCs w:val="16"/>
          <w:lang w:val="en-GB" w:eastAsia="en-US"/>
        </w:rPr>
        <w:t>owner -</w:t>
      </w:r>
      <w:r w:rsidRPr="00344200">
        <w:rPr>
          <w:rFonts w:ascii="Arial" w:hAnsi="Arial" w:cs="Arial"/>
          <w:color w:val="000000" w:themeColor="text1"/>
          <w:sz w:val="16"/>
          <w:szCs w:val="16"/>
          <w:lang w:val="en-GB" w:eastAsia="en-US"/>
        </w:rPr>
        <w:t xml:space="preserve"> a natural person who is the owner of the customer - legal person - or who controls the customer, or on whose behalf, for whose benefit or in whose </w:t>
      </w:r>
      <w:proofErr w:type="gramStart"/>
      <w:r w:rsidRPr="00344200">
        <w:rPr>
          <w:rFonts w:ascii="Arial" w:hAnsi="Arial" w:cs="Arial"/>
          <w:color w:val="000000" w:themeColor="text1"/>
          <w:sz w:val="16"/>
          <w:szCs w:val="16"/>
          <w:lang w:val="en-GB" w:eastAsia="en-US"/>
        </w:rPr>
        <w:t>interests</w:t>
      </w:r>
      <w:proofErr w:type="gramEnd"/>
      <w:r w:rsidRPr="00344200">
        <w:rPr>
          <w:rFonts w:ascii="Arial" w:hAnsi="Arial" w:cs="Arial"/>
          <w:color w:val="000000" w:themeColor="text1"/>
          <w:sz w:val="16"/>
          <w:szCs w:val="16"/>
          <w:lang w:val="en-GB" w:eastAsia="en-US"/>
        </w:rPr>
        <w:t xml:space="preserve"> business relationship is being </w:t>
      </w:r>
      <w:proofErr w:type="gramStart"/>
      <w:r w:rsidRPr="00344200">
        <w:rPr>
          <w:rFonts w:ascii="Arial" w:hAnsi="Arial" w:cs="Arial"/>
          <w:color w:val="000000" w:themeColor="text1"/>
          <w:sz w:val="16"/>
          <w:szCs w:val="16"/>
          <w:lang w:val="en-GB" w:eastAsia="en-US"/>
        </w:rPr>
        <w:t>established</w:t>
      </w:r>
      <w:proofErr w:type="gramEnd"/>
      <w:r w:rsidRPr="00344200">
        <w:rPr>
          <w:rFonts w:ascii="Arial" w:hAnsi="Arial" w:cs="Arial"/>
          <w:color w:val="000000" w:themeColor="text1"/>
          <w:sz w:val="16"/>
          <w:szCs w:val="16"/>
          <w:lang w:val="en-GB" w:eastAsia="en-US"/>
        </w:rPr>
        <w:t xml:space="preserve"> or an individual transaction is being executed, and it is at least:</w:t>
      </w:r>
    </w:p>
    <w:p w14:paraId="6FABA5A5" w14:textId="77777777" w:rsidR="00B61E93" w:rsidRPr="00344200" w:rsidRDefault="00B61E93" w:rsidP="00344200">
      <w:pPr>
        <w:shd w:val="clear" w:color="auto" w:fill="FFFFFF"/>
        <w:spacing w:after="0" w:line="240" w:lineRule="auto"/>
        <w:ind w:left="142"/>
        <w:jc w:val="both"/>
        <w:rPr>
          <w:rFonts w:ascii="Arial" w:hAnsi="Arial" w:cs="Arial"/>
          <w:color w:val="000000" w:themeColor="text1"/>
          <w:sz w:val="16"/>
          <w:szCs w:val="16"/>
          <w:lang w:val="en-GB"/>
        </w:rPr>
      </w:pPr>
      <w:r w:rsidRPr="00344200">
        <w:rPr>
          <w:rFonts w:ascii="Arial" w:hAnsi="Arial" w:cs="Arial"/>
          <w:b/>
          <w:color w:val="000000" w:themeColor="text1"/>
          <w:sz w:val="16"/>
          <w:szCs w:val="16"/>
          <w:lang w:val="en-GB"/>
        </w:rPr>
        <w:t>a)</w:t>
      </w:r>
      <w:r w:rsidRPr="00344200">
        <w:rPr>
          <w:rFonts w:ascii="Arial" w:hAnsi="Arial" w:cs="Arial"/>
          <w:color w:val="000000" w:themeColor="text1"/>
          <w:sz w:val="16"/>
          <w:szCs w:val="16"/>
          <w:lang w:val="en-GB"/>
        </w:rPr>
        <w:t xml:space="preserve"> regarding legal persons - a natural person who owns, in the form of direct or indirect shareholding, more than 25 per cent of the capital shares or voting stock of the legal person or who directly or indirectly controls it;</w:t>
      </w:r>
    </w:p>
    <w:p w14:paraId="26FEA6BA" w14:textId="77777777" w:rsidR="00B61E93" w:rsidRPr="003F105D" w:rsidRDefault="00B61E93" w:rsidP="00344200">
      <w:pPr>
        <w:shd w:val="clear" w:color="auto" w:fill="FFFFFF"/>
        <w:spacing w:after="0" w:line="240" w:lineRule="auto"/>
        <w:ind w:left="142"/>
        <w:jc w:val="both"/>
        <w:rPr>
          <w:rFonts w:ascii="Myriad Pro" w:hAnsi="Myriad Pro"/>
          <w:color w:val="000000" w:themeColor="text1"/>
          <w:sz w:val="16"/>
          <w:szCs w:val="16"/>
        </w:rPr>
      </w:pPr>
      <w:r w:rsidRPr="00344200">
        <w:rPr>
          <w:rFonts w:ascii="Arial" w:hAnsi="Arial" w:cs="Arial"/>
          <w:b/>
          <w:color w:val="000000" w:themeColor="text1"/>
          <w:sz w:val="16"/>
          <w:szCs w:val="16"/>
          <w:lang w:val="en-GB"/>
        </w:rPr>
        <w:t>b)</w:t>
      </w:r>
      <w:r w:rsidRPr="00344200">
        <w:rPr>
          <w:rFonts w:ascii="Arial" w:hAnsi="Arial" w:cs="Arial"/>
          <w:color w:val="000000" w:themeColor="text1"/>
          <w:sz w:val="16"/>
          <w:szCs w:val="16"/>
          <w:lang w:val="en-GB"/>
        </w:rPr>
        <w:t xml:space="preserve">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6">
    <w:p w14:paraId="7783D65F" w14:textId="77777777" w:rsidR="00B61E93" w:rsidRPr="003F105D" w:rsidRDefault="00B61E93" w:rsidP="00B61E93">
      <w:pPr>
        <w:pStyle w:val="FootnoteText"/>
        <w:spacing w:before="0" w:after="0"/>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Here and hereinafter please see here: </w:t>
      </w:r>
      <w:hyperlink r:id="rId2" w:history="1">
        <w:r w:rsidRPr="003F105D">
          <w:rPr>
            <w:rStyle w:val="Hyperlink"/>
            <w:rFonts w:ascii="Myriad Pro" w:hAnsi="Myriad Pro"/>
            <w:sz w:val="16"/>
            <w:szCs w:val="16"/>
          </w:rPr>
          <w:t>https://likumi.lv/ta/id/287760-publisko-iepirkumu-likums</w:t>
        </w:r>
      </w:hyperlink>
      <w:r w:rsidRPr="003F105D">
        <w:rPr>
          <w:rFonts w:ascii="Myriad Pro" w:hAnsi="Myriad Pro"/>
          <w:sz w:val="16"/>
          <w:szCs w:val="16"/>
        </w:rPr>
        <w:t xml:space="preserve">. </w:t>
      </w:r>
    </w:p>
  </w:footnote>
  <w:footnote w:id="7">
    <w:p w14:paraId="17C3FF5D" w14:textId="77777777" w:rsidR="00B61E93" w:rsidRPr="00D1053F" w:rsidRDefault="00B61E93" w:rsidP="00D1053F">
      <w:pPr>
        <w:pStyle w:val="FootnoteText"/>
        <w:spacing w:before="0" w:after="0"/>
        <w:rPr>
          <w:rFonts w:ascii="Arial" w:hAnsi="Arial" w:cs="Arial"/>
          <w:sz w:val="16"/>
          <w:szCs w:val="16"/>
        </w:rPr>
      </w:pPr>
      <w:r w:rsidRPr="00D1053F">
        <w:rPr>
          <w:rStyle w:val="FootnoteReference"/>
          <w:rFonts w:ascii="Arial" w:hAnsi="Arial" w:cs="Arial"/>
          <w:sz w:val="16"/>
          <w:szCs w:val="16"/>
        </w:rPr>
        <w:footnoteRef/>
      </w:r>
      <w:r w:rsidRPr="00D1053F">
        <w:rPr>
          <w:rFonts w:ascii="Arial" w:hAnsi="Arial" w:cs="Arial"/>
          <w:sz w:val="16"/>
          <w:szCs w:val="16"/>
        </w:rPr>
        <w:t xml:space="preserve"> The Procurement commission may not exclude the Tenderer in case if the Procurement commission, when evaluating the information at its disposal, has reasonable doubts about the sufficiency of the evidence or the violations committed by the specific person are minor.</w:t>
      </w:r>
    </w:p>
  </w:footnote>
  <w:footnote w:id="8">
    <w:p w14:paraId="55284835" w14:textId="77777777" w:rsidR="00B61E93" w:rsidRPr="003F105D" w:rsidRDefault="00B61E93" w:rsidP="00B61E93">
      <w:pPr>
        <w:pStyle w:val="FootnoteText"/>
        <w:spacing w:before="0" w:after="0"/>
        <w:ind w:left="142" w:hanging="142"/>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w:t>
      </w:r>
      <w:r w:rsidRPr="00D1053F">
        <w:rPr>
          <w:rFonts w:ascii="Arial" w:hAnsi="Arial" w:cs="Arial"/>
          <w:sz w:val="16"/>
          <w:szCs w:val="16"/>
        </w:rPr>
        <w:t xml:space="preserve">Here and hereinafter: </w:t>
      </w:r>
      <w:r w:rsidRPr="00D1053F">
        <w:rPr>
          <w:rFonts w:ascii="Arial" w:hAnsi="Arial" w:cs="Arial"/>
          <w:b/>
          <w:sz w:val="16"/>
          <w:szCs w:val="16"/>
        </w:rPr>
        <w:t>Offshore</w:t>
      </w:r>
      <w:r w:rsidRPr="00D1053F">
        <w:rPr>
          <w:rFonts w:ascii="Arial" w:hAnsi="Arial" w:cs="Arial"/>
          <w:sz w:val="16"/>
          <w:szCs w:val="16"/>
        </w:rPr>
        <w:t xml:space="preserve"> - low tax or tax-free country or territory in accordance with </w:t>
      </w:r>
      <w:proofErr w:type="gramStart"/>
      <w:r w:rsidRPr="00D1053F">
        <w:rPr>
          <w:rFonts w:ascii="Arial" w:hAnsi="Arial" w:cs="Arial"/>
          <w:sz w:val="16"/>
          <w:szCs w:val="16"/>
        </w:rPr>
        <w:t>Corporate</w:t>
      </w:r>
      <w:proofErr w:type="gramEnd"/>
      <w:r w:rsidRPr="00D1053F">
        <w:rPr>
          <w:rFonts w:ascii="Arial" w:hAnsi="Arial" w:cs="Arial"/>
          <w:sz w:val="16"/>
          <w:szCs w:val="16"/>
        </w:rPr>
        <w:t xml:space="preserve"> income tax law of the Republic of Latvia except Member States of EEA (European Economic Area) or its territories, Member States of the World Trade Organization Agreement on State Treaties or territories and such countries and territories with which European Union and Republic of Latvia has international agreements for open market in public procurement area.</w:t>
      </w:r>
    </w:p>
  </w:footnote>
  <w:footnote w:id="9">
    <w:p w14:paraId="0B2DD391" w14:textId="77777777" w:rsidR="00CB39E2" w:rsidRPr="00512AD1" w:rsidRDefault="00CB39E2" w:rsidP="00512AD1">
      <w:pPr>
        <w:pStyle w:val="FootnoteText"/>
        <w:spacing w:before="0" w:after="0"/>
        <w:rPr>
          <w:rFonts w:ascii="Arial" w:hAnsi="Arial" w:cs="Arial"/>
        </w:rPr>
      </w:pPr>
      <w:r w:rsidRPr="001A0531">
        <w:rPr>
          <w:rStyle w:val="FootnoteReference"/>
          <w:rFonts w:ascii="Arial" w:hAnsi="Arial" w:cs="Arial"/>
          <w:sz w:val="16"/>
          <w:szCs w:val="16"/>
        </w:rPr>
        <w:footnoteRef/>
      </w:r>
      <w:r w:rsidRPr="001A0531">
        <w:rPr>
          <w:rFonts w:ascii="Arial" w:hAnsi="Arial" w:cs="Arial"/>
          <w:sz w:val="16"/>
          <w:szCs w:val="16"/>
        </w:rPr>
        <w:t xml:space="preserve"> https://registri.ptac.gov.lv/lv/turisma-operatoru-un-agentu-datubaze</w:t>
      </w:r>
    </w:p>
  </w:footnote>
  <w:footnote w:id="10">
    <w:p w14:paraId="3A2B09B9" w14:textId="77777777" w:rsidR="00B17A66" w:rsidRPr="00B17A66" w:rsidRDefault="00B17A66" w:rsidP="00B17A66">
      <w:pPr>
        <w:pStyle w:val="FootnoteText"/>
        <w:spacing w:before="0" w:after="0"/>
        <w:rPr>
          <w:rFonts w:ascii="Arial" w:hAnsi="Arial" w:cs="Arial"/>
          <w:sz w:val="16"/>
          <w:szCs w:val="16"/>
          <w:lang w:val="lv-LV"/>
        </w:rPr>
      </w:pPr>
      <w:r w:rsidRPr="00B17A66">
        <w:rPr>
          <w:rStyle w:val="FootnoteReference"/>
          <w:rFonts w:ascii="Arial" w:hAnsi="Arial" w:cs="Arial"/>
          <w:sz w:val="16"/>
          <w:szCs w:val="16"/>
        </w:rPr>
        <w:footnoteRef/>
      </w:r>
      <w:r w:rsidRPr="00B17A66">
        <w:rPr>
          <w:rFonts w:ascii="Arial" w:hAnsi="Arial" w:cs="Arial"/>
          <w:sz w:val="16"/>
          <w:szCs w:val="16"/>
        </w:rPr>
        <w:t xml:space="preserve"> Please see the section "Calculation of deadlines" (in Latvian: “</w:t>
      </w:r>
      <w:proofErr w:type="spellStart"/>
      <w:r w:rsidRPr="00B17A66">
        <w:rPr>
          <w:rFonts w:ascii="Arial" w:hAnsi="Arial" w:cs="Arial"/>
          <w:i/>
          <w:iCs/>
          <w:sz w:val="16"/>
          <w:szCs w:val="16"/>
        </w:rPr>
        <w:t>Termiņu</w:t>
      </w:r>
      <w:proofErr w:type="spellEnd"/>
      <w:r w:rsidRPr="00B17A66">
        <w:rPr>
          <w:rFonts w:ascii="Arial" w:hAnsi="Arial" w:cs="Arial"/>
          <w:i/>
          <w:iCs/>
          <w:sz w:val="16"/>
          <w:szCs w:val="16"/>
        </w:rPr>
        <w:t xml:space="preserve"> </w:t>
      </w:r>
      <w:proofErr w:type="spellStart"/>
      <w:r w:rsidRPr="00B17A66">
        <w:rPr>
          <w:rFonts w:ascii="Arial" w:hAnsi="Arial" w:cs="Arial"/>
          <w:i/>
          <w:iCs/>
          <w:sz w:val="16"/>
          <w:szCs w:val="16"/>
        </w:rPr>
        <w:t>aprēķins</w:t>
      </w:r>
      <w:proofErr w:type="spellEnd"/>
      <w:r w:rsidRPr="00B17A66">
        <w:rPr>
          <w:rFonts w:ascii="Arial" w:hAnsi="Arial" w:cs="Arial"/>
          <w:sz w:val="16"/>
          <w:szCs w:val="16"/>
        </w:rPr>
        <w:t xml:space="preserve">”) in the </w:t>
      </w:r>
      <w:r w:rsidRPr="00B17A66">
        <w:rPr>
          <w:rFonts w:ascii="Arial" w:hAnsi="Arial" w:cs="Arial"/>
          <w:sz w:val="16"/>
          <w:szCs w:val="16"/>
          <w:u w:val="single"/>
        </w:rPr>
        <w:t>Contract Notice</w:t>
      </w:r>
      <w:r w:rsidRPr="00B17A66">
        <w:rPr>
          <w:rFonts w:ascii="Arial" w:hAnsi="Arial" w:cs="Arial"/>
          <w:sz w:val="16"/>
          <w:szCs w:val="16"/>
        </w:rPr>
        <w:t xml:space="preserve"> and "Procurement deadlines" (in Latvian: “</w:t>
      </w:r>
      <w:proofErr w:type="spellStart"/>
      <w:r w:rsidRPr="00B17A66">
        <w:rPr>
          <w:rFonts w:ascii="Arial" w:hAnsi="Arial" w:cs="Arial"/>
          <w:i/>
          <w:iCs/>
          <w:sz w:val="16"/>
          <w:szCs w:val="16"/>
        </w:rPr>
        <w:t>Iepirkuma</w:t>
      </w:r>
      <w:proofErr w:type="spellEnd"/>
      <w:r w:rsidRPr="00B17A66">
        <w:rPr>
          <w:rFonts w:ascii="Arial" w:hAnsi="Arial" w:cs="Arial"/>
          <w:i/>
          <w:iCs/>
          <w:sz w:val="16"/>
          <w:szCs w:val="16"/>
        </w:rPr>
        <w:t xml:space="preserve"> </w:t>
      </w:r>
      <w:proofErr w:type="spellStart"/>
      <w:r w:rsidRPr="00B17A66">
        <w:rPr>
          <w:rFonts w:ascii="Arial" w:hAnsi="Arial" w:cs="Arial"/>
          <w:i/>
          <w:iCs/>
          <w:sz w:val="16"/>
          <w:szCs w:val="16"/>
        </w:rPr>
        <w:t>termiņi</w:t>
      </w:r>
      <w:proofErr w:type="spellEnd"/>
      <w:r w:rsidRPr="00B17A66">
        <w:rPr>
          <w:rFonts w:ascii="Arial" w:hAnsi="Arial" w:cs="Arial"/>
          <w:sz w:val="16"/>
          <w:szCs w:val="16"/>
        </w:rPr>
        <w:t xml:space="preserve">”) in the </w:t>
      </w:r>
      <w:r w:rsidRPr="00B17A66">
        <w:rPr>
          <w:rFonts w:ascii="Arial" w:hAnsi="Arial" w:cs="Arial"/>
          <w:sz w:val="16"/>
          <w:szCs w:val="16"/>
          <w:u w:val="single"/>
        </w:rPr>
        <w:t>Electronic Procurement System</w:t>
      </w:r>
      <w:r w:rsidRPr="00B17A66">
        <w:rPr>
          <w:rFonts w:ascii="Arial" w:hAnsi="Arial" w:cs="Arial"/>
          <w:sz w:val="16"/>
          <w:szCs w:val="16"/>
        </w:rPr>
        <w:t>.</w:t>
      </w:r>
    </w:p>
  </w:footnote>
  <w:footnote w:id="11">
    <w:p w14:paraId="62BC38F8" w14:textId="7DDFE2F4" w:rsidR="00C91077" w:rsidRPr="00C91077" w:rsidRDefault="00C91077" w:rsidP="00C91077">
      <w:pPr>
        <w:pStyle w:val="FootnoteText"/>
        <w:spacing w:before="0" w:after="0"/>
        <w:rPr>
          <w:rFonts w:ascii="Arial" w:hAnsi="Arial" w:cs="Arial"/>
          <w:sz w:val="16"/>
          <w:szCs w:val="16"/>
          <w:lang w:val="lv-LV"/>
        </w:rPr>
      </w:pPr>
      <w:r w:rsidRPr="00C91077">
        <w:rPr>
          <w:rStyle w:val="FootnoteReference"/>
          <w:rFonts w:ascii="Arial" w:hAnsi="Arial" w:cs="Arial"/>
          <w:sz w:val="16"/>
          <w:szCs w:val="16"/>
        </w:rPr>
        <w:footnoteRef/>
      </w:r>
      <w:r w:rsidRPr="00C91077">
        <w:rPr>
          <w:rFonts w:ascii="Arial" w:hAnsi="Arial" w:cs="Arial"/>
          <w:sz w:val="16"/>
          <w:szCs w:val="16"/>
        </w:rPr>
        <w:t xml:space="preserve"> Please see the section "Calculation of deadlines" (in Latvian: “</w:t>
      </w:r>
      <w:proofErr w:type="spellStart"/>
      <w:r w:rsidRPr="00C91077">
        <w:rPr>
          <w:rFonts w:ascii="Arial" w:hAnsi="Arial" w:cs="Arial"/>
          <w:i/>
          <w:iCs/>
          <w:sz w:val="16"/>
          <w:szCs w:val="16"/>
        </w:rPr>
        <w:t>Termiņu</w:t>
      </w:r>
      <w:proofErr w:type="spellEnd"/>
      <w:r w:rsidRPr="00C91077">
        <w:rPr>
          <w:rFonts w:ascii="Arial" w:hAnsi="Arial" w:cs="Arial"/>
          <w:i/>
          <w:iCs/>
          <w:sz w:val="16"/>
          <w:szCs w:val="16"/>
        </w:rPr>
        <w:t xml:space="preserve"> </w:t>
      </w:r>
      <w:proofErr w:type="spellStart"/>
      <w:r w:rsidRPr="00C91077">
        <w:rPr>
          <w:rFonts w:ascii="Arial" w:hAnsi="Arial" w:cs="Arial"/>
          <w:i/>
          <w:iCs/>
          <w:sz w:val="16"/>
          <w:szCs w:val="16"/>
        </w:rPr>
        <w:t>aprēķins</w:t>
      </w:r>
      <w:proofErr w:type="spellEnd"/>
      <w:r w:rsidRPr="00C91077">
        <w:rPr>
          <w:rFonts w:ascii="Arial" w:hAnsi="Arial" w:cs="Arial"/>
          <w:sz w:val="16"/>
          <w:szCs w:val="16"/>
        </w:rPr>
        <w:t xml:space="preserve">”) in the </w:t>
      </w:r>
      <w:r w:rsidRPr="00C91077">
        <w:rPr>
          <w:rFonts w:ascii="Arial" w:hAnsi="Arial" w:cs="Arial"/>
          <w:sz w:val="16"/>
          <w:szCs w:val="16"/>
          <w:u w:val="single"/>
        </w:rPr>
        <w:t>Contract Notice</w:t>
      </w:r>
      <w:r w:rsidRPr="00C91077">
        <w:rPr>
          <w:rFonts w:ascii="Arial" w:hAnsi="Arial" w:cs="Arial"/>
          <w:sz w:val="16"/>
          <w:szCs w:val="16"/>
        </w:rPr>
        <w:t xml:space="preserve"> and "Procurement deadlines" (in Latvian: “</w:t>
      </w:r>
      <w:proofErr w:type="spellStart"/>
      <w:r w:rsidRPr="00C91077">
        <w:rPr>
          <w:rFonts w:ascii="Arial" w:hAnsi="Arial" w:cs="Arial"/>
          <w:i/>
          <w:iCs/>
          <w:sz w:val="16"/>
          <w:szCs w:val="16"/>
        </w:rPr>
        <w:t>Iepirkuma</w:t>
      </w:r>
      <w:proofErr w:type="spellEnd"/>
      <w:r w:rsidRPr="00C91077">
        <w:rPr>
          <w:rFonts w:ascii="Arial" w:hAnsi="Arial" w:cs="Arial"/>
          <w:i/>
          <w:iCs/>
          <w:sz w:val="16"/>
          <w:szCs w:val="16"/>
        </w:rPr>
        <w:t xml:space="preserve"> </w:t>
      </w:r>
      <w:proofErr w:type="spellStart"/>
      <w:r w:rsidRPr="00C91077">
        <w:rPr>
          <w:rFonts w:ascii="Arial" w:hAnsi="Arial" w:cs="Arial"/>
          <w:i/>
          <w:iCs/>
          <w:sz w:val="16"/>
          <w:szCs w:val="16"/>
        </w:rPr>
        <w:t>termiņi</w:t>
      </w:r>
      <w:proofErr w:type="spellEnd"/>
      <w:r w:rsidRPr="00C91077">
        <w:rPr>
          <w:rFonts w:ascii="Arial" w:hAnsi="Arial" w:cs="Arial"/>
          <w:sz w:val="16"/>
          <w:szCs w:val="16"/>
        </w:rPr>
        <w:t xml:space="preserve">”) in the </w:t>
      </w:r>
      <w:r w:rsidRPr="00C91077">
        <w:rPr>
          <w:rFonts w:ascii="Arial" w:hAnsi="Arial" w:cs="Arial"/>
          <w:sz w:val="16"/>
          <w:szCs w:val="16"/>
          <w:u w:val="single"/>
        </w:rPr>
        <w:t>Electronic Procurement System</w:t>
      </w:r>
      <w:r w:rsidRPr="00C91077">
        <w:rPr>
          <w:rFonts w:ascii="Arial" w:hAnsi="Arial" w:cs="Arial"/>
          <w:sz w:val="16"/>
          <w:szCs w:val="16"/>
        </w:rPr>
        <w:t>.</w:t>
      </w:r>
    </w:p>
  </w:footnote>
  <w:footnote w:id="12">
    <w:p w14:paraId="12F3EF72" w14:textId="77777777" w:rsidR="00351292" w:rsidRPr="00BF6BF2" w:rsidRDefault="00351292" w:rsidP="00351292">
      <w:pPr>
        <w:pStyle w:val="2ndlevelheading"/>
        <w:tabs>
          <w:tab w:val="clear" w:pos="964"/>
        </w:tabs>
        <w:spacing w:before="120" w:after="120"/>
        <w:ind w:left="0" w:firstLine="0"/>
        <w:rPr>
          <w:rFonts w:ascii="Arial" w:hAnsi="Arial" w:cs="Arial"/>
          <w:b w:val="0"/>
          <w:bCs/>
          <w:sz w:val="20"/>
          <w:szCs w:val="20"/>
          <w:lang w:val="en"/>
        </w:rPr>
      </w:pPr>
      <w:r w:rsidRPr="00BF6BF2">
        <w:rPr>
          <w:rStyle w:val="FootnoteReference"/>
          <w:rFonts w:ascii="Arial" w:hAnsi="Arial" w:cs="Arial"/>
          <w:sz w:val="20"/>
          <w:szCs w:val="20"/>
        </w:rPr>
        <w:footnoteRef/>
      </w:r>
      <w:r w:rsidRPr="00BF6BF2">
        <w:rPr>
          <w:rFonts w:ascii="Arial" w:hAnsi="Arial" w:cs="Arial"/>
          <w:sz w:val="20"/>
          <w:szCs w:val="20"/>
        </w:rPr>
        <w:t xml:space="preserve"> </w:t>
      </w:r>
      <w:r w:rsidRPr="00BF6BF2">
        <w:rPr>
          <w:rFonts w:ascii="Arial" w:hAnsi="Arial" w:cs="Arial"/>
          <w:b w:val="0"/>
          <w:bCs/>
          <w:sz w:val="20"/>
          <w:szCs w:val="20"/>
          <w:lang w:val="en"/>
        </w:rPr>
        <w:t>The Tenderer must provide all the items specified in the technical specification. In case if Tenderer does not provide all items mentioned in the technical specification, the Tenderer’s proposal will be rejected as non-compliant.</w:t>
      </w:r>
    </w:p>
    <w:p w14:paraId="33359FCA" w14:textId="77777777" w:rsidR="00351292" w:rsidRDefault="00351292" w:rsidP="00351292">
      <w:pPr>
        <w:pStyle w:val="FootnoteText"/>
      </w:pPr>
    </w:p>
  </w:footnote>
  <w:footnote w:id="13">
    <w:p w14:paraId="2B3FC4C7" w14:textId="77777777" w:rsidR="00351292" w:rsidRPr="00BF6BF2" w:rsidRDefault="00351292" w:rsidP="00351292">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w:t>
      </w:r>
      <w:r w:rsidRPr="00BF6BF2">
        <w:rPr>
          <w:rFonts w:ascii="Arial" w:hAnsi="Arial" w:cs="Arial"/>
          <w:sz w:val="18"/>
          <w:szCs w:val="18"/>
          <w:lang w:bidi="lo-LA"/>
        </w:rPr>
        <w:t>The minimum hotel requirements meet the standard requirements for category III (three-star (***)) hotels. Tenderers may offer equivalent hotels, but they must meet the minimum requirements set out in this paragraph.</w:t>
      </w:r>
    </w:p>
  </w:footnote>
  <w:footnote w:id="14">
    <w:p w14:paraId="486CC934" w14:textId="77777777" w:rsidR="00351292" w:rsidRPr="00BF6BF2" w:rsidRDefault="00351292" w:rsidP="00351292">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The accommodation (hotels) offered by the Tenderer must comply with at least a 3 (three) star category or an equivalent classification in another standardisation system. Upon request of the Contracting Authority, the Tenderer shall also offer hotels of a 2 (two) star category.</w:t>
      </w:r>
    </w:p>
  </w:footnote>
  <w:footnote w:id="15">
    <w:p w14:paraId="3F7B71B6" w14:textId="539D889C" w:rsidR="00DB1F40" w:rsidRPr="00A42341" w:rsidRDefault="00DB1F40">
      <w:pPr>
        <w:pStyle w:val="FootnoteText"/>
        <w:rPr>
          <w:rFonts w:ascii="Arial" w:hAnsi="Arial" w:cs="Arial"/>
        </w:rPr>
      </w:pPr>
      <w:r w:rsidRPr="0009408B">
        <w:rPr>
          <w:rStyle w:val="FootnoteReference"/>
          <w:rFonts w:ascii="Arial" w:hAnsi="Arial" w:cs="Arial"/>
          <w:sz w:val="14"/>
          <w:szCs w:val="14"/>
        </w:rPr>
        <w:footnoteRef/>
      </w:r>
      <w:r w:rsidRPr="0009408B">
        <w:rPr>
          <w:rFonts w:ascii="Arial" w:hAnsi="Arial" w:cs="Arial"/>
          <w:sz w:val="14"/>
          <w:szCs w:val="14"/>
        </w:rPr>
        <w:t xml:space="preserve"> </w:t>
      </w:r>
      <w:r w:rsidR="0009408B" w:rsidRPr="0009408B">
        <w:rPr>
          <w:rFonts w:ascii="Arial" w:hAnsi="Arial" w:cs="Arial"/>
          <w:sz w:val="14"/>
          <w:szCs w:val="14"/>
        </w:rPr>
        <w:t>For the avoidance of doubt, where the Contracting Authority requests car or bus rental services to be provided in a specific country, the Tenderer shall arrange such services through a rental service provider operating in that country, provided that such services are available on the local market. For example, where the Contracting Authority requires car rental services within the territory of the Republic of Lithuania, the vehicle shall be rented through a rental service provider operating in Lithuania. The same requirement shall apply to rental services provided within the territories of the Republic of Latvia and the Republic of Estonia.</w:t>
      </w:r>
    </w:p>
  </w:footnote>
  <w:footnote w:id="16">
    <w:p w14:paraId="106FB19A" w14:textId="77777777" w:rsidR="00351292" w:rsidRPr="00BF6BF2" w:rsidRDefault="00351292" w:rsidP="00351292">
      <w:pPr>
        <w:pStyle w:val="FootnoteText"/>
        <w:rPr>
          <w:rFonts w:ascii="Arial" w:hAnsi="Arial" w:cs="Arial"/>
        </w:rPr>
      </w:pPr>
      <w:r w:rsidRPr="00BF6BF2">
        <w:rPr>
          <w:rStyle w:val="FootnoteReference"/>
          <w:rFonts w:ascii="Arial" w:hAnsi="Arial" w:cs="Arial"/>
          <w:sz w:val="18"/>
          <w:szCs w:val="18"/>
        </w:rPr>
        <w:footnoteRef/>
      </w:r>
      <w:proofErr w:type="gramStart"/>
      <w:r w:rsidRPr="00BF6BF2">
        <w:rPr>
          <w:rFonts w:ascii="Arial" w:hAnsi="Arial" w:cs="Arial"/>
          <w:sz w:val="18"/>
          <w:szCs w:val="18"/>
        </w:rPr>
        <w:t>Emergency situation</w:t>
      </w:r>
      <w:proofErr w:type="gramEnd"/>
      <w:r w:rsidRPr="00BF6BF2">
        <w:rPr>
          <w:rFonts w:ascii="Arial" w:hAnsi="Arial" w:cs="Arial"/>
          <w:sz w:val="18"/>
          <w:szCs w:val="18"/>
        </w:rPr>
        <w:t xml:space="preserve"> is considering as any situation where changes and/or cancellations of original travel arrangements </w:t>
      </w:r>
      <w:proofErr w:type="gramStart"/>
      <w:r w:rsidRPr="00BF6BF2">
        <w:rPr>
          <w:rFonts w:ascii="Arial" w:hAnsi="Arial" w:cs="Arial"/>
          <w:sz w:val="18"/>
          <w:szCs w:val="18"/>
        </w:rPr>
        <w:t>have to</w:t>
      </w:r>
      <w:proofErr w:type="gramEnd"/>
      <w:r w:rsidRPr="00BF6BF2">
        <w:rPr>
          <w:rFonts w:ascii="Arial" w:hAnsi="Arial" w:cs="Arial"/>
          <w:sz w:val="18"/>
          <w:szCs w:val="18"/>
        </w:rPr>
        <w:t xml:space="preserve"> be in force in less than 12 hours since receipt of information from </w:t>
      </w:r>
      <w:r w:rsidRPr="00BF6BF2">
        <w:rPr>
          <w:rFonts w:ascii="Arial" w:eastAsia="Courier New" w:hAnsi="Arial" w:cs="Arial"/>
          <w:sz w:val="18"/>
          <w:szCs w:val="18"/>
          <w:lang w:val="en-US" w:eastAsia="ar-SA"/>
        </w:rPr>
        <w:t>Contracting Authority</w:t>
      </w:r>
    </w:p>
  </w:footnote>
  <w:footnote w:id="17">
    <w:p w14:paraId="73B47A24" w14:textId="77777777" w:rsidR="000A4D21" w:rsidRPr="00BF6BF2" w:rsidRDefault="000A4D21" w:rsidP="001425C6">
      <w:pPr>
        <w:pStyle w:val="FootnoteText"/>
        <w:spacing w:before="0" w:after="0"/>
        <w:rPr>
          <w:rFonts w:ascii="Arial" w:hAnsi="Arial" w:cs="Arial"/>
          <w:lang w:val="lv-LV"/>
        </w:rPr>
      </w:pPr>
      <w:r w:rsidRPr="00306473">
        <w:rPr>
          <w:rStyle w:val="FootnoteReference"/>
          <w:rFonts w:ascii="Arial" w:hAnsi="Arial" w:cs="Arial"/>
          <w:sz w:val="16"/>
          <w:szCs w:val="16"/>
        </w:rPr>
        <w:footnoteRef/>
      </w:r>
      <w:r w:rsidRPr="00306473">
        <w:rPr>
          <w:rFonts w:ascii="Arial" w:hAnsi="Arial" w:cs="Arial"/>
          <w:sz w:val="16"/>
          <w:szCs w:val="16"/>
        </w:rPr>
        <w:t xml:space="preserve"> </w:t>
      </w:r>
      <w:r w:rsidRPr="00306473">
        <w:rPr>
          <w:rFonts w:ascii="Arial" w:hAnsi="Arial" w:cs="Arial"/>
          <w:sz w:val="16"/>
          <w:szCs w:val="16"/>
          <w:lang w:val="en-US"/>
        </w:rPr>
        <w:t>Tenderer registered or residing outside of Latvia, if applicable, shall indicate VAT payer registration number assigned by the State Revenue Service in Latvia.</w:t>
      </w:r>
    </w:p>
  </w:footnote>
  <w:footnote w:id="18">
    <w:p w14:paraId="73558676" w14:textId="77777777" w:rsidR="006A5B6A" w:rsidRPr="003F105D" w:rsidRDefault="006A5B6A" w:rsidP="001425C6">
      <w:pPr>
        <w:pStyle w:val="FootnoteText"/>
        <w:spacing w:before="0" w:after="0"/>
        <w:rPr>
          <w:rFonts w:ascii="Myriad Pro" w:hAnsi="Myriad Pro"/>
          <w:color w:val="000000" w:themeColor="text1"/>
          <w:sz w:val="16"/>
          <w:szCs w:val="16"/>
        </w:rPr>
      </w:pPr>
      <w:r w:rsidRPr="003F105D">
        <w:rPr>
          <w:rStyle w:val="FootnoteReference"/>
          <w:rFonts w:ascii="Myriad Pro" w:hAnsi="Myriad Pro"/>
          <w:color w:val="000000" w:themeColor="text1"/>
          <w:sz w:val="16"/>
          <w:szCs w:val="16"/>
        </w:rPr>
        <w:footnoteRef/>
      </w:r>
      <w:r w:rsidRPr="003F105D">
        <w:rPr>
          <w:rFonts w:ascii="Myriad Pro" w:hAnsi="Myriad Pro"/>
          <w:color w:val="000000" w:themeColor="text1"/>
          <w:sz w:val="16"/>
          <w:szCs w:val="16"/>
        </w:rPr>
        <w:t xml:space="preserve"> Tenderer must indicate size of enterprise for each member of the partnership, if the Tenderer is a partnership.</w:t>
      </w:r>
    </w:p>
  </w:footnote>
  <w:footnote w:id="19">
    <w:p w14:paraId="33144D8F" w14:textId="77777777" w:rsidR="006A5B6A" w:rsidRPr="003F105D" w:rsidRDefault="006A5B6A" w:rsidP="001425C6">
      <w:pPr>
        <w:pStyle w:val="FootnoteText"/>
        <w:spacing w:before="0" w:after="0"/>
        <w:rPr>
          <w:rFonts w:ascii="Myriad Pro" w:eastAsia="Myriad Pro" w:hAnsi="Myriad Pro" w:cs="Myriad Pro"/>
          <w:color w:val="000000" w:themeColor="text1"/>
          <w:sz w:val="16"/>
          <w:szCs w:val="16"/>
        </w:rPr>
      </w:pPr>
      <w:r w:rsidRPr="003F105D">
        <w:rPr>
          <w:rStyle w:val="FootnoteReference"/>
          <w:rFonts w:ascii="Myriad Pro" w:eastAsia="Myriad Pro" w:hAnsi="Myriad Pro" w:cs="Myriad Pro"/>
          <w:color w:val="000000" w:themeColor="text1"/>
          <w:sz w:val="16"/>
          <w:szCs w:val="16"/>
        </w:rPr>
        <w:footnoteRef/>
      </w:r>
      <w:r w:rsidRPr="003F105D">
        <w:rPr>
          <w:rFonts w:ascii="Myriad Pro" w:eastAsia="Myriad Pro" w:hAnsi="Myriad Pro" w:cs="Myriad Pro"/>
          <w:color w:val="000000" w:themeColor="text1"/>
          <w:sz w:val="16"/>
          <w:szCs w:val="16"/>
        </w:rPr>
        <w:t xml:space="preserve"> </w:t>
      </w:r>
      <w:r w:rsidRPr="003F105D">
        <w:rPr>
          <w:rFonts w:ascii="Myriad Pro" w:eastAsia="Myriad Pro" w:hAnsi="Myriad Pro" w:cs="Myriad Pro"/>
          <w:color w:val="000000" w:themeColor="text1"/>
          <w:sz w:val="16"/>
          <w:szCs w:val="16"/>
          <w:shd w:val="clear" w:color="auto" w:fill="FFFFFF"/>
        </w:rPr>
        <w:t>The information on the size of the Tenderer is used solely for statistical purposes and is not in any way whatsoever used in the evaluation of the Tenderer or the Proposal.</w:t>
      </w:r>
    </w:p>
  </w:footnote>
  <w:footnote w:id="20">
    <w:p w14:paraId="2CF047FC" w14:textId="77777777" w:rsidR="006A5B6A" w:rsidRPr="003F105D" w:rsidRDefault="006A5B6A" w:rsidP="001425C6">
      <w:pPr>
        <w:pStyle w:val="FootnoteText"/>
        <w:spacing w:before="0" w:after="0"/>
        <w:rPr>
          <w:u w:val="single"/>
        </w:rPr>
      </w:pPr>
      <w:r w:rsidRPr="003F105D">
        <w:rPr>
          <w:rFonts w:ascii="Myriad Pro" w:eastAsia="Myriad Pro" w:hAnsi="Myriad Pro" w:cs="Myriad Pro"/>
          <w:color w:val="000000" w:themeColor="text1"/>
          <w:sz w:val="16"/>
          <w:szCs w:val="16"/>
          <w:shd w:val="clear" w:color="auto" w:fill="FFFFFF"/>
          <w:vertAlign w:val="superscript"/>
        </w:rPr>
        <w:footnoteRef/>
      </w:r>
      <w:r w:rsidRPr="003F105D">
        <w:rPr>
          <w:rFonts w:ascii="Myriad Pro" w:eastAsia="Myriad Pro" w:hAnsi="Myriad Pro" w:cs="Myriad Pro"/>
          <w:color w:val="000000" w:themeColor="text1"/>
          <w:sz w:val="16"/>
          <w:szCs w:val="16"/>
          <w:shd w:val="clear" w:color="auto" w:fill="FFFFFF"/>
          <w:vertAlign w:val="superscript"/>
        </w:rPr>
        <w:t xml:space="preserve"> </w:t>
      </w:r>
      <w:r w:rsidRPr="003F105D">
        <w:rPr>
          <w:rFonts w:ascii="Myriad Pro" w:eastAsia="Myriad Pro" w:hAnsi="Myriad Pro" w:cs="Myriad Pro"/>
          <w:color w:val="000000" w:themeColor="text1"/>
          <w:sz w:val="16"/>
          <w:szCs w:val="16"/>
          <w:shd w:val="clear" w:color="auto" w:fill="FFFFFF"/>
        </w:rPr>
        <w:t xml:space="preserve">Available here -  </w:t>
      </w:r>
      <w:hyperlink r:id="rId3" w:history="1">
        <w:r w:rsidRPr="003F105D">
          <w:rPr>
            <w:rFonts w:ascii="Myriad Pro" w:eastAsia="Myriad Pro" w:hAnsi="Myriad Pro" w:cs="Myriad Pro"/>
            <w:color w:val="000000" w:themeColor="text1"/>
            <w:sz w:val="16"/>
            <w:szCs w:val="16"/>
            <w:u w:val="single"/>
            <w:shd w:val="clear" w:color="auto" w:fill="FFFFFF"/>
          </w:rPr>
          <w:t>http://eur-lex.europa.eu/legal-content/EN/TXT/?uri=uriserv:OJ.L_.2003.124.01.0036.01.ENG&amp;toc=OJ:L:2003:124:TOC</w:t>
        </w:r>
      </w:hyperlink>
    </w:p>
  </w:footnote>
  <w:footnote w:id="21">
    <w:p w14:paraId="21BE3CBD"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vertAlign w:val="superscript"/>
        </w:rPr>
        <w:footnoteRef/>
      </w:r>
      <w:r w:rsidRPr="00010D71">
        <w:rPr>
          <w:rFonts w:ascii="Myriad Pro" w:eastAsia="Myriad Pro" w:hAnsi="Myriad Pro" w:cs="Myriad Pro"/>
          <w:color w:val="000000" w:themeColor="text1"/>
          <w:sz w:val="16"/>
          <w:szCs w:val="16"/>
          <w:shd w:val="clear" w:color="auto" w:fill="FFFFFF"/>
        </w:rPr>
        <w:t xml:space="preserve"> Beneficial owner: a natural person who is the owner of the customer - legal person - or who controls the customer, or on whose behalf, for whose benefit or in whose </w:t>
      </w:r>
      <w:proofErr w:type="gramStart"/>
      <w:r w:rsidRPr="00010D71">
        <w:rPr>
          <w:rFonts w:ascii="Myriad Pro" w:eastAsia="Myriad Pro" w:hAnsi="Myriad Pro" w:cs="Myriad Pro"/>
          <w:color w:val="000000" w:themeColor="text1"/>
          <w:sz w:val="16"/>
          <w:szCs w:val="16"/>
          <w:shd w:val="clear" w:color="auto" w:fill="FFFFFF"/>
        </w:rPr>
        <w:t>interests</w:t>
      </w:r>
      <w:proofErr w:type="gramEnd"/>
      <w:r w:rsidRPr="00010D71">
        <w:rPr>
          <w:rFonts w:ascii="Myriad Pro" w:eastAsia="Myriad Pro" w:hAnsi="Myriad Pro" w:cs="Myriad Pro"/>
          <w:color w:val="000000" w:themeColor="text1"/>
          <w:sz w:val="16"/>
          <w:szCs w:val="16"/>
          <w:shd w:val="clear" w:color="auto" w:fill="FFFFFF"/>
        </w:rPr>
        <w:t xml:space="preserve"> business relationship is being </w:t>
      </w:r>
      <w:proofErr w:type="gramStart"/>
      <w:r w:rsidRPr="00010D71">
        <w:rPr>
          <w:rFonts w:ascii="Myriad Pro" w:eastAsia="Myriad Pro" w:hAnsi="Myriad Pro" w:cs="Myriad Pro"/>
          <w:color w:val="000000" w:themeColor="text1"/>
          <w:sz w:val="16"/>
          <w:szCs w:val="16"/>
          <w:shd w:val="clear" w:color="auto" w:fill="FFFFFF"/>
        </w:rPr>
        <w:t>established</w:t>
      </w:r>
      <w:proofErr w:type="gramEnd"/>
      <w:r w:rsidRPr="00010D71">
        <w:rPr>
          <w:rFonts w:ascii="Myriad Pro" w:eastAsia="Myriad Pro" w:hAnsi="Myriad Pro" w:cs="Myriad Pro"/>
          <w:color w:val="000000" w:themeColor="text1"/>
          <w:sz w:val="16"/>
          <w:szCs w:val="16"/>
          <w:shd w:val="clear" w:color="auto" w:fill="FFFFFF"/>
        </w:rPr>
        <w:t xml:space="preserve"> or an individual transaction is being executed, and it is at least:</w:t>
      </w:r>
    </w:p>
    <w:p w14:paraId="1A2CD18A"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a) regarding legal persons - a natural person who owns, in the form of direct or indirect shareholding, more than 25 per cent of the capital shares or voting stock of the legal person or who directly or indirectly controls it;</w:t>
      </w:r>
    </w:p>
    <w:p w14:paraId="446F5B6C"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b)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22">
    <w:p w14:paraId="7F31FAD8" w14:textId="77777777" w:rsidR="0049689F" w:rsidRPr="0049689F" w:rsidRDefault="0049689F" w:rsidP="0049689F">
      <w:pPr>
        <w:pStyle w:val="2ndlevelheading"/>
        <w:tabs>
          <w:tab w:val="clear" w:pos="964"/>
        </w:tabs>
        <w:ind w:left="142" w:hanging="142"/>
        <w:rPr>
          <w:rFonts w:ascii="Arial" w:hAnsi="Arial" w:cs="Arial"/>
          <w:b w:val="0"/>
          <w:bCs/>
          <w:sz w:val="18"/>
          <w:szCs w:val="18"/>
          <w:lang w:val="en-US"/>
        </w:rPr>
      </w:pPr>
      <w:r w:rsidRPr="0049689F">
        <w:rPr>
          <w:rStyle w:val="FootnoteReference"/>
          <w:rFonts w:ascii="Arial" w:hAnsi="Arial" w:cs="Arial"/>
          <w:sz w:val="18"/>
          <w:szCs w:val="18"/>
        </w:rPr>
        <w:footnoteRef/>
      </w:r>
      <w:r w:rsidRPr="0049689F">
        <w:rPr>
          <w:rFonts w:ascii="Arial" w:hAnsi="Arial" w:cs="Arial"/>
          <w:b w:val="0"/>
          <w:bCs/>
          <w:sz w:val="18"/>
          <w:szCs w:val="18"/>
          <w:lang w:val="en-US"/>
        </w:rPr>
        <w:t xml:space="preserve">In the solution of the business trip tasks, Tenderer must provide only such reservations which are necessary for the provision of the respective business trip without additional reservations, which are not </w:t>
      </w:r>
      <w:proofErr w:type="gramStart"/>
      <w:r w:rsidRPr="0049689F">
        <w:rPr>
          <w:rFonts w:ascii="Arial" w:hAnsi="Arial" w:cs="Arial"/>
          <w:b w:val="0"/>
          <w:bCs/>
          <w:sz w:val="18"/>
          <w:szCs w:val="18"/>
          <w:lang w:val="en-US"/>
        </w:rPr>
        <w:t>necessary  and</w:t>
      </w:r>
      <w:proofErr w:type="gramEnd"/>
      <w:r w:rsidRPr="0049689F">
        <w:rPr>
          <w:rFonts w:ascii="Arial" w:hAnsi="Arial" w:cs="Arial"/>
          <w:b w:val="0"/>
          <w:bCs/>
          <w:sz w:val="18"/>
          <w:szCs w:val="18"/>
          <w:lang w:val="en-US"/>
        </w:rPr>
        <w:t xml:space="preserve"> will not be used.</w:t>
      </w:r>
    </w:p>
    <w:p w14:paraId="3B713CBC" w14:textId="77777777" w:rsidR="0049689F" w:rsidRPr="00B0429D" w:rsidRDefault="0049689F" w:rsidP="0049689F">
      <w:pPr>
        <w:pStyle w:val="FootnoteText"/>
      </w:pPr>
    </w:p>
  </w:footnote>
  <w:footnote w:id="23">
    <w:p w14:paraId="0233D357" w14:textId="77777777" w:rsidR="0049689F" w:rsidRPr="0049689F" w:rsidRDefault="0049689F" w:rsidP="0049689F">
      <w:pPr>
        <w:pStyle w:val="2ndlevelheading"/>
        <w:tabs>
          <w:tab w:val="clear" w:pos="964"/>
        </w:tabs>
        <w:ind w:left="142" w:hanging="142"/>
        <w:rPr>
          <w:rFonts w:ascii="Arial" w:hAnsi="Arial" w:cs="Arial"/>
          <w:b w:val="0"/>
          <w:bCs/>
          <w:sz w:val="18"/>
          <w:szCs w:val="14"/>
          <w:lang w:val="en-US"/>
        </w:rPr>
      </w:pPr>
      <w:r w:rsidRPr="0049689F">
        <w:rPr>
          <w:rStyle w:val="FootnoteReference"/>
          <w:rFonts w:ascii="Arial" w:hAnsi="Arial" w:cs="Arial"/>
          <w:sz w:val="18"/>
          <w:szCs w:val="18"/>
        </w:rPr>
        <w:footnoteRef/>
      </w:r>
      <w:r w:rsidRPr="0049689F">
        <w:rPr>
          <w:rFonts w:ascii="Arial" w:hAnsi="Arial" w:cs="Arial"/>
          <w:sz w:val="18"/>
          <w:szCs w:val="18"/>
        </w:rPr>
        <w:t xml:space="preserve"> </w:t>
      </w:r>
      <w:r w:rsidRPr="0049689F">
        <w:rPr>
          <w:rFonts w:ascii="Arial" w:hAnsi="Arial" w:cs="Arial"/>
          <w:b w:val="0"/>
          <w:bCs/>
          <w:sz w:val="18"/>
          <w:szCs w:val="14"/>
          <w:lang w:val="en-US"/>
        </w:rPr>
        <w:t xml:space="preserve">In the solution of the business trip tasks, Tenderer must provide only such reservations which are necessary for the provision of the respective business trip without additional reservations, which are not </w:t>
      </w:r>
      <w:proofErr w:type="gramStart"/>
      <w:r w:rsidRPr="0049689F">
        <w:rPr>
          <w:rFonts w:ascii="Arial" w:hAnsi="Arial" w:cs="Arial"/>
          <w:b w:val="0"/>
          <w:bCs/>
          <w:sz w:val="18"/>
          <w:szCs w:val="14"/>
          <w:lang w:val="en-US"/>
        </w:rPr>
        <w:t>necessary  and</w:t>
      </w:r>
      <w:proofErr w:type="gramEnd"/>
      <w:r w:rsidRPr="0049689F">
        <w:rPr>
          <w:rFonts w:ascii="Arial" w:hAnsi="Arial" w:cs="Arial"/>
          <w:b w:val="0"/>
          <w:bCs/>
          <w:sz w:val="18"/>
          <w:szCs w:val="14"/>
          <w:lang w:val="en-US"/>
        </w:rPr>
        <w:t xml:space="preserve"> will not be used.</w:t>
      </w:r>
    </w:p>
    <w:p w14:paraId="193F5852" w14:textId="77777777" w:rsidR="0049689F" w:rsidRPr="00AF45D0" w:rsidRDefault="0049689F" w:rsidP="0049689F">
      <w:pPr>
        <w:pStyle w:val="FootnoteText"/>
      </w:pPr>
    </w:p>
  </w:footnote>
  <w:footnote w:id="24">
    <w:p w14:paraId="2ABB853F" w14:textId="77777777" w:rsidR="00345B9C" w:rsidRPr="00345B9C" w:rsidRDefault="00345B9C" w:rsidP="00345B9C">
      <w:pPr>
        <w:pStyle w:val="2ndlevelheading"/>
        <w:tabs>
          <w:tab w:val="clear" w:pos="964"/>
          <w:tab w:val="left" w:pos="1701"/>
        </w:tabs>
        <w:spacing w:before="120" w:after="120"/>
        <w:ind w:left="0" w:firstLine="0"/>
        <w:rPr>
          <w:rFonts w:ascii="Arial" w:hAnsi="Arial" w:cs="Arial"/>
          <w:b w:val="0"/>
          <w:iCs/>
          <w:sz w:val="16"/>
          <w:szCs w:val="16"/>
          <w:lang w:val="en"/>
        </w:rPr>
      </w:pPr>
      <w:r w:rsidRPr="00345B9C">
        <w:rPr>
          <w:rStyle w:val="FootnoteReference"/>
          <w:rFonts w:ascii="Arial" w:hAnsi="Arial" w:cs="Arial"/>
          <w:sz w:val="16"/>
          <w:szCs w:val="16"/>
        </w:rPr>
        <w:footnoteRef/>
      </w:r>
      <w:r w:rsidRPr="00345B9C">
        <w:rPr>
          <w:rFonts w:ascii="Arial" w:hAnsi="Arial" w:cs="Arial"/>
          <w:sz w:val="16"/>
          <w:szCs w:val="16"/>
        </w:rPr>
        <w:t xml:space="preserve"> </w:t>
      </w:r>
      <w:r w:rsidRPr="00345B9C">
        <w:rPr>
          <w:rFonts w:ascii="Arial" w:hAnsi="Arial" w:cs="Arial"/>
          <w:b w:val="0"/>
          <w:sz w:val="16"/>
          <w:szCs w:val="12"/>
          <w:lang w:val="en-US"/>
        </w:rPr>
        <w:t>If the Tenderer indicates 0.00 EUR in the Financial proposal for any of the offered services, the Tenderer must provide a detailed justification on the substantial conditions of the proposal (service costs, particularly favorable conditions of service provision, feature service provision and originality, opportunity to receive business support) which allowed Tenderer to provide the specified service costs.</w:t>
      </w:r>
    </w:p>
    <w:p w14:paraId="76F38C23" w14:textId="77777777" w:rsidR="00345B9C" w:rsidRDefault="00345B9C" w:rsidP="00345B9C">
      <w:pPr>
        <w:pStyle w:val="FootnoteText"/>
      </w:pPr>
    </w:p>
  </w:footnote>
  <w:footnote w:id="25">
    <w:p w14:paraId="44BE68CC" w14:textId="77777777" w:rsidR="006B52F5" w:rsidRPr="003F105D" w:rsidRDefault="006B52F5" w:rsidP="006B52F5">
      <w:pPr>
        <w:pStyle w:val="FootnoteText"/>
        <w:spacing w:before="0" w:after="0"/>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Please indicate the size of enterprise (small, medium or other) as defined in the Article 2 of Commission Recommendation of 6 May 2003 concerning the definition of micro, small and medium-sized enterprise. Available here: </w:t>
      </w:r>
      <w:hyperlink r:id="rId4" w:history="1">
        <w:r w:rsidRPr="003F105D">
          <w:rPr>
            <w:rFonts w:ascii="Myriad Pro" w:eastAsia="Myriad Pro" w:hAnsi="Myriad Pro" w:cs="Myriad Pro"/>
            <w:color w:val="000000" w:themeColor="text1"/>
            <w:sz w:val="16"/>
            <w:szCs w:val="16"/>
            <w:u w:val="single"/>
            <w:shd w:val="clear" w:color="auto" w:fill="FFFFFF"/>
          </w:rPr>
          <w:t>http://eur-lex.europa.eu/legal-content/EN/TXT/?uri=uriserv:OJ.L_.2003.124.01.0036.01.ENG&amp;toc=OJ:L:2003:124:TOC</w:t>
        </w:r>
      </w:hyperlink>
    </w:p>
  </w:footnote>
  <w:footnote w:id="26">
    <w:p w14:paraId="2C294A3E" w14:textId="77777777" w:rsidR="00C77ED1" w:rsidRPr="00CC0A71" w:rsidRDefault="00C77ED1" w:rsidP="00CC0A71">
      <w:pPr>
        <w:pStyle w:val="FootnoteText"/>
        <w:spacing w:before="0" w:after="0"/>
        <w:rPr>
          <w:rFonts w:ascii="Arial" w:hAnsi="Arial" w:cs="Arial"/>
          <w:sz w:val="16"/>
          <w:szCs w:val="16"/>
        </w:rPr>
      </w:pPr>
      <w:r w:rsidRPr="00CC0A71">
        <w:rPr>
          <w:rStyle w:val="FootnoteReference"/>
          <w:rFonts w:ascii="Arial" w:hAnsi="Arial" w:cs="Arial"/>
          <w:sz w:val="14"/>
          <w:szCs w:val="14"/>
        </w:rPr>
        <w:footnoteRef/>
      </w:r>
      <w:r w:rsidRPr="00CC0A71">
        <w:rPr>
          <w:rFonts w:ascii="Arial" w:hAnsi="Arial" w:cs="Arial"/>
          <w:sz w:val="14"/>
          <w:szCs w:val="14"/>
        </w:rPr>
        <w:t xml:space="preserve"> Available here: https://www.ecb.europa.eu/stats/policy_and_exchange_rates/euro_reference_exchange_rates/html/index.en.html</w:t>
      </w:r>
    </w:p>
  </w:footnote>
  <w:footnote w:id="27">
    <w:p w14:paraId="7F4E406D" w14:textId="77777777" w:rsidR="00176122" w:rsidRPr="00176122" w:rsidRDefault="00176122" w:rsidP="00176122">
      <w:pPr>
        <w:pStyle w:val="FootnoteText"/>
        <w:spacing w:before="0" w:after="0"/>
        <w:rPr>
          <w:rFonts w:ascii="Arial" w:hAnsi="Arial" w:cs="Arial"/>
        </w:rPr>
      </w:pPr>
      <w:r w:rsidRPr="00176122">
        <w:rPr>
          <w:rStyle w:val="FootnoteReference"/>
          <w:rFonts w:ascii="Arial" w:hAnsi="Arial" w:cs="Arial"/>
          <w:sz w:val="16"/>
          <w:szCs w:val="16"/>
        </w:rPr>
        <w:footnoteRef/>
      </w:r>
      <w:r w:rsidRPr="00176122">
        <w:rPr>
          <w:rFonts w:ascii="Arial" w:hAnsi="Arial" w:cs="Arial"/>
          <w:sz w:val="16"/>
          <w:szCs w:val="16"/>
        </w:rPr>
        <w:t xml:space="preserve"> Annex 10 must be filled for each of Tenderer’s consultant separately, respective document must be signed with each Tenderer’s consultant individually.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991F" w14:textId="0C2EB0F8" w:rsidR="00224640" w:rsidRPr="003F105D" w:rsidRDefault="00283E87" w:rsidP="007E7C77">
    <w:pPr>
      <w:pStyle w:val="Header"/>
      <w:spacing w:before="0" w:after="120"/>
      <w:jc w:val="right"/>
      <w:rPr>
        <w:rFonts w:ascii="Myriad Pro" w:hAnsi="Myriad Pro"/>
        <w:color w:val="003787"/>
        <w:sz w:val="16"/>
        <w:szCs w:val="16"/>
        <w:lang w:eastAsia="lv-LV"/>
      </w:rPr>
    </w:pPr>
    <w:bookmarkStart w:id="26" w:name="_Hlk118112893"/>
    <w:bookmarkStart w:id="27" w:name="_Hlk118112894"/>
    <w:r w:rsidRPr="003F105D">
      <w:rPr>
        <w:rFonts w:ascii="Myriad Pro" w:hAnsi="Myriad Pro"/>
        <w:color w:val="003787"/>
        <w:sz w:val="16"/>
        <w:szCs w:val="16"/>
      </w:rPr>
      <w:t>“</w:t>
    </w:r>
    <w:r w:rsidRPr="003F105D">
      <w:rPr>
        <w:rFonts w:ascii="Myriad Pro" w:hAnsi="Myriad Pro"/>
        <w:noProof/>
        <w:color w:val="003787"/>
        <w:sz w:val="16"/>
        <w:szCs w:val="16"/>
        <w:lang w:eastAsia="lv-LV"/>
      </w:rPr>
      <w:drawing>
        <wp:anchor distT="0" distB="0" distL="114300" distR="114300" simplePos="0" relativeHeight="251658240" behindDoc="0" locked="0" layoutInCell="1" allowOverlap="1" wp14:anchorId="1BB92C3D" wp14:editId="29E2DD74">
          <wp:simplePos x="0" y="0"/>
          <wp:positionH relativeFrom="column">
            <wp:posOffset>0</wp:posOffset>
          </wp:positionH>
          <wp:positionV relativeFrom="paragraph">
            <wp:posOffset>10795</wp:posOffset>
          </wp:positionV>
          <wp:extent cx="914400" cy="304800"/>
          <wp:effectExtent l="0" t="0" r="0" b="0"/>
          <wp:wrapNone/>
          <wp:docPr id="394116882" name="Picture 39411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8" w:name="_Hlk129005237"/>
    <w:r w:rsidR="00C2592C" w:rsidRPr="003F105D">
      <w:rPr>
        <w:rFonts w:ascii="Myriad Pro" w:hAnsi="Myriad Pro"/>
        <w:color w:val="003787"/>
        <w:sz w:val="16"/>
        <w:szCs w:val="16"/>
        <w:lang w:eastAsia="lv-LV"/>
      </w:rPr>
      <w:t>Joint Rail Baltica chainage and geodetic reference network development study</w:t>
    </w:r>
    <w:bookmarkEnd w:id="28"/>
    <w:r w:rsidR="00944667" w:rsidRPr="003F105D">
      <w:rPr>
        <w:rFonts w:ascii="Myriad Pro" w:hAnsi="Myriad Pro"/>
        <w:color w:val="003787"/>
        <w:sz w:val="16"/>
        <w:szCs w:val="16"/>
        <w:lang w:eastAsia="lv-LV"/>
      </w:rPr>
      <w:t>”</w:t>
    </w:r>
    <w:bookmarkEnd w:id="26"/>
    <w:bookmarkEnd w:id="27"/>
  </w:p>
  <w:p w14:paraId="615DD224" w14:textId="77777777" w:rsidR="007E7C77" w:rsidRPr="003F105D" w:rsidRDefault="007E7C77" w:rsidP="007E7C77">
    <w:pPr>
      <w:pStyle w:val="Header"/>
      <w:spacing w:before="0" w:after="120"/>
      <w:jc w:val="right"/>
      <w:rPr>
        <w:rFonts w:ascii="Myriad Pro" w:hAnsi="Myriad Pro"/>
        <w:color w:val="003787"/>
        <w:sz w:val="16"/>
        <w:szCs w:val="16"/>
      </w:rPr>
    </w:pPr>
    <w:r w:rsidRPr="003F105D">
      <w:rPr>
        <w:rFonts w:ascii="Myriad Pro" w:hAnsi="Myriad Pro"/>
        <w:color w:val="003787"/>
        <w:sz w:val="16"/>
        <w:szCs w:val="16"/>
      </w:rPr>
      <w:t>RB133-PRC-RGL-Z-00001</w:t>
    </w:r>
  </w:p>
  <w:p w14:paraId="39F0AE5C" w14:textId="77777777" w:rsidR="007E7C77" w:rsidRPr="003F105D" w:rsidRDefault="007E7C77" w:rsidP="00224640">
    <w:pPr>
      <w:pStyle w:val="Header"/>
      <w:spacing w:after="360"/>
      <w:jc w:val="right"/>
      <w:rPr>
        <w:rFonts w:ascii="Myriad Pro" w:hAnsi="Myriad Pro"/>
        <w:color w:val="003787"/>
        <w:sz w:val="16"/>
        <w:szCs w:val="16"/>
        <w:lang w:eastAsia="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6962"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3696"/>
      <w:gridCol w:w="5793"/>
      <w:gridCol w:w="3694"/>
    </w:tblGrid>
    <w:tr w:rsidR="00A05CF5" w:rsidRPr="00183751" w14:paraId="166422EC" w14:textId="77777777" w:rsidTr="005C56DF">
      <w:trPr>
        <w:trHeight w:val="487"/>
      </w:trPr>
      <w:tc>
        <w:tcPr>
          <w:tcW w:w="1402" w:type="pct"/>
        </w:tcPr>
        <w:p w14:paraId="0DE2080F" w14:textId="77777777" w:rsidR="00A05CF5" w:rsidRPr="00183751" w:rsidRDefault="00A05CF5" w:rsidP="00260FD7">
          <w:pPr>
            <w:spacing w:after="0" w:line="240" w:lineRule="auto"/>
            <w:ind w:hanging="58"/>
            <w:jc w:val="right"/>
            <w:rPr>
              <w:rFonts w:ascii="Myriad Pro" w:eastAsia="Times New Roman" w:hAnsi="Myriad Pro" w:cs="Times New Roman"/>
              <w:kern w:val="0"/>
              <w14:ligatures w14:val="none"/>
            </w:rPr>
          </w:pPr>
        </w:p>
      </w:tc>
      <w:tc>
        <w:tcPr>
          <w:tcW w:w="2197" w:type="pct"/>
          <w:vAlign w:val="center"/>
        </w:tcPr>
        <w:p w14:paraId="0A29C5F2" w14:textId="4766F17E" w:rsidR="00A05CF5" w:rsidRPr="00183751" w:rsidRDefault="00A05CF5" w:rsidP="00260FD7">
          <w:pPr>
            <w:spacing w:after="0" w:line="240" w:lineRule="auto"/>
            <w:ind w:hanging="57"/>
            <w:jc w:val="right"/>
            <w:rPr>
              <w:rFonts w:ascii="Century Gothic" w:eastAsia="Times New Roman" w:hAnsi="Century Gothic" w:cs="Arial"/>
              <w:color w:val="003787"/>
              <w:kern w:val="0"/>
              <w:szCs w:val="18"/>
              <w14:ligatures w14:val="none"/>
            </w:rPr>
          </w:pP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kern w:val="0"/>
                <w:sz w:val="16"/>
                <w:szCs w:val="16"/>
                <w:lang w:val="en-GB"/>
                <w14:ligatures w14:val="none"/>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c>
        <w:tcPr>
          <w:tcW w:w="1401" w:type="pct"/>
          <w:vAlign w:val="center"/>
        </w:tcPr>
        <w:p w14:paraId="687CCA27" w14:textId="1FF6439A" w:rsidR="00A05CF5" w:rsidRPr="00183751" w:rsidRDefault="00A05CF5" w:rsidP="00260FD7">
          <w:pPr>
            <w:spacing w:after="0" w:line="360" w:lineRule="auto"/>
            <w:ind w:hanging="57"/>
            <w:jc w:val="right"/>
            <w:rPr>
              <w:rFonts w:ascii="Myriad Pro" w:eastAsia="Times New Roman" w:hAnsi="Myriad Pro" w:cs="Times New Roman"/>
              <w:color w:val="003787"/>
              <w:kern w:val="0"/>
              <w:sz w:val="18"/>
              <w:szCs w:val="18"/>
              <w:lang w:val="en-GB"/>
              <w14:ligatures w14:val="none"/>
            </w:rPr>
          </w:pPr>
        </w:p>
      </w:tc>
    </w:tr>
    <w:tr w:rsidR="00A05CF5" w:rsidRPr="00183751" w14:paraId="4CB4D156" w14:textId="77777777" w:rsidTr="005C56DF">
      <w:trPr>
        <w:trHeight w:val="450"/>
      </w:trPr>
      <w:tc>
        <w:tcPr>
          <w:tcW w:w="1402" w:type="pct"/>
        </w:tcPr>
        <w:p w14:paraId="0635069B" w14:textId="4B9F6C90" w:rsidR="00A05CF5" w:rsidRPr="00183751" w:rsidRDefault="00F971FB" w:rsidP="00260FD7">
          <w:pPr>
            <w:tabs>
              <w:tab w:val="center" w:pos="4513"/>
              <w:tab w:val="right" w:pos="9026"/>
            </w:tabs>
            <w:spacing w:after="0" w:line="276" w:lineRule="auto"/>
            <w:jc w:val="right"/>
            <w:rPr>
              <w:rFonts w:ascii="Century Gothic" w:eastAsia="Times New Roman" w:hAnsi="Century Gothic" w:cs="Arial"/>
              <w:kern w:val="0"/>
              <w:sz w:val="16"/>
              <w:szCs w:val="18"/>
              <w14:ligatures w14:val="none"/>
            </w:rPr>
          </w:pPr>
          <w:r w:rsidRPr="00183751">
            <w:rPr>
              <w:rFonts w:ascii="Myriad Pro" w:eastAsia="Times New Roman" w:hAnsi="Myriad Pro" w:cs="Times New Roman"/>
              <w:noProof/>
              <w:color w:val="2B579A"/>
              <w:kern w:val="0"/>
              <w:shd w:val="clear" w:color="auto" w:fill="E6E6E6"/>
              <w:lang w:eastAsia="lv-LV"/>
              <w14:ligatures w14:val="none"/>
            </w:rPr>
            <w:drawing>
              <wp:anchor distT="0" distB="0" distL="114300" distR="114300" simplePos="0" relativeHeight="251658242" behindDoc="0" locked="0" layoutInCell="1" allowOverlap="1" wp14:anchorId="7990D51B" wp14:editId="6EAFA0D6">
                <wp:simplePos x="0" y="0"/>
                <wp:positionH relativeFrom="column">
                  <wp:posOffset>-413825</wp:posOffset>
                </wp:positionH>
                <wp:positionV relativeFrom="paragraph">
                  <wp:posOffset>-355161</wp:posOffset>
                </wp:positionV>
                <wp:extent cx="1440000" cy="478800"/>
                <wp:effectExtent l="0" t="0" r="8255" b="0"/>
                <wp:wrapNone/>
                <wp:docPr id="581739043" name="Picture 581739043"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47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5CF5" w:rsidRPr="00183751">
            <w:rPr>
              <w:rFonts w:ascii="Century Gothic" w:eastAsia="Times New Roman" w:hAnsi="Century Gothic" w:cs="Arial"/>
              <w:kern w:val="0"/>
              <w:sz w:val="16"/>
              <w:szCs w:val="18"/>
              <w14:ligatures w14:val="none"/>
            </w:rPr>
            <w:br/>
          </w:r>
        </w:p>
      </w:tc>
      <w:tc>
        <w:tcPr>
          <w:tcW w:w="2197" w:type="pct"/>
        </w:tcPr>
        <w:p w14:paraId="0A9DD478" w14:textId="77777777" w:rsidR="00A05CF5" w:rsidRDefault="00A05CF5" w:rsidP="00260FD7">
          <w:pPr>
            <w:spacing w:after="0" w:line="240" w:lineRule="auto"/>
            <w:jc w:val="right"/>
            <w:rPr>
              <w:rFonts w:ascii="Myriad Pro" w:eastAsia="Times New Roman" w:hAnsi="Myriad Pro" w:cs="Times New Roman"/>
              <w:color w:val="003787"/>
              <w:kern w:val="0"/>
              <w:sz w:val="18"/>
              <w:szCs w:val="18"/>
              <w14:ligatures w14:val="none"/>
            </w:rPr>
          </w:pPr>
          <w:r w:rsidRPr="00260FD7">
            <w:rPr>
              <w:rFonts w:ascii="Myriad Pro" w:eastAsia="Times New Roman" w:hAnsi="Myriad Pro" w:cs="Times New Roman"/>
              <w:color w:val="003787"/>
              <w:kern w:val="0"/>
              <w:sz w:val="18"/>
              <w:szCs w:val="18"/>
              <w14:ligatures w14:val="none"/>
            </w:rPr>
            <w:t>RBCR-RBR-XX-XX-RGL-X6-00007</w:t>
          </w:r>
        </w:p>
        <w:p w14:paraId="16E70023" w14:textId="54AA642C" w:rsidR="00A05CF5" w:rsidRPr="00183751" w:rsidRDefault="00A05CF5" w:rsidP="00260FD7">
          <w:pPr>
            <w:spacing w:after="0" w:line="240" w:lineRule="auto"/>
            <w:jc w:val="right"/>
            <w:rPr>
              <w:rFonts w:ascii="Myriad Pro" w:eastAsia="Times New Roman" w:hAnsi="Myriad Pro" w:cs="Times New Roman"/>
              <w:color w:val="003787"/>
              <w:kern w:val="0"/>
              <w14:ligatures w14:val="none"/>
            </w:rPr>
          </w:pPr>
          <w:proofErr w:type="spellStart"/>
          <w:r w:rsidRPr="00183751">
            <w:rPr>
              <w:rFonts w:ascii="Myriad Pro" w:eastAsia="Times New Roman" w:hAnsi="Myriad Pro" w:cs="Times New Roman"/>
              <w:color w:val="003787"/>
              <w:kern w:val="0"/>
              <w:sz w:val="18"/>
              <w:szCs w:val="18"/>
              <w14:ligatures w14:val="none"/>
            </w:rPr>
            <w:t>Rev</w:t>
          </w:r>
          <w:proofErr w:type="spellEnd"/>
          <w:r w:rsidRPr="009A7011">
            <w:rPr>
              <w:rFonts w:ascii="Myriad Pro" w:eastAsia="Times New Roman" w:hAnsi="Myriad Pro" w:cs="Times New Roman"/>
              <w:color w:val="003787"/>
              <w:kern w:val="0"/>
              <w:sz w:val="18"/>
              <w:szCs w:val="18"/>
              <w14:ligatures w14:val="none"/>
            </w:rPr>
            <w:t xml:space="preserve">. </w:t>
          </w:r>
          <w:sdt>
            <w:sdtPr>
              <w:rPr>
                <w:rFonts w:ascii="Myriad Pro" w:eastAsia="Times New Roman" w:hAnsi="Myriad Pro" w:cs="Times New Roman"/>
                <w:color w:val="003787"/>
                <w:kern w:val="0"/>
                <w:sz w:val="18"/>
                <w:szCs w:val="18"/>
                <w14:ligatures w14:val="none"/>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r w:rsidR="007D4304">
                <w:rPr>
                  <w:rFonts w:ascii="Myriad Pro" w:eastAsia="Times New Roman" w:hAnsi="Myriad Pro" w:cs="Times New Roman"/>
                  <w:color w:val="003787"/>
                  <w:kern w:val="0"/>
                  <w:sz w:val="18"/>
                  <w:szCs w:val="18"/>
                  <w14:ligatures w14:val="none"/>
                </w:rPr>
                <w:t>2</w:t>
              </w:r>
              <w:r w:rsidRPr="009A7011">
                <w:rPr>
                  <w:rFonts w:ascii="Myriad Pro" w:eastAsia="Times New Roman" w:hAnsi="Myriad Pro" w:cs="Times New Roman"/>
                  <w:color w:val="003787"/>
                  <w:kern w:val="0"/>
                  <w:sz w:val="18"/>
                  <w:szCs w:val="18"/>
                  <w14:ligatures w14:val="none"/>
                </w:rPr>
                <w:t>.0</w:t>
              </w:r>
            </w:sdtContent>
          </w:sdt>
        </w:p>
      </w:tc>
      <w:tc>
        <w:tcPr>
          <w:tcW w:w="1401" w:type="pct"/>
        </w:tcPr>
        <w:p w14:paraId="3B4B241A" w14:textId="77777777" w:rsidR="00A05CF5" w:rsidRPr="00183751" w:rsidRDefault="00A05CF5" w:rsidP="00260FD7">
          <w:pPr>
            <w:spacing w:after="0" w:line="360" w:lineRule="auto"/>
            <w:ind w:hanging="57"/>
            <w:jc w:val="right"/>
            <w:rPr>
              <w:rFonts w:ascii="Myriad Pro" w:eastAsia="Times New Roman" w:hAnsi="Myriad Pro" w:cs="Arial"/>
              <w:color w:val="003787"/>
              <w:kern w:val="0"/>
              <w:sz w:val="18"/>
              <w:szCs w:val="18"/>
              <w14:ligatures w14:val="none"/>
            </w:rPr>
          </w:pPr>
        </w:p>
      </w:tc>
    </w:tr>
  </w:tbl>
  <w:p w14:paraId="0ACD88F5" w14:textId="77777777" w:rsidR="00611968" w:rsidRPr="003F105D" w:rsidRDefault="00611968" w:rsidP="00C761AB">
    <w:pPr>
      <w:pStyle w:val="Header"/>
      <w:spacing w:before="0" w:after="0"/>
      <w:jc w:val="right"/>
      <w:rPr>
        <w:rFonts w:ascii="Myriad Pro" w:hAnsi="Myriad Pro"/>
        <w:color w:val="003787"/>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2DE83" w14:textId="77777777" w:rsidR="00FC25B2" w:rsidRPr="004C15A2" w:rsidRDefault="00FC25B2" w:rsidP="00FC25B2">
    <w:pPr>
      <w:pStyle w:val="Header"/>
      <w:spacing w:before="0" w:after="0"/>
      <w:jc w:val="right"/>
      <w:rPr>
        <w:rFonts w:ascii="Myriad Pro" w:hAnsi="Myriad Pro"/>
        <w:color w:val="003787"/>
        <w:sz w:val="16"/>
        <w:szCs w:val="16"/>
        <w:lang w:eastAsia="lv-LV"/>
      </w:rPr>
    </w:pPr>
    <w:r w:rsidRPr="004C15A2">
      <w:rPr>
        <w:rFonts w:ascii="Myriad Pro" w:hAnsi="Myriad Pro"/>
        <w:noProof/>
        <w:color w:val="003787"/>
        <w:sz w:val="16"/>
        <w:szCs w:val="16"/>
        <w:lang w:eastAsia="lv-LV"/>
      </w:rPr>
      <w:drawing>
        <wp:anchor distT="0" distB="0" distL="114300" distR="114300" simplePos="0" relativeHeight="251658241" behindDoc="0" locked="0" layoutInCell="1" allowOverlap="1" wp14:anchorId="4D38F7AD" wp14:editId="1D827DDE">
          <wp:simplePos x="0" y="0"/>
          <wp:positionH relativeFrom="margin">
            <wp:align>left</wp:align>
          </wp:positionH>
          <wp:positionV relativeFrom="paragraph">
            <wp:posOffset>3175</wp:posOffset>
          </wp:positionV>
          <wp:extent cx="914400" cy="304800"/>
          <wp:effectExtent l="0" t="0" r="0" b="0"/>
          <wp:wrapNone/>
          <wp:docPr id="380450450" name="Picture 380450450"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40106" name="Picture 1106540106" descr="A blue text on a black background&#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15A2">
      <w:rPr>
        <w:rFonts w:ascii="Myriad Pro" w:hAnsi="Myriad Pro"/>
        <w:color w:val="003787"/>
        <w:sz w:val="16"/>
        <w:szCs w:val="16"/>
      </w:rPr>
      <w:t>Procurement procedure regulations</w:t>
    </w:r>
    <w:r w:rsidRPr="004C15A2">
      <w:rPr>
        <w:rFonts w:ascii="Myriad Pro" w:hAnsi="Myriad Pro"/>
        <w:color w:val="003787"/>
        <w:sz w:val="16"/>
        <w:szCs w:val="16"/>
        <w:lang w:eastAsia="lv-LV"/>
      </w:rPr>
      <w:t xml:space="preserve"> </w:t>
    </w:r>
  </w:p>
  <w:p w14:paraId="337F2F37" w14:textId="31633C8F" w:rsidR="00FC25B2" w:rsidRDefault="00FC25B2" w:rsidP="00FC25B2">
    <w:pPr>
      <w:pStyle w:val="Header"/>
      <w:spacing w:before="0" w:after="0"/>
      <w:jc w:val="right"/>
      <w:rPr>
        <w:rFonts w:ascii="Myriad Pro" w:hAnsi="Myriad Pro"/>
        <w:color w:val="003787"/>
        <w:sz w:val="16"/>
        <w:szCs w:val="16"/>
        <w:lang w:val="lv-LV" w:eastAsia="lv-LV"/>
      </w:rPr>
    </w:pPr>
    <w:r w:rsidRPr="008133A7">
      <w:rPr>
        <w:rFonts w:ascii="Myriad Pro" w:hAnsi="Myriad Pro"/>
        <w:color w:val="003787"/>
        <w:sz w:val="16"/>
        <w:szCs w:val="16"/>
        <w:lang w:val="lv-LV" w:eastAsia="lv-LV"/>
      </w:rPr>
      <w:t>RBCR-PRC-XX-XX-RGL-Z-0001</w:t>
    </w:r>
    <w:r w:rsidR="00BE3C27">
      <w:rPr>
        <w:rFonts w:ascii="Myriad Pro" w:hAnsi="Myriad Pro"/>
        <w:color w:val="003787"/>
        <w:sz w:val="16"/>
        <w:szCs w:val="16"/>
        <w:lang w:val="lv-LV" w:eastAsia="lv-LV"/>
      </w:rPr>
      <w:t>6</w:t>
    </w:r>
  </w:p>
  <w:p w14:paraId="314332EA" w14:textId="77777777" w:rsidR="00FC25B2" w:rsidRDefault="00FC25B2" w:rsidP="00FC25B2">
    <w:pPr>
      <w:pStyle w:val="Header"/>
      <w:spacing w:before="0" w:after="0"/>
      <w:jc w:val="right"/>
      <w:rPr>
        <w:rFonts w:ascii="Myriad Pro" w:hAnsi="Myriad Pro"/>
        <w:color w:val="003787"/>
        <w:sz w:val="16"/>
        <w:szCs w:val="16"/>
        <w:lang w:val="lv-LV" w:eastAsia="lv-LV"/>
      </w:rPr>
    </w:pPr>
  </w:p>
  <w:p w14:paraId="7A04FDFE" w14:textId="77777777" w:rsidR="00FC25B2" w:rsidRPr="003F105D" w:rsidRDefault="00FC25B2" w:rsidP="00FC25B2">
    <w:pPr>
      <w:pStyle w:val="Header"/>
      <w:spacing w:before="0" w:after="0"/>
      <w:jc w:val="right"/>
      <w:rPr>
        <w:rFonts w:ascii="Myriad Pro" w:hAnsi="Myriad Pro"/>
        <w:color w:val="003787"/>
        <w:sz w:val="16"/>
        <w:szCs w:val="16"/>
      </w:rPr>
    </w:pPr>
    <w:r w:rsidRPr="004C15A2">
      <w:rPr>
        <w:rFonts w:ascii="Myriad Pro" w:hAnsi="Myriad Pro"/>
        <w:color w:val="003787"/>
        <w:sz w:val="16"/>
        <w:szCs w:val="16"/>
        <w:lang w:eastAsia="lv-LV"/>
      </w:rPr>
      <w:t>Revision 1.0</w:t>
    </w:r>
  </w:p>
  <w:p w14:paraId="2C90E1F3" w14:textId="77777777" w:rsidR="00FC25B2" w:rsidRDefault="00FC25B2" w:rsidP="00FC25B2">
    <w:pPr>
      <w:pStyle w:val="Header"/>
      <w:spacing w:before="0" w:after="0"/>
      <w:jc w:val="right"/>
      <w:rPr>
        <w:rFonts w:ascii="Myriad Pro" w:hAnsi="Myriad Pro"/>
        <w:color w:val="003787"/>
        <w:sz w:val="16"/>
        <w:szCs w:val="16"/>
      </w:rPr>
    </w:pPr>
    <w:r w:rsidRPr="003F105D">
      <w:rPr>
        <w:rFonts w:ascii="Myriad Pro" w:hAnsi="Myriad Pro"/>
        <w:color w:val="003787"/>
        <w:sz w:val="16"/>
        <w:szCs w:val="16"/>
      </w:rPr>
      <w:t>“</w:t>
    </w:r>
    <w:r>
      <w:rPr>
        <w:rFonts w:ascii="Myriad Pro" w:hAnsi="Myriad Pro"/>
        <w:color w:val="003787"/>
        <w:sz w:val="16"/>
        <w:szCs w:val="16"/>
      </w:rPr>
      <w:t>Directors and Officers Liability Insurance</w:t>
    </w:r>
    <w:r w:rsidRPr="003F105D">
      <w:rPr>
        <w:rFonts w:ascii="Myriad Pro" w:hAnsi="Myriad Pro"/>
        <w:color w:val="003787"/>
        <w:sz w:val="16"/>
        <w:szCs w:val="16"/>
      </w:rPr>
      <w:t>”</w:t>
    </w:r>
  </w:p>
  <w:p w14:paraId="730B13F2" w14:textId="2707B621" w:rsidR="000F7EF9" w:rsidRPr="00FC25B2" w:rsidRDefault="000F7EF9" w:rsidP="00FC25B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4"/>
    <w:lvl w:ilvl="0">
      <w:start w:val="1"/>
      <w:numFmt w:val="decimal"/>
      <w:lvlText w:val="%1."/>
      <w:lvlJc w:val="left"/>
      <w:pPr>
        <w:tabs>
          <w:tab w:val="num" w:pos="-76"/>
        </w:tabs>
        <w:ind w:left="704" w:hanging="360"/>
      </w:pPr>
    </w:lvl>
    <w:lvl w:ilvl="1">
      <w:start w:val="1"/>
      <w:numFmt w:val="lowerLetter"/>
      <w:lvlText w:val="%2."/>
      <w:lvlJc w:val="left"/>
      <w:pPr>
        <w:tabs>
          <w:tab w:val="num" w:pos="-76"/>
        </w:tabs>
        <w:ind w:left="1424" w:hanging="360"/>
      </w:pPr>
    </w:lvl>
    <w:lvl w:ilvl="2">
      <w:start w:val="1"/>
      <w:numFmt w:val="lowerRoman"/>
      <w:lvlText w:val="%3."/>
      <w:lvlJc w:val="right"/>
      <w:pPr>
        <w:tabs>
          <w:tab w:val="num" w:pos="-76"/>
        </w:tabs>
        <w:ind w:left="2144" w:hanging="180"/>
      </w:pPr>
    </w:lvl>
    <w:lvl w:ilvl="3">
      <w:start w:val="1"/>
      <w:numFmt w:val="decimal"/>
      <w:lvlText w:val="%4."/>
      <w:lvlJc w:val="left"/>
      <w:pPr>
        <w:tabs>
          <w:tab w:val="num" w:pos="-76"/>
        </w:tabs>
        <w:ind w:left="2864" w:hanging="360"/>
      </w:pPr>
    </w:lvl>
    <w:lvl w:ilvl="4">
      <w:start w:val="1"/>
      <w:numFmt w:val="lowerLetter"/>
      <w:lvlText w:val="%5."/>
      <w:lvlJc w:val="left"/>
      <w:pPr>
        <w:tabs>
          <w:tab w:val="num" w:pos="-76"/>
        </w:tabs>
        <w:ind w:left="3584" w:hanging="360"/>
      </w:pPr>
    </w:lvl>
    <w:lvl w:ilvl="5">
      <w:start w:val="1"/>
      <w:numFmt w:val="lowerRoman"/>
      <w:lvlText w:val="%6."/>
      <w:lvlJc w:val="right"/>
      <w:pPr>
        <w:tabs>
          <w:tab w:val="num" w:pos="-76"/>
        </w:tabs>
        <w:ind w:left="4304" w:hanging="180"/>
      </w:pPr>
    </w:lvl>
    <w:lvl w:ilvl="6">
      <w:start w:val="1"/>
      <w:numFmt w:val="decimal"/>
      <w:lvlText w:val="%7."/>
      <w:lvlJc w:val="left"/>
      <w:pPr>
        <w:tabs>
          <w:tab w:val="num" w:pos="-76"/>
        </w:tabs>
        <w:ind w:left="5024" w:hanging="360"/>
      </w:pPr>
    </w:lvl>
    <w:lvl w:ilvl="7">
      <w:start w:val="1"/>
      <w:numFmt w:val="lowerLetter"/>
      <w:lvlText w:val="%8."/>
      <w:lvlJc w:val="left"/>
      <w:pPr>
        <w:tabs>
          <w:tab w:val="num" w:pos="-76"/>
        </w:tabs>
        <w:ind w:left="5744" w:hanging="360"/>
      </w:pPr>
    </w:lvl>
    <w:lvl w:ilvl="8">
      <w:start w:val="1"/>
      <w:numFmt w:val="lowerRoman"/>
      <w:lvlText w:val="%9."/>
      <w:lvlJc w:val="right"/>
      <w:pPr>
        <w:tabs>
          <w:tab w:val="num" w:pos="-76"/>
        </w:tabs>
        <w:ind w:left="6464" w:hanging="180"/>
      </w:pPr>
    </w:lvl>
  </w:abstractNum>
  <w:abstractNum w:abstractNumId="1" w15:restartNumberingAfterBreak="0">
    <w:nsid w:val="00000005"/>
    <w:multiLevelType w:val="multilevel"/>
    <w:tmpl w:val="00000005"/>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6"/>
    <w:multiLevelType w:val="multilevel"/>
    <w:tmpl w:val="00000006"/>
    <w:name w:val="WWNum22"/>
    <w:lvl w:ilvl="0">
      <w:start w:val="10"/>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7"/>
    <w:multiLevelType w:val="multilevel"/>
    <w:tmpl w:val="00000007"/>
    <w:name w:val="WWNum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8"/>
    <w:multiLevelType w:val="multilevel"/>
    <w:tmpl w:val="00000008"/>
    <w:name w:val="WWNum25"/>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 w15:restartNumberingAfterBreak="0">
    <w:nsid w:val="00000009"/>
    <w:multiLevelType w:val="multilevel"/>
    <w:tmpl w:val="A25AD6A0"/>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right"/>
      <w:pPr>
        <w:tabs>
          <w:tab w:val="num" w:pos="0"/>
        </w:tabs>
        <w:ind w:left="2160" w:hanging="180"/>
      </w:pPr>
      <w:rPr>
        <w:rFonts w:ascii="Times New Roman" w:eastAsia="Calibri" w:hAnsi="Times New Roman" w:cs="Times New Roman"/>
      </w:rPr>
    </w:lvl>
    <w:lvl w:ilvl="3">
      <w:start w:val="1"/>
      <w:numFmt w:val="decimal"/>
      <w:lvlText w:val="%4)"/>
      <w:lvlJc w:val="left"/>
      <w:pPr>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0000000B"/>
    <w:name w:val="WWNum28"/>
    <w:lvl w:ilvl="0">
      <w:start w:val="1"/>
      <w:numFmt w:val="decimal"/>
      <w:lvlText w:val="%1."/>
      <w:lvlJc w:val="left"/>
      <w:pPr>
        <w:tabs>
          <w:tab w:val="num" w:pos="0"/>
        </w:tabs>
        <w:ind w:left="720" w:hanging="360"/>
      </w:pPr>
    </w:lvl>
    <w:lvl w:ilvl="1">
      <w:start w:val="11"/>
      <w:numFmt w:val="bullet"/>
      <w:lvlText w:val="–"/>
      <w:lvlJc w:val="left"/>
      <w:pPr>
        <w:tabs>
          <w:tab w:val="num" w:pos="0"/>
        </w:tabs>
        <w:ind w:left="1440" w:hanging="360"/>
      </w:pPr>
      <w:rPr>
        <w:rFonts w:ascii="Arial" w:hAnsi="Arial" w:cs="Aria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C"/>
    <w:multiLevelType w:val="multilevel"/>
    <w:tmpl w:val="0000000C"/>
    <w:name w:val="WWNum29"/>
    <w:lvl w:ilvl="0">
      <w:start w:val="10"/>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000000D"/>
    <w:multiLevelType w:val="multilevel"/>
    <w:tmpl w:val="0000000D"/>
    <w:name w:val="WWNum31"/>
    <w:lvl w:ilvl="0">
      <w:start w:val="11"/>
      <w:numFmt w:val="bullet"/>
      <w:lvlText w:val="-"/>
      <w:lvlJc w:val="left"/>
      <w:pPr>
        <w:tabs>
          <w:tab w:val="num" w:pos="0"/>
        </w:tabs>
        <w:ind w:left="1080" w:hanging="72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E"/>
    <w:multiLevelType w:val="multilevel"/>
    <w:tmpl w:val="0000000E"/>
    <w:name w:val="WWNum3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F"/>
    <w:multiLevelType w:val="multilevel"/>
    <w:tmpl w:val="0000000F"/>
    <w:name w:val="WWNum3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10"/>
    <w:multiLevelType w:val="singleLevel"/>
    <w:tmpl w:val="00000010"/>
    <w:name w:val="WW8Num19"/>
    <w:lvl w:ilvl="0">
      <w:start w:val="1"/>
      <w:numFmt w:val="bullet"/>
      <w:lvlText w:val="-"/>
      <w:lvlJc w:val="left"/>
      <w:pPr>
        <w:tabs>
          <w:tab w:val="num" w:pos="0"/>
        </w:tabs>
        <w:ind w:left="720" w:hanging="360"/>
      </w:pPr>
      <w:rPr>
        <w:rFonts w:ascii="Courier New" w:hAnsi="Courier New" w:cs="Courier New"/>
        <w:color w:val="auto"/>
      </w:rPr>
    </w:lvl>
  </w:abstractNum>
  <w:abstractNum w:abstractNumId="13" w15:restartNumberingAfterBreak="0">
    <w:nsid w:val="001D048A"/>
    <w:multiLevelType w:val="multilevel"/>
    <w:tmpl w:val="BA525FBA"/>
    <w:name w:val="SLOAppendix"/>
    <w:lvl w:ilvl="0">
      <w:start w:val="1"/>
      <w:numFmt w:val="decimal"/>
      <w:lvlRestart w:val="0"/>
      <w:pStyle w:val="HeadingofAppendix"/>
      <w:lvlText w:val="Appendix %1."/>
      <w:lvlJc w:val="left"/>
      <w:pPr>
        <w:tabs>
          <w:tab w:val="num" w:pos="2268"/>
        </w:tabs>
        <w:ind w:left="2268" w:hanging="1911"/>
      </w:pPr>
    </w:lvl>
    <w:lvl w:ilvl="1">
      <w:start w:val="1"/>
      <w:numFmt w:val="decimal"/>
      <w:pStyle w:val="TextofAppendixlevel1"/>
      <w:lvlText w:val="%2."/>
      <w:lvlJc w:val="left"/>
      <w:pPr>
        <w:tabs>
          <w:tab w:val="num" w:pos="964"/>
        </w:tabs>
        <w:ind w:left="964" w:hanging="964"/>
      </w:pPr>
    </w:lvl>
    <w:lvl w:ilvl="2">
      <w:start w:val="1"/>
      <w:numFmt w:val="decimal"/>
      <w:pStyle w:val="TextofAppendixlevel2"/>
      <w:lvlText w:val="%2.%3."/>
      <w:lvlJc w:val="left"/>
      <w:pPr>
        <w:tabs>
          <w:tab w:val="num" w:pos="964"/>
        </w:tabs>
        <w:ind w:left="964" w:hanging="964"/>
      </w:pPr>
    </w:lvl>
    <w:lvl w:ilvl="3">
      <w:start w:val="1"/>
      <w:numFmt w:val="lowerLetter"/>
      <w:pStyle w:val="TextofAppendixlevel3"/>
      <w:lvlText w:val="(%4)"/>
      <w:lvlJc w:val="left"/>
      <w:pPr>
        <w:tabs>
          <w:tab w:val="num" w:pos="1928"/>
        </w:tabs>
        <w:ind w:left="1928" w:hanging="851"/>
      </w:pPr>
    </w:lvl>
    <w:lvl w:ilvl="4">
      <w:start w:val="1"/>
      <w:numFmt w:val="lowerRoman"/>
      <w:pStyle w:val="TextofAppendixlevel4"/>
      <w:lvlText w:val="(%5)"/>
      <w:lvlJc w:val="left"/>
      <w:pPr>
        <w:tabs>
          <w:tab w:val="num" w:pos="2835"/>
        </w:tabs>
        <w:ind w:left="2835" w:hanging="851"/>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4" w15:restartNumberingAfterBreak="0">
    <w:nsid w:val="01BD631B"/>
    <w:multiLevelType w:val="hybridMultilevel"/>
    <w:tmpl w:val="B3728E8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26213E7"/>
    <w:multiLevelType w:val="multilevel"/>
    <w:tmpl w:val="7AC41B2E"/>
    <w:name w:val="SOR_LDD_List Paragraph_1"/>
    <w:lvl w:ilvl="0">
      <w:start w:val="1"/>
      <w:numFmt w:val="bullet"/>
      <w:lvlText w:val=""/>
      <w:lvlJc w:val="left"/>
      <w:pPr>
        <w:ind w:left="360" w:hanging="360"/>
      </w:pPr>
      <w:rPr>
        <w:rFonts w:ascii="Wingdings" w:hAnsi="Wingdings" w:hint="default"/>
        <w:color w:val="005293"/>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49C1348"/>
    <w:multiLevelType w:val="hybridMultilevel"/>
    <w:tmpl w:val="D444E040"/>
    <w:lvl w:ilvl="0" w:tplc="C9A4322C">
      <w:start w:val="1"/>
      <w:numFmt w:val="decimal"/>
      <w:pStyle w:val="SLOExhibitListENG"/>
      <w:lvlText w:val="Exhibit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7" w15:restartNumberingAfterBreak="0">
    <w:nsid w:val="08B07385"/>
    <w:multiLevelType w:val="hybridMultilevel"/>
    <w:tmpl w:val="F626BB36"/>
    <w:lvl w:ilvl="0" w:tplc="AFCE0FC4">
      <w:start w:val="1"/>
      <w:numFmt w:val="decimal"/>
      <w:pStyle w:val="SLOExhibitListEST"/>
      <w:lvlText w:val="Lisa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8" w15:restartNumberingAfterBreak="0">
    <w:nsid w:val="0954051D"/>
    <w:multiLevelType w:val="multilevel"/>
    <w:tmpl w:val="9C806466"/>
    <w:name w:val="LDDCommentList2"/>
    <w:lvl w:ilvl="0">
      <w:start w:val="1"/>
      <w:numFmt w:val="bullet"/>
      <w:lvlRestart w:val="0"/>
      <w:lvlText w:val="►"/>
      <w:lvlJc w:val="left"/>
      <w:pPr>
        <w:tabs>
          <w:tab w:val="num" w:pos="283"/>
        </w:tabs>
        <w:ind w:left="283" w:hanging="283"/>
      </w:pPr>
      <w:rPr>
        <w:rFonts w:ascii="Times New Roman" w:hAnsi="Times New Roman" w:cs="Times New Roman"/>
        <w:b w:val="0"/>
        <w:i w:val="0"/>
        <w:color w:val="FF0000"/>
      </w:rPr>
    </w:lvl>
    <w:lvl w:ilvl="1">
      <w:start w:val="1"/>
      <w:numFmt w:val="bullet"/>
      <w:lvlText w:val="►"/>
      <w:lvlJc w:val="left"/>
      <w:pPr>
        <w:tabs>
          <w:tab w:val="num" w:pos="283"/>
        </w:tabs>
        <w:ind w:left="283" w:hanging="283"/>
      </w:pPr>
      <w:rPr>
        <w:rFonts w:ascii="Times New Roman" w:hAnsi="Times New Roman" w:cs="Times New Roman"/>
        <w:b w:val="0"/>
        <w:i w:val="0"/>
        <w:color w:val="FF9900"/>
      </w:rPr>
    </w:lvl>
    <w:lvl w:ilvl="2">
      <w:start w:val="1"/>
      <w:numFmt w:val="bullet"/>
      <w:lvlText w:val="►"/>
      <w:lvlJc w:val="left"/>
      <w:pPr>
        <w:tabs>
          <w:tab w:val="num" w:pos="283"/>
        </w:tabs>
        <w:ind w:left="283" w:hanging="283"/>
      </w:pPr>
      <w:rPr>
        <w:rFonts w:ascii="Times New Roman" w:hAnsi="Times New Roman" w:cs="Times New Roman"/>
        <w:b w:val="0"/>
        <w:i w:val="0"/>
        <w:color w:val="FFFF00"/>
      </w:rPr>
    </w:lvl>
    <w:lvl w:ilvl="3">
      <w:start w:val="1"/>
      <w:numFmt w:val="bullet"/>
      <w:lvlText w:val="►"/>
      <w:lvlJc w:val="left"/>
      <w:pPr>
        <w:tabs>
          <w:tab w:val="num" w:pos="283"/>
        </w:tabs>
        <w:ind w:left="283" w:hanging="283"/>
      </w:pPr>
      <w:rPr>
        <w:rFonts w:ascii="Times New Roman" w:hAnsi="Times New Roman" w:cs="Times New Roman"/>
        <w:b w:val="0"/>
        <w:i w:val="0"/>
        <w:color w:val="0000FF"/>
      </w:r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0" w15:restartNumberingAfterBreak="0">
    <w:nsid w:val="0B777CFD"/>
    <w:multiLevelType w:val="multilevel"/>
    <w:tmpl w:val="D7EC221A"/>
    <w:styleLink w:val="Style12"/>
    <w:lvl w:ilvl="0">
      <w:start w:val="1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0B851890"/>
    <w:multiLevelType w:val="hybridMultilevel"/>
    <w:tmpl w:val="05783FF6"/>
    <w:lvl w:ilvl="0" w:tplc="04260017">
      <w:start w:val="1"/>
      <w:numFmt w:val="lowerLetter"/>
      <w:lvlText w:val="%1)"/>
      <w:lvlJc w:val="left"/>
      <w:pPr>
        <w:ind w:left="720" w:hanging="360"/>
      </w:pPr>
      <w:rPr>
        <w:rFonts w:hint="default"/>
      </w:rPr>
    </w:lvl>
    <w:lvl w:ilvl="1" w:tplc="1BE47DD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0CCE5AD4"/>
    <w:multiLevelType w:val="hybridMultilevel"/>
    <w:tmpl w:val="5D9A34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0D523760"/>
    <w:multiLevelType w:val="multilevel"/>
    <w:tmpl w:val="0E6A53BE"/>
    <w:numStyleLink w:val="SORLDDHeadings"/>
  </w:abstractNum>
  <w:abstractNum w:abstractNumId="24" w15:restartNumberingAfterBreak="0">
    <w:nsid w:val="0E5C1189"/>
    <w:multiLevelType w:val="multilevel"/>
    <w:tmpl w:val="08865D24"/>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b/>
      </w:rPr>
    </w:lvl>
    <w:lvl w:ilvl="2">
      <w:start w:val="1"/>
      <w:numFmt w:val="decimal"/>
      <w:pStyle w:val="Paragrfs"/>
      <w:lvlText w:val="%1.%2.%3."/>
      <w:lvlJc w:val="left"/>
      <w:pPr>
        <w:tabs>
          <w:tab w:val="num" w:pos="851"/>
        </w:tabs>
        <w:ind w:left="851" w:hanging="851"/>
      </w:pPr>
      <w:rPr>
        <w:b w:val="0"/>
        <w:color w:val="auto"/>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5" w15:restartNumberingAfterBreak="0">
    <w:nsid w:val="0E5C1F12"/>
    <w:multiLevelType w:val="hybridMultilevel"/>
    <w:tmpl w:val="2626F05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03E500F"/>
    <w:multiLevelType w:val="hybridMultilevel"/>
    <w:tmpl w:val="1FC2DC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117B5B3F"/>
    <w:multiLevelType w:val="multilevel"/>
    <w:tmpl w:val="0E6A53BE"/>
    <w:styleLink w:val="SORLDDHeadings"/>
    <w:lvl w:ilvl="0">
      <w:start w:val="1"/>
      <w:numFmt w:val="decimal"/>
      <w:pStyle w:val="SORLDDHeading1"/>
      <w:lvlText w:val="%1."/>
      <w:lvlJc w:val="left"/>
      <w:pPr>
        <w:ind w:left="360" w:hanging="360"/>
      </w:pPr>
      <w:rPr>
        <w:rFonts w:hint="default"/>
      </w:rPr>
    </w:lvl>
    <w:lvl w:ilvl="1">
      <w:start w:val="1"/>
      <w:numFmt w:val="decimal"/>
      <w:pStyle w:val="SORLDDHeading2"/>
      <w:lvlText w:val="%1.%2"/>
      <w:lvlJc w:val="left"/>
      <w:pPr>
        <w:tabs>
          <w:tab w:val="num" w:pos="680"/>
        </w:tabs>
        <w:ind w:left="680" w:hanging="680"/>
      </w:pPr>
      <w:rPr>
        <w:rFonts w:hint="default"/>
      </w:rPr>
    </w:lvl>
    <w:lvl w:ilvl="2">
      <w:start w:val="1"/>
      <w:numFmt w:val="none"/>
      <w:pStyle w:val="SORLDDHeading3"/>
      <w:lvlText w:val=""/>
      <w:lvlJc w:val="left"/>
      <w:pPr>
        <w:ind w:left="0" w:firstLine="0"/>
      </w:pPr>
      <w:rPr>
        <w:rFonts w:hint="default"/>
      </w:rPr>
    </w:lvl>
    <w:lvl w:ilvl="3">
      <w:start w:val="1"/>
      <w:numFmt w:val="none"/>
      <w:pStyle w:val="SORLDDHeading4"/>
      <w:lvlText w:val=""/>
      <w:lvlJc w:val="left"/>
      <w:pPr>
        <w:ind w:left="1440" w:hanging="360"/>
      </w:pPr>
      <w:rPr>
        <w:rFonts w:hint="default"/>
      </w:rPr>
    </w:lvl>
    <w:lvl w:ilvl="4">
      <w:start w:val="1"/>
      <w:numFmt w:val="none"/>
      <w:pStyle w:val="SORLDDHeading5"/>
      <w:lvlText w:val=""/>
      <w:lvlJc w:val="left"/>
      <w:pPr>
        <w:ind w:left="1800" w:hanging="360"/>
      </w:pPr>
      <w:rPr>
        <w:rFonts w:hint="default"/>
      </w:rPr>
    </w:lvl>
    <w:lvl w:ilvl="5">
      <w:start w:val="1"/>
      <w:numFmt w:val="none"/>
      <w:pStyle w:val="SORLDDHeading6"/>
      <w:lvlText w:val=""/>
      <w:lvlJc w:val="left"/>
      <w:pPr>
        <w:ind w:left="2160" w:hanging="360"/>
      </w:pPr>
      <w:rPr>
        <w:rFonts w:hint="default"/>
      </w:rPr>
    </w:lvl>
    <w:lvl w:ilvl="6">
      <w:start w:val="1"/>
      <w:numFmt w:val="none"/>
      <w:pStyle w:val="SORLDDHeading7"/>
      <w:lvlText w:val=""/>
      <w:lvlJc w:val="left"/>
      <w:pPr>
        <w:ind w:left="2520" w:hanging="360"/>
      </w:pPr>
      <w:rPr>
        <w:rFonts w:hint="default"/>
      </w:rPr>
    </w:lvl>
    <w:lvl w:ilvl="7">
      <w:start w:val="1"/>
      <w:numFmt w:val="none"/>
      <w:pStyle w:val="SORLDDHeading8"/>
      <w:lvlText w:val=""/>
      <w:lvlJc w:val="left"/>
      <w:pPr>
        <w:ind w:left="2880" w:hanging="360"/>
      </w:pPr>
      <w:rPr>
        <w:rFonts w:hint="default"/>
      </w:rPr>
    </w:lvl>
    <w:lvl w:ilvl="8">
      <w:start w:val="1"/>
      <w:numFmt w:val="none"/>
      <w:pStyle w:val="SORLDDHeading9"/>
      <w:lvlText w:val=""/>
      <w:lvlJc w:val="left"/>
      <w:pPr>
        <w:ind w:left="3240" w:hanging="360"/>
      </w:pPr>
      <w:rPr>
        <w:rFonts w:hint="default"/>
      </w:rPr>
    </w:lvl>
  </w:abstractNum>
  <w:abstractNum w:abstractNumId="28" w15:restartNumberingAfterBreak="0">
    <w:nsid w:val="11910CD4"/>
    <w:multiLevelType w:val="multilevel"/>
    <w:tmpl w:val="E9085424"/>
    <w:styleLink w:val="Style14"/>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15C4326B"/>
    <w:multiLevelType w:val="hybridMultilevel"/>
    <w:tmpl w:val="69B82050"/>
    <w:lvl w:ilvl="0" w:tplc="04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7F53FD6"/>
    <w:multiLevelType w:val="multilevel"/>
    <w:tmpl w:val="5D9695E2"/>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185511A4"/>
    <w:multiLevelType w:val="hybridMultilevel"/>
    <w:tmpl w:val="AFCCA5C6"/>
    <w:lvl w:ilvl="0" w:tplc="07C2DF44">
      <w:start w:val="1"/>
      <w:numFmt w:val="bullet"/>
      <w:lvlText w:val=""/>
      <w:lvlJc w:val="left"/>
      <w:pPr>
        <w:ind w:left="720" w:hanging="360"/>
      </w:pPr>
      <w:rPr>
        <w:rFonts w:ascii="Symbol" w:hAnsi="Symbol" w:hint="default"/>
      </w:rPr>
    </w:lvl>
    <w:lvl w:ilvl="1" w:tplc="D1F091AE">
      <w:start w:val="1"/>
      <w:numFmt w:val="bullet"/>
      <w:lvlText w:val="o"/>
      <w:lvlJc w:val="left"/>
      <w:pPr>
        <w:ind w:left="1440" w:hanging="360"/>
      </w:pPr>
      <w:rPr>
        <w:rFonts w:ascii="Courier New" w:hAnsi="Courier New" w:hint="default"/>
      </w:rPr>
    </w:lvl>
    <w:lvl w:ilvl="2" w:tplc="2716EEB2">
      <w:start w:val="1"/>
      <w:numFmt w:val="bullet"/>
      <w:lvlText w:val=""/>
      <w:lvlJc w:val="left"/>
      <w:pPr>
        <w:ind w:left="2160" w:hanging="360"/>
      </w:pPr>
      <w:rPr>
        <w:rFonts w:ascii="Wingdings" w:hAnsi="Wingdings" w:hint="default"/>
      </w:rPr>
    </w:lvl>
    <w:lvl w:ilvl="3" w:tplc="C21E6D28">
      <w:start w:val="1"/>
      <w:numFmt w:val="bullet"/>
      <w:lvlText w:val=""/>
      <w:lvlJc w:val="left"/>
      <w:pPr>
        <w:ind w:left="2880" w:hanging="360"/>
      </w:pPr>
      <w:rPr>
        <w:rFonts w:ascii="Symbol" w:hAnsi="Symbol" w:hint="default"/>
      </w:rPr>
    </w:lvl>
    <w:lvl w:ilvl="4" w:tplc="F7447A9A">
      <w:start w:val="1"/>
      <w:numFmt w:val="bullet"/>
      <w:lvlText w:val="o"/>
      <w:lvlJc w:val="left"/>
      <w:pPr>
        <w:ind w:left="3600" w:hanging="360"/>
      </w:pPr>
      <w:rPr>
        <w:rFonts w:ascii="Courier New" w:hAnsi="Courier New" w:hint="default"/>
      </w:rPr>
    </w:lvl>
    <w:lvl w:ilvl="5" w:tplc="E1F2B3E6">
      <w:start w:val="1"/>
      <w:numFmt w:val="bullet"/>
      <w:lvlText w:val=""/>
      <w:lvlJc w:val="left"/>
      <w:pPr>
        <w:ind w:left="4320" w:hanging="360"/>
      </w:pPr>
      <w:rPr>
        <w:rFonts w:ascii="Wingdings" w:hAnsi="Wingdings" w:hint="default"/>
      </w:rPr>
    </w:lvl>
    <w:lvl w:ilvl="6" w:tplc="07021584">
      <w:start w:val="1"/>
      <w:numFmt w:val="bullet"/>
      <w:lvlText w:val=""/>
      <w:lvlJc w:val="left"/>
      <w:pPr>
        <w:ind w:left="5040" w:hanging="360"/>
      </w:pPr>
      <w:rPr>
        <w:rFonts w:ascii="Symbol" w:hAnsi="Symbol" w:hint="default"/>
      </w:rPr>
    </w:lvl>
    <w:lvl w:ilvl="7" w:tplc="B02E5578">
      <w:start w:val="1"/>
      <w:numFmt w:val="bullet"/>
      <w:lvlText w:val="o"/>
      <w:lvlJc w:val="left"/>
      <w:pPr>
        <w:ind w:left="5760" w:hanging="360"/>
      </w:pPr>
      <w:rPr>
        <w:rFonts w:ascii="Courier New" w:hAnsi="Courier New" w:hint="default"/>
      </w:rPr>
    </w:lvl>
    <w:lvl w:ilvl="8" w:tplc="5032EA16">
      <w:start w:val="1"/>
      <w:numFmt w:val="bullet"/>
      <w:lvlText w:val=""/>
      <w:lvlJc w:val="left"/>
      <w:pPr>
        <w:ind w:left="6480" w:hanging="360"/>
      </w:pPr>
      <w:rPr>
        <w:rFonts w:ascii="Wingdings" w:hAnsi="Wingdings" w:hint="default"/>
      </w:rPr>
    </w:lvl>
  </w:abstractNum>
  <w:abstractNum w:abstractNumId="32" w15:restartNumberingAfterBreak="0">
    <w:nsid w:val="187028A8"/>
    <w:multiLevelType w:val="hybridMultilevel"/>
    <w:tmpl w:val="EA2C216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93E210B"/>
    <w:multiLevelType w:val="multilevel"/>
    <w:tmpl w:val="5C489AD2"/>
    <w:styleLink w:val="Style16"/>
    <w:lvl w:ilvl="0">
      <w:start w:val="16"/>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1B3866DB"/>
    <w:multiLevelType w:val="multilevel"/>
    <w:tmpl w:val="A5228932"/>
    <w:lvl w:ilvl="0">
      <w:start w:val="1"/>
      <w:numFmt w:val="bullet"/>
      <w:lvlRestart w:val="0"/>
      <w:pStyle w:val="SLOList"/>
      <w:lvlText w:val="-"/>
      <w:lvlJc w:val="left"/>
      <w:pPr>
        <w:tabs>
          <w:tab w:val="num" w:pos="714"/>
        </w:tabs>
        <w:ind w:left="714" w:hanging="357"/>
      </w:pPr>
      <w:rPr>
        <w:rFonts w:ascii="Times New Roman" w:hAnsi="Times New Roman" w:cs="Times New Roman" w:hint="default"/>
        <w:b w:val="0"/>
        <w:bCs w:val="0"/>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C5D5156"/>
    <w:multiLevelType w:val="hybridMultilevel"/>
    <w:tmpl w:val="EA2C21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5879D7"/>
    <w:multiLevelType w:val="multilevel"/>
    <w:tmpl w:val="D97E4D26"/>
    <w:lvl w:ilvl="0">
      <w:start w:val="9"/>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29E42DE"/>
    <w:multiLevelType w:val="hybridMultilevel"/>
    <w:tmpl w:val="888A7E16"/>
    <w:lvl w:ilvl="0" w:tplc="FFFFFFFF">
      <w:start w:val="18"/>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3552CBF"/>
    <w:multiLevelType w:val="multilevel"/>
    <w:tmpl w:val="6B946BA2"/>
    <w:styleLink w:val="Style13"/>
    <w:lvl w:ilvl="0">
      <w:start w:val="12"/>
      <w:numFmt w:val="decimal"/>
      <w:lvlText w:val="%1"/>
      <w:lvlJc w:val="left"/>
      <w:pPr>
        <w:ind w:left="528" w:hanging="528"/>
      </w:pPr>
      <w:rPr>
        <w:rFonts w:hint="default"/>
        <w:b w:val="0"/>
        <w:i w:val="0"/>
      </w:rPr>
    </w:lvl>
    <w:lvl w:ilvl="1">
      <w:start w:val="1"/>
      <w:numFmt w:val="decimal"/>
      <w:lvlText w:val="%1.%2"/>
      <w:lvlJc w:val="left"/>
      <w:pPr>
        <w:ind w:left="528" w:hanging="528"/>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39" w15:restartNumberingAfterBreak="0">
    <w:nsid w:val="24A75A3E"/>
    <w:multiLevelType w:val="multilevel"/>
    <w:tmpl w:val="E5881398"/>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25DE6961"/>
    <w:multiLevelType w:val="multilevel"/>
    <w:tmpl w:val="29D88E90"/>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b w:val="0"/>
        <w:bCs/>
        <w:i w:val="0"/>
        <w:iCs/>
        <w:color w:val="000000" w:themeColor="text1"/>
      </w:rPr>
    </w:lvl>
    <w:lvl w:ilvl="2">
      <w:start w:val="1"/>
      <w:numFmt w:val="decimal"/>
      <w:lvlText w:val="%1.%2.%3"/>
      <w:lvlJc w:val="left"/>
      <w:pPr>
        <w:ind w:left="720" w:hanging="720"/>
      </w:pPr>
      <w:rPr>
        <w:rFonts w:hint="default"/>
        <w:b w:val="0"/>
        <w:bCs/>
        <w:i w:val="0"/>
        <w:iCs/>
      </w:rPr>
    </w:lvl>
    <w:lvl w:ilvl="3">
      <w:start w:val="1"/>
      <w:numFmt w:val="lowerLetter"/>
      <w:lvlText w:val="%4)"/>
      <w:lvlJc w:val="left"/>
      <w:pPr>
        <w:ind w:left="720" w:hanging="720"/>
      </w:pPr>
      <w:rPr>
        <w:rFonts w:ascii="Myriad Pro" w:eastAsia="Times New Roman" w:hAnsi="Myriad Pro" w:cs="Times New Roman"/>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2" w15:restartNumberingAfterBreak="0">
    <w:nsid w:val="274712BB"/>
    <w:multiLevelType w:val="hybridMultilevel"/>
    <w:tmpl w:val="D09462F0"/>
    <w:lvl w:ilvl="0" w:tplc="F440D150">
      <w:start w:val="1"/>
      <w:numFmt w:val="lowerRoman"/>
      <w:lvlText w:val="(%1)"/>
      <w:lvlJc w:val="left"/>
      <w:pPr>
        <w:ind w:left="765" w:hanging="360"/>
      </w:pPr>
      <w:rPr>
        <w:rFonts w:hint="default"/>
        <w:color w:val="595959" w:themeColor="text1" w:themeTint="A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27A11092"/>
    <w:multiLevelType w:val="multilevel"/>
    <w:tmpl w:val="D848E85A"/>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28893A6F"/>
    <w:multiLevelType w:val="multilevel"/>
    <w:tmpl w:val="0566768C"/>
    <w:lvl w:ilvl="0">
      <w:start w:val="14"/>
      <w:numFmt w:val="decimal"/>
      <w:lvlText w:val="%1."/>
      <w:lvlJc w:val="left"/>
      <w:pPr>
        <w:ind w:left="380" w:hanging="380"/>
      </w:pPr>
      <w:rPr>
        <w:rFonts w:hint="default"/>
        <w:b w:val="0"/>
      </w:rPr>
    </w:lvl>
    <w:lvl w:ilvl="1">
      <w:start w:val="1"/>
      <w:numFmt w:val="decimal"/>
      <w:lvlText w:val="%1.%2."/>
      <w:lvlJc w:val="left"/>
      <w:pPr>
        <w:ind w:left="380" w:hanging="3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2B3960F7"/>
    <w:multiLevelType w:val="multilevel"/>
    <w:tmpl w:val="5F0818D0"/>
    <w:lvl w:ilvl="0">
      <w:start w:val="1"/>
      <w:numFmt w:val="bullet"/>
      <w:pStyle w:val="LDDComment1"/>
      <w:lvlText w:val=""/>
      <w:lvlJc w:val="left"/>
      <w:pPr>
        <w:tabs>
          <w:tab w:val="num" w:pos="284"/>
        </w:tabs>
        <w:ind w:left="284" w:hanging="284"/>
      </w:pPr>
      <w:rPr>
        <w:rFonts w:ascii="Webdings" w:hAnsi="Webdings" w:hint="default"/>
        <w:b w:val="0"/>
        <w:i w:val="0"/>
        <w:color w:val="FF0000"/>
      </w:rPr>
    </w:lvl>
    <w:lvl w:ilvl="1">
      <w:start w:val="1"/>
      <w:numFmt w:val="bullet"/>
      <w:pStyle w:val="LDDComment2"/>
      <w:lvlText w:val=""/>
      <w:lvlJc w:val="left"/>
      <w:pPr>
        <w:tabs>
          <w:tab w:val="num" w:pos="284"/>
        </w:tabs>
        <w:ind w:left="284" w:hanging="284"/>
      </w:pPr>
      <w:rPr>
        <w:rFonts w:ascii="Webdings" w:hAnsi="Webdings" w:hint="default"/>
        <w:b w:val="0"/>
        <w:i w:val="0"/>
        <w:color w:val="FF9900"/>
      </w:rPr>
    </w:lvl>
    <w:lvl w:ilvl="2">
      <w:start w:val="1"/>
      <w:numFmt w:val="bullet"/>
      <w:pStyle w:val="LDDComment3"/>
      <w:lvlText w:val=""/>
      <w:lvlJc w:val="left"/>
      <w:pPr>
        <w:tabs>
          <w:tab w:val="num" w:pos="284"/>
        </w:tabs>
        <w:ind w:left="284" w:hanging="284"/>
      </w:pPr>
      <w:rPr>
        <w:rFonts w:ascii="Webdings" w:hAnsi="Webdings" w:hint="default"/>
        <w:b w:val="0"/>
        <w:i w:val="0"/>
        <w:color w:val="FFFF00"/>
      </w:rPr>
    </w:lvl>
    <w:lvl w:ilvl="3">
      <w:start w:val="1"/>
      <w:numFmt w:val="bullet"/>
      <w:pStyle w:val="LDDComment4"/>
      <w:lvlText w:val=""/>
      <w:lvlJc w:val="left"/>
      <w:pPr>
        <w:tabs>
          <w:tab w:val="num" w:pos="284"/>
        </w:tabs>
        <w:ind w:left="284" w:hanging="284"/>
      </w:pPr>
      <w:rPr>
        <w:rFonts w:ascii="Webdings" w:hAnsi="Webdings" w:hint="default"/>
        <w:b w:val="0"/>
        <w:i w:val="0"/>
        <w:color w:val="1F497D"/>
      </w:rPr>
    </w:lvl>
    <w:lvl w:ilvl="4">
      <w:start w:val="1"/>
      <w:numFmt w:val="lowerLetter"/>
      <w:lvlText w:val="(%5)"/>
      <w:lvlJc w:val="left"/>
      <w:pPr>
        <w:tabs>
          <w:tab w:val="num" w:pos="2157"/>
        </w:tabs>
        <w:ind w:left="2157" w:hanging="360"/>
      </w:pPr>
    </w:lvl>
    <w:lvl w:ilvl="5">
      <w:start w:val="1"/>
      <w:numFmt w:val="lowerRoman"/>
      <w:lvlText w:val="(%6)"/>
      <w:lvlJc w:val="left"/>
      <w:pPr>
        <w:tabs>
          <w:tab w:val="num" w:pos="2517"/>
        </w:tabs>
        <w:ind w:left="2517" w:hanging="360"/>
      </w:pPr>
    </w:lvl>
    <w:lvl w:ilvl="6">
      <w:start w:val="1"/>
      <w:numFmt w:val="decimal"/>
      <w:lvlText w:val="%7."/>
      <w:lvlJc w:val="left"/>
      <w:pPr>
        <w:tabs>
          <w:tab w:val="num" w:pos="2877"/>
        </w:tabs>
        <w:ind w:left="2877" w:hanging="360"/>
      </w:pPr>
    </w:lvl>
    <w:lvl w:ilvl="7">
      <w:start w:val="1"/>
      <w:numFmt w:val="lowerLetter"/>
      <w:lvlText w:val="%8."/>
      <w:lvlJc w:val="left"/>
      <w:pPr>
        <w:tabs>
          <w:tab w:val="num" w:pos="3237"/>
        </w:tabs>
        <w:ind w:left="3237" w:hanging="360"/>
      </w:pPr>
    </w:lvl>
    <w:lvl w:ilvl="8">
      <w:start w:val="1"/>
      <w:numFmt w:val="lowerRoman"/>
      <w:lvlText w:val="%9."/>
      <w:lvlJc w:val="left"/>
      <w:pPr>
        <w:tabs>
          <w:tab w:val="num" w:pos="3597"/>
        </w:tabs>
        <w:ind w:left="3597" w:hanging="360"/>
      </w:pPr>
    </w:lvl>
  </w:abstractNum>
  <w:abstractNum w:abstractNumId="46" w15:restartNumberingAfterBreak="0">
    <w:nsid w:val="2B7F59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C2B367A"/>
    <w:multiLevelType w:val="multilevel"/>
    <w:tmpl w:val="74AEBC7C"/>
    <w:styleLink w:val="Styl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CF31AE5"/>
    <w:multiLevelType w:val="multilevel"/>
    <w:tmpl w:val="32A65404"/>
    <w:styleLink w:val="Aufzhlung2"/>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15:restartNumberingAfterBreak="0">
    <w:nsid w:val="2F7E2ABC"/>
    <w:multiLevelType w:val="hybridMultilevel"/>
    <w:tmpl w:val="8F88E7F4"/>
    <w:styleLink w:val="Aufzhlungen2"/>
    <w:lvl w:ilvl="0" w:tplc="067292A2">
      <w:start w:val="1"/>
      <w:numFmt w:val="bullet"/>
      <w:pStyle w:val="Aufzhlungen"/>
      <w:lvlText w:val=""/>
      <w:lvlJc w:val="left"/>
      <w:pPr>
        <w:tabs>
          <w:tab w:val="num" w:pos="227"/>
        </w:tabs>
        <w:ind w:left="227" w:hanging="227"/>
      </w:pPr>
      <w:rPr>
        <w:rFonts w:ascii="Symbol" w:hAnsi="Symbol" w:hint="default"/>
        <w:color w:val="auto"/>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1CC1A34"/>
    <w:multiLevelType w:val="multilevel"/>
    <w:tmpl w:val="BE88E378"/>
    <w:styleLink w:val="Style1"/>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253661B"/>
    <w:multiLevelType w:val="multilevel"/>
    <w:tmpl w:val="6728FEA8"/>
    <w:styleLink w:val="ImportedStyle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349B6BA7"/>
    <w:multiLevelType w:val="multilevel"/>
    <w:tmpl w:val="D00602B0"/>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35B057B2"/>
    <w:multiLevelType w:val="multilevel"/>
    <w:tmpl w:val="11A2C01C"/>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80B4458"/>
    <w:multiLevelType w:val="hybridMultilevel"/>
    <w:tmpl w:val="432073CC"/>
    <w:lvl w:ilvl="0" w:tplc="DF568E62">
      <w:start w:val="1"/>
      <w:numFmt w:val="bullet"/>
      <w:pStyle w:val="SorainenOfferBulletlist2"/>
      <w:lvlText w:val=""/>
      <w:lvlJc w:val="left"/>
      <w:pPr>
        <w:ind w:left="720" w:hanging="360"/>
      </w:pPr>
      <w:rPr>
        <w:rFonts w:ascii="Wingdings" w:hAnsi="Wingdings" w:cs="Wingdings"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5" w15:restartNumberingAfterBreak="0">
    <w:nsid w:val="387C3D1F"/>
    <w:multiLevelType w:val="multilevel"/>
    <w:tmpl w:val="ACA0249A"/>
    <w:styleLink w:val="Style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38BF38F6"/>
    <w:multiLevelType w:val="hybridMultilevel"/>
    <w:tmpl w:val="DAF0D418"/>
    <w:lvl w:ilvl="0" w:tplc="2126EF0A">
      <w:start w:val="1"/>
      <w:numFmt w:val="decimal"/>
      <w:lvlText w:val="(%1)"/>
      <w:lvlJc w:val="left"/>
      <w:pPr>
        <w:ind w:left="1907" w:hanging="360"/>
      </w:pPr>
      <w:rPr>
        <w:rFonts w:hint="default"/>
      </w:rPr>
    </w:lvl>
    <w:lvl w:ilvl="1" w:tplc="04090019" w:tentative="1">
      <w:start w:val="1"/>
      <w:numFmt w:val="lowerLetter"/>
      <w:lvlText w:val="%2."/>
      <w:lvlJc w:val="left"/>
      <w:pPr>
        <w:ind w:left="2627" w:hanging="360"/>
      </w:pPr>
    </w:lvl>
    <w:lvl w:ilvl="2" w:tplc="0409001B" w:tentative="1">
      <w:start w:val="1"/>
      <w:numFmt w:val="lowerRoman"/>
      <w:lvlText w:val="%3."/>
      <w:lvlJc w:val="right"/>
      <w:pPr>
        <w:ind w:left="3347" w:hanging="180"/>
      </w:pPr>
    </w:lvl>
    <w:lvl w:ilvl="3" w:tplc="0409000F" w:tentative="1">
      <w:start w:val="1"/>
      <w:numFmt w:val="decimal"/>
      <w:lvlText w:val="%4."/>
      <w:lvlJc w:val="left"/>
      <w:pPr>
        <w:ind w:left="4067" w:hanging="360"/>
      </w:pPr>
    </w:lvl>
    <w:lvl w:ilvl="4" w:tplc="04090019" w:tentative="1">
      <w:start w:val="1"/>
      <w:numFmt w:val="lowerLetter"/>
      <w:lvlText w:val="%5."/>
      <w:lvlJc w:val="left"/>
      <w:pPr>
        <w:ind w:left="4787" w:hanging="360"/>
      </w:pPr>
    </w:lvl>
    <w:lvl w:ilvl="5" w:tplc="0409001B" w:tentative="1">
      <w:start w:val="1"/>
      <w:numFmt w:val="lowerRoman"/>
      <w:lvlText w:val="%6."/>
      <w:lvlJc w:val="right"/>
      <w:pPr>
        <w:ind w:left="5507" w:hanging="180"/>
      </w:pPr>
    </w:lvl>
    <w:lvl w:ilvl="6" w:tplc="0409000F" w:tentative="1">
      <w:start w:val="1"/>
      <w:numFmt w:val="decimal"/>
      <w:lvlText w:val="%7."/>
      <w:lvlJc w:val="left"/>
      <w:pPr>
        <w:ind w:left="6227" w:hanging="360"/>
      </w:pPr>
    </w:lvl>
    <w:lvl w:ilvl="7" w:tplc="04090019" w:tentative="1">
      <w:start w:val="1"/>
      <w:numFmt w:val="lowerLetter"/>
      <w:lvlText w:val="%8."/>
      <w:lvlJc w:val="left"/>
      <w:pPr>
        <w:ind w:left="6947" w:hanging="360"/>
      </w:pPr>
    </w:lvl>
    <w:lvl w:ilvl="8" w:tplc="0409001B" w:tentative="1">
      <w:start w:val="1"/>
      <w:numFmt w:val="lowerRoman"/>
      <w:lvlText w:val="%9."/>
      <w:lvlJc w:val="right"/>
      <w:pPr>
        <w:ind w:left="7667" w:hanging="180"/>
      </w:pPr>
    </w:lvl>
  </w:abstractNum>
  <w:abstractNum w:abstractNumId="57" w15:restartNumberingAfterBreak="0">
    <w:nsid w:val="3A9A56DF"/>
    <w:multiLevelType w:val="hybridMultilevel"/>
    <w:tmpl w:val="F4FC2AFE"/>
    <w:lvl w:ilvl="0" w:tplc="78886866">
      <w:start w:val="1"/>
      <w:numFmt w:val="bullet"/>
      <w:lvlText w:val="-"/>
      <w:lvlJc w:val="left"/>
      <w:pPr>
        <w:ind w:left="1440" w:hanging="360"/>
      </w:pPr>
      <w:rPr>
        <w:rFonts w:ascii="Times New Roman" w:eastAsia="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8" w15:restartNumberingAfterBreak="0">
    <w:nsid w:val="3D3D0A87"/>
    <w:multiLevelType w:val="hybridMultilevel"/>
    <w:tmpl w:val="02560FAE"/>
    <w:lvl w:ilvl="0" w:tplc="F3A4710E">
      <w:start w:val="1"/>
      <w:numFmt w:val="decimal"/>
      <w:lvlText w:val="%1."/>
      <w:lvlJc w:val="left"/>
      <w:pPr>
        <w:ind w:left="2770" w:hanging="360"/>
      </w:pPr>
      <w:rPr>
        <w:b w:val="0"/>
      </w:rPr>
    </w:lvl>
    <w:lvl w:ilvl="1" w:tplc="04260019">
      <w:start w:val="1"/>
      <w:numFmt w:val="lowerLetter"/>
      <w:lvlText w:val="%2."/>
      <w:lvlJc w:val="left"/>
      <w:pPr>
        <w:ind w:left="2149" w:hanging="360"/>
      </w:pPr>
    </w:lvl>
    <w:lvl w:ilvl="2" w:tplc="0426001B">
      <w:start w:val="1"/>
      <w:numFmt w:val="lowerRoman"/>
      <w:lvlText w:val="%3."/>
      <w:lvlJc w:val="right"/>
      <w:pPr>
        <w:ind w:left="2869" w:hanging="180"/>
      </w:pPr>
    </w:lvl>
    <w:lvl w:ilvl="3" w:tplc="0426000F">
      <w:start w:val="1"/>
      <w:numFmt w:val="decimal"/>
      <w:lvlText w:val="%4."/>
      <w:lvlJc w:val="left"/>
      <w:pPr>
        <w:ind w:left="3589" w:hanging="360"/>
      </w:pPr>
    </w:lvl>
    <w:lvl w:ilvl="4" w:tplc="04260019">
      <w:start w:val="1"/>
      <w:numFmt w:val="lowerLetter"/>
      <w:lvlText w:val="%5."/>
      <w:lvlJc w:val="left"/>
      <w:pPr>
        <w:ind w:left="4309" w:hanging="360"/>
      </w:pPr>
    </w:lvl>
    <w:lvl w:ilvl="5" w:tplc="0426001B">
      <w:start w:val="1"/>
      <w:numFmt w:val="lowerRoman"/>
      <w:lvlText w:val="%6."/>
      <w:lvlJc w:val="right"/>
      <w:pPr>
        <w:ind w:left="5029" w:hanging="180"/>
      </w:pPr>
    </w:lvl>
    <w:lvl w:ilvl="6" w:tplc="0426000F">
      <w:start w:val="1"/>
      <w:numFmt w:val="decimal"/>
      <w:lvlText w:val="%7."/>
      <w:lvlJc w:val="left"/>
      <w:pPr>
        <w:ind w:left="5749" w:hanging="360"/>
      </w:pPr>
    </w:lvl>
    <w:lvl w:ilvl="7" w:tplc="04260019">
      <w:start w:val="1"/>
      <w:numFmt w:val="lowerLetter"/>
      <w:lvlText w:val="%8."/>
      <w:lvlJc w:val="left"/>
      <w:pPr>
        <w:ind w:left="6469" w:hanging="360"/>
      </w:pPr>
    </w:lvl>
    <w:lvl w:ilvl="8" w:tplc="0426001B">
      <w:start w:val="1"/>
      <w:numFmt w:val="lowerRoman"/>
      <w:lvlText w:val="%9."/>
      <w:lvlJc w:val="right"/>
      <w:pPr>
        <w:ind w:left="7189" w:hanging="180"/>
      </w:pPr>
    </w:lvl>
  </w:abstractNum>
  <w:abstractNum w:abstractNumId="59" w15:restartNumberingAfterBreak="0">
    <w:nsid w:val="3F0C5E70"/>
    <w:multiLevelType w:val="hybridMultilevel"/>
    <w:tmpl w:val="942E1D96"/>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F560312"/>
    <w:multiLevelType w:val="multilevel"/>
    <w:tmpl w:val="CA802E18"/>
    <w:lvl w:ilvl="0">
      <w:start w:val="1"/>
      <w:numFmt w:val="decimal"/>
      <w:pStyle w:val="SORLDDHeading2ESNumbering"/>
      <w:lvlText w:val="%1."/>
      <w:lvlJc w:val="left"/>
      <w:pPr>
        <w:ind w:left="907" w:hanging="737"/>
      </w:pPr>
      <w:rPr>
        <w:rFonts w:hint="default"/>
      </w:rPr>
    </w:lvl>
    <w:lvl w:ilvl="1">
      <w:start w:val="1"/>
      <w:numFmt w:val="decimal"/>
      <w:pStyle w:val="SORLDDTableParagraphESnumbering"/>
      <w:isLgl/>
      <w:lvlText w:val="%1.%2"/>
      <w:lvlJc w:val="left"/>
      <w:pPr>
        <w:ind w:left="284" w:hanging="114"/>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487B543A"/>
    <w:multiLevelType w:val="multilevel"/>
    <w:tmpl w:val="FF423E7A"/>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8DD1044"/>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AF25EF4"/>
    <w:multiLevelType w:val="hybridMultilevel"/>
    <w:tmpl w:val="02560FAE"/>
    <w:lvl w:ilvl="0" w:tplc="F3A4710E">
      <w:start w:val="1"/>
      <w:numFmt w:val="decimal"/>
      <w:lvlText w:val="%1."/>
      <w:lvlJc w:val="left"/>
      <w:pPr>
        <w:ind w:left="2770" w:hanging="360"/>
      </w:pPr>
      <w:rPr>
        <w:b w:val="0"/>
      </w:rPr>
    </w:lvl>
    <w:lvl w:ilvl="1" w:tplc="04260019">
      <w:start w:val="1"/>
      <w:numFmt w:val="lowerLetter"/>
      <w:lvlText w:val="%2."/>
      <w:lvlJc w:val="left"/>
      <w:pPr>
        <w:ind w:left="2149" w:hanging="360"/>
      </w:pPr>
    </w:lvl>
    <w:lvl w:ilvl="2" w:tplc="0426001B">
      <w:start w:val="1"/>
      <w:numFmt w:val="lowerRoman"/>
      <w:lvlText w:val="%3."/>
      <w:lvlJc w:val="right"/>
      <w:pPr>
        <w:ind w:left="2869" w:hanging="180"/>
      </w:pPr>
    </w:lvl>
    <w:lvl w:ilvl="3" w:tplc="0426000F">
      <w:start w:val="1"/>
      <w:numFmt w:val="decimal"/>
      <w:lvlText w:val="%4."/>
      <w:lvlJc w:val="left"/>
      <w:pPr>
        <w:ind w:left="3589" w:hanging="360"/>
      </w:pPr>
    </w:lvl>
    <w:lvl w:ilvl="4" w:tplc="04260019">
      <w:start w:val="1"/>
      <w:numFmt w:val="lowerLetter"/>
      <w:lvlText w:val="%5."/>
      <w:lvlJc w:val="left"/>
      <w:pPr>
        <w:ind w:left="4309" w:hanging="360"/>
      </w:pPr>
    </w:lvl>
    <w:lvl w:ilvl="5" w:tplc="0426001B">
      <w:start w:val="1"/>
      <w:numFmt w:val="lowerRoman"/>
      <w:lvlText w:val="%6."/>
      <w:lvlJc w:val="right"/>
      <w:pPr>
        <w:ind w:left="5029" w:hanging="180"/>
      </w:pPr>
    </w:lvl>
    <w:lvl w:ilvl="6" w:tplc="0426000F">
      <w:start w:val="1"/>
      <w:numFmt w:val="decimal"/>
      <w:lvlText w:val="%7."/>
      <w:lvlJc w:val="left"/>
      <w:pPr>
        <w:ind w:left="5749" w:hanging="360"/>
      </w:pPr>
    </w:lvl>
    <w:lvl w:ilvl="7" w:tplc="04260019">
      <w:start w:val="1"/>
      <w:numFmt w:val="lowerLetter"/>
      <w:lvlText w:val="%8."/>
      <w:lvlJc w:val="left"/>
      <w:pPr>
        <w:ind w:left="6469" w:hanging="360"/>
      </w:pPr>
    </w:lvl>
    <w:lvl w:ilvl="8" w:tplc="0426001B">
      <w:start w:val="1"/>
      <w:numFmt w:val="lowerRoman"/>
      <w:lvlText w:val="%9."/>
      <w:lvlJc w:val="right"/>
      <w:pPr>
        <w:ind w:left="7189" w:hanging="180"/>
      </w:pPr>
    </w:lvl>
  </w:abstractNum>
  <w:abstractNum w:abstractNumId="64" w15:restartNumberingAfterBreak="0">
    <w:nsid w:val="4B147764"/>
    <w:multiLevelType w:val="multilevel"/>
    <w:tmpl w:val="7A26A622"/>
    <w:lvl w:ilvl="0">
      <w:start w:val="1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65" w15:restartNumberingAfterBreak="0">
    <w:nsid w:val="4ED747EE"/>
    <w:multiLevelType w:val="hybridMultilevel"/>
    <w:tmpl w:val="C36CAECE"/>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51B25C44"/>
    <w:multiLevelType w:val="multilevel"/>
    <w:tmpl w:val="8A509CFC"/>
    <w:styleLink w:val="SLONumberings"/>
    <w:lvl w:ilvl="0">
      <w:start w:val="1"/>
      <w:numFmt w:val="bullet"/>
      <w:lvlText w:val="o"/>
      <w:lvlJc w:val="left"/>
      <w:pPr>
        <w:tabs>
          <w:tab w:val="num" w:pos="227"/>
        </w:tabs>
        <w:ind w:left="227" w:hanging="227"/>
      </w:pPr>
      <w:rPr>
        <w:rFonts w:ascii="Arial" w:hAnsi="Arial" w:hint="default"/>
        <w:b/>
        <w:color w:val="999999"/>
        <w:spacing w:val="12"/>
        <w:sz w:val="24"/>
        <w:u w:color="999999"/>
        <w:effect w:val="none"/>
      </w:rPr>
    </w:lvl>
    <w:lvl w:ilvl="1">
      <w:start w:val="1"/>
      <w:numFmt w:val="bullet"/>
      <w:lvlText w:val="o"/>
      <w:lvlJc w:val="left"/>
      <w:pPr>
        <w:tabs>
          <w:tab w:val="num" w:pos="4680"/>
        </w:tabs>
        <w:ind w:left="4680" w:hanging="360"/>
      </w:pPr>
      <w:rPr>
        <w:rFonts w:ascii="Courier New" w:hAnsi="Courier New" w:hint="default"/>
        <w:sz w:val="24"/>
        <w:u w:color="999999"/>
      </w:rPr>
    </w:lvl>
    <w:lvl w:ilvl="2">
      <w:start w:val="1"/>
      <w:numFmt w:val="bullet"/>
      <w:lvlText w:val=""/>
      <w:lvlJc w:val="left"/>
      <w:pPr>
        <w:tabs>
          <w:tab w:val="num" w:pos="5400"/>
        </w:tabs>
        <w:ind w:left="5400" w:hanging="360"/>
      </w:pPr>
      <w:rPr>
        <w:rFonts w:ascii="Wingdings" w:hAnsi="Wingdings" w:hint="default"/>
      </w:rPr>
    </w:lvl>
    <w:lvl w:ilvl="3">
      <w:start w:val="1"/>
      <w:numFmt w:val="bullet"/>
      <w:lvlText w:val=""/>
      <w:lvlJc w:val="left"/>
      <w:pPr>
        <w:tabs>
          <w:tab w:val="num" w:pos="6120"/>
        </w:tabs>
        <w:ind w:left="6120" w:hanging="360"/>
      </w:pPr>
      <w:rPr>
        <w:rFonts w:ascii="Symbol" w:hAnsi="Symbol" w:hint="default"/>
      </w:rPr>
    </w:lvl>
    <w:lvl w:ilvl="4">
      <w:start w:val="1"/>
      <w:numFmt w:val="bullet"/>
      <w:lvlText w:val="o"/>
      <w:lvlJc w:val="left"/>
      <w:pPr>
        <w:tabs>
          <w:tab w:val="num" w:pos="6840"/>
        </w:tabs>
        <w:ind w:left="6840" w:hanging="360"/>
      </w:pPr>
      <w:rPr>
        <w:rFonts w:ascii="Courier New" w:hAnsi="Courier New" w:hint="default"/>
      </w:rPr>
    </w:lvl>
    <w:lvl w:ilvl="5">
      <w:start w:val="1"/>
      <w:numFmt w:val="bullet"/>
      <w:lvlText w:val=""/>
      <w:lvlJc w:val="left"/>
      <w:pPr>
        <w:tabs>
          <w:tab w:val="num" w:pos="7560"/>
        </w:tabs>
        <w:ind w:left="7560" w:hanging="360"/>
      </w:pPr>
      <w:rPr>
        <w:rFonts w:ascii="Wingdings" w:hAnsi="Wingdings" w:hint="default"/>
      </w:rPr>
    </w:lvl>
    <w:lvl w:ilvl="6">
      <w:start w:val="1"/>
      <w:numFmt w:val="bullet"/>
      <w:lvlText w:val=""/>
      <w:lvlJc w:val="left"/>
      <w:pPr>
        <w:tabs>
          <w:tab w:val="num" w:pos="8280"/>
        </w:tabs>
        <w:ind w:left="8280" w:hanging="360"/>
      </w:pPr>
      <w:rPr>
        <w:rFonts w:ascii="Symbol" w:hAnsi="Symbol" w:hint="default"/>
      </w:rPr>
    </w:lvl>
    <w:lvl w:ilvl="7">
      <w:start w:val="1"/>
      <w:numFmt w:val="bullet"/>
      <w:lvlText w:val="o"/>
      <w:lvlJc w:val="left"/>
      <w:pPr>
        <w:tabs>
          <w:tab w:val="num" w:pos="9000"/>
        </w:tabs>
        <w:ind w:left="9000" w:hanging="360"/>
      </w:pPr>
      <w:rPr>
        <w:rFonts w:ascii="Courier New" w:hAnsi="Courier New" w:hint="default"/>
      </w:rPr>
    </w:lvl>
    <w:lvl w:ilvl="8">
      <w:start w:val="1"/>
      <w:numFmt w:val="bullet"/>
      <w:lvlText w:val=""/>
      <w:lvlJc w:val="left"/>
      <w:pPr>
        <w:tabs>
          <w:tab w:val="num" w:pos="9720"/>
        </w:tabs>
        <w:ind w:left="9720" w:hanging="360"/>
      </w:pPr>
      <w:rPr>
        <w:rFonts w:ascii="Wingdings" w:hAnsi="Wingdings" w:hint="default"/>
      </w:rPr>
    </w:lvl>
  </w:abstractNum>
  <w:abstractNum w:abstractNumId="67" w15:restartNumberingAfterBreak="0">
    <w:nsid w:val="525415AE"/>
    <w:multiLevelType w:val="multilevel"/>
    <w:tmpl w:val="E9F29B22"/>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55130C85"/>
    <w:multiLevelType w:val="hybridMultilevel"/>
    <w:tmpl w:val="058ADC18"/>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57D42BDB"/>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7F64EDF"/>
    <w:multiLevelType w:val="hybridMultilevel"/>
    <w:tmpl w:val="07C08FFC"/>
    <w:lvl w:ilvl="0" w:tplc="23086A8E">
      <w:start w:val="3"/>
      <w:numFmt w:val="bullet"/>
      <w:lvlText w:val="-"/>
      <w:lvlJc w:val="left"/>
      <w:pPr>
        <w:ind w:left="755" w:hanging="360"/>
      </w:pPr>
      <w:rPr>
        <w:rFonts w:ascii="Myriad Pro" w:eastAsia="Times New Roman" w:hAnsi="Myriad Pro" w:cs="Times New Roman" w:hint="default"/>
      </w:rPr>
    </w:lvl>
    <w:lvl w:ilvl="1" w:tplc="04260003" w:tentative="1">
      <w:start w:val="1"/>
      <w:numFmt w:val="bullet"/>
      <w:lvlText w:val="o"/>
      <w:lvlJc w:val="left"/>
      <w:pPr>
        <w:ind w:left="1475" w:hanging="360"/>
      </w:pPr>
      <w:rPr>
        <w:rFonts w:ascii="Courier New" w:hAnsi="Courier New" w:cs="Courier New" w:hint="default"/>
      </w:rPr>
    </w:lvl>
    <w:lvl w:ilvl="2" w:tplc="04260005" w:tentative="1">
      <w:start w:val="1"/>
      <w:numFmt w:val="bullet"/>
      <w:lvlText w:val=""/>
      <w:lvlJc w:val="left"/>
      <w:pPr>
        <w:ind w:left="2195" w:hanging="360"/>
      </w:pPr>
      <w:rPr>
        <w:rFonts w:ascii="Wingdings" w:hAnsi="Wingdings" w:hint="default"/>
      </w:rPr>
    </w:lvl>
    <w:lvl w:ilvl="3" w:tplc="04260001" w:tentative="1">
      <w:start w:val="1"/>
      <w:numFmt w:val="bullet"/>
      <w:lvlText w:val=""/>
      <w:lvlJc w:val="left"/>
      <w:pPr>
        <w:ind w:left="2915" w:hanging="360"/>
      </w:pPr>
      <w:rPr>
        <w:rFonts w:ascii="Symbol" w:hAnsi="Symbol" w:hint="default"/>
      </w:rPr>
    </w:lvl>
    <w:lvl w:ilvl="4" w:tplc="04260003" w:tentative="1">
      <w:start w:val="1"/>
      <w:numFmt w:val="bullet"/>
      <w:lvlText w:val="o"/>
      <w:lvlJc w:val="left"/>
      <w:pPr>
        <w:ind w:left="3635" w:hanging="360"/>
      </w:pPr>
      <w:rPr>
        <w:rFonts w:ascii="Courier New" w:hAnsi="Courier New" w:cs="Courier New" w:hint="default"/>
      </w:rPr>
    </w:lvl>
    <w:lvl w:ilvl="5" w:tplc="04260005" w:tentative="1">
      <w:start w:val="1"/>
      <w:numFmt w:val="bullet"/>
      <w:lvlText w:val=""/>
      <w:lvlJc w:val="left"/>
      <w:pPr>
        <w:ind w:left="4355" w:hanging="360"/>
      </w:pPr>
      <w:rPr>
        <w:rFonts w:ascii="Wingdings" w:hAnsi="Wingdings" w:hint="default"/>
      </w:rPr>
    </w:lvl>
    <w:lvl w:ilvl="6" w:tplc="04260001" w:tentative="1">
      <w:start w:val="1"/>
      <w:numFmt w:val="bullet"/>
      <w:lvlText w:val=""/>
      <w:lvlJc w:val="left"/>
      <w:pPr>
        <w:ind w:left="5075" w:hanging="360"/>
      </w:pPr>
      <w:rPr>
        <w:rFonts w:ascii="Symbol" w:hAnsi="Symbol" w:hint="default"/>
      </w:rPr>
    </w:lvl>
    <w:lvl w:ilvl="7" w:tplc="04260003" w:tentative="1">
      <w:start w:val="1"/>
      <w:numFmt w:val="bullet"/>
      <w:lvlText w:val="o"/>
      <w:lvlJc w:val="left"/>
      <w:pPr>
        <w:ind w:left="5795" w:hanging="360"/>
      </w:pPr>
      <w:rPr>
        <w:rFonts w:ascii="Courier New" w:hAnsi="Courier New" w:cs="Courier New" w:hint="default"/>
      </w:rPr>
    </w:lvl>
    <w:lvl w:ilvl="8" w:tplc="04260005" w:tentative="1">
      <w:start w:val="1"/>
      <w:numFmt w:val="bullet"/>
      <w:lvlText w:val=""/>
      <w:lvlJc w:val="left"/>
      <w:pPr>
        <w:ind w:left="6515" w:hanging="360"/>
      </w:pPr>
      <w:rPr>
        <w:rFonts w:ascii="Wingdings" w:hAnsi="Wingdings" w:hint="default"/>
      </w:rPr>
    </w:lvl>
  </w:abstractNum>
  <w:abstractNum w:abstractNumId="71" w15:restartNumberingAfterBreak="0">
    <w:nsid w:val="5A763B24"/>
    <w:multiLevelType w:val="multilevel"/>
    <w:tmpl w:val="099E6434"/>
    <w:lvl w:ilvl="0">
      <w:start w:val="7"/>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5A7E59DA"/>
    <w:multiLevelType w:val="hybridMultilevel"/>
    <w:tmpl w:val="9E746F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5ADB4FF6"/>
    <w:multiLevelType w:val="multilevel"/>
    <w:tmpl w:val="721AAAFA"/>
    <w:lvl w:ilvl="0">
      <w:start w:val="1"/>
      <w:numFmt w:val="decimal"/>
      <w:pStyle w:val="SORLDDHeading2-Table"/>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5DA00F2D"/>
    <w:multiLevelType w:val="multilevel"/>
    <w:tmpl w:val="35C65640"/>
    <w:styleLink w:val="Style10"/>
    <w:lvl w:ilvl="0">
      <w:start w:val="9"/>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5F405758"/>
    <w:multiLevelType w:val="hybridMultilevel"/>
    <w:tmpl w:val="6CDEDE2A"/>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605E33A9"/>
    <w:multiLevelType w:val="hybridMultilevel"/>
    <w:tmpl w:val="2346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2517734"/>
    <w:multiLevelType w:val="hybridMultilevel"/>
    <w:tmpl w:val="C7F6AACE"/>
    <w:lvl w:ilvl="0" w:tplc="23086A8E">
      <w:start w:val="3"/>
      <w:numFmt w:val="bullet"/>
      <w:lvlText w:val="-"/>
      <w:lvlJc w:val="left"/>
      <w:pPr>
        <w:ind w:left="720" w:hanging="360"/>
      </w:pPr>
      <w:rPr>
        <w:rFonts w:ascii="Myriad Pro" w:eastAsia="Times New Roman" w:hAnsi="Myriad Pr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626161D8"/>
    <w:multiLevelType w:val="hybridMultilevel"/>
    <w:tmpl w:val="E2B6F2C2"/>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63447097"/>
    <w:multiLevelType w:val="multilevel"/>
    <w:tmpl w:val="366AE360"/>
    <w:styleLink w:val="Style15"/>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642776FE"/>
    <w:multiLevelType w:val="hybridMultilevel"/>
    <w:tmpl w:val="8DC099B2"/>
    <w:lvl w:ilvl="0" w:tplc="23086A8E">
      <w:start w:val="3"/>
      <w:numFmt w:val="bullet"/>
      <w:lvlText w:val="-"/>
      <w:lvlJc w:val="left"/>
      <w:pPr>
        <w:ind w:left="720" w:hanging="360"/>
      </w:pPr>
      <w:rPr>
        <w:rFonts w:ascii="Myriad Pro" w:eastAsia="Times New Roman" w:hAnsi="Myriad Pr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65A40AC4"/>
    <w:multiLevelType w:val="multilevel"/>
    <w:tmpl w:val="848C91CC"/>
    <w:styleLink w:val="Style11"/>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69925152"/>
    <w:multiLevelType w:val="hybridMultilevel"/>
    <w:tmpl w:val="D09462F0"/>
    <w:lvl w:ilvl="0" w:tplc="FFFFFFFF">
      <w:start w:val="1"/>
      <w:numFmt w:val="lowerRoman"/>
      <w:lvlText w:val="(%1)"/>
      <w:lvlJc w:val="left"/>
      <w:pPr>
        <w:ind w:left="765" w:hanging="360"/>
      </w:pPr>
      <w:rPr>
        <w:rFonts w:hint="default"/>
        <w:color w:val="595959" w:themeColor="text1" w:themeTint="A6"/>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83" w15:restartNumberingAfterBreak="0">
    <w:nsid w:val="69BA61E5"/>
    <w:multiLevelType w:val="multilevel"/>
    <w:tmpl w:val="00A29A42"/>
    <w:styleLink w:val="Style17"/>
    <w:lvl w:ilvl="0">
      <w:start w:val="1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6EFD2EFE"/>
    <w:multiLevelType w:val="hybridMultilevel"/>
    <w:tmpl w:val="6760622E"/>
    <w:lvl w:ilvl="0" w:tplc="D54A1DA8">
      <w:start w:val="1"/>
      <w:numFmt w:val="decimal"/>
      <w:lvlText w:val="(%1)"/>
      <w:lvlJc w:val="left"/>
      <w:pPr>
        <w:ind w:left="1547" w:hanging="360"/>
      </w:pPr>
      <w:rPr>
        <w:rFonts w:hint="default"/>
        <w:b w:val="0"/>
        <w:bCs/>
      </w:rPr>
    </w:lvl>
    <w:lvl w:ilvl="1" w:tplc="04090019" w:tentative="1">
      <w:start w:val="1"/>
      <w:numFmt w:val="lowerLetter"/>
      <w:lvlText w:val="%2."/>
      <w:lvlJc w:val="left"/>
      <w:pPr>
        <w:ind w:left="2267" w:hanging="360"/>
      </w:p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85" w15:restartNumberingAfterBreak="0">
    <w:nsid w:val="72975E77"/>
    <w:multiLevelType w:val="hybridMultilevel"/>
    <w:tmpl w:val="69CE5DEC"/>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4F80E40"/>
    <w:multiLevelType w:val="multilevel"/>
    <w:tmpl w:val="AB521730"/>
    <w:lvl w:ilvl="0">
      <w:start w:val="2"/>
      <w:numFmt w:val="decimal"/>
      <w:pStyle w:val="ListNumber3"/>
      <w:lvlText w:val="%1."/>
      <w:lvlJc w:val="left"/>
      <w:pPr>
        <w:tabs>
          <w:tab w:val="num" w:pos="720"/>
        </w:tabs>
        <w:ind w:left="720" w:hanging="720"/>
      </w:pPr>
      <w:rPr>
        <w:rFonts w:hint="default"/>
      </w:rPr>
    </w:lvl>
    <w:lvl w:ilvl="1">
      <w:start w:val="1"/>
      <w:numFmt w:val="decimal"/>
      <w:pStyle w:val="Bodytext1"/>
      <w:lvlText w:val="%1.%2"/>
      <w:lvlJc w:val="left"/>
      <w:pPr>
        <w:tabs>
          <w:tab w:val="num" w:pos="720"/>
        </w:tabs>
        <w:ind w:left="720" w:hanging="720"/>
      </w:pPr>
      <w:rPr>
        <w:rFonts w:hint="default"/>
      </w:rPr>
    </w:lvl>
    <w:lvl w:ilvl="2">
      <w:start w:val="1"/>
      <w:numFmt w:val="lowerLetter"/>
      <w:lvlText w:val="(%3)"/>
      <w:lvlJc w:val="left"/>
      <w:pPr>
        <w:tabs>
          <w:tab w:val="num" w:pos="1429"/>
        </w:tabs>
        <w:ind w:left="1429" w:hanging="709"/>
      </w:pPr>
      <w:rPr>
        <w:rFonts w:hint="default"/>
      </w:rPr>
    </w:lvl>
    <w:lvl w:ilvl="3">
      <w:start w:val="1"/>
      <w:numFmt w:val="lowerRoman"/>
      <w:pStyle w:val="ListNumber4BodyText"/>
      <w:lvlText w:val="(%4)"/>
      <w:lvlJc w:val="left"/>
      <w:pPr>
        <w:tabs>
          <w:tab w:val="num" w:pos="2160"/>
        </w:tabs>
        <w:ind w:left="1440" w:firstLine="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7"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88" w15:restartNumberingAfterBreak="0">
    <w:nsid w:val="79120261"/>
    <w:multiLevelType w:val="hybridMultilevel"/>
    <w:tmpl w:val="0C962B68"/>
    <w:lvl w:ilvl="0" w:tplc="B75833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A04418E"/>
    <w:multiLevelType w:val="multilevel"/>
    <w:tmpl w:val="79C863BC"/>
    <w:lvl w:ilvl="0">
      <w:numFmt w:val="none"/>
      <w:pStyle w:val="SORLDDTableHead-B-W-Bold"/>
      <w:suff w:val="nothing"/>
      <w:lvlText w:val=""/>
      <w:lvlJc w:val="left"/>
      <w:pPr>
        <w:ind w:left="0" w:firstLine="0"/>
      </w:pPr>
      <w:rPr>
        <w:rFonts w:hint="default"/>
      </w:rPr>
    </w:lvl>
    <w:lvl w:ilvl="1">
      <w:start w:val="1"/>
      <w:numFmt w:val="decimal"/>
      <w:pStyle w:val="SORLDDTableParagraph-simplenumbering"/>
      <w:lvlText w:val="%2."/>
      <w:lvlJc w:val="left"/>
      <w:pPr>
        <w:ind w:left="357" w:hanging="187"/>
      </w:pPr>
      <w:rPr>
        <w:rFonts w:hint="default"/>
      </w:rPr>
    </w:lvl>
    <w:lvl w:ilvl="2">
      <w:start w:val="1"/>
      <w:numFmt w:val="decimal"/>
      <w:lvlText w:val="%3."/>
      <w:lvlJc w:val="left"/>
      <w:pPr>
        <w:ind w:left="357" w:hanging="187"/>
      </w:pPr>
      <w:rPr>
        <w:rFonts w:hint="default"/>
      </w:rPr>
    </w:lvl>
    <w:lvl w:ilvl="3">
      <w:start w:val="1"/>
      <w:numFmt w:val="decimal"/>
      <w:lvlText w:val="%4."/>
      <w:lvlJc w:val="left"/>
      <w:pPr>
        <w:ind w:left="357" w:hanging="187"/>
      </w:pPr>
      <w:rPr>
        <w:rFonts w:hint="default"/>
      </w:rPr>
    </w:lvl>
    <w:lvl w:ilvl="4">
      <w:start w:val="1"/>
      <w:numFmt w:val="decimal"/>
      <w:lvlText w:val="%5."/>
      <w:lvlJc w:val="left"/>
      <w:pPr>
        <w:ind w:left="357" w:hanging="187"/>
      </w:pPr>
      <w:rPr>
        <w:rFonts w:hint="default"/>
      </w:rPr>
    </w:lvl>
    <w:lvl w:ilvl="5">
      <w:start w:val="1"/>
      <w:numFmt w:val="decimal"/>
      <w:lvlText w:val="%6."/>
      <w:lvlJc w:val="left"/>
      <w:pPr>
        <w:ind w:left="357" w:hanging="187"/>
      </w:pPr>
      <w:rPr>
        <w:rFonts w:hint="default"/>
      </w:rPr>
    </w:lvl>
    <w:lvl w:ilvl="6">
      <w:start w:val="1"/>
      <w:numFmt w:val="decimal"/>
      <w:lvlText w:val="%7."/>
      <w:lvlJc w:val="left"/>
      <w:pPr>
        <w:ind w:left="357" w:hanging="187"/>
      </w:pPr>
      <w:rPr>
        <w:rFonts w:hint="default"/>
      </w:rPr>
    </w:lvl>
    <w:lvl w:ilvl="7">
      <w:start w:val="1"/>
      <w:numFmt w:val="decimal"/>
      <w:lvlText w:val="%8."/>
      <w:lvlJc w:val="left"/>
      <w:pPr>
        <w:ind w:left="357" w:hanging="187"/>
      </w:pPr>
      <w:rPr>
        <w:rFonts w:hint="default"/>
      </w:rPr>
    </w:lvl>
    <w:lvl w:ilvl="8">
      <w:start w:val="1"/>
      <w:numFmt w:val="decimal"/>
      <w:lvlText w:val="%9."/>
      <w:lvlJc w:val="left"/>
      <w:pPr>
        <w:ind w:left="357" w:hanging="187"/>
      </w:pPr>
      <w:rPr>
        <w:rFonts w:hint="default"/>
      </w:rPr>
    </w:lvl>
  </w:abstractNum>
  <w:abstractNum w:abstractNumId="90" w15:restartNumberingAfterBreak="0">
    <w:nsid w:val="7A077FA0"/>
    <w:multiLevelType w:val="hybridMultilevel"/>
    <w:tmpl w:val="DBD29EA4"/>
    <w:lvl w:ilvl="0" w:tplc="7090C45A">
      <w:start w:val="1"/>
      <w:numFmt w:val="bullet"/>
      <w:lvlText w:val=""/>
      <w:lvlJc w:val="left"/>
      <w:pPr>
        <w:ind w:left="720" w:hanging="360"/>
      </w:pPr>
      <w:rPr>
        <w:rFonts w:ascii="Symbol" w:hAnsi="Symbol" w:hint="default"/>
      </w:rPr>
    </w:lvl>
    <w:lvl w:ilvl="1" w:tplc="37FE951E">
      <w:start w:val="1"/>
      <w:numFmt w:val="bullet"/>
      <w:lvlText w:val="o"/>
      <w:lvlJc w:val="left"/>
      <w:pPr>
        <w:ind w:left="1440" w:hanging="360"/>
      </w:pPr>
      <w:rPr>
        <w:rFonts w:ascii="Courier New" w:hAnsi="Courier New" w:hint="default"/>
      </w:rPr>
    </w:lvl>
    <w:lvl w:ilvl="2" w:tplc="0C72C000">
      <w:start w:val="1"/>
      <w:numFmt w:val="bullet"/>
      <w:lvlText w:val=""/>
      <w:lvlJc w:val="left"/>
      <w:pPr>
        <w:ind w:left="2160" w:hanging="360"/>
      </w:pPr>
      <w:rPr>
        <w:rFonts w:ascii="Wingdings" w:hAnsi="Wingdings" w:hint="default"/>
      </w:rPr>
    </w:lvl>
    <w:lvl w:ilvl="3" w:tplc="70E46D78">
      <w:start w:val="1"/>
      <w:numFmt w:val="bullet"/>
      <w:lvlText w:val=""/>
      <w:lvlJc w:val="left"/>
      <w:pPr>
        <w:ind w:left="2880" w:hanging="360"/>
      </w:pPr>
      <w:rPr>
        <w:rFonts w:ascii="Symbol" w:hAnsi="Symbol" w:hint="default"/>
      </w:rPr>
    </w:lvl>
    <w:lvl w:ilvl="4" w:tplc="090C548E">
      <w:start w:val="1"/>
      <w:numFmt w:val="bullet"/>
      <w:lvlText w:val="o"/>
      <w:lvlJc w:val="left"/>
      <w:pPr>
        <w:ind w:left="3600" w:hanging="360"/>
      </w:pPr>
      <w:rPr>
        <w:rFonts w:ascii="Courier New" w:hAnsi="Courier New" w:hint="default"/>
      </w:rPr>
    </w:lvl>
    <w:lvl w:ilvl="5" w:tplc="338612E2">
      <w:start w:val="1"/>
      <w:numFmt w:val="bullet"/>
      <w:lvlText w:val=""/>
      <w:lvlJc w:val="left"/>
      <w:pPr>
        <w:ind w:left="4320" w:hanging="360"/>
      </w:pPr>
      <w:rPr>
        <w:rFonts w:ascii="Wingdings" w:hAnsi="Wingdings" w:hint="default"/>
      </w:rPr>
    </w:lvl>
    <w:lvl w:ilvl="6" w:tplc="B33C9E4C">
      <w:start w:val="1"/>
      <w:numFmt w:val="bullet"/>
      <w:lvlText w:val=""/>
      <w:lvlJc w:val="left"/>
      <w:pPr>
        <w:ind w:left="5040" w:hanging="360"/>
      </w:pPr>
      <w:rPr>
        <w:rFonts w:ascii="Symbol" w:hAnsi="Symbol" w:hint="default"/>
      </w:rPr>
    </w:lvl>
    <w:lvl w:ilvl="7" w:tplc="4C3AB732">
      <w:start w:val="1"/>
      <w:numFmt w:val="bullet"/>
      <w:lvlText w:val="o"/>
      <w:lvlJc w:val="left"/>
      <w:pPr>
        <w:ind w:left="5760" w:hanging="360"/>
      </w:pPr>
      <w:rPr>
        <w:rFonts w:ascii="Courier New" w:hAnsi="Courier New" w:hint="default"/>
      </w:rPr>
    </w:lvl>
    <w:lvl w:ilvl="8" w:tplc="6C349A22">
      <w:start w:val="1"/>
      <w:numFmt w:val="bullet"/>
      <w:lvlText w:val=""/>
      <w:lvlJc w:val="left"/>
      <w:pPr>
        <w:ind w:left="6480" w:hanging="360"/>
      </w:pPr>
      <w:rPr>
        <w:rFonts w:ascii="Wingdings" w:hAnsi="Wingdings" w:hint="default"/>
      </w:rPr>
    </w:lvl>
  </w:abstractNum>
  <w:abstractNum w:abstractNumId="91" w15:restartNumberingAfterBreak="0">
    <w:nsid w:val="7A8B6ABC"/>
    <w:multiLevelType w:val="hybridMultilevel"/>
    <w:tmpl w:val="226264AE"/>
    <w:lvl w:ilvl="0" w:tplc="E0F82FD0">
      <w:start w:val="1"/>
      <w:numFmt w:val="decimal"/>
      <w:lvlText w:val="%1."/>
      <w:lvlJc w:val="left"/>
      <w:pPr>
        <w:ind w:left="1146" w:hanging="360"/>
      </w:pPr>
      <w:rPr>
        <w:b w:val="0"/>
        <w:bCs/>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92" w15:restartNumberingAfterBreak="0">
    <w:nsid w:val="7CCF5622"/>
    <w:multiLevelType w:val="hybridMultilevel"/>
    <w:tmpl w:val="3C4820F0"/>
    <w:lvl w:ilvl="0" w:tplc="0427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DA61893"/>
    <w:multiLevelType w:val="hybridMultilevel"/>
    <w:tmpl w:val="CB90110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584999070">
    <w:abstractNumId w:val="86"/>
  </w:num>
  <w:num w:numId="2" w16cid:durableId="1402482990">
    <w:abstractNumId w:val="24"/>
  </w:num>
  <w:num w:numId="3" w16cid:durableId="1680350615">
    <w:abstractNumId w:val="67"/>
  </w:num>
  <w:num w:numId="4" w16cid:durableId="1182011065">
    <w:abstractNumId w:val="34"/>
  </w:num>
  <w:num w:numId="5" w16cid:durableId="849564460">
    <w:abstractNumId w:val="41"/>
  </w:num>
  <w:num w:numId="6" w16cid:durableId="62410013">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363073">
    <w:abstractNumId w:val="73"/>
  </w:num>
  <w:num w:numId="8" w16cid:durableId="2027633077">
    <w:abstractNumId w:val="27"/>
  </w:num>
  <w:num w:numId="9" w16cid:durableId="766199173">
    <w:abstractNumId w:val="89"/>
  </w:num>
  <w:num w:numId="10" w16cid:durableId="196165389">
    <w:abstractNumId w:val="87"/>
  </w:num>
  <w:num w:numId="11" w16cid:durableId="1923643569">
    <w:abstractNumId w:val="60"/>
  </w:num>
  <w:num w:numId="12" w16cid:durableId="200478788">
    <w:abstractNumId w:val="16"/>
  </w:num>
  <w:num w:numId="13" w16cid:durableId="122627234">
    <w:abstractNumId w:val="17"/>
  </w:num>
  <w:num w:numId="14" w16cid:durableId="1050882548">
    <w:abstractNumId w:val="93"/>
  </w:num>
  <w:num w:numId="15" w16cid:durableId="1013072932">
    <w:abstractNumId w:val="18"/>
  </w:num>
  <w:num w:numId="16" w16cid:durableId="1130516415">
    <w:abstractNumId w:val="13"/>
  </w:num>
  <w:num w:numId="17" w16cid:durableId="785540254">
    <w:abstractNumId w:val="23"/>
  </w:num>
  <w:num w:numId="18" w16cid:durableId="1353267634">
    <w:abstractNumId w:val="39"/>
  </w:num>
  <w:num w:numId="19" w16cid:durableId="1748646489">
    <w:abstractNumId w:val="54"/>
  </w:num>
  <w:num w:numId="20" w16cid:durableId="2121411037">
    <w:abstractNumId w:val="51"/>
  </w:num>
  <w:num w:numId="21" w16cid:durableId="962077506">
    <w:abstractNumId w:val="19"/>
  </w:num>
  <w:num w:numId="22" w16cid:durableId="1392264031">
    <w:abstractNumId w:val="48"/>
  </w:num>
  <w:num w:numId="23" w16cid:durableId="209264517">
    <w:abstractNumId w:val="49"/>
  </w:num>
  <w:num w:numId="24" w16cid:durableId="1464537215">
    <w:abstractNumId w:val="40"/>
  </w:num>
  <w:num w:numId="25" w16cid:durableId="2103451065">
    <w:abstractNumId w:val="21"/>
  </w:num>
  <w:num w:numId="26" w16cid:durableId="1964071264">
    <w:abstractNumId w:val="91"/>
  </w:num>
  <w:num w:numId="27" w16cid:durableId="412361334">
    <w:abstractNumId w:val="66"/>
  </w:num>
  <w:num w:numId="28" w16cid:durableId="1333529246">
    <w:abstractNumId w:val="14"/>
  </w:num>
  <w:num w:numId="29" w16cid:durableId="1248071647">
    <w:abstractNumId w:val="75"/>
  </w:num>
  <w:num w:numId="30" w16cid:durableId="1819346987">
    <w:abstractNumId w:val="57"/>
  </w:num>
  <w:num w:numId="31" w16cid:durableId="317728993">
    <w:abstractNumId w:val="53"/>
  </w:num>
  <w:num w:numId="32" w16cid:durableId="1206716086">
    <w:abstractNumId w:val="30"/>
  </w:num>
  <w:num w:numId="33" w16cid:durableId="465436987">
    <w:abstractNumId w:val="85"/>
  </w:num>
  <w:num w:numId="34" w16cid:durableId="8992876">
    <w:abstractNumId w:val="68"/>
  </w:num>
  <w:num w:numId="35" w16cid:durableId="1808930789">
    <w:abstractNumId w:val="65"/>
  </w:num>
  <w:num w:numId="36" w16cid:durableId="461389740">
    <w:abstractNumId w:val="78"/>
  </w:num>
  <w:num w:numId="37" w16cid:durableId="465513564">
    <w:abstractNumId w:val="26"/>
  </w:num>
  <w:num w:numId="38" w16cid:durableId="1423180077">
    <w:abstractNumId w:val="72"/>
  </w:num>
  <w:num w:numId="39" w16cid:durableId="1065883541">
    <w:abstractNumId w:val="77"/>
  </w:num>
  <w:num w:numId="40" w16cid:durableId="1758162629">
    <w:abstractNumId w:val="59"/>
  </w:num>
  <w:num w:numId="41" w16cid:durableId="148521263">
    <w:abstractNumId w:val="70"/>
  </w:num>
  <w:num w:numId="42" w16cid:durableId="1319723186">
    <w:abstractNumId w:val="80"/>
  </w:num>
  <w:num w:numId="43" w16cid:durableId="770396181">
    <w:abstractNumId w:val="92"/>
  </w:num>
  <w:num w:numId="44" w16cid:durableId="1478835169">
    <w:abstractNumId w:val="29"/>
  </w:num>
  <w:num w:numId="45" w16cid:durableId="1692220353">
    <w:abstractNumId w:val="66"/>
    <w:lvlOverride w:ilvl="0">
      <w:lvl w:ilvl="0">
        <w:start w:val="1"/>
        <w:numFmt w:val="decimal"/>
        <w:lvlRestart w:val="0"/>
        <w:lvlText w:val="%1."/>
        <w:lvlJc w:val="left"/>
        <w:pPr>
          <w:tabs>
            <w:tab w:val="num" w:pos="964"/>
          </w:tabs>
          <w:ind w:left="964" w:hanging="964"/>
        </w:pPr>
        <w:rPr>
          <w:rFonts w:hint="default"/>
        </w:rPr>
      </w:lvl>
    </w:lvlOverride>
    <w:lvlOverride w:ilvl="1">
      <w:lvl w:ilvl="1">
        <w:start w:val="1"/>
        <w:numFmt w:val="decimal"/>
        <w:lvlText w:val="%1.%2."/>
        <w:lvlJc w:val="left"/>
        <w:pPr>
          <w:tabs>
            <w:tab w:val="num" w:pos="964"/>
          </w:tabs>
          <w:ind w:left="964" w:hanging="964"/>
        </w:pPr>
        <w:rPr>
          <w:rFonts w:hint="default"/>
          <w:b/>
          <w:i w:val="0"/>
        </w:rPr>
      </w:lvl>
    </w:lvlOverride>
    <w:lvlOverride w:ilvl="2">
      <w:lvl w:ilvl="2">
        <w:start w:val="1"/>
        <w:numFmt w:val="decimal"/>
        <w:lvlText w:val="%1.%2.%3."/>
        <w:lvlJc w:val="left"/>
        <w:pPr>
          <w:tabs>
            <w:tab w:val="num" w:pos="964"/>
          </w:tabs>
          <w:ind w:left="964" w:hanging="964"/>
        </w:pPr>
        <w:rPr>
          <w:rFonts w:hint="default"/>
          <w:b w:val="0"/>
          <w:i w:val="0"/>
        </w:rPr>
      </w:lvl>
    </w:lvlOverride>
    <w:lvlOverride w:ilvl="3">
      <w:lvl w:ilvl="3">
        <w:start w:val="1"/>
        <w:numFmt w:val="lowerLetter"/>
        <w:lvlText w:val="(%4)"/>
        <w:lvlJc w:val="left"/>
        <w:pPr>
          <w:tabs>
            <w:tab w:val="num" w:pos="1928"/>
          </w:tabs>
          <w:ind w:left="1928" w:hanging="851"/>
        </w:pPr>
        <w:rPr>
          <w:rFonts w:hint="default"/>
        </w:rPr>
      </w:lvl>
    </w:lvlOverride>
    <w:lvlOverride w:ilvl="4">
      <w:lvl w:ilvl="4">
        <w:start w:val="1"/>
        <w:numFmt w:val="lowerRoman"/>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46" w16cid:durableId="1445223258">
    <w:abstractNumId w:val="66"/>
    <w:lvlOverride w:ilvl="0">
      <w:startOverride w:val="1"/>
      <w:lvl w:ilvl="0">
        <w:start w:val="1"/>
        <w:numFmt w:val="decimal"/>
        <w:lvlRestart w:val="0"/>
        <w:lvlText w:val="%1."/>
        <w:lvlJc w:val="left"/>
        <w:pPr>
          <w:tabs>
            <w:tab w:val="num" w:pos="964"/>
          </w:tabs>
          <w:ind w:left="964" w:hanging="964"/>
        </w:pPr>
        <w:rPr>
          <w:rFonts w:hint="default"/>
        </w:rPr>
      </w:lvl>
    </w:lvlOverride>
    <w:lvlOverride w:ilvl="1">
      <w:startOverride w:val="1"/>
      <w:lvl w:ilvl="1">
        <w:start w:val="1"/>
        <w:numFmt w:val="decimal"/>
        <w:lvlText w:val="%1.%2."/>
        <w:lvlJc w:val="left"/>
        <w:pPr>
          <w:tabs>
            <w:tab w:val="num" w:pos="964"/>
          </w:tabs>
          <w:ind w:left="964" w:hanging="964"/>
        </w:pPr>
        <w:rPr>
          <w:rFonts w:hint="default"/>
        </w:rPr>
      </w:lvl>
    </w:lvlOverride>
    <w:lvlOverride w:ilvl="2">
      <w:startOverride w:val="1"/>
      <w:lvl w:ilvl="2">
        <w:start w:val="1"/>
        <w:numFmt w:val="decimal"/>
        <w:lvlText w:val="%1.%2.%3."/>
        <w:lvlJc w:val="left"/>
        <w:pPr>
          <w:tabs>
            <w:tab w:val="num" w:pos="964"/>
          </w:tabs>
          <w:ind w:left="964" w:hanging="964"/>
        </w:pPr>
        <w:rPr>
          <w:rFonts w:hint="default"/>
        </w:rPr>
      </w:lvl>
    </w:lvlOverride>
    <w:lvlOverride w:ilvl="3">
      <w:startOverride w:val="1"/>
      <w:lvl w:ilvl="3">
        <w:start w:val="1"/>
        <w:numFmt w:val="lowerLetter"/>
        <w:lvlText w:val="(%4)"/>
        <w:lvlJc w:val="left"/>
        <w:pPr>
          <w:tabs>
            <w:tab w:val="num" w:pos="1928"/>
          </w:tabs>
          <w:ind w:left="1928" w:hanging="851"/>
        </w:pPr>
        <w:rPr>
          <w:rFonts w:hint="default"/>
        </w:rPr>
      </w:lvl>
    </w:lvlOverride>
    <w:lvlOverride w:ilvl="4">
      <w:startOverride w:val="1"/>
      <w:lvl w:ilvl="4">
        <w:start w:val="1"/>
        <w:numFmt w:val="lowerRoman"/>
        <w:lvlText w:val="(%5)"/>
        <w:lvlJc w:val="left"/>
        <w:pPr>
          <w:tabs>
            <w:tab w:val="num" w:pos="2835"/>
          </w:tabs>
          <w:ind w:left="2835" w:hanging="851"/>
        </w:pPr>
        <w:rPr>
          <w:rFonts w:hint="default"/>
        </w:rPr>
      </w:lvl>
    </w:lvlOverride>
    <w:lvlOverride w:ilvl="5">
      <w:startOverride w:val="1"/>
      <w:lvl w:ilvl="5">
        <w:start w:val="1"/>
        <w:numFmt w:val="decimal"/>
        <w:lvlText w:val="%1.%2.%3.%4.%5.%6"/>
        <w:lvlJc w:val="left"/>
        <w:pPr>
          <w:tabs>
            <w:tab w:val="num" w:pos="1152"/>
          </w:tabs>
          <w:ind w:left="1152" w:hanging="1152"/>
        </w:pPr>
        <w:rPr>
          <w:rFonts w:hint="default"/>
        </w:rPr>
      </w:lvl>
    </w:lvlOverride>
    <w:lvlOverride w:ilvl="6">
      <w:startOverride w:val="1"/>
      <w:lvl w:ilvl="6">
        <w:start w:val="1"/>
        <w:numFmt w:val="decimal"/>
        <w:lvlText w:val="%1.%2.%3.%4.%5.%6.%7"/>
        <w:lvlJc w:val="left"/>
        <w:pPr>
          <w:tabs>
            <w:tab w:val="num" w:pos="1296"/>
          </w:tabs>
          <w:ind w:left="1296" w:hanging="1296"/>
        </w:pPr>
        <w:rPr>
          <w:rFonts w:hint="default"/>
        </w:rPr>
      </w:lvl>
    </w:lvlOverride>
    <w:lvlOverride w:ilvl="7">
      <w:startOverride w:val="1"/>
      <w:lvl w:ilvl="7">
        <w:start w:val="1"/>
        <w:numFmt w:val="decimal"/>
        <w:lvlText w:val="%1.%2.%3.%4.%5.%6.%7.%8"/>
        <w:lvlJc w:val="left"/>
        <w:pPr>
          <w:tabs>
            <w:tab w:val="num" w:pos="1440"/>
          </w:tabs>
          <w:ind w:left="1440" w:hanging="1440"/>
        </w:pPr>
        <w:rPr>
          <w:rFonts w:hint="default"/>
        </w:rPr>
      </w:lvl>
    </w:lvlOverride>
    <w:lvlOverride w:ilvl="8">
      <w:startOverride w:val="1"/>
      <w:lvl w:ilvl="8">
        <w:start w:val="1"/>
        <w:numFmt w:val="decimal"/>
        <w:lvlText w:val="%1.%2.%3.%4.%5.%6.%7.%8.%9"/>
        <w:lvlJc w:val="left"/>
        <w:pPr>
          <w:tabs>
            <w:tab w:val="num" w:pos="1584"/>
          </w:tabs>
          <w:ind w:left="1584" w:hanging="1584"/>
        </w:pPr>
        <w:rPr>
          <w:rFonts w:hint="default"/>
        </w:rPr>
      </w:lvl>
    </w:lvlOverride>
  </w:num>
  <w:num w:numId="47" w16cid:durableId="6686273">
    <w:abstractNumId w:val="76"/>
  </w:num>
  <w:num w:numId="48" w16cid:durableId="1886676498">
    <w:abstractNumId w:val="50"/>
  </w:num>
  <w:num w:numId="49" w16cid:durableId="783429549">
    <w:abstractNumId w:val="47"/>
  </w:num>
  <w:num w:numId="50" w16cid:durableId="222451727">
    <w:abstractNumId w:val="55"/>
  </w:num>
  <w:num w:numId="51" w16cid:durableId="1838884675">
    <w:abstractNumId w:val="74"/>
  </w:num>
  <w:num w:numId="52" w16cid:durableId="571358108">
    <w:abstractNumId w:val="81"/>
  </w:num>
  <w:num w:numId="53" w16cid:durableId="1244493246">
    <w:abstractNumId w:val="20"/>
  </w:num>
  <w:num w:numId="54" w16cid:durableId="1420567324">
    <w:abstractNumId w:val="38"/>
  </w:num>
  <w:num w:numId="55" w16cid:durableId="1575315148">
    <w:abstractNumId w:val="28"/>
  </w:num>
  <w:num w:numId="56" w16cid:durableId="330302290">
    <w:abstractNumId w:val="79"/>
  </w:num>
  <w:num w:numId="57" w16cid:durableId="1439444797">
    <w:abstractNumId w:val="33"/>
  </w:num>
  <w:num w:numId="58" w16cid:durableId="1515656860">
    <w:abstractNumId w:val="83"/>
  </w:num>
  <w:num w:numId="59" w16cid:durableId="1378774900">
    <w:abstractNumId w:val="52"/>
  </w:num>
  <w:num w:numId="60" w16cid:durableId="2125731015">
    <w:abstractNumId w:val="88"/>
  </w:num>
  <w:num w:numId="61" w16cid:durableId="461270827">
    <w:abstractNumId w:val="44"/>
  </w:num>
  <w:num w:numId="62" w16cid:durableId="2095663867">
    <w:abstractNumId w:val="37"/>
  </w:num>
  <w:num w:numId="63" w16cid:durableId="92670299">
    <w:abstractNumId w:val="36"/>
  </w:num>
  <w:num w:numId="64" w16cid:durableId="1255279865">
    <w:abstractNumId w:val="64"/>
  </w:num>
  <w:num w:numId="65" w16cid:durableId="372966824">
    <w:abstractNumId w:val="61"/>
  </w:num>
  <w:num w:numId="66" w16cid:durableId="551356123">
    <w:abstractNumId w:val="43"/>
  </w:num>
  <w:num w:numId="67" w16cid:durableId="1031996756">
    <w:abstractNumId w:val="71"/>
  </w:num>
  <w:num w:numId="68" w16cid:durableId="1403259101">
    <w:abstractNumId w:val="42"/>
  </w:num>
  <w:num w:numId="69" w16cid:durableId="1752656565">
    <w:abstractNumId w:val="84"/>
  </w:num>
  <w:num w:numId="70" w16cid:durableId="14040054">
    <w:abstractNumId w:val="35"/>
  </w:num>
  <w:num w:numId="71" w16cid:durableId="2109353079">
    <w:abstractNumId w:val="82"/>
  </w:num>
  <w:num w:numId="72" w16cid:durableId="625235173">
    <w:abstractNumId w:val="56"/>
  </w:num>
  <w:num w:numId="73" w16cid:durableId="1834643753">
    <w:abstractNumId w:val="32"/>
  </w:num>
  <w:num w:numId="74" w16cid:durableId="930968193">
    <w:abstractNumId w:val="22"/>
  </w:num>
  <w:num w:numId="75" w16cid:durableId="863439511">
    <w:abstractNumId w:val="25"/>
  </w:num>
  <w:num w:numId="76" w16cid:durableId="1361517771">
    <w:abstractNumId w:val="46"/>
  </w:num>
  <w:num w:numId="77" w16cid:durableId="450365021">
    <w:abstractNumId w:val="31"/>
  </w:num>
  <w:num w:numId="78" w16cid:durableId="1664031">
    <w:abstractNumId w:val="90"/>
  </w:num>
  <w:num w:numId="79" w16cid:durableId="95829378">
    <w:abstractNumId w:val="69"/>
  </w:num>
  <w:num w:numId="80" w16cid:durableId="182718839">
    <w:abstractNumId w:val="62"/>
  </w:num>
  <w:num w:numId="81" w16cid:durableId="1450591017">
    <w:abstractNumId w:val="58"/>
  </w:num>
  <w:num w:numId="82" w16cid:durableId="1911502192">
    <w:abstractNumId w:val="6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linkStyles/>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EEB"/>
    <w:rsid w:val="00000260"/>
    <w:rsid w:val="000002E0"/>
    <w:rsid w:val="000002F3"/>
    <w:rsid w:val="000003CB"/>
    <w:rsid w:val="0000081A"/>
    <w:rsid w:val="000009AC"/>
    <w:rsid w:val="00000AFE"/>
    <w:rsid w:val="00000E98"/>
    <w:rsid w:val="000012D0"/>
    <w:rsid w:val="00001323"/>
    <w:rsid w:val="0000135A"/>
    <w:rsid w:val="00001832"/>
    <w:rsid w:val="0000197D"/>
    <w:rsid w:val="000019BF"/>
    <w:rsid w:val="00001C5A"/>
    <w:rsid w:val="00001D1A"/>
    <w:rsid w:val="00001D9F"/>
    <w:rsid w:val="00001E11"/>
    <w:rsid w:val="0000281E"/>
    <w:rsid w:val="00002B0F"/>
    <w:rsid w:val="00002B2D"/>
    <w:rsid w:val="00002CBF"/>
    <w:rsid w:val="00002FC0"/>
    <w:rsid w:val="0000303F"/>
    <w:rsid w:val="000030F7"/>
    <w:rsid w:val="0000320F"/>
    <w:rsid w:val="00003605"/>
    <w:rsid w:val="000039BD"/>
    <w:rsid w:val="00003ADD"/>
    <w:rsid w:val="00003E55"/>
    <w:rsid w:val="00003E95"/>
    <w:rsid w:val="00003F21"/>
    <w:rsid w:val="00004035"/>
    <w:rsid w:val="0000436F"/>
    <w:rsid w:val="00004371"/>
    <w:rsid w:val="0000479C"/>
    <w:rsid w:val="00004AE0"/>
    <w:rsid w:val="00004BC5"/>
    <w:rsid w:val="00004E27"/>
    <w:rsid w:val="0000532F"/>
    <w:rsid w:val="0000615F"/>
    <w:rsid w:val="0000617B"/>
    <w:rsid w:val="000061ED"/>
    <w:rsid w:val="0000620D"/>
    <w:rsid w:val="00006454"/>
    <w:rsid w:val="000068E6"/>
    <w:rsid w:val="00006C9B"/>
    <w:rsid w:val="00006D8A"/>
    <w:rsid w:val="00006F4F"/>
    <w:rsid w:val="0000736C"/>
    <w:rsid w:val="000075E4"/>
    <w:rsid w:val="0000783E"/>
    <w:rsid w:val="000078EF"/>
    <w:rsid w:val="00007D10"/>
    <w:rsid w:val="00007D61"/>
    <w:rsid w:val="00010739"/>
    <w:rsid w:val="00010A19"/>
    <w:rsid w:val="00010D71"/>
    <w:rsid w:val="00010F0B"/>
    <w:rsid w:val="0001170B"/>
    <w:rsid w:val="000118F0"/>
    <w:rsid w:val="00011913"/>
    <w:rsid w:val="000119EC"/>
    <w:rsid w:val="00011A5C"/>
    <w:rsid w:val="00011ACB"/>
    <w:rsid w:val="00011B13"/>
    <w:rsid w:val="00011E70"/>
    <w:rsid w:val="00012164"/>
    <w:rsid w:val="000123BD"/>
    <w:rsid w:val="00012767"/>
    <w:rsid w:val="00012878"/>
    <w:rsid w:val="00012A48"/>
    <w:rsid w:val="00012A98"/>
    <w:rsid w:val="00012D3B"/>
    <w:rsid w:val="00012D59"/>
    <w:rsid w:val="00012FB2"/>
    <w:rsid w:val="000130DF"/>
    <w:rsid w:val="000133A2"/>
    <w:rsid w:val="00013778"/>
    <w:rsid w:val="00013B01"/>
    <w:rsid w:val="00013E77"/>
    <w:rsid w:val="0001410B"/>
    <w:rsid w:val="000145AF"/>
    <w:rsid w:val="00014759"/>
    <w:rsid w:val="000148C4"/>
    <w:rsid w:val="0001492D"/>
    <w:rsid w:val="00014A63"/>
    <w:rsid w:val="00014D07"/>
    <w:rsid w:val="00014EC4"/>
    <w:rsid w:val="00014F39"/>
    <w:rsid w:val="00015152"/>
    <w:rsid w:val="0001522A"/>
    <w:rsid w:val="0001526C"/>
    <w:rsid w:val="000152D7"/>
    <w:rsid w:val="00015300"/>
    <w:rsid w:val="000154EA"/>
    <w:rsid w:val="000155CE"/>
    <w:rsid w:val="000156EA"/>
    <w:rsid w:val="00015708"/>
    <w:rsid w:val="00015914"/>
    <w:rsid w:val="0001593A"/>
    <w:rsid w:val="00015B78"/>
    <w:rsid w:val="00015BE1"/>
    <w:rsid w:val="00016000"/>
    <w:rsid w:val="00016072"/>
    <w:rsid w:val="00016256"/>
    <w:rsid w:val="000162B5"/>
    <w:rsid w:val="00016474"/>
    <w:rsid w:val="000165F2"/>
    <w:rsid w:val="00016710"/>
    <w:rsid w:val="00016815"/>
    <w:rsid w:val="00016864"/>
    <w:rsid w:val="00016AB3"/>
    <w:rsid w:val="00016CE9"/>
    <w:rsid w:val="00016F19"/>
    <w:rsid w:val="00016F41"/>
    <w:rsid w:val="00016F93"/>
    <w:rsid w:val="000178D9"/>
    <w:rsid w:val="00017CAC"/>
    <w:rsid w:val="00020131"/>
    <w:rsid w:val="000201D4"/>
    <w:rsid w:val="000202B3"/>
    <w:rsid w:val="00020393"/>
    <w:rsid w:val="000209EE"/>
    <w:rsid w:val="00020E7A"/>
    <w:rsid w:val="00020F88"/>
    <w:rsid w:val="00020FD9"/>
    <w:rsid w:val="0002101F"/>
    <w:rsid w:val="00021256"/>
    <w:rsid w:val="000216A7"/>
    <w:rsid w:val="000216CC"/>
    <w:rsid w:val="000217B7"/>
    <w:rsid w:val="0002194E"/>
    <w:rsid w:val="00021A75"/>
    <w:rsid w:val="00021AD5"/>
    <w:rsid w:val="00021BC5"/>
    <w:rsid w:val="00021D74"/>
    <w:rsid w:val="0002217C"/>
    <w:rsid w:val="00022194"/>
    <w:rsid w:val="000224F1"/>
    <w:rsid w:val="0002256E"/>
    <w:rsid w:val="00022641"/>
    <w:rsid w:val="00022C21"/>
    <w:rsid w:val="000231CD"/>
    <w:rsid w:val="00023254"/>
    <w:rsid w:val="0002345B"/>
    <w:rsid w:val="000235B2"/>
    <w:rsid w:val="00023871"/>
    <w:rsid w:val="000238FD"/>
    <w:rsid w:val="00023A52"/>
    <w:rsid w:val="00023B55"/>
    <w:rsid w:val="00024185"/>
    <w:rsid w:val="00024341"/>
    <w:rsid w:val="0002458B"/>
    <w:rsid w:val="00024646"/>
    <w:rsid w:val="00024864"/>
    <w:rsid w:val="000249A7"/>
    <w:rsid w:val="00024A42"/>
    <w:rsid w:val="00024BCB"/>
    <w:rsid w:val="00024DB0"/>
    <w:rsid w:val="00024F09"/>
    <w:rsid w:val="00025100"/>
    <w:rsid w:val="00025379"/>
    <w:rsid w:val="00025456"/>
    <w:rsid w:val="00025785"/>
    <w:rsid w:val="00025DA0"/>
    <w:rsid w:val="00025DD4"/>
    <w:rsid w:val="00025EB4"/>
    <w:rsid w:val="00025EEE"/>
    <w:rsid w:val="00026157"/>
    <w:rsid w:val="0002630C"/>
    <w:rsid w:val="0002669C"/>
    <w:rsid w:val="0002683E"/>
    <w:rsid w:val="00026851"/>
    <w:rsid w:val="000269C4"/>
    <w:rsid w:val="00026B38"/>
    <w:rsid w:val="00026EDC"/>
    <w:rsid w:val="00026F39"/>
    <w:rsid w:val="00026F4C"/>
    <w:rsid w:val="000277DA"/>
    <w:rsid w:val="00027C94"/>
    <w:rsid w:val="00027CE6"/>
    <w:rsid w:val="00027DE2"/>
    <w:rsid w:val="00027F6B"/>
    <w:rsid w:val="000300A0"/>
    <w:rsid w:val="000304F8"/>
    <w:rsid w:val="00030A22"/>
    <w:rsid w:val="00030B71"/>
    <w:rsid w:val="00030F81"/>
    <w:rsid w:val="00031371"/>
    <w:rsid w:val="00031A25"/>
    <w:rsid w:val="00031C75"/>
    <w:rsid w:val="00031D68"/>
    <w:rsid w:val="00031E4A"/>
    <w:rsid w:val="00031F1F"/>
    <w:rsid w:val="0003206E"/>
    <w:rsid w:val="00032241"/>
    <w:rsid w:val="00032403"/>
    <w:rsid w:val="00032496"/>
    <w:rsid w:val="00032678"/>
    <w:rsid w:val="000326DA"/>
    <w:rsid w:val="00032865"/>
    <w:rsid w:val="00032A56"/>
    <w:rsid w:val="0003305F"/>
    <w:rsid w:val="000330DE"/>
    <w:rsid w:val="00033231"/>
    <w:rsid w:val="0003378C"/>
    <w:rsid w:val="00033C2D"/>
    <w:rsid w:val="00034085"/>
    <w:rsid w:val="000343C0"/>
    <w:rsid w:val="000344F1"/>
    <w:rsid w:val="00034527"/>
    <w:rsid w:val="000345D5"/>
    <w:rsid w:val="0003472A"/>
    <w:rsid w:val="000348D8"/>
    <w:rsid w:val="000352C2"/>
    <w:rsid w:val="0003557F"/>
    <w:rsid w:val="0003590A"/>
    <w:rsid w:val="00035917"/>
    <w:rsid w:val="000359AE"/>
    <w:rsid w:val="00035C11"/>
    <w:rsid w:val="00035CB4"/>
    <w:rsid w:val="00035DB7"/>
    <w:rsid w:val="00035E1A"/>
    <w:rsid w:val="000363CE"/>
    <w:rsid w:val="00036869"/>
    <w:rsid w:val="00036C0D"/>
    <w:rsid w:val="00036E0A"/>
    <w:rsid w:val="00037948"/>
    <w:rsid w:val="000379F0"/>
    <w:rsid w:val="00037E29"/>
    <w:rsid w:val="000400A1"/>
    <w:rsid w:val="00040656"/>
    <w:rsid w:val="0004091C"/>
    <w:rsid w:val="00040A46"/>
    <w:rsid w:val="00040D8C"/>
    <w:rsid w:val="00041296"/>
    <w:rsid w:val="0004129A"/>
    <w:rsid w:val="000413CE"/>
    <w:rsid w:val="000413F3"/>
    <w:rsid w:val="0004154E"/>
    <w:rsid w:val="000415C1"/>
    <w:rsid w:val="000418C5"/>
    <w:rsid w:val="00041CFD"/>
    <w:rsid w:val="00041D71"/>
    <w:rsid w:val="00041EBB"/>
    <w:rsid w:val="00042421"/>
    <w:rsid w:val="000425EF"/>
    <w:rsid w:val="00042706"/>
    <w:rsid w:val="00042887"/>
    <w:rsid w:val="00042A59"/>
    <w:rsid w:val="00042BBB"/>
    <w:rsid w:val="000434D7"/>
    <w:rsid w:val="000435C9"/>
    <w:rsid w:val="00043616"/>
    <w:rsid w:val="000438C3"/>
    <w:rsid w:val="00043D34"/>
    <w:rsid w:val="00044112"/>
    <w:rsid w:val="000443BF"/>
    <w:rsid w:val="00044AEE"/>
    <w:rsid w:val="00044F29"/>
    <w:rsid w:val="000454CF"/>
    <w:rsid w:val="000456C1"/>
    <w:rsid w:val="00045832"/>
    <w:rsid w:val="000459A9"/>
    <w:rsid w:val="000459EC"/>
    <w:rsid w:val="00045A19"/>
    <w:rsid w:val="00045A28"/>
    <w:rsid w:val="00045E83"/>
    <w:rsid w:val="00045FBB"/>
    <w:rsid w:val="0004607F"/>
    <w:rsid w:val="00046199"/>
    <w:rsid w:val="000461C0"/>
    <w:rsid w:val="000466D6"/>
    <w:rsid w:val="00046A2B"/>
    <w:rsid w:val="00046C11"/>
    <w:rsid w:val="00046D24"/>
    <w:rsid w:val="00046EA5"/>
    <w:rsid w:val="000470DA"/>
    <w:rsid w:val="00047177"/>
    <w:rsid w:val="00047246"/>
    <w:rsid w:val="0004753D"/>
    <w:rsid w:val="00047736"/>
    <w:rsid w:val="00047803"/>
    <w:rsid w:val="000478C8"/>
    <w:rsid w:val="000479DA"/>
    <w:rsid w:val="00047AC4"/>
    <w:rsid w:val="00047CF3"/>
    <w:rsid w:val="00047D34"/>
    <w:rsid w:val="00047F12"/>
    <w:rsid w:val="00047F25"/>
    <w:rsid w:val="00047F90"/>
    <w:rsid w:val="0005032E"/>
    <w:rsid w:val="00050714"/>
    <w:rsid w:val="00050998"/>
    <w:rsid w:val="00050CE2"/>
    <w:rsid w:val="00050EB1"/>
    <w:rsid w:val="0005129A"/>
    <w:rsid w:val="000517F5"/>
    <w:rsid w:val="00051A02"/>
    <w:rsid w:val="00051A15"/>
    <w:rsid w:val="00051C5E"/>
    <w:rsid w:val="00051CA2"/>
    <w:rsid w:val="00051EAC"/>
    <w:rsid w:val="00051F63"/>
    <w:rsid w:val="00052172"/>
    <w:rsid w:val="000525A9"/>
    <w:rsid w:val="000525B6"/>
    <w:rsid w:val="00052B04"/>
    <w:rsid w:val="00052C81"/>
    <w:rsid w:val="00052C94"/>
    <w:rsid w:val="00052D46"/>
    <w:rsid w:val="00052F89"/>
    <w:rsid w:val="0005367E"/>
    <w:rsid w:val="00053DD1"/>
    <w:rsid w:val="00053F2C"/>
    <w:rsid w:val="00054414"/>
    <w:rsid w:val="00054437"/>
    <w:rsid w:val="00054727"/>
    <w:rsid w:val="00054B37"/>
    <w:rsid w:val="000550D1"/>
    <w:rsid w:val="00055215"/>
    <w:rsid w:val="00055598"/>
    <w:rsid w:val="000556B7"/>
    <w:rsid w:val="00055C0F"/>
    <w:rsid w:val="00055C52"/>
    <w:rsid w:val="00055C59"/>
    <w:rsid w:val="00055C77"/>
    <w:rsid w:val="00055C7C"/>
    <w:rsid w:val="00055C8C"/>
    <w:rsid w:val="00055D59"/>
    <w:rsid w:val="00055EAD"/>
    <w:rsid w:val="00055F96"/>
    <w:rsid w:val="00056AD7"/>
    <w:rsid w:val="00056CE3"/>
    <w:rsid w:val="000570CE"/>
    <w:rsid w:val="0005716F"/>
    <w:rsid w:val="000577D6"/>
    <w:rsid w:val="00057A32"/>
    <w:rsid w:val="00057B7D"/>
    <w:rsid w:val="00060658"/>
    <w:rsid w:val="00060805"/>
    <w:rsid w:val="000609E2"/>
    <w:rsid w:val="00060AAC"/>
    <w:rsid w:val="00060CB6"/>
    <w:rsid w:val="0006100C"/>
    <w:rsid w:val="00061737"/>
    <w:rsid w:val="00061762"/>
    <w:rsid w:val="000619AB"/>
    <w:rsid w:val="00061AFD"/>
    <w:rsid w:val="00061E70"/>
    <w:rsid w:val="0006218D"/>
    <w:rsid w:val="00062265"/>
    <w:rsid w:val="00062416"/>
    <w:rsid w:val="000624AF"/>
    <w:rsid w:val="000625AD"/>
    <w:rsid w:val="00062686"/>
    <w:rsid w:val="00062828"/>
    <w:rsid w:val="00062B90"/>
    <w:rsid w:val="00062C84"/>
    <w:rsid w:val="00062FAB"/>
    <w:rsid w:val="00063123"/>
    <w:rsid w:val="000633BA"/>
    <w:rsid w:val="000634AE"/>
    <w:rsid w:val="00063570"/>
    <w:rsid w:val="00063798"/>
    <w:rsid w:val="000637D1"/>
    <w:rsid w:val="00063A2D"/>
    <w:rsid w:val="00063CDA"/>
    <w:rsid w:val="0006402B"/>
    <w:rsid w:val="000640BC"/>
    <w:rsid w:val="000642DF"/>
    <w:rsid w:val="000642EF"/>
    <w:rsid w:val="000643AD"/>
    <w:rsid w:val="00064416"/>
    <w:rsid w:val="0006463E"/>
    <w:rsid w:val="00064729"/>
    <w:rsid w:val="00064C6E"/>
    <w:rsid w:val="00064F3D"/>
    <w:rsid w:val="00065433"/>
    <w:rsid w:val="000654AF"/>
    <w:rsid w:val="000654CD"/>
    <w:rsid w:val="000656D9"/>
    <w:rsid w:val="000657E6"/>
    <w:rsid w:val="0006582A"/>
    <w:rsid w:val="00065A80"/>
    <w:rsid w:val="00065E17"/>
    <w:rsid w:val="00065E68"/>
    <w:rsid w:val="00065EDA"/>
    <w:rsid w:val="000663A3"/>
    <w:rsid w:val="000663E6"/>
    <w:rsid w:val="00066629"/>
    <w:rsid w:val="0006675A"/>
    <w:rsid w:val="000667FE"/>
    <w:rsid w:val="00066B9F"/>
    <w:rsid w:val="00066D4A"/>
    <w:rsid w:val="00066D4E"/>
    <w:rsid w:val="00067029"/>
    <w:rsid w:val="000670E7"/>
    <w:rsid w:val="000676BE"/>
    <w:rsid w:val="0006784E"/>
    <w:rsid w:val="00067A3E"/>
    <w:rsid w:val="00067DC3"/>
    <w:rsid w:val="00067EBE"/>
    <w:rsid w:val="00067F8F"/>
    <w:rsid w:val="00070097"/>
    <w:rsid w:val="000700DA"/>
    <w:rsid w:val="00070105"/>
    <w:rsid w:val="000702F1"/>
    <w:rsid w:val="00070410"/>
    <w:rsid w:val="00070418"/>
    <w:rsid w:val="0007041D"/>
    <w:rsid w:val="0007072D"/>
    <w:rsid w:val="00070A60"/>
    <w:rsid w:val="00070B05"/>
    <w:rsid w:val="00070BAD"/>
    <w:rsid w:val="00070C80"/>
    <w:rsid w:val="00070CD8"/>
    <w:rsid w:val="00071000"/>
    <w:rsid w:val="0007109B"/>
    <w:rsid w:val="00071270"/>
    <w:rsid w:val="000712B4"/>
    <w:rsid w:val="0007148E"/>
    <w:rsid w:val="000715EC"/>
    <w:rsid w:val="0007167C"/>
    <w:rsid w:val="00071D6E"/>
    <w:rsid w:val="0007207D"/>
    <w:rsid w:val="000720FD"/>
    <w:rsid w:val="00072126"/>
    <w:rsid w:val="000722A8"/>
    <w:rsid w:val="00072615"/>
    <w:rsid w:val="00072762"/>
    <w:rsid w:val="0007281A"/>
    <w:rsid w:val="00072BC9"/>
    <w:rsid w:val="00072E18"/>
    <w:rsid w:val="00073039"/>
    <w:rsid w:val="000732BA"/>
    <w:rsid w:val="000733B3"/>
    <w:rsid w:val="000733CB"/>
    <w:rsid w:val="000738FB"/>
    <w:rsid w:val="00073BC4"/>
    <w:rsid w:val="00073D50"/>
    <w:rsid w:val="00073D8A"/>
    <w:rsid w:val="00074072"/>
    <w:rsid w:val="0007430B"/>
    <w:rsid w:val="00074360"/>
    <w:rsid w:val="00074787"/>
    <w:rsid w:val="00074C80"/>
    <w:rsid w:val="00074D5F"/>
    <w:rsid w:val="0007504A"/>
    <w:rsid w:val="00075114"/>
    <w:rsid w:val="00075229"/>
    <w:rsid w:val="000754F8"/>
    <w:rsid w:val="0007571D"/>
    <w:rsid w:val="000757AD"/>
    <w:rsid w:val="00075C9A"/>
    <w:rsid w:val="00075E2D"/>
    <w:rsid w:val="00075EF0"/>
    <w:rsid w:val="000760FA"/>
    <w:rsid w:val="00076294"/>
    <w:rsid w:val="00076439"/>
    <w:rsid w:val="0007648F"/>
    <w:rsid w:val="0007669C"/>
    <w:rsid w:val="0007685B"/>
    <w:rsid w:val="00076A60"/>
    <w:rsid w:val="0007706A"/>
    <w:rsid w:val="000775B7"/>
    <w:rsid w:val="0007763A"/>
    <w:rsid w:val="0007794B"/>
    <w:rsid w:val="00077D0E"/>
    <w:rsid w:val="00080178"/>
    <w:rsid w:val="00080370"/>
    <w:rsid w:val="00080423"/>
    <w:rsid w:val="00080BE0"/>
    <w:rsid w:val="00080E8D"/>
    <w:rsid w:val="00081133"/>
    <w:rsid w:val="000814B4"/>
    <w:rsid w:val="00081580"/>
    <w:rsid w:val="0008158E"/>
    <w:rsid w:val="000817D8"/>
    <w:rsid w:val="0008190A"/>
    <w:rsid w:val="00081D9E"/>
    <w:rsid w:val="0008210E"/>
    <w:rsid w:val="0008217A"/>
    <w:rsid w:val="000821F0"/>
    <w:rsid w:val="0008232E"/>
    <w:rsid w:val="000823AB"/>
    <w:rsid w:val="000825D0"/>
    <w:rsid w:val="00082634"/>
    <w:rsid w:val="00082802"/>
    <w:rsid w:val="00082AE8"/>
    <w:rsid w:val="00082CAB"/>
    <w:rsid w:val="000834BD"/>
    <w:rsid w:val="0008391E"/>
    <w:rsid w:val="00083D37"/>
    <w:rsid w:val="0008432A"/>
    <w:rsid w:val="000846B2"/>
    <w:rsid w:val="00084E0D"/>
    <w:rsid w:val="00084EC6"/>
    <w:rsid w:val="00085070"/>
    <w:rsid w:val="000850D6"/>
    <w:rsid w:val="0008512A"/>
    <w:rsid w:val="000851FA"/>
    <w:rsid w:val="00085322"/>
    <w:rsid w:val="00085732"/>
    <w:rsid w:val="000857C2"/>
    <w:rsid w:val="00085801"/>
    <w:rsid w:val="0008594B"/>
    <w:rsid w:val="00085966"/>
    <w:rsid w:val="00085A47"/>
    <w:rsid w:val="00085D27"/>
    <w:rsid w:val="00085FF0"/>
    <w:rsid w:val="00086162"/>
    <w:rsid w:val="00086780"/>
    <w:rsid w:val="000867A3"/>
    <w:rsid w:val="000868CC"/>
    <w:rsid w:val="00086AAE"/>
    <w:rsid w:val="00086B8E"/>
    <w:rsid w:val="00086B9E"/>
    <w:rsid w:val="00086BEF"/>
    <w:rsid w:val="00086F8F"/>
    <w:rsid w:val="00086FC1"/>
    <w:rsid w:val="0008713E"/>
    <w:rsid w:val="000873AB"/>
    <w:rsid w:val="000874CF"/>
    <w:rsid w:val="000876FB"/>
    <w:rsid w:val="00087A2B"/>
    <w:rsid w:val="00087EE9"/>
    <w:rsid w:val="00087FB4"/>
    <w:rsid w:val="000900C1"/>
    <w:rsid w:val="00090119"/>
    <w:rsid w:val="00090340"/>
    <w:rsid w:val="0009038E"/>
    <w:rsid w:val="00090716"/>
    <w:rsid w:val="000907B9"/>
    <w:rsid w:val="0009088C"/>
    <w:rsid w:val="00090AFD"/>
    <w:rsid w:val="0009102D"/>
    <w:rsid w:val="00091194"/>
    <w:rsid w:val="000915B6"/>
    <w:rsid w:val="000917AF"/>
    <w:rsid w:val="0009197B"/>
    <w:rsid w:val="00091A24"/>
    <w:rsid w:val="00091BA9"/>
    <w:rsid w:val="00091ED4"/>
    <w:rsid w:val="00092621"/>
    <w:rsid w:val="000926A7"/>
    <w:rsid w:val="0009284A"/>
    <w:rsid w:val="00092B74"/>
    <w:rsid w:val="00092D49"/>
    <w:rsid w:val="00092DEE"/>
    <w:rsid w:val="000931A6"/>
    <w:rsid w:val="0009340D"/>
    <w:rsid w:val="000934AB"/>
    <w:rsid w:val="000936A7"/>
    <w:rsid w:val="00093AC0"/>
    <w:rsid w:val="00093B1A"/>
    <w:rsid w:val="00093DF9"/>
    <w:rsid w:val="0009408B"/>
    <w:rsid w:val="0009414C"/>
    <w:rsid w:val="0009445C"/>
    <w:rsid w:val="000946DE"/>
    <w:rsid w:val="000946DF"/>
    <w:rsid w:val="00094FAF"/>
    <w:rsid w:val="00094FF4"/>
    <w:rsid w:val="000954DD"/>
    <w:rsid w:val="00095744"/>
    <w:rsid w:val="000957DD"/>
    <w:rsid w:val="0009595C"/>
    <w:rsid w:val="00095A4D"/>
    <w:rsid w:val="00095DF0"/>
    <w:rsid w:val="00096293"/>
    <w:rsid w:val="000965F3"/>
    <w:rsid w:val="000966C9"/>
    <w:rsid w:val="00097124"/>
    <w:rsid w:val="00097323"/>
    <w:rsid w:val="000973C6"/>
    <w:rsid w:val="000976C0"/>
    <w:rsid w:val="00097900"/>
    <w:rsid w:val="00097B4D"/>
    <w:rsid w:val="00097DAE"/>
    <w:rsid w:val="00097F35"/>
    <w:rsid w:val="00097FD9"/>
    <w:rsid w:val="000A0194"/>
    <w:rsid w:val="000A03B0"/>
    <w:rsid w:val="000A049D"/>
    <w:rsid w:val="000A0787"/>
    <w:rsid w:val="000A0843"/>
    <w:rsid w:val="000A08EF"/>
    <w:rsid w:val="000A091C"/>
    <w:rsid w:val="000A0CB9"/>
    <w:rsid w:val="000A13D4"/>
    <w:rsid w:val="000A13E3"/>
    <w:rsid w:val="000A14D3"/>
    <w:rsid w:val="000A16C3"/>
    <w:rsid w:val="000A1AE0"/>
    <w:rsid w:val="000A1F58"/>
    <w:rsid w:val="000A1F88"/>
    <w:rsid w:val="000A1F9B"/>
    <w:rsid w:val="000A22E3"/>
    <w:rsid w:val="000A2725"/>
    <w:rsid w:val="000A2755"/>
    <w:rsid w:val="000A278D"/>
    <w:rsid w:val="000A2857"/>
    <w:rsid w:val="000A2DD0"/>
    <w:rsid w:val="000A2F20"/>
    <w:rsid w:val="000A2F3A"/>
    <w:rsid w:val="000A37AD"/>
    <w:rsid w:val="000A3984"/>
    <w:rsid w:val="000A3C09"/>
    <w:rsid w:val="000A3DDD"/>
    <w:rsid w:val="000A3FA0"/>
    <w:rsid w:val="000A4309"/>
    <w:rsid w:val="000A439C"/>
    <w:rsid w:val="000A43A1"/>
    <w:rsid w:val="000A4561"/>
    <w:rsid w:val="000A4624"/>
    <w:rsid w:val="000A4650"/>
    <w:rsid w:val="000A46CC"/>
    <w:rsid w:val="000A47A2"/>
    <w:rsid w:val="000A4D21"/>
    <w:rsid w:val="000A5103"/>
    <w:rsid w:val="000A52B3"/>
    <w:rsid w:val="000A5516"/>
    <w:rsid w:val="000A5615"/>
    <w:rsid w:val="000A579F"/>
    <w:rsid w:val="000A5B52"/>
    <w:rsid w:val="000A5CED"/>
    <w:rsid w:val="000A5D1B"/>
    <w:rsid w:val="000A5E23"/>
    <w:rsid w:val="000A5F1B"/>
    <w:rsid w:val="000A626F"/>
    <w:rsid w:val="000A628D"/>
    <w:rsid w:val="000A64BF"/>
    <w:rsid w:val="000A65EB"/>
    <w:rsid w:val="000A6B42"/>
    <w:rsid w:val="000A6EB0"/>
    <w:rsid w:val="000A7641"/>
    <w:rsid w:val="000A7741"/>
    <w:rsid w:val="000A7953"/>
    <w:rsid w:val="000A79FF"/>
    <w:rsid w:val="000A7B5B"/>
    <w:rsid w:val="000A7B7B"/>
    <w:rsid w:val="000B0347"/>
    <w:rsid w:val="000B0477"/>
    <w:rsid w:val="000B0560"/>
    <w:rsid w:val="000B0570"/>
    <w:rsid w:val="000B0F41"/>
    <w:rsid w:val="000B0F92"/>
    <w:rsid w:val="000B0FD6"/>
    <w:rsid w:val="000B11E6"/>
    <w:rsid w:val="000B137F"/>
    <w:rsid w:val="000B156E"/>
    <w:rsid w:val="000B16C4"/>
    <w:rsid w:val="000B1765"/>
    <w:rsid w:val="000B1936"/>
    <w:rsid w:val="000B1B4F"/>
    <w:rsid w:val="000B21F4"/>
    <w:rsid w:val="000B2412"/>
    <w:rsid w:val="000B2600"/>
    <w:rsid w:val="000B2683"/>
    <w:rsid w:val="000B2850"/>
    <w:rsid w:val="000B2952"/>
    <w:rsid w:val="000B2CB1"/>
    <w:rsid w:val="000B32A1"/>
    <w:rsid w:val="000B35DD"/>
    <w:rsid w:val="000B3793"/>
    <w:rsid w:val="000B37D3"/>
    <w:rsid w:val="000B396A"/>
    <w:rsid w:val="000B3BB5"/>
    <w:rsid w:val="000B3BEE"/>
    <w:rsid w:val="000B3C15"/>
    <w:rsid w:val="000B3DC1"/>
    <w:rsid w:val="000B3F6B"/>
    <w:rsid w:val="000B4306"/>
    <w:rsid w:val="000B432F"/>
    <w:rsid w:val="000B4396"/>
    <w:rsid w:val="000B4566"/>
    <w:rsid w:val="000B4DCD"/>
    <w:rsid w:val="000B53E2"/>
    <w:rsid w:val="000B5498"/>
    <w:rsid w:val="000B57D0"/>
    <w:rsid w:val="000B5A69"/>
    <w:rsid w:val="000B5BDA"/>
    <w:rsid w:val="000B5CBC"/>
    <w:rsid w:val="000B5E34"/>
    <w:rsid w:val="000B636C"/>
    <w:rsid w:val="000B644C"/>
    <w:rsid w:val="000B65A0"/>
    <w:rsid w:val="000B65CC"/>
    <w:rsid w:val="000B67E2"/>
    <w:rsid w:val="000B693B"/>
    <w:rsid w:val="000B6AC1"/>
    <w:rsid w:val="000B6B8C"/>
    <w:rsid w:val="000B6EC8"/>
    <w:rsid w:val="000B7379"/>
    <w:rsid w:val="000B74ED"/>
    <w:rsid w:val="000B75F1"/>
    <w:rsid w:val="000B79E3"/>
    <w:rsid w:val="000B7B54"/>
    <w:rsid w:val="000B7E0A"/>
    <w:rsid w:val="000B7F2D"/>
    <w:rsid w:val="000C0244"/>
    <w:rsid w:val="000C040B"/>
    <w:rsid w:val="000C041C"/>
    <w:rsid w:val="000C079F"/>
    <w:rsid w:val="000C07F2"/>
    <w:rsid w:val="000C0D4A"/>
    <w:rsid w:val="000C107A"/>
    <w:rsid w:val="000C173F"/>
    <w:rsid w:val="000C190A"/>
    <w:rsid w:val="000C1A51"/>
    <w:rsid w:val="000C1A60"/>
    <w:rsid w:val="000C1F55"/>
    <w:rsid w:val="000C203C"/>
    <w:rsid w:val="000C210C"/>
    <w:rsid w:val="000C2444"/>
    <w:rsid w:val="000C25FA"/>
    <w:rsid w:val="000C27DA"/>
    <w:rsid w:val="000C2981"/>
    <w:rsid w:val="000C2A43"/>
    <w:rsid w:val="000C2C2D"/>
    <w:rsid w:val="000C2D11"/>
    <w:rsid w:val="000C31AA"/>
    <w:rsid w:val="000C3212"/>
    <w:rsid w:val="000C3244"/>
    <w:rsid w:val="000C3371"/>
    <w:rsid w:val="000C3692"/>
    <w:rsid w:val="000C3770"/>
    <w:rsid w:val="000C380E"/>
    <w:rsid w:val="000C38CF"/>
    <w:rsid w:val="000C3A92"/>
    <w:rsid w:val="000C3BBD"/>
    <w:rsid w:val="000C3E1E"/>
    <w:rsid w:val="000C3EDE"/>
    <w:rsid w:val="000C3F56"/>
    <w:rsid w:val="000C4092"/>
    <w:rsid w:val="000C40D3"/>
    <w:rsid w:val="000C4637"/>
    <w:rsid w:val="000C4817"/>
    <w:rsid w:val="000C485F"/>
    <w:rsid w:val="000C48F7"/>
    <w:rsid w:val="000C49EC"/>
    <w:rsid w:val="000C4A07"/>
    <w:rsid w:val="000C4B72"/>
    <w:rsid w:val="000C4B95"/>
    <w:rsid w:val="000C4E5E"/>
    <w:rsid w:val="000C5418"/>
    <w:rsid w:val="000C55FE"/>
    <w:rsid w:val="000C5A31"/>
    <w:rsid w:val="000C5AA1"/>
    <w:rsid w:val="000C62B6"/>
    <w:rsid w:val="000C65D2"/>
    <w:rsid w:val="000C67B4"/>
    <w:rsid w:val="000C6A9D"/>
    <w:rsid w:val="000C6E2A"/>
    <w:rsid w:val="000C710C"/>
    <w:rsid w:val="000C7372"/>
    <w:rsid w:val="000C7383"/>
    <w:rsid w:val="000C7A17"/>
    <w:rsid w:val="000C7CD9"/>
    <w:rsid w:val="000C7CF0"/>
    <w:rsid w:val="000D05DE"/>
    <w:rsid w:val="000D0F64"/>
    <w:rsid w:val="000D12AB"/>
    <w:rsid w:val="000D1C5C"/>
    <w:rsid w:val="000D2380"/>
    <w:rsid w:val="000D2471"/>
    <w:rsid w:val="000D25A0"/>
    <w:rsid w:val="000D2C08"/>
    <w:rsid w:val="000D32D2"/>
    <w:rsid w:val="000D34BA"/>
    <w:rsid w:val="000D352F"/>
    <w:rsid w:val="000D3842"/>
    <w:rsid w:val="000D39F8"/>
    <w:rsid w:val="000D3BAE"/>
    <w:rsid w:val="000D3C43"/>
    <w:rsid w:val="000D3DD5"/>
    <w:rsid w:val="000D424A"/>
    <w:rsid w:val="000D440F"/>
    <w:rsid w:val="000D44B8"/>
    <w:rsid w:val="000D469B"/>
    <w:rsid w:val="000D46A9"/>
    <w:rsid w:val="000D48CC"/>
    <w:rsid w:val="000D4D5A"/>
    <w:rsid w:val="000D5007"/>
    <w:rsid w:val="000D5160"/>
    <w:rsid w:val="000D5421"/>
    <w:rsid w:val="000D54CF"/>
    <w:rsid w:val="000D556B"/>
    <w:rsid w:val="000D55D3"/>
    <w:rsid w:val="000D5AA9"/>
    <w:rsid w:val="000D5D5C"/>
    <w:rsid w:val="000D6408"/>
    <w:rsid w:val="000D65D8"/>
    <w:rsid w:val="000D6DCD"/>
    <w:rsid w:val="000D7655"/>
    <w:rsid w:val="000D76FD"/>
    <w:rsid w:val="000D7A37"/>
    <w:rsid w:val="000D7FDF"/>
    <w:rsid w:val="000E0419"/>
    <w:rsid w:val="000E051D"/>
    <w:rsid w:val="000E085A"/>
    <w:rsid w:val="000E0AEE"/>
    <w:rsid w:val="000E0C89"/>
    <w:rsid w:val="000E0E66"/>
    <w:rsid w:val="000E1A4A"/>
    <w:rsid w:val="000E1EB1"/>
    <w:rsid w:val="000E2273"/>
    <w:rsid w:val="000E2349"/>
    <w:rsid w:val="000E2641"/>
    <w:rsid w:val="000E2720"/>
    <w:rsid w:val="000E2742"/>
    <w:rsid w:val="000E2777"/>
    <w:rsid w:val="000E27D6"/>
    <w:rsid w:val="000E281D"/>
    <w:rsid w:val="000E2D85"/>
    <w:rsid w:val="000E2E96"/>
    <w:rsid w:val="000E331A"/>
    <w:rsid w:val="000E35E8"/>
    <w:rsid w:val="000E3676"/>
    <w:rsid w:val="000E3768"/>
    <w:rsid w:val="000E3956"/>
    <w:rsid w:val="000E3A64"/>
    <w:rsid w:val="000E3B8C"/>
    <w:rsid w:val="000E3DBB"/>
    <w:rsid w:val="000E3E63"/>
    <w:rsid w:val="000E3FC2"/>
    <w:rsid w:val="000E425A"/>
    <w:rsid w:val="000E4533"/>
    <w:rsid w:val="000E47C8"/>
    <w:rsid w:val="000E4BAB"/>
    <w:rsid w:val="000E4D13"/>
    <w:rsid w:val="000E4D22"/>
    <w:rsid w:val="000E507C"/>
    <w:rsid w:val="000E5B5B"/>
    <w:rsid w:val="000E5F87"/>
    <w:rsid w:val="000E6190"/>
    <w:rsid w:val="000E61FA"/>
    <w:rsid w:val="000E6269"/>
    <w:rsid w:val="000E64E5"/>
    <w:rsid w:val="000E6AC6"/>
    <w:rsid w:val="000E6B63"/>
    <w:rsid w:val="000E6BE6"/>
    <w:rsid w:val="000E6F20"/>
    <w:rsid w:val="000E7083"/>
    <w:rsid w:val="000E71CB"/>
    <w:rsid w:val="000E7332"/>
    <w:rsid w:val="000E75CB"/>
    <w:rsid w:val="000F019E"/>
    <w:rsid w:val="000F0363"/>
    <w:rsid w:val="000F0528"/>
    <w:rsid w:val="000F0572"/>
    <w:rsid w:val="000F0758"/>
    <w:rsid w:val="000F08F6"/>
    <w:rsid w:val="000F0A85"/>
    <w:rsid w:val="000F0BF0"/>
    <w:rsid w:val="000F1100"/>
    <w:rsid w:val="000F12C9"/>
    <w:rsid w:val="000F12F8"/>
    <w:rsid w:val="000F14A6"/>
    <w:rsid w:val="000F1681"/>
    <w:rsid w:val="000F16A6"/>
    <w:rsid w:val="000F170E"/>
    <w:rsid w:val="000F1744"/>
    <w:rsid w:val="000F1749"/>
    <w:rsid w:val="000F19ED"/>
    <w:rsid w:val="000F1C4A"/>
    <w:rsid w:val="000F1C7C"/>
    <w:rsid w:val="000F228E"/>
    <w:rsid w:val="000F23AC"/>
    <w:rsid w:val="000F2820"/>
    <w:rsid w:val="000F2A2F"/>
    <w:rsid w:val="000F2D40"/>
    <w:rsid w:val="000F2DEA"/>
    <w:rsid w:val="000F3123"/>
    <w:rsid w:val="000F31D2"/>
    <w:rsid w:val="000F3476"/>
    <w:rsid w:val="000F39B7"/>
    <w:rsid w:val="000F3BAB"/>
    <w:rsid w:val="000F3E4D"/>
    <w:rsid w:val="000F3EB8"/>
    <w:rsid w:val="000F454C"/>
    <w:rsid w:val="000F45A1"/>
    <w:rsid w:val="000F464D"/>
    <w:rsid w:val="000F471A"/>
    <w:rsid w:val="000F48A7"/>
    <w:rsid w:val="000F491E"/>
    <w:rsid w:val="000F4A71"/>
    <w:rsid w:val="000F4AA8"/>
    <w:rsid w:val="000F4CBB"/>
    <w:rsid w:val="000F4D36"/>
    <w:rsid w:val="000F4DA5"/>
    <w:rsid w:val="000F4E69"/>
    <w:rsid w:val="000F4FF5"/>
    <w:rsid w:val="000F4FFA"/>
    <w:rsid w:val="000F51B7"/>
    <w:rsid w:val="000F529E"/>
    <w:rsid w:val="000F5352"/>
    <w:rsid w:val="000F5548"/>
    <w:rsid w:val="000F5673"/>
    <w:rsid w:val="000F586A"/>
    <w:rsid w:val="000F58CB"/>
    <w:rsid w:val="000F58DE"/>
    <w:rsid w:val="000F5A91"/>
    <w:rsid w:val="000F5AC4"/>
    <w:rsid w:val="000F5AE6"/>
    <w:rsid w:val="000F651A"/>
    <w:rsid w:val="000F6628"/>
    <w:rsid w:val="000F67FB"/>
    <w:rsid w:val="000F6BBF"/>
    <w:rsid w:val="000F6CB7"/>
    <w:rsid w:val="000F6D26"/>
    <w:rsid w:val="000F6DB0"/>
    <w:rsid w:val="000F6F87"/>
    <w:rsid w:val="000F7555"/>
    <w:rsid w:val="000F7666"/>
    <w:rsid w:val="000F7696"/>
    <w:rsid w:val="000F78DE"/>
    <w:rsid w:val="000F7D10"/>
    <w:rsid w:val="000F7E40"/>
    <w:rsid w:val="000F7EE0"/>
    <w:rsid w:val="000F7EF9"/>
    <w:rsid w:val="001002DC"/>
    <w:rsid w:val="00100310"/>
    <w:rsid w:val="00100565"/>
    <w:rsid w:val="001008C3"/>
    <w:rsid w:val="00100A07"/>
    <w:rsid w:val="00100A39"/>
    <w:rsid w:val="00100B2B"/>
    <w:rsid w:val="00100ECB"/>
    <w:rsid w:val="00101121"/>
    <w:rsid w:val="00101342"/>
    <w:rsid w:val="00101345"/>
    <w:rsid w:val="001016AE"/>
    <w:rsid w:val="001017EE"/>
    <w:rsid w:val="00101920"/>
    <w:rsid w:val="00101B5E"/>
    <w:rsid w:val="00101B83"/>
    <w:rsid w:val="00101DA5"/>
    <w:rsid w:val="001022F0"/>
    <w:rsid w:val="001027C1"/>
    <w:rsid w:val="00102948"/>
    <w:rsid w:val="00102A90"/>
    <w:rsid w:val="00102BEB"/>
    <w:rsid w:val="00102C8D"/>
    <w:rsid w:val="00102DE7"/>
    <w:rsid w:val="001032B9"/>
    <w:rsid w:val="0010335C"/>
    <w:rsid w:val="001034AC"/>
    <w:rsid w:val="00103D4F"/>
    <w:rsid w:val="00103F97"/>
    <w:rsid w:val="001042F5"/>
    <w:rsid w:val="00104522"/>
    <w:rsid w:val="001048F8"/>
    <w:rsid w:val="00104905"/>
    <w:rsid w:val="00104AC7"/>
    <w:rsid w:val="00104B82"/>
    <w:rsid w:val="00104D56"/>
    <w:rsid w:val="00104E8B"/>
    <w:rsid w:val="001052F1"/>
    <w:rsid w:val="00105323"/>
    <w:rsid w:val="00105456"/>
    <w:rsid w:val="00105906"/>
    <w:rsid w:val="00105930"/>
    <w:rsid w:val="00105B52"/>
    <w:rsid w:val="00106292"/>
    <w:rsid w:val="0010671D"/>
    <w:rsid w:val="001068E1"/>
    <w:rsid w:val="001069F3"/>
    <w:rsid w:val="00106DC1"/>
    <w:rsid w:val="00106E86"/>
    <w:rsid w:val="00107394"/>
    <w:rsid w:val="00107B5E"/>
    <w:rsid w:val="00107D1F"/>
    <w:rsid w:val="00107FA0"/>
    <w:rsid w:val="00107FC0"/>
    <w:rsid w:val="00107FE8"/>
    <w:rsid w:val="001100D7"/>
    <w:rsid w:val="0011051C"/>
    <w:rsid w:val="001105A5"/>
    <w:rsid w:val="0011071B"/>
    <w:rsid w:val="00110B6E"/>
    <w:rsid w:val="00111588"/>
    <w:rsid w:val="0011179D"/>
    <w:rsid w:val="00111C25"/>
    <w:rsid w:val="00111FE6"/>
    <w:rsid w:val="00112086"/>
    <w:rsid w:val="001120F8"/>
    <w:rsid w:val="0011225F"/>
    <w:rsid w:val="00112353"/>
    <w:rsid w:val="001123FD"/>
    <w:rsid w:val="001126DD"/>
    <w:rsid w:val="00112CDB"/>
    <w:rsid w:val="0011307C"/>
    <w:rsid w:val="00113110"/>
    <w:rsid w:val="00113436"/>
    <w:rsid w:val="0011348E"/>
    <w:rsid w:val="00113A58"/>
    <w:rsid w:val="00113F05"/>
    <w:rsid w:val="00113F3E"/>
    <w:rsid w:val="00113FCE"/>
    <w:rsid w:val="001140DD"/>
    <w:rsid w:val="001141E7"/>
    <w:rsid w:val="0011436C"/>
    <w:rsid w:val="00114496"/>
    <w:rsid w:val="00114586"/>
    <w:rsid w:val="00114BAB"/>
    <w:rsid w:val="00114BBB"/>
    <w:rsid w:val="00114C3F"/>
    <w:rsid w:val="00114FB6"/>
    <w:rsid w:val="00114FC5"/>
    <w:rsid w:val="0011541E"/>
    <w:rsid w:val="001154F6"/>
    <w:rsid w:val="00115B77"/>
    <w:rsid w:val="00115C0E"/>
    <w:rsid w:val="00115C74"/>
    <w:rsid w:val="00116C1F"/>
    <w:rsid w:val="00116C49"/>
    <w:rsid w:val="00116FE0"/>
    <w:rsid w:val="00117080"/>
    <w:rsid w:val="0011727B"/>
    <w:rsid w:val="0011742E"/>
    <w:rsid w:val="00117624"/>
    <w:rsid w:val="001177E4"/>
    <w:rsid w:val="001178A6"/>
    <w:rsid w:val="00117C2E"/>
    <w:rsid w:val="00117C6B"/>
    <w:rsid w:val="00117E92"/>
    <w:rsid w:val="00117FE4"/>
    <w:rsid w:val="0012016B"/>
    <w:rsid w:val="001208C9"/>
    <w:rsid w:val="001208CB"/>
    <w:rsid w:val="001209A4"/>
    <w:rsid w:val="00120AAC"/>
    <w:rsid w:val="00120AC7"/>
    <w:rsid w:val="00120B55"/>
    <w:rsid w:val="00120EF0"/>
    <w:rsid w:val="001219E9"/>
    <w:rsid w:val="00121B7B"/>
    <w:rsid w:val="00121DB1"/>
    <w:rsid w:val="001220AF"/>
    <w:rsid w:val="001221AC"/>
    <w:rsid w:val="001223AA"/>
    <w:rsid w:val="001223E1"/>
    <w:rsid w:val="00122489"/>
    <w:rsid w:val="00122703"/>
    <w:rsid w:val="00122776"/>
    <w:rsid w:val="00122AD7"/>
    <w:rsid w:val="00122DF6"/>
    <w:rsid w:val="00122E2C"/>
    <w:rsid w:val="00122E39"/>
    <w:rsid w:val="00122F52"/>
    <w:rsid w:val="0012306E"/>
    <w:rsid w:val="001231FE"/>
    <w:rsid w:val="001233B1"/>
    <w:rsid w:val="001235E2"/>
    <w:rsid w:val="00123702"/>
    <w:rsid w:val="001238AF"/>
    <w:rsid w:val="00123910"/>
    <w:rsid w:val="00123AE7"/>
    <w:rsid w:val="00123B08"/>
    <w:rsid w:val="00123B5D"/>
    <w:rsid w:val="00123E0B"/>
    <w:rsid w:val="00123EDA"/>
    <w:rsid w:val="00123F03"/>
    <w:rsid w:val="00123F19"/>
    <w:rsid w:val="001241A7"/>
    <w:rsid w:val="00124452"/>
    <w:rsid w:val="001244C6"/>
    <w:rsid w:val="00124908"/>
    <w:rsid w:val="00124B5C"/>
    <w:rsid w:val="00124E44"/>
    <w:rsid w:val="00124FBD"/>
    <w:rsid w:val="00124FE5"/>
    <w:rsid w:val="001254F1"/>
    <w:rsid w:val="0012560E"/>
    <w:rsid w:val="001256A6"/>
    <w:rsid w:val="00125831"/>
    <w:rsid w:val="00125C11"/>
    <w:rsid w:val="00125DD9"/>
    <w:rsid w:val="001260D8"/>
    <w:rsid w:val="00126726"/>
    <w:rsid w:val="00126922"/>
    <w:rsid w:val="00126A12"/>
    <w:rsid w:val="00126C18"/>
    <w:rsid w:val="00126F95"/>
    <w:rsid w:val="001273FC"/>
    <w:rsid w:val="001274AF"/>
    <w:rsid w:val="00127505"/>
    <w:rsid w:val="00127614"/>
    <w:rsid w:val="00127622"/>
    <w:rsid w:val="001276ED"/>
    <w:rsid w:val="001276F6"/>
    <w:rsid w:val="00127BF2"/>
    <w:rsid w:val="00127DA6"/>
    <w:rsid w:val="00130037"/>
    <w:rsid w:val="001302A1"/>
    <w:rsid w:val="001304FB"/>
    <w:rsid w:val="001307EF"/>
    <w:rsid w:val="00130877"/>
    <w:rsid w:val="00130951"/>
    <w:rsid w:val="001309DB"/>
    <w:rsid w:val="001312BB"/>
    <w:rsid w:val="001313A5"/>
    <w:rsid w:val="00131725"/>
    <w:rsid w:val="001317BB"/>
    <w:rsid w:val="00131910"/>
    <w:rsid w:val="00131D0B"/>
    <w:rsid w:val="00132362"/>
    <w:rsid w:val="001324D3"/>
    <w:rsid w:val="0013282F"/>
    <w:rsid w:val="001329ED"/>
    <w:rsid w:val="00132D31"/>
    <w:rsid w:val="00132DE1"/>
    <w:rsid w:val="00132ED4"/>
    <w:rsid w:val="00133057"/>
    <w:rsid w:val="00133108"/>
    <w:rsid w:val="0013313F"/>
    <w:rsid w:val="0013340E"/>
    <w:rsid w:val="0013367E"/>
    <w:rsid w:val="001336D5"/>
    <w:rsid w:val="0013390E"/>
    <w:rsid w:val="00133B1A"/>
    <w:rsid w:val="0013404C"/>
    <w:rsid w:val="0013444E"/>
    <w:rsid w:val="001345BB"/>
    <w:rsid w:val="001348B9"/>
    <w:rsid w:val="001350D0"/>
    <w:rsid w:val="001353DD"/>
    <w:rsid w:val="0013560C"/>
    <w:rsid w:val="0013581F"/>
    <w:rsid w:val="0013582F"/>
    <w:rsid w:val="00135943"/>
    <w:rsid w:val="00135F62"/>
    <w:rsid w:val="00136016"/>
    <w:rsid w:val="001365EA"/>
    <w:rsid w:val="00136629"/>
    <w:rsid w:val="001368CE"/>
    <w:rsid w:val="00136A19"/>
    <w:rsid w:val="00136AAB"/>
    <w:rsid w:val="00136CA6"/>
    <w:rsid w:val="001370F6"/>
    <w:rsid w:val="00137328"/>
    <w:rsid w:val="001373BB"/>
    <w:rsid w:val="001373F5"/>
    <w:rsid w:val="0013759A"/>
    <w:rsid w:val="00137B0E"/>
    <w:rsid w:val="001403D2"/>
    <w:rsid w:val="00140475"/>
    <w:rsid w:val="00140D83"/>
    <w:rsid w:val="00140ED7"/>
    <w:rsid w:val="00141053"/>
    <w:rsid w:val="001410A2"/>
    <w:rsid w:val="001411DB"/>
    <w:rsid w:val="00141236"/>
    <w:rsid w:val="001414F1"/>
    <w:rsid w:val="0014182B"/>
    <w:rsid w:val="0014187F"/>
    <w:rsid w:val="00141A69"/>
    <w:rsid w:val="00141B23"/>
    <w:rsid w:val="00141B5E"/>
    <w:rsid w:val="00141BE4"/>
    <w:rsid w:val="00141DA7"/>
    <w:rsid w:val="00141EA3"/>
    <w:rsid w:val="00141F92"/>
    <w:rsid w:val="00142013"/>
    <w:rsid w:val="00142095"/>
    <w:rsid w:val="001420DF"/>
    <w:rsid w:val="00142148"/>
    <w:rsid w:val="0014220C"/>
    <w:rsid w:val="001425C6"/>
    <w:rsid w:val="001429DF"/>
    <w:rsid w:val="00142A3F"/>
    <w:rsid w:val="00142B55"/>
    <w:rsid w:val="00142E76"/>
    <w:rsid w:val="00143014"/>
    <w:rsid w:val="00143174"/>
    <w:rsid w:val="001433D4"/>
    <w:rsid w:val="00143451"/>
    <w:rsid w:val="001439FC"/>
    <w:rsid w:val="00143CEA"/>
    <w:rsid w:val="00144069"/>
    <w:rsid w:val="00144391"/>
    <w:rsid w:val="001447AD"/>
    <w:rsid w:val="00144C9D"/>
    <w:rsid w:val="00144FC2"/>
    <w:rsid w:val="00145134"/>
    <w:rsid w:val="001451BD"/>
    <w:rsid w:val="0014554F"/>
    <w:rsid w:val="00145B6A"/>
    <w:rsid w:val="001462AF"/>
    <w:rsid w:val="0014636B"/>
    <w:rsid w:val="00146E23"/>
    <w:rsid w:val="0014726E"/>
    <w:rsid w:val="0014736D"/>
    <w:rsid w:val="00147426"/>
    <w:rsid w:val="00147438"/>
    <w:rsid w:val="0014753F"/>
    <w:rsid w:val="001475C5"/>
    <w:rsid w:val="0014789C"/>
    <w:rsid w:val="0014793E"/>
    <w:rsid w:val="00147ACE"/>
    <w:rsid w:val="00147D3C"/>
    <w:rsid w:val="00147DD2"/>
    <w:rsid w:val="00147FF3"/>
    <w:rsid w:val="0015005D"/>
    <w:rsid w:val="001502ED"/>
    <w:rsid w:val="0015040D"/>
    <w:rsid w:val="0015094D"/>
    <w:rsid w:val="00150D3C"/>
    <w:rsid w:val="00150DD6"/>
    <w:rsid w:val="00151029"/>
    <w:rsid w:val="0015110F"/>
    <w:rsid w:val="001511D5"/>
    <w:rsid w:val="00151613"/>
    <w:rsid w:val="00151ADF"/>
    <w:rsid w:val="00151BDC"/>
    <w:rsid w:val="00151E9F"/>
    <w:rsid w:val="00151F34"/>
    <w:rsid w:val="0015227F"/>
    <w:rsid w:val="00152465"/>
    <w:rsid w:val="0015264C"/>
    <w:rsid w:val="00152714"/>
    <w:rsid w:val="001527E8"/>
    <w:rsid w:val="00152898"/>
    <w:rsid w:val="00152A39"/>
    <w:rsid w:val="00152A5D"/>
    <w:rsid w:val="00153030"/>
    <w:rsid w:val="001531B9"/>
    <w:rsid w:val="00153219"/>
    <w:rsid w:val="001533F1"/>
    <w:rsid w:val="001535E8"/>
    <w:rsid w:val="00153657"/>
    <w:rsid w:val="001539F3"/>
    <w:rsid w:val="00154B32"/>
    <w:rsid w:val="00154E6A"/>
    <w:rsid w:val="00154EAD"/>
    <w:rsid w:val="001551F7"/>
    <w:rsid w:val="00155457"/>
    <w:rsid w:val="0015564D"/>
    <w:rsid w:val="0015577D"/>
    <w:rsid w:val="00155877"/>
    <w:rsid w:val="00155AE7"/>
    <w:rsid w:val="00155DFD"/>
    <w:rsid w:val="001561C5"/>
    <w:rsid w:val="001566E7"/>
    <w:rsid w:val="00156746"/>
    <w:rsid w:val="00156E02"/>
    <w:rsid w:val="00156EAE"/>
    <w:rsid w:val="00156F2F"/>
    <w:rsid w:val="0015701F"/>
    <w:rsid w:val="001570AD"/>
    <w:rsid w:val="00157142"/>
    <w:rsid w:val="001573F5"/>
    <w:rsid w:val="0015740C"/>
    <w:rsid w:val="0015755F"/>
    <w:rsid w:val="001575BC"/>
    <w:rsid w:val="00157A17"/>
    <w:rsid w:val="00157E9E"/>
    <w:rsid w:val="00157F2D"/>
    <w:rsid w:val="00160C14"/>
    <w:rsid w:val="00160E05"/>
    <w:rsid w:val="00161441"/>
    <w:rsid w:val="00161501"/>
    <w:rsid w:val="0016154E"/>
    <w:rsid w:val="00161E8E"/>
    <w:rsid w:val="00162009"/>
    <w:rsid w:val="001621AB"/>
    <w:rsid w:val="0016247D"/>
    <w:rsid w:val="001624ED"/>
    <w:rsid w:val="00162575"/>
    <w:rsid w:val="00163098"/>
    <w:rsid w:val="001631B8"/>
    <w:rsid w:val="001631C4"/>
    <w:rsid w:val="00163C23"/>
    <w:rsid w:val="00163E7F"/>
    <w:rsid w:val="00163EAF"/>
    <w:rsid w:val="00163FDF"/>
    <w:rsid w:val="0016432D"/>
    <w:rsid w:val="00164335"/>
    <w:rsid w:val="00164575"/>
    <w:rsid w:val="00164BA2"/>
    <w:rsid w:val="00164BAD"/>
    <w:rsid w:val="00164BB0"/>
    <w:rsid w:val="00164D1B"/>
    <w:rsid w:val="00164E2D"/>
    <w:rsid w:val="00164E9A"/>
    <w:rsid w:val="00164F24"/>
    <w:rsid w:val="00164FDC"/>
    <w:rsid w:val="00165097"/>
    <w:rsid w:val="00165BDF"/>
    <w:rsid w:val="00165E2F"/>
    <w:rsid w:val="00165E8F"/>
    <w:rsid w:val="00166177"/>
    <w:rsid w:val="00166437"/>
    <w:rsid w:val="00166575"/>
    <w:rsid w:val="00166A3E"/>
    <w:rsid w:val="00166CE3"/>
    <w:rsid w:val="00166DA3"/>
    <w:rsid w:val="00166FDA"/>
    <w:rsid w:val="0016716A"/>
    <w:rsid w:val="001671AD"/>
    <w:rsid w:val="0016734A"/>
    <w:rsid w:val="001673A8"/>
    <w:rsid w:val="0016780B"/>
    <w:rsid w:val="00167B36"/>
    <w:rsid w:val="001701EE"/>
    <w:rsid w:val="00170228"/>
    <w:rsid w:val="001703E9"/>
    <w:rsid w:val="0017045B"/>
    <w:rsid w:val="001707A5"/>
    <w:rsid w:val="00170934"/>
    <w:rsid w:val="00170AE7"/>
    <w:rsid w:val="00170FDB"/>
    <w:rsid w:val="001711C5"/>
    <w:rsid w:val="001713EB"/>
    <w:rsid w:val="0017153F"/>
    <w:rsid w:val="00171DC9"/>
    <w:rsid w:val="00171FF7"/>
    <w:rsid w:val="0017213F"/>
    <w:rsid w:val="00172141"/>
    <w:rsid w:val="001722FB"/>
    <w:rsid w:val="00172788"/>
    <w:rsid w:val="001728F6"/>
    <w:rsid w:val="00172A3C"/>
    <w:rsid w:val="00172AF4"/>
    <w:rsid w:val="00172D08"/>
    <w:rsid w:val="00172FE0"/>
    <w:rsid w:val="001734C2"/>
    <w:rsid w:val="001736DA"/>
    <w:rsid w:val="00173F37"/>
    <w:rsid w:val="0017420A"/>
    <w:rsid w:val="00174858"/>
    <w:rsid w:val="0017493A"/>
    <w:rsid w:val="00174EEF"/>
    <w:rsid w:val="00175350"/>
    <w:rsid w:val="001753AB"/>
    <w:rsid w:val="001753EF"/>
    <w:rsid w:val="0017555E"/>
    <w:rsid w:val="00175581"/>
    <w:rsid w:val="001757CA"/>
    <w:rsid w:val="00175AB3"/>
    <w:rsid w:val="00175F54"/>
    <w:rsid w:val="00176122"/>
    <w:rsid w:val="00176393"/>
    <w:rsid w:val="00176462"/>
    <w:rsid w:val="00176600"/>
    <w:rsid w:val="00176612"/>
    <w:rsid w:val="00176995"/>
    <w:rsid w:val="00176AE4"/>
    <w:rsid w:val="00176B35"/>
    <w:rsid w:val="00176BF7"/>
    <w:rsid w:val="00176D8D"/>
    <w:rsid w:val="001771AA"/>
    <w:rsid w:val="0017792C"/>
    <w:rsid w:val="00177D20"/>
    <w:rsid w:val="0018029A"/>
    <w:rsid w:val="00180456"/>
    <w:rsid w:val="00180601"/>
    <w:rsid w:val="00180671"/>
    <w:rsid w:val="00180963"/>
    <w:rsid w:val="00180CE4"/>
    <w:rsid w:val="00180E2E"/>
    <w:rsid w:val="00180E63"/>
    <w:rsid w:val="00180FAB"/>
    <w:rsid w:val="00181E71"/>
    <w:rsid w:val="00181F68"/>
    <w:rsid w:val="0018209B"/>
    <w:rsid w:val="001820FA"/>
    <w:rsid w:val="00182331"/>
    <w:rsid w:val="00182449"/>
    <w:rsid w:val="00182AA6"/>
    <w:rsid w:val="00182AC6"/>
    <w:rsid w:val="00182AD1"/>
    <w:rsid w:val="00182EF7"/>
    <w:rsid w:val="001830E1"/>
    <w:rsid w:val="001835B3"/>
    <w:rsid w:val="001835F3"/>
    <w:rsid w:val="00183751"/>
    <w:rsid w:val="00183764"/>
    <w:rsid w:val="0018390F"/>
    <w:rsid w:val="00183E89"/>
    <w:rsid w:val="00184018"/>
    <w:rsid w:val="0018408B"/>
    <w:rsid w:val="001843CB"/>
    <w:rsid w:val="00184522"/>
    <w:rsid w:val="0018484B"/>
    <w:rsid w:val="00184AC5"/>
    <w:rsid w:val="00184E5B"/>
    <w:rsid w:val="00184E9F"/>
    <w:rsid w:val="00185079"/>
    <w:rsid w:val="0018556A"/>
    <w:rsid w:val="001855EA"/>
    <w:rsid w:val="0018577B"/>
    <w:rsid w:val="00185880"/>
    <w:rsid w:val="00185AE8"/>
    <w:rsid w:val="00185B8B"/>
    <w:rsid w:val="00185E2F"/>
    <w:rsid w:val="001861D2"/>
    <w:rsid w:val="00186206"/>
    <w:rsid w:val="001865E8"/>
    <w:rsid w:val="001868F8"/>
    <w:rsid w:val="00186B2A"/>
    <w:rsid w:val="00186F17"/>
    <w:rsid w:val="00187112"/>
    <w:rsid w:val="0018717B"/>
    <w:rsid w:val="00187322"/>
    <w:rsid w:val="00187A24"/>
    <w:rsid w:val="00187A4E"/>
    <w:rsid w:val="00187B8B"/>
    <w:rsid w:val="00187C46"/>
    <w:rsid w:val="00187E53"/>
    <w:rsid w:val="001902D9"/>
    <w:rsid w:val="001902E4"/>
    <w:rsid w:val="00190819"/>
    <w:rsid w:val="00190943"/>
    <w:rsid w:val="00190A63"/>
    <w:rsid w:val="00190BA5"/>
    <w:rsid w:val="00190CE8"/>
    <w:rsid w:val="00190F30"/>
    <w:rsid w:val="0019114E"/>
    <w:rsid w:val="001911CF"/>
    <w:rsid w:val="00191528"/>
    <w:rsid w:val="00191575"/>
    <w:rsid w:val="0019165E"/>
    <w:rsid w:val="00191670"/>
    <w:rsid w:val="001916C2"/>
    <w:rsid w:val="0019186E"/>
    <w:rsid w:val="00191B4A"/>
    <w:rsid w:val="00191C92"/>
    <w:rsid w:val="00191FDE"/>
    <w:rsid w:val="0019208E"/>
    <w:rsid w:val="001922E2"/>
    <w:rsid w:val="001924FE"/>
    <w:rsid w:val="0019255B"/>
    <w:rsid w:val="00192622"/>
    <w:rsid w:val="0019265A"/>
    <w:rsid w:val="00192A7E"/>
    <w:rsid w:val="00192BFD"/>
    <w:rsid w:val="00192D61"/>
    <w:rsid w:val="00192D8A"/>
    <w:rsid w:val="00192E6B"/>
    <w:rsid w:val="00193183"/>
    <w:rsid w:val="0019318A"/>
    <w:rsid w:val="0019328D"/>
    <w:rsid w:val="001934EC"/>
    <w:rsid w:val="00193740"/>
    <w:rsid w:val="00193CE4"/>
    <w:rsid w:val="00193D98"/>
    <w:rsid w:val="00194475"/>
    <w:rsid w:val="001945BE"/>
    <w:rsid w:val="00194CA5"/>
    <w:rsid w:val="001955AD"/>
    <w:rsid w:val="001955B2"/>
    <w:rsid w:val="0019577D"/>
    <w:rsid w:val="001957BA"/>
    <w:rsid w:val="001958EB"/>
    <w:rsid w:val="00195BEB"/>
    <w:rsid w:val="00195E38"/>
    <w:rsid w:val="00195EB9"/>
    <w:rsid w:val="00196283"/>
    <w:rsid w:val="001966D6"/>
    <w:rsid w:val="00196AF9"/>
    <w:rsid w:val="00196E4A"/>
    <w:rsid w:val="00196EAD"/>
    <w:rsid w:val="0019709B"/>
    <w:rsid w:val="0019713D"/>
    <w:rsid w:val="00197210"/>
    <w:rsid w:val="001973CB"/>
    <w:rsid w:val="0019742A"/>
    <w:rsid w:val="001975E5"/>
    <w:rsid w:val="0019768B"/>
    <w:rsid w:val="0019798F"/>
    <w:rsid w:val="00197D3D"/>
    <w:rsid w:val="00197D9B"/>
    <w:rsid w:val="001A0108"/>
    <w:rsid w:val="001A0339"/>
    <w:rsid w:val="001A0426"/>
    <w:rsid w:val="001A0531"/>
    <w:rsid w:val="001A0807"/>
    <w:rsid w:val="001A0963"/>
    <w:rsid w:val="001A0B57"/>
    <w:rsid w:val="001A0C68"/>
    <w:rsid w:val="001A0C79"/>
    <w:rsid w:val="001A0F12"/>
    <w:rsid w:val="001A10F4"/>
    <w:rsid w:val="001A13DA"/>
    <w:rsid w:val="001A13F2"/>
    <w:rsid w:val="001A14A3"/>
    <w:rsid w:val="001A160B"/>
    <w:rsid w:val="001A18A8"/>
    <w:rsid w:val="001A1F5A"/>
    <w:rsid w:val="001A2007"/>
    <w:rsid w:val="001A283F"/>
    <w:rsid w:val="001A291B"/>
    <w:rsid w:val="001A2A10"/>
    <w:rsid w:val="001A2C91"/>
    <w:rsid w:val="001A2D1E"/>
    <w:rsid w:val="001A2F3A"/>
    <w:rsid w:val="001A2F98"/>
    <w:rsid w:val="001A327B"/>
    <w:rsid w:val="001A337B"/>
    <w:rsid w:val="001A3464"/>
    <w:rsid w:val="001A3503"/>
    <w:rsid w:val="001A3525"/>
    <w:rsid w:val="001A3AD3"/>
    <w:rsid w:val="001A4241"/>
    <w:rsid w:val="001A47AA"/>
    <w:rsid w:val="001A4CC8"/>
    <w:rsid w:val="001A4E38"/>
    <w:rsid w:val="001A4E3B"/>
    <w:rsid w:val="001A4F55"/>
    <w:rsid w:val="001A4FA9"/>
    <w:rsid w:val="001A504F"/>
    <w:rsid w:val="001A558E"/>
    <w:rsid w:val="001A55D5"/>
    <w:rsid w:val="001A5A63"/>
    <w:rsid w:val="001A5DA6"/>
    <w:rsid w:val="001A5FE5"/>
    <w:rsid w:val="001A60B1"/>
    <w:rsid w:val="001A632D"/>
    <w:rsid w:val="001A63B5"/>
    <w:rsid w:val="001A689F"/>
    <w:rsid w:val="001A6B23"/>
    <w:rsid w:val="001A6D68"/>
    <w:rsid w:val="001A6F36"/>
    <w:rsid w:val="001A6F8D"/>
    <w:rsid w:val="001A6F8E"/>
    <w:rsid w:val="001A7027"/>
    <w:rsid w:val="001A7153"/>
    <w:rsid w:val="001A7217"/>
    <w:rsid w:val="001A72C5"/>
    <w:rsid w:val="001A7306"/>
    <w:rsid w:val="001A775D"/>
    <w:rsid w:val="001A7A09"/>
    <w:rsid w:val="001A7B19"/>
    <w:rsid w:val="001A7BEF"/>
    <w:rsid w:val="001A7C5B"/>
    <w:rsid w:val="001B065F"/>
    <w:rsid w:val="001B0724"/>
    <w:rsid w:val="001B0749"/>
    <w:rsid w:val="001B0A4E"/>
    <w:rsid w:val="001B0ADF"/>
    <w:rsid w:val="001B0C06"/>
    <w:rsid w:val="001B11E3"/>
    <w:rsid w:val="001B13F6"/>
    <w:rsid w:val="001B149A"/>
    <w:rsid w:val="001B199D"/>
    <w:rsid w:val="001B1C33"/>
    <w:rsid w:val="001B1E13"/>
    <w:rsid w:val="001B1E20"/>
    <w:rsid w:val="001B1F6D"/>
    <w:rsid w:val="001B1F7C"/>
    <w:rsid w:val="001B1FD9"/>
    <w:rsid w:val="001B257F"/>
    <w:rsid w:val="001B270A"/>
    <w:rsid w:val="001B273C"/>
    <w:rsid w:val="001B27DE"/>
    <w:rsid w:val="001B2939"/>
    <w:rsid w:val="001B2FCC"/>
    <w:rsid w:val="001B31EB"/>
    <w:rsid w:val="001B32EA"/>
    <w:rsid w:val="001B33EC"/>
    <w:rsid w:val="001B3678"/>
    <w:rsid w:val="001B3BEC"/>
    <w:rsid w:val="001B3C3E"/>
    <w:rsid w:val="001B3D19"/>
    <w:rsid w:val="001B4146"/>
    <w:rsid w:val="001B4459"/>
    <w:rsid w:val="001B4517"/>
    <w:rsid w:val="001B456A"/>
    <w:rsid w:val="001B47D4"/>
    <w:rsid w:val="001B4AF1"/>
    <w:rsid w:val="001B4EBF"/>
    <w:rsid w:val="001B533D"/>
    <w:rsid w:val="001B53EA"/>
    <w:rsid w:val="001B55D0"/>
    <w:rsid w:val="001B5972"/>
    <w:rsid w:val="001B5CE7"/>
    <w:rsid w:val="001B5DB3"/>
    <w:rsid w:val="001B60A6"/>
    <w:rsid w:val="001B638A"/>
    <w:rsid w:val="001B64A7"/>
    <w:rsid w:val="001B6EFE"/>
    <w:rsid w:val="001B70E6"/>
    <w:rsid w:val="001B72C4"/>
    <w:rsid w:val="001B752A"/>
    <w:rsid w:val="001B7AC8"/>
    <w:rsid w:val="001C05D1"/>
    <w:rsid w:val="001C07CA"/>
    <w:rsid w:val="001C0A6F"/>
    <w:rsid w:val="001C0D09"/>
    <w:rsid w:val="001C1349"/>
    <w:rsid w:val="001C157D"/>
    <w:rsid w:val="001C163E"/>
    <w:rsid w:val="001C168B"/>
    <w:rsid w:val="001C17E9"/>
    <w:rsid w:val="001C1BC8"/>
    <w:rsid w:val="001C1C43"/>
    <w:rsid w:val="001C1F18"/>
    <w:rsid w:val="001C1FFA"/>
    <w:rsid w:val="001C1FFE"/>
    <w:rsid w:val="001C2199"/>
    <w:rsid w:val="001C29CE"/>
    <w:rsid w:val="001C2D0C"/>
    <w:rsid w:val="001C2F8A"/>
    <w:rsid w:val="001C3164"/>
    <w:rsid w:val="001C326E"/>
    <w:rsid w:val="001C352F"/>
    <w:rsid w:val="001C379B"/>
    <w:rsid w:val="001C38C5"/>
    <w:rsid w:val="001C3BE9"/>
    <w:rsid w:val="001C3BFB"/>
    <w:rsid w:val="001C3CE8"/>
    <w:rsid w:val="001C3D97"/>
    <w:rsid w:val="001C3EAF"/>
    <w:rsid w:val="001C3F8B"/>
    <w:rsid w:val="001C42BE"/>
    <w:rsid w:val="001C43C1"/>
    <w:rsid w:val="001C45E7"/>
    <w:rsid w:val="001C461E"/>
    <w:rsid w:val="001C4686"/>
    <w:rsid w:val="001C49CF"/>
    <w:rsid w:val="001C4B98"/>
    <w:rsid w:val="001C4BDC"/>
    <w:rsid w:val="001C4E77"/>
    <w:rsid w:val="001C4F34"/>
    <w:rsid w:val="001C5115"/>
    <w:rsid w:val="001C528B"/>
    <w:rsid w:val="001C55A1"/>
    <w:rsid w:val="001C5875"/>
    <w:rsid w:val="001C5C4D"/>
    <w:rsid w:val="001C5D03"/>
    <w:rsid w:val="001C5D3F"/>
    <w:rsid w:val="001C5DA6"/>
    <w:rsid w:val="001C65DD"/>
    <w:rsid w:val="001C65F5"/>
    <w:rsid w:val="001C6981"/>
    <w:rsid w:val="001C6B4B"/>
    <w:rsid w:val="001C6B9A"/>
    <w:rsid w:val="001C6D72"/>
    <w:rsid w:val="001C6E4A"/>
    <w:rsid w:val="001C6ECB"/>
    <w:rsid w:val="001C708E"/>
    <w:rsid w:val="001C739A"/>
    <w:rsid w:val="001C758D"/>
    <w:rsid w:val="001C7BA5"/>
    <w:rsid w:val="001C7C73"/>
    <w:rsid w:val="001C7F72"/>
    <w:rsid w:val="001C7F91"/>
    <w:rsid w:val="001D0106"/>
    <w:rsid w:val="001D0177"/>
    <w:rsid w:val="001D02E0"/>
    <w:rsid w:val="001D0535"/>
    <w:rsid w:val="001D075C"/>
    <w:rsid w:val="001D0919"/>
    <w:rsid w:val="001D0C25"/>
    <w:rsid w:val="001D10ED"/>
    <w:rsid w:val="001D1117"/>
    <w:rsid w:val="001D17EB"/>
    <w:rsid w:val="001D1841"/>
    <w:rsid w:val="001D1A10"/>
    <w:rsid w:val="001D1E05"/>
    <w:rsid w:val="001D26BE"/>
    <w:rsid w:val="001D271B"/>
    <w:rsid w:val="001D279E"/>
    <w:rsid w:val="001D2872"/>
    <w:rsid w:val="001D292D"/>
    <w:rsid w:val="001D29FD"/>
    <w:rsid w:val="001D2E10"/>
    <w:rsid w:val="001D2E6A"/>
    <w:rsid w:val="001D2F34"/>
    <w:rsid w:val="001D2F97"/>
    <w:rsid w:val="001D31B2"/>
    <w:rsid w:val="001D31FE"/>
    <w:rsid w:val="001D3438"/>
    <w:rsid w:val="001D346F"/>
    <w:rsid w:val="001D349A"/>
    <w:rsid w:val="001D3711"/>
    <w:rsid w:val="001D3765"/>
    <w:rsid w:val="001D3CF3"/>
    <w:rsid w:val="001D4B4E"/>
    <w:rsid w:val="001D4D9E"/>
    <w:rsid w:val="001D5174"/>
    <w:rsid w:val="001D53FA"/>
    <w:rsid w:val="001D5578"/>
    <w:rsid w:val="001D5893"/>
    <w:rsid w:val="001D58AF"/>
    <w:rsid w:val="001D5904"/>
    <w:rsid w:val="001D5B5C"/>
    <w:rsid w:val="001D5BC8"/>
    <w:rsid w:val="001D63FF"/>
    <w:rsid w:val="001D70AB"/>
    <w:rsid w:val="001D70B3"/>
    <w:rsid w:val="001D7258"/>
    <w:rsid w:val="001D73D0"/>
    <w:rsid w:val="001D78C7"/>
    <w:rsid w:val="001D7A03"/>
    <w:rsid w:val="001D7A5F"/>
    <w:rsid w:val="001D7C37"/>
    <w:rsid w:val="001E0242"/>
    <w:rsid w:val="001E04B2"/>
    <w:rsid w:val="001E0538"/>
    <w:rsid w:val="001E0562"/>
    <w:rsid w:val="001E05AB"/>
    <w:rsid w:val="001E0640"/>
    <w:rsid w:val="001E0F61"/>
    <w:rsid w:val="001E123E"/>
    <w:rsid w:val="001E199E"/>
    <w:rsid w:val="001E1D18"/>
    <w:rsid w:val="001E1F71"/>
    <w:rsid w:val="001E1FAC"/>
    <w:rsid w:val="001E2644"/>
    <w:rsid w:val="001E2680"/>
    <w:rsid w:val="001E287A"/>
    <w:rsid w:val="001E2A07"/>
    <w:rsid w:val="001E2B60"/>
    <w:rsid w:val="001E2C33"/>
    <w:rsid w:val="001E2CB4"/>
    <w:rsid w:val="001E2D36"/>
    <w:rsid w:val="001E2E0B"/>
    <w:rsid w:val="001E2E0E"/>
    <w:rsid w:val="001E303C"/>
    <w:rsid w:val="001E3131"/>
    <w:rsid w:val="001E346F"/>
    <w:rsid w:val="001E386D"/>
    <w:rsid w:val="001E3929"/>
    <w:rsid w:val="001E3E22"/>
    <w:rsid w:val="001E3E9B"/>
    <w:rsid w:val="001E42C0"/>
    <w:rsid w:val="001E4569"/>
    <w:rsid w:val="001E482D"/>
    <w:rsid w:val="001E4918"/>
    <w:rsid w:val="001E4951"/>
    <w:rsid w:val="001E4C30"/>
    <w:rsid w:val="001E4C70"/>
    <w:rsid w:val="001E4D66"/>
    <w:rsid w:val="001E50C2"/>
    <w:rsid w:val="001E526F"/>
    <w:rsid w:val="001E52DA"/>
    <w:rsid w:val="001E547D"/>
    <w:rsid w:val="001E567F"/>
    <w:rsid w:val="001E56AD"/>
    <w:rsid w:val="001E5824"/>
    <w:rsid w:val="001E5A73"/>
    <w:rsid w:val="001E606B"/>
    <w:rsid w:val="001E6090"/>
    <w:rsid w:val="001E6222"/>
    <w:rsid w:val="001E646A"/>
    <w:rsid w:val="001E64C0"/>
    <w:rsid w:val="001E6666"/>
    <w:rsid w:val="001E6E56"/>
    <w:rsid w:val="001E6F03"/>
    <w:rsid w:val="001E7127"/>
    <w:rsid w:val="001E7156"/>
    <w:rsid w:val="001E72D5"/>
    <w:rsid w:val="001E791F"/>
    <w:rsid w:val="001E7976"/>
    <w:rsid w:val="001E79CE"/>
    <w:rsid w:val="001E7AE8"/>
    <w:rsid w:val="001E7CE7"/>
    <w:rsid w:val="001E7D28"/>
    <w:rsid w:val="001E7D95"/>
    <w:rsid w:val="001E7FD2"/>
    <w:rsid w:val="001F0506"/>
    <w:rsid w:val="001F0529"/>
    <w:rsid w:val="001F055A"/>
    <w:rsid w:val="001F07C0"/>
    <w:rsid w:val="001F08D9"/>
    <w:rsid w:val="001F0972"/>
    <w:rsid w:val="001F0F48"/>
    <w:rsid w:val="001F10AE"/>
    <w:rsid w:val="001F110D"/>
    <w:rsid w:val="001F125B"/>
    <w:rsid w:val="001F1790"/>
    <w:rsid w:val="001F1874"/>
    <w:rsid w:val="001F2075"/>
    <w:rsid w:val="001F21BE"/>
    <w:rsid w:val="001F2385"/>
    <w:rsid w:val="001F23E0"/>
    <w:rsid w:val="001F2417"/>
    <w:rsid w:val="001F2482"/>
    <w:rsid w:val="001F284D"/>
    <w:rsid w:val="001F2921"/>
    <w:rsid w:val="001F2D4A"/>
    <w:rsid w:val="001F2D4C"/>
    <w:rsid w:val="001F2DCB"/>
    <w:rsid w:val="001F2DF1"/>
    <w:rsid w:val="001F30B4"/>
    <w:rsid w:val="001F329C"/>
    <w:rsid w:val="001F3445"/>
    <w:rsid w:val="001F3584"/>
    <w:rsid w:val="001F39D6"/>
    <w:rsid w:val="001F3C05"/>
    <w:rsid w:val="001F4064"/>
    <w:rsid w:val="001F4192"/>
    <w:rsid w:val="001F42D8"/>
    <w:rsid w:val="001F442B"/>
    <w:rsid w:val="001F46BB"/>
    <w:rsid w:val="001F4B86"/>
    <w:rsid w:val="001F4CA6"/>
    <w:rsid w:val="001F4F82"/>
    <w:rsid w:val="001F50E4"/>
    <w:rsid w:val="001F523E"/>
    <w:rsid w:val="001F5577"/>
    <w:rsid w:val="001F5D20"/>
    <w:rsid w:val="001F601F"/>
    <w:rsid w:val="001F62A0"/>
    <w:rsid w:val="001F6576"/>
    <w:rsid w:val="001F69A9"/>
    <w:rsid w:val="001F6A7C"/>
    <w:rsid w:val="001F6B3C"/>
    <w:rsid w:val="001F6C64"/>
    <w:rsid w:val="001F6C70"/>
    <w:rsid w:val="001F6CC0"/>
    <w:rsid w:val="001F6D0C"/>
    <w:rsid w:val="001F6D56"/>
    <w:rsid w:val="001F7474"/>
    <w:rsid w:val="001F7711"/>
    <w:rsid w:val="001F7789"/>
    <w:rsid w:val="001F7792"/>
    <w:rsid w:val="001F79A8"/>
    <w:rsid w:val="001F7E49"/>
    <w:rsid w:val="001F7F9F"/>
    <w:rsid w:val="0020057D"/>
    <w:rsid w:val="00200706"/>
    <w:rsid w:val="00200CBA"/>
    <w:rsid w:val="00200E8A"/>
    <w:rsid w:val="002010A1"/>
    <w:rsid w:val="00201998"/>
    <w:rsid w:val="00201A75"/>
    <w:rsid w:val="00201D84"/>
    <w:rsid w:val="00201D9F"/>
    <w:rsid w:val="002020BF"/>
    <w:rsid w:val="00202262"/>
    <w:rsid w:val="00202672"/>
    <w:rsid w:val="002027CB"/>
    <w:rsid w:val="002029EE"/>
    <w:rsid w:val="00202BA7"/>
    <w:rsid w:val="00202D85"/>
    <w:rsid w:val="00202DFD"/>
    <w:rsid w:val="00202E2F"/>
    <w:rsid w:val="00202F05"/>
    <w:rsid w:val="00203318"/>
    <w:rsid w:val="002036A1"/>
    <w:rsid w:val="00203741"/>
    <w:rsid w:val="00203A5B"/>
    <w:rsid w:val="00203AAF"/>
    <w:rsid w:val="00203B0F"/>
    <w:rsid w:val="00203B91"/>
    <w:rsid w:val="00203EAD"/>
    <w:rsid w:val="002047C7"/>
    <w:rsid w:val="00204A98"/>
    <w:rsid w:val="00204E00"/>
    <w:rsid w:val="00204E3D"/>
    <w:rsid w:val="002052E9"/>
    <w:rsid w:val="0020569D"/>
    <w:rsid w:val="002056F4"/>
    <w:rsid w:val="002058D6"/>
    <w:rsid w:val="00205BB6"/>
    <w:rsid w:val="00205C4D"/>
    <w:rsid w:val="00205CF5"/>
    <w:rsid w:val="00205E3E"/>
    <w:rsid w:val="00205E8A"/>
    <w:rsid w:val="00205F7D"/>
    <w:rsid w:val="0020618A"/>
    <w:rsid w:val="00206D5D"/>
    <w:rsid w:val="00206DD1"/>
    <w:rsid w:val="00206EA8"/>
    <w:rsid w:val="00206ED1"/>
    <w:rsid w:val="00206F8F"/>
    <w:rsid w:val="00206FA6"/>
    <w:rsid w:val="00206FE1"/>
    <w:rsid w:val="0020708F"/>
    <w:rsid w:val="00207178"/>
    <w:rsid w:val="0020728B"/>
    <w:rsid w:val="002077AC"/>
    <w:rsid w:val="002077FA"/>
    <w:rsid w:val="00207850"/>
    <w:rsid w:val="00207B2B"/>
    <w:rsid w:val="00207D2A"/>
    <w:rsid w:val="002106C0"/>
    <w:rsid w:val="00210712"/>
    <w:rsid w:val="00210A6B"/>
    <w:rsid w:val="00210BA6"/>
    <w:rsid w:val="00210BAB"/>
    <w:rsid w:val="00210BEF"/>
    <w:rsid w:val="00210DE8"/>
    <w:rsid w:val="00210F0B"/>
    <w:rsid w:val="00211545"/>
    <w:rsid w:val="002118F3"/>
    <w:rsid w:val="00211B5A"/>
    <w:rsid w:val="00211C9E"/>
    <w:rsid w:val="00211FAE"/>
    <w:rsid w:val="0021201F"/>
    <w:rsid w:val="002120F8"/>
    <w:rsid w:val="002121DC"/>
    <w:rsid w:val="0021233D"/>
    <w:rsid w:val="002126A5"/>
    <w:rsid w:val="002127E4"/>
    <w:rsid w:val="00212955"/>
    <w:rsid w:val="00212A26"/>
    <w:rsid w:val="00212A6A"/>
    <w:rsid w:val="00212CCF"/>
    <w:rsid w:val="00212EE1"/>
    <w:rsid w:val="00213038"/>
    <w:rsid w:val="00213050"/>
    <w:rsid w:val="002130B7"/>
    <w:rsid w:val="002139B5"/>
    <w:rsid w:val="00213B14"/>
    <w:rsid w:val="00213B17"/>
    <w:rsid w:val="00213B4D"/>
    <w:rsid w:val="00213D48"/>
    <w:rsid w:val="00213EB7"/>
    <w:rsid w:val="00213EE5"/>
    <w:rsid w:val="00214183"/>
    <w:rsid w:val="0021443F"/>
    <w:rsid w:val="00214952"/>
    <w:rsid w:val="00214A0C"/>
    <w:rsid w:val="00214BB8"/>
    <w:rsid w:val="00214C99"/>
    <w:rsid w:val="00214CD6"/>
    <w:rsid w:val="00214E86"/>
    <w:rsid w:val="0021534B"/>
    <w:rsid w:val="0021542A"/>
    <w:rsid w:val="002155E1"/>
    <w:rsid w:val="00215AFE"/>
    <w:rsid w:val="00215B67"/>
    <w:rsid w:val="002160F8"/>
    <w:rsid w:val="00216332"/>
    <w:rsid w:val="0021635B"/>
    <w:rsid w:val="002163F4"/>
    <w:rsid w:val="0021643E"/>
    <w:rsid w:val="0021680C"/>
    <w:rsid w:val="002168A5"/>
    <w:rsid w:val="00216957"/>
    <w:rsid w:val="00216AFC"/>
    <w:rsid w:val="00216DBE"/>
    <w:rsid w:val="0021709D"/>
    <w:rsid w:val="00217152"/>
    <w:rsid w:val="00217330"/>
    <w:rsid w:val="002176E0"/>
    <w:rsid w:val="002179D0"/>
    <w:rsid w:val="00217B1F"/>
    <w:rsid w:val="00220081"/>
    <w:rsid w:val="0022009E"/>
    <w:rsid w:val="0022017E"/>
    <w:rsid w:val="00220715"/>
    <w:rsid w:val="002208FB"/>
    <w:rsid w:val="00220B74"/>
    <w:rsid w:val="00220D7C"/>
    <w:rsid w:val="002211A4"/>
    <w:rsid w:val="0022122E"/>
    <w:rsid w:val="00221470"/>
    <w:rsid w:val="00221561"/>
    <w:rsid w:val="00221662"/>
    <w:rsid w:val="0022171C"/>
    <w:rsid w:val="0022213B"/>
    <w:rsid w:val="00222BA9"/>
    <w:rsid w:val="0022309E"/>
    <w:rsid w:val="00223412"/>
    <w:rsid w:val="0022362C"/>
    <w:rsid w:val="00223D1A"/>
    <w:rsid w:val="00223D6D"/>
    <w:rsid w:val="00223D71"/>
    <w:rsid w:val="0022417A"/>
    <w:rsid w:val="00224296"/>
    <w:rsid w:val="00224336"/>
    <w:rsid w:val="002244B5"/>
    <w:rsid w:val="00224640"/>
    <w:rsid w:val="0022483F"/>
    <w:rsid w:val="0022490F"/>
    <w:rsid w:val="00224A1D"/>
    <w:rsid w:val="00224ACE"/>
    <w:rsid w:val="00224B35"/>
    <w:rsid w:val="00224F1F"/>
    <w:rsid w:val="002250C6"/>
    <w:rsid w:val="00225272"/>
    <w:rsid w:val="00225299"/>
    <w:rsid w:val="00225559"/>
    <w:rsid w:val="00225B35"/>
    <w:rsid w:val="0022606F"/>
    <w:rsid w:val="002260BD"/>
    <w:rsid w:val="00226152"/>
    <w:rsid w:val="0022647D"/>
    <w:rsid w:val="002269E3"/>
    <w:rsid w:val="00226BCF"/>
    <w:rsid w:val="0022726A"/>
    <w:rsid w:val="002273DA"/>
    <w:rsid w:val="0022747B"/>
    <w:rsid w:val="00227764"/>
    <w:rsid w:val="00227C25"/>
    <w:rsid w:val="00227F3D"/>
    <w:rsid w:val="0023001D"/>
    <w:rsid w:val="00230157"/>
    <w:rsid w:val="002301B2"/>
    <w:rsid w:val="002303A7"/>
    <w:rsid w:val="002303C0"/>
    <w:rsid w:val="002304B1"/>
    <w:rsid w:val="00230598"/>
    <w:rsid w:val="00230971"/>
    <w:rsid w:val="00230A45"/>
    <w:rsid w:val="00230A88"/>
    <w:rsid w:val="00230C53"/>
    <w:rsid w:val="00230E11"/>
    <w:rsid w:val="0023109A"/>
    <w:rsid w:val="002313CE"/>
    <w:rsid w:val="002313D4"/>
    <w:rsid w:val="002315A5"/>
    <w:rsid w:val="00231674"/>
    <w:rsid w:val="00231766"/>
    <w:rsid w:val="00231783"/>
    <w:rsid w:val="00231F08"/>
    <w:rsid w:val="002324D7"/>
    <w:rsid w:val="002327AA"/>
    <w:rsid w:val="00232C31"/>
    <w:rsid w:val="00232DBF"/>
    <w:rsid w:val="002332D0"/>
    <w:rsid w:val="0023337D"/>
    <w:rsid w:val="0023363D"/>
    <w:rsid w:val="002337DC"/>
    <w:rsid w:val="00233909"/>
    <w:rsid w:val="00233980"/>
    <w:rsid w:val="00233995"/>
    <w:rsid w:val="00233AD0"/>
    <w:rsid w:val="00233BFC"/>
    <w:rsid w:val="00234036"/>
    <w:rsid w:val="0023432F"/>
    <w:rsid w:val="002344CF"/>
    <w:rsid w:val="00234639"/>
    <w:rsid w:val="00234708"/>
    <w:rsid w:val="00234998"/>
    <w:rsid w:val="00234CAE"/>
    <w:rsid w:val="00234DE1"/>
    <w:rsid w:val="00234EE3"/>
    <w:rsid w:val="00234FC1"/>
    <w:rsid w:val="00235110"/>
    <w:rsid w:val="00235275"/>
    <w:rsid w:val="002355EA"/>
    <w:rsid w:val="002358D7"/>
    <w:rsid w:val="002359C6"/>
    <w:rsid w:val="00235C38"/>
    <w:rsid w:val="00235CC0"/>
    <w:rsid w:val="0023617E"/>
    <w:rsid w:val="0023667C"/>
    <w:rsid w:val="0023692A"/>
    <w:rsid w:val="00236A0A"/>
    <w:rsid w:val="00236AA4"/>
    <w:rsid w:val="00236C06"/>
    <w:rsid w:val="00236DD8"/>
    <w:rsid w:val="00236DE7"/>
    <w:rsid w:val="00236E21"/>
    <w:rsid w:val="00236E59"/>
    <w:rsid w:val="00236FE4"/>
    <w:rsid w:val="00237371"/>
    <w:rsid w:val="002374B4"/>
    <w:rsid w:val="00237602"/>
    <w:rsid w:val="00237718"/>
    <w:rsid w:val="00237C2A"/>
    <w:rsid w:val="00237C39"/>
    <w:rsid w:val="00237E1E"/>
    <w:rsid w:val="002401DA"/>
    <w:rsid w:val="00240600"/>
    <w:rsid w:val="0024089A"/>
    <w:rsid w:val="00240C23"/>
    <w:rsid w:val="00241499"/>
    <w:rsid w:val="0024167D"/>
    <w:rsid w:val="00241759"/>
    <w:rsid w:val="0024198F"/>
    <w:rsid w:val="00241A67"/>
    <w:rsid w:val="00241E11"/>
    <w:rsid w:val="00241E6C"/>
    <w:rsid w:val="00242022"/>
    <w:rsid w:val="0024219B"/>
    <w:rsid w:val="00242273"/>
    <w:rsid w:val="002427B4"/>
    <w:rsid w:val="002428C2"/>
    <w:rsid w:val="002429C7"/>
    <w:rsid w:val="002433A0"/>
    <w:rsid w:val="0024349F"/>
    <w:rsid w:val="00243797"/>
    <w:rsid w:val="00243857"/>
    <w:rsid w:val="00243AF2"/>
    <w:rsid w:val="00243EE6"/>
    <w:rsid w:val="00244161"/>
    <w:rsid w:val="002441C5"/>
    <w:rsid w:val="00244821"/>
    <w:rsid w:val="00244932"/>
    <w:rsid w:val="00244B6A"/>
    <w:rsid w:val="00244D91"/>
    <w:rsid w:val="00245011"/>
    <w:rsid w:val="00245015"/>
    <w:rsid w:val="002450EB"/>
    <w:rsid w:val="00245249"/>
    <w:rsid w:val="0024526B"/>
    <w:rsid w:val="002454E2"/>
    <w:rsid w:val="0024551E"/>
    <w:rsid w:val="00245974"/>
    <w:rsid w:val="00245981"/>
    <w:rsid w:val="00245DB4"/>
    <w:rsid w:val="00245E08"/>
    <w:rsid w:val="00245F83"/>
    <w:rsid w:val="002460CD"/>
    <w:rsid w:val="00246134"/>
    <w:rsid w:val="00246268"/>
    <w:rsid w:val="002466C0"/>
    <w:rsid w:val="002466E0"/>
    <w:rsid w:val="0024689C"/>
    <w:rsid w:val="00246944"/>
    <w:rsid w:val="002469B3"/>
    <w:rsid w:val="00246A93"/>
    <w:rsid w:val="00246B73"/>
    <w:rsid w:val="00246C05"/>
    <w:rsid w:val="00246C9B"/>
    <w:rsid w:val="00246EE5"/>
    <w:rsid w:val="00247250"/>
    <w:rsid w:val="002472EA"/>
    <w:rsid w:val="00247500"/>
    <w:rsid w:val="002477FC"/>
    <w:rsid w:val="0024787C"/>
    <w:rsid w:val="002478AC"/>
    <w:rsid w:val="002479F7"/>
    <w:rsid w:val="00247B8B"/>
    <w:rsid w:val="00247EE6"/>
    <w:rsid w:val="00247F2D"/>
    <w:rsid w:val="0025032B"/>
    <w:rsid w:val="00250511"/>
    <w:rsid w:val="00250DF0"/>
    <w:rsid w:val="0025102B"/>
    <w:rsid w:val="0025103E"/>
    <w:rsid w:val="002510A5"/>
    <w:rsid w:val="002510CD"/>
    <w:rsid w:val="002510FA"/>
    <w:rsid w:val="00251116"/>
    <w:rsid w:val="0025128A"/>
    <w:rsid w:val="002515BB"/>
    <w:rsid w:val="00251693"/>
    <w:rsid w:val="0025197B"/>
    <w:rsid w:val="00251D00"/>
    <w:rsid w:val="00251D2C"/>
    <w:rsid w:val="002523BA"/>
    <w:rsid w:val="0025254C"/>
    <w:rsid w:val="002528D7"/>
    <w:rsid w:val="0025298F"/>
    <w:rsid w:val="00252A00"/>
    <w:rsid w:val="00252A0A"/>
    <w:rsid w:val="00252B36"/>
    <w:rsid w:val="00252FC3"/>
    <w:rsid w:val="0025330C"/>
    <w:rsid w:val="00253549"/>
    <w:rsid w:val="002536BE"/>
    <w:rsid w:val="00253745"/>
    <w:rsid w:val="00253850"/>
    <w:rsid w:val="00253F96"/>
    <w:rsid w:val="002542B0"/>
    <w:rsid w:val="0025437E"/>
    <w:rsid w:val="002543C3"/>
    <w:rsid w:val="00254A37"/>
    <w:rsid w:val="00254DB7"/>
    <w:rsid w:val="00254FB5"/>
    <w:rsid w:val="00254FB9"/>
    <w:rsid w:val="002550F6"/>
    <w:rsid w:val="00255422"/>
    <w:rsid w:val="002554DF"/>
    <w:rsid w:val="002557AD"/>
    <w:rsid w:val="0025590B"/>
    <w:rsid w:val="00255AF2"/>
    <w:rsid w:val="00255FB7"/>
    <w:rsid w:val="002562CF"/>
    <w:rsid w:val="002562DF"/>
    <w:rsid w:val="00256606"/>
    <w:rsid w:val="00256648"/>
    <w:rsid w:val="00256B1E"/>
    <w:rsid w:val="00256FBC"/>
    <w:rsid w:val="00257593"/>
    <w:rsid w:val="00257C52"/>
    <w:rsid w:val="00257C7B"/>
    <w:rsid w:val="00257D4D"/>
    <w:rsid w:val="00257E2E"/>
    <w:rsid w:val="00257E62"/>
    <w:rsid w:val="00257FF4"/>
    <w:rsid w:val="0026021C"/>
    <w:rsid w:val="00260374"/>
    <w:rsid w:val="002605E8"/>
    <w:rsid w:val="00260FD7"/>
    <w:rsid w:val="002615CB"/>
    <w:rsid w:val="00261718"/>
    <w:rsid w:val="00261C80"/>
    <w:rsid w:val="00261D14"/>
    <w:rsid w:val="00261FF7"/>
    <w:rsid w:val="00262166"/>
    <w:rsid w:val="0026242E"/>
    <w:rsid w:val="00263326"/>
    <w:rsid w:val="0026382A"/>
    <w:rsid w:val="00263866"/>
    <w:rsid w:val="00263BCC"/>
    <w:rsid w:val="00263C19"/>
    <w:rsid w:val="00263E75"/>
    <w:rsid w:val="0026437B"/>
    <w:rsid w:val="002648E0"/>
    <w:rsid w:val="00264D0B"/>
    <w:rsid w:val="00264F2E"/>
    <w:rsid w:val="002650B4"/>
    <w:rsid w:val="002655FA"/>
    <w:rsid w:val="002655FC"/>
    <w:rsid w:val="00265655"/>
    <w:rsid w:val="00265685"/>
    <w:rsid w:val="00265701"/>
    <w:rsid w:val="00265770"/>
    <w:rsid w:val="00265858"/>
    <w:rsid w:val="00265D53"/>
    <w:rsid w:val="00265EF5"/>
    <w:rsid w:val="0026629A"/>
    <w:rsid w:val="0026632A"/>
    <w:rsid w:val="00266AA4"/>
    <w:rsid w:val="00266C73"/>
    <w:rsid w:val="00266C74"/>
    <w:rsid w:val="00266F9D"/>
    <w:rsid w:val="00267122"/>
    <w:rsid w:val="002677C5"/>
    <w:rsid w:val="00270024"/>
    <w:rsid w:val="002701C0"/>
    <w:rsid w:val="002703F8"/>
    <w:rsid w:val="0027045F"/>
    <w:rsid w:val="00270505"/>
    <w:rsid w:val="002705E4"/>
    <w:rsid w:val="00270A44"/>
    <w:rsid w:val="00270E23"/>
    <w:rsid w:val="00271CE1"/>
    <w:rsid w:val="0027228E"/>
    <w:rsid w:val="00272444"/>
    <w:rsid w:val="00272679"/>
    <w:rsid w:val="002726C3"/>
    <w:rsid w:val="00272B47"/>
    <w:rsid w:val="00272D6E"/>
    <w:rsid w:val="0027301A"/>
    <w:rsid w:val="0027376D"/>
    <w:rsid w:val="00273802"/>
    <w:rsid w:val="002739B8"/>
    <w:rsid w:val="00273E9A"/>
    <w:rsid w:val="00273F33"/>
    <w:rsid w:val="002740C0"/>
    <w:rsid w:val="002748F3"/>
    <w:rsid w:val="002749E1"/>
    <w:rsid w:val="00274A30"/>
    <w:rsid w:val="00274FCD"/>
    <w:rsid w:val="0027511B"/>
    <w:rsid w:val="0027533D"/>
    <w:rsid w:val="00275380"/>
    <w:rsid w:val="002753FA"/>
    <w:rsid w:val="00275449"/>
    <w:rsid w:val="00275722"/>
    <w:rsid w:val="002758F4"/>
    <w:rsid w:val="00275DFA"/>
    <w:rsid w:val="00275E19"/>
    <w:rsid w:val="0027602F"/>
    <w:rsid w:val="00276211"/>
    <w:rsid w:val="002763FF"/>
    <w:rsid w:val="0027659D"/>
    <w:rsid w:val="002765C1"/>
    <w:rsid w:val="002766C8"/>
    <w:rsid w:val="00276C2E"/>
    <w:rsid w:val="002773B5"/>
    <w:rsid w:val="0027767E"/>
    <w:rsid w:val="002776A1"/>
    <w:rsid w:val="002776ED"/>
    <w:rsid w:val="002777E1"/>
    <w:rsid w:val="00277A6E"/>
    <w:rsid w:val="0028008E"/>
    <w:rsid w:val="0028023E"/>
    <w:rsid w:val="002805D8"/>
    <w:rsid w:val="002806DA"/>
    <w:rsid w:val="0028097C"/>
    <w:rsid w:val="00280B66"/>
    <w:rsid w:val="00280D2D"/>
    <w:rsid w:val="00280DB9"/>
    <w:rsid w:val="0028196B"/>
    <w:rsid w:val="00281BAC"/>
    <w:rsid w:val="00282136"/>
    <w:rsid w:val="00282377"/>
    <w:rsid w:val="0028237D"/>
    <w:rsid w:val="002829E2"/>
    <w:rsid w:val="00282C1A"/>
    <w:rsid w:val="00282F95"/>
    <w:rsid w:val="00283122"/>
    <w:rsid w:val="00283173"/>
    <w:rsid w:val="0028345B"/>
    <w:rsid w:val="002835C1"/>
    <w:rsid w:val="0028363B"/>
    <w:rsid w:val="00283794"/>
    <w:rsid w:val="00283844"/>
    <w:rsid w:val="00283956"/>
    <w:rsid w:val="00283E87"/>
    <w:rsid w:val="002842FB"/>
    <w:rsid w:val="00284572"/>
    <w:rsid w:val="0028457E"/>
    <w:rsid w:val="002849BD"/>
    <w:rsid w:val="00284DFB"/>
    <w:rsid w:val="00284F40"/>
    <w:rsid w:val="00285004"/>
    <w:rsid w:val="00285289"/>
    <w:rsid w:val="00285417"/>
    <w:rsid w:val="002854E4"/>
    <w:rsid w:val="002855D0"/>
    <w:rsid w:val="00285644"/>
    <w:rsid w:val="0028594E"/>
    <w:rsid w:val="00285B6E"/>
    <w:rsid w:val="00285DD5"/>
    <w:rsid w:val="00285F18"/>
    <w:rsid w:val="0028653A"/>
    <w:rsid w:val="0028675A"/>
    <w:rsid w:val="0028676B"/>
    <w:rsid w:val="002867E4"/>
    <w:rsid w:val="0028681D"/>
    <w:rsid w:val="002868F1"/>
    <w:rsid w:val="00286ACA"/>
    <w:rsid w:val="00286B10"/>
    <w:rsid w:val="00286B71"/>
    <w:rsid w:val="00286BDC"/>
    <w:rsid w:val="00287094"/>
    <w:rsid w:val="002870E6"/>
    <w:rsid w:val="002871BD"/>
    <w:rsid w:val="00287617"/>
    <w:rsid w:val="00287682"/>
    <w:rsid w:val="0028776F"/>
    <w:rsid w:val="00287A72"/>
    <w:rsid w:val="00287E3E"/>
    <w:rsid w:val="00287EA1"/>
    <w:rsid w:val="002900D7"/>
    <w:rsid w:val="002900EA"/>
    <w:rsid w:val="0029016B"/>
    <w:rsid w:val="00290201"/>
    <w:rsid w:val="002904EA"/>
    <w:rsid w:val="00290C82"/>
    <w:rsid w:val="00290E8B"/>
    <w:rsid w:val="00290EC3"/>
    <w:rsid w:val="00290F3F"/>
    <w:rsid w:val="00291BF3"/>
    <w:rsid w:val="00291CF4"/>
    <w:rsid w:val="00291E0A"/>
    <w:rsid w:val="00291ECA"/>
    <w:rsid w:val="00292165"/>
    <w:rsid w:val="002922C1"/>
    <w:rsid w:val="002927D3"/>
    <w:rsid w:val="0029281C"/>
    <w:rsid w:val="00292C93"/>
    <w:rsid w:val="0029346D"/>
    <w:rsid w:val="002934AE"/>
    <w:rsid w:val="0029355F"/>
    <w:rsid w:val="00293C1D"/>
    <w:rsid w:val="00293F6E"/>
    <w:rsid w:val="00294015"/>
    <w:rsid w:val="002941DA"/>
    <w:rsid w:val="002946FA"/>
    <w:rsid w:val="002949FF"/>
    <w:rsid w:val="00294DE1"/>
    <w:rsid w:val="002950C1"/>
    <w:rsid w:val="0029566B"/>
    <w:rsid w:val="0029599A"/>
    <w:rsid w:val="002962CE"/>
    <w:rsid w:val="00296378"/>
    <w:rsid w:val="00296925"/>
    <w:rsid w:val="0029695A"/>
    <w:rsid w:val="00296BDB"/>
    <w:rsid w:val="00296C17"/>
    <w:rsid w:val="0029709B"/>
    <w:rsid w:val="00297104"/>
    <w:rsid w:val="002973BB"/>
    <w:rsid w:val="00297597"/>
    <w:rsid w:val="00297734"/>
    <w:rsid w:val="00297C5D"/>
    <w:rsid w:val="00297DDA"/>
    <w:rsid w:val="00297E66"/>
    <w:rsid w:val="002A015E"/>
    <w:rsid w:val="002A02DD"/>
    <w:rsid w:val="002A030F"/>
    <w:rsid w:val="002A0596"/>
    <w:rsid w:val="002A07D4"/>
    <w:rsid w:val="002A08E5"/>
    <w:rsid w:val="002A0C84"/>
    <w:rsid w:val="002A0EC0"/>
    <w:rsid w:val="002A0FA1"/>
    <w:rsid w:val="002A12B5"/>
    <w:rsid w:val="002A153D"/>
    <w:rsid w:val="002A1799"/>
    <w:rsid w:val="002A17E7"/>
    <w:rsid w:val="002A19A3"/>
    <w:rsid w:val="002A1B14"/>
    <w:rsid w:val="002A1B61"/>
    <w:rsid w:val="002A1B9F"/>
    <w:rsid w:val="002A1C2D"/>
    <w:rsid w:val="002A1FCC"/>
    <w:rsid w:val="002A20ED"/>
    <w:rsid w:val="002A2283"/>
    <w:rsid w:val="002A22DB"/>
    <w:rsid w:val="002A2863"/>
    <w:rsid w:val="002A2A51"/>
    <w:rsid w:val="002A2A8D"/>
    <w:rsid w:val="002A2D14"/>
    <w:rsid w:val="002A3088"/>
    <w:rsid w:val="002A32A3"/>
    <w:rsid w:val="002A3555"/>
    <w:rsid w:val="002A3692"/>
    <w:rsid w:val="002A3E34"/>
    <w:rsid w:val="002A3F89"/>
    <w:rsid w:val="002A5020"/>
    <w:rsid w:val="002A5255"/>
    <w:rsid w:val="002A598B"/>
    <w:rsid w:val="002A5AED"/>
    <w:rsid w:val="002A5C56"/>
    <w:rsid w:val="002A6055"/>
    <w:rsid w:val="002A62D0"/>
    <w:rsid w:val="002A65DE"/>
    <w:rsid w:val="002A679D"/>
    <w:rsid w:val="002A697D"/>
    <w:rsid w:val="002A6A5E"/>
    <w:rsid w:val="002A6DC9"/>
    <w:rsid w:val="002A7422"/>
    <w:rsid w:val="002A749C"/>
    <w:rsid w:val="002A76BF"/>
    <w:rsid w:val="002A76C5"/>
    <w:rsid w:val="002A76D7"/>
    <w:rsid w:val="002A7B43"/>
    <w:rsid w:val="002B061B"/>
    <w:rsid w:val="002B092E"/>
    <w:rsid w:val="002B0B05"/>
    <w:rsid w:val="002B0BB3"/>
    <w:rsid w:val="002B1037"/>
    <w:rsid w:val="002B11A2"/>
    <w:rsid w:val="002B12D8"/>
    <w:rsid w:val="002B1391"/>
    <w:rsid w:val="002B1419"/>
    <w:rsid w:val="002B184D"/>
    <w:rsid w:val="002B1AEA"/>
    <w:rsid w:val="002B1C37"/>
    <w:rsid w:val="002B1CD0"/>
    <w:rsid w:val="002B1D7A"/>
    <w:rsid w:val="002B1DA3"/>
    <w:rsid w:val="002B1F47"/>
    <w:rsid w:val="002B2007"/>
    <w:rsid w:val="002B2131"/>
    <w:rsid w:val="002B23BB"/>
    <w:rsid w:val="002B23CB"/>
    <w:rsid w:val="002B24FC"/>
    <w:rsid w:val="002B255B"/>
    <w:rsid w:val="002B2568"/>
    <w:rsid w:val="002B2A1C"/>
    <w:rsid w:val="002B2D37"/>
    <w:rsid w:val="002B3185"/>
    <w:rsid w:val="002B3222"/>
    <w:rsid w:val="002B33B2"/>
    <w:rsid w:val="002B391A"/>
    <w:rsid w:val="002B3945"/>
    <w:rsid w:val="002B3C73"/>
    <w:rsid w:val="002B3F93"/>
    <w:rsid w:val="002B4018"/>
    <w:rsid w:val="002B406A"/>
    <w:rsid w:val="002B424D"/>
    <w:rsid w:val="002B44B5"/>
    <w:rsid w:val="002B460B"/>
    <w:rsid w:val="002B4613"/>
    <w:rsid w:val="002B470D"/>
    <w:rsid w:val="002B4DEC"/>
    <w:rsid w:val="002B4F55"/>
    <w:rsid w:val="002B4F9F"/>
    <w:rsid w:val="002B5201"/>
    <w:rsid w:val="002B5219"/>
    <w:rsid w:val="002B52B5"/>
    <w:rsid w:val="002B53F4"/>
    <w:rsid w:val="002B56EB"/>
    <w:rsid w:val="002B57E1"/>
    <w:rsid w:val="002B59C7"/>
    <w:rsid w:val="002B5C16"/>
    <w:rsid w:val="002B601B"/>
    <w:rsid w:val="002B6243"/>
    <w:rsid w:val="002B6610"/>
    <w:rsid w:val="002B67F8"/>
    <w:rsid w:val="002B68CD"/>
    <w:rsid w:val="002B6A7E"/>
    <w:rsid w:val="002B6CE3"/>
    <w:rsid w:val="002B782D"/>
    <w:rsid w:val="002B78B8"/>
    <w:rsid w:val="002B78D2"/>
    <w:rsid w:val="002B78E9"/>
    <w:rsid w:val="002B7A0C"/>
    <w:rsid w:val="002C0348"/>
    <w:rsid w:val="002C0878"/>
    <w:rsid w:val="002C0954"/>
    <w:rsid w:val="002C09F3"/>
    <w:rsid w:val="002C0A7D"/>
    <w:rsid w:val="002C0B60"/>
    <w:rsid w:val="002C0B97"/>
    <w:rsid w:val="002C0BA2"/>
    <w:rsid w:val="002C0BAB"/>
    <w:rsid w:val="002C10B6"/>
    <w:rsid w:val="002C1460"/>
    <w:rsid w:val="002C1619"/>
    <w:rsid w:val="002C19D6"/>
    <w:rsid w:val="002C1E33"/>
    <w:rsid w:val="002C1F6D"/>
    <w:rsid w:val="002C208B"/>
    <w:rsid w:val="002C2205"/>
    <w:rsid w:val="002C2375"/>
    <w:rsid w:val="002C259A"/>
    <w:rsid w:val="002C2A9C"/>
    <w:rsid w:val="002C2C63"/>
    <w:rsid w:val="002C2DD2"/>
    <w:rsid w:val="002C2FAB"/>
    <w:rsid w:val="002C2FCF"/>
    <w:rsid w:val="002C31D5"/>
    <w:rsid w:val="002C37E9"/>
    <w:rsid w:val="002C3A82"/>
    <w:rsid w:val="002C3DEE"/>
    <w:rsid w:val="002C3FBE"/>
    <w:rsid w:val="002C41DF"/>
    <w:rsid w:val="002C441A"/>
    <w:rsid w:val="002C46CB"/>
    <w:rsid w:val="002C4754"/>
    <w:rsid w:val="002C49C8"/>
    <w:rsid w:val="002C4ABD"/>
    <w:rsid w:val="002C4E9C"/>
    <w:rsid w:val="002C4F1F"/>
    <w:rsid w:val="002C5329"/>
    <w:rsid w:val="002C556F"/>
    <w:rsid w:val="002C5E40"/>
    <w:rsid w:val="002C5F6F"/>
    <w:rsid w:val="002C6065"/>
    <w:rsid w:val="002C6458"/>
    <w:rsid w:val="002C662D"/>
    <w:rsid w:val="002C6B9A"/>
    <w:rsid w:val="002C6CC5"/>
    <w:rsid w:val="002C6E77"/>
    <w:rsid w:val="002C7797"/>
    <w:rsid w:val="002C77ED"/>
    <w:rsid w:val="002C79DE"/>
    <w:rsid w:val="002C7A10"/>
    <w:rsid w:val="002C7A31"/>
    <w:rsid w:val="002C7D0B"/>
    <w:rsid w:val="002C7D19"/>
    <w:rsid w:val="002C7FAF"/>
    <w:rsid w:val="002D0113"/>
    <w:rsid w:val="002D0714"/>
    <w:rsid w:val="002D073E"/>
    <w:rsid w:val="002D0798"/>
    <w:rsid w:val="002D07DE"/>
    <w:rsid w:val="002D098F"/>
    <w:rsid w:val="002D0CE7"/>
    <w:rsid w:val="002D0DE6"/>
    <w:rsid w:val="002D12D1"/>
    <w:rsid w:val="002D1393"/>
    <w:rsid w:val="002D14B0"/>
    <w:rsid w:val="002D1C81"/>
    <w:rsid w:val="002D1D88"/>
    <w:rsid w:val="002D1FC9"/>
    <w:rsid w:val="002D20F2"/>
    <w:rsid w:val="002D212A"/>
    <w:rsid w:val="002D21DA"/>
    <w:rsid w:val="002D2976"/>
    <w:rsid w:val="002D2994"/>
    <w:rsid w:val="002D2A0E"/>
    <w:rsid w:val="002D2AA6"/>
    <w:rsid w:val="002D2B49"/>
    <w:rsid w:val="002D2D54"/>
    <w:rsid w:val="002D2E4C"/>
    <w:rsid w:val="002D3179"/>
    <w:rsid w:val="002D319B"/>
    <w:rsid w:val="002D3276"/>
    <w:rsid w:val="002D32AC"/>
    <w:rsid w:val="002D332F"/>
    <w:rsid w:val="002D347C"/>
    <w:rsid w:val="002D34FA"/>
    <w:rsid w:val="002D3716"/>
    <w:rsid w:val="002D3A06"/>
    <w:rsid w:val="002D3A2C"/>
    <w:rsid w:val="002D3D88"/>
    <w:rsid w:val="002D403B"/>
    <w:rsid w:val="002D41DB"/>
    <w:rsid w:val="002D43CC"/>
    <w:rsid w:val="002D44FA"/>
    <w:rsid w:val="002D5265"/>
    <w:rsid w:val="002D531E"/>
    <w:rsid w:val="002D537E"/>
    <w:rsid w:val="002D5432"/>
    <w:rsid w:val="002D545E"/>
    <w:rsid w:val="002D577B"/>
    <w:rsid w:val="002D580D"/>
    <w:rsid w:val="002D5A80"/>
    <w:rsid w:val="002D5EB9"/>
    <w:rsid w:val="002D6168"/>
    <w:rsid w:val="002D63C3"/>
    <w:rsid w:val="002D6797"/>
    <w:rsid w:val="002D67AB"/>
    <w:rsid w:val="002D6A80"/>
    <w:rsid w:val="002D6C93"/>
    <w:rsid w:val="002D6E6A"/>
    <w:rsid w:val="002D73F7"/>
    <w:rsid w:val="002D778F"/>
    <w:rsid w:val="002D77FC"/>
    <w:rsid w:val="002D78A3"/>
    <w:rsid w:val="002D78FD"/>
    <w:rsid w:val="002D7C32"/>
    <w:rsid w:val="002D7E55"/>
    <w:rsid w:val="002D7F87"/>
    <w:rsid w:val="002E0101"/>
    <w:rsid w:val="002E060F"/>
    <w:rsid w:val="002E070F"/>
    <w:rsid w:val="002E08E8"/>
    <w:rsid w:val="002E0A8D"/>
    <w:rsid w:val="002E0BE5"/>
    <w:rsid w:val="002E0FDA"/>
    <w:rsid w:val="002E105C"/>
    <w:rsid w:val="002E14E2"/>
    <w:rsid w:val="002E1716"/>
    <w:rsid w:val="002E1BD8"/>
    <w:rsid w:val="002E1EB4"/>
    <w:rsid w:val="002E2332"/>
    <w:rsid w:val="002E25A6"/>
    <w:rsid w:val="002E27AD"/>
    <w:rsid w:val="002E27F2"/>
    <w:rsid w:val="002E2B29"/>
    <w:rsid w:val="002E2B4E"/>
    <w:rsid w:val="002E2D2E"/>
    <w:rsid w:val="002E361F"/>
    <w:rsid w:val="002E39C7"/>
    <w:rsid w:val="002E3EC7"/>
    <w:rsid w:val="002E3FBF"/>
    <w:rsid w:val="002E41FA"/>
    <w:rsid w:val="002E4227"/>
    <w:rsid w:val="002E44EC"/>
    <w:rsid w:val="002E460F"/>
    <w:rsid w:val="002E4680"/>
    <w:rsid w:val="002E4778"/>
    <w:rsid w:val="002E4A0F"/>
    <w:rsid w:val="002E5345"/>
    <w:rsid w:val="002E540D"/>
    <w:rsid w:val="002E56E7"/>
    <w:rsid w:val="002E5789"/>
    <w:rsid w:val="002E57E2"/>
    <w:rsid w:val="002E58A2"/>
    <w:rsid w:val="002E5C38"/>
    <w:rsid w:val="002E6062"/>
    <w:rsid w:val="002E606F"/>
    <w:rsid w:val="002E60F8"/>
    <w:rsid w:val="002E6250"/>
    <w:rsid w:val="002E6354"/>
    <w:rsid w:val="002E63EC"/>
    <w:rsid w:val="002E6554"/>
    <w:rsid w:val="002E6676"/>
    <w:rsid w:val="002E67DE"/>
    <w:rsid w:val="002E6911"/>
    <w:rsid w:val="002E69BF"/>
    <w:rsid w:val="002E6A0F"/>
    <w:rsid w:val="002E6BCA"/>
    <w:rsid w:val="002E6D42"/>
    <w:rsid w:val="002E6DD9"/>
    <w:rsid w:val="002E704E"/>
    <w:rsid w:val="002E7473"/>
    <w:rsid w:val="002E76B6"/>
    <w:rsid w:val="002E79BE"/>
    <w:rsid w:val="002E7AE7"/>
    <w:rsid w:val="002E7F29"/>
    <w:rsid w:val="002E7F5A"/>
    <w:rsid w:val="002F0025"/>
    <w:rsid w:val="002F01E4"/>
    <w:rsid w:val="002F0296"/>
    <w:rsid w:val="002F0352"/>
    <w:rsid w:val="002F062F"/>
    <w:rsid w:val="002F06E1"/>
    <w:rsid w:val="002F0762"/>
    <w:rsid w:val="002F091F"/>
    <w:rsid w:val="002F0A03"/>
    <w:rsid w:val="002F0AFA"/>
    <w:rsid w:val="002F0BBB"/>
    <w:rsid w:val="002F1459"/>
    <w:rsid w:val="002F17EE"/>
    <w:rsid w:val="002F1A12"/>
    <w:rsid w:val="002F2052"/>
    <w:rsid w:val="002F20E4"/>
    <w:rsid w:val="002F2819"/>
    <w:rsid w:val="002F2842"/>
    <w:rsid w:val="002F2DFB"/>
    <w:rsid w:val="002F31F4"/>
    <w:rsid w:val="002F34B2"/>
    <w:rsid w:val="002F360A"/>
    <w:rsid w:val="002F36A7"/>
    <w:rsid w:val="002F3A18"/>
    <w:rsid w:val="002F3D63"/>
    <w:rsid w:val="002F41D0"/>
    <w:rsid w:val="002F44DB"/>
    <w:rsid w:val="002F4714"/>
    <w:rsid w:val="002F5047"/>
    <w:rsid w:val="002F50CA"/>
    <w:rsid w:val="002F51BE"/>
    <w:rsid w:val="002F557A"/>
    <w:rsid w:val="002F5C82"/>
    <w:rsid w:val="002F5D8E"/>
    <w:rsid w:val="002F61CA"/>
    <w:rsid w:val="002F62BD"/>
    <w:rsid w:val="002F634C"/>
    <w:rsid w:val="002F6394"/>
    <w:rsid w:val="002F653F"/>
    <w:rsid w:val="002F666B"/>
    <w:rsid w:val="002F674E"/>
    <w:rsid w:val="002F6914"/>
    <w:rsid w:val="002F6A07"/>
    <w:rsid w:val="002F7488"/>
    <w:rsid w:val="002F74C2"/>
    <w:rsid w:val="002F75EE"/>
    <w:rsid w:val="002F786A"/>
    <w:rsid w:val="002F78A0"/>
    <w:rsid w:val="002F7907"/>
    <w:rsid w:val="002F7960"/>
    <w:rsid w:val="002F7B52"/>
    <w:rsid w:val="002F7B9A"/>
    <w:rsid w:val="002F7DAC"/>
    <w:rsid w:val="002F7E2A"/>
    <w:rsid w:val="002F7E4A"/>
    <w:rsid w:val="002F7E92"/>
    <w:rsid w:val="003006FF"/>
    <w:rsid w:val="0030096B"/>
    <w:rsid w:val="00300AC0"/>
    <w:rsid w:val="00300AF8"/>
    <w:rsid w:val="00300F4B"/>
    <w:rsid w:val="00301220"/>
    <w:rsid w:val="003012B2"/>
    <w:rsid w:val="003014BF"/>
    <w:rsid w:val="00301FB9"/>
    <w:rsid w:val="003025C8"/>
    <w:rsid w:val="003025D9"/>
    <w:rsid w:val="003027C7"/>
    <w:rsid w:val="003028C2"/>
    <w:rsid w:val="00302B35"/>
    <w:rsid w:val="00302B89"/>
    <w:rsid w:val="00302F54"/>
    <w:rsid w:val="0030306A"/>
    <w:rsid w:val="0030318E"/>
    <w:rsid w:val="003031F6"/>
    <w:rsid w:val="00303307"/>
    <w:rsid w:val="0030367F"/>
    <w:rsid w:val="0030381B"/>
    <w:rsid w:val="00303A89"/>
    <w:rsid w:val="00303B28"/>
    <w:rsid w:val="00303BCC"/>
    <w:rsid w:val="00303CEB"/>
    <w:rsid w:val="00303E19"/>
    <w:rsid w:val="00303EA1"/>
    <w:rsid w:val="00303ED7"/>
    <w:rsid w:val="003040BD"/>
    <w:rsid w:val="003041DC"/>
    <w:rsid w:val="00304A14"/>
    <w:rsid w:val="00304A1F"/>
    <w:rsid w:val="00304BA2"/>
    <w:rsid w:val="00304FA9"/>
    <w:rsid w:val="00305487"/>
    <w:rsid w:val="00305625"/>
    <w:rsid w:val="00305A53"/>
    <w:rsid w:val="00305C2E"/>
    <w:rsid w:val="00305CBE"/>
    <w:rsid w:val="003061D4"/>
    <w:rsid w:val="003063FF"/>
    <w:rsid w:val="0030641D"/>
    <w:rsid w:val="00306473"/>
    <w:rsid w:val="003064AB"/>
    <w:rsid w:val="00306608"/>
    <w:rsid w:val="00306878"/>
    <w:rsid w:val="00306A72"/>
    <w:rsid w:val="00306ADA"/>
    <w:rsid w:val="003071B6"/>
    <w:rsid w:val="003072E5"/>
    <w:rsid w:val="0030743D"/>
    <w:rsid w:val="0030750A"/>
    <w:rsid w:val="00307636"/>
    <w:rsid w:val="00307DB5"/>
    <w:rsid w:val="0031005E"/>
    <w:rsid w:val="00310201"/>
    <w:rsid w:val="00310293"/>
    <w:rsid w:val="0031070B"/>
    <w:rsid w:val="003107A0"/>
    <w:rsid w:val="003109DA"/>
    <w:rsid w:val="00310B3B"/>
    <w:rsid w:val="00310D12"/>
    <w:rsid w:val="00310D7F"/>
    <w:rsid w:val="00310E3B"/>
    <w:rsid w:val="00310EB9"/>
    <w:rsid w:val="0031103F"/>
    <w:rsid w:val="003110F3"/>
    <w:rsid w:val="00311176"/>
    <w:rsid w:val="00311480"/>
    <w:rsid w:val="003114B9"/>
    <w:rsid w:val="003116C6"/>
    <w:rsid w:val="00311C82"/>
    <w:rsid w:val="00311E84"/>
    <w:rsid w:val="0031200F"/>
    <w:rsid w:val="003120AA"/>
    <w:rsid w:val="003126D8"/>
    <w:rsid w:val="00312740"/>
    <w:rsid w:val="00312865"/>
    <w:rsid w:val="003128A1"/>
    <w:rsid w:val="00312B6C"/>
    <w:rsid w:val="003134B9"/>
    <w:rsid w:val="00313CA2"/>
    <w:rsid w:val="00314073"/>
    <w:rsid w:val="003141AA"/>
    <w:rsid w:val="003145D5"/>
    <w:rsid w:val="0031483F"/>
    <w:rsid w:val="003148B5"/>
    <w:rsid w:val="003148CF"/>
    <w:rsid w:val="00314A33"/>
    <w:rsid w:val="00314D12"/>
    <w:rsid w:val="00314DA6"/>
    <w:rsid w:val="00314E87"/>
    <w:rsid w:val="00314F06"/>
    <w:rsid w:val="00314F8F"/>
    <w:rsid w:val="00314F99"/>
    <w:rsid w:val="00314FA7"/>
    <w:rsid w:val="003155C6"/>
    <w:rsid w:val="003157EF"/>
    <w:rsid w:val="0031585F"/>
    <w:rsid w:val="003159CA"/>
    <w:rsid w:val="003161A0"/>
    <w:rsid w:val="00316496"/>
    <w:rsid w:val="0031663D"/>
    <w:rsid w:val="003167BD"/>
    <w:rsid w:val="00316CC5"/>
    <w:rsid w:val="003171DB"/>
    <w:rsid w:val="003173BC"/>
    <w:rsid w:val="00317885"/>
    <w:rsid w:val="00317D6F"/>
    <w:rsid w:val="003200CD"/>
    <w:rsid w:val="00320296"/>
    <w:rsid w:val="003202C4"/>
    <w:rsid w:val="00320508"/>
    <w:rsid w:val="003206AE"/>
    <w:rsid w:val="0032079E"/>
    <w:rsid w:val="0032088C"/>
    <w:rsid w:val="00320B65"/>
    <w:rsid w:val="00320EE8"/>
    <w:rsid w:val="00320F1B"/>
    <w:rsid w:val="003210D3"/>
    <w:rsid w:val="003212E2"/>
    <w:rsid w:val="00321459"/>
    <w:rsid w:val="003214AC"/>
    <w:rsid w:val="003214E7"/>
    <w:rsid w:val="0032178D"/>
    <w:rsid w:val="00321AC2"/>
    <w:rsid w:val="00321BAD"/>
    <w:rsid w:val="00321D9D"/>
    <w:rsid w:val="00321EB0"/>
    <w:rsid w:val="003220FF"/>
    <w:rsid w:val="00322383"/>
    <w:rsid w:val="0032283B"/>
    <w:rsid w:val="00322892"/>
    <w:rsid w:val="00322A33"/>
    <w:rsid w:val="00322A67"/>
    <w:rsid w:val="00322B84"/>
    <w:rsid w:val="00322DAD"/>
    <w:rsid w:val="00322EE9"/>
    <w:rsid w:val="00323296"/>
    <w:rsid w:val="00323445"/>
    <w:rsid w:val="0032380A"/>
    <w:rsid w:val="00323C3C"/>
    <w:rsid w:val="00323C69"/>
    <w:rsid w:val="00323E40"/>
    <w:rsid w:val="00324454"/>
    <w:rsid w:val="003245BB"/>
    <w:rsid w:val="003246CC"/>
    <w:rsid w:val="003247A6"/>
    <w:rsid w:val="0032490A"/>
    <w:rsid w:val="00324ACD"/>
    <w:rsid w:val="00324C01"/>
    <w:rsid w:val="00324D4B"/>
    <w:rsid w:val="003250DF"/>
    <w:rsid w:val="00325121"/>
    <w:rsid w:val="003253BE"/>
    <w:rsid w:val="003258B1"/>
    <w:rsid w:val="003260EE"/>
    <w:rsid w:val="0032618C"/>
    <w:rsid w:val="003263AF"/>
    <w:rsid w:val="0032654C"/>
    <w:rsid w:val="00326585"/>
    <w:rsid w:val="0032679E"/>
    <w:rsid w:val="00326E0B"/>
    <w:rsid w:val="00327010"/>
    <w:rsid w:val="00327041"/>
    <w:rsid w:val="0032707C"/>
    <w:rsid w:val="00327088"/>
    <w:rsid w:val="0032740A"/>
    <w:rsid w:val="0032740F"/>
    <w:rsid w:val="0032779E"/>
    <w:rsid w:val="0032783A"/>
    <w:rsid w:val="00327D78"/>
    <w:rsid w:val="00327E58"/>
    <w:rsid w:val="003302E7"/>
    <w:rsid w:val="00330434"/>
    <w:rsid w:val="0033078A"/>
    <w:rsid w:val="00330817"/>
    <w:rsid w:val="003309FC"/>
    <w:rsid w:val="00330B77"/>
    <w:rsid w:val="00330C94"/>
    <w:rsid w:val="003310C9"/>
    <w:rsid w:val="0033145D"/>
    <w:rsid w:val="003319C1"/>
    <w:rsid w:val="00331B8F"/>
    <w:rsid w:val="00331C75"/>
    <w:rsid w:val="00332109"/>
    <w:rsid w:val="00332192"/>
    <w:rsid w:val="003322C4"/>
    <w:rsid w:val="003323C1"/>
    <w:rsid w:val="00332601"/>
    <w:rsid w:val="00332805"/>
    <w:rsid w:val="00332828"/>
    <w:rsid w:val="00332923"/>
    <w:rsid w:val="0033302B"/>
    <w:rsid w:val="00333193"/>
    <w:rsid w:val="0033390D"/>
    <w:rsid w:val="00333960"/>
    <w:rsid w:val="00334193"/>
    <w:rsid w:val="00334314"/>
    <w:rsid w:val="003345E3"/>
    <w:rsid w:val="00334612"/>
    <w:rsid w:val="00334626"/>
    <w:rsid w:val="00334A87"/>
    <w:rsid w:val="00334CDA"/>
    <w:rsid w:val="003350D0"/>
    <w:rsid w:val="00335277"/>
    <w:rsid w:val="0033545C"/>
    <w:rsid w:val="00335641"/>
    <w:rsid w:val="00335984"/>
    <w:rsid w:val="00335987"/>
    <w:rsid w:val="00335C19"/>
    <w:rsid w:val="00335F1E"/>
    <w:rsid w:val="003361C5"/>
    <w:rsid w:val="0033635C"/>
    <w:rsid w:val="0033641F"/>
    <w:rsid w:val="00336611"/>
    <w:rsid w:val="00336907"/>
    <w:rsid w:val="00336988"/>
    <w:rsid w:val="00336A48"/>
    <w:rsid w:val="00336EE8"/>
    <w:rsid w:val="00336F1C"/>
    <w:rsid w:val="0033720C"/>
    <w:rsid w:val="00337475"/>
    <w:rsid w:val="0033752B"/>
    <w:rsid w:val="0033752E"/>
    <w:rsid w:val="00337608"/>
    <w:rsid w:val="00337616"/>
    <w:rsid w:val="003376EA"/>
    <w:rsid w:val="00337EAC"/>
    <w:rsid w:val="0034003F"/>
    <w:rsid w:val="00340078"/>
    <w:rsid w:val="0034008E"/>
    <w:rsid w:val="003401C0"/>
    <w:rsid w:val="00340342"/>
    <w:rsid w:val="003403C4"/>
    <w:rsid w:val="003404C0"/>
    <w:rsid w:val="003405F2"/>
    <w:rsid w:val="00340CE6"/>
    <w:rsid w:val="00340E0C"/>
    <w:rsid w:val="00341826"/>
    <w:rsid w:val="00341898"/>
    <w:rsid w:val="00341CB6"/>
    <w:rsid w:val="00341F18"/>
    <w:rsid w:val="00342038"/>
    <w:rsid w:val="00342253"/>
    <w:rsid w:val="00342AE4"/>
    <w:rsid w:val="00342F39"/>
    <w:rsid w:val="003430C1"/>
    <w:rsid w:val="003432DE"/>
    <w:rsid w:val="00343315"/>
    <w:rsid w:val="0034336F"/>
    <w:rsid w:val="003435AB"/>
    <w:rsid w:val="0034386E"/>
    <w:rsid w:val="00343A75"/>
    <w:rsid w:val="00343E51"/>
    <w:rsid w:val="00343F02"/>
    <w:rsid w:val="00344044"/>
    <w:rsid w:val="00344200"/>
    <w:rsid w:val="003443F0"/>
    <w:rsid w:val="00344666"/>
    <w:rsid w:val="003448E4"/>
    <w:rsid w:val="00344904"/>
    <w:rsid w:val="00344C84"/>
    <w:rsid w:val="00345039"/>
    <w:rsid w:val="003450AE"/>
    <w:rsid w:val="00345131"/>
    <w:rsid w:val="003454B8"/>
    <w:rsid w:val="00345876"/>
    <w:rsid w:val="00345B9C"/>
    <w:rsid w:val="003461FF"/>
    <w:rsid w:val="00346336"/>
    <w:rsid w:val="00346569"/>
    <w:rsid w:val="0034667D"/>
    <w:rsid w:val="00346787"/>
    <w:rsid w:val="003468A7"/>
    <w:rsid w:val="00346A29"/>
    <w:rsid w:val="00346A3F"/>
    <w:rsid w:val="00346F7D"/>
    <w:rsid w:val="00347216"/>
    <w:rsid w:val="00347395"/>
    <w:rsid w:val="003477C9"/>
    <w:rsid w:val="003478F6"/>
    <w:rsid w:val="00347EE7"/>
    <w:rsid w:val="00347F09"/>
    <w:rsid w:val="00350266"/>
    <w:rsid w:val="00350544"/>
    <w:rsid w:val="00350778"/>
    <w:rsid w:val="00350871"/>
    <w:rsid w:val="00350A28"/>
    <w:rsid w:val="00350DA7"/>
    <w:rsid w:val="00350EF4"/>
    <w:rsid w:val="003510CA"/>
    <w:rsid w:val="00351162"/>
    <w:rsid w:val="00351244"/>
    <w:rsid w:val="00351289"/>
    <w:rsid w:val="00351292"/>
    <w:rsid w:val="00351461"/>
    <w:rsid w:val="003519FC"/>
    <w:rsid w:val="00351A06"/>
    <w:rsid w:val="00351A3C"/>
    <w:rsid w:val="00351D85"/>
    <w:rsid w:val="00351F38"/>
    <w:rsid w:val="00351F54"/>
    <w:rsid w:val="00352114"/>
    <w:rsid w:val="00352EE9"/>
    <w:rsid w:val="0035311A"/>
    <w:rsid w:val="003531F0"/>
    <w:rsid w:val="00353290"/>
    <w:rsid w:val="00353791"/>
    <w:rsid w:val="003538E5"/>
    <w:rsid w:val="00353A65"/>
    <w:rsid w:val="00353C12"/>
    <w:rsid w:val="00353D03"/>
    <w:rsid w:val="00353F7E"/>
    <w:rsid w:val="0035405F"/>
    <w:rsid w:val="00354403"/>
    <w:rsid w:val="0035444F"/>
    <w:rsid w:val="0035489F"/>
    <w:rsid w:val="0035497B"/>
    <w:rsid w:val="00354AEA"/>
    <w:rsid w:val="00354D33"/>
    <w:rsid w:val="0035523D"/>
    <w:rsid w:val="003552C8"/>
    <w:rsid w:val="00355317"/>
    <w:rsid w:val="00355450"/>
    <w:rsid w:val="0035589A"/>
    <w:rsid w:val="00355B0E"/>
    <w:rsid w:val="00355B75"/>
    <w:rsid w:val="00355C0A"/>
    <w:rsid w:val="003561E5"/>
    <w:rsid w:val="00356585"/>
    <w:rsid w:val="00356B0B"/>
    <w:rsid w:val="00356C8B"/>
    <w:rsid w:val="00356CA1"/>
    <w:rsid w:val="00356DDE"/>
    <w:rsid w:val="00356E51"/>
    <w:rsid w:val="0035707E"/>
    <w:rsid w:val="0035763A"/>
    <w:rsid w:val="00357824"/>
    <w:rsid w:val="003578A3"/>
    <w:rsid w:val="003579B4"/>
    <w:rsid w:val="00357B6E"/>
    <w:rsid w:val="00357C9D"/>
    <w:rsid w:val="00357E30"/>
    <w:rsid w:val="00357F9E"/>
    <w:rsid w:val="0036055A"/>
    <w:rsid w:val="00360860"/>
    <w:rsid w:val="00360DCA"/>
    <w:rsid w:val="00360FBD"/>
    <w:rsid w:val="00360FCC"/>
    <w:rsid w:val="003610DB"/>
    <w:rsid w:val="0036118E"/>
    <w:rsid w:val="0036124F"/>
    <w:rsid w:val="00361262"/>
    <w:rsid w:val="0036139B"/>
    <w:rsid w:val="003614ED"/>
    <w:rsid w:val="00361D27"/>
    <w:rsid w:val="00361E2C"/>
    <w:rsid w:val="003622D6"/>
    <w:rsid w:val="00362347"/>
    <w:rsid w:val="00362426"/>
    <w:rsid w:val="003628DC"/>
    <w:rsid w:val="00363391"/>
    <w:rsid w:val="00363618"/>
    <w:rsid w:val="00363707"/>
    <w:rsid w:val="00363848"/>
    <w:rsid w:val="00363E4A"/>
    <w:rsid w:val="0036411C"/>
    <w:rsid w:val="00364295"/>
    <w:rsid w:val="00364337"/>
    <w:rsid w:val="003645F9"/>
    <w:rsid w:val="0036474E"/>
    <w:rsid w:val="00364AE8"/>
    <w:rsid w:val="00364DF7"/>
    <w:rsid w:val="00364F4E"/>
    <w:rsid w:val="003650E5"/>
    <w:rsid w:val="003655CB"/>
    <w:rsid w:val="00365684"/>
    <w:rsid w:val="00365768"/>
    <w:rsid w:val="00365893"/>
    <w:rsid w:val="00365A45"/>
    <w:rsid w:val="003660C9"/>
    <w:rsid w:val="0036633A"/>
    <w:rsid w:val="003663F6"/>
    <w:rsid w:val="00366551"/>
    <w:rsid w:val="00366A31"/>
    <w:rsid w:val="00366E19"/>
    <w:rsid w:val="003675CC"/>
    <w:rsid w:val="00367763"/>
    <w:rsid w:val="00367C25"/>
    <w:rsid w:val="00367CB7"/>
    <w:rsid w:val="00367D4D"/>
    <w:rsid w:val="003701C1"/>
    <w:rsid w:val="003706A8"/>
    <w:rsid w:val="00370799"/>
    <w:rsid w:val="00370B61"/>
    <w:rsid w:val="00370E99"/>
    <w:rsid w:val="00370F6B"/>
    <w:rsid w:val="00371086"/>
    <w:rsid w:val="003710DF"/>
    <w:rsid w:val="003712AF"/>
    <w:rsid w:val="00371432"/>
    <w:rsid w:val="0037187B"/>
    <w:rsid w:val="00371A28"/>
    <w:rsid w:val="00371BC4"/>
    <w:rsid w:val="00371DE8"/>
    <w:rsid w:val="003721DB"/>
    <w:rsid w:val="003726E6"/>
    <w:rsid w:val="003728D6"/>
    <w:rsid w:val="00372A68"/>
    <w:rsid w:val="00372B99"/>
    <w:rsid w:val="00372E53"/>
    <w:rsid w:val="00372E8C"/>
    <w:rsid w:val="00373612"/>
    <w:rsid w:val="003736B3"/>
    <w:rsid w:val="00373705"/>
    <w:rsid w:val="00373941"/>
    <w:rsid w:val="00373A3B"/>
    <w:rsid w:val="00373D5C"/>
    <w:rsid w:val="00373DE5"/>
    <w:rsid w:val="00374424"/>
    <w:rsid w:val="00374498"/>
    <w:rsid w:val="0037453D"/>
    <w:rsid w:val="0037455D"/>
    <w:rsid w:val="003746AA"/>
    <w:rsid w:val="003748CE"/>
    <w:rsid w:val="00374B1A"/>
    <w:rsid w:val="00374B4C"/>
    <w:rsid w:val="00375387"/>
    <w:rsid w:val="00375578"/>
    <w:rsid w:val="003755B5"/>
    <w:rsid w:val="00375965"/>
    <w:rsid w:val="0037598C"/>
    <w:rsid w:val="00375CF6"/>
    <w:rsid w:val="00375D51"/>
    <w:rsid w:val="003763D8"/>
    <w:rsid w:val="003767A8"/>
    <w:rsid w:val="00376997"/>
    <w:rsid w:val="00376B7F"/>
    <w:rsid w:val="003774AE"/>
    <w:rsid w:val="00377A1A"/>
    <w:rsid w:val="00377A6F"/>
    <w:rsid w:val="00377BC2"/>
    <w:rsid w:val="00377E4D"/>
    <w:rsid w:val="0038000D"/>
    <w:rsid w:val="0038017B"/>
    <w:rsid w:val="00380339"/>
    <w:rsid w:val="00380477"/>
    <w:rsid w:val="003805EF"/>
    <w:rsid w:val="003806DF"/>
    <w:rsid w:val="00380EAB"/>
    <w:rsid w:val="003811FA"/>
    <w:rsid w:val="003812C4"/>
    <w:rsid w:val="003812DA"/>
    <w:rsid w:val="0038168F"/>
    <w:rsid w:val="003816BB"/>
    <w:rsid w:val="00381949"/>
    <w:rsid w:val="00381D3B"/>
    <w:rsid w:val="0038205A"/>
    <w:rsid w:val="00382121"/>
    <w:rsid w:val="0038226B"/>
    <w:rsid w:val="0038230B"/>
    <w:rsid w:val="00382892"/>
    <w:rsid w:val="00382971"/>
    <w:rsid w:val="0038312B"/>
    <w:rsid w:val="00383349"/>
    <w:rsid w:val="0038354F"/>
    <w:rsid w:val="003836CB"/>
    <w:rsid w:val="003837B7"/>
    <w:rsid w:val="0038386F"/>
    <w:rsid w:val="00383A30"/>
    <w:rsid w:val="00383AC8"/>
    <w:rsid w:val="00383BC9"/>
    <w:rsid w:val="0038414A"/>
    <w:rsid w:val="00384213"/>
    <w:rsid w:val="003845A6"/>
    <w:rsid w:val="0038495C"/>
    <w:rsid w:val="00384D1C"/>
    <w:rsid w:val="00384DFE"/>
    <w:rsid w:val="00385277"/>
    <w:rsid w:val="003855B7"/>
    <w:rsid w:val="003859C3"/>
    <w:rsid w:val="00385AC8"/>
    <w:rsid w:val="00385D9B"/>
    <w:rsid w:val="0038605E"/>
    <w:rsid w:val="00386096"/>
    <w:rsid w:val="00386324"/>
    <w:rsid w:val="00386340"/>
    <w:rsid w:val="0038656D"/>
    <w:rsid w:val="00386640"/>
    <w:rsid w:val="003866A9"/>
    <w:rsid w:val="00386767"/>
    <w:rsid w:val="003868E1"/>
    <w:rsid w:val="00386B84"/>
    <w:rsid w:val="00386FF1"/>
    <w:rsid w:val="00387240"/>
    <w:rsid w:val="00387270"/>
    <w:rsid w:val="0038728A"/>
    <w:rsid w:val="0038747F"/>
    <w:rsid w:val="003875C4"/>
    <w:rsid w:val="00387829"/>
    <w:rsid w:val="00387DF3"/>
    <w:rsid w:val="0039078C"/>
    <w:rsid w:val="00390824"/>
    <w:rsid w:val="00390D8B"/>
    <w:rsid w:val="003911CC"/>
    <w:rsid w:val="0039126C"/>
    <w:rsid w:val="00391D25"/>
    <w:rsid w:val="00392162"/>
    <w:rsid w:val="0039216C"/>
    <w:rsid w:val="00392329"/>
    <w:rsid w:val="003924AF"/>
    <w:rsid w:val="0039251C"/>
    <w:rsid w:val="0039256E"/>
    <w:rsid w:val="003925CC"/>
    <w:rsid w:val="00392607"/>
    <w:rsid w:val="00392C47"/>
    <w:rsid w:val="00392E2B"/>
    <w:rsid w:val="00392FD4"/>
    <w:rsid w:val="00393341"/>
    <w:rsid w:val="00393437"/>
    <w:rsid w:val="00393473"/>
    <w:rsid w:val="00393944"/>
    <w:rsid w:val="00393B0C"/>
    <w:rsid w:val="00393D86"/>
    <w:rsid w:val="00393FCA"/>
    <w:rsid w:val="003941EE"/>
    <w:rsid w:val="00394523"/>
    <w:rsid w:val="003948B6"/>
    <w:rsid w:val="00394BC0"/>
    <w:rsid w:val="00394D88"/>
    <w:rsid w:val="00394E16"/>
    <w:rsid w:val="00394FB6"/>
    <w:rsid w:val="003951EE"/>
    <w:rsid w:val="003955BA"/>
    <w:rsid w:val="00395FDB"/>
    <w:rsid w:val="0039612B"/>
    <w:rsid w:val="0039630B"/>
    <w:rsid w:val="00396340"/>
    <w:rsid w:val="003967D5"/>
    <w:rsid w:val="003967D6"/>
    <w:rsid w:val="00396A56"/>
    <w:rsid w:val="00396A9C"/>
    <w:rsid w:val="00396D30"/>
    <w:rsid w:val="00396E72"/>
    <w:rsid w:val="00397071"/>
    <w:rsid w:val="003970AF"/>
    <w:rsid w:val="003970E1"/>
    <w:rsid w:val="00397569"/>
    <w:rsid w:val="0039790B"/>
    <w:rsid w:val="00397AC4"/>
    <w:rsid w:val="00397BE2"/>
    <w:rsid w:val="003A02CF"/>
    <w:rsid w:val="003A0649"/>
    <w:rsid w:val="003A0A08"/>
    <w:rsid w:val="003A0A87"/>
    <w:rsid w:val="003A0C4F"/>
    <w:rsid w:val="003A0DE1"/>
    <w:rsid w:val="003A10AE"/>
    <w:rsid w:val="003A16FD"/>
    <w:rsid w:val="003A179B"/>
    <w:rsid w:val="003A17AB"/>
    <w:rsid w:val="003A17C3"/>
    <w:rsid w:val="003A18D4"/>
    <w:rsid w:val="003A1BFE"/>
    <w:rsid w:val="003A209D"/>
    <w:rsid w:val="003A2318"/>
    <w:rsid w:val="003A232C"/>
    <w:rsid w:val="003A235D"/>
    <w:rsid w:val="003A23D0"/>
    <w:rsid w:val="003A23D7"/>
    <w:rsid w:val="003A2627"/>
    <w:rsid w:val="003A296C"/>
    <w:rsid w:val="003A2A7A"/>
    <w:rsid w:val="003A2A99"/>
    <w:rsid w:val="003A2B30"/>
    <w:rsid w:val="003A2C92"/>
    <w:rsid w:val="003A2D78"/>
    <w:rsid w:val="003A2DA6"/>
    <w:rsid w:val="003A2DF1"/>
    <w:rsid w:val="003A2EA7"/>
    <w:rsid w:val="003A300B"/>
    <w:rsid w:val="003A3115"/>
    <w:rsid w:val="003A3218"/>
    <w:rsid w:val="003A33E6"/>
    <w:rsid w:val="003A3521"/>
    <w:rsid w:val="003A3871"/>
    <w:rsid w:val="003A3A5C"/>
    <w:rsid w:val="003A3B5E"/>
    <w:rsid w:val="003A3C69"/>
    <w:rsid w:val="003A3E27"/>
    <w:rsid w:val="003A41F2"/>
    <w:rsid w:val="003A4396"/>
    <w:rsid w:val="003A46CF"/>
    <w:rsid w:val="003A4758"/>
    <w:rsid w:val="003A4A0F"/>
    <w:rsid w:val="003A4B44"/>
    <w:rsid w:val="003A4C92"/>
    <w:rsid w:val="003A4EC2"/>
    <w:rsid w:val="003A4F41"/>
    <w:rsid w:val="003A5096"/>
    <w:rsid w:val="003A5236"/>
    <w:rsid w:val="003A5633"/>
    <w:rsid w:val="003A56B8"/>
    <w:rsid w:val="003A5C42"/>
    <w:rsid w:val="003A5DB3"/>
    <w:rsid w:val="003A5FEA"/>
    <w:rsid w:val="003A65DD"/>
    <w:rsid w:val="003A67B4"/>
    <w:rsid w:val="003A68EF"/>
    <w:rsid w:val="003A6E60"/>
    <w:rsid w:val="003A7032"/>
    <w:rsid w:val="003A70BB"/>
    <w:rsid w:val="003A7408"/>
    <w:rsid w:val="003A7594"/>
    <w:rsid w:val="003A778B"/>
    <w:rsid w:val="003A7853"/>
    <w:rsid w:val="003A78CC"/>
    <w:rsid w:val="003A7D44"/>
    <w:rsid w:val="003A7E8D"/>
    <w:rsid w:val="003B003C"/>
    <w:rsid w:val="003B00B4"/>
    <w:rsid w:val="003B01AB"/>
    <w:rsid w:val="003B03D6"/>
    <w:rsid w:val="003B03D8"/>
    <w:rsid w:val="003B054A"/>
    <w:rsid w:val="003B071C"/>
    <w:rsid w:val="003B075B"/>
    <w:rsid w:val="003B079D"/>
    <w:rsid w:val="003B07B4"/>
    <w:rsid w:val="003B07ED"/>
    <w:rsid w:val="003B080C"/>
    <w:rsid w:val="003B085A"/>
    <w:rsid w:val="003B0B3C"/>
    <w:rsid w:val="003B0BDF"/>
    <w:rsid w:val="003B0E99"/>
    <w:rsid w:val="003B0FBB"/>
    <w:rsid w:val="003B1260"/>
    <w:rsid w:val="003B1675"/>
    <w:rsid w:val="003B17BA"/>
    <w:rsid w:val="003B1ACC"/>
    <w:rsid w:val="003B1B45"/>
    <w:rsid w:val="003B1E1E"/>
    <w:rsid w:val="003B1E7A"/>
    <w:rsid w:val="003B1F99"/>
    <w:rsid w:val="003B20BC"/>
    <w:rsid w:val="003B2207"/>
    <w:rsid w:val="003B2223"/>
    <w:rsid w:val="003B24BD"/>
    <w:rsid w:val="003B27CD"/>
    <w:rsid w:val="003B27D5"/>
    <w:rsid w:val="003B27FE"/>
    <w:rsid w:val="003B287E"/>
    <w:rsid w:val="003B2888"/>
    <w:rsid w:val="003B2BD9"/>
    <w:rsid w:val="003B2FF0"/>
    <w:rsid w:val="003B31B7"/>
    <w:rsid w:val="003B32B1"/>
    <w:rsid w:val="003B3323"/>
    <w:rsid w:val="003B3798"/>
    <w:rsid w:val="003B39A9"/>
    <w:rsid w:val="003B3A72"/>
    <w:rsid w:val="003B3AA9"/>
    <w:rsid w:val="003B3EF1"/>
    <w:rsid w:val="003B3F3A"/>
    <w:rsid w:val="003B3F53"/>
    <w:rsid w:val="003B4093"/>
    <w:rsid w:val="003B40FD"/>
    <w:rsid w:val="003B412E"/>
    <w:rsid w:val="003B448A"/>
    <w:rsid w:val="003B494C"/>
    <w:rsid w:val="003B4D69"/>
    <w:rsid w:val="003B513D"/>
    <w:rsid w:val="003B52E1"/>
    <w:rsid w:val="003B599C"/>
    <w:rsid w:val="003B5B12"/>
    <w:rsid w:val="003B5B76"/>
    <w:rsid w:val="003B5C5E"/>
    <w:rsid w:val="003B5D96"/>
    <w:rsid w:val="003B5E5D"/>
    <w:rsid w:val="003B6357"/>
    <w:rsid w:val="003B64F0"/>
    <w:rsid w:val="003B66DE"/>
    <w:rsid w:val="003B67F9"/>
    <w:rsid w:val="003B6D85"/>
    <w:rsid w:val="003B6DD1"/>
    <w:rsid w:val="003B6F23"/>
    <w:rsid w:val="003B7192"/>
    <w:rsid w:val="003B721E"/>
    <w:rsid w:val="003B7370"/>
    <w:rsid w:val="003B7449"/>
    <w:rsid w:val="003B7775"/>
    <w:rsid w:val="003B7FA7"/>
    <w:rsid w:val="003B7FF7"/>
    <w:rsid w:val="003C0037"/>
    <w:rsid w:val="003C031E"/>
    <w:rsid w:val="003C0493"/>
    <w:rsid w:val="003C06AC"/>
    <w:rsid w:val="003C06F8"/>
    <w:rsid w:val="003C0868"/>
    <w:rsid w:val="003C09EB"/>
    <w:rsid w:val="003C1298"/>
    <w:rsid w:val="003C12F2"/>
    <w:rsid w:val="003C1400"/>
    <w:rsid w:val="003C19D2"/>
    <w:rsid w:val="003C1C8E"/>
    <w:rsid w:val="003C1F6A"/>
    <w:rsid w:val="003C1FA8"/>
    <w:rsid w:val="003C2258"/>
    <w:rsid w:val="003C24D0"/>
    <w:rsid w:val="003C24EA"/>
    <w:rsid w:val="003C3339"/>
    <w:rsid w:val="003C366D"/>
    <w:rsid w:val="003C3792"/>
    <w:rsid w:val="003C3A0C"/>
    <w:rsid w:val="003C3CA3"/>
    <w:rsid w:val="003C410A"/>
    <w:rsid w:val="003C42F8"/>
    <w:rsid w:val="003C43FF"/>
    <w:rsid w:val="003C4A3A"/>
    <w:rsid w:val="003C4CC7"/>
    <w:rsid w:val="003C4DF4"/>
    <w:rsid w:val="003C4EA8"/>
    <w:rsid w:val="003C4FB5"/>
    <w:rsid w:val="003C545C"/>
    <w:rsid w:val="003C571F"/>
    <w:rsid w:val="003C5CF7"/>
    <w:rsid w:val="003C5ED0"/>
    <w:rsid w:val="003C6146"/>
    <w:rsid w:val="003C647B"/>
    <w:rsid w:val="003C67A4"/>
    <w:rsid w:val="003C6841"/>
    <w:rsid w:val="003C6A5D"/>
    <w:rsid w:val="003C6B9F"/>
    <w:rsid w:val="003C6C5C"/>
    <w:rsid w:val="003C6CAF"/>
    <w:rsid w:val="003C6EF9"/>
    <w:rsid w:val="003C6F27"/>
    <w:rsid w:val="003C71D3"/>
    <w:rsid w:val="003C7235"/>
    <w:rsid w:val="003C7298"/>
    <w:rsid w:val="003C7B37"/>
    <w:rsid w:val="003D00AA"/>
    <w:rsid w:val="003D01F9"/>
    <w:rsid w:val="003D02FA"/>
    <w:rsid w:val="003D04E4"/>
    <w:rsid w:val="003D07FD"/>
    <w:rsid w:val="003D094C"/>
    <w:rsid w:val="003D1172"/>
    <w:rsid w:val="003D118A"/>
    <w:rsid w:val="003D128C"/>
    <w:rsid w:val="003D160E"/>
    <w:rsid w:val="003D1686"/>
    <w:rsid w:val="003D16C1"/>
    <w:rsid w:val="003D17AC"/>
    <w:rsid w:val="003D19D3"/>
    <w:rsid w:val="003D19D5"/>
    <w:rsid w:val="003D1EB7"/>
    <w:rsid w:val="003D1F6F"/>
    <w:rsid w:val="003D2067"/>
    <w:rsid w:val="003D2220"/>
    <w:rsid w:val="003D2493"/>
    <w:rsid w:val="003D26F4"/>
    <w:rsid w:val="003D2721"/>
    <w:rsid w:val="003D272C"/>
    <w:rsid w:val="003D2AB0"/>
    <w:rsid w:val="003D2EA8"/>
    <w:rsid w:val="003D2F5D"/>
    <w:rsid w:val="003D32F8"/>
    <w:rsid w:val="003D3422"/>
    <w:rsid w:val="003D344D"/>
    <w:rsid w:val="003D3697"/>
    <w:rsid w:val="003D38DD"/>
    <w:rsid w:val="003D3B75"/>
    <w:rsid w:val="003D3C3B"/>
    <w:rsid w:val="003D3D1D"/>
    <w:rsid w:val="003D4409"/>
    <w:rsid w:val="003D44F9"/>
    <w:rsid w:val="003D4671"/>
    <w:rsid w:val="003D46BE"/>
    <w:rsid w:val="003D4E39"/>
    <w:rsid w:val="003D5253"/>
    <w:rsid w:val="003D56CF"/>
    <w:rsid w:val="003D5947"/>
    <w:rsid w:val="003D59B8"/>
    <w:rsid w:val="003D5B87"/>
    <w:rsid w:val="003D5C38"/>
    <w:rsid w:val="003D5CC8"/>
    <w:rsid w:val="003D5EA8"/>
    <w:rsid w:val="003D6396"/>
    <w:rsid w:val="003D63F9"/>
    <w:rsid w:val="003D6736"/>
    <w:rsid w:val="003D6818"/>
    <w:rsid w:val="003D693C"/>
    <w:rsid w:val="003D69C9"/>
    <w:rsid w:val="003D6DCB"/>
    <w:rsid w:val="003D705E"/>
    <w:rsid w:val="003D718A"/>
    <w:rsid w:val="003D760D"/>
    <w:rsid w:val="003D7909"/>
    <w:rsid w:val="003D7A01"/>
    <w:rsid w:val="003D7D1C"/>
    <w:rsid w:val="003D7F2A"/>
    <w:rsid w:val="003E0181"/>
    <w:rsid w:val="003E036E"/>
    <w:rsid w:val="003E03AB"/>
    <w:rsid w:val="003E0409"/>
    <w:rsid w:val="003E0693"/>
    <w:rsid w:val="003E08C9"/>
    <w:rsid w:val="003E0A98"/>
    <w:rsid w:val="003E0B10"/>
    <w:rsid w:val="003E0BBF"/>
    <w:rsid w:val="003E0C73"/>
    <w:rsid w:val="003E1073"/>
    <w:rsid w:val="003E11F3"/>
    <w:rsid w:val="003E1222"/>
    <w:rsid w:val="003E1282"/>
    <w:rsid w:val="003E13D9"/>
    <w:rsid w:val="003E1580"/>
    <w:rsid w:val="003E15D6"/>
    <w:rsid w:val="003E1860"/>
    <w:rsid w:val="003E1DAE"/>
    <w:rsid w:val="003E2117"/>
    <w:rsid w:val="003E229D"/>
    <w:rsid w:val="003E2388"/>
    <w:rsid w:val="003E2C5B"/>
    <w:rsid w:val="003E2D10"/>
    <w:rsid w:val="003E2F01"/>
    <w:rsid w:val="003E30B6"/>
    <w:rsid w:val="003E3636"/>
    <w:rsid w:val="003E372A"/>
    <w:rsid w:val="003E3834"/>
    <w:rsid w:val="003E38BD"/>
    <w:rsid w:val="003E3970"/>
    <w:rsid w:val="003E3B98"/>
    <w:rsid w:val="003E3E1A"/>
    <w:rsid w:val="003E3EE7"/>
    <w:rsid w:val="003E3F8F"/>
    <w:rsid w:val="003E415E"/>
    <w:rsid w:val="003E433F"/>
    <w:rsid w:val="003E443E"/>
    <w:rsid w:val="003E4B0D"/>
    <w:rsid w:val="003E4B70"/>
    <w:rsid w:val="003E4D70"/>
    <w:rsid w:val="003E4ECE"/>
    <w:rsid w:val="003E4F39"/>
    <w:rsid w:val="003E4FA3"/>
    <w:rsid w:val="003E5074"/>
    <w:rsid w:val="003E513E"/>
    <w:rsid w:val="003E5245"/>
    <w:rsid w:val="003E53B1"/>
    <w:rsid w:val="003E5804"/>
    <w:rsid w:val="003E5B37"/>
    <w:rsid w:val="003E5BF2"/>
    <w:rsid w:val="003E5E88"/>
    <w:rsid w:val="003E60CC"/>
    <w:rsid w:val="003E653F"/>
    <w:rsid w:val="003E67E6"/>
    <w:rsid w:val="003E6CCF"/>
    <w:rsid w:val="003E7118"/>
    <w:rsid w:val="003E716B"/>
    <w:rsid w:val="003E7192"/>
    <w:rsid w:val="003E72AA"/>
    <w:rsid w:val="003E7433"/>
    <w:rsid w:val="003E7B02"/>
    <w:rsid w:val="003E7B35"/>
    <w:rsid w:val="003E7B96"/>
    <w:rsid w:val="003E7E30"/>
    <w:rsid w:val="003E7E8C"/>
    <w:rsid w:val="003F00C2"/>
    <w:rsid w:val="003F0205"/>
    <w:rsid w:val="003F027F"/>
    <w:rsid w:val="003F0295"/>
    <w:rsid w:val="003F0380"/>
    <w:rsid w:val="003F077D"/>
    <w:rsid w:val="003F0B68"/>
    <w:rsid w:val="003F0DA4"/>
    <w:rsid w:val="003F105D"/>
    <w:rsid w:val="003F1C00"/>
    <w:rsid w:val="003F1C48"/>
    <w:rsid w:val="003F2284"/>
    <w:rsid w:val="003F2837"/>
    <w:rsid w:val="003F29A0"/>
    <w:rsid w:val="003F2D44"/>
    <w:rsid w:val="003F2DAC"/>
    <w:rsid w:val="003F2DC7"/>
    <w:rsid w:val="003F2EEC"/>
    <w:rsid w:val="003F34CF"/>
    <w:rsid w:val="003F3612"/>
    <w:rsid w:val="003F361F"/>
    <w:rsid w:val="003F3BE9"/>
    <w:rsid w:val="003F4130"/>
    <w:rsid w:val="003F428C"/>
    <w:rsid w:val="003F4522"/>
    <w:rsid w:val="003F46F8"/>
    <w:rsid w:val="003F4846"/>
    <w:rsid w:val="003F4DC9"/>
    <w:rsid w:val="003F4E72"/>
    <w:rsid w:val="003F4EB7"/>
    <w:rsid w:val="003F5287"/>
    <w:rsid w:val="003F557F"/>
    <w:rsid w:val="003F5607"/>
    <w:rsid w:val="003F59D7"/>
    <w:rsid w:val="003F5A20"/>
    <w:rsid w:val="003F5AC6"/>
    <w:rsid w:val="003F5B5D"/>
    <w:rsid w:val="003F5EE8"/>
    <w:rsid w:val="003F5FA4"/>
    <w:rsid w:val="003F5FDE"/>
    <w:rsid w:val="003F61F9"/>
    <w:rsid w:val="003F63B4"/>
    <w:rsid w:val="003F696E"/>
    <w:rsid w:val="003F6A63"/>
    <w:rsid w:val="003F6C89"/>
    <w:rsid w:val="003F6E27"/>
    <w:rsid w:val="003F6ED3"/>
    <w:rsid w:val="003F70E3"/>
    <w:rsid w:val="003F7442"/>
    <w:rsid w:val="003F77FE"/>
    <w:rsid w:val="003F7B1E"/>
    <w:rsid w:val="003F7D85"/>
    <w:rsid w:val="003F7DFC"/>
    <w:rsid w:val="00400506"/>
    <w:rsid w:val="004005AD"/>
    <w:rsid w:val="004009C7"/>
    <w:rsid w:val="004009E7"/>
    <w:rsid w:val="0040136C"/>
    <w:rsid w:val="00401417"/>
    <w:rsid w:val="00401AA2"/>
    <w:rsid w:val="00401BBD"/>
    <w:rsid w:val="00402812"/>
    <w:rsid w:val="00402CD7"/>
    <w:rsid w:val="00402F49"/>
    <w:rsid w:val="00403B3C"/>
    <w:rsid w:val="00403B78"/>
    <w:rsid w:val="00403B94"/>
    <w:rsid w:val="00403E4B"/>
    <w:rsid w:val="00404A6A"/>
    <w:rsid w:val="00404A8A"/>
    <w:rsid w:val="00404C73"/>
    <w:rsid w:val="00404D50"/>
    <w:rsid w:val="00404E78"/>
    <w:rsid w:val="00405119"/>
    <w:rsid w:val="004051FB"/>
    <w:rsid w:val="0040551D"/>
    <w:rsid w:val="0040560B"/>
    <w:rsid w:val="004056E0"/>
    <w:rsid w:val="004060A9"/>
    <w:rsid w:val="0040632A"/>
    <w:rsid w:val="004068DD"/>
    <w:rsid w:val="00406D5F"/>
    <w:rsid w:val="00406DC1"/>
    <w:rsid w:val="00406F7F"/>
    <w:rsid w:val="004077E3"/>
    <w:rsid w:val="00407819"/>
    <w:rsid w:val="004078BA"/>
    <w:rsid w:val="00407B1C"/>
    <w:rsid w:val="00407E32"/>
    <w:rsid w:val="00407E90"/>
    <w:rsid w:val="00407ED1"/>
    <w:rsid w:val="00407EDA"/>
    <w:rsid w:val="004101F0"/>
    <w:rsid w:val="004103B0"/>
    <w:rsid w:val="00410677"/>
    <w:rsid w:val="004107F3"/>
    <w:rsid w:val="00410934"/>
    <w:rsid w:val="00410A44"/>
    <w:rsid w:val="00410BB3"/>
    <w:rsid w:val="00410CEB"/>
    <w:rsid w:val="0041171D"/>
    <w:rsid w:val="00411A61"/>
    <w:rsid w:val="00411CE2"/>
    <w:rsid w:val="00411D29"/>
    <w:rsid w:val="00411F08"/>
    <w:rsid w:val="004122EF"/>
    <w:rsid w:val="0041249F"/>
    <w:rsid w:val="00412600"/>
    <w:rsid w:val="0041275A"/>
    <w:rsid w:val="00412FE0"/>
    <w:rsid w:val="00413131"/>
    <w:rsid w:val="0041322E"/>
    <w:rsid w:val="00413332"/>
    <w:rsid w:val="00413337"/>
    <w:rsid w:val="0041334F"/>
    <w:rsid w:val="004137F5"/>
    <w:rsid w:val="0041392F"/>
    <w:rsid w:val="004139BD"/>
    <w:rsid w:val="00413D37"/>
    <w:rsid w:val="00413D86"/>
    <w:rsid w:val="00414294"/>
    <w:rsid w:val="004142A3"/>
    <w:rsid w:val="0041441E"/>
    <w:rsid w:val="004148F7"/>
    <w:rsid w:val="00414AE2"/>
    <w:rsid w:val="00414B7C"/>
    <w:rsid w:val="00414BC5"/>
    <w:rsid w:val="00414C45"/>
    <w:rsid w:val="00414F0B"/>
    <w:rsid w:val="004154A5"/>
    <w:rsid w:val="00415607"/>
    <w:rsid w:val="004157C0"/>
    <w:rsid w:val="00415890"/>
    <w:rsid w:val="00415E7C"/>
    <w:rsid w:val="00416212"/>
    <w:rsid w:val="004163E4"/>
    <w:rsid w:val="00416462"/>
    <w:rsid w:val="00416558"/>
    <w:rsid w:val="0041681A"/>
    <w:rsid w:val="0041682A"/>
    <w:rsid w:val="004168BC"/>
    <w:rsid w:val="00416985"/>
    <w:rsid w:val="00416D9C"/>
    <w:rsid w:val="00416E90"/>
    <w:rsid w:val="00416F18"/>
    <w:rsid w:val="00416FCB"/>
    <w:rsid w:val="00417062"/>
    <w:rsid w:val="004176E4"/>
    <w:rsid w:val="004176F2"/>
    <w:rsid w:val="004179D3"/>
    <w:rsid w:val="00417BD4"/>
    <w:rsid w:val="00417E30"/>
    <w:rsid w:val="0042006C"/>
    <w:rsid w:val="00420246"/>
    <w:rsid w:val="00420287"/>
    <w:rsid w:val="00420782"/>
    <w:rsid w:val="00420805"/>
    <w:rsid w:val="004208C8"/>
    <w:rsid w:val="00420E0A"/>
    <w:rsid w:val="004210C3"/>
    <w:rsid w:val="004214CE"/>
    <w:rsid w:val="00421971"/>
    <w:rsid w:val="00421ACA"/>
    <w:rsid w:val="00421E7E"/>
    <w:rsid w:val="0042249F"/>
    <w:rsid w:val="00422985"/>
    <w:rsid w:val="00422E68"/>
    <w:rsid w:val="004233AA"/>
    <w:rsid w:val="0042376B"/>
    <w:rsid w:val="0042396F"/>
    <w:rsid w:val="00423EE4"/>
    <w:rsid w:val="00424042"/>
    <w:rsid w:val="004240CC"/>
    <w:rsid w:val="004240EF"/>
    <w:rsid w:val="00424138"/>
    <w:rsid w:val="0042429E"/>
    <w:rsid w:val="0042432F"/>
    <w:rsid w:val="00424559"/>
    <w:rsid w:val="00424741"/>
    <w:rsid w:val="004248D8"/>
    <w:rsid w:val="00424B59"/>
    <w:rsid w:val="00424E96"/>
    <w:rsid w:val="0042571D"/>
    <w:rsid w:val="004258E5"/>
    <w:rsid w:val="00425BD1"/>
    <w:rsid w:val="00425CBC"/>
    <w:rsid w:val="00425D4D"/>
    <w:rsid w:val="00425ED0"/>
    <w:rsid w:val="004260C0"/>
    <w:rsid w:val="004262EB"/>
    <w:rsid w:val="00426327"/>
    <w:rsid w:val="00426678"/>
    <w:rsid w:val="00426C14"/>
    <w:rsid w:val="00426EC0"/>
    <w:rsid w:val="00427043"/>
    <w:rsid w:val="004271CA"/>
    <w:rsid w:val="004272DA"/>
    <w:rsid w:val="0043008B"/>
    <w:rsid w:val="004300EE"/>
    <w:rsid w:val="00430495"/>
    <w:rsid w:val="00430AF8"/>
    <w:rsid w:val="00430DED"/>
    <w:rsid w:val="00430EFB"/>
    <w:rsid w:val="00430FD4"/>
    <w:rsid w:val="004311C5"/>
    <w:rsid w:val="00431373"/>
    <w:rsid w:val="00431BD3"/>
    <w:rsid w:val="00431DF9"/>
    <w:rsid w:val="004326A2"/>
    <w:rsid w:val="004327F3"/>
    <w:rsid w:val="00432922"/>
    <w:rsid w:val="00432A02"/>
    <w:rsid w:val="00432C7C"/>
    <w:rsid w:val="00432DE2"/>
    <w:rsid w:val="00432E81"/>
    <w:rsid w:val="004331F0"/>
    <w:rsid w:val="004334B7"/>
    <w:rsid w:val="004334F1"/>
    <w:rsid w:val="00433529"/>
    <w:rsid w:val="0043354A"/>
    <w:rsid w:val="00433AE4"/>
    <w:rsid w:val="00433C74"/>
    <w:rsid w:val="00433DF7"/>
    <w:rsid w:val="00433EF2"/>
    <w:rsid w:val="004342F2"/>
    <w:rsid w:val="004348DC"/>
    <w:rsid w:val="00434A96"/>
    <w:rsid w:val="00434C39"/>
    <w:rsid w:val="00434ECE"/>
    <w:rsid w:val="004354DB"/>
    <w:rsid w:val="004355A4"/>
    <w:rsid w:val="0043573B"/>
    <w:rsid w:val="00435820"/>
    <w:rsid w:val="004359BD"/>
    <w:rsid w:val="00435FFB"/>
    <w:rsid w:val="00436032"/>
    <w:rsid w:val="004360FD"/>
    <w:rsid w:val="0043611B"/>
    <w:rsid w:val="0043622F"/>
    <w:rsid w:val="0043662D"/>
    <w:rsid w:val="004366D7"/>
    <w:rsid w:val="00436CA3"/>
    <w:rsid w:val="00436DEE"/>
    <w:rsid w:val="00437035"/>
    <w:rsid w:val="00437048"/>
    <w:rsid w:val="0043738F"/>
    <w:rsid w:val="00437782"/>
    <w:rsid w:val="00437868"/>
    <w:rsid w:val="00437A84"/>
    <w:rsid w:val="00437B66"/>
    <w:rsid w:val="00440032"/>
    <w:rsid w:val="0044065C"/>
    <w:rsid w:val="004408F1"/>
    <w:rsid w:val="00440B28"/>
    <w:rsid w:val="00440C0F"/>
    <w:rsid w:val="00440EA7"/>
    <w:rsid w:val="00440F10"/>
    <w:rsid w:val="00440F39"/>
    <w:rsid w:val="0044127D"/>
    <w:rsid w:val="00441285"/>
    <w:rsid w:val="0044135F"/>
    <w:rsid w:val="00441787"/>
    <w:rsid w:val="004417BA"/>
    <w:rsid w:val="004419B8"/>
    <w:rsid w:val="00441D69"/>
    <w:rsid w:val="00441F30"/>
    <w:rsid w:val="00442161"/>
    <w:rsid w:val="0044231E"/>
    <w:rsid w:val="0044232C"/>
    <w:rsid w:val="00442B51"/>
    <w:rsid w:val="00442F95"/>
    <w:rsid w:val="004432CF"/>
    <w:rsid w:val="00443598"/>
    <w:rsid w:val="004436E5"/>
    <w:rsid w:val="0044372E"/>
    <w:rsid w:val="00443D81"/>
    <w:rsid w:val="00443D88"/>
    <w:rsid w:val="004440FD"/>
    <w:rsid w:val="004443A8"/>
    <w:rsid w:val="00444673"/>
    <w:rsid w:val="004446EA"/>
    <w:rsid w:val="004447FF"/>
    <w:rsid w:val="00444BAC"/>
    <w:rsid w:val="00444E58"/>
    <w:rsid w:val="00445485"/>
    <w:rsid w:val="00445691"/>
    <w:rsid w:val="00445DAA"/>
    <w:rsid w:val="00445F0C"/>
    <w:rsid w:val="00445FA1"/>
    <w:rsid w:val="00445FCD"/>
    <w:rsid w:val="00446217"/>
    <w:rsid w:val="0044666E"/>
    <w:rsid w:val="0044693E"/>
    <w:rsid w:val="00446AE0"/>
    <w:rsid w:val="00446E2D"/>
    <w:rsid w:val="00446FDE"/>
    <w:rsid w:val="0044723C"/>
    <w:rsid w:val="00447745"/>
    <w:rsid w:val="00447935"/>
    <w:rsid w:val="00447C75"/>
    <w:rsid w:val="00447F50"/>
    <w:rsid w:val="00450383"/>
    <w:rsid w:val="004508A0"/>
    <w:rsid w:val="00451050"/>
    <w:rsid w:val="00451723"/>
    <w:rsid w:val="00451780"/>
    <w:rsid w:val="00451A77"/>
    <w:rsid w:val="00451B37"/>
    <w:rsid w:val="00451BE7"/>
    <w:rsid w:val="00451C4B"/>
    <w:rsid w:val="00451C67"/>
    <w:rsid w:val="00451CDB"/>
    <w:rsid w:val="00451D4B"/>
    <w:rsid w:val="0045226D"/>
    <w:rsid w:val="004523E8"/>
    <w:rsid w:val="00452405"/>
    <w:rsid w:val="00452468"/>
    <w:rsid w:val="004526A7"/>
    <w:rsid w:val="0045286C"/>
    <w:rsid w:val="00452BF2"/>
    <w:rsid w:val="00452C16"/>
    <w:rsid w:val="004530BC"/>
    <w:rsid w:val="00453144"/>
    <w:rsid w:val="00453778"/>
    <w:rsid w:val="004539D8"/>
    <w:rsid w:val="004539ED"/>
    <w:rsid w:val="004539F4"/>
    <w:rsid w:val="00453B87"/>
    <w:rsid w:val="00453B9F"/>
    <w:rsid w:val="004542E4"/>
    <w:rsid w:val="00454492"/>
    <w:rsid w:val="004545CB"/>
    <w:rsid w:val="004545D8"/>
    <w:rsid w:val="004546A6"/>
    <w:rsid w:val="004549F6"/>
    <w:rsid w:val="00454A61"/>
    <w:rsid w:val="00454A72"/>
    <w:rsid w:val="00454C79"/>
    <w:rsid w:val="00454CD1"/>
    <w:rsid w:val="00454FD5"/>
    <w:rsid w:val="0045507F"/>
    <w:rsid w:val="0045516D"/>
    <w:rsid w:val="0045520B"/>
    <w:rsid w:val="0045533E"/>
    <w:rsid w:val="004553B5"/>
    <w:rsid w:val="004556BC"/>
    <w:rsid w:val="00455A3D"/>
    <w:rsid w:val="00455A77"/>
    <w:rsid w:val="00455C72"/>
    <w:rsid w:val="00455DD1"/>
    <w:rsid w:val="00455E52"/>
    <w:rsid w:val="00455EEB"/>
    <w:rsid w:val="00455FBE"/>
    <w:rsid w:val="00456023"/>
    <w:rsid w:val="004560BC"/>
    <w:rsid w:val="00456134"/>
    <w:rsid w:val="00456260"/>
    <w:rsid w:val="004563C3"/>
    <w:rsid w:val="004568CC"/>
    <w:rsid w:val="0045691E"/>
    <w:rsid w:val="00456983"/>
    <w:rsid w:val="00456C11"/>
    <w:rsid w:val="00456D86"/>
    <w:rsid w:val="00457001"/>
    <w:rsid w:val="00457038"/>
    <w:rsid w:val="004573CC"/>
    <w:rsid w:val="00457995"/>
    <w:rsid w:val="00457BEA"/>
    <w:rsid w:val="00457D88"/>
    <w:rsid w:val="00457E46"/>
    <w:rsid w:val="00457F6F"/>
    <w:rsid w:val="00460094"/>
    <w:rsid w:val="0046017C"/>
    <w:rsid w:val="004601E1"/>
    <w:rsid w:val="004608A6"/>
    <w:rsid w:val="00460AE9"/>
    <w:rsid w:val="00460BE6"/>
    <w:rsid w:val="00460CAC"/>
    <w:rsid w:val="00460F1C"/>
    <w:rsid w:val="00461248"/>
    <w:rsid w:val="004612D1"/>
    <w:rsid w:val="004615F8"/>
    <w:rsid w:val="00461E0F"/>
    <w:rsid w:val="00462159"/>
    <w:rsid w:val="0046227B"/>
    <w:rsid w:val="004627BC"/>
    <w:rsid w:val="00462E22"/>
    <w:rsid w:val="0046308D"/>
    <w:rsid w:val="00463572"/>
    <w:rsid w:val="00463BB8"/>
    <w:rsid w:val="00463CED"/>
    <w:rsid w:val="004647E8"/>
    <w:rsid w:val="004648BF"/>
    <w:rsid w:val="004649DD"/>
    <w:rsid w:val="00464CF5"/>
    <w:rsid w:val="00464D48"/>
    <w:rsid w:val="00464FA4"/>
    <w:rsid w:val="00464FE0"/>
    <w:rsid w:val="004651C8"/>
    <w:rsid w:val="00465518"/>
    <w:rsid w:val="00465841"/>
    <w:rsid w:val="00465AB6"/>
    <w:rsid w:val="00465B6C"/>
    <w:rsid w:val="00465D77"/>
    <w:rsid w:val="00465E06"/>
    <w:rsid w:val="004660BA"/>
    <w:rsid w:val="004662E1"/>
    <w:rsid w:val="004663A9"/>
    <w:rsid w:val="004665DC"/>
    <w:rsid w:val="00466A92"/>
    <w:rsid w:val="00466AAC"/>
    <w:rsid w:val="00466EC0"/>
    <w:rsid w:val="0046763A"/>
    <w:rsid w:val="00467718"/>
    <w:rsid w:val="004677BA"/>
    <w:rsid w:val="0046789F"/>
    <w:rsid w:val="004678AF"/>
    <w:rsid w:val="004678B0"/>
    <w:rsid w:val="00467AFC"/>
    <w:rsid w:val="00467C29"/>
    <w:rsid w:val="00467C82"/>
    <w:rsid w:val="00467D09"/>
    <w:rsid w:val="00467D5C"/>
    <w:rsid w:val="00467DE4"/>
    <w:rsid w:val="004700CB"/>
    <w:rsid w:val="00470369"/>
    <w:rsid w:val="00470373"/>
    <w:rsid w:val="00470647"/>
    <w:rsid w:val="00471095"/>
    <w:rsid w:val="00471147"/>
    <w:rsid w:val="00471319"/>
    <w:rsid w:val="0047134E"/>
    <w:rsid w:val="00471637"/>
    <w:rsid w:val="004718DB"/>
    <w:rsid w:val="0047193B"/>
    <w:rsid w:val="00471955"/>
    <w:rsid w:val="00471B61"/>
    <w:rsid w:val="00471C8D"/>
    <w:rsid w:val="00471CB8"/>
    <w:rsid w:val="00471EDB"/>
    <w:rsid w:val="004720AA"/>
    <w:rsid w:val="004722A7"/>
    <w:rsid w:val="0047298E"/>
    <w:rsid w:val="00472B0D"/>
    <w:rsid w:val="00472B1A"/>
    <w:rsid w:val="00472BEB"/>
    <w:rsid w:val="00472CDB"/>
    <w:rsid w:val="00472CF5"/>
    <w:rsid w:val="00472D11"/>
    <w:rsid w:val="00472FCE"/>
    <w:rsid w:val="0047349C"/>
    <w:rsid w:val="00473504"/>
    <w:rsid w:val="004738EE"/>
    <w:rsid w:val="00473E48"/>
    <w:rsid w:val="00473F1A"/>
    <w:rsid w:val="00473F8F"/>
    <w:rsid w:val="004741DF"/>
    <w:rsid w:val="00474276"/>
    <w:rsid w:val="004742F4"/>
    <w:rsid w:val="004743D9"/>
    <w:rsid w:val="00474848"/>
    <w:rsid w:val="0047490D"/>
    <w:rsid w:val="00474A08"/>
    <w:rsid w:val="0047505B"/>
    <w:rsid w:val="004750E2"/>
    <w:rsid w:val="00475227"/>
    <w:rsid w:val="00475245"/>
    <w:rsid w:val="00475411"/>
    <w:rsid w:val="0047559A"/>
    <w:rsid w:val="0047562B"/>
    <w:rsid w:val="004756C6"/>
    <w:rsid w:val="00475A7B"/>
    <w:rsid w:val="00475AC4"/>
    <w:rsid w:val="00475C6D"/>
    <w:rsid w:val="00475D7F"/>
    <w:rsid w:val="00475E85"/>
    <w:rsid w:val="00475FD1"/>
    <w:rsid w:val="00476046"/>
    <w:rsid w:val="0047610D"/>
    <w:rsid w:val="00476248"/>
    <w:rsid w:val="00476711"/>
    <w:rsid w:val="0047692B"/>
    <w:rsid w:val="00476AFA"/>
    <w:rsid w:val="00476B4D"/>
    <w:rsid w:val="0047710A"/>
    <w:rsid w:val="00477213"/>
    <w:rsid w:val="0047745C"/>
    <w:rsid w:val="0047778F"/>
    <w:rsid w:val="004778FA"/>
    <w:rsid w:val="00477D70"/>
    <w:rsid w:val="004801F7"/>
    <w:rsid w:val="004803F3"/>
    <w:rsid w:val="004805E1"/>
    <w:rsid w:val="004806D9"/>
    <w:rsid w:val="0048084A"/>
    <w:rsid w:val="00480A5F"/>
    <w:rsid w:val="00480B06"/>
    <w:rsid w:val="00480C4D"/>
    <w:rsid w:val="0048128C"/>
    <w:rsid w:val="00481728"/>
    <w:rsid w:val="00481934"/>
    <w:rsid w:val="00482018"/>
    <w:rsid w:val="004820BF"/>
    <w:rsid w:val="00482188"/>
    <w:rsid w:val="00482360"/>
    <w:rsid w:val="004824DA"/>
    <w:rsid w:val="004825AE"/>
    <w:rsid w:val="00482731"/>
    <w:rsid w:val="00482AC7"/>
    <w:rsid w:val="00482DBA"/>
    <w:rsid w:val="00482E05"/>
    <w:rsid w:val="00482EFB"/>
    <w:rsid w:val="00482FEC"/>
    <w:rsid w:val="00483177"/>
    <w:rsid w:val="004838FE"/>
    <w:rsid w:val="0048393E"/>
    <w:rsid w:val="00483D81"/>
    <w:rsid w:val="00484135"/>
    <w:rsid w:val="004843B1"/>
    <w:rsid w:val="004847CA"/>
    <w:rsid w:val="00484BE2"/>
    <w:rsid w:val="00484C77"/>
    <w:rsid w:val="00484F64"/>
    <w:rsid w:val="0048523D"/>
    <w:rsid w:val="0048528A"/>
    <w:rsid w:val="004852BA"/>
    <w:rsid w:val="004852C2"/>
    <w:rsid w:val="00485685"/>
    <w:rsid w:val="004856F3"/>
    <w:rsid w:val="00485AF5"/>
    <w:rsid w:val="00485D98"/>
    <w:rsid w:val="00485E10"/>
    <w:rsid w:val="00486198"/>
    <w:rsid w:val="0048648D"/>
    <w:rsid w:val="0048676C"/>
    <w:rsid w:val="00486A2F"/>
    <w:rsid w:val="00486B00"/>
    <w:rsid w:val="00486B7E"/>
    <w:rsid w:val="00486CDC"/>
    <w:rsid w:val="0048711C"/>
    <w:rsid w:val="0048727D"/>
    <w:rsid w:val="00487724"/>
    <w:rsid w:val="00487AE0"/>
    <w:rsid w:val="00487B6D"/>
    <w:rsid w:val="00487F5E"/>
    <w:rsid w:val="004900C2"/>
    <w:rsid w:val="0049025B"/>
    <w:rsid w:val="00490373"/>
    <w:rsid w:val="0049057C"/>
    <w:rsid w:val="00490752"/>
    <w:rsid w:val="0049076B"/>
    <w:rsid w:val="00490AAB"/>
    <w:rsid w:val="00491094"/>
    <w:rsid w:val="00491144"/>
    <w:rsid w:val="0049122D"/>
    <w:rsid w:val="00491306"/>
    <w:rsid w:val="0049154C"/>
    <w:rsid w:val="004915A4"/>
    <w:rsid w:val="004915C1"/>
    <w:rsid w:val="00491705"/>
    <w:rsid w:val="004917CF"/>
    <w:rsid w:val="004917DB"/>
    <w:rsid w:val="004917F8"/>
    <w:rsid w:val="00491A5C"/>
    <w:rsid w:val="00491BC4"/>
    <w:rsid w:val="00492365"/>
    <w:rsid w:val="00492753"/>
    <w:rsid w:val="00492EB3"/>
    <w:rsid w:val="00492EDD"/>
    <w:rsid w:val="0049313E"/>
    <w:rsid w:val="00493C04"/>
    <w:rsid w:val="00493C45"/>
    <w:rsid w:val="00493CEF"/>
    <w:rsid w:val="00494029"/>
    <w:rsid w:val="0049470E"/>
    <w:rsid w:val="00494837"/>
    <w:rsid w:val="00494D38"/>
    <w:rsid w:val="0049515C"/>
    <w:rsid w:val="004953D1"/>
    <w:rsid w:val="00495A75"/>
    <w:rsid w:val="00495E39"/>
    <w:rsid w:val="00495FD5"/>
    <w:rsid w:val="0049606E"/>
    <w:rsid w:val="0049618F"/>
    <w:rsid w:val="004965B3"/>
    <w:rsid w:val="004966DB"/>
    <w:rsid w:val="0049689F"/>
    <w:rsid w:val="0049693A"/>
    <w:rsid w:val="00496B51"/>
    <w:rsid w:val="00496B9B"/>
    <w:rsid w:val="00496C52"/>
    <w:rsid w:val="004970AA"/>
    <w:rsid w:val="0049737B"/>
    <w:rsid w:val="0049745F"/>
    <w:rsid w:val="0049799A"/>
    <w:rsid w:val="00497A6F"/>
    <w:rsid w:val="00497A73"/>
    <w:rsid w:val="00497C3D"/>
    <w:rsid w:val="00497E3C"/>
    <w:rsid w:val="004A0A27"/>
    <w:rsid w:val="004A0C46"/>
    <w:rsid w:val="004A125D"/>
    <w:rsid w:val="004A12AF"/>
    <w:rsid w:val="004A159A"/>
    <w:rsid w:val="004A16A6"/>
    <w:rsid w:val="004A16BD"/>
    <w:rsid w:val="004A16DC"/>
    <w:rsid w:val="004A17BA"/>
    <w:rsid w:val="004A18A9"/>
    <w:rsid w:val="004A1935"/>
    <w:rsid w:val="004A1A0D"/>
    <w:rsid w:val="004A1A0E"/>
    <w:rsid w:val="004A1A67"/>
    <w:rsid w:val="004A1A84"/>
    <w:rsid w:val="004A1A9B"/>
    <w:rsid w:val="004A1ADD"/>
    <w:rsid w:val="004A1B13"/>
    <w:rsid w:val="004A1B42"/>
    <w:rsid w:val="004A2307"/>
    <w:rsid w:val="004A2399"/>
    <w:rsid w:val="004A298C"/>
    <w:rsid w:val="004A2DB3"/>
    <w:rsid w:val="004A2ED7"/>
    <w:rsid w:val="004A2FF3"/>
    <w:rsid w:val="004A31B5"/>
    <w:rsid w:val="004A3312"/>
    <w:rsid w:val="004A3465"/>
    <w:rsid w:val="004A3535"/>
    <w:rsid w:val="004A362F"/>
    <w:rsid w:val="004A3657"/>
    <w:rsid w:val="004A3750"/>
    <w:rsid w:val="004A395A"/>
    <w:rsid w:val="004A39EC"/>
    <w:rsid w:val="004A3DD7"/>
    <w:rsid w:val="004A3E78"/>
    <w:rsid w:val="004A3F1B"/>
    <w:rsid w:val="004A3F91"/>
    <w:rsid w:val="004A3FBB"/>
    <w:rsid w:val="004A4037"/>
    <w:rsid w:val="004A4159"/>
    <w:rsid w:val="004A43F4"/>
    <w:rsid w:val="004A45AC"/>
    <w:rsid w:val="004A4A6A"/>
    <w:rsid w:val="004A4BE7"/>
    <w:rsid w:val="004A4C8C"/>
    <w:rsid w:val="004A4EF5"/>
    <w:rsid w:val="004A50BC"/>
    <w:rsid w:val="004A515C"/>
    <w:rsid w:val="004A53AC"/>
    <w:rsid w:val="004A54F1"/>
    <w:rsid w:val="004A5638"/>
    <w:rsid w:val="004A570B"/>
    <w:rsid w:val="004A5997"/>
    <w:rsid w:val="004A5EAE"/>
    <w:rsid w:val="004A5F36"/>
    <w:rsid w:val="004A5F91"/>
    <w:rsid w:val="004A628D"/>
    <w:rsid w:val="004A64A9"/>
    <w:rsid w:val="004A6607"/>
    <w:rsid w:val="004A670E"/>
    <w:rsid w:val="004A673A"/>
    <w:rsid w:val="004A6817"/>
    <w:rsid w:val="004A69B4"/>
    <w:rsid w:val="004A6A25"/>
    <w:rsid w:val="004A6B21"/>
    <w:rsid w:val="004A710F"/>
    <w:rsid w:val="004A7134"/>
    <w:rsid w:val="004A716B"/>
    <w:rsid w:val="004A7290"/>
    <w:rsid w:val="004A72D7"/>
    <w:rsid w:val="004A7345"/>
    <w:rsid w:val="004A7407"/>
    <w:rsid w:val="004A771F"/>
    <w:rsid w:val="004A78D1"/>
    <w:rsid w:val="004A799E"/>
    <w:rsid w:val="004A7BE5"/>
    <w:rsid w:val="004B0028"/>
    <w:rsid w:val="004B01C6"/>
    <w:rsid w:val="004B020B"/>
    <w:rsid w:val="004B044D"/>
    <w:rsid w:val="004B08C2"/>
    <w:rsid w:val="004B0AD5"/>
    <w:rsid w:val="004B0CDA"/>
    <w:rsid w:val="004B0E67"/>
    <w:rsid w:val="004B0EB8"/>
    <w:rsid w:val="004B1D99"/>
    <w:rsid w:val="004B1E64"/>
    <w:rsid w:val="004B2039"/>
    <w:rsid w:val="004B23DA"/>
    <w:rsid w:val="004B2526"/>
    <w:rsid w:val="004B2588"/>
    <w:rsid w:val="004B271F"/>
    <w:rsid w:val="004B28AF"/>
    <w:rsid w:val="004B291A"/>
    <w:rsid w:val="004B2E4A"/>
    <w:rsid w:val="004B31B8"/>
    <w:rsid w:val="004B3229"/>
    <w:rsid w:val="004B323B"/>
    <w:rsid w:val="004B32F5"/>
    <w:rsid w:val="004B3547"/>
    <w:rsid w:val="004B36ED"/>
    <w:rsid w:val="004B3A1B"/>
    <w:rsid w:val="004B3DA1"/>
    <w:rsid w:val="004B3EDF"/>
    <w:rsid w:val="004B45AD"/>
    <w:rsid w:val="004B472A"/>
    <w:rsid w:val="004B4F2B"/>
    <w:rsid w:val="004B5368"/>
    <w:rsid w:val="004B53AC"/>
    <w:rsid w:val="004B544D"/>
    <w:rsid w:val="004B55DB"/>
    <w:rsid w:val="004B55F6"/>
    <w:rsid w:val="004B5A6E"/>
    <w:rsid w:val="004B5B89"/>
    <w:rsid w:val="004B5B8F"/>
    <w:rsid w:val="004B5B99"/>
    <w:rsid w:val="004B5C56"/>
    <w:rsid w:val="004B5DA5"/>
    <w:rsid w:val="004B5E13"/>
    <w:rsid w:val="004B5E35"/>
    <w:rsid w:val="004B5FB1"/>
    <w:rsid w:val="004B62B9"/>
    <w:rsid w:val="004B6876"/>
    <w:rsid w:val="004B69F2"/>
    <w:rsid w:val="004B69F3"/>
    <w:rsid w:val="004B6A12"/>
    <w:rsid w:val="004B6AB6"/>
    <w:rsid w:val="004B6B48"/>
    <w:rsid w:val="004B6FC8"/>
    <w:rsid w:val="004B7103"/>
    <w:rsid w:val="004B715F"/>
    <w:rsid w:val="004B7512"/>
    <w:rsid w:val="004B7AE0"/>
    <w:rsid w:val="004B7DB5"/>
    <w:rsid w:val="004C01CC"/>
    <w:rsid w:val="004C0390"/>
    <w:rsid w:val="004C0460"/>
    <w:rsid w:val="004C0770"/>
    <w:rsid w:val="004C077C"/>
    <w:rsid w:val="004C07D5"/>
    <w:rsid w:val="004C0A05"/>
    <w:rsid w:val="004C0D16"/>
    <w:rsid w:val="004C0D2A"/>
    <w:rsid w:val="004C0D69"/>
    <w:rsid w:val="004C0EBB"/>
    <w:rsid w:val="004C0ECE"/>
    <w:rsid w:val="004C1400"/>
    <w:rsid w:val="004C1557"/>
    <w:rsid w:val="004C15A2"/>
    <w:rsid w:val="004C161F"/>
    <w:rsid w:val="004C17C8"/>
    <w:rsid w:val="004C1A38"/>
    <w:rsid w:val="004C1E3E"/>
    <w:rsid w:val="004C1E53"/>
    <w:rsid w:val="004C1EDE"/>
    <w:rsid w:val="004C20CD"/>
    <w:rsid w:val="004C2381"/>
    <w:rsid w:val="004C23A5"/>
    <w:rsid w:val="004C2423"/>
    <w:rsid w:val="004C2770"/>
    <w:rsid w:val="004C2CF8"/>
    <w:rsid w:val="004C2EBB"/>
    <w:rsid w:val="004C3085"/>
    <w:rsid w:val="004C325B"/>
    <w:rsid w:val="004C346F"/>
    <w:rsid w:val="004C37E5"/>
    <w:rsid w:val="004C3897"/>
    <w:rsid w:val="004C3A2C"/>
    <w:rsid w:val="004C410A"/>
    <w:rsid w:val="004C4541"/>
    <w:rsid w:val="004C48F0"/>
    <w:rsid w:val="004C520F"/>
    <w:rsid w:val="004C5579"/>
    <w:rsid w:val="004C55A1"/>
    <w:rsid w:val="004C57F2"/>
    <w:rsid w:val="004C5841"/>
    <w:rsid w:val="004C597D"/>
    <w:rsid w:val="004C5B05"/>
    <w:rsid w:val="004C5B1F"/>
    <w:rsid w:val="004C5B81"/>
    <w:rsid w:val="004C5F5E"/>
    <w:rsid w:val="004C60DF"/>
    <w:rsid w:val="004C66C3"/>
    <w:rsid w:val="004C6732"/>
    <w:rsid w:val="004C682E"/>
    <w:rsid w:val="004C690A"/>
    <w:rsid w:val="004C69C9"/>
    <w:rsid w:val="004C6A72"/>
    <w:rsid w:val="004C6D14"/>
    <w:rsid w:val="004C7251"/>
    <w:rsid w:val="004C7286"/>
    <w:rsid w:val="004C74E1"/>
    <w:rsid w:val="004C756A"/>
    <w:rsid w:val="004C7785"/>
    <w:rsid w:val="004C7BAA"/>
    <w:rsid w:val="004C7C9B"/>
    <w:rsid w:val="004C7D30"/>
    <w:rsid w:val="004C7DCB"/>
    <w:rsid w:val="004C7E35"/>
    <w:rsid w:val="004C7F7C"/>
    <w:rsid w:val="004D011E"/>
    <w:rsid w:val="004D0357"/>
    <w:rsid w:val="004D07B6"/>
    <w:rsid w:val="004D0805"/>
    <w:rsid w:val="004D0808"/>
    <w:rsid w:val="004D0ABA"/>
    <w:rsid w:val="004D0CA1"/>
    <w:rsid w:val="004D0CC9"/>
    <w:rsid w:val="004D0DDB"/>
    <w:rsid w:val="004D1095"/>
    <w:rsid w:val="004D109F"/>
    <w:rsid w:val="004D1135"/>
    <w:rsid w:val="004D126C"/>
    <w:rsid w:val="004D19DB"/>
    <w:rsid w:val="004D1F52"/>
    <w:rsid w:val="004D210E"/>
    <w:rsid w:val="004D215A"/>
    <w:rsid w:val="004D21AE"/>
    <w:rsid w:val="004D2203"/>
    <w:rsid w:val="004D2426"/>
    <w:rsid w:val="004D25BC"/>
    <w:rsid w:val="004D2BF6"/>
    <w:rsid w:val="004D2C03"/>
    <w:rsid w:val="004D34A3"/>
    <w:rsid w:val="004D34C1"/>
    <w:rsid w:val="004D3922"/>
    <w:rsid w:val="004D39D3"/>
    <w:rsid w:val="004D3A9D"/>
    <w:rsid w:val="004D3B0D"/>
    <w:rsid w:val="004D3BAB"/>
    <w:rsid w:val="004D3DB6"/>
    <w:rsid w:val="004D3EBC"/>
    <w:rsid w:val="004D4205"/>
    <w:rsid w:val="004D4257"/>
    <w:rsid w:val="004D4421"/>
    <w:rsid w:val="004D451C"/>
    <w:rsid w:val="004D486C"/>
    <w:rsid w:val="004D48A3"/>
    <w:rsid w:val="004D48CE"/>
    <w:rsid w:val="004D4BFE"/>
    <w:rsid w:val="004D51F5"/>
    <w:rsid w:val="004D539B"/>
    <w:rsid w:val="004D56C4"/>
    <w:rsid w:val="004D5746"/>
    <w:rsid w:val="004D598C"/>
    <w:rsid w:val="004D5B6D"/>
    <w:rsid w:val="004D5BC2"/>
    <w:rsid w:val="004D5BE5"/>
    <w:rsid w:val="004D5DE2"/>
    <w:rsid w:val="004D5F34"/>
    <w:rsid w:val="004D607D"/>
    <w:rsid w:val="004D6B55"/>
    <w:rsid w:val="004D6C4D"/>
    <w:rsid w:val="004D6C61"/>
    <w:rsid w:val="004D74FA"/>
    <w:rsid w:val="004D7698"/>
    <w:rsid w:val="004D798B"/>
    <w:rsid w:val="004D7BEB"/>
    <w:rsid w:val="004D7E67"/>
    <w:rsid w:val="004D7ED0"/>
    <w:rsid w:val="004D7F13"/>
    <w:rsid w:val="004E035A"/>
    <w:rsid w:val="004E037B"/>
    <w:rsid w:val="004E04E3"/>
    <w:rsid w:val="004E0674"/>
    <w:rsid w:val="004E116E"/>
    <w:rsid w:val="004E149A"/>
    <w:rsid w:val="004E1599"/>
    <w:rsid w:val="004E192F"/>
    <w:rsid w:val="004E196E"/>
    <w:rsid w:val="004E1B43"/>
    <w:rsid w:val="004E1C3D"/>
    <w:rsid w:val="004E1DC7"/>
    <w:rsid w:val="004E1DE4"/>
    <w:rsid w:val="004E1FD1"/>
    <w:rsid w:val="004E2117"/>
    <w:rsid w:val="004E27D2"/>
    <w:rsid w:val="004E2AA8"/>
    <w:rsid w:val="004E2CCE"/>
    <w:rsid w:val="004E2E64"/>
    <w:rsid w:val="004E2F53"/>
    <w:rsid w:val="004E30DA"/>
    <w:rsid w:val="004E310F"/>
    <w:rsid w:val="004E356D"/>
    <w:rsid w:val="004E3571"/>
    <w:rsid w:val="004E372E"/>
    <w:rsid w:val="004E3965"/>
    <w:rsid w:val="004E3978"/>
    <w:rsid w:val="004E3A87"/>
    <w:rsid w:val="004E3B5C"/>
    <w:rsid w:val="004E4109"/>
    <w:rsid w:val="004E4391"/>
    <w:rsid w:val="004E4CAC"/>
    <w:rsid w:val="004E4EC3"/>
    <w:rsid w:val="004E4EFC"/>
    <w:rsid w:val="004E4FA0"/>
    <w:rsid w:val="004E5131"/>
    <w:rsid w:val="004E5494"/>
    <w:rsid w:val="004E57E3"/>
    <w:rsid w:val="004E5AE4"/>
    <w:rsid w:val="004E5C10"/>
    <w:rsid w:val="004E5C67"/>
    <w:rsid w:val="004E5C97"/>
    <w:rsid w:val="004E5CA1"/>
    <w:rsid w:val="004E5DDE"/>
    <w:rsid w:val="004E5E1B"/>
    <w:rsid w:val="004E5F62"/>
    <w:rsid w:val="004E6101"/>
    <w:rsid w:val="004E61A3"/>
    <w:rsid w:val="004E6318"/>
    <w:rsid w:val="004E6849"/>
    <w:rsid w:val="004E6B2B"/>
    <w:rsid w:val="004E6BDB"/>
    <w:rsid w:val="004E6E7D"/>
    <w:rsid w:val="004E6F6C"/>
    <w:rsid w:val="004E70CB"/>
    <w:rsid w:val="004E71BA"/>
    <w:rsid w:val="004E7316"/>
    <w:rsid w:val="004E74E2"/>
    <w:rsid w:val="004E7619"/>
    <w:rsid w:val="004E79C1"/>
    <w:rsid w:val="004E7A7B"/>
    <w:rsid w:val="004E7D7E"/>
    <w:rsid w:val="004E7FD0"/>
    <w:rsid w:val="004F08CF"/>
    <w:rsid w:val="004F0C6F"/>
    <w:rsid w:val="004F0F31"/>
    <w:rsid w:val="004F1240"/>
    <w:rsid w:val="004F12D5"/>
    <w:rsid w:val="004F1424"/>
    <w:rsid w:val="004F14DA"/>
    <w:rsid w:val="004F18AD"/>
    <w:rsid w:val="004F1D25"/>
    <w:rsid w:val="004F1DB0"/>
    <w:rsid w:val="004F1EED"/>
    <w:rsid w:val="004F20C2"/>
    <w:rsid w:val="004F2558"/>
    <w:rsid w:val="004F2907"/>
    <w:rsid w:val="004F2A63"/>
    <w:rsid w:val="004F2B66"/>
    <w:rsid w:val="004F2C45"/>
    <w:rsid w:val="004F2D0E"/>
    <w:rsid w:val="004F306C"/>
    <w:rsid w:val="004F30C0"/>
    <w:rsid w:val="004F317F"/>
    <w:rsid w:val="004F31B6"/>
    <w:rsid w:val="004F32B6"/>
    <w:rsid w:val="004F34C8"/>
    <w:rsid w:val="004F3687"/>
    <w:rsid w:val="004F36AB"/>
    <w:rsid w:val="004F36C3"/>
    <w:rsid w:val="004F3782"/>
    <w:rsid w:val="004F3BA7"/>
    <w:rsid w:val="004F3DDC"/>
    <w:rsid w:val="004F4045"/>
    <w:rsid w:val="004F412D"/>
    <w:rsid w:val="004F418D"/>
    <w:rsid w:val="004F43B9"/>
    <w:rsid w:val="004F447A"/>
    <w:rsid w:val="004F44A6"/>
    <w:rsid w:val="004F4648"/>
    <w:rsid w:val="004F4888"/>
    <w:rsid w:val="004F4B94"/>
    <w:rsid w:val="004F4E6F"/>
    <w:rsid w:val="004F4EC9"/>
    <w:rsid w:val="004F5069"/>
    <w:rsid w:val="004F5133"/>
    <w:rsid w:val="004F51B4"/>
    <w:rsid w:val="004F5506"/>
    <w:rsid w:val="004F5873"/>
    <w:rsid w:val="004F5A0C"/>
    <w:rsid w:val="004F5BAD"/>
    <w:rsid w:val="004F5BCB"/>
    <w:rsid w:val="004F5BCD"/>
    <w:rsid w:val="004F5CEC"/>
    <w:rsid w:val="004F5EF1"/>
    <w:rsid w:val="004F6158"/>
    <w:rsid w:val="004F657E"/>
    <w:rsid w:val="004F6E72"/>
    <w:rsid w:val="004F70B3"/>
    <w:rsid w:val="004F7172"/>
    <w:rsid w:val="004F75F7"/>
    <w:rsid w:val="004F793F"/>
    <w:rsid w:val="004F7967"/>
    <w:rsid w:val="004F7A4B"/>
    <w:rsid w:val="004F7B4C"/>
    <w:rsid w:val="004F7C3A"/>
    <w:rsid w:val="004F7D0C"/>
    <w:rsid w:val="004F7E14"/>
    <w:rsid w:val="00500183"/>
    <w:rsid w:val="005001DE"/>
    <w:rsid w:val="0050073E"/>
    <w:rsid w:val="00500DA9"/>
    <w:rsid w:val="00500F10"/>
    <w:rsid w:val="00501057"/>
    <w:rsid w:val="005011C0"/>
    <w:rsid w:val="00501311"/>
    <w:rsid w:val="00501317"/>
    <w:rsid w:val="00501612"/>
    <w:rsid w:val="00501668"/>
    <w:rsid w:val="00501A95"/>
    <w:rsid w:val="00501AAB"/>
    <w:rsid w:val="00501DAE"/>
    <w:rsid w:val="00502191"/>
    <w:rsid w:val="0050251B"/>
    <w:rsid w:val="00502565"/>
    <w:rsid w:val="005026C7"/>
    <w:rsid w:val="00502C07"/>
    <w:rsid w:val="00502CCE"/>
    <w:rsid w:val="00502D4C"/>
    <w:rsid w:val="00502DB0"/>
    <w:rsid w:val="0050312F"/>
    <w:rsid w:val="00503804"/>
    <w:rsid w:val="005038C3"/>
    <w:rsid w:val="00503922"/>
    <w:rsid w:val="00503CBC"/>
    <w:rsid w:val="00503E61"/>
    <w:rsid w:val="00503F26"/>
    <w:rsid w:val="005042F6"/>
    <w:rsid w:val="0050467A"/>
    <w:rsid w:val="00504784"/>
    <w:rsid w:val="0050482D"/>
    <w:rsid w:val="00504C81"/>
    <w:rsid w:val="00504CC2"/>
    <w:rsid w:val="00504DB5"/>
    <w:rsid w:val="00504E43"/>
    <w:rsid w:val="00505023"/>
    <w:rsid w:val="00505117"/>
    <w:rsid w:val="00505590"/>
    <w:rsid w:val="005056FA"/>
    <w:rsid w:val="00505796"/>
    <w:rsid w:val="00505981"/>
    <w:rsid w:val="00505D21"/>
    <w:rsid w:val="00505DE4"/>
    <w:rsid w:val="0050619D"/>
    <w:rsid w:val="005067FC"/>
    <w:rsid w:val="0050680D"/>
    <w:rsid w:val="00506986"/>
    <w:rsid w:val="00506B1A"/>
    <w:rsid w:val="00506D48"/>
    <w:rsid w:val="00506D94"/>
    <w:rsid w:val="00506EF3"/>
    <w:rsid w:val="0050707A"/>
    <w:rsid w:val="00507240"/>
    <w:rsid w:val="005078A1"/>
    <w:rsid w:val="00507A08"/>
    <w:rsid w:val="00507B1B"/>
    <w:rsid w:val="00507E5B"/>
    <w:rsid w:val="0051007E"/>
    <w:rsid w:val="00510164"/>
    <w:rsid w:val="005101AE"/>
    <w:rsid w:val="005101E4"/>
    <w:rsid w:val="00510453"/>
    <w:rsid w:val="0051045F"/>
    <w:rsid w:val="0051050F"/>
    <w:rsid w:val="00510951"/>
    <w:rsid w:val="005110B7"/>
    <w:rsid w:val="00511303"/>
    <w:rsid w:val="00511509"/>
    <w:rsid w:val="00511C24"/>
    <w:rsid w:val="00511E34"/>
    <w:rsid w:val="005120FD"/>
    <w:rsid w:val="00512384"/>
    <w:rsid w:val="0051294E"/>
    <w:rsid w:val="005129F1"/>
    <w:rsid w:val="00512AD1"/>
    <w:rsid w:val="00512E56"/>
    <w:rsid w:val="00512ED5"/>
    <w:rsid w:val="00512EE2"/>
    <w:rsid w:val="00513009"/>
    <w:rsid w:val="005130AA"/>
    <w:rsid w:val="0051338E"/>
    <w:rsid w:val="005138F6"/>
    <w:rsid w:val="00513924"/>
    <w:rsid w:val="00513947"/>
    <w:rsid w:val="00513B61"/>
    <w:rsid w:val="00513B84"/>
    <w:rsid w:val="00513E00"/>
    <w:rsid w:val="00514215"/>
    <w:rsid w:val="00514323"/>
    <w:rsid w:val="00514366"/>
    <w:rsid w:val="00514480"/>
    <w:rsid w:val="005147E2"/>
    <w:rsid w:val="005153CA"/>
    <w:rsid w:val="00515AC1"/>
    <w:rsid w:val="00515B13"/>
    <w:rsid w:val="00515BBA"/>
    <w:rsid w:val="00515CC4"/>
    <w:rsid w:val="00515EAB"/>
    <w:rsid w:val="00515F23"/>
    <w:rsid w:val="00516664"/>
    <w:rsid w:val="005167DA"/>
    <w:rsid w:val="00516989"/>
    <w:rsid w:val="0051698D"/>
    <w:rsid w:val="00516C3D"/>
    <w:rsid w:val="00516C6E"/>
    <w:rsid w:val="00516CF7"/>
    <w:rsid w:val="00516E1B"/>
    <w:rsid w:val="00516F1C"/>
    <w:rsid w:val="00517373"/>
    <w:rsid w:val="00517736"/>
    <w:rsid w:val="00517A86"/>
    <w:rsid w:val="0052019F"/>
    <w:rsid w:val="00521032"/>
    <w:rsid w:val="005210B0"/>
    <w:rsid w:val="005212AE"/>
    <w:rsid w:val="00521434"/>
    <w:rsid w:val="0052190A"/>
    <w:rsid w:val="005219CB"/>
    <w:rsid w:val="00521AC1"/>
    <w:rsid w:val="00521CED"/>
    <w:rsid w:val="00521DB9"/>
    <w:rsid w:val="00521E65"/>
    <w:rsid w:val="0052229D"/>
    <w:rsid w:val="0052287C"/>
    <w:rsid w:val="005229E5"/>
    <w:rsid w:val="00522B0F"/>
    <w:rsid w:val="00522C28"/>
    <w:rsid w:val="00522C61"/>
    <w:rsid w:val="00522C66"/>
    <w:rsid w:val="00522E9E"/>
    <w:rsid w:val="005232B1"/>
    <w:rsid w:val="00523368"/>
    <w:rsid w:val="005233F7"/>
    <w:rsid w:val="0052362F"/>
    <w:rsid w:val="00523C88"/>
    <w:rsid w:val="00524082"/>
    <w:rsid w:val="005249B5"/>
    <w:rsid w:val="00524C61"/>
    <w:rsid w:val="00524CC0"/>
    <w:rsid w:val="00524DBC"/>
    <w:rsid w:val="0052504C"/>
    <w:rsid w:val="0052509D"/>
    <w:rsid w:val="005252A4"/>
    <w:rsid w:val="00525313"/>
    <w:rsid w:val="0052562A"/>
    <w:rsid w:val="00525761"/>
    <w:rsid w:val="00525984"/>
    <w:rsid w:val="00525A89"/>
    <w:rsid w:val="00525C51"/>
    <w:rsid w:val="00525EF5"/>
    <w:rsid w:val="0052602C"/>
    <w:rsid w:val="0052604F"/>
    <w:rsid w:val="005261E6"/>
    <w:rsid w:val="0052630B"/>
    <w:rsid w:val="00526702"/>
    <w:rsid w:val="0052672E"/>
    <w:rsid w:val="005267DE"/>
    <w:rsid w:val="00526804"/>
    <w:rsid w:val="00526886"/>
    <w:rsid w:val="005269E7"/>
    <w:rsid w:val="00526A55"/>
    <w:rsid w:val="00526B15"/>
    <w:rsid w:val="00526EE4"/>
    <w:rsid w:val="005270E4"/>
    <w:rsid w:val="0052734C"/>
    <w:rsid w:val="00527632"/>
    <w:rsid w:val="00527650"/>
    <w:rsid w:val="00527842"/>
    <w:rsid w:val="00527925"/>
    <w:rsid w:val="00527A8F"/>
    <w:rsid w:val="005300BF"/>
    <w:rsid w:val="005304B2"/>
    <w:rsid w:val="005305C0"/>
    <w:rsid w:val="005307B9"/>
    <w:rsid w:val="005309AC"/>
    <w:rsid w:val="00530AA2"/>
    <w:rsid w:val="00530C4D"/>
    <w:rsid w:val="00531072"/>
    <w:rsid w:val="0053107C"/>
    <w:rsid w:val="00531173"/>
    <w:rsid w:val="00531200"/>
    <w:rsid w:val="00531B22"/>
    <w:rsid w:val="00531B99"/>
    <w:rsid w:val="00531CA1"/>
    <w:rsid w:val="00531F78"/>
    <w:rsid w:val="00531FC7"/>
    <w:rsid w:val="005321F9"/>
    <w:rsid w:val="0053271D"/>
    <w:rsid w:val="00532B1E"/>
    <w:rsid w:val="00532C2F"/>
    <w:rsid w:val="005330ED"/>
    <w:rsid w:val="0053322C"/>
    <w:rsid w:val="00533625"/>
    <w:rsid w:val="005338F8"/>
    <w:rsid w:val="00533B71"/>
    <w:rsid w:val="00533E03"/>
    <w:rsid w:val="00533E54"/>
    <w:rsid w:val="00533F49"/>
    <w:rsid w:val="00533F9B"/>
    <w:rsid w:val="00533FC7"/>
    <w:rsid w:val="00534082"/>
    <w:rsid w:val="00534382"/>
    <w:rsid w:val="0053457F"/>
    <w:rsid w:val="00534DAF"/>
    <w:rsid w:val="00534E6B"/>
    <w:rsid w:val="00534F5F"/>
    <w:rsid w:val="0053508B"/>
    <w:rsid w:val="00535628"/>
    <w:rsid w:val="00535B6C"/>
    <w:rsid w:val="00535BC8"/>
    <w:rsid w:val="00535BDE"/>
    <w:rsid w:val="0053600A"/>
    <w:rsid w:val="00536571"/>
    <w:rsid w:val="00536924"/>
    <w:rsid w:val="00536991"/>
    <w:rsid w:val="00536B20"/>
    <w:rsid w:val="00536B61"/>
    <w:rsid w:val="00536B6A"/>
    <w:rsid w:val="00536BF5"/>
    <w:rsid w:val="00536CC9"/>
    <w:rsid w:val="00536ED4"/>
    <w:rsid w:val="00536F86"/>
    <w:rsid w:val="005371F4"/>
    <w:rsid w:val="0053739D"/>
    <w:rsid w:val="0053793C"/>
    <w:rsid w:val="00537992"/>
    <w:rsid w:val="00537C26"/>
    <w:rsid w:val="005404D7"/>
    <w:rsid w:val="005406BA"/>
    <w:rsid w:val="00540AA1"/>
    <w:rsid w:val="00540B14"/>
    <w:rsid w:val="00540B30"/>
    <w:rsid w:val="00540DE9"/>
    <w:rsid w:val="005416F2"/>
    <w:rsid w:val="00541D0C"/>
    <w:rsid w:val="00541DE8"/>
    <w:rsid w:val="00541E3C"/>
    <w:rsid w:val="00541F0C"/>
    <w:rsid w:val="00541F5B"/>
    <w:rsid w:val="00542032"/>
    <w:rsid w:val="005422FD"/>
    <w:rsid w:val="00542319"/>
    <w:rsid w:val="00542411"/>
    <w:rsid w:val="005424DE"/>
    <w:rsid w:val="005428A6"/>
    <w:rsid w:val="005428D1"/>
    <w:rsid w:val="00542A3C"/>
    <w:rsid w:val="00542BE9"/>
    <w:rsid w:val="00542D3C"/>
    <w:rsid w:val="00542D8B"/>
    <w:rsid w:val="00542E18"/>
    <w:rsid w:val="00542FED"/>
    <w:rsid w:val="005431A3"/>
    <w:rsid w:val="00543277"/>
    <w:rsid w:val="00543485"/>
    <w:rsid w:val="0054373B"/>
    <w:rsid w:val="0054384A"/>
    <w:rsid w:val="00544272"/>
    <w:rsid w:val="005444D1"/>
    <w:rsid w:val="005445BD"/>
    <w:rsid w:val="0054460E"/>
    <w:rsid w:val="0054470F"/>
    <w:rsid w:val="0054486E"/>
    <w:rsid w:val="005448C9"/>
    <w:rsid w:val="00544DFB"/>
    <w:rsid w:val="00545441"/>
    <w:rsid w:val="005454B7"/>
    <w:rsid w:val="005458CE"/>
    <w:rsid w:val="00546032"/>
    <w:rsid w:val="00546175"/>
    <w:rsid w:val="005462FE"/>
    <w:rsid w:val="005463A8"/>
    <w:rsid w:val="0054673A"/>
    <w:rsid w:val="00546C87"/>
    <w:rsid w:val="00546D0B"/>
    <w:rsid w:val="00546DDA"/>
    <w:rsid w:val="00547015"/>
    <w:rsid w:val="0054706E"/>
    <w:rsid w:val="005471BB"/>
    <w:rsid w:val="005471BD"/>
    <w:rsid w:val="00547586"/>
    <w:rsid w:val="005475A5"/>
    <w:rsid w:val="00547691"/>
    <w:rsid w:val="005477CD"/>
    <w:rsid w:val="00547AC5"/>
    <w:rsid w:val="00547D4C"/>
    <w:rsid w:val="00550053"/>
    <w:rsid w:val="00550184"/>
    <w:rsid w:val="005501DA"/>
    <w:rsid w:val="005509B0"/>
    <w:rsid w:val="00550ABF"/>
    <w:rsid w:val="00550B84"/>
    <w:rsid w:val="00550CF1"/>
    <w:rsid w:val="00550CF8"/>
    <w:rsid w:val="00550F76"/>
    <w:rsid w:val="00550FF1"/>
    <w:rsid w:val="005513DB"/>
    <w:rsid w:val="005514C7"/>
    <w:rsid w:val="005516B8"/>
    <w:rsid w:val="005517B5"/>
    <w:rsid w:val="00551947"/>
    <w:rsid w:val="0055197A"/>
    <w:rsid w:val="00551A04"/>
    <w:rsid w:val="00551B99"/>
    <w:rsid w:val="00551CEC"/>
    <w:rsid w:val="00551F43"/>
    <w:rsid w:val="0055218D"/>
    <w:rsid w:val="005525A9"/>
    <w:rsid w:val="00552716"/>
    <w:rsid w:val="005529E9"/>
    <w:rsid w:val="00552A80"/>
    <w:rsid w:val="00552AA6"/>
    <w:rsid w:val="00552B31"/>
    <w:rsid w:val="00552D11"/>
    <w:rsid w:val="00552EE7"/>
    <w:rsid w:val="00552F10"/>
    <w:rsid w:val="005535EE"/>
    <w:rsid w:val="00553639"/>
    <w:rsid w:val="0055389C"/>
    <w:rsid w:val="005539A3"/>
    <w:rsid w:val="00553D00"/>
    <w:rsid w:val="00553F84"/>
    <w:rsid w:val="0055411A"/>
    <w:rsid w:val="0055423C"/>
    <w:rsid w:val="0055436B"/>
    <w:rsid w:val="00554439"/>
    <w:rsid w:val="00554A98"/>
    <w:rsid w:val="00554B93"/>
    <w:rsid w:val="00554D21"/>
    <w:rsid w:val="00554E3C"/>
    <w:rsid w:val="00554EE8"/>
    <w:rsid w:val="00554F6D"/>
    <w:rsid w:val="00554FE0"/>
    <w:rsid w:val="0055500E"/>
    <w:rsid w:val="00555227"/>
    <w:rsid w:val="005552C4"/>
    <w:rsid w:val="005559DC"/>
    <w:rsid w:val="00555A22"/>
    <w:rsid w:val="00555AB2"/>
    <w:rsid w:val="00555ABD"/>
    <w:rsid w:val="00555D48"/>
    <w:rsid w:val="0055627F"/>
    <w:rsid w:val="00556340"/>
    <w:rsid w:val="00556555"/>
    <w:rsid w:val="00556724"/>
    <w:rsid w:val="00556A25"/>
    <w:rsid w:val="00556CA9"/>
    <w:rsid w:val="00557090"/>
    <w:rsid w:val="00557308"/>
    <w:rsid w:val="005573C9"/>
    <w:rsid w:val="00557560"/>
    <w:rsid w:val="00557771"/>
    <w:rsid w:val="00557A76"/>
    <w:rsid w:val="00557AB7"/>
    <w:rsid w:val="00557B4C"/>
    <w:rsid w:val="00557BDD"/>
    <w:rsid w:val="00557DF8"/>
    <w:rsid w:val="0056015F"/>
    <w:rsid w:val="005602D4"/>
    <w:rsid w:val="005602F1"/>
    <w:rsid w:val="00560360"/>
    <w:rsid w:val="005604EC"/>
    <w:rsid w:val="0056072B"/>
    <w:rsid w:val="005609D2"/>
    <w:rsid w:val="00560F0F"/>
    <w:rsid w:val="0056104B"/>
    <w:rsid w:val="00561116"/>
    <w:rsid w:val="00561210"/>
    <w:rsid w:val="0056124E"/>
    <w:rsid w:val="005612F9"/>
    <w:rsid w:val="005613BB"/>
    <w:rsid w:val="00561443"/>
    <w:rsid w:val="00561796"/>
    <w:rsid w:val="005618C1"/>
    <w:rsid w:val="00561933"/>
    <w:rsid w:val="005619D2"/>
    <w:rsid w:val="00561DF3"/>
    <w:rsid w:val="00561DFB"/>
    <w:rsid w:val="00561EE8"/>
    <w:rsid w:val="0056211B"/>
    <w:rsid w:val="0056213E"/>
    <w:rsid w:val="005621EE"/>
    <w:rsid w:val="00562709"/>
    <w:rsid w:val="0056288F"/>
    <w:rsid w:val="005628EB"/>
    <w:rsid w:val="00562A26"/>
    <w:rsid w:val="00562CED"/>
    <w:rsid w:val="00562CF9"/>
    <w:rsid w:val="00562D55"/>
    <w:rsid w:val="00562D89"/>
    <w:rsid w:val="0056306F"/>
    <w:rsid w:val="00563078"/>
    <w:rsid w:val="005631FB"/>
    <w:rsid w:val="00563977"/>
    <w:rsid w:val="0056399C"/>
    <w:rsid w:val="00564170"/>
    <w:rsid w:val="005644F0"/>
    <w:rsid w:val="00564961"/>
    <w:rsid w:val="00564BCA"/>
    <w:rsid w:val="00564C58"/>
    <w:rsid w:val="00564F73"/>
    <w:rsid w:val="005653F5"/>
    <w:rsid w:val="00565462"/>
    <w:rsid w:val="0056560D"/>
    <w:rsid w:val="0056567C"/>
    <w:rsid w:val="00565870"/>
    <w:rsid w:val="005658FB"/>
    <w:rsid w:val="00565905"/>
    <w:rsid w:val="00565A13"/>
    <w:rsid w:val="00565E7E"/>
    <w:rsid w:val="005663A9"/>
    <w:rsid w:val="005667B0"/>
    <w:rsid w:val="00566932"/>
    <w:rsid w:val="00566C55"/>
    <w:rsid w:val="00567786"/>
    <w:rsid w:val="00567823"/>
    <w:rsid w:val="0056788D"/>
    <w:rsid w:val="005679CC"/>
    <w:rsid w:val="00567C65"/>
    <w:rsid w:val="00567CA7"/>
    <w:rsid w:val="00567E83"/>
    <w:rsid w:val="005701BF"/>
    <w:rsid w:val="005702E1"/>
    <w:rsid w:val="00570345"/>
    <w:rsid w:val="00570362"/>
    <w:rsid w:val="005703FC"/>
    <w:rsid w:val="00570402"/>
    <w:rsid w:val="005704A7"/>
    <w:rsid w:val="0057091D"/>
    <w:rsid w:val="00570F4C"/>
    <w:rsid w:val="00571663"/>
    <w:rsid w:val="00571BB1"/>
    <w:rsid w:val="00571C81"/>
    <w:rsid w:val="00571CC8"/>
    <w:rsid w:val="00572196"/>
    <w:rsid w:val="005721A5"/>
    <w:rsid w:val="0057220F"/>
    <w:rsid w:val="00572652"/>
    <w:rsid w:val="005726D7"/>
    <w:rsid w:val="00572728"/>
    <w:rsid w:val="0057284B"/>
    <w:rsid w:val="00572C7B"/>
    <w:rsid w:val="00572EB8"/>
    <w:rsid w:val="0057309B"/>
    <w:rsid w:val="005730FC"/>
    <w:rsid w:val="0057314A"/>
    <w:rsid w:val="005732C1"/>
    <w:rsid w:val="005732D7"/>
    <w:rsid w:val="0057331E"/>
    <w:rsid w:val="0057345B"/>
    <w:rsid w:val="00573C2A"/>
    <w:rsid w:val="00573FD9"/>
    <w:rsid w:val="0057459C"/>
    <w:rsid w:val="00574616"/>
    <w:rsid w:val="00574721"/>
    <w:rsid w:val="005747DD"/>
    <w:rsid w:val="0057486A"/>
    <w:rsid w:val="00574C2E"/>
    <w:rsid w:val="00574CA4"/>
    <w:rsid w:val="00574DA4"/>
    <w:rsid w:val="00574DC4"/>
    <w:rsid w:val="00574E2C"/>
    <w:rsid w:val="005757E9"/>
    <w:rsid w:val="005758A1"/>
    <w:rsid w:val="005761C4"/>
    <w:rsid w:val="00576742"/>
    <w:rsid w:val="0057674C"/>
    <w:rsid w:val="00576BBD"/>
    <w:rsid w:val="00576DDD"/>
    <w:rsid w:val="00576E26"/>
    <w:rsid w:val="0057703D"/>
    <w:rsid w:val="0057755E"/>
    <w:rsid w:val="005779AC"/>
    <w:rsid w:val="00577D3F"/>
    <w:rsid w:val="00577FCE"/>
    <w:rsid w:val="0058008C"/>
    <w:rsid w:val="0058068D"/>
    <w:rsid w:val="0058079F"/>
    <w:rsid w:val="005807D2"/>
    <w:rsid w:val="0058098D"/>
    <w:rsid w:val="005809B5"/>
    <w:rsid w:val="00581195"/>
    <w:rsid w:val="005812FE"/>
    <w:rsid w:val="00581662"/>
    <w:rsid w:val="005816F4"/>
    <w:rsid w:val="005819CA"/>
    <w:rsid w:val="00581BE2"/>
    <w:rsid w:val="00581D74"/>
    <w:rsid w:val="0058209D"/>
    <w:rsid w:val="00582100"/>
    <w:rsid w:val="005821A6"/>
    <w:rsid w:val="00582596"/>
    <w:rsid w:val="005825AC"/>
    <w:rsid w:val="005826DE"/>
    <w:rsid w:val="00582956"/>
    <w:rsid w:val="00582C88"/>
    <w:rsid w:val="00582F0D"/>
    <w:rsid w:val="00583371"/>
    <w:rsid w:val="005833F2"/>
    <w:rsid w:val="00583511"/>
    <w:rsid w:val="00583725"/>
    <w:rsid w:val="0058372C"/>
    <w:rsid w:val="00583D1D"/>
    <w:rsid w:val="00583DB6"/>
    <w:rsid w:val="00583DD3"/>
    <w:rsid w:val="00583FE9"/>
    <w:rsid w:val="00584133"/>
    <w:rsid w:val="00584285"/>
    <w:rsid w:val="005844E4"/>
    <w:rsid w:val="00584835"/>
    <w:rsid w:val="00584AB2"/>
    <w:rsid w:val="00584FA7"/>
    <w:rsid w:val="00585205"/>
    <w:rsid w:val="00585253"/>
    <w:rsid w:val="005852A8"/>
    <w:rsid w:val="00585700"/>
    <w:rsid w:val="00585741"/>
    <w:rsid w:val="00585A17"/>
    <w:rsid w:val="00585BCA"/>
    <w:rsid w:val="0058608E"/>
    <w:rsid w:val="00586A76"/>
    <w:rsid w:val="00586F5F"/>
    <w:rsid w:val="0058711C"/>
    <w:rsid w:val="0058724A"/>
    <w:rsid w:val="005872A0"/>
    <w:rsid w:val="005874B9"/>
    <w:rsid w:val="00587549"/>
    <w:rsid w:val="00587603"/>
    <w:rsid w:val="00587672"/>
    <w:rsid w:val="005879CF"/>
    <w:rsid w:val="00587DA6"/>
    <w:rsid w:val="00587E26"/>
    <w:rsid w:val="00587E81"/>
    <w:rsid w:val="00590144"/>
    <w:rsid w:val="005903EA"/>
    <w:rsid w:val="00590709"/>
    <w:rsid w:val="005908D2"/>
    <w:rsid w:val="00590B28"/>
    <w:rsid w:val="00590B85"/>
    <w:rsid w:val="00590EA5"/>
    <w:rsid w:val="00591ADD"/>
    <w:rsid w:val="00591EF9"/>
    <w:rsid w:val="005920FF"/>
    <w:rsid w:val="005924B3"/>
    <w:rsid w:val="005932E3"/>
    <w:rsid w:val="00593453"/>
    <w:rsid w:val="00593482"/>
    <w:rsid w:val="00593AEF"/>
    <w:rsid w:val="00593DD1"/>
    <w:rsid w:val="00593F76"/>
    <w:rsid w:val="00593FCC"/>
    <w:rsid w:val="005940AB"/>
    <w:rsid w:val="005940B7"/>
    <w:rsid w:val="005941D2"/>
    <w:rsid w:val="00594274"/>
    <w:rsid w:val="005942AA"/>
    <w:rsid w:val="005943EC"/>
    <w:rsid w:val="0059441D"/>
    <w:rsid w:val="0059473F"/>
    <w:rsid w:val="005948C8"/>
    <w:rsid w:val="00594D29"/>
    <w:rsid w:val="00594D9B"/>
    <w:rsid w:val="00595238"/>
    <w:rsid w:val="005959DA"/>
    <w:rsid w:val="00595B65"/>
    <w:rsid w:val="005961A4"/>
    <w:rsid w:val="00596340"/>
    <w:rsid w:val="00596712"/>
    <w:rsid w:val="00596766"/>
    <w:rsid w:val="005967BE"/>
    <w:rsid w:val="00596AA9"/>
    <w:rsid w:val="00596C2A"/>
    <w:rsid w:val="00596ED8"/>
    <w:rsid w:val="00596F80"/>
    <w:rsid w:val="0059731F"/>
    <w:rsid w:val="0059741F"/>
    <w:rsid w:val="005975A3"/>
    <w:rsid w:val="00597841"/>
    <w:rsid w:val="00597980"/>
    <w:rsid w:val="00597B5D"/>
    <w:rsid w:val="00597BAB"/>
    <w:rsid w:val="00597C7D"/>
    <w:rsid w:val="00597CB7"/>
    <w:rsid w:val="00597CF8"/>
    <w:rsid w:val="005A00D5"/>
    <w:rsid w:val="005A0130"/>
    <w:rsid w:val="005A01E9"/>
    <w:rsid w:val="005A02A9"/>
    <w:rsid w:val="005A03C3"/>
    <w:rsid w:val="005A06C6"/>
    <w:rsid w:val="005A07A3"/>
    <w:rsid w:val="005A0849"/>
    <w:rsid w:val="005A0CFD"/>
    <w:rsid w:val="005A0EB5"/>
    <w:rsid w:val="005A135B"/>
    <w:rsid w:val="005A1398"/>
    <w:rsid w:val="005A14BE"/>
    <w:rsid w:val="005A15F5"/>
    <w:rsid w:val="005A18EE"/>
    <w:rsid w:val="005A1AEB"/>
    <w:rsid w:val="005A1E6D"/>
    <w:rsid w:val="005A1FC6"/>
    <w:rsid w:val="005A213D"/>
    <w:rsid w:val="005A21D2"/>
    <w:rsid w:val="005A22DB"/>
    <w:rsid w:val="005A2320"/>
    <w:rsid w:val="005A258C"/>
    <w:rsid w:val="005A276E"/>
    <w:rsid w:val="005A2928"/>
    <w:rsid w:val="005A2D55"/>
    <w:rsid w:val="005A313E"/>
    <w:rsid w:val="005A31EE"/>
    <w:rsid w:val="005A324A"/>
    <w:rsid w:val="005A3270"/>
    <w:rsid w:val="005A372D"/>
    <w:rsid w:val="005A3958"/>
    <w:rsid w:val="005A3DEB"/>
    <w:rsid w:val="005A3ECD"/>
    <w:rsid w:val="005A447F"/>
    <w:rsid w:val="005A46A2"/>
    <w:rsid w:val="005A46E8"/>
    <w:rsid w:val="005A483D"/>
    <w:rsid w:val="005A48BD"/>
    <w:rsid w:val="005A4953"/>
    <w:rsid w:val="005A497E"/>
    <w:rsid w:val="005A4D45"/>
    <w:rsid w:val="005A4E32"/>
    <w:rsid w:val="005A501A"/>
    <w:rsid w:val="005A5364"/>
    <w:rsid w:val="005A55E2"/>
    <w:rsid w:val="005A5781"/>
    <w:rsid w:val="005A5B1C"/>
    <w:rsid w:val="005A5CBB"/>
    <w:rsid w:val="005A5CDA"/>
    <w:rsid w:val="005A5DA7"/>
    <w:rsid w:val="005A6163"/>
    <w:rsid w:val="005A6DE0"/>
    <w:rsid w:val="005A6E21"/>
    <w:rsid w:val="005A706E"/>
    <w:rsid w:val="005A759F"/>
    <w:rsid w:val="005A7908"/>
    <w:rsid w:val="005A7960"/>
    <w:rsid w:val="005A79CD"/>
    <w:rsid w:val="005A7C58"/>
    <w:rsid w:val="005A7C84"/>
    <w:rsid w:val="005A7CBB"/>
    <w:rsid w:val="005A7CF7"/>
    <w:rsid w:val="005A7D18"/>
    <w:rsid w:val="005A7E8E"/>
    <w:rsid w:val="005A7F09"/>
    <w:rsid w:val="005A7FE5"/>
    <w:rsid w:val="005B02CE"/>
    <w:rsid w:val="005B0383"/>
    <w:rsid w:val="005B089F"/>
    <w:rsid w:val="005B0A89"/>
    <w:rsid w:val="005B0CB3"/>
    <w:rsid w:val="005B1013"/>
    <w:rsid w:val="005B11DE"/>
    <w:rsid w:val="005B12C4"/>
    <w:rsid w:val="005B1696"/>
    <w:rsid w:val="005B1B47"/>
    <w:rsid w:val="005B1C68"/>
    <w:rsid w:val="005B1DF8"/>
    <w:rsid w:val="005B20F7"/>
    <w:rsid w:val="005B23F9"/>
    <w:rsid w:val="005B24B5"/>
    <w:rsid w:val="005B27B9"/>
    <w:rsid w:val="005B30E6"/>
    <w:rsid w:val="005B321F"/>
    <w:rsid w:val="005B3BF1"/>
    <w:rsid w:val="005B3E38"/>
    <w:rsid w:val="005B3F75"/>
    <w:rsid w:val="005B43B1"/>
    <w:rsid w:val="005B45F7"/>
    <w:rsid w:val="005B46EB"/>
    <w:rsid w:val="005B47C4"/>
    <w:rsid w:val="005B4954"/>
    <w:rsid w:val="005B4A2F"/>
    <w:rsid w:val="005B4B95"/>
    <w:rsid w:val="005B4CEC"/>
    <w:rsid w:val="005B4DCF"/>
    <w:rsid w:val="005B52E7"/>
    <w:rsid w:val="005B550A"/>
    <w:rsid w:val="005B563E"/>
    <w:rsid w:val="005B5668"/>
    <w:rsid w:val="005B569E"/>
    <w:rsid w:val="005B5A6E"/>
    <w:rsid w:val="005B5AD1"/>
    <w:rsid w:val="005B5C56"/>
    <w:rsid w:val="005B6082"/>
    <w:rsid w:val="005B60CB"/>
    <w:rsid w:val="005B61AF"/>
    <w:rsid w:val="005B63E7"/>
    <w:rsid w:val="005B677A"/>
    <w:rsid w:val="005B6924"/>
    <w:rsid w:val="005B69C9"/>
    <w:rsid w:val="005B6A4F"/>
    <w:rsid w:val="005B6C15"/>
    <w:rsid w:val="005B6D17"/>
    <w:rsid w:val="005B734E"/>
    <w:rsid w:val="005B7E91"/>
    <w:rsid w:val="005C003B"/>
    <w:rsid w:val="005C0084"/>
    <w:rsid w:val="005C008D"/>
    <w:rsid w:val="005C00A2"/>
    <w:rsid w:val="005C0197"/>
    <w:rsid w:val="005C01E6"/>
    <w:rsid w:val="005C0265"/>
    <w:rsid w:val="005C039D"/>
    <w:rsid w:val="005C07AE"/>
    <w:rsid w:val="005C0934"/>
    <w:rsid w:val="005C09F5"/>
    <w:rsid w:val="005C0C46"/>
    <w:rsid w:val="005C12B9"/>
    <w:rsid w:val="005C134D"/>
    <w:rsid w:val="005C13D4"/>
    <w:rsid w:val="005C1544"/>
    <w:rsid w:val="005C163A"/>
    <w:rsid w:val="005C1690"/>
    <w:rsid w:val="005C18F5"/>
    <w:rsid w:val="005C1940"/>
    <w:rsid w:val="005C1B1B"/>
    <w:rsid w:val="005C1B32"/>
    <w:rsid w:val="005C200D"/>
    <w:rsid w:val="005C2387"/>
    <w:rsid w:val="005C23EC"/>
    <w:rsid w:val="005C2537"/>
    <w:rsid w:val="005C25A8"/>
    <w:rsid w:val="005C2798"/>
    <w:rsid w:val="005C28AF"/>
    <w:rsid w:val="005C2BE0"/>
    <w:rsid w:val="005C2D96"/>
    <w:rsid w:val="005C2F87"/>
    <w:rsid w:val="005C3201"/>
    <w:rsid w:val="005C32F0"/>
    <w:rsid w:val="005C36DA"/>
    <w:rsid w:val="005C37C9"/>
    <w:rsid w:val="005C396E"/>
    <w:rsid w:val="005C39AC"/>
    <w:rsid w:val="005C3D98"/>
    <w:rsid w:val="005C43D7"/>
    <w:rsid w:val="005C47D3"/>
    <w:rsid w:val="005C485B"/>
    <w:rsid w:val="005C48BF"/>
    <w:rsid w:val="005C4A7C"/>
    <w:rsid w:val="005C4E0D"/>
    <w:rsid w:val="005C5012"/>
    <w:rsid w:val="005C52FC"/>
    <w:rsid w:val="005C5519"/>
    <w:rsid w:val="005C5600"/>
    <w:rsid w:val="005C561A"/>
    <w:rsid w:val="005C56D6"/>
    <w:rsid w:val="005C56DF"/>
    <w:rsid w:val="005C5727"/>
    <w:rsid w:val="005C5760"/>
    <w:rsid w:val="005C5790"/>
    <w:rsid w:val="005C602A"/>
    <w:rsid w:val="005C6381"/>
    <w:rsid w:val="005C6436"/>
    <w:rsid w:val="005C6507"/>
    <w:rsid w:val="005C6E16"/>
    <w:rsid w:val="005C6F13"/>
    <w:rsid w:val="005C70C5"/>
    <w:rsid w:val="005C737F"/>
    <w:rsid w:val="005C7397"/>
    <w:rsid w:val="005C7470"/>
    <w:rsid w:val="005C7546"/>
    <w:rsid w:val="005C7976"/>
    <w:rsid w:val="005C7EA4"/>
    <w:rsid w:val="005D0763"/>
    <w:rsid w:val="005D09B8"/>
    <w:rsid w:val="005D0AC8"/>
    <w:rsid w:val="005D0C61"/>
    <w:rsid w:val="005D0CA8"/>
    <w:rsid w:val="005D12A2"/>
    <w:rsid w:val="005D1420"/>
    <w:rsid w:val="005D1749"/>
    <w:rsid w:val="005D18B5"/>
    <w:rsid w:val="005D1923"/>
    <w:rsid w:val="005D1AE5"/>
    <w:rsid w:val="005D1BDC"/>
    <w:rsid w:val="005D1CBB"/>
    <w:rsid w:val="005D20E8"/>
    <w:rsid w:val="005D221C"/>
    <w:rsid w:val="005D2314"/>
    <w:rsid w:val="005D23B9"/>
    <w:rsid w:val="005D23CF"/>
    <w:rsid w:val="005D2528"/>
    <w:rsid w:val="005D27FD"/>
    <w:rsid w:val="005D29EA"/>
    <w:rsid w:val="005D2AAA"/>
    <w:rsid w:val="005D33B7"/>
    <w:rsid w:val="005D365C"/>
    <w:rsid w:val="005D367E"/>
    <w:rsid w:val="005D3E7B"/>
    <w:rsid w:val="005D4596"/>
    <w:rsid w:val="005D47DA"/>
    <w:rsid w:val="005D485D"/>
    <w:rsid w:val="005D4988"/>
    <w:rsid w:val="005D4BB8"/>
    <w:rsid w:val="005D4CF8"/>
    <w:rsid w:val="005D4D2A"/>
    <w:rsid w:val="005D4EF6"/>
    <w:rsid w:val="005D52F1"/>
    <w:rsid w:val="005D53A5"/>
    <w:rsid w:val="005D556A"/>
    <w:rsid w:val="005D58F6"/>
    <w:rsid w:val="005D5BA1"/>
    <w:rsid w:val="005D5C6D"/>
    <w:rsid w:val="005D633C"/>
    <w:rsid w:val="005D6417"/>
    <w:rsid w:val="005D657D"/>
    <w:rsid w:val="005D65CE"/>
    <w:rsid w:val="005D677E"/>
    <w:rsid w:val="005D6AB5"/>
    <w:rsid w:val="005D7039"/>
    <w:rsid w:val="005D709F"/>
    <w:rsid w:val="005D717F"/>
    <w:rsid w:val="005D71F9"/>
    <w:rsid w:val="005D730F"/>
    <w:rsid w:val="005D76D7"/>
    <w:rsid w:val="005D782E"/>
    <w:rsid w:val="005D7E8F"/>
    <w:rsid w:val="005E061B"/>
    <w:rsid w:val="005E06AB"/>
    <w:rsid w:val="005E06CF"/>
    <w:rsid w:val="005E08B2"/>
    <w:rsid w:val="005E0AA3"/>
    <w:rsid w:val="005E0E92"/>
    <w:rsid w:val="005E135C"/>
    <w:rsid w:val="005E15FC"/>
    <w:rsid w:val="005E1641"/>
    <w:rsid w:val="005E182E"/>
    <w:rsid w:val="005E1F88"/>
    <w:rsid w:val="005E21AF"/>
    <w:rsid w:val="005E22DF"/>
    <w:rsid w:val="005E22FF"/>
    <w:rsid w:val="005E259A"/>
    <w:rsid w:val="005E26A7"/>
    <w:rsid w:val="005E28BE"/>
    <w:rsid w:val="005E28EC"/>
    <w:rsid w:val="005E2EE8"/>
    <w:rsid w:val="005E2F75"/>
    <w:rsid w:val="005E33A3"/>
    <w:rsid w:val="005E340C"/>
    <w:rsid w:val="005E396C"/>
    <w:rsid w:val="005E3A41"/>
    <w:rsid w:val="005E3AE5"/>
    <w:rsid w:val="005E3B48"/>
    <w:rsid w:val="005E3B8E"/>
    <w:rsid w:val="005E3B9F"/>
    <w:rsid w:val="005E3CE4"/>
    <w:rsid w:val="005E3FDE"/>
    <w:rsid w:val="005E44A8"/>
    <w:rsid w:val="005E44F3"/>
    <w:rsid w:val="005E4787"/>
    <w:rsid w:val="005E4D9C"/>
    <w:rsid w:val="005E5397"/>
    <w:rsid w:val="005E53DB"/>
    <w:rsid w:val="005E567B"/>
    <w:rsid w:val="005E5738"/>
    <w:rsid w:val="005E57ED"/>
    <w:rsid w:val="005E57FD"/>
    <w:rsid w:val="005E5C22"/>
    <w:rsid w:val="005E6193"/>
    <w:rsid w:val="005E61F2"/>
    <w:rsid w:val="005E6233"/>
    <w:rsid w:val="005E6272"/>
    <w:rsid w:val="005E65CB"/>
    <w:rsid w:val="005E66FB"/>
    <w:rsid w:val="005E6B22"/>
    <w:rsid w:val="005E6CC7"/>
    <w:rsid w:val="005E715C"/>
    <w:rsid w:val="005E7736"/>
    <w:rsid w:val="005E78E4"/>
    <w:rsid w:val="005E7983"/>
    <w:rsid w:val="005E7C91"/>
    <w:rsid w:val="005E7E5F"/>
    <w:rsid w:val="005F01D0"/>
    <w:rsid w:val="005F025F"/>
    <w:rsid w:val="005F03D0"/>
    <w:rsid w:val="005F05FE"/>
    <w:rsid w:val="005F0762"/>
    <w:rsid w:val="005F0774"/>
    <w:rsid w:val="005F0BAF"/>
    <w:rsid w:val="005F1313"/>
    <w:rsid w:val="005F13B5"/>
    <w:rsid w:val="005F147E"/>
    <w:rsid w:val="005F147F"/>
    <w:rsid w:val="005F187F"/>
    <w:rsid w:val="005F1942"/>
    <w:rsid w:val="005F1D0C"/>
    <w:rsid w:val="005F1E8B"/>
    <w:rsid w:val="005F2087"/>
    <w:rsid w:val="005F2143"/>
    <w:rsid w:val="005F2603"/>
    <w:rsid w:val="005F2830"/>
    <w:rsid w:val="005F29B1"/>
    <w:rsid w:val="005F2A77"/>
    <w:rsid w:val="005F2A78"/>
    <w:rsid w:val="005F2AA7"/>
    <w:rsid w:val="005F2AD7"/>
    <w:rsid w:val="005F2D28"/>
    <w:rsid w:val="005F318F"/>
    <w:rsid w:val="005F326C"/>
    <w:rsid w:val="005F32EC"/>
    <w:rsid w:val="005F334C"/>
    <w:rsid w:val="005F3849"/>
    <w:rsid w:val="005F3B86"/>
    <w:rsid w:val="005F3C96"/>
    <w:rsid w:val="005F3DA6"/>
    <w:rsid w:val="005F45B0"/>
    <w:rsid w:val="005F489B"/>
    <w:rsid w:val="005F507E"/>
    <w:rsid w:val="005F5219"/>
    <w:rsid w:val="005F5B17"/>
    <w:rsid w:val="005F5F37"/>
    <w:rsid w:val="005F601F"/>
    <w:rsid w:val="005F618B"/>
    <w:rsid w:val="005F6388"/>
    <w:rsid w:val="005F6728"/>
    <w:rsid w:val="005F6742"/>
    <w:rsid w:val="005F6CE4"/>
    <w:rsid w:val="005F6F41"/>
    <w:rsid w:val="005F6FB7"/>
    <w:rsid w:val="005F6FF0"/>
    <w:rsid w:val="005F6FF2"/>
    <w:rsid w:val="005F71A2"/>
    <w:rsid w:val="005F72E1"/>
    <w:rsid w:val="005F7509"/>
    <w:rsid w:val="005F7B61"/>
    <w:rsid w:val="005F7B94"/>
    <w:rsid w:val="005F7BF8"/>
    <w:rsid w:val="005F7DA8"/>
    <w:rsid w:val="005F7DDB"/>
    <w:rsid w:val="0060014B"/>
    <w:rsid w:val="006001E6"/>
    <w:rsid w:val="00600263"/>
    <w:rsid w:val="006003C5"/>
    <w:rsid w:val="00600458"/>
    <w:rsid w:val="0060060C"/>
    <w:rsid w:val="00600943"/>
    <w:rsid w:val="00600D82"/>
    <w:rsid w:val="00601030"/>
    <w:rsid w:val="00601343"/>
    <w:rsid w:val="00601835"/>
    <w:rsid w:val="00601894"/>
    <w:rsid w:val="00601994"/>
    <w:rsid w:val="00601B93"/>
    <w:rsid w:val="00601BC3"/>
    <w:rsid w:val="00601D52"/>
    <w:rsid w:val="00601DBF"/>
    <w:rsid w:val="00601E23"/>
    <w:rsid w:val="00601EC7"/>
    <w:rsid w:val="00601F62"/>
    <w:rsid w:val="00602073"/>
    <w:rsid w:val="0060241B"/>
    <w:rsid w:val="00602534"/>
    <w:rsid w:val="006027D8"/>
    <w:rsid w:val="00602A60"/>
    <w:rsid w:val="00602B6C"/>
    <w:rsid w:val="00602C41"/>
    <w:rsid w:val="0060324A"/>
    <w:rsid w:val="006035EB"/>
    <w:rsid w:val="00603829"/>
    <w:rsid w:val="00603A02"/>
    <w:rsid w:val="00603FF7"/>
    <w:rsid w:val="0060429B"/>
    <w:rsid w:val="0060431C"/>
    <w:rsid w:val="00604437"/>
    <w:rsid w:val="0060463F"/>
    <w:rsid w:val="00604EAD"/>
    <w:rsid w:val="00604FA6"/>
    <w:rsid w:val="00604FD8"/>
    <w:rsid w:val="00605020"/>
    <w:rsid w:val="0060507A"/>
    <w:rsid w:val="006050C0"/>
    <w:rsid w:val="0060526F"/>
    <w:rsid w:val="0060582A"/>
    <w:rsid w:val="00605A06"/>
    <w:rsid w:val="00605BF8"/>
    <w:rsid w:val="00605D0A"/>
    <w:rsid w:val="00605DE5"/>
    <w:rsid w:val="00605F9C"/>
    <w:rsid w:val="00606366"/>
    <w:rsid w:val="00606443"/>
    <w:rsid w:val="0060657F"/>
    <w:rsid w:val="00606B4F"/>
    <w:rsid w:val="00606ED8"/>
    <w:rsid w:val="00606F35"/>
    <w:rsid w:val="00606F61"/>
    <w:rsid w:val="00607376"/>
    <w:rsid w:val="0060791A"/>
    <w:rsid w:val="006101B9"/>
    <w:rsid w:val="006101D4"/>
    <w:rsid w:val="006107E4"/>
    <w:rsid w:val="0061083B"/>
    <w:rsid w:val="00610891"/>
    <w:rsid w:val="006108DE"/>
    <w:rsid w:val="00610F5D"/>
    <w:rsid w:val="006111E2"/>
    <w:rsid w:val="006114AE"/>
    <w:rsid w:val="00611661"/>
    <w:rsid w:val="00611968"/>
    <w:rsid w:val="00611F6C"/>
    <w:rsid w:val="0061216E"/>
    <w:rsid w:val="00612642"/>
    <w:rsid w:val="00612992"/>
    <w:rsid w:val="00612EED"/>
    <w:rsid w:val="00613310"/>
    <w:rsid w:val="00613509"/>
    <w:rsid w:val="00613682"/>
    <w:rsid w:val="00613700"/>
    <w:rsid w:val="00613713"/>
    <w:rsid w:val="00613CF3"/>
    <w:rsid w:val="00613D37"/>
    <w:rsid w:val="00613E18"/>
    <w:rsid w:val="0061412C"/>
    <w:rsid w:val="00614249"/>
    <w:rsid w:val="00614289"/>
    <w:rsid w:val="00614405"/>
    <w:rsid w:val="00614444"/>
    <w:rsid w:val="00614463"/>
    <w:rsid w:val="00614845"/>
    <w:rsid w:val="00614CA1"/>
    <w:rsid w:val="00614E19"/>
    <w:rsid w:val="00615268"/>
    <w:rsid w:val="0061569F"/>
    <w:rsid w:val="0061581E"/>
    <w:rsid w:val="0061599B"/>
    <w:rsid w:val="00615E64"/>
    <w:rsid w:val="00615F83"/>
    <w:rsid w:val="00615FE1"/>
    <w:rsid w:val="00616178"/>
    <w:rsid w:val="006163E4"/>
    <w:rsid w:val="00616444"/>
    <w:rsid w:val="00616713"/>
    <w:rsid w:val="006168E0"/>
    <w:rsid w:val="00616A70"/>
    <w:rsid w:val="00616CAB"/>
    <w:rsid w:val="00617032"/>
    <w:rsid w:val="006173A4"/>
    <w:rsid w:val="00617C6D"/>
    <w:rsid w:val="00617CFE"/>
    <w:rsid w:val="00617EB0"/>
    <w:rsid w:val="00620020"/>
    <w:rsid w:val="0062008C"/>
    <w:rsid w:val="00620161"/>
    <w:rsid w:val="00620866"/>
    <w:rsid w:val="00620B02"/>
    <w:rsid w:val="00620FED"/>
    <w:rsid w:val="0062121D"/>
    <w:rsid w:val="006216D9"/>
    <w:rsid w:val="0062170C"/>
    <w:rsid w:val="00621A08"/>
    <w:rsid w:val="00621DE1"/>
    <w:rsid w:val="00621E9F"/>
    <w:rsid w:val="00621FB0"/>
    <w:rsid w:val="006220BD"/>
    <w:rsid w:val="00622123"/>
    <w:rsid w:val="00622442"/>
    <w:rsid w:val="006224FF"/>
    <w:rsid w:val="00622559"/>
    <w:rsid w:val="00622589"/>
    <w:rsid w:val="0062261B"/>
    <w:rsid w:val="00622656"/>
    <w:rsid w:val="006227E6"/>
    <w:rsid w:val="00622A52"/>
    <w:rsid w:val="00622B1A"/>
    <w:rsid w:val="00622C57"/>
    <w:rsid w:val="00622E69"/>
    <w:rsid w:val="00622F15"/>
    <w:rsid w:val="006235D5"/>
    <w:rsid w:val="006239E7"/>
    <w:rsid w:val="00623C69"/>
    <w:rsid w:val="00623D76"/>
    <w:rsid w:val="00623EF0"/>
    <w:rsid w:val="006244FE"/>
    <w:rsid w:val="006249F2"/>
    <w:rsid w:val="00624A97"/>
    <w:rsid w:val="00624B5B"/>
    <w:rsid w:val="0062507F"/>
    <w:rsid w:val="00625748"/>
    <w:rsid w:val="00625B89"/>
    <w:rsid w:val="00626116"/>
    <w:rsid w:val="006262EB"/>
    <w:rsid w:val="006263F9"/>
    <w:rsid w:val="00626486"/>
    <w:rsid w:val="006265B2"/>
    <w:rsid w:val="00626657"/>
    <w:rsid w:val="00626861"/>
    <w:rsid w:val="00626A98"/>
    <w:rsid w:val="00627059"/>
    <w:rsid w:val="0062705B"/>
    <w:rsid w:val="00627191"/>
    <w:rsid w:val="00627196"/>
    <w:rsid w:val="00627691"/>
    <w:rsid w:val="00627965"/>
    <w:rsid w:val="00627976"/>
    <w:rsid w:val="00627AA5"/>
    <w:rsid w:val="0063044F"/>
    <w:rsid w:val="00630496"/>
    <w:rsid w:val="006306B2"/>
    <w:rsid w:val="00630A54"/>
    <w:rsid w:val="00630B89"/>
    <w:rsid w:val="00630FD2"/>
    <w:rsid w:val="006311BA"/>
    <w:rsid w:val="0063123C"/>
    <w:rsid w:val="00631B89"/>
    <w:rsid w:val="00631C5D"/>
    <w:rsid w:val="00631FB1"/>
    <w:rsid w:val="006322E6"/>
    <w:rsid w:val="006324DE"/>
    <w:rsid w:val="00632767"/>
    <w:rsid w:val="00632EFA"/>
    <w:rsid w:val="0063343A"/>
    <w:rsid w:val="006336EB"/>
    <w:rsid w:val="0063379A"/>
    <w:rsid w:val="006339DE"/>
    <w:rsid w:val="00633B6C"/>
    <w:rsid w:val="00633BBF"/>
    <w:rsid w:val="00633EB9"/>
    <w:rsid w:val="0063403F"/>
    <w:rsid w:val="006340D7"/>
    <w:rsid w:val="006345CF"/>
    <w:rsid w:val="006346B7"/>
    <w:rsid w:val="0063477D"/>
    <w:rsid w:val="00635427"/>
    <w:rsid w:val="00635743"/>
    <w:rsid w:val="006358E2"/>
    <w:rsid w:val="00635AB5"/>
    <w:rsid w:val="00635BFE"/>
    <w:rsid w:val="006362A2"/>
    <w:rsid w:val="006369D2"/>
    <w:rsid w:val="00636F88"/>
    <w:rsid w:val="00637031"/>
    <w:rsid w:val="00637123"/>
    <w:rsid w:val="006372B4"/>
    <w:rsid w:val="00637310"/>
    <w:rsid w:val="00637B96"/>
    <w:rsid w:val="00637C92"/>
    <w:rsid w:val="00637D26"/>
    <w:rsid w:val="006400D2"/>
    <w:rsid w:val="00640100"/>
    <w:rsid w:val="00640200"/>
    <w:rsid w:val="006403A2"/>
    <w:rsid w:val="006403DF"/>
    <w:rsid w:val="00640686"/>
    <w:rsid w:val="0064071E"/>
    <w:rsid w:val="00640A96"/>
    <w:rsid w:val="00640BE7"/>
    <w:rsid w:val="00640C70"/>
    <w:rsid w:val="00641360"/>
    <w:rsid w:val="0064192E"/>
    <w:rsid w:val="00642179"/>
    <w:rsid w:val="00642250"/>
    <w:rsid w:val="00642303"/>
    <w:rsid w:val="00642686"/>
    <w:rsid w:val="00642784"/>
    <w:rsid w:val="0064290A"/>
    <w:rsid w:val="00642A43"/>
    <w:rsid w:val="00643A3F"/>
    <w:rsid w:val="00643CA0"/>
    <w:rsid w:val="00644042"/>
    <w:rsid w:val="00644241"/>
    <w:rsid w:val="006449C8"/>
    <w:rsid w:val="00644C49"/>
    <w:rsid w:val="00644F60"/>
    <w:rsid w:val="006452C8"/>
    <w:rsid w:val="006457B3"/>
    <w:rsid w:val="0064581A"/>
    <w:rsid w:val="0064618C"/>
    <w:rsid w:val="006461F3"/>
    <w:rsid w:val="00646918"/>
    <w:rsid w:val="00646D19"/>
    <w:rsid w:val="00646FE2"/>
    <w:rsid w:val="00647219"/>
    <w:rsid w:val="006477E4"/>
    <w:rsid w:val="006477F9"/>
    <w:rsid w:val="006478C7"/>
    <w:rsid w:val="006479FC"/>
    <w:rsid w:val="00647D8D"/>
    <w:rsid w:val="00650240"/>
    <w:rsid w:val="006504DD"/>
    <w:rsid w:val="00650656"/>
    <w:rsid w:val="006508BA"/>
    <w:rsid w:val="00650B04"/>
    <w:rsid w:val="00650B67"/>
    <w:rsid w:val="00650DB3"/>
    <w:rsid w:val="00650E09"/>
    <w:rsid w:val="0065128D"/>
    <w:rsid w:val="006518EF"/>
    <w:rsid w:val="00651B67"/>
    <w:rsid w:val="00651B77"/>
    <w:rsid w:val="00651DBA"/>
    <w:rsid w:val="00651EE9"/>
    <w:rsid w:val="00652184"/>
    <w:rsid w:val="0065259F"/>
    <w:rsid w:val="00652A4B"/>
    <w:rsid w:val="00652A59"/>
    <w:rsid w:val="00652A74"/>
    <w:rsid w:val="00652A9F"/>
    <w:rsid w:val="00652AC6"/>
    <w:rsid w:val="00652BD1"/>
    <w:rsid w:val="00652E3B"/>
    <w:rsid w:val="0065389C"/>
    <w:rsid w:val="00653B10"/>
    <w:rsid w:val="00653EFE"/>
    <w:rsid w:val="0065426A"/>
    <w:rsid w:val="0065430E"/>
    <w:rsid w:val="006547B0"/>
    <w:rsid w:val="006549CC"/>
    <w:rsid w:val="00654C87"/>
    <w:rsid w:val="00654CD0"/>
    <w:rsid w:val="00654F9D"/>
    <w:rsid w:val="0065506C"/>
    <w:rsid w:val="00655126"/>
    <w:rsid w:val="0065539F"/>
    <w:rsid w:val="00655473"/>
    <w:rsid w:val="00655658"/>
    <w:rsid w:val="0065569C"/>
    <w:rsid w:val="006557D7"/>
    <w:rsid w:val="00655A26"/>
    <w:rsid w:val="00655C91"/>
    <w:rsid w:val="00656272"/>
    <w:rsid w:val="00656AE8"/>
    <w:rsid w:val="00656C17"/>
    <w:rsid w:val="00656D88"/>
    <w:rsid w:val="00656ED7"/>
    <w:rsid w:val="00656F8F"/>
    <w:rsid w:val="006577C7"/>
    <w:rsid w:val="00657D72"/>
    <w:rsid w:val="00657F66"/>
    <w:rsid w:val="0066005D"/>
    <w:rsid w:val="006601FA"/>
    <w:rsid w:val="00660801"/>
    <w:rsid w:val="006608D4"/>
    <w:rsid w:val="0066095B"/>
    <w:rsid w:val="006609A3"/>
    <w:rsid w:val="006609EB"/>
    <w:rsid w:val="00660AA2"/>
    <w:rsid w:val="00660F71"/>
    <w:rsid w:val="00660FE6"/>
    <w:rsid w:val="00661031"/>
    <w:rsid w:val="0066105E"/>
    <w:rsid w:val="00661486"/>
    <w:rsid w:val="006615B4"/>
    <w:rsid w:val="00661756"/>
    <w:rsid w:val="00661864"/>
    <w:rsid w:val="006619E4"/>
    <w:rsid w:val="006619F8"/>
    <w:rsid w:val="00661D34"/>
    <w:rsid w:val="00661E14"/>
    <w:rsid w:val="00661F41"/>
    <w:rsid w:val="00662075"/>
    <w:rsid w:val="00662127"/>
    <w:rsid w:val="0066217E"/>
    <w:rsid w:val="0066231D"/>
    <w:rsid w:val="00662A07"/>
    <w:rsid w:val="00662A60"/>
    <w:rsid w:val="00662CB6"/>
    <w:rsid w:val="00662D0A"/>
    <w:rsid w:val="00662D95"/>
    <w:rsid w:val="00662E7C"/>
    <w:rsid w:val="006632CC"/>
    <w:rsid w:val="0066341A"/>
    <w:rsid w:val="006634DC"/>
    <w:rsid w:val="00663641"/>
    <w:rsid w:val="0066392A"/>
    <w:rsid w:val="00663DA9"/>
    <w:rsid w:val="00663FD8"/>
    <w:rsid w:val="006641FF"/>
    <w:rsid w:val="006643A0"/>
    <w:rsid w:val="006648A4"/>
    <w:rsid w:val="00664B5C"/>
    <w:rsid w:val="00664CF9"/>
    <w:rsid w:val="00664E46"/>
    <w:rsid w:val="0066500F"/>
    <w:rsid w:val="0066545F"/>
    <w:rsid w:val="00665572"/>
    <w:rsid w:val="00665912"/>
    <w:rsid w:val="00665AC0"/>
    <w:rsid w:val="00665B30"/>
    <w:rsid w:val="00665BEE"/>
    <w:rsid w:val="00665C03"/>
    <w:rsid w:val="00665CB0"/>
    <w:rsid w:val="0066605E"/>
    <w:rsid w:val="00666075"/>
    <w:rsid w:val="006660DF"/>
    <w:rsid w:val="00666381"/>
    <w:rsid w:val="00666696"/>
    <w:rsid w:val="006666CE"/>
    <w:rsid w:val="00666792"/>
    <w:rsid w:val="00666BD1"/>
    <w:rsid w:val="00667397"/>
    <w:rsid w:val="00667730"/>
    <w:rsid w:val="006679DD"/>
    <w:rsid w:val="00667F00"/>
    <w:rsid w:val="00670077"/>
    <w:rsid w:val="0067016F"/>
    <w:rsid w:val="00670785"/>
    <w:rsid w:val="00670A11"/>
    <w:rsid w:val="00670C69"/>
    <w:rsid w:val="0067125F"/>
    <w:rsid w:val="006714C2"/>
    <w:rsid w:val="006716AD"/>
    <w:rsid w:val="00671C09"/>
    <w:rsid w:val="00671D20"/>
    <w:rsid w:val="00671F21"/>
    <w:rsid w:val="006724A0"/>
    <w:rsid w:val="006726A3"/>
    <w:rsid w:val="0067277F"/>
    <w:rsid w:val="00672B5E"/>
    <w:rsid w:val="00672C21"/>
    <w:rsid w:val="00672C42"/>
    <w:rsid w:val="00672E2B"/>
    <w:rsid w:val="0067327D"/>
    <w:rsid w:val="006733D7"/>
    <w:rsid w:val="006739F1"/>
    <w:rsid w:val="00673D33"/>
    <w:rsid w:val="00673FAE"/>
    <w:rsid w:val="0067449B"/>
    <w:rsid w:val="0067465C"/>
    <w:rsid w:val="0067471C"/>
    <w:rsid w:val="006748AE"/>
    <w:rsid w:val="00674B03"/>
    <w:rsid w:val="00674FDB"/>
    <w:rsid w:val="0067548A"/>
    <w:rsid w:val="006754C1"/>
    <w:rsid w:val="00675775"/>
    <w:rsid w:val="006757B5"/>
    <w:rsid w:val="0067596B"/>
    <w:rsid w:val="00675B14"/>
    <w:rsid w:val="00675BC1"/>
    <w:rsid w:val="00676105"/>
    <w:rsid w:val="006761A6"/>
    <w:rsid w:val="00676425"/>
    <w:rsid w:val="0067659D"/>
    <w:rsid w:val="006765E5"/>
    <w:rsid w:val="00676667"/>
    <w:rsid w:val="00676771"/>
    <w:rsid w:val="0067685B"/>
    <w:rsid w:val="006769D4"/>
    <w:rsid w:val="00676B26"/>
    <w:rsid w:val="00676BD9"/>
    <w:rsid w:val="006774B2"/>
    <w:rsid w:val="006776E0"/>
    <w:rsid w:val="00677776"/>
    <w:rsid w:val="0067781A"/>
    <w:rsid w:val="00677979"/>
    <w:rsid w:val="0067797A"/>
    <w:rsid w:val="006779C6"/>
    <w:rsid w:val="00677ACE"/>
    <w:rsid w:val="00677D7F"/>
    <w:rsid w:val="00677DDF"/>
    <w:rsid w:val="00677E52"/>
    <w:rsid w:val="0068083F"/>
    <w:rsid w:val="00680B55"/>
    <w:rsid w:val="00680C5E"/>
    <w:rsid w:val="00680CBD"/>
    <w:rsid w:val="00680F7A"/>
    <w:rsid w:val="006810B0"/>
    <w:rsid w:val="00681232"/>
    <w:rsid w:val="006814B8"/>
    <w:rsid w:val="0068172F"/>
    <w:rsid w:val="006819C7"/>
    <w:rsid w:val="00681D0F"/>
    <w:rsid w:val="00681F48"/>
    <w:rsid w:val="00682530"/>
    <w:rsid w:val="00682581"/>
    <w:rsid w:val="006825A1"/>
    <w:rsid w:val="00682624"/>
    <w:rsid w:val="00682794"/>
    <w:rsid w:val="00682BC9"/>
    <w:rsid w:val="00682D4C"/>
    <w:rsid w:val="00682D9A"/>
    <w:rsid w:val="00682F90"/>
    <w:rsid w:val="0068354B"/>
    <w:rsid w:val="00683701"/>
    <w:rsid w:val="00683715"/>
    <w:rsid w:val="00683D8E"/>
    <w:rsid w:val="00683F4F"/>
    <w:rsid w:val="00684088"/>
    <w:rsid w:val="00684187"/>
    <w:rsid w:val="006843E5"/>
    <w:rsid w:val="006846A7"/>
    <w:rsid w:val="00684A92"/>
    <w:rsid w:val="00684EF3"/>
    <w:rsid w:val="0068522C"/>
    <w:rsid w:val="006852D6"/>
    <w:rsid w:val="006853C2"/>
    <w:rsid w:val="0068549A"/>
    <w:rsid w:val="006863DC"/>
    <w:rsid w:val="006863F9"/>
    <w:rsid w:val="00686403"/>
    <w:rsid w:val="0068660F"/>
    <w:rsid w:val="00686EB0"/>
    <w:rsid w:val="0068721D"/>
    <w:rsid w:val="0068732C"/>
    <w:rsid w:val="0068741A"/>
    <w:rsid w:val="0068744B"/>
    <w:rsid w:val="0068754C"/>
    <w:rsid w:val="0068757A"/>
    <w:rsid w:val="00687B5F"/>
    <w:rsid w:val="00687C44"/>
    <w:rsid w:val="00687C4A"/>
    <w:rsid w:val="0069027E"/>
    <w:rsid w:val="00690415"/>
    <w:rsid w:val="00690AFE"/>
    <w:rsid w:val="00690B69"/>
    <w:rsid w:val="00690F66"/>
    <w:rsid w:val="00691198"/>
    <w:rsid w:val="006912AD"/>
    <w:rsid w:val="006913C3"/>
    <w:rsid w:val="00691463"/>
    <w:rsid w:val="0069146D"/>
    <w:rsid w:val="00691475"/>
    <w:rsid w:val="00691621"/>
    <w:rsid w:val="0069199F"/>
    <w:rsid w:val="00691CDF"/>
    <w:rsid w:val="00691D1D"/>
    <w:rsid w:val="00691DAB"/>
    <w:rsid w:val="00692447"/>
    <w:rsid w:val="006928BE"/>
    <w:rsid w:val="00692BB7"/>
    <w:rsid w:val="00692C5D"/>
    <w:rsid w:val="00693315"/>
    <w:rsid w:val="0069347D"/>
    <w:rsid w:val="00693B50"/>
    <w:rsid w:val="006940C3"/>
    <w:rsid w:val="006942A7"/>
    <w:rsid w:val="00694572"/>
    <w:rsid w:val="00694A37"/>
    <w:rsid w:val="00694E1E"/>
    <w:rsid w:val="006951F6"/>
    <w:rsid w:val="00695537"/>
    <w:rsid w:val="00695539"/>
    <w:rsid w:val="006955EF"/>
    <w:rsid w:val="0069579E"/>
    <w:rsid w:val="006959D7"/>
    <w:rsid w:val="00695BF9"/>
    <w:rsid w:val="00695D34"/>
    <w:rsid w:val="006961C2"/>
    <w:rsid w:val="006961CD"/>
    <w:rsid w:val="00696250"/>
    <w:rsid w:val="006963EB"/>
    <w:rsid w:val="006965F3"/>
    <w:rsid w:val="00697130"/>
    <w:rsid w:val="0069714A"/>
    <w:rsid w:val="0069757D"/>
    <w:rsid w:val="006975E1"/>
    <w:rsid w:val="00697AE0"/>
    <w:rsid w:val="00697BB8"/>
    <w:rsid w:val="006A0012"/>
    <w:rsid w:val="006A0023"/>
    <w:rsid w:val="006A030D"/>
    <w:rsid w:val="006A05A5"/>
    <w:rsid w:val="006A065E"/>
    <w:rsid w:val="006A07A5"/>
    <w:rsid w:val="006A0885"/>
    <w:rsid w:val="006A0ACD"/>
    <w:rsid w:val="006A0AF1"/>
    <w:rsid w:val="006A10B1"/>
    <w:rsid w:val="006A12C7"/>
    <w:rsid w:val="006A1494"/>
    <w:rsid w:val="006A1506"/>
    <w:rsid w:val="006A1683"/>
    <w:rsid w:val="006A1825"/>
    <w:rsid w:val="006A18FF"/>
    <w:rsid w:val="006A19F0"/>
    <w:rsid w:val="006A1C5D"/>
    <w:rsid w:val="006A1C97"/>
    <w:rsid w:val="006A1F28"/>
    <w:rsid w:val="006A1F86"/>
    <w:rsid w:val="006A201D"/>
    <w:rsid w:val="006A23F5"/>
    <w:rsid w:val="006A299A"/>
    <w:rsid w:val="006A2AAF"/>
    <w:rsid w:val="006A2E88"/>
    <w:rsid w:val="006A3191"/>
    <w:rsid w:val="006A3344"/>
    <w:rsid w:val="006A3417"/>
    <w:rsid w:val="006A3466"/>
    <w:rsid w:val="006A3A87"/>
    <w:rsid w:val="006A3B29"/>
    <w:rsid w:val="006A3C37"/>
    <w:rsid w:val="006A3EC4"/>
    <w:rsid w:val="006A412D"/>
    <w:rsid w:val="006A458E"/>
    <w:rsid w:val="006A4989"/>
    <w:rsid w:val="006A49B1"/>
    <w:rsid w:val="006A4D46"/>
    <w:rsid w:val="006A4DD8"/>
    <w:rsid w:val="006A4E08"/>
    <w:rsid w:val="006A4F8F"/>
    <w:rsid w:val="006A523B"/>
    <w:rsid w:val="006A543E"/>
    <w:rsid w:val="006A54A5"/>
    <w:rsid w:val="006A5746"/>
    <w:rsid w:val="006A578B"/>
    <w:rsid w:val="006A58BB"/>
    <w:rsid w:val="006A5B6A"/>
    <w:rsid w:val="006A5BDA"/>
    <w:rsid w:val="006A5FC4"/>
    <w:rsid w:val="006A5FDD"/>
    <w:rsid w:val="006A6665"/>
    <w:rsid w:val="006A6904"/>
    <w:rsid w:val="006A69FB"/>
    <w:rsid w:val="006A6AE3"/>
    <w:rsid w:val="006A6F7C"/>
    <w:rsid w:val="006A710B"/>
    <w:rsid w:val="006A7586"/>
    <w:rsid w:val="006A76CF"/>
    <w:rsid w:val="006A7DF2"/>
    <w:rsid w:val="006A7EAF"/>
    <w:rsid w:val="006A7EE0"/>
    <w:rsid w:val="006A7F11"/>
    <w:rsid w:val="006A7FBA"/>
    <w:rsid w:val="006B027C"/>
    <w:rsid w:val="006B0552"/>
    <w:rsid w:val="006B07A3"/>
    <w:rsid w:val="006B0B9C"/>
    <w:rsid w:val="006B10B7"/>
    <w:rsid w:val="006B1437"/>
    <w:rsid w:val="006B157F"/>
    <w:rsid w:val="006B18B7"/>
    <w:rsid w:val="006B1E6A"/>
    <w:rsid w:val="006B2555"/>
    <w:rsid w:val="006B2DD4"/>
    <w:rsid w:val="006B2E71"/>
    <w:rsid w:val="006B2EAD"/>
    <w:rsid w:val="006B31A4"/>
    <w:rsid w:val="006B33CE"/>
    <w:rsid w:val="006B38AF"/>
    <w:rsid w:val="006B3F06"/>
    <w:rsid w:val="006B4070"/>
    <w:rsid w:val="006B40A0"/>
    <w:rsid w:val="006B4260"/>
    <w:rsid w:val="006B433D"/>
    <w:rsid w:val="006B43F6"/>
    <w:rsid w:val="006B4835"/>
    <w:rsid w:val="006B49DE"/>
    <w:rsid w:val="006B4C39"/>
    <w:rsid w:val="006B4D17"/>
    <w:rsid w:val="006B4D80"/>
    <w:rsid w:val="006B502B"/>
    <w:rsid w:val="006B52F5"/>
    <w:rsid w:val="006B52FC"/>
    <w:rsid w:val="006B54C3"/>
    <w:rsid w:val="006B56A4"/>
    <w:rsid w:val="006B56CE"/>
    <w:rsid w:val="006B57F4"/>
    <w:rsid w:val="006B59AD"/>
    <w:rsid w:val="006B59BB"/>
    <w:rsid w:val="006B5B20"/>
    <w:rsid w:val="006B6072"/>
    <w:rsid w:val="006B6522"/>
    <w:rsid w:val="006B655B"/>
    <w:rsid w:val="006B6B72"/>
    <w:rsid w:val="006B6CC4"/>
    <w:rsid w:val="006B7DB5"/>
    <w:rsid w:val="006C01F5"/>
    <w:rsid w:val="006C04EA"/>
    <w:rsid w:val="006C0501"/>
    <w:rsid w:val="006C0AB7"/>
    <w:rsid w:val="006C0C75"/>
    <w:rsid w:val="006C0DE8"/>
    <w:rsid w:val="006C1019"/>
    <w:rsid w:val="006C101A"/>
    <w:rsid w:val="006C1481"/>
    <w:rsid w:val="006C16BB"/>
    <w:rsid w:val="006C1752"/>
    <w:rsid w:val="006C175E"/>
    <w:rsid w:val="006C1922"/>
    <w:rsid w:val="006C1A9B"/>
    <w:rsid w:val="006C1D57"/>
    <w:rsid w:val="006C1F75"/>
    <w:rsid w:val="006C200D"/>
    <w:rsid w:val="006C2080"/>
    <w:rsid w:val="006C236E"/>
    <w:rsid w:val="006C2413"/>
    <w:rsid w:val="006C2483"/>
    <w:rsid w:val="006C265B"/>
    <w:rsid w:val="006C273C"/>
    <w:rsid w:val="006C28D3"/>
    <w:rsid w:val="006C2A51"/>
    <w:rsid w:val="006C2C18"/>
    <w:rsid w:val="006C350D"/>
    <w:rsid w:val="006C36C5"/>
    <w:rsid w:val="006C3BC0"/>
    <w:rsid w:val="006C3CA7"/>
    <w:rsid w:val="006C3CC5"/>
    <w:rsid w:val="006C3DB5"/>
    <w:rsid w:val="006C3DCE"/>
    <w:rsid w:val="006C3FDF"/>
    <w:rsid w:val="006C3FE6"/>
    <w:rsid w:val="006C4012"/>
    <w:rsid w:val="006C42DE"/>
    <w:rsid w:val="006C436A"/>
    <w:rsid w:val="006C43FD"/>
    <w:rsid w:val="006C47C3"/>
    <w:rsid w:val="006C487C"/>
    <w:rsid w:val="006C4AFE"/>
    <w:rsid w:val="006C4B9B"/>
    <w:rsid w:val="006C4E8C"/>
    <w:rsid w:val="006C592C"/>
    <w:rsid w:val="006C5B65"/>
    <w:rsid w:val="006C5CFB"/>
    <w:rsid w:val="006C5D0F"/>
    <w:rsid w:val="006C5DE2"/>
    <w:rsid w:val="006C5FD3"/>
    <w:rsid w:val="006C62B5"/>
    <w:rsid w:val="006C63DF"/>
    <w:rsid w:val="006C653D"/>
    <w:rsid w:val="006C6594"/>
    <w:rsid w:val="006C65AB"/>
    <w:rsid w:val="006C68C6"/>
    <w:rsid w:val="006C6D22"/>
    <w:rsid w:val="006C778A"/>
    <w:rsid w:val="006C7C9F"/>
    <w:rsid w:val="006C7D3C"/>
    <w:rsid w:val="006C7F84"/>
    <w:rsid w:val="006D0029"/>
    <w:rsid w:val="006D0133"/>
    <w:rsid w:val="006D0591"/>
    <w:rsid w:val="006D077B"/>
    <w:rsid w:val="006D0797"/>
    <w:rsid w:val="006D09F2"/>
    <w:rsid w:val="006D0C7B"/>
    <w:rsid w:val="006D0F42"/>
    <w:rsid w:val="006D1020"/>
    <w:rsid w:val="006D119B"/>
    <w:rsid w:val="006D11CC"/>
    <w:rsid w:val="006D1234"/>
    <w:rsid w:val="006D1A38"/>
    <w:rsid w:val="006D1C48"/>
    <w:rsid w:val="006D1CF3"/>
    <w:rsid w:val="006D1F19"/>
    <w:rsid w:val="006D2296"/>
    <w:rsid w:val="006D2330"/>
    <w:rsid w:val="006D27FC"/>
    <w:rsid w:val="006D281C"/>
    <w:rsid w:val="006D2B6D"/>
    <w:rsid w:val="006D2DAB"/>
    <w:rsid w:val="006D32B4"/>
    <w:rsid w:val="006D368D"/>
    <w:rsid w:val="006D3762"/>
    <w:rsid w:val="006D3C7F"/>
    <w:rsid w:val="006D3E5B"/>
    <w:rsid w:val="006D4393"/>
    <w:rsid w:val="006D45AF"/>
    <w:rsid w:val="006D4B04"/>
    <w:rsid w:val="006D4E92"/>
    <w:rsid w:val="006D5084"/>
    <w:rsid w:val="006D5105"/>
    <w:rsid w:val="006D5282"/>
    <w:rsid w:val="006D5593"/>
    <w:rsid w:val="006D565D"/>
    <w:rsid w:val="006D56DB"/>
    <w:rsid w:val="006D5999"/>
    <w:rsid w:val="006D5C4E"/>
    <w:rsid w:val="006D5CD5"/>
    <w:rsid w:val="006D5D52"/>
    <w:rsid w:val="006D5E2A"/>
    <w:rsid w:val="006D5E7E"/>
    <w:rsid w:val="006D603F"/>
    <w:rsid w:val="006D6254"/>
    <w:rsid w:val="006D627D"/>
    <w:rsid w:val="006D64DE"/>
    <w:rsid w:val="006D66CA"/>
    <w:rsid w:val="006D681F"/>
    <w:rsid w:val="006D69F0"/>
    <w:rsid w:val="006D6BF4"/>
    <w:rsid w:val="006D7309"/>
    <w:rsid w:val="006D73F9"/>
    <w:rsid w:val="006D7416"/>
    <w:rsid w:val="006D7E13"/>
    <w:rsid w:val="006E0793"/>
    <w:rsid w:val="006E07D4"/>
    <w:rsid w:val="006E0803"/>
    <w:rsid w:val="006E0B8C"/>
    <w:rsid w:val="006E0DA7"/>
    <w:rsid w:val="006E108E"/>
    <w:rsid w:val="006E1099"/>
    <w:rsid w:val="006E142A"/>
    <w:rsid w:val="006E1553"/>
    <w:rsid w:val="006E1561"/>
    <w:rsid w:val="006E1CCA"/>
    <w:rsid w:val="006E1DBE"/>
    <w:rsid w:val="006E20D1"/>
    <w:rsid w:val="006E231C"/>
    <w:rsid w:val="006E23A0"/>
    <w:rsid w:val="006E2754"/>
    <w:rsid w:val="006E29E2"/>
    <w:rsid w:val="006E2AD1"/>
    <w:rsid w:val="006E2B75"/>
    <w:rsid w:val="006E2F1D"/>
    <w:rsid w:val="006E30AE"/>
    <w:rsid w:val="006E30B5"/>
    <w:rsid w:val="006E32B4"/>
    <w:rsid w:val="006E3365"/>
    <w:rsid w:val="006E3368"/>
    <w:rsid w:val="006E3403"/>
    <w:rsid w:val="006E344D"/>
    <w:rsid w:val="006E3AA5"/>
    <w:rsid w:val="006E3B1B"/>
    <w:rsid w:val="006E4433"/>
    <w:rsid w:val="006E44B7"/>
    <w:rsid w:val="006E44E1"/>
    <w:rsid w:val="006E4502"/>
    <w:rsid w:val="006E4556"/>
    <w:rsid w:val="006E4C62"/>
    <w:rsid w:val="006E5318"/>
    <w:rsid w:val="006E54BB"/>
    <w:rsid w:val="006E56A1"/>
    <w:rsid w:val="006E5833"/>
    <w:rsid w:val="006E5843"/>
    <w:rsid w:val="006E5903"/>
    <w:rsid w:val="006E5921"/>
    <w:rsid w:val="006E59C3"/>
    <w:rsid w:val="006E59FC"/>
    <w:rsid w:val="006E5D11"/>
    <w:rsid w:val="006E643C"/>
    <w:rsid w:val="006E66FD"/>
    <w:rsid w:val="006E6726"/>
    <w:rsid w:val="006E6E31"/>
    <w:rsid w:val="006E725A"/>
    <w:rsid w:val="006E72E9"/>
    <w:rsid w:val="006E75D8"/>
    <w:rsid w:val="006E7771"/>
    <w:rsid w:val="006E7A48"/>
    <w:rsid w:val="006E7C6B"/>
    <w:rsid w:val="006E7DAD"/>
    <w:rsid w:val="006E7FE3"/>
    <w:rsid w:val="006E7FF2"/>
    <w:rsid w:val="006F01A6"/>
    <w:rsid w:val="006F02FC"/>
    <w:rsid w:val="006F032C"/>
    <w:rsid w:val="006F0479"/>
    <w:rsid w:val="006F0599"/>
    <w:rsid w:val="006F07C8"/>
    <w:rsid w:val="006F0BAF"/>
    <w:rsid w:val="006F0C6C"/>
    <w:rsid w:val="006F0D68"/>
    <w:rsid w:val="006F0ED6"/>
    <w:rsid w:val="006F0F68"/>
    <w:rsid w:val="006F1084"/>
    <w:rsid w:val="006F10B4"/>
    <w:rsid w:val="006F1154"/>
    <w:rsid w:val="006F1307"/>
    <w:rsid w:val="006F13EB"/>
    <w:rsid w:val="006F144D"/>
    <w:rsid w:val="006F1720"/>
    <w:rsid w:val="006F1B4A"/>
    <w:rsid w:val="006F1B54"/>
    <w:rsid w:val="006F1C01"/>
    <w:rsid w:val="006F1C42"/>
    <w:rsid w:val="006F21EE"/>
    <w:rsid w:val="006F2299"/>
    <w:rsid w:val="006F23F6"/>
    <w:rsid w:val="006F2464"/>
    <w:rsid w:val="006F26DD"/>
    <w:rsid w:val="006F272A"/>
    <w:rsid w:val="006F2795"/>
    <w:rsid w:val="006F2952"/>
    <w:rsid w:val="006F316A"/>
    <w:rsid w:val="006F320E"/>
    <w:rsid w:val="006F34E6"/>
    <w:rsid w:val="006F34FC"/>
    <w:rsid w:val="006F39DB"/>
    <w:rsid w:val="006F3AEF"/>
    <w:rsid w:val="006F4210"/>
    <w:rsid w:val="006F45E2"/>
    <w:rsid w:val="006F45F7"/>
    <w:rsid w:val="006F46E1"/>
    <w:rsid w:val="006F485A"/>
    <w:rsid w:val="006F4A21"/>
    <w:rsid w:val="006F4DC7"/>
    <w:rsid w:val="006F4E7F"/>
    <w:rsid w:val="006F4F4B"/>
    <w:rsid w:val="006F52D0"/>
    <w:rsid w:val="006F5370"/>
    <w:rsid w:val="006F5410"/>
    <w:rsid w:val="006F54D1"/>
    <w:rsid w:val="006F55B5"/>
    <w:rsid w:val="006F5705"/>
    <w:rsid w:val="006F57B6"/>
    <w:rsid w:val="006F5C2F"/>
    <w:rsid w:val="006F5D03"/>
    <w:rsid w:val="006F5D8E"/>
    <w:rsid w:val="006F5F33"/>
    <w:rsid w:val="006F638D"/>
    <w:rsid w:val="006F64D8"/>
    <w:rsid w:val="006F69AC"/>
    <w:rsid w:val="006F6A58"/>
    <w:rsid w:val="006F6D54"/>
    <w:rsid w:val="006F7095"/>
    <w:rsid w:val="006F7228"/>
    <w:rsid w:val="006F7253"/>
    <w:rsid w:val="006F73E1"/>
    <w:rsid w:val="006F73F8"/>
    <w:rsid w:val="006F7603"/>
    <w:rsid w:val="006F7826"/>
    <w:rsid w:val="006F792D"/>
    <w:rsid w:val="006F7C10"/>
    <w:rsid w:val="0070007A"/>
    <w:rsid w:val="00700091"/>
    <w:rsid w:val="0070015A"/>
    <w:rsid w:val="00700196"/>
    <w:rsid w:val="007001D5"/>
    <w:rsid w:val="007001F3"/>
    <w:rsid w:val="00700245"/>
    <w:rsid w:val="0070042E"/>
    <w:rsid w:val="0070045B"/>
    <w:rsid w:val="0070065F"/>
    <w:rsid w:val="00700778"/>
    <w:rsid w:val="007007F9"/>
    <w:rsid w:val="00700893"/>
    <w:rsid w:val="00700938"/>
    <w:rsid w:val="00700BBE"/>
    <w:rsid w:val="00700BD1"/>
    <w:rsid w:val="00700E32"/>
    <w:rsid w:val="00700ED8"/>
    <w:rsid w:val="00700F43"/>
    <w:rsid w:val="00700F70"/>
    <w:rsid w:val="007010A3"/>
    <w:rsid w:val="00701134"/>
    <w:rsid w:val="00701146"/>
    <w:rsid w:val="0070150F"/>
    <w:rsid w:val="00701664"/>
    <w:rsid w:val="007019F8"/>
    <w:rsid w:val="00701BA3"/>
    <w:rsid w:val="007023E0"/>
    <w:rsid w:val="00702506"/>
    <w:rsid w:val="00702A54"/>
    <w:rsid w:val="00702B78"/>
    <w:rsid w:val="00702B86"/>
    <w:rsid w:val="00702CC3"/>
    <w:rsid w:val="00702EB2"/>
    <w:rsid w:val="00702F36"/>
    <w:rsid w:val="00702FFA"/>
    <w:rsid w:val="007030B8"/>
    <w:rsid w:val="0070323B"/>
    <w:rsid w:val="00703357"/>
    <w:rsid w:val="007034F8"/>
    <w:rsid w:val="007036C8"/>
    <w:rsid w:val="00703AFD"/>
    <w:rsid w:val="00703B1A"/>
    <w:rsid w:val="00703BB6"/>
    <w:rsid w:val="00703C45"/>
    <w:rsid w:val="00704026"/>
    <w:rsid w:val="007044CA"/>
    <w:rsid w:val="00704762"/>
    <w:rsid w:val="00704AC7"/>
    <w:rsid w:val="00704BEB"/>
    <w:rsid w:val="00704C98"/>
    <w:rsid w:val="00704E58"/>
    <w:rsid w:val="0070515E"/>
    <w:rsid w:val="007058F2"/>
    <w:rsid w:val="007058FF"/>
    <w:rsid w:val="00705CB0"/>
    <w:rsid w:val="00705E67"/>
    <w:rsid w:val="007060EC"/>
    <w:rsid w:val="007062C5"/>
    <w:rsid w:val="007064DD"/>
    <w:rsid w:val="0070674A"/>
    <w:rsid w:val="007067B2"/>
    <w:rsid w:val="0070686E"/>
    <w:rsid w:val="00706926"/>
    <w:rsid w:val="00706A4E"/>
    <w:rsid w:val="00706BD2"/>
    <w:rsid w:val="00706D62"/>
    <w:rsid w:val="00706F1D"/>
    <w:rsid w:val="00706F37"/>
    <w:rsid w:val="00707264"/>
    <w:rsid w:val="00707450"/>
    <w:rsid w:val="0070793E"/>
    <w:rsid w:val="00707ED9"/>
    <w:rsid w:val="00710045"/>
    <w:rsid w:val="00710133"/>
    <w:rsid w:val="00710368"/>
    <w:rsid w:val="007105AD"/>
    <w:rsid w:val="007105F4"/>
    <w:rsid w:val="007106E6"/>
    <w:rsid w:val="007109A9"/>
    <w:rsid w:val="007109AB"/>
    <w:rsid w:val="007109FA"/>
    <w:rsid w:val="00710AF3"/>
    <w:rsid w:val="00710CA8"/>
    <w:rsid w:val="00710FE2"/>
    <w:rsid w:val="00710FEA"/>
    <w:rsid w:val="00711054"/>
    <w:rsid w:val="007110E2"/>
    <w:rsid w:val="007112CB"/>
    <w:rsid w:val="00711303"/>
    <w:rsid w:val="00711353"/>
    <w:rsid w:val="007113B0"/>
    <w:rsid w:val="00711445"/>
    <w:rsid w:val="007116D5"/>
    <w:rsid w:val="00711762"/>
    <w:rsid w:val="00711FAF"/>
    <w:rsid w:val="00712050"/>
    <w:rsid w:val="007120E8"/>
    <w:rsid w:val="00712669"/>
    <w:rsid w:val="0071298B"/>
    <w:rsid w:val="00712AC7"/>
    <w:rsid w:val="00712B95"/>
    <w:rsid w:val="0071338A"/>
    <w:rsid w:val="0071358F"/>
    <w:rsid w:val="00714784"/>
    <w:rsid w:val="00714793"/>
    <w:rsid w:val="00714AE5"/>
    <w:rsid w:val="00714BEE"/>
    <w:rsid w:val="00714EA4"/>
    <w:rsid w:val="00714F08"/>
    <w:rsid w:val="007151E3"/>
    <w:rsid w:val="00715320"/>
    <w:rsid w:val="007153AC"/>
    <w:rsid w:val="00715682"/>
    <w:rsid w:val="0071571C"/>
    <w:rsid w:val="007158F1"/>
    <w:rsid w:val="00715A23"/>
    <w:rsid w:val="00715A31"/>
    <w:rsid w:val="00715D2B"/>
    <w:rsid w:val="00715D61"/>
    <w:rsid w:val="007161EF"/>
    <w:rsid w:val="007162DE"/>
    <w:rsid w:val="007162E5"/>
    <w:rsid w:val="007166F8"/>
    <w:rsid w:val="00716B8E"/>
    <w:rsid w:val="00716C06"/>
    <w:rsid w:val="00716D4B"/>
    <w:rsid w:val="00716E04"/>
    <w:rsid w:val="0071707A"/>
    <w:rsid w:val="00717344"/>
    <w:rsid w:val="00717472"/>
    <w:rsid w:val="00717561"/>
    <w:rsid w:val="007179A7"/>
    <w:rsid w:val="00717C13"/>
    <w:rsid w:val="00717D08"/>
    <w:rsid w:val="00720059"/>
    <w:rsid w:val="007203B6"/>
    <w:rsid w:val="00720412"/>
    <w:rsid w:val="0072042C"/>
    <w:rsid w:val="00720498"/>
    <w:rsid w:val="0072049C"/>
    <w:rsid w:val="00720FC6"/>
    <w:rsid w:val="007214ED"/>
    <w:rsid w:val="00721673"/>
    <w:rsid w:val="00721883"/>
    <w:rsid w:val="00721C85"/>
    <w:rsid w:val="00721E51"/>
    <w:rsid w:val="00721EBE"/>
    <w:rsid w:val="00721F76"/>
    <w:rsid w:val="0072253D"/>
    <w:rsid w:val="007229C3"/>
    <w:rsid w:val="00722D11"/>
    <w:rsid w:val="00722FCF"/>
    <w:rsid w:val="007235E6"/>
    <w:rsid w:val="0072386C"/>
    <w:rsid w:val="00723ADE"/>
    <w:rsid w:val="00723BE8"/>
    <w:rsid w:val="00723D7B"/>
    <w:rsid w:val="00723DBB"/>
    <w:rsid w:val="00723EF9"/>
    <w:rsid w:val="007244D5"/>
    <w:rsid w:val="007245C8"/>
    <w:rsid w:val="00724633"/>
    <w:rsid w:val="007248C5"/>
    <w:rsid w:val="007248D5"/>
    <w:rsid w:val="00724927"/>
    <w:rsid w:val="00724A00"/>
    <w:rsid w:val="00724AA3"/>
    <w:rsid w:val="00724ED0"/>
    <w:rsid w:val="00724F88"/>
    <w:rsid w:val="00725192"/>
    <w:rsid w:val="0072580C"/>
    <w:rsid w:val="00725ECF"/>
    <w:rsid w:val="00725ED6"/>
    <w:rsid w:val="00726014"/>
    <w:rsid w:val="007262E5"/>
    <w:rsid w:val="00726833"/>
    <w:rsid w:val="00726A22"/>
    <w:rsid w:val="00726A82"/>
    <w:rsid w:val="007270DB"/>
    <w:rsid w:val="00727386"/>
    <w:rsid w:val="0072769D"/>
    <w:rsid w:val="00727705"/>
    <w:rsid w:val="00727A1F"/>
    <w:rsid w:val="00730304"/>
    <w:rsid w:val="00730469"/>
    <w:rsid w:val="007304D3"/>
    <w:rsid w:val="00731335"/>
    <w:rsid w:val="007313F2"/>
    <w:rsid w:val="007314AC"/>
    <w:rsid w:val="0073176A"/>
    <w:rsid w:val="00731A2C"/>
    <w:rsid w:val="00731BDA"/>
    <w:rsid w:val="00731C3B"/>
    <w:rsid w:val="00731D97"/>
    <w:rsid w:val="007320B5"/>
    <w:rsid w:val="007323FA"/>
    <w:rsid w:val="0073265A"/>
    <w:rsid w:val="00732A8D"/>
    <w:rsid w:val="00732BE4"/>
    <w:rsid w:val="00732E07"/>
    <w:rsid w:val="00732EBC"/>
    <w:rsid w:val="00732F27"/>
    <w:rsid w:val="00733873"/>
    <w:rsid w:val="00733AA4"/>
    <w:rsid w:val="00733ADB"/>
    <w:rsid w:val="00734019"/>
    <w:rsid w:val="0073406C"/>
    <w:rsid w:val="00734072"/>
    <w:rsid w:val="0073418E"/>
    <w:rsid w:val="0073445D"/>
    <w:rsid w:val="00734477"/>
    <w:rsid w:val="00734540"/>
    <w:rsid w:val="00734841"/>
    <w:rsid w:val="00734938"/>
    <w:rsid w:val="00734957"/>
    <w:rsid w:val="0073495B"/>
    <w:rsid w:val="0073497E"/>
    <w:rsid w:val="00734BC5"/>
    <w:rsid w:val="00734C5D"/>
    <w:rsid w:val="00734CB5"/>
    <w:rsid w:val="00734D09"/>
    <w:rsid w:val="00734D1B"/>
    <w:rsid w:val="00734DF3"/>
    <w:rsid w:val="007352F6"/>
    <w:rsid w:val="007353C1"/>
    <w:rsid w:val="00735680"/>
    <w:rsid w:val="007357F3"/>
    <w:rsid w:val="00735A39"/>
    <w:rsid w:val="00735DAD"/>
    <w:rsid w:val="00736120"/>
    <w:rsid w:val="00736327"/>
    <w:rsid w:val="00736950"/>
    <w:rsid w:val="00736A09"/>
    <w:rsid w:val="00736B87"/>
    <w:rsid w:val="00736D77"/>
    <w:rsid w:val="00737435"/>
    <w:rsid w:val="007375A8"/>
    <w:rsid w:val="00737839"/>
    <w:rsid w:val="0073793F"/>
    <w:rsid w:val="00737A4D"/>
    <w:rsid w:val="00737C0B"/>
    <w:rsid w:val="00737CFC"/>
    <w:rsid w:val="00737D73"/>
    <w:rsid w:val="00737F88"/>
    <w:rsid w:val="00740152"/>
    <w:rsid w:val="007401CA"/>
    <w:rsid w:val="007401F1"/>
    <w:rsid w:val="007407F9"/>
    <w:rsid w:val="00740EFB"/>
    <w:rsid w:val="0074121E"/>
    <w:rsid w:val="00741397"/>
    <w:rsid w:val="007413C4"/>
    <w:rsid w:val="0074150E"/>
    <w:rsid w:val="00741E50"/>
    <w:rsid w:val="00742048"/>
    <w:rsid w:val="00742159"/>
    <w:rsid w:val="00742CCE"/>
    <w:rsid w:val="00742F1B"/>
    <w:rsid w:val="0074369D"/>
    <w:rsid w:val="00743925"/>
    <w:rsid w:val="00743A44"/>
    <w:rsid w:val="00743A7B"/>
    <w:rsid w:val="00743E9C"/>
    <w:rsid w:val="00743F7A"/>
    <w:rsid w:val="0074423C"/>
    <w:rsid w:val="00744473"/>
    <w:rsid w:val="0074456E"/>
    <w:rsid w:val="00744648"/>
    <w:rsid w:val="0074473C"/>
    <w:rsid w:val="00744B4F"/>
    <w:rsid w:val="00744CD6"/>
    <w:rsid w:val="00744DBE"/>
    <w:rsid w:val="007451F2"/>
    <w:rsid w:val="00745235"/>
    <w:rsid w:val="007456FB"/>
    <w:rsid w:val="00745826"/>
    <w:rsid w:val="00745AFD"/>
    <w:rsid w:val="00745D97"/>
    <w:rsid w:val="00745F75"/>
    <w:rsid w:val="00745FE6"/>
    <w:rsid w:val="00745FEA"/>
    <w:rsid w:val="007461DE"/>
    <w:rsid w:val="00746312"/>
    <w:rsid w:val="007464CE"/>
    <w:rsid w:val="007466C3"/>
    <w:rsid w:val="00746899"/>
    <w:rsid w:val="0074691B"/>
    <w:rsid w:val="007469FC"/>
    <w:rsid w:val="00746B44"/>
    <w:rsid w:val="007470F4"/>
    <w:rsid w:val="0074726C"/>
    <w:rsid w:val="0074728A"/>
    <w:rsid w:val="007474B2"/>
    <w:rsid w:val="0074766C"/>
    <w:rsid w:val="00747B51"/>
    <w:rsid w:val="00747D69"/>
    <w:rsid w:val="0075010E"/>
    <w:rsid w:val="00750153"/>
    <w:rsid w:val="007503F1"/>
    <w:rsid w:val="00750ED3"/>
    <w:rsid w:val="007511F6"/>
    <w:rsid w:val="0075125F"/>
    <w:rsid w:val="00751B1B"/>
    <w:rsid w:val="007523C2"/>
    <w:rsid w:val="00752787"/>
    <w:rsid w:val="007527EB"/>
    <w:rsid w:val="00752802"/>
    <w:rsid w:val="00752868"/>
    <w:rsid w:val="00752B28"/>
    <w:rsid w:val="00752BD4"/>
    <w:rsid w:val="007532C4"/>
    <w:rsid w:val="007534FA"/>
    <w:rsid w:val="0075367B"/>
    <w:rsid w:val="00753E78"/>
    <w:rsid w:val="00753F39"/>
    <w:rsid w:val="00754029"/>
    <w:rsid w:val="0075423D"/>
    <w:rsid w:val="007542A8"/>
    <w:rsid w:val="0075449A"/>
    <w:rsid w:val="00754526"/>
    <w:rsid w:val="007545FC"/>
    <w:rsid w:val="00754A3E"/>
    <w:rsid w:val="00754AAB"/>
    <w:rsid w:val="00754ADB"/>
    <w:rsid w:val="00754E33"/>
    <w:rsid w:val="007550A9"/>
    <w:rsid w:val="007553C1"/>
    <w:rsid w:val="00755455"/>
    <w:rsid w:val="007554A9"/>
    <w:rsid w:val="0075570E"/>
    <w:rsid w:val="00755A36"/>
    <w:rsid w:val="00755D85"/>
    <w:rsid w:val="007563F8"/>
    <w:rsid w:val="00756411"/>
    <w:rsid w:val="0075651F"/>
    <w:rsid w:val="00756661"/>
    <w:rsid w:val="00756757"/>
    <w:rsid w:val="007569A3"/>
    <w:rsid w:val="00756A4F"/>
    <w:rsid w:val="0075707A"/>
    <w:rsid w:val="007573E8"/>
    <w:rsid w:val="00757428"/>
    <w:rsid w:val="00757479"/>
    <w:rsid w:val="00757A3E"/>
    <w:rsid w:val="00757C9C"/>
    <w:rsid w:val="00760005"/>
    <w:rsid w:val="00760031"/>
    <w:rsid w:val="007600C3"/>
    <w:rsid w:val="0076016E"/>
    <w:rsid w:val="0076028D"/>
    <w:rsid w:val="00760300"/>
    <w:rsid w:val="00760B58"/>
    <w:rsid w:val="007610A9"/>
    <w:rsid w:val="00761103"/>
    <w:rsid w:val="007612D2"/>
    <w:rsid w:val="007612DD"/>
    <w:rsid w:val="007615FA"/>
    <w:rsid w:val="00761619"/>
    <w:rsid w:val="0076170C"/>
    <w:rsid w:val="00761779"/>
    <w:rsid w:val="00761A8D"/>
    <w:rsid w:val="00761E48"/>
    <w:rsid w:val="007620A5"/>
    <w:rsid w:val="00762312"/>
    <w:rsid w:val="007626C6"/>
    <w:rsid w:val="007627CB"/>
    <w:rsid w:val="007627F8"/>
    <w:rsid w:val="00762B15"/>
    <w:rsid w:val="00762C25"/>
    <w:rsid w:val="007630BC"/>
    <w:rsid w:val="00763116"/>
    <w:rsid w:val="007638B5"/>
    <w:rsid w:val="00763C89"/>
    <w:rsid w:val="00763D3A"/>
    <w:rsid w:val="00764091"/>
    <w:rsid w:val="00764363"/>
    <w:rsid w:val="00764412"/>
    <w:rsid w:val="007647A8"/>
    <w:rsid w:val="00764A35"/>
    <w:rsid w:val="00764CF4"/>
    <w:rsid w:val="00764DC0"/>
    <w:rsid w:val="00764EA4"/>
    <w:rsid w:val="00764F69"/>
    <w:rsid w:val="00765807"/>
    <w:rsid w:val="007659EC"/>
    <w:rsid w:val="00765A13"/>
    <w:rsid w:val="00765C30"/>
    <w:rsid w:val="00765F2F"/>
    <w:rsid w:val="00765F59"/>
    <w:rsid w:val="00765F6C"/>
    <w:rsid w:val="00766075"/>
    <w:rsid w:val="007661AA"/>
    <w:rsid w:val="007662B4"/>
    <w:rsid w:val="007662F1"/>
    <w:rsid w:val="00766331"/>
    <w:rsid w:val="007663D5"/>
    <w:rsid w:val="0076646C"/>
    <w:rsid w:val="00766483"/>
    <w:rsid w:val="0076696A"/>
    <w:rsid w:val="00766DBA"/>
    <w:rsid w:val="00766F4B"/>
    <w:rsid w:val="007674C7"/>
    <w:rsid w:val="0076757B"/>
    <w:rsid w:val="00767E11"/>
    <w:rsid w:val="00767E63"/>
    <w:rsid w:val="00767EE3"/>
    <w:rsid w:val="00770867"/>
    <w:rsid w:val="0077099B"/>
    <w:rsid w:val="00770B42"/>
    <w:rsid w:val="00770E5A"/>
    <w:rsid w:val="00770E84"/>
    <w:rsid w:val="00770F99"/>
    <w:rsid w:val="00771474"/>
    <w:rsid w:val="007714E7"/>
    <w:rsid w:val="007718A7"/>
    <w:rsid w:val="007718D0"/>
    <w:rsid w:val="00771A5E"/>
    <w:rsid w:val="00771C58"/>
    <w:rsid w:val="00771CB6"/>
    <w:rsid w:val="00771F12"/>
    <w:rsid w:val="007721A3"/>
    <w:rsid w:val="007721A6"/>
    <w:rsid w:val="00772521"/>
    <w:rsid w:val="0077257C"/>
    <w:rsid w:val="007728B6"/>
    <w:rsid w:val="00772A61"/>
    <w:rsid w:val="00772DA8"/>
    <w:rsid w:val="0077302D"/>
    <w:rsid w:val="0077316A"/>
    <w:rsid w:val="00773284"/>
    <w:rsid w:val="007732DF"/>
    <w:rsid w:val="0077342D"/>
    <w:rsid w:val="0077356B"/>
    <w:rsid w:val="007738B4"/>
    <w:rsid w:val="00773926"/>
    <w:rsid w:val="00774004"/>
    <w:rsid w:val="00774043"/>
    <w:rsid w:val="00774259"/>
    <w:rsid w:val="00774263"/>
    <w:rsid w:val="0077492C"/>
    <w:rsid w:val="00774B47"/>
    <w:rsid w:val="00774D1D"/>
    <w:rsid w:val="007752C4"/>
    <w:rsid w:val="00775371"/>
    <w:rsid w:val="007754C9"/>
    <w:rsid w:val="0077559C"/>
    <w:rsid w:val="0077573A"/>
    <w:rsid w:val="0077583C"/>
    <w:rsid w:val="00775BB1"/>
    <w:rsid w:val="00775D2A"/>
    <w:rsid w:val="00775EA7"/>
    <w:rsid w:val="0077657A"/>
    <w:rsid w:val="00776738"/>
    <w:rsid w:val="00776869"/>
    <w:rsid w:val="00776AE9"/>
    <w:rsid w:val="00776D50"/>
    <w:rsid w:val="0077708D"/>
    <w:rsid w:val="00777181"/>
    <w:rsid w:val="007771D3"/>
    <w:rsid w:val="007772C0"/>
    <w:rsid w:val="007772F1"/>
    <w:rsid w:val="00777889"/>
    <w:rsid w:val="007778D8"/>
    <w:rsid w:val="007779DC"/>
    <w:rsid w:val="00777C5C"/>
    <w:rsid w:val="00777CF8"/>
    <w:rsid w:val="00777EA2"/>
    <w:rsid w:val="007800C7"/>
    <w:rsid w:val="007803E0"/>
    <w:rsid w:val="00780C39"/>
    <w:rsid w:val="00780F67"/>
    <w:rsid w:val="007810FF"/>
    <w:rsid w:val="007814B8"/>
    <w:rsid w:val="007815B2"/>
    <w:rsid w:val="00781785"/>
    <w:rsid w:val="007817C2"/>
    <w:rsid w:val="00781808"/>
    <w:rsid w:val="00781B30"/>
    <w:rsid w:val="00781C86"/>
    <w:rsid w:val="00781D37"/>
    <w:rsid w:val="00781D6A"/>
    <w:rsid w:val="0078209D"/>
    <w:rsid w:val="007823F4"/>
    <w:rsid w:val="007829B9"/>
    <w:rsid w:val="007829F7"/>
    <w:rsid w:val="00782A58"/>
    <w:rsid w:val="00782B58"/>
    <w:rsid w:val="00782D1A"/>
    <w:rsid w:val="00782E9D"/>
    <w:rsid w:val="007832C0"/>
    <w:rsid w:val="0078343E"/>
    <w:rsid w:val="0078351E"/>
    <w:rsid w:val="00783891"/>
    <w:rsid w:val="00783A0B"/>
    <w:rsid w:val="00784250"/>
    <w:rsid w:val="00784280"/>
    <w:rsid w:val="0078494B"/>
    <w:rsid w:val="0078494C"/>
    <w:rsid w:val="007849E6"/>
    <w:rsid w:val="00784ADB"/>
    <w:rsid w:val="0078536C"/>
    <w:rsid w:val="0078546F"/>
    <w:rsid w:val="00785856"/>
    <w:rsid w:val="007858E3"/>
    <w:rsid w:val="00785BFD"/>
    <w:rsid w:val="00785DAC"/>
    <w:rsid w:val="00785E20"/>
    <w:rsid w:val="00786335"/>
    <w:rsid w:val="0078637A"/>
    <w:rsid w:val="00786486"/>
    <w:rsid w:val="0078682C"/>
    <w:rsid w:val="0078683C"/>
    <w:rsid w:val="00786848"/>
    <w:rsid w:val="00786C05"/>
    <w:rsid w:val="00787392"/>
    <w:rsid w:val="00787441"/>
    <w:rsid w:val="00787678"/>
    <w:rsid w:val="00787736"/>
    <w:rsid w:val="007879C5"/>
    <w:rsid w:val="007879CE"/>
    <w:rsid w:val="00787D23"/>
    <w:rsid w:val="007900D8"/>
    <w:rsid w:val="00790332"/>
    <w:rsid w:val="00790512"/>
    <w:rsid w:val="00790624"/>
    <w:rsid w:val="0079066A"/>
    <w:rsid w:val="00790A73"/>
    <w:rsid w:val="00790B76"/>
    <w:rsid w:val="00790D19"/>
    <w:rsid w:val="00790E20"/>
    <w:rsid w:val="00791317"/>
    <w:rsid w:val="00791380"/>
    <w:rsid w:val="0079160A"/>
    <w:rsid w:val="0079175A"/>
    <w:rsid w:val="00791E68"/>
    <w:rsid w:val="007920B4"/>
    <w:rsid w:val="00792354"/>
    <w:rsid w:val="00792442"/>
    <w:rsid w:val="00792469"/>
    <w:rsid w:val="00792A81"/>
    <w:rsid w:val="00792D8F"/>
    <w:rsid w:val="00792E13"/>
    <w:rsid w:val="00792E97"/>
    <w:rsid w:val="00792F76"/>
    <w:rsid w:val="00793E28"/>
    <w:rsid w:val="0079402C"/>
    <w:rsid w:val="007943F5"/>
    <w:rsid w:val="00794515"/>
    <w:rsid w:val="00794ADD"/>
    <w:rsid w:val="00794C13"/>
    <w:rsid w:val="00794CA0"/>
    <w:rsid w:val="00794D9A"/>
    <w:rsid w:val="00794E95"/>
    <w:rsid w:val="00795284"/>
    <w:rsid w:val="0079571E"/>
    <w:rsid w:val="007959A4"/>
    <w:rsid w:val="007959FA"/>
    <w:rsid w:val="00795E07"/>
    <w:rsid w:val="00795ED0"/>
    <w:rsid w:val="00796412"/>
    <w:rsid w:val="00796524"/>
    <w:rsid w:val="0079665B"/>
    <w:rsid w:val="00796694"/>
    <w:rsid w:val="00796A98"/>
    <w:rsid w:val="00796DA0"/>
    <w:rsid w:val="00796E9A"/>
    <w:rsid w:val="007971C0"/>
    <w:rsid w:val="007971FB"/>
    <w:rsid w:val="00797218"/>
    <w:rsid w:val="00797562"/>
    <w:rsid w:val="007975B3"/>
    <w:rsid w:val="00797670"/>
    <w:rsid w:val="0079785A"/>
    <w:rsid w:val="007A00E6"/>
    <w:rsid w:val="007A0426"/>
    <w:rsid w:val="007A0463"/>
    <w:rsid w:val="007A07AC"/>
    <w:rsid w:val="007A08ED"/>
    <w:rsid w:val="007A0A64"/>
    <w:rsid w:val="007A109D"/>
    <w:rsid w:val="007A13F8"/>
    <w:rsid w:val="007A1A08"/>
    <w:rsid w:val="007A1D62"/>
    <w:rsid w:val="007A1D9B"/>
    <w:rsid w:val="007A1E9C"/>
    <w:rsid w:val="007A1FB9"/>
    <w:rsid w:val="007A2018"/>
    <w:rsid w:val="007A2027"/>
    <w:rsid w:val="007A2732"/>
    <w:rsid w:val="007A2988"/>
    <w:rsid w:val="007A2D66"/>
    <w:rsid w:val="007A2ED9"/>
    <w:rsid w:val="007A2EDC"/>
    <w:rsid w:val="007A2EF8"/>
    <w:rsid w:val="007A2F7B"/>
    <w:rsid w:val="007A318D"/>
    <w:rsid w:val="007A3A51"/>
    <w:rsid w:val="007A3E9B"/>
    <w:rsid w:val="007A3F7C"/>
    <w:rsid w:val="007A42C8"/>
    <w:rsid w:val="007A42D3"/>
    <w:rsid w:val="007A4534"/>
    <w:rsid w:val="007A48C2"/>
    <w:rsid w:val="007A4951"/>
    <w:rsid w:val="007A4F4C"/>
    <w:rsid w:val="007A5403"/>
    <w:rsid w:val="007A5639"/>
    <w:rsid w:val="007A58B3"/>
    <w:rsid w:val="007A5C86"/>
    <w:rsid w:val="007A5CEB"/>
    <w:rsid w:val="007A604F"/>
    <w:rsid w:val="007A6162"/>
    <w:rsid w:val="007A62C1"/>
    <w:rsid w:val="007A63B8"/>
    <w:rsid w:val="007A65A2"/>
    <w:rsid w:val="007A6A5B"/>
    <w:rsid w:val="007A6D95"/>
    <w:rsid w:val="007A6E5E"/>
    <w:rsid w:val="007A70D2"/>
    <w:rsid w:val="007A730B"/>
    <w:rsid w:val="007A79E3"/>
    <w:rsid w:val="007A7E46"/>
    <w:rsid w:val="007A7F73"/>
    <w:rsid w:val="007B02A0"/>
    <w:rsid w:val="007B04E2"/>
    <w:rsid w:val="007B0556"/>
    <w:rsid w:val="007B0688"/>
    <w:rsid w:val="007B09BC"/>
    <w:rsid w:val="007B0A0B"/>
    <w:rsid w:val="007B0DAD"/>
    <w:rsid w:val="007B0E01"/>
    <w:rsid w:val="007B0E7A"/>
    <w:rsid w:val="007B123A"/>
    <w:rsid w:val="007B13A7"/>
    <w:rsid w:val="007B156D"/>
    <w:rsid w:val="007B159D"/>
    <w:rsid w:val="007B1621"/>
    <w:rsid w:val="007B186D"/>
    <w:rsid w:val="007B1B9F"/>
    <w:rsid w:val="007B1D5D"/>
    <w:rsid w:val="007B1D9D"/>
    <w:rsid w:val="007B1DEC"/>
    <w:rsid w:val="007B1F66"/>
    <w:rsid w:val="007B1FDA"/>
    <w:rsid w:val="007B20D6"/>
    <w:rsid w:val="007B2920"/>
    <w:rsid w:val="007B2EED"/>
    <w:rsid w:val="007B375C"/>
    <w:rsid w:val="007B3884"/>
    <w:rsid w:val="007B3B95"/>
    <w:rsid w:val="007B3CB1"/>
    <w:rsid w:val="007B3F92"/>
    <w:rsid w:val="007B40B8"/>
    <w:rsid w:val="007B46D0"/>
    <w:rsid w:val="007B474E"/>
    <w:rsid w:val="007B4A70"/>
    <w:rsid w:val="007B4A7B"/>
    <w:rsid w:val="007B4D5D"/>
    <w:rsid w:val="007B4E83"/>
    <w:rsid w:val="007B5242"/>
    <w:rsid w:val="007B5556"/>
    <w:rsid w:val="007B585C"/>
    <w:rsid w:val="007B5CB3"/>
    <w:rsid w:val="007B5DB3"/>
    <w:rsid w:val="007B5DD9"/>
    <w:rsid w:val="007B5F36"/>
    <w:rsid w:val="007B671C"/>
    <w:rsid w:val="007B6807"/>
    <w:rsid w:val="007B6ABF"/>
    <w:rsid w:val="007B6DF7"/>
    <w:rsid w:val="007B6F7E"/>
    <w:rsid w:val="007B72AB"/>
    <w:rsid w:val="007B75F4"/>
    <w:rsid w:val="007B7613"/>
    <w:rsid w:val="007B7B93"/>
    <w:rsid w:val="007B7D00"/>
    <w:rsid w:val="007B7D7B"/>
    <w:rsid w:val="007B7E0A"/>
    <w:rsid w:val="007B7EA0"/>
    <w:rsid w:val="007C0207"/>
    <w:rsid w:val="007C04B6"/>
    <w:rsid w:val="007C0637"/>
    <w:rsid w:val="007C077A"/>
    <w:rsid w:val="007C19B7"/>
    <w:rsid w:val="007C1B44"/>
    <w:rsid w:val="007C1B8F"/>
    <w:rsid w:val="007C1D86"/>
    <w:rsid w:val="007C21C2"/>
    <w:rsid w:val="007C22FD"/>
    <w:rsid w:val="007C24A0"/>
    <w:rsid w:val="007C264A"/>
    <w:rsid w:val="007C2654"/>
    <w:rsid w:val="007C286A"/>
    <w:rsid w:val="007C29DF"/>
    <w:rsid w:val="007C2F5F"/>
    <w:rsid w:val="007C308F"/>
    <w:rsid w:val="007C3138"/>
    <w:rsid w:val="007C3571"/>
    <w:rsid w:val="007C365C"/>
    <w:rsid w:val="007C379D"/>
    <w:rsid w:val="007C3B0D"/>
    <w:rsid w:val="007C3B8A"/>
    <w:rsid w:val="007C3DD3"/>
    <w:rsid w:val="007C419F"/>
    <w:rsid w:val="007C428A"/>
    <w:rsid w:val="007C42C9"/>
    <w:rsid w:val="007C440D"/>
    <w:rsid w:val="007C44ED"/>
    <w:rsid w:val="007C458C"/>
    <w:rsid w:val="007C45A9"/>
    <w:rsid w:val="007C49AC"/>
    <w:rsid w:val="007C4BB1"/>
    <w:rsid w:val="007C4C24"/>
    <w:rsid w:val="007C4EC1"/>
    <w:rsid w:val="007C4FAC"/>
    <w:rsid w:val="007C59C9"/>
    <w:rsid w:val="007C6125"/>
    <w:rsid w:val="007C6163"/>
    <w:rsid w:val="007C65B7"/>
    <w:rsid w:val="007C6E84"/>
    <w:rsid w:val="007C7140"/>
    <w:rsid w:val="007C7181"/>
    <w:rsid w:val="007C71BF"/>
    <w:rsid w:val="007C728E"/>
    <w:rsid w:val="007C79C8"/>
    <w:rsid w:val="007C7C68"/>
    <w:rsid w:val="007C7F41"/>
    <w:rsid w:val="007D0206"/>
    <w:rsid w:val="007D07C2"/>
    <w:rsid w:val="007D07CB"/>
    <w:rsid w:val="007D0897"/>
    <w:rsid w:val="007D0B2F"/>
    <w:rsid w:val="007D0D65"/>
    <w:rsid w:val="007D10A6"/>
    <w:rsid w:val="007D1457"/>
    <w:rsid w:val="007D1893"/>
    <w:rsid w:val="007D1DCF"/>
    <w:rsid w:val="007D2264"/>
    <w:rsid w:val="007D22CE"/>
    <w:rsid w:val="007D28A1"/>
    <w:rsid w:val="007D29E2"/>
    <w:rsid w:val="007D2B0A"/>
    <w:rsid w:val="007D2B22"/>
    <w:rsid w:val="007D2C0D"/>
    <w:rsid w:val="007D2D19"/>
    <w:rsid w:val="007D2D8C"/>
    <w:rsid w:val="007D2FE6"/>
    <w:rsid w:val="007D32F9"/>
    <w:rsid w:val="007D3837"/>
    <w:rsid w:val="007D3905"/>
    <w:rsid w:val="007D3A84"/>
    <w:rsid w:val="007D3CAD"/>
    <w:rsid w:val="007D3F49"/>
    <w:rsid w:val="007D402A"/>
    <w:rsid w:val="007D42D3"/>
    <w:rsid w:val="007D4304"/>
    <w:rsid w:val="007D4464"/>
    <w:rsid w:val="007D45D9"/>
    <w:rsid w:val="007D45F5"/>
    <w:rsid w:val="007D46E1"/>
    <w:rsid w:val="007D490A"/>
    <w:rsid w:val="007D4AC9"/>
    <w:rsid w:val="007D4B25"/>
    <w:rsid w:val="007D4B3E"/>
    <w:rsid w:val="007D4C30"/>
    <w:rsid w:val="007D4CFD"/>
    <w:rsid w:val="007D4D34"/>
    <w:rsid w:val="007D5014"/>
    <w:rsid w:val="007D51AF"/>
    <w:rsid w:val="007D5627"/>
    <w:rsid w:val="007D566A"/>
    <w:rsid w:val="007D5729"/>
    <w:rsid w:val="007D5930"/>
    <w:rsid w:val="007D59A3"/>
    <w:rsid w:val="007D5A00"/>
    <w:rsid w:val="007D5AFE"/>
    <w:rsid w:val="007D5DEE"/>
    <w:rsid w:val="007D609C"/>
    <w:rsid w:val="007D624D"/>
    <w:rsid w:val="007D63F5"/>
    <w:rsid w:val="007D65FE"/>
    <w:rsid w:val="007D6867"/>
    <w:rsid w:val="007D6B4A"/>
    <w:rsid w:val="007D6CA1"/>
    <w:rsid w:val="007D718A"/>
    <w:rsid w:val="007D79BF"/>
    <w:rsid w:val="007D7A53"/>
    <w:rsid w:val="007D7AC0"/>
    <w:rsid w:val="007D7D37"/>
    <w:rsid w:val="007D7E54"/>
    <w:rsid w:val="007E017F"/>
    <w:rsid w:val="007E01CD"/>
    <w:rsid w:val="007E037D"/>
    <w:rsid w:val="007E0907"/>
    <w:rsid w:val="007E0AD8"/>
    <w:rsid w:val="007E0B75"/>
    <w:rsid w:val="007E0E4B"/>
    <w:rsid w:val="007E0F97"/>
    <w:rsid w:val="007E1298"/>
    <w:rsid w:val="007E12EE"/>
    <w:rsid w:val="007E1472"/>
    <w:rsid w:val="007E1950"/>
    <w:rsid w:val="007E1AD6"/>
    <w:rsid w:val="007E1BA9"/>
    <w:rsid w:val="007E1C6D"/>
    <w:rsid w:val="007E1E26"/>
    <w:rsid w:val="007E222C"/>
    <w:rsid w:val="007E2381"/>
    <w:rsid w:val="007E23C2"/>
    <w:rsid w:val="007E2755"/>
    <w:rsid w:val="007E28C1"/>
    <w:rsid w:val="007E2D00"/>
    <w:rsid w:val="007E2E16"/>
    <w:rsid w:val="007E2E5C"/>
    <w:rsid w:val="007E2E60"/>
    <w:rsid w:val="007E31B3"/>
    <w:rsid w:val="007E3248"/>
    <w:rsid w:val="007E32EC"/>
    <w:rsid w:val="007E3960"/>
    <w:rsid w:val="007E3A6D"/>
    <w:rsid w:val="007E3A6F"/>
    <w:rsid w:val="007E3AEA"/>
    <w:rsid w:val="007E3B25"/>
    <w:rsid w:val="007E3C87"/>
    <w:rsid w:val="007E3F78"/>
    <w:rsid w:val="007E422A"/>
    <w:rsid w:val="007E42FF"/>
    <w:rsid w:val="007E4710"/>
    <w:rsid w:val="007E481A"/>
    <w:rsid w:val="007E4AF5"/>
    <w:rsid w:val="007E4C7E"/>
    <w:rsid w:val="007E4DE6"/>
    <w:rsid w:val="007E5461"/>
    <w:rsid w:val="007E589D"/>
    <w:rsid w:val="007E5A39"/>
    <w:rsid w:val="007E5B78"/>
    <w:rsid w:val="007E5F90"/>
    <w:rsid w:val="007E6034"/>
    <w:rsid w:val="007E6100"/>
    <w:rsid w:val="007E6278"/>
    <w:rsid w:val="007E659B"/>
    <w:rsid w:val="007E67F4"/>
    <w:rsid w:val="007E6866"/>
    <w:rsid w:val="007E6E29"/>
    <w:rsid w:val="007E6E94"/>
    <w:rsid w:val="007E7109"/>
    <w:rsid w:val="007E759E"/>
    <w:rsid w:val="007E7C77"/>
    <w:rsid w:val="007E7DD7"/>
    <w:rsid w:val="007F036E"/>
    <w:rsid w:val="007F0B40"/>
    <w:rsid w:val="007F0D0C"/>
    <w:rsid w:val="007F0D27"/>
    <w:rsid w:val="007F0DAE"/>
    <w:rsid w:val="007F0FA0"/>
    <w:rsid w:val="007F1940"/>
    <w:rsid w:val="007F1BC3"/>
    <w:rsid w:val="007F1C21"/>
    <w:rsid w:val="007F1DE3"/>
    <w:rsid w:val="007F1E44"/>
    <w:rsid w:val="007F214B"/>
    <w:rsid w:val="007F222B"/>
    <w:rsid w:val="007F2320"/>
    <w:rsid w:val="007F270F"/>
    <w:rsid w:val="007F29DE"/>
    <w:rsid w:val="007F2A9F"/>
    <w:rsid w:val="007F2BD6"/>
    <w:rsid w:val="007F3280"/>
    <w:rsid w:val="007F339C"/>
    <w:rsid w:val="007F33FF"/>
    <w:rsid w:val="007F38CA"/>
    <w:rsid w:val="007F3AAE"/>
    <w:rsid w:val="007F3B2A"/>
    <w:rsid w:val="007F4315"/>
    <w:rsid w:val="007F4324"/>
    <w:rsid w:val="007F463D"/>
    <w:rsid w:val="007F4D80"/>
    <w:rsid w:val="007F4D98"/>
    <w:rsid w:val="007F50EA"/>
    <w:rsid w:val="007F5175"/>
    <w:rsid w:val="007F525B"/>
    <w:rsid w:val="007F52EE"/>
    <w:rsid w:val="007F58B9"/>
    <w:rsid w:val="007F5EE8"/>
    <w:rsid w:val="007F5EED"/>
    <w:rsid w:val="007F60BA"/>
    <w:rsid w:val="007F6284"/>
    <w:rsid w:val="007F6737"/>
    <w:rsid w:val="007F69C2"/>
    <w:rsid w:val="007F6A07"/>
    <w:rsid w:val="007F6D5C"/>
    <w:rsid w:val="007F70DA"/>
    <w:rsid w:val="007F7532"/>
    <w:rsid w:val="007F76C2"/>
    <w:rsid w:val="007F7770"/>
    <w:rsid w:val="007F7930"/>
    <w:rsid w:val="007F7C30"/>
    <w:rsid w:val="00800236"/>
    <w:rsid w:val="008003A4"/>
    <w:rsid w:val="008006E5"/>
    <w:rsid w:val="0080072E"/>
    <w:rsid w:val="00800865"/>
    <w:rsid w:val="008009CE"/>
    <w:rsid w:val="00800B31"/>
    <w:rsid w:val="00800D2D"/>
    <w:rsid w:val="00800F88"/>
    <w:rsid w:val="0080113B"/>
    <w:rsid w:val="00801570"/>
    <w:rsid w:val="0080157A"/>
    <w:rsid w:val="00801AAE"/>
    <w:rsid w:val="00801CC5"/>
    <w:rsid w:val="00801E18"/>
    <w:rsid w:val="00801E5C"/>
    <w:rsid w:val="00802109"/>
    <w:rsid w:val="00802359"/>
    <w:rsid w:val="00802D57"/>
    <w:rsid w:val="00803120"/>
    <w:rsid w:val="00803465"/>
    <w:rsid w:val="0080351C"/>
    <w:rsid w:val="0080359B"/>
    <w:rsid w:val="008036D5"/>
    <w:rsid w:val="00803D00"/>
    <w:rsid w:val="0080411D"/>
    <w:rsid w:val="00804125"/>
    <w:rsid w:val="00804AF8"/>
    <w:rsid w:val="00804DA0"/>
    <w:rsid w:val="00804DCE"/>
    <w:rsid w:val="00804F8D"/>
    <w:rsid w:val="00805310"/>
    <w:rsid w:val="008058D7"/>
    <w:rsid w:val="008059E6"/>
    <w:rsid w:val="008059EE"/>
    <w:rsid w:val="00805CE6"/>
    <w:rsid w:val="00805F06"/>
    <w:rsid w:val="008060DA"/>
    <w:rsid w:val="0080612F"/>
    <w:rsid w:val="008066DD"/>
    <w:rsid w:val="00806748"/>
    <w:rsid w:val="008076A3"/>
    <w:rsid w:val="0080772A"/>
    <w:rsid w:val="00807917"/>
    <w:rsid w:val="00807AE5"/>
    <w:rsid w:val="00807D14"/>
    <w:rsid w:val="00807FDF"/>
    <w:rsid w:val="0081000D"/>
    <w:rsid w:val="00810112"/>
    <w:rsid w:val="00810263"/>
    <w:rsid w:val="00810303"/>
    <w:rsid w:val="0081047B"/>
    <w:rsid w:val="00810885"/>
    <w:rsid w:val="00810B79"/>
    <w:rsid w:val="00810C99"/>
    <w:rsid w:val="00810EFB"/>
    <w:rsid w:val="008110D3"/>
    <w:rsid w:val="00811275"/>
    <w:rsid w:val="0081138E"/>
    <w:rsid w:val="00811421"/>
    <w:rsid w:val="0081153E"/>
    <w:rsid w:val="0081154D"/>
    <w:rsid w:val="008116C1"/>
    <w:rsid w:val="008118CD"/>
    <w:rsid w:val="00811BFA"/>
    <w:rsid w:val="008123DB"/>
    <w:rsid w:val="00812906"/>
    <w:rsid w:val="00812C3A"/>
    <w:rsid w:val="00812CC0"/>
    <w:rsid w:val="00812E1A"/>
    <w:rsid w:val="00812FE0"/>
    <w:rsid w:val="0081305C"/>
    <w:rsid w:val="008132E3"/>
    <w:rsid w:val="008133A7"/>
    <w:rsid w:val="00813532"/>
    <w:rsid w:val="008137C0"/>
    <w:rsid w:val="0081395B"/>
    <w:rsid w:val="00813A3D"/>
    <w:rsid w:val="00813E26"/>
    <w:rsid w:val="00813E8C"/>
    <w:rsid w:val="00814032"/>
    <w:rsid w:val="008140D5"/>
    <w:rsid w:val="008147C3"/>
    <w:rsid w:val="00814A17"/>
    <w:rsid w:val="00814ABD"/>
    <w:rsid w:val="00814C8A"/>
    <w:rsid w:val="00814CE7"/>
    <w:rsid w:val="008150AA"/>
    <w:rsid w:val="00815328"/>
    <w:rsid w:val="0081540F"/>
    <w:rsid w:val="008156B9"/>
    <w:rsid w:val="0081570D"/>
    <w:rsid w:val="0081577E"/>
    <w:rsid w:val="00815940"/>
    <w:rsid w:val="00815B19"/>
    <w:rsid w:val="00815E10"/>
    <w:rsid w:val="00815E66"/>
    <w:rsid w:val="00816049"/>
    <w:rsid w:val="008160F3"/>
    <w:rsid w:val="008162E6"/>
    <w:rsid w:val="00816440"/>
    <w:rsid w:val="008167C0"/>
    <w:rsid w:val="00816C20"/>
    <w:rsid w:val="00816DC6"/>
    <w:rsid w:val="0081746B"/>
    <w:rsid w:val="00817937"/>
    <w:rsid w:val="00817A5D"/>
    <w:rsid w:val="00817A98"/>
    <w:rsid w:val="00817B06"/>
    <w:rsid w:val="00817B68"/>
    <w:rsid w:val="00817C01"/>
    <w:rsid w:val="00817FFE"/>
    <w:rsid w:val="008203E9"/>
    <w:rsid w:val="00820AA0"/>
    <w:rsid w:val="008214DE"/>
    <w:rsid w:val="008217E5"/>
    <w:rsid w:val="00821AE8"/>
    <w:rsid w:val="00821BBD"/>
    <w:rsid w:val="00821C94"/>
    <w:rsid w:val="00822312"/>
    <w:rsid w:val="00822367"/>
    <w:rsid w:val="008223FB"/>
    <w:rsid w:val="0082245D"/>
    <w:rsid w:val="0082256D"/>
    <w:rsid w:val="0082280C"/>
    <w:rsid w:val="00822B6D"/>
    <w:rsid w:val="00822BDA"/>
    <w:rsid w:val="008234C9"/>
    <w:rsid w:val="0082369A"/>
    <w:rsid w:val="008236E5"/>
    <w:rsid w:val="00823859"/>
    <w:rsid w:val="00823916"/>
    <w:rsid w:val="00823FE2"/>
    <w:rsid w:val="008241AD"/>
    <w:rsid w:val="00824733"/>
    <w:rsid w:val="00824827"/>
    <w:rsid w:val="00824D54"/>
    <w:rsid w:val="00824E5C"/>
    <w:rsid w:val="00824EDC"/>
    <w:rsid w:val="00825063"/>
    <w:rsid w:val="008253A0"/>
    <w:rsid w:val="008255DB"/>
    <w:rsid w:val="008256C6"/>
    <w:rsid w:val="00825788"/>
    <w:rsid w:val="00825AE6"/>
    <w:rsid w:val="00825D05"/>
    <w:rsid w:val="00825D0D"/>
    <w:rsid w:val="00825E5D"/>
    <w:rsid w:val="00826169"/>
    <w:rsid w:val="00826906"/>
    <w:rsid w:val="008269BB"/>
    <w:rsid w:val="00826AB7"/>
    <w:rsid w:val="00826DCC"/>
    <w:rsid w:val="00827656"/>
    <w:rsid w:val="008276F3"/>
    <w:rsid w:val="00827741"/>
    <w:rsid w:val="00827890"/>
    <w:rsid w:val="0083005D"/>
    <w:rsid w:val="0083008B"/>
    <w:rsid w:val="0083023F"/>
    <w:rsid w:val="00830406"/>
    <w:rsid w:val="00830530"/>
    <w:rsid w:val="008305FE"/>
    <w:rsid w:val="00830D12"/>
    <w:rsid w:val="00830F2E"/>
    <w:rsid w:val="00830F52"/>
    <w:rsid w:val="00831015"/>
    <w:rsid w:val="008310B0"/>
    <w:rsid w:val="008313B9"/>
    <w:rsid w:val="00831B51"/>
    <w:rsid w:val="00832017"/>
    <w:rsid w:val="00832098"/>
    <w:rsid w:val="008321A8"/>
    <w:rsid w:val="00832282"/>
    <w:rsid w:val="008326FF"/>
    <w:rsid w:val="0083298F"/>
    <w:rsid w:val="00832CF4"/>
    <w:rsid w:val="00832D24"/>
    <w:rsid w:val="0083314A"/>
    <w:rsid w:val="0083341E"/>
    <w:rsid w:val="0083343A"/>
    <w:rsid w:val="00833785"/>
    <w:rsid w:val="00833830"/>
    <w:rsid w:val="00834053"/>
    <w:rsid w:val="008340DA"/>
    <w:rsid w:val="008348E4"/>
    <w:rsid w:val="00835546"/>
    <w:rsid w:val="00835807"/>
    <w:rsid w:val="00835897"/>
    <w:rsid w:val="008358D1"/>
    <w:rsid w:val="00835933"/>
    <w:rsid w:val="0083595F"/>
    <w:rsid w:val="00835C8A"/>
    <w:rsid w:val="008360BC"/>
    <w:rsid w:val="0083611B"/>
    <w:rsid w:val="0083640D"/>
    <w:rsid w:val="008368C7"/>
    <w:rsid w:val="00836A2D"/>
    <w:rsid w:val="00836A6A"/>
    <w:rsid w:val="00836ADA"/>
    <w:rsid w:val="00836BE0"/>
    <w:rsid w:val="00836E7C"/>
    <w:rsid w:val="00837209"/>
    <w:rsid w:val="00837387"/>
    <w:rsid w:val="00837388"/>
    <w:rsid w:val="00837497"/>
    <w:rsid w:val="008375EE"/>
    <w:rsid w:val="0083765C"/>
    <w:rsid w:val="00837954"/>
    <w:rsid w:val="00837AD1"/>
    <w:rsid w:val="00837CB4"/>
    <w:rsid w:val="00837E97"/>
    <w:rsid w:val="00837F7A"/>
    <w:rsid w:val="0084012C"/>
    <w:rsid w:val="0084045A"/>
    <w:rsid w:val="008405EE"/>
    <w:rsid w:val="00840711"/>
    <w:rsid w:val="00840771"/>
    <w:rsid w:val="00840B1F"/>
    <w:rsid w:val="00840C42"/>
    <w:rsid w:val="00840FAF"/>
    <w:rsid w:val="008410B2"/>
    <w:rsid w:val="008417A3"/>
    <w:rsid w:val="00841E00"/>
    <w:rsid w:val="008423C1"/>
    <w:rsid w:val="00842BB2"/>
    <w:rsid w:val="00842D51"/>
    <w:rsid w:val="00842DD8"/>
    <w:rsid w:val="00842F95"/>
    <w:rsid w:val="008433AC"/>
    <w:rsid w:val="00843509"/>
    <w:rsid w:val="00843528"/>
    <w:rsid w:val="00843573"/>
    <w:rsid w:val="00843992"/>
    <w:rsid w:val="008441E1"/>
    <w:rsid w:val="00844448"/>
    <w:rsid w:val="0084480B"/>
    <w:rsid w:val="00844CDC"/>
    <w:rsid w:val="00844F42"/>
    <w:rsid w:val="00845043"/>
    <w:rsid w:val="00845584"/>
    <w:rsid w:val="008455D5"/>
    <w:rsid w:val="00845894"/>
    <w:rsid w:val="008458D0"/>
    <w:rsid w:val="008458E3"/>
    <w:rsid w:val="00845CE7"/>
    <w:rsid w:val="00845E08"/>
    <w:rsid w:val="00845FD5"/>
    <w:rsid w:val="0084612F"/>
    <w:rsid w:val="008462DB"/>
    <w:rsid w:val="008463D2"/>
    <w:rsid w:val="00846540"/>
    <w:rsid w:val="00846D41"/>
    <w:rsid w:val="00846F49"/>
    <w:rsid w:val="00847480"/>
    <w:rsid w:val="0084750D"/>
    <w:rsid w:val="00847535"/>
    <w:rsid w:val="0084777C"/>
    <w:rsid w:val="00847A56"/>
    <w:rsid w:val="00847A7B"/>
    <w:rsid w:val="00847BBA"/>
    <w:rsid w:val="00847DC5"/>
    <w:rsid w:val="00847DD2"/>
    <w:rsid w:val="008500FC"/>
    <w:rsid w:val="00850100"/>
    <w:rsid w:val="008502C4"/>
    <w:rsid w:val="00850642"/>
    <w:rsid w:val="008508B0"/>
    <w:rsid w:val="008508F1"/>
    <w:rsid w:val="008508F2"/>
    <w:rsid w:val="00850905"/>
    <w:rsid w:val="0085091A"/>
    <w:rsid w:val="0085099E"/>
    <w:rsid w:val="00850B8A"/>
    <w:rsid w:val="00850D47"/>
    <w:rsid w:val="00850F3E"/>
    <w:rsid w:val="008515EA"/>
    <w:rsid w:val="00851618"/>
    <w:rsid w:val="0085184A"/>
    <w:rsid w:val="00851A24"/>
    <w:rsid w:val="00851E8B"/>
    <w:rsid w:val="008522A8"/>
    <w:rsid w:val="008522E7"/>
    <w:rsid w:val="00852397"/>
    <w:rsid w:val="00852796"/>
    <w:rsid w:val="00852939"/>
    <w:rsid w:val="00852958"/>
    <w:rsid w:val="00852A67"/>
    <w:rsid w:val="00852B49"/>
    <w:rsid w:val="00853060"/>
    <w:rsid w:val="00853207"/>
    <w:rsid w:val="00853256"/>
    <w:rsid w:val="0085339F"/>
    <w:rsid w:val="008533C9"/>
    <w:rsid w:val="0085360F"/>
    <w:rsid w:val="008538C5"/>
    <w:rsid w:val="00853923"/>
    <w:rsid w:val="008539C5"/>
    <w:rsid w:val="00853A61"/>
    <w:rsid w:val="00853EB5"/>
    <w:rsid w:val="00853F49"/>
    <w:rsid w:val="0085406E"/>
    <w:rsid w:val="0085468A"/>
    <w:rsid w:val="008547D3"/>
    <w:rsid w:val="008548D3"/>
    <w:rsid w:val="00854C7D"/>
    <w:rsid w:val="00854DBA"/>
    <w:rsid w:val="00854E5E"/>
    <w:rsid w:val="00855192"/>
    <w:rsid w:val="008551FB"/>
    <w:rsid w:val="0085531D"/>
    <w:rsid w:val="00855962"/>
    <w:rsid w:val="0085597D"/>
    <w:rsid w:val="00855BAA"/>
    <w:rsid w:val="00855E93"/>
    <w:rsid w:val="00855EE2"/>
    <w:rsid w:val="00856664"/>
    <w:rsid w:val="008567F8"/>
    <w:rsid w:val="00856CEC"/>
    <w:rsid w:val="00857127"/>
    <w:rsid w:val="00857603"/>
    <w:rsid w:val="008576F6"/>
    <w:rsid w:val="00857B0D"/>
    <w:rsid w:val="00857C1A"/>
    <w:rsid w:val="00857C73"/>
    <w:rsid w:val="00857D9C"/>
    <w:rsid w:val="0086004B"/>
    <w:rsid w:val="008601FD"/>
    <w:rsid w:val="008604EA"/>
    <w:rsid w:val="00860656"/>
    <w:rsid w:val="00860BF6"/>
    <w:rsid w:val="00860D6C"/>
    <w:rsid w:val="00860F4B"/>
    <w:rsid w:val="00860F59"/>
    <w:rsid w:val="00861610"/>
    <w:rsid w:val="00861E91"/>
    <w:rsid w:val="008621C8"/>
    <w:rsid w:val="0086245D"/>
    <w:rsid w:val="008624E3"/>
    <w:rsid w:val="0086263E"/>
    <w:rsid w:val="008627A9"/>
    <w:rsid w:val="00862C93"/>
    <w:rsid w:val="00862CEB"/>
    <w:rsid w:val="00862FD9"/>
    <w:rsid w:val="00863AFD"/>
    <w:rsid w:val="00863CB7"/>
    <w:rsid w:val="00864460"/>
    <w:rsid w:val="0086449F"/>
    <w:rsid w:val="00864662"/>
    <w:rsid w:val="00864738"/>
    <w:rsid w:val="008648FD"/>
    <w:rsid w:val="0086492E"/>
    <w:rsid w:val="00864A23"/>
    <w:rsid w:val="00864ADE"/>
    <w:rsid w:val="00864E22"/>
    <w:rsid w:val="0086514D"/>
    <w:rsid w:val="00865249"/>
    <w:rsid w:val="00865484"/>
    <w:rsid w:val="008659F6"/>
    <w:rsid w:val="00865C15"/>
    <w:rsid w:val="00865D59"/>
    <w:rsid w:val="00866141"/>
    <w:rsid w:val="0086623E"/>
    <w:rsid w:val="00866575"/>
    <w:rsid w:val="0086659E"/>
    <w:rsid w:val="008669E8"/>
    <w:rsid w:val="00866A11"/>
    <w:rsid w:val="00866C81"/>
    <w:rsid w:val="00866DE4"/>
    <w:rsid w:val="00866F92"/>
    <w:rsid w:val="0086728F"/>
    <w:rsid w:val="008675E6"/>
    <w:rsid w:val="008676BA"/>
    <w:rsid w:val="00867887"/>
    <w:rsid w:val="00867998"/>
    <w:rsid w:val="00867AEE"/>
    <w:rsid w:val="00867C62"/>
    <w:rsid w:val="00867D93"/>
    <w:rsid w:val="00867EA3"/>
    <w:rsid w:val="00867FF2"/>
    <w:rsid w:val="0087010A"/>
    <w:rsid w:val="008708EB"/>
    <w:rsid w:val="00870C18"/>
    <w:rsid w:val="008710F9"/>
    <w:rsid w:val="0087120C"/>
    <w:rsid w:val="00871221"/>
    <w:rsid w:val="0087159B"/>
    <w:rsid w:val="00871AC6"/>
    <w:rsid w:val="008720F5"/>
    <w:rsid w:val="00872BD8"/>
    <w:rsid w:val="008733F8"/>
    <w:rsid w:val="0087384D"/>
    <w:rsid w:val="00873958"/>
    <w:rsid w:val="00873C9F"/>
    <w:rsid w:val="00874267"/>
    <w:rsid w:val="0087426F"/>
    <w:rsid w:val="0087432C"/>
    <w:rsid w:val="0087435C"/>
    <w:rsid w:val="00874602"/>
    <w:rsid w:val="00875010"/>
    <w:rsid w:val="0087505F"/>
    <w:rsid w:val="00875584"/>
    <w:rsid w:val="0087580E"/>
    <w:rsid w:val="008758CC"/>
    <w:rsid w:val="00875BD1"/>
    <w:rsid w:val="00875D0A"/>
    <w:rsid w:val="00875DC0"/>
    <w:rsid w:val="008761B5"/>
    <w:rsid w:val="00876E9B"/>
    <w:rsid w:val="00877158"/>
    <w:rsid w:val="0087724F"/>
    <w:rsid w:val="008772C6"/>
    <w:rsid w:val="00877613"/>
    <w:rsid w:val="00877902"/>
    <w:rsid w:val="00877A6B"/>
    <w:rsid w:val="00877E0D"/>
    <w:rsid w:val="00877EBC"/>
    <w:rsid w:val="00880119"/>
    <w:rsid w:val="00880155"/>
    <w:rsid w:val="0088034D"/>
    <w:rsid w:val="008806DA"/>
    <w:rsid w:val="0088078A"/>
    <w:rsid w:val="008808EF"/>
    <w:rsid w:val="00880921"/>
    <w:rsid w:val="00880DCE"/>
    <w:rsid w:val="00880E22"/>
    <w:rsid w:val="00880E3A"/>
    <w:rsid w:val="008813C9"/>
    <w:rsid w:val="008813E8"/>
    <w:rsid w:val="00881455"/>
    <w:rsid w:val="008815FF"/>
    <w:rsid w:val="00881701"/>
    <w:rsid w:val="008817A8"/>
    <w:rsid w:val="008818B3"/>
    <w:rsid w:val="008819B1"/>
    <w:rsid w:val="00881A9B"/>
    <w:rsid w:val="00881F8D"/>
    <w:rsid w:val="00882114"/>
    <w:rsid w:val="0088214F"/>
    <w:rsid w:val="008822C5"/>
    <w:rsid w:val="0088254A"/>
    <w:rsid w:val="00882657"/>
    <w:rsid w:val="008826DB"/>
    <w:rsid w:val="0088278D"/>
    <w:rsid w:val="00882894"/>
    <w:rsid w:val="008829BA"/>
    <w:rsid w:val="00882D0B"/>
    <w:rsid w:val="00882E1A"/>
    <w:rsid w:val="0088325A"/>
    <w:rsid w:val="00883509"/>
    <w:rsid w:val="008835F1"/>
    <w:rsid w:val="00883805"/>
    <w:rsid w:val="00883A9B"/>
    <w:rsid w:val="00883EA9"/>
    <w:rsid w:val="00884192"/>
    <w:rsid w:val="0088428C"/>
    <w:rsid w:val="008844E0"/>
    <w:rsid w:val="00884726"/>
    <w:rsid w:val="0088476B"/>
    <w:rsid w:val="00884C2F"/>
    <w:rsid w:val="00884DA4"/>
    <w:rsid w:val="008853C3"/>
    <w:rsid w:val="0088540A"/>
    <w:rsid w:val="00885593"/>
    <w:rsid w:val="008855D3"/>
    <w:rsid w:val="00885795"/>
    <w:rsid w:val="008857A9"/>
    <w:rsid w:val="00885B7A"/>
    <w:rsid w:val="00885B8C"/>
    <w:rsid w:val="00886076"/>
    <w:rsid w:val="0088612A"/>
    <w:rsid w:val="0088644F"/>
    <w:rsid w:val="008864E7"/>
    <w:rsid w:val="008865E3"/>
    <w:rsid w:val="008866ED"/>
    <w:rsid w:val="0088695D"/>
    <w:rsid w:val="00886D3B"/>
    <w:rsid w:val="00886D53"/>
    <w:rsid w:val="00886F98"/>
    <w:rsid w:val="008870ED"/>
    <w:rsid w:val="008870FA"/>
    <w:rsid w:val="0088730F"/>
    <w:rsid w:val="0088785A"/>
    <w:rsid w:val="00887BD6"/>
    <w:rsid w:val="00887D7B"/>
    <w:rsid w:val="008900AB"/>
    <w:rsid w:val="00890134"/>
    <w:rsid w:val="0089036C"/>
    <w:rsid w:val="0089047A"/>
    <w:rsid w:val="0089072E"/>
    <w:rsid w:val="00890796"/>
    <w:rsid w:val="00890824"/>
    <w:rsid w:val="0089091D"/>
    <w:rsid w:val="008909E2"/>
    <w:rsid w:val="00890D72"/>
    <w:rsid w:val="00890F26"/>
    <w:rsid w:val="008911C7"/>
    <w:rsid w:val="008912C4"/>
    <w:rsid w:val="00891354"/>
    <w:rsid w:val="0089136E"/>
    <w:rsid w:val="008913C5"/>
    <w:rsid w:val="00891490"/>
    <w:rsid w:val="008914B3"/>
    <w:rsid w:val="00891506"/>
    <w:rsid w:val="008917CE"/>
    <w:rsid w:val="00891888"/>
    <w:rsid w:val="00891894"/>
    <w:rsid w:val="0089192D"/>
    <w:rsid w:val="00891AC6"/>
    <w:rsid w:val="00891B03"/>
    <w:rsid w:val="00891B14"/>
    <w:rsid w:val="00891CB1"/>
    <w:rsid w:val="00892566"/>
    <w:rsid w:val="00892695"/>
    <w:rsid w:val="0089299F"/>
    <w:rsid w:val="00892B82"/>
    <w:rsid w:val="00892C90"/>
    <w:rsid w:val="00892C93"/>
    <w:rsid w:val="00892DE4"/>
    <w:rsid w:val="00893046"/>
    <w:rsid w:val="008930A5"/>
    <w:rsid w:val="008930DE"/>
    <w:rsid w:val="00893163"/>
    <w:rsid w:val="00893257"/>
    <w:rsid w:val="00893311"/>
    <w:rsid w:val="008933BB"/>
    <w:rsid w:val="00893AD6"/>
    <w:rsid w:val="008944D8"/>
    <w:rsid w:val="0089456D"/>
    <w:rsid w:val="00894A06"/>
    <w:rsid w:val="00894F89"/>
    <w:rsid w:val="008952AF"/>
    <w:rsid w:val="0089536A"/>
    <w:rsid w:val="00895750"/>
    <w:rsid w:val="008958E1"/>
    <w:rsid w:val="00895A44"/>
    <w:rsid w:val="00895E17"/>
    <w:rsid w:val="00896144"/>
    <w:rsid w:val="00896176"/>
    <w:rsid w:val="00896388"/>
    <w:rsid w:val="00896695"/>
    <w:rsid w:val="008966F4"/>
    <w:rsid w:val="00896A96"/>
    <w:rsid w:val="00896B77"/>
    <w:rsid w:val="00896C4E"/>
    <w:rsid w:val="00896FD8"/>
    <w:rsid w:val="00896FF3"/>
    <w:rsid w:val="00896FF6"/>
    <w:rsid w:val="008974A5"/>
    <w:rsid w:val="00897D51"/>
    <w:rsid w:val="00897FF9"/>
    <w:rsid w:val="008A003C"/>
    <w:rsid w:val="008A03CB"/>
    <w:rsid w:val="008A0454"/>
    <w:rsid w:val="008A0498"/>
    <w:rsid w:val="008A07DF"/>
    <w:rsid w:val="008A0A2C"/>
    <w:rsid w:val="008A0BAE"/>
    <w:rsid w:val="008A0C39"/>
    <w:rsid w:val="008A0EFF"/>
    <w:rsid w:val="008A0FB9"/>
    <w:rsid w:val="008A15E7"/>
    <w:rsid w:val="008A16E7"/>
    <w:rsid w:val="008A17E1"/>
    <w:rsid w:val="008A29AD"/>
    <w:rsid w:val="008A29BF"/>
    <w:rsid w:val="008A29C6"/>
    <w:rsid w:val="008A2C9A"/>
    <w:rsid w:val="008A2ED1"/>
    <w:rsid w:val="008A3028"/>
    <w:rsid w:val="008A3040"/>
    <w:rsid w:val="008A3075"/>
    <w:rsid w:val="008A313A"/>
    <w:rsid w:val="008A31F7"/>
    <w:rsid w:val="008A3427"/>
    <w:rsid w:val="008A3676"/>
    <w:rsid w:val="008A3CAB"/>
    <w:rsid w:val="008A429F"/>
    <w:rsid w:val="008A43B1"/>
    <w:rsid w:val="008A4520"/>
    <w:rsid w:val="008A4532"/>
    <w:rsid w:val="008A4737"/>
    <w:rsid w:val="008A4814"/>
    <w:rsid w:val="008A4CC3"/>
    <w:rsid w:val="008A5203"/>
    <w:rsid w:val="008A554B"/>
    <w:rsid w:val="008A58B2"/>
    <w:rsid w:val="008A5C19"/>
    <w:rsid w:val="008A5CC2"/>
    <w:rsid w:val="008A65E0"/>
    <w:rsid w:val="008A6688"/>
    <w:rsid w:val="008A678E"/>
    <w:rsid w:val="008A6F64"/>
    <w:rsid w:val="008A7858"/>
    <w:rsid w:val="008A7EFC"/>
    <w:rsid w:val="008B0083"/>
    <w:rsid w:val="008B009C"/>
    <w:rsid w:val="008B0252"/>
    <w:rsid w:val="008B04C7"/>
    <w:rsid w:val="008B0826"/>
    <w:rsid w:val="008B09D3"/>
    <w:rsid w:val="008B09E1"/>
    <w:rsid w:val="008B09FE"/>
    <w:rsid w:val="008B0B54"/>
    <w:rsid w:val="008B0C50"/>
    <w:rsid w:val="008B0DF2"/>
    <w:rsid w:val="008B0E44"/>
    <w:rsid w:val="008B0F96"/>
    <w:rsid w:val="008B109C"/>
    <w:rsid w:val="008B1163"/>
    <w:rsid w:val="008B12A7"/>
    <w:rsid w:val="008B17F1"/>
    <w:rsid w:val="008B1826"/>
    <w:rsid w:val="008B19C8"/>
    <w:rsid w:val="008B1B40"/>
    <w:rsid w:val="008B1D99"/>
    <w:rsid w:val="008B2013"/>
    <w:rsid w:val="008B2902"/>
    <w:rsid w:val="008B2C76"/>
    <w:rsid w:val="008B3003"/>
    <w:rsid w:val="008B3465"/>
    <w:rsid w:val="008B3C0F"/>
    <w:rsid w:val="008B3E5E"/>
    <w:rsid w:val="008B40AA"/>
    <w:rsid w:val="008B433B"/>
    <w:rsid w:val="008B43AC"/>
    <w:rsid w:val="008B4446"/>
    <w:rsid w:val="008B467F"/>
    <w:rsid w:val="008B4A21"/>
    <w:rsid w:val="008B4B82"/>
    <w:rsid w:val="008B4D41"/>
    <w:rsid w:val="008B4E32"/>
    <w:rsid w:val="008B5010"/>
    <w:rsid w:val="008B5A94"/>
    <w:rsid w:val="008B5AA5"/>
    <w:rsid w:val="008B5B86"/>
    <w:rsid w:val="008B604F"/>
    <w:rsid w:val="008B6309"/>
    <w:rsid w:val="008B63E4"/>
    <w:rsid w:val="008B668F"/>
    <w:rsid w:val="008B66FD"/>
    <w:rsid w:val="008B6C89"/>
    <w:rsid w:val="008B6D86"/>
    <w:rsid w:val="008B727A"/>
    <w:rsid w:val="008B73B2"/>
    <w:rsid w:val="008B74CC"/>
    <w:rsid w:val="008B75FC"/>
    <w:rsid w:val="008B794C"/>
    <w:rsid w:val="008B7B3E"/>
    <w:rsid w:val="008B7DC3"/>
    <w:rsid w:val="008B7DCF"/>
    <w:rsid w:val="008B7ED4"/>
    <w:rsid w:val="008C0724"/>
    <w:rsid w:val="008C0941"/>
    <w:rsid w:val="008C0A3C"/>
    <w:rsid w:val="008C0AAD"/>
    <w:rsid w:val="008C101F"/>
    <w:rsid w:val="008C15AF"/>
    <w:rsid w:val="008C18B8"/>
    <w:rsid w:val="008C1978"/>
    <w:rsid w:val="008C19D5"/>
    <w:rsid w:val="008C1A9A"/>
    <w:rsid w:val="008C1CFC"/>
    <w:rsid w:val="008C1FFE"/>
    <w:rsid w:val="008C2130"/>
    <w:rsid w:val="008C227E"/>
    <w:rsid w:val="008C2313"/>
    <w:rsid w:val="008C25A4"/>
    <w:rsid w:val="008C2B00"/>
    <w:rsid w:val="008C2B36"/>
    <w:rsid w:val="008C2D0B"/>
    <w:rsid w:val="008C317B"/>
    <w:rsid w:val="008C32A0"/>
    <w:rsid w:val="008C32D1"/>
    <w:rsid w:val="008C32DF"/>
    <w:rsid w:val="008C35C9"/>
    <w:rsid w:val="008C38A1"/>
    <w:rsid w:val="008C3A75"/>
    <w:rsid w:val="008C3AC9"/>
    <w:rsid w:val="008C3B32"/>
    <w:rsid w:val="008C3F00"/>
    <w:rsid w:val="008C400F"/>
    <w:rsid w:val="008C40DE"/>
    <w:rsid w:val="008C41AB"/>
    <w:rsid w:val="008C42E6"/>
    <w:rsid w:val="008C4445"/>
    <w:rsid w:val="008C45A8"/>
    <w:rsid w:val="008C48BC"/>
    <w:rsid w:val="008C49B3"/>
    <w:rsid w:val="008C4BDE"/>
    <w:rsid w:val="008C4ECD"/>
    <w:rsid w:val="008C4FE0"/>
    <w:rsid w:val="008C53B5"/>
    <w:rsid w:val="008C5673"/>
    <w:rsid w:val="008C567C"/>
    <w:rsid w:val="008C5831"/>
    <w:rsid w:val="008C5856"/>
    <w:rsid w:val="008C5902"/>
    <w:rsid w:val="008C60AA"/>
    <w:rsid w:val="008C6164"/>
    <w:rsid w:val="008C636C"/>
    <w:rsid w:val="008C65D8"/>
    <w:rsid w:val="008C66ED"/>
    <w:rsid w:val="008C69D5"/>
    <w:rsid w:val="008C71D4"/>
    <w:rsid w:val="008C7244"/>
    <w:rsid w:val="008C75B3"/>
    <w:rsid w:val="008C76A0"/>
    <w:rsid w:val="008C784B"/>
    <w:rsid w:val="008C78DE"/>
    <w:rsid w:val="008C796E"/>
    <w:rsid w:val="008C7A27"/>
    <w:rsid w:val="008C7A35"/>
    <w:rsid w:val="008C7BA2"/>
    <w:rsid w:val="008C7D48"/>
    <w:rsid w:val="008C7E68"/>
    <w:rsid w:val="008C7F6C"/>
    <w:rsid w:val="008D035A"/>
    <w:rsid w:val="008D03A1"/>
    <w:rsid w:val="008D0443"/>
    <w:rsid w:val="008D0580"/>
    <w:rsid w:val="008D06B7"/>
    <w:rsid w:val="008D100E"/>
    <w:rsid w:val="008D13B1"/>
    <w:rsid w:val="008D13BE"/>
    <w:rsid w:val="008D1A20"/>
    <w:rsid w:val="008D1AE3"/>
    <w:rsid w:val="008D1F28"/>
    <w:rsid w:val="008D2408"/>
    <w:rsid w:val="008D2617"/>
    <w:rsid w:val="008D26D3"/>
    <w:rsid w:val="008D2839"/>
    <w:rsid w:val="008D29B0"/>
    <w:rsid w:val="008D2BAF"/>
    <w:rsid w:val="008D3124"/>
    <w:rsid w:val="008D31CF"/>
    <w:rsid w:val="008D31E6"/>
    <w:rsid w:val="008D34F9"/>
    <w:rsid w:val="008D372E"/>
    <w:rsid w:val="008D382B"/>
    <w:rsid w:val="008D39DD"/>
    <w:rsid w:val="008D3AE9"/>
    <w:rsid w:val="008D3DAF"/>
    <w:rsid w:val="008D447A"/>
    <w:rsid w:val="008D4654"/>
    <w:rsid w:val="008D48B9"/>
    <w:rsid w:val="008D4B3B"/>
    <w:rsid w:val="008D4DE4"/>
    <w:rsid w:val="008D5017"/>
    <w:rsid w:val="008D516D"/>
    <w:rsid w:val="008D53A3"/>
    <w:rsid w:val="008D54B0"/>
    <w:rsid w:val="008D5597"/>
    <w:rsid w:val="008D5832"/>
    <w:rsid w:val="008D5A2B"/>
    <w:rsid w:val="008D5A42"/>
    <w:rsid w:val="008D6095"/>
    <w:rsid w:val="008D624D"/>
    <w:rsid w:val="008D6310"/>
    <w:rsid w:val="008D63F3"/>
    <w:rsid w:val="008D63FB"/>
    <w:rsid w:val="008D6786"/>
    <w:rsid w:val="008D6ACE"/>
    <w:rsid w:val="008D6C5F"/>
    <w:rsid w:val="008D700A"/>
    <w:rsid w:val="008D7127"/>
    <w:rsid w:val="008D72F2"/>
    <w:rsid w:val="008D7F77"/>
    <w:rsid w:val="008E00BD"/>
    <w:rsid w:val="008E02D0"/>
    <w:rsid w:val="008E0561"/>
    <w:rsid w:val="008E05BE"/>
    <w:rsid w:val="008E05C5"/>
    <w:rsid w:val="008E05DF"/>
    <w:rsid w:val="008E0628"/>
    <w:rsid w:val="008E062A"/>
    <w:rsid w:val="008E098B"/>
    <w:rsid w:val="008E0BC9"/>
    <w:rsid w:val="008E0C30"/>
    <w:rsid w:val="008E0CF2"/>
    <w:rsid w:val="008E126E"/>
    <w:rsid w:val="008E1684"/>
    <w:rsid w:val="008E1BAC"/>
    <w:rsid w:val="008E1C23"/>
    <w:rsid w:val="008E1D25"/>
    <w:rsid w:val="008E1E27"/>
    <w:rsid w:val="008E1E87"/>
    <w:rsid w:val="008E250A"/>
    <w:rsid w:val="008E255A"/>
    <w:rsid w:val="008E274A"/>
    <w:rsid w:val="008E2ADA"/>
    <w:rsid w:val="008E2BBC"/>
    <w:rsid w:val="008E32D6"/>
    <w:rsid w:val="008E3DDF"/>
    <w:rsid w:val="008E4229"/>
    <w:rsid w:val="008E48BB"/>
    <w:rsid w:val="008E4D5D"/>
    <w:rsid w:val="008E4E04"/>
    <w:rsid w:val="008E4E6C"/>
    <w:rsid w:val="008E4ECA"/>
    <w:rsid w:val="008E50AC"/>
    <w:rsid w:val="008E5132"/>
    <w:rsid w:val="008E521A"/>
    <w:rsid w:val="008E52A7"/>
    <w:rsid w:val="008E53E1"/>
    <w:rsid w:val="008E5700"/>
    <w:rsid w:val="008E5D4C"/>
    <w:rsid w:val="008E6147"/>
    <w:rsid w:val="008E616C"/>
    <w:rsid w:val="008E6306"/>
    <w:rsid w:val="008E63DD"/>
    <w:rsid w:val="008E6485"/>
    <w:rsid w:val="008E64D2"/>
    <w:rsid w:val="008E6B11"/>
    <w:rsid w:val="008E6BE9"/>
    <w:rsid w:val="008E6C9F"/>
    <w:rsid w:val="008E6FA5"/>
    <w:rsid w:val="008E7149"/>
    <w:rsid w:val="008E71BE"/>
    <w:rsid w:val="008E75FC"/>
    <w:rsid w:val="008E76FC"/>
    <w:rsid w:val="008E7722"/>
    <w:rsid w:val="008E7883"/>
    <w:rsid w:val="008E7D78"/>
    <w:rsid w:val="008E7E05"/>
    <w:rsid w:val="008F00ED"/>
    <w:rsid w:val="008F02EA"/>
    <w:rsid w:val="008F04F6"/>
    <w:rsid w:val="008F061D"/>
    <w:rsid w:val="008F0AB5"/>
    <w:rsid w:val="008F1145"/>
    <w:rsid w:val="008F134E"/>
    <w:rsid w:val="008F1512"/>
    <w:rsid w:val="008F1741"/>
    <w:rsid w:val="008F1D24"/>
    <w:rsid w:val="008F1D74"/>
    <w:rsid w:val="008F1DCE"/>
    <w:rsid w:val="008F20A3"/>
    <w:rsid w:val="008F24CE"/>
    <w:rsid w:val="008F267D"/>
    <w:rsid w:val="008F2739"/>
    <w:rsid w:val="008F2ADB"/>
    <w:rsid w:val="008F2B9A"/>
    <w:rsid w:val="008F2C0B"/>
    <w:rsid w:val="008F3048"/>
    <w:rsid w:val="008F3091"/>
    <w:rsid w:val="008F36EE"/>
    <w:rsid w:val="008F3ADE"/>
    <w:rsid w:val="008F3DAD"/>
    <w:rsid w:val="008F3DC6"/>
    <w:rsid w:val="008F40EA"/>
    <w:rsid w:val="008F4284"/>
    <w:rsid w:val="008F42DC"/>
    <w:rsid w:val="008F4354"/>
    <w:rsid w:val="008F4496"/>
    <w:rsid w:val="008F473D"/>
    <w:rsid w:val="008F4A35"/>
    <w:rsid w:val="008F4A90"/>
    <w:rsid w:val="008F4DEE"/>
    <w:rsid w:val="008F4E0D"/>
    <w:rsid w:val="008F514C"/>
    <w:rsid w:val="008F519C"/>
    <w:rsid w:val="008F534D"/>
    <w:rsid w:val="008F54B7"/>
    <w:rsid w:val="008F54EB"/>
    <w:rsid w:val="008F5527"/>
    <w:rsid w:val="008F5EA7"/>
    <w:rsid w:val="008F6123"/>
    <w:rsid w:val="008F62DA"/>
    <w:rsid w:val="008F633D"/>
    <w:rsid w:val="008F649A"/>
    <w:rsid w:val="008F652D"/>
    <w:rsid w:val="008F6710"/>
    <w:rsid w:val="008F6722"/>
    <w:rsid w:val="008F6AC8"/>
    <w:rsid w:val="008F6AE0"/>
    <w:rsid w:val="008F6B0E"/>
    <w:rsid w:val="008F6C6B"/>
    <w:rsid w:val="008F6C83"/>
    <w:rsid w:val="008F6D4D"/>
    <w:rsid w:val="008F7093"/>
    <w:rsid w:val="008F71FC"/>
    <w:rsid w:val="008F7569"/>
    <w:rsid w:val="008F769A"/>
    <w:rsid w:val="008F79DB"/>
    <w:rsid w:val="008F7E6F"/>
    <w:rsid w:val="00900063"/>
    <w:rsid w:val="00900375"/>
    <w:rsid w:val="0090038B"/>
    <w:rsid w:val="009003F4"/>
    <w:rsid w:val="009004FD"/>
    <w:rsid w:val="00900628"/>
    <w:rsid w:val="00900C6D"/>
    <w:rsid w:val="00900EB9"/>
    <w:rsid w:val="009014FA"/>
    <w:rsid w:val="00901672"/>
    <w:rsid w:val="00901B3D"/>
    <w:rsid w:val="00901D5D"/>
    <w:rsid w:val="0090207C"/>
    <w:rsid w:val="009021AF"/>
    <w:rsid w:val="0090230B"/>
    <w:rsid w:val="009023BD"/>
    <w:rsid w:val="009023E0"/>
    <w:rsid w:val="00902435"/>
    <w:rsid w:val="00902481"/>
    <w:rsid w:val="009025F3"/>
    <w:rsid w:val="0090276C"/>
    <w:rsid w:val="009028CA"/>
    <w:rsid w:val="009029AC"/>
    <w:rsid w:val="009029D3"/>
    <w:rsid w:val="00902B5B"/>
    <w:rsid w:val="00902F31"/>
    <w:rsid w:val="00902F37"/>
    <w:rsid w:val="00902FE2"/>
    <w:rsid w:val="00903265"/>
    <w:rsid w:val="009033BC"/>
    <w:rsid w:val="00903537"/>
    <w:rsid w:val="00903869"/>
    <w:rsid w:val="009039C1"/>
    <w:rsid w:val="009039DC"/>
    <w:rsid w:val="00903F7E"/>
    <w:rsid w:val="00904385"/>
    <w:rsid w:val="009043C2"/>
    <w:rsid w:val="00904567"/>
    <w:rsid w:val="00904AFA"/>
    <w:rsid w:val="00904C61"/>
    <w:rsid w:val="00904CFD"/>
    <w:rsid w:val="00904ED2"/>
    <w:rsid w:val="00905452"/>
    <w:rsid w:val="009056F3"/>
    <w:rsid w:val="00905A82"/>
    <w:rsid w:val="00905E11"/>
    <w:rsid w:val="00905EEB"/>
    <w:rsid w:val="0090655B"/>
    <w:rsid w:val="00906737"/>
    <w:rsid w:val="009067B3"/>
    <w:rsid w:val="009067F7"/>
    <w:rsid w:val="00906909"/>
    <w:rsid w:val="00906E90"/>
    <w:rsid w:val="00906F01"/>
    <w:rsid w:val="00907068"/>
    <w:rsid w:val="009070F5"/>
    <w:rsid w:val="0090719F"/>
    <w:rsid w:val="00907636"/>
    <w:rsid w:val="00907FCC"/>
    <w:rsid w:val="00910057"/>
    <w:rsid w:val="009100BD"/>
    <w:rsid w:val="0091046A"/>
    <w:rsid w:val="009105A7"/>
    <w:rsid w:val="00910668"/>
    <w:rsid w:val="00910A39"/>
    <w:rsid w:val="00910C10"/>
    <w:rsid w:val="00911BD6"/>
    <w:rsid w:val="00911D87"/>
    <w:rsid w:val="00911F18"/>
    <w:rsid w:val="0091228A"/>
    <w:rsid w:val="00912406"/>
    <w:rsid w:val="00912C38"/>
    <w:rsid w:val="00912DF8"/>
    <w:rsid w:val="00912FCE"/>
    <w:rsid w:val="00913120"/>
    <w:rsid w:val="00913282"/>
    <w:rsid w:val="009134FF"/>
    <w:rsid w:val="009136DE"/>
    <w:rsid w:val="009137A7"/>
    <w:rsid w:val="00913BEE"/>
    <w:rsid w:val="00913D5B"/>
    <w:rsid w:val="00913FCD"/>
    <w:rsid w:val="00914364"/>
    <w:rsid w:val="009145D1"/>
    <w:rsid w:val="00914708"/>
    <w:rsid w:val="00914756"/>
    <w:rsid w:val="00914F7E"/>
    <w:rsid w:val="00915141"/>
    <w:rsid w:val="009153AA"/>
    <w:rsid w:val="0091557A"/>
    <w:rsid w:val="00915945"/>
    <w:rsid w:val="00915ACF"/>
    <w:rsid w:val="00915C2B"/>
    <w:rsid w:val="00915C5F"/>
    <w:rsid w:val="00915F1A"/>
    <w:rsid w:val="00916043"/>
    <w:rsid w:val="009160C6"/>
    <w:rsid w:val="00916109"/>
    <w:rsid w:val="00916134"/>
    <w:rsid w:val="00916156"/>
    <w:rsid w:val="00916247"/>
    <w:rsid w:val="009163D3"/>
    <w:rsid w:val="0091652E"/>
    <w:rsid w:val="00916789"/>
    <w:rsid w:val="009168E2"/>
    <w:rsid w:val="00916929"/>
    <w:rsid w:val="00916EB4"/>
    <w:rsid w:val="00916F3E"/>
    <w:rsid w:val="0091710C"/>
    <w:rsid w:val="009176ED"/>
    <w:rsid w:val="009177F9"/>
    <w:rsid w:val="00917C59"/>
    <w:rsid w:val="00920285"/>
    <w:rsid w:val="009202E6"/>
    <w:rsid w:val="00920997"/>
    <w:rsid w:val="00920AF1"/>
    <w:rsid w:val="00920C42"/>
    <w:rsid w:val="00920EC2"/>
    <w:rsid w:val="00921674"/>
    <w:rsid w:val="00921CC3"/>
    <w:rsid w:val="00922077"/>
    <w:rsid w:val="00922469"/>
    <w:rsid w:val="0092279F"/>
    <w:rsid w:val="0092281B"/>
    <w:rsid w:val="0092283C"/>
    <w:rsid w:val="00922904"/>
    <w:rsid w:val="00922985"/>
    <w:rsid w:val="00922ACB"/>
    <w:rsid w:val="00922D2C"/>
    <w:rsid w:val="0092345D"/>
    <w:rsid w:val="0092366C"/>
    <w:rsid w:val="0092375B"/>
    <w:rsid w:val="00923A8D"/>
    <w:rsid w:val="00923D27"/>
    <w:rsid w:val="00923F57"/>
    <w:rsid w:val="00924ABD"/>
    <w:rsid w:val="00924CEC"/>
    <w:rsid w:val="00924E7C"/>
    <w:rsid w:val="00925418"/>
    <w:rsid w:val="009256B5"/>
    <w:rsid w:val="009256F0"/>
    <w:rsid w:val="00925A63"/>
    <w:rsid w:val="00925BCF"/>
    <w:rsid w:val="00925BE2"/>
    <w:rsid w:val="00925E36"/>
    <w:rsid w:val="00926637"/>
    <w:rsid w:val="009266B8"/>
    <w:rsid w:val="00926ABB"/>
    <w:rsid w:val="00926D80"/>
    <w:rsid w:val="00926FBD"/>
    <w:rsid w:val="00927215"/>
    <w:rsid w:val="00927519"/>
    <w:rsid w:val="00927D29"/>
    <w:rsid w:val="00927D7A"/>
    <w:rsid w:val="00930502"/>
    <w:rsid w:val="0093074C"/>
    <w:rsid w:val="0093078C"/>
    <w:rsid w:val="00930B4D"/>
    <w:rsid w:val="00930C41"/>
    <w:rsid w:val="00930E24"/>
    <w:rsid w:val="00930F01"/>
    <w:rsid w:val="009312A7"/>
    <w:rsid w:val="009313AE"/>
    <w:rsid w:val="00931548"/>
    <w:rsid w:val="00931DB2"/>
    <w:rsid w:val="0093207B"/>
    <w:rsid w:val="009320EC"/>
    <w:rsid w:val="00932157"/>
    <w:rsid w:val="009321CB"/>
    <w:rsid w:val="0093222E"/>
    <w:rsid w:val="0093230B"/>
    <w:rsid w:val="00932BA1"/>
    <w:rsid w:val="00932C1F"/>
    <w:rsid w:val="00932D1F"/>
    <w:rsid w:val="00932EDF"/>
    <w:rsid w:val="00932F87"/>
    <w:rsid w:val="009331B0"/>
    <w:rsid w:val="009333CB"/>
    <w:rsid w:val="009336D7"/>
    <w:rsid w:val="0093370F"/>
    <w:rsid w:val="00933746"/>
    <w:rsid w:val="00933956"/>
    <w:rsid w:val="00933AE1"/>
    <w:rsid w:val="009343FA"/>
    <w:rsid w:val="00934752"/>
    <w:rsid w:val="009347C7"/>
    <w:rsid w:val="00934BF9"/>
    <w:rsid w:val="00934D42"/>
    <w:rsid w:val="00934E03"/>
    <w:rsid w:val="0093516E"/>
    <w:rsid w:val="00935518"/>
    <w:rsid w:val="009359BB"/>
    <w:rsid w:val="00935A2D"/>
    <w:rsid w:val="00935EAF"/>
    <w:rsid w:val="00936082"/>
    <w:rsid w:val="009361EE"/>
    <w:rsid w:val="00936207"/>
    <w:rsid w:val="0093623B"/>
    <w:rsid w:val="0093645E"/>
    <w:rsid w:val="0093666F"/>
    <w:rsid w:val="00937284"/>
    <w:rsid w:val="009372AA"/>
    <w:rsid w:val="00937334"/>
    <w:rsid w:val="00937A33"/>
    <w:rsid w:val="00937AB7"/>
    <w:rsid w:val="00937B85"/>
    <w:rsid w:val="00937CD8"/>
    <w:rsid w:val="00940001"/>
    <w:rsid w:val="00940089"/>
    <w:rsid w:val="009405DD"/>
    <w:rsid w:val="00940754"/>
    <w:rsid w:val="009408B8"/>
    <w:rsid w:val="00940BF1"/>
    <w:rsid w:val="0094112A"/>
    <w:rsid w:val="009417B8"/>
    <w:rsid w:val="00941D03"/>
    <w:rsid w:val="00942161"/>
    <w:rsid w:val="009421C7"/>
    <w:rsid w:val="009422E9"/>
    <w:rsid w:val="009424AC"/>
    <w:rsid w:val="0094266B"/>
    <w:rsid w:val="00942A0E"/>
    <w:rsid w:val="00942B17"/>
    <w:rsid w:val="00942BB8"/>
    <w:rsid w:val="00942EE8"/>
    <w:rsid w:val="009431DE"/>
    <w:rsid w:val="009432D3"/>
    <w:rsid w:val="00943358"/>
    <w:rsid w:val="00943360"/>
    <w:rsid w:val="0094341A"/>
    <w:rsid w:val="009434BC"/>
    <w:rsid w:val="0094370D"/>
    <w:rsid w:val="009437A9"/>
    <w:rsid w:val="00943A51"/>
    <w:rsid w:val="00943ABD"/>
    <w:rsid w:val="00943E1D"/>
    <w:rsid w:val="00944366"/>
    <w:rsid w:val="009443CA"/>
    <w:rsid w:val="00944471"/>
    <w:rsid w:val="00944513"/>
    <w:rsid w:val="00944595"/>
    <w:rsid w:val="00944667"/>
    <w:rsid w:val="00944872"/>
    <w:rsid w:val="00944AD5"/>
    <w:rsid w:val="00944B2D"/>
    <w:rsid w:val="00944B38"/>
    <w:rsid w:val="00944B7E"/>
    <w:rsid w:val="00944CD9"/>
    <w:rsid w:val="00944FB7"/>
    <w:rsid w:val="009450F6"/>
    <w:rsid w:val="009455CE"/>
    <w:rsid w:val="00945BE9"/>
    <w:rsid w:val="00945C0C"/>
    <w:rsid w:val="00945D92"/>
    <w:rsid w:val="0094617D"/>
    <w:rsid w:val="0094630B"/>
    <w:rsid w:val="00946A0A"/>
    <w:rsid w:val="00946C4B"/>
    <w:rsid w:val="00946D91"/>
    <w:rsid w:val="009470F3"/>
    <w:rsid w:val="0094714D"/>
    <w:rsid w:val="009473BE"/>
    <w:rsid w:val="00947509"/>
    <w:rsid w:val="009475D0"/>
    <w:rsid w:val="0094762D"/>
    <w:rsid w:val="00947640"/>
    <w:rsid w:val="009478D0"/>
    <w:rsid w:val="009479D4"/>
    <w:rsid w:val="00947D1D"/>
    <w:rsid w:val="00950263"/>
    <w:rsid w:val="009502F2"/>
    <w:rsid w:val="0095074A"/>
    <w:rsid w:val="009507A2"/>
    <w:rsid w:val="009507C0"/>
    <w:rsid w:val="009507FE"/>
    <w:rsid w:val="00950AF3"/>
    <w:rsid w:val="00950AFC"/>
    <w:rsid w:val="009513B7"/>
    <w:rsid w:val="00951D2A"/>
    <w:rsid w:val="00951DCF"/>
    <w:rsid w:val="009521A6"/>
    <w:rsid w:val="0095221B"/>
    <w:rsid w:val="0095225B"/>
    <w:rsid w:val="00953199"/>
    <w:rsid w:val="00953362"/>
    <w:rsid w:val="009539AA"/>
    <w:rsid w:val="00953B96"/>
    <w:rsid w:val="009543A1"/>
    <w:rsid w:val="009543DF"/>
    <w:rsid w:val="00954474"/>
    <w:rsid w:val="009544DC"/>
    <w:rsid w:val="00954879"/>
    <w:rsid w:val="009548E7"/>
    <w:rsid w:val="00954C91"/>
    <w:rsid w:val="00954F1B"/>
    <w:rsid w:val="009550AA"/>
    <w:rsid w:val="00955750"/>
    <w:rsid w:val="009559C2"/>
    <w:rsid w:val="00955BB3"/>
    <w:rsid w:val="00955BCE"/>
    <w:rsid w:val="00955D98"/>
    <w:rsid w:val="009560D0"/>
    <w:rsid w:val="00956157"/>
    <w:rsid w:val="00956183"/>
    <w:rsid w:val="00956457"/>
    <w:rsid w:val="00956509"/>
    <w:rsid w:val="00956701"/>
    <w:rsid w:val="0095692B"/>
    <w:rsid w:val="0095694F"/>
    <w:rsid w:val="00956C1B"/>
    <w:rsid w:val="00956E23"/>
    <w:rsid w:val="00956E99"/>
    <w:rsid w:val="00956F5E"/>
    <w:rsid w:val="009572F4"/>
    <w:rsid w:val="00957538"/>
    <w:rsid w:val="00957620"/>
    <w:rsid w:val="0095786E"/>
    <w:rsid w:val="009578B9"/>
    <w:rsid w:val="009579B6"/>
    <w:rsid w:val="00957A3E"/>
    <w:rsid w:val="00957C18"/>
    <w:rsid w:val="009600DF"/>
    <w:rsid w:val="00960838"/>
    <w:rsid w:val="00960BF7"/>
    <w:rsid w:val="00960D75"/>
    <w:rsid w:val="00960DFE"/>
    <w:rsid w:val="00960EA4"/>
    <w:rsid w:val="00960F99"/>
    <w:rsid w:val="00961012"/>
    <w:rsid w:val="00961485"/>
    <w:rsid w:val="00961B98"/>
    <w:rsid w:val="00961ED3"/>
    <w:rsid w:val="009622C3"/>
    <w:rsid w:val="0096258F"/>
    <w:rsid w:val="0096281B"/>
    <w:rsid w:val="00962C97"/>
    <w:rsid w:val="00962CC5"/>
    <w:rsid w:val="00962F26"/>
    <w:rsid w:val="00963121"/>
    <w:rsid w:val="0096318A"/>
    <w:rsid w:val="0096368B"/>
    <w:rsid w:val="00963812"/>
    <w:rsid w:val="00963AEF"/>
    <w:rsid w:val="00963C37"/>
    <w:rsid w:val="00964072"/>
    <w:rsid w:val="0096416A"/>
    <w:rsid w:val="0096436C"/>
    <w:rsid w:val="0096439F"/>
    <w:rsid w:val="009643C5"/>
    <w:rsid w:val="009647E1"/>
    <w:rsid w:val="00964A47"/>
    <w:rsid w:val="00964B03"/>
    <w:rsid w:val="00964CB3"/>
    <w:rsid w:val="00964D17"/>
    <w:rsid w:val="009650A5"/>
    <w:rsid w:val="00965133"/>
    <w:rsid w:val="00965227"/>
    <w:rsid w:val="0096529D"/>
    <w:rsid w:val="009654CB"/>
    <w:rsid w:val="009655BF"/>
    <w:rsid w:val="00965776"/>
    <w:rsid w:val="0096583C"/>
    <w:rsid w:val="00965CB0"/>
    <w:rsid w:val="00965DC4"/>
    <w:rsid w:val="009660C5"/>
    <w:rsid w:val="00966263"/>
    <w:rsid w:val="00966413"/>
    <w:rsid w:val="00966438"/>
    <w:rsid w:val="0096655F"/>
    <w:rsid w:val="00966622"/>
    <w:rsid w:val="00966B20"/>
    <w:rsid w:val="00966C91"/>
    <w:rsid w:val="00966DC5"/>
    <w:rsid w:val="00966E0D"/>
    <w:rsid w:val="00966FD3"/>
    <w:rsid w:val="009678B2"/>
    <w:rsid w:val="00967EE3"/>
    <w:rsid w:val="009701CC"/>
    <w:rsid w:val="009704F8"/>
    <w:rsid w:val="009706F7"/>
    <w:rsid w:val="00970849"/>
    <w:rsid w:val="0097098A"/>
    <w:rsid w:val="00970A43"/>
    <w:rsid w:val="00970B52"/>
    <w:rsid w:val="00970EAC"/>
    <w:rsid w:val="00970ED4"/>
    <w:rsid w:val="00971258"/>
    <w:rsid w:val="009712CC"/>
    <w:rsid w:val="0097151E"/>
    <w:rsid w:val="00971812"/>
    <w:rsid w:val="00971BA1"/>
    <w:rsid w:val="009720E0"/>
    <w:rsid w:val="00972197"/>
    <w:rsid w:val="0097229A"/>
    <w:rsid w:val="00972314"/>
    <w:rsid w:val="00972865"/>
    <w:rsid w:val="00972B37"/>
    <w:rsid w:val="00972F59"/>
    <w:rsid w:val="00972FE6"/>
    <w:rsid w:val="0097308A"/>
    <w:rsid w:val="009731DD"/>
    <w:rsid w:val="00973245"/>
    <w:rsid w:val="00973475"/>
    <w:rsid w:val="0097367D"/>
    <w:rsid w:val="00973955"/>
    <w:rsid w:val="00973A63"/>
    <w:rsid w:val="00973F13"/>
    <w:rsid w:val="0097401A"/>
    <w:rsid w:val="009746A1"/>
    <w:rsid w:val="00974850"/>
    <w:rsid w:val="00974942"/>
    <w:rsid w:val="00974EE5"/>
    <w:rsid w:val="0097527A"/>
    <w:rsid w:val="009753C1"/>
    <w:rsid w:val="0097554C"/>
    <w:rsid w:val="00975CA5"/>
    <w:rsid w:val="00976315"/>
    <w:rsid w:val="009764B5"/>
    <w:rsid w:val="009765C9"/>
    <w:rsid w:val="00976916"/>
    <w:rsid w:val="009769A4"/>
    <w:rsid w:val="00976AFA"/>
    <w:rsid w:val="00976CC9"/>
    <w:rsid w:val="00976EBC"/>
    <w:rsid w:val="00976F4A"/>
    <w:rsid w:val="009770F5"/>
    <w:rsid w:val="0097714C"/>
    <w:rsid w:val="0097717A"/>
    <w:rsid w:val="0097719B"/>
    <w:rsid w:val="009771FD"/>
    <w:rsid w:val="009772EE"/>
    <w:rsid w:val="009772F7"/>
    <w:rsid w:val="00977466"/>
    <w:rsid w:val="00977487"/>
    <w:rsid w:val="00977635"/>
    <w:rsid w:val="009776E7"/>
    <w:rsid w:val="00977752"/>
    <w:rsid w:val="00977FCF"/>
    <w:rsid w:val="00980035"/>
    <w:rsid w:val="009800A2"/>
    <w:rsid w:val="0098017F"/>
    <w:rsid w:val="00980220"/>
    <w:rsid w:val="009805D2"/>
    <w:rsid w:val="00980919"/>
    <w:rsid w:val="00980E48"/>
    <w:rsid w:val="00980EC6"/>
    <w:rsid w:val="00980EDF"/>
    <w:rsid w:val="00981086"/>
    <w:rsid w:val="009810CD"/>
    <w:rsid w:val="009817A1"/>
    <w:rsid w:val="009817F2"/>
    <w:rsid w:val="009818A9"/>
    <w:rsid w:val="00981A10"/>
    <w:rsid w:val="00981A5D"/>
    <w:rsid w:val="00981C67"/>
    <w:rsid w:val="00981EBC"/>
    <w:rsid w:val="00982597"/>
    <w:rsid w:val="009825D6"/>
    <w:rsid w:val="009826C2"/>
    <w:rsid w:val="00982919"/>
    <w:rsid w:val="00982A9E"/>
    <w:rsid w:val="00982EE0"/>
    <w:rsid w:val="00982FA3"/>
    <w:rsid w:val="00983087"/>
    <w:rsid w:val="009835A7"/>
    <w:rsid w:val="009839B7"/>
    <w:rsid w:val="00983AB0"/>
    <w:rsid w:val="00983DBC"/>
    <w:rsid w:val="00984153"/>
    <w:rsid w:val="00984B1D"/>
    <w:rsid w:val="00984B1E"/>
    <w:rsid w:val="00984FB8"/>
    <w:rsid w:val="0098539F"/>
    <w:rsid w:val="00985525"/>
    <w:rsid w:val="009858AA"/>
    <w:rsid w:val="009859C9"/>
    <w:rsid w:val="009859D9"/>
    <w:rsid w:val="00985AE4"/>
    <w:rsid w:val="00985D9E"/>
    <w:rsid w:val="00985EF4"/>
    <w:rsid w:val="00986111"/>
    <w:rsid w:val="00986133"/>
    <w:rsid w:val="00986403"/>
    <w:rsid w:val="0098643E"/>
    <w:rsid w:val="0098664F"/>
    <w:rsid w:val="00986D5F"/>
    <w:rsid w:val="00986F30"/>
    <w:rsid w:val="00986FA2"/>
    <w:rsid w:val="00987457"/>
    <w:rsid w:val="0098786E"/>
    <w:rsid w:val="00987B8A"/>
    <w:rsid w:val="00987DA9"/>
    <w:rsid w:val="00990013"/>
    <w:rsid w:val="009901DF"/>
    <w:rsid w:val="009905E8"/>
    <w:rsid w:val="00990625"/>
    <w:rsid w:val="009907AE"/>
    <w:rsid w:val="009908B5"/>
    <w:rsid w:val="00990A68"/>
    <w:rsid w:val="00990AF2"/>
    <w:rsid w:val="00990C1B"/>
    <w:rsid w:val="00990F02"/>
    <w:rsid w:val="00990F69"/>
    <w:rsid w:val="00991081"/>
    <w:rsid w:val="0099113C"/>
    <w:rsid w:val="00991281"/>
    <w:rsid w:val="00991365"/>
    <w:rsid w:val="009914F8"/>
    <w:rsid w:val="009915E4"/>
    <w:rsid w:val="009916E1"/>
    <w:rsid w:val="00991A71"/>
    <w:rsid w:val="00991C42"/>
    <w:rsid w:val="00991D7A"/>
    <w:rsid w:val="00991D96"/>
    <w:rsid w:val="00991DF3"/>
    <w:rsid w:val="00991F45"/>
    <w:rsid w:val="009929E0"/>
    <w:rsid w:val="00992AB6"/>
    <w:rsid w:val="00992B61"/>
    <w:rsid w:val="00992D06"/>
    <w:rsid w:val="00992EDB"/>
    <w:rsid w:val="0099323C"/>
    <w:rsid w:val="00993443"/>
    <w:rsid w:val="00993A27"/>
    <w:rsid w:val="00993D69"/>
    <w:rsid w:val="00993EA7"/>
    <w:rsid w:val="00994309"/>
    <w:rsid w:val="0099441C"/>
    <w:rsid w:val="00994538"/>
    <w:rsid w:val="00994794"/>
    <w:rsid w:val="00994964"/>
    <w:rsid w:val="009952AD"/>
    <w:rsid w:val="009952BA"/>
    <w:rsid w:val="009952E3"/>
    <w:rsid w:val="00995352"/>
    <w:rsid w:val="00995515"/>
    <w:rsid w:val="009959AD"/>
    <w:rsid w:val="00995DA0"/>
    <w:rsid w:val="009962D7"/>
    <w:rsid w:val="00996400"/>
    <w:rsid w:val="0099687D"/>
    <w:rsid w:val="00996889"/>
    <w:rsid w:val="00996C6F"/>
    <w:rsid w:val="00997298"/>
    <w:rsid w:val="009A0020"/>
    <w:rsid w:val="009A035B"/>
    <w:rsid w:val="009A05F8"/>
    <w:rsid w:val="009A0711"/>
    <w:rsid w:val="009A0908"/>
    <w:rsid w:val="009A0984"/>
    <w:rsid w:val="009A0B6D"/>
    <w:rsid w:val="009A0D08"/>
    <w:rsid w:val="009A0D77"/>
    <w:rsid w:val="009A0F0E"/>
    <w:rsid w:val="009A109E"/>
    <w:rsid w:val="009A10AE"/>
    <w:rsid w:val="009A115A"/>
    <w:rsid w:val="009A1178"/>
    <w:rsid w:val="009A1247"/>
    <w:rsid w:val="009A1968"/>
    <w:rsid w:val="009A1AF9"/>
    <w:rsid w:val="009A1C4D"/>
    <w:rsid w:val="009A1D83"/>
    <w:rsid w:val="009A1E59"/>
    <w:rsid w:val="009A1FBB"/>
    <w:rsid w:val="009A21F7"/>
    <w:rsid w:val="009A22C9"/>
    <w:rsid w:val="009A231C"/>
    <w:rsid w:val="009A2327"/>
    <w:rsid w:val="009A254B"/>
    <w:rsid w:val="009A2B08"/>
    <w:rsid w:val="009A2DCB"/>
    <w:rsid w:val="009A2FE1"/>
    <w:rsid w:val="009A305D"/>
    <w:rsid w:val="009A3078"/>
    <w:rsid w:val="009A320A"/>
    <w:rsid w:val="009A32D3"/>
    <w:rsid w:val="009A362F"/>
    <w:rsid w:val="009A3A5B"/>
    <w:rsid w:val="009A3F6C"/>
    <w:rsid w:val="009A4196"/>
    <w:rsid w:val="009A4241"/>
    <w:rsid w:val="009A42BA"/>
    <w:rsid w:val="009A439E"/>
    <w:rsid w:val="009A4554"/>
    <w:rsid w:val="009A4719"/>
    <w:rsid w:val="009A481C"/>
    <w:rsid w:val="009A4851"/>
    <w:rsid w:val="009A49E7"/>
    <w:rsid w:val="009A4EFA"/>
    <w:rsid w:val="009A50DC"/>
    <w:rsid w:val="009A52B6"/>
    <w:rsid w:val="009A53BB"/>
    <w:rsid w:val="009A5449"/>
    <w:rsid w:val="009A579F"/>
    <w:rsid w:val="009A5965"/>
    <w:rsid w:val="009A5DB0"/>
    <w:rsid w:val="009A672F"/>
    <w:rsid w:val="009A68B0"/>
    <w:rsid w:val="009A6AD8"/>
    <w:rsid w:val="009A6E3D"/>
    <w:rsid w:val="009A7011"/>
    <w:rsid w:val="009A7257"/>
    <w:rsid w:val="009A73B7"/>
    <w:rsid w:val="009A73E1"/>
    <w:rsid w:val="009A750E"/>
    <w:rsid w:val="009A754A"/>
    <w:rsid w:val="009A7895"/>
    <w:rsid w:val="009A78D9"/>
    <w:rsid w:val="009A7DDD"/>
    <w:rsid w:val="009B044C"/>
    <w:rsid w:val="009B057D"/>
    <w:rsid w:val="009B078D"/>
    <w:rsid w:val="009B0972"/>
    <w:rsid w:val="009B09DD"/>
    <w:rsid w:val="009B09F7"/>
    <w:rsid w:val="009B0D53"/>
    <w:rsid w:val="009B0F66"/>
    <w:rsid w:val="009B0FE2"/>
    <w:rsid w:val="009B150F"/>
    <w:rsid w:val="009B17EE"/>
    <w:rsid w:val="009B19A9"/>
    <w:rsid w:val="009B19C5"/>
    <w:rsid w:val="009B2010"/>
    <w:rsid w:val="009B227C"/>
    <w:rsid w:val="009B230E"/>
    <w:rsid w:val="009B24FA"/>
    <w:rsid w:val="009B2582"/>
    <w:rsid w:val="009B275D"/>
    <w:rsid w:val="009B279D"/>
    <w:rsid w:val="009B2A0A"/>
    <w:rsid w:val="009B2AE0"/>
    <w:rsid w:val="009B2BAF"/>
    <w:rsid w:val="009B2C45"/>
    <w:rsid w:val="009B2C6B"/>
    <w:rsid w:val="009B2C9C"/>
    <w:rsid w:val="009B2CD9"/>
    <w:rsid w:val="009B2E09"/>
    <w:rsid w:val="009B2E8D"/>
    <w:rsid w:val="009B378C"/>
    <w:rsid w:val="009B3C68"/>
    <w:rsid w:val="009B4220"/>
    <w:rsid w:val="009B449A"/>
    <w:rsid w:val="009B458F"/>
    <w:rsid w:val="009B45A3"/>
    <w:rsid w:val="009B48B0"/>
    <w:rsid w:val="009B48D4"/>
    <w:rsid w:val="009B4B2E"/>
    <w:rsid w:val="009B4FE5"/>
    <w:rsid w:val="009B549F"/>
    <w:rsid w:val="009B55DA"/>
    <w:rsid w:val="009B5935"/>
    <w:rsid w:val="009B5AA3"/>
    <w:rsid w:val="009B5AE8"/>
    <w:rsid w:val="009B6107"/>
    <w:rsid w:val="009B61F7"/>
    <w:rsid w:val="009B6618"/>
    <w:rsid w:val="009B6901"/>
    <w:rsid w:val="009B6ABB"/>
    <w:rsid w:val="009B6CBA"/>
    <w:rsid w:val="009B6F6D"/>
    <w:rsid w:val="009B7057"/>
    <w:rsid w:val="009B7123"/>
    <w:rsid w:val="009B72C8"/>
    <w:rsid w:val="009B73BA"/>
    <w:rsid w:val="009B7602"/>
    <w:rsid w:val="009B7670"/>
    <w:rsid w:val="009B77BC"/>
    <w:rsid w:val="009B77DD"/>
    <w:rsid w:val="009B780C"/>
    <w:rsid w:val="009B7B3B"/>
    <w:rsid w:val="009C0290"/>
    <w:rsid w:val="009C0487"/>
    <w:rsid w:val="009C0623"/>
    <w:rsid w:val="009C0840"/>
    <w:rsid w:val="009C0872"/>
    <w:rsid w:val="009C0AC3"/>
    <w:rsid w:val="009C0ACB"/>
    <w:rsid w:val="009C102C"/>
    <w:rsid w:val="009C11E5"/>
    <w:rsid w:val="009C13DE"/>
    <w:rsid w:val="009C14D6"/>
    <w:rsid w:val="009C156A"/>
    <w:rsid w:val="009C17F6"/>
    <w:rsid w:val="009C188E"/>
    <w:rsid w:val="009C18E3"/>
    <w:rsid w:val="009C1939"/>
    <w:rsid w:val="009C1BEF"/>
    <w:rsid w:val="009C1D3F"/>
    <w:rsid w:val="009C205D"/>
    <w:rsid w:val="009C2675"/>
    <w:rsid w:val="009C26A6"/>
    <w:rsid w:val="009C270B"/>
    <w:rsid w:val="009C2F85"/>
    <w:rsid w:val="009C33FC"/>
    <w:rsid w:val="009C375E"/>
    <w:rsid w:val="009C3958"/>
    <w:rsid w:val="009C3BA9"/>
    <w:rsid w:val="009C3D6F"/>
    <w:rsid w:val="009C41CD"/>
    <w:rsid w:val="009C4982"/>
    <w:rsid w:val="009C4C9F"/>
    <w:rsid w:val="009C4D00"/>
    <w:rsid w:val="009C54C6"/>
    <w:rsid w:val="009C58E8"/>
    <w:rsid w:val="009C59AD"/>
    <w:rsid w:val="009C5A7F"/>
    <w:rsid w:val="009C5D91"/>
    <w:rsid w:val="009C630A"/>
    <w:rsid w:val="009C668D"/>
    <w:rsid w:val="009C6740"/>
    <w:rsid w:val="009C6870"/>
    <w:rsid w:val="009C6A20"/>
    <w:rsid w:val="009C6BFD"/>
    <w:rsid w:val="009C6CC9"/>
    <w:rsid w:val="009C6E73"/>
    <w:rsid w:val="009C71B2"/>
    <w:rsid w:val="009C71E6"/>
    <w:rsid w:val="009C74D7"/>
    <w:rsid w:val="009C7673"/>
    <w:rsid w:val="009C79B7"/>
    <w:rsid w:val="009C7A7E"/>
    <w:rsid w:val="009C7AB6"/>
    <w:rsid w:val="009C7CA5"/>
    <w:rsid w:val="009D02DC"/>
    <w:rsid w:val="009D03BB"/>
    <w:rsid w:val="009D048F"/>
    <w:rsid w:val="009D0973"/>
    <w:rsid w:val="009D0D0B"/>
    <w:rsid w:val="009D19F3"/>
    <w:rsid w:val="009D1D5B"/>
    <w:rsid w:val="009D2246"/>
    <w:rsid w:val="009D22D3"/>
    <w:rsid w:val="009D2429"/>
    <w:rsid w:val="009D29A2"/>
    <w:rsid w:val="009D3184"/>
    <w:rsid w:val="009D3275"/>
    <w:rsid w:val="009D380F"/>
    <w:rsid w:val="009D3CA3"/>
    <w:rsid w:val="009D3DC4"/>
    <w:rsid w:val="009D3E8B"/>
    <w:rsid w:val="009D3FFA"/>
    <w:rsid w:val="009D469B"/>
    <w:rsid w:val="009D4994"/>
    <w:rsid w:val="009D49F5"/>
    <w:rsid w:val="009D4C0F"/>
    <w:rsid w:val="009D4DF7"/>
    <w:rsid w:val="009D4EB6"/>
    <w:rsid w:val="009D4FA0"/>
    <w:rsid w:val="009D5977"/>
    <w:rsid w:val="009D5979"/>
    <w:rsid w:val="009D61DD"/>
    <w:rsid w:val="009D6BDA"/>
    <w:rsid w:val="009D6BEC"/>
    <w:rsid w:val="009D6FD2"/>
    <w:rsid w:val="009D70DB"/>
    <w:rsid w:val="009D742F"/>
    <w:rsid w:val="009D7C64"/>
    <w:rsid w:val="009D7D3A"/>
    <w:rsid w:val="009D7E48"/>
    <w:rsid w:val="009D7F6C"/>
    <w:rsid w:val="009E00A6"/>
    <w:rsid w:val="009E04AF"/>
    <w:rsid w:val="009E08D3"/>
    <w:rsid w:val="009E09BE"/>
    <w:rsid w:val="009E0BF6"/>
    <w:rsid w:val="009E0EAC"/>
    <w:rsid w:val="009E10DC"/>
    <w:rsid w:val="009E127D"/>
    <w:rsid w:val="009E136D"/>
    <w:rsid w:val="009E14D2"/>
    <w:rsid w:val="009E1ADA"/>
    <w:rsid w:val="009E1F87"/>
    <w:rsid w:val="009E22AD"/>
    <w:rsid w:val="009E2354"/>
    <w:rsid w:val="009E2376"/>
    <w:rsid w:val="009E2399"/>
    <w:rsid w:val="009E25A5"/>
    <w:rsid w:val="009E2707"/>
    <w:rsid w:val="009E2C09"/>
    <w:rsid w:val="009E2E7D"/>
    <w:rsid w:val="009E2FEA"/>
    <w:rsid w:val="009E368E"/>
    <w:rsid w:val="009E3CE2"/>
    <w:rsid w:val="009E4697"/>
    <w:rsid w:val="009E47EF"/>
    <w:rsid w:val="009E4EBB"/>
    <w:rsid w:val="009E4F7D"/>
    <w:rsid w:val="009E5548"/>
    <w:rsid w:val="009E563F"/>
    <w:rsid w:val="009E56A9"/>
    <w:rsid w:val="009E61CE"/>
    <w:rsid w:val="009E6419"/>
    <w:rsid w:val="009E644B"/>
    <w:rsid w:val="009E66B4"/>
    <w:rsid w:val="009E686F"/>
    <w:rsid w:val="009E6980"/>
    <w:rsid w:val="009E6B40"/>
    <w:rsid w:val="009E6E85"/>
    <w:rsid w:val="009E7012"/>
    <w:rsid w:val="009E718B"/>
    <w:rsid w:val="009E751E"/>
    <w:rsid w:val="009E7AED"/>
    <w:rsid w:val="009E7C40"/>
    <w:rsid w:val="009E7ECF"/>
    <w:rsid w:val="009F012C"/>
    <w:rsid w:val="009F0585"/>
    <w:rsid w:val="009F07A4"/>
    <w:rsid w:val="009F0857"/>
    <w:rsid w:val="009F0AAC"/>
    <w:rsid w:val="009F0D1A"/>
    <w:rsid w:val="009F0DF5"/>
    <w:rsid w:val="009F0EF5"/>
    <w:rsid w:val="009F0FBF"/>
    <w:rsid w:val="009F147A"/>
    <w:rsid w:val="009F1753"/>
    <w:rsid w:val="009F20A1"/>
    <w:rsid w:val="009F20C5"/>
    <w:rsid w:val="009F24C6"/>
    <w:rsid w:val="009F251F"/>
    <w:rsid w:val="009F327B"/>
    <w:rsid w:val="009F328D"/>
    <w:rsid w:val="009F32C3"/>
    <w:rsid w:val="009F34AE"/>
    <w:rsid w:val="009F390B"/>
    <w:rsid w:val="009F3979"/>
    <w:rsid w:val="009F424D"/>
    <w:rsid w:val="009F4353"/>
    <w:rsid w:val="009F47B6"/>
    <w:rsid w:val="009F47C3"/>
    <w:rsid w:val="009F4AAB"/>
    <w:rsid w:val="009F4FC4"/>
    <w:rsid w:val="009F4FDE"/>
    <w:rsid w:val="009F536A"/>
    <w:rsid w:val="009F586F"/>
    <w:rsid w:val="009F58BF"/>
    <w:rsid w:val="009F5987"/>
    <w:rsid w:val="009F5C37"/>
    <w:rsid w:val="009F5C61"/>
    <w:rsid w:val="009F618A"/>
    <w:rsid w:val="009F6417"/>
    <w:rsid w:val="009F6596"/>
    <w:rsid w:val="009F6633"/>
    <w:rsid w:val="009F67E5"/>
    <w:rsid w:val="009F6C77"/>
    <w:rsid w:val="009F6F5A"/>
    <w:rsid w:val="009F773C"/>
    <w:rsid w:val="009F77E1"/>
    <w:rsid w:val="009F785D"/>
    <w:rsid w:val="009F7C52"/>
    <w:rsid w:val="00A0003D"/>
    <w:rsid w:val="00A0084B"/>
    <w:rsid w:val="00A008FF"/>
    <w:rsid w:val="00A00926"/>
    <w:rsid w:val="00A00943"/>
    <w:rsid w:val="00A00A0F"/>
    <w:rsid w:val="00A01350"/>
    <w:rsid w:val="00A01770"/>
    <w:rsid w:val="00A0190A"/>
    <w:rsid w:val="00A01B68"/>
    <w:rsid w:val="00A01CCD"/>
    <w:rsid w:val="00A01D9E"/>
    <w:rsid w:val="00A01F19"/>
    <w:rsid w:val="00A02010"/>
    <w:rsid w:val="00A02196"/>
    <w:rsid w:val="00A021E3"/>
    <w:rsid w:val="00A02728"/>
    <w:rsid w:val="00A0293C"/>
    <w:rsid w:val="00A02A0F"/>
    <w:rsid w:val="00A02CE2"/>
    <w:rsid w:val="00A02CE8"/>
    <w:rsid w:val="00A02E57"/>
    <w:rsid w:val="00A031C9"/>
    <w:rsid w:val="00A032A3"/>
    <w:rsid w:val="00A03679"/>
    <w:rsid w:val="00A0389B"/>
    <w:rsid w:val="00A039CB"/>
    <w:rsid w:val="00A03A4C"/>
    <w:rsid w:val="00A03C69"/>
    <w:rsid w:val="00A0437B"/>
    <w:rsid w:val="00A04A7B"/>
    <w:rsid w:val="00A04B6E"/>
    <w:rsid w:val="00A04C16"/>
    <w:rsid w:val="00A04D1E"/>
    <w:rsid w:val="00A04D50"/>
    <w:rsid w:val="00A04E05"/>
    <w:rsid w:val="00A05275"/>
    <w:rsid w:val="00A059EE"/>
    <w:rsid w:val="00A05C84"/>
    <w:rsid w:val="00A05CE0"/>
    <w:rsid w:val="00A05CF5"/>
    <w:rsid w:val="00A05DCB"/>
    <w:rsid w:val="00A05EB6"/>
    <w:rsid w:val="00A066AE"/>
    <w:rsid w:val="00A06708"/>
    <w:rsid w:val="00A06989"/>
    <w:rsid w:val="00A069AF"/>
    <w:rsid w:val="00A06B3A"/>
    <w:rsid w:val="00A06C25"/>
    <w:rsid w:val="00A06CDD"/>
    <w:rsid w:val="00A06EE6"/>
    <w:rsid w:val="00A06FA6"/>
    <w:rsid w:val="00A07E7E"/>
    <w:rsid w:val="00A07F50"/>
    <w:rsid w:val="00A10012"/>
    <w:rsid w:val="00A10236"/>
    <w:rsid w:val="00A10238"/>
    <w:rsid w:val="00A104E6"/>
    <w:rsid w:val="00A105AA"/>
    <w:rsid w:val="00A1078C"/>
    <w:rsid w:val="00A1086A"/>
    <w:rsid w:val="00A108AA"/>
    <w:rsid w:val="00A108FF"/>
    <w:rsid w:val="00A109ED"/>
    <w:rsid w:val="00A10A24"/>
    <w:rsid w:val="00A11177"/>
    <w:rsid w:val="00A111D2"/>
    <w:rsid w:val="00A1132B"/>
    <w:rsid w:val="00A11579"/>
    <w:rsid w:val="00A115AC"/>
    <w:rsid w:val="00A115DD"/>
    <w:rsid w:val="00A118AB"/>
    <w:rsid w:val="00A119A1"/>
    <w:rsid w:val="00A11B0F"/>
    <w:rsid w:val="00A11B1C"/>
    <w:rsid w:val="00A11F9A"/>
    <w:rsid w:val="00A120D3"/>
    <w:rsid w:val="00A122BD"/>
    <w:rsid w:val="00A126FE"/>
    <w:rsid w:val="00A12C01"/>
    <w:rsid w:val="00A12E38"/>
    <w:rsid w:val="00A13896"/>
    <w:rsid w:val="00A138BD"/>
    <w:rsid w:val="00A13A44"/>
    <w:rsid w:val="00A13DDA"/>
    <w:rsid w:val="00A14211"/>
    <w:rsid w:val="00A14276"/>
    <w:rsid w:val="00A143FE"/>
    <w:rsid w:val="00A14C1C"/>
    <w:rsid w:val="00A14CB0"/>
    <w:rsid w:val="00A150A9"/>
    <w:rsid w:val="00A151F0"/>
    <w:rsid w:val="00A15695"/>
    <w:rsid w:val="00A15734"/>
    <w:rsid w:val="00A158F3"/>
    <w:rsid w:val="00A159E6"/>
    <w:rsid w:val="00A15DAD"/>
    <w:rsid w:val="00A1639B"/>
    <w:rsid w:val="00A163ED"/>
    <w:rsid w:val="00A16560"/>
    <w:rsid w:val="00A166B4"/>
    <w:rsid w:val="00A16A52"/>
    <w:rsid w:val="00A16DC5"/>
    <w:rsid w:val="00A16EC4"/>
    <w:rsid w:val="00A1731C"/>
    <w:rsid w:val="00A17DC2"/>
    <w:rsid w:val="00A17EFB"/>
    <w:rsid w:val="00A2005F"/>
    <w:rsid w:val="00A2033B"/>
    <w:rsid w:val="00A20612"/>
    <w:rsid w:val="00A2062D"/>
    <w:rsid w:val="00A20CBC"/>
    <w:rsid w:val="00A20CC0"/>
    <w:rsid w:val="00A20F5D"/>
    <w:rsid w:val="00A21256"/>
    <w:rsid w:val="00A214AD"/>
    <w:rsid w:val="00A215BE"/>
    <w:rsid w:val="00A21A2B"/>
    <w:rsid w:val="00A21B3E"/>
    <w:rsid w:val="00A22260"/>
    <w:rsid w:val="00A22441"/>
    <w:rsid w:val="00A225C2"/>
    <w:rsid w:val="00A225CA"/>
    <w:rsid w:val="00A22601"/>
    <w:rsid w:val="00A2267A"/>
    <w:rsid w:val="00A228D5"/>
    <w:rsid w:val="00A22A91"/>
    <w:rsid w:val="00A22C92"/>
    <w:rsid w:val="00A22F87"/>
    <w:rsid w:val="00A22FA6"/>
    <w:rsid w:val="00A23082"/>
    <w:rsid w:val="00A23095"/>
    <w:rsid w:val="00A23102"/>
    <w:rsid w:val="00A23216"/>
    <w:rsid w:val="00A232D0"/>
    <w:rsid w:val="00A234B0"/>
    <w:rsid w:val="00A2410B"/>
    <w:rsid w:val="00A242DA"/>
    <w:rsid w:val="00A24522"/>
    <w:rsid w:val="00A2474A"/>
    <w:rsid w:val="00A24751"/>
    <w:rsid w:val="00A247A1"/>
    <w:rsid w:val="00A24925"/>
    <w:rsid w:val="00A24CA7"/>
    <w:rsid w:val="00A24EA2"/>
    <w:rsid w:val="00A25056"/>
    <w:rsid w:val="00A25202"/>
    <w:rsid w:val="00A2534B"/>
    <w:rsid w:val="00A2559C"/>
    <w:rsid w:val="00A25D9B"/>
    <w:rsid w:val="00A25EDB"/>
    <w:rsid w:val="00A261D3"/>
    <w:rsid w:val="00A26238"/>
    <w:rsid w:val="00A26386"/>
    <w:rsid w:val="00A26568"/>
    <w:rsid w:val="00A2669F"/>
    <w:rsid w:val="00A26B78"/>
    <w:rsid w:val="00A26BFE"/>
    <w:rsid w:val="00A274CD"/>
    <w:rsid w:val="00A27540"/>
    <w:rsid w:val="00A2754A"/>
    <w:rsid w:val="00A275BC"/>
    <w:rsid w:val="00A2792B"/>
    <w:rsid w:val="00A27AB4"/>
    <w:rsid w:val="00A27BCE"/>
    <w:rsid w:val="00A27F10"/>
    <w:rsid w:val="00A300FC"/>
    <w:rsid w:val="00A30363"/>
    <w:rsid w:val="00A304EF"/>
    <w:rsid w:val="00A305AD"/>
    <w:rsid w:val="00A30669"/>
    <w:rsid w:val="00A3066E"/>
    <w:rsid w:val="00A30769"/>
    <w:rsid w:val="00A308E0"/>
    <w:rsid w:val="00A30A9D"/>
    <w:rsid w:val="00A30DE0"/>
    <w:rsid w:val="00A310AD"/>
    <w:rsid w:val="00A31238"/>
    <w:rsid w:val="00A314C9"/>
    <w:rsid w:val="00A320EE"/>
    <w:rsid w:val="00A3232D"/>
    <w:rsid w:val="00A32334"/>
    <w:rsid w:val="00A323D4"/>
    <w:rsid w:val="00A3250E"/>
    <w:rsid w:val="00A32541"/>
    <w:rsid w:val="00A329B0"/>
    <w:rsid w:val="00A32D25"/>
    <w:rsid w:val="00A3309D"/>
    <w:rsid w:val="00A3327B"/>
    <w:rsid w:val="00A33471"/>
    <w:rsid w:val="00A33630"/>
    <w:rsid w:val="00A33C26"/>
    <w:rsid w:val="00A33E3E"/>
    <w:rsid w:val="00A344D3"/>
    <w:rsid w:val="00A34781"/>
    <w:rsid w:val="00A34A28"/>
    <w:rsid w:val="00A34CA6"/>
    <w:rsid w:val="00A34ECB"/>
    <w:rsid w:val="00A352AA"/>
    <w:rsid w:val="00A353D5"/>
    <w:rsid w:val="00A35457"/>
    <w:rsid w:val="00A35A27"/>
    <w:rsid w:val="00A35B4D"/>
    <w:rsid w:val="00A35B99"/>
    <w:rsid w:val="00A35C3B"/>
    <w:rsid w:val="00A35E11"/>
    <w:rsid w:val="00A35EE9"/>
    <w:rsid w:val="00A35F06"/>
    <w:rsid w:val="00A35F82"/>
    <w:rsid w:val="00A360FF"/>
    <w:rsid w:val="00A36442"/>
    <w:rsid w:val="00A36859"/>
    <w:rsid w:val="00A36958"/>
    <w:rsid w:val="00A36B13"/>
    <w:rsid w:val="00A36DE0"/>
    <w:rsid w:val="00A36EE0"/>
    <w:rsid w:val="00A371FF"/>
    <w:rsid w:val="00A374BA"/>
    <w:rsid w:val="00A379BC"/>
    <w:rsid w:val="00A37A83"/>
    <w:rsid w:val="00A37AE8"/>
    <w:rsid w:val="00A37D16"/>
    <w:rsid w:val="00A37ED7"/>
    <w:rsid w:val="00A37F21"/>
    <w:rsid w:val="00A40354"/>
    <w:rsid w:val="00A406ED"/>
    <w:rsid w:val="00A406F0"/>
    <w:rsid w:val="00A40888"/>
    <w:rsid w:val="00A40892"/>
    <w:rsid w:val="00A408B7"/>
    <w:rsid w:val="00A4091A"/>
    <w:rsid w:val="00A40AB5"/>
    <w:rsid w:val="00A40BCD"/>
    <w:rsid w:val="00A40BD2"/>
    <w:rsid w:val="00A40CF7"/>
    <w:rsid w:val="00A40EC3"/>
    <w:rsid w:val="00A40FFD"/>
    <w:rsid w:val="00A41254"/>
    <w:rsid w:val="00A41335"/>
    <w:rsid w:val="00A415F5"/>
    <w:rsid w:val="00A417C9"/>
    <w:rsid w:val="00A4186D"/>
    <w:rsid w:val="00A41AA3"/>
    <w:rsid w:val="00A41BDF"/>
    <w:rsid w:val="00A41C8B"/>
    <w:rsid w:val="00A41F56"/>
    <w:rsid w:val="00A4232A"/>
    <w:rsid w:val="00A42341"/>
    <w:rsid w:val="00A4249B"/>
    <w:rsid w:val="00A4262A"/>
    <w:rsid w:val="00A426C6"/>
    <w:rsid w:val="00A42AAC"/>
    <w:rsid w:val="00A42CA2"/>
    <w:rsid w:val="00A430B3"/>
    <w:rsid w:val="00A43167"/>
    <w:rsid w:val="00A437AD"/>
    <w:rsid w:val="00A43A73"/>
    <w:rsid w:val="00A43B51"/>
    <w:rsid w:val="00A43BCD"/>
    <w:rsid w:val="00A43E22"/>
    <w:rsid w:val="00A43F40"/>
    <w:rsid w:val="00A4424D"/>
    <w:rsid w:val="00A4439C"/>
    <w:rsid w:val="00A443FB"/>
    <w:rsid w:val="00A449BC"/>
    <w:rsid w:val="00A44A1E"/>
    <w:rsid w:val="00A44CD8"/>
    <w:rsid w:val="00A450DD"/>
    <w:rsid w:val="00A454C5"/>
    <w:rsid w:val="00A454E1"/>
    <w:rsid w:val="00A456D4"/>
    <w:rsid w:val="00A45913"/>
    <w:rsid w:val="00A4596D"/>
    <w:rsid w:val="00A45B86"/>
    <w:rsid w:val="00A45CA7"/>
    <w:rsid w:val="00A45CCD"/>
    <w:rsid w:val="00A45F2D"/>
    <w:rsid w:val="00A4613D"/>
    <w:rsid w:val="00A46278"/>
    <w:rsid w:val="00A464BC"/>
    <w:rsid w:val="00A46686"/>
    <w:rsid w:val="00A46CA2"/>
    <w:rsid w:val="00A46E8A"/>
    <w:rsid w:val="00A46FF2"/>
    <w:rsid w:val="00A47049"/>
    <w:rsid w:val="00A4723F"/>
    <w:rsid w:val="00A47550"/>
    <w:rsid w:val="00A475A1"/>
    <w:rsid w:val="00A47700"/>
    <w:rsid w:val="00A4776C"/>
    <w:rsid w:val="00A47DE5"/>
    <w:rsid w:val="00A5007A"/>
    <w:rsid w:val="00A5058D"/>
    <w:rsid w:val="00A505AD"/>
    <w:rsid w:val="00A506AA"/>
    <w:rsid w:val="00A506E4"/>
    <w:rsid w:val="00A50760"/>
    <w:rsid w:val="00A507DC"/>
    <w:rsid w:val="00A507E1"/>
    <w:rsid w:val="00A50863"/>
    <w:rsid w:val="00A50B27"/>
    <w:rsid w:val="00A50E7E"/>
    <w:rsid w:val="00A51C89"/>
    <w:rsid w:val="00A51F08"/>
    <w:rsid w:val="00A523B8"/>
    <w:rsid w:val="00A523D5"/>
    <w:rsid w:val="00A52660"/>
    <w:rsid w:val="00A527A9"/>
    <w:rsid w:val="00A52877"/>
    <w:rsid w:val="00A52BDD"/>
    <w:rsid w:val="00A52CE6"/>
    <w:rsid w:val="00A52F6A"/>
    <w:rsid w:val="00A534FC"/>
    <w:rsid w:val="00A53784"/>
    <w:rsid w:val="00A53856"/>
    <w:rsid w:val="00A53902"/>
    <w:rsid w:val="00A53A35"/>
    <w:rsid w:val="00A53B8D"/>
    <w:rsid w:val="00A53E24"/>
    <w:rsid w:val="00A54033"/>
    <w:rsid w:val="00A5405A"/>
    <w:rsid w:val="00A54072"/>
    <w:rsid w:val="00A54451"/>
    <w:rsid w:val="00A54D22"/>
    <w:rsid w:val="00A54DE6"/>
    <w:rsid w:val="00A54F12"/>
    <w:rsid w:val="00A55072"/>
    <w:rsid w:val="00A553E6"/>
    <w:rsid w:val="00A556AA"/>
    <w:rsid w:val="00A55CA8"/>
    <w:rsid w:val="00A55CEF"/>
    <w:rsid w:val="00A55D40"/>
    <w:rsid w:val="00A5618C"/>
    <w:rsid w:val="00A56254"/>
    <w:rsid w:val="00A56288"/>
    <w:rsid w:val="00A5654F"/>
    <w:rsid w:val="00A56597"/>
    <w:rsid w:val="00A565FB"/>
    <w:rsid w:val="00A5660F"/>
    <w:rsid w:val="00A56981"/>
    <w:rsid w:val="00A56A4E"/>
    <w:rsid w:val="00A56AE9"/>
    <w:rsid w:val="00A56EEE"/>
    <w:rsid w:val="00A56FEE"/>
    <w:rsid w:val="00A5719D"/>
    <w:rsid w:val="00A572C3"/>
    <w:rsid w:val="00A57301"/>
    <w:rsid w:val="00A5752C"/>
    <w:rsid w:val="00A57621"/>
    <w:rsid w:val="00A577B1"/>
    <w:rsid w:val="00A578B2"/>
    <w:rsid w:val="00A579FC"/>
    <w:rsid w:val="00A57F43"/>
    <w:rsid w:val="00A60305"/>
    <w:rsid w:val="00A60541"/>
    <w:rsid w:val="00A60AD1"/>
    <w:rsid w:val="00A60B05"/>
    <w:rsid w:val="00A60C0C"/>
    <w:rsid w:val="00A60EDD"/>
    <w:rsid w:val="00A60F5F"/>
    <w:rsid w:val="00A615C5"/>
    <w:rsid w:val="00A61755"/>
    <w:rsid w:val="00A618A8"/>
    <w:rsid w:val="00A61E3E"/>
    <w:rsid w:val="00A61F8C"/>
    <w:rsid w:val="00A61F9D"/>
    <w:rsid w:val="00A62B24"/>
    <w:rsid w:val="00A6367B"/>
    <w:rsid w:val="00A63BA5"/>
    <w:rsid w:val="00A63CCA"/>
    <w:rsid w:val="00A63F3D"/>
    <w:rsid w:val="00A6463B"/>
    <w:rsid w:val="00A64851"/>
    <w:rsid w:val="00A64AFE"/>
    <w:rsid w:val="00A64B38"/>
    <w:rsid w:val="00A64BCD"/>
    <w:rsid w:val="00A64D00"/>
    <w:rsid w:val="00A64D30"/>
    <w:rsid w:val="00A64E8B"/>
    <w:rsid w:val="00A64F89"/>
    <w:rsid w:val="00A65110"/>
    <w:rsid w:val="00A655F7"/>
    <w:rsid w:val="00A6586C"/>
    <w:rsid w:val="00A65A0F"/>
    <w:rsid w:val="00A65BE1"/>
    <w:rsid w:val="00A660FB"/>
    <w:rsid w:val="00A661A4"/>
    <w:rsid w:val="00A662D6"/>
    <w:rsid w:val="00A663C8"/>
    <w:rsid w:val="00A664DE"/>
    <w:rsid w:val="00A66966"/>
    <w:rsid w:val="00A66D1C"/>
    <w:rsid w:val="00A66D7D"/>
    <w:rsid w:val="00A66E7A"/>
    <w:rsid w:val="00A66E8E"/>
    <w:rsid w:val="00A66F5B"/>
    <w:rsid w:val="00A675FE"/>
    <w:rsid w:val="00A67759"/>
    <w:rsid w:val="00A678C6"/>
    <w:rsid w:val="00A679C1"/>
    <w:rsid w:val="00A67B58"/>
    <w:rsid w:val="00A700EB"/>
    <w:rsid w:val="00A706CC"/>
    <w:rsid w:val="00A708AE"/>
    <w:rsid w:val="00A709EE"/>
    <w:rsid w:val="00A70D7A"/>
    <w:rsid w:val="00A70F93"/>
    <w:rsid w:val="00A711F1"/>
    <w:rsid w:val="00A7120E"/>
    <w:rsid w:val="00A713B4"/>
    <w:rsid w:val="00A714ED"/>
    <w:rsid w:val="00A71708"/>
    <w:rsid w:val="00A71B02"/>
    <w:rsid w:val="00A71BA1"/>
    <w:rsid w:val="00A71F23"/>
    <w:rsid w:val="00A722D3"/>
    <w:rsid w:val="00A727D0"/>
    <w:rsid w:val="00A72861"/>
    <w:rsid w:val="00A72868"/>
    <w:rsid w:val="00A728FD"/>
    <w:rsid w:val="00A72A9A"/>
    <w:rsid w:val="00A72B19"/>
    <w:rsid w:val="00A72B25"/>
    <w:rsid w:val="00A7320F"/>
    <w:rsid w:val="00A73254"/>
    <w:rsid w:val="00A733CD"/>
    <w:rsid w:val="00A7360D"/>
    <w:rsid w:val="00A7362A"/>
    <w:rsid w:val="00A7362C"/>
    <w:rsid w:val="00A737AE"/>
    <w:rsid w:val="00A737C4"/>
    <w:rsid w:val="00A7383B"/>
    <w:rsid w:val="00A73921"/>
    <w:rsid w:val="00A73E15"/>
    <w:rsid w:val="00A74714"/>
    <w:rsid w:val="00A748AE"/>
    <w:rsid w:val="00A74C9D"/>
    <w:rsid w:val="00A74E93"/>
    <w:rsid w:val="00A74FAE"/>
    <w:rsid w:val="00A75409"/>
    <w:rsid w:val="00A7574F"/>
    <w:rsid w:val="00A759EF"/>
    <w:rsid w:val="00A75A15"/>
    <w:rsid w:val="00A75B63"/>
    <w:rsid w:val="00A75B6A"/>
    <w:rsid w:val="00A75C25"/>
    <w:rsid w:val="00A75C48"/>
    <w:rsid w:val="00A75EA1"/>
    <w:rsid w:val="00A7618B"/>
    <w:rsid w:val="00A76396"/>
    <w:rsid w:val="00A764FF"/>
    <w:rsid w:val="00A76613"/>
    <w:rsid w:val="00A76657"/>
    <w:rsid w:val="00A769E8"/>
    <w:rsid w:val="00A76F6D"/>
    <w:rsid w:val="00A770CF"/>
    <w:rsid w:val="00A770E8"/>
    <w:rsid w:val="00A77152"/>
    <w:rsid w:val="00A77199"/>
    <w:rsid w:val="00A7720D"/>
    <w:rsid w:val="00A77483"/>
    <w:rsid w:val="00A7749B"/>
    <w:rsid w:val="00A7755B"/>
    <w:rsid w:val="00A777E2"/>
    <w:rsid w:val="00A77ACB"/>
    <w:rsid w:val="00A77BB7"/>
    <w:rsid w:val="00A80148"/>
    <w:rsid w:val="00A801E2"/>
    <w:rsid w:val="00A80400"/>
    <w:rsid w:val="00A806CB"/>
    <w:rsid w:val="00A808A7"/>
    <w:rsid w:val="00A80A05"/>
    <w:rsid w:val="00A80A31"/>
    <w:rsid w:val="00A80A60"/>
    <w:rsid w:val="00A80AFC"/>
    <w:rsid w:val="00A80B27"/>
    <w:rsid w:val="00A80FDA"/>
    <w:rsid w:val="00A81068"/>
    <w:rsid w:val="00A818A5"/>
    <w:rsid w:val="00A81A5F"/>
    <w:rsid w:val="00A81BC6"/>
    <w:rsid w:val="00A81E03"/>
    <w:rsid w:val="00A8206C"/>
    <w:rsid w:val="00A82169"/>
    <w:rsid w:val="00A821BC"/>
    <w:rsid w:val="00A823D4"/>
    <w:rsid w:val="00A82575"/>
    <w:rsid w:val="00A828E2"/>
    <w:rsid w:val="00A829D0"/>
    <w:rsid w:val="00A829F1"/>
    <w:rsid w:val="00A82BF2"/>
    <w:rsid w:val="00A82C88"/>
    <w:rsid w:val="00A82E3B"/>
    <w:rsid w:val="00A82EE4"/>
    <w:rsid w:val="00A831FA"/>
    <w:rsid w:val="00A83247"/>
    <w:rsid w:val="00A832D5"/>
    <w:rsid w:val="00A83383"/>
    <w:rsid w:val="00A83710"/>
    <w:rsid w:val="00A83A3E"/>
    <w:rsid w:val="00A83E46"/>
    <w:rsid w:val="00A83EFE"/>
    <w:rsid w:val="00A8419A"/>
    <w:rsid w:val="00A841E2"/>
    <w:rsid w:val="00A84215"/>
    <w:rsid w:val="00A84263"/>
    <w:rsid w:val="00A84397"/>
    <w:rsid w:val="00A843FB"/>
    <w:rsid w:val="00A846F7"/>
    <w:rsid w:val="00A84BAC"/>
    <w:rsid w:val="00A84C08"/>
    <w:rsid w:val="00A84E3C"/>
    <w:rsid w:val="00A84F92"/>
    <w:rsid w:val="00A85002"/>
    <w:rsid w:val="00A852BE"/>
    <w:rsid w:val="00A8541A"/>
    <w:rsid w:val="00A8568F"/>
    <w:rsid w:val="00A857BF"/>
    <w:rsid w:val="00A85A43"/>
    <w:rsid w:val="00A85B13"/>
    <w:rsid w:val="00A85DCA"/>
    <w:rsid w:val="00A86028"/>
    <w:rsid w:val="00A8643E"/>
    <w:rsid w:val="00A872D4"/>
    <w:rsid w:val="00A87320"/>
    <w:rsid w:val="00A8734F"/>
    <w:rsid w:val="00A873C3"/>
    <w:rsid w:val="00A878D3"/>
    <w:rsid w:val="00A87C58"/>
    <w:rsid w:val="00A87DCA"/>
    <w:rsid w:val="00A87F74"/>
    <w:rsid w:val="00A90074"/>
    <w:rsid w:val="00A90181"/>
    <w:rsid w:val="00A90549"/>
    <w:rsid w:val="00A90750"/>
    <w:rsid w:val="00A90752"/>
    <w:rsid w:val="00A90837"/>
    <w:rsid w:val="00A90923"/>
    <w:rsid w:val="00A90998"/>
    <w:rsid w:val="00A909E4"/>
    <w:rsid w:val="00A90AC7"/>
    <w:rsid w:val="00A90BF1"/>
    <w:rsid w:val="00A90DE2"/>
    <w:rsid w:val="00A9147B"/>
    <w:rsid w:val="00A9150B"/>
    <w:rsid w:val="00A91649"/>
    <w:rsid w:val="00A91800"/>
    <w:rsid w:val="00A91AA7"/>
    <w:rsid w:val="00A91AAE"/>
    <w:rsid w:val="00A91EDF"/>
    <w:rsid w:val="00A92305"/>
    <w:rsid w:val="00A92321"/>
    <w:rsid w:val="00A9232E"/>
    <w:rsid w:val="00A92637"/>
    <w:rsid w:val="00A929E0"/>
    <w:rsid w:val="00A934BF"/>
    <w:rsid w:val="00A9399A"/>
    <w:rsid w:val="00A93B0D"/>
    <w:rsid w:val="00A93D55"/>
    <w:rsid w:val="00A94791"/>
    <w:rsid w:val="00A947C8"/>
    <w:rsid w:val="00A94A17"/>
    <w:rsid w:val="00A94A2F"/>
    <w:rsid w:val="00A94C16"/>
    <w:rsid w:val="00A94F2B"/>
    <w:rsid w:val="00A94F3A"/>
    <w:rsid w:val="00A952D8"/>
    <w:rsid w:val="00A95402"/>
    <w:rsid w:val="00A95705"/>
    <w:rsid w:val="00A9572A"/>
    <w:rsid w:val="00A9589B"/>
    <w:rsid w:val="00A9590B"/>
    <w:rsid w:val="00A95A07"/>
    <w:rsid w:val="00A95DF4"/>
    <w:rsid w:val="00A95E17"/>
    <w:rsid w:val="00A964FE"/>
    <w:rsid w:val="00A9655E"/>
    <w:rsid w:val="00A9659A"/>
    <w:rsid w:val="00A967F4"/>
    <w:rsid w:val="00A9680E"/>
    <w:rsid w:val="00A96BA2"/>
    <w:rsid w:val="00A96D34"/>
    <w:rsid w:val="00A96E7B"/>
    <w:rsid w:val="00A97017"/>
    <w:rsid w:val="00A97025"/>
    <w:rsid w:val="00A970DD"/>
    <w:rsid w:val="00A97422"/>
    <w:rsid w:val="00A97477"/>
    <w:rsid w:val="00A975BF"/>
    <w:rsid w:val="00A9769A"/>
    <w:rsid w:val="00A97888"/>
    <w:rsid w:val="00A97BCA"/>
    <w:rsid w:val="00A97CE9"/>
    <w:rsid w:val="00A97E6B"/>
    <w:rsid w:val="00AA00FF"/>
    <w:rsid w:val="00AA01D3"/>
    <w:rsid w:val="00AA02D7"/>
    <w:rsid w:val="00AA03BC"/>
    <w:rsid w:val="00AA0615"/>
    <w:rsid w:val="00AA083E"/>
    <w:rsid w:val="00AA0877"/>
    <w:rsid w:val="00AA0918"/>
    <w:rsid w:val="00AA0A65"/>
    <w:rsid w:val="00AA0ADA"/>
    <w:rsid w:val="00AA0D23"/>
    <w:rsid w:val="00AA1280"/>
    <w:rsid w:val="00AA1511"/>
    <w:rsid w:val="00AA1791"/>
    <w:rsid w:val="00AA195B"/>
    <w:rsid w:val="00AA1B0D"/>
    <w:rsid w:val="00AA1C15"/>
    <w:rsid w:val="00AA1F52"/>
    <w:rsid w:val="00AA24C3"/>
    <w:rsid w:val="00AA24FF"/>
    <w:rsid w:val="00AA2623"/>
    <w:rsid w:val="00AA26A6"/>
    <w:rsid w:val="00AA27CE"/>
    <w:rsid w:val="00AA3397"/>
    <w:rsid w:val="00AA33A5"/>
    <w:rsid w:val="00AA350F"/>
    <w:rsid w:val="00AA37AB"/>
    <w:rsid w:val="00AA3939"/>
    <w:rsid w:val="00AA3B31"/>
    <w:rsid w:val="00AA3F4C"/>
    <w:rsid w:val="00AA3FDB"/>
    <w:rsid w:val="00AA46ED"/>
    <w:rsid w:val="00AA4914"/>
    <w:rsid w:val="00AA4B79"/>
    <w:rsid w:val="00AA4BB4"/>
    <w:rsid w:val="00AA4F3E"/>
    <w:rsid w:val="00AA503E"/>
    <w:rsid w:val="00AA5813"/>
    <w:rsid w:val="00AA5B45"/>
    <w:rsid w:val="00AA5B4E"/>
    <w:rsid w:val="00AA5BB3"/>
    <w:rsid w:val="00AA5BB4"/>
    <w:rsid w:val="00AA5DBE"/>
    <w:rsid w:val="00AA5DF1"/>
    <w:rsid w:val="00AA68A8"/>
    <w:rsid w:val="00AA69F9"/>
    <w:rsid w:val="00AA6E1D"/>
    <w:rsid w:val="00AA73EC"/>
    <w:rsid w:val="00AA7630"/>
    <w:rsid w:val="00AA794A"/>
    <w:rsid w:val="00AA7A35"/>
    <w:rsid w:val="00AA7A8F"/>
    <w:rsid w:val="00AA7BC5"/>
    <w:rsid w:val="00AA7CC8"/>
    <w:rsid w:val="00AA7FA7"/>
    <w:rsid w:val="00AB0856"/>
    <w:rsid w:val="00AB0F3A"/>
    <w:rsid w:val="00AB11FC"/>
    <w:rsid w:val="00AB1226"/>
    <w:rsid w:val="00AB12E5"/>
    <w:rsid w:val="00AB141A"/>
    <w:rsid w:val="00AB17A7"/>
    <w:rsid w:val="00AB18EE"/>
    <w:rsid w:val="00AB1940"/>
    <w:rsid w:val="00AB19FF"/>
    <w:rsid w:val="00AB1CF2"/>
    <w:rsid w:val="00AB1D36"/>
    <w:rsid w:val="00AB1D99"/>
    <w:rsid w:val="00AB1E66"/>
    <w:rsid w:val="00AB20A1"/>
    <w:rsid w:val="00AB21D9"/>
    <w:rsid w:val="00AB2890"/>
    <w:rsid w:val="00AB2A26"/>
    <w:rsid w:val="00AB2EF6"/>
    <w:rsid w:val="00AB3201"/>
    <w:rsid w:val="00AB3398"/>
    <w:rsid w:val="00AB350F"/>
    <w:rsid w:val="00AB3581"/>
    <w:rsid w:val="00AB381A"/>
    <w:rsid w:val="00AB3A78"/>
    <w:rsid w:val="00AB3CAA"/>
    <w:rsid w:val="00AB3D51"/>
    <w:rsid w:val="00AB437B"/>
    <w:rsid w:val="00AB439A"/>
    <w:rsid w:val="00AB46F2"/>
    <w:rsid w:val="00AB4C32"/>
    <w:rsid w:val="00AB4C4D"/>
    <w:rsid w:val="00AB5015"/>
    <w:rsid w:val="00AB50DB"/>
    <w:rsid w:val="00AB5143"/>
    <w:rsid w:val="00AB52A0"/>
    <w:rsid w:val="00AB5436"/>
    <w:rsid w:val="00AB5D53"/>
    <w:rsid w:val="00AB5E25"/>
    <w:rsid w:val="00AB5EF4"/>
    <w:rsid w:val="00AB6005"/>
    <w:rsid w:val="00AB6023"/>
    <w:rsid w:val="00AB61F0"/>
    <w:rsid w:val="00AB65EB"/>
    <w:rsid w:val="00AB68B6"/>
    <w:rsid w:val="00AB6B46"/>
    <w:rsid w:val="00AB6C64"/>
    <w:rsid w:val="00AB6D13"/>
    <w:rsid w:val="00AB6E60"/>
    <w:rsid w:val="00AB7600"/>
    <w:rsid w:val="00AB789A"/>
    <w:rsid w:val="00AB7902"/>
    <w:rsid w:val="00AC0066"/>
    <w:rsid w:val="00AC08EB"/>
    <w:rsid w:val="00AC0933"/>
    <w:rsid w:val="00AC1209"/>
    <w:rsid w:val="00AC12C4"/>
    <w:rsid w:val="00AC1324"/>
    <w:rsid w:val="00AC133F"/>
    <w:rsid w:val="00AC171D"/>
    <w:rsid w:val="00AC1877"/>
    <w:rsid w:val="00AC1AF6"/>
    <w:rsid w:val="00AC1CF2"/>
    <w:rsid w:val="00AC2443"/>
    <w:rsid w:val="00AC2773"/>
    <w:rsid w:val="00AC27DA"/>
    <w:rsid w:val="00AC2839"/>
    <w:rsid w:val="00AC28CC"/>
    <w:rsid w:val="00AC2996"/>
    <w:rsid w:val="00AC2A39"/>
    <w:rsid w:val="00AC30B4"/>
    <w:rsid w:val="00AC31D2"/>
    <w:rsid w:val="00AC321C"/>
    <w:rsid w:val="00AC3368"/>
    <w:rsid w:val="00AC37D1"/>
    <w:rsid w:val="00AC39A9"/>
    <w:rsid w:val="00AC3C6E"/>
    <w:rsid w:val="00AC3E45"/>
    <w:rsid w:val="00AC3F1D"/>
    <w:rsid w:val="00AC4063"/>
    <w:rsid w:val="00AC428C"/>
    <w:rsid w:val="00AC4A42"/>
    <w:rsid w:val="00AC4C0C"/>
    <w:rsid w:val="00AC505D"/>
    <w:rsid w:val="00AC57B5"/>
    <w:rsid w:val="00AC5C5D"/>
    <w:rsid w:val="00AC5CE6"/>
    <w:rsid w:val="00AC5DB1"/>
    <w:rsid w:val="00AC5E87"/>
    <w:rsid w:val="00AC5FC5"/>
    <w:rsid w:val="00AC61AE"/>
    <w:rsid w:val="00AC6419"/>
    <w:rsid w:val="00AC6666"/>
    <w:rsid w:val="00AC66B3"/>
    <w:rsid w:val="00AC6848"/>
    <w:rsid w:val="00AC6B03"/>
    <w:rsid w:val="00AC75D6"/>
    <w:rsid w:val="00AC76DC"/>
    <w:rsid w:val="00AC7881"/>
    <w:rsid w:val="00AC7897"/>
    <w:rsid w:val="00AC7CDC"/>
    <w:rsid w:val="00AC7D8B"/>
    <w:rsid w:val="00AC7F44"/>
    <w:rsid w:val="00AD000A"/>
    <w:rsid w:val="00AD0055"/>
    <w:rsid w:val="00AD016A"/>
    <w:rsid w:val="00AD03E0"/>
    <w:rsid w:val="00AD04AC"/>
    <w:rsid w:val="00AD0609"/>
    <w:rsid w:val="00AD0CAE"/>
    <w:rsid w:val="00AD0D1F"/>
    <w:rsid w:val="00AD0FF5"/>
    <w:rsid w:val="00AD11AB"/>
    <w:rsid w:val="00AD1433"/>
    <w:rsid w:val="00AD162C"/>
    <w:rsid w:val="00AD185C"/>
    <w:rsid w:val="00AD1A8E"/>
    <w:rsid w:val="00AD1C16"/>
    <w:rsid w:val="00AD1EF7"/>
    <w:rsid w:val="00AD22BA"/>
    <w:rsid w:val="00AD2662"/>
    <w:rsid w:val="00AD28B6"/>
    <w:rsid w:val="00AD2A0E"/>
    <w:rsid w:val="00AD2E36"/>
    <w:rsid w:val="00AD2E8D"/>
    <w:rsid w:val="00AD2EC8"/>
    <w:rsid w:val="00AD3079"/>
    <w:rsid w:val="00AD311A"/>
    <w:rsid w:val="00AD3344"/>
    <w:rsid w:val="00AD3465"/>
    <w:rsid w:val="00AD384C"/>
    <w:rsid w:val="00AD3913"/>
    <w:rsid w:val="00AD3B3E"/>
    <w:rsid w:val="00AD3C2B"/>
    <w:rsid w:val="00AD4197"/>
    <w:rsid w:val="00AD420F"/>
    <w:rsid w:val="00AD4442"/>
    <w:rsid w:val="00AD45B0"/>
    <w:rsid w:val="00AD45CB"/>
    <w:rsid w:val="00AD48F2"/>
    <w:rsid w:val="00AD48F5"/>
    <w:rsid w:val="00AD4AB3"/>
    <w:rsid w:val="00AD4F85"/>
    <w:rsid w:val="00AD51E5"/>
    <w:rsid w:val="00AD5401"/>
    <w:rsid w:val="00AD5892"/>
    <w:rsid w:val="00AD59D2"/>
    <w:rsid w:val="00AD5FA8"/>
    <w:rsid w:val="00AD61FC"/>
    <w:rsid w:val="00AD639B"/>
    <w:rsid w:val="00AD6810"/>
    <w:rsid w:val="00AD6894"/>
    <w:rsid w:val="00AD69CC"/>
    <w:rsid w:val="00AD6A7F"/>
    <w:rsid w:val="00AD6D17"/>
    <w:rsid w:val="00AD6F14"/>
    <w:rsid w:val="00AD6F58"/>
    <w:rsid w:val="00AD6F66"/>
    <w:rsid w:val="00AD6FD3"/>
    <w:rsid w:val="00AD7168"/>
    <w:rsid w:val="00AD7182"/>
    <w:rsid w:val="00AD7358"/>
    <w:rsid w:val="00AD76DB"/>
    <w:rsid w:val="00AD7F38"/>
    <w:rsid w:val="00AE023D"/>
    <w:rsid w:val="00AE02CA"/>
    <w:rsid w:val="00AE03A1"/>
    <w:rsid w:val="00AE0D7F"/>
    <w:rsid w:val="00AE104C"/>
    <w:rsid w:val="00AE106D"/>
    <w:rsid w:val="00AE13C1"/>
    <w:rsid w:val="00AE1539"/>
    <w:rsid w:val="00AE17F0"/>
    <w:rsid w:val="00AE1CC8"/>
    <w:rsid w:val="00AE200B"/>
    <w:rsid w:val="00AE2654"/>
    <w:rsid w:val="00AE26FE"/>
    <w:rsid w:val="00AE2A62"/>
    <w:rsid w:val="00AE302A"/>
    <w:rsid w:val="00AE30CD"/>
    <w:rsid w:val="00AE3332"/>
    <w:rsid w:val="00AE3471"/>
    <w:rsid w:val="00AE37FC"/>
    <w:rsid w:val="00AE38D6"/>
    <w:rsid w:val="00AE3AFC"/>
    <w:rsid w:val="00AE45F7"/>
    <w:rsid w:val="00AE4759"/>
    <w:rsid w:val="00AE4975"/>
    <w:rsid w:val="00AE4BB6"/>
    <w:rsid w:val="00AE4C64"/>
    <w:rsid w:val="00AE4D1B"/>
    <w:rsid w:val="00AE500C"/>
    <w:rsid w:val="00AE5180"/>
    <w:rsid w:val="00AE5439"/>
    <w:rsid w:val="00AE551C"/>
    <w:rsid w:val="00AE56AC"/>
    <w:rsid w:val="00AE5935"/>
    <w:rsid w:val="00AE5EE3"/>
    <w:rsid w:val="00AE5F88"/>
    <w:rsid w:val="00AE6378"/>
    <w:rsid w:val="00AE63A4"/>
    <w:rsid w:val="00AE63C9"/>
    <w:rsid w:val="00AE6454"/>
    <w:rsid w:val="00AE6EEA"/>
    <w:rsid w:val="00AE6F53"/>
    <w:rsid w:val="00AE73EF"/>
    <w:rsid w:val="00AE7971"/>
    <w:rsid w:val="00AE7CBB"/>
    <w:rsid w:val="00AE7F64"/>
    <w:rsid w:val="00AE7FBC"/>
    <w:rsid w:val="00AF0575"/>
    <w:rsid w:val="00AF0844"/>
    <w:rsid w:val="00AF08D3"/>
    <w:rsid w:val="00AF08F4"/>
    <w:rsid w:val="00AF0AA0"/>
    <w:rsid w:val="00AF0B0C"/>
    <w:rsid w:val="00AF0B3C"/>
    <w:rsid w:val="00AF0DC4"/>
    <w:rsid w:val="00AF0E0A"/>
    <w:rsid w:val="00AF103A"/>
    <w:rsid w:val="00AF13D5"/>
    <w:rsid w:val="00AF1774"/>
    <w:rsid w:val="00AF189E"/>
    <w:rsid w:val="00AF18B6"/>
    <w:rsid w:val="00AF19A6"/>
    <w:rsid w:val="00AF1A11"/>
    <w:rsid w:val="00AF1BEF"/>
    <w:rsid w:val="00AF1D0C"/>
    <w:rsid w:val="00AF1D3D"/>
    <w:rsid w:val="00AF2161"/>
    <w:rsid w:val="00AF22EF"/>
    <w:rsid w:val="00AF2368"/>
    <w:rsid w:val="00AF24C7"/>
    <w:rsid w:val="00AF2626"/>
    <w:rsid w:val="00AF29FF"/>
    <w:rsid w:val="00AF2D52"/>
    <w:rsid w:val="00AF30C7"/>
    <w:rsid w:val="00AF3194"/>
    <w:rsid w:val="00AF39F9"/>
    <w:rsid w:val="00AF3DE5"/>
    <w:rsid w:val="00AF4086"/>
    <w:rsid w:val="00AF4154"/>
    <w:rsid w:val="00AF41E8"/>
    <w:rsid w:val="00AF4446"/>
    <w:rsid w:val="00AF4672"/>
    <w:rsid w:val="00AF46BE"/>
    <w:rsid w:val="00AF4738"/>
    <w:rsid w:val="00AF47A0"/>
    <w:rsid w:val="00AF498B"/>
    <w:rsid w:val="00AF4F6A"/>
    <w:rsid w:val="00AF4FDD"/>
    <w:rsid w:val="00AF51AE"/>
    <w:rsid w:val="00AF53F1"/>
    <w:rsid w:val="00AF5431"/>
    <w:rsid w:val="00AF55E4"/>
    <w:rsid w:val="00AF56DE"/>
    <w:rsid w:val="00AF57AB"/>
    <w:rsid w:val="00AF58DA"/>
    <w:rsid w:val="00AF5936"/>
    <w:rsid w:val="00AF595A"/>
    <w:rsid w:val="00AF59AC"/>
    <w:rsid w:val="00AF5D29"/>
    <w:rsid w:val="00AF5E6F"/>
    <w:rsid w:val="00AF60AA"/>
    <w:rsid w:val="00AF651B"/>
    <w:rsid w:val="00AF6521"/>
    <w:rsid w:val="00AF6531"/>
    <w:rsid w:val="00AF68BE"/>
    <w:rsid w:val="00AF6935"/>
    <w:rsid w:val="00AF6BEB"/>
    <w:rsid w:val="00AF6CEC"/>
    <w:rsid w:val="00AF7272"/>
    <w:rsid w:val="00AF7591"/>
    <w:rsid w:val="00AF7599"/>
    <w:rsid w:val="00AF76BE"/>
    <w:rsid w:val="00AF777D"/>
    <w:rsid w:val="00AF7981"/>
    <w:rsid w:val="00AF798A"/>
    <w:rsid w:val="00B00212"/>
    <w:rsid w:val="00B009C1"/>
    <w:rsid w:val="00B00AB1"/>
    <w:rsid w:val="00B00AC6"/>
    <w:rsid w:val="00B00AD0"/>
    <w:rsid w:val="00B00C5A"/>
    <w:rsid w:val="00B00DA7"/>
    <w:rsid w:val="00B00FD0"/>
    <w:rsid w:val="00B011B2"/>
    <w:rsid w:val="00B0131A"/>
    <w:rsid w:val="00B0138F"/>
    <w:rsid w:val="00B016BE"/>
    <w:rsid w:val="00B016DC"/>
    <w:rsid w:val="00B01A7A"/>
    <w:rsid w:val="00B01AD9"/>
    <w:rsid w:val="00B01C34"/>
    <w:rsid w:val="00B01CD7"/>
    <w:rsid w:val="00B0257B"/>
    <w:rsid w:val="00B02883"/>
    <w:rsid w:val="00B02BE9"/>
    <w:rsid w:val="00B02F0E"/>
    <w:rsid w:val="00B02FA6"/>
    <w:rsid w:val="00B0300B"/>
    <w:rsid w:val="00B03881"/>
    <w:rsid w:val="00B03ADB"/>
    <w:rsid w:val="00B03B4B"/>
    <w:rsid w:val="00B03BFA"/>
    <w:rsid w:val="00B03CF7"/>
    <w:rsid w:val="00B041C9"/>
    <w:rsid w:val="00B04392"/>
    <w:rsid w:val="00B04D60"/>
    <w:rsid w:val="00B05001"/>
    <w:rsid w:val="00B05084"/>
    <w:rsid w:val="00B050EB"/>
    <w:rsid w:val="00B0544A"/>
    <w:rsid w:val="00B05767"/>
    <w:rsid w:val="00B05CCE"/>
    <w:rsid w:val="00B05DA5"/>
    <w:rsid w:val="00B05DCC"/>
    <w:rsid w:val="00B0621B"/>
    <w:rsid w:val="00B06236"/>
    <w:rsid w:val="00B0624E"/>
    <w:rsid w:val="00B063C8"/>
    <w:rsid w:val="00B06832"/>
    <w:rsid w:val="00B0694E"/>
    <w:rsid w:val="00B069BE"/>
    <w:rsid w:val="00B06B46"/>
    <w:rsid w:val="00B06C78"/>
    <w:rsid w:val="00B072D6"/>
    <w:rsid w:val="00B074D8"/>
    <w:rsid w:val="00B07582"/>
    <w:rsid w:val="00B07844"/>
    <w:rsid w:val="00B0795B"/>
    <w:rsid w:val="00B07B86"/>
    <w:rsid w:val="00B07D3C"/>
    <w:rsid w:val="00B07F9D"/>
    <w:rsid w:val="00B10047"/>
    <w:rsid w:val="00B10284"/>
    <w:rsid w:val="00B102B2"/>
    <w:rsid w:val="00B102C8"/>
    <w:rsid w:val="00B10569"/>
    <w:rsid w:val="00B10629"/>
    <w:rsid w:val="00B10819"/>
    <w:rsid w:val="00B10849"/>
    <w:rsid w:val="00B10972"/>
    <w:rsid w:val="00B10C63"/>
    <w:rsid w:val="00B10CB9"/>
    <w:rsid w:val="00B10CFC"/>
    <w:rsid w:val="00B10EEB"/>
    <w:rsid w:val="00B10F50"/>
    <w:rsid w:val="00B11088"/>
    <w:rsid w:val="00B110A8"/>
    <w:rsid w:val="00B111E5"/>
    <w:rsid w:val="00B11265"/>
    <w:rsid w:val="00B1149C"/>
    <w:rsid w:val="00B116CE"/>
    <w:rsid w:val="00B117DF"/>
    <w:rsid w:val="00B11A09"/>
    <w:rsid w:val="00B11D8C"/>
    <w:rsid w:val="00B12094"/>
    <w:rsid w:val="00B1215C"/>
    <w:rsid w:val="00B12578"/>
    <w:rsid w:val="00B132AB"/>
    <w:rsid w:val="00B1354D"/>
    <w:rsid w:val="00B1397A"/>
    <w:rsid w:val="00B1399D"/>
    <w:rsid w:val="00B13AEE"/>
    <w:rsid w:val="00B13B48"/>
    <w:rsid w:val="00B13C68"/>
    <w:rsid w:val="00B145FD"/>
    <w:rsid w:val="00B14B93"/>
    <w:rsid w:val="00B14E88"/>
    <w:rsid w:val="00B1506F"/>
    <w:rsid w:val="00B150F5"/>
    <w:rsid w:val="00B154F5"/>
    <w:rsid w:val="00B154FF"/>
    <w:rsid w:val="00B156CE"/>
    <w:rsid w:val="00B158D5"/>
    <w:rsid w:val="00B15A6D"/>
    <w:rsid w:val="00B15FD3"/>
    <w:rsid w:val="00B1644A"/>
    <w:rsid w:val="00B16657"/>
    <w:rsid w:val="00B16891"/>
    <w:rsid w:val="00B16A2A"/>
    <w:rsid w:val="00B16AC8"/>
    <w:rsid w:val="00B16C7D"/>
    <w:rsid w:val="00B16F92"/>
    <w:rsid w:val="00B1726E"/>
    <w:rsid w:val="00B174DD"/>
    <w:rsid w:val="00B17626"/>
    <w:rsid w:val="00B177D3"/>
    <w:rsid w:val="00B177E1"/>
    <w:rsid w:val="00B17901"/>
    <w:rsid w:val="00B17933"/>
    <w:rsid w:val="00B17956"/>
    <w:rsid w:val="00B17A66"/>
    <w:rsid w:val="00B17A7B"/>
    <w:rsid w:val="00B17C73"/>
    <w:rsid w:val="00B17D1C"/>
    <w:rsid w:val="00B17DB7"/>
    <w:rsid w:val="00B202B6"/>
    <w:rsid w:val="00B20777"/>
    <w:rsid w:val="00B208D8"/>
    <w:rsid w:val="00B213E5"/>
    <w:rsid w:val="00B21648"/>
    <w:rsid w:val="00B216DE"/>
    <w:rsid w:val="00B21B1D"/>
    <w:rsid w:val="00B22034"/>
    <w:rsid w:val="00B220A4"/>
    <w:rsid w:val="00B2217B"/>
    <w:rsid w:val="00B22396"/>
    <w:rsid w:val="00B2276F"/>
    <w:rsid w:val="00B22A37"/>
    <w:rsid w:val="00B22DEA"/>
    <w:rsid w:val="00B22EED"/>
    <w:rsid w:val="00B22F82"/>
    <w:rsid w:val="00B230A3"/>
    <w:rsid w:val="00B231A1"/>
    <w:rsid w:val="00B23356"/>
    <w:rsid w:val="00B2339E"/>
    <w:rsid w:val="00B233CC"/>
    <w:rsid w:val="00B23611"/>
    <w:rsid w:val="00B236A4"/>
    <w:rsid w:val="00B23DCA"/>
    <w:rsid w:val="00B23E30"/>
    <w:rsid w:val="00B23E64"/>
    <w:rsid w:val="00B23F87"/>
    <w:rsid w:val="00B24328"/>
    <w:rsid w:val="00B243D8"/>
    <w:rsid w:val="00B244C3"/>
    <w:rsid w:val="00B24513"/>
    <w:rsid w:val="00B2467A"/>
    <w:rsid w:val="00B24743"/>
    <w:rsid w:val="00B247B6"/>
    <w:rsid w:val="00B250B4"/>
    <w:rsid w:val="00B25346"/>
    <w:rsid w:val="00B2571C"/>
    <w:rsid w:val="00B25A66"/>
    <w:rsid w:val="00B25D39"/>
    <w:rsid w:val="00B25E6E"/>
    <w:rsid w:val="00B25F75"/>
    <w:rsid w:val="00B26118"/>
    <w:rsid w:val="00B26240"/>
    <w:rsid w:val="00B265BE"/>
    <w:rsid w:val="00B2672E"/>
    <w:rsid w:val="00B26857"/>
    <w:rsid w:val="00B26972"/>
    <w:rsid w:val="00B26BE0"/>
    <w:rsid w:val="00B26C8D"/>
    <w:rsid w:val="00B26EC2"/>
    <w:rsid w:val="00B2704D"/>
    <w:rsid w:val="00B2722D"/>
    <w:rsid w:val="00B27277"/>
    <w:rsid w:val="00B27621"/>
    <w:rsid w:val="00B27962"/>
    <w:rsid w:val="00B27A2A"/>
    <w:rsid w:val="00B27D13"/>
    <w:rsid w:val="00B27DAB"/>
    <w:rsid w:val="00B30192"/>
    <w:rsid w:val="00B30450"/>
    <w:rsid w:val="00B3085F"/>
    <w:rsid w:val="00B308C4"/>
    <w:rsid w:val="00B30A96"/>
    <w:rsid w:val="00B30B6E"/>
    <w:rsid w:val="00B30B71"/>
    <w:rsid w:val="00B30BB9"/>
    <w:rsid w:val="00B30F84"/>
    <w:rsid w:val="00B3102F"/>
    <w:rsid w:val="00B312C7"/>
    <w:rsid w:val="00B312E1"/>
    <w:rsid w:val="00B31325"/>
    <w:rsid w:val="00B318A9"/>
    <w:rsid w:val="00B31AE7"/>
    <w:rsid w:val="00B31FAE"/>
    <w:rsid w:val="00B32449"/>
    <w:rsid w:val="00B32582"/>
    <w:rsid w:val="00B32651"/>
    <w:rsid w:val="00B3265F"/>
    <w:rsid w:val="00B32770"/>
    <w:rsid w:val="00B32840"/>
    <w:rsid w:val="00B32BFA"/>
    <w:rsid w:val="00B32E53"/>
    <w:rsid w:val="00B33164"/>
    <w:rsid w:val="00B335D2"/>
    <w:rsid w:val="00B33CCF"/>
    <w:rsid w:val="00B33DF1"/>
    <w:rsid w:val="00B33E9F"/>
    <w:rsid w:val="00B34494"/>
    <w:rsid w:val="00B34717"/>
    <w:rsid w:val="00B34A4B"/>
    <w:rsid w:val="00B34B0C"/>
    <w:rsid w:val="00B34DEC"/>
    <w:rsid w:val="00B34E27"/>
    <w:rsid w:val="00B34F3F"/>
    <w:rsid w:val="00B34FD3"/>
    <w:rsid w:val="00B351F9"/>
    <w:rsid w:val="00B35657"/>
    <w:rsid w:val="00B35728"/>
    <w:rsid w:val="00B357FA"/>
    <w:rsid w:val="00B358BF"/>
    <w:rsid w:val="00B359D3"/>
    <w:rsid w:val="00B35ADD"/>
    <w:rsid w:val="00B35B5D"/>
    <w:rsid w:val="00B35C46"/>
    <w:rsid w:val="00B35DB2"/>
    <w:rsid w:val="00B35E95"/>
    <w:rsid w:val="00B35FF0"/>
    <w:rsid w:val="00B36061"/>
    <w:rsid w:val="00B36248"/>
    <w:rsid w:val="00B36285"/>
    <w:rsid w:val="00B3694B"/>
    <w:rsid w:val="00B3748A"/>
    <w:rsid w:val="00B37549"/>
    <w:rsid w:val="00B3787F"/>
    <w:rsid w:val="00B37BDA"/>
    <w:rsid w:val="00B37D79"/>
    <w:rsid w:val="00B4005A"/>
    <w:rsid w:val="00B401CF"/>
    <w:rsid w:val="00B4023A"/>
    <w:rsid w:val="00B40315"/>
    <w:rsid w:val="00B40435"/>
    <w:rsid w:val="00B404DD"/>
    <w:rsid w:val="00B40638"/>
    <w:rsid w:val="00B40697"/>
    <w:rsid w:val="00B40778"/>
    <w:rsid w:val="00B407E1"/>
    <w:rsid w:val="00B40C38"/>
    <w:rsid w:val="00B410E8"/>
    <w:rsid w:val="00B41121"/>
    <w:rsid w:val="00B4118E"/>
    <w:rsid w:val="00B417EE"/>
    <w:rsid w:val="00B41A16"/>
    <w:rsid w:val="00B41F1B"/>
    <w:rsid w:val="00B4207B"/>
    <w:rsid w:val="00B42446"/>
    <w:rsid w:val="00B42493"/>
    <w:rsid w:val="00B42566"/>
    <w:rsid w:val="00B427A0"/>
    <w:rsid w:val="00B42965"/>
    <w:rsid w:val="00B42B9B"/>
    <w:rsid w:val="00B42E19"/>
    <w:rsid w:val="00B42F2F"/>
    <w:rsid w:val="00B42FCD"/>
    <w:rsid w:val="00B430CC"/>
    <w:rsid w:val="00B434B5"/>
    <w:rsid w:val="00B43781"/>
    <w:rsid w:val="00B438CE"/>
    <w:rsid w:val="00B439BD"/>
    <w:rsid w:val="00B43F59"/>
    <w:rsid w:val="00B442B4"/>
    <w:rsid w:val="00B447C2"/>
    <w:rsid w:val="00B44A8C"/>
    <w:rsid w:val="00B44AF0"/>
    <w:rsid w:val="00B44E20"/>
    <w:rsid w:val="00B45086"/>
    <w:rsid w:val="00B45261"/>
    <w:rsid w:val="00B45450"/>
    <w:rsid w:val="00B45496"/>
    <w:rsid w:val="00B454DF"/>
    <w:rsid w:val="00B4552C"/>
    <w:rsid w:val="00B45A47"/>
    <w:rsid w:val="00B45BE1"/>
    <w:rsid w:val="00B45C40"/>
    <w:rsid w:val="00B46BD4"/>
    <w:rsid w:val="00B472BD"/>
    <w:rsid w:val="00B4740E"/>
    <w:rsid w:val="00B4755E"/>
    <w:rsid w:val="00B47875"/>
    <w:rsid w:val="00B4799B"/>
    <w:rsid w:val="00B47B5F"/>
    <w:rsid w:val="00B47C0F"/>
    <w:rsid w:val="00B50065"/>
    <w:rsid w:val="00B5042A"/>
    <w:rsid w:val="00B504D6"/>
    <w:rsid w:val="00B50723"/>
    <w:rsid w:val="00B5078E"/>
    <w:rsid w:val="00B507F3"/>
    <w:rsid w:val="00B50BD9"/>
    <w:rsid w:val="00B50CAE"/>
    <w:rsid w:val="00B50CD3"/>
    <w:rsid w:val="00B50CDF"/>
    <w:rsid w:val="00B51230"/>
    <w:rsid w:val="00B51605"/>
    <w:rsid w:val="00B5171B"/>
    <w:rsid w:val="00B518ED"/>
    <w:rsid w:val="00B51A7E"/>
    <w:rsid w:val="00B51A8D"/>
    <w:rsid w:val="00B51B21"/>
    <w:rsid w:val="00B51DF9"/>
    <w:rsid w:val="00B51DFF"/>
    <w:rsid w:val="00B51E9F"/>
    <w:rsid w:val="00B52072"/>
    <w:rsid w:val="00B5283B"/>
    <w:rsid w:val="00B52859"/>
    <w:rsid w:val="00B52B48"/>
    <w:rsid w:val="00B52F3C"/>
    <w:rsid w:val="00B52F92"/>
    <w:rsid w:val="00B533B0"/>
    <w:rsid w:val="00B53800"/>
    <w:rsid w:val="00B53BD7"/>
    <w:rsid w:val="00B541A2"/>
    <w:rsid w:val="00B544DC"/>
    <w:rsid w:val="00B545A4"/>
    <w:rsid w:val="00B545DD"/>
    <w:rsid w:val="00B5463F"/>
    <w:rsid w:val="00B548C4"/>
    <w:rsid w:val="00B54F4E"/>
    <w:rsid w:val="00B5565E"/>
    <w:rsid w:val="00B5578B"/>
    <w:rsid w:val="00B55896"/>
    <w:rsid w:val="00B559F6"/>
    <w:rsid w:val="00B55AE8"/>
    <w:rsid w:val="00B55AF9"/>
    <w:rsid w:val="00B55FA7"/>
    <w:rsid w:val="00B56410"/>
    <w:rsid w:val="00B56783"/>
    <w:rsid w:val="00B567C3"/>
    <w:rsid w:val="00B56A4D"/>
    <w:rsid w:val="00B56BF4"/>
    <w:rsid w:val="00B56C31"/>
    <w:rsid w:val="00B56FD1"/>
    <w:rsid w:val="00B570C9"/>
    <w:rsid w:val="00B5728B"/>
    <w:rsid w:val="00B57307"/>
    <w:rsid w:val="00B5732A"/>
    <w:rsid w:val="00B575AE"/>
    <w:rsid w:val="00B57AD9"/>
    <w:rsid w:val="00B57B5A"/>
    <w:rsid w:val="00B57D2C"/>
    <w:rsid w:val="00B57DEA"/>
    <w:rsid w:val="00B57FD7"/>
    <w:rsid w:val="00B60050"/>
    <w:rsid w:val="00B600CA"/>
    <w:rsid w:val="00B60391"/>
    <w:rsid w:val="00B60890"/>
    <w:rsid w:val="00B60D22"/>
    <w:rsid w:val="00B6109A"/>
    <w:rsid w:val="00B61364"/>
    <w:rsid w:val="00B614DC"/>
    <w:rsid w:val="00B61C3E"/>
    <w:rsid w:val="00B61DAA"/>
    <w:rsid w:val="00B61E93"/>
    <w:rsid w:val="00B61ED2"/>
    <w:rsid w:val="00B6214D"/>
    <w:rsid w:val="00B62496"/>
    <w:rsid w:val="00B62571"/>
    <w:rsid w:val="00B625CB"/>
    <w:rsid w:val="00B6267C"/>
    <w:rsid w:val="00B6285A"/>
    <w:rsid w:val="00B62A10"/>
    <w:rsid w:val="00B62A68"/>
    <w:rsid w:val="00B62EC7"/>
    <w:rsid w:val="00B6372D"/>
    <w:rsid w:val="00B6389E"/>
    <w:rsid w:val="00B63AA6"/>
    <w:rsid w:val="00B63F6B"/>
    <w:rsid w:val="00B64095"/>
    <w:rsid w:val="00B6433F"/>
    <w:rsid w:val="00B64702"/>
    <w:rsid w:val="00B6473C"/>
    <w:rsid w:val="00B64970"/>
    <w:rsid w:val="00B64C60"/>
    <w:rsid w:val="00B64EF6"/>
    <w:rsid w:val="00B651EF"/>
    <w:rsid w:val="00B65732"/>
    <w:rsid w:val="00B6574B"/>
    <w:rsid w:val="00B65849"/>
    <w:rsid w:val="00B6587F"/>
    <w:rsid w:val="00B6612A"/>
    <w:rsid w:val="00B661DA"/>
    <w:rsid w:val="00B66641"/>
    <w:rsid w:val="00B668C1"/>
    <w:rsid w:val="00B66AF8"/>
    <w:rsid w:val="00B66FE3"/>
    <w:rsid w:val="00B67201"/>
    <w:rsid w:val="00B67369"/>
    <w:rsid w:val="00B674C1"/>
    <w:rsid w:val="00B67554"/>
    <w:rsid w:val="00B675B8"/>
    <w:rsid w:val="00B676B8"/>
    <w:rsid w:val="00B6772C"/>
    <w:rsid w:val="00B67809"/>
    <w:rsid w:val="00B678AC"/>
    <w:rsid w:val="00B67F76"/>
    <w:rsid w:val="00B700E0"/>
    <w:rsid w:val="00B702E7"/>
    <w:rsid w:val="00B7039B"/>
    <w:rsid w:val="00B70441"/>
    <w:rsid w:val="00B7050A"/>
    <w:rsid w:val="00B70809"/>
    <w:rsid w:val="00B7095E"/>
    <w:rsid w:val="00B709E5"/>
    <w:rsid w:val="00B70A1C"/>
    <w:rsid w:val="00B70B47"/>
    <w:rsid w:val="00B70DB6"/>
    <w:rsid w:val="00B710CA"/>
    <w:rsid w:val="00B71288"/>
    <w:rsid w:val="00B71817"/>
    <w:rsid w:val="00B71A22"/>
    <w:rsid w:val="00B720CD"/>
    <w:rsid w:val="00B72636"/>
    <w:rsid w:val="00B7271E"/>
    <w:rsid w:val="00B731CE"/>
    <w:rsid w:val="00B733EE"/>
    <w:rsid w:val="00B7344C"/>
    <w:rsid w:val="00B734F4"/>
    <w:rsid w:val="00B73634"/>
    <w:rsid w:val="00B74054"/>
    <w:rsid w:val="00B740E7"/>
    <w:rsid w:val="00B7427F"/>
    <w:rsid w:val="00B749DF"/>
    <w:rsid w:val="00B74B43"/>
    <w:rsid w:val="00B74D2E"/>
    <w:rsid w:val="00B74E68"/>
    <w:rsid w:val="00B750B3"/>
    <w:rsid w:val="00B7520F"/>
    <w:rsid w:val="00B752A1"/>
    <w:rsid w:val="00B75589"/>
    <w:rsid w:val="00B755D5"/>
    <w:rsid w:val="00B7561E"/>
    <w:rsid w:val="00B75AAB"/>
    <w:rsid w:val="00B75BCA"/>
    <w:rsid w:val="00B75E4C"/>
    <w:rsid w:val="00B76032"/>
    <w:rsid w:val="00B7659B"/>
    <w:rsid w:val="00B76ADD"/>
    <w:rsid w:val="00B76CC8"/>
    <w:rsid w:val="00B76F58"/>
    <w:rsid w:val="00B77393"/>
    <w:rsid w:val="00B7761D"/>
    <w:rsid w:val="00B7766A"/>
    <w:rsid w:val="00B776A2"/>
    <w:rsid w:val="00B776F6"/>
    <w:rsid w:val="00B77706"/>
    <w:rsid w:val="00B777C1"/>
    <w:rsid w:val="00B7793B"/>
    <w:rsid w:val="00B77D62"/>
    <w:rsid w:val="00B77D75"/>
    <w:rsid w:val="00B802AA"/>
    <w:rsid w:val="00B80326"/>
    <w:rsid w:val="00B80497"/>
    <w:rsid w:val="00B80670"/>
    <w:rsid w:val="00B80E52"/>
    <w:rsid w:val="00B8122F"/>
    <w:rsid w:val="00B812B9"/>
    <w:rsid w:val="00B8136F"/>
    <w:rsid w:val="00B81412"/>
    <w:rsid w:val="00B814B5"/>
    <w:rsid w:val="00B815E0"/>
    <w:rsid w:val="00B816C2"/>
    <w:rsid w:val="00B81784"/>
    <w:rsid w:val="00B81A76"/>
    <w:rsid w:val="00B81AE3"/>
    <w:rsid w:val="00B81CB9"/>
    <w:rsid w:val="00B81D13"/>
    <w:rsid w:val="00B81D2A"/>
    <w:rsid w:val="00B81E22"/>
    <w:rsid w:val="00B81F35"/>
    <w:rsid w:val="00B8258B"/>
    <w:rsid w:val="00B82B74"/>
    <w:rsid w:val="00B82CA9"/>
    <w:rsid w:val="00B82DF7"/>
    <w:rsid w:val="00B8316C"/>
    <w:rsid w:val="00B8354E"/>
    <w:rsid w:val="00B8391B"/>
    <w:rsid w:val="00B83A12"/>
    <w:rsid w:val="00B83D50"/>
    <w:rsid w:val="00B846B7"/>
    <w:rsid w:val="00B8493A"/>
    <w:rsid w:val="00B84984"/>
    <w:rsid w:val="00B84B0B"/>
    <w:rsid w:val="00B84C9E"/>
    <w:rsid w:val="00B850AA"/>
    <w:rsid w:val="00B851AE"/>
    <w:rsid w:val="00B851B4"/>
    <w:rsid w:val="00B8528B"/>
    <w:rsid w:val="00B85A67"/>
    <w:rsid w:val="00B85C05"/>
    <w:rsid w:val="00B85D18"/>
    <w:rsid w:val="00B85D70"/>
    <w:rsid w:val="00B862B2"/>
    <w:rsid w:val="00B865B4"/>
    <w:rsid w:val="00B86B51"/>
    <w:rsid w:val="00B86E6F"/>
    <w:rsid w:val="00B8703C"/>
    <w:rsid w:val="00B870A0"/>
    <w:rsid w:val="00B87189"/>
    <w:rsid w:val="00B87271"/>
    <w:rsid w:val="00B8738B"/>
    <w:rsid w:val="00B8759C"/>
    <w:rsid w:val="00B8769B"/>
    <w:rsid w:val="00B87794"/>
    <w:rsid w:val="00B877EB"/>
    <w:rsid w:val="00B87BE0"/>
    <w:rsid w:val="00B87DEF"/>
    <w:rsid w:val="00B87FD5"/>
    <w:rsid w:val="00B902EA"/>
    <w:rsid w:val="00B90503"/>
    <w:rsid w:val="00B9094C"/>
    <w:rsid w:val="00B90A26"/>
    <w:rsid w:val="00B90C32"/>
    <w:rsid w:val="00B90E82"/>
    <w:rsid w:val="00B914B0"/>
    <w:rsid w:val="00B91598"/>
    <w:rsid w:val="00B91A67"/>
    <w:rsid w:val="00B91BE6"/>
    <w:rsid w:val="00B91CA6"/>
    <w:rsid w:val="00B920EC"/>
    <w:rsid w:val="00B9243A"/>
    <w:rsid w:val="00B925C4"/>
    <w:rsid w:val="00B929E6"/>
    <w:rsid w:val="00B92DF5"/>
    <w:rsid w:val="00B930A2"/>
    <w:rsid w:val="00B93308"/>
    <w:rsid w:val="00B933EF"/>
    <w:rsid w:val="00B93848"/>
    <w:rsid w:val="00B93A80"/>
    <w:rsid w:val="00B93BD5"/>
    <w:rsid w:val="00B93D81"/>
    <w:rsid w:val="00B93D97"/>
    <w:rsid w:val="00B93FA6"/>
    <w:rsid w:val="00B942A7"/>
    <w:rsid w:val="00B943E5"/>
    <w:rsid w:val="00B94D15"/>
    <w:rsid w:val="00B95617"/>
    <w:rsid w:val="00B9569A"/>
    <w:rsid w:val="00B958EF"/>
    <w:rsid w:val="00B95F87"/>
    <w:rsid w:val="00B967B3"/>
    <w:rsid w:val="00B96B72"/>
    <w:rsid w:val="00B971E3"/>
    <w:rsid w:val="00B9731C"/>
    <w:rsid w:val="00B9751C"/>
    <w:rsid w:val="00B97567"/>
    <w:rsid w:val="00B9756F"/>
    <w:rsid w:val="00B97769"/>
    <w:rsid w:val="00B97A33"/>
    <w:rsid w:val="00B97DB2"/>
    <w:rsid w:val="00B97DC4"/>
    <w:rsid w:val="00BA0152"/>
    <w:rsid w:val="00BA02C4"/>
    <w:rsid w:val="00BA0521"/>
    <w:rsid w:val="00BA0666"/>
    <w:rsid w:val="00BA0744"/>
    <w:rsid w:val="00BA0CAC"/>
    <w:rsid w:val="00BA0D84"/>
    <w:rsid w:val="00BA1854"/>
    <w:rsid w:val="00BA18ED"/>
    <w:rsid w:val="00BA19EC"/>
    <w:rsid w:val="00BA1A66"/>
    <w:rsid w:val="00BA1E4C"/>
    <w:rsid w:val="00BA2137"/>
    <w:rsid w:val="00BA245B"/>
    <w:rsid w:val="00BA2AB7"/>
    <w:rsid w:val="00BA2B36"/>
    <w:rsid w:val="00BA2B42"/>
    <w:rsid w:val="00BA2D15"/>
    <w:rsid w:val="00BA2FDA"/>
    <w:rsid w:val="00BA33C8"/>
    <w:rsid w:val="00BA35FC"/>
    <w:rsid w:val="00BA3C1D"/>
    <w:rsid w:val="00BA3F45"/>
    <w:rsid w:val="00BA4051"/>
    <w:rsid w:val="00BA4152"/>
    <w:rsid w:val="00BA4347"/>
    <w:rsid w:val="00BA474E"/>
    <w:rsid w:val="00BA47D3"/>
    <w:rsid w:val="00BA4AEF"/>
    <w:rsid w:val="00BA4FA5"/>
    <w:rsid w:val="00BA5053"/>
    <w:rsid w:val="00BA5291"/>
    <w:rsid w:val="00BA52BA"/>
    <w:rsid w:val="00BA563F"/>
    <w:rsid w:val="00BA569C"/>
    <w:rsid w:val="00BA585B"/>
    <w:rsid w:val="00BA58CF"/>
    <w:rsid w:val="00BA59AB"/>
    <w:rsid w:val="00BA5A04"/>
    <w:rsid w:val="00BA5A82"/>
    <w:rsid w:val="00BA5D85"/>
    <w:rsid w:val="00BA5D92"/>
    <w:rsid w:val="00BA5E64"/>
    <w:rsid w:val="00BA6107"/>
    <w:rsid w:val="00BA613D"/>
    <w:rsid w:val="00BA61C0"/>
    <w:rsid w:val="00BA631F"/>
    <w:rsid w:val="00BA677A"/>
    <w:rsid w:val="00BA684D"/>
    <w:rsid w:val="00BA6893"/>
    <w:rsid w:val="00BA68FC"/>
    <w:rsid w:val="00BA6962"/>
    <w:rsid w:val="00BA69D3"/>
    <w:rsid w:val="00BA6A80"/>
    <w:rsid w:val="00BA6D86"/>
    <w:rsid w:val="00BA6E42"/>
    <w:rsid w:val="00BA6FEB"/>
    <w:rsid w:val="00BA7078"/>
    <w:rsid w:val="00BA7261"/>
    <w:rsid w:val="00BA73CE"/>
    <w:rsid w:val="00BA73E9"/>
    <w:rsid w:val="00BA764C"/>
    <w:rsid w:val="00BA772D"/>
    <w:rsid w:val="00BA7AC8"/>
    <w:rsid w:val="00BA7B7E"/>
    <w:rsid w:val="00BA7C8E"/>
    <w:rsid w:val="00BB016E"/>
    <w:rsid w:val="00BB020F"/>
    <w:rsid w:val="00BB02B6"/>
    <w:rsid w:val="00BB0501"/>
    <w:rsid w:val="00BB0617"/>
    <w:rsid w:val="00BB0652"/>
    <w:rsid w:val="00BB06D0"/>
    <w:rsid w:val="00BB07B9"/>
    <w:rsid w:val="00BB0E71"/>
    <w:rsid w:val="00BB128D"/>
    <w:rsid w:val="00BB17C4"/>
    <w:rsid w:val="00BB18DE"/>
    <w:rsid w:val="00BB196C"/>
    <w:rsid w:val="00BB1AB2"/>
    <w:rsid w:val="00BB2169"/>
    <w:rsid w:val="00BB23D7"/>
    <w:rsid w:val="00BB3071"/>
    <w:rsid w:val="00BB30B7"/>
    <w:rsid w:val="00BB3181"/>
    <w:rsid w:val="00BB3370"/>
    <w:rsid w:val="00BB33A5"/>
    <w:rsid w:val="00BB35A7"/>
    <w:rsid w:val="00BB3CA5"/>
    <w:rsid w:val="00BB3E49"/>
    <w:rsid w:val="00BB3E86"/>
    <w:rsid w:val="00BB40CC"/>
    <w:rsid w:val="00BB4236"/>
    <w:rsid w:val="00BB42F9"/>
    <w:rsid w:val="00BB49E0"/>
    <w:rsid w:val="00BB4A13"/>
    <w:rsid w:val="00BB4AF5"/>
    <w:rsid w:val="00BB4BD7"/>
    <w:rsid w:val="00BB4C3C"/>
    <w:rsid w:val="00BB4E9C"/>
    <w:rsid w:val="00BB4FEF"/>
    <w:rsid w:val="00BB54A7"/>
    <w:rsid w:val="00BB56A8"/>
    <w:rsid w:val="00BB5CD3"/>
    <w:rsid w:val="00BB60AB"/>
    <w:rsid w:val="00BB621B"/>
    <w:rsid w:val="00BB6427"/>
    <w:rsid w:val="00BB6589"/>
    <w:rsid w:val="00BB6851"/>
    <w:rsid w:val="00BB685A"/>
    <w:rsid w:val="00BB6AC2"/>
    <w:rsid w:val="00BB6C0E"/>
    <w:rsid w:val="00BB6E37"/>
    <w:rsid w:val="00BB7297"/>
    <w:rsid w:val="00BB7623"/>
    <w:rsid w:val="00BB7766"/>
    <w:rsid w:val="00BB7800"/>
    <w:rsid w:val="00BB7871"/>
    <w:rsid w:val="00BB78E7"/>
    <w:rsid w:val="00BB7A13"/>
    <w:rsid w:val="00BB7A1B"/>
    <w:rsid w:val="00BB7A96"/>
    <w:rsid w:val="00BC03B1"/>
    <w:rsid w:val="00BC055F"/>
    <w:rsid w:val="00BC0C8F"/>
    <w:rsid w:val="00BC0FC8"/>
    <w:rsid w:val="00BC13FA"/>
    <w:rsid w:val="00BC17E0"/>
    <w:rsid w:val="00BC1D42"/>
    <w:rsid w:val="00BC22DA"/>
    <w:rsid w:val="00BC2642"/>
    <w:rsid w:val="00BC2D54"/>
    <w:rsid w:val="00BC2E2E"/>
    <w:rsid w:val="00BC2F22"/>
    <w:rsid w:val="00BC32F9"/>
    <w:rsid w:val="00BC3580"/>
    <w:rsid w:val="00BC3748"/>
    <w:rsid w:val="00BC3782"/>
    <w:rsid w:val="00BC3828"/>
    <w:rsid w:val="00BC3897"/>
    <w:rsid w:val="00BC3CC8"/>
    <w:rsid w:val="00BC3D18"/>
    <w:rsid w:val="00BC421D"/>
    <w:rsid w:val="00BC42F3"/>
    <w:rsid w:val="00BC4531"/>
    <w:rsid w:val="00BC499F"/>
    <w:rsid w:val="00BC4BBE"/>
    <w:rsid w:val="00BC4C25"/>
    <w:rsid w:val="00BC4DA1"/>
    <w:rsid w:val="00BC4EAE"/>
    <w:rsid w:val="00BC501F"/>
    <w:rsid w:val="00BC521B"/>
    <w:rsid w:val="00BC5315"/>
    <w:rsid w:val="00BC5429"/>
    <w:rsid w:val="00BC5605"/>
    <w:rsid w:val="00BC5BF5"/>
    <w:rsid w:val="00BC6098"/>
    <w:rsid w:val="00BC60F4"/>
    <w:rsid w:val="00BC6180"/>
    <w:rsid w:val="00BC650A"/>
    <w:rsid w:val="00BC665C"/>
    <w:rsid w:val="00BC6822"/>
    <w:rsid w:val="00BC6BC4"/>
    <w:rsid w:val="00BC6BF4"/>
    <w:rsid w:val="00BC6C25"/>
    <w:rsid w:val="00BC6C9B"/>
    <w:rsid w:val="00BC6EB0"/>
    <w:rsid w:val="00BC7156"/>
    <w:rsid w:val="00BC72AE"/>
    <w:rsid w:val="00BC748A"/>
    <w:rsid w:val="00BC74E9"/>
    <w:rsid w:val="00BC754D"/>
    <w:rsid w:val="00BC7777"/>
    <w:rsid w:val="00BC7A0D"/>
    <w:rsid w:val="00BC7AB9"/>
    <w:rsid w:val="00BC7BFD"/>
    <w:rsid w:val="00BC7EEB"/>
    <w:rsid w:val="00BD031E"/>
    <w:rsid w:val="00BD03A9"/>
    <w:rsid w:val="00BD0856"/>
    <w:rsid w:val="00BD0886"/>
    <w:rsid w:val="00BD091D"/>
    <w:rsid w:val="00BD09AB"/>
    <w:rsid w:val="00BD0AA7"/>
    <w:rsid w:val="00BD0C82"/>
    <w:rsid w:val="00BD0EB5"/>
    <w:rsid w:val="00BD1121"/>
    <w:rsid w:val="00BD11BE"/>
    <w:rsid w:val="00BD122E"/>
    <w:rsid w:val="00BD132C"/>
    <w:rsid w:val="00BD15FF"/>
    <w:rsid w:val="00BD1848"/>
    <w:rsid w:val="00BD1A67"/>
    <w:rsid w:val="00BD1D91"/>
    <w:rsid w:val="00BD1F80"/>
    <w:rsid w:val="00BD2141"/>
    <w:rsid w:val="00BD22EB"/>
    <w:rsid w:val="00BD23E1"/>
    <w:rsid w:val="00BD23FC"/>
    <w:rsid w:val="00BD2A6B"/>
    <w:rsid w:val="00BD30C6"/>
    <w:rsid w:val="00BD30D8"/>
    <w:rsid w:val="00BD357B"/>
    <w:rsid w:val="00BD3717"/>
    <w:rsid w:val="00BD3ACD"/>
    <w:rsid w:val="00BD41E1"/>
    <w:rsid w:val="00BD454F"/>
    <w:rsid w:val="00BD467F"/>
    <w:rsid w:val="00BD4EC9"/>
    <w:rsid w:val="00BD4FB8"/>
    <w:rsid w:val="00BD5176"/>
    <w:rsid w:val="00BD541E"/>
    <w:rsid w:val="00BD5576"/>
    <w:rsid w:val="00BD55CC"/>
    <w:rsid w:val="00BD5F8B"/>
    <w:rsid w:val="00BD60A9"/>
    <w:rsid w:val="00BD64F7"/>
    <w:rsid w:val="00BD6B13"/>
    <w:rsid w:val="00BD710F"/>
    <w:rsid w:val="00BD76D5"/>
    <w:rsid w:val="00BD7BFF"/>
    <w:rsid w:val="00BD7F52"/>
    <w:rsid w:val="00BE0080"/>
    <w:rsid w:val="00BE0143"/>
    <w:rsid w:val="00BE0582"/>
    <w:rsid w:val="00BE0DBA"/>
    <w:rsid w:val="00BE123F"/>
    <w:rsid w:val="00BE15E6"/>
    <w:rsid w:val="00BE1AE9"/>
    <w:rsid w:val="00BE1BBC"/>
    <w:rsid w:val="00BE1CC8"/>
    <w:rsid w:val="00BE209B"/>
    <w:rsid w:val="00BE21C2"/>
    <w:rsid w:val="00BE24B5"/>
    <w:rsid w:val="00BE25FD"/>
    <w:rsid w:val="00BE2A5E"/>
    <w:rsid w:val="00BE2B76"/>
    <w:rsid w:val="00BE2F9A"/>
    <w:rsid w:val="00BE32DD"/>
    <w:rsid w:val="00BE3329"/>
    <w:rsid w:val="00BE3453"/>
    <w:rsid w:val="00BE355D"/>
    <w:rsid w:val="00BE3913"/>
    <w:rsid w:val="00BE3AA2"/>
    <w:rsid w:val="00BE3C27"/>
    <w:rsid w:val="00BE3DEE"/>
    <w:rsid w:val="00BE3F78"/>
    <w:rsid w:val="00BE411B"/>
    <w:rsid w:val="00BE41EF"/>
    <w:rsid w:val="00BE43C6"/>
    <w:rsid w:val="00BE45EF"/>
    <w:rsid w:val="00BE4770"/>
    <w:rsid w:val="00BE4772"/>
    <w:rsid w:val="00BE47B2"/>
    <w:rsid w:val="00BE4EAB"/>
    <w:rsid w:val="00BE5163"/>
    <w:rsid w:val="00BE5284"/>
    <w:rsid w:val="00BE54CF"/>
    <w:rsid w:val="00BE5529"/>
    <w:rsid w:val="00BE56F2"/>
    <w:rsid w:val="00BE585E"/>
    <w:rsid w:val="00BE58D6"/>
    <w:rsid w:val="00BE5C55"/>
    <w:rsid w:val="00BE5DFF"/>
    <w:rsid w:val="00BE63E7"/>
    <w:rsid w:val="00BE666D"/>
    <w:rsid w:val="00BE676E"/>
    <w:rsid w:val="00BE6D55"/>
    <w:rsid w:val="00BE72DB"/>
    <w:rsid w:val="00BE74EE"/>
    <w:rsid w:val="00BE7573"/>
    <w:rsid w:val="00BE76D7"/>
    <w:rsid w:val="00BE7946"/>
    <w:rsid w:val="00BE7A72"/>
    <w:rsid w:val="00BE7AEC"/>
    <w:rsid w:val="00BE7F00"/>
    <w:rsid w:val="00BF06E6"/>
    <w:rsid w:val="00BF07AD"/>
    <w:rsid w:val="00BF0854"/>
    <w:rsid w:val="00BF0898"/>
    <w:rsid w:val="00BF08B4"/>
    <w:rsid w:val="00BF0B42"/>
    <w:rsid w:val="00BF0BA2"/>
    <w:rsid w:val="00BF0E73"/>
    <w:rsid w:val="00BF0F15"/>
    <w:rsid w:val="00BF10D5"/>
    <w:rsid w:val="00BF115B"/>
    <w:rsid w:val="00BF11EF"/>
    <w:rsid w:val="00BF120E"/>
    <w:rsid w:val="00BF1453"/>
    <w:rsid w:val="00BF1A25"/>
    <w:rsid w:val="00BF1C80"/>
    <w:rsid w:val="00BF1CC2"/>
    <w:rsid w:val="00BF1D65"/>
    <w:rsid w:val="00BF1F94"/>
    <w:rsid w:val="00BF201E"/>
    <w:rsid w:val="00BF2257"/>
    <w:rsid w:val="00BF243A"/>
    <w:rsid w:val="00BF2CF4"/>
    <w:rsid w:val="00BF3667"/>
    <w:rsid w:val="00BF3874"/>
    <w:rsid w:val="00BF3C23"/>
    <w:rsid w:val="00BF3D0B"/>
    <w:rsid w:val="00BF3F1B"/>
    <w:rsid w:val="00BF4035"/>
    <w:rsid w:val="00BF4113"/>
    <w:rsid w:val="00BF4305"/>
    <w:rsid w:val="00BF4467"/>
    <w:rsid w:val="00BF45DB"/>
    <w:rsid w:val="00BF475E"/>
    <w:rsid w:val="00BF49FA"/>
    <w:rsid w:val="00BF4C37"/>
    <w:rsid w:val="00BF4DED"/>
    <w:rsid w:val="00BF4E3E"/>
    <w:rsid w:val="00BF5101"/>
    <w:rsid w:val="00BF5428"/>
    <w:rsid w:val="00BF5738"/>
    <w:rsid w:val="00BF57CE"/>
    <w:rsid w:val="00BF5973"/>
    <w:rsid w:val="00BF5ACD"/>
    <w:rsid w:val="00BF694F"/>
    <w:rsid w:val="00BF6ABD"/>
    <w:rsid w:val="00BF6B65"/>
    <w:rsid w:val="00BF6BF2"/>
    <w:rsid w:val="00BF76DF"/>
    <w:rsid w:val="00BF7C3F"/>
    <w:rsid w:val="00C001AD"/>
    <w:rsid w:val="00C00439"/>
    <w:rsid w:val="00C0095C"/>
    <w:rsid w:val="00C0098C"/>
    <w:rsid w:val="00C009FE"/>
    <w:rsid w:val="00C011DC"/>
    <w:rsid w:val="00C01288"/>
    <w:rsid w:val="00C012AE"/>
    <w:rsid w:val="00C0145C"/>
    <w:rsid w:val="00C01539"/>
    <w:rsid w:val="00C017CC"/>
    <w:rsid w:val="00C01B23"/>
    <w:rsid w:val="00C01F59"/>
    <w:rsid w:val="00C0206B"/>
    <w:rsid w:val="00C02104"/>
    <w:rsid w:val="00C022F7"/>
    <w:rsid w:val="00C02302"/>
    <w:rsid w:val="00C02542"/>
    <w:rsid w:val="00C025C1"/>
    <w:rsid w:val="00C02919"/>
    <w:rsid w:val="00C029D8"/>
    <w:rsid w:val="00C02C36"/>
    <w:rsid w:val="00C02C3D"/>
    <w:rsid w:val="00C02D4A"/>
    <w:rsid w:val="00C02F53"/>
    <w:rsid w:val="00C032CC"/>
    <w:rsid w:val="00C033DF"/>
    <w:rsid w:val="00C04526"/>
    <w:rsid w:val="00C0467D"/>
    <w:rsid w:val="00C0471D"/>
    <w:rsid w:val="00C047C2"/>
    <w:rsid w:val="00C0489D"/>
    <w:rsid w:val="00C04ACF"/>
    <w:rsid w:val="00C04C9B"/>
    <w:rsid w:val="00C05319"/>
    <w:rsid w:val="00C05464"/>
    <w:rsid w:val="00C0547C"/>
    <w:rsid w:val="00C05558"/>
    <w:rsid w:val="00C05627"/>
    <w:rsid w:val="00C056C3"/>
    <w:rsid w:val="00C056CF"/>
    <w:rsid w:val="00C056E1"/>
    <w:rsid w:val="00C056F1"/>
    <w:rsid w:val="00C0586A"/>
    <w:rsid w:val="00C05DE7"/>
    <w:rsid w:val="00C05DFA"/>
    <w:rsid w:val="00C05F40"/>
    <w:rsid w:val="00C064DC"/>
    <w:rsid w:val="00C06540"/>
    <w:rsid w:val="00C065F3"/>
    <w:rsid w:val="00C0683F"/>
    <w:rsid w:val="00C068BB"/>
    <w:rsid w:val="00C0691F"/>
    <w:rsid w:val="00C069F3"/>
    <w:rsid w:val="00C06C7C"/>
    <w:rsid w:val="00C06DC8"/>
    <w:rsid w:val="00C07075"/>
    <w:rsid w:val="00C072DC"/>
    <w:rsid w:val="00C078EC"/>
    <w:rsid w:val="00C07A4A"/>
    <w:rsid w:val="00C07AFF"/>
    <w:rsid w:val="00C07CC7"/>
    <w:rsid w:val="00C07DBB"/>
    <w:rsid w:val="00C07E80"/>
    <w:rsid w:val="00C10166"/>
    <w:rsid w:val="00C10518"/>
    <w:rsid w:val="00C108B0"/>
    <w:rsid w:val="00C1093E"/>
    <w:rsid w:val="00C10CE1"/>
    <w:rsid w:val="00C10DBD"/>
    <w:rsid w:val="00C112A2"/>
    <w:rsid w:val="00C1180A"/>
    <w:rsid w:val="00C1185C"/>
    <w:rsid w:val="00C11B78"/>
    <w:rsid w:val="00C11C0A"/>
    <w:rsid w:val="00C122A3"/>
    <w:rsid w:val="00C12A43"/>
    <w:rsid w:val="00C12CD8"/>
    <w:rsid w:val="00C1307D"/>
    <w:rsid w:val="00C1351C"/>
    <w:rsid w:val="00C13605"/>
    <w:rsid w:val="00C1369D"/>
    <w:rsid w:val="00C1377C"/>
    <w:rsid w:val="00C14133"/>
    <w:rsid w:val="00C14226"/>
    <w:rsid w:val="00C14642"/>
    <w:rsid w:val="00C149C6"/>
    <w:rsid w:val="00C14AA8"/>
    <w:rsid w:val="00C14DD5"/>
    <w:rsid w:val="00C14F43"/>
    <w:rsid w:val="00C151D8"/>
    <w:rsid w:val="00C15250"/>
    <w:rsid w:val="00C153AD"/>
    <w:rsid w:val="00C15450"/>
    <w:rsid w:val="00C15505"/>
    <w:rsid w:val="00C15706"/>
    <w:rsid w:val="00C15834"/>
    <w:rsid w:val="00C1599B"/>
    <w:rsid w:val="00C159E2"/>
    <w:rsid w:val="00C15A0D"/>
    <w:rsid w:val="00C15A9C"/>
    <w:rsid w:val="00C15BB8"/>
    <w:rsid w:val="00C15DEE"/>
    <w:rsid w:val="00C15E9B"/>
    <w:rsid w:val="00C16115"/>
    <w:rsid w:val="00C161FB"/>
    <w:rsid w:val="00C163F2"/>
    <w:rsid w:val="00C16493"/>
    <w:rsid w:val="00C1697E"/>
    <w:rsid w:val="00C16C46"/>
    <w:rsid w:val="00C16E38"/>
    <w:rsid w:val="00C16F93"/>
    <w:rsid w:val="00C17247"/>
    <w:rsid w:val="00C17252"/>
    <w:rsid w:val="00C1738D"/>
    <w:rsid w:val="00C17693"/>
    <w:rsid w:val="00C1787C"/>
    <w:rsid w:val="00C17AC7"/>
    <w:rsid w:val="00C17B92"/>
    <w:rsid w:val="00C17D7F"/>
    <w:rsid w:val="00C20092"/>
    <w:rsid w:val="00C2012C"/>
    <w:rsid w:val="00C203DB"/>
    <w:rsid w:val="00C20C94"/>
    <w:rsid w:val="00C20FAD"/>
    <w:rsid w:val="00C21203"/>
    <w:rsid w:val="00C2132A"/>
    <w:rsid w:val="00C21482"/>
    <w:rsid w:val="00C214A9"/>
    <w:rsid w:val="00C21614"/>
    <w:rsid w:val="00C216F5"/>
    <w:rsid w:val="00C218A3"/>
    <w:rsid w:val="00C21A4A"/>
    <w:rsid w:val="00C21A91"/>
    <w:rsid w:val="00C21BBB"/>
    <w:rsid w:val="00C21CDA"/>
    <w:rsid w:val="00C21DB3"/>
    <w:rsid w:val="00C21DC0"/>
    <w:rsid w:val="00C22039"/>
    <w:rsid w:val="00C2288B"/>
    <w:rsid w:val="00C22B5C"/>
    <w:rsid w:val="00C22E99"/>
    <w:rsid w:val="00C2326C"/>
    <w:rsid w:val="00C2371C"/>
    <w:rsid w:val="00C23B21"/>
    <w:rsid w:val="00C23C1E"/>
    <w:rsid w:val="00C23FFA"/>
    <w:rsid w:val="00C2414F"/>
    <w:rsid w:val="00C2429E"/>
    <w:rsid w:val="00C243A4"/>
    <w:rsid w:val="00C245DB"/>
    <w:rsid w:val="00C24DD8"/>
    <w:rsid w:val="00C2563A"/>
    <w:rsid w:val="00C2592C"/>
    <w:rsid w:val="00C25A1A"/>
    <w:rsid w:val="00C25EA6"/>
    <w:rsid w:val="00C26553"/>
    <w:rsid w:val="00C2662F"/>
    <w:rsid w:val="00C26A92"/>
    <w:rsid w:val="00C26CA9"/>
    <w:rsid w:val="00C26CAD"/>
    <w:rsid w:val="00C26F3E"/>
    <w:rsid w:val="00C26F96"/>
    <w:rsid w:val="00C27318"/>
    <w:rsid w:val="00C27347"/>
    <w:rsid w:val="00C27508"/>
    <w:rsid w:val="00C2767A"/>
    <w:rsid w:val="00C27754"/>
    <w:rsid w:val="00C27808"/>
    <w:rsid w:val="00C279DF"/>
    <w:rsid w:val="00C27B21"/>
    <w:rsid w:val="00C27D40"/>
    <w:rsid w:val="00C27F17"/>
    <w:rsid w:val="00C301B9"/>
    <w:rsid w:val="00C30246"/>
    <w:rsid w:val="00C30EF7"/>
    <w:rsid w:val="00C311F1"/>
    <w:rsid w:val="00C312FA"/>
    <w:rsid w:val="00C315EA"/>
    <w:rsid w:val="00C31C4B"/>
    <w:rsid w:val="00C31DC9"/>
    <w:rsid w:val="00C31DFF"/>
    <w:rsid w:val="00C32881"/>
    <w:rsid w:val="00C32AE8"/>
    <w:rsid w:val="00C32C73"/>
    <w:rsid w:val="00C32EA6"/>
    <w:rsid w:val="00C32F62"/>
    <w:rsid w:val="00C33093"/>
    <w:rsid w:val="00C33559"/>
    <w:rsid w:val="00C335EE"/>
    <w:rsid w:val="00C336A9"/>
    <w:rsid w:val="00C338A6"/>
    <w:rsid w:val="00C33931"/>
    <w:rsid w:val="00C339DB"/>
    <w:rsid w:val="00C33A53"/>
    <w:rsid w:val="00C33F63"/>
    <w:rsid w:val="00C340BE"/>
    <w:rsid w:val="00C348E9"/>
    <w:rsid w:val="00C349F7"/>
    <w:rsid w:val="00C34A36"/>
    <w:rsid w:val="00C34F59"/>
    <w:rsid w:val="00C351BD"/>
    <w:rsid w:val="00C35328"/>
    <w:rsid w:val="00C353AE"/>
    <w:rsid w:val="00C35611"/>
    <w:rsid w:val="00C359BF"/>
    <w:rsid w:val="00C35D93"/>
    <w:rsid w:val="00C363BA"/>
    <w:rsid w:val="00C36597"/>
    <w:rsid w:val="00C365D4"/>
    <w:rsid w:val="00C3673E"/>
    <w:rsid w:val="00C36B78"/>
    <w:rsid w:val="00C371FF"/>
    <w:rsid w:val="00C374F1"/>
    <w:rsid w:val="00C375D6"/>
    <w:rsid w:val="00C3762B"/>
    <w:rsid w:val="00C3780A"/>
    <w:rsid w:val="00C37925"/>
    <w:rsid w:val="00C37B1D"/>
    <w:rsid w:val="00C37B88"/>
    <w:rsid w:val="00C400F6"/>
    <w:rsid w:val="00C40147"/>
    <w:rsid w:val="00C40419"/>
    <w:rsid w:val="00C40590"/>
    <w:rsid w:val="00C4079F"/>
    <w:rsid w:val="00C40AB5"/>
    <w:rsid w:val="00C40E64"/>
    <w:rsid w:val="00C40E90"/>
    <w:rsid w:val="00C40F95"/>
    <w:rsid w:val="00C41129"/>
    <w:rsid w:val="00C412FA"/>
    <w:rsid w:val="00C41AE9"/>
    <w:rsid w:val="00C41B22"/>
    <w:rsid w:val="00C41B75"/>
    <w:rsid w:val="00C4209F"/>
    <w:rsid w:val="00C42127"/>
    <w:rsid w:val="00C4240C"/>
    <w:rsid w:val="00C42548"/>
    <w:rsid w:val="00C4262C"/>
    <w:rsid w:val="00C426E8"/>
    <w:rsid w:val="00C42872"/>
    <w:rsid w:val="00C42CEB"/>
    <w:rsid w:val="00C42FF4"/>
    <w:rsid w:val="00C43013"/>
    <w:rsid w:val="00C4311D"/>
    <w:rsid w:val="00C4340E"/>
    <w:rsid w:val="00C43BAA"/>
    <w:rsid w:val="00C43E2A"/>
    <w:rsid w:val="00C43EAB"/>
    <w:rsid w:val="00C4400C"/>
    <w:rsid w:val="00C445A6"/>
    <w:rsid w:val="00C4489A"/>
    <w:rsid w:val="00C44AEB"/>
    <w:rsid w:val="00C44CFF"/>
    <w:rsid w:val="00C450CD"/>
    <w:rsid w:val="00C450F8"/>
    <w:rsid w:val="00C45462"/>
    <w:rsid w:val="00C45576"/>
    <w:rsid w:val="00C4562F"/>
    <w:rsid w:val="00C4572E"/>
    <w:rsid w:val="00C45CBA"/>
    <w:rsid w:val="00C4601A"/>
    <w:rsid w:val="00C4610A"/>
    <w:rsid w:val="00C4629A"/>
    <w:rsid w:val="00C46302"/>
    <w:rsid w:val="00C46303"/>
    <w:rsid w:val="00C46367"/>
    <w:rsid w:val="00C4649B"/>
    <w:rsid w:val="00C4652D"/>
    <w:rsid w:val="00C46708"/>
    <w:rsid w:val="00C46756"/>
    <w:rsid w:val="00C468F1"/>
    <w:rsid w:val="00C46E32"/>
    <w:rsid w:val="00C46FC3"/>
    <w:rsid w:val="00C47406"/>
    <w:rsid w:val="00C4742D"/>
    <w:rsid w:val="00C4777D"/>
    <w:rsid w:val="00C478DD"/>
    <w:rsid w:val="00C478EA"/>
    <w:rsid w:val="00C47B02"/>
    <w:rsid w:val="00C47B38"/>
    <w:rsid w:val="00C501EE"/>
    <w:rsid w:val="00C504B0"/>
    <w:rsid w:val="00C50AED"/>
    <w:rsid w:val="00C51161"/>
    <w:rsid w:val="00C515B4"/>
    <w:rsid w:val="00C515BD"/>
    <w:rsid w:val="00C51671"/>
    <w:rsid w:val="00C51B8D"/>
    <w:rsid w:val="00C51D51"/>
    <w:rsid w:val="00C5205F"/>
    <w:rsid w:val="00C52394"/>
    <w:rsid w:val="00C52602"/>
    <w:rsid w:val="00C52827"/>
    <w:rsid w:val="00C52A92"/>
    <w:rsid w:val="00C52B23"/>
    <w:rsid w:val="00C5324A"/>
    <w:rsid w:val="00C5326C"/>
    <w:rsid w:val="00C534E4"/>
    <w:rsid w:val="00C53869"/>
    <w:rsid w:val="00C5389E"/>
    <w:rsid w:val="00C53A16"/>
    <w:rsid w:val="00C53ADF"/>
    <w:rsid w:val="00C53B5A"/>
    <w:rsid w:val="00C53CDD"/>
    <w:rsid w:val="00C5405E"/>
    <w:rsid w:val="00C54151"/>
    <w:rsid w:val="00C54589"/>
    <w:rsid w:val="00C54D4D"/>
    <w:rsid w:val="00C54E28"/>
    <w:rsid w:val="00C54E4E"/>
    <w:rsid w:val="00C54FD3"/>
    <w:rsid w:val="00C55471"/>
    <w:rsid w:val="00C557F6"/>
    <w:rsid w:val="00C55937"/>
    <w:rsid w:val="00C55A70"/>
    <w:rsid w:val="00C561F2"/>
    <w:rsid w:val="00C568A3"/>
    <w:rsid w:val="00C568A5"/>
    <w:rsid w:val="00C568D3"/>
    <w:rsid w:val="00C569A1"/>
    <w:rsid w:val="00C56A28"/>
    <w:rsid w:val="00C56A2B"/>
    <w:rsid w:val="00C5726F"/>
    <w:rsid w:val="00C5746E"/>
    <w:rsid w:val="00C57A5E"/>
    <w:rsid w:val="00C57AD4"/>
    <w:rsid w:val="00C57F41"/>
    <w:rsid w:val="00C600EC"/>
    <w:rsid w:val="00C60194"/>
    <w:rsid w:val="00C601C1"/>
    <w:rsid w:val="00C60620"/>
    <w:rsid w:val="00C607F4"/>
    <w:rsid w:val="00C60CD5"/>
    <w:rsid w:val="00C60D67"/>
    <w:rsid w:val="00C6143E"/>
    <w:rsid w:val="00C614A7"/>
    <w:rsid w:val="00C614E2"/>
    <w:rsid w:val="00C61814"/>
    <w:rsid w:val="00C61A76"/>
    <w:rsid w:val="00C61A79"/>
    <w:rsid w:val="00C6218E"/>
    <w:rsid w:val="00C62638"/>
    <w:rsid w:val="00C62924"/>
    <w:rsid w:val="00C62A4E"/>
    <w:rsid w:val="00C63047"/>
    <w:rsid w:val="00C63198"/>
    <w:rsid w:val="00C63317"/>
    <w:rsid w:val="00C6332A"/>
    <w:rsid w:val="00C6362F"/>
    <w:rsid w:val="00C6383E"/>
    <w:rsid w:val="00C63972"/>
    <w:rsid w:val="00C63A04"/>
    <w:rsid w:val="00C63B33"/>
    <w:rsid w:val="00C63ECE"/>
    <w:rsid w:val="00C63F19"/>
    <w:rsid w:val="00C644D2"/>
    <w:rsid w:val="00C644DA"/>
    <w:rsid w:val="00C64E4E"/>
    <w:rsid w:val="00C64ECA"/>
    <w:rsid w:val="00C65249"/>
    <w:rsid w:val="00C656A8"/>
    <w:rsid w:val="00C65733"/>
    <w:rsid w:val="00C65E3B"/>
    <w:rsid w:val="00C65EC7"/>
    <w:rsid w:val="00C660DE"/>
    <w:rsid w:val="00C662F0"/>
    <w:rsid w:val="00C664D3"/>
    <w:rsid w:val="00C66577"/>
    <w:rsid w:val="00C6674D"/>
    <w:rsid w:val="00C66A25"/>
    <w:rsid w:val="00C66F3A"/>
    <w:rsid w:val="00C67127"/>
    <w:rsid w:val="00C672BD"/>
    <w:rsid w:val="00C673A5"/>
    <w:rsid w:val="00C678DF"/>
    <w:rsid w:val="00C67D97"/>
    <w:rsid w:val="00C67E4B"/>
    <w:rsid w:val="00C703EB"/>
    <w:rsid w:val="00C704B8"/>
    <w:rsid w:val="00C704C6"/>
    <w:rsid w:val="00C7069E"/>
    <w:rsid w:val="00C70B7A"/>
    <w:rsid w:val="00C7119C"/>
    <w:rsid w:val="00C712AF"/>
    <w:rsid w:val="00C712B4"/>
    <w:rsid w:val="00C71967"/>
    <w:rsid w:val="00C71B46"/>
    <w:rsid w:val="00C71E46"/>
    <w:rsid w:val="00C71EED"/>
    <w:rsid w:val="00C722A6"/>
    <w:rsid w:val="00C72431"/>
    <w:rsid w:val="00C72650"/>
    <w:rsid w:val="00C726AC"/>
    <w:rsid w:val="00C7294E"/>
    <w:rsid w:val="00C7327C"/>
    <w:rsid w:val="00C73394"/>
    <w:rsid w:val="00C73412"/>
    <w:rsid w:val="00C73854"/>
    <w:rsid w:val="00C73992"/>
    <w:rsid w:val="00C739D2"/>
    <w:rsid w:val="00C73EF0"/>
    <w:rsid w:val="00C7405A"/>
    <w:rsid w:val="00C74106"/>
    <w:rsid w:val="00C74543"/>
    <w:rsid w:val="00C74A6D"/>
    <w:rsid w:val="00C74D04"/>
    <w:rsid w:val="00C74E6F"/>
    <w:rsid w:val="00C752B5"/>
    <w:rsid w:val="00C753D4"/>
    <w:rsid w:val="00C7595A"/>
    <w:rsid w:val="00C75ABB"/>
    <w:rsid w:val="00C75CF1"/>
    <w:rsid w:val="00C75F52"/>
    <w:rsid w:val="00C75FB8"/>
    <w:rsid w:val="00C761AB"/>
    <w:rsid w:val="00C761B1"/>
    <w:rsid w:val="00C76535"/>
    <w:rsid w:val="00C76AAC"/>
    <w:rsid w:val="00C76D2F"/>
    <w:rsid w:val="00C76DCC"/>
    <w:rsid w:val="00C76DD9"/>
    <w:rsid w:val="00C76E45"/>
    <w:rsid w:val="00C77AFC"/>
    <w:rsid w:val="00C77BD7"/>
    <w:rsid w:val="00C77CC8"/>
    <w:rsid w:val="00C77DD8"/>
    <w:rsid w:val="00C77EC0"/>
    <w:rsid w:val="00C77ED1"/>
    <w:rsid w:val="00C800CA"/>
    <w:rsid w:val="00C800E1"/>
    <w:rsid w:val="00C801C3"/>
    <w:rsid w:val="00C801F1"/>
    <w:rsid w:val="00C80414"/>
    <w:rsid w:val="00C80739"/>
    <w:rsid w:val="00C80743"/>
    <w:rsid w:val="00C80761"/>
    <w:rsid w:val="00C807CE"/>
    <w:rsid w:val="00C8080C"/>
    <w:rsid w:val="00C80821"/>
    <w:rsid w:val="00C80826"/>
    <w:rsid w:val="00C80878"/>
    <w:rsid w:val="00C80A34"/>
    <w:rsid w:val="00C80B32"/>
    <w:rsid w:val="00C80CE1"/>
    <w:rsid w:val="00C811A7"/>
    <w:rsid w:val="00C8140F"/>
    <w:rsid w:val="00C81659"/>
    <w:rsid w:val="00C81846"/>
    <w:rsid w:val="00C81920"/>
    <w:rsid w:val="00C81BA3"/>
    <w:rsid w:val="00C81D78"/>
    <w:rsid w:val="00C82095"/>
    <w:rsid w:val="00C8209C"/>
    <w:rsid w:val="00C82106"/>
    <w:rsid w:val="00C8236D"/>
    <w:rsid w:val="00C825C4"/>
    <w:rsid w:val="00C8292E"/>
    <w:rsid w:val="00C82F31"/>
    <w:rsid w:val="00C82F3A"/>
    <w:rsid w:val="00C831F8"/>
    <w:rsid w:val="00C83248"/>
    <w:rsid w:val="00C83587"/>
    <w:rsid w:val="00C835DC"/>
    <w:rsid w:val="00C8362D"/>
    <w:rsid w:val="00C836BF"/>
    <w:rsid w:val="00C837A9"/>
    <w:rsid w:val="00C837D3"/>
    <w:rsid w:val="00C83816"/>
    <w:rsid w:val="00C83A57"/>
    <w:rsid w:val="00C83C16"/>
    <w:rsid w:val="00C83D8D"/>
    <w:rsid w:val="00C83E79"/>
    <w:rsid w:val="00C83F08"/>
    <w:rsid w:val="00C842CE"/>
    <w:rsid w:val="00C84558"/>
    <w:rsid w:val="00C84C2C"/>
    <w:rsid w:val="00C84F79"/>
    <w:rsid w:val="00C84F7B"/>
    <w:rsid w:val="00C8557F"/>
    <w:rsid w:val="00C856FB"/>
    <w:rsid w:val="00C859FC"/>
    <w:rsid w:val="00C85A9A"/>
    <w:rsid w:val="00C85B42"/>
    <w:rsid w:val="00C85B6F"/>
    <w:rsid w:val="00C86244"/>
    <w:rsid w:val="00C86544"/>
    <w:rsid w:val="00C867AB"/>
    <w:rsid w:val="00C867BB"/>
    <w:rsid w:val="00C86C77"/>
    <w:rsid w:val="00C86D02"/>
    <w:rsid w:val="00C86FFB"/>
    <w:rsid w:val="00C8723E"/>
    <w:rsid w:val="00C872B4"/>
    <w:rsid w:val="00C8777D"/>
    <w:rsid w:val="00C879B1"/>
    <w:rsid w:val="00C87AE1"/>
    <w:rsid w:val="00C87B76"/>
    <w:rsid w:val="00C87BF2"/>
    <w:rsid w:val="00C90254"/>
    <w:rsid w:val="00C903A0"/>
    <w:rsid w:val="00C903D6"/>
    <w:rsid w:val="00C90F4A"/>
    <w:rsid w:val="00C91077"/>
    <w:rsid w:val="00C911CA"/>
    <w:rsid w:val="00C9132C"/>
    <w:rsid w:val="00C91894"/>
    <w:rsid w:val="00C918AB"/>
    <w:rsid w:val="00C91AC0"/>
    <w:rsid w:val="00C91C87"/>
    <w:rsid w:val="00C91CE7"/>
    <w:rsid w:val="00C91CEE"/>
    <w:rsid w:val="00C91DBA"/>
    <w:rsid w:val="00C91F03"/>
    <w:rsid w:val="00C92428"/>
    <w:rsid w:val="00C927CC"/>
    <w:rsid w:val="00C92D61"/>
    <w:rsid w:val="00C92DE9"/>
    <w:rsid w:val="00C93173"/>
    <w:rsid w:val="00C931B2"/>
    <w:rsid w:val="00C931C2"/>
    <w:rsid w:val="00C936B7"/>
    <w:rsid w:val="00C93741"/>
    <w:rsid w:val="00C93E78"/>
    <w:rsid w:val="00C940EE"/>
    <w:rsid w:val="00C9412D"/>
    <w:rsid w:val="00C9438F"/>
    <w:rsid w:val="00C9452F"/>
    <w:rsid w:val="00C9461B"/>
    <w:rsid w:val="00C947F9"/>
    <w:rsid w:val="00C9483B"/>
    <w:rsid w:val="00C94901"/>
    <w:rsid w:val="00C94A28"/>
    <w:rsid w:val="00C94B8C"/>
    <w:rsid w:val="00C94D86"/>
    <w:rsid w:val="00C94E5B"/>
    <w:rsid w:val="00C9501F"/>
    <w:rsid w:val="00C951F4"/>
    <w:rsid w:val="00C95583"/>
    <w:rsid w:val="00C95639"/>
    <w:rsid w:val="00C9574B"/>
    <w:rsid w:val="00C9597C"/>
    <w:rsid w:val="00C959BD"/>
    <w:rsid w:val="00C95A28"/>
    <w:rsid w:val="00C95D0C"/>
    <w:rsid w:val="00C96051"/>
    <w:rsid w:val="00C9642B"/>
    <w:rsid w:val="00C96722"/>
    <w:rsid w:val="00C967D2"/>
    <w:rsid w:val="00C967E5"/>
    <w:rsid w:val="00C96A2E"/>
    <w:rsid w:val="00C96B95"/>
    <w:rsid w:val="00C96BDF"/>
    <w:rsid w:val="00C96C4E"/>
    <w:rsid w:val="00C96C66"/>
    <w:rsid w:val="00C971A6"/>
    <w:rsid w:val="00C972C5"/>
    <w:rsid w:val="00C97383"/>
    <w:rsid w:val="00C97796"/>
    <w:rsid w:val="00C97885"/>
    <w:rsid w:val="00C9788E"/>
    <w:rsid w:val="00C97A2C"/>
    <w:rsid w:val="00C97A40"/>
    <w:rsid w:val="00C97BCD"/>
    <w:rsid w:val="00C97CA8"/>
    <w:rsid w:val="00C97E5A"/>
    <w:rsid w:val="00CA004B"/>
    <w:rsid w:val="00CA020D"/>
    <w:rsid w:val="00CA0261"/>
    <w:rsid w:val="00CA0507"/>
    <w:rsid w:val="00CA05EA"/>
    <w:rsid w:val="00CA060E"/>
    <w:rsid w:val="00CA072B"/>
    <w:rsid w:val="00CA0B95"/>
    <w:rsid w:val="00CA0E5A"/>
    <w:rsid w:val="00CA156B"/>
    <w:rsid w:val="00CA15BD"/>
    <w:rsid w:val="00CA174C"/>
    <w:rsid w:val="00CA1D51"/>
    <w:rsid w:val="00CA2160"/>
    <w:rsid w:val="00CA2298"/>
    <w:rsid w:val="00CA22AA"/>
    <w:rsid w:val="00CA2434"/>
    <w:rsid w:val="00CA2768"/>
    <w:rsid w:val="00CA2F1D"/>
    <w:rsid w:val="00CA31B4"/>
    <w:rsid w:val="00CA324F"/>
    <w:rsid w:val="00CA334E"/>
    <w:rsid w:val="00CA335E"/>
    <w:rsid w:val="00CA354E"/>
    <w:rsid w:val="00CA3759"/>
    <w:rsid w:val="00CA398D"/>
    <w:rsid w:val="00CA3C1C"/>
    <w:rsid w:val="00CA3EF2"/>
    <w:rsid w:val="00CA3F99"/>
    <w:rsid w:val="00CA4154"/>
    <w:rsid w:val="00CA457F"/>
    <w:rsid w:val="00CA458A"/>
    <w:rsid w:val="00CA472F"/>
    <w:rsid w:val="00CA4C46"/>
    <w:rsid w:val="00CA4C4D"/>
    <w:rsid w:val="00CA5061"/>
    <w:rsid w:val="00CA5184"/>
    <w:rsid w:val="00CA5243"/>
    <w:rsid w:val="00CA53C7"/>
    <w:rsid w:val="00CA5969"/>
    <w:rsid w:val="00CA5A50"/>
    <w:rsid w:val="00CA5AE2"/>
    <w:rsid w:val="00CA5CB2"/>
    <w:rsid w:val="00CA5E22"/>
    <w:rsid w:val="00CA5FFD"/>
    <w:rsid w:val="00CA63A5"/>
    <w:rsid w:val="00CA6E2D"/>
    <w:rsid w:val="00CA6EAC"/>
    <w:rsid w:val="00CA6F2F"/>
    <w:rsid w:val="00CA7069"/>
    <w:rsid w:val="00CA736C"/>
    <w:rsid w:val="00CA756C"/>
    <w:rsid w:val="00CA764F"/>
    <w:rsid w:val="00CA79EA"/>
    <w:rsid w:val="00CA79FD"/>
    <w:rsid w:val="00CA7AB2"/>
    <w:rsid w:val="00CA7B4E"/>
    <w:rsid w:val="00CA7C8F"/>
    <w:rsid w:val="00CA7CD0"/>
    <w:rsid w:val="00CA7D2A"/>
    <w:rsid w:val="00CA7D41"/>
    <w:rsid w:val="00CA7D8C"/>
    <w:rsid w:val="00CB00AE"/>
    <w:rsid w:val="00CB049F"/>
    <w:rsid w:val="00CB0649"/>
    <w:rsid w:val="00CB0786"/>
    <w:rsid w:val="00CB0789"/>
    <w:rsid w:val="00CB08F4"/>
    <w:rsid w:val="00CB0C30"/>
    <w:rsid w:val="00CB0DA5"/>
    <w:rsid w:val="00CB126E"/>
    <w:rsid w:val="00CB13D2"/>
    <w:rsid w:val="00CB1849"/>
    <w:rsid w:val="00CB1C0B"/>
    <w:rsid w:val="00CB1D6C"/>
    <w:rsid w:val="00CB1DF5"/>
    <w:rsid w:val="00CB21E4"/>
    <w:rsid w:val="00CB2677"/>
    <w:rsid w:val="00CB279F"/>
    <w:rsid w:val="00CB2B32"/>
    <w:rsid w:val="00CB2C41"/>
    <w:rsid w:val="00CB3086"/>
    <w:rsid w:val="00CB33BE"/>
    <w:rsid w:val="00CB373B"/>
    <w:rsid w:val="00CB3753"/>
    <w:rsid w:val="00CB38CD"/>
    <w:rsid w:val="00CB39E2"/>
    <w:rsid w:val="00CB3E9A"/>
    <w:rsid w:val="00CB4105"/>
    <w:rsid w:val="00CB44D6"/>
    <w:rsid w:val="00CB483D"/>
    <w:rsid w:val="00CB48C5"/>
    <w:rsid w:val="00CB49E0"/>
    <w:rsid w:val="00CB5009"/>
    <w:rsid w:val="00CB502A"/>
    <w:rsid w:val="00CB51B8"/>
    <w:rsid w:val="00CB5354"/>
    <w:rsid w:val="00CB5512"/>
    <w:rsid w:val="00CB56ED"/>
    <w:rsid w:val="00CB5BE6"/>
    <w:rsid w:val="00CB5D6D"/>
    <w:rsid w:val="00CB60B8"/>
    <w:rsid w:val="00CB62E4"/>
    <w:rsid w:val="00CB62F2"/>
    <w:rsid w:val="00CB657C"/>
    <w:rsid w:val="00CB681F"/>
    <w:rsid w:val="00CB6A5A"/>
    <w:rsid w:val="00CB6C20"/>
    <w:rsid w:val="00CB6E33"/>
    <w:rsid w:val="00CB7040"/>
    <w:rsid w:val="00CB77F0"/>
    <w:rsid w:val="00CB79C7"/>
    <w:rsid w:val="00CB7C24"/>
    <w:rsid w:val="00CB7E93"/>
    <w:rsid w:val="00CC0912"/>
    <w:rsid w:val="00CC09C6"/>
    <w:rsid w:val="00CC09D1"/>
    <w:rsid w:val="00CC09F9"/>
    <w:rsid w:val="00CC0A71"/>
    <w:rsid w:val="00CC0E6B"/>
    <w:rsid w:val="00CC0EB3"/>
    <w:rsid w:val="00CC0F52"/>
    <w:rsid w:val="00CC10A5"/>
    <w:rsid w:val="00CC11B9"/>
    <w:rsid w:val="00CC125A"/>
    <w:rsid w:val="00CC148D"/>
    <w:rsid w:val="00CC1576"/>
    <w:rsid w:val="00CC17AE"/>
    <w:rsid w:val="00CC1A5D"/>
    <w:rsid w:val="00CC1D43"/>
    <w:rsid w:val="00CC22F4"/>
    <w:rsid w:val="00CC2A36"/>
    <w:rsid w:val="00CC2B51"/>
    <w:rsid w:val="00CC2F52"/>
    <w:rsid w:val="00CC3121"/>
    <w:rsid w:val="00CC3876"/>
    <w:rsid w:val="00CC3B0B"/>
    <w:rsid w:val="00CC3BFC"/>
    <w:rsid w:val="00CC3DA5"/>
    <w:rsid w:val="00CC3EAD"/>
    <w:rsid w:val="00CC3F05"/>
    <w:rsid w:val="00CC40AB"/>
    <w:rsid w:val="00CC41AC"/>
    <w:rsid w:val="00CC42F7"/>
    <w:rsid w:val="00CC434F"/>
    <w:rsid w:val="00CC46E2"/>
    <w:rsid w:val="00CC49C7"/>
    <w:rsid w:val="00CC4A72"/>
    <w:rsid w:val="00CC4EBC"/>
    <w:rsid w:val="00CC4F6E"/>
    <w:rsid w:val="00CC4FA4"/>
    <w:rsid w:val="00CC4FC8"/>
    <w:rsid w:val="00CC4FFC"/>
    <w:rsid w:val="00CC51CE"/>
    <w:rsid w:val="00CC51EF"/>
    <w:rsid w:val="00CC5390"/>
    <w:rsid w:val="00CC548B"/>
    <w:rsid w:val="00CC5960"/>
    <w:rsid w:val="00CC6218"/>
    <w:rsid w:val="00CC647D"/>
    <w:rsid w:val="00CC66B4"/>
    <w:rsid w:val="00CC6705"/>
    <w:rsid w:val="00CC6989"/>
    <w:rsid w:val="00CC6BD8"/>
    <w:rsid w:val="00CC6CCB"/>
    <w:rsid w:val="00CC7093"/>
    <w:rsid w:val="00CC727A"/>
    <w:rsid w:val="00CC74CF"/>
    <w:rsid w:val="00CC78AD"/>
    <w:rsid w:val="00CC7EA8"/>
    <w:rsid w:val="00CC7F50"/>
    <w:rsid w:val="00CC7F79"/>
    <w:rsid w:val="00CD01E3"/>
    <w:rsid w:val="00CD033D"/>
    <w:rsid w:val="00CD0397"/>
    <w:rsid w:val="00CD03F2"/>
    <w:rsid w:val="00CD0C9E"/>
    <w:rsid w:val="00CD0CA5"/>
    <w:rsid w:val="00CD0CD4"/>
    <w:rsid w:val="00CD12CF"/>
    <w:rsid w:val="00CD1496"/>
    <w:rsid w:val="00CD1516"/>
    <w:rsid w:val="00CD1572"/>
    <w:rsid w:val="00CD1DC9"/>
    <w:rsid w:val="00CD218A"/>
    <w:rsid w:val="00CD21DE"/>
    <w:rsid w:val="00CD2912"/>
    <w:rsid w:val="00CD2A4A"/>
    <w:rsid w:val="00CD2AF5"/>
    <w:rsid w:val="00CD2D1B"/>
    <w:rsid w:val="00CD32A1"/>
    <w:rsid w:val="00CD3307"/>
    <w:rsid w:val="00CD33A7"/>
    <w:rsid w:val="00CD33DD"/>
    <w:rsid w:val="00CD35C8"/>
    <w:rsid w:val="00CD37ED"/>
    <w:rsid w:val="00CD3845"/>
    <w:rsid w:val="00CD3CAA"/>
    <w:rsid w:val="00CD3CB2"/>
    <w:rsid w:val="00CD3CB4"/>
    <w:rsid w:val="00CD3FE4"/>
    <w:rsid w:val="00CD41A9"/>
    <w:rsid w:val="00CD451A"/>
    <w:rsid w:val="00CD4904"/>
    <w:rsid w:val="00CD4A8A"/>
    <w:rsid w:val="00CD4D08"/>
    <w:rsid w:val="00CD50CB"/>
    <w:rsid w:val="00CD550A"/>
    <w:rsid w:val="00CD5C2D"/>
    <w:rsid w:val="00CD5C6A"/>
    <w:rsid w:val="00CD5CEC"/>
    <w:rsid w:val="00CD5DF7"/>
    <w:rsid w:val="00CD5F3F"/>
    <w:rsid w:val="00CD6652"/>
    <w:rsid w:val="00CD6758"/>
    <w:rsid w:val="00CD6A07"/>
    <w:rsid w:val="00CD6E17"/>
    <w:rsid w:val="00CD7106"/>
    <w:rsid w:val="00CD738F"/>
    <w:rsid w:val="00CD741F"/>
    <w:rsid w:val="00CD755B"/>
    <w:rsid w:val="00CD75D4"/>
    <w:rsid w:val="00CD77BA"/>
    <w:rsid w:val="00CD7A82"/>
    <w:rsid w:val="00CD7B21"/>
    <w:rsid w:val="00CD7DC8"/>
    <w:rsid w:val="00CE0454"/>
    <w:rsid w:val="00CE045A"/>
    <w:rsid w:val="00CE0921"/>
    <w:rsid w:val="00CE112E"/>
    <w:rsid w:val="00CE1294"/>
    <w:rsid w:val="00CE12AE"/>
    <w:rsid w:val="00CE15D9"/>
    <w:rsid w:val="00CE196F"/>
    <w:rsid w:val="00CE1B85"/>
    <w:rsid w:val="00CE1D48"/>
    <w:rsid w:val="00CE1E64"/>
    <w:rsid w:val="00CE1E76"/>
    <w:rsid w:val="00CE2103"/>
    <w:rsid w:val="00CE2349"/>
    <w:rsid w:val="00CE29E5"/>
    <w:rsid w:val="00CE2EB3"/>
    <w:rsid w:val="00CE3379"/>
    <w:rsid w:val="00CE3ADB"/>
    <w:rsid w:val="00CE3CB6"/>
    <w:rsid w:val="00CE418B"/>
    <w:rsid w:val="00CE427C"/>
    <w:rsid w:val="00CE42AC"/>
    <w:rsid w:val="00CE4352"/>
    <w:rsid w:val="00CE452B"/>
    <w:rsid w:val="00CE4745"/>
    <w:rsid w:val="00CE4A85"/>
    <w:rsid w:val="00CE4DB1"/>
    <w:rsid w:val="00CE4E3C"/>
    <w:rsid w:val="00CE4EB3"/>
    <w:rsid w:val="00CE5236"/>
    <w:rsid w:val="00CE5256"/>
    <w:rsid w:val="00CE5365"/>
    <w:rsid w:val="00CE559D"/>
    <w:rsid w:val="00CE5829"/>
    <w:rsid w:val="00CE5DFF"/>
    <w:rsid w:val="00CE62B8"/>
    <w:rsid w:val="00CE6448"/>
    <w:rsid w:val="00CE68DF"/>
    <w:rsid w:val="00CE695C"/>
    <w:rsid w:val="00CE6A81"/>
    <w:rsid w:val="00CE6AE1"/>
    <w:rsid w:val="00CE6C81"/>
    <w:rsid w:val="00CE6E2F"/>
    <w:rsid w:val="00CE6EC6"/>
    <w:rsid w:val="00CE6EF2"/>
    <w:rsid w:val="00CE73CD"/>
    <w:rsid w:val="00CE740B"/>
    <w:rsid w:val="00CE742E"/>
    <w:rsid w:val="00CE7C99"/>
    <w:rsid w:val="00CE7E17"/>
    <w:rsid w:val="00CE7F7C"/>
    <w:rsid w:val="00CF0080"/>
    <w:rsid w:val="00CF03F1"/>
    <w:rsid w:val="00CF0B2E"/>
    <w:rsid w:val="00CF0B37"/>
    <w:rsid w:val="00CF0BCB"/>
    <w:rsid w:val="00CF0D46"/>
    <w:rsid w:val="00CF10C7"/>
    <w:rsid w:val="00CF13D0"/>
    <w:rsid w:val="00CF14E3"/>
    <w:rsid w:val="00CF1650"/>
    <w:rsid w:val="00CF1911"/>
    <w:rsid w:val="00CF231D"/>
    <w:rsid w:val="00CF25A6"/>
    <w:rsid w:val="00CF2898"/>
    <w:rsid w:val="00CF297B"/>
    <w:rsid w:val="00CF2B3F"/>
    <w:rsid w:val="00CF2D37"/>
    <w:rsid w:val="00CF2DCA"/>
    <w:rsid w:val="00CF30E3"/>
    <w:rsid w:val="00CF3146"/>
    <w:rsid w:val="00CF3148"/>
    <w:rsid w:val="00CF327E"/>
    <w:rsid w:val="00CF349A"/>
    <w:rsid w:val="00CF34C7"/>
    <w:rsid w:val="00CF3E12"/>
    <w:rsid w:val="00CF4194"/>
    <w:rsid w:val="00CF4344"/>
    <w:rsid w:val="00CF43E8"/>
    <w:rsid w:val="00CF502B"/>
    <w:rsid w:val="00CF527A"/>
    <w:rsid w:val="00CF5551"/>
    <w:rsid w:val="00CF58BE"/>
    <w:rsid w:val="00CF5985"/>
    <w:rsid w:val="00CF5CAB"/>
    <w:rsid w:val="00CF5EAB"/>
    <w:rsid w:val="00CF6090"/>
    <w:rsid w:val="00CF620A"/>
    <w:rsid w:val="00CF65F3"/>
    <w:rsid w:val="00CF662D"/>
    <w:rsid w:val="00CF6974"/>
    <w:rsid w:val="00CF6DFA"/>
    <w:rsid w:val="00CF6EFA"/>
    <w:rsid w:val="00CF6F3F"/>
    <w:rsid w:val="00CF6FA0"/>
    <w:rsid w:val="00CF736C"/>
    <w:rsid w:val="00CF74B5"/>
    <w:rsid w:val="00CF7533"/>
    <w:rsid w:val="00CF7993"/>
    <w:rsid w:val="00CF7A7A"/>
    <w:rsid w:val="00D000E0"/>
    <w:rsid w:val="00D0040E"/>
    <w:rsid w:val="00D004AA"/>
    <w:rsid w:val="00D005B0"/>
    <w:rsid w:val="00D006AE"/>
    <w:rsid w:val="00D00856"/>
    <w:rsid w:val="00D00876"/>
    <w:rsid w:val="00D008ED"/>
    <w:rsid w:val="00D009A7"/>
    <w:rsid w:val="00D00B45"/>
    <w:rsid w:val="00D00B52"/>
    <w:rsid w:val="00D00CBC"/>
    <w:rsid w:val="00D00DC4"/>
    <w:rsid w:val="00D00E7F"/>
    <w:rsid w:val="00D0149F"/>
    <w:rsid w:val="00D0158D"/>
    <w:rsid w:val="00D01708"/>
    <w:rsid w:val="00D020A7"/>
    <w:rsid w:val="00D020EA"/>
    <w:rsid w:val="00D023B3"/>
    <w:rsid w:val="00D024D3"/>
    <w:rsid w:val="00D024D7"/>
    <w:rsid w:val="00D025AE"/>
    <w:rsid w:val="00D02D34"/>
    <w:rsid w:val="00D02F5F"/>
    <w:rsid w:val="00D03052"/>
    <w:rsid w:val="00D030A7"/>
    <w:rsid w:val="00D033EF"/>
    <w:rsid w:val="00D03536"/>
    <w:rsid w:val="00D04042"/>
    <w:rsid w:val="00D0442D"/>
    <w:rsid w:val="00D04875"/>
    <w:rsid w:val="00D04B96"/>
    <w:rsid w:val="00D04BC5"/>
    <w:rsid w:val="00D04C4E"/>
    <w:rsid w:val="00D051ED"/>
    <w:rsid w:val="00D052F5"/>
    <w:rsid w:val="00D05391"/>
    <w:rsid w:val="00D05463"/>
    <w:rsid w:val="00D05517"/>
    <w:rsid w:val="00D058DF"/>
    <w:rsid w:val="00D05DB2"/>
    <w:rsid w:val="00D05F6E"/>
    <w:rsid w:val="00D05FDC"/>
    <w:rsid w:val="00D06195"/>
    <w:rsid w:val="00D061D0"/>
    <w:rsid w:val="00D06319"/>
    <w:rsid w:val="00D06346"/>
    <w:rsid w:val="00D065EB"/>
    <w:rsid w:val="00D0683A"/>
    <w:rsid w:val="00D06AE3"/>
    <w:rsid w:val="00D06F88"/>
    <w:rsid w:val="00D07011"/>
    <w:rsid w:val="00D07456"/>
    <w:rsid w:val="00D0751A"/>
    <w:rsid w:val="00D075A4"/>
    <w:rsid w:val="00D07CC8"/>
    <w:rsid w:val="00D07DA9"/>
    <w:rsid w:val="00D07DDB"/>
    <w:rsid w:val="00D07F35"/>
    <w:rsid w:val="00D103B8"/>
    <w:rsid w:val="00D1053C"/>
    <w:rsid w:val="00D1053F"/>
    <w:rsid w:val="00D10588"/>
    <w:rsid w:val="00D105D0"/>
    <w:rsid w:val="00D10BA0"/>
    <w:rsid w:val="00D10BB9"/>
    <w:rsid w:val="00D10C7E"/>
    <w:rsid w:val="00D10D5E"/>
    <w:rsid w:val="00D10D62"/>
    <w:rsid w:val="00D10E32"/>
    <w:rsid w:val="00D11102"/>
    <w:rsid w:val="00D114C9"/>
    <w:rsid w:val="00D119E4"/>
    <w:rsid w:val="00D11AC9"/>
    <w:rsid w:val="00D11CCE"/>
    <w:rsid w:val="00D11CDC"/>
    <w:rsid w:val="00D11E64"/>
    <w:rsid w:val="00D126D4"/>
    <w:rsid w:val="00D126E2"/>
    <w:rsid w:val="00D1281F"/>
    <w:rsid w:val="00D12835"/>
    <w:rsid w:val="00D12AA0"/>
    <w:rsid w:val="00D12D32"/>
    <w:rsid w:val="00D12F58"/>
    <w:rsid w:val="00D1359B"/>
    <w:rsid w:val="00D13750"/>
    <w:rsid w:val="00D13783"/>
    <w:rsid w:val="00D13B69"/>
    <w:rsid w:val="00D13C04"/>
    <w:rsid w:val="00D13C67"/>
    <w:rsid w:val="00D140D2"/>
    <w:rsid w:val="00D141FF"/>
    <w:rsid w:val="00D1443C"/>
    <w:rsid w:val="00D144D7"/>
    <w:rsid w:val="00D14694"/>
    <w:rsid w:val="00D14C04"/>
    <w:rsid w:val="00D14C24"/>
    <w:rsid w:val="00D14D82"/>
    <w:rsid w:val="00D14FCB"/>
    <w:rsid w:val="00D150F5"/>
    <w:rsid w:val="00D15162"/>
    <w:rsid w:val="00D15335"/>
    <w:rsid w:val="00D1562E"/>
    <w:rsid w:val="00D157AF"/>
    <w:rsid w:val="00D1581B"/>
    <w:rsid w:val="00D1589F"/>
    <w:rsid w:val="00D15943"/>
    <w:rsid w:val="00D159E7"/>
    <w:rsid w:val="00D15B62"/>
    <w:rsid w:val="00D15FD0"/>
    <w:rsid w:val="00D163A5"/>
    <w:rsid w:val="00D16E5C"/>
    <w:rsid w:val="00D17495"/>
    <w:rsid w:val="00D174B7"/>
    <w:rsid w:val="00D176B2"/>
    <w:rsid w:val="00D17704"/>
    <w:rsid w:val="00D20718"/>
    <w:rsid w:val="00D20A7C"/>
    <w:rsid w:val="00D20CF5"/>
    <w:rsid w:val="00D20CFC"/>
    <w:rsid w:val="00D21006"/>
    <w:rsid w:val="00D21055"/>
    <w:rsid w:val="00D21187"/>
    <w:rsid w:val="00D2152A"/>
    <w:rsid w:val="00D21829"/>
    <w:rsid w:val="00D21FC2"/>
    <w:rsid w:val="00D22340"/>
    <w:rsid w:val="00D2262E"/>
    <w:rsid w:val="00D2276C"/>
    <w:rsid w:val="00D2291B"/>
    <w:rsid w:val="00D22AE0"/>
    <w:rsid w:val="00D22AE3"/>
    <w:rsid w:val="00D2362B"/>
    <w:rsid w:val="00D236A5"/>
    <w:rsid w:val="00D237C8"/>
    <w:rsid w:val="00D23B50"/>
    <w:rsid w:val="00D23D08"/>
    <w:rsid w:val="00D23DE5"/>
    <w:rsid w:val="00D23EA4"/>
    <w:rsid w:val="00D23F5A"/>
    <w:rsid w:val="00D24154"/>
    <w:rsid w:val="00D24211"/>
    <w:rsid w:val="00D242E2"/>
    <w:rsid w:val="00D24548"/>
    <w:rsid w:val="00D2458F"/>
    <w:rsid w:val="00D24674"/>
    <w:rsid w:val="00D24867"/>
    <w:rsid w:val="00D24986"/>
    <w:rsid w:val="00D24A15"/>
    <w:rsid w:val="00D24B76"/>
    <w:rsid w:val="00D24C4B"/>
    <w:rsid w:val="00D24E69"/>
    <w:rsid w:val="00D250F1"/>
    <w:rsid w:val="00D25A4D"/>
    <w:rsid w:val="00D26138"/>
    <w:rsid w:val="00D262B6"/>
    <w:rsid w:val="00D2631A"/>
    <w:rsid w:val="00D26490"/>
    <w:rsid w:val="00D266B8"/>
    <w:rsid w:val="00D2689C"/>
    <w:rsid w:val="00D27310"/>
    <w:rsid w:val="00D2757B"/>
    <w:rsid w:val="00D27AB7"/>
    <w:rsid w:val="00D3019F"/>
    <w:rsid w:val="00D30819"/>
    <w:rsid w:val="00D30A31"/>
    <w:rsid w:val="00D30A45"/>
    <w:rsid w:val="00D30AB1"/>
    <w:rsid w:val="00D30B56"/>
    <w:rsid w:val="00D31238"/>
    <w:rsid w:val="00D31535"/>
    <w:rsid w:val="00D31618"/>
    <w:rsid w:val="00D31941"/>
    <w:rsid w:val="00D31E1F"/>
    <w:rsid w:val="00D31E5D"/>
    <w:rsid w:val="00D31FC2"/>
    <w:rsid w:val="00D32044"/>
    <w:rsid w:val="00D323A9"/>
    <w:rsid w:val="00D3271C"/>
    <w:rsid w:val="00D32AF3"/>
    <w:rsid w:val="00D32BBD"/>
    <w:rsid w:val="00D32D61"/>
    <w:rsid w:val="00D32DE1"/>
    <w:rsid w:val="00D32DF9"/>
    <w:rsid w:val="00D32DFA"/>
    <w:rsid w:val="00D32F18"/>
    <w:rsid w:val="00D330F4"/>
    <w:rsid w:val="00D33262"/>
    <w:rsid w:val="00D33AD5"/>
    <w:rsid w:val="00D33DEB"/>
    <w:rsid w:val="00D33F2D"/>
    <w:rsid w:val="00D340C4"/>
    <w:rsid w:val="00D34270"/>
    <w:rsid w:val="00D342A6"/>
    <w:rsid w:val="00D346F2"/>
    <w:rsid w:val="00D34777"/>
    <w:rsid w:val="00D3489C"/>
    <w:rsid w:val="00D349C9"/>
    <w:rsid w:val="00D34A8C"/>
    <w:rsid w:val="00D34C09"/>
    <w:rsid w:val="00D34FBF"/>
    <w:rsid w:val="00D3545F"/>
    <w:rsid w:val="00D35973"/>
    <w:rsid w:val="00D36053"/>
    <w:rsid w:val="00D363B3"/>
    <w:rsid w:val="00D364B9"/>
    <w:rsid w:val="00D3686C"/>
    <w:rsid w:val="00D3688F"/>
    <w:rsid w:val="00D36C08"/>
    <w:rsid w:val="00D36CD9"/>
    <w:rsid w:val="00D36DA4"/>
    <w:rsid w:val="00D36FB8"/>
    <w:rsid w:val="00D37370"/>
    <w:rsid w:val="00D37B55"/>
    <w:rsid w:val="00D37BC0"/>
    <w:rsid w:val="00D37D7D"/>
    <w:rsid w:val="00D4025A"/>
    <w:rsid w:val="00D403A8"/>
    <w:rsid w:val="00D405A1"/>
    <w:rsid w:val="00D40E5C"/>
    <w:rsid w:val="00D41029"/>
    <w:rsid w:val="00D410A1"/>
    <w:rsid w:val="00D410BE"/>
    <w:rsid w:val="00D4125B"/>
    <w:rsid w:val="00D4161F"/>
    <w:rsid w:val="00D41640"/>
    <w:rsid w:val="00D41DD8"/>
    <w:rsid w:val="00D41EFC"/>
    <w:rsid w:val="00D422C6"/>
    <w:rsid w:val="00D42454"/>
    <w:rsid w:val="00D425E8"/>
    <w:rsid w:val="00D42740"/>
    <w:rsid w:val="00D42758"/>
    <w:rsid w:val="00D42A54"/>
    <w:rsid w:val="00D42E5F"/>
    <w:rsid w:val="00D432A2"/>
    <w:rsid w:val="00D43324"/>
    <w:rsid w:val="00D4338F"/>
    <w:rsid w:val="00D435F8"/>
    <w:rsid w:val="00D4366B"/>
    <w:rsid w:val="00D438F8"/>
    <w:rsid w:val="00D43A37"/>
    <w:rsid w:val="00D43ACA"/>
    <w:rsid w:val="00D43E4C"/>
    <w:rsid w:val="00D442FC"/>
    <w:rsid w:val="00D4432B"/>
    <w:rsid w:val="00D44443"/>
    <w:rsid w:val="00D44B92"/>
    <w:rsid w:val="00D4582F"/>
    <w:rsid w:val="00D45D84"/>
    <w:rsid w:val="00D46166"/>
    <w:rsid w:val="00D464BB"/>
    <w:rsid w:val="00D46667"/>
    <w:rsid w:val="00D468FC"/>
    <w:rsid w:val="00D46A48"/>
    <w:rsid w:val="00D46B26"/>
    <w:rsid w:val="00D46D01"/>
    <w:rsid w:val="00D470BC"/>
    <w:rsid w:val="00D471D6"/>
    <w:rsid w:val="00D47329"/>
    <w:rsid w:val="00D47767"/>
    <w:rsid w:val="00D47968"/>
    <w:rsid w:val="00D47B29"/>
    <w:rsid w:val="00D47DBF"/>
    <w:rsid w:val="00D47DD8"/>
    <w:rsid w:val="00D47E2D"/>
    <w:rsid w:val="00D5012A"/>
    <w:rsid w:val="00D50130"/>
    <w:rsid w:val="00D50438"/>
    <w:rsid w:val="00D506E4"/>
    <w:rsid w:val="00D50916"/>
    <w:rsid w:val="00D50C85"/>
    <w:rsid w:val="00D50D52"/>
    <w:rsid w:val="00D51087"/>
    <w:rsid w:val="00D51208"/>
    <w:rsid w:val="00D51EA0"/>
    <w:rsid w:val="00D52114"/>
    <w:rsid w:val="00D52485"/>
    <w:rsid w:val="00D52536"/>
    <w:rsid w:val="00D5289D"/>
    <w:rsid w:val="00D528C6"/>
    <w:rsid w:val="00D52B6C"/>
    <w:rsid w:val="00D52BA3"/>
    <w:rsid w:val="00D538EC"/>
    <w:rsid w:val="00D53CB8"/>
    <w:rsid w:val="00D53D6F"/>
    <w:rsid w:val="00D53E2E"/>
    <w:rsid w:val="00D54337"/>
    <w:rsid w:val="00D54462"/>
    <w:rsid w:val="00D5449E"/>
    <w:rsid w:val="00D54997"/>
    <w:rsid w:val="00D54C77"/>
    <w:rsid w:val="00D54F12"/>
    <w:rsid w:val="00D54F5D"/>
    <w:rsid w:val="00D550B2"/>
    <w:rsid w:val="00D5520F"/>
    <w:rsid w:val="00D5527F"/>
    <w:rsid w:val="00D5536E"/>
    <w:rsid w:val="00D56096"/>
    <w:rsid w:val="00D561EB"/>
    <w:rsid w:val="00D56291"/>
    <w:rsid w:val="00D56487"/>
    <w:rsid w:val="00D56575"/>
    <w:rsid w:val="00D568C5"/>
    <w:rsid w:val="00D5694F"/>
    <w:rsid w:val="00D56B30"/>
    <w:rsid w:val="00D56BF9"/>
    <w:rsid w:val="00D56DFA"/>
    <w:rsid w:val="00D56F92"/>
    <w:rsid w:val="00D57540"/>
    <w:rsid w:val="00D57549"/>
    <w:rsid w:val="00D5789C"/>
    <w:rsid w:val="00D57991"/>
    <w:rsid w:val="00D57B7A"/>
    <w:rsid w:val="00D57D24"/>
    <w:rsid w:val="00D57DE2"/>
    <w:rsid w:val="00D60014"/>
    <w:rsid w:val="00D60368"/>
    <w:rsid w:val="00D6047D"/>
    <w:rsid w:val="00D60729"/>
    <w:rsid w:val="00D607ED"/>
    <w:rsid w:val="00D60DEE"/>
    <w:rsid w:val="00D60E5F"/>
    <w:rsid w:val="00D60FB2"/>
    <w:rsid w:val="00D61005"/>
    <w:rsid w:val="00D61147"/>
    <w:rsid w:val="00D61211"/>
    <w:rsid w:val="00D612DA"/>
    <w:rsid w:val="00D61C21"/>
    <w:rsid w:val="00D61C68"/>
    <w:rsid w:val="00D61ED8"/>
    <w:rsid w:val="00D61F86"/>
    <w:rsid w:val="00D6211B"/>
    <w:rsid w:val="00D621E6"/>
    <w:rsid w:val="00D623CB"/>
    <w:rsid w:val="00D6253A"/>
    <w:rsid w:val="00D62E51"/>
    <w:rsid w:val="00D6332B"/>
    <w:rsid w:val="00D6350A"/>
    <w:rsid w:val="00D63516"/>
    <w:rsid w:val="00D63783"/>
    <w:rsid w:val="00D638C4"/>
    <w:rsid w:val="00D63C04"/>
    <w:rsid w:val="00D63EB6"/>
    <w:rsid w:val="00D63F0B"/>
    <w:rsid w:val="00D63F29"/>
    <w:rsid w:val="00D642B2"/>
    <w:rsid w:val="00D642FC"/>
    <w:rsid w:val="00D643BC"/>
    <w:rsid w:val="00D65006"/>
    <w:rsid w:val="00D65073"/>
    <w:rsid w:val="00D65297"/>
    <w:rsid w:val="00D65321"/>
    <w:rsid w:val="00D65742"/>
    <w:rsid w:val="00D65758"/>
    <w:rsid w:val="00D658D4"/>
    <w:rsid w:val="00D65A67"/>
    <w:rsid w:val="00D65B8C"/>
    <w:rsid w:val="00D65C95"/>
    <w:rsid w:val="00D65E11"/>
    <w:rsid w:val="00D661B1"/>
    <w:rsid w:val="00D6627C"/>
    <w:rsid w:val="00D668E5"/>
    <w:rsid w:val="00D66929"/>
    <w:rsid w:val="00D66AAF"/>
    <w:rsid w:val="00D66D0C"/>
    <w:rsid w:val="00D67094"/>
    <w:rsid w:val="00D670D4"/>
    <w:rsid w:val="00D67117"/>
    <w:rsid w:val="00D6717C"/>
    <w:rsid w:val="00D671AE"/>
    <w:rsid w:val="00D67229"/>
    <w:rsid w:val="00D67241"/>
    <w:rsid w:val="00D672B0"/>
    <w:rsid w:val="00D67650"/>
    <w:rsid w:val="00D676CD"/>
    <w:rsid w:val="00D67F41"/>
    <w:rsid w:val="00D7001B"/>
    <w:rsid w:val="00D7042A"/>
    <w:rsid w:val="00D704F2"/>
    <w:rsid w:val="00D707E5"/>
    <w:rsid w:val="00D709FB"/>
    <w:rsid w:val="00D70C29"/>
    <w:rsid w:val="00D71100"/>
    <w:rsid w:val="00D71415"/>
    <w:rsid w:val="00D71919"/>
    <w:rsid w:val="00D71B26"/>
    <w:rsid w:val="00D71C4B"/>
    <w:rsid w:val="00D71CBC"/>
    <w:rsid w:val="00D71DA3"/>
    <w:rsid w:val="00D71EAA"/>
    <w:rsid w:val="00D72144"/>
    <w:rsid w:val="00D72346"/>
    <w:rsid w:val="00D723A1"/>
    <w:rsid w:val="00D726DA"/>
    <w:rsid w:val="00D728B2"/>
    <w:rsid w:val="00D72B0B"/>
    <w:rsid w:val="00D72CD2"/>
    <w:rsid w:val="00D72DAD"/>
    <w:rsid w:val="00D72E89"/>
    <w:rsid w:val="00D72FA8"/>
    <w:rsid w:val="00D73BC8"/>
    <w:rsid w:val="00D73BFF"/>
    <w:rsid w:val="00D73C9A"/>
    <w:rsid w:val="00D73F8E"/>
    <w:rsid w:val="00D7407B"/>
    <w:rsid w:val="00D74172"/>
    <w:rsid w:val="00D74283"/>
    <w:rsid w:val="00D7443C"/>
    <w:rsid w:val="00D746F7"/>
    <w:rsid w:val="00D7490C"/>
    <w:rsid w:val="00D74A2C"/>
    <w:rsid w:val="00D74C30"/>
    <w:rsid w:val="00D74EDA"/>
    <w:rsid w:val="00D74F28"/>
    <w:rsid w:val="00D74FCE"/>
    <w:rsid w:val="00D75019"/>
    <w:rsid w:val="00D751EC"/>
    <w:rsid w:val="00D7556A"/>
    <w:rsid w:val="00D756F4"/>
    <w:rsid w:val="00D757B1"/>
    <w:rsid w:val="00D7599B"/>
    <w:rsid w:val="00D75DDC"/>
    <w:rsid w:val="00D761A5"/>
    <w:rsid w:val="00D764FD"/>
    <w:rsid w:val="00D768B4"/>
    <w:rsid w:val="00D76EA7"/>
    <w:rsid w:val="00D77526"/>
    <w:rsid w:val="00D77577"/>
    <w:rsid w:val="00D775C8"/>
    <w:rsid w:val="00D77623"/>
    <w:rsid w:val="00D776CA"/>
    <w:rsid w:val="00D7794D"/>
    <w:rsid w:val="00D77D45"/>
    <w:rsid w:val="00D8000D"/>
    <w:rsid w:val="00D80228"/>
    <w:rsid w:val="00D80360"/>
    <w:rsid w:val="00D81065"/>
    <w:rsid w:val="00D811FC"/>
    <w:rsid w:val="00D8127D"/>
    <w:rsid w:val="00D813A4"/>
    <w:rsid w:val="00D8170F"/>
    <w:rsid w:val="00D81BFF"/>
    <w:rsid w:val="00D81E07"/>
    <w:rsid w:val="00D81EE3"/>
    <w:rsid w:val="00D820C2"/>
    <w:rsid w:val="00D8225F"/>
    <w:rsid w:val="00D82380"/>
    <w:rsid w:val="00D82578"/>
    <w:rsid w:val="00D826E4"/>
    <w:rsid w:val="00D82AFB"/>
    <w:rsid w:val="00D82D5F"/>
    <w:rsid w:val="00D82DB0"/>
    <w:rsid w:val="00D82E58"/>
    <w:rsid w:val="00D82E73"/>
    <w:rsid w:val="00D8318E"/>
    <w:rsid w:val="00D83316"/>
    <w:rsid w:val="00D833C6"/>
    <w:rsid w:val="00D83D47"/>
    <w:rsid w:val="00D83ECF"/>
    <w:rsid w:val="00D8440D"/>
    <w:rsid w:val="00D84738"/>
    <w:rsid w:val="00D84943"/>
    <w:rsid w:val="00D84C2B"/>
    <w:rsid w:val="00D84E67"/>
    <w:rsid w:val="00D84F18"/>
    <w:rsid w:val="00D852AD"/>
    <w:rsid w:val="00D85997"/>
    <w:rsid w:val="00D86166"/>
    <w:rsid w:val="00D861CE"/>
    <w:rsid w:val="00D8632A"/>
    <w:rsid w:val="00D86457"/>
    <w:rsid w:val="00D866C9"/>
    <w:rsid w:val="00D867D5"/>
    <w:rsid w:val="00D8683A"/>
    <w:rsid w:val="00D868C0"/>
    <w:rsid w:val="00D8692D"/>
    <w:rsid w:val="00D86D4E"/>
    <w:rsid w:val="00D8737C"/>
    <w:rsid w:val="00D87619"/>
    <w:rsid w:val="00D87692"/>
    <w:rsid w:val="00D876C7"/>
    <w:rsid w:val="00D87C99"/>
    <w:rsid w:val="00D87D85"/>
    <w:rsid w:val="00D87DB1"/>
    <w:rsid w:val="00D87DDA"/>
    <w:rsid w:val="00D903CB"/>
    <w:rsid w:val="00D9057E"/>
    <w:rsid w:val="00D90869"/>
    <w:rsid w:val="00D90B59"/>
    <w:rsid w:val="00D90BB7"/>
    <w:rsid w:val="00D90D42"/>
    <w:rsid w:val="00D90EAF"/>
    <w:rsid w:val="00D91039"/>
    <w:rsid w:val="00D9136A"/>
    <w:rsid w:val="00D9150D"/>
    <w:rsid w:val="00D919AB"/>
    <w:rsid w:val="00D919F6"/>
    <w:rsid w:val="00D91B24"/>
    <w:rsid w:val="00D91BAA"/>
    <w:rsid w:val="00D91CA5"/>
    <w:rsid w:val="00D91D1C"/>
    <w:rsid w:val="00D91DE5"/>
    <w:rsid w:val="00D9258C"/>
    <w:rsid w:val="00D92859"/>
    <w:rsid w:val="00D929AF"/>
    <w:rsid w:val="00D92B0E"/>
    <w:rsid w:val="00D92C08"/>
    <w:rsid w:val="00D92D24"/>
    <w:rsid w:val="00D92D36"/>
    <w:rsid w:val="00D92EFA"/>
    <w:rsid w:val="00D93034"/>
    <w:rsid w:val="00D932B1"/>
    <w:rsid w:val="00D93494"/>
    <w:rsid w:val="00D93748"/>
    <w:rsid w:val="00D939FE"/>
    <w:rsid w:val="00D93B75"/>
    <w:rsid w:val="00D93E7A"/>
    <w:rsid w:val="00D940BE"/>
    <w:rsid w:val="00D94313"/>
    <w:rsid w:val="00D944C3"/>
    <w:rsid w:val="00D947AB"/>
    <w:rsid w:val="00D94824"/>
    <w:rsid w:val="00D94A23"/>
    <w:rsid w:val="00D94A8F"/>
    <w:rsid w:val="00D94D24"/>
    <w:rsid w:val="00D94F18"/>
    <w:rsid w:val="00D95252"/>
    <w:rsid w:val="00D957ED"/>
    <w:rsid w:val="00D95908"/>
    <w:rsid w:val="00D95992"/>
    <w:rsid w:val="00D960F3"/>
    <w:rsid w:val="00D96196"/>
    <w:rsid w:val="00D96220"/>
    <w:rsid w:val="00D96560"/>
    <w:rsid w:val="00D965ED"/>
    <w:rsid w:val="00D96809"/>
    <w:rsid w:val="00D96848"/>
    <w:rsid w:val="00D968A7"/>
    <w:rsid w:val="00D96A0A"/>
    <w:rsid w:val="00D96B26"/>
    <w:rsid w:val="00D96C86"/>
    <w:rsid w:val="00D96D24"/>
    <w:rsid w:val="00D96D79"/>
    <w:rsid w:val="00D9706E"/>
    <w:rsid w:val="00D970C6"/>
    <w:rsid w:val="00D971E8"/>
    <w:rsid w:val="00D977F9"/>
    <w:rsid w:val="00D9787E"/>
    <w:rsid w:val="00D97C49"/>
    <w:rsid w:val="00D97D8F"/>
    <w:rsid w:val="00DA00A8"/>
    <w:rsid w:val="00DA03E5"/>
    <w:rsid w:val="00DA0468"/>
    <w:rsid w:val="00DA0CA4"/>
    <w:rsid w:val="00DA0F3B"/>
    <w:rsid w:val="00DA1443"/>
    <w:rsid w:val="00DA154E"/>
    <w:rsid w:val="00DA160D"/>
    <w:rsid w:val="00DA169B"/>
    <w:rsid w:val="00DA18B2"/>
    <w:rsid w:val="00DA18DE"/>
    <w:rsid w:val="00DA1906"/>
    <w:rsid w:val="00DA1E04"/>
    <w:rsid w:val="00DA201B"/>
    <w:rsid w:val="00DA2154"/>
    <w:rsid w:val="00DA22A6"/>
    <w:rsid w:val="00DA22E4"/>
    <w:rsid w:val="00DA243D"/>
    <w:rsid w:val="00DA244C"/>
    <w:rsid w:val="00DA246E"/>
    <w:rsid w:val="00DA2488"/>
    <w:rsid w:val="00DA2496"/>
    <w:rsid w:val="00DA2872"/>
    <w:rsid w:val="00DA29E3"/>
    <w:rsid w:val="00DA2DD1"/>
    <w:rsid w:val="00DA2E56"/>
    <w:rsid w:val="00DA2EBE"/>
    <w:rsid w:val="00DA31E8"/>
    <w:rsid w:val="00DA32E5"/>
    <w:rsid w:val="00DA3514"/>
    <w:rsid w:val="00DA351B"/>
    <w:rsid w:val="00DA360B"/>
    <w:rsid w:val="00DA37C1"/>
    <w:rsid w:val="00DA3C35"/>
    <w:rsid w:val="00DA3DAD"/>
    <w:rsid w:val="00DA3DE9"/>
    <w:rsid w:val="00DA4029"/>
    <w:rsid w:val="00DA4312"/>
    <w:rsid w:val="00DA43B4"/>
    <w:rsid w:val="00DA4580"/>
    <w:rsid w:val="00DA470C"/>
    <w:rsid w:val="00DA471A"/>
    <w:rsid w:val="00DA4835"/>
    <w:rsid w:val="00DA48C6"/>
    <w:rsid w:val="00DA49D7"/>
    <w:rsid w:val="00DA5242"/>
    <w:rsid w:val="00DA540D"/>
    <w:rsid w:val="00DA5442"/>
    <w:rsid w:val="00DA57C0"/>
    <w:rsid w:val="00DA5BBD"/>
    <w:rsid w:val="00DA5BF7"/>
    <w:rsid w:val="00DA6640"/>
    <w:rsid w:val="00DA6863"/>
    <w:rsid w:val="00DA6944"/>
    <w:rsid w:val="00DA6A26"/>
    <w:rsid w:val="00DA6B38"/>
    <w:rsid w:val="00DA7125"/>
    <w:rsid w:val="00DA71D3"/>
    <w:rsid w:val="00DA727A"/>
    <w:rsid w:val="00DA751C"/>
    <w:rsid w:val="00DA78CC"/>
    <w:rsid w:val="00DA7DC1"/>
    <w:rsid w:val="00DB0011"/>
    <w:rsid w:val="00DB004D"/>
    <w:rsid w:val="00DB0114"/>
    <w:rsid w:val="00DB0194"/>
    <w:rsid w:val="00DB019B"/>
    <w:rsid w:val="00DB0269"/>
    <w:rsid w:val="00DB0C1F"/>
    <w:rsid w:val="00DB0CB5"/>
    <w:rsid w:val="00DB0F32"/>
    <w:rsid w:val="00DB0F49"/>
    <w:rsid w:val="00DB10DA"/>
    <w:rsid w:val="00DB142B"/>
    <w:rsid w:val="00DB15D6"/>
    <w:rsid w:val="00DB17B2"/>
    <w:rsid w:val="00DB181D"/>
    <w:rsid w:val="00DB18C3"/>
    <w:rsid w:val="00DB1D52"/>
    <w:rsid w:val="00DB1DC6"/>
    <w:rsid w:val="00DB1F40"/>
    <w:rsid w:val="00DB2029"/>
    <w:rsid w:val="00DB206B"/>
    <w:rsid w:val="00DB20FD"/>
    <w:rsid w:val="00DB256B"/>
    <w:rsid w:val="00DB25FE"/>
    <w:rsid w:val="00DB28F3"/>
    <w:rsid w:val="00DB2FE7"/>
    <w:rsid w:val="00DB30AB"/>
    <w:rsid w:val="00DB3195"/>
    <w:rsid w:val="00DB35CF"/>
    <w:rsid w:val="00DB3928"/>
    <w:rsid w:val="00DB3933"/>
    <w:rsid w:val="00DB3A60"/>
    <w:rsid w:val="00DB3ACC"/>
    <w:rsid w:val="00DB3B7E"/>
    <w:rsid w:val="00DB3BFC"/>
    <w:rsid w:val="00DB3CFE"/>
    <w:rsid w:val="00DB3DF7"/>
    <w:rsid w:val="00DB4124"/>
    <w:rsid w:val="00DB41D7"/>
    <w:rsid w:val="00DB43FB"/>
    <w:rsid w:val="00DB46D2"/>
    <w:rsid w:val="00DB46DF"/>
    <w:rsid w:val="00DB49C8"/>
    <w:rsid w:val="00DB49DC"/>
    <w:rsid w:val="00DB4E22"/>
    <w:rsid w:val="00DB4E6E"/>
    <w:rsid w:val="00DB5014"/>
    <w:rsid w:val="00DB5084"/>
    <w:rsid w:val="00DB5085"/>
    <w:rsid w:val="00DB50B1"/>
    <w:rsid w:val="00DB597B"/>
    <w:rsid w:val="00DB6155"/>
    <w:rsid w:val="00DB6159"/>
    <w:rsid w:val="00DB6174"/>
    <w:rsid w:val="00DB639E"/>
    <w:rsid w:val="00DB6505"/>
    <w:rsid w:val="00DB657A"/>
    <w:rsid w:val="00DB6B02"/>
    <w:rsid w:val="00DB6D66"/>
    <w:rsid w:val="00DB6F27"/>
    <w:rsid w:val="00DB70D3"/>
    <w:rsid w:val="00DB752B"/>
    <w:rsid w:val="00DB7975"/>
    <w:rsid w:val="00DB7DE8"/>
    <w:rsid w:val="00DC005A"/>
    <w:rsid w:val="00DC0362"/>
    <w:rsid w:val="00DC0BE4"/>
    <w:rsid w:val="00DC0EA6"/>
    <w:rsid w:val="00DC0FCE"/>
    <w:rsid w:val="00DC1127"/>
    <w:rsid w:val="00DC113A"/>
    <w:rsid w:val="00DC11EC"/>
    <w:rsid w:val="00DC1348"/>
    <w:rsid w:val="00DC1449"/>
    <w:rsid w:val="00DC151C"/>
    <w:rsid w:val="00DC15E1"/>
    <w:rsid w:val="00DC1857"/>
    <w:rsid w:val="00DC1A1B"/>
    <w:rsid w:val="00DC21E1"/>
    <w:rsid w:val="00DC246E"/>
    <w:rsid w:val="00DC27A3"/>
    <w:rsid w:val="00DC2853"/>
    <w:rsid w:val="00DC2969"/>
    <w:rsid w:val="00DC2A82"/>
    <w:rsid w:val="00DC2BF6"/>
    <w:rsid w:val="00DC2EE5"/>
    <w:rsid w:val="00DC335F"/>
    <w:rsid w:val="00DC3427"/>
    <w:rsid w:val="00DC386B"/>
    <w:rsid w:val="00DC3A31"/>
    <w:rsid w:val="00DC3B21"/>
    <w:rsid w:val="00DC46C4"/>
    <w:rsid w:val="00DC4763"/>
    <w:rsid w:val="00DC47F4"/>
    <w:rsid w:val="00DC4816"/>
    <w:rsid w:val="00DC496B"/>
    <w:rsid w:val="00DC4973"/>
    <w:rsid w:val="00DC4AD5"/>
    <w:rsid w:val="00DC4DF8"/>
    <w:rsid w:val="00DC5214"/>
    <w:rsid w:val="00DC5234"/>
    <w:rsid w:val="00DC53D0"/>
    <w:rsid w:val="00DC5432"/>
    <w:rsid w:val="00DC57AD"/>
    <w:rsid w:val="00DC59E9"/>
    <w:rsid w:val="00DC6093"/>
    <w:rsid w:val="00DC61A2"/>
    <w:rsid w:val="00DC6898"/>
    <w:rsid w:val="00DC6CCB"/>
    <w:rsid w:val="00DC6E3D"/>
    <w:rsid w:val="00DC7259"/>
    <w:rsid w:val="00DC7264"/>
    <w:rsid w:val="00DC73C3"/>
    <w:rsid w:val="00DC76DE"/>
    <w:rsid w:val="00DC78BF"/>
    <w:rsid w:val="00DC7D04"/>
    <w:rsid w:val="00DC7F9B"/>
    <w:rsid w:val="00DD0D0C"/>
    <w:rsid w:val="00DD0E10"/>
    <w:rsid w:val="00DD0E8A"/>
    <w:rsid w:val="00DD13BF"/>
    <w:rsid w:val="00DD1482"/>
    <w:rsid w:val="00DD150E"/>
    <w:rsid w:val="00DD15FC"/>
    <w:rsid w:val="00DD16E5"/>
    <w:rsid w:val="00DD1BF0"/>
    <w:rsid w:val="00DD201F"/>
    <w:rsid w:val="00DD2310"/>
    <w:rsid w:val="00DD2411"/>
    <w:rsid w:val="00DD2526"/>
    <w:rsid w:val="00DD2827"/>
    <w:rsid w:val="00DD297F"/>
    <w:rsid w:val="00DD2D2A"/>
    <w:rsid w:val="00DD320D"/>
    <w:rsid w:val="00DD3583"/>
    <w:rsid w:val="00DD382F"/>
    <w:rsid w:val="00DD3877"/>
    <w:rsid w:val="00DD3890"/>
    <w:rsid w:val="00DD38C6"/>
    <w:rsid w:val="00DD3975"/>
    <w:rsid w:val="00DD3D71"/>
    <w:rsid w:val="00DD3FC8"/>
    <w:rsid w:val="00DD3FE9"/>
    <w:rsid w:val="00DD3FF6"/>
    <w:rsid w:val="00DD42AB"/>
    <w:rsid w:val="00DD45F3"/>
    <w:rsid w:val="00DD4711"/>
    <w:rsid w:val="00DD47D3"/>
    <w:rsid w:val="00DD4875"/>
    <w:rsid w:val="00DD48A4"/>
    <w:rsid w:val="00DD490C"/>
    <w:rsid w:val="00DD499B"/>
    <w:rsid w:val="00DD4A8A"/>
    <w:rsid w:val="00DD4BA3"/>
    <w:rsid w:val="00DD4E35"/>
    <w:rsid w:val="00DD4F78"/>
    <w:rsid w:val="00DD55F6"/>
    <w:rsid w:val="00DD57E8"/>
    <w:rsid w:val="00DD5A4E"/>
    <w:rsid w:val="00DD5EA6"/>
    <w:rsid w:val="00DD5EB5"/>
    <w:rsid w:val="00DD60E6"/>
    <w:rsid w:val="00DD656C"/>
    <w:rsid w:val="00DD6D3A"/>
    <w:rsid w:val="00DD6D99"/>
    <w:rsid w:val="00DD701A"/>
    <w:rsid w:val="00DD764B"/>
    <w:rsid w:val="00DD7D71"/>
    <w:rsid w:val="00DD7DBD"/>
    <w:rsid w:val="00DE01CA"/>
    <w:rsid w:val="00DE0447"/>
    <w:rsid w:val="00DE04F3"/>
    <w:rsid w:val="00DE05CB"/>
    <w:rsid w:val="00DE0811"/>
    <w:rsid w:val="00DE0A25"/>
    <w:rsid w:val="00DE0A7A"/>
    <w:rsid w:val="00DE0C6F"/>
    <w:rsid w:val="00DE0EB4"/>
    <w:rsid w:val="00DE13ED"/>
    <w:rsid w:val="00DE1414"/>
    <w:rsid w:val="00DE1452"/>
    <w:rsid w:val="00DE15FF"/>
    <w:rsid w:val="00DE17D9"/>
    <w:rsid w:val="00DE189B"/>
    <w:rsid w:val="00DE1CE6"/>
    <w:rsid w:val="00DE2156"/>
    <w:rsid w:val="00DE260F"/>
    <w:rsid w:val="00DE2634"/>
    <w:rsid w:val="00DE2884"/>
    <w:rsid w:val="00DE2C3E"/>
    <w:rsid w:val="00DE34C6"/>
    <w:rsid w:val="00DE453F"/>
    <w:rsid w:val="00DE46AB"/>
    <w:rsid w:val="00DE46CD"/>
    <w:rsid w:val="00DE47E3"/>
    <w:rsid w:val="00DE49F4"/>
    <w:rsid w:val="00DE4F97"/>
    <w:rsid w:val="00DE521B"/>
    <w:rsid w:val="00DE5351"/>
    <w:rsid w:val="00DE53BB"/>
    <w:rsid w:val="00DE5759"/>
    <w:rsid w:val="00DE5790"/>
    <w:rsid w:val="00DE57F8"/>
    <w:rsid w:val="00DE5914"/>
    <w:rsid w:val="00DE59C6"/>
    <w:rsid w:val="00DE5B20"/>
    <w:rsid w:val="00DE6693"/>
    <w:rsid w:val="00DE6D40"/>
    <w:rsid w:val="00DE6E30"/>
    <w:rsid w:val="00DE7088"/>
    <w:rsid w:val="00DE7149"/>
    <w:rsid w:val="00DE725B"/>
    <w:rsid w:val="00DE73A6"/>
    <w:rsid w:val="00DE7739"/>
    <w:rsid w:val="00DE7754"/>
    <w:rsid w:val="00DE77A8"/>
    <w:rsid w:val="00DE7870"/>
    <w:rsid w:val="00DF023C"/>
    <w:rsid w:val="00DF0287"/>
    <w:rsid w:val="00DF0533"/>
    <w:rsid w:val="00DF06BF"/>
    <w:rsid w:val="00DF09DF"/>
    <w:rsid w:val="00DF1244"/>
    <w:rsid w:val="00DF149E"/>
    <w:rsid w:val="00DF18EF"/>
    <w:rsid w:val="00DF19EC"/>
    <w:rsid w:val="00DF1BB5"/>
    <w:rsid w:val="00DF2140"/>
    <w:rsid w:val="00DF2425"/>
    <w:rsid w:val="00DF24F3"/>
    <w:rsid w:val="00DF2504"/>
    <w:rsid w:val="00DF25A2"/>
    <w:rsid w:val="00DF27CD"/>
    <w:rsid w:val="00DF283D"/>
    <w:rsid w:val="00DF2ED3"/>
    <w:rsid w:val="00DF31FD"/>
    <w:rsid w:val="00DF351C"/>
    <w:rsid w:val="00DF3525"/>
    <w:rsid w:val="00DF35BD"/>
    <w:rsid w:val="00DF3733"/>
    <w:rsid w:val="00DF37EF"/>
    <w:rsid w:val="00DF3928"/>
    <w:rsid w:val="00DF3B5D"/>
    <w:rsid w:val="00DF3D0C"/>
    <w:rsid w:val="00DF3DAF"/>
    <w:rsid w:val="00DF4043"/>
    <w:rsid w:val="00DF40DF"/>
    <w:rsid w:val="00DF4167"/>
    <w:rsid w:val="00DF45B6"/>
    <w:rsid w:val="00DF4735"/>
    <w:rsid w:val="00DF4834"/>
    <w:rsid w:val="00DF489C"/>
    <w:rsid w:val="00DF503B"/>
    <w:rsid w:val="00DF550C"/>
    <w:rsid w:val="00DF5633"/>
    <w:rsid w:val="00DF5BBB"/>
    <w:rsid w:val="00DF5CD0"/>
    <w:rsid w:val="00DF6150"/>
    <w:rsid w:val="00DF61CF"/>
    <w:rsid w:val="00DF61E6"/>
    <w:rsid w:val="00DF61E8"/>
    <w:rsid w:val="00DF62C5"/>
    <w:rsid w:val="00DF6734"/>
    <w:rsid w:val="00DF6793"/>
    <w:rsid w:val="00DF7093"/>
    <w:rsid w:val="00DF763E"/>
    <w:rsid w:val="00DF7C7F"/>
    <w:rsid w:val="00E0013E"/>
    <w:rsid w:val="00E001A8"/>
    <w:rsid w:val="00E0047D"/>
    <w:rsid w:val="00E00A59"/>
    <w:rsid w:val="00E00D6D"/>
    <w:rsid w:val="00E00F7D"/>
    <w:rsid w:val="00E0107B"/>
    <w:rsid w:val="00E01082"/>
    <w:rsid w:val="00E01A27"/>
    <w:rsid w:val="00E01B56"/>
    <w:rsid w:val="00E02209"/>
    <w:rsid w:val="00E0273E"/>
    <w:rsid w:val="00E0279F"/>
    <w:rsid w:val="00E02A33"/>
    <w:rsid w:val="00E02E14"/>
    <w:rsid w:val="00E036BD"/>
    <w:rsid w:val="00E03A88"/>
    <w:rsid w:val="00E03ACA"/>
    <w:rsid w:val="00E03D95"/>
    <w:rsid w:val="00E03D98"/>
    <w:rsid w:val="00E03DEE"/>
    <w:rsid w:val="00E03E9C"/>
    <w:rsid w:val="00E03EF4"/>
    <w:rsid w:val="00E03F75"/>
    <w:rsid w:val="00E03F96"/>
    <w:rsid w:val="00E04178"/>
    <w:rsid w:val="00E0478E"/>
    <w:rsid w:val="00E0487F"/>
    <w:rsid w:val="00E04EB2"/>
    <w:rsid w:val="00E051A4"/>
    <w:rsid w:val="00E0522B"/>
    <w:rsid w:val="00E05401"/>
    <w:rsid w:val="00E054E4"/>
    <w:rsid w:val="00E05975"/>
    <w:rsid w:val="00E05B42"/>
    <w:rsid w:val="00E05DAA"/>
    <w:rsid w:val="00E061A4"/>
    <w:rsid w:val="00E061D6"/>
    <w:rsid w:val="00E061FA"/>
    <w:rsid w:val="00E06257"/>
    <w:rsid w:val="00E06747"/>
    <w:rsid w:val="00E06885"/>
    <w:rsid w:val="00E06A13"/>
    <w:rsid w:val="00E06BA2"/>
    <w:rsid w:val="00E06DA5"/>
    <w:rsid w:val="00E0739D"/>
    <w:rsid w:val="00E07580"/>
    <w:rsid w:val="00E075BD"/>
    <w:rsid w:val="00E0765F"/>
    <w:rsid w:val="00E07819"/>
    <w:rsid w:val="00E0795D"/>
    <w:rsid w:val="00E07CE4"/>
    <w:rsid w:val="00E10175"/>
    <w:rsid w:val="00E101FB"/>
    <w:rsid w:val="00E1026B"/>
    <w:rsid w:val="00E10278"/>
    <w:rsid w:val="00E10375"/>
    <w:rsid w:val="00E10379"/>
    <w:rsid w:val="00E103C7"/>
    <w:rsid w:val="00E108D5"/>
    <w:rsid w:val="00E10F81"/>
    <w:rsid w:val="00E1124A"/>
    <w:rsid w:val="00E11598"/>
    <w:rsid w:val="00E115E3"/>
    <w:rsid w:val="00E1170A"/>
    <w:rsid w:val="00E1176A"/>
    <w:rsid w:val="00E118A4"/>
    <w:rsid w:val="00E1191B"/>
    <w:rsid w:val="00E11A25"/>
    <w:rsid w:val="00E11F65"/>
    <w:rsid w:val="00E12229"/>
    <w:rsid w:val="00E1239F"/>
    <w:rsid w:val="00E12439"/>
    <w:rsid w:val="00E124C7"/>
    <w:rsid w:val="00E1258C"/>
    <w:rsid w:val="00E125F9"/>
    <w:rsid w:val="00E12B6D"/>
    <w:rsid w:val="00E13148"/>
    <w:rsid w:val="00E13347"/>
    <w:rsid w:val="00E13703"/>
    <w:rsid w:val="00E13720"/>
    <w:rsid w:val="00E1376B"/>
    <w:rsid w:val="00E137D4"/>
    <w:rsid w:val="00E1395C"/>
    <w:rsid w:val="00E13DE8"/>
    <w:rsid w:val="00E145FE"/>
    <w:rsid w:val="00E148A6"/>
    <w:rsid w:val="00E14B27"/>
    <w:rsid w:val="00E14BDA"/>
    <w:rsid w:val="00E14E8D"/>
    <w:rsid w:val="00E151F2"/>
    <w:rsid w:val="00E151FD"/>
    <w:rsid w:val="00E15757"/>
    <w:rsid w:val="00E1575A"/>
    <w:rsid w:val="00E15BD6"/>
    <w:rsid w:val="00E15E05"/>
    <w:rsid w:val="00E15FB5"/>
    <w:rsid w:val="00E16A06"/>
    <w:rsid w:val="00E17240"/>
    <w:rsid w:val="00E172AF"/>
    <w:rsid w:val="00E172EE"/>
    <w:rsid w:val="00E177B2"/>
    <w:rsid w:val="00E17D2E"/>
    <w:rsid w:val="00E17DEB"/>
    <w:rsid w:val="00E2072E"/>
    <w:rsid w:val="00E20864"/>
    <w:rsid w:val="00E20D4C"/>
    <w:rsid w:val="00E20F0C"/>
    <w:rsid w:val="00E21398"/>
    <w:rsid w:val="00E217B6"/>
    <w:rsid w:val="00E21A64"/>
    <w:rsid w:val="00E21E12"/>
    <w:rsid w:val="00E21F9F"/>
    <w:rsid w:val="00E2218D"/>
    <w:rsid w:val="00E22759"/>
    <w:rsid w:val="00E2285C"/>
    <w:rsid w:val="00E2291F"/>
    <w:rsid w:val="00E2292E"/>
    <w:rsid w:val="00E229BA"/>
    <w:rsid w:val="00E23206"/>
    <w:rsid w:val="00E2336B"/>
    <w:rsid w:val="00E2360B"/>
    <w:rsid w:val="00E236EB"/>
    <w:rsid w:val="00E23792"/>
    <w:rsid w:val="00E23864"/>
    <w:rsid w:val="00E23AE5"/>
    <w:rsid w:val="00E23BFE"/>
    <w:rsid w:val="00E23E97"/>
    <w:rsid w:val="00E23F55"/>
    <w:rsid w:val="00E241B4"/>
    <w:rsid w:val="00E241E3"/>
    <w:rsid w:val="00E24260"/>
    <w:rsid w:val="00E24442"/>
    <w:rsid w:val="00E24499"/>
    <w:rsid w:val="00E24640"/>
    <w:rsid w:val="00E2467B"/>
    <w:rsid w:val="00E247B1"/>
    <w:rsid w:val="00E24B13"/>
    <w:rsid w:val="00E24CDF"/>
    <w:rsid w:val="00E24E04"/>
    <w:rsid w:val="00E24E0F"/>
    <w:rsid w:val="00E24FAB"/>
    <w:rsid w:val="00E250CB"/>
    <w:rsid w:val="00E25198"/>
    <w:rsid w:val="00E25231"/>
    <w:rsid w:val="00E2562A"/>
    <w:rsid w:val="00E2562B"/>
    <w:rsid w:val="00E25C4B"/>
    <w:rsid w:val="00E25C58"/>
    <w:rsid w:val="00E25FB7"/>
    <w:rsid w:val="00E262DF"/>
    <w:rsid w:val="00E2635E"/>
    <w:rsid w:val="00E26370"/>
    <w:rsid w:val="00E26618"/>
    <w:rsid w:val="00E267C9"/>
    <w:rsid w:val="00E26B02"/>
    <w:rsid w:val="00E26D53"/>
    <w:rsid w:val="00E26D8D"/>
    <w:rsid w:val="00E26FC8"/>
    <w:rsid w:val="00E27625"/>
    <w:rsid w:val="00E27674"/>
    <w:rsid w:val="00E27A0B"/>
    <w:rsid w:val="00E30217"/>
    <w:rsid w:val="00E3069E"/>
    <w:rsid w:val="00E3073B"/>
    <w:rsid w:val="00E30892"/>
    <w:rsid w:val="00E308E1"/>
    <w:rsid w:val="00E30902"/>
    <w:rsid w:val="00E30A7B"/>
    <w:rsid w:val="00E30C09"/>
    <w:rsid w:val="00E30CEA"/>
    <w:rsid w:val="00E30DCD"/>
    <w:rsid w:val="00E30DE4"/>
    <w:rsid w:val="00E30F9F"/>
    <w:rsid w:val="00E31446"/>
    <w:rsid w:val="00E31862"/>
    <w:rsid w:val="00E31BED"/>
    <w:rsid w:val="00E31D1E"/>
    <w:rsid w:val="00E32079"/>
    <w:rsid w:val="00E3225E"/>
    <w:rsid w:val="00E322EF"/>
    <w:rsid w:val="00E32315"/>
    <w:rsid w:val="00E3236E"/>
    <w:rsid w:val="00E3241B"/>
    <w:rsid w:val="00E3244C"/>
    <w:rsid w:val="00E328E8"/>
    <w:rsid w:val="00E3296D"/>
    <w:rsid w:val="00E32A7F"/>
    <w:rsid w:val="00E32CAE"/>
    <w:rsid w:val="00E32E31"/>
    <w:rsid w:val="00E3324D"/>
    <w:rsid w:val="00E33315"/>
    <w:rsid w:val="00E33564"/>
    <w:rsid w:val="00E33881"/>
    <w:rsid w:val="00E33B46"/>
    <w:rsid w:val="00E33CE7"/>
    <w:rsid w:val="00E3403C"/>
    <w:rsid w:val="00E34114"/>
    <w:rsid w:val="00E3412D"/>
    <w:rsid w:val="00E3415E"/>
    <w:rsid w:val="00E34180"/>
    <w:rsid w:val="00E34548"/>
    <w:rsid w:val="00E34A94"/>
    <w:rsid w:val="00E34C1B"/>
    <w:rsid w:val="00E34E97"/>
    <w:rsid w:val="00E35272"/>
    <w:rsid w:val="00E35424"/>
    <w:rsid w:val="00E3559A"/>
    <w:rsid w:val="00E35B08"/>
    <w:rsid w:val="00E3642A"/>
    <w:rsid w:val="00E36585"/>
    <w:rsid w:val="00E36737"/>
    <w:rsid w:val="00E369C5"/>
    <w:rsid w:val="00E36BBD"/>
    <w:rsid w:val="00E37354"/>
    <w:rsid w:val="00E374A5"/>
    <w:rsid w:val="00E37B86"/>
    <w:rsid w:val="00E40187"/>
    <w:rsid w:val="00E40962"/>
    <w:rsid w:val="00E40B22"/>
    <w:rsid w:val="00E40B64"/>
    <w:rsid w:val="00E40F34"/>
    <w:rsid w:val="00E4101C"/>
    <w:rsid w:val="00E4102A"/>
    <w:rsid w:val="00E413AC"/>
    <w:rsid w:val="00E414E0"/>
    <w:rsid w:val="00E41531"/>
    <w:rsid w:val="00E415F8"/>
    <w:rsid w:val="00E41C11"/>
    <w:rsid w:val="00E4209C"/>
    <w:rsid w:val="00E42489"/>
    <w:rsid w:val="00E424E6"/>
    <w:rsid w:val="00E425F2"/>
    <w:rsid w:val="00E426D1"/>
    <w:rsid w:val="00E42F03"/>
    <w:rsid w:val="00E433BC"/>
    <w:rsid w:val="00E43E08"/>
    <w:rsid w:val="00E43E9D"/>
    <w:rsid w:val="00E43EEB"/>
    <w:rsid w:val="00E44006"/>
    <w:rsid w:val="00E44240"/>
    <w:rsid w:val="00E443AF"/>
    <w:rsid w:val="00E445AB"/>
    <w:rsid w:val="00E44824"/>
    <w:rsid w:val="00E44B1C"/>
    <w:rsid w:val="00E44B5E"/>
    <w:rsid w:val="00E44C6D"/>
    <w:rsid w:val="00E44DC8"/>
    <w:rsid w:val="00E44EC7"/>
    <w:rsid w:val="00E45322"/>
    <w:rsid w:val="00E4535C"/>
    <w:rsid w:val="00E45399"/>
    <w:rsid w:val="00E4589B"/>
    <w:rsid w:val="00E45A63"/>
    <w:rsid w:val="00E45ACF"/>
    <w:rsid w:val="00E45C76"/>
    <w:rsid w:val="00E45DE0"/>
    <w:rsid w:val="00E460D6"/>
    <w:rsid w:val="00E46374"/>
    <w:rsid w:val="00E4662A"/>
    <w:rsid w:val="00E467BD"/>
    <w:rsid w:val="00E4681D"/>
    <w:rsid w:val="00E46895"/>
    <w:rsid w:val="00E46AE4"/>
    <w:rsid w:val="00E46E84"/>
    <w:rsid w:val="00E46EDD"/>
    <w:rsid w:val="00E4703E"/>
    <w:rsid w:val="00E4705A"/>
    <w:rsid w:val="00E4719A"/>
    <w:rsid w:val="00E47365"/>
    <w:rsid w:val="00E473C3"/>
    <w:rsid w:val="00E473E6"/>
    <w:rsid w:val="00E47919"/>
    <w:rsid w:val="00E47982"/>
    <w:rsid w:val="00E47AB1"/>
    <w:rsid w:val="00E47EE6"/>
    <w:rsid w:val="00E50548"/>
    <w:rsid w:val="00E506A9"/>
    <w:rsid w:val="00E50BC4"/>
    <w:rsid w:val="00E5110E"/>
    <w:rsid w:val="00E51435"/>
    <w:rsid w:val="00E51780"/>
    <w:rsid w:val="00E5182B"/>
    <w:rsid w:val="00E51852"/>
    <w:rsid w:val="00E518B3"/>
    <w:rsid w:val="00E51991"/>
    <w:rsid w:val="00E51A5D"/>
    <w:rsid w:val="00E51B7A"/>
    <w:rsid w:val="00E51E3C"/>
    <w:rsid w:val="00E52099"/>
    <w:rsid w:val="00E52139"/>
    <w:rsid w:val="00E52144"/>
    <w:rsid w:val="00E5254F"/>
    <w:rsid w:val="00E526CA"/>
    <w:rsid w:val="00E527A5"/>
    <w:rsid w:val="00E52805"/>
    <w:rsid w:val="00E529E1"/>
    <w:rsid w:val="00E52AED"/>
    <w:rsid w:val="00E52E2A"/>
    <w:rsid w:val="00E52EC9"/>
    <w:rsid w:val="00E5305E"/>
    <w:rsid w:val="00E5320E"/>
    <w:rsid w:val="00E53229"/>
    <w:rsid w:val="00E53368"/>
    <w:rsid w:val="00E533C7"/>
    <w:rsid w:val="00E533E1"/>
    <w:rsid w:val="00E533E4"/>
    <w:rsid w:val="00E53647"/>
    <w:rsid w:val="00E53673"/>
    <w:rsid w:val="00E536EC"/>
    <w:rsid w:val="00E53776"/>
    <w:rsid w:val="00E538EE"/>
    <w:rsid w:val="00E53936"/>
    <w:rsid w:val="00E539BC"/>
    <w:rsid w:val="00E53F05"/>
    <w:rsid w:val="00E54269"/>
    <w:rsid w:val="00E5444B"/>
    <w:rsid w:val="00E54682"/>
    <w:rsid w:val="00E54A4D"/>
    <w:rsid w:val="00E54ABD"/>
    <w:rsid w:val="00E55083"/>
    <w:rsid w:val="00E555D1"/>
    <w:rsid w:val="00E557AF"/>
    <w:rsid w:val="00E55C5C"/>
    <w:rsid w:val="00E55EBE"/>
    <w:rsid w:val="00E5608A"/>
    <w:rsid w:val="00E5628A"/>
    <w:rsid w:val="00E56595"/>
    <w:rsid w:val="00E566F3"/>
    <w:rsid w:val="00E566FE"/>
    <w:rsid w:val="00E567C1"/>
    <w:rsid w:val="00E56ADE"/>
    <w:rsid w:val="00E5709F"/>
    <w:rsid w:val="00E571FB"/>
    <w:rsid w:val="00E57929"/>
    <w:rsid w:val="00E57951"/>
    <w:rsid w:val="00E57A20"/>
    <w:rsid w:val="00E57C5E"/>
    <w:rsid w:val="00E57E4B"/>
    <w:rsid w:val="00E57F8A"/>
    <w:rsid w:val="00E6074A"/>
    <w:rsid w:val="00E609B3"/>
    <w:rsid w:val="00E60A4B"/>
    <w:rsid w:val="00E6108F"/>
    <w:rsid w:val="00E611F8"/>
    <w:rsid w:val="00E61902"/>
    <w:rsid w:val="00E61D02"/>
    <w:rsid w:val="00E61FA2"/>
    <w:rsid w:val="00E622AD"/>
    <w:rsid w:val="00E624E1"/>
    <w:rsid w:val="00E62737"/>
    <w:rsid w:val="00E62842"/>
    <w:rsid w:val="00E629D8"/>
    <w:rsid w:val="00E62B32"/>
    <w:rsid w:val="00E62D9F"/>
    <w:rsid w:val="00E62E58"/>
    <w:rsid w:val="00E63034"/>
    <w:rsid w:val="00E630B7"/>
    <w:rsid w:val="00E630D4"/>
    <w:rsid w:val="00E6310D"/>
    <w:rsid w:val="00E6321B"/>
    <w:rsid w:val="00E63636"/>
    <w:rsid w:val="00E6373D"/>
    <w:rsid w:val="00E639E6"/>
    <w:rsid w:val="00E63D5F"/>
    <w:rsid w:val="00E63F72"/>
    <w:rsid w:val="00E6419E"/>
    <w:rsid w:val="00E64210"/>
    <w:rsid w:val="00E64389"/>
    <w:rsid w:val="00E64473"/>
    <w:rsid w:val="00E64514"/>
    <w:rsid w:val="00E64552"/>
    <w:rsid w:val="00E647EE"/>
    <w:rsid w:val="00E64B67"/>
    <w:rsid w:val="00E64C0E"/>
    <w:rsid w:val="00E64E80"/>
    <w:rsid w:val="00E64ECE"/>
    <w:rsid w:val="00E6501B"/>
    <w:rsid w:val="00E651F8"/>
    <w:rsid w:val="00E6552B"/>
    <w:rsid w:val="00E65639"/>
    <w:rsid w:val="00E661AF"/>
    <w:rsid w:val="00E661D4"/>
    <w:rsid w:val="00E6627E"/>
    <w:rsid w:val="00E6645A"/>
    <w:rsid w:val="00E66546"/>
    <w:rsid w:val="00E6662E"/>
    <w:rsid w:val="00E66649"/>
    <w:rsid w:val="00E66710"/>
    <w:rsid w:val="00E667DA"/>
    <w:rsid w:val="00E66CE2"/>
    <w:rsid w:val="00E66DE0"/>
    <w:rsid w:val="00E66E89"/>
    <w:rsid w:val="00E66FDB"/>
    <w:rsid w:val="00E67138"/>
    <w:rsid w:val="00E672B7"/>
    <w:rsid w:val="00E674C4"/>
    <w:rsid w:val="00E67825"/>
    <w:rsid w:val="00E67952"/>
    <w:rsid w:val="00E70002"/>
    <w:rsid w:val="00E702E6"/>
    <w:rsid w:val="00E70465"/>
    <w:rsid w:val="00E709AC"/>
    <w:rsid w:val="00E709F3"/>
    <w:rsid w:val="00E70D90"/>
    <w:rsid w:val="00E70E1A"/>
    <w:rsid w:val="00E710D3"/>
    <w:rsid w:val="00E7127D"/>
    <w:rsid w:val="00E712C9"/>
    <w:rsid w:val="00E7135C"/>
    <w:rsid w:val="00E713BD"/>
    <w:rsid w:val="00E7173A"/>
    <w:rsid w:val="00E71AA7"/>
    <w:rsid w:val="00E71AB2"/>
    <w:rsid w:val="00E71C3B"/>
    <w:rsid w:val="00E720CC"/>
    <w:rsid w:val="00E72199"/>
    <w:rsid w:val="00E72418"/>
    <w:rsid w:val="00E729AA"/>
    <w:rsid w:val="00E72BEB"/>
    <w:rsid w:val="00E72D13"/>
    <w:rsid w:val="00E72DD5"/>
    <w:rsid w:val="00E72F54"/>
    <w:rsid w:val="00E731E2"/>
    <w:rsid w:val="00E7348C"/>
    <w:rsid w:val="00E7386C"/>
    <w:rsid w:val="00E73979"/>
    <w:rsid w:val="00E74217"/>
    <w:rsid w:val="00E7436B"/>
    <w:rsid w:val="00E74818"/>
    <w:rsid w:val="00E74824"/>
    <w:rsid w:val="00E74D92"/>
    <w:rsid w:val="00E75415"/>
    <w:rsid w:val="00E75478"/>
    <w:rsid w:val="00E757D7"/>
    <w:rsid w:val="00E75906"/>
    <w:rsid w:val="00E75A20"/>
    <w:rsid w:val="00E75B49"/>
    <w:rsid w:val="00E75C15"/>
    <w:rsid w:val="00E75C38"/>
    <w:rsid w:val="00E760D6"/>
    <w:rsid w:val="00E76299"/>
    <w:rsid w:val="00E7650F"/>
    <w:rsid w:val="00E76598"/>
    <w:rsid w:val="00E766E1"/>
    <w:rsid w:val="00E769F8"/>
    <w:rsid w:val="00E76C28"/>
    <w:rsid w:val="00E76E18"/>
    <w:rsid w:val="00E7729E"/>
    <w:rsid w:val="00E77724"/>
    <w:rsid w:val="00E777E8"/>
    <w:rsid w:val="00E779FD"/>
    <w:rsid w:val="00E77E71"/>
    <w:rsid w:val="00E8044F"/>
    <w:rsid w:val="00E80652"/>
    <w:rsid w:val="00E80DEB"/>
    <w:rsid w:val="00E817B3"/>
    <w:rsid w:val="00E819B6"/>
    <w:rsid w:val="00E819C8"/>
    <w:rsid w:val="00E81FB4"/>
    <w:rsid w:val="00E8209E"/>
    <w:rsid w:val="00E821AF"/>
    <w:rsid w:val="00E8299C"/>
    <w:rsid w:val="00E829CA"/>
    <w:rsid w:val="00E82FD9"/>
    <w:rsid w:val="00E83254"/>
    <w:rsid w:val="00E8393D"/>
    <w:rsid w:val="00E83959"/>
    <w:rsid w:val="00E83A4C"/>
    <w:rsid w:val="00E83A4D"/>
    <w:rsid w:val="00E83B7D"/>
    <w:rsid w:val="00E83C13"/>
    <w:rsid w:val="00E83EB7"/>
    <w:rsid w:val="00E83FF8"/>
    <w:rsid w:val="00E84177"/>
    <w:rsid w:val="00E84201"/>
    <w:rsid w:val="00E84253"/>
    <w:rsid w:val="00E84403"/>
    <w:rsid w:val="00E8455A"/>
    <w:rsid w:val="00E845C1"/>
    <w:rsid w:val="00E845D9"/>
    <w:rsid w:val="00E84911"/>
    <w:rsid w:val="00E84B42"/>
    <w:rsid w:val="00E84B9A"/>
    <w:rsid w:val="00E84C72"/>
    <w:rsid w:val="00E84C84"/>
    <w:rsid w:val="00E84FF8"/>
    <w:rsid w:val="00E851C9"/>
    <w:rsid w:val="00E854EF"/>
    <w:rsid w:val="00E855C6"/>
    <w:rsid w:val="00E85631"/>
    <w:rsid w:val="00E857F3"/>
    <w:rsid w:val="00E8586F"/>
    <w:rsid w:val="00E85A3E"/>
    <w:rsid w:val="00E85E31"/>
    <w:rsid w:val="00E861BC"/>
    <w:rsid w:val="00E86410"/>
    <w:rsid w:val="00E86983"/>
    <w:rsid w:val="00E86A7D"/>
    <w:rsid w:val="00E86E4C"/>
    <w:rsid w:val="00E8712C"/>
    <w:rsid w:val="00E87471"/>
    <w:rsid w:val="00E877B5"/>
    <w:rsid w:val="00E877F4"/>
    <w:rsid w:val="00E87840"/>
    <w:rsid w:val="00E87B7A"/>
    <w:rsid w:val="00E87BB8"/>
    <w:rsid w:val="00E87D0E"/>
    <w:rsid w:val="00E87D21"/>
    <w:rsid w:val="00E87EC2"/>
    <w:rsid w:val="00E9014C"/>
    <w:rsid w:val="00E9055A"/>
    <w:rsid w:val="00E907B0"/>
    <w:rsid w:val="00E90CA6"/>
    <w:rsid w:val="00E90E0F"/>
    <w:rsid w:val="00E90F71"/>
    <w:rsid w:val="00E9118E"/>
    <w:rsid w:val="00E9121E"/>
    <w:rsid w:val="00E913B9"/>
    <w:rsid w:val="00E91579"/>
    <w:rsid w:val="00E915ED"/>
    <w:rsid w:val="00E91A2A"/>
    <w:rsid w:val="00E91B65"/>
    <w:rsid w:val="00E91FC2"/>
    <w:rsid w:val="00E9242E"/>
    <w:rsid w:val="00E9289A"/>
    <w:rsid w:val="00E92988"/>
    <w:rsid w:val="00E92DB4"/>
    <w:rsid w:val="00E92E62"/>
    <w:rsid w:val="00E92F1A"/>
    <w:rsid w:val="00E93393"/>
    <w:rsid w:val="00E93425"/>
    <w:rsid w:val="00E9347A"/>
    <w:rsid w:val="00E935CF"/>
    <w:rsid w:val="00E93982"/>
    <w:rsid w:val="00E93ADF"/>
    <w:rsid w:val="00E93CFE"/>
    <w:rsid w:val="00E93F36"/>
    <w:rsid w:val="00E94159"/>
    <w:rsid w:val="00E94463"/>
    <w:rsid w:val="00E945B6"/>
    <w:rsid w:val="00E945CE"/>
    <w:rsid w:val="00E9464C"/>
    <w:rsid w:val="00E94B3E"/>
    <w:rsid w:val="00E94E52"/>
    <w:rsid w:val="00E94E7A"/>
    <w:rsid w:val="00E95214"/>
    <w:rsid w:val="00E9558C"/>
    <w:rsid w:val="00E956CB"/>
    <w:rsid w:val="00E9576B"/>
    <w:rsid w:val="00E958AC"/>
    <w:rsid w:val="00E958C4"/>
    <w:rsid w:val="00E961AA"/>
    <w:rsid w:val="00E96878"/>
    <w:rsid w:val="00E96B3B"/>
    <w:rsid w:val="00E96FD2"/>
    <w:rsid w:val="00E9722A"/>
    <w:rsid w:val="00E9742F"/>
    <w:rsid w:val="00E975DF"/>
    <w:rsid w:val="00E9786F"/>
    <w:rsid w:val="00E97C4F"/>
    <w:rsid w:val="00E97F02"/>
    <w:rsid w:val="00E97F6C"/>
    <w:rsid w:val="00E97FBE"/>
    <w:rsid w:val="00EA001E"/>
    <w:rsid w:val="00EA096A"/>
    <w:rsid w:val="00EA0B61"/>
    <w:rsid w:val="00EA0CAA"/>
    <w:rsid w:val="00EA0CC7"/>
    <w:rsid w:val="00EA0F79"/>
    <w:rsid w:val="00EA0FD4"/>
    <w:rsid w:val="00EA10B7"/>
    <w:rsid w:val="00EA13D1"/>
    <w:rsid w:val="00EA177B"/>
    <w:rsid w:val="00EA194C"/>
    <w:rsid w:val="00EA1967"/>
    <w:rsid w:val="00EA1D91"/>
    <w:rsid w:val="00EA1EE7"/>
    <w:rsid w:val="00EA1EF7"/>
    <w:rsid w:val="00EA2076"/>
    <w:rsid w:val="00EA20AA"/>
    <w:rsid w:val="00EA23AB"/>
    <w:rsid w:val="00EA2456"/>
    <w:rsid w:val="00EA2629"/>
    <w:rsid w:val="00EA2B31"/>
    <w:rsid w:val="00EA2B81"/>
    <w:rsid w:val="00EA2BAC"/>
    <w:rsid w:val="00EA2E4E"/>
    <w:rsid w:val="00EA30F5"/>
    <w:rsid w:val="00EA3244"/>
    <w:rsid w:val="00EA3310"/>
    <w:rsid w:val="00EA35A9"/>
    <w:rsid w:val="00EA37CD"/>
    <w:rsid w:val="00EA39AB"/>
    <w:rsid w:val="00EA3EBD"/>
    <w:rsid w:val="00EA3EDB"/>
    <w:rsid w:val="00EA4305"/>
    <w:rsid w:val="00EA436D"/>
    <w:rsid w:val="00EA44BD"/>
    <w:rsid w:val="00EA4697"/>
    <w:rsid w:val="00EA4781"/>
    <w:rsid w:val="00EA4C78"/>
    <w:rsid w:val="00EA4C96"/>
    <w:rsid w:val="00EA4DEB"/>
    <w:rsid w:val="00EA4EAE"/>
    <w:rsid w:val="00EA4EDE"/>
    <w:rsid w:val="00EA4F66"/>
    <w:rsid w:val="00EA52F6"/>
    <w:rsid w:val="00EA5708"/>
    <w:rsid w:val="00EA59B7"/>
    <w:rsid w:val="00EA5C23"/>
    <w:rsid w:val="00EA608D"/>
    <w:rsid w:val="00EA6750"/>
    <w:rsid w:val="00EA6BDD"/>
    <w:rsid w:val="00EA7329"/>
    <w:rsid w:val="00EA7388"/>
    <w:rsid w:val="00EA73B5"/>
    <w:rsid w:val="00EA73D7"/>
    <w:rsid w:val="00EA787E"/>
    <w:rsid w:val="00EA7C73"/>
    <w:rsid w:val="00EA7F01"/>
    <w:rsid w:val="00EA7FAF"/>
    <w:rsid w:val="00EB01D8"/>
    <w:rsid w:val="00EB0486"/>
    <w:rsid w:val="00EB06D6"/>
    <w:rsid w:val="00EB0828"/>
    <w:rsid w:val="00EB0864"/>
    <w:rsid w:val="00EB0BCC"/>
    <w:rsid w:val="00EB103D"/>
    <w:rsid w:val="00EB124F"/>
    <w:rsid w:val="00EB1263"/>
    <w:rsid w:val="00EB12DB"/>
    <w:rsid w:val="00EB13B2"/>
    <w:rsid w:val="00EB144B"/>
    <w:rsid w:val="00EB1483"/>
    <w:rsid w:val="00EB158D"/>
    <w:rsid w:val="00EB1693"/>
    <w:rsid w:val="00EB18F2"/>
    <w:rsid w:val="00EB1919"/>
    <w:rsid w:val="00EB1965"/>
    <w:rsid w:val="00EB1A78"/>
    <w:rsid w:val="00EB1B12"/>
    <w:rsid w:val="00EB1B93"/>
    <w:rsid w:val="00EB1CA0"/>
    <w:rsid w:val="00EB1E4F"/>
    <w:rsid w:val="00EB2351"/>
    <w:rsid w:val="00EB23D0"/>
    <w:rsid w:val="00EB25BC"/>
    <w:rsid w:val="00EB28A5"/>
    <w:rsid w:val="00EB2ACB"/>
    <w:rsid w:val="00EB2F6F"/>
    <w:rsid w:val="00EB302E"/>
    <w:rsid w:val="00EB34EC"/>
    <w:rsid w:val="00EB34F5"/>
    <w:rsid w:val="00EB37DB"/>
    <w:rsid w:val="00EB3828"/>
    <w:rsid w:val="00EB388D"/>
    <w:rsid w:val="00EB3A1A"/>
    <w:rsid w:val="00EB3B1A"/>
    <w:rsid w:val="00EB3B70"/>
    <w:rsid w:val="00EB3C98"/>
    <w:rsid w:val="00EB3D6F"/>
    <w:rsid w:val="00EB3E3A"/>
    <w:rsid w:val="00EB3E4C"/>
    <w:rsid w:val="00EB4B52"/>
    <w:rsid w:val="00EB4CED"/>
    <w:rsid w:val="00EB4D7F"/>
    <w:rsid w:val="00EB4F8A"/>
    <w:rsid w:val="00EB503A"/>
    <w:rsid w:val="00EB5133"/>
    <w:rsid w:val="00EB5325"/>
    <w:rsid w:val="00EB5733"/>
    <w:rsid w:val="00EB586F"/>
    <w:rsid w:val="00EB5874"/>
    <w:rsid w:val="00EB5896"/>
    <w:rsid w:val="00EB5A4C"/>
    <w:rsid w:val="00EB5A9C"/>
    <w:rsid w:val="00EB5EF5"/>
    <w:rsid w:val="00EB6124"/>
    <w:rsid w:val="00EB6226"/>
    <w:rsid w:val="00EB6D47"/>
    <w:rsid w:val="00EB77E2"/>
    <w:rsid w:val="00EB79FC"/>
    <w:rsid w:val="00EB7EB7"/>
    <w:rsid w:val="00EC001B"/>
    <w:rsid w:val="00EC0532"/>
    <w:rsid w:val="00EC066C"/>
    <w:rsid w:val="00EC0908"/>
    <w:rsid w:val="00EC0A76"/>
    <w:rsid w:val="00EC0C16"/>
    <w:rsid w:val="00EC0CB3"/>
    <w:rsid w:val="00EC0D4E"/>
    <w:rsid w:val="00EC0F82"/>
    <w:rsid w:val="00EC1196"/>
    <w:rsid w:val="00EC12BA"/>
    <w:rsid w:val="00EC1515"/>
    <w:rsid w:val="00EC18BD"/>
    <w:rsid w:val="00EC1CE4"/>
    <w:rsid w:val="00EC24F1"/>
    <w:rsid w:val="00EC2614"/>
    <w:rsid w:val="00EC2B1B"/>
    <w:rsid w:val="00EC2F07"/>
    <w:rsid w:val="00EC2FD7"/>
    <w:rsid w:val="00EC3162"/>
    <w:rsid w:val="00EC33D7"/>
    <w:rsid w:val="00EC35B8"/>
    <w:rsid w:val="00EC3726"/>
    <w:rsid w:val="00EC3FFA"/>
    <w:rsid w:val="00EC404C"/>
    <w:rsid w:val="00EC415F"/>
    <w:rsid w:val="00EC4162"/>
    <w:rsid w:val="00EC423F"/>
    <w:rsid w:val="00EC4383"/>
    <w:rsid w:val="00EC45DC"/>
    <w:rsid w:val="00EC47CD"/>
    <w:rsid w:val="00EC4922"/>
    <w:rsid w:val="00EC4C17"/>
    <w:rsid w:val="00EC4CC1"/>
    <w:rsid w:val="00EC4F22"/>
    <w:rsid w:val="00EC545A"/>
    <w:rsid w:val="00EC5721"/>
    <w:rsid w:val="00EC5A18"/>
    <w:rsid w:val="00EC62D2"/>
    <w:rsid w:val="00EC6566"/>
    <w:rsid w:val="00EC6631"/>
    <w:rsid w:val="00EC68E7"/>
    <w:rsid w:val="00EC7049"/>
    <w:rsid w:val="00EC7123"/>
    <w:rsid w:val="00EC7336"/>
    <w:rsid w:val="00EC74EC"/>
    <w:rsid w:val="00EC7854"/>
    <w:rsid w:val="00EC78D7"/>
    <w:rsid w:val="00EC7909"/>
    <w:rsid w:val="00EC79A0"/>
    <w:rsid w:val="00ED0001"/>
    <w:rsid w:val="00ED0247"/>
    <w:rsid w:val="00ED0366"/>
    <w:rsid w:val="00ED0438"/>
    <w:rsid w:val="00ED063C"/>
    <w:rsid w:val="00ED0814"/>
    <w:rsid w:val="00ED0842"/>
    <w:rsid w:val="00ED0A63"/>
    <w:rsid w:val="00ED0B52"/>
    <w:rsid w:val="00ED0D27"/>
    <w:rsid w:val="00ED0F9E"/>
    <w:rsid w:val="00ED1A14"/>
    <w:rsid w:val="00ED1ED5"/>
    <w:rsid w:val="00ED1EEB"/>
    <w:rsid w:val="00ED2394"/>
    <w:rsid w:val="00ED26B5"/>
    <w:rsid w:val="00ED26BB"/>
    <w:rsid w:val="00ED27C5"/>
    <w:rsid w:val="00ED28EF"/>
    <w:rsid w:val="00ED2CD6"/>
    <w:rsid w:val="00ED3115"/>
    <w:rsid w:val="00ED3124"/>
    <w:rsid w:val="00ED3138"/>
    <w:rsid w:val="00ED314D"/>
    <w:rsid w:val="00ED3549"/>
    <w:rsid w:val="00ED358F"/>
    <w:rsid w:val="00ED36A6"/>
    <w:rsid w:val="00ED3C25"/>
    <w:rsid w:val="00ED3CA4"/>
    <w:rsid w:val="00ED3F16"/>
    <w:rsid w:val="00ED3FBC"/>
    <w:rsid w:val="00ED470A"/>
    <w:rsid w:val="00ED474F"/>
    <w:rsid w:val="00ED4771"/>
    <w:rsid w:val="00ED4BE7"/>
    <w:rsid w:val="00ED504C"/>
    <w:rsid w:val="00ED537B"/>
    <w:rsid w:val="00ED54D6"/>
    <w:rsid w:val="00ED569E"/>
    <w:rsid w:val="00ED5748"/>
    <w:rsid w:val="00ED59BD"/>
    <w:rsid w:val="00ED6057"/>
    <w:rsid w:val="00ED6201"/>
    <w:rsid w:val="00ED633D"/>
    <w:rsid w:val="00ED690F"/>
    <w:rsid w:val="00ED692B"/>
    <w:rsid w:val="00ED6A6F"/>
    <w:rsid w:val="00ED723D"/>
    <w:rsid w:val="00ED7324"/>
    <w:rsid w:val="00ED7398"/>
    <w:rsid w:val="00ED7530"/>
    <w:rsid w:val="00ED7D88"/>
    <w:rsid w:val="00ED7ED4"/>
    <w:rsid w:val="00ED7F73"/>
    <w:rsid w:val="00EE01F4"/>
    <w:rsid w:val="00EE0678"/>
    <w:rsid w:val="00EE0D0E"/>
    <w:rsid w:val="00EE108F"/>
    <w:rsid w:val="00EE12EA"/>
    <w:rsid w:val="00EE1359"/>
    <w:rsid w:val="00EE144C"/>
    <w:rsid w:val="00EE1702"/>
    <w:rsid w:val="00EE1737"/>
    <w:rsid w:val="00EE1770"/>
    <w:rsid w:val="00EE1814"/>
    <w:rsid w:val="00EE1B71"/>
    <w:rsid w:val="00EE1E9C"/>
    <w:rsid w:val="00EE212E"/>
    <w:rsid w:val="00EE29BF"/>
    <w:rsid w:val="00EE2B0B"/>
    <w:rsid w:val="00EE30FF"/>
    <w:rsid w:val="00EE3352"/>
    <w:rsid w:val="00EE3529"/>
    <w:rsid w:val="00EE37C7"/>
    <w:rsid w:val="00EE3870"/>
    <w:rsid w:val="00EE39FB"/>
    <w:rsid w:val="00EE3D9B"/>
    <w:rsid w:val="00EE400D"/>
    <w:rsid w:val="00EE4177"/>
    <w:rsid w:val="00EE4399"/>
    <w:rsid w:val="00EE44E0"/>
    <w:rsid w:val="00EE4872"/>
    <w:rsid w:val="00EE48A6"/>
    <w:rsid w:val="00EE48ED"/>
    <w:rsid w:val="00EE4C49"/>
    <w:rsid w:val="00EE4D19"/>
    <w:rsid w:val="00EE4DD1"/>
    <w:rsid w:val="00EE50C8"/>
    <w:rsid w:val="00EE514A"/>
    <w:rsid w:val="00EE52B1"/>
    <w:rsid w:val="00EE53BC"/>
    <w:rsid w:val="00EE54A8"/>
    <w:rsid w:val="00EE5683"/>
    <w:rsid w:val="00EE5873"/>
    <w:rsid w:val="00EE5E78"/>
    <w:rsid w:val="00EE5E9B"/>
    <w:rsid w:val="00EE6038"/>
    <w:rsid w:val="00EE6079"/>
    <w:rsid w:val="00EE62A9"/>
    <w:rsid w:val="00EE656C"/>
    <w:rsid w:val="00EE6683"/>
    <w:rsid w:val="00EE6772"/>
    <w:rsid w:val="00EE6AAF"/>
    <w:rsid w:val="00EE6C46"/>
    <w:rsid w:val="00EE75AA"/>
    <w:rsid w:val="00EE76F1"/>
    <w:rsid w:val="00EE7741"/>
    <w:rsid w:val="00EE79AC"/>
    <w:rsid w:val="00EE7C48"/>
    <w:rsid w:val="00EE7E71"/>
    <w:rsid w:val="00EF003A"/>
    <w:rsid w:val="00EF00CE"/>
    <w:rsid w:val="00EF03A6"/>
    <w:rsid w:val="00EF0553"/>
    <w:rsid w:val="00EF06D6"/>
    <w:rsid w:val="00EF0882"/>
    <w:rsid w:val="00EF0CFE"/>
    <w:rsid w:val="00EF1935"/>
    <w:rsid w:val="00EF1B88"/>
    <w:rsid w:val="00EF1EE7"/>
    <w:rsid w:val="00EF201C"/>
    <w:rsid w:val="00EF2390"/>
    <w:rsid w:val="00EF2714"/>
    <w:rsid w:val="00EF27EA"/>
    <w:rsid w:val="00EF2848"/>
    <w:rsid w:val="00EF2915"/>
    <w:rsid w:val="00EF29F0"/>
    <w:rsid w:val="00EF2A2F"/>
    <w:rsid w:val="00EF2B71"/>
    <w:rsid w:val="00EF32C5"/>
    <w:rsid w:val="00EF33F7"/>
    <w:rsid w:val="00EF3597"/>
    <w:rsid w:val="00EF35BC"/>
    <w:rsid w:val="00EF35E2"/>
    <w:rsid w:val="00EF3765"/>
    <w:rsid w:val="00EF37E3"/>
    <w:rsid w:val="00EF4384"/>
    <w:rsid w:val="00EF43F8"/>
    <w:rsid w:val="00EF4960"/>
    <w:rsid w:val="00EF4B24"/>
    <w:rsid w:val="00EF4BC9"/>
    <w:rsid w:val="00EF4BF9"/>
    <w:rsid w:val="00EF52CA"/>
    <w:rsid w:val="00EF569D"/>
    <w:rsid w:val="00EF5B58"/>
    <w:rsid w:val="00EF5BE1"/>
    <w:rsid w:val="00EF6046"/>
    <w:rsid w:val="00EF654C"/>
    <w:rsid w:val="00EF6573"/>
    <w:rsid w:val="00EF66AF"/>
    <w:rsid w:val="00EF6835"/>
    <w:rsid w:val="00EF6DDB"/>
    <w:rsid w:val="00EF7372"/>
    <w:rsid w:val="00EF7644"/>
    <w:rsid w:val="00EF7A5F"/>
    <w:rsid w:val="00EF7AA3"/>
    <w:rsid w:val="00EF7F3F"/>
    <w:rsid w:val="00F0013C"/>
    <w:rsid w:val="00F002E7"/>
    <w:rsid w:val="00F005B5"/>
    <w:rsid w:val="00F008B9"/>
    <w:rsid w:val="00F00A4F"/>
    <w:rsid w:val="00F00FA8"/>
    <w:rsid w:val="00F01258"/>
    <w:rsid w:val="00F01383"/>
    <w:rsid w:val="00F01386"/>
    <w:rsid w:val="00F0161C"/>
    <w:rsid w:val="00F01644"/>
    <w:rsid w:val="00F017DA"/>
    <w:rsid w:val="00F01D91"/>
    <w:rsid w:val="00F01E71"/>
    <w:rsid w:val="00F024D6"/>
    <w:rsid w:val="00F02DFC"/>
    <w:rsid w:val="00F030D0"/>
    <w:rsid w:val="00F033AE"/>
    <w:rsid w:val="00F034B1"/>
    <w:rsid w:val="00F03818"/>
    <w:rsid w:val="00F039A6"/>
    <w:rsid w:val="00F039AB"/>
    <w:rsid w:val="00F039B8"/>
    <w:rsid w:val="00F03C25"/>
    <w:rsid w:val="00F0410A"/>
    <w:rsid w:val="00F041E9"/>
    <w:rsid w:val="00F04328"/>
    <w:rsid w:val="00F0433E"/>
    <w:rsid w:val="00F043A4"/>
    <w:rsid w:val="00F04810"/>
    <w:rsid w:val="00F04E83"/>
    <w:rsid w:val="00F04ED9"/>
    <w:rsid w:val="00F04FD6"/>
    <w:rsid w:val="00F056B8"/>
    <w:rsid w:val="00F057F1"/>
    <w:rsid w:val="00F0594A"/>
    <w:rsid w:val="00F05E40"/>
    <w:rsid w:val="00F05F57"/>
    <w:rsid w:val="00F0604D"/>
    <w:rsid w:val="00F06136"/>
    <w:rsid w:val="00F061C1"/>
    <w:rsid w:val="00F06262"/>
    <w:rsid w:val="00F062B5"/>
    <w:rsid w:val="00F06D89"/>
    <w:rsid w:val="00F06E67"/>
    <w:rsid w:val="00F0712F"/>
    <w:rsid w:val="00F07161"/>
    <w:rsid w:val="00F07759"/>
    <w:rsid w:val="00F07C61"/>
    <w:rsid w:val="00F07CA4"/>
    <w:rsid w:val="00F1004E"/>
    <w:rsid w:val="00F10336"/>
    <w:rsid w:val="00F10623"/>
    <w:rsid w:val="00F106B0"/>
    <w:rsid w:val="00F10CFD"/>
    <w:rsid w:val="00F10EAF"/>
    <w:rsid w:val="00F10EB3"/>
    <w:rsid w:val="00F1107F"/>
    <w:rsid w:val="00F112C2"/>
    <w:rsid w:val="00F113BC"/>
    <w:rsid w:val="00F11D44"/>
    <w:rsid w:val="00F11FB3"/>
    <w:rsid w:val="00F120E0"/>
    <w:rsid w:val="00F125F6"/>
    <w:rsid w:val="00F126FE"/>
    <w:rsid w:val="00F12756"/>
    <w:rsid w:val="00F1278A"/>
    <w:rsid w:val="00F127D1"/>
    <w:rsid w:val="00F12B7E"/>
    <w:rsid w:val="00F12E63"/>
    <w:rsid w:val="00F13EDE"/>
    <w:rsid w:val="00F13F9F"/>
    <w:rsid w:val="00F144B8"/>
    <w:rsid w:val="00F145A7"/>
    <w:rsid w:val="00F14A30"/>
    <w:rsid w:val="00F14F37"/>
    <w:rsid w:val="00F153C5"/>
    <w:rsid w:val="00F153EE"/>
    <w:rsid w:val="00F15410"/>
    <w:rsid w:val="00F1563E"/>
    <w:rsid w:val="00F15846"/>
    <w:rsid w:val="00F15AEA"/>
    <w:rsid w:val="00F15CAD"/>
    <w:rsid w:val="00F15DEA"/>
    <w:rsid w:val="00F16186"/>
    <w:rsid w:val="00F162A8"/>
    <w:rsid w:val="00F166ED"/>
    <w:rsid w:val="00F166F9"/>
    <w:rsid w:val="00F16828"/>
    <w:rsid w:val="00F16B66"/>
    <w:rsid w:val="00F16F6B"/>
    <w:rsid w:val="00F1718D"/>
    <w:rsid w:val="00F17309"/>
    <w:rsid w:val="00F175A1"/>
    <w:rsid w:val="00F1781C"/>
    <w:rsid w:val="00F17BB9"/>
    <w:rsid w:val="00F17E7D"/>
    <w:rsid w:val="00F17F5B"/>
    <w:rsid w:val="00F17FC1"/>
    <w:rsid w:val="00F17FDE"/>
    <w:rsid w:val="00F2040E"/>
    <w:rsid w:val="00F204AF"/>
    <w:rsid w:val="00F206FC"/>
    <w:rsid w:val="00F20829"/>
    <w:rsid w:val="00F20E7F"/>
    <w:rsid w:val="00F20F05"/>
    <w:rsid w:val="00F21299"/>
    <w:rsid w:val="00F21786"/>
    <w:rsid w:val="00F2180C"/>
    <w:rsid w:val="00F21ACE"/>
    <w:rsid w:val="00F21B4A"/>
    <w:rsid w:val="00F21ECA"/>
    <w:rsid w:val="00F2209A"/>
    <w:rsid w:val="00F22B9A"/>
    <w:rsid w:val="00F22E86"/>
    <w:rsid w:val="00F23308"/>
    <w:rsid w:val="00F234EE"/>
    <w:rsid w:val="00F235E9"/>
    <w:rsid w:val="00F23756"/>
    <w:rsid w:val="00F237AF"/>
    <w:rsid w:val="00F23AF6"/>
    <w:rsid w:val="00F23FEA"/>
    <w:rsid w:val="00F24109"/>
    <w:rsid w:val="00F2417B"/>
    <w:rsid w:val="00F24555"/>
    <w:rsid w:val="00F24663"/>
    <w:rsid w:val="00F246FE"/>
    <w:rsid w:val="00F2487B"/>
    <w:rsid w:val="00F24DF7"/>
    <w:rsid w:val="00F2501D"/>
    <w:rsid w:val="00F25077"/>
    <w:rsid w:val="00F252C1"/>
    <w:rsid w:val="00F2573C"/>
    <w:rsid w:val="00F257AA"/>
    <w:rsid w:val="00F25839"/>
    <w:rsid w:val="00F25BAD"/>
    <w:rsid w:val="00F25C55"/>
    <w:rsid w:val="00F25D11"/>
    <w:rsid w:val="00F25FB8"/>
    <w:rsid w:val="00F26058"/>
    <w:rsid w:val="00F2634E"/>
    <w:rsid w:val="00F26381"/>
    <w:rsid w:val="00F263DA"/>
    <w:rsid w:val="00F26463"/>
    <w:rsid w:val="00F2657F"/>
    <w:rsid w:val="00F26743"/>
    <w:rsid w:val="00F26F45"/>
    <w:rsid w:val="00F26FB3"/>
    <w:rsid w:val="00F27335"/>
    <w:rsid w:val="00F27801"/>
    <w:rsid w:val="00F2794F"/>
    <w:rsid w:val="00F2797C"/>
    <w:rsid w:val="00F27E1C"/>
    <w:rsid w:val="00F30083"/>
    <w:rsid w:val="00F300FF"/>
    <w:rsid w:val="00F30291"/>
    <w:rsid w:val="00F3073B"/>
    <w:rsid w:val="00F3094F"/>
    <w:rsid w:val="00F30972"/>
    <w:rsid w:val="00F30B94"/>
    <w:rsid w:val="00F30BB7"/>
    <w:rsid w:val="00F312D4"/>
    <w:rsid w:val="00F31669"/>
    <w:rsid w:val="00F316CD"/>
    <w:rsid w:val="00F31A50"/>
    <w:rsid w:val="00F31D16"/>
    <w:rsid w:val="00F320AD"/>
    <w:rsid w:val="00F320D3"/>
    <w:rsid w:val="00F3223A"/>
    <w:rsid w:val="00F32269"/>
    <w:rsid w:val="00F32374"/>
    <w:rsid w:val="00F323B3"/>
    <w:rsid w:val="00F32D03"/>
    <w:rsid w:val="00F32F64"/>
    <w:rsid w:val="00F330C1"/>
    <w:rsid w:val="00F3312B"/>
    <w:rsid w:val="00F3316B"/>
    <w:rsid w:val="00F33593"/>
    <w:rsid w:val="00F338C2"/>
    <w:rsid w:val="00F339A5"/>
    <w:rsid w:val="00F339E7"/>
    <w:rsid w:val="00F33A8C"/>
    <w:rsid w:val="00F33ADB"/>
    <w:rsid w:val="00F33B6D"/>
    <w:rsid w:val="00F33D58"/>
    <w:rsid w:val="00F33F27"/>
    <w:rsid w:val="00F33FC7"/>
    <w:rsid w:val="00F3411C"/>
    <w:rsid w:val="00F3438F"/>
    <w:rsid w:val="00F34769"/>
    <w:rsid w:val="00F34842"/>
    <w:rsid w:val="00F34E31"/>
    <w:rsid w:val="00F355C4"/>
    <w:rsid w:val="00F35AE6"/>
    <w:rsid w:val="00F35DA3"/>
    <w:rsid w:val="00F35F2E"/>
    <w:rsid w:val="00F3611E"/>
    <w:rsid w:val="00F369FE"/>
    <w:rsid w:val="00F36C15"/>
    <w:rsid w:val="00F36E63"/>
    <w:rsid w:val="00F36EA3"/>
    <w:rsid w:val="00F37014"/>
    <w:rsid w:val="00F372E0"/>
    <w:rsid w:val="00F3744D"/>
    <w:rsid w:val="00F37498"/>
    <w:rsid w:val="00F375C6"/>
    <w:rsid w:val="00F3764B"/>
    <w:rsid w:val="00F3765B"/>
    <w:rsid w:val="00F37789"/>
    <w:rsid w:val="00F37A86"/>
    <w:rsid w:val="00F37B62"/>
    <w:rsid w:val="00F37CEA"/>
    <w:rsid w:val="00F40426"/>
    <w:rsid w:val="00F404A7"/>
    <w:rsid w:val="00F404D7"/>
    <w:rsid w:val="00F40538"/>
    <w:rsid w:val="00F40576"/>
    <w:rsid w:val="00F40712"/>
    <w:rsid w:val="00F40CFD"/>
    <w:rsid w:val="00F41225"/>
    <w:rsid w:val="00F41686"/>
    <w:rsid w:val="00F417BF"/>
    <w:rsid w:val="00F41960"/>
    <w:rsid w:val="00F41B55"/>
    <w:rsid w:val="00F41ED9"/>
    <w:rsid w:val="00F41F8C"/>
    <w:rsid w:val="00F421E3"/>
    <w:rsid w:val="00F42262"/>
    <w:rsid w:val="00F42279"/>
    <w:rsid w:val="00F4228B"/>
    <w:rsid w:val="00F424B2"/>
    <w:rsid w:val="00F427CB"/>
    <w:rsid w:val="00F42867"/>
    <w:rsid w:val="00F428C9"/>
    <w:rsid w:val="00F431FC"/>
    <w:rsid w:val="00F43733"/>
    <w:rsid w:val="00F43A2D"/>
    <w:rsid w:val="00F43AF6"/>
    <w:rsid w:val="00F43DC0"/>
    <w:rsid w:val="00F43FAF"/>
    <w:rsid w:val="00F44263"/>
    <w:rsid w:val="00F443C2"/>
    <w:rsid w:val="00F4454F"/>
    <w:rsid w:val="00F445AD"/>
    <w:rsid w:val="00F4465C"/>
    <w:rsid w:val="00F44689"/>
    <w:rsid w:val="00F44C09"/>
    <w:rsid w:val="00F44C4D"/>
    <w:rsid w:val="00F44E57"/>
    <w:rsid w:val="00F44F74"/>
    <w:rsid w:val="00F4504B"/>
    <w:rsid w:val="00F45526"/>
    <w:rsid w:val="00F46131"/>
    <w:rsid w:val="00F4615B"/>
    <w:rsid w:val="00F464CA"/>
    <w:rsid w:val="00F4650D"/>
    <w:rsid w:val="00F4654B"/>
    <w:rsid w:val="00F4663C"/>
    <w:rsid w:val="00F46887"/>
    <w:rsid w:val="00F46A4F"/>
    <w:rsid w:val="00F46AD2"/>
    <w:rsid w:val="00F46BFD"/>
    <w:rsid w:val="00F46E64"/>
    <w:rsid w:val="00F471C5"/>
    <w:rsid w:val="00F476F7"/>
    <w:rsid w:val="00F478C3"/>
    <w:rsid w:val="00F478E9"/>
    <w:rsid w:val="00F47A1B"/>
    <w:rsid w:val="00F47C9E"/>
    <w:rsid w:val="00F5044F"/>
    <w:rsid w:val="00F50489"/>
    <w:rsid w:val="00F505A0"/>
    <w:rsid w:val="00F50602"/>
    <w:rsid w:val="00F50C10"/>
    <w:rsid w:val="00F50C8F"/>
    <w:rsid w:val="00F510A4"/>
    <w:rsid w:val="00F511BB"/>
    <w:rsid w:val="00F5127C"/>
    <w:rsid w:val="00F5142C"/>
    <w:rsid w:val="00F51927"/>
    <w:rsid w:val="00F519D0"/>
    <w:rsid w:val="00F5204E"/>
    <w:rsid w:val="00F52644"/>
    <w:rsid w:val="00F529B7"/>
    <w:rsid w:val="00F52AA4"/>
    <w:rsid w:val="00F52BE8"/>
    <w:rsid w:val="00F52CB5"/>
    <w:rsid w:val="00F52D2A"/>
    <w:rsid w:val="00F52F01"/>
    <w:rsid w:val="00F52F96"/>
    <w:rsid w:val="00F5309A"/>
    <w:rsid w:val="00F53429"/>
    <w:rsid w:val="00F53947"/>
    <w:rsid w:val="00F539E9"/>
    <w:rsid w:val="00F53B2E"/>
    <w:rsid w:val="00F53D22"/>
    <w:rsid w:val="00F545BF"/>
    <w:rsid w:val="00F5464B"/>
    <w:rsid w:val="00F54783"/>
    <w:rsid w:val="00F5483E"/>
    <w:rsid w:val="00F54B22"/>
    <w:rsid w:val="00F54D8C"/>
    <w:rsid w:val="00F55230"/>
    <w:rsid w:val="00F552AC"/>
    <w:rsid w:val="00F552E5"/>
    <w:rsid w:val="00F55334"/>
    <w:rsid w:val="00F554A5"/>
    <w:rsid w:val="00F554E3"/>
    <w:rsid w:val="00F55ADA"/>
    <w:rsid w:val="00F55D8B"/>
    <w:rsid w:val="00F55E8A"/>
    <w:rsid w:val="00F55EB9"/>
    <w:rsid w:val="00F5625F"/>
    <w:rsid w:val="00F563AC"/>
    <w:rsid w:val="00F56410"/>
    <w:rsid w:val="00F56712"/>
    <w:rsid w:val="00F56764"/>
    <w:rsid w:val="00F56826"/>
    <w:rsid w:val="00F56A4D"/>
    <w:rsid w:val="00F56D15"/>
    <w:rsid w:val="00F57117"/>
    <w:rsid w:val="00F5741D"/>
    <w:rsid w:val="00F57512"/>
    <w:rsid w:val="00F57556"/>
    <w:rsid w:val="00F57751"/>
    <w:rsid w:val="00F57875"/>
    <w:rsid w:val="00F57A2E"/>
    <w:rsid w:val="00F57CD1"/>
    <w:rsid w:val="00F57DC9"/>
    <w:rsid w:val="00F57F93"/>
    <w:rsid w:val="00F60F20"/>
    <w:rsid w:val="00F61013"/>
    <w:rsid w:val="00F612B7"/>
    <w:rsid w:val="00F61804"/>
    <w:rsid w:val="00F61A34"/>
    <w:rsid w:val="00F61A50"/>
    <w:rsid w:val="00F61A80"/>
    <w:rsid w:val="00F61A98"/>
    <w:rsid w:val="00F61B10"/>
    <w:rsid w:val="00F61E52"/>
    <w:rsid w:val="00F61EED"/>
    <w:rsid w:val="00F62726"/>
    <w:rsid w:val="00F629E1"/>
    <w:rsid w:val="00F62C39"/>
    <w:rsid w:val="00F62F8C"/>
    <w:rsid w:val="00F62FBE"/>
    <w:rsid w:val="00F63628"/>
    <w:rsid w:val="00F63E36"/>
    <w:rsid w:val="00F63EB6"/>
    <w:rsid w:val="00F63F6A"/>
    <w:rsid w:val="00F6428A"/>
    <w:rsid w:val="00F6473A"/>
    <w:rsid w:val="00F64855"/>
    <w:rsid w:val="00F64A96"/>
    <w:rsid w:val="00F64E04"/>
    <w:rsid w:val="00F6519F"/>
    <w:rsid w:val="00F65480"/>
    <w:rsid w:val="00F6576C"/>
    <w:rsid w:val="00F657A9"/>
    <w:rsid w:val="00F65837"/>
    <w:rsid w:val="00F65BAB"/>
    <w:rsid w:val="00F65CE1"/>
    <w:rsid w:val="00F6610C"/>
    <w:rsid w:val="00F6618A"/>
    <w:rsid w:val="00F664D7"/>
    <w:rsid w:val="00F666ED"/>
    <w:rsid w:val="00F6688A"/>
    <w:rsid w:val="00F66B4A"/>
    <w:rsid w:val="00F66D62"/>
    <w:rsid w:val="00F66D72"/>
    <w:rsid w:val="00F67016"/>
    <w:rsid w:val="00F6708E"/>
    <w:rsid w:val="00F6756C"/>
    <w:rsid w:val="00F67587"/>
    <w:rsid w:val="00F676EF"/>
    <w:rsid w:val="00F678FE"/>
    <w:rsid w:val="00F679B9"/>
    <w:rsid w:val="00F67A6E"/>
    <w:rsid w:val="00F70D37"/>
    <w:rsid w:val="00F71030"/>
    <w:rsid w:val="00F7173D"/>
    <w:rsid w:val="00F71751"/>
    <w:rsid w:val="00F7191B"/>
    <w:rsid w:val="00F71BF9"/>
    <w:rsid w:val="00F71DF8"/>
    <w:rsid w:val="00F7212A"/>
    <w:rsid w:val="00F7231E"/>
    <w:rsid w:val="00F723DD"/>
    <w:rsid w:val="00F723F0"/>
    <w:rsid w:val="00F72833"/>
    <w:rsid w:val="00F72A47"/>
    <w:rsid w:val="00F72FAE"/>
    <w:rsid w:val="00F734E3"/>
    <w:rsid w:val="00F737B9"/>
    <w:rsid w:val="00F737E4"/>
    <w:rsid w:val="00F73EE2"/>
    <w:rsid w:val="00F73FCA"/>
    <w:rsid w:val="00F7407E"/>
    <w:rsid w:val="00F74275"/>
    <w:rsid w:val="00F742B6"/>
    <w:rsid w:val="00F74372"/>
    <w:rsid w:val="00F746CB"/>
    <w:rsid w:val="00F74A78"/>
    <w:rsid w:val="00F74DAA"/>
    <w:rsid w:val="00F753DE"/>
    <w:rsid w:val="00F75649"/>
    <w:rsid w:val="00F75C7E"/>
    <w:rsid w:val="00F75F03"/>
    <w:rsid w:val="00F76252"/>
    <w:rsid w:val="00F76414"/>
    <w:rsid w:val="00F7688A"/>
    <w:rsid w:val="00F768D5"/>
    <w:rsid w:val="00F76D5A"/>
    <w:rsid w:val="00F77216"/>
    <w:rsid w:val="00F77272"/>
    <w:rsid w:val="00F77273"/>
    <w:rsid w:val="00F772F0"/>
    <w:rsid w:val="00F773E7"/>
    <w:rsid w:val="00F77414"/>
    <w:rsid w:val="00F7761A"/>
    <w:rsid w:val="00F77856"/>
    <w:rsid w:val="00F77DF8"/>
    <w:rsid w:val="00F77E21"/>
    <w:rsid w:val="00F77F20"/>
    <w:rsid w:val="00F802C1"/>
    <w:rsid w:val="00F80591"/>
    <w:rsid w:val="00F809E6"/>
    <w:rsid w:val="00F810CD"/>
    <w:rsid w:val="00F81327"/>
    <w:rsid w:val="00F81370"/>
    <w:rsid w:val="00F814C7"/>
    <w:rsid w:val="00F818E0"/>
    <w:rsid w:val="00F81A1F"/>
    <w:rsid w:val="00F81CDD"/>
    <w:rsid w:val="00F8220C"/>
    <w:rsid w:val="00F822F9"/>
    <w:rsid w:val="00F8269A"/>
    <w:rsid w:val="00F82B47"/>
    <w:rsid w:val="00F82D96"/>
    <w:rsid w:val="00F830AF"/>
    <w:rsid w:val="00F830F2"/>
    <w:rsid w:val="00F8323B"/>
    <w:rsid w:val="00F83262"/>
    <w:rsid w:val="00F8370F"/>
    <w:rsid w:val="00F837BE"/>
    <w:rsid w:val="00F83BEA"/>
    <w:rsid w:val="00F84005"/>
    <w:rsid w:val="00F84030"/>
    <w:rsid w:val="00F843FD"/>
    <w:rsid w:val="00F8458F"/>
    <w:rsid w:val="00F847DB"/>
    <w:rsid w:val="00F848FD"/>
    <w:rsid w:val="00F84BFC"/>
    <w:rsid w:val="00F84C6E"/>
    <w:rsid w:val="00F85104"/>
    <w:rsid w:val="00F85D66"/>
    <w:rsid w:val="00F85ED3"/>
    <w:rsid w:val="00F85F05"/>
    <w:rsid w:val="00F8607E"/>
    <w:rsid w:val="00F861DA"/>
    <w:rsid w:val="00F862D4"/>
    <w:rsid w:val="00F86535"/>
    <w:rsid w:val="00F86568"/>
    <w:rsid w:val="00F8688C"/>
    <w:rsid w:val="00F86ACF"/>
    <w:rsid w:val="00F86BB8"/>
    <w:rsid w:val="00F86F11"/>
    <w:rsid w:val="00F8778C"/>
    <w:rsid w:val="00F8782A"/>
    <w:rsid w:val="00F87D8B"/>
    <w:rsid w:val="00F90302"/>
    <w:rsid w:val="00F90338"/>
    <w:rsid w:val="00F903C4"/>
    <w:rsid w:val="00F90534"/>
    <w:rsid w:val="00F909E1"/>
    <w:rsid w:val="00F9105C"/>
    <w:rsid w:val="00F911DF"/>
    <w:rsid w:val="00F916A3"/>
    <w:rsid w:val="00F9173D"/>
    <w:rsid w:val="00F92198"/>
    <w:rsid w:val="00F924E2"/>
    <w:rsid w:val="00F928CA"/>
    <w:rsid w:val="00F9297F"/>
    <w:rsid w:val="00F929A1"/>
    <w:rsid w:val="00F92A02"/>
    <w:rsid w:val="00F92F1C"/>
    <w:rsid w:val="00F9300B"/>
    <w:rsid w:val="00F930F0"/>
    <w:rsid w:val="00F931DF"/>
    <w:rsid w:val="00F933AF"/>
    <w:rsid w:val="00F935B7"/>
    <w:rsid w:val="00F935E8"/>
    <w:rsid w:val="00F938C7"/>
    <w:rsid w:val="00F93B61"/>
    <w:rsid w:val="00F93C2B"/>
    <w:rsid w:val="00F943C1"/>
    <w:rsid w:val="00F94607"/>
    <w:rsid w:val="00F94655"/>
    <w:rsid w:val="00F9468B"/>
    <w:rsid w:val="00F94A58"/>
    <w:rsid w:val="00F94BDB"/>
    <w:rsid w:val="00F94FA9"/>
    <w:rsid w:val="00F95068"/>
    <w:rsid w:val="00F952A4"/>
    <w:rsid w:val="00F952CD"/>
    <w:rsid w:val="00F95458"/>
    <w:rsid w:val="00F955D5"/>
    <w:rsid w:val="00F956D5"/>
    <w:rsid w:val="00F957C6"/>
    <w:rsid w:val="00F9594C"/>
    <w:rsid w:val="00F95B5F"/>
    <w:rsid w:val="00F95E6C"/>
    <w:rsid w:val="00F95FF4"/>
    <w:rsid w:val="00F961DE"/>
    <w:rsid w:val="00F962D8"/>
    <w:rsid w:val="00F9673D"/>
    <w:rsid w:val="00F96AB7"/>
    <w:rsid w:val="00F96F28"/>
    <w:rsid w:val="00F971FB"/>
    <w:rsid w:val="00F9724A"/>
    <w:rsid w:val="00F97363"/>
    <w:rsid w:val="00F9755B"/>
    <w:rsid w:val="00F975BD"/>
    <w:rsid w:val="00F9779A"/>
    <w:rsid w:val="00F97B05"/>
    <w:rsid w:val="00F97E58"/>
    <w:rsid w:val="00FA0177"/>
    <w:rsid w:val="00FA0202"/>
    <w:rsid w:val="00FA0303"/>
    <w:rsid w:val="00FA07B4"/>
    <w:rsid w:val="00FA0E4F"/>
    <w:rsid w:val="00FA0FEC"/>
    <w:rsid w:val="00FA14F6"/>
    <w:rsid w:val="00FA167B"/>
    <w:rsid w:val="00FA180D"/>
    <w:rsid w:val="00FA183A"/>
    <w:rsid w:val="00FA1C98"/>
    <w:rsid w:val="00FA1F6A"/>
    <w:rsid w:val="00FA2368"/>
    <w:rsid w:val="00FA26CA"/>
    <w:rsid w:val="00FA2702"/>
    <w:rsid w:val="00FA291E"/>
    <w:rsid w:val="00FA29DE"/>
    <w:rsid w:val="00FA2BD9"/>
    <w:rsid w:val="00FA2D19"/>
    <w:rsid w:val="00FA2E41"/>
    <w:rsid w:val="00FA2E72"/>
    <w:rsid w:val="00FA32FF"/>
    <w:rsid w:val="00FA3A23"/>
    <w:rsid w:val="00FA3AF0"/>
    <w:rsid w:val="00FA3D2B"/>
    <w:rsid w:val="00FA3EBE"/>
    <w:rsid w:val="00FA411E"/>
    <w:rsid w:val="00FA4203"/>
    <w:rsid w:val="00FA4957"/>
    <w:rsid w:val="00FA4DBB"/>
    <w:rsid w:val="00FA4E5F"/>
    <w:rsid w:val="00FA5398"/>
    <w:rsid w:val="00FA57BF"/>
    <w:rsid w:val="00FA5FD7"/>
    <w:rsid w:val="00FA642E"/>
    <w:rsid w:val="00FA65AB"/>
    <w:rsid w:val="00FA6A21"/>
    <w:rsid w:val="00FA6FEC"/>
    <w:rsid w:val="00FA714A"/>
    <w:rsid w:val="00FA72FE"/>
    <w:rsid w:val="00FA7589"/>
    <w:rsid w:val="00FA758D"/>
    <w:rsid w:val="00FA786F"/>
    <w:rsid w:val="00FA7BCE"/>
    <w:rsid w:val="00FA7D54"/>
    <w:rsid w:val="00FA7D7B"/>
    <w:rsid w:val="00FA7ECF"/>
    <w:rsid w:val="00FA7F26"/>
    <w:rsid w:val="00FB1024"/>
    <w:rsid w:val="00FB11EA"/>
    <w:rsid w:val="00FB12A8"/>
    <w:rsid w:val="00FB154C"/>
    <w:rsid w:val="00FB1A87"/>
    <w:rsid w:val="00FB1C57"/>
    <w:rsid w:val="00FB1CEE"/>
    <w:rsid w:val="00FB2289"/>
    <w:rsid w:val="00FB24D1"/>
    <w:rsid w:val="00FB2992"/>
    <w:rsid w:val="00FB2B88"/>
    <w:rsid w:val="00FB2D63"/>
    <w:rsid w:val="00FB2FDD"/>
    <w:rsid w:val="00FB30A2"/>
    <w:rsid w:val="00FB3260"/>
    <w:rsid w:val="00FB334F"/>
    <w:rsid w:val="00FB3529"/>
    <w:rsid w:val="00FB3597"/>
    <w:rsid w:val="00FB370C"/>
    <w:rsid w:val="00FB3AB2"/>
    <w:rsid w:val="00FB3F20"/>
    <w:rsid w:val="00FB4147"/>
    <w:rsid w:val="00FB451B"/>
    <w:rsid w:val="00FB4650"/>
    <w:rsid w:val="00FB4776"/>
    <w:rsid w:val="00FB47F4"/>
    <w:rsid w:val="00FB4837"/>
    <w:rsid w:val="00FB48F8"/>
    <w:rsid w:val="00FB4CD3"/>
    <w:rsid w:val="00FB4CFE"/>
    <w:rsid w:val="00FB4D8E"/>
    <w:rsid w:val="00FB4E8C"/>
    <w:rsid w:val="00FB4EC2"/>
    <w:rsid w:val="00FB5441"/>
    <w:rsid w:val="00FB571F"/>
    <w:rsid w:val="00FB5A07"/>
    <w:rsid w:val="00FB5CB8"/>
    <w:rsid w:val="00FB62EB"/>
    <w:rsid w:val="00FB6855"/>
    <w:rsid w:val="00FB6A85"/>
    <w:rsid w:val="00FB719E"/>
    <w:rsid w:val="00FB78CD"/>
    <w:rsid w:val="00FB7A8C"/>
    <w:rsid w:val="00FB7D45"/>
    <w:rsid w:val="00FC01DB"/>
    <w:rsid w:val="00FC029E"/>
    <w:rsid w:val="00FC03B3"/>
    <w:rsid w:val="00FC051E"/>
    <w:rsid w:val="00FC086C"/>
    <w:rsid w:val="00FC08F9"/>
    <w:rsid w:val="00FC097F"/>
    <w:rsid w:val="00FC09CE"/>
    <w:rsid w:val="00FC09DC"/>
    <w:rsid w:val="00FC0AB9"/>
    <w:rsid w:val="00FC0CA5"/>
    <w:rsid w:val="00FC0FBC"/>
    <w:rsid w:val="00FC136F"/>
    <w:rsid w:val="00FC142B"/>
    <w:rsid w:val="00FC14BE"/>
    <w:rsid w:val="00FC14D6"/>
    <w:rsid w:val="00FC1571"/>
    <w:rsid w:val="00FC196D"/>
    <w:rsid w:val="00FC1993"/>
    <w:rsid w:val="00FC19B3"/>
    <w:rsid w:val="00FC1AA0"/>
    <w:rsid w:val="00FC1E70"/>
    <w:rsid w:val="00FC1F4B"/>
    <w:rsid w:val="00FC1FB0"/>
    <w:rsid w:val="00FC1FE1"/>
    <w:rsid w:val="00FC2027"/>
    <w:rsid w:val="00FC2073"/>
    <w:rsid w:val="00FC2284"/>
    <w:rsid w:val="00FC23C7"/>
    <w:rsid w:val="00FC248F"/>
    <w:rsid w:val="00FC25B2"/>
    <w:rsid w:val="00FC2D84"/>
    <w:rsid w:val="00FC2E02"/>
    <w:rsid w:val="00FC2F76"/>
    <w:rsid w:val="00FC3225"/>
    <w:rsid w:val="00FC36D3"/>
    <w:rsid w:val="00FC3977"/>
    <w:rsid w:val="00FC3F8A"/>
    <w:rsid w:val="00FC3F8C"/>
    <w:rsid w:val="00FC4239"/>
    <w:rsid w:val="00FC46F9"/>
    <w:rsid w:val="00FC4786"/>
    <w:rsid w:val="00FC4B61"/>
    <w:rsid w:val="00FC4C88"/>
    <w:rsid w:val="00FC4FB2"/>
    <w:rsid w:val="00FC55F1"/>
    <w:rsid w:val="00FC56B4"/>
    <w:rsid w:val="00FC588B"/>
    <w:rsid w:val="00FC5931"/>
    <w:rsid w:val="00FC59D5"/>
    <w:rsid w:val="00FC5A60"/>
    <w:rsid w:val="00FC5C9E"/>
    <w:rsid w:val="00FC5CB4"/>
    <w:rsid w:val="00FC5ED2"/>
    <w:rsid w:val="00FC60FB"/>
    <w:rsid w:val="00FC63B6"/>
    <w:rsid w:val="00FC63C8"/>
    <w:rsid w:val="00FC643C"/>
    <w:rsid w:val="00FC6680"/>
    <w:rsid w:val="00FC6CB1"/>
    <w:rsid w:val="00FC6E86"/>
    <w:rsid w:val="00FC702F"/>
    <w:rsid w:val="00FC7122"/>
    <w:rsid w:val="00FC773C"/>
    <w:rsid w:val="00FC77F7"/>
    <w:rsid w:val="00FC7C1A"/>
    <w:rsid w:val="00FC7C63"/>
    <w:rsid w:val="00FC7F72"/>
    <w:rsid w:val="00FD005A"/>
    <w:rsid w:val="00FD0079"/>
    <w:rsid w:val="00FD0390"/>
    <w:rsid w:val="00FD0411"/>
    <w:rsid w:val="00FD0472"/>
    <w:rsid w:val="00FD049C"/>
    <w:rsid w:val="00FD0515"/>
    <w:rsid w:val="00FD095D"/>
    <w:rsid w:val="00FD0967"/>
    <w:rsid w:val="00FD0F55"/>
    <w:rsid w:val="00FD15A6"/>
    <w:rsid w:val="00FD1747"/>
    <w:rsid w:val="00FD1859"/>
    <w:rsid w:val="00FD1DBE"/>
    <w:rsid w:val="00FD1E66"/>
    <w:rsid w:val="00FD20BB"/>
    <w:rsid w:val="00FD20D0"/>
    <w:rsid w:val="00FD213B"/>
    <w:rsid w:val="00FD2344"/>
    <w:rsid w:val="00FD2353"/>
    <w:rsid w:val="00FD2616"/>
    <w:rsid w:val="00FD2728"/>
    <w:rsid w:val="00FD2A42"/>
    <w:rsid w:val="00FD2C8E"/>
    <w:rsid w:val="00FD2CCA"/>
    <w:rsid w:val="00FD2D21"/>
    <w:rsid w:val="00FD309A"/>
    <w:rsid w:val="00FD33C1"/>
    <w:rsid w:val="00FD35FB"/>
    <w:rsid w:val="00FD3629"/>
    <w:rsid w:val="00FD3D43"/>
    <w:rsid w:val="00FD3F1D"/>
    <w:rsid w:val="00FD4002"/>
    <w:rsid w:val="00FD43D8"/>
    <w:rsid w:val="00FD4866"/>
    <w:rsid w:val="00FD4892"/>
    <w:rsid w:val="00FD4979"/>
    <w:rsid w:val="00FD4C66"/>
    <w:rsid w:val="00FD4C8F"/>
    <w:rsid w:val="00FD4E43"/>
    <w:rsid w:val="00FD505F"/>
    <w:rsid w:val="00FD521E"/>
    <w:rsid w:val="00FD5A2A"/>
    <w:rsid w:val="00FD5FAA"/>
    <w:rsid w:val="00FD64D9"/>
    <w:rsid w:val="00FD6803"/>
    <w:rsid w:val="00FD68C2"/>
    <w:rsid w:val="00FD69CB"/>
    <w:rsid w:val="00FD6B3B"/>
    <w:rsid w:val="00FD6B9A"/>
    <w:rsid w:val="00FD6D26"/>
    <w:rsid w:val="00FD6D27"/>
    <w:rsid w:val="00FD76A4"/>
    <w:rsid w:val="00FD77EC"/>
    <w:rsid w:val="00FD7A89"/>
    <w:rsid w:val="00FD7AF4"/>
    <w:rsid w:val="00FD7EEE"/>
    <w:rsid w:val="00FD7FF0"/>
    <w:rsid w:val="00FE0036"/>
    <w:rsid w:val="00FE00B6"/>
    <w:rsid w:val="00FE00D1"/>
    <w:rsid w:val="00FE00F3"/>
    <w:rsid w:val="00FE0127"/>
    <w:rsid w:val="00FE0257"/>
    <w:rsid w:val="00FE03F1"/>
    <w:rsid w:val="00FE05C3"/>
    <w:rsid w:val="00FE0672"/>
    <w:rsid w:val="00FE0C90"/>
    <w:rsid w:val="00FE0CFA"/>
    <w:rsid w:val="00FE0E2F"/>
    <w:rsid w:val="00FE0EA8"/>
    <w:rsid w:val="00FE0EF9"/>
    <w:rsid w:val="00FE1018"/>
    <w:rsid w:val="00FE1069"/>
    <w:rsid w:val="00FE1215"/>
    <w:rsid w:val="00FE15CD"/>
    <w:rsid w:val="00FE1741"/>
    <w:rsid w:val="00FE1A47"/>
    <w:rsid w:val="00FE1AA3"/>
    <w:rsid w:val="00FE21C7"/>
    <w:rsid w:val="00FE262E"/>
    <w:rsid w:val="00FE2B35"/>
    <w:rsid w:val="00FE2E0C"/>
    <w:rsid w:val="00FE2E8B"/>
    <w:rsid w:val="00FE2F6C"/>
    <w:rsid w:val="00FE30FA"/>
    <w:rsid w:val="00FE315E"/>
    <w:rsid w:val="00FE32CD"/>
    <w:rsid w:val="00FE3A1F"/>
    <w:rsid w:val="00FE3AC3"/>
    <w:rsid w:val="00FE3BB5"/>
    <w:rsid w:val="00FE3C07"/>
    <w:rsid w:val="00FE3CC1"/>
    <w:rsid w:val="00FE3F37"/>
    <w:rsid w:val="00FE3FA7"/>
    <w:rsid w:val="00FE4160"/>
    <w:rsid w:val="00FE4175"/>
    <w:rsid w:val="00FE44AA"/>
    <w:rsid w:val="00FE472F"/>
    <w:rsid w:val="00FE4E42"/>
    <w:rsid w:val="00FE4E94"/>
    <w:rsid w:val="00FE5376"/>
    <w:rsid w:val="00FE54A8"/>
    <w:rsid w:val="00FE582E"/>
    <w:rsid w:val="00FE583C"/>
    <w:rsid w:val="00FE5B53"/>
    <w:rsid w:val="00FE5BDB"/>
    <w:rsid w:val="00FE5C57"/>
    <w:rsid w:val="00FE605E"/>
    <w:rsid w:val="00FE638E"/>
    <w:rsid w:val="00FE644F"/>
    <w:rsid w:val="00FE6593"/>
    <w:rsid w:val="00FE68A1"/>
    <w:rsid w:val="00FE69EE"/>
    <w:rsid w:val="00FE6AAC"/>
    <w:rsid w:val="00FE6FD0"/>
    <w:rsid w:val="00FE706C"/>
    <w:rsid w:val="00FE7129"/>
    <w:rsid w:val="00FE7523"/>
    <w:rsid w:val="00FE79EB"/>
    <w:rsid w:val="00FF00A0"/>
    <w:rsid w:val="00FF0102"/>
    <w:rsid w:val="00FF01E8"/>
    <w:rsid w:val="00FF0274"/>
    <w:rsid w:val="00FF051B"/>
    <w:rsid w:val="00FF052E"/>
    <w:rsid w:val="00FF0C15"/>
    <w:rsid w:val="00FF0FE0"/>
    <w:rsid w:val="00FF14F4"/>
    <w:rsid w:val="00FF1640"/>
    <w:rsid w:val="00FF1BD5"/>
    <w:rsid w:val="00FF1C0C"/>
    <w:rsid w:val="00FF1F57"/>
    <w:rsid w:val="00FF2111"/>
    <w:rsid w:val="00FF214B"/>
    <w:rsid w:val="00FF26C0"/>
    <w:rsid w:val="00FF26E6"/>
    <w:rsid w:val="00FF27D4"/>
    <w:rsid w:val="00FF2AC4"/>
    <w:rsid w:val="00FF2FE9"/>
    <w:rsid w:val="00FF36D9"/>
    <w:rsid w:val="00FF37E5"/>
    <w:rsid w:val="00FF3E80"/>
    <w:rsid w:val="00FF3FC4"/>
    <w:rsid w:val="00FF3FF2"/>
    <w:rsid w:val="00FF41DF"/>
    <w:rsid w:val="00FF41EC"/>
    <w:rsid w:val="00FF43CE"/>
    <w:rsid w:val="00FF4595"/>
    <w:rsid w:val="00FF4913"/>
    <w:rsid w:val="00FF49D2"/>
    <w:rsid w:val="00FF4FD5"/>
    <w:rsid w:val="00FF5145"/>
    <w:rsid w:val="00FF529C"/>
    <w:rsid w:val="00FF5380"/>
    <w:rsid w:val="00FF5515"/>
    <w:rsid w:val="00FF5622"/>
    <w:rsid w:val="00FF58EB"/>
    <w:rsid w:val="00FF5A5A"/>
    <w:rsid w:val="00FF5A89"/>
    <w:rsid w:val="00FF5C92"/>
    <w:rsid w:val="00FF5CCF"/>
    <w:rsid w:val="00FF5D02"/>
    <w:rsid w:val="00FF5E6A"/>
    <w:rsid w:val="00FF6192"/>
    <w:rsid w:val="00FF6786"/>
    <w:rsid w:val="00FF6919"/>
    <w:rsid w:val="00FF6950"/>
    <w:rsid w:val="00FF6AAF"/>
    <w:rsid w:val="00FF6F2E"/>
    <w:rsid w:val="00FF6FE0"/>
    <w:rsid w:val="00FF7112"/>
    <w:rsid w:val="00FF71A2"/>
    <w:rsid w:val="00FF735E"/>
    <w:rsid w:val="00FF740E"/>
    <w:rsid w:val="00FF745F"/>
    <w:rsid w:val="00FF7647"/>
    <w:rsid w:val="00FF77CA"/>
    <w:rsid w:val="00FF7D0D"/>
    <w:rsid w:val="00FF7E2A"/>
    <w:rsid w:val="00FF7E4C"/>
    <w:rsid w:val="019B1772"/>
    <w:rsid w:val="01A0A943"/>
    <w:rsid w:val="01BDDE59"/>
    <w:rsid w:val="020628AF"/>
    <w:rsid w:val="02993A2C"/>
    <w:rsid w:val="02C49BB7"/>
    <w:rsid w:val="03DFC9C5"/>
    <w:rsid w:val="03E78F02"/>
    <w:rsid w:val="0447FA9E"/>
    <w:rsid w:val="057388CF"/>
    <w:rsid w:val="058875F9"/>
    <w:rsid w:val="06227FBE"/>
    <w:rsid w:val="06BB3492"/>
    <w:rsid w:val="0A8870F3"/>
    <w:rsid w:val="0B71E71C"/>
    <w:rsid w:val="0BD0320A"/>
    <w:rsid w:val="0BF22A88"/>
    <w:rsid w:val="0C05AFA9"/>
    <w:rsid w:val="0C4DAA1E"/>
    <w:rsid w:val="0CBAF2CF"/>
    <w:rsid w:val="0DF5F8DC"/>
    <w:rsid w:val="0ED05964"/>
    <w:rsid w:val="100F6373"/>
    <w:rsid w:val="10E60E7D"/>
    <w:rsid w:val="14312AFA"/>
    <w:rsid w:val="14EC4A1B"/>
    <w:rsid w:val="164D2977"/>
    <w:rsid w:val="16D5EE73"/>
    <w:rsid w:val="1724943E"/>
    <w:rsid w:val="189B9C6E"/>
    <w:rsid w:val="18A506EA"/>
    <w:rsid w:val="192BCCE1"/>
    <w:rsid w:val="1ABA6FDB"/>
    <w:rsid w:val="1B05DF6C"/>
    <w:rsid w:val="1B59D63B"/>
    <w:rsid w:val="1C51A957"/>
    <w:rsid w:val="1C7CE779"/>
    <w:rsid w:val="1DA815FD"/>
    <w:rsid w:val="1DE0D5C6"/>
    <w:rsid w:val="1E3AA0F6"/>
    <w:rsid w:val="1FEF8E7F"/>
    <w:rsid w:val="2050A9D7"/>
    <w:rsid w:val="20676BEC"/>
    <w:rsid w:val="219E8CC5"/>
    <w:rsid w:val="235809F3"/>
    <w:rsid w:val="24A1906E"/>
    <w:rsid w:val="251984E9"/>
    <w:rsid w:val="2662C321"/>
    <w:rsid w:val="27020C06"/>
    <w:rsid w:val="272E1F69"/>
    <w:rsid w:val="29479D61"/>
    <w:rsid w:val="2CDD46BD"/>
    <w:rsid w:val="2E2930C6"/>
    <w:rsid w:val="2F1BAD7E"/>
    <w:rsid w:val="2F44BC88"/>
    <w:rsid w:val="30B77DDF"/>
    <w:rsid w:val="30CAB453"/>
    <w:rsid w:val="30FCA147"/>
    <w:rsid w:val="31AD3B4E"/>
    <w:rsid w:val="31E2BAD8"/>
    <w:rsid w:val="335DEE0B"/>
    <w:rsid w:val="33B95A6E"/>
    <w:rsid w:val="33BE2DA6"/>
    <w:rsid w:val="33FDA256"/>
    <w:rsid w:val="3412DC73"/>
    <w:rsid w:val="3452D17C"/>
    <w:rsid w:val="345A01DA"/>
    <w:rsid w:val="3559FE07"/>
    <w:rsid w:val="36AACA41"/>
    <w:rsid w:val="37A0266F"/>
    <w:rsid w:val="37F18A31"/>
    <w:rsid w:val="38717E9F"/>
    <w:rsid w:val="38C92802"/>
    <w:rsid w:val="395F78A1"/>
    <w:rsid w:val="3A3919D2"/>
    <w:rsid w:val="3C3D0690"/>
    <w:rsid w:val="3DC33082"/>
    <w:rsid w:val="3DEF6EDF"/>
    <w:rsid w:val="403542C3"/>
    <w:rsid w:val="44196C5A"/>
    <w:rsid w:val="445423DE"/>
    <w:rsid w:val="45513CAF"/>
    <w:rsid w:val="45BD9CC3"/>
    <w:rsid w:val="46B9F31E"/>
    <w:rsid w:val="4752027D"/>
    <w:rsid w:val="47ABD2AC"/>
    <w:rsid w:val="4867471C"/>
    <w:rsid w:val="48B66FB6"/>
    <w:rsid w:val="4AF910CB"/>
    <w:rsid w:val="4BED4ECA"/>
    <w:rsid w:val="4C48CDB2"/>
    <w:rsid w:val="4D094147"/>
    <w:rsid w:val="4D1E4364"/>
    <w:rsid w:val="4D52B257"/>
    <w:rsid w:val="4F070BC3"/>
    <w:rsid w:val="4F882F80"/>
    <w:rsid w:val="518D6F0E"/>
    <w:rsid w:val="519EA9E5"/>
    <w:rsid w:val="55DC9E9F"/>
    <w:rsid w:val="568579D3"/>
    <w:rsid w:val="5690D129"/>
    <w:rsid w:val="56C85521"/>
    <w:rsid w:val="577BB01E"/>
    <w:rsid w:val="58379927"/>
    <w:rsid w:val="58548EFC"/>
    <w:rsid w:val="590A061F"/>
    <w:rsid w:val="5A59B6BE"/>
    <w:rsid w:val="5B97C5B2"/>
    <w:rsid w:val="5C961482"/>
    <w:rsid w:val="5CC90ED4"/>
    <w:rsid w:val="5D075A7C"/>
    <w:rsid w:val="5E7FC9C4"/>
    <w:rsid w:val="5E8A8818"/>
    <w:rsid w:val="5F5855D4"/>
    <w:rsid w:val="5FB8347D"/>
    <w:rsid w:val="60166F9A"/>
    <w:rsid w:val="6091FE37"/>
    <w:rsid w:val="62B8E4FF"/>
    <w:rsid w:val="6315A648"/>
    <w:rsid w:val="642F3F52"/>
    <w:rsid w:val="643B661D"/>
    <w:rsid w:val="6599B291"/>
    <w:rsid w:val="666AE0C7"/>
    <w:rsid w:val="673E94FF"/>
    <w:rsid w:val="67D842FD"/>
    <w:rsid w:val="68B4BA23"/>
    <w:rsid w:val="68DF75A7"/>
    <w:rsid w:val="6A846C1B"/>
    <w:rsid w:val="6A8BE252"/>
    <w:rsid w:val="6AFB39B1"/>
    <w:rsid w:val="6B56A5FD"/>
    <w:rsid w:val="6BD0B321"/>
    <w:rsid w:val="6C00752F"/>
    <w:rsid w:val="6C2A96EA"/>
    <w:rsid w:val="6D855F4A"/>
    <w:rsid w:val="6E8593DA"/>
    <w:rsid w:val="6FEF2C05"/>
    <w:rsid w:val="700C08D8"/>
    <w:rsid w:val="704E0A68"/>
    <w:rsid w:val="716D8B4A"/>
    <w:rsid w:val="72CC3306"/>
    <w:rsid w:val="7392EABC"/>
    <w:rsid w:val="75961570"/>
    <w:rsid w:val="7703EB97"/>
    <w:rsid w:val="7768A607"/>
    <w:rsid w:val="778B1787"/>
    <w:rsid w:val="784CA7DD"/>
    <w:rsid w:val="785BE9DC"/>
    <w:rsid w:val="7892182F"/>
    <w:rsid w:val="78CDB632"/>
    <w:rsid w:val="790D56B7"/>
    <w:rsid w:val="7AFE776E"/>
    <w:rsid w:val="7C3B337E"/>
    <w:rsid w:val="7C53B96F"/>
    <w:rsid w:val="7CE0296E"/>
    <w:rsid w:val="7D577518"/>
    <w:rsid w:val="7DA4B7EC"/>
    <w:rsid w:val="7DABE8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6877E080"/>
  <w15:docId w15:val="{D925B55D-5365-4BDD-B0DA-B148C621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14" w:qFormat="1"/>
    <w:lsdException w:name="heading 4" w:semiHidden="1" w:uiPriority="1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7"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uiPriority="99"/>
    <w:lsdException w:name="Hyperlink" w:uiPriority="99"/>
    <w:lsdException w:name="Strong" w:uiPriority="22" w:qFormat="1"/>
    <w:lsdException w:name="Emphasis" w:uiPriority="25"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3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24"/>
    <w:lsdException w:name="Intense Emphasis" w:uiPriority="26"/>
    <w:lsdException w:name="Subtle Reference" w:uiPriority="36"/>
    <w:lsdException w:name="Intense Reference" w:uiPriority="37"/>
    <w:lsdException w:name="Book Title" w:uiPriority="38"/>
    <w:lsdException w:name="Bibliography" w:semiHidden="1" w:uiPriority="4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1D84"/>
    <w:pPr>
      <w:spacing w:after="160" w:line="259" w:lineRule="auto"/>
    </w:pPr>
    <w:rPr>
      <w:rFonts w:asciiTheme="minorHAnsi" w:eastAsiaTheme="minorHAnsi" w:hAnsiTheme="minorHAnsi" w:cstheme="minorBidi"/>
      <w:kern w:val="2"/>
      <w:sz w:val="22"/>
      <w:szCs w:val="22"/>
      <w:lang w:val="lv-LV"/>
      <w14:ligatures w14:val="standardContextual"/>
    </w:rPr>
  </w:style>
  <w:style w:type="paragraph" w:styleId="Heading1">
    <w:name w:val="heading 1"/>
    <w:aliases w:val="Chapter,L1,(Section),h1,Ch,CH TITLE 1,Chapter Hdg,2.0 Heading,Chapter Heading,Chapter1,L11,h11,Chapter2,L12,h12,Ch1,RCL H1,'Document"/>
    <w:basedOn w:val="Normal"/>
    <w:next w:val="Normal"/>
    <w:link w:val="Heading1Char"/>
    <w:uiPriority w:val="9"/>
    <w:qFormat/>
    <w:rsid w:val="00B573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Section,L2,Section head,SH,(SubSection),h2,Se,Heading 2 Char Char Char,Para Nos,(SubSection) Char,MVA2,Section Heading,Section1,L21,Section head1,SH1,h21,Se1,RCL H2,H2"/>
    <w:basedOn w:val="Normal"/>
    <w:next w:val="Normal"/>
    <w:link w:val="Heading2Char"/>
    <w:unhideWhenUsed/>
    <w:qFormat/>
    <w:rsid w:val="00B5732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SubHeading,L3,Report sub head,SBH,rb,h3,Re,RCL H3,Subsubsection"/>
    <w:basedOn w:val="Normal"/>
    <w:next w:val="Normal"/>
    <w:link w:val="Heading3Char"/>
    <w:uiPriority w:val="14"/>
    <w:unhideWhenUsed/>
    <w:qFormat/>
    <w:rsid w:val="00B5732A"/>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14"/>
    <w:unhideWhenUsed/>
    <w:qFormat/>
    <w:rsid w:val="00B5732A"/>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rsid w:val="003E11F3"/>
    <w:pPr>
      <w:numPr>
        <w:ilvl w:val="4"/>
        <w:numId w:val="15"/>
      </w:numPr>
      <w:spacing w:before="240" w:after="60"/>
      <w:outlineLvl w:val="4"/>
    </w:pPr>
    <w:rPr>
      <w:b/>
      <w:bCs/>
      <w:i/>
      <w:iCs/>
      <w:sz w:val="26"/>
      <w:szCs w:val="26"/>
      <w:lang w:eastAsia="et-EE"/>
    </w:rPr>
  </w:style>
  <w:style w:type="paragraph" w:styleId="Heading6">
    <w:name w:val="heading 6"/>
    <w:basedOn w:val="Normal"/>
    <w:next w:val="Normal"/>
    <w:link w:val="Heading6Char"/>
    <w:qFormat/>
    <w:rsid w:val="00B5732A"/>
    <w:pPr>
      <w:numPr>
        <w:ilvl w:val="5"/>
        <w:numId w:val="16"/>
      </w:numPr>
      <w:spacing w:before="240" w:after="60"/>
      <w:outlineLvl w:val="5"/>
    </w:pPr>
    <w:rPr>
      <w:b/>
      <w:bCs/>
      <w:lang w:eastAsia="et-EE"/>
    </w:rPr>
  </w:style>
  <w:style w:type="paragraph" w:styleId="Heading7">
    <w:name w:val="heading 7"/>
    <w:basedOn w:val="Normal"/>
    <w:next w:val="Normal"/>
    <w:link w:val="Heading7Char"/>
    <w:qFormat/>
    <w:rsid w:val="00B5732A"/>
    <w:pPr>
      <w:numPr>
        <w:ilvl w:val="6"/>
        <w:numId w:val="16"/>
      </w:numPr>
      <w:spacing w:before="240" w:after="60"/>
      <w:outlineLvl w:val="6"/>
    </w:pPr>
    <w:rPr>
      <w:lang w:eastAsia="et-EE"/>
    </w:rPr>
  </w:style>
  <w:style w:type="paragraph" w:styleId="Heading8">
    <w:name w:val="heading 8"/>
    <w:basedOn w:val="Normal"/>
    <w:next w:val="Normal"/>
    <w:link w:val="Heading8Char"/>
    <w:qFormat/>
    <w:rsid w:val="00B5732A"/>
    <w:pPr>
      <w:numPr>
        <w:ilvl w:val="7"/>
        <w:numId w:val="16"/>
      </w:numPr>
      <w:spacing w:before="240" w:after="60"/>
      <w:outlineLvl w:val="7"/>
    </w:pPr>
    <w:rPr>
      <w:i/>
      <w:iCs/>
      <w:lang w:eastAsia="et-EE"/>
    </w:rPr>
  </w:style>
  <w:style w:type="paragraph" w:styleId="Heading9">
    <w:name w:val="heading 9"/>
    <w:basedOn w:val="Normal"/>
    <w:next w:val="Normal"/>
    <w:link w:val="Heading9Char"/>
    <w:qFormat/>
    <w:rsid w:val="00B5732A"/>
    <w:pPr>
      <w:numPr>
        <w:ilvl w:val="8"/>
        <w:numId w:val="16"/>
      </w:numPr>
      <w:spacing w:before="240" w:after="60"/>
      <w:outlineLvl w:val="8"/>
    </w:pPr>
    <w:rPr>
      <w:rFonts w:ascii="Arial" w:hAnsi="Arial" w:cs="Arial"/>
      <w:lang w:eastAsia="et-EE"/>
    </w:rPr>
  </w:style>
  <w:style w:type="character" w:default="1" w:styleId="DefaultParagraphFont">
    <w:name w:val="Default Paragraph Font"/>
    <w:uiPriority w:val="1"/>
    <w:unhideWhenUsed/>
    <w:rsid w:val="00201D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1D84"/>
  </w:style>
  <w:style w:type="character" w:customStyle="1" w:styleId="HeaderChar">
    <w:name w:val="Header Char"/>
    <w:basedOn w:val="DefaultParagraphFont"/>
    <w:link w:val="Header"/>
    <w:rsid w:val="003E11F3"/>
    <w:rPr>
      <w:sz w:val="20"/>
      <w:lang w:val="en-GB"/>
    </w:rPr>
  </w:style>
  <w:style w:type="character" w:customStyle="1" w:styleId="FooterChar">
    <w:name w:val="Footer Char"/>
    <w:basedOn w:val="DefaultParagraphFont"/>
    <w:link w:val="Footer"/>
    <w:uiPriority w:val="99"/>
    <w:rsid w:val="003E11F3"/>
    <w:rPr>
      <w:sz w:val="20"/>
      <w:lang w:val="en-GB"/>
    </w:rPr>
  </w:style>
  <w:style w:type="character" w:customStyle="1" w:styleId="CommentReference1">
    <w:name w:val="Comment Reference1"/>
    <w:rPr>
      <w:sz w:val="16"/>
      <w:szCs w:val="16"/>
    </w:rPr>
  </w:style>
  <w:style w:type="character" w:customStyle="1" w:styleId="CommentTextChar">
    <w:name w:val="Comment Text Char"/>
    <w:uiPriority w:val="99"/>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aliases w:val="Chapter Char,L1 Char,(Section) Char,h1 Char,Ch Char,CH TITLE 1 Char,Chapter Hdg Char,2.0 Heading Char,Chapter Heading Char,Chapter1 Char,L11 Char,h11 Char,Chapter2 Char,L12 Char,h12 Char,Ch1 Char,RCL H1 Char,'Document Char"/>
    <w:basedOn w:val="DefaultParagraphFont"/>
    <w:link w:val="Heading1"/>
    <w:uiPriority w:val="9"/>
    <w:rsid w:val="003E11F3"/>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Section Char,L2 Char,Section head Char,SH Char,(SubSection) Char1,h2 Char,Se Char,Heading 2 Char Char Char Char,Para Nos Char,(SubSection) Char Char,MVA2 Char,Section Heading Char,Section1 Char,L21 Char,Section head1 Char,SH1 Char,H2 Char"/>
    <w:basedOn w:val="DefaultParagraphFont"/>
    <w:link w:val="Heading2"/>
    <w:rsid w:val="003E11F3"/>
    <w:rPr>
      <w:rFonts w:asciiTheme="majorHAnsi" w:eastAsiaTheme="majorEastAsia" w:hAnsiTheme="majorHAnsi" w:cstheme="majorBidi"/>
      <w:color w:val="365F91" w:themeColor="accent1" w:themeShade="BF"/>
      <w:sz w:val="26"/>
      <w:szCs w:val="26"/>
    </w:rPr>
  </w:style>
  <w:style w:type="character" w:customStyle="1" w:styleId="Heading3Char">
    <w:name w:val="Heading 3 Char"/>
    <w:aliases w:val="Section SubHeading Char,L3 Char,Report sub head Char,SBH Char,rb Char,h3 Char,Re Char,RCL H3 Char,Subsubsection Char"/>
    <w:basedOn w:val="DefaultParagraphFont"/>
    <w:link w:val="Heading3"/>
    <w:uiPriority w:val="14"/>
    <w:rsid w:val="00760B58"/>
    <w:rPr>
      <w:rFonts w:asciiTheme="minorHAnsi" w:eastAsiaTheme="minorHAnsi" w:hAnsiTheme="minorHAnsi" w:cstheme="minorBidi"/>
      <w:caps/>
      <w:color w:val="622423" w:themeColor="accent2" w:themeShade="7F"/>
    </w:rPr>
  </w:style>
  <w:style w:type="character" w:styleId="Hyperlink">
    <w:name w:val="Hyperlink"/>
    <w:uiPriority w:val="99"/>
    <w:rPr>
      <w:color w:val="0000FF"/>
      <w:u w:val="single"/>
    </w:rPr>
  </w:style>
  <w:style w:type="character" w:customStyle="1" w:styleId="ListLabel1">
    <w:name w:val="ListLabel 1"/>
    <w:rPr>
      <w:b/>
    </w:rPr>
  </w:style>
  <w:style w:type="character" w:customStyle="1" w:styleId="ListLabel2">
    <w:name w:val="ListLabel 2"/>
    <w:rPr>
      <w:rFonts w:cs="Courier New"/>
    </w:rPr>
  </w:style>
  <w:style w:type="character" w:customStyle="1" w:styleId="ListLabel3">
    <w:name w:val="ListLabel 3"/>
    <w:rPr>
      <w:lang w:val="en-GB"/>
    </w:rPr>
  </w:style>
  <w:style w:type="character" w:customStyle="1" w:styleId="ListLabel4">
    <w:name w:val="ListLabel 4"/>
    <w:rPr>
      <w:rFonts w:eastAsia="Calibri" w:cs="Arial"/>
    </w:rPr>
  </w:style>
  <w:style w:type="character" w:customStyle="1" w:styleId="Registrilink">
    <w:name w:val="Registri link"/>
  </w:style>
  <w:style w:type="paragraph" w:customStyle="1" w:styleId="Pealkiri1">
    <w:name w:val="Pealkiri1"/>
    <w:basedOn w:val="Normal"/>
    <w:next w:val="BodyText"/>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pPr>
      <w:spacing w:after="140" w:line="288" w:lineRule="auto"/>
    </w:pPr>
    <w:rPr>
      <w:rFonts w:cs="font271"/>
    </w:rPr>
  </w:style>
  <w:style w:type="paragraph" w:styleId="List">
    <w:name w:val="List"/>
    <w:basedOn w:val="BodyText"/>
    <w:rPr>
      <w:rFonts w:cs="Mangal"/>
    </w:rPr>
  </w:style>
  <w:style w:type="paragraph" w:styleId="Caption">
    <w:name w:val="caption"/>
    <w:basedOn w:val="Normal"/>
    <w:next w:val="Normal"/>
    <w:uiPriority w:val="7"/>
    <w:unhideWhenUsed/>
    <w:qFormat/>
    <w:rsid w:val="00760B58"/>
    <w:pPr>
      <w:spacing w:after="200"/>
    </w:pPr>
    <w:rPr>
      <w:b/>
      <w:bCs/>
      <w:color w:val="4F81BD" w:themeColor="accent1"/>
      <w:sz w:val="18"/>
      <w:szCs w:val="18"/>
    </w:rPr>
  </w:style>
  <w:style w:type="paragraph" w:customStyle="1" w:styleId="Register">
    <w:name w:val="Register"/>
    <w:basedOn w:val="Normal"/>
    <w:pPr>
      <w:suppressLineNumbers/>
    </w:pPr>
    <w:rPr>
      <w:rFonts w:cs="Mangal"/>
    </w:rPr>
  </w:style>
  <w:style w:type="paragraph" w:customStyle="1" w:styleId="ListParagraph1">
    <w:name w:val="List Paragraph1"/>
    <w:basedOn w:val="Normal"/>
    <w:pPr>
      <w:ind w:left="720"/>
      <w:contextualSpacing/>
    </w:pPr>
    <w:rPr>
      <w:rFonts w:cs="font271"/>
    </w:rPr>
  </w:style>
  <w:style w:type="paragraph" w:styleId="Header">
    <w:name w:val="header"/>
    <w:basedOn w:val="SLONormalSmall"/>
    <w:link w:val="HeaderChar"/>
    <w:rsid w:val="003E11F3"/>
    <w:pPr>
      <w:tabs>
        <w:tab w:val="center" w:pos="4535"/>
        <w:tab w:val="right" w:pos="9071"/>
      </w:tabs>
    </w:pPr>
  </w:style>
  <w:style w:type="paragraph" w:styleId="Footer">
    <w:name w:val="footer"/>
    <w:basedOn w:val="SLONormalSmall"/>
    <w:link w:val="FooterChar"/>
    <w:uiPriority w:val="99"/>
    <w:rsid w:val="003E11F3"/>
    <w:pPr>
      <w:tabs>
        <w:tab w:val="center" w:pos="4535"/>
        <w:tab w:val="right" w:pos="9071"/>
      </w:tabs>
    </w:pPr>
  </w:style>
  <w:style w:type="paragraph" w:customStyle="1" w:styleId="CommentText1">
    <w:name w:val="Comment Text1"/>
    <w:basedOn w:val="Normal"/>
    <w:rPr>
      <w:sz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styleId="TOAHeading">
    <w:name w:val="toa heading"/>
    <w:basedOn w:val="Heading1"/>
    <w:next w:val="Normal"/>
    <w:pPr>
      <w:spacing w:before="480" w:line="276" w:lineRule="auto"/>
    </w:pPr>
    <w:rPr>
      <w:rFonts w:ascii="Cambria" w:eastAsia="font271" w:hAnsi="Cambria" w:cs="font271"/>
      <w:color w:val="365F91"/>
      <w:lang w:eastAsia="ja-JP"/>
    </w:rPr>
  </w:style>
  <w:style w:type="paragraph" w:styleId="TOC1">
    <w:name w:val="toc 1"/>
    <w:basedOn w:val="Normal"/>
    <w:next w:val="Normal"/>
    <w:autoRedefine/>
    <w:uiPriority w:val="39"/>
    <w:rsid w:val="004C74E1"/>
    <w:pPr>
      <w:tabs>
        <w:tab w:val="left" w:pos="396"/>
        <w:tab w:val="right" w:leader="dot" w:pos="8931"/>
      </w:tabs>
      <w:spacing w:after="120" w:line="240" w:lineRule="auto"/>
      <w:ind w:left="426" w:right="537" w:hanging="426"/>
      <w:jc w:val="both"/>
    </w:pPr>
    <w:rPr>
      <w:rFonts w:ascii="Arial" w:hAnsi="Arial" w:cs="Arial"/>
      <w:caps/>
      <w:noProof/>
      <w:spacing w:val="20"/>
      <w:sz w:val="20"/>
    </w:rPr>
  </w:style>
  <w:style w:type="paragraph" w:styleId="TOC2">
    <w:name w:val="toc 2"/>
    <w:basedOn w:val="Normal"/>
    <w:next w:val="Normal"/>
    <w:autoRedefine/>
    <w:uiPriority w:val="39"/>
    <w:rsid w:val="007B474E"/>
    <w:pPr>
      <w:tabs>
        <w:tab w:val="left" w:pos="711"/>
        <w:tab w:val="right" w:leader="dot" w:pos="8920"/>
      </w:tabs>
      <w:spacing w:before="120" w:after="100"/>
    </w:pPr>
    <w:rPr>
      <w:i/>
      <w:iCs/>
      <w:sz w:val="20"/>
    </w:rPr>
  </w:style>
  <w:style w:type="paragraph" w:styleId="TOC3">
    <w:name w:val="toc 3"/>
    <w:basedOn w:val="Normal"/>
    <w:next w:val="Normal"/>
    <w:autoRedefine/>
    <w:uiPriority w:val="39"/>
    <w:pPr>
      <w:ind w:left="440"/>
    </w:pPr>
    <w:rPr>
      <w:sz w:val="20"/>
    </w:rPr>
  </w:style>
  <w:style w:type="character" w:styleId="CommentReference">
    <w:name w:val="annotation reference"/>
    <w:uiPriority w:val="99"/>
    <w:rsid w:val="00B10EEB"/>
    <w:rPr>
      <w:sz w:val="16"/>
      <w:szCs w:val="16"/>
    </w:rPr>
  </w:style>
  <w:style w:type="paragraph" w:styleId="CommentText">
    <w:name w:val="annotation text"/>
    <w:basedOn w:val="Normal"/>
    <w:uiPriority w:val="99"/>
    <w:rsid w:val="00B10EEB"/>
    <w:rPr>
      <w:sz w:val="20"/>
    </w:rPr>
  </w:style>
  <w:style w:type="paragraph" w:styleId="CommentSubject">
    <w:name w:val="annotation subject"/>
    <w:basedOn w:val="CommentText"/>
    <w:next w:val="CommentText"/>
    <w:rsid w:val="00B5732A"/>
    <w:rPr>
      <w:b/>
      <w:bCs/>
    </w:rPr>
  </w:style>
  <w:style w:type="paragraph" w:styleId="Revision">
    <w:name w:val="Revision"/>
    <w:hidden/>
    <w:uiPriority w:val="99"/>
    <w:semiHidden/>
    <w:rsid w:val="003D6DCB"/>
    <w:rPr>
      <w:rFonts w:ascii="Calibri" w:eastAsia="Calibri" w:hAnsi="Calibri" w:cs="font40"/>
      <w:kern w:val="1"/>
      <w:sz w:val="22"/>
      <w:szCs w:val="22"/>
      <w:lang w:val="en-GB"/>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2"/>
    <w:basedOn w:val="Normal"/>
    <w:link w:val="ListParagraphChar"/>
    <w:uiPriority w:val="34"/>
    <w:unhideWhenUsed/>
    <w:qFormat/>
    <w:rsid w:val="00760B58"/>
    <w:pPr>
      <w:ind w:left="720"/>
      <w:contextualSpacing/>
    </w:pPr>
  </w:style>
  <w:style w:type="character" w:customStyle="1" w:styleId="Kommentaariviide1">
    <w:name w:val="Kommentaari viide1"/>
    <w:rsid w:val="0052362F"/>
    <w:rPr>
      <w:sz w:val="16"/>
      <w:szCs w:val="16"/>
    </w:rPr>
  </w:style>
  <w:style w:type="paragraph" w:customStyle="1" w:styleId="Kommentaaritekst1">
    <w:name w:val="Kommentaari tekst1"/>
    <w:basedOn w:val="Normal"/>
    <w:rsid w:val="0052362F"/>
    <w:rPr>
      <w:rFonts w:cs="font260"/>
      <w:sz w:val="20"/>
    </w:rPr>
  </w:style>
  <w:style w:type="paragraph" w:customStyle="1" w:styleId="Kommentaariteema1">
    <w:name w:val="Kommentaari teema1"/>
    <w:basedOn w:val="Kommentaaritekst1"/>
    <w:rsid w:val="0052362F"/>
    <w:rPr>
      <w:b/>
      <w:bCs/>
    </w:rPr>
  </w:style>
  <w:style w:type="character" w:customStyle="1" w:styleId="Kommentaariviide2">
    <w:name w:val="Kommentaari viide2"/>
    <w:rsid w:val="00ED0A63"/>
    <w:rPr>
      <w:sz w:val="16"/>
      <w:szCs w:val="16"/>
    </w:rPr>
  </w:style>
  <w:style w:type="paragraph" w:customStyle="1" w:styleId="Kommentaaritekst2">
    <w:name w:val="Kommentaari tekst2"/>
    <w:basedOn w:val="Normal"/>
    <w:rsid w:val="00ED0A63"/>
    <w:rPr>
      <w:rFonts w:cs="font271"/>
      <w:sz w:val="20"/>
    </w:rPr>
  </w:style>
  <w:style w:type="paragraph" w:customStyle="1" w:styleId="Kommentaariteema2">
    <w:name w:val="Kommentaari teema2"/>
    <w:basedOn w:val="Kommentaaritekst2"/>
    <w:rsid w:val="00ED0A63"/>
    <w:rPr>
      <w:b/>
      <w:bCs/>
    </w:rPr>
  </w:style>
  <w:style w:type="paragraph" w:customStyle="1" w:styleId="Redaktsioon1">
    <w:name w:val="Redaktsioon1"/>
    <w:hidden/>
    <w:uiPriority w:val="99"/>
    <w:semiHidden/>
    <w:rsid w:val="00ED0A63"/>
    <w:rPr>
      <w:rFonts w:ascii="Calibri" w:eastAsia="Calibri" w:hAnsi="Calibri" w:cs="font271"/>
      <w:kern w:val="1"/>
      <w:sz w:val="22"/>
      <w:szCs w:val="22"/>
      <w:lang w:val="en-GB"/>
    </w:rPr>
  </w:style>
  <w:style w:type="table" w:styleId="TableGrid">
    <w:name w:val="Table Grid"/>
    <w:aliases w:val="Davis Langdon Table grid"/>
    <w:basedOn w:val="TableNormal"/>
    <w:uiPriority w:val="39"/>
    <w:rsid w:val="00B54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11F3"/>
    <w:pPr>
      <w:outlineLvl w:val="9"/>
    </w:pPr>
  </w:style>
  <w:style w:type="character" w:customStyle="1" w:styleId="apple-converted-space">
    <w:name w:val="apple-converted-space"/>
    <w:basedOn w:val="DefaultParagraphFont"/>
    <w:rsid w:val="00824E5C"/>
  </w:style>
  <w:style w:type="paragraph" w:styleId="ListNumber">
    <w:name w:val="List Number"/>
    <w:basedOn w:val="Normal"/>
    <w:unhideWhenUsed/>
    <w:rsid w:val="00BF0F15"/>
    <w:pPr>
      <w:tabs>
        <w:tab w:val="num" w:pos="360"/>
      </w:tabs>
      <w:ind w:left="360" w:hanging="360"/>
      <w:contextualSpacing/>
    </w:pPr>
  </w:style>
  <w:style w:type="paragraph" w:customStyle="1" w:styleId="SignatureCompany">
    <w:name w:val="Signature Company"/>
    <w:basedOn w:val="Normal"/>
    <w:next w:val="SignatureNames"/>
    <w:rsid w:val="00463CED"/>
    <w:pPr>
      <w:keepNext/>
      <w:spacing w:before="260" w:line="260" w:lineRule="exact"/>
    </w:pPr>
    <w:rPr>
      <w:rFonts w:ascii="Arial" w:hAnsi="Arial" w:cs="Arial"/>
      <w:b/>
      <w:sz w:val="20"/>
    </w:rPr>
  </w:style>
  <w:style w:type="paragraph" w:customStyle="1" w:styleId="SignatureNames">
    <w:name w:val="Signature Names"/>
    <w:basedOn w:val="Normal"/>
    <w:rsid w:val="00463CED"/>
    <w:pPr>
      <w:tabs>
        <w:tab w:val="left" w:pos="3912"/>
      </w:tabs>
      <w:spacing w:line="260" w:lineRule="exact"/>
    </w:pPr>
    <w:rPr>
      <w:rFonts w:ascii="Arial" w:hAnsi="Arial" w:cs="Arial"/>
      <w:sz w:val="20"/>
    </w:rPr>
  </w:style>
  <w:style w:type="paragraph" w:customStyle="1" w:styleId="Default">
    <w:name w:val="Default"/>
    <w:rsid w:val="00012A48"/>
    <w:pPr>
      <w:autoSpaceDE w:val="0"/>
      <w:autoSpaceDN w:val="0"/>
      <w:adjustRightInd w:val="0"/>
    </w:pPr>
    <w:rPr>
      <w:rFonts w:ascii="Arial" w:hAnsi="Arial" w:cs="Arial"/>
      <w:color w:val="000000"/>
      <w:lang w:val="en-GB" w:eastAsia="en-GB"/>
    </w:rPr>
  </w:style>
  <w:style w:type="paragraph" w:customStyle="1" w:styleId="ListNumber4BodyText">
    <w:name w:val="List Number 4 (Body Text)"/>
    <w:basedOn w:val="ListNumber3"/>
    <w:rsid w:val="00B5732A"/>
    <w:pPr>
      <w:numPr>
        <w:ilvl w:val="3"/>
      </w:numPr>
      <w:spacing w:before="120" w:after="120" w:line="360" w:lineRule="exact"/>
      <w:contextualSpacing w:val="0"/>
    </w:pPr>
    <w:rPr>
      <w:rFonts w:ascii="Arial" w:hAnsi="Arial"/>
    </w:rPr>
  </w:style>
  <w:style w:type="paragraph" w:styleId="ListNumber3">
    <w:name w:val="List Number 3"/>
    <w:basedOn w:val="Normal"/>
    <w:unhideWhenUsed/>
    <w:rsid w:val="003D5947"/>
    <w:pPr>
      <w:numPr>
        <w:numId w:val="1"/>
      </w:numPr>
      <w:contextualSpacing/>
    </w:pPr>
  </w:style>
  <w:style w:type="paragraph" w:styleId="ListNumber2">
    <w:name w:val="List Number 2"/>
    <w:basedOn w:val="Normal"/>
    <w:rsid w:val="001A0807"/>
    <w:pPr>
      <w:tabs>
        <w:tab w:val="num" w:pos="643"/>
      </w:tabs>
      <w:ind w:left="643" w:hanging="360"/>
      <w:contextualSpacing/>
    </w:pPr>
  </w:style>
  <w:style w:type="paragraph" w:styleId="NormalWeb">
    <w:name w:val="Normal (Web)"/>
    <w:basedOn w:val="Normal"/>
    <w:link w:val="NormalWebChar"/>
    <w:uiPriority w:val="99"/>
    <w:unhideWhenUsed/>
    <w:rsid w:val="00B5732A"/>
    <w:pPr>
      <w:spacing w:after="225"/>
      <w:jc w:val="both"/>
    </w:pPr>
    <w:rPr>
      <w:lang w:eastAsia="et-EE"/>
    </w:rPr>
  </w:style>
  <w:style w:type="paragraph" w:styleId="TOC4">
    <w:name w:val="toc 4"/>
    <w:basedOn w:val="Normal"/>
    <w:next w:val="Normal"/>
    <w:autoRedefine/>
    <w:uiPriority w:val="39"/>
    <w:unhideWhenUsed/>
    <w:rsid w:val="00A34CA6"/>
    <w:pPr>
      <w:ind w:left="660"/>
    </w:pPr>
    <w:rPr>
      <w:sz w:val="20"/>
    </w:rPr>
  </w:style>
  <w:style w:type="paragraph" w:styleId="TOC5">
    <w:name w:val="toc 5"/>
    <w:basedOn w:val="Normal"/>
    <w:next w:val="Normal"/>
    <w:autoRedefine/>
    <w:uiPriority w:val="39"/>
    <w:unhideWhenUsed/>
    <w:rsid w:val="00A34CA6"/>
    <w:pPr>
      <w:ind w:left="880"/>
    </w:pPr>
    <w:rPr>
      <w:sz w:val="20"/>
    </w:rPr>
  </w:style>
  <w:style w:type="paragraph" w:styleId="TOC6">
    <w:name w:val="toc 6"/>
    <w:basedOn w:val="Normal"/>
    <w:next w:val="Normal"/>
    <w:autoRedefine/>
    <w:uiPriority w:val="39"/>
    <w:unhideWhenUsed/>
    <w:rsid w:val="00A34CA6"/>
    <w:pPr>
      <w:ind w:left="1100"/>
    </w:pPr>
    <w:rPr>
      <w:sz w:val="20"/>
    </w:rPr>
  </w:style>
  <w:style w:type="paragraph" w:styleId="TOC7">
    <w:name w:val="toc 7"/>
    <w:basedOn w:val="Normal"/>
    <w:next w:val="Normal"/>
    <w:autoRedefine/>
    <w:uiPriority w:val="39"/>
    <w:unhideWhenUsed/>
    <w:rsid w:val="00A34CA6"/>
    <w:pPr>
      <w:ind w:left="1320"/>
    </w:pPr>
    <w:rPr>
      <w:sz w:val="20"/>
    </w:rPr>
  </w:style>
  <w:style w:type="paragraph" w:styleId="TOC8">
    <w:name w:val="toc 8"/>
    <w:basedOn w:val="Normal"/>
    <w:next w:val="Normal"/>
    <w:autoRedefine/>
    <w:uiPriority w:val="39"/>
    <w:unhideWhenUsed/>
    <w:rsid w:val="00A34CA6"/>
    <w:pPr>
      <w:ind w:left="1540"/>
    </w:pPr>
    <w:rPr>
      <w:sz w:val="20"/>
    </w:rPr>
  </w:style>
  <w:style w:type="paragraph" w:styleId="TOC9">
    <w:name w:val="toc 9"/>
    <w:basedOn w:val="Normal"/>
    <w:next w:val="Normal"/>
    <w:autoRedefine/>
    <w:uiPriority w:val="39"/>
    <w:unhideWhenUsed/>
    <w:rsid w:val="00A34CA6"/>
    <w:pPr>
      <w:ind w:left="1760"/>
    </w:pPr>
    <w:rPr>
      <w:sz w:val="20"/>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3E11F3"/>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3E11F3"/>
    <w:rPr>
      <w:sz w:val="20"/>
      <w:szCs w:val="20"/>
      <w:lang w:val="en-GB"/>
    </w:rPr>
  </w:style>
  <w:style w:type="character" w:styleId="FootnoteReference">
    <w:name w:val="footnote reference"/>
    <w:aliases w:val="Footnote sign,Style 4,Footnote Reference Number,fr,Footnote symbol"/>
    <w:basedOn w:val="DefaultParagraphFont"/>
    <w:uiPriority w:val="99"/>
    <w:unhideWhenUsed/>
    <w:rsid w:val="000C65D2"/>
    <w:rPr>
      <w:vertAlign w:val="superscript"/>
    </w:rPr>
  </w:style>
  <w:style w:type="character" w:styleId="Strong">
    <w:name w:val="Strong"/>
    <w:uiPriority w:val="22"/>
    <w:unhideWhenUsed/>
    <w:qFormat/>
    <w:rsid w:val="00B5732A"/>
    <w:rPr>
      <w:b/>
      <w:bCs/>
      <w:color w:val="943634" w:themeColor="accent2" w:themeShade="BF"/>
      <w:spacing w:val="5"/>
    </w:rPr>
  </w:style>
  <w:style w:type="character" w:styleId="PageNumber">
    <w:name w:val="page number"/>
    <w:basedOn w:val="DefaultParagraphFont"/>
    <w:unhideWhenUsed/>
    <w:rsid w:val="00B5732A"/>
  </w:style>
  <w:style w:type="paragraph" w:customStyle="1" w:styleId="HeaderEven">
    <w:name w:val="Header Even"/>
    <w:basedOn w:val="Normal"/>
    <w:qFormat/>
    <w:rsid w:val="000817D8"/>
    <w:pPr>
      <w:pBdr>
        <w:bottom w:val="single" w:sz="4" w:space="1" w:color="4F81BD"/>
      </w:pBdr>
      <w:spacing w:after="120"/>
      <w:ind w:left="357" w:hanging="357"/>
    </w:pPr>
    <w:rPr>
      <w:rFonts w:eastAsia="MS Mincho"/>
      <w:b/>
      <w:bCs/>
      <w:color w:val="1F497D"/>
      <w:sz w:val="20"/>
      <w:szCs w:val="23"/>
      <w:lang w:eastAsia="en-GB"/>
    </w:rPr>
  </w:style>
  <w:style w:type="character" w:customStyle="1" w:styleId="StyleLatinTimesNewRomanLatin12pt">
    <w:name w:val="Style (Latin) Times New Roman (Latin) 12 pt"/>
    <w:uiPriority w:val="99"/>
    <w:rsid w:val="00FC63B6"/>
    <w:rPr>
      <w:rFonts w:ascii="Times New Roman" w:hAnsi="Times New Roman" w:cs="Times New Roman"/>
      <w:sz w:val="24"/>
      <w:szCs w:val="24"/>
      <w:lang w:val="en-GB" w:eastAsia="en-GB"/>
    </w:rPr>
  </w:style>
  <w:style w:type="character" w:customStyle="1" w:styleId="Footnote">
    <w:name w:val="Footnote_"/>
    <w:basedOn w:val="DefaultParagraphFont"/>
    <w:link w:val="Footnote0"/>
    <w:rsid w:val="00D438F8"/>
    <w:rPr>
      <w:sz w:val="17"/>
      <w:szCs w:val="17"/>
      <w:shd w:val="clear" w:color="auto" w:fill="FFFFFF"/>
    </w:rPr>
  </w:style>
  <w:style w:type="paragraph" w:customStyle="1" w:styleId="Footnote0">
    <w:name w:val="Footnote"/>
    <w:basedOn w:val="Normal"/>
    <w:link w:val="Footnote"/>
    <w:rsid w:val="00D438F8"/>
    <w:pPr>
      <w:widowControl w:val="0"/>
      <w:shd w:val="clear" w:color="auto" w:fill="FFFFFF"/>
      <w:spacing w:line="230" w:lineRule="exact"/>
    </w:pPr>
    <w:rPr>
      <w:sz w:val="17"/>
      <w:szCs w:val="17"/>
    </w:rPr>
  </w:style>
  <w:style w:type="character" w:customStyle="1" w:styleId="Bodytext2">
    <w:name w:val="Body text (2)_"/>
    <w:basedOn w:val="DefaultParagraphFont"/>
    <w:link w:val="Bodytext20"/>
    <w:rsid w:val="00D438F8"/>
    <w:rPr>
      <w:i/>
      <w:iCs/>
      <w:sz w:val="22"/>
      <w:szCs w:val="22"/>
      <w:shd w:val="clear" w:color="auto" w:fill="FFFFFF"/>
    </w:rPr>
  </w:style>
  <w:style w:type="paragraph" w:customStyle="1" w:styleId="Bodytext20">
    <w:name w:val="Body text (2)"/>
    <w:basedOn w:val="Normal"/>
    <w:link w:val="Bodytext2"/>
    <w:rsid w:val="00D438F8"/>
    <w:pPr>
      <w:widowControl w:val="0"/>
      <w:shd w:val="clear" w:color="auto" w:fill="FFFFFF"/>
      <w:spacing w:after="960" w:line="277" w:lineRule="exact"/>
      <w:jc w:val="right"/>
    </w:pPr>
    <w:rPr>
      <w:i/>
      <w:iCs/>
    </w:rPr>
  </w:style>
  <w:style w:type="character" w:customStyle="1" w:styleId="Heading12">
    <w:name w:val="Heading #1 (2)_"/>
    <w:basedOn w:val="DefaultParagraphFont"/>
    <w:link w:val="Heading120"/>
    <w:rsid w:val="00D438F8"/>
    <w:rPr>
      <w:b/>
      <w:bCs/>
      <w:sz w:val="26"/>
      <w:szCs w:val="26"/>
      <w:shd w:val="clear" w:color="auto" w:fill="FFFFFF"/>
    </w:rPr>
  </w:style>
  <w:style w:type="paragraph" w:customStyle="1" w:styleId="Heading120">
    <w:name w:val="Heading #1 (2)"/>
    <w:basedOn w:val="Normal"/>
    <w:link w:val="Heading12"/>
    <w:rsid w:val="00D438F8"/>
    <w:pPr>
      <w:widowControl w:val="0"/>
      <w:shd w:val="clear" w:color="auto" w:fill="FFFFFF"/>
      <w:spacing w:before="960" w:after="60" w:line="0" w:lineRule="atLeast"/>
      <w:jc w:val="center"/>
      <w:outlineLvl w:val="0"/>
    </w:pPr>
    <w:rPr>
      <w:b/>
      <w:bCs/>
      <w:sz w:val="26"/>
      <w:szCs w:val="26"/>
    </w:rPr>
  </w:style>
  <w:style w:type="character" w:customStyle="1" w:styleId="Heading40">
    <w:name w:val="Heading #4_"/>
    <w:basedOn w:val="DefaultParagraphFont"/>
    <w:link w:val="Heading41"/>
    <w:rsid w:val="00D438F8"/>
    <w:rPr>
      <w:b/>
      <w:bCs/>
      <w:sz w:val="22"/>
      <w:szCs w:val="22"/>
      <w:shd w:val="clear" w:color="auto" w:fill="FFFFFF"/>
    </w:rPr>
  </w:style>
  <w:style w:type="paragraph" w:customStyle="1" w:styleId="Heading41">
    <w:name w:val="Heading #4"/>
    <w:basedOn w:val="Normal"/>
    <w:link w:val="Heading40"/>
    <w:rsid w:val="00D438F8"/>
    <w:pPr>
      <w:widowControl w:val="0"/>
      <w:shd w:val="clear" w:color="auto" w:fill="FFFFFF"/>
      <w:spacing w:before="60" w:after="360" w:line="0" w:lineRule="atLeast"/>
      <w:jc w:val="center"/>
      <w:outlineLvl w:val="3"/>
    </w:pPr>
    <w:rPr>
      <w:b/>
      <w:bCs/>
    </w:rPr>
  </w:style>
  <w:style w:type="character" w:customStyle="1" w:styleId="Bodytext0">
    <w:name w:val="Body text_"/>
    <w:basedOn w:val="DefaultParagraphFont"/>
    <w:link w:val="BodyText4"/>
    <w:rsid w:val="00D438F8"/>
    <w:rPr>
      <w:sz w:val="22"/>
      <w:szCs w:val="22"/>
      <w:shd w:val="clear" w:color="auto" w:fill="FFFFFF"/>
    </w:rPr>
  </w:style>
  <w:style w:type="paragraph" w:customStyle="1" w:styleId="BodyText4">
    <w:name w:val="Body Text4"/>
    <w:basedOn w:val="Normal"/>
    <w:link w:val="Bodytext0"/>
    <w:rsid w:val="00D438F8"/>
    <w:pPr>
      <w:widowControl w:val="0"/>
      <w:shd w:val="clear" w:color="auto" w:fill="FFFFFF"/>
      <w:spacing w:before="360" w:after="240" w:line="270" w:lineRule="exact"/>
      <w:ind w:hanging="420"/>
      <w:jc w:val="both"/>
    </w:pPr>
  </w:style>
  <w:style w:type="character" w:customStyle="1" w:styleId="BodytextBold">
    <w:name w:val="Body text + Bold"/>
    <w:basedOn w:val="Bodytext0"/>
    <w:rsid w:val="00D438F8"/>
    <w:rPr>
      <w:b/>
      <w:bCs/>
      <w:color w:val="000000"/>
      <w:spacing w:val="0"/>
      <w:w w:val="100"/>
      <w:position w:val="0"/>
      <w:sz w:val="22"/>
      <w:szCs w:val="22"/>
      <w:shd w:val="clear" w:color="auto" w:fill="FFFFFF"/>
      <w:lang w:val="en-GB" w:eastAsia="en-GB" w:bidi="en-GB"/>
    </w:rPr>
  </w:style>
  <w:style w:type="character" w:customStyle="1" w:styleId="BodytextItalic">
    <w:name w:val="Body text + Italic"/>
    <w:basedOn w:val="Bodytext0"/>
    <w:rsid w:val="00D438F8"/>
    <w:rPr>
      <w:i/>
      <w:iCs/>
      <w:color w:val="000000"/>
      <w:spacing w:val="0"/>
      <w:w w:val="100"/>
      <w:position w:val="0"/>
      <w:sz w:val="22"/>
      <w:szCs w:val="22"/>
      <w:shd w:val="clear" w:color="auto" w:fill="FFFFFF"/>
      <w:lang w:val="en-GB" w:eastAsia="en-GB" w:bidi="en-GB"/>
    </w:rPr>
  </w:style>
  <w:style w:type="character" w:customStyle="1" w:styleId="Headerorfooter">
    <w:name w:val="Header or footer_"/>
    <w:basedOn w:val="DefaultParagraphFont"/>
    <w:link w:val="Headerorfooter0"/>
    <w:rsid w:val="00D438F8"/>
    <w:rPr>
      <w:spacing w:val="10"/>
      <w:sz w:val="17"/>
      <w:szCs w:val="17"/>
      <w:shd w:val="clear" w:color="auto" w:fill="FFFFFF"/>
    </w:rPr>
  </w:style>
  <w:style w:type="paragraph" w:customStyle="1" w:styleId="Headerorfooter0">
    <w:name w:val="Header or footer"/>
    <w:basedOn w:val="Normal"/>
    <w:link w:val="Headerorfooter"/>
    <w:rsid w:val="00D438F8"/>
    <w:pPr>
      <w:widowControl w:val="0"/>
      <w:shd w:val="clear" w:color="auto" w:fill="FFFFFF"/>
      <w:spacing w:line="0" w:lineRule="atLeast"/>
    </w:pPr>
    <w:rPr>
      <w:spacing w:val="10"/>
      <w:sz w:val="17"/>
      <w:szCs w:val="17"/>
    </w:rPr>
  </w:style>
  <w:style w:type="character" w:customStyle="1" w:styleId="Bodytext3">
    <w:name w:val="Body text (3)_"/>
    <w:basedOn w:val="DefaultParagraphFont"/>
    <w:link w:val="Bodytext30"/>
    <w:rsid w:val="00D438F8"/>
    <w:rPr>
      <w:sz w:val="17"/>
      <w:szCs w:val="17"/>
      <w:shd w:val="clear" w:color="auto" w:fill="FFFFFF"/>
    </w:rPr>
  </w:style>
  <w:style w:type="paragraph" w:customStyle="1" w:styleId="Bodytext30">
    <w:name w:val="Body text (3)"/>
    <w:basedOn w:val="Normal"/>
    <w:link w:val="Bodytext3"/>
    <w:rsid w:val="00D438F8"/>
    <w:pPr>
      <w:widowControl w:val="0"/>
      <w:shd w:val="clear" w:color="auto" w:fill="FFFFFF"/>
      <w:spacing w:before="180" w:line="230" w:lineRule="exact"/>
      <w:ind w:hanging="180"/>
      <w:jc w:val="both"/>
    </w:pPr>
    <w:rPr>
      <w:sz w:val="17"/>
      <w:szCs w:val="17"/>
    </w:rPr>
  </w:style>
  <w:style w:type="character" w:customStyle="1" w:styleId="Bodytext40">
    <w:name w:val="Body text (4)_"/>
    <w:basedOn w:val="DefaultParagraphFont"/>
    <w:link w:val="Bodytext41"/>
    <w:rsid w:val="00D438F8"/>
    <w:rPr>
      <w:b/>
      <w:bCs/>
      <w:sz w:val="22"/>
      <w:szCs w:val="22"/>
      <w:shd w:val="clear" w:color="auto" w:fill="FFFFFF"/>
    </w:rPr>
  </w:style>
  <w:style w:type="paragraph" w:customStyle="1" w:styleId="Bodytext41">
    <w:name w:val="Body text (4)"/>
    <w:basedOn w:val="Normal"/>
    <w:link w:val="Bodytext40"/>
    <w:rsid w:val="00D438F8"/>
    <w:pPr>
      <w:widowControl w:val="0"/>
      <w:shd w:val="clear" w:color="auto" w:fill="FFFFFF"/>
      <w:spacing w:before="240" w:after="60" w:line="0" w:lineRule="atLeast"/>
      <w:jc w:val="center"/>
    </w:pPr>
    <w:rPr>
      <w:b/>
      <w:bCs/>
    </w:rPr>
  </w:style>
  <w:style w:type="character" w:customStyle="1" w:styleId="Bodytext311pt">
    <w:name w:val="Body text (3) + 11 pt"/>
    <w:basedOn w:val="Bodytext3"/>
    <w:rsid w:val="00D438F8"/>
    <w:rPr>
      <w:color w:val="000000"/>
      <w:spacing w:val="0"/>
      <w:w w:val="100"/>
      <w:position w:val="0"/>
      <w:sz w:val="22"/>
      <w:szCs w:val="22"/>
      <w:shd w:val="clear" w:color="auto" w:fill="FFFFFF"/>
      <w:lang w:val="en-GB" w:eastAsia="en-GB" w:bidi="en-GB"/>
    </w:rPr>
  </w:style>
  <w:style w:type="character" w:customStyle="1" w:styleId="Tablecaption">
    <w:name w:val="Table caption_"/>
    <w:basedOn w:val="DefaultParagraphFont"/>
    <w:link w:val="Tablecaption0"/>
    <w:rsid w:val="00D438F8"/>
    <w:rPr>
      <w:sz w:val="17"/>
      <w:szCs w:val="17"/>
      <w:shd w:val="clear" w:color="auto" w:fill="FFFFFF"/>
    </w:rPr>
  </w:style>
  <w:style w:type="paragraph" w:customStyle="1" w:styleId="Tablecaption0">
    <w:name w:val="Table caption"/>
    <w:basedOn w:val="Normal"/>
    <w:link w:val="Tablecaption"/>
    <w:rsid w:val="00D438F8"/>
    <w:pPr>
      <w:widowControl w:val="0"/>
      <w:shd w:val="clear" w:color="auto" w:fill="FFFFFF"/>
      <w:spacing w:line="0" w:lineRule="atLeast"/>
    </w:pPr>
    <w:rPr>
      <w:sz w:val="17"/>
      <w:szCs w:val="17"/>
    </w:rPr>
  </w:style>
  <w:style w:type="character" w:customStyle="1" w:styleId="Bodytext10pt">
    <w:name w:val="Body text + 10 pt"/>
    <w:aliases w:val="Bold"/>
    <w:basedOn w:val="Bodytext0"/>
    <w:rsid w:val="00D438F8"/>
    <w:rPr>
      <w:b/>
      <w:bCs/>
      <w:color w:val="000000"/>
      <w:spacing w:val="0"/>
      <w:w w:val="100"/>
      <w:position w:val="0"/>
      <w:sz w:val="20"/>
      <w:szCs w:val="20"/>
      <w:shd w:val="clear" w:color="auto" w:fill="FFFFFF"/>
      <w:lang w:val="en-GB" w:eastAsia="en-GB" w:bidi="en-GB"/>
    </w:rPr>
  </w:style>
  <w:style w:type="character" w:customStyle="1" w:styleId="Bodytext85pt">
    <w:name w:val="Body text + 8.5 pt"/>
    <w:basedOn w:val="Bodytext0"/>
    <w:rsid w:val="00D438F8"/>
    <w:rPr>
      <w:color w:val="000000"/>
      <w:spacing w:val="0"/>
      <w:w w:val="100"/>
      <w:position w:val="0"/>
      <w:sz w:val="17"/>
      <w:szCs w:val="17"/>
      <w:shd w:val="clear" w:color="auto" w:fill="FFFFFF"/>
      <w:lang w:val="en-GB" w:eastAsia="en-GB" w:bidi="en-GB"/>
    </w:rPr>
  </w:style>
  <w:style w:type="character" w:customStyle="1" w:styleId="Bodytext5">
    <w:name w:val="Body text (5)_"/>
    <w:basedOn w:val="DefaultParagraphFont"/>
    <w:link w:val="Bodytext50"/>
    <w:rsid w:val="00D438F8"/>
    <w:rPr>
      <w:sz w:val="14"/>
      <w:szCs w:val="14"/>
      <w:shd w:val="clear" w:color="auto" w:fill="FFFFFF"/>
    </w:rPr>
  </w:style>
  <w:style w:type="paragraph" w:customStyle="1" w:styleId="Bodytext50">
    <w:name w:val="Body text (5)"/>
    <w:basedOn w:val="Normal"/>
    <w:link w:val="Bodytext5"/>
    <w:rsid w:val="00D438F8"/>
    <w:pPr>
      <w:widowControl w:val="0"/>
      <w:shd w:val="clear" w:color="auto" w:fill="FFFFFF"/>
      <w:spacing w:line="184" w:lineRule="exact"/>
      <w:ind w:hanging="180"/>
      <w:jc w:val="both"/>
    </w:pPr>
    <w:rPr>
      <w:sz w:val="14"/>
      <w:szCs w:val="14"/>
    </w:rPr>
  </w:style>
  <w:style w:type="paragraph" w:styleId="BodyTextIndent">
    <w:name w:val="Body Text Indent"/>
    <w:basedOn w:val="Normal"/>
    <w:link w:val="BodyTextIndentChar"/>
    <w:uiPriority w:val="99"/>
    <w:unhideWhenUsed/>
    <w:rsid w:val="00B5732A"/>
    <w:pPr>
      <w:widowControl w:val="0"/>
      <w:spacing w:after="120"/>
      <w:ind w:left="283"/>
    </w:pPr>
    <w:rPr>
      <w:rFonts w:ascii="Courier New" w:eastAsia="Courier New" w:hAnsi="Courier New" w:cs="Courier New"/>
      <w:lang w:eastAsia="en-GB" w:bidi="en-GB"/>
    </w:rPr>
  </w:style>
  <w:style w:type="character" w:customStyle="1" w:styleId="BodyTextIndentChar">
    <w:name w:val="Body Text Indent Char"/>
    <w:basedOn w:val="DefaultParagraphFont"/>
    <w:link w:val="BodyTextIndent"/>
    <w:uiPriority w:val="99"/>
    <w:rsid w:val="00D438F8"/>
    <w:rPr>
      <w:rFonts w:ascii="Courier New" w:eastAsia="Courier New" w:hAnsi="Courier New" w:cs="Courier New"/>
      <w:lang w:eastAsia="en-GB" w:bidi="en-GB"/>
    </w:rPr>
  </w:style>
  <w:style w:type="paragraph" w:customStyle="1" w:styleId="3rdlevelsubprovision">
    <w:name w:val="3rd level (subprovision)"/>
    <w:basedOn w:val="3rdlevelheading"/>
    <w:link w:val="3rdlevelsubprovisionChar"/>
    <w:uiPriority w:val="2"/>
    <w:qFormat/>
    <w:rsid w:val="003E11F3"/>
    <w:pPr>
      <w:spacing w:before="120" w:after="120"/>
    </w:pPr>
    <w:rPr>
      <w:b w:val="0"/>
      <w:i w:val="0"/>
    </w:rPr>
  </w:style>
  <w:style w:type="character" w:customStyle="1" w:styleId="3rdlevelsubprovisionChar">
    <w:name w:val="3rd level (subprovision) Char"/>
    <w:basedOn w:val="SLONormalChar"/>
    <w:link w:val="3rdlevelsubprovision"/>
    <w:uiPriority w:val="2"/>
    <w:rsid w:val="00760B58"/>
    <w:rPr>
      <w:lang w:val="en-GB"/>
    </w:rPr>
  </w:style>
  <w:style w:type="paragraph" w:customStyle="1" w:styleId="SLONormal">
    <w:name w:val="SLO Normal"/>
    <w:link w:val="SLONormalChar"/>
    <w:qFormat/>
    <w:rsid w:val="003E11F3"/>
    <w:pPr>
      <w:spacing w:before="120" w:after="120"/>
      <w:jc w:val="both"/>
    </w:pPr>
    <w:rPr>
      <w:lang w:val="en-GB"/>
    </w:rPr>
  </w:style>
  <w:style w:type="paragraph" w:customStyle="1" w:styleId="4thlevellist">
    <w:name w:val="4th level (list)"/>
    <w:basedOn w:val="4thlevelheading"/>
    <w:link w:val="4thlevellistChar"/>
    <w:uiPriority w:val="2"/>
    <w:qFormat/>
    <w:rsid w:val="003E11F3"/>
    <w:pPr>
      <w:spacing w:before="120"/>
    </w:pPr>
    <w:rPr>
      <w:i w:val="0"/>
    </w:rPr>
  </w:style>
  <w:style w:type="character" w:customStyle="1" w:styleId="SLONormalChar">
    <w:name w:val="SLO Normal Char"/>
    <w:basedOn w:val="DefaultParagraphFont"/>
    <w:link w:val="SLONormal"/>
    <w:rsid w:val="00760B58"/>
    <w:rPr>
      <w:lang w:val="en-GB"/>
    </w:rPr>
  </w:style>
  <w:style w:type="character" w:customStyle="1" w:styleId="4thlevellistChar">
    <w:name w:val="4th level (list) Char"/>
    <w:basedOn w:val="SLONormalChar"/>
    <w:link w:val="4thlevellist"/>
    <w:uiPriority w:val="2"/>
    <w:rsid w:val="00760B58"/>
    <w:rPr>
      <w:lang w:val="en-GB"/>
    </w:rPr>
  </w:style>
  <w:style w:type="paragraph" w:customStyle="1" w:styleId="Apakpunkts">
    <w:name w:val="Apakšpunkts"/>
    <w:basedOn w:val="Normal"/>
    <w:link w:val="ApakpunktsChar"/>
    <w:rsid w:val="00012878"/>
    <w:pPr>
      <w:numPr>
        <w:ilvl w:val="1"/>
        <w:numId w:val="2"/>
      </w:numPr>
    </w:pPr>
    <w:rPr>
      <w:rFonts w:ascii="Arial" w:hAnsi="Arial" w:cs="Vrinda"/>
      <w:b/>
      <w:sz w:val="20"/>
      <w:lang w:val="x-none" w:eastAsia="lv-LV" w:bidi="bn-BD"/>
    </w:rPr>
  </w:style>
  <w:style w:type="paragraph" w:customStyle="1" w:styleId="Punkts">
    <w:name w:val="Punkts"/>
    <w:basedOn w:val="Normal"/>
    <w:next w:val="Apakpunkts"/>
    <w:rsid w:val="00012878"/>
    <w:pPr>
      <w:numPr>
        <w:numId w:val="2"/>
      </w:numPr>
    </w:pPr>
    <w:rPr>
      <w:rFonts w:ascii="Arial" w:hAnsi="Arial"/>
      <w:b/>
      <w:sz w:val="20"/>
      <w:lang w:eastAsia="lv-LV"/>
    </w:rPr>
  </w:style>
  <w:style w:type="character" w:customStyle="1" w:styleId="ApakpunktsChar">
    <w:name w:val="Apakšpunkts Char"/>
    <w:link w:val="Apakpunkts"/>
    <w:locked/>
    <w:rsid w:val="00012878"/>
    <w:rPr>
      <w:rFonts w:ascii="Arial" w:eastAsiaTheme="minorHAnsi" w:hAnsi="Arial" w:cs="Vrinda"/>
      <w:b/>
      <w:kern w:val="2"/>
      <w:sz w:val="20"/>
      <w:lang w:val="x-none" w:eastAsia="lv-LV" w:bidi="bn-BD"/>
      <w14:ligatures w14:val="standardContextual"/>
    </w:rPr>
  </w:style>
  <w:style w:type="paragraph" w:customStyle="1" w:styleId="Paragrfs">
    <w:name w:val="Paragrāfs"/>
    <w:basedOn w:val="Normal"/>
    <w:next w:val="Normal"/>
    <w:rsid w:val="00012878"/>
    <w:pPr>
      <w:numPr>
        <w:ilvl w:val="2"/>
        <w:numId w:val="2"/>
      </w:numPr>
      <w:jc w:val="both"/>
    </w:pPr>
    <w:rPr>
      <w:rFonts w:ascii="Arial" w:hAnsi="Arial"/>
      <w:sz w:val="20"/>
      <w:lang w:eastAsia="lv-LV"/>
    </w:rPr>
  </w:style>
  <w:style w:type="paragraph" w:styleId="Title">
    <w:name w:val="Title"/>
    <w:basedOn w:val="Normal"/>
    <w:next w:val="Normal"/>
    <w:link w:val="TitleChar"/>
    <w:uiPriority w:val="10"/>
    <w:rsid w:val="003E11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1F3"/>
    <w:rPr>
      <w:rFonts w:asciiTheme="majorHAnsi" w:eastAsiaTheme="majorEastAsia" w:hAnsiTheme="majorHAnsi" w:cstheme="majorBidi"/>
      <w:spacing w:val="-10"/>
      <w:kern w:val="28"/>
      <w:sz w:val="56"/>
      <w:szCs w:val="56"/>
      <w:lang w:val="et-EE"/>
    </w:rPr>
  </w:style>
  <w:style w:type="character" w:customStyle="1" w:styleId="Heading4Char">
    <w:name w:val="Heading 4 Char"/>
    <w:basedOn w:val="DefaultParagraphFont"/>
    <w:link w:val="Heading4"/>
    <w:uiPriority w:val="14"/>
    <w:rsid w:val="00760B58"/>
    <w:rPr>
      <w:rFonts w:asciiTheme="minorHAnsi" w:eastAsiaTheme="minorHAnsi" w:hAnsiTheme="minorHAnsi" w:cstheme="minorBidi"/>
      <w:caps/>
      <w:color w:val="622423" w:themeColor="accent2" w:themeShade="7F"/>
      <w:spacing w:val="10"/>
      <w:sz w:val="22"/>
      <w:szCs w:val="22"/>
    </w:rPr>
  </w:style>
  <w:style w:type="character" w:customStyle="1" w:styleId="Heading5Char">
    <w:name w:val="Heading 5 Char"/>
    <w:basedOn w:val="DefaultParagraphFont"/>
    <w:link w:val="Heading5"/>
    <w:rsid w:val="003E11F3"/>
    <w:rPr>
      <w:rFonts w:asciiTheme="minorHAnsi" w:eastAsiaTheme="minorHAnsi" w:hAnsiTheme="minorHAnsi" w:cstheme="minorBidi"/>
      <w:b/>
      <w:bCs/>
      <w:i/>
      <w:iCs/>
      <w:kern w:val="2"/>
      <w:sz w:val="26"/>
      <w:szCs w:val="26"/>
      <w:lang w:eastAsia="et-EE"/>
      <w14:ligatures w14:val="standardContextual"/>
    </w:rPr>
  </w:style>
  <w:style w:type="character" w:customStyle="1" w:styleId="Heading6Char">
    <w:name w:val="Heading 6 Char"/>
    <w:basedOn w:val="DefaultParagraphFont"/>
    <w:link w:val="Heading6"/>
    <w:rsid w:val="003E11F3"/>
    <w:rPr>
      <w:rFonts w:asciiTheme="minorHAnsi" w:eastAsiaTheme="minorHAnsi" w:hAnsiTheme="minorHAnsi" w:cstheme="minorBidi"/>
      <w:b/>
      <w:bCs/>
      <w:kern w:val="2"/>
      <w:lang w:eastAsia="et-EE"/>
      <w14:ligatures w14:val="standardContextual"/>
    </w:rPr>
  </w:style>
  <w:style w:type="character" w:customStyle="1" w:styleId="Heading7Char">
    <w:name w:val="Heading 7 Char"/>
    <w:basedOn w:val="DefaultParagraphFont"/>
    <w:link w:val="Heading7"/>
    <w:rsid w:val="003E11F3"/>
    <w:rPr>
      <w:rFonts w:asciiTheme="minorHAnsi" w:eastAsiaTheme="minorHAnsi" w:hAnsiTheme="minorHAnsi" w:cstheme="minorBidi"/>
      <w:kern w:val="2"/>
      <w:lang w:eastAsia="et-EE"/>
      <w14:ligatures w14:val="standardContextual"/>
    </w:rPr>
  </w:style>
  <w:style w:type="character" w:customStyle="1" w:styleId="Heading8Char">
    <w:name w:val="Heading 8 Char"/>
    <w:basedOn w:val="DefaultParagraphFont"/>
    <w:link w:val="Heading8"/>
    <w:rsid w:val="003E11F3"/>
    <w:rPr>
      <w:rFonts w:asciiTheme="minorHAnsi" w:eastAsiaTheme="minorHAnsi" w:hAnsiTheme="minorHAnsi" w:cstheme="minorBidi"/>
      <w:i/>
      <w:iCs/>
      <w:kern w:val="2"/>
      <w:lang w:eastAsia="et-EE"/>
      <w14:ligatures w14:val="standardContextual"/>
    </w:rPr>
  </w:style>
  <w:style w:type="character" w:customStyle="1" w:styleId="Heading9Char">
    <w:name w:val="Heading 9 Char"/>
    <w:basedOn w:val="DefaultParagraphFont"/>
    <w:link w:val="Heading9"/>
    <w:rsid w:val="003E11F3"/>
    <w:rPr>
      <w:rFonts w:ascii="Arial" w:eastAsiaTheme="minorHAnsi" w:hAnsi="Arial" w:cs="Arial"/>
      <w:kern w:val="2"/>
      <w:lang w:eastAsia="et-EE"/>
      <w14:ligatures w14:val="standardContextual"/>
    </w:rPr>
  </w:style>
  <w:style w:type="paragraph" w:customStyle="1" w:styleId="1stlevelheading">
    <w:name w:val="1st level (heading)"/>
    <w:next w:val="SLONormal"/>
    <w:link w:val="1stlevelheadingChar"/>
    <w:uiPriority w:val="1"/>
    <w:qFormat/>
    <w:rsid w:val="003E11F3"/>
    <w:pPr>
      <w:keepNext/>
      <w:tabs>
        <w:tab w:val="num" w:pos="964"/>
      </w:tabs>
      <w:spacing w:before="360" w:after="240"/>
      <w:ind w:left="964" w:hanging="964"/>
      <w:jc w:val="both"/>
      <w:outlineLvl w:val="0"/>
    </w:pPr>
    <w:rPr>
      <w:b/>
      <w:caps/>
      <w:spacing w:val="20"/>
      <w:lang w:val="en-GB"/>
    </w:rPr>
  </w:style>
  <w:style w:type="paragraph" w:customStyle="1" w:styleId="2ndlevelheading">
    <w:name w:val="2nd level (heading)"/>
    <w:basedOn w:val="1stlevelheading"/>
    <w:next w:val="SLONormal"/>
    <w:uiPriority w:val="1"/>
    <w:qFormat/>
    <w:rsid w:val="003E11F3"/>
    <w:pPr>
      <w:keepNext w:val="0"/>
      <w:spacing w:before="240"/>
      <w:outlineLvl w:val="1"/>
    </w:pPr>
    <w:rPr>
      <w:caps w:val="0"/>
      <w:spacing w:val="0"/>
    </w:rPr>
  </w:style>
  <w:style w:type="paragraph" w:customStyle="1" w:styleId="3rdlevelheading">
    <w:name w:val="3rd level (heading)"/>
    <w:basedOn w:val="2ndlevelheading"/>
    <w:next w:val="SLONormal"/>
    <w:uiPriority w:val="1"/>
    <w:qFormat/>
    <w:rsid w:val="003E11F3"/>
    <w:pPr>
      <w:outlineLvl w:val="2"/>
    </w:pPr>
    <w:rPr>
      <w:i/>
    </w:rPr>
  </w:style>
  <w:style w:type="paragraph" w:customStyle="1" w:styleId="4thlevelheading">
    <w:name w:val="4th level (heading)"/>
    <w:basedOn w:val="3rdlevelheading"/>
    <w:next w:val="SLONormal"/>
    <w:uiPriority w:val="1"/>
    <w:qFormat/>
    <w:rsid w:val="003E11F3"/>
    <w:pPr>
      <w:tabs>
        <w:tab w:val="clear" w:pos="964"/>
        <w:tab w:val="num" w:pos="1928"/>
      </w:tabs>
      <w:spacing w:after="120"/>
      <w:ind w:left="1928" w:hanging="851"/>
      <w:outlineLvl w:val="3"/>
    </w:pPr>
    <w:rPr>
      <w:b w:val="0"/>
    </w:rPr>
  </w:style>
  <w:style w:type="paragraph" w:customStyle="1" w:styleId="5thlevelheading">
    <w:name w:val="5th level (heading)"/>
    <w:basedOn w:val="4thlevelheading"/>
    <w:next w:val="SLONormal"/>
    <w:uiPriority w:val="1"/>
    <w:qFormat/>
    <w:rsid w:val="003E11F3"/>
    <w:pPr>
      <w:tabs>
        <w:tab w:val="clear" w:pos="1928"/>
        <w:tab w:val="num" w:pos="2835"/>
      </w:tabs>
      <w:ind w:left="2835"/>
      <w:outlineLvl w:val="4"/>
    </w:pPr>
    <w:rPr>
      <w:i w:val="0"/>
      <w:u w:val="single"/>
    </w:rPr>
  </w:style>
  <w:style w:type="paragraph" w:customStyle="1" w:styleId="2ndlevelprovision">
    <w:name w:val="2nd level (provision)"/>
    <w:basedOn w:val="2ndlevelheading"/>
    <w:link w:val="2ndlevelprovisionChar"/>
    <w:uiPriority w:val="2"/>
    <w:qFormat/>
    <w:rsid w:val="003E11F3"/>
    <w:pPr>
      <w:spacing w:before="120" w:after="120"/>
    </w:pPr>
    <w:rPr>
      <w:b w:val="0"/>
    </w:rPr>
  </w:style>
  <w:style w:type="paragraph" w:customStyle="1" w:styleId="5thlevel">
    <w:name w:val="5th level"/>
    <w:basedOn w:val="5thlevelheading"/>
    <w:link w:val="5thlevelChar"/>
    <w:uiPriority w:val="2"/>
    <w:qFormat/>
    <w:rsid w:val="003E11F3"/>
    <w:pPr>
      <w:spacing w:before="120"/>
    </w:pPr>
    <w:rPr>
      <w:u w:val="none"/>
    </w:rPr>
  </w:style>
  <w:style w:type="paragraph" w:customStyle="1" w:styleId="SLOReportTitle">
    <w:name w:val="SLO Report Title"/>
    <w:basedOn w:val="SLONormal"/>
    <w:next w:val="SLONormal"/>
    <w:uiPriority w:val="3"/>
    <w:qFormat/>
    <w:rsid w:val="003E11F3"/>
    <w:pPr>
      <w:keepNext/>
      <w:spacing w:before="360" w:after="360"/>
      <w:jc w:val="left"/>
    </w:pPr>
    <w:rPr>
      <w:b/>
      <w:caps/>
      <w:sz w:val="28"/>
    </w:rPr>
  </w:style>
  <w:style w:type="paragraph" w:customStyle="1" w:styleId="SLOAgreementTitle">
    <w:name w:val="SLO Agreement Title"/>
    <w:basedOn w:val="SLOReportTitle"/>
    <w:next w:val="SLONormal"/>
    <w:uiPriority w:val="3"/>
    <w:qFormat/>
    <w:rsid w:val="003E11F3"/>
    <w:pPr>
      <w:jc w:val="center"/>
    </w:pPr>
  </w:style>
  <w:style w:type="paragraph" w:customStyle="1" w:styleId="SLOList">
    <w:name w:val="SLO List"/>
    <w:uiPriority w:val="4"/>
    <w:qFormat/>
    <w:rsid w:val="003E11F3"/>
    <w:pPr>
      <w:numPr>
        <w:numId w:val="4"/>
      </w:numPr>
      <w:spacing w:before="60" w:after="60"/>
      <w:jc w:val="both"/>
    </w:pPr>
    <w:rPr>
      <w:kern w:val="24"/>
      <w:lang w:val="en-GB"/>
    </w:rPr>
  </w:style>
  <w:style w:type="paragraph" w:customStyle="1" w:styleId="SLONumberedList">
    <w:name w:val="SLO Numbered List"/>
    <w:uiPriority w:val="4"/>
    <w:qFormat/>
    <w:rsid w:val="003E11F3"/>
    <w:pPr>
      <w:numPr>
        <w:numId w:val="3"/>
      </w:numPr>
      <w:spacing w:before="60" w:after="60"/>
      <w:jc w:val="both"/>
    </w:pPr>
    <w:rPr>
      <w:kern w:val="24"/>
      <w:lang w:val="en-GB"/>
    </w:rPr>
  </w:style>
  <w:style w:type="paragraph" w:customStyle="1" w:styleId="NCNumbering">
    <w:name w:val="NC Numbering"/>
    <w:link w:val="NCNumberingChar"/>
    <w:uiPriority w:val="4"/>
    <w:qFormat/>
    <w:rsid w:val="003E11F3"/>
    <w:pPr>
      <w:numPr>
        <w:numId w:val="18"/>
      </w:numPr>
      <w:spacing w:before="60" w:after="60"/>
      <w:jc w:val="both"/>
    </w:pPr>
    <w:rPr>
      <w:kern w:val="24"/>
      <w:lang w:val="en-GB"/>
    </w:rPr>
  </w:style>
  <w:style w:type="paragraph" w:customStyle="1" w:styleId="Agreement1stlevelheadingnonumber">
    <w:name w:val="Agreement 1st level (heading) no number"/>
    <w:basedOn w:val="1stlevelheading"/>
    <w:next w:val="SLONormal"/>
    <w:rsid w:val="003E11F3"/>
    <w:pPr>
      <w:tabs>
        <w:tab w:val="clear" w:pos="964"/>
      </w:tabs>
      <w:ind w:left="0" w:firstLine="0"/>
      <w:outlineLvl w:val="9"/>
    </w:pPr>
    <w:rPr>
      <w:kern w:val="22"/>
    </w:rPr>
  </w:style>
  <w:style w:type="paragraph" w:customStyle="1" w:styleId="AgreementPartiesandRecitals">
    <w:name w:val="Agreement Parties and Recitals"/>
    <w:basedOn w:val="1stlevelheading"/>
    <w:rsid w:val="003E11F3"/>
    <w:pPr>
      <w:tabs>
        <w:tab w:val="clear" w:pos="964"/>
      </w:tabs>
      <w:ind w:left="0" w:firstLine="0"/>
      <w:outlineLvl w:val="9"/>
    </w:pPr>
    <w:rPr>
      <w:kern w:val="22"/>
    </w:rPr>
  </w:style>
  <w:style w:type="paragraph" w:customStyle="1" w:styleId="HeadingofAppendix">
    <w:name w:val="Heading of Appendix"/>
    <w:next w:val="SLONormal"/>
    <w:rsid w:val="003E11F3"/>
    <w:pPr>
      <w:keepNext/>
      <w:pageBreakBefore/>
      <w:numPr>
        <w:numId w:val="16"/>
      </w:numPr>
      <w:spacing w:before="360" w:after="360"/>
      <w:outlineLvl w:val="0"/>
    </w:pPr>
    <w:rPr>
      <w:b/>
      <w:lang w:val="en-GB"/>
    </w:rPr>
  </w:style>
  <w:style w:type="paragraph" w:customStyle="1" w:styleId="SLOlistofparties">
    <w:name w:val="SLO list of parties"/>
    <w:rsid w:val="003E11F3"/>
    <w:pPr>
      <w:numPr>
        <w:numId w:val="5"/>
      </w:numPr>
      <w:spacing w:before="120" w:after="120"/>
      <w:jc w:val="both"/>
    </w:pPr>
    <w:rPr>
      <w:lang w:val="en-GB"/>
    </w:rPr>
  </w:style>
  <w:style w:type="paragraph" w:customStyle="1" w:styleId="SLOlistofrecitals">
    <w:name w:val="SLO list of recitals"/>
    <w:basedOn w:val="Normal"/>
    <w:rsid w:val="003E11F3"/>
    <w:pPr>
      <w:numPr>
        <w:ilvl w:val="1"/>
        <w:numId w:val="5"/>
      </w:numPr>
      <w:spacing w:before="120" w:after="120"/>
    </w:pPr>
  </w:style>
  <w:style w:type="paragraph" w:customStyle="1" w:styleId="TextofAppendixlevel1">
    <w:name w:val="Text of Appendix level 1"/>
    <w:basedOn w:val="HeadingofAppendix"/>
    <w:rsid w:val="003E11F3"/>
    <w:pPr>
      <w:keepNext w:val="0"/>
      <w:pageBreakBefore w:val="0"/>
      <w:numPr>
        <w:ilvl w:val="1"/>
      </w:numPr>
      <w:spacing w:before="120" w:after="120"/>
      <w:jc w:val="both"/>
      <w:outlineLvl w:val="1"/>
    </w:pPr>
    <w:rPr>
      <w:b w:val="0"/>
    </w:rPr>
  </w:style>
  <w:style w:type="paragraph" w:customStyle="1" w:styleId="TextofAppendixlevel2">
    <w:name w:val="Text of Appendix level 2"/>
    <w:basedOn w:val="TextofAppendixlevel1"/>
    <w:rsid w:val="003E11F3"/>
    <w:pPr>
      <w:numPr>
        <w:ilvl w:val="2"/>
      </w:numPr>
      <w:outlineLvl w:val="2"/>
    </w:pPr>
  </w:style>
  <w:style w:type="paragraph" w:customStyle="1" w:styleId="TextofAppendixlevel3">
    <w:name w:val="Text of Appendix level 3"/>
    <w:basedOn w:val="TextofAppendixlevel2"/>
    <w:rsid w:val="003E11F3"/>
    <w:pPr>
      <w:numPr>
        <w:ilvl w:val="3"/>
      </w:numPr>
      <w:outlineLvl w:val="3"/>
    </w:pPr>
  </w:style>
  <w:style w:type="paragraph" w:customStyle="1" w:styleId="TextofAppendixlevel4">
    <w:name w:val="Text of Appendix level 4"/>
    <w:basedOn w:val="TextofAppendixlevel3"/>
    <w:rsid w:val="003E11F3"/>
    <w:pPr>
      <w:numPr>
        <w:ilvl w:val="4"/>
      </w:numPr>
      <w:outlineLvl w:val="4"/>
    </w:pPr>
  </w:style>
  <w:style w:type="paragraph" w:customStyle="1" w:styleId="2ndlevelnonumber">
    <w:name w:val="2nd level (no number)"/>
    <w:basedOn w:val="2ndlevelheading"/>
    <w:next w:val="SLONormal"/>
    <w:uiPriority w:val="9"/>
    <w:unhideWhenUsed/>
    <w:rsid w:val="00760B58"/>
    <w:pPr>
      <w:tabs>
        <w:tab w:val="clear" w:pos="964"/>
      </w:tabs>
      <w:ind w:left="0" w:firstLine="0"/>
    </w:pPr>
  </w:style>
  <w:style w:type="paragraph" w:customStyle="1" w:styleId="LDDComment1">
    <w:name w:val="LDD Comment 1"/>
    <w:next w:val="Normal"/>
    <w:link w:val="LDDComment1CharChar"/>
    <w:rsid w:val="00760B58"/>
    <w:pPr>
      <w:keepNext/>
      <w:numPr>
        <w:numId w:val="6"/>
      </w:numPr>
      <w:pBdr>
        <w:top w:val="single" w:sz="24" w:space="5" w:color="1F4999"/>
      </w:pBdr>
      <w:spacing w:before="120"/>
      <w:jc w:val="both"/>
    </w:pPr>
    <w:rPr>
      <w:b/>
      <w:i/>
      <w:kern w:val="22"/>
      <w:sz w:val="18"/>
      <w:lang w:val="en-GB"/>
    </w:rPr>
  </w:style>
  <w:style w:type="character" w:customStyle="1" w:styleId="LDDComment1CharChar">
    <w:name w:val="LDD Comment 1 Char Char"/>
    <w:basedOn w:val="DefaultParagraphFont"/>
    <w:link w:val="LDDComment1"/>
    <w:locked/>
    <w:rsid w:val="00760B58"/>
    <w:rPr>
      <w:b/>
      <w:i/>
      <w:kern w:val="22"/>
      <w:sz w:val="18"/>
      <w:lang w:val="en-GB"/>
    </w:rPr>
  </w:style>
  <w:style w:type="paragraph" w:customStyle="1" w:styleId="LDDComment2">
    <w:name w:val="LDD Comment 2"/>
    <w:basedOn w:val="LDDComment1"/>
    <w:next w:val="Normal"/>
    <w:link w:val="LDDComment2Char"/>
    <w:rsid w:val="00760B58"/>
    <w:pPr>
      <w:numPr>
        <w:ilvl w:val="1"/>
      </w:numPr>
    </w:pPr>
  </w:style>
  <w:style w:type="character" w:customStyle="1" w:styleId="LDDComment2Char">
    <w:name w:val="LDD Comment 2 Char"/>
    <w:basedOn w:val="LDDComment1CharChar"/>
    <w:link w:val="LDDComment2"/>
    <w:locked/>
    <w:rsid w:val="00760B58"/>
    <w:rPr>
      <w:b/>
      <w:i/>
      <w:kern w:val="22"/>
      <w:sz w:val="18"/>
      <w:lang w:val="en-GB"/>
    </w:rPr>
  </w:style>
  <w:style w:type="paragraph" w:customStyle="1" w:styleId="LDDComment3">
    <w:name w:val="LDD Comment 3"/>
    <w:basedOn w:val="LDDComment2"/>
    <w:next w:val="Normal"/>
    <w:link w:val="LDDComment3Char"/>
    <w:rsid w:val="00760B58"/>
    <w:pPr>
      <w:numPr>
        <w:ilvl w:val="2"/>
      </w:numPr>
    </w:pPr>
  </w:style>
  <w:style w:type="character" w:customStyle="1" w:styleId="LDDComment3Char">
    <w:name w:val="LDD Comment 3 Char"/>
    <w:basedOn w:val="LDDComment2Char"/>
    <w:link w:val="LDDComment3"/>
    <w:locked/>
    <w:rsid w:val="00760B58"/>
    <w:rPr>
      <w:b/>
      <w:i/>
      <w:kern w:val="22"/>
      <w:sz w:val="18"/>
      <w:lang w:val="en-GB"/>
    </w:rPr>
  </w:style>
  <w:style w:type="paragraph" w:customStyle="1" w:styleId="LDDComment4">
    <w:name w:val="LDD Comment 4"/>
    <w:basedOn w:val="LDDComment3"/>
    <w:next w:val="Normal"/>
    <w:link w:val="LDDComment4Char"/>
    <w:rsid w:val="00760B58"/>
    <w:pPr>
      <w:numPr>
        <w:ilvl w:val="3"/>
      </w:numPr>
    </w:pPr>
  </w:style>
  <w:style w:type="character" w:customStyle="1" w:styleId="LDDComment4Char">
    <w:name w:val="LDD Comment 4 Char"/>
    <w:basedOn w:val="LDDComment3Char"/>
    <w:link w:val="LDDComment4"/>
    <w:locked/>
    <w:rsid w:val="00760B58"/>
    <w:rPr>
      <w:b/>
      <w:i/>
      <w:kern w:val="22"/>
      <w:sz w:val="18"/>
      <w:lang w:val="en-GB"/>
    </w:rPr>
  </w:style>
  <w:style w:type="paragraph" w:customStyle="1" w:styleId="LDDCommenttext">
    <w:name w:val="LDD Comment text"/>
    <w:basedOn w:val="Normal"/>
    <w:rsid w:val="00760B58"/>
  </w:style>
  <w:style w:type="paragraph" w:customStyle="1" w:styleId="SLONormalLarge">
    <w:name w:val="SLO Normal (Large)"/>
    <w:basedOn w:val="SLONormal"/>
    <w:rsid w:val="00760B58"/>
  </w:style>
  <w:style w:type="paragraph" w:customStyle="1" w:styleId="SLONormalnospace">
    <w:name w:val="SLO Normal (no space)"/>
    <w:basedOn w:val="SLONormal"/>
    <w:rsid w:val="003E11F3"/>
    <w:pPr>
      <w:spacing w:before="0" w:after="0"/>
    </w:pPr>
  </w:style>
  <w:style w:type="paragraph" w:customStyle="1" w:styleId="SLONormalSmall">
    <w:name w:val="SLO Normal (Small)"/>
    <w:basedOn w:val="SLONormal"/>
    <w:link w:val="SLONormalSmallChar"/>
    <w:rsid w:val="003E11F3"/>
    <w:pPr>
      <w:spacing w:before="60" w:after="60"/>
    </w:pPr>
    <w:rPr>
      <w:sz w:val="20"/>
    </w:rPr>
  </w:style>
  <w:style w:type="character" w:customStyle="1" w:styleId="SLONormalSmallChar">
    <w:name w:val="SLO Normal (Small) Char"/>
    <w:basedOn w:val="DefaultParagraphFont"/>
    <w:link w:val="SLONormalSmall"/>
    <w:locked/>
    <w:rsid w:val="00760B58"/>
    <w:rPr>
      <w:sz w:val="20"/>
      <w:lang w:val="en-GB"/>
    </w:rPr>
  </w:style>
  <w:style w:type="paragraph" w:customStyle="1" w:styleId="SLONormalWhite">
    <w:name w:val="SLO Normal White"/>
    <w:basedOn w:val="SLONormal"/>
    <w:rsid w:val="003E11F3"/>
    <w:rPr>
      <w:color w:val="FFFFFF"/>
    </w:rPr>
  </w:style>
  <w:style w:type="paragraph" w:styleId="Subtitle">
    <w:name w:val="Subtitle"/>
    <w:basedOn w:val="Normal"/>
    <w:next w:val="Normal"/>
    <w:link w:val="SubtitleChar"/>
    <w:uiPriority w:val="16"/>
    <w:unhideWhenUsed/>
    <w:rsid w:val="00760B58"/>
    <w:pPr>
      <w:spacing w:after="560"/>
      <w:jc w:val="center"/>
    </w:pPr>
    <w:rPr>
      <w:caps/>
      <w:spacing w:val="20"/>
      <w:sz w:val="18"/>
      <w:szCs w:val="18"/>
    </w:rPr>
  </w:style>
  <w:style w:type="character" w:customStyle="1" w:styleId="SubtitleChar">
    <w:name w:val="Subtitle Char"/>
    <w:basedOn w:val="DefaultParagraphFont"/>
    <w:link w:val="Subtitle"/>
    <w:uiPriority w:val="16"/>
    <w:rsid w:val="00760B58"/>
    <w:rPr>
      <w:caps/>
      <w:spacing w:val="20"/>
      <w:sz w:val="18"/>
      <w:szCs w:val="18"/>
      <w:lang w:val="et-EE"/>
    </w:rPr>
  </w:style>
  <w:style w:type="character" w:styleId="Emphasis">
    <w:name w:val="Emphasis"/>
    <w:uiPriority w:val="25"/>
    <w:unhideWhenUsed/>
    <w:rsid w:val="00760B58"/>
    <w:rPr>
      <w:caps/>
      <w:spacing w:val="5"/>
      <w:sz w:val="20"/>
      <w:szCs w:val="20"/>
    </w:rPr>
  </w:style>
  <w:style w:type="paragraph" w:styleId="NoSpacing">
    <w:name w:val="No Spacing"/>
    <w:link w:val="NoSpacingChar"/>
    <w:uiPriority w:val="1"/>
    <w:rsid w:val="003E11F3"/>
    <w:rPr>
      <w:rFonts w:asciiTheme="minorHAnsi" w:eastAsiaTheme="minorHAnsi" w:hAnsiTheme="minorHAnsi" w:cstheme="minorBidi"/>
      <w:sz w:val="22"/>
      <w:szCs w:val="22"/>
      <w:lang w:val="et-EE"/>
    </w:rPr>
  </w:style>
  <w:style w:type="paragraph" w:styleId="Quote">
    <w:name w:val="Quote"/>
    <w:basedOn w:val="Normal"/>
    <w:next w:val="Normal"/>
    <w:link w:val="QuoteChar"/>
    <w:uiPriority w:val="29"/>
    <w:rsid w:val="003E11F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E11F3"/>
    <w:rPr>
      <w:rFonts w:eastAsiaTheme="minorHAnsi" w:cstheme="minorBidi"/>
      <w:i/>
      <w:iCs/>
      <w:color w:val="404040" w:themeColor="text1" w:themeTint="BF"/>
      <w:sz w:val="22"/>
      <w:szCs w:val="22"/>
      <w:lang w:val="et-EE"/>
    </w:rPr>
  </w:style>
  <w:style w:type="paragraph" w:styleId="IntenseQuote">
    <w:name w:val="Intense Quote"/>
    <w:basedOn w:val="Normal"/>
    <w:next w:val="Normal"/>
    <w:link w:val="IntenseQuoteChar"/>
    <w:uiPriority w:val="35"/>
    <w:unhideWhenUsed/>
    <w:rsid w:val="00760B58"/>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rPr>
  </w:style>
  <w:style w:type="character" w:customStyle="1" w:styleId="IntenseQuoteChar">
    <w:name w:val="Intense Quote Char"/>
    <w:basedOn w:val="DefaultParagraphFont"/>
    <w:link w:val="IntenseQuote"/>
    <w:uiPriority w:val="35"/>
    <w:rsid w:val="00760B58"/>
    <w:rPr>
      <w:caps/>
      <w:color w:val="622423" w:themeColor="accent2" w:themeShade="7F"/>
      <w:spacing w:val="5"/>
      <w:sz w:val="20"/>
      <w:szCs w:val="20"/>
      <w:lang w:val="et-EE"/>
    </w:rPr>
  </w:style>
  <w:style w:type="character" w:styleId="SubtleEmphasis">
    <w:name w:val="Subtle Emphasis"/>
    <w:uiPriority w:val="24"/>
    <w:unhideWhenUsed/>
    <w:rsid w:val="00760B58"/>
    <w:rPr>
      <w:i/>
      <w:iCs/>
    </w:rPr>
  </w:style>
  <w:style w:type="character" w:styleId="IntenseEmphasis">
    <w:name w:val="Intense Emphasis"/>
    <w:uiPriority w:val="26"/>
    <w:unhideWhenUsed/>
    <w:rsid w:val="00760B58"/>
    <w:rPr>
      <w:i/>
      <w:iCs/>
      <w:caps/>
      <w:spacing w:val="10"/>
      <w:sz w:val="20"/>
      <w:szCs w:val="20"/>
    </w:rPr>
  </w:style>
  <w:style w:type="character" w:styleId="SubtleReference">
    <w:name w:val="Subtle Reference"/>
    <w:basedOn w:val="DefaultParagraphFont"/>
    <w:uiPriority w:val="36"/>
    <w:unhideWhenUsed/>
    <w:rsid w:val="00760B58"/>
    <w:rPr>
      <w:rFonts w:asciiTheme="minorHAnsi" w:eastAsiaTheme="minorEastAsia" w:hAnsiTheme="minorHAnsi" w:cstheme="minorBidi"/>
      <w:i/>
      <w:iCs/>
      <w:color w:val="622423" w:themeColor="accent2" w:themeShade="7F"/>
    </w:rPr>
  </w:style>
  <w:style w:type="character" w:styleId="IntenseReference">
    <w:name w:val="Intense Reference"/>
    <w:uiPriority w:val="37"/>
    <w:unhideWhenUsed/>
    <w:rsid w:val="00760B58"/>
    <w:rPr>
      <w:rFonts w:asciiTheme="minorHAnsi" w:eastAsiaTheme="minorEastAsia" w:hAnsiTheme="minorHAnsi" w:cstheme="minorBidi"/>
      <w:b/>
      <w:bCs/>
      <w:i/>
      <w:iCs/>
      <w:color w:val="622423" w:themeColor="accent2" w:themeShade="7F"/>
    </w:rPr>
  </w:style>
  <w:style w:type="character" w:styleId="BookTitle">
    <w:name w:val="Book Title"/>
    <w:uiPriority w:val="38"/>
    <w:unhideWhenUsed/>
    <w:rsid w:val="00760B58"/>
    <w:rPr>
      <w:caps/>
      <w:color w:val="622423" w:themeColor="accent2" w:themeShade="7F"/>
      <w:spacing w:val="5"/>
      <w:u w:color="622423" w:themeColor="accent2" w:themeShade="7F"/>
    </w:rPr>
  </w:style>
  <w:style w:type="character" w:customStyle="1" w:styleId="NoSpacingChar">
    <w:name w:val="No Spacing Char"/>
    <w:basedOn w:val="DefaultParagraphFont"/>
    <w:link w:val="NoSpacing"/>
    <w:uiPriority w:val="1"/>
    <w:rsid w:val="00760B58"/>
    <w:rPr>
      <w:rFonts w:asciiTheme="minorHAnsi" w:eastAsiaTheme="minorHAnsi" w:hAnsiTheme="minorHAnsi" w:cstheme="minorBidi"/>
      <w:sz w:val="22"/>
      <w:szCs w:val="22"/>
      <w:lang w:val="et-EE"/>
    </w:rPr>
  </w:style>
  <w:style w:type="character" w:customStyle="1" w:styleId="2ndlevelprovisionChar">
    <w:name w:val="2nd level (provision) Char"/>
    <w:basedOn w:val="SLONormalChar"/>
    <w:link w:val="2ndlevelprovision"/>
    <w:uiPriority w:val="2"/>
    <w:rsid w:val="00760B58"/>
    <w:rPr>
      <w:lang w:val="en-GB"/>
    </w:rPr>
  </w:style>
  <w:style w:type="character" w:customStyle="1" w:styleId="5thlevelChar">
    <w:name w:val="5th level Char"/>
    <w:basedOn w:val="SLONormalChar"/>
    <w:link w:val="5thlevel"/>
    <w:uiPriority w:val="2"/>
    <w:rsid w:val="00760B58"/>
    <w:rPr>
      <w:lang w:val="en-GB"/>
    </w:rPr>
  </w:style>
  <w:style w:type="paragraph" w:customStyle="1" w:styleId="4thlevelheadingnoindent">
    <w:name w:val="4th level (heading) no indent"/>
    <w:basedOn w:val="4thlevelheading"/>
    <w:next w:val="SLONormal"/>
    <w:uiPriority w:val="6"/>
    <w:rsid w:val="003E11F3"/>
    <w:pPr>
      <w:ind w:left="851"/>
    </w:pPr>
  </w:style>
  <w:style w:type="character" w:customStyle="1" w:styleId="SC">
    <w:name w:val="SC"/>
    <w:basedOn w:val="DefaultParagraphFont"/>
    <w:rsid w:val="003E11F3"/>
    <w:rPr>
      <w:u w:val="single"/>
    </w:rPr>
  </w:style>
  <w:style w:type="paragraph" w:customStyle="1" w:styleId="SORAINENComment">
    <w:name w:val="SORAINEN Comment"/>
    <w:basedOn w:val="SLONormal"/>
    <w:rsid w:val="003E11F3"/>
    <w:pPr>
      <w:pBdr>
        <w:top w:val="single" w:sz="4" w:space="1" w:color="auto"/>
        <w:left w:val="single" w:sz="4" w:space="4" w:color="auto"/>
        <w:bottom w:val="single" w:sz="4" w:space="1" w:color="auto"/>
        <w:right w:val="single" w:sz="4" w:space="4" w:color="auto"/>
      </w:pBdr>
      <w:shd w:val="clear" w:color="auto" w:fill="F3F3F3"/>
    </w:pPr>
    <w:rPr>
      <w:sz w:val="20"/>
    </w:rPr>
  </w:style>
  <w:style w:type="numbering" w:customStyle="1" w:styleId="SLONumberings">
    <w:name w:val="SLO_Numberings"/>
    <w:uiPriority w:val="99"/>
    <w:rsid w:val="003E11F3"/>
    <w:pPr>
      <w:numPr>
        <w:numId w:val="27"/>
      </w:numPr>
    </w:pPr>
  </w:style>
  <w:style w:type="paragraph" w:customStyle="1" w:styleId="SLONormalCentered">
    <w:name w:val="SLO Normal (Centered)"/>
    <w:basedOn w:val="SLONormal"/>
    <w:uiPriority w:val="6"/>
    <w:rsid w:val="003E11F3"/>
    <w:pPr>
      <w:jc w:val="center"/>
    </w:pPr>
  </w:style>
  <w:style w:type="paragraph" w:customStyle="1" w:styleId="SLONormalLeft">
    <w:name w:val="SLO Normal (Left)"/>
    <w:basedOn w:val="SLONormal"/>
    <w:uiPriority w:val="6"/>
    <w:rsid w:val="003E11F3"/>
    <w:pPr>
      <w:jc w:val="left"/>
    </w:pPr>
  </w:style>
  <w:style w:type="paragraph" w:customStyle="1" w:styleId="SLONormalRight">
    <w:name w:val="SLO Normal (Right)"/>
    <w:basedOn w:val="SLONormal"/>
    <w:uiPriority w:val="6"/>
    <w:rsid w:val="003E11F3"/>
    <w:pPr>
      <w:jc w:val="right"/>
    </w:pPr>
  </w:style>
  <w:style w:type="paragraph" w:customStyle="1" w:styleId="4thlevellistnoindent">
    <w:name w:val="4th level (list) no indent"/>
    <w:basedOn w:val="4thlevelheading"/>
    <w:uiPriority w:val="6"/>
    <w:rsid w:val="003E11F3"/>
    <w:pPr>
      <w:spacing w:before="120"/>
      <w:ind w:left="851"/>
    </w:pPr>
    <w:rPr>
      <w:i w:val="0"/>
    </w:rPr>
  </w:style>
  <w:style w:type="paragraph" w:customStyle="1" w:styleId="5thlevelheadingnoindent">
    <w:name w:val="5th level (heading) no indent"/>
    <w:basedOn w:val="5thlevelheading"/>
    <w:next w:val="SLONormal"/>
    <w:uiPriority w:val="6"/>
    <w:rsid w:val="003E11F3"/>
    <w:pPr>
      <w:ind w:left="851"/>
    </w:pPr>
  </w:style>
  <w:style w:type="paragraph" w:customStyle="1" w:styleId="5thlevelnoindent">
    <w:name w:val="5th level no indent"/>
    <w:basedOn w:val="5thlevelheading"/>
    <w:uiPriority w:val="6"/>
    <w:rsid w:val="003E11F3"/>
    <w:pPr>
      <w:spacing w:before="120"/>
      <w:ind w:left="851"/>
    </w:pPr>
    <w:rPr>
      <w:u w:val="none"/>
    </w:rPr>
  </w:style>
  <w:style w:type="paragraph" w:customStyle="1" w:styleId="NCNumbering11pt">
    <w:name w:val="NC Numbering 11pt"/>
    <w:basedOn w:val="NCNumbering"/>
    <w:link w:val="NCNumbering11ptChar"/>
    <w:uiPriority w:val="6"/>
    <w:rsid w:val="00760B58"/>
    <w:pPr>
      <w:ind w:left="567" w:hanging="567"/>
    </w:pPr>
    <w:rPr>
      <w:sz w:val="22"/>
    </w:rPr>
  </w:style>
  <w:style w:type="character" w:customStyle="1" w:styleId="NCNumberingChar">
    <w:name w:val="NC Numbering Char"/>
    <w:basedOn w:val="DefaultParagraphFont"/>
    <w:link w:val="NCNumbering"/>
    <w:uiPriority w:val="4"/>
    <w:rsid w:val="00760B58"/>
    <w:rPr>
      <w:kern w:val="24"/>
      <w:lang w:val="en-GB"/>
    </w:rPr>
  </w:style>
  <w:style w:type="character" w:customStyle="1" w:styleId="NCNumbering11ptChar">
    <w:name w:val="NC Numbering 11pt Char"/>
    <w:basedOn w:val="NCNumberingChar"/>
    <w:link w:val="NCNumbering11pt"/>
    <w:uiPriority w:val="6"/>
    <w:rsid w:val="00760B58"/>
    <w:rPr>
      <w:kern w:val="24"/>
      <w:sz w:val="22"/>
      <w:lang w:val="en-GB"/>
    </w:rPr>
  </w:style>
  <w:style w:type="paragraph" w:customStyle="1" w:styleId="SORLDDNormal">
    <w:name w:val="SOR_LDD_Normal"/>
    <w:rsid w:val="003E11F3"/>
    <w:pPr>
      <w:spacing w:after="80" w:line="220" w:lineRule="exact"/>
      <w:jc w:val="both"/>
    </w:pPr>
    <w:rPr>
      <w:rFonts w:ascii="Calibri" w:eastAsiaTheme="minorHAnsi" w:hAnsi="Calibri" w:cstheme="minorBidi"/>
      <w:sz w:val="18"/>
      <w:szCs w:val="22"/>
      <w:lang w:val="en-GB"/>
    </w:rPr>
  </w:style>
  <w:style w:type="paragraph" w:customStyle="1" w:styleId="SORLDDClientInformation">
    <w:name w:val="SOR_LDD_Client Information"/>
    <w:basedOn w:val="SORLDDNormal"/>
    <w:rsid w:val="003E11F3"/>
    <w:pPr>
      <w:spacing w:after="0" w:line="305" w:lineRule="auto"/>
      <w:jc w:val="right"/>
    </w:pPr>
    <w:rPr>
      <w:sz w:val="20"/>
    </w:rPr>
  </w:style>
  <w:style w:type="paragraph" w:customStyle="1" w:styleId="SORLDDCommentText">
    <w:name w:val="SOR_LDD_Comment_Text"/>
    <w:uiPriority w:val="2"/>
    <w:rsid w:val="003E11F3"/>
    <w:pPr>
      <w:spacing w:after="160" w:line="180" w:lineRule="exact"/>
    </w:pPr>
    <w:rPr>
      <w:rFonts w:ascii="Calibri" w:eastAsiaTheme="minorHAnsi" w:hAnsi="Calibri" w:cstheme="minorBidi"/>
      <w:i/>
      <w:iCs/>
      <w:sz w:val="16"/>
      <w:szCs w:val="16"/>
      <w:lang w:val="en-GB"/>
    </w:rPr>
  </w:style>
  <w:style w:type="paragraph" w:customStyle="1" w:styleId="SORLDDListParagraph">
    <w:name w:val="SOR_LDD_List Paragraph"/>
    <w:basedOn w:val="SORLDDNormal"/>
    <w:link w:val="SORLDDListParagraphChar"/>
    <w:uiPriority w:val="4"/>
    <w:rsid w:val="003E11F3"/>
    <w:pPr>
      <w:ind w:left="360" w:hanging="360"/>
      <w:contextualSpacing/>
    </w:pPr>
  </w:style>
  <w:style w:type="character" w:customStyle="1" w:styleId="SORLDDListParagraphChar">
    <w:name w:val="SOR_LDD_List Paragraph Char"/>
    <w:basedOn w:val="DefaultParagraphFont"/>
    <w:link w:val="SORLDDListParagraph"/>
    <w:uiPriority w:val="4"/>
    <w:rsid w:val="003E11F3"/>
    <w:rPr>
      <w:rFonts w:ascii="Calibri" w:eastAsiaTheme="minorHAnsi" w:hAnsi="Calibri" w:cstheme="minorBidi"/>
      <w:sz w:val="18"/>
      <w:szCs w:val="22"/>
      <w:lang w:val="en-GB"/>
    </w:rPr>
  </w:style>
  <w:style w:type="paragraph" w:customStyle="1" w:styleId="SORLDDListParagraph-Bold">
    <w:name w:val="SOR_LDD_List Paragraph - Bold"/>
    <w:basedOn w:val="SORLDDListParagraph"/>
    <w:next w:val="SORLDDQuote"/>
    <w:uiPriority w:val="3"/>
    <w:rsid w:val="003E11F3"/>
    <w:pPr>
      <w:ind w:left="0" w:firstLine="0"/>
    </w:pPr>
    <w:rPr>
      <w:b/>
    </w:rPr>
  </w:style>
  <w:style w:type="paragraph" w:customStyle="1" w:styleId="SORLDDCommentTitle">
    <w:name w:val="SOR_LDD_Comment_Title"/>
    <w:basedOn w:val="SORLDDListParagraph-Bold"/>
    <w:next w:val="SORLDDCommentText"/>
    <w:uiPriority w:val="1"/>
    <w:rsid w:val="003E11F3"/>
    <w:pPr>
      <w:spacing w:line="180" w:lineRule="exact"/>
    </w:pPr>
    <w:rPr>
      <w:i/>
      <w:sz w:val="16"/>
      <w:szCs w:val="16"/>
    </w:rPr>
  </w:style>
  <w:style w:type="paragraph" w:customStyle="1" w:styleId="SORLDDHeading1">
    <w:name w:val="SOR_LDD_Heading 1"/>
    <w:next w:val="SORLDDNormal"/>
    <w:uiPriority w:val="2"/>
    <w:rsid w:val="003E11F3"/>
    <w:pPr>
      <w:keepNext/>
      <w:keepLines/>
      <w:numPr>
        <w:numId w:val="17"/>
      </w:numPr>
      <w:spacing w:before="120" w:after="480" w:line="220" w:lineRule="exact"/>
    </w:pPr>
    <w:rPr>
      <w:rFonts w:ascii="Calibri" w:eastAsiaTheme="majorEastAsia" w:hAnsi="Calibri" w:cstheme="majorBidi"/>
      <w:b/>
      <w:caps/>
      <w:color w:val="005293"/>
      <w:szCs w:val="32"/>
      <w:lang w:val="en-GB"/>
    </w:rPr>
  </w:style>
  <w:style w:type="paragraph" w:customStyle="1" w:styleId="SORLDDHeading1nonumber">
    <w:name w:val="SOR_LDD_Heading 1_no number"/>
    <w:basedOn w:val="SORLDDHeading1"/>
    <w:next w:val="SORLDDNormal"/>
    <w:uiPriority w:val="2"/>
    <w:rsid w:val="003E11F3"/>
    <w:pPr>
      <w:numPr>
        <w:numId w:val="0"/>
      </w:numPr>
    </w:pPr>
  </w:style>
  <w:style w:type="paragraph" w:customStyle="1" w:styleId="SORLDDHeading2">
    <w:name w:val="SOR_LDD_Heading 2"/>
    <w:basedOn w:val="SORLDDHeading1"/>
    <w:next w:val="SORLDDNormal"/>
    <w:uiPriority w:val="2"/>
    <w:rsid w:val="003E11F3"/>
    <w:pPr>
      <w:numPr>
        <w:ilvl w:val="1"/>
      </w:numPr>
      <w:spacing w:after="240"/>
    </w:pPr>
    <w:rPr>
      <w:caps w:val="0"/>
      <w:sz w:val="20"/>
    </w:rPr>
  </w:style>
  <w:style w:type="paragraph" w:customStyle="1" w:styleId="SORLDDTableHead-B-W-Bold">
    <w:name w:val="SOR_LDD_Table Head - B-W-Bold"/>
    <w:basedOn w:val="SORLDDNormal"/>
    <w:uiPriority w:val="2"/>
    <w:rsid w:val="003E11F3"/>
    <w:pPr>
      <w:numPr>
        <w:numId w:val="9"/>
      </w:numPr>
      <w:jc w:val="center"/>
    </w:pPr>
    <w:rPr>
      <w:b/>
      <w:color w:val="FFFFFF" w:themeColor="background1"/>
    </w:rPr>
  </w:style>
  <w:style w:type="paragraph" w:customStyle="1" w:styleId="SORLDDHeading2-Table">
    <w:name w:val="SOR_LDD_Heading 2 - Table"/>
    <w:basedOn w:val="SORLDDTableHead-B-W-Bold"/>
    <w:rsid w:val="003E11F3"/>
    <w:pPr>
      <w:numPr>
        <w:numId w:val="7"/>
      </w:numPr>
      <w:spacing w:before="120" w:after="120" w:line="240" w:lineRule="auto"/>
      <w:jc w:val="left"/>
    </w:pPr>
  </w:style>
  <w:style w:type="paragraph" w:customStyle="1" w:styleId="SORLDDHeading2ESNumbering">
    <w:name w:val="SOR_LDD_Heading 2_ES_Numbering"/>
    <w:basedOn w:val="SORLDDHeading2-Table"/>
    <w:uiPriority w:val="3"/>
    <w:rsid w:val="003E11F3"/>
    <w:pPr>
      <w:numPr>
        <w:numId w:val="11"/>
      </w:numPr>
    </w:pPr>
  </w:style>
  <w:style w:type="paragraph" w:customStyle="1" w:styleId="SORLDDHeading3">
    <w:name w:val="SOR_LDD_Heading 3"/>
    <w:basedOn w:val="SORLDDHeading2"/>
    <w:uiPriority w:val="6"/>
    <w:rsid w:val="003E11F3"/>
    <w:pPr>
      <w:numPr>
        <w:ilvl w:val="2"/>
      </w:numPr>
      <w:spacing w:before="200" w:after="0"/>
    </w:pPr>
    <w:rPr>
      <w:rFonts w:asciiTheme="majorHAnsi" w:hAnsiTheme="majorHAnsi"/>
      <w:color w:val="4F81BD" w:themeColor="accent1"/>
      <w:sz w:val="18"/>
    </w:rPr>
  </w:style>
  <w:style w:type="paragraph" w:customStyle="1" w:styleId="SORLDDHeading4">
    <w:name w:val="SOR_LDD_Heading 4"/>
    <w:uiPriority w:val="6"/>
    <w:rsid w:val="003E11F3"/>
    <w:pPr>
      <w:numPr>
        <w:ilvl w:val="3"/>
        <w:numId w:val="17"/>
      </w:numPr>
      <w:spacing w:before="200" w:after="160" w:line="259" w:lineRule="auto"/>
    </w:pPr>
    <w:rPr>
      <w:rFonts w:asciiTheme="majorHAnsi" w:eastAsiaTheme="majorEastAsia" w:hAnsiTheme="majorHAnsi" w:cstheme="majorBidi"/>
      <w:i/>
      <w:iCs/>
      <w:color w:val="365F91" w:themeColor="accent1" w:themeShade="BF"/>
      <w:sz w:val="18"/>
      <w:szCs w:val="22"/>
      <w:lang w:val="en-GB"/>
    </w:rPr>
  </w:style>
  <w:style w:type="paragraph" w:customStyle="1" w:styleId="SORLDDHeading5">
    <w:name w:val="SOR_LDD_Heading 5"/>
    <w:uiPriority w:val="6"/>
    <w:rsid w:val="003E11F3"/>
    <w:pPr>
      <w:keepNext/>
      <w:numPr>
        <w:ilvl w:val="4"/>
        <w:numId w:val="17"/>
      </w:numPr>
      <w:spacing w:before="360" w:after="120" w:line="220" w:lineRule="exact"/>
    </w:pPr>
    <w:rPr>
      <w:rFonts w:asciiTheme="majorHAnsi" w:eastAsiaTheme="majorEastAsia" w:hAnsiTheme="majorHAnsi" w:cstheme="majorBidi"/>
      <w:b/>
      <w:iCs/>
      <w:sz w:val="18"/>
      <w:szCs w:val="22"/>
      <w:lang w:val="en-GB"/>
    </w:rPr>
  </w:style>
  <w:style w:type="paragraph" w:customStyle="1" w:styleId="SORLDDHeading6">
    <w:name w:val="SOR_LDD_Heading 6"/>
    <w:uiPriority w:val="6"/>
    <w:rsid w:val="003E11F3"/>
    <w:pPr>
      <w:numPr>
        <w:ilvl w:val="5"/>
        <w:numId w:val="17"/>
      </w:numPr>
      <w:spacing w:after="160" w:line="259" w:lineRule="auto"/>
    </w:pPr>
    <w:rPr>
      <w:rFonts w:ascii="Calibri" w:eastAsiaTheme="majorEastAsia" w:hAnsi="Calibri" w:cstheme="majorBidi"/>
      <w:iCs/>
      <w:sz w:val="18"/>
      <w:szCs w:val="22"/>
      <w:lang w:val="en-GB"/>
    </w:rPr>
  </w:style>
  <w:style w:type="paragraph" w:customStyle="1" w:styleId="SORLDDHeading7">
    <w:name w:val="SOR_LDD_Heading 7"/>
    <w:uiPriority w:val="6"/>
    <w:rsid w:val="003E11F3"/>
    <w:pPr>
      <w:numPr>
        <w:ilvl w:val="6"/>
        <w:numId w:val="17"/>
      </w:numPr>
      <w:spacing w:after="160" w:line="259" w:lineRule="auto"/>
    </w:pPr>
    <w:rPr>
      <w:rFonts w:asciiTheme="majorHAnsi" w:eastAsiaTheme="majorEastAsia" w:hAnsiTheme="majorHAnsi" w:cstheme="majorBidi"/>
      <w:i/>
      <w:iCs/>
      <w:color w:val="404040" w:themeColor="text1" w:themeTint="BF"/>
      <w:sz w:val="18"/>
      <w:szCs w:val="22"/>
      <w:lang w:val="en-GB"/>
    </w:rPr>
  </w:style>
  <w:style w:type="paragraph" w:customStyle="1" w:styleId="SORLDDHeading8">
    <w:name w:val="SOR_LDD_Heading 8"/>
    <w:uiPriority w:val="6"/>
    <w:rsid w:val="003E11F3"/>
    <w:pPr>
      <w:numPr>
        <w:ilvl w:val="7"/>
        <w:numId w:val="17"/>
      </w:numPr>
      <w:spacing w:after="160" w:line="259" w:lineRule="auto"/>
    </w:pPr>
    <w:rPr>
      <w:rFonts w:asciiTheme="majorHAnsi" w:eastAsiaTheme="majorEastAsia" w:hAnsiTheme="majorHAnsi" w:cstheme="majorBidi"/>
      <w:color w:val="404040" w:themeColor="text1" w:themeTint="BF"/>
      <w:sz w:val="20"/>
      <w:szCs w:val="20"/>
      <w:lang w:val="en-GB"/>
    </w:rPr>
  </w:style>
  <w:style w:type="paragraph" w:customStyle="1" w:styleId="SORLDDHeading9">
    <w:name w:val="SOR_LDD_Heading 9"/>
    <w:uiPriority w:val="6"/>
    <w:rsid w:val="003E11F3"/>
    <w:pPr>
      <w:numPr>
        <w:ilvl w:val="8"/>
        <w:numId w:val="17"/>
      </w:numPr>
      <w:spacing w:after="160" w:line="259" w:lineRule="auto"/>
    </w:pPr>
    <w:rPr>
      <w:rFonts w:asciiTheme="majorHAnsi" w:eastAsiaTheme="majorEastAsia" w:hAnsiTheme="majorHAnsi" w:cstheme="majorBidi"/>
      <w:i/>
      <w:iCs/>
      <w:color w:val="404040" w:themeColor="text1" w:themeTint="BF"/>
      <w:sz w:val="20"/>
      <w:szCs w:val="20"/>
      <w:lang w:val="en-GB"/>
    </w:rPr>
  </w:style>
  <w:style w:type="paragraph" w:customStyle="1" w:styleId="SORLDDTitle">
    <w:name w:val="SOR_LDD_Title"/>
    <w:link w:val="SORLDDTitleChar"/>
    <w:uiPriority w:val="6"/>
    <w:rsid w:val="003E11F3"/>
    <w:pPr>
      <w:spacing w:line="264" w:lineRule="auto"/>
      <w:jc w:val="right"/>
    </w:pPr>
    <w:rPr>
      <w:rFonts w:ascii="Calibri" w:eastAsiaTheme="majorEastAsia" w:hAnsi="Calibri" w:cstheme="majorBidi"/>
      <w:color w:val="005293"/>
      <w:spacing w:val="-10"/>
      <w:kern w:val="28"/>
      <w:sz w:val="56"/>
      <w:szCs w:val="56"/>
      <w:lang w:val="en-GB"/>
    </w:rPr>
  </w:style>
  <w:style w:type="character" w:customStyle="1" w:styleId="SORLDDTitleChar">
    <w:name w:val="SOR_LDD_Title Char"/>
    <w:basedOn w:val="TitleChar"/>
    <w:link w:val="SORLDDTitle"/>
    <w:uiPriority w:val="6"/>
    <w:rsid w:val="003E11F3"/>
    <w:rPr>
      <w:rFonts w:ascii="Calibri" w:eastAsiaTheme="majorEastAsia" w:hAnsi="Calibri" w:cstheme="majorBidi"/>
      <w:color w:val="005293"/>
      <w:spacing w:val="-10"/>
      <w:kern w:val="28"/>
      <w:sz w:val="56"/>
      <w:szCs w:val="56"/>
      <w:lang w:val="en-GB"/>
    </w:rPr>
  </w:style>
  <w:style w:type="paragraph" w:customStyle="1" w:styleId="SORLDDHeadingSlide">
    <w:name w:val="SOR_LDD_Heading Slide"/>
    <w:basedOn w:val="SORLDDTitle"/>
    <w:rsid w:val="003E11F3"/>
    <w:pPr>
      <w:spacing w:before="3840"/>
    </w:pPr>
  </w:style>
  <w:style w:type="numbering" w:customStyle="1" w:styleId="SORLDDHeadings">
    <w:name w:val="SOR_LDD_Headings"/>
    <w:uiPriority w:val="99"/>
    <w:rsid w:val="003E11F3"/>
    <w:pPr>
      <w:numPr>
        <w:numId w:val="8"/>
      </w:numPr>
    </w:pPr>
  </w:style>
  <w:style w:type="paragraph" w:customStyle="1" w:styleId="SORLDDNoSpacing">
    <w:name w:val="SOR_LDD_No Spacing"/>
    <w:uiPriority w:val="6"/>
    <w:rsid w:val="003E11F3"/>
    <w:rPr>
      <w:rFonts w:ascii="Calibri" w:eastAsiaTheme="minorEastAsia" w:hAnsi="Calibri"/>
      <w:sz w:val="18"/>
      <w:szCs w:val="22"/>
      <w:lang w:val="en-GB"/>
    </w:rPr>
  </w:style>
  <w:style w:type="paragraph" w:customStyle="1" w:styleId="SORLDDNormal-Centered">
    <w:name w:val="SOR_LDD_Normal - Centered"/>
    <w:basedOn w:val="SORLDDNormal"/>
    <w:uiPriority w:val="6"/>
    <w:rsid w:val="003E11F3"/>
    <w:pPr>
      <w:jc w:val="center"/>
    </w:pPr>
  </w:style>
  <w:style w:type="paragraph" w:customStyle="1" w:styleId="SORLDDQuote">
    <w:name w:val="SOR_LDD_Quote"/>
    <w:basedOn w:val="Quote"/>
    <w:uiPriority w:val="6"/>
    <w:rsid w:val="003E11F3"/>
    <w:pPr>
      <w:spacing w:before="0" w:after="80" w:line="180" w:lineRule="exact"/>
      <w:ind w:left="34" w:right="28"/>
      <w:jc w:val="both"/>
    </w:pPr>
    <w:rPr>
      <w:rFonts w:ascii="Calibri" w:hAnsi="Calibri"/>
      <w:color w:val="auto"/>
      <w:sz w:val="16"/>
      <w:szCs w:val="16"/>
    </w:rPr>
  </w:style>
  <w:style w:type="paragraph" w:customStyle="1" w:styleId="SORLDDSubtitle">
    <w:name w:val="SOR_LDD_Subtitle"/>
    <w:uiPriority w:val="6"/>
    <w:rsid w:val="003E11F3"/>
    <w:rPr>
      <w:rFonts w:ascii="Calibri" w:eastAsiaTheme="minorEastAsia" w:hAnsi="Calibri"/>
      <w:spacing w:val="15"/>
      <w:sz w:val="32"/>
      <w:szCs w:val="22"/>
      <w:lang w:val="en-GB"/>
    </w:rPr>
  </w:style>
  <w:style w:type="paragraph" w:customStyle="1" w:styleId="SORLDDTableBreak">
    <w:name w:val="SOR_LDD_Table Break"/>
    <w:basedOn w:val="SORLDDNormal"/>
    <w:rsid w:val="003E11F3"/>
    <w:pPr>
      <w:spacing w:after="0" w:line="240" w:lineRule="auto"/>
    </w:pPr>
    <w:rPr>
      <w:sz w:val="8"/>
      <w:szCs w:val="8"/>
    </w:rPr>
  </w:style>
  <w:style w:type="paragraph" w:customStyle="1" w:styleId="SORLDDTableParagraph">
    <w:name w:val="SOR_LDD_Table Paragraph"/>
    <w:basedOn w:val="SORLDDNormal"/>
    <w:uiPriority w:val="2"/>
    <w:rsid w:val="003E11F3"/>
    <w:pPr>
      <w:numPr>
        <w:numId w:val="10"/>
      </w:numPr>
      <w:tabs>
        <w:tab w:val="left" w:pos="408"/>
      </w:tabs>
      <w:suppressAutoHyphens/>
      <w:jc w:val="left"/>
    </w:pPr>
  </w:style>
  <w:style w:type="paragraph" w:customStyle="1" w:styleId="SORLDDTableParagraph-simplenumbering">
    <w:name w:val="SOR_LDD_Table Paragraph - simple numbering"/>
    <w:basedOn w:val="SORLDDTableParagraph"/>
    <w:uiPriority w:val="4"/>
    <w:rsid w:val="003E11F3"/>
    <w:pPr>
      <w:numPr>
        <w:ilvl w:val="1"/>
        <w:numId w:val="9"/>
      </w:numPr>
    </w:pPr>
  </w:style>
  <w:style w:type="paragraph" w:customStyle="1" w:styleId="SORLDDTableParagraphlist">
    <w:name w:val="SOR_LDD_Table Paragraph_list"/>
    <w:basedOn w:val="SORLDDTableParagraph"/>
    <w:uiPriority w:val="4"/>
    <w:rsid w:val="003E11F3"/>
    <w:pPr>
      <w:numPr>
        <w:ilvl w:val="1"/>
      </w:numPr>
    </w:pPr>
  </w:style>
  <w:style w:type="paragraph" w:customStyle="1" w:styleId="SORLDDTableParagraphESImportance">
    <w:name w:val="SOR_LDD_Table_Paragraph_ES_Importance"/>
    <w:basedOn w:val="SORLDDTableParagraph"/>
    <w:uiPriority w:val="4"/>
    <w:rsid w:val="003E11F3"/>
    <w:pPr>
      <w:numPr>
        <w:numId w:val="0"/>
      </w:numPr>
      <w:jc w:val="center"/>
    </w:pPr>
    <w:rPr>
      <w:b/>
    </w:rPr>
  </w:style>
  <w:style w:type="paragraph" w:customStyle="1" w:styleId="SORLDDTableParagraphESnumbering">
    <w:name w:val="SOR_LDD_Table_Paragraph_ES_numbering"/>
    <w:basedOn w:val="SORLDDTableParagraph"/>
    <w:uiPriority w:val="4"/>
    <w:rsid w:val="003E11F3"/>
    <w:pPr>
      <w:numPr>
        <w:ilvl w:val="1"/>
        <w:numId w:val="11"/>
      </w:numPr>
    </w:pPr>
  </w:style>
  <w:style w:type="paragraph" w:customStyle="1" w:styleId="SORLDDTimelineArrowYear">
    <w:name w:val="SOR_LDD_Timeline_Arrow_Year"/>
    <w:basedOn w:val="Normal"/>
    <w:uiPriority w:val="6"/>
    <w:rsid w:val="003E11F3"/>
    <w:pPr>
      <w:spacing w:after="80" w:line="220" w:lineRule="exact"/>
      <w:jc w:val="center"/>
    </w:pPr>
    <w:rPr>
      <w:rFonts w:ascii="Calibri" w:hAnsi="Calibri"/>
      <w:b/>
      <w:color w:val="FFFFFF" w:themeColor="background1"/>
      <w:sz w:val="20"/>
    </w:rPr>
  </w:style>
  <w:style w:type="paragraph" w:customStyle="1" w:styleId="SORLDDTimelineEventText">
    <w:name w:val="SOR_LDD_Timeline_Event_Text"/>
    <w:basedOn w:val="Normal"/>
    <w:uiPriority w:val="6"/>
    <w:rsid w:val="003E11F3"/>
    <w:pPr>
      <w:spacing w:after="80" w:line="180" w:lineRule="atLeast"/>
      <w:jc w:val="both"/>
    </w:pPr>
    <w:rPr>
      <w:rFonts w:ascii="Calibri" w:hAnsi="Calibri"/>
      <w:sz w:val="16"/>
      <w:szCs w:val="16"/>
    </w:rPr>
  </w:style>
  <w:style w:type="paragraph" w:customStyle="1" w:styleId="SORLDDTimelineEventYear">
    <w:name w:val="SOR_LDD_Timeline_Event_Year"/>
    <w:basedOn w:val="Normal"/>
    <w:next w:val="SORLDDTimelineEventText"/>
    <w:uiPriority w:val="6"/>
    <w:rsid w:val="003E11F3"/>
    <w:pPr>
      <w:spacing w:after="80" w:line="220" w:lineRule="exact"/>
      <w:jc w:val="both"/>
    </w:pPr>
    <w:rPr>
      <w:rFonts w:ascii="Calibri" w:hAnsi="Calibri"/>
      <w:b/>
      <w:color w:val="14518B"/>
      <w:sz w:val="18"/>
      <w:szCs w:val="18"/>
    </w:rPr>
  </w:style>
  <w:style w:type="paragraph" w:customStyle="1" w:styleId="SORLDDWatermark">
    <w:name w:val="SOR_LDD_Watermark"/>
    <w:basedOn w:val="Normal"/>
    <w:uiPriority w:val="6"/>
    <w:rsid w:val="003E11F3"/>
    <w:pPr>
      <w:suppressAutoHyphens/>
      <w:spacing w:after="80"/>
    </w:pPr>
    <w:rPr>
      <w:rFonts w:ascii="Calibri" w:hAnsi="Calibri"/>
      <w:color w:val="DDDEDD"/>
      <w:sz w:val="72"/>
      <w:szCs w:val="72"/>
    </w:rPr>
  </w:style>
  <w:style w:type="paragraph" w:styleId="BodyTextIndent2">
    <w:name w:val="Body Text Indent 2"/>
    <w:basedOn w:val="Normal"/>
    <w:link w:val="BodyTextIndent2Char"/>
    <w:uiPriority w:val="99"/>
    <w:rsid w:val="003E2F01"/>
    <w:pPr>
      <w:spacing w:after="120" w:line="480" w:lineRule="auto"/>
      <w:ind w:left="283"/>
    </w:pPr>
  </w:style>
  <w:style w:type="character" w:customStyle="1" w:styleId="BodyTextIndent2Char">
    <w:name w:val="Body Text Indent 2 Char"/>
    <w:basedOn w:val="DefaultParagraphFont"/>
    <w:link w:val="BodyTextIndent2"/>
    <w:uiPriority w:val="99"/>
    <w:rsid w:val="003E2F01"/>
    <w:rPr>
      <w:sz w:val="22"/>
      <w:szCs w:val="22"/>
      <w:lang w:val="et-EE"/>
    </w:rPr>
  </w:style>
  <w:style w:type="paragraph" w:customStyle="1" w:styleId="SLOExhibitListENG">
    <w:name w:val="SLO_Exhibit_List_ENG"/>
    <w:basedOn w:val="SLONormal"/>
    <w:uiPriority w:val="6"/>
    <w:rsid w:val="003E11F3"/>
    <w:pPr>
      <w:numPr>
        <w:numId w:val="12"/>
      </w:numPr>
      <w:jc w:val="left"/>
    </w:pPr>
    <w:rPr>
      <w:kern w:val="24"/>
      <w:sz w:val="22"/>
    </w:rPr>
  </w:style>
  <w:style w:type="paragraph" w:customStyle="1" w:styleId="SLOExhibitListEST">
    <w:name w:val="SLO_Exhibit_List_EST"/>
    <w:basedOn w:val="SLONormal"/>
    <w:uiPriority w:val="6"/>
    <w:rsid w:val="003E11F3"/>
    <w:pPr>
      <w:numPr>
        <w:numId w:val="13"/>
      </w:numPr>
      <w:jc w:val="left"/>
    </w:pPr>
    <w:rPr>
      <w:kern w:val="24"/>
      <w:sz w:val="22"/>
    </w:rPr>
  </w:style>
  <w:style w:type="character" w:styleId="Mention">
    <w:name w:val="Mention"/>
    <w:basedOn w:val="DefaultParagraphFont"/>
    <w:uiPriority w:val="99"/>
    <w:unhideWhenUsed/>
    <w:rsid w:val="001F4CA6"/>
    <w:rPr>
      <w:color w:val="2B579A"/>
      <w:shd w:val="clear" w:color="auto" w:fill="E6E6E6"/>
    </w:rPr>
  </w:style>
  <w:style w:type="table" w:styleId="GridTable4-Accent1">
    <w:name w:val="Grid Table 4 Accent 1"/>
    <w:basedOn w:val="TableNormal"/>
    <w:uiPriority w:val="49"/>
    <w:rsid w:val="004C7BA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rsid w:val="004A1B13"/>
    <w:rPr>
      <w:color w:val="800080" w:themeColor="followedHyperlink"/>
      <w:u w:val="single"/>
    </w:rPr>
  </w:style>
  <w:style w:type="table" w:styleId="ListTable3-Accent1">
    <w:name w:val="List Table 3 Accent 1"/>
    <w:basedOn w:val="TableNormal"/>
    <w:uiPriority w:val="48"/>
    <w:rsid w:val="008F54B7"/>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leGrid1">
    <w:name w:val="Table Grid1"/>
    <w:basedOn w:val="TableNormal"/>
    <w:next w:val="TableGrid"/>
    <w:uiPriority w:val="39"/>
    <w:rsid w:val="00407E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324ACD"/>
    <w:rPr>
      <w:rFonts w:ascii="Calibri" w:hAnsi="Calibri"/>
      <w:szCs w:val="21"/>
    </w:rPr>
  </w:style>
  <w:style w:type="character" w:customStyle="1" w:styleId="PlainTextChar">
    <w:name w:val="Plain Text Char"/>
    <w:basedOn w:val="DefaultParagraphFont"/>
    <w:link w:val="PlainText"/>
    <w:uiPriority w:val="99"/>
    <w:semiHidden/>
    <w:rsid w:val="00324ACD"/>
    <w:rPr>
      <w:rFonts w:ascii="Calibri" w:hAnsi="Calibri"/>
      <w:szCs w:val="21"/>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34"/>
    <w:qFormat/>
    <w:locked/>
    <w:rsid w:val="00324ACD"/>
    <w:rPr>
      <w:sz w:val="22"/>
      <w:szCs w:val="22"/>
      <w:lang w:val="et-EE"/>
    </w:rPr>
  </w:style>
  <w:style w:type="paragraph" w:customStyle="1" w:styleId="SORLDDTOCHeading">
    <w:name w:val="SOR_LDD_TOC_Heading"/>
    <w:uiPriority w:val="6"/>
    <w:rsid w:val="003E11F3"/>
    <w:rPr>
      <w:rFonts w:ascii="Calibri Light" w:eastAsiaTheme="majorEastAsia" w:hAnsi="Calibri Light" w:cstheme="majorBidi"/>
      <w:b/>
      <w:bCs/>
      <w:color w:val="365F91" w:themeColor="accent1" w:themeShade="BF"/>
      <w:sz w:val="28"/>
      <w:szCs w:val="28"/>
      <w:lang w:val="en-GB"/>
    </w:rPr>
  </w:style>
  <w:style w:type="paragraph" w:customStyle="1" w:styleId="SORLDDFooter">
    <w:name w:val="SOR_LDD_Footer"/>
    <w:basedOn w:val="SORLDDNormal"/>
    <w:uiPriority w:val="6"/>
    <w:rsid w:val="003E11F3"/>
    <w:pPr>
      <w:pBdr>
        <w:top w:val="single" w:sz="12" w:space="1" w:color="808080"/>
      </w:pBdr>
      <w:tabs>
        <w:tab w:val="center" w:pos="7655"/>
      </w:tabs>
      <w:spacing w:after="0" w:line="240" w:lineRule="auto"/>
    </w:pPr>
    <w:rPr>
      <w:color w:val="808080"/>
    </w:rPr>
  </w:style>
  <w:style w:type="paragraph" w:customStyle="1" w:styleId="SORLDDHeader">
    <w:name w:val="SOR_LDD_Header"/>
    <w:uiPriority w:val="6"/>
    <w:rsid w:val="003E11F3"/>
    <w:rPr>
      <w:rFonts w:ascii="Calibri" w:hAnsi="Calibri"/>
      <w:sz w:val="18"/>
      <w:szCs w:val="22"/>
      <w:lang w:val="en-GB"/>
    </w:rPr>
  </w:style>
  <w:style w:type="paragraph" w:customStyle="1" w:styleId="Sorainen-Quote">
    <w:name w:val="Sorainen - Quote"/>
    <w:link w:val="Sorainen-QuoteChar"/>
    <w:rsid w:val="003E11F3"/>
    <w:pPr>
      <w:shd w:val="clear" w:color="auto" w:fill="004B87"/>
      <w:spacing w:before="120" w:after="120" w:line="200" w:lineRule="exact"/>
    </w:pPr>
    <w:rPr>
      <w:rFonts w:ascii="Calibri" w:eastAsiaTheme="minorHAnsi" w:hAnsi="Calibri" w:cs="Calibri"/>
      <w:color w:val="FFFFFF"/>
      <w:sz w:val="18"/>
      <w:szCs w:val="18"/>
      <w:lang w:val="en-GB"/>
    </w:rPr>
  </w:style>
  <w:style w:type="character" w:customStyle="1" w:styleId="Sorainen-QuoteChar">
    <w:name w:val="Sorainen - Quote Char"/>
    <w:link w:val="Sorainen-Quote"/>
    <w:locked/>
    <w:rsid w:val="003E11F3"/>
    <w:rPr>
      <w:rFonts w:ascii="Calibri" w:eastAsiaTheme="minorHAnsi" w:hAnsi="Calibri" w:cs="Calibri"/>
      <w:color w:val="FFFFFF"/>
      <w:sz w:val="18"/>
      <w:szCs w:val="18"/>
      <w:shd w:val="clear" w:color="auto" w:fill="004B87"/>
      <w:lang w:val="en-GB"/>
    </w:rPr>
  </w:style>
  <w:style w:type="paragraph" w:customStyle="1" w:styleId="Sorainen-Quotesignature">
    <w:name w:val="Sorainen - Quote signature"/>
    <w:link w:val="Sorainen-QuotesignatureChar"/>
    <w:rsid w:val="003E11F3"/>
    <w:pPr>
      <w:shd w:val="clear" w:color="auto" w:fill="004B87"/>
      <w:spacing w:after="360" w:line="200" w:lineRule="exact"/>
      <w:jc w:val="right"/>
    </w:pPr>
    <w:rPr>
      <w:rFonts w:ascii="Calibri" w:eastAsiaTheme="minorHAnsi" w:hAnsi="Calibri" w:cs="Calibri"/>
      <w:i/>
      <w:iCs/>
      <w:color w:val="FFFFFF"/>
      <w:sz w:val="18"/>
      <w:szCs w:val="18"/>
      <w:lang w:val="en-GB"/>
    </w:rPr>
  </w:style>
  <w:style w:type="character" w:customStyle="1" w:styleId="Sorainen-QuotesignatureChar">
    <w:name w:val="Sorainen - Quote signature Char"/>
    <w:link w:val="Sorainen-Quotesignature"/>
    <w:locked/>
    <w:rsid w:val="003E11F3"/>
    <w:rPr>
      <w:rFonts w:ascii="Calibri" w:eastAsiaTheme="minorHAnsi" w:hAnsi="Calibri" w:cs="Calibri"/>
      <w:i/>
      <w:iCs/>
      <w:color w:val="FFFFFF"/>
      <w:sz w:val="18"/>
      <w:szCs w:val="18"/>
      <w:shd w:val="clear" w:color="auto" w:fill="004B87"/>
      <w:lang w:val="en-GB"/>
    </w:rPr>
  </w:style>
  <w:style w:type="paragraph" w:customStyle="1" w:styleId="SorainenOffer10">
    <w:name w:val="Sorainen Offer 10"/>
    <w:basedOn w:val="Normal"/>
    <w:uiPriority w:val="99"/>
    <w:rsid w:val="003E11F3"/>
    <w:pPr>
      <w:spacing w:before="120" w:after="120"/>
      <w:jc w:val="both"/>
    </w:pPr>
    <w:rPr>
      <w:rFonts w:ascii="Calibri" w:hAnsi="Calibri" w:cs="Calibri"/>
      <w:color w:val="5B6770"/>
      <w:sz w:val="20"/>
    </w:rPr>
  </w:style>
  <w:style w:type="paragraph" w:customStyle="1" w:styleId="SorainenOffer10centre">
    <w:name w:val="Sorainen Offer 10 centre"/>
    <w:basedOn w:val="SorainenOffer10"/>
    <w:uiPriority w:val="99"/>
    <w:rsid w:val="003E11F3"/>
    <w:pPr>
      <w:jc w:val="center"/>
    </w:pPr>
  </w:style>
  <w:style w:type="paragraph" w:customStyle="1" w:styleId="SorainenOffer10right">
    <w:name w:val="Sorainen Offer 10 right"/>
    <w:basedOn w:val="SorainenOffer10"/>
    <w:uiPriority w:val="99"/>
    <w:rsid w:val="003E11F3"/>
    <w:pPr>
      <w:jc w:val="right"/>
    </w:pPr>
  </w:style>
  <w:style w:type="paragraph" w:customStyle="1" w:styleId="SorainenOffer9">
    <w:name w:val="Sorainen Offer 9"/>
    <w:basedOn w:val="SorainenOffer10"/>
    <w:uiPriority w:val="99"/>
    <w:rsid w:val="003E11F3"/>
    <w:rPr>
      <w:sz w:val="18"/>
      <w:szCs w:val="18"/>
    </w:rPr>
  </w:style>
  <w:style w:type="paragraph" w:customStyle="1" w:styleId="SorainenOffer9Centre">
    <w:name w:val="Sorainen Offer 9 Centre"/>
    <w:basedOn w:val="SorainenOffer9"/>
    <w:uiPriority w:val="99"/>
    <w:rsid w:val="003E11F3"/>
    <w:pPr>
      <w:jc w:val="center"/>
    </w:pPr>
  </w:style>
  <w:style w:type="paragraph" w:customStyle="1" w:styleId="SorainenOfferNormal">
    <w:name w:val="Sorainen Offer Normal"/>
    <w:basedOn w:val="Normal"/>
    <w:uiPriority w:val="6"/>
    <w:rsid w:val="003E11F3"/>
    <w:pPr>
      <w:spacing w:before="120" w:after="120"/>
      <w:jc w:val="both"/>
    </w:pPr>
    <w:rPr>
      <w:rFonts w:ascii="Calibri" w:hAnsi="Calibri" w:cs="Calibri"/>
      <w:color w:val="5B6770"/>
    </w:rPr>
  </w:style>
  <w:style w:type="paragraph" w:customStyle="1" w:styleId="SorainenOfferAwardPublicationName">
    <w:name w:val="Sorainen Offer Award Publication Name"/>
    <w:basedOn w:val="SorainenOfferNormal"/>
    <w:uiPriority w:val="99"/>
    <w:rsid w:val="003E11F3"/>
    <w:pPr>
      <w:spacing w:before="240"/>
    </w:pPr>
    <w:rPr>
      <w:i/>
      <w:iCs/>
    </w:rPr>
  </w:style>
  <w:style w:type="paragraph" w:customStyle="1" w:styleId="SorainenOfferAwardName">
    <w:name w:val="Sorainen Offer Award Name"/>
    <w:basedOn w:val="SorainenOfferAwardPublicationName"/>
    <w:uiPriority w:val="99"/>
    <w:rsid w:val="003E11F3"/>
    <w:pPr>
      <w:spacing w:before="0" w:after="240"/>
    </w:pPr>
    <w:rPr>
      <w:i w:val="0"/>
      <w:iCs w:val="0"/>
    </w:rPr>
  </w:style>
  <w:style w:type="paragraph" w:customStyle="1" w:styleId="SorainenOfferBulletlist2">
    <w:name w:val="Sorainen Offer Bullet list 2"/>
    <w:uiPriority w:val="99"/>
    <w:rsid w:val="003E11F3"/>
    <w:pPr>
      <w:numPr>
        <w:numId w:val="19"/>
      </w:numPr>
      <w:spacing w:before="120" w:after="120" w:line="240" w:lineRule="exact"/>
    </w:pPr>
    <w:rPr>
      <w:rFonts w:ascii="Calibri" w:eastAsiaTheme="minorHAnsi" w:hAnsi="Calibri" w:cs="Calibri"/>
      <w:color w:val="7C7E83"/>
      <w:position w:val="1"/>
      <w:sz w:val="22"/>
      <w:szCs w:val="22"/>
      <w:lang w:val="en-GB"/>
    </w:rPr>
  </w:style>
  <w:style w:type="paragraph" w:customStyle="1" w:styleId="SorainenOfferBulletList1">
    <w:name w:val="Sorainen Offer Bullet List 1"/>
    <w:basedOn w:val="SorainenOfferBulletlist2"/>
    <w:link w:val="SorainenOfferBulletList1Char"/>
    <w:uiPriority w:val="99"/>
    <w:rsid w:val="003E11F3"/>
    <w:pPr>
      <w:ind w:left="714" w:right="851" w:hanging="357"/>
      <w:jc w:val="both"/>
    </w:pPr>
  </w:style>
  <w:style w:type="character" w:customStyle="1" w:styleId="SorainenOfferBulletList1Char">
    <w:name w:val="Sorainen Offer Bullet List 1 Char"/>
    <w:link w:val="SorainenOfferBulletList1"/>
    <w:uiPriority w:val="99"/>
    <w:locked/>
    <w:rsid w:val="003E11F3"/>
    <w:rPr>
      <w:rFonts w:ascii="Calibri" w:eastAsiaTheme="minorHAnsi" w:hAnsi="Calibri" w:cs="Calibri"/>
      <w:color w:val="7C7E83"/>
      <w:position w:val="1"/>
      <w:sz w:val="22"/>
      <w:szCs w:val="22"/>
      <w:lang w:val="en-GB"/>
    </w:rPr>
  </w:style>
  <w:style w:type="paragraph" w:customStyle="1" w:styleId="SorainenOfferBulletlist10">
    <w:name w:val="Sorainen Offer Bullet list 10"/>
    <w:basedOn w:val="SorainenOfferBulletlist2"/>
    <w:uiPriority w:val="99"/>
    <w:rsid w:val="003E11F3"/>
    <w:pPr>
      <w:ind w:left="426" w:hanging="284"/>
    </w:pPr>
    <w:rPr>
      <w:sz w:val="20"/>
      <w:szCs w:val="20"/>
    </w:rPr>
  </w:style>
  <w:style w:type="paragraph" w:customStyle="1" w:styleId="SorainenOfferBulletList3">
    <w:name w:val="Sorainen Offer Bullet List 3"/>
    <w:basedOn w:val="SorainenOfferBulletList1"/>
    <w:uiPriority w:val="99"/>
    <w:rsid w:val="003E11F3"/>
    <w:pPr>
      <w:ind w:right="0"/>
      <w:jc w:val="left"/>
    </w:pPr>
    <w:rPr>
      <w:sz w:val="20"/>
      <w:szCs w:val="20"/>
    </w:rPr>
  </w:style>
  <w:style w:type="paragraph" w:customStyle="1" w:styleId="SorainenOfferBulletListBold">
    <w:name w:val="Sorainen Offer Bullet List Bold"/>
    <w:basedOn w:val="SorainenOfferBulletList1"/>
    <w:uiPriority w:val="99"/>
    <w:rsid w:val="003E11F3"/>
    <w:rPr>
      <w:b/>
      <w:bCs/>
    </w:rPr>
  </w:style>
  <w:style w:type="paragraph" w:customStyle="1" w:styleId="SorainenOfferTitle">
    <w:name w:val="Sorainen Offer Title"/>
    <w:link w:val="SorainenOfferTitleChar"/>
    <w:uiPriority w:val="99"/>
    <w:rsid w:val="003E11F3"/>
    <w:pPr>
      <w:spacing w:after="160" w:line="259" w:lineRule="auto"/>
      <w:jc w:val="center"/>
    </w:pPr>
    <w:rPr>
      <w:rFonts w:ascii="Calibri" w:eastAsiaTheme="minorHAnsi" w:hAnsi="Calibri" w:cs="Calibri"/>
      <w:caps/>
      <w:color w:val="FFFFFF"/>
      <w:spacing w:val="5"/>
      <w:kern w:val="28"/>
      <w:position w:val="1"/>
      <w:sz w:val="44"/>
      <w:szCs w:val="44"/>
      <w:lang w:val="en-GB"/>
    </w:rPr>
  </w:style>
  <w:style w:type="character" w:customStyle="1" w:styleId="SorainenOfferTitleChar">
    <w:name w:val="Sorainen Offer Title Char"/>
    <w:link w:val="SorainenOfferTitle"/>
    <w:uiPriority w:val="99"/>
    <w:locked/>
    <w:rsid w:val="003E11F3"/>
    <w:rPr>
      <w:rFonts w:ascii="Calibri" w:eastAsiaTheme="minorHAnsi" w:hAnsi="Calibri" w:cs="Calibri"/>
      <w:caps/>
      <w:color w:val="FFFFFF"/>
      <w:spacing w:val="5"/>
      <w:kern w:val="28"/>
      <w:position w:val="1"/>
      <w:sz w:val="44"/>
      <w:szCs w:val="44"/>
      <w:lang w:val="en-GB"/>
    </w:rPr>
  </w:style>
  <w:style w:type="paragraph" w:customStyle="1" w:styleId="SorainenOfferSubtitle">
    <w:name w:val="Sorainen Offer Subtitle"/>
    <w:basedOn w:val="SorainenOfferTitle"/>
    <w:link w:val="SorainenOfferSubtitleChar"/>
    <w:uiPriority w:val="99"/>
    <w:rsid w:val="003E11F3"/>
    <w:pPr>
      <w:spacing w:after="240" w:line="240" w:lineRule="exact"/>
    </w:pPr>
    <w:rPr>
      <w:spacing w:val="15"/>
      <w:sz w:val="22"/>
      <w:szCs w:val="22"/>
    </w:rPr>
  </w:style>
  <w:style w:type="character" w:customStyle="1" w:styleId="SorainenOfferSubtitleChar">
    <w:name w:val="Sorainen Offer Subtitle Char"/>
    <w:link w:val="SorainenOfferSubtitle"/>
    <w:uiPriority w:val="99"/>
    <w:locked/>
    <w:rsid w:val="003E11F3"/>
    <w:rPr>
      <w:rFonts w:ascii="Calibri" w:eastAsiaTheme="minorHAnsi" w:hAnsi="Calibri" w:cs="Calibri"/>
      <w:caps/>
      <w:color w:val="FFFFFF"/>
      <w:spacing w:val="15"/>
      <w:kern w:val="28"/>
      <w:position w:val="1"/>
      <w:sz w:val="22"/>
      <w:szCs w:val="22"/>
      <w:lang w:val="en-GB"/>
    </w:rPr>
  </w:style>
  <w:style w:type="paragraph" w:customStyle="1" w:styleId="SorainenOfferClientName">
    <w:name w:val="Sorainen Offer Client Name"/>
    <w:basedOn w:val="SorainenOfferSubtitle"/>
    <w:uiPriority w:val="99"/>
    <w:rsid w:val="003E11F3"/>
  </w:style>
  <w:style w:type="paragraph" w:customStyle="1" w:styleId="SORAINENOfferHEAD-WHITE">
    <w:name w:val="SORAINEN Offer HEAD-WHITE"/>
    <w:basedOn w:val="SorainenOfferNormal"/>
    <w:uiPriority w:val="99"/>
    <w:rsid w:val="003E11F3"/>
    <w:pPr>
      <w:shd w:val="clear" w:color="auto" w:fill="004B87"/>
      <w:suppressAutoHyphens/>
      <w:spacing w:before="0" w:after="0"/>
      <w:jc w:val="left"/>
    </w:pPr>
    <w:rPr>
      <w:b/>
      <w:bCs/>
      <w:caps/>
      <w:color w:val="FFFFFF"/>
      <w:sz w:val="30"/>
      <w:szCs w:val="30"/>
    </w:rPr>
  </w:style>
  <w:style w:type="paragraph" w:customStyle="1" w:styleId="SORAINENOfferHEAD-BLUE">
    <w:name w:val="SORAINEN Offer HEAD-BLUE"/>
    <w:basedOn w:val="SORAINENOfferHEAD-WHITE"/>
    <w:uiPriority w:val="99"/>
    <w:rsid w:val="003E11F3"/>
    <w:pPr>
      <w:shd w:val="clear" w:color="auto" w:fill="auto"/>
      <w:jc w:val="both"/>
    </w:pPr>
    <w:rPr>
      <w:color w:val="004B87"/>
    </w:rPr>
  </w:style>
  <w:style w:type="paragraph" w:customStyle="1" w:styleId="SorainenOfferHeader">
    <w:name w:val="Sorainen Offer Header"/>
    <w:basedOn w:val="SorainenOfferNormal"/>
    <w:uiPriority w:val="99"/>
    <w:rsid w:val="003E11F3"/>
    <w:pPr>
      <w:pBdr>
        <w:bottom w:val="single" w:sz="8" w:space="1" w:color="5B6770"/>
      </w:pBdr>
      <w:tabs>
        <w:tab w:val="right" w:pos="9639"/>
      </w:tabs>
      <w:jc w:val="left"/>
    </w:pPr>
    <w:rPr>
      <w:caps/>
      <w:sz w:val="18"/>
      <w:szCs w:val="18"/>
    </w:rPr>
  </w:style>
  <w:style w:type="paragraph" w:customStyle="1" w:styleId="SorainenOfferHeading">
    <w:name w:val="Sorainen Offer Heading"/>
    <w:basedOn w:val="SorainenOfferNormal"/>
    <w:next w:val="SorainenOfferNormal"/>
    <w:uiPriority w:val="99"/>
    <w:rsid w:val="003E11F3"/>
    <w:pPr>
      <w:jc w:val="left"/>
    </w:pPr>
    <w:rPr>
      <w:b/>
      <w:bCs/>
    </w:rPr>
  </w:style>
  <w:style w:type="paragraph" w:customStyle="1" w:styleId="SorainenOfferNormalnospace">
    <w:name w:val="Sorainen Offer Normal (no space)"/>
    <w:basedOn w:val="SorainenOfferNormal"/>
    <w:uiPriority w:val="6"/>
    <w:rsid w:val="003E11F3"/>
    <w:pPr>
      <w:spacing w:before="0" w:after="0"/>
    </w:pPr>
  </w:style>
  <w:style w:type="paragraph" w:customStyle="1" w:styleId="SorainenOfferNormalLeft">
    <w:name w:val="Sorainen Offer Normal Left"/>
    <w:basedOn w:val="SorainenOfferNormal"/>
    <w:uiPriority w:val="6"/>
    <w:rsid w:val="003E11F3"/>
    <w:pPr>
      <w:jc w:val="left"/>
    </w:pPr>
  </w:style>
  <w:style w:type="paragraph" w:customStyle="1" w:styleId="SorainenOfferNormalWhiteCentre">
    <w:name w:val="Sorainen Offer Normal White Centre"/>
    <w:basedOn w:val="SorainenOfferNormal"/>
    <w:uiPriority w:val="99"/>
    <w:rsid w:val="003E11F3"/>
    <w:pPr>
      <w:jc w:val="center"/>
    </w:pPr>
    <w:rPr>
      <w:color w:val="FFFFFF"/>
    </w:rPr>
  </w:style>
  <w:style w:type="paragraph" w:customStyle="1" w:styleId="SorainenOfferTable1">
    <w:name w:val="Sorainen Offer Table 1"/>
    <w:basedOn w:val="NoSpacing"/>
    <w:uiPriority w:val="99"/>
    <w:rsid w:val="003E11F3"/>
    <w:pPr>
      <w:spacing w:after="160" w:line="240" w:lineRule="exact"/>
      <w:ind w:right="125"/>
    </w:pPr>
    <w:rPr>
      <w:rFonts w:ascii="Calibri" w:hAnsi="Calibri" w:cs="Calibri"/>
      <w:color w:val="5B6770"/>
      <w:lang w:val="en-GB"/>
    </w:rPr>
  </w:style>
  <w:style w:type="paragraph" w:customStyle="1" w:styleId="SorainenOfferTable1Centre">
    <w:name w:val="Sorainen Offer Table 1 Centre"/>
    <w:basedOn w:val="SorainenOfferTable1"/>
    <w:uiPriority w:val="99"/>
    <w:rsid w:val="003E11F3"/>
    <w:pPr>
      <w:jc w:val="center"/>
    </w:pPr>
  </w:style>
  <w:style w:type="paragraph" w:customStyle="1" w:styleId="SorainenOfferTable1CentreBold">
    <w:name w:val="Sorainen Offer Table 1 Centre Bold"/>
    <w:basedOn w:val="SorainenOfferTable1"/>
    <w:uiPriority w:val="99"/>
    <w:rsid w:val="003E11F3"/>
    <w:pPr>
      <w:jc w:val="center"/>
    </w:pPr>
    <w:rPr>
      <w:b/>
      <w:bCs/>
    </w:rPr>
  </w:style>
  <w:style w:type="paragraph" w:customStyle="1" w:styleId="SorainenOfferTable1Right">
    <w:name w:val="Sorainen Offer Table 1 Right"/>
    <w:basedOn w:val="SorainenOfferTable1"/>
    <w:uiPriority w:val="99"/>
    <w:rsid w:val="003E11F3"/>
    <w:pPr>
      <w:jc w:val="right"/>
    </w:pPr>
  </w:style>
  <w:style w:type="paragraph" w:customStyle="1" w:styleId="SorainenOfferTableHeading1">
    <w:name w:val="Sorainen Offer Table Heading 1"/>
    <w:basedOn w:val="SorainenOfferNormal"/>
    <w:uiPriority w:val="99"/>
    <w:rsid w:val="003E11F3"/>
    <w:pPr>
      <w:jc w:val="center"/>
    </w:pPr>
    <w:rPr>
      <w:b/>
      <w:bCs/>
      <w:color w:val="004B87"/>
    </w:rPr>
  </w:style>
  <w:style w:type="paragraph" w:customStyle="1" w:styleId="SorainenOfferTableHeading2">
    <w:name w:val="Sorainen Offer Table Heading 2"/>
    <w:basedOn w:val="SorainenOfferTableHeading1"/>
    <w:uiPriority w:val="99"/>
    <w:rsid w:val="003E11F3"/>
    <w:rPr>
      <w:color w:val="FFFFFF"/>
    </w:rPr>
  </w:style>
  <w:style w:type="paragraph" w:customStyle="1" w:styleId="SorainenOfferTableHeadingblue-right">
    <w:name w:val="Sorainen Offer Table Heading blue-right"/>
    <w:basedOn w:val="SorainenOfferTableHeading1"/>
    <w:uiPriority w:val="99"/>
    <w:rsid w:val="003E11F3"/>
    <w:pPr>
      <w:ind w:right="123"/>
      <w:jc w:val="right"/>
    </w:pPr>
  </w:style>
  <w:style w:type="paragraph" w:customStyle="1" w:styleId="SorainenOfferTableHeadingblue-right-nospace">
    <w:name w:val="Sorainen Offer Table Heading blue-right-nospace"/>
    <w:basedOn w:val="SorainenOfferTableHeadingblue-right"/>
    <w:uiPriority w:val="99"/>
    <w:rsid w:val="003E11F3"/>
    <w:pPr>
      <w:spacing w:before="360" w:after="0"/>
      <w:ind w:right="125"/>
    </w:pPr>
  </w:style>
  <w:style w:type="paragraph" w:customStyle="1" w:styleId="SorainenOfferTableHeadingLeft">
    <w:name w:val="Sorainen Offer Table Heading Left"/>
    <w:basedOn w:val="Normal"/>
    <w:uiPriority w:val="99"/>
    <w:rsid w:val="003E11F3"/>
    <w:pPr>
      <w:spacing w:before="120" w:after="120"/>
    </w:pPr>
    <w:rPr>
      <w:rFonts w:ascii="Calibri" w:hAnsi="Calibri" w:cs="Calibri"/>
      <w:b/>
      <w:bCs/>
      <w:i/>
      <w:iCs/>
      <w:color w:val="004B87"/>
    </w:rPr>
  </w:style>
  <w:style w:type="paragraph" w:customStyle="1" w:styleId="SorainenOfferTableHeadingWhiteCentre">
    <w:name w:val="Sorainen Offer Table Heading White Centre"/>
    <w:basedOn w:val="SorainenOfferTable1CentreBold"/>
    <w:uiPriority w:val="6"/>
    <w:rsid w:val="003E11F3"/>
    <w:pPr>
      <w:spacing w:before="120" w:after="120"/>
      <w:ind w:right="0"/>
    </w:pPr>
    <w:rPr>
      <w:color w:val="FFFFFF" w:themeColor="background1"/>
    </w:rPr>
  </w:style>
  <w:style w:type="paragraph" w:customStyle="1" w:styleId="SorainenOfferTableHeadingWhiteLeft">
    <w:name w:val="Sorainen Offer Table Heading White Left"/>
    <w:basedOn w:val="SorainenOfferTableHeadingWhiteCentre"/>
    <w:uiPriority w:val="6"/>
    <w:rsid w:val="003E11F3"/>
    <w:pPr>
      <w:jc w:val="left"/>
    </w:pPr>
  </w:style>
  <w:style w:type="paragraph" w:customStyle="1" w:styleId="SorainenOfferTitleBold">
    <w:name w:val="Sorainen Offer Title Bold"/>
    <w:basedOn w:val="SorainenOfferTitle"/>
    <w:uiPriority w:val="99"/>
    <w:rsid w:val="003E11F3"/>
    <w:rPr>
      <w:b/>
      <w:bCs/>
    </w:rPr>
  </w:style>
  <w:style w:type="paragraph" w:customStyle="1" w:styleId="SorainenOfferfootnote">
    <w:name w:val="Sorainen_Offer_footnote"/>
    <w:basedOn w:val="SorainenOfferNormal"/>
    <w:rsid w:val="003E11F3"/>
    <w:rPr>
      <w:sz w:val="20"/>
    </w:rPr>
  </w:style>
  <w:style w:type="character" w:customStyle="1" w:styleId="BodyTextChar">
    <w:name w:val="Body Text Char"/>
    <w:basedOn w:val="DefaultParagraphFont"/>
    <w:link w:val="BodyText"/>
    <w:rsid w:val="0091228A"/>
    <w:rPr>
      <w:rFonts w:asciiTheme="minorHAnsi" w:eastAsiaTheme="minorHAnsi" w:hAnsiTheme="minorHAnsi" w:cs="font271"/>
      <w:sz w:val="22"/>
      <w:szCs w:val="22"/>
    </w:rPr>
  </w:style>
  <w:style w:type="character" w:styleId="UnresolvedMention">
    <w:name w:val="Unresolved Mention"/>
    <w:basedOn w:val="DefaultParagraphFont"/>
    <w:uiPriority w:val="99"/>
    <w:unhideWhenUsed/>
    <w:rsid w:val="0014726E"/>
    <w:rPr>
      <w:color w:val="808080"/>
      <w:shd w:val="clear" w:color="auto" w:fill="E6E6E6"/>
    </w:rPr>
  </w:style>
  <w:style w:type="table" w:customStyle="1" w:styleId="ListTable3-Accent11">
    <w:name w:val="List Table 3 - Accent 11"/>
    <w:basedOn w:val="TableNormal"/>
    <w:next w:val="ListTable3-Accent1"/>
    <w:uiPriority w:val="48"/>
    <w:rsid w:val="00C712B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BodyA">
    <w:name w:val="Body A"/>
    <w:rsid w:val="001126DD"/>
    <w:pPr>
      <w:pBdr>
        <w:top w:val="nil"/>
        <w:left w:val="nil"/>
        <w:bottom w:val="nil"/>
        <w:right w:val="nil"/>
        <w:between w:val="nil"/>
        <w:bar w:val="nil"/>
      </w:pBdr>
    </w:pPr>
    <w:rPr>
      <w:color w:val="000000"/>
      <w:sz w:val="22"/>
      <w:szCs w:val="22"/>
      <w:u w:color="000000"/>
      <w:bdr w:val="nil"/>
      <w:lang w:val="lv-LV" w:eastAsia="lv-LV"/>
    </w:rPr>
  </w:style>
  <w:style w:type="numbering" w:customStyle="1" w:styleId="ImportedStyle1">
    <w:name w:val="Imported Style 1"/>
    <w:rsid w:val="001126DD"/>
    <w:pPr>
      <w:numPr>
        <w:numId w:val="20"/>
      </w:numPr>
    </w:pPr>
  </w:style>
  <w:style w:type="character" w:customStyle="1" w:styleId="NormalWebChar">
    <w:name w:val="Normal (Web) Char"/>
    <w:link w:val="NormalWeb"/>
    <w:uiPriority w:val="99"/>
    <w:locked/>
    <w:rsid w:val="00A77199"/>
    <w:rPr>
      <w:rFonts w:asciiTheme="minorHAnsi" w:hAnsiTheme="minorHAnsi" w:cstheme="minorBidi"/>
      <w:sz w:val="22"/>
      <w:lang w:eastAsia="et-EE"/>
    </w:rPr>
  </w:style>
  <w:style w:type="paragraph" w:customStyle="1" w:styleId="Numatytasis">
    <w:name w:val="Numatytasis"/>
    <w:rsid w:val="00A77199"/>
    <w:pPr>
      <w:tabs>
        <w:tab w:val="left" w:pos="720"/>
      </w:tabs>
      <w:suppressAutoHyphens/>
      <w:spacing w:line="100" w:lineRule="atLeast"/>
    </w:pPr>
  </w:style>
  <w:style w:type="paragraph" w:customStyle="1" w:styleId="naisf">
    <w:name w:val="naisf"/>
    <w:basedOn w:val="Normal"/>
    <w:autoRedefine/>
    <w:uiPriority w:val="99"/>
    <w:rsid w:val="00F95458"/>
    <w:pPr>
      <w:tabs>
        <w:tab w:val="num" w:pos="720"/>
      </w:tabs>
      <w:spacing w:after="0" w:line="240" w:lineRule="auto"/>
      <w:ind w:left="720" w:hanging="360"/>
      <w:jc w:val="both"/>
    </w:pPr>
    <w:rPr>
      <w:lang w:val="et-EE"/>
    </w:rPr>
  </w:style>
  <w:style w:type="paragraph" w:customStyle="1" w:styleId="Nolikumiem">
    <w:name w:val="Nolikumiem"/>
    <w:basedOn w:val="Normal"/>
    <w:autoRedefine/>
    <w:uiPriority w:val="99"/>
    <w:rsid w:val="00F95458"/>
    <w:pPr>
      <w:tabs>
        <w:tab w:val="num" w:pos="360"/>
      </w:tabs>
      <w:spacing w:before="120" w:after="0" w:line="240" w:lineRule="auto"/>
      <w:ind w:left="284" w:firstLine="1396"/>
      <w:jc w:val="both"/>
    </w:pPr>
    <w:rPr>
      <w:lang w:val="et-EE"/>
    </w:rPr>
  </w:style>
  <w:style w:type="character" w:customStyle="1" w:styleId="CharChar">
    <w:name w:val="Char Char"/>
    <w:uiPriority w:val="99"/>
    <w:rsid w:val="00F95458"/>
    <w:rPr>
      <w:b/>
      <w:sz w:val="24"/>
      <w:lang w:val="lv-LV" w:eastAsia="en-US"/>
    </w:rPr>
  </w:style>
  <w:style w:type="paragraph" w:styleId="BodyText21">
    <w:name w:val="Body Text 2"/>
    <w:basedOn w:val="Normal"/>
    <w:link w:val="BodyText2Char"/>
    <w:uiPriority w:val="99"/>
    <w:rsid w:val="00F95458"/>
    <w:pPr>
      <w:spacing w:after="0" w:line="240" w:lineRule="auto"/>
      <w:jc w:val="both"/>
    </w:pPr>
    <w:rPr>
      <w:i/>
      <w:iCs/>
      <w:lang w:val="et-EE"/>
    </w:rPr>
  </w:style>
  <w:style w:type="character" w:customStyle="1" w:styleId="BodyText2Char">
    <w:name w:val="Body Text 2 Char"/>
    <w:basedOn w:val="DefaultParagraphFont"/>
    <w:link w:val="BodyText21"/>
    <w:uiPriority w:val="99"/>
    <w:rsid w:val="00F95458"/>
    <w:rPr>
      <w:i/>
      <w:iCs/>
      <w:sz w:val="22"/>
      <w:szCs w:val="22"/>
      <w:lang w:val="et-EE"/>
    </w:rPr>
  </w:style>
  <w:style w:type="paragraph" w:styleId="BodyText31">
    <w:name w:val="Body Text 3"/>
    <w:basedOn w:val="Normal"/>
    <w:link w:val="BodyText3Char"/>
    <w:uiPriority w:val="99"/>
    <w:rsid w:val="00F95458"/>
    <w:pPr>
      <w:spacing w:after="0" w:line="240" w:lineRule="auto"/>
      <w:jc w:val="center"/>
    </w:pPr>
    <w:rPr>
      <w:lang w:val="et-EE"/>
    </w:rPr>
  </w:style>
  <w:style w:type="character" w:customStyle="1" w:styleId="BodyText3Char">
    <w:name w:val="Body Text 3 Char"/>
    <w:basedOn w:val="DefaultParagraphFont"/>
    <w:link w:val="BodyText31"/>
    <w:uiPriority w:val="99"/>
    <w:rsid w:val="00F95458"/>
    <w:rPr>
      <w:sz w:val="22"/>
      <w:szCs w:val="22"/>
      <w:lang w:val="et-EE"/>
    </w:rPr>
  </w:style>
  <w:style w:type="paragraph" w:styleId="BodyTextIndent3">
    <w:name w:val="Body Text Indent 3"/>
    <w:basedOn w:val="Normal"/>
    <w:link w:val="BodyTextIndent3Char"/>
    <w:uiPriority w:val="99"/>
    <w:rsid w:val="00F95458"/>
    <w:pPr>
      <w:spacing w:after="0" w:line="240" w:lineRule="auto"/>
      <w:ind w:firstLine="720"/>
      <w:jc w:val="both"/>
    </w:pPr>
    <w:rPr>
      <w:lang w:val="et-EE"/>
    </w:rPr>
  </w:style>
  <w:style w:type="character" w:customStyle="1" w:styleId="BodyTextIndent3Char">
    <w:name w:val="Body Text Indent 3 Char"/>
    <w:basedOn w:val="DefaultParagraphFont"/>
    <w:link w:val="BodyTextIndent3"/>
    <w:uiPriority w:val="99"/>
    <w:rsid w:val="00F95458"/>
    <w:rPr>
      <w:sz w:val="22"/>
      <w:szCs w:val="22"/>
      <w:lang w:val="et-EE"/>
    </w:rPr>
  </w:style>
  <w:style w:type="paragraph" w:customStyle="1" w:styleId="Style3">
    <w:name w:val="Style3"/>
    <w:basedOn w:val="Normal"/>
    <w:uiPriority w:val="99"/>
    <w:rsid w:val="00F95458"/>
    <w:pPr>
      <w:spacing w:before="240" w:after="240" w:line="240" w:lineRule="auto"/>
      <w:ind w:left="720"/>
    </w:pPr>
    <w:rPr>
      <w:b/>
      <w:sz w:val="28"/>
      <w:lang w:val="et-EE"/>
    </w:rPr>
  </w:style>
  <w:style w:type="paragraph" w:customStyle="1" w:styleId="Style4">
    <w:name w:val="Style4"/>
    <w:basedOn w:val="Normal"/>
    <w:next w:val="Style3"/>
    <w:autoRedefine/>
    <w:uiPriority w:val="99"/>
    <w:rsid w:val="00F95458"/>
    <w:pPr>
      <w:spacing w:before="240" w:after="240" w:line="240" w:lineRule="auto"/>
      <w:ind w:left="720"/>
    </w:pPr>
    <w:rPr>
      <w:b/>
      <w:sz w:val="28"/>
      <w:lang w:val="et-EE"/>
    </w:rPr>
  </w:style>
  <w:style w:type="paragraph" w:customStyle="1" w:styleId="Style5">
    <w:name w:val="Style5"/>
    <w:basedOn w:val="Heading3"/>
    <w:next w:val="Normal"/>
    <w:autoRedefine/>
    <w:uiPriority w:val="99"/>
    <w:rsid w:val="00F95458"/>
    <w:pPr>
      <w:spacing w:before="360" w:after="240" w:line="240" w:lineRule="auto"/>
      <w:ind w:left="720"/>
    </w:pPr>
    <w:rPr>
      <w:b/>
      <w:lang w:val="et-EE"/>
    </w:rPr>
  </w:style>
  <w:style w:type="character" w:customStyle="1" w:styleId="Heading31">
    <w:name w:val="Heading 31"/>
    <w:uiPriority w:val="99"/>
    <w:rsid w:val="00F95458"/>
    <w:rPr>
      <w:rFonts w:ascii="Times New Roman Bold" w:hAnsi="Times New Roman Bold"/>
      <w:b/>
      <w:sz w:val="24"/>
    </w:rPr>
  </w:style>
  <w:style w:type="paragraph" w:customStyle="1" w:styleId="Style6">
    <w:name w:val="Style6"/>
    <w:basedOn w:val="Heading3"/>
    <w:uiPriority w:val="99"/>
    <w:rsid w:val="00F95458"/>
    <w:pPr>
      <w:spacing w:after="0" w:line="240" w:lineRule="auto"/>
    </w:pPr>
    <w:rPr>
      <w:rFonts w:ascii="Times New Roman Bold" w:hAnsi="Times New Roman Bold"/>
      <w:b/>
      <w:lang w:val="et-EE"/>
    </w:rPr>
  </w:style>
  <w:style w:type="paragraph" w:customStyle="1" w:styleId="Style7">
    <w:name w:val="Style7"/>
    <w:basedOn w:val="Heading3"/>
    <w:next w:val="Style5"/>
    <w:autoRedefine/>
    <w:uiPriority w:val="99"/>
    <w:rsid w:val="00F95458"/>
    <w:pPr>
      <w:spacing w:after="0" w:line="240" w:lineRule="auto"/>
    </w:pPr>
    <w:rPr>
      <w:b/>
      <w:lang w:val="et-EE"/>
    </w:rPr>
  </w:style>
  <w:style w:type="paragraph" w:customStyle="1" w:styleId="Style8">
    <w:name w:val="Style8"/>
    <w:basedOn w:val="Heading2"/>
    <w:uiPriority w:val="99"/>
    <w:rsid w:val="00F95458"/>
    <w:pPr>
      <w:keepNext w:val="0"/>
      <w:keepLines w:val="0"/>
      <w:pBdr>
        <w:bottom w:val="single" w:sz="4" w:space="1" w:color="622423" w:themeColor="accent2" w:themeShade="7F"/>
      </w:pBdr>
      <w:spacing w:before="400" w:after="0" w:line="240" w:lineRule="auto"/>
      <w:jc w:val="center"/>
    </w:pPr>
    <w:rPr>
      <w:rFonts w:ascii="Times New Roman" w:eastAsia="Times New Roman" w:hAnsi="Times New Roman" w:cs="Times New Roman"/>
      <w:b/>
      <w:caps/>
      <w:color w:val="632423" w:themeColor="accent2" w:themeShade="80"/>
      <w:spacing w:val="15"/>
      <w:sz w:val="24"/>
      <w:szCs w:val="24"/>
      <w:lang w:val="et-EE"/>
    </w:rPr>
  </w:style>
  <w:style w:type="paragraph" w:customStyle="1" w:styleId="Normalnumbered">
    <w:name w:val="Normal_numbered"/>
    <w:basedOn w:val="Normal"/>
    <w:next w:val="Normal"/>
    <w:autoRedefine/>
    <w:uiPriority w:val="99"/>
    <w:rsid w:val="00F95458"/>
    <w:pPr>
      <w:numPr>
        <w:numId w:val="21"/>
      </w:numPr>
      <w:tabs>
        <w:tab w:val="clear" w:pos="360"/>
        <w:tab w:val="num" w:pos="0"/>
      </w:tabs>
      <w:spacing w:before="120" w:after="0" w:line="240" w:lineRule="auto"/>
      <w:ind w:left="1200" w:right="-1" w:firstLine="840"/>
      <w:jc w:val="both"/>
    </w:pPr>
    <w:rPr>
      <w:lang w:val="et-EE" w:eastAsia="lv-LV"/>
    </w:rPr>
  </w:style>
  <w:style w:type="paragraph" w:customStyle="1" w:styleId="LgumaV4">
    <w:name w:val="Līguma V4"/>
    <w:basedOn w:val="Heading4"/>
    <w:uiPriority w:val="99"/>
    <w:rsid w:val="00B5732A"/>
    <w:pPr>
      <w:tabs>
        <w:tab w:val="num" w:pos="360"/>
      </w:tabs>
      <w:spacing w:line="240" w:lineRule="auto"/>
      <w:ind w:left="360" w:hanging="360"/>
    </w:pPr>
    <w:rPr>
      <w:lang w:val="et-EE"/>
    </w:rPr>
  </w:style>
  <w:style w:type="character" w:customStyle="1" w:styleId="CharChar1">
    <w:name w:val="Char Char1"/>
    <w:uiPriority w:val="99"/>
    <w:rsid w:val="00F95458"/>
    <w:rPr>
      <w:rFonts w:ascii="Times New Roman Bold" w:hAnsi="Times New Roman Bold"/>
      <w:b/>
      <w:sz w:val="24"/>
      <w:lang w:val="lv-LV" w:eastAsia="en-US"/>
    </w:rPr>
  </w:style>
  <w:style w:type="paragraph" w:customStyle="1" w:styleId="StyleHeading5Left127cmFirstline0cm">
    <w:name w:val="Style Heading 5 + Left:  127 cm First line:  0 cm"/>
    <w:basedOn w:val="Heading5"/>
    <w:uiPriority w:val="99"/>
    <w:rsid w:val="00F95458"/>
    <w:pPr>
      <w:numPr>
        <w:ilvl w:val="0"/>
        <w:numId w:val="0"/>
      </w:numPr>
      <w:spacing w:before="320" w:after="120" w:line="240" w:lineRule="auto"/>
      <w:jc w:val="center"/>
    </w:pPr>
    <w:rPr>
      <w:b w:val="0"/>
      <w:bCs w:val="0"/>
      <w:i w:val="0"/>
      <w:iCs w:val="0"/>
      <w:caps/>
      <w:color w:val="622423" w:themeColor="accent2" w:themeShade="7F"/>
      <w:spacing w:val="10"/>
      <w:sz w:val="22"/>
      <w:szCs w:val="20"/>
      <w:lang w:val="et-EE" w:eastAsia="en-US"/>
    </w:rPr>
  </w:style>
  <w:style w:type="paragraph" w:styleId="TableofFigures">
    <w:name w:val="table of figures"/>
    <w:basedOn w:val="Normal"/>
    <w:next w:val="Normal"/>
    <w:uiPriority w:val="99"/>
    <w:rsid w:val="00F95458"/>
    <w:pPr>
      <w:spacing w:after="0" w:line="240" w:lineRule="auto"/>
    </w:pPr>
    <w:rPr>
      <w:lang w:val="et-EE"/>
    </w:rPr>
  </w:style>
  <w:style w:type="paragraph" w:customStyle="1" w:styleId="Style10ptRedLeft004Right007">
    <w:name w:val="Style 10 pt Red Left:  0.04&quot; Right:  0.07&quot;"/>
    <w:basedOn w:val="Normal"/>
    <w:uiPriority w:val="99"/>
    <w:rsid w:val="00F95458"/>
    <w:pPr>
      <w:spacing w:after="0" w:line="240" w:lineRule="auto"/>
    </w:pPr>
    <w:rPr>
      <w:color w:val="FF0000"/>
      <w:spacing w:val="-1"/>
      <w:sz w:val="20"/>
      <w:lang w:val="et-EE"/>
    </w:rPr>
  </w:style>
  <w:style w:type="paragraph" w:customStyle="1" w:styleId="Style10ptRedJustifiedLeft004Right007">
    <w:name w:val="Style 10 pt Red Justified Left:  0.04&quot; Right:  0.07&quot;"/>
    <w:basedOn w:val="Normal"/>
    <w:uiPriority w:val="99"/>
    <w:rsid w:val="00F95458"/>
    <w:pPr>
      <w:spacing w:after="0" w:line="240" w:lineRule="auto"/>
      <w:jc w:val="both"/>
    </w:pPr>
    <w:rPr>
      <w:color w:val="FF0000"/>
      <w:spacing w:val="-1"/>
      <w:sz w:val="20"/>
      <w:lang w:val="et-EE"/>
    </w:rPr>
  </w:style>
  <w:style w:type="paragraph" w:customStyle="1" w:styleId="Style11ptBefore6pt">
    <w:name w:val="Style 11 pt Before:  6 pt"/>
    <w:basedOn w:val="Normal"/>
    <w:uiPriority w:val="99"/>
    <w:rsid w:val="00F95458"/>
    <w:pPr>
      <w:spacing w:after="0" w:line="240" w:lineRule="auto"/>
    </w:pPr>
    <w:rPr>
      <w:lang w:val="et-EE"/>
    </w:rPr>
  </w:style>
  <w:style w:type="paragraph" w:customStyle="1" w:styleId="Style11ptCentered">
    <w:name w:val="Style 11 pt Centered"/>
    <w:basedOn w:val="Normal"/>
    <w:uiPriority w:val="99"/>
    <w:rsid w:val="00F95458"/>
    <w:pPr>
      <w:spacing w:after="0" w:line="240" w:lineRule="auto"/>
      <w:jc w:val="center"/>
    </w:pPr>
    <w:rPr>
      <w:lang w:val="et-EE"/>
    </w:rPr>
  </w:style>
  <w:style w:type="paragraph" w:customStyle="1" w:styleId="StyleTableofFiguresCentered">
    <w:name w:val="Style Table of Figures + Centered"/>
    <w:basedOn w:val="TableofFigures"/>
    <w:autoRedefine/>
    <w:uiPriority w:val="99"/>
    <w:rsid w:val="00F95458"/>
    <w:pPr>
      <w:jc w:val="center"/>
    </w:pPr>
  </w:style>
  <w:style w:type="character" w:customStyle="1" w:styleId="StyleItalicRed1">
    <w:name w:val="Style Italic Red_1"/>
    <w:uiPriority w:val="99"/>
    <w:rsid w:val="00F95458"/>
    <w:rPr>
      <w:i/>
      <w:color w:val="FF0000"/>
    </w:rPr>
  </w:style>
  <w:style w:type="character" w:customStyle="1" w:styleId="StyleItalicRed2">
    <w:name w:val="Style Italic Red_2"/>
    <w:uiPriority w:val="99"/>
    <w:rsid w:val="00F95458"/>
    <w:rPr>
      <w:i/>
      <w:color w:val="FF0000"/>
      <w:spacing w:val="-4"/>
    </w:rPr>
  </w:style>
  <w:style w:type="character" w:customStyle="1" w:styleId="StyleItalicRed3">
    <w:name w:val="Style Italic Red_3"/>
    <w:uiPriority w:val="99"/>
    <w:rsid w:val="00F95458"/>
    <w:rPr>
      <w:i/>
      <w:color w:val="FF0000"/>
      <w:spacing w:val="-3"/>
    </w:rPr>
  </w:style>
  <w:style w:type="character" w:styleId="PlaceholderText">
    <w:name w:val="Placeholder Text"/>
    <w:basedOn w:val="DefaultParagraphFont"/>
    <w:uiPriority w:val="99"/>
    <w:semiHidden/>
    <w:rsid w:val="00F95458"/>
    <w:rPr>
      <w:rFonts w:cs="Times New Roman"/>
      <w:color w:val="808080"/>
    </w:rPr>
  </w:style>
  <w:style w:type="paragraph" w:customStyle="1" w:styleId="TitelDeckblatt">
    <w:name w:val="Titel Deckblatt"/>
    <w:basedOn w:val="Normal"/>
    <w:link w:val="TitelDeckblattChar"/>
    <w:uiPriority w:val="99"/>
    <w:rsid w:val="00F95458"/>
    <w:pPr>
      <w:spacing w:after="0" w:line="240" w:lineRule="auto"/>
      <w:jc w:val="right"/>
    </w:pPr>
    <w:rPr>
      <w:rFonts w:ascii="Arial" w:hAnsi="Arial"/>
      <w:b/>
      <w:sz w:val="28"/>
      <w:lang w:val="de-DE" w:eastAsia="de-DE"/>
    </w:rPr>
  </w:style>
  <w:style w:type="paragraph" w:customStyle="1" w:styleId="Arbeitsgruppe">
    <w:name w:val="Arbeitsgruppe"/>
    <w:basedOn w:val="Normal"/>
    <w:uiPriority w:val="99"/>
    <w:rsid w:val="00F95458"/>
    <w:pPr>
      <w:spacing w:after="120" w:line="240" w:lineRule="auto"/>
      <w:jc w:val="right"/>
    </w:pPr>
    <w:rPr>
      <w:rFonts w:ascii="Arial Narrow" w:hAnsi="Arial Narrow"/>
      <w:spacing w:val="12"/>
      <w:sz w:val="21"/>
      <w:lang w:eastAsia="de-DE"/>
    </w:rPr>
  </w:style>
  <w:style w:type="character" w:customStyle="1" w:styleId="TitelDeckblattChar">
    <w:name w:val="Titel Deckblatt Char"/>
    <w:link w:val="TitelDeckblatt"/>
    <w:uiPriority w:val="99"/>
    <w:locked/>
    <w:rsid w:val="00F95458"/>
    <w:rPr>
      <w:rFonts w:ascii="Arial" w:hAnsi="Arial"/>
      <w:b/>
      <w:sz w:val="28"/>
      <w:szCs w:val="20"/>
      <w:lang w:val="de-DE" w:eastAsia="de-DE"/>
    </w:rPr>
  </w:style>
  <w:style w:type="paragraph" w:customStyle="1" w:styleId="Aufzhlungen">
    <w:name w:val="Aufzählungen"/>
    <w:basedOn w:val="Normal"/>
    <w:uiPriority w:val="99"/>
    <w:rsid w:val="00F95458"/>
    <w:pPr>
      <w:numPr>
        <w:numId w:val="23"/>
      </w:numPr>
      <w:tabs>
        <w:tab w:val="center" w:pos="8505"/>
      </w:tabs>
      <w:spacing w:after="120" w:line="360" w:lineRule="auto"/>
      <w:contextualSpacing/>
    </w:pPr>
    <w:rPr>
      <w:rFonts w:ascii="Arial Narrow" w:hAnsi="Arial Narrow"/>
      <w:spacing w:val="12"/>
      <w:sz w:val="21"/>
      <w:szCs w:val="21"/>
      <w:lang w:eastAsia="de-DE"/>
    </w:rPr>
  </w:style>
  <w:style w:type="paragraph" w:customStyle="1" w:styleId="Inhaltsverzeichnis">
    <w:name w:val="Inhaltsverzeichnis"/>
    <w:basedOn w:val="Normal"/>
    <w:uiPriority w:val="99"/>
    <w:rsid w:val="00F95458"/>
    <w:pPr>
      <w:spacing w:before="120" w:after="0" w:line="240" w:lineRule="auto"/>
    </w:pPr>
    <w:rPr>
      <w:rFonts w:ascii="Arial" w:hAnsi="Arial"/>
      <w:b/>
      <w:bCs/>
      <w:color w:val="999999"/>
      <w:spacing w:val="12"/>
      <w:sz w:val="20"/>
      <w:szCs w:val="21"/>
      <w:lang w:eastAsia="de-DE"/>
    </w:rPr>
  </w:style>
  <w:style w:type="paragraph" w:customStyle="1" w:styleId="VerzeichnisInhalt">
    <w:name w:val="Verzeichnis Inhalt"/>
    <w:basedOn w:val="TOC1"/>
    <w:rsid w:val="00F95458"/>
    <w:pPr>
      <w:framePr w:hSpace="180" w:wrap="around" w:vAnchor="page" w:hAnchor="margin" w:y="1501"/>
      <w:tabs>
        <w:tab w:val="clear" w:pos="396"/>
        <w:tab w:val="clear" w:pos="8931"/>
        <w:tab w:val="left" w:pos="426"/>
        <w:tab w:val="left" w:pos="601"/>
        <w:tab w:val="left" w:pos="5420"/>
        <w:tab w:val="right" w:pos="6692"/>
        <w:tab w:val="right" w:leader="dot" w:pos="9488"/>
      </w:tabs>
      <w:ind w:left="601" w:right="669" w:hanging="601"/>
    </w:pPr>
    <w:rPr>
      <w:rFonts w:ascii="Arial Narrow" w:hAnsi="Arial Narrow"/>
      <w:bCs/>
      <w:spacing w:val="12"/>
      <w:sz w:val="21"/>
      <w:szCs w:val="21"/>
      <w:lang w:eastAsia="de-DE"/>
    </w:rPr>
  </w:style>
  <w:style w:type="character" w:customStyle="1" w:styleId="Hervorheben">
    <w:name w:val="Hervorheben"/>
    <w:uiPriority w:val="99"/>
    <w:rsid w:val="00F95458"/>
    <w:rPr>
      <w:color w:val="007978"/>
    </w:rPr>
  </w:style>
  <w:style w:type="character" w:customStyle="1" w:styleId="Hervorheben2">
    <w:name w:val="Hervorheben2"/>
    <w:uiPriority w:val="99"/>
    <w:rsid w:val="00F95458"/>
    <w:rPr>
      <w:color w:val="FF0000"/>
    </w:rPr>
  </w:style>
  <w:style w:type="paragraph" w:customStyle="1" w:styleId="WortInhaltsverzeichnis">
    <w:name w:val="Wort Inhaltsverzeichnis"/>
    <w:basedOn w:val="Normal"/>
    <w:rsid w:val="00F95458"/>
    <w:pPr>
      <w:spacing w:before="120" w:after="0" w:line="240" w:lineRule="auto"/>
    </w:pPr>
    <w:rPr>
      <w:rFonts w:ascii="Arial" w:hAnsi="Arial"/>
      <w:b/>
      <w:bCs/>
      <w:color w:val="999999"/>
      <w:spacing w:val="8"/>
      <w:sz w:val="20"/>
      <w:lang w:eastAsia="de-DE"/>
    </w:rPr>
  </w:style>
  <w:style w:type="numbering" w:customStyle="1" w:styleId="Aufzhlung2">
    <w:name w:val="Aufzählung2"/>
    <w:rsid w:val="00F95458"/>
    <w:pPr>
      <w:numPr>
        <w:numId w:val="22"/>
      </w:numPr>
    </w:pPr>
  </w:style>
  <w:style w:type="numbering" w:customStyle="1" w:styleId="Aufzhlungen2">
    <w:name w:val="Aufzählungen2"/>
    <w:rsid w:val="00F95458"/>
    <w:pPr>
      <w:numPr>
        <w:numId w:val="23"/>
      </w:numPr>
    </w:pPr>
  </w:style>
  <w:style w:type="paragraph" w:styleId="EndnoteText">
    <w:name w:val="endnote text"/>
    <w:basedOn w:val="Normal"/>
    <w:link w:val="EndnoteTextChar"/>
    <w:uiPriority w:val="99"/>
    <w:semiHidden/>
    <w:unhideWhenUsed/>
    <w:rsid w:val="00F95458"/>
    <w:pPr>
      <w:spacing w:after="0" w:line="240" w:lineRule="auto"/>
    </w:pPr>
    <w:rPr>
      <w:sz w:val="20"/>
    </w:rPr>
  </w:style>
  <w:style w:type="character" w:customStyle="1" w:styleId="EndnoteTextChar">
    <w:name w:val="Endnote Text Char"/>
    <w:basedOn w:val="DefaultParagraphFont"/>
    <w:link w:val="EndnoteText"/>
    <w:uiPriority w:val="99"/>
    <w:semiHidden/>
    <w:rsid w:val="00F95458"/>
    <w:rPr>
      <w:rFonts w:asciiTheme="minorHAnsi" w:eastAsiaTheme="minorHAnsi" w:hAnsiTheme="minorHAnsi" w:cstheme="minorBidi"/>
      <w:sz w:val="20"/>
      <w:szCs w:val="20"/>
    </w:rPr>
  </w:style>
  <w:style w:type="character" w:styleId="EndnoteReference">
    <w:name w:val="endnote reference"/>
    <w:basedOn w:val="DefaultParagraphFont"/>
    <w:uiPriority w:val="99"/>
    <w:semiHidden/>
    <w:unhideWhenUsed/>
    <w:rsid w:val="00F95458"/>
    <w:rPr>
      <w:vertAlign w:val="superscript"/>
    </w:rPr>
  </w:style>
  <w:style w:type="paragraph" w:customStyle="1" w:styleId="tv213">
    <w:name w:val="tv213"/>
    <w:basedOn w:val="Normal"/>
    <w:rsid w:val="00F95458"/>
    <w:pPr>
      <w:spacing w:before="100" w:beforeAutospacing="1" w:after="100" w:afterAutospacing="1" w:line="240" w:lineRule="auto"/>
    </w:pPr>
    <w:rPr>
      <w:lang w:eastAsia="en-GB"/>
    </w:rPr>
  </w:style>
  <w:style w:type="paragraph" w:customStyle="1" w:styleId="ECVRightColumn">
    <w:name w:val="_ECV_RightColumn"/>
    <w:basedOn w:val="Normal"/>
    <w:rsid w:val="00F95458"/>
    <w:pPr>
      <w:widowControl w:val="0"/>
      <w:suppressLineNumbers/>
      <w:suppressAutoHyphens/>
      <w:spacing w:before="62" w:after="0" w:line="240" w:lineRule="auto"/>
    </w:pPr>
    <w:rPr>
      <w:rFonts w:ascii="Arial" w:eastAsia="SimSun" w:hAnsi="Arial" w:cs="Mangal"/>
      <w:color w:val="404040"/>
      <w:spacing w:val="-6"/>
      <w:kern w:val="1"/>
      <w:sz w:val="16"/>
      <w:lang w:eastAsia="hi-IN" w:bidi="hi-IN"/>
    </w:rPr>
  </w:style>
  <w:style w:type="paragraph" w:customStyle="1" w:styleId="ECVLanguageHeading">
    <w:name w:val="_ECV_LanguageHeading"/>
    <w:basedOn w:val="ECVRightColumn"/>
    <w:rsid w:val="00F95458"/>
    <w:pPr>
      <w:spacing w:before="0"/>
      <w:jc w:val="center"/>
    </w:pPr>
    <w:rPr>
      <w:caps/>
      <w:color w:val="0E4194"/>
      <w:sz w:val="14"/>
    </w:rPr>
  </w:style>
  <w:style w:type="paragraph" w:customStyle="1" w:styleId="ECVLanguageSubHeading">
    <w:name w:val="_ECV_LanguageSubHeading"/>
    <w:basedOn w:val="ECVLanguageHeading"/>
    <w:rsid w:val="00F95458"/>
    <w:pPr>
      <w:spacing w:line="100" w:lineRule="atLeast"/>
    </w:pPr>
    <w:rPr>
      <w:caps w:val="0"/>
      <w:sz w:val="16"/>
    </w:rPr>
  </w:style>
  <w:style w:type="paragraph" w:customStyle="1" w:styleId="ECVLanguageLevel">
    <w:name w:val="_ECV_LanguageLevel"/>
    <w:basedOn w:val="Normal"/>
    <w:rsid w:val="00F95458"/>
    <w:pPr>
      <w:widowControl w:val="0"/>
      <w:suppressLineNumbers/>
      <w:suppressAutoHyphens/>
      <w:autoSpaceDE w:val="0"/>
      <w:spacing w:before="28" w:after="0" w:line="100" w:lineRule="atLeast"/>
      <w:jc w:val="center"/>
      <w:textAlignment w:val="center"/>
    </w:pPr>
    <w:rPr>
      <w:rFonts w:ascii="Arial" w:eastAsia="SimSun" w:hAnsi="Arial" w:cs="Mangal"/>
      <w:caps/>
      <w:color w:val="3F3A38"/>
      <w:spacing w:val="-6"/>
      <w:kern w:val="1"/>
      <w:sz w:val="18"/>
      <w:lang w:eastAsia="hi-IN" w:bidi="hi-IN"/>
    </w:rPr>
  </w:style>
  <w:style w:type="paragraph" w:customStyle="1" w:styleId="ECVLanguageCertificate">
    <w:name w:val="_ECV_LanguageCertificate"/>
    <w:basedOn w:val="ECVRightColumn"/>
    <w:rsid w:val="00F95458"/>
    <w:pPr>
      <w:spacing w:before="0" w:line="100" w:lineRule="atLeast"/>
      <w:ind w:right="283"/>
      <w:jc w:val="center"/>
    </w:pPr>
    <w:rPr>
      <w:color w:val="3F3A38"/>
    </w:rPr>
  </w:style>
  <w:style w:type="paragraph" w:customStyle="1" w:styleId="ECVLanguageExplanation">
    <w:name w:val="_ECV_LanguageExplanation"/>
    <w:basedOn w:val="Normal"/>
    <w:rsid w:val="00F95458"/>
    <w:pPr>
      <w:widowControl w:val="0"/>
      <w:suppressAutoHyphens/>
      <w:autoSpaceDE w:val="0"/>
      <w:spacing w:after="0" w:line="100" w:lineRule="atLeast"/>
    </w:pPr>
    <w:rPr>
      <w:rFonts w:ascii="Arial" w:eastAsia="SimSun" w:hAnsi="Arial" w:cs="Mangal"/>
      <w:color w:val="0E4194"/>
      <w:spacing w:val="-6"/>
      <w:kern w:val="1"/>
      <w:sz w:val="15"/>
      <w:lang w:eastAsia="hi-IN" w:bidi="hi-IN"/>
    </w:rPr>
  </w:style>
  <w:style w:type="paragraph" w:customStyle="1" w:styleId="Virsraksts">
    <w:name w:val="Virsraksts"/>
    <w:basedOn w:val="1stlevelheading"/>
    <w:next w:val="Normal"/>
    <w:link w:val="VirsrakstsChar"/>
    <w:qFormat/>
    <w:rsid w:val="00C515B4"/>
    <w:pPr>
      <w:tabs>
        <w:tab w:val="clear" w:pos="964"/>
        <w:tab w:val="num" w:pos="720"/>
      </w:tabs>
      <w:spacing w:before="240"/>
      <w:ind w:left="720" w:hanging="720"/>
    </w:pPr>
    <w:rPr>
      <w:rFonts w:ascii="Myriad Pro" w:hAnsi="Myriad Pro"/>
      <w:color w:val="003787"/>
      <w:sz w:val="20"/>
    </w:rPr>
  </w:style>
  <w:style w:type="character" w:customStyle="1" w:styleId="VirsrakstsChar">
    <w:name w:val="Virsraksts Char"/>
    <w:basedOn w:val="DefaultParagraphFont"/>
    <w:link w:val="Virsraksts"/>
    <w:rsid w:val="00C515B4"/>
    <w:rPr>
      <w:rFonts w:ascii="Myriad Pro" w:hAnsi="Myriad Pro"/>
      <w:b/>
      <w:caps/>
      <w:color w:val="003787"/>
      <w:spacing w:val="20"/>
      <w:sz w:val="20"/>
      <w:lang w:val="en-GB"/>
    </w:rPr>
  </w:style>
  <w:style w:type="paragraph" w:customStyle="1" w:styleId="RBdokumentanosaukums">
    <w:name w:val="RB_dokumenta_nosaukums"/>
    <w:basedOn w:val="Normal"/>
    <w:qFormat/>
    <w:rsid w:val="00D024D7"/>
    <w:pPr>
      <w:pBdr>
        <w:top w:val="nil"/>
        <w:left w:val="nil"/>
        <w:bottom w:val="nil"/>
        <w:right w:val="nil"/>
        <w:between w:val="nil"/>
        <w:bar w:val="nil"/>
      </w:pBdr>
      <w:suppressAutoHyphens/>
      <w:spacing w:after="0" w:line="276" w:lineRule="auto"/>
      <w:ind w:left="5670"/>
      <w:jc w:val="right"/>
    </w:pPr>
    <w:rPr>
      <w:rFonts w:eastAsia="Myriad Pro" w:cs="Myriad Pro"/>
      <w:iCs/>
      <w:noProof/>
      <w:color w:val="003787"/>
      <w:sz w:val="16"/>
      <w:szCs w:val="16"/>
      <w:u w:color="000000"/>
      <w:bdr w:val="nil"/>
    </w:rPr>
  </w:style>
  <w:style w:type="character" w:customStyle="1" w:styleId="1stlevelheadingChar">
    <w:name w:val="1st level (heading) Char"/>
    <w:basedOn w:val="DefaultParagraphFont"/>
    <w:link w:val="1stlevelheading"/>
    <w:uiPriority w:val="1"/>
    <w:rsid w:val="006C16BB"/>
    <w:rPr>
      <w:b/>
      <w:caps/>
      <w:spacing w:val="20"/>
      <w:lang w:val="en-GB"/>
    </w:rPr>
  </w:style>
  <w:style w:type="paragraph" w:customStyle="1" w:styleId="Bodytext1">
    <w:name w:val="Body text_1"/>
    <w:basedOn w:val="2ndlevelprovision"/>
    <w:link w:val="Bodytext1Char"/>
    <w:qFormat/>
    <w:rsid w:val="00AF498B"/>
    <w:pPr>
      <w:numPr>
        <w:ilvl w:val="1"/>
        <w:numId w:val="1"/>
      </w:numPr>
    </w:pPr>
    <w:rPr>
      <w:rFonts w:ascii="Myriad Pro" w:hAnsi="Myriad Pro"/>
      <w:sz w:val="20"/>
      <w:szCs w:val="20"/>
    </w:rPr>
  </w:style>
  <w:style w:type="character" w:customStyle="1" w:styleId="word">
    <w:name w:val="word"/>
    <w:basedOn w:val="DefaultParagraphFont"/>
    <w:rsid w:val="00734DF3"/>
  </w:style>
  <w:style w:type="character" w:customStyle="1" w:styleId="Bodytext1Char">
    <w:name w:val="Body text_1 Char"/>
    <w:basedOn w:val="2ndlevelprovisionChar"/>
    <w:link w:val="Bodytext1"/>
    <w:rsid w:val="00AF498B"/>
    <w:rPr>
      <w:rFonts w:ascii="Myriad Pro" w:hAnsi="Myriad Pro"/>
      <w:sz w:val="20"/>
      <w:szCs w:val="20"/>
      <w:lang w:val="en-GB"/>
    </w:rPr>
  </w:style>
  <w:style w:type="table" w:styleId="GridTable1Light-Accent1">
    <w:name w:val="Grid Table 1 Light Accent 1"/>
    <w:basedOn w:val="TableNormal"/>
    <w:uiPriority w:val="46"/>
    <w:rsid w:val="00D065E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paragraph">
    <w:name w:val="paragraph"/>
    <w:basedOn w:val="Normal"/>
    <w:rsid w:val="00E5709F"/>
    <w:pPr>
      <w:spacing w:before="100" w:beforeAutospacing="1" w:after="100" w:afterAutospacing="1" w:line="240" w:lineRule="auto"/>
    </w:pPr>
    <w:rPr>
      <w:lang w:eastAsia="lv-LV"/>
    </w:rPr>
  </w:style>
  <w:style w:type="character" w:customStyle="1" w:styleId="normaltextrun">
    <w:name w:val="normaltextrun"/>
    <w:basedOn w:val="DefaultParagraphFont"/>
    <w:rsid w:val="00E5709F"/>
  </w:style>
  <w:style w:type="character" w:customStyle="1" w:styleId="eop">
    <w:name w:val="eop"/>
    <w:basedOn w:val="DefaultParagraphFont"/>
    <w:rsid w:val="00E5709F"/>
  </w:style>
  <w:style w:type="table" w:customStyle="1" w:styleId="TableGrid2">
    <w:name w:val="Table Grid2"/>
    <w:basedOn w:val="TableNormal"/>
    <w:next w:val="TableGrid"/>
    <w:uiPriority w:val="39"/>
    <w:rsid w:val="0023617E"/>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2">
    <w:name w:val="List Table 3 - Accent 12"/>
    <w:basedOn w:val="TableNormal"/>
    <w:next w:val="ListTable3-Accent1"/>
    <w:uiPriority w:val="48"/>
    <w:rsid w:val="001F23E0"/>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eGrid3">
    <w:name w:val="Table Grid3"/>
    <w:basedOn w:val="TableNormal"/>
    <w:next w:val="TableGrid"/>
    <w:uiPriority w:val="39"/>
    <w:rsid w:val="001F2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3">
    <w:name w:val="List Table 3 - Accent 13"/>
    <w:basedOn w:val="TableNormal"/>
    <w:next w:val="ListTable3-Accent1"/>
    <w:uiPriority w:val="48"/>
    <w:rsid w:val="001F23E0"/>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eGrid4">
    <w:name w:val="Table Grid4"/>
    <w:basedOn w:val="TableNormal"/>
    <w:next w:val="TableGrid"/>
    <w:uiPriority w:val="59"/>
    <w:rsid w:val="001F2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vlg-5BoldUnderlineChar">
    <w:name w:val="Style vlg-.5&quot; + Bold Underline Char"/>
    <w:basedOn w:val="DefaultParagraphFont"/>
    <w:rsid w:val="0049515C"/>
    <w:rPr>
      <w:b/>
      <w:bCs/>
      <w:sz w:val="16"/>
      <w:u w:val="single"/>
      <w:lang w:val="en-US" w:eastAsia="en-US" w:bidi="ar-SA"/>
    </w:rPr>
  </w:style>
  <w:style w:type="paragraph" w:customStyle="1" w:styleId="i">
    <w:name w:val="(i)"/>
    <w:basedOn w:val="Normal"/>
    <w:autoRedefine/>
    <w:rsid w:val="0049515C"/>
    <w:pPr>
      <w:suppressAutoHyphens/>
      <w:autoSpaceDN w:val="0"/>
      <w:spacing w:before="240" w:after="0" w:line="240" w:lineRule="auto"/>
      <w:ind w:left="709" w:hanging="425"/>
      <w:jc w:val="both"/>
    </w:pPr>
    <w:rPr>
      <w:rFonts w:ascii="Times New Roman" w:eastAsia="Times New Roman" w:hAnsi="Times New Roman" w:cs="Times New Roman"/>
      <w:sz w:val="18"/>
      <w:szCs w:val="18"/>
    </w:rPr>
  </w:style>
  <w:style w:type="paragraph" w:customStyle="1" w:styleId="Stylevlg-5Justified">
    <w:name w:val="Style vlg-.5&quot; + Justified"/>
    <w:basedOn w:val="Normal"/>
    <w:autoRedefine/>
    <w:rsid w:val="0049515C"/>
    <w:pPr>
      <w:suppressAutoHyphens/>
      <w:autoSpaceDN w:val="0"/>
      <w:spacing w:before="240" w:after="0" w:line="240" w:lineRule="auto"/>
      <w:jc w:val="both"/>
    </w:pPr>
    <w:rPr>
      <w:rFonts w:ascii="Times New Roman" w:eastAsia="Times New Roman" w:hAnsi="Times New Roman" w:cs="Times New Roman"/>
      <w:sz w:val="16"/>
      <w:szCs w:val="20"/>
    </w:rPr>
  </w:style>
  <w:style w:type="paragraph" w:customStyle="1" w:styleId="vlg-sig">
    <w:name w:val="vlg-sig"/>
    <w:basedOn w:val="Normal"/>
    <w:rsid w:val="0049515C"/>
    <w:pPr>
      <w:tabs>
        <w:tab w:val="left" w:pos="5220"/>
        <w:tab w:val="right" w:pos="9360"/>
      </w:tabs>
      <w:suppressAutoHyphens/>
      <w:autoSpaceDN w:val="0"/>
      <w:spacing w:after="0" w:line="240" w:lineRule="auto"/>
      <w:ind w:left="4320"/>
    </w:pPr>
    <w:rPr>
      <w:rFonts w:ascii="Times New Roman" w:eastAsia="Times New Roman" w:hAnsi="Times New Roman" w:cs="Times New Roman"/>
      <w:szCs w:val="20"/>
    </w:rPr>
  </w:style>
  <w:style w:type="character" w:customStyle="1" w:styleId="ui-provider">
    <w:name w:val="ui-provider"/>
    <w:basedOn w:val="DefaultParagraphFont"/>
    <w:rsid w:val="00BE2B76"/>
  </w:style>
  <w:style w:type="paragraph" w:customStyle="1" w:styleId="Virsrakstsnodalam">
    <w:name w:val="Virsraksts nodalam"/>
    <w:basedOn w:val="Normal"/>
    <w:link w:val="VirsrakstsnodalamChar"/>
    <w:autoRedefine/>
    <w:qFormat/>
    <w:rsid w:val="0017045B"/>
    <w:pPr>
      <w:widowControl w:val="0"/>
      <w:shd w:val="clear" w:color="auto" w:fill="FFFFFF"/>
      <w:spacing w:before="960" w:after="60" w:line="240" w:lineRule="auto"/>
      <w:jc w:val="right"/>
      <w:outlineLvl w:val="0"/>
    </w:pPr>
    <w:rPr>
      <w:rFonts w:ascii="Myriad Pro" w:eastAsia="Times New Roman" w:hAnsi="Myriad Pro" w:cs="Times New Roman"/>
      <w:b/>
      <w:bCs/>
      <w:caps/>
      <w:color w:val="003787"/>
      <w:spacing w:val="20"/>
      <w:sz w:val="20"/>
    </w:rPr>
  </w:style>
  <w:style w:type="character" w:customStyle="1" w:styleId="VirsrakstsnodalamChar">
    <w:name w:val="Virsraksts nodalam Char"/>
    <w:basedOn w:val="DefaultParagraphFont"/>
    <w:link w:val="Virsrakstsnodalam"/>
    <w:rsid w:val="0017045B"/>
    <w:rPr>
      <w:rFonts w:ascii="Myriad Pro" w:hAnsi="Myriad Pro"/>
      <w:b/>
      <w:bCs/>
      <w:caps/>
      <w:color w:val="003787"/>
      <w:spacing w:val="20"/>
      <w:sz w:val="20"/>
      <w:shd w:val="clear" w:color="auto" w:fill="FFFFFF"/>
      <w:lang w:val="en-GB"/>
    </w:rPr>
  </w:style>
  <w:style w:type="paragraph" w:customStyle="1" w:styleId="pf0">
    <w:name w:val="pf0"/>
    <w:basedOn w:val="Normal"/>
    <w:rsid w:val="00734072"/>
    <w:pPr>
      <w:spacing w:before="100" w:beforeAutospacing="1" w:after="100" w:afterAutospacing="1" w:line="240" w:lineRule="auto"/>
    </w:pPr>
    <w:rPr>
      <w:rFonts w:ascii="Times New Roman" w:eastAsia="Times New Roman" w:hAnsi="Times New Roman" w:cs="Times New Roman"/>
      <w:lang w:eastAsia="lv-LV"/>
    </w:rPr>
  </w:style>
  <w:style w:type="character" w:customStyle="1" w:styleId="cf01">
    <w:name w:val="cf01"/>
    <w:basedOn w:val="DefaultParagraphFont"/>
    <w:rsid w:val="00734072"/>
    <w:rPr>
      <w:rFonts w:ascii="Segoe UI" w:hAnsi="Segoe UI" w:cs="Segoe UI" w:hint="default"/>
      <w:sz w:val="18"/>
      <w:szCs w:val="18"/>
    </w:rPr>
  </w:style>
  <w:style w:type="numbering" w:customStyle="1" w:styleId="SLONumberings1">
    <w:name w:val="SLO_Numberings1"/>
    <w:uiPriority w:val="99"/>
    <w:rsid w:val="00FA714A"/>
  </w:style>
  <w:style w:type="paragraph" w:customStyle="1" w:styleId="mt-translation">
    <w:name w:val="mt-translation"/>
    <w:basedOn w:val="Normal"/>
    <w:rsid w:val="001027C1"/>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phrase">
    <w:name w:val="phrase"/>
    <w:basedOn w:val="DefaultParagraphFont"/>
    <w:rsid w:val="001027C1"/>
  </w:style>
  <w:style w:type="paragraph" w:customStyle="1" w:styleId="H1">
    <w:name w:val="H1"/>
    <w:basedOn w:val="Normal"/>
    <w:qFormat/>
    <w:rsid w:val="00C73394"/>
    <w:pPr>
      <w:keepNext/>
      <w:suppressAutoHyphens/>
      <w:autoSpaceDN w:val="0"/>
      <w:spacing w:before="240" w:after="120" w:line="240" w:lineRule="auto"/>
      <w:ind w:left="567" w:hanging="567"/>
      <w:textAlignment w:val="baseline"/>
    </w:pPr>
    <w:rPr>
      <w:rFonts w:ascii="Myriad Pro" w:eastAsia="Calibri" w:hAnsi="Myriad Pro" w:cs="Times New Roman"/>
      <w:b/>
      <w:bCs/>
      <w:caps/>
      <w:kern w:val="0"/>
      <w:sz w:val="20"/>
      <w:szCs w:val="20"/>
      <w:lang w:val="en-GB"/>
      <w14:ligatures w14:val="none"/>
    </w:rPr>
  </w:style>
  <w:style w:type="paragraph" w:customStyle="1" w:styleId="H3">
    <w:name w:val="H3"/>
    <w:basedOn w:val="Heading2"/>
    <w:qFormat/>
    <w:rsid w:val="00C73394"/>
    <w:pPr>
      <w:keepNext w:val="0"/>
      <w:keepLines w:val="0"/>
      <w:suppressAutoHyphens/>
      <w:autoSpaceDN w:val="0"/>
      <w:spacing w:before="120" w:after="120" w:line="240" w:lineRule="auto"/>
      <w:ind w:left="1247" w:hanging="680"/>
      <w:jc w:val="both"/>
      <w:textAlignment w:val="baseline"/>
      <w:outlineLvl w:val="9"/>
    </w:pPr>
    <w:rPr>
      <w:rFonts w:ascii="Myriad Pro" w:eastAsia="Calibri" w:hAnsi="Myriad Pro" w:cs="Times New Roman"/>
      <w:color w:val="auto"/>
      <w:kern w:val="0"/>
      <w:sz w:val="20"/>
      <w:szCs w:val="20"/>
      <w:lang w:val="en-GB"/>
      <w14:ligatures w14:val="none"/>
    </w:rPr>
  </w:style>
  <w:style w:type="paragraph" w:customStyle="1" w:styleId="H2a">
    <w:name w:val="H2(a)"/>
    <w:basedOn w:val="H3"/>
    <w:qFormat/>
    <w:rsid w:val="00C73394"/>
    <w:pPr>
      <w:ind w:left="1728" w:hanging="648"/>
    </w:pPr>
  </w:style>
  <w:style w:type="paragraph" w:customStyle="1" w:styleId="H3a">
    <w:name w:val="H3(a)"/>
    <w:basedOn w:val="H2a"/>
    <w:qFormat/>
    <w:rsid w:val="00C73394"/>
    <w:pPr>
      <w:ind w:left="2232" w:hanging="792"/>
    </w:pPr>
  </w:style>
  <w:style w:type="paragraph" w:customStyle="1" w:styleId="h4">
    <w:name w:val="h4"/>
    <w:basedOn w:val="H3a"/>
    <w:qFormat/>
    <w:rsid w:val="00C73394"/>
    <w:pPr>
      <w:ind w:left="2736" w:hanging="936"/>
    </w:pPr>
  </w:style>
  <w:style w:type="character" w:customStyle="1" w:styleId="fui-primitive">
    <w:name w:val="fui-primitive"/>
    <w:basedOn w:val="DefaultParagraphFont"/>
    <w:rsid w:val="007E2E60"/>
  </w:style>
  <w:style w:type="numbering" w:customStyle="1" w:styleId="Style1">
    <w:name w:val="Style1"/>
    <w:uiPriority w:val="99"/>
    <w:rsid w:val="007D59A3"/>
    <w:pPr>
      <w:numPr>
        <w:numId w:val="48"/>
      </w:numPr>
    </w:pPr>
  </w:style>
  <w:style w:type="numbering" w:customStyle="1" w:styleId="Style2">
    <w:name w:val="Style2"/>
    <w:uiPriority w:val="99"/>
    <w:rsid w:val="00E24CDF"/>
    <w:pPr>
      <w:numPr>
        <w:numId w:val="49"/>
      </w:numPr>
    </w:pPr>
  </w:style>
  <w:style w:type="numbering" w:customStyle="1" w:styleId="Style9">
    <w:name w:val="Style9"/>
    <w:uiPriority w:val="99"/>
    <w:rsid w:val="00561796"/>
    <w:pPr>
      <w:numPr>
        <w:numId w:val="50"/>
      </w:numPr>
    </w:pPr>
  </w:style>
  <w:style w:type="numbering" w:customStyle="1" w:styleId="Style10">
    <w:name w:val="Style10"/>
    <w:uiPriority w:val="99"/>
    <w:rsid w:val="00A53E24"/>
    <w:pPr>
      <w:numPr>
        <w:numId w:val="51"/>
      </w:numPr>
    </w:pPr>
  </w:style>
  <w:style w:type="numbering" w:customStyle="1" w:styleId="Style11">
    <w:name w:val="Style11"/>
    <w:uiPriority w:val="99"/>
    <w:rsid w:val="00A53E24"/>
    <w:pPr>
      <w:numPr>
        <w:numId w:val="52"/>
      </w:numPr>
    </w:pPr>
  </w:style>
  <w:style w:type="numbering" w:customStyle="1" w:styleId="Style12">
    <w:name w:val="Style12"/>
    <w:uiPriority w:val="99"/>
    <w:rsid w:val="00A53E24"/>
    <w:pPr>
      <w:numPr>
        <w:numId w:val="53"/>
      </w:numPr>
    </w:pPr>
  </w:style>
  <w:style w:type="numbering" w:customStyle="1" w:styleId="Style13">
    <w:name w:val="Style13"/>
    <w:uiPriority w:val="99"/>
    <w:rsid w:val="00E4662A"/>
    <w:pPr>
      <w:numPr>
        <w:numId w:val="54"/>
      </w:numPr>
    </w:pPr>
  </w:style>
  <w:style w:type="numbering" w:customStyle="1" w:styleId="Style14">
    <w:name w:val="Style14"/>
    <w:uiPriority w:val="99"/>
    <w:rsid w:val="00B50CDF"/>
    <w:pPr>
      <w:numPr>
        <w:numId w:val="55"/>
      </w:numPr>
    </w:pPr>
  </w:style>
  <w:style w:type="numbering" w:customStyle="1" w:styleId="Style15">
    <w:name w:val="Style15"/>
    <w:uiPriority w:val="99"/>
    <w:rsid w:val="008C38A1"/>
    <w:pPr>
      <w:numPr>
        <w:numId w:val="56"/>
      </w:numPr>
    </w:pPr>
  </w:style>
  <w:style w:type="numbering" w:customStyle="1" w:styleId="Style16">
    <w:name w:val="Style16"/>
    <w:uiPriority w:val="99"/>
    <w:rsid w:val="00BE3DEE"/>
    <w:pPr>
      <w:numPr>
        <w:numId w:val="57"/>
      </w:numPr>
    </w:pPr>
  </w:style>
  <w:style w:type="numbering" w:customStyle="1" w:styleId="Style17">
    <w:name w:val="Style17"/>
    <w:uiPriority w:val="99"/>
    <w:rsid w:val="002E6BCA"/>
    <w:pPr>
      <w:numPr>
        <w:numId w:val="58"/>
      </w:numPr>
    </w:pPr>
  </w:style>
  <w:style w:type="table" w:customStyle="1" w:styleId="TableGridLight1">
    <w:name w:val="Table Grid Light1"/>
    <w:basedOn w:val="TableNormal"/>
    <w:next w:val="TableGridLight"/>
    <w:uiPriority w:val="40"/>
    <w:rsid w:val="004360FD"/>
    <w:rPr>
      <w:rFonts w:ascii="Calibri" w:eastAsia="Calibri" w:hAnsi="Calibri"/>
      <w:sz w:val="22"/>
      <w:szCs w:val="22"/>
      <w:lang w:val="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rsid w:val="004360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avisLangdonTablegrid1">
    <w:name w:val="Davis Langdon Table grid1"/>
    <w:basedOn w:val="TableNormal"/>
    <w:next w:val="TableGrid"/>
    <w:uiPriority w:val="39"/>
    <w:rsid w:val="00431BD3"/>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2">
    <w:name w:val="Davis Langdon Table grid2"/>
    <w:basedOn w:val="TableNormal"/>
    <w:next w:val="TableGrid"/>
    <w:uiPriority w:val="39"/>
    <w:rsid w:val="005B495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3">
    <w:name w:val="Davis Langdon Table grid3"/>
    <w:basedOn w:val="TableNormal"/>
    <w:next w:val="TableGrid"/>
    <w:uiPriority w:val="39"/>
    <w:rsid w:val="0018375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4">
    <w:name w:val="Davis Langdon Table grid4"/>
    <w:basedOn w:val="TableNormal"/>
    <w:next w:val="TableGrid"/>
    <w:uiPriority w:val="39"/>
    <w:rsid w:val="00BC382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345B9C"/>
    <w:pPr>
      <w:widowControl w:val="0"/>
      <w:autoSpaceDE w:val="0"/>
      <w:autoSpaceDN w:val="0"/>
      <w:spacing w:after="0" w:line="240" w:lineRule="auto"/>
    </w:pPr>
    <w:rPr>
      <w:rFonts w:ascii="Arial" w:eastAsia="Arial" w:hAnsi="Arial" w:cs="Arial"/>
      <w:kern w:val="0"/>
      <w14:ligatures w14:val="none"/>
    </w:rPr>
  </w:style>
  <w:style w:type="character" w:customStyle="1" w:styleId="Bodytext2Bold">
    <w:name w:val="Body text (2) + Bold"/>
    <w:rsid w:val="00345B9C"/>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en" w:eastAsia="lv-LV" w:bidi="lv-LV"/>
    </w:rPr>
  </w:style>
  <w:style w:type="numbering" w:customStyle="1" w:styleId="SLONumberings2">
    <w:name w:val="SLO_Numberings2"/>
    <w:uiPriority w:val="99"/>
    <w:rsid w:val="00351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569">
      <w:bodyDiv w:val="1"/>
      <w:marLeft w:val="0"/>
      <w:marRight w:val="0"/>
      <w:marTop w:val="0"/>
      <w:marBottom w:val="0"/>
      <w:divBdr>
        <w:top w:val="none" w:sz="0" w:space="0" w:color="auto"/>
        <w:left w:val="none" w:sz="0" w:space="0" w:color="auto"/>
        <w:bottom w:val="none" w:sz="0" w:space="0" w:color="auto"/>
        <w:right w:val="none" w:sz="0" w:space="0" w:color="auto"/>
      </w:divBdr>
    </w:div>
    <w:div w:id="21055074">
      <w:bodyDiv w:val="1"/>
      <w:marLeft w:val="0"/>
      <w:marRight w:val="0"/>
      <w:marTop w:val="0"/>
      <w:marBottom w:val="0"/>
      <w:divBdr>
        <w:top w:val="none" w:sz="0" w:space="0" w:color="auto"/>
        <w:left w:val="none" w:sz="0" w:space="0" w:color="auto"/>
        <w:bottom w:val="none" w:sz="0" w:space="0" w:color="auto"/>
        <w:right w:val="none" w:sz="0" w:space="0" w:color="auto"/>
      </w:divBdr>
    </w:div>
    <w:div w:id="49808419">
      <w:bodyDiv w:val="1"/>
      <w:marLeft w:val="0"/>
      <w:marRight w:val="0"/>
      <w:marTop w:val="0"/>
      <w:marBottom w:val="0"/>
      <w:divBdr>
        <w:top w:val="none" w:sz="0" w:space="0" w:color="auto"/>
        <w:left w:val="none" w:sz="0" w:space="0" w:color="auto"/>
        <w:bottom w:val="none" w:sz="0" w:space="0" w:color="auto"/>
        <w:right w:val="none" w:sz="0" w:space="0" w:color="auto"/>
      </w:divBdr>
    </w:div>
    <w:div w:id="50229154">
      <w:bodyDiv w:val="1"/>
      <w:marLeft w:val="0"/>
      <w:marRight w:val="0"/>
      <w:marTop w:val="0"/>
      <w:marBottom w:val="0"/>
      <w:divBdr>
        <w:top w:val="none" w:sz="0" w:space="0" w:color="auto"/>
        <w:left w:val="none" w:sz="0" w:space="0" w:color="auto"/>
        <w:bottom w:val="none" w:sz="0" w:space="0" w:color="auto"/>
        <w:right w:val="none" w:sz="0" w:space="0" w:color="auto"/>
      </w:divBdr>
    </w:div>
    <w:div w:id="53546148">
      <w:bodyDiv w:val="1"/>
      <w:marLeft w:val="0"/>
      <w:marRight w:val="0"/>
      <w:marTop w:val="0"/>
      <w:marBottom w:val="0"/>
      <w:divBdr>
        <w:top w:val="none" w:sz="0" w:space="0" w:color="auto"/>
        <w:left w:val="none" w:sz="0" w:space="0" w:color="auto"/>
        <w:bottom w:val="none" w:sz="0" w:space="0" w:color="auto"/>
        <w:right w:val="none" w:sz="0" w:space="0" w:color="auto"/>
      </w:divBdr>
    </w:div>
    <w:div w:id="61561942">
      <w:bodyDiv w:val="1"/>
      <w:marLeft w:val="0"/>
      <w:marRight w:val="0"/>
      <w:marTop w:val="0"/>
      <w:marBottom w:val="0"/>
      <w:divBdr>
        <w:top w:val="none" w:sz="0" w:space="0" w:color="auto"/>
        <w:left w:val="none" w:sz="0" w:space="0" w:color="auto"/>
        <w:bottom w:val="none" w:sz="0" w:space="0" w:color="auto"/>
        <w:right w:val="none" w:sz="0" w:space="0" w:color="auto"/>
      </w:divBdr>
    </w:div>
    <w:div w:id="257836802">
      <w:bodyDiv w:val="1"/>
      <w:marLeft w:val="0"/>
      <w:marRight w:val="0"/>
      <w:marTop w:val="0"/>
      <w:marBottom w:val="0"/>
      <w:divBdr>
        <w:top w:val="none" w:sz="0" w:space="0" w:color="auto"/>
        <w:left w:val="none" w:sz="0" w:space="0" w:color="auto"/>
        <w:bottom w:val="none" w:sz="0" w:space="0" w:color="auto"/>
        <w:right w:val="none" w:sz="0" w:space="0" w:color="auto"/>
      </w:divBdr>
    </w:div>
    <w:div w:id="291400049">
      <w:bodyDiv w:val="1"/>
      <w:marLeft w:val="0"/>
      <w:marRight w:val="0"/>
      <w:marTop w:val="0"/>
      <w:marBottom w:val="0"/>
      <w:divBdr>
        <w:top w:val="none" w:sz="0" w:space="0" w:color="auto"/>
        <w:left w:val="none" w:sz="0" w:space="0" w:color="auto"/>
        <w:bottom w:val="none" w:sz="0" w:space="0" w:color="auto"/>
        <w:right w:val="none" w:sz="0" w:space="0" w:color="auto"/>
      </w:divBdr>
    </w:div>
    <w:div w:id="425154438">
      <w:bodyDiv w:val="1"/>
      <w:marLeft w:val="0"/>
      <w:marRight w:val="0"/>
      <w:marTop w:val="0"/>
      <w:marBottom w:val="0"/>
      <w:divBdr>
        <w:top w:val="none" w:sz="0" w:space="0" w:color="auto"/>
        <w:left w:val="none" w:sz="0" w:space="0" w:color="auto"/>
        <w:bottom w:val="none" w:sz="0" w:space="0" w:color="auto"/>
        <w:right w:val="none" w:sz="0" w:space="0" w:color="auto"/>
      </w:divBdr>
    </w:div>
    <w:div w:id="622613499">
      <w:bodyDiv w:val="1"/>
      <w:marLeft w:val="0"/>
      <w:marRight w:val="0"/>
      <w:marTop w:val="0"/>
      <w:marBottom w:val="0"/>
      <w:divBdr>
        <w:top w:val="none" w:sz="0" w:space="0" w:color="auto"/>
        <w:left w:val="none" w:sz="0" w:space="0" w:color="auto"/>
        <w:bottom w:val="none" w:sz="0" w:space="0" w:color="auto"/>
        <w:right w:val="none" w:sz="0" w:space="0" w:color="auto"/>
      </w:divBdr>
      <w:divsChild>
        <w:div w:id="483551494">
          <w:marLeft w:val="202"/>
          <w:marRight w:val="0"/>
          <w:marTop w:val="0"/>
          <w:marBottom w:val="120"/>
          <w:divBdr>
            <w:top w:val="none" w:sz="0" w:space="0" w:color="auto"/>
            <w:left w:val="none" w:sz="0" w:space="0" w:color="auto"/>
            <w:bottom w:val="none" w:sz="0" w:space="0" w:color="auto"/>
            <w:right w:val="none" w:sz="0" w:space="0" w:color="auto"/>
          </w:divBdr>
        </w:div>
      </w:divsChild>
    </w:div>
    <w:div w:id="656107047">
      <w:bodyDiv w:val="1"/>
      <w:marLeft w:val="0"/>
      <w:marRight w:val="0"/>
      <w:marTop w:val="0"/>
      <w:marBottom w:val="0"/>
      <w:divBdr>
        <w:top w:val="none" w:sz="0" w:space="0" w:color="auto"/>
        <w:left w:val="none" w:sz="0" w:space="0" w:color="auto"/>
        <w:bottom w:val="none" w:sz="0" w:space="0" w:color="auto"/>
        <w:right w:val="none" w:sz="0" w:space="0" w:color="auto"/>
      </w:divBdr>
      <w:divsChild>
        <w:div w:id="1223784311">
          <w:marLeft w:val="0"/>
          <w:marRight w:val="0"/>
          <w:marTop w:val="0"/>
          <w:marBottom w:val="0"/>
          <w:divBdr>
            <w:top w:val="none" w:sz="0" w:space="0" w:color="auto"/>
            <w:left w:val="none" w:sz="0" w:space="0" w:color="auto"/>
            <w:bottom w:val="none" w:sz="0" w:space="0" w:color="auto"/>
            <w:right w:val="none" w:sz="0" w:space="0" w:color="auto"/>
          </w:divBdr>
          <w:divsChild>
            <w:div w:id="1684239757">
              <w:marLeft w:val="0"/>
              <w:marRight w:val="0"/>
              <w:marTop w:val="0"/>
              <w:marBottom w:val="0"/>
              <w:divBdr>
                <w:top w:val="none" w:sz="0" w:space="0" w:color="auto"/>
                <w:left w:val="none" w:sz="0" w:space="0" w:color="auto"/>
                <w:bottom w:val="none" w:sz="0" w:space="0" w:color="auto"/>
                <w:right w:val="none" w:sz="0" w:space="0" w:color="auto"/>
              </w:divBdr>
              <w:divsChild>
                <w:div w:id="1304774233">
                  <w:marLeft w:val="0"/>
                  <w:marRight w:val="0"/>
                  <w:marTop w:val="0"/>
                  <w:marBottom w:val="0"/>
                  <w:divBdr>
                    <w:top w:val="none" w:sz="0" w:space="0" w:color="auto"/>
                    <w:left w:val="none" w:sz="0" w:space="0" w:color="auto"/>
                    <w:bottom w:val="none" w:sz="0" w:space="0" w:color="auto"/>
                    <w:right w:val="none" w:sz="0" w:space="0" w:color="auto"/>
                  </w:divBdr>
                  <w:divsChild>
                    <w:div w:id="280309485">
                      <w:marLeft w:val="0"/>
                      <w:marRight w:val="0"/>
                      <w:marTop w:val="0"/>
                      <w:marBottom w:val="0"/>
                      <w:divBdr>
                        <w:top w:val="none" w:sz="0" w:space="0" w:color="auto"/>
                        <w:left w:val="none" w:sz="0" w:space="0" w:color="auto"/>
                        <w:bottom w:val="none" w:sz="0" w:space="0" w:color="auto"/>
                        <w:right w:val="none" w:sz="0" w:space="0" w:color="auto"/>
                      </w:divBdr>
                      <w:divsChild>
                        <w:div w:id="411439556">
                          <w:marLeft w:val="0"/>
                          <w:marRight w:val="0"/>
                          <w:marTop w:val="0"/>
                          <w:marBottom w:val="0"/>
                          <w:divBdr>
                            <w:top w:val="none" w:sz="0" w:space="0" w:color="auto"/>
                            <w:left w:val="none" w:sz="0" w:space="0" w:color="auto"/>
                            <w:bottom w:val="none" w:sz="0" w:space="0" w:color="auto"/>
                            <w:right w:val="none" w:sz="0" w:space="0" w:color="auto"/>
                          </w:divBdr>
                          <w:divsChild>
                            <w:div w:id="5253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305123">
          <w:marLeft w:val="0"/>
          <w:marRight w:val="0"/>
          <w:marTop w:val="0"/>
          <w:marBottom w:val="0"/>
          <w:divBdr>
            <w:top w:val="none" w:sz="0" w:space="0" w:color="auto"/>
            <w:left w:val="none" w:sz="0" w:space="0" w:color="auto"/>
            <w:bottom w:val="none" w:sz="0" w:space="0" w:color="auto"/>
            <w:right w:val="none" w:sz="0" w:space="0" w:color="auto"/>
          </w:divBdr>
          <w:divsChild>
            <w:div w:id="920868823">
              <w:marLeft w:val="0"/>
              <w:marRight w:val="0"/>
              <w:marTop w:val="0"/>
              <w:marBottom w:val="0"/>
              <w:divBdr>
                <w:top w:val="none" w:sz="0" w:space="0" w:color="auto"/>
                <w:left w:val="none" w:sz="0" w:space="0" w:color="auto"/>
                <w:bottom w:val="none" w:sz="0" w:space="0" w:color="auto"/>
                <w:right w:val="none" w:sz="0" w:space="0" w:color="auto"/>
              </w:divBdr>
            </w:div>
            <w:div w:id="11520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7476">
      <w:bodyDiv w:val="1"/>
      <w:marLeft w:val="0"/>
      <w:marRight w:val="0"/>
      <w:marTop w:val="0"/>
      <w:marBottom w:val="0"/>
      <w:divBdr>
        <w:top w:val="none" w:sz="0" w:space="0" w:color="auto"/>
        <w:left w:val="none" w:sz="0" w:space="0" w:color="auto"/>
        <w:bottom w:val="none" w:sz="0" w:space="0" w:color="auto"/>
        <w:right w:val="none" w:sz="0" w:space="0" w:color="auto"/>
      </w:divBdr>
    </w:div>
    <w:div w:id="828866290">
      <w:bodyDiv w:val="1"/>
      <w:marLeft w:val="0"/>
      <w:marRight w:val="0"/>
      <w:marTop w:val="0"/>
      <w:marBottom w:val="0"/>
      <w:divBdr>
        <w:top w:val="none" w:sz="0" w:space="0" w:color="auto"/>
        <w:left w:val="none" w:sz="0" w:space="0" w:color="auto"/>
        <w:bottom w:val="none" w:sz="0" w:space="0" w:color="auto"/>
        <w:right w:val="none" w:sz="0" w:space="0" w:color="auto"/>
      </w:divBdr>
    </w:div>
    <w:div w:id="1003237478">
      <w:bodyDiv w:val="1"/>
      <w:marLeft w:val="0"/>
      <w:marRight w:val="0"/>
      <w:marTop w:val="0"/>
      <w:marBottom w:val="0"/>
      <w:divBdr>
        <w:top w:val="none" w:sz="0" w:space="0" w:color="auto"/>
        <w:left w:val="none" w:sz="0" w:space="0" w:color="auto"/>
        <w:bottom w:val="none" w:sz="0" w:space="0" w:color="auto"/>
        <w:right w:val="none" w:sz="0" w:space="0" w:color="auto"/>
      </w:divBdr>
    </w:div>
    <w:div w:id="1044980887">
      <w:bodyDiv w:val="1"/>
      <w:marLeft w:val="0"/>
      <w:marRight w:val="0"/>
      <w:marTop w:val="0"/>
      <w:marBottom w:val="0"/>
      <w:divBdr>
        <w:top w:val="none" w:sz="0" w:space="0" w:color="auto"/>
        <w:left w:val="none" w:sz="0" w:space="0" w:color="auto"/>
        <w:bottom w:val="none" w:sz="0" w:space="0" w:color="auto"/>
        <w:right w:val="none" w:sz="0" w:space="0" w:color="auto"/>
      </w:divBdr>
      <w:divsChild>
        <w:div w:id="78791693">
          <w:marLeft w:val="0"/>
          <w:marRight w:val="0"/>
          <w:marTop w:val="0"/>
          <w:marBottom w:val="0"/>
          <w:divBdr>
            <w:top w:val="none" w:sz="0" w:space="0" w:color="auto"/>
            <w:left w:val="none" w:sz="0" w:space="0" w:color="auto"/>
            <w:bottom w:val="none" w:sz="0" w:space="0" w:color="auto"/>
            <w:right w:val="none" w:sz="0" w:space="0" w:color="auto"/>
          </w:divBdr>
          <w:divsChild>
            <w:div w:id="565915418">
              <w:marLeft w:val="0"/>
              <w:marRight w:val="0"/>
              <w:marTop w:val="0"/>
              <w:marBottom w:val="0"/>
              <w:divBdr>
                <w:top w:val="none" w:sz="0" w:space="0" w:color="auto"/>
                <w:left w:val="none" w:sz="0" w:space="0" w:color="auto"/>
                <w:bottom w:val="none" w:sz="0" w:space="0" w:color="auto"/>
                <w:right w:val="none" w:sz="0" w:space="0" w:color="auto"/>
              </w:divBdr>
              <w:divsChild>
                <w:div w:id="1241410004">
                  <w:marLeft w:val="0"/>
                  <w:marRight w:val="0"/>
                  <w:marTop w:val="0"/>
                  <w:marBottom w:val="0"/>
                  <w:divBdr>
                    <w:top w:val="none" w:sz="0" w:space="0" w:color="auto"/>
                    <w:left w:val="none" w:sz="0" w:space="0" w:color="auto"/>
                    <w:bottom w:val="none" w:sz="0" w:space="0" w:color="auto"/>
                    <w:right w:val="none" w:sz="0" w:space="0" w:color="auto"/>
                  </w:divBdr>
                  <w:divsChild>
                    <w:div w:id="1578906082">
                      <w:marLeft w:val="0"/>
                      <w:marRight w:val="0"/>
                      <w:marTop w:val="0"/>
                      <w:marBottom w:val="0"/>
                      <w:divBdr>
                        <w:top w:val="none" w:sz="0" w:space="0" w:color="auto"/>
                        <w:left w:val="none" w:sz="0" w:space="0" w:color="auto"/>
                        <w:bottom w:val="none" w:sz="0" w:space="0" w:color="auto"/>
                        <w:right w:val="none" w:sz="0" w:space="0" w:color="auto"/>
                      </w:divBdr>
                      <w:divsChild>
                        <w:div w:id="121046823">
                          <w:marLeft w:val="0"/>
                          <w:marRight w:val="0"/>
                          <w:marTop w:val="0"/>
                          <w:marBottom w:val="0"/>
                          <w:divBdr>
                            <w:top w:val="none" w:sz="0" w:space="0" w:color="auto"/>
                            <w:left w:val="none" w:sz="0" w:space="0" w:color="auto"/>
                            <w:bottom w:val="none" w:sz="0" w:space="0" w:color="auto"/>
                            <w:right w:val="none" w:sz="0" w:space="0" w:color="auto"/>
                          </w:divBdr>
                          <w:divsChild>
                            <w:div w:id="405107003">
                              <w:marLeft w:val="0"/>
                              <w:marRight w:val="0"/>
                              <w:marTop w:val="0"/>
                              <w:marBottom w:val="0"/>
                              <w:divBdr>
                                <w:top w:val="none" w:sz="0" w:space="0" w:color="auto"/>
                                <w:left w:val="none" w:sz="0" w:space="0" w:color="auto"/>
                                <w:bottom w:val="none" w:sz="0" w:space="0" w:color="auto"/>
                                <w:right w:val="none" w:sz="0" w:space="0" w:color="auto"/>
                              </w:divBdr>
                              <w:divsChild>
                                <w:div w:id="526866569">
                                  <w:marLeft w:val="0"/>
                                  <w:marRight w:val="0"/>
                                  <w:marTop w:val="0"/>
                                  <w:marBottom w:val="0"/>
                                  <w:divBdr>
                                    <w:top w:val="none" w:sz="0" w:space="0" w:color="auto"/>
                                    <w:left w:val="none" w:sz="0" w:space="0" w:color="auto"/>
                                    <w:bottom w:val="none" w:sz="0" w:space="0" w:color="auto"/>
                                    <w:right w:val="none" w:sz="0" w:space="0" w:color="auto"/>
                                  </w:divBdr>
                                  <w:divsChild>
                                    <w:div w:id="1737623757">
                                      <w:marLeft w:val="0"/>
                                      <w:marRight w:val="0"/>
                                      <w:marTop w:val="0"/>
                                      <w:marBottom w:val="0"/>
                                      <w:divBdr>
                                        <w:top w:val="none" w:sz="0" w:space="0" w:color="auto"/>
                                        <w:left w:val="none" w:sz="0" w:space="0" w:color="auto"/>
                                        <w:bottom w:val="none" w:sz="0" w:space="0" w:color="auto"/>
                                        <w:right w:val="none" w:sz="0" w:space="0" w:color="auto"/>
                                      </w:divBdr>
                                      <w:divsChild>
                                        <w:div w:id="716124543">
                                          <w:marLeft w:val="0"/>
                                          <w:marRight w:val="0"/>
                                          <w:marTop w:val="0"/>
                                          <w:marBottom w:val="0"/>
                                          <w:divBdr>
                                            <w:top w:val="none" w:sz="0" w:space="0" w:color="auto"/>
                                            <w:left w:val="none" w:sz="0" w:space="0" w:color="auto"/>
                                            <w:bottom w:val="none" w:sz="0" w:space="0" w:color="auto"/>
                                            <w:right w:val="none" w:sz="0" w:space="0" w:color="auto"/>
                                          </w:divBdr>
                                          <w:divsChild>
                                            <w:div w:id="626395311">
                                              <w:marLeft w:val="0"/>
                                              <w:marRight w:val="0"/>
                                              <w:marTop w:val="0"/>
                                              <w:marBottom w:val="0"/>
                                              <w:divBdr>
                                                <w:top w:val="none" w:sz="0" w:space="0" w:color="auto"/>
                                                <w:left w:val="none" w:sz="0" w:space="0" w:color="auto"/>
                                                <w:bottom w:val="none" w:sz="0" w:space="0" w:color="auto"/>
                                                <w:right w:val="none" w:sz="0" w:space="0" w:color="auto"/>
                                              </w:divBdr>
                                              <w:divsChild>
                                                <w:div w:id="1567186431">
                                                  <w:marLeft w:val="0"/>
                                                  <w:marRight w:val="0"/>
                                                  <w:marTop w:val="0"/>
                                                  <w:marBottom w:val="0"/>
                                                  <w:divBdr>
                                                    <w:top w:val="none" w:sz="0" w:space="0" w:color="auto"/>
                                                    <w:left w:val="none" w:sz="0" w:space="0" w:color="auto"/>
                                                    <w:bottom w:val="none" w:sz="0" w:space="0" w:color="auto"/>
                                                    <w:right w:val="none" w:sz="0" w:space="0" w:color="auto"/>
                                                  </w:divBdr>
                                                  <w:divsChild>
                                                    <w:div w:id="629045722">
                                                      <w:marLeft w:val="0"/>
                                                      <w:marRight w:val="0"/>
                                                      <w:marTop w:val="0"/>
                                                      <w:marBottom w:val="0"/>
                                                      <w:divBdr>
                                                        <w:top w:val="none" w:sz="0" w:space="0" w:color="auto"/>
                                                        <w:left w:val="none" w:sz="0" w:space="0" w:color="auto"/>
                                                        <w:bottom w:val="none" w:sz="0" w:space="0" w:color="auto"/>
                                                        <w:right w:val="none" w:sz="0" w:space="0" w:color="auto"/>
                                                      </w:divBdr>
                                                      <w:divsChild>
                                                        <w:div w:id="763114247">
                                                          <w:marLeft w:val="0"/>
                                                          <w:marRight w:val="0"/>
                                                          <w:marTop w:val="0"/>
                                                          <w:marBottom w:val="0"/>
                                                          <w:divBdr>
                                                            <w:top w:val="none" w:sz="0" w:space="0" w:color="auto"/>
                                                            <w:left w:val="none" w:sz="0" w:space="0" w:color="auto"/>
                                                            <w:bottom w:val="none" w:sz="0" w:space="0" w:color="auto"/>
                                                            <w:right w:val="none" w:sz="0" w:space="0" w:color="auto"/>
                                                          </w:divBdr>
                                                          <w:divsChild>
                                                            <w:div w:id="2011835409">
                                                              <w:marLeft w:val="0"/>
                                                              <w:marRight w:val="0"/>
                                                              <w:marTop w:val="0"/>
                                                              <w:marBottom w:val="0"/>
                                                              <w:divBdr>
                                                                <w:top w:val="none" w:sz="0" w:space="0" w:color="auto"/>
                                                                <w:left w:val="none" w:sz="0" w:space="0" w:color="auto"/>
                                                                <w:bottom w:val="none" w:sz="0" w:space="0" w:color="auto"/>
                                                                <w:right w:val="none" w:sz="0" w:space="0" w:color="auto"/>
                                                              </w:divBdr>
                                                              <w:divsChild>
                                                                <w:div w:id="83841159">
                                                                  <w:marLeft w:val="0"/>
                                                                  <w:marRight w:val="0"/>
                                                                  <w:marTop w:val="0"/>
                                                                  <w:marBottom w:val="0"/>
                                                                  <w:divBdr>
                                                                    <w:top w:val="none" w:sz="0" w:space="0" w:color="auto"/>
                                                                    <w:left w:val="none" w:sz="0" w:space="0" w:color="auto"/>
                                                                    <w:bottom w:val="none" w:sz="0" w:space="0" w:color="auto"/>
                                                                    <w:right w:val="none" w:sz="0" w:space="0" w:color="auto"/>
                                                                  </w:divBdr>
                                                                  <w:divsChild>
                                                                    <w:div w:id="198662308">
                                                                      <w:marLeft w:val="0"/>
                                                                      <w:marRight w:val="0"/>
                                                                      <w:marTop w:val="0"/>
                                                                      <w:marBottom w:val="0"/>
                                                                      <w:divBdr>
                                                                        <w:top w:val="none" w:sz="0" w:space="0" w:color="auto"/>
                                                                        <w:left w:val="none" w:sz="0" w:space="0" w:color="auto"/>
                                                                        <w:bottom w:val="none" w:sz="0" w:space="0" w:color="auto"/>
                                                                        <w:right w:val="none" w:sz="0" w:space="0" w:color="auto"/>
                                                                      </w:divBdr>
                                                                    </w:div>
                                                                    <w:div w:id="896164317">
                                                                      <w:marLeft w:val="0"/>
                                                                      <w:marRight w:val="0"/>
                                                                      <w:marTop w:val="0"/>
                                                                      <w:marBottom w:val="0"/>
                                                                      <w:divBdr>
                                                                        <w:top w:val="none" w:sz="0" w:space="0" w:color="auto"/>
                                                                        <w:left w:val="none" w:sz="0" w:space="0" w:color="auto"/>
                                                                        <w:bottom w:val="none" w:sz="0" w:space="0" w:color="auto"/>
                                                                        <w:right w:val="none" w:sz="0" w:space="0" w:color="auto"/>
                                                                      </w:divBdr>
                                                                    </w:div>
                                                                    <w:div w:id="1189031771">
                                                                      <w:marLeft w:val="0"/>
                                                                      <w:marRight w:val="0"/>
                                                                      <w:marTop w:val="0"/>
                                                                      <w:marBottom w:val="0"/>
                                                                      <w:divBdr>
                                                                        <w:top w:val="none" w:sz="0" w:space="0" w:color="auto"/>
                                                                        <w:left w:val="none" w:sz="0" w:space="0" w:color="auto"/>
                                                                        <w:bottom w:val="none" w:sz="0" w:space="0" w:color="auto"/>
                                                                        <w:right w:val="none" w:sz="0" w:space="0" w:color="auto"/>
                                                                      </w:divBdr>
                                                                    </w:div>
                                                                    <w:div w:id="1472792349">
                                                                      <w:marLeft w:val="0"/>
                                                                      <w:marRight w:val="0"/>
                                                                      <w:marTop w:val="0"/>
                                                                      <w:marBottom w:val="0"/>
                                                                      <w:divBdr>
                                                                        <w:top w:val="none" w:sz="0" w:space="0" w:color="auto"/>
                                                                        <w:left w:val="none" w:sz="0" w:space="0" w:color="auto"/>
                                                                        <w:bottom w:val="none" w:sz="0" w:space="0" w:color="auto"/>
                                                                        <w:right w:val="none" w:sz="0" w:space="0" w:color="auto"/>
                                                                      </w:divBdr>
                                                                    </w:div>
                                                                    <w:div w:id="18891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6196525">
      <w:bodyDiv w:val="1"/>
      <w:marLeft w:val="0"/>
      <w:marRight w:val="0"/>
      <w:marTop w:val="0"/>
      <w:marBottom w:val="0"/>
      <w:divBdr>
        <w:top w:val="none" w:sz="0" w:space="0" w:color="auto"/>
        <w:left w:val="none" w:sz="0" w:space="0" w:color="auto"/>
        <w:bottom w:val="none" w:sz="0" w:space="0" w:color="auto"/>
        <w:right w:val="none" w:sz="0" w:space="0" w:color="auto"/>
      </w:divBdr>
    </w:div>
    <w:div w:id="1095050324">
      <w:bodyDiv w:val="1"/>
      <w:marLeft w:val="0"/>
      <w:marRight w:val="0"/>
      <w:marTop w:val="0"/>
      <w:marBottom w:val="0"/>
      <w:divBdr>
        <w:top w:val="none" w:sz="0" w:space="0" w:color="auto"/>
        <w:left w:val="none" w:sz="0" w:space="0" w:color="auto"/>
        <w:bottom w:val="none" w:sz="0" w:space="0" w:color="auto"/>
        <w:right w:val="none" w:sz="0" w:space="0" w:color="auto"/>
      </w:divBdr>
      <w:divsChild>
        <w:div w:id="442698547">
          <w:marLeft w:val="202"/>
          <w:marRight w:val="0"/>
          <w:marTop w:val="0"/>
          <w:marBottom w:val="120"/>
          <w:divBdr>
            <w:top w:val="none" w:sz="0" w:space="0" w:color="auto"/>
            <w:left w:val="none" w:sz="0" w:space="0" w:color="auto"/>
            <w:bottom w:val="none" w:sz="0" w:space="0" w:color="auto"/>
            <w:right w:val="none" w:sz="0" w:space="0" w:color="auto"/>
          </w:divBdr>
        </w:div>
      </w:divsChild>
    </w:div>
    <w:div w:id="1112089874">
      <w:bodyDiv w:val="1"/>
      <w:marLeft w:val="0"/>
      <w:marRight w:val="0"/>
      <w:marTop w:val="0"/>
      <w:marBottom w:val="0"/>
      <w:divBdr>
        <w:top w:val="none" w:sz="0" w:space="0" w:color="auto"/>
        <w:left w:val="none" w:sz="0" w:space="0" w:color="auto"/>
        <w:bottom w:val="none" w:sz="0" w:space="0" w:color="auto"/>
        <w:right w:val="none" w:sz="0" w:space="0" w:color="auto"/>
      </w:divBdr>
    </w:div>
    <w:div w:id="1207914449">
      <w:bodyDiv w:val="1"/>
      <w:marLeft w:val="0"/>
      <w:marRight w:val="0"/>
      <w:marTop w:val="0"/>
      <w:marBottom w:val="0"/>
      <w:divBdr>
        <w:top w:val="none" w:sz="0" w:space="0" w:color="auto"/>
        <w:left w:val="none" w:sz="0" w:space="0" w:color="auto"/>
        <w:bottom w:val="none" w:sz="0" w:space="0" w:color="auto"/>
        <w:right w:val="none" w:sz="0" w:space="0" w:color="auto"/>
      </w:divBdr>
    </w:div>
    <w:div w:id="1242056724">
      <w:bodyDiv w:val="1"/>
      <w:marLeft w:val="0"/>
      <w:marRight w:val="0"/>
      <w:marTop w:val="0"/>
      <w:marBottom w:val="0"/>
      <w:divBdr>
        <w:top w:val="none" w:sz="0" w:space="0" w:color="auto"/>
        <w:left w:val="none" w:sz="0" w:space="0" w:color="auto"/>
        <w:bottom w:val="none" w:sz="0" w:space="0" w:color="auto"/>
        <w:right w:val="none" w:sz="0" w:space="0" w:color="auto"/>
      </w:divBdr>
    </w:div>
    <w:div w:id="1245527697">
      <w:bodyDiv w:val="1"/>
      <w:marLeft w:val="0"/>
      <w:marRight w:val="0"/>
      <w:marTop w:val="0"/>
      <w:marBottom w:val="0"/>
      <w:divBdr>
        <w:top w:val="none" w:sz="0" w:space="0" w:color="auto"/>
        <w:left w:val="none" w:sz="0" w:space="0" w:color="auto"/>
        <w:bottom w:val="none" w:sz="0" w:space="0" w:color="auto"/>
        <w:right w:val="none" w:sz="0" w:space="0" w:color="auto"/>
      </w:divBdr>
    </w:div>
    <w:div w:id="1247886257">
      <w:bodyDiv w:val="1"/>
      <w:marLeft w:val="0"/>
      <w:marRight w:val="0"/>
      <w:marTop w:val="0"/>
      <w:marBottom w:val="0"/>
      <w:divBdr>
        <w:top w:val="none" w:sz="0" w:space="0" w:color="auto"/>
        <w:left w:val="none" w:sz="0" w:space="0" w:color="auto"/>
        <w:bottom w:val="none" w:sz="0" w:space="0" w:color="auto"/>
        <w:right w:val="none" w:sz="0" w:space="0" w:color="auto"/>
      </w:divBdr>
    </w:div>
    <w:div w:id="1275869557">
      <w:bodyDiv w:val="1"/>
      <w:marLeft w:val="0"/>
      <w:marRight w:val="0"/>
      <w:marTop w:val="0"/>
      <w:marBottom w:val="0"/>
      <w:divBdr>
        <w:top w:val="none" w:sz="0" w:space="0" w:color="auto"/>
        <w:left w:val="none" w:sz="0" w:space="0" w:color="auto"/>
        <w:bottom w:val="none" w:sz="0" w:space="0" w:color="auto"/>
        <w:right w:val="none" w:sz="0" w:space="0" w:color="auto"/>
      </w:divBdr>
      <w:divsChild>
        <w:div w:id="385222929">
          <w:marLeft w:val="202"/>
          <w:marRight w:val="0"/>
          <w:marTop w:val="0"/>
          <w:marBottom w:val="120"/>
          <w:divBdr>
            <w:top w:val="none" w:sz="0" w:space="0" w:color="auto"/>
            <w:left w:val="none" w:sz="0" w:space="0" w:color="auto"/>
            <w:bottom w:val="none" w:sz="0" w:space="0" w:color="auto"/>
            <w:right w:val="none" w:sz="0" w:space="0" w:color="auto"/>
          </w:divBdr>
        </w:div>
      </w:divsChild>
    </w:div>
    <w:div w:id="1418550183">
      <w:bodyDiv w:val="1"/>
      <w:marLeft w:val="0"/>
      <w:marRight w:val="0"/>
      <w:marTop w:val="0"/>
      <w:marBottom w:val="0"/>
      <w:divBdr>
        <w:top w:val="none" w:sz="0" w:space="0" w:color="auto"/>
        <w:left w:val="none" w:sz="0" w:space="0" w:color="auto"/>
        <w:bottom w:val="none" w:sz="0" w:space="0" w:color="auto"/>
        <w:right w:val="none" w:sz="0" w:space="0" w:color="auto"/>
      </w:divBdr>
    </w:div>
    <w:div w:id="1457989947">
      <w:bodyDiv w:val="1"/>
      <w:marLeft w:val="0"/>
      <w:marRight w:val="0"/>
      <w:marTop w:val="0"/>
      <w:marBottom w:val="0"/>
      <w:divBdr>
        <w:top w:val="none" w:sz="0" w:space="0" w:color="auto"/>
        <w:left w:val="none" w:sz="0" w:space="0" w:color="auto"/>
        <w:bottom w:val="none" w:sz="0" w:space="0" w:color="auto"/>
        <w:right w:val="none" w:sz="0" w:space="0" w:color="auto"/>
      </w:divBdr>
    </w:div>
    <w:div w:id="1478493780">
      <w:bodyDiv w:val="1"/>
      <w:marLeft w:val="0"/>
      <w:marRight w:val="0"/>
      <w:marTop w:val="0"/>
      <w:marBottom w:val="0"/>
      <w:divBdr>
        <w:top w:val="none" w:sz="0" w:space="0" w:color="auto"/>
        <w:left w:val="none" w:sz="0" w:space="0" w:color="auto"/>
        <w:bottom w:val="none" w:sz="0" w:space="0" w:color="auto"/>
        <w:right w:val="none" w:sz="0" w:space="0" w:color="auto"/>
      </w:divBdr>
    </w:div>
    <w:div w:id="1486317779">
      <w:bodyDiv w:val="1"/>
      <w:marLeft w:val="0"/>
      <w:marRight w:val="0"/>
      <w:marTop w:val="0"/>
      <w:marBottom w:val="0"/>
      <w:divBdr>
        <w:top w:val="none" w:sz="0" w:space="0" w:color="auto"/>
        <w:left w:val="none" w:sz="0" w:space="0" w:color="auto"/>
        <w:bottom w:val="none" w:sz="0" w:space="0" w:color="auto"/>
        <w:right w:val="none" w:sz="0" w:space="0" w:color="auto"/>
      </w:divBdr>
    </w:div>
    <w:div w:id="1516649761">
      <w:bodyDiv w:val="1"/>
      <w:marLeft w:val="0"/>
      <w:marRight w:val="0"/>
      <w:marTop w:val="0"/>
      <w:marBottom w:val="0"/>
      <w:divBdr>
        <w:top w:val="none" w:sz="0" w:space="0" w:color="auto"/>
        <w:left w:val="none" w:sz="0" w:space="0" w:color="auto"/>
        <w:bottom w:val="none" w:sz="0" w:space="0" w:color="auto"/>
        <w:right w:val="none" w:sz="0" w:space="0" w:color="auto"/>
      </w:divBdr>
    </w:div>
    <w:div w:id="1555846573">
      <w:bodyDiv w:val="1"/>
      <w:marLeft w:val="0"/>
      <w:marRight w:val="0"/>
      <w:marTop w:val="0"/>
      <w:marBottom w:val="0"/>
      <w:divBdr>
        <w:top w:val="none" w:sz="0" w:space="0" w:color="auto"/>
        <w:left w:val="none" w:sz="0" w:space="0" w:color="auto"/>
        <w:bottom w:val="none" w:sz="0" w:space="0" w:color="auto"/>
        <w:right w:val="none" w:sz="0" w:space="0" w:color="auto"/>
      </w:divBdr>
    </w:div>
    <w:div w:id="1583024495">
      <w:bodyDiv w:val="1"/>
      <w:marLeft w:val="0"/>
      <w:marRight w:val="0"/>
      <w:marTop w:val="0"/>
      <w:marBottom w:val="0"/>
      <w:divBdr>
        <w:top w:val="none" w:sz="0" w:space="0" w:color="auto"/>
        <w:left w:val="none" w:sz="0" w:space="0" w:color="auto"/>
        <w:bottom w:val="none" w:sz="0" w:space="0" w:color="auto"/>
        <w:right w:val="none" w:sz="0" w:space="0" w:color="auto"/>
      </w:divBdr>
    </w:div>
    <w:div w:id="1594360732">
      <w:bodyDiv w:val="1"/>
      <w:marLeft w:val="0"/>
      <w:marRight w:val="0"/>
      <w:marTop w:val="0"/>
      <w:marBottom w:val="0"/>
      <w:divBdr>
        <w:top w:val="none" w:sz="0" w:space="0" w:color="auto"/>
        <w:left w:val="none" w:sz="0" w:space="0" w:color="auto"/>
        <w:bottom w:val="none" w:sz="0" w:space="0" w:color="auto"/>
        <w:right w:val="none" w:sz="0" w:space="0" w:color="auto"/>
      </w:divBdr>
    </w:div>
    <w:div w:id="1615358121">
      <w:bodyDiv w:val="1"/>
      <w:marLeft w:val="0"/>
      <w:marRight w:val="0"/>
      <w:marTop w:val="0"/>
      <w:marBottom w:val="0"/>
      <w:divBdr>
        <w:top w:val="none" w:sz="0" w:space="0" w:color="auto"/>
        <w:left w:val="none" w:sz="0" w:space="0" w:color="auto"/>
        <w:bottom w:val="none" w:sz="0" w:space="0" w:color="auto"/>
        <w:right w:val="none" w:sz="0" w:space="0" w:color="auto"/>
      </w:divBdr>
    </w:div>
    <w:div w:id="1650210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railbaltica.org/tenders/" TargetMode="External"/><Relationship Id="rId26" Type="http://schemas.openxmlformats.org/officeDocument/2006/relationships/hyperlink" Target="http://railbaltica.org/tenders/" TargetMode="External"/><Relationship Id="rId39" Type="http://schemas.openxmlformats.org/officeDocument/2006/relationships/header" Target="header3.xml"/><Relationship Id="rId21" Type="http://schemas.openxmlformats.org/officeDocument/2006/relationships/hyperlink" Target="https://www.eis.gov.lv/EKEIS/Procurement/177424" TargetMode="External"/><Relationship Id="rId34" Type="http://schemas.openxmlformats.org/officeDocument/2006/relationships/hyperlink" Target="https://www.eis.gov.lv/EKEIS/Procurement/177424"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s.gov.lv/EIS/" TargetMode="External"/><Relationship Id="rId20" Type="http://schemas.openxmlformats.org/officeDocument/2006/relationships/hyperlink" Target="http://www.railbaltica.org/procurement/e-procurement-system/" TargetMode="External"/><Relationship Id="rId29" Type="http://schemas.openxmlformats.org/officeDocument/2006/relationships/hyperlink" Target="https://registri.ptac.gov.lv/lv/turisma-operatoru-un-agentu-datubaz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railbaltica.org/global-forum-day-1-presentations/" TargetMode="External"/><Relationship Id="rId32" Type="http://schemas.openxmlformats.org/officeDocument/2006/relationships/hyperlink" Target="https://likumi.lv/ta/en/id/210205-law-on-legal-force-of-documents" TargetMode="External"/><Relationship Id="rId37" Type="http://schemas.openxmlformats.org/officeDocument/2006/relationships/hyperlink" Target="https://www.railbaltica.org/tenders/"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eis.gov.lv/EKEIS/Supplier" TargetMode="External"/><Relationship Id="rId23" Type="http://schemas.openxmlformats.org/officeDocument/2006/relationships/hyperlink" Target="https://www.eis.gov.lv/EKEIS/Procurement/177424" TargetMode="External"/><Relationship Id="rId28" Type="http://schemas.openxmlformats.org/officeDocument/2006/relationships/hyperlink" Target="http://www.railbaltica.org/procurement/e-procurement-system/" TargetMode="External"/><Relationship Id="rId36" Type="http://schemas.openxmlformats.org/officeDocument/2006/relationships/hyperlink" Target="https://www.eis.gov.lv/EKEIS/Procurement/162735" TargetMode="External"/><Relationship Id="rId10" Type="http://schemas.openxmlformats.org/officeDocument/2006/relationships/endnotes" Target="endnotes.xml"/><Relationship Id="rId19" Type="http://schemas.openxmlformats.org/officeDocument/2006/relationships/hyperlink" Target="mailto:zane.nore@railbaltica.org" TargetMode="External"/><Relationship Id="rId31" Type="http://schemas.openxmlformats.org/officeDocument/2006/relationships/hyperlink" Target="https://www.eis.gov.lv/EKEIS/Procurement/177424"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railbaltica.org/tenders/" TargetMode="External"/><Relationship Id="rId27" Type="http://schemas.openxmlformats.org/officeDocument/2006/relationships/hyperlink" Target="https://www.eis.gov.lv/EKEIS/Procurement/177424" TargetMode="External"/><Relationship Id="rId30" Type="http://schemas.openxmlformats.org/officeDocument/2006/relationships/image" Target="media/image4.PNG"/><Relationship Id="rId35" Type="http://schemas.openxmlformats.org/officeDocument/2006/relationships/hyperlink" Target="https://www.eis.gov.lv/EKEIS/Procurement/177424"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eis.gov.lv/EKEIS/Procurement/177424" TargetMode="External"/><Relationship Id="rId25" Type="http://schemas.openxmlformats.org/officeDocument/2006/relationships/hyperlink" Target="https://www.eis.gov.lv/EKEIS/Procurement/177424" TargetMode="External"/><Relationship Id="rId33" Type="http://schemas.openxmlformats.org/officeDocument/2006/relationships/hyperlink" Target="https://likumi.lv/ta/id/301436-dokumentu-izstradasanas-un-noformesanas-kartiba" TargetMode="External"/><Relationship Id="rId38" Type="http://schemas.openxmlformats.org/officeDocument/2006/relationships/image" Target="media/image5.jpeg"/></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EN/TXT/?uri=uriserv:OJ.L_.2003.124.01.0036.01.ENG&amp;toc=OJ:L:2003:124:TOC" TargetMode="External"/><Relationship Id="rId2" Type="http://schemas.openxmlformats.org/officeDocument/2006/relationships/hyperlink" Target="https://likumi.lv/ta/id/287760-publisko-iepirkumu-likums" TargetMode="External"/><Relationship Id="rId1" Type="http://schemas.openxmlformats.org/officeDocument/2006/relationships/hyperlink" Target="https://eur-lex.europa.eu/legal-content/EN/TXT/?uri=CELEX:32022R0576" TargetMode="External"/><Relationship Id="rId4" Type="http://schemas.openxmlformats.org/officeDocument/2006/relationships/hyperlink" Target="http://eur-lex.europa.eu/legal-content/EN/TXT/?uri=uriserv:OJ.L_.2003.124.01.0036.01.ENG&amp;toc=OJ:L:2003:124:T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930A77BC7F48A6BFAE770166F6C811"/>
        <w:category>
          <w:name w:val="General"/>
          <w:gallery w:val="placeholder"/>
        </w:category>
        <w:types>
          <w:type w:val="bbPlcHdr"/>
        </w:types>
        <w:behaviors>
          <w:behavior w:val="content"/>
        </w:behaviors>
        <w:guid w:val="{9595A1CE-5FDE-42CB-B319-0B96CDFC71EB}"/>
      </w:docPartPr>
      <w:docPartBody>
        <w:p w:rsidR="00531B0B" w:rsidRDefault="00B154F5" w:rsidP="00B154F5">
          <w:pPr>
            <w:pStyle w:val="D9930A77BC7F48A6BFAE770166F6C811"/>
          </w:pPr>
          <w:r w:rsidRPr="00326762">
            <w:rPr>
              <w:rStyle w:val="PlaceholderText"/>
            </w:rPr>
            <w:t>[Revision]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71">
    <w:altName w:val="Times New Roman"/>
    <w:charset w:val="BA"/>
    <w:family w:val="auto"/>
    <w:pitch w:val="variable"/>
  </w:font>
  <w:font w:name="font40">
    <w:altName w:val="Times New Roman"/>
    <w:charset w:val="BA"/>
    <w:family w:val="auto"/>
    <w:pitch w:val="variable"/>
  </w:font>
  <w:font w:name="font260">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yriad Pro,Times New Roman">
    <w:altName w:val="Segoe UI"/>
    <w:panose1 w:val="00000000000000000000"/>
    <w:charset w:val="00"/>
    <w:family w:val="roman"/>
    <w:notTrueType/>
    <w:pitch w:val="default"/>
  </w:font>
  <w:font w:name="Myriad Pro,Times New Roman,Cali">
    <w:altName w:val="Segoe UI"/>
    <w:panose1 w:val="00000000000000000000"/>
    <w:charset w:val="00"/>
    <w:family w:val="roman"/>
    <w:notTrueType/>
    <w:pitch w:val="default"/>
  </w:font>
  <w:font w:name="Myriad Pro,Myriad Pro,Calibri L">
    <w:altName w:val="Segoe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4F5"/>
    <w:rsid w:val="0001097E"/>
    <w:rsid w:val="0007685B"/>
    <w:rsid w:val="000F51B7"/>
    <w:rsid w:val="00103F20"/>
    <w:rsid w:val="0016154E"/>
    <w:rsid w:val="00182449"/>
    <w:rsid w:val="00224296"/>
    <w:rsid w:val="002332E2"/>
    <w:rsid w:val="0028606A"/>
    <w:rsid w:val="002D3A06"/>
    <w:rsid w:val="002F62BD"/>
    <w:rsid w:val="00327010"/>
    <w:rsid w:val="00391E05"/>
    <w:rsid w:val="003A5DB3"/>
    <w:rsid w:val="004201DE"/>
    <w:rsid w:val="00433AE4"/>
    <w:rsid w:val="00455FBE"/>
    <w:rsid w:val="00457F6F"/>
    <w:rsid w:val="00467D09"/>
    <w:rsid w:val="004B66E7"/>
    <w:rsid w:val="004F724B"/>
    <w:rsid w:val="00531B0B"/>
    <w:rsid w:val="005333AD"/>
    <w:rsid w:val="00542411"/>
    <w:rsid w:val="00597CF8"/>
    <w:rsid w:val="005A501A"/>
    <w:rsid w:val="005F11C3"/>
    <w:rsid w:val="006403A2"/>
    <w:rsid w:val="00663A6C"/>
    <w:rsid w:val="006A3191"/>
    <w:rsid w:val="006F4E7F"/>
    <w:rsid w:val="00715486"/>
    <w:rsid w:val="00724FF1"/>
    <w:rsid w:val="007553C1"/>
    <w:rsid w:val="00797451"/>
    <w:rsid w:val="007A0CCB"/>
    <w:rsid w:val="007D6F0D"/>
    <w:rsid w:val="008029D1"/>
    <w:rsid w:val="00840196"/>
    <w:rsid w:val="008458D0"/>
    <w:rsid w:val="008A0C39"/>
    <w:rsid w:val="008F3274"/>
    <w:rsid w:val="009A1968"/>
    <w:rsid w:val="009C18E3"/>
    <w:rsid w:val="009F5360"/>
    <w:rsid w:val="00A26B78"/>
    <w:rsid w:val="00A706CC"/>
    <w:rsid w:val="00B07B74"/>
    <w:rsid w:val="00B154F5"/>
    <w:rsid w:val="00B35728"/>
    <w:rsid w:val="00B63A0E"/>
    <w:rsid w:val="00B7575F"/>
    <w:rsid w:val="00C33093"/>
    <w:rsid w:val="00C52954"/>
    <w:rsid w:val="00C63A84"/>
    <w:rsid w:val="00D227E9"/>
    <w:rsid w:val="00DE7088"/>
    <w:rsid w:val="00E41531"/>
    <w:rsid w:val="00E415F8"/>
    <w:rsid w:val="00E46DB6"/>
    <w:rsid w:val="00E731A1"/>
    <w:rsid w:val="00EA069C"/>
    <w:rsid w:val="00EB52F0"/>
    <w:rsid w:val="00EF1B88"/>
    <w:rsid w:val="00F20829"/>
    <w:rsid w:val="00F26E9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54F5"/>
    <w:rPr>
      <w:color w:val="808080"/>
    </w:rPr>
  </w:style>
  <w:style w:type="paragraph" w:customStyle="1" w:styleId="D9930A77BC7F48A6BFAE770166F6C811">
    <w:name w:val="D9930A77BC7F48A6BFAE770166F6C811"/>
    <w:rsid w:val="00B154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1b15464-17cd-4058-a13c-b54e2420c3d4">
      <UserInfo>
        <DisplayName>Baiba Ūbele</DisplayName>
        <AccountId>30</AccountId>
        <AccountType/>
      </UserInfo>
      <UserInfo>
        <DisplayName>SharingLinks.689aa3fd-270f-42d8-bc52-a0e9e6e35dde.OrganizationEdit.aca0c201-cf93-4307-9805-fa85ab9ec0c9</DisplayName>
        <AccountId>121</AccountId>
        <AccountType/>
      </UserInfo>
      <UserInfo>
        <DisplayName>SharingLinks.350c3b86-6a34-46f7-afc4-b602dc553e4c.OrganizationEdit.3ec0c539-fae1-4809-8255-71a1b51b600d</DisplayName>
        <AccountId>136</AccountId>
        <AccountType/>
      </UserInfo>
      <UserInfo>
        <DisplayName>SharingLinks.eae9247a-ed90-4752-b1a4-e6c94e3bf8d0.OrganizationEdit.b0317987-7f5e-4496-9997-0b16bc15b0e2</DisplayName>
        <AccountId>409</AccountId>
        <AccountType/>
      </UserInfo>
      <UserInfo>
        <DisplayName>Ieva Rudzīte</DisplayName>
        <AccountId>755</AccountId>
        <AccountType/>
      </UserInfo>
      <UserInfo>
        <DisplayName>Rait Leppik</DisplayName>
        <AccountId>1565</AccountId>
        <AccountType/>
      </UserInfo>
      <UserInfo>
        <DisplayName>Raitis Bušmanis</DisplayName>
        <AccountId>364</AccountId>
        <AccountType/>
      </UserInfo>
      <UserInfo>
        <DisplayName>Jovita Starynina</DisplayName>
        <AccountId>936</AccountId>
        <AccountType/>
      </UserInfo>
      <UserInfo>
        <DisplayName>Georgios Papastamos</DisplayName>
        <AccountId>1663</AccountId>
        <AccountType/>
      </UserInfo>
      <UserInfo>
        <DisplayName>Zane Nore</DisplayName>
        <AccountId>1439</AccountId>
        <AccountType/>
      </UserInfo>
      <UserInfo>
        <DisplayName>Solvita Liepiņa</DisplayName>
        <AccountId>1734</AccountId>
        <AccountType/>
      </UserInfo>
      <UserInfo>
        <DisplayName>Asta Žaltauskienė</DisplayName>
        <AccountId>134</AccountId>
        <AccountType/>
      </UserInfo>
      <UserInfo>
        <DisplayName>Margo Jõgi</DisplayName>
        <AccountId>676</AccountId>
        <AccountType/>
      </UserInfo>
      <UserInfo>
        <DisplayName>Diāna Stirna</DisplayName>
        <AccountId>553</AccountId>
        <AccountType/>
      </UserInfo>
      <UserInfo>
        <DisplayName>Elīna Saule</DisplayName>
        <AccountId>20</AccountId>
        <AccountType/>
      </UserInfo>
      <UserInfo>
        <DisplayName>Gintarė Aglinskytė</DisplayName>
        <AccountId>1949</AccountId>
        <AccountType/>
      </UserInfo>
      <UserInfo>
        <DisplayName>Getter Lünekund</DisplayName>
        <AccountId>1331</AccountId>
        <AccountType/>
      </UserInfo>
      <UserInfo>
        <DisplayName>Kristīne Marija Trepša</DisplayName>
        <AccountId>1947</AccountId>
        <AccountType/>
      </UserInfo>
      <UserInfo>
        <DisplayName>Haralds Gribusts</DisplayName>
        <AccountId>1600</AccountId>
        <AccountType/>
      </UserInfo>
      <UserInfo>
        <DisplayName>Ieva Zuļķe</DisplayName>
        <AccountId>754</AccountId>
        <AccountType/>
      </UserInfo>
      <UserInfo>
        <DisplayName>Vija Vītola</DisplayName>
        <AccountId>71</AccountId>
        <AccountType/>
      </UserInfo>
      <UserInfo>
        <DisplayName>Edvīns Viļkins</DisplayName>
        <AccountId>2036</AccountId>
        <AccountType/>
      </UserInfo>
      <UserInfo>
        <DisplayName>Mārtiņš Ķemme</DisplayName>
        <AccountId>1115</AccountId>
        <AccountType/>
      </UserInfo>
      <UserInfo>
        <DisplayName>Andris Vējiņš</DisplayName>
        <AccountId>185</AccountId>
        <AccountType/>
      </UserInfo>
      <UserInfo>
        <DisplayName>Jeļena Golovko</DisplayName>
        <AccountId>573</AccountId>
        <AccountType/>
      </UserInfo>
    </SharedWithUsers>
    <TaxCatchAll xmlns="c1b15464-17cd-4058-a13c-b54e2420c3d4" xsi:nil="true"/>
    <lcf76f155ced4ddcb4097134ff3c332f xmlns="caacf6f3-f708-4c8d-af51-fdab418943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80844D-EF48-483F-A804-6A9D352F2554}">
  <ds:schemaRefs>
    <ds:schemaRef ds:uri="http://schemas.microsoft.com/office/2006/metadata/properties"/>
    <ds:schemaRef ds:uri="http://schemas.microsoft.com/office/infopath/2007/PartnerControls"/>
    <ds:schemaRef ds:uri="c1b15464-17cd-4058-a13c-b54e2420c3d4"/>
    <ds:schemaRef ds:uri="caacf6f3-f708-4c8d-af51-fdab418943e6"/>
  </ds:schemaRefs>
</ds:datastoreItem>
</file>

<file path=customXml/itemProps2.xml><?xml version="1.0" encoding="utf-8"?>
<ds:datastoreItem xmlns:ds="http://schemas.openxmlformats.org/officeDocument/2006/customXml" ds:itemID="{AA73D98B-C1B8-4395-80DD-268E2BBF4437}">
  <ds:schemaRefs>
    <ds:schemaRef ds:uri="http://schemas.microsoft.com/sharepoint/v3/contenttype/forms"/>
  </ds:schemaRefs>
</ds:datastoreItem>
</file>

<file path=customXml/itemProps3.xml><?xml version="1.0" encoding="utf-8"?>
<ds:datastoreItem xmlns:ds="http://schemas.openxmlformats.org/officeDocument/2006/customXml" ds:itemID="{B3E90D21-F806-408A-9E0C-D17D353F93BE}">
  <ds:schemaRefs>
    <ds:schemaRef ds:uri="http://schemas.openxmlformats.org/officeDocument/2006/bibliography"/>
  </ds:schemaRefs>
</ds:datastoreItem>
</file>

<file path=customXml/itemProps4.xml><?xml version="1.0" encoding="utf-8"?>
<ds:datastoreItem xmlns:ds="http://schemas.openxmlformats.org/officeDocument/2006/customXml" ds:itemID="{66E0EEDD-449A-4614-A781-B3B821B38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273</TotalTime>
  <Pages>61</Pages>
  <Words>21448</Words>
  <Characters>114318</Characters>
  <Application>Microsoft Office Word</Application>
  <DocSecurity>0</DocSecurity>
  <PresentationFormat/>
  <Lines>3687</Lines>
  <Paragraphs>1616</Paragraphs>
  <ScaleCrop>false</ScaleCrop>
  <Manager/>
  <Company/>
  <LinksUpToDate>false</LinksUpToDate>
  <CharactersWithSpaces>134150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Vējiņš</dc:creator>
  <cp:keywords/>
  <dc:description/>
  <cp:lastModifiedBy>Zane Nore</cp:lastModifiedBy>
  <cp:revision>1138</cp:revision>
  <cp:lastPrinted>2025-12-23T12:01:00Z</cp:lastPrinted>
  <dcterms:created xsi:type="dcterms:W3CDTF">2024-12-12T02:56:00Z</dcterms:created>
  <dcterms:modified xsi:type="dcterms:W3CDTF">2026-07-28T10:01:00Z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Ernst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0x010100F7613BE71AB5D84D85907E89B00562EB</vt:lpwstr>
  </property>
  <property fmtid="{D5CDD505-2E9C-101B-9397-08002B2CF9AE}" pid="10" name="MediaServiceImageTags">
    <vt:lpwstr/>
  </property>
</Properties>
</file>