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BC4DE" w14:textId="77777777" w:rsidR="005F7B9A" w:rsidRPr="00B430CC" w:rsidRDefault="005F7B9A" w:rsidP="005F7B9A">
      <w:pPr>
        <w:pStyle w:val="1stlevelheading"/>
        <w:tabs>
          <w:tab w:val="clear" w:pos="964"/>
        </w:tabs>
        <w:spacing w:before="0" w:after="120"/>
        <w:ind w:left="0" w:firstLine="0"/>
        <w:jc w:val="right"/>
        <w:rPr>
          <w:rFonts w:ascii="Arial" w:hAnsi="Arial" w:cs="Arial"/>
          <w:bCs/>
          <w:color w:val="003787"/>
          <w:sz w:val="20"/>
          <w:szCs w:val="20"/>
        </w:rPr>
      </w:pPr>
      <w:bookmarkStart w:id="0" w:name="_Toc150345607"/>
      <w:bookmarkStart w:id="1" w:name="_Hlk138774314"/>
      <w:bookmarkStart w:id="2" w:name="_Hlk138756762"/>
      <w:bookmarkStart w:id="3" w:name="_Toc234913006"/>
      <w:r w:rsidRPr="00B430CC">
        <w:rPr>
          <w:rFonts w:ascii="Arial" w:hAnsi="Arial" w:cs="Arial"/>
          <w:bCs/>
          <w:color w:val="003787"/>
          <w:sz w:val="20"/>
          <w:szCs w:val="20"/>
        </w:rPr>
        <w:t xml:space="preserve">Annex No 3: </w:t>
      </w:r>
      <w:bookmarkEnd w:id="0"/>
      <w:r w:rsidRPr="00B430CC">
        <w:rPr>
          <w:rFonts w:ascii="Arial" w:hAnsi="Arial" w:cs="Arial"/>
          <w:bCs/>
          <w:color w:val="003787"/>
          <w:sz w:val="20"/>
          <w:szCs w:val="20"/>
        </w:rPr>
        <w:t>Business TRip task description</w:t>
      </w:r>
      <w:bookmarkEnd w:id="3"/>
    </w:p>
    <w:bookmarkEnd w:id="1"/>
    <w:bookmarkEnd w:id="2"/>
    <w:p w14:paraId="31FC1E1D" w14:textId="77777777" w:rsidR="005F7B9A" w:rsidRPr="00B430CC" w:rsidRDefault="005F7B9A" w:rsidP="005F7B9A">
      <w:pPr>
        <w:pStyle w:val="SLONormal"/>
        <w:spacing w:before="0" w:after="0"/>
        <w:jc w:val="left"/>
        <w:rPr>
          <w:rFonts w:ascii="Arial" w:eastAsia="Calibri" w:hAnsi="Arial" w:cs="Arial"/>
          <w:sz w:val="20"/>
          <w:szCs w:val="20"/>
        </w:rPr>
      </w:pPr>
    </w:p>
    <w:p w14:paraId="301C117B" w14:textId="77777777" w:rsidR="005F7B9A" w:rsidRPr="00B430CC" w:rsidRDefault="005F7B9A" w:rsidP="005F7B9A">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B430CC">
        <w:rPr>
          <w:rFonts w:ascii="Arial" w:eastAsia="Myriad Pro" w:hAnsi="Arial" w:cs="Arial"/>
          <w:b/>
          <w:caps/>
          <w:kern w:val="0"/>
          <w:sz w:val="20"/>
          <w:szCs w:val="20"/>
          <w:lang w:val="en-GB" w:eastAsia="en-US"/>
          <w14:ligatures w14:val="none"/>
        </w:rPr>
        <w:t>DESCRIPTION OF THE business trip tasks FOR Open competition</w:t>
      </w:r>
    </w:p>
    <w:p w14:paraId="3FD77872" w14:textId="77777777" w:rsidR="005F7B9A" w:rsidRPr="00B430CC" w:rsidRDefault="005F7B9A" w:rsidP="005F7B9A">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B430CC">
        <w:rPr>
          <w:rFonts w:ascii="Arial" w:eastAsia="Myriad Pro" w:hAnsi="Arial" w:cs="Arial"/>
          <w:b/>
          <w:caps/>
          <w:kern w:val="0"/>
          <w:sz w:val="20"/>
          <w:szCs w:val="20"/>
          <w:lang w:val="en-GB" w:eastAsia="en-US"/>
          <w14:ligatures w14:val="none"/>
        </w:rPr>
        <w:t>“TRAVEL AGENCY SERVICES FOR BUsINESS TRIPS”</w:t>
      </w:r>
    </w:p>
    <w:p w14:paraId="4834824F" w14:textId="77777777" w:rsidR="005F7B9A" w:rsidRPr="00B430CC" w:rsidRDefault="005F7B9A" w:rsidP="005F7B9A">
      <w:pPr>
        <w:pStyle w:val="paragraph"/>
        <w:spacing w:before="0" w:beforeAutospacing="0" w:after="0" w:afterAutospacing="0"/>
        <w:jc w:val="center"/>
        <w:textAlignment w:val="baseline"/>
        <w:rPr>
          <w:rFonts w:ascii="Arial" w:eastAsiaTheme="majorBidi" w:hAnsi="Arial" w:cs="Arial"/>
          <w:sz w:val="20"/>
          <w:szCs w:val="20"/>
          <w:lang w:val="en-GB"/>
        </w:rPr>
      </w:pPr>
      <w:r w:rsidRPr="00B430CC">
        <w:rPr>
          <w:rFonts w:ascii="Arial" w:eastAsia="Myriad Pro" w:hAnsi="Arial" w:cs="Arial"/>
          <w:b/>
          <w:caps/>
          <w:kern w:val="0"/>
          <w:sz w:val="20"/>
          <w:szCs w:val="20"/>
          <w:lang w:val="en-GB" w:eastAsia="en-US"/>
          <w14:ligatures w14:val="none"/>
        </w:rPr>
        <w:t>(ID NO RBR 2026/6)</w:t>
      </w:r>
    </w:p>
    <w:p w14:paraId="2177E2D3" w14:textId="77777777" w:rsidR="005F7B9A" w:rsidRPr="00B430CC" w:rsidRDefault="005F7B9A" w:rsidP="005F7B9A">
      <w:pPr>
        <w:spacing w:after="0" w:line="240" w:lineRule="auto"/>
        <w:jc w:val="center"/>
        <w:rPr>
          <w:rFonts w:ascii="Arial" w:eastAsia="Myriad Pro" w:hAnsi="Arial" w:cs="Arial"/>
          <w:b/>
          <w:caps/>
          <w:sz w:val="20"/>
          <w:szCs w:val="20"/>
          <w:lang w:val="en-GB"/>
        </w:rPr>
      </w:pPr>
    </w:p>
    <w:p w14:paraId="0F456F21" w14:textId="77777777" w:rsidR="005F7B9A" w:rsidRPr="00B430CC" w:rsidRDefault="005F7B9A" w:rsidP="005F7B9A">
      <w:pPr>
        <w:spacing w:after="120" w:line="240" w:lineRule="auto"/>
        <w:rPr>
          <w:rFonts w:ascii="Arial" w:eastAsia="Myriad Pro" w:hAnsi="Arial" w:cs="Arial"/>
          <w:b/>
          <w:caps/>
          <w:sz w:val="20"/>
          <w:szCs w:val="20"/>
          <w:lang w:val="en-GB"/>
        </w:rPr>
      </w:pPr>
    </w:p>
    <w:p w14:paraId="75C4FA7C" w14:textId="77777777" w:rsidR="005F7B9A" w:rsidRPr="001411CF" w:rsidRDefault="005F7B9A" w:rsidP="005F7B9A">
      <w:pPr>
        <w:widowControl w:val="0"/>
        <w:tabs>
          <w:tab w:val="center" w:pos="4535"/>
        </w:tabs>
        <w:overflowPunct w:val="0"/>
        <w:autoSpaceDE w:val="0"/>
        <w:autoSpaceDN w:val="0"/>
        <w:adjustRightInd w:val="0"/>
        <w:jc w:val="center"/>
        <w:rPr>
          <w:rFonts w:ascii="Arial" w:hAnsi="Arial" w:cs="Arial"/>
          <w:b/>
          <w:bCs/>
          <w:color w:val="000000" w:themeColor="text1"/>
          <w:lang w:eastAsia="lv-LV"/>
        </w:rPr>
      </w:pPr>
      <w:r w:rsidRPr="001411CF">
        <w:rPr>
          <w:rFonts w:ascii="Arial" w:hAnsi="Arial" w:cs="Arial"/>
          <w:b/>
          <w:bCs/>
          <w:color w:val="000000"/>
          <w:kern w:val="28"/>
          <w:lang w:eastAsia="lv-LV"/>
        </w:rPr>
        <w:t>BUSINESS TRIP TASK NO</w:t>
      </w:r>
      <w:r>
        <w:rPr>
          <w:rFonts w:ascii="Arial" w:hAnsi="Arial" w:cs="Arial"/>
          <w:b/>
          <w:bCs/>
          <w:color w:val="000000"/>
          <w:kern w:val="28"/>
          <w:lang w:eastAsia="lv-LV"/>
        </w:rPr>
        <w:t xml:space="preserve"> </w:t>
      </w:r>
      <w:r w:rsidRPr="001411CF">
        <w:rPr>
          <w:rFonts w:ascii="Arial" w:hAnsi="Arial" w:cs="Arial"/>
          <w:b/>
          <w:bCs/>
          <w:color w:val="000000"/>
          <w:kern w:val="28"/>
          <w:lang w:eastAsia="lv-LV"/>
        </w:rPr>
        <w:t>1</w:t>
      </w:r>
      <w:r>
        <w:rPr>
          <w:rFonts w:ascii="Arial" w:hAnsi="Arial" w:cs="Arial"/>
          <w:b/>
          <w:bCs/>
          <w:color w:val="000000"/>
          <w:kern w:val="28"/>
          <w:lang w:eastAsia="lv-LV"/>
        </w:rPr>
        <w:t xml:space="preserve"> </w:t>
      </w:r>
      <w:r w:rsidRPr="001411CF">
        <w:rPr>
          <w:rStyle w:val="FootnoteReference"/>
          <w:rFonts w:ascii="Arial" w:hAnsi="Arial" w:cs="Arial"/>
          <w:b/>
          <w:bCs/>
          <w:color w:val="000000"/>
          <w:kern w:val="28"/>
          <w:lang w:eastAsia="lv-LV"/>
        </w:rPr>
        <w:footnoteReference w:id="1"/>
      </w:r>
    </w:p>
    <w:p w14:paraId="20CA5B6A" w14:textId="77777777" w:rsidR="005F7B9A" w:rsidRPr="001411CF" w:rsidRDefault="005F7B9A" w:rsidP="005F7B9A">
      <w:pPr>
        <w:widowControl w:val="0"/>
        <w:tabs>
          <w:tab w:val="center" w:pos="4535"/>
        </w:tabs>
        <w:overflowPunct w:val="0"/>
        <w:autoSpaceDE w:val="0"/>
        <w:autoSpaceDN w:val="0"/>
        <w:adjustRightInd w:val="0"/>
        <w:jc w:val="center"/>
        <w:rPr>
          <w:rFonts w:ascii="Arial" w:hAnsi="Arial" w:cs="Arial"/>
          <w:b/>
          <w:bCs/>
          <w:color w:val="000000"/>
          <w:kern w:val="28"/>
          <w:sz w:val="20"/>
          <w:szCs w:val="20"/>
          <w:lang w:val="en-GB" w:eastAsia="lv-LV"/>
        </w:rPr>
      </w:pPr>
    </w:p>
    <w:p w14:paraId="0E21A86F" w14:textId="77777777" w:rsidR="005F7B9A" w:rsidRPr="001411CF" w:rsidRDefault="005F7B9A" w:rsidP="005F7B9A">
      <w:pPr>
        <w:widowControl w:val="0"/>
        <w:tabs>
          <w:tab w:val="center" w:pos="4535"/>
        </w:tabs>
        <w:jc w:val="both"/>
        <w:rPr>
          <w:rFonts w:ascii="Arial" w:eastAsia="Calibri" w:hAnsi="Arial" w:cs="Arial"/>
          <w:b/>
          <w:bCs/>
          <w:color w:val="000000" w:themeColor="text1"/>
          <w:sz w:val="20"/>
          <w:szCs w:val="20"/>
          <w:lang w:val="en-GB"/>
        </w:rPr>
      </w:pPr>
      <w:r w:rsidRPr="001411CF">
        <w:rPr>
          <w:rFonts w:ascii="Arial" w:eastAsia="Calibri" w:hAnsi="Arial" w:cs="Arial"/>
          <w:b/>
          <w:bCs/>
          <w:color w:val="000000" w:themeColor="text1"/>
          <w:sz w:val="20"/>
          <w:szCs w:val="20"/>
          <w:lang w:val="en-GB"/>
        </w:rPr>
        <w:t xml:space="preserve">The Contracting Authority has purchased from the Tenderer airplane tickets for 3 persons on the route Riga–Madrid with connecting flights on </w:t>
      </w:r>
      <w:r>
        <w:rPr>
          <w:rFonts w:ascii="Arial" w:eastAsia="Calibri" w:hAnsi="Arial" w:cs="Arial"/>
          <w:b/>
          <w:bCs/>
          <w:color w:val="000000" w:themeColor="text1"/>
          <w:sz w:val="20"/>
          <w:szCs w:val="20"/>
          <w:lang w:val="en-GB"/>
        </w:rPr>
        <w:t>July</w:t>
      </w:r>
      <w:r w:rsidRPr="001411CF">
        <w:rPr>
          <w:rFonts w:ascii="Arial" w:eastAsia="Calibri" w:hAnsi="Arial" w:cs="Arial"/>
          <w:b/>
          <w:bCs/>
          <w:color w:val="000000" w:themeColor="text1"/>
          <w:sz w:val="20"/>
          <w:szCs w:val="20"/>
          <w:lang w:val="en-GB"/>
        </w:rPr>
        <w:t xml:space="preserve"> </w:t>
      </w:r>
      <w:r>
        <w:rPr>
          <w:rFonts w:ascii="Arial" w:eastAsia="Calibri" w:hAnsi="Arial" w:cs="Arial"/>
          <w:b/>
          <w:bCs/>
          <w:color w:val="000000" w:themeColor="text1"/>
          <w:sz w:val="20"/>
          <w:szCs w:val="20"/>
          <w:lang w:val="en-GB"/>
        </w:rPr>
        <w:t>27</w:t>
      </w:r>
      <w:r w:rsidRPr="001411CF">
        <w:rPr>
          <w:rFonts w:ascii="Arial" w:eastAsia="Calibri" w:hAnsi="Arial" w:cs="Arial"/>
          <w:b/>
          <w:bCs/>
          <w:color w:val="000000" w:themeColor="text1"/>
          <w:sz w:val="20"/>
          <w:szCs w:val="20"/>
          <w:lang w:val="en-GB"/>
        </w:rPr>
        <w:t>, 2026:</w:t>
      </w:r>
    </w:p>
    <w:p w14:paraId="3C476345" w14:textId="77777777" w:rsidR="005F7B9A" w:rsidRPr="001411CF" w:rsidRDefault="005F7B9A" w:rsidP="005F7B9A">
      <w:pPr>
        <w:pStyle w:val="ListParagraph"/>
        <w:widowControl w:val="0"/>
        <w:numPr>
          <w:ilvl w:val="0"/>
          <w:numId w:val="2"/>
        </w:numPr>
        <w:tabs>
          <w:tab w:val="center" w:pos="4535"/>
        </w:tabs>
        <w:jc w:val="both"/>
        <w:rPr>
          <w:rFonts w:ascii="Arial" w:eastAsia="Calibri" w:hAnsi="Arial" w:cs="Arial"/>
          <w:b/>
          <w:bCs/>
          <w:color w:val="000000" w:themeColor="text1"/>
          <w:sz w:val="20"/>
          <w:szCs w:val="20"/>
          <w:lang w:val="en-GB"/>
        </w:rPr>
      </w:pPr>
      <w:r w:rsidRPr="001411CF">
        <w:rPr>
          <w:rFonts w:ascii="Arial" w:eastAsia="Calibri" w:hAnsi="Arial" w:cs="Arial"/>
          <w:b/>
          <w:bCs/>
          <w:color w:val="000000" w:themeColor="text1"/>
          <w:sz w:val="20"/>
          <w:szCs w:val="20"/>
          <w:lang w:val="en-GB"/>
        </w:rPr>
        <w:t xml:space="preserve">Air Baltic BT617 Riga (RIX) – Amsterdam (AMS) (11:50 / 13:05) </w:t>
      </w:r>
    </w:p>
    <w:p w14:paraId="19B829B5" w14:textId="77777777" w:rsidR="005F7B9A" w:rsidRPr="001411CF" w:rsidRDefault="005F7B9A" w:rsidP="005F7B9A">
      <w:pPr>
        <w:pStyle w:val="ListParagraph"/>
        <w:widowControl w:val="0"/>
        <w:numPr>
          <w:ilvl w:val="0"/>
          <w:numId w:val="2"/>
        </w:numPr>
        <w:tabs>
          <w:tab w:val="center" w:pos="4535"/>
        </w:tabs>
        <w:jc w:val="both"/>
        <w:rPr>
          <w:rFonts w:ascii="Arial" w:eastAsia="Calibri" w:hAnsi="Arial" w:cs="Arial"/>
          <w:b/>
          <w:bCs/>
          <w:color w:val="000000" w:themeColor="text1"/>
          <w:sz w:val="20"/>
          <w:szCs w:val="20"/>
          <w:lang w:val="en-GB"/>
        </w:rPr>
      </w:pPr>
      <w:r w:rsidRPr="001411CF">
        <w:rPr>
          <w:rFonts w:ascii="Arial" w:eastAsia="Calibri" w:hAnsi="Arial" w:cs="Arial"/>
          <w:b/>
          <w:bCs/>
          <w:color w:val="000000" w:themeColor="text1"/>
          <w:sz w:val="20"/>
          <w:szCs w:val="20"/>
          <w:lang w:val="en-GB"/>
        </w:rPr>
        <w:t xml:space="preserve">KLM KL1501 Amsterdam (AMS) – Madrid (MAD) (14:20 / 17:00) </w:t>
      </w:r>
    </w:p>
    <w:p w14:paraId="4924BDD9" w14:textId="77777777" w:rsidR="005F7B9A" w:rsidRPr="001411CF" w:rsidRDefault="005F7B9A" w:rsidP="005F7B9A">
      <w:pPr>
        <w:widowControl w:val="0"/>
        <w:tabs>
          <w:tab w:val="center" w:pos="4535"/>
        </w:tabs>
        <w:jc w:val="both"/>
      </w:pPr>
      <w:r w:rsidRPr="001411CF">
        <w:rPr>
          <w:rFonts w:ascii="Arial" w:eastAsia="Calibri" w:hAnsi="Arial" w:cs="Arial"/>
          <w:b/>
          <w:bCs/>
          <w:color w:val="000000" w:themeColor="text1"/>
          <w:sz w:val="20"/>
          <w:szCs w:val="20"/>
          <w:lang w:val="en-GB"/>
        </w:rPr>
        <w:t xml:space="preserve">All airplane tickets are purchased in economy class with checked baggage (23 kg), tickets are exchangeable and cancellable at an additional cost. On </w:t>
      </w:r>
      <w:r>
        <w:rPr>
          <w:rFonts w:ascii="Arial" w:eastAsia="Calibri" w:hAnsi="Arial" w:cs="Arial"/>
          <w:b/>
          <w:bCs/>
          <w:color w:val="000000" w:themeColor="text1"/>
          <w:sz w:val="20"/>
          <w:szCs w:val="20"/>
          <w:lang w:val="en-GB"/>
        </w:rPr>
        <w:t>July</w:t>
      </w:r>
      <w:r w:rsidRPr="001411CF">
        <w:rPr>
          <w:rFonts w:ascii="Arial" w:eastAsia="Calibri" w:hAnsi="Arial" w:cs="Arial"/>
          <w:b/>
          <w:bCs/>
          <w:color w:val="000000" w:themeColor="text1"/>
          <w:sz w:val="20"/>
          <w:szCs w:val="20"/>
          <w:lang w:val="en-GB"/>
        </w:rPr>
        <w:t xml:space="preserve"> </w:t>
      </w:r>
      <w:r>
        <w:rPr>
          <w:rFonts w:ascii="Arial" w:eastAsia="Calibri" w:hAnsi="Arial" w:cs="Arial"/>
          <w:b/>
          <w:bCs/>
          <w:color w:val="000000" w:themeColor="text1"/>
          <w:sz w:val="20"/>
          <w:szCs w:val="20"/>
          <w:lang w:val="en-GB"/>
        </w:rPr>
        <w:t>27</w:t>
      </w:r>
      <w:r w:rsidRPr="001411CF">
        <w:rPr>
          <w:rFonts w:ascii="Arial" w:eastAsia="Calibri" w:hAnsi="Arial" w:cs="Arial"/>
          <w:b/>
          <w:bCs/>
          <w:color w:val="000000" w:themeColor="text1"/>
          <w:sz w:val="20"/>
          <w:szCs w:val="20"/>
          <w:lang w:val="en-GB"/>
        </w:rPr>
        <w:t xml:space="preserve">, </w:t>
      </w:r>
      <w:proofErr w:type="gramStart"/>
      <w:r w:rsidRPr="001411CF">
        <w:rPr>
          <w:rFonts w:ascii="Arial" w:eastAsia="Calibri" w:hAnsi="Arial" w:cs="Arial"/>
          <w:b/>
          <w:bCs/>
          <w:color w:val="000000" w:themeColor="text1"/>
          <w:sz w:val="20"/>
          <w:szCs w:val="20"/>
          <w:lang w:val="en-GB"/>
        </w:rPr>
        <w:t>2026</w:t>
      </w:r>
      <w:proofErr w:type="gramEnd"/>
      <w:r w:rsidRPr="001411CF">
        <w:rPr>
          <w:rFonts w:ascii="Arial" w:eastAsia="Calibri" w:hAnsi="Arial" w:cs="Arial"/>
          <w:b/>
          <w:bCs/>
          <w:color w:val="000000" w:themeColor="text1"/>
          <w:sz w:val="20"/>
          <w:szCs w:val="20"/>
          <w:lang w:val="en-GB"/>
        </w:rPr>
        <w:t xml:space="preserve"> at 10:30, the Tenderer receives information from the Contracting Authority`s representative that due to operational reasons, Air Baltic flight BT617 will be delayed by 3 hours.</w:t>
      </w:r>
    </w:p>
    <w:p w14:paraId="21941768" w14:textId="77777777" w:rsidR="005F7B9A" w:rsidRDefault="005F7B9A" w:rsidP="005F7B9A">
      <w:pPr>
        <w:widowControl w:val="0"/>
        <w:tabs>
          <w:tab w:val="center" w:pos="4535"/>
        </w:tabs>
        <w:jc w:val="both"/>
      </w:pPr>
      <w:r w:rsidRPr="001411CF">
        <w:rPr>
          <w:rFonts w:ascii="Arial" w:eastAsia="Calibri" w:hAnsi="Arial" w:cs="Arial"/>
          <w:b/>
          <w:bCs/>
          <w:color w:val="000000" w:themeColor="text1"/>
          <w:sz w:val="20"/>
          <w:szCs w:val="20"/>
          <w:lang w:val="en-GB"/>
        </w:rPr>
        <w:t xml:space="preserve">It is necessary to ensure the arrival of the Contracting Authority`s employees in Madrid no later than </w:t>
      </w:r>
      <w:r>
        <w:rPr>
          <w:rFonts w:ascii="Arial" w:eastAsia="Calibri" w:hAnsi="Arial" w:cs="Arial"/>
          <w:b/>
          <w:bCs/>
          <w:color w:val="000000" w:themeColor="text1"/>
          <w:sz w:val="20"/>
          <w:szCs w:val="20"/>
          <w:lang w:val="en-GB"/>
        </w:rPr>
        <w:t>July</w:t>
      </w:r>
      <w:r w:rsidRPr="001411CF">
        <w:rPr>
          <w:rFonts w:ascii="Arial" w:eastAsia="Calibri" w:hAnsi="Arial" w:cs="Arial"/>
          <w:b/>
          <w:bCs/>
          <w:color w:val="000000" w:themeColor="text1"/>
          <w:sz w:val="20"/>
          <w:szCs w:val="20"/>
          <w:lang w:val="en-GB"/>
        </w:rPr>
        <w:t xml:space="preserve"> </w:t>
      </w:r>
      <w:r>
        <w:rPr>
          <w:rFonts w:ascii="Arial" w:eastAsia="Calibri" w:hAnsi="Arial" w:cs="Arial"/>
          <w:b/>
          <w:bCs/>
          <w:color w:val="000000" w:themeColor="text1"/>
          <w:sz w:val="20"/>
          <w:szCs w:val="20"/>
          <w:lang w:val="en-GB"/>
        </w:rPr>
        <w:t>27</w:t>
      </w:r>
      <w:r w:rsidRPr="001411CF">
        <w:rPr>
          <w:rFonts w:ascii="Arial" w:eastAsia="Calibri" w:hAnsi="Arial" w:cs="Arial"/>
          <w:b/>
          <w:bCs/>
          <w:color w:val="000000" w:themeColor="text1"/>
          <w:sz w:val="20"/>
          <w:szCs w:val="20"/>
          <w:lang w:val="en-GB"/>
        </w:rPr>
        <w:t xml:space="preserve">, </w:t>
      </w:r>
      <w:proofErr w:type="gramStart"/>
      <w:r w:rsidRPr="001411CF">
        <w:rPr>
          <w:rFonts w:ascii="Arial" w:eastAsia="Calibri" w:hAnsi="Arial" w:cs="Arial"/>
          <w:b/>
          <w:bCs/>
          <w:color w:val="000000" w:themeColor="text1"/>
          <w:sz w:val="20"/>
          <w:szCs w:val="20"/>
          <w:lang w:val="en-GB"/>
        </w:rPr>
        <w:t>2026</w:t>
      </w:r>
      <w:proofErr w:type="gramEnd"/>
      <w:r w:rsidRPr="001411CF">
        <w:rPr>
          <w:rFonts w:ascii="Arial" w:eastAsia="Calibri" w:hAnsi="Arial" w:cs="Arial"/>
          <w:b/>
          <w:bCs/>
          <w:color w:val="000000" w:themeColor="text1"/>
          <w:sz w:val="20"/>
          <w:szCs w:val="20"/>
          <w:lang w:val="en-GB"/>
        </w:rPr>
        <w:t xml:space="preserve"> at 22:00.</w:t>
      </w:r>
    </w:p>
    <w:p w14:paraId="4952C7FF" w14:textId="77777777" w:rsidR="005F7B9A" w:rsidRPr="00C6056B" w:rsidRDefault="005F7B9A" w:rsidP="005F7B9A">
      <w:pPr>
        <w:pStyle w:val="ListParagraph"/>
        <w:widowControl w:val="0"/>
        <w:numPr>
          <w:ilvl w:val="0"/>
          <w:numId w:val="3"/>
        </w:numPr>
        <w:tabs>
          <w:tab w:val="center" w:pos="4535"/>
        </w:tabs>
        <w:suppressAutoHyphens/>
        <w:overflowPunct w:val="0"/>
        <w:autoSpaceDE w:val="0"/>
        <w:autoSpaceDN w:val="0"/>
        <w:adjustRightInd w:val="0"/>
        <w:spacing w:after="0" w:line="240" w:lineRule="auto"/>
        <w:ind w:left="284" w:hanging="284"/>
        <w:jc w:val="both"/>
        <w:rPr>
          <w:rFonts w:ascii="Arial" w:eastAsia="Calibri" w:hAnsi="Arial" w:cs="Arial"/>
          <w:bCs/>
          <w:color w:val="000000"/>
          <w:sz w:val="20"/>
          <w:szCs w:val="20"/>
          <w:lang w:val="en-GB" w:eastAsia="x-none"/>
        </w:rPr>
      </w:pPr>
      <w:r w:rsidRPr="00C6056B">
        <w:rPr>
          <w:rFonts w:ascii="Arial" w:eastAsia="Calibri" w:hAnsi="Arial" w:cs="Arial"/>
          <w:b/>
          <w:bCs/>
          <w:color w:val="000000"/>
          <w:sz w:val="20"/>
          <w:szCs w:val="20"/>
          <w:lang w:val="en-GB" w:eastAsia="x-none"/>
        </w:rPr>
        <w:t>Terms of the task:</w:t>
      </w:r>
    </w:p>
    <w:p w14:paraId="07CF6BF7" w14:textId="77777777" w:rsidR="005F7B9A" w:rsidRPr="00C6056B" w:rsidRDefault="005F7B9A" w:rsidP="005F7B9A">
      <w:pPr>
        <w:widowControl w:val="0"/>
        <w:numPr>
          <w:ilvl w:val="1"/>
          <w:numId w:val="3"/>
        </w:numPr>
        <w:overflowPunct w:val="0"/>
        <w:autoSpaceDE w:val="0"/>
        <w:autoSpaceDN w:val="0"/>
        <w:adjustRightInd w:val="0"/>
        <w:spacing w:after="0" w:line="240" w:lineRule="auto"/>
        <w:ind w:left="709"/>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The solution proposed by the Tenderer for the execution of the task must be submitted in the form of a tabl</w:t>
      </w:r>
      <w:r w:rsidRPr="001411CF">
        <w:rPr>
          <w:rFonts w:ascii="Arial" w:eastAsia="Calibri" w:hAnsi="Arial" w:cs="Arial"/>
          <w:bCs/>
          <w:color w:val="000000"/>
          <w:sz w:val="20"/>
          <w:szCs w:val="20"/>
          <w:lang w:val="en-GB" w:eastAsia="x-none"/>
        </w:rPr>
        <w:t>e (Annex 4 to the Regulations),</w:t>
      </w:r>
      <w:r w:rsidRPr="00C6056B">
        <w:rPr>
          <w:rFonts w:ascii="Arial" w:eastAsia="Calibri" w:hAnsi="Arial" w:cs="Arial"/>
          <w:bCs/>
          <w:color w:val="000000"/>
          <w:sz w:val="20"/>
          <w:szCs w:val="20"/>
          <w:lang w:val="en-GB" w:eastAsia="x-none"/>
        </w:rPr>
        <w:t xml:space="preserve"> observing all the conditions specified in this task;</w:t>
      </w:r>
    </w:p>
    <w:p w14:paraId="3B6D8C8B" w14:textId="77777777" w:rsidR="005F7B9A" w:rsidRPr="00C6056B"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hAnsi="Arial" w:cs="Arial"/>
          <w:bCs/>
          <w:color w:val="000000"/>
          <w:kern w:val="28"/>
          <w:sz w:val="20"/>
          <w:szCs w:val="20"/>
          <w:lang w:val="en-GB" w:eastAsia="lv-LV"/>
        </w:rPr>
        <w:t>The Tenderer offers and describes only 1 (one) best solution in the Tenderer's opinion;</w:t>
      </w:r>
    </w:p>
    <w:p w14:paraId="74B5719B" w14:textId="77777777" w:rsidR="005F7B9A" w:rsidRPr="00C6056B"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color w:val="000000"/>
          <w:sz w:val="20"/>
          <w:szCs w:val="20"/>
          <w:lang w:val="en-GB"/>
        </w:rPr>
        <w:t>The offer does not include the offers of low-cost airlines;</w:t>
      </w:r>
    </w:p>
    <w:p w14:paraId="6FD44197" w14:textId="77777777" w:rsidR="005F7B9A" w:rsidRPr="00C6056B"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The Tenderer must provide an airline not included in the EU list of banned airlines (</w:t>
      </w:r>
      <w:proofErr w:type="gramStart"/>
      <w:r w:rsidRPr="00C6056B">
        <w:rPr>
          <w:rFonts w:ascii="Arial" w:hAnsi="Arial" w:cs="Arial"/>
          <w:sz w:val="20"/>
          <w:szCs w:val="20"/>
          <w:lang w:val="en-GB"/>
        </w:rPr>
        <w:t>https://transport.ec.europa.eu/transport-themes/eu-air-safety-list_en</w:t>
      </w:r>
      <w:r w:rsidRPr="00C6056B">
        <w:rPr>
          <w:rFonts w:ascii="Arial" w:eastAsia="Calibri" w:hAnsi="Arial" w:cs="Arial"/>
          <w:bCs/>
          <w:sz w:val="20"/>
          <w:szCs w:val="20"/>
          <w:lang w:val="en-GB" w:eastAsia="x-none"/>
        </w:rPr>
        <w:t xml:space="preserve"> </w:t>
      </w:r>
      <w:r w:rsidRPr="00C6056B">
        <w:rPr>
          <w:rFonts w:ascii="Arial" w:eastAsia="Calibri" w:hAnsi="Arial" w:cs="Arial"/>
          <w:bCs/>
          <w:color w:val="000000"/>
          <w:sz w:val="20"/>
          <w:szCs w:val="20"/>
          <w:lang w:val="en-GB" w:eastAsia="x-none"/>
        </w:rPr>
        <w:t>)</w:t>
      </w:r>
      <w:proofErr w:type="gramEnd"/>
      <w:r w:rsidRPr="00C6056B">
        <w:rPr>
          <w:rFonts w:ascii="Arial" w:eastAsia="Calibri" w:hAnsi="Arial" w:cs="Arial"/>
          <w:bCs/>
          <w:color w:val="000000"/>
          <w:sz w:val="20"/>
          <w:szCs w:val="20"/>
          <w:lang w:val="en-GB" w:eastAsia="x-none"/>
        </w:rPr>
        <w:t>;</w:t>
      </w:r>
    </w:p>
    <w:p w14:paraId="3CE5287B" w14:textId="77777777" w:rsidR="005F7B9A" w:rsidRPr="00C6056B"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color w:val="000000"/>
          <w:sz w:val="20"/>
          <w:szCs w:val="20"/>
          <w:lang w:val="en-GB"/>
        </w:rPr>
      </w:pPr>
      <w:r w:rsidRPr="422C9511">
        <w:rPr>
          <w:rFonts w:ascii="Arial" w:hAnsi="Arial" w:cs="Arial"/>
          <w:color w:val="000000"/>
          <w:kern w:val="28"/>
          <w:sz w:val="20"/>
          <w:szCs w:val="20"/>
          <w:lang w:val="en-GB" w:eastAsia="lv-LV"/>
        </w:rPr>
        <w:t xml:space="preserve">The solution proposed must be realistic and genuine and the cost of implementation must be reasonable. If the proposed solution to the situation is not realistic or true, it is considered that the solution is not provided and 0 (zero) points are awarded for both </w:t>
      </w:r>
      <w:r>
        <w:rPr>
          <w:rFonts w:ascii="Arial" w:hAnsi="Arial" w:cs="Arial"/>
          <w:color w:val="000000"/>
          <w:kern w:val="28"/>
          <w:sz w:val="20"/>
          <w:szCs w:val="20"/>
          <w:lang w:val="en-GB" w:eastAsia="lv-LV"/>
        </w:rPr>
        <w:t>T</w:t>
      </w:r>
      <w:r w:rsidRPr="00841691">
        <w:rPr>
          <w:rFonts w:ascii="Arial" w:hAnsi="Arial" w:cs="Arial"/>
          <w:color w:val="000000"/>
          <w:kern w:val="28"/>
          <w:sz w:val="20"/>
          <w:szCs w:val="20"/>
          <w:vertAlign w:val="subscript"/>
          <w:lang w:val="en-GB" w:eastAsia="lv-LV"/>
        </w:rPr>
        <w:t>1.1</w:t>
      </w:r>
      <w:r w:rsidRPr="422C9511">
        <w:rPr>
          <w:rFonts w:ascii="Arial" w:hAnsi="Arial" w:cs="Arial"/>
          <w:color w:val="000000"/>
          <w:kern w:val="28"/>
          <w:sz w:val="20"/>
          <w:szCs w:val="20"/>
          <w:lang w:val="en-GB" w:eastAsia="lv-LV"/>
        </w:rPr>
        <w:t xml:space="preserve"> and </w:t>
      </w:r>
      <w:r>
        <w:rPr>
          <w:rFonts w:ascii="Arial" w:hAnsi="Arial" w:cs="Arial"/>
          <w:color w:val="000000"/>
          <w:kern w:val="28"/>
          <w:sz w:val="20"/>
          <w:szCs w:val="20"/>
          <w:lang w:val="en-GB" w:eastAsia="lv-LV"/>
        </w:rPr>
        <w:t>T</w:t>
      </w:r>
      <w:r w:rsidRPr="422C9511">
        <w:rPr>
          <w:rFonts w:ascii="Arial" w:hAnsi="Arial" w:cs="Arial"/>
          <w:color w:val="000000"/>
          <w:kern w:val="28"/>
          <w:sz w:val="20"/>
          <w:szCs w:val="20"/>
          <w:lang w:val="en-GB" w:eastAsia="lv-LV"/>
        </w:rPr>
        <w:t>.</w:t>
      </w:r>
      <w:r w:rsidRPr="00841691">
        <w:rPr>
          <w:rFonts w:ascii="Arial" w:hAnsi="Arial" w:cs="Arial"/>
          <w:color w:val="000000"/>
          <w:kern w:val="28"/>
          <w:sz w:val="20"/>
          <w:szCs w:val="20"/>
          <w:vertAlign w:val="subscript"/>
          <w:lang w:val="en-GB" w:eastAsia="lv-LV"/>
        </w:rPr>
        <w:t>1.2.</w:t>
      </w:r>
      <w:r w:rsidRPr="422C9511">
        <w:rPr>
          <w:rFonts w:ascii="Arial" w:hAnsi="Arial" w:cs="Arial"/>
          <w:color w:val="000000"/>
          <w:kern w:val="28"/>
          <w:sz w:val="20"/>
          <w:szCs w:val="20"/>
          <w:lang w:val="en-GB" w:eastAsia="lv-LV"/>
        </w:rPr>
        <w:t xml:space="preserve"> </w:t>
      </w:r>
      <w:proofErr w:type="spellStart"/>
      <w:r w:rsidRPr="422C9511">
        <w:rPr>
          <w:rFonts w:ascii="Arial" w:hAnsi="Arial" w:cs="Arial"/>
          <w:color w:val="000000"/>
          <w:kern w:val="28"/>
          <w:sz w:val="20"/>
          <w:szCs w:val="20"/>
          <w:lang w:val="en-GB" w:eastAsia="lv-LV"/>
        </w:rPr>
        <w:t>criter</w:t>
      </w:r>
      <w:r>
        <w:rPr>
          <w:rFonts w:ascii="Arial" w:hAnsi="Arial" w:cs="Arial"/>
          <w:color w:val="000000"/>
          <w:kern w:val="28"/>
          <w:sz w:val="20"/>
          <w:szCs w:val="20"/>
          <w:lang w:val="en-GB" w:eastAsia="lv-LV"/>
        </w:rPr>
        <w:t>a</w:t>
      </w:r>
      <w:proofErr w:type="spellEnd"/>
      <w:r w:rsidRPr="422C9511">
        <w:rPr>
          <w:rFonts w:ascii="Arial" w:hAnsi="Arial" w:cs="Arial"/>
          <w:color w:val="000000"/>
          <w:kern w:val="28"/>
          <w:sz w:val="20"/>
          <w:szCs w:val="20"/>
          <w:lang w:val="en-GB" w:eastAsia="lv-LV"/>
        </w:rPr>
        <w:t>;</w:t>
      </w:r>
    </w:p>
    <w:p w14:paraId="3E4EBC71" w14:textId="77777777" w:rsidR="005F7B9A" w:rsidRPr="00C6056B"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hAnsi="Arial" w:cs="Arial"/>
          <w:bCs/>
          <w:color w:val="000000"/>
          <w:kern w:val="28"/>
          <w:sz w:val="20"/>
          <w:szCs w:val="20"/>
          <w:lang w:val="en-GB" w:eastAsia="lv-LV"/>
        </w:rPr>
        <w:t xml:space="preserve">The Tenderer shall indicate the costs of the implementation of the proposed solution to the situation (EUR </w:t>
      </w:r>
      <w:r>
        <w:rPr>
          <w:rFonts w:ascii="Arial" w:hAnsi="Arial" w:cs="Arial"/>
          <w:bCs/>
          <w:color w:val="000000"/>
          <w:kern w:val="28"/>
          <w:sz w:val="20"/>
          <w:szCs w:val="20"/>
          <w:lang w:val="en-GB" w:eastAsia="lv-LV"/>
        </w:rPr>
        <w:t>(VAT not included)</w:t>
      </w:r>
      <w:r w:rsidRPr="00C6056B">
        <w:rPr>
          <w:rFonts w:ascii="Arial" w:hAnsi="Arial" w:cs="Arial"/>
          <w:bCs/>
          <w:color w:val="000000"/>
          <w:kern w:val="28"/>
          <w:sz w:val="20"/>
          <w:szCs w:val="20"/>
          <w:lang w:val="en-GB" w:eastAsia="lv-LV"/>
        </w:rPr>
        <w:t xml:space="preserve">), which shall include all costs arising in connection with the implementation of the solution, including </w:t>
      </w:r>
      <w:r w:rsidRPr="00C6056B">
        <w:rPr>
          <w:rFonts w:ascii="Arial" w:eastAsia="Calibri" w:hAnsi="Arial" w:cs="Arial"/>
          <w:bCs/>
          <w:color w:val="000000"/>
          <w:sz w:val="20"/>
          <w:szCs w:val="20"/>
          <w:lang w:val="en-GB" w:eastAsia="x-none"/>
        </w:rPr>
        <w:t xml:space="preserve">taxes and fees provided for in regulatory enactments. </w:t>
      </w:r>
      <w:r w:rsidRPr="00C6056B">
        <w:rPr>
          <w:rFonts w:ascii="Arial" w:eastAsia="Calibri" w:hAnsi="Arial" w:cs="Arial"/>
          <w:color w:val="000000"/>
          <w:sz w:val="20"/>
          <w:szCs w:val="20"/>
          <w:lang w:val="en-GB" w:eastAsia="x-none"/>
        </w:rPr>
        <w:t>The costs offered by the Tenderer shall not include the costs of the Tenderer's mediation service and the insurance premium</w:t>
      </w:r>
      <w:r w:rsidRPr="00C6056B">
        <w:rPr>
          <w:rFonts w:ascii="Arial" w:eastAsia="Calibri" w:hAnsi="Arial" w:cs="Arial"/>
          <w:bCs/>
          <w:color w:val="000000"/>
          <w:sz w:val="20"/>
          <w:szCs w:val="20"/>
          <w:lang w:val="en-GB" w:eastAsia="x-none"/>
        </w:rPr>
        <w:t>;</w:t>
      </w:r>
    </w:p>
    <w:p w14:paraId="6DA01902" w14:textId="77777777" w:rsidR="005F7B9A" w:rsidRPr="00C6056B"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For making reservations the </w:t>
      </w:r>
      <w:r w:rsidRPr="00D419B5">
        <w:rPr>
          <w:rFonts w:ascii="Arial" w:eastAsia="Calibri" w:hAnsi="Arial" w:cs="Arial"/>
          <w:bCs/>
          <w:color w:val="000000"/>
          <w:sz w:val="20"/>
          <w:szCs w:val="20"/>
          <w:lang w:val="en-GB" w:eastAsia="x-none"/>
        </w:rPr>
        <w:t>Contracting Authority</w:t>
      </w:r>
      <w:r w:rsidRPr="00C6056B">
        <w:rPr>
          <w:rFonts w:ascii="Arial" w:eastAsia="Calibri" w:hAnsi="Arial" w:cs="Arial"/>
          <w:bCs/>
          <w:color w:val="000000"/>
          <w:sz w:val="20"/>
          <w:szCs w:val="20"/>
          <w:lang w:val="en-GB" w:eastAsia="x-none"/>
        </w:rPr>
        <w:t xml:space="preserve"> does not indicate the data of a specific person. The person in whose name to make the reservation is the choice of the </w:t>
      </w:r>
      <w:r>
        <w:rPr>
          <w:rFonts w:ascii="Arial" w:eastAsia="Calibri" w:hAnsi="Arial" w:cs="Arial"/>
          <w:bCs/>
          <w:color w:val="000000"/>
          <w:sz w:val="20"/>
          <w:szCs w:val="20"/>
          <w:lang w:val="en-GB" w:eastAsia="x-none"/>
        </w:rPr>
        <w:t>T</w:t>
      </w:r>
      <w:r w:rsidRPr="00C6056B">
        <w:rPr>
          <w:rFonts w:ascii="Arial" w:eastAsia="Calibri" w:hAnsi="Arial" w:cs="Arial"/>
          <w:bCs/>
          <w:color w:val="000000"/>
          <w:sz w:val="20"/>
          <w:szCs w:val="20"/>
          <w:lang w:val="en-GB" w:eastAsia="x-none"/>
        </w:rPr>
        <w:t>enderer;</w:t>
      </w:r>
    </w:p>
    <w:p w14:paraId="31EC5963" w14:textId="77777777" w:rsidR="005F7B9A" w:rsidRPr="00C6056B"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In case the Tenderer does not ensure the employee's arrival in </w:t>
      </w:r>
      <w:r>
        <w:rPr>
          <w:rFonts w:ascii="Arial" w:eastAsia="Calibri" w:hAnsi="Arial" w:cs="Arial"/>
          <w:bCs/>
          <w:color w:val="000000"/>
          <w:sz w:val="20"/>
          <w:szCs w:val="20"/>
          <w:lang w:val="en-GB" w:eastAsia="x-none"/>
        </w:rPr>
        <w:t>Madrid?</w:t>
      </w:r>
      <w:r w:rsidRPr="00C6056B">
        <w:rPr>
          <w:rFonts w:ascii="Arial" w:eastAsia="Calibri" w:hAnsi="Arial" w:cs="Arial"/>
          <w:bCs/>
          <w:color w:val="000000"/>
          <w:sz w:val="20"/>
          <w:szCs w:val="20"/>
          <w:lang w:val="en-GB" w:eastAsia="x-none"/>
        </w:rPr>
        <w:t xml:space="preserve"> on the same day as the </w:t>
      </w:r>
      <w:proofErr w:type="spellStart"/>
      <w:r w:rsidRPr="00C6056B">
        <w:rPr>
          <w:rFonts w:ascii="Arial" w:eastAsia="Calibri" w:hAnsi="Arial" w:cs="Arial"/>
          <w:bCs/>
          <w:color w:val="000000"/>
          <w:sz w:val="20"/>
          <w:szCs w:val="20"/>
          <w:lang w:val="en-GB" w:eastAsia="x-none"/>
        </w:rPr>
        <w:t>canceled</w:t>
      </w:r>
      <w:proofErr w:type="spellEnd"/>
      <w:r w:rsidRPr="00C6056B">
        <w:rPr>
          <w:rFonts w:ascii="Arial" w:eastAsia="Calibri" w:hAnsi="Arial" w:cs="Arial"/>
          <w:bCs/>
          <w:color w:val="000000"/>
          <w:sz w:val="20"/>
          <w:szCs w:val="20"/>
          <w:lang w:val="en-GB" w:eastAsia="x-none"/>
        </w:rPr>
        <w:t xml:space="preserve"> flight, the offered hotel must meet the following requirements: the </w:t>
      </w:r>
      <w:r w:rsidRPr="00C6056B">
        <w:rPr>
          <w:rFonts w:ascii="Arial" w:eastAsia="Calibri" w:hAnsi="Arial" w:cs="Arial"/>
          <w:color w:val="000000"/>
          <w:sz w:val="20"/>
          <w:szCs w:val="20"/>
          <w:lang w:val="en-GB" w:eastAsia="x-none"/>
        </w:rPr>
        <w:t>hotel must meet at least the IV (four) category standard, single room (1 night) and breakfast included in the price. The hotel must be no more than 10,000 (ten thousand) meters from the airport (by car). The cost of the hotel must correspond to 12.10.2010. Regulations of the Cabinet of Ministers No. 969 “Procedures for Reimbursement of Expenses Related to Business Trips”.</w:t>
      </w:r>
    </w:p>
    <w:p w14:paraId="532E07F3" w14:textId="77777777" w:rsidR="005F7B9A" w:rsidRPr="00092621"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The </w:t>
      </w:r>
      <w:r w:rsidRPr="00A958C5">
        <w:rPr>
          <w:rFonts w:ascii="Arial" w:eastAsia="Calibri" w:hAnsi="Arial" w:cs="Arial"/>
          <w:bCs/>
          <w:color w:val="000000"/>
          <w:sz w:val="20"/>
          <w:szCs w:val="20"/>
          <w:lang w:val="en-GB" w:eastAsia="x-none"/>
        </w:rPr>
        <w:t>Contracting Authority</w:t>
      </w:r>
      <w:r w:rsidRPr="00C6056B">
        <w:rPr>
          <w:rFonts w:ascii="Arial" w:eastAsia="Calibri" w:hAnsi="Arial" w:cs="Arial"/>
          <w:bCs/>
          <w:color w:val="000000"/>
          <w:sz w:val="20"/>
          <w:szCs w:val="20"/>
          <w:lang w:val="en-GB" w:eastAsia="x-none"/>
        </w:rPr>
        <w:t xml:space="preserve"> has the right to check the distance from the offered hotel to the airport using the website: </w:t>
      </w:r>
      <w:hyperlink w:history="1">
        <w:r w:rsidRPr="00C6056B">
          <w:rPr>
            <w:rStyle w:val="Hyperlink"/>
            <w:rFonts w:ascii="Arial" w:eastAsia="Calibri" w:hAnsi="Arial" w:cs="Arial"/>
            <w:bCs/>
            <w:sz w:val="20"/>
            <w:szCs w:val="20"/>
            <w:lang w:val="en-GB" w:eastAsia="x-none"/>
          </w:rPr>
          <w:t xml:space="preserve">http://maps. google.com/maps </w:t>
        </w:r>
      </w:hyperlink>
    </w:p>
    <w:p w14:paraId="27F3DF14" w14:textId="77777777" w:rsidR="005F7B9A" w:rsidRPr="00092621" w:rsidRDefault="005F7B9A" w:rsidP="005F7B9A">
      <w:pPr>
        <w:pStyle w:val="ListParagraph"/>
        <w:widowControl w:val="0"/>
        <w:numPr>
          <w:ilvl w:val="1"/>
          <w:numId w:val="3"/>
        </w:numPr>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092621">
        <w:rPr>
          <w:rFonts w:ascii="Arial" w:eastAsia="Calibri" w:hAnsi="Arial" w:cs="Arial"/>
          <w:bCs/>
          <w:color w:val="000000"/>
          <w:sz w:val="20"/>
          <w:szCs w:val="20"/>
          <w:lang w:val="en-GB" w:eastAsia="x-none"/>
        </w:rPr>
        <w:lastRenderedPageBreak/>
        <w:t>The Contracting Authority has the right to check the comfort level of the hotel on publicly available hotel reservation sites;</w:t>
      </w:r>
    </w:p>
    <w:p w14:paraId="51C1C806" w14:textId="77777777" w:rsidR="005F7B9A" w:rsidRPr="00C6056B" w:rsidRDefault="005F7B9A" w:rsidP="005F7B9A">
      <w:pPr>
        <w:pStyle w:val="ListParagraph"/>
        <w:widowControl w:val="0"/>
        <w:numPr>
          <w:ilvl w:val="1"/>
          <w:numId w:val="3"/>
        </w:numPr>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In case the </w:t>
      </w:r>
      <w:r w:rsidRPr="00A958C5">
        <w:rPr>
          <w:rFonts w:ascii="Arial" w:eastAsia="Calibri" w:hAnsi="Arial" w:cs="Arial"/>
          <w:bCs/>
          <w:color w:val="000000"/>
          <w:sz w:val="20"/>
          <w:szCs w:val="20"/>
          <w:lang w:val="en-GB" w:eastAsia="x-none"/>
        </w:rPr>
        <w:t>Contracting Authority</w:t>
      </w:r>
      <w:r w:rsidRPr="00C6056B">
        <w:rPr>
          <w:rFonts w:ascii="Arial" w:eastAsia="Calibri" w:hAnsi="Arial" w:cs="Arial"/>
          <w:bCs/>
          <w:color w:val="000000"/>
          <w:sz w:val="20"/>
          <w:szCs w:val="20"/>
          <w:lang w:val="en-GB" w:eastAsia="x-none"/>
        </w:rPr>
        <w:t xml:space="preserve"> has doubts about whether the specific hotel reservation has been made, as well as about whether the submitted price is appropriate and has not been changed manually, the </w:t>
      </w:r>
      <w:r w:rsidRPr="00A958C5">
        <w:rPr>
          <w:rFonts w:ascii="Arial" w:eastAsia="Calibri" w:hAnsi="Arial" w:cs="Arial"/>
          <w:bCs/>
          <w:color w:val="000000"/>
          <w:sz w:val="20"/>
          <w:szCs w:val="20"/>
          <w:lang w:val="en-GB" w:eastAsia="x-none"/>
        </w:rPr>
        <w:t>Contracting Authority</w:t>
      </w:r>
      <w:r w:rsidRPr="00C6056B">
        <w:rPr>
          <w:rFonts w:ascii="Arial" w:eastAsia="Calibri" w:hAnsi="Arial" w:cs="Arial"/>
          <w:bCs/>
          <w:color w:val="000000"/>
          <w:sz w:val="20"/>
          <w:szCs w:val="20"/>
          <w:lang w:val="en-GB" w:eastAsia="x-none"/>
        </w:rPr>
        <w:t xml:space="preserve"> is entitled to invite the Tenderer to visit the </w:t>
      </w:r>
      <w:r w:rsidRPr="0005509C">
        <w:rPr>
          <w:rFonts w:ascii="Arial" w:eastAsia="Calibri" w:hAnsi="Arial" w:cs="Arial"/>
          <w:bCs/>
          <w:color w:val="000000"/>
          <w:sz w:val="20"/>
          <w:szCs w:val="20"/>
          <w:lang w:val="en-GB" w:eastAsia="x-none"/>
        </w:rPr>
        <w:t>Contracting Authority</w:t>
      </w:r>
      <w:r>
        <w:rPr>
          <w:rFonts w:ascii="Arial" w:eastAsia="Calibri" w:hAnsi="Arial" w:cs="Arial"/>
          <w:bCs/>
          <w:color w:val="000000"/>
          <w:sz w:val="20"/>
          <w:szCs w:val="20"/>
          <w:lang w:val="en-GB" w:eastAsia="x-none"/>
        </w:rPr>
        <w:t>`s</w:t>
      </w:r>
      <w:r w:rsidRPr="00C6056B">
        <w:rPr>
          <w:rFonts w:ascii="Arial" w:eastAsia="Calibri" w:hAnsi="Arial" w:cs="Arial"/>
          <w:bCs/>
          <w:color w:val="000000"/>
          <w:sz w:val="20"/>
          <w:szCs w:val="20"/>
          <w:lang w:val="en-GB" w:eastAsia="x-none"/>
        </w:rPr>
        <w:t xml:space="preserve"> office with a laptop to demonstrate that the indicated prices are in accordance with the reserved prices and the specified conditions.</w:t>
      </w:r>
      <w:r>
        <w:rPr>
          <w:rFonts w:ascii="Arial" w:eastAsia="Calibri" w:hAnsi="Arial" w:cs="Arial"/>
          <w:bCs/>
          <w:color w:val="000000"/>
          <w:sz w:val="20"/>
          <w:szCs w:val="20"/>
          <w:lang w:val="en-GB" w:eastAsia="x-none"/>
        </w:rPr>
        <w:t xml:space="preserve">  </w:t>
      </w:r>
    </w:p>
    <w:p w14:paraId="12236C25" w14:textId="77777777" w:rsidR="005F7B9A" w:rsidRPr="00C6056B" w:rsidRDefault="005F7B9A" w:rsidP="005F7B9A">
      <w:pPr>
        <w:pStyle w:val="ListParagraph"/>
        <w:widowControl w:val="0"/>
        <w:numPr>
          <w:ilvl w:val="0"/>
          <w:numId w:val="3"/>
        </w:numPr>
        <w:tabs>
          <w:tab w:val="center" w:pos="4535"/>
        </w:tabs>
        <w:suppressAutoHyphens/>
        <w:overflowPunct w:val="0"/>
        <w:autoSpaceDE w:val="0"/>
        <w:autoSpaceDN w:val="0"/>
        <w:adjustRightInd w:val="0"/>
        <w:spacing w:after="0" w:line="240" w:lineRule="auto"/>
        <w:ind w:left="284" w:hanging="284"/>
        <w:jc w:val="both"/>
        <w:rPr>
          <w:rFonts w:ascii="Arial" w:eastAsia="Calibri" w:hAnsi="Arial" w:cs="Arial"/>
          <w:b/>
          <w:bCs/>
          <w:color w:val="000000"/>
          <w:sz w:val="20"/>
          <w:szCs w:val="20"/>
          <w:lang w:val="en-GB" w:eastAsia="x-none"/>
        </w:rPr>
      </w:pPr>
      <w:r w:rsidRPr="00C6056B">
        <w:rPr>
          <w:rFonts w:ascii="Arial" w:eastAsia="Calibri" w:hAnsi="Arial" w:cs="Arial"/>
          <w:b/>
          <w:bCs/>
          <w:color w:val="000000"/>
          <w:sz w:val="20"/>
          <w:szCs w:val="20"/>
          <w:lang w:val="en-GB" w:eastAsia="x-none"/>
        </w:rPr>
        <w:t xml:space="preserve">The </w:t>
      </w:r>
      <w:r>
        <w:rPr>
          <w:rFonts w:ascii="Arial" w:eastAsia="Calibri" w:hAnsi="Arial" w:cs="Arial"/>
          <w:b/>
          <w:bCs/>
          <w:color w:val="000000"/>
          <w:sz w:val="20"/>
          <w:szCs w:val="20"/>
          <w:lang w:val="en-GB" w:eastAsia="x-none"/>
        </w:rPr>
        <w:t>proposal</w:t>
      </w:r>
      <w:r w:rsidRPr="00C6056B">
        <w:rPr>
          <w:rFonts w:ascii="Arial" w:eastAsia="Calibri" w:hAnsi="Arial" w:cs="Arial"/>
          <w:b/>
          <w:bCs/>
          <w:color w:val="000000"/>
          <w:sz w:val="20"/>
          <w:szCs w:val="20"/>
          <w:lang w:val="en-GB" w:eastAsia="x-none"/>
        </w:rPr>
        <w:t xml:space="preserve"> must include:</w:t>
      </w:r>
    </w:p>
    <w:p w14:paraId="73F8725F" w14:textId="77777777" w:rsidR="005F7B9A" w:rsidRPr="00C6056B" w:rsidRDefault="005F7B9A" w:rsidP="005F7B9A">
      <w:pPr>
        <w:widowControl w:val="0"/>
        <w:numPr>
          <w:ilvl w:val="1"/>
          <w:numId w:val="3"/>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A printout certified by the Tenderer from the system in which the relevant ticket and hotel reservation was made, and which contains information on air ticket and hotel reservation, breakfast and luggage costs.</w:t>
      </w:r>
    </w:p>
    <w:p w14:paraId="1D48A9CA" w14:textId="77777777" w:rsidR="005F7B9A" w:rsidRPr="00C6056B" w:rsidRDefault="005F7B9A" w:rsidP="005F7B9A">
      <w:pPr>
        <w:widowControl w:val="0"/>
        <w:numPr>
          <w:ilvl w:val="1"/>
          <w:numId w:val="3"/>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A screenshot of the printout form of the reservation system certified by the Tenderer (</w:t>
      </w:r>
      <w:proofErr w:type="spellStart"/>
      <w:r w:rsidRPr="00C6056B">
        <w:rPr>
          <w:rFonts w:ascii="Arial" w:eastAsia="Calibri" w:hAnsi="Arial" w:cs="Arial"/>
          <w:bCs/>
          <w:color w:val="000000"/>
          <w:sz w:val="20"/>
          <w:szCs w:val="20"/>
          <w:lang w:val="en-GB" w:eastAsia="x-none"/>
        </w:rPr>
        <w:t>PrintScreen</w:t>
      </w:r>
      <w:proofErr w:type="spellEnd"/>
      <w:r w:rsidRPr="00C6056B">
        <w:rPr>
          <w:rFonts w:ascii="Arial" w:eastAsia="Calibri" w:hAnsi="Arial" w:cs="Arial"/>
          <w:bCs/>
          <w:color w:val="000000"/>
          <w:sz w:val="20"/>
          <w:szCs w:val="20"/>
          <w:lang w:val="en-GB" w:eastAsia="x-none"/>
        </w:rPr>
        <w:t xml:space="preserve">) for the </w:t>
      </w:r>
      <w:r w:rsidRPr="00C6056B">
        <w:rPr>
          <w:rFonts w:ascii="Arial" w:eastAsia="Calibri" w:hAnsi="Arial" w:cs="Arial"/>
          <w:bCs/>
          <w:iCs/>
          <w:color w:val="000000"/>
          <w:sz w:val="20"/>
          <w:szCs w:val="20"/>
          <w:lang w:val="en-GB" w:eastAsia="x-none"/>
        </w:rPr>
        <w:t xml:space="preserve">reservation </w:t>
      </w:r>
      <w:r w:rsidRPr="00C6056B">
        <w:rPr>
          <w:rFonts w:ascii="Arial" w:eastAsia="Calibri" w:hAnsi="Arial" w:cs="Arial"/>
          <w:bCs/>
          <w:color w:val="000000"/>
          <w:sz w:val="20"/>
          <w:szCs w:val="20"/>
          <w:lang w:val="en-GB" w:eastAsia="x-none"/>
        </w:rPr>
        <w:t>of the respective tickets and the hotel, which shows the time of creation of the reservations;</w:t>
      </w:r>
    </w:p>
    <w:p w14:paraId="07A666DB" w14:textId="77777777" w:rsidR="005F7B9A" w:rsidRPr="00C6056B" w:rsidRDefault="005F7B9A" w:rsidP="005F7B9A">
      <w:pPr>
        <w:widowControl w:val="0"/>
        <w:numPr>
          <w:ilvl w:val="1"/>
          <w:numId w:val="3"/>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Confirmation from the air ticket reservation system operator (such as Amadeus, Travelport or equivalent) about the time of booking, the price and confirmation that the price is automatically charged;</w:t>
      </w:r>
    </w:p>
    <w:p w14:paraId="15C48314" w14:textId="77777777" w:rsidR="005F7B9A" w:rsidRPr="00C6056B" w:rsidRDefault="005F7B9A" w:rsidP="005F7B9A">
      <w:pPr>
        <w:widowControl w:val="0"/>
        <w:numPr>
          <w:ilvl w:val="1"/>
          <w:numId w:val="3"/>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Confirmation from the hotel reservation system operator (such as </w:t>
      </w:r>
      <w:proofErr w:type="spellStart"/>
      <w:r w:rsidRPr="00C6056B">
        <w:rPr>
          <w:rFonts w:ascii="Arial" w:eastAsia="Calibri" w:hAnsi="Arial" w:cs="Arial"/>
          <w:bCs/>
          <w:color w:val="000000"/>
          <w:sz w:val="20"/>
          <w:szCs w:val="20"/>
          <w:lang w:val="en-GB" w:eastAsia="x-none"/>
        </w:rPr>
        <w:t>GoGlobal</w:t>
      </w:r>
      <w:proofErr w:type="spellEnd"/>
      <w:r w:rsidRPr="00C6056B">
        <w:rPr>
          <w:rFonts w:ascii="Arial" w:eastAsia="Calibri" w:hAnsi="Arial" w:cs="Arial"/>
          <w:bCs/>
          <w:color w:val="000000"/>
          <w:sz w:val="20"/>
          <w:szCs w:val="20"/>
          <w:lang w:val="en-GB" w:eastAsia="x-none"/>
        </w:rPr>
        <w:t xml:space="preserve"> or equivalent) about the time of booking, the price and confirmation that the price is linked automatically.</w:t>
      </w:r>
    </w:p>
    <w:p w14:paraId="2EE54D7D" w14:textId="77777777" w:rsidR="005F7B9A" w:rsidRPr="00C6056B" w:rsidRDefault="005F7B9A" w:rsidP="005F7B9A">
      <w:pPr>
        <w:widowControl w:val="0"/>
        <w:overflowPunct w:val="0"/>
        <w:autoSpaceDE w:val="0"/>
        <w:autoSpaceDN w:val="0"/>
        <w:adjustRightInd w:val="0"/>
        <w:spacing w:after="0" w:line="240" w:lineRule="auto"/>
        <w:ind w:left="792"/>
        <w:contextualSpacing/>
        <w:jc w:val="both"/>
        <w:rPr>
          <w:rFonts w:ascii="Arial" w:eastAsia="Calibri" w:hAnsi="Arial" w:cs="Arial"/>
          <w:bCs/>
          <w:color w:val="000000"/>
          <w:sz w:val="20"/>
          <w:szCs w:val="20"/>
          <w:lang w:val="en-GB" w:eastAsia="x-none"/>
        </w:rPr>
      </w:pPr>
    </w:p>
    <w:p w14:paraId="2DDA893B" w14:textId="77777777" w:rsidR="005F7B9A" w:rsidRPr="00C6056B" w:rsidRDefault="005F7B9A" w:rsidP="005F7B9A">
      <w:pPr>
        <w:widowControl w:val="0"/>
        <w:overflowPunct w:val="0"/>
        <w:autoSpaceDE w:val="0"/>
        <w:autoSpaceDN w:val="0"/>
        <w:adjustRightInd w:val="0"/>
        <w:spacing w:after="0" w:line="240" w:lineRule="auto"/>
        <w:ind w:left="792"/>
        <w:contextualSpacing/>
        <w:jc w:val="both"/>
        <w:rPr>
          <w:rFonts w:ascii="Arial" w:eastAsia="Calibri" w:hAnsi="Arial" w:cs="Arial"/>
          <w:bCs/>
          <w:color w:val="000000"/>
          <w:sz w:val="20"/>
          <w:szCs w:val="20"/>
          <w:lang w:val="en-GB" w:eastAsia="x-none"/>
        </w:rPr>
      </w:pPr>
    </w:p>
    <w:p w14:paraId="33CF6796" w14:textId="77777777" w:rsidR="005F7B9A" w:rsidRPr="00C6056B" w:rsidRDefault="005F7B9A" w:rsidP="005F7B9A">
      <w:pPr>
        <w:widowControl w:val="0"/>
        <w:tabs>
          <w:tab w:val="center" w:pos="4535"/>
        </w:tabs>
        <w:overflowPunct w:val="0"/>
        <w:autoSpaceDE w:val="0"/>
        <w:autoSpaceDN w:val="0"/>
        <w:adjustRightInd w:val="0"/>
        <w:jc w:val="center"/>
        <w:rPr>
          <w:rFonts w:ascii="Arial" w:hAnsi="Arial" w:cs="Arial"/>
          <w:b/>
          <w:bCs/>
          <w:color w:val="000000" w:themeColor="text1"/>
          <w:lang w:eastAsia="lv-LV"/>
        </w:rPr>
      </w:pPr>
      <w:r w:rsidRPr="00C6056B">
        <w:rPr>
          <w:rFonts w:ascii="Arial" w:hAnsi="Arial" w:cs="Arial"/>
          <w:b/>
          <w:bCs/>
          <w:color w:val="000000"/>
          <w:kern w:val="28"/>
          <w:lang w:eastAsia="lv-LV"/>
        </w:rPr>
        <w:t>BUSINESS TRIP TASK NO</w:t>
      </w:r>
      <w:r>
        <w:rPr>
          <w:rFonts w:ascii="Arial" w:hAnsi="Arial" w:cs="Arial"/>
          <w:b/>
          <w:bCs/>
          <w:color w:val="000000"/>
          <w:kern w:val="28"/>
          <w:lang w:eastAsia="lv-LV"/>
        </w:rPr>
        <w:t xml:space="preserve"> </w:t>
      </w:r>
      <w:r w:rsidRPr="00C6056B">
        <w:rPr>
          <w:rFonts w:ascii="Arial" w:hAnsi="Arial" w:cs="Arial"/>
          <w:b/>
          <w:bCs/>
          <w:color w:val="000000"/>
          <w:kern w:val="28"/>
          <w:lang w:eastAsia="lv-LV"/>
        </w:rPr>
        <w:t>2</w:t>
      </w:r>
      <w:r w:rsidRPr="00C6056B">
        <w:rPr>
          <w:rStyle w:val="FootnoteReference"/>
          <w:rFonts w:ascii="Arial" w:hAnsi="Arial" w:cs="Arial"/>
          <w:b/>
          <w:bCs/>
          <w:color w:val="000000"/>
          <w:kern w:val="28"/>
          <w:lang w:eastAsia="lv-LV"/>
        </w:rPr>
        <w:footnoteReference w:id="2"/>
      </w:r>
    </w:p>
    <w:p w14:paraId="36C5C673" w14:textId="77777777" w:rsidR="005F7B9A" w:rsidRDefault="005F7B9A" w:rsidP="005F7B9A">
      <w:pPr>
        <w:widowControl w:val="0"/>
        <w:tabs>
          <w:tab w:val="center" w:pos="4535"/>
        </w:tabs>
        <w:jc w:val="both"/>
        <w:rPr>
          <w:rFonts w:ascii="Arial" w:eastAsia="Calibri" w:hAnsi="Arial" w:cs="Arial"/>
          <w:b/>
          <w:bCs/>
          <w:color w:val="000000" w:themeColor="text1"/>
          <w:sz w:val="20"/>
          <w:szCs w:val="20"/>
          <w:lang w:val="en-GB"/>
        </w:rPr>
      </w:pPr>
      <w:r w:rsidRPr="422C9511">
        <w:rPr>
          <w:rFonts w:ascii="Arial" w:eastAsia="Calibri" w:hAnsi="Arial" w:cs="Arial"/>
          <w:b/>
          <w:bCs/>
          <w:color w:val="000000" w:themeColor="text1"/>
          <w:sz w:val="20"/>
          <w:szCs w:val="20"/>
          <w:lang w:val="en-GB"/>
        </w:rPr>
        <w:t xml:space="preserve">The </w:t>
      </w:r>
      <w:r w:rsidRPr="00032F95">
        <w:rPr>
          <w:rFonts w:ascii="Arial" w:eastAsia="Calibri" w:hAnsi="Arial" w:cs="Arial"/>
          <w:b/>
          <w:bCs/>
          <w:color w:val="000000" w:themeColor="text1"/>
          <w:sz w:val="20"/>
          <w:szCs w:val="20"/>
          <w:lang w:val="en-GB"/>
        </w:rPr>
        <w:t>Contracting Authority</w:t>
      </w:r>
      <w:r w:rsidRPr="422C9511">
        <w:rPr>
          <w:rFonts w:ascii="Arial" w:eastAsia="Calibri" w:hAnsi="Arial" w:cs="Arial"/>
          <w:b/>
          <w:bCs/>
          <w:color w:val="000000" w:themeColor="text1"/>
          <w:sz w:val="20"/>
          <w:szCs w:val="20"/>
          <w:lang w:val="en-GB"/>
        </w:rPr>
        <w:t xml:space="preserve"> has purchased from the Tenderer an air</w:t>
      </w:r>
      <w:r>
        <w:rPr>
          <w:rFonts w:ascii="Arial" w:eastAsia="Calibri" w:hAnsi="Arial" w:cs="Arial"/>
          <w:b/>
          <w:bCs/>
          <w:color w:val="000000" w:themeColor="text1"/>
          <w:sz w:val="20"/>
          <w:szCs w:val="20"/>
          <w:lang w:val="en-GB"/>
        </w:rPr>
        <w:t>plane</w:t>
      </w:r>
      <w:r w:rsidRPr="422C9511">
        <w:rPr>
          <w:rFonts w:ascii="Arial" w:eastAsia="Calibri" w:hAnsi="Arial" w:cs="Arial"/>
          <w:b/>
          <w:bCs/>
          <w:color w:val="000000" w:themeColor="text1"/>
          <w:sz w:val="20"/>
          <w:szCs w:val="20"/>
          <w:lang w:val="en-GB"/>
        </w:rPr>
        <w:t xml:space="preserve"> ticket for 1 person on November 10, 2026, on the route:</w:t>
      </w:r>
    </w:p>
    <w:p w14:paraId="5C5B0543" w14:textId="77777777" w:rsidR="005F7B9A" w:rsidRDefault="005F7B9A" w:rsidP="005F7B9A">
      <w:pPr>
        <w:pStyle w:val="ListParagraph"/>
        <w:widowControl w:val="0"/>
        <w:numPr>
          <w:ilvl w:val="0"/>
          <w:numId w:val="1"/>
        </w:numPr>
        <w:tabs>
          <w:tab w:val="center" w:pos="4535"/>
        </w:tabs>
        <w:jc w:val="both"/>
        <w:rPr>
          <w:rFonts w:ascii="Arial" w:eastAsia="Calibri" w:hAnsi="Arial" w:cs="Arial"/>
          <w:b/>
          <w:bCs/>
          <w:color w:val="000000" w:themeColor="text1"/>
          <w:sz w:val="20"/>
          <w:szCs w:val="20"/>
          <w:lang w:val="en-GB"/>
        </w:rPr>
      </w:pPr>
      <w:r w:rsidRPr="422C9511">
        <w:rPr>
          <w:rFonts w:ascii="Arial" w:eastAsia="Calibri" w:hAnsi="Arial" w:cs="Arial"/>
          <w:b/>
          <w:bCs/>
          <w:color w:val="000000" w:themeColor="text1"/>
          <w:sz w:val="20"/>
          <w:szCs w:val="20"/>
          <w:lang w:val="en-GB"/>
        </w:rPr>
        <w:t>Tallinn (TLL) – Munich (MUC) Lufthansa LH2407 (06:00 / 07:35)</w:t>
      </w:r>
    </w:p>
    <w:p w14:paraId="2AE5D33A" w14:textId="77777777" w:rsidR="005F7B9A" w:rsidRDefault="005F7B9A" w:rsidP="005F7B9A">
      <w:pPr>
        <w:pStyle w:val="ListParagraph"/>
        <w:widowControl w:val="0"/>
        <w:numPr>
          <w:ilvl w:val="0"/>
          <w:numId w:val="1"/>
        </w:numPr>
        <w:tabs>
          <w:tab w:val="center" w:pos="4535"/>
        </w:tabs>
        <w:jc w:val="both"/>
        <w:rPr>
          <w:rFonts w:ascii="Arial" w:eastAsia="Calibri" w:hAnsi="Arial" w:cs="Arial"/>
          <w:b/>
          <w:bCs/>
          <w:color w:val="000000" w:themeColor="text1"/>
          <w:sz w:val="20"/>
          <w:szCs w:val="20"/>
          <w:lang w:val="en-GB"/>
        </w:rPr>
      </w:pPr>
      <w:r w:rsidRPr="422C9511">
        <w:rPr>
          <w:rFonts w:ascii="Arial" w:eastAsia="Calibri" w:hAnsi="Arial" w:cs="Arial"/>
          <w:b/>
          <w:bCs/>
          <w:color w:val="000000" w:themeColor="text1"/>
          <w:sz w:val="20"/>
          <w:szCs w:val="20"/>
          <w:lang w:val="en-GB"/>
        </w:rPr>
        <w:t xml:space="preserve"> Munich (MUC) – Tallinn (TLL) Lufthansa LH2406 (20:15 / 23:45) on November 13, 2026</w:t>
      </w:r>
    </w:p>
    <w:p w14:paraId="4DE52386" w14:textId="77777777" w:rsidR="005F7B9A" w:rsidRDefault="005F7B9A" w:rsidP="005F7B9A">
      <w:pPr>
        <w:widowControl w:val="0"/>
        <w:tabs>
          <w:tab w:val="center" w:pos="4535"/>
        </w:tabs>
        <w:jc w:val="both"/>
      </w:pPr>
      <w:r w:rsidRPr="422C9511">
        <w:rPr>
          <w:rFonts w:ascii="Arial" w:eastAsia="Calibri" w:hAnsi="Arial" w:cs="Arial"/>
          <w:b/>
          <w:bCs/>
          <w:color w:val="000000" w:themeColor="text1"/>
          <w:sz w:val="20"/>
          <w:szCs w:val="20"/>
          <w:lang w:val="en-GB"/>
        </w:rPr>
        <w:t xml:space="preserve">Both tickets are with carry-on luggage only, exchangeable and cancellable at an additional cost. On November 11, </w:t>
      </w:r>
      <w:proofErr w:type="gramStart"/>
      <w:r w:rsidRPr="422C9511">
        <w:rPr>
          <w:rFonts w:ascii="Arial" w:eastAsia="Calibri" w:hAnsi="Arial" w:cs="Arial"/>
          <w:b/>
          <w:bCs/>
          <w:color w:val="000000" w:themeColor="text1"/>
          <w:sz w:val="20"/>
          <w:szCs w:val="20"/>
          <w:lang w:val="en-GB"/>
        </w:rPr>
        <w:t>2026</w:t>
      </w:r>
      <w:proofErr w:type="gramEnd"/>
      <w:r w:rsidRPr="422C9511">
        <w:rPr>
          <w:rFonts w:ascii="Arial" w:eastAsia="Calibri" w:hAnsi="Arial" w:cs="Arial"/>
          <w:b/>
          <w:bCs/>
          <w:color w:val="000000" w:themeColor="text1"/>
          <w:sz w:val="20"/>
          <w:szCs w:val="20"/>
          <w:lang w:val="en-GB"/>
        </w:rPr>
        <w:t xml:space="preserve"> at 14:00, the </w:t>
      </w:r>
      <w:r w:rsidRPr="00865279">
        <w:rPr>
          <w:rFonts w:ascii="Arial" w:eastAsia="Calibri" w:hAnsi="Arial" w:cs="Arial"/>
          <w:b/>
          <w:bCs/>
          <w:color w:val="000000" w:themeColor="text1"/>
          <w:sz w:val="20"/>
          <w:szCs w:val="20"/>
          <w:lang w:val="en-GB"/>
        </w:rPr>
        <w:t>Contracting Authority</w:t>
      </w:r>
      <w:r w:rsidRPr="422C9511">
        <w:rPr>
          <w:rFonts w:ascii="Arial" w:eastAsia="Calibri" w:hAnsi="Arial" w:cs="Arial"/>
          <w:b/>
          <w:bCs/>
          <w:color w:val="000000" w:themeColor="text1"/>
          <w:sz w:val="20"/>
          <w:szCs w:val="20"/>
          <w:lang w:val="en-GB"/>
        </w:rPr>
        <w:t xml:space="preserve"> informs the Tenderer that due to changes in the schedule, the employee must return earlier and arrive in Riga instead of Tallinn.</w:t>
      </w:r>
    </w:p>
    <w:p w14:paraId="6A90A225" w14:textId="77777777" w:rsidR="005F7B9A" w:rsidRPr="0049689F" w:rsidRDefault="005F7B9A" w:rsidP="005F7B9A">
      <w:pPr>
        <w:widowControl w:val="0"/>
        <w:tabs>
          <w:tab w:val="center" w:pos="4535"/>
        </w:tabs>
        <w:jc w:val="both"/>
      </w:pPr>
      <w:r w:rsidRPr="422C9511">
        <w:rPr>
          <w:rFonts w:ascii="Arial" w:eastAsia="Calibri" w:hAnsi="Arial" w:cs="Arial"/>
          <w:b/>
          <w:bCs/>
          <w:color w:val="000000" w:themeColor="text1"/>
          <w:sz w:val="20"/>
          <w:szCs w:val="20"/>
          <w:lang w:val="en-GB"/>
        </w:rPr>
        <w:t xml:space="preserve">It is necessary to ensure arrival in Riga no later than November 11, </w:t>
      </w:r>
      <w:proofErr w:type="gramStart"/>
      <w:r w:rsidRPr="422C9511">
        <w:rPr>
          <w:rFonts w:ascii="Arial" w:eastAsia="Calibri" w:hAnsi="Arial" w:cs="Arial"/>
          <w:b/>
          <w:bCs/>
          <w:color w:val="000000" w:themeColor="text1"/>
          <w:sz w:val="20"/>
          <w:szCs w:val="20"/>
          <w:lang w:val="en-GB"/>
        </w:rPr>
        <w:t>2026</w:t>
      </w:r>
      <w:proofErr w:type="gramEnd"/>
      <w:r w:rsidRPr="422C9511">
        <w:rPr>
          <w:rFonts w:ascii="Arial" w:eastAsia="Calibri" w:hAnsi="Arial" w:cs="Arial"/>
          <w:b/>
          <w:bCs/>
          <w:color w:val="000000" w:themeColor="text1"/>
          <w:sz w:val="20"/>
          <w:szCs w:val="20"/>
          <w:lang w:val="en-GB"/>
        </w:rPr>
        <w:t xml:space="preserve"> at 23:00.</w:t>
      </w:r>
    </w:p>
    <w:p w14:paraId="49A956CF" w14:textId="77777777" w:rsidR="005F7B9A" w:rsidRPr="00C6056B" w:rsidRDefault="005F7B9A" w:rsidP="005F7B9A">
      <w:pPr>
        <w:pStyle w:val="ListParagraph"/>
        <w:widowControl w:val="0"/>
        <w:numPr>
          <w:ilvl w:val="0"/>
          <w:numId w:val="4"/>
        </w:numPr>
        <w:tabs>
          <w:tab w:val="center" w:pos="4535"/>
        </w:tabs>
        <w:suppressAutoHyphens/>
        <w:overflowPunct w:val="0"/>
        <w:autoSpaceDE w:val="0"/>
        <w:autoSpaceDN w:val="0"/>
        <w:adjustRightInd w:val="0"/>
        <w:spacing w:after="0" w:line="240" w:lineRule="auto"/>
        <w:jc w:val="both"/>
        <w:rPr>
          <w:rFonts w:ascii="Arial" w:eastAsia="Calibri" w:hAnsi="Arial" w:cs="Arial"/>
          <w:bCs/>
          <w:color w:val="000000"/>
          <w:sz w:val="20"/>
          <w:szCs w:val="20"/>
          <w:lang w:val="en-GB" w:eastAsia="x-none"/>
        </w:rPr>
      </w:pPr>
      <w:r w:rsidRPr="00C6056B">
        <w:rPr>
          <w:rFonts w:ascii="Arial" w:eastAsia="Calibri" w:hAnsi="Arial" w:cs="Arial"/>
          <w:b/>
          <w:bCs/>
          <w:color w:val="000000"/>
          <w:sz w:val="20"/>
          <w:szCs w:val="20"/>
          <w:lang w:val="en-GB" w:eastAsia="x-none"/>
        </w:rPr>
        <w:t>Terms of the task:</w:t>
      </w:r>
    </w:p>
    <w:p w14:paraId="00741639" w14:textId="77777777" w:rsidR="005F7B9A" w:rsidRPr="00C6056B" w:rsidRDefault="005F7B9A" w:rsidP="005F7B9A">
      <w:pPr>
        <w:widowControl w:val="0"/>
        <w:numPr>
          <w:ilvl w:val="1"/>
          <w:numId w:val="4"/>
        </w:numPr>
        <w:overflowPunct w:val="0"/>
        <w:autoSpaceDE w:val="0"/>
        <w:autoSpaceDN w:val="0"/>
        <w:adjustRightInd w:val="0"/>
        <w:spacing w:after="0" w:line="240" w:lineRule="auto"/>
        <w:ind w:left="709"/>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The solution proposed by the Tenderer for the execution of the task must be submitted in the form of a ta</w:t>
      </w:r>
      <w:r w:rsidRPr="001411CF">
        <w:rPr>
          <w:rFonts w:ascii="Arial" w:eastAsia="Calibri" w:hAnsi="Arial" w:cs="Arial"/>
          <w:bCs/>
          <w:color w:val="000000"/>
          <w:sz w:val="20"/>
          <w:szCs w:val="20"/>
          <w:lang w:val="en-GB" w:eastAsia="x-none"/>
        </w:rPr>
        <w:t>ble (Annex 4 to the Regulations), observing all the conditions specified in this task;</w:t>
      </w:r>
    </w:p>
    <w:p w14:paraId="00854614"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hAnsi="Arial" w:cs="Arial"/>
          <w:bCs/>
          <w:color w:val="000000"/>
          <w:kern w:val="28"/>
          <w:sz w:val="20"/>
          <w:szCs w:val="20"/>
          <w:lang w:val="en-GB" w:eastAsia="lv-LV"/>
        </w:rPr>
        <w:t>The Tenderer offers and describes only 1 (one) best solution in the Tenderer's opinion;</w:t>
      </w:r>
    </w:p>
    <w:p w14:paraId="13DE17AE"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color w:val="000000"/>
          <w:sz w:val="20"/>
          <w:szCs w:val="20"/>
          <w:lang w:val="en-GB"/>
        </w:rPr>
        <w:t>The offer does not include the offers of low-cost airlines;</w:t>
      </w:r>
    </w:p>
    <w:p w14:paraId="4A3F25D8"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The Tenderer must provide an airline not included in the EU list of banned airlines (</w:t>
      </w:r>
      <w:r w:rsidRPr="00C6056B">
        <w:rPr>
          <w:rFonts w:ascii="Arial" w:hAnsi="Arial" w:cs="Arial"/>
          <w:sz w:val="20"/>
          <w:szCs w:val="20"/>
        </w:rPr>
        <w:t>https://transport.ec.europa.eu/transport-themes/eu-air-safety-list_en</w:t>
      </w:r>
      <w:r w:rsidRPr="00C6056B">
        <w:rPr>
          <w:rFonts w:ascii="Arial" w:eastAsia="Calibri" w:hAnsi="Arial" w:cs="Arial"/>
          <w:bCs/>
          <w:color w:val="000000"/>
          <w:sz w:val="20"/>
          <w:szCs w:val="20"/>
          <w:lang w:val="en-GB" w:eastAsia="x-none"/>
        </w:rPr>
        <w:t>);</w:t>
      </w:r>
    </w:p>
    <w:p w14:paraId="739BA06D"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hAnsi="Arial" w:cs="Arial"/>
          <w:bCs/>
          <w:color w:val="000000"/>
          <w:kern w:val="28"/>
          <w:sz w:val="20"/>
          <w:szCs w:val="20"/>
          <w:lang w:val="en-GB" w:eastAsia="lv-LV"/>
        </w:rPr>
        <w:t xml:space="preserve">the solution proposed must be realistic and genuine and the cost of implementation must be reasonable. If the proposed solution to the situation is not realistic or true, it is considered that the solution is not provided and 0 (zero) points are awarded for both </w:t>
      </w:r>
      <w:r>
        <w:rPr>
          <w:rFonts w:ascii="Arial" w:hAnsi="Arial" w:cs="Arial"/>
          <w:bCs/>
          <w:color w:val="000000"/>
          <w:kern w:val="28"/>
          <w:sz w:val="20"/>
          <w:szCs w:val="20"/>
          <w:lang w:val="en-GB" w:eastAsia="lv-LV"/>
        </w:rPr>
        <w:t>T</w:t>
      </w:r>
      <w:r w:rsidRPr="00841691">
        <w:rPr>
          <w:rFonts w:ascii="Arial" w:hAnsi="Arial" w:cs="Arial"/>
          <w:bCs/>
          <w:color w:val="000000"/>
          <w:kern w:val="28"/>
          <w:sz w:val="20"/>
          <w:szCs w:val="20"/>
          <w:vertAlign w:val="subscript"/>
          <w:lang w:val="en-GB" w:eastAsia="lv-LV"/>
        </w:rPr>
        <w:t>2.1</w:t>
      </w:r>
      <w:r w:rsidRPr="00C6056B">
        <w:rPr>
          <w:rFonts w:ascii="Arial" w:hAnsi="Arial" w:cs="Arial"/>
          <w:bCs/>
          <w:color w:val="000000"/>
          <w:kern w:val="28"/>
          <w:sz w:val="20"/>
          <w:szCs w:val="20"/>
          <w:lang w:val="en-GB" w:eastAsia="lv-LV"/>
        </w:rPr>
        <w:t xml:space="preserve"> and </w:t>
      </w:r>
      <w:r>
        <w:rPr>
          <w:rFonts w:ascii="Arial" w:hAnsi="Arial" w:cs="Arial"/>
          <w:bCs/>
          <w:color w:val="000000"/>
          <w:kern w:val="28"/>
          <w:sz w:val="20"/>
          <w:szCs w:val="20"/>
          <w:lang w:val="en-GB" w:eastAsia="lv-LV"/>
        </w:rPr>
        <w:t>T</w:t>
      </w:r>
      <w:r w:rsidRPr="00841691">
        <w:rPr>
          <w:rFonts w:ascii="Arial" w:hAnsi="Arial" w:cs="Arial"/>
          <w:bCs/>
          <w:color w:val="000000"/>
          <w:kern w:val="28"/>
          <w:sz w:val="20"/>
          <w:szCs w:val="20"/>
          <w:vertAlign w:val="subscript"/>
          <w:lang w:val="en-GB" w:eastAsia="lv-LV"/>
        </w:rPr>
        <w:t>2.2</w:t>
      </w:r>
      <w:r w:rsidRPr="00C6056B">
        <w:rPr>
          <w:rFonts w:ascii="Arial" w:hAnsi="Arial" w:cs="Arial"/>
          <w:bCs/>
          <w:color w:val="000000"/>
          <w:kern w:val="28"/>
          <w:sz w:val="20"/>
          <w:szCs w:val="20"/>
          <w:lang w:val="en-GB" w:eastAsia="lv-LV"/>
        </w:rPr>
        <w:t xml:space="preserve"> criteri</w:t>
      </w:r>
      <w:r>
        <w:rPr>
          <w:rFonts w:ascii="Arial" w:hAnsi="Arial" w:cs="Arial"/>
          <w:bCs/>
          <w:color w:val="000000"/>
          <w:kern w:val="28"/>
          <w:sz w:val="20"/>
          <w:szCs w:val="20"/>
          <w:lang w:val="en-GB" w:eastAsia="lv-LV"/>
        </w:rPr>
        <w:t>a</w:t>
      </w:r>
      <w:r w:rsidRPr="00C6056B">
        <w:rPr>
          <w:rFonts w:ascii="Arial" w:hAnsi="Arial" w:cs="Arial"/>
          <w:bCs/>
          <w:color w:val="000000"/>
          <w:kern w:val="28"/>
          <w:sz w:val="20"/>
          <w:szCs w:val="20"/>
          <w:lang w:val="en-GB" w:eastAsia="lv-LV"/>
        </w:rPr>
        <w:t>;</w:t>
      </w:r>
    </w:p>
    <w:p w14:paraId="34666CBC"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hAnsi="Arial" w:cs="Arial"/>
          <w:bCs/>
          <w:color w:val="000000"/>
          <w:kern w:val="28"/>
          <w:sz w:val="20"/>
          <w:szCs w:val="20"/>
          <w:lang w:val="en-GB" w:eastAsia="lv-LV"/>
        </w:rPr>
        <w:t>The Tenderer shall indicate the costs of the implementation of the proposed solution to the situation (</w:t>
      </w:r>
      <w:proofErr w:type="gramStart"/>
      <w:r w:rsidRPr="00C6056B">
        <w:rPr>
          <w:rFonts w:ascii="Arial" w:hAnsi="Arial" w:cs="Arial"/>
          <w:bCs/>
          <w:color w:val="000000"/>
          <w:kern w:val="28"/>
          <w:sz w:val="20"/>
          <w:szCs w:val="20"/>
          <w:lang w:val="en-GB" w:eastAsia="lv-LV"/>
        </w:rPr>
        <w:t>EUR</w:t>
      </w:r>
      <w:r>
        <w:rPr>
          <w:rFonts w:ascii="Arial" w:hAnsi="Arial" w:cs="Arial"/>
          <w:bCs/>
          <w:color w:val="000000"/>
          <w:kern w:val="28"/>
          <w:sz w:val="20"/>
          <w:szCs w:val="20"/>
          <w:lang w:val="en-GB" w:eastAsia="lv-LV"/>
        </w:rPr>
        <w:t>(</w:t>
      </w:r>
      <w:proofErr w:type="gramEnd"/>
      <w:r>
        <w:rPr>
          <w:rFonts w:ascii="Arial" w:hAnsi="Arial" w:cs="Arial"/>
          <w:bCs/>
          <w:color w:val="000000"/>
          <w:kern w:val="28"/>
          <w:sz w:val="20"/>
          <w:szCs w:val="20"/>
          <w:lang w:val="en-GB" w:eastAsia="lv-LV"/>
        </w:rPr>
        <w:t>VAT not included)</w:t>
      </w:r>
      <w:r w:rsidRPr="00C6056B">
        <w:rPr>
          <w:rFonts w:ascii="Arial" w:hAnsi="Arial" w:cs="Arial"/>
          <w:bCs/>
          <w:color w:val="000000"/>
          <w:kern w:val="28"/>
          <w:sz w:val="20"/>
          <w:szCs w:val="20"/>
          <w:lang w:val="en-GB" w:eastAsia="lv-LV"/>
        </w:rPr>
        <w:t xml:space="preserve">), which shall include all costs arising in connection with the implementation of the solution, including </w:t>
      </w:r>
      <w:r w:rsidRPr="00C6056B">
        <w:rPr>
          <w:rFonts w:ascii="Arial" w:eastAsia="Calibri" w:hAnsi="Arial" w:cs="Arial"/>
          <w:bCs/>
          <w:color w:val="000000"/>
          <w:sz w:val="20"/>
          <w:szCs w:val="20"/>
          <w:lang w:val="en-GB" w:eastAsia="x-none"/>
        </w:rPr>
        <w:t xml:space="preserve">taxes and fees provided for in regulatory enactments. </w:t>
      </w:r>
      <w:r w:rsidRPr="00C6056B">
        <w:rPr>
          <w:rFonts w:ascii="Arial" w:eastAsia="Calibri" w:hAnsi="Arial" w:cs="Arial"/>
          <w:color w:val="000000"/>
          <w:sz w:val="20"/>
          <w:szCs w:val="20"/>
          <w:lang w:val="en-GB" w:eastAsia="x-none"/>
        </w:rPr>
        <w:t>The costs offered by the Tenderer shall not include the costs of the Tenderer's mediation service and the insurance premium</w:t>
      </w:r>
      <w:r w:rsidRPr="00C6056B">
        <w:rPr>
          <w:rFonts w:ascii="Arial" w:eastAsia="Calibri" w:hAnsi="Arial" w:cs="Arial"/>
          <w:bCs/>
          <w:color w:val="000000"/>
          <w:sz w:val="20"/>
          <w:szCs w:val="20"/>
          <w:lang w:val="en-GB" w:eastAsia="x-none"/>
        </w:rPr>
        <w:t>;</w:t>
      </w:r>
    </w:p>
    <w:p w14:paraId="58663AF1"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For making reservations the </w:t>
      </w:r>
      <w:r w:rsidRPr="00C3514A">
        <w:rPr>
          <w:rFonts w:ascii="Arial" w:eastAsia="Calibri" w:hAnsi="Arial" w:cs="Arial"/>
          <w:bCs/>
          <w:color w:val="000000"/>
          <w:sz w:val="20"/>
          <w:szCs w:val="20"/>
          <w:lang w:val="en-GB" w:eastAsia="x-none"/>
        </w:rPr>
        <w:t>Contracting Authority</w:t>
      </w:r>
      <w:r>
        <w:rPr>
          <w:rFonts w:ascii="Arial" w:eastAsia="Calibri" w:hAnsi="Arial" w:cs="Arial"/>
          <w:bCs/>
          <w:color w:val="000000"/>
          <w:sz w:val="20"/>
          <w:szCs w:val="20"/>
          <w:lang w:val="en-GB" w:eastAsia="x-none"/>
        </w:rPr>
        <w:t xml:space="preserve"> </w:t>
      </w:r>
      <w:r w:rsidRPr="00C6056B">
        <w:rPr>
          <w:rFonts w:ascii="Arial" w:eastAsia="Calibri" w:hAnsi="Arial" w:cs="Arial"/>
          <w:bCs/>
          <w:color w:val="000000"/>
          <w:sz w:val="20"/>
          <w:szCs w:val="20"/>
          <w:lang w:val="en-GB" w:eastAsia="x-none"/>
        </w:rPr>
        <w:t>does not indicate the data of a specific person. The person in whose name to make the reservation is the choice of the tenderer;</w:t>
      </w:r>
    </w:p>
    <w:p w14:paraId="64F016CD"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lastRenderedPageBreak/>
        <w:t xml:space="preserve">In case the Tenderer does not ensure the employee's arrival in Tallinn on the same day as the </w:t>
      </w:r>
      <w:proofErr w:type="spellStart"/>
      <w:r w:rsidRPr="00C6056B">
        <w:rPr>
          <w:rFonts w:ascii="Arial" w:eastAsia="Calibri" w:hAnsi="Arial" w:cs="Arial"/>
          <w:bCs/>
          <w:color w:val="000000"/>
          <w:sz w:val="20"/>
          <w:szCs w:val="20"/>
          <w:lang w:val="en-GB" w:eastAsia="x-none"/>
        </w:rPr>
        <w:t>canceled</w:t>
      </w:r>
      <w:proofErr w:type="spellEnd"/>
      <w:r w:rsidRPr="00C6056B">
        <w:rPr>
          <w:rFonts w:ascii="Arial" w:eastAsia="Calibri" w:hAnsi="Arial" w:cs="Arial"/>
          <w:bCs/>
          <w:color w:val="000000"/>
          <w:sz w:val="20"/>
          <w:szCs w:val="20"/>
          <w:lang w:val="en-GB" w:eastAsia="x-none"/>
        </w:rPr>
        <w:t xml:space="preserve"> flight, the offered hotel must meet the following requirements: the </w:t>
      </w:r>
      <w:r w:rsidRPr="00C6056B">
        <w:rPr>
          <w:rFonts w:ascii="Arial" w:eastAsia="Calibri" w:hAnsi="Arial" w:cs="Arial"/>
          <w:color w:val="000000"/>
          <w:sz w:val="20"/>
          <w:szCs w:val="20"/>
          <w:lang w:val="en-GB" w:eastAsia="x-none"/>
        </w:rPr>
        <w:t>hotel must meet at least the IV (four) category standard, single room (1 night) and breakfast included in the price. The hotel must be no more than 10,000 (ten thousand) meters from the airport (by car). The cost of the hotel must correspond to 12.10.2010. Regulations of the Cabinet of Ministers No. 969 “Procedures for Reimbursement of Expenses Related to Business Trips”.</w:t>
      </w:r>
    </w:p>
    <w:p w14:paraId="69A79BD9"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The </w:t>
      </w:r>
      <w:r w:rsidRPr="009C7F4B">
        <w:rPr>
          <w:rFonts w:ascii="Arial" w:eastAsia="Calibri" w:hAnsi="Arial" w:cs="Arial"/>
          <w:bCs/>
          <w:color w:val="000000"/>
          <w:sz w:val="20"/>
          <w:szCs w:val="20"/>
          <w:lang w:val="en-GB" w:eastAsia="x-none"/>
        </w:rPr>
        <w:t>Contracting Authority</w:t>
      </w:r>
      <w:r w:rsidRPr="00C6056B">
        <w:rPr>
          <w:rFonts w:ascii="Arial" w:eastAsia="Calibri" w:hAnsi="Arial" w:cs="Arial"/>
          <w:bCs/>
          <w:color w:val="000000"/>
          <w:sz w:val="20"/>
          <w:szCs w:val="20"/>
          <w:lang w:val="en-GB" w:eastAsia="x-none"/>
        </w:rPr>
        <w:t xml:space="preserve"> has the right to check the distance from the offered hotel to the airport using the website: </w:t>
      </w:r>
      <w:hyperlink w:history="1">
        <w:r w:rsidRPr="00C6056B">
          <w:rPr>
            <w:rStyle w:val="Hyperlink"/>
            <w:rFonts w:ascii="Arial" w:eastAsia="Calibri" w:hAnsi="Arial" w:cs="Arial"/>
            <w:bCs/>
            <w:sz w:val="20"/>
            <w:szCs w:val="20"/>
            <w:lang w:val="en-GB" w:eastAsia="x-none"/>
          </w:rPr>
          <w:t xml:space="preserve">http://maps. google.com/maps </w:t>
        </w:r>
      </w:hyperlink>
    </w:p>
    <w:p w14:paraId="5E12CAD1"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The </w:t>
      </w:r>
      <w:r w:rsidRPr="009C7F4B">
        <w:rPr>
          <w:rFonts w:ascii="Arial" w:eastAsia="Calibri" w:hAnsi="Arial" w:cs="Arial"/>
          <w:bCs/>
          <w:color w:val="000000"/>
          <w:sz w:val="20"/>
          <w:szCs w:val="20"/>
          <w:lang w:val="en-GB" w:eastAsia="x-none"/>
        </w:rPr>
        <w:t>Contracting Authority</w:t>
      </w:r>
      <w:r w:rsidRPr="00C6056B">
        <w:rPr>
          <w:rFonts w:ascii="Arial" w:eastAsia="Calibri" w:hAnsi="Arial" w:cs="Arial"/>
          <w:bCs/>
          <w:color w:val="000000"/>
          <w:sz w:val="20"/>
          <w:szCs w:val="20"/>
          <w:lang w:val="en-GB" w:eastAsia="x-none"/>
        </w:rPr>
        <w:t xml:space="preserve"> has the right to check the comfort level of the hotel on publicly available hotel reservation sites;</w:t>
      </w:r>
    </w:p>
    <w:p w14:paraId="11FB9EDA"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In case the </w:t>
      </w:r>
      <w:r w:rsidRPr="009C7F4B">
        <w:rPr>
          <w:rFonts w:ascii="Arial" w:eastAsia="Calibri" w:hAnsi="Arial" w:cs="Arial"/>
          <w:bCs/>
          <w:color w:val="000000"/>
          <w:sz w:val="20"/>
          <w:szCs w:val="20"/>
          <w:lang w:val="en-GB" w:eastAsia="x-none"/>
        </w:rPr>
        <w:t>Contracting Authority</w:t>
      </w:r>
      <w:r w:rsidRPr="00C6056B">
        <w:rPr>
          <w:rFonts w:ascii="Arial" w:eastAsia="Calibri" w:hAnsi="Arial" w:cs="Arial"/>
          <w:bCs/>
          <w:color w:val="000000"/>
          <w:sz w:val="20"/>
          <w:szCs w:val="20"/>
          <w:lang w:val="en-GB" w:eastAsia="x-none"/>
        </w:rPr>
        <w:t xml:space="preserve"> has doubts about whether the specific hotel reservation has been made, as well as about whether the submitted price is appropriate and has not been changed manually, the Customer is entitled to invite the Tenderer to visit the </w:t>
      </w:r>
      <w:r w:rsidRPr="009C7F4B">
        <w:rPr>
          <w:rFonts w:ascii="Arial" w:eastAsia="Calibri" w:hAnsi="Arial" w:cs="Arial"/>
          <w:bCs/>
          <w:color w:val="000000"/>
          <w:sz w:val="20"/>
          <w:szCs w:val="20"/>
          <w:lang w:val="en-GB" w:eastAsia="x-none"/>
        </w:rPr>
        <w:t>Contracting Authority</w:t>
      </w:r>
      <w:r>
        <w:rPr>
          <w:rFonts w:ascii="Arial" w:eastAsia="Calibri" w:hAnsi="Arial" w:cs="Arial"/>
          <w:bCs/>
          <w:color w:val="000000"/>
          <w:sz w:val="20"/>
          <w:szCs w:val="20"/>
          <w:lang w:val="en-GB" w:eastAsia="x-none"/>
        </w:rPr>
        <w:t>`s</w:t>
      </w:r>
      <w:r w:rsidRPr="00C6056B">
        <w:rPr>
          <w:rFonts w:ascii="Arial" w:eastAsia="Calibri" w:hAnsi="Arial" w:cs="Arial"/>
          <w:bCs/>
          <w:color w:val="000000"/>
          <w:sz w:val="20"/>
          <w:szCs w:val="20"/>
          <w:lang w:val="en-GB" w:eastAsia="x-none"/>
        </w:rPr>
        <w:t xml:space="preserve"> office with a laptop to demonstrate that the indicated prices are in accordance with the reserved prices and the specified conditions.</w:t>
      </w:r>
    </w:p>
    <w:p w14:paraId="7D09CC63" w14:textId="77777777" w:rsidR="005F7B9A" w:rsidRPr="00C6056B" w:rsidRDefault="005F7B9A" w:rsidP="005F7B9A">
      <w:pPr>
        <w:pStyle w:val="ListParagraph"/>
        <w:widowControl w:val="0"/>
        <w:numPr>
          <w:ilvl w:val="0"/>
          <w:numId w:val="4"/>
        </w:numPr>
        <w:tabs>
          <w:tab w:val="center" w:pos="4535"/>
        </w:tabs>
        <w:suppressAutoHyphens/>
        <w:overflowPunct w:val="0"/>
        <w:autoSpaceDE w:val="0"/>
        <w:autoSpaceDN w:val="0"/>
        <w:adjustRightInd w:val="0"/>
        <w:spacing w:after="0" w:line="240" w:lineRule="auto"/>
        <w:ind w:left="284" w:hanging="284"/>
        <w:jc w:val="both"/>
        <w:rPr>
          <w:rFonts w:ascii="Arial" w:eastAsia="Calibri" w:hAnsi="Arial" w:cs="Arial"/>
          <w:b/>
          <w:bCs/>
          <w:color w:val="000000"/>
          <w:sz w:val="20"/>
          <w:szCs w:val="20"/>
          <w:lang w:val="en-GB" w:eastAsia="x-none"/>
        </w:rPr>
      </w:pPr>
      <w:r w:rsidRPr="00C6056B">
        <w:rPr>
          <w:rFonts w:ascii="Arial" w:eastAsia="Calibri" w:hAnsi="Arial" w:cs="Arial"/>
          <w:b/>
          <w:bCs/>
          <w:color w:val="000000"/>
          <w:sz w:val="20"/>
          <w:szCs w:val="20"/>
          <w:lang w:val="en-GB" w:eastAsia="x-none"/>
        </w:rPr>
        <w:t>The offer must include:</w:t>
      </w:r>
    </w:p>
    <w:p w14:paraId="7BF2DED5" w14:textId="77777777" w:rsidR="005F7B9A" w:rsidRPr="00C6056B" w:rsidRDefault="005F7B9A" w:rsidP="005F7B9A">
      <w:pPr>
        <w:widowControl w:val="0"/>
        <w:numPr>
          <w:ilvl w:val="1"/>
          <w:numId w:val="4"/>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A printout certified by the Tenderer from the system in which the relevant ticket and hotel reservation was made, and which contains information on air ticket and hotel reservation, breakfast and luggage costs.</w:t>
      </w:r>
    </w:p>
    <w:p w14:paraId="2F5B8EBC" w14:textId="77777777" w:rsidR="005F7B9A" w:rsidRPr="00C6056B" w:rsidRDefault="005F7B9A" w:rsidP="005F7B9A">
      <w:pPr>
        <w:widowControl w:val="0"/>
        <w:numPr>
          <w:ilvl w:val="1"/>
          <w:numId w:val="4"/>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A screenshot of the printout form of the reservation system certified by the Tenderer (</w:t>
      </w:r>
      <w:proofErr w:type="spellStart"/>
      <w:r w:rsidRPr="00C6056B">
        <w:rPr>
          <w:rFonts w:ascii="Arial" w:eastAsia="Calibri" w:hAnsi="Arial" w:cs="Arial"/>
          <w:bCs/>
          <w:color w:val="000000"/>
          <w:sz w:val="20"/>
          <w:szCs w:val="20"/>
          <w:lang w:val="en-GB" w:eastAsia="x-none"/>
        </w:rPr>
        <w:t>PrintScreen</w:t>
      </w:r>
      <w:proofErr w:type="spellEnd"/>
      <w:r w:rsidRPr="00C6056B">
        <w:rPr>
          <w:rFonts w:ascii="Arial" w:eastAsia="Calibri" w:hAnsi="Arial" w:cs="Arial"/>
          <w:bCs/>
          <w:color w:val="000000"/>
          <w:sz w:val="20"/>
          <w:szCs w:val="20"/>
          <w:lang w:val="en-GB" w:eastAsia="x-none"/>
        </w:rPr>
        <w:t xml:space="preserve">) for the </w:t>
      </w:r>
      <w:r w:rsidRPr="00C6056B">
        <w:rPr>
          <w:rFonts w:ascii="Arial" w:eastAsia="Calibri" w:hAnsi="Arial" w:cs="Arial"/>
          <w:bCs/>
          <w:iCs/>
          <w:color w:val="000000"/>
          <w:sz w:val="20"/>
          <w:szCs w:val="20"/>
          <w:lang w:val="en-GB" w:eastAsia="x-none"/>
        </w:rPr>
        <w:t xml:space="preserve">reservation </w:t>
      </w:r>
      <w:r w:rsidRPr="00C6056B">
        <w:rPr>
          <w:rFonts w:ascii="Arial" w:eastAsia="Calibri" w:hAnsi="Arial" w:cs="Arial"/>
          <w:bCs/>
          <w:color w:val="000000"/>
          <w:sz w:val="20"/>
          <w:szCs w:val="20"/>
          <w:lang w:val="en-GB" w:eastAsia="x-none"/>
        </w:rPr>
        <w:t>of the respective tickets and the hotel, which shows the time of creation of the reservations.</w:t>
      </w:r>
    </w:p>
    <w:p w14:paraId="667F97CA" w14:textId="77777777" w:rsidR="005F7B9A" w:rsidRPr="00C6056B" w:rsidRDefault="005F7B9A" w:rsidP="005F7B9A">
      <w:pPr>
        <w:widowControl w:val="0"/>
        <w:numPr>
          <w:ilvl w:val="1"/>
          <w:numId w:val="4"/>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Confirmation from the air ticket reservation system operator (such as Amadeus, Travelport or equivalent) about the time of booking, the price and confirmation that the price is automatically charged;</w:t>
      </w:r>
    </w:p>
    <w:p w14:paraId="47EF03E3" w14:textId="77777777" w:rsidR="005F7B9A" w:rsidRPr="00C6056B" w:rsidRDefault="005F7B9A" w:rsidP="005F7B9A">
      <w:pPr>
        <w:widowControl w:val="0"/>
        <w:numPr>
          <w:ilvl w:val="1"/>
          <w:numId w:val="4"/>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Confirmation from the hotel reservation system operator (such as </w:t>
      </w:r>
      <w:proofErr w:type="spellStart"/>
      <w:r w:rsidRPr="00C6056B">
        <w:rPr>
          <w:rFonts w:ascii="Arial" w:eastAsia="Calibri" w:hAnsi="Arial" w:cs="Arial"/>
          <w:bCs/>
          <w:color w:val="000000"/>
          <w:sz w:val="20"/>
          <w:szCs w:val="20"/>
          <w:lang w:val="en-GB" w:eastAsia="x-none"/>
        </w:rPr>
        <w:t>GoGlobal</w:t>
      </w:r>
      <w:proofErr w:type="spellEnd"/>
      <w:r w:rsidRPr="00C6056B">
        <w:rPr>
          <w:rFonts w:ascii="Arial" w:eastAsia="Calibri" w:hAnsi="Arial" w:cs="Arial"/>
          <w:bCs/>
          <w:color w:val="000000"/>
          <w:sz w:val="20"/>
          <w:szCs w:val="20"/>
          <w:lang w:val="en-GB" w:eastAsia="x-none"/>
        </w:rPr>
        <w:t xml:space="preserve"> or equivalent) about the time of booking, the price and confirmation that the price is linked automatically.</w:t>
      </w:r>
    </w:p>
    <w:p w14:paraId="1794C79D" w14:textId="77777777" w:rsidR="00C11897" w:rsidRDefault="00C11897"/>
    <w:sectPr w:rsidR="00C1189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AF830" w14:textId="77777777" w:rsidR="00065436" w:rsidRDefault="00065436" w:rsidP="005F7B9A">
      <w:pPr>
        <w:spacing w:after="0" w:line="240" w:lineRule="auto"/>
      </w:pPr>
      <w:r>
        <w:separator/>
      </w:r>
    </w:p>
  </w:endnote>
  <w:endnote w:type="continuationSeparator" w:id="0">
    <w:p w14:paraId="7CB03B0F" w14:textId="77777777" w:rsidR="00065436" w:rsidRDefault="00065436" w:rsidP="005F7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8C6CF" w14:textId="77777777" w:rsidR="00065436" w:rsidRDefault="00065436" w:rsidP="005F7B9A">
      <w:pPr>
        <w:spacing w:after="0" w:line="240" w:lineRule="auto"/>
      </w:pPr>
      <w:r>
        <w:separator/>
      </w:r>
    </w:p>
  </w:footnote>
  <w:footnote w:type="continuationSeparator" w:id="0">
    <w:p w14:paraId="09E6A85F" w14:textId="77777777" w:rsidR="00065436" w:rsidRDefault="00065436" w:rsidP="005F7B9A">
      <w:pPr>
        <w:spacing w:after="0" w:line="240" w:lineRule="auto"/>
      </w:pPr>
      <w:r>
        <w:continuationSeparator/>
      </w:r>
    </w:p>
  </w:footnote>
  <w:footnote w:id="1">
    <w:p w14:paraId="3774FDB2" w14:textId="77777777" w:rsidR="005F7B9A" w:rsidRPr="0049689F" w:rsidRDefault="005F7B9A" w:rsidP="005F7B9A">
      <w:pPr>
        <w:pStyle w:val="2ndlevelheading"/>
        <w:tabs>
          <w:tab w:val="clear" w:pos="964"/>
        </w:tabs>
        <w:ind w:left="142" w:hanging="142"/>
        <w:rPr>
          <w:rFonts w:ascii="Arial" w:hAnsi="Arial" w:cs="Arial"/>
          <w:b w:val="0"/>
          <w:bCs/>
          <w:sz w:val="18"/>
          <w:szCs w:val="18"/>
          <w:lang w:val="en-US"/>
        </w:rPr>
      </w:pPr>
      <w:r w:rsidRPr="0049689F">
        <w:rPr>
          <w:rStyle w:val="FootnoteReference"/>
          <w:rFonts w:ascii="Arial" w:hAnsi="Arial" w:cs="Arial"/>
          <w:sz w:val="18"/>
          <w:szCs w:val="18"/>
        </w:rPr>
        <w:footnoteRef/>
      </w:r>
      <w:r w:rsidRPr="0049689F">
        <w:rPr>
          <w:rFonts w:ascii="Arial" w:hAnsi="Arial" w:cs="Arial"/>
          <w:b w:val="0"/>
          <w:bCs/>
          <w:sz w:val="18"/>
          <w:szCs w:val="18"/>
          <w:lang w:val="en-US"/>
        </w:rPr>
        <w:t xml:space="preserve">In the solution of the business trip tasks, Tenderer must provide only such reservations which are necessary for the provision of the respective business trip without additional reservations, which are not </w:t>
      </w:r>
      <w:proofErr w:type="gramStart"/>
      <w:r w:rsidRPr="0049689F">
        <w:rPr>
          <w:rFonts w:ascii="Arial" w:hAnsi="Arial" w:cs="Arial"/>
          <w:b w:val="0"/>
          <w:bCs/>
          <w:sz w:val="18"/>
          <w:szCs w:val="18"/>
          <w:lang w:val="en-US"/>
        </w:rPr>
        <w:t>necessary  and</w:t>
      </w:r>
      <w:proofErr w:type="gramEnd"/>
      <w:r w:rsidRPr="0049689F">
        <w:rPr>
          <w:rFonts w:ascii="Arial" w:hAnsi="Arial" w:cs="Arial"/>
          <w:b w:val="0"/>
          <w:bCs/>
          <w:sz w:val="18"/>
          <w:szCs w:val="18"/>
          <w:lang w:val="en-US"/>
        </w:rPr>
        <w:t xml:space="preserve"> will not be used.</w:t>
      </w:r>
    </w:p>
    <w:p w14:paraId="1E357487" w14:textId="77777777" w:rsidR="005F7B9A" w:rsidRPr="00B0429D" w:rsidRDefault="005F7B9A" w:rsidP="005F7B9A">
      <w:pPr>
        <w:pStyle w:val="FootnoteText"/>
      </w:pPr>
    </w:p>
  </w:footnote>
  <w:footnote w:id="2">
    <w:p w14:paraId="03C410E0" w14:textId="77777777" w:rsidR="005F7B9A" w:rsidRPr="0049689F" w:rsidRDefault="005F7B9A" w:rsidP="005F7B9A">
      <w:pPr>
        <w:pStyle w:val="2ndlevelheading"/>
        <w:tabs>
          <w:tab w:val="clear" w:pos="964"/>
        </w:tabs>
        <w:ind w:left="142" w:hanging="142"/>
        <w:rPr>
          <w:rFonts w:ascii="Arial" w:hAnsi="Arial" w:cs="Arial"/>
          <w:b w:val="0"/>
          <w:bCs/>
          <w:sz w:val="18"/>
          <w:szCs w:val="14"/>
          <w:lang w:val="en-US"/>
        </w:rPr>
      </w:pPr>
      <w:r w:rsidRPr="0049689F">
        <w:rPr>
          <w:rStyle w:val="FootnoteReference"/>
          <w:rFonts w:ascii="Arial" w:hAnsi="Arial" w:cs="Arial"/>
          <w:sz w:val="18"/>
          <w:szCs w:val="18"/>
        </w:rPr>
        <w:footnoteRef/>
      </w:r>
      <w:r w:rsidRPr="0049689F">
        <w:rPr>
          <w:rFonts w:ascii="Arial" w:hAnsi="Arial" w:cs="Arial"/>
          <w:sz w:val="18"/>
          <w:szCs w:val="18"/>
        </w:rPr>
        <w:t xml:space="preserve"> </w:t>
      </w:r>
      <w:r w:rsidRPr="0049689F">
        <w:rPr>
          <w:rFonts w:ascii="Arial" w:hAnsi="Arial" w:cs="Arial"/>
          <w:b w:val="0"/>
          <w:bCs/>
          <w:sz w:val="18"/>
          <w:szCs w:val="14"/>
          <w:lang w:val="en-US"/>
        </w:rPr>
        <w:t xml:space="preserve">In the solution of the business trip tasks, Tenderer must provide only such reservations which are necessary for the provision of the respective business trip without additional reservations, which are not </w:t>
      </w:r>
      <w:proofErr w:type="gramStart"/>
      <w:r w:rsidRPr="0049689F">
        <w:rPr>
          <w:rFonts w:ascii="Arial" w:hAnsi="Arial" w:cs="Arial"/>
          <w:b w:val="0"/>
          <w:bCs/>
          <w:sz w:val="18"/>
          <w:szCs w:val="14"/>
          <w:lang w:val="en-US"/>
        </w:rPr>
        <w:t>necessary  and</w:t>
      </w:r>
      <w:proofErr w:type="gramEnd"/>
      <w:r w:rsidRPr="0049689F">
        <w:rPr>
          <w:rFonts w:ascii="Arial" w:hAnsi="Arial" w:cs="Arial"/>
          <w:b w:val="0"/>
          <w:bCs/>
          <w:sz w:val="18"/>
          <w:szCs w:val="14"/>
          <w:lang w:val="en-US"/>
        </w:rPr>
        <w:t xml:space="preserve"> will not be used.</w:t>
      </w:r>
    </w:p>
    <w:p w14:paraId="13C80CD6" w14:textId="77777777" w:rsidR="005F7B9A" w:rsidRPr="00AF45D0" w:rsidRDefault="005F7B9A" w:rsidP="005F7B9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DavisLangdonTablegrid3"/>
      <w:tblW w:w="5458" w:type="pct"/>
      <w:tblBorders>
        <w:top w:val="none" w:sz="0" w:space="0" w:color="auto"/>
        <w:left w:val="none" w:sz="0" w:space="0" w:color="auto"/>
        <w:bottom w:val="single" w:sz="4" w:space="0" w:color="7F7F7F"/>
        <w:right w:val="none" w:sz="0" w:space="0" w:color="auto"/>
        <w:insideH w:val="none" w:sz="0" w:space="0" w:color="auto"/>
        <w:insideV w:val="none" w:sz="0" w:space="0" w:color="auto"/>
      </w:tblBorders>
      <w:tblLook w:val="04A0" w:firstRow="1" w:lastRow="0" w:firstColumn="1" w:lastColumn="0" w:noHBand="0" w:noVBand="1"/>
    </w:tblPr>
    <w:tblGrid>
      <w:gridCol w:w="9853"/>
    </w:tblGrid>
    <w:tr w:rsidR="005F7B9A" w:rsidRPr="00183751" w14:paraId="441A5B5B" w14:textId="77777777" w:rsidTr="009F76BE">
      <w:trPr>
        <w:trHeight w:val="487"/>
      </w:trPr>
      <w:tc>
        <w:tcPr>
          <w:tcW w:w="5000" w:type="pct"/>
          <w:vAlign w:val="center"/>
        </w:tcPr>
        <w:p w14:paraId="07182399" w14:textId="77777777" w:rsidR="005F7B9A" w:rsidRPr="00183751" w:rsidRDefault="005F7B9A" w:rsidP="005F7B9A">
          <w:pPr>
            <w:ind w:hanging="57"/>
            <w:jc w:val="right"/>
            <w:rPr>
              <w:rFonts w:ascii="Century Gothic" w:hAnsi="Century Gothic" w:cs="Arial"/>
              <w:color w:val="003787"/>
              <w:szCs w:val="18"/>
            </w:rPr>
          </w:pPr>
          <w:r w:rsidRPr="00183751">
            <w:rPr>
              <w:rFonts w:ascii="Myriad Pro" w:hAnsi="Myriad Pro"/>
              <w:noProof/>
              <w:color w:val="2B579A"/>
              <w:shd w:val="clear" w:color="auto" w:fill="E6E6E6"/>
              <w:lang w:eastAsia="lv-LV"/>
            </w:rPr>
            <w:drawing>
              <wp:anchor distT="0" distB="0" distL="114300" distR="114300" simplePos="0" relativeHeight="251659264" behindDoc="0" locked="0" layoutInCell="1" allowOverlap="1" wp14:anchorId="6849402D" wp14:editId="5D2FFEC6">
                <wp:simplePos x="0" y="0"/>
                <wp:positionH relativeFrom="column">
                  <wp:posOffset>-73025</wp:posOffset>
                </wp:positionH>
                <wp:positionV relativeFrom="paragraph">
                  <wp:posOffset>-22225</wp:posOffset>
                </wp:positionV>
                <wp:extent cx="1439545" cy="478790"/>
                <wp:effectExtent l="0" t="0" r="8255" b="0"/>
                <wp:wrapNone/>
                <wp:docPr id="2098915706" name="Picture 2098915706" descr="rb_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_logo_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3751">
            <w:rPr>
              <w:rFonts w:ascii="Myriad Pro" w:eastAsia="Cambria" w:hAnsi="Myriad Pro" w:cs="Arial"/>
              <w:color w:val="003787"/>
              <w:sz w:val="16"/>
              <w:szCs w:val="16"/>
              <w:lang w:val="en-GB"/>
            </w:rPr>
            <w:t>Procurement procedure regulations</w:t>
          </w:r>
          <w:sdt>
            <w:sdtPr>
              <w:rPr>
                <w:rFonts w:ascii="Myriad Pro" w:eastAsia="Cambria" w:hAnsi="Myriad Pro" w:cs="Arial"/>
                <w:color w:val="003787"/>
                <w:sz w:val="16"/>
                <w:szCs w:val="16"/>
                <w:lang w:val="en-GB"/>
              </w:rPr>
              <w:alias w:val="Document Title"/>
              <w:tag w:val="DocumentTitle"/>
              <w:id w:val="-97795470"/>
              <w:showingPlcHd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DocumentTitle[1]" w:storeItemID="{8C3CE1D5-D5FA-464F-806B-5C39839311DF}"/>
              <w:text/>
            </w:sdtPr>
            <w:sdtEndPr>
              <w:rPr>
                <w:rFonts w:eastAsia="Times New Roman" w:cs="Times New Roman"/>
                <w:sz w:val="18"/>
                <w:szCs w:val="18"/>
                <w:highlight w:val="yellow"/>
              </w:rPr>
            </w:sdtEndPr>
            <w:sdtContent>
              <w:r w:rsidRPr="00183751">
                <w:rPr>
                  <w:rFonts w:ascii="Myriad Pro" w:eastAsia="Cambria" w:hAnsi="Myriad Pro" w:cs="Arial"/>
                  <w:color w:val="003787"/>
                  <w:sz w:val="16"/>
                  <w:szCs w:val="16"/>
                  <w:lang w:val="en-GB"/>
                </w:rPr>
                <w:t xml:space="preserve">     </w:t>
              </w:r>
            </w:sdtContent>
          </w:sdt>
        </w:p>
      </w:tc>
    </w:tr>
    <w:tr w:rsidR="005F7B9A" w:rsidRPr="00183751" w14:paraId="18F774D1" w14:textId="77777777" w:rsidTr="009F76BE">
      <w:trPr>
        <w:trHeight w:val="450"/>
      </w:trPr>
      <w:tc>
        <w:tcPr>
          <w:tcW w:w="5000" w:type="pct"/>
        </w:tcPr>
        <w:p w14:paraId="422F836E" w14:textId="77777777" w:rsidR="005F7B9A" w:rsidRDefault="005F7B9A" w:rsidP="005F7B9A">
          <w:pPr>
            <w:jc w:val="right"/>
            <w:rPr>
              <w:rFonts w:ascii="Myriad Pro" w:hAnsi="Myriad Pro"/>
              <w:color w:val="003787"/>
              <w:sz w:val="18"/>
              <w:szCs w:val="18"/>
            </w:rPr>
          </w:pPr>
          <w:r w:rsidRPr="00260FD7">
            <w:rPr>
              <w:rFonts w:ascii="Myriad Pro" w:hAnsi="Myriad Pro"/>
              <w:color w:val="003787"/>
              <w:sz w:val="18"/>
              <w:szCs w:val="18"/>
            </w:rPr>
            <w:t>RBCR-RBR-XX-XX-RGL-X6-00007</w:t>
          </w:r>
        </w:p>
        <w:p w14:paraId="33D1F6D7" w14:textId="77777777" w:rsidR="005F7B9A" w:rsidRPr="00183751" w:rsidRDefault="005F7B9A" w:rsidP="005F7B9A">
          <w:pPr>
            <w:jc w:val="right"/>
            <w:rPr>
              <w:rFonts w:ascii="Myriad Pro" w:hAnsi="Myriad Pro"/>
              <w:color w:val="003787"/>
            </w:rPr>
          </w:pPr>
          <w:r w:rsidRPr="00183751">
            <w:rPr>
              <w:rFonts w:ascii="Myriad Pro" w:hAnsi="Myriad Pro"/>
              <w:color w:val="003787"/>
              <w:sz w:val="18"/>
              <w:szCs w:val="18"/>
            </w:rPr>
            <w:t>Rev</w:t>
          </w:r>
          <w:r w:rsidRPr="009A7011">
            <w:rPr>
              <w:rFonts w:ascii="Myriad Pro" w:hAnsi="Myriad Pro"/>
              <w:color w:val="003787"/>
              <w:sz w:val="18"/>
              <w:szCs w:val="18"/>
            </w:rPr>
            <w:t xml:space="preserve">. </w:t>
          </w:r>
          <w:sdt>
            <w:sdtPr>
              <w:rPr>
                <w:rFonts w:ascii="Myriad Pro" w:hAnsi="Myriad Pro"/>
                <w:color w:val="003787"/>
                <w:sz w:val="18"/>
                <w:szCs w:val="18"/>
              </w:rPr>
              <w:alias w:val="Revision"/>
              <w:tag w:val="Revision1"/>
              <w:id w:val="-1181047486"/>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Revision1[1]" w:storeItemID="{8C3CE1D5-D5FA-464F-806B-5C39839311DF}"/>
              <w:text/>
            </w:sdtPr>
            <w:sdtContent>
              <w:r w:rsidRPr="009A7011">
                <w:rPr>
                  <w:rFonts w:ascii="Myriad Pro" w:hAnsi="Myriad Pro"/>
                  <w:color w:val="003787"/>
                  <w:sz w:val="18"/>
                  <w:szCs w:val="18"/>
                </w:rPr>
                <w:t>1.0</w:t>
              </w:r>
            </w:sdtContent>
          </w:sdt>
        </w:p>
      </w:tc>
    </w:tr>
  </w:tbl>
  <w:p w14:paraId="1637FE55" w14:textId="77777777" w:rsidR="005F7B9A" w:rsidRDefault="005F7B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511A4"/>
    <w:multiLevelType w:val="hybridMultilevel"/>
    <w:tmpl w:val="AFCCA5C6"/>
    <w:lvl w:ilvl="0" w:tplc="07C2DF44">
      <w:start w:val="1"/>
      <w:numFmt w:val="bullet"/>
      <w:lvlText w:val=""/>
      <w:lvlJc w:val="left"/>
      <w:pPr>
        <w:ind w:left="720" w:hanging="360"/>
      </w:pPr>
      <w:rPr>
        <w:rFonts w:ascii="Symbol" w:hAnsi="Symbol" w:hint="default"/>
      </w:rPr>
    </w:lvl>
    <w:lvl w:ilvl="1" w:tplc="D1F091AE">
      <w:start w:val="1"/>
      <w:numFmt w:val="bullet"/>
      <w:lvlText w:val="o"/>
      <w:lvlJc w:val="left"/>
      <w:pPr>
        <w:ind w:left="1440" w:hanging="360"/>
      </w:pPr>
      <w:rPr>
        <w:rFonts w:ascii="Courier New" w:hAnsi="Courier New" w:hint="default"/>
      </w:rPr>
    </w:lvl>
    <w:lvl w:ilvl="2" w:tplc="2716EEB2">
      <w:start w:val="1"/>
      <w:numFmt w:val="bullet"/>
      <w:lvlText w:val=""/>
      <w:lvlJc w:val="left"/>
      <w:pPr>
        <w:ind w:left="2160" w:hanging="360"/>
      </w:pPr>
      <w:rPr>
        <w:rFonts w:ascii="Wingdings" w:hAnsi="Wingdings" w:hint="default"/>
      </w:rPr>
    </w:lvl>
    <w:lvl w:ilvl="3" w:tplc="C21E6D28">
      <w:start w:val="1"/>
      <w:numFmt w:val="bullet"/>
      <w:lvlText w:val=""/>
      <w:lvlJc w:val="left"/>
      <w:pPr>
        <w:ind w:left="2880" w:hanging="360"/>
      </w:pPr>
      <w:rPr>
        <w:rFonts w:ascii="Symbol" w:hAnsi="Symbol" w:hint="default"/>
      </w:rPr>
    </w:lvl>
    <w:lvl w:ilvl="4" w:tplc="F7447A9A">
      <w:start w:val="1"/>
      <w:numFmt w:val="bullet"/>
      <w:lvlText w:val="o"/>
      <w:lvlJc w:val="left"/>
      <w:pPr>
        <w:ind w:left="3600" w:hanging="360"/>
      </w:pPr>
      <w:rPr>
        <w:rFonts w:ascii="Courier New" w:hAnsi="Courier New" w:hint="default"/>
      </w:rPr>
    </w:lvl>
    <w:lvl w:ilvl="5" w:tplc="E1F2B3E6">
      <w:start w:val="1"/>
      <w:numFmt w:val="bullet"/>
      <w:lvlText w:val=""/>
      <w:lvlJc w:val="left"/>
      <w:pPr>
        <w:ind w:left="4320" w:hanging="360"/>
      </w:pPr>
      <w:rPr>
        <w:rFonts w:ascii="Wingdings" w:hAnsi="Wingdings" w:hint="default"/>
      </w:rPr>
    </w:lvl>
    <w:lvl w:ilvl="6" w:tplc="07021584">
      <w:start w:val="1"/>
      <w:numFmt w:val="bullet"/>
      <w:lvlText w:val=""/>
      <w:lvlJc w:val="left"/>
      <w:pPr>
        <w:ind w:left="5040" w:hanging="360"/>
      </w:pPr>
      <w:rPr>
        <w:rFonts w:ascii="Symbol" w:hAnsi="Symbol" w:hint="default"/>
      </w:rPr>
    </w:lvl>
    <w:lvl w:ilvl="7" w:tplc="B02E5578">
      <w:start w:val="1"/>
      <w:numFmt w:val="bullet"/>
      <w:lvlText w:val="o"/>
      <w:lvlJc w:val="left"/>
      <w:pPr>
        <w:ind w:left="5760" w:hanging="360"/>
      </w:pPr>
      <w:rPr>
        <w:rFonts w:ascii="Courier New" w:hAnsi="Courier New" w:hint="default"/>
      </w:rPr>
    </w:lvl>
    <w:lvl w:ilvl="8" w:tplc="5032EA16">
      <w:start w:val="1"/>
      <w:numFmt w:val="bullet"/>
      <w:lvlText w:val=""/>
      <w:lvlJc w:val="left"/>
      <w:pPr>
        <w:ind w:left="6480" w:hanging="360"/>
      </w:pPr>
      <w:rPr>
        <w:rFonts w:ascii="Wingdings" w:hAnsi="Wingdings" w:hint="default"/>
      </w:rPr>
    </w:lvl>
  </w:abstractNum>
  <w:abstractNum w:abstractNumId="1" w15:restartNumberingAfterBreak="0">
    <w:nsid w:val="48DD1044"/>
    <w:multiLevelType w:val="multilevel"/>
    <w:tmpl w:val="0426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7D42BDB"/>
    <w:multiLevelType w:val="multilevel"/>
    <w:tmpl w:val="0426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A077FA0"/>
    <w:multiLevelType w:val="hybridMultilevel"/>
    <w:tmpl w:val="DBD29EA4"/>
    <w:lvl w:ilvl="0" w:tplc="7090C45A">
      <w:start w:val="1"/>
      <w:numFmt w:val="bullet"/>
      <w:lvlText w:val=""/>
      <w:lvlJc w:val="left"/>
      <w:pPr>
        <w:ind w:left="720" w:hanging="360"/>
      </w:pPr>
      <w:rPr>
        <w:rFonts w:ascii="Symbol" w:hAnsi="Symbol" w:hint="default"/>
      </w:rPr>
    </w:lvl>
    <w:lvl w:ilvl="1" w:tplc="37FE951E">
      <w:start w:val="1"/>
      <w:numFmt w:val="bullet"/>
      <w:lvlText w:val="o"/>
      <w:lvlJc w:val="left"/>
      <w:pPr>
        <w:ind w:left="1440" w:hanging="360"/>
      </w:pPr>
      <w:rPr>
        <w:rFonts w:ascii="Courier New" w:hAnsi="Courier New" w:hint="default"/>
      </w:rPr>
    </w:lvl>
    <w:lvl w:ilvl="2" w:tplc="0C72C000">
      <w:start w:val="1"/>
      <w:numFmt w:val="bullet"/>
      <w:lvlText w:val=""/>
      <w:lvlJc w:val="left"/>
      <w:pPr>
        <w:ind w:left="2160" w:hanging="360"/>
      </w:pPr>
      <w:rPr>
        <w:rFonts w:ascii="Wingdings" w:hAnsi="Wingdings" w:hint="default"/>
      </w:rPr>
    </w:lvl>
    <w:lvl w:ilvl="3" w:tplc="70E46D78">
      <w:start w:val="1"/>
      <w:numFmt w:val="bullet"/>
      <w:lvlText w:val=""/>
      <w:lvlJc w:val="left"/>
      <w:pPr>
        <w:ind w:left="2880" w:hanging="360"/>
      </w:pPr>
      <w:rPr>
        <w:rFonts w:ascii="Symbol" w:hAnsi="Symbol" w:hint="default"/>
      </w:rPr>
    </w:lvl>
    <w:lvl w:ilvl="4" w:tplc="090C548E">
      <w:start w:val="1"/>
      <w:numFmt w:val="bullet"/>
      <w:lvlText w:val="o"/>
      <w:lvlJc w:val="left"/>
      <w:pPr>
        <w:ind w:left="3600" w:hanging="360"/>
      </w:pPr>
      <w:rPr>
        <w:rFonts w:ascii="Courier New" w:hAnsi="Courier New" w:hint="default"/>
      </w:rPr>
    </w:lvl>
    <w:lvl w:ilvl="5" w:tplc="338612E2">
      <w:start w:val="1"/>
      <w:numFmt w:val="bullet"/>
      <w:lvlText w:val=""/>
      <w:lvlJc w:val="left"/>
      <w:pPr>
        <w:ind w:left="4320" w:hanging="360"/>
      </w:pPr>
      <w:rPr>
        <w:rFonts w:ascii="Wingdings" w:hAnsi="Wingdings" w:hint="default"/>
      </w:rPr>
    </w:lvl>
    <w:lvl w:ilvl="6" w:tplc="B33C9E4C">
      <w:start w:val="1"/>
      <w:numFmt w:val="bullet"/>
      <w:lvlText w:val=""/>
      <w:lvlJc w:val="left"/>
      <w:pPr>
        <w:ind w:left="5040" w:hanging="360"/>
      </w:pPr>
      <w:rPr>
        <w:rFonts w:ascii="Symbol" w:hAnsi="Symbol" w:hint="default"/>
      </w:rPr>
    </w:lvl>
    <w:lvl w:ilvl="7" w:tplc="4C3AB732">
      <w:start w:val="1"/>
      <w:numFmt w:val="bullet"/>
      <w:lvlText w:val="o"/>
      <w:lvlJc w:val="left"/>
      <w:pPr>
        <w:ind w:left="5760" w:hanging="360"/>
      </w:pPr>
      <w:rPr>
        <w:rFonts w:ascii="Courier New" w:hAnsi="Courier New" w:hint="default"/>
      </w:rPr>
    </w:lvl>
    <w:lvl w:ilvl="8" w:tplc="6C349A22">
      <w:start w:val="1"/>
      <w:numFmt w:val="bullet"/>
      <w:lvlText w:val=""/>
      <w:lvlJc w:val="left"/>
      <w:pPr>
        <w:ind w:left="6480" w:hanging="360"/>
      </w:pPr>
      <w:rPr>
        <w:rFonts w:ascii="Wingdings" w:hAnsi="Wingdings" w:hint="default"/>
      </w:rPr>
    </w:lvl>
  </w:abstractNum>
  <w:num w:numId="1" w16cid:durableId="450365021">
    <w:abstractNumId w:val="0"/>
  </w:num>
  <w:num w:numId="2" w16cid:durableId="1664031">
    <w:abstractNumId w:val="3"/>
  </w:num>
  <w:num w:numId="3" w16cid:durableId="95829378">
    <w:abstractNumId w:val="2"/>
  </w:num>
  <w:num w:numId="4" w16cid:durableId="182718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B9A"/>
    <w:rsid w:val="00065436"/>
    <w:rsid w:val="005F7B9A"/>
    <w:rsid w:val="00652442"/>
    <w:rsid w:val="007553C1"/>
    <w:rsid w:val="00C118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D9D50"/>
  <w15:chartTrackingRefBased/>
  <w15:docId w15:val="{74E6CC04-F463-4005-8249-249F333E2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B9A"/>
  </w:style>
  <w:style w:type="paragraph" w:styleId="Heading1">
    <w:name w:val="heading 1"/>
    <w:basedOn w:val="Normal"/>
    <w:next w:val="Normal"/>
    <w:link w:val="Heading1Char"/>
    <w:uiPriority w:val="9"/>
    <w:qFormat/>
    <w:rsid w:val="005F7B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7B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7B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7B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7B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7B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B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B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B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B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7B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7B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7B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7B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7B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B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B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B9A"/>
    <w:rPr>
      <w:rFonts w:eastAsiaTheme="majorEastAsia" w:cstheme="majorBidi"/>
      <w:color w:val="272727" w:themeColor="text1" w:themeTint="D8"/>
    </w:rPr>
  </w:style>
  <w:style w:type="paragraph" w:styleId="Title">
    <w:name w:val="Title"/>
    <w:basedOn w:val="Normal"/>
    <w:next w:val="Normal"/>
    <w:link w:val="TitleChar"/>
    <w:uiPriority w:val="10"/>
    <w:qFormat/>
    <w:rsid w:val="005F7B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B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B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B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B9A"/>
    <w:pPr>
      <w:spacing w:before="160"/>
      <w:jc w:val="center"/>
    </w:pPr>
    <w:rPr>
      <w:i/>
      <w:iCs/>
      <w:color w:val="404040" w:themeColor="text1" w:themeTint="BF"/>
    </w:rPr>
  </w:style>
  <w:style w:type="character" w:customStyle="1" w:styleId="QuoteChar">
    <w:name w:val="Quote Char"/>
    <w:basedOn w:val="DefaultParagraphFont"/>
    <w:link w:val="Quote"/>
    <w:uiPriority w:val="29"/>
    <w:rsid w:val="005F7B9A"/>
    <w:rPr>
      <w:i/>
      <w:iCs/>
      <w:color w:val="404040" w:themeColor="text1" w:themeTint="BF"/>
    </w:rPr>
  </w:style>
  <w:style w:type="paragraph" w:styleId="ListParagraph">
    <w:name w:val="List Paragraph"/>
    <w:aliases w:val="SP-List Paragraph,Number List,Normal bullet 2,Bullet list,Numbering,ERP-List Paragraph,List Paragraph11,Paragraph,Bullet EY,List Paragraph2,Bullet List,List L1,List not in Table,List Paragraph21,Lentele,List Paragraph Red,VARNELES,lp1,2,bod"/>
    <w:basedOn w:val="Normal"/>
    <w:link w:val="ListParagraphChar"/>
    <w:uiPriority w:val="34"/>
    <w:qFormat/>
    <w:rsid w:val="005F7B9A"/>
    <w:pPr>
      <w:ind w:left="720"/>
      <w:contextualSpacing/>
    </w:pPr>
  </w:style>
  <w:style w:type="character" w:styleId="IntenseEmphasis">
    <w:name w:val="Intense Emphasis"/>
    <w:basedOn w:val="DefaultParagraphFont"/>
    <w:uiPriority w:val="21"/>
    <w:qFormat/>
    <w:rsid w:val="005F7B9A"/>
    <w:rPr>
      <w:i/>
      <w:iCs/>
      <w:color w:val="0F4761" w:themeColor="accent1" w:themeShade="BF"/>
    </w:rPr>
  </w:style>
  <w:style w:type="paragraph" w:styleId="IntenseQuote">
    <w:name w:val="Intense Quote"/>
    <w:basedOn w:val="Normal"/>
    <w:next w:val="Normal"/>
    <w:link w:val="IntenseQuoteChar"/>
    <w:uiPriority w:val="30"/>
    <w:qFormat/>
    <w:rsid w:val="005F7B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7B9A"/>
    <w:rPr>
      <w:i/>
      <w:iCs/>
      <w:color w:val="0F4761" w:themeColor="accent1" w:themeShade="BF"/>
    </w:rPr>
  </w:style>
  <w:style w:type="character" w:styleId="IntenseReference">
    <w:name w:val="Intense Reference"/>
    <w:basedOn w:val="DefaultParagraphFont"/>
    <w:uiPriority w:val="32"/>
    <w:qFormat/>
    <w:rsid w:val="005F7B9A"/>
    <w:rPr>
      <w:b/>
      <w:bCs/>
      <w:smallCaps/>
      <w:color w:val="0F4761" w:themeColor="accent1" w:themeShade="BF"/>
      <w:spacing w:val="5"/>
    </w:rPr>
  </w:style>
  <w:style w:type="character" w:styleId="Hyperlink">
    <w:name w:val="Hyperlink"/>
    <w:uiPriority w:val="99"/>
    <w:rsid w:val="005F7B9A"/>
    <w:rPr>
      <w:color w:val="0000FF"/>
      <w:u w:val="single"/>
    </w:rPr>
  </w:style>
  <w:style w:type="paragraph" w:styleId="FootnoteText">
    <w:name w:val="footnote text"/>
    <w:aliases w:val="Footnote text,Style 5,Fußnote,fn,FT,ft,SD Footnote Text,Footnote Text AG, Rakstz. Rakstz.,Footnote Text Char2 Char,Footnote Text Char1 Char2 Char,Footnote Text Char Char Char Char,Footnote Text Char1 Char Char Char Char,Rakstz."/>
    <w:basedOn w:val="SLONormal"/>
    <w:link w:val="FootnoteTextChar"/>
    <w:uiPriority w:val="7"/>
    <w:unhideWhenUsed/>
    <w:qFormat/>
    <w:rsid w:val="005F7B9A"/>
    <w:rPr>
      <w:sz w:val="20"/>
      <w:szCs w:val="20"/>
    </w:rPr>
  </w:style>
  <w:style w:type="character" w:customStyle="1" w:styleId="FootnoteTextChar">
    <w:name w:val="Footnote Text Char"/>
    <w:aliases w:val="Footnote text Char,Style 5 Char,Fußnote Char,fn Char,FT Char,ft Char,SD Footnote Text Char,Footnote Text AG Char, Rakstz. Rakstz. Char,Footnote Text Char2 Char Char,Footnote Text Char1 Char2 Char Char,Rakstz. Char"/>
    <w:basedOn w:val="DefaultParagraphFont"/>
    <w:link w:val="FootnoteText"/>
    <w:uiPriority w:val="7"/>
    <w:rsid w:val="005F7B9A"/>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sign,Style 4,Footnote Reference Number,fr,Footnote symbol"/>
    <w:basedOn w:val="DefaultParagraphFont"/>
    <w:uiPriority w:val="99"/>
    <w:unhideWhenUsed/>
    <w:rsid w:val="005F7B9A"/>
    <w:rPr>
      <w:vertAlign w:val="superscript"/>
    </w:rPr>
  </w:style>
  <w:style w:type="paragraph" w:customStyle="1" w:styleId="SLONormal">
    <w:name w:val="SLO Normal"/>
    <w:link w:val="SLONormalChar"/>
    <w:qFormat/>
    <w:rsid w:val="005F7B9A"/>
    <w:pPr>
      <w:spacing w:before="120" w:after="120" w:line="240" w:lineRule="auto"/>
      <w:jc w:val="both"/>
    </w:pPr>
    <w:rPr>
      <w:rFonts w:ascii="Times New Roman" w:eastAsia="Times New Roman" w:hAnsi="Times New Roman" w:cs="Times New Roman"/>
      <w:kern w:val="0"/>
      <w:sz w:val="24"/>
      <w:szCs w:val="24"/>
      <w:lang w:val="en-GB"/>
      <w14:ligatures w14:val="none"/>
    </w:rPr>
  </w:style>
  <w:style w:type="character" w:customStyle="1" w:styleId="SLONormalChar">
    <w:name w:val="SLO Normal Char"/>
    <w:basedOn w:val="DefaultParagraphFont"/>
    <w:link w:val="SLONormal"/>
    <w:rsid w:val="005F7B9A"/>
    <w:rPr>
      <w:rFonts w:ascii="Times New Roman" w:eastAsia="Times New Roman" w:hAnsi="Times New Roman" w:cs="Times New Roman"/>
      <w:kern w:val="0"/>
      <w:sz w:val="24"/>
      <w:szCs w:val="24"/>
      <w:lang w:val="en-GB"/>
      <w14:ligatures w14:val="none"/>
    </w:rPr>
  </w:style>
  <w:style w:type="paragraph" w:customStyle="1" w:styleId="1stlevelheading">
    <w:name w:val="1st level (heading)"/>
    <w:next w:val="SLONormal"/>
    <w:link w:val="1stlevelheadingChar"/>
    <w:uiPriority w:val="1"/>
    <w:qFormat/>
    <w:rsid w:val="005F7B9A"/>
    <w:pPr>
      <w:keepNext/>
      <w:tabs>
        <w:tab w:val="num" w:pos="964"/>
      </w:tabs>
      <w:spacing w:before="360" w:after="240" w:line="240" w:lineRule="auto"/>
      <w:ind w:left="964" w:hanging="964"/>
      <w:jc w:val="both"/>
      <w:outlineLvl w:val="0"/>
    </w:pPr>
    <w:rPr>
      <w:rFonts w:ascii="Times New Roman" w:eastAsia="Times New Roman" w:hAnsi="Times New Roman" w:cs="Times New Roman"/>
      <w:b/>
      <w:caps/>
      <w:spacing w:val="20"/>
      <w:kern w:val="0"/>
      <w:sz w:val="24"/>
      <w:szCs w:val="24"/>
      <w:lang w:val="en-GB"/>
      <w14:ligatures w14:val="none"/>
    </w:rPr>
  </w:style>
  <w:style w:type="paragraph" w:customStyle="1" w:styleId="2ndlevelheading">
    <w:name w:val="2nd level (heading)"/>
    <w:basedOn w:val="1stlevelheading"/>
    <w:next w:val="SLONormal"/>
    <w:uiPriority w:val="1"/>
    <w:qFormat/>
    <w:rsid w:val="005F7B9A"/>
    <w:pPr>
      <w:keepNext w:val="0"/>
      <w:spacing w:before="240"/>
      <w:outlineLvl w:val="1"/>
    </w:pPr>
    <w:rPr>
      <w:caps w:val="0"/>
      <w:spacing w:val="0"/>
    </w:rPr>
  </w:style>
  <w:style w:type="character" w:customStyle="1" w:styleId="ListParagraphChar">
    <w:name w:val="List Paragraph Char"/>
    <w:aliases w:val="SP-List Paragraph Char,Number List Char,Normal bullet 2 Char,Bullet list Char,Numbering Char,ERP-List Paragraph Char,List Paragraph11 Char,Paragraph Char,Bullet EY Char,List Paragraph2 Char,Bullet List Char,List L1 Char,Lentele Char"/>
    <w:link w:val="ListParagraph"/>
    <w:uiPriority w:val="34"/>
    <w:qFormat/>
    <w:locked/>
    <w:rsid w:val="005F7B9A"/>
  </w:style>
  <w:style w:type="character" w:customStyle="1" w:styleId="1stlevelheadingChar">
    <w:name w:val="1st level (heading) Char"/>
    <w:basedOn w:val="DefaultParagraphFont"/>
    <w:link w:val="1stlevelheading"/>
    <w:uiPriority w:val="1"/>
    <w:rsid w:val="005F7B9A"/>
    <w:rPr>
      <w:rFonts w:ascii="Times New Roman" w:eastAsia="Times New Roman" w:hAnsi="Times New Roman" w:cs="Times New Roman"/>
      <w:b/>
      <w:caps/>
      <w:spacing w:val="20"/>
      <w:kern w:val="0"/>
      <w:sz w:val="24"/>
      <w:szCs w:val="24"/>
      <w:lang w:val="en-GB"/>
      <w14:ligatures w14:val="none"/>
    </w:rPr>
  </w:style>
  <w:style w:type="paragraph" w:customStyle="1" w:styleId="paragraph">
    <w:name w:val="paragraph"/>
    <w:basedOn w:val="Normal"/>
    <w:rsid w:val="005F7B9A"/>
    <w:pPr>
      <w:spacing w:before="100" w:beforeAutospacing="1" w:after="100" w:afterAutospacing="1" w:line="240" w:lineRule="auto"/>
    </w:pPr>
    <w:rPr>
      <w:lang w:eastAsia="lv-LV"/>
    </w:rPr>
  </w:style>
  <w:style w:type="paragraph" w:styleId="Header">
    <w:name w:val="header"/>
    <w:basedOn w:val="Normal"/>
    <w:link w:val="HeaderChar"/>
    <w:uiPriority w:val="99"/>
    <w:unhideWhenUsed/>
    <w:rsid w:val="005F7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B9A"/>
  </w:style>
  <w:style w:type="paragraph" w:styleId="Footer">
    <w:name w:val="footer"/>
    <w:basedOn w:val="Normal"/>
    <w:link w:val="FooterChar"/>
    <w:uiPriority w:val="99"/>
    <w:unhideWhenUsed/>
    <w:rsid w:val="005F7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B9A"/>
  </w:style>
  <w:style w:type="table" w:customStyle="1" w:styleId="DavisLangdonTablegrid3">
    <w:name w:val="Davis Langdon Table grid3"/>
    <w:basedOn w:val="TableNormal"/>
    <w:next w:val="TableGrid"/>
    <w:uiPriority w:val="39"/>
    <w:rsid w:val="005F7B9A"/>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5F7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613BE71AB5D84D85907E89B00562EB" ma:contentTypeVersion="19" ma:contentTypeDescription="Create a new document." ma:contentTypeScope="" ma:versionID="df77d2ccde024e8b386e1daa5bceaa5d">
  <xsd:schema xmlns:xsd="http://www.w3.org/2001/XMLSchema" xmlns:xs="http://www.w3.org/2001/XMLSchema" xmlns:p="http://schemas.microsoft.com/office/2006/metadata/properties" xmlns:ns2="caacf6f3-f708-4c8d-af51-fdab418943e6" xmlns:ns3="c1b15464-17cd-4058-a13c-b54e2420c3d4" targetNamespace="http://schemas.microsoft.com/office/2006/metadata/properties" ma:root="true" ma:fieldsID="375b3adb19074fa3078d8a9a2475857c" ns2:_="" ns3:_="">
    <xsd:import namespace="caacf6f3-f708-4c8d-af51-fdab418943e6"/>
    <xsd:import namespace="c1b15464-17cd-4058-a13c-b54e2420c3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cf6f3-f708-4c8d-af51-fdab418943e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248e91-9b19-45a3-9e60-dfdb4c90431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b15464-17cd-4058-a13c-b54e2420c3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a6a1e7-3b82-47a3-8ae9-299d66732ab8}" ma:internalName="TaxCatchAll" ma:showField="CatchAllData" ma:web="c1b15464-17cd-4058-a13c-b54e2420c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aacf6f3-f708-4c8d-af51-fdab418943e6">
      <Terms xmlns="http://schemas.microsoft.com/office/infopath/2007/PartnerControls"/>
    </lcf76f155ced4ddcb4097134ff3c332f>
    <TaxCatchAll xmlns="c1b15464-17cd-4058-a13c-b54e2420c3d4" xsi:nil="true"/>
  </documentManagement>
</p:properties>
</file>

<file path=customXml/itemProps1.xml><?xml version="1.0" encoding="utf-8"?>
<ds:datastoreItem xmlns:ds="http://schemas.openxmlformats.org/officeDocument/2006/customXml" ds:itemID="{E210240D-7FD9-4332-A9CE-434BC0925FAA}"/>
</file>

<file path=customXml/itemProps2.xml><?xml version="1.0" encoding="utf-8"?>
<ds:datastoreItem xmlns:ds="http://schemas.openxmlformats.org/officeDocument/2006/customXml" ds:itemID="{B0848853-9DA1-489D-B543-E747B253C720}"/>
</file>

<file path=customXml/itemProps3.xml><?xml version="1.0" encoding="utf-8"?>
<ds:datastoreItem xmlns:ds="http://schemas.openxmlformats.org/officeDocument/2006/customXml" ds:itemID="{3CD4B998-9D97-460E-9BB6-9B43738BF3A7}"/>
</file>

<file path=docProps/app.xml><?xml version="1.0" encoding="utf-8"?>
<Properties xmlns="http://schemas.openxmlformats.org/officeDocument/2006/extended-properties" xmlns:vt="http://schemas.openxmlformats.org/officeDocument/2006/docPropsVTypes">
  <Template>Normal</Template>
  <TotalTime>0</TotalTime>
  <Pages>3</Pages>
  <Words>1309</Words>
  <Characters>7279</Characters>
  <Application>Microsoft Office Word</Application>
  <DocSecurity>0</DocSecurity>
  <Lines>316</Lines>
  <Paragraphs>92</Paragraphs>
  <ScaleCrop>false</ScaleCrop>
  <Company>RB Rail AS</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Nore</dc:creator>
  <cp:keywords/>
  <dc:description/>
  <cp:lastModifiedBy>Zane Nore</cp:lastModifiedBy>
  <cp:revision>1</cp:revision>
  <dcterms:created xsi:type="dcterms:W3CDTF">2026-07-14T07:44:00Z</dcterms:created>
  <dcterms:modified xsi:type="dcterms:W3CDTF">2026-07-14T07:44:00Z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0x010100F7613BE71AB5D84D85907E89B00562EB</vt:lpwstr>
  </property>
</Properties>
</file>