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FE7DC" w14:textId="77777777" w:rsidR="00D438F8" w:rsidRPr="004C74E1" w:rsidRDefault="00D438F8" w:rsidP="008D53A3">
      <w:pPr>
        <w:pStyle w:val="SLONormal"/>
        <w:spacing w:before="0"/>
        <w:jc w:val="center"/>
        <w:rPr>
          <w:rFonts w:ascii="Arial" w:hAnsi="Arial" w:cs="Arial"/>
          <w:sz w:val="20"/>
          <w:szCs w:val="20"/>
        </w:rPr>
      </w:pPr>
      <w:bookmarkStart w:id="0" w:name="_Toc447701142"/>
      <w:bookmarkStart w:id="1" w:name="_Toc447701711"/>
      <w:bookmarkStart w:id="2" w:name="bookmark0"/>
      <w:bookmarkStart w:id="3" w:name="_Toc423965704"/>
    </w:p>
    <w:p w14:paraId="341EDFFA" w14:textId="77777777" w:rsidR="00D438F8" w:rsidRPr="004C74E1" w:rsidRDefault="00D438F8" w:rsidP="008D53A3">
      <w:pPr>
        <w:pStyle w:val="SLONormal"/>
        <w:spacing w:before="0"/>
        <w:jc w:val="center"/>
        <w:rPr>
          <w:rFonts w:ascii="Arial" w:hAnsi="Arial" w:cs="Arial"/>
          <w:sz w:val="20"/>
          <w:szCs w:val="20"/>
        </w:rPr>
      </w:pPr>
    </w:p>
    <w:p w14:paraId="1F8359BB" w14:textId="77777777" w:rsidR="00D438F8" w:rsidRPr="004C74E1" w:rsidRDefault="00D438F8" w:rsidP="008D53A3">
      <w:pPr>
        <w:pStyle w:val="SLONormal"/>
        <w:spacing w:before="0"/>
        <w:jc w:val="center"/>
        <w:rPr>
          <w:rFonts w:ascii="Arial" w:hAnsi="Arial" w:cs="Arial"/>
          <w:sz w:val="20"/>
          <w:szCs w:val="20"/>
        </w:rPr>
      </w:pPr>
    </w:p>
    <w:bookmarkEnd w:id="0"/>
    <w:bookmarkEnd w:id="1"/>
    <w:bookmarkEnd w:id="2"/>
    <w:bookmarkEnd w:id="3"/>
    <w:p w14:paraId="1D2B5690" w14:textId="77777777" w:rsidR="00D024D7" w:rsidRPr="004C74E1" w:rsidRDefault="00D024D7" w:rsidP="006A4DD8">
      <w:pPr>
        <w:pStyle w:val="SLOAgreementTitle"/>
        <w:rPr>
          <w:rFonts w:ascii="Arial" w:hAnsi="Arial" w:cs="Arial"/>
          <w:color w:val="003787"/>
          <w:sz w:val="20"/>
          <w:szCs w:val="20"/>
        </w:rPr>
      </w:pPr>
      <w:r w:rsidRPr="004C74E1">
        <w:rPr>
          <w:rFonts w:ascii="Arial" w:hAnsi="Arial" w:cs="Arial"/>
          <w:color w:val="003787"/>
          <w:sz w:val="20"/>
          <w:szCs w:val="20"/>
        </w:rPr>
        <w:t>REGULATIONs</w:t>
      </w:r>
    </w:p>
    <w:p w14:paraId="22A48BDC" w14:textId="2AD74654" w:rsidR="00D024D7" w:rsidRPr="004C74E1" w:rsidRDefault="00D024D7" w:rsidP="006A4DD8">
      <w:pPr>
        <w:pStyle w:val="SLOAgreementTitle"/>
        <w:rPr>
          <w:rFonts w:ascii="Arial" w:hAnsi="Arial" w:cs="Arial"/>
          <w:b w:val="0"/>
          <w:sz w:val="20"/>
          <w:szCs w:val="20"/>
        </w:rPr>
      </w:pPr>
      <w:bookmarkStart w:id="4" w:name="_Toc447701143"/>
      <w:bookmarkStart w:id="5" w:name="_Toc447701712"/>
      <w:bookmarkStart w:id="6" w:name="_Toc456016960"/>
      <w:bookmarkStart w:id="7" w:name="_Toc457288548"/>
      <w:r w:rsidRPr="004C74E1">
        <w:rPr>
          <w:rFonts w:ascii="Arial" w:hAnsi="Arial" w:cs="Arial"/>
          <w:b w:val="0"/>
          <w:sz w:val="20"/>
          <w:szCs w:val="20"/>
        </w:rPr>
        <w:t xml:space="preserve">for </w:t>
      </w:r>
      <w:r w:rsidR="00382121" w:rsidRPr="004C74E1">
        <w:rPr>
          <w:rFonts w:ascii="Arial" w:hAnsi="Arial" w:cs="Arial"/>
          <w:b w:val="0"/>
          <w:sz w:val="20"/>
          <w:szCs w:val="20"/>
        </w:rPr>
        <w:t xml:space="preserve">the </w:t>
      </w:r>
      <w:r w:rsidR="004360FD" w:rsidRPr="004C74E1">
        <w:rPr>
          <w:rFonts w:ascii="Arial" w:hAnsi="Arial" w:cs="Arial"/>
          <w:b w:val="0"/>
          <w:sz w:val="20"/>
          <w:szCs w:val="20"/>
        </w:rPr>
        <w:t>open competition</w:t>
      </w:r>
    </w:p>
    <w:p w14:paraId="5991334E" w14:textId="742B20FB" w:rsidR="001D7A5F" w:rsidRPr="004C74E1" w:rsidRDefault="00D024D7" w:rsidP="00B05001">
      <w:pPr>
        <w:pStyle w:val="Heading41"/>
        <w:keepNext/>
        <w:keepLines/>
        <w:spacing w:after="0" w:line="240" w:lineRule="auto"/>
        <w:rPr>
          <w:rFonts w:ascii="Arial" w:eastAsia="Myriad Pro," w:hAnsi="Arial" w:cs="Arial"/>
          <w:caps/>
          <w:sz w:val="20"/>
          <w:szCs w:val="20"/>
          <w:lang w:val="en-GB"/>
        </w:rPr>
      </w:pPr>
      <w:bookmarkStart w:id="8" w:name="_Hlk489623252"/>
      <w:bookmarkEnd w:id="4"/>
      <w:bookmarkEnd w:id="5"/>
      <w:bookmarkEnd w:id="6"/>
      <w:bookmarkEnd w:id="7"/>
      <w:r w:rsidRPr="004C74E1">
        <w:rPr>
          <w:rFonts w:ascii="Arial" w:eastAsia="Myriad Pro" w:hAnsi="Arial" w:cs="Arial"/>
          <w:caps/>
          <w:sz w:val="20"/>
          <w:szCs w:val="20"/>
          <w:lang w:val="en-GB"/>
        </w:rPr>
        <w:t xml:space="preserve"> “</w:t>
      </w:r>
      <w:r w:rsidR="003746AA" w:rsidRPr="004C74E1">
        <w:rPr>
          <w:rFonts w:ascii="Arial" w:hAnsi="Arial" w:cs="Arial"/>
          <w:caps/>
          <w:color w:val="000000" w:themeColor="text1"/>
          <w:sz w:val="20"/>
          <w:szCs w:val="20"/>
          <w:lang w:val="en-GB"/>
        </w:rPr>
        <w:t>Travel agency services for business trips</w:t>
      </w:r>
      <w:r w:rsidRPr="004C74E1">
        <w:rPr>
          <w:rFonts w:ascii="Arial" w:eastAsia="Myriad Pro," w:hAnsi="Arial" w:cs="Arial"/>
          <w:caps/>
          <w:sz w:val="20"/>
          <w:szCs w:val="20"/>
          <w:lang w:val="en-GB"/>
        </w:rPr>
        <w:t>”</w:t>
      </w:r>
    </w:p>
    <w:p w14:paraId="27C53B9F" w14:textId="4EE6B004" w:rsidR="00D024D7" w:rsidRPr="004C74E1" w:rsidRDefault="00D024D7" w:rsidP="006A4DD8">
      <w:pPr>
        <w:pStyle w:val="SLOAgreementTitle"/>
        <w:rPr>
          <w:rFonts w:ascii="Arial" w:hAnsi="Arial" w:cs="Arial"/>
          <w:b w:val="0"/>
          <w:color w:val="000000" w:themeColor="text1"/>
          <w:sz w:val="20"/>
          <w:szCs w:val="20"/>
        </w:rPr>
      </w:pPr>
      <w:r w:rsidRPr="004C74E1">
        <w:rPr>
          <w:rFonts w:ascii="Arial" w:hAnsi="Arial" w:cs="Arial"/>
          <w:b w:val="0"/>
          <w:sz w:val="20"/>
          <w:szCs w:val="20"/>
        </w:rPr>
        <w:t xml:space="preserve">(Identification No RBR </w:t>
      </w:r>
      <w:r w:rsidRPr="004C74E1">
        <w:rPr>
          <w:rFonts w:ascii="Arial" w:hAnsi="Arial" w:cs="Arial"/>
          <w:b w:val="0"/>
          <w:color w:val="000000" w:themeColor="text1"/>
          <w:sz w:val="20"/>
          <w:szCs w:val="20"/>
        </w:rPr>
        <w:t>20</w:t>
      </w:r>
      <w:r w:rsidR="006A4DD8" w:rsidRPr="004C74E1">
        <w:rPr>
          <w:rFonts w:ascii="Arial" w:hAnsi="Arial" w:cs="Arial"/>
          <w:b w:val="0"/>
          <w:color w:val="000000" w:themeColor="text1"/>
          <w:sz w:val="20"/>
          <w:szCs w:val="20"/>
        </w:rPr>
        <w:t>2</w:t>
      </w:r>
      <w:r w:rsidR="0068721D" w:rsidRPr="004C74E1">
        <w:rPr>
          <w:rFonts w:ascii="Arial" w:hAnsi="Arial" w:cs="Arial"/>
          <w:b w:val="0"/>
          <w:color w:val="000000" w:themeColor="text1"/>
          <w:sz w:val="20"/>
          <w:szCs w:val="20"/>
        </w:rPr>
        <w:t>6</w:t>
      </w:r>
      <w:r w:rsidRPr="004C74E1">
        <w:rPr>
          <w:rFonts w:ascii="Arial" w:hAnsi="Arial" w:cs="Arial"/>
          <w:b w:val="0"/>
          <w:color w:val="000000" w:themeColor="text1"/>
          <w:sz w:val="20"/>
          <w:szCs w:val="20"/>
        </w:rPr>
        <w:t>/</w:t>
      </w:r>
      <w:r w:rsidR="009D4C0F" w:rsidRPr="004C74E1">
        <w:rPr>
          <w:rFonts w:ascii="Arial" w:hAnsi="Arial" w:cs="Arial"/>
          <w:b w:val="0"/>
          <w:color w:val="000000" w:themeColor="text1"/>
          <w:sz w:val="20"/>
          <w:szCs w:val="20"/>
        </w:rPr>
        <w:t>6</w:t>
      </w:r>
      <w:r w:rsidRPr="004C74E1">
        <w:rPr>
          <w:rFonts w:ascii="Arial" w:hAnsi="Arial" w:cs="Arial"/>
          <w:b w:val="0"/>
          <w:color w:val="000000" w:themeColor="text1"/>
          <w:sz w:val="20"/>
          <w:szCs w:val="20"/>
        </w:rPr>
        <w:t>)</w:t>
      </w:r>
    </w:p>
    <w:bookmarkEnd w:id="8"/>
    <w:p w14:paraId="74B60E6D" w14:textId="6E673F92" w:rsidR="00BB7297" w:rsidRPr="004C74E1" w:rsidRDefault="00BB7297" w:rsidP="008D53A3">
      <w:pPr>
        <w:pStyle w:val="SLONormal"/>
        <w:spacing w:before="0"/>
        <w:jc w:val="center"/>
        <w:rPr>
          <w:rFonts w:ascii="Arial" w:hAnsi="Arial" w:cs="Arial"/>
          <w:sz w:val="20"/>
          <w:szCs w:val="20"/>
        </w:rPr>
      </w:pPr>
    </w:p>
    <w:p w14:paraId="505DFE21" w14:textId="77777777" w:rsidR="004360FD" w:rsidRPr="004C74E1" w:rsidRDefault="004360FD" w:rsidP="008D53A3">
      <w:pPr>
        <w:pStyle w:val="SLONormal"/>
        <w:spacing w:before="0"/>
        <w:jc w:val="center"/>
        <w:rPr>
          <w:rFonts w:ascii="Arial" w:hAnsi="Arial" w:cs="Arial"/>
          <w:sz w:val="20"/>
          <w:szCs w:val="20"/>
        </w:rPr>
      </w:pPr>
    </w:p>
    <w:p w14:paraId="62B4771A" w14:textId="77777777" w:rsidR="004360FD" w:rsidRPr="004C74E1" w:rsidRDefault="004360FD" w:rsidP="008D53A3">
      <w:pPr>
        <w:pStyle w:val="SLONormal"/>
        <w:spacing w:before="0"/>
        <w:jc w:val="center"/>
        <w:rPr>
          <w:rFonts w:ascii="Arial" w:hAnsi="Arial" w:cs="Arial"/>
          <w:sz w:val="20"/>
          <w:szCs w:val="20"/>
        </w:rPr>
      </w:pPr>
    </w:p>
    <w:p w14:paraId="7294C2DC" w14:textId="77777777" w:rsidR="004360FD" w:rsidRPr="004C74E1" w:rsidRDefault="004360FD" w:rsidP="008D53A3">
      <w:pPr>
        <w:pStyle w:val="SLONormal"/>
        <w:spacing w:before="0"/>
        <w:jc w:val="center"/>
        <w:rPr>
          <w:rFonts w:ascii="Arial" w:hAnsi="Arial" w:cs="Arial"/>
          <w:sz w:val="20"/>
          <w:szCs w:val="20"/>
        </w:rPr>
      </w:pPr>
    </w:p>
    <w:p w14:paraId="3011B5F1" w14:textId="77777777" w:rsidR="004360FD" w:rsidRPr="004C74E1" w:rsidRDefault="004360FD" w:rsidP="009D4C0F">
      <w:pPr>
        <w:pStyle w:val="SLONormal"/>
        <w:spacing w:before="0"/>
        <w:rPr>
          <w:rFonts w:ascii="Arial" w:hAnsi="Arial" w:cs="Arial"/>
          <w:sz w:val="20"/>
          <w:szCs w:val="20"/>
        </w:rPr>
      </w:pPr>
    </w:p>
    <w:p w14:paraId="2C2FEBFF" w14:textId="722B00E4" w:rsidR="00BB7297" w:rsidRPr="004C74E1" w:rsidRDefault="00BB7297" w:rsidP="008D53A3">
      <w:pPr>
        <w:pStyle w:val="SLONormal"/>
        <w:spacing w:before="0"/>
        <w:jc w:val="center"/>
        <w:rPr>
          <w:rFonts w:ascii="Arial" w:hAnsi="Arial" w:cs="Arial"/>
          <w:sz w:val="20"/>
          <w:szCs w:val="20"/>
        </w:rPr>
      </w:pPr>
    </w:p>
    <w:p w14:paraId="76CE18BF" w14:textId="361C0157" w:rsidR="00BB7297" w:rsidRPr="004C74E1" w:rsidRDefault="00BB7297" w:rsidP="007C6E84">
      <w:pPr>
        <w:pStyle w:val="SLONormal"/>
        <w:spacing w:before="0"/>
        <w:rPr>
          <w:rFonts w:ascii="Arial" w:hAnsi="Arial" w:cs="Arial"/>
          <w:sz w:val="20"/>
          <w:szCs w:val="20"/>
        </w:rPr>
      </w:pPr>
    </w:p>
    <w:tbl>
      <w:tblPr>
        <w:tblStyle w:val="TableGridLight1"/>
        <w:tblW w:w="4928"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2004"/>
        <w:gridCol w:w="2892"/>
        <w:gridCol w:w="2097"/>
        <w:gridCol w:w="2329"/>
      </w:tblGrid>
      <w:tr w:rsidR="004360FD" w:rsidRPr="004C74E1" w14:paraId="765115EA" w14:textId="77777777" w:rsidTr="004360FD">
        <w:tc>
          <w:tcPr>
            <w:tcW w:w="1075" w:type="pct"/>
          </w:tcPr>
          <w:p w14:paraId="7D2A2602" w14:textId="77777777" w:rsidR="004360FD" w:rsidRPr="004C74E1" w:rsidRDefault="004360FD" w:rsidP="004360FD">
            <w:pPr>
              <w:spacing w:before="120" w:after="0" w:line="276" w:lineRule="auto"/>
              <w:rPr>
                <w:rFonts w:ascii="Arial" w:eastAsia="Calibri" w:hAnsi="Arial" w:cs="Arial"/>
                <w:b/>
                <w:bCs/>
                <w:color w:val="003787"/>
                <w:kern w:val="0"/>
                <w:sz w:val="20"/>
                <w:lang w:val="en-US"/>
                <w14:ligatures w14:val="none"/>
              </w:rPr>
            </w:pPr>
            <w:r w:rsidRPr="004C74E1">
              <w:rPr>
                <w:rFonts w:ascii="Arial" w:eastAsia="Calibri" w:hAnsi="Arial" w:cs="Arial"/>
                <w:b/>
                <w:bCs/>
                <w:color w:val="003787"/>
                <w:kern w:val="0"/>
                <w:sz w:val="20"/>
                <w:lang w:val="en-US"/>
                <w14:ligatures w14:val="none"/>
              </w:rPr>
              <w:t>Revision Number:</w:t>
            </w:r>
          </w:p>
        </w:tc>
        <w:sdt>
          <w:sdtPr>
            <w:rPr>
              <w:rFonts w:ascii="Arial" w:eastAsia="Calibri" w:hAnsi="Arial" w:cs="Arial"/>
              <w:color w:val="003787"/>
              <w:kern w:val="0"/>
              <w:sz w:val="20"/>
              <w14:ligatures w14:val="none"/>
            </w:rPr>
            <w:alias w:val="Revision"/>
            <w:tag w:val="Revision1"/>
            <w:id w:val="-990098140"/>
            <w:placeholder>
              <w:docPart w:val="D9930A77BC7F48A6BFAE770166F6C811"/>
            </w:placeholde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Content>
            <w:tc>
              <w:tcPr>
                <w:tcW w:w="1551" w:type="pct"/>
              </w:tcPr>
              <w:p w14:paraId="55012232" w14:textId="77777777" w:rsidR="004360FD" w:rsidRPr="004C74E1" w:rsidRDefault="004360FD" w:rsidP="004360FD">
                <w:pPr>
                  <w:spacing w:before="120" w:after="0" w:line="276" w:lineRule="auto"/>
                  <w:rPr>
                    <w:rFonts w:ascii="Arial" w:eastAsia="Calibri" w:hAnsi="Arial" w:cs="Arial"/>
                    <w:color w:val="003787"/>
                    <w:kern w:val="0"/>
                    <w:sz w:val="20"/>
                    <w:lang w:val="en-US"/>
                    <w14:ligatures w14:val="none"/>
                  </w:rPr>
                </w:pPr>
                <w:r w:rsidRPr="004C74E1">
                  <w:rPr>
                    <w:rFonts w:ascii="Arial" w:eastAsia="Calibri" w:hAnsi="Arial" w:cs="Arial"/>
                    <w:color w:val="003787"/>
                    <w:kern w:val="0"/>
                    <w:sz w:val="20"/>
                    <w:lang w:val="en-US"/>
                    <w14:ligatures w14:val="none"/>
                  </w:rPr>
                  <w:t>1.0</w:t>
                </w:r>
              </w:p>
            </w:tc>
          </w:sdtContent>
        </w:sdt>
        <w:tc>
          <w:tcPr>
            <w:tcW w:w="1125" w:type="pct"/>
          </w:tcPr>
          <w:p w14:paraId="2789C197" w14:textId="77777777" w:rsidR="004360FD" w:rsidRPr="004C74E1" w:rsidRDefault="004360FD" w:rsidP="004360FD">
            <w:pPr>
              <w:spacing w:before="120" w:after="0" w:line="276" w:lineRule="auto"/>
              <w:rPr>
                <w:rFonts w:ascii="Arial" w:eastAsia="Calibri" w:hAnsi="Arial" w:cs="Arial"/>
                <w:color w:val="003787"/>
                <w:kern w:val="0"/>
                <w:sz w:val="20"/>
                <w:lang w:val="en-US"/>
                <w14:ligatures w14:val="none"/>
              </w:rPr>
            </w:pPr>
            <w:r w:rsidRPr="004C74E1">
              <w:rPr>
                <w:rFonts w:ascii="Arial" w:eastAsia="Calibri" w:hAnsi="Arial" w:cs="Arial"/>
                <w:b/>
                <w:bCs/>
                <w:color w:val="003787"/>
                <w:kern w:val="0"/>
                <w:sz w:val="20"/>
                <w:lang w:val="en-US"/>
                <w14:ligatures w14:val="none"/>
              </w:rPr>
              <w:t>Effective From:</w:t>
            </w:r>
          </w:p>
        </w:tc>
        <w:tc>
          <w:tcPr>
            <w:tcW w:w="1249" w:type="pct"/>
          </w:tcPr>
          <w:p w14:paraId="6AD48722" w14:textId="2BA71C57" w:rsidR="004360FD" w:rsidRPr="004C74E1" w:rsidRDefault="00FF7647" w:rsidP="004360FD">
            <w:pPr>
              <w:spacing w:before="120" w:after="0" w:line="276" w:lineRule="auto"/>
              <w:rPr>
                <w:rFonts w:ascii="Arial" w:eastAsia="Calibri" w:hAnsi="Arial" w:cs="Arial"/>
                <w:b/>
                <w:bCs/>
                <w:color w:val="003787"/>
                <w:kern w:val="0"/>
                <w:sz w:val="20"/>
                <w:lang w:val="en-US"/>
                <w14:ligatures w14:val="none"/>
              </w:rPr>
            </w:pPr>
            <w:r w:rsidRPr="004C74E1">
              <w:rPr>
                <w:rFonts w:ascii="Arial" w:eastAsia="Calibri" w:hAnsi="Arial" w:cs="Arial"/>
                <w:color w:val="003787"/>
                <w:kern w:val="0"/>
                <w:sz w:val="20"/>
                <w:lang w:val="en-US"/>
                <w14:ligatures w14:val="none"/>
              </w:rPr>
              <w:t>202</w:t>
            </w:r>
            <w:r w:rsidR="0068721D" w:rsidRPr="004C74E1">
              <w:rPr>
                <w:rFonts w:ascii="Arial" w:eastAsia="Calibri" w:hAnsi="Arial" w:cs="Arial"/>
                <w:color w:val="003787"/>
                <w:kern w:val="0"/>
                <w:sz w:val="20"/>
                <w:lang w:val="en-US"/>
                <w14:ligatures w14:val="none"/>
              </w:rPr>
              <w:t>6</w:t>
            </w:r>
            <w:r w:rsidRPr="004C74E1">
              <w:rPr>
                <w:rFonts w:ascii="Arial" w:eastAsia="Calibri" w:hAnsi="Arial" w:cs="Arial"/>
                <w:color w:val="003787"/>
                <w:kern w:val="0"/>
                <w:sz w:val="20"/>
                <w:lang w:val="en-US"/>
                <w14:ligatures w14:val="none"/>
              </w:rPr>
              <w:t>-</w:t>
            </w:r>
            <w:r w:rsidR="007B5DB3" w:rsidRPr="004C74E1">
              <w:rPr>
                <w:rFonts w:ascii="Arial" w:eastAsia="Calibri" w:hAnsi="Arial" w:cs="Arial"/>
                <w:color w:val="003787"/>
                <w:kern w:val="0"/>
                <w:sz w:val="20"/>
                <w:lang w:val="en-US"/>
                <w14:ligatures w14:val="none"/>
              </w:rPr>
              <w:t>07-1</w:t>
            </w:r>
            <w:r w:rsidR="004F20C2" w:rsidRPr="004C74E1">
              <w:rPr>
                <w:rFonts w:ascii="Arial" w:eastAsia="Calibri" w:hAnsi="Arial" w:cs="Arial"/>
                <w:color w:val="003787"/>
                <w:kern w:val="0"/>
                <w:sz w:val="20"/>
                <w:lang w:val="en-US"/>
                <w14:ligatures w14:val="none"/>
              </w:rPr>
              <w:t>3</w:t>
            </w:r>
          </w:p>
        </w:tc>
      </w:tr>
    </w:tbl>
    <w:p w14:paraId="1FC2A7DF" w14:textId="77777777" w:rsidR="004360FD" w:rsidRPr="004C74E1" w:rsidRDefault="004360FD" w:rsidP="004360FD">
      <w:pPr>
        <w:spacing w:before="120" w:after="0"/>
        <w:rPr>
          <w:rFonts w:ascii="Arial" w:eastAsia="Calibri" w:hAnsi="Arial" w:cs="Arial"/>
          <w:sz w:val="20"/>
        </w:rPr>
      </w:pPr>
    </w:p>
    <w:tbl>
      <w:tblPr>
        <w:tblStyle w:val="TableGridLight1"/>
        <w:tblW w:w="492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7"/>
        <w:gridCol w:w="3778"/>
        <w:gridCol w:w="3567"/>
      </w:tblGrid>
      <w:tr w:rsidR="004360FD" w:rsidRPr="004C74E1" w14:paraId="4653BE11" w14:textId="77777777">
        <w:tc>
          <w:tcPr>
            <w:tcW w:w="1065" w:type="pct"/>
            <w:tcBorders>
              <w:right w:val="single" w:sz="4" w:space="0" w:color="auto"/>
            </w:tcBorders>
          </w:tcPr>
          <w:p w14:paraId="09AEE537" w14:textId="77777777" w:rsidR="004360FD" w:rsidRPr="004C74E1" w:rsidRDefault="004360FD" w:rsidP="004360FD">
            <w:pPr>
              <w:spacing w:before="120" w:after="0" w:line="276" w:lineRule="auto"/>
              <w:rPr>
                <w:rFonts w:ascii="Arial" w:eastAsia="Calibri" w:hAnsi="Arial" w:cs="Arial"/>
                <w:b/>
                <w:bCs/>
                <w:color w:val="003787"/>
                <w:kern w:val="0"/>
                <w:sz w:val="20"/>
                <w:szCs w:val="20"/>
                <w:lang w:val="en-US"/>
                <w14:ligatures w14:val="none"/>
              </w:rPr>
            </w:pPr>
            <w:r w:rsidRPr="004C74E1">
              <w:rPr>
                <w:rFonts w:ascii="Arial" w:eastAsia="Calibri" w:hAnsi="Arial" w:cs="Arial"/>
                <w:b/>
                <w:bCs/>
                <w:color w:val="003787"/>
                <w:kern w:val="0"/>
                <w:sz w:val="20"/>
                <w:szCs w:val="20"/>
                <w:lang w:val="en-US"/>
                <w14:ligatures w14:val="none"/>
              </w:rPr>
              <w:t>Document owner</w:t>
            </w:r>
          </w:p>
        </w:tc>
        <w:tc>
          <w:tcPr>
            <w:tcW w:w="2024" w:type="pct"/>
            <w:tcBorders>
              <w:left w:val="single" w:sz="4" w:space="0" w:color="auto"/>
            </w:tcBorders>
          </w:tcPr>
          <w:p w14:paraId="159C223C" w14:textId="77777777" w:rsidR="004360FD" w:rsidRPr="004C74E1" w:rsidRDefault="004360FD" w:rsidP="004360FD">
            <w:pPr>
              <w:spacing w:before="120" w:after="0" w:line="276" w:lineRule="auto"/>
              <w:rPr>
                <w:rFonts w:ascii="Arial" w:eastAsia="Calibri" w:hAnsi="Arial" w:cs="Arial"/>
                <w:i/>
                <w:iCs/>
                <w:color w:val="000000"/>
                <w:kern w:val="0"/>
                <w:sz w:val="20"/>
                <w:szCs w:val="20"/>
                <w:lang w:val="en-US"/>
                <w14:ligatures w14:val="none"/>
              </w:rPr>
            </w:pPr>
            <w:r w:rsidRPr="004C74E1">
              <w:rPr>
                <w:rFonts w:ascii="Arial" w:eastAsia="Calibri" w:hAnsi="Arial" w:cs="Arial"/>
                <w:color w:val="000000"/>
                <w:kern w:val="0"/>
                <w:sz w:val="20"/>
                <w:szCs w:val="20"/>
                <w:lang w:val="en-US"/>
                <w14:ligatures w14:val="none"/>
              </w:rPr>
              <w:t>Procurement commission</w:t>
            </w:r>
          </w:p>
        </w:tc>
        <w:tc>
          <w:tcPr>
            <w:tcW w:w="1911" w:type="pct"/>
          </w:tcPr>
          <w:p w14:paraId="21DA1491" w14:textId="77777777" w:rsidR="004360FD" w:rsidRPr="004C74E1" w:rsidRDefault="004360FD" w:rsidP="004360FD">
            <w:pPr>
              <w:spacing w:before="120" w:after="0" w:line="276" w:lineRule="auto"/>
              <w:rPr>
                <w:rFonts w:ascii="Arial" w:eastAsia="Calibri" w:hAnsi="Arial" w:cs="Arial"/>
                <w:i/>
                <w:iCs/>
                <w:color w:val="000000"/>
                <w:kern w:val="0"/>
                <w:sz w:val="20"/>
                <w:lang w:val="en-US"/>
                <w14:ligatures w14:val="none"/>
              </w:rPr>
            </w:pPr>
          </w:p>
        </w:tc>
      </w:tr>
      <w:tr w:rsidR="004360FD" w:rsidRPr="004C74E1" w14:paraId="559C3535" w14:textId="77777777">
        <w:tc>
          <w:tcPr>
            <w:tcW w:w="1065" w:type="pct"/>
            <w:tcBorders>
              <w:right w:val="single" w:sz="4" w:space="0" w:color="auto"/>
            </w:tcBorders>
          </w:tcPr>
          <w:p w14:paraId="15AF5F48" w14:textId="77777777" w:rsidR="004360FD" w:rsidRPr="004C74E1" w:rsidRDefault="004360FD" w:rsidP="004360FD">
            <w:pPr>
              <w:spacing w:before="120" w:after="0" w:line="276" w:lineRule="auto"/>
              <w:rPr>
                <w:rFonts w:ascii="Arial" w:eastAsia="Calibri" w:hAnsi="Arial" w:cs="Arial"/>
                <w:b/>
                <w:bCs/>
                <w:color w:val="003787"/>
                <w:kern w:val="0"/>
                <w:sz w:val="20"/>
                <w:szCs w:val="20"/>
                <w:lang w:val="en-US"/>
                <w14:ligatures w14:val="none"/>
              </w:rPr>
            </w:pPr>
            <w:r w:rsidRPr="004C74E1">
              <w:rPr>
                <w:rFonts w:ascii="Arial" w:eastAsia="Calibri" w:hAnsi="Arial" w:cs="Arial"/>
                <w:b/>
                <w:bCs/>
                <w:color w:val="003787"/>
                <w:kern w:val="0"/>
                <w:sz w:val="20"/>
                <w:szCs w:val="20"/>
                <w:lang w:val="en-US"/>
                <w14:ligatures w14:val="none"/>
              </w:rPr>
              <w:t>Prepared by</w:t>
            </w:r>
          </w:p>
        </w:tc>
        <w:tc>
          <w:tcPr>
            <w:tcW w:w="2024" w:type="pct"/>
            <w:tcBorders>
              <w:left w:val="single" w:sz="4" w:space="0" w:color="auto"/>
            </w:tcBorders>
          </w:tcPr>
          <w:p w14:paraId="03E6FD1D" w14:textId="77777777" w:rsidR="004360FD" w:rsidRPr="004C74E1" w:rsidRDefault="004360FD" w:rsidP="004360FD">
            <w:pPr>
              <w:spacing w:before="120" w:after="0" w:line="276" w:lineRule="auto"/>
              <w:rPr>
                <w:rFonts w:ascii="Arial" w:eastAsia="Calibri" w:hAnsi="Arial" w:cs="Arial"/>
                <w:color w:val="000000"/>
                <w:kern w:val="0"/>
                <w:sz w:val="20"/>
                <w:szCs w:val="20"/>
                <w:lang w:val="en-US"/>
                <w14:ligatures w14:val="none"/>
              </w:rPr>
            </w:pPr>
          </w:p>
        </w:tc>
        <w:tc>
          <w:tcPr>
            <w:tcW w:w="1911" w:type="pct"/>
          </w:tcPr>
          <w:p w14:paraId="4F88FE9A" w14:textId="77777777" w:rsidR="004360FD" w:rsidRPr="004C74E1" w:rsidRDefault="004360FD" w:rsidP="004360FD">
            <w:pPr>
              <w:spacing w:before="120" w:after="0" w:line="276" w:lineRule="auto"/>
              <w:rPr>
                <w:rFonts w:ascii="Arial" w:eastAsia="Calibri" w:hAnsi="Arial" w:cs="Arial"/>
                <w:color w:val="000000"/>
                <w:kern w:val="0"/>
                <w:sz w:val="20"/>
                <w:lang w:val="en-US"/>
                <w14:ligatures w14:val="none"/>
              </w:rPr>
            </w:pPr>
          </w:p>
        </w:tc>
      </w:tr>
      <w:tr w:rsidR="004360FD" w:rsidRPr="004C74E1" w14:paraId="114070CF" w14:textId="77777777">
        <w:tc>
          <w:tcPr>
            <w:tcW w:w="1065" w:type="pct"/>
            <w:tcBorders>
              <w:right w:val="single" w:sz="4" w:space="0" w:color="auto"/>
            </w:tcBorders>
          </w:tcPr>
          <w:p w14:paraId="64B2153B" w14:textId="77777777" w:rsidR="004360FD" w:rsidRPr="004C74E1" w:rsidRDefault="004360FD" w:rsidP="004360FD">
            <w:pPr>
              <w:spacing w:before="120" w:after="0" w:line="276" w:lineRule="auto"/>
              <w:rPr>
                <w:rFonts w:ascii="Arial" w:eastAsia="Calibri" w:hAnsi="Arial" w:cs="Arial"/>
                <w:b/>
                <w:bCs/>
                <w:color w:val="003787"/>
                <w:kern w:val="0"/>
                <w:sz w:val="20"/>
                <w:szCs w:val="20"/>
                <w:lang w:val="en-US"/>
                <w14:ligatures w14:val="none"/>
              </w:rPr>
            </w:pPr>
            <w:r w:rsidRPr="004C74E1">
              <w:rPr>
                <w:rFonts w:ascii="Arial" w:eastAsia="Calibri" w:hAnsi="Arial" w:cs="Arial"/>
                <w:b/>
                <w:bCs/>
                <w:color w:val="003787"/>
                <w:kern w:val="0"/>
                <w:sz w:val="20"/>
                <w:szCs w:val="20"/>
                <w:lang w:val="en-US"/>
                <w14:ligatures w14:val="none"/>
              </w:rPr>
              <w:t>Reviewed by</w:t>
            </w:r>
          </w:p>
        </w:tc>
        <w:tc>
          <w:tcPr>
            <w:tcW w:w="2024" w:type="pct"/>
            <w:tcBorders>
              <w:left w:val="single" w:sz="4" w:space="0" w:color="auto"/>
            </w:tcBorders>
          </w:tcPr>
          <w:p w14:paraId="1EE5769D" w14:textId="77777777" w:rsidR="004360FD" w:rsidRPr="004C74E1" w:rsidRDefault="004360FD" w:rsidP="004360FD">
            <w:pPr>
              <w:spacing w:before="120" w:after="0" w:line="276" w:lineRule="auto"/>
              <w:rPr>
                <w:rFonts w:ascii="Arial" w:eastAsia="Calibri" w:hAnsi="Arial" w:cs="Arial"/>
                <w:color w:val="000000"/>
                <w:kern w:val="0"/>
                <w:sz w:val="20"/>
                <w:szCs w:val="20"/>
                <w:lang w:val="en-US"/>
                <w14:ligatures w14:val="none"/>
              </w:rPr>
            </w:pPr>
          </w:p>
        </w:tc>
        <w:tc>
          <w:tcPr>
            <w:tcW w:w="1911" w:type="pct"/>
          </w:tcPr>
          <w:p w14:paraId="64043A60" w14:textId="77777777" w:rsidR="004360FD" w:rsidRPr="004C74E1" w:rsidRDefault="004360FD" w:rsidP="004360FD">
            <w:pPr>
              <w:spacing w:before="120" w:after="0" w:line="276" w:lineRule="auto"/>
              <w:rPr>
                <w:rFonts w:ascii="Arial" w:eastAsia="Calibri" w:hAnsi="Arial" w:cs="Arial"/>
                <w:color w:val="000000"/>
                <w:kern w:val="0"/>
                <w:sz w:val="20"/>
                <w:lang w:val="en-US"/>
                <w14:ligatures w14:val="none"/>
              </w:rPr>
            </w:pPr>
          </w:p>
        </w:tc>
      </w:tr>
    </w:tbl>
    <w:p w14:paraId="7034794E" w14:textId="77777777" w:rsidR="004360FD" w:rsidRPr="004C74E1" w:rsidRDefault="004360FD" w:rsidP="004360FD">
      <w:pPr>
        <w:spacing w:before="120" w:after="0"/>
        <w:rPr>
          <w:rFonts w:ascii="Arial" w:eastAsia="Calibri" w:hAnsi="Arial" w:cs="Arial"/>
          <w:sz w:val="20"/>
        </w:rPr>
      </w:pPr>
    </w:p>
    <w:tbl>
      <w:tblPr>
        <w:tblStyle w:val="TableGridLight1"/>
        <w:tblW w:w="493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1"/>
        <w:gridCol w:w="7356"/>
      </w:tblGrid>
      <w:tr w:rsidR="004360FD" w:rsidRPr="004C74E1" w14:paraId="37BEFBFE" w14:textId="77777777" w:rsidTr="00FF7647">
        <w:trPr>
          <w:trHeight w:val="204"/>
        </w:trPr>
        <w:tc>
          <w:tcPr>
            <w:tcW w:w="1065" w:type="pct"/>
            <w:tcBorders>
              <w:right w:val="single" w:sz="4" w:space="0" w:color="auto"/>
            </w:tcBorders>
          </w:tcPr>
          <w:p w14:paraId="281EA9D0" w14:textId="77777777" w:rsidR="004360FD" w:rsidRPr="004C74E1" w:rsidRDefault="004360FD" w:rsidP="004360FD">
            <w:pPr>
              <w:spacing w:before="120" w:after="0" w:line="276" w:lineRule="auto"/>
              <w:rPr>
                <w:rFonts w:ascii="Arial" w:eastAsia="Calibri" w:hAnsi="Arial" w:cs="Arial"/>
                <w:b/>
                <w:bCs/>
                <w:color w:val="003787"/>
                <w:kern w:val="0"/>
                <w:sz w:val="20"/>
                <w:lang w:val="en-US"/>
                <w14:ligatures w14:val="none"/>
              </w:rPr>
            </w:pPr>
            <w:r w:rsidRPr="004C74E1">
              <w:rPr>
                <w:rFonts w:ascii="Arial" w:eastAsia="Calibri" w:hAnsi="Arial" w:cs="Arial"/>
                <w:b/>
                <w:bCs/>
                <w:color w:val="003787"/>
                <w:kern w:val="0"/>
                <w:sz w:val="20"/>
                <w:lang w:val="en-US"/>
                <w14:ligatures w14:val="none"/>
              </w:rPr>
              <w:t>Approved by</w:t>
            </w:r>
          </w:p>
        </w:tc>
        <w:tc>
          <w:tcPr>
            <w:tcW w:w="3935" w:type="pct"/>
            <w:tcBorders>
              <w:left w:val="single" w:sz="4" w:space="0" w:color="auto"/>
            </w:tcBorders>
          </w:tcPr>
          <w:p w14:paraId="3B65496F" w14:textId="0A95DFB6" w:rsidR="004360FD" w:rsidRPr="004C74E1" w:rsidRDefault="004360FD" w:rsidP="004360FD">
            <w:pPr>
              <w:spacing w:before="120" w:after="0" w:line="276" w:lineRule="auto"/>
              <w:jc w:val="both"/>
              <w:rPr>
                <w:rFonts w:ascii="Arial" w:eastAsia="Calibri" w:hAnsi="Arial" w:cs="Arial"/>
                <w:iCs/>
                <w:color w:val="000000"/>
                <w:kern w:val="0"/>
                <w:sz w:val="20"/>
                <w:lang w:val="en-GB"/>
                <w14:ligatures w14:val="none"/>
              </w:rPr>
            </w:pPr>
            <w:r w:rsidRPr="004C74E1">
              <w:rPr>
                <w:rFonts w:ascii="Arial" w:eastAsia="Calibri" w:hAnsi="Arial" w:cs="Arial"/>
                <w:iCs/>
                <w:color w:val="000000"/>
                <w:kern w:val="0"/>
                <w:sz w:val="20"/>
                <w:lang w:val="en-GB"/>
                <w14:ligatures w14:val="none"/>
              </w:rPr>
              <w:t xml:space="preserve">RB Rail AS procurement </w:t>
            </w:r>
            <w:bookmarkStart w:id="9" w:name="_Hlk138169422"/>
            <w:r w:rsidRPr="004C74E1">
              <w:rPr>
                <w:rFonts w:ascii="Arial" w:eastAsia="Calibri" w:hAnsi="Arial" w:cs="Arial"/>
                <w:iCs/>
                <w:color w:val="000000"/>
                <w:kern w:val="0"/>
                <w:sz w:val="20"/>
                <w:lang w:val="en-GB"/>
                <w14:ligatures w14:val="none"/>
              </w:rPr>
              <w:t>“</w:t>
            </w:r>
            <w:r w:rsidR="0068721D" w:rsidRPr="004C74E1">
              <w:rPr>
                <w:rFonts w:ascii="Arial" w:eastAsia="Calibri" w:hAnsi="Arial" w:cs="Arial"/>
                <w:iCs/>
                <w:color w:val="000000"/>
                <w:kern w:val="0"/>
                <w:sz w:val="20"/>
                <w:lang w:val="en-GB"/>
                <w14:ligatures w14:val="none"/>
              </w:rPr>
              <w:t xml:space="preserve">Travel Agency </w:t>
            </w:r>
            <w:r w:rsidR="003B494C" w:rsidRPr="004C74E1">
              <w:rPr>
                <w:rFonts w:ascii="Arial" w:eastAsia="Calibri" w:hAnsi="Arial" w:cs="Arial"/>
                <w:iCs/>
                <w:color w:val="000000"/>
                <w:kern w:val="0"/>
                <w:sz w:val="20"/>
                <w:lang w:val="en-GB"/>
                <w14:ligatures w14:val="none"/>
              </w:rPr>
              <w:t>services for business trips</w:t>
            </w:r>
            <w:r w:rsidRPr="004C74E1">
              <w:rPr>
                <w:rFonts w:ascii="Arial" w:eastAsia="Calibri" w:hAnsi="Arial" w:cs="Arial"/>
                <w:iCs/>
                <w:color w:val="000000"/>
                <w:kern w:val="0"/>
                <w:sz w:val="20"/>
                <w:lang w:val="en-GB"/>
                <w14:ligatures w14:val="none"/>
              </w:rPr>
              <w:t>”</w:t>
            </w:r>
            <w:bookmarkEnd w:id="9"/>
            <w:r w:rsidRPr="004C74E1">
              <w:rPr>
                <w:rFonts w:ascii="Arial" w:eastAsia="Calibri" w:hAnsi="Arial" w:cs="Arial"/>
                <w:iCs/>
                <w:color w:val="000000"/>
                <w:kern w:val="0"/>
                <w:sz w:val="20"/>
                <w:lang w:val="en-GB"/>
                <w14:ligatures w14:val="none"/>
              </w:rPr>
              <w:t>, ID</w:t>
            </w:r>
            <w:r w:rsidR="003B494C" w:rsidRPr="004C74E1">
              <w:rPr>
                <w:rFonts w:ascii="Arial" w:eastAsia="Calibri" w:hAnsi="Arial" w:cs="Arial"/>
                <w:iCs/>
                <w:color w:val="000000"/>
                <w:kern w:val="0"/>
                <w:sz w:val="20"/>
                <w:lang w:val="en-GB"/>
                <w14:ligatures w14:val="none"/>
              </w:rPr>
              <w:t> </w:t>
            </w:r>
            <w:r w:rsidRPr="004C74E1">
              <w:rPr>
                <w:rFonts w:ascii="Arial" w:eastAsia="Calibri" w:hAnsi="Arial" w:cs="Arial"/>
                <w:iCs/>
                <w:color w:val="000000"/>
                <w:kern w:val="0"/>
                <w:sz w:val="20"/>
                <w:lang w:val="en-GB"/>
                <w14:ligatures w14:val="none"/>
              </w:rPr>
              <w:t>No</w:t>
            </w:r>
            <w:r w:rsidR="003B494C" w:rsidRPr="004C74E1">
              <w:rPr>
                <w:rFonts w:ascii="Arial" w:eastAsia="Calibri" w:hAnsi="Arial" w:cs="Arial"/>
                <w:iCs/>
                <w:color w:val="000000"/>
                <w:kern w:val="0"/>
                <w:sz w:val="20"/>
                <w:lang w:val="en-GB"/>
                <w14:ligatures w14:val="none"/>
              </w:rPr>
              <w:t> </w:t>
            </w:r>
            <w:r w:rsidRPr="004C74E1">
              <w:rPr>
                <w:rFonts w:ascii="Arial" w:eastAsia="Calibri" w:hAnsi="Arial" w:cs="Arial"/>
                <w:iCs/>
                <w:color w:val="000000"/>
                <w:kern w:val="0"/>
                <w:sz w:val="20"/>
                <w:lang w:val="en-GB"/>
                <w14:ligatures w14:val="none"/>
              </w:rPr>
              <w:t>RBR</w:t>
            </w:r>
            <w:r w:rsidR="00E15757" w:rsidRPr="004C74E1">
              <w:rPr>
                <w:rFonts w:ascii="Arial" w:eastAsia="Calibri" w:hAnsi="Arial" w:cs="Arial"/>
                <w:iCs/>
                <w:color w:val="000000"/>
                <w:kern w:val="0"/>
                <w:sz w:val="20"/>
                <w:lang w:val="en-GB"/>
                <w14:ligatures w14:val="none"/>
              </w:rPr>
              <w:t> </w:t>
            </w:r>
            <w:r w:rsidRPr="004C74E1">
              <w:rPr>
                <w:rFonts w:ascii="Arial" w:eastAsia="Calibri" w:hAnsi="Arial" w:cs="Arial"/>
                <w:iCs/>
                <w:color w:val="000000"/>
                <w:kern w:val="0"/>
                <w:sz w:val="20"/>
                <w:lang w:val="en-GB"/>
                <w14:ligatures w14:val="none"/>
              </w:rPr>
              <w:t>202</w:t>
            </w:r>
            <w:r w:rsidR="003B494C" w:rsidRPr="004C74E1">
              <w:rPr>
                <w:rFonts w:ascii="Arial" w:eastAsia="Calibri" w:hAnsi="Arial" w:cs="Arial"/>
                <w:iCs/>
                <w:color w:val="000000"/>
                <w:kern w:val="0"/>
                <w:sz w:val="20"/>
                <w:lang w:val="en-GB"/>
                <w14:ligatures w14:val="none"/>
              </w:rPr>
              <w:t>6</w:t>
            </w:r>
            <w:r w:rsidRPr="004C74E1">
              <w:rPr>
                <w:rFonts w:ascii="Arial" w:eastAsia="Calibri" w:hAnsi="Arial" w:cs="Arial"/>
                <w:iCs/>
                <w:color w:val="000000"/>
                <w:kern w:val="0"/>
                <w:sz w:val="20"/>
                <w:lang w:val="en-GB"/>
                <w14:ligatures w14:val="none"/>
              </w:rPr>
              <w:t>/</w:t>
            </w:r>
            <w:r w:rsidR="009D4C0F" w:rsidRPr="004C74E1">
              <w:rPr>
                <w:rFonts w:ascii="Arial" w:eastAsia="Calibri" w:hAnsi="Arial" w:cs="Arial"/>
                <w:iCs/>
                <w:color w:val="000000"/>
                <w:kern w:val="0"/>
                <w:sz w:val="20"/>
                <w:lang w:val="en-GB"/>
                <w14:ligatures w14:val="none"/>
              </w:rPr>
              <w:t>6</w:t>
            </w:r>
            <w:r w:rsidRPr="004C74E1">
              <w:rPr>
                <w:rFonts w:ascii="Arial" w:eastAsia="Calibri" w:hAnsi="Arial" w:cs="Arial"/>
                <w:iCs/>
                <w:color w:val="000000"/>
                <w:kern w:val="0"/>
                <w:sz w:val="20"/>
                <w:lang w:val="en-GB"/>
                <w14:ligatures w14:val="none"/>
              </w:rPr>
              <w:t xml:space="preserve">, Procurement commission’s decision made on </w:t>
            </w:r>
            <w:r w:rsidR="007B5DB3" w:rsidRPr="004C74E1">
              <w:rPr>
                <w:rFonts w:ascii="Arial" w:eastAsia="Calibri" w:hAnsi="Arial" w:cs="Arial"/>
                <w:iCs/>
                <w:color w:val="000000"/>
                <w:kern w:val="0"/>
                <w:sz w:val="20"/>
                <w:lang w:val="en-GB"/>
                <w14:ligatures w14:val="none"/>
              </w:rPr>
              <w:t>13</w:t>
            </w:r>
            <w:r w:rsidRPr="004C74E1">
              <w:rPr>
                <w:rFonts w:ascii="Arial" w:eastAsia="Calibri" w:hAnsi="Arial" w:cs="Arial"/>
                <w:iCs/>
                <w:color w:val="000000"/>
                <w:kern w:val="0"/>
                <w:sz w:val="20"/>
                <w:lang w:val="en-GB"/>
                <w14:ligatures w14:val="none"/>
              </w:rPr>
              <w:t xml:space="preserve"> </w:t>
            </w:r>
            <w:r w:rsidR="007B5DB3" w:rsidRPr="004C74E1">
              <w:rPr>
                <w:rFonts w:ascii="Arial" w:eastAsia="Calibri" w:hAnsi="Arial" w:cs="Arial"/>
                <w:iCs/>
                <w:color w:val="000000"/>
                <w:kern w:val="0"/>
                <w:sz w:val="20"/>
                <w:lang w:val="en-GB"/>
                <w14:ligatures w14:val="none"/>
              </w:rPr>
              <w:t>July</w:t>
            </w:r>
            <w:r w:rsidRPr="004C74E1">
              <w:rPr>
                <w:rFonts w:ascii="Arial" w:eastAsia="Calibri" w:hAnsi="Arial" w:cs="Arial"/>
                <w:iCs/>
                <w:color w:val="000000"/>
                <w:kern w:val="0"/>
                <w:sz w:val="20"/>
                <w:lang w:val="en-GB"/>
                <w14:ligatures w14:val="none"/>
              </w:rPr>
              <w:t xml:space="preserve"> 202</w:t>
            </w:r>
            <w:r w:rsidR="003B494C" w:rsidRPr="004C74E1">
              <w:rPr>
                <w:rFonts w:ascii="Arial" w:eastAsia="Calibri" w:hAnsi="Arial" w:cs="Arial"/>
                <w:iCs/>
                <w:color w:val="000000"/>
                <w:kern w:val="0"/>
                <w:sz w:val="20"/>
                <w:lang w:val="en-GB"/>
                <w14:ligatures w14:val="none"/>
              </w:rPr>
              <w:t>6</w:t>
            </w:r>
            <w:r w:rsidRPr="004C74E1">
              <w:rPr>
                <w:rFonts w:ascii="Arial" w:eastAsia="Calibri" w:hAnsi="Arial" w:cs="Arial"/>
                <w:iCs/>
                <w:color w:val="000000"/>
                <w:kern w:val="0"/>
                <w:sz w:val="20"/>
                <w:lang w:val="en-GB"/>
                <w14:ligatures w14:val="none"/>
              </w:rPr>
              <w:t xml:space="preserve"> session minutes No </w:t>
            </w:r>
            <w:r w:rsidR="001C3CE8" w:rsidRPr="004C74E1">
              <w:rPr>
                <w:rFonts w:ascii="Arial" w:eastAsia="Calibri" w:hAnsi="Arial" w:cs="Arial"/>
                <w:iCs/>
                <w:color w:val="000000"/>
                <w:kern w:val="0"/>
                <w:sz w:val="20"/>
                <w:lang w:val="en-GB"/>
                <w14:ligatures w14:val="none"/>
              </w:rPr>
              <w:t>2</w:t>
            </w:r>
          </w:p>
        </w:tc>
      </w:tr>
    </w:tbl>
    <w:p w14:paraId="34D622DB" w14:textId="77777777" w:rsidR="004360FD" w:rsidRPr="004C74E1" w:rsidRDefault="004360FD" w:rsidP="004360FD">
      <w:pPr>
        <w:spacing w:before="120" w:after="0"/>
        <w:rPr>
          <w:rFonts w:ascii="Arial" w:eastAsia="Calibri" w:hAnsi="Arial" w:cs="Arial"/>
          <w:sz w:val="20"/>
        </w:rPr>
      </w:pPr>
    </w:p>
    <w:p w14:paraId="440FFAB0" w14:textId="77777777" w:rsidR="00B016DC" w:rsidRPr="004C74E1" w:rsidRDefault="00B016DC" w:rsidP="004360FD">
      <w:pPr>
        <w:spacing w:before="120" w:after="0"/>
        <w:rPr>
          <w:rFonts w:ascii="Arial" w:eastAsia="Calibri" w:hAnsi="Arial" w:cs="Arial"/>
          <w:sz w:val="20"/>
        </w:rPr>
      </w:pPr>
    </w:p>
    <w:p w14:paraId="00EF3A32" w14:textId="77777777" w:rsidR="00B016DC" w:rsidRPr="004C74E1" w:rsidRDefault="00B016DC" w:rsidP="004360FD">
      <w:pPr>
        <w:spacing w:before="120" w:after="0"/>
        <w:rPr>
          <w:rFonts w:ascii="Arial" w:eastAsia="Calibri" w:hAnsi="Arial" w:cs="Arial"/>
          <w:sz w:val="20"/>
        </w:rPr>
      </w:pPr>
    </w:p>
    <w:tbl>
      <w:tblPr>
        <w:tblStyle w:val="TableGridLight1"/>
        <w:tblW w:w="494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2"/>
      </w:tblGrid>
      <w:tr w:rsidR="004360FD" w:rsidRPr="004C74E1" w14:paraId="5DA21B86" w14:textId="77777777">
        <w:tc>
          <w:tcPr>
            <w:tcW w:w="5000" w:type="pct"/>
          </w:tcPr>
          <w:p w14:paraId="2FDD736E" w14:textId="77777777" w:rsidR="004360FD" w:rsidRPr="004C74E1" w:rsidRDefault="004360FD" w:rsidP="004360FD">
            <w:pPr>
              <w:tabs>
                <w:tab w:val="right" w:pos="9639"/>
              </w:tabs>
              <w:spacing w:before="120" w:after="0" w:line="276" w:lineRule="auto"/>
              <w:jc w:val="center"/>
              <w:rPr>
                <w:rFonts w:ascii="Arial" w:eastAsia="Times New Roman" w:hAnsi="Arial" w:cs="Arial"/>
                <w:iCs/>
                <w:caps/>
                <w:noProof/>
                <w:color w:val="003787"/>
                <w:kern w:val="0"/>
                <w:sz w:val="16"/>
                <w:szCs w:val="20"/>
                <w:lang w:val="en-GB"/>
                <w14:ligatures w14:val="none"/>
              </w:rPr>
            </w:pPr>
          </w:p>
        </w:tc>
      </w:tr>
    </w:tbl>
    <w:p w14:paraId="2F06D858" w14:textId="77777777" w:rsidR="004360FD" w:rsidRPr="004C74E1" w:rsidRDefault="004360FD" w:rsidP="004360FD">
      <w:pPr>
        <w:spacing w:after="0"/>
        <w:jc w:val="center"/>
        <w:rPr>
          <w:rFonts w:ascii="Arial" w:eastAsia="Calibri" w:hAnsi="Arial" w:cs="Arial"/>
        </w:rPr>
      </w:pPr>
      <w:r w:rsidRPr="004C74E1">
        <w:rPr>
          <w:rFonts w:ascii="Arial" w:eastAsia="Calibri" w:hAnsi="Arial" w:cs="Arial"/>
          <w:noProof/>
        </w:rPr>
        <w:drawing>
          <wp:inline distT="0" distB="0" distL="0" distR="0" wp14:anchorId="12B5FFCB" wp14:editId="6B22B987">
            <wp:extent cx="2355494" cy="525735"/>
            <wp:effectExtent l="0" t="0" r="0" b="8255"/>
            <wp:docPr id="1135265210" name="Picture 1135265210"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44796" name="Picture 1" descr="Blue text on a black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3414" cy="554286"/>
                    </a:xfrm>
                    <a:prstGeom prst="rect">
                      <a:avLst/>
                    </a:prstGeom>
                    <a:noFill/>
                    <a:ln>
                      <a:noFill/>
                    </a:ln>
                  </pic:spPr>
                </pic:pic>
              </a:graphicData>
            </a:graphic>
          </wp:inline>
        </w:drawing>
      </w:r>
    </w:p>
    <w:p w14:paraId="34A67AB1" w14:textId="77777777" w:rsidR="004360FD" w:rsidRPr="004C74E1" w:rsidRDefault="004360FD" w:rsidP="004360FD">
      <w:pPr>
        <w:spacing w:before="120" w:after="0"/>
        <w:jc w:val="center"/>
        <w:rPr>
          <w:rFonts w:ascii="Arial" w:eastAsia="Calibri" w:hAnsi="Arial" w:cs="Arial"/>
          <w:sz w:val="20"/>
          <w:lang w:val="en-GB"/>
        </w:rPr>
      </w:pPr>
      <w:r w:rsidRPr="004C74E1">
        <w:rPr>
          <w:rFonts w:ascii="Arial" w:eastAsia="Calibri" w:hAnsi="Arial" w:cs="Arial"/>
          <w:sz w:val="20"/>
          <w:lang w:val="en-GB"/>
        </w:rPr>
        <w:t>Riga</w:t>
      </w:r>
    </w:p>
    <w:p w14:paraId="71BDA028" w14:textId="78E791B4" w:rsidR="00D07F35" w:rsidRPr="004C74E1" w:rsidRDefault="004360FD" w:rsidP="004360FD">
      <w:pPr>
        <w:spacing w:before="120" w:after="0"/>
        <w:jc w:val="center"/>
        <w:rPr>
          <w:rFonts w:ascii="Arial" w:eastAsia="Calibri" w:hAnsi="Arial" w:cs="Arial"/>
          <w:sz w:val="20"/>
        </w:rPr>
      </w:pPr>
      <w:r w:rsidRPr="004C74E1">
        <w:rPr>
          <w:rFonts w:ascii="Arial" w:eastAsia="Calibri" w:hAnsi="Arial" w:cs="Arial"/>
          <w:sz w:val="20"/>
        </w:rPr>
        <w:t>202</w:t>
      </w:r>
      <w:r w:rsidR="003B494C" w:rsidRPr="004C74E1">
        <w:rPr>
          <w:rFonts w:ascii="Arial" w:eastAsia="Calibri" w:hAnsi="Arial" w:cs="Arial"/>
          <w:sz w:val="20"/>
        </w:rPr>
        <w:t>6</w:t>
      </w:r>
    </w:p>
    <w:p w14:paraId="1A614FA7" w14:textId="6BE21049" w:rsidR="00431BD3" w:rsidRPr="004C74E1" w:rsidRDefault="00D07F35" w:rsidP="00BC3828">
      <w:pPr>
        <w:spacing w:after="0" w:line="240" w:lineRule="auto"/>
        <w:rPr>
          <w:rFonts w:ascii="Arial" w:eastAsia="Calibri" w:hAnsi="Arial" w:cs="Arial"/>
          <w:sz w:val="20"/>
          <w:szCs w:val="20"/>
          <w:lang w:val="en-GB"/>
        </w:rPr>
      </w:pPr>
      <w:r w:rsidRPr="004C74E1">
        <w:rPr>
          <w:rFonts w:ascii="Arial" w:eastAsia="Calibri" w:hAnsi="Arial" w:cs="Arial"/>
          <w:sz w:val="20"/>
        </w:rPr>
        <w:br w:type="page"/>
      </w:r>
      <w:r w:rsidR="00431BD3" w:rsidRPr="004C74E1">
        <w:rPr>
          <w:rFonts w:ascii="Arial" w:eastAsia="Calibri" w:hAnsi="Arial" w:cs="Arial"/>
          <w:sz w:val="20"/>
          <w:szCs w:val="20"/>
          <w:lang w:val="en-GB"/>
        </w:rPr>
        <w:lastRenderedPageBreak/>
        <w:t>Document History</w:t>
      </w:r>
    </w:p>
    <w:p w14:paraId="22396B33" w14:textId="77777777" w:rsidR="00431BD3" w:rsidRPr="004C74E1" w:rsidRDefault="00431BD3" w:rsidP="00431BD3">
      <w:pPr>
        <w:spacing w:before="120" w:after="120"/>
        <w:rPr>
          <w:rFonts w:ascii="Arial" w:eastAsia="Calibri" w:hAnsi="Arial" w:cs="Arial"/>
          <w:i/>
          <w:iCs/>
          <w:color w:val="000000"/>
          <w:sz w:val="20"/>
          <w:szCs w:val="20"/>
          <w:lang w:val="en-GB"/>
        </w:rPr>
      </w:pPr>
      <w:r w:rsidRPr="004C74E1">
        <w:rPr>
          <w:rFonts w:ascii="Arial" w:eastAsia="Calibri" w:hAnsi="Arial" w:cs="Arial"/>
          <w:color w:val="000000"/>
          <w:sz w:val="20"/>
          <w:szCs w:val="20"/>
          <w:lang w:val="en-GB"/>
        </w:rPr>
        <w:t xml:space="preserve">This document has been issued and amended as follows: </w:t>
      </w:r>
    </w:p>
    <w:tbl>
      <w:tblPr>
        <w:tblStyle w:val="DavisLangdonTablegrid1"/>
        <w:tblW w:w="9625" w:type="dxa"/>
        <w:tblBorders>
          <w:top w:val="single" w:sz="4" w:space="0" w:color="E5E5E5"/>
          <w:left w:val="single" w:sz="4" w:space="0" w:color="E5E5E5"/>
          <w:bottom w:val="single" w:sz="4" w:space="0" w:color="E5E5E5"/>
          <w:right w:val="single" w:sz="4" w:space="0" w:color="E5E5E5"/>
          <w:insideH w:val="single" w:sz="4" w:space="0" w:color="E5E5E5"/>
          <w:insideV w:val="single" w:sz="4" w:space="0" w:color="E5E5E5"/>
        </w:tblBorders>
        <w:tblLook w:val="04A0" w:firstRow="1" w:lastRow="0" w:firstColumn="1" w:lastColumn="0" w:noHBand="0" w:noVBand="1"/>
      </w:tblPr>
      <w:tblGrid>
        <w:gridCol w:w="1133"/>
        <w:gridCol w:w="1546"/>
        <w:gridCol w:w="1831"/>
        <w:gridCol w:w="5115"/>
      </w:tblGrid>
      <w:tr w:rsidR="00431BD3" w:rsidRPr="004C74E1" w14:paraId="727060B0" w14:textId="77777777" w:rsidTr="00EB3A1A">
        <w:tc>
          <w:tcPr>
            <w:tcW w:w="988" w:type="dxa"/>
            <w:shd w:val="clear" w:color="auto" w:fill="003787"/>
          </w:tcPr>
          <w:p w14:paraId="0FD2397B" w14:textId="77777777" w:rsidR="00431BD3" w:rsidRPr="004C74E1" w:rsidRDefault="00431BD3" w:rsidP="00431BD3">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Revision</w:t>
            </w:r>
          </w:p>
        </w:tc>
        <w:tc>
          <w:tcPr>
            <w:tcW w:w="1559" w:type="dxa"/>
            <w:shd w:val="clear" w:color="auto" w:fill="003787"/>
          </w:tcPr>
          <w:p w14:paraId="0EF3CEC5" w14:textId="77777777" w:rsidR="00431BD3" w:rsidRPr="004C74E1" w:rsidRDefault="00431BD3" w:rsidP="00431BD3">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Effective from</w:t>
            </w:r>
          </w:p>
        </w:tc>
        <w:tc>
          <w:tcPr>
            <w:tcW w:w="1843" w:type="dxa"/>
            <w:shd w:val="clear" w:color="auto" w:fill="003787"/>
          </w:tcPr>
          <w:p w14:paraId="3A50200D" w14:textId="77777777" w:rsidR="00431BD3" w:rsidRPr="004C74E1" w:rsidRDefault="00431BD3" w:rsidP="00431BD3">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Author</w:t>
            </w:r>
          </w:p>
        </w:tc>
        <w:tc>
          <w:tcPr>
            <w:tcW w:w="5235" w:type="dxa"/>
            <w:shd w:val="clear" w:color="auto" w:fill="003787"/>
          </w:tcPr>
          <w:p w14:paraId="2EEA6D50" w14:textId="77777777" w:rsidR="00431BD3" w:rsidRPr="004C74E1" w:rsidRDefault="00431BD3" w:rsidP="00431BD3">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Description of changes</w:t>
            </w:r>
          </w:p>
        </w:tc>
      </w:tr>
      <w:tr w:rsidR="00431BD3" w:rsidRPr="004C74E1" w14:paraId="31D8740E" w14:textId="77777777">
        <w:tc>
          <w:tcPr>
            <w:tcW w:w="988" w:type="dxa"/>
            <w:vAlign w:val="center"/>
          </w:tcPr>
          <w:p w14:paraId="5C3A3CD7" w14:textId="77777777" w:rsidR="00431BD3" w:rsidRPr="004C74E1" w:rsidRDefault="00431BD3" w:rsidP="00431BD3">
            <w:pPr>
              <w:tabs>
                <w:tab w:val="right" w:pos="9639"/>
              </w:tabs>
              <w:spacing w:before="120" w:after="120" w:line="276" w:lineRule="auto"/>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1.0</w:t>
            </w:r>
          </w:p>
        </w:tc>
        <w:tc>
          <w:tcPr>
            <w:tcW w:w="1559" w:type="dxa"/>
            <w:vAlign w:val="center"/>
          </w:tcPr>
          <w:p w14:paraId="413CFC84" w14:textId="3064B61F" w:rsidR="00431BD3" w:rsidRPr="004C74E1" w:rsidRDefault="009A7011" w:rsidP="00431BD3">
            <w:pPr>
              <w:tabs>
                <w:tab w:val="right" w:pos="9639"/>
              </w:tabs>
              <w:spacing w:before="120" w:after="120" w:line="276" w:lineRule="auto"/>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202</w:t>
            </w:r>
            <w:r w:rsidR="003B494C"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w:t>
            </w:r>
            <w:r w:rsidR="004F20C2" w:rsidRPr="004C74E1">
              <w:rPr>
                <w:rFonts w:ascii="Arial" w:eastAsia="Times New Roman" w:hAnsi="Arial" w:cs="Arial"/>
                <w:color w:val="000000"/>
                <w:kern w:val="0"/>
                <w:lang w:val="en-GB"/>
                <w14:ligatures w14:val="none"/>
              </w:rPr>
              <w:t>07-13</w:t>
            </w:r>
          </w:p>
        </w:tc>
        <w:tc>
          <w:tcPr>
            <w:tcW w:w="1843" w:type="dxa"/>
            <w:vAlign w:val="center"/>
          </w:tcPr>
          <w:p w14:paraId="5BB029D2" w14:textId="77777777" w:rsidR="00431BD3" w:rsidRPr="004C74E1" w:rsidRDefault="00431BD3" w:rsidP="00431BD3">
            <w:pPr>
              <w:tabs>
                <w:tab w:val="right" w:pos="9639"/>
              </w:tabs>
              <w:spacing w:before="120" w:after="120" w:line="276" w:lineRule="auto"/>
              <w:jc w:val="center"/>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Procurement commission</w:t>
            </w:r>
          </w:p>
        </w:tc>
        <w:tc>
          <w:tcPr>
            <w:tcW w:w="5235" w:type="dxa"/>
          </w:tcPr>
          <w:p w14:paraId="10413D47" w14:textId="77777777" w:rsidR="00431BD3" w:rsidRPr="004C74E1" w:rsidRDefault="00431BD3" w:rsidP="00431BD3">
            <w:pPr>
              <w:tabs>
                <w:tab w:val="right" w:pos="9639"/>
              </w:tabs>
              <w:spacing w:before="120" w:after="120" w:line="276" w:lineRule="auto"/>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First issue</w:t>
            </w:r>
          </w:p>
        </w:tc>
      </w:tr>
      <w:tr w:rsidR="00431BD3" w:rsidRPr="004C74E1" w14:paraId="1BC6C723" w14:textId="77777777">
        <w:tc>
          <w:tcPr>
            <w:tcW w:w="988" w:type="dxa"/>
            <w:vAlign w:val="center"/>
          </w:tcPr>
          <w:p w14:paraId="57E91DD1" w14:textId="77777777" w:rsidR="00431BD3" w:rsidRPr="004C74E1" w:rsidRDefault="00431BD3" w:rsidP="00431BD3">
            <w:pPr>
              <w:tabs>
                <w:tab w:val="right" w:pos="9639"/>
              </w:tabs>
              <w:spacing w:before="120" w:after="120" w:line="276" w:lineRule="auto"/>
              <w:rPr>
                <w:rFonts w:ascii="Arial" w:eastAsia="Times New Roman" w:hAnsi="Arial" w:cs="Arial"/>
                <w:color w:val="000000"/>
                <w:kern w:val="0"/>
                <w:lang w:val="en-GB"/>
                <w14:ligatures w14:val="none"/>
              </w:rPr>
            </w:pPr>
          </w:p>
        </w:tc>
        <w:tc>
          <w:tcPr>
            <w:tcW w:w="1559" w:type="dxa"/>
            <w:vAlign w:val="center"/>
          </w:tcPr>
          <w:p w14:paraId="2529C7E0" w14:textId="77777777" w:rsidR="00431BD3" w:rsidRPr="004C74E1" w:rsidRDefault="00431BD3" w:rsidP="00431BD3">
            <w:pPr>
              <w:tabs>
                <w:tab w:val="right" w:pos="9639"/>
              </w:tabs>
              <w:spacing w:before="120" w:after="120" w:line="276" w:lineRule="auto"/>
              <w:rPr>
                <w:rFonts w:ascii="Arial" w:eastAsia="Times New Roman" w:hAnsi="Arial" w:cs="Arial"/>
                <w:color w:val="000000"/>
                <w:kern w:val="0"/>
                <w:lang w:val="en-GB"/>
                <w14:ligatures w14:val="none"/>
              </w:rPr>
            </w:pPr>
          </w:p>
        </w:tc>
        <w:tc>
          <w:tcPr>
            <w:tcW w:w="1843" w:type="dxa"/>
            <w:vAlign w:val="center"/>
          </w:tcPr>
          <w:p w14:paraId="4EE593E5" w14:textId="77777777" w:rsidR="00431BD3" w:rsidRPr="004C74E1" w:rsidRDefault="00431BD3" w:rsidP="00431BD3">
            <w:pPr>
              <w:tabs>
                <w:tab w:val="right" w:pos="9639"/>
              </w:tabs>
              <w:spacing w:before="120" w:after="120" w:line="276" w:lineRule="auto"/>
              <w:rPr>
                <w:rFonts w:ascii="Arial" w:eastAsia="Times New Roman" w:hAnsi="Arial" w:cs="Arial"/>
                <w:color w:val="000000"/>
                <w:kern w:val="0"/>
                <w:lang w:val="en-GB"/>
                <w14:ligatures w14:val="none"/>
              </w:rPr>
            </w:pPr>
          </w:p>
        </w:tc>
        <w:tc>
          <w:tcPr>
            <w:tcW w:w="5235" w:type="dxa"/>
          </w:tcPr>
          <w:p w14:paraId="5867A8E2" w14:textId="77777777" w:rsidR="00431BD3" w:rsidRPr="004C74E1" w:rsidRDefault="00431BD3" w:rsidP="00431BD3">
            <w:pPr>
              <w:tabs>
                <w:tab w:val="right" w:pos="9639"/>
              </w:tabs>
              <w:spacing w:before="120" w:after="120" w:line="276" w:lineRule="auto"/>
              <w:rPr>
                <w:rFonts w:ascii="Arial" w:eastAsia="Times New Roman" w:hAnsi="Arial" w:cs="Arial"/>
                <w:color w:val="000000"/>
                <w:kern w:val="0"/>
                <w:lang w:val="en-GB"/>
                <w14:ligatures w14:val="none"/>
              </w:rPr>
            </w:pPr>
          </w:p>
        </w:tc>
      </w:tr>
      <w:tr w:rsidR="00431BD3" w:rsidRPr="004C74E1" w14:paraId="5677BA23" w14:textId="77777777">
        <w:tc>
          <w:tcPr>
            <w:tcW w:w="988" w:type="dxa"/>
            <w:vAlign w:val="center"/>
          </w:tcPr>
          <w:p w14:paraId="33D245CF"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559" w:type="dxa"/>
            <w:vAlign w:val="center"/>
          </w:tcPr>
          <w:p w14:paraId="24CCE39A"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843" w:type="dxa"/>
            <w:vAlign w:val="center"/>
          </w:tcPr>
          <w:p w14:paraId="634456C5"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5235" w:type="dxa"/>
          </w:tcPr>
          <w:p w14:paraId="4FC1BCE0"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r>
      <w:tr w:rsidR="00431BD3" w:rsidRPr="004C74E1" w14:paraId="5AB32846" w14:textId="77777777">
        <w:tc>
          <w:tcPr>
            <w:tcW w:w="988" w:type="dxa"/>
            <w:vAlign w:val="center"/>
          </w:tcPr>
          <w:p w14:paraId="4A2CA59C"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559" w:type="dxa"/>
            <w:vAlign w:val="center"/>
          </w:tcPr>
          <w:p w14:paraId="2DDA23CB"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843" w:type="dxa"/>
            <w:vAlign w:val="center"/>
          </w:tcPr>
          <w:p w14:paraId="249BFF96"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5235" w:type="dxa"/>
          </w:tcPr>
          <w:p w14:paraId="0FA8D2FF"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r>
      <w:tr w:rsidR="00431BD3" w:rsidRPr="004C74E1" w14:paraId="092134A3" w14:textId="77777777">
        <w:tc>
          <w:tcPr>
            <w:tcW w:w="988" w:type="dxa"/>
            <w:vAlign w:val="center"/>
          </w:tcPr>
          <w:p w14:paraId="261CE2A4"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559" w:type="dxa"/>
            <w:vAlign w:val="center"/>
          </w:tcPr>
          <w:p w14:paraId="3D2F85EB"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843" w:type="dxa"/>
            <w:vAlign w:val="center"/>
          </w:tcPr>
          <w:p w14:paraId="63316821"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5235" w:type="dxa"/>
          </w:tcPr>
          <w:p w14:paraId="79749912"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r>
      <w:tr w:rsidR="00431BD3" w:rsidRPr="004C74E1" w14:paraId="252522A2" w14:textId="77777777">
        <w:tc>
          <w:tcPr>
            <w:tcW w:w="988" w:type="dxa"/>
            <w:vAlign w:val="center"/>
          </w:tcPr>
          <w:p w14:paraId="59ED16AC"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559" w:type="dxa"/>
            <w:vAlign w:val="center"/>
          </w:tcPr>
          <w:p w14:paraId="778BACEE"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1843" w:type="dxa"/>
            <w:vAlign w:val="center"/>
          </w:tcPr>
          <w:p w14:paraId="44762E9B"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c>
          <w:tcPr>
            <w:tcW w:w="5235" w:type="dxa"/>
          </w:tcPr>
          <w:p w14:paraId="04E6CBCD" w14:textId="77777777" w:rsidR="00431BD3" w:rsidRPr="004C74E1" w:rsidRDefault="00431BD3" w:rsidP="00431BD3">
            <w:pPr>
              <w:tabs>
                <w:tab w:val="right" w:pos="9639"/>
              </w:tabs>
              <w:spacing w:before="120" w:after="120" w:line="276" w:lineRule="auto"/>
              <w:rPr>
                <w:rFonts w:ascii="Arial" w:eastAsia="Times New Roman" w:hAnsi="Arial" w:cs="Arial"/>
                <w:color w:val="404040"/>
                <w:kern w:val="0"/>
                <w:lang w:val="en-GB"/>
                <w14:ligatures w14:val="none"/>
              </w:rPr>
            </w:pPr>
          </w:p>
        </w:tc>
      </w:tr>
    </w:tbl>
    <w:p w14:paraId="4663914B" w14:textId="4739C696" w:rsidR="004360FD" w:rsidRPr="004C74E1" w:rsidRDefault="00431BD3" w:rsidP="007D4464">
      <w:pPr>
        <w:spacing w:before="120" w:after="120"/>
        <w:rPr>
          <w:rFonts w:ascii="Arial" w:eastAsia="Times New Roman" w:hAnsi="Arial" w:cs="Arial"/>
          <w:b/>
          <w:caps/>
          <w:color w:val="2F5496"/>
          <w:sz w:val="20"/>
          <w:szCs w:val="20"/>
          <w:lang w:val="en-GB"/>
        </w:rPr>
      </w:pPr>
      <w:r w:rsidRPr="004C74E1">
        <w:rPr>
          <w:rFonts w:ascii="Arial" w:eastAsia="Calibri" w:hAnsi="Arial" w:cs="Arial"/>
          <w:sz w:val="20"/>
          <w:szCs w:val="20"/>
          <w:lang w:val="en-GB"/>
        </w:rPr>
        <w:br w:type="page"/>
      </w:r>
    </w:p>
    <w:p w14:paraId="2A96D8CB" w14:textId="77777777" w:rsidR="00555227" w:rsidRPr="004C74E1" w:rsidRDefault="00857C73" w:rsidP="004C74E1">
      <w:pPr>
        <w:pStyle w:val="TOC1"/>
      </w:pPr>
      <w:r w:rsidRPr="004C74E1">
        <w:lastRenderedPageBreak/>
        <w:t>TABLE OF CONTENTS</w:t>
      </w:r>
    </w:p>
    <w:p w14:paraId="65D49FA6" w14:textId="099D51A3" w:rsidR="000F491E" w:rsidRPr="004C74E1" w:rsidRDefault="00015BE1" w:rsidP="004C74E1">
      <w:pPr>
        <w:pStyle w:val="TOC1"/>
        <w:rPr>
          <w:rFonts w:eastAsiaTheme="minorEastAsia"/>
          <w:spacing w:val="0"/>
          <w:sz w:val="24"/>
          <w:szCs w:val="24"/>
          <w:lang w:eastAsia="lv-LV"/>
        </w:rPr>
      </w:pPr>
      <w:r w:rsidRPr="004C74E1">
        <w:rPr>
          <w:szCs w:val="20"/>
          <w:lang w:val="en-US"/>
        </w:rPr>
        <w:fldChar w:fldCharType="begin"/>
      </w:r>
      <w:r w:rsidRPr="004C74E1">
        <w:rPr>
          <w:szCs w:val="20"/>
        </w:rPr>
        <w:instrText xml:space="preserve"> TOC \o "1-1" \h \z \u </w:instrText>
      </w:r>
      <w:r w:rsidRPr="004C74E1">
        <w:rPr>
          <w:szCs w:val="20"/>
          <w:lang w:val="en-US"/>
        </w:rPr>
        <w:fldChar w:fldCharType="separate"/>
      </w:r>
      <w:hyperlink w:anchor="_Toc234912980" w:history="1">
        <w:r w:rsidR="000F491E" w:rsidRPr="004C74E1">
          <w:rPr>
            <w:rStyle w:val="Hyperlink"/>
            <w:rFonts w:eastAsia="Times New Roman"/>
            <w:lang w:val="en-GB"/>
          </w:rPr>
          <w:t>1</w:t>
        </w:r>
        <w:r w:rsidR="000F491E" w:rsidRPr="004C74E1">
          <w:rPr>
            <w:rFonts w:eastAsiaTheme="minorEastAsia"/>
            <w:spacing w:val="0"/>
            <w:sz w:val="24"/>
            <w:szCs w:val="24"/>
            <w:lang w:eastAsia="lv-LV"/>
          </w:rPr>
          <w:tab/>
        </w:r>
        <w:r w:rsidR="000F491E" w:rsidRPr="004C74E1">
          <w:rPr>
            <w:rStyle w:val="Hyperlink"/>
            <w:rFonts w:eastAsia="Times New Roman"/>
          </w:rPr>
          <w:t>ABBREVIATIONS AND TERMS</w:t>
        </w:r>
        <w:r w:rsidR="000F491E" w:rsidRPr="004C74E1">
          <w:rPr>
            <w:webHidden/>
          </w:rPr>
          <w:tab/>
        </w:r>
        <w:r w:rsidR="000F491E" w:rsidRPr="004C74E1">
          <w:rPr>
            <w:webHidden/>
          </w:rPr>
          <w:fldChar w:fldCharType="begin"/>
        </w:r>
        <w:r w:rsidR="000F491E" w:rsidRPr="004C74E1">
          <w:rPr>
            <w:webHidden/>
          </w:rPr>
          <w:instrText xml:space="preserve"> PAGEREF _Toc234912980 \h </w:instrText>
        </w:r>
        <w:r w:rsidR="000F491E" w:rsidRPr="004C74E1">
          <w:rPr>
            <w:webHidden/>
          </w:rPr>
        </w:r>
        <w:r w:rsidR="000F491E" w:rsidRPr="004C74E1">
          <w:rPr>
            <w:webHidden/>
          </w:rPr>
          <w:fldChar w:fldCharType="separate"/>
        </w:r>
        <w:r w:rsidR="000F491E" w:rsidRPr="004C74E1">
          <w:rPr>
            <w:webHidden/>
          </w:rPr>
          <w:t>4</w:t>
        </w:r>
        <w:r w:rsidR="000F491E" w:rsidRPr="004C74E1">
          <w:rPr>
            <w:webHidden/>
          </w:rPr>
          <w:fldChar w:fldCharType="end"/>
        </w:r>
      </w:hyperlink>
    </w:p>
    <w:p w14:paraId="28FD8563" w14:textId="1B119B37" w:rsidR="000F491E" w:rsidRPr="004C74E1" w:rsidRDefault="000F491E" w:rsidP="004C74E1">
      <w:pPr>
        <w:pStyle w:val="TOC1"/>
        <w:rPr>
          <w:rFonts w:eastAsiaTheme="minorEastAsia"/>
          <w:spacing w:val="0"/>
          <w:sz w:val="24"/>
          <w:szCs w:val="24"/>
          <w:lang w:eastAsia="lv-LV"/>
        </w:rPr>
      </w:pPr>
      <w:hyperlink w:anchor="_Toc234912981" w:history="1">
        <w:r w:rsidRPr="004C74E1">
          <w:rPr>
            <w:rStyle w:val="Hyperlink"/>
            <w:rFonts w:eastAsia="Times New Roman"/>
            <w:kern w:val="0"/>
            <w:lang w:val="en-GB"/>
            <w14:ligatures w14:val="none"/>
          </w:rPr>
          <w:t>2</w:t>
        </w:r>
        <w:r w:rsidRPr="004C74E1">
          <w:rPr>
            <w:rFonts w:eastAsiaTheme="minorEastAsia"/>
            <w:spacing w:val="0"/>
            <w:sz w:val="24"/>
            <w:szCs w:val="24"/>
            <w:lang w:eastAsia="lv-LV"/>
          </w:rPr>
          <w:tab/>
        </w:r>
        <w:r w:rsidRPr="004C74E1">
          <w:rPr>
            <w:rStyle w:val="Hyperlink"/>
            <w:rFonts w:eastAsia="Times New Roman"/>
            <w:kern w:val="0"/>
            <w:lang w:val="en-GB"/>
            <w14:ligatures w14:val="none"/>
          </w:rPr>
          <w:t>General information</w:t>
        </w:r>
        <w:r w:rsidRPr="004C74E1">
          <w:rPr>
            <w:webHidden/>
          </w:rPr>
          <w:tab/>
        </w:r>
        <w:r w:rsidRPr="004C74E1">
          <w:rPr>
            <w:webHidden/>
          </w:rPr>
          <w:fldChar w:fldCharType="begin"/>
        </w:r>
        <w:r w:rsidRPr="004C74E1">
          <w:rPr>
            <w:webHidden/>
          </w:rPr>
          <w:instrText xml:space="preserve"> PAGEREF _Toc234912981 \h </w:instrText>
        </w:r>
        <w:r w:rsidRPr="004C74E1">
          <w:rPr>
            <w:webHidden/>
          </w:rPr>
        </w:r>
        <w:r w:rsidRPr="004C74E1">
          <w:rPr>
            <w:webHidden/>
          </w:rPr>
          <w:fldChar w:fldCharType="separate"/>
        </w:r>
        <w:r w:rsidRPr="004C74E1">
          <w:rPr>
            <w:webHidden/>
          </w:rPr>
          <w:t>6</w:t>
        </w:r>
        <w:r w:rsidRPr="004C74E1">
          <w:rPr>
            <w:webHidden/>
          </w:rPr>
          <w:fldChar w:fldCharType="end"/>
        </w:r>
      </w:hyperlink>
    </w:p>
    <w:p w14:paraId="20F2F7E4" w14:textId="72EF981B" w:rsidR="000F491E" w:rsidRPr="004C74E1" w:rsidRDefault="000F491E" w:rsidP="004C74E1">
      <w:pPr>
        <w:pStyle w:val="TOC1"/>
        <w:rPr>
          <w:rFonts w:eastAsiaTheme="minorEastAsia"/>
          <w:spacing w:val="0"/>
          <w:sz w:val="24"/>
          <w:szCs w:val="24"/>
          <w:lang w:eastAsia="lv-LV"/>
        </w:rPr>
      </w:pPr>
      <w:hyperlink w:anchor="_Toc234912982" w:history="1">
        <w:r w:rsidRPr="004C74E1">
          <w:rPr>
            <w:rStyle w:val="Hyperlink"/>
            <w:rFonts w:eastAsia="Times New Roman"/>
            <w:kern w:val="0"/>
            <w:lang w:val="en-GB"/>
            <w14:ligatures w14:val="none"/>
          </w:rPr>
          <w:t>3</w:t>
        </w:r>
        <w:r w:rsidRPr="004C74E1">
          <w:rPr>
            <w:rFonts w:eastAsiaTheme="minorEastAsia"/>
            <w:spacing w:val="0"/>
            <w:sz w:val="24"/>
            <w:szCs w:val="24"/>
            <w:lang w:eastAsia="lv-LV"/>
          </w:rPr>
          <w:tab/>
        </w:r>
        <w:r w:rsidRPr="004C74E1">
          <w:rPr>
            <w:rStyle w:val="Hyperlink"/>
            <w:rFonts w:eastAsia="Times New Roman"/>
            <w:kern w:val="0"/>
            <w:lang w:val="en-GB"/>
            <w14:ligatures w14:val="none"/>
          </w:rPr>
          <w:t>The rights of the Procurement commission</w:t>
        </w:r>
        <w:r w:rsidRPr="004C74E1">
          <w:rPr>
            <w:webHidden/>
          </w:rPr>
          <w:tab/>
        </w:r>
        <w:r w:rsidRPr="004C74E1">
          <w:rPr>
            <w:webHidden/>
          </w:rPr>
          <w:fldChar w:fldCharType="begin"/>
        </w:r>
        <w:r w:rsidRPr="004C74E1">
          <w:rPr>
            <w:webHidden/>
          </w:rPr>
          <w:instrText xml:space="preserve"> PAGEREF _Toc234912982 \h </w:instrText>
        </w:r>
        <w:r w:rsidRPr="004C74E1">
          <w:rPr>
            <w:webHidden/>
          </w:rPr>
        </w:r>
        <w:r w:rsidRPr="004C74E1">
          <w:rPr>
            <w:webHidden/>
          </w:rPr>
          <w:fldChar w:fldCharType="separate"/>
        </w:r>
        <w:r w:rsidRPr="004C74E1">
          <w:rPr>
            <w:webHidden/>
          </w:rPr>
          <w:t>6</w:t>
        </w:r>
        <w:r w:rsidRPr="004C74E1">
          <w:rPr>
            <w:webHidden/>
          </w:rPr>
          <w:fldChar w:fldCharType="end"/>
        </w:r>
      </w:hyperlink>
    </w:p>
    <w:p w14:paraId="241C9FE6" w14:textId="7D29E933" w:rsidR="000F491E" w:rsidRPr="004C74E1" w:rsidRDefault="000F491E" w:rsidP="004C74E1">
      <w:pPr>
        <w:pStyle w:val="TOC1"/>
        <w:rPr>
          <w:rFonts w:eastAsiaTheme="minorEastAsia"/>
          <w:spacing w:val="0"/>
          <w:sz w:val="24"/>
          <w:szCs w:val="24"/>
          <w:lang w:eastAsia="lv-LV"/>
        </w:rPr>
      </w:pPr>
      <w:hyperlink w:anchor="_Toc234912983" w:history="1">
        <w:r w:rsidRPr="004C74E1">
          <w:rPr>
            <w:rStyle w:val="Hyperlink"/>
            <w:rFonts w:eastAsia="Times New Roman"/>
            <w:kern w:val="0"/>
            <w:lang w:val="en-GB"/>
            <w14:ligatures w14:val="none"/>
          </w:rPr>
          <w:t>4</w:t>
        </w:r>
        <w:r w:rsidRPr="004C74E1">
          <w:rPr>
            <w:rFonts w:eastAsiaTheme="minorEastAsia"/>
            <w:spacing w:val="0"/>
            <w:sz w:val="24"/>
            <w:szCs w:val="24"/>
            <w:lang w:eastAsia="lv-LV"/>
          </w:rPr>
          <w:tab/>
        </w:r>
        <w:r w:rsidRPr="004C74E1">
          <w:rPr>
            <w:rStyle w:val="Hyperlink"/>
            <w:rFonts w:eastAsia="Times New Roman"/>
            <w:kern w:val="0"/>
            <w:lang w:val="en-GB"/>
            <w14:ligatures w14:val="none"/>
          </w:rPr>
          <w:t>The obligations of the Procurement commission</w:t>
        </w:r>
        <w:r w:rsidRPr="004C74E1">
          <w:rPr>
            <w:webHidden/>
          </w:rPr>
          <w:tab/>
        </w:r>
        <w:r w:rsidRPr="004C74E1">
          <w:rPr>
            <w:webHidden/>
          </w:rPr>
          <w:fldChar w:fldCharType="begin"/>
        </w:r>
        <w:r w:rsidRPr="004C74E1">
          <w:rPr>
            <w:webHidden/>
          </w:rPr>
          <w:instrText xml:space="preserve"> PAGEREF _Toc234912983 \h </w:instrText>
        </w:r>
        <w:r w:rsidRPr="004C74E1">
          <w:rPr>
            <w:webHidden/>
          </w:rPr>
        </w:r>
        <w:r w:rsidRPr="004C74E1">
          <w:rPr>
            <w:webHidden/>
          </w:rPr>
          <w:fldChar w:fldCharType="separate"/>
        </w:r>
        <w:r w:rsidRPr="004C74E1">
          <w:rPr>
            <w:webHidden/>
          </w:rPr>
          <w:t>7</w:t>
        </w:r>
        <w:r w:rsidRPr="004C74E1">
          <w:rPr>
            <w:webHidden/>
          </w:rPr>
          <w:fldChar w:fldCharType="end"/>
        </w:r>
      </w:hyperlink>
    </w:p>
    <w:p w14:paraId="792F0BA0" w14:textId="11ED05AA" w:rsidR="000F491E" w:rsidRPr="004C74E1" w:rsidRDefault="000F491E" w:rsidP="004C74E1">
      <w:pPr>
        <w:pStyle w:val="TOC1"/>
        <w:rPr>
          <w:rFonts w:eastAsiaTheme="minorEastAsia"/>
          <w:spacing w:val="0"/>
          <w:sz w:val="24"/>
          <w:szCs w:val="24"/>
          <w:lang w:eastAsia="lv-LV"/>
        </w:rPr>
      </w:pPr>
      <w:hyperlink w:anchor="_Toc234912984" w:history="1">
        <w:r w:rsidRPr="004C74E1">
          <w:rPr>
            <w:rStyle w:val="Hyperlink"/>
            <w:rFonts w:eastAsia="Times New Roman"/>
            <w:kern w:val="0"/>
            <w:lang w:val="en-GB"/>
            <w14:ligatures w14:val="none"/>
          </w:rPr>
          <w:t>5</w:t>
        </w:r>
        <w:r w:rsidRPr="004C74E1">
          <w:rPr>
            <w:rFonts w:eastAsiaTheme="minorEastAsia"/>
            <w:spacing w:val="0"/>
            <w:sz w:val="24"/>
            <w:szCs w:val="24"/>
            <w:lang w:eastAsia="lv-LV"/>
          </w:rPr>
          <w:tab/>
        </w:r>
        <w:r w:rsidRPr="004C74E1">
          <w:rPr>
            <w:rStyle w:val="Hyperlink"/>
            <w:rFonts w:eastAsia="Times New Roman"/>
            <w:kern w:val="0"/>
            <w:lang w:val="en-GB"/>
            <w14:ligatures w14:val="none"/>
          </w:rPr>
          <w:t>The rights of the Tenderer</w:t>
        </w:r>
        <w:r w:rsidRPr="004C74E1">
          <w:rPr>
            <w:webHidden/>
          </w:rPr>
          <w:tab/>
        </w:r>
        <w:r w:rsidRPr="004C74E1">
          <w:rPr>
            <w:webHidden/>
          </w:rPr>
          <w:fldChar w:fldCharType="begin"/>
        </w:r>
        <w:r w:rsidRPr="004C74E1">
          <w:rPr>
            <w:webHidden/>
          </w:rPr>
          <w:instrText xml:space="preserve"> PAGEREF _Toc234912984 \h </w:instrText>
        </w:r>
        <w:r w:rsidRPr="004C74E1">
          <w:rPr>
            <w:webHidden/>
          </w:rPr>
        </w:r>
        <w:r w:rsidRPr="004C74E1">
          <w:rPr>
            <w:webHidden/>
          </w:rPr>
          <w:fldChar w:fldCharType="separate"/>
        </w:r>
        <w:r w:rsidRPr="004C74E1">
          <w:rPr>
            <w:webHidden/>
          </w:rPr>
          <w:t>8</w:t>
        </w:r>
        <w:r w:rsidRPr="004C74E1">
          <w:rPr>
            <w:webHidden/>
          </w:rPr>
          <w:fldChar w:fldCharType="end"/>
        </w:r>
      </w:hyperlink>
    </w:p>
    <w:p w14:paraId="1CDDE77F" w14:textId="6DB3F23C" w:rsidR="000F491E" w:rsidRPr="004C74E1" w:rsidRDefault="000F491E" w:rsidP="004C74E1">
      <w:pPr>
        <w:pStyle w:val="TOC1"/>
        <w:rPr>
          <w:rFonts w:eastAsiaTheme="minorEastAsia"/>
          <w:spacing w:val="0"/>
          <w:sz w:val="24"/>
          <w:szCs w:val="24"/>
          <w:lang w:eastAsia="lv-LV"/>
        </w:rPr>
      </w:pPr>
      <w:hyperlink w:anchor="_Toc234912985" w:history="1">
        <w:r w:rsidRPr="004C74E1">
          <w:rPr>
            <w:rStyle w:val="Hyperlink"/>
            <w:rFonts w:eastAsia="Times New Roman"/>
            <w:kern w:val="0"/>
            <w:lang w:val="en-GB"/>
            <w14:ligatures w14:val="none"/>
          </w:rPr>
          <w:t>6</w:t>
        </w:r>
        <w:r w:rsidRPr="004C74E1">
          <w:rPr>
            <w:rFonts w:eastAsiaTheme="minorEastAsia"/>
            <w:spacing w:val="0"/>
            <w:sz w:val="24"/>
            <w:szCs w:val="24"/>
            <w:lang w:eastAsia="lv-LV"/>
          </w:rPr>
          <w:tab/>
        </w:r>
        <w:r w:rsidRPr="004C74E1">
          <w:rPr>
            <w:rStyle w:val="Hyperlink"/>
            <w:rFonts w:eastAsia="Times New Roman"/>
            <w:kern w:val="0"/>
            <w:lang w:val="en-GB"/>
            <w14:ligatures w14:val="none"/>
          </w:rPr>
          <w:t>Subject-matter of the open competition</w:t>
        </w:r>
        <w:r w:rsidRPr="004C74E1">
          <w:rPr>
            <w:webHidden/>
          </w:rPr>
          <w:tab/>
        </w:r>
        <w:r w:rsidRPr="004C74E1">
          <w:rPr>
            <w:webHidden/>
          </w:rPr>
          <w:fldChar w:fldCharType="begin"/>
        </w:r>
        <w:r w:rsidRPr="004C74E1">
          <w:rPr>
            <w:webHidden/>
          </w:rPr>
          <w:instrText xml:space="preserve"> PAGEREF _Toc234912985 \h </w:instrText>
        </w:r>
        <w:r w:rsidRPr="004C74E1">
          <w:rPr>
            <w:webHidden/>
          </w:rPr>
        </w:r>
        <w:r w:rsidRPr="004C74E1">
          <w:rPr>
            <w:webHidden/>
          </w:rPr>
          <w:fldChar w:fldCharType="separate"/>
        </w:r>
        <w:r w:rsidRPr="004C74E1">
          <w:rPr>
            <w:webHidden/>
          </w:rPr>
          <w:t>8</w:t>
        </w:r>
        <w:r w:rsidRPr="004C74E1">
          <w:rPr>
            <w:webHidden/>
          </w:rPr>
          <w:fldChar w:fldCharType="end"/>
        </w:r>
      </w:hyperlink>
    </w:p>
    <w:p w14:paraId="0806BC0C" w14:textId="3BAEE7FE" w:rsidR="000F491E" w:rsidRPr="004C74E1" w:rsidRDefault="000F491E" w:rsidP="004C74E1">
      <w:pPr>
        <w:pStyle w:val="TOC1"/>
        <w:rPr>
          <w:rFonts w:eastAsiaTheme="minorEastAsia"/>
          <w:spacing w:val="0"/>
          <w:sz w:val="24"/>
          <w:szCs w:val="24"/>
          <w:lang w:eastAsia="lv-LV"/>
        </w:rPr>
      </w:pPr>
      <w:hyperlink w:anchor="_Toc234912986" w:history="1">
        <w:r w:rsidRPr="004C74E1">
          <w:rPr>
            <w:rStyle w:val="Hyperlink"/>
            <w:rFonts w:eastAsia="Times New Roman"/>
            <w:kern w:val="0"/>
            <w:lang w:val="en-GB"/>
            <w14:ligatures w14:val="none"/>
          </w:rPr>
          <w:t>7</w:t>
        </w:r>
        <w:r w:rsidRPr="004C74E1">
          <w:rPr>
            <w:rFonts w:eastAsiaTheme="minorEastAsia"/>
            <w:spacing w:val="0"/>
            <w:sz w:val="24"/>
            <w:szCs w:val="24"/>
            <w:lang w:eastAsia="lv-LV"/>
          </w:rPr>
          <w:tab/>
        </w:r>
        <w:r w:rsidRPr="004C74E1">
          <w:rPr>
            <w:rStyle w:val="Hyperlink"/>
            <w:rFonts w:eastAsia="Times New Roman"/>
            <w:kern w:val="0"/>
            <w:lang w:val="en-GB"/>
            <w14:ligatures w14:val="none"/>
          </w:rPr>
          <w:t>Tenderer</w:t>
        </w:r>
        <w:r w:rsidRPr="004C74E1">
          <w:rPr>
            <w:webHidden/>
          </w:rPr>
          <w:tab/>
        </w:r>
        <w:r w:rsidRPr="004C74E1">
          <w:rPr>
            <w:webHidden/>
          </w:rPr>
          <w:fldChar w:fldCharType="begin"/>
        </w:r>
        <w:r w:rsidRPr="004C74E1">
          <w:rPr>
            <w:webHidden/>
          </w:rPr>
          <w:instrText xml:space="preserve"> PAGEREF _Toc234912986 \h </w:instrText>
        </w:r>
        <w:r w:rsidRPr="004C74E1">
          <w:rPr>
            <w:webHidden/>
          </w:rPr>
        </w:r>
        <w:r w:rsidRPr="004C74E1">
          <w:rPr>
            <w:webHidden/>
          </w:rPr>
          <w:fldChar w:fldCharType="separate"/>
        </w:r>
        <w:r w:rsidRPr="004C74E1">
          <w:rPr>
            <w:webHidden/>
          </w:rPr>
          <w:t>9</w:t>
        </w:r>
        <w:r w:rsidRPr="004C74E1">
          <w:rPr>
            <w:webHidden/>
          </w:rPr>
          <w:fldChar w:fldCharType="end"/>
        </w:r>
      </w:hyperlink>
    </w:p>
    <w:p w14:paraId="0568C1B9" w14:textId="5F72BEFE" w:rsidR="000F491E" w:rsidRPr="004C74E1" w:rsidRDefault="000F491E" w:rsidP="004C74E1">
      <w:pPr>
        <w:pStyle w:val="TOC1"/>
        <w:rPr>
          <w:rFonts w:eastAsiaTheme="minorEastAsia"/>
          <w:spacing w:val="0"/>
          <w:sz w:val="24"/>
          <w:szCs w:val="24"/>
          <w:lang w:eastAsia="lv-LV"/>
        </w:rPr>
      </w:pPr>
      <w:hyperlink w:anchor="_Toc234912987" w:history="1">
        <w:r w:rsidRPr="004C74E1">
          <w:rPr>
            <w:rStyle w:val="Hyperlink"/>
            <w:rFonts w:eastAsia="Times New Roman"/>
            <w:kern w:val="0"/>
            <w:lang w:val="en-GB"/>
            <w14:ligatures w14:val="none"/>
          </w:rPr>
          <w:t>8</w:t>
        </w:r>
        <w:r w:rsidRPr="004C74E1">
          <w:rPr>
            <w:rFonts w:eastAsiaTheme="minorEastAsia"/>
            <w:spacing w:val="0"/>
            <w:sz w:val="24"/>
            <w:szCs w:val="24"/>
            <w:lang w:eastAsia="lv-LV"/>
          </w:rPr>
          <w:tab/>
        </w:r>
        <w:r w:rsidRPr="004C74E1">
          <w:rPr>
            <w:rStyle w:val="Hyperlink"/>
            <w:rFonts w:eastAsia="Times New Roman"/>
            <w:kern w:val="0"/>
            <w:lang w:val="en-GB"/>
            <w14:ligatures w14:val="none"/>
          </w:rPr>
          <w:t>Selection criteria for Tenderers</w:t>
        </w:r>
        <w:r w:rsidRPr="004C74E1">
          <w:rPr>
            <w:webHidden/>
          </w:rPr>
          <w:tab/>
        </w:r>
        <w:r w:rsidRPr="004C74E1">
          <w:rPr>
            <w:webHidden/>
          </w:rPr>
          <w:fldChar w:fldCharType="begin"/>
        </w:r>
        <w:r w:rsidRPr="004C74E1">
          <w:rPr>
            <w:webHidden/>
          </w:rPr>
          <w:instrText xml:space="preserve"> PAGEREF _Toc234912987 \h </w:instrText>
        </w:r>
        <w:r w:rsidRPr="004C74E1">
          <w:rPr>
            <w:webHidden/>
          </w:rPr>
        </w:r>
        <w:r w:rsidRPr="004C74E1">
          <w:rPr>
            <w:webHidden/>
          </w:rPr>
          <w:fldChar w:fldCharType="separate"/>
        </w:r>
        <w:r w:rsidRPr="004C74E1">
          <w:rPr>
            <w:webHidden/>
          </w:rPr>
          <w:t>9</w:t>
        </w:r>
        <w:r w:rsidRPr="004C74E1">
          <w:rPr>
            <w:webHidden/>
          </w:rPr>
          <w:fldChar w:fldCharType="end"/>
        </w:r>
      </w:hyperlink>
    </w:p>
    <w:p w14:paraId="1EDC93E0" w14:textId="77191E24" w:rsidR="000F491E" w:rsidRPr="004C74E1" w:rsidRDefault="000F491E" w:rsidP="004C74E1">
      <w:pPr>
        <w:pStyle w:val="TOC1"/>
        <w:rPr>
          <w:rFonts w:eastAsiaTheme="minorEastAsia"/>
          <w:spacing w:val="0"/>
          <w:sz w:val="24"/>
          <w:szCs w:val="24"/>
          <w:lang w:eastAsia="lv-LV"/>
        </w:rPr>
      </w:pPr>
      <w:hyperlink w:anchor="_Toc234912988" w:history="1">
        <w:r w:rsidRPr="004C74E1">
          <w:rPr>
            <w:rStyle w:val="Hyperlink"/>
            <w:rFonts w:eastAsia="Times New Roman"/>
            <w:kern w:val="0"/>
            <w:lang w:val="en-GB"/>
            <w14:ligatures w14:val="none"/>
          </w:rPr>
          <w:t>9</w:t>
        </w:r>
        <w:r w:rsidRPr="004C74E1">
          <w:rPr>
            <w:rFonts w:eastAsiaTheme="minorEastAsia"/>
            <w:spacing w:val="0"/>
            <w:sz w:val="24"/>
            <w:szCs w:val="24"/>
            <w:lang w:eastAsia="lv-LV"/>
          </w:rPr>
          <w:tab/>
        </w:r>
        <w:r w:rsidRPr="004C74E1">
          <w:rPr>
            <w:rStyle w:val="Hyperlink"/>
            <w:rFonts w:eastAsia="Times New Roman"/>
            <w:kern w:val="0"/>
            <w:lang w:val="en-GB"/>
            <w14:ligatures w14:val="none"/>
          </w:rPr>
          <w:t>Reliance on the capacity of other persons</w:t>
        </w:r>
        <w:r w:rsidRPr="004C74E1">
          <w:rPr>
            <w:webHidden/>
          </w:rPr>
          <w:tab/>
        </w:r>
        <w:r w:rsidRPr="004C74E1">
          <w:rPr>
            <w:webHidden/>
          </w:rPr>
          <w:fldChar w:fldCharType="begin"/>
        </w:r>
        <w:r w:rsidRPr="004C74E1">
          <w:rPr>
            <w:webHidden/>
          </w:rPr>
          <w:instrText xml:space="preserve"> PAGEREF _Toc234912988 \h </w:instrText>
        </w:r>
        <w:r w:rsidRPr="004C74E1">
          <w:rPr>
            <w:webHidden/>
          </w:rPr>
        </w:r>
        <w:r w:rsidRPr="004C74E1">
          <w:rPr>
            <w:webHidden/>
          </w:rPr>
          <w:fldChar w:fldCharType="separate"/>
        </w:r>
        <w:r w:rsidRPr="004C74E1">
          <w:rPr>
            <w:webHidden/>
          </w:rPr>
          <w:t>27</w:t>
        </w:r>
        <w:r w:rsidRPr="004C74E1">
          <w:rPr>
            <w:webHidden/>
          </w:rPr>
          <w:fldChar w:fldCharType="end"/>
        </w:r>
      </w:hyperlink>
    </w:p>
    <w:p w14:paraId="0F21BEA9" w14:textId="19C89052" w:rsidR="000F491E" w:rsidRPr="004C74E1" w:rsidRDefault="000F491E" w:rsidP="004C74E1">
      <w:pPr>
        <w:pStyle w:val="TOC1"/>
        <w:rPr>
          <w:rFonts w:eastAsiaTheme="minorEastAsia"/>
          <w:spacing w:val="0"/>
          <w:sz w:val="24"/>
          <w:szCs w:val="24"/>
          <w:lang w:eastAsia="lv-LV"/>
        </w:rPr>
      </w:pPr>
      <w:hyperlink w:anchor="_Toc234912989" w:history="1">
        <w:r w:rsidRPr="004C74E1">
          <w:rPr>
            <w:rStyle w:val="Hyperlink"/>
            <w:rFonts w:eastAsia="Times New Roman"/>
            <w:kern w:val="0"/>
            <w:lang w:val="en-GB"/>
            <w14:ligatures w14:val="none"/>
          </w:rPr>
          <w:t>10</w:t>
        </w:r>
        <w:r w:rsidRPr="004C74E1">
          <w:rPr>
            <w:rFonts w:eastAsiaTheme="minorEastAsia"/>
            <w:spacing w:val="0"/>
            <w:sz w:val="24"/>
            <w:szCs w:val="24"/>
            <w:lang w:eastAsia="lv-LV"/>
          </w:rPr>
          <w:tab/>
        </w:r>
        <w:r w:rsidRPr="004C74E1">
          <w:rPr>
            <w:rStyle w:val="Hyperlink"/>
            <w:rFonts w:eastAsia="Times New Roman"/>
            <w:kern w:val="0"/>
            <w:lang w:val="en-GB"/>
            <w14:ligatures w14:val="none"/>
          </w:rPr>
          <w:t>Subcontracting</w:t>
        </w:r>
        <w:r w:rsidRPr="004C74E1">
          <w:rPr>
            <w:webHidden/>
          </w:rPr>
          <w:tab/>
        </w:r>
        <w:r w:rsidRPr="004C74E1">
          <w:rPr>
            <w:webHidden/>
          </w:rPr>
          <w:fldChar w:fldCharType="begin"/>
        </w:r>
        <w:r w:rsidRPr="004C74E1">
          <w:rPr>
            <w:webHidden/>
          </w:rPr>
          <w:instrText xml:space="preserve"> PAGEREF _Toc234912989 \h </w:instrText>
        </w:r>
        <w:r w:rsidRPr="004C74E1">
          <w:rPr>
            <w:webHidden/>
          </w:rPr>
        </w:r>
        <w:r w:rsidRPr="004C74E1">
          <w:rPr>
            <w:webHidden/>
          </w:rPr>
          <w:fldChar w:fldCharType="separate"/>
        </w:r>
        <w:r w:rsidRPr="004C74E1">
          <w:rPr>
            <w:webHidden/>
          </w:rPr>
          <w:t>27</w:t>
        </w:r>
        <w:r w:rsidRPr="004C74E1">
          <w:rPr>
            <w:webHidden/>
          </w:rPr>
          <w:fldChar w:fldCharType="end"/>
        </w:r>
      </w:hyperlink>
    </w:p>
    <w:p w14:paraId="1C9C1B69" w14:textId="69F21654" w:rsidR="000F491E" w:rsidRPr="004C74E1" w:rsidRDefault="000F491E" w:rsidP="004C74E1">
      <w:pPr>
        <w:pStyle w:val="TOC1"/>
        <w:rPr>
          <w:rFonts w:eastAsiaTheme="minorEastAsia"/>
          <w:spacing w:val="0"/>
          <w:sz w:val="24"/>
          <w:szCs w:val="24"/>
          <w:lang w:eastAsia="lv-LV"/>
        </w:rPr>
      </w:pPr>
      <w:hyperlink w:anchor="_Toc234912990" w:history="1">
        <w:r w:rsidRPr="004C74E1">
          <w:rPr>
            <w:rStyle w:val="Hyperlink"/>
            <w:rFonts w:eastAsia="Times New Roman"/>
            <w:kern w:val="0"/>
            <w:lang w:val="en-GB"/>
            <w14:ligatures w14:val="none"/>
          </w:rPr>
          <w:t>11</w:t>
        </w:r>
        <w:r w:rsidRPr="004C74E1">
          <w:rPr>
            <w:rFonts w:eastAsiaTheme="minorEastAsia"/>
            <w:spacing w:val="0"/>
            <w:sz w:val="24"/>
            <w:szCs w:val="24"/>
            <w:lang w:eastAsia="lv-LV"/>
          </w:rPr>
          <w:tab/>
        </w:r>
        <w:r w:rsidRPr="004C74E1">
          <w:rPr>
            <w:rStyle w:val="Hyperlink"/>
            <w:rFonts w:eastAsia="Times New Roman"/>
            <w:kern w:val="0"/>
            <w:lang w:val="en-GB"/>
            <w14:ligatures w14:val="none"/>
          </w:rPr>
          <w:t>Financial proposal</w:t>
        </w:r>
        <w:r w:rsidRPr="004C74E1">
          <w:rPr>
            <w:webHidden/>
          </w:rPr>
          <w:tab/>
        </w:r>
        <w:r w:rsidRPr="004C74E1">
          <w:rPr>
            <w:webHidden/>
          </w:rPr>
          <w:fldChar w:fldCharType="begin"/>
        </w:r>
        <w:r w:rsidRPr="004C74E1">
          <w:rPr>
            <w:webHidden/>
          </w:rPr>
          <w:instrText xml:space="preserve"> PAGEREF _Toc234912990 \h </w:instrText>
        </w:r>
        <w:r w:rsidRPr="004C74E1">
          <w:rPr>
            <w:webHidden/>
          </w:rPr>
        </w:r>
        <w:r w:rsidRPr="004C74E1">
          <w:rPr>
            <w:webHidden/>
          </w:rPr>
          <w:fldChar w:fldCharType="separate"/>
        </w:r>
        <w:r w:rsidRPr="004C74E1">
          <w:rPr>
            <w:webHidden/>
          </w:rPr>
          <w:t>28</w:t>
        </w:r>
        <w:r w:rsidRPr="004C74E1">
          <w:rPr>
            <w:webHidden/>
          </w:rPr>
          <w:fldChar w:fldCharType="end"/>
        </w:r>
      </w:hyperlink>
    </w:p>
    <w:p w14:paraId="2BD43F99" w14:textId="11E115D7" w:rsidR="000F491E" w:rsidRPr="004C74E1" w:rsidRDefault="000F491E" w:rsidP="004C74E1">
      <w:pPr>
        <w:pStyle w:val="TOC1"/>
        <w:rPr>
          <w:rFonts w:eastAsiaTheme="minorEastAsia"/>
          <w:spacing w:val="0"/>
          <w:sz w:val="24"/>
          <w:szCs w:val="24"/>
          <w:lang w:eastAsia="lv-LV"/>
        </w:rPr>
      </w:pPr>
      <w:hyperlink w:anchor="_Toc234912991" w:history="1">
        <w:r w:rsidRPr="004C74E1">
          <w:rPr>
            <w:rStyle w:val="Hyperlink"/>
            <w:rFonts w:eastAsia="Times New Roman"/>
            <w:kern w:val="0"/>
            <w:lang w:val="en-GB"/>
            <w14:ligatures w14:val="none"/>
          </w:rPr>
          <w:t>12</w:t>
        </w:r>
        <w:r w:rsidRPr="004C74E1">
          <w:rPr>
            <w:rFonts w:eastAsiaTheme="minorEastAsia"/>
            <w:spacing w:val="0"/>
            <w:sz w:val="24"/>
            <w:szCs w:val="24"/>
            <w:lang w:eastAsia="lv-LV"/>
          </w:rPr>
          <w:tab/>
        </w:r>
        <w:r w:rsidRPr="004C74E1">
          <w:rPr>
            <w:rStyle w:val="Hyperlink"/>
            <w:rFonts w:eastAsia="Times New Roman"/>
            <w:kern w:val="0"/>
            <w:lang w:val="en-GB"/>
            <w14:ligatures w14:val="none"/>
          </w:rPr>
          <w:t>Technical proposal</w:t>
        </w:r>
        <w:r w:rsidRPr="004C74E1">
          <w:rPr>
            <w:webHidden/>
          </w:rPr>
          <w:tab/>
        </w:r>
        <w:r w:rsidRPr="004C74E1">
          <w:rPr>
            <w:webHidden/>
          </w:rPr>
          <w:fldChar w:fldCharType="begin"/>
        </w:r>
        <w:r w:rsidRPr="004C74E1">
          <w:rPr>
            <w:webHidden/>
          </w:rPr>
          <w:instrText xml:space="preserve"> PAGEREF _Toc234912991 \h </w:instrText>
        </w:r>
        <w:r w:rsidRPr="004C74E1">
          <w:rPr>
            <w:webHidden/>
          </w:rPr>
        </w:r>
        <w:r w:rsidRPr="004C74E1">
          <w:rPr>
            <w:webHidden/>
          </w:rPr>
          <w:fldChar w:fldCharType="separate"/>
        </w:r>
        <w:r w:rsidRPr="004C74E1">
          <w:rPr>
            <w:webHidden/>
          </w:rPr>
          <w:t>28</w:t>
        </w:r>
        <w:r w:rsidRPr="004C74E1">
          <w:rPr>
            <w:webHidden/>
          </w:rPr>
          <w:fldChar w:fldCharType="end"/>
        </w:r>
      </w:hyperlink>
    </w:p>
    <w:p w14:paraId="089889C2" w14:textId="06DE9E50" w:rsidR="000F491E" w:rsidRPr="004C74E1" w:rsidRDefault="000F491E" w:rsidP="004C74E1">
      <w:pPr>
        <w:pStyle w:val="TOC1"/>
        <w:rPr>
          <w:rFonts w:eastAsiaTheme="minorEastAsia"/>
          <w:spacing w:val="0"/>
          <w:sz w:val="24"/>
          <w:szCs w:val="24"/>
          <w:lang w:eastAsia="lv-LV"/>
        </w:rPr>
      </w:pPr>
      <w:hyperlink w:anchor="_Toc234912992" w:history="1">
        <w:r w:rsidRPr="004C74E1">
          <w:rPr>
            <w:rStyle w:val="Hyperlink"/>
            <w:rFonts w:eastAsia="Times New Roman"/>
            <w:kern w:val="0"/>
            <w:lang w:val="en-GB"/>
            <w14:ligatures w14:val="none"/>
          </w:rPr>
          <w:t>13</w:t>
        </w:r>
        <w:r w:rsidRPr="004C74E1">
          <w:rPr>
            <w:rFonts w:eastAsiaTheme="minorEastAsia"/>
            <w:spacing w:val="0"/>
            <w:sz w:val="24"/>
            <w:szCs w:val="24"/>
            <w:lang w:eastAsia="lv-LV"/>
          </w:rPr>
          <w:tab/>
        </w:r>
        <w:r w:rsidRPr="004C74E1">
          <w:rPr>
            <w:rStyle w:val="Hyperlink"/>
            <w:rFonts w:eastAsia="Times New Roman"/>
            <w:kern w:val="0"/>
            <w:lang w:val="en-GB"/>
            <w14:ligatures w14:val="none"/>
          </w:rPr>
          <w:t>Tenderer`s proposed solution for business trip tasks</w:t>
        </w:r>
        <w:r w:rsidRPr="004C74E1">
          <w:rPr>
            <w:webHidden/>
          </w:rPr>
          <w:tab/>
        </w:r>
        <w:r w:rsidRPr="004C74E1">
          <w:rPr>
            <w:webHidden/>
          </w:rPr>
          <w:fldChar w:fldCharType="begin"/>
        </w:r>
        <w:r w:rsidRPr="004C74E1">
          <w:rPr>
            <w:webHidden/>
          </w:rPr>
          <w:instrText xml:space="preserve"> PAGEREF _Toc234912992 \h </w:instrText>
        </w:r>
        <w:r w:rsidRPr="004C74E1">
          <w:rPr>
            <w:webHidden/>
          </w:rPr>
        </w:r>
        <w:r w:rsidRPr="004C74E1">
          <w:rPr>
            <w:webHidden/>
          </w:rPr>
          <w:fldChar w:fldCharType="separate"/>
        </w:r>
        <w:r w:rsidRPr="004C74E1">
          <w:rPr>
            <w:webHidden/>
          </w:rPr>
          <w:t>28</w:t>
        </w:r>
        <w:r w:rsidRPr="004C74E1">
          <w:rPr>
            <w:webHidden/>
          </w:rPr>
          <w:fldChar w:fldCharType="end"/>
        </w:r>
      </w:hyperlink>
    </w:p>
    <w:p w14:paraId="5EE97B4A" w14:textId="3F2AEEFB" w:rsidR="000F491E" w:rsidRPr="004C74E1" w:rsidRDefault="000F491E" w:rsidP="004C74E1">
      <w:pPr>
        <w:pStyle w:val="TOC1"/>
        <w:rPr>
          <w:rFonts w:eastAsiaTheme="minorEastAsia"/>
          <w:spacing w:val="0"/>
          <w:sz w:val="24"/>
          <w:szCs w:val="24"/>
          <w:lang w:eastAsia="lv-LV"/>
        </w:rPr>
      </w:pPr>
      <w:hyperlink w:anchor="_Toc234912993" w:history="1">
        <w:r w:rsidRPr="004C74E1">
          <w:rPr>
            <w:rStyle w:val="Hyperlink"/>
            <w:rFonts w:eastAsia="Times New Roman"/>
            <w:kern w:val="0"/>
            <w:lang w:val="en-GB"/>
            <w14:ligatures w14:val="none"/>
          </w:rPr>
          <w:t>14</w:t>
        </w:r>
        <w:r w:rsidRPr="004C74E1">
          <w:rPr>
            <w:rFonts w:eastAsiaTheme="minorEastAsia"/>
            <w:spacing w:val="0"/>
            <w:sz w:val="24"/>
            <w:szCs w:val="24"/>
            <w:lang w:eastAsia="lv-LV"/>
          </w:rPr>
          <w:tab/>
        </w:r>
        <w:r w:rsidRPr="004C74E1">
          <w:rPr>
            <w:rStyle w:val="Hyperlink"/>
            <w:rFonts w:eastAsia="Times New Roman"/>
            <w:kern w:val="0"/>
            <w:lang w:val="en-GB"/>
            <w14:ligatures w14:val="none"/>
          </w:rPr>
          <w:t>Contents and form of the Proposal</w:t>
        </w:r>
        <w:r w:rsidRPr="004C74E1">
          <w:rPr>
            <w:webHidden/>
          </w:rPr>
          <w:tab/>
        </w:r>
        <w:r w:rsidRPr="004C74E1">
          <w:rPr>
            <w:webHidden/>
          </w:rPr>
          <w:fldChar w:fldCharType="begin"/>
        </w:r>
        <w:r w:rsidRPr="004C74E1">
          <w:rPr>
            <w:webHidden/>
          </w:rPr>
          <w:instrText xml:space="preserve"> PAGEREF _Toc234912993 \h </w:instrText>
        </w:r>
        <w:r w:rsidRPr="004C74E1">
          <w:rPr>
            <w:webHidden/>
          </w:rPr>
        </w:r>
        <w:r w:rsidRPr="004C74E1">
          <w:rPr>
            <w:webHidden/>
          </w:rPr>
          <w:fldChar w:fldCharType="separate"/>
        </w:r>
        <w:r w:rsidRPr="004C74E1">
          <w:rPr>
            <w:webHidden/>
          </w:rPr>
          <w:t>29</w:t>
        </w:r>
        <w:r w:rsidRPr="004C74E1">
          <w:rPr>
            <w:webHidden/>
          </w:rPr>
          <w:fldChar w:fldCharType="end"/>
        </w:r>
      </w:hyperlink>
    </w:p>
    <w:p w14:paraId="3E2BBF58" w14:textId="53B62090" w:rsidR="000F491E" w:rsidRPr="004C74E1" w:rsidRDefault="000F491E" w:rsidP="004C74E1">
      <w:pPr>
        <w:pStyle w:val="TOC1"/>
        <w:rPr>
          <w:rFonts w:eastAsiaTheme="minorEastAsia"/>
          <w:spacing w:val="0"/>
          <w:sz w:val="24"/>
          <w:szCs w:val="24"/>
          <w:lang w:eastAsia="lv-LV"/>
        </w:rPr>
      </w:pPr>
      <w:hyperlink w:anchor="_Toc234912994" w:history="1">
        <w:r w:rsidRPr="004C74E1">
          <w:rPr>
            <w:rStyle w:val="Hyperlink"/>
            <w:rFonts w:eastAsia="Times New Roman"/>
            <w:kern w:val="0"/>
            <w:lang w:val="en-GB"/>
            <w14:ligatures w14:val="none"/>
          </w:rPr>
          <w:t>15</w:t>
        </w:r>
        <w:r w:rsidRPr="004C74E1">
          <w:rPr>
            <w:rFonts w:eastAsiaTheme="minorEastAsia"/>
            <w:spacing w:val="0"/>
            <w:sz w:val="24"/>
            <w:szCs w:val="24"/>
            <w:lang w:eastAsia="lv-LV"/>
          </w:rPr>
          <w:tab/>
        </w:r>
        <w:r w:rsidRPr="004C74E1">
          <w:rPr>
            <w:rStyle w:val="Hyperlink"/>
            <w:rFonts w:eastAsia="Times New Roman"/>
            <w:kern w:val="0"/>
            <w:lang w:val="en-GB"/>
            <w14:ligatures w14:val="none"/>
          </w:rPr>
          <w:t>Encryption of the proposal information</w:t>
        </w:r>
        <w:r w:rsidRPr="004C74E1">
          <w:rPr>
            <w:webHidden/>
          </w:rPr>
          <w:tab/>
        </w:r>
        <w:r w:rsidRPr="004C74E1">
          <w:rPr>
            <w:webHidden/>
          </w:rPr>
          <w:fldChar w:fldCharType="begin"/>
        </w:r>
        <w:r w:rsidRPr="004C74E1">
          <w:rPr>
            <w:webHidden/>
          </w:rPr>
          <w:instrText xml:space="preserve"> PAGEREF _Toc234912994 \h </w:instrText>
        </w:r>
        <w:r w:rsidRPr="004C74E1">
          <w:rPr>
            <w:webHidden/>
          </w:rPr>
        </w:r>
        <w:r w:rsidRPr="004C74E1">
          <w:rPr>
            <w:webHidden/>
          </w:rPr>
          <w:fldChar w:fldCharType="separate"/>
        </w:r>
        <w:r w:rsidRPr="004C74E1">
          <w:rPr>
            <w:webHidden/>
          </w:rPr>
          <w:t>30</w:t>
        </w:r>
        <w:r w:rsidRPr="004C74E1">
          <w:rPr>
            <w:webHidden/>
          </w:rPr>
          <w:fldChar w:fldCharType="end"/>
        </w:r>
      </w:hyperlink>
    </w:p>
    <w:p w14:paraId="2F58574E" w14:textId="241A2DBC" w:rsidR="000F491E" w:rsidRPr="004C74E1" w:rsidRDefault="000F491E" w:rsidP="004C74E1">
      <w:pPr>
        <w:pStyle w:val="TOC1"/>
        <w:rPr>
          <w:rFonts w:eastAsiaTheme="minorEastAsia"/>
          <w:spacing w:val="0"/>
          <w:sz w:val="24"/>
          <w:szCs w:val="24"/>
          <w:lang w:eastAsia="lv-LV"/>
        </w:rPr>
      </w:pPr>
      <w:hyperlink w:anchor="_Toc234912995" w:history="1">
        <w:r w:rsidRPr="004C74E1">
          <w:rPr>
            <w:rStyle w:val="Hyperlink"/>
            <w:rFonts w:eastAsia="Times New Roman"/>
            <w:kern w:val="0"/>
            <w:lang w:val="en-GB"/>
            <w14:ligatures w14:val="none"/>
          </w:rPr>
          <w:t>16</w:t>
        </w:r>
        <w:r w:rsidRPr="004C74E1">
          <w:rPr>
            <w:rFonts w:eastAsiaTheme="minorEastAsia"/>
            <w:spacing w:val="0"/>
            <w:sz w:val="24"/>
            <w:szCs w:val="24"/>
            <w:lang w:eastAsia="lv-LV"/>
          </w:rPr>
          <w:tab/>
        </w:r>
        <w:r w:rsidRPr="004C74E1">
          <w:rPr>
            <w:rStyle w:val="Hyperlink"/>
            <w:rFonts w:eastAsia="Times New Roman"/>
            <w:kern w:val="0"/>
            <w:lang w:val="en-GB"/>
            <w14:ligatures w14:val="none"/>
          </w:rPr>
          <w:t>Submission of a Proposal</w:t>
        </w:r>
        <w:r w:rsidRPr="004C74E1">
          <w:rPr>
            <w:webHidden/>
          </w:rPr>
          <w:tab/>
        </w:r>
        <w:r w:rsidRPr="004C74E1">
          <w:rPr>
            <w:webHidden/>
          </w:rPr>
          <w:fldChar w:fldCharType="begin"/>
        </w:r>
        <w:r w:rsidRPr="004C74E1">
          <w:rPr>
            <w:webHidden/>
          </w:rPr>
          <w:instrText xml:space="preserve"> PAGEREF _Toc234912995 \h </w:instrText>
        </w:r>
        <w:r w:rsidRPr="004C74E1">
          <w:rPr>
            <w:webHidden/>
          </w:rPr>
        </w:r>
        <w:r w:rsidRPr="004C74E1">
          <w:rPr>
            <w:webHidden/>
          </w:rPr>
          <w:fldChar w:fldCharType="separate"/>
        </w:r>
        <w:r w:rsidRPr="004C74E1">
          <w:rPr>
            <w:webHidden/>
          </w:rPr>
          <w:t>30</w:t>
        </w:r>
        <w:r w:rsidRPr="004C74E1">
          <w:rPr>
            <w:webHidden/>
          </w:rPr>
          <w:fldChar w:fldCharType="end"/>
        </w:r>
      </w:hyperlink>
    </w:p>
    <w:p w14:paraId="6B1A17FC" w14:textId="4E58D6C0" w:rsidR="000F491E" w:rsidRPr="004C74E1" w:rsidRDefault="000F491E" w:rsidP="004C74E1">
      <w:pPr>
        <w:pStyle w:val="TOC1"/>
        <w:rPr>
          <w:rFonts w:eastAsiaTheme="minorEastAsia"/>
          <w:spacing w:val="0"/>
          <w:sz w:val="24"/>
          <w:szCs w:val="24"/>
          <w:lang w:eastAsia="lv-LV"/>
        </w:rPr>
      </w:pPr>
      <w:hyperlink w:anchor="_Toc234912996" w:history="1">
        <w:r w:rsidRPr="004C74E1">
          <w:rPr>
            <w:rStyle w:val="Hyperlink"/>
            <w:rFonts w:eastAsia="Times New Roman"/>
            <w:kern w:val="0"/>
            <w:lang w:val="en-GB"/>
            <w14:ligatures w14:val="none"/>
          </w:rPr>
          <w:t>17</w:t>
        </w:r>
        <w:r w:rsidRPr="004C74E1">
          <w:rPr>
            <w:rFonts w:eastAsiaTheme="minorEastAsia"/>
            <w:spacing w:val="0"/>
            <w:sz w:val="24"/>
            <w:szCs w:val="24"/>
            <w:lang w:eastAsia="lv-LV"/>
          </w:rPr>
          <w:tab/>
        </w:r>
        <w:r w:rsidRPr="004C74E1">
          <w:rPr>
            <w:rStyle w:val="Hyperlink"/>
            <w:rFonts w:eastAsia="Times New Roman"/>
            <w:kern w:val="0"/>
            <w:lang w:val="en-GB"/>
            <w14:ligatures w14:val="none"/>
          </w:rPr>
          <w:t>Opening of Proposals</w:t>
        </w:r>
        <w:r w:rsidRPr="004C74E1">
          <w:rPr>
            <w:webHidden/>
          </w:rPr>
          <w:tab/>
        </w:r>
        <w:r w:rsidRPr="004C74E1">
          <w:rPr>
            <w:webHidden/>
          </w:rPr>
          <w:fldChar w:fldCharType="begin"/>
        </w:r>
        <w:r w:rsidRPr="004C74E1">
          <w:rPr>
            <w:webHidden/>
          </w:rPr>
          <w:instrText xml:space="preserve"> PAGEREF _Toc234912996 \h </w:instrText>
        </w:r>
        <w:r w:rsidRPr="004C74E1">
          <w:rPr>
            <w:webHidden/>
          </w:rPr>
        </w:r>
        <w:r w:rsidRPr="004C74E1">
          <w:rPr>
            <w:webHidden/>
          </w:rPr>
          <w:fldChar w:fldCharType="separate"/>
        </w:r>
        <w:r w:rsidRPr="004C74E1">
          <w:rPr>
            <w:webHidden/>
          </w:rPr>
          <w:t>31</w:t>
        </w:r>
        <w:r w:rsidRPr="004C74E1">
          <w:rPr>
            <w:webHidden/>
          </w:rPr>
          <w:fldChar w:fldCharType="end"/>
        </w:r>
      </w:hyperlink>
    </w:p>
    <w:p w14:paraId="631717C7" w14:textId="69584A02" w:rsidR="000F491E" w:rsidRPr="004C74E1" w:rsidRDefault="000F491E" w:rsidP="004C74E1">
      <w:pPr>
        <w:pStyle w:val="TOC1"/>
        <w:rPr>
          <w:rFonts w:eastAsiaTheme="minorEastAsia"/>
          <w:spacing w:val="0"/>
          <w:sz w:val="24"/>
          <w:szCs w:val="24"/>
          <w:lang w:eastAsia="lv-LV"/>
        </w:rPr>
      </w:pPr>
      <w:hyperlink w:anchor="_Toc234912997" w:history="1">
        <w:r w:rsidRPr="004C74E1">
          <w:rPr>
            <w:rStyle w:val="Hyperlink"/>
            <w:rFonts w:eastAsia="Times New Roman"/>
            <w:kern w:val="0"/>
            <w:lang w:val="en-GB"/>
            <w14:ligatures w14:val="none"/>
          </w:rPr>
          <w:t>18</w:t>
        </w:r>
        <w:r w:rsidRPr="004C74E1">
          <w:rPr>
            <w:rFonts w:eastAsiaTheme="minorEastAsia"/>
            <w:spacing w:val="0"/>
            <w:sz w:val="24"/>
            <w:szCs w:val="24"/>
            <w:lang w:eastAsia="lv-LV"/>
          </w:rPr>
          <w:tab/>
        </w:r>
        <w:r w:rsidRPr="004C74E1">
          <w:rPr>
            <w:rStyle w:val="Hyperlink"/>
            <w:rFonts w:eastAsia="Times New Roman"/>
            <w:kern w:val="0"/>
            <w:lang w:val="en-GB"/>
            <w14:ligatures w14:val="none"/>
          </w:rPr>
          <w:t>Verification of proposals for compliance</w:t>
        </w:r>
        <w:r w:rsidRPr="004C74E1">
          <w:rPr>
            <w:webHidden/>
          </w:rPr>
          <w:tab/>
        </w:r>
        <w:r w:rsidRPr="004C74E1">
          <w:rPr>
            <w:webHidden/>
          </w:rPr>
          <w:fldChar w:fldCharType="begin"/>
        </w:r>
        <w:r w:rsidRPr="004C74E1">
          <w:rPr>
            <w:webHidden/>
          </w:rPr>
          <w:instrText xml:space="preserve"> PAGEREF _Toc234912997 \h </w:instrText>
        </w:r>
        <w:r w:rsidRPr="004C74E1">
          <w:rPr>
            <w:webHidden/>
          </w:rPr>
        </w:r>
        <w:r w:rsidRPr="004C74E1">
          <w:rPr>
            <w:webHidden/>
          </w:rPr>
          <w:fldChar w:fldCharType="separate"/>
        </w:r>
        <w:r w:rsidRPr="004C74E1">
          <w:rPr>
            <w:webHidden/>
          </w:rPr>
          <w:t>31</w:t>
        </w:r>
        <w:r w:rsidRPr="004C74E1">
          <w:rPr>
            <w:webHidden/>
          </w:rPr>
          <w:fldChar w:fldCharType="end"/>
        </w:r>
      </w:hyperlink>
    </w:p>
    <w:p w14:paraId="07F8299A" w14:textId="035DF0D8" w:rsidR="000F491E" w:rsidRPr="004C74E1" w:rsidRDefault="000F491E" w:rsidP="004C74E1">
      <w:pPr>
        <w:pStyle w:val="TOC1"/>
        <w:rPr>
          <w:rFonts w:eastAsiaTheme="minorEastAsia"/>
          <w:spacing w:val="0"/>
          <w:sz w:val="24"/>
          <w:szCs w:val="24"/>
          <w:lang w:eastAsia="lv-LV"/>
        </w:rPr>
      </w:pPr>
      <w:hyperlink w:anchor="_Toc234912998" w:history="1">
        <w:r w:rsidRPr="004C74E1">
          <w:rPr>
            <w:rStyle w:val="Hyperlink"/>
            <w:rFonts w:eastAsia="Times New Roman"/>
            <w:kern w:val="0"/>
            <w:lang w:val="en-GB"/>
            <w14:ligatures w14:val="none"/>
          </w:rPr>
          <w:t>19</w:t>
        </w:r>
        <w:r w:rsidRPr="004C74E1">
          <w:rPr>
            <w:rFonts w:eastAsiaTheme="minorEastAsia"/>
            <w:spacing w:val="0"/>
            <w:sz w:val="24"/>
            <w:szCs w:val="24"/>
            <w:lang w:eastAsia="lv-LV"/>
          </w:rPr>
          <w:tab/>
        </w:r>
        <w:r w:rsidRPr="004C74E1">
          <w:rPr>
            <w:rStyle w:val="Hyperlink"/>
            <w:rFonts w:eastAsia="Times New Roman"/>
            <w:kern w:val="0"/>
            <w:lang w:val="en-GB"/>
            <w14:ligatures w14:val="none"/>
          </w:rPr>
          <w:t>Verification of Technical proposal</w:t>
        </w:r>
        <w:r w:rsidRPr="004C74E1">
          <w:rPr>
            <w:webHidden/>
          </w:rPr>
          <w:tab/>
        </w:r>
        <w:r w:rsidRPr="004C74E1">
          <w:rPr>
            <w:webHidden/>
          </w:rPr>
          <w:fldChar w:fldCharType="begin"/>
        </w:r>
        <w:r w:rsidRPr="004C74E1">
          <w:rPr>
            <w:webHidden/>
          </w:rPr>
          <w:instrText xml:space="preserve"> PAGEREF _Toc234912998 \h </w:instrText>
        </w:r>
        <w:r w:rsidRPr="004C74E1">
          <w:rPr>
            <w:webHidden/>
          </w:rPr>
        </w:r>
        <w:r w:rsidRPr="004C74E1">
          <w:rPr>
            <w:webHidden/>
          </w:rPr>
          <w:fldChar w:fldCharType="separate"/>
        </w:r>
        <w:r w:rsidRPr="004C74E1">
          <w:rPr>
            <w:webHidden/>
          </w:rPr>
          <w:t>31</w:t>
        </w:r>
        <w:r w:rsidRPr="004C74E1">
          <w:rPr>
            <w:webHidden/>
          </w:rPr>
          <w:fldChar w:fldCharType="end"/>
        </w:r>
      </w:hyperlink>
    </w:p>
    <w:p w14:paraId="5660B988" w14:textId="39893847" w:rsidR="000F491E" w:rsidRPr="004C74E1" w:rsidRDefault="000F491E" w:rsidP="004C74E1">
      <w:pPr>
        <w:pStyle w:val="TOC1"/>
        <w:rPr>
          <w:rFonts w:eastAsiaTheme="minorEastAsia"/>
          <w:spacing w:val="0"/>
          <w:sz w:val="24"/>
          <w:szCs w:val="24"/>
          <w:lang w:eastAsia="lv-LV"/>
        </w:rPr>
      </w:pPr>
      <w:hyperlink w:anchor="_Toc234912999" w:history="1">
        <w:r w:rsidRPr="004C74E1">
          <w:rPr>
            <w:rStyle w:val="Hyperlink"/>
            <w:rFonts w:eastAsia="Times New Roman"/>
            <w:kern w:val="0"/>
            <w:lang w:val="en-GB"/>
            <w14:ligatures w14:val="none"/>
          </w:rPr>
          <w:t>20</w:t>
        </w:r>
        <w:r w:rsidRPr="004C74E1">
          <w:rPr>
            <w:rFonts w:eastAsiaTheme="minorEastAsia"/>
            <w:spacing w:val="0"/>
            <w:sz w:val="24"/>
            <w:szCs w:val="24"/>
            <w:lang w:eastAsia="lv-LV"/>
          </w:rPr>
          <w:tab/>
        </w:r>
        <w:r w:rsidRPr="004C74E1">
          <w:rPr>
            <w:rStyle w:val="Hyperlink"/>
            <w:rFonts w:eastAsia="Times New Roman"/>
            <w:kern w:val="0"/>
            <w:lang w:val="en-GB"/>
            <w14:ligatures w14:val="none"/>
          </w:rPr>
          <w:t>Verification of financial proposals</w:t>
        </w:r>
        <w:r w:rsidRPr="004C74E1">
          <w:rPr>
            <w:webHidden/>
          </w:rPr>
          <w:tab/>
        </w:r>
        <w:r w:rsidRPr="004C74E1">
          <w:rPr>
            <w:webHidden/>
          </w:rPr>
          <w:fldChar w:fldCharType="begin"/>
        </w:r>
        <w:r w:rsidRPr="004C74E1">
          <w:rPr>
            <w:webHidden/>
          </w:rPr>
          <w:instrText xml:space="preserve"> PAGEREF _Toc234912999 \h </w:instrText>
        </w:r>
        <w:r w:rsidRPr="004C74E1">
          <w:rPr>
            <w:webHidden/>
          </w:rPr>
        </w:r>
        <w:r w:rsidRPr="004C74E1">
          <w:rPr>
            <w:webHidden/>
          </w:rPr>
          <w:fldChar w:fldCharType="separate"/>
        </w:r>
        <w:r w:rsidRPr="004C74E1">
          <w:rPr>
            <w:webHidden/>
          </w:rPr>
          <w:t>31</w:t>
        </w:r>
        <w:r w:rsidRPr="004C74E1">
          <w:rPr>
            <w:webHidden/>
          </w:rPr>
          <w:fldChar w:fldCharType="end"/>
        </w:r>
      </w:hyperlink>
    </w:p>
    <w:p w14:paraId="57BA8646" w14:textId="30ACCC68" w:rsidR="000F491E" w:rsidRPr="004C74E1" w:rsidRDefault="000F491E" w:rsidP="004C74E1">
      <w:pPr>
        <w:pStyle w:val="TOC1"/>
        <w:rPr>
          <w:rFonts w:eastAsiaTheme="minorEastAsia"/>
          <w:spacing w:val="0"/>
          <w:sz w:val="24"/>
          <w:szCs w:val="24"/>
          <w:lang w:eastAsia="lv-LV"/>
        </w:rPr>
      </w:pPr>
      <w:hyperlink w:anchor="_Toc234913000" w:history="1">
        <w:r w:rsidRPr="004C74E1">
          <w:rPr>
            <w:rStyle w:val="Hyperlink"/>
            <w:rFonts w:eastAsia="Times New Roman"/>
            <w:kern w:val="0"/>
            <w:lang w:val="en-GB"/>
            <w14:ligatures w14:val="none"/>
          </w:rPr>
          <w:t>21</w:t>
        </w:r>
        <w:r w:rsidRPr="004C74E1">
          <w:rPr>
            <w:rFonts w:eastAsiaTheme="minorEastAsia"/>
            <w:spacing w:val="0"/>
            <w:sz w:val="24"/>
            <w:szCs w:val="24"/>
            <w:lang w:eastAsia="lv-LV"/>
          </w:rPr>
          <w:tab/>
        </w:r>
        <w:r w:rsidRPr="004C74E1">
          <w:rPr>
            <w:rStyle w:val="Hyperlink"/>
            <w:rFonts w:eastAsia="Times New Roman"/>
            <w:kern w:val="0"/>
            <w:lang w:val="en-GB"/>
            <w14:ligatures w14:val="none"/>
          </w:rPr>
          <w:t>Contract award criteria</w:t>
        </w:r>
        <w:r w:rsidRPr="004C74E1">
          <w:rPr>
            <w:webHidden/>
          </w:rPr>
          <w:tab/>
        </w:r>
        <w:r w:rsidRPr="004C74E1">
          <w:rPr>
            <w:webHidden/>
          </w:rPr>
          <w:fldChar w:fldCharType="begin"/>
        </w:r>
        <w:r w:rsidRPr="004C74E1">
          <w:rPr>
            <w:webHidden/>
          </w:rPr>
          <w:instrText xml:space="preserve"> PAGEREF _Toc234913000 \h </w:instrText>
        </w:r>
        <w:r w:rsidRPr="004C74E1">
          <w:rPr>
            <w:webHidden/>
          </w:rPr>
        </w:r>
        <w:r w:rsidRPr="004C74E1">
          <w:rPr>
            <w:webHidden/>
          </w:rPr>
          <w:fldChar w:fldCharType="separate"/>
        </w:r>
        <w:r w:rsidRPr="004C74E1">
          <w:rPr>
            <w:webHidden/>
          </w:rPr>
          <w:t>31</w:t>
        </w:r>
        <w:r w:rsidRPr="004C74E1">
          <w:rPr>
            <w:webHidden/>
          </w:rPr>
          <w:fldChar w:fldCharType="end"/>
        </w:r>
      </w:hyperlink>
    </w:p>
    <w:p w14:paraId="29BE0C8A" w14:textId="29583A29" w:rsidR="000F491E" w:rsidRPr="004C74E1" w:rsidRDefault="000F491E" w:rsidP="004C74E1">
      <w:pPr>
        <w:pStyle w:val="TOC1"/>
        <w:rPr>
          <w:rFonts w:eastAsiaTheme="minorEastAsia"/>
          <w:spacing w:val="0"/>
          <w:sz w:val="24"/>
          <w:szCs w:val="24"/>
          <w:lang w:eastAsia="lv-LV"/>
        </w:rPr>
      </w:pPr>
      <w:hyperlink w:anchor="_Toc234913001" w:history="1">
        <w:r w:rsidRPr="004C74E1">
          <w:rPr>
            <w:rStyle w:val="Hyperlink"/>
            <w:rFonts w:eastAsia="Times New Roman"/>
            <w:kern w:val="0"/>
            <w:lang w:val="en-GB"/>
            <w14:ligatures w14:val="none"/>
          </w:rPr>
          <w:t>22</w:t>
        </w:r>
        <w:r w:rsidRPr="004C74E1">
          <w:rPr>
            <w:rFonts w:eastAsiaTheme="minorEastAsia"/>
            <w:spacing w:val="0"/>
            <w:sz w:val="24"/>
            <w:szCs w:val="24"/>
            <w:lang w:eastAsia="lv-LV"/>
          </w:rPr>
          <w:tab/>
        </w:r>
        <w:r w:rsidRPr="004C74E1">
          <w:rPr>
            <w:rStyle w:val="Hyperlink"/>
            <w:rFonts w:eastAsia="Times New Roman"/>
            <w:kern w:val="0"/>
            <w:lang w:val="en-GB"/>
            <w14:ligatures w14:val="none"/>
          </w:rPr>
          <w:t>Tenderer check prior to making the decision regarding the conclusion of the contract</w:t>
        </w:r>
        <w:r w:rsidRPr="004C74E1">
          <w:rPr>
            <w:webHidden/>
          </w:rPr>
          <w:tab/>
        </w:r>
        <w:r w:rsidRPr="004C74E1">
          <w:rPr>
            <w:webHidden/>
          </w:rPr>
          <w:fldChar w:fldCharType="begin"/>
        </w:r>
        <w:r w:rsidRPr="004C74E1">
          <w:rPr>
            <w:webHidden/>
          </w:rPr>
          <w:instrText xml:space="preserve"> PAGEREF _Toc234913001 \h </w:instrText>
        </w:r>
        <w:r w:rsidRPr="004C74E1">
          <w:rPr>
            <w:webHidden/>
          </w:rPr>
        </w:r>
        <w:r w:rsidRPr="004C74E1">
          <w:rPr>
            <w:webHidden/>
          </w:rPr>
          <w:fldChar w:fldCharType="separate"/>
        </w:r>
        <w:r w:rsidRPr="004C74E1">
          <w:rPr>
            <w:webHidden/>
          </w:rPr>
          <w:t>34</w:t>
        </w:r>
        <w:r w:rsidRPr="004C74E1">
          <w:rPr>
            <w:webHidden/>
          </w:rPr>
          <w:fldChar w:fldCharType="end"/>
        </w:r>
      </w:hyperlink>
    </w:p>
    <w:p w14:paraId="7AF3CD31" w14:textId="22144B62" w:rsidR="000F491E" w:rsidRPr="004C74E1" w:rsidRDefault="000F491E" w:rsidP="004C74E1">
      <w:pPr>
        <w:pStyle w:val="TOC1"/>
        <w:rPr>
          <w:rFonts w:eastAsiaTheme="minorEastAsia"/>
          <w:spacing w:val="0"/>
          <w:sz w:val="24"/>
          <w:szCs w:val="24"/>
          <w:lang w:eastAsia="lv-LV"/>
        </w:rPr>
      </w:pPr>
      <w:hyperlink w:anchor="_Toc234913002" w:history="1">
        <w:r w:rsidRPr="004C74E1">
          <w:rPr>
            <w:rStyle w:val="Hyperlink"/>
            <w:rFonts w:eastAsia="Times New Roman"/>
            <w:kern w:val="0"/>
            <w:lang w:val="en-GB"/>
            <w14:ligatures w14:val="none"/>
          </w:rPr>
          <w:t>23</w:t>
        </w:r>
        <w:r w:rsidRPr="004C74E1">
          <w:rPr>
            <w:rFonts w:eastAsiaTheme="minorEastAsia"/>
            <w:spacing w:val="0"/>
            <w:sz w:val="24"/>
            <w:szCs w:val="24"/>
            <w:lang w:eastAsia="lv-LV"/>
          </w:rPr>
          <w:tab/>
        </w:r>
        <w:r w:rsidRPr="004C74E1">
          <w:rPr>
            <w:rStyle w:val="Hyperlink"/>
            <w:rFonts w:eastAsia="Times New Roman"/>
            <w:kern w:val="0"/>
            <w:lang w:val="en-GB"/>
            <w14:ligatures w14:val="none"/>
          </w:rPr>
          <w:t>Decision making, Announcement of results and entering into a contract</w:t>
        </w:r>
        <w:r w:rsidRPr="004C74E1">
          <w:rPr>
            <w:webHidden/>
          </w:rPr>
          <w:tab/>
        </w:r>
        <w:r w:rsidRPr="004C74E1">
          <w:rPr>
            <w:webHidden/>
          </w:rPr>
          <w:fldChar w:fldCharType="begin"/>
        </w:r>
        <w:r w:rsidRPr="004C74E1">
          <w:rPr>
            <w:webHidden/>
          </w:rPr>
          <w:instrText xml:space="preserve"> PAGEREF _Toc234913002 \h </w:instrText>
        </w:r>
        <w:r w:rsidRPr="004C74E1">
          <w:rPr>
            <w:webHidden/>
          </w:rPr>
        </w:r>
        <w:r w:rsidRPr="004C74E1">
          <w:rPr>
            <w:webHidden/>
          </w:rPr>
          <w:fldChar w:fldCharType="separate"/>
        </w:r>
        <w:r w:rsidRPr="004C74E1">
          <w:rPr>
            <w:webHidden/>
          </w:rPr>
          <w:t>35</w:t>
        </w:r>
        <w:r w:rsidRPr="004C74E1">
          <w:rPr>
            <w:webHidden/>
          </w:rPr>
          <w:fldChar w:fldCharType="end"/>
        </w:r>
      </w:hyperlink>
    </w:p>
    <w:p w14:paraId="7613C071" w14:textId="3BD6B354" w:rsidR="000F491E" w:rsidRPr="004C74E1" w:rsidRDefault="000F491E" w:rsidP="004C74E1">
      <w:pPr>
        <w:pStyle w:val="TOC1"/>
        <w:rPr>
          <w:rFonts w:eastAsiaTheme="minorEastAsia"/>
          <w:spacing w:val="0"/>
          <w:sz w:val="24"/>
          <w:szCs w:val="24"/>
          <w:lang w:eastAsia="lv-LV"/>
        </w:rPr>
      </w:pPr>
      <w:hyperlink w:anchor="_Toc234913003" w:history="1">
        <w:r w:rsidRPr="004C74E1">
          <w:rPr>
            <w:rStyle w:val="Hyperlink"/>
            <w:rFonts w:eastAsia="Times New Roman"/>
            <w:kern w:val="0"/>
            <w:lang w:val="en-GB"/>
            <w14:ligatures w14:val="none"/>
          </w:rPr>
          <w:t>24</w:t>
        </w:r>
        <w:r w:rsidRPr="004C74E1">
          <w:rPr>
            <w:rFonts w:eastAsiaTheme="minorEastAsia"/>
            <w:spacing w:val="0"/>
            <w:sz w:val="24"/>
            <w:szCs w:val="24"/>
            <w:lang w:eastAsia="lv-LV"/>
          </w:rPr>
          <w:tab/>
        </w:r>
        <w:r w:rsidRPr="004C74E1">
          <w:rPr>
            <w:rStyle w:val="Hyperlink"/>
            <w:rFonts w:eastAsia="Times New Roman"/>
            <w:kern w:val="0"/>
            <w:lang w:val="en-GB"/>
            <w14:ligatures w14:val="none"/>
          </w:rPr>
          <w:t>annexes</w:t>
        </w:r>
        <w:r w:rsidRPr="004C74E1">
          <w:rPr>
            <w:webHidden/>
          </w:rPr>
          <w:tab/>
        </w:r>
        <w:r w:rsidRPr="004C74E1">
          <w:rPr>
            <w:webHidden/>
          </w:rPr>
          <w:fldChar w:fldCharType="begin"/>
        </w:r>
        <w:r w:rsidRPr="004C74E1">
          <w:rPr>
            <w:webHidden/>
          </w:rPr>
          <w:instrText xml:space="preserve"> PAGEREF _Toc234913003 \h </w:instrText>
        </w:r>
        <w:r w:rsidRPr="004C74E1">
          <w:rPr>
            <w:webHidden/>
          </w:rPr>
        </w:r>
        <w:r w:rsidRPr="004C74E1">
          <w:rPr>
            <w:webHidden/>
          </w:rPr>
          <w:fldChar w:fldCharType="separate"/>
        </w:r>
        <w:r w:rsidRPr="004C74E1">
          <w:rPr>
            <w:webHidden/>
          </w:rPr>
          <w:t>36</w:t>
        </w:r>
        <w:r w:rsidRPr="004C74E1">
          <w:rPr>
            <w:webHidden/>
          </w:rPr>
          <w:fldChar w:fldCharType="end"/>
        </w:r>
      </w:hyperlink>
    </w:p>
    <w:p w14:paraId="6ECAA1C3" w14:textId="4386BD2E" w:rsidR="000F491E" w:rsidRPr="004C74E1" w:rsidRDefault="000F491E" w:rsidP="004C74E1">
      <w:pPr>
        <w:pStyle w:val="TOC1"/>
        <w:rPr>
          <w:rFonts w:eastAsiaTheme="minorEastAsia"/>
          <w:spacing w:val="0"/>
          <w:sz w:val="24"/>
          <w:szCs w:val="24"/>
          <w:lang w:eastAsia="lv-LV"/>
        </w:rPr>
      </w:pPr>
      <w:hyperlink w:anchor="_Toc234913004" w:history="1">
        <w:r w:rsidRPr="004C74E1">
          <w:rPr>
            <w:rStyle w:val="Hyperlink"/>
          </w:rPr>
          <w:t xml:space="preserve">Annex No 1: </w:t>
        </w:r>
        <w:r w:rsidRPr="004C74E1">
          <w:rPr>
            <w:rStyle w:val="Hyperlink"/>
            <w:bCs/>
          </w:rPr>
          <w:t>technical specification-Technical proposal</w:t>
        </w:r>
        <w:r w:rsidRPr="004C74E1">
          <w:rPr>
            <w:webHidden/>
          </w:rPr>
          <w:tab/>
        </w:r>
        <w:r w:rsidRPr="004C74E1">
          <w:rPr>
            <w:webHidden/>
          </w:rPr>
          <w:fldChar w:fldCharType="begin"/>
        </w:r>
        <w:r w:rsidRPr="004C74E1">
          <w:rPr>
            <w:webHidden/>
          </w:rPr>
          <w:instrText xml:space="preserve"> PAGEREF _Toc234913004 \h </w:instrText>
        </w:r>
        <w:r w:rsidRPr="004C74E1">
          <w:rPr>
            <w:webHidden/>
          </w:rPr>
        </w:r>
        <w:r w:rsidRPr="004C74E1">
          <w:rPr>
            <w:webHidden/>
          </w:rPr>
          <w:fldChar w:fldCharType="separate"/>
        </w:r>
        <w:r w:rsidRPr="004C74E1">
          <w:rPr>
            <w:webHidden/>
          </w:rPr>
          <w:t>38</w:t>
        </w:r>
        <w:r w:rsidRPr="004C74E1">
          <w:rPr>
            <w:webHidden/>
          </w:rPr>
          <w:fldChar w:fldCharType="end"/>
        </w:r>
      </w:hyperlink>
    </w:p>
    <w:p w14:paraId="6EACB9A3" w14:textId="61C1134A" w:rsidR="000F491E" w:rsidRPr="004C74E1" w:rsidRDefault="000F491E" w:rsidP="004C74E1">
      <w:pPr>
        <w:pStyle w:val="TOC1"/>
        <w:rPr>
          <w:rFonts w:eastAsiaTheme="minorEastAsia"/>
          <w:spacing w:val="0"/>
          <w:sz w:val="24"/>
          <w:szCs w:val="24"/>
          <w:lang w:eastAsia="lv-LV"/>
        </w:rPr>
      </w:pPr>
      <w:hyperlink w:anchor="_Toc234913005" w:history="1">
        <w:r w:rsidRPr="004C74E1">
          <w:rPr>
            <w:rStyle w:val="Hyperlink"/>
          </w:rPr>
          <w:t xml:space="preserve">Annex No 2: </w:t>
        </w:r>
        <w:r w:rsidRPr="004C74E1">
          <w:rPr>
            <w:rStyle w:val="Hyperlink"/>
            <w:bCs/>
          </w:rPr>
          <w:t>Application</w:t>
        </w:r>
        <w:r w:rsidRPr="004C74E1">
          <w:rPr>
            <w:webHidden/>
          </w:rPr>
          <w:tab/>
        </w:r>
        <w:r w:rsidRPr="004C74E1">
          <w:rPr>
            <w:webHidden/>
          </w:rPr>
          <w:fldChar w:fldCharType="begin"/>
        </w:r>
        <w:r w:rsidRPr="004C74E1">
          <w:rPr>
            <w:webHidden/>
          </w:rPr>
          <w:instrText xml:space="preserve"> PAGEREF _Toc234913005 \h </w:instrText>
        </w:r>
        <w:r w:rsidRPr="004C74E1">
          <w:rPr>
            <w:webHidden/>
          </w:rPr>
        </w:r>
        <w:r w:rsidRPr="004C74E1">
          <w:rPr>
            <w:webHidden/>
          </w:rPr>
          <w:fldChar w:fldCharType="separate"/>
        </w:r>
        <w:r w:rsidRPr="004C74E1">
          <w:rPr>
            <w:webHidden/>
          </w:rPr>
          <w:t>46</w:t>
        </w:r>
        <w:r w:rsidRPr="004C74E1">
          <w:rPr>
            <w:webHidden/>
          </w:rPr>
          <w:fldChar w:fldCharType="end"/>
        </w:r>
      </w:hyperlink>
    </w:p>
    <w:p w14:paraId="735A8F88" w14:textId="7A2219FA" w:rsidR="000F491E" w:rsidRPr="004C74E1" w:rsidRDefault="000F491E" w:rsidP="004C74E1">
      <w:pPr>
        <w:pStyle w:val="TOC1"/>
        <w:rPr>
          <w:rFonts w:eastAsiaTheme="minorEastAsia"/>
          <w:spacing w:val="0"/>
          <w:sz w:val="24"/>
          <w:szCs w:val="24"/>
          <w:lang w:eastAsia="lv-LV"/>
        </w:rPr>
      </w:pPr>
      <w:hyperlink w:anchor="_Toc234913006" w:history="1">
        <w:r w:rsidRPr="004C74E1">
          <w:rPr>
            <w:rStyle w:val="Hyperlink"/>
            <w:bCs/>
          </w:rPr>
          <w:t>Annex No 3: Business TRip task description</w:t>
        </w:r>
        <w:r w:rsidRPr="004C74E1">
          <w:rPr>
            <w:webHidden/>
          </w:rPr>
          <w:tab/>
        </w:r>
        <w:r w:rsidRPr="004C74E1">
          <w:rPr>
            <w:webHidden/>
          </w:rPr>
          <w:fldChar w:fldCharType="begin"/>
        </w:r>
        <w:r w:rsidRPr="004C74E1">
          <w:rPr>
            <w:webHidden/>
          </w:rPr>
          <w:instrText xml:space="preserve"> PAGEREF _Toc234913006 \h </w:instrText>
        </w:r>
        <w:r w:rsidRPr="004C74E1">
          <w:rPr>
            <w:webHidden/>
          </w:rPr>
        </w:r>
        <w:r w:rsidRPr="004C74E1">
          <w:rPr>
            <w:webHidden/>
          </w:rPr>
          <w:fldChar w:fldCharType="separate"/>
        </w:r>
        <w:r w:rsidRPr="004C74E1">
          <w:rPr>
            <w:webHidden/>
          </w:rPr>
          <w:t>49</w:t>
        </w:r>
        <w:r w:rsidRPr="004C74E1">
          <w:rPr>
            <w:webHidden/>
          </w:rPr>
          <w:fldChar w:fldCharType="end"/>
        </w:r>
      </w:hyperlink>
    </w:p>
    <w:p w14:paraId="74415535" w14:textId="32E2CCF2" w:rsidR="000F491E" w:rsidRPr="004C74E1" w:rsidRDefault="000F491E" w:rsidP="004C74E1">
      <w:pPr>
        <w:pStyle w:val="TOC1"/>
        <w:rPr>
          <w:rFonts w:eastAsiaTheme="minorEastAsia"/>
          <w:spacing w:val="0"/>
          <w:sz w:val="24"/>
          <w:szCs w:val="24"/>
          <w:lang w:eastAsia="lv-LV"/>
        </w:rPr>
      </w:pPr>
      <w:hyperlink w:anchor="_Toc234913007" w:history="1">
        <w:r w:rsidRPr="004C74E1">
          <w:rPr>
            <w:rStyle w:val="Hyperlink"/>
            <w:bCs/>
          </w:rPr>
          <w:t>Annex No 4: Solution of the Business TRip tasks</w:t>
        </w:r>
        <w:r w:rsidRPr="004C74E1">
          <w:rPr>
            <w:webHidden/>
          </w:rPr>
          <w:tab/>
        </w:r>
        <w:r w:rsidRPr="004C74E1">
          <w:rPr>
            <w:webHidden/>
          </w:rPr>
          <w:fldChar w:fldCharType="begin"/>
        </w:r>
        <w:r w:rsidRPr="004C74E1">
          <w:rPr>
            <w:webHidden/>
          </w:rPr>
          <w:instrText xml:space="preserve"> PAGEREF _Toc234913007 \h </w:instrText>
        </w:r>
        <w:r w:rsidRPr="004C74E1">
          <w:rPr>
            <w:webHidden/>
          </w:rPr>
        </w:r>
        <w:r w:rsidRPr="004C74E1">
          <w:rPr>
            <w:webHidden/>
          </w:rPr>
          <w:fldChar w:fldCharType="separate"/>
        </w:r>
        <w:r w:rsidRPr="004C74E1">
          <w:rPr>
            <w:webHidden/>
          </w:rPr>
          <w:t>52</w:t>
        </w:r>
        <w:r w:rsidRPr="004C74E1">
          <w:rPr>
            <w:webHidden/>
          </w:rPr>
          <w:fldChar w:fldCharType="end"/>
        </w:r>
      </w:hyperlink>
    </w:p>
    <w:p w14:paraId="096EB563" w14:textId="73538D71" w:rsidR="000F491E" w:rsidRPr="004C74E1" w:rsidRDefault="007010A3" w:rsidP="004C74E1">
      <w:pPr>
        <w:pStyle w:val="TOC1"/>
        <w:rPr>
          <w:rFonts w:eastAsiaTheme="minorEastAsia"/>
          <w:spacing w:val="0"/>
          <w:sz w:val="24"/>
          <w:szCs w:val="24"/>
          <w:lang w:eastAsia="lv-LV"/>
        </w:rPr>
      </w:pPr>
      <w:r w:rsidRPr="004C74E1">
        <w:rPr>
          <w:rStyle w:val="Hyperlink"/>
          <w:color w:val="auto"/>
          <w:u w:val="none"/>
        </w:rPr>
        <w:t>ANNex NO 5:</w:t>
      </w:r>
      <w:hyperlink w:anchor="_Toc234913008" w:history="1">
        <w:r w:rsidR="000F491E" w:rsidRPr="004C74E1">
          <w:rPr>
            <w:rStyle w:val="Hyperlink"/>
            <w:rFonts w:eastAsia="Myriad Pro"/>
            <w:color w:val="auto"/>
            <w:u w:val="none"/>
            <w:lang w:val="en-GB"/>
          </w:rPr>
          <w:t>financial Proposal for the Open competition</w:t>
        </w:r>
        <w:r w:rsidR="000F491E" w:rsidRPr="004C74E1">
          <w:rPr>
            <w:webHidden/>
          </w:rPr>
          <w:tab/>
        </w:r>
        <w:r w:rsidR="000F491E" w:rsidRPr="004C74E1">
          <w:rPr>
            <w:webHidden/>
          </w:rPr>
          <w:fldChar w:fldCharType="begin"/>
        </w:r>
        <w:r w:rsidR="000F491E" w:rsidRPr="004C74E1">
          <w:rPr>
            <w:webHidden/>
          </w:rPr>
          <w:instrText xml:space="preserve"> PAGEREF _Toc234913008 \h </w:instrText>
        </w:r>
        <w:r w:rsidR="000F491E" w:rsidRPr="004C74E1">
          <w:rPr>
            <w:webHidden/>
          </w:rPr>
        </w:r>
        <w:r w:rsidR="000F491E" w:rsidRPr="004C74E1">
          <w:rPr>
            <w:webHidden/>
          </w:rPr>
          <w:fldChar w:fldCharType="separate"/>
        </w:r>
        <w:r w:rsidR="000F491E" w:rsidRPr="004C74E1">
          <w:rPr>
            <w:webHidden/>
          </w:rPr>
          <w:t>53</w:t>
        </w:r>
        <w:r w:rsidR="000F491E" w:rsidRPr="004C74E1">
          <w:rPr>
            <w:webHidden/>
          </w:rPr>
          <w:fldChar w:fldCharType="end"/>
        </w:r>
      </w:hyperlink>
    </w:p>
    <w:p w14:paraId="7731566D" w14:textId="7167F2E0" w:rsidR="000F491E" w:rsidRPr="004C74E1" w:rsidRDefault="000F491E" w:rsidP="004C74E1">
      <w:pPr>
        <w:pStyle w:val="TOC1"/>
        <w:rPr>
          <w:rFonts w:eastAsiaTheme="minorEastAsia"/>
          <w:spacing w:val="0"/>
          <w:sz w:val="24"/>
          <w:szCs w:val="24"/>
          <w:lang w:eastAsia="lv-LV"/>
        </w:rPr>
      </w:pPr>
      <w:hyperlink w:anchor="_Toc234913009" w:history="1">
        <w:r w:rsidRPr="004C74E1">
          <w:rPr>
            <w:rStyle w:val="Hyperlink"/>
            <w:rFonts w:eastAsia="Times New Roman"/>
            <w:color w:val="auto"/>
            <w:kern w:val="0"/>
            <w:lang w:val="en-GB"/>
            <w14:ligatures w14:val="none"/>
          </w:rPr>
          <w:t>Annex no 6: OTHER ENTITIES ON WHOSE CAPACITY TENDERER RELIES</w:t>
        </w:r>
        <w:r w:rsidRPr="004C74E1">
          <w:rPr>
            <w:webHidden/>
          </w:rPr>
          <w:tab/>
        </w:r>
        <w:r w:rsidRPr="004C74E1">
          <w:rPr>
            <w:webHidden/>
          </w:rPr>
          <w:fldChar w:fldCharType="begin"/>
        </w:r>
        <w:r w:rsidRPr="004C74E1">
          <w:rPr>
            <w:webHidden/>
          </w:rPr>
          <w:instrText xml:space="preserve"> PAGEREF _Toc234913009 \h </w:instrText>
        </w:r>
        <w:r w:rsidRPr="004C74E1">
          <w:rPr>
            <w:webHidden/>
          </w:rPr>
        </w:r>
        <w:r w:rsidRPr="004C74E1">
          <w:rPr>
            <w:webHidden/>
          </w:rPr>
          <w:fldChar w:fldCharType="separate"/>
        </w:r>
        <w:r w:rsidRPr="004C74E1">
          <w:rPr>
            <w:webHidden/>
          </w:rPr>
          <w:t>55</w:t>
        </w:r>
        <w:r w:rsidRPr="004C74E1">
          <w:rPr>
            <w:webHidden/>
          </w:rPr>
          <w:fldChar w:fldCharType="end"/>
        </w:r>
      </w:hyperlink>
    </w:p>
    <w:p w14:paraId="6326D7FD" w14:textId="4FA585B8" w:rsidR="000F491E" w:rsidRPr="004C74E1" w:rsidRDefault="007010A3" w:rsidP="004C74E1">
      <w:pPr>
        <w:pStyle w:val="TOC1"/>
        <w:rPr>
          <w:rFonts w:eastAsiaTheme="minorEastAsia"/>
          <w:spacing w:val="0"/>
          <w:sz w:val="24"/>
          <w:szCs w:val="24"/>
          <w:lang w:eastAsia="lv-LV"/>
        </w:rPr>
      </w:pPr>
      <w:r w:rsidRPr="00EA7329">
        <w:rPr>
          <w:rStyle w:val="Hyperlink"/>
          <w:color w:val="auto"/>
          <w:u w:val="none"/>
        </w:rPr>
        <w:t xml:space="preserve">ANNEX NO 7: </w:t>
      </w:r>
      <w:hyperlink w:anchor="_Toc234913012" w:history="1">
        <w:r w:rsidR="000F491E" w:rsidRPr="004C74E1">
          <w:rPr>
            <w:rStyle w:val="Hyperlink"/>
            <w:rFonts w:eastAsia="Myriad Pro"/>
            <w:color w:val="auto"/>
            <w:lang w:val="en-GB"/>
          </w:rPr>
          <w:t>a list of the subcontractors for the Open competitio</w:t>
        </w:r>
        <w:r w:rsidRPr="004C74E1">
          <w:rPr>
            <w:rStyle w:val="Hyperlink"/>
            <w:rFonts w:eastAsia="Myriad Pro"/>
            <w:color w:val="auto"/>
            <w:lang w:val="en-GB"/>
          </w:rPr>
          <w:t>N</w:t>
        </w:r>
        <w:r w:rsidR="000F491E" w:rsidRPr="004C74E1">
          <w:rPr>
            <w:webHidden/>
          </w:rPr>
          <w:tab/>
        </w:r>
        <w:r w:rsidR="000F491E" w:rsidRPr="004C74E1">
          <w:rPr>
            <w:webHidden/>
          </w:rPr>
          <w:fldChar w:fldCharType="begin"/>
        </w:r>
        <w:r w:rsidR="000F491E" w:rsidRPr="004C74E1">
          <w:rPr>
            <w:webHidden/>
          </w:rPr>
          <w:instrText xml:space="preserve"> PAGEREF _Toc234913012 \h </w:instrText>
        </w:r>
        <w:r w:rsidR="000F491E" w:rsidRPr="004C74E1">
          <w:rPr>
            <w:webHidden/>
          </w:rPr>
        </w:r>
        <w:r w:rsidR="000F491E" w:rsidRPr="004C74E1">
          <w:rPr>
            <w:webHidden/>
          </w:rPr>
          <w:fldChar w:fldCharType="separate"/>
        </w:r>
        <w:r w:rsidR="000F491E" w:rsidRPr="004C74E1">
          <w:rPr>
            <w:webHidden/>
          </w:rPr>
          <w:t>56</w:t>
        </w:r>
        <w:r w:rsidR="000F491E" w:rsidRPr="004C74E1">
          <w:rPr>
            <w:webHidden/>
          </w:rPr>
          <w:fldChar w:fldCharType="end"/>
        </w:r>
      </w:hyperlink>
    </w:p>
    <w:p w14:paraId="6438FAEC" w14:textId="7EC515C4" w:rsidR="000F491E" w:rsidRPr="004C74E1" w:rsidRDefault="000F491E" w:rsidP="004C74E1">
      <w:pPr>
        <w:pStyle w:val="TOC1"/>
        <w:rPr>
          <w:rFonts w:eastAsiaTheme="minorEastAsia"/>
          <w:spacing w:val="0"/>
          <w:sz w:val="24"/>
          <w:szCs w:val="24"/>
          <w:lang w:eastAsia="lv-LV"/>
        </w:rPr>
      </w:pPr>
      <w:hyperlink w:anchor="_Toc234913013" w:history="1">
        <w:r w:rsidRPr="004C74E1">
          <w:rPr>
            <w:rStyle w:val="Hyperlink"/>
            <w:color w:val="auto"/>
          </w:rPr>
          <w:t>Annex No 8: Confirmation of Tenderer`s financial standing</w:t>
        </w:r>
        <w:r w:rsidRPr="004C74E1">
          <w:rPr>
            <w:webHidden/>
          </w:rPr>
          <w:tab/>
        </w:r>
        <w:r w:rsidRPr="004C74E1">
          <w:rPr>
            <w:webHidden/>
          </w:rPr>
          <w:fldChar w:fldCharType="begin"/>
        </w:r>
        <w:r w:rsidRPr="004C74E1">
          <w:rPr>
            <w:webHidden/>
          </w:rPr>
          <w:instrText xml:space="preserve"> PAGEREF _Toc234913013 \h </w:instrText>
        </w:r>
        <w:r w:rsidRPr="004C74E1">
          <w:rPr>
            <w:webHidden/>
          </w:rPr>
        </w:r>
        <w:r w:rsidRPr="004C74E1">
          <w:rPr>
            <w:webHidden/>
          </w:rPr>
          <w:fldChar w:fldCharType="separate"/>
        </w:r>
        <w:r w:rsidRPr="004C74E1">
          <w:rPr>
            <w:webHidden/>
          </w:rPr>
          <w:t>57</w:t>
        </w:r>
        <w:r w:rsidRPr="004C74E1">
          <w:rPr>
            <w:webHidden/>
          </w:rPr>
          <w:fldChar w:fldCharType="end"/>
        </w:r>
      </w:hyperlink>
    </w:p>
    <w:p w14:paraId="6B9AB883" w14:textId="02351875" w:rsidR="000F491E" w:rsidRPr="004C74E1" w:rsidRDefault="000F491E" w:rsidP="004C74E1">
      <w:pPr>
        <w:pStyle w:val="TOC1"/>
        <w:rPr>
          <w:rFonts w:eastAsiaTheme="minorEastAsia"/>
          <w:spacing w:val="0"/>
          <w:sz w:val="24"/>
          <w:szCs w:val="24"/>
          <w:lang w:eastAsia="lv-LV"/>
        </w:rPr>
      </w:pPr>
      <w:hyperlink w:anchor="_Toc234913015" w:history="1">
        <w:r w:rsidRPr="004C74E1">
          <w:rPr>
            <w:rStyle w:val="Hyperlink"/>
            <w:rFonts w:eastAsia="Times New Roman"/>
            <w:color w:val="auto"/>
            <w:lang w:val="en-GB"/>
          </w:rPr>
          <w:t>Annex No 9: Description of Tenderers experience</w:t>
        </w:r>
        <w:r w:rsidRPr="004C74E1">
          <w:rPr>
            <w:webHidden/>
          </w:rPr>
          <w:tab/>
        </w:r>
        <w:r w:rsidRPr="004C74E1">
          <w:rPr>
            <w:webHidden/>
          </w:rPr>
          <w:fldChar w:fldCharType="begin"/>
        </w:r>
        <w:r w:rsidRPr="004C74E1">
          <w:rPr>
            <w:webHidden/>
          </w:rPr>
          <w:instrText xml:space="preserve"> PAGEREF _Toc234913015 \h </w:instrText>
        </w:r>
        <w:r w:rsidRPr="004C74E1">
          <w:rPr>
            <w:webHidden/>
          </w:rPr>
        </w:r>
        <w:r w:rsidRPr="004C74E1">
          <w:rPr>
            <w:webHidden/>
          </w:rPr>
          <w:fldChar w:fldCharType="separate"/>
        </w:r>
        <w:r w:rsidRPr="004C74E1">
          <w:rPr>
            <w:webHidden/>
          </w:rPr>
          <w:t>59</w:t>
        </w:r>
        <w:r w:rsidRPr="004C74E1">
          <w:rPr>
            <w:webHidden/>
          </w:rPr>
          <w:fldChar w:fldCharType="end"/>
        </w:r>
      </w:hyperlink>
    </w:p>
    <w:p w14:paraId="29A561AB" w14:textId="4923CCAD" w:rsidR="000F491E" w:rsidRPr="004C74E1" w:rsidRDefault="000F491E" w:rsidP="004C74E1">
      <w:pPr>
        <w:pStyle w:val="TOC1"/>
        <w:rPr>
          <w:rFonts w:eastAsiaTheme="minorEastAsia"/>
          <w:spacing w:val="0"/>
          <w:sz w:val="24"/>
          <w:szCs w:val="24"/>
          <w:lang w:eastAsia="lv-LV"/>
        </w:rPr>
      </w:pPr>
      <w:hyperlink w:anchor="_Toc234913016" w:history="1">
        <w:r w:rsidRPr="004C74E1">
          <w:rPr>
            <w:rStyle w:val="Hyperlink"/>
            <w:color w:val="auto"/>
            <w:lang w:val="en-GB"/>
          </w:rPr>
          <w:t>Annex No 10: Certification of tenderer’s consultants responsible for provision of services</w:t>
        </w:r>
        <w:r w:rsidRPr="004C74E1">
          <w:rPr>
            <w:webHidden/>
          </w:rPr>
          <w:tab/>
        </w:r>
        <w:r w:rsidRPr="004C74E1">
          <w:rPr>
            <w:webHidden/>
          </w:rPr>
          <w:fldChar w:fldCharType="begin"/>
        </w:r>
        <w:r w:rsidRPr="004C74E1">
          <w:rPr>
            <w:webHidden/>
          </w:rPr>
          <w:instrText xml:space="preserve"> PAGEREF _Toc234913016 \h </w:instrText>
        </w:r>
        <w:r w:rsidRPr="004C74E1">
          <w:rPr>
            <w:webHidden/>
          </w:rPr>
        </w:r>
        <w:r w:rsidRPr="004C74E1">
          <w:rPr>
            <w:webHidden/>
          </w:rPr>
          <w:fldChar w:fldCharType="separate"/>
        </w:r>
        <w:r w:rsidRPr="004C74E1">
          <w:rPr>
            <w:webHidden/>
          </w:rPr>
          <w:t>60</w:t>
        </w:r>
        <w:r w:rsidRPr="004C74E1">
          <w:rPr>
            <w:webHidden/>
          </w:rPr>
          <w:fldChar w:fldCharType="end"/>
        </w:r>
      </w:hyperlink>
    </w:p>
    <w:p w14:paraId="48A09C23" w14:textId="481ECE32" w:rsidR="000F491E" w:rsidRPr="004C74E1" w:rsidRDefault="000F491E" w:rsidP="004C74E1">
      <w:pPr>
        <w:pStyle w:val="TOC1"/>
        <w:rPr>
          <w:rFonts w:eastAsiaTheme="minorEastAsia"/>
          <w:spacing w:val="0"/>
          <w:sz w:val="24"/>
          <w:szCs w:val="24"/>
          <w:lang w:eastAsia="lv-LV"/>
        </w:rPr>
      </w:pPr>
      <w:hyperlink w:anchor="_Toc234913017" w:history="1">
        <w:r w:rsidRPr="004C74E1">
          <w:rPr>
            <w:rStyle w:val="Hyperlink"/>
            <w:color w:val="auto"/>
            <w:lang w:val="en-GB"/>
          </w:rPr>
          <w:t>Annex No 11: draft agreemenT</w:t>
        </w:r>
        <w:r w:rsidRPr="004C74E1">
          <w:rPr>
            <w:webHidden/>
          </w:rPr>
          <w:tab/>
        </w:r>
        <w:r w:rsidRPr="004C74E1">
          <w:rPr>
            <w:webHidden/>
          </w:rPr>
          <w:fldChar w:fldCharType="begin"/>
        </w:r>
        <w:r w:rsidRPr="004C74E1">
          <w:rPr>
            <w:webHidden/>
          </w:rPr>
          <w:instrText xml:space="preserve"> PAGEREF _Toc234913017 \h </w:instrText>
        </w:r>
        <w:r w:rsidRPr="004C74E1">
          <w:rPr>
            <w:webHidden/>
          </w:rPr>
        </w:r>
        <w:r w:rsidRPr="004C74E1">
          <w:rPr>
            <w:webHidden/>
          </w:rPr>
          <w:fldChar w:fldCharType="separate"/>
        </w:r>
        <w:r w:rsidRPr="004C74E1">
          <w:rPr>
            <w:webHidden/>
          </w:rPr>
          <w:t>61</w:t>
        </w:r>
        <w:r w:rsidRPr="004C74E1">
          <w:rPr>
            <w:webHidden/>
          </w:rPr>
          <w:fldChar w:fldCharType="end"/>
        </w:r>
      </w:hyperlink>
    </w:p>
    <w:p w14:paraId="56F8BF12" w14:textId="0BBEFCD9" w:rsidR="00BC499F" w:rsidRPr="004C74E1" w:rsidRDefault="00015BE1" w:rsidP="009746A1">
      <w:pPr>
        <w:pStyle w:val="Virsraksts"/>
        <w:tabs>
          <w:tab w:val="clear" w:pos="720"/>
          <w:tab w:val="right" w:pos="9468"/>
        </w:tabs>
        <w:ind w:left="0" w:firstLine="0"/>
        <w:rPr>
          <w:rFonts w:ascii="Arial" w:hAnsi="Arial" w:cs="Arial"/>
          <w:b w:val="0"/>
          <w:spacing w:val="0"/>
          <w:szCs w:val="20"/>
        </w:rPr>
      </w:pPr>
      <w:r w:rsidRPr="004C74E1">
        <w:rPr>
          <w:rFonts w:ascii="Arial" w:hAnsi="Arial" w:cs="Arial"/>
          <w:b w:val="0"/>
          <w:spacing w:val="0"/>
          <w:szCs w:val="20"/>
        </w:rPr>
        <w:fldChar w:fldCharType="end"/>
      </w:r>
      <w:bookmarkStart w:id="10" w:name="_Toc515955742"/>
      <w:bookmarkStart w:id="11" w:name="_Toc515955991"/>
      <w:bookmarkStart w:id="12" w:name="_Toc515956240"/>
      <w:bookmarkStart w:id="13" w:name="_Toc515956489"/>
      <w:bookmarkStart w:id="14" w:name="_Toc516041559"/>
      <w:bookmarkStart w:id="15" w:name="_Toc516043108"/>
      <w:bookmarkStart w:id="16" w:name="_Toc516045172"/>
      <w:bookmarkStart w:id="17" w:name="_Toc516045748"/>
      <w:bookmarkStart w:id="18" w:name="_Toc516046900"/>
      <w:bookmarkStart w:id="19" w:name="_Toc516047188"/>
      <w:bookmarkStart w:id="20" w:name="_Toc516047722"/>
      <w:bookmarkStart w:id="21" w:name="_Toc524531156"/>
      <w:bookmarkStart w:id="22" w:name="_Toc524601767"/>
      <w:bookmarkStart w:id="23" w:name="_Toc19086982"/>
      <w:r w:rsidR="00BC499F" w:rsidRPr="004C74E1">
        <w:rPr>
          <w:rFonts w:ascii="Arial" w:hAnsi="Arial" w:cs="Arial"/>
          <w:b w:val="0"/>
          <w:spacing w:val="0"/>
          <w:szCs w:val="20"/>
        </w:rPr>
        <w:br/>
      </w:r>
    </w:p>
    <w:p w14:paraId="38F6B792" w14:textId="77777777" w:rsidR="00BC499F" w:rsidRPr="004C74E1" w:rsidRDefault="00BC499F">
      <w:pPr>
        <w:spacing w:after="0" w:line="240" w:lineRule="auto"/>
        <w:rPr>
          <w:rFonts w:ascii="Arial" w:eastAsia="Times New Roman" w:hAnsi="Arial" w:cs="Arial"/>
          <w:caps/>
          <w:color w:val="003787"/>
          <w:kern w:val="0"/>
          <w:sz w:val="20"/>
          <w:szCs w:val="20"/>
          <w:lang w:val="en-GB"/>
          <w14:ligatures w14:val="none"/>
        </w:rPr>
      </w:pPr>
      <w:r w:rsidRPr="004C74E1">
        <w:rPr>
          <w:rFonts w:ascii="Arial" w:hAnsi="Arial" w:cs="Arial"/>
          <w:b/>
          <w:szCs w:val="20"/>
        </w:rPr>
        <w:br w:type="page"/>
      </w:r>
    </w:p>
    <w:p w14:paraId="5895F403" w14:textId="77777777" w:rsidR="008F2B9A" w:rsidRPr="004C74E1" w:rsidRDefault="008F2B9A" w:rsidP="009746A1">
      <w:pPr>
        <w:pStyle w:val="Virsraksts"/>
        <w:tabs>
          <w:tab w:val="clear" w:pos="720"/>
          <w:tab w:val="right" w:pos="9468"/>
        </w:tabs>
        <w:ind w:left="0" w:firstLine="0"/>
        <w:rPr>
          <w:rFonts w:ascii="Arial" w:hAnsi="Arial" w:cs="Arial"/>
          <w:b w:val="0"/>
          <w:spacing w:val="0"/>
          <w:szCs w:val="20"/>
        </w:rPr>
      </w:pPr>
    </w:p>
    <w:p w14:paraId="764E7B5C" w14:textId="0F26F935" w:rsidR="005B4954" w:rsidRPr="004C74E1" w:rsidRDefault="005B4954" w:rsidP="0017493A">
      <w:pPr>
        <w:pStyle w:val="ListParagraph"/>
        <w:keepNext/>
        <w:keepLines/>
        <w:numPr>
          <w:ilvl w:val="0"/>
          <w:numId w:val="60"/>
        </w:numPr>
        <w:spacing w:before="120" w:after="120"/>
        <w:outlineLvl w:val="0"/>
        <w:rPr>
          <w:rFonts w:ascii="Arial" w:eastAsia="Times New Roman" w:hAnsi="Arial" w:cs="Arial"/>
          <w:b/>
          <w:caps/>
          <w:color w:val="003787"/>
          <w:sz w:val="20"/>
          <w:szCs w:val="20"/>
          <w:lang w:val="en-GB"/>
        </w:rPr>
      </w:pPr>
      <w:bookmarkStart w:id="24" w:name="_Toc207033429"/>
      <w:bookmarkStart w:id="25" w:name="_Toc234912980"/>
      <w:r w:rsidRPr="004C74E1">
        <w:rPr>
          <w:rFonts w:ascii="Arial" w:eastAsia="Times New Roman" w:hAnsi="Arial" w:cs="Arial"/>
          <w:b/>
          <w:caps/>
          <w:color w:val="003787"/>
          <w:sz w:val="20"/>
          <w:szCs w:val="20"/>
        </w:rPr>
        <w:t>ABBREVIATIONS AND TERMS</w:t>
      </w:r>
      <w:bookmarkEnd w:id="24"/>
      <w:bookmarkEnd w:id="25"/>
    </w:p>
    <w:tbl>
      <w:tblPr>
        <w:tblStyle w:val="DavisLangdonTablegrid2"/>
        <w:tblW w:w="9635" w:type="dxa"/>
        <w:tblBorders>
          <w:top w:val="single" w:sz="4" w:space="0" w:color="E5E5E5"/>
          <w:left w:val="single" w:sz="4" w:space="0" w:color="E5E5E5"/>
          <w:bottom w:val="single" w:sz="4" w:space="0" w:color="E5E5E5"/>
          <w:right w:val="none" w:sz="0" w:space="0" w:color="auto"/>
          <w:insideH w:val="single" w:sz="4" w:space="0" w:color="E5E5E5"/>
          <w:insideV w:val="single" w:sz="4" w:space="0" w:color="E5E5E5"/>
        </w:tblBorders>
        <w:tblLook w:val="04A0" w:firstRow="1" w:lastRow="0" w:firstColumn="1" w:lastColumn="0" w:noHBand="0" w:noVBand="1"/>
      </w:tblPr>
      <w:tblGrid>
        <w:gridCol w:w="1271"/>
        <w:gridCol w:w="1985"/>
        <w:gridCol w:w="6379"/>
      </w:tblGrid>
      <w:tr w:rsidR="005B4954" w:rsidRPr="004C74E1" w14:paraId="43E86BB8" w14:textId="77777777" w:rsidTr="004C1EDE">
        <w:tc>
          <w:tcPr>
            <w:tcW w:w="1271" w:type="dxa"/>
            <w:shd w:val="clear" w:color="auto" w:fill="003787"/>
            <w:vAlign w:val="center"/>
          </w:tcPr>
          <w:p w14:paraId="3BDF62D2" w14:textId="77777777" w:rsidR="005B4954" w:rsidRPr="004C74E1" w:rsidRDefault="005B4954" w:rsidP="005B4954">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No</w:t>
            </w:r>
          </w:p>
        </w:tc>
        <w:tc>
          <w:tcPr>
            <w:tcW w:w="1985" w:type="dxa"/>
            <w:shd w:val="clear" w:color="auto" w:fill="003787"/>
            <w:vAlign w:val="center"/>
          </w:tcPr>
          <w:p w14:paraId="03DEE96F" w14:textId="77777777" w:rsidR="005B4954" w:rsidRPr="004C74E1" w:rsidRDefault="005B4954" w:rsidP="005B4954">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Abbreviation/ Terms</w:t>
            </w:r>
          </w:p>
        </w:tc>
        <w:tc>
          <w:tcPr>
            <w:tcW w:w="6379" w:type="dxa"/>
            <w:tcBorders>
              <w:right w:val="single" w:sz="4" w:space="0" w:color="E5E5E5"/>
            </w:tcBorders>
            <w:shd w:val="clear" w:color="auto" w:fill="003787"/>
            <w:vAlign w:val="center"/>
          </w:tcPr>
          <w:p w14:paraId="19AE0452" w14:textId="77777777" w:rsidR="005B4954" w:rsidRPr="004C74E1" w:rsidRDefault="005B4954" w:rsidP="005B4954">
            <w:pPr>
              <w:keepNext/>
              <w:keepLines/>
              <w:tabs>
                <w:tab w:val="right" w:pos="9639"/>
              </w:tabs>
              <w:spacing w:before="120" w:after="120" w:line="240" w:lineRule="auto"/>
              <w:jc w:val="center"/>
              <w:rPr>
                <w:rFonts w:ascii="Arial" w:eastAsia="Times New Roman" w:hAnsi="Arial" w:cs="Arial"/>
                <w:b/>
                <w:color w:val="F2F2F2"/>
                <w:kern w:val="0"/>
                <w:lang w:val="en-GB"/>
                <w14:ligatures w14:val="none"/>
              </w:rPr>
            </w:pPr>
            <w:r w:rsidRPr="004C74E1">
              <w:rPr>
                <w:rFonts w:ascii="Arial" w:eastAsia="Times New Roman" w:hAnsi="Arial" w:cs="Arial"/>
                <w:b/>
                <w:color w:val="F2F2F2"/>
                <w:kern w:val="0"/>
                <w:lang w:val="en-GB"/>
                <w14:ligatures w14:val="none"/>
              </w:rPr>
              <w:t>Definition</w:t>
            </w:r>
          </w:p>
        </w:tc>
      </w:tr>
      <w:tr w:rsidR="005B4954" w:rsidRPr="004C74E1" w14:paraId="56ACE1E8" w14:textId="77777777" w:rsidTr="004C1EDE">
        <w:tc>
          <w:tcPr>
            <w:tcW w:w="1271" w:type="dxa"/>
          </w:tcPr>
          <w:p w14:paraId="467958F2"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3856135B"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Common procurement vocabulary (CPV)</w:t>
            </w:r>
          </w:p>
        </w:tc>
        <w:tc>
          <w:tcPr>
            <w:tcW w:w="6379" w:type="dxa"/>
            <w:tcBorders>
              <w:right w:val="single" w:sz="4" w:space="0" w:color="E5E5E5"/>
            </w:tcBorders>
          </w:tcPr>
          <w:p w14:paraId="593162EC"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A nomenclature approved by the European Union which is applied in public procurement procedures.</w:t>
            </w:r>
          </w:p>
        </w:tc>
      </w:tr>
      <w:tr w:rsidR="005B4954" w:rsidRPr="004C74E1" w14:paraId="5494F326" w14:textId="77777777" w:rsidTr="004C1EDE">
        <w:trPr>
          <w:trHeight w:val="735"/>
        </w:trPr>
        <w:tc>
          <w:tcPr>
            <w:tcW w:w="1271" w:type="dxa"/>
          </w:tcPr>
          <w:p w14:paraId="416369E2"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1DE1CC75"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r w:rsidRPr="004C74E1">
              <w:rPr>
                <w:rFonts w:ascii="Arial" w:eastAsia="Times New Roman" w:hAnsi="Arial" w:cs="Arial"/>
                <w:b/>
                <w:bCs/>
                <w:color w:val="000000"/>
                <w:kern w:val="0"/>
                <w:lang w:val="en-GB"/>
                <w14:ligatures w14:val="none"/>
              </w:rPr>
              <w:t>Contract</w:t>
            </w:r>
          </w:p>
        </w:tc>
        <w:tc>
          <w:tcPr>
            <w:tcW w:w="6379" w:type="dxa"/>
            <w:tcBorders>
              <w:right w:val="single" w:sz="4" w:space="0" w:color="E5E5E5"/>
            </w:tcBorders>
          </w:tcPr>
          <w:p w14:paraId="7A6D77AC" w14:textId="4BD64DFB" w:rsidR="005B4954" w:rsidRPr="004C74E1" w:rsidRDefault="00185880" w:rsidP="005B4954">
            <w:pPr>
              <w:spacing w:before="120" w:after="120" w:line="240" w:lineRule="auto"/>
              <w:jc w:val="both"/>
              <w:rPr>
                <w:rFonts w:ascii="Arial" w:eastAsia="Times New Roman" w:hAnsi="Arial" w:cs="Arial"/>
                <w:kern w:val="0"/>
                <w14:ligatures w14:val="none"/>
              </w:rPr>
            </w:pPr>
            <w:r w:rsidRPr="004C74E1">
              <w:rPr>
                <w:rFonts w:ascii="Arial" w:eastAsia="Times New Roman" w:hAnsi="Arial" w:cs="Arial"/>
                <w:color w:val="000000"/>
                <w:kern w:val="0"/>
                <w:lang w:val="en-GB"/>
                <w14:ligatures w14:val="none"/>
              </w:rPr>
              <w:t>Agreement between Contracting authority and a Contractor to provide the Services.</w:t>
            </w:r>
          </w:p>
        </w:tc>
      </w:tr>
      <w:tr w:rsidR="005B4954" w:rsidRPr="004C74E1" w14:paraId="2D119A01" w14:textId="77777777" w:rsidTr="004C1EDE">
        <w:tc>
          <w:tcPr>
            <w:tcW w:w="1271" w:type="dxa"/>
          </w:tcPr>
          <w:p w14:paraId="7140E7C5"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62087124"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r w:rsidRPr="004C74E1">
              <w:rPr>
                <w:rFonts w:ascii="Arial" w:eastAsia="Times New Roman" w:hAnsi="Arial" w:cs="Arial"/>
                <w:b/>
                <w:bCs/>
                <w:kern w:val="0"/>
                <w14:ligatures w14:val="none"/>
              </w:rPr>
              <w:t>Contracting authority</w:t>
            </w:r>
          </w:p>
        </w:tc>
        <w:tc>
          <w:tcPr>
            <w:tcW w:w="6379" w:type="dxa"/>
            <w:tcBorders>
              <w:right w:val="single" w:sz="4" w:space="0" w:color="E5E5E5"/>
            </w:tcBorders>
          </w:tcPr>
          <w:p w14:paraId="78E96697" w14:textId="77777777" w:rsidR="005B4954" w:rsidRPr="004C74E1" w:rsidRDefault="005B4954" w:rsidP="005B4954">
            <w:pPr>
              <w:spacing w:before="120" w:after="120" w:line="240" w:lineRule="auto"/>
              <w:jc w:val="both"/>
              <w:rPr>
                <w:rFonts w:ascii="Arial" w:eastAsia="Times New Roman" w:hAnsi="Arial" w:cs="Arial"/>
                <w:kern w:val="0"/>
                <w14:ligatures w14:val="none"/>
              </w:rPr>
            </w:pPr>
            <w:r w:rsidRPr="004C74E1">
              <w:rPr>
                <w:rFonts w:ascii="Arial" w:eastAsia="Times New Roman" w:hAnsi="Arial" w:cs="Arial"/>
                <w:kern w:val="0"/>
                <w14:ligatures w14:val="none"/>
              </w:rPr>
              <w:t>The joint stock company RB Rail AS, registration number 40103845025, legal address: Satekles street 2b, Riga, LV-1050, Latvia</w:t>
            </w:r>
          </w:p>
        </w:tc>
      </w:tr>
      <w:tr w:rsidR="005B4954" w:rsidRPr="004C74E1" w14:paraId="1A9F7CAA" w14:textId="77777777" w:rsidTr="004C1EDE">
        <w:tc>
          <w:tcPr>
            <w:tcW w:w="1271" w:type="dxa"/>
          </w:tcPr>
          <w:p w14:paraId="174DE89D"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22E1971E"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r w:rsidRPr="004C74E1">
              <w:rPr>
                <w:rFonts w:ascii="Arial" w:eastAsia="Times New Roman" w:hAnsi="Arial" w:cs="Arial"/>
                <w:b/>
                <w:bCs/>
                <w:color w:val="000000"/>
                <w:kern w:val="0"/>
                <w:lang w:val="en-GB"/>
                <w14:ligatures w14:val="none"/>
              </w:rPr>
              <w:t>Contractor</w:t>
            </w:r>
          </w:p>
        </w:tc>
        <w:tc>
          <w:tcPr>
            <w:tcW w:w="6379" w:type="dxa"/>
            <w:tcBorders>
              <w:right w:val="single" w:sz="4" w:space="0" w:color="E5E5E5"/>
            </w:tcBorders>
          </w:tcPr>
          <w:p w14:paraId="436F29B2" w14:textId="77777777" w:rsidR="005B4954" w:rsidRPr="004C74E1" w:rsidRDefault="005B4954" w:rsidP="005B4954">
            <w:pPr>
              <w:spacing w:before="120" w:after="120" w:line="240" w:lineRule="auto"/>
              <w:jc w:val="both"/>
              <w:rPr>
                <w:rFonts w:ascii="Arial" w:eastAsia="Times New Roman" w:hAnsi="Arial" w:cs="Arial"/>
                <w:kern w:val="0"/>
                <w14:ligatures w14:val="none"/>
              </w:rPr>
            </w:pPr>
            <w:r w:rsidRPr="004C74E1">
              <w:rPr>
                <w:rFonts w:ascii="Arial" w:eastAsia="Times New Roman" w:hAnsi="Arial" w:cs="Arial"/>
                <w:color w:val="000000"/>
                <w:kern w:val="0"/>
                <w:lang w:val="en-GB"/>
                <w14:ligatures w14:val="none"/>
              </w:rPr>
              <w:t>The Tenderer awarded the right to enter into the Contract in Open competition to provide Services in accordance with requirements stipulated in Regulations and Contract.</w:t>
            </w:r>
          </w:p>
        </w:tc>
      </w:tr>
      <w:tr w:rsidR="005B4954" w:rsidRPr="004C74E1" w14:paraId="48324A81" w14:textId="77777777" w:rsidTr="004C1EDE">
        <w:tc>
          <w:tcPr>
            <w:tcW w:w="1271" w:type="dxa"/>
          </w:tcPr>
          <w:p w14:paraId="0899E4CB"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12EAF2A0"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r w:rsidRPr="004C74E1">
              <w:rPr>
                <w:rFonts w:ascii="Arial" w:eastAsia="Times New Roman" w:hAnsi="Arial" w:cs="Arial"/>
                <w:b/>
                <w:bCs/>
                <w:color w:val="000000"/>
                <w:kern w:val="0"/>
                <w:lang w:val="en-GB"/>
                <w14:ligatures w14:val="none"/>
              </w:rPr>
              <w:t>Identification number (ID No)</w:t>
            </w:r>
          </w:p>
        </w:tc>
        <w:tc>
          <w:tcPr>
            <w:tcW w:w="6379" w:type="dxa"/>
            <w:tcBorders>
              <w:right w:val="single" w:sz="4" w:space="0" w:color="E5E5E5"/>
            </w:tcBorders>
          </w:tcPr>
          <w:p w14:paraId="5A6AA46A" w14:textId="156F0C55" w:rsidR="005B4954" w:rsidRPr="004C74E1" w:rsidRDefault="005B4954" w:rsidP="005B4954">
            <w:pPr>
              <w:spacing w:before="120" w:after="120" w:line="240" w:lineRule="auto"/>
              <w:jc w:val="both"/>
              <w:rPr>
                <w:rFonts w:ascii="Arial" w:eastAsia="Times New Roman" w:hAnsi="Arial" w:cs="Arial"/>
                <w:kern w:val="0"/>
                <w14:ligatures w14:val="none"/>
              </w:rPr>
            </w:pPr>
            <w:r w:rsidRPr="004C74E1">
              <w:rPr>
                <w:rFonts w:ascii="Arial" w:eastAsia="Times New Roman" w:hAnsi="Arial" w:cs="Arial"/>
                <w:color w:val="000000"/>
                <w:kern w:val="0"/>
                <w:lang w:val="en-GB"/>
                <w14:ligatures w14:val="none"/>
              </w:rPr>
              <w:t>Designation, which includes the abbreviation of the name of the Contracting authority (the first capital letters), the relevant year and the procurement sequence number in ascending order (RBR 202</w:t>
            </w:r>
            <w:r w:rsidR="00C245DB"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w:t>
            </w:r>
            <w:r w:rsidR="003E1580"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w:t>
            </w:r>
          </w:p>
        </w:tc>
      </w:tr>
      <w:tr w:rsidR="005B4954" w:rsidRPr="004C74E1" w14:paraId="5A5A1793" w14:textId="77777777" w:rsidTr="004C1EDE">
        <w:tc>
          <w:tcPr>
            <w:tcW w:w="1271" w:type="dxa"/>
          </w:tcPr>
          <w:p w14:paraId="4C610217"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409A1448"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r w:rsidRPr="004C74E1">
              <w:rPr>
                <w:rFonts w:ascii="Arial" w:eastAsia="Times New Roman" w:hAnsi="Arial" w:cs="Arial"/>
                <w:b/>
                <w:bCs/>
                <w:color w:val="000000"/>
                <w:kern w:val="0"/>
                <w:lang w:val="en-GB"/>
                <w14:ligatures w14:val="none"/>
              </w:rPr>
              <w:t>Open competition (also the Procurement)</w:t>
            </w:r>
          </w:p>
        </w:tc>
        <w:tc>
          <w:tcPr>
            <w:tcW w:w="6379" w:type="dxa"/>
            <w:tcBorders>
              <w:right w:val="single" w:sz="4" w:space="0" w:color="E5E5E5"/>
            </w:tcBorders>
          </w:tcPr>
          <w:p w14:paraId="7208E585" w14:textId="5D0577EC" w:rsidR="005B4954" w:rsidRPr="004C74E1" w:rsidRDefault="005B4954" w:rsidP="005B4954">
            <w:pPr>
              <w:spacing w:before="120" w:after="120" w:line="240" w:lineRule="auto"/>
              <w:jc w:val="both"/>
              <w:rPr>
                <w:rFonts w:ascii="Arial" w:eastAsia="Times New Roman" w:hAnsi="Arial" w:cs="Arial"/>
                <w:kern w:val="0"/>
                <w14:ligatures w14:val="none"/>
              </w:rPr>
            </w:pPr>
            <w:r w:rsidRPr="004C74E1">
              <w:rPr>
                <w:rFonts w:ascii="Arial" w:eastAsia="Times New Roman" w:hAnsi="Arial" w:cs="Arial"/>
                <w:color w:val="000000"/>
                <w:kern w:val="0"/>
                <w:lang w:val="en-GB"/>
                <w14:ligatures w14:val="none"/>
              </w:rPr>
              <w:t xml:space="preserve">Procurement procedure </w:t>
            </w:r>
            <w:r w:rsidR="007113B0" w:rsidRPr="004C74E1">
              <w:rPr>
                <w:rFonts w:ascii="Arial" w:eastAsia="Times New Roman" w:hAnsi="Arial" w:cs="Arial"/>
                <w:color w:val="000000"/>
                <w:kern w:val="0"/>
                <w:lang w:val="en-GB"/>
                <w14:ligatures w14:val="none"/>
              </w:rPr>
              <w:t>“</w:t>
            </w:r>
            <w:r w:rsidR="00BA6FEB" w:rsidRPr="004C74E1">
              <w:rPr>
                <w:rFonts w:ascii="Arial" w:eastAsia="Times New Roman" w:hAnsi="Arial" w:cs="Arial"/>
                <w:color w:val="000000"/>
                <w:kern w:val="0"/>
                <w:lang w:val="en-GB"/>
                <w14:ligatures w14:val="none"/>
              </w:rPr>
              <w:t>Travel Agency services for business trips</w:t>
            </w:r>
            <w:r w:rsidR="007113B0" w:rsidRPr="004C74E1">
              <w:rPr>
                <w:rFonts w:ascii="Arial" w:eastAsia="Times New Roman" w:hAnsi="Arial" w:cs="Arial"/>
                <w:color w:val="000000"/>
                <w:kern w:val="0"/>
                <w:lang w:val="en-GB"/>
                <w14:ligatures w14:val="none"/>
              </w:rPr>
              <w:t>”</w:t>
            </w:r>
            <w:r w:rsidRPr="004C74E1">
              <w:rPr>
                <w:rFonts w:ascii="Arial" w:eastAsia="Times New Roman" w:hAnsi="Arial" w:cs="Arial"/>
                <w:color w:val="000000"/>
                <w:kern w:val="0"/>
                <w:lang w:val="en-GB"/>
                <w14:ligatures w14:val="none"/>
              </w:rPr>
              <w:t xml:space="preserve"> (identification number: RBR 202</w:t>
            </w:r>
            <w:r w:rsidR="00BA6FEB" w:rsidRPr="004C74E1">
              <w:rPr>
                <w:rFonts w:ascii="Arial" w:eastAsia="Times New Roman" w:hAnsi="Arial" w:cs="Arial"/>
                <w:color w:val="000000"/>
                <w:kern w:val="0"/>
                <w:lang w:val="en-GB"/>
                <w14:ligatures w14:val="none"/>
              </w:rPr>
              <w:t>6/</w:t>
            </w:r>
            <w:r w:rsidR="003E1580"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 in which all interested Suppliers are entitled to submit their Proposals.</w:t>
            </w:r>
          </w:p>
        </w:tc>
      </w:tr>
      <w:tr w:rsidR="005B4954" w:rsidRPr="004C74E1" w14:paraId="1669B05F" w14:textId="77777777" w:rsidTr="004C1EDE">
        <w:tc>
          <w:tcPr>
            <w:tcW w:w="1271" w:type="dxa"/>
          </w:tcPr>
          <w:p w14:paraId="4D4750C5"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43F284C3" w14:textId="77777777" w:rsidR="005B4954" w:rsidRPr="004C74E1" w:rsidRDefault="005B4954" w:rsidP="005B4954">
            <w:pPr>
              <w:spacing w:before="120" w:after="120" w:line="240" w:lineRule="auto"/>
              <w:jc w:val="both"/>
              <w:rPr>
                <w:rFonts w:ascii="Arial" w:eastAsia="Times New Roman" w:hAnsi="Arial" w:cs="Arial"/>
                <w:b/>
                <w:bCs/>
                <w:kern w:val="0"/>
                <w14:ligatures w14:val="none"/>
              </w:rPr>
            </w:pPr>
            <w:r w:rsidRPr="004C74E1">
              <w:rPr>
                <w:rFonts w:ascii="Arial" w:eastAsia="Times New Roman" w:hAnsi="Arial" w:cs="Arial"/>
                <w:b/>
                <w:bCs/>
                <w:color w:val="000000"/>
                <w:kern w:val="0"/>
                <w:lang w:val="en-GB"/>
                <w14:ligatures w14:val="none"/>
              </w:rPr>
              <w:t>Procurement commission</w:t>
            </w:r>
          </w:p>
        </w:tc>
        <w:tc>
          <w:tcPr>
            <w:tcW w:w="6379" w:type="dxa"/>
            <w:tcBorders>
              <w:right w:val="single" w:sz="4" w:space="0" w:color="E5E5E5"/>
            </w:tcBorders>
          </w:tcPr>
          <w:p w14:paraId="49DBF598" w14:textId="246164C8" w:rsidR="005B4954" w:rsidRPr="004C74E1" w:rsidRDefault="005B4954" w:rsidP="005B4954">
            <w:pPr>
              <w:spacing w:before="120" w:after="120" w:line="240" w:lineRule="auto"/>
              <w:jc w:val="both"/>
              <w:rPr>
                <w:rFonts w:ascii="Arial" w:eastAsia="Times New Roman" w:hAnsi="Arial" w:cs="Arial"/>
                <w:kern w:val="0"/>
                <w14:ligatures w14:val="none"/>
              </w:rPr>
            </w:pPr>
            <w:r w:rsidRPr="004C74E1">
              <w:rPr>
                <w:rFonts w:ascii="Arial" w:eastAsia="Times New Roman" w:hAnsi="Arial" w:cs="Arial"/>
                <w:color w:val="000000"/>
                <w:kern w:val="0"/>
                <w:lang w:val="en-GB"/>
                <w14:ligatures w14:val="none"/>
              </w:rPr>
              <w:t xml:space="preserve">Commission the composition of which has been established by the Contracting authority, order No </w:t>
            </w:r>
            <w:r w:rsidR="003E1580" w:rsidRPr="004C74E1">
              <w:rPr>
                <w:rFonts w:ascii="Arial" w:eastAsia="Times New Roman" w:hAnsi="Arial" w:cs="Arial"/>
                <w:color w:val="000000"/>
                <w:kern w:val="0"/>
                <w:lang w:val="en-GB"/>
                <w14:ligatures w14:val="none"/>
              </w:rPr>
              <w:t>1.9-202</w:t>
            </w:r>
            <w:r w:rsidR="004C1EDE" w:rsidRPr="004C74E1">
              <w:rPr>
                <w:rFonts w:ascii="Arial" w:eastAsia="Times New Roman" w:hAnsi="Arial" w:cs="Arial"/>
                <w:color w:val="000000"/>
                <w:kern w:val="0"/>
                <w:lang w:val="en-GB"/>
                <w14:ligatures w14:val="none"/>
              </w:rPr>
              <w:t>6</w:t>
            </w:r>
            <w:r w:rsidR="003E1580" w:rsidRPr="004C74E1">
              <w:rPr>
                <w:rFonts w:ascii="Arial" w:eastAsia="Times New Roman" w:hAnsi="Arial" w:cs="Arial"/>
                <w:color w:val="000000"/>
                <w:kern w:val="0"/>
                <w:lang w:val="en-GB"/>
                <w14:ligatures w14:val="none"/>
              </w:rPr>
              <w:t>-</w:t>
            </w:r>
            <w:r w:rsidR="00A57301" w:rsidRPr="004C74E1">
              <w:rPr>
                <w:rFonts w:ascii="Arial" w:eastAsia="Times New Roman" w:hAnsi="Arial" w:cs="Arial"/>
                <w:color w:val="000000"/>
                <w:kern w:val="0"/>
                <w:lang w:val="en-GB"/>
                <w14:ligatures w14:val="none"/>
              </w:rPr>
              <w:t>7</w:t>
            </w:r>
            <w:r w:rsidRPr="004C74E1">
              <w:rPr>
                <w:rFonts w:ascii="Arial" w:eastAsia="Times New Roman" w:hAnsi="Arial" w:cs="Arial"/>
                <w:color w:val="000000"/>
                <w:kern w:val="0"/>
                <w:lang w:val="en-GB"/>
                <w14:ligatures w14:val="none"/>
              </w:rPr>
              <w:t xml:space="preserve"> dated</w:t>
            </w:r>
            <w:r w:rsidR="00A40BCD" w:rsidRPr="004C74E1">
              <w:rPr>
                <w:rFonts w:ascii="Arial" w:eastAsia="Times New Roman" w:hAnsi="Arial" w:cs="Arial"/>
                <w:color w:val="000000"/>
                <w:kern w:val="0"/>
                <w:lang w:val="en-GB"/>
                <w14:ligatures w14:val="none"/>
              </w:rPr>
              <w:t xml:space="preserve"> </w:t>
            </w:r>
            <w:r w:rsidR="005F3849" w:rsidRPr="004C74E1">
              <w:rPr>
                <w:rFonts w:ascii="Arial" w:eastAsia="Times New Roman" w:hAnsi="Arial" w:cs="Arial"/>
                <w:color w:val="000000"/>
                <w:kern w:val="0"/>
                <w:lang w:val="en-GB"/>
                <w14:ligatures w14:val="none"/>
              </w:rPr>
              <w:t>24</w:t>
            </w:r>
            <w:r w:rsidR="00A40BCD" w:rsidRPr="004C74E1">
              <w:rPr>
                <w:rFonts w:ascii="Arial" w:eastAsia="Times New Roman" w:hAnsi="Arial" w:cs="Arial"/>
                <w:color w:val="000000"/>
                <w:kern w:val="0"/>
                <w:lang w:val="en-GB"/>
                <w14:ligatures w14:val="none"/>
              </w:rPr>
              <w:t> </w:t>
            </w:r>
            <w:r w:rsidR="004C1EDE" w:rsidRPr="004C74E1">
              <w:rPr>
                <w:rFonts w:ascii="Arial" w:eastAsia="Times New Roman" w:hAnsi="Arial" w:cs="Arial"/>
                <w:color w:val="000000"/>
                <w:kern w:val="0"/>
                <w:lang w:val="en-GB"/>
                <w14:ligatures w14:val="none"/>
              </w:rPr>
              <w:t>April</w:t>
            </w:r>
            <w:r w:rsidR="003E1580" w:rsidRPr="004C74E1">
              <w:rPr>
                <w:rFonts w:ascii="Arial" w:eastAsia="Times New Roman" w:hAnsi="Arial" w:cs="Arial"/>
                <w:color w:val="000000"/>
                <w:kern w:val="0"/>
                <w:lang w:val="en-GB"/>
                <w14:ligatures w14:val="none"/>
              </w:rPr>
              <w:t xml:space="preserve"> </w:t>
            </w:r>
            <w:r w:rsidRPr="004C74E1">
              <w:rPr>
                <w:rFonts w:ascii="Arial" w:eastAsia="Times New Roman" w:hAnsi="Arial" w:cs="Arial"/>
                <w:color w:val="000000"/>
                <w:kern w:val="0"/>
                <w:lang w:val="en-GB"/>
                <w14:ligatures w14:val="none"/>
              </w:rPr>
              <w:t>202</w:t>
            </w:r>
            <w:r w:rsidR="004C1EDE"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w:t>
            </w:r>
          </w:p>
        </w:tc>
      </w:tr>
      <w:tr w:rsidR="005B4954" w:rsidRPr="004C74E1" w14:paraId="1026556D" w14:textId="77777777" w:rsidTr="004C1EDE">
        <w:tc>
          <w:tcPr>
            <w:tcW w:w="1271" w:type="dxa"/>
          </w:tcPr>
          <w:p w14:paraId="6F9FF26B"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6623DEC4"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Proposal</w:t>
            </w:r>
          </w:p>
        </w:tc>
        <w:tc>
          <w:tcPr>
            <w:tcW w:w="6379" w:type="dxa"/>
            <w:tcBorders>
              <w:right w:val="single" w:sz="4" w:space="0" w:color="E5E5E5"/>
            </w:tcBorders>
          </w:tcPr>
          <w:p w14:paraId="0925F4A0"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Documentation package the Tenderer submits to participate in the Open competition.</w:t>
            </w:r>
          </w:p>
        </w:tc>
      </w:tr>
      <w:tr w:rsidR="005B4954" w:rsidRPr="004C74E1" w14:paraId="7CBCCB3D" w14:textId="77777777" w:rsidTr="004C1EDE">
        <w:tc>
          <w:tcPr>
            <w:tcW w:w="1271" w:type="dxa"/>
          </w:tcPr>
          <w:p w14:paraId="29A7EC06"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2A166937"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 xml:space="preserve">Public </w:t>
            </w:r>
            <w:r w:rsidRPr="004C74E1" w:rsidDel="000238FD">
              <w:rPr>
                <w:rFonts w:ascii="Arial" w:eastAsia="Times New Roman" w:hAnsi="Arial" w:cs="Arial"/>
                <w:b/>
                <w:bCs/>
                <w:color w:val="000000"/>
                <w:kern w:val="0"/>
                <w:lang w:val="en-GB"/>
                <w14:ligatures w14:val="none"/>
              </w:rPr>
              <w:t>Procurement</w:t>
            </w:r>
            <w:r w:rsidRPr="004C74E1">
              <w:rPr>
                <w:rFonts w:ascii="Arial" w:eastAsia="Times New Roman" w:hAnsi="Arial" w:cs="Arial"/>
                <w:b/>
                <w:bCs/>
                <w:color w:val="000000"/>
                <w:kern w:val="0"/>
                <w:lang w:val="en-GB"/>
                <w14:ligatures w14:val="none"/>
              </w:rPr>
              <w:t xml:space="preserve"> Law (PPL)</w:t>
            </w:r>
          </w:p>
        </w:tc>
        <w:tc>
          <w:tcPr>
            <w:tcW w:w="6379" w:type="dxa"/>
            <w:tcBorders>
              <w:right w:val="single" w:sz="4" w:space="0" w:color="E5E5E5"/>
            </w:tcBorders>
          </w:tcPr>
          <w:p w14:paraId="38CF1DF3"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 xml:space="preserve">Public </w:t>
            </w:r>
            <w:r w:rsidRPr="004C74E1" w:rsidDel="000238FD">
              <w:rPr>
                <w:rFonts w:ascii="Arial" w:eastAsia="Times New Roman" w:hAnsi="Arial" w:cs="Arial"/>
                <w:color w:val="000000"/>
                <w:kern w:val="0"/>
                <w:lang w:val="en-GB"/>
                <w14:ligatures w14:val="none"/>
              </w:rPr>
              <w:t>Procurement</w:t>
            </w:r>
            <w:r w:rsidRPr="004C74E1">
              <w:rPr>
                <w:rFonts w:ascii="Arial" w:eastAsia="Times New Roman" w:hAnsi="Arial" w:cs="Arial"/>
                <w:color w:val="000000"/>
                <w:kern w:val="0"/>
                <w:lang w:val="en-GB"/>
                <w14:ligatures w14:val="none"/>
              </w:rPr>
              <w:t xml:space="preserve"> Law of the Republic of Latvia.</w:t>
            </w:r>
          </w:p>
        </w:tc>
      </w:tr>
      <w:tr w:rsidR="005B4954" w:rsidRPr="004C74E1" w14:paraId="385317BA" w14:textId="77777777" w:rsidTr="004C1EDE">
        <w:tc>
          <w:tcPr>
            <w:tcW w:w="1271" w:type="dxa"/>
          </w:tcPr>
          <w:p w14:paraId="71CDECCD" w14:textId="77777777" w:rsidR="005B4954" w:rsidRPr="004C74E1" w:rsidRDefault="005B4954" w:rsidP="004C1EDE">
            <w:pPr>
              <w:numPr>
                <w:ilvl w:val="1"/>
                <w:numId w:val="59"/>
              </w:numPr>
              <w:tabs>
                <w:tab w:val="left" w:pos="633"/>
              </w:tabs>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0402683E"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Regulations</w:t>
            </w:r>
          </w:p>
        </w:tc>
        <w:tc>
          <w:tcPr>
            <w:tcW w:w="6379" w:type="dxa"/>
            <w:tcBorders>
              <w:right w:val="single" w:sz="4" w:space="0" w:color="E5E5E5"/>
            </w:tcBorders>
          </w:tcPr>
          <w:p w14:paraId="6B65B80F" w14:textId="709B7833"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Regulations of the Open competition “</w:t>
            </w:r>
            <w:r w:rsidR="004C1EDE" w:rsidRPr="004C74E1">
              <w:rPr>
                <w:rFonts w:ascii="Arial" w:eastAsia="Times New Roman" w:hAnsi="Arial" w:cs="Arial"/>
                <w:color w:val="000000"/>
                <w:kern w:val="0"/>
                <w:lang w:val="en-GB"/>
                <w14:ligatures w14:val="none"/>
              </w:rPr>
              <w:t>Travel Agency services for business trips</w:t>
            </w:r>
            <w:r w:rsidRPr="004C74E1">
              <w:rPr>
                <w:rFonts w:ascii="Arial" w:eastAsia="Times New Roman" w:hAnsi="Arial" w:cs="Arial"/>
                <w:color w:val="000000"/>
                <w:kern w:val="0"/>
                <w:lang w:val="en-GB"/>
                <w14:ligatures w14:val="none"/>
              </w:rPr>
              <w:t>” (identification number:  RBR 202</w:t>
            </w:r>
            <w:r w:rsidR="004C1EDE"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w:t>
            </w:r>
            <w:r w:rsidR="003E1580" w:rsidRPr="004C74E1">
              <w:rPr>
                <w:rFonts w:ascii="Arial" w:eastAsia="Times New Roman" w:hAnsi="Arial" w:cs="Arial"/>
                <w:color w:val="000000"/>
                <w:kern w:val="0"/>
                <w:lang w:val="en-GB"/>
                <w14:ligatures w14:val="none"/>
              </w:rPr>
              <w:t>6</w:t>
            </w:r>
            <w:r w:rsidRPr="004C74E1">
              <w:rPr>
                <w:rFonts w:ascii="Arial" w:eastAsia="Times New Roman" w:hAnsi="Arial" w:cs="Arial"/>
                <w:color w:val="000000"/>
                <w:kern w:val="0"/>
                <w:lang w:val="en-GB"/>
                <w14:ligatures w14:val="none"/>
              </w:rPr>
              <w:t>), as well as all the enclosed annexes.</w:t>
            </w:r>
          </w:p>
        </w:tc>
      </w:tr>
      <w:tr w:rsidR="005B4954" w:rsidRPr="004C74E1" w14:paraId="01AFA669" w14:textId="77777777" w:rsidTr="004C1EDE">
        <w:tc>
          <w:tcPr>
            <w:tcW w:w="1271" w:type="dxa"/>
          </w:tcPr>
          <w:p w14:paraId="66C21335"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3E67D3E3"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Services</w:t>
            </w:r>
          </w:p>
        </w:tc>
        <w:tc>
          <w:tcPr>
            <w:tcW w:w="6379" w:type="dxa"/>
            <w:tcBorders>
              <w:right w:val="single" w:sz="4" w:space="0" w:color="E5E5E5"/>
            </w:tcBorders>
          </w:tcPr>
          <w:p w14:paraId="30387A11" w14:textId="6440BCC3" w:rsidR="005B4954" w:rsidRPr="004C74E1" w:rsidRDefault="008256C6"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hAnsi="Arial" w:cs="Arial"/>
              </w:rPr>
              <w:t>Travel Agency services</w:t>
            </w:r>
            <w:r w:rsidR="00AF53F1" w:rsidRPr="004C74E1">
              <w:rPr>
                <w:rFonts w:ascii="Arial" w:hAnsi="Arial" w:cs="Arial"/>
              </w:rPr>
              <w:t xml:space="preserve"> that is provided in accordance with terms and conditions set out in Regulations (especially in Annex </w:t>
            </w:r>
            <w:r w:rsidR="00AF53F1" w:rsidRPr="004C74E1">
              <w:rPr>
                <w:rFonts w:ascii="Arial" w:hAnsi="Arial" w:cs="Arial"/>
              </w:rPr>
              <w:lastRenderedPageBreak/>
              <w:t>No 1 “Technical specification</w:t>
            </w:r>
            <w:r w:rsidR="004C74E1" w:rsidRPr="004C74E1">
              <w:rPr>
                <w:rFonts w:ascii="Arial" w:hAnsi="Arial" w:cs="Arial"/>
              </w:rPr>
              <w:t xml:space="preserve"> – Technical Proposal</w:t>
            </w:r>
            <w:r w:rsidR="00AF53F1" w:rsidRPr="004C74E1">
              <w:rPr>
                <w:rFonts w:ascii="Arial" w:hAnsi="Arial" w:cs="Arial"/>
              </w:rPr>
              <w:t>” and Contract);</w:t>
            </w:r>
          </w:p>
        </w:tc>
      </w:tr>
      <w:tr w:rsidR="005B4954" w:rsidRPr="004C74E1" w14:paraId="041FEA8D" w14:textId="77777777" w:rsidTr="004C1EDE">
        <w:tc>
          <w:tcPr>
            <w:tcW w:w="1271" w:type="dxa"/>
          </w:tcPr>
          <w:p w14:paraId="4A8FC184"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07FFC7B7"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Supplier</w:t>
            </w:r>
          </w:p>
        </w:tc>
        <w:tc>
          <w:tcPr>
            <w:tcW w:w="6379" w:type="dxa"/>
            <w:tcBorders>
              <w:right w:val="single" w:sz="4" w:space="0" w:color="E5E5E5"/>
            </w:tcBorders>
          </w:tcPr>
          <w:p w14:paraId="7A9D6B07"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A natural person or a legal person, a group or association of such persons in any combination thereof, which offers to provide Services.</w:t>
            </w:r>
          </w:p>
        </w:tc>
      </w:tr>
      <w:tr w:rsidR="005B4954" w:rsidRPr="004C74E1" w14:paraId="2EDC78EE" w14:textId="77777777" w:rsidTr="004C1EDE">
        <w:tc>
          <w:tcPr>
            <w:tcW w:w="1271" w:type="dxa"/>
          </w:tcPr>
          <w:p w14:paraId="5775D234"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5E0DEA75"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Tenderer</w:t>
            </w:r>
          </w:p>
        </w:tc>
        <w:tc>
          <w:tcPr>
            <w:tcW w:w="6379" w:type="dxa"/>
            <w:tcBorders>
              <w:right w:val="single" w:sz="4" w:space="0" w:color="E5E5E5"/>
            </w:tcBorders>
          </w:tcPr>
          <w:p w14:paraId="56E874FA"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A Supplier which has submitted a Proposal.</w:t>
            </w:r>
          </w:p>
        </w:tc>
      </w:tr>
      <w:tr w:rsidR="005B4954" w:rsidRPr="004C74E1" w14:paraId="50AF7FB4" w14:textId="77777777" w:rsidTr="004C1EDE">
        <w:tc>
          <w:tcPr>
            <w:tcW w:w="1271" w:type="dxa"/>
          </w:tcPr>
          <w:p w14:paraId="5B1821B2" w14:textId="77777777" w:rsidR="005B4954" w:rsidRPr="004C74E1" w:rsidRDefault="005B4954" w:rsidP="0017493A">
            <w:pPr>
              <w:numPr>
                <w:ilvl w:val="1"/>
                <w:numId w:val="59"/>
              </w:numPr>
              <w:spacing w:before="120" w:after="120" w:line="276" w:lineRule="auto"/>
              <w:ind w:hanging="720"/>
              <w:jc w:val="both"/>
              <w:rPr>
                <w:rFonts w:ascii="Arial" w:eastAsia="Times New Roman" w:hAnsi="Arial" w:cs="Arial"/>
                <w:color w:val="000000"/>
                <w:kern w:val="0"/>
                <w:lang w:val="en-GB"/>
                <w14:ligatures w14:val="none"/>
              </w:rPr>
            </w:pPr>
          </w:p>
        </w:tc>
        <w:tc>
          <w:tcPr>
            <w:tcW w:w="1985" w:type="dxa"/>
          </w:tcPr>
          <w:p w14:paraId="47D17E55" w14:textId="77777777" w:rsidR="005B4954" w:rsidRPr="004C74E1" w:rsidRDefault="005B4954" w:rsidP="005B4954">
            <w:pPr>
              <w:spacing w:before="120" w:after="120" w:line="240" w:lineRule="auto"/>
              <w:jc w:val="both"/>
              <w:rPr>
                <w:rFonts w:ascii="Arial" w:eastAsia="Times New Roman" w:hAnsi="Arial" w:cs="Arial"/>
                <w:b/>
                <w:bCs/>
                <w:color w:val="000000"/>
                <w:kern w:val="0"/>
                <w:lang w:val="en-GB"/>
                <w14:ligatures w14:val="none"/>
              </w:rPr>
            </w:pPr>
            <w:r w:rsidRPr="004C74E1">
              <w:rPr>
                <w:rFonts w:ascii="Arial" w:eastAsia="Times New Roman" w:hAnsi="Arial" w:cs="Arial"/>
                <w:b/>
                <w:bCs/>
                <w:color w:val="000000"/>
                <w:kern w:val="0"/>
                <w:lang w:val="en-GB"/>
                <w14:ligatures w14:val="none"/>
              </w:rPr>
              <w:t>VAT</w:t>
            </w:r>
          </w:p>
        </w:tc>
        <w:tc>
          <w:tcPr>
            <w:tcW w:w="6379" w:type="dxa"/>
            <w:tcBorders>
              <w:right w:val="single" w:sz="4" w:space="0" w:color="E5E5E5"/>
            </w:tcBorders>
          </w:tcPr>
          <w:p w14:paraId="4AE86675" w14:textId="77777777" w:rsidR="005B4954" w:rsidRPr="004C74E1" w:rsidRDefault="005B4954" w:rsidP="005B4954">
            <w:pPr>
              <w:spacing w:before="120" w:after="120" w:line="240" w:lineRule="auto"/>
              <w:jc w:val="both"/>
              <w:rPr>
                <w:rFonts w:ascii="Arial" w:eastAsia="Times New Roman" w:hAnsi="Arial" w:cs="Arial"/>
                <w:color w:val="000000"/>
                <w:kern w:val="0"/>
                <w:lang w:val="en-GB"/>
                <w14:ligatures w14:val="none"/>
              </w:rPr>
            </w:pPr>
            <w:r w:rsidRPr="004C74E1">
              <w:rPr>
                <w:rFonts w:ascii="Arial" w:eastAsia="Times New Roman" w:hAnsi="Arial" w:cs="Arial"/>
                <w:color w:val="000000"/>
                <w:kern w:val="0"/>
                <w:lang w:val="en-GB"/>
                <w14:ligatures w14:val="none"/>
              </w:rPr>
              <w:t>Value Added Tax.</w:t>
            </w:r>
          </w:p>
        </w:tc>
      </w:tr>
    </w:tbl>
    <w:p w14:paraId="51743709" w14:textId="77777777" w:rsidR="00C45CBA" w:rsidRPr="004C74E1" w:rsidRDefault="00C45CBA" w:rsidP="00446E2D">
      <w:pPr>
        <w:tabs>
          <w:tab w:val="left" w:pos="3620"/>
        </w:tabs>
        <w:rPr>
          <w:rFonts w:ascii="Arial" w:hAnsi="Arial" w:cs="Arial"/>
          <w:sz w:val="20"/>
          <w:szCs w:val="20"/>
          <w:lang w:val="en-GB"/>
        </w:rPr>
      </w:pPr>
    </w:p>
    <w:p w14:paraId="22BF0B0A" w14:textId="77777777" w:rsidR="00C45CBA" w:rsidRPr="004C74E1" w:rsidRDefault="00C45CBA" w:rsidP="00C45CBA">
      <w:pPr>
        <w:rPr>
          <w:rFonts w:ascii="Arial" w:eastAsia="Times New Roman" w:hAnsi="Arial" w:cs="Arial"/>
          <w:caps/>
          <w:color w:val="003787"/>
          <w:sz w:val="20"/>
          <w:szCs w:val="20"/>
          <w:lang w:val="en-GB"/>
        </w:rPr>
      </w:pPr>
    </w:p>
    <w:p w14:paraId="7090B7B3" w14:textId="684F3B10" w:rsidR="00C45CBA" w:rsidRPr="004C74E1" w:rsidRDefault="00C45CBA" w:rsidP="00C45CBA">
      <w:pPr>
        <w:tabs>
          <w:tab w:val="left" w:pos="5935"/>
        </w:tabs>
        <w:rPr>
          <w:rFonts w:ascii="Arial" w:eastAsia="Times New Roman" w:hAnsi="Arial" w:cs="Arial"/>
          <w:caps/>
          <w:color w:val="003787"/>
          <w:sz w:val="20"/>
          <w:szCs w:val="20"/>
          <w:lang w:val="en-GB"/>
        </w:rPr>
        <w:sectPr w:rsidR="00C45CBA" w:rsidRPr="004C74E1" w:rsidSect="00FB47F4">
          <w:headerReference w:type="even" r:id="rId12"/>
          <w:headerReference w:type="default" r:id="rId13"/>
          <w:footerReference w:type="default" r:id="rId14"/>
          <w:pgSz w:w="11906" w:h="16838" w:code="9"/>
          <w:pgMar w:top="1134" w:right="1134" w:bottom="1134" w:left="1304" w:header="709" w:footer="709" w:gutter="0"/>
          <w:cols w:space="708"/>
          <w:docGrid w:linePitch="360"/>
        </w:sectPr>
      </w:pPr>
    </w:p>
    <w:p w14:paraId="681BBA09" w14:textId="6E5A33BE" w:rsidR="00B61E93" w:rsidRPr="004C74E1" w:rsidRDefault="00B61E93" w:rsidP="0017493A">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29" w:name="_Toc471214447"/>
      <w:bookmarkStart w:id="30" w:name="_Toc471229313"/>
      <w:bookmarkStart w:id="31" w:name="_Toc471229466"/>
      <w:bookmarkStart w:id="32" w:name="_Toc471229619"/>
      <w:bookmarkStart w:id="33" w:name="_Toc471232218"/>
      <w:bookmarkStart w:id="34" w:name="_Toc471252290"/>
      <w:bookmarkStart w:id="35" w:name="_Toc485642919"/>
      <w:bookmarkStart w:id="36" w:name="_Toc507159013"/>
      <w:bookmarkStart w:id="37" w:name="_Toc497801211"/>
      <w:bookmarkStart w:id="38" w:name="_Toc507164265"/>
      <w:bookmarkStart w:id="39" w:name="_Toc187936276"/>
      <w:bookmarkStart w:id="40" w:name="_Toc234912981"/>
      <w:bookmarkStart w:id="41" w:name="_Toc485642939"/>
      <w:bookmarkStart w:id="42" w:name="_Toc471229458"/>
      <w:bookmarkStart w:id="43" w:name="_Toc471229764"/>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9"/>
      <w:bookmarkEnd w:id="30"/>
      <w:bookmarkEnd w:id="31"/>
      <w:bookmarkEnd w:id="32"/>
      <w:bookmarkEnd w:id="33"/>
      <w:bookmarkEnd w:id="34"/>
      <w:r w:rsidRPr="004C74E1">
        <w:rPr>
          <w:rFonts w:ascii="Arial" w:eastAsia="Times New Roman" w:hAnsi="Arial" w:cs="Arial"/>
          <w:b/>
          <w:caps/>
          <w:color w:val="003787"/>
          <w:spacing w:val="20"/>
          <w:kern w:val="0"/>
          <w:sz w:val="20"/>
          <w:szCs w:val="20"/>
          <w:lang w:val="en-GB"/>
          <w14:ligatures w14:val="none"/>
        </w:rPr>
        <w:lastRenderedPageBreak/>
        <w:t>General information</w:t>
      </w:r>
      <w:bookmarkStart w:id="44" w:name="_Toc23764654"/>
      <w:bookmarkStart w:id="45" w:name="_Toc23764788"/>
      <w:bookmarkStart w:id="46" w:name="_Toc23766165"/>
      <w:bookmarkStart w:id="47" w:name="_Toc23766197"/>
      <w:bookmarkStart w:id="48" w:name="_Toc23766315"/>
      <w:bookmarkStart w:id="49" w:name="_Toc109393934"/>
      <w:bookmarkStart w:id="50" w:name="_Toc113371392"/>
      <w:bookmarkStart w:id="51" w:name="_Toc126312934"/>
      <w:bookmarkStart w:id="52" w:name="_Toc126312974"/>
      <w:bookmarkStart w:id="53" w:name="_Toc129005721"/>
      <w:bookmarkStart w:id="54" w:name="_Toc129770046"/>
      <w:bookmarkStart w:id="55" w:name="_Toc134602439"/>
      <w:bookmarkStart w:id="56" w:name="_Toc134605143"/>
      <w:bookmarkStart w:id="57" w:name="_Toc135128728"/>
      <w:bookmarkStart w:id="58" w:name="_Toc135128769"/>
      <w:bookmarkStart w:id="59" w:name="_Toc136331168"/>
      <w:bookmarkStart w:id="60" w:name="_Toc137559117"/>
      <w:bookmarkStart w:id="61" w:name="_Toc140065852"/>
      <w:bookmarkStart w:id="62" w:name="_Toc140590747"/>
      <w:bookmarkEnd w:id="35"/>
      <w:bookmarkEnd w:id="36"/>
      <w:bookmarkEnd w:id="37"/>
      <w:bookmarkEnd w:id="38"/>
      <w:bookmarkEnd w:id="39"/>
      <w:bookmarkEnd w:id="40"/>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0ABCEC26" w14:textId="44BE7D09"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identification number of the Procurement is RBR 202</w:t>
      </w:r>
      <w:r w:rsidR="00156E02" w:rsidRPr="004C74E1">
        <w:rPr>
          <w:rFonts w:ascii="Arial" w:eastAsia="Times New Roman" w:hAnsi="Arial" w:cs="Arial"/>
          <w:kern w:val="0"/>
          <w:sz w:val="20"/>
          <w:szCs w:val="20"/>
          <w:lang w:val="en-GB"/>
          <w14:ligatures w14:val="none"/>
        </w:rPr>
        <w:t>6</w:t>
      </w:r>
      <w:r w:rsidRPr="004C74E1">
        <w:rPr>
          <w:rFonts w:ascii="Arial" w:eastAsia="Times New Roman" w:hAnsi="Arial" w:cs="Arial"/>
          <w:kern w:val="0"/>
          <w:sz w:val="20"/>
          <w:szCs w:val="20"/>
          <w:lang w:val="en-GB"/>
          <w14:ligatures w14:val="none"/>
        </w:rPr>
        <w:t>/</w:t>
      </w:r>
      <w:r w:rsidR="005B569E" w:rsidRPr="004C74E1">
        <w:rPr>
          <w:rFonts w:ascii="Arial" w:eastAsia="Times New Roman" w:hAnsi="Arial" w:cs="Arial"/>
          <w:kern w:val="0"/>
          <w:sz w:val="20"/>
          <w:szCs w:val="20"/>
          <w:lang w:val="en-GB"/>
          <w14:ligatures w14:val="none"/>
        </w:rPr>
        <w:t>6</w:t>
      </w:r>
      <w:r w:rsidRPr="004C74E1">
        <w:rPr>
          <w:rFonts w:ascii="Arial" w:eastAsia="Times New Roman" w:hAnsi="Arial" w:cs="Arial"/>
          <w:kern w:val="0"/>
          <w:sz w:val="20"/>
          <w:szCs w:val="20"/>
          <w:lang w:val="en-GB"/>
          <w14:ligatures w14:val="none"/>
        </w:rPr>
        <w:t>.</w:t>
      </w:r>
    </w:p>
    <w:p w14:paraId="0CBC3178"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Open competition is co-financed by the Contracting Authority and Connecting Europe Facility (CEF). </w:t>
      </w:r>
    </w:p>
    <w:p w14:paraId="2AC27CE5" w14:textId="69380D31"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applicable CPV code is</w:t>
      </w:r>
      <w:r w:rsidR="00110B6E" w:rsidRPr="004C74E1">
        <w:rPr>
          <w:rFonts w:ascii="Arial" w:eastAsia="Times New Roman" w:hAnsi="Arial" w:cs="Arial"/>
          <w:kern w:val="0"/>
          <w:sz w:val="20"/>
          <w:szCs w:val="20"/>
          <w:lang w:val="en-GB"/>
          <w14:ligatures w14:val="none"/>
        </w:rPr>
        <w:t xml:space="preserve"> 63510000-7 (travel agency and similar services)</w:t>
      </w:r>
      <w:r w:rsidRPr="004C74E1">
        <w:rPr>
          <w:rFonts w:ascii="Arial" w:eastAsia="Times New Roman" w:hAnsi="Arial" w:cs="Arial"/>
          <w:kern w:val="0"/>
          <w:sz w:val="20"/>
          <w:szCs w:val="20"/>
          <w:lang w:val="en-GB"/>
          <w14:ligatures w14:val="none"/>
        </w:rPr>
        <w:t>.</w:t>
      </w:r>
    </w:p>
    <w:p w14:paraId="023E2ECB"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Open competition is organized in accordance with the Public Procurement Law in effect on the date of publishing the contract notice.</w:t>
      </w:r>
    </w:p>
    <w:p w14:paraId="2695CDCE"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63" w:name="_Toc504384522"/>
      <w:bookmarkStart w:id="64" w:name="_Toc515955763"/>
      <w:bookmarkStart w:id="65" w:name="_Toc515956012"/>
      <w:bookmarkStart w:id="66" w:name="_Toc515956510"/>
      <w:bookmarkStart w:id="67" w:name="_Toc516041580"/>
      <w:bookmarkStart w:id="68" w:name="_Toc516043129"/>
      <w:bookmarkStart w:id="69" w:name="_Toc516045193"/>
      <w:bookmarkStart w:id="70" w:name="_Toc516045769"/>
      <w:bookmarkStart w:id="71" w:name="_Toc516046921"/>
      <w:bookmarkStart w:id="72" w:name="_Toc516047209"/>
      <w:bookmarkStart w:id="73" w:name="_Toc524531189"/>
      <w:bookmarkStart w:id="74" w:name="_Toc524601800"/>
      <w:r w:rsidRPr="004C74E1">
        <w:rPr>
          <w:rFonts w:ascii="Arial" w:eastAsia="Times New Roman" w:hAnsi="Arial" w:cs="Arial"/>
          <w:kern w:val="0"/>
          <w:sz w:val="20"/>
          <w:szCs w:val="20"/>
          <w:lang w:val="en-GB"/>
          <w14:ligatures w14:val="none"/>
        </w:rPr>
        <w:t>The Open competition is carried out using E-Tenders system (</w:t>
      </w:r>
      <w:hyperlink r:id="rId15">
        <w:r w:rsidRPr="004C74E1">
          <w:rPr>
            <w:rFonts w:ascii="Arial" w:eastAsia="Times New Roman" w:hAnsi="Arial" w:cs="Arial"/>
            <w:color w:val="0000FF"/>
            <w:kern w:val="0"/>
            <w:sz w:val="20"/>
            <w:szCs w:val="20"/>
            <w:u w:val="single"/>
            <w:lang w:val="en-GB"/>
            <w14:ligatures w14:val="none"/>
          </w:rPr>
          <w:t>https://www.eis.gov.lv/EKEIS/Supplier</w:t>
        </w:r>
      </w:hyperlink>
      <w:r w:rsidRPr="004C74E1">
        <w:rPr>
          <w:rFonts w:ascii="Arial" w:eastAsia="Times New Roman" w:hAnsi="Arial" w:cs="Arial"/>
          <w:kern w:val="0"/>
          <w:sz w:val="20"/>
          <w:szCs w:val="20"/>
          <w:lang w:val="en-GB"/>
          <w14:ligatures w14:val="none"/>
        </w:rPr>
        <w:t>) which is subsystem of the Electronic Procurement System (</w:t>
      </w:r>
      <w:hyperlink r:id="rId16" w:history="1">
        <w:r w:rsidRPr="004C74E1">
          <w:rPr>
            <w:rFonts w:ascii="Arial" w:eastAsia="Times New Roman" w:hAnsi="Arial" w:cs="Arial"/>
            <w:color w:val="0000FF"/>
            <w:kern w:val="0"/>
            <w:sz w:val="20"/>
            <w:szCs w:val="20"/>
            <w:u w:val="single"/>
            <w:lang w:val="en-GB"/>
            <w14:ligatures w14:val="none"/>
          </w:rPr>
          <w:t>https://www.eis.gov.lv/EIS/</w:t>
        </w:r>
      </w:hyperlink>
      <w:r w:rsidRPr="004C74E1">
        <w:rPr>
          <w:rFonts w:ascii="Arial" w:eastAsia="Times New Roman" w:hAnsi="Arial" w:cs="Arial"/>
          <w:kern w:val="0"/>
          <w:sz w:val="20"/>
          <w:szCs w:val="20"/>
          <w:lang w:val="en-GB"/>
          <w14:ligatures w14:val="none"/>
        </w:rPr>
        <w:t>).</w:t>
      </w:r>
      <w:bookmarkEnd w:id="63"/>
      <w:bookmarkEnd w:id="64"/>
      <w:bookmarkEnd w:id="65"/>
      <w:bookmarkEnd w:id="66"/>
      <w:bookmarkEnd w:id="67"/>
      <w:bookmarkEnd w:id="68"/>
      <w:bookmarkEnd w:id="69"/>
      <w:bookmarkEnd w:id="70"/>
      <w:bookmarkEnd w:id="71"/>
      <w:bookmarkEnd w:id="72"/>
      <w:bookmarkEnd w:id="73"/>
      <w:bookmarkEnd w:id="74"/>
    </w:p>
    <w:p w14:paraId="5C052A2F" w14:textId="1BA6E1CB"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75" w:name="_Toc504384523"/>
      <w:bookmarkStart w:id="76" w:name="_Toc515955764"/>
      <w:bookmarkStart w:id="77" w:name="_Toc515956013"/>
      <w:bookmarkStart w:id="78" w:name="_Toc515956511"/>
      <w:bookmarkStart w:id="79" w:name="_Toc516041581"/>
      <w:bookmarkStart w:id="80" w:name="_Toc516043130"/>
      <w:bookmarkStart w:id="81" w:name="_Toc516045194"/>
      <w:bookmarkStart w:id="82" w:name="_Toc516045770"/>
      <w:bookmarkStart w:id="83" w:name="_Toc516046922"/>
      <w:bookmarkStart w:id="84" w:name="_Toc516047210"/>
      <w:bookmarkStart w:id="85" w:name="_Toc524531190"/>
      <w:bookmarkStart w:id="86" w:name="_Toc524601801"/>
      <w:r w:rsidRPr="004C74E1">
        <w:rPr>
          <w:rFonts w:ascii="Arial" w:eastAsia="Times New Roman" w:hAnsi="Arial" w:cs="Arial"/>
          <w:kern w:val="0"/>
          <w:sz w:val="20"/>
          <w:szCs w:val="20"/>
          <w:lang w:val="en-GB"/>
          <w14:ligatures w14:val="none"/>
        </w:rPr>
        <w:t xml:space="preserve">The Regulations is freely available on Contracting authority’s profile in the E-Tenders system on webpage </w:t>
      </w:r>
      <w:bookmarkStart w:id="87" w:name="_Hlk485228011"/>
      <w:r w:rsidR="00110B6E" w:rsidRPr="004C74E1">
        <w:rPr>
          <w:rFonts w:ascii="Arial" w:eastAsia="Times New Roman" w:hAnsi="Arial" w:cs="Arial"/>
          <w:color w:val="0000FF"/>
          <w:kern w:val="0"/>
          <w:sz w:val="20"/>
          <w:szCs w:val="20"/>
          <w:u w:val="single"/>
          <w14:ligatures w14:val="none"/>
        </w:rPr>
        <w:fldChar w:fldCharType="begin"/>
      </w:r>
      <w:r w:rsidR="00BC5605" w:rsidRPr="004C74E1">
        <w:rPr>
          <w:rFonts w:ascii="Arial" w:eastAsia="Times New Roman" w:hAnsi="Arial" w:cs="Arial"/>
          <w:color w:val="0000FF"/>
          <w:kern w:val="0"/>
          <w:sz w:val="20"/>
          <w:szCs w:val="20"/>
          <w:u w:val="single"/>
          <w14:ligatures w14:val="none"/>
        </w:rPr>
        <w:instrText>HYPERLINK "https://www.eis.gov.lv/EKEIS/Procurement/177424"</w:instrText>
      </w:r>
      <w:r w:rsidR="00110B6E" w:rsidRPr="004C74E1">
        <w:rPr>
          <w:rFonts w:ascii="Arial" w:eastAsia="Times New Roman" w:hAnsi="Arial" w:cs="Arial"/>
          <w:color w:val="0000FF"/>
          <w:kern w:val="0"/>
          <w:sz w:val="20"/>
          <w:szCs w:val="20"/>
          <w:u w:val="single"/>
          <w14:ligatures w14:val="none"/>
        </w:rPr>
      </w:r>
      <w:r w:rsidR="00110B6E" w:rsidRPr="004C74E1">
        <w:rPr>
          <w:rFonts w:ascii="Arial" w:eastAsia="Times New Roman" w:hAnsi="Arial" w:cs="Arial"/>
          <w:color w:val="0000FF"/>
          <w:kern w:val="0"/>
          <w:sz w:val="20"/>
          <w:szCs w:val="20"/>
          <w:u w:val="single"/>
          <w14:ligatures w14:val="none"/>
        </w:rPr>
        <w:fldChar w:fldCharType="separate"/>
      </w:r>
      <w:r w:rsidR="00110B6E" w:rsidRPr="004C74E1">
        <w:rPr>
          <w:rStyle w:val="Hyperlink"/>
          <w:rFonts w:ascii="Arial" w:eastAsia="Times New Roman" w:hAnsi="Arial" w:cs="Arial"/>
          <w:kern w:val="0"/>
          <w:sz w:val="20"/>
          <w:szCs w:val="20"/>
          <w14:ligatures w14:val="none"/>
        </w:rPr>
        <w:t>https://www.eis.gov.lv/EKEIS/Procurement/</w:t>
      </w:r>
      <w:r w:rsidR="00BC5605" w:rsidRPr="004C74E1">
        <w:rPr>
          <w:rStyle w:val="Hyperlink"/>
          <w:rFonts w:ascii="Arial" w:eastAsia="Times New Roman" w:hAnsi="Arial" w:cs="Arial"/>
          <w:kern w:val="0"/>
          <w:sz w:val="20"/>
          <w:szCs w:val="20"/>
          <w14:ligatures w14:val="none"/>
        </w:rPr>
        <w:t>177424</w:t>
      </w:r>
      <w:r w:rsidR="00110B6E" w:rsidRPr="004C74E1">
        <w:rPr>
          <w:rFonts w:ascii="Arial" w:eastAsia="Times New Roman" w:hAnsi="Arial" w:cs="Arial"/>
          <w:color w:val="0000FF"/>
          <w:kern w:val="0"/>
          <w:sz w:val="20"/>
          <w:szCs w:val="20"/>
          <w:u w:val="single"/>
          <w14:ligatures w14:val="none"/>
        </w:rPr>
        <w:fldChar w:fldCharType="end"/>
      </w:r>
      <w:r w:rsidRPr="004C74E1">
        <w:rPr>
          <w:rFonts w:ascii="Arial" w:eastAsia="Times New Roman" w:hAnsi="Arial" w:cs="Arial"/>
          <w:b/>
          <w:color w:val="333333"/>
          <w:kern w:val="0"/>
          <w:sz w:val="20"/>
          <w:szCs w:val="20"/>
          <w:shd w:val="clear" w:color="auto" w:fill="FFFFFF"/>
          <w:lang w:val="en-GB"/>
          <w14:ligatures w14:val="none"/>
        </w:rPr>
        <w:t xml:space="preserve"> </w:t>
      </w:r>
      <w:r w:rsidRPr="004C74E1">
        <w:rPr>
          <w:rFonts w:ascii="Arial" w:eastAsia="Times New Roman" w:hAnsi="Arial" w:cs="Arial"/>
          <w:kern w:val="0"/>
          <w:sz w:val="20"/>
          <w:szCs w:val="20"/>
          <w:lang w:val="en-GB"/>
          <w14:ligatures w14:val="none"/>
        </w:rPr>
        <w:t xml:space="preserve">and on the webpage of the Contracting authority </w:t>
      </w:r>
      <w:bookmarkEnd w:id="87"/>
      <w:r w:rsidRPr="004C74E1">
        <w:rPr>
          <w:rFonts w:ascii="Arial" w:eastAsia="Times New Roman" w:hAnsi="Arial" w:cs="Arial"/>
          <w:color w:val="0000FF"/>
          <w:kern w:val="0"/>
          <w:sz w:val="20"/>
          <w:szCs w:val="20"/>
          <w:u w:val="single"/>
          <w:lang w:val="en-GB"/>
          <w14:ligatures w14:val="none"/>
        </w:rPr>
        <w:fldChar w:fldCharType="begin"/>
      </w:r>
      <w:r w:rsidRPr="004C74E1">
        <w:rPr>
          <w:rFonts w:ascii="Arial" w:eastAsia="Times New Roman" w:hAnsi="Arial" w:cs="Arial"/>
          <w:color w:val="0000FF"/>
          <w:kern w:val="0"/>
          <w:sz w:val="20"/>
          <w:szCs w:val="20"/>
          <w:u w:val="single"/>
          <w:lang w:val="en-GB"/>
          <w14:ligatures w14:val="none"/>
        </w:rPr>
        <w:instrText xml:space="preserve"> HYPERLINK "http://railbaltica.org/tenders/" \h </w:instrText>
      </w:r>
      <w:r w:rsidRPr="004C74E1">
        <w:rPr>
          <w:rFonts w:ascii="Arial" w:eastAsia="Times New Roman" w:hAnsi="Arial" w:cs="Arial"/>
          <w:color w:val="0000FF"/>
          <w:kern w:val="0"/>
          <w:sz w:val="20"/>
          <w:szCs w:val="20"/>
          <w:u w:val="single"/>
          <w:lang w:val="en-GB"/>
          <w14:ligatures w14:val="none"/>
        </w:rPr>
      </w:r>
      <w:r w:rsidRPr="004C74E1">
        <w:rPr>
          <w:rFonts w:ascii="Arial" w:eastAsia="Times New Roman" w:hAnsi="Arial" w:cs="Arial"/>
          <w:color w:val="0000FF"/>
          <w:kern w:val="0"/>
          <w:sz w:val="20"/>
          <w:szCs w:val="20"/>
          <w:u w:val="single"/>
          <w:lang w:val="en-GB"/>
          <w14:ligatures w14:val="none"/>
        </w:rPr>
        <w:fldChar w:fldCharType="separate"/>
      </w:r>
      <w:r w:rsidRPr="004C74E1">
        <w:rPr>
          <w:rFonts w:ascii="Arial" w:eastAsia="Times New Roman" w:hAnsi="Arial" w:cs="Arial"/>
          <w:color w:val="0000FF"/>
          <w:kern w:val="0"/>
          <w:sz w:val="20"/>
          <w:szCs w:val="20"/>
          <w:u w:val="single"/>
          <w:lang w:val="en-GB"/>
          <w14:ligatures w14:val="none"/>
        </w:rPr>
        <w:t>http://railbaltica.org/tenders/</w:t>
      </w:r>
      <w:r w:rsidRPr="004C74E1">
        <w:rPr>
          <w:rFonts w:ascii="Arial" w:eastAsia="Times New Roman" w:hAnsi="Arial" w:cs="Arial"/>
          <w:color w:val="0000FF"/>
          <w:kern w:val="0"/>
          <w:sz w:val="20"/>
          <w:szCs w:val="20"/>
          <w:u w:val="single"/>
          <w:lang w:val="en-GB"/>
          <w14:ligatures w14:val="none"/>
        </w:rPr>
        <w:fldChar w:fldCharType="end"/>
      </w:r>
      <w:r w:rsidRPr="004C74E1">
        <w:rPr>
          <w:rFonts w:ascii="Arial" w:eastAsia="Times New Roman" w:hAnsi="Arial" w:cs="Arial"/>
          <w:color w:val="0000FF"/>
          <w:kern w:val="0"/>
          <w:sz w:val="20"/>
          <w:szCs w:val="20"/>
          <w:u w:val="single"/>
          <w:lang w:val="en-GB"/>
          <w14:ligatures w14:val="none"/>
        </w:rPr>
        <w:t>.</w:t>
      </w:r>
      <w:bookmarkEnd w:id="75"/>
      <w:bookmarkEnd w:id="76"/>
      <w:bookmarkEnd w:id="77"/>
      <w:bookmarkEnd w:id="78"/>
      <w:bookmarkEnd w:id="79"/>
      <w:bookmarkEnd w:id="80"/>
      <w:bookmarkEnd w:id="81"/>
      <w:bookmarkEnd w:id="82"/>
      <w:bookmarkEnd w:id="83"/>
      <w:bookmarkEnd w:id="84"/>
      <w:bookmarkEnd w:id="85"/>
      <w:bookmarkEnd w:id="86"/>
      <w:r w:rsidRPr="004C74E1">
        <w:rPr>
          <w:rFonts w:ascii="Arial" w:eastAsia="Times New Roman" w:hAnsi="Arial" w:cs="Arial"/>
          <w:kern w:val="0"/>
          <w:sz w:val="20"/>
          <w:szCs w:val="20"/>
          <w:lang w:val="en-GB"/>
          <w14:ligatures w14:val="none"/>
        </w:rPr>
        <w:t xml:space="preserve"> </w:t>
      </w:r>
    </w:p>
    <w:p w14:paraId="4D302F74" w14:textId="284D9D3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88" w:name="_Toc504384524"/>
      <w:bookmarkStart w:id="89" w:name="_Toc515955765"/>
      <w:bookmarkStart w:id="90" w:name="_Toc515956014"/>
      <w:bookmarkStart w:id="91" w:name="_Toc515956512"/>
      <w:bookmarkStart w:id="92" w:name="_Toc516041582"/>
      <w:bookmarkStart w:id="93" w:name="_Toc516043131"/>
      <w:bookmarkStart w:id="94" w:name="_Toc516045195"/>
      <w:bookmarkStart w:id="95" w:name="_Toc516045771"/>
      <w:bookmarkStart w:id="96" w:name="_Toc516046923"/>
      <w:bookmarkStart w:id="97" w:name="_Toc516047211"/>
      <w:bookmarkStart w:id="98" w:name="_Toc524531191"/>
      <w:bookmarkStart w:id="99" w:name="_Toc524601802"/>
      <w:r w:rsidRPr="004C74E1">
        <w:rPr>
          <w:rFonts w:ascii="Arial" w:eastAsia="Times New Roman" w:hAnsi="Arial" w:cs="Arial"/>
          <w:kern w:val="0"/>
          <w:sz w:val="20"/>
          <w:szCs w:val="20"/>
          <w:lang w:val="en-GB"/>
          <w14:ligatures w14:val="none"/>
        </w:rPr>
        <w:t xml:space="preserve">Amendments to the Regulations and answers to Suppliers’ questions will be published </w:t>
      </w:r>
      <w:bookmarkStart w:id="100" w:name="_Hlk497976673"/>
      <w:r w:rsidRPr="004C74E1">
        <w:rPr>
          <w:rFonts w:ascii="Arial" w:eastAsia="Times New Roman" w:hAnsi="Arial" w:cs="Arial"/>
          <w:b/>
          <w:kern w:val="0"/>
          <w:sz w:val="20"/>
          <w:szCs w:val="20"/>
          <w:lang w:val="en-GB"/>
          <w14:ligatures w14:val="none"/>
        </w:rPr>
        <w:t>o</w:t>
      </w:r>
      <w:r w:rsidRPr="004C74E1">
        <w:rPr>
          <w:rFonts w:ascii="Arial" w:eastAsia="Times New Roman" w:hAnsi="Arial" w:cs="Arial"/>
          <w:kern w:val="0"/>
          <w:sz w:val="20"/>
          <w:szCs w:val="20"/>
          <w:lang w:val="en-GB"/>
          <w14:ligatures w14:val="none"/>
        </w:rPr>
        <w:t xml:space="preserve">n Contracting authority’s profile in the E-Tenders system on webpage </w:t>
      </w:r>
      <w:hyperlink r:id="rId17" w:history="1">
        <w:r w:rsidR="00BC560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color w:val="333333"/>
          <w:kern w:val="0"/>
          <w:sz w:val="20"/>
          <w:szCs w:val="20"/>
          <w:shd w:val="clear" w:color="auto" w:fill="FFFFFF"/>
          <w:lang w:val="en-GB"/>
          <w14:ligatures w14:val="none"/>
        </w:rPr>
        <w:t xml:space="preserve"> </w:t>
      </w:r>
      <w:r w:rsidRPr="004C74E1">
        <w:rPr>
          <w:rFonts w:ascii="Arial" w:eastAsia="Times New Roman" w:hAnsi="Arial" w:cs="Arial"/>
          <w:kern w:val="0"/>
          <w:sz w:val="20"/>
          <w:szCs w:val="20"/>
          <w:lang w:val="en-GB"/>
          <w14:ligatures w14:val="none"/>
        </w:rPr>
        <w:t xml:space="preserve"> and on </w:t>
      </w:r>
      <w:bookmarkEnd w:id="100"/>
      <w:r w:rsidRPr="004C74E1">
        <w:rPr>
          <w:rFonts w:ascii="Arial" w:eastAsia="Times New Roman" w:hAnsi="Arial" w:cs="Arial"/>
          <w:kern w:val="0"/>
          <w:sz w:val="20"/>
          <w:szCs w:val="20"/>
          <w:lang w:val="en-GB"/>
          <w14:ligatures w14:val="none"/>
        </w:rPr>
        <w:t xml:space="preserve">the Contracting authority's webpage </w:t>
      </w:r>
      <w:hyperlink r:id="rId18">
        <w:r w:rsidRPr="004C74E1">
          <w:rPr>
            <w:rFonts w:ascii="Arial" w:eastAsia="Times New Roman" w:hAnsi="Arial" w:cs="Arial"/>
            <w:color w:val="0000FF"/>
            <w:kern w:val="0"/>
            <w:sz w:val="20"/>
            <w:szCs w:val="20"/>
            <w:u w:val="single"/>
            <w:lang w:val="en-GB"/>
            <w14:ligatures w14:val="none"/>
          </w:rPr>
          <w:t>http://railbaltica.org/tenders/</w:t>
        </w:r>
      </w:hyperlink>
      <w:r w:rsidRPr="004C74E1">
        <w:rPr>
          <w:rFonts w:ascii="Arial" w:eastAsia="Times New Roman" w:hAnsi="Arial" w:cs="Arial"/>
          <w:color w:val="0000FF"/>
          <w:kern w:val="0"/>
          <w:sz w:val="20"/>
          <w:szCs w:val="20"/>
          <w:u w:val="single"/>
          <w:lang w:val="en-GB"/>
          <w14:ligatures w14:val="none"/>
        </w:rPr>
        <w:t>.</w:t>
      </w:r>
      <w:r w:rsidRPr="004C74E1">
        <w:rPr>
          <w:rFonts w:ascii="Arial" w:eastAsia="Times New Roman" w:hAnsi="Arial" w:cs="Arial"/>
          <w:kern w:val="0"/>
          <w:sz w:val="20"/>
          <w:szCs w:val="20"/>
          <w:lang w:val="en-GB"/>
          <w14:ligatures w14:val="none"/>
        </w:rPr>
        <w:t xml:space="preserve"> It is the Supplier’s responsibility to constantly follow the information published on the webpages and to take it into consideration in preparation of its Proposal.</w:t>
      </w:r>
      <w:bookmarkEnd w:id="88"/>
      <w:bookmarkEnd w:id="89"/>
      <w:bookmarkEnd w:id="90"/>
      <w:bookmarkEnd w:id="91"/>
      <w:bookmarkEnd w:id="92"/>
      <w:bookmarkEnd w:id="93"/>
      <w:bookmarkEnd w:id="94"/>
      <w:bookmarkEnd w:id="95"/>
      <w:bookmarkEnd w:id="96"/>
      <w:bookmarkEnd w:id="97"/>
      <w:bookmarkEnd w:id="98"/>
      <w:bookmarkEnd w:id="99"/>
      <w:r w:rsidRPr="004C74E1">
        <w:rPr>
          <w:rFonts w:ascii="Arial" w:eastAsia="Times New Roman" w:hAnsi="Arial" w:cs="Arial"/>
          <w:kern w:val="0"/>
          <w:sz w:val="20"/>
          <w:szCs w:val="20"/>
          <w:lang w:val="en-GB"/>
          <w14:ligatures w14:val="none"/>
        </w:rPr>
        <w:t xml:space="preserve"> </w:t>
      </w:r>
    </w:p>
    <w:p w14:paraId="4C9961F0"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Contact person of the Contracting authority for this Open competition is Procurement Specialist Zane Nore, mobile: +371 28312829, e-mail: </w:t>
      </w:r>
      <w:hyperlink r:id="rId19" w:history="1">
        <w:r w:rsidRPr="004C74E1">
          <w:rPr>
            <w:rFonts w:ascii="Arial" w:eastAsia="Calibri" w:hAnsi="Arial" w:cs="Arial"/>
            <w:color w:val="0000FF"/>
            <w:sz w:val="20"/>
            <w:szCs w:val="20"/>
            <w:u w:val="single"/>
            <w:lang w:val="en-GB"/>
            <w14:ligatures w14:val="none"/>
          </w:rPr>
          <w:t>zane.nore@railbaltica.org</w:t>
        </w:r>
      </w:hyperlink>
      <w:r w:rsidRPr="004C74E1">
        <w:rPr>
          <w:rFonts w:ascii="Arial" w:eastAsia="Times New Roman" w:hAnsi="Arial" w:cs="Arial"/>
          <w:kern w:val="0"/>
          <w:sz w:val="20"/>
          <w:szCs w:val="20"/>
          <w:lang w:val="en-GB"/>
          <w14:ligatures w14:val="none"/>
        </w:rPr>
        <w:t>.</w:t>
      </w:r>
    </w:p>
    <w:p w14:paraId="334F0423"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01" w:name="_Toc454882353"/>
      <w:bookmarkStart w:id="102" w:name="_Toc458981500"/>
      <w:bookmarkStart w:id="103" w:name="_Toc471229373"/>
      <w:bookmarkStart w:id="104" w:name="_Toc471229679"/>
      <w:bookmarkStart w:id="105" w:name="_Toc524531195"/>
      <w:bookmarkStart w:id="106" w:name="_Toc524601806"/>
      <w:bookmarkStart w:id="107" w:name="_Toc504384526"/>
      <w:bookmarkStart w:id="108" w:name="_Toc515955767"/>
      <w:bookmarkStart w:id="109" w:name="_Toc515956016"/>
      <w:bookmarkStart w:id="110" w:name="_Toc515956514"/>
      <w:bookmarkStart w:id="111" w:name="_Toc516041584"/>
      <w:bookmarkStart w:id="112" w:name="_Toc516043133"/>
      <w:bookmarkStart w:id="113" w:name="_Toc516045197"/>
      <w:bookmarkStart w:id="114" w:name="_Toc516045773"/>
      <w:bookmarkStart w:id="115" w:name="_Toc516046925"/>
      <w:bookmarkStart w:id="116" w:name="_Toc516047213"/>
      <w:bookmarkEnd w:id="101"/>
      <w:bookmarkEnd w:id="102"/>
      <w:bookmarkEnd w:id="103"/>
      <w:bookmarkEnd w:id="104"/>
      <w:r w:rsidRPr="004C74E1">
        <w:rPr>
          <w:rFonts w:ascii="Arial" w:eastAsia="Times New Roman" w:hAnsi="Arial" w:cs="Arial"/>
          <w:kern w:val="0"/>
          <w:sz w:val="20"/>
          <w:szCs w:val="20"/>
          <w:lang w:val="en-GB"/>
          <w14:ligatures w14:val="none"/>
        </w:rPr>
        <w:t>The exchange of information between the Procurement commission and the Supplier or Tenderer shall be in writing (by sending documents electronically to e-mail or using E-Tenders system) in English (if information is submitted in Latvian, it shall be accompanied by a translation into English).</w:t>
      </w:r>
      <w:bookmarkEnd w:id="105"/>
      <w:bookmarkEnd w:id="106"/>
      <w:r w:rsidRPr="004C74E1">
        <w:rPr>
          <w:rFonts w:ascii="Arial" w:eastAsia="Times New Roman" w:hAnsi="Arial" w:cs="Arial"/>
          <w:kern w:val="0"/>
          <w:sz w:val="20"/>
          <w:szCs w:val="20"/>
          <w:lang w:val="en-GB"/>
          <w14:ligatures w14:val="none"/>
        </w:rPr>
        <w:t xml:space="preserve"> </w:t>
      </w:r>
      <w:bookmarkEnd w:id="107"/>
      <w:bookmarkEnd w:id="108"/>
      <w:bookmarkEnd w:id="109"/>
      <w:bookmarkEnd w:id="110"/>
      <w:bookmarkEnd w:id="111"/>
      <w:bookmarkEnd w:id="112"/>
      <w:bookmarkEnd w:id="113"/>
      <w:bookmarkEnd w:id="114"/>
      <w:bookmarkEnd w:id="115"/>
      <w:bookmarkEnd w:id="116"/>
    </w:p>
    <w:p w14:paraId="795E8548"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17" w:name="_Toc504384527"/>
      <w:r w:rsidRPr="004C74E1">
        <w:rPr>
          <w:rFonts w:ascii="Arial" w:eastAsia="Times New Roman" w:hAnsi="Arial" w:cs="Arial"/>
          <w:kern w:val="0"/>
          <w:sz w:val="20"/>
          <w:szCs w:val="20"/>
          <w:lang w:val="en-GB"/>
          <w14:ligatures w14:val="none"/>
        </w:rPr>
        <w:t xml:space="preserve">If the Supplier does not have access to the E-Tenders system, the Supplier shall follow the guidance for obtaining access to the system available on the Contracting authority’s website at </w:t>
      </w:r>
      <w:hyperlink r:id="rId20">
        <w:r w:rsidRPr="004C74E1">
          <w:rPr>
            <w:rFonts w:ascii="Arial" w:eastAsia="Times New Roman" w:hAnsi="Arial" w:cs="Arial"/>
            <w:color w:val="0000FF"/>
            <w:kern w:val="0"/>
            <w:sz w:val="20"/>
            <w:szCs w:val="20"/>
            <w:u w:val="single"/>
            <w:lang w:val="en-GB"/>
            <w14:ligatures w14:val="none"/>
          </w:rPr>
          <w:t>http://www.railbaltica.org/procurement/e-procurement-system/</w:t>
        </w:r>
      </w:hyperlink>
      <w:r w:rsidRPr="004C74E1">
        <w:rPr>
          <w:rFonts w:ascii="Arial" w:eastAsia="Times New Roman" w:hAnsi="Arial" w:cs="Arial"/>
          <w:kern w:val="0"/>
          <w:sz w:val="20"/>
          <w:szCs w:val="20"/>
          <w:lang w:val="en-GB"/>
          <w14:ligatures w14:val="none"/>
        </w:rPr>
        <w:t>.</w:t>
      </w:r>
    </w:p>
    <w:p w14:paraId="3A2C21CE"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18" w:name="_Toc515955769"/>
      <w:bookmarkStart w:id="119" w:name="_Toc515956018"/>
      <w:bookmarkStart w:id="120" w:name="_Toc515956516"/>
      <w:bookmarkStart w:id="121" w:name="_Toc516041586"/>
      <w:bookmarkStart w:id="122" w:name="_Toc516043135"/>
      <w:bookmarkStart w:id="123" w:name="_Toc516045199"/>
      <w:bookmarkStart w:id="124" w:name="_Toc516045775"/>
      <w:bookmarkStart w:id="125" w:name="_Toc516046927"/>
      <w:bookmarkStart w:id="126" w:name="_Toc516047215"/>
      <w:bookmarkStart w:id="127" w:name="_Toc524531197"/>
      <w:bookmarkStart w:id="128" w:name="_Toc524601808"/>
      <w:r w:rsidRPr="004C74E1">
        <w:rPr>
          <w:rFonts w:ascii="Arial" w:eastAsia="Times New Roman" w:hAnsi="Arial" w:cs="Arial"/>
          <w:kern w:val="0"/>
          <w:sz w:val="20"/>
          <w:szCs w:val="20"/>
          <w:lang w:val="en-GB"/>
          <w14:ligatures w14:val="none"/>
        </w:rPr>
        <w:t>The Supplier can request additional information regarding the Regulations. Additional information can be requested in writing through the E-Tenders system or (only in case the Supplier does not have access to the system) by sending it to the Procurement commission electronically to the e-mail (please see the Section 2.7 of the Regulations), indicating the Procurement Identification number.</w:t>
      </w:r>
      <w:bookmarkEnd w:id="117"/>
      <w:bookmarkEnd w:id="118"/>
      <w:bookmarkEnd w:id="119"/>
      <w:bookmarkEnd w:id="120"/>
      <w:bookmarkEnd w:id="121"/>
      <w:bookmarkEnd w:id="122"/>
      <w:bookmarkEnd w:id="123"/>
      <w:bookmarkEnd w:id="124"/>
      <w:bookmarkEnd w:id="125"/>
      <w:bookmarkEnd w:id="126"/>
      <w:bookmarkEnd w:id="127"/>
      <w:bookmarkEnd w:id="128"/>
    </w:p>
    <w:p w14:paraId="4A199F0C"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Any additional information must be requested in a timely manner, so that the Procurement commission can reply on time - no later than 6 (six) days prior to the deadline of the Proposal submission. The Procurement commission shall provide response within 5 (five) working days from the day of the receipt of the request form the Supplier. </w:t>
      </w:r>
    </w:p>
    <w:p w14:paraId="53F76693"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29" w:name="_Toc504384528"/>
      <w:bookmarkStart w:id="130" w:name="_Toc515955770"/>
      <w:bookmarkStart w:id="131" w:name="_Toc515956019"/>
      <w:bookmarkStart w:id="132" w:name="_Toc515956517"/>
      <w:bookmarkStart w:id="133" w:name="_Toc516041587"/>
      <w:bookmarkStart w:id="134" w:name="_Toc516043136"/>
      <w:bookmarkStart w:id="135" w:name="_Toc516045200"/>
      <w:bookmarkStart w:id="136" w:name="_Toc516045776"/>
      <w:bookmarkStart w:id="137" w:name="_Toc516046928"/>
      <w:bookmarkStart w:id="138" w:name="_Toc516047216"/>
      <w:bookmarkStart w:id="139" w:name="_Toc524531198"/>
      <w:bookmarkStart w:id="140" w:name="_Toc524601809"/>
      <w:r w:rsidRPr="004C74E1">
        <w:rPr>
          <w:rFonts w:ascii="Arial" w:eastAsia="Times New Roman" w:hAnsi="Arial" w:cs="Arial"/>
          <w:kern w:val="0"/>
          <w:sz w:val="20"/>
          <w:szCs w:val="20"/>
          <w:lang w:val="en-GB"/>
          <w14:ligatures w14:val="none"/>
        </w:rPr>
        <w:t>The Supplier covers all expenses which are related to the preparation of the Proposal and its submission to the Contracting authority.</w:t>
      </w:r>
      <w:bookmarkEnd w:id="129"/>
      <w:r w:rsidRPr="004C74E1">
        <w:rPr>
          <w:rFonts w:ascii="Arial" w:eastAsia="Times New Roman" w:hAnsi="Arial" w:cs="Arial"/>
          <w:kern w:val="0"/>
          <w:sz w:val="20"/>
          <w:szCs w:val="20"/>
          <w:lang w:val="en-GB"/>
          <w14:ligatures w14:val="none"/>
        </w:rPr>
        <w:t xml:space="preserve"> Under no circumstances the Contracting authority will be liable for compensation of any costs and damages related to the preparation and submission of the Proposal or the Supplier’s participation in the Procurement.</w:t>
      </w:r>
      <w:bookmarkEnd w:id="130"/>
      <w:bookmarkEnd w:id="131"/>
      <w:bookmarkEnd w:id="132"/>
      <w:bookmarkEnd w:id="133"/>
      <w:bookmarkEnd w:id="134"/>
      <w:bookmarkEnd w:id="135"/>
      <w:bookmarkEnd w:id="136"/>
      <w:bookmarkEnd w:id="137"/>
      <w:bookmarkEnd w:id="138"/>
      <w:bookmarkEnd w:id="139"/>
      <w:bookmarkEnd w:id="140"/>
    </w:p>
    <w:p w14:paraId="5526FFBA"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141" w:name="_Toc471229374"/>
      <w:bookmarkStart w:id="142" w:name="_Toc471229680"/>
      <w:bookmarkStart w:id="143" w:name="_Toc485642920"/>
      <w:bookmarkStart w:id="144" w:name="_Toc507159014"/>
      <w:bookmarkStart w:id="145" w:name="_Toc497801212"/>
      <w:bookmarkStart w:id="146" w:name="_Toc507164266"/>
      <w:bookmarkStart w:id="147" w:name="_Toc187936277"/>
      <w:bookmarkStart w:id="148" w:name="_Toc234912982"/>
      <w:bookmarkStart w:id="149" w:name="_Toc454882354"/>
      <w:bookmarkStart w:id="150" w:name="_Toc458981501"/>
      <w:r w:rsidRPr="004C74E1">
        <w:rPr>
          <w:rFonts w:ascii="Arial" w:eastAsia="Times New Roman" w:hAnsi="Arial" w:cs="Arial"/>
          <w:b/>
          <w:caps/>
          <w:color w:val="003787"/>
          <w:spacing w:val="20"/>
          <w:kern w:val="0"/>
          <w:sz w:val="20"/>
          <w:szCs w:val="20"/>
          <w:lang w:val="en-GB"/>
          <w14:ligatures w14:val="none"/>
        </w:rPr>
        <w:t>The rights of the Procurement commission</w:t>
      </w:r>
      <w:bookmarkEnd w:id="141"/>
      <w:bookmarkEnd w:id="142"/>
      <w:bookmarkEnd w:id="143"/>
      <w:bookmarkEnd w:id="144"/>
      <w:bookmarkEnd w:id="145"/>
      <w:bookmarkEnd w:id="146"/>
      <w:bookmarkEnd w:id="147"/>
      <w:bookmarkEnd w:id="148"/>
    </w:p>
    <w:p w14:paraId="542D52BE"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has the right to demand at any stage of the Procurement that the Tenderer submits all or part of the documents which certify Tenderer’s compliance to the requirements for the selection of tenderers. The Procurement commission does not demand documents or information which is already at its disposal or is available in publicly available official databases free of charge. If any information requested is publicly available in official databases free </w:t>
      </w:r>
      <w:r w:rsidRPr="004C74E1">
        <w:rPr>
          <w:rFonts w:ascii="Arial" w:eastAsia="Times New Roman" w:hAnsi="Arial" w:cs="Arial"/>
          <w:kern w:val="0"/>
          <w:sz w:val="20"/>
          <w:szCs w:val="20"/>
          <w:lang w:val="en-GB"/>
          <w14:ligatures w14:val="none"/>
        </w:rPr>
        <w:lastRenderedPageBreak/>
        <w:t xml:space="preserve">of charge, Tenderer may not submit such information, however in this case Tenderer shall indicate the exact database where this information can be found. </w:t>
      </w:r>
    </w:p>
    <w:p w14:paraId="69CC2A7F"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If the Tenderer submits document derivatives (e.g., copies), then, in case of doubt about the authenticity of the submitted document derivation, the Procurement commission can demand that the Tenderer shows the original documents. </w:t>
      </w:r>
    </w:p>
    <w:p w14:paraId="5887446B"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During the evaluation of the Proposals, the Procurement commission has the right to request the Tenderer to clarify the information included in its Proposal.</w:t>
      </w:r>
    </w:p>
    <w:p w14:paraId="5858A77E"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If the Procurement commission determines that the information about the Tenderer, its subcontractors and persons upon whose capacity the Tenderer is relying that is included in the submitted documents is unclear or incomplete, it demands that the Tenderer or a competent institution clarifies or expands the information included in the Proposal. The deadline for submission of the necessary information is determined in proportion to the time which is required to prepare and submit such information. If the Procurement commission has demanded to clarify the submitted documents but the Tenderer has not done this in accordance with the requirements stipulated by the Procurement commission, the Procurement commission is under no obligation to repeatedly demand that the information included in these documents is clarified. The Procurement commission has the right to reject all Proposals which are found not to comply with the requirements of the Procurement documentation.  </w:t>
      </w:r>
    </w:p>
    <w:p w14:paraId="5C1E78D2"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151" w:name="_Toc454882355"/>
      <w:bookmarkStart w:id="152" w:name="_Toc458981502"/>
      <w:bookmarkStart w:id="153" w:name="_Toc471229375"/>
      <w:bookmarkStart w:id="154" w:name="_Toc471229681"/>
      <w:bookmarkStart w:id="155" w:name="_Toc485642921"/>
      <w:bookmarkStart w:id="156" w:name="_Toc507159015"/>
      <w:bookmarkStart w:id="157" w:name="_Toc497801213"/>
      <w:bookmarkStart w:id="158" w:name="_Toc507164267"/>
      <w:bookmarkStart w:id="159" w:name="_Toc187936278"/>
      <w:bookmarkStart w:id="160" w:name="_Toc234912983"/>
      <w:bookmarkEnd w:id="149"/>
      <w:bookmarkEnd w:id="150"/>
      <w:r w:rsidRPr="004C74E1">
        <w:rPr>
          <w:rFonts w:ascii="Arial" w:eastAsia="Times New Roman" w:hAnsi="Arial" w:cs="Arial"/>
          <w:b/>
          <w:caps/>
          <w:color w:val="003787"/>
          <w:spacing w:val="20"/>
          <w:kern w:val="0"/>
          <w:sz w:val="20"/>
          <w:szCs w:val="20"/>
          <w:lang w:val="en-GB"/>
          <w14:ligatures w14:val="none"/>
        </w:rPr>
        <w:t>The obligations of the Procurement commission</w:t>
      </w:r>
      <w:bookmarkEnd w:id="151"/>
      <w:bookmarkEnd w:id="152"/>
      <w:bookmarkEnd w:id="153"/>
      <w:bookmarkEnd w:id="154"/>
      <w:bookmarkEnd w:id="155"/>
      <w:bookmarkEnd w:id="156"/>
      <w:bookmarkEnd w:id="157"/>
      <w:bookmarkEnd w:id="158"/>
      <w:bookmarkEnd w:id="159"/>
      <w:bookmarkEnd w:id="160"/>
    </w:p>
    <w:p w14:paraId="180DE749"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ensures the documentation of the procurement process. </w:t>
      </w:r>
    </w:p>
    <w:p w14:paraId="686E8A93" w14:textId="22CC2701"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ensures free and direct electronic access to the Procurement documents on Contracting authority’s profile at the E-Tenders system’s webpage </w:t>
      </w:r>
      <w:hyperlink r:id="rId21" w:history="1">
        <w:r w:rsidR="00BC560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kern w:val="0"/>
          <w:sz w:val="20"/>
          <w:szCs w:val="20"/>
          <w:lang w:val="en-GB"/>
          <w14:ligatures w14:val="none"/>
        </w:rPr>
        <w:t xml:space="preserve"> and on the webpage of the Contracting authority </w:t>
      </w:r>
      <w:hyperlink r:id="rId22" w:history="1">
        <w:r w:rsidRPr="004C74E1">
          <w:rPr>
            <w:rFonts w:ascii="Arial" w:eastAsia="Times New Roman" w:hAnsi="Arial" w:cs="Arial"/>
            <w:color w:val="0000FF"/>
            <w:kern w:val="0"/>
            <w:sz w:val="20"/>
            <w:szCs w:val="20"/>
            <w:u w:val="single"/>
            <w:lang w:val="en-GB"/>
            <w14:ligatures w14:val="none"/>
          </w:rPr>
          <w:t>http://railbaltica.org/tenders/</w:t>
        </w:r>
      </w:hyperlink>
      <w:r w:rsidRPr="004C74E1">
        <w:rPr>
          <w:rFonts w:ascii="Arial" w:eastAsia="Times New Roman" w:hAnsi="Arial" w:cs="Arial"/>
          <w:color w:val="0000FF"/>
          <w:kern w:val="0"/>
          <w:sz w:val="20"/>
          <w:szCs w:val="20"/>
          <w:u w:val="single"/>
          <w:lang w:val="en-GB"/>
          <w14:ligatures w14:val="none"/>
        </w:rPr>
        <w:t>.</w:t>
      </w:r>
    </w:p>
    <w:p w14:paraId="73C705F0" w14:textId="7F1D0FFE"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If an interested Supplier has in a timely manner in writing by post or electronically (including through E-Tenders system), or delivering in person requested additional information about the requirements included in Open competition documents regarding the preparation and submission of the Proposal or regarding the selection of Tenderers, the Procurement commission provides a response electronically within 5 (five) working days but not later than 6 (six) days before the deadline for submitting Proposals. Simultaneously with sending this information to the Supplier who had asked the question, the Contracting authority also publishes the information on Contracting authority’s profile in the E-Tenders system’s webpage </w:t>
      </w:r>
      <w:hyperlink r:id="rId23" w:history="1">
        <w:r w:rsidR="00BC560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kern w:val="0"/>
          <w:sz w:val="20"/>
          <w:szCs w:val="20"/>
          <w:lang w:val="en-GB"/>
          <w14:ligatures w14:val="none"/>
        </w:rPr>
        <w:t xml:space="preserve"> and on its webpage </w:t>
      </w:r>
      <w:hyperlink r:id="rId24" w:history="1">
        <w:r w:rsidRPr="004C74E1">
          <w:rPr>
            <w:rFonts w:ascii="Arial" w:eastAsia="Times New Roman" w:hAnsi="Arial" w:cs="Arial"/>
            <w:color w:val="0000FF"/>
            <w:kern w:val="0"/>
            <w:sz w:val="20"/>
            <w:szCs w:val="20"/>
            <w:u w:val="single"/>
            <w:lang w:val="en-GB"/>
            <w14:ligatures w14:val="none"/>
          </w:rPr>
          <w:t>http://railbaltica.org/tenders/</w:t>
        </w:r>
      </w:hyperlink>
      <w:r w:rsidRPr="004C74E1">
        <w:rPr>
          <w:rFonts w:ascii="Arial" w:eastAsia="Times New Roman" w:hAnsi="Arial" w:cs="Arial"/>
          <w:kern w:val="0"/>
          <w:sz w:val="20"/>
          <w:szCs w:val="20"/>
          <w:lang w:val="en-GB"/>
          <w14:ligatures w14:val="none"/>
        </w:rPr>
        <w:t xml:space="preserve"> where Open competition documents are available, indicating the question asked. </w:t>
      </w:r>
    </w:p>
    <w:p w14:paraId="353BAE8A" w14:textId="03B633A8"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61" w:name="_Toc504384537"/>
      <w:bookmarkStart w:id="162" w:name="_Toc515955780"/>
      <w:bookmarkStart w:id="163" w:name="_Toc515956029"/>
      <w:bookmarkStart w:id="164" w:name="_Toc515956527"/>
      <w:bookmarkStart w:id="165" w:name="_Toc516041597"/>
      <w:bookmarkStart w:id="166" w:name="_Toc516043146"/>
      <w:bookmarkStart w:id="167" w:name="_Toc516045210"/>
      <w:bookmarkStart w:id="168" w:name="_Toc516045786"/>
      <w:bookmarkStart w:id="169" w:name="_Toc516046938"/>
      <w:bookmarkStart w:id="170" w:name="_Toc516047226"/>
      <w:bookmarkStart w:id="171" w:name="_Toc524531208"/>
      <w:bookmarkStart w:id="172" w:name="_Toc524601819"/>
      <w:r w:rsidRPr="004C74E1">
        <w:rPr>
          <w:rFonts w:ascii="Arial" w:eastAsia="Times New Roman" w:hAnsi="Arial" w:cs="Arial"/>
          <w:kern w:val="0"/>
          <w:sz w:val="20"/>
          <w:szCs w:val="20"/>
          <w:lang w:val="en-GB"/>
          <w14:ligatures w14:val="none"/>
        </w:rPr>
        <w:t xml:space="preserve">If the Contracting authority has amended the Open competition documents, it publishes this information on Contracting authority’s profile in the E-Tenders system’s webpage </w:t>
      </w:r>
      <w:r w:rsidRPr="004C74E1">
        <w:rPr>
          <w:rFonts w:ascii="Arial" w:eastAsia="Times New Roman" w:hAnsi="Arial" w:cs="Arial"/>
          <w:kern w:val="0"/>
          <w:sz w:val="20"/>
          <w:szCs w:val="20"/>
          <w:lang w:val="en-GB"/>
          <w14:ligatures w14:val="none"/>
        </w:rPr>
        <w:br/>
      </w:r>
      <w:hyperlink r:id="rId25" w:history="1">
        <w:r w:rsidR="00BC560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color w:val="333333"/>
          <w:kern w:val="0"/>
          <w:sz w:val="18"/>
          <w:szCs w:val="18"/>
          <w:shd w:val="clear" w:color="auto" w:fill="FFFFFF"/>
          <w:lang w:val="en-GB"/>
          <w14:ligatures w14:val="none"/>
        </w:rPr>
        <w:t xml:space="preserve"> </w:t>
      </w:r>
      <w:r w:rsidRPr="004C74E1">
        <w:rPr>
          <w:rFonts w:ascii="Arial" w:eastAsia="Times New Roman" w:hAnsi="Arial" w:cs="Arial"/>
          <w:kern w:val="0"/>
          <w:sz w:val="20"/>
          <w:szCs w:val="20"/>
          <w:lang w:val="en-GB"/>
          <w14:ligatures w14:val="none"/>
        </w:rPr>
        <w:t xml:space="preserve">and on the Contracting authority's webpage </w:t>
      </w:r>
      <w:hyperlink r:id="rId26" w:history="1">
        <w:r w:rsidRPr="004C74E1">
          <w:rPr>
            <w:rFonts w:ascii="Arial" w:eastAsia="Times New Roman" w:hAnsi="Arial" w:cs="Arial"/>
            <w:color w:val="0000FF"/>
            <w:kern w:val="0"/>
            <w:sz w:val="20"/>
            <w:szCs w:val="20"/>
            <w:u w:val="single"/>
            <w:lang w:val="en-GB"/>
            <w14:ligatures w14:val="none"/>
          </w:rPr>
          <w:t>http://railbaltica.org/tenders/</w:t>
        </w:r>
      </w:hyperlink>
      <w:r w:rsidRPr="004C74E1">
        <w:rPr>
          <w:rFonts w:ascii="Arial" w:eastAsia="Times New Roman" w:hAnsi="Arial" w:cs="Arial"/>
          <w:kern w:val="0"/>
          <w:sz w:val="20"/>
          <w:szCs w:val="20"/>
          <w:lang w:val="en-GB"/>
          <w14:ligatures w14:val="none"/>
        </w:rPr>
        <w:t xml:space="preserve"> where Open competition documents are available, no later than 1 (one) day after the notification regarding the amendments has been submitted to Procurement Monitoring Bureau for publication.</w:t>
      </w:r>
      <w:bookmarkEnd w:id="161"/>
      <w:r w:rsidRPr="004C74E1">
        <w:rPr>
          <w:rFonts w:ascii="Arial" w:eastAsia="Times New Roman" w:hAnsi="Arial" w:cs="Arial"/>
          <w:kern w:val="0"/>
          <w:sz w:val="20"/>
          <w:szCs w:val="20"/>
          <w:lang w:val="en-GB"/>
          <w14:ligatures w14:val="none"/>
        </w:rPr>
        <w:t xml:space="preserve"> If Supplier wishes to receive relevant updates/notifications by e-mail regarding the Procurement (e.g., when amendments to the procurement documentation are published), Supplier shall register as an interested supplier on the E-Tenders system for the particular Procurement</w:t>
      </w:r>
      <w:bookmarkEnd w:id="162"/>
      <w:bookmarkEnd w:id="163"/>
      <w:bookmarkEnd w:id="164"/>
      <w:bookmarkEnd w:id="165"/>
      <w:bookmarkEnd w:id="166"/>
      <w:bookmarkEnd w:id="167"/>
      <w:bookmarkEnd w:id="168"/>
      <w:bookmarkEnd w:id="169"/>
      <w:bookmarkEnd w:id="170"/>
      <w:bookmarkEnd w:id="171"/>
      <w:bookmarkEnd w:id="172"/>
      <w:r w:rsidRPr="004C74E1">
        <w:rPr>
          <w:rFonts w:ascii="Arial" w:eastAsia="Times New Roman" w:hAnsi="Arial" w:cs="Arial"/>
          <w:kern w:val="0"/>
          <w:sz w:val="20"/>
          <w:szCs w:val="20"/>
          <w:lang w:val="en-GB"/>
          <w14:ligatures w14:val="none"/>
        </w:rPr>
        <w:t>.</w:t>
      </w:r>
    </w:p>
    <w:p w14:paraId="4DA3C2C4"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exchange and storage of information is carried out in such a way that all data included in the Proposals is protected and the Contracting authority can check the content of the Proposals only after the expiration of the deadline for their submission. From the day of submission of Proposals until the opening</w:t>
      </w:r>
      <w:r w:rsidRPr="004C74E1" w:rsidDel="007C7D86">
        <w:rPr>
          <w:rFonts w:ascii="Arial" w:eastAsia="Times New Roman" w:hAnsi="Arial" w:cs="Arial"/>
          <w:kern w:val="0"/>
          <w:sz w:val="20"/>
          <w:szCs w:val="20"/>
          <w:lang w:val="en-GB"/>
          <w14:ligatures w14:val="none"/>
        </w:rPr>
        <w:t xml:space="preserve"> </w:t>
      </w:r>
      <w:r w:rsidRPr="004C74E1">
        <w:rPr>
          <w:rFonts w:ascii="Arial" w:eastAsia="Times New Roman" w:hAnsi="Arial" w:cs="Arial"/>
          <w:kern w:val="0"/>
          <w:sz w:val="20"/>
          <w:szCs w:val="20"/>
          <w:lang w:val="en-GB"/>
          <w14:ligatures w14:val="none"/>
        </w:rPr>
        <w:t>of the Proposals the Contracting authority does not disclose information regarding the existence of other Proposals. During the Proposal evaluation, the Contracting authority does not disclose any information regarding the evaluation process until the announcement of the results.</w:t>
      </w:r>
    </w:p>
    <w:p w14:paraId="6175820A" w14:textId="77777777" w:rsidR="003F1C00"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 xml:space="preserve">The Procurement commission evaluates Tenderers and their Proposals based on the Public </w:t>
      </w:r>
      <w:r w:rsidRPr="004C74E1" w:rsidDel="000238FD">
        <w:rPr>
          <w:rFonts w:ascii="Arial" w:eastAsia="Times New Roman" w:hAnsi="Arial" w:cs="Arial"/>
          <w:kern w:val="0"/>
          <w:sz w:val="20"/>
          <w:szCs w:val="20"/>
          <w:lang w:val="en-GB"/>
          <w14:ligatures w14:val="none"/>
        </w:rPr>
        <w:t>Procurement</w:t>
      </w:r>
      <w:r w:rsidRPr="004C74E1">
        <w:rPr>
          <w:rFonts w:ascii="Arial" w:eastAsia="Times New Roman" w:hAnsi="Arial" w:cs="Arial"/>
          <w:kern w:val="0"/>
          <w:sz w:val="20"/>
          <w:szCs w:val="20"/>
          <w:lang w:val="en-GB"/>
          <w14:ligatures w14:val="none"/>
        </w:rPr>
        <w:t xml:space="preserve"> Law, Regulations, as well as other applicable regulatory enactments. </w:t>
      </w:r>
    </w:p>
    <w:p w14:paraId="7004A7E1" w14:textId="13AC42D2" w:rsidR="00EB6D47" w:rsidRPr="004C74E1" w:rsidRDefault="003F1C00"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prepares a report on the Open competition and publishes it on Contracting authority’s profile in the E-Tenders system’s webpage </w:t>
      </w:r>
      <w:hyperlink r:id="rId27" w:history="1">
        <w:r w:rsidR="00BC560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kern w:val="0"/>
          <w:sz w:val="20"/>
          <w:szCs w:val="20"/>
          <w:lang w:val="en-GB"/>
          <w14:ligatures w14:val="none"/>
        </w:rPr>
        <w:t xml:space="preserve">  and on the Contracting authority's webpage https://www.railbaltica.org/tenders/  within 5 (five) working days from the day when the decision about the results of the Open competition is made.</w:t>
      </w:r>
    </w:p>
    <w:p w14:paraId="5A070361"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173" w:name="_Toc454882356"/>
      <w:bookmarkStart w:id="174" w:name="_Toc458981503"/>
      <w:bookmarkStart w:id="175" w:name="_Toc471229376"/>
      <w:bookmarkStart w:id="176" w:name="_Toc471229682"/>
      <w:bookmarkStart w:id="177" w:name="_Toc485642922"/>
      <w:bookmarkStart w:id="178" w:name="_Toc507159016"/>
      <w:bookmarkStart w:id="179" w:name="_Toc497801214"/>
      <w:bookmarkStart w:id="180" w:name="_Toc507164268"/>
      <w:bookmarkStart w:id="181" w:name="_Toc187936279"/>
      <w:bookmarkStart w:id="182" w:name="_Toc234912984"/>
      <w:r w:rsidRPr="004C74E1">
        <w:rPr>
          <w:rFonts w:ascii="Arial" w:eastAsia="Times New Roman" w:hAnsi="Arial" w:cs="Arial"/>
          <w:b/>
          <w:caps/>
          <w:color w:val="003787"/>
          <w:spacing w:val="20"/>
          <w:kern w:val="0"/>
          <w:sz w:val="20"/>
          <w:szCs w:val="20"/>
          <w:lang w:val="en-GB"/>
          <w14:ligatures w14:val="none"/>
        </w:rPr>
        <w:t xml:space="preserve">The rights of the </w:t>
      </w:r>
      <w:bookmarkEnd w:id="173"/>
      <w:r w:rsidRPr="004C74E1">
        <w:rPr>
          <w:rFonts w:ascii="Arial" w:eastAsia="Times New Roman" w:hAnsi="Arial" w:cs="Arial"/>
          <w:b/>
          <w:caps/>
          <w:color w:val="003787"/>
          <w:spacing w:val="20"/>
          <w:kern w:val="0"/>
          <w:sz w:val="20"/>
          <w:szCs w:val="20"/>
          <w:lang w:val="en-GB"/>
          <w14:ligatures w14:val="none"/>
        </w:rPr>
        <w:t>Tenderer</w:t>
      </w:r>
      <w:bookmarkEnd w:id="174"/>
      <w:bookmarkEnd w:id="175"/>
      <w:bookmarkEnd w:id="176"/>
      <w:bookmarkEnd w:id="177"/>
      <w:bookmarkEnd w:id="178"/>
      <w:bookmarkEnd w:id="179"/>
      <w:bookmarkEnd w:id="180"/>
      <w:bookmarkEnd w:id="181"/>
      <w:bookmarkEnd w:id="182"/>
    </w:p>
    <w:p w14:paraId="5A198670"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83" w:name="_Toc504384543"/>
      <w:bookmarkStart w:id="184" w:name="_Toc515955785"/>
      <w:bookmarkStart w:id="185" w:name="_Toc515956034"/>
      <w:bookmarkStart w:id="186" w:name="_Toc515956532"/>
      <w:bookmarkStart w:id="187" w:name="_Toc516041602"/>
      <w:bookmarkStart w:id="188" w:name="_Toc516043151"/>
      <w:bookmarkStart w:id="189" w:name="_Toc516045215"/>
      <w:bookmarkStart w:id="190" w:name="_Toc516045791"/>
      <w:bookmarkStart w:id="191" w:name="_Toc516046943"/>
      <w:bookmarkStart w:id="192" w:name="_Toc516047231"/>
      <w:bookmarkStart w:id="193" w:name="_Toc524531213"/>
      <w:bookmarkStart w:id="194" w:name="_Toc524601824"/>
      <w:r w:rsidRPr="004C74E1">
        <w:rPr>
          <w:rFonts w:ascii="Arial" w:eastAsia="Times New Roman" w:hAnsi="Arial" w:cs="Arial"/>
          <w:kern w:val="0"/>
          <w:sz w:val="20"/>
          <w:szCs w:val="20"/>
          <w:lang w:val="en-GB"/>
          <w14:ligatures w14:val="none"/>
        </w:rPr>
        <w:t xml:space="preserve">The Supplier has the right to </w:t>
      </w:r>
      <w:bookmarkStart w:id="195" w:name="OLE_LINK1"/>
      <w:r w:rsidRPr="004C74E1">
        <w:rPr>
          <w:rFonts w:ascii="Arial" w:eastAsia="Times New Roman" w:hAnsi="Arial" w:cs="Arial"/>
          <w:kern w:val="0"/>
          <w:sz w:val="20"/>
          <w:szCs w:val="20"/>
          <w:lang w:val="en-GB"/>
          <w14:ligatures w14:val="none"/>
        </w:rPr>
        <w:t>submit registration documents for the registration on the Electronic Procurement System (if the Supplier is not registered in Electronic Procurement System in State Regional Development Agency please see information here:</w:t>
      </w:r>
      <w:r w:rsidRPr="004C74E1">
        <w:rPr>
          <w:rFonts w:ascii="Arial" w:eastAsia="Times New Roman" w:hAnsi="Arial" w:cs="Arial"/>
          <w:color w:val="0000FF"/>
          <w:kern w:val="0"/>
          <w:sz w:val="20"/>
          <w:szCs w:val="20"/>
          <w:lang w:val="en-GB"/>
          <w14:ligatures w14:val="none"/>
        </w:rPr>
        <w:t xml:space="preserve"> </w:t>
      </w:r>
      <w:hyperlink r:id="rId28">
        <w:r w:rsidRPr="004C74E1">
          <w:rPr>
            <w:rFonts w:ascii="Arial" w:eastAsia="Times New Roman" w:hAnsi="Arial" w:cs="Arial"/>
            <w:color w:val="0000FF"/>
            <w:kern w:val="0"/>
            <w:sz w:val="20"/>
            <w:szCs w:val="20"/>
            <w:u w:val="single"/>
            <w:lang w:val="en-GB"/>
            <w14:ligatures w14:val="none"/>
          </w:rPr>
          <w:t>http://www.railbaltica.org/procurement/e-procurement-system/</w:t>
        </w:r>
      </w:hyperlink>
      <w:r w:rsidRPr="004C74E1">
        <w:rPr>
          <w:rFonts w:ascii="Arial" w:eastAsia="Times New Roman" w:hAnsi="Arial" w:cs="Arial"/>
          <w:kern w:val="0"/>
          <w:sz w:val="20"/>
          <w:szCs w:val="20"/>
          <w:lang w:val="en-GB"/>
          <w14:ligatures w14:val="none"/>
        </w:rPr>
        <w:t>).</w:t>
      </w:r>
      <w:bookmarkEnd w:id="183"/>
      <w:bookmarkEnd w:id="184"/>
      <w:bookmarkEnd w:id="185"/>
      <w:bookmarkEnd w:id="186"/>
      <w:bookmarkEnd w:id="187"/>
      <w:bookmarkEnd w:id="188"/>
      <w:bookmarkEnd w:id="189"/>
      <w:bookmarkEnd w:id="190"/>
      <w:bookmarkEnd w:id="191"/>
      <w:bookmarkEnd w:id="192"/>
      <w:bookmarkEnd w:id="193"/>
      <w:bookmarkEnd w:id="194"/>
      <w:bookmarkEnd w:id="195"/>
    </w:p>
    <w:p w14:paraId="20476D9A"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Tenderer can request and within 3 (three) business days after submitting the request receive a copy of the Proposal opening sheet, which is an annex to the Proposal opening meeting minutes. </w:t>
      </w:r>
    </w:p>
    <w:p w14:paraId="6F446A89"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196" w:name="_Toc504384545"/>
      <w:bookmarkStart w:id="197" w:name="_Toc515955787"/>
      <w:bookmarkStart w:id="198" w:name="_Toc515956036"/>
      <w:bookmarkStart w:id="199" w:name="_Toc515956534"/>
      <w:bookmarkStart w:id="200" w:name="_Toc516041604"/>
      <w:bookmarkStart w:id="201" w:name="_Toc516043153"/>
      <w:bookmarkStart w:id="202" w:name="_Toc516045217"/>
      <w:bookmarkStart w:id="203" w:name="_Toc516045793"/>
      <w:bookmarkStart w:id="204" w:name="_Toc516046945"/>
      <w:bookmarkStart w:id="205" w:name="_Toc516047233"/>
      <w:bookmarkStart w:id="206" w:name="_Toc524531215"/>
      <w:bookmarkStart w:id="207" w:name="_Toc524601826"/>
      <w:r w:rsidRPr="004C74E1">
        <w:rPr>
          <w:rFonts w:ascii="Arial" w:eastAsia="Times New Roman" w:hAnsi="Arial" w:cs="Arial"/>
          <w:kern w:val="0"/>
          <w:sz w:val="20"/>
          <w:szCs w:val="20"/>
          <w:lang w:val="en-GB"/>
          <w14:ligatures w14:val="none"/>
        </w:rPr>
        <w:t>If the Contracting authority gets the necessary information about the Tenderer directly from a competent institution, through data bases or other sources and the Tenderer’s submitted information differs from information obtained by the Contracting authority, the Tenderer in question has the right to submit evidence to prove the correctness of the information the Tenderer has submitted, if the information obtained by the Contracting authority does not conform to the factual situation.</w:t>
      </w:r>
      <w:bookmarkEnd w:id="196"/>
      <w:bookmarkEnd w:id="197"/>
      <w:bookmarkEnd w:id="198"/>
      <w:bookmarkEnd w:id="199"/>
      <w:bookmarkEnd w:id="200"/>
      <w:bookmarkEnd w:id="201"/>
      <w:bookmarkEnd w:id="202"/>
      <w:bookmarkEnd w:id="203"/>
      <w:bookmarkEnd w:id="204"/>
      <w:bookmarkEnd w:id="205"/>
      <w:bookmarkEnd w:id="206"/>
      <w:bookmarkEnd w:id="207"/>
      <w:r w:rsidRPr="004C74E1">
        <w:rPr>
          <w:rFonts w:ascii="Arial" w:eastAsia="Times New Roman" w:hAnsi="Arial" w:cs="Arial"/>
          <w:kern w:val="0"/>
          <w:sz w:val="20"/>
          <w:szCs w:val="20"/>
          <w:lang w:val="en-GB"/>
          <w14:ligatures w14:val="none"/>
        </w:rPr>
        <w:t xml:space="preserve"> </w:t>
      </w:r>
    </w:p>
    <w:p w14:paraId="2EB7EF73"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a Tenderer believes that its rights have been violated or such violation is possible due to possible violation of the regulatory enactments of the European Union or other regulatory enactments, the Tenderer has the right to submit a complaint to the Procurement Monitoring Bureau according to the procedure stipulated in the Section 68 of Public Procurement Law regarding the Tenderer selection requirements, Technical specification or other requirements relating to Open competition, or relating to the activities by the Contracting authority or the Procurement commission during the Open competition.</w:t>
      </w:r>
    </w:p>
    <w:p w14:paraId="6169D4FC"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208" w:name="_Toc471214450"/>
      <w:bookmarkStart w:id="209" w:name="_Toc471229317"/>
      <w:bookmarkStart w:id="210" w:name="_Toc471229470"/>
      <w:bookmarkStart w:id="211" w:name="_Toc471229623"/>
      <w:bookmarkStart w:id="212" w:name="_Toc471232222"/>
      <w:bookmarkStart w:id="213" w:name="_Toc471252294"/>
      <w:bookmarkStart w:id="214" w:name="_Toc471229318"/>
      <w:bookmarkStart w:id="215" w:name="_Toc471229624"/>
      <w:bookmarkStart w:id="216" w:name="_Toc485642923"/>
      <w:bookmarkStart w:id="217" w:name="_Toc497801215"/>
      <w:bookmarkStart w:id="218" w:name="_Toc507159017"/>
      <w:bookmarkStart w:id="219" w:name="_Toc507164269"/>
      <w:bookmarkStart w:id="220" w:name="_Toc187936280"/>
      <w:bookmarkStart w:id="221" w:name="_Toc234912985"/>
      <w:bookmarkEnd w:id="208"/>
      <w:bookmarkEnd w:id="209"/>
      <w:bookmarkEnd w:id="210"/>
      <w:bookmarkEnd w:id="211"/>
      <w:bookmarkEnd w:id="212"/>
      <w:bookmarkEnd w:id="213"/>
      <w:r w:rsidRPr="004C74E1">
        <w:rPr>
          <w:rFonts w:ascii="Arial" w:eastAsia="Times New Roman" w:hAnsi="Arial" w:cs="Arial"/>
          <w:b/>
          <w:caps/>
          <w:color w:val="003787"/>
          <w:spacing w:val="20"/>
          <w:kern w:val="0"/>
          <w:sz w:val="20"/>
          <w:szCs w:val="20"/>
          <w:lang w:val="en-GB"/>
          <w14:ligatures w14:val="none"/>
        </w:rPr>
        <w:t xml:space="preserve">Subject-matter of the </w:t>
      </w:r>
      <w:bookmarkEnd w:id="214"/>
      <w:bookmarkEnd w:id="215"/>
      <w:bookmarkEnd w:id="216"/>
      <w:bookmarkEnd w:id="217"/>
      <w:bookmarkEnd w:id="218"/>
      <w:bookmarkEnd w:id="219"/>
      <w:r w:rsidRPr="004C74E1">
        <w:rPr>
          <w:rFonts w:ascii="Arial" w:eastAsia="Times New Roman" w:hAnsi="Arial" w:cs="Arial"/>
          <w:b/>
          <w:caps/>
          <w:color w:val="003787"/>
          <w:spacing w:val="20"/>
          <w:kern w:val="0"/>
          <w:sz w:val="20"/>
          <w:szCs w:val="20"/>
          <w:lang w:val="en-GB"/>
          <w14:ligatures w14:val="none"/>
        </w:rPr>
        <w:t>open competition</w:t>
      </w:r>
      <w:bookmarkEnd w:id="220"/>
      <w:bookmarkEnd w:id="221"/>
      <w:r w:rsidRPr="004C74E1">
        <w:rPr>
          <w:rFonts w:ascii="Arial" w:eastAsia="Times New Roman" w:hAnsi="Arial" w:cs="Arial"/>
          <w:b/>
          <w:caps/>
          <w:color w:val="003787"/>
          <w:spacing w:val="20"/>
          <w:kern w:val="0"/>
          <w:sz w:val="20"/>
          <w:szCs w:val="20"/>
          <w:lang w:val="en-GB"/>
          <w14:ligatures w14:val="none"/>
        </w:rPr>
        <w:t xml:space="preserve"> </w:t>
      </w:r>
    </w:p>
    <w:p w14:paraId="341CA8F4"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subject-matter of the Open competition is the provision of Services.</w:t>
      </w:r>
    </w:p>
    <w:p w14:paraId="4A8A7793"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color w:val="FF0000"/>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subject-matter of the open competition is not divided in parts (lots). The Tenderer must submit a Proposal only for the whole subject-matter of the open competition in total. </w:t>
      </w:r>
    </w:p>
    <w:p w14:paraId="3D1A2190" w14:textId="07E5C6DA"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14:ligatures w14:val="none"/>
        </w:rPr>
      </w:pPr>
      <w:r w:rsidRPr="004C74E1">
        <w:rPr>
          <w:rFonts w:ascii="Arial" w:eastAsia="Times New Roman" w:hAnsi="Arial" w:cs="Arial"/>
          <w:kern w:val="0"/>
          <w:sz w:val="20"/>
          <w:szCs w:val="20"/>
          <w:lang w:val="en-GB"/>
          <w14:ligatures w14:val="none"/>
        </w:rPr>
        <w:t xml:space="preserve">The Tenderer </w:t>
      </w:r>
      <w:bookmarkStart w:id="222" w:name="_Toc458981493"/>
      <w:bookmarkStart w:id="223" w:name="_Toc471229319"/>
      <w:bookmarkStart w:id="224" w:name="_Toc471229625"/>
      <w:bookmarkStart w:id="225" w:name="_Toc485642924"/>
      <w:bookmarkStart w:id="226" w:name="_Toc507159018"/>
      <w:bookmarkStart w:id="227" w:name="_Toc497801216"/>
      <w:bookmarkStart w:id="228" w:name="_Toc507164270"/>
      <w:r w:rsidR="00C81920" w:rsidRPr="004C74E1">
        <w:rPr>
          <w:rFonts w:ascii="Arial" w:eastAsia="Times New Roman" w:hAnsi="Arial" w:cs="Arial"/>
          <w:kern w:val="0"/>
          <w:sz w:val="20"/>
          <w:szCs w:val="20"/>
          <w:lang w:val="en-GB"/>
          <w14:ligatures w14:val="none"/>
        </w:rPr>
        <w:t>is not permitted to submit variants of the Proposal</w:t>
      </w:r>
      <w:r w:rsidR="00E566FE" w:rsidRPr="004C74E1">
        <w:rPr>
          <w:rFonts w:ascii="Arial" w:eastAsia="Times New Roman" w:hAnsi="Arial" w:cs="Arial"/>
          <w:kern w:val="0"/>
          <w:sz w:val="20"/>
          <w:szCs w:val="20"/>
          <w:lang w:val="en-GB"/>
          <w14:ligatures w14:val="none"/>
        </w:rPr>
        <w:t xml:space="preserve">. </w:t>
      </w:r>
    </w:p>
    <w:p w14:paraId="2E865F04" w14:textId="72671284"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Estimated contract price:</w:t>
      </w:r>
      <w:r w:rsidR="002D319B" w:rsidRPr="004C74E1">
        <w:rPr>
          <w:rFonts w:ascii="Arial" w:eastAsia="Times New Roman" w:hAnsi="Arial" w:cs="Arial"/>
          <w:kern w:val="0"/>
          <w:sz w:val="20"/>
          <w:szCs w:val="20"/>
          <w:lang w:val="en-GB"/>
          <w14:ligatures w14:val="none"/>
        </w:rPr>
        <w:t xml:space="preserve"> EUR</w:t>
      </w:r>
      <w:r w:rsidRPr="004C74E1">
        <w:rPr>
          <w:rFonts w:ascii="Arial" w:eastAsia="Times New Roman" w:hAnsi="Arial" w:cs="Arial"/>
          <w:kern w:val="0"/>
          <w:sz w:val="20"/>
          <w:szCs w:val="20"/>
          <w:lang w:val="en-GB"/>
          <w14:ligatures w14:val="none"/>
        </w:rPr>
        <w:t xml:space="preserve"> </w:t>
      </w:r>
      <w:bookmarkStart w:id="229" w:name="_Hlk148103595"/>
      <w:r w:rsidR="004240EF" w:rsidRPr="004C74E1">
        <w:rPr>
          <w:rFonts w:ascii="Arial" w:eastAsia="Times New Roman" w:hAnsi="Arial" w:cs="Arial"/>
          <w:kern w:val="0"/>
          <w:sz w:val="20"/>
          <w:szCs w:val="20"/>
          <w:lang w:val="en-GB"/>
          <w14:ligatures w14:val="none"/>
        </w:rPr>
        <w:t>90</w:t>
      </w:r>
      <w:r w:rsidR="00E94159" w:rsidRPr="004C74E1">
        <w:rPr>
          <w:rFonts w:ascii="Arial" w:eastAsia="Times New Roman" w:hAnsi="Arial" w:cs="Arial"/>
          <w:kern w:val="0"/>
          <w:sz w:val="20"/>
          <w:szCs w:val="20"/>
          <w:lang w:val="en-GB"/>
          <w14:ligatures w14:val="none"/>
        </w:rPr>
        <w:t>0</w:t>
      </w:r>
      <w:r w:rsidR="004240EF" w:rsidRPr="004C74E1">
        <w:rPr>
          <w:rFonts w:ascii="Arial" w:eastAsia="Times New Roman" w:hAnsi="Arial" w:cs="Arial"/>
          <w:kern w:val="0"/>
          <w:sz w:val="20"/>
          <w:szCs w:val="20"/>
          <w:lang w:val="en-GB"/>
          <w14:ligatures w14:val="none"/>
        </w:rPr>
        <w:t> </w:t>
      </w:r>
      <w:r w:rsidRPr="004C74E1">
        <w:rPr>
          <w:rFonts w:ascii="Arial" w:eastAsia="Times New Roman" w:hAnsi="Arial" w:cs="Arial"/>
          <w:kern w:val="0"/>
          <w:sz w:val="20"/>
          <w:szCs w:val="20"/>
          <w:lang w:val="en-GB"/>
          <w14:ligatures w14:val="none"/>
        </w:rPr>
        <w:t>000</w:t>
      </w:r>
      <w:r w:rsidR="004240EF" w:rsidRPr="004C74E1">
        <w:rPr>
          <w:rFonts w:ascii="Arial" w:eastAsia="Times New Roman" w:hAnsi="Arial" w:cs="Arial"/>
          <w:kern w:val="0"/>
          <w:sz w:val="20"/>
          <w:szCs w:val="20"/>
          <w:lang w:val="en-GB"/>
          <w14:ligatures w14:val="none"/>
        </w:rPr>
        <w:t>.00</w:t>
      </w:r>
      <w:r w:rsidR="00E94159" w:rsidRPr="004C74E1">
        <w:rPr>
          <w:rFonts w:ascii="Arial" w:eastAsia="Times New Roman" w:hAnsi="Arial" w:cs="Arial"/>
          <w:kern w:val="0"/>
          <w:sz w:val="20"/>
          <w:szCs w:val="20"/>
          <w:lang w:val="en-GB"/>
          <w14:ligatures w14:val="none"/>
        </w:rPr>
        <w:t xml:space="preserve"> (</w:t>
      </w:r>
      <w:r w:rsidR="004B0AD5" w:rsidRPr="004C74E1">
        <w:rPr>
          <w:rFonts w:ascii="Arial" w:eastAsia="Times New Roman" w:hAnsi="Arial" w:cs="Arial"/>
          <w:kern w:val="0"/>
          <w:sz w:val="20"/>
          <w:szCs w:val="20"/>
          <w:lang w:val="en-GB"/>
          <w14:ligatures w14:val="none"/>
        </w:rPr>
        <w:t>nine hundred thousand</w:t>
      </w:r>
      <w:r w:rsidR="002D319B" w:rsidRPr="004C74E1">
        <w:rPr>
          <w:rFonts w:ascii="Arial" w:eastAsia="Times New Roman" w:hAnsi="Arial" w:cs="Arial"/>
          <w:kern w:val="0"/>
          <w:sz w:val="20"/>
          <w:szCs w:val="20"/>
          <w:lang w:val="en-GB"/>
          <w14:ligatures w14:val="none"/>
        </w:rPr>
        <w:t xml:space="preserve"> euros</w:t>
      </w:r>
      <w:r w:rsidR="004B0AD5" w:rsidRPr="004C74E1">
        <w:rPr>
          <w:rFonts w:ascii="Arial" w:eastAsia="Times New Roman" w:hAnsi="Arial" w:cs="Arial"/>
          <w:kern w:val="0"/>
          <w:sz w:val="20"/>
          <w:szCs w:val="20"/>
          <w:lang w:val="en-GB"/>
          <w14:ligatures w14:val="none"/>
        </w:rPr>
        <w:t>, 0 cents</w:t>
      </w:r>
      <w:r w:rsidR="00E94159" w:rsidRPr="004C74E1">
        <w:rPr>
          <w:rFonts w:ascii="Arial" w:eastAsia="Times New Roman" w:hAnsi="Arial" w:cs="Arial"/>
          <w:kern w:val="0"/>
          <w:sz w:val="20"/>
          <w:szCs w:val="20"/>
          <w:lang w:val="en-GB"/>
          <w14:ligatures w14:val="none"/>
        </w:rPr>
        <w:t>)</w:t>
      </w:r>
      <w:r w:rsidRPr="004C74E1">
        <w:rPr>
          <w:rFonts w:ascii="Arial" w:eastAsia="Times New Roman" w:hAnsi="Arial" w:cs="Arial"/>
          <w:kern w:val="0"/>
          <w:sz w:val="20"/>
          <w:szCs w:val="20"/>
          <w:lang w:val="en-GB"/>
          <w14:ligatures w14:val="none"/>
        </w:rPr>
        <w:t xml:space="preserve"> </w:t>
      </w:r>
      <w:bookmarkEnd w:id="229"/>
      <w:r w:rsidR="00D77577" w:rsidRPr="004C74E1">
        <w:rPr>
          <w:rFonts w:ascii="Arial" w:eastAsia="Times New Roman" w:hAnsi="Arial" w:cs="Arial"/>
          <w:kern w:val="0"/>
          <w:sz w:val="20"/>
          <w:szCs w:val="20"/>
          <w:lang w:val="en-GB"/>
          <w14:ligatures w14:val="none"/>
        </w:rPr>
        <w:t>VAT not included</w:t>
      </w:r>
      <w:r w:rsidRPr="004C74E1">
        <w:rPr>
          <w:rFonts w:ascii="Arial" w:eastAsia="Times New Roman" w:hAnsi="Arial" w:cs="Arial"/>
          <w:kern w:val="0"/>
          <w:sz w:val="20"/>
          <w:szCs w:val="20"/>
          <w:lang w:val="en-GB"/>
          <w14:ligatures w14:val="none"/>
        </w:rPr>
        <w:t xml:space="preserve">. </w:t>
      </w:r>
    </w:p>
    <w:p w14:paraId="663ECC86" w14:textId="595F2FE2" w:rsidR="00A4723F" w:rsidRPr="004C74E1" w:rsidRDefault="00A4723F"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Contracting Authority is not obligated to </w:t>
      </w:r>
      <w:r w:rsidR="000722A8" w:rsidRPr="004C74E1">
        <w:rPr>
          <w:rFonts w:ascii="Arial" w:eastAsia="Times New Roman" w:hAnsi="Arial" w:cs="Arial"/>
          <w:kern w:val="0"/>
          <w:sz w:val="20"/>
          <w:szCs w:val="20"/>
          <w:lang w:val="en-GB"/>
          <w14:ligatures w14:val="none"/>
        </w:rPr>
        <w:t>absorb the entire amount of Contract price. Within execution of the Contract Contracting Authority is not</w:t>
      </w:r>
      <w:r w:rsidR="00CD755B" w:rsidRPr="004C74E1">
        <w:rPr>
          <w:rFonts w:ascii="Arial" w:eastAsia="Times New Roman" w:hAnsi="Arial" w:cs="Arial"/>
          <w:kern w:val="0"/>
          <w:sz w:val="20"/>
          <w:szCs w:val="20"/>
          <w:lang w:val="en-GB"/>
          <w14:ligatures w14:val="none"/>
        </w:rPr>
        <w:t xml:space="preserve"> related with specific volume of services and make orders in compliance with its needs and finances. </w:t>
      </w:r>
    </w:p>
    <w:p w14:paraId="73F7DDCA" w14:textId="58E65D64" w:rsidR="00B61E93" w:rsidRPr="004C74E1" w:rsidRDefault="007B7B93" w:rsidP="0017493A">
      <w:pPr>
        <w:numPr>
          <w:ilvl w:val="1"/>
          <w:numId w:val="24"/>
        </w:numPr>
        <w:spacing w:before="120" w:after="120" w:line="240" w:lineRule="auto"/>
        <w:ind w:left="567" w:hanging="567"/>
        <w:jc w:val="both"/>
        <w:outlineLvl w:val="1"/>
        <w:rPr>
          <w:rFonts w:ascii="Arial" w:eastAsia="Times New Roman" w:hAnsi="Arial" w:cs="Arial"/>
          <w:color w:val="000000" w:themeColor="text1"/>
          <w:kern w:val="0"/>
          <w:sz w:val="20"/>
          <w:szCs w:val="20"/>
          <w14:ligatures w14:val="none"/>
        </w:rPr>
      </w:pPr>
      <w:r w:rsidRPr="004C74E1">
        <w:rPr>
          <w:rFonts w:ascii="Arial" w:eastAsia="Times New Roman" w:hAnsi="Arial" w:cs="Arial"/>
          <w:kern w:val="0"/>
          <w:sz w:val="20"/>
          <w:szCs w:val="20"/>
          <w14:ligatures w14:val="none"/>
        </w:rPr>
        <w:t xml:space="preserve">Time for provision of the services is </w:t>
      </w:r>
      <w:r w:rsidR="00537992" w:rsidRPr="004C74E1">
        <w:rPr>
          <w:rFonts w:ascii="Arial" w:eastAsia="Times New Roman" w:hAnsi="Arial" w:cs="Arial"/>
          <w:kern w:val="0"/>
          <w:sz w:val="20"/>
          <w:szCs w:val="20"/>
          <w14:ligatures w14:val="none"/>
        </w:rPr>
        <w:t>48</w:t>
      </w:r>
      <w:r w:rsidR="00061E70" w:rsidRPr="004C74E1">
        <w:rPr>
          <w:rFonts w:ascii="Arial" w:eastAsia="Times New Roman" w:hAnsi="Arial" w:cs="Arial"/>
          <w:kern w:val="0"/>
          <w:sz w:val="20"/>
          <w:szCs w:val="20"/>
          <w14:ligatures w14:val="none"/>
        </w:rPr>
        <w:t xml:space="preserve"> (</w:t>
      </w:r>
      <w:r w:rsidR="00537992" w:rsidRPr="004C74E1">
        <w:rPr>
          <w:rFonts w:ascii="Arial" w:eastAsia="Times New Roman" w:hAnsi="Arial" w:cs="Arial"/>
          <w:kern w:val="0"/>
          <w:sz w:val="20"/>
          <w:szCs w:val="20"/>
          <w14:ligatures w14:val="none"/>
        </w:rPr>
        <w:t>fourty eight</w:t>
      </w:r>
      <w:r w:rsidR="00061E70" w:rsidRPr="004C74E1">
        <w:rPr>
          <w:rFonts w:ascii="Arial" w:eastAsia="Times New Roman" w:hAnsi="Arial" w:cs="Arial"/>
          <w:kern w:val="0"/>
          <w:sz w:val="20"/>
          <w:szCs w:val="20"/>
          <w14:ligatures w14:val="none"/>
        </w:rPr>
        <w:t xml:space="preserve">) months starting </w:t>
      </w:r>
      <w:r w:rsidR="00470369" w:rsidRPr="004C74E1">
        <w:rPr>
          <w:rFonts w:ascii="Arial" w:eastAsia="Times New Roman" w:hAnsi="Arial" w:cs="Arial"/>
          <w:kern w:val="0"/>
          <w:sz w:val="20"/>
          <w:szCs w:val="20"/>
          <w14:ligatures w14:val="none"/>
        </w:rPr>
        <w:t>from the signing date</w:t>
      </w:r>
      <w:r w:rsidR="00061E70" w:rsidRPr="004C74E1">
        <w:rPr>
          <w:rFonts w:ascii="Arial" w:eastAsia="Times New Roman" w:hAnsi="Arial" w:cs="Arial"/>
          <w:kern w:val="0"/>
          <w:sz w:val="20"/>
          <w:szCs w:val="20"/>
          <w14:ligatures w14:val="none"/>
        </w:rPr>
        <w:t>. The Contract provision of the Services must be</w:t>
      </w:r>
      <w:r w:rsidR="006B6B72" w:rsidRPr="004C74E1">
        <w:rPr>
          <w:rFonts w:ascii="Arial" w:eastAsia="Times New Roman" w:hAnsi="Arial" w:cs="Arial"/>
          <w:kern w:val="0"/>
          <w:sz w:val="20"/>
          <w:szCs w:val="20"/>
          <w14:ligatures w14:val="none"/>
        </w:rPr>
        <w:t xml:space="preserve"> valid </w:t>
      </w:r>
      <w:r w:rsidR="00537992" w:rsidRPr="004C74E1">
        <w:rPr>
          <w:rFonts w:ascii="Arial" w:eastAsia="Times New Roman" w:hAnsi="Arial" w:cs="Arial"/>
          <w:kern w:val="0"/>
          <w:sz w:val="20"/>
          <w:szCs w:val="20"/>
          <w14:ligatures w14:val="none"/>
        </w:rPr>
        <w:t>48 (fourty eight)</w:t>
      </w:r>
      <w:r w:rsidR="006B6B72" w:rsidRPr="004C74E1">
        <w:rPr>
          <w:rFonts w:ascii="Arial" w:eastAsia="Times New Roman" w:hAnsi="Arial" w:cs="Arial"/>
          <w:kern w:val="0"/>
          <w:sz w:val="20"/>
          <w:szCs w:val="20"/>
          <w14:ligatures w14:val="none"/>
        </w:rPr>
        <w:t xml:space="preserve"> monts or until the Total </w:t>
      </w:r>
      <w:r w:rsidR="007A5C86" w:rsidRPr="004C74E1">
        <w:rPr>
          <w:rFonts w:ascii="Arial" w:eastAsia="Times New Roman" w:hAnsi="Arial" w:cs="Arial"/>
          <w:kern w:val="0"/>
          <w:sz w:val="20"/>
          <w:szCs w:val="20"/>
          <w14:ligatures w14:val="none"/>
        </w:rPr>
        <w:t>Contract value is reach, whichever comes first.</w:t>
      </w:r>
      <w:r w:rsidR="00470369" w:rsidRPr="004C74E1">
        <w:rPr>
          <w:rFonts w:ascii="Arial" w:eastAsia="Times New Roman" w:hAnsi="Arial" w:cs="Arial"/>
          <w:kern w:val="0"/>
          <w:sz w:val="20"/>
          <w:szCs w:val="20"/>
          <w14:ligatures w14:val="none"/>
        </w:rPr>
        <w:t xml:space="preserve"> </w:t>
      </w:r>
      <w:r w:rsidR="009F20C5" w:rsidRPr="004C74E1">
        <w:rPr>
          <w:rFonts w:ascii="Arial" w:eastAsia="Times New Roman" w:hAnsi="Arial" w:cs="Arial"/>
          <w:kern w:val="0"/>
          <w:sz w:val="20"/>
          <w:szCs w:val="20"/>
          <w14:ligatures w14:val="none"/>
        </w:rPr>
        <w:t xml:space="preserve">In case the Total Value has not been reached, yet the initial </w:t>
      </w:r>
      <w:r w:rsidR="00537992" w:rsidRPr="004C74E1">
        <w:rPr>
          <w:rFonts w:ascii="Arial" w:eastAsia="Times New Roman" w:hAnsi="Arial" w:cs="Arial"/>
          <w:kern w:val="0"/>
          <w:sz w:val="20"/>
          <w:szCs w:val="20"/>
          <w14:ligatures w14:val="none"/>
        </w:rPr>
        <w:t>48 (fourty eight)</w:t>
      </w:r>
      <w:r w:rsidR="009F20C5" w:rsidRPr="004C74E1">
        <w:rPr>
          <w:rFonts w:ascii="Arial" w:eastAsia="Times New Roman" w:hAnsi="Arial" w:cs="Arial"/>
          <w:kern w:val="0"/>
          <w:sz w:val="20"/>
          <w:szCs w:val="20"/>
          <w14:ligatures w14:val="none"/>
        </w:rPr>
        <w:t xml:space="preserve"> month term has passed, then the Agreement can be further prolonged for an additional 1</w:t>
      </w:r>
      <w:r w:rsidR="00E760D6" w:rsidRPr="004C74E1">
        <w:rPr>
          <w:rFonts w:ascii="Arial" w:eastAsia="Times New Roman" w:hAnsi="Arial" w:cs="Arial"/>
          <w:kern w:val="0"/>
          <w:sz w:val="20"/>
          <w:szCs w:val="20"/>
          <w14:ligatures w14:val="none"/>
        </w:rPr>
        <w:t>2</w:t>
      </w:r>
      <w:r w:rsidR="009F20C5" w:rsidRPr="004C74E1">
        <w:rPr>
          <w:rFonts w:ascii="Arial" w:eastAsia="Times New Roman" w:hAnsi="Arial" w:cs="Arial"/>
          <w:kern w:val="0"/>
          <w:sz w:val="20"/>
          <w:szCs w:val="20"/>
          <w14:ligatures w14:val="none"/>
        </w:rPr>
        <w:t xml:space="preserve"> (</w:t>
      </w:r>
      <w:r w:rsidR="00E760D6" w:rsidRPr="004C74E1">
        <w:rPr>
          <w:rFonts w:ascii="Arial" w:eastAsia="Times New Roman" w:hAnsi="Arial" w:cs="Arial"/>
          <w:kern w:val="0"/>
          <w:sz w:val="20"/>
          <w:szCs w:val="20"/>
          <w14:ligatures w14:val="none"/>
        </w:rPr>
        <w:t>twelve</w:t>
      </w:r>
      <w:r w:rsidR="009F20C5" w:rsidRPr="004C74E1">
        <w:rPr>
          <w:rFonts w:ascii="Arial" w:eastAsia="Times New Roman" w:hAnsi="Arial" w:cs="Arial"/>
          <w:kern w:val="0"/>
          <w:sz w:val="20"/>
          <w:szCs w:val="20"/>
          <w14:ligatures w14:val="none"/>
        </w:rPr>
        <w:t xml:space="preserve">) </w:t>
      </w:r>
      <w:r w:rsidR="00E760D6" w:rsidRPr="004C74E1">
        <w:rPr>
          <w:rFonts w:ascii="Arial" w:eastAsia="Times New Roman" w:hAnsi="Arial" w:cs="Arial"/>
          <w:kern w:val="0"/>
          <w:sz w:val="20"/>
          <w:szCs w:val="20"/>
          <w14:ligatures w14:val="none"/>
        </w:rPr>
        <w:t>months.</w:t>
      </w:r>
      <w:r w:rsidR="002748F3" w:rsidRPr="004C74E1">
        <w:rPr>
          <w:rFonts w:ascii="Arial" w:eastAsia="Times New Roman" w:hAnsi="Arial" w:cs="Arial"/>
          <w:kern w:val="0"/>
          <w:sz w:val="20"/>
          <w:szCs w:val="20"/>
          <w14:ligatures w14:val="none"/>
        </w:rPr>
        <w:t xml:space="preserve"> </w:t>
      </w:r>
    </w:p>
    <w:p w14:paraId="07047736" w14:textId="06225129" w:rsidR="00B61E93" w:rsidRPr="004C74E1" w:rsidRDefault="00B61E93" w:rsidP="0017493A">
      <w:pPr>
        <w:pStyle w:val="ListParagraph"/>
        <w:keepNext/>
        <w:numPr>
          <w:ilvl w:val="0"/>
          <w:numId w:val="24"/>
        </w:numPr>
        <w:spacing w:before="240" w:after="240" w:line="240" w:lineRule="auto"/>
        <w:jc w:val="both"/>
        <w:outlineLvl w:val="0"/>
        <w:rPr>
          <w:rFonts w:ascii="Arial" w:eastAsia="Times New Roman" w:hAnsi="Arial" w:cs="Arial"/>
          <w:b/>
          <w:caps/>
          <w:color w:val="003787"/>
          <w:spacing w:val="20"/>
          <w:kern w:val="0"/>
          <w:sz w:val="20"/>
          <w:szCs w:val="20"/>
          <w:lang w:val="en-GB"/>
          <w14:ligatures w14:val="none"/>
        </w:rPr>
      </w:pPr>
      <w:bookmarkStart w:id="230" w:name="_Toc187936281"/>
      <w:bookmarkStart w:id="231" w:name="_Toc234912986"/>
      <w:r w:rsidRPr="004C74E1">
        <w:rPr>
          <w:rFonts w:ascii="Arial" w:eastAsia="Times New Roman" w:hAnsi="Arial" w:cs="Arial"/>
          <w:b/>
          <w:caps/>
          <w:color w:val="003787"/>
          <w:spacing w:val="20"/>
          <w:kern w:val="0"/>
          <w:sz w:val="20"/>
          <w:szCs w:val="20"/>
          <w:lang w:val="en-GB"/>
          <w14:ligatures w14:val="none"/>
        </w:rPr>
        <w:t>Tenderer</w:t>
      </w:r>
      <w:bookmarkEnd w:id="222"/>
      <w:bookmarkEnd w:id="223"/>
      <w:bookmarkEnd w:id="224"/>
      <w:bookmarkEnd w:id="225"/>
      <w:bookmarkEnd w:id="226"/>
      <w:bookmarkEnd w:id="227"/>
      <w:bookmarkEnd w:id="228"/>
      <w:bookmarkEnd w:id="230"/>
      <w:bookmarkEnd w:id="231"/>
    </w:p>
    <w:p w14:paraId="7B0CE73A" w14:textId="77777777" w:rsidR="00EB3A1A" w:rsidRPr="004C74E1" w:rsidRDefault="00EB3A1A" w:rsidP="00EB3A1A">
      <w:pPr>
        <w:pStyle w:val="ListParagraph"/>
        <w:keepNext/>
        <w:spacing w:before="240" w:after="240" w:line="240" w:lineRule="auto"/>
        <w:ind w:left="360"/>
        <w:jc w:val="both"/>
        <w:outlineLvl w:val="0"/>
        <w:rPr>
          <w:rFonts w:ascii="Arial" w:eastAsia="Times New Roman" w:hAnsi="Arial" w:cs="Arial"/>
          <w:b/>
          <w:caps/>
          <w:color w:val="003787"/>
          <w:spacing w:val="20"/>
          <w:kern w:val="0"/>
          <w:sz w:val="20"/>
          <w:szCs w:val="20"/>
          <w:lang w:val="en-GB"/>
          <w14:ligatures w14:val="none"/>
        </w:rPr>
      </w:pPr>
    </w:p>
    <w:p w14:paraId="515E0A97" w14:textId="23AA3BA9" w:rsidR="00B61E93" w:rsidRPr="004C74E1" w:rsidRDefault="00B61E93" w:rsidP="0017493A">
      <w:pPr>
        <w:pStyle w:val="ListParagraph"/>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bookmarkStart w:id="232" w:name="_Ref455956715"/>
      <w:r w:rsidRPr="004C74E1">
        <w:rPr>
          <w:rFonts w:ascii="Arial" w:eastAsia="Times New Roman" w:hAnsi="Arial" w:cs="Arial"/>
          <w:kern w:val="0"/>
          <w:sz w:val="20"/>
          <w:szCs w:val="20"/>
          <w:lang w:val="en-GB"/>
          <w14:ligatures w14:val="none"/>
        </w:rPr>
        <w:t>The Proposal can be submitted by:</w:t>
      </w:r>
      <w:bookmarkStart w:id="233" w:name="_Toc23764663"/>
      <w:bookmarkStart w:id="234" w:name="_Toc23764797"/>
      <w:bookmarkStart w:id="235" w:name="_Toc23766174"/>
      <w:bookmarkStart w:id="236" w:name="_Toc23766206"/>
      <w:bookmarkStart w:id="237" w:name="_Toc23766324"/>
      <w:bookmarkStart w:id="238" w:name="_Toc109393940"/>
      <w:bookmarkStart w:id="239" w:name="_Toc113371398"/>
      <w:bookmarkStart w:id="240" w:name="_Toc126312940"/>
      <w:bookmarkStart w:id="241" w:name="_Toc126312980"/>
      <w:bookmarkStart w:id="242" w:name="_Toc129005727"/>
      <w:bookmarkStart w:id="243" w:name="_Toc129770052"/>
      <w:bookmarkStart w:id="244" w:name="_Toc134602445"/>
      <w:bookmarkStart w:id="245" w:name="_Toc134605149"/>
      <w:bookmarkStart w:id="246" w:name="_Toc135128734"/>
      <w:bookmarkStart w:id="247" w:name="_Toc135128775"/>
      <w:bookmarkStart w:id="248" w:name="_Toc136331174"/>
      <w:bookmarkStart w:id="249" w:name="_Toc137559123"/>
      <w:bookmarkStart w:id="250" w:name="_Toc140065858"/>
      <w:bookmarkStart w:id="251" w:name="_Toc140590753"/>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1FC910A2" w14:textId="77777777" w:rsidR="00B61E93" w:rsidRPr="004C74E1" w:rsidRDefault="00B61E93" w:rsidP="004E6E7D">
      <w:pPr>
        <w:numPr>
          <w:ilvl w:val="2"/>
          <w:numId w:val="24"/>
        </w:numPr>
        <w:spacing w:before="120" w:after="120" w:line="240" w:lineRule="auto"/>
        <w:ind w:left="993" w:hanging="567"/>
        <w:jc w:val="both"/>
        <w:outlineLvl w:val="2"/>
        <w:rPr>
          <w:rFonts w:ascii="Arial" w:eastAsia="Times New Roman" w:hAnsi="Arial" w:cs="Arial"/>
          <w:b/>
          <w:i/>
          <w:kern w:val="0"/>
          <w:sz w:val="20"/>
          <w:szCs w:val="20"/>
          <w:lang w:val="en-GB"/>
          <w14:ligatures w14:val="none"/>
        </w:rPr>
      </w:pPr>
      <w:r w:rsidRPr="004C74E1">
        <w:rPr>
          <w:rFonts w:ascii="Arial" w:eastAsia="Times New Roman" w:hAnsi="Arial" w:cs="Arial"/>
          <w:kern w:val="0"/>
          <w:sz w:val="20"/>
          <w:szCs w:val="20"/>
          <w:lang w:val="en-GB"/>
          <w14:ligatures w14:val="none"/>
        </w:rPr>
        <w:t>A Supplier who is a legal or natural person which offers on the market to provide services and who complies with the selection criteria for Tenderers;</w:t>
      </w:r>
      <w:bookmarkStart w:id="252" w:name="_Ref455957861"/>
    </w:p>
    <w:p w14:paraId="7F8FDF27" w14:textId="77777777" w:rsidR="00B61E93" w:rsidRPr="004C74E1" w:rsidRDefault="00B61E93" w:rsidP="004E6E7D">
      <w:pPr>
        <w:numPr>
          <w:ilvl w:val="2"/>
          <w:numId w:val="24"/>
        </w:numPr>
        <w:spacing w:before="120" w:after="120" w:line="240" w:lineRule="auto"/>
        <w:ind w:left="993" w:hanging="567"/>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A group of Suppliers (also - the partnership) which offers on the market to provide services and who complies with the selection criteria for Tenderers:</w:t>
      </w:r>
    </w:p>
    <w:p w14:paraId="6AA05EC1" w14:textId="77777777" w:rsidR="007E4710" w:rsidRPr="004C74E1" w:rsidRDefault="00B61E93" w:rsidP="0017493A">
      <w:pPr>
        <w:pStyle w:val="ListParagraph"/>
        <w:numPr>
          <w:ilvl w:val="3"/>
          <w:numId w:val="67"/>
        </w:numPr>
        <w:spacing w:before="120" w:after="120" w:line="240" w:lineRule="auto"/>
        <w:ind w:left="1843"/>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 group of Suppliers who has formed a partnership for the Open competition. In this case all the members of the partnership shall be listed in Annex No 2 “Application” of the Regulations. If it will be decided to award contracting rights to such partnership, then prior to concluding the Contract the partnership shall at its discretion either enter into a partnership agreement (within the meaning of The Civil Law of the Republic of Latvia, Sections 2241-2280) and submit one copy of this agreement to the Contracting authority or establish a general or limited partnership (within the meaning of The Commercial Law of the Republic of Latvia, Division IX and X) and notify the Contracting authority in writing</w:t>
      </w:r>
      <w:bookmarkEnd w:id="252"/>
      <w:r w:rsidRPr="004C74E1">
        <w:rPr>
          <w:rFonts w:ascii="Arial" w:eastAsia="Times New Roman" w:hAnsi="Arial" w:cs="Arial"/>
          <w:kern w:val="0"/>
          <w:sz w:val="20"/>
          <w:szCs w:val="20"/>
          <w:lang w:val="en-GB"/>
          <w14:ligatures w14:val="none"/>
        </w:rPr>
        <w:t>.</w:t>
      </w:r>
    </w:p>
    <w:p w14:paraId="7F3D6A6E" w14:textId="6A9ED6B9" w:rsidR="00B61E93" w:rsidRPr="004C74E1" w:rsidRDefault="00B61E93" w:rsidP="0017493A">
      <w:pPr>
        <w:pStyle w:val="ListParagraph"/>
        <w:numPr>
          <w:ilvl w:val="3"/>
          <w:numId w:val="67"/>
        </w:numPr>
        <w:spacing w:before="120" w:after="120" w:line="240" w:lineRule="auto"/>
        <w:ind w:left="1843"/>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An established and registered partnership (a general partnership or a limited partnership within the meaning of the Commercial Law of the Republic of Latvia, Division IX and X) which complies with the selection criteria of Tenderers. </w:t>
      </w:r>
    </w:p>
    <w:p w14:paraId="7228E79B" w14:textId="471DCD9F"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According to Article 5k of Council Regulation (EU) 2022/576 of 8 April 2022 amending Regulation (EU) No 833/2014 concerning restrictive measures in view of Russia`s </w:t>
      </w:r>
      <w:r w:rsidR="00E03EF4" w:rsidRPr="004C74E1">
        <w:rPr>
          <w:rFonts w:ascii="Arial" w:eastAsia="Times New Roman" w:hAnsi="Arial" w:cs="Arial"/>
          <w:kern w:val="0"/>
          <w:sz w:val="20"/>
          <w:szCs w:val="20"/>
          <w:lang w:val="en-GB"/>
          <w14:ligatures w14:val="none"/>
        </w:rPr>
        <w:t>actions destabilising</w:t>
      </w:r>
      <w:r w:rsidRPr="004C74E1">
        <w:rPr>
          <w:rFonts w:ascii="Arial" w:eastAsia="Times New Roman" w:hAnsi="Arial" w:cs="Arial"/>
          <w:kern w:val="0"/>
          <w:sz w:val="20"/>
          <w:szCs w:val="20"/>
          <w:lang w:val="en-GB"/>
          <w14:ligatures w14:val="none"/>
        </w:rPr>
        <w:t xml:space="preserve"> the situation in Ukraine</w:t>
      </w:r>
      <w:r w:rsidRPr="004C74E1">
        <w:rPr>
          <w:rFonts w:ascii="Arial" w:eastAsia="Times New Roman" w:hAnsi="Arial" w:cs="Arial"/>
          <w:kern w:val="0"/>
          <w:sz w:val="20"/>
          <w:szCs w:val="20"/>
          <w:vertAlign w:val="superscript"/>
          <w:lang w:val="en-GB"/>
          <w14:ligatures w14:val="none"/>
        </w:rPr>
        <w:footnoteReference w:id="2"/>
      </w:r>
      <w:r w:rsidRPr="004C74E1">
        <w:rPr>
          <w:rFonts w:ascii="Arial" w:eastAsia="Times New Roman" w:hAnsi="Arial" w:cs="Arial"/>
          <w:kern w:val="0"/>
          <w:sz w:val="20"/>
          <w:szCs w:val="20"/>
          <w:lang w:val="en-GB"/>
          <w14:ligatures w14:val="none"/>
        </w:rPr>
        <w:t xml:space="preserve"> it is prohibited to participate in the Open competition:</w:t>
      </w:r>
    </w:p>
    <w:p w14:paraId="264A2A02" w14:textId="77777777" w:rsidR="00B61E93" w:rsidRPr="004C74E1" w:rsidRDefault="00B61E93" w:rsidP="004E6E7D">
      <w:pPr>
        <w:numPr>
          <w:ilvl w:val="2"/>
          <w:numId w:val="24"/>
        </w:numPr>
        <w:spacing w:before="120" w:after="120" w:line="240" w:lineRule="auto"/>
        <w:ind w:left="993" w:hanging="567"/>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 Russian national, or a natural or legal person, entity or body established in Russia;</w:t>
      </w:r>
    </w:p>
    <w:p w14:paraId="063A5C95" w14:textId="77777777" w:rsidR="00B61E93" w:rsidRPr="004C74E1" w:rsidRDefault="00B61E93" w:rsidP="004E6E7D">
      <w:pPr>
        <w:numPr>
          <w:ilvl w:val="2"/>
          <w:numId w:val="24"/>
        </w:numPr>
        <w:spacing w:before="120" w:after="120" w:line="240" w:lineRule="auto"/>
        <w:ind w:left="993" w:hanging="567"/>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 legal person, entity or body whose proprietary rights are directly or indirectly owned for more than 50% by an entity referred to in Sub-Section 7.2.1. of this Section;</w:t>
      </w:r>
    </w:p>
    <w:p w14:paraId="07FE690B" w14:textId="77777777" w:rsidR="00B61E93" w:rsidRPr="004C74E1" w:rsidRDefault="00B61E93" w:rsidP="00B61E93">
      <w:pPr>
        <w:spacing w:before="120" w:after="120" w:line="240" w:lineRule="auto"/>
        <w:ind w:left="1134"/>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or</w:t>
      </w:r>
    </w:p>
    <w:p w14:paraId="46108537" w14:textId="77777777" w:rsidR="00B61E93" w:rsidRPr="004C74E1" w:rsidRDefault="00B61E93" w:rsidP="004E6E7D">
      <w:pPr>
        <w:numPr>
          <w:ilvl w:val="2"/>
          <w:numId w:val="24"/>
        </w:numPr>
        <w:spacing w:before="120" w:after="120" w:line="240" w:lineRule="auto"/>
        <w:ind w:left="993" w:hanging="567"/>
        <w:jc w:val="both"/>
        <w:outlineLvl w:val="2"/>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 natural or legal person, entity or body acting on behalf or at the direction of an entity referred to in Sub-Section 7.2.1. or 7.2.2. of this Section, including, where they account for more than 10% of the Contract value, subcontractors, suppliers or entities whose capacities are being relied on within the meaning of the Public Procurement Law.</w:t>
      </w:r>
    </w:p>
    <w:p w14:paraId="02D36DFE"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With reference to Section 15 of the Public Procurement Law and the Contracting Authority's discretion in the application of Section 15 of the Public Procurement Law, participation of any entities from the Russian Federation and/or the Republic of Belarus is prohibited.</w:t>
      </w:r>
    </w:p>
    <w:p w14:paraId="042F690B"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253" w:name="_Toc485642925"/>
      <w:bookmarkStart w:id="254" w:name="_Toc507159019"/>
      <w:bookmarkStart w:id="255" w:name="_Toc497801217"/>
      <w:bookmarkStart w:id="256" w:name="_Toc507164271"/>
      <w:bookmarkStart w:id="257" w:name="_Toc187936282"/>
      <w:bookmarkStart w:id="258" w:name="_Toc234912987"/>
      <w:bookmarkStart w:id="259" w:name="_Ref471226083"/>
      <w:bookmarkStart w:id="260" w:name="_Toc471229320"/>
      <w:bookmarkStart w:id="261" w:name="_Toc471229626"/>
      <w:r w:rsidRPr="004C74E1">
        <w:rPr>
          <w:rFonts w:ascii="Arial" w:eastAsia="Times New Roman" w:hAnsi="Arial" w:cs="Arial"/>
          <w:b/>
          <w:caps/>
          <w:color w:val="003787"/>
          <w:spacing w:val="20"/>
          <w:kern w:val="0"/>
          <w:sz w:val="20"/>
          <w:szCs w:val="20"/>
          <w:lang w:val="en-GB"/>
          <w14:ligatures w14:val="none"/>
        </w:rPr>
        <w:t>Selection criteria for Tenderers</w:t>
      </w:r>
      <w:bookmarkStart w:id="262" w:name="_Ref480286685"/>
      <w:bookmarkEnd w:id="253"/>
      <w:bookmarkEnd w:id="254"/>
      <w:bookmarkEnd w:id="255"/>
      <w:bookmarkEnd w:id="256"/>
      <w:bookmarkEnd w:id="257"/>
      <w:bookmarkEnd w:id="258"/>
    </w:p>
    <w:p w14:paraId="29DD6E37" w14:textId="40B74B67" w:rsidR="00B61E93" w:rsidRPr="004C74E1" w:rsidRDefault="00B61E93" w:rsidP="0017493A">
      <w:pPr>
        <w:pStyle w:val="ListParagraph"/>
        <w:numPr>
          <w:ilvl w:val="1"/>
          <w:numId w:val="24"/>
        </w:numPr>
        <w:spacing w:before="12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Exclusion grounds</w:t>
      </w:r>
    </w:p>
    <w:p w14:paraId="2EDA0CB0" w14:textId="77777777" w:rsidR="00B61E93" w:rsidRPr="004C74E1" w:rsidRDefault="00B61E93" w:rsidP="00B61E93">
      <w:pPr>
        <w:spacing w:before="120" w:after="120" w:line="240" w:lineRule="auto"/>
        <w:ind w:left="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Before making the decision to award the Contract, the Procurement commission will verify whether the Tenderer, to whom the Contract should be awarded, is not a subject for exclusion grounds set in Section 42 of Public Procurement Law. The Procurement commission will exclude the Tenderer from further participation in the Open competition in any of the following circumstances: </w:t>
      </w:r>
    </w:p>
    <w:tbl>
      <w:tblPr>
        <w:tblStyle w:val="ListTable3-Accent1"/>
        <w:tblW w:w="9351" w:type="dxa"/>
        <w:tblLayout w:type="fixed"/>
        <w:tblLook w:val="04A0" w:firstRow="1" w:lastRow="0" w:firstColumn="1" w:lastColumn="0" w:noHBand="0" w:noVBand="1"/>
      </w:tblPr>
      <w:tblGrid>
        <w:gridCol w:w="846"/>
        <w:gridCol w:w="4111"/>
        <w:gridCol w:w="4394"/>
      </w:tblGrid>
      <w:tr w:rsidR="00B61E93" w:rsidRPr="004C74E1" w14:paraId="7B563584" w14:textId="77777777" w:rsidTr="00EE13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46" w:type="dxa"/>
            <w:shd w:val="clear" w:color="auto" w:fill="003787"/>
          </w:tcPr>
          <w:p w14:paraId="7E2588EC" w14:textId="77777777" w:rsidR="00B61E93" w:rsidRPr="004C74E1" w:rsidRDefault="00B61E93" w:rsidP="00B61E93">
            <w:pPr>
              <w:spacing w:before="120" w:after="120" w:line="240" w:lineRule="auto"/>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No</w:t>
            </w:r>
          </w:p>
        </w:tc>
        <w:tc>
          <w:tcPr>
            <w:tcW w:w="4111" w:type="dxa"/>
            <w:shd w:val="clear" w:color="auto" w:fill="003787"/>
          </w:tcPr>
          <w:p w14:paraId="0102CB26" w14:textId="77777777" w:rsidR="00B61E93" w:rsidRPr="004C74E1" w:rsidRDefault="00B61E93" w:rsidP="00B61E9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reasons for the exclusion</w:t>
            </w:r>
          </w:p>
        </w:tc>
        <w:tc>
          <w:tcPr>
            <w:tcW w:w="4394" w:type="dxa"/>
            <w:shd w:val="clear" w:color="auto" w:fill="003787"/>
          </w:tcPr>
          <w:p w14:paraId="633820FB" w14:textId="77777777" w:rsidR="00B61E93" w:rsidRPr="004C74E1" w:rsidRDefault="00B61E93" w:rsidP="00B61E93">
            <w:pPr>
              <w:spacing w:before="120" w:after="120" w:line="240" w:lineRule="auto"/>
              <w:ind w:left="255" w:hanging="255"/>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Documents demonstrating the absence of the exclusion grounds</w:t>
            </w:r>
            <w:r w:rsidRPr="004C74E1">
              <w:rPr>
                <w:rFonts w:ascii="Arial" w:eastAsia="Times New Roman" w:hAnsi="Arial" w:cs="Arial"/>
                <w:kern w:val="0"/>
                <w:sz w:val="20"/>
                <w:szCs w:val="20"/>
                <w:vertAlign w:val="superscript"/>
                <w:lang w:val="en-GB"/>
                <w14:ligatures w14:val="none"/>
              </w:rPr>
              <w:footnoteReference w:id="3"/>
            </w:r>
          </w:p>
        </w:tc>
      </w:tr>
      <w:tr w:rsidR="00B61E93" w:rsidRPr="004C74E1" w14:paraId="41BBEA48" w14:textId="77777777" w:rsidTr="00EE1359">
        <w:trPr>
          <w:cnfStyle w:val="000000100000" w:firstRow="0" w:lastRow="0" w:firstColumn="0" w:lastColumn="0" w:oddVBand="0" w:evenVBand="0" w:oddHBand="1"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355009AE" w14:textId="77777777"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8.1.1</w:t>
            </w:r>
          </w:p>
        </w:tc>
        <w:tc>
          <w:tcPr>
            <w:tcW w:w="4111" w:type="dxa"/>
            <w:vMerge w:val="restart"/>
          </w:tcPr>
          <w:p w14:paraId="5A903472" w14:textId="77777777" w:rsidR="00B61E93" w:rsidRPr="004C74E1" w:rsidRDefault="00B61E93" w:rsidP="00B61E93">
            <w:p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Within previous 3 (three) years before submission of the Proposal the:</w:t>
            </w:r>
          </w:p>
          <w:p w14:paraId="6938EA41"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or person who is Tenderer’s management board or supervisory board member, person with representation rights, procura holder or person who is </w:t>
            </w:r>
            <w:r w:rsidRPr="004C74E1">
              <w:rPr>
                <w:rFonts w:ascii="Arial" w:hAnsi="Arial" w:cs="Arial"/>
                <w:sz w:val="20"/>
                <w:szCs w:val="20"/>
                <w:lang w:val="en-GB"/>
              </w:rPr>
              <w:lastRenderedPageBreak/>
              <w:t xml:space="preserve">authorised to represent the Tenderer in operations in relation to a branch; </w:t>
            </w:r>
          </w:p>
          <w:p w14:paraId="477FAE95"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partnership member, if Tenderer is a partnership, or </w:t>
            </w:r>
            <w:r w:rsidRPr="004C74E1">
              <w:rPr>
                <w:rFonts w:ascii="Arial" w:eastAsiaTheme="majorBidi" w:hAnsi="Arial" w:cs="Arial"/>
                <w:sz w:val="20"/>
                <w:szCs w:val="20"/>
                <w:lang w:val="en-GB"/>
              </w:rPr>
              <w:t xml:space="preserve">its </w:t>
            </w:r>
            <w:r w:rsidRPr="004C74E1">
              <w:rPr>
                <w:rFonts w:ascii="Arial" w:hAnsi="Arial" w:cs="Arial"/>
                <w:sz w:val="20"/>
                <w:szCs w:val="20"/>
                <w:lang w:val="en-GB"/>
              </w:rPr>
              <w:t>management board or supervisory board member, person with representation rights, procura holder or person who is authorised to represent the partnership member in operations in relation to a branch;</w:t>
            </w:r>
          </w:p>
          <w:p w14:paraId="08596459"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 xml:space="preserve">the value of the services to be provided by which amounts to at least EUR 10 000 and its </w:t>
            </w:r>
            <w:r w:rsidRPr="004C74E1">
              <w:rPr>
                <w:rFonts w:ascii="Arial" w:hAnsi="Arial" w:cs="Arial"/>
                <w:sz w:val="20"/>
                <w:szCs w:val="20"/>
                <w:lang w:val="en-GB"/>
              </w:rPr>
              <w:t>management board or supervisory board member, person with representation rights, procura holder or person who is authorised to represent the subcontractor in operations in relation to a branch</w:t>
            </w:r>
            <w:r w:rsidRPr="004C74E1">
              <w:rPr>
                <w:rFonts w:ascii="Arial" w:eastAsiaTheme="majorBidi" w:hAnsi="Arial" w:cs="Arial"/>
                <w:sz w:val="20"/>
                <w:szCs w:val="20"/>
                <w:lang w:val="en-GB"/>
              </w:rPr>
              <w:t>;</w:t>
            </w:r>
          </w:p>
          <w:p w14:paraId="686B521E"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person on whose capacity Tender is relying to certify its compliance with the requirements, or its management board or supervisory board member, person with representation rights, procura holder or person who is authorised to represent such person in operations in relation to a branch;</w:t>
            </w:r>
          </w:p>
          <w:p w14:paraId="783A340B"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beneficial owner</w:t>
            </w:r>
            <w:r w:rsidRPr="004C74E1">
              <w:rPr>
                <w:rFonts w:ascii="Arial" w:hAnsi="Arial" w:cs="Arial"/>
                <w:sz w:val="20"/>
                <w:szCs w:val="20"/>
                <w:vertAlign w:val="superscript"/>
                <w:lang w:val="en-GB"/>
              </w:rPr>
              <w:footnoteReference w:id="4"/>
            </w:r>
            <w:r w:rsidRPr="004C74E1">
              <w:rPr>
                <w:rFonts w:ascii="Arial" w:hAnsi="Arial" w:cs="Arial"/>
                <w:sz w:val="20"/>
                <w:szCs w:val="20"/>
                <w:lang w:val="en-GB"/>
              </w:rPr>
              <w:t xml:space="preserve"> of the Tenderer;</w:t>
            </w:r>
          </w:p>
          <w:p w14:paraId="44ABE916" w14:textId="77777777" w:rsidR="00B61E93" w:rsidRPr="004C74E1" w:rsidRDefault="00B61E93" w:rsidP="00B61E93">
            <w:p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has been found guilty of any of the following criminal offences by such prosecutor's penal order or a court judgement that has entered into effect and has become incontestable and unappealable, or a coercive measure has been applied thereto:</w:t>
            </w:r>
          </w:p>
          <w:p w14:paraId="1219D014" w14:textId="77777777" w:rsidR="00B61E93" w:rsidRPr="004C74E1" w:rsidRDefault="00B61E93" w:rsidP="0017493A">
            <w:pPr>
              <w:numPr>
                <w:ilvl w:val="3"/>
                <w:numId w:val="24"/>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establishment, leading of a criminal organisation, involvement in such organisation or in an organised group included within such organisation, or in another criminal formation, or participation in criminal offences committed by such organisation;</w:t>
            </w:r>
          </w:p>
          <w:p w14:paraId="03505601" w14:textId="77777777" w:rsidR="00B61E93" w:rsidRPr="004C74E1" w:rsidRDefault="00B61E93" w:rsidP="0017493A">
            <w:pPr>
              <w:numPr>
                <w:ilvl w:val="3"/>
                <w:numId w:val="24"/>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accepting of bribes, giving of bribes, misappropriation of a bribe, intermediation in bribery, unlawful participation in property transactions, </w:t>
            </w:r>
            <w:r w:rsidRPr="004C74E1">
              <w:rPr>
                <w:rFonts w:ascii="Arial" w:hAnsi="Arial" w:cs="Arial"/>
                <w:sz w:val="20"/>
                <w:szCs w:val="20"/>
                <w:lang w:val="en-GB"/>
              </w:rPr>
              <w:lastRenderedPageBreak/>
              <w:t>unauthorised receipt of benefits, commercial bribery, unlawful requesting, receiving, or giving of benefit, trading with influence;</w:t>
            </w:r>
          </w:p>
          <w:p w14:paraId="3C000376" w14:textId="77777777" w:rsidR="00B61E93" w:rsidRPr="004C74E1" w:rsidRDefault="00B61E93" w:rsidP="0017493A">
            <w:pPr>
              <w:numPr>
                <w:ilvl w:val="3"/>
                <w:numId w:val="24"/>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fraud, misappropriation, or money laundering;</w:t>
            </w:r>
          </w:p>
          <w:p w14:paraId="679187F4" w14:textId="77777777" w:rsidR="00B61E93" w:rsidRPr="004C74E1" w:rsidRDefault="00B61E93" w:rsidP="0017493A">
            <w:pPr>
              <w:numPr>
                <w:ilvl w:val="3"/>
                <w:numId w:val="24"/>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terrorism, financing of terrorism, establishment or organisation of a terrorist group, travelling for terrorism purposes, justification of terrorism, invitation to terrorism, terrorism threats, or recruitment or training of a person for the committing of acts of terrorism;</w:t>
            </w:r>
          </w:p>
          <w:p w14:paraId="5519946D" w14:textId="77777777" w:rsidR="00B61E93" w:rsidRPr="004C74E1" w:rsidRDefault="00B61E93" w:rsidP="0017493A">
            <w:pPr>
              <w:numPr>
                <w:ilvl w:val="3"/>
                <w:numId w:val="24"/>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human trafficking,</w:t>
            </w:r>
          </w:p>
          <w:p w14:paraId="515FEBF1" w14:textId="77777777" w:rsidR="00B61E93" w:rsidRPr="004C74E1" w:rsidRDefault="00B61E93" w:rsidP="0017493A">
            <w:pPr>
              <w:numPr>
                <w:ilvl w:val="3"/>
                <w:numId w:val="24"/>
              </w:numPr>
              <w:spacing w:before="60" w:after="60" w:line="240" w:lineRule="auto"/>
              <w:ind w:left="312" w:hanging="312"/>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of tax payments or payments equivalent thereto.</w:t>
            </w:r>
          </w:p>
        </w:tc>
        <w:tc>
          <w:tcPr>
            <w:tcW w:w="4394" w:type="dxa"/>
          </w:tcPr>
          <w:p w14:paraId="67EB6E4A" w14:textId="77777777" w:rsidR="00B61E93" w:rsidRPr="004C74E1" w:rsidRDefault="00B61E93" w:rsidP="00B61E93">
            <w:p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lastRenderedPageBreak/>
              <w:t xml:space="preserve">For a </w:t>
            </w:r>
          </w:p>
          <w:p w14:paraId="4DF302BF"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or person who is Tenderer’s management board or supervisory board member, person with representation rights, procura holder or person who is authorised to represent the Tenderer in operations in relation to a branch; </w:t>
            </w:r>
          </w:p>
          <w:p w14:paraId="7EBD2882"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lastRenderedPageBreak/>
              <w:t xml:space="preserve">partnership member, if Tenderer is a partnership, or </w:t>
            </w:r>
            <w:r w:rsidRPr="004C74E1">
              <w:rPr>
                <w:rFonts w:ascii="Arial" w:eastAsiaTheme="majorBidi" w:hAnsi="Arial" w:cs="Arial"/>
                <w:sz w:val="20"/>
                <w:szCs w:val="20"/>
                <w:lang w:val="en-GB"/>
              </w:rPr>
              <w:t xml:space="preserve">its </w:t>
            </w:r>
            <w:r w:rsidRPr="004C74E1">
              <w:rPr>
                <w:rFonts w:ascii="Arial" w:hAnsi="Arial" w:cs="Arial"/>
                <w:sz w:val="20"/>
                <w:szCs w:val="20"/>
                <w:lang w:val="en-GB"/>
              </w:rPr>
              <w:t>management board or supervisory board member, person with representation rights, procura holder or person who is authorised to represent the partnership member in operations in relation to a branch;</w:t>
            </w:r>
          </w:p>
          <w:p w14:paraId="39C7FC3D"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 xml:space="preserve">the value of the services to be provided by which amounts to at least EUR 10 000 and its </w:t>
            </w:r>
            <w:r w:rsidRPr="004C74E1">
              <w:rPr>
                <w:rFonts w:ascii="Arial" w:hAnsi="Arial" w:cs="Arial"/>
                <w:sz w:val="20"/>
                <w:szCs w:val="20"/>
                <w:lang w:val="en-GB"/>
              </w:rPr>
              <w:t>management board or supervisory board member, person with representation rights, procura holder or person who is authorised to represent the subcontractor in operations in relation to a branch</w:t>
            </w:r>
            <w:r w:rsidRPr="004C74E1">
              <w:rPr>
                <w:rFonts w:ascii="Arial" w:eastAsiaTheme="majorBidi" w:hAnsi="Arial" w:cs="Arial"/>
                <w:sz w:val="20"/>
                <w:szCs w:val="20"/>
                <w:lang w:val="en-GB"/>
              </w:rPr>
              <w:t>;</w:t>
            </w:r>
          </w:p>
          <w:p w14:paraId="4824711F"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person on whose capacity Tender is relying to certify its compliance with the requirements or its management board or supervisory board member, person with representation rights, procura holder or person who is authorised to represent such person in operations in relation to a branch;</w:t>
            </w:r>
          </w:p>
          <w:p w14:paraId="39149E9C"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beneficial owner of the Tenderer or its management board or supervisory board member, person with representation rights, procura holder or person who is authorised to represent the beneficial owner in operations in relation to a branch</w:t>
            </w:r>
          </w:p>
          <w:p w14:paraId="6715932C" w14:textId="77777777" w:rsidR="00B61E93" w:rsidRPr="004C74E1" w:rsidRDefault="00B61E93" w:rsidP="00B61E93">
            <w:pPr>
              <w:spacing w:after="60" w:line="240" w:lineRule="auto"/>
              <w:ind w:left="5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in Latvia</w:t>
            </w:r>
            <w:r w:rsidRPr="004C74E1">
              <w:rPr>
                <w:rFonts w:ascii="Arial" w:eastAsia="Times New Roman" w:hAnsi="Arial" w:cs="Arial"/>
                <w:kern w:val="24"/>
                <w:sz w:val="20"/>
                <w:szCs w:val="20"/>
                <w:lang w:val="en-GB"/>
                <w14:ligatures w14:val="none"/>
              </w:rPr>
              <w:t>, the Contracting   authority will verify the information itself in publicly available databases.</w:t>
            </w:r>
          </w:p>
        </w:tc>
      </w:tr>
      <w:tr w:rsidR="00B61E93" w:rsidRPr="004C74E1" w14:paraId="122AA00F" w14:textId="77777777" w:rsidTr="00EE1359">
        <w:trPr>
          <w:trHeight w:val="2091"/>
        </w:trPr>
        <w:tc>
          <w:tcPr>
            <w:cnfStyle w:val="001000000000" w:firstRow="0" w:lastRow="0" w:firstColumn="1" w:lastColumn="0" w:oddVBand="0" w:evenVBand="0" w:oddHBand="0" w:evenHBand="0" w:firstRowFirstColumn="0" w:firstRowLastColumn="0" w:lastRowFirstColumn="0" w:lastRowLastColumn="0"/>
            <w:tcW w:w="846" w:type="dxa"/>
            <w:vMerge/>
          </w:tcPr>
          <w:p w14:paraId="6117AA31" w14:textId="77777777" w:rsidR="00B61E93" w:rsidRPr="004C74E1" w:rsidRDefault="00B61E93" w:rsidP="00B61E93">
            <w:pPr>
              <w:spacing w:before="60" w:after="120" w:line="240" w:lineRule="auto"/>
              <w:ind w:left="360" w:hanging="360"/>
              <w:rPr>
                <w:rFonts w:ascii="Arial" w:eastAsia="Times New Roman" w:hAnsi="Arial" w:cs="Arial"/>
                <w:kern w:val="0"/>
                <w:sz w:val="20"/>
                <w:szCs w:val="20"/>
                <w:lang w:val="en-GB"/>
                <w14:ligatures w14:val="none"/>
              </w:rPr>
            </w:pPr>
          </w:p>
        </w:tc>
        <w:tc>
          <w:tcPr>
            <w:tcW w:w="4111" w:type="dxa"/>
            <w:vMerge/>
          </w:tcPr>
          <w:p w14:paraId="63E8F21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Pr>
          <w:p w14:paraId="7A9B4EF6" w14:textId="77777777" w:rsidR="00B61E93" w:rsidRPr="004C74E1" w:rsidRDefault="00B61E93" w:rsidP="00B61E93">
            <w:p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w:t>
            </w:r>
          </w:p>
          <w:p w14:paraId="33313CF0" w14:textId="77777777" w:rsidR="00B61E93" w:rsidRPr="004C74E1" w:rsidRDefault="00B61E93" w:rsidP="0017493A">
            <w:pPr>
              <w:numPr>
                <w:ilvl w:val="0"/>
                <w:numId w:val="29"/>
              </w:numPr>
              <w:spacing w:afterLines="60" w:after="144" w:line="240" w:lineRule="auto"/>
              <w:ind w:left="31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or person who is Tenderer’s management board or supervisory board member, person with representation rights, procura holder or person who is authorised to represent the Tenderer in operations in relation to a branch; </w:t>
            </w:r>
          </w:p>
          <w:p w14:paraId="02FB898D" w14:textId="77777777" w:rsidR="00B61E93" w:rsidRPr="004C74E1" w:rsidRDefault="00B61E93" w:rsidP="0017493A">
            <w:pPr>
              <w:numPr>
                <w:ilvl w:val="0"/>
                <w:numId w:val="29"/>
              </w:numPr>
              <w:spacing w:afterLines="60" w:after="144" w:line="240" w:lineRule="auto"/>
              <w:ind w:left="31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partnership member, if Tenderer is a partnership, or </w:t>
            </w:r>
            <w:r w:rsidRPr="004C74E1">
              <w:rPr>
                <w:rFonts w:ascii="Arial" w:eastAsiaTheme="majorBidi" w:hAnsi="Arial" w:cs="Arial"/>
                <w:sz w:val="20"/>
                <w:szCs w:val="20"/>
                <w:lang w:val="en-GB"/>
              </w:rPr>
              <w:t xml:space="preserve">its </w:t>
            </w:r>
            <w:r w:rsidRPr="004C74E1">
              <w:rPr>
                <w:rFonts w:ascii="Arial" w:hAnsi="Arial" w:cs="Arial"/>
                <w:sz w:val="20"/>
                <w:szCs w:val="20"/>
                <w:lang w:val="en-GB"/>
              </w:rPr>
              <w:t xml:space="preserve">management board or supervisory board member, person with representation rights, procura holder or person who is authorised to represent the </w:t>
            </w:r>
            <w:r w:rsidRPr="004C74E1">
              <w:rPr>
                <w:rFonts w:ascii="Arial" w:hAnsi="Arial" w:cs="Arial"/>
                <w:sz w:val="20"/>
                <w:szCs w:val="20"/>
                <w:lang w:val="en-GB"/>
              </w:rPr>
              <w:lastRenderedPageBreak/>
              <w:t>partnership member in operations in relation to a branch;</w:t>
            </w:r>
          </w:p>
          <w:p w14:paraId="06D888D8" w14:textId="77777777" w:rsidR="00B61E93" w:rsidRPr="004C74E1" w:rsidRDefault="00B61E93" w:rsidP="0017493A">
            <w:pPr>
              <w:numPr>
                <w:ilvl w:val="0"/>
                <w:numId w:val="29"/>
              </w:numPr>
              <w:spacing w:before="60" w:afterLines="60" w:after="144" w:line="240" w:lineRule="auto"/>
              <w:ind w:left="31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 xml:space="preserve">the value of the services to be provided by which amounts to at least EUR 10 000 and its </w:t>
            </w:r>
            <w:r w:rsidRPr="004C74E1">
              <w:rPr>
                <w:rFonts w:ascii="Arial" w:hAnsi="Arial" w:cs="Arial"/>
                <w:sz w:val="20"/>
                <w:szCs w:val="20"/>
                <w:lang w:val="en-GB"/>
              </w:rPr>
              <w:t>management board or supervisory board member, person with representation rights, procura holder or person who is authorised to represent the subcontractor in operations in relation to a branch</w:t>
            </w:r>
            <w:r w:rsidRPr="004C74E1">
              <w:rPr>
                <w:rFonts w:ascii="Arial" w:eastAsiaTheme="majorBidi" w:hAnsi="Arial" w:cs="Arial"/>
                <w:sz w:val="20"/>
                <w:szCs w:val="20"/>
                <w:lang w:val="en-GB"/>
              </w:rPr>
              <w:t>;</w:t>
            </w:r>
          </w:p>
          <w:p w14:paraId="3C0676CD" w14:textId="77777777" w:rsidR="00B61E93" w:rsidRPr="004C74E1" w:rsidRDefault="00B61E93" w:rsidP="0017493A">
            <w:pPr>
              <w:numPr>
                <w:ilvl w:val="0"/>
                <w:numId w:val="29"/>
              </w:numPr>
              <w:spacing w:before="60" w:afterLines="60" w:after="144" w:line="240" w:lineRule="auto"/>
              <w:ind w:left="31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person on whose capacity Tender is relying to certify its compliance with the requirements or its management board or supervisory board member, person with representation rights, procura holder or person who is authorised to represent such person in operations in relation to a branch;</w:t>
            </w:r>
          </w:p>
          <w:p w14:paraId="5F086702" w14:textId="77777777" w:rsidR="00B61E93" w:rsidRPr="004C74E1" w:rsidRDefault="00B61E93" w:rsidP="0017493A">
            <w:pPr>
              <w:numPr>
                <w:ilvl w:val="0"/>
                <w:numId w:val="29"/>
              </w:numPr>
              <w:spacing w:before="60" w:afterLines="60" w:after="144" w:line="240" w:lineRule="auto"/>
              <w:ind w:left="31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beneficial owner</w:t>
            </w:r>
            <w:r w:rsidRPr="004C74E1">
              <w:rPr>
                <w:rFonts w:ascii="Arial" w:hAnsi="Arial" w:cs="Arial"/>
                <w:sz w:val="20"/>
                <w:szCs w:val="20"/>
                <w:vertAlign w:val="superscript"/>
                <w:lang w:val="en-GB"/>
              </w:rPr>
              <w:footnoteReference w:id="5"/>
            </w:r>
            <w:r w:rsidRPr="004C74E1">
              <w:rPr>
                <w:rFonts w:ascii="Arial" w:hAnsi="Arial" w:cs="Arial"/>
                <w:sz w:val="20"/>
                <w:szCs w:val="20"/>
                <w:lang w:val="en-GB"/>
              </w:rPr>
              <w:t xml:space="preserve"> of the Tenderer or its management board or supervisory board member, person with representation rights, procura holder or person who is authorised to represent the beneficial owner in operations in relation to a branch;</w:t>
            </w:r>
          </w:p>
          <w:p w14:paraId="6064B2C2" w14:textId="77777777" w:rsidR="00B61E93" w:rsidRPr="004C74E1" w:rsidRDefault="00B61E93" w:rsidP="00B61E93">
            <w:pPr>
              <w:spacing w:before="60" w:after="60" w:line="240" w:lineRule="auto"/>
              <w:ind w:left="3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outside of Latvia</w:t>
            </w:r>
            <w:r w:rsidRPr="004C74E1">
              <w:rPr>
                <w:rFonts w:ascii="Arial" w:eastAsia="Times New Roman" w:hAnsi="Arial" w:cs="Arial"/>
                <w:kern w:val="24"/>
                <w:sz w:val="20"/>
                <w:szCs w:val="20"/>
                <w:lang w:val="en-GB"/>
                <w14:ligatures w14:val="none"/>
              </w:rPr>
              <w:t>, Tenderer shall submit an appropriate statement from the competent authority of the country of registration or residence.</w:t>
            </w:r>
          </w:p>
        </w:tc>
      </w:tr>
      <w:tr w:rsidR="00B61E93" w:rsidRPr="004C74E1" w14:paraId="155FA69C" w14:textId="77777777" w:rsidTr="00EE1359">
        <w:trPr>
          <w:cnfStyle w:val="000000100000" w:firstRow="0" w:lastRow="0" w:firstColumn="0" w:lastColumn="0" w:oddVBand="0" w:evenVBand="0" w:oddHBand="1" w:evenHBand="0" w:firstRowFirstColumn="0" w:firstRowLastColumn="0" w:lastRowFirstColumn="0" w:lastRowLastColumn="0"/>
          <w:trHeight w:val="1991"/>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752893D4" w14:textId="03EED27B"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8.1.2</w:t>
            </w:r>
          </w:p>
        </w:tc>
        <w:tc>
          <w:tcPr>
            <w:tcW w:w="4111" w:type="dxa"/>
            <w:vMerge w:val="restart"/>
          </w:tcPr>
          <w:p w14:paraId="30BC1A3D"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It has been detected that on the last day of Proposal submission term or on the day when a decision has been made on possible granting of rights to conclude the Contract:</w:t>
            </w:r>
          </w:p>
          <w:p w14:paraId="3B475121"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w:t>
            </w:r>
          </w:p>
          <w:p w14:paraId="3A0036F4" w14:textId="77777777" w:rsidR="00B61E93" w:rsidRPr="004C74E1" w:rsidRDefault="00B61E93" w:rsidP="0017493A">
            <w:pPr>
              <w:numPr>
                <w:ilvl w:val="0"/>
                <w:numId w:val="29"/>
              </w:numPr>
              <w:spacing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354911EC"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4F41580F"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person on whose capacity Tender is relying to certify its compliance with the requirements;</w:t>
            </w:r>
          </w:p>
          <w:p w14:paraId="18DC22AD" w14:textId="77777777" w:rsidR="00B61E93" w:rsidRPr="004C74E1" w:rsidRDefault="00B61E93" w:rsidP="0017493A">
            <w:pPr>
              <w:numPr>
                <w:ilvl w:val="0"/>
                <w:numId w:val="29"/>
              </w:numPr>
              <w:spacing w:before="60" w:afterLines="60" w:after="144" w:line="240" w:lineRule="auto"/>
              <w:ind w:left="318" w:hanging="14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lastRenderedPageBreak/>
              <w:t>beneficial owner of the Tenderer;</w:t>
            </w:r>
          </w:p>
          <w:p w14:paraId="1B67B89D" w14:textId="77777777" w:rsidR="00B61E93" w:rsidRPr="004C74E1" w:rsidRDefault="00B61E93" w:rsidP="00B61E93">
            <w:pPr>
              <w:spacing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have outstanding tax liabilities (including in the field of mandatory State social insurance):</w:t>
            </w:r>
          </w:p>
          <w:p w14:paraId="75221116" w14:textId="77777777" w:rsidR="00B61E93" w:rsidRPr="004C74E1" w:rsidRDefault="00B61E93" w:rsidP="0017493A">
            <w:pPr>
              <w:numPr>
                <w:ilvl w:val="0"/>
                <w:numId w:val="28"/>
              </w:numPr>
              <w:spacing w:before="60" w:after="60" w:line="240" w:lineRule="auto"/>
              <w:ind w:left="312" w:hanging="283"/>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shd w:val="clear" w:color="auto" w:fill="FFFFFF"/>
                <w:lang w:val="en-GB"/>
              </w:rPr>
              <w:t xml:space="preserve">in Latvia in accordance with the law “On Taxes and Fees” or </w:t>
            </w:r>
          </w:p>
          <w:p w14:paraId="36F65FB8" w14:textId="77777777" w:rsidR="00B61E93" w:rsidRPr="004C74E1" w:rsidRDefault="00B61E93" w:rsidP="0017493A">
            <w:pPr>
              <w:numPr>
                <w:ilvl w:val="0"/>
                <w:numId w:val="28"/>
              </w:numPr>
              <w:spacing w:before="60" w:after="60" w:line="240" w:lineRule="auto"/>
              <w:ind w:left="312" w:hanging="283"/>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color w:val="000000" w:themeColor="text1"/>
                <w:sz w:val="20"/>
                <w:szCs w:val="20"/>
                <w:shd w:val="clear" w:color="auto" w:fill="FFFFFF"/>
                <w:lang w:val="en-GB"/>
              </w:rPr>
              <w:t>in the country of registration or permanent place of residence thereof in accordance with the legal acts of the relevant foreign country.</w:t>
            </w:r>
          </w:p>
        </w:tc>
        <w:tc>
          <w:tcPr>
            <w:tcW w:w="4394" w:type="dxa"/>
          </w:tcPr>
          <w:p w14:paraId="24C2F0E2"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lastRenderedPageBreak/>
              <w:t>For a:</w:t>
            </w:r>
          </w:p>
          <w:p w14:paraId="659FDC2D" w14:textId="77777777" w:rsidR="00B61E93" w:rsidRPr="004C74E1" w:rsidRDefault="00B61E93" w:rsidP="0017493A">
            <w:pPr>
              <w:numPr>
                <w:ilvl w:val="0"/>
                <w:numId w:val="33"/>
              </w:numPr>
              <w:spacing w:before="60" w:after="60" w:line="240" w:lineRule="auto"/>
              <w:ind w:left="315" w:hanging="284"/>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40CE8E87" w14:textId="77777777" w:rsidR="00B61E93" w:rsidRPr="004C74E1" w:rsidRDefault="00B61E93" w:rsidP="0017493A">
            <w:pPr>
              <w:numPr>
                <w:ilvl w:val="0"/>
                <w:numId w:val="33"/>
              </w:numPr>
              <w:spacing w:before="60" w:after="60" w:line="240" w:lineRule="auto"/>
              <w:ind w:left="315" w:hanging="284"/>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4F3EA543" w14:textId="77777777" w:rsidR="00B61E93" w:rsidRPr="004C74E1" w:rsidRDefault="00B61E93" w:rsidP="00B61E93">
            <w:pPr>
              <w:numPr>
                <w:ilvl w:val="0"/>
                <w:numId w:val="4"/>
              </w:numPr>
              <w:spacing w:before="60" w:after="60" w:line="240" w:lineRule="auto"/>
              <w:ind w:left="315" w:hanging="284"/>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Times New Roman" w:hAnsi="Arial" w:cs="Arial"/>
                <w:kern w:val="24"/>
                <w:sz w:val="20"/>
                <w:szCs w:val="20"/>
                <w:lang w:val="en-GB"/>
                <w14:ligatures w14:val="none"/>
              </w:rPr>
              <w:t>;</w:t>
            </w:r>
          </w:p>
          <w:p w14:paraId="3156DB79" w14:textId="77777777" w:rsidR="00B61E93" w:rsidRPr="004C74E1" w:rsidRDefault="00B61E93" w:rsidP="00B61E93">
            <w:pPr>
              <w:numPr>
                <w:ilvl w:val="0"/>
                <w:numId w:val="4"/>
              </w:numPr>
              <w:spacing w:before="60" w:after="60" w:line="240" w:lineRule="auto"/>
              <w:ind w:left="315" w:hanging="284"/>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person on whose capacity Tenderer is relying to certify its compliance with the requirements;</w:t>
            </w:r>
          </w:p>
          <w:p w14:paraId="6C2E8C84" w14:textId="77777777" w:rsidR="00B61E93" w:rsidRPr="004C74E1" w:rsidRDefault="00B61E93" w:rsidP="00B61E93">
            <w:pPr>
              <w:numPr>
                <w:ilvl w:val="0"/>
                <w:numId w:val="4"/>
              </w:numPr>
              <w:spacing w:before="60" w:after="60" w:line="240" w:lineRule="auto"/>
              <w:ind w:left="315" w:hanging="284"/>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beneficial owner of the Tenderer</w:t>
            </w:r>
          </w:p>
          <w:p w14:paraId="50D1A2C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in Latvia</w:t>
            </w:r>
            <w:r w:rsidRPr="004C74E1">
              <w:rPr>
                <w:rFonts w:ascii="Arial" w:eastAsia="Times New Roman" w:hAnsi="Arial" w:cs="Arial"/>
                <w:kern w:val="24"/>
                <w:sz w:val="20"/>
                <w:szCs w:val="20"/>
                <w:lang w:val="en-GB"/>
                <w14:ligatures w14:val="none"/>
              </w:rPr>
              <w:t>, the Contracting authority will verify the information itself in publicly available databases.</w:t>
            </w:r>
          </w:p>
        </w:tc>
      </w:tr>
      <w:tr w:rsidR="00B61E93" w:rsidRPr="004C74E1" w14:paraId="5623266D" w14:textId="77777777" w:rsidTr="009E0BF6">
        <w:trPr>
          <w:trHeight w:val="1522"/>
        </w:trPr>
        <w:tc>
          <w:tcPr>
            <w:cnfStyle w:val="001000000000" w:firstRow="0" w:lastRow="0" w:firstColumn="1" w:lastColumn="0" w:oddVBand="0" w:evenVBand="0" w:oddHBand="0" w:evenHBand="0" w:firstRowFirstColumn="0" w:firstRowLastColumn="0" w:lastRowFirstColumn="0" w:lastRowLastColumn="0"/>
            <w:tcW w:w="846" w:type="dxa"/>
            <w:vMerge/>
          </w:tcPr>
          <w:p w14:paraId="1187661F" w14:textId="77777777" w:rsidR="00B61E93" w:rsidRPr="004C74E1" w:rsidRDefault="00B61E93" w:rsidP="00B61E93">
            <w:pPr>
              <w:spacing w:before="60" w:after="120" w:line="240" w:lineRule="auto"/>
              <w:jc w:val="center"/>
              <w:rPr>
                <w:rFonts w:ascii="Arial" w:eastAsia="Times New Roman" w:hAnsi="Arial" w:cs="Arial"/>
                <w:kern w:val="0"/>
                <w:sz w:val="20"/>
                <w:szCs w:val="20"/>
                <w:lang w:val="en-GB"/>
                <w14:ligatures w14:val="none"/>
              </w:rPr>
            </w:pPr>
          </w:p>
        </w:tc>
        <w:tc>
          <w:tcPr>
            <w:tcW w:w="4111" w:type="dxa"/>
            <w:vMerge/>
          </w:tcPr>
          <w:p w14:paraId="126576A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Borders>
              <w:bottom w:val="single" w:sz="4" w:space="0" w:color="auto"/>
            </w:tcBorders>
          </w:tcPr>
          <w:p w14:paraId="598496EA"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w:t>
            </w:r>
          </w:p>
          <w:p w14:paraId="4E9E7117" w14:textId="77777777" w:rsidR="00B61E93" w:rsidRPr="004C74E1" w:rsidRDefault="00B61E93" w:rsidP="0017493A">
            <w:pPr>
              <w:numPr>
                <w:ilvl w:val="0"/>
                <w:numId w:val="34"/>
              </w:numPr>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2F655048" w14:textId="77777777" w:rsidR="00B61E93" w:rsidRPr="004C74E1" w:rsidRDefault="00B61E93" w:rsidP="0017493A">
            <w:pPr>
              <w:numPr>
                <w:ilvl w:val="0"/>
                <w:numId w:val="34"/>
              </w:numPr>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5CC59439" w14:textId="77777777" w:rsidR="00B61E93" w:rsidRPr="004C74E1" w:rsidRDefault="00B61E93" w:rsidP="00B61E93">
            <w:pPr>
              <w:numPr>
                <w:ilvl w:val="0"/>
                <w:numId w:val="4"/>
              </w:numPr>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Times New Roman" w:hAnsi="Arial" w:cs="Arial"/>
                <w:kern w:val="24"/>
                <w:sz w:val="20"/>
                <w:szCs w:val="20"/>
                <w:lang w:val="en-GB"/>
                <w14:ligatures w14:val="none"/>
              </w:rPr>
              <w:t>;</w:t>
            </w:r>
          </w:p>
          <w:p w14:paraId="22D44625" w14:textId="77777777" w:rsidR="00B61E93" w:rsidRPr="004C74E1" w:rsidRDefault="00B61E93" w:rsidP="00B61E93">
            <w:pPr>
              <w:numPr>
                <w:ilvl w:val="0"/>
                <w:numId w:val="4"/>
              </w:numPr>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person on whose capacity Tenderer is relying to certify its compliance with the requirements;</w:t>
            </w:r>
          </w:p>
          <w:p w14:paraId="4493C173" w14:textId="77777777" w:rsidR="00B61E93" w:rsidRPr="004C74E1" w:rsidRDefault="00B61E93" w:rsidP="00B61E93">
            <w:pPr>
              <w:numPr>
                <w:ilvl w:val="0"/>
                <w:numId w:val="4"/>
              </w:numPr>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beneficial owner of the Tenderer;</w:t>
            </w:r>
          </w:p>
          <w:p w14:paraId="7371219B"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outside of Latvia</w:t>
            </w:r>
            <w:r w:rsidRPr="004C74E1">
              <w:rPr>
                <w:rFonts w:ascii="Arial" w:eastAsia="Times New Roman" w:hAnsi="Arial" w:cs="Arial"/>
                <w:kern w:val="24"/>
                <w:sz w:val="20"/>
                <w:szCs w:val="20"/>
                <w:lang w:val="en-GB"/>
                <w14:ligatures w14:val="none"/>
              </w:rPr>
              <w:t xml:space="preserve">, the Tenderer shall submit an appropriate statement from the competent authority of the country of registration or residence. Additionally, the Tenderer shall indicate the taxpayer registration number assigned by the State Revenue Service of the Republic of Latvia, if such registration number has been assigned to the Tenderer and/or persons mentioned above. </w:t>
            </w:r>
          </w:p>
        </w:tc>
      </w:tr>
      <w:tr w:rsidR="00B61E93" w:rsidRPr="004C74E1" w14:paraId="4B54584A" w14:textId="77777777" w:rsidTr="00184AC5">
        <w:trPr>
          <w:cnfStyle w:val="000000100000" w:firstRow="0" w:lastRow="0" w:firstColumn="0" w:lastColumn="0" w:oddVBand="0" w:evenVBand="0" w:oddHBand="1" w:evenHBand="0" w:firstRowFirstColumn="0" w:firstRowLastColumn="0" w:lastRowFirstColumn="0" w:lastRowLastColumn="0"/>
          <w:trHeight w:val="2505"/>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0251CDFD" w14:textId="5ADA4DFD"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8.1.3</w:t>
            </w:r>
          </w:p>
        </w:tc>
        <w:tc>
          <w:tcPr>
            <w:tcW w:w="4111" w:type="dxa"/>
            <w:vMerge w:val="restart"/>
          </w:tcPr>
          <w:p w14:paraId="175803BB"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Insolvency proceedings have been announced, the business activities have been suspended, the business is under liquidation for a:</w:t>
            </w:r>
          </w:p>
          <w:p w14:paraId="2693E5D8"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12E54FD6"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02347959"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321FEC14"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hAnsi="Arial" w:cs="Arial"/>
                <w:sz w:val="20"/>
                <w:szCs w:val="20"/>
                <w:lang w:val="en-GB"/>
              </w:rPr>
              <w:t>person on whose capacity Tender is relying to certify its compliance with the requirements.</w:t>
            </w:r>
          </w:p>
          <w:p w14:paraId="0DB07D35"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p w14:paraId="46C01EBD"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tc>
        <w:tc>
          <w:tcPr>
            <w:tcW w:w="4394" w:type="dxa"/>
            <w:tcBorders>
              <w:top w:val="single" w:sz="4" w:space="0" w:color="auto"/>
            </w:tcBorders>
          </w:tcPr>
          <w:p w14:paraId="5368133F"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5AB748E1" w14:textId="77777777" w:rsidR="00B61E93" w:rsidRPr="004C74E1" w:rsidRDefault="00B61E93" w:rsidP="00B61E93">
            <w:pPr>
              <w:numPr>
                <w:ilvl w:val="0"/>
                <w:numId w:val="4"/>
              </w:numPr>
              <w:tabs>
                <w:tab w:val="clear" w:pos="714"/>
                <w:tab w:val="num" w:pos="315"/>
              </w:tabs>
              <w:spacing w:before="60" w:after="60" w:line="240" w:lineRule="auto"/>
              <w:ind w:hanging="6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4473B648" w14:textId="77777777" w:rsidR="00B61E93" w:rsidRPr="004C74E1" w:rsidRDefault="00B61E93" w:rsidP="00B61E93">
            <w:pPr>
              <w:numPr>
                <w:ilvl w:val="0"/>
                <w:numId w:val="4"/>
              </w:numPr>
              <w:tabs>
                <w:tab w:val="clear" w:pos="714"/>
                <w:tab w:val="num" w:pos="315"/>
              </w:tabs>
              <w:spacing w:before="60" w:after="60" w:line="240" w:lineRule="auto"/>
              <w:ind w:left="315" w:hanging="28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2624BA21" w14:textId="77777777" w:rsidR="00B61E93" w:rsidRPr="004C74E1" w:rsidRDefault="00B61E93" w:rsidP="00B61E93">
            <w:pPr>
              <w:numPr>
                <w:ilvl w:val="0"/>
                <w:numId w:val="4"/>
              </w:numPr>
              <w:tabs>
                <w:tab w:val="clear" w:pos="714"/>
                <w:tab w:val="num" w:pos="315"/>
              </w:tabs>
              <w:spacing w:before="60" w:after="60" w:line="240" w:lineRule="auto"/>
              <w:ind w:left="315" w:hanging="28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Times New Roman" w:hAnsi="Arial" w:cs="Arial"/>
                <w:kern w:val="24"/>
                <w:sz w:val="20"/>
                <w:szCs w:val="20"/>
                <w:lang w:val="en-GB"/>
                <w14:ligatures w14:val="none"/>
              </w:rPr>
              <w:t>;</w:t>
            </w:r>
          </w:p>
          <w:p w14:paraId="6A0552E3" w14:textId="77777777" w:rsidR="00B61E93" w:rsidRPr="004C74E1" w:rsidRDefault="00B61E93" w:rsidP="00B61E93">
            <w:pPr>
              <w:numPr>
                <w:ilvl w:val="0"/>
                <w:numId w:val="4"/>
              </w:numPr>
              <w:tabs>
                <w:tab w:val="clear" w:pos="714"/>
              </w:tabs>
              <w:spacing w:before="60" w:after="60" w:line="240" w:lineRule="auto"/>
              <w:ind w:left="315" w:hanging="28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person on whose capacity the Tenderer is relying to certify its compliance with requirements;</w:t>
            </w:r>
          </w:p>
          <w:p w14:paraId="6949B291"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in Latvia</w:t>
            </w:r>
            <w:r w:rsidRPr="004C74E1">
              <w:rPr>
                <w:rFonts w:ascii="Arial" w:eastAsia="Times New Roman" w:hAnsi="Arial" w:cs="Arial"/>
                <w:kern w:val="24"/>
                <w:sz w:val="20"/>
                <w:szCs w:val="20"/>
                <w:lang w:val="en-GB"/>
                <w14:ligatures w14:val="none"/>
              </w:rPr>
              <w:t>, the contracting authority will verify the information itself in publicly available databases.</w:t>
            </w:r>
          </w:p>
        </w:tc>
      </w:tr>
      <w:tr w:rsidR="00B61E93" w:rsidRPr="004C74E1" w14:paraId="1C7ABED4" w14:textId="77777777" w:rsidTr="00EE1359">
        <w:trPr>
          <w:trHeight w:val="2504"/>
        </w:trPr>
        <w:tc>
          <w:tcPr>
            <w:cnfStyle w:val="001000000000" w:firstRow="0" w:lastRow="0" w:firstColumn="1" w:lastColumn="0" w:oddVBand="0" w:evenVBand="0" w:oddHBand="0" w:evenHBand="0" w:firstRowFirstColumn="0" w:firstRowLastColumn="0" w:lastRowFirstColumn="0" w:lastRowLastColumn="0"/>
            <w:tcW w:w="846" w:type="dxa"/>
            <w:vMerge/>
          </w:tcPr>
          <w:p w14:paraId="7DCBF322" w14:textId="77777777" w:rsidR="00B61E93" w:rsidRPr="004C74E1" w:rsidRDefault="00B61E93" w:rsidP="00B61E93">
            <w:pPr>
              <w:spacing w:before="60" w:after="120" w:line="240" w:lineRule="auto"/>
              <w:jc w:val="center"/>
              <w:rPr>
                <w:rFonts w:ascii="Arial" w:eastAsia="Times New Roman" w:hAnsi="Arial" w:cs="Arial"/>
                <w:b w:val="0"/>
                <w:kern w:val="0"/>
                <w:sz w:val="20"/>
                <w:szCs w:val="20"/>
                <w:lang w:val="en-GB"/>
                <w14:ligatures w14:val="none"/>
              </w:rPr>
            </w:pPr>
          </w:p>
        </w:tc>
        <w:tc>
          <w:tcPr>
            <w:tcW w:w="4111" w:type="dxa"/>
            <w:vMerge/>
          </w:tcPr>
          <w:p w14:paraId="143B60E8"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Pr>
          <w:p w14:paraId="45015A01"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5FE6BB44" w14:textId="77777777" w:rsidR="00B61E93" w:rsidRPr="004C74E1" w:rsidRDefault="00B61E93" w:rsidP="00B61E93">
            <w:pPr>
              <w:numPr>
                <w:ilvl w:val="0"/>
                <w:numId w:val="4"/>
              </w:numPr>
              <w:tabs>
                <w:tab w:val="clear" w:pos="714"/>
                <w:tab w:val="num" w:pos="315"/>
              </w:tabs>
              <w:spacing w:before="60" w:after="60" w:line="240" w:lineRule="auto"/>
              <w:ind w:hanging="679"/>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31AB16EA" w14:textId="77777777" w:rsidR="00B61E93" w:rsidRPr="004C74E1" w:rsidRDefault="00B61E93" w:rsidP="00B61E93">
            <w:pPr>
              <w:numPr>
                <w:ilvl w:val="0"/>
                <w:numId w:val="4"/>
              </w:numPr>
              <w:tabs>
                <w:tab w:val="clear" w:pos="714"/>
                <w:tab w:val="num" w:pos="315"/>
              </w:tabs>
              <w:spacing w:before="60" w:after="60" w:line="240" w:lineRule="auto"/>
              <w:ind w:left="315" w:hanging="283"/>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0B9AE87A" w14:textId="77777777" w:rsidR="00B61E93" w:rsidRPr="004C74E1" w:rsidRDefault="00B61E93" w:rsidP="00B61E93">
            <w:pPr>
              <w:numPr>
                <w:ilvl w:val="0"/>
                <w:numId w:val="4"/>
              </w:numPr>
              <w:tabs>
                <w:tab w:val="clear" w:pos="714"/>
                <w:tab w:val="num" w:pos="315"/>
              </w:tabs>
              <w:spacing w:before="60" w:after="60" w:line="240" w:lineRule="auto"/>
              <w:ind w:left="315" w:hanging="283"/>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Times New Roman" w:hAnsi="Arial" w:cs="Arial"/>
                <w:kern w:val="24"/>
                <w:sz w:val="20"/>
                <w:szCs w:val="20"/>
                <w:lang w:val="en-GB"/>
                <w14:ligatures w14:val="none"/>
              </w:rPr>
              <w:t>;</w:t>
            </w:r>
          </w:p>
          <w:p w14:paraId="50D53F26" w14:textId="77777777" w:rsidR="00B61E93" w:rsidRPr="004C74E1" w:rsidRDefault="00B61E93" w:rsidP="00B61E93">
            <w:pPr>
              <w:numPr>
                <w:ilvl w:val="0"/>
                <w:numId w:val="4"/>
              </w:numPr>
              <w:tabs>
                <w:tab w:val="clear" w:pos="714"/>
              </w:tabs>
              <w:spacing w:before="60" w:after="60" w:line="240" w:lineRule="auto"/>
              <w:ind w:left="315" w:hanging="283"/>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person on whose capacity the Tenderer is relying to certify its compliance with requirements;</w:t>
            </w:r>
          </w:p>
          <w:p w14:paraId="1FE482CD"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outside of Latvia</w:t>
            </w:r>
            <w:r w:rsidRPr="004C74E1">
              <w:rPr>
                <w:rFonts w:ascii="Arial" w:eastAsia="Times New Roman" w:hAnsi="Arial" w:cs="Arial"/>
                <w:kern w:val="24"/>
                <w:sz w:val="20"/>
                <w:szCs w:val="20"/>
                <w:lang w:val="en-GB"/>
                <w14:ligatures w14:val="none"/>
              </w:rPr>
              <w:t>, the person shall submit an appropriate statement from the competent authority of the country of registration or residence.</w:t>
            </w:r>
          </w:p>
        </w:tc>
      </w:tr>
      <w:tr w:rsidR="00B61E93" w:rsidRPr="004C74E1" w14:paraId="31751DCE" w14:textId="77777777" w:rsidTr="00EE1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2BF78204" w14:textId="22A97AD7"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8.1.4</w:t>
            </w:r>
          </w:p>
        </w:tc>
        <w:tc>
          <w:tcPr>
            <w:tcW w:w="4111" w:type="dxa"/>
          </w:tcPr>
          <w:p w14:paraId="5143935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shd w:val="clear" w:color="auto" w:fill="FFFFFF"/>
                <w:lang w:val="en-GB"/>
              </w:rPr>
            </w:pPr>
            <w:r w:rsidRPr="004C74E1">
              <w:rPr>
                <w:rFonts w:ascii="Arial" w:hAnsi="Arial" w:cs="Arial"/>
                <w:color w:val="000000" w:themeColor="text1"/>
                <w:sz w:val="20"/>
                <w:szCs w:val="20"/>
                <w:shd w:val="clear" w:color="auto" w:fill="FFFFFF"/>
                <w:lang w:val="en-GB"/>
              </w:rPr>
              <w:t xml:space="preserve">A person preparing the Procurement documents (an official or employee of the Contracting authority), a member of the Procurement commission, an expert, or a secretary of the Procurement commission is connected to the: </w:t>
            </w:r>
          </w:p>
          <w:p w14:paraId="287954AB"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themeColor="text1"/>
                <w:sz w:val="20"/>
                <w:szCs w:val="20"/>
                <w:lang w:val="en-GB"/>
              </w:rPr>
            </w:pPr>
            <w:r w:rsidRPr="004C74E1">
              <w:rPr>
                <w:rFonts w:ascii="Arial" w:eastAsia="Myriad Pro" w:hAnsi="Arial" w:cs="Arial"/>
                <w:color w:val="000000" w:themeColor="text1"/>
                <w:sz w:val="20"/>
                <w:szCs w:val="20"/>
                <w:lang w:val="en-GB"/>
              </w:rPr>
              <w:t>Tenderer;</w:t>
            </w:r>
          </w:p>
          <w:p w14:paraId="51B1DD97"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partnership member, if Tenderer is a partnership;</w:t>
            </w:r>
          </w:p>
          <w:p w14:paraId="2F8ECFE9"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 xml:space="preserve">subcontractor </w:t>
            </w:r>
            <w:r w:rsidRPr="004C74E1">
              <w:rPr>
                <w:rFonts w:ascii="Arial" w:eastAsiaTheme="majorBidi" w:hAnsi="Arial" w:cs="Arial"/>
                <w:color w:val="000000" w:themeColor="text1"/>
                <w:sz w:val="20"/>
                <w:szCs w:val="20"/>
                <w:lang w:val="en-GB"/>
              </w:rPr>
              <w:t>the value of the services to be provided by which amounts to at least EUR 10 000;</w:t>
            </w:r>
          </w:p>
          <w:p w14:paraId="14CAE042"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themeColor="text1"/>
                <w:sz w:val="20"/>
                <w:szCs w:val="20"/>
                <w:lang w:val="en-GB"/>
              </w:rPr>
            </w:pPr>
            <w:r w:rsidRPr="004C74E1">
              <w:rPr>
                <w:rFonts w:ascii="Arial" w:hAnsi="Arial" w:cs="Arial"/>
                <w:color w:val="000000" w:themeColor="text1"/>
                <w:sz w:val="20"/>
                <w:szCs w:val="20"/>
                <w:lang w:val="en-GB"/>
              </w:rPr>
              <w:t>person on whose capacity Tender is relying to certify its compliance with the requirements;</w:t>
            </w:r>
          </w:p>
          <w:p w14:paraId="460A09CF"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themeColor="text1"/>
                <w:sz w:val="20"/>
                <w:szCs w:val="20"/>
                <w:lang w:val="en-GB"/>
              </w:rPr>
            </w:pPr>
            <w:r w:rsidRPr="004C74E1">
              <w:rPr>
                <w:rFonts w:ascii="Arial" w:hAnsi="Arial" w:cs="Arial"/>
                <w:color w:val="000000" w:themeColor="text1"/>
                <w:sz w:val="20"/>
                <w:szCs w:val="20"/>
                <w:lang w:val="en-GB"/>
              </w:rPr>
              <w:t>beneficial owner of the Tenderer</w:t>
            </w:r>
          </w:p>
          <w:p w14:paraId="0A272F22"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shd w:val="clear" w:color="auto" w:fill="FFFFFF"/>
                <w:lang w:val="en-GB"/>
              </w:rPr>
              <w:t>within the meaning of Section 25, Paragraph one or two of the Public Procurement Law</w:t>
            </w:r>
            <w:r w:rsidRPr="004C74E1">
              <w:rPr>
                <w:rFonts w:ascii="Arial" w:hAnsi="Arial" w:cs="Arial"/>
                <w:color w:val="000000" w:themeColor="text1"/>
                <w:sz w:val="20"/>
                <w:szCs w:val="20"/>
                <w:shd w:val="clear" w:color="auto" w:fill="FFFFFF"/>
                <w:vertAlign w:val="superscript"/>
                <w:lang w:val="en-GB"/>
              </w:rPr>
              <w:footnoteReference w:id="6"/>
            </w:r>
            <w:r w:rsidRPr="004C74E1">
              <w:rPr>
                <w:rFonts w:ascii="Arial" w:hAnsi="Arial" w:cs="Arial"/>
                <w:color w:val="000000" w:themeColor="text1"/>
                <w:sz w:val="20"/>
                <w:szCs w:val="20"/>
                <w:shd w:val="clear" w:color="auto" w:fill="FFFFFF"/>
                <w:lang w:val="en-GB"/>
              </w:rPr>
              <w:t xml:space="preserve"> or is interested in the selection of one specific Tenderer and the Contracting authority has no possibility to prevent this situation by less restrictive measures with respect Tenderer.</w:t>
            </w:r>
          </w:p>
        </w:tc>
        <w:tc>
          <w:tcPr>
            <w:tcW w:w="4394" w:type="dxa"/>
          </w:tcPr>
          <w:p w14:paraId="1C47D22B"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No obligation to submit documents, unless specifically requested by the Procurement commission.</w:t>
            </w:r>
          </w:p>
          <w:p w14:paraId="0A56728C"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p>
        </w:tc>
      </w:tr>
      <w:tr w:rsidR="00B61E93" w:rsidRPr="004C74E1" w14:paraId="7CC9F5A0" w14:textId="77777777" w:rsidTr="00EE1359">
        <w:tc>
          <w:tcPr>
            <w:cnfStyle w:val="001000000000" w:firstRow="0" w:lastRow="0" w:firstColumn="1" w:lastColumn="0" w:oddVBand="0" w:evenVBand="0" w:oddHBand="0" w:evenHBand="0" w:firstRowFirstColumn="0" w:firstRowLastColumn="0" w:lastRowFirstColumn="0" w:lastRowLastColumn="0"/>
            <w:tcW w:w="846" w:type="dxa"/>
          </w:tcPr>
          <w:p w14:paraId="75054378" w14:textId="3ABDE93C"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8.1.5</w:t>
            </w:r>
          </w:p>
        </w:tc>
        <w:tc>
          <w:tcPr>
            <w:tcW w:w="4111" w:type="dxa"/>
          </w:tcPr>
          <w:p w14:paraId="65FA586A"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414142"/>
                <w:sz w:val="20"/>
                <w:szCs w:val="20"/>
                <w:shd w:val="clear" w:color="auto" w:fill="FFFFFF"/>
                <w:lang w:val="en-GB"/>
              </w:rPr>
            </w:pPr>
            <w:r w:rsidRPr="004C74E1">
              <w:rPr>
                <w:rFonts w:ascii="Arial" w:hAnsi="Arial" w:cs="Arial"/>
                <w:color w:val="414142"/>
                <w:sz w:val="20"/>
                <w:szCs w:val="20"/>
                <w:shd w:val="clear" w:color="auto" w:fill="FFFFFF"/>
                <w:lang w:val="en-GB"/>
              </w:rPr>
              <w:t xml:space="preserve">A: </w:t>
            </w:r>
          </w:p>
          <w:p w14:paraId="501EC43B"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475AF096"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06CC8C94"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7039B453"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hAnsi="Arial" w:cs="Arial"/>
                <w:sz w:val="20"/>
                <w:szCs w:val="20"/>
                <w:lang w:val="en-GB"/>
              </w:rPr>
              <w:t>person on whose capacity Tender is relying to certify its compliance with the requirements</w:t>
            </w:r>
          </w:p>
          <w:p w14:paraId="70C7B495"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color w:val="000000" w:themeColor="text1"/>
                <w:sz w:val="20"/>
                <w:szCs w:val="20"/>
                <w:shd w:val="clear" w:color="auto" w:fill="FFFFFF"/>
                <w:lang w:val="en-GB"/>
              </w:rPr>
              <w:t>has advantages restricting the competition within the Procurement if it or a legal person connected thereto has been involved in preparation of the Procurement in accordance with Section 18, Paragraph four of the Public Procurement Law and such advantages cannot be prevented by less restrictive measures, moreover, the Tenderer cannot prove that the participation thereof or of the legal person connected thereto in preparation of the Procurement does not restrict the competition.</w:t>
            </w:r>
          </w:p>
        </w:tc>
        <w:tc>
          <w:tcPr>
            <w:tcW w:w="4394" w:type="dxa"/>
          </w:tcPr>
          <w:p w14:paraId="3867AFA4"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No obligation to submit documents, unless specifically requested by the Procurement commission. </w:t>
            </w:r>
          </w:p>
        </w:tc>
      </w:tr>
      <w:tr w:rsidR="00B61E93" w:rsidRPr="004C74E1" w14:paraId="1861CF97" w14:textId="77777777" w:rsidTr="00EE1359">
        <w:trPr>
          <w:cnfStyle w:val="000000100000" w:firstRow="0" w:lastRow="0" w:firstColumn="0" w:lastColumn="0" w:oddVBand="0" w:evenVBand="0" w:oddHBand="1" w:evenHBand="0" w:firstRowFirstColumn="0" w:firstRowLastColumn="0" w:lastRowFirstColumn="0" w:lastRowLastColumn="0"/>
          <w:trHeight w:val="2924"/>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6AE0ED2A" w14:textId="226FEC03"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8.1.6</w:t>
            </w:r>
          </w:p>
        </w:tc>
        <w:tc>
          <w:tcPr>
            <w:tcW w:w="4111" w:type="dxa"/>
            <w:vMerge w:val="restart"/>
          </w:tcPr>
          <w:p w14:paraId="51F74FC7"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Within the previous 3 (three) years before submission of the Proposals a: </w:t>
            </w:r>
          </w:p>
          <w:p w14:paraId="17BC7850"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34604192"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6BC053D4"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4C5CEB65"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person on whose capacity Tender is relying to certify its compliance with the requirements</w:t>
            </w:r>
          </w:p>
          <w:p w14:paraId="23BF5371"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by such decision of the competent authority or a court judgement which has entered into effect and has become incontestable and unappealable, has been found guilty of or is liable for the payment of fine in relation to violating the competition law which manifests itself in a horizontal cartel agreement, except for the case where the relevant authority, upon establishing a violation of the competition law, has given immunity from a fine to the specific person mentioned above or has reduced the fine for cooperation under the leniency programme.</w:t>
            </w:r>
          </w:p>
        </w:tc>
        <w:tc>
          <w:tcPr>
            <w:tcW w:w="4394" w:type="dxa"/>
          </w:tcPr>
          <w:p w14:paraId="7DF0D00B"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1A6A2677"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75526F6E"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7689C4BF"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p>
          <w:p w14:paraId="1E4DC1E9"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person on whose capacity Tender is relying to certify its compliance with the requirements</w:t>
            </w:r>
          </w:p>
          <w:p w14:paraId="2814B820" w14:textId="77777777" w:rsidR="00B61E93" w:rsidRPr="004C74E1" w:rsidRDefault="00B61E93" w:rsidP="00B61E93">
            <w:pPr>
              <w:spacing w:before="60" w:after="60" w:line="240" w:lineRule="auto"/>
              <w:ind w:left="31"/>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registered or residing in Latvia,</w:t>
            </w:r>
            <w:r w:rsidRPr="004C74E1">
              <w:rPr>
                <w:rFonts w:ascii="Arial" w:eastAsia="Times New Roman" w:hAnsi="Arial" w:cs="Arial"/>
                <w:kern w:val="24"/>
                <w:sz w:val="20"/>
                <w:szCs w:val="20"/>
                <w:lang w:val="en-GB"/>
                <w14:ligatures w14:val="none"/>
              </w:rPr>
              <w:t xml:space="preserve"> the Contracting authority will verify the information itself in publicly available databases.</w:t>
            </w:r>
          </w:p>
          <w:p w14:paraId="3DE86B1B" w14:textId="77777777" w:rsidR="00B61E93" w:rsidRPr="004C74E1" w:rsidRDefault="00B61E93" w:rsidP="00B61E93">
            <w:pPr>
              <w:spacing w:before="60" w:after="60" w:line="240" w:lineRule="auto"/>
              <w:ind w:left="316"/>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p>
        </w:tc>
      </w:tr>
      <w:tr w:rsidR="00B61E93" w:rsidRPr="004C74E1" w14:paraId="70326518" w14:textId="77777777" w:rsidTr="00EE1359">
        <w:trPr>
          <w:trHeight w:val="2924"/>
        </w:trPr>
        <w:tc>
          <w:tcPr>
            <w:cnfStyle w:val="001000000000" w:firstRow="0" w:lastRow="0" w:firstColumn="1" w:lastColumn="0" w:oddVBand="0" w:evenVBand="0" w:oddHBand="0" w:evenHBand="0" w:firstRowFirstColumn="0" w:firstRowLastColumn="0" w:lastRowFirstColumn="0" w:lastRowLastColumn="0"/>
            <w:tcW w:w="846" w:type="dxa"/>
            <w:vMerge/>
          </w:tcPr>
          <w:p w14:paraId="7B659317" w14:textId="77777777" w:rsidR="00B61E93" w:rsidRPr="004C74E1" w:rsidRDefault="00B61E93" w:rsidP="00B61E93">
            <w:pPr>
              <w:spacing w:before="60" w:after="120" w:line="240" w:lineRule="auto"/>
              <w:ind w:left="360" w:hanging="360"/>
              <w:rPr>
                <w:rFonts w:ascii="Arial" w:eastAsia="Times New Roman" w:hAnsi="Arial" w:cs="Arial"/>
                <w:kern w:val="0"/>
                <w:sz w:val="20"/>
                <w:szCs w:val="20"/>
                <w:lang w:val="en-GB"/>
                <w14:ligatures w14:val="none"/>
              </w:rPr>
            </w:pPr>
          </w:p>
        </w:tc>
        <w:tc>
          <w:tcPr>
            <w:tcW w:w="4111" w:type="dxa"/>
            <w:vMerge/>
          </w:tcPr>
          <w:p w14:paraId="02C8E54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Pr>
          <w:p w14:paraId="700F8085"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1DC257F8"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43B593FE"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27FB5B61"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p>
          <w:p w14:paraId="70ED657D"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person on whose capacity Tender is relying to certify its compliance with the requirements</w:t>
            </w:r>
          </w:p>
          <w:p w14:paraId="5E5B50AA"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who is registered or residing outside of Latvia,</w:t>
            </w:r>
            <w:r w:rsidRPr="004C74E1">
              <w:rPr>
                <w:rFonts w:ascii="Arial" w:eastAsia="Times New Roman" w:hAnsi="Arial" w:cs="Arial"/>
                <w:kern w:val="24"/>
                <w:sz w:val="20"/>
                <w:szCs w:val="20"/>
                <w:lang w:val="en-GB"/>
                <w14:ligatures w14:val="none"/>
              </w:rPr>
              <w:t xml:space="preserve"> the Tenderer shall submit an appropriate statement from the competent authority of the country of registration or residence or other objective proof of good standing. For example, a link to the database of the competent authority’s public database (website) listing all its decisions and validity thereof (if access to any such database/website is free of charge to the Contracting authority).</w:t>
            </w:r>
          </w:p>
        </w:tc>
      </w:tr>
      <w:tr w:rsidR="00B61E93" w:rsidRPr="004C74E1" w14:paraId="24ABA43A" w14:textId="77777777" w:rsidTr="00EE1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585D33AB" w14:textId="33BADAFD"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8.1.7</w:t>
            </w:r>
          </w:p>
        </w:tc>
        <w:tc>
          <w:tcPr>
            <w:tcW w:w="4111" w:type="dxa"/>
          </w:tcPr>
          <w:p w14:paraId="0A93FAF8"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shd w:val="clear" w:color="auto" w:fill="FFFFFF"/>
                <w:lang w:val="en-GB"/>
              </w:rPr>
            </w:pPr>
            <w:r w:rsidRPr="004C74E1">
              <w:rPr>
                <w:rFonts w:ascii="Arial" w:hAnsi="Arial" w:cs="Arial"/>
                <w:color w:val="000000" w:themeColor="text1"/>
                <w:sz w:val="20"/>
                <w:szCs w:val="20"/>
                <w:shd w:val="clear" w:color="auto" w:fill="FFFFFF"/>
                <w:lang w:val="en-GB"/>
              </w:rPr>
              <w:t xml:space="preserve">The Procurement commission has sufficiently strong indications at its disposal to conclude that a: </w:t>
            </w:r>
          </w:p>
          <w:p w14:paraId="6A0FB962"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hAnsi="Arial" w:cs="Arial"/>
                <w:color w:val="414142"/>
                <w:sz w:val="20"/>
                <w:szCs w:val="20"/>
                <w:shd w:val="clear" w:color="auto" w:fill="FFFFFF"/>
                <w:lang w:val="en-GB"/>
              </w:rPr>
              <w:t xml:space="preserve"> </w:t>
            </w:r>
            <w:r w:rsidRPr="004C74E1">
              <w:rPr>
                <w:rFonts w:ascii="Arial" w:eastAsia="Myriad Pro" w:hAnsi="Arial" w:cs="Arial"/>
                <w:sz w:val="20"/>
                <w:szCs w:val="20"/>
                <w:lang w:val="en-GB"/>
              </w:rPr>
              <w:t>Tenderer;</w:t>
            </w:r>
          </w:p>
          <w:p w14:paraId="7847D4C4"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76BA602E"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6708C403"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person on whose capacity Tender is relying to certify its compliance with the requirements</w:t>
            </w:r>
          </w:p>
          <w:p w14:paraId="5654984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shd w:val="clear" w:color="auto" w:fill="FFFFFF"/>
                <w:lang w:val="en-GB"/>
              </w:rPr>
            </w:pPr>
            <w:r w:rsidRPr="004C74E1">
              <w:rPr>
                <w:rFonts w:ascii="Arial" w:hAnsi="Arial" w:cs="Arial"/>
                <w:color w:val="000000" w:themeColor="text1"/>
                <w:sz w:val="20"/>
                <w:szCs w:val="20"/>
                <w:shd w:val="clear" w:color="auto" w:fill="FFFFFF"/>
                <w:lang w:val="en-GB"/>
              </w:rPr>
              <w:t xml:space="preserve">has entered into an agreement with other economic operators with the aim of </w:t>
            </w:r>
            <w:r w:rsidRPr="004C74E1">
              <w:rPr>
                <w:rFonts w:ascii="Arial" w:hAnsi="Arial" w:cs="Arial"/>
                <w:color w:val="000000" w:themeColor="text1"/>
                <w:sz w:val="20"/>
                <w:szCs w:val="20"/>
                <w:shd w:val="clear" w:color="auto" w:fill="FFFFFF"/>
                <w:lang w:val="en-GB"/>
              </w:rPr>
              <w:lastRenderedPageBreak/>
              <w:t xml:space="preserve">hindering, restricting, or distorting competition: </w:t>
            </w:r>
          </w:p>
          <w:p w14:paraId="0663D3C9" w14:textId="77777777" w:rsidR="00B61E93" w:rsidRPr="004C74E1" w:rsidRDefault="00B61E93" w:rsidP="0017493A">
            <w:pPr>
              <w:numPr>
                <w:ilvl w:val="0"/>
                <w:numId w:val="38"/>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there is an information on the decision of the competent authority in the field of competition by which the person mentioned above is found guilty of a violation of competition law, which manifests itself as a horizontal cartel agreement and 3 (three) years have not passed since the date of entry into force of such decision; or</w:t>
            </w:r>
          </w:p>
          <w:p w14:paraId="3EC08BA1" w14:textId="77777777" w:rsidR="00B61E93" w:rsidRPr="004C74E1" w:rsidRDefault="00B61E93" w:rsidP="0017493A">
            <w:pPr>
              <w:numPr>
                <w:ilvl w:val="0"/>
                <w:numId w:val="38"/>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the Proposal contains indications regarding possible existence of an agreement aimed at hindering, limiting or distorting competition in Procurement, and the opinion of the Competition Council of the Republic of Latvia has been received.</w:t>
            </w:r>
          </w:p>
        </w:tc>
        <w:tc>
          <w:tcPr>
            <w:tcW w:w="4394" w:type="dxa"/>
          </w:tcPr>
          <w:p w14:paraId="7BB96F82" w14:textId="77777777" w:rsidR="00B61E93" w:rsidRPr="004C74E1" w:rsidRDefault="00B61E93" w:rsidP="00B61E93">
            <w:pPr>
              <w:spacing w:before="60" w:after="60" w:line="240" w:lineRule="auto"/>
              <w:ind w:left="31"/>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lastRenderedPageBreak/>
              <w:t xml:space="preserve">No obligation to submit documents, unless specifically requested by the Procurement commission. </w:t>
            </w:r>
          </w:p>
          <w:p w14:paraId="13F7CE22" w14:textId="77777777" w:rsidR="00B61E93" w:rsidRPr="004C74E1" w:rsidRDefault="00B61E93" w:rsidP="00B61E93">
            <w:pPr>
              <w:spacing w:before="60" w:after="60" w:line="240" w:lineRule="auto"/>
              <w:ind w:left="5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p>
        </w:tc>
      </w:tr>
      <w:tr w:rsidR="00B61E93" w:rsidRPr="004C74E1" w14:paraId="25B1BAEA" w14:textId="77777777" w:rsidTr="00EE1359">
        <w:trPr>
          <w:trHeight w:val="699"/>
        </w:trPr>
        <w:tc>
          <w:tcPr>
            <w:cnfStyle w:val="001000000000" w:firstRow="0" w:lastRow="0" w:firstColumn="1" w:lastColumn="0" w:oddVBand="0" w:evenVBand="0" w:oddHBand="0" w:evenHBand="0" w:firstRowFirstColumn="0" w:firstRowLastColumn="0" w:lastRowFirstColumn="0" w:lastRowLastColumn="0"/>
            <w:tcW w:w="846" w:type="dxa"/>
          </w:tcPr>
          <w:p w14:paraId="67C80F8C" w14:textId="477A23C3"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8.1.8</w:t>
            </w:r>
          </w:p>
        </w:tc>
        <w:tc>
          <w:tcPr>
            <w:tcW w:w="4111" w:type="dxa"/>
          </w:tcPr>
          <w:p w14:paraId="01095CD5"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hAnsi="Arial" w:cs="Arial"/>
                <w:sz w:val="20"/>
                <w:szCs w:val="20"/>
                <w:lang w:val="en-GB"/>
              </w:rPr>
              <w:t xml:space="preserve">Within the previous 3 (three) years before the submission of the Proposals a: </w:t>
            </w:r>
          </w:p>
          <w:p w14:paraId="5F3B0B3A"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772AA495"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39F8DEBE"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1B85E72F"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person on whose capacity Tender is relying to certify its compliance with the requirements</w:t>
            </w:r>
          </w:p>
          <w:p w14:paraId="7B02A67A"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as a contracting party or member or participant of the contracting party (if the contracting party has been an association of economic operators or a partnership) has failed to execute the procurement contract, framework agreement, partnership procurement contract, or concession contract concluded with the contracting authority, public service provider, public partner, or representative of the public partner and therefore the contracting authority, public service provider, public partner, or representative of the public partner has unilaterally withdrawn from the procurement contract, framework agreement, partnership procurement contract, or concession contract</w:t>
            </w:r>
            <w:r w:rsidRPr="004C74E1">
              <w:rPr>
                <w:rFonts w:ascii="Arial" w:hAnsi="Arial" w:cs="Arial"/>
                <w:sz w:val="20"/>
                <w:szCs w:val="20"/>
                <w:vertAlign w:val="superscript"/>
                <w:lang w:val="en-GB"/>
              </w:rPr>
              <w:footnoteReference w:id="7"/>
            </w:r>
            <w:r w:rsidRPr="004C74E1">
              <w:rPr>
                <w:rFonts w:ascii="Arial" w:hAnsi="Arial" w:cs="Arial"/>
                <w:sz w:val="20"/>
                <w:szCs w:val="20"/>
                <w:lang w:val="en-GB"/>
              </w:rPr>
              <w:t xml:space="preserve">. </w:t>
            </w:r>
          </w:p>
        </w:tc>
        <w:tc>
          <w:tcPr>
            <w:tcW w:w="4394" w:type="dxa"/>
          </w:tcPr>
          <w:p w14:paraId="2FB97D33" w14:textId="77777777" w:rsidR="00B61E93" w:rsidRPr="004C74E1" w:rsidRDefault="00B61E93" w:rsidP="00B61E93">
            <w:pPr>
              <w:spacing w:before="60" w:after="60" w:line="240" w:lineRule="auto"/>
              <w:ind w:left="31"/>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No obligation to submit documents, unless specifically requested by the Procurement commission. </w:t>
            </w:r>
          </w:p>
          <w:p w14:paraId="7A04D023"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p>
        </w:tc>
      </w:tr>
      <w:tr w:rsidR="00B61E93" w:rsidRPr="004C74E1" w14:paraId="1F5389DF" w14:textId="77777777" w:rsidTr="00EE1359">
        <w:trPr>
          <w:cnfStyle w:val="000000100000" w:firstRow="0" w:lastRow="0" w:firstColumn="0" w:lastColumn="0" w:oddVBand="0" w:evenVBand="0" w:oddHBand="1" w:evenHBand="0" w:firstRowFirstColumn="0" w:firstRowLastColumn="0" w:lastRowFirstColumn="0" w:lastRowLastColumn="0"/>
          <w:trHeight w:val="1803"/>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2E5C6193" w14:textId="0D887842" w:rsidR="00B61E93" w:rsidRPr="004C74E1" w:rsidRDefault="00B61E93" w:rsidP="00B61E93">
            <w:pPr>
              <w:spacing w:before="60" w:after="120" w:line="240" w:lineRule="auto"/>
              <w:ind w:left="360" w:hanging="360"/>
              <w:jc w:val="center"/>
              <w:rPr>
                <w:rFonts w:ascii="Arial" w:eastAsia="Times New Roman" w:hAnsi="Arial" w:cs="Arial"/>
                <w:b w:val="0"/>
                <w:bCs w:val="0"/>
                <w:color w:val="000000" w:themeColor="text1"/>
                <w:kern w:val="0"/>
                <w:sz w:val="20"/>
                <w:szCs w:val="20"/>
                <w:lang w:val="en-GB"/>
                <w14:ligatures w14:val="none"/>
              </w:rPr>
            </w:pPr>
            <w:r w:rsidRPr="004C74E1">
              <w:rPr>
                <w:rFonts w:ascii="Arial" w:eastAsia="Times New Roman" w:hAnsi="Arial" w:cs="Arial"/>
                <w:b w:val="0"/>
                <w:bCs w:val="0"/>
                <w:color w:val="000000" w:themeColor="text1"/>
                <w:kern w:val="0"/>
                <w:sz w:val="20"/>
                <w:szCs w:val="20"/>
                <w:lang w:val="en-GB"/>
                <w14:ligatures w14:val="none"/>
              </w:rPr>
              <w:lastRenderedPageBreak/>
              <w:t>8.1.9</w:t>
            </w:r>
          </w:p>
        </w:tc>
        <w:tc>
          <w:tcPr>
            <w:tcW w:w="4111" w:type="dxa"/>
            <w:vMerge w:val="restart"/>
          </w:tcPr>
          <w:p w14:paraId="29181195"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 xml:space="preserve">Within the previous 3 (three) years before submission of the  Proposals a: </w:t>
            </w:r>
          </w:p>
          <w:p w14:paraId="1B67380E"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themeColor="text1"/>
                <w:sz w:val="20"/>
                <w:szCs w:val="20"/>
                <w:lang w:val="en-GB"/>
              </w:rPr>
            </w:pPr>
            <w:r w:rsidRPr="004C74E1">
              <w:rPr>
                <w:rFonts w:ascii="Arial" w:eastAsia="Myriad Pro" w:hAnsi="Arial" w:cs="Arial"/>
                <w:color w:val="000000" w:themeColor="text1"/>
                <w:sz w:val="20"/>
                <w:szCs w:val="20"/>
                <w:lang w:val="en-GB"/>
              </w:rPr>
              <w:t>Tenderer;</w:t>
            </w:r>
          </w:p>
          <w:p w14:paraId="61DE2A08"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partnership member, if Tenderer is a partnership;</w:t>
            </w:r>
          </w:p>
          <w:p w14:paraId="22FF508C"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 xml:space="preserve">subcontractor </w:t>
            </w:r>
            <w:r w:rsidRPr="004C74E1">
              <w:rPr>
                <w:rFonts w:ascii="Arial" w:eastAsiaTheme="majorBidi" w:hAnsi="Arial" w:cs="Arial"/>
                <w:color w:val="000000" w:themeColor="text1"/>
                <w:sz w:val="20"/>
                <w:szCs w:val="20"/>
                <w:lang w:val="en-GB"/>
              </w:rPr>
              <w:t>the value of the services to be provided by which amounts to at least EUR 10 000;</w:t>
            </w:r>
          </w:p>
          <w:p w14:paraId="37C1C3F5"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lang w:val="en-GB"/>
              </w:rPr>
            </w:pPr>
            <w:r w:rsidRPr="004C74E1">
              <w:rPr>
                <w:rFonts w:ascii="Arial" w:hAnsi="Arial" w:cs="Arial"/>
                <w:color w:val="000000" w:themeColor="text1"/>
                <w:sz w:val="20"/>
                <w:szCs w:val="20"/>
                <w:lang w:val="en-GB"/>
              </w:rPr>
              <w:t>person on whose capacity Tender is relying to certify its compliance with the requirements</w:t>
            </w:r>
          </w:p>
          <w:p w14:paraId="1F875138" w14:textId="77777777" w:rsidR="00B61E93" w:rsidRPr="004C74E1" w:rsidRDefault="00B61E93" w:rsidP="00B61E93">
            <w:pPr>
              <w:shd w:val="clear" w:color="auto" w:fill="FFFFFF"/>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0"/>
                <w:szCs w:val="20"/>
                <w:lang w:val="en-GB" w:eastAsia="lv-LV"/>
              </w:rPr>
            </w:pPr>
            <w:r w:rsidRPr="004C74E1">
              <w:rPr>
                <w:rFonts w:ascii="Arial" w:eastAsia="Times New Roman" w:hAnsi="Arial" w:cs="Arial"/>
                <w:color w:val="000000" w:themeColor="text1"/>
                <w:sz w:val="20"/>
                <w:szCs w:val="20"/>
                <w:lang w:val="en-GB" w:eastAsia="lv-LV"/>
              </w:rPr>
              <w:t>by such a decision of a competent authority, a court judgment or prosecutor's penal order which has entered into effect and has become incontestable and unappealable, has been found guilty of and punished for an infringement which manifests as:</w:t>
            </w:r>
          </w:p>
          <w:p w14:paraId="25438233" w14:textId="77777777" w:rsidR="00B61E93" w:rsidRPr="004C74E1" w:rsidRDefault="00B61E93" w:rsidP="0017493A">
            <w:pPr>
              <w:numPr>
                <w:ilvl w:val="0"/>
                <w:numId w:val="37"/>
              </w:numPr>
              <w:shd w:val="clear" w:color="auto" w:fill="FFFFFF"/>
              <w:spacing w:before="60" w:after="60" w:line="240" w:lineRule="auto"/>
              <w:ind w:left="453" w:hanging="42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0"/>
                <w:szCs w:val="20"/>
                <w:lang w:val="en-GB" w:eastAsia="lv-LV"/>
              </w:rPr>
            </w:pPr>
            <w:r w:rsidRPr="004C74E1">
              <w:rPr>
                <w:rFonts w:ascii="Arial" w:eastAsia="Times New Roman" w:hAnsi="Arial" w:cs="Arial"/>
                <w:color w:val="000000" w:themeColor="text1"/>
                <w:sz w:val="20"/>
                <w:szCs w:val="20"/>
                <w:lang w:val="en-GB" w:eastAsia="lv-LV"/>
              </w:rPr>
              <w:t>employment of one or several persons if they do not have the necessary work permit or they are not entitled to reside in a European Union Member State; or</w:t>
            </w:r>
          </w:p>
          <w:p w14:paraId="29E6A27D" w14:textId="77777777" w:rsidR="00B61E93" w:rsidRPr="004C74E1" w:rsidRDefault="00B61E93" w:rsidP="0017493A">
            <w:pPr>
              <w:numPr>
                <w:ilvl w:val="0"/>
                <w:numId w:val="37"/>
              </w:numPr>
              <w:shd w:val="clear" w:color="auto" w:fill="FFFFFF"/>
              <w:spacing w:before="60" w:after="60" w:line="240" w:lineRule="auto"/>
              <w:ind w:left="454" w:hanging="425"/>
              <w:contextualSpacing/>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0"/>
                <w:szCs w:val="20"/>
                <w:lang w:val="en-GB" w:eastAsia="lv-LV"/>
              </w:rPr>
            </w:pPr>
            <w:r w:rsidRPr="004C74E1">
              <w:rPr>
                <w:rFonts w:ascii="Arial" w:eastAsia="Times New Roman" w:hAnsi="Arial" w:cs="Arial"/>
                <w:color w:val="000000" w:themeColor="text1"/>
                <w:sz w:val="20"/>
                <w:szCs w:val="20"/>
                <w:lang w:val="en-GB" w:eastAsia="lv-LV"/>
              </w:rPr>
              <w:t xml:space="preserve">employment of a person without concluding a written employment contract, failing to submit, within the time limit specified in the laws and regulations regarding taxes, an informative declaration regarding such person which is to be submitted on persons who commence employment. </w:t>
            </w:r>
          </w:p>
        </w:tc>
        <w:tc>
          <w:tcPr>
            <w:tcW w:w="4394" w:type="dxa"/>
          </w:tcPr>
          <w:p w14:paraId="0FF46596"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2DE9EC9B"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0226CA3B"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2528FDB2"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p>
          <w:p w14:paraId="30995B5A"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person on whose capacity Tender is relying to certify its compliance with the requirements</w:t>
            </w:r>
          </w:p>
          <w:p w14:paraId="06525355"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registered or residing in Latvia</w:t>
            </w:r>
            <w:r w:rsidRPr="004C74E1">
              <w:rPr>
                <w:rFonts w:ascii="Arial" w:eastAsia="Times New Roman" w:hAnsi="Arial" w:cs="Arial"/>
                <w:kern w:val="24"/>
                <w:sz w:val="20"/>
                <w:szCs w:val="20"/>
                <w:lang w:val="en-GB"/>
                <w14:ligatures w14:val="none"/>
              </w:rPr>
              <w:t>, the Contracting authority will verify the information itself in publicly available databases.</w:t>
            </w:r>
          </w:p>
        </w:tc>
      </w:tr>
      <w:tr w:rsidR="00B61E93" w:rsidRPr="004C74E1" w14:paraId="340B55E8" w14:textId="77777777" w:rsidTr="006D3E5B">
        <w:trPr>
          <w:trHeight w:val="2980"/>
        </w:trPr>
        <w:tc>
          <w:tcPr>
            <w:cnfStyle w:val="001000000000" w:firstRow="0" w:lastRow="0" w:firstColumn="1" w:lastColumn="0" w:oddVBand="0" w:evenVBand="0" w:oddHBand="0" w:evenHBand="0" w:firstRowFirstColumn="0" w:firstRowLastColumn="0" w:lastRowFirstColumn="0" w:lastRowLastColumn="0"/>
            <w:tcW w:w="846" w:type="dxa"/>
            <w:vMerge/>
          </w:tcPr>
          <w:p w14:paraId="62DCE702" w14:textId="77777777" w:rsidR="00B61E93" w:rsidRPr="004C74E1" w:rsidRDefault="00B61E93" w:rsidP="00B61E93">
            <w:pPr>
              <w:spacing w:before="60" w:after="120" w:line="240" w:lineRule="auto"/>
              <w:ind w:left="360" w:hanging="360"/>
              <w:rPr>
                <w:rFonts w:ascii="Arial" w:eastAsia="Times New Roman" w:hAnsi="Arial" w:cs="Arial"/>
                <w:kern w:val="0"/>
                <w:sz w:val="20"/>
                <w:szCs w:val="20"/>
                <w:lang w:val="en-GB"/>
                <w14:ligatures w14:val="none"/>
              </w:rPr>
            </w:pPr>
          </w:p>
        </w:tc>
        <w:tc>
          <w:tcPr>
            <w:tcW w:w="4111" w:type="dxa"/>
            <w:vMerge/>
            <w:tcBorders>
              <w:bottom w:val="single" w:sz="4" w:space="0" w:color="4F81BD" w:themeColor="accent1"/>
            </w:tcBorders>
          </w:tcPr>
          <w:p w14:paraId="4F971E01"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Pr>
          <w:p w14:paraId="7366E3E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w:t>
            </w:r>
          </w:p>
          <w:p w14:paraId="4D410E92"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53D8DD2A"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41A98433"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p>
          <w:p w14:paraId="1F41809B" w14:textId="77777777" w:rsidR="00B61E93" w:rsidRPr="004C74E1" w:rsidRDefault="00B61E93" w:rsidP="00B61E93">
            <w:pPr>
              <w:numPr>
                <w:ilvl w:val="0"/>
                <w:numId w:val="4"/>
              </w:numPr>
              <w:tabs>
                <w:tab w:val="clear" w:pos="714"/>
                <w:tab w:val="num" w:pos="315"/>
              </w:tabs>
              <w:spacing w:before="60" w:after="60" w:line="240" w:lineRule="auto"/>
              <w:ind w:left="315" w:hanging="315"/>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person on whose capacity Tender is relying to certify its compliance with the requirements</w:t>
            </w:r>
          </w:p>
          <w:p w14:paraId="2EEF794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u w:val="single"/>
                <w:lang w:val="en-GB"/>
                <w14:ligatures w14:val="none"/>
              </w:rPr>
              <w:t>registered or residing outside of Latvia</w:t>
            </w:r>
            <w:r w:rsidRPr="004C74E1">
              <w:rPr>
                <w:rFonts w:ascii="Arial" w:eastAsia="Times New Roman" w:hAnsi="Arial" w:cs="Arial"/>
                <w:kern w:val="24"/>
                <w:sz w:val="20"/>
                <w:szCs w:val="20"/>
                <w:lang w:val="en-GB"/>
                <w14:ligatures w14:val="none"/>
              </w:rPr>
              <w:t>, the Tenderer shall submit an appropriate statement from the competent authority of the country of registration or residence.</w:t>
            </w:r>
          </w:p>
        </w:tc>
      </w:tr>
      <w:tr w:rsidR="00B61E93" w:rsidRPr="004C74E1" w14:paraId="2E154F38" w14:textId="77777777" w:rsidTr="006D3E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1EB6DF6" w14:textId="6C86E191"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8.1.10</w:t>
            </w:r>
          </w:p>
        </w:tc>
        <w:tc>
          <w:tcPr>
            <w:tcW w:w="4111" w:type="dxa"/>
            <w:tcBorders>
              <w:right w:val="nil"/>
            </w:tcBorders>
          </w:tcPr>
          <w:p w14:paraId="2FE6578D"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414142"/>
                <w:sz w:val="20"/>
                <w:szCs w:val="20"/>
                <w:shd w:val="clear" w:color="auto" w:fill="FFFFFF"/>
                <w:lang w:val="en-GB"/>
              </w:rPr>
            </w:pPr>
            <w:r w:rsidRPr="004C74E1">
              <w:rPr>
                <w:rFonts w:ascii="Arial" w:hAnsi="Arial" w:cs="Arial"/>
                <w:color w:val="414142"/>
                <w:sz w:val="20"/>
                <w:szCs w:val="20"/>
                <w:shd w:val="clear" w:color="auto" w:fill="FFFFFF"/>
                <w:lang w:val="en-GB"/>
              </w:rPr>
              <w:t xml:space="preserve"> A: </w:t>
            </w:r>
          </w:p>
          <w:p w14:paraId="32B98641"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126030C6"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0F3BE882"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08538F22" w14:textId="77777777" w:rsidR="00B61E93" w:rsidRPr="004C74E1" w:rsidRDefault="00B61E93" w:rsidP="0017493A">
            <w:pPr>
              <w:numPr>
                <w:ilvl w:val="0"/>
                <w:numId w:val="36"/>
              </w:numPr>
              <w:spacing w:before="60" w:after="60" w:line="240" w:lineRule="auto"/>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hAnsi="Arial" w:cs="Arial"/>
                <w:sz w:val="20"/>
                <w:szCs w:val="20"/>
                <w:lang w:val="en-GB"/>
              </w:rPr>
              <w:t>person on whose capacity Tender is relying to certify its compliance with the requirements</w:t>
            </w:r>
          </w:p>
          <w:p w14:paraId="08A6BEE8" w14:textId="77777777" w:rsidR="00B61E93" w:rsidRPr="004C74E1" w:rsidRDefault="00B61E93" w:rsidP="00B61E93">
            <w:pPr>
              <w:shd w:val="clear" w:color="auto" w:fill="FFFFFF"/>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kern w:val="24"/>
                <w:sz w:val="20"/>
                <w:szCs w:val="20"/>
                <w:lang w:val="en-GB"/>
              </w:rPr>
            </w:pPr>
            <w:r w:rsidRPr="004C74E1">
              <w:rPr>
                <w:rFonts w:ascii="Arial" w:eastAsia="Times New Roman" w:hAnsi="Arial" w:cs="Arial"/>
                <w:color w:val="000000" w:themeColor="text1"/>
                <w:sz w:val="20"/>
                <w:szCs w:val="20"/>
                <w:lang w:val="en-GB" w:eastAsia="lv-LV"/>
              </w:rPr>
              <w:t>has made an effort to unlawfully influence the decision of the Contracting authority, the Procurement commission, or member of the Procurement commission in respect of the Procurement or has made an effort to obtain confidential information which would provide it with unjustified advantages within the Procurement or has provided misleading information which could significantly influence the decision on further participation of the Tenderer in the Procurement or awarding of the Contract.</w:t>
            </w:r>
          </w:p>
        </w:tc>
        <w:tc>
          <w:tcPr>
            <w:tcW w:w="4394" w:type="dxa"/>
            <w:tcBorders>
              <w:left w:val="nil"/>
            </w:tcBorders>
          </w:tcPr>
          <w:p w14:paraId="7FF67C8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No obligation to submit documents, unless specifically requested by the Procurement commission. </w:t>
            </w:r>
          </w:p>
        </w:tc>
      </w:tr>
      <w:tr w:rsidR="00B61E93" w:rsidRPr="004C74E1" w14:paraId="2CD7C954" w14:textId="77777777" w:rsidTr="006D3E5B">
        <w:tc>
          <w:tcPr>
            <w:cnfStyle w:val="001000000000" w:firstRow="0" w:lastRow="0" w:firstColumn="1" w:lastColumn="0" w:oddVBand="0" w:evenVBand="0" w:oddHBand="0" w:evenHBand="0" w:firstRowFirstColumn="0" w:firstRowLastColumn="0" w:lastRowFirstColumn="0" w:lastRowLastColumn="0"/>
            <w:tcW w:w="846" w:type="dxa"/>
          </w:tcPr>
          <w:p w14:paraId="028CE619" w14:textId="677E1F62"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8.1.11</w:t>
            </w:r>
          </w:p>
        </w:tc>
        <w:tc>
          <w:tcPr>
            <w:tcW w:w="4111" w:type="dxa"/>
            <w:tcBorders>
              <w:top w:val="single" w:sz="4" w:space="0" w:color="4F81BD" w:themeColor="accent1"/>
              <w:bottom w:val="single" w:sz="4" w:space="0" w:color="4F81BD" w:themeColor="accent1"/>
              <w:right w:val="single" w:sz="4" w:space="0" w:color="auto"/>
            </w:tcBorders>
          </w:tcPr>
          <w:p w14:paraId="7263FCE2"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414142"/>
                <w:sz w:val="20"/>
                <w:szCs w:val="20"/>
                <w:shd w:val="clear" w:color="auto" w:fill="FFFFFF"/>
                <w:lang w:val="en-GB"/>
              </w:rPr>
            </w:pPr>
            <w:r w:rsidRPr="004C74E1">
              <w:rPr>
                <w:rFonts w:ascii="Arial" w:hAnsi="Arial" w:cs="Arial"/>
                <w:color w:val="414142"/>
                <w:sz w:val="20"/>
                <w:szCs w:val="20"/>
                <w:shd w:val="clear" w:color="auto" w:fill="FFFFFF"/>
                <w:lang w:val="en-GB"/>
              </w:rPr>
              <w:t xml:space="preserve">A: </w:t>
            </w:r>
          </w:p>
          <w:p w14:paraId="00E965F7"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Tenderer;</w:t>
            </w:r>
          </w:p>
          <w:p w14:paraId="14F96284"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3E4514C2"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7B3A1B4B" w14:textId="77777777" w:rsidR="00B61E93" w:rsidRPr="004C74E1" w:rsidRDefault="00B61E93" w:rsidP="0017493A">
            <w:pPr>
              <w:numPr>
                <w:ilvl w:val="0"/>
                <w:numId w:val="36"/>
              </w:numPr>
              <w:spacing w:before="60" w:after="60" w:line="240" w:lineRule="auto"/>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hAnsi="Arial" w:cs="Arial"/>
                <w:sz w:val="20"/>
                <w:szCs w:val="20"/>
                <w:lang w:val="en-GB"/>
              </w:rPr>
              <w:t>person on whose capacity Tender is relying to certify its compliance with the requirements</w:t>
            </w:r>
          </w:p>
          <w:p w14:paraId="7F361968" w14:textId="77777777" w:rsidR="00B61E93" w:rsidRPr="004C74E1" w:rsidRDefault="00B61E93" w:rsidP="00B61E93">
            <w:pPr>
              <w:shd w:val="clear" w:color="auto" w:fill="FFFFFF"/>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r w:rsidRPr="004C74E1">
              <w:rPr>
                <w:rFonts w:ascii="Arial" w:eastAsia="Times New Roman" w:hAnsi="Arial" w:cs="Arial"/>
                <w:color w:val="000000" w:themeColor="text1"/>
                <w:sz w:val="20"/>
                <w:szCs w:val="20"/>
                <w:lang w:val="en-GB" w:eastAsia="lv-LV"/>
              </w:rPr>
              <w:t>has provided false information to certify the conformity with the provisions of the Section 8.1 of the Regulations or qualification requirements for the Tenderers or has failed to submit the requested information.</w:t>
            </w:r>
          </w:p>
        </w:tc>
        <w:tc>
          <w:tcPr>
            <w:tcW w:w="4394" w:type="dxa"/>
            <w:tcBorders>
              <w:left w:val="single" w:sz="4" w:space="0" w:color="auto"/>
            </w:tcBorders>
          </w:tcPr>
          <w:p w14:paraId="5979B313"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No obligation to submit documents, unless specifically requested by the Procurement commission.</w:t>
            </w:r>
          </w:p>
        </w:tc>
      </w:tr>
      <w:tr w:rsidR="00B61E93" w:rsidRPr="004C74E1" w14:paraId="49E41D9E" w14:textId="77777777" w:rsidTr="006D3E5B">
        <w:trPr>
          <w:cnfStyle w:val="000000100000" w:firstRow="0" w:lastRow="0" w:firstColumn="0" w:lastColumn="0" w:oddVBand="0" w:evenVBand="0" w:oddHBand="1" w:evenHBand="0" w:firstRowFirstColumn="0" w:firstRowLastColumn="0" w:lastRowFirstColumn="0" w:lastRowLastColumn="0"/>
          <w:trHeight w:val="1616"/>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6D5364CB" w14:textId="56AA8A07" w:rsidR="00B61E93" w:rsidRPr="004C74E1" w:rsidRDefault="00B61E93" w:rsidP="00B61E93">
            <w:pPr>
              <w:spacing w:before="60" w:after="120" w:line="240" w:lineRule="auto"/>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8.1.12</w:t>
            </w:r>
          </w:p>
        </w:tc>
        <w:tc>
          <w:tcPr>
            <w:tcW w:w="4111" w:type="dxa"/>
            <w:vMerge w:val="restart"/>
            <w:tcBorders>
              <w:right w:val="single" w:sz="4" w:space="0" w:color="auto"/>
            </w:tcBorders>
          </w:tcPr>
          <w:p w14:paraId="334EB250"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bookmarkStart w:id="263" w:name="_Hlk515377443"/>
            <w:r w:rsidRPr="004C74E1">
              <w:rPr>
                <w:rFonts w:ascii="Arial" w:hAnsi="Arial" w:cs="Arial"/>
                <w:sz w:val="20"/>
                <w:szCs w:val="20"/>
                <w:lang w:val="en-GB"/>
              </w:rPr>
              <w:t>A:</w:t>
            </w:r>
          </w:p>
          <w:p w14:paraId="6D1B768F"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w:t>
            </w:r>
          </w:p>
          <w:p w14:paraId="51A04170"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0BFB3856"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3FACFC21"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person on whose capacity Tender is relying to certify its compliance with the requirements;</w:t>
            </w:r>
          </w:p>
          <w:p w14:paraId="4F5DDDC5" w14:textId="77777777" w:rsidR="00B61E93" w:rsidRPr="004C74E1" w:rsidRDefault="00B61E93" w:rsidP="00B61E93">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is a legal person or association of persons is registered in an offshore</w:t>
            </w:r>
            <w:r w:rsidRPr="004C74E1">
              <w:rPr>
                <w:rFonts w:ascii="Arial" w:hAnsi="Arial" w:cs="Arial"/>
                <w:sz w:val="20"/>
                <w:szCs w:val="20"/>
                <w:vertAlign w:val="superscript"/>
                <w:lang w:val="en-GB"/>
              </w:rPr>
              <w:footnoteReference w:id="8"/>
            </w:r>
            <w:r w:rsidRPr="004C74E1">
              <w:rPr>
                <w:rFonts w:ascii="Arial" w:hAnsi="Arial" w:cs="Arial"/>
                <w:sz w:val="20"/>
                <w:szCs w:val="20"/>
                <w:lang w:val="en-GB"/>
              </w:rPr>
              <w:t>.</w:t>
            </w:r>
            <w:bookmarkEnd w:id="263"/>
          </w:p>
        </w:tc>
        <w:tc>
          <w:tcPr>
            <w:tcW w:w="4394" w:type="dxa"/>
            <w:tcBorders>
              <w:left w:val="single" w:sz="4" w:space="0" w:color="auto"/>
            </w:tcBorders>
          </w:tcPr>
          <w:p w14:paraId="5F11B97D"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For a:</w:t>
            </w:r>
          </w:p>
          <w:p w14:paraId="4605D1F7"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Tenderer;</w:t>
            </w:r>
          </w:p>
          <w:p w14:paraId="6854DD99"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1AC633DD"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Myriad Pro" w:hAnsi="Arial" w:cs="Arial"/>
                <w:kern w:val="24"/>
                <w:sz w:val="20"/>
                <w:szCs w:val="20"/>
                <w:lang w:val="en-GB"/>
                <w14:ligatures w14:val="none"/>
              </w:rPr>
              <w:t>;</w:t>
            </w:r>
          </w:p>
          <w:p w14:paraId="40C073BC"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person on whose capacity the Tenderer is relying to certify its compliance with requirements</w:t>
            </w:r>
          </w:p>
          <w:p w14:paraId="3224D3F5"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Myriad Pro" w:hAnsi="Arial" w:cs="Arial"/>
                <w:kern w:val="24"/>
                <w:sz w:val="20"/>
                <w:szCs w:val="20"/>
                <w:u w:val="single"/>
                <w:lang w:val="en-GB"/>
                <w14:ligatures w14:val="none"/>
              </w:rPr>
              <w:t>who is registered or residing in Latvia</w:t>
            </w:r>
            <w:r w:rsidRPr="004C74E1">
              <w:rPr>
                <w:rFonts w:ascii="Arial" w:eastAsia="Myriad Pro" w:hAnsi="Arial" w:cs="Arial"/>
                <w:kern w:val="24"/>
                <w:sz w:val="20"/>
                <w:szCs w:val="20"/>
                <w:lang w:val="en-GB"/>
                <w14:ligatures w14:val="none"/>
              </w:rPr>
              <w:t>, the contracting authority will verify the information itself in publicly available databases.</w:t>
            </w:r>
          </w:p>
        </w:tc>
      </w:tr>
      <w:tr w:rsidR="00B61E93" w:rsidRPr="004C74E1" w14:paraId="2E48D091" w14:textId="77777777" w:rsidTr="00303ED7">
        <w:trPr>
          <w:trHeight w:val="529"/>
        </w:trPr>
        <w:tc>
          <w:tcPr>
            <w:cnfStyle w:val="001000000000" w:firstRow="0" w:lastRow="0" w:firstColumn="1" w:lastColumn="0" w:oddVBand="0" w:evenVBand="0" w:oddHBand="0" w:evenHBand="0" w:firstRowFirstColumn="0" w:firstRowLastColumn="0" w:lastRowFirstColumn="0" w:lastRowLastColumn="0"/>
            <w:tcW w:w="846" w:type="dxa"/>
            <w:vMerge/>
          </w:tcPr>
          <w:p w14:paraId="4F511867" w14:textId="77777777" w:rsidR="00B61E93" w:rsidRPr="004C74E1" w:rsidRDefault="00B61E93" w:rsidP="00B61E93">
            <w:pPr>
              <w:spacing w:before="60" w:after="120" w:line="240" w:lineRule="auto"/>
              <w:rPr>
                <w:rFonts w:ascii="Arial" w:eastAsia="Times New Roman" w:hAnsi="Arial" w:cs="Arial"/>
                <w:kern w:val="0"/>
                <w:sz w:val="20"/>
                <w:szCs w:val="20"/>
                <w:lang w:val="en-GB"/>
                <w14:ligatures w14:val="none"/>
              </w:rPr>
            </w:pPr>
          </w:p>
        </w:tc>
        <w:tc>
          <w:tcPr>
            <w:tcW w:w="4111" w:type="dxa"/>
            <w:vMerge/>
            <w:tcBorders>
              <w:top w:val="single" w:sz="4" w:space="0" w:color="4F81BD" w:themeColor="accent1"/>
              <w:bottom w:val="single" w:sz="4" w:space="0" w:color="4F81BD" w:themeColor="accent1"/>
              <w:right w:val="single" w:sz="4" w:space="0" w:color="auto"/>
            </w:tcBorders>
          </w:tcPr>
          <w:p w14:paraId="752217BC"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Borders>
              <w:left w:val="single" w:sz="4" w:space="0" w:color="auto"/>
            </w:tcBorders>
          </w:tcPr>
          <w:p w14:paraId="37F56BDA"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For a: </w:t>
            </w:r>
          </w:p>
          <w:p w14:paraId="5D375B0B"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Tenderer;</w:t>
            </w:r>
          </w:p>
          <w:p w14:paraId="2FAC8E76"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partnership member, if Tenderer is a partnership;</w:t>
            </w:r>
          </w:p>
          <w:p w14:paraId="09E21A10"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Myriad Pro" w:hAnsi="Arial" w:cs="Arial"/>
                <w:kern w:val="24"/>
                <w:sz w:val="20"/>
                <w:szCs w:val="20"/>
                <w:lang w:val="en-GB"/>
                <w14:ligatures w14:val="none"/>
              </w:rPr>
              <w:t>;</w:t>
            </w:r>
          </w:p>
          <w:p w14:paraId="420E9F72" w14:textId="77777777" w:rsidR="00B61E93" w:rsidRPr="004C74E1" w:rsidRDefault="00B61E93" w:rsidP="00B61E93">
            <w:pPr>
              <w:numPr>
                <w:ilvl w:val="0"/>
                <w:numId w:val="4"/>
              </w:numPr>
              <w:tabs>
                <w:tab w:val="clear" w:pos="714"/>
                <w:tab w:val="num" w:pos="364"/>
              </w:tabs>
              <w:spacing w:before="60" w:after="60" w:line="240" w:lineRule="auto"/>
              <w:ind w:left="364" w:hanging="364"/>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person on whose capacity the Tenderer is relying to certify its compliance with requirements</w:t>
            </w:r>
          </w:p>
          <w:p w14:paraId="4607A4C4"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u w:val="single"/>
                <w:lang w:val="en-GB"/>
                <w14:ligatures w14:val="none"/>
              </w:rPr>
              <w:t>who is registered or residing outside of Latvia</w:t>
            </w:r>
            <w:r w:rsidRPr="004C74E1">
              <w:rPr>
                <w:rFonts w:ascii="Arial" w:eastAsia="Myriad Pro" w:hAnsi="Arial" w:cs="Arial"/>
                <w:kern w:val="24"/>
                <w:sz w:val="20"/>
                <w:szCs w:val="20"/>
                <w:lang w:val="en-GB"/>
                <w14:ligatures w14:val="none"/>
              </w:rPr>
              <w:t>, the person shall submit an appropriate statement from the competent authority of the country of registration or residence.</w:t>
            </w:r>
          </w:p>
        </w:tc>
      </w:tr>
      <w:tr w:rsidR="00B61E93" w:rsidRPr="004C74E1" w14:paraId="26DC0DBB" w14:textId="77777777" w:rsidTr="006D3E5B">
        <w:trPr>
          <w:cnfStyle w:val="000000100000" w:firstRow="0" w:lastRow="0" w:firstColumn="0" w:lastColumn="0" w:oddVBand="0" w:evenVBand="0" w:oddHBand="1" w:evenHBand="0" w:firstRowFirstColumn="0" w:firstRowLastColumn="0" w:lastRowFirstColumn="0" w:lastRowLastColumn="0"/>
          <w:trHeight w:val="1921"/>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209624CB" w14:textId="3D5A9247"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8.1.13</w:t>
            </w:r>
          </w:p>
        </w:tc>
        <w:tc>
          <w:tcPr>
            <w:tcW w:w="4111" w:type="dxa"/>
            <w:vMerge w:val="restart"/>
            <w:tcBorders>
              <w:right w:val="single" w:sz="4" w:space="0" w:color="auto"/>
            </w:tcBorders>
          </w:tcPr>
          <w:p w14:paraId="3B0E4594"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bookmarkStart w:id="264" w:name="_Hlk515377466"/>
            <w:r w:rsidRPr="004C74E1">
              <w:rPr>
                <w:rFonts w:ascii="Arial" w:hAnsi="Arial" w:cs="Arial"/>
                <w:sz w:val="20"/>
                <w:szCs w:val="20"/>
                <w:lang w:val="en-GB"/>
              </w:rPr>
              <w:t>The owner or holder of more than 25 per cent of capital shares (stocks) of the:</w:t>
            </w:r>
          </w:p>
          <w:p w14:paraId="2D9023B2"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Tenderer; </w:t>
            </w:r>
          </w:p>
          <w:p w14:paraId="0DB630D8"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217C8565"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subcontractor </w:t>
            </w:r>
            <w:r w:rsidRPr="004C74E1">
              <w:rPr>
                <w:rFonts w:ascii="Arial" w:eastAsiaTheme="majorBidi" w:hAnsi="Arial" w:cs="Arial"/>
                <w:sz w:val="20"/>
                <w:szCs w:val="20"/>
                <w:lang w:val="en-GB"/>
              </w:rPr>
              <w:t>the value of the services to be provided by which amounts to at least EUR 10 000;</w:t>
            </w:r>
          </w:p>
          <w:p w14:paraId="41162CA3" w14:textId="77777777" w:rsidR="00B61E93" w:rsidRPr="004C74E1" w:rsidRDefault="00B61E93" w:rsidP="0017493A">
            <w:pPr>
              <w:numPr>
                <w:ilvl w:val="0"/>
                <w:numId w:val="29"/>
              </w:numPr>
              <w:spacing w:before="60" w:after="60" w:line="240" w:lineRule="auto"/>
              <w:ind w:left="312" w:hanging="312"/>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person on whose capacity Tender is relying to certify its compliance with the requirements;</w:t>
            </w:r>
          </w:p>
          <w:p w14:paraId="4D4D3EA7"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 xml:space="preserve">registered in Republic of Latvia, is a registered offshore company  (legal person) or offshore association of persons. </w:t>
            </w:r>
          </w:p>
          <w:p w14:paraId="2769763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bookmarkEnd w:id="264"/>
          <w:p w14:paraId="13E9FFBE"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tc>
        <w:tc>
          <w:tcPr>
            <w:tcW w:w="4394" w:type="dxa"/>
            <w:tcBorders>
              <w:left w:val="single" w:sz="4" w:space="0" w:color="auto"/>
            </w:tcBorders>
          </w:tcPr>
          <w:p w14:paraId="1304DFFD"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w:t>
            </w:r>
          </w:p>
          <w:p w14:paraId="3D1196B8" w14:textId="77777777" w:rsidR="00B61E93" w:rsidRPr="004C74E1" w:rsidRDefault="00B61E93" w:rsidP="0017493A">
            <w:pPr>
              <w:numPr>
                <w:ilvl w:val="0"/>
                <w:numId w:val="35"/>
              </w:numPr>
              <w:spacing w:before="60" w:after="60" w:line="240" w:lineRule="auto"/>
              <w:ind w:left="173" w:hanging="17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w:t>
            </w:r>
          </w:p>
          <w:p w14:paraId="66CFF851" w14:textId="77777777" w:rsidR="00B61E93" w:rsidRPr="004C74E1" w:rsidRDefault="00B61E93" w:rsidP="0017493A">
            <w:pPr>
              <w:numPr>
                <w:ilvl w:val="0"/>
                <w:numId w:val="35"/>
              </w:numPr>
              <w:spacing w:before="60" w:after="60" w:line="240" w:lineRule="auto"/>
              <w:ind w:left="173" w:hanging="173"/>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partnership member, if Tenderer is a partnership;</w:t>
            </w:r>
          </w:p>
          <w:p w14:paraId="537635B5" w14:textId="77777777" w:rsidR="00B61E93" w:rsidRPr="004C74E1" w:rsidRDefault="00B61E93" w:rsidP="0017493A">
            <w:pPr>
              <w:numPr>
                <w:ilvl w:val="0"/>
                <w:numId w:val="35"/>
              </w:numPr>
              <w:spacing w:before="60" w:after="60" w:line="240" w:lineRule="auto"/>
              <w:ind w:left="173" w:hanging="173"/>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subcontractor </w:t>
            </w:r>
            <w:r w:rsidRPr="004C74E1">
              <w:rPr>
                <w:rFonts w:ascii="Arial" w:eastAsiaTheme="majorBidi" w:hAnsi="Arial" w:cs="Arial"/>
                <w:kern w:val="24"/>
                <w:sz w:val="20"/>
                <w:szCs w:val="20"/>
                <w:lang w:val="en-GB"/>
                <w14:ligatures w14:val="none"/>
              </w:rPr>
              <w:t>the value of the services to be provided by which amounts to at least EUR 10 000</w:t>
            </w:r>
            <w:r w:rsidRPr="004C74E1">
              <w:rPr>
                <w:rFonts w:ascii="Arial" w:eastAsia="Myriad Pro" w:hAnsi="Arial" w:cs="Arial"/>
                <w:kern w:val="24"/>
                <w:sz w:val="20"/>
                <w:szCs w:val="20"/>
                <w:lang w:val="en-GB"/>
                <w14:ligatures w14:val="none"/>
              </w:rPr>
              <w:t>;</w:t>
            </w:r>
          </w:p>
          <w:p w14:paraId="78F74B60" w14:textId="77777777" w:rsidR="00B61E93" w:rsidRPr="004C74E1" w:rsidRDefault="00B61E93" w:rsidP="0017493A">
            <w:pPr>
              <w:numPr>
                <w:ilvl w:val="0"/>
                <w:numId w:val="35"/>
              </w:numPr>
              <w:spacing w:before="60" w:after="60" w:line="240" w:lineRule="auto"/>
              <w:ind w:left="173" w:hanging="17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person on whose capacity the Tenderer is relying to certify its compliance with requirements;</w:t>
            </w:r>
          </w:p>
          <w:p w14:paraId="03386DE1"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who is registered in Latvia, the Contracting authority will verify the information itself in publicly available databases.</w:t>
            </w:r>
          </w:p>
        </w:tc>
      </w:tr>
      <w:tr w:rsidR="00B61E93" w:rsidRPr="004C74E1" w14:paraId="3241B4E6" w14:textId="77777777" w:rsidTr="00303ED7">
        <w:trPr>
          <w:trHeight w:val="1591"/>
        </w:trPr>
        <w:tc>
          <w:tcPr>
            <w:cnfStyle w:val="001000000000" w:firstRow="0" w:lastRow="0" w:firstColumn="1" w:lastColumn="0" w:oddVBand="0" w:evenVBand="0" w:oddHBand="0" w:evenHBand="0" w:firstRowFirstColumn="0" w:firstRowLastColumn="0" w:lastRowFirstColumn="0" w:lastRowLastColumn="0"/>
            <w:tcW w:w="846" w:type="dxa"/>
            <w:vMerge/>
            <w:tcBorders>
              <w:bottom w:val="single" w:sz="4" w:space="0" w:color="4F81BD" w:themeColor="accent1"/>
            </w:tcBorders>
          </w:tcPr>
          <w:p w14:paraId="6307933A" w14:textId="77777777" w:rsidR="00B61E93" w:rsidRPr="004C74E1" w:rsidRDefault="00B61E93" w:rsidP="00B61E93">
            <w:pPr>
              <w:spacing w:before="60" w:after="120" w:line="240" w:lineRule="auto"/>
              <w:ind w:left="360" w:hanging="360"/>
              <w:rPr>
                <w:rFonts w:ascii="Arial" w:eastAsia="Times New Roman" w:hAnsi="Arial" w:cs="Arial"/>
                <w:kern w:val="0"/>
                <w:sz w:val="20"/>
                <w:szCs w:val="20"/>
                <w:lang w:val="en-GB"/>
                <w14:ligatures w14:val="none"/>
              </w:rPr>
            </w:pPr>
          </w:p>
        </w:tc>
        <w:tc>
          <w:tcPr>
            <w:tcW w:w="4111" w:type="dxa"/>
            <w:vMerge/>
            <w:tcBorders>
              <w:bottom w:val="single" w:sz="4" w:space="0" w:color="4F81BD" w:themeColor="accent1"/>
              <w:right w:val="single" w:sz="4" w:space="0" w:color="auto"/>
            </w:tcBorders>
          </w:tcPr>
          <w:p w14:paraId="34A8162D"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414142"/>
                <w:sz w:val="20"/>
                <w:szCs w:val="20"/>
                <w:shd w:val="clear" w:color="auto" w:fill="FFFFFF"/>
                <w:lang w:val="en-GB"/>
              </w:rPr>
            </w:pPr>
          </w:p>
        </w:tc>
        <w:tc>
          <w:tcPr>
            <w:tcW w:w="4394" w:type="dxa"/>
            <w:tcBorders>
              <w:left w:val="single" w:sz="4" w:space="0" w:color="auto"/>
              <w:bottom w:val="single" w:sz="4" w:space="0" w:color="4F81BD" w:themeColor="accent1"/>
            </w:tcBorders>
          </w:tcPr>
          <w:p w14:paraId="2F678AB9"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If an information about the owners and holders of capital shares (stocks) is not provided in publicly available databases, e.g., for a joint stock company registered in Latvia, the Tenderer shall submit self-declaration which approves the fact that there are no registered owners or shareholders of the Tenderer or any other person mentioned in this Section (with more than 25% of share capital) who are registered offshore.</w:t>
            </w:r>
          </w:p>
        </w:tc>
      </w:tr>
      <w:tr w:rsidR="00B61E93" w:rsidRPr="004C74E1" w14:paraId="78B5FF73" w14:textId="77777777" w:rsidTr="00303ED7">
        <w:trPr>
          <w:cnfStyle w:val="000000100000" w:firstRow="0" w:lastRow="0" w:firstColumn="0" w:lastColumn="0" w:oddVBand="0" w:evenVBand="0" w:oddHBand="1" w:evenHBand="0" w:firstRowFirstColumn="0" w:firstRowLastColumn="0" w:lastRowFirstColumn="0" w:lastRowLastColumn="0"/>
          <w:trHeight w:val="1025"/>
        </w:trPr>
        <w:tc>
          <w:tcPr>
            <w:cnfStyle w:val="001000000000" w:firstRow="0" w:lastRow="0" w:firstColumn="1" w:lastColumn="0" w:oddVBand="0" w:evenVBand="0" w:oddHBand="0" w:evenHBand="0" w:firstRowFirstColumn="0" w:firstRowLastColumn="0" w:lastRowFirstColumn="0" w:lastRowLastColumn="0"/>
            <w:tcW w:w="846" w:type="dxa"/>
            <w:vMerge w:val="restart"/>
          </w:tcPr>
          <w:p w14:paraId="2E80DB4D" w14:textId="3523E6D0"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t>8.1.14</w:t>
            </w:r>
          </w:p>
        </w:tc>
        <w:tc>
          <w:tcPr>
            <w:tcW w:w="4111" w:type="dxa"/>
            <w:vMerge w:val="restart"/>
            <w:tcBorders>
              <w:right w:val="single" w:sz="4" w:space="0" w:color="auto"/>
            </w:tcBorders>
          </w:tcPr>
          <w:p w14:paraId="2069F61C"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r w:rsidRPr="004C74E1">
              <w:rPr>
                <w:rFonts w:ascii="Arial" w:hAnsi="Arial" w:cs="Arial"/>
                <w:sz w:val="20"/>
                <w:szCs w:val="20"/>
                <w:lang w:val="en-GB"/>
              </w:rPr>
              <w:t>International or national sanctions or substantial sanctions by the European Union (EU) or the North Atlantic Treaty Organization (NATO) Member State affecting the interests of the financial and capital market has been imposed to the:</w:t>
            </w:r>
          </w:p>
          <w:p w14:paraId="1C13618C" w14:textId="77777777" w:rsidR="00B61E93" w:rsidRPr="004C74E1" w:rsidRDefault="00B61E93" w:rsidP="0017493A">
            <w:pPr>
              <w:numPr>
                <w:ilvl w:val="0"/>
                <w:numId w:val="25"/>
              </w:numPr>
              <w:spacing w:before="60" w:after="60" w:line="240" w:lineRule="auto"/>
              <w:ind w:left="232" w:hanging="232"/>
              <w:jc w:val="both"/>
              <w:cnfStyle w:val="000000100000" w:firstRow="0" w:lastRow="0" w:firstColumn="0" w:lastColumn="0" w:oddVBand="0" w:evenVBand="0" w:oddHBand="1" w:evenHBand="0" w:firstRowFirstColumn="0" w:firstRowLastColumn="0" w:lastRowFirstColumn="0" w:lastRowLastColumn="0"/>
              <w:rPr>
                <w:rFonts w:ascii="Arial" w:hAnsi="Arial" w:cs="Arial"/>
                <w:kern w:val="24"/>
                <w:sz w:val="20"/>
                <w:szCs w:val="20"/>
                <w:lang w:val="en-GB"/>
              </w:rPr>
            </w:pPr>
            <w:r w:rsidRPr="004C74E1">
              <w:rPr>
                <w:rFonts w:ascii="Arial" w:hAnsi="Arial" w:cs="Arial"/>
                <w:sz w:val="20"/>
                <w:szCs w:val="20"/>
                <w:lang w:val="en-GB"/>
              </w:rPr>
              <w:t xml:space="preserve">Tenderer or a person who is the </w:t>
            </w:r>
            <w:r w:rsidRPr="004C74E1">
              <w:rPr>
                <w:rFonts w:ascii="Arial" w:hAnsi="Arial" w:cs="Arial"/>
                <w:kern w:val="24"/>
                <w:sz w:val="20"/>
                <w:szCs w:val="20"/>
                <w:lang w:val="en-GB"/>
              </w:rPr>
              <w:t>Tenderer’s management board or supervisory board member</w:t>
            </w:r>
            <w:r w:rsidRPr="004C74E1">
              <w:rPr>
                <w:rFonts w:ascii="Arial" w:hAnsi="Arial" w:cs="Arial"/>
                <w:sz w:val="20"/>
                <w:szCs w:val="20"/>
                <w:lang w:val="en-GB"/>
              </w:rPr>
              <w:t>, beneficial owner, person with representation rights or a procura holder, or a person who is authorised to represent the Tenderer in operations in relation to a branch,</w:t>
            </w:r>
          </w:p>
          <w:p w14:paraId="2E91F560" w14:textId="77777777" w:rsidR="00B61E93" w:rsidRPr="004C74E1" w:rsidRDefault="00B61E93" w:rsidP="0017493A">
            <w:pPr>
              <w:numPr>
                <w:ilvl w:val="0"/>
                <w:numId w:val="25"/>
              </w:numPr>
              <w:spacing w:before="60" w:after="60" w:line="240" w:lineRule="auto"/>
              <w:ind w:left="232" w:hanging="232"/>
              <w:jc w:val="both"/>
              <w:cnfStyle w:val="000000100000" w:firstRow="0" w:lastRow="0" w:firstColumn="0" w:lastColumn="0" w:oddVBand="0" w:evenVBand="0" w:oddHBand="1" w:evenHBand="0" w:firstRowFirstColumn="0" w:firstRowLastColumn="0" w:lastRowFirstColumn="0" w:lastRowLastColumn="0"/>
              <w:rPr>
                <w:rFonts w:ascii="Arial" w:hAnsi="Arial" w:cs="Arial"/>
                <w:kern w:val="24"/>
                <w:sz w:val="20"/>
                <w:szCs w:val="20"/>
                <w:lang w:val="en-GB"/>
              </w:rPr>
            </w:pPr>
            <w:r w:rsidRPr="004C74E1">
              <w:rPr>
                <w:rFonts w:ascii="Arial" w:eastAsia="Myriad Pro" w:hAnsi="Arial" w:cs="Arial"/>
                <w:sz w:val="20"/>
                <w:szCs w:val="20"/>
                <w:lang w:val="en-GB"/>
              </w:rPr>
              <w:t>member of the partnership</w:t>
            </w:r>
            <w:r w:rsidRPr="004C74E1">
              <w:rPr>
                <w:rFonts w:ascii="Arial" w:hAnsi="Arial" w:cs="Arial"/>
                <w:sz w:val="20"/>
                <w:szCs w:val="20"/>
                <w:lang w:val="en-GB"/>
              </w:rPr>
              <w:t xml:space="preserve"> or a person who is the </w:t>
            </w:r>
            <w:r w:rsidRPr="004C74E1">
              <w:rPr>
                <w:rFonts w:ascii="Arial" w:hAnsi="Arial" w:cs="Arial"/>
                <w:kern w:val="24"/>
                <w:sz w:val="20"/>
                <w:szCs w:val="20"/>
                <w:lang w:val="en-GB"/>
              </w:rPr>
              <w:t>partnership’s management board or supervisory board member</w:t>
            </w:r>
            <w:r w:rsidRPr="004C74E1">
              <w:rPr>
                <w:rFonts w:ascii="Arial" w:hAnsi="Arial" w:cs="Arial"/>
                <w:sz w:val="20"/>
                <w:szCs w:val="20"/>
                <w:lang w:val="en-GB"/>
              </w:rPr>
              <w:t xml:space="preserve">, beneficial owner, person with representation rights or a procura holder </w:t>
            </w:r>
            <w:r w:rsidRPr="004C74E1">
              <w:rPr>
                <w:rFonts w:ascii="Arial" w:eastAsia="Myriad Pro" w:hAnsi="Arial" w:cs="Arial"/>
                <w:sz w:val="20"/>
                <w:szCs w:val="20"/>
                <w:lang w:val="en-GB"/>
              </w:rPr>
              <w:t>(if the Tenderer is a partnership</w:t>
            </w:r>
            <w:r w:rsidRPr="004C74E1">
              <w:rPr>
                <w:rFonts w:ascii="Arial" w:hAnsi="Arial" w:cs="Arial"/>
                <w:sz w:val="20"/>
                <w:szCs w:val="20"/>
                <w:lang w:val="en-GB"/>
              </w:rPr>
              <w:t xml:space="preserve">), </w:t>
            </w:r>
          </w:p>
          <w:p w14:paraId="307F4296"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and such sanctions can affect the execution of the Contract.</w:t>
            </w:r>
          </w:p>
        </w:tc>
        <w:tc>
          <w:tcPr>
            <w:tcW w:w="4394" w:type="dxa"/>
            <w:tcBorders>
              <w:left w:val="single" w:sz="4" w:space="0" w:color="auto"/>
              <w:right w:val="single" w:sz="4" w:space="0" w:color="auto"/>
            </w:tcBorders>
          </w:tcPr>
          <w:p w14:paraId="1D2A3EC0" w14:textId="77777777" w:rsidR="00B61E93" w:rsidRPr="004C74E1" w:rsidRDefault="00B61E93" w:rsidP="00B61E93">
            <w:pPr>
              <w:numPr>
                <w:ilvl w:val="0"/>
                <w:numId w:val="4"/>
              </w:numPr>
              <w:spacing w:before="60" w:after="60" w:line="240" w:lineRule="auto"/>
              <w:ind w:left="173" w:hanging="173"/>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Tenderer </w:t>
            </w:r>
            <w:r w:rsidRPr="004C74E1">
              <w:rPr>
                <w:rFonts w:ascii="Arial" w:eastAsia="Times New Roman" w:hAnsi="Arial" w:cs="Arial"/>
                <w:kern w:val="24"/>
                <w:sz w:val="20"/>
                <w:szCs w:val="20"/>
                <w:u w:val="single"/>
                <w:lang w:val="en-GB"/>
                <w14:ligatures w14:val="none"/>
              </w:rPr>
              <w:t>registered or residing in Latvia</w:t>
            </w:r>
            <w:r w:rsidRPr="004C74E1">
              <w:rPr>
                <w:rFonts w:ascii="Arial" w:eastAsia="Times New Roman" w:hAnsi="Arial" w:cs="Arial"/>
                <w:kern w:val="24"/>
                <w:sz w:val="20"/>
                <w:szCs w:val="20"/>
                <w:lang w:val="en-GB"/>
                <w14:ligatures w14:val="none"/>
              </w:rPr>
              <w:t>, the Contracting authority will verify the information itself from the Register of Enterprises of the Republic of Latvia.</w:t>
            </w:r>
          </w:p>
        </w:tc>
      </w:tr>
      <w:tr w:rsidR="00B61E93" w:rsidRPr="004C74E1" w14:paraId="5D05D2EB" w14:textId="77777777" w:rsidTr="00303ED7">
        <w:trPr>
          <w:trHeight w:val="2110"/>
        </w:trPr>
        <w:tc>
          <w:tcPr>
            <w:cnfStyle w:val="001000000000" w:firstRow="0" w:lastRow="0" w:firstColumn="1" w:lastColumn="0" w:oddVBand="0" w:evenVBand="0" w:oddHBand="0" w:evenHBand="0" w:firstRowFirstColumn="0" w:firstRowLastColumn="0" w:lastRowFirstColumn="0" w:lastRowLastColumn="0"/>
            <w:tcW w:w="846" w:type="dxa"/>
            <w:vMerge/>
            <w:tcBorders>
              <w:top w:val="nil"/>
            </w:tcBorders>
          </w:tcPr>
          <w:p w14:paraId="7915C55A" w14:textId="77777777" w:rsidR="00B61E93" w:rsidRPr="004C74E1" w:rsidRDefault="00B61E93" w:rsidP="00B61E93">
            <w:pPr>
              <w:spacing w:before="60" w:after="120" w:line="240" w:lineRule="auto"/>
              <w:ind w:left="360" w:hanging="360"/>
              <w:jc w:val="center"/>
              <w:rPr>
                <w:rFonts w:ascii="Arial" w:eastAsia="Times New Roman" w:hAnsi="Arial" w:cs="Arial"/>
                <w:b w:val="0"/>
                <w:bCs w:val="0"/>
                <w:kern w:val="0"/>
                <w:sz w:val="20"/>
                <w:szCs w:val="20"/>
                <w:lang w:val="en-GB"/>
                <w14:ligatures w14:val="none"/>
              </w:rPr>
            </w:pPr>
          </w:p>
        </w:tc>
        <w:tc>
          <w:tcPr>
            <w:tcW w:w="4111" w:type="dxa"/>
            <w:vMerge/>
            <w:tcBorders>
              <w:top w:val="nil"/>
              <w:right w:val="single" w:sz="4" w:space="0" w:color="auto"/>
            </w:tcBorders>
          </w:tcPr>
          <w:p w14:paraId="53410129"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c>
          <w:tcPr>
            <w:tcW w:w="4394" w:type="dxa"/>
            <w:tcBorders>
              <w:left w:val="single" w:sz="4" w:space="0" w:color="auto"/>
              <w:right w:val="single" w:sz="4" w:space="0" w:color="auto"/>
            </w:tcBorders>
          </w:tcPr>
          <w:p w14:paraId="7FD65849" w14:textId="77777777" w:rsidR="00B61E93" w:rsidRPr="004C74E1" w:rsidRDefault="00B61E93" w:rsidP="00B61E93">
            <w:pPr>
              <w:numPr>
                <w:ilvl w:val="0"/>
                <w:numId w:val="4"/>
              </w:numPr>
              <w:spacing w:before="60" w:after="60" w:line="240" w:lineRule="auto"/>
              <w:ind w:left="173" w:hanging="173"/>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Tenderer </w:t>
            </w:r>
            <w:r w:rsidRPr="004C74E1">
              <w:rPr>
                <w:rFonts w:ascii="Arial" w:eastAsia="Times New Roman" w:hAnsi="Arial" w:cs="Arial"/>
                <w:kern w:val="24"/>
                <w:sz w:val="20"/>
                <w:szCs w:val="20"/>
                <w:u w:val="single"/>
                <w:lang w:val="en-GB"/>
                <w14:ligatures w14:val="none"/>
              </w:rPr>
              <w:t>registered or residing outside of Latvia</w:t>
            </w:r>
            <w:r w:rsidRPr="004C74E1">
              <w:rPr>
                <w:rFonts w:ascii="Arial" w:eastAsia="Times New Roman" w:hAnsi="Arial" w:cs="Arial"/>
                <w:kern w:val="24"/>
                <w:sz w:val="20"/>
                <w:szCs w:val="20"/>
                <w:lang w:val="en-GB"/>
                <w14:ligatures w14:val="none"/>
              </w:rPr>
              <w:t>, the Tenderer shall submit an appropriate statement from the competent authority of the country of registration or residence with all the information necessary for the examination regarding the Tenderer or a member of the partnership (if the Tenderer is a partnership), including but not limited, information about beneficial owner or the fact that there is no possibility to find out the beneficial owner.</w:t>
            </w:r>
          </w:p>
        </w:tc>
      </w:tr>
    </w:tbl>
    <w:p w14:paraId="43795883" w14:textId="77777777" w:rsidR="00B61E93" w:rsidRDefault="00B61E93" w:rsidP="00B61E93">
      <w:pPr>
        <w:spacing w:before="120" w:after="120" w:line="240" w:lineRule="auto"/>
        <w:jc w:val="both"/>
        <w:outlineLvl w:val="1"/>
        <w:rPr>
          <w:rFonts w:ascii="Arial" w:eastAsia="Times New Roman" w:hAnsi="Arial" w:cs="Arial"/>
          <w:b/>
          <w:bCs/>
          <w:kern w:val="0"/>
          <w:sz w:val="20"/>
          <w:szCs w:val="20"/>
          <w:lang w:val="en-GB"/>
          <w14:ligatures w14:val="none"/>
        </w:rPr>
      </w:pPr>
    </w:p>
    <w:p w14:paraId="7A25D433" w14:textId="77777777" w:rsidR="00EA7329" w:rsidRDefault="00EA7329" w:rsidP="00B61E93">
      <w:pPr>
        <w:spacing w:before="120" w:after="120" w:line="240" w:lineRule="auto"/>
        <w:jc w:val="both"/>
        <w:outlineLvl w:val="1"/>
        <w:rPr>
          <w:rFonts w:ascii="Arial" w:eastAsia="Times New Roman" w:hAnsi="Arial" w:cs="Arial"/>
          <w:b/>
          <w:bCs/>
          <w:kern w:val="0"/>
          <w:sz w:val="20"/>
          <w:szCs w:val="20"/>
          <w:lang w:val="en-GB"/>
          <w14:ligatures w14:val="none"/>
        </w:rPr>
      </w:pPr>
    </w:p>
    <w:p w14:paraId="014975EE" w14:textId="77777777" w:rsidR="00EA7329" w:rsidRDefault="00EA7329" w:rsidP="00B61E93">
      <w:pPr>
        <w:spacing w:before="120" w:after="120" w:line="240" w:lineRule="auto"/>
        <w:jc w:val="both"/>
        <w:outlineLvl w:val="1"/>
        <w:rPr>
          <w:rFonts w:ascii="Arial" w:eastAsia="Times New Roman" w:hAnsi="Arial" w:cs="Arial"/>
          <w:b/>
          <w:bCs/>
          <w:kern w:val="0"/>
          <w:sz w:val="20"/>
          <w:szCs w:val="20"/>
          <w:lang w:val="en-GB"/>
          <w14:ligatures w14:val="none"/>
        </w:rPr>
      </w:pPr>
    </w:p>
    <w:p w14:paraId="30962645" w14:textId="77777777" w:rsidR="00EA7329" w:rsidRDefault="00EA7329" w:rsidP="00B61E93">
      <w:pPr>
        <w:spacing w:before="120" w:after="120" w:line="240" w:lineRule="auto"/>
        <w:jc w:val="both"/>
        <w:outlineLvl w:val="1"/>
        <w:rPr>
          <w:rFonts w:ascii="Arial" w:eastAsia="Times New Roman" w:hAnsi="Arial" w:cs="Arial"/>
          <w:b/>
          <w:bCs/>
          <w:kern w:val="0"/>
          <w:sz w:val="20"/>
          <w:szCs w:val="20"/>
          <w:lang w:val="en-GB"/>
          <w14:ligatures w14:val="none"/>
        </w:rPr>
      </w:pPr>
    </w:p>
    <w:p w14:paraId="3C26ED8B" w14:textId="77777777" w:rsidR="00EA7329" w:rsidRPr="004C74E1" w:rsidRDefault="00EA7329" w:rsidP="00B61E93">
      <w:pPr>
        <w:spacing w:before="120" w:after="120" w:line="240" w:lineRule="auto"/>
        <w:jc w:val="both"/>
        <w:outlineLvl w:val="1"/>
        <w:rPr>
          <w:rFonts w:ascii="Arial" w:eastAsia="Times New Roman" w:hAnsi="Arial" w:cs="Arial"/>
          <w:b/>
          <w:bCs/>
          <w:kern w:val="0"/>
          <w:sz w:val="20"/>
          <w:szCs w:val="20"/>
          <w:lang w:val="en-GB"/>
          <w14:ligatures w14:val="none"/>
        </w:rPr>
      </w:pPr>
    </w:p>
    <w:p w14:paraId="21457CF2" w14:textId="77777777" w:rsidR="00B61E93" w:rsidRPr="004C74E1" w:rsidRDefault="00B61E93" w:rsidP="0017493A">
      <w:pPr>
        <w:numPr>
          <w:ilvl w:val="1"/>
          <w:numId w:val="24"/>
        </w:numPr>
        <w:spacing w:before="120" w:after="120" w:line="240" w:lineRule="auto"/>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lastRenderedPageBreak/>
        <w:t>Legal standing and suitability to pursue the professional activity</w:t>
      </w:r>
      <w:bookmarkEnd w:id="262"/>
    </w:p>
    <w:tbl>
      <w:tblPr>
        <w:tblStyle w:val="ListTable3-Accent1"/>
        <w:tblW w:w="9351" w:type="dxa"/>
        <w:tblLayout w:type="fixed"/>
        <w:tblLook w:val="04A0" w:firstRow="1" w:lastRow="0" w:firstColumn="1" w:lastColumn="0" w:noHBand="0" w:noVBand="1"/>
      </w:tblPr>
      <w:tblGrid>
        <w:gridCol w:w="704"/>
        <w:gridCol w:w="3969"/>
        <w:gridCol w:w="4678"/>
      </w:tblGrid>
      <w:tr w:rsidR="00B61E93" w:rsidRPr="004C74E1" w14:paraId="7A03BC5D" w14:textId="77777777" w:rsidTr="00512AD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04" w:type="dxa"/>
            <w:shd w:val="clear" w:color="auto" w:fill="003787"/>
          </w:tcPr>
          <w:p w14:paraId="01D72436" w14:textId="77777777" w:rsidR="00B61E93" w:rsidRPr="004C74E1" w:rsidRDefault="00B61E93" w:rsidP="00B61E93">
            <w:pPr>
              <w:spacing w:before="120" w:after="120" w:line="240" w:lineRule="auto"/>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No</w:t>
            </w:r>
          </w:p>
        </w:tc>
        <w:tc>
          <w:tcPr>
            <w:tcW w:w="3969" w:type="dxa"/>
            <w:tcBorders>
              <w:bottom w:val="single" w:sz="4" w:space="0" w:color="4F81BD" w:themeColor="accent1"/>
            </w:tcBorders>
            <w:shd w:val="clear" w:color="auto" w:fill="003787"/>
          </w:tcPr>
          <w:p w14:paraId="3594EC5B" w14:textId="77777777" w:rsidR="00B61E93" w:rsidRPr="004C74E1" w:rsidRDefault="00B61E93" w:rsidP="00B61E9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Requirement</w:t>
            </w:r>
          </w:p>
        </w:tc>
        <w:tc>
          <w:tcPr>
            <w:tcW w:w="4678" w:type="dxa"/>
            <w:shd w:val="clear" w:color="auto" w:fill="003787"/>
          </w:tcPr>
          <w:p w14:paraId="2D3C3681" w14:textId="77777777" w:rsidR="00B61E93" w:rsidRPr="004C74E1" w:rsidRDefault="00B61E93" w:rsidP="00B61E93">
            <w:pPr>
              <w:spacing w:before="120" w:after="120" w:line="240" w:lineRule="auto"/>
              <w:ind w:left="255" w:hanging="255"/>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Documents to be submitted</w:t>
            </w:r>
          </w:p>
        </w:tc>
      </w:tr>
      <w:tr w:rsidR="00B61E93" w:rsidRPr="004C74E1" w14:paraId="4D4B5E7F" w14:textId="77777777" w:rsidTr="00512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right w:val="single" w:sz="4" w:space="0" w:color="auto"/>
            </w:tcBorders>
          </w:tcPr>
          <w:p w14:paraId="7C5E4341" w14:textId="6981D70C" w:rsidR="00B61E93" w:rsidRPr="004C74E1" w:rsidRDefault="00B61E93" w:rsidP="00B61E93">
            <w:pPr>
              <w:spacing w:before="60" w:after="120" w:line="240" w:lineRule="auto"/>
              <w:rPr>
                <w:rFonts w:ascii="Arial" w:eastAsia="Times New Roman" w:hAnsi="Arial" w:cs="Arial"/>
                <w:b w:val="0"/>
                <w:kern w:val="0"/>
                <w:sz w:val="20"/>
                <w:szCs w:val="20"/>
                <w:lang w:val="en-GB"/>
                <w14:ligatures w14:val="none"/>
              </w:rPr>
            </w:pPr>
            <w:r w:rsidRPr="004C74E1">
              <w:rPr>
                <w:rFonts w:ascii="Arial" w:eastAsia="Times New Roman" w:hAnsi="Arial" w:cs="Arial"/>
                <w:b w:val="0"/>
                <w:kern w:val="0"/>
                <w:sz w:val="20"/>
                <w:szCs w:val="20"/>
                <w:lang w:val="en-GB"/>
                <w14:ligatures w14:val="none"/>
              </w:rPr>
              <w:t>8.2.1</w:t>
            </w:r>
          </w:p>
        </w:tc>
        <w:tc>
          <w:tcPr>
            <w:tcW w:w="3969" w:type="dxa"/>
            <w:tcBorders>
              <w:left w:val="single" w:sz="4" w:space="0" w:color="auto"/>
              <w:right w:val="single" w:sz="4" w:space="0" w:color="auto"/>
            </w:tcBorders>
          </w:tcPr>
          <w:p w14:paraId="4746FE0A" w14:textId="77777777" w:rsidR="00B61E93" w:rsidRPr="004C74E1" w:rsidRDefault="00B61E93" w:rsidP="00B61E93">
            <w:pPr>
              <w:spacing w:before="60" w:after="12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Tenderer, all members of the partnership (if the Tenderer is a partnership), a person on whose capacity Tenderer relies and a subcontractor must be registered </w:t>
            </w:r>
            <w:r w:rsidRPr="004C74E1">
              <w:rPr>
                <w:rFonts w:ascii="Arial" w:eastAsia="Myriad Pro" w:hAnsi="Arial" w:cs="Arial"/>
                <w:kern w:val="0"/>
                <w:sz w:val="20"/>
                <w:szCs w:val="20"/>
                <w:lang w:val="en-GB"/>
                <w14:ligatures w14:val="none"/>
              </w:rPr>
              <w:t>in the Registry of Enterprises or Registry of Inhabitants, or an equivalent register in their country of residence, if the legislation of the respective country requires registration of natural or legal persons.</w:t>
            </w:r>
          </w:p>
        </w:tc>
        <w:tc>
          <w:tcPr>
            <w:tcW w:w="4678" w:type="dxa"/>
            <w:tcBorders>
              <w:left w:val="single" w:sz="4" w:space="0" w:color="auto"/>
            </w:tcBorders>
          </w:tcPr>
          <w:p w14:paraId="098C8EFE" w14:textId="77777777" w:rsidR="00B61E93" w:rsidRPr="004C74E1" w:rsidRDefault="00B61E93" w:rsidP="00512AD1">
            <w:pPr>
              <w:numPr>
                <w:ilvl w:val="0"/>
                <w:numId w:val="4"/>
              </w:numPr>
              <w:tabs>
                <w:tab w:val="clear" w:pos="714"/>
              </w:tabs>
              <w:spacing w:before="60" w:after="60" w:line="240" w:lineRule="auto"/>
              <w:ind w:left="179" w:hanging="1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For a Tenderer, a member of a partnership, a person on whose capacity Tenderer relies, a subcontractor, which is a legal person registered in Latvia, the Contracting authority will verify the information itself in publicly available databases.</w:t>
            </w:r>
          </w:p>
          <w:p w14:paraId="70565314" w14:textId="77777777" w:rsidR="00B61E93" w:rsidRPr="004C74E1" w:rsidRDefault="00B61E93" w:rsidP="00512AD1">
            <w:pPr>
              <w:numPr>
                <w:ilvl w:val="0"/>
                <w:numId w:val="4"/>
              </w:numPr>
              <w:tabs>
                <w:tab w:val="clear" w:pos="714"/>
              </w:tabs>
              <w:spacing w:before="60" w:after="60" w:line="240" w:lineRule="auto"/>
              <w:ind w:left="179" w:hanging="1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For a Tenderer, a member of the partnership, a person on whose capacity Tenderer relies who is a natural person – a copy of an identification card or passport.  </w:t>
            </w:r>
          </w:p>
          <w:p w14:paraId="3ABE17EF" w14:textId="77777777" w:rsidR="00B61E93" w:rsidRPr="004C74E1" w:rsidRDefault="00B61E93" w:rsidP="00512AD1">
            <w:pPr>
              <w:numPr>
                <w:ilvl w:val="0"/>
                <w:numId w:val="4"/>
              </w:numPr>
              <w:tabs>
                <w:tab w:val="clear" w:pos="714"/>
              </w:tabs>
              <w:spacing w:before="60" w:after="60" w:line="240" w:lineRule="auto"/>
              <w:ind w:left="179" w:hanging="1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For a Tenderer, a member of </w:t>
            </w:r>
            <w:r w:rsidRPr="004C74E1">
              <w:rPr>
                <w:rFonts w:ascii="Arial" w:eastAsia="Times New Roman" w:hAnsi="Arial" w:cs="Arial"/>
                <w:kern w:val="24"/>
                <w:sz w:val="20"/>
                <w:szCs w:val="20"/>
                <w:lang w:val="en-GB"/>
                <w14:ligatures w14:val="none"/>
              </w:rPr>
              <w:t>a</w:t>
            </w:r>
            <w:r w:rsidRPr="004C74E1">
              <w:rPr>
                <w:rFonts w:ascii="Arial" w:eastAsia="Myriad Pro" w:hAnsi="Arial" w:cs="Arial"/>
                <w:kern w:val="24"/>
                <w:sz w:val="20"/>
                <w:szCs w:val="20"/>
                <w:lang w:val="en-GB"/>
                <w14:ligatures w14:val="none"/>
              </w:rPr>
              <w:t xml:space="preserve"> partnership, a person on whose </w:t>
            </w:r>
            <w:r w:rsidRPr="004C74E1">
              <w:rPr>
                <w:rFonts w:ascii="Arial" w:eastAsia="Times New Roman" w:hAnsi="Arial" w:cs="Arial"/>
                <w:kern w:val="24"/>
                <w:sz w:val="20"/>
                <w:szCs w:val="20"/>
                <w:lang w:val="en-GB"/>
                <w14:ligatures w14:val="none"/>
              </w:rPr>
              <w:t>capacity</w:t>
            </w:r>
            <w:r w:rsidRPr="004C74E1" w:rsidDel="00E74217">
              <w:rPr>
                <w:rFonts w:ascii="Arial" w:eastAsia="Times New Roman" w:hAnsi="Arial" w:cs="Arial"/>
                <w:kern w:val="24"/>
                <w:sz w:val="20"/>
                <w:szCs w:val="20"/>
                <w:lang w:val="en-GB"/>
                <w14:ligatures w14:val="none"/>
              </w:rPr>
              <w:t xml:space="preserve"> </w:t>
            </w:r>
            <w:r w:rsidRPr="004C74E1">
              <w:rPr>
                <w:rFonts w:ascii="Arial" w:eastAsia="Myriad Pro" w:hAnsi="Arial" w:cs="Arial"/>
                <w:kern w:val="24"/>
                <w:sz w:val="20"/>
                <w:szCs w:val="20"/>
                <w:lang w:val="en-GB"/>
                <w14:ligatures w14:val="none"/>
              </w:rPr>
              <w:t>Tenderer relies, a subcontractor</w:t>
            </w:r>
            <w:r w:rsidRPr="004C74E1">
              <w:rPr>
                <w:rFonts w:ascii="Arial" w:eastAsia="Times New Roman" w:hAnsi="Arial" w:cs="Arial"/>
                <w:kern w:val="24"/>
                <w:sz w:val="20"/>
                <w:szCs w:val="20"/>
                <w:lang w:val="en-GB"/>
                <w14:ligatures w14:val="none"/>
              </w:rPr>
              <w:t>, which is a legal person</w:t>
            </w:r>
            <w:r w:rsidRPr="004C74E1">
              <w:rPr>
                <w:rFonts w:ascii="Arial" w:eastAsia="Myriad Pro" w:hAnsi="Arial" w:cs="Arial"/>
                <w:kern w:val="24"/>
                <w:sz w:val="20"/>
                <w:szCs w:val="20"/>
                <w:lang w:val="en-GB"/>
                <w14:ligatures w14:val="none"/>
              </w:rPr>
              <w:t xml:space="preserve"> registered abroad (with its permanent place of residence abroad) – a copy of a valid registration certificate or a similar document issued by a foreign authority in charge of the registration of legal persons in the country of their residence where from at least the fact of registration, shareholders, officials and procura holders (if any) can be determined.</w:t>
            </w:r>
          </w:p>
          <w:p w14:paraId="29A8F46E" w14:textId="77777777" w:rsidR="00B61E93" w:rsidRPr="004C74E1" w:rsidRDefault="00B61E93" w:rsidP="00512AD1">
            <w:pPr>
              <w:numPr>
                <w:ilvl w:val="0"/>
                <w:numId w:val="4"/>
              </w:numPr>
              <w:tabs>
                <w:tab w:val="clear" w:pos="714"/>
              </w:tabs>
              <w:spacing w:before="60" w:after="60" w:line="240" w:lineRule="auto"/>
              <w:ind w:left="179" w:hanging="1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bookmarkStart w:id="265" w:name="_Ref471232985"/>
            <w:r w:rsidRPr="004C74E1">
              <w:rPr>
                <w:rFonts w:ascii="Arial" w:eastAsia="Times New Roman" w:hAnsi="Arial" w:cs="Arial"/>
                <w:kern w:val="24"/>
                <w:sz w:val="20"/>
                <w:szCs w:val="20"/>
                <w:lang w:val="en-GB"/>
                <w14:ligatures w14:val="none"/>
              </w:rPr>
              <w:t xml:space="preserve">If the Proposal is submitted by a partnership, the Proposal shall include an agreement (or a letter of intent to enter into agreement) signed by all members of the partnership on the participation in the Procurement which lists responsibilities of each and every partnership member, </w:t>
            </w:r>
            <w:r w:rsidRPr="004C74E1">
              <w:rPr>
                <w:rFonts w:ascii="Arial" w:eastAsia="Myriad Pro" w:hAnsi="Arial" w:cs="Arial"/>
                <w:kern w:val="24"/>
                <w:sz w:val="20"/>
                <w:szCs w:val="20"/>
                <w:lang w:val="en-GB"/>
                <w14:ligatures w14:val="none"/>
              </w:rPr>
              <w:t>a joint commitment to fulfil the Contract</w:t>
            </w:r>
            <w:r w:rsidRPr="004C74E1">
              <w:rPr>
                <w:rFonts w:ascii="Arial" w:eastAsia="Times New Roman" w:hAnsi="Arial" w:cs="Arial"/>
                <w:kern w:val="24"/>
                <w:sz w:val="20"/>
                <w:szCs w:val="20"/>
                <w:lang w:val="en-GB"/>
                <w14:ligatures w14:val="none"/>
              </w:rPr>
              <w:t xml:space="preserve"> and which authorizes one key member to sign the Proposal and other documents, to receive and issue orders on behalf of the partnership members, and with whom all payments shall be made. Additionally, in this document Tenderer shall indicate the member of the partnership on whose capacity it relies to certify its financial and economic performance and who will be financially and economically responsible for the fulfilment of the Contract.</w:t>
            </w:r>
          </w:p>
          <w:bookmarkEnd w:id="265"/>
          <w:p w14:paraId="51B5FA2D" w14:textId="77777777" w:rsidR="00B61E93" w:rsidRPr="004C74E1" w:rsidRDefault="00B61E93" w:rsidP="00512AD1">
            <w:pPr>
              <w:numPr>
                <w:ilvl w:val="0"/>
                <w:numId w:val="4"/>
              </w:numPr>
              <w:tabs>
                <w:tab w:val="clear" w:pos="714"/>
              </w:tabs>
              <w:spacing w:before="60" w:after="60" w:line="240" w:lineRule="auto"/>
              <w:ind w:left="179" w:hanging="179"/>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If the Proposal or any other document, including any agreement, is not signed by the legal representative of the Tenderer, members of the partnership or person on whose capacity the Tenderer relies, a document certifying the rights of the persons who have signed the Proposal or any other document to represent the Tenderer, a member of the partnership or a person on whose capacity the Tenderer is relying (powers of attorney, authorization agreements etc.) must be included.</w:t>
            </w:r>
          </w:p>
        </w:tc>
      </w:tr>
      <w:tr w:rsidR="00B61E93" w:rsidRPr="004C74E1" w14:paraId="68C24ED6" w14:textId="77777777" w:rsidTr="00BB0E71">
        <w:tc>
          <w:tcPr>
            <w:cnfStyle w:val="001000000000" w:firstRow="0" w:lastRow="0" w:firstColumn="1" w:lastColumn="0" w:oddVBand="0" w:evenVBand="0" w:oddHBand="0" w:evenHBand="0" w:firstRowFirstColumn="0" w:firstRowLastColumn="0" w:lastRowFirstColumn="0" w:lastRowLastColumn="0"/>
            <w:tcW w:w="704" w:type="dxa"/>
            <w:tcBorders>
              <w:bottom w:val="single" w:sz="4" w:space="0" w:color="auto"/>
              <w:right w:val="single" w:sz="4" w:space="0" w:color="auto"/>
            </w:tcBorders>
          </w:tcPr>
          <w:p w14:paraId="5F751948" w14:textId="7C0D7DEA" w:rsidR="00B61E93" w:rsidRPr="004C74E1" w:rsidRDefault="00B61E93" w:rsidP="00B61E93">
            <w:pPr>
              <w:spacing w:before="60" w:after="60" w:line="240" w:lineRule="auto"/>
              <w:rPr>
                <w:rFonts w:ascii="Arial" w:eastAsia="Times New Roman" w:hAnsi="Arial" w:cs="Arial"/>
                <w:b w:val="0"/>
                <w:kern w:val="0"/>
                <w:sz w:val="20"/>
                <w:szCs w:val="20"/>
                <w:lang w:val="en-GB"/>
                <w14:ligatures w14:val="none"/>
              </w:rPr>
            </w:pPr>
            <w:r w:rsidRPr="004C74E1">
              <w:rPr>
                <w:rFonts w:ascii="Arial" w:eastAsia="Times New Roman" w:hAnsi="Arial" w:cs="Arial"/>
                <w:b w:val="0"/>
                <w:kern w:val="0"/>
                <w:sz w:val="20"/>
                <w:szCs w:val="20"/>
                <w:lang w:val="en-GB"/>
                <w14:ligatures w14:val="none"/>
              </w:rPr>
              <w:t>8.2.2</w:t>
            </w:r>
          </w:p>
        </w:tc>
        <w:tc>
          <w:tcPr>
            <w:tcW w:w="3969" w:type="dxa"/>
            <w:tcBorders>
              <w:top w:val="single" w:sz="4" w:space="0" w:color="4F81BD" w:themeColor="accent1"/>
              <w:left w:val="single" w:sz="4" w:space="0" w:color="auto"/>
              <w:bottom w:val="single" w:sz="4" w:space="0" w:color="auto"/>
              <w:right w:val="single" w:sz="4" w:space="0" w:color="auto"/>
            </w:tcBorders>
          </w:tcPr>
          <w:p w14:paraId="2A57D59F"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representative of the Tenderer, a member of a partnership, a person on </w:t>
            </w:r>
            <w:r w:rsidRPr="004C74E1">
              <w:rPr>
                <w:rFonts w:ascii="Arial" w:eastAsia="Times New Roman" w:hAnsi="Arial" w:cs="Arial"/>
                <w:kern w:val="0"/>
                <w:sz w:val="20"/>
                <w:szCs w:val="20"/>
                <w:lang w:val="en-GB"/>
                <w14:ligatures w14:val="none"/>
              </w:rPr>
              <w:lastRenderedPageBreak/>
              <w:t>whose capacity Tenderer relies, a subcontractor who has signed documents contained in the Proposal, has the right of signature, i.e., it is an official having the right of signature or a person authorized by the Tenderer or a member of a partnership, or a person on whose capacity Tenderer relies, or a subcontractor respectively.</w:t>
            </w:r>
          </w:p>
        </w:tc>
        <w:tc>
          <w:tcPr>
            <w:tcW w:w="4678" w:type="dxa"/>
            <w:tcBorders>
              <w:left w:val="single" w:sz="4" w:space="0" w:color="auto"/>
              <w:bottom w:val="single" w:sz="4" w:space="0" w:color="auto"/>
            </w:tcBorders>
          </w:tcPr>
          <w:p w14:paraId="06AAEEE9" w14:textId="77777777" w:rsidR="00B61E93" w:rsidRPr="004C74E1" w:rsidRDefault="00B61E93" w:rsidP="00EB2ACB">
            <w:pPr>
              <w:numPr>
                <w:ilvl w:val="0"/>
                <w:numId w:val="4"/>
              </w:numPr>
              <w:tabs>
                <w:tab w:val="clear" w:pos="714"/>
              </w:tabs>
              <w:spacing w:before="60" w:after="60" w:line="240" w:lineRule="auto"/>
              <w:ind w:left="177" w:hanging="177"/>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lastRenderedPageBreak/>
              <w:t xml:space="preserve">For a Tenderer, a member of a partnership, a person on whose capacity Tenderer relies, a </w:t>
            </w:r>
            <w:r w:rsidRPr="004C74E1">
              <w:rPr>
                <w:rFonts w:ascii="Arial" w:eastAsia="Times New Roman" w:hAnsi="Arial" w:cs="Arial"/>
                <w:kern w:val="24"/>
                <w:sz w:val="20"/>
                <w:szCs w:val="20"/>
                <w:lang w:val="en-GB"/>
                <w14:ligatures w14:val="none"/>
              </w:rPr>
              <w:lastRenderedPageBreak/>
              <w:t>subcontractor, which is a legal person registered in Latvia, the Contracting authority will verify the information itself in publicly available databases.</w:t>
            </w:r>
          </w:p>
          <w:p w14:paraId="669C1252" w14:textId="77777777" w:rsidR="00B61E93" w:rsidRPr="004C74E1" w:rsidRDefault="00B61E93" w:rsidP="00EB2ACB">
            <w:pPr>
              <w:numPr>
                <w:ilvl w:val="0"/>
                <w:numId w:val="4"/>
              </w:numPr>
              <w:tabs>
                <w:tab w:val="clear" w:pos="714"/>
              </w:tabs>
              <w:spacing w:before="60" w:after="60" w:line="240" w:lineRule="auto"/>
              <w:ind w:left="177" w:hanging="177"/>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Tenderer, a member of a partnership, a person on whose capacity Tenderer relies and a subcontractor which is a legal person registered outside of Latvia, the Tenderer shall submit a document confirming the right of signature (representation) of the representative of the Tenderer, a member of a partnership, a person on whose capacity Tenderer relies or a subcontractor, who signs documents contained in the Proposal. </w:t>
            </w:r>
          </w:p>
          <w:p w14:paraId="0C77BE0A" w14:textId="77777777" w:rsidR="00B61E93" w:rsidRPr="004C74E1" w:rsidRDefault="00B61E93" w:rsidP="00EB2ACB">
            <w:pPr>
              <w:numPr>
                <w:ilvl w:val="0"/>
                <w:numId w:val="4"/>
              </w:numPr>
              <w:tabs>
                <w:tab w:val="clear" w:pos="714"/>
              </w:tabs>
              <w:spacing w:before="60" w:after="60" w:line="240" w:lineRule="auto"/>
              <w:ind w:left="177" w:hanging="177"/>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If the Tenderer, a member of a partnership, a person on whose capacity Tenderer relies or a subcontractor submits a power of attorney (original or a copy certified by the Tenderer) additionally there shall be submitted documents confirming that the issuer of the power of attorney has the right of signature (representation) of the Tenderer. </w:t>
            </w:r>
          </w:p>
        </w:tc>
      </w:tr>
      <w:tr w:rsidR="00E80652" w:rsidRPr="004C74E1" w14:paraId="4694B114" w14:textId="77777777" w:rsidTr="00B51A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top w:val="single" w:sz="4" w:space="0" w:color="auto"/>
              <w:left w:val="single" w:sz="4" w:space="0" w:color="auto"/>
              <w:bottom w:val="single" w:sz="4" w:space="0" w:color="auto"/>
              <w:right w:val="single" w:sz="4" w:space="0" w:color="auto"/>
            </w:tcBorders>
          </w:tcPr>
          <w:p w14:paraId="1E64D8C4" w14:textId="22221919" w:rsidR="00E80652" w:rsidRPr="004C74E1" w:rsidRDefault="00E80652" w:rsidP="00B61E93">
            <w:pPr>
              <w:spacing w:before="60" w:after="60" w:line="240" w:lineRule="auto"/>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8.2.3</w:t>
            </w:r>
          </w:p>
        </w:tc>
        <w:tc>
          <w:tcPr>
            <w:tcW w:w="3969" w:type="dxa"/>
            <w:tcBorders>
              <w:top w:val="single" w:sz="4" w:space="0" w:color="auto"/>
              <w:left w:val="single" w:sz="4" w:space="0" w:color="auto"/>
              <w:bottom w:val="single" w:sz="4" w:space="0" w:color="auto"/>
              <w:right w:val="single" w:sz="4" w:space="0" w:color="auto"/>
            </w:tcBorders>
          </w:tcPr>
          <w:p w14:paraId="57A9948E" w14:textId="77777777" w:rsidR="00246C9B" w:rsidRPr="004C74E1" w:rsidRDefault="00246C9B" w:rsidP="00246C9B">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or member of partnership who will provide Travel Agent or Travel</w:t>
            </w:r>
          </w:p>
          <w:p w14:paraId="1FB50173" w14:textId="186DEB0A" w:rsidR="00246C9B" w:rsidRPr="004C74E1" w:rsidRDefault="00246C9B" w:rsidP="00246C9B">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operator services (if proposal is submitted by partnership), or subcontractor who will provide Travel Agent or Travel operator services must be registered in Register of Travel operators and agents of Republic of Latvia</w:t>
            </w:r>
            <w:r w:rsidR="00CB39E2" w:rsidRPr="004C74E1">
              <w:rPr>
                <w:rStyle w:val="FootnoteReference"/>
                <w:rFonts w:ascii="Arial" w:hAnsi="Arial" w:cs="Arial"/>
                <w:sz w:val="20"/>
                <w:szCs w:val="20"/>
                <w:lang w:val="en-US"/>
              </w:rPr>
              <w:footnoteReference w:id="9"/>
            </w:r>
            <w:r w:rsidR="00CB39E2" w:rsidRPr="004C74E1">
              <w:rPr>
                <w:rFonts w:ascii="Arial" w:hAnsi="Arial" w:cs="Arial"/>
                <w:sz w:val="20"/>
                <w:szCs w:val="20"/>
                <w:lang w:val="en-US"/>
              </w:rPr>
              <w:t xml:space="preserve"> </w:t>
            </w:r>
            <w:r w:rsidRPr="004C74E1">
              <w:rPr>
                <w:rFonts w:ascii="Arial" w:eastAsia="Times New Roman" w:hAnsi="Arial" w:cs="Arial"/>
                <w:kern w:val="0"/>
                <w:sz w:val="20"/>
                <w:szCs w:val="20"/>
                <w:lang w:val="en-GB"/>
                <w14:ligatures w14:val="none"/>
              </w:rPr>
              <w:t xml:space="preserve"> or in equal register abroad. </w:t>
            </w:r>
          </w:p>
          <w:p w14:paraId="1DDC9A0B" w14:textId="7E0567E6" w:rsidR="00E80652" w:rsidRPr="004C74E1" w:rsidRDefault="00246C9B" w:rsidP="00246C9B">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Providing valid relevant certification must be ensured during the performance of Contract.</w:t>
            </w:r>
          </w:p>
        </w:tc>
        <w:tc>
          <w:tcPr>
            <w:tcW w:w="4678" w:type="dxa"/>
            <w:tcBorders>
              <w:top w:val="single" w:sz="4" w:space="0" w:color="auto"/>
              <w:left w:val="single" w:sz="4" w:space="0" w:color="auto"/>
              <w:bottom w:val="single" w:sz="4" w:space="0" w:color="auto"/>
              <w:right w:val="single" w:sz="4" w:space="0" w:color="auto"/>
            </w:tcBorders>
          </w:tcPr>
          <w:p w14:paraId="7ABD4FAC" w14:textId="1A1112C2" w:rsidR="00E80652" w:rsidRPr="004C74E1" w:rsidRDefault="00B51A8D" w:rsidP="00EB2ACB">
            <w:pPr>
              <w:numPr>
                <w:ilvl w:val="0"/>
                <w:numId w:val="4"/>
              </w:numPr>
              <w:tabs>
                <w:tab w:val="clear" w:pos="714"/>
              </w:tabs>
              <w:spacing w:before="60" w:after="60" w:line="240" w:lineRule="auto"/>
              <w:ind w:left="178" w:hanging="178"/>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Tenderer </w:t>
            </w:r>
            <w:r w:rsidR="004C346F" w:rsidRPr="004C74E1">
              <w:rPr>
                <w:rFonts w:ascii="Arial" w:eastAsia="Times New Roman" w:hAnsi="Arial" w:cs="Arial"/>
                <w:kern w:val="24"/>
                <w:sz w:val="20"/>
                <w:szCs w:val="20"/>
                <w:lang w:val="en-GB"/>
                <w14:ligatures w14:val="none"/>
              </w:rPr>
              <w:t xml:space="preserve">, or member of partnership who will provide Travel Agent or Travel operator services (if proposal is submitted by partnership), or subcontractor who will provide Travel Agent or Travel operator services and which are registered in Latvia the Contracting Authority shall verify the information itself in publicly available database on the website of the Register of Travel operators and agents </w:t>
            </w:r>
            <w:hyperlink r:id="rId29" w:history="1">
              <w:r w:rsidR="004C346F" w:rsidRPr="004C74E1">
                <w:rPr>
                  <w:rStyle w:val="Hyperlink"/>
                  <w:rFonts w:ascii="Arial" w:eastAsia="Times New Roman" w:hAnsi="Arial" w:cs="Arial"/>
                  <w:kern w:val="24"/>
                  <w:sz w:val="20"/>
                  <w:szCs w:val="20"/>
                  <w:lang w:val="en-GB"/>
                  <w14:ligatures w14:val="none"/>
                </w:rPr>
                <w:t>https://registri.ptac.gov.lv/lv/turisma-operatoru-un-agentu-datubaze</w:t>
              </w:r>
            </w:hyperlink>
            <w:r w:rsidR="004C346F" w:rsidRPr="004C74E1">
              <w:rPr>
                <w:rFonts w:ascii="Arial" w:eastAsia="Times New Roman" w:hAnsi="Arial" w:cs="Arial"/>
                <w:kern w:val="24"/>
                <w:sz w:val="20"/>
                <w:szCs w:val="20"/>
                <w:lang w:val="en-GB"/>
                <w14:ligatures w14:val="none"/>
              </w:rPr>
              <w:t>.</w:t>
            </w:r>
          </w:p>
          <w:p w14:paraId="3CECF776" w14:textId="77777777" w:rsidR="001F79A8" w:rsidRPr="004C74E1" w:rsidRDefault="001F79A8" w:rsidP="00EB2ACB">
            <w:pPr>
              <w:pStyle w:val="SLOList"/>
              <w:tabs>
                <w:tab w:val="clear" w:pos="714"/>
              </w:tabs>
              <w:ind w:left="178" w:hanging="216"/>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C74E1">
              <w:rPr>
                <w:rFonts w:ascii="Arial" w:hAnsi="Arial" w:cs="Arial"/>
                <w:sz w:val="20"/>
                <w:szCs w:val="20"/>
              </w:rPr>
              <w:t>For a Tenderer, or member of partnership who will provide Travel Agent or Travel operator services (if proposal is submitted by partnership), or subcontractor who will provide Travel Agent or Travel operator services and which are registered abroad - a copy of a valid registration certificate or a similar document which certifies fact of registration in equal register (only if the legislation of the respective country requires registration).</w:t>
            </w:r>
          </w:p>
          <w:p w14:paraId="330E4C5F" w14:textId="2F388466" w:rsidR="004C346F" w:rsidRPr="004C74E1" w:rsidRDefault="0032740F" w:rsidP="00EB2ACB">
            <w:pPr>
              <w:numPr>
                <w:ilvl w:val="0"/>
                <w:numId w:val="4"/>
              </w:numPr>
              <w:tabs>
                <w:tab w:val="clear" w:pos="714"/>
              </w:tabs>
              <w:spacing w:before="60" w:after="60" w:line="240" w:lineRule="auto"/>
              <w:ind w:left="178" w:hanging="178"/>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Tenderer, or member of partnership who will provide Travel Agent or Travel operator services (if proposal is submitted by partnership), or subcontractor who will provide Travel Agent or Travel operator services and which are not yet registered in Register of Travel operators and agents of Republic of Latvia or equal register abroad must submit confirmation that within 10 (ten) working days from the moment when </w:t>
            </w:r>
            <w:r w:rsidRPr="004C74E1">
              <w:rPr>
                <w:rFonts w:ascii="Arial" w:eastAsia="Times New Roman" w:hAnsi="Arial" w:cs="Arial"/>
                <w:kern w:val="24"/>
                <w:sz w:val="20"/>
                <w:szCs w:val="20"/>
                <w:lang w:val="en-GB"/>
                <w14:ligatures w14:val="none"/>
              </w:rPr>
              <w:lastRenderedPageBreak/>
              <w:t xml:space="preserve">Contract will be awarded to Tenderer it will register in  Register of Travel operators and agents of Republic of Latvia or relevant register abroad.  </w:t>
            </w:r>
          </w:p>
        </w:tc>
      </w:tr>
      <w:tr w:rsidR="00D04C4E" w:rsidRPr="004C74E1" w14:paraId="2E21271F" w14:textId="77777777" w:rsidTr="00B51A8D">
        <w:tc>
          <w:tcPr>
            <w:cnfStyle w:val="001000000000" w:firstRow="0" w:lastRow="0" w:firstColumn="1" w:lastColumn="0" w:oddVBand="0" w:evenVBand="0" w:oddHBand="0" w:evenHBand="0" w:firstRowFirstColumn="0" w:firstRowLastColumn="0" w:lastRowFirstColumn="0" w:lastRowLastColumn="0"/>
            <w:tcW w:w="704" w:type="dxa"/>
            <w:tcBorders>
              <w:top w:val="single" w:sz="4" w:space="0" w:color="auto"/>
              <w:left w:val="single" w:sz="4" w:space="0" w:color="auto"/>
              <w:bottom w:val="single" w:sz="4" w:space="0" w:color="auto"/>
              <w:right w:val="single" w:sz="4" w:space="0" w:color="auto"/>
            </w:tcBorders>
          </w:tcPr>
          <w:p w14:paraId="0FDBEE8E" w14:textId="6D3A08A3" w:rsidR="00D04C4E" w:rsidRPr="004C74E1" w:rsidRDefault="00D04C4E" w:rsidP="00B61E93">
            <w:pPr>
              <w:spacing w:before="60" w:after="60" w:line="240" w:lineRule="auto"/>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8.2.4</w:t>
            </w:r>
          </w:p>
        </w:tc>
        <w:tc>
          <w:tcPr>
            <w:tcW w:w="3969" w:type="dxa"/>
            <w:tcBorders>
              <w:top w:val="single" w:sz="4" w:space="0" w:color="auto"/>
              <w:left w:val="single" w:sz="4" w:space="0" w:color="auto"/>
              <w:bottom w:val="single" w:sz="4" w:space="0" w:color="auto"/>
              <w:right w:val="single" w:sz="4" w:space="0" w:color="auto"/>
            </w:tcBorders>
          </w:tcPr>
          <w:p w14:paraId="744D64E7" w14:textId="77777777" w:rsidR="0028196B" w:rsidRPr="004C74E1" w:rsidRDefault="0028196B" w:rsidP="0028196B">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or member of partnership who will provide Travel Agent or Travel</w:t>
            </w:r>
          </w:p>
          <w:p w14:paraId="035B6860" w14:textId="5824DA38" w:rsidR="00D04C4E" w:rsidRPr="004C74E1" w:rsidRDefault="0028196B" w:rsidP="0028196B">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operator services (if proposal is submitted by partnership), or subcontractor who will provide Travel Agent or Travel operator services must be a member of International Air Transport Association (hereinafter – IATA) or member or agent of association which functions are equal to IATA. Providing valid relevant membership must be ensured during the performance of Contract.</w:t>
            </w:r>
          </w:p>
        </w:tc>
        <w:tc>
          <w:tcPr>
            <w:tcW w:w="4678" w:type="dxa"/>
            <w:tcBorders>
              <w:top w:val="single" w:sz="4" w:space="0" w:color="auto"/>
              <w:left w:val="single" w:sz="4" w:space="0" w:color="auto"/>
              <w:bottom w:val="single" w:sz="4" w:space="0" w:color="auto"/>
              <w:right w:val="single" w:sz="4" w:space="0" w:color="auto"/>
            </w:tcBorders>
          </w:tcPr>
          <w:p w14:paraId="33D3176E" w14:textId="77777777" w:rsidR="00EB2ACB" w:rsidRPr="004C74E1" w:rsidRDefault="00EB2ACB" w:rsidP="00EB2ACB">
            <w:pPr>
              <w:pStyle w:val="SLOList"/>
              <w:tabs>
                <w:tab w:val="clear" w:pos="714"/>
              </w:tabs>
              <w:ind w:left="178" w:hanging="178"/>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C74E1">
              <w:rPr>
                <w:rFonts w:ascii="Arial" w:hAnsi="Arial" w:cs="Arial"/>
                <w:sz w:val="20"/>
                <w:szCs w:val="20"/>
              </w:rPr>
              <w:t>Tenderer, or member of partnership who will provide Travel Agent or Travel operator services (if proposal is submitted by partnership), or subcontractor who will provide Travel Agent or Travel operator services must submit a certified copy of valid certificate issued by IATA or certified copy of valid certificate issued by association which functions are equal to IATA.</w:t>
            </w:r>
          </w:p>
          <w:p w14:paraId="64BFD37C" w14:textId="3639D562" w:rsidR="00D04C4E" w:rsidRPr="004C74E1" w:rsidRDefault="000B2CB1" w:rsidP="000B2CB1">
            <w:pPr>
              <w:numPr>
                <w:ilvl w:val="0"/>
                <w:numId w:val="4"/>
              </w:numPr>
              <w:tabs>
                <w:tab w:val="clear" w:pos="714"/>
              </w:tabs>
              <w:spacing w:before="60" w:after="60" w:line="240" w:lineRule="auto"/>
              <w:ind w:left="178" w:hanging="178"/>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Tenderer, or member of partnership who will provide Travel Agent or Travel operator services (if proposal is submitted by partnership), or subcontractor who will provide Travel Agent or Travel operator services and which are not yet a member of IATA or association which functions are equal to IATA must submit confirmation that within 10 (ten) working days from the moment when Contract will be awarded to Tenderer it will become a member of IATA or of association which functions are equal to IATA.</w:t>
            </w:r>
          </w:p>
        </w:tc>
      </w:tr>
    </w:tbl>
    <w:p w14:paraId="01575358"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b/>
          <w:kern w:val="0"/>
          <w:sz w:val="20"/>
          <w:szCs w:val="20"/>
          <w:lang w:val="en-GB"/>
          <w14:ligatures w14:val="none"/>
        </w:rPr>
        <w:t>Economic and financial standing</w:t>
      </w:r>
    </w:p>
    <w:tbl>
      <w:tblPr>
        <w:tblStyle w:val="ListTable3-Accent1"/>
        <w:tblW w:w="9351" w:type="dxa"/>
        <w:tblLayout w:type="fixed"/>
        <w:tblLook w:val="04A0" w:firstRow="1" w:lastRow="0" w:firstColumn="1" w:lastColumn="0" w:noHBand="0" w:noVBand="1"/>
      </w:tblPr>
      <w:tblGrid>
        <w:gridCol w:w="704"/>
        <w:gridCol w:w="3881"/>
        <w:gridCol w:w="4766"/>
      </w:tblGrid>
      <w:tr w:rsidR="00B61E93" w:rsidRPr="004C74E1" w14:paraId="6DB46AFA" w14:textId="77777777" w:rsidTr="001E50C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04" w:type="dxa"/>
            <w:shd w:val="clear" w:color="auto" w:fill="003787"/>
          </w:tcPr>
          <w:p w14:paraId="0E250427" w14:textId="77777777" w:rsidR="00B61E93" w:rsidRPr="004C74E1" w:rsidRDefault="00B61E93" w:rsidP="00B61E93">
            <w:pPr>
              <w:spacing w:before="120" w:after="120" w:line="240" w:lineRule="auto"/>
              <w:jc w:val="center"/>
              <w:rPr>
                <w:rFonts w:ascii="Arial" w:eastAsia="Times New Roman" w:hAnsi="Arial" w:cs="Arial"/>
                <w:b w:val="0"/>
                <w:kern w:val="0"/>
                <w:sz w:val="20"/>
                <w:szCs w:val="20"/>
                <w:lang w:val="en-GB"/>
                <w14:ligatures w14:val="none"/>
              </w:rPr>
            </w:pPr>
            <w:bookmarkStart w:id="266" w:name="_Hlk148098308"/>
            <w:r w:rsidRPr="004C74E1">
              <w:rPr>
                <w:rFonts w:ascii="Arial" w:eastAsia="Times New Roman" w:hAnsi="Arial" w:cs="Arial"/>
                <w:kern w:val="0"/>
                <w:sz w:val="20"/>
                <w:szCs w:val="20"/>
                <w:lang w:val="en-GB"/>
                <w14:ligatures w14:val="none"/>
              </w:rPr>
              <w:t>No</w:t>
            </w:r>
          </w:p>
        </w:tc>
        <w:tc>
          <w:tcPr>
            <w:tcW w:w="3881" w:type="dxa"/>
            <w:tcBorders>
              <w:bottom w:val="single" w:sz="4" w:space="0" w:color="auto"/>
            </w:tcBorders>
            <w:shd w:val="clear" w:color="auto" w:fill="003787"/>
          </w:tcPr>
          <w:p w14:paraId="3D1D13F3" w14:textId="77777777" w:rsidR="00B61E93" w:rsidRPr="004C74E1" w:rsidRDefault="00B61E93" w:rsidP="00B61E93">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Requirement</w:t>
            </w:r>
          </w:p>
        </w:tc>
        <w:tc>
          <w:tcPr>
            <w:tcW w:w="4766" w:type="dxa"/>
            <w:tcBorders>
              <w:bottom w:val="single" w:sz="4" w:space="0" w:color="auto"/>
            </w:tcBorders>
            <w:shd w:val="clear" w:color="auto" w:fill="003787"/>
          </w:tcPr>
          <w:p w14:paraId="1F933712" w14:textId="77777777" w:rsidR="00B61E93" w:rsidRPr="004C74E1" w:rsidRDefault="00B61E93" w:rsidP="00B61E93">
            <w:pPr>
              <w:spacing w:before="120" w:after="120" w:line="240" w:lineRule="auto"/>
              <w:ind w:left="255" w:hanging="255"/>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Documents to be submitted</w:t>
            </w:r>
          </w:p>
        </w:tc>
      </w:tr>
      <w:tr w:rsidR="00B61E93" w:rsidRPr="004C74E1" w14:paraId="446F9B01" w14:textId="77777777" w:rsidTr="001E5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right w:val="single" w:sz="4" w:space="0" w:color="auto"/>
            </w:tcBorders>
          </w:tcPr>
          <w:p w14:paraId="3D78F6ED" w14:textId="68005D50" w:rsidR="00B61E93" w:rsidRPr="004C74E1" w:rsidRDefault="00B61E93" w:rsidP="00B61E93">
            <w:pPr>
              <w:spacing w:before="60" w:after="60" w:line="240" w:lineRule="auto"/>
              <w:jc w:val="both"/>
              <w:rPr>
                <w:rFonts w:ascii="Arial" w:eastAsia="Times New Roman" w:hAnsi="Arial" w:cs="Arial"/>
                <w:b w:val="0"/>
                <w:kern w:val="0"/>
                <w:sz w:val="20"/>
                <w:szCs w:val="20"/>
                <w:lang w:val="en-GB"/>
                <w14:ligatures w14:val="none"/>
              </w:rPr>
            </w:pPr>
            <w:r w:rsidRPr="004C74E1">
              <w:rPr>
                <w:rFonts w:ascii="Arial" w:eastAsia="Times New Roman" w:hAnsi="Arial" w:cs="Arial"/>
                <w:b w:val="0"/>
                <w:kern w:val="0"/>
                <w:sz w:val="20"/>
                <w:szCs w:val="20"/>
                <w:lang w:val="en-GB"/>
                <w14:ligatures w14:val="none"/>
              </w:rPr>
              <w:t>8.3.1</w:t>
            </w:r>
          </w:p>
        </w:tc>
        <w:tc>
          <w:tcPr>
            <w:tcW w:w="3881" w:type="dxa"/>
            <w:tcBorders>
              <w:top w:val="single" w:sz="4" w:space="0" w:color="auto"/>
              <w:left w:val="single" w:sz="4" w:space="0" w:color="auto"/>
              <w:bottom w:val="single" w:sz="4" w:space="0" w:color="auto"/>
              <w:right w:val="single" w:sz="4" w:space="0" w:color="auto"/>
            </w:tcBorders>
          </w:tcPr>
          <w:p w14:paraId="64A5B08C" w14:textId="4E8902A0"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Tenderer’s or </w:t>
            </w:r>
            <w:r w:rsidRPr="004C74E1">
              <w:rPr>
                <w:rFonts w:ascii="Arial" w:eastAsia="Myriad Pro" w:hAnsi="Arial" w:cs="Arial"/>
                <w:kern w:val="0"/>
                <w:sz w:val="20"/>
                <w:szCs w:val="20"/>
                <w:lang w:val="en-GB"/>
                <w14:ligatures w14:val="none"/>
              </w:rPr>
              <w:t>all members of the partnership together (if the Tenderer is a partnership and confirms the average financial turnover jointly)</w:t>
            </w:r>
            <w:r w:rsidRPr="004C74E1">
              <w:rPr>
                <w:rFonts w:ascii="Arial" w:eastAsia="Times New Roman" w:hAnsi="Arial" w:cs="Arial"/>
                <w:kern w:val="0"/>
                <w:sz w:val="20"/>
                <w:szCs w:val="20"/>
                <w:lang w:val="en-GB"/>
                <w14:ligatures w14:val="none"/>
              </w:rPr>
              <w:t>, average annual financial turnover within last 3 (three) financial years (202</w:t>
            </w:r>
            <w:r w:rsidR="009D4FA0" w:rsidRPr="004C74E1">
              <w:rPr>
                <w:rFonts w:ascii="Arial" w:eastAsia="Times New Roman" w:hAnsi="Arial" w:cs="Arial"/>
                <w:kern w:val="0"/>
                <w:sz w:val="20"/>
                <w:szCs w:val="20"/>
                <w:lang w:val="en-GB"/>
                <w14:ligatures w14:val="none"/>
              </w:rPr>
              <w:t>3</w:t>
            </w:r>
            <w:r w:rsidRPr="004C74E1">
              <w:rPr>
                <w:rFonts w:ascii="Arial" w:eastAsia="Times New Roman" w:hAnsi="Arial" w:cs="Arial"/>
                <w:kern w:val="0"/>
                <w:sz w:val="20"/>
                <w:szCs w:val="20"/>
                <w:lang w:val="en-GB"/>
                <w14:ligatures w14:val="none"/>
              </w:rPr>
              <w:t>, 202</w:t>
            </w:r>
            <w:r w:rsidR="009D4FA0" w:rsidRPr="004C74E1">
              <w:rPr>
                <w:rFonts w:ascii="Arial" w:eastAsia="Times New Roman" w:hAnsi="Arial" w:cs="Arial"/>
                <w:kern w:val="0"/>
                <w:sz w:val="20"/>
                <w:szCs w:val="20"/>
                <w:lang w:val="en-GB"/>
                <w14:ligatures w14:val="none"/>
              </w:rPr>
              <w:t>4</w:t>
            </w:r>
            <w:r w:rsidRPr="004C74E1">
              <w:rPr>
                <w:rFonts w:ascii="Arial" w:eastAsia="Times New Roman" w:hAnsi="Arial" w:cs="Arial"/>
                <w:kern w:val="0"/>
                <w:sz w:val="20"/>
                <w:szCs w:val="20"/>
                <w:lang w:val="en-GB"/>
                <w14:ligatures w14:val="none"/>
              </w:rPr>
              <w:t>, 202</w:t>
            </w:r>
            <w:r w:rsidR="009D4FA0" w:rsidRPr="004C74E1">
              <w:rPr>
                <w:rFonts w:ascii="Arial" w:eastAsia="Times New Roman" w:hAnsi="Arial" w:cs="Arial"/>
                <w:kern w:val="0"/>
                <w:sz w:val="20"/>
                <w:szCs w:val="20"/>
                <w:lang w:val="en-GB"/>
                <w14:ligatures w14:val="none"/>
              </w:rPr>
              <w:t>5</w:t>
            </w:r>
            <w:r w:rsidRPr="004C74E1">
              <w:rPr>
                <w:rFonts w:ascii="Arial" w:eastAsia="Times New Roman" w:hAnsi="Arial" w:cs="Arial"/>
                <w:kern w:val="0"/>
                <w:sz w:val="20"/>
                <w:szCs w:val="20"/>
                <w:lang w:val="en-GB"/>
                <w14:ligatures w14:val="none"/>
              </w:rPr>
              <w:t>) is not less than EUR 90</w:t>
            </w:r>
            <w:r w:rsidR="004649DD" w:rsidRPr="004C74E1">
              <w:rPr>
                <w:rFonts w:ascii="Arial" w:eastAsia="Times New Roman" w:hAnsi="Arial" w:cs="Arial"/>
                <w:kern w:val="0"/>
                <w:sz w:val="20"/>
                <w:szCs w:val="20"/>
                <w:lang w:val="en-GB"/>
                <w14:ligatures w14:val="none"/>
              </w:rPr>
              <w:t>0</w:t>
            </w:r>
            <w:r w:rsidRPr="004C74E1">
              <w:rPr>
                <w:rFonts w:ascii="Arial" w:eastAsia="Times New Roman" w:hAnsi="Arial" w:cs="Arial"/>
                <w:kern w:val="0"/>
                <w:sz w:val="20"/>
                <w:szCs w:val="20"/>
                <w:lang w:val="en-GB"/>
                <w14:ligatures w14:val="none"/>
              </w:rPr>
              <w:t> 000.00 (</w:t>
            </w:r>
            <w:r w:rsidR="004649DD" w:rsidRPr="004C74E1">
              <w:rPr>
                <w:rFonts w:ascii="Arial" w:eastAsia="Times New Roman" w:hAnsi="Arial" w:cs="Arial"/>
                <w:kern w:val="0"/>
                <w:sz w:val="20"/>
                <w:szCs w:val="20"/>
                <w14:ligatures w14:val="none"/>
              </w:rPr>
              <w:t>nine hundre</w:t>
            </w:r>
            <w:r w:rsidR="001E50C2" w:rsidRPr="004C74E1">
              <w:rPr>
                <w:rFonts w:ascii="Arial" w:eastAsia="Times New Roman" w:hAnsi="Arial" w:cs="Arial"/>
                <w:kern w:val="0"/>
                <w:sz w:val="20"/>
                <w:szCs w:val="20"/>
                <w14:ligatures w14:val="none"/>
              </w:rPr>
              <w:t>d</w:t>
            </w:r>
            <w:r w:rsidRPr="004C74E1">
              <w:rPr>
                <w:rFonts w:ascii="Arial" w:eastAsia="Times New Roman" w:hAnsi="Arial" w:cs="Arial"/>
                <w:kern w:val="0"/>
                <w:sz w:val="20"/>
                <w:szCs w:val="20"/>
                <w14:ligatures w14:val="none"/>
              </w:rPr>
              <w:t xml:space="preserve"> thousand euros, 0 cents</w:t>
            </w:r>
            <w:r w:rsidRPr="004C74E1">
              <w:rPr>
                <w:rFonts w:ascii="Arial" w:eastAsia="Times New Roman" w:hAnsi="Arial" w:cs="Arial"/>
                <w:kern w:val="0"/>
                <w:sz w:val="20"/>
                <w:szCs w:val="20"/>
                <w:lang w:val="en-GB"/>
                <w14:ligatures w14:val="none"/>
              </w:rPr>
              <w:t xml:space="preserve">). </w:t>
            </w:r>
          </w:p>
          <w:p w14:paraId="4372CB84"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In the event the average annual financial turnover of a limited partner of a limited partnership (within the meaning of the Commercial Law of the Republic of Latvia, Division X) exceeds its investment in the limited partnership, the average annual financial turnover shall be recognized in the amount of the investment in the limited partnership.</w:t>
            </w:r>
          </w:p>
          <w:p w14:paraId="25F66CEF" w14:textId="77777777"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In the event the Tenderer or a member of a partnership (if the Tenderer is a partnership) has operated in the market for less than 3 (three) financial years, the requirement shall be met during the Tenderer’s actual operation period. </w:t>
            </w:r>
          </w:p>
          <w:p w14:paraId="79BDC877" w14:textId="25B7697F" w:rsidR="00B61E93" w:rsidRPr="004C74E1" w:rsidRDefault="00B61E93"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b/>
                <w:bCs/>
                <w:kern w:val="24"/>
                <w:sz w:val="20"/>
                <w:szCs w:val="20"/>
                <w:lang w:val="en-GB"/>
                <w14:ligatures w14:val="none"/>
              </w:rPr>
            </w:pPr>
            <w:r w:rsidRPr="004C74E1">
              <w:rPr>
                <w:rFonts w:ascii="Arial" w:eastAsia="Myriad Pro" w:hAnsi="Arial" w:cs="Arial"/>
                <w:kern w:val="24"/>
                <w:sz w:val="20"/>
                <w:szCs w:val="20"/>
                <w:u w:val="single"/>
                <w:lang w:val="en-GB"/>
                <w14:ligatures w14:val="none"/>
              </w:rPr>
              <w:t xml:space="preserve">If the previous 3 (three) reporting years of the Tenderer differ from the years specified in the Section 8.3.1 of the </w:t>
            </w:r>
            <w:r w:rsidRPr="004C74E1">
              <w:rPr>
                <w:rFonts w:ascii="Arial" w:eastAsia="Myriad Pro" w:hAnsi="Arial" w:cs="Arial"/>
                <w:kern w:val="24"/>
                <w:sz w:val="20"/>
                <w:szCs w:val="20"/>
                <w:u w:val="single"/>
                <w:lang w:val="en-GB"/>
                <w14:ligatures w14:val="none"/>
              </w:rPr>
              <w:lastRenderedPageBreak/>
              <w:t>Regulations (</w:t>
            </w:r>
            <w:r w:rsidR="005D0CA8" w:rsidRPr="004C74E1">
              <w:rPr>
                <w:rFonts w:ascii="Arial" w:eastAsia="Times New Roman" w:hAnsi="Arial" w:cs="Arial"/>
                <w:kern w:val="24"/>
                <w:sz w:val="20"/>
                <w:szCs w:val="20"/>
                <w:u w:val="single"/>
                <w:lang w:val="en-GB"/>
                <w14:ligatures w14:val="none"/>
              </w:rPr>
              <w:t>2023, 2024, 2025</w:t>
            </w:r>
            <w:r w:rsidRPr="004C74E1">
              <w:rPr>
                <w:rFonts w:ascii="Arial" w:eastAsia="Myriad Pro" w:hAnsi="Arial" w:cs="Arial"/>
                <w:kern w:val="24"/>
                <w:sz w:val="20"/>
                <w:szCs w:val="20"/>
                <w:u w:val="single"/>
                <w:lang w:val="en-GB"/>
                <w14:ligatures w14:val="none"/>
              </w:rPr>
              <w:t>),</w:t>
            </w:r>
            <w:r w:rsidRPr="004C74E1">
              <w:rPr>
                <w:rFonts w:ascii="Arial" w:eastAsia="Myriad Pro" w:hAnsi="Arial" w:cs="Arial"/>
                <w:kern w:val="24"/>
                <w:sz w:val="20"/>
                <w:szCs w:val="20"/>
                <w:lang w:val="en-GB"/>
                <w14:ligatures w14:val="none"/>
              </w:rPr>
              <w:t xml:space="preserve"> the financial turnover must be indicated for the Tenderer's previous 3 (three) reporting years</w:t>
            </w:r>
            <w:r w:rsidRPr="004C74E1">
              <w:rPr>
                <w:rFonts w:ascii="Arial" w:eastAsia="Myriad Pro" w:hAnsi="Arial" w:cs="Arial"/>
                <w:b/>
                <w:bCs/>
                <w:kern w:val="24"/>
                <w:sz w:val="20"/>
                <w:szCs w:val="20"/>
                <w:lang w:val="en-GB"/>
                <w14:ligatures w14:val="none"/>
              </w:rPr>
              <w:t>.</w:t>
            </w:r>
          </w:p>
        </w:tc>
        <w:tc>
          <w:tcPr>
            <w:tcW w:w="4766" w:type="dxa"/>
            <w:tcBorders>
              <w:top w:val="single" w:sz="4" w:space="0" w:color="auto"/>
              <w:left w:val="single" w:sz="4" w:space="0" w:color="auto"/>
              <w:bottom w:val="single" w:sz="4" w:space="0" w:color="auto"/>
              <w:right w:val="single" w:sz="4" w:space="0" w:color="auto"/>
            </w:tcBorders>
          </w:tcPr>
          <w:p w14:paraId="00C06D8D" w14:textId="04F7C1EA" w:rsidR="00B61E93" w:rsidRPr="004C74E1" w:rsidRDefault="00B61E93" w:rsidP="00B61E93">
            <w:pPr>
              <w:numPr>
                <w:ilvl w:val="0"/>
                <w:numId w:val="4"/>
              </w:numPr>
              <w:tabs>
                <w:tab w:val="clear" w:pos="714"/>
                <w:tab w:val="num" w:pos="267"/>
              </w:tabs>
              <w:spacing w:before="60" w:after="60" w:line="240" w:lineRule="auto"/>
              <w:ind w:left="262" w:hanging="26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lastRenderedPageBreak/>
              <w:t xml:space="preserve">Filled and signed Annex No </w:t>
            </w:r>
            <w:r w:rsidR="00B21648" w:rsidRPr="004C74E1">
              <w:rPr>
                <w:rFonts w:ascii="Arial" w:eastAsia="Myriad Pro" w:hAnsi="Arial" w:cs="Arial"/>
                <w:kern w:val="24"/>
                <w:sz w:val="20"/>
                <w:szCs w:val="20"/>
                <w:lang w:val="en-GB"/>
                <w14:ligatures w14:val="none"/>
              </w:rPr>
              <w:t>8</w:t>
            </w:r>
            <w:r w:rsidRPr="004C74E1">
              <w:rPr>
                <w:rFonts w:ascii="Arial" w:eastAsia="Myriad Pro" w:hAnsi="Arial" w:cs="Arial"/>
                <w:kern w:val="24"/>
                <w:sz w:val="20"/>
                <w:szCs w:val="20"/>
                <w:lang w:val="en-GB"/>
                <w14:ligatures w14:val="none"/>
              </w:rPr>
              <w:t xml:space="preserve"> “Confirmation of Tenderer’s</w:t>
            </w:r>
            <w:r w:rsidR="00B21648" w:rsidRPr="004C74E1">
              <w:rPr>
                <w:rFonts w:ascii="Arial" w:eastAsia="Myriad Pro" w:hAnsi="Arial" w:cs="Arial"/>
                <w:kern w:val="24"/>
                <w:sz w:val="20"/>
                <w:szCs w:val="20"/>
                <w:lang w:val="en-GB"/>
                <w14:ligatures w14:val="none"/>
              </w:rPr>
              <w:t xml:space="preserve"> Economical and Financial standing</w:t>
            </w:r>
            <w:r w:rsidRPr="004C74E1">
              <w:rPr>
                <w:rFonts w:ascii="Arial" w:eastAsia="Myriad Pro" w:hAnsi="Arial" w:cs="Arial"/>
                <w:kern w:val="24"/>
                <w:sz w:val="20"/>
                <w:szCs w:val="20"/>
                <w:lang w:val="en-GB"/>
                <w14:ligatures w14:val="none"/>
              </w:rPr>
              <w:t>” of the Regulations.</w:t>
            </w:r>
          </w:p>
          <w:p w14:paraId="7137787C" w14:textId="72781336" w:rsidR="00B61E93" w:rsidRPr="004C74E1" w:rsidRDefault="00B61E93" w:rsidP="00B61E93">
            <w:pPr>
              <w:numPr>
                <w:ilvl w:val="0"/>
                <w:numId w:val="4"/>
              </w:numPr>
              <w:tabs>
                <w:tab w:val="num" w:pos="267"/>
              </w:tabs>
              <w:spacing w:before="60" w:after="60" w:line="240" w:lineRule="auto"/>
              <w:ind w:left="262" w:hanging="262"/>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Audited or self-approved </w:t>
            </w:r>
            <w:r w:rsidRPr="004C74E1">
              <w:rPr>
                <w:rFonts w:ascii="Arial" w:eastAsia="Myriad Pro" w:hAnsi="Arial" w:cs="Arial"/>
                <w:kern w:val="24"/>
                <w:sz w:val="20"/>
                <w:szCs w:val="20"/>
                <w:lang w:val="en-GB"/>
                <w14:ligatures w14:val="none"/>
              </w:rPr>
              <w:t>(if the annual financial statement is not required by the law of the country of residence of the Tenderer)</w:t>
            </w:r>
            <w:r w:rsidRPr="004C74E1">
              <w:rPr>
                <w:rFonts w:ascii="Arial" w:eastAsia="Times New Roman" w:hAnsi="Arial" w:cs="Arial"/>
                <w:kern w:val="24"/>
                <w:sz w:val="20"/>
                <w:szCs w:val="20"/>
                <w:lang w:val="en-GB"/>
                <w14:ligatures w14:val="none"/>
              </w:rPr>
              <w:t xml:space="preserve"> annual financial statements for financial years </w:t>
            </w:r>
            <w:r w:rsidR="004649DD" w:rsidRPr="004C74E1">
              <w:rPr>
                <w:rFonts w:ascii="Arial" w:eastAsia="Times New Roman" w:hAnsi="Arial" w:cs="Arial"/>
                <w:kern w:val="0"/>
                <w:sz w:val="20"/>
                <w:szCs w:val="20"/>
                <w:lang w:val="en-GB"/>
                <w14:ligatures w14:val="none"/>
              </w:rPr>
              <w:t>2023, 2024, 2025</w:t>
            </w:r>
            <w:r w:rsidRPr="004C74E1">
              <w:rPr>
                <w:rFonts w:ascii="Arial" w:eastAsia="Times New Roman" w:hAnsi="Arial" w:cs="Arial"/>
                <w:kern w:val="24"/>
                <w:sz w:val="20"/>
                <w:szCs w:val="20"/>
                <w:lang w:val="en-GB"/>
                <w14:ligatures w14:val="none"/>
              </w:rPr>
              <w:t xml:space="preserve"> or other document showing the turnover of the Tenderer</w:t>
            </w:r>
            <w:r w:rsidRPr="004C74E1">
              <w:rPr>
                <w:rFonts w:ascii="Arial" w:eastAsia="Myriad Pro" w:hAnsi="Arial" w:cs="Arial"/>
                <w:kern w:val="24"/>
                <w:sz w:val="20"/>
                <w:szCs w:val="20"/>
                <w:lang w:val="en-GB"/>
                <w14:ligatures w14:val="none"/>
              </w:rPr>
              <w:t xml:space="preserve"> or each member of the partnership on whose capacity Tenderer is relying to certify its financial and economic performance and who will be financially responsible for the fulfilment of the Contract (if the Tenderer is a partnership), or other entity on whose capacity Tenderer is relying to certify its financial and economic performance and who will be financially responsible for the fulfilment of the Contract. For a Tenderer, a member of the partnership, a person on whose capacity Tenderer relies which is a legal person registered in Latvia, the Contracting authority will verify the information itself in publicly available databases.</w:t>
            </w:r>
          </w:p>
          <w:p w14:paraId="78162B13" w14:textId="77777777" w:rsidR="00B61E93" w:rsidRPr="004C74E1" w:rsidRDefault="00B61E93" w:rsidP="00B61E93">
            <w:pPr>
              <w:numPr>
                <w:ilvl w:val="0"/>
                <w:numId w:val="4"/>
              </w:numPr>
              <w:tabs>
                <w:tab w:val="num" w:pos="267"/>
              </w:tabs>
              <w:spacing w:before="60" w:after="60" w:line="240" w:lineRule="auto"/>
              <w:ind w:left="262" w:hanging="262"/>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For a limited partnership (within the meaning of the Commercial Law of the Republic of Latvia, Division X) - an additional document evidencing the amount of the investment by the limited </w:t>
            </w:r>
            <w:r w:rsidRPr="004C74E1">
              <w:rPr>
                <w:rFonts w:ascii="Arial" w:eastAsia="Times New Roman" w:hAnsi="Arial" w:cs="Arial"/>
                <w:kern w:val="24"/>
                <w:sz w:val="20"/>
                <w:szCs w:val="20"/>
                <w:lang w:val="en-GB"/>
                <w14:ligatures w14:val="none"/>
              </w:rPr>
              <w:lastRenderedPageBreak/>
              <w:t>partner (the partnership agreement or a document with a similarly binding legal effect).</w:t>
            </w:r>
          </w:p>
          <w:p w14:paraId="057F7137" w14:textId="77777777" w:rsidR="00B61E93" w:rsidRPr="004C74E1" w:rsidRDefault="00B61E93" w:rsidP="00B61E93">
            <w:pPr>
              <w:numPr>
                <w:ilvl w:val="0"/>
                <w:numId w:val="4"/>
              </w:numPr>
              <w:tabs>
                <w:tab w:val="clear" w:pos="714"/>
                <w:tab w:val="num" w:pos="267"/>
                <w:tab w:val="num" w:pos="303"/>
              </w:tabs>
              <w:spacing w:before="60" w:after="60" w:line="240" w:lineRule="auto"/>
              <w:ind w:left="262" w:hanging="26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If the Proposal is submitted by a partnership, the Tenderer shall indicate the member of the partnership on whose capacity Tenderer is relying to certify its financial and economic performance and who will be financially and economically responsible for fulfilment of the Contract including this information in the agreement of cooperation (or letter of intent to enter into agreement) stipulated in Section 8.2.1 of the Regulations.</w:t>
            </w:r>
          </w:p>
          <w:p w14:paraId="05270175" w14:textId="77777777" w:rsidR="00B61E93" w:rsidRPr="004C74E1" w:rsidRDefault="00B61E93" w:rsidP="00B61E93">
            <w:pPr>
              <w:numPr>
                <w:ilvl w:val="0"/>
                <w:numId w:val="4"/>
              </w:numPr>
              <w:tabs>
                <w:tab w:val="clear" w:pos="714"/>
                <w:tab w:val="num" w:pos="267"/>
                <w:tab w:val="num" w:pos="303"/>
              </w:tabs>
              <w:spacing w:before="60" w:after="60" w:line="240" w:lineRule="auto"/>
              <w:ind w:left="262" w:hanging="262"/>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If the Tenderer is relying on any other entity’s capacity to certify its financial and economic performance and this entity will be financially and economically responsible for the fulfilment of the Contract, the Tenderer along with the Proposal submits confirmation or agreement on cooperation and/or passing of resources to the Tenderer, signed between such entity and the Tenderer (please see the Section 9 of the Regulations for detailed information).</w:t>
            </w:r>
          </w:p>
        </w:tc>
      </w:tr>
      <w:bookmarkEnd w:id="266"/>
      <w:tr w:rsidR="00B61E93" w:rsidRPr="004C74E1" w14:paraId="02746BEC" w14:textId="77777777" w:rsidTr="001E50C2">
        <w:tc>
          <w:tcPr>
            <w:cnfStyle w:val="001000000000" w:firstRow="0" w:lastRow="0" w:firstColumn="1" w:lastColumn="0" w:oddVBand="0" w:evenVBand="0" w:oddHBand="0" w:evenHBand="0" w:firstRowFirstColumn="0" w:firstRowLastColumn="0" w:lastRowFirstColumn="0" w:lastRowLastColumn="0"/>
            <w:tcW w:w="704" w:type="dxa"/>
            <w:tcBorders>
              <w:bottom w:val="single" w:sz="4" w:space="0" w:color="auto"/>
              <w:right w:val="single" w:sz="4" w:space="0" w:color="auto"/>
            </w:tcBorders>
          </w:tcPr>
          <w:p w14:paraId="089A435E" w14:textId="18C8BCD1" w:rsidR="00B61E93" w:rsidRPr="004C74E1" w:rsidRDefault="00B61E93" w:rsidP="00B61E93">
            <w:pPr>
              <w:spacing w:before="60" w:after="60" w:line="240" w:lineRule="auto"/>
              <w:jc w:val="both"/>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8.3.2</w:t>
            </w:r>
          </w:p>
        </w:tc>
        <w:tc>
          <w:tcPr>
            <w:tcW w:w="3881" w:type="dxa"/>
            <w:tcBorders>
              <w:top w:val="single" w:sz="4" w:space="0" w:color="auto"/>
              <w:left w:val="single" w:sz="4" w:space="0" w:color="auto"/>
              <w:bottom w:val="single" w:sz="4" w:space="0" w:color="auto"/>
              <w:right w:val="single" w:sz="4" w:space="0" w:color="auto"/>
            </w:tcBorders>
          </w:tcPr>
          <w:p w14:paraId="21172400" w14:textId="77777777" w:rsidR="00B61E93" w:rsidRPr="004C74E1" w:rsidRDefault="00B61E93" w:rsidP="00B61E93">
            <w:pPr>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or each member of the partnership (if the Tenderer is a partnership) on whose financial and economic capabilities the partnership is relying and who shall be financially and economically responsible for fulfilment of the Contract shall have stable financial and economic performance, namely, in the last audited financial year (if auditing the financial report is required by the law applicable to the Tenderer or partnership member) preceding the year of the Procurement Tenderer shall  have positive equity (Total Assets minus Total Liabilities).</w:t>
            </w:r>
          </w:p>
        </w:tc>
        <w:tc>
          <w:tcPr>
            <w:tcW w:w="4766" w:type="dxa"/>
            <w:tcBorders>
              <w:top w:val="single" w:sz="4" w:space="0" w:color="auto"/>
              <w:left w:val="single" w:sz="4" w:space="0" w:color="auto"/>
              <w:bottom w:val="single" w:sz="4" w:space="0" w:color="auto"/>
              <w:right w:val="single" w:sz="4" w:space="0" w:color="auto"/>
            </w:tcBorders>
          </w:tcPr>
          <w:p w14:paraId="0FCCC5FB" w14:textId="003D8EF5" w:rsidR="00B61E93" w:rsidRPr="004C74E1" w:rsidRDefault="00B61E93" w:rsidP="00B61E93">
            <w:pPr>
              <w:numPr>
                <w:ilvl w:val="0"/>
                <w:numId w:val="4"/>
              </w:numPr>
              <w:tabs>
                <w:tab w:val="clear" w:pos="714"/>
                <w:tab w:val="num" w:pos="267"/>
              </w:tabs>
              <w:spacing w:before="60" w:after="60" w:line="240" w:lineRule="auto"/>
              <w:ind w:left="262" w:hanging="262"/>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Filled and signed Annex No</w:t>
            </w:r>
            <w:r w:rsidR="00B21648" w:rsidRPr="004C74E1">
              <w:rPr>
                <w:rFonts w:ascii="Arial" w:eastAsia="Myriad Pro" w:hAnsi="Arial" w:cs="Arial"/>
                <w:kern w:val="24"/>
                <w:sz w:val="20"/>
                <w:szCs w:val="20"/>
                <w:lang w:val="en-GB"/>
                <w14:ligatures w14:val="none"/>
              </w:rPr>
              <w:t xml:space="preserve"> 8 </w:t>
            </w:r>
            <w:r w:rsidRPr="004C74E1">
              <w:rPr>
                <w:rFonts w:ascii="Arial" w:eastAsia="Myriad Pro" w:hAnsi="Arial" w:cs="Arial"/>
                <w:kern w:val="24"/>
                <w:sz w:val="20"/>
                <w:szCs w:val="20"/>
                <w:lang w:val="en-GB"/>
                <w14:ligatures w14:val="none"/>
              </w:rPr>
              <w:t>“</w:t>
            </w:r>
            <w:r w:rsidR="00B21648" w:rsidRPr="004C74E1">
              <w:rPr>
                <w:rFonts w:ascii="Arial" w:eastAsia="Myriad Pro" w:hAnsi="Arial" w:cs="Arial"/>
                <w:kern w:val="24"/>
                <w:sz w:val="20"/>
                <w:szCs w:val="20"/>
                <w:lang w:val="en-GB"/>
                <w14:ligatures w14:val="none"/>
              </w:rPr>
              <w:t>Confirmation of Tenderer’s Economical and Financial standing</w:t>
            </w:r>
            <w:r w:rsidRPr="004C74E1">
              <w:rPr>
                <w:rFonts w:ascii="Arial" w:eastAsia="Myriad Pro" w:hAnsi="Arial" w:cs="Arial"/>
                <w:kern w:val="24"/>
                <w:sz w:val="20"/>
                <w:szCs w:val="20"/>
                <w:lang w:val="en-GB"/>
                <w14:ligatures w14:val="none"/>
              </w:rPr>
              <w:t>” of the Regulations.</w:t>
            </w:r>
          </w:p>
          <w:p w14:paraId="3DD3E794" w14:textId="3B694245" w:rsidR="00B61E93" w:rsidRPr="004C74E1" w:rsidRDefault="00B61E93" w:rsidP="00B61E93">
            <w:pPr>
              <w:numPr>
                <w:ilvl w:val="0"/>
                <w:numId w:val="4"/>
              </w:numPr>
              <w:tabs>
                <w:tab w:val="num" w:pos="267"/>
              </w:tabs>
              <w:spacing w:before="60" w:after="60" w:line="240" w:lineRule="auto"/>
              <w:ind w:left="262" w:hanging="262"/>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kern w:val="24"/>
                <w:sz w:val="20"/>
                <w:szCs w:val="20"/>
                <w:lang w:val="en-GB"/>
                <w14:ligatures w14:val="none"/>
              </w:rPr>
              <w:t xml:space="preserve">Audited or self-approved </w:t>
            </w:r>
            <w:r w:rsidRPr="004C74E1">
              <w:rPr>
                <w:rFonts w:ascii="Arial" w:eastAsia="Myriad Pro" w:hAnsi="Arial" w:cs="Arial"/>
                <w:kern w:val="24"/>
                <w:sz w:val="20"/>
                <w:szCs w:val="20"/>
                <w:lang w:val="en-GB"/>
                <w14:ligatures w14:val="none"/>
              </w:rPr>
              <w:t>(if the annual financial statement is not required by the law of the country of residence of the Tenderer)</w:t>
            </w:r>
            <w:r w:rsidRPr="004C74E1">
              <w:rPr>
                <w:rFonts w:ascii="Arial" w:eastAsia="Times New Roman" w:hAnsi="Arial" w:cs="Arial"/>
                <w:kern w:val="24"/>
                <w:sz w:val="20"/>
                <w:szCs w:val="20"/>
                <w:lang w:val="en-GB"/>
                <w14:ligatures w14:val="none"/>
              </w:rPr>
              <w:t xml:space="preserve"> annual financial statements for financial years </w:t>
            </w:r>
            <w:r w:rsidR="00A21B3E" w:rsidRPr="004C74E1">
              <w:rPr>
                <w:rFonts w:ascii="Arial" w:eastAsia="Times New Roman" w:hAnsi="Arial" w:cs="Arial"/>
                <w:kern w:val="24"/>
                <w:sz w:val="20"/>
                <w:szCs w:val="20"/>
                <w:lang w:val="en-GB"/>
                <w14:ligatures w14:val="none"/>
              </w:rPr>
              <w:t>2023, 2024, 2025</w:t>
            </w:r>
            <w:r w:rsidRPr="004C74E1">
              <w:rPr>
                <w:rFonts w:ascii="Arial" w:eastAsia="Times New Roman" w:hAnsi="Arial" w:cs="Arial"/>
                <w:kern w:val="24"/>
                <w:sz w:val="20"/>
                <w:szCs w:val="20"/>
                <w:lang w:val="en-GB"/>
                <w14:ligatures w14:val="none"/>
              </w:rPr>
              <w:t xml:space="preserve"> or other document showing the balance and calculations that proves the positive equity of the Tenderer</w:t>
            </w:r>
            <w:r w:rsidRPr="004C74E1">
              <w:rPr>
                <w:rFonts w:ascii="Arial" w:eastAsia="Myriad Pro" w:hAnsi="Arial" w:cs="Arial"/>
                <w:kern w:val="24"/>
                <w:sz w:val="20"/>
                <w:szCs w:val="20"/>
                <w:lang w:val="en-GB"/>
                <w14:ligatures w14:val="none"/>
              </w:rPr>
              <w:t xml:space="preserve"> or each member of the partnership on whose capacity Tenderer is relying to certify its financial and economic performance and who will be financially responsible for the fulfilment of the Contract (if the Tenderer is a partnership), or other entity on whose capacity Tenderer is relying to certify its financial and economic performance and who will be financially responsible for the fulfilment of the Contract. For a Tenderer, a member of the partnership, a person on whose capacity Tenderer relies which is a legal person registered in Latvia, the Contracting authority will verify the information itself in publicly available databases.</w:t>
            </w:r>
          </w:p>
          <w:p w14:paraId="0567F7DB" w14:textId="77777777" w:rsidR="00B61E93" w:rsidRPr="004C74E1" w:rsidRDefault="00B61E93" w:rsidP="00B61E93">
            <w:pPr>
              <w:numPr>
                <w:ilvl w:val="0"/>
                <w:numId w:val="4"/>
              </w:numPr>
              <w:tabs>
                <w:tab w:val="clear" w:pos="714"/>
                <w:tab w:val="num" w:pos="267"/>
                <w:tab w:val="num" w:pos="303"/>
              </w:tabs>
              <w:spacing w:before="60" w:after="60" w:line="240" w:lineRule="auto"/>
              <w:ind w:left="262" w:hanging="262"/>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kern w:val="24"/>
                <w:sz w:val="20"/>
                <w:szCs w:val="20"/>
                <w:lang w:val="en-GB"/>
                <w14:ligatures w14:val="none"/>
              </w:rPr>
            </w:pPr>
            <w:r w:rsidRPr="004C74E1">
              <w:rPr>
                <w:rFonts w:ascii="Arial" w:eastAsia="Myriad Pro" w:hAnsi="Arial" w:cs="Arial"/>
                <w:kern w:val="24"/>
                <w:sz w:val="20"/>
                <w:szCs w:val="20"/>
                <w:lang w:val="en-GB"/>
                <w14:ligatures w14:val="none"/>
              </w:rPr>
              <w:t xml:space="preserve">If the Proposal is submitted by a partnership, the Tenderer shall indicate the member of the partnership on whose capacity Tenderer is relying to certify its financial and economic performance and who will be financially and economically responsible for fulfilment of the Contract including this information in the agreement of cooperation (or letter of intent to </w:t>
            </w:r>
            <w:r w:rsidRPr="004C74E1">
              <w:rPr>
                <w:rFonts w:ascii="Arial" w:eastAsia="Myriad Pro" w:hAnsi="Arial" w:cs="Arial"/>
                <w:kern w:val="24"/>
                <w:sz w:val="20"/>
                <w:szCs w:val="20"/>
                <w:lang w:val="en-GB"/>
                <w14:ligatures w14:val="none"/>
              </w:rPr>
              <w:lastRenderedPageBreak/>
              <w:t>enter into agreement) stipulated in Section 8.2.1 of the Regulations.</w:t>
            </w:r>
          </w:p>
          <w:p w14:paraId="009C2CEF" w14:textId="77777777" w:rsidR="00B61E93" w:rsidRPr="004C74E1" w:rsidRDefault="00B61E93" w:rsidP="00B61E93">
            <w:pPr>
              <w:numPr>
                <w:ilvl w:val="0"/>
                <w:numId w:val="4"/>
              </w:numPr>
              <w:tabs>
                <w:tab w:val="num" w:pos="267"/>
              </w:tabs>
              <w:spacing w:before="60" w:after="60" w:line="240" w:lineRule="auto"/>
              <w:ind w:left="262" w:hanging="262"/>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Myriad Pro" w:hAnsi="Arial" w:cs="Arial"/>
                <w:kern w:val="24"/>
                <w:sz w:val="20"/>
                <w:szCs w:val="20"/>
                <w:lang w:val="en-GB"/>
                <w14:ligatures w14:val="none"/>
              </w:rPr>
              <w:t>If the Tenderer is relying on any other entity’s capacity to certify its financial and economic performance and this entity will be financially and economically responsible for the fulfilment of the Contract, the Tenderer along with the Proposal submits confirmation or agreement on cooperation and/or passing of resources to the Tenderer, signed between such entity and the Tenderer (please see the Section 9 of the Regulations for detailed information).</w:t>
            </w:r>
          </w:p>
        </w:tc>
      </w:tr>
      <w:tr w:rsidR="00723BE8" w:rsidRPr="004C74E1" w14:paraId="7F5947F2" w14:textId="77777777" w:rsidTr="00723B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top w:val="single" w:sz="4" w:space="0" w:color="auto"/>
              <w:left w:val="single" w:sz="4" w:space="0" w:color="auto"/>
              <w:bottom w:val="single" w:sz="4" w:space="0" w:color="auto"/>
              <w:right w:val="single" w:sz="4" w:space="0" w:color="auto"/>
            </w:tcBorders>
          </w:tcPr>
          <w:p w14:paraId="2BF1F063" w14:textId="10E33089" w:rsidR="00723BE8" w:rsidRPr="004C74E1" w:rsidRDefault="00723BE8" w:rsidP="00B61E93">
            <w:pPr>
              <w:spacing w:before="60" w:after="60" w:line="240" w:lineRule="auto"/>
              <w:jc w:val="both"/>
              <w:rPr>
                <w:rFonts w:ascii="Arial" w:eastAsia="Times New Roman" w:hAnsi="Arial" w:cs="Arial"/>
                <w:b w:val="0"/>
                <w:bCs w:val="0"/>
                <w:kern w:val="0"/>
                <w:sz w:val="20"/>
                <w:szCs w:val="20"/>
                <w:lang w:val="en-GB"/>
                <w14:ligatures w14:val="none"/>
              </w:rPr>
            </w:pPr>
            <w:r w:rsidRPr="004C74E1">
              <w:rPr>
                <w:rFonts w:ascii="Arial" w:eastAsia="Times New Roman" w:hAnsi="Arial" w:cs="Arial"/>
                <w:b w:val="0"/>
                <w:bCs w:val="0"/>
                <w:kern w:val="0"/>
                <w:sz w:val="20"/>
                <w:szCs w:val="20"/>
                <w:lang w:val="en-GB"/>
                <w14:ligatures w14:val="none"/>
              </w:rPr>
              <w:lastRenderedPageBreak/>
              <w:t>8.3.3</w:t>
            </w:r>
          </w:p>
        </w:tc>
        <w:tc>
          <w:tcPr>
            <w:tcW w:w="3881" w:type="dxa"/>
            <w:tcBorders>
              <w:top w:val="single" w:sz="4" w:space="0" w:color="auto"/>
              <w:left w:val="single" w:sz="4" w:space="0" w:color="auto"/>
              <w:bottom w:val="single" w:sz="4" w:space="0" w:color="auto"/>
              <w:right w:val="single" w:sz="4" w:space="0" w:color="auto"/>
            </w:tcBorders>
          </w:tcPr>
          <w:p w14:paraId="7B9FD34A" w14:textId="10F0E8A4" w:rsidR="00723BE8" w:rsidRPr="004C74E1" w:rsidRDefault="00BD031E" w:rsidP="00B61E93">
            <w:pPr>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and each member of the partnership (if the Tenderer is a partnership) on whose capacity the Tenderer is relying to certify its financial and economic performance and who will be financially and economically responsible for the fulfilment of the Contract/-s and other entity on whose capacity the Tenderer is relying to certify its financial and economic performance and who will be financially and economically responsible for the fulfilment of the Contract/-s, shall have stable financial and economic performance, namely, in the last financial year 202</w:t>
            </w:r>
            <w:r w:rsidR="00A21B3E" w:rsidRPr="004C74E1">
              <w:rPr>
                <w:rFonts w:ascii="Arial" w:eastAsia="Times New Roman" w:hAnsi="Arial" w:cs="Arial"/>
                <w:kern w:val="0"/>
                <w:sz w:val="20"/>
                <w:szCs w:val="20"/>
                <w:lang w:val="en-GB"/>
                <w14:ligatures w14:val="none"/>
              </w:rPr>
              <w:t>5</w:t>
            </w:r>
            <w:r w:rsidRPr="004C74E1">
              <w:rPr>
                <w:rFonts w:ascii="Arial" w:eastAsia="Times New Roman" w:hAnsi="Arial" w:cs="Arial"/>
                <w:kern w:val="0"/>
                <w:sz w:val="20"/>
                <w:szCs w:val="20"/>
                <w:lang w:val="en-GB"/>
                <w14:ligatures w14:val="none"/>
              </w:rPr>
              <w:t xml:space="preserve"> liquidity ratio (current assets divided by short-term liabilities) shall be equal to or exceed 1 (one) and shall have positive equity.</w:t>
            </w:r>
          </w:p>
        </w:tc>
        <w:tc>
          <w:tcPr>
            <w:tcW w:w="4766" w:type="dxa"/>
            <w:tcBorders>
              <w:top w:val="single" w:sz="4" w:space="0" w:color="auto"/>
              <w:left w:val="single" w:sz="4" w:space="0" w:color="auto"/>
              <w:bottom w:val="single" w:sz="4" w:space="0" w:color="auto"/>
              <w:right w:val="single" w:sz="4" w:space="0" w:color="auto"/>
            </w:tcBorders>
          </w:tcPr>
          <w:p w14:paraId="2ED2B28A" w14:textId="16E00923" w:rsidR="009B2CD9" w:rsidRPr="004C74E1" w:rsidRDefault="009B2CD9" w:rsidP="009B2CD9">
            <w:pPr>
              <w:pStyle w:val="SLOList"/>
              <w:tabs>
                <w:tab w:val="clear" w:pos="714"/>
              </w:tabs>
              <w:ind w:left="268" w:hanging="268"/>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rPr>
            </w:pPr>
            <w:r w:rsidRPr="004C74E1">
              <w:rPr>
                <w:rFonts w:ascii="Arial" w:eastAsia="Myriad Pro" w:hAnsi="Arial" w:cs="Arial"/>
                <w:sz w:val="20"/>
                <w:szCs w:val="20"/>
              </w:rPr>
              <w:t xml:space="preserve">Filled and signed Annex No </w:t>
            </w:r>
            <w:r w:rsidR="00CD2AF5" w:rsidRPr="004C74E1">
              <w:rPr>
                <w:rFonts w:ascii="Arial" w:eastAsia="Myriad Pro" w:hAnsi="Arial" w:cs="Arial"/>
                <w:sz w:val="20"/>
                <w:szCs w:val="20"/>
              </w:rPr>
              <w:t>8</w:t>
            </w:r>
            <w:r w:rsidRPr="004C74E1">
              <w:rPr>
                <w:rFonts w:ascii="Arial" w:eastAsia="Myriad Pro" w:hAnsi="Arial" w:cs="Arial"/>
                <w:sz w:val="20"/>
                <w:szCs w:val="20"/>
              </w:rPr>
              <w:t xml:space="preserve"> “</w:t>
            </w:r>
            <w:r w:rsidR="00CD2AF5" w:rsidRPr="004C74E1">
              <w:rPr>
                <w:rFonts w:ascii="Arial" w:eastAsia="Myriad Pro" w:hAnsi="Arial" w:cs="Arial"/>
                <w:sz w:val="20"/>
                <w:szCs w:val="20"/>
              </w:rPr>
              <w:t>Confirmation of Tenderer’s Economical and Financial standing</w:t>
            </w:r>
            <w:r w:rsidRPr="004C74E1">
              <w:rPr>
                <w:rFonts w:ascii="Arial" w:eastAsia="Myriad Pro" w:hAnsi="Arial" w:cs="Arial"/>
                <w:sz w:val="20"/>
                <w:szCs w:val="20"/>
              </w:rPr>
              <w:t>” of the Regulations.</w:t>
            </w:r>
          </w:p>
          <w:p w14:paraId="362819B9" w14:textId="592CDFF2" w:rsidR="00126C18" w:rsidRPr="004C74E1" w:rsidRDefault="00126C18" w:rsidP="00126C18">
            <w:pPr>
              <w:pStyle w:val="SLOList"/>
              <w:tabs>
                <w:tab w:val="clear" w:pos="714"/>
              </w:tabs>
              <w:ind w:left="268" w:hanging="268"/>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rPr>
            </w:pPr>
            <w:r w:rsidRPr="004C74E1">
              <w:rPr>
                <w:rFonts w:ascii="Arial" w:eastAsia="Myriad Pro" w:hAnsi="Arial" w:cs="Arial"/>
                <w:sz w:val="20"/>
                <w:szCs w:val="20"/>
              </w:rPr>
              <w:t xml:space="preserve">Audited or self-approved (if the annual financial statement is not required by the law of the country of residence of the Tenderer) annual financial statements for financial years </w:t>
            </w:r>
            <w:r w:rsidR="001E50C2" w:rsidRPr="004C74E1">
              <w:rPr>
                <w:rFonts w:ascii="Arial" w:eastAsia="Myriad Pro" w:hAnsi="Arial" w:cs="Arial"/>
                <w:sz w:val="20"/>
                <w:szCs w:val="20"/>
              </w:rPr>
              <w:t>2023, 2024, 2025</w:t>
            </w:r>
            <w:r w:rsidRPr="004C74E1">
              <w:rPr>
                <w:rFonts w:ascii="Arial" w:eastAsia="Myriad Pro" w:hAnsi="Arial" w:cs="Arial"/>
                <w:sz w:val="20"/>
                <w:szCs w:val="20"/>
              </w:rPr>
              <w:t xml:space="preserve"> or other document showing the balance and calculations that proves the liquidity ratio of the Tenderer or each member of the partnership on whose capacity Tenderer is relying to certify its financial and economic performance and who will be financially responsible for the fulfilment of the Contract (if the Tenderer is a partnership), or other entity on whose capacity Tenderer is relying to certify its financial and economic performance and who will be financially responsible for the fulfilment of the Contract. For a Tenderer, a member of the partnership, a person on whose capacity Tenderer relies on which is a legal person registered in Latvia, the Contracting authority will verify the information itself in publicly available databases.</w:t>
            </w:r>
          </w:p>
          <w:p w14:paraId="05FA7279" w14:textId="77777777" w:rsidR="00C112A2" w:rsidRPr="004C74E1" w:rsidRDefault="00C112A2" w:rsidP="00C112A2">
            <w:pPr>
              <w:pStyle w:val="SLOList"/>
              <w:tabs>
                <w:tab w:val="clear" w:pos="714"/>
              </w:tabs>
              <w:ind w:left="268" w:hanging="268"/>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rPr>
            </w:pPr>
            <w:r w:rsidRPr="004C74E1">
              <w:rPr>
                <w:rFonts w:ascii="Arial" w:eastAsia="Myriad Pro" w:hAnsi="Arial" w:cs="Arial"/>
                <w:sz w:val="20"/>
                <w:szCs w:val="20"/>
              </w:rPr>
              <w:t>If the Proposal is submitted by a partnership, the Tenderer shall indicate the member of the partnership on whose capacity Tenderer is relying on to certify its financial and economic performance and who will be financially and economically responsible for fulfilment of the Contract including this information in the agreement of cooperation (or letter of intent to enter into agreement) stipulated in Section 8.2.1 of the Regulations.</w:t>
            </w:r>
          </w:p>
          <w:p w14:paraId="3D79A91B" w14:textId="2A42EDA7" w:rsidR="00723BE8" w:rsidRPr="004C74E1" w:rsidRDefault="00C112A2" w:rsidP="00C112A2">
            <w:pPr>
              <w:pStyle w:val="SLOList"/>
              <w:tabs>
                <w:tab w:val="clear" w:pos="714"/>
              </w:tabs>
              <w:ind w:left="268" w:hanging="268"/>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rPr>
            </w:pPr>
            <w:r w:rsidRPr="004C74E1">
              <w:rPr>
                <w:rFonts w:ascii="Arial" w:eastAsia="Myriad Pro" w:hAnsi="Arial" w:cs="Arial"/>
                <w:sz w:val="20"/>
                <w:szCs w:val="20"/>
              </w:rPr>
              <w:t xml:space="preserve">If the Tenderer is relying on any other entity’s capacity to certify its financial and economic performance and this entity will be financially and economically responsible for the fulfilment of the Contract, the Tenderer along with the Proposal submits confirmation or agreement on cooperation and/or passing of resources to the </w:t>
            </w:r>
            <w:r w:rsidRPr="004C74E1">
              <w:rPr>
                <w:rFonts w:ascii="Arial" w:eastAsia="Myriad Pro" w:hAnsi="Arial" w:cs="Arial"/>
                <w:sz w:val="20"/>
                <w:szCs w:val="20"/>
              </w:rPr>
              <w:lastRenderedPageBreak/>
              <w:t>Tenderer, signed between such entity and the Tenderer (please see the Section 9 of the Regulations for detailed information).</w:t>
            </w:r>
          </w:p>
        </w:tc>
      </w:tr>
    </w:tbl>
    <w:p w14:paraId="179417CB" w14:textId="77777777" w:rsidR="001A0531" w:rsidRPr="004C74E1" w:rsidRDefault="001A0531" w:rsidP="001A0531">
      <w:pPr>
        <w:spacing w:before="120" w:after="120" w:line="240" w:lineRule="auto"/>
        <w:ind w:left="142"/>
        <w:jc w:val="both"/>
        <w:outlineLvl w:val="1"/>
        <w:rPr>
          <w:rFonts w:ascii="Arial" w:eastAsia="Times New Roman" w:hAnsi="Arial" w:cs="Arial"/>
          <w:b/>
          <w:bCs/>
          <w:kern w:val="0"/>
          <w:sz w:val="20"/>
          <w:szCs w:val="20"/>
          <w:lang w:val="en-GB"/>
          <w14:ligatures w14:val="none"/>
        </w:rPr>
      </w:pPr>
    </w:p>
    <w:p w14:paraId="475CFED2" w14:textId="594DC53A"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Technical and professional ability</w:t>
      </w:r>
    </w:p>
    <w:tbl>
      <w:tblPr>
        <w:tblStyle w:val="ListTable3-Accent13"/>
        <w:tblW w:w="9351" w:type="dxa"/>
        <w:tblLook w:val="04A0" w:firstRow="1" w:lastRow="0" w:firstColumn="1" w:lastColumn="0" w:noHBand="0" w:noVBand="1"/>
      </w:tblPr>
      <w:tblGrid>
        <w:gridCol w:w="562"/>
        <w:gridCol w:w="4116"/>
        <w:gridCol w:w="4673"/>
      </w:tblGrid>
      <w:tr w:rsidR="00B61E93" w:rsidRPr="004C74E1" w14:paraId="39128160" w14:textId="77777777" w:rsidTr="008B1B4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62" w:type="dxa"/>
            <w:tcBorders>
              <w:bottom w:val="single" w:sz="4" w:space="0" w:color="auto"/>
            </w:tcBorders>
            <w:shd w:val="clear" w:color="auto" w:fill="003787"/>
          </w:tcPr>
          <w:p w14:paraId="55A8AB92" w14:textId="77777777" w:rsidR="00B61E93" w:rsidRPr="004C74E1" w:rsidRDefault="00B61E93" w:rsidP="00EB3A1A">
            <w:pPr>
              <w:spacing w:before="120" w:after="120" w:line="240" w:lineRule="auto"/>
              <w:ind w:left="255" w:hanging="255"/>
              <w:jc w:val="center"/>
              <w:rPr>
                <w:rFonts w:ascii="Arial" w:eastAsia="Times New Roman" w:hAnsi="Arial" w:cs="Arial"/>
                <w:kern w:val="24"/>
                <w:sz w:val="20"/>
                <w:szCs w:val="20"/>
                <w:lang w:val="en-GB"/>
                <w14:ligatures w14:val="none"/>
              </w:rPr>
            </w:pPr>
            <w:r w:rsidRPr="004C74E1">
              <w:rPr>
                <w:rFonts w:ascii="Arial" w:eastAsia="Times New Roman" w:hAnsi="Arial" w:cs="Arial"/>
                <w:color w:val="FFFFFF" w:themeColor="background1"/>
                <w:kern w:val="24"/>
                <w:sz w:val="20"/>
                <w:szCs w:val="20"/>
                <w:lang w:val="en-GB"/>
                <w14:ligatures w14:val="none"/>
              </w:rPr>
              <w:t>No</w:t>
            </w:r>
          </w:p>
        </w:tc>
        <w:tc>
          <w:tcPr>
            <w:tcW w:w="4116" w:type="dxa"/>
            <w:tcBorders>
              <w:bottom w:val="single" w:sz="4" w:space="0" w:color="auto"/>
            </w:tcBorders>
            <w:shd w:val="clear" w:color="auto" w:fill="003787"/>
          </w:tcPr>
          <w:p w14:paraId="42CAD322" w14:textId="77777777" w:rsidR="00B61E93" w:rsidRPr="004C74E1" w:rsidRDefault="00B61E93" w:rsidP="00EB3A1A">
            <w:pPr>
              <w:spacing w:before="120" w:after="120" w:line="240" w:lineRule="auto"/>
              <w:ind w:left="255" w:hanging="255"/>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color w:val="FFFFFF" w:themeColor="background1"/>
                <w:kern w:val="24"/>
                <w:sz w:val="20"/>
                <w:szCs w:val="20"/>
                <w:lang w:val="en-GB"/>
                <w14:ligatures w14:val="none"/>
              </w:rPr>
              <w:t>Requirement</w:t>
            </w:r>
          </w:p>
        </w:tc>
        <w:tc>
          <w:tcPr>
            <w:tcW w:w="4673" w:type="dxa"/>
            <w:tcBorders>
              <w:bottom w:val="single" w:sz="4" w:space="0" w:color="auto"/>
            </w:tcBorders>
            <w:shd w:val="clear" w:color="auto" w:fill="003787"/>
          </w:tcPr>
          <w:p w14:paraId="7A12AA0C" w14:textId="77777777" w:rsidR="00B61E93" w:rsidRPr="004C74E1" w:rsidRDefault="00B61E93" w:rsidP="00EB3A1A">
            <w:pPr>
              <w:spacing w:before="120" w:after="120" w:line="240" w:lineRule="auto"/>
              <w:ind w:left="255" w:hanging="255"/>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24"/>
                <w:sz w:val="20"/>
                <w:szCs w:val="20"/>
                <w:lang w:val="en-GB"/>
                <w14:ligatures w14:val="none"/>
              </w:rPr>
            </w:pPr>
            <w:r w:rsidRPr="004C74E1">
              <w:rPr>
                <w:rFonts w:ascii="Arial" w:eastAsia="Times New Roman" w:hAnsi="Arial" w:cs="Arial"/>
                <w:color w:val="FFFFFF" w:themeColor="background1"/>
                <w:kern w:val="24"/>
                <w:sz w:val="20"/>
                <w:szCs w:val="20"/>
                <w:lang w:val="en-GB"/>
                <w14:ligatures w14:val="none"/>
              </w:rPr>
              <w:t>Documents to be submitted</w:t>
            </w:r>
          </w:p>
        </w:tc>
      </w:tr>
      <w:tr w:rsidR="00B61E93" w:rsidRPr="004C74E1" w14:paraId="3E8EE185" w14:textId="77777777" w:rsidTr="001A0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left w:val="single" w:sz="4" w:space="0" w:color="auto"/>
              <w:bottom w:val="single" w:sz="4" w:space="0" w:color="auto"/>
              <w:right w:val="single" w:sz="4" w:space="0" w:color="auto"/>
            </w:tcBorders>
          </w:tcPr>
          <w:p w14:paraId="15FA12D3" w14:textId="77777777" w:rsidR="00B61E93" w:rsidRPr="004C74E1" w:rsidRDefault="00B61E93" w:rsidP="00A6463B">
            <w:pPr>
              <w:numPr>
                <w:ilvl w:val="2"/>
                <w:numId w:val="24"/>
              </w:numPr>
              <w:spacing w:before="120" w:after="120" w:line="240" w:lineRule="auto"/>
              <w:ind w:left="663"/>
              <w:jc w:val="center"/>
              <w:outlineLvl w:val="1"/>
              <w:rPr>
                <w:rFonts w:ascii="Arial" w:eastAsia="Times New Roman" w:hAnsi="Arial" w:cs="Arial"/>
                <w:kern w:val="0"/>
                <w:sz w:val="20"/>
                <w:szCs w:val="20"/>
                <w:lang w:val="en-GB"/>
                <w14:ligatures w14:val="none"/>
              </w:rPr>
            </w:pPr>
          </w:p>
        </w:tc>
        <w:tc>
          <w:tcPr>
            <w:tcW w:w="4116" w:type="dxa"/>
            <w:tcBorders>
              <w:top w:val="single" w:sz="4" w:space="0" w:color="auto"/>
              <w:left w:val="single" w:sz="4" w:space="0" w:color="auto"/>
              <w:bottom w:val="single" w:sz="4" w:space="0" w:color="auto"/>
              <w:right w:val="single" w:sz="4" w:space="0" w:color="auto"/>
            </w:tcBorders>
          </w:tcPr>
          <w:p w14:paraId="28C603C2" w14:textId="77777777" w:rsidR="00E630D4" w:rsidRPr="004C74E1" w:rsidRDefault="00B06B46" w:rsidP="00B61E93">
            <w:pPr>
              <w:tabs>
                <w:tab w:val="left" w:pos="319"/>
              </w:tabs>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In the past 3 (three</w:t>
            </w:r>
            <w:r w:rsidR="008A7EFC" w:rsidRPr="004C74E1">
              <w:rPr>
                <w:rFonts w:ascii="Arial" w:eastAsia="Myriad Pro" w:hAnsi="Arial" w:cs="Arial"/>
                <w:sz w:val="20"/>
                <w:szCs w:val="20"/>
                <w:lang w:val="en-GB"/>
              </w:rPr>
              <w:t>) years (2023, 2024 and 2025) until the submission date of the Proposal</w:t>
            </w:r>
            <w:r w:rsidR="00BE585E" w:rsidRPr="004C74E1">
              <w:rPr>
                <w:rFonts w:ascii="Arial" w:eastAsia="Myriad Pro" w:hAnsi="Arial" w:cs="Arial"/>
                <w:sz w:val="20"/>
                <w:szCs w:val="20"/>
                <w:lang w:val="en-GB"/>
              </w:rPr>
              <w:t xml:space="preserve">, </w:t>
            </w:r>
            <w:r w:rsidR="00552EE7" w:rsidRPr="004C74E1">
              <w:rPr>
                <w:rFonts w:ascii="Arial" w:eastAsia="Myriad Pro" w:hAnsi="Arial" w:cs="Arial"/>
                <w:sz w:val="20"/>
                <w:szCs w:val="20"/>
                <w:lang w:val="en-GB"/>
              </w:rPr>
              <w:t>the Tenderer has gained experience</w:t>
            </w:r>
            <w:r w:rsidR="00E630D4" w:rsidRPr="004C74E1">
              <w:rPr>
                <w:rFonts w:ascii="Arial" w:eastAsia="Myriad Pro" w:hAnsi="Arial" w:cs="Arial"/>
                <w:sz w:val="20"/>
                <w:szCs w:val="20"/>
                <w:lang w:val="en-GB"/>
              </w:rPr>
              <w:t xml:space="preserve"> in the following:</w:t>
            </w:r>
          </w:p>
          <w:p w14:paraId="3F7C46C1" w14:textId="53DDB4CB" w:rsidR="00B61E93" w:rsidRPr="004C74E1" w:rsidRDefault="006C175E" w:rsidP="00E630D4">
            <w:pPr>
              <w:pStyle w:val="ListParagraph"/>
              <w:numPr>
                <w:ilvl w:val="0"/>
                <w:numId w:val="74"/>
              </w:numPr>
              <w:tabs>
                <w:tab w:val="left" w:pos="319"/>
              </w:tabs>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b/>
                <w:bCs/>
                <w:sz w:val="20"/>
                <w:szCs w:val="20"/>
                <w:u w:val="single"/>
                <w:lang w:val="en-GB"/>
              </w:rPr>
            </w:pPr>
            <w:r w:rsidRPr="004C74E1">
              <w:rPr>
                <w:rFonts w:ascii="Arial" w:eastAsia="Myriad Pro" w:hAnsi="Arial" w:cs="Arial"/>
                <w:sz w:val="20"/>
                <w:szCs w:val="20"/>
                <w:lang w:val="en-GB"/>
              </w:rPr>
              <w:t xml:space="preserve">in providing travel agency services </w:t>
            </w:r>
            <w:r w:rsidR="00176600" w:rsidRPr="004C74E1">
              <w:rPr>
                <w:rFonts w:ascii="Arial" w:hAnsi="Arial" w:cs="Arial"/>
                <w:sz w:val="20"/>
                <w:szCs w:val="20"/>
                <w:lang w:val="en-GB"/>
              </w:rPr>
              <w:t>(including</w:t>
            </w:r>
            <w:r w:rsidR="005A7F09" w:rsidRPr="004C74E1">
              <w:rPr>
                <w:rFonts w:ascii="Arial" w:hAnsi="Arial" w:cs="Arial"/>
                <w:sz w:val="20"/>
                <w:szCs w:val="20"/>
                <w:lang w:val="en-GB"/>
              </w:rPr>
              <w:t xml:space="preserve"> but not limited to</w:t>
            </w:r>
            <w:r w:rsidR="00E24442" w:rsidRPr="004C74E1">
              <w:rPr>
                <w:rFonts w:ascii="Arial" w:hAnsi="Arial" w:cs="Arial"/>
                <w:sz w:val="20"/>
                <w:szCs w:val="20"/>
                <w:lang w:val="en-GB"/>
              </w:rPr>
              <w:t xml:space="preserve"> </w:t>
            </w:r>
            <w:r w:rsidR="004B2526" w:rsidRPr="004C74E1">
              <w:rPr>
                <w:rFonts w:ascii="Arial" w:hAnsi="Arial" w:cs="Arial"/>
                <w:sz w:val="20"/>
                <w:szCs w:val="20"/>
                <w:lang w:val="en-GB"/>
              </w:rPr>
              <w:t>the provision</w:t>
            </w:r>
            <w:r w:rsidR="00792442" w:rsidRPr="004C74E1">
              <w:rPr>
                <w:rFonts w:ascii="Arial" w:hAnsi="Arial" w:cs="Arial"/>
                <w:sz w:val="20"/>
                <w:szCs w:val="20"/>
                <w:lang w:val="en-GB"/>
              </w:rPr>
              <w:t xml:space="preserve"> of t</w:t>
            </w:r>
            <w:r w:rsidR="003C6C5C" w:rsidRPr="004C74E1">
              <w:rPr>
                <w:rFonts w:ascii="Arial" w:hAnsi="Arial" w:cs="Arial"/>
                <w:sz w:val="20"/>
                <w:szCs w:val="20"/>
                <w:lang w:val="en-GB"/>
              </w:rPr>
              <w:t xml:space="preserve">ickets </w:t>
            </w:r>
            <w:r w:rsidR="0051698D" w:rsidRPr="004C74E1">
              <w:rPr>
                <w:rFonts w:ascii="Arial" w:hAnsi="Arial" w:cs="Arial"/>
                <w:sz w:val="20"/>
                <w:szCs w:val="20"/>
                <w:lang w:val="en-GB"/>
              </w:rPr>
              <w:t>for all modes of transport, visas, travel</w:t>
            </w:r>
            <w:r w:rsidR="008F649A" w:rsidRPr="004C74E1">
              <w:rPr>
                <w:rFonts w:ascii="Arial" w:hAnsi="Arial" w:cs="Arial"/>
                <w:sz w:val="20"/>
                <w:szCs w:val="20"/>
                <w:lang w:val="en-GB"/>
              </w:rPr>
              <w:t xml:space="preserve"> </w:t>
            </w:r>
            <w:r w:rsidR="008E2BBC" w:rsidRPr="004C74E1">
              <w:rPr>
                <w:rFonts w:ascii="Arial" w:hAnsi="Arial" w:cs="Arial"/>
                <w:sz w:val="20"/>
                <w:szCs w:val="20"/>
                <w:lang w:val="en-GB"/>
              </w:rPr>
              <w:t>insurance</w:t>
            </w:r>
            <w:r w:rsidR="008F649A" w:rsidRPr="004C74E1">
              <w:rPr>
                <w:rFonts w:ascii="Arial" w:hAnsi="Arial" w:cs="Arial"/>
                <w:sz w:val="20"/>
                <w:szCs w:val="20"/>
                <w:lang w:val="en-GB"/>
              </w:rPr>
              <w:t xml:space="preserve"> and other travel documents, as well as hotel reservations) to </w:t>
            </w:r>
            <w:r w:rsidR="008F649A" w:rsidRPr="004C74E1">
              <w:rPr>
                <w:rFonts w:ascii="Arial" w:hAnsi="Arial" w:cs="Arial"/>
                <w:b/>
                <w:bCs/>
                <w:sz w:val="20"/>
                <w:szCs w:val="20"/>
                <w:u w:val="single"/>
                <w:lang w:val="en-GB"/>
              </w:rPr>
              <w:t>at least 2 (two)</w:t>
            </w:r>
            <w:r w:rsidR="00C85B42" w:rsidRPr="004C74E1">
              <w:rPr>
                <w:rFonts w:ascii="Arial" w:hAnsi="Arial" w:cs="Arial"/>
                <w:b/>
                <w:bCs/>
                <w:sz w:val="20"/>
                <w:szCs w:val="20"/>
                <w:u w:val="single"/>
                <w:lang w:val="en-GB"/>
              </w:rPr>
              <w:t xml:space="preserve"> clients (legal entities) with at least </w:t>
            </w:r>
            <w:r w:rsidR="006A7F11" w:rsidRPr="004C74E1">
              <w:rPr>
                <w:rFonts w:ascii="Arial" w:hAnsi="Arial" w:cs="Arial"/>
                <w:b/>
                <w:bCs/>
                <w:sz w:val="20"/>
                <w:szCs w:val="20"/>
                <w:u w:val="single"/>
                <w:lang w:val="en-GB"/>
              </w:rPr>
              <w:t xml:space="preserve">150 (one hundred fifty) employees. </w:t>
            </w:r>
          </w:p>
          <w:p w14:paraId="35B0DF0D" w14:textId="661CD317" w:rsidR="00E630D4" w:rsidRPr="004C74E1" w:rsidRDefault="00A65A0F" w:rsidP="00E630D4">
            <w:pPr>
              <w:pStyle w:val="ListParagraph"/>
              <w:numPr>
                <w:ilvl w:val="0"/>
                <w:numId w:val="74"/>
              </w:numPr>
              <w:tabs>
                <w:tab w:val="left" w:pos="319"/>
              </w:tabs>
              <w:spacing w:before="60" w:after="60" w:line="240" w:lineRule="auto"/>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for each of the</w:t>
            </w:r>
            <w:r w:rsidR="00B57AD9" w:rsidRPr="004C74E1">
              <w:rPr>
                <w:rFonts w:ascii="Arial" w:eastAsia="Myriad Pro" w:hAnsi="Arial" w:cs="Arial"/>
                <w:sz w:val="20"/>
                <w:szCs w:val="20"/>
                <w:lang w:val="en-GB"/>
              </w:rPr>
              <w:t xml:space="preserve"> clients, the Tenderer must have performed</w:t>
            </w:r>
            <w:r w:rsidR="00DD2526" w:rsidRPr="004C74E1">
              <w:rPr>
                <w:rFonts w:ascii="Arial" w:eastAsia="Myriad Pro" w:hAnsi="Arial" w:cs="Arial"/>
                <w:sz w:val="20"/>
                <w:szCs w:val="20"/>
                <w:lang w:val="en-GB"/>
              </w:rPr>
              <w:t xml:space="preserve"> a reservation and delivery of </w:t>
            </w:r>
            <w:r w:rsidR="00DD2526" w:rsidRPr="004C74E1">
              <w:rPr>
                <w:rFonts w:ascii="Arial" w:eastAsia="Myriad Pro" w:hAnsi="Arial" w:cs="Arial"/>
                <w:b/>
                <w:bCs/>
                <w:sz w:val="20"/>
                <w:szCs w:val="20"/>
                <w:u w:val="single"/>
                <w:lang w:val="en-GB"/>
              </w:rPr>
              <w:t>not less than 2</w:t>
            </w:r>
            <w:r w:rsidR="000B67E2" w:rsidRPr="004C74E1">
              <w:rPr>
                <w:rFonts w:ascii="Arial" w:eastAsia="Myriad Pro" w:hAnsi="Arial" w:cs="Arial"/>
                <w:b/>
                <w:bCs/>
                <w:sz w:val="20"/>
                <w:szCs w:val="20"/>
                <w:u w:val="single"/>
                <w:lang w:val="en-GB"/>
              </w:rPr>
              <w:t>50</w:t>
            </w:r>
            <w:r w:rsidR="00DD2526" w:rsidRPr="004C74E1">
              <w:rPr>
                <w:rFonts w:ascii="Arial" w:eastAsia="Myriad Pro" w:hAnsi="Arial" w:cs="Arial"/>
                <w:b/>
                <w:bCs/>
                <w:sz w:val="20"/>
                <w:szCs w:val="20"/>
                <w:u w:val="single"/>
                <w:lang w:val="en-GB"/>
              </w:rPr>
              <w:t xml:space="preserve"> (</w:t>
            </w:r>
            <w:r w:rsidR="00D811FC" w:rsidRPr="004C74E1">
              <w:rPr>
                <w:rFonts w:ascii="Arial" w:eastAsia="Myriad Pro" w:hAnsi="Arial" w:cs="Arial"/>
                <w:b/>
                <w:bCs/>
                <w:sz w:val="20"/>
                <w:szCs w:val="20"/>
                <w:u w:val="single"/>
                <w:lang w:val="en-GB"/>
              </w:rPr>
              <w:t>two hundred</w:t>
            </w:r>
            <w:r w:rsidR="00A6463B" w:rsidRPr="004C74E1">
              <w:rPr>
                <w:rFonts w:ascii="Arial" w:eastAsia="Myriad Pro" w:hAnsi="Arial" w:cs="Arial"/>
                <w:b/>
                <w:bCs/>
                <w:sz w:val="20"/>
                <w:szCs w:val="20"/>
                <w:u w:val="single"/>
                <w:lang w:val="en-GB"/>
              </w:rPr>
              <w:t xml:space="preserve"> fifty</w:t>
            </w:r>
            <w:r w:rsidR="00D811FC" w:rsidRPr="004C74E1">
              <w:rPr>
                <w:rFonts w:ascii="Arial" w:eastAsia="Myriad Pro" w:hAnsi="Arial" w:cs="Arial"/>
                <w:b/>
                <w:bCs/>
                <w:sz w:val="20"/>
                <w:szCs w:val="20"/>
                <w:u w:val="single"/>
                <w:lang w:val="en-GB"/>
              </w:rPr>
              <w:t>) airline tickets within a period</w:t>
            </w:r>
            <w:r w:rsidR="00383AC8" w:rsidRPr="004C74E1">
              <w:rPr>
                <w:rFonts w:ascii="Arial" w:eastAsia="Myriad Pro" w:hAnsi="Arial" w:cs="Arial"/>
                <w:b/>
                <w:bCs/>
                <w:sz w:val="20"/>
                <w:szCs w:val="20"/>
                <w:u w:val="single"/>
                <w:lang w:val="en-GB"/>
              </w:rPr>
              <w:t xml:space="preserve"> not ex</w:t>
            </w:r>
            <w:r w:rsidR="00483D81" w:rsidRPr="004C74E1">
              <w:rPr>
                <w:rFonts w:ascii="Arial" w:eastAsia="Myriad Pro" w:hAnsi="Arial" w:cs="Arial"/>
                <w:b/>
                <w:bCs/>
                <w:sz w:val="20"/>
                <w:szCs w:val="20"/>
                <w:u w:val="single"/>
                <w:lang w:val="en-GB"/>
              </w:rPr>
              <w:t>ceeding 12 (twelve) months.</w:t>
            </w:r>
            <w:r w:rsidR="00483D81" w:rsidRPr="004C74E1">
              <w:rPr>
                <w:rFonts w:ascii="Arial" w:eastAsia="Myriad Pro" w:hAnsi="Arial" w:cs="Arial"/>
                <w:sz w:val="20"/>
                <w:szCs w:val="20"/>
                <w:lang w:val="en-GB"/>
              </w:rPr>
              <w:t xml:space="preserve"> </w:t>
            </w:r>
          </w:p>
        </w:tc>
        <w:tc>
          <w:tcPr>
            <w:tcW w:w="4673" w:type="dxa"/>
            <w:tcBorders>
              <w:top w:val="single" w:sz="4" w:space="0" w:color="auto"/>
              <w:left w:val="single" w:sz="4" w:space="0" w:color="auto"/>
              <w:bottom w:val="single" w:sz="4" w:space="0" w:color="auto"/>
              <w:right w:val="single" w:sz="4" w:space="0" w:color="auto"/>
            </w:tcBorders>
          </w:tcPr>
          <w:p w14:paraId="5D69CA9D" w14:textId="52261685" w:rsidR="00B61E93" w:rsidRPr="004C74E1" w:rsidRDefault="00B61E93" w:rsidP="0017493A">
            <w:pPr>
              <w:numPr>
                <w:ilvl w:val="0"/>
                <w:numId w:val="40"/>
              </w:numPr>
              <w:spacing w:after="120" w:line="240" w:lineRule="auto"/>
              <w:ind w:left="166" w:hanging="142"/>
              <w:jc w:val="both"/>
              <w:outlineLvl w:val="1"/>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GB"/>
                <w14:ligatures w14:val="none"/>
              </w:rPr>
            </w:pPr>
            <w:r w:rsidRPr="004C74E1">
              <w:rPr>
                <w:rFonts w:ascii="Arial" w:eastAsia="Myriad Pro" w:hAnsi="Arial" w:cs="Arial"/>
                <w:sz w:val="20"/>
                <w:szCs w:val="20"/>
                <w:lang w:val="en-GB"/>
              </w:rPr>
              <w:t xml:space="preserve">Filled and signed Annex No </w:t>
            </w:r>
            <w:r w:rsidR="00CD2AF5" w:rsidRPr="004C74E1">
              <w:rPr>
                <w:rFonts w:ascii="Arial" w:eastAsia="Myriad Pro" w:hAnsi="Arial" w:cs="Arial"/>
                <w:sz w:val="20"/>
                <w:szCs w:val="20"/>
                <w:lang w:val="en-GB"/>
              </w:rPr>
              <w:t>9</w:t>
            </w:r>
            <w:r w:rsidRPr="004C74E1">
              <w:rPr>
                <w:rFonts w:ascii="Arial" w:eastAsia="Myriad Pro" w:hAnsi="Arial" w:cs="Arial"/>
                <w:sz w:val="20"/>
                <w:szCs w:val="20"/>
                <w:lang w:val="en-GB"/>
              </w:rPr>
              <w:t xml:space="preserve"> “</w:t>
            </w:r>
            <w:r w:rsidR="00CD2AF5" w:rsidRPr="004C74E1">
              <w:rPr>
                <w:rFonts w:ascii="Arial" w:eastAsia="Myriad Pro" w:hAnsi="Arial" w:cs="Arial"/>
                <w:sz w:val="20"/>
                <w:szCs w:val="20"/>
                <w:lang w:val="en-GB"/>
              </w:rPr>
              <w:t>Description of Tenderers experience</w:t>
            </w:r>
            <w:r w:rsidRPr="004C74E1">
              <w:rPr>
                <w:rFonts w:ascii="Arial" w:eastAsia="Myriad Pro" w:hAnsi="Arial" w:cs="Arial"/>
                <w:sz w:val="20"/>
                <w:szCs w:val="20"/>
                <w:lang w:val="en-GB"/>
              </w:rPr>
              <w:t>”, where the Tenderer’s experience is clearly specified.</w:t>
            </w:r>
          </w:p>
        </w:tc>
      </w:tr>
      <w:tr w:rsidR="004678AF" w:rsidRPr="004C74E1" w14:paraId="7C32092B" w14:textId="77777777" w:rsidTr="008B1B40">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left w:val="single" w:sz="4" w:space="0" w:color="auto"/>
              <w:bottom w:val="single" w:sz="4" w:space="0" w:color="auto"/>
              <w:right w:val="single" w:sz="4" w:space="0" w:color="auto"/>
            </w:tcBorders>
          </w:tcPr>
          <w:p w14:paraId="22BC9129" w14:textId="77777777" w:rsidR="004678AF" w:rsidRPr="004C74E1" w:rsidRDefault="004678AF" w:rsidP="00A6463B">
            <w:pPr>
              <w:numPr>
                <w:ilvl w:val="2"/>
                <w:numId w:val="24"/>
              </w:numPr>
              <w:spacing w:before="120" w:after="120" w:line="240" w:lineRule="auto"/>
              <w:ind w:left="663"/>
              <w:outlineLvl w:val="1"/>
              <w:rPr>
                <w:rFonts w:ascii="Arial" w:eastAsia="Times New Roman" w:hAnsi="Arial" w:cs="Arial"/>
                <w:kern w:val="0"/>
                <w:sz w:val="20"/>
                <w:szCs w:val="20"/>
                <w:lang w:val="en-GB"/>
                <w14:ligatures w14:val="none"/>
              </w:rPr>
            </w:pPr>
          </w:p>
        </w:tc>
        <w:tc>
          <w:tcPr>
            <w:tcW w:w="4116" w:type="dxa"/>
            <w:tcBorders>
              <w:top w:val="single" w:sz="4" w:space="0" w:color="auto"/>
              <w:left w:val="single" w:sz="4" w:space="0" w:color="auto"/>
              <w:bottom w:val="single" w:sz="4" w:space="0" w:color="auto"/>
              <w:right w:val="single" w:sz="4" w:space="0" w:color="auto"/>
            </w:tcBorders>
          </w:tcPr>
          <w:p w14:paraId="37199089" w14:textId="21D54FBB" w:rsidR="004678AF" w:rsidRPr="004C74E1" w:rsidRDefault="00AA195B" w:rsidP="00B61E93">
            <w:pPr>
              <w:tabs>
                <w:tab w:val="left" w:pos="319"/>
              </w:tabs>
              <w:spacing w:before="60" w:after="60" w:line="240" w:lineRule="auto"/>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 xml:space="preserve">The Tenderer shall provide at least 2 (two) </w:t>
            </w:r>
            <w:r w:rsidR="00C84C2C" w:rsidRPr="004C74E1">
              <w:rPr>
                <w:rFonts w:ascii="Arial" w:eastAsia="Myriad Pro" w:hAnsi="Arial" w:cs="Arial"/>
                <w:sz w:val="20"/>
                <w:szCs w:val="20"/>
                <w:lang w:val="en-GB"/>
              </w:rPr>
              <w:t>accredited consultants</w:t>
            </w:r>
            <w:r w:rsidR="00764363" w:rsidRPr="004C74E1">
              <w:rPr>
                <w:rFonts w:ascii="Arial" w:eastAsia="Myriad Pro" w:hAnsi="Arial" w:cs="Arial"/>
                <w:sz w:val="20"/>
                <w:szCs w:val="20"/>
                <w:lang w:val="en-GB"/>
              </w:rPr>
              <w:t xml:space="preserve"> with a valid CTS (Certified Travel Consultant) or IATA Travel</w:t>
            </w:r>
            <w:r w:rsidR="00946D91" w:rsidRPr="004C74E1">
              <w:rPr>
                <w:rFonts w:ascii="Arial" w:eastAsia="Myriad Pro" w:hAnsi="Arial" w:cs="Arial"/>
                <w:sz w:val="20"/>
                <w:szCs w:val="20"/>
                <w:lang w:val="en-GB"/>
              </w:rPr>
              <w:t xml:space="preserve"> and Tourism Consultant certification or IATA Foundation</w:t>
            </w:r>
            <w:r w:rsidR="001C5D03" w:rsidRPr="004C74E1">
              <w:rPr>
                <w:rFonts w:ascii="Arial" w:eastAsia="Myriad Pro" w:hAnsi="Arial" w:cs="Arial"/>
                <w:sz w:val="20"/>
                <w:szCs w:val="20"/>
                <w:lang w:val="en-GB"/>
              </w:rPr>
              <w:t xml:space="preserve"> in Travel and Tourism certificate or a certificate of equal quality</w:t>
            </w:r>
            <w:r w:rsidR="00A9399A" w:rsidRPr="004C74E1">
              <w:rPr>
                <w:rFonts w:ascii="Arial" w:eastAsia="Myriad Pro" w:hAnsi="Arial" w:cs="Arial"/>
                <w:sz w:val="20"/>
                <w:szCs w:val="20"/>
                <w:lang w:val="en-GB"/>
              </w:rPr>
              <w:t>, who will be directly responsible for the service of orders</w:t>
            </w:r>
            <w:r w:rsidR="008813E8" w:rsidRPr="004C74E1">
              <w:rPr>
                <w:rFonts w:ascii="Arial" w:eastAsia="Myriad Pro" w:hAnsi="Arial" w:cs="Arial"/>
                <w:sz w:val="20"/>
                <w:szCs w:val="20"/>
                <w:lang w:val="en-GB"/>
              </w:rPr>
              <w:t>, who will rep</w:t>
            </w:r>
            <w:r w:rsidR="005559DC" w:rsidRPr="004C74E1">
              <w:rPr>
                <w:rFonts w:ascii="Arial" w:eastAsia="Myriad Pro" w:hAnsi="Arial" w:cs="Arial"/>
                <w:sz w:val="20"/>
                <w:szCs w:val="20"/>
                <w:lang w:val="en-GB"/>
              </w:rPr>
              <w:t xml:space="preserve">lace each other during their absence and who will </w:t>
            </w:r>
            <w:r w:rsidR="007B3B95" w:rsidRPr="004C74E1">
              <w:rPr>
                <w:rFonts w:ascii="Arial" w:eastAsia="Myriad Pro" w:hAnsi="Arial" w:cs="Arial"/>
                <w:sz w:val="20"/>
                <w:szCs w:val="20"/>
                <w:lang w:val="en-GB"/>
              </w:rPr>
              <w:t>each be able to communicate with the Contracting Authority`s employees in Engli</w:t>
            </w:r>
            <w:r w:rsidR="007C45A9" w:rsidRPr="004C74E1">
              <w:rPr>
                <w:rFonts w:ascii="Arial" w:eastAsia="Myriad Pro" w:hAnsi="Arial" w:cs="Arial"/>
                <w:sz w:val="20"/>
                <w:szCs w:val="20"/>
                <w:lang w:val="en-GB"/>
              </w:rPr>
              <w:t xml:space="preserve">sh. Providing valid relevant certification must be ensured during the performance of the Contract. </w:t>
            </w:r>
          </w:p>
        </w:tc>
        <w:tc>
          <w:tcPr>
            <w:tcW w:w="4673" w:type="dxa"/>
            <w:tcBorders>
              <w:top w:val="single" w:sz="4" w:space="0" w:color="auto"/>
              <w:left w:val="single" w:sz="4" w:space="0" w:color="auto"/>
              <w:bottom w:val="single" w:sz="4" w:space="0" w:color="auto"/>
              <w:right w:val="single" w:sz="4" w:space="0" w:color="auto"/>
            </w:tcBorders>
          </w:tcPr>
          <w:p w14:paraId="66AF14AE" w14:textId="77777777" w:rsidR="004678AF" w:rsidRPr="004C74E1" w:rsidRDefault="007C45A9" w:rsidP="00287617">
            <w:pPr>
              <w:numPr>
                <w:ilvl w:val="0"/>
                <w:numId w:val="40"/>
              </w:numPr>
              <w:spacing w:after="0" w:line="240" w:lineRule="auto"/>
              <w:ind w:left="166" w:hanging="142"/>
              <w:jc w:val="both"/>
              <w:outlineLvl w:val="1"/>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 xml:space="preserve">Tenderer </w:t>
            </w:r>
            <w:r w:rsidR="0050482D" w:rsidRPr="004C74E1">
              <w:rPr>
                <w:rFonts w:ascii="Arial" w:eastAsia="Myriad Pro" w:hAnsi="Arial" w:cs="Arial"/>
                <w:sz w:val="20"/>
                <w:szCs w:val="20"/>
                <w:lang w:val="en-GB"/>
              </w:rPr>
              <w:t xml:space="preserve">shall provide valid copies of the certificates </w:t>
            </w:r>
            <w:r w:rsidR="009470F3" w:rsidRPr="004C74E1">
              <w:rPr>
                <w:rFonts w:ascii="Arial" w:eastAsia="Myriad Pro" w:hAnsi="Arial" w:cs="Arial"/>
                <w:sz w:val="20"/>
                <w:szCs w:val="20"/>
                <w:lang w:val="en-GB"/>
              </w:rPr>
              <w:t>issued to the consultants</w:t>
            </w:r>
            <w:r w:rsidR="00FC1FB0" w:rsidRPr="004C74E1">
              <w:rPr>
                <w:rFonts w:ascii="Arial" w:eastAsia="Myriad Pro" w:hAnsi="Arial" w:cs="Arial"/>
                <w:sz w:val="20"/>
                <w:szCs w:val="20"/>
                <w:lang w:val="en-GB"/>
              </w:rPr>
              <w:t xml:space="preserve"> or and equal documents that certify</w:t>
            </w:r>
            <w:r w:rsidR="004B5FB1" w:rsidRPr="004C74E1">
              <w:rPr>
                <w:rFonts w:ascii="Arial" w:eastAsia="Myriad Pro" w:hAnsi="Arial" w:cs="Arial"/>
                <w:sz w:val="20"/>
                <w:szCs w:val="20"/>
                <w:lang w:val="en-GB"/>
              </w:rPr>
              <w:t xml:space="preserve"> compliance with requirements of Section 8.4</w:t>
            </w:r>
            <w:r w:rsidR="00BC6BF4" w:rsidRPr="004C74E1">
              <w:rPr>
                <w:rFonts w:ascii="Arial" w:eastAsia="Myriad Pro" w:hAnsi="Arial" w:cs="Arial"/>
                <w:sz w:val="20"/>
                <w:szCs w:val="20"/>
                <w:lang w:val="en-GB"/>
              </w:rPr>
              <w:t>.2.</w:t>
            </w:r>
          </w:p>
          <w:p w14:paraId="6ACAABE9" w14:textId="2D34D359" w:rsidR="00CB5BE6" w:rsidRPr="004C74E1" w:rsidRDefault="00CB5BE6" w:rsidP="00287617">
            <w:pPr>
              <w:numPr>
                <w:ilvl w:val="0"/>
                <w:numId w:val="40"/>
              </w:numPr>
              <w:spacing w:after="0" w:line="240" w:lineRule="auto"/>
              <w:ind w:left="166" w:hanging="142"/>
              <w:jc w:val="both"/>
              <w:outlineLvl w:val="1"/>
              <w:cnfStyle w:val="000000000000" w:firstRow="0"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 xml:space="preserve">Filled and signed Annex No </w:t>
            </w:r>
            <w:r w:rsidR="00CD2AF5" w:rsidRPr="004C74E1">
              <w:rPr>
                <w:rFonts w:ascii="Arial" w:eastAsia="Myriad Pro" w:hAnsi="Arial" w:cs="Arial"/>
                <w:sz w:val="20"/>
                <w:szCs w:val="20"/>
                <w:lang w:val="en-GB"/>
              </w:rPr>
              <w:t>10</w:t>
            </w:r>
            <w:r w:rsidRPr="004C74E1">
              <w:rPr>
                <w:rFonts w:ascii="Arial" w:eastAsia="Myriad Pro" w:hAnsi="Arial" w:cs="Arial"/>
                <w:sz w:val="20"/>
                <w:szCs w:val="20"/>
                <w:lang w:val="en-GB"/>
              </w:rPr>
              <w:t xml:space="preserve"> “</w:t>
            </w:r>
            <w:r w:rsidR="00A36442" w:rsidRPr="004C74E1">
              <w:rPr>
                <w:rFonts w:ascii="Arial" w:eastAsia="Myriad Pro" w:hAnsi="Arial" w:cs="Arial"/>
                <w:sz w:val="20"/>
                <w:szCs w:val="20"/>
                <w:lang w:val="en-GB"/>
              </w:rPr>
              <w:t>C</w:t>
            </w:r>
            <w:r w:rsidR="00455C72" w:rsidRPr="004C74E1">
              <w:rPr>
                <w:rFonts w:ascii="Arial" w:eastAsia="Myriad Pro" w:hAnsi="Arial" w:cs="Arial"/>
                <w:sz w:val="20"/>
                <w:szCs w:val="20"/>
                <w:lang w:val="en-GB"/>
              </w:rPr>
              <w:t>onfirmation of Tenderer’s specialists/employees responsible for provision of services</w:t>
            </w:r>
            <w:r w:rsidRPr="004C74E1">
              <w:rPr>
                <w:rFonts w:ascii="Arial" w:eastAsia="Myriad Pro" w:hAnsi="Arial" w:cs="Arial"/>
                <w:sz w:val="20"/>
                <w:szCs w:val="20"/>
                <w:lang w:val="en-GB"/>
              </w:rPr>
              <w:t>”</w:t>
            </w:r>
            <w:r w:rsidR="00FB3AB2" w:rsidRPr="004C74E1">
              <w:rPr>
                <w:rFonts w:ascii="Arial" w:eastAsia="Myriad Pro" w:hAnsi="Arial" w:cs="Arial"/>
                <w:sz w:val="20"/>
                <w:szCs w:val="20"/>
                <w:lang w:val="en-GB"/>
              </w:rPr>
              <w:t>.</w:t>
            </w:r>
          </w:p>
        </w:tc>
      </w:tr>
    </w:tbl>
    <w:p w14:paraId="36CC563B"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Information, provided in the Proposal to prove the compliance with above-mentioned requirements for Economic and financial standing (Section 8.3 of the Regulations) shall be clear and understandable without any additional analysis or external proof of the submitted information. The Procurement commission shall not be obliged to use additional sources of information to make a decision regarding Tenderer’s compliance with the qualification requirements. The Tenderer shall remain fully responsible for the provision of sufficiently detailed information in the Proposal required to confirm clearly the compliance with qualification requirements set in the Regulations.</w:t>
      </w:r>
    </w:p>
    <w:p w14:paraId="5814EA1A"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267" w:name="_Toc515955804"/>
      <w:bookmarkStart w:id="268" w:name="_Toc515956053"/>
      <w:bookmarkStart w:id="269" w:name="_Toc515956551"/>
      <w:bookmarkStart w:id="270" w:name="_Toc516041621"/>
      <w:bookmarkStart w:id="271" w:name="_Toc516043170"/>
      <w:bookmarkStart w:id="272" w:name="_Toc516045234"/>
      <w:bookmarkStart w:id="273" w:name="_Toc516045810"/>
      <w:bookmarkStart w:id="274" w:name="_Toc516046962"/>
      <w:bookmarkStart w:id="275" w:name="_Toc516047250"/>
      <w:bookmarkStart w:id="276" w:name="_Toc524531254"/>
      <w:bookmarkStart w:id="277" w:name="_Toc524601865"/>
      <w:r w:rsidRPr="004C74E1">
        <w:rPr>
          <w:rFonts w:ascii="Arial" w:eastAsia="Times New Roman" w:hAnsi="Arial" w:cs="Arial"/>
          <w:kern w:val="0"/>
          <w:sz w:val="20"/>
          <w:szCs w:val="20"/>
          <w:lang w:val="en-GB"/>
          <w14:ligatures w14:val="none"/>
        </w:rPr>
        <w:t xml:space="preserve">Statements and other documents issued by Latvian competent authorities in the cases referred in Public Procurement Law shall be accepted and recognized by the Procurement commission if they have been issued not earlier than 1 (one) month prior to the day of submission, but the statements and other documents issued by foreign competent authorities shall be accepted and recognized by the Procurement commission if they have been issued not earlier than 6 (six) months prior to the day </w:t>
      </w:r>
      <w:r w:rsidRPr="004C74E1">
        <w:rPr>
          <w:rFonts w:ascii="Arial" w:eastAsia="Times New Roman" w:hAnsi="Arial" w:cs="Arial"/>
          <w:kern w:val="0"/>
          <w:sz w:val="20"/>
          <w:szCs w:val="20"/>
          <w:lang w:val="en-GB"/>
          <w14:ligatures w14:val="none"/>
        </w:rPr>
        <w:lastRenderedPageBreak/>
        <w:t>of submission, unless the issuer of the statement or the document has specified a shorter term of validity thereof.</w:t>
      </w:r>
      <w:bookmarkEnd w:id="267"/>
      <w:bookmarkEnd w:id="268"/>
      <w:bookmarkEnd w:id="269"/>
      <w:bookmarkEnd w:id="270"/>
      <w:bookmarkEnd w:id="271"/>
      <w:bookmarkEnd w:id="272"/>
      <w:bookmarkEnd w:id="273"/>
      <w:bookmarkEnd w:id="274"/>
      <w:bookmarkEnd w:id="275"/>
      <w:bookmarkEnd w:id="276"/>
      <w:bookmarkEnd w:id="277"/>
    </w:p>
    <w:p w14:paraId="3565CB07"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If the documents with which a Tenderer registered or permanently residing abroad can certify its compliance with the requirements of Section 8.1 of the Regulations are not issued or these documents are insufficient, such documents can be replaced with an oath or, if the regulatory enactments of the country in question do not allow for an oath, - with a certification by the Tenderer or by another person mentioned in Section 8.1 of the Regulations before a competent executive governmental or judicial institution, a sworn notary or a competent organization of a corresponding industry in their country of registration (permanent residence). Regarding all documents submitted based on an oath given under law (e.g., sworn-statements, declarations on oath etc.), the Tenderer must provide (indicate) legal grounds to law or enactment in accordance with such statements or declarations on oath have been given.</w:t>
      </w:r>
    </w:p>
    <w:p w14:paraId="1D2A8E62"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Exclusion grounds mentioned in the Section 8.1 of the Regulations applies to the Tenderer and any of the following persons:</w:t>
      </w:r>
    </w:p>
    <w:p w14:paraId="04A4F9FB" w14:textId="77777777" w:rsidR="00B61E93" w:rsidRPr="004C74E1" w:rsidRDefault="00B61E93" w:rsidP="0017493A">
      <w:pPr>
        <w:numPr>
          <w:ilvl w:val="2"/>
          <w:numId w:val="24"/>
        </w:numPr>
        <w:tabs>
          <w:tab w:val="left" w:pos="1134"/>
          <w:tab w:val="left" w:pos="1276"/>
        </w:tabs>
        <w:spacing w:before="120" w:after="120" w:line="240" w:lineRule="auto"/>
        <w:ind w:left="993" w:hanging="426"/>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 member of a partnership, if the Tenderer is a partnership, to the person on whose capacity Tenderer is relying to certify its compliance with requirements and to subcontractor whose value of works to performed or services to be provided is equal to or exceeds 10`000 (ten thousand) euros of the contract price – exclusion grounds mentioned in the Section 8.1.1 – 8.1.13 of Regulations;</w:t>
      </w:r>
    </w:p>
    <w:p w14:paraId="4816C463" w14:textId="77777777" w:rsidR="00B61E93" w:rsidRPr="004C74E1" w:rsidRDefault="00B61E93" w:rsidP="0017493A">
      <w:pPr>
        <w:numPr>
          <w:ilvl w:val="2"/>
          <w:numId w:val="24"/>
        </w:numPr>
        <w:tabs>
          <w:tab w:val="left" w:pos="1134"/>
          <w:tab w:val="left" w:pos="1276"/>
        </w:tabs>
        <w:spacing w:before="120" w:after="120" w:line="240" w:lineRule="auto"/>
        <w:ind w:left="993" w:hanging="426"/>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 member of a partnership, if the Tenderer is a partnership – exclusion grounds mentioned in the Section 8.1.14 of Regulations;</w:t>
      </w:r>
    </w:p>
    <w:p w14:paraId="330D7B6D" w14:textId="77777777" w:rsidR="00B61E93" w:rsidRPr="004C74E1" w:rsidRDefault="00B61E93" w:rsidP="0017493A">
      <w:pPr>
        <w:numPr>
          <w:ilvl w:val="2"/>
          <w:numId w:val="24"/>
        </w:numPr>
        <w:tabs>
          <w:tab w:val="left" w:pos="1134"/>
          <w:tab w:val="left" w:pos="1276"/>
        </w:tabs>
        <w:spacing w:before="120" w:after="120" w:line="240" w:lineRule="auto"/>
        <w:ind w:left="993" w:hanging="426"/>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Tenderer`s beneficial owner – exclusion grounds mentioned in the Section 8.1.1 – 8.1.2 and 8.1.4 of the Regulations. </w:t>
      </w:r>
    </w:p>
    <w:p w14:paraId="2744CC75" w14:textId="3E0D50D6"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If the Tenderer, a member of the partnership, if the Tenderer is a partnership, Tenderer’s beneficial owner complies with any of the exclusion grounds set out in Section 42, Paragraph two, Clause 1, 4 – 7 and 10 – 14 of the Public Procurement Law (Section 8.1.1, 8.1.3 – 8.1.11 of the Regulations) and the exceptions stipulated in the Section 42, Paragraph four, Clause 2 -  4 of the Public Procurement Law are not applicable, the Procurement commission informs the Tenderer about the fact and sets deadline of at least 10 (ten) days from the day of issuing or receiving information, to submit an explanation and evidence that proves the reliability of the Tenderer in accordance with Section 43 of the Public Procurement Law. </w:t>
      </w:r>
    </w:p>
    <w:p w14:paraId="15645F67"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evaluates exclusion grounds in accordance with Section 42 of Public Procurement Law and Law of International Sanctions and National Sanctions of the Republic of Latvia. If any of the requirements related to the exclusion grounds (Section 8.1. of the Regulations) differ from the requirements specified in the Public Procurement Law and Section 11.</w:t>
      </w:r>
      <w:r w:rsidRPr="004C74E1">
        <w:rPr>
          <w:rFonts w:ascii="Arial" w:eastAsia="Times New Roman" w:hAnsi="Arial" w:cs="Arial"/>
          <w:kern w:val="0"/>
          <w:sz w:val="20"/>
          <w:szCs w:val="20"/>
          <w:vertAlign w:val="superscript"/>
          <w:lang w:val="en-GB"/>
          <w14:ligatures w14:val="none"/>
        </w:rPr>
        <w:t>1</w:t>
      </w:r>
      <w:r w:rsidRPr="004C74E1">
        <w:rPr>
          <w:rFonts w:ascii="Arial" w:eastAsia="Times New Roman" w:hAnsi="Arial" w:cs="Arial"/>
          <w:kern w:val="0"/>
          <w:sz w:val="20"/>
          <w:szCs w:val="20"/>
          <w:lang w:val="en-GB"/>
          <w14:ligatures w14:val="none"/>
        </w:rPr>
        <w:t xml:space="preserve"> of the Law On International Sanctions and National Sanctions of the Republic of Latvia, the requirements of regulatory enactments shall prevail and the Procurement commission shall act in accordance with requirements specified in the relevant regulatory enactments.</w:t>
      </w:r>
    </w:p>
    <w:p w14:paraId="46AC9D0D"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does not exclude the Tenderer from participation in the Procurement in any of the cases indicated in the Paragraph four of Section 42 of Public Procurement Law. </w:t>
      </w:r>
    </w:p>
    <w:p w14:paraId="6711E31F"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the Tenderer complies with any of the exclusion grounds mentioned in Section 8.1 of the Regulations (except Section 8.1.2 of the Regulations), the Tenderer indicates this fact in the Annex No 2 “Application” of the Regulations. If the Tenderer to whom the Contract should be awarded will comply with any of exclusion grounds mentioned in this Section, the Procurement commission will follow the procedures specified in the Section 43, Paragraph one – seven of the Public Procurement Law.</w:t>
      </w:r>
    </w:p>
    <w:p w14:paraId="34430F94"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278" w:name="_Toc504384563"/>
      <w:bookmarkStart w:id="279" w:name="_Toc515955807"/>
      <w:bookmarkStart w:id="280" w:name="_Toc515956056"/>
      <w:bookmarkStart w:id="281" w:name="_Toc515956554"/>
      <w:bookmarkStart w:id="282" w:name="_Toc516041624"/>
      <w:bookmarkStart w:id="283" w:name="_Toc516043173"/>
      <w:bookmarkStart w:id="284" w:name="_Toc516045237"/>
      <w:bookmarkStart w:id="285" w:name="_Toc516045813"/>
      <w:bookmarkStart w:id="286" w:name="_Toc516046965"/>
      <w:bookmarkStart w:id="287" w:name="_Toc516047253"/>
      <w:bookmarkStart w:id="288" w:name="_Toc524531257"/>
      <w:bookmarkStart w:id="289" w:name="_Toc524601868"/>
      <w:r w:rsidRPr="004C74E1">
        <w:rPr>
          <w:rFonts w:ascii="Arial" w:eastAsia="Times New Roman" w:hAnsi="Arial" w:cs="Arial"/>
          <w:kern w:val="0"/>
          <w:sz w:val="20"/>
          <w:szCs w:val="20"/>
          <w:lang w:val="en-GB"/>
          <w14:ligatures w14:val="none"/>
        </w:rPr>
        <w:t xml:space="preserve">The Tenderer to certify that it complies with the selection criteria for Tenderers may submit the European single procurement document (hereinafter – ESPD) as initial proof. This document must be submitted electronically and for each person upon whose capacity Tenderer relies to certify its compliance with the requirements stipulated in the Regulations and for each of their indicated </w:t>
      </w:r>
      <w:r w:rsidRPr="004C74E1">
        <w:rPr>
          <w:rFonts w:ascii="Arial" w:eastAsia="Times New Roman" w:hAnsi="Arial" w:cs="Arial"/>
          <w:kern w:val="0"/>
          <w:sz w:val="20"/>
          <w:szCs w:val="20"/>
          <w:lang w:val="en-GB"/>
          <w14:ligatures w14:val="none"/>
        </w:rPr>
        <w:lastRenderedPageBreak/>
        <w:t xml:space="preserve">subcontractors the value of services to be provided by which amounts to at least EUR 10 000 (ten thousand euros), but if the Tenderer is a partnership – for each member thereof. To fill in the ESPD the Tenderer uses the “ESPD.xml” file at the Internet webpage </w:t>
      </w:r>
      <w:bookmarkEnd w:id="278"/>
      <w:bookmarkEnd w:id="279"/>
      <w:bookmarkEnd w:id="280"/>
      <w:bookmarkEnd w:id="281"/>
      <w:bookmarkEnd w:id="282"/>
      <w:bookmarkEnd w:id="283"/>
      <w:r w:rsidRPr="004C74E1">
        <w:rPr>
          <w:rFonts w:ascii="Arial" w:eastAsia="Times New Roman" w:hAnsi="Arial" w:cs="Arial"/>
          <w:kern w:val="0"/>
          <w:sz w:val="20"/>
          <w:szCs w:val="20"/>
          <w:lang w:val="en-GB"/>
          <w14:ligatures w14:val="none"/>
        </w:rPr>
        <w:fldChar w:fldCharType="begin"/>
      </w:r>
      <w:r w:rsidRPr="004C74E1">
        <w:rPr>
          <w:rFonts w:ascii="Arial" w:eastAsia="Times New Roman" w:hAnsi="Arial" w:cs="Arial"/>
          <w:kern w:val="0"/>
          <w:sz w:val="20"/>
          <w:szCs w:val="20"/>
          <w:lang w:val="en-GB"/>
          <w14:ligatures w14:val="none"/>
        </w:rPr>
        <w:instrText xml:space="preserve"> HYPERLINK "http://espd.eis.gov.lv/" </w:instrText>
      </w:r>
      <w:r w:rsidRPr="004C74E1">
        <w:rPr>
          <w:rFonts w:ascii="Arial" w:eastAsia="Times New Roman" w:hAnsi="Arial" w:cs="Arial"/>
          <w:kern w:val="0"/>
          <w:sz w:val="20"/>
          <w:szCs w:val="20"/>
          <w:lang w:val="en-GB"/>
          <w14:ligatures w14:val="none"/>
        </w:rPr>
      </w:r>
      <w:r w:rsidRPr="004C74E1">
        <w:rPr>
          <w:rFonts w:ascii="Arial" w:eastAsia="Times New Roman" w:hAnsi="Arial" w:cs="Arial"/>
          <w:kern w:val="0"/>
          <w:sz w:val="20"/>
          <w:szCs w:val="20"/>
          <w:lang w:val="en-GB"/>
          <w14:ligatures w14:val="none"/>
        </w:rPr>
        <w:fldChar w:fldCharType="separate"/>
      </w:r>
      <w:r w:rsidRPr="004C74E1">
        <w:rPr>
          <w:rFonts w:ascii="Arial" w:eastAsia="Times New Roman" w:hAnsi="Arial" w:cs="Arial"/>
          <w:color w:val="0000FF"/>
          <w:kern w:val="0"/>
          <w:sz w:val="20"/>
          <w:szCs w:val="20"/>
          <w:u w:val="single"/>
          <w:lang w:val="en-GB"/>
          <w14:ligatures w14:val="none"/>
        </w:rPr>
        <w:t>http://espd.eis.gov.lv/</w:t>
      </w:r>
      <w:r w:rsidRPr="004C74E1">
        <w:rPr>
          <w:rFonts w:ascii="Arial" w:eastAsia="Times New Roman" w:hAnsi="Arial" w:cs="Arial"/>
          <w:kern w:val="0"/>
          <w:sz w:val="20"/>
          <w:szCs w:val="20"/>
          <w:lang w:val="en-GB"/>
          <w14:ligatures w14:val="none"/>
        </w:rPr>
        <w:fldChar w:fldCharType="end"/>
      </w:r>
      <w:r w:rsidRPr="004C74E1">
        <w:rPr>
          <w:rFonts w:ascii="Arial" w:eastAsia="Times New Roman" w:hAnsi="Arial" w:cs="Arial"/>
          <w:kern w:val="0"/>
          <w:sz w:val="20"/>
          <w:szCs w:val="20"/>
          <w:lang w:val="en-GB"/>
          <w14:ligatures w14:val="none"/>
        </w:rPr>
        <w:t>.</w:t>
      </w:r>
      <w:bookmarkEnd w:id="284"/>
      <w:bookmarkEnd w:id="285"/>
      <w:bookmarkEnd w:id="286"/>
      <w:bookmarkEnd w:id="287"/>
      <w:bookmarkEnd w:id="288"/>
      <w:bookmarkEnd w:id="289"/>
    </w:p>
    <w:p w14:paraId="0BB96926"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24"/>
          <w:sz w:val="20"/>
          <w:szCs w:val="20"/>
          <w:lang w:val="en-GB"/>
          <w14:ligatures w14:val="none"/>
        </w:rPr>
      </w:pPr>
      <w:r w:rsidRPr="004C74E1">
        <w:rPr>
          <w:rFonts w:ascii="Arial" w:eastAsia="Times New Roman" w:hAnsi="Arial" w:cs="Arial"/>
          <w:kern w:val="0"/>
          <w:sz w:val="20"/>
          <w:szCs w:val="20"/>
          <w:lang w:val="en-GB"/>
          <w14:ligatures w14:val="none"/>
        </w:rPr>
        <w:t xml:space="preserve">To certify compliance with Procurement selection criteria, the Tenderer can limit itself to filling the following point in the ESPD Section IV </w:t>
      </w:r>
      <w:r w:rsidRPr="004C74E1">
        <w:rPr>
          <w:rFonts w:ascii="Arial" w:eastAsia="Times New Roman" w:hAnsi="Arial" w:cs="Arial"/>
          <w:b/>
          <w:bCs/>
          <w:i/>
          <w:iCs/>
          <w:kern w:val="0"/>
          <w:sz w:val="20"/>
          <w:szCs w:val="20"/>
          <w:lang w:val="en-GB"/>
          <w14:ligatures w14:val="none"/>
        </w:rPr>
        <w:t>“Selection criteria”</w:t>
      </w:r>
      <w:r w:rsidRPr="004C74E1">
        <w:rPr>
          <w:rFonts w:ascii="Arial" w:eastAsia="Times New Roman" w:hAnsi="Arial" w:cs="Arial"/>
          <w:kern w:val="0"/>
          <w:sz w:val="20"/>
          <w:szCs w:val="20"/>
          <w:lang w:val="en-GB"/>
          <w14:ligatures w14:val="none"/>
        </w:rPr>
        <w:t xml:space="preserve"> Part “</w:t>
      </w:r>
      <w:r w:rsidRPr="004C74E1">
        <w:rPr>
          <w:rFonts w:ascii="Arial" w:eastAsia="Times New Roman" w:hAnsi="Arial" w:cs="Arial"/>
          <w:i/>
          <w:iCs/>
          <w:kern w:val="0"/>
          <w:sz w:val="20"/>
          <w:szCs w:val="20"/>
          <w:lang w:val="en-GB"/>
          <w14:ligatures w14:val="none"/>
        </w:rPr>
        <w:t>a:  Global indication for all selection criteria</w:t>
      </w:r>
      <w:r w:rsidRPr="004C74E1">
        <w:rPr>
          <w:rFonts w:ascii="Arial" w:eastAsia="Times New Roman" w:hAnsi="Arial" w:cs="Arial"/>
          <w:kern w:val="0"/>
          <w:sz w:val="20"/>
          <w:szCs w:val="20"/>
          <w:lang w:val="en-GB"/>
          <w14:ligatures w14:val="none"/>
        </w:rPr>
        <w:t>” confirming with “</w:t>
      </w:r>
      <w:r w:rsidRPr="004C74E1">
        <w:rPr>
          <w:rFonts w:ascii="Arial" w:eastAsia="Times New Roman" w:hAnsi="Arial" w:cs="Arial"/>
          <w:b/>
          <w:bCs/>
          <w:kern w:val="0"/>
          <w:sz w:val="20"/>
          <w:szCs w:val="20"/>
          <w:lang w:val="en-GB"/>
          <w14:ligatures w14:val="none"/>
        </w:rPr>
        <w:t>Yes</w:t>
      </w:r>
      <w:r w:rsidRPr="004C74E1">
        <w:rPr>
          <w:rFonts w:ascii="Arial" w:eastAsia="Times New Roman" w:hAnsi="Arial" w:cs="Arial"/>
          <w:kern w:val="0"/>
          <w:sz w:val="20"/>
          <w:szCs w:val="20"/>
          <w:lang w:val="en-GB"/>
          <w14:ligatures w14:val="none"/>
        </w:rPr>
        <w:t>”, without having to fill in Part IV, Sections A, B, C or D.</w:t>
      </w:r>
    </w:p>
    <w:p w14:paraId="63039C1D" w14:textId="77777777" w:rsidR="00B61E93" w:rsidRPr="004C74E1" w:rsidRDefault="00B61E93" w:rsidP="00B61E93">
      <w:pPr>
        <w:spacing w:before="120" w:after="120"/>
        <w:ind w:left="964"/>
        <w:jc w:val="both"/>
        <w:outlineLvl w:val="1"/>
        <w:rPr>
          <w:rFonts w:ascii="Arial" w:eastAsia="Times New Roman" w:hAnsi="Arial" w:cs="Arial"/>
          <w:kern w:val="24"/>
          <w:sz w:val="20"/>
          <w:szCs w:val="20"/>
          <w:lang w:val="en-GB"/>
        </w:rPr>
      </w:pPr>
      <w:r w:rsidRPr="004C74E1">
        <w:rPr>
          <w:rFonts w:ascii="Arial" w:eastAsia="Times New Roman" w:hAnsi="Arial" w:cs="Arial"/>
          <w:noProof/>
          <w:kern w:val="24"/>
          <w:sz w:val="20"/>
          <w:szCs w:val="20"/>
          <w:lang w:val="en-GB"/>
        </w:rPr>
        <w:drawing>
          <wp:inline distT="0" distB="0" distL="0" distR="0" wp14:anchorId="536E4603" wp14:editId="250BDE9A">
            <wp:extent cx="5095875" cy="1080296"/>
            <wp:effectExtent l="0" t="0" r="0" b="5715"/>
            <wp:docPr id="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099833" cy="1081135"/>
                    </a:xfrm>
                    <a:prstGeom prst="rect">
                      <a:avLst/>
                    </a:prstGeom>
                  </pic:spPr>
                </pic:pic>
              </a:graphicData>
            </a:graphic>
          </wp:inline>
        </w:drawing>
      </w:r>
    </w:p>
    <w:p w14:paraId="1C88DF0D"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the Tenderer has chosen to submit an ESPD as initial proof, the ESPD for a person upon whose capacity Tenderer relies to certify its compliance with the requirements stipulated in the Regulations shall be filled in the part regarding the exclusion grounds and information regarding the selection criteria relevant for the specific capacity or capacities on which Tenderer relies. The ESDP for a subcontractor the value of services to be provided by which amounts to at least EUR 10 000 (ten thousand euros) – the part regarding the exclusion grounds only.</w:t>
      </w:r>
    </w:p>
    <w:p w14:paraId="49E1B962"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the Tenderer to whom the Contract should be awarded has chosen to submit an ESPD as initial proof, the Procurement commission will follow the procedure stipulated in the Paragraph 17 of the Cabinet regulation No 107 of 28 February 2017 “Tendering Procedures or Procurement Procedures and Design Contests”.</w:t>
      </w:r>
    </w:p>
    <w:p w14:paraId="7391BF43"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290" w:name="_Toc485642926"/>
      <w:bookmarkStart w:id="291" w:name="_Toc507159020"/>
      <w:bookmarkStart w:id="292" w:name="_Toc497801218"/>
      <w:bookmarkStart w:id="293" w:name="_Toc507164272"/>
      <w:bookmarkStart w:id="294" w:name="_Toc187936283"/>
      <w:bookmarkStart w:id="295" w:name="_Toc234912988"/>
      <w:r w:rsidRPr="004C74E1">
        <w:rPr>
          <w:rFonts w:ascii="Arial" w:eastAsia="Times New Roman" w:hAnsi="Arial" w:cs="Arial"/>
          <w:b/>
          <w:caps/>
          <w:color w:val="003787"/>
          <w:spacing w:val="20"/>
          <w:kern w:val="0"/>
          <w:sz w:val="20"/>
          <w:szCs w:val="20"/>
          <w:lang w:val="en-GB"/>
          <w14:ligatures w14:val="none"/>
        </w:rPr>
        <w:t>Reliance on the capacity of other persons</w:t>
      </w:r>
      <w:bookmarkEnd w:id="290"/>
      <w:bookmarkEnd w:id="291"/>
      <w:bookmarkEnd w:id="292"/>
      <w:bookmarkEnd w:id="293"/>
      <w:bookmarkEnd w:id="294"/>
      <w:bookmarkEnd w:id="295"/>
    </w:p>
    <w:p w14:paraId="3963654D" w14:textId="63E3F593" w:rsidR="00B61E93" w:rsidRPr="004C74E1" w:rsidRDefault="00B61E93" w:rsidP="0017493A">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For the fulfilment of the Contract, to comply with the selection requirements for the Tenderers related to the economic and financial standing and technical and professional capacity, the Tenderer may rely on the capacity of other persons, regardless of the legal nature of their mutual relationship. In this case:</w:t>
      </w:r>
    </w:p>
    <w:p w14:paraId="35320D78" w14:textId="6CC507C6"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Tenderer shall indicate in the Proposal all persons on whose capacity it relies by filling in the table which is attached as an Annex No </w:t>
      </w:r>
      <w:r w:rsidR="006D077B" w:rsidRPr="004C74E1">
        <w:rPr>
          <w:rFonts w:ascii="Arial" w:eastAsia="Times New Roman" w:hAnsi="Arial" w:cs="Arial"/>
          <w:kern w:val="0"/>
          <w:sz w:val="20"/>
          <w:szCs w:val="20"/>
          <w:lang w:val="en-GB"/>
          <w14:ligatures w14:val="none"/>
        </w:rPr>
        <w:t>6</w:t>
      </w:r>
      <w:r w:rsidRPr="004C74E1">
        <w:rPr>
          <w:rFonts w:ascii="Arial" w:eastAsia="Times New Roman" w:hAnsi="Arial" w:cs="Arial"/>
          <w:kern w:val="0"/>
          <w:sz w:val="20"/>
          <w:szCs w:val="20"/>
          <w:lang w:val="en-GB"/>
          <w14:ligatures w14:val="none"/>
        </w:rPr>
        <w:t xml:space="preserve"> “Other entities on whose capacity Tenderer relies” of the Regulations and prove to the Contracting authority that the Tenderer will have available all the necessary resources for the fulfilment of the Contract by submitting a signed confirmation or agreement on cooperation and/or passing of resources to the Tenderer between such persons and the Tenderer. The confirmations and agreements on cooperation and passing of resources can be replaced with any other type of documents by which the Tenderer is able to prove that necessary resources will be available to the Tenderer and will be used during the fulfilment of the Contract.</w:t>
      </w:r>
    </w:p>
    <w:p w14:paraId="5C3B8DE8"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Documents on cooperation and passing of resources must be sufficient to prove to the Contracting authority that the Tenderer will have the ability to fulfil Contract, as well as that during the validity of the Contract Tenderer will in fact use the resources of such person upon whose capacity it relies. </w:t>
      </w:r>
    </w:p>
    <w:p w14:paraId="73BFEAE6"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bookmarkStart w:id="296" w:name="_Toc516127814"/>
      <w:bookmarkStart w:id="297" w:name="_Toc516558760"/>
      <w:bookmarkStart w:id="298" w:name="_Toc516558972"/>
      <w:bookmarkStart w:id="299" w:name="_Toc516559192"/>
      <w:bookmarkStart w:id="300" w:name="_Toc520902118"/>
      <w:bookmarkStart w:id="301" w:name="_Toc501563633"/>
      <w:bookmarkStart w:id="302" w:name="_Ref480302444"/>
      <w:bookmarkStart w:id="303" w:name="_Toc493844679"/>
      <w:r w:rsidRPr="004C74E1">
        <w:rPr>
          <w:rFonts w:ascii="Arial" w:eastAsia="Times New Roman" w:hAnsi="Arial" w:cs="Arial"/>
          <w:kern w:val="0"/>
          <w:sz w:val="20"/>
          <w:szCs w:val="20"/>
          <w:lang w:val="en-GB"/>
          <w14:ligatures w14:val="none"/>
        </w:rPr>
        <w:t>The Contracting authority shall require joint and several liability for the execution of the Contract between the:</w:t>
      </w:r>
      <w:bookmarkEnd w:id="296"/>
      <w:bookmarkEnd w:id="297"/>
      <w:bookmarkEnd w:id="298"/>
      <w:bookmarkEnd w:id="299"/>
      <w:bookmarkEnd w:id="300"/>
    </w:p>
    <w:p w14:paraId="01CE6FFF" w14:textId="77777777" w:rsidR="00BC5BF5" w:rsidRPr="004C74E1" w:rsidRDefault="00B61E93" w:rsidP="0017493A">
      <w:pPr>
        <w:pStyle w:val="ListParagraph"/>
        <w:numPr>
          <w:ilvl w:val="3"/>
          <w:numId w:val="63"/>
        </w:numPr>
        <w:spacing w:before="120" w:after="120" w:line="240" w:lineRule="auto"/>
        <w:ind w:left="1843"/>
        <w:jc w:val="both"/>
        <w:outlineLvl w:val="1"/>
        <w:rPr>
          <w:rFonts w:ascii="Arial" w:eastAsia="Times New Roman" w:hAnsi="Arial" w:cs="Arial"/>
          <w:kern w:val="0"/>
          <w:sz w:val="20"/>
          <w:szCs w:val="20"/>
          <w:lang w:val="en-GB"/>
          <w14:ligatures w14:val="none"/>
        </w:rPr>
      </w:pPr>
      <w:bookmarkStart w:id="304" w:name="_Toc516558761"/>
      <w:bookmarkStart w:id="305" w:name="_Toc516558973"/>
      <w:bookmarkStart w:id="306" w:name="_Toc516559193"/>
      <w:bookmarkStart w:id="307" w:name="_Toc520902119"/>
      <w:r w:rsidRPr="004C74E1">
        <w:rPr>
          <w:rFonts w:ascii="Arial" w:eastAsia="Times New Roman" w:hAnsi="Arial" w:cs="Arial"/>
          <w:kern w:val="0"/>
          <w:sz w:val="20"/>
          <w:szCs w:val="20"/>
          <w:lang w:val="en-GB"/>
          <w14:ligatures w14:val="none"/>
        </w:rPr>
        <w:t>Tenderer and a person on whose capacity Tenderer is relying to certify its financial and economic performance</w:t>
      </w:r>
      <w:bookmarkEnd w:id="301"/>
      <w:r w:rsidRPr="004C74E1">
        <w:rPr>
          <w:rFonts w:ascii="Arial" w:eastAsia="Times New Roman" w:hAnsi="Arial" w:cs="Arial"/>
          <w:kern w:val="0"/>
          <w:sz w:val="20"/>
          <w:szCs w:val="20"/>
          <w:lang w:val="en-GB"/>
          <w14:ligatures w14:val="none"/>
        </w:rPr>
        <w:t xml:space="preserve"> and who will be financially and economically responsible for fulfilment of the Contract;</w:t>
      </w:r>
      <w:bookmarkStart w:id="308" w:name="_Toc516558762"/>
      <w:bookmarkStart w:id="309" w:name="_Toc516558974"/>
      <w:bookmarkStart w:id="310" w:name="_Toc516559194"/>
      <w:bookmarkStart w:id="311" w:name="_Toc520902120"/>
      <w:bookmarkEnd w:id="304"/>
      <w:bookmarkEnd w:id="305"/>
      <w:bookmarkEnd w:id="306"/>
      <w:bookmarkEnd w:id="307"/>
    </w:p>
    <w:p w14:paraId="2D048A80" w14:textId="2869E6F8" w:rsidR="00B61E93" w:rsidRPr="004C74E1" w:rsidRDefault="00B61E93" w:rsidP="0017493A">
      <w:pPr>
        <w:pStyle w:val="ListParagraph"/>
        <w:numPr>
          <w:ilvl w:val="3"/>
          <w:numId w:val="63"/>
        </w:numPr>
        <w:spacing w:before="120" w:after="120" w:line="240" w:lineRule="auto"/>
        <w:ind w:left="1843"/>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each member of the partnership (if the Tenderer is a partnership) on whose capacity Tenderer is relying and who will be financially and economically responsible for fulfilment of the Contract.</w:t>
      </w:r>
      <w:bookmarkEnd w:id="308"/>
      <w:bookmarkEnd w:id="309"/>
      <w:bookmarkEnd w:id="310"/>
      <w:bookmarkEnd w:id="311"/>
    </w:p>
    <w:p w14:paraId="22421C7B"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312" w:name="_Toc48315674"/>
      <w:r w:rsidRPr="004C74E1">
        <w:rPr>
          <w:rFonts w:ascii="Arial" w:eastAsia="Times New Roman" w:hAnsi="Arial" w:cs="Arial"/>
          <w:kern w:val="0"/>
          <w:sz w:val="20"/>
          <w:szCs w:val="20"/>
          <w:lang w:val="en-GB"/>
          <w14:ligatures w14:val="none"/>
        </w:rPr>
        <w:t>The Tenderer may relay on the capacity of other persons only if these persons will provide services that require the relevant capacity.</w:t>
      </w:r>
      <w:bookmarkEnd w:id="312"/>
      <w:r w:rsidRPr="004C74E1">
        <w:rPr>
          <w:rFonts w:ascii="Arial" w:eastAsia="Times New Roman" w:hAnsi="Arial" w:cs="Arial"/>
          <w:kern w:val="0"/>
          <w:sz w:val="20"/>
          <w:szCs w:val="20"/>
          <w:lang w:val="en-GB"/>
          <w14:ligatures w14:val="none"/>
        </w:rPr>
        <w:t xml:space="preserve"> </w:t>
      </w:r>
    </w:p>
    <w:p w14:paraId="5D4B5533"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Tenderer is a partnership, the member of the partnership upon whose qualification the partnership relies to confirm that its qualification conforms to the requirements stipulated in the Regulations must provide the respective services for which the respective qualification was required.</w:t>
      </w:r>
    </w:p>
    <w:p w14:paraId="2E108069"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will evaluate the person on whose capacity Tenderer to whom the rights to conclude the Contract should be assigned is relying according to Section 8.1 of the Regulations. In case such person will comply with any of the exclusion grounds which are mentioned in Section 8.1 of the Regulations, the Procurement commission will request Tenderer to change such person. If the Tenderer will not submit documents about another person which complies with the selection criteria within 10 (ten) business days from the date when the request was issued or sent to the Tender, the Procurement commission will exclude such Tenderer from further participation in the Procurement.</w:t>
      </w:r>
    </w:p>
    <w:p w14:paraId="4A1B11CA"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313" w:name="_Toc507168925"/>
      <w:bookmarkStart w:id="314" w:name="_Toc485642927"/>
      <w:bookmarkStart w:id="315" w:name="_Toc507159021"/>
      <w:bookmarkStart w:id="316" w:name="_Toc497801219"/>
      <w:bookmarkStart w:id="317" w:name="_Toc507164273"/>
      <w:bookmarkStart w:id="318" w:name="_Toc187936284"/>
      <w:bookmarkStart w:id="319" w:name="_Toc234912989"/>
      <w:bookmarkStart w:id="320" w:name="_Hlk493837822"/>
      <w:bookmarkEnd w:id="302"/>
      <w:bookmarkEnd w:id="303"/>
      <w:bookmarkEnd w:id="313"/>
      <w:r w:rsidRPr="004C74E1">
        <w:rPr>
          <w:rFonts w:ascii="Arial" w:eastAsia="Times New Roman" w:hAnsi="Arial" w:cs="Arial"/>
          <w:b/>
          <w:caps/>
          <w:color w:val="003787"/>
          <w:spacing w:val="20"/>
          <w:kern w:val="0"/>
          <w:sz w:val="20"/>
          <w:szCs w:val="20"/>
          <w:lang w:val="en-GB"/>
          <w14:ligatures w14:val="none"/>
        </w:rPr>
        <w:t>Subcontracting</w:t>
      </w:r>
      <w:bookmarkStart w:id="321" w:name="_Ref471223368"/>
      <w:bookmarkEnd w:id="314"/>
      <w:bookmarkEnd w:id="315"/>
      <w:bookmarkEnd w:id="316"/>
      <w:bookmarkEnd w:id="317"/>
      <w:bookmarkEnd w:id="318"/>
      <w:bookmarkEnd w:id="319"/>
    </w:p>
    <w:p w14:paraId="0B863D77" w14:textId="39EDD75C" w:rsidR="00B61E93" w:rsidRPr="004C74E1" w:rsidRDefault="00B61E93" w:rsidP="0017493A">
      <w:pPr>
        <w:pStyle w:val="ListParagraph"/>
        <w:numPr>
          <w:ilvl w:val="1"/>
          <w:numId w:val="24"/>
        </w:numPr>
        <w:tabs>
          <w:tab w:val="left" w:pos="567"/>
        </w:tabs>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shall indicate in the Proposal all subcontractors of the Tenderer</w:t>
      </w:r>
      <w:bookmarkEnd w:id="321"/>
      <w:r w:rsidRPr="004C74E1">
        <w:rPr>
          <w:rFonts w:ascii="Arial" w:eastAsia="Times New Roman" w:hAnsi="Arial" w:cs="Arial"/>
          <w:kern w:val="0"/>
          <w:sz w:val="20"/>
          <w:szCs w:val="20"/>
          <w:lang w:val="en-GB"/>
          <w14:ligatures w14:val="none"/>
        </w:rPr>
        <w:t xml:space="preserve"> by filling in the table which is included in the Annex No </w:t>
      </w:r>
      <w:r w:rsidR="000D32D2" w:rsidRPr="004C74E1">
        <w:rPr>
          <w:rFonts w:ascii="Arial" w:eastAsia="Times New Roman" w:hAnsi="Arial" w:cs="Arial"/>
          <w:kern w:val="0"/>
          <w:sz w:val="20"/>
          <w:szCs w:val="20"/>
          <w:lang w:val="en-GB"/>
          <w14:ligatures w14:val="none"/>
        </w:rPr>
        <w:t>7</w:t>
      </w:r>
      <w:r w:rsidRPr="004C74E1">
        <w:rPr>
          <w:rFonts w:ascii="Arial" w:eastAsia="Times New Roman" w:hAnsi="Arial" w:cs="Arial"/>
          <w:kern w:val="0"/>
          <w:sz w:val="20"/>
          <w:szCs w:val="20"/>
          <w:lang w:val="en-GB"/>
          <w14:ligatures w14:val="none"/>
        </w:rPr>
        <w:t xml:space="preserve"> “Subcontractors for the Open competition” of the Regulations.</w:t>
      </w:r>
    </w:p>
    <w:p w14:paraId="37F0B1DB" w14:textId="77777777" w:rsidR="00B61E93" w:rsidRPr="004C74E1" w:rsidRDefault="00B61E93" w:rsidP="0017493A">
      <w:pPr>
        <w:numPr>
          <w:ilvl w:val="1"/>
          <w:numId w:val="24"/>
        </w:numPr>
        <w:tabs>
          <w:tab w:val="left" w:pos="567"/>
        </w:tabs>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will evaluate the subcontractor (the value of services to be provided by which amounts to at least EUR 10 000 (ten thousand euros)) of the Tenderer to whom the rights to conclude the Contract should be assigned according to Sections 8.1 of the Regulations. In case if subcontractor the value of services to be provided by which amounts to at least EUR 10 000 (ten thousand euros) will comply with any of the exclusion grounds mentioned in Section 8.1 of the Regulations, the Procurement commission will request Tenderer to change such subcontractor. If the Tenderer will not submit documents about another subcontractor which complies with the selection criteria within 10 (ten) business days from the date when the request was issued or sent to the Tender, the Procurement commission will exclude the Tenderer from further participation in the Procurement. </w:t>
      </w:r>
    </w:p>
    <w:p w14:paraId="27E3FE2B" w14:textId="77777777" w:rsidR="00B61E93" w:rsidRPr="004C74E1" w:rsidRDefault="00B61E93" w:rsidP="0017493A">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322" w:name="_Toc187936285"/>
      <w:bookmarkStart w:id="323" w:name="_Toc234912990"/>
      <w:bookmarkStart w:id="324" w:name="_Ref480281930"/>
      <w:bookmarkEnd w:id="320"/>
      <w:r w:rsidRPr="004C74E1">
        <w:rPr>
          <w:rFonts w:ascii="Arial" w:eastAsia="Times New Roman" w:hAnsi="Arial" w:cs="Arial"/>
          <w:b/>
          <w:caps/>
          <w:color w:val="003787"/>
          <w:spacing w:val="20"/>
          <w:kern w:val="0"/>
          <w:sz w:val="20"/>
          <w:szCs w:val="20"/>
          <w:lang w:val="en-GB"/>
          <w14:ligatures w14:val="none"/>
        </w:rPr>
        <w:t>Financial proposal</w:t>
      </w:r>
      <w:bookmarkEnd w:id="322"/>
      <w:bookmarkEnd w:id="323"/>
    </w:p>
    <w:p w14:paraId="709A88C4" w14:textId="755F84C9" w:rsidR="00B61E93" w:rsidRPr="004C74E1" w:rsidRDefault="00B61E93" w:rsidP="0017493A">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Financial proposal shall be submitted by filling in the form in the Annex No </w:t>
      </w:r>
      <w:r w:rsidR="00CD3845" w:rsidRPr="004C74E1">
        <w:rPr>
          <w:rFonts w:ascii="Arial" w:eastAsia="Times New Roman" w:hAnsi="Arial" w:cs="Arial"/>
          <w:kern w:val="0"/>
          <w:sz w:val="20"/>
          <w:szCs w:val="20"/>
          <w:lang w:val="en-GB"/>
          <w14:ligatures w14:val="none"/>
        </w:rPr>
        <w:t>5</w:t>
      </w:r>
      <w:r w:rsidRPr="004C74E1">
        <w:rPr>
          <w:rFonts w:ascii="Arial" w:eastAsia="Times New Roman" w:hAnsi="Arial" w:cs="Arial"/>
          <w:kern w:val="0"/>
          <w:sz w:val="20"/>
          <w:szCs w:val="20"/>
          <w:lang w:val="en-GB"/>
          <w14:ligatures w14:val="none"/>
        </w:rPr>
        <w:t xml:space="preserve"> “Financial proposal” of the Regulations.</w:t>
      </w:r>
    </w:p>
    <w:p w14:paraId="3D879A5C" w14:textId="7720EB69" w:rsidR="005130AA" w:rsidRPr="004C74E1" w:rsidRDefault="005130AA" w:rsidP="0017493A">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proposed prices</w:t>
      </w:r>
      <w:r w:rsidR="00AA5DF1" w:rsidRPr="004C74E1">
        <w:rPr>
          <w:rFonts w:ascii="Arial" w:eastAsia="Times New Roman" w:hAnsi="Arial" w:cs="Arial"/>
          <w:kern w:val="0"/>
          <w:sz w:val="20"/>
          <w:szCs w:val="20"/>
          <w:lang w:val="en-GB"/>
          <w14:ligatures w14:val="none"/>
        </w:rPr>
        <w:t xml:space="preserve"> shall be determined in euro</w:t>
      </w:r>
      <w:r w:rsidR="00B25F75" w:rsidRPr="004C74E1">
        <w:rPr>
          <w:rFonts w:ascii="Arial" w:eastAsia="Times New Roman" w:hAnsi="Arial" w:cs="Arial"/>
          <w:kern w:val="0"/>
          <w:sz w:val="20"/>
          <w:szCs w:val="20"/>
          <w:lang w:val="en-GB"/>
          <w14:ligatures w14:val="none"/>
        </w:rPr>
        <w:t xml:space="preserve"> (EUR) </w:t>
      </w:r>
      <w:r w:rsidR="00AA5DF1" w:rsidRPr="004C74E1">
        <w:rPr>
          <w:rFonts w:ascii="Arial" w:eastAsia="Times New Roman" w:hAnsi="Arial" w:cs="Arial"/>
          <w:kern w:val="0"/>
          <w:sz w:val="20"/>
          <w:szCs w:val="20"/>
          <w:lang w:val="en-GB"/>
          <w14:ligatures w14:val="none"/>
        </w:rPr>
        <w:t>without value added tax (hereinafter – VAT).</w:t>
      </w:r>
    </w:p>
    <w:p w14:paraId="01AF7825" w14:textId="5B732353" w:rsidR="00F2417B" w:rsidRPr="004C74E1" w:rsidRDefault="00F2417B" w:rsidP="0017493A">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bCs/>
          <w:kern w:val="0"/>
          <w:sz w:val="20"/>
          <w:szCs w:val="20"/>
          <w:lang w:val="en-GB"/>
          <w14:ligatures w14:val="none"/>
        </w:rPr>
        <w:t>The costs must be calculated and indicated with an accuracy of 2 (two) decimal places after comma. If more than 2 (two) decimal places after comma will be indicated, then only the first two decimal places will be considered</w:t>
      </w:r>
      <w:r w:rsidR="00C70B7A" w:rsidRPr="004C74E1">
        <w:rPr>
          <w:rFonts w:ascii="Arial" w:eastAsia="Times New Roman" w:hAnsi="Arial" w:cs="Arial"/>
          <w:bCs/>
          <w:kern w:val="0"/>
          <w:sz w:val="20"/>
          <w:szCs w:val="20"/>
          <w:lang w:val="en-GB"/>
          <w14:ligatures w14:val="none"/>
        </w:rPr>
        <w:t>.</w:t>
      </w:r>
    </w:p>
    <w:p w14:paraId="737DBC8A" w14:textId="77777777" w:rsidR="00B61E93" w:rsidRPr="004C74E1" w:rsidRDefault="00B61E93" w:rsidP="0017493A">
      <w:pPr>
        <w:numPr>
          <w:ilvl w:val="1"/>
          <w:numId w:val="24"/>
        </w:numPr>
        <w:spacing w:before="120" w:after="120" w:line="240" w:lineRule="auto"/>
        <w:ind w:left="567" w:hanging="567"/>
        <w:jc w:val="both"/>
        <w:outlineLvl w:val="2"/>
        <w:rPr>
          <w:rFonts w:ascii="Arial" w:eastAsia="Times New Roman" w:hAnsi="Arial" w:cs="Arial"/>
          <w:i/>
          <w:kern w:val="0"/>
          <w:sz w:val="20"/>
          <w:szCs w:val="20"/>
          <w:lang w:val="en-GB"/>
          <w14:ligatures w14:val="none"/>
        </w:rPr>
      </w:pPr>
      <w:r w:rsidRPr="004C74E1">
        <w:rPr>
          <w:rFonts w:ascii="Arial" w:eastAsia="Times New Roman" w:hAnsi="Arial" w:cs="Arial"/>
          <w:kern w:val="0"/>
          <w:sz w:val="20"/>
          <w:szCs w:val="20"/>
          <w:lang w:val="en-GB"/>
          <w14:ligatures w14:val="none"/>
        </w:rPr>
        <w:t>The proposed contract price shall include all taxes, fees and payments and all costs related to the fulfilment of the Services, that can be reasonably estimated, except VAT.</w:t>
      </w:r>
    </w:p>
    <w:p w14:paraId="2058F7BB" w14:textId="3918661C" w:rsidR="00C70B7A" w:rsidRPr="004C74E1" w:rsidRDefault="00C70B7A" w:rsidP="0017493A">
      <w:pPr>
        <w:numPr>
          <w:ilvl w:val="1"/>
          <w:numId w:val="24"/>
        </w:numPr>
        <w:spacing w:before="120" w:after="120" w:line="240" w:lineRule="auto"/>
        <w:ind w:left="567" w:hanging="567"/>
        <w:jc w:val="both"/>
        <w:outlineLvl w:val="2"/>
        <w:rPr>
          <w:rFonts w:ascii="Arial" w:eastAsia="Times New Roman" w:hAnsi="Arial" w:cs="Arial"/>
          <w:i/>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00680F7A" w:rsidRPr="004C74E1">
        <w:rPr>
          <w:rFonts w:ascii="Arial" w:eastAsia="Times New Roman" w:hAnsi="Arial" w:cs="Arial"/>
          <w:kern w:val="0"/>
          <w:sz w:val="20"/>
          <w:szCs w:val="20"/>
          <w:lang w:val="en-GB"/>
          <w14:ligatures w14:val="none"/>
        </w:rPr>
        <w:t>prices are fixed for all the term of the fulfilment of the Contract and are not recalculated</w:t>
      </w:r>
      <w:r w:rsidR="00E03DEE" w:rsidRPr="004C74E1">
        <w:rPr>
          <w:rFonts w:ascii="Arial" w:eastAsia="Times New Roman" w:hAnsi="Arial" w:cs="Arial"/>
          <w:kern w:val="0"/>
          <w:sz w:val="20"/>
          <w:szCs w:val="20"/>
          <w:lang w:val="en-GB"/>
          <w14:ligatures w14:val="none"/>
        </w:rPr>
        <w:t>, except in cases stipulated in the Contract (if any).</w:t>
      </w:r>
    </w:p>
    <w:p w14:paraId="39B6E55B" w14:textId="148DBA17" w:rsidR="00B61E93" w:rsidRPr="004C74E1" w:rsidRDefault="001E606B"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325" w:name="_Toc23764664"/>
      <w:bookmarkStart w:id="326" w:name="_Toc23764798"/>
      <w:bookmarkStart w:id="327" w:name="_Toc23766176"/>
      <w:bookmarkStart w:id="328" w:name="_Toc23766208"/>
      <w:bookmarkStart w:id="329" w:name="_Toc23766329"/>
      <w:bookmarkEnd w:id="325"/>
      <w:bookmarkEnd w:id="326"/>
      <w:bookmarkEnd w:id="327"/>
      <w:bookmarkEnd w:id="328"/>
      <w:bookmarkEnd w:id="329"/>
      <w:r w:rsidRPr="004C74E1">
        <w:rPr>
          <w:rFonts w:ascii="Arial" w:eastAsia="Times New Roman" w:hAnsi="Arial" w:cs="Arial"/>
          <w:kern w:val="0"/>
          <w:sz w:val="20"/>
          <w:szCs w:val="20"/>
          <w:lang w:val="en-GB"/>
          <w14:ligatures w14:val="none"/>
        </w:rPr>
        <w:t>If the Tenderer`s Financial Proposal does not</w:t>
      </w:r>
      <w:r w:rsidR="00687C44" w:rsidRPr="004C74E1">
        <w:rPr>
          <w:rFonts w:ascii="Arial" w:eastAsia="Times New Roman" w:hAnsi="Arial" w:cs="Arial"/>
          <w:kern w:val="0"/>
          <w:sz w:val="20"/>
          <w:szCs w:val="20"/>
          <w:lang w:val="en-GB"/>
          <w14:ligatures w14:val="none"/>
        </w:rPr>
        <w:t xml:space="preserve"> comply with all the </w:t>
      </w:r>
      <w:r w:rsidR="00BA6A80" w:rsidRPr="004C74E1">
        <w:rPr>
          <w:rFonts w:ascii="Arial" w:eastAsia="Times New Roman" w:hAnsi="Arial" w:cs="Arial"/>
          <w:kern w:val="0"/>
          <w:sz w:val="20"/>
          <w:szCs w:val="20"/>
          <w:lang w:val="en-GB"/>
          <w14:ligatures w14:val="none"/>
        </w:rPr>
        <w:t>requirements under S</w:t>
      </w:r>
      <w:r w:rsidR="004A6B21" w:rsidRPr="004C74E1">
        <w:rPr>
          <w:rFonts w:ascii="Arial" w:eastAsia="Times New Roman" w:hAnsi="Arial" w:cs="Arial"/>
          <w:kern w:val="0"/>
          <w:sz w:val="20"/>
          <w:szCs w:val="20"/>
          <w:lang w:val="en-GB"/>
          <w14:ligatures w14:val="none"/>
        </w:rPr>
        <w:t>ec</w:t>
      </w:r>
      <w:r w:rsidR="00BA6A80" w:rsidRPr="004C74E1">
        <w:rPr>
          <w:rFonts w:ascii="Arial" w:eastAsia="Times New Roman" w:hAnsi="Arial" w:cs="Arial"/>
          <w:kern w:val="0"/>
          <w:sz w:val="20"/>
          <w:szCs w:val="20"/>
          <w:lang w:val="en-GB"/>
          <w14:ligatures w14:val="none"/>
        </w:rPr>
        <w:t>tion 11 of this Regulations, Financial Proposal</w:t>
      </w:r>
      <w:r w:rsidR="0004129A" w:rsidRPr="004C74E1">
        <w:rPr>
          <w:rFonts w:ascii="Arial" w:eastAsia="Times New Roman" w:hAnsi="Arial" w:cs="Arial"/>
          <w:kern w:val="0"/>
          <w:sz w:val="20"/>
          <w:szCs w:val="20"/>
          <w:lang w:val="en-GB"/>
          <w14:ligatures w14:val="none"/>
        </w:rPr>
        <w:t xml:space="preserve"> will be deemed </w:t>
      </w:r>
      <w:r w:rsidR="002B57E1" w:rsidRPr="004C74E1">
        <w:rPr>
          <w:rFonts w:ascii="Arial" w:eastAsia="Times New Roman" w:hAnsi="Arial" w:cs="Arial"/>
          <w:kern w:val="0"/>
          <w:sz w:val="20"/>
          <w:szCs w:val="20"/>
          <w:lang w:val="en-GB"/>
          <w14:ligatures w14:val="none"/>
        </w:rPr>
        <w:t>as non-</w:t>
      </w:r>
      <w:r w:rsidR="0004129A" w:rsidRPr="004C74E1">
        <w:rPr>
          <w:rFonts w:ascii="Arial" w:eastAsia="Times New Roman" w:hAnsi="Arial" w:cs="Arial"/>
          <w:kern w:val="0"/>
          <w:sz w:val="20"/>
          <w:szCs w:val="20"/>
          <w:lang w:val="en-GB"/>
          <w14:ligatures w14:val="none"/>
        </w:rPr>
        <w:t>compliant and will not be further evaluated</w:t>
      </w:r>
      <w:r w:rsidR="00B61E93" w:rsidRPr="004C74E1">
        <w:rPr>
          <w:rFonts w:ascii="Arial" w:eastAsia="Times New Roman" w:hAnsi="Arial" w:cs="Arial"/>
          <w:kern w:val="0"/>
          <w:sz w:val="20"/>
          <w:szCs w:val="20"/>
          <w:lang w:val="en-GB"/>
          <w14:ligatures w14:val="none"/>
        </w:rPr>
        <w:t xml:space="preserve">. </w:t>
      </w:r>
    </w:p>
    <w:p w14:paraId="3889AB33" w14:textId="47A15DCF" w:rsidR="00B61E93" w:rsidRPr="004C74E1" w:rsidRDefault="00441D69"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the Tenderer indicated 0.00 EUR in the Financial</w:t>
      </w:r>
      <w:r w:rsidR="00FE2E8B" w:rsidRPr="004C74E1">
        <w:rPr>
          <w:rFonts w:ascii="Arial" w:eastAsia="Times New Roman" w:hAnsi="Arial" w:cs="Arial"/>
          <w:kern w:val="0"/>
          <w:sz w:val="20"/>
          <w:szCs w:val="20"/>
          <w:lang w:val="en-GB"/>
          <w14:ligatures w14:val="none"/>
        </w:rPr>
        <w:t xml:space="preserve"> Proposal for any of the offered services, the Tenderer must provide a detailed justification on the </w:t>
      </w:r>
      <w:r w:rsidR="009A0D08" w:rsidRPr="004C74E1">
        <w:rPr>
          <w:rFonts w:ascii="Arial" w:eastAsia="Times New Roman" w:hAnsi="Arial" w:cs="Arial"/>
          <w:kern w:val="0"/>
          <w:sz w:val="20"/>
          <w:szCs w:val="20"/>
          <w:lang w:val="en-GB"/>
          <w14:ligatures w14:val="none"/>
        </w:rPr>
        <w:t xml:space="preserve">substantial </w:t>
      </w:r>
      <w:r w:rsidR="00246A93" w:rsidRPr="004C74E1">
        <w:rPr>
          <w:rFonts w:ascii="Arial" w:eastAsia="Times New Roman" w:hAnsi="Arial" w:cs="Arial"/>
          <w:kern w:val="0"/>
          <w:sz w:val="20"/>
          <w:szCs w:val="20"/>
          <w:lang w:val="en-GB"/>
          <w14:ligatures w14:val="none"/>
        </w:rPr>
        <w:t>conditions of the proposal (service costs</w:t>
      </w:r>
      <w:r w:rsidR="00B156CE" w:rsidRPr="004C74E1">
        <w:rPr>
          <w:rFonts w:ascii="Arial" w:eastAsia="Times New Roman" w:hAnsi="Arial" w:cs="Arial"/>
          <w:kern w:val="0"/>
          <w:sz w:val="20"/>
          <w:szCs w:val="20"/>
          <w:lang w:val="en-GB"/>
          <w14:ligatures w14:val="none"/>
        </w:rPr>
        <w:t xml:space="preserve">, particularly favourable conditions </w:t>
      </w:r>
      <w:r w:rsidR="00FC23C7" w:rsidRPr="004C74E1">
        <w:rPr>
          <w:rFonts w:ascii="Arial" w:eastAsia="Times New Roman" w:hAnsi="Arial" w:cs="Arial"/>
          <w:kern w:val="0"/>
          <w:sz w:val="20"/>
          <w:szCs w:val="20"/>
          <w:lang w:val="en-GB"/>
          <w14:ligatures w14:val="none"/>
        </w:rPr>
        <w:t xml:space="preserve">of service provision, feature service provision and originality, </w:t>
      </w:r>
      <w:r w:rsidR="00FC23C7" w:rsidRPr="004C74E1">
        <w:rPr>
          <w:rFonts w:ascii="Arial" w:eastAsia="Times New Roman" w:hAnsi="Arial" w:cs="Arial"/>
          <w:kern w:val="0"/>
          <w:sz w:val="20"/>
          <w:szCs w:val="20"/>
          <w:lang w:val="en-GB"/>
          <w14:ligatures w14:val="none"/>
        </w:rPr>
        <w:lastRenderedPageBreak/>
        <w:t>opportunity to receive business support) which allowed the Tenderer to provide the specified service cost.</w:t>
      </w:r>
    </w:p>
    <w:p w14:paraId="1479A6E3" w14:textId="630F1F8F" w:rsidR="00B61E93" w:rsidRPr="004C74E1" w:rsidRDefault="00B61E93" w:rsidP="00B25F75">
      <w:pPr>
        <w:tabs>
          <w:tab w:val="left" w:pos="709"/>
        </w:tabs>
        <w:spacing w:before="120" w:after="120" w:line="240" w:lineRule="auto"/>
        <w:jc w:val="both"/>
        <w:outlineLvl w:val="1"/>
        <w:rPr>
          <w:rFonts w:ascii="Arial" w:eastAsia="Times New Roman" w:hAnsi="Arial" w:cs="Arial"/>
          <w:bCs/>
          <w:kern w:val="0"/>
          <w:sz w:val="20"/>
          <w:szCs w:val="20"/>
          <w:lang w:val="en-GB"/>
          <w14:ligatures w14:val="none"/>
        </w:rPr>
      </w:pPr>
    </w:p>
    <w:p w14:paraId="1A040066" w14:textId="77777777" w:rsidR="00B61E93" w:rsidRPr="004C74E1" w:rsidRDefault="00B61E93" w:rsidP="0017493A">
      <w:pPr>
        <w:keepNext/>
        <w:numPr>
          <w:ilvl w:val="0"/>
          <w:numId w:val="24"/>
        </w:numPr>
        <w:spacing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330" w:name="_Toc485642930"/>
      <w:bookmarkStart w:id="331" w:name="_Toc507159023"/>
      <w:bookmarkStart w:id="332" w:name="_Toc497801221"/>
      <w:bookmarkStart w:id="333" w:name="_Toc507164275"/>
      <w:bookmarkStart w:id="334" w:name="_Toc187936286"/>
      <w:bookmarkStart w:id="335" w:name="_Toc234912991"/>
      <w:r w:rsidRPr="004C74E1">
        <w:rPr>
          <w:rFonts w:ascii="Arial" w:eastAsia="Times New Roman" w:hAnsi="Arial" w:cs="Arial"/>
          <w:b/>
          <w:caps/>
          <w:color w:val="003787"/>
          <w:spacing w:val="20"/>
          <w:kern w:val="0"/>
          <w:sz w:val="20"/>
          <w:szCs w:val="20"/>
          <w:lang w:val="en-GB"/>
          <w14:ligatures w14:val="none"/>
        </w:rPr>
        <w:t>Technical proposal</w:t>
      </w:r>
      <w:bookmarkEnd w:id="330"/>
      <w:bookmarkEnd w:id="331"/>
      <w:bookmarkEnd w:id="332"/>
      <w:bookmarkEnd w:id="333"/>
      <w:bookmarkEnd w:id="334"/>
      <w:bookmarkEnd w:id="335"/>
    </w:p>
    <w:p w14:paraId="269009CB" w14:textId="45E049A7" w:rsidR="00627191" w:rsidRPr="004C74E1" w:rsidRDefault="002F36A7" w:rsidP="00627191">
      <w:pPr>
        <w:pStyle w:val="ListParagraph"/>
        <w:numPr>
          <w:ilvl w:val="1"/>
          <w:numId w:val="24"/>
        </w:numPr>
        <w:spacing w:after="120" w:line="240" w:lineRule="auto"/>
        <w:ind w:left="567" w:hanging="567"/>
        <w:jc w:val="both"/>
        <w:outlineLvl w:val="1"/>
        <w:rPr>
          <w:rFonts w:ascii="Arial" w:eastAsia="Times New Roman" w:hAnsi="Arial" w:cs="Arial"/>
          <w:color w:val="000000" w:themeColor="text1"/>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00B61E93" w:rsidRPr="004C74E1">
        <w:rPr>
          <w:rFonts w:ascii="Arial" w:eastAsia="Times New Roman" w:hAnsi="Arial" w:cs="Arial"/>
          <w:kern w:val="0"/>
          <w:sz w:val="20"/>
          <w:szCs w:val="20"/>
          <w:lang w:val="en-GB"/>
          <w14:ligatures w14:val="none"/>
        </w:rPr>
        <w:t>Tenderer</w:t>
      </w:r>
      <w:r w:rsidR="00AA5BB3" w:rsidRPr="004C74E1">
        <w:rPr>
          <w:rFonts w:ascii="Arial" w:eastAsia="Times New Roman" w:hAnsi="Arial" w:cs="Arial"/>
          <w:kern w:val="0"/>
          <w:sz w:val="20"/>
          <w:szCs w:val="20"/>
          <w:lang w:val="en-GB"/>
          <w14:ligatures w14:val="none"/>
        </w:rPr>
        <w:t>`</w:t>
      </w:r>
      <w:r w:rsidR="00B61E93" w:rsidRPr="004C74E1">
        <w:rPr>
          <w:rFonts w:ascii="Arial" w:eastAsia="Times New Roman" w:hAnsi="Arial" w:cs="Arial"/>
          <w:kern w:val="0"/>
          <w:sz w:val="20"/>
          <w:szCs w:val="20"/>
          <w:lang w:val="en-GB"/>
          <w14:ligatures w14:val="none"/>
        </w:rPr>
        <w:t xml:space="preserve">s </w:t>
      </w:r>
      <w:r w:rsidR="00AA5BB3" w:rsidRPr="004C74E1">
        <w:rPr>
          <w:rFonts w:ascii="Arial" w:eastAsia="Times New Roman" w:hAnsi="Arial" w:cs="Arial"/>
          <w:kern w:val="0"/>
          <w:sz w:val="20"/>
          <w:szCs w:val="20"/>
          <w:lang w:val="en-GB"/>
          <w14:ligatures w14:val="none"/>
        </w:rPr>
        <w:t xml:space="preserve">Technical Proposal shall be submitted and must comply with the requirements of </w:t>
      </w:r>
      <w:r w:rsidR="00EB12DB" w:rsidRPr="004C74E1">
        <w:rPr>
          <w:rFonts w:ascii="Arial" w:eastAsia="Times New Roman" w:hAnsi="Arial" w:cs="Arial"/>
          <w:kern w:val="0"/>
          <w:sz w:val="20"/>
          <w:szCs w:val="20"/>
          <w:lang w:val="en-GB"/>
          <w14:ligatures w14:val="none"/>
        </w:rPr>
        <w:t xml:space="preserve">Annex No </w:t>
      </w:r>
      <w:r w:rsidR="00CD3845" w:rsidRPr="004C74E1">
        <w:rPr>
          <w:rFonts w:ascii="Arial" w:eastAsia="Times New Roman" w:hAnsi="Arial" w:cs="Arial"/>
          <w:kern w:val="0"/>
          <w:sz w:val="20"/>
          <w:szCs w:val="20"/>
          <w:lang w:val="en-GB"/>
          <w14:ligatures w14:val="none"/>
        </w:rPr>
        <w:t>1</w:t>
      </w:r>
      <w:r w:rsidR="00AA5BB3" w:rsidRPr="004C74E1">
        <w:rPr>
          <w:rFonts w:ascii="Arial" w:eastAsia="Times New Roman" w:hAnsi="Arial" w:cs="Arial"/>
          <w:kern w:val="0"/>
          <w:sz w:val="20"/>
          <w:szCs w:val="20"/>
          <w:lang w:val="en-GB"/>
          <w14:ligatures w14:val="none"/>
        </w:rPr>
        <w:t xml:space="preserve"> </w:t>
      </w:r>
      <w:r w:rsidR="00EB12DB" w:rsidRPr="004C74E1">
        <w:rPr>
          <w:rFonts w:ascii="Arial" w:eastAsia="Times New Roman" w:hAnsi="Arial" w:cs="Arial"/>
          <w:kern w:val="0"/>
          <w:sz w:val="20"/>
          <w:szCs w:val="20"/>
          <w:lang w:val="en-GB"/>
          <w14:ligatures w14:val="none"/>
        </w:rPr>
        <w:t>“</w:t>
      </w:r>
      <w:r w:rsidR="00AA5BB3" w:rsidRPr="004C74E1">
        <w:rPr>
          <w:rFonts w:ascii="Arial" w:eastAsia="Times New Roman" w:hAnsi="Arial" w:cs="Arial"/>
          <w:kern w:val="0"/>
          <w:sz w:val="20"/>
          <w:szCs w:val="20"/>
          <w:lang w:val="en-GB"/>
          <w14:ligatures w14:val="none"/>
        </w:rPr>
        <w:t>Technical Specification</w:t>
      </w:r>
      <w:r w:rsidR="00066D4A" w:rsidRPr="004C74E1">
        <w:rPr>
          <w:rFonts w:ascii="Arial" w:eastAsia="Times New Roman" w:hAnsi="Arial" w:cs="Arial"/>
          <w:kern w:val="0"/>
          <w:sz w:val="20"/>
          <w:szCs w:val="20"/>
          <w:lang w:val="en-GB"/>
          <w14:ligatures w14:val="none"/>
        </w:rPr>
        <w:t xml:space="preserve"> – Technical Proposal</w:t>
      </w:r>
      <w:r w:rsidR="00EB12DB" w:rsidRPr="004C74E1">
        <w:rPr>
          <w:rFonts w:ascii="Arial" w:eastAsia="Times New Roman" w:hAnsi="Arial" w:cs="Arial"/>
          <w:kern w:val="0"/>
          <w:sz w:val="20"/>
          <w:szCs w:val="20"/>
          <w:lang w:val="en-GB"/>
          <w14:ligatures w14:val="none"/>
        </w:rPr>
        <w:t xml:space="preserve">” of the Regulations. </w:t>
      </w:r>
    </w:p>
    <w:p w14:paraId="7A3A3504" w14:textId="3D3632FD" w:rsidR="00CF5985" w:rsidRPr="004C74E1" w:rsidRDefault="002F36A7"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004D486C" w:rsidRPr="004C74E1">
        <w:rPr>
          <w:rFonts w:ascii="Arial" w:eastAsia="Times New Roman" w:hAnsi="Arial" w:cs="Arial"/>
          <w:kern w:val="0"/>
          <w:sz w:val="20"/>
          <w:szCs w:val="20"/>
          <w:lang w:val="en-GB"/>
          <w14:ligatures w14:val="none"/>
        </w:rPr>
        <w:t xml:space="preserve">Tenderer indicates and includes in the Technical Proposal </w:t>
      </w:r>
      <w:r w:rsidR="005067FC" w:rsidRPr="004C74E1">
        <w:rPr>
          <w:rFonts w:ascii="Arial" w:eastAsia="Times New Roman" w:hAnsi="Arial" w:cs="Arial"/>
          <w:kern w:val="0"/>
          <w:sz w:val="20"/>
          <w:szCs w:val="20"/>
          <w:lang w:val="en-GB"/>
          <w14:ligatures w14:val="none"/>
        </w:rPr>
        <w:t xml:space="preserve">information confirming that the Tenderer understands and </w:t>
      </w:r>
      <w:r w:rsidR="0068660F" w:rsidRPr="004C74E1">
        <w:rPr>
          <w:rFonts w:ascii="Arial" w:eastAsia="Times New Roman" w:hAnsi="Arial" w:cs="Arial"/>
          <w:kern w:val="0"/>
          <w:sz w:val="20"/>
          <w:szCs w:val="20"/>
          <w:lang w:val="en-GB"/>
          <w14:ligatures w14:val="none"/>
        </w:rPr>
        <w:t xml:space="preserve">undertakes to comply with each requirement specified in the </w:t>
      </w:r>
      <w:r w:rsidR="00A274CD" w:rsidRPr="004C74E1">
        <w:rPr>
          <w:rFonts w:ascii="Arial" w:eastAsia="Times New Roman" w:hAnsi="Arial" w:cs="Arial"/>
          <w:kern w:val="0"/>
          <w:sz w:val="20"/>
          <w:szCs w:val="20"/>
          <w:lang w:val="en-GB"/>
          <w14:ligatures w14:val="none"/>
        </w:rPr>
        <w:t>Annex No 1 “Technical Specification – Technical Proposal”</w:t>
      </w:r>
      <w:r w:rsidR="0068660F" w:rsidRPr="004C74E1">
        <w:rPr>
          <w:rFonts w:ascii="Arial" w:eastAsia="Times New Roman" w:hAnsi="Arial" w:cs="Arial"/>
          <w:kern w:val="0"/>
          <w:sz w:val="20"/>
          <w:szCs w:val="20"/>
          <w:lang w:val="en-GB"/>
          <w14:ligatures w14:val="none"/>
        </w:rPr>
        <w:t xml:space="preserve"> of the Regulations</w:t>
      </w:r>
      <w:r w:rsidR="00B61E93" w:rsidRPr="004C74E1">
        <w:rPr>
          <w:rFonts w:ascii="Arial" w:eastAsia="Times New Roman" w:hAnsi="Arial" w:cs="Arial"/>
          <w:kern w:val="0"/>
          <w:sz w:val="20"/>
          <w:szCs w:val="20"/>
          <w:lang w:val="en-GB"/>
          <w14:ligatures w14:val="none"/>
        </w:rPr>
        <w:t>.</w:t>
      </w:r>
      <w:r w:rsidR="00082634" w:rsidRPr="004C74E1">
        <w:rPr>
          <w:rFonts w:ascii="Arial" w:eastAsia="Times New Roman" w:hAnsi="Arial" w:cs="Arial"/>
          <w:kern w:val="0"/>
          <w:sz w:val="20"/>
          <w:szCs w:val="20"/>
          <w:lang w:val="en-GB"/>
          <w14:ligatures w14:val="none"/>
        </w:rPr>
        <w:t xml:space="preserve"> The Tenderer may submit other additional information </w:t>
      </w:r>
      <w:r w:rsidR="00CF5985" w:rsidRPr="004C74E1">
        <w:rPr>
          <w:rFonts w:ascii="Arial" w:eastAsia="Times New Roman" w:hAnsi="Arial" w:cs="Arial"/>
          <w:kern w:val="0"/>
          <w:sz w:val="20"/>
          <w:szCs w:val="20"/>
          <w:lang w:val="en-GB"/>
          <w14:ligatures w14:val="none"/>
        </w:rPr>
        <w:t xml:space="preserve">that is considered necessary. </w:t>
      </w:r>
    </w:p>
    <w:p w14:paraId="323F5A4B" w14:textId="16B0F500" w:rsidR="00BE209B" w:rsidRPr="004C74E1" w:rsidRDefault="00CF5985"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In the Technical Proposal form the Tenderer shall fill in</w:t>
      </w:r>
      <w:r w:rsidR="00804DA0" w:rsidRPr="004C74E1">
        <w:rPr>
          <w:rFonts w:ascii="Arial" w:eastAsia="Times New Roman" w:hAnsi="Arial" w:cs="Arial"/>
          <w:kern w:val="0"/>
          <w:sz w:val="20"/>
          <w:szCs w:val="20"/>
          <w:lang w:val="en-GB"/>
          <w14:ligatures w14:val="none"/>
        </w:rPr>
        <w:t xml:space="preserve"> “TENDERER CONFIRM</w:t>
      </w:r>
      <w:r w:rsidR="004E5AE4" w:rsidRPr="004C74E1">
        <w:rPr>
          <w:rFonts w:ascii="Arial" w:eastAsia="Times New Roman" w:hAnsi="Arial" w:cs="Arial"/>
          <w:kern w:val="0"/>
          <w:sz w:val="20"/>
          <w:szCs w:val="20"/>
          <w:lang w:val="en-GB"/>
          <w14:ligatures w14:val="none"/>
        </w:rPr>
        <w:t>S</w:t>
      </w:r>
      <w:r w:rsidR="00804DA0" w:rsidRPr="004C74E1">
        <w:rPr>
          <w:rFonts w:ascii="Arial" w:eastAsia="Times New Roman" w:hAnsi="Arial" w:cs="Arial"/>
          <w:kern w:val="0"/>
          <w:sz w:val="20"/>
          <w:szCs w:val="20"/>
          <w:lang w:val="en-GB"/>
          <w14:ligatures w14:val="none"/>
        </w:rPr>
        <w:t xml:space="preserve">” or otherwise describe the ability to ensure compliance with the requirements. </w:t>
      </w:r>
    </w:p>
    <w:p w14:paraId="34B6D9C9" w14:textId="0B990F5D" w:rsidR="00B61E93" w:rsidRPr="004C74E1" w:rsidRDefault="002F36A7"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007E6278" w:rsidRPr="004C74E1">
        <w:rPr>
          <w:rFonts w:ascii="Arial" w:eastAsia="Times New Roman" w:hAnsi="Arial" w:cs="Arial"/>
          <w:kern w:val="0"/>
          <w:sz w:val="20"/>
          <w:szCs w:val="20"/>
          <w:lang w:val="en-GB"/>
          <w14:ligatures w14:val="none"/>
        </w:rPr>
        <w:t>Tenderer must provide all the ite</w:t>
      </w:r>
      <w:r w:rsidR="006C4E8C" w:rsidRPr="004C74E1">
        <w:rPr>
          <w:rFonts w:ascii="Arial" w:eastAsia="Times New Roman" w:hAnsi="Arial" w:cs="Arial"/>
          <w:kern w:val="0"/>
          <w:sz w:val="20"/>
          <w:szCs w:val="20"/>
          <w:lang w:val="en-GB"/>
          <w14:ligatures w14:val="none"/>
        </w:rPr>
        <w:t xml:space="preserve">ms specified in the </w:t>
      </w:r>
      <w:r w:rsidR="00A274CD" w:rsidRPr="004C74E1">
        <w:rPr>
          <w:rFonts w:ascii="Arial" w:eastAsia="Times New Roman" w:hAnsi="Arial" w:cs="Arial"/>
          <w:kern w:val="0"/>
          <w:sz w:val="20"/>
          <w:szCs w:val="20"/>
          <w:lang w:val="en-GB"/>
          <w14:ligatures w14:val="none"/>
        </w:rPr>
        <w:t>Annex No 1 “Technical Specification – Technical Proposal”</w:t>
      </w:r>
      <w:r w:rsidR="00B40315" w:rsidRPr="004C74E1">
        <w:rPr>
          <w:rFonts w:ascii="Arial" w:eastAsia="Times New Roman" w:hAnsi="Arial" w:cs="Arial"/>
          <w:kern w:val="0"/>
          <w:sz w:val="20"/>
          <w:szCs w:val="20"/>
          <w:lang w:val="en-GB"/>
          <w14:ligatures w14:val="none"/>
        </w:rPr>
        <w:t xml:space="preserve"> of the Regulations. In case </w:t>
      </w:r>
      <w:r w:rsidR="005E44A8" w:rsidRPr="004C74E1">
        <w:rPr>
          <w:rFonts w:ascii="Arial" w:eastAsia="Times New Roman" w:hAnsi="Arial" w:cs="Arial"/>
          <w:kern w:val="0"/>
          <w:sz w:val="20"/>
          <w:szCs w:val="20"/>
          <w:lang w:val="en-GB"/>
          <w14:ligatures w14:val="none"/>
        </w:rPr>
        <w:t>the Tenderer does no</w:t>
      </w:r>
      <w:r w:rsidR="008E63DD" w:rsidRPr="004C74E1">
        <w:rPr>
          <w:rFonts w:ascii="Arial" w:eastAsia="Times New Roman" w:hAnsi="Arial" w:cs="Arial"/>
          <w:kern w:val="0"/>
          <w:sz w:val="20"/>
          <w:szCs w:val="20"/>
          <w:lang w:val="en-GB"/>
          <w14:ligatures w14:val="none"/>
        </w:rPr>
        <w:t>t</w:t>
      </w:r>
      <w:r w:rsidR="005E44A8" w:rsidRPr="004C74E1">
        <w:rPr>
          <w:rFonts w:ascii="Arial" w:eastAsia="Times New Roman" w:hAnsi="Arial" w:cs="Arial"/>
          <w:kern w:val="0"/>
          <w:sz w:val="20"/>
          <w:szCs w:val="20"/>
          <w:lang w:val="en-GB"/>
          <w14:ligatures w14:val="none"/>
        </w:rPr>
        <w:t xml:space="preserve"> provide all items</w:t>
      </w:r>
      <w:r w:rsidR="00DA360B" w:rsidRPr="004C74E1">
        <w:rPr>
          <w:rFonts w:ascii="Arial" w:eastAsia="Times New Roman" w:hAnsi="Arial" w:cs="Arial"/>
          <w:kern w:val="0"/>
          <w:sz w:val="20"/>
          <w:szCs w:val="20"/>
          <w:lang w:val="en-GB"/>
          <w14:ligatures w14:val="none"/>
        </w:rPr>
        <w:t xml:space="preserve"> mentioned in the </w:t>
      </w:r>
      <w:r w:rsidR="00C348E9" w:rsidRPr="004C74E1">
        <w:rPr>
          <w:rFonts w:ascii="Arial" w:eastAsia="Times New Roman" w:hAnsi="Arial" w:cs="Arial"/>
          <w:kern w:val="0"/>
          <w:sz w:val="20"/>
          <w:szCs w:val="20"/>
          <w:lang w:val="en-GB"/>
          <w14:ligatures w14:val="none"/>
        </w:rPr>
        <w:t>Annex No 1 “Technical Specification – Technical Proposal”</w:t>
      </w:r>
      <w:r w:rsidR="00DA360B" w:rsidRPr="004C74E1">
        <w:rPr>
          <w:rFonts w:ascii="Arial" w:eastAsia="Times New Roman" w:hAnsi="Arial" w:cs="Arial"/>
          <w:kern w:val="0"/>
          <w:sz w:val="20"/>
          <w:szCs w:val="20"/>
          <w:lang w:val="en-GB"/>
          <w14:ligatures w14:val="none"/>
        </w:rPr>
        <w:t xml:space="preserve"> of the Regulations, the Tenderer`s proposal will be </w:t>
      </w:r>
      <w:r w:rsidR="002B57E1" w:rsidRPr="004C74E1">
        <w:rPr>
          <w:rFonts w:ascii="Arial" w:eastAsia="Times New Roman" w:hAnsi="Arial" w:cs="Arial"/>
          <w:kern w:val="0"/>
          <w:sz w:val="20"/>
          <w:szCs w:val="20"/>
          <w:lang w:val="en-GB"/>
          <w14:ligatures w14:val="none"/>
        </w:rPr>
        <w:t>deemed</w:t>
      </w:r>
      <w:r w:rsidR="00DA360B" w:rsidRPr="004C74E1">
        <w:rPr>
          <w:rFonts w:ascii="Arial" w:eastAsia="Times New Roman" w:hAnsi="Arial" w:cs="Arial"/>
          <w:kern w:val="0"/>
          <w:sz w:val="20"/>
          <w:szCs w:val="20"/>
          <w:lang w:val="en-GB"/>
          <w14:ligatures w14:val="none"/>
        </w:rPr>
        <w:t xml:space="preserve"> as</w:t>
      </w:r>
      <w:r w:rsidR="002B57E1" w:rsidRPr="004C74E1">
        <w:rPr>
          <w:rFonts w:ascii="Arial" w:eastAsia="Times New Roman" w:hAnsi="Arial" w:cs="Arial"/>
          <w:kern w:val="0"/>
          <w:sz w:val="20"/>
          <w:szCs w:val="20"/>
          <w:lang w:val="en-GB"/>
          <w14:ligatures w14:val="none"/>
        </w:rPr>
        <w:t xml:space="preserve"> non-compliant.</w:t>
      </w:r>
    </w:p>
    <w:p w14:paraId="7F598D78" w14:textId="7119E06D" w:rsidR="00BF08B4" w:rsidRPr="004C74E1" w:rsidRDefault="00BF08B4" w:rsidP="00BF08B4">
      <w:pPr>
        <w:keepNext/>
        <w:numPr>
          <w:ilvl w:val="0"/>
          <w:numId w:val="24"/>
        </w:numPr>
        <w:spacing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336" w:name="_Toc234912992"/>
      <w:r w:rsidRPr="004C74E1">
        <w:rPr>
          <w:rFonts w:ascii="Arial" w:eastAsia="Times New Roman" w:hAnsi="Arial" w:cs="Arial"/>
          <w:b/>
          <w:caps/>
          <w:color w:val="003787"/>
          <w:spacing w:val="20"/>
          <w:kern w:val="0"/>
          <w:sz w:val="20"/>
          <w:szCs w:val="20"/>
          <w:lang w:val="en-GB"/>
          <w14:ligatures w14:val="none"/>
        </w:rPr>
        <w:t>Tenderer`s proposed solution for business trip tasks</w:t>
      </w:r>
      <w:bookmarkEnd w:id="336"/>
    </w:p>
    <w:p w14:paraId="7B852F72" w14:textId="36EEDE58" w:rsidR="00A45CCD" w:rsidRPr="004C74E1" w:rsidRDefault="00A45CCD" w:rsidP="00A45CCD">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Tenderer must submit solution of business trip tasks observing all requirements of business tasks which are stipulated in Annex </w:t>
      </w:r>
      <w:r w:rsidR="00464FE0" w:rsidRPr="004C74E1">
        <w:rPr>
          <w:rFonts w:ascii="Arial" w:eastAsia="Times New Roman" w:hAnsi="Arial" w:cs="Arial"/>
          <w:kern w:val="0"/>
          <w:sz w:val="20"/>
          <w:szCs w:val="20"/>
          <w:lang w:val="en-GB"/>
          <w14:ligatures w14:val="none"/>
        </w:rPr>
        <w:t>No 3</w:t>
      </w:r>
      <w:r w:rsidR="0073418E" w:rsidRPr="004C74E1">
        <w:rPr>
          <w:rFonts w:ascii="Arial" w:eastAsia="Times New Roman" w:hAnsi="Arial" w:cs="Arial"/>
          <w:kern w:val="0"/>
          <w:sz w:val="20"/>
          <w:szCs w:val="20"/>
          <w:lang w:val="en-GB"/>
          <w14:ligatures w14:val="none"/>
        </w:rPr>
        <w:t xml:space="preserve"> “Business trip tasks”</w:t>
      </w:r>
      <w:r w:rsidRPr="004C74E1">
        <w:rPr>
          <w:rFonts w:ascii="Arial" w:eastAsia="Times New Roman" w:hAnsi="Arial" w:cs="Arial"/>
          <w:kern w:val="0"/>
          <w:sz w:val="20"/>
          <w:szCs w:val="20"/>
          <w:lang w:val="en-GB"/>
          <w14:ligatures w14:val="none"/>
        </w:rPr>
        <w:t xml:space="preserve"> and fill in the form provided with Annex</w:t>
      </w:r>
      <w:r w:rsidR="0073418E" w:rsidRPr="004C74E1">
        <w:rPr>
          <w:rFonts w:ascii="Arial" w:eastAsia="Times New Roman" w:hAnsi="Arial" w:cs="Arial"/>
          <w:kern w:val="0"/>
          <w:sz w:val="20"/>
          <w:szCs w:val="20"/>
          <w:lang w:val="en-GB"/>
          <w14:ligatures w14:val="none"/>
        </w:rPr>
        <w:t> No 4 “Solution of business tasks”</w:t>
      </w:r>
      <w:r w:rsidRPr="004C74E1">
        <w:rPr>
          <w:rFonts w:ascii="Arial" w:eastAsia="Times New Roman" w:hAnsi="Arial" w:cs="Arial"/>
          <w:kern w:val="0"/>
          <w:sz w:val="20"/>
          <w:szCs w:val="20"/>
          <w:lang w:val="en-GB"/>
          <w14:ligatures w14:val="none"/>
        </w:rPr>
        <w:t>.</w:t>
      </w:r>
    </w:p>
    <w:p w14:paraId="15854E06" w14:textId="600EBE5F" w:rsidR="00A45CCD" w:rsidRPr="004C74E1" w:rsidRDefault="004210C3" w:rsidP="00A45CCD">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In the solution</w:t>
      </w:r>
      <w:r w:rsidR="00D668E5" w:rsidRPr="004C74E1">
        <w:rPr>
          <w:rFonts w:ascii="Arial" w:eastAsia="Times New Roman" w:hAnsi="Arial" w:cs="Arial"/>
          <w:kern w:val="0"/>
          <w:sz w:val="20"/>
          <w:szCs w:val="20"/>
          <w:lang w:val="en-GB"/>
          <w14:ligatures w14:val="none"/>
        </w:rPr>
        <w:t xml:space="preserve"> of the business trip tasks, Tenderer mus</w:t>
      </w:r>
      <w:r w:rsidR="00014A63" w:rsidRPr="004C74E1">
        <w:rPr>
          <w:rFonts w:ascii="Arial" w:eastAsia="Times New Roman" w:hAnsi="Arial" w:cs="Arial"/>
          <w:kern w:val="0"/>
          <w:sz w:val="20"/>
          <w:szCs w:val="20"/>
          <w:lang w:val="en-GB"/>
          <w14:ligatures w14:val="none"/>
        </w:rPr>
        <w:t xml:space="preserve">t provide only such reservations which are necessary </w:t>
      </w:r>
      <w:r w:rsidR="001E646A" w:rsidRPr="004C74E1">
        <w:rPr>
          <w:rFonts w:ascii="Arial" w:eastAsia="Times New Roman" w:hAnsi="Arial" w:cs="Arial"/>
          <w:kern w:val="0"/>
          <w:sz w:val="20"/>
          <w:szCs w:val="20"/>
          <w:lang w:val="en-GB"/>
          <w14:ligatures w14:val="none"/>
        </w:rPr>
        <w:t xml:space="preserve">for the provision of the respective </w:t>
      </w:r>
      <w:r w:rsidR="00083D37" w:rsidRPr="004C74E1">
        <w:rPr>
          <w:rFonts w:ascii="Arial" w:eastAsia="Times New Roman" w:hAnsi="Arial" w:cs="Arial"/>
          <w:kern w:val="0"/>
          <w:sz w:val="20"/>
          <w:szCs w:val="20"/>
          <w:lang w:val="en-GB"/>
          <w14:ligatures w14:val="none"/>
        </w:rPr>
        <w:t>business trip without additional reservations</w:t>
      </w:r>
      <w:r w:rsidR="00726A22" w:rsidRPr="004C74E1">
        <w:rPr>
          <w:rFonts w:ascii="Arial" w:eastAsia="Times New Roman" w:hAnsi="Arial" w:cs="Arial"/>
          <w:kern w:val="0"/>
          <w:sz w:val="20"/>
          <w:szCs w:val="20"/>
          <w:lang w:val="en-GB"/>
          <w14:ligatures w14:val="none"/>
        </w:rPr>
        <w:t>, which are n</w:t>
      </w:r>
      <w:r w:rsidR="008C35C9" w:rsidRPr="004C74E1">
        <w:rPr>
          <w:rFonts w:ascii="Arial" w:eastAsia="Times New Roman" w:hAnsi="Arial" w:cs="Arial"/>
          <w:kern w:val="0"/>
          <w:sz w:val="20"/>
          <w:szCs w:val="20"/>
          <w:lang w:val="en-GB"/>
          <w14:ligatures w14:val="none"/>
        </w:rPr>
        <w:t>ot necessary and will not be used. If Tenderer`s provided solution not</w:t>
      </w:r>
      <w:r w:rsidR="006F5370" w:rsidRPr="004C74E1">
        <w:rPr>
          <w:rFonts w:ascii="Arial" w:eastAsia="Times New Roman" w:hAnsi="Arial" w:cs="Arial"/>
          <w:kern w:val="0"/>
          <w:sz w:val="20"/>
          <w:szCs w:val="20"/>
          <w:lang w:val="en-GB"/>
          <w14:ligatures w14:val="none"/>
        </w:rPr>
        <w:t xml:space="preserve"> </w:t>
      </w:r>
      <w:r w:rsidR="008C35C9" w:rsidRPr="004C74E1">
        <w:rPr>
          <w:rFonts w:ascii="Arial" w:eastAsia="Times New Roman" w:hAnsi="Arial" w:cs="Arial"/>
          <w:kern w:val="0"/>
          <w:sz w:val="20"/>
          <w:szCs w:val="20"/>
          <w:lang w:val="en-GB"/>
          <w14:ligatures w14:val="none"/>
        </w:rPr>
        <w:t>meet the requirements Contracting Autho</w:t>
      </w:r>
      <w:r w:rsidR="000415C1" w:rsidRPr="004C74E1">
        <w:rPr>
          <w:rFonts w:ascii="Arial" w:eastAsia="Times New Roman" w:hAnsi="Arial" w:cs="Arial"/>
          <w:kern w:val="0"/>
          <w:sz w:val="20"/>
          <w:szCs w:val="20"/>
          <w:lang w:val="en-GB"/>
          <w14:ligatures w14:val="none"/>
        </w:rPr>
        <w:t xml:space="preserve">rity </w:t>
      </w:r>
      <w:r w:rsidR="00492EB3" w:rsidRPr="004C74E1">
        <w:rPr>
          <w:rFonts w:ascii="Arial" w:eastAsia="Times New Roman" w:hAnsi="Arial" w:cs="Arial"/>
          <w:kern w:val="0"/>
          <w:sz w:val="20"/>
          <w:szCs w:val="20"/>
          <w:lang w:val="en-GB"/>
          <w14:ligatures w14:val="none"/>
        </w:rPr>
        <w:t>shall exclude such Tenderer from further participation in the open competition.</w:t>
      </w:r>
    </w:p>
    <w:p w14:paraId="4AA14B31" w14:textId="0FE752FC" w:rsidR="00D464BB" w:rsidRPr="004C74E1" w:rsidRDefault="003F7B1E" w:rsidP="00CC6705">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If Tenderer`s provided solution will not meet the </w:t>
      </w:r>
      <w:r w:rsidR="00070BAD" w:rsidRPr="004C74E1">
        <w:rPr>
          <w:rFonts w:ascii="Arial" w:eastAsia="Times New Roman" w:hAnsi="Arial" w:cs="Arial"/>
          <w:kern w:val="0"/>
          <w:sz w:val="20"/>
          <w:szCs w:val="20"/>
          <w:lang w:val="en-GB"/>
          <w14:ligatures w14:val="none"/>
        </w:rPr>
        <w:t>requirements of business trip</w:t>
      </w:r>
      <w:r w:rsidR="005B4A2F" w:rsidRPr="004C74E1">
        <w:rPr>
          <w:rFonts w:ascii="Arial" w:eastAsia="Times New Roman" w:hAnsi="Arial" w:cs="Arial"/>
          <w:kern w:val="0"/>
          <w:sz w:val="20"/>
          <w:szCs w:val="20"/>
          <w:lang w:val="en-GB"/>
          <w14:ligatures w14:val="none"/>
        </w:rPr>
        <w:t xml:space="preserve"> tasks stipulated in </w:t>
      </w:r>
      <w:r w:rsidR="009070F5" w:rsidRPr="004C74E1">
        <w:rPr>
          <w:rFonts w:ascii="Arial" w:eastAsia="Times New Roman" w:hAnsi="Arial" w:cs="Arial"/>
          <w:kern w:val="0"/>
          <w:sz w:val="20"/>
          <w:szCs w:val="20"/>
          <w:lang w:val="en-GB"/>
          <w14:ligatures w14:val="none"/>
        </w:rPr>
        <w:t>Annex No 3 “Business trip tasks”</w:t>
      </w:r>
      <w:r w:rsidR="005B4A2F" w:rsidRPr="004C74E1">
        <w:rPr>
          <w:rFonts w:ascii="Arial" w:eastAsia="Times New Roman" w:hAnsi="Arial" w:cs="Arial"/>
          <w:kern w:val="0"/>
          <w:sz w:val="20"/>
          <w:szCs w:val="20"/>
          <w:lang w:val="en-GB"/>
          <w14:ligatures w14:val="none"/>
        </w:rPr>
        <w:t>, Contracting Authority shall exclude such Tenderer from further participation in the open competition.</w:t>
      </w:r>
    </w:p>
    <w:p w14:paraId="65CDB521" w14:textId="406CD142" w:rsidR="00B61E93" w:rsidRPr="004C74E1" w:rsidRDefault="00B61E93" w:rsidP="0017493A">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337" w:name="_Toc485642931"/>
      <w:bookmarkStart w:id="338" w:name="_Toc507159024"/>
      <w:bookmarkStart w:id="339" w:name="_Toc497801222"/>
      <w:bookmarkStart w:id="340" w:name="_Toc507164276"/>
      <w:bookmarkStart w:id="341" w:name="_Toc187936287"/>
      <w:bookmarkStart w:id="342" w:name="_Toc234912993"/>
      <w:r w:rsidRPr="004C74E1">
        <w:rPr>
          <w:rFonts w:ascii="Arial" w:eastAsia="Times New Roman" w:hAnsi="Arial" w:cs="Arial"/>
          <w:b/>
          <w:caps/>
          <w:color w:val="003787"/>
          <w:spacing w:val="20"/>
          <w:kern w:val="0"/>
          <w:sz w:val="20"/>
          <w:szCs w:val="20"/>
          <w:lang w:val="en-GB"/>
          <w14:ligatures w14:val="none"/>
        </w:rPr>
        <w:t>Contents and form of the Proposal</w:t>
      </w:r>
      <w:bookmarkEnd w:id="259"/>
      <w:bookmarkEnd w:id="260"/>
      <w:bookmarkEnd w:id="261"/>
      <w:bookmarkEnd w:id="324"/>
      <w:bookmarkEnd w:id="337"/>
      <w:bookmarkEnd w:id="338"/>
      <w:bookmarkEnd w:id="339"/>
      <w:bookmarkEnd w:id="340"/>
      <w:bookmarkEnd w:id="341"/>
      <w:bookmarkEnd w:id="342"/>
    </w:p>
    <w:p w14:paraId="75892E77" w14:textId="77777777" w:rsidR="0057331E" w:rsidRPr="004C74E1" w:rsidRDefault="0057331E" w:rsidP="0057331E">
      <w:pPr>
        <w:pStyle w:val="ListParagraph"/>
        <w:keepNext/>
        <w:spacing w:before="240" w:after="240" w:line="240" w:lineRule="auto"/>
        <w:ind w:left="567"/>
        <w:jc w:val="both"/>
        <w:outlineLvl w:val="0"/>
        <w:rPr>
          <w:rFonts w:ascii="Arial" w:eastAsia="Times New Roman" w:hAnsi="Arial" w:cs="Arial"/>
          <w:b/>
          <w:caps/>
          <w:color w:val="003787"/>
          <w:spacing w:val="20"/>
          <w:kern w:val="0"/>
          <w:sz w:val="20"/>
          <w:szCs w:val="20"/>
          <w:lang w:val="en-GB"/>
          <w14:ligatures w14:val="none"/>
        </w:rPr>
      </w:pPr>
    </w:p>
    <w:p w14:paraId="1FAAAD46" w14:textId="13FBAA4D" w:rsidR="00B61E93" w:rsidRPr="004C74E1" w:rsidRDefault="00B61E93" w:rsidP="0017493A">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343" w:name="_Toc504384588"/>
      <w:bookmarkStart w:id="344" w:name="_Toc515955834"/>
      <w:bookmarkStart w:id="345" w:name="_Toc515956083"/>
      <w:bookmarkStart w:id="346" w:name="_Toc515956581"/>
      <w:bookmarkStart w:id="347" w:name="_Toc516041651"/>
      <w:bookmarkStart w:id="348" w:name="_Toc516043200"/>
      <w:bookmarkStart w:id="349" w:name="_Toc516045264"/>
      <w:bookmarkStart w:id="350" w:name="_Toc516045840"/>
      <w:bookmarkStart w:id="351" w:name="_Toc516046992"/>
      <w:bookmarkStart w:id="352" w:name="_Toc516047280"/>
      <w:bookmarkStart w:id="353" w:name="_Toc524531306"/>
      <w:bookmarkStart w:id="354" w:name="_Toc524601917"/>
      <w:r w:rsidRPr="004C74E1">
        <w:rPr>
          <w:rFonts w:ascii="Arial" w:eastAsia="Times New Roman" w:hAnsi="Arial" w:cs="Arial"/>
          <w:kern w:val="0"/>
          <w:sz w:val="20"/>
          <w:szCs w:val="20"/>
          <w:lang w:val="en-GB"/>
          <w14:ligatures w14:val="none"/>
        </w:rPr>
        <w:t>The Proposal must be submitted electronically on E-Tenders system of the Electronic Procurement System in accordance with the following options for the Tenderer:</w:t>
      </w:r>
      <w:bookmarkStart w:id="355" w:name="_Toc23764666"/>
      <w:bookmarkStart w:id="356" w:name="_Toc23764800"/>
      <w:bookmarkStart w:id="357" w:name="_Toc23766178"/>
      <w:bookmarkStart w:id="358" w:name="_Toc23766210"/>
      <w:bookmarkStart w:id="359" w:name="_Toc23766333"/>
      <w:bookmarkStart w:id="360" w:name="_Toc109393947"/>
      <w:bookmarkStart w:id="361" w:name="_Toc113371405"/>
      <w:bookmarkStart w:id="362" w:name="_Toc126312947"/>
      <w:bookmarkStart w:id="363" w:name="_Toc126312987"/>
      <w:bookmarkStart w:id="364" w:name="_Toc129005734"/>
      <w:bookmarkStart w:id="365" w:name="_Toc129770059"/>
      <w:bookmarkStart w:id="366" w:name="_Toc134602452"/>
      <w:bookmarkStart w:id="367" w:name="_Toc134605156"/>
      <w:bookmarkStart w:id="368" w:name="_Toc135128741"/>
      <w:bookmarkStart w:id="369" w:name="_Toc135128782"/>
      <w:bookmarkStart w:id="370" w:name="_Toc136331181"/>
      <w:bookmarkStart w:id="371" w:name="_Toc137559130"/>
      <w:bookmarkStart w:id="372" w:name="_Toc140065867"/>
      <w:bookmarkStart w:id="373" w:name="_Toc140590762"/>
      <w:bookmarkStart w:id="374" w:name="_Toc515955835"/>
      <w:bookmarkStart w:id="375" w:name="_Toc515956084"/>
      <w:bookmarkStart w:id="376" w:name="_Toc515956582"/>
      <w:bookmarkStart w:id="377" w:name="_Toc516041652"/>
      <w:bookmarkStart w:id="378" w:name="_Toc516043201"/>
      <w:bookmarkStart w:id="379" w:name="_Toc516045265"/>
      <w:bookmarkStart w:id="380" w:name="_Toc516045841"/>
      <w:bookmarkStart w:id="381" w:name="_Toc516046993"/>
      <w:bookmarkStart w:id="382" w:name="_Toc516047281"/>
      <w:bookmarkStart w:id="383" w:name="_Toc524531307"/>
      <w:bookmarkStart w:id="384" w:name="_Toc524601918"/>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71C61AB0"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b/>
          <w:i/>
          <w:kern w:val="0"/>
          <w:sz w:val="20"/>
          <w:szCs w:val="20"/>
          <w:lang w:val="en-GB"/>
          <w14:ligatures w14:val="none"/>
        </w:rPr>
      </w:pPr>
      <w:r w:rsidRPr="004C74E1">
        <w:rPr>
          <w:rFonts w:ascii="Arial" w:eastAsia="Times New Roman" w:hAnsi="Arial" w:cs="Arial"/>
          <w:kern w:val="0"/>
          <w:sz w:val="20"/>
          <w:szCs w:val="20"/>
          <w:lang w:val="en-GB"/>
          <w14:ligatures w14:val="none"/>
        </w:rPr>
        <w:t>by using the available tools of the E-Tender system, filling the attached forms of the E-Tender system for the Procurement;</w:t>
      </w:r>
      <w:bookmarkEnd w:id="374"/>
      <w:bookmarkEnd w:id="375"/>
      <w:bookmarkEnd w:id="376"/>
      <w:bookmarkEnd w:id="377"/>
      <w:bookmarkEnd w:id="378"/>
      <w:bookmarkEnd w:id="379"/>
      <w:bookmarkEnd w:id="380"/>
      <w:bookmarkEnd w:id="381"/>
      <w:bookmarkEnd w:id="382"/>
      <w:bookmarkEnd w:id="383"/>
      <w:bookmarkEnd w:id="384"/>
    </w:p>
    <w:p w14:paraId="57FABDFC"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bookmarkStart w:id="385" w:name="_Toc515955836"/>
      <w:bookmarkStart w:id="386" w:name="_Toc515956085"/>
      <w:bookmarkStart w:id="387" w:name="_Toc515956583"/>
      <w:bookmarkStart w:id="388" w:name="_Toc516041653"/>
      <w:bookmarkStart w:id="389" w:name="_Toc516043202"/>
      <w:bookmarkStart w:id="390" w:name="_Toc516045266"/>
      <w:bookmarkStart w:id="391" w:name="_Toc516045842"/>
      <w:bookmarkStart w:id="392" w:name="_Toc516046994"/>
      <w:bookmarkStart w:id="393" w:name="_Toc516047282"/>
      <w:bookmarkStart w:id="394" w:name="_Toc524531308"/>
      <w:bookmarkStart w:id="395" w:name="_Toc524601919"/>
      <w:r w:rsidRPr="004C74E1">
        <w:rPr>
          <w:rFonts w:ascii="Arial" w:eastAsia="Times New Roman" w:hAnsi="Arial" w:cs="Arial"/>
          <w:kern w:val="0"/>
          <w:sz w:val="20"/>
          <w:szCs w:val="20"/>
          <w:lang w:val="en-GB"/>
          <w14:ligatures w14:val="none"/>
        </w:rPr>
        <w:t>by preparing and filling the necessary electronic documents outside the E-Tenders system and attaching them to relevant requirements (in this situation the Tenderer takes responsibility for the correctness and compliance of the forms to requirements of documentation and form samples);</w:t>
      </w:r>
      <w:bookmarkEnd w:id="385"/>
      <w:bookmarkEnd w:id="386"/>
      <w:bookmarkEnd w:id="387"/>
      <w:bookmarkEnd w:id="388"/>
      <w:bookmarkEnd w:id="389"/>
      <w:bookmarkEnd w:id="390"/>
      <w:bookmarkEnd w:id="391"/>
      <w:bookmarkEnd w:id="392"/>
      <w:bookmarkEnd w:id="393"/>
      <w:bookmarkEnd w:id="394"/>
      <w:bookmarkEnd w:id="395"/>
    </w:p>
    <w:p w14:paraId="495743B0"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bookmarkStart w:id="396" w:name="_Toc515955837"/>
      <w:bookmarkStart w:id="397" w:name="_Toc515956086"/>
      <w:bookmarkStart w:id="398" w:name="_Toc515956584"/>
      <w:bookmarkStart w:id="399" w:name="_Toc516041654"/>
      <w:bookmarkStart w:id="400" w:name="_Toc516043203"/>
      <w:bookmarkStart w:id="401" w:name="_Toc516045267"/>
      <w:bookmarkStart w:id="402" w:name="_Toc516045843"/>
      <w:bookmarkStart w:id="403" w:name="_Toc516046995"/>
      <w:bookmarkStart w:id="404" w:name="_Toc516047283"/>
      <w:bookmarkStart w:id="405" w:name="_Toc524531309"/>
      <w:bookmarkStart w:id="406" w:name="_Toc524601920"/>
      <w:r w:rsidRPr="004C74E1">
        <w:rPr>
          <w:rFonts w:ascii="Arial" w:eastAsia="Times New Roman" w:hAnsi="Arial" w:cs="Arial"/>
          <w:kern w:val="0"/>
          <w:sz w:val="20"/>
          <w:szCs w:val="20"/>
          <w:lang w:val="en-GB"/>
          <w14:ligatures w14:val="none"/>
        </w:rPr>
        <w:t>by encrypting electronically prepared Proposal outside of the E-Tenders system with data protection tools provided by third parties, and protection with electronic key and password (in this situation, the Tenderer takes responsibility for the correctness and compliance of the forms to requirements of documentation and form samples as well as ensuring capability to open and read the document by the Contracting authority</w:t>
      </w:r>
      <w:bookmarkEnd w:id="396"/>
      <w:bookmarkEnd w:id="397"/>
      <w:bookmarkEnd w:id="398"/>
      <w:bookmarkEnd w:id="399"/>
      <w:bookmarkEnd w:id="400"/>
      <w:bookmarkEnd w:id="401"/>
      <w:bookmarkEnd w:id="402"/>
      <w:bookmarkEnd w:id="403"/>
      <w:bookmarkEnd w:id="404"/>
      <w:bookmarkEnd w:id="405"/>
      <w:bookmarkEnd w:id="406"/>
      <w:r w:rsidRPr="004C74E1">
        <w:rPr>
          <w:rFonts w:ascii="Arial" w:eastAsia="Times New Roman" w:hAnsi="Arial" w:cs="Arial"/>
          <w:kern w:val="0"/>
          <w:sz w:val="20"/>
          <w:szCs w:val="20"/>
          <w:lang w:val="en-GB"/>
          <w14:ligatures w14:val="none"/>
        </w:rPr>
        <w:t>).</w:t>
      </w:r>
    </w:p>
    <w:p w14:paraId="33CC9A4B"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b/>
          <w:kern w:val="0"/>
          <w:sz w:val="20"/>
          <w:szCs w:val="20"/>
          <w:lang w:val="en-GB"/>
          <w14:ligatures w14:val="none"/>
        </w:rPr>
      </w:pPr>
      <w:bookmarkStart w:id="407" w:name="_Toc504384589"/>
      <w:bookmarkStart w:id="408" w:name="_Toc515955838"/>
      <w:bookmarkStart w:id="409" w:name="_Toc515956087"/>
      <w:bookmarkStart w:id="410" w:name="_Toc515956585"/>
      <w:bookmarkStart w:id="411" w:name="_Toc516041655"/>
      <w:bookmarkStart w:id="412" w:name="_Toc516043204"/>
      <w:bookmarkStart w:id="413" w:name="_Toc516045268"/>
      <w:bookmarkStart w:id="414" w:name="_Toc516045844"/>
      <w:bookmarkStart w:id="415" w:name="_Toc516046996"/>
      <w:bookmarkStart w:id="416" w:name="_Toc516047284"/>
      <w:bookmarkStart w:id="417" w:name="_Toc524531310"/>
      <w:bookmarkStart w:id="418" w:name="_Toc524601921"/>
      <w:r w:rsidRPr="004C74E1">
        <w:rPr>
          <w:rFonts w:ascii="Arial" w:eastAsia="Times New Roman" w:hAnsi="Arial" w:cs="Arial"/>
          <w:kern w:val="0"/>
          <w:sz w:val="20"/>
          <w:szCs w:val="20"/>
          <w:lang w:val="en-GB"/>
          <w14:ligatures w14:val="none"/>
        </w:rPr>
        <w:t>During preparation of the Proposal, the Tenderer shall respect the following requirements:</w:t>
      </w:r>
      <w:bookmarkEnd w:id="407"/>
      <w:bookmarkEnd w:id="408"/>
      <w:bookmarkEnd w:id="409"/>
      <w:bookmarkEnd w:id="410"/>
      <w:bookmarkEnd w:id="411"/>
      <w:bookmarkEnd w:id="412"/>
      <w:bookmarkEnd w:id="413"/>
      <w:bookmarkEnd w:id="414"/>
      <w:bookmarkEnd w:id="415"/>
      <w:bookmarkEnd w:id="416"/>
      <w:bookmarkEnd w:id="417"/>
      <w:bookmarkEnd w:id="418"/>
    </w:p>
    <w:p w14:paraId="4B48038A" w14:textId="50344850"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b/>
          <w:i/>
          <w:kern w:val="0"/>
          <w:sz w:val="20"/>
          <w:szCs w:val="20"/>
          <w:lang w:val="en-GB"/>
          <w14:ligatures w14:val="none"/>
        </w:rPr>
      </w:pPr>
      <w:bookmarkStart w:id="419" w:name="_Toc515955839"/>
      <w:bookmarkStart w:id="420" w:name="_Toc515956088"/>
      <w:bookmarkStart w:id="421" w:name="_Toc515956586"/>
      <w:bookmarkStart w:id="422" w:name="_Toc516041656"/>
      <w:bookmarkStart w:id="423" w:name="_Toc516043205"/>
      <w:bookmarkStart w:id="424" w:name="_Toc516045269"/>
      <w:bookmarkStart w:id="425" w:name="_Toc516045845"/>
      <w:bookmarkStart w:id="426" w:name="_Toc516046997"/>
      <w:bookmarkStart w:id="427" w:name="_Toc516047285"/>
      <w:bookmarkStart w:id="428" w:name="_Toc524531311"/>
      <w:bookmarkStart w:id="429" w:name="_Toc524601922"/>
      <w:r w:rsidRPr="004C74E1">
        <w:rPr>
          <w:rFonts w:ascii="Arial" w:eastAsia="Times New Roman" w:hAnsi="Arial" w:cs="Arial"/>
          <w:kern w:val="0"/>
          <w:sz w:val="20"/>
          <w:szCs w:val="20"/>
          <w:lang w:val="en-GB"/>
          <w14:ligatures w14:val="none"/>
        </w:rPr>
        <w:t xml:space="preserve">Each document mentioned in Section 13.3 of the Regulations must be filled separately, each in a separate electronic document in line with forms attached to Procurement in a Microsoft </w:t>
      </w:r>
      <w:r w:rsidRPr="004C74E1">
        <w:rPr>
          <w:rFonts w:ascii="Arial" w:eastAsia="Times New Roman" w:hAnsi="Arial" w:cs="Arial"/>
          <w:kern w:val="0"/>
          <w:sz w:val="20"/>
          <w:szCs w:val="20"/>
          <w:lang w:val="en-GB"/>
          <w14:ligatures w14:val="none"/>
        </w:rPr>
        <w:lastRenderedPageBreak/>
        <w:t>Office 2010 (or later) format and attached to the designated part of the Procurement (</w:t>
      </w:r>
      <w:hyperlink r:id="rId31" w:history="1">
        <w:r w:rsidR="00A75B6A"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bCs/>
          <w:kern w:val="0"/>
          <w:sz w:val="20"/>
          <w:szCs w:val="20"/>
          <w:lang w:val="en-GB"/>
          <w14:ligatures w14:val="none"/>
        </w:rPr>
        <w:t>)</w:t>
      </w:r>
      <w:r w:rsidRPr="004C74E1">
        <w:rPr>
          <w:rFonts w:ascii="Arial" w:eastAsia="Times New Roman" w:hAnsi="Arial" w:cs="Arial"/>
          <w:kern w:val="0"/>
          <w:sz w:val="20"/>
          <w:szCs w:val="20"/>
          <w:lang w:val="en-GB"/>
          <w14:ligatures w14:val="none"/>
        </w:rPr>
        <w:t xml:space="preserve"> on E-Tenders system;</w:t>
      </w:r>
      <w:bookmarkEnd w:id="419"/>
      <w:bookmarkEnd w:id="420"/>
      <w:bookmarkEnd w:id="421"/>
      <w:bookmarkEnd w:id="422"/>
      <w:bookmarkEnd w:id="423"/>
      <w:bookmarkEnd w:id="424"/>
      <w:bookmarkEnd w:id="425"/>
      <w:bookmarkEnd w:id="426"/>
      <w:bookmarkEnd w:id="427"/>
      <w:bookmarkEnd w:id="428"/>
      <w:bookmarkEnd w:id="429"/>
    </w:p>
    <w:p w14:paraId="24BCAC3C"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b/>
          <w:i/>
          <w:kern w:val="0"/>
          <w:sz w:val="20"/>
          <w:szCs w:val="20"/>
          <w:lang w:val="en-GB"/>
          <w14:ligatures w14:val="none"/>
        </w:rPr>
      </w:pPr>
      <w:r w:rsidRPr="004C74E1">
        <w:rPr>
          <w:rFonts w:ascii="Arial" w:eastAsia="Times New Roman" w:hAnsi="Arial" w:cs="Arial"/>
          <w:kern w:val="0"/>
          <w:sz w:val="20"/>
          <w:szCs w:val="20"/>
          <w:lang w:val="en-GB"/>
          <w14:ligatures w14:val="none"/>
        </w:rPr>
        <w:t>Upon submission, the Tenderer signs the Proposal with secure electronic signature and time-stamp or with electronic signature provided by Electronic Procurement System. The Tenderer can use secure electronic signature and time-stamp and sign Application form, Technical proposal, Financial proposal and other documents separately.</w:t>
      </w:r>
    </w:p>
    <w:p w14:paraId="7528513C"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430" w:name="_Toc504384590"/>
      <w:bookmarkStart w:id="431" w:name="_Toc515955841"/>
      <w:bookmarkStart w:id="432" w:name="_Toc515956090"/>
      <w:bookmarkStart w:id="433" w:name="_Toc515956588"/>
      <w:bookmarkStart w:id="434" w:name="_Toc516041658"/>
      <w:bookmarkStart w:id="435" w:name="_Toc516043207"/>
      <w:bookmarkStart w:id="436" w:name="_Toc516045271"/>
      <w:bookmarkStart w:id="437" w:name="_Toc516045847"/>
      <w:bookmarkStart w:id="438" w:name="_Toc516046999"/>
      <w:bookmarkStart w:id="439" w:name="_Toc516047287"/>
      <w:bookmarkStart w:id="440" w:name="_Toc524531313"/>
      <w:bookmarkStart w:id="441" w:name="_Toc524601924"/>
      <w:r w:rsidRPr="004C74E1">
        <w:rPr>
          <w:rFonts w:ascii="Arial" w:eastAsia="Times New Roman" w:hAnsi="Arial" w:cs="Arial"/>
          <w:kern w:val="0"/>
          <w:sz w:val="20"/>
          <w:szCs w:val="20"/>
          <w:lang w:val="en-GB"/>
          <w14:ligatures w14:val="none"/>
        </w:rPr>
        <w:t>Documents to be included in the Proposal:</w:t>
      </w:r>
      <w:bookmarkEnd w:id="430"/>
      <w:bookmarkEnd w:id="431"/>
      <w:bookmarkEnd w:id="432"/>
      <w:bookmarkEnd w:id="433"/>
      <w:bookmarkEnd w:id="434"/>
      <w:bookmarkEnd w:id="435"/>
      <w:bookmarkEnd w:id="436"/>
      <w:bookmarkEnd w:id="437"/>
      <w:bookmarkEnd w:id="438"/>
      <w:bookmarkEnd w:id="439"/>
      <w:bookmarkEnd w:id="440"/>
      <w:bookmarkEnd w:id="441"/>
    </w:p>
    <w:p w14:paraId="26C16A07"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Application for participating in the Open competition in accordance with Annex No 2 “Application” of the Regulations;</w:t>
      </w:r>
    </w:p>
    <w:p w14:paraId="650D5280" w14:textId="3E1EDD9E"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Technical proposal prepared in accordance with the Section 12 and the Annex No 1 “Technical Specification</w:t>
      </w:r>
      <w:r w:rsidR="00B92DF5" w:rsidRPr="004C74E1">
        <w:rPr>
          <w:rFonts w:ascii="Arial" w:eastAsia="Times New Roman" w:hAnsi="Arial" w:cs="Arial"/>
          <w:kern w:val="0"/>
          <w:sz w:val="20"/>
          <w:szCs w:val="20"/>
          <w:lang w:val="en-GB"/>
          <w14:ligatures w14:val="none"/>
        </w:rPr>
        <w:t xml:space="preserve"> – Technical Proposal</w:t>
      </w:r>
      <w:r w:rsidRPr="004C74E1">
        <w:rPr>
          <w:rFonts w:ascii="Arial" w:eastAsia="Times New Roman" w:hAnsi="Arial" w:cs="Arial"/>
          <w:kern w:val="0"/>
          <w:sz w:val="20"/>
          <w:szCs w:val="20"/>
          <w:lang w:val="en-GB"/>
          <w14:ligatures w14:val="none"/>
        </w:rPr>
        <w:t>” of the Regulations;</w:t>
      </w:r>
    </w:p>
    <w:p w14:paraId="6C409AE8" w14:textId="11F679FE" w:rsidR="00471319" w:rsidRPr="004C74E1" w:rsidRDefault="00471319"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Solution of business trips tasks prepared in accordance </w:t>
      </w:r>
      <w:r w:rsidR="00C32EA6" w:rsidRPr="004C74E1">
        <w:rPr>
          <w:rFonts w:ascii="Arial" w:eastAsia="Times New Roman" w:hAnsi="Arial" w:cs="Arial"/>
          <w:kern w:val="0"/>
          <w:sz w:val="20"/>
          <w:szCs w:val="20"/>
          <w:lang w:val="en-GB"/>
          <w14:ligatures w14:val="none"/>
        </w:rPr>
        <w:t xml:space="preserve">with Section 13 and Annex No </w:t>
      </w:r>
      <w:r w:rsidR="00BD0856" w:rsidRPr="004C74E1">
        <w:rPr>
          <w:rFonts w:ascii="Arial" w:eastAsia="Times New Roman" w:hAnsi="Arial" w:cs="Arial"/>
          <w:kern w:val="0"/>
          <w:sz w:val="20"/>
          <w:szCs w:val="20"/>
          <w:lang w:val="en-GB"/>
          <w14:ligatures w14:val="none"/>
        </w:rPr>
        <w:t>3 “</w:t>
      </w:r>
      <w:r w:rsidR="00BE7573" w:rsidRPr="004C74E1">
        <w:rPr>
          <w:rFonts w:ascii="Arial" w:eastAsia="Times New Roman" w:hAnsi="Arial" w:cs="Arial"/>
          <w:kern w:val="0"/>
          <w:sz w:val="20"/>
          <w:szCs w:val="20"/>
          <w14:ligatures w14:val="none"/>
        </w:rPr>
        <w:t>Business trip tasks</w:t>
      </w:r>
      <w:r w:rsidR="00BD0856" w:rsidRPr="004C74E1">
        <w:rPr>
          <w:rFonts w:ascii="Arial" w:eastAsia="Times New Roman" w:hAnsi="Arial" w:cs="Arial"/>
          <w:kern w:val="0"/>
          <w:sz w:val="20"/>
          <w:szCs w:val="20"/>
          <w:lang w:val="en-GB"/>
          <w14:ligatures w14:val="none"/>
        </w:rPr>
        <w:t>”</w:t>
      </w:r>
      <w:r w:rsidR="00C32EA6" w:rsidRPr="004C74E1">
        <w:rPr>
          <w:rFonts w:ascii="Arial" w:eastAsia="Times New Roman" w:hAnsi="Arial" w:cs="Arial"/>
          <w:kern w:val="0"/>
          <w:sz w:val="20"/>
          <w:szCs w:val="20"/>
          <w:lang w:val="en-GB"/>
          <w14:ligatures w14:val="none"/>
        </w:rPr>
        <w:t xml:space="preserve"> and </w:t>
      </w:r>
      <w:r w:rsidR="00BE7573" w:rsidRPr="004C74E1">
        <w:rPr>
          <w:rFonts w:ascii="Arial" w:eastAsia="Times New Roman" w:hAnsi="Arial" w:cs="Arial"/>
          <w:kern w:val="0"/>
          <w:sz w:val="20"/>
          <w:szCs w:val="20"/>
          <w:lang w:val="en-GB"/>
          <w14:ligatures w14:val="none"/>
        </w:rPr>
        <w:t>Annex No 4 “</w:t>
      </w:r>
      <w:r w:rsidR="00BE7573" w:rsidRPr="004C74E1">
        <w:rPr>
          <w:rFonts w:ascii="Arial" w:eastAsia="Times New Roman" w:hAnsi="Arial" w:cs="Arial"/>
          <w:kern w:val="0"/>
          <w:sz w:val="20"/>
          <w:szCs w:val="20"/>
          <w14:ligatures w14:val="none"/>
        </w:rPr>
        <w:t>Solution of business trip tasks</w:t>
      </w:r>
      <w:r w:rsidR="00BE7573" w:rsidRPr="004C74E1">
        <w:rPr>
          <w:rFonts w:ascii="Arial" w:eastAsia="Times New Roman" w:hAnsi="Arial" w:cs="Arial"/>
          <w:kern w:val="0"/>
          <w:sz w:val="20"/>
          <w:szCs w:val="20"/>
          <w:lang w:val="en-GB"/>
          <w14:ligatures w14:val="none"/>
        </w:rPr>
        <w:t>”</w:t>
      </w:r>
      <w:r w:rsidR="00C32EA6" w:rsidRPr="004C74E1">
        <w:rPr>
          <w:rFonts w:ascii="Arial" w:eastAsia="Times New Roman" w:hAnsi="Arial" w:cs="Arial"/>
          <w:kern w:val="0"/>
          <w:sz w:val="20"/>
          <w:szCs w:val="20"/>
          <w:lang w:val="en-GB"/>
          <w14:ligatures w14:val="none"/>
        </w:rPr>
        <w:t>;</w:t>
      </w:r>
    </w:p>
    <w:p w14:paraId="4B22EF09" w14:textId="1523FDF6"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Financial proposal in accordance with Section 11 and the Annex </w:t>
      </w:r>
      <w:r w:rsidR="00582C88" w:rsidRPr="004C74E1">
        <w:rPr>
          <w:rFonts w:ascii="Arial" w:eastAsia="Times New Roman" w:hAnsi="Arial" w:cs="Arial"/>
          <w:kern w:val="0"/>
          <w:sz w:val="20"/>
          <w:szCs w:val="20"/>
          <w:lang w:val="en-GB"/>
          <w14:ligatures w14:val="none"/>
        </w:rPr>
        <w:t>5</w:t>
      </w:r>
      <w:r w:rsidRPr="004C74E1">
        <w:rPr>
          <w:rFonts w:ascii="Arial" w:eastAsia="Times New Roman" w:hAnsi="Arial" w:cs="Arial"/>
          <w:kern w:val="0"/>
          <w:sz w:val="20"/>
          <w:szCs w:val="20"/>
          <w:lang w:val="en-GB"/>
          <w14:ligatures w14:val="none"/>
        </w:rPr>
        <w:t xml:space="preserve"> “Financial Proposal” of the Regulations;</w:t>
      </w:r>
    </w:p>
    <w:p w14:paraId="39A17533" w14:textId="63EA1672" w:rsidR="00ED0366" w:rsidRPr="004C74E1" w:rsidRDefault="00ED0366"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Myriad Pro" w:hAnsi="Arial" w:cs="Arial"/>
          <w:sz w:val="20"/>
          <w:szCs w:val="20"/>
          <w:lang w:val="en-GB"/>
        </w:rPr>
        <w:t>Confirmation from Tenderer`s employees</w:t>
      </w:r>
      <w:r w:rsidR="00FE3FA7" w:rsidRPr="004C74E1">
        <w:rPr>
          <w:rFonts w:ascii="Arial" w:eastAsia="Myriad Pro" w:hAnsi="Arial" w:cs="Arial"/>
          <w:sz w:val="20"/>
          <w:szCs w:val="20"/>
          <w:lang w:val="en-GB"/>
        </w:rPr>
        <w:t xml:space="preserve"> prepared in accordance with</w:t>
      </w:r>
      <w:r w:rsidRPr="004C74E1">
        <w:rPr>
          <w:rFonts w:ascii="Arial" w:eastAsia="Myriad Pro" w:hAnsi="Arial" w:cs="Arial"/>
          <w:sz w:val="20"/>
          <w:szCs w:val="20"/>
          <w:lang w:val="en-GB"/>
        </w:rPr>
        <w:t xml:space="preserve"> Annex No 10 “Confirmation of Tenderer’s specialists/employees responsible for provision of services”</w:t>
      </w:r>
    </w:p>
    <w:p w14:paraId="163913C0" w14:textId="77777777"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Information and documents confirming compliance of the Tenderer with the selection criteria for the Tenderers (set in Section 8 of the Regulations) or the corresponding ESPD;</w:t>
      </w:r>
    </w:p>
    <w:p w14:paraId="26B75A4F" w14:textId="0AC70A1F"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Information and documents relating to other entities on whose capacity Tenderer is relying (please see the Section 9 of the Regulations; form enclosed as Annex No </w:t>
      </w:r>
      <w:r w:rsidR="005A79CD" w:rsidRPr="004C74E1">
        <w:rPr>
          <w:rFonts w:ascii="Arial" w:eastAsia="Times New Roman" w:hAnsi="Arial" w:cs="Arial"/>
          <w:kern w:val="0"/>
          <w:sz w:val="20"/>
          <w:szCs w:val="20"/>
          <w:lang w:val="en-GB"/>
          <w14:ligatures w14:val="none"/>
        </w:rPr>
        <w:t>6</w:t>
      </w:r>
      <w:r w:rsidRPr="004C74E1">
        <w:rPr>
          <w:rFonts w:ascii="Arial" w:eastAsia="Times New Roman" w:hAnsi="Arial" w:cs="Arial"/>
          <w:kern w:val="0"/>
          <w:sz w:val="20"/>
          <w:szCs w:val="20"/>
          <w:lang w:val="en-GB"/>
          <w14:ligatures w14:val="none"/>
        </w:rPr>
        <w:t xml:space="preserve"> “Other entities on whose capacity Tenderer relies” of the Regulations) or the corresponding ESPD;</w:t>
      </w:r>
    </w:p>
    <w:p w14:paraId="63104CF5" w14:textId="657370B2" w:rsidR="00B61E93" w:rsidRPr="004C74E1" w:rsidRDefault="00B61E93" w:rsidP="0017493A">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Information and documents relating to subcontractors (please see the Section 10 of the Regulations; form enclosed as Annex No </w:t>
      </w:r>
      <w:r w:rsidR="005A79CD" w:rsidRPr="004C74E1">
        <w:rPr>
          <w:rFonts w:ascii="Arial" w:eastAsia="Times New Roman" w:hAnsi="Arial" w:cs="Arial"/>
          <w:kern w:val="0"/>
          <w:sz w:val="20"/>
          <w:szCs w:val="20"/>
          <w:lang w:val="en-GB"/>
          <w14:ligatures w14:val="none"/>
        </w:rPr>
        <w:t>7</w:t>
      </w:r>
      <w:r w:rsidRPr="004C74E1">
        <w:rPr>
          <w:rFonts w:ascii="Arial" w:eastAsia="Times New Roman" w:hAnsi="Arial" w:cs="Arial"/>
          <w:kern w:val="0"/>
          <w:sz w:val="20"/>
          <w:szCs w:val="20"/>
          <w:lang w:val="en-GB"/>
          <w14:ligatures w14:val="none"/>
        </w:rPr>
        <w:t xml:space="preserve"> “Subcontractors” of the Regulations) or the corresponding ESPD. </w:t>
      </w:r>
    </w:p>
    <w:p w14:paraId="03653F0E" w14:textId="77777777" w:rsidR="00B61E93" w:rsidRPr="004C74E1" w:rsidRDefault="00B61E93" w:rsidP="0017493A">
      <w:pPr>
        <w:numPr>
          <w:ilvl w:val="1"/>
          <w:numId w:val="24"/>
        </w:numPr>
        <w:contextualSpacing/>
        <w:jc w:val="both"/>
        <w:rPr>
          <w:rFonts w:ascii="Arial" w:eastAsia="Times New Roman" w:hAnsi="Arial" w:cs="Arial"/>
          <w:kern w:val="0"/>
          <w:sz w:val="20"/>
          <w:szCs w:val="20"/>
          <w:lang w:val="en-GB"/>
          <w14:ligatures w14:val="none"/>
        </w:rPr>
      </w:pPr>
      <w:bookmarkStart w:id="442" w:name="_Toc504384595"/>
      <w:bookmarkStart w:id="443" w:name="_Toc515955852"/>
      <w:bookmarkStart w:id="444" w:name="_Toc515956101"/>
      <w:bookmarkStart w:id="445" w:name="_Toc515956599"/>
      <w:bookmarkStart w:id="446" w:name="_Toc516041669"/>
      <w:bookmarkStart w:id="447" w:name="_Toc516043218"/>
      <w:bookmarkStart w:id="448" w:name="_Toc516045282"/>
      <w:bookmarkStart w:id="449" w:name="_Toc516045858"/>
      <w:bookmarkStart w:id="450" w:name="_Toc516047010"/>
      <w:bookmarkStart w:id="451" w:name="_Toc516047298"/>
      <w:bookmarkStart w:id="452" w:name="_Toc524531322"/>
      <w:bookmarkStart w:id="453" w:name="_Toc524601933"/>
      <w:r w:rsidRPr="004C74E1">
        <w:rPr>
          <w:rFonts w:ascii="Arial" w:eastAsia="Times New Roman" w:hAnsi="Arial" w:cs="Arial"/>
          <w:kern w:val="0"/>
          <w:sz w:val="20"/>
          <w:szCs w:val="20"/>
          <w:lang w:val="en-GB"/>
          <w14:ligatures w14:val="none"/>
        </w:rPr>
        <w:t>The Proposal may contain original documents or their derivatives (e.g., copies). In the Proposal or in reply to a request of the Procurement commission Tenderer shall submit only such original documents which have legal force. In order for the document to gain legal force it has to be issued and formatted in accordance with the Latvian Law on Legal Force of Documents of the Republic of Latvia (</w:t>
      </w:r>
      <w:hyperlink r:id="rId32" w:history="1">
        <w:r w:rsidRPr="004C74E1">
          <w:rPr>
            <w:rFonts w:ascii="Arial" w:eastAsia="Times New Roman" w:hAnsi="Arial" w:cs="Arial"/>
            <w:color w:val="0000FF"/>
            <w:kern w:val="0"/>
            <w:sz w:val="20"/>
            <w:szCs w:val="20"/>
            <w:u w:val="single"/>
            <w:lang w:val="en-GB"/>
            <w14:ligatures w14:val="none"/>
          </w:rPr>
          <w:t>https://likumi.lv/ta/en/id/210205-law-on-legal-force-of-documents</w:t>
        </w:r>
      </w:hyperlink>
      <w:r w:rsidRPr="004C74E1">
        <w:rPr>
          <w:rFonts w:ascii="Arial" w:eastAsia="Times New Roman" w:hAnsi="Arial" w:cs="Arial"/>
          <w:kern w:val="0"/>
          <w:sz w:val="20"/>
          <w:szCs w:val="20"/>
          <w:lang w:val="en-GB"/>
          <w14:ligatures w14:val="none"/>
        </w:rPr>
        <w:t>), but public documents issued abroad shall be formatted and legalized in accordance with the requirements of the Document Legalization Law of the Republic of Latvia (</w:t>
      </w:r>
      <w:hyperlink r:id="rId33" w:history="1">
        <w:r w:rsidRPr="004C74E1">
          <w:rPr>
            <w:rFonts w:ascii="Arial" w:eastAsia="Times New Roman" w:hAnsi="Arial" w:cs="Arial"/>
            <w:color w:val="0000FF"/>
            <w:kern w:val="0"/>
            <w:sz w:val="20"/>
            <w:szCs w:val="20"/>
            <w:u w:val="single"/>
            <w:lang w:val="en-GB"/>
            <w14:ligatures w14:val="none"/>
          </w:rPr>
          <w:t>https://likumi.lv/ta/id/301436-dokumentu-izstradasanas-un-noformesanas-kartiba</w:t>
        </w:r>
      </w:hyperlink>
      <w:r w:rsidRPr="004C74E1">
        <w:rPr>
          <w:rFonts w:ascii="Arial" w:eastAsia="Times New Roman" w:hAnsi="Arial" w:cs="Arial"/>
          <w:kern w:val="0"/>
          <w:sz w:val="20"/>
          <w:szCs w:val="20"/>
          <w:lang w:val="en-GB"/>
          <w14:ligatures w14:val="none"/>
        </w:rPr>
        <w:t>). Public documents issued abroad can be self-approved by the Tenderer, if it is applicable by the legislation of the respective country. When submitting the Proposal, the Tenderer has the right to certify the correctness of all submitted documents’ derivatives and translations with one certification.</w:t>
      </w:r>
    </w:p>
    <w:p w14:paraId="5E30ACB6"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Proposal must be signed by a person who is legally representing the Tenderer or is authorized to represent the Tenderer in the Procurement. </w:t>
      </w:r>
    </w:p>
    <w:p w14:paraId="0C5EBDE7" w14:textId="1D4E9F6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Tenderer shall prepare Proposal in electronic form using the E-Tenders system available on</w:t>
      </w:r>
      <w:bookmarkEnd w:id="442"/>
      <w:bookmarkEnd w:id="443"/>
      <w:bookmarkEnd w:id="444"/>
      <w:bookmarkEnd w:id="445"/>
      <w:bookmarkEnd w:id="446"/>
      <w:bookmarkEnd w:id="447"/>
      <w:bookmarkEnd w:id="448"/>
      <w:bookmarkEnd w:id="449"/>
      <w:bookmarkEnd w:id="450"/>
      <w:bookmarkEnd w:id="451"/>
      <w:bookmarkEnd w:id="452"/>
      <w:bookmarkEnd w:id="453"/>
      <w:r w:rsidRPr="004C74E1">
        <w:rPr>
          <w:rFonts w:ascii="Arial" w:eastAsia="Times New Roman" w:hAnsi="Arial" w:cs="Arial"/>
          <w:kern w:val="0"/>
          <w:sz w:val="20"/>
          <w:szCs w:val="20"/>
          <w:lang w:val="en-GB"/>
          <w14:ligatures w14:val="none"/>
        </w:rPr>
        <w:t xml:space="preserve"> </w:t>
      </w:r>
      <w:hyperlink r:id="rId34" w:history="1">
        <w:r w:rsidR="00B92DF5" w:rsidRPr="004C74E1">
          <w:rPr>
            <w:rStyle w:val="Hyperlink"/>
            <w:rFonts w:ascii="Arial" w:eastAsia="Times New Roman" w:hAnsi="Arial" w:cs="Arial"/>
            <w:kern w:val="0"/>
            <w:sz w:val="20"/>
            <w:szCs w:val="20"/>
            <w14:ligatures w14:val="none"/>
          </w:rPr>
          <w:t>https://www.eis.gov.lv/EKEIS/Procurement/177424</w:t>
        </w:r>
      </w:hyperlink>
      <w:r w:rsidRPr="004C74E1">
        <w:rPr>
          <w:rFonts w:ascii="Arial" w:eastAsia="Times New Roman" w:hAnsi="Arial" w:cs="Arial"/>
          <w:kern w:val="0"/>
          <w:sz w:val="20"/>
          <w:szCs w:val="20"/>
          <w:lang w:val="en-GB"/>
          <w14:ligatures w14:val="none"/>
        </w:rPr>
        <w:t>.</w:t>
      </w:r>
    </w:p>
    <w:p w14:paraId="29A7FD18" w14:textId="77777777" w:rsidR="00B61E93" w:rsidRPr="004C74E1" w:rsidRDefault="00B61E93" w:rsidP="0017493A">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bookmarkStart w:id="454" w:name="_Toc515955853"/>
      <w:bookmarkStart w:id="455" w:name="_Toc515956102"/>
      <w:bookmarkStart w:id="456" w:name="_Toc515956600"/>
      <w:bookmarkStart w:id="457" w:name="_Toc516041670"/>
      <w:bookmarkStart w:id="458" w:name="_Toc516043219"/>
      <w:bookmarkStart w:id="459" w:name="_Toc516045283"/>
      <w:bookmarkStart w:id="460" w:name="_Toc516045859"/>
      <w:bookmarkStart w:id="461" w:name="_Toc516047011"/>
      <w:bookmarkStart w:id="462" w:name="_Toc516047299"/>
      <w:bookmarkStart w:id="463" w:name="_Toc524531323"/>
      <w:bookmarkStart w:id="464" w:name="_Toc524601934"/>
      <w:r w:rsidRPr="004C74E1">
        <w:rPr>
          <w:rFonts w:ascii="Arial" w:eastAsia="Times New Roman" w:hAnsi="Arial" w:cs="Arial"/>
          <w:kern w:val="0"/>
          <w:sz w:val="20"/>
          <w:szCs w:val="20"/>
          <w:lang w:val="en-GB"/>
          <w14:ligatures w14:val="none"/>
        </w:rPr>
        <w:t>The Proposal must be submitted in a written form in English or in Latvian (if submitted in Latvian, translation of the Proposal in English must be provided together with the Proposal).</w:t>
      </w:r>
      <w:bookmarkEnd w:id="454"/>
      <w:bookmarkEnd w:id="455"/>
      <w:bookmarkEnd w:id="456"/>
      <w:bookmarkEnd w:id="457"/>
      <w:bookmarkEnd w:id="458"/>
      <w:bookmarkEnd w:id="459"/>
      <w:bookmarkEnd w:id="460"/>
      <w:bookmarkEnd w:id="461"/>
      <w:bookmarkEnd w:id="462"/>
      <w:bookmarkEnd w:id="463"/>
      <w:bookmarkEnd w:id="464"/>
      <w:r w:rsidRPr="004C74E1">
        <w:rPr>
          <w:rFonts w:ascii="Arial" w:eastAsia="Times New Roman" w:hAnsi="Arial" w:cs="Arial"/>
          <w:kern w:val="0"/>
          <w:sz w:val="20"/>
          <w:szCs w:val="20"/>
          <w:lang w:val="en-GB"/>
          <w14:ligatures w14:val="none"/>
        </w:rPr>
        <w:t xml:space="preserve"> </w:t>
      </w:r>
    </w:p>
    <w:p w14:paraId="2CA541B6" w14:textId="13A64E99" w:rsidR="00B61E93" w:rsidRPr="004C74E1" w:rsidRDefault="00B61E93" w:rsidP="004612D1">
      <w:pPr>
        <w:pStyle w:val="ListParagraph"/>
        <w:keepNext/>
        <w:numPr>
          <w:ilvl w:val="0"/>
          <w:numId w:val="24"/>
        </w:numPr>
        <w:spacing w:before="240" w:after="240" w:line="240" w:lineRule="auto"/>
        <w:jc w:val="both"/>
        <w:outlineLvl w:val="0"/>
        <w:rPr>
          <w:rFonts w:ascii="Arial" w:eastAsia="Times New Roman" w:hAnsi="Arial" w:cs="Arial"/>
          <w:b/>
          <w:caps/>
          <w:color w:val="003787"/>
          <w:spacing w:val="20"/>
          <w:kern w:val="0"/>
          <w:sz w:val="20"/>
          <w:szCs w:val="20"/>
          <w:lang w:val="en-GB"/>
          <w14:ligatures w14:val="none"/>
        </w:rPr>
      </w:pPr>
      <w:bookmarkStart w:id="465" w:name="_Toc500830379"/>
      <w:bookmarkStart w:id="466" w:name="_Toc504384070"/>
      <w:bookmarkStart w:id="467" w:name="_Toc504384146"/>
      <w:bookmarkStart w:id="468" w:name="_Toc504384597"/>
      <w:bookmarkStart w:id="469" w:name="_Toc510684976"/>
      <w:bookmarkStart w:id="470" w:name="_Toc515955854"/>
      <w:bookmarkStart w:id="471" w:name="_Toc515956103"/>
      <w:bookmarkStart w:id="472" w:name="_Toc515956601"/>
      <w:bookmarkStart w:id="473" w:name="_Toc516041671"/>
      <w:bookmarkStart w:id="474" w:name="_Toc516043220"/>
      <w:bookmarkStart w:id="475" w:name="_Toc516045284"/>
      <w:bookmarkStart w:id="476" w:name="_Toc516045860"/>
      <w:bookmarkStart w:id="477" w:name="_Toc516047012"/>
      <w:bookmarkStart w:id="478" w:name="_Toc516047300"/>
      <w:bookmarkStart w:id="479" w:name="_Toc516047735"/>
      <w:bookmarkStart w:id="480" w:name="_Toc524531324"/>
      <w:bookmarkStart w:id="481" w:name="_Toc524601935"/>
      <w:bookmarkStart w:id="482" w:name="_Toc13134189"/>
      <w:bookmarkStart w:id="483" w:name="_Toc187936288"/>
      <w:bookmarkStart w:id="484" w:name="_Toc234912994"/>
      <w:bookmarkStart w:id="485" w:name="_Hlk497915920"/>
      <w:r w:rsidRPr="004C74E1">
        <w:rPr>
          <w:rFonts w:ascii="Arial" w:eastAsia="Times New Roman" w:hAnsi="Arial" w:cs="Arial"/>
          <w:b/>
          <w:caps/>
          <w:color w:val="003787"/>
          <w:spacing w:val="20"/>
          <w:kern w:val="0"/>
          <w:sz w:val="20"/>
          <w:szCs w:val="20"/>
          <w:lang w:val="en-GB"/>
          <w14:ligatures w14:val="none"/>
        </w:rPr>
        <w:t>Encryption of the proposal information</w:t>
      </w:r>
      <w:bookmarkStart w:id="486" w:name="_Toc504384598"/>
      <w:bookmarkStart w:id="487" w:name="_Toc515955855"/>
      <w:bookmarkStart w:id="488" w:name="_Toc515956104"/>
      <w:bookmarkStart w:id="489" w:name="_Toc515956602"/>
      <w:bookmarkStart w:id="490" w:name="_Toc516041672"/>
      <w:bookmarkStart w:id="491" w:name="_Toc516043221"/>
      <w:bookmarkStart w:id="492" w:name="_Toc516045285"/>
      <w:bookmarkStart w:id="493" w:name="_Toc516045861"/>
      <w:bookmarkStart w:id="494" w:name="_Toc516047013"/>
      <w:bookmarkStart w:id="495" w:name="_Toc516047301"/>
      <w:bookmarkStart w:id="496" w:name="_Toc524531325"/>
      <w:bookmarkStart w:id="497" w:name="_Toc524601936"/>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30BD5A04" w14:textId="77777777" w:rsidR="0060507A" w:rsidRPr="004C74E1" w:rsidRDefault="0060507A" w:rsidP="0060507A">
      <w:pPr>
        <w:pStyle w:val="ListParagraph"/>
        <w:keepNext/>
        <w:spacing w:before="240" w:after="240" w:line="240" w:lineRule="auto"/>
        <w:ind w:left="567"/>
        <w:jc w:val="both"/>
        <w:outlineLvl w:val="0"/>
        <w:rPr>
          <w:rFonts w:ascii="Arial" w:eastAsia="Times New Roman" w:hAnsi="Arial" w:cs="Arial"/>
          <w:b/>
          <w:caps/>
          <w:color w:val="003787"/>
          <w:spacing w:val="20"/>
          <w:kern w:val="0"/>
          <w:sz w:val="20"/>
          <w:szCs w:val="20"/>
          <w:lang w:val="en-GB"/>
          <w14:ligatures w14:val="none"/>
        </w:rPr>
      </w:pPr>
    </w:p>
    <w:p w14:paraId="5AD69B3D" w14:textId="65BA9137" w:rsidR="00B61E93" w:rsidRPr="004C74E1" w:rsidRDefault="00B61E93" w:rsidP="004612D1">
      <w:pPr>
        <w:pStyle w:val="ListParagraph"/>
        <w:numPr>
          <w:ilvl w:val="1"/>
          <w:numId w:val="24"/>
        </w:numPr>
        <w:spacing w:before="120" w:after="120" w:line="240" w:lineRule="auto"/>
        <w:ind w:left="567"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kern w:val="0"/>
          <w:sz w:val="20"/>
          <w:szCs w:val="20"/>
          <w:lang w:val="en-GB"/>
          <w14:ligatures w14:val="none"/>
        </w:rPr>
        <w:t>E-Tenders system which is a subsystem of the Electronic Procurement System ensures first level encryption of the information provided in the Proposal documents.</w:t>
      </w:r>
      <w:bookmarkStart w:id="498" w:name="_Toc504384599"/>
      <w:bookmarkStart w:id="499" w:name="_Toc515955856"/>
      <w:bookmarkStart w:id="500" w:name="_Toc515956105"/>
      <w:bookmarkStart w:id="501" w:name="_Toc515956603"/>
      <w:bookmarkStart w:id="502" w:name="_Toc516041673"/>
      <w:bookmarkStart w:id="503" w:name="_Toc516043222"/>
      <w:bookmarkStart w:id="504" w:name="_Toc516045286"/>
      <w:bookmarkStart w:id="505" w:name="_Toc516045862"/>
      <w:bookmarkStart w:id="506" w:name="_Toc516047014"/>
      <w:bookmarkStart w:id="507" w:name="_Toc516047302"/>
      <w:bookmarkStart w:id="508" w:name="_Toc524531326"/>
      <w:bookmarkStart w:id="509" w:name="_Toc524601937"/>
      <w:bookmarkEnd w:id="486"/>
      <w:bookmarkEnd w:id="487"/>
      <w:bookmarkEnd w:id="488"/>
      <w:bookmarkEnd w:id="489"/>
      <w:bookmarkEnd w:id="490"/>
      <w:bookmarkEnd w:id="491"/>
      <w:bookmarkEnd w:id="492"/>
      <w:bookmarkEnd w:id="493"/>
      <w:bookmarkEnd w:id="494"/>
      <w:bookmarkEnd w:id="495"/>
      <w:bookmarkEnd w:id="496"/>
      <w:bookmarkEnd w:id="497"/>
    </w:p>
    <w:p w14:paraId="760E4EDF" w14:textId="2FABD0BF" w:rsidR="00B61E93" w:rsidRPr="004C74E1" w:rsidRDefault="00B61E93" w:rsidP="004612D1">
      <w:pPr>
        <w:pStyle w:val="ListParagraph"/>
        <w:numPr>
          <w:ilvl w:val="1"/>
          <w:numId w:val="24"/>
        </w:numPr>
        <w:spacing w:before="120" w:after="120" w:line="240" w:lineRule="auto"/>
        <w:ind w:left="567"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If the Tenderer applied additional encryption to the information in the Proposal (according to the Section 1</w:t>
      </w:r>
      <w:r w:rsidR="00317885" w:rsidRPr="004C74E1">
        <w:rPr>
          <w:rFonts w:ascii="Arial" w:eastAsia="Times New Roman" w:hAnsi="Arial" w:cs="Arial"/>
          <w:kern w:val="0"/>
          <w:sz w:val="20"/>
          <w:szCs w:val="20"/>
          <w:lang w:val="en-GB"/>
          <w14:ligatures w14:val="none"/>
        </w:rPr>
        <w:t>4</w:t>
      </w:r>
      <w:r w:rsidRPr="004C74E1">
        <w:rPr>
          <w:rFonts w:ascii="Arial" w:eastAsia="Times New Roman" w:hAnsi="Arial" w:cs="Arial"/>
          <w:kern w:val="0"/>
          <w:sz w:val="20"/>
          <w:szCs w:val="20"/>
          <w:lang w:val="en-GB"/>
          <w14:ligatures w14:val="none"/>
        </w:rPr>
        <w:t>.1.3 of the Regulations), the Tender must provide the Procurement commission with the electronic key with the password to unlock the information not later than in 15 (fifteen) minutes after the deadline of the Proposal opening.</w:t>
      </w:r>
      <w:bookmarkEnd w:id="498"/>
      <w:bookmarkEnd w:id="499"/>
      <w:bookmarkEnd w:id="500"/>
      <w:bookmarkEnd w:id="501"/>
      <w:bookmarkEnd w:id="502"/>
      <w:bookmarkEnd w:id="503"/>
      <w:bookmarkEnd w:id="504"/>
      <w:bookmarkEnd w:id="505"/>
      <w:bookmarkEnd w:id="506"/>
      <w:bookmarkEnd w:id="507"/>
      <w:bookmarkEnd w:id="508"/>
      <w:bookmarkEnd w:id="509"/>
    </w:p>
    <w:p w14:paraId="17E6C62B" w14:textId="77777777" w:rsidR="004F5A0C" w:rsidRPr="004C74E1" w:rsidRDefault="004F5A0C" w:rsidP="004F5A0C">
      <w:pPr>
        <w:pStyle w:val="ListParagraph"/>
        <w:spacing w:before="120" w:after="120" w:line="240" w:lineRule="auto"/>
        <w:ind w:left="567"/>
        <w:jc w:val="both"/>
        <w:outlineLvl w:val="1"/>
        <w:rPr>
          <w:rFonts w:ascii="Arial" w:eastAsia="Times New Roman" w:hAnsi="Arial" w:cs="Arial"/>
          <w:b/>
          <w:kern w:val="0"/>
          <w:sz w:val="20"/>
          <w:szCs w:val="20"/>
          <w:lang w:val="en-GB"/>
          <w14:ligatures w14:val="none"/>
        </w:rPr>
      </w:pPr>
    </w:p>
    <w:p w14:paraId="1DF4A771" w14:textId="501DE9B6" w:rsidR="00B61E93" w:rsidRPr="004C74E1" w:rsidRDefault="00B61E93" w:rsidP="004612D1">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510" w:name="_Toc471229321"/>
      <w:bookmarkStart w:id="511" w:name="_Toc471229627"/>
      <w:bookmarkStart w:id="512" w:name="_Toc485642932"/>
      <w:bookmarkStart w:id="513" w:name="_Toc507159025"/>
      <w:bookmarkStart w:id="514" w:name="_Toc497801223"/>
      <w:bookmarkStart w:id="515" w:name="_Toc507164277"/>
      <w:bookmarkStart w:id="516" w:name="_Toc187936289"/>
      <w:bookmarkStart w:id="517" w:name="_Toc234912995"/>
      <w:bookmarkEnd w:id="485"/>
      <w:r w:rsidRPr="004C74E1">
        <w:rPr>
          <w:rFonts w:ascii="Arial" w:eastAsia="Times New Roman" w:hAnsi="Arial" w:cs="Arial"/>
          <w:b/>
          <w:caps/>
          <w:color w:val="003787"/>
          <w:spacing w:val="20"/>
          <w:kern w:val="0"/>
          <w:sz w:val="20"/>
          <w:szCs w:val="20"/>
          <w:lang w:val="en-GB"/>
          <w14:ligatures w14:val="none"/>
        </w:rPr>
        <w:t>Submission of a Proposal</w:t>
      </w:r>
      <w:bookmarkStart w:id="518" w:name="_Toc515955858"/>
      <w:bookmarkStart w:id="519" w:name="_Toc515956107"/>
      <w:bookmarkStart w:id="520" w:name="_Toc515956605"/>
      <w:bookmarkStart w:id="521" w:name="_Toc516041675"/>
      <w:bookmarkStart w:id="522" w:name="_Toc516043224"/>
      <w:bookmarkStart w:id="523" w:name="_Toc516045288"/>
      <w:bookmarkStart w:id="524" w:name="_Toc516045864"/>
      <w:bookmarkStart w:id="525" w:name="_Toc516047016"/>
      <w:bookmarkStart w:id="526" w:name="_Toc516047304"/>
      <w:bookmarkStart w:id="527" w:name="_Toc524531328"/>
      <w:bookmarkStart w:id="528" w:name="_Toc524601939"/>
      <w:bookmarkStart w:id="529" w:name="_Toc504384601"/>
      <w:bookmarkEnd w:id="510"/>
      <w:bookmarkEnd w:id="511"/>
      <w:bookmarkEnd w:id="512"/>
      <w:bookmarkEnd w:id="513"/>
      <w:bookmarkEnd w:id="514"/>
      <w:bookmarkEnd w:id="515"/>
      <w:bookmarkEnd w:id="516"/>
      <w:bookmarkEnd w:id="517"/>
    </w:p>
    <w:p w14:paraId="64355122" w14:textId="77777777" w:rsidR="00A8206C" w:rsidRPr="004C74E1" w:rsidRDefault="00A8206C" w:rsidP="00A8206C">
      <w:pPr>
        <w:pStyle w:val="ListParagraph"/>
        <w:keepNext/>
        <w:spacing w:before="240" w:after="240" w:line="240" w:lineRule="auto"/>
        <w:ind w:left="567"/>
        <w:jc w:val="both"/>
        <w:outlineLvl w:val="0"/>
        <w:rPr>
          <w:rFonts w:ascii="Arial" w:eastAsia="Times New Roman" w:hAnsi="Arial" w:cs="Arial"/>
          <w:b/>
          <w:caps/>
          <w:color w:val="003787"/>
          <w:spacing w:val="20"/>
          <w:kern w:val="0"/>
          <w:sz w:val="20"/>
          <w:szCs w:val="20"/>
          <w:lang w:val="en-GB"/>
          <w14:ligatures w14:val="none"/>
        </w:rPr>
      </w:pPr>
    </w:p>
    <w:p w14:paraId="4DC85937" w14:textId="2CC1026D" w:rsidR="00B61E93" w:rsidRPr="004C74E1" w:rsidRDefault="00B61E93" w:rsidP="004612D1">
      <w:pPr>
        <w:pStyle w:val="ListParagraph"/>
        <w:numPr>
          <w:ilvl w:val="1"/>
          <w:numId w:val="24"/>
        </w:numPr>
        <w:spacing w:before="12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The Proposal (documents referred to in the Section 1</w:t>
      </w:r>
      <w:r w:rsidR="00317885" w:rsidRPr="004C74E1">
        <w:rPr>
          <w:rFonts w:ascii="Arial" w:eastAsia="Times New Roman" w:hAnsi="Arial" w:cs="Arial"/>
          <w:kern w:val="0"/>
          <w:sz w:val="20"/>
          <w:szCs w:val="20"/>
          <w:lang w:val="en-GB"/>
          <w14:ligatures w14:val="none"/>
        </w:rPr>
        <w:t>4</w:t>
      </w:r>
      <w:r w:rsidRPr="004C74E1">
        <w:rPr>
          <w:rFonts w:ascii="Arial" w:eastAsia="Times New Roman" w:hAnsi="Arial" w:cs="Arial"/>
          <w:kern w:val="0"/>
          <w:sz w:val="20"/>
          <w:szCs w:val="20"/>
          <w:lang w:val="en-GB"/>
          <w14:ligatures w14:val="none"/>
        </w:rPr>
        <w:t xml:space="preserve">.3 of the Regulations) shall be submitted electronically using the E-Tenders system available on </w:t>
      </w:r>
      <w:hyperlink r:id="rId35" w:history="1">
        <w:r w:rsidR="00F5127C" w:rsidRPr="004C74E1">
          <w:rPr>
            <w:rStyle w:val="Hyperlink"/>
            <w:rFonts w:ascii="Arial" w:eastAsia="Times New Roman" w:hAnsi="Arial" w:cs="Arial"/>
            <w:kern w:val="0"/>
            <w:sz w:val="20"/>
            <w:szCs w:val="20"/>
            <w14:ligatures w14:val="none"/>
          </w:rPr>
          <w:t>https://www.eis.gov.lv/EKEIS/Procurement/177424</w:t>
        </w:r>
      </w:hyperlink>
      <w:r w:rsidR="00352114" w:rsidRPr="004C74E1">
        <w:rPr>
          <w:rFonts w:ascii="Arial" w:eastAsia="Times New Roman" w:hAnsi="Arial" w:cs="Arial"/>
          <w:color w:val="0000FF"/>
          <w:kern w:val="0"/>
          <w:sz w:val="20"/>
          <w:szCs w:val="20"/>
          <w:u w:val="single"/>
          <w14:ligatures w14:val="none"/>
        </w:rPr>
        <w:t>.</w:t>
      </w:r>
      <w:r w:rsidRPr="004C74E1">
        <w:rPr>
          <w:rFonts w:ascii="Arial" w:eastAsia="Times New Roman" w:hAnsi="Arial" w:cs="Arial"/>
          <w:b/>
          <w:kern w:val="0"/>
          <w:sz w:val="20"/>
          <w:szCs w:val="20"/>
          <w:lang w:val="en-GB"/>
          <w14:ligatures w14:val="none"/>
        </w:rPr>
        <w:t xml:space="preserve"> </w:t>
      </w:r>
      <w:bookmarkEnd w:id="518"/>
      <w:bookmarkEnd w:id="519"/>
      <w:bookmarkEnd w:id="520"/>
      <w:bookmarkEnd w:id="521"/>
      <w:bookmarkEnd w:id="522"/>
      <w:bookmarkEnd w:id="523"/>
      <w:bookmarkEnd w:id="524"/>
      <w:bookmarkEnd w:id="525"/>
      <w:bookmarkEnd w:id="526"/>
      <w:bookmarkEnd w:id="527"/>
      <w:bookmarkEnd w:id="528"/>
      <w:r w:rsidR="00352114" w:rsidRPr="004C74E1">
        <w:rPr>
          <w:rFonts w:ascii="Arial" w:eastAsia="Times New Roman" w:hAnsi="Arial" w:cs="Arial"/>
          <w:b/>
          <w:bCs/>
          <w:kern w:val="0"/>
          <w:sz w:val="20"/>
          <w:szCs w:val="20"/>
          <w:lang w:val="en-GB"/>
          <w14:ligatures w14:val="none"/>
        </w:rPr>
        <w:t>The deadline for submission of proposals is specified in the “Contract Notice”</w:t>
      </w:r>
      <w:r w:rsidR="003A2D78" w:rsidRPr="004C74E1">
        <w:rPr>
          <w:rFonts w:ascii="Arial" w:eastAsia="Times New Roman" w:hAnsi="Arial" w:cs="Arial"/>
          <w:b/>
          <w:bCs/>
          <w:kern w:val="0"/>
          <w:sz w:val="20"/>
          <w:szCs w:val="20"/>
          <w:lang w:val="en-GB"/>
          <w14:ligatures w14:val="none"/>
        </w:rPr>
        <w:t>, and in the Contracting Authority's buyer profile in the Electronic Procurement System.</w:t>
      </w:r>
      <w:r w:rsidR="00B17A66" w:rsidRPr="004C74E1">
        <w:rPr>
          <w:rFonts w:ascii="Arial" w:hAnsi="Arial" w:cs="Arial"/>
          <w:b/>
          <w:bCs/>
          <w:szCs w:val="20"/>
          <w:vertAlign w:val="superscript"/>
          <w:lang w:val="en-GB"/>
        </w:rPr>
        <w:t xml:space="preserve"> </w:t>
      </w:r>
      <w:r w:rsidR="00B17A66" w:rsidRPr="004C74E1">
        <w:rPr>
          <w:rFonts w:ascii="Arial" w:hAnsi="Arial" w:cs="Arial"/>
          <w:b/>
          <w:bCs/>
          <w:szCs w:val="20"/>
          <w:vertAlign w:val="superscript"/>
          <w:lang w:val="en-GB"/>
        </w:rPr>
        <w:footnoteReference w:id="10"/>
      </w:r>
    </w:p>
    <w:p w14:paraId="76F79DCF" w14:textId="77777777" w:rsidR="00B61E93" w:rsidRPr="004C74E1" w:rsidRDefault="00B61E93" w:rsidP="004612D1">
      <w:pPr>
        <w:numPr>
          <w:ilvl w:val="1"/>
          <w:numId w:val="24"/>
        </w:numPr>
        <w:spacing w:before="120" w:after="120" w:line="240" w:lineRule="auto"/>
        <w:ind w:left="567" w:hanging="567"/>
        <w:jc w:val="both"/>
        <w:outlineLvl w:val="1"/>
        <w:rPr>
          <w:rFonts w:ascii="Arial" w:eastAsia="Times New Roman" w:hAnsi="Arial" w:cs="Arial"/>
          <w:color w:val="000000" w:themeColor="text1"/>
          <w:kern w:val="0"/>
          <w:sz w:val="20"/>
          <w:szCs w:val="20"/>
          <w:lang w:val="en-GB"/>
          <w14:ligatures w14:val="none"/>
        </w:rPr>
      </w:pPr>
      <w:bookmarkStart w:id="530" w:name="_Toc504384602"/>
      <w:bookmarkStart w:id="531" w:name="_Toc515955860"/>
      <w:bookmarkStart w:id="532" w:name="_Toc515956109"/>
      <w:bookmarkStart w:id="533" w:name="_Toc515956607"/>
      <w:bookmarkStart w:id="534" w:name="_Toc516041677"/>
      <w:bookmarkStart w:id="535" w:name="_Toc516043226"/>
      <w:bookmarkStart w:id="536" w:name="_Toc516045290"/>
      <w:bookmarkStart w:id="537" w:name="_Toc516045866"/>
      <w:bookmarkStart w:id="538" w:name="_Toc516047018"/>
      <w:bookmarkStart w:id="539" w:name="_Toc516047306"/>
      <w:bookmarkStart w:id="540" w:name="_Toc524531330"/>
      <w:bookmarkStart w:id="541" w:name="_Toc524601941"/>
      <w:bookmarkStart w:id="542" w:name="_Hlk497920600"/>
      <w:bookmarkEnd w:id="529"/>
      <w:r w:rsidRPr="004C74E1">
        <w:rPr>
          <w:rFonts w:ascii="Arial" w:eastAsia="Times New Roman" w:hAnsi="Arial" w:cs="Arial"/>
          <w:color w:val="000000" w:themeColor="text1"/>
          <w:kern w:val="0"/>
          <w:sz w:val="20"/>
          <w:szCs w:val="20"/>
          <w:lang w:val="en-GB"/>
          <w14:ligatures w14:val="none"/>
        </w:rPr>
        <w:t>The Tenderer may recall or amend submitted Proposal before the expiry of the deadline for the submission of Proposals by using the E-Tenders system.</w:t>
      </w:r>
      <w:bookmarkStart w:id="543" w:name="_Toc504384603"/>
      <w:bookmarkStart w:id="544" w:name="_Toc515955861"/>
      <w:bookmarkStart w:id="545" w:name="_Toc515956110"/>
      <w:bookmarkStart w:id="546" w:name="_Toc515956608"/>
      <w:bookmarkStart w:id="547" w:name="_Toc516041678"/>
      <w:bookmarkStart w:id="548" w:name="_Toc516043227"/>
      <w:bookmarkStart w:id="549" w:name="_Toc516045291"/>
      <w:bookmarkStart w:id="550" w:name="_Toc516045867"/>
      <w:bookmarkStart w:id="551" w:name="_Toc516047019"/>
      <w:bookmarkStart w:id="552" w:name="_Toc516047307"/>
      <w:bookmarkStart w:id="553" w:name="_Toc524531331"/>
      <w:bookmarkStart w:id="554" w:name="_Toc524601942"/>
      <w:bookmarkEnd w:id="530"/>
      <w:bookmarkEnd w:id="531"/>
      <w:bookmarkEnd w:id="532"/>
      <w:bookmarkEnd w:id="533"/>
      <w:bookmarkEnd w:id="534"/>
      <w:bookmarkEnd w:id="535"/>
      <w:bookmarkEnd w:id="536"/>
      <w:bookmarkEnd w:id="537"/>
      <w:bookmarkEnd w:id="538"/>
      <w:bookmarkEnd w:id="539"/>
      <w:bookmarkEnd w:id="540"/>
      <w:bookmarkEnd w:id="541"/>
    </w:p>
    <w:p w14:paraId="146E16DF" w14:textId="77777777" w:rsidR="00B61E93" w:rsidRPr="004C74E1" w:rsidRDefault="00B61E93" w:rsidP="004612D1">
      <w:pPr>
        <w:numPr>
          <w:ilvl w:val="1"/>
          <w:numId w:val="24"/>
        </w:numPr>
        <w:spacing w:before="120" w:after="120" w:line="240" w:lineRule="auto"/>
        <w:ind w:left="567" w:hanging="567"/>
        <w:jc w:val="both"/>
        <w:outlineLvl w:val="1"/>
        <w:rPr>
          <w:rFonts w:ascii="Arial" w:eastAsia="Times New Roman" w:hAnsi="Arial" w:cs="Arial"/>
          <w:color w:val="000000" w:themeColor="text1"/>
          <w:kern w:val="0"/>
          <w:sz w:val="20"/>
          <w:szCs w:val="20"/>
          <w:lang w:val="en-GB"/>
          <w14:ligatures w14:val="none"/>
        </w:rPr>
      </w:pPr>
      <w:r w:rsidRPr="004C74E1">
        <w:rPr>
          <w:rFonts w:ascii="Arial" w:eastAsia="Times New Roman" w:hAnsi="Arial" w:cs="Arial"/>
          <w:color w:val="000000" w:themeColor="text1"/>
          <w:kern w:val="0"/>
          <w:sz w:val="20"/>
          <w:szCs w:val="20"/>
          <w:lang w:val="en-GB"/>
          <w14:ligatures w14:val="none"/>
        </w:rPr>
        <w:t>Only Proposals submitted on the E-Tenders system will be accepted and evaluated for participation in the Procurement. Any Proposal submitted outside the E-Tenders system will be declared as submitted in a non-compliant manner and will not participate in the Procurement.</w:t>
      </w:r>
      <w:bookmarkEnd w:id="543"/>
      <w:bookmarkEnd w:id="544"/>
      <w:bookmarkEnd w:id="545"/>
      <w:bookmarkEnd w:id="546"/>
      <w:bookmarkEnd w:id="547"/>
      <w:bookmarkEnd w:id="548"/>
      <w:bookmarkEnd w:id="549"/>
      <w:bookmarkEnd w:id="550"/>
      <w:bookmarkEnd w:id="551"/>
      <w:bookmarkEnd w:id="552"/>
      <w:bookmarkEnd w:id="553"/>
      <w:bookmarkEnd w:id="554"/>
    </w:p>
    <w:p w14:paraId="5E702879" w14:textId="77777777" w:rsidR="00B61E93" w:rsidRPr="004C74E1" w:rsidRDefault="00B61E93" w:rsidP="004612D1">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lang w:val="en-GB"/>
          <w14:ligatures w14:val="none"/>
        </w:rPr>
      </w:pPr>
      <w:bookmarkStart w:id="555" w:name="_Toc471214452"/>
      <w:bookmarkStart w:id="556" w:name="_Toc471229323"/>
      <w:bookmarkStart w:id="557" w:name="_Toc471229476"/>
      <w:bookmarkStart w:id="558" w:name="_Toc471229629"/>
      <w:bookmarkStart w:id="559" w:name="_Toc471232229"/>
      <w:bookmarkStart w:id="560" w:name="_Toc471252300"/>
      <w:bookmarkStart w:id="561" w:name="_Toc471229324"/>
      <w:bookmarkStart w:id="562" w:name="_Toc471229477"/>
      <w:bookmarkStart w:id="563" w:name="_Toc471229630"/>
      <w:bookmarkStart w:id="564" w:name="_Toc471232230"/>
      <w:bookmarkStart w:id="565" w:name="_Toc471252301"/>
      <w:bookmarkStart w:id="566" w:name="_Toc471229326"/>
      <w:bookmarkStart w:id="567" w:name="_Toc471229479"/>
      <w:bookmarkStart w:id="568" w:name="_Toc471229632"/>
      <w:bookmarkStart w:id="569" w:name="_Toc471232232"/>
      <w:bookmarkStart w:id="570" w:name="_Toc471252303"/>
      <w:bookmarkStart w:id="571" w:name="_Toc471229368"/>
      <w:bookmarkStart w:id="572" w:name="_Toc471229521"/>
      <w:bookmarkStart w:id="573" w:name="_Toc471229674"/>
      <w:bookmarkStart w:id="574" w:name="_Toc471232274"/>
      <w:bookmarkStart w:id="575" w:name="_Toc471252345"/>
      <w:bookmarkStart w:id="576" w:name="_Toc471214455"/>
      <w:bookmarkStart w:id="577" w:name="_Toc471229371"/>
      <w:bookmarkStart w:id="578" w:name="_Toc471229524"/>
      <w:bookmarkStart w:id="579" w:name="_Toc471229677"/>
      <w:bookmarkStart w:id="580" w:name="_Toc471232277"/>
      <w:bookmarkStart w:id="581" w:name="_Toc471252367"/>
      <w:bookmarkStart w:id="582" w:name="_Toc454882357"/>
      <w:bookmarkStart w:id="583" w:name="_Toc458981504"/>
      <w:bookmarkStart w:id="584" w:name="_Toc471229377"/>
      <w:bookmarkStart w:id="585" w:name="_Toc471229683"/>
      <w:bookmarkStart w:id="586" w:name="_Toc485642933"/>
      <w:bookmarkStart w:id="587" w:name="_Toc507159026"/>
      <w:bookmarkStart w:id="588" w:name="_Toc497801224"/>
      <w:bookmarkStart w:id="589" w:name="_Toc507164278"/>
      <w:bookmarkStart w:id="590" w:name="_Toc187936290"/>
      <w:bookmarkStart w:id="591" w:name="_Toc234912996"/>
      <w:bookmarkEnd w:id="542"/>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sidRPr="004C74E1">
        <w:rPr>
          <w:rFonts w:ascii="Arial" w:eastAsia="Times New Roman" w:hAnsi="Arial" w:cs="Arial"/>
          <w:b/>
          <w:caps/>
          <w:color w:val="003787"/>
          <w:spacing w:val="20"/>
          <w:kern w:val="0"/>
          <w:sz w:val="20"/>
          <w:lang w:val="en-GB"/>
          <w14:ligatures w14:val="none"/>
        </w:rPr>
        <w:t>Opening of Proposals</w:t>
      </w:r>
      <w:bookmarkStart w:id="592" w:name="_Toc504384605"/>
      <w:bookmarkStart w:id="593" w:name="_Toc515955863"/>
      <w:bookmarkStart w:id="594" w:name="_Toc515956112"/>
      <w:bookmarkStart w:id="595" w:name="_Toc515956610"/>
      <w:bookmarkStart w:id="596" w:name="_Toc516041680"/>
      <w:bookmarkStart w:id="597" w:name="_Toc516043229"/>
      <w:bookmarkStart w:id="598" w:name="_Toc516045293"/>
      <w:bookmarkStart w:id="599" w:name="_Toc516045869"/>
      <w:bookmarkStart w:id="600" w:name="_Toc516047021"/>
      <w:bookmarkStart w:id="601" w:name="_Toc516047309"/>
      <w:bookmarkStart w:id="602" w:name="_Toc524531333"/>
      <w:bookmarkStart w:id="603" w:name="_Toc524601944"/>
      <w:bookmarkStart w:id="604" w:name="_Hlk497920431"/>
      <w:bookmarkEnd w:id="582"/>
      <w:bookmarkEnd w:id="583"/>
      <w:bookmarkEnd w:id="584"/>
      <w:bookmarkEnd w:id="585"/>
      <w:bookmarkEnd w:id="586"/>
      <w:bookmarkEnd w:id="587"/>
      <w:bookmarkEnd w:id="588"/>
      <w:bookmarkEnd w:id="589"/>
      <w:bookmarkEnd w:id="590"/>
      <w:bookmarkEnd w:id="591"/>
    </w:p>
    <w:p w14:paraId="011A67BA" w14:textId="74A7C1A1" w:rsidR="002805D8" w:rsidRPr="004C74E1" w:rsidRDefault="002805D8" w:rsidP="00261718">
      <w:pPr>
        <w:pStyle w:val="ListParagraph"/>
        <w:numPr>
          <w:ilvl w:val="1"/>
          <w:numId w:val="24"/>
        </w:numPr>
        <w:spacing w:after="0"/>
        <w:ind w:left="567" w:hanging="567"/>
        <w:jc w:val="both"/>
        <w:rPr>
          <w:rFonts w:ascii="Arial" w:eastAsia="Times New Roman" w:hAnsi="Arial" w:cs="Arial"/>
          <w:b/>
          <w:bCs/>
          <w:color w:val="000000" w:themeColor="text1"/>
          <w:kern w:val="0"/>
          <w:sz w:val="20"/>
          <w:szCs w:val="20"/>
          <w:lang w:val="en-GB"/>
          <w14:ligatures w14:val="none"/>
        </w:rPr>
      </w:pPr>
      <w:bookmarkStart w:id="605" w:name="_Toc504384606"/>
      <w:bookmarkStart w:id="606" w:name="_Toc515955864"/>
      <w:bookmarkStart w:id="607" w:name="_Toc515956113"/>
      <w:bookmarkStart w:id="608" w:name="_Toc515956611"/>
      <w:bookmarkStart w:id="609" w:name="_Toc516041681"/>
      <w:bookmarkStart w:id="610" w:name="_Toc516043230"/>
      <w:bookmarkStart w:id="611" w:name="_Toc516045294"/>
      <w:bookmarkStart w:id="612" w:name="_Toc516045870"/>
      <w:bookmarkStart w:id="613" w:name="_Toc516047022"/>
      <w:bookmarkStart w:id="614" w:name="_Toc516047310"/>
      <w:bookmarkStart w:id="615" w:name="_Toc524531334"/>
      <w:bookmarkStart w:id="616" w:name="_Toc524601945"/>
      <w:bookmarkEnd w:id="592"/>
      <w:bookmarkEnd w:id="593"/>
      <w:bookmarkEnd w:id="594"/>
      <w:bookmarkEnd w:id="595"/>
      <w:bookmarkEnd w:id="596"/>
      <w:bookmarkEnd w:id="597"/>
      <w:bookmarkEnd w:id="598"/>
      <w:bookmarkEnd w:id="599"/>
      <w:bookmarkEnd w:id="600"/>
      <w:bookmarkEnd w:id="601"/>
      <w:bookmarkEnd w:id="602"/>
      <w:bookmarkEnd w:id="603"/>
      <w:r w:rsidRPr="004C74E1">
        <w:rPr>
          <w:rFonts w:ascii="Arial" w:eastAsia="Times New Roman" w:hAnsi="Arial" w:cs="Arial"/>
          <w:color w:val="000000" w:themeColor="text1"/>
          <w:kern w:val="0"/>
          <w:sz w:val="20"/>
          <w:szCs w:val="20"/>
          <w:lang w:val="en-GB"/>
          <w14:ligatures w14:val="none"/>
        </w:rPr>
        <w:t xml:space="preserve">The Proposals will be opened on the E-Tenders system, during the opening session. It is possible to follow the opening of submitted Proposals online on the E-Tenders system. </w:t>
      </w:r>
      <w:r w:rsidRPr="004C74E1">
        <w:rPr>
          <w:rFonts w:ascii="Arial" w:eastAsia="Times New Roman" w:hAnsi="Arial" w:cs="Arial"/>
          <w:b/>
          <w:bCs/>
          <w:color w:val="000000" w:themeColor="text1"/>
          <w:kern w:val="0"/>
          <w:sz w:val="20"/>
          <w:szCs w:val="20"/>
          <w:lang w:val="en-GB"/>
          <w14:ligatures w14:val="none"/>
        </w:rPr>
        <w:t>The opening time of proposals is specified in the “Contract Notice”, and in the Contracting Authority's buyer profile in the Electronic Procurement System.</w:t>
      </w:r>
      <w:r w:rsidR="00C91077" w:rsidRPr="004C74E1">
        <w:rPr>
          <w:rStyle w:val="FootnoteReference"/>
          <w:rFonts w:ascii="Arial" w:eastAsia="Times New Roman" w:hAnsi="Arial" w:cs="Arial"/>
          <w:b/>
          <w:bCs/>
          <w:color w:val="000000" w:themeColor="text1"/>
          <w:kern w:val="0"/>
          <w:sz w:val="20"/>
          <w:szCs w:val="20"/>
          <w:lang w:val="en-GB"/>
          <w14:ligatures w14:val="none"/>
        </w:rPr>
        <w:footnoteReference w:id="11"/>
      </w:r>
    </w:p>
    <w:p w14:paraId="5F286286" w14:textId="77777777" w:rsidR="00B61E93" w:rsidRPr="004C74E1" w:rsidRDefault="00B61E93" w:rsidP="00261718">
      <w:pPr>
        <w:numPr>
          <w:ilvl w:val="1"/>
          <w:numId w:val="24"/>
        </w:numPr>
        <w:spacing w:before="120" w:after="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Proposals will be opened by using the tools offered by the E-Tenders system. The proposed contract prices and other information that characterizes the Proposal (excluding confidential information) will be published on the E-Tenders system</w:t>
      </w:r>
      <w:bookmarkEnd w:id="605"/>
      <w:r w:rsidRPr="004C74E1">
        <w:rPr>
          <w:rFonts w:ascii="Arial" w:eastAsia="Times New Roman" w:hAnsi="Arial" w:cs="Arial"/>
          <w:kern w:val="0"/>
          <w:sz w:val="20"/>
          <w:szCs w:val="20"/>
          <w:lang w:val="en-GB"/>
          <w14:ligatures w14:val="none"/>
        </w:rPr>
        <w:t>.</w:t>
      </w:r>
      <w:bookmarkEnd w:id="606"/>
      <w:bookmarkEnd w:id="607"/>
      <w:bookmarkEnd w:id="608"/>
      <w:bookmarkEnd w:id="609"/>
      <w:bookmarkEnd w:id="610"/>
      <w:bookmarkEnd w:id="611"/>
      <w:bookmarkEnd w:id="612"/>
      <w:bookmarkEnd w:id="613"/>
      <w:bookmarkEnd w:id="614"/>
      <w:bookmarkEnd w:id="615"/>
      <w:bookmarkEnd w:id="616"/>
      <w:r w:rsidRPr="004C74E1">
        <w:rPr>
          <w:rFonts w:ascii="Arial" w:eastAsia="Times New Roman" w:hAnsi="Arial" w:cs="Arial"/>
          <w:kern w:val="0"/>
          <w:sz w:val="20"/>
          <w:szCs w:val="20"/>
          <w:lang w:val="en-GB"/>
          <w14:ligatures w14:val="none"/>
        </w:rPr>
        <w:t xml:space="preserve"> </w:t>
      </w:r>
      <w:bookmarkStart w:id="617" w:name="_Toc504384607"/>
      <w:bookmarkStart w:id="618" w:name="_Toc515955865"/>
      <w:bookmarkStart w:id="619" w:name="_Toc515956114"/>
      <w:bookmarkStart w:id="620" w:name="_Toc515956612"/>
      <w:bookmarkStart w:id="621" w:name="_Toc516041682"/>
      <w:bookmarkStart w:id="622" w:name="_Toc516043231"/>
      <w:bookmarkStart w:id="623" w:name="_Toc516045295"/>
      <w:bookmarkStart w:id="624" w:name="_Toc516045871"/>
      <w:bookmarkStart w:id="625" w:name="_Toc516047023"/>
      <w:bookmarkStart w:id="626" w:name="_Toc516047311"/>
      <w:bookmarkStart w:id="627" w:name="_Toc524531335"/>
      <w:bookmarkStart w:id="628" w:name="_Toc524601946"/>
    </w:p>
    <w:p w14:paraId="2B58927C" w14:textId="77777777" w:rsidR="00B61E93" w:rsidRPr="004C74E1" w:rsidRDefault="00B61E93" w:rsidP="00261718">
      <w:pPr>
        <w:numPr>
          <w:ilvl w:val="1"/>
          <w:numId w:val="24"/>
        </w:numPr>
        <w:spacing w:after="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information regarding the Tenderer, the time of Proposal submission, the proposed </w:t>
      </w:r>
      <w:r w:rsidRPr="004C74E1">
        <w:rPr>
          <w:rFonts w:ascii="Arial" w:eastAsia="Times New Roman" w:hAnsi="Arial" w:cs="Arial"/>
          <w:color w:val="000000" w:themeColor="text1"/>
          <w:kern w:val="0"/>
          <w:sz w:val="20"/>
          <w:szCs w:val="20"/>
          <w:lang w:val="en-GB"/>
          <w14:ligatures w14:val="none"/>
        </w:rPr>
        <w:t xml:space="preserve">price </w:t>
      </w:r>
      <w:r w:rsidRPr="004C74E1">
        <w:rPr>
          <w:rFonts w:ascii="Arial" w:eastAsia="Times New Roman" w:hAnsi="Arial" w:cs="Arial"/>
          <w:kern w:val="0"/>
          <w:sz w:val="20"/>
          <w:szCs w:val="20"/>
          <w:lang w:val="en-GB"/>
          <w14:ligatures w14:val="none"/>
        </w:rPr>
        <w:t>and other information that characterizes the Proposal is generated at the opening of the Proposals by the E-Tenders system and written down in the Proposal opening sheet which will be published on the E-Tenders system and Contracting authority’s webpage.</w:t>
      </w:r>
      <w:bookmarkEnd w:id="617"/>
      <w:bookmarkEnd w:id="618"/>
      <w:bookmarkEnd w:id="619"/>
      <w:bookmarkEnd w:id="620"/>
      <w:bookmarkEnd w:id="621"/>
      <w:bookmarkEnd w:id="622"/>
      <w:bookmarkEnd w:id="623"/>
      <w:bookmarkEnd w:id="624"/>
      <w:bookmarkEnd w:id="625"/>
      <w:bookmarkEnd w:id="626"/>
      <w:bookmarkEnd w:id="627"/>
      <w:bookmarkEnd w:id="628"/>
      <w:r w:rsidRPr="004C74E1">
        <w:rPr>
          <w:rFonts w:ascii="Arial" w:eastAsia="Times New Roman" w:hAnsi="Arial" w:cs="Arial"/>
          <w:kern w:val="0"/>
          <w:sz w:val="20"/>
          <w:szCs w:val="20"/>
          <w:lang w:val="en-GB"/>
          <w14:ligatures w14:val="none"/>
        </w:rPr>
        <w:t xml:space="preserve"> </w:t>
      </w:r>
    </w:p>
    <w:p w14:paraId="7FF876C9" w14:textId="45FFD583" w:rsidR="00B61E93" w:rsidRPr="004C74E1" w:rsidRDefault="00B61E93" w:rsidP="004612D1">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629" w:name="_Toc501563683"/>
      <w:bookmarkStart w:id="630" w:name="_Toc516557216"/>
      <w:bookmarkStart w:id="631" w:name="_Toc516558808"/>
      <w:bookmarkStart w:id="632" w:name="_Toc516559020"/>
      <w:bookmarkStart w:id="633" w:name="_Toc516559240"/>
      <w:bookmarkStart w:id="634" w:name="_Toc520902166"/>
      <w:bookmarkStart w:id="635" w:name="_Toc187936291"/>
      <w:bookmarkStart w:id="636" w:name="_Toc234912997"/>
      <w:bookmarkEnd w:id="604"/>
      <w:r w:rsidRPr="004C74E1">
        <w:rPr>
          <w:rFonts w:ascii="Arial" w:eastAsia="Times New Roman" w:hAnsi="Arial" w:cs="Arial"/>
          <w:b/>
          <w:caps/>
          <w:color w:val="003787"/>
          <w:spacing w:val="20"/>
          <w:kern w:val="0"/>
          <w:sz w:val="20"/>
          <w:szCs w:val="20"/>
          <w:lang w:val="en-GB"/>
          <w14:ligatures w14:val="none"/>
        </w:rPr>
        <w:t xml:space="preserve">Verification of </w:t>
      </w:r>
      <w:bookmarkEnd w:id="629"/>
      <w:bookmarkEnd w:id="630"/>
      <w:bookmarkEnd w:id="631"/>
      <w:bookmarkEnd w:id="632"/>
      <w:bookmarkEnd w:id="633"/>
      <w:bookmarkEnd w:id="634"/>
      <w:r w:rsidRPr="004C74E1">
        <w:rPr>
          <w:rFonts w:ascii="Arial" w:eastAsia="Times New Roman" w:hAnsi="Arial" w:cs="Arial"/>
          <w:b/>
          <w:caps/>
          <w:color w:val="003787"/>
          <w:spacing w:val="20"/>
          <w:kern w:val="0"/>
          <w:sz w:val="20"/>
          <w:szCs w:val="20"/>
          <w:lang w:val="en-GB"/>
          <w14:ligatures w14:val="none"/>
        </w:rPr>
        <w:t>proposals for compliance</w:t>
      </w:r>
      <w:bookmarkEnd w:id="635"/>
      <w:bookmarkEnd w:id="636"/>
    </w:p>
    <w:p w14:paraId="79F1F1C1" w14:textId="77777777" w:rsidR="00B61E93" w:rsidRPr="004C74E1" w:rsidRDefault="00B61E93" w:rsidP="004612D1">
      <w:pPr>
        <w:numPr>
          <w:ilvl w:val="1"/>
          <w:numId w:val="24"/>
        </w:numPr>
        <w:spacing w:after="0" w:line="240" w:lineRule="auto"/>
        <w:ind w:left="567" w:hanging="567"/>
        <w:contextualSpacing/>
        <w:jc w:val="both"/>
        <w:outlineLvl w:val="1"/>
        <w:rPr>
          <w:rFonts w:ascii="Arial" w:hAnsi="Arial" w:cs="Arial"/>
          <w:vanish/>
          <w:sz w:val="20"/>
          <w:szCs w:val="20"/>
          <w:lang w:val="en-GB"/>
        </w:rPr>
      </w:pPr>
      <w:r w:rsidRPr="004C74E1">
        <w:rPr>
          <w:rFonts w:ascii="Arial" w:hAnsi="Arial" w:cs="Arial"/>
          <w:sz w:val="20"/>
          <w:szCs w:val="20"/>
          <w:lang w:val="en-GB"/>
        </w:rPr>
        <w:t>The Procurement commission opens and evaluates the Proposals in a closed session. Procurement commission is entitled to perform evaluation of the compliance only for the Tenderer to whom the rights to conclude the Contract may be assigned.</w:t>
      </w:r>
    </w:p>
    <w:p w14:paraId="51D47951" w14:textId="77777777" w:rsidR="00B61E93" w:rsidRPr="004C74E1" w:rsidRDefault="00B61E93" w:rsidP="00CD4A8A">
      <w:pPr>
        <w:keepNext/>
        <w:spacing w:after="0" w:line="240" w:lineRule="auto"/>
        <w:ind w:left="720" w:hanging="720"/>
        <w:jc w:val="both"/>
        <w:outlineLvl w:val="0"/>
        <w:rPr>
          <w:rFonts w:ascii="Arial" w:eastAsia="Times New Roman" w:hAnsi="Arial" w:cs="Arial"/>
          <w:b/>
          <w:caps/>
          <w:color w:val="003787"/>
          <w:spacing w:val="20"/>
          <w:kern w:val="0"/>
          <w:sz w:val="20"/>
          <w:szCs w:val="20"/>
          <w:lang w:val="en-GB"/>
          <w14:ligatures w14:val="none"/>
        </w:rPr>
      </w:pPr>
      <w:bookmarkStart w:id="637" w:name="_Toc507168933"/>
      <w:bookmarkStart w:id="638" w:name="_Toc507168934"/>
      <w:bookmarkStart w:id="639" w:name="_Toc507168935"/>
      <w:bookmarkStart w:id="640" w:name="_Toc485642934"/>
      <w:bookmarkStart w:id="641" w:name="_Toc507159027"/>
      <w:bookmarkStart w:id="642" w:name="_Toc497801225"/>
      <w:bookmarkStart w:id="643" w:name="_Toc507164279"/>
      <w:bookmarkEnd w:id="637"/>
      <w:bookmarkEnd w:id="638"/>
      <w:bookmarkEnd w:id="639"/>
    </w:p>
    <w:p w14:paraId="5F3EEA2C" w14:textId="04ED49E6" w:rsidR="00B61E93" w:rsidRPr="004C74E1" w:rsidRDefault="00B61E93" w:rsidP="00CD4A8A">
      <w:pPr>
        <w:spacing w:after="0" w:line="240" w:lineRule="auto"/>
        <w:ind w:left="567" w:hanging="567"/>
        <w:jc w:val="both"/>
        <w:outlineLvl w:val="1"/>
        <w:rPr>
          <w:rFonts w:ascii="Arial" w:eastAsia="Times New Roman" w:hAnsi="Arial" w:cs="Arial"/>
          <w:bCs/>
          <w:kern w:val="0"/>
          <w:sz w:val="20"/>
          <w:szCs w:val="20"/>
          <w:lang w:val="en-GB"/>
          <w14:ligatures w14:val="none"/>
        </w:rPr>
      </w:pPr>
      <w:r w:rsidRPr="004C74E1">
        <w:rPr>
          <w:rFonts w:ascii="Arial" w:eastAsia="Times New Roman" w:hAnsi="Arial" w:cs="Arial"/>
          <w:bCs/>
          <w:kern w:val="0"/>
          <w:sz w:val="20"/>
          <w:szCs w:val="20"/>
          <w:lang w:val="en-GB"/>
          <w14:ligatures w14:val="none"/>
        </w:rPr>
        <w:t>1</w:t>
      </w:r>
      <w:r w:rsidR="00E84C72" w:rsidRPr="004C74E1">
        <w:rPr>
          <w:rFonts w:ascii="Arial" w:eastAsia="Times New Roman" w:hAnsi="Arial" w:cs="Arial"/>
          <w:bCs/>
          <w:kern w:val="0"/>
          <w:sz w:val="20"/>
          <w:szCs w:val="20"/>
          <w:lang w:val="en-GB"/>
          <w14:ligatures w14:val="none"/>
        </w:rPr>
        <w:t>8</w:t>
      </w:r>
      <w:r w:rsidRPr="004C74E1">
        <w:rPr>
          <w:rFonts w:ascii="Arial" w:eastAsia="Times New Roman" w:hAnsi="Arial" w:cs="Arial"/>
          <w:bCs/>
          <w:kern w:val="0"/>
          <w:sz w:val="20"/>
          <w:szCs w:val="20"/>
          <w:lang w:val="en-GB"/>
          <w14:ligatures w14:val="none"/>
        </w:rPr>
        <w:t>.2</w:t>
      </w:r>
      <w:r w:rsidRPr="004C74E1">
        <w:rPr>
          <w:rFonts w:ascii="Arial" w:eastAsia="Times New Roman" w:hAnsi="Arial" w:cs="Arial"/>
          <w:bCs/>
          <w:kern w:val="0"/>
          <w:sz w:val="20"/>
          <w:szCs w:val="20"/>
          <w:lang w:val="en-GB"/>
          <w14:ligatures w14:val="none"/>
        </w:rPr>
        <w:tab/>
        <w:t>The Procurement commission verifies whether the submitted Proposals comply with the requirements stipulated in Section 1</w:t>
      </w:r>
      <w:r w:rsidR="004F5A0C" w:rsidRPr="004C74E1">
        <w:rPr>
          <w:rFonts w:ascii="Arial" w:eastAsia="Times New Roman" w:hAnsi="Arial" w:cs="Arial"/>
          <w:bCs/>
          <w:kern w:val="0"/>
          <w:sz w:val="20"/>
          <w:szCs w:val="20"/>
          <w:lang w:val="en-GB"/>
          <w14:ligatures w14:val="none"/>
        </w:rPr>
        <w:t>4</w:t>
      </w:r>
      <w:r w:rsidRPr="004C74E1">
        <w:rPr>
          <w:rFonts w:ascii="Arial" w:eastAsia="Times New Roman" w:hAnsi="Arial" w:cs="Arial"/>
          <w:bCs/>
          <w:kern w:val="0"/>
          <w:sz w:val="20"/>
          <w:szCs w:val="20"/>
          <w:lang w:val="en-GB"/>
          <w14:ligatures w14:val="none"/>
        </w:rPr>
        <w:t xml:space="preserve"> of the Regulations and whether all required information and documents is submitted and selects for further evaluation the compliant Proposals. </w:t>
      </w:r>
    </w:p>
    <w:p w14:paraId="0BAA7A58" w14:textId="30834C02" w:rsidR="00B61E93" w:rsidRPr="004C74E1" w:rsidRDefault="00B61E93" w:rsidP="00E84C72">
      <w:pPr>
        <w:pStyle w:val="ListParagraph"/>
        <w:keepNext/>
        <w:numPr>
          <w:ilvl w:val="0"/>
          <w:numId w:val="24"/>
        </w:numPr>
        <w:spacing w:before="240" w:after="240" w:line="240" w:lineRule="auto"/>
        <w:jc w:val="both"/>
        <w:outlineLvl w:val="0"/>
        <w:rPr>
          <w:rFonts w:ascii="Arial" w:eastAsia="Times New Roman" w:hAnsi="Arial" w:cs="Arial"/>
          <w:b/>
          <w:caps/>
          <w:color w:val="003787"/>
          <w:spacing w:val="20"/>
          <w:kern w:val="0"/>
          <w:sz w:val="20"/>
          <w:szCs w:val="20"/>
          <w:lang w:val="en-GB"/>
          <w14:ligatures w14:val="none"/>
        </w:rPr>
      </w:pPr>
      <w:bookmarkStart w:id="644" w:name="_Toc187936292"/>
      <w:bookmarkStart w:id="645" w:name="_Toc234912998"/>
      <w:r w:rsidRPr="004C74E1">
        <w:rPr>
          <w:rFonts w:ascii="Arial" w:eastAsia="Times New Roman" w:hAnsi="Arial" w:cs="Arial"/>
          <w:b/>
          <w:caps/>
          <w:color w:val="003787"/>
          <w:spacing w:val="20"/>
          <w:kern w:val="0"/>
          <w:sz w:val="20"/>
          <w:szCs w:val="20"/>
          <w:lang w:val="en-GB"/>
          <w14:ligatures w14:val="none"/>
        </w:rPr>
        <w:t>Verification of Technical proposal</w:t>
      </w:r>
      <w:bookmarkEnd w:id="640"/>
      <w:bookmarkEnd w:id="641"/>
      <w:bookmarkEnd w:id="642"/>
      <w:bookmarkEnd w:id="643"/>
      <w:bookmarkEnd w:id="644"/>
      <w:bookmarkEnd w:id="645"/>
    </w:p>
    <w:p w14:paraId="0E411D35" w14:textId="77777777" w:rsidR="004366D7" w:rsidRPr="004C74E1" w:rsidRDefault="004366D7" w:rsidP="004366D7">
      <w:pPr>
        <w:pStyle w:val="ListParagraph"/>
        <w:keepNext/>
        <w:spacing w:before="240" w:after="240" w:line="240" w:lineRule="auto"/>
        <w:ind w:left="360"/>
        <w:jc w:val="both"/>
        <w:outlineLvl w:val="0"/>
        <w:rPr>
          <w:rFonts w:ascii="Arial" w:eastAsia="Times New Roman" w:hAnsi="Arial" w:cs="Arial"/>
          <w:b/>
          <w:caps/>
          <w:color w:val="003787"/>
          <w:spacing w:val="20"/>
          <w:kern w:val="0"/>
          <w:sz w:val="20"/>
          <w:szCs w:val="20"/>
          <w:lang w:val="en-GB"/>
          <w14:ligatures w14:val="none"/>
        </w:rPr>
      </w:pPr>
    </w:p>
    <w:p w14:paraId="18DE28BD" w14:textId="41FD460C" w:rsidR="004366D7" w:rsidRPr="004C74E1" w:rsidRDefault="00B61E93" w:rsidP="009B4B2E">
      <w:pPr>
        <w:pStyle w:val="ListParagraph"/>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Pr="004C74E1" w:rsidDel="000238FD">
        <w:rPr>
          <w:rFonts w:ascii="Arial" w:eastAsia="Times New Roman" w:hAnsi="Arial" w:cs="Arial"/>
          <w:kern w:val="0"/>
          <w:sz w:val="20"/>
          <w:szCs w:val="20"/>
          <w:lang w:val="en-GB"/>
          <w14:ligatures w14:val="none"/>
        </w:rPr>
        <w:t>Procurement</w:t>
      </w:r>
      <w:r w:rsidRPr="004C74E1">
        <w:rPr>
          <w:rFonts w:ascii="Arial" w:eastAsia="Times New Roman" w:hAnsi="Arial" w:cs="Arial"/>
          <w:kern w:val="0"/>
          <w:sz w:val="20"/>
          <w:szCs w:val="20"/>
          <w:lang w:val="en-GB"/>
          <w14:ligatures w14:val="none"/>
        </w:rPr>
        <w:t xml:space="preserve"> commission verifies whether the submitted Technical proposals comply with the requirements stipulated in Section 12 of the Regulations and Technical specification.</w:t>
      </w:r>
      <w:r w:rsidR="00C06540" w:rsidRPr="004C74E1">
        <w:rPr>
          <w:rFonts w:ascii="Arial" w:eastAsia="Times New Roman" w:hAnsi="Arial" w:cs="Arial"/>
          <w:kern w:val="0"/>
          <w:sz w:val="20"/>
          <w:szCs w:val="20"/>
          <w:lang w:val="en-GB"/>
          <w14:ligatures w14:val="none"/>
        </w:rPr>
        <w:t xml:space="preserve"> </w:t>
      </w:r>
      <w:r w:rsidRPr="004C74E1">
        <w:rPr>
          <w:rFonts w:ascii="Arial" w:eastAsia="Times New Roman" w:hAnsi="Arial" w:cs="Arial"/>
          <w:kern w:val="0"/>
          <w:sz w:val="20"/>
          <w:szCs w:val="20"/>
          <w:lang w:val="en-GB"/>
          <w14:ligatures w14:val="none"/>
        </w:rPr>
        <w:t xml:space="preserve">The </w:t>
      </w:r>
      <w:r w:rsidRPr="004C74E1" w:rsidDel="000238FD">
        <w:rPr>
          <w:rFonts w:ascii="Arial" w:eastAsia="Times New Roman" w:hAnsi="Arial" w:cs="Arial"/>
          <w:kern w:val="0"/>
          <w:sz w:val="20"/>
          <w:szCs w:val="20"/>
          <w:lang w:val="en-GB"/>
          <w14:ligatures w14:val="none"/>
        </w:rPr>
        <w:t>Procurement</w:t>
      </w:r>
      <w:r w:rsidRPr="004C74E1">
        <w:rPr>
          <w:rFonts w:ascii="Arial" w:eastAsia="Times New Roman" w:hAnsi="Arial" w:cs="Arial"/>
          <w:kern w:val="0"/>
          <w:sz w:val="20"/>
          <w:szCs w:val="20"/>
          <w:lang w:val="en-GB"/>
          <w14:ligatures w14:val="none"/>
        </w:rPr>
        <w:t xml:space="preserve"> commission selects for further evaluation the compliant Technical proposals.</w:t>
      </w:r>
    </w:p>
    <w:p w14:paraId="59874107" w14:textId="77777777" w:rsidR="00B61E93" w:rsidRPr="004C74E1" w:rsidRDefault="00B61E93" w:rsidP="00E84C72">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646" w:name="_Toc535914593"/>
      <w:bookmarkStart w:id="647" w:name="_Toc535914811"/>
      <w:bookmarkStart w:id="648" w:name="_Toc535915696"/>
      <w:bookmarkStart w:id="649" w:name="_Toc19521669"/>
      <w:bookmarkStart w:id="650" w:name="_Toc58053988"/>
      <w:bookmarkStart w:id="651" w:name="_Toc454882360"/>
      <w:bookmarkStart w:id="652" w:name="_Toc458981507"/>
      <w:bookmarkStart w:id="653" w:name="_Toc485642935"/>
      <w:bookmarkStart w:id="654" w:name="_Toc507159028"/>
      <w:bookmarkStart w:id="655" w:name="_Toc497801226"/>
      <w:bookmarkStart w:id="656" w:name="_Toc507164280"/>
      <w:bookmarkStart w:id="657" w:name="_Toc187936293"/>
      <w:bookmarkStart w:id="658" w:name="_Toc234912999"/>
      <w:r w:rsidRPr="004C74E1">
        <w:rPr>
          <w:rFonts w:ascii="Arial" w:eastAsia="Times New Roman" w:hAnsi="Arial" w:cs="Arial"/>
          <w:b/>
          <w:caps/>
          <w:color w:val="003787"/>
          <w:spacing w:val="20"/>
          <w:kern w:val="0"/>
          <w:sz w:val="20"/>
          <w:szCs w:val="20"/>
          <w:lang w:val="en-GB"/>
          <w14:ligatures w14:val="none"/>
        </w:rPr>
        <w:lastRenderedPageBreak/>
        <w:t>Verification of financial proposals</w:t>
      </w:r>
      <w:bookmarkEnd w:id="646"/>
      <w:bookmarkEnd w:id="647"/>
      <w:bookmarkEnd w:id="648"/>
      <w:bookmarkEnd w:id="649"/>
      <w:bookmarkEnd w:id="650"/>
      <w:bookmarkEnd w:id="651"/>
      <w:bookmarkEnd w:id="652"/>
      <w:bookmarkEnd w:id="653"/>
      <w:bookmarkEnd w:id="654"/>
      <w:bookmarkEnd w:id="655"/>
      <w:bookmarkEnd w:id="656"/>
      <w:bookmarkEnd w:id="657"/>
      <w:bookmarkEnd w:id="658"/>
    </w:p>
    <w:p w14:paraId="63237F4E" w14:textId="4F2FF743" w:rsidR="004F1240"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Procurement commission verifies whether the submitted Financial proposals comply with the requirements stipulated in Section 11 of the Regulations and Tenderers have filled in Annex No </w:t>
      </w:r>
      <w:r w:rsidR="005A79CD" w:rsidRPr="004C74E1">
        <w:rPr>
          <w:rFonts w:ascii="Arial" w:eastAsia="Times New Roman" w:hAnsi="Arial" w:cs="Arial"/>
          <w:kern w:val="0"/>
          <w:sz w:val="20"/>
          <w:szCs w:val="20"/>
          <w:lang w:val="en-GB"/>
          <w14:ligatures w14:val="none"/>
        </w:rPr>
        <w:t>5</w:t>
      </w:r>
      <w:r w:rsidR="00BF1C80" w:rsidRPr="004C74E1">
        <w:rPr>
          <w:rFonts w:ascii="Arial" w:eastAsia="Times New Roman" w:hAnsi="Arial" w:cs="Arial"/>
          <w:kern w:val="0"/>
          <w:sz w:val="20"/>
          <w:szCs w:val="20"/>
          <w:lang w:val="en-GB"/>
          <w14:ligatures w14:val="none"/>
        </w:rPr>
        <w:t> </w:t>
      </w:r>
      <w:r w:rsidRPr="004C74E1">
        <w:rPr>
          <w:rFonts w:ascii="Arial" w:eastAsia="Times New Roman" w:hAnsi="Arial" w:cs="Arial"/>
          <w:kern w:val="0"/>
          <w:sz w:val="20"/>
          <w:szCs w:val="20"/>
          <w:lang w:val="en-GB"/>
          <w14:ligatures w14:val="none"/>
        </w:rPr>
        <w:t xml:space="preserve">“Financial proposal” in accordance with the requirements. </w:t>
      </w:r>
    </w:p>
    <w:p w14:paraId="07B43EDF" w14:textId="77777777" w:rsidR="004F1240"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verifies whether there are any arithmetical errors, whether an abnormally low Proposal has been received, as well as assesses and compares the proposed</w:t>
      </w:r>
      <w:r w:rsidRPr="004C74E1">
        <w:rPr>
          <w:rFonts w:ascii="Arial" w:eastAsia="Times New Roman" w:hAnsi="Arial" w:cs="Arial"/>
          <w:color w:val="FF0000"/>
          <w:kern w:val="0"/>
          <w:sz w:val="20"/>
          <w:szCs w:val="20"/>
          <w:lang w:val="en-GB"/>
          <w14:ligatures w14:val="none"/>
        </w:rPr>
        <w:t xml:space="preserve"> </w:t>
      </w:r>
      <w:r w:rsidRPr="004C74E1">
        <w:rPr>
          <w:rFonts w:ascii="Arial" w:eastAsia="Times New Roman" w:hAnsi="Arial" w:cs="Arial"/>
          <w:color w:val="000000" w:themeColor="text1"/>
          <w:kern w:val="0"/>
          <w:sz w:val="20"/>
          <w:szCs w:val="20"/>
          <w:lang w:val="en-GB"/>
          <w14:ligatures w14:val="none"/>
        </w:rPr>
        <w:t>prices of the Financial proposal.</w:t>
      </w:r>
    </w:p>
    <w:p w14:paraId="54AFBF8C" w14:textId="77777777" w:rsidR="004F1240"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informs the Tenderer whose arithmetical errors have been corrected about the correction of arithmetical errors and the corrected Financial proposal. </w:t>
      </w:r>
    </w:p>
    <w:p w14:paraId="576C904F" w14:textId="77777777" w:rsidR="004F1240"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When evaluating the financial proposal, the Procurement commission takes corrections into account. </w:t>
      </w:r>
    </w:p>
    <w:p w14:paraId="42E9F427" w14:textId="77777777" w:rsidR="004F1240"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has the right to demand that the Tenderer explains the calculation upon which the financial proposal is based and other related aspects in order to ascertain the objectivity of the financial proposal and whether an abnormally low Proposal has been submitted.</w:t>
      </w:r>
    </w:p>
    <w:p w14:paraId="2EE4BC9C" w14:textId="02A65A7C" w:rsidR="00B61E93" w:rsidRPr="004C74E1" w:rsidRDefault="00B61E93" w:rsidP="009B4B2E">
      <w:pPr>
        <w:pStyle w:val="ListParagraph"/>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further evaluates the compliant Proposals which have not been declared as abnormally low proposals.</w:t>
      </w:r>
    </w:p>
    <w:p w14:paraId="08A555D2" w14:textId="77777777" w:rsidR="00CD4A8A" w:rsidRPr="004C74E1" w:rsidRDefault="00CD4A8A" w:rsidP="00CD4A8A">
      <w:pPr>
        <w:pStyle w:val="ListParagraph"/>
        <w:spacing w:before="120" w:after="120" w:line="240" w:lineRule="auto"/>
        <w:ind w:left="567"/>
        <w:jc w:val="both"/>
        <w:outlineLvl w:val="1"/>
        <w:rPr>
          <w:rFonts w:ascii="Arial" w:eastAsia="Times New Roman" w:hAnsi="Arial" w:cs="Arial"/>
          <w:kern w:val="0"/>
          <w:sz w:val="20"/>
          <w:szCs w:val="20"/>
          <w:lang w:val="en-GB"/>
          <w14:ligatures w14:val="none"/>
        </w:rPr>
      </w:pPr>
    </w:p>
    <w:p w14:paraId="182487F0" w14:textId="23DB7114" w:rsidR="00B61E93" w:rsidRPr="004C74E1" w:rsidRDefault="00B61E93" w:rsidP="009B4B2E">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659" w:name="_Ref481077266"/>
      <w:bookmarkStart w:id="660" w:name="_Toc485642936"/>
      <w:bookmarkStart w:id="661" w:name="_Toc507159029"/>
      <w:bookmarkStart w:id="662" w:name="_Toc497801227"/>
      <w:bookmarkStart w:id="663" w:name="_Toc507164281"/>
      <w:bookmarkStart w:id="664" w:name="_Toc187936294"/>
      <w:bookmarkStart w:id="665" w:name="_Toc234913000"/>
      <w:r w:rsidRPr="004C74E1">
        <w:rPr>
          <w:rFonts w:ascii="Arial" w:eastAsia="Times New Roman" w:hAnsi="Arial" w:cs="Arial"/>
          <w:b/>
          <w:caps/>
          <w:color w:val="003787"/>
          <w:spacing w:val="20"/>
          <w:kern w:val="0"/>
          <w:sz w:val="20"/>
          <w:szCs w:val="20"/>
          <w:lang w:val="en-GB"/>
          <w14:ligatures w14:val="none"/>
        </w:rPr>
        <w:t>Contract award criteria</w:t>
      </w:r>
      <w:bookmarkEnd w:id="659"/>
      <w:bookmarkEnd w:id="660"/>
      <w:bookmarkEnd w:id="661"/>
      <w:bookmarkEnd w:id="662"/>
      <w:bookmarkEnd w:id="663"/>
      <w:bookmarkEnd w:id="664"/>
      <w:bookmarkEnd w:id="665"/>
    </w:p>
    <w:p w14:paraId="4DF46C15" w14:textId="1D87FEAF" w:rsidR="00F10623" w:rsidRPr="004C74E1" w:rsidRDefault="00B61E93" w:rsidP="00F10623">
      <w:pPr>
        <w:numPr>
          <w:ilvl w:val="1"/>
          <w:numId w:val="24"/>
        </w:numPr>
        <w:spacing w:after="0" w:line="240" w:lineRule="auto"/>
        <w:ind w:left="567" w:hanging="567"/>
        <w:jc w:val="both"/>
        <w:outlineLvl w:val="1"/>
        <w:rPr>
          <w:rFonts w:ascii="Arial" w:eastAsia="Times New Roman" w:hAnsi="Arial" w:cs="Arial"/>
          <w:kern w:val="0"/>
          <w:sz w:val="20"/>
          <w:szCs w:val="20"/>
          <w:lang w:val="en-GB"/>
          <w14:ligatures w14:val="none"/>
        </w:rPr>
      </w:pPr>
      <w:bookmarkStart w:id="666" w:name="_Toc524531348"/>
      <w:bookmarkStart w:id="667" w:name="_Toc524601959"/>
      <w:bookmarkStart w:id="668" w:name="_Hlk515378021"/>
      <w:bookmarkStart w:id="669" w:name="_Hlk55807799"/>
      <w:bookmarkStart w:id="670" w:name="_Toc458981509"/>
      <w:bookmarkStart w:id="671" w:name="_Toc454882362"/>
      <w:r w:rsidRPr="004C74E1">
        <w:rPr>
          <w:rFonts w:ascii="Arial" w:eastAsia="Times New Roman" w:hAnsi="Arial" w:cs="Arial"/>
          <w:kern w:val="0"/>
          <w:sz w:val="20"/>
          <w:szCs w:val="20"/>
          <w:lang w:val="en-GB"/>
          <w14:ligatures w14:val="none"/>
        </w:rPr>
        <w:t xml:space="preserve">The </w:t>
      </w:r>
      <w:bookmarkEnd w:id="666"/>
      <w:bookmarkEnd w:id="667"/>
      <w:r w:rsidR="009B48B0" w:rsidRPr="004C74E1">
        <w:rPr>
          <w:rFonts w:ascii="Arial" w:eastAsia="Times New Roman" w:hAnsi="Arial" w:cs="Arial"/>
          <w:kern w:val="0"/>
          <w:sz w:val="20"/>
          <w:szCs w:val="20"/>
          <w:lang w:val="en-GB"/>
          <w14:ligatures w14:val="none"/>
        </w:rPr>
        <w:t>Procurement commission shall determine the most economically advantageous proposal and the Tenderer, whose tender is recognized as the most economically advantageous, shall be recognized as the Tenderer who would be granted the right to enter into a contract.</w:t>
      </w:r>
      <w:r w:rsidRPr="004C74E1">
        <w:rPr>
          <w:rFonts w:ascii="Arial" w:eastAsia="Times New Roman" w:hAnsi="Arial" w:cs="Arial"/>
          <w:kern w:val="0"/>
          <w:sz w:val="20"/>
          <w:szCs w:val="20"/>
          <w:lang w:val="en-GB"/>
          <w14:ligatures w14:val="none"/>
        </w:rPr>
        <w:t xml:space="preserve"> </w:t>
      </w:r>
    </w:p>
    <w:p w14:paraId="6B6ABD55" w14:textId="755EE900" w:rsidR="00170934" w:rsidRPr="004C74E1" w:rsidRDefault="00CD12CF" w:rsidP="009B4B2E">
      <w:pPr>
        <w:numPr>
          <w:ilvl w:val="1"/>
          <w:numId w:val="24"/>
        </w:numPr>
        <w:spacing w:after="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Proposal selection </w:t>
      </w:r>
      <w:r w:rsidR="004355A4" w:rsidRPr="004C74E1">
        <w:rPr>
          <w:rFonts w:ascii="Arial" w:eastAsia="Times New Roman" w:hAnsi="Arial" w:cs="Arial"/>
          <w:kern w:val="0"/>
          <w:sz w:val="20"/>
          <w:szCs w:val="20"/>
          <w:lang w:val="en-GB"/>
          <w14:ligatures w14:val="none"/>
        </w:rPr>
        <w:t>criteria</w:t>
      </w:r>
      <w:r w:rsidRPr="004C74E1">
        <w:rPr>
          <w:rFonts w:ascii="Arial" w:eastAsia="Times New Roman" w:hAnsi="Arial" w:cs="Arial"/>
          <w:kern w:val="0"/>
          <w:sz w:val="20"/>
          <w:szCs w:val="20"/>
          <w:lang w:val="en-GB"/>
          <w14:ligatures w14:val="none"/>
        </w:rPr>
        <w:t xml:space="preserve"> is the most economically advantageous proposal</w:t>
      </w:r>
      <w:r w:rsidR="00D77623" w:rsidRPr="004C74E1">
        <w:rPr>
          <w:rFonts w:ascii="Arial" w:eastAsia="Times New Roman" w:hAnsi="Arial" w:cs="Arial"/>
          <w:kern w:val="0"/>
          <w:sz w:val="20"/>
          <w:szCs w:val="20"/>
          <w:lang w:val="en-GB"/>
          <w14:ligatures w14:val="none"/>
        </w:rPr>
        <w:t>, according to the evaluation</w:t>
      </w:r>
      <w:r w:rsidR="00D40E5C" w:rsidRPr="004C74E1">
        <w:rPr>
          <w:rFonts w:ascii="Arial" w:eastAsia="Times New Roman" w:hAnsi="Arial" w:cs="Arial"/>
          <w:kern w:val="0"/>
          <w:sz w:val="20"/>
          <w:szCs w:val="20"/>
          <w:lang w:val="en-GB"/>
          <w14:ligatures w14:val="none"/>
        </w:rPr>
        <w:t xml:space="preserve"> methodology stipulated in this Section below:</w:t>
      </w:r>
    </w:p>
    <w:tbl>
      <w:tblPr>
        <w:tblStyle w:val="TableGrid"/>
        <w:tblW w:w="9351" w:type="dxa"/>
        <w:tblLook w:val="04A0" w:firstRow="1" w:lastRow="0" w:firstColumn="1" w:lastColumn="0" w:noHBand="0" w:noVBand="1"/>
      </w:tblPr>
      <w:tblGrid>
        <w:gridCol w:w="562"/>
        <w:gridCol w:w="6096"/>
        <w:gridCol w:w="2693"/>
      </w:tblGrid>
      <w:tr w:rsidR="00B0544A" w:rsidRPr="004C74E1" w14:paraId="583788BE" w14:textId="77777777" w:rsidTr="005444D1">
        <w:tc>
          <w:tcPr>
            <w:tcW w:w="562" w:type="dxa"/>
            <w:shd w:val="clear" w:color="auto" w:fill="003787"/>
            <w:vAlign w:val="center"/>
          </w:tcPr>
          <w:p w14:paraId="4D2642BA" w14:textId="7F229548" w:rsidR="00B0544A" w:rsidRPr="004C74E1" w:rsidRDefault="00B0544A" w:rsidP="007E7DD7">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No</w:t>
            </w:r>
          </w:p>
        </w:tc>
        <w:tc>
          <w:tcPr>
            <w:tcW w:w="6096" w:type="dxa"/>
            <w:shd w:val="clear" w:color="auto" w:fill="003787"/>
            <w:vAlign w:val="center"/>
          </w:tcPr>
          <w:p w14:paraId="4FDAC0BF" w14:textId="21BC0997" w:rsidR="00B0544A" w:rsidRPr="004C74E1" w:rsidRDefault="00B0544A" w:rsidP="00B0544A">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Evaluation criteria</w:t>
            </w:r>
          </w:p>
        </w:tc>
        <w:tc>
          <w:tcPr>
            <w:tcW w:w="2693" w:type="dxa"/>
            <w:shd w:val="clear" w:color="auto" w:fill="003787"/>
            <w:vAlign w:val="center"/>
          </w:tcPr>
          <w:p w14:paraId="16213DCD" w14:textId="17E9AA52" w:rsidR="00B0544A" w:rsidRPr="004C74E1" w:rsidRDefault="00B0544A" w:rsidP="00B0544A">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Maximum number of points to be awarded</w:t>
            </w:r>
          </w:p>
        </w:tc>
      </w:tr>
      <w:tr w:rsidR="00B0544A" w:rsidRPr="004C74E1" w14:paraId="350EF979" w14:textId="77777777" w:rsidTr="005444D1">
        <w:trPr>
          <w:trHeight w:val="457"/>
        </w:trPr>
        <w:tc>
          <w:tcPr>
            <w:tcW w:w="562" w:type="dxa"/>
            <w:shd w:val="clear" w:color="auto" w:fill="95B3D7" w:themeFill="accent1" w:themeFillTint="99"/>
            <w:vAlign w:val="center"/>
          </w:tcPr>
          <w:p w14:paraId="6585C61A" w14:textId="1FBF86F9" w:rsidR="00B0544A" w:rsidRPr="004C74E1" w:rsidRDefault="00E877F4" w:rsidP="007E7DD7">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T1</w:t>
            </w:r>
          </w:p>
        </w:tc>
        <w:tc>
          <w:tcPr>
            <w:tcW w:w="6096" w:type="dxa"/>
            <w:shd w:val="clear" w:color="auto" w:fill="95B3D7" w:themeFill="accent1" w:themeFillTint="99"/>
            <w:vAlign w:val="center"/>
          </w:tcPr>
          <w:p w14:paraId="580DAE8F" w14:textId="204E1772" w:rsidR="00B0544A" w:rsidRPr="004C74E1" w:rsidRDefault="00992AB6" w:rsidP="00D82578">
            <w:pPr>
              <w:tabs>
                <w:tab w:val="left" w:pos="1410"/>
              </w:tabs>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Solution</w:t>
            </w:r>
            <w:r w:rsidR="004F1EED" w:rsidRPr="004C74E1">
              <w:rPr>
                <w:rFonts w:ascii="Arial" w:eastAsia="Times New Roman" w:hAnsi="Arial" w:cs="Arial"/>
                <w:b/>
                <w:bCs/>
                <w:kern w:val="0"/>
                <w:sz w:val="20"/>
                <w:szCs w:val="20"/>
                <w:lang w:val="en-GB"/>
                <w14:ligatures w14:val="none"/>
              </w:rPr>
              <w:t xml:space="preserve"> of business trip task No 1</w:t>
            </w:r>
          </w:p>
        </w:tc>
        <w:tc>
          <w:tcPr>
            <w:tcW w:w="2693" w:type="dxa"/>
            <w:shd w:val="clear" w:color="auto" w:fill="95B3D7" w:themeFill="accent1" w:themeFillTint="99"/>
            <w:vAlign w:val="center"/>
          </w:tcPr>
          <w:p w14:paraId="1FEE78FF" w14:textId="05D15094" w:rsidR="00B0544A" w:rsidRPr="004C74E1" w:rsidRDefault="002F0BBB" w:rsidP="00F32374">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4</w:t>
            </w:r>
            <w:r w:rsidR="00690B69" w:rsidRPr="004C74E1">
              <w:rPr>
                <w:rFonts w:ascii="Arial" w:eastAsia="Times New Roman" w:hAnsi="Arial" w:cs="Arial"/>
                <w:b/>
                <w:bCs/>
                <w:kern w:val="0"/>
                <w:sz w:val="20"/>
                <w:szCs w:val="20"/>
                <w:lang w:val="en-GB"/>
                <w14:ligatures w14:val="none"/>
              </w:rPr>
              <w:t>5</w:t>
            </w:r>
          </w:p>
        </w:tc>
      </w:tr>
      <w:tr w:rsidR="002A22DB" w:rsidRPr="004C74E1" w14:paraId="01F693B0" w14:textId="77777777" w:rsidTr="00B0544A">
        <w:tc>
          <w:tcPr>
            <w:tcW w:w="562" w:type="dxa"/>
          </w:tcPr>
          <w:p w14:paraId="6CF3A9C9" w14:textId="29024CA0" w:rsidR="002A22DB" w:rsidRPr="004C74E1" w:rsidRDefault="001E287A" w:rsidP="007E7DD7">
            <w:pPr>
              <w:spacing w:after="0" w:line="240" w:lineRule="auto"/>
              <w:jc w:val="center"/>
              <w:outlineLvl w:val="1"/>
              <w:rPr>
                <w:rFonts w:ascii="Arial" w:eastAsia="Times New Roman" w:hAnsi="Arial" w:cs="Arial"/>
                <w:kern w:val="0"/>
                <w:sz w:val="20"/>
                <w:szCs w:val="20"/>
                <w:vertAlign w:val="subscript"/>
                <w:lang w:val="en-GB"/>
                <w14:ligatures w14:val="none"/>
              </w:rPr>
            </w:pPr>
            <w:r w:rsidRPr="004C74E1">
              <w:rPr>
                <w:rFonts w:ascii="Arial" w:eastAsia="Times New Roman" w:hAnsi="Arial" w:cs="Arial"/>
                <w:kern w:val="0"/>
                <w:sz w:val="20"/>
                <w:szCs w:val="20"/>
                <w:lang w:val="en-GB"/>
                <w14:ligatures w14:val="none"/>
              </w:rPr>
              <w:t>T</w:t>
            </w:r>
            <w:r w:rsidR="00764091" w:rsidRPr="004C74E1">
              <w:rPr>
                <w:rFonts w:ascii="Arial" w:eastAsia="Times New Roman" w:hAnsi="Arial" w:cs="Arial"/>
                <w:kern w:val="0"/>
                <w:sz w:val="20"/>
                <w:szCs w:val="20"/>
                <w:vertAlign w:val="subscript"/>
                <w:lang w:val="en-GB"/>
                <w14:ligatures w14:val="none"/>
              </w:rPr>
              <w:t>1.1</w:t>
            </w:r>
          </w:p>
        </w:tc>
        <w:tc>
          <w:tcPr>
            <w:tcW w:w="6096" w:type="dxa"/>
          </w:tcPr>
          <w:p w14:paraId="5AC57DED" w14:textId="46F85B33" w:rsidR="002A22DB" w:rsidRPr="004C74E1" w:rsidRDefault="001722FB" w:rsidP="00A304EF">
            <w:pPr>
              <w:tabs>
                <w:tab w:val="left" w:pos="1410"/>
              </w:tabs>
              <w:spacing w:after="0" w:line="240" w:lineRule="auto"/>
              <w:jc w:val="right"/>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Quality of solutions business trip task No 1</w:t>
            </w:r>
          </w:p>
        </w:tc>
        <w:tc>
          <w:tcPr>
            <w:tcW w:w="2693" w:type="dxa"/>
          </w:tcPr>
          <w:p w14:paraId="657CDB51" w14:textId="11B66FB8" w:rsidR="002A22DB" w:rsidRPr="004C74E1" w:rsidRDefault="00690B69" w:rsidP="00F32374">
            <w:pPr>
              <w:spacing w:after="0" w:line="240" w:lineRule="auto"/>
              <w:jc w:val="center"/>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30</w:t>
            </w:r>
          </w:p>
        </w:tc>
      </w:tr>
      <w:tr w:rsidR="002A22DB" w:rsidRPr="004C74E1" w14:paraId="1F05A806" w14:textId="77777777" w:rsidTr="00B0544A">
        <w:tc>
          <w:tcPr>
            <w:tcW w:w="562" w:type="dxa"/>
          </w:tcPr>
          <w:p w14:paraId="0B34CFEA" w14:textId="778E90D8" w:rsidR="001E287A" w:rsidRPr="004C74E1" w:rsidRDefault="001E287A" w:rsidP="001E287A">
            <w:pPr>
              <w:spacing w:after="0" w:line="240" w:lineRule="auto"/>
              <w:jc w:val="center"/>
              <w:outlineLvl w:val="1"/>
              <w:rPr>
                <w:rFonts w:ascii="Arial" w:eastAsia="Times New Roman" w:hAnsi="Arial" w:cs="Arial"/>
                <w:kern w:val="0"/>
                <w:sz w:val="20"/>
                <w:szCs w:val="20"/>
                <w:vertAlign w:val="subscript"/>
                <w:lang w:val="en-GB"/>
                <w14:ligatures w14:val="none"/>
              </w:rPr>
            </w:pPr>
            <w:r w:rsidRPr="004C74E1">
              <w:rPr>
                <w:rFonts w:ascii="Arial" w:eastAsia="Times New Roman" w:hAnsi="Arial" w:cs="Arial"/>
                <w:kern w:val="0"/>
                <w:sz w:val="20"/>
                <w:szCs w:val="20"/>
                <w:lang w:val="en-GB"/>
                <w14:ligatures w14:val="none"/>
              </w:rPr>
              <w:t>T</w:t>
            </w:r>
            <w:r w:rsidR="00764091" w:rsidRPr="004C74E1">
              <w:rPr>
                <w:rFonts w:ascii="Arial" w:eastAsia="Times New Roman" w:hAnsi="Arial" w:cs="Arial"/>
                <w:kern w:val="0"/>
                <w:sz w:val="20"/>
                <w:szCs w:val="20"/>
                <w:vertAlign w:val="subscript"/>
                <w:lang w:val="en-GB"/>
                <w14:ligatures w14:val="none"/>
              </w:rPr>
              <w:t>1.2</w:t>
            </w:r>
          </w:p>
        </w:tc>
        <w:tc>
          <w:tcPr>
            <w:tcW w:w="6096" w:type="dxa"/>
          </w:tcPr>
          <w:p w14:paraId="04190606" w14:textId="7E385A34" w:rsidR="002A22DB" w:rsidRPr="004C74E1" w:rsidRDefault="001722FB" w:rsidP="00A304EF">
            <w:pPr>
              <w:tabs>
                <w:tab w:val="left" w:pos="1410"/>
              </w:tabs>
              <w:spacing w:after="0" w:line="240" w:lineRule="auto"/>
              <w:jc w:val="right"/>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Total travel costs</w:t>
            </w:r>
          </w:p>
        </w:tc>
        <w:tc>
          <w:tcPr>
            <w:tcW w:w="2693" w:type="dxa"/>
          </w:tcPr>
          <w:p w14:paraId="4F08C8A1" w14:textId="63E14C34" w:rsidR="002A22DB" w:rsidRPr="004C74E1" w:rsidRDefault="00A304EF" w:rsidP="00F32374">
            <w:pPr>
              <w:spacing w:after="0" w:line="240" w:lineRule="auto"/>
              <w:jc w:val="center"/>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1</w:t>
            </w:r>
            <w:r w:rsidR="00E87BB8" w:rsidRPr="004C74E1">
              <w:rPr>
                <w:rFonts w:ascii="Arial" w:eastAsia="Times New Roman" w:hAnsi="Arial" w:cs="Arial"/>
                <w:kern w:val="0"/>
                <w:sz w:val="20"/>
                <w:szCs w:val="20"/>
                <w:lang w:val="en-GB"/>
                <w14:ligatures w14:val="none"/>
              </w:rPr>
              <w:t>0</w:t>
            </w:r>
          </w:p>
        </w:tc>
      </w:tr>
      <w:tr w:rsidR="002A22DB" w:rsidRPr="004C74E1" w14:paraId="0925C075" w14:textId="77777777" w:rsidTr="00B0544A">
        <w:tc>
          <w:tcPr>
            <w:tcW w:w="562" w:type="dxa"/>
          </w:tcPr>
          <w:p w14:paraId="047D9153" w14:textId="44A2718F" w:rsidR="002A22DB" w:rsidRPr="004C74E1" w:rsidRDefault="001E287A" w:rsidP="007E7DD7">
            <w:pPr>
              <w:spacing w:after="0" w:line="240" w:lineRule="auto"/>
              <w:jc w:val="center"/>
              <w:outlineLvl w:val="1"/>
              <w:rPr>
                <w:rFonts w:ascii="Arial" w:eastAsia="Times New Roman" w:hAnsi="Arial" w:cs="Arial"/>
                <w:kern w:val="0"/>
                <w:sz w:val="20"/>
                <w:szCs w:val="20"/>
                <w:vertAlign w:val="subscript"/>
                <w:lang w:val="en-GB"/>
                <w14:ligatures w14:val="none"/>
              </w:rPr>
            </w:pPr>
            <w:r w:rsidRPr="004C74E1">
              <w:rPr>
                <w:rFonts w:ascii="Arial" w:eastAsia="Times New Roman" w:hAnsi="Arial" w:cs="Arial"/>
                <w:kern w:val="0"/>
                <w:sz w:val="20"/>
                <w:szCs w:val="20"/>
                <w:lang w:val="en-GB"/>
                <w14:ligatures w14:val="none"/>
              </w:rPr>
              <w:t>T</w:t>
            </w:r>
            <w:r w:rsidR="00764091" w:rsidRPr="004C74E1">
              <w:rPr>
                <w:rFonts w:ascii="Arial" w:eastAsia="Times New Roman" w:hAnsi="Arial" w:cs="Arial"/>
                <w:kern w:val="0"/>
                <w:sz w:val="20"/>
                <w:szCs w:val="20"/>
                <w:vertAlign w:val="subscript"/>
                <w:lang w:val="en-GB"/>
                <w14:ligatures w14:val="none"/>
              </w:rPr>
              <w:t>1.3</w:t>
            </w:r>
          </w:p>
        </w:tc>
        <w:tc>
          <w:tcPr>
            <w:tcW w:w="6096" w:type="dxa"/>
          </w:tcPr>
          <w:p w14:paraId="603CC9A8" w14:textId="1AD3EA6D" w:rsidR="002A22DB" w:rsidRPr="004C74E1" w:rsidRDefault="001722FB" w:rsidP="00A304EF">
            <w:pPr>
              <w:tabs>
                <w:tab w:val="left" w:pos="1410"/>
              </w:tabs>
              <w:spacing w:after="0" w:line="240" w:lineRule="auto"/>
              <w:jc w:val="right"/>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Time of processing Contracting Authorities request in emergency situations (in minutes)</w:t>
            </w:r>
          </w:p>
        </w:tc>
        <w:tc>
          <w:tcPr>
            <w:tcW w:w="2693" w:type="dxa"/>
          </w:tcPr>
          <w:p w14:paraId="17112E31" w14:textId="7B9E8273" w:rsidR="002A22DB" w:rsidRPr="004C74E1" w:rsidRDefault="00E87BB8" w:rsidP="00F32374">
            <w:pPr>
              <w:spacing w:after="0" w:line="240" w:lineRule="auto"/>
              <w:jc w:val="center"/>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5</w:t>
            </w:r>
          </w:p>
        </w:tc>
      </w:tr>
      <w:tr w:rsidR="00B0544A" w:rsidRPr="004C74E1" w14:paraId="0C6699E7" w14:textId="77777777" w:rsidTr="005444D1">
        <w:trPr>
          <w:trHeight w:val="449"/>
        </w:trPr>
        <w:tc>
          <w:tcPr>
            <w:tcW w:w="562" w:type="dxa"/>
            <w:shd w:val="clear" w:color="auto" w:fill="95B3D7" w:themeFill="accent1" w:themeFillTint="99"/>
            <w:vAlign w:val="center"/>
          </w:tcPr>
          <w:p w14:paraId="1A857392" w14:textId="37CB1C19" w:rsidR="00B0544A" w:rsidRPr="004C74E1" w:rsidRDefault="00E877F4" w:rsidP="007E7DD7">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T2</w:t>
            </w:r>
          </w:p>
        </w:tc>
        <w:tc>
          <w:tcPr>
            <w:tcW w:w="6096" w:type="dxa"/>
            <w:shd w:val="clear" w:color="auto" w:fill="95B3D7" w:themeFill="accent1" w:themeFillTint="99"/>
            <w:vAlign w:val="center"/>
          </w:tcPr>
          <w:p w14:paraId="0CAF6F00" w14:textId="47A4084C" w:rsidR="00B0544A" w:rsidRPr="004C74E1" w:rsidRDefault="00E877F4" w:rsidP="00D82578">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Solution of business trip task No 2</w:t>
            </w:r>
          </w:p>
        </w:tc>
        <w:tc>
          <w:tcPr>
            <w:tcW w:w="2693" w:type="dxa"/>
            <w:shd w:val="clear" w:color="auto" w:fill="95B3D7" w:themeFill="accent1" w:themeFillTint="99"/>
            <w:vAlign w:val="center"/>
          </w:tcPr>
          <w:p w14:paraId="41420700" w14:textId="4123A62C" w:rsidR="00B0544A" w:rsidRPr="004C74E1" w:rsidRDefault="006F2299" w:rsidP="00F32374">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40</w:t>
            </w:r>
          </w:p>
        </w:tc>
      </w:tr>
      <w:tr w:rsidR="00F505A0" w:rsidRPr="004C74E1" w14:paraId="5347ADD0" w14:textId="77777777" w:rsidTr="00B0544A">
        <w:tc>
          <w:tcPr>
            <w:tcW w:w="562" w:type="dxa"/>
          </w:tcPr>
          <w:p w14:paraId="370A74F3" w14:textId="41B005C0" w:rsidR="00F505A0" w:rsidRPr="004C74E1" w:rsidRDefault="00E83EB7" w:rsidP="007E7DD7">
            <w:pPr>
              <w:spacing w:after="0" w:line="240" w:lineRule="auto"/>
              <w:jc w:val="center"/>
              <w:outlineLvl w:val="1"/>
              <w:rPr>
                <w:rFonts w:ascii="Arial" w:eastAsia="Times New Roman" w:hAnsi="Arial" w:cs="Arial"/>
                <w:kern w:val="0"/>
                <w:sz w:val="20"/>
                <w:szCs w:val="20"/>
                <w:vertAlign w:val="subscript"/>
                <w:lang w:val="en-GB"/>
                <w14:ligatures w14:val="none"/>
              </w:rPr>
            </w:pPr>
            <w:r w:rsidRPr="004C74E1">
              <w:rPr>
                <w:rFonts w:ascii="Arial" w:eastAsia="Times New Roman" w:hAnsi="Arial" w:cs="Arial"/>
                <w:kern w:val="0"/>
                <w:sz w:val="20"/>
                <w:szCs w:val="20"/>
                <w:lang w:val="en-GB"/>
                <w14:ligatures w14:val="none"/>
              </w:rPr>
              <w:t>T</w:t>
            </w:r>
            <w:r w:rsidR="00D11CDC" w:rsidRPr="004C74E1">
              <w:rPr>
                <w:rFonts w:ascii="Arial" w:eastAsia="Times New Roman" w:hAnsi="Arial" w:cs="Arial"/>
                <w:kern w:val="0"/>
                <w:sz w:val="20"/>
                <w:szCs w:val="20"/>
                <w:vertAlign w:val="subscript"/>
                <w:lang w:val="en-GB"/>
                <w14:ligatures w14:val="none"/>
              </w:rPr>
              <w:t>2</w:t>
            </w:r>
            <w:r w:rsidR="00D11CDC" w:rsidRPr="004C74E1">
              <w:rPr>
                <w:rFonts w:ascii="Arial" w:eastAsia="Times New Roman" w:hAnsi="Arial" w:cs="Arial"/>
                <w:kern w:val="0"/>
                <w:sz w:val="20"/>
                <w:szCs w:val="20"/>
                <w:lang w:val="en-GB"/>
                <w14:ligatures w14:val="none"/>
              </w:rPr>
              <w:t>.</w:t>
            </w:r>
            <w:r w:rsidRPr="004C74E1">
              <w:rPr>
                <w:rFonts w:ascii="Arial" w:eastAsia="Times New Roman" w:hAnsi="Arial" w:cs="Arial"/>
                <w:kern w:val="0"/>
                <w:sz w:val="20"/>
                <w:szCs w:val="20"/>
                <w:vertAlign w:val="subscript"/>
                <w:lang w:val="en-GB"/>
                <w14:ligatures w14:val="none"/>
              </w:rPr>
              <w:t>1</w:t>
            </w:r>
          </w:p>
        </w:tc>
        <w:tc>
          <w:tcPr>
            <w:tcW w:w="6096" w:type="dxa"/>
          </w:tcPr>
          <w:p w14:paraId="27355C34" w14:textId="7D34DDE8" w:rsidR="00F505A0" w:rsidRPr="004C74E1" w:rsidRDefault="00F505A0" w:rsidP="00F505A0">
            <w:pPr>
              <w:spacing w:after="0" w:line="240" w:lineRule="auto"/>
              <w:jc w:val="right"/>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Quality of solutions business trip task No 2</w:t>
            </w:r>
          </w:p>
        </w:tc>
        <w:tc>
          <w:tcPr>
            <w:tcW w:w="2693" w:type="dxa"/>
          </w:tcPr>
          <w:p w14:paraId="451F0D22" w14:textId="30A6285C" w:rsidR="00F505A0" w:rsidRPr="004C74E1" w:rsidRDefault="006F2299" w:rsidP="00F505A0">
            <w:pPr>
              <w:spacing w:after="0" w:line="240" w:lineRule="auto"/>
              <w:jc w:val="center"/>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30</w:t>
            </w:r>
          </w:p>
        </w:tc>
      </w:tr>
      <w:tr w:rsidR="00F505A0" w:rsidRPr="004C74E1" w14:paraId="014CDB9C" w14:textId="77777777" w:rsidTr="00B0544A">
        <w:tc>
          <w:tcPr>
            <w:tcW w:w="562" w:type="dxa"/>
          </w:tcPr>
          <w:p w14:paraId="72553A9D" w14:textId="67797145" w:rsidR="00F505A0" w:rsidRPr="004C74E1" w:rsidRDefault="00E83EB7" w:rsidP="007E7DD7">
            <w:pPr>
              <w:spacing w:after="0" w:line="240" w:lineRule="auto"/>
              <w:jc w:val="center"/>
              <w:outlineLvl w:val="1"/>
              <w:rPr>
                <w:rFonts w:ascii="Arial" w:eastAsia="Times New Roman" w:hAnsi="Arial" w:cs="Arial"/>
                <w:kern w:val="0"/>
                <w:sz w:val="20"/>
                <w:szCs w:val="20"/>
                <w:vertAlign w:val="subscript"/>
                <w:lang w:val="en-GB"/>
                <w14:ligatures w14:val="none"/>
              </w:rPr>
            </w:pPr>
            <w:r w:rsidRPr="004C74E1">
              <w:rPr>
                <w:rFonts w:ascii="Arial" w:eastAsia="Times New Roman" w:hAnsi="Arial" w:cs="Arial"/>
                <w:kern w:val="0"/>
                <w:sz w:val="20"/>
                <w:szCs w:val="20"/>
                <w:lang w:val="en-GB"/>
                <w14:ligatures w14:val="none"/>
              </w:rPr>
              <w:t>T</w:t>
            </w:r>
            <w:r w:rsidRPr="004C74E1">
              <w:rPr>
                <w:rFonts w:ascii="Arial" w:eastAsia="Times New Roman" w:hAnsi="Arial" w:cs="Arial"/>
                <w:kern w:val="0"/>
                <w:sz w:val="20"/>
                <w:szCs w:val="20"/>
                <w:vertAlign w:val="subscript"/>
                <w:lang w:val="en-GB"/>
                <w14:ligatures w14:val="none"/>
              </w:rPr>
              <w:t>2</w:t>
            </w:r>
            <w:r w:rsidR="00D11CDC" w:rsidRPr="004C74E1">
              <w:rPr>
                <w:rFonts w:ascii="Arial" w:eastAsia="Times New Roman" w:hAnsi="Arial" w:cs="Arial"/>
                <w:kern w:val="0"/>
                <w:sz w:val="20"/>
                <w:szCs w:val="20"/>
                <w:vertAlign w:val="subscript"/>
                <w:lang w:val="en-GB"/>
                <w14:ligatures w14:val="none"/>
              </w:rPr>
              <w:t>.2</w:t>
            </w:r>
          </w:p>
        </w:tc>
        <w:tc>
          <w:tcPr>
            <w:tcW w:w="6096" w:type="dxa"/>
          </w:tcPr>
          <w:p w14:paraId="4AB69318" w14:textId="4E288E19" w:rsidR="00F505A0" w:rsidRPr="004C74E1" w:rsidRDefault="00F505A0" w:rsidP="00F505A0">
            <w:pPr>
              <w:spacing w:after="0" w:line="240" w:lineRule="auto"/>
              <w:jc w:val="right"/>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Total travel costs</w:t>
            </w:r>
          </w:p>
        </w:tc>
        <w:tc>
          <w:tcPr>
            <w:tcW w:w="2693" w:type="dxa"/>
          </w:tcPr>
          <w:p w14:paraId="5935D583" w14:textId="0BCA9214" w:rsidR="00F505A0" w:rsidRPr="004C74E1" w:rsidRDefault="00F505A0" w:rsidP="00F505A0">
            <w:pPr>
              <w:spacing w:after="0" w:line="240" w:lineRule="auto"/>
              <w:jc w:val="center"/>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10</w:t>
            </w:r>
          </w:p>
        </w:tc>
      </w:tr>
      <w:tr w:rsidR="00B0544A" w:rsidRPr="004C74E1" w14:paraId="68C815E0" w14:textId="77777777" w:rsidTr="005444D1">
        <w:trPr>
          <w:trHeight w:val="377"/>
        </w:trPr>
        <w:tc>
          <w:tcPr>
            <w:tcW w:w="562" w:type="dxa"/>
            <w:shd w:val="clear" w:color="auto" w:fill="95B3D7" w:themeFill="accent1" w:themeFillTint="99"/>
            <w:vAlign w:val="center"/>
          </w:tcPr>
          <w:p w14:paraId="572ADD67" w14:textId="5039B7B3" w:rsidR="00B0544A" w:rsidRPr="004C74E1" w:rsidRDefault="00877E0D" w:rsidP="007E7DD7">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T3</w:t>
            </w:r>
          </w:p>
        </w:tc>
        <w:tc>
          <w:tcPr>
            <w:tcW w:w="6096" w:type="dxa"/>
            <w:shd w:val="clear" w:color="auto" w:fill="95B3D7" w:themeFill="accent1" w:themeFillTint="99"/>
            <w:vAlign w:val="center"/>
          </w:tcPr>
          <w:p w14:paraId="227C91E2" w14:textId="48592E32" w:rsidR="00B0544A" w:rsidRPr="004C74E1" w:rsidRDefault="00541F5B" w:rsidP="00D82578">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Financial Proposal (</w:t>
            </w:r>
            <w:r w:rsidR="00D82578" w:rsidRPr="004C74E1">
              <w:rPr>
                <w:rFonts w:ascii="Arial" w:eastAsia="Times New Roman" w:hAnsi="Arial" w:cs="Arial"/>
                <w:b/>
                <w:bCs/>
                <w:kern w:val="0"/>
                <w:sz w:val="20"/>
                <w:szCs w:val="20"/>
                <w:lang w:val="en-GB"/>
                <w14:ligatures w14:val="none"/>
              </w:rPr>
              <w:t>Costs of Tenderer’s mediation services)</w:t>
            </w:r>
          </w:p>
        </w:tc>
        <w:tc>
          <w:tcPr>
            <w:tcW w:w="2693" w:type="dxa"/>
            <w:shd w:val="clear" w:color="auto" w:fill="95B3D7" w:themeFill="accent1" w:themeFillTint="99"/>
            <w:vAlign w:val="center"/>
          </w:tcPr>
          <w:p w14:paraId="1FF5604C" w14:textId="03B2B3FB" w:rsidR="00B0544A" w:rsidRPr="004C74E1" w:rsidRDefault="00613700" w:rsidP="00F32374">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1</w:t>
            </w:r>
            <w:r w:rsidR="00172D08" w:rsidRPr="004C74E1">
              <w:rPr>
                <w:rFonts w:ascii="Arial" w:eastAsia="Times New Roman" w:hAnsi="Arial" w:cs="Arial"/>
                <w:b/>
                <w:bCs/>
                <w:kern w:val="0"/>
                <w:sz w:val="20"/>
                <w:szCs w:val="20"/>
                <w:lang w:val="en-GB"/>
                <w14:ligatures w14:val="none"/>
              </w:rPr>
              <w:t>5</w:t>
            </w:r>
          </w:p>
        </w:tc>
      </w:tr>
      <w:tr w:rsidR="005444D1" w:rsidRPr="004C74E1" w14:paraId="16EBF305" w14:textId="77777777" w:rsidTr="005444D1">
        <w:trPr>
          <w:trHeight w:val="412"/>
        </w:trPr>
        <w:tc>
          <w:tcPr>
            <w:tcW w:w="6658" w:type="dxa"/>
            <w:gridSpan w:val="2"/>
            <w:vAlign w:val="center"/>
          </w:tcPr>
          <w:p w14:paraId="06F48594" w14:textId="15CD8128" w:rsidR="005444D1" w:rsidRPr="004C74E1" w:rsidRDefault="005444D1" w:rsidP="00F32374">
            <w:pPr>
              <w:spacing w:after="0" w:line="240" w:lineRule="auto"/>
              <w:jc w:val="right"/>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Total:</w:t>
            </w:r>
          </w:p>
        </w:tc>
        <w:tc>
          <w:tcPr>
            <w:tcW w:w="2693" w:type="dxa"/>
            <w:vAlign w:val="center"/>
          </w:tcPr>
          <w:p w14:paraId="6DB52FEB" w14:textId="5E2291CC" w:rsidR="005444D1" w:rsidRPr="004C74E1" w:rsidRDefault="005444D1" w:rsidP="00F32374">
            <w:pPr>
              <w:spacing w:after="0" w:line="240" w:lineRule="auto"/>
              <w:jc w:val="center"/>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100</w:t>
            </w:r>
          </w:p>
        </w:tc>
      </w:tr>
    </w:tbl>
    <w:p w14:paraId="10359117" w14:textId="1B96188D" w:rsidR="0081577E" w:rsidRPr="004C74E1" w:rsidRDefault="00BE411B" w:rsidP="00801AAE">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most economically advantageous</w:t>
      </w:r>
      <w:r w:rsidR="00F975BD" w:rsidRPr="004C74E1">
        <w:rPr>
          <w:rFonts w:ascii="Arial" w:eastAsia="Times New Roman" w:hAnsi="Arial" w:cs="Arial"/>
          <w:kern w:val="0"/>
          <w:sz w:val="20"/>
          <w:szCs w:val="20"/>
          <w:lang w:val="en-GB"/>
          <w14:ligatures w14:val="none"/>
        </w:rPr>
        <w:t xml:space="preserve"> proposal is the proposal which has obtained the highest</w:t>
      </w:r>
      <w:r w:rsidR="00F17FC1" w:rsidRPr="004C74E1">
        <w:rPr>
          <w:rFonts w:ascii="Arial" w:eastAsia="Times New Roman" w:hAnsi="Arial" w:cs="Arial"/>
          <w:kern w:val="0"/>
          <w:sz w:val="20"/>
          <w:szCs w:val="20"/>
          <w:lang w:val="en-GB"/>
          <w14:ligatures w14:val="none"/>
        </w:rPr>
        <w:t xml:space="preserve"> number</w:t>
      </w:r>
      <w:r w:rsidR="005A3958" w:rsidRPr="004C74E1">
        <w:rPr>
          <w:rFonts w:ascii="Arial" w:eastAsia="Times New Roman" w:hAnsi="Arial" w:cs="Arial"/>
          <w:kern w:val="0"/>
          <w:sz w:val="20"/>
          <w:szCs w:val="20"/>
          <w:lang w:val="en-GB"/>
          <w14:ligatures w14:val="none"/>
        </w:rPr>
        <w:t xml:space="preserve"> of points</w:t>
      </w:r>
      <w:r w:rsidR="00166FDA" w:rsidRPr="004C74E1">
        <w:rPr>
          <w:rFonts w:ascii="Arial" w:eastAsia="Times New Roman" w:hAnsi="Arial" w:cs="Arial"/>
          <w:kern w:val="0"/>
          <w:sz w:val="20"/>
          <w:szCs w:val="20"/>
          <w:lang w:val="en-GB"/>
          <w14:ligatures w14:val="none"/>
        </w:rPr>
        <w:t xml:space="preserve"> </w:t>
      </w:r>
      <w:r w:rsidR="00515B13" w:rsidRPr="004C74E1">
        <w:rPr>
          <w:rFonts w:ascii="Arial" w:eastAsia="Times New Roman" w:hAnsi="Arial" w:cs="Arial"/>
          <w:kern w:val="0"/>
          <w:sz w:val="20"/>
          <w:szCs w:val="20"/>
          <w:lang w:val="en-GB"/>
          <w14:ligatures w14:val="none"/>
        </w:rPr>
        <w:t xml:space="preserve">(P) </w:t>
      </w:r>
      <w:r w:rsidR="00166FDA" w:rsidRPr="004C74E1">
        <w:rPr>
          <w:rFonts w:ascii="Arial" w:eastAsia="Times New Roman" w:hAnsi="Arial" w:cs="Arial"/>
          <w:kern w:val="0"/>
          <w:sz w:val="20"/>
          <w:szCs w:val="20"/>
          <w:lang w:val="en-GB"/>
          <w14:ligatures w14:val="none"/>
        </w:rPr>
        <w:t>summing up the calculated points</w:t>
      </w:r>
      <w:r w:rsidR="00515B13" w:rsidRPr="004C74E1">
        <w:rPr>
          <w:rFonts w:ascii="Arial" w:eastAsia="Times New Roman" w:hAnsi="Arial" w:cs="Arial"/>
          <w:kern w:val="0"/>
          <w:sz w:val="20"/>
          <w:szCs w:val="20"/>
          <w:lang w:val="en-GB"/>
          <w14:ligatures w14:val="none"/>
        </w:rPr>
        <w:t xml:space="preserve"> for the criteria according to the following algorithm: P = T1+T2+T3</w:t>
      </w:r>
      <w:r w:rsidR="007B1621" w:rsidRPr="004C74E1">
        <w:rPr>
          <w:rFonts w:ascii="Arial" w:eastAsia="Times New Roman" w:hAnsi="Arial" w:cs="Arial"/>
          <w:kern w:val="0"/>
          <w:sz w:val="20"/>
          <w:szCs w:val="20"/>
          <w:lang w:val="en-GB"/>
          <w14:ligatures w14:val="none"/>
        </w:rPr>
        <w:t>.</w:t>
      </w:r>
    </w:p>
    <w:p w14:paraId="2060E361" w14:textId="6D23CFF6" w:rsidR="00EB5874" w:rsidRPr="004C74E1" w:rsidRDefault="00011A5C" w:rsidP="00EB5874">
      <w:pPr>
        <w:numPr>
          <w:ilvl w:val="1"/>
          <w:numId w:val="24"/>
        </w:numPr>
        <w:spacing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number </w:t>
      </w:r>
      <w:r w:rsidR="006B2EAD" w:rsidRPr="004C74E1">
        <w:rPr>
          <w:rFonts w:ascii="Arial" w:eastAsia="Times New Roman" w:hAnsi="Arial" w:cs="Arial"/>
          <w:kern w:val="0"/>
          <w:sz w:val="20"/>
          <w:szCs w:val="20"/>
          <w:lang w:val="en-GB"/>
          <w14:ligatures w14:val="none"/>
        </w:rPr>
        <w:t xml:space="preserve">of points to be awarded </w:t>
      </w:r>
      <w:r w:rsidR="00D5012A" w:rsidRPr="004C74E1">
        <w:rPr>
          <w:rFonts w:ascii="Arial" w:eastAsia="Times New Roman" w:hAnsi="Arial" w:cs="Arial"/>
          <w:kern w:val="0"/>
          <w:sz w:val="20"/>
          <w:szCs w:val="20"/>
          <w:lang w:val="en-GB"/>
          <w14:ligatures w14:val="none"/>
        </w:rPr>
        <w:t xml:space="preserve">to each proposal for </w:t>
      </w:r>
      <w:r w:rsidR="004355A4" w:rsidRPr="004C74E1">
        <w:rPr>
          <w:rFonts w:ascii="Arial" w:eastAsia="Times New Roman" w:hAnsi="Arial" w:cs="Arial"/>
          <w:kern w:val="0"/>
          <w:sz w:val="20"/>
          <w:szCs w:val="20"/>
          <w:lang w:val="en-GB"/>
          <w14:ligatures w14:val="none"/>
        </w:rPr>
        <w:t>criteria</w:t>
      </w:r>
      <w:r w:rsidR="00EB5874" w:rsidRPr="004C74E1">
        <w:rPr>
          <w:rFonts w:ascii="Arial" w:eastAsia="Times New Roman" w:hAnsi="Arial" w:cs="Arial"/>
          <w:kern w:val="0"/>
          <w:sz w:val="20"/>
          <w:szCs w:val="20"/>
          <w:lang w:val="en-GB"/>
          <w14:ligatures w14:val="none"/>
        </w:rPr>
        <w:t xml:space="preserve"> T1 is calculated as follows:</w:t>
      </w:r>
      <w:r w:rsidR="00695537" w:rsidRPr="004C74E1">
        <w:rPr>
          <w:rFonts w:ascii="Arial" w:eastAsia="Times New Roman" w:hAnsi="Arial" w:cs="Arial"/>
          <w:kern w:val="0"/>
          <w:sz w:val="20"/>
          <w:szCs w:val="20"/>
          <w:lang w:val="en-GB"/>
          <w14:ligatures w14:val="none"/>
        </w:rPr>
        <w:t xml:space="preserve"> </w:t>
      </w:r>
      <w:r w:rsidR="00695537" w:rsidRPr="004C74E1">
        <w:rPr>
          <w:rFonts w:ascii="Arial" w:eastAsia="Times New Roman" w:hAnsi="Arial" w:cs="Arial"/>
          <w:b/>
          <w:bCs/>
          <w:kern w:val="0"/>
          <w:sz w:val="20"/>
          <w:szCs w:val="20"/>
          <w:lang w:val="en-GB"/>
          <w14:ligatures w14:val="none"/>
        </w:rPr>
        <w:t>T1=T</w:t>
      </w:r>
      <w:r w:rsidR="00695537" w:rsidRPr="004C74E1">
        <w:rPr>
          <w:rFonts w:ascii="Arial" w:eastAsia="Times New Roman" w:hAnsi="Arial" w:cs="Arial"/>
          <w:b/>
          <w:bCs/>
          <w:kern w:val="0"/>
          <w:sz w:val="20"/>
          <w:szCs w:val="20"/>
          <w:vertAlign w:val="subscript"/>
          <w:lang w:val="en-GB"/>
          <w14:ligatures w14:val="none"/>
        </w:rPr>
        <w:t>1</w:t>
      </w:r>
      <w:r w:rsidR="00D11CDC" w:rsidRPr="004C74E1">
        <w:rPr>
          <w:rFonts w:ascii="Arial" w:eastAsia="Times New Roman" w:hAnsi="Arial" w:cs="Arial"/>
          <w:b/>
          <w:bCs/>
          <w:kern w:val="0"/>
          <w:sz w:val="20"/>
          <w:szCs w:val="20"/>
          <w:vertAlign w:val="subscript"/>
          <w:lang w:val="en-GB"/>
          <w14:ligatures w14:val="none"/>
        </w:rPr>
        <w:t>.1</w:t>
      </w:r>
      <w:r w:rsidR="00695537" w:rsidRPr="004C74E1">
        <w:rPr>
          <w:rFonts w:ascii="Arial" w:eastAsia="Times New Roman" w:hAnsi="Arial" w:cs="Arial"/>
          <w:b/>
          <w:bCs/>
          <w:kern w:val="0"/>
          <w:sz w:val="20"/>
          <w:szCs w:val="20"/>
          <w:lang w:val="en-GB"/>
          <w14:ligatures w14:val="none"/>
        </w:rPr>
        <w:t>+T</w:t>
      </w:r>
      <w:r w:rsidR="00D11CDC" w:rsidRPr="004C74E1">
        <w:rPr>
          <w:rFonts w:ascii="Arial" w:eastAsia="Times New Roman" w:hAnsi="Arial" w:cs="Arial"/>
          <w:b/>
          <w:bCs/>
          <w:kern w:val="0"/>
          <w:sz w:val="20"/>
          <w:szCs w:val="20"/>
          <w:vertAlign w:val="subscript"/>
          <w:lang w:val="en-GB"/>
          <w14:ligatures w14:val="none"/>
        </w:rPr>
        <w:t>1.</w:t>
      </w:r>
      <w:r w:rsidR="00695537" w:rsidRPr="004C74E1">
        <w:rPr>
          <w:rFonts w:ascii="Arial" w:eastAsia="Times New Roman" w:hAnsi="Arial" w:cs="Arial"/>
          <w:b/>
          <w:bCs/>
          <w:kern w:val="0"/>
          <w:sz w:val="20"/>
          <w:szCs w:val="20"/>
          <w:vertAlign w:val="subscript"/>
          <w:lang w:val="en-GB"/>
          <w14:ligatures w14:val="none"/>
        </w:rPr>
        <w:t>2</w:t>
      </w:r>
      <w:r w:rsidR="00695537" w:rsidRPr="004C74E1">
        <w:rPr>
          <w:rFonts w:ascii="Arial" w:eastAsia="Times New Roman" w:hAnsi="Arial" w:cs="Arial"/>
          <w:b/>
          <w:bCs/>
          <w:kern w:val="0"/>
          <w:sz w:val="20"/>
          <w:szCs w:val="20"/>
          <w:lang w:val="en-GB"/>
          <w14:ligatures w14:val="none"/>
        </w:rPr>
        <w:t>+T</w:t>
      </w:r>
      <w:r w:rsidR="00D11CDC" w:rsidRPr="004C74E1">
        <w:rPr>
          <w:rFonts w:ascii="Arial" w:eastAsia="Times New Roman" w:hAnsi="Arial" w:cs="Arial"/>
          <w:b/>
          <w:bCs/>
          <w:kern w:val="0"/>
          <w:sz w:val="20"/>
          <w:szCs w:val="20"/>
          <w:vertAlign w:val="subscript"/>
          <w:lang w:val="en-GB"/>
          <w14:ligatures w14:val="none"/>
        </w:rPr>
        <w:t>1.</w:t>
      </w:r>
      <w:r w:rsidR="00695537" w:rsidRPr="004C74E1">
        <w:rPr>
          <w:rFonts w:ascii="Arial" w:eastAsia="Times New Roman" w:hAnsi="Arial" w:cs="Arial"/>
          <w:b/>
          <w:bCs/>
          <w:kern w:val="0"/>
          <w:sz w:val="20"/>
          <w:szCs w:val="20"/>
          <w:vertAlign w:val="subscript"/>
          <w:lang w:val="en-GB"/>
          <w14:ligatures w14:val="none"/>
        </w:rPr>
        <w:t>3</w:t>
      </w:r>
      <w:r w:rsidR="001A7C5B" w:rsidRPr="004C74E1">
        <w:rPr>
          <w:rFonts w:ascii="Arial" w:eastAsia="Times New Roman" w:hAnsi="Arial" w:cs="Arial"/>
          <w:b/>
          <w:bCs/>
          <w:kern w:val="0"/>
          <w:sz w:val="20"/>
          <w:szCs w:val="20"/>
          <w:lang w:val="en-GB"/>
          <w14:ligatures w14:val="none"/>
        </w:rPr>
        <w:t>.</w:t>
      </w:r>
    </w:p>
    <w:p w14:paraId="19367D0A" w14:textId="7596DBDB" w:rsidR="00EB5874" w:rsidRPr="004C74E1" w:rsidRDefault="00EB5874" w:rsidP="00EB5874">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number of points to be awarded </w:t>
      </w:r>
      <w:r w:rsidR="00695537" w:rsidRPr="004C74E1">
        <w:rPr>
          <w:rFonts w:ascii="Arial" w:eastAsia="Times New Roman" w:hAnsi="Arial" w:cs="Arial"/>
          <w:kern w:val="0"/>
          <w:sz w:val="20"/>
          <w:szCs w:val="20"/>
          <w:lang w:val="en-GB"/>
          <w14:ligatures w14:val="none"/>
        </w:rPr>
        <w:t xml:space="preserve">to each proposal for </w:t>
      </w:r>
      <w:r w:rsidR="004355A4" w:rsidRPr="004C74E1">
        <w:rPr>
          <w:rFonts w:ascii="Arial" w:eastAsia="Times New Roman" w:hAnsi="Arial" w:cs="Arial"/>
          <w:kern w:val="0"/>
          <w:sz w:val="20"/>
          <w:szCs w:val="20"/>
          <w:lang w:val="en-GB"/>
          <w14:ligatures w14:val="none"/>
        </w:rPr>
        <w:t>criteria</w:t>
      </w:r>
      <w:r w:rsidR="00695537" w:rsidRPr="004C74E1">
        <w:rPr>
          <w:rFonts w:ascii="Arial" w:eastAsia="Times New Roman" w:hAnsi="Arial" w:cs="Arial"/>
          <w:kern w:val="0"/>
          <w:sz w:val="20"/>
          <w:szCs w:val="20"/>
          <w:lang w:val="en-GB"/>
          <w14:ligatures w14:val="none"/>
        </w:rPr>
        <w:t xml:space="preserve"> T2 is calculated as follows:</w:t>
      </w:r>
      <w:r w:rsidR="0033145D" w:rsidRPr="004C74E1">
        <w:rPr>
          <w:rFonts w:ascii="Arial" w:eastAsia="Times New Roman" w:hAnsi="Arial" w:cs="Arial"/>
          <w:kern w:val="0"/>
          <w:sz w:val="20"/>
          <w:szCs w:val="20"/>
          <w:lang w:val="en-GB"/>
          <w14:ligatures w14:val="none"/>
        </w:rPr>
        <w:t xml:space="preserve"> </w:t>
      </w:r>
      <w:r w:rsidR="001A7C5B" w:rsidRPr="004C74E1">
        <w:rPr>
          <w:rFonts w:ascii="Arial" w:eastAsia="Times New Roman" w:hAnsi="Arial" w:cs="Arial"/>
          <w:b/>
          <w:bCs/>
          <w:kern w:val="0"/>
          <w:sz w:val="20"/>
          <w:szCs w:val="20"/>
          <w:lang w:val="en-GB"/>
          <w14:ligatures w14:val="none"/>
        </w:rPr>
        <w:t>T2=T</w:t>
      </w:r>
      <w:r w:rsidR="001A7C5B" w:rsidRPr="004C74E1">
        <w:rPr>
          <w:rFonts w:ascii="Arial" w:eastAsia="Times New Roman" w:hAnsi="Arial" w:cs="Arial"/>
          <w:b/>
          <w:bCs/>
          <w:kern w:val="0"/>
          <w:sz w:val="20"/>
          <w:szCs w:val="20"/>
          <w:vertAlign w:val="subscript"/>
          <w:lang w:val="en-GB"/>
          <w14:ligatures w14:val="none"/>
        </w:rPr>
        <w:t>2.1</w:t>
      </w:r>
      <w:r w:rsidR="001A7C5B" w:rsidRPr="004C74E1">
        <w:rPr>
          <w:rFonts w:ascii="Arial" w:eastAsia="Times New Roman" w:hAnsi="Arial" w:cs="Arial"/>
          <w:b/>
          <w:bCs/>
          <w:kern w:val="0"/>
          <w:sz w:val="20"/>
          <w:szCs w:val="20"/>
          <w:lang w:val="en-GB"/>
          <w14:ligatures w14:val="none"/>
        </w:rPr>
        <w:t>+T</w:t>
      </w:r>
      <w:r w:rsidR="001A7C5B" w:rsidRPr="004C74E1">
        <w:rPr>
          <w:rFonts w:ascii="Arial" w:eastAsia="Times New Roman" w:hAnsi="Arial" w:cs="Arial"/>
          <w:b/>
          <w:bCs/>
          <w:kern w:val="0"/>
          <w:sz w:val="20"/>
          <w:szCs w:val="20"/>
          <w:vertAlign w:val="subscript"/>
          <w:lang w:val="en-GB"/>
          <w14:ligatures w14:val="none"/>
        </w:rPr>
        <w:t>2.2</w:t>
      </w:r>
      <w:r w:rsidR="001A7C5B" w:rsidRPr="004C74E1">
        <w:rPr>
          <w:rFonts w:ascii="Arial" w:eastAsia="Times New Roman" w:hAnsi="Arial" w:cs="Arial"/>
          <w:b/>
          <w:bCs/>
          <w:kern w:val="0"/>
          <w:sz w:val="20"/>
          <w:szCs w:val="20"/>
          <w:lang w:val="en-GB"/>
          <w14:ligatures w14:val="none"/>
        </w:rPr>
        <w:t>.</w:t>
      </w:r>
    </w:p>
    <w:p w14:paraId="2053574D" w14:textId="5BE83959" w:rsidR="00DC4763" w:rsidRPr="004C74E1" w:rsidRDefault="005852A8" w:rsidP="00EB5874">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Procurement commission will evaluate each of the </w:t>
      </w:r>
      <w:r w:rsidR="004355A4" w:rsidRPr="004C74E1">
        <w:rPr>
          <w:rFonts w:ascii="Arial" w:eastAsia="Times New Roman" w:hAnsi="Arial" w:cs="Arial"/>
          <w:kern w:val="0"/>
          <w:sz w:val="20"/>
          <w:szCs w:val="20"/>
          <w:lang w:val="en-GB"/>
          <w14:ligatures w14:val="none"/>
        </w:rPr>
        <w:t>criteria</w:t>
      </w:r>
      <w:r w:rsidR="00900628" w:rsidRPr="004C74E1">
        <w:rPr>
          <w:rFonts w:ascii="Arial" w:eastAsia="Times New Roman" w:hAnsi="Arial" w:cs="Arial"/>
          <w:kern w:val="0"/>
          <w:sz w:val="20"/>
          <w:szCs w:val="20"/>
          <w:lang w:val="en-GB"/>
          <w14:ligatures w14:val="none"/>
        </w:rPr>
        <w:t xml:space="preserve"> and sub-</w:t>
      </w:r>
      <w:r w:rsidR="004355A4" w:rsidRPr="004C74E1">
        <w:rPr>
          <w:rFonts w:ascii="Arial" w:eastAsia="Times New Roman" w:hAnsi="Arial" w:cs="Arial"/>
          <w:kern w:val="0"/>
          <w:sz w:val="20"/>
          <w:szCs w:val="20"/>
          <w:lang w:val="en-GB"/>
          <w14:ligatures w14:val="none"/>
        </w:rPr>
        <w:t>criteria</w:t>
      </w:r>
      <w:r w:rsidR="00900628" w:rsidRPr="004C74E1">
        <w:rPr>
          <w:rFonts w:ascii="Arial" w:eastAsia="Times New Roman" w:hAnsi="Arial" w:cs="Arial"/>
          <w:kern w:val="0"/>
          <w:sz w:val="20"/>
          <w:szCs w:val="20"/>
          <w:lang w:val="en-GB"/>
          <w14:ligatures w14:val="none"/>
        </w:rPr>
        <w:t xml:space="preserve"> separately.</w:t>
      </w:r>
    </w:p>
    <w:p w14:paraId="6888082D" w14:textId="65E7BB7E" w:rsidR="00741E50" w:rsidRPr="004C74E1" w:rsidRDefault="00741E50" w:rsidP="00535BDE">
      <w:pPr>
        <w:numPr>
          <w:ilvl w:val="1"/>
          <w:numId w:val="24"/>
        </w:numPr>
        <w:spacing w:before="24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Ev</w:t>
      </w:r>
      <w:r w:rsidR="005A7908" w:rsidRPr="004C74E1">
        <w:rPr>
          <w:rFonts w:ascii="Arial" w:eastAsia="Times New Roman" w:hAnsi="Arial" w:cs="Arial"/>
          <w:b/>
          <w:bCs/>
          <w:kern w:val="0"/>
          <w:sz w:val="20"/>
          <w:szCs w:val="20"/>
          <w:lang w:val="en-GB"/>
          <w14:ligatures w14:val="none"/>
        </w:rPr>
        <w:t>aluation of criteria T</w:t>
      </w:r>
      <w:r w:rsidR="005A7908" w:rsidRPr="004C74E1">
        <w:rPr>
          <w:rFonts w:ascii="Arial" w:eastAsia="Times New Roman" w:hAnsi="Arial" w:cs="Arial"/>
          <w:b/>
          <w:bCs/>
          <w:kern w:val="0"/>
          <w:sz w:val="20"/>
          <w:szCs w:val="20"/>
          <w:vertAlign w:val="subscript"/>
          <w:lang w:val="en-GB"/>
          <w14:ligatures w14:val="none"/>
        </w:rPr>
        <w:t xml:space="preserve">1.1 </w:t>
      </w:r>
      <w:r w:rsidR="005A7908" w:rsidRPr="004C74E1">
        <w:rPr>
          <w:rFonts w:ascii="Arial" w:eastAsia="Times New Roman" w:hAnsi="Arial" w:cs="Arial"/>
          <w:b/>
          <w:bCs/>
          <w:kern w:val="0"/>
          <w:sz w:val="20"/>
          <w:szCs w:val="20"/>
          <w:lang w:val="en-GB"/>
          <w14:ligatures w14:val="none"/>
        </w:rPr>
        <w:t>and T</w:t>
      </w:r>
      <w:r w:rsidR="005A7908" w:rsidRPr="004C74E1">
        <w:rPr>
          <w:rFonts w:ascii="Arial" w:eastAsia="Times New Roman" w:hAnsi="Arial" w:cs="Arial"/>
          <w:b/>
          <w:bCs/>
          <w:kern w:val="0"/>
          <w:sz w:val="20"/>
          <w:szCs w:val="20"/>
          <w:vertAlign w:val="subscript"/>
          <w:lang w:val="en-GB"/>
          <w14:ligatures w14:val="none"/>
        </w:rPr>
        <w:t>2.1</w:t>
      </w:r>
    </w:p>
    <w:p w14:paraId="37E96DE6" w14:textId="3B1A4E63" w:rsidR="00272679" w:rsidRPr="004C74E1" w:rsidRDefault="00A90AC7" w:rsidP="00535BDE">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Tenderer prepares solution</w:t>
      </w:r>
      <w:r w:rsidR="00D47DD8" w:rsidRPr="004C74E1">
        <w:rPr>
          <w:rFonts w:ascii="Arial" w:eastAsia="Times New Roman" w:hAnsi="Arial" w:cs="Arial"/>
          <w:kern w:val="0"/>
          <w:sz w:val="20"/>
          <w:szCs w:val="20"/>
          <w:lang w:val="en-GB"/>
          <w14:ligatures w14:val="none"/>
        </w:rPr>
        <w:t xml:space="preserve"> of business trip task No 1 and </w:t>
      </w:r>
      <w:r w:rsidR="005E22FF" w:rsidRPr="004C74E1">
        <w:rPr>
          <w:rFonts w:ascii="Arial" w:eastAsia="Times New Roman" w:hAnsi="Arial" w:cs="Arial"/>
          <w:kern w:val="0"/>
          <w:sz w:val="20"/>
          <w:szCs w:val="20"/>
          <w:lang w:val="en-GB"/>
          <w14:ligatures w14:val="none"/>
        </w:rPr>
        <w:t xml:space="preserve">business trip task </w:t>
      </w:r>
      <w:r w:rsidR="00D47DD8" w:rsidRPr="004C74E1">
        <w:rPr>
          <w:rFonts w:ascii="Arial" w:eastAsia="Times New Roman" w:hAnsi="Arial" w:cs="Arial"/>
          <w:kern w:val="0"/>
          <w:sz w:val="20"/>
          <w:szCs w:val="20"/>
          <w:lang w:val="en-GB"/>
          <w14:ligatures w14:val="none"/>
        </w:rPr>
        <w:t>No 2</w:t>
      </w:r>
      <w:r w:rsidR="00AB7902" w:rsidRPr="004C74E1">
        <w:rPr>
          <w:rFonts w:ascii="Arial" w:eastAsia="Times New Roman" w:hAnsi="Arial" w:cs="Arial"/>
          <w:kern w:val="0"/>
          <w:sz w:val="20"/>
          <w:szCs w:val="20"/>
          <w:lang w:val="en-GB"/>
          <w14:ligatures w14:val="none"/>
        </w:rPr>
        <w:t xml:space="preserve"> observing all requirements of the tasks</w:t>
      </w:r>
      <w:r w:rsidR="00190A63" w:rsidRPr="004C74E1">
        <w:rPr>
          <w:rFonts w:ascii="Arial" w:eastAsia="Times New Roman" w:hAnsi="Arial" w:cs="Arial"/>
          <w:kern w:val="0"/>
          <w:sz w:val="20"/>
          <w:szCs w:val="20"/>
          <w:lang w:val="en-GB"/>
          <w14:ligatures w14:val="none"/>
        </w:rPr>
        <w:t xml:space="preserve"> considering the following quality requirements:</w:t>
      </w:r>
    </w:p>
    <w:p w14:paraId="50689BF6" w14:textId="1FC66665" w:rsidR="00190A63" w:rsidRPr="004C74E1" w:rsidRDefault="00ED314D"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Proposed task solution is clear and detailed</w:t>
      </w:r>
      <w:r w:rsidR="001F6B3C" w:rsidRPr="004C74E1">
        <w:rPr>
          <w:rFonts w:ascii="Arial" w:eastAsia="Times New Roman" w:hAnsi="Arial" w:cs="Arial"/>
          <w:kern w:val="0"/>
          <w:sz w:val="20"/>
          <w:szCs w:val="20"/>
          <w:lang w:val="en-GB"/>
          <w14:ligatures w14:val="none"/>
        </w:rPr>
        <w:t>:</w:t>
      </w:r>
    </w:p>
    <w:p w14:paraId="2126DC53" w14:textId="04EBE962" w:rsidR="001F6B3C" w:rsidRPr="004C74E1" w:rsidRDefault="001F6B3C"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Proposed task solution is realistic and genu</w:t>
      </w:r>
      <w:r w:rsidR="00A53A35" w:rsidRPr="004C74E1">
        <w:rPr>
          <w:rFonts w:ascii="Arial" w:eastAsia="Times New Roman" w:hAnsi="Arial" w:cs="Arial"/>
          <w:kern w:val="0"/>
          <w:sz w:val="20"/>
          <w:szCs w:val="20"/>
          <w:lang w:val="en-GB"/>
          <w14:ligatures w14:val="none"/>
        </w:rPr>
        <w:t>ine</w:t>
      </w:r>
      <w:r w:rsidR="00B07B86" w:rsidRPr="004C74E1">
        <w:rPr>
          <w:rFonts w:ascii="Arial" w:eastAsia="Times New Roman" w:hAnsi="Arial" w:cs="Arial"/>
          <w:kern w:val="0"/>
          <w:sz w:val="20"/>
          <w:szCs w:val="20"/>
          <w:lang w:val="en-GB"/>
          <w14:ligatures w14:val="none"/>
        </w:rPr>
        <w:t>;</w:t>
      </w:r>
    </w:p>
    <w:p w14:paraId="65F921A8" w14:textId="1897F96F" w:rsidR="00B07B86" w:rsidRPr="004C74E1" w:rsidRDefault="00B07B86"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All activities performed by the Tenderer are coordinated</w:t>
      </w:r>
      <w:r w:rsidR="002D0DE6" w:rsidRPr="004C74E1">
        <w:rPr>
          <w:rFonts w:ascii="Arial" w:eastAsia="Times New Roman" w:hAnsi="Arial" w:cs="Arial"/>
          <w:kern w:val="0"/>
          <w:sz w:val="20"/>
          <w:szCs w:val="20"/>
          <w:lang w:val="en-GB"/>
          <w14:ligatures w14:val="none"/>
        </w:rPr>
        <w:t xml:space="preserve">, and proposed </w:t>
      </w:r>
      <w:r w:rsidR="00966622" w:rsidRPr="004C74E1">
        <w:rPr>
          <w:rFonts w:ascii="Arial" w:eastAsia="Times New Roman" w:hAnsi="Arial" w:cs="Arial"/>
          <w:kern w:val="0"/>
          <w:sz w:val="20"/>
          <w:szCs w:val="20"/>
          <w:lang w:val="en-GB"/>
          <w14:ligatures w14:val="none"/>
        </w:rPr>
        <w:t>and used</w:t>
      </w:r>
      <w:r w:rsidR="00D5694F" w:rsidRPr="004C74E1">
        <w:rPr>
          <w:rFonts w:ascii="Arial" w:eastAsia="Times New Roman" w:hAnsi="Arial" w:cs="Arial"/>
          <w:kern w:val="0"/>
          <w:sz w:val="20"/>
          <w:szCs w:val="20"/>
          <w:lang w:val="en-GB"/>
          <w14:ligatures w14:val="none"/>
        </w:rPr>
        <w:t xml:space="preserve"> services ensure the efficiency and effectiveness of the solution, in</w:t>
      </w:r>
      <w:r w:rsidR="00E32315" w:rsidRPr="004C74E1">
        <w:rPr>
          <w:rFonts w:ascii="Arial" w:eastAsia="Times New Roman" w:hAnsi="Arial" w:cs="Arial"/>
          <w:kern w:val="0"/>
          <w:sz w:val="20"/>
          <w:szCs w:val="20"/>
          <w:lang w:val="en-GB"/>
          <w14:ligatures w14:val="none"/>
        </w:rPr>
        <w:t>cluding proportionality of costs;</w:t>
      </w:r>
    </w:p>
    <w:p w14:paraId="1809329D" w14:textId="5ECFFF07" w:rsidR="00E32315" w:rsidRPr="004C74E1" w:rsidRDefault="00B33DF1"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Proposed task solution</w:t>
      </w:r>
      <w:r w:rsidR="00172D08" w:rsidRPr="004C74E1">
        <w:rPr>
          <w:rFonts w:ascii="Arial" w:eastAsia="Times New Roman" w:hAnsi="Arial" w:cs="Arial"/>
          <w:kern w:val="0"/>
          <w:sz w:val="20"/>
          <w:szCs w:val="20"/>
          <w:lang w:val="en-GB"/>
          <w14:ligatures w14:val="none"/>
        </w:rPr>
        <w:t xml:space="preserve"> provides information </w:t>
      </w:r>
      <w:r w:rsidR="00781785" w:rsidRPr="004C74E1">
        <w:rPr>
          <w:rFonts w:ascii="Arial" w:eastAsia="Times New Roman" w:hAnsi="Arial" w:cs="Arial"/>
          <w:kern w:val="0"/>
          <w:sz w:val="20"/>
          <w:szCs w:val="20"/>
          <w:lang w:val="en-GB"/>
          <w14:ligatures w14:val="none"/>
        </w:rPr>
        <w:t xml:space="preserve">and contains full description of activities </w:t>
      </w:r>
      <w:r w:rsidR="00BA4FA5" w:rsidRPr="004C74E1">
        <w:rPr>
          <w:rFonts w:ascii="Arial" w:eastAsia="Times New Roman" w:hAnsi="Arial" w:cs="Arial"/>
          <w:kern w:val="0"/>
          <w:sz w:val="20"/>
          <w:szCs w:val="20"/>
          <w:lang w:val="en-GB"/>
          <w14:ligatures w14:val="none"/>
        </w:rPr>
        <w:t xml:space="preserve">performed </w:t>
      </w:r>
      <w:r w:rsidR="008E1684" w:rsidRPr="004C74E1">
        <w:rPr>
          <w:rFonts w:ascii="Arial" w:eastAsia="Times New Roman" w:hAnsi="Arial" w:cs="Arial"/>
          <w:kern w:val="0"/>
          <w:sz w:val="20"/>
          <w:szCs w:val="20"/>
          <w:lang w:val="en-GB"/>
          <w14:ligatures w14:val="none"/>
        </w:rPr>
        <w:t>by Tenderer during communication process with Contracting Authority</w:t>
      </w:r>
      <w:r w:rsidR="006D5999" w:rsidRPr="004C74E1">
        <w:rPr>
          <w:rFonts w:ascii="Arial" w:eastAsia="Times New Roman" w:hAnsi="Arial" w:cs="Arial"/>
          <w:kern w:val="0"/>
          <w:sz w:val="20"/>
          <w:szCs w:val="20"/>
          <w:lang w:val="en-GB"/>
          <w14:ligatures w14:val="none"/>
        </w:rPr>
        <w:t>;</w:t>
      </w:r>
    </w:p>
    <w:p w14:paraId="417F3F08" w14:textId="4902EB76" w:rsidR="006D5999" w:rsidRPr="004C74E1" w:rsidRDefault="006F73F8"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Proposed task solution provides information and contains</w:t>
      </w:r>
      <w:r w:rsidR="0070042E" w:rsidRPr="004C74E1">
        <w:rPr>
          <w:rFonts w:ascii="Arial" w:eastAsia="Times New Roman" w:hAnsi="Arial" w:cs="Arial"/>
          <w:kern w:val="0"/>
          <w:sz w:val="20"/>
          <w:szCs w:val="20"/>
          <w:lang w:val="en-GB"/>
          <w14:ligatures w14:val="none"/>
        </w:rPr>
        <w:t xml:space="preserve"> full description of activities performed by the Tenderer</w:t>
      </w:r>
      <w:r w:rsidR="009E56A9" w:rsidRPr="004C74E1">
        <w:rPr>
          <w:rFonts w:ascii="Arial" w:eastAsia="Times New Roman" w:hAnsi="Arial" w:cs="Arial"/>
          <w:kern w:val="0"/>
          <w:sz w:val="20"/>
          <w:szCs w:val="20"/>
          <w:lang w:val="en-GB"/>
          <w14:ligatures w14:val="none"/>
        </w:rPr>
        <w:t xml:space="preserve"> during communication process with trave</w:t>
      </w:r>
      <w:r w:rsidR="001D73D0" w:rsidRPr="004C74E1">
        <w:rPr>
          <w:rFonts w:ascii="Arial" w:eastAsia="Times New Roman" w:hAnsi="Arial" w:cs="Arial"/>
          <w:kern w:val="0"/>
          <w:sz w:val="20"/>
          <w:szCs w:val="20"/>
          <w:lang w:val="en-GB"/>
          <w14:ligatures w14:val="none"/>
        </w:rPr>
        <w:t>ller;</w:t>
      </w:r>
    </w:p>
    <w:p w14:paraId="4B4A72AB" w14:textId="529531C0" w:rsidR="001D73D0" w:rsidRPr="004C74E1" w:rsidRDefault="001D73D0"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Prop</w:t>
      </w:r>
      <w:r w:rsidR="005F025F" w:rsidRPr="004C74E1">
        <w:rPr>
          <w:rFonts w:ascii="Arial" w:eastAsia="Times New Roman" w:hAnsi="Arial" w:cs="Arial"/>
          <w:kern w:val="0"/>
          <w:sz w:val="20"/>
          <w:szCs w:val="20"/>
          <w:lang w:val="en-GB"/>
          <w14:ligatures w14:val="none"/>
        </w:rPr>
        <w:t>o</w:t>
      </w:r>
      <w:r w:rsidRPr="004C74E1">
        <w:rPr>
          <w:rFonts w:ascii="Arial" w:eastAsia="Times New Roman" w:hAnsi="Arial" w:cs="Arial"/>
          <w:kern w:val="0"/>
          <w:sz w:val="20"/>
          <w:szCs w:val="20"/>
          <w:lang w:val="en-GB"/>
          <w14:ligatures w14:val="none"/>
        </w:rPr>
        <w:t xml:space="preserve">sed </w:t>
      </w:r>
      <w:r w:rsidR="002478AC" w:rsidRPr="004C74E1">
        <w:rPr>
          <w:rFonts w:ascii="Arial" w:eastAsia="Times New Roman" w:hAnsi="Arial" w:cs="Arial"/>
          <w:kern w:val="0"/>
          <w:sz w:val="20"/>
          <w:szCs w:val="20"/>
          <w:lang w:val="en-GB"/>
          <w14:ligatures w14:val="none"/>
        </w:rPr>
        <w:t xml:space="preserve">task </w:t>
      </w:r>
      <w:r w:rsidR="00737839" w:rsidRPr="004C74E1">
        <w:rPr>
          <w:rFonts w:ascii="Arial" w:eastAsia="Times New Roman" w:hAnsi="Arial" w:cs="Arial"/>
          <w:kern w:val="0"/>
          <w:sz w:val="20"/>
          <w:szCs w:val="20"/>
          <w:lang w:val="en-GB"/>
          <w14:ligatures w14:val="none"/>
        </w:rPr>
        <w:t xml:space="preserve">solution provides and contains </w:t>
      </w:r>
      <w:r w:rsidR="00B902EA" w:rsidRPr="004C74E1">
        <w:rPr>
          <w:rFonts w:ascii="Arial" w:eastAsia="Times New Roman" w:hAnsi="Arial" w:cs="Arial"/>
          <w:kern w:val="0"/>
          <w:sz w:val="20"/>
          <w:szCs w:val="20"/>
          <w:lang w:val="en-GB"/>
          <w14:ligatures w14:val="none"/>
        </w:rPr>
        <w:t xml:space="preserve">full description of activities performed by the Tenderer </w:t>
      </w:r>
      <w:r w:rsidR="00861610" w:rsidRPr="004C74E1">
        <w:rPr>
          <w:rFonts w:ascii="Arial" w:eastAsia="Times New Roman" w:hAnsi="Arial" w:cs="Arial"/>
          <w:kern w:val="0"/>
          <w:sz w:val="20"/>
          <w:szCs w:val="20"/>
          <w:lang w:val="en-GB"/>
          <w14:ligatures w14:val="none"/>
        </w:rPr>
        <w:t>in relation to involvement of regional agencies and/ or business partners</w:t>
      </w:r>
      <w:r w:rsidR="007C379D" w:rsidRPr="004C74E1">
        <w:rPr>
          <w:rFonts w:ascii="Arial" w:eastAsia="Times New Roman" w:hAnsi="Arial" w:cs="Arial"/>
          <w:kern w:val="0"/>
          <w:sz w:val="20"/>
          <w:szCs w:val="20"/>
          <w:lang w:val="en-GB"/>
          <w14:ligatures w14:val="none"/>
        </w:rPr>
        <w:t>, direct services providers and other persons in accordance with solutions prop</w:t>
      </w:r>
      <w:r w:rsidR="00A769E8" w:rsidRPr="004C74E1">
        <w:rPr>
          <w:rFonts w:ascii="Arial" w:eastAsia="Times New Roman" w:hAnsi="Arial" w:cs="Arial"/>
          <w:kern w:val="0"/>
          <w:sz w:val="20"/>
          <w:szCs w:val="20"/>
          <w:lang w:val="en-GB"/>
          <w14:ligatures w14:val="none"/>
        </w:rPr>
        <w:t>osed by the Tenderer;</w:t>
      </w:r>
    </w:p>
    <w:p w14:paraId="32606C33" w14:textId="439B6C4E" w:rsidR="00A769E8" w:rsidRPr="004C74E1" w:rsidRDefault="006A4989" w:rsidP="00190A63">
      <w:pPr>
        <w:numPr>
          <w:ilvl w:val="2"/>
          <w:numId w:val="24"/>
        </w:numPr>
        <w:spacing w:after="120" w:line="240" w:lineRule="auto"/>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proposed solution provides complete information about the work</w:t>
      </w:r>
      <w:r w:rsidR="00472B1A" w:rsidRPr="004C74E1">
        <w:rPr>
          <w:rFonts w:ascii="Arial" w:eastAsia="Times New Roman" w:hAnsi="Arial" w:cs="Arial"/>
          <w:kern w:val="0"/>
          <w:sz w:val="20"/>
          <w:szCs w:val="20"/>
          <w:lang w:val="en-GB"/>
          <w14:ligatures w14:val="none"/>
        </w:rPr>
        <w:t xml:space="preserve"> process (cancellation of </w:t>
      </w:r>
      <w:r w:rsidR="004E4109" w:rsidRPr="004C74E1">
        <w:rPr>
          <w:rFonts w:ascii="Arial" w:eastAsia="Times New Roman" w:hAnsi="Arial" w:cs="Arial"/>
          <w:kern w:val="0"/>
          <w:sz w:val="20"/>
          <w:szCs w:val="20"/>
          <w:lang w:val="en-GB"/>
          <w14:ligatures w14:val="none"/>
        </w:rPr>
        <w:t>tickets, confirmation of new reservations, printing of tickets, payment, etc.).</w:t>
      </w:r>
    </w:p>
    <w:p w14:paraId="611AAE28" w14:textId="22221AC7" w:rsidR="002B061B" w:rsidRPr="004C74E1" w:rsidRDefault="002B061B" w:rsidP="00535BDE">
      <w:pPr>
        <w:pStyle w:val="ListParagraph"/>
        <w:numPr>
          <w:ilvl w:val="1"/>
          <w:numId w:val="24"/>
        </w:numPr>
        <w:ind w:left="709" w:hanging="567"/>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Procurement commission will evaluate criteria T</w:t>
      </w:r>
      <w:r w:rsidRPr="004C74E1">
        <w:rPr>
          <w:rFonts w:ascii="Arial" w:eastAsia="Times New Roman" w:hAnsi="Arial" w:cs="Arial"/>
          <w:kern w:val="0"/>
          <w:sz w:val="20"/>
          <w:szCs w:val="20"/>
          <w:vertAlign w:val="subscript"/>
          <w:lang w:val="en-GB"/>
          <w14:ligatures w14:val="none"/>
        </w:rPr>
        <w:t>1.1</w:t>
      </w:r>
      <w:r w:rsidRPr="004C74E1">
        <w:rPr>
          <w:rFonts w:ascii="Arial" w:eastAsia="Times New Roman" w:hAnsi="Arial" w:cs="Arial"/>
          <w:kern w:val="0"/>
          <w:sz w:val="20"/>
          <w:szCs w:val="20"/>
          <w:lang w:val="en-GB"/>
          <w14:ligatures w14:val="none"/>
        </w:rPr>
        <w:t xml:space="preserve"> and T</w:t>
      </w:r>
      <w:r w:rsidRPr="004C74E1">
        <w:rPr>
          <w:rFonts w:ascii="Arial" w:eastAsia="Times New Roman" w:hAnsi="Arial" w:cs="Arial"/>
          <w:kern w:val="0"/>
          <w:sz w:val="20"/>
          <w:szCs w:val="20"/>
          <w:vertAlign w:val="subscript"/>
          <w:lang w:val="en-GB"/>
          <w14:ligatures w14:val="none"/>
        </w:rPr>
        <w:t>2.1</w:t>
      </w:r>
      <w:r w:rsidRPr="004C74E1">
        <w:rPr>
          <w:rFonts w:ascii="Arial" w:eastAsia="Times New Roman" w:hAnsi="Arial" w:cs="Arial"/>
          <w:kern w:val="0"/>
          <w:sz w:val="20"/>
          <w:szCs w:val="20"/>
          <w:lang w:val="en-GB"/>
          <w14:ligatures w14:val="none"/>
        </w:rPr>
        <w:t xml:space="preserve"> </w:t>
      </w:r>
      <w:r w:rsidR="002B460B" w:rsidRPr="004C74E1">
        <w:rPr>
          <w:rFonts w:ascii="Arial" w:eastAsia="Times New Roman" w:hAnsi="Arial" w:cs="Arial"/>
          <w:kern w:val="0"/>
          <w:sz w:val="20"/>
          <w:szCs w:val="20"/>
          <w:lang w:val="en-GB"/>
          <w14:ligatures w14:val="none"/>
        </w:rPr>
        <w:t>requirements individually using the following 5 (five) point system:</w:t>
      </w:r>
    </w:p>
    <w:p w14:paraId="2BAEC295" w14:textId="2DA67D7F" w:rsidR="002B460B" w:rsidRPr="004C74E1" w:rsidRDefault="00A16EC4" w:rsidP="00535BDE">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5 (five) points - excellent. Plen</w:t>
      </w:r>
      <w:r w:rsidR="00015152" w:rsidRPr="004C74E1">
        <w:rPr>
          <w:rFonts w:ascii="Arial" w:eastAsia="Times New Roman" w:hAnsi="Arial" w:cs="Arial"/>
          <w:kern w:val="0"/>
          <w:sz w:val="20"/>
          <w:szCs w:val="20"/>
          <w:lang w:val="en-GB"/>
          <w14:ligatures w14:val="none"/>
        </w:rPr>
        <w:t>ty or significant comparative advantages has been iden</w:t>
      </w:r>
      <w:r w:rsidR="0021443F" w:rsidRPr="004C74E1">
        <w:rPr>
          <w:rFonts w:ascii="Arial" w:eastAsia="Times New Roman" w:hAnsi="Arial" w:cs="Arial"/>
          <w:kern w:val="0"/>
          <w:sz w:val="20"/>
          <w:szCs w:val="20"/>
          <w:lang w:val="en-GB"/>
          <w14:ligatures w14:val="none"/>
        </w:rPr>
        <w:t>tified;</w:t>
      </w:r>
    </w:p>
    <w:p w14:paraId="358771FE" w14:textId="0CBA5E69" w:rsidR="0021443F" w:rsidRPr="004C74E1" w:rsidRDefault="0021443F" w:rsidP="00535BDE">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4 (four) points – very good. </w:t>
      </w:r>
      <w:r w:rsidR="00C83E79" w:rsidRPr="004C74E1">
        <w:rPr>
          <w:rFonts w:ascii="Arial" w:eastAsia="Times New Roman" w:hAnsi="Arial" w:cs="Arial"/>
          <w:kern w:val="0"/>
          <w:sz w:val="20"/>
          <w:szCs w:val="20"/>
          <w:lang w:val="en-GB"/>
          <w14:ligatures w14:val="none"/>
        </w:rPr>
        <w:t>Comp</w:t>
      </w:r>
      <w:r w:rsidR="00703C45" w:rsidRPr="004C74E1">
        <w:rPr>
          <w:rFonts w:ascii="Arial" w:eastAsia="Times New Roman" w:hAnsi="Arial" w:cs="Arial"/>
          <w:kern w:val="0"/>
          <w:sz w:val="20"/>
          <w:szCs w:val="20"/>
          <w:lang w:val="en-GB"/>
          <w14:ligatures w14:val="none"/>
        </w:rPr>
        <w:t>arative advantages have been identified;</w:t>
      </w:r>
    </w:p>
    <w:p w14:paraId="66397496" w14:textId="7F9022F8" w:rsidR="00703C45" w:rsidRPr="004C74E1" w:rsidRDefault="00703C45" w:rsidP="00535BDE">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3 (three) points </w:t>
      </w:r>
      <w:r w:rsidR="005525A9" w:rsidRPr="004C74E1">
        <w:rPr>
          <w:rFonts w:ascii="Arial" w:eastAsia="Times New Roman" w:hAnsi="Arial" w:cs="Arial"/>
          <w:kern w:val="0"/>
          <w:sz w:val="20"/>
          <w:szCs w:val="20"/>
          <w:lang w:val="en-GB"/>
          <w14:ligatures w14:val="none"/>
        </w:rPr>
        <w:t>–</w:t>
      </w:r>
      <w:r w:rsidRPr="004C74E1">
        <w:rPr>
          <w:rFonts w:ascii="Arial" w:eastAsia="Times New Roman" w:hAnsi="Arial" w:cs="Arial"/>
          <w:kern w:val="0"/>
          <w:sz w:val="20"/>
          <w:szCs w:val="20"/>
          <w:lang w:val="en-GB"/>
          <w14:ligatures w14:val="none"/>
        </w:rPr>
        <w:t xml:space="preserve"> </w:t>
      </w:r>
      <w:r w:rsidR="005525A9" w:rsidRPr="004C74E1">
        <w:rPr>
          <w:rFonts w:ascii="Arial" w:eastAsia="Times New Roman" w:hAnsi="Arial" w:cs="Arial"/>
          <w:kern w:val="0"/>
          <w:sz w:val="20"/>
          <w:szCs w:val="20"/>
          <w:lang w:val="en-GB"/>
          <w14:ligatures w14:val="none"/>
        </w:rPr>
        <w:t xml:space="preserve">good. </w:t>
      </w:r>
      <w:r w:rsidR="00416462" w:rsidRPr="004C74E1">
        <w:rPr>
          <w:rFonts w:ascii="Arial" w:eastAsia="Times New Roman" w:hAnsi="Arial" w:cs="Arial"/>
          <w:kern w:val="0"/>
          <w:sz w:val="20"/>
          <w:szCs w:val="20"/>
          <w:lang w:val="en-GB"/>
          <w14:ligatures w14:val="none"/>
        </w:rPr>
        <w:t xml:space="preserve">Meets the </w:t>
      </w:r>
      <w:r w:rsidR="00F57CD1" w:rsidRPr="004C74E1">
        <w:rPr>
          <w:rFonts w:ascii="Arial" w:eastAsia="Times New Roman" w:hAnsi="Arial" w:cs="Arial"/>
          <w:kern w:val="0"/>
          <w:sz w:val="20"/>
          <w:szCs w:val="20"/>
          <w:lang w:val="en-GB"/>
          <w14:ligatures w14:val="none"/>
        </w:rPr>
        <w:t>requirements of the criteria</w:t>
      </w:r>
      <w:r w:rsidR="005525A9" w:rsidRPr="004C74E1">
        <w:rPr>
          <w:rFonts w:ascii="Arial" w:eastAsia="Times New Roman" w:hAnsi="Arial" w:cs="Arial"/>
          <w:kern w:val="0"/>
          <w:sz w:val="20"/>
          <w:szCs w:val="20"/>
          <w:lang w:val="en-GB"/>
          <w14:ligatures w14:val="none"/>
        </w:rPr>
        <w:t>;</w:t>
      </w:r>
    </w:p>
    <w:p w14:paraId="5914F8A5" w14:textId="0AD451DD" w:rsidR="005525A9" w:rsidRPr="004C74E1" w:rsidRDefault="00416462" w:rsidP="00535BDE">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2 (two) points – mediocre. </w:t>
      </w:r>
      <w:r w:rsidR="00F57CD1" w:rsidRPr="004C74E1">
        <w:rPr>
          <w:rFonts w:ascii="Arial" w:eastAsia="Times New Roman" w:hAnsi="Arial" w:cs="Arial"/>
          <w:kern w:val="0"/>
          <w:sz w:val="20"/>
          <w:szCs w:val="20"/>
          <w:lang w:val="en-GB"/>
          <w14:ligatures w14:val="none"/>
        </w:rPr>
        <w:t>Substantial or plenty comparative imperfections have been identified;</w:t>
      </w:r>
    </w:p>
    <w:p w14:paraId="6561C78B" w14:textId="32225CDE" w:rsidR="00F57CD1" w:rsidRPr="004C74E1" w:rsidRDefault="0098539F" w:rsidP="00535BDE">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1 (one) point</w:t>
      </w:r>
      <w:r w:rsidR="00E75B49" w:rsidRPr="004C74E1">
        <w:rPr>
          <w:rFonts w:ascii="Arial" w:eastAsia="Times New Roman" w:hAnsi="Arial" w:cs="Arial"/>
          <w:kern w:val="0"/>
          <w:sz w:val="20"/>
          <w:szCs w:val="20"/>
          <w:lang w:val="en-GB"/>
          <w14:ligatures w14:val="none"/>
        </w:rPr>
        <w:t xml:space="preserve"> – unsatisfactory. Substantial or plenty comparative imperfections has been identified;</w:t>
      </w:r>
    </w:p>
    <w:p w14:paraId="7D92A95C" w14:textId="15B17526" w:rsidR="00A120D3" w:rsidRPr="004C74E1" w:rsidRDefault="00E75B49" w:rsidP="00A120D3">
      <w:pPr>
        <w:pStyle w:val="ListParagraph"/>
        <w:numPr>
          <w:ilvl w:val="2"/>
          <w:numId w:val="24"/>
        </w:numP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0 (zero) points – cannot be assessed, not </w:t>
      </w:r>
      <w:r w:rsidR="00A120D3" w:rsidRPr="004C74E1">
        <w:rPr>
          <w:rFonts w:ascii="Arial" w:eastAsia="Times New Roman" w:hAnsi="Arial" w:cs="Arial"/>
          <w:kern w:val="0"/>
          <w:sz w:val="20"/>
          <w:szCs w:val="20"/>
          <w:lang w:val="en-GB"/>
          <w14:ligatures w14:val="none"/>
        </w:rPr>
        <w:t>proposed by the Tenderer, not realistic.</w:t>
      </w:r>
    </w:p>
    <w:p w14:paraId="3AABD700" w14:textId="7194ABB1" w:rsidR="0028237D" w:rsidRPr="004C74E1" w:rsidRDefault="00582F0D" w:rsidP="00613700">
      <w:pPr>
        <w:pStyle w:val="ListParagraph"/>
        <w:numPr>
          <w:ilvl w:val="1"/>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number of </w:t>
      </w:r>
      <w:r w:rsidR="00DA3C35" w:rsidRPr="004C74E1">
        <w:rPr>
          <w:rFonts w:ascii="Arial" w:eastAsia="Times New Roman" w:hAnsi="Arial" w:cs="Arial"/>
          <w:kern w:val="0"/>
          <w:sz w:val="20"/>
          <w:szCs w:val="20"/>
          <w:lang w:val="en-GB"/>
          <w14:ligatures w14:val="none"/>
        </w:rPr>
        <w:t xml:space="preserve">points for </w:t>
      </w:r>
      <w:r w:rsidR="006B502B" w:rsidRPr="004C74E1">
        <w:rPr>
          <w:rFonts w:ascii="Arial" w:eastAsia="Times New Roman" w:hAnsi="Arial" w:cs="Arial"/>
          <w:kern w:val="0"/>
          <w:sz w:val="20"/>
          <w:szCs w:val="20"/>
          <w:lang w:val="en-GB"/>
          <w14:ligatures w14:val="none"/>
        </w:rPr>
        <w:t>criteria T</w:t>
      </w:r>
      <w:r w:rsidR="006B502B" w:rsidRPr="004C74E1">
        <w:rPr>
          <w:rFonts w:ascii="Arial" w:eastAsia="Times New Roman" w:hAnsi="Arial" w:cs="Arial"/>
          <w:kern w:val="0"/>
          <w:sz w:val="20"/>
          <w:szCs w:val="20"/>
          <w:vertAlign w:val="subscript"/>
          <w:lang w:val="en-GB"/>
          <w14:ligatures w14:val="none"/>
        </w:rPr>
        <w:t>1.1</w:t>
      </w:r>
      <w:r w:rsidR="006B502B" w:rsidRPr="004C74E1">
        <w:rPr>
          <w:rFonts w:ascii="Arial" w:eastAsia="Times New Roman" w:hAnsi="Arial" w:cs="Arial"/>
          <w:kern w:val="0"/>
          <w:sz w:val="20"/>
          <w:szCs w:val="20"/>
          <w:lang w:val="en-GB"/>
          <w14:ligatures w14:val="none"/>
        </w:rPr>
        <w:t xml:space="preserve"> and T</w:t>
      </w:r>
      <w:r w:rsidR="006B502B" w:rsidRPr="004C74E1">
        <w:rPr>
          <w:rFonts w:ascii="Arial" w:eastAsia="Times New Roman" w:hAnsi="Arial" w:cs="Arial"/>
          <w:kern w:val="0"/>
          <w:sz w:val="20"/>
          <w:szCs w:val="20"/>
          <w:vertAlign w:val="subscript"/>
          <w:lang w:val="en-GB"/>
          <w14:ligatures w14:val="none"/>
        </w:rPr>
        <w:t>2.1</w:t>
      </w:r>
      <w:r w:rsidR="006B502B" w:rsidRPr="004C74E1">
        <w:rPr>
          <w:rFonts w:ascii="Arial" w:eastAsia="Times New Roman" w:hAnsi="Arial" w:cs="Arial"/>
          <w:kern w:val="0"/>
          <w:sz w:val="20"/>
          <w:szCs w:val="20"/>
          <w:lang w:val="en-GB"/>
          <w14:ligatures w14:val="none"/>
        </w:rPr>
        <w:t xml:space="preserve"> </w:t>
      </w:r>
      <w:r w:rsidR="00486CDC" w:rsidRPr="004C74E1">
        <w:rPr>
          <w:rFonts w:ascii="Arial" w:eastAsia="Times New Roman" w:hAnsi="Arial" w:cs="Arial"/>
          <w:kern w:val="0"/>
          <w:sz w:val="20"/>
          <w:szCs w:val="20"/>
          <w:lang w:val="en-GB"/>
          <w14:ligatures w14:val="none"/>
        </w:rPr>
        <w:t xml:space="preserve">to be awarded to Tenderers are calculated by summing up the number of individual points granted by </w:t>
      </w:r>
      <w:r w:rsidR="001561C5" w:rsidRPr="004C74E1">
        <w:rPr>
          <w:rFonts w:ascii="Arial" w:eastAsia="Times New Roman" w:hAnsi="Arial" w:cs="Arial"/>
          <w:kern w:val="0"/>
          <w:sz w:val="20"/>
          <w:szCs w:val="20"/>
          <w:lang w:val="en-GB"/>
          <w14:ligatures w14:val="none"/>
        </w:rPr>
        <w:t xml:space="preserve">each Procurement commission </w:t>
      </w:r>
      <w:r w:rsidR="00F01258" w:rsidRPr="004C74E1">
        <w:rPr>
          <w:rFonts w:ascii="Arial" w:eastAsia="Times New Roman" w:hAnsi="Arial" w:cs="Arial"/>
          <w:kern w:val="0"/>
          <w:sz w:val="20"/>
          <w:szCs w:val="20"/>
          <w:lang w:val="en-GB"/>
          <w14:ligatures w14:val="none"/>
        </w:rPr>
        <w:t>individually to each of the respective sub-criteria and calculated as follows:</w:t>
      </w:r>
    </w:p>
    <w:p w14:paraId="2F38E7D4" w14:textId="6BC87E14" w:rsidR="0028237D" w:rsidRPr="004C74E1" w:rsidRDefault="004D5746" w:rsidP="00613700">
      <w:pPr>
        <w:pStyle w:val="ListParagraph"/>
        <w:ind w:left="502"/>
        <w:jc w:val="both"/>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w:t>
      </w:r>
      <w:r w:rsidRPr="004C74E1">
        <w:rPr>
          <w:rFonts w:ascii="Arial" w:eastAsia="Times New Roman" w:hAnsi="Arial" w:cs="Arial"/>
          <w:b/>
          <w:bCs/>
          <w:kern w:val="0"/>
          <w:sz w:val="20"/>
          <w:szCs w:val="20"/>
          <w:vertAlign w:val="subscript"/>
          <w:lang w:val="en-GB"/>
          <w14:ligatures w14:val="none"/>
        </w:rPr>
        <w:t>Q</w:t>
      </w:r>
      <w:r w:rsidRPr="004C74E1">
        <w:rPr>
          <w:rFonts w:ascii="Arial" w:eastAsia="Times New Roman" w:hAnsi="Arial" w:cs="Arial"/>
          <w:b/>
          <w:bCs/>
          <w:kern w:val="0"/>
          <w:sz w:val="20"/>
          <w:szCs w:val="20"/>
          <w:lang w:val="en-GB"/>
          <w14:ligatures w14:val="none"/>
        </w:rPr>
        <w:t>=</w:t>
      </w:r>
      <w:r w:rsidR="00EA23AB" w:rsidRPr="004C74E1">
        <w:rPr>
          <w:rFonts w:ascii="Arial" w:eastAsia="Times New Roman" w:hAnsi="Arial" w:cs="Arial"/>
          <w:b/>
          <w:bCs/>
          <w:kern w:val="0"/>
          <w:sz w:val="20"/>
          <w:szCs w:val="20"/>
          <w:lang w:val="en-GB"/>
          <w14:ligatures w14:val="none"/>
        </w:rPr>
        <w:t>(Q</w:t>
      </w:r>
      <w:r w:rsidR="00EA23AB" w:rsidRPr="004C74E1">
        <w:rPr>
          <w:rFonts w:ascii="Arial" w:eastAsia="Times New Roman" w:hAnsi="Arial" w:cs="Arial"/>
          <w:b/>
          <w:bCs/>
          <w:kern w:val="0"/>
          <w:sz w:val="20"/>
          <w:szCs w:val="20"/>
          <w:vertAlign w:val="subscript"/>
          <w:lang w:val="en-GB"/>
          <w14:ligatures w14:val="none"/>
        </w:rPr>
        <w:t>prop</w:t>
      </w:r>
      <w:r w:rsidR="00EA23AB" w:rsidRPr="004C74E1">
        <w:rPr>
          <w:rFonts w:ascii="Arial" w:eastAsia="Times New Roman" w:hAnsi="Arial" w:cs="Arial"/>
          <w:b/>
          <w:bCs/>
          <w:kern w:val="0"/>
          <w:sz w:val="20"/>
          <w:szCs w:val="20"/>
          <w:lang w:val="en-GB"/>
          <w14:ligatures w14:val="none"/>
        </w:rPr>
        <w:t>/Q</w:t>
      </w:r>
      <w:r w:rsidR="00EA23AB" w:rsidRPr="004C74E1">
        <w:rPr>
          <w:rFonts w:ascii="Arial" w:eastAsia="Times New Roman" w:hAnsi="Arial" w:cs="Arial"/>
          <w:b/>
          <w:bCs/>
          <w:kern w:val="0"/>
          <w:sz w:val="20"/>
          <w:szCs w:val="20"/>
          <w:vertAlign w:val="subscript"/>
          <w:lang w:val="en-GB"/>
          <w14:ligatures w14:val="none"/>
        </w:rPr>
        <w:t>max</w:t>
      </w:r>
      <w:r w:rsidR="00EA23AB" w:rsidRPr="004C74E1">
        <w:rPr>
          <w:rFonts w:ascii="Arial" w:eastAsia="Times New Roman" w:hAnsi="Arial" w:cs="Arial"/>
          <w:b/>
          <w:bCs/>
          <w:kern w:val="0"/>
          <w:sz w:val="20"/>
          <w:szCs w:val="20"/>
          <w:lang w:val="en-GB"/>
          <w14:ligatures w14:val="none"/>
        </w:rPr>
        <w:t>)x</w:t>
      </w:r>
      <w:r w:rsidR="005658FB" w:rsidRPr="004C74E1">
        <w:rPr>
          <w:rFonts w:ascii="Arial" w:eastAsia="Times New Roman" w:hAnsi="Arial" w:cs="Arial"/>
          <w:b/>
          <w:bCs/>
          <w:kern w:val="0"/>
          <w:sz w:val="20"/>
          <w:szCs w:val="20"/>
          <w:lang w:val="en-GB"/>
          <w14:ligatures w14:val="none"/>
        </w:rPr>
        <w:t>30</w:t>
      </w:r>
    </w:p>
    <w:p w14:paraId="1CCFF63A" w14:textId="19035274" w:rsidR="00FF745F" w:rsidRPr="004C74E1" w:rsidRDefault="00FF745F"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where</w:t>
      </w:r>
    </w:p>
    <w:p w14:paraId="0B262AE1" w14:textId="1CC4329B" w:rsidR="00FF745F" w:rsidRPr="004C74E1" w:rsidRDefault="0013581F"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 xml:space="preserve">TQ </w:t>
      </w:r>
      <w:r w:rsidRPr="004C74E1">
        <w:rPr>
          <w:rFonts w:ascii="Arial" w:eastAsia="Times New Roman" w:hAnsi="Arial" w:cs="Arial"/>
          <w:kern w:val="0"/>
          <w:sz w:val="20"/>
          <w:szCs w:val="20"/>
          <w:lang w:val="en-GB"/>
          <w14:ligatures w14:val="none"/>
        </w:rPr>
        <w:t>- number of points awarded after individual Procurement commission evaluation;</w:t>
      </w:r>
    </w:p>
    <w:p w14:paraId="0163EC0B" w14:textId="5C585042" w:rsidR="0013581F" w:rsidRPr="004C74E1" w:rsidRDefault="0013581F"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Q</w:t>
      </w:r>
      <w:r w:rsidRPr="004C74E1">
        <w:rPr>
          <w:rFonts w:ascii="Arial" w:eastAsia="Times New Roman" w:hAnsi="Arial" w:cs="Arial"/>
          <w:b/>
          <w:bCs/>
          <w:kern w:val="0"/>
          <w:sz w:val="20"/>
          <w:szCs w:val="20"/>
          <w:vertAlign w:val="subscript"/>
          <w:lang w:val="en-GB"/>
          <w14:ligatures w14:val="none"/>
        </w:rPr>
        <w:t>prop</w:t>
      </w:r>
      <w:r w:rsidRPr="004C74E1">
        <w:rPr>
          <w:rFonts w:ascii="Arial" w:eastAsia="Times New Roman" w:hAnsi="Arial" w:cs="Arial"/>
          <w:kern w:val="0"/>
          <w:sz w:val="20"/>
          <w:szCs w:val="20"/>
          <w:lang w:val="en-GB"/>
          <w14:ligatures w14:val="none"/>
        </w:rPr>
        <w:t xml:space="preserve"> </w:t>
      </w:r>
      <w:r w:rsidR="00BB196C" w:rsidRPr="004C74E1">
        <w:rPr>
          <w:rFonts w:ascii="Arial" w:eastAsia="Times New Roman" w:hAnsi="Arial" w:cs="Arial"/>
          <w:kern w:val="0"/>
          <w:sz w:val="20"/>
          <w:szCs w:val="20"/>
          <w:lang w:val="en-GB"/>
          <w14:ligatures w14:val="none"/>
        </w:rPr>
        <w:t>–</w:t>
      </w:r>
      <w:r w:rsidRPr="004C74E1">
        <w:rPr>
          <w:rFonts w:ascii="Arial" w:eastAsia="Times New Roman" w:hAnsi="Arial" w:cs="Arial"/>
          <w:kern w:val="0"/>
          <w:sz w:val="20"/>
          <w:szCs w:val="20"/>
          <w:lang w:val="en-GB"/>
          <w14:ligatures w14:val="none"/>
        </w:rPr>
        <w:t xml:space="preserve"> </w:t>
      </w:r>
      <w:r w:rsidR="00BB196C" w:rsidRPr="004C74E1">
        <w:rPr>
          <w:rFonts w:ascii="Arial" w:eastAsia="Times New Roman" w:hAnsi="Arial" w:cs="Arial"/>
          <w:kern w:val="0"/>
          <w:sz w:val="20"/>
          <w:szCs w:val="20"/>
          <w:lang w:val="en-GB"/>
          <w14:ligatures w14:val="none"/>
        </w:rPr>
        <w:t>number of points obtained in the respective sub-criteria;</w:t>
      </w:r>
    </w:p>
    <w:p w14:paraId="45BA47CC" w14:textId="11223BCD" w:rsidR="00BB196C" w:rsidRPr="004C74E1" w:rsidRDefault="00BB196C"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Q</w:t>
      </w:r>
      <w:r w:rsidRPr="004C74E1">
        <w:rPr>
          <w:rFonts w:ascii="Arial" w:eastAsia="Times New Roman" w:hAnsi="Arial" w:cs="Arial"/>
          <w:b/>
          <w:bCs/>
          <w:kern w:val="0"/>
          <w:sz w:val="20"/>
          <w:szCs w:val="20"/>
          <w:vertAlign w:val="subscript"/>
          <w:lang w:val="en-GB"/>
          <w14:ligatures w14:val="none"/>
        </w:rPr>
        <w:t>max</w:t>
      </w:r>
      <w:r w:rsidRPr="004C74E1">
        <w:rPr>
          <w:rFonts w:ascii="Arial" w:eastAsia="Times New Roman" w:hAnsi="Arial" w:cs="Arial"/>
          <w:kern w:val="0"/>
          <w:sz w:val="20"/>
          <w:szCs w:val="20"/>
          <w:lang w:val="en-GB"/>
          <w14:ligatures w14:val="none"/>
        </w:rPr>
        <w:t xml:space="preserve"> - maximum number of points to be awarded in the respective sub-criteria;</w:t>
      </w:r>
    </w:p>
    <w:p w14:paraId="0302AE82" w14:textId="1FA61BC3" w:rsidR="0028237D" w:rsidRPr="004C74E1" w:rsidRDefault="005658FB"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30</w:t>
      </w:r>
      <w:r w:rsidR="00B8703C" w:rsidRPr="004C74E1">
        <w:rPr>
          <w:rFonts w:ascii="Arial" w:eastAsia="Times New Roman" w:hAnsi="Arial" w:cs="Arial"/>
          <w:kern w:val="0"/>
          <w:sz w:val="20"/>
          <w:szCs w:val="20"/>
          <w:lang w:val="en-GB"/>
          <w14:ligatures w14:val="none"/>
        </w:rPr>
        <w:t xml:space="preserve"> - </w:t>
      </w:r>
      <w:r w:rsidR="002C7A31" w:rsidRPr="004C74E1">
        <w:rPr>
          <w:rFonts w:ascii="Arial" w:eastAsia="Times New Roman" w:hAnsi="Arial" w:cs="Arial"/>
          <w:kern w:val="0"/>
          <w:sz w:val="20"/>
          <w:szCs w:val="20"/>
          <w:lang w:val="en-GB"/>
          <w14:ligatures w14:val="none"/>
        </w:rPr>
        <w:t>maximum number of points to be awarded in the respective sub-criteria.</w:t>
      </w:r>
    </w:p>
    <w:p w14:paraId="6D25D6E6" w14:textId="2162CB7F" w:rsidR="00C163F2" w:rsidRPr="004C74E1" w:rsidRDefault="002C7A31" w:rsidP="00613700">
      <w:pPr>
        <w:pStyle w:val="ListParagraph"/>
        <w:numPr>
          <w:ilvl w:val="1"/>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number</w:t>
      </w:r>
      <w:r w:rsidR="00681232" w:rsidRPr="004C74E1">
        <w:rPr>
          <w:rFonts w:ascii="Arial" w:eastAsia="Times New Roman" w:hAnsi="Arial" w:cs="Arial"/>
          <w:kern w:val="0"/>
          <w:sz w:val="20"/>
          <w:szCs w:val="20"/>
          <w:lang w:val="en-GB"/>
          <w14:ligatures w14:val="none"/>
        </w:rPr>
        <w:t xml:space="preserve"> of average points to be awarded to the Tenderer are calculated by su</w:t>
      </w:r>
      <w:r w:rsidR="001561C5" w:rsidRPr="004C74E1">
        <w:rPr>
          <w:rFonts w:ascii="Arial" w:eastAsia="Times New Roman" w:hAnsi="Arial" w:cs="Arial"/>
          <w:kern w:val="0"/>
          <w:sz w:val="20"/>
          <w:szCs w:val="20"/>
          <w:lang w:val="en-GB"/>
          <w14:ligatures w14:val="none"/>
        </w:rPr>
        <w:t>m</w:t>
      </w:r>
      <w:r w:rsidR="000B6EC8" w:rsidRPr="004C74E1">
        <w:rPr>
          <w:rFonts w:ascii="Arial" w:eastAsia="Times New Roman" w:hAnsi="Arial" w:cs="Arial"/>
          <w:kern w:val="0"/>
          <w:sz w:val="20"/>
          <w:szCs w:val="20"/>
          <w:lang w:val="en-GB"/>
          <w14:ligatures w14:val="none"/>
        </w:rPr>
        <w:t>ming up number of individual points awarded</w:t>
      </w:r>
      <w:r w:rsidR="00E44EC7" w:rsidRPr="004C74E1">
        <w:rPr>
          <w:rFonts w:ascii="Arial" w:eastAsia="Times New Roman" w:hAnsi="Arial" w:cs="Arial"/>
          <w:kern w:val="0"/>
          <w:sz w:val="20"/>
          <w:szCs w:val="20"/>
          <w:lang w:val="en-GB"/>
          <w14:ligatures w14:val="none"/>
        </w:rPr>
        <w:t xml:space="preserve"> for each respective sub-criteria and dividing the with number of </w:t>
      </w:r>
      <w:r w:rsidR="000A2F3A" w:rsidRPr="004C74E1">
        <w:rPr>
          <w:rFonts w:ascii="Arial" w:eastAsia="Times New Roman" w:hAnsi="Arial" w:cs="Arial"/>
          <w:kern w:val="0"/>
          <w:sz w:val="20"/>
          <w:szCs w:val="20"/>
          <w:lang w:val="en-GB"/>
          <w14:ligatures w14:val="none"/>
        </w:rPr>
        <w:t>of m</w:t>
      </w:r>
      <w:r w:rsidR="001561C5" w:rsidRPr="004C74E1">
        <w:rPr>
          <w:rFonts w:ascii="Arial" w:eastAsia="Times New Roman" w:hAnsi="Arial" w:cs="Arial"/>
          <w:kern w:val="0"/>
          <w:sz w:val="20"/>
          <w:szCs w:val="20"/>
          <w:lang w:val="en-GB"/>
          <w14:ligatures w14:val="none"/>
        </w:rPr>
        <w:t>ember</w:t>
      </w:r>
      <w:r w:rsidR="000A2F3A" w:rsidRPr="004C74E1">
        <w:rPr>
          <w:rFonts w:ascii="Arial" w:eastAsia="Times New Roman" w:hAnsi="Arial" w:cs="Arial"/>
          <w:kern w:val="0"/>
          <w:sz w:val="20"/>
          <w:szCs w:val="20"/>
          <w:lang w:val="en-GB"/>
          <w14:ligatures w14:val="none"/>
        </w:rPr>
        <w:t>s</w:t>
      </w:r>
      <w:r w:rsidR="001561C5" w:rsidRPr="004C74E1">
        <w:rPr>
          <w:rFonts w:ascii="Arial" w:eastAsia="Times New Roman" w:hAnsi="Arial" w:cs="Arial"/>
          <w:kern w:val="0"/>
          <w:sz w:val="20"/>
          <w:szCs w:val="20"/>
          <w:lang w:val="en-GB"/>
          <w14:ligatures w14:val="none"/>
        </w:rPr>
        <w:t xml:space="preserve"> </w:t>
      </w:r>
      <w:r w:rsidR="00B150F5" w:rsidRPr="004C74E1">
        <w:rPr>
          <w:rFonts w:ascii="Arial" w:eastAsia="Times New Roman" w:hAnsi="Arial" w:cs="Arial"/>
          <w:kern w:val="0"/>
          <w:sz w:val="20"/>
          <w:szCs w:val="20"/>
          <w:lang w:val="en-GB"/>
          <w14:ligatures w14:val="none"/>
        </w:rPr>
        <w:t>of Procurement commission members</w:t>
      </w:r>
      <w:r w:rsidR="000A2F3A" w:rsidRPr="004C74E1">
        <w:rPr>
          <w:rFonts w:ascii="Arial" w:eastAsia="Times New Roman" w:hAnsi="Arial" w:cs="Arial"/>
          <w:kern w:val="0"/>
          <w:sz w:val="20"/>
          <w:szCs w:val="20"/>
          <w:lang w:val="en-GB"/>
          <w14:ligatures w14:val="none"/>
        </w:rPr>
        <w:t xml:space="preserve"> </w:t>
      </w:r>
      <w:r w:rsidR="00420805" w:rsidRPr="004C74E1">
        <w:rPr>
          <w:rFonts w:ascii="Arial" w:eastAsia="Times New Roman" w:hAnsi="Arial" w:cs="Arial"/>
          <w:kern w:val="0"/>
          <w:sz w:val="20"/>
          <w:szCs w:val="20"/>
          <w:lang w:val="en-GB"/>
          <w14:ligatures w14:val="none"/>
        </w:rPr>
        <w:t>who made the evaluation.</w:t>
      </w:r>
    </w:p>
    <w:p w14:paraId="568CBE91" w14:textId="19696432" w:rsidR="003748CE" w:rsidRPr="004C74E1" w:rsidRDefault="00215AFE" w:rsidP="00613700">
      <w:pPr>
        <w:pStyle w:val="ListParagraph"/>
        <w:numPr>
          <w:ilvl w:val="1"/>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Number of points in evaluation will be indicated with an accuracy of 2 (two) decimal places after comma</w:t>
      </w:r>
      <w:r w:rsidR="0058098D" w:rsidRPr="004C74E1">
        <w:rPr>
          <w:rFonts w:ascii="Arial" w:eastAsia="Times New Roman" w:hAnsi="Arial" w:cs="Arial"/>
          <w:kern w:val="0"/>
          <w:sz w:val="20"/>
          <w:szCs w:val="20"/>
          <w:lang w:val="en-GB"/>
          <w14:ligatures w14:val="none"/>
        </w:rPr>
        <w:t>.</w:t>
      </w:r>
    </w:p>
    <w:p w14:paraId="153F6FFC" w14:textId="77777777" w:rsidR="00731335" w:rsidRPr="004C74E1" w:rsidRDefault="00731335" w:rsidP="00613700">
      <w:pPr>
        <w:pStyle w:val="ListParagraph"/>
        <w:numPr>
          <w:ilvl w:val="1"/>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maximum number of points for respective sub-criterion shall be awarded to Tenderer who will gain highest average number of points. For other Tenderers points are calculating as follows:</w:t>
      </w:r>
    </w:p>
    <w:p w14:paraId="4A6A01D7" w14:textId="1C18EAB8" w:rsidR="00420805" w:rsidRPr="004C74E1" w:rsidRDefault="004A1B42" w:rsidP="00613700">
      <w:pPr>
        <w:pStyle w:val="ListParagraph"/>
        <w:ind w:left="502"/>
        <w:jc w:val="both"/>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TP=(P</w:t>
      </w:r>
      <w:r w:rsidRPr="004C74E1">
        <w:rPr>
          <w:rFonts w:ascii="Arial" w:eastAsia="Times New Roman" w:hAnsi="Arial" w:cs="Arial"/>
          <w:b/>
          <w:bCs/>
          <w:kern w:val="0"/>
          <w:sz w:val="20"/>
          <w:szCs w:val="20"/>
          <w:vertAlign w:val="subscript"/>
          <w:lang w:val="en-GB"/>
          <w14:ligatures w14:val="none"/>
        </w:rPr>
        <w:t>aw</w:t>
      </w:r>
      <w:r w:rsidRPr="004C74E1">
        <w:rPr>
          <w:rFonts w:ascii="Arial" w:eastAsia="Times New Roman" w:hAnsi="Arial" w:cs="Arial"/>
          <w:b/>
          <w:bCs/>
          <w:kern w:val="0"/>
          <w:sz w:val="20"/>
          <w:szCs w:val="20"/>
          <w:lang w:val="en-GB"/>
          <w14:ligatures w14:val="none"/>
        </w:rPr>
        <w:t>/P</w:t>
      </w:r>
      <w:r w:rsidRPr="004C74E1">
        <w:rPr>
          <w:rFonts w:ascii="Arial" w:eastAsia="Times New Roman" w:hAnsi="Arial" w:cs="Arial"/>
          <w:b/>
          <w:bCs/>
          <w:kern w:val="0"/>
          <w:sz w:val="20"/>
          <w:szCs w:val="20"/>
          <w:vertAlign w:val="subscript"/>
          <w:lang w:val="en-GB"/>
          <w14:ligatures w14:val="none"/>
        </w:rPr>
        <w:t>max</w:t>
      </w:r>
      <w:r w:rsidRPr="004C74E1">
        <w:rPr>
          <w:rFonts w:ascii="Arial" w:eastAsia="Times New Roman" w:hAnsi="Arial" w:cs="Arial"/>
          <w:b/>
          <w:bCs/>
          <w:kern w:val="0"/>
          <w:sz w:val="20"/>
          <w:szCs w:val="20"/>
          <w:lang w:val="en-GB"/>
          <w14:ligatures w14:val="none"/>
        </w:rPr>
        <w:t>)x</w:t>
      </w:r>
      <w:r w:rsidR="005658FB" w:rsidRPr="004C74E1">
        <w:rPr>
          <w:rFonts w:ascii="Arial" w:eastAsia="Times New Roman" w:hAnsi="Arial" w:cs="Arial"/>
          <w:b/>
          <w:bCs/>
          <w:kern w:val="0"/>
          <w:sz w:val="20"/>
          <w:szCs w:val="20"/>
          <w:lang w:val="en-GB"/>
          <w14:ligatures w14:val="none"/>
        </w:rPr>
        <w:t>30</w:t>
      </w:r>
    </w:p>
    <w:p w14:paraId="139E067A" w14:textId="40AF97F1" w:rsidR="004A1B42" w:rsidRPr="004C74E1" w:rsidRDefault="004A1B42"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where:</w:t>
      </w:r>
    </w:p>
    <w:p w14:paraId="16040183" w14:textId="23E1FBF9" w:rsidR="004A1B42" w:rsidRPr="004C74E1" w:rsidRDefault="00613700"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TP</w:t>
      </w:r>
      <w:r w:rsidRPr="004C74E1">
        <w:rPr>
          <w:rFonts w:ascii="Arial" w:eastAsia="Times New Roman" w:hAnsi="Arial" w:cs="Arial"/>
          <w:kern w:val="0"/>
          <w:sz w:val="20"/>
          <w:szCs w:val="20"/>
          <w:lang w:val="en-GB"/>
          <w14:ligatures w14:val="none"/>
        </w:rPr>
        <w:t xml:space="preserve"> – points to be awarded;</w:t>
      </w:r>
    </w:p>
    <w:p w14:paraId="35535567" w14:textId="46A0C162" w:rsidR="00613700" w:rsidRPr="004C74E1" w:rsidRDefault="00613700"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P</w:t>
      </w:r>
      <w:r w:rsidRPr="004C74E1">
        <w:rPr>
          <w:rFonts w:ascii="Arial" w:eastAsia="Times New Roman" w:hAnsi="Arial" w:cs="Arial"/>
          <w:b/>
          <w:bCs/>
          <w:kern w:val="0"/>
          <w:sz w:val="20"/>
          <w:szCs w:val="20"/>
          <w:vertAlign w:val="subscript"/>
          <w:lang w:val="en-GB"/>
          <w14:ligatures w14:val="none"/>
        </w:rPr>
        <w:t>aw</w:t>
      </w:r>
      <w:r w:rsidRPr="004C74E1">
        <w:rPr>
          <w:rFonts w:ascii="Arial" w:eastAsia="Times New Roman" w:hAnsi="Arial" w:cs="Arial"/>
          <w:kern w:val="0"/>
          <w:sz w:val="20"/>
          <w:szCs w:val="20"/>
          <w:lang w:val="en-GB"/>
          <w14:ligatures w14:val="none"/>
        </w:rPr>
        <w:t xml:space="preserve"> – number of average points obtained by the Tenderer;</w:t>
      </w:r>
    </w:p>
    <w:p w14:paraId="2D17A3FD" w14:textId="5D6B445F" w:rsidR="00613700" w:rsidRPr="004C74E1" w:rsidRDefault="00613700"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P</w:t>
      </w:r>
      <w:r w:rsidRPr="004C74E1">
        <w:rPr>
          <w:rFonts w:ascii="Arial" w:eastAsia="Times New Roman" w:hAnsi="Arial" w:cs="Arial"/>
          <w:b/>
          <w:bCs/>
          <w:kern w:val="0"/>
          <w:sz w:val="20"/>
          <w:szCs w:val="20"/>
          <w:vertAlign w:val="subscript"/>
          <w:lang w:val="en-GB"/>
          <w14:ligatures w14:val="none"/>
        </w:rPr>
        <w:t>max</w:t>
      </w:r>
      <w:r w:rsidRPr="004C74E1">
        <w:rPr>
          <w:rFonts w:ascii="Arial" w:eastAsia="Times New Roman" w:hAnsi="Arial" w:cs="Arial"/>
          <w:kern w:val="0"/>
          <w:sz w:val="20"/>
          <w:szCs w:val="20"/>
          <w:lang w:val="en-GB"/>
          <w14:ligatures w14:val="none"/>
        </w:rPr>
        <w:t xml:space="preserve"> – maximums number of average points obtained;</w:t>
      </w:r>
    </w:p>
    <w:p w14:paraId="4BB66858" w14:textId="0CCD7A5D" w:rsidR="004A1B42" w:rsidRPr="004C74E1" w:rsidRDefault="005658FB" w:rsidP="00613700">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30</w:t>
      </w:r>
      <w:r w:rsidR="00613700" w:rsidRPr="004C74E1">
        <w:rPr>
          <w:rFonts w:ascii="Arial" w:eastAsia="Times New Roman" w:hAnsi="Arial" w:cs="Arial"/>
          <w:kern w:val="0"/>
          <w:sz w:val="20"/>
          <w:szCs w:val="20"/>
          <w:lang w:val="en-GB"/>
          <w14:ligatures w14:val="none"/>
        </w:rPr>
        <w:t xml:space="preserve"> – maximum number of points to be awarded in respective sub-criteria.</w:t>
      </w:r>
    </w:p>
    <w:p w14:paraId="770FE3E3" w14:textId="77777777" w:rsidR="00613700" w:rsidRPr="004C74E1" w:rsidRDefault="00613700" w:rsidP="00613700">
      <w:pPr>
        <w:pStyle w:val="ListParagraph"/>
        <w:ind w:left="502"/>
        <w:jc w:val="both"/>
        <w:rPr>
          <w:rFonts w:ascii="Arial" w:eastAsia="Times New Roman" w:hAnsi="Arial" w:cs="Arial"/>
          <w:kern w:val="0"/>
          <w:sz w:val="20"/>
          <w:szCs w:val="20"/>
          <w:lang w:val="en-GB"/>
          <w14:ligatures w14:val="none"/>
        </w:rPr>
      </w:pPr>
    </w:p>
    <w:p w14:paraId="5CB7D6BC" w14:textId="0932ECFE" w:rsidR="00535BDE" w:rsidRPr="004C74E1" w:rsidRDefault="00535BDE" w:rsidP="00535BDE">
      <w:pPr>
        <w:numPr>
          <w:ilvl w:val="1"/>
          <w:numId w:val="24"/>
        </w:numPr>
        <w:spacing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Evaluation of criteria T</w:t>
      </w:r>
      <w:r w:rsidRPr="004C74E1">
        <w:rPr>
          <w:rFonts w:ascii="Arial" w:eastAsia="Times New Roman" w:hAnsi="Arial" w:cs="Arial"/>
          <w:b/>
          <w:bCs/>
          <w:kern w:val="0"/>
          <w:sz w:val="20"/>
          <w:szCs w:val="20"/>
          <w:vertAlign w:val="subscript"/>
          <w:lang w:val="en-GB"/>
          <w14:ligatures w14:val="none"/>
        </w:rPr>
        <w:t xml:space="preserve">1.2 </w:t>
      </w:r>
      <w:r w:rsidRPr="004C74E1">
        <w:rPr>
          <w:rFonts w:ascii="Arial" w:eastAsia="Times New Roman" w:hAnsi="Arial" w:cs="Arial"/>
          <w:b/>
          <w:bCs/>
          <w:kern w:val="0"/>
          <w:sz w:val="20"/>
          <w:szCs w:val="20"/>
          <w:lang w:val="en-GB"/>
          <w14:ligatures w14:val="none"/>
        </w:rPr>
        <w:t>and T</w:t>
      </w:r>
      <w:r w:rsidRPr="004C74E1">
        <w:rPr>
          <w:rFonts w:ascii="Arial" w:eastAsia="Times New Roman" w:hAnsi="Arial" w:cs="Arial"/>
          <w:b/>
          <w:bCs/>
          <w:kern w:val="0"/>
          <w:sz w:val="20"/>
          <w:szCs w:val="20"/>
          <w:vertAlign w:val="subscript"/>
          <w:lang w:val="en-GB"/>
          <w14:ligatures w14:val="none"/>
        </w:rPr>
        <w:t>2.2</w:t>
      </w:r>
    </w:p>
    <w:p w14:paraId="7E864EAC" w14:textId="6075B0F3" w:rsidR="004C20CD" w:rsidRPr="004C74E1" w:rsidRDefault="0056560D" w:rsidP="00A52660">
      <w:pPr>
        <w:pStyle w:val="ListParagraph"/>
        <w:numPr>
          <w:ilvl w:val="2"/>
          <w:numId w:val="24"/>
        </w:numPr>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w:t>
      </w:r>
      <w:r w:rsidR="007C19B7" w:rsidRPr="004C74E1">
        <w:rPr>
          <w:rFonts w:ascii="Arial" w:eastAsia="Times New Roman" w:hAnsi="Arial" w:cs="Arial"/>
          <w:kern w:val="0"/>
          <w:sz w:val="20"/>
          <w:szCs w:val="20"/>
          <w:lang w:val="en-GB"/>
          <w14:ligatures w14:val="none"/>
        </w:rPr>
        <w:t xml:space="preserve"> Tenderer shall calculate the costs of the execution of the business task No 1 and business task No 2,</w:t>
      </w:r>
      <w:r w:rsidR="00482EFB" w:rsidRPr="004C74E1">
        <w:rPr>
          <w:rFonts w:ascii="Arial" w:eastAsia="Times New Roman" w:hAnsi="Arial" w:cs="Arial"/>
          <w:kern w:val="0"/>
          <w:sz w:val="20"/>
          <w:szCs w:val="20"/>
          <w:lang w:val="en-GB"/>
          <w14:ligatures w14:val="none"/>
        </w:rPr>
        <w:t xml:space="preserve"> considering the requirements of the respective business task. </w:t>
      </w:r>
      <w:r w:rsidR="00725ED6" w:rsidRPr="004C74E1">
        <w:rPr>
          <w:rFonts w:ascii="Arial" w:eastAsia="Times New Roman" w:hAnsi="Arial" w:cs="Arial"/>
          <w:kern w:val="0"/>
          <w:sz w:val="20"/>
          <w:szCs w:val="20"/>
          <w:lang w:val="en-GB"/>
          <w14:ligatures w14:val="none"/>
        </w:rPr>
        <w:t xml:space="preserve">The maximum number </w:t>
      </w:r>
      <w:r w:rsidR="0020618A" w:rsidRPr="004C74E1">
        <w:rPr>
          <w:rFonts w:ascii="Arial" w:eastAsia="Times New Roman" w:hAnsi="Arial" w:cs="Arial"/>
          <w:kern w:val="0"/>
          <w:sz w:val="20"/>
          <w:szCs w:val="20"/>
          <w:lang w:val="en-GB"/>
          <w14:ligatures w14:val="none"/>
        </w:rPr>
        <w:t>of points for criteria T</w:t>
      </w:r>
      <w:r w:rsidR="0020618A" w:rsidRPr="004C74E1">
        <w:rPr>
          <w:rFonts w:ascii="Arial" w:eastAsia="Times New Roman" w:hAnsi="Arial" w:cs="Arial"/>
          <w:kern w:val="0"/>
          <w:sz w:val="20"/>
          <w:szCs w:val="20"/>
          <w:vertAlign w:val="subscript"/>
          <w:lang w:val="en-GB"/>
          <w14:ligatures w14:val="none"/>
        </w:rPr>
        <w:t xml:space="preserve">1.2 </w:t>
      </w:r>
      <w:r w:rsidR="0020618A" w:rsidRPr="004C74E1">
        <w:rPr>
          <w:rFonts w:ascii="Arial" w:eastAsia="Times New Roman" w:hAnsi="Arial" w:cs="Arial"/>
          <w:kern w:val="0"/>
          <w:sz w:val="20"/>
          <w:szCs w:val="20"/>
          <w:lang w:val="en-GB"/>
          <w14:ligatures w14:val="none"/>
        </w:rPr>
        <w:t>and T</w:t>
      </w:r>
      <w:r w:rsidR="0020618A" w:rsidRPr="004C74E1">
        <w:rPr>
          <w:rFonts w:ascii="Arial" w:eastAsia="Times New Roman" w:hAnsi="Arial" w:cs="Arial"/>
          <w:kern w:val="0"/>
          <w:sz w:val="20"/>
          <w:szCs w:val="20"/>
          <w:vertAlign w:val="subscript"/>
          <w:lang w:val="en-GB"/>
          <w14:ligatures w14:val="none"/>
        </w:rPr>
        <w:t>2.2</w:t>
      </w:r>
      <w:r w:rsidR="0020618A" w:rsidRPr="004C74E1">
        <w:rPr>
          <w:rFonts w:ascii="Arial" w:eastAsia="Times New Roman" w:hAnsi="Arial" w:cs="Arial"/>
          <w:kern w:val="0"/>
          <w:sz w:val="20"/>
          <w:szCs w:val="20"/>
          <w:lang w:val="en-GB"/>
          <w14:ligatures w14:val="none"/>
        </w:rPr>
        <w:t xml:space="preserve"> </w:t>
      </w:r>
      <w:r w:rsidR="00E93F36" w:rsidRPr="004C74E1">
        <w:rPr>
          <w:rFonts w:ascii="Arial" w:eastAsia="Times New Roman" w:hAnsi="Arial" w:cs="Arial"/>
          <w:kern w:val="0"/>
          <w:sz w:val="20"/>
          <w:szCs w:val="20"/>
          <w:lang w:val="en-GB"/>
          <w14:ligatures w14:val="none"/>
        </w:rPr>
        <w:t xml:space="preserve">(separately for each respective criteria) shall be awarded to the </w:t>
      </w:r>
      <w:r w:rsidR="00E93F36" w:rsidRPr="004C74E1">
        <w:rPr>
          <w:rFonts w:ascii="Arial" w:eastAsia="Times New Roman" w:hAnsi="Arial" w:cs="Arial"/>
          <w:kern w:val="0"/>
          <w:sz w:val="20"/>
          <w:szCs w:val="20"/>
          <w:lang w:val="en-GB"/>
          <w14:ligatures w14:val="none"/>
        </w:rPr>
        <w:lastRenderedPageBreak/>
        <w:t xml:space="preserve">Tenderer who will propose the lowest </w:t>
      </w:r>
      <w:r w:rsidR="00416E90" w:rsidRPr="004C74E1">
        <w:rPr>
          <w:rFonts w:ascii="Arial" w:eastAsia="Times New Roman" w:hAnsi="Arial" w:cs="Arial"/>
          <w:kern w:val="0"/>
          <w:sz w:val="20"/>
          <w:szCs w:val="20"/>
          <w:lang w:val="en-GB"/>
          <w14:ligatures w14:val="none"/>
        </w:rPr>
        <w:t>price for business task execution. The points for each of the Tenderers are calculated as follows:</w:t>
      </w:r>
    </w:p>
    <w:p w14:paraId="1D7C698E" w14:textId="580F9208" w:rsidR="002C0BAB" w:rsidRPr="004C74E1" w:rsidRDefault="002C0BAB" w:rsidP="002C0BAB">
      <w:pPr>
        <w:pStyle w:val="ListParagraph"/>
        <w:ind w:left="502"/>
        <w:jc w:val="both"/>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TAw = (</w:t>
      </w:r>
      <w:r w:rsidR="00F809E6" w:rsidRPr="004C74E1">
        <w:rPr>
          <w:rFonts w:ascii="Arial" w:eastAsia="Times New Roman" w:hAnsi="Arial" w:cs="Arial"/>
          <w:b/>
          <w:bCs/>
          <w:kern w:val="0"/>
          <w:sz w:val="20"/>
          <w:szCs w:val="20"/>
          <w:lang w:val="en-GB"/>
          <w14:ligatures w14:val="none"/>
        </w:rPr>
        <w:t>T</w:t>
      </w:r>
      <w:r w:rsidR="008F4496" w:rsidRPr="004C74E1">
        <w:rPr>
          <w:rFonts w:ascii="Arial" w:eastAsia="Times New Roman" w:hAnsi="Arial" w:cs="Arial"/>
          <w:b/>
          <w:bCs/>
          <w:kern w:val="0"/>
          <w:sz w:val="20"/>
          <w:szCs w:val="20"/>
          <w:vertAlign w:val="subscript"/>
          <w:lang w:val="en-GB"/>
          <w14:ligatures w14:val="none"/>
        </w:rPr>
        <w:t>min</w:t>
      </w:r>
      <w:r w:rsidRPr="004C74E1">
        <w:rPr>
          <w:rFonts w:ascii="Arial" w:eastAsia="Times New Roman" w:hAnsi="Arial" w:cs="Arial"/>
          <w:b/>
          <w:bCs/>
          <w:kern w:val="0"/>
          <w:sz w:val="20"/>
          <w:szCs w:val="20"/>
          <w:lang w:val="en-GB"/>
          <w14:ligatures w14:val="none"/>
        </w:rPr>
        <w:t>/</w:t>
      </w:r>
      <w:r w:rsidR="00F809E6" w:rsidRPr="004C74E1">
        <w:rPr>
          <w:rFonts w:ascii="Arial" w:eastAsia="Times New Roman" w:hAnsi="Arial" w:cs="Arial"/>
          <w:b/>
          <w:bCs/>
          <w:kern w:val="0"/>
          <w:sz w:val="20"/>
          <w:szCs w:val="20"/>
          <w:lang w:val="en-GB"/>
          <w14:ligatures w14:val="none"/>
        </w:rPr>
        <w:t>T</w:t>
      </w:r>
      <w:r w:rsidR="00D8000D" w:rsidRPr="004C74E1">
        <w:rPr>
          <w:rFonts w:ascii="Arial" w:eastAsia="Times New Roman" w:hAnsi="Arial" w:cs="Arial"/>
          <w:b/>
          <w:bCs/>
          <w:kern w:val="0"/>
          <w:sz w:val="20"/>
          <w:szCs w:val="20"/>
          <w:vertAlign w:val="subscript"/>
          <w:lang w:val="en-GB"/>
          <w14:ligatures w14:val="none"/>
        </w:rPr>
        <w:t>prop</w:t>
      </w:r>
      <w:r w:rsidRPr="004C74E1">
        <w:rPr>
          <w:rFonts w:ascii="Arial" w:eastAsia="Times New Roman" w:hAnsi="Arial" w:cs="Arial"/>
          <w:b/>
          <w:bCs/>
          <w:kern w:val="0"/>
          <w:sz w:val="20"/>
          <w:szCs w:val="20"/>
          <w:lang w:val="en-GB"/>
          <w14:ligatures w14:val="none"/>
        </w:rPr>
        <w:t>) x 10</w:t>
      </w:r>
    </w:p>
    <w:p w14:paraId="48EA1F63" w14:textId="77777777" w:rsidR="002C0BAB" w:rsidRPr="004C74E1" w:rsidRDefault="002C0BAB" w:rsidP="002C0BAB">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where:</w:t>
      </w:r>
    </w:p>
    <w:p w14:paraId="58C2F8A6" w14:textId="4B547285" w:rsidR="002C0BAB" w:rsidRPr="004C74E1" w:rsidRDefault="002C0BAB" w:rsidP="002C0BAB">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TAw</w:t>
      </w:r>
      <w:r w:rsidRPr="004C74E1">
        <w:rPr>
          <w:rFonts w:ascii="Arial" w:eastAsia="Times New Roman" w:hAnsi="Arial" w:cs="Arial"/>
          <w:kern w:val="0"/>
          <w:sz w:val="20"/>
          <w:szCs w:val="20"/>
          <w:lang w:val="en-GB"/>
          <w14:ligatures w14:val="none"/>
        </w:rPr>
        <w:t xml:space="preserve"> – number of points to be awarded </w:t>
      </w:r>
      <w:r w:rsidR="00C97BCD" w:rsidRPr="004C74E1">
        <w:rPr>
          <w:rFonts w:ascii="Arial" w:eastAsia="Times New Roman" w:hAnsi="Arial" w:cs="Arial"/>
          <w:kern w:val="0"/>
          <w:sz w:val="20"/>
          <w:szCs w:val="20"/>
          <w:lang w:val="en-GB"/>
          <w14:ligatures w14:val="none"/>
        </w:rPr>
        <w:t>for the respective criteria</w:t>
      </w:r>
      <w:r w:rsidRPr="004C74E1">
        <w:rPr>
          <w:rFonts w:ascii="Arial" w:eastAsia="Times New Roman" w:hAnsi="Arial" w:cs="Arial"/>
          <w:kern w:val="0"/>
          <w:sz w:val="20"/>
          <w:szCs w:val="20"/>
          <w:lang w:val="en-GB"/>
          <w14:ligatures w14:val="none"/>
        </w:rPr>
        <w:t>;</w:t>
      </w:r>
    </w:p>
    <w:p w14:paraId="4AC9D06C" w14:textId="5B0686CB" w:rsidR="002C0BAB" w:rsidRPr="004C74E1" w:rsidRDefault="000642DF" w:rsidP="002C0BAB">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T</w:t>
      </w:r>
      <w:r w:rsidR="00C97BCD" w:rsidRPr="004C74E1">
        <w:rPr>
          <w:rFonts w:ascii="Arial" w:eastAsia="Times New Roman" w:hAnsi="Arial" w:cs="Arial"/>
          <w:b/>
          <w:bCs/>
          <w:kern w:val="0"/>
          <w:sz w:val="20"/>
          <w:szCs w:val="20"/>
          <w:vertAlign w:val="subscript"/>
          <w:lang w:val="en-GB"/>
          <w14:ligatures w14:val="none"/>
        </w:rPr>
        <w:t>min</w:t>
      </w:r>
      <w:r w:rsidR="002C0BAB" w:rsidRPr="004C74E1">
        <w:rPr>
          <w:rFonts w:ascii="Arial" w:eastAsia="Times New Roman" w:hAnsi="Arial" w:cs="Arial"/>
          <w:kern w:val="0"/>
          <w:sz w:val="20"/>
          <w:szCs w:val="20"/>
          <w:lang w:val="en-GB"/>
          <w14:ligatures w14:val="none"/>
        </w:rPr>
        <w:t xml:space="preserve"> – </w:t>
      </w:r>
      <w:r w:rsidR="00C97BCD" w:rsidRPr="004C74E1">
        <w:rPr>
          <w:rFonts w:ascii="Arial" w:eastAsia="Times New Roman" w:hAnsi="Arial" w:cs="Arial"/>
          <w:kern w:val="0"/>
          <w:sz w:val="20"/>
          <w:szCs w:val="20"/>
          <w:lang w:val="en-GB"/>
          <w14:ligatures w14:val="none"/>
        </w:rPr>
        <w:t xml:space="preserve">lowest proposed price </w:t>
      </w:r>
      <w:r w:rsidR="007D2264" w:rsidRPr="004C74E1">
        <w:rPr>
          <w:rFonts w:ascii="Arial" w:eastAsia="Times New Roman" w:hAnsi="Arial" w:cs="Arial"/>
          <w:kern w:val="0"/>
          <w:sz w:val="20"/>
          <w:szCs w:val="20"/>
          <w:lang w:val="en-GB"/>
          <w14:ligatures w14:val="none"/>
        </w:rPr>
        <w:t xml:space="preserve">EUR (VAT no included) </w:t>
      </w:r>
      <w:r w:rsidR="00C97BCD" w:rsidRPr="004C74E1">
        <w:rPr>
          <w:rFonts w:ascii="Arial" w:eastAsia="Times New Roman" w:hAnsi="Arial" w:cs="Arial"/>
          <w:kern w:val="0"/>
          <w:sz w:val="20"/>
          <w:szCs w:val="20"/>
          <w:lang w:val="en-GB"/>
          <w14:ligatures w14:val="none"/>
        </w:rPr>
        <w:t xml:space="preserve">for the execution of the </w:t>
      </w:r>
      <w:r w:rsidR="00D8000D" w:rsidRPr="004C74E1">
        <w:rPr>
          <w:rFonts w:ascii="Arial" w:eastAsia="Times New Roman" w:hAnsi="Arial" w:cs="Arial"/>
          <w:kern w:val="0"/>
          <w:sz w:val="20"/>
          <w:szCs w:val="20"/>
          <w:lang w:val="en-GB"/>
          <w14:ligatures w14:val="none"/>
        </w:rPr>
        <w:t xml:space="preserve">respective </w:t>
      </w:r>
      <w:r w:rsidR="00C97BCD" w:rsidRPr="004C74E1">
        <w:rPr>
          <w:rFonts w:ascii="Arial" w:eastAsia="Times New Roman" w:hAnsi="Arial" w:cs="Arial"/>
          <w:kern w:val="0"/>
          <w:sz w:val="20"/>
          <w:szCs w:val="20"/>
          <w:lang w:val="en-GB"/>
          <w14:ligatures w14:val="none"/>
        </w:rPr>
        <w:t>business task</w:t>
      </w:r>
      <w:r w:rsidR="002C0BAB" w:rsidRPr="004C74E1">
        <w:rPr>
          <w:rFonts w:ascii="Arial" w:eastAsia="Times New Roman" w:hAnsi="Arial" w:cs="Arial"/>
          <w:kern w:val="0"/>
          <w:sz w:val="20"/>
          <w:szCs w:val="20"/>
          <w:lang w:val="en-GB"/>
          <w14:ligatures w14:val="none"/>
        </w:rPr>
        <w:t>;</w:t>
      </w:r>
    </w:p>
    <w:p w14:paraId="3B4D8A17" w14:textId="2C4D8C02" w:rsidR="002C0BAB" w:rsidRPr="004C74E1" w:rsidRDefault="000642DF" w:rsidP="002C0BAB">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T</w:t>
      </w:r>
      <w:r w:rsidR="00BF6ABD" w:rsidRPr="004C74E1">
        <w:rPr>
          <w:rFonts w:ascii="Arial" w:eastAsia="Times New Roman" w:hAnsi="Arial" w:cs="Arial"/>
          <w:b/>
          <w:bCs/>
          <w:kern w:val="0"/>
          <w:sz w:val="20"/>
          <w:szCs w:val="20"/>
          <w:vertAlign w:val="subscript"/>
          <w:lang w:val="en-GB"/>
          <w14:ligatures w14:val="none"/>
        </w:rPr>
        <w:t>prop</w:t>
      </w:r>
      <w:r w:rsidR="002C0BAB" w:rsidRPr="004C74E1">
        <w:rPr>
          <w:rFonts w:ascii="Arial" w:eastAsia="Times New Roman" w:hAnsi="Arial" w:cs="Arial"/>
          <w:kern w:val="0"/>
          <w:sz w:val="20"/>
          <w:szCs w:val="20"/>
          <w:lang w:val="en-GB"/>
          <w14:ligatures w14:val="none"/>
        </w:rPr>
        <w:t xml:space="preserve"> – </w:t>
      </w:r>
      <w:r w:rsidR="00E108D5" w:rsidRPr="004C74E1">
        <w:rPr>
          <w:rFonts w:ascii="Arial" w:eastAsia="Times New Roman" w:hAnsi="Arial" w:cs="Arial"/>
          <w:kern w:val="0"/>
          <w:sz w:val="20"/>
          <w:szCs w:val="20"/>
          <w:lang w:val="en-GB"/>
          <w14:ligatures w14:val="none"/>
        </w:rPr>
        <w:t>proposed price for the execution of the respective business task EUR (VAT no included)</w:t>
      </w:r>
      <w:r w:rsidR="002C0BAB" w:rsidRPr="004C74E1">
        <w:rPr>
          <w:rFonts w:ascii="Arial" w:eastAsia="Times New Roman" w:hAnsi="Arial" w:cs="Arial"/>
          <w:kern w:val="0"/>
          <w:sz w:val="20"/>
          <w:szCs w:val="20"/>
          <w:lang w:val="en-GB"/>
          <w14:ligatures w14:val="none"/>
        </w:rPr>
        <w:t>;</w:t>
      </w:r>
    </w:p>
    <w:p w14:paraId="61C55C8D" w14:textId="4E38D3EF" w:rsidR="0033145D" w:rsidRPr="004C74E1" w:rsidRDefault="002C0BAB" w:rsidP="002C0BAB">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10</w:t>
      </w:r>
      <w:r w:rsidRPr="004C74E1">
        <w:rPr>
          <w:rFonts w:ascii="Arial" w:eastAsia="Times New Roman" w:hAnsi="Arial" w:cs="Arial"/>
          <w:kern w:val="0"/>
          <w:sz w:val="20"/>
          <w:szCs w:val="20"/>
          <w:lang w:val="en-GB"/>
          <w14:ligatures w14:val="none"/>
        </w:rPr>
        <w:t>– maximum number of points to be awarded in respective criter</w:t>
      </w:r>
      <w:r w:rsidR="00435820" w:rsidRPr="004C74E1">
        <w:rPr>
          <w:rFonts w:ascii="Arial" w:eastAsia="Times New Roman" w:hAnsi="Arial" w:cs="Arial"/>
          <w:kern w:val="0"/>
          <w:sz w:val="20"/>
          <w:szCs w:val="20"/>
          <w:lang w:val="en-GB"/>
          <w14:ligatures w14:val="none"/>
        </w:rPr>
        <w:t>ia</w:t>
      </w:r>
      <w:r w:rsidRPr="004C74E1">
        <w:rPr>
          <w:rFonts w:ascii="Arial" w:eastAsia="Times New Roman" w:hAnsi="Arial" w:cs="Arial"/>
          <w:kern w:val="0"/>
          <w:sz w:val="20"/>
          <w:szCs w:val="20"/>
          <w:lang w:val="en-GB"/>
          <w14:ligatures w14:val="none"/>
        </w:rPr>
        <w:t>.</w:t>
      </w:r>
    </w:p>
    <w:p w14:paraId="3142F7DF" w14:textId="08F48CEA" w:rsidR="00F04FD6" w:rsidRPr="004C74E1" w:rsidRDefault="00A52660" w:rsidP="00F04FD6">
      <w:pPr>
        <w:numPr>
          <w:ilvl w:val="1"/>
          <w:numId w:val="24"/>
        </w:numPr>
        <w:spacing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Evaluation of criteria T</w:t>
      </w:r>
      <w:r w:rsidRPr="004C74E1">
        <w:rPr>
          <w:rFonts w:ascii="Arial" w:eastAsia="Times New Roman" w:hAnsi="Arial" w:cs="Arial"/>
          <w:b/>
          <w:bCs/>
          <w:kern w:val="0"/>
          <w:sz w:val="20"/>
          <w:szCs w:val="20"/>
          <w:vertAlign w:val="subscript"/>
          <w:lang w:val="en-GB"/>
          <w14:ligatures w14:val="none"/>
        </w:rPr>
        <w:t>1.3</w:t>
      </w:r>
    </w:p>
    <w:p w14:paraId="1C52B538" w14:textId="6EA1B13F" w:rsidR="0090207C" w:rsidRPr="004C74E1" w:rsidRDefault="00AC2A39" w:rsidP="00AC2A39">
      <w:pPr>
        <w:pStyle w:val="ListParagraph"/>
        <w:numPr>
          <w:ilvl w:val="2"/>
          <w:numId w:val="24"/>
        </w:numP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Points to be awarded for time of processing Contracting Authorities request in emergency situations (in minutes) shall be calculated as follows: </w:t>
      </w:r>
    </w:p>
    <w:p w14:paraId="088B1D2A" w14:textId="77777777" w:rsidR="005C25A8" w:rsidRPr="004C74E1" w:rsidRDefault="005C25A8" w:rsidP="005C25A8">
      <w:pPr>
        <w:rPr>
          <w:rFonts w:ascii="Arial" w:eastAsia="Times New Roman" w:hAnsi="Arial" w:cs="Arial"/>
          <w:kern w:val="0"/>
          <w:sz w:val="20"/>
          <w:szCs w:val="20"/>
          <w:lang w:val="en-GB"/>
          <w14:ligatures w14:val="none"/>
        </w:rPr>
      </w:pPr>
    </w:p>
    <w:tbl>
      <w:tblPr>
        <w:tblStyle w:val="TableGrid"/>
        <w:tblW w:w="0" w:type="auto"/>
        <w:tblInd w:w="2450" w:type="dxa"/>
        <w:tblLook w:val="04A0" w:firstRow="1" w:lastRow="0" w:firstColumn="1" w:lastColumn="0" w:noHBand="0" w:noVBand="1"/>
      </w:tblPr>
      <w:tblGrid>
        <w:gridCol w:w="2045"/>
        <w:gridCol w:w="2730"/>
      </w:tblGrid>
      <w:tr w:rsidR="00AC2A39" w:rsidRPr="004C74E1" w14:paraId="414E9EBC" w14:textId="77777777" w:rsidTr="002D531E">
        <w:tc>
          <w:tcPr>
            <w:tcW w:w="2045" w:type="dxa"/>
            <w:shd w:val="clear" w:color="auto" w:fill="003787"/>
            <w:vAlign w:val="center"/>
          </w:tcPr>
          <w:p w14:paraId="7EF2FD72" w14:textId="4F3CDF0B" w:rsidR="00AC2A39" w:rsidRPr="004C74E1" w:rsidRDefault="00AC2A39" w:rsidP="002D531E">
            <w:pPr>
              <w:pStyle w:val="ListParagraph"/>
              <w:ind w:left="0"/>
              <w:jc w:val="center"/>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Minutes</w:t>
            </w:r>
          </w:p>
        </w:tc>
        <w:tc>
          <w:tcPr>
            <w:tcW w:w="2730" w:type="dxa"/>
            <w:shd w:val="clear" w:color="auto" w:fill="003787"/>
            <w:vAlign w:val="center"/>
          </w:tcPr>
          <w:p w14:paraId="4AF2024A" w14:textId="6F589E9F" w:rsidR="00AC2A39" w:rsidRPr="004C74E1" w:rsidRDefault="00AC2A39" w:rsidP="002D531E">
            <w:pPr>
              <w:pStyle w:val="ListParagraph"/>
              <w:ind w:left="0"/>
              <w:jc w:val="center"/>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Maximum number of points to be awarded</w:t>
            </w:r>
          </w:p>
        </w:tc>
      </w:tr>
      <w:tr w:rsidR="00AC2A39" w:rsidRPr="004C74E1" w14:paraId="64DFF8C5" w14:textId="77777777" w:rsidTr="002D531E">
        <w:tc>
          <w:tcPr>
            <w:tcW w:w="2045" w:type="dxa"/>
            <w:vAlign w:val="center"/>
          </w:tcPr>
          <w:p w14:paraId="002C6193" w14:textId="08EDEAD1"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Until 19</w:t>
            </w:r>
          </w:p>
        </w:tc>
        <w:tc>
          <w:tcPr>
            <w:tcW w:w="2730" w:type="dxa"/>
            <w:vAlign w:val="center"/>
          </w:tcPr>
          <w:p w14:paraId="41A7FE9F" w14:textId="6146A1E5"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5</w:t>
            </w:r>
          </w:p>
        </w:tc>
      </w:tr>
      <w:tr w:rsidR="00AC2A39" w:rsidRPr="004C74E1" w14:paraId="5D2C56C1" w14:textId="77777777" w:rsidTr="002D531E">
        <w:tc>
          <w:tcPr>
            <w:tcW w:w="2045" w:type="dxa"/>
            <w:vAlign w:val="center"/>
          </w:tcPr>
          <w:p w14:paraId="7F579214" w14:textId="05C325AA"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From 20 till 39</w:t>
            </w:r>
          </w:p>
        </w:tc>
        <w:tc>
          <w:tcPr>
            <w:tcW w:w="2730" w:type="dxa"/>
            <w:vAlign w:val="center"/>
          </w:tcPr>
          <w:p w14:paraId="5D8BF469" w14:textId="43DD0ADE"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2.5</w:t>
            </w:r>
          </w:p>
        </w:tc>
      </w:tr>
      <w:tr w:rsidR="00AC2A39" w:rsidRPr="004C74E1" w14:paraId="42838B62" w14:textId="77777777" w:rsidTr="002D531E">
        <w:tc>
          <w:tcPr>
            <w:tcW w:w="2045" w:type="dxa"/>
            <w:vAlign w:val="center"/>
          </w:tcPr>
          <w:p w14:paraId="09091890" w14:textId="7AD1E4E2"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From 40 till 59</w:t>
            </w:r>
          </w:p>
        </w:tc>
        <w:tc>
          <w:tcPr>
            <w:tcW w:w="2730" w:type="dxa"/>
            <w:vAlign w:val="center"/>
          </w:tcPr>
          <w:p w14:paraId="3CFFF5C0" w14:textId="11F6C450" w:rsidR="00AC2A39" w:rsidRPr="004C74E1" w:rsidRDefault="002D531E" w:rsidP="002D531E">
            <w:pPr>
              <w:pStyle w:val="ListParagraph"/>
              <w:ind w:left="0"/>
              <w:jc w:val="center"/>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1</w:t>
            </w:r>
          </w:p>
        </w:tc>
      </w:tr>
    </w:tbl>
    <w:p w14:paraId="51FC1E68" w14:textId="77777777" w:rsidR="00F04FD6" w:rsidRPr="004C74E1" w:rsidRDefault="00F04FD6" w:rsidP="00F04FD6">
      <w:pPr>
        <w:spacing w:after="120" w:line="240" w:lineRule="auto"/>
        <w:jc w:val="both"/>
        <w:outlineLvl w:val="1"/>
        <w:rPr>
          <w:rFonts w:ascii="Arial" w:eastAsia="Times New Roman" w:hAnsi="Arial" w:cs="Arial"/>
          <w:b/>
          <w:bCs/>
          <w:kern w:val="0"/>
          <w:sz w:val="8"/>
          <w:szCs w:val="8"/>
          <w:lang w:val="en-GB"/>
          <w14:ligatures w14:val="none"/>
        </w:rPr>
      </w:pPr>
    </w:p>
    <w:p w14:paraId="2D00291E" w14:textId="32570652" w:rsidR="00F04FD6" w:rsidRPr="004C74E1" w:rsidRDefault="00F04FD6" w:rsidP="00F04FD6">
      <w:pPr>
        <w:numPr>
          <w:ilvl w:val="1"/>
          <w:numId w:val="24"/>
        </w:numPr>
        <w:spacing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Evaluation of criteria T</w:t>
      </w:r>
      <w:r w:rsidR="005E6233" w:rsidRPr="004C74E1">
        <w:rPr>
          <w:rFonts w:ascii="Arial" w:eastAsia="Times New Roman" w:hAnsi="Arial" w:cs="Arial"/>
          <w:b/>
          <w:bCs/>
          <w:kern w:val="0"/>
          <w:sz w:val="20"/>
          <w:szCs w:val="20"/>
          <w:lang w:val="en-GB"/>
          <w14:ligatures w14:val="none"/>
        </w:rPr>
        <w:t>3</w:t>
      </w:r>
    </w:p>
    <w:p w14:paraId="6B7A1ED8" w14:textId="09A1059C" w:rsidR="005E6233" w:rsidRPr="004C74E1" w:rsidRDefault="00A831FA" w:rsidP="005E6233">
      <w:pPr>
        <w:numPr>
          <w:ilvl w:val="2"/>
          <w:numId w:val="24"/>
        </w:numPr>
        <w:spacing w:after="120" w:line="240" w:lineRule="auto"/>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maximum </w:t>
      </w:r>
      <w:r w:rsidR="00E85631" w:rsidRPr="004C74E1">
        <w:rPr>
          <w:rFonts w:ascii="Arial" w:eastAsia="Times New Roman" w:hAnsi="Arial" w:cs="Arial"/>
          <w:kern w:val="0"/>
          <w:sz w:val="20"/>
          <w:szCs w:val="20"/>
          <w:lang w:val="en-GB"/>
          <w14:ligatures w14:val="none"/>
        </w:rPr>
        <w:t>number of points for the respective criteria shall</w:t>
      </w:r>
      <w:r w:rsidR="002D12D1" w:rsidRPr="004C74E1">
        <w:rPr>
          <w:rFonts w:ascii="Arial" w:eastAsia="Times New Roman" w:hAnsi="Arial" w:cs="Arial"/>
          <w:kern w:val="0"/>
          <w:sz w:val="20"/>
          <w:szCs w:val="20"/>
          <w:lang w:val="en-GB"/>
          <w14:ligatures w14:val="none"/>
        </w:rPr>
        <w:t xml:space="preserve"> be awarded to the Tenderer who will propose the lowest </w:t>
      </w:r>
      <w:r w:rsidR="009B45A3" w:rsidRPr="004C74E1">
        <w:rPr>
          <w:rFonts w:ascii="Arial" w:eastAsia="Times New Roman" w:hAnsi="Arial" w:cs="Arial"/>
          <w:kern w:val="0"/>
          <w:sz w:val="20"/>
          <w:szCs w:val="20"/>
          <w:lang w:val="en-GB"/>
          <w14:ligatures w14:val="none"/>
        </w:rPr>
        <w:t>price for mediation services. For other Tenderers the points are cal</w:t>
      </w:r>
      <w:r w:rsidR="00CD4D08" w:rsidRPr="004C74E1">
        <w:rPr>
          <w:rFonts w:ascii="Arial" w:eastAsia="Times New Roman" w:hAnsi="Arial" w:cs="Arial"/>
          <w:kern w:val="0"/>
          <w:sz w:val="20"/>
          <w:szCs w:val="20"/>
          <w:lang w:val="en-GB"/>
          <w14:ligatures w14:val="none"/>
        </w:rPr>
        <w:t>culated as follows:</w:t>
      </w:r>
    </w:p>
    <w:p w14:paraId="728FF2BF" w14:textId="79AF4EF7" w:rsidR="008C6164" w:rsidRPr="004C74E1" w:rsidRDefault="008C6164" w:rsidP="008C6164">
      <w:pPr>
        <w:pStyle w:val="ListParagraph"/>
        <w:ind w:left="502"/>
        <w:jc w:val="both"/>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 xml:space="preserve">TT4 = ( (0,1 + TTmin) / (0,1 + TTprop) ) x </w:t>
      </w:r>
      <w:r w:rsidR="00613700" w:rsidRPr="004C74E1">
        <w:rPr>
          <w:rFonts w:ascii="Arial" w:eastAsia="Times New Roman" w:hAnsi="Arial" w:cs="Arial"/>
          <w:b/>
          <w:bCs/>
          <w:kern w:val="0"/>
          <w:sz w:val="20"/>
          <w:szCs w:val="20"/>
          <w:lang w:val="en-GB"/>
          <w14:ligatures w14:val="none"/>
        </w:rPr>
        <w:t>1</w:t>
      </w:r>
      <w:r w:rsidR="00142013" w:rsidRPr="004C74E1">
        <w:rPr>
          <w:rFonts w:ascii="Arial" w:eastAsia="Times New Roman" w:hAnsi="Arial" w:cs="Arial"/>
          <w:b/>
          <w:bCs/>
          <w:kern w:val="0"/>
          <w:sz w:val="20"/>
          <w:szCs w:val="20"/>
          <w:lang w:val="en-GB"/>
          <w14:ligatures w14:val="none"/>
        </w:rPr>
        <w:t>5</w:t>
      </w:r>
    </w:p>
    <w:p w14:paraId="17609043" w14:textId="77777777" w:rsidR="008C6164" w:rsidRPr="004C74E1" w:rsidRDefault="008C6164" w:rsidP="008C6164">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where:</w:t>
      </w:r>
    </w:p>
    <w:p w14:paraId="6E8B0C04" w14:textId="5B4CDD53" w:rsidR="008C6164" w:rsidRPr="004C74E1" w:rsidRDefault="008C6164" w:rsidP="008C6164">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TT4</w:t>
      </w:r>
      <w:r w:rsidRPr="004C74E1">
        <w:rPr>
          <w:rFonts w:ascii="Arial" w:eastAsia="Times New Roman" w:hAnsi="Arial" w:cs="Arial"/>
          <w:kern w:val="0"/>
          <w:sz w:val="20"/>
          <w:szCs w:val="20"/>
          <w:lang w:val="en-GB"/>
          <w14:ligatures w14:val="none"/>
        </w:rPr>
        <w:t xml:space="preserve"> – points to be awarded for </w:t>
      </w:r>
      <w:r w:rsidR="004355A4" w:rsidRPr="004C74E1">
        <w:rPr>
          <w:rFonts w:ascii="Arial" w:eastAsia="Times New Roman" w:hAnsi="Arial" w:cs="Arial"/>
          <w:kern w:val="0"/>
          <w:sz w:val="20"/>
          <w:szCs w:val="20"/>
          <w:lang w:val="en-GB"/>
          <w14:ligatures w14:val="none"/>
        </w:rPr>
        <w:t>criteria</w:t>
      </w:r>
      <w:r w:rsidRPr="004C74E1">
        <w:rPr>
          <w:rFonts w:ascii="Arial" w:eastAsia="Times New Roman" w:hAnsi="Arial" w:cs="Arial"/>
          <w:kern w:val="0"/>
          <w:sz w:val="20"/>
          <w:szCs w:val="20"/>
          <w:lang w:val="en-GB"/>
          <w14:ligatures w14:val="none"/>
        </w:rPr>
        <w:t xml:space="preserve"> </w:t>
      </w:r>
      <w:r w:rsidR="002C259A" w:rsidRPr="004C74E1">
        <w:rPr>
          <w:rFonts w:ascii="Arial" w:eastAsia="Times New Roman" w:hAnsi="Arial" w:cs="Arial"/>
          <w:kern w:val="0"/>
          <w:sz w:val="20"/>
          <w:szCs w:val="20"/>
          <w:lang w:val="en-GB"/>
          <w14:ligatures w14:val="none"/>
        </w:rPr>
        <w:t>T3</w:t>
      </w:r>
      <w:r w:rsidRPr="004C74E1">
        <w:rPr>
          <w:rFonts w:ascii="Arial" w:eastAsia="Times New Roman" w:hAnsi="Arial" w:cs="Arial"/>
          <w:kern w:val="0"/>
          <w:sz w:val="20"/>
          <w:szCs w:val="20"/>
          <w:lang w:val="en-GB"/>
          <w14:ligatures w14:val="none"/>
        </w:rPr>
        <w:t xml:space="preserve">; </w:t>
      </w:r>
    </w:p>
    <w:p w14:paraId="6758DFB3" w14:textId="087ECAD7" w:rsidR="008C6164" w:rsidRPr="004C74E1" w:rsidRDefault="008C6164" w:rsidP="008C6164">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TTmin</w:t>
      </w:r>
      <w:r w:rsidRPr="004C74E1">
        <w:rPr>
          <w:rFonts w:ascii="Arial" w:eastAsia="Times New Roman" w:hAnsi="Arial" w:cs="Arial"/>
          <w:kern w:val="0"/>
          <w:sz w:val="20"/>
          <w:szCs w:val="20"/>
          <w:lang w:val="en-GB"/>
          <w14:ligatures w14:val="none"/>
        </w:rPr>
        <w:t xml:space="preserve"> – lowest mediation service price, EUR </w:t>
      </w:r>
      <w:r w:rsidR="002C259A" w:rsidRPr="004C74E1">
        <w:rPr>
          <w:rFonts w:ascii="Arial" w:eastAsia="Times New Roman" w:hAnsi="Arial" w:cs="Arial"/>
          <w:kern w:val="0"/>
          <w:sz w:val="20"/>
          <w:szCs w:val="20"/>
          <w:lang w:val="en-GB"/>
          <w14:ligatures w14:val="none"/>
        </w:rPr>
        <w:t>(VAT not included)</w:t>
      </w:r>
      <w:r w:rsidRPr="004C74E1">
        <w:rPr>
          <w:rFonts w:ascii="Arial" w:eastAsia="Times New Roman" w:hAnsi="Arial" w:cs="Arial"/>
          <w:kern w:val="0"/>
          <w:sz w:val="20"/>
          <w:szCs w:val="20"/>
          <w:lang w:val="en-GB"/>
          <w14:ligatures w14:val="none"/>
        </w:rPr>
        <w:t>;</w:t>
      </w:r>
    </w:p>
    <w:p w14:paraId="1C065A1C" w14:textId="23D4FC86" w:rsidR="004C20CD" w:rsidRPr="004C74E1" w:rsidRDefault="008C6164" w:rsidP="008C6164">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TTprop</w:t>
      </w:r>
      <w:r w:rsidRPr="004C74E1">
        <w:rPr>
          <w:rFonts w:ascii="Arial" w:eastAsia="Times New Roman" w:hAnsi="Arial" w:cs="Arial"/>
          <w:kern w:val="0"/>
          <w:sz w:val="20"/>
          <w:szCs w:val="20"/>
          <w:lang w:val="en-GB"/>
          <w14:ligatures w14:val="none"/>
        </w:rPr>
        <w:t xml:space="preserve"> – proposed price of mediation services, EUR </w:t>
      </w:r>
      <w:r w:rsidR="002C259A" w:rsidRPr="004C74E1">
        <w:rPr>
          <w:rFonts w:ascii="Arial" w:eastAsia="Times New Roman" w:hAnsi="Arial" w:cs="Arial"/>
          <w:kern w:val="0"/>
          <w:sz w:val="20"/>
          <w:szCs w:val="20"/>
          <w:lang w:val="en-GB"/>
          <w14:ligatures w14:val="none"/>
        </w:rPr>
        <w:t>(VAT not included)</w:t>
      </w:r>
      <w:r w:rsidRPr="004C74E1">
        <w:rPr>
          <w:rFonts w:ascii="Arial" w:eastAsia="Times New Roman" w:hAnsi="Arial" w:cs="Arial"/>
          <w:kern w:val="0"/>
          <w:sz w:val="20"/>
          <w:szCs w:val="20"/>
          <w:lang w:val="en-GB"/>
          <w14:ligatures w14:val="none"/>
        </w:rPr>
        <w:t>;</w:t>
      </w:r>
    </w:p>
    <w:p w14:paraId="46627D44" w14:textId="04F4ABE0" w:rsidR="00142013" w:rsidRPr="004C74E1" w:rsidRDefault="00142013" w:rsidP="008C6164">
      <w:pPr>
        <w:pStyle w:val="ListParagraph"/>
        <w:ind w:left="502"/>
        <w:jc w:val="both"/>
        <w:rPr>
          <w:rFonts w:ascii="Arial" w:eastAsia="Times New Roman" w:hAnsi="Arial" w:cs="Arial"/>
          <w:kern w:val="0"/>
          <w:sz w:val="20"/>
          <w:szCs w:val="20"/>
          <w:lang w:val="en-GB"/>
          <w14:ligatures w14:val="none"/>
        </w:rPr>
      </w:pPr>
      <w:r w:rsidRPr="004C74E1">
        <w:rPr>
          <w:rFonts w:ascii="Arial" w:eastAsia="Times New Roman" w:hAnsi="Arial" w:cs="Arial"/>
          <w:b/>
          <w:bCs/>
          <w:kern w:val="0"/>
          <w:sz w:val="20"/>
          <w:szCs w:val="20"/>
          <w:lang w:val="en-GB"/>
          <w14:ligatures w14:val="none"/>
        </w:rPr>
        <w:t>5</w:t>
      </w:r>
      <w:r w:rsidRPr="004C74E1">
        <w:rPr>
          <w:rFonts w:ascii="Arial" w:eastAsia="Times New Roman" w:hAnsi="Arial" w:cs="Arial"/>
          <w:kern w:val="0"/>
          <w:sz w:val="20"/>
          <w:szCs w:val="20"/>
          <w:lang w:val="en-GB"/>
          <w14:ligatures w14:val="none"/>
        </w:rPr>
        <w:t xml:space="preserve"> – maximum number of points to be awarded in </w:t>
      </w:r>
      <w:r w:rsidR="004355A4" w:rsidRPr="004C74E1">
        <w:rPr>
          <w:rFonts w:ascii="Arial" w:eastAsia="Times New Roman" w:hAnsi="Arial" w:cs="Arial"/>
          <w:kern w:val="0"/>
          <w:sz w:val="20"/>
          <w:szCs w:val="20"/>
          <w:lang w:val="en-GB"/>
          <w14:ligatures w14:val="none"/>
        </w:rPr>
        <w:t>criteria</w:t>
      </w:r>
      <w:r w:rsidRPr="004C74E1">
        <w:rPr>
          <w:rFonts w:ascii="Arial" w:eastAsia="Times New Roman" w:hAnsi="Arial" w:cs="Arial"/>
          <w:kern w:val="0"/>
          <w:sz w:val="20"/>
          <w:szCs w:val="20"/>
          <w:lang w:val="en-GB"/>
          <w14:ligatures w14:val="none"/>
        </w:rPr>
        <w:t xml:space="preserve"> T3</w:t>
      </w:r>
    </w:p>
    <w:p w14:paraId="5C713E87" w14:textId="4D7422E6" w:rsidR="00142013" w:rsidRPr="004C74E1" w:rsidRDefault="00142013" w:rsidP="00142013">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w:t>
      </w:r>
      <w:r w:rsidR="005E28EC" w:rsidRPr="004C74E1">
        <w:rPr>
          <w:rFonts w:ascii="Arial" w:eastAsia="Times New Roman" w:hAnsi="Arial" w:cs="Arial"/>
          <w:kern w:val="0"/>
          <w:sz w:val="20"/>
          <w:szCs w:val="20"/>
          <w:lang w:val="en-GB"/>
          <w14:ligatures w14:val="none"/>
        </w:rPr>
        <w:t xml:space="preserve">Procurement commission will sum up the points for each of the Tenderers and the Contract rights will be awarded to the Tenderer whose proposal </w:t>
      </w:r>
      <w:r w:rsidR="00AF30C7" w:rsidRPr="004C74E1">
        <w:rPr>
          <w:rFonts w:ascii="Arial" w:eastAsia="Times New Roman" w:hAnsi="Arial" w:cs="Arial"/>
          <w:kern w:val="0"/>
          <w:sz w:val="20"/>
          <w:szCs w:val="20"/>
          <w:lang w:val="en-GB"/>
          <w14:ligatures w14:val="none"/>
        </w:rPr>
        <w:t xml:space="preserve">will obtain the highest number of points according to the Section </w:t>
      </w:r>
      <w:r w:rsidR="005E22DF" w:rsidRPr="004C74E1">
        <w:rPr>
          <w:rFonts w:ascii="Arial" w:eastAsia="Times New Roman" w:hAnsi="Arial" w:cs="Arial"/>
          <w:kern w:val="0"/>
          <w:sz w:val="20"/>
          <w:szCs w:val="20"/>
          <w:lang w:val="en-GB"/>
          <w14:ligatures w14:val="none"/>
        </w:rPr>
        <w:t>21.4, 21.5, 21.12 and 21.13 of the Regulations.</w:t>
      </w:r>
    </w:p>
    <w:p w14:paraId="6EE578FA" w14:textId="5A1B8A86" w:rsidR="005E22DF" w:rsidRPr="004C74E1" w:rsidRDefault="003A68EF" w:rsidP="00142013">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In case several </w:t>
      </w:r>
      <w:r w:rsidR="00300AC0" w:rsidRPr="004C74E1">
        <w:rPr>
          <w:rFonts w:ascii="Arial" w:eastAsia="Times New Roman" w:hAnsi="Arial" w:cs="Arial"/>
          <w:kern w:val="0"/>
          <w:sz w:val="20"/>
          <w:szCs w:val="20"/>
          <w:lang w:val="en-GB"/>
          <w14:ligatures w14:val="none"/>
        </w:rPr>
        <w:t>Tenderers will obtain equal number of points</w:t>
      </w:r>
      <w:r w:rsidR="00A9655E" w:rsidRPr="004C74E1">
        <w:rPr>
          <w:rFonts w:ascii="Arial" w:eastAsia="Times New Roman" w:hAnsi="Arial" w:cs="Arial"/>
          <w:kern w:val="0"/>
          <w:sz w:val="20"/>
          <w:szCs w:val="20"/>
          <w:lang w:val="en-GB"/>
          <w14:ligatures w14:val="none"/>
        </w:rPr>
        <w:t xml:space="preserve">, the Procurement commission </w:t>
      </w:r>
      <w:r w:rsidR="00C365D4" w:rsidRPr="004C74E1">
        <w:rPr>
          <w:rFonts w:ascii="Arial" w:eastAsia="Times New Roman" w:hAnsi="Arial" w:cs="Arial"/>
          <w:kern w:val="0"/>
          <w:sz w:val="20"/>
          <w:szCs w:val="20"/>
          <w:lang w:val="en-GB"/>
          <w14:ligatures w14:val="none"/>
        </w:rPr>
        <w:t>shall award the rights to conclude the contract to the Tenderer who obtained the highest number of points in</w:t>
      </w:r>
      <w:r w:rsidR="004B472A" w:rsidRPr="004C74E1">
        <w:rPr>
          <w:rFonts w:ascii="Arial" w:eastAsia="Times New Roman" w:hAnsi="Arial" w:cs="Arial"/>
          <w:kern w:val="0"/>
          <w:sz w:val="20"/>
          <w:szCs w:val="20"/>
          <w:lang w:val="en-GB"/>
          <w14:ligatures w14:val="none"/>
        </w:rPr>
        <w:t xml:space="preserve"> criteria T1.</w:t>
      </w:r>
      <w:r w:rsidR="009A0984" w:rsidRPr="004C74E1">
        <w:rPr>
          <w:rFonts w:ascii="Arial" w:eastAsia="Times New Roman" w:hAnsi="Arial" w:cs="Arial"/>
          <w:kern w:val="0"/>
          <w:sz w:val="20"/>
          <w:szCs w:val="20"/>
          <w:lang w:val="en-GB"/>
          <w14:ligatures w14:val="none"/>
        </w:rPr>
        <w:t xml:space="preserve"> If also this score will be equal, the Procurement commission </w:t>
      </w:r>
      <w:r w:rsidR="00CD741F" w:rsidRPr="004C74E1">
        <w:rPr>
          <w:rFonts w:ascii="Arial" w:eastAsia="Times New Roman" w:hAnsi="Arial" w:cs="Arial"/>
          <w:kern w:val="0"/>
          <w:sz w:val="20"/>
          <w:szCs w:val="20"/>
          <w:lang w:val="en-GB"/>
          <w14:ligatures w14:val="none"/>
        </w:rPr>
        <w:t>will invite the representatives o</w:t>
      </w:r>
      <w:r w:rsidR="008203E9" w:rsidRPr="004C74E1">
        <w:rPr>
          <w:rFonts w:ascii="Arial" w:eastAsia="Times New Roman" w:hAnsi="Arial" w:cs="Arial"/>
          <w:kern w:val="0"/>
          <w:sz w:val="20"/>
          <w:szCs w:val="20"/>
          <w:lang w:val="en-GB"/>
          <w14:ligatures w14:val="none"/>
        </w:rPr>
        <w:t>f</w:t>
      </w:r>
      <w:r w:rsidR="00CD741F" w:rsidRPr="004C74E1">
        <w:rPr>
          <w:rFonts w:ascii="Arial" w:eastAsia="Times New Roman" w:hAnsi="Arial" w:cs="Arial"/>
          <w:kern w:val="0"/>
          <w:sz w:val="20"/>
          <w:szCs w:val="20"/>
          <w:lang w:val="en-GB"/>
          <w14:ligatures w14:val="none"/>
        </w:rPr>
        <w:t xml:space="preserve"> </w:t>
      </w:r>
      <w:r w:rsidR="00440C0F" w:rsidRPr="004C74E1">
        <w:rPr>
          <w:rFonts w:ascii="Arial" w:eastAsia="Times New Roman" w:hAnsi="Arial" w:cs="Arial"/>
          <w:kern w:val="0"/>
          <w:sz w:val="20"/>
          <w:szCs w:val="20"/>
          <w:lang w:val="en-GB"/>
          <w14:ligatures w14:val="none"/>
        </w:rPr>
        <w:t xml:space="preserve">those particular Tenderers and will organize a draw. In situation, </w:t>
      </w:r>
      <w:r w:rsidR="008203E9" w:rsidRPr="004C74E1">
        <w:rPr>
          <w:rFonts w:ascii="Arial" w:eastAsia="Times New Roman" w:hAnsi="Arial" w:cs="Arial"/>
          <w:kern w:val="0"/>
          <w:sz w:val="20"/>
          <w:szCs w:val="20"/>
          <w:lang w:val="en-GB"/>
          <w14:ligatures w14:val="none"/>
        </w:rPr>
        <w:t>when representatives of Tenderers choose to not to be present at the draw, Procurement commission will carry out the draw without representatives of Tenderers present by inviting impartial participant from the Contracting authority.</w:t>
      </w:r>
    </w:p>
    <w:p w14:paraId="0AE34470" w14:textId="38364121" w:rsidR="002B061B" w:rsidRPr="004C74E1" w:rsidRDefault="008203E9" w:rsidP="002B061B">
      <w:pPr>
        <w:numPr>
          <w:ilvl w:val="1"/>
          <w:numId w:val="24"/>
        </w:numPr>
        <w:spacing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w:t>
      </w:r>
      <w:r w:rsidR="000E4533" w:rsidRPr="004C74E1">
        <w:rPr>
          <w:rFonts w:ascii="Arial" w:eastAsia="Times New Roman" w:hAnsi="Arial" w:cs="Arial"/>
          <w:kern w:val="0"/>
          <w:sz w:val="20"/>
          <w:szCs w:val="20"/>
          <w:lang w:val="en-GB"/>
          <w14:ligatures w14:val="none"/>
        </w:rPr>
        <w:t xml:space="preserve"> rights to conclude the contract will be awarded to the Tenderer whose proposal meets all the requirements stipulated in the Regulations and is the most economically advantageous </w:t>
      </w:r>
      <w:r w:rsidR="009A32D3" w:rsidRPr="004C74E1">
        <w:rPr>
          <w:rFonts w:ascii="Arial" w:eastAsia="Times New Roman" w:hAnsi="Arial" w:cs="Arial"/>
          <w:kern w:val="0"/>
          <w:sz w:val="20"/>
          <w:szCs w:val="20"/>
          <w:lang w:val="en-GB"/>
          <w14:ligatures w14:val="none"/>
        </w:rPr>
        <w:t>proposal.</w:t>
      </w:r>
    </w:p>
    <w:p w14:paraId="6014D0A8" w14:textId="0BF767AD" w:rsidR="00B61E93" w:rsidRPr="004C74E1" w:rsidRDefault="00B61E93" w:rsidP="009B4B2E">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672" w:name="_Toc19087001"/>
      <w:bookmarkStart w:id="673" w:name="_Toc187936295"/>
      <w:bookmarkStart w:id="674" w:name="_Toc234913001"/>
      <w:bookmarkEnd w:id="668"/>
      <w:bookmarkEnd w:id="669"/>
      <w:r w:rsidRPr="004C74E1">
        <w:rPr>
          <w:rFonts w:ascii="Arial" w:eastAsia="Times New Roman" w:hAnsi="Arial" w:cs="Arial"/>
          <w:b/>
          <w:caps/>
          <w:color w:val="003787"/>
          <w:spacing w:val="20"/>
          <w:kern w:val="0"/>
          <w:sz w:val="20"/>
          <w:szCs w:val="20"/>
          <w:lang w:val="en-GB"/>
          <w14:ligatures w14:val="none"/>
        </w:rPr>
        <w:lastRenderedPageBreak/>
        <w:t xml:space="preserve">Tenderer check prior to making the decision regarding the conclusion of the </w:t>
      </w:r>
      <w:bookmarkEnd w:id="672"/>
      <w:r w:rsidRPr="004C74E1">
        <w:rPr>
          <w:rFonts w:ascii="Arial" w:eastAsia="Times New Roman" w:hAnsi="Arial" w:cs="Arial"/>
          <w:b/>
          <w:caps/>
          <w:color w:val="003787"/>
          <w:spacing w:val="20"/>
          <w:kern w:val="0"/>
          <w:sz w:val="20"/>
          <w:szCs w:val="20"/>
          <w:lang w:val="en-GB"/>
          <w14:ligatures w14:val="none"/>
        </w:rPr>
        <w:t>contract</w:t>
      </w:r>
      <w:bookmarkEnd w:id="673"/>
      <w:bookmarkEnd w:id="674"/>
      <w:r w:rsidRPr="004C74E1">
        <w:rPr>
          <w:rFonts w:ascii="Arial" w:eastAsia="Times New Roman" w:hAnsi="Arial" w:cs="Arial"/>
          <w:b/>
          <w:caps/>
          <w:color w:val="003787"/>
          <w:spacing w:val="20"/>
          <w:kern w:val="0"/>
          <w:sz w:val="20"/>
          <w:szCs w:val="20"/>
          <w:lang w:val="en-GB"/>
          <w14:ligatures w14:val="none"/>
        </w:rPr>
        <w:t xml:space="preserve"> </w:t>
      </w:r>
    </w:p>
    <w:p w14:paraId="1995A782" w14:textId="77777777" w:rsidR="00B61E93" w:rsidRPr="004C74E1" w:rsidRDefault="00B61E93" w:rsidP="009B4B2E">
      <w:pPr>
        <w:numPr>
          <w:ilvl w:val="1"/>
          <w:numId w:val="24"/>
        </w:numPr>
        <w:spacing w:before="120" w:after="120" w:line="240" w:lineRule="auto"/>
        <w:ind w:left="567" w:hanging="567"/>
        <w:jc w:val="both"/>
        <w:outlineLvl w:val="1"/>
        <w:rPr>
          <w:rFonts w:ascii="Arial" w:eastAsiaTheme="majorBidi" w:hAnsi="Arial" w:cs="Arial"/>
          <w:bCs/>
          <w:kern w:val="0"/>
          <w:sz w:val="20"/>
          <w:szCs w:val="20"/>
          <w:lang w:val="en-GB"/>
          <w14:ligatures w14:val="none"/>
        </w:rPr>
      </w:pPr>
      <w:bookmarkStart w:id="675" w:name="_Toc504384627"/>
      <w:bookmarkStart w:id="676" w:name="_Toc515955891"/>
      <w:bookmarkStart w:id="677" w:name="_Toc515956140"/>
      <w:bookmarkStart w:id="678" w:name="_Toc515956638"/>
      <w:bookmarkStart w:id="679" w:name="_Toc516041708"/>
      <w:bookmarkStart w:id="680" w:name="_Toc516043257"/>
      <w:bookmarkStart w:id="681" w:name="_Toc516045321"/>
      <w:bookmarkStart w:id="682" w:name="_Toc516045897"/>
      <w:bookmarkStart w:id="683" w:name="_Toc516047049"/>
      <w:bookmarkStart w:id="684" w:name="_Toc516047337"/>
      <w:bookmarkStart w:id="685" w:name="_Toc524531353"/>
      <w:bookmarkStart w:id="686" w:name="_Toc524601964"/>
      <w:r w:rsidRPr="004C74E1">
        <w:rPr>
          <w:rFonts w:ascii="Arial" w:eastAsiaTheme="majorBidi" w:hAnsi="Arial" w:cs="Arial"/>
          <w:bCs/>
          <w:kern w:val="0"/>
          <w:sz w:val="20"/>
          <w:szCs w:val="20"/>
          <w:lang w:val="en-GB"/>
          <w14:ligatures w14:val="none"/>
        </w:rPr>
        <w:t xml:space="preserve">Prior to making the decision about assigning rights to conclude </w:t>
      </w:r>
      <w:bookmarkStart w:id="687" w:name="_Toc504384629"/>
      <w:bookmarkStart w:id="688" w:name="_Toc515955893"/>
      <w:bookmarkStart w:id="689" w:name="_Toc515956142"/>
      <w:bookmarkStart w:id="690" w:name="_Toc515956640"/>
      <w:bookmarkStart w:id="691" w:name="_Toc516041710"/>
      <w:bookmarkStart w:id="692" w:name="_Toc516043259"/>
      <w:bookmarkStart w:id="693" w:name="_Toc516045323"/>
      <w:bookmarkStart w:id="694" w:name="_Toc516045899"/>
      <w:bookmarkStart w:id="695" w:name="_Toc516047051"/>
      <w:bookmarkStart w:id="696" w:name="_Toc516047339"/>
      <w:bookmarkStart w:id="697" w:name="_Toc524531355"/>
      <w:bookmarkStart w:id="698" w:name="_Toc524601966"/>
      <w:r w:rsidRPr="004C74E1">
        <w:rPr>
          <w:rFonts w:ascii="Arial" w:eastAsiaTheme="majorBidi" w:hAnsi="Arial" w:cs="Arial"/>
          <w:bCs/>
          <w:kern w:val="0"/>
          <w:sz w:val="20"/>
          <w:szCs w:val="20"/>
          <w:lang w:val="en-GB"/>
          <w14:ligatures w14:val="none"/>
        </w:rPr>
        <w:t>the Contract, the Procurement commission performs a check regarding the existence of grounds of exclusion for Tenderer, members of a partnership (if the Tenderer is a partnership), persons on whose capacity Tenderer is relying on to certify its compliance with the requirements and subcontractors.</w:t>
      </w:r>
    </w:p>
    <w:p w14:paraId="1D47DDFA" w14:textId="77777777" w:rsidR="00B61E93" w:rsidRPr="004C74E1" w:rsidRDefault="00B61E93" w:rsidP="009B4B2E">
      <w:pPr>
        <w:numPr>
          <w:ilvl w:val="1"/>
          <w:numId w:val="24"/>
        </w:numPr>
        <w:spacing w:after="0" w:line="240" w:lineRule="auto"/>
        <w:ind w:left="567" w:hanging="567"/>
        <w:contextualSpacing/>
        <w:jc w:val="both"/>
        <w:outlineLvl w:val="1"/>
        <w:rPr>
          <w:rFonts w:ascii="Arial" w:eastAsiaTheme="majorBidi" w:hAnsi="Arial" w:cs="Arial"/>
          <w:color w:val="000000" w:themeColor="text1"/>
          <w:kern w:val="0"/>
          <w:sz w:val="20"/>
          <w:szCs w:val="20"/>
          <w:lang w:val="en-GB"/>
          <w14:ligatures w14:val="none"/>
        </w:rPr>
      </w:pPr>
      <w:bookmarkStart w:id="699" w:name="_Toc504384628"/>
      <w:bookmarkStart w:id="700" w:name="_Toc515955892"/>
      <w:bookmarkStart w:id="701" w:name="_Toc515956141"/>
      <w:bookmarkStart w:id="702" w:name="_Toc515956639"/>
      <w:bookmarkStart w:id="703" w:name="_Toc516041709"/>
      <w:bookmarkStart w:id="704" w:name="_Toc516043258"/>
      <w:bookmarkStart w:id="705" w:name="_Toc516045322"/>
      <w:bookmarkStart w:id="706" w:name="_Toc516045898"/>
      <w:bookmarkStart w:id="707" w:name="_Toc516047050"/>
      <w:bookmarkStart w:id="708" w:name="_Toc516047338"/>
      <w:bookmarkStart w:id="709" w:name="_Toc524531354"/>
      <w:bookmarkStart w:id="710" w:name="_Toc524601965"/>
      <w:bookmarkStart w:id="711" w:name="_Toc48315762"/>
      <w:bookmarkStart w:id="712" w:name="_Toc67952752"/>
      <w:bookmarkEnd w:id="687"/>
      <w:bookmarkEnd w:id="688"/>
      <w:bookmarkEnd w:id="689"/>
      <w:bookmarkEnd w:id="690"/>
      <w:bookmarkEnd w:id="691"/>
      <w:bookmarkEnd w:id="692"/>
      <w:bookmarkEnd w:id="693"/>
      <w:bookmarkEnd w:id="694"/>
      <w:bookmarkEnd w:id="695"/>
      <w:bookmarkEnd w:id="696"/>
      <w:bookmarkEnd w:id="697"/>
      <w:bookmarkEnd w:id="698"/>
      <w:r w:rsidRPr="004C74E1">
        <w:rPr>
          <w:rFonts w:ascii="Arial" w:eastAsiaTheme="majorBidi" w:hAnsi="Arial" w:cs="Arial"/>
          <w:color w:val="000000" w:themeColor="text1"/>
          <w:kern w:val="0"/>
          <w:sz w:val="20"/>
          <w:szCs w:val="20"/>
          <w:lang w:val="en-GB"/>
          <w14:ligatures w14:val="none"/>
        </w:rPr>
        <w:t xml:space="preserve">If the Procurement commission </w:t>
      </w:r>
      <w:r w:rsidRPr="004C74E1">
        <w:rPr>
          <w:rFonts w:ascii="Arial" w:eastAsia="Times New Roman" w:hAnsi="Arial" w:cs="Arial"/>
          <w:color w:val="000000" w:themeColor="text1"/>
          <w:kern w:val="0"/>
          <w:sz w:val="20"/>
          <w:szCs w:val="20"/>
          <w:shd w:val="clear" w:color="auto" w:fill="FFFFFF"/>
          <w:lang w:val="en-GB"/>
          <w14:ligatures w14:val="none"/>
        </w:rPr>
        <w:t>establishes that in the information system determined by the Cabinet of the Republic of Latvia, according to the information posted on the date of the last update of data in the public tax debtors’ database and the Administration System of Immovable Property Tax of the State Revenue Service</w:t>
      </w:r>
    </w:p>
    <w:p w14:paraId="691B78B0" w14:textId="77777777" w:rsidR="00B61E93" w:rsidRPr="004C74E1" w:rsidRDefault="00B61E93" w:rsidP="0017493A">
      <w:pPr>
        <w:numPr>
          <w:ilvl w:val="0"/>
          <w:numId w:val="30"/>
        </w:numPr>
        <w:spacing w:after="0" w:line="240" w:lineRule="auto"/>
        <w:ind w:left="851" w:hanging="142"/>
        <w:jc w:val="both"/>
        <w:outlineLvl w:val="1"/>
        <w:rPr>
          <w:rFonts w:ascii="Arial" w:eastAsiaTheme="majorBidi" w:hAnsi="Arial" w:cs="Arial"/>
          <w:kern w:val="0"/>
          <w:sz w:val="20"/>
          <w:szCs w:val="20"/>
          <w:lang w:val="en-GB"/>
          <w14:ligatures w14:val="none"/>
        </w:rPr>
      </w:pPr>
      <w:r w:rsidRPr="004C74E1">
        <w:rPr>
          <w:rFonts w:ascii="Arial" w:eastAsiaTheme="majorBidi" w:hAnsi="Arial" w:cs="Arial"/>
          <w:kern w:val="0"/>
          <w:sz w:val="20"/>
          <w:szCs w:val="20"/>
          <w:lang w:val="en-GB"/>
          <w14:ligatures w14:val="none"/>
        </w:rPr>
        <w:t>Tenderer;</w:t>
      </w:r>
    </w:p>
    <w:p w14:paraId="5DF1F2F8" w14:textId="77777777" w:rsidR="00B61E93" w:rsidRPr="004C74E1" w:rsidRDefault="00B61E93" w:rsidP="0017493A">
      <w:pPr>
        <w:numPr>
          <w:ilvl w:val="0"/>
          <w:numId w:val="30"/>
        </w:numPr>
        <w:spacing w:before="120" w:after="120" w:line="240" w:lineRule="auto"/>
        <w:ind w:left="851" w:hanging="142"/>
        <w:contextualSpacing/>
        <w:jc w:val="both"/>
        <w:outlineLvl w:val="1"/>
        <w:rPr>
          <w:rFonts w:ascii="Arial" w:eastAsiaTheme="majorBidi" w:hAnsi="Arial" w:cs="Arial"/>
          <w:kern w:val="0"/>
          <w:sz w:val="20"/>
          <w:szCs w:val="20"/>
          <w:lang w:val="en-GB"/>
          <w14:ligatures w14:val="none"/>
        </w:rPr>
      </w:pPr>
      <w:r w:rsidRPr="004C74E1">
        <w:rPr>
          <w:rFonts w:ascii="Arial" w:eastAsiaTheme="majorBidi" w:hAnsi="Arial" w:cs="Arial"/>
          <w:kern w:val="0"/>
          <w:sz w:val="20"/>
          <w:szCs w:val="20"/>
          <w:lang w:val="en-GB"/>
          <w14:ligatures w14:val="none"/>
        </w:rPr>
        <w:t>member of a partnership (if the Tenderer is a partnership);</w:t>
      </w:r>
    </w:p>
    <w:p w14:paraId="2602F7AD" w14:textId="77777777" w:rsidR="00B61E93" w:rsidRPr="004C74E1" w:rsidRDefault="00B61E93" w:rsidP="0017493A">
      <w:pPr>
        <w:numPr>
          <w:ilvl w:val="0"/>
          <w:numId w:val="30"/>
        </w:numPr>
        <w:spacing w:before="120" w:after="120" w:line="240" w:lineRule="auto"/>
        <w:ind w:left="851" w:hanging="142"/>
        <w:contextualSpacing/>
        <w:jc w:val="both"/>
        <w:outlineLvl w:val="1"/>
        <w:rPr>
          <w:rFonts w:ascii="Arial" w:eastAsiaTheme="majorBidi" w:hAnsi="Arial" w:cs="Arial"/>
          <w:kern w:val="0"/>
          <w:sz w:val="20"/>
          <w:szCs w:val="20"/>
          <w:lang w:val="en-GB"/>
          <w14:ligatures w14:val="none"/>
        </w:rPr>
      </w:pPr>
      <w:r w:rsidRPr="004C74E1">
        <w:rPr>
          <w:rFonts w:ascii="Arial" w:eastAsiaTheme="majorBidi" w:hAnsi="Arial" w:cs="Arial"/>
          <w:kern w:val="0"/>
          <w:sz w:val="20"/>
          <w:szCs w:val="20"/>
          <w:lang w:val="en-GB"/>
          <w14:ligatures w14:val="none"/>
        </w:rPr>
        <w:t>subcontractor the value of the services to be provided by which amounts to at least EUR 10 000;</w:t>
      </w:r>
    </w:p>
    <w:p w14:paraId="5AE46AAF" w14:textId="77777777" w:rsidR="00B61E93" w:rsidRPr="004C74E1" w:rsidRDefault="00B61E93" w:rsidP="0017493A">
      <w:pPr>
        <w:numPr>
          <w:ilvl w:val="0"/>
          <w:numId w:val="30"/>
        </w:numPr>
        <w:spacing w:before="120" w:after="120" w:line="240" w:lineRule="auto"/>
        <w:ind w:left="851" w:hanging="142"/>
        <w:contextualSpacing/>
        <w:jc w:val="both"/>
        <w:outlineLvl w:val="1"/>
        <w:rPr>
          <w:rFonts w:ascii="Arial" w:eastAsiaTheme="majorBidi" w:hAnsi="Arial" w:cs="Arial"/>
          <w:kern w:val="0"/>
          <w:sz w:val="20"/>
          <w:szCs w:val="20"/>
          <w:lang w:val="en-GB"/>
          <w14:ligatures w14:val="none"/>
        </w:rPr>
      </w:pPr>
      <w:r w:rsidRPr="004C74E1">
        <w:rPr>
          <w:rFonts w:ascii="Arial" w:eastAsiaTheme="majorBidi" w:hAnsi="Arial" w:cs="Arial"/>
          <w:kern w:val="0"/>
          <w:sz w:val="20"/>
          <w:szCs w:val="20"/>
          <w:lang w:val="en-GB"/>
          <w14:ligatures w14:val="none"/>
        </w:rPr>
        <w:t>person on whose capacity the Tenderer is relying to certify its compliance with the requirements;</w:t>
      </w:r>
    </w:p>
    <w:p w14:paraId="07DD9651" w14:textId="18EB6EA1" w:rsidR="00B61E93" w:rsidRPr="004C74E1" w:rsidRDefault="00B61E93" w:rsidP="0017493A">
      <w:pPr>
        <w:numPr>
          <w:ilvl w:val="0"/>
          <w:numId w:val="30"/>
        </w:numPr>
        <w:spacing w:before="120" w:after="120" w:line="240" w:lineRule="auto"/>
        <w:ind w:left="851" w:hanging="142"/>
        <w:contextualSpacing/>
        <w:jc w:val="both"/>
        <w:outlineLvl w:val="1"/>
        <w:rPr>
          <w:rFonts w:ascii="Arial" w:eastAsiaTheme="majorBidi" w:hAnsi="Arial" w:cs="Arial"/>
          <w:kern w:val="0"/>
          <w:sz w:val="20"/>
          <w:szCs w:val="20"/>
          <w:lang w:val="en-GB"/>
          <w14:ligatures w14:val="none"/>
        </w:rPr>
      </w:pPr>
      <w:r w:rsidRPr="004C74E1">
        <w:rPr>
          <w:rFonts w:ascii="Arial" w:eastAsiaTheme="majorBidi" w:hAnsi="Arial" w:cs="Arial"/>
          <w:kern w:val="0"/>
          <w:sz w:val="20"/>
          <w:szCs w:val="20"/>
          <w:lang w:val="en-GB"/>
          <w14:ligatures w14:val="none"/>
        </w:rPr>
        <w:t>beneficial owner of the Tenderer;</w:t>
      </w:r>
    </w:p>
    <w:p w14:paraId="518115CA" w14:textId="77777777" w:rsidR="00B61E93" w:rsidRPr="004C74E1" w:rsidRDefault="00B61E93" w:rsidP="00B61E93">
      <w:pPr>
        <w:spacing w:before="120" w:after="120" w:line="240" w:lineRule="auto"/>
        <w:ind w:left="567"/>
        <w:contextualSpacing/>
        <w:jc w:val="both"/>
        <w:outlineLvl w:val="1"/>
        <w:rPr>
          <w:rFonts w:ascii="Arial" w:eastAsia="Times New Roman" w:hAnsi="Arial" w:cs="Arial"/>
          <w:color w:val="000000" w:themeColor="text1"/>
          <w:kern w:val="0"/>
          <w:sz w:val="20"/>
          <w:szCs w:val="20"/>
          <w:shd w:val="clear" w:color="auto" w:fill="FFFFFF"/>
          <w:lang w:val="en-GB"/>
          <w14:ligatures w14:val="none"/>
        </w:rPr>
      </w:pPr>
      <w:r w:rsidRPr="004C74E1">
        <w:rPr>
          <w:rFonts w:ascii="Arial" w:eastAsia="Times New Roman" w:hAnsi="Arial" w:cs="Arial"/>
          <w:color w:val="000000" w:themeColor="text1"/>
          <w:kern w:val="0"/>
          <w:sz w:val="20"/>
          <w:szCs w:val="20"/>
          <w:shd w:val="clear" w:color="auto" w:fill="FFFFFF"/>
          <w:lang w:val="en-GB"/>
          <w14:ligatures w14:val="none"/>
        </w:rPr>
        <w:t xml:space="preserve">has outstanding tax liabilities on the last day of the time limit for the submission of Proposals or on the day when the decision is taken to possibly award the Contract, the Procurement commission will set the time limit – three working days after the day of sending an information request – for the submission of the evidence – a statement from the Electronic Declaration System of the State Revenue Service, a statement issued by a local government that the relevant person did not have debts of the immovable property tax or any other objective evidence regarding non-existence of tax debts or tax liabilities – that the Tenderer or any other person listed above in this Section of the Regulations did not have any outstanding tax liabilities on the relevant day. </w:t>
      </w:r>
    </w:p>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14:paraId="602DB91A" w14:textId="77AE54D0" w:rsidR="00B61E93" w:rsidRPr="004C74E1" w:rsidRDefault="00B61E93" w:rsidP="009B4B2E">
      <w:pPr>
        <w:pStyle w:val="ListParagraph"/>
        <w:numPr>
          <w:ilvl w:val="1"/>
          <w:numId w:val="24"/>
        </w:numPr>
        <w:spacing w:before="120" w:after="120" w:line="240" w:lineRule="auto"/>
        <w:ind w:left="567" w:hanging="567"/>
        <w:jc w:val="both"/>
        <w:outlineLvl w:val="1"/>
        <w:rPr>
          <w:rFonts w:ascii="Arial" w:eastAsiaTheme="majorBidi" w:hAnsi="Arial" w:cs="Arial"/>
          <w:bCs/>
          <w:kern w:val="0"/>
          <w:sz w:val="20"/>
          <w:szCs w:val="20"/>
          <w:lang w:val="en-GB"/>
          <w14:ligatures w14:val="none"/>
        </w:rPr>
      </w:pPr>
      <w:r w:rsidRPr="004C74E1">
        <w:rPr>
          <w:rFonts w:ascii="Arial" w:eastAsiaTheme="majorBidi" w:hAnsi="Arial" w:cs="Arial"/>
          <w:bCs/>
          <w:kern w:val="0"/>
          <w:sz w:val="20"/>
          <w:szCs w:val="20"/>
          <w:lang w:val="en-GB"/>
          <w14:ligatures w14:val="none"/>
        </w:rPr>
        <w:t xml:space="preserve">If the Tenderer fails to submit required evidence before the deadline, the Procurement commission excludes the Tenderer from participation in the Open competition. </w:t>
      </w:r>
    </w:p>
    <w:p w14:paraId="552308AA" w14:textId="77777777" w:rsidR="00B61E93" w:rsidRPr="004C74E1" w:rsidRDefault="00B61E93" w:rsidP="009B4B2E">
      <w:pPr>
        <w:numPr>
          <w:ilvl w:val="1"/>
          <w:numId w:val="24"/>
        </w:numPr>
        <w:spacing w:before="120" w:after="120" w:line="240" w:lineRule="auto"/>
        <w:ind w:left="567" w:hanging="567"/>
        <w:jc w:val="both"/>
        <w:outlineLvl w:val="1"/>
        <w:rPr>
          <w:rFonts w:ascii="Arial" w:eastAsiaTheme="majorBidi" w:hAnsi="Arial" w:cs="Arial"/>
          <w:kern w:val="0"/>
          <w:sz w:val="20"/>
          <w:szCs w:val="20"/>
          <w:lang w:val="en-GB"/>
          <w14:ligatures w14:val="none"/>
        </w:rPr>
      </w:pPr>
      <w:bookmarkStart w:id="713" w:name="_Toc504384630"/>
      <w:bookmarkStart w:id="714" w:name="_Toc515955894"/>
      <w:bookmarkStart w:id="715" w:name="_Toc515956143"/>
      <w:bookmarkStart w:id="716" w:name="_Toc515956641"/>
      <w:bookmarkStart w:id="717" w:name="_Toc516041711"/>
      <w:bookmarkStart w:id="718" w:name="_Toc516043260"/>
      <w:bookmarkStart w:id="719" w:name="_Toc516045324"/>
      <w:bookmarkStart w:id="720" w:name="_Toc516045900"/>
      <w:bookmarkStart w:id="721" w:name="_Toc516047052"/>
      <w:bookmarkStart w:id="722" w:name="_Toc516047340"/>
      <w:bookmarkStart w:id="723" w:name="_Toc524531356"/>
      <w:bookmarkStart w:id="724" w:name="_Toc524601967"/>
      <w:bookmarkStart w:id="725" w:name="_Toc48315764"/>
      <w:bookmarkStart w:id="726" w:name="_Toc67952754"/>
      <w:r w:rsidRPr="004C74E1">
        <w:rPr>
          <w:rFonts w:ascii="Arial" w:eastAsiaTheme="majorBidi" w:hAnsi="Arial" w:cs="Arial"/>
          <w:kern w:val="0"/>
          <w:sz w:val="20"/>
          <w:szCs w:val="20"/>
          <w:lang w:val="en-GB"/>
          <w14:ligatures w14:val="none"/>
        </w:rPr>
        <w:t xml:space="preserve">Change of persons on whose capacity Tenderer is relying on to certify its compliance with the requirements or subcontractors the value of the services to be provided by which amounts to at least EUR 10 000 is performed in accordance with Sections </w:t>
      </w:r>
      <w:r w:rsidRPr="004C74E1">
        <w:rPr>
          <w:rFonts w:ascii="Arial" w:eastAsia="Times New Roman" w:hAnsi="Arial" w:cs="Arial"/>
          <w:kern w:val="0"/>
          <w:sz w:val="20"/>
          <w:szCs w:val="20"/>
          <w:lang w:val="en-GB"/>
          <w14:ligatures w14:val="none"/>
        </w:rPr>
        <w:t>9.4</w:t>
      </w:r>
      <w:r w:rsidRPr="004C74E1">
        <w:rPr>
          <w:rFonts w:ascii="Arial" w:eastAsiaTheme="majorBidi" w:hAnsi="Arial" w:cs="Arial"/>
          <w:kern w:val="0"/>
          <w:sz w:val="20"/>
          <w:szCs w:val="20"/>
          <w:lang w:val="en-GB"/>
          <w14:ligatures w14:val="none"/>
        </w:rPr>
        <w:t xml:space="preserve"> and </w:t>
      </w:r>
      <w:r w:rsidRPr="004C74E1">
        <w:rPr>
          <w:rFonts w:ascii="Arial" w:eastAsia="Times New Roman" w:hAnsi="Arial" w:cs="Arial"/>
          <w:kern w:val="0"/>
          <w:sz w:val="20"/>
          <w:szCs w:val="20"/>
          <w:lang w:val="en-GB"/>
          <w14:ligatures w14:val="none"/>
        </w:rPr>
        <w:t>10.2 of the Regulations</w:t>
      </w:r>
      <w:r w:rsidRPr="004C74E1">
        <w:rPr>
          <w:rFonts w:ascii="Arial" w:eastAsiaTheme="majorBidi" w:hAnsi="Arial" w:cs="Arial"/>
          <w:kern w:val="0"/>
          <w:sz w:val="20"/>
          <w:szCs w:val="20"/>
          <w:lang w:val="en-GB"/>
          <w14:ligatures w14:val="none"/>
        </w:rPr>
        <w:t xml:space="preserve"> respectively.</w:t>
      </w:r>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3C104304" w14:textId="77777777" w:rsidR="00B61E93" w:rsidRPr="004C74E1" w:rsidRDefault="00B61E93" w:rsidP="009B4B2E">
      <w:pPr>
        <w:numPr>
          <w:ilvl w:val="1"/>
          <w:numId w:val="24"/>
        </w:numPr>
        <w:spacing w:before="120" w:after="120" w:line="240" w:lineRule="auto"/>
        <w:ind w:left="567" w:hanging="567"/>
        <w:jc w:val="both"/>
        <w:outlineLvl w:val="1"/>
        <w:rPr>
          <w:rFonts w:ascii="Arial" w:eastAsiaTheme="majorBidi" w:hAnsi="Arial" w:cs="Arial"/>
          <w:kern w:val="0"/>
          <w:sz w:val="20"/>
          <w:szCs w:val="20"/>
          <w:lang w:val="en-GB"/>
          <w14:ligatures w14:val="none"/>
        </w:rPr>
      </w:pPr>
      <w:bookmarkStart w:id="727" w:name="_Toc504384631"/>
      <w:bookmarkStart w:id="728" w:name="_Toc515955895"/>
      <w:bookmarkStart w:id="729" w:name="_Toc515956144"/>
      <w:bookmarkStart w:id="730" w:name="_Toc515956642"/>
      <w:bookmarkStart w:id="731" w:name="_Toc516041712"/>
      <w:bookmarkStart w:id="732" w:name="_Toc516043261"/>
      <w:bookmarkStart w:id="733" w:name="_Toc516045325"/>
      <w:bookmarkStart w:id="734" w:name="_Toc516045901"/>
      <w:bookmarkStart w:id="735" w:name="_Toc516047053"/>
      <w:bookmarkStart w:id="736" w:name="_Toc516047341"/>
      <w:bookmarkStart w:id="737" w:name="_Toc524531357"/>
      <w:bookmarkStart w:id="738" w:name="_Toc524601968"/>
      <w:bookmarkStart w:id="739" w:name="_Toc48315765"/>
      <w:bookmarkStart w:id="740" w:name="_Toc67952755"/>
      <w:r w:rsidRPr="004C74E1">
        <w:rPr>
          <w:rFonts w:ascii="Arial" w:eastAsiaTheme="majorBidi" w:hAnsi="Arial" w:cs="Arial"/>
          <w:kern w:val="0"/>
          <w:sz w:val="20"/>
          <w:szCs w:val="20"/>
          <w:lang w:val="en-GB"/>
          <w14:ligatures w14:val="none"/>
        </w:rPr>
        <w:t xml:space="preserve">In the event the Tenderer or partnership member (if the Tenderer is a partnership) fails to comply with requirements stipulated in Section </w:t>
      </w:r>
      <w:r w:rsidRPr="004C74E1">
        <w:rPr>
          <w:rFonts w:ascii="Arial" w:eastAsia="Times New Roman" w:hAnsi="Arial" w:cs="Arial"/>
          <w:kern w:val="0"/>
          <w:sz w:val="20"/>
          <w:szCs w:val="20"/>
          <w:lang w:val="en-GB"/>
          <w14:ligatures w14:val="none"/>
        </w:rPr>
        <w:t>8.1 of the Regulations (except Section 8.1.2, 8.1.12 – 8.1.14 of the Regulations)</w:t>
      </w:r>
      <w:r w:rsidRPr="004C74E1">
        <w:rPr>
          <w:rFonts w:ascii="Arial" w:eastAsiaTheme="majorBidi" w:hAnsi="Arial" w:cs="Arial"/>
          <w:kern w:val="0"/>
          <w:sz w:val="20"/>
          <w:szCs w:val="20"/>
          <w:lang w:val="en-GB"/>
          <w14:ligatures w14:val="none"/>
        </w:rPr>
        <w:t xml:space="preserve"> and has indicated this in the Proposal, upon Procurement commission’s request it submits an </w:t>
      </w:r>
      <w:r w:rsidRPr="004C74E1">
        <w:rPr>
          <w:rFonts w:ascii="Arial" w:eastAsia="Times New Roman" w:hAnsi="Arial" w:cs="Arial"/>
          <w:kern w:val="0"/>
          <w:sz w:val="20"/>
          <w:szCs w:val="20"/>
          <w:lang w:val="en-GB"/>
          <w14:ligatures w14:val="none"/>
        </w:rPr>
        <w:t xml:space="preserve">explanation about the implemented measures in order to restore reliability and prevent occurrences of the same or similar violations in future, as well as attaches evidence which proves the implemented measures, such as but not limited to evidence about compensating damages, on cooperation with investigating authorities, implemented technical, organizational or personnel measures, an assessment of a competent authority regarding the sufficiency of the implemented measures etc. </w:t>
      </w:r>
      <w:r w:rsidRPr="004C74E1">
        <w:rPr>
          <w:rFonts w:ascii="Arial" w:eastAsiaTheme="majorBidi" w:hAnsi="Arial" w:cs="Arial"/>
          <w:kern w:val="0"/>
          <w:sz w:val="20"/>
          <w:szCs w:val="20"/>
          <w:lang w:val="en-GB"/>
          <w14:ligatures w14:val="none"/>
        </w:rPr>
        <w:t>The Procurement commission assesses such information. If the Procurement commission deems the measures taken are sufficient for the restoration of reliability and the prevention of similar cases in the future, it makes the decision not to exclude the Tenderer from participation in the Open competition. If the measures taken are insufficient, the Procurement commission makes the decision to exclude the Tenderer from further participation in the Open competition. If the Tenderer within the indicated time does not submit the requested information, Procurement commission excludes the Tenderer from participation in the Open competition.</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14:paraId="56E7C173" w14:textId="656DC366" w:rsidR="00B61E93" w:rsidRPr="004C74E1" w:rsidRDefault="00B61E93" w:rsidP="009B4B2E">
      <w:pPr>
        <w:pStyle w:val="ListParagraph"/>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741" w:name="_Toc471229428"/>
      <w:bookmarkStart w:id="742" w:name="_Toc471229581"/>
      <w:bookmarkStart w:id="743" w:name="_Toc471229734"/>
      <w:bookmarkStart w:id="744" w:name="_Toc471232335"/>
      <w:bookmarkStart w:id="745" w:name="_Toc471252428"/>
      <w:bookmarkStart w:id="746" w:name="_Toc471229429"/>
      <w:bookmarkStart w:id="747" w:name="_Toc471229582"/>
      <w:bookmarkStart w:id="748" w:name="_Toc471229735"/>
      <w:bookmarkStart w:id="749" w:name="_Toc471232336"/>
      <w:bookmarkStart w:id="750" w:name="_Toc471252429"/>
      <w:bookmarkStart w:id="751" w:name="_Toc471214465"/>
      <w:bookmarkStart w:id="752" w:name="_Toc471229432"/>
      <w:bookmarkStart w:id="753" w:name="_Toc471229585"/>
      <w:bookmarkStart w:id="754" w:name="_Toc471229738"/>
      <w:bookmarkStart w:id="755" w:name="_Toc471232339"/>
      <w:bookmarkStart w:id="756" w:name="_Toc471252432"/>
      <w:bookmarkStart w:id="757" w:name="_Toc471229433"/>
      <w:bookmarkStart w:id="758" w:name="_Toc471229586"/>
      <w:bookmarkStart w:id="759" w:name="_Toc471229739"/>
      <w:bookmarkStart w:id="760" w:name="_Toc471232340"/>
      <w:bookmarkStart w:id="761" w:name="_Toc471252433"/>
      <w:bookmarkStart w:id="762" w:name="_Toc471229434"/>
      <w:bookmarkStart w:id="763" w:name="_Toc471229587"/>
      <w:bookmarkStart w:id="764" w:name="_Toc471229740"/>
      <w:bookmarkStart w:id="765" w:name="_Toc471232341"/>
      <w:bookmarkStart w:id="766" w:name="_Toc471252434"/>
      <w:bookmarkStart w:id="767" w:name="_Toc471229435"/>
      <w:bookmarkStart w:id="768" w:name="_Toc471229588"/>
      <w:bookmarkStart w:id="769" w:name="_Toc471229741"/>
      <w:bookmarkStart w:id="770" w:name="_Toc471232342"/>
      <w:bookmarkStart w:id="771" w:name="_Toc471252435"/>
      <w:bookmarkStart w:id="772" w:name="_Toc471214467"/>
      <w:bookmarkStart w:id="773" w:name="_Toc471229436"/>
      <w:bookmarkStart w:id="774" w:name="_Toc471229589"/>
      <w:bookmarkStart w:id="775" w:name="_Toc471229742"/>
      <w:bookmarkStart w:id="776" w:name="_Toc471232343"/>
      <w:bookmarkStart w:id="777" w:name="_Toc471252436"/>
      <w:bookmarkStart w:id="778" w:name="_Toc471229437"/>
      <w:bookmarkStart w:id="779" w:name="_Toc471229590"/>
      <w:bookmarkStart w:id="780" w:name="_Toc471229743"/>
      <w:bookmarkStart w:id="781" w:name="_Toc471232344"/>
      <w:bookmarkStart w:id="782" w:name="_Toc471252437"/>
      <w:bookmarkStart w:id="783" w:name="_Toc471229440"/>
      <w:bookmarkStart w:id="784" w:name="_Toc471229593"/>
      <w:bookmarkStart w:id="785" w:name="_Toc471229746"/>
      <w:bookmarkStart w:id="786" w:name="_Toc471232347"/>
      <w:bookmarkStart w:id="787" w:name="_Toc471252440"/>
      <w:bookmarkStart w:id="788" w:name="_Toc471229443"/>
      <w:bookmarkStart w:id="789" w:name="_Toc471229596"/>
      <w:bookmarkStart w:id="790" w:name="_Toc471229749"/>
      <w:bookmarkStart w:id="791" w:name="_Toc471232350"/>
      <w:bookmarkStart w:id="792" w:name="_Toc471252443"/>
      <w:bookmarkStart w:id="793" w:name="_Toc471214469"/>
      <w:bookmarkStart w:id="794" w:name="_Toc471229444"/>
      <w:bookmarkStart w:id="795" w:name="_Toc471229597"/>
      <w:bookmarkStart w:id="796" w:name="_Toc471229750"/>
      <w:bookmarkStart w:id="797" w:name="_Toc471232351"/>
      <w:bookmarkStart w:id="798" w:name="_Toc471252444"/>
      <w:bookmarkStart w:id="799" w:name="_Toc507168939"/>
      <w:bookmarkStart w:id="800" w:name="_Toc507168940"/>
      <w:bookmarkStart w:id="801" w:name="_Toc507168941"/>
      <w:bookmarkStart w:id="802" w:name="_Toc507168942"/>
      <w:bookmarkStart w:id="803" w:name="_Toc507168943"/>
      <w:bookmarkStart w:id="804" w:name="_Toc507168944"/>
      <w:bookmarkStart w:id="805" w:name="_Toc471229445"/>
      <w:bookmarkStart w:id="806" w:name="_Toc471229751"/>
      <w:bookmarkStart w:id="807" w:name="_Toc485642938"/>
      <w:bookmarkStart w:id="808" w:name="_Toc497801229"/>
      <w:bookmarkStart w:id="809" w:name="_Toc507159031"/>
      <w:bookmarkStart w:id="810" w:name="_Toc507164283"/>
      <w:bookmarkStart w:id="811" w:name="_Toc187936296"/>
      <w:bookmarkStart w:id="812" w:name="_Toc234913002"/>
      <w:bookmarkEnd w:id="670"/>
      <w:bookmarkEnd w:id="671"/>
      <w:bookmarkEnd w:id="675"/>
      <w:bookmarkEnd w:id="676"/>
      <w:bookmarkEnd w:id="677"/>
      <w:bookmarkEnd w:id="678"/>
      <w:bookmarkEnd w:id="679"/>
      <w:bookmarkEnd w:id="680"/>
      <w:bookmarkEnd w:id="681"/>
      <w:bookmarkEnd w:id="682"/>
      <w:bookmarkEnd w:id="683"/>
      <w:bookmarkEnd w:id="684"/>
      <w:bookmarkEnd w:id="685"/>
      <w:bookmarkEnd w:id="686"/>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rsidRPr="004C74E1">
        <w:rPr>
          <w:rFonts w:ascii="Arial" w:eastAsia="Times New Roman" w:hAnsi="Arial" w:cs="Arial"/>
          <w:b/>
          <w:caps/>
          <w:color w:val="003787"/>
          <w:spacing w:val="20"/>
          <w:kern w:val="0"/>
          <w:sz w:val="20"/>
          <w:szCs w:val="20"/>
          <w:lang w:val="en-GB"/>
          <w14:ligatures w14:val="none"/>
        </w:rPr>
        <w:t xml:space="preserve">Decision making, Announcement of results and entering into a </w:t>
      </w:r>
      <w:bookmarkEnd w:id="805"/>
      <w:bookmarkEnd w:id="806"/>
      <w:bookmarkEnd w:id="807"/>
      <w:bookmarkEnd w:id="808"/>
      <w:bookmarkEnd w:id="809"/>
      <w:bookmarkEnd w:id="810"/>
      <w:r w:rsidRPr="004C74E1">
        <w:rPr>
          <w:rFonts w:ascii="Arial" w:eastAsia="Times New Roman" w:hAnsi="Arial" w:cs="Arial"/>
          <w:b/>
          <w:caps/>
          <w:color w:val="003787"/>
          <w:spacing w:val="20"/>
          <w:kern w:val="0"/>
          <w:sz w:val="20"/>
          <w:szCs w:val="20"/>
          <w:lang w:val="en-GB"/>
          <w14:ligatures w14:val="none"/>
        </w:rPr>
        <w:t>contract</w:t>
      </w:r>
      <w:bookmarkEnd w:id="811"/>
      <w:bookmarkEnd w:id="812"/>
    </w:p>
    <w:p w14:paraId="13F5402E" w14:textId="4352EA96"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selects Tenderers in accordance with the set selection criteria for Tenderers, verifies the compliance of the Proposals with the requirements stipulated in the Regulations and chooses the Proposal in accordance with the contract award criteria as described in Section 2</w:t>
      </w:r>
      <w:r w:rsidR="00515BBA" w:rsidRPr="004C74E1">
        <w:rPr>
          <w:rFonts w:ascii="Arial" w:eastAsia="Times New Roman" w:hAnsi="Arial" w:cs="Arial"/>
          <w:kern w:val="0"/>
          <w:sz w:val="20"/>
          <w:szCs w:val="20"/>
          <w:lang w:val="en-GB"/>
          <w14:ligatures w14:val="none"/>
        </w:rPr>
        <w:t>1</w:t>
      </w:r>
      <w:r w:rsidRPr="004C74E1">
        <w:rPr>
          <w:rFonts w:ascii="Arial" w:eastAsia="Times New Roman" w:hAnsi="Arial" w:cs="Arial"/>
          <w:kern w:val="0"/>
          <w:sz w:val="20"/>
          <w:szCs w:val="20"/>
          <w:lang w:val="en-GB"/>
          <w14:ligatures w14:val="none"/>
        </w:rPr>
        <w:t xml:space="preserve"> of the Regulations, i.e., the most economically advantageous Proposal shall be selected.  </w:t>
      </w:r>
    </w:p>
    <w:p w14:paraId="42ABF1AA"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Within 3 (three) business days from the date of decision about the Open competition results the Procurement commission informs all the Tenderers about the decision made by sending the information by post or electronically (including on the E-Tenders system) and keeping the evidence of the date and means of sending the information. The Procurement commission announces the name of the chosen Tenderer, indicating:</w:t>
      </w:r>
    </w:p>
    <w:p w14:paraId="5962CF23"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to the rejected Tenderer – the reasons for rejecting its Proposal;</w:t>
      </w:r>
    </w:p>
    <w:p w14:paraId="3EB15D63"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to the Tenderer who has submitted compliant Proposal – the characterization of the chosen Proposal and the relative advantages;</w:t>
      </w:r>
    </w:p>
    <w:p w14:paraId="3558797B"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the deadline by which the Tenderer may submit a complaint to the </w:t>
      </w:r>
      <w:r w:rsidRPr="004C74E1" w:rsidDel="000238FD">
        <w:rPr>
          <w:rFonts w:ascii="Arial" w:eastAsia="Times New Roman" w:hAnsi="Arial" w:cs="Arial"/>
          <w:kern w:val="0"/>
          <w:sz w:val="20"/>
          <w:szCs w:val="20"/>
          <w:lang w:val="en-GB"/>
          <w14:ligatures w14:val="none"/>
        </w:rPr>
        <w:t>Procurement</w:t>
      </w:r>
      <w:r w:rsidRPr="004C74E1">
        <w:rPr>
          <w:rFonts w:ascii="Arial" w:eastAsia="Times New Roman" w:hAnsi="Arial" w:cs="Arial"/>
          <w:kern w:val="0"/>
          <w:sz w:val="20"/>
          <w:szCs w:val="20"/>
          <w:lang w:val="en-GB"/>
          <w14:ligatures w14:val="none"/>
        </w:rPr>
        <w:t xml:space="preserve"> Monitoring Bureau regarding violations of the public procurement procedure.</w:t>
      </w:r>
    </w:p>
    <w:p w14:paraId="1E392759"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If the Procurement is terminated, the Procurement commission within 3 (three) business days simultaneously informs all Tenderers about all the reasons why the Open competition is terminated and informs about the deadline within which a Tenderer may submit a complaint to the Procurement Monitoring Bureau regarding the violations of the public procurement procedure.</w:t>
      </w:r>
    </w:p>
    <w:p w14:paraId="11A735A3"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when informing about the results has the right not to disclose specific/confidential information, if it may infringe upon public interests or if the Tenderer’s legal commercial interests or the conditions of competition would be violated.</w:t>
      </w:r>
    </w:p>
    <w:p w14:paraId="56C15973" w14:textId="793C1778"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As soon as possible but not later than within 5 (five) business days from day when the decision about the results of the Open competition is taken, the Procurement commission prepares a report of the Open competition and publishes it on the Contracting authority’s profile in E-Tenders system’s webpage </w:t>
      </w:r>
      <w:hyperlink r:id="rId36" w:history="1">
        <w:r w:rsidR="000F7E40" w:rsidRPr="004C74E1">
          <w:rPr>
            <w:rStyle w:val="Hyperlink"/>
            <w:rFonts w:ascii="Arial" w:eastAsia="Times New Roman" w:hAnsi="Arial" w:cs="Arial"/>
            <w:kern w:val="0"/>
            <w:sz w:val="20"/>
            <w:szCs w:val="20"/>
            <w14:ligatures w14:val="none"/>
          </w:rPr>
          <w:t>https://www.eis.gov.lv/EKEIS/Procurement/162735</w:t>
        </w:r>
      </w:hyperlink>
      <w:r w:rsidRPr="004C74E1">
        <w:rPr>
          <w:rFonts w:ascii="Arial" w:eastAsia="Times New Roman" w:hAnsi="Arial" w:cs="Arial"/>
          <w:kern w:val="0"/>
          <w:sz w:val="20"/>
          <w:szCs w:val="20"/>
          <w:lang w:val="en-GB"/>
          <w14:ligatures w14:val="none"/>
        </w:rPr>
        <w:t xml:space="preserve"> and on Contracting authority’s webpage </w:t>
      </w:r>
      <w:hyperlink r:id="rId37" w:history="1">
        <w:r w:rsidRPr="004C74E1">
          <w:rPr>
            <w:rFonts w:ascii="Arial" w:eastAsia="Times New Roman" w:hAnsi="Arial" w:cs="Arial"/>
            <w:color w:val="0000FF"/>
            <w:kern w:val="0"/>
            <w:sz w:val="20"/>
            <w:szCs w:val="20"/>
            <w:u w:val="single"/>
            <w:lang w:val="en-GB"/>
            <w14:ligatures w14:val="none"/>
          </w:rPr>
          <w:t>https://www.railbaltica.org/tenders/</w:t>
        </w:r>
      </w:hyperlink>
      <w:r w:rsidRPr="004C74E1">
        <w:rPr>
          <w:rFonts w:ascii="Arial" w:eastAsia="Times New Roman" w:hAnsi="Arial" w:cs="Arial"/>
          <w:kern w:val="0"/>
          <w:sz w:val="20"/>
          <w:szCs w:val="20"/>
          <w:lang w:val="en-GB"/>
          <w14:ligatures w14:val="none"/>
        </w:rPr>
        <w:t>.</w:t>
      </w:r>
    </w:p>
    <w:p w14:paraId="52916333"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b/>
          <w:bCs/>
          <w:kern w:val="0"/>
          <w:sz w:val="20"/>
          <w:szCs w:val="20"/>
          <w:lang w:val="en-GB"/>
          <w14:ligatures w14:val="none"/>
        </w:rPr>
      </w:pPr>
      <w:r w:rsidRPr="004C74E1">
        <w:rPr>
          <w:rFonts w:ascii="Arial" w:eastAsia="Times New Roman" w:hAnsi="Arial" w:cs="Arial"/>
          <w:b/>
          <w:bCs/>
          <w:kern w:val="0"/>
          <w:sz w:val="20"/>
          <w:szCs w:val="20"/>
          <w:lang w:val="en-GB"/>
          <w14:ligatures w14:val="none"/>
        </w:rPr>
        <w:t>The selected Tenderer upon receiving the notification from the Procurement commission must:</w:t>
      </w:r>
    </w:p>
    <w:p w14:paraId="2E976DE0" w14:textId="1FA397E5"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kern w:val="0"/>
          <w:sz w:val="20"/>
          <w:szCs w:val="20"/>
          <w:lang w:val="en-GB"/>
          <w14:ligatures w14:val="none"/>
        </w:rPr>
        <w:t xml:space="preserve">within 5 (five) business days – to submit to the Contracting authority a copy of a partnership agreement or notification regarding the establishment of the partnership, if required pursuant to requirements under the Section </w:t>
      </w:r>
      <w:r w:rsidR="007C7181" w:rsidRPr="004C74E1">
        <w:rPr>
          <w:rFonts w:ascii="Arial" w:eastAsia="Times New Roman" w:hAnsi="Arial" w:cs="Arial"/>
          <w:kern w:val="0"/>
          <w:sz w:val="20"/>
          <w:szCs w:val="20"/>
          <w:lang w:val="en-GB"/>
          <w14:ligatures w14:val="none"/>
        </w:rPr>
        <w:t>8</w:t>
      </w:r>
      <w:r w:rsidRPr="004C74E1">
        <w:rPr>
          <w:rFonts w:ascii="Arial" w:eastAsia="Times New Roman" w:hAnsi="Arial" w:cs="Arial"/>
          <w:kern w:val="0"/>
          <w:sz w:val="20"/>
          <w:szCs w:val="20"/>
          <w:lang w:val="en-GB"/>
          <w14:ligatures w14:val="none"/>
        </w:rPr>
        <w:t>.1.2.1 of the Regulations;</w:t>
      </w:r>
    </w:p>
    <w:p w14:paraId="025EF5C2"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kern w:val="0"/>
          <w:sz w:val="20"/>
          <w:szCs w:val="20"/>
          <w:lang w:val="en-GB"/>
          <w14:ligatures w14:val="none"/>
        </w:rPr>
        <w:t>within 5 (five) business days – to submit to the Contracting authority a copy of licence (or equivalent document) issued by competent authority that allows to provide Services in the territory of Republic of Latvia (if applicable in accordance with Section 8.4.2 of the Regulations);</w:t>
      </w:r>
    </w:p>
    <w:p w14:paraId="1006BC9E"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b/>
          <w:kern w:val="0"/>
          <w:sz w:val="20"/>
          <w:szCs w:val="20"/>
          <w:lang w:val="en-GB"/>
          <w14:ligatures w14:val="none"/>
        </w:rPr>
      </w:pPr>
      <w:r w:rsidRPr="004C74E1">
        <w:rPr>
          <w:rFonts w:ascii="Arial" w:eastAsia="Times New Roman" w:hAnsi="Arial" w:cs="Arial"/>
          <w:kern w:val="0"/>
          <w:sz w:val="20"/>
          <w:szCs w:val="20"/>
          <w:lang w:val="en-GB"/>
          <w14:ligatures w14:val="none"/>
        </w:rPr>
        <w:t>within 10 (ten) days from receiving the invitation – to sign the Contract.</w:t>
      </w:r>
    </w:p>
    <w:p w14:paraId="6D7EA229" w14:textId="483B4AD2"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Contract will be concluded based on the selected Tenderer’s Proposal and it will be required to fulfil it on terms and conditions that are set out in the Annex No </w:t>
      </w:r>
      <w:r w:rsidR="002F75EE" w:rsidRPr="004C74E1">
        <w:rPr>
          <w:rFonts w:ascii="Arial" w:eastAsia="Times New Roman" w:hAnsi="Arial" w:cs="Arial"/>
          <w:kern w:val="0"/>
          <w:sz w:val="20"/>
          <w:szCs w:val="20"/>
          <w:lang w:val="en-GB"/>
          <w14:ligatures w14:val="none"/>
        </w:rPr>
        <w:t>11</w:t>
      </w:r>
      <w:r w:rsidRPr="004C74E1">
        <w:rPr>
          <w:rFonts w:ascii="Arial" w:eastAsia="Times New Roman" w:hAnsi="Arial" w:cs="Arial"/>
          <w:kern w:val="0"/>
          <w:sz w:val="20"/>
          <w:szCs w:val="20"/>
          <w:lang w:val="en-GB"/>
          <w14:ligatures w14:val="none"/>
        </w:rPr>
        <w:t> “Draft contract” of the Regulations.</w:t>
      </w:r>
    </w:p>
    <w:p w14:paraId="2E1FE88B"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The Procurement commission has the right to choose the next most economically advantageous Proposal, if the Tenderer in the time stipulated by the Regulations:</w:t>
      </w:r>
    </w:p>
    <w:p w14:paraId="1928FAD5"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 xml:space="preserve">refuses to conclude a partnership agreement or to establish the partnership in the cases and deadlines defined by the Regulations or in the cases and deadlines defined by the Regulations does not submit a copy of the partnership agreement or does not inform of the founding of a partnership company; </w:t>
      </w:r>
    </w:p>
    <w:p w14:paraId="258645D7" w14:textId="77777777" w:rsidR="00B61E93" w:rsidRPr="004C74E1" w:rsidRDefault="00B61E93"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refuses to conclude the Contract or does not submit a signed Contract within the deadlines defined in the Regulations.</w:t>
      </w:r>
    </w:p>
    <w:p w14:paraId="4F37B1A8" w14:textId="26CE201A" w:rsidR="0049313E" w:rsidRPr="004C74E1" w:rsidRDefault="00346787"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refuses within 10 (te</w:t>
      </w:r>
      <w:r w:rsidR="00D90D42" w:rsidRPr="004C74E1">
        <w:rPr>
          <w:rFonts w:ascii="Arial" w:eastAsia="Times New Roman" w:hAnsi="Arial" w:cs="Arial"/>
          <w:kern w:val="0"/>
          <w:sz w:val="20"/>
          <w:szCs w:val="20"/>
          <w:lang w:val="en-GB"/>
          <w14:ligatures w14:val="none"/>
        </w:rPr>
        <w:t>n) working days</w:t>
      </w:r>
      <w:r w:rsidR="00AA4F3E" w:rsidRPr="004C74E1">
        <w:rPr>
          <w:rFonts w:ascii="Arial" w:eastAsia="Times New Roman" w:hAnsi="Arial" w:cs="Arial"/>
          <w:kern w:val="0"/>
          <w:sz w:val="20"/>
          <w:szCs w:val="20"/>
          <w:lang w:val="en-GB"/>
          <w14:ligatures w14:val="none"/>
        </w:rPr>
        <w:t xml:space="preserve"> from the</w:t>
      </w:r>
      <w:r w:rsidR="005730FC" w:rsidRPr="004C74E1">
        <w:rPr>
          <w:rFonts w:ascii="Arial" w:eastAsia="Times New Roman" w:hAnsi="Arial" w:cs="Arial"/>
          <w:kern w:val="0"/>
          <w:sz w:val="20"/>
          <w:szCs w:val="20"/>
          <w:lang w:val="en-GB"/>
          <w14:ligatures w14:val="none"/>
        </w:rPr>
        <w:t xml:space="preserve"> Contract signing date</w:t>
      </w:r>
      <w:r w:rsidR="001D0C25" w:rsidRPr="004C74E1">
        <w:rPr>
          <w:rFonts w:ascii="Arial" w:eastAsia="Times New Roman" w:hAnsi="Arial" w:cs="Arial"/>
          <w:kern w:val="0"/>
          <w:sz w:val="20"/>
          <w:szCs w:val="20"/>
          <w:lang w:val="en-GB"/>
          <w14:ligatures w14:val="none"/>
        </w:rPr>
        <w:t xml:space="preserve"> to register in the Register of Traveler operators</w:t>
      </w:r>
      <w:r w:rsidR="00D57991" w:rsidRPr="004C74E1">
        <w:rPr>
          <w:rFonts w:ascii="Arial" w:eastAsia="Times New Roman" w:hAnsi="Arial" w:cs="Arial"/>
          <w:kern w:val="0"/>
          <w:sz w:val="20"/>
          <w:szCs w:val="20"/>
          <w:lang w:val="en-GB"/>
          <w14:ligatures w14:val="none"/>
        </w:rPr>
        <w:t xml:space="preserve"> and agents of Republic of Latvia or relevant register abroad</w:t>
      </w:r>
      <w:r w:rsidR="00DE1452" w:rsidRPr="004C74E1">
        <w:rPr>
          <w:rFonts w:ascii="Arial" w:eastAsia="Times New Roman" w:hAnsi="Arial" w:cs="Arial"/>
          <w:kern w:val="0"/>
          <w:sz w:val="20"/>
          <w:szCs w:val="20"/>
          <w:lang w:val="en-GB"/>
          <w14:ligatures w14:val="none"/>
        </w:rPr>
        <w:t xml:space="preserve"> in case stipulated in Sub-clause 8.2.3 of the Regulations.</w:t>
      </w:r>
    </w:p>
    <w:p w14:paraId="71CD6763" w14:textId="3DB74CB1" w:rsidR="00DE1452" w:rsidRPr="004C74E1" w:rsidRDefault="00890824" w:rsidP="009B4B2E">
      <w:pPr>
        <w:numPr>
          <w:ilvl w:val="2"/>
          <w:numId w:val="24"/>
        </w:numPr>
        <w:spacing w:before="120" w:after="120" w:line="240" w:lineRule="auto"/>
        <w:ind w:left="1134"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lastRenderedPageBreak/>
        <w:t xml:space="preserve">refuses </w:t>
      </w:r>
      <w:r w:rsidR="00142A3F" w:rsidRPr="004C74E1">
        <w:rPr>
          <w:rFonts w:ascii="Arial" w:eastAsia="Times New Roman" w:hAnsi="Arial" w:cs="Arial"/>
          <w:kern w:val="0"/>
          <w:sz w:val="20"/>
          <w:szCs w:val="20"/>
          <w:lang w:val="en-GB"/>
          <w14:ligatures w14:val="none"/>
        </w:rPr>
        <w:t xml:space="preserve">within 10 (ten) working days from the Contract signing date to </w:t>
      </w:r>
      <w:r w:rsidR="001F6A7C" w:rsidRPr="004C74E1">
        <w:rPr>
          <w:rFonts w:ascii="Arial" w:eastAsia="Times New Roman" w:hAnsi="Arial" w:cs="Arial"/>
          <w:kern w:val="0"/>
          <w:sz w:val="20"/>
          <w:szCs w:val="20"/>
          <w:lang w:val="en-GB"/>
          <w14:ligatures w14:val="none"/>
        </w:rPr>
        <w:t xml:space="preserve">become </w:t>
      </w:r>
      <w:r w:rsidR="00ED3C25" w:rsidRPr="004C74E1">
        <w:rPr>
          <w:rFonts w:ascii="Arial" w:eastAsia="Times New Roman" w:hAnsi="Arial" w:cs="Arial"/>
          <w:kern w:val="0"/>
          <w:sz w:val="20"/>
          <w:szCs w:val="20"/>
          <w:lang w:val="en-GB"/>
          <w14:ligatures w14:val="none"/>
        </w:rPr>
        <w:t>a member of IATA or of association which functions are equal to IATA in case stipulated in Sub-clause 8.2.4 of the Regulations.</w:t>
      </w:r>
    </w:p>
    <w:p w14:paraId="2B320773" w14:textId="095055B3"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In any of such cases mentioned in the Section 2</w:t>
      </w:r>
      <w:r w:rsidR="00445FA1" w:rsidRPr="004C74E1">
        <w:rPr>
          <w:rFonts w:ascii="Arial" w:eastAsia="Times New Roman" w:hAnsi="Arial" w:cs="Arial"/>
          <w:kern w:val="0"/>
          <w:sz w:val="20"/>
          <w:szCs w:val="20"/>
          <w:lang w:val="en-GB"/>
          <w14:ligatures w14:val="none"/>
        </w:rPr>
        <w:t>3</w:t>
      </w:r>
      <w:r w:rsidRPr="004C74E1">
        <w:rPr>
          <w:rFonts w:ascii="Arial" w:eastAsia="Times New Roman" w:hAnsi="Arial" w:cs="Arial"/>
          <w:kern w:val="0"/>
          <w:sz w:val="20"/>
          <w:szCs w:val="20"/>
          <w:lang w:val="en-GB"/>
          <w14:ligatures w14:val="none"/>
        </w:rPr>
        <w:t>.8 of the Regulations, the Procurement commission is entitled to terminate the Procurement without selecting any Proposal or to select the Proposal with the next most economically advantageous Proposal. For either of these decisions a written decision must be made.</w:t>
      </w:r>
    </w:p>
    <w:p w14:paraId="39547F0D" w14:textId="77777777" w:rsidR="00B61E93" w:rsidRPr="004C74E1" w:rsidRDefault="00B61E93" w:rsidP="009B4B2E">
      <w:pPr>
        <w:numPr>
          <w:ilvl w:val="1"/>
          <w:numId w:val="24"/>
        </w:numPr>
        <w:spacing w:before="120" w:after="120" w:line="240" w:lineRule="auto"/>
        <w:ind w:left="567" w:hanging="567"/>
        <w:jc w:val="both"/>
        <w:outlineLvl w:val="1"/>
        <w:rPr>
          <w:rFonts w:ascii="Arial" w:eastAsia="Times New Roman" w:hAnsi="Arial" w:cs="Arial"/>
          <w:kern w:val="0"/>
          <w:sz w:val="20"/>
          <w:szCs w:val="20"/>
          <w:lang w:val="en-GB"/>
          <w14:ligatures w14:val="none"/>
        </w:rPr>
      </w:pPr>
      <w:r w:rsidRPr="004C74E1">
        <w:rPr>
          <w:rFonts w:ascii="Arial" w:eastAsia="Times New Roman" w:hAnsi="Arial" w:cs="Arial"/>
          <w:kern w:val="0"/>
          <w:sz w:val="20"/>
          <w:szCs w:val="20"/>
          <w:lang w:val="en-GB"/>
          <w14:ligatures w14:val="none"/>
        </w:rPr>
        <w:t>Contracting authority may suspend the announced procurement procedure at any time, if there is an objective reason for that.</w:t>
      </w:r>
    </w:p>
    <w:p w14:paraId="799AD901" w14:textId="77777777" w:rsidR="00B61E93" w:rsidRPr="004C74E1" w:rsidRDefault="00B61E93" w:rsidP="009B4B2E">
      <w:pPr>
        <w:keepNext/>
        <w:numPr>
          <w:ilvl w:val="0"/>
          <w:numId w:val="24"/>
        </w:numPr>
        <w:spacing w:before="240" w:after="240" w:line="240" w:lineRule="auto"/>
        <w:ind w:left="567" w:hanging="567"/>
        <w:jc w:val="both"/>
        <w:outlineLvl w:val="0"/>
        <w:rPr>
          <w:rFonts w:ascii="Arial" w:eastAsia="Times New Roman" w:hAnsi="Arial" w:cs="Arial"/>
          <w:b/>
          <w:caps/>
          <w:color w:val="003787"/>
          <w:spacing w:val="20"/>
          <w:kern w:val="0"/>
          <w:sz w:val="20"/>
          <w:szCs w:val="20"/>
          <w:lang w:val="en-GB"/>
          <w14:ligatures w14:val="none"/>
        </w:rPr>
      </w:pPr>
      <w:bookmarkStart w:id="813" w:name="_Toc482968467"/>
      <w:bookmarkStart w:id="814" w:name="_Toc507159032"/>
      <w:bookmarkStart w:id="815" w:name="_Toc497801230"/>
      <w:bookmarkStart w:id="816" w:name="_Toc507164284"/>
      <w:bookmarkStart w:id="817" w:name="_Toc109393958"/>
      <w:bookmarkStart w:id="818" w:name="_Toc140065878"/>
      <w:bookmarkStart w:id="819" w:name="_Toc187936297"/>
      <w:bookmarkStart w:id="820" w:name="_Toc234913003"/>
      <w:r w:rsidRPr="004C74E1">
        <w:rPr>
          <w:rFonts w:ascii="Arial" w:eastAsia="Times New Roman" w:hAnsi="Arial" w:cs="Arial"/>
          <w:b/>
          <w:caps/>
          <w:color w:val="003787"/>
          <w:spacing w:val="20"/>
          <w:kern w:val="0"/>
          <w:sz w:val="20"/>
          <w:szCs w:val="20"/>
          <w:lang w:val="en-GB"/>
          <w14:ligatures w14:val="none"/>
        </w:rPr>
        <w:t>annexes</w:t>
      </w:r>
      <w:bookmarkEnd w:id="813"/>
      <w:bookmarkEnd w:id="814"/>
      <w:bookmarkEnd w:id="815"/>
      <w:bookmarkEnd w:id="816"/>
      <w:bookmarkEnd w:id="817"/>
      <w:bookmarkEnd w:id="818"/>
      <w:bookmarkEnd w:id="819"/>
      <w:bookmarkEnd w:id="820"/>
      <w:r w:rsidRPr="004C74E1">
        <w:rPr>
          <w:rFonts w:ascii="Arial" w:eastAsia="Times New Roman" w:hAnsi="Arial" w:cs="Arial"/>
          <w:b/>
          <w:caps/>
          <w:color w:val="003787"/>
          <w:spacing w:val="20"/>
          <w:kern w:val="0"/>
          <w:sz w:val="20"/>
          <w:szCs w:val="20"/>
          <w:lang w:val="en-GB"/>
          <w14:ligatures w14:val="none"/>
        </w:rPr>
        <w:t xml:space="preserve"> </w:t>
      </w:r>
    </w:p>
    <w:p w14:paraId="4483FFE9" w14:textId="787D4222"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 xml:space="preserve">Annex No 1 – Technical specification on </w:t>
      </w:r>
      <w:r w:rsidR="007C7140" w:rsidRPr="004C74E1">
        <w:rPr>
          <w:rFonts w:ascii="Arial" w:hAnsi="Arial" w:cs="Arial"/>
          <w:sz w:val="20"/>
          <w:szCs w:val="20"/>
          <w:lang w:val="en-GB"/>
        </w:rPr>
        <w:t>8</w:t>
      </w:r>
      <w:r w:rsidRPr="004C74E1">
        <w:rPr>
          <w:rFonts w:ascii="Arial" w:hAnsi="Arial" w:cs="Arial"/>
          <w:sz w:val="20"/>
          <w:szCs w:val="20"/>
          <w:lang w:val="en-GB"/>
        </w:rPr>
        <w:t xml:space="preserve"> (</w:t>
      </w:r>
      <w:r w:rsidR="007C7140" w:rsidRPr="004C74E1">
        <w:rPr>
          <w:rFonts w:ascii="Arial" w:hAnsi="Arial" w:cs="Arial"/>
          <w:sz w:val="20"/>
          <w:szCs w:val="20"/>
          <w:lang w:val="en-GB"/>
        </w:rPr>
        <w:t>eight</w:t>
      </w:r>
      <w:r w:rsidRPr="004C74E1">
        <w:rPr>
          <w:rFonts w:ascii="Arial" w:hAnsi="Arial" w:cs="Arial"/>
          <w:sz w:val="20"/>
          <w:szCs w:val="20"/>
          <w:lang w:val="en-GB"/>
        </w:rPr>
        <w:t>) pages;</w:t>
      </w:r>
    </w:p>
    <w:p w14:paraId="16FD73ED" w14:textId="77777777"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Annex No 2 – Application on 3 (three) pages;</w:t>
      </w:r>
    </w:p>
    <w:p w14:paraId="1454FC41" w14:textId="135AEAE9"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Annex No 3 –</w:t>
      </w:r>
      <w:r w:rsidR="0008190A" w:rsidRPr="004C74E1">
        <w:rPr>
          <w:rFonts w:ascii="Arial" w:hAnsi="Arial" w:cs="Arial"/>
          <w:sz w:val="20"/>
          <w:szCs w:val="20"/>
          <w:lang w:val="en-GB"/>
        </w:rPr>
        <w:t xml:space="preserve"> Business trip tasks</w:t>
      </w:r>
      <w:r w:rsidRPr="004C74E1">
        <w:rPr>
          <w:rFonts w:ascii="Arial" w:hAnsi="Arial" w:cs="Arial"/>
          <w:sz w:val="20"/>
          <w:szCs w:val="20"/>
          <w:lang w:val="en-GB"/>
        </w:rPr>
        <w:t xml:space="preserve"> on </w:t>
      </w:r>
      <w:r w:rsidR="0040560B" w:rsidRPr="004C74E1">
        <w:rPr>
          <w:rFonts w:ascii="Arial" w:hAnsi="Arial" w:cs="Arial"/>
          <w:sz w:val="20"/>
          <w:szCs w:val="20"/>
          <w:lang w:val="en-GB"/>
        </w:rPr>
        <w:t xml:space="preserve">3 </w:t>
      </w:r>
      <w:r w:rsidRPr="004C74E1">
        <w:rPr>
          <w:rFonts w:ascii="Arial" w:hAnsi="Arial" w:cs="Arial"/>
          <w:sz w:val="20"/>
          <w:szCs w:val="20"/>
          <w:lang w:val="en-GB"/>
        </w:rPr>
        <w:t>(</w:t>
      </w:r>
      <w:r w:rsidR="0040560B" w:rsidRPr="004C74E1">
        <w:rPr>
          <w:rFonts w:ascii="Arial" w:hAnsi="Arial" w:cs="Arial"/>
          <w:sz w:val="20"/>
          <w:szCs w:val="20"/>
          <w:lang w:val="en-GB"/>
        </w:rPr>
        <w:t>three</w:t>
      </w:r>
      <w:r w:rsidRPr="004C74E1">
        <w:rPr>
          <w:rFonts w:ascii="Arial" w:hAnsi="Arial" w:cs="Arial"/>
          <w:sz w:val="20"/>
          <w:szCs w:val="20"/>
          <w:lang w:val="en-GB"/>
        </w:rPr>
        <w:t>) page</w:t>
      </w:r>
      <w:r w:rsidR="0040560B" w:rsidRPr="004C74E1">
        <w:rPr>
          <w:rFonts w:ascii="Arial" w:hAnsi="Arial" w:cs="Arial"/>
          <w:sz w:val="20"/>
          <w:szCs w:val="20"/>
          <w:lang w:val="en-GB"/>
        </w:rPr>
        <w:t>s</w:t>
      </w:r>
      <w:r w:rsidRPr="004C74E1">
        <w:rPr>
          <w:rFonts w:ascii="Arial" w:hAnsi="Arial" w:cs="Arial"/>
          <w:sz w:val="20"/>
          <w:szCs w:val="20"/>
          <w:lang w:val="en-GB"/>
        </w:rPr>
        <w:t>;</w:t>
      </w:r>
    </w:p>
    <w:p w14:paraId="1B5E0316" w14:textId="42A8DA6A"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Annex No 4 –</w:t>
      </w:r>
      <w:r w:rsidR="0002683E" w:rsidRPr="004C74E1">
        <w:rPr>
          <w:rFonts w:ascii="Arial" w:hAnsi="Arial" w:cs="Arial"/>
          <w:sz w:val="20"/>
          <w:szCs w:val="20"/>
          <w:lang w:val="en-GB"/>
        </w:rPr>
        <w:t xml:space="preserve"> Solution of business trip tasks</w:t>
      </w:r>
      <w:r w:rsidRPr="004C74E1">
        <w:rPr>
          <w:rFonts w:ascii="Arial" w:hAnsi="Arial" w:cs="Arial"/>
          <w:sz w:val="20"/>
          <w:szCs w:val="20"/>
          <w:lang w:val="en-GB"/>
        </w:rPr>
        <w:t xml:space="preserve"> on </w:t>
      </w:r>
      <w:r w:rsidR="00562CED" w:rsidRPr="004C74E1">
        <w:rPr>
          <w:rFonts w:ascii="Arial" w:hAnsi="Arial" w:cs="Arial"/>
          <w:sz w:val="20"/>
          <w:szCs w:val="20"/>
          <w:lang w:val="en-GB"/>
        </w:rPr>
        <w:t>1</w:t>
      </w:r>
      <w:r w:rsidRPr="004C74E1">
        <w:rPr>
          <w:rFonts w:ascii="Arial" w:hAnsi="Arial" w:cs="Arial"/>
          <w:sz w:val="20"/>
          <w:szCs w:val="20"/>
          <w:lang w:val="en-GB"/>
        </w:rPr>
        <w:t xml:space="preserve"> (</w:t>
      </w:r>
      <w:r w:rsidR="00562CED" w:rsidRPr="004C74E1">
        <w:rPr>
          <w:rFonts w:ascii="Arial" w:hAnsi="Arial" w:cs="Arial"/>
          <w:sz w:val="20"/>
          <w:szCs w:val="20"/>
          <w:lang w:val="en-GB"/>
        </w:rPr>
        <w:t>one</w:t>
      </w:r>
      <w:r w:rsidRPr="004C74E1">
        <w:rPr>
          <w:rFonts w:ascii="Arial" w:hAnsi="Arial" w:cs="Arial"/>
          <w:sz w:val="20"/>
          <w:szCs w:val="20"/>
          <w:lang w:val="en-GB"/>
        </w:rPr>
        <w:t>) page</w:t>
      </w:r>
      <w:r w:rsidR="00E369C5" w:rsidRPr="004C74E1">
        <w:rPr>
          <w:rFonts w:ascii="Arial" w:hAnsi="Arial" w:cs="Arial"/>
          <w:sz w:val="20"/>
          <w:szCs w:val="20"/>
          <w:lang w:val="en-GB"/>
        </w:rPr>
        <w:t>s</w:t>
      </w:r>
      <w:r w:rsidRPr="004C74E1">
        <w:rPr>
          <w:rFonts w:ascii="Arial" w:hAnsi="Arial" w:cs="Arial"/>
          <w:sz w:val="20"/>
          <w:szCs w:val="20"/>
          <w:lang w:val="en-GB"/>
        </w:rPr>
        <w:t>;</w:t>
      </w:r>
    </w:p>
    <w:p w14:paraId="0DD425CF" w14:textId="47D48121" w:rsidR="0002683E" w:rsidRPr="004C74E1" w:rsidRDefault="0002683E"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 xml:space="preserve">Annex No 5 - </w:t>
      </w:r>
      <w:r w:rsidR="002313CE" w:rsidRPr="004C74E1">
        <w:rPr>
          <w:rFonts w:ascii="Arial" w:hAnsi="Arial" w:cs="Arial"/>
          <w:sz w:val="20"/>
          <w:szCs w:val="20"/>
          <w:lang w:val="en-GB"/>
        </w:rPr>
        <w:t xml:space="preserve">Financial proposal on </w:t>
      </w:r>
      <w:r w:rsidR="00E14B27" w:rsidRPr="004C74E1">
        <w:rPr>
          <w:rFonts w:ascii="Arial" w:hAnsi="Arial" w:cs="Arial"/>
          <w:sz w:val="20"/>
          <w:szCs w:val="20"/>
          <w:lang w:val="en-GB"/>
        </w:rPr>
        <w:t>2</w:t>
      </w:r>
      <w:r w:rsidR="002313CE" w:rsidRPr="004C74E1">
        <w:rPr>
          <w:rFonts w:ascii="Arial" w:hAnsi="Arial" w:cs="Arial"/>
          <w:sz w:val="20"/>
          <w:szCs w:val="20"/>
          <w:lang w:val="en-GB"/>
        </w:rPr>
        <w:t xml:space="preserve"> (</w:t>
      </w:r>
      <w:r w:rsidR="00E14B27" w:rsidRPr="004C74E1">
        <w:rPr>
          <w:rFonts w:ascii="Arial" w:hAnsi="Arial" w:cs="Arial"/>
          <w:sz w:val="20"/>
          <w:szCs w:val="20"/>
          <w:lang w:val="en-GB"/>
        </w:rPr>
        <w:t>two</w:t>
      </w:r>
      <w:r w:rsidR="002313CE" w:rsidRPr="004C74E1">
        <w:rPr>
          <w:rFonts w:ascii="Arial" w:hAnsi="Arial" w:cs="Arial"/>
          <w:sz w:val="20"/>
          <w:szCs w:val="20"/>
          <w:lang w:val="en-GB"/>
        </w:rPr>
        <w:t>) page</w:t>
      </w:r>
      <w:r w:rsidR="00E14B27" w:rsidRPr="004C74E1">
        <w:rPr>
          <w:rFonts w:ascii="Arial" w:hAnsi="Arial" w:cs="Arial"/>
          <w:sz w:val="20"/>
          <w:szCs w:val="20"/>
          <w:lang w:val="en-GB"/>
        </w:rPr>
        <w:t>s;</w:t>
      </w:r>
    </w:p>
    <w:p w14:paraId="1AED34EF" w14:textId="5E2B21F2" w:rsidR="00E14B27" w:rsidRPr="004C74E1" w:rsidRDefault="00DE01CA"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Annex No 6 - Other entities on whose capacity Tenderer relies on (form) on 1 (one) page;</w:t>
      </w:r>
    </w:p>
    <w:p w14:paraId="00A922AF" w14:textId="546F578F"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 xml:space="preserve">Annex No </w:t>
      </w:r>
      <w:r w:rsidR="00851618" w:rsidRPr="004C74E1">
        <w:rPr>
          <w:rFonts w:ascii="Arial" w:hAnsi="Arial" w:cs="Arial"/>
          <w:sz w:val="20"/>
          <w:szCs w:val="20"/>
          <w:lang w:val="en-GB"/>
        </w:rPr>
        <w:t>7</w:t>
      </w:r>
      <w:r w:rsidRPr="004C74E1">
        <w:rPr>
          <w:rFonts w:ascii="Arial" w:hAnsi="Arial" w:cs="Arial"/>
          <w:sz w:val="20"/>
          <w:szCs w:val="20"/>
          <w:lang w:val="en-GB"/>
        </w:rPr>
        <w:t xml:space="preserve"> –</w:t>
      </w:r>
      <w:r w:rsidR="00851618" w:rsidRPr="004C74E1">
        <w:rPr>
          <w:rFonts w:ascii="Arial" w:hAnsi="Arial" w:cs="Arial"/>
          <w:sz w:val="20"/>
          <w:szCs w:val="20"/>
          <w:lang w:val="en-GB"/>
        </w:rPr>
        <w:t xml:space="preserve"> A list of subcontractors (form) on 1 (one) page</w:t>
      </w:r>
      <w:r w:rsidRPr="004C74E1">
        <w:rPr>
          <w:rFonts w:ascii="Arial" w:hAnsi="Arial" w:cs="Arial"/>
          <w:sz w:val="20"/>
          <w:szCs w:val="20"/>
          <w:lang w:val="en-GB"/>
        </w:rPr>
        <w:t>;</w:t>
      </w:r>
    </w:p>
    <w:p w14:paraId="73A4562F" w14:textId="16E2AC7C"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 xml:space="preserve">Annex No </w:t>
      </w:r>
      <w:r w:rsidR="00851618" w:rsidRPr="004C74E1">
        <w:rPr>
          <w:rFonts w:ascii="Arial" w:hAnsi="Arial" w:cs="Arial"/>
          <w:sz w:val="20"/>
          <w:szCs w:val="20"/>
          <w:lang w:val="en-GB"/>
        </w:rPr>
        <w:t>8</w:t>
      </w:r>
      <w:r w:rsidRPr="004C74E1">
        <w:rPr>
          <w:rFonts w:ascii="Arial" w:hAnsi="Arial" w:cs="Arial"/>
          <w:sz w:val="20"/>
          <w:szCs w:val="20"/>
          <w:lang w:val="en-GB"/>
        </w:rPr>
        <w:t xml:space="preserve"> –</w:t>
      </w:r>
      <w:r w:rsidR="00735680" w:rsidRPr="004C74E1">
        <w:rPr>
          <w:rFonts w:ascii="Arial" w:hAnsi="Arial" w:cs="Arial"/>
          <w:sz w:val="20"/>
          <w:szCs w:val="20"/>
          <w:lang w:val="en-GB"/>
        </w:rPr>
        <w:t xml:space="preserve"> Confirmation of Tenderer`s Economical and Financial standing on 2 (two) pages</w:t>
      </w:r>
      <w:r w:rsidRPr="004C74E1">
        <w:rPr>
          <w:rFonts w:ascii="Arial" w:hAnsi="Arial" w:cs="Arial"/>
          <w:sz w:val="20"/>
          <w:szCs w:val="20"/>
          <w:lang w:val="en-GB"/>
        </w:rPr>
        <w:t>;</w:t>
      </w:r>
    </w:p>
    <w:p w14:paraId="028B3547" w14:textId="47CC72F6" w:rsidR="00B61E93" w:rsidRPr="004C74E1" w:rsidRDefault="00B61E93" w:rsidP="0017493A">
      <w:pPr>
        <w:numPr>
          <w:ilvl w:val="0"/>
          <w:numId w:val="26"/>
        </w:numPr>
        <w:spacing w:after="0" w:line="240" w:lineRule="auto"/>
        <w:ind w:left="1134" w:hanging="567"/>
        <w:jc w:val="both"/>
        <w:rPr>
          <w:rFonts w:ascii="Arial" w:hAnsi="Arial" w:cs="Arial"/>
          <w:sz w:val="20"/>
          <w:szCs w:val="20"/>
          <w:lang w:val="en-GB"/>
        </w:rPr>
      </w:pPr>
      <w:r w:rsidRPr="004C74E1">
        <w:rPr>
          <w:rFonts w:ascii="Arial" w:hAnsi="Arial" w:cs="Arial"/>
          <w:sz w:val="20"/>
          <w:szCs w:val="20"/>
          <w:lang w:val="en-GB"/>
        </w:rPr>
        <w:t xml:space="preserve">Annex No </w:t>
      </w:r>
      <w:r w:rsidR="00735680" w:rsidRPr="004C74E1">
        <w:rPr>
          <w:rFonts w:ascii="Arial" w:hAnsi="Arial" w:cs="Arial"/>
          <w:sz w:val="20"/>
          <w:szCs w:val="20"/>
          <w:lang w:val="en-GB"/>
        </w:rPr>
        <w:t>9</w:t>
      </w:r>
      <w:r w:rsidRPr="004C74E1">
        <w:rPr>
          <w:rFonts w:ascii="Arial" w:hAnsi="Arial" w:cs="Arial"/>
          <w:sz w:val="20"/>
          <w:szCs w:val="20"/>
          <w:lang w:val="en-GB"/>
        </w:rPr>
        <w:t xml:space="preserve"> – </w:t>
      </w:r>
      <w:r w:rsidR="00460CAC" w:rsidRPr="004C74E1">
        <w:rPr>
          <w:rFonts w:ascii="Arial" w:hAnsi="Arial" w:cs="Arial"/>
          <w:sz w:val="20"/>
          <w:szCs w:val="20"/>
          <w:lang w:val="en-GB"/>
        </w:rPr>
        <w:t xml:space="preserve">Description of Tenderers </w:t>
      </w:r>
      <w:r w:rsidR="004B5DA5" w:rsidRPr="004C74E1">
        <w:rPr>
          <w:rFonts w:ascii="Arial" w:hAnsi="Arial" w:cs="Arial"/>
          <w:sz w:val="20"/>
          <w:szCs w:val="20"/>
          <w:lang w:val="en-GB"/>
        </w:rPr>
        <w:t xml:space="preserve">experience on </w:t>
      </w:r>
      <w:r w:rsidR="00CD2912">
        <w:rPr>
          <w:rFonts w:ascii="Arial" w:hAnsi="Arial" w:cs="Arial"/>
          <w:sz w:val="20"/>
          <w:szCs w:val="20"/>
          <w:lang w:val="en-GB"/>
        </w:rPr>
        <w:t>1</w:t>
      </w:r>
      <w:r w:rsidR="004B5DA5" w:rsidRPr="004C74E1">
        <w:rPr>
          <w:rFonts w:ascii="Arial" w:hAnsi="Arial" w:cs="Arial"/>
          <w:sz w:val="20"/>
          <w:szCs w:val="20"/>
          <w:lang w:val="en-GB"/>
        </w:rPr>
        <w:t xml:space="preserve"> (</w:t>
      </w:r>
      <w:r w:rsidR="00CD2912">
        <w:rPr>
          <w:rFonts w:ascii="Arial" w:hAnsi="Arial" w:cs="Arial"/>
          <w:sz w:val="20"/>
          <w:szCs w:val="20"/>
          <w:lang w:val="en-GB"/>
        </w:rPr>
        <w:t>one</w:t>
      </w:r>
      <w:r w:rsidR="004B5DA5" w:rsidRPr="004C74E1">
        <w:rPr>
          <w:rFonts w:ascii="Arial" w:hAnsi="Arial" w:cs="Arial"/>
          <w:sz w:val="20"/>
          <w:szCs w:val="20"/>
          <w:lang w:val="en-GB"/>
        </w:rPr>
        <w:t>)</w:t>
      </w:r>
      <w:r w:rsidR="00CD2912">
        <w:rPr>
          <w:rFonts w:ascii="Arial" w:hAnsi="Arial" w:cs="Arial"/>
          <w:sz w:val="20"/>
          <w:szCs w:val="20"/>
          <w:lang w:val="en-GB"/>
        </w:rPr>
        <w:t xml:space="preserve"> page</w:t>
      </w:r>
      <w:r w:rsidRPr="004C74E1">
        <w:rPr>
          <w:rFonts w:ascii="Arial" w:hAnsi="Arial" w:cs="Arial"/>
          <w:sz w:val="20"/>
          <w:szCs w:val="20"/>
          <w:lang w:val="en-GB"/>
        </w:rPr>
        <w:t>;</w:t>
      </w:r>
    </w:p>
    <w:p w14:paraId="31878889" w14:textId="49ADCC19" w:rsidR="00B61E93" w:rsidRPr="004C74E1" w:rsidRDefault="00B61E93" w:rsidP="0017493A">
      <w:pPr>
        <w:numPr>
          <w:ilvl w:val="0"/>
          <w:numId w:val="26"/>
        </w:numPr>
        <w:spacing w:after="0"/>
        <w:ind w:left="1134" w:hanging="567"/>
        <w:contextualSpacing/>
        <w:jc w:val="both"/>
        <w:rPr>
          <w:rFonts w:ascii="Arial" w:hAnsi="Arial" w:cs="Arial"/>
          <w:sz w:val="20"/>
          <w:szCs w:val="20"/>
          <w:lang w:val="en-GB"/>
        </w:rPr>
      </w:pPr>
      <w:r w:rsidRPr="004C74E1">
        <w:rPr>
          <w:rFonts w:ascii="Arial" w:hAnsi="Arial" w:cs="Arial"/>
          <w:sz w:val="20"/>
          <w:szCs w:val="20"/>
          <w:lang w:val="en-GB"/>
        </w:rPr>
        <w:t xml:space="preserve">Annex No </w:t>
      </w:r>
      <w:r w:rsidR="004B5DA5" w:rsidRPr="004C74E1">
        <w:rPr>
          <w:rFonts w:ascii="Arial" w:hAnsi="Arial" w:cs="Arial"/>
          <w:sz w:val="20"/>
          <w:szCs w:val="20"/>
          <w:lang w:val="en-GB"/>
        </w:rPr>
        <w:t>10</w:t>
      </w:r>
      <w:r w:rsidRPr="004C74E1">
        <w:rPr>
          <w:rFonts w:ascii="Arial" w:hAnsi="Arial" w:cs="Arial"/>
          <w:sz w:val="20"/>
          <w:szCs w:val="20"/>
          <w:lang w:val="en-GB"/>
        </w:rPr>
        <w:t xml:space="preserve"> –</w:t>
      </w:r>
      <w:r w:rsidR="00B01AD9" w:rsidRPr="004C74E1">
        <w:rPr>
          <w:rFonts w:ascii="Arial" w:hAnsi="Arial" w:cs="Arial"/>
          <w:sz w:val="20"/>
          <w:szCs w:val="20"/>
          <w:lang w:val="en-GB"/>
        </w:rPr>
        <w:t xml:space="preserve"> Confirmation of Tenderer’s specialists/employees responsible for provision of services on 1 (one) page;</w:t>
      </w:r>
    </w:p>
    <w:p w14:paraId="44F246BB" w14:textId="5DF0BA63" w:rsidR="00B01AD9" w:rsidRPr="004C74E1" w:rsidRDefault="00B01AD9" w:rsidP="0017493A">
      <w:pPr>
        <w:numPr>
          <w:ilvl w:val="0"/>
          <w:numId w:val="26"/>
        </w:numPr>
        <w:spacing w:after="0"/>
        <w:ind w:left="1134" w:hanging="567"/>
        <w:contextualSpacing/>
        <w:jc w:val="both"/>
        <w:rPr>
          <w:rFonts w:ascii="Arial" w:hAnsi="Arial" w:cs="Arial"/>
          <w:sz w:val="20"/>
          <w:szCs w:val="20"/>
          <w:lang w:val="en-GB"/>
        </w:rPr>
      </w:pPr>
      <w:r w:rsidRPr="004C74E1">
        <w:rPr>
          <w:rFonts w:ascii="Arial" w:hAnsi="Arial" w:cs="Arial"/>
          <w:sz w:val="20"/>
          <w:szCs w:val="20"/>
          <w:lang w:val="en-GB"/>
        </w:rPr>
        <w:t>Annex No 11</w:t>
      </w:r>
      <w:r w:rsidR="00B22F82" w:rsidRPr="004C74E1">
        <w:rPr>
          <w:rFonts w:ascii="Arial" w:hAnsi="Arial" w:cs="Arial"/>
          <w:sz w:val="20"/>
          <w:szCs w:val="20"/>
          <w:lang w:val="en-GB"/>
        </w:rPr>
        <w:t xml:space="preserve"> – Draft contract on </w:t>
      </w:r>
      <w:r w:rsidR="00816C20" w:rsidRPr="004C74E1">
        <w:rPr>
          <w:rFonts w:ascii="Arial" w:hAnsi="Arial" w:cs="Arial"/>
          <w:sz w:val="20"/>
          <w:szCs w:val="20"/>
          <w:lang w:val="en-GB"/>
        </w:rPr>
        <w:t>25</w:t>
      </w:r>
      <w:r w:rsidR="005920FF" w:rsidRPr="004C74E1">
        <w:rPr>
          <w:rFonts w:ascii="Arial" w:hAnsi="Arial" w:cs="Arial"/>
          <w:sz w:val="20"/>
          <w:szCs w:val="20"/>
          <w:lang w:val="en-GB"/>
        </w:rPr>
        <w:t xml:space="preserve"> </w:t>
      </w:r>
      <w:r w:rsidR="00B22F82" w:rsidRPr="004C74E1">
        <w:rPr>
          <w:rFonts w:ascii="Arial" w:hAnsi="Arial" w:cs="Arial"/>
          <w:sz w:val="20"/>
          <w:szCs w:val="20"/>
          <w:lang w:val="en-GB"/>
        </w:rPr>
        <w:t>(</w:t>
      </w:r>
      <w:r w:rsidR="00816C20" w:rsidRPr="004C74E1">
        <w:rPr>
          <w:rFonts w:ascii="Arial" w:hAnsi="Arial" w:cs="Arial"/>
          <w:sz w:val="20"/>
          <w:szCs w:val="20"/>
          <w:lang w:val="en-GB"/>
        </w:rPr>
        <w:t>twenty five</w:t>
      </w:r>
      <w:r w:rsidR="00B22F82" w:rsidRPr="004C74E1">
        <w:rPr>
          <w:rFonts w:ascii="Arial" w:hAnsi="Arial" w:cs="Arial"/>
          <w:sz w:val="20"/>
          <w:szCs w:val="20"/>
          <w:lang w:val="en-GB"/>
        </w:rPr>
        <w:t>) pages.</w:t>
      </w:r>
    </w:p>
    <w:p w14:paraId="284A956D" w14:textId="64442770" w:rsidR="005908D2" w:rsidRPr="004C74E1" w:rsidRDefault="005908D2">
      <w:pPr>
        <w:spacing w:after="0" w:line="240" w:lineRule="auto"/>
        <w:rPr>
          <w:rFonts w:ascii="Arial" w:hAnsi="Arial" w:cs="Arial"/>
          <w:sz w:val="20"/>
          <w:szCs w:val="20"/>
          <w:lang w:val="en-GB"/>
        </w:rPr>
      </w:pPr>
      <w:r w:rsidRPr="004C74E1">
        <w:rPr>
          <w:rFonts w:ascii="Arial" w:hAnsi="Arial" w:cs="Arial"/>
          <w:sz w:val="20"/>
          <w:szCs w:val="20"/>
          <w:lang w:val="en-GB"/>
        </w:rPr>
        <w:br w:type="page"/>
      </w:r>
    </w:p>
    <w:p w14:paraId="16C5B81F" w14:textId="6C73080B" w:rsidR="00814C8A" w:rsidRPr="004C74E1" w:rsidRDefault="00066B9F" w:rsidP="00287A72">
      <w:pPr>
        <w:pStyle w:val="Virsraksts"/>
        <w:jc w:val="right"/>
        <w:rPr>
          <w:rFonts w:ascii="Arial" w:hAnsi="Arial" w:cs="Arial"/>
          <w:bCs/>
        </w:rPr>
      </w:pPr>
      <w:bookmarkStart w:id="821" w:name="_Toc234913004"/>
      <w:r w:rsidRPr="004C74E1">
        <w:rPr>
          <w:rFonts w:ascii="Arial" w:hAnsi="Arial" w:cs="Arial"/>
        </w:rPr>
        <w:lastRenderedPageBreak/>
        <w:t xml:space="preserve">Annex No </w:t>
      </w:r>
      <w:r w:rsidR="00287A72" w:rsidRPr="004C74E1">
        <w:rPr>
          <w:rFonts w:ascii="Arial" w:hAnsi="Arial" w:cs="Arial"/>
        </w:rPr>
        <w:t>1</w:t>
      </w:r>
      <w:r w:rsidRPr="004C74E1">
        <w:rPr>
          <w:rFonts w:ascii="Arial" w:hAnsi="Arial" w:cs="Arial"/>
        </w:rPr>
        <w:t xml:space="preserve">: </w:t>
      </w:r>
      <w:r w:rsidR="00287A72" w:rsidRPr="004C74E1">
        <w:rPr>
          <w:rFonts w:ascii="Arial" w:hAnsi="Arial" w:cs="Arial"/>
          <w:bCs/>
        </w:rPr>
        <w:t>technical specification</w:t>
      </w:r>
      <w:r w:rsidR="0066545F" w:rsidRPr="004C74E1">
        <w:rPr>
          <w:rFonts w:ascii="Arial" w:hAnsi="Arial" w:cs="Arial"/>
          <w:bCs/>
        </w:rPr>
        <w:t>-Technical proposal</w:t>
      </w:r>
      <w:bookmarkEnd w:id="821"/>
    </w:p>
    <w:p w14:paraId="01022689" w14:textId="77777777" w:rsidR="00517373" w:rsidRPr="004C74E1" w:rsidRDefault="00517373" w:rsidP="00517373">
      <w:pPr>
        <w:rPr>
          <w:rFonts w:ascii="Arial" w:hAnsi="Arial" w:cs="Arial"/>
          <w:sz w:val="20"/>
          <w:lang w:val="en-GB"/>
        </w:rPr>
      </w:pPr>
    </w:p>
    <w:p w14:paraId="1E1E0462" w14:textId="33834A20" w:rsidR="00985EF4" w:rsidRPr="004C74E1" w:rsidRDefault="00193740" w:rsidP="00985EF4">
      <w:pPr>
        <w:tabs>
          <w:tab w:val="left" w:pos="720"/>
        </w:tabs>
        <w:spacing w:after="0" w:line="240" w:lineRule="auto"/>
        <w:jc w:val="center"/>
        <w:rPr>
          <w:rFonts w:ascii="Arial" w:eastAsia="Cambria" w:hAnsi="Arial" w:cs="Arial"/>
          <w:b/>
          <w:lang w:val="en-GB"/>
        </w:rPr>
      </w:pPr>
      <w:r w:rsidRPr="004C74E1">
        <w:rPr>
          <w:rFonts w:ascii="Arial" w:eastAsia="Cambria" w:hAnsi="Arial" w:cs="Arial"/>
          <w:b/>
          <w:lang w:val="en-GB"/>
        </w:rPr>
        <w:t xml:space="preserve">TECHNICAL </w:t>
      </w:r>
      <w:r w:rsidR="00816C20" w:rsidRPr="004C74E1">
        <w:rPr>
          <w:rFonts w:ascii="Arial" w:eastAsia="Cambria" w:hAnsi="Arial" w:cs="Arial"/>
          <w:b/>
          <w:lang w:val="en-GB"/>
        </w:rPr>
        <w:t>SPECIFICATION -</w:t>
      </w:r>
      <w:r w:rsidR="0066545F" w:rsidRPr="004C74E1">
        <w:rPr>
          <w:rFonts w:ascii="Arial" w:eastAsia="Cambria" w:hAnsi="Arial" w:cs="Arial"/>
          <w:b/>
          <w:lang w:val="en-GB"/>
        </w:rPr>
        <w:t xml:space="preserve"> TECHNICAL PROPOSAL </w:t>
      </w:r>
      <w:r w:rsidRPr="004C74E1">
        <w:rPr>
          <w:rFonts w:ascii="Arial" w:eastAsia="Cambria" w:hAnsi="Arial" w:cs="Arial"/>
          <w:b/>
          <w:lang w:val="en-GB"/>
        </w:rPr>
        <w:t>FOR THE</w:t>
      </w:r>
      <w:r w:rsidR="00985EF4" w:rsidRPr="004C74E1">
        <w:rPr>
          <w:rFonts w:ascii="Arial" w:eastAsia="Cambria" w:hAnsi="Arial" w:cs="Arial"/>
          <w:b/>
          <w:lang w:val="en-GB"/>
        </w:rPr>
        <w:t xml:space="preserve"> OPEN COMPETITION</w:t>
      </w:r>
    </w:p>
    <w:p w14:paraId="56380301" w14:textId="26A30A4A" w:rsidR="00193740" w:rsidRPr="004C74E1" w:rsidRDefault="00985EF4" w:rsidP="00985EF4">
      <w:pPr>
        <w:tabs>
          <w:tab w:val="left" w:pos="720"/>
        </w:tabs>
        <w:spacing w:after="0" w:line="240" w:lineRule="auto"/>
        <w:jc w:val="center"/>
        <w:rPr>
          <w:rFonts w:ascii="Arial" w:eastAsia="Cambria" w:hAnsi="Arial" w:cs="Arial"/>
          <w:b/>
          <w:lang w:val="en-GB"/>
        </w:rPr>
      </w:pPr>
      <w:r w:rsidRPr="004C74E1">
        <w:rPr>
          <w:rFonts w:ascii="Arial" w:eastAsia="Cambria" w:hAnsi="Arial" w:cs="Arial"/>
          <w:b/>
          <w:lang w:val="en-GB"/>
        </w:rPr>
        <w:t xml:space="preserve">“TRAVEL AGENCY SERVICES FOR BUINESS TRIPS” </w:t>
      </w:r>
      <w:r w:rsidR="00193740" w:rsidRPr="004C74E1">
        <w:rPr>
          <w:rFonts w:ascii="Arial" w:eastAsia="Cambria" w:hAnsi="Arial" w:cs="Arial"/>
          <w:b/>
          <w:lang w:val="en-GB"/>
        </w:rPr>
        <w:t>(ID NO RBR 202</w:t>
      </w:r>
      <w:r w:rsidRPr="004C74E1">
        <w:rPr>
          <w:rFonts w:ascii="Arial" w:eastAsia="Cambria" w:hAnsi="Arial" w:cs="Arial"/>
          <w:b/>
          <w:lang w:val="en-GB"/>
        </w:rPr>
        <w:t>6</w:t>
      </w:r>
      <w:r w:rsidR="00193740" w:rsidRPr="004C74E1">
        <w:rPr>
          <w:rFonts w:ascii="Arial" w:eastAsia="Cambria" w:hAnsi="Arial" w:cs="Arial"/>
          <w:b/>
          <w:lang w:val="en-GB"/>
        </w:rPr>
        <w:t>/6</w:t>
      </w:r>
      <w:r w:rsidR="00193740" w:rsidRPr="004C74E1">
        <w:rPr>
          <w:rFonts w:ascii="Arial" w:eastAsia="Times New Roman" w:hAnsi="Arial" w:cs="Arial"/>
          <w:b/>
          <w:lang w:val="en-GB" w:eastAsia="en-GB" w:bidi="en-GB"/>
        </w:rPr>
        <w:t>)</w:t>
      </w:r>
    </w:p>
    <w:p w14:paraId="3DD8345A" w14:textId="77777777" w:rsidR="00193740" w:rsidRPr="004C74E1" w:rsidRDefault="00193740" w:rsidP="00193740">
      <w:pPr>
        <w:keepNext/>
        <w:tabs>
          <w:tab w:val="left" w:pos="540"/>
        </w:tabs>
        <w:spacing w:after="120" w:line="240" w:lineRule="auto"/>
        <w:jc w:val="center"/>
        <w:rPr>
          <w:rFonts w:ascii="Arial" w:eastAsia="Cambria" w:hAnsi="Arial" w:cs="Arial"/>
          <w:b/>
          <w:caps/>
          <w:sz w:val="20"/>
          <w:lang w:val="en-GB"/>
        </w:rPr>
      </w:pPr>
    </w:p>
    <w:p w14:paraId="11D541D0" w14:textId="77777777" w:rsidR="006739F1" w:rsidRPr="004C74E1" w:rsidRDefault="006739F1" w:rsidP="00193740">
      <w:pPr>
        <w:keepNext/>
        <w:tabs>
          <w:tab w:val="left" w:pos="540"/>
        </w:tabs>
        <w:spacing w:after="120" w:line="240" w:lineRule="auto"/>
        <w:jc w:val="center"/>
        <w:rPr>
          <w:rFonts w:ascii="Arial" w:eastAsia="Cambria" w:hAnsi="Arial" w:cs="Arial"/>
          <w:b/>
          <w:caps/>
          <w:sz w:val="20"/>
          <w:lang w:val="en-GB"/>
        </w:rPr>
      </w:pPr>
    </w:p>
    <w:p w14:paraId="2A5D2542" w14:textId="77777777" w:rsidR="00193740" w:rsidRPr="004C74E1" w:rsidRDefault="00193740" w:rsidP="00193740">
      <w:pPr>
        <w:spacing w:after="120" w:line="240" w:lineRule="auto"/>
        <w:jc w:val="center"/>
        <w:rPr>
          <w:rFonts w:ascii="Arial" w:eastAsia="Cambria" w:hAnsi="Arial" w:cs="Arial"/>
          <w:sz w:val="20"/>
          <w:lang w:val="en-GB"/>
        </w:rPr>
      </w:pPr>
    </w:p>
    <w:p w14:paraId="526B102B" w14:textId="77777777" w:rsidR="00193740" w:rsidRPr="004C74E1" w:rsidRDefault="00193740" w:rsidP="00193740">
      <w:pPr>
        <w:spacing w:after="120" w:line="240" w:lineRule="auto"/>
        <w:jc w:val="center"/>
        <w:rPr>
          <w:rFonts w:ascii="Arial" w:eastAsia="Cambria" w:hAnsi="Arial" w:cs="Arial"/>
          <w:sz w:val="20"/>
          <w:lang w:val="en-GB"/>
        </w:rPr>
      </w:pPr>
    </w:p>
    <w:p w14:paraId="70582E7D" w14:textId="77777777" w:rsidR="00193740" w:rsidRPr="004C74E1" w:rsidRDefault="00193740" w:rsidP="00193740">
      <w:pPr>
        <w:spacing w:after="120" w:line="240" w:lineRule="auto"/>
        <w:jc w:val="center"/>
        <w:rPr>
          <w:rFonts w:ascii="Arial" w:eastAsia="Cambria" w:hAnsi="Arial" w:cs="Arial"/>
          <w:sz w:val="20"/>
          <w:lang w:val="en-GB"/>
        </w:rPr>
      </w:pPr>
    </w:p>
    <w:p w14:paraId="01FC6EB2" w14:textId="77777777" w:rsidR="00193740" w:rsidRPr="004C74E1" w:rsidRDefault="00193740" w:rsidP="00193740">
      <w:pPr>
        <w:tabs>
          <w:tab w:val="left" w:pos="5948"/>
          <w:tab w:val="left" w:pos="8352"/>
        </w:tabs>
        <w:spacing w:after="120" w:line="240" w:lineRule="auto"/>
        <w:rPr>
          <w:rFonts w:ascii="Arial" w:eastAsia="Cambria" w:hAnsi="Arial" w:cs="Arial"/>
          <w:sz w:val="20"/>
          <w:lang w:val="en-GB"/>
        </w:rPr>
      </w:pPr>
      <w:r w:rsidRPr="004C74E1">
        <w:rPr>
          <w:rFonts w:ascii="Arial" w:eastAsia="Cambria" w:hAnsi="Arial" w:cs="Arial"/>
          <w:sz w:val="20"/>
          <w:lang w:val="en-GB"/>
        </w:rPr>
        <w:tab/>
      </w:r>
      <w:r w:rsidRPr="004C74E1">
        <w:rPr>
          <w:rFonts w:ascii="Arial" w:eastAsia="Cambria" w:hAnsi="Arial" w:cs="Arial"/>
          <w:sz w:val="20"/>
          <w:lang w:val="en-GB"/>
        </w:rPr>
        <w:tab/>
      </w:r>
    </w:p>
    <w:p w14:paraId="4C2F4AC0" w14:textId="77777777" w:rsidR="00193740" w:rsidRPr="004C74E1" w:rsidRDefault="00193740" w:rsidP="00193740">
      <w:pPr>
        <w:spacing w:after="120" w:line="240" w:lineRule="auto"/>
        <w:jc w:val="center"/>
        <w:rPr>
          <w:rFonts w:ascii="Arial" w:eastAsia="Cambria" w:hAnsi="Arial" w:cs="Arial"/>
          <w:sz w:val="20"/>
          <w:lang w:val="en-GB"/>
        </w:rPr>
      </w:pPr>
    </w:p>
    <w:p w14:paraId="4D538869" w14:textId="77777777" w:rsidR="00193740" w:rsidRPr="004C74E1" w:rsidRDefault="00193740" w:rsidP="00193740">
      <w:pPr>
        <w:spacing w:after="120" w:line="240" w:lineRule="auto"/>
        <w:jc w:val="center"/>
        <w:rPr>
          <w:rFonts w:ascii="Arial" w:eastAsia="Cambria" w:hAnsi="Arial" w:cs="Arial"/>
          <w:sz w:val="20"/>
          <w:lang w:val="en-GB"/>
        </w:rPr>
      </w:pPr>
    </w:p>
    <w:p w14:paraId="18A4FAC4" w14:textId="77777777" w:rsidR="00193740" w:rsidRPr="004C74E1" w:rsidRDefault="00193740" w:rsidP="00193740">
      <w:pPr>
        <w:spacing w:after="120" w:line="240" w:lineRule="auto"/>
        <w:jc w:val="center"/>
        <w:rPr>
          <w:rFonts w:ascii="Arial" w:eastAsia="Times New Roman" w:hAnsi="Arial" w:cs="Arial"/>
          <w:sz w:val="20"/>
          <w:szCs w:val="20"/>
          <w:lang w:val="en-GB" w:eastAsia="en-GB"/>
        </w:rPr>
      </w:pPr>
    </w:p>
    <w:p w14:paraId="0C34E3C9" w14:textId="77777777" w:rsidR="00193740" w:rsidRPr="004C74E1" w:rsidRDefault="00193740" w:rsidP="00193740">
      <w:pPr>
        <w:spacing w:after="120" w:line="240" w:lineRule="auto"/>
        <w:jc w:val="center"/>
        <w:rPr>
          <w:rFonts w:ascii="Arial" w:eastAsia="Cambria" w:hAnsi="Arial" w:cs="Arial"/>
          <w:sz w:val="20"/>
          <w:lang w:val="en-GB"/>
        </w:rPr>
      </w:pPr>
    </w:p>
    <w:p w14:paraId="64133A6F" w14:textId="77777777" w:rsidR="00193740" w:rsidRPr="004C74E1" w:rsidRDefault="00193740" w:rsidP="00193740">
      <w:pPr>
        <w:spacing w:after="120" w:line="240" w:lineRule="auto"/>
        <w:jc w:val="center"/>
        <w:rPr>
          <w:rFonts w:ascii="Arial" w:eastAsia="Cambria" w:hAnsi="Arial" w:cs="Arial"/>
          <w:sz w:val="20"/>
          <w:lang w:val="en-GB"/>
        </w:rPr>
      </w:pPr>
    </w:p>
    <w:p w14:paraId="50B598CD" w14:textId="77777777" w:rsidR="00193740" w:rsidRPr="004C74E1" w:rsidRDefault="00193740" w:rsidP="00193740">
      <w:pPr>
        <w:spacing w:after="120" w:line="240" w:lineRule="auto"/>
        <w:jc w:val="center"/>
        <w:rPr>
          <w:rFonts w:ascii="Arial" w:eastAsia="Cambria" w:hAnsi="Arial" w:cs="Arial"/>
          <w:sz w:val="20"/>
          <w:lang w:val="en-GB"/>
        </w:rPr>
      </w:pPr>
    </w:p>
    <w:p w14:paraId="61B3E090" w14:textId="77777777" w:rsidR="00193740" w:rsidRPr="004C74E1" w:rsidRDefault="00193740" w:rsidP="00193740">
      <w:pPr>
        <w:spacing w:after="120" w:line="240" w:lineRule="auto"/>
        <w:jc w:val="center"/>
        <w:rPr>
          <w:rFonts w:ascii="Arial" w:eastAsia="Cambria" w:hAnsi="Arial" w:cs="Arial"/>
          <w:sz w:val="20"/>
          <w:lang w:val="en-GB"/>
        </w:rPr>
      </w:pPr>
    </w:p>
    <w:p w14:paraId="4CBAEA53" w14:textId="77777777" w:rsidR="00193740" w:rsidRPr="004C74E1" w:rsidRDefault="00193740" w:rsidP="00193740">
      <w:pPr>
        <w:spacing w:after="120" w:line="240" w:lineRule="auto"/>
        <w:jc w:val="center"/>
        <w:rPr>
          <w:rFonts w:ascii="Arial" w:eastAsia="Cambria" w:hAnsi="Arial" w:cs="Arial"/>
          <w:sz w:val="20"/>
          <w:lang w:val="en-GB"/>
        </w:rPr>
      </w:pPr>
    </w:p>
    <w:p w14:paraId="39BC4F37" w14:textId="77777777" w:rsidR="00193740" w:rsidRPr="004C74E1" w:rsidRDefault="00193740" w:rsidP="00193740">
      <w:pPr>
        <w:spacing w:after="120" w:line="240" w:lineRule="auto"/>
        <w:jc w:val="center"/>
        <w:rPr>
          <w:rFonts w:ascii="Arial" w:eastAsia="Cambria" w:hAnsi="Arial" w:cs="Arial"/>
          <w:sz w:val="20"/>
          <w:lang w:val="en-GB"/>
        </w:rPr>
      </w:pPr>
    </w:p>
    <w:p w14:paraId="0837BB63" w14:textId="77777777" w:rsidR="00193740" w:rsidRPr="004C74E1" w:rsidRDefault="00193740" w:rsidP="00193740">
      <w:pPr>
        <w:spacing w:after="120" w:line="240" w:lineRule="auto"/>
        <w:jc w:val="center"/>
        <w:rPr>
          <w:rFonts w:ascii="Arial" w:eastAsia="Cambria" w:hAnsi="Arial" w:cs="Arial"/>
          <w:sz w:val="20"/>
          <w:lang w:val="en-GB"/>
        </w:rPr>
      </w:pPr>
    </w:p>
    <w:p w14:paraId="5D1C869A" w14:textId="77777777" w:rsidR="00193740" w:rsidRPr="004C74E1" w:rsidRDefault="00193740" w:rsidP="00193740">
      <w:pPr>
        <w:spacing w:after="120" w:line="240" w:lineRule="auto"/>
        <w:jc w:val="center"/>
        <w:rPr>
          <w:rFonts w:ascii="Arial" w:eastAsia="Cambria" w:hAnsi="Arial" w:cs="Arial"/>
          <w:sz w:val="20"/>
          <w:lang w:val="en-GB"/>
        </w:rPr>
      </w:pPr>
    </w:p>
    <w:p w14:paraId="2A64A048" w14:textId="77777777" w:rsidR="00193740" w:rsidRPr="004C74E1" w:rsidRDefault="00193740" w:rsidP="00193740">
      <w:pPr>
        <w:spacing w:after="120" w:line="240" w:lineRule="auto"/>
        <w:jc w:val="center"/>
        <w:rPr>
          <w:rFonts w:ascii="Arial" w:eastAsia="Cambria" w:hAnsi="Arial" w:cs="Arial"/>
          <w:sz w:val="20"/>
          <w:lang w:val="en-GB"/>
        </w:rPr>
      </w:pPr>
    </w:p>
    <w:p w14:paraId="7165B7EE" w14:textId="77777777" w:rsidR="00193740" w:rsidRPr="004C74E1" w:rsidRDefault="00193740" w:rsidP="00193740">
      <w:pPr>
        <w:spacing w:after="120" w:line="240" w:lineRule="auto"/>
        <w:jc w:val="center"/>
        <w:rPr>
          <w:rFonts w:ascii="Arial" w:eastAsia="Cambria" w:hAnsi="Arial" w:cs="Arial"/>
          <w:sz w:val="20"/>
          <w:lang w:val="en-GB"/>
        </w:rPr>
      </w:pPr>
    </w:p>
    <w:p w14:paraId="664E1421" w14:textId="77777777" w:rsidR="00193740" w:rsidRPr="004C74E1" w:rsidRDefault="00193740" w:rsidP="00193740">
      <w:pPr>
        <w:spacing w:after="120" w:line="240" w:lineRule="auto"/>
        <w:jc w:val="center"/>
        <w:rPr>
          <w:rFonts w:ascii="Arial" w:eastAsia="Cambria" w:hAnsi="Arial" w:cs="Arial"/>
          <w:sz w:val="20"/>
          <w:lang w:val="en-GB"/>
        </w:rPr>
      </w:pPr>
      <w:r w:rsidRPr="004C74E1">
        <w:rPr>
          <w:rFonts w:ascii="Arial" w:eastAsia="Cambria" w:hAnsi="Arial" w:cs="Arial"/>
          <w:sz w:val="20"/>
          <w:lang w:val="en-GB"/>
        </w:rPr>
        <w:t>Riga</w:t>
      </w:r>
    </w:p>
    <w:p w14:paraId="5C671AC4" w14:textId="0756F525" w:rsidR="00193740" w:rsidRPr="004C74E1" w:rsidRDefault="00193740" w:rsidP="00193740">
      <w:pPr>
        <w:spacing w:after="120" w:line="240" w:lineRule="auto"/>
        <w:jc w:val="center"/>
        <w:rPr>
          <w:rFonts w:ascii="Arial" w:eastAsia="Cambria" w:hAnsi="Arial" w:cs="Arial"/>
          <w:sz w:val="20"/>
          <w:lang w:val="en-GB"/>
        </w:rPr>
      </w:pPr>
      <w:r w:rsidRPr="004C74E1">
        <w:rPr>
          <w:rFonts w:ascii="Arial" w:eastAsia="Cambria" w:hAnsi="Arial" w:cs="Arial"/>
          <w:sz w:val="20"/>
          <w:lang w:val="en-GB"/>
        </w:rPr>
        <w:t xml:space="preserve"> 202</w:t>
      </w:r>
      <w:r w:rsidR="00613D37" w:rsidRPr="004C74E1">
        <w:rPr>
          <w:rFonts w:ascii="Arial" w:eastAsia="Cambria" w:hAnsi="Arial" w:cs="Arial"/>
          <w:sz w:val="20"/>
          <w:lang w:val="en-GB"/>
        </w:rPr>
        <w:t>6</w:t>
      </w:r>
    </w:p>
    <w:p w14:paraId="2E1298D8" w14:textId="61F0CA8E" w:rsidR="00351292" w:rsidRPr="004C74E1" w:rsidRDefault="00193740" w:rsidP="00BF6BF2">
      <w:pPr>
        <w:spacing w:after="0" w:line="240" w:lineRule="auto"/>
        <w:rPr>
          <w:rFonts w:ascii="Arial" w:eastAsia="Cambria" w:hAnsi="Arial" w:cs="Arial"/>
          <w:sz w:val="20"/>
          <w:lang w:val="en-GB"/>
        </w:rPr>
      </w:pPr>
      <w:r w:rsidRPr="004C74E1">
        <w:rPr>
          <w:rFonts w:ascii="Arial" w:eastAsia="MS Mincho" w:hAnsi="Arial" w:cs="Arial"/>
          <w:noProof/>
          <w:sz w:val="20"/>
          <w:szCs w:val="20"/>
          <w:lang w:val="en-GB"/>
        </w:rPr>
        <w:drawing>
          <wp:anchor distT="0" distB="0" distL="114300" distR="114300" simplePos="0" relativeHeight="251658240" behindDoc="1" locked="0" layoutInCell="1" allowOverlap="1" wp14:anchorId="17010197" wp14:editId="1CA6C650">
            <wp:simplePos x="0" y="0"/>
            <wp:positionH relativeFrom="margin">
              <wp:align>center</wp:align>
            </wp:positionH>
            <wp:positionV relativeFrom="paragraph">
              <wp:posOffset>422275</wp:posOffset>
            </wp:positionV>
            <wp:extent cx="2350135" cy="492760"/>
            <wp:effectExtent l="0" t="0" r="0" b="2540"/>
            <wp:wrapThrough wrapText="bothSides">
              <wp:wrapPolygon edited="0">
                <wp:start x="0" y="0"/>
                <wp:lineTo x="0" y="20876"/>
                <wp:lineTo x="21361" y="20876"/>
                <wp:lineTo x="21361" y="0"/>
                <wp:lineTo x="0" y="0"/>
              </wp:wrapPolygon>
            </wp:wrapThrough>
            <wp:docPr id="681745703" name="Picture 68174570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50135" cy="492760"/>
                    </a:xfrm>
                    <a:prstGeom prst="rect">
                      <a:avLst/>
                    </a:prstGeom>
                    <a:noFill/>
                  </pic:spPr>
                </pic:pic>
              </a:graphicData>
            </a:graphic>
            <wp14:sizeRelH relativeFrom="page">
              <wp14:pctWidth>0</wp14:pctWidth>
            </wp14:sizeRelH>
            <wp14:sizeRelV relativeFrom="page">
              <wp14:pctHeight>0</wp14:pctHeight>
            </wp14:sizeRelV>
          </wp:anchor>
        </w:drawing>
      </w:r>
      <w:r w:rsidRPr="004C74E1">
        <w:rPr>
          <w:rFonts w:ascii="Arial" w:eastAsia="Cambria" w:hAnsi="Arial" w:cs="Arial"/>
          <w:sz w:val="20"/>
          <w:lang w:val="en-GB"/>
        </w:rPr>
        <w:br w:type="page"/>
      </w:r>
    </w:p>
    <w:p w14:paraId="1A7E65D2" w14:textId="77777777" w:rsidR="00351292" w:rsidRPr="004C74E1" w:rsidRDefault="00351292" w:rsidP="00351292">
      <w:pPr>
        <w:numPr>
          <w:ilvl w:val="0"/>
          <w:numId w:val="75"/>
        </w:numPr>
        <w:suppressAutoHyphens/>
        <w:spacing w:after="0" w:line="240" w:lineRule="auto"/>
        <w:jc w:val="both"/>
        <w:rPr>
          <w:rFonts w:ascii="Arial" w:eastAsia="Courier New" w:hAnsi="Arial" w:cs="Arial"/>
          <w:kern w:val="0"/>
          <w:sz w:val="20"/>
          <w:szCs w:val="20"/>
          <w:lang w:val="en-US" w:eastAsia="lv-LV" w:bidi="lv-LV"/>
          <w14:ligatures w14:val="none"/>
        </w:rPr>
      </w:pPr>
      <w:r w:rsidRPr="004C74E1">
        <w:rPr>
          <w:rFonts w:ascii="Arial" w:eastAsia="Courier New" w:hAnsi="Arial" w:cs="Arial"/>
          <w:kern w:val="0"/>
          <w:sz w:val="20"/>
          <w:szCs w:val="20"/>
          <w:lang w:val="en-US" w:eastAsia="ar-SA"/>
          <w14:ligatures w14:val="none"/>
        </w:rPr>
        <w:lastRenderedPageBreak/>
        <w:t>The Tenderer undertakes to ensure:</w:t>
      </w:r>
    </w:p>
    <w:p w14:paraId="7E14EA79"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reservation, delivery and, if necessary, change and cancellation of air, rail, road and water transport tickets;</w:t>
      </w:r>
    </w:p>
    <w:p w14:paraId="03742536"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transfer processing and, if necessary, also change and cancellation;</w:t>
      </w:r>
    </w:p>
    <w:p w14:paraId="19C448D5"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hotel reservations, delivery of reservations and, if necessary, change and cancellation;</w:t>
      </w:r>
    </w:p>
    <w:p w14:paraId="1A2AE068"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deposit, if required by the hotel reservation system;</w:t>
      </w:r>
    </w:p>
    <w:p w14:paraId="79EFC521"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pre-payment, if required by the hotel reservation system;</w:t>
      </w:r>
    </w:p>
    <w:p w14:paraId="7E6A6A89"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reservation of meeting rooms;</w:t>
      </w:r>
    </w:p>
    <w:p w14:paraId="53860B2B"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processing and delivery of visas and, if necessary, cancellation;</w:t>
      </w:r>
    </w:p>
    <w:p w14:paraId="58676522" w14:textId="77777777" w:rsidR="00351292" w:rsidRPr="004C74E1" w:rsidRDefault="00351292" w:rsidP="00351292">
      <w:pPr>
        <w:numPr>
          <w:ilvl w:val="1"/>
          <w:numId w:val="76"/>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car rental reservation and, if necessary, cancellation;</w:t>
      </w:r>
    </w:p>
    <w:p w14:paraId="119FB481" w14:textId="77777777" w:rsidR="00351292" w:rsidRPr="004C74E1" w:rsidRDefault="00351292" w:rsidP="00351292">
      <w:pPr>
        <w:numPr>
          <w:ilvl w:val="0"/>
          <w:numId w:val="75"/>
        </w:num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Tenderer must provide all the items specified in the technical specification. If the tenderer does not provide all the items mentioned in the technical specification, the tenderer's application will be rejected as non-compliant.</w:t>
      </w:r>
    </w:p>
    <w:p w14:paraId="36DC6299" w14:textId="77777777" w:rsidR="00351292" w:rsidRPr="004C74E1" w:rsidRDefault="00351292" w:rsidP="00351292">
      <w:pPr>
        <w:suppressAutoHyphens/>
        <w:spacing w:after="0" w:line="240" w:lineRule="auto"/>
        <w:ind w:left="720"/>
        <w:jc w:val="both"/>
        <w:rPr>
          <w:rFonts w:ascii="Arial" w:eastAsia="Courier New" w:hAnsi="Arial" w:cs="Arial"/>
          <w:kern w:val="0"/>
          <w:sz w:val="20"/>
          <w:szCs w:val="20"/>
          <w:lang w:eastAsia="ar-SA"/>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3812"/>
        <w:gridCol w:w="4567"/>
      </w:tblGrid>
      <w:tr w:rsidR="00351292" w:rsidRPr="004C74E1" w14:paraId="1A9264C2" w14:textId="77777777" w:rsidTr="01BDDE59">
        <w:tc>
          <w:tcPr>
            <w:tcW w:w="965" w:type="dxa"/>
            <w:shd w:val="clear" w:color="auto" w:fill="003786"/>
          </w:tcPr>
          <w:p w14:paraId="3FBF681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 xml:space="preserve">No. </w:t>
            </w:r>
          </w:p>
        </w:tc>
        <w:tc>
          <w:tcPr>
            <w:tcW w:w="3812" w:type="dxa"/>
            <w:shd w:val="clear" w:color="auto" w:fill="003786"/>
          </w:tcPr>
          <w:p w14:paraId="2D091266" w14:textId="77777777" w:rsidR="00351292" w:rsidRPr="004C74E1" w:rsidRDefault="00351292" w:rsidP="00351292">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Requirements</w:t>
            </w:r>
          </w:p>
        </w:tc>
        <w:tc>
          <w:tcPr>
            <w:tcW w:w="4567" w:type="dxa"/>
            <w:shd w:val="clear" w:color="auto" w:fill="003786"/>
          </w:tcPr>
          <w:p w14:paraId="501396F0" w14:textId="77777777" w:rsidR="00351292" w:rsidRPr="004C74E1" w:rsidRDefault="00351292" w:rsidP="00351292">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Tenderer’s proposal</w:t>
            </w:r>
            <w:r w:rsidRPr="004C74E1">
              <w:rPr>
                <w:rFonts w:ascii="Arial" w:eastAsia="Courier New" w:hAnsi="Arial" w:cs="Arial"/>
                <w:b/>
                <w:kern w:val="0"/>
                <w:sz w:val="20"/>
                <w:szCs w:val="20"/>
                <w:vertAlign w:val="superscript"/>
                <w:lang w:val="en" w:eastAsia="ar-SA"/>
                <w14:ligatures w14:val="none"/>
              </w:rPr>
              <w:footnoteReference w:id="12"/>
            </w:r>
          </w:p>
        </w:tc>
      </w:tr>
      <w:tr w:rsidR="00351292" w:rsidRPr="004C74E1" w14:paraId="3C09B8AA" w14:textId="77777777" w:rsidTr="01BDDE59">
        <w:trPr>
          <w:trHeight w:val="297"/>
        </w:trPr>
        <w:tc>
          <w:tcPr>
            <w:tcW w:w="9344" w:type="dxa"/>
            <w:gridSpan w:val="3"/>
            <w:shd w:val="clear" w:color="auto" w:fill="B4C6E7"/>
          </w:tcPr>
          <w:p w14:paraId="7D302BB5" w14:textId="77777777" w:rsidR="00351292" w:rsidRPr="004C74E1" w:rsidRDefault="00351292" w:rsidP="00351292">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Ticket reservation, delivery, and transfer</w:t>
            </w:r>
          </w:p>
        </w:tc>
      </w:tr>
      <w:tr w:rsidR="00351292" w:rsidRPr="004C74E1" w14:paraId="37C36CED" w14:textId="77777777" w:rsidTr="01BDDE59">
        <w:tc>
          <w:tcPr>
            <w:tcW w:w="965" w:type="dxa"/>
          </w:tcPr>
          <w:p w14:paraId="5BFE199D"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w:t>
            </w:r>
          </w:p>
        </w:tc>
        <w:tc>
          <w:tcPr>
            <w:tcW w:w="3812" w:type="dxa"/>
          </w:tcPr>
          <w:p w14:paraId="3E297D4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At the request and instructions of the Contracting Authority`s representative, using one of the electronic reservation systems (for example, Amadeus, etc.), the Tenderer shall ensure the reservation, delivery and, if necessary, </w:t>
            </w:r>
            <w:r w:rsidRPr="004C74E1">
              <w:rPr>
                <w:rFonts w:ascii="Arial" w:eastAsia="Times New Roman" w:hAnsi="Arial" w:cs="Arial"/>
                <w:kern w:val="0"/>
                <w:sz w:val="20"/>
                <w:szCs w:val="20"/>
                <w:lang w:val="en" w:eastAsia="ar-SA"/>
                <w14:ligatures w14:val="none"/>
              </w:rPr>
              <w:t xml:space="preserve">change and cancellation of certain types of transport tickets, </w:t>
            </w:r>
            <w:r w:rsidRPr="004C74E1">
              <w:rPr>
                <w:rFonts w:ascii="Arial" w:eastAsia="Courier New" w:hAnsi="Arial" w:cs="Arial"/>
                <w:kern w:val="0"/>
                <w:sz w:val="20"/>
                <w:szCs w:val="20"/>
                <w:lang w:val="en" w:eastAsia="ar-SA"/>
                <w14:ligatures w14:val="none"/>
              </w:rPr>
              <w:t>introducing possible travel / flight times, routes and prices, ticket redemption, exchange and cancellation rules, in accordance with the rules and practices of each particular carrier, as well as applicable laws and regulations and international law governing the carriage of passengers.</w:t>
            </w:r>
            <w:r w:rsidRPr="004C74E1">
              <w:rPr>
                <w:rFonts w:ascii="Arial" w:eastAsia="Times New Roman" w:hAnsi="Arial" w:cs="Arial"/>
                <w:kern w:val="0"/>
                <w:sz w:val="20"/>
                <w:szCs w:val="20"/>
                <w:lang w:val="en" w:eastAsia="ar-SA"/>
                <w14:ligatures w14:val="none"/>
              </w:rPr>
              <w:t xml:space="preserve"> </w:t>
            </w:r>
          </w:p>
        </w:tc>
        <w:tc>
          <w:tcPr>
            <w:tcW w:w="4567" w:type="dxa"/>
          </w:tcPr>
          <w:p w14:paraId="58B8773E"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440BDA69" w14:textId="77777777" w:rsidTr="01BDDE59">
        <w:tc>
          <w:tcPr>
            <w:tcW w:w="965" w:type="dxa"/>
          </w:tcPr>
          <w:p w14:paraId="5F368D0C"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2.</w:t>
            </w:r>
          </w:p>
        </w:tc>
        <w:tc>
          <w:tcPr>
            <w:tcW w:w="3812" w:type="dxa"/>
          </w:tcPr>
          <w:p w14:paraId="4ACDF41A"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The Tenderer provides services for Latvia, Lithuania and Estonia which are necessary to provide international and local business trips. Flights to a destination in Europe shall be provided with the most optimal connection, but not more than 1 (one) connection, and to a destination outside Europe, shall be provided with the most optimal connection, but not more than 2 (two) connections, using an interconnected airline network, except cases when due to objective reasons beyond the control of the Contractor it is not possible to ensure the specified maximum number of transfers. In case of transfer, the </w:t>
            </w:r>
            <w:r w:rsidRPr="004C74E1">
              <w:rPr>
                <w:rFonts w:ascii="Arial" w:eastAsia="Courier New" w:hAnsi="Arial" w:cs="Arial"/>
                <w:kern w:val="0"/>
                <w:sz w:val="20"/>
                <w:szCs w:val="20"/>
                <w:lang w:val="en" w:eastAsia="ar-SA"/>
                <w14:ligatures w14:val="none"/>
              </w:rPr>
              <w:lastRenderedPageBreak/>
              <w:t>minimum time between flights is not less than 2 (two) hours.</w:t>
            </w:r>
          </w:p>
        </w:tc>
        <w:tc>
          <w:tcPr>
            <w:tcW w:w="4567" w:type="dxa"/>
          </w:tcPr>
          <w:p w14:paraId="5A1A751E"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C63AF51" w14:textId="77777777" w:rsidTr="01BDDE59">
        <w:tc>
          <w:tcPr>
            <w:tcW w:w="965" w:type="dxa"/>
          </w:tcPr>
          <w:p w14:paraId="15C6D82C"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3.</w:t>
            </w:r>
          </w:p>
        </w:tc>
        <w:tc>
          <w:tcPr>
            <w:tcW w:w="3812" w:type="dxa"/>
          </w:tcPr>
          <w:p w14:paraId="085FC44A" w14:textId="77777777" w:rsidR="00351292" w:rsidRPr="004C74E1" w:rsidRDefault="00351292" w:rsidP="00351292">
            <w:pPr>
              <w:suppressAutoHyphens/>
              <w:spacing w:after="0" w:line="240" w:lineRule="auto"/>
              <w:jc w:val="both"/>
              <w:rPr>
                <w:rFonts w:ascii="Arial" w:eastAsia="Times New Roman"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Tenderer shall offer economy class or equivalent class tickets at least 2 (two) route options (e.g. flight options, if necessary, in combination with rail, road or water tickets) and vice versa).</w:t>
            </w:r>
          </w:p>
        </w:tc>
        <w:tc>
          <w:tcPr>
            <w:tcW w:w="4567" w:type="dxa"/>
          </w:tcPr>
          <w:p w14:paraId="5CF9F61D"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1875AA5D" w14:textId="77777777" w:rsidTr="01BDDE59">
        <w:tc>
          <w:tcPr>
            <w:tcW w:w="965" w:type="dxa"/>
          </w:tcPr>
          <w:p w14:paraId="1749AF23"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4.</w:t>
            </w:r>
          </w:p>
        </w:tc>
        <w:tc>
          <w:tcPr>
            <w:tcW w:w="3812" w:type="dxa"/>
          </w:tcPr>
          <w:p w14:paraId="00D09D2C" w14:textId="77777777" w:rsidR="00351292" w:rsidRPr="004C74E1" w:rsidRDefault="00351292" w:rsidP="00351292">
            <w:pPr>
              <w:suppressAutoHyphens/>
              <w:spacing w:after="0" w:line="240" w:lineRule="auto"/>
              <w:jc w:val="both"/>
              <w:rPr>
                <w:rFonts w:ascii="Arial" w:eastAsia="Courier New" w:hAnsi="Arial" w:cs="Arial"/>
                <w:b/>
                <w:bCs/>
                <w:kern w:val="0"/>
                <w:sz w:val="20"/>
                <w:szCs w:val="20"/>
                <w:lang w:val="en" w:eastAsia="ar-SA"/>
                <w14:ligatures w14:val="none"/>
              </w:rPr>
            </w:pPr>
            <w:r w:rsidRPr="004C74E1">
              <w:rPr>
                <w:rFonts w:ascii="Arial" w:eastAsia="Courier New" w:hAnsi="Arial" w:cs="Arial"/>
                <w:kern w:val="0"/>
                <w:sz w:val="20"/>
                <w:szCs w:val="20"/>
                <w:lang w:val="en" w:eastAsia="ar-SA"/>
                <w14:ligatures w14:val="none"/>
              </w:rPr>
              <w:t>If</w:t>
            </w:r>
            <w:r w:rsidRPr="004C74E1">
              <w:rPr>
                <w:rFonts w:ascii="Arial" w:eastAsia="Courier New" w:hAnsi="Arial" w:cs="Arial"/>
                <w:b/>
                <w:bCs/>
                <w:kern w:val="0"/>
                <w:sz w:val="20"/>
                <w:szCs w:val="20"/>
                <w:lang w:val="en" w:eastAsia="ar-SA"/>
                <w14:ligatures w14:val="none"/>
              </w:rPr>
              <w:t xml:space="preserve"> </w:t>
            </w:r>
            <w:r w:rsidRPr="004C74E1">
              <w:rPr>
                <w:rFonts w:ascii="Arial" w:eastAsia="Courier New" w:hAnsi="Arial" w:cs="Arial"/>
                <w:kern w:val="0"/>
                <w:sz w:val="20"/>
                <w:szCs w:val="20"/>
                <w:lang w:val="en" w:eastAsia="ar-SA"/>
                <w14:ligatures w14:val="none"/>
              </w:rPr>
              <w:t>economy class or equivalent services are not available on the required routes</w:t>
            </w:r>
            <w:r w:rsidRPr="004C74E1">
              <w:rPr>
                <w:rFonts w:ascii="Arial" w:eastAsia="Courier New" w:hAnsi="Arial" w:cs="Arial"/>
                <w:b/>
                <w:bCs/>
                <w:kern w:val="0"/>
                <w:sz w:val="20"/>
                <w:szCs w:val="20"/>
                <w:lang w:val="en" w:eastAsia="ar-SA"/>
                <w14:ligatures w14:val="none"/>
              </w:rPr>
              <w:t xml:space="preserve"> </w:t>
            </w:r>
            <w:r w:rsidRPr="004C74E1">
              <w:rPr>
                <w:rFonts w:ascii="Arial" w:eastAsia="Courier New" w:hAnsi="Arial" w:cs="Arial"/>
                <w:kern w:val="0"/>
                <w:sz w:val="20"/>
                <w:szCs w:val="20"/>
                <w:shd w:val="clear" w:color="auto" w:fill="FFFFFF"/>
                <w:lang w:val="en" w:eastAsia="ar-SA"/>
                <w14:ligatures w14:val="none"/>
              </w:rPr>
              <w:t>and travel times, the Tenderer shall offer business class tickets based on the availability of the direct service provider.</w:t>
            </w:r>
          </w:p>
        </w:tc>
        <w:tc>
          <w:tcPr>
            <w:tcW w:w="4567" w:type="dxa"/>
          </w:tcPr>
          <w:p w14:paraId="5E2A5116"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F5E1845" w14:textId="77777777" w:rsidTr="01BDDE59">
        <w:tc>
          <w:tcPr>
            <w:tcW w:w="965" w:type="dxa"/>
          </w:tcPr>
          <w:p w14:paraId="751569E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5.</w:t>
            </w:r>
          </w:p>
        </w:tc>
        <w:tc>
          <w:tcPr>
            <w:tcW w:w="3812" w:type="dxa"/>
          </w:tcPr>
          <w:p w14:paraId="518CC4FE"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Tenderer shall send all the documents necessary for the business trip directly from reservation system to the e-mail of the Contracting Authority`s representative specified in the contract.</w:t>
            </w:r>
          </w:p>
          <w:p w14:paraId="206E2AB4"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In tickets, the Tenderer shall indicate at least the following information: passenger's name, route, departure / departure and return times, ticket change and cancellation rules.</w:t>
            </w:r>
          </w:p>
        </w:tc>
        <w:tc>
          <w:tcPr>
            <w:tcW w:w="4567" w:type="dxa"/>
          </w:tcPr>
          <w:p w14:paraId="3D68FA7B"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55BAA306" w14:textId="77777777" w:rsidTr="01BDDE59">
        <w:tc>
          <w:tcPr>
            <w:tcW w:w="965" w:type="dxa"/>
          </w:tcPr>
          <w:p w14:paraId="57D61C3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6.</w:t>
            </w:r>
          </w:p>
        </w:tc>
        <w:tc>
          <w:tcPr>
            <w:tcW w:w="3812" w:type="dxa"/>
          </w:tcPr>
          <w:p w14:paraId="4C05E55D"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In case of cancellation of the business trip within 10 (ten) business days, free of charge the Tenderer ensures reimbursement of the Contracting Authority`s funds in accordance with the conditions of direct service providers.</w:t>
            </w:r>
          </w:p>
        </w:tc>
        <w:tc>
          <w:tcPr>
            <w:tcW w:w="4567" w:type="dxa"/>
          </w:tcPr>
          <w:p w14:paraId="193D0A23"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bCs/>
                <w:kern w:val="0"/>
                <w:sz w:val="20"/>
                <w:szCs w:val="20"/>
                <w:lang w:val="en" w:eastAsia="ar-SA"/>
                <w14:ligatures w14:val="none"/>
              </w:rPr>
            </w:pPr>
          </w:p>
        </w:tc>
      </w:tr>
      <w:tr w:rsidR="00351292" w:rsidRPr="004C74E1" w14:paraId="065074A3" w14:textId="77777777" w:rsidTr="01BDDE59">
        <w:tc>
          <w:tcPr>
            <w:tcW w:w="965" w:type="dxa"/>
          </w:tcPr>
          <w:p w14:paraId="740D13DD"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7.</w:t>
            </w:r>
          </w:p>
        </w:tc>
        <w:tc>
          <w:tcPr>
            <w:tcW w:w="3812" w:type="dxa"/>
          </w:tcPr>
          <w:p w14:paraId="34BFFAB3"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The Tenderer shall ensure the execution of the transfer and, if necessary, also the change and cancellation.</w:t>
            </w:r>
          </w:p>
        </w:tc>
        <w:tc>
          <w:tcPr>
            <w:tcW w:w="4567" w:type="dxa"/>
          </w:tcPr>
          <w:p w14:paraId="440170C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62413FD0" w14:textId="77777777" w:rsidTr="01BDDE59">
        <w:tc>
          <w:tcPr>
            <w:tcW w:w="9344" w:type="dxa"/>
            <w:gridSpan w:val="3"/>
            <w:shd w:val="clear" w:color="auto" w:fill="B4C6E7"/>
          </w:tcPr>
          <w:p w14:paraId="57974BBC" w14:textId="77777777" w:rsidR="00351292" w:rsidRPr="004C74E1" w:rsidRDefault="00351292" w:rsidP="00351292">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Hotel reservation</w:t>
            </w:r>
          </w:p>
        </w:tc>
      </w:tr>
      <w:tr w:rsidR="00351292" w:rsidRPr="004C74E1" w14:paraId="41B8D9D1" w14:textId="77777777" w:rsidTr="01BDDE59">
        <w:tc>
          <w:tcPr>
            <w:tcW w:w="965" w:type="dxa"/>
          </w:tcPr>
          <w:p w14:paraId="7C3A0A9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8.</w:t>
            </w:r>
          </w:p>
        </w:tc>
        <w:tc>
          <w:tcPr>
            <w:tcW w:w="3812" w:type="dxa"/>
          </w:tcPr>
          <w:p w14:paraId="59B44E1E" w14:textId="77777777" w:rsidR="00351292" w:rsidRPr="004C74E1" w:rsidRDefault="00351292" w:rsidP="00351292">
            <w:pPr>
              <w:suppressAutoHyphens/>
              <w:spacing w:before="40" w:after="40" w:line="240" w:lineRule="auto"/>
              <w:jc w:val="both"/>
              <w:rPr>
                <w:rFonts w:ascii="Arial" w:eastAsia="Times New Roman"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At the Contracting Authority`s request, the Tenderer shall book hotels using one of the electronic reservation systems (for example, GoGlobal, booking.com etc.), prior to acquainting the Contracting Authority`s representative with the available hotels and prices. The Tenderer provides the hotel reservation for the cheapest available fee, having previously reviewed and compared all its booking options.</w:t>
            </w:r>
          </w:p>
        </w:tc>
        <w:tc>
          <w:tcPr>
            <w:tcW w:w="4567" w:type="dxa"/>
          </w:tcPr>
          <w:p w14:paraId="7525AF09" w14:textId="77777777" w:rsidR="00351292" w:rsidRPr="004C74E1" w:rsidRDefault="00351292" w:rsidP="00351292">
            <w:pPr>
              <w:suppressAutoHyphens/>
              <w:spacing w:before="40" w:after="40" w:line="240" w:lineRule="auto"/>
              <w:jc w:val="both"/>
              <w:rPr>
                <w:rFonts w:ascii="Arial" w:eastAsia="Courier New" w:hAnsi="Arial" w:cs="Arial"/>
                <w:kern w:val="0"/>
                <w:sz w:val="20"/>
                <w:szCs w:val="20"/>
                <w:lang w:val="en" w:eastAsia="ar-SA"/>
                <w14:ligatures w14:val="none"/>
              </w:rPr>
            </w:pPr>
          </w:p>
        </w:tc>
      </w:tr>
      <w:tr w:rsidR="00351292" w:rsidRPr="004C74E1" w14:paraId="673EF1D3" w14:textId="77777777" w:rsidTr="01BDDE59">
        <w:tc>
          <w:tcPr>
            <w:tcW w:w="965" w:type="dxa"/>
          </w:tcPr>
          <w:p w14:paraId="6B88EFF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w:t>
            </w:r>
          </w:p>
        </w:tc>
        <w:tc>
          <w:tcPr>
            <w:tcW w:w="3812" w:type="dxa"/>
          </w:tcPr>
          <w:p w14:paraId="7F6B4DD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The Tenderer offers at least 3 (three) hotel variants in one business trip place (not lower than the third category), which is located as close as possible to the business trip destination or there must be convenient public transport from the hotel to the business trip venue. </w:t>
            </w:r>
            <w:r w:rsidRPr="004C74E1">
              <w:rPr>
                <w:rFonts w:ascii="Arial" w:eastAsia="Courier New" w:hAnsi="Arial" w:cs="Arial"/>
                <w:kern w:val="0"/>
                <w:sz w:val="20"/>
                <w:szCs w:val="20"/>
                <w:lang w:val="en" w:eastAsia="ar-SA" w:bidi="lo-LA"/>
                <w14:ligatures w14:val="none"/>
              </w:rPr>
              <w:t xml:space="preserve">Category 3 hotels must meet at least the </w:t>
            </w:r>
            <w:r w:rsidRPr="004C74E1">
              <w:rPr>
                <w:rFonts w:ascii="Arial" w:eastAsia="Courier New" w:hAnsi="Arial" w:cs="Arial"/>
                <w:kern w:val="0"/>
                <w:sz w:val="20"/>
                <w:szCs w:val="20"/>
                <w:lang w:val="en" w:eastAsia="ar-SA" w:bidi="lo-LA"/>
                <w14:ligatures w14:val="none"/>
              </w:rPr>
              <w:lastRenderedPageBreak/>
              <w:t xml:space="preserve">following minimum requirements </w:t>
            </w:r>
            <w:r w:rsidRPr="004C74E1">
              <w:rPr>
                <w:rFonts w:ascii="Arial" w:eastAsia="Times New Roman" w:hAnsi="Arial" w:cs="Arial"/>
                <w:kern w:val="0"/>
                <w:sz w:val="20"/>
                <w:szCs w:val="20"/>
                <w:vertAlign w:val="superscript"/>
                <w:lang w:val="en" w:eastAsia="ar-SA" w:bidi="lo-LA"/>
                <w14:ligatures w14:val="none"/>
              </w:rPr>
              <w:footnoteReference w:id="13"/>
            </w:r>
            <w:r w:rsidRPr="004C74E1">
              <w:rPr>
                <w:rFonts w:ascii="Arial" w:eastAsia="Courier New" w:hAnsi="Arial" w:cs="Arial"/>
                <w:kern w:val="0"/>
                <w:sz w:val="20"/>
                <w:szCs w:val="20"/>
                <w:lang w:val="en" w:eastAsia="ar-SA" w:bidi="lo-LA"/>
                <w14:ligatures w14:val="none"/>
              </w:rPr>
              <w:t xml:space="preserve">. </w:t>
            </w:r>
            <w:r w:rsidRPr="004C74E1">
              <w:rPr>
                <w:rFonts w:ascii="Arial" w:eastAsia="Calibri" w:hAnsi="Arial" w:cs="Arial"/>
                <w:kern w:val="0"/>
                <w:sz w:val="20"/>
                <w:szCs w:val="20"/>
                <w:lang w:val="en-GB"/>
                <w14:ligatures w14:val="none"/>
              </w:rPr>
              <w:t>In a certain cases Tenderer must provide hotel variants adapted to individual needs.</w:t>
            </w:r>
            <w:r w:rsidRPr="004C74E1">
              <w:rPr>
                <w:rFonts w:ascii="Arial" w:eastAsia="Calibri" w:hAnsi="Arial" w:cs="Arial"/>
                <w:kern w:val="0"/>
                <w:sz w:val="20"/>
                <w:szCs w:val="20"/>
                <w:vertAlign w:val="superscript"/>
                <w:lang w:val="en-GB"/>
                <w14:ligatures w14:val="none"/>
              </w:rPr>
              <w:footnoteReference w:id="14"/>
            </w:r>
          </w:p>
        </w:tc>
        <w:tc>
          <w:tcPr>
            <w:tcW w:w="4567" w:type="dxa"/>
          </w:tcPr>
          <w:p w14:paraId="5296336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2322A7D7" w14:textId="77777777" w:rsidTr="01BDDE59">
        <w:tc>
          <w:tcPr>
            <w:tcW w:w="965" w:type="dxa"/>
          </w:tcPr>
          <w:p w14:paraId="74D00BB5"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9.1.</w:t>
            </w:r>
          </w:p>
        </w:tc>
        <w:tc>
          <w:tcPr>
            <w:tcW w:w="3812" w:type="dxa"/>
          </w:tcPr>
          <w:p w14:paraId="6C5E19B5"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lifts: from the floor where the reception is located, all but two floors can be reached by lift;</w:t>
            </w:r>
          </w:p>
        </w:tc>
        <w:tc>
          <w:tcPr>
            <w:tcW w:w="4567" w:type="dxa"/>
          </w:tcPr>
          <w:p w14:paraId="710D37CD"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361AFDD7" w14:textId="77777777" w:rsidTr="01BDDE59">
        <w:tc>
          <w:tcPr>
            <w:tcW w:w="965" w:type="dxa"/>
          </w:tcPr>
          <w:p w14:paraId="038D9A0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9.2.</w:t>
            </w:r>
          </w:p>
        </w:tc>
        <w:tc>
          <w:tcPr>
            <w:tcW w:w="3812" w:type="dxa"/>
          </w:tcPr>
          <w:p w14:paraId="6A5ADDD9"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complex service room with conference technical equipment and catering facilities;</w:t>
            </w:r>
          </w:p>
        </w:tc>
        <w:tc>
          <w:tcPr>
            <w:tcW w:w="4567" w:type="dxa"/>
          </w:tcPr>
          <w:p w14:paraId="3AFDCFD5"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A569517" w14:textId="77777777" w:rsidTr="01BDDE59">
        <w:tc>
          <w:tcPr>
            <w:tcW w:w="965" w:type="dxa"/>
          </w:tcPr>
          <w:p w14:paraId="4488E45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9.3.</w:t>
            </w:r>
          </w:p>
        </w:tc>
        <w:tc>
          <w:tcPr>
            <w:tcW w:w="3812" w:type="dxa"/>
          </w:tcPr>
          <w:p w14:paraId="52ABCEA4"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all rooms with toilet and shower;</w:t>
            </w:r>
          </w:p>
        </w:tc>
        <w:tc>
          <w:tcPr>
            <w:tcW w:w="4567" w:type="dxa"/>
          </w:tcPr>
          <w:p w14:paraId="242353E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5B65DC5F" w14:textId="77777777" w:rsidTr="01BDDE59">
        <w:tc>
          <w:tcPr>
            <w:tcW w:w="965" w:type="dxa"/>
          </w:tcPr>
          <w:p w14:paraId="66A27AD4"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w:t>
            </w:r>
          </w:p>
        </w:tc>
        <w:tc>
          <w:tcPr>
            <w:tcW w:w="3812" w:type="dxa"/>
          </w:tcPr>
          <w:p w14:paraId="024F116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Minimum floor area of the room (excluding bathrooms with toilet):</w:t>
            </w:r>
          </w:p>
        </w:tc>
        <w:tc>
          <w:tcPr>
            <w:tcW w:w="4567" w:type="dxa"/>
          </w:tcPr>
          <w:p w14:paraId="2E5A5B1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4CB36EEA" w14:textId="77777777" w:rsidTr="01BDDE59">
        <w:tc>
          <w:tcPr>
            <w:tcW w:w="965" w:type="dxa"/>
          </w:tcPr>
          <w:p w14:paraId="6DC416E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9.4.1.</w:t>
            </w:r>
          </w:p>
        </w:tc>
        <w:tc>
          <w:tcPr>
            <w:tcW w:w="3812" w:type="dxa"/>
          </w:tcPr>
          <w:p w14:paraId="16AEA4EF"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in a single room - 10 m²;</w:t>
            </w:r>
          </w:p>
        </w:tc>
        <w:tc>
          <w:tcPr>
            <w:tcW w:w="4567" w:type="dxa"/>
          </w:tcPr>
          <w:p w14:paraId="44FA2D94"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458539B8" w14:textId="77777777" w:rsidTr="01BDDE59">
        <w:tc>
          <w:tcPr>
            <w:tcW w:w="965" w:type="dxa"/>
          </w:tcPr>
          <w:p w14:paraId="1AB2F34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9.4.2.</w:t>
            </w:r>
          </w:p>
        </w:tc>
        <w:tc>
          <w:tcPr>
            <w:tcW w:w="3812" w:type="dxa"/>
          </w:tcPr>
          <w:p w14:paraId="5E2BD6B0"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in a double room - 15 m²;</w:t>
            </w:r>
          </w:p>
        </w:tc>
        <w:tc>
          <w:tcPr>
            <w:tcW w:w="4567" w:type="dxa"/>
          </w:tcPr>
          <w:p w14:paraId="52D80D5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0C8FC15E" w14:textId="77777777" w:rsidTr="01BDDE59">
        <w:tc>
          <w:tcPr>
            <w:tcW w:w="965" w:type="dxa"/>
          </w:tcPr>
          <w:p w14:paraId="230423A2"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9.4.3.</w:t>
            </w:r>
          </w:p>
        </w:tc>
        <w:tc>
          <w:tcPr>
            <w:tcW w:w="3812" w:type="dxa"/>
          </w:tcPr>
          <w:p w14:paraId="70D7C4E2"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in a two-room room - 40 m².</w:t>
            </w:r>
          </w:p>
        </w:tc>
        <w:tc>
          <w:tcPr>
            <w:tcW w:w="4567" w:type="dxa"/>
          </w:tcPr>
          <w:p w14:paraId="20A8F370"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04647036" w14:textId="77777777" w:rsidTr="01BDDE59">
        <w:tc>
          <w:tcPr>
            <w:tcW w:w="965" w:type="dxa"/>
          </w:tcPr>
          <w:p w14:paraId="01F9F70A"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9.4.5.</w:t>
            </w:r>
          </w:p>
        </w:tc>
        <w:tc>
          <w:tcPr>
            <w:tcW w:w="3812" w:type="dxa"/>
          </w:tcPr>
          <w:p w14:paraId="6D86DD79"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minimum dimensions of a single bed - 90 x 190 cm;</w:t>
            </w:r>
          </w:p>
        </w:tc>
        <w:tc>
          <w:tcPr>
            <w:tcW w:w="4567" w:type="dxa"/>
          </w:tcPr>
          <w:p w14:paraId="69EB568E"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41878457" w14:textId="77777777" w:rsidTr="01BDDE59">
        <w:tc>
          <w:tcPr>
            <w:tcW w:w="965" w:type="dxa"/>
          </w:tcPr>
          <w:p w14:paraId="1C318D4E"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9.4.6.</w:t>
            </w:r>
          </w:p>
        </w:tc>
        <w:tc>
          <w:tcPr>
            <w:tcW w:w="3812" w:type="dxa"/>
          </w:tcPr>
          <w:p w14:paraId="340699F7" w14:textId="77777777" w:rsidR="00351292" w:rsidRPr="004C74E1" w:rsidRDefault="00351292" w:rsidP="00351292">
            <w:pPr>
              <w:suppressAutoHyphens/>
              <w:spacing w:after="0" w:line="240" w:lineRule="auto"/>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minimum dimensions of a double bed - 140 x 190 cm;</w:t>
            </w:r>
          </w:p>
        </w:tc>
        <w:tc>
          <w:tcPr>
            <w:tcW w:w="4567" w:type="dxa"/>
          </w:tcPr>
          <w:p w14:paraId="7C4D6E25" w14:textId="77777777" w:rsidR="00351292" w:rsidRPr="004C74E1" w:rsidRDefault="00351292" w:rsidP="00351292">
            <w:pPr>
              <w:suppressAutoHyphens/>
              <w:spacing w:after="0" w:line="240" w:lineRule="auto"/>
              <w:rPr>
                <w:rFonts w:ascii="Arial" w:eastAsia="Courier New" w:hAnsi="Arial" w:cs="Arial"/>
                <w:kern w:val="0"/>
                <w:sz w:val="20"/>
                <w:szCs w:val="20"/>
                <w:lang w:val="en" w:eastAsia="ar-SA"/>
                <w14:ligatures w14:val="none"/>
              </w:rPr>
            </w:pPr>
          </w:p>
        </w:tc>
      </w:tr>
      <w:tr w:rsidR="00351292" w:rsidRPr="004C74E1" w14:paraId="162922E5" w14:textId="77777777" w:rsidTr="01BDDE59">
        <w:tc>
          <w:tcPr>
            <w:tcW w:w="965" w:type="dxa"/>
          </w:tcPr>
          <w:p w14:paraId="06ECE409"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9.4.7.</w:t>
            </w:r>
          </w:p>
        </w:tc>
        <w:tc>
          <w:tcPr>
            <w:tcW w:w="3812" w:type="dxa"/>
          </w:tcPr>
          <w:p w14:paraId="48F4EC5C"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each hotel room is connected to the national public communications system</w:t>
            </w:r>
          </w:p>
        </w:tc>
        <w:tc>
          <w:tcPr>
            <w:tcW w:w="4567" w:type="dxa"/>
          </w:tcPr>
          <w:p w14:paraId="771C5D03"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3F2382D7" w14:textId="77777777" w:rsidTr="01BDDE59">
        <w:tc>
          <w:tcPr>
            <w:tcW w:w="965" w:type="dxa"/>
          </w:tcPr>
          <w:p w14:paraId="432C66C2"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9.4.8.</w:t>
            </w:r>
          </w:p>
        </w:tc>
        <w:tc>
          <w:tcPr>
            <w:tcW w:w="3812" w:type="dxa"/>
          </w:tcPr>
          <w:p w14:paraId="196F09D4"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floor area in the room with shower - at least 3.8 m²</w:t>
            </w:r>
          </w:p>
        </w:tc>
        <w:tc>
          <w:tcPr>
            <w:tcW w:w="4567" w:type="dxa"/>
          </w:tcPr>
          <w:p w14:paraId="53D8CC54"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0E7AA33" w14:textId="77777777" w:rsidTr="01BDDE59">
        <w:tc>
          <w:tcPr>
            <w:tcW w:w="965" w:type="dxa"/>
          </w:tcPr>
          <w:p w14:paraId="505F412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9.4.9.</w:t>
            </w:r>
          </w:p>
        </w:tc>
        <w:tc>
          <w:tcPr>
            <w:tcW w:w="3812" w:type="dxa"/>
          </w:tcPr>
          <w:p w14:paraId="71536735"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Breakfast room or cafeteria for breakfast and light snacks</w:t>
            </w:r>
          </w:p>
        </w:tc>
        <w:tc>
          <w:tcPr>
            <w:tcW w:w="4567" w:type="dxa"/>
          </w:tcPr>
          <w:p w14:paraId="27AB47A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6300BFB1" w14:textId="77777777" w:rsidTr="01BDDE59">
        <w:tc>
          <w:tcPr>
            <w:tcW w:w="965" w:type="dxa"/>
          </w:tcPr>
          <w:p w14:paraId="02796802"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9.4.10.</w:t>
            </w:r>
          </w:p>
        </w:tc>
        <w:tc>
          <w:tcPr>
            <w:tcW w:w="3812" w:type="dxa"/>
          </w:tcPr>
          <w:p w14:paraId="0697C369"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Restaurant</w:t>
            </w:r>
          </w:p>
        </w:tc>
        <w:tc>
          <w:tcPr>
            <w:tcW w:w="4567" w:type="dxa"/>
          </w:tcPr>
          <w:p w14:paraId="07304CD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0FAC408" w14:textId="77777777" w:rsidTr="01BDDE59">
        <w:tc>
          <w:tcPr>
            <w:tcW w:w="965" w:type="dxa"/>
          </w:tcPr>
          <w:p w14:paraId="2EC6D3F4"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9.4.11.</w:t>
            </w:r>
          </w:p>
        </w:tc>
        <w:tc>
          <w:tcPr>
            <w:tcW w:w="3812" w:type="dxa"/>
          </w:tcPr>
          <w:p w14:paraId="1CBE04BF"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Buffet table or breakfast without hot dishes</w:t>
            </w:r>
          </w:p>
        </w:tc>
        <w:tc>
          <w:tcPr>
            <w:tcW w:w="4567" w:type="dxa"/>
          </w:tcPr>
          <w:p w14:paraId="40C8C35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2242E6C8" w14:textId="77777777" w:rsidTr="01BDDE59">
        <w:tc>
          <w:tcPr>
            <w:tcW w:w="965" w:type="dxa"/>
          </w:tcPr>
          <w:p w14:paraId="5F3F688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9.4.12.</w:t>
            </w:r>
          </w:p>
        </w:tc>
        <w:tc>
          <w:tcPr>
            <w:tcW w:w="3812" w:type="dxa"/>
          </w:tcPr>
          <w:p w14:paraId="1E9A0C8A"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Lunch and dinner are served at the restaurant.</w:t>
            </w:r>
          </w:p>
        </w:tc>
        <w:tc>
          <w:tcPr>
            <w:tcW w:w="4567" w:type="dxa"/>
          </w:tcPr>
          <w:p w14:paraId="16DFC986"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104C34C3" w14:textId="77777777" w:rsidTr="01BDDE59">
        <w:tc>
          <w:tcPr>
            <w:tcW w:w="965" w:type="dxa"/>
          </w:tcPr>
          <w:p w14:paraId="7B9C5CF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10.</w:t>
            </w:r>
          </w:p>
        </w:tc>
        <w:tc>
          <w:tcPr>
            <w:tcW w:w="3812" w:type="dxa"/>
          </w:tcPr>
          <w:p w14:paraId="38A79FE3" w14:textId="77777777" w:rsidR="00351292" w:rsidRPr="004C74E1" w:rsidRDefault="00351292" w:rsidP="00351292">
            <w:pPr>
              <w:suppressAutoHyphens/>
              <w:spacing w:after="12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Tenderer also includes apartment type hotels in the offer. To be considered apartment hotels such hotels must meet at least the following minimum requirement:</w:t>
            </w:r>
          </w:p>
          <w:p w14:paraId="11ADA2CE" w14:textId="77777777" w:rsidR="00351292" w:rsidRPr="004C74E1" w:rsidRDefault="00351292" w:rsidP="00351292">
            <w:pPr>
              <w:suppressAutoHyphens/>
              <w:spacing w:after="120" w:line="240" w:lineRule="auto"/>
              <w:ind w:left="360"/>
              <w:contextualSpacing/>
              <w:jc w:val="both"/>
              <w:rPr>
                <w:rFonts w:ascii="Arial" w:eastAsia="Courier New" w:hAnsi="Arial" w:cs="Arial"/>
                <w:kern w:val="0"/>
                <w:sz w:val="20"/>
                <w:szCs w:val="20"/>
                <w:lang w:eastAsia="ar-SA"/>
                <w14:ligatures w14:val="none"/>
              </w:rPr>
            </w:pPr>
            <w:r w:rsidRPr="004C74E1">
              <w:rPr>
                <w:rFonts w:ascii="Arial" w:eastAsia="Courier New" w:hAnsi="Arial" w:cs="Arial"/>
                <w:kern w:val="0"/>
                <w:sz w:val="20"/>
                <w:szCs w:val="20"/>
                <w:lang w:eastAsia="ar-SA"/>
                <w14:ligatures w14:val="none"/>
              </w:rPr>
              <w:t>10.1. hotel in which the majority of rooms are studio or apartment type rooms;</w:t>
            </w:r>
          </w:p>
          <w:p w14:paraId="4D4B7C6C" w14:textId="77777777" w:rsidR="00351292" w:rsidRPr="004C74E1" w:rsidRDefault="00351292" w:rsidP="00351292">
            <w:pPr>
              <w:suppressAutoHyphens/>
              <w:spacing w:after="0" w:line="240" w:lineRule="auto"/>
              <w:ind w:left="360"/>
              <w:contextualSpacing/>
              <w:jc w:val="both"/>
              <w:rPr>
                <w:rFonts w:ascii="Arial" w:eastAsia="Courier New" w:hAnsi="Arial" w:cs="Arial"/>
                <w:kern w:val="0"/>
                <w:sz w:val="20"/>
                <w:szCs w:val="20"/>
                <w:lang w:eastAsia="ar-SA"/>
                <w14:ligatures w14:val="none"/>
              </w:rPr>
            </w:pPr>
            <w:r w:rsidRPr="004C74E1">
              <w:rPr>
                <w:rFonts w:ascii="Arial" w:eastAsia="Courier New" w:hAnsi="Arial" w:cs="Arial"/>
                <w:kern w:val="0"/>
                <w:sz w:val="20"/>
                <w:szCs w:val="20"/>
                <w:lang w:eastAsia="ar-SA"/>
                <w14:ligatures w14:val="none"/>
              </w:rPr>
              <w:t>10.2. hotel may not have restaurants and lounges;</w:t>
            </w:r>
          </w:p>
          <w:p w14:paraId="63F10EED" w14:textId="77777777" w:rsidR="00351292" w:rsidRPr="004C74E1" w:rsidRDefault="00351292" w:rsidP="00351292">
            <w:pPr>
              <w:tabs>
                <w:tab w:val="left" w:pos="4939"/>
                <w:tab w:val="left" w:pos="5798"/>
              </w:tabs>
              <w:suppressAutoHyphens/>
              <w:spacing w:after="0" w:line="240" w:lineRule="auto"/>
              <w:ind w:left="373"/>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 xml:space="preserve">10.3. hotel must have all amenities: a kitchen equipped with appliances, kitchen utensils, a refrigerator, a bathroom with the necessary </w:t>
            </w:r>
            <w:r w:rsidRPr="004C74E1">
              <w:rPr>
                <w:rFonts w:ascii="Arial" w:eastAsia="Courier New" w:hAnsi="Arial" w:cs="Arial"/>
                <w:kern w:val="0"/>
                <w:sz w:val="20"/>
                <w:szCs w:val="20"/>
                <w:lang w:val="en-US" w:eastAsia="ar-SA"/>
                <w14:ligatures w14:val="none"/>
              </w:rPr>
              <w:lastRenderedPageBreak/>
              <w:t>toiletries, a toilet, a washing machine and sleeping accommodation.</w:t>
            </w:r>
          </w:p>
        </w:tc>
        <w:tc>
          <w:tcPr>
            <w:tcW w:w="4567" w:type="dxa"/>
          </w:tcPr>
          <w:p w14:paraId="31D6962E" w14:textId="77777777" w:rsidR="00351292" w:rsidRPr="004C74E1" w:rsidRDefault="00351292" w:rsidP="00351292">
            <w:pPr>
              <w:suppressAutoHyphens/>
              <w:spacing w:after="120" w:line="240" w:lineRule="auto"/>
              <w:jc w:val="both"/>
              <w:rPr>
                <w:rFonts w:ascii="Arial" w:eastAsia="Courier New" w:hAnsi="Arial" w:cs="Arial"/>
                <w:kern w:val="0"/>
                <w:sz w:val="20"/>
                <w:szCs w:val="20"/>
                <w:lang w:val="en" w:eastAsia="ar-SA"/>
                <w14:ligatures w14:val="none"/>
              </w:rPr>
            </w:pPr>
          </w:p>
        </w:tc>
      </w:tr>
      <w:tr w:rsidR="00351292" w:rsidRPr="004C74E1" w14:paraId="7BB26144" w14:textId="77777777" w:rsidTr="01BDDE59">
        <w:tc>
          <w:tcPr>
            <w:tcW w:w="965" w:type="dxa"/>
          </w:tcPr>
          <w:p w14:paraId="5690CC5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11.</w:t>
            </w:r>
          </w:p>
          <w:p w14:paraId="0BFC2BF5"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p>
        </w:tc>
        <w:tc>
          <w:tcPr>
            <w:tcW w:w="3812" w:type="dxa"/>
          </w:tcPr>
          <w:p w14:paraId="642EFD44" w14:textId="77777777" w:rsidR="00351292" w:rsidRPr="004C74E1" w:rsidRDefault="00351292" w:rsidP="00351292">
            <w:pPr>
              <w:suppressAutoHyphens/>
              <w:spacing w:after="12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The Tenderer guarantees the reservation and makes an advance transfer to the hotel by delivering the hotel reservation to the e-mail of the Contracting Authority`s representative specified in the contract.</w:t>
            </w:r>
          </w:p>
        </w:tc>
        <w:tc>
          <w:tcPr>
            <w:tcW w:w="4567" w:type="dxa"/>
          </w:tcPr>
          <w:p w14:paraId="79B6FA6F" w14:textId="77777777" w:rsidR="00351292" w:rsidRPr="004C74E1" w:rsidRDefault="00351292" w:rsidP="00351292">
            <w:pPr>
              <w:suppressAutoHyphens/>
              <w:spacing w:after="120" w:line="240" w:lineRule="auto"/>
              <w:jc w:val="both"/>
              <w:rPr>
                <w:rFonts w:ascii="Arial" w:eastAsia="Courier New" w:hAnsi="Arial" w:cs="Arial"/>
                <w:kern w:val="0"/>
                <w:sz w:val="20"/>
                <w:szCs w:val="20"/>
                <w:lang w:val="en" w:eastAsia="ar-SA"/>
                <w14:ligatures w14:val="none"/>
              </w:rPr>
            </w:pPr>
          </w:p>
        </w:tc>
      </w:tr>
      <w:tr w:rsidR="00351292" w:rsidRPr="004C74E1" w14:paraId="33AE9661" w14:textId="77777777" w:rsidTr="01BDDE59">
        <w:tc>
          <w:tcPr>
            <w:tcW w:w="965" w:type="dxa"/>
          </w:tcPr>
          <w:p w14:paraId="054A721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12.</w:t>
            </w:r>
          </w:p>
        </w:tc>
        <w:tc>
          <w:tcPr>
            <w:tcW w:w="3812" w:type="dxa"/>
          </w:tcPr>
          <w:p w14:paraId="140827CA"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In the reservation, the Tenderer shall indicate at least the following information: name and surname of the person, name of the hotel, city, start and end dates of the reservation, date and time of redemption of the reservation and price, direct price set by the service provider.</w:t>
            </w:r>
          </w:p>
        </w:tc>
        <w:tc>
          <w:tcPr>
            <w:tcW w:w="4567" w:type="dxa"/>
          </w:tcPr>
          <w:p w14:paraId="17EB29C8"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43785D49" w14:textId="77777777" w:rsidTr="01BDDE59">
        <w:tc>
          <w:tcPr>
            <w:tcW w:w="965" w:type="dxa"/>
          </w:tcPr>
          <w:p w14:paraId="4BCBCDF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13.</w:t>
            </w:r>
          </w:p>
        </w:tc>
        <w:tc>
          <w:tcPr>
            <w:tcW w:w="3812" w:type="dxa"/>
          </w:tcPr>
          <w:p w14:paraId="64A98EEA"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price of the hotel (accommodation) reservation must include breakfast, all taxes incl. city tax and fees, unless otherwise specified by the Contracting Authority. The Tenderer must inform the Contracting Authority`s representative if it is not possible to include breakfast, taxes or fees in the reservation.</w:t>
            </w:r>
          </w:p>
        </w:tc>
        <w:tc>
          <w:tcPr>
            <w:tcW w:w="4567" w:type="dxa"/>
          </w:tcPr>
          <w:p w14:paraId="57DC8F75"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5847086" w14:textId="77777777" w:rsidTr="01BDDE59">
        <w:tc>
          <w:tcPr>
            <w:tcW w:w="965" w:type="dxa"/>
          </w:tcPr>
          <w:p w14:paraId="7B9F94EE"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14.</w:t>
            </w:r>
          </w:p>
        </w:tc>
        <w:tc>
          <w:tcPr>
            <w:tcW w:w="3812" w:type="dxa"/>
          </w:tcPr>
          <w:p w14:paraId="34215F6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The Tenderer shall provide a change of the name and surname of the hotel reservation, change of start and end dates, as well as cancellation before and after the redemption of the reservation, in accordance with the regulations of the direct service providers, free of charge.</w:t>
            </w:r>
          </w:p>
        </w:tc>
        <w:tc>
          <w:tcPr>
            <w:tcW w:w="4567" w:type="dxa"/>
          </w:tcPr>
          <w:p w14:paraId="7F54DBE2"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0C12047D" w14:textId="77777777" w:rsidTr="01BDDE59">
        <w:tc>
          <w:tcPr>
            <w:tcW w:w="965" w:type="dxa"/>
          </w:tcPr>
          <w:p w14:paraId="74DDB59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15.</w:t>
            </w:r>
          </w:p>
        </w:tc>
        <w:tc>
          <w:tcPr>
            <w:tcW w:w="3812" w:type="dxa"/>
          </w:tcPr>
          <w:p w14:paraId="788C7E3A"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When making a hotel reservation, the fee for the hotel may not exceed the daily norms specified in the Cabinet of Ministers Regulations No. 969 of 12 October 2010 “Procedures for Reimbursement of Expenses Related to Business Trips”, unless otherwise specified by the Contracting Authority.</w:t>
            </w:r>
          </w:p>
        </w:tc>
        <w:tc>
          <w:tcPr>
            <w:tcW w:w="4567" w:type="dxa"/>
          </w:tcPr>
          <w:p w14:paraId="40D37A92"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659372C7" w14:textId="77777777" w:rsidTr="01BDDE59">
        <w:tc>
          <w:tcPr>
            <w:tcW w:w="9344" w:type="dxa"/>
            <w:gridSpan w:val="3"/>
            <w:shd w:val="clear" w:color="auto" w:fill="B4C6E7"/>
          </w:tcPr>
          <w:p w14:paraId="2A42F3E5" w14:textId="77777777" w:rsidR="00351292" w:rsidRPr="004C74E1" w:rsidRDefault="00351292" w:rsidP="00351292">
            <w:pPr>
              <w:suppressAutoHyphens/>
              <w:spacing w:after="0" w:line="240" w:lineRule="auto"/>
              <w:jc w:val="center"/>
              <w:rPr>
                <w:rFonts w:ascii="Arial" w:eastAsia="Courier New" w:hAnsi="Arial" w:cs="Arial"/>
                <w:b/>
                <w:bCs/>
                <w:color w:val="000000"/>
                <w:kern w:val="0"/>
                <w:sz w:val="20"/>
                <w:szCs w:val="20"/>
                <w:lang w:val="en" w:eastAsia="lv-LV" w:bidi="lv-LV"/>
                <w14:ligatures w14:val="none"/>
              </w:rPr>
            </w:pPr>
            <w:r w:rsidRPr="004C74E1">
              <w:rPr>
                <w:rFonts w:ascii="Arial" w:eastAsia="Courier New" w:hAnsi="Arial" w:cs="Arial"/>
                <w:b/>
                <w:bCs/>
                <w:color w:val="000000"/>
                <w:kern w:val="0"/>
                <w:sz w:val="20"/>
                <w:szCs w:val="20"/>
                <w:lang w:val="en" w:eastAsia="lv-LV" w:bidi="lv-LV"/>
                <w14:ligatures w14:val="none"/>
              </w:rPr>
              <w:t>Visa</w:t>
            </w:r>
            <w:r w:rsidRPr="004C74E1">
              <w:rPr>
                <w:rFonts w:ascii="Arial" w:eastAsia="Courier New" w:hAnsi="Arial" w:cs="Arial"/>
                <w:b/>
                <w:color w:val="000000"/>
                <w:kern w:val="0"/>
                <w:sz w:val="20"/>
                <w:szCs w:val="20"/>
                <w:lang w:val="en" w:eastAsia="lv-LV" w:bidi="lv-LV"/>
                <w14:ligatures w14:val="none"/>
              </w:rPr>
              <w:t xml:space="preserve"> </w:t>
            </w:r>
            <w:r w:rsidRPr="004C74E1">
              <w:rPr>
                <w:rFonts w:ascii="Arial" w:eastAsia="Courier New" w:hAnsi="Arial" w:cs="Arial"/>
                <w:b/>
                <w:bCs/>
                <w:color w:val="000000"/>
                <w:kern w:val="0"/>
                <w:sz w:val="20"/>
                <w:szCs w:val="20"/>
                <w:lang w:val="en" w:eastAsia="lv-LV" w:bidi="lv-LV"/>
                <w14:ligatures w14:val="none"/>
              </w:rPr>
              <w:t>provision during the trip and delivery</w:t>
            </w:r>
          </w:p>
        </w:tc>
      </w:tr>
      <w:tr w:rsidR="00351292" w:rsidRPr="004C74E1" w14:paraId="27DE0912" w14:textId="77777777" w:rsidTr="01BDDE59">
        <w:tc>
          <w:tcPr>
            <w:tcW w:w="965" w:type="dxa"/>
          </w:tcPr>
          <w:p w14:paraId="64A72D4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16.</w:t>
            </w:r>
          </w:p>
        </w:tc>
        <w:tc>
          <w:tcPr>
            <w:tcW w:w="3812" w:type="dxa"/>
          </w:tcPr>
          <w:p w14:paraId="7C81200F" w14:textId="77777777" w:rsidR="00351292" w:rsidRPr="004C74E1" w:rsidRDefault="00351292" w:rsidP="00351292">
            <w:pPr>
              <w:suppressAutoHyphens/>
              <w:spacing w:after="0" w:line="240" w:lineRule="auto"/>
              <w:ind w:right="26"/>
              <w:jc w:val="both"/>
              <w:rPr>
                <w:rFonts w:ascii="Arial" w:eastAsia="Times New Roman"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When making the reservations specified by the Contracting Authority, the Tenderer shall immediately inform the Contracting Authority about the need for a visa in the specific country and undertake to arrange all necessary actions for a visa for a specific employee of the Contracting Authority or its delegated representative, as well as its cancellation if necessary.</w:t>
            </w:r>
          </w:p>
        </w:tc>
        <w:tc>
          <w:tcPr>
            <w:tcW w:w="4567" w:type="dxa"/>
          </w:tcPr>
          <w:p w14:paraId="00B7D7CA" w14:textId="77777777" w:rsidR="00351292" w:rsidRPr="004C74E1" w:rsidRDefault="00351292" w:rsidP="00351292">
            <w:pPr>
              <w:suppressAutoHyphens/>
              <w:spacing w:after="0" w:line="240" w:lineRule="auto"/>
              <w:ind w:right="26"/>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 </w:t>
            </w:r>
          </w:p>
        </w:tc>
      </w:tr>
      <w:tr w:rsidR="00351292" w:rsidRPr="004C74E1" w14:paraId="74DF6263" w14:textId="77777777" w:rsidTr="01BDDE59">
        <w:tc>
          <w:tcPr>
            <w:tcW w:w="965" w:type="dxa"/>
          </w:tcPr>
          <w:p w14:paraId="0C0EC339"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Cs/>
                <w:kern w:val="0"/>
                <w:sz w:val="20"/>
                <w:szCs w:val="20"/>
                <w:lang w:val="en" w:eastAsia="ar-SA"/>
                <w14:ligatures w14:val="none"/>
              </w:rPr>
            </w:pPr>
            <w:r w:rsidRPr="004C74E1">
              <w:rPr>
                <w:rFonts w:ascii="Arial" w:eastAsia="Courier New" w:hAnsi="Arial" w:cs="Arial"/>
                <w:bCs/>
                <w:kern w:val="0"/>
                <w:sz w:val="20"/>
                <w:szCs w:val="20"/>
                <w:lang w:val="en" w:eastAsia="ar-SA"/>
                <w14:ligatures w14:val="none"/>
              </w:rPr>
              <w:t xml:space="preserve">17. </w:t>
            </w:r>
          </w:p>
        </w:tc>
        <w:tc>
          <w:tcPr>
            <w:tcW w:w="3812" w:type="dxa"/>
          </w:tcPr>
          <w:p w14:paraId="2D640BD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 xml:space="preserve">The Tenderer shall ensure the issuance of all necessary documents and information to the Contracting Authority in cases when the Contracting Authority must claim compensation from the </w:t>
            </w:r>
            <w:r w:rsidRPr="004C74E1">
              <w:rPr>
                <w:rFonts w:ascii="Arial" w:eastAsia="Courier New" w:hAnsi="Arial" w:cs="Arial"/>
                <w:kern w:val="0"/>
                <w:sz w:val="20"/>
                <w:szCs w:val="20"/>
                <w:lang w:val="en-US" w:eastAsia="ar-SA"/>
                <w14:ligatures w14:val="none"/>
              </w:rPr>
              <w:lastRenderedPageBreak/>
              <w:t xml:space="preserve">provider of travel, health and accident insurance policies. </w:t>
            </w:r>
          </w:p>
        </w:tc>
        <w:tc>
          <w:tcPr>
            <w:tcW w:w="4567" w:type="dxa"/>
          </w:tcPr>
          <w:p w14:paraId="72279DD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Cs/>
                <w:kern w:val="0"/>
                <w:sz w:val="20"/>
                <w:szCs w:val="20"/>
                <w:lang w:val="en" w:eastAsia="ar-SA"/>
                <w14:ligatures w14:val="none"/>
              </w:rPr>
            </w:pPr>
          </w:p>
        </w:tc>
      </w:tr>
      <w:tr w:rsidR="00351292" w:rsidRPr="004C74E1" w14:paraId="5FBB1582" w14:textId="77777777" w:rsidTr="01BDDE59">
        <w:trPr>
          <w:trHeight w:val="260"/>
        </w:trPr>
        <w:tc>
          <w:tcPr>
            <w:tcW w:w="9344" w:type="dxa"/>
            <w:gridSpan w:val="3"/>
            <w:shd w:val="clear" w:color="auto" w:fill="B4C6E7"/>
          </w:tcPr>
          <w:p w14:paraId="38CE5C63" w14:textId="0BEE5346" w:rsidR="00351292" w:rsidRPr="004C74E1" w:rsidRDefault="00351292" w:rsidP="00351292">
            <w:pPr>
              <w:suppressAutoHyphens/>
              <w:spacing w:after="0" w:line="240" w:lineRule="auto"/>
              <w:jc w:val="center"/>
              <w:rPr>
                <w:rFonts w:ascii="Arial" w:eastAsia="Courier New" w:hAnsi="Arial" w:cs="Arial"/>
                <w:b/>
                <w:bCs/>
                <w:color w:val="000000"/>
                <w:kern w:val="0"/>
                <w:sz w:val="20"/>
                <w:szCs w:val="20"/>
                <w:lang w:val="en" w:eastAsia="lv-LV" w:bidi="lv-LV"/>
                <w14:ligatures w14:val="none"/>
              </w:rPr>
            </w:pPr>
            <w:r w:rsidRPr="004C74E1">
              <w:rPr>
                <w:rFonts w:ascii="Arial" w:eastAsia="Courier New" w:hAnsi="Arial" w:cs="Arial"/>
                <w:b/>
                <w:bCs/>
                <w:color w:val="000000"/>
                <w:kern w:val="0"/>
                <w:sz w:val="20"/>
                <w:szCs w:val="20"/>
                <w:lang w:val="en" w:eastAsia="lv-LV" w:bidi="lv-LV"/>
                <w14:ligatures w14:val="none"/>
              </w:rPr>
              <w:t>Provision of car rental services</w:t>
            </w:r>
          </w:p>
        </w:tc>
      </w:tr>
      <w:tr w:rsidR="00351292" w:rsidRPr="004C74E1" w14:paraId="58760693" w14:textId="77777777" w:rsidTr="01BDDE59">
        <w:trPr>
          <w:trHeight w:val="702"/>
        </w:trPr>
        <w:tc>
          <w:tcPr>
            <w:tcW w:w="965" w:type="dxa"/>
          </w:tcPr>
          <w:p w14:paraId="27350A5F"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18.</w:t>
            </w:r>
          </w:p>
        </w:tc>
        <w:tc>
          <w:tcPr>
            <w:tcW w:w="3812" w:type="dxa"/>
          </w:tcPr>
          <w:p w14:paraId="38DBB8CD"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Organization of car rental in Latvia and abroad (if necessary, during a business trip):</w:t>
            </w:r>
          </w:p>
          <w:p w14:paraId="604D659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an individual service, the content and other details of which the Tenderer agrees with the Contracting Authority.</w:t>
            </w:r>
          </w:p>
        </w:tc>
        <w:tc>
          <w:tcPr>
            <w:tcW w:w="4567" w:type="dxa"/>
          </w:tcPr>
          <w:p w14:paraId="143F38E3"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67016F" w:rsidRPr="004C74E1" w14:paraId="4F28FB91" w14:textId="77777777" w:rsidTr="01BDDE59">
        <w:trPr>
          <w:trHeight w:val="702"/>
        </w:trPr>
        <w:tc>
          <w:tcPr>
            <w:tcW w:w="965" w:type="dxa"/>
          </w:tcPr>
          <w:p w14:paraId="6099811F" w14:textId="72D46888" w:rsidR="0067016F" w:rsidRPr="004C74E1" w:rsidRDefault="0067016F"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 xml:space="preserve">18.1 </w:t>
            </w:r>
          </w:p>
        </w:tc>
        <w:tc>
          <w:tcPr>
            <w:tcW w:w="3812" w:type="dxa"/>
          </w:tcPr>
          <w:p w14:paraId="7BFB6012" w14:textId="4D2D159F" w:rsidR="0067016F" w:rsidRPr="004C74E1" w:rsidRDefault="003721DB" w:rsidP="01BDDE59">
            <w:pPr>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Car re</w:t>
            </w:r>
            <w:r w:rsidR="004C48F0" w:rsidRPr="004C74E1">
              <w:rPr>
                <w:rFonts w:ascii="Arial" w:eastAsia="Courier New" w:hAnsi="Arial" w:cs="Arial"/>
                <w:kern w:val="0"/>
                <w:sz w:val="20"/>
                <w:szCs w:val="20"/>
                <w:lang w:val="en-US" w:eastAsia="ar-SA"/>
                <w14:ligatures w14:val="none"/>
              </w:rPr>
              <w:t>ntal</w:t>
            </w:r>
            <w:r w:rsidRPr="004C74E1">
              <w:rPr>
                <w:rFonts w:ascii="Arial" w:eastAsia="Courier New" w:hAnsi="Arial" w:cs="Arial"/>
                <w:kern w:val="0"/>
                <w:sz w:val="20"/>
                <w:szCs w:val="20"/>
                <w:lang w:val="en-US" w:eastAsia="ar-SA"/>
                <w14:ligatures w14:val="none"/>
              </w:rPr>
              <w:t xml:space="preserve"> shall include also usage of full-credit vouchers covering the standard rental costs, where reservations are made by RB Rail AS through written request, typically including zero-deductible insurance where available. RB Rail AS assumes financial responsibility for any damages, losses or additional services selected during the rental period. Car rental use is subject to the specific terms and conditions of the respective rental supplier, which must be followed by all authorized users. While vouchers cover agreed services, RB Rail AS remains responsible for extra charges not included in the reservation, such as fuel differences, additional services, fines, damages insurance deductibles. Payments are made according to the agreed reservation price and applicable contract terms, with additional costs reimbursed upon documented request. The Tenderer will no</w:t>
            </w:r>
            <w:r w:rsidR="005042F6" w:rsidRPr="004C74E1">
              <w:rPr>
                <w:rFonts w:ascii="Arial" w:eastAsia="Courier New" w:hAnsi="Arial" w:cs="Arial"/>
                <w:kern w:val="0"/>
                <w:sz w:val="20"/>
                <w:szCs w:val="20"/>
                <w:lang w:val="en-US" w:eastAsia="ar-SA"/>
                <w14:ligatures w14:val="none"/>
              </w:rPr>
              <w:t>t</w:t>
            </w:r>
            <w:r w:rsidRPr="004C74E1">
              <w:rPr>
                <w:rFonts w:ascii="Arial" w:eastAsia="Courier New" w:hAnsi="Arial" w:cs="Arial"/>
                <w:kern w:val="0"/>
                <w:sz w:val="20"/>
                <w:szCs w:val="20"/>
                <w:lang w:val="en-US" w:eastAsia="ar-SA"/>
                <w14:ligatures w14:val="none"/>
              </w:rPr>
              <w:t xml:space="preserve"> be liable for defects or damages that were not evident at the time of vehicle handover. </w:t>
            </w:r>
          </w:p>
        </w:tc>
        <w:tc>
          <w:tcPr>
            <w:tcW w:w="4567" w:type="dxa"/>
          </w:tcPr>
          <w:p w14:paraId="75A17C43" w14:textId="77777777" w:rsidR="0067016F" w:rsidRPr="004C74E1" w:rsidRDefault="0067016F"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7D7A53" w:rsidRPr="004C74E1" w14:paraId="091E159B" w14:textId="77777777" w:rsidTr="01BDDE59">
        <w:trPr>
          <w:trHeight w:val="702"/>
        </w:trPr>
        <w:tc>
          <w:tcPr>
            <w:tcW w:w="965" w:type="dxa"/>
          </w:tcPr>
          <w:p w14:paraId="1789BA5C" w14:textId="1D751F56" w:rsidR="007D7A53" w:rsidRPr="004C74E1" w:rsidRDefault="007D7A53" w:rsidP="00351292">
            <w:pPr>
              <w:tabs>
                <w:tab w:val="left" w:pos="4939"/>
                <w:tab w:val="left" w:pos="5798"/>
              </w:tabs>
              <w:suppressAutoHyphens/>
              <w:spacing w:after="0" w:line="240" w:lineRule="auto"/>
              <w:jc w:val="both"/>
              <w:rPr>
                <w:rFonts w:ascii="Arial" w:eastAsia="Courier New" w:hAnsi="Arial" w:cs="Arial"/>
                <w:b/>
                <w:kern w:val="0"/>
                <w:sz w:val="20"/>
                <w:szCs w:val="20"/>
                <w:lang w:val="en-GB" w:eastAsia="ar-SA"/>
                <w14:ligatures w14:val="none"/>
              </w:rPr>
            </w:pPr>
            <w:r w:rsidRPr="004C74E1">
              <w:rPr>
                <w:rFonts w:ascii="Arial" w:eastAsia="Courier New" w:hAnsi="Arial" w:cs="Arial"/>
                <w:b/>
                <w:kern w:val="0"/>
                <w:sz w:val="20"/>
                <w:szCs w:val="20"/>
                <w:lang w:val="en-GB" w:eastAsia="ar-SA"/>
                <w14:ligatures w14:val="none"/>
              </w:rPr>
              <w:t>18.2</w:t>
            </w:r>
          </w:p>
        </w:tc>
        <w:tc>
          <w:tcPr>
            <w:tcW w:w="3812" w:type="dxa"/>
          </w:tcPr>
          <w:p w14:paraId="19BF102D" w14:textId="1A7094CB" w:rsidR="007D7A53" w:rsidRPr="004C74E1" w:rsidRDefault="0087426F" w:rsidP="00351292">
            <w:pPr>
              <w:suppressAutoHyphens/>
              <w:spacing w:after="0" w:line="240" w:lineRule="auto"/>
              <w:jc w:val="both"/>
              <w:rPr>
                <w:rFonts w:ascii="Arial" w:eastAsia="Courier New" w:hAnsi="Arial" w:cs="Arial"/>
                <w:kern w:val="0"/>
                <w:sz w:val="20"/>
                <w:szCs w:val="20"/>
                <w:lang w:val="en-GB" w:eastAsia="ar-SA"/>
                <w14:ligatures w14:val="none"/>
              </w:rPr>
            </w:pPr>
            <w:r w:rsidRPr="004C74E1">
              <w:rPr>
                <w:rFonts w:ascii="Arial" w:eastAsia="Courier New" w:hAnsi="Arial" w:cs="Arial"/>
                <w:kern w:val="0"/>
                <w:sz w:val="20"/>
                <w:szCs w:val="20"/>
                <w:lang w:val="en-GB" w:eastAsia="ar-SA"/>
                <w14:ligatures w14:val="none"/>
              </w:rPr>
              <w:t>Where the Contracting Authority requests car or bus rental services to be provided in a specific country, the Tenderer shall ensure the provision of such services by engaging rental service providers operating in that country.</w:t>
            </w:r>
            <w:r w:rsidR="00DB1F40" w:rsidRPr="004C74E1">
              <w:rPr>
                <w:rStyle w:val="FootnoteReference"/>
                <w:rFonts w:ascii="Arial" w:eastAsia="Courier New" w:hAnsi="Arial" w:cs="Arial"/>
                <w:kern w:val="0"/>
                <w:sz w:val="20"/>
                <w:szCs w:val="20"/>
                <w:lang w:val="en-GB" w:eastAsia="ar-SA"/>
                <w14:ligatures w14:val="none"/>
              </w:rPr>
              <w:footnoteReference w:id="15"/>
            </w:r>
          </w:p>
        </w:tc>
        <w:tc>
          <w:tcPr>
            <w:tcW w:w="4567" w:type="dxa"/>
          </w:tcPr>
          <w:p w14:paraId="51DC3D07" w14:textId="77777777" w:rsidR="007D7A53" w:rsidRPr="004C74E1" w:rsidRDefault="007D7A53"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35B949C4" w14:textId="77777777" w:rsidTr="01BDDE59">
        <w:tc>
          <w:tcPr>
            <w:tcW w:w="9344" w:type="dxa"/>
            <w:gridSpan w:val="3"/>
            <w:shd w:val="clear" w:color="auto" w:fill="B4C6E7"/>
          </w:tcPr>
          <w:p w14:paraId="42E71263" w14:textId="77777777" w:rsidR="00351292" w:rsidRPr="004C74E1" w:rsidRDefault="00351292" w:rsidP="00351292">
            <w:pPr>
              <w:tabs>
                <w:tab w:val="left" w:pos="4939"/>
                <w:tab w:val="left" w:pos="5798"/>
              </w:tabs>
              <w:suppressAutoHyphens/>
              <w:spacing w:after="0" w:line="240" w:lineRule="auto"/>
              <w:jc w:val="center"/>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Service</w:t>
            </w:r>
          </w:p>
        </w:tc>
      </w:tr>
      <w:tr w:rsidR="00351292" w:rsidRPr="004C74E1" w14:paraId="77619378" w14:textId="77777777" w:rsidTr="01BDDE59">
        <w:tc>
          <w:tcPr>
            <w:tcW w:w="965" w:type="dxa"/>
          </w:tcPr>
          <w:p w14:paraId="204FA9F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19.</w:t>
            </w:r>
          </w:p>
        </w:tc>
        <w:tc>
          <w:tcPr>
            <w:tcW w:w="3812" w:type="dxa"/>
          </w:tcPr>
          <w:p w14:paraId="2B382054"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Services must be provided at the best prices and terms for both individual travelers and groups.</w:t>
            </w:r>
          </w:p>
        </w:tc>
        <w:tc>
          <w:tcPr>
            <w:tcW w:w="4567" w:type="dxa"/>
          </w:tcPr>
          <w:p w14:paraId="233D07D1" w14:textId="77777777" w:rsidR="00351292" w:rsidRPr="004C74E1" w:rsidRDefault="00351292" w:rsidP="00351292">
            <w:pPr>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3E806BAE" w14:textId="77777777" w:rsidTr="01BDDE59">
        <w:tc>
          <w:tcPr>
            <w:tcW w:w="965" w:type="dxa"/>
          </w:tcPr>
          <w:p w14:paraId="75636BC9"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20.</w:t>
            </w:r>
          </w:p>
        </w:tc>
        <w:tc>
          <w:tcPr>
            <w:tcW w:w="3812" w:type="dxa"/>
          </w:tcPr>
          <w:p w14:paraId="022AEE57"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 xml:space="preserve">The Tenderer provides all possible information related to the organization of the business trip free of charge, including information on epidemiological </w:t>
            </w:r>
            <w:r w:rsidRPr="004C74E1">
              <w:rPr>
                <w:rFonts w:ascii="Arial" w:eastAsia="Courier New" w:hAnsi="Arial" w:cs="Arial"/>
                <w:kern w:val="0"/>
                <w:sz w:val="20"/>
                <w:szCs w:val="20"/>
                <w:lang w:val="en-US" w:eastAsia="ar-SA"/>
                <w14:ligatures w14:val="none"/>
              </w:rPr>
              <w:lastRenderedPageBreak/>
              <w:t>restrictions in destination countries (eg. in writing to the mutually agreed e-mail or by phone provides answers on the possible order execution time, payment amounts, offers proposals for the most advantageous business trip time, costs, the costs of which are as low as possible, as well as if the order cannot be fulfilled, then inform the Contracting Authority about the circumstances why the order cannot be fulfilled, etc.).</w:t>
            </w:r>
          </w:p>
        </w:tc>
        <w:tc>
          <w:tcPr>
            <w:tcW w:w="4567" w:type="dxa"/>
          </w:tcPr>
          <w:p w14:paraId="44063DDF"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1FEC7C60" w14:textId="77777777" w:rsidTr="01BDDE59">
        <w:tc>
          <w:tcPr>
            <w:tcW w:w="965" w:type="dxa"/>
          </w:tcPr>
          <w:p w14:paraId="5FAFD09E"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21.</w:t>
            </w:r>
          </w:p>
        </w:tc>
        <w:tc>
          <w:tcPr>
            <w:tcW w:w="3812" w:type="dxa"/>
          </w:tcPr>
          <w:p w14:paraId="76E3388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The Tenderer shall immediately inform the Contracting Authority`s representative (by e-mail or telephone during working hours and outside working hours by telephone specified in the contract in case of urgent questions) about changes made and/or notified by the direct service provider (departure/return times, flight cancellations, etc.), also about unforeseen weather conditions, strikes, crisis situations and other factors that may affect the safe arrival of the passenger at the destination. If necessary, the Tenderer re-plans the business trip, by changing and/or canceling ticket reservations and performing other necessary activities in relation to other services referred to in the Technical Specification and necessary for the provision of the business trip.</w:t>
            </w:r>
          </w:p>
        </w:tc>
        <w:tc>
          <w:tcPr>
            <w:tcW w:w="4567" w:type="dxa"/>
          </w:tcPr>
          <w:p w14:paraId="05FB976A"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ED1D084" w14:textId="77777777" w:rsidTr="01BDDE59">
        <w:tc>
          <w:tcPr>
            <w:tcW w:w="965" w:type="dxa"/>
          </w:tcPr>
          <w:p w14:paraId="4E6C3190"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22.</w:t>
            </w:r>
          </w:p>
        </w:tc>
        <w:tc>
          <w:tcPr>
            <w:tcW w:w="3812" w:type="dxa"/>
          </w:tcPr>
          <w:p w14:paraId="27B62E1E"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The Tenderer shall ensure the provision of services, as well as the opportunity for the Contracting Authority`s representative to contact the Tenderer's appointed representative and his / her substitute free of charge on working days from 8:30 to 17:00 by phone and e-mail specified in the contract. The Tenderer shall ensure the availability of a free 24-hour helpline and e-mail for solving urgent issues also outside working hours and on weekends (for changing tickets, hotel reservations, cancellations, purchases, as well as for receiving other urgent information).</w:t>
            </w:r>
          </w:p>
        </w:tc>
        <w:tc>
          <w:tcPr>
            <w:tcW w:w="4567" w:type="dxa"/>
          </w:tcPr>
          <w:p w14:paraId="1313EF5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2063B81D" w14:textId="77777777" w:rsidTr="01BDDE59">
        <w:tc>
          <w:tcPr>
            <w:tcW w:w="965" w:type="dxa"/>
          </w:tcPr>
          <w:p w14:paraId="52395814"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23.</w:t>
            </w:r>
          </w:p>
        </w:tc>
        <w:tc>
          <w:tcPr>
            <w:tcW w:w="3812" w:type="dxa"/>
          </w:tcPr>
          <w:p w14:paraId="7CF4E87B"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The Tenderer shall process all orders placed by the </w:t>
            </w:r>
            <w:r w:rsidRPr="004C74E1">
              <w:rPr>
                <w:rFonts w:ascii="Arial" w:eastAsia="Courier New" w:hAnsi="Arial" w:cs="Arial"/>
                <w:kern w:val="0"/>
                <w:sz w:val="20"/>
                <w:szCs w:val="20"/>
                <w:lang w:val="en-US" w:eastAsia="ar-SA"/>
                <w14:ligatures w14:val="none"/>
              </w:rPr>
              <w:t>Contracting Authority</w:t>
            </w:r>
            <w:r w:rsidRPr="004C74E1">
              <w:rPr>
                <w:rFonts w:ascii="Arial" w:eastAsia="Courier New" w:hAnsi="Arial" w:cs="Arial"/>
                <w:kern w:val="0"/>
                <w:sz w:val="20"/>
                <w:szCs w:val="20"/>
                <w:lang w:val="en" w:eastAsia="ar-SA"/>
                <w14:ligatures w14:val="none"/>
              </w:rPr>
              <w:t xml:space="preserve"> within 1 (one) hour from the moment of receipt of the order. In emergency </w:t>
            </w:r>
            <w:r w:rsidRPr="004C74E1">
              <w:rPr>
                <w:rFonts w:ascii="Arial" w:eastAsia="Courier New" w:hAnsi="Arial" w:cs="Arial"/>
                <w:kern w:val="0"/>
                <w:sz w:val="20"/>
                <w:szCs w:val="20"/>
                <w:lang w:val="en" w:eastAsia="ar-SA"/>
                <w14:ligatures w14:val="none"/>
              </w:rPr>
              <w:lastRenderedPageBreak/>
              <w:t>situations</w:t>
            </w:r>
            <w:r w:rsidRPr="004C74E1">
              <w:rPr>
                <w:rFonts w:ascii="Arial" w:eastAsia="Courier New" w:hAnsi="Arial" w:cs="Arial"/>
                <w:kern w:val="0"/>
                <w:sz w:val="20"/>
                <w:szCs w:val="20"/>
                <w:vertAlign w:val="superscript"/>
                <w:lang w:val="en" w:eastAsia="ar-SA"/>
                <w14:ligatures w14:val="none"/>
              </w:rPr>
              <w:footnoteReference w:id="16"/>
            </w:r>
            <w:r w:rsidRPr="004C74E1">
              <w:rPr>
                <w:rFonts w:ascii="Arial" w:eastAsia="Courier New" w:hAnsi="Arial" w:cs="Arial"/>
                <w:kern w:val="0"/>
                <w:sz w:val="20"/>
                <w:szCs w:val="20"/>
                <w:lang w:val="en" w:eastAsia="ar-SA"/>
                <w14:ligatures w14:val="none"/>
              </w:rPr>
              <w:t>, the Tenderer shall ensure the delivery of tickets and reservations in electronic form _____ /</w:t>
            </w:r>
            <w:r w:rsidRPr="004C74E1">
              <w:rPr>
                <w:rFonts w:ascii="Arial" w:eastAsia="Courier New" w:hAnsi="Arial" w:cs="Arial"/>
                <w:i/>
                <w:kern w:val="0"/>
                <w:sz w:val="20"/>
                <w:szCs w:val="20"/>
                <w:lang w:val="en" w:eastAsia="ar-SA"/>
                <w14:ligatures w14:val="none"/>
              </w:rPr>
              <w:t xml:space="preserve">the time offered by the Tenderer </w:t>
            </w:r>
            <w:r w:rsidRPr="004C74E1">
              <w:rPr>
                <w:rFonts w:ascii="Arial" w:eastAsia="Courier New" w:hAnsi="Arial" w:cs="Arial"/>
                <w:iCs/>
                <w:kern w:val="0"/>
                <w:sz w:val="20"/>
                <w:szCs w:val="20"/>
                <w:lang w:val="en" w:eastAsia="ar-SA"/>
                <w14:ligatures w14:val="none"/>
              </w:rPr>
              <w:t xml:space="preserve">/ </w:t>
            </w:r>
            <w:r w:rsidRPr="004C74E1">
              <w:rPr>
                <w:rFonts w:ascii="Arial" w:eastAsia="Courier New" w:hAnsi="Arial" w:cs="Arial"/>
                <w:kern w:val="0"/>
                <w:sz w:val="20"/>
                <w:szCs w:val="20"/>
                <w:lang w:val="en" w:eastAsia="ar-SA"/>
                <w14:ligatures w14:val="none"/>
              </w:rPr>
              <w:t xml:space="preserve">minutes after receiving the instructions from the </w:t>
            </w:r>
            <w:r w:rsidRPr="004C74E1">
              <w:rPr>
                <w:rFonts w:ascii="Arial" w:eastAsia="Courier New" w:hAnsi="Arial" w:cs="Arial"/>
                <w:kern w:val="0"/>
                <w:sz w:val="20"/>
                <w:szCs w:val="20"/>
                <w:lang w:val="en-US" w:eastAsia="ar-SA"/>
                <w14:ligatures w14:val="none"/>
              </w:rPr>
              <w:t>Contracting Authority</w:t>
            </w:r>
            <w:r w:rsidRPr="004C74E1">
              <w:rPr>
                <w:rFonts w:ascii="Arial" w:eastAsia="Courier New" w:hAnsi="Arial" w:cs="Arial"/>
                <w:kern w:val="0"/>
                <w:sz w:val="20"/>
                <w:szCs w:val="20"/>
                <w:lang w:val="en" w:eastAsia="ar-SA"/>
                <w14:ligatures w14:val="none"/>
              </w:rPr>
              <w:t xml:space="preserve">, including outside the working hours specified by the Tenderer and the </w:t>
            </w:r>
            <w:r w:rsidRPr="004C74E1">
              <w:rPr>
                <w:rFonts w:ascii="Arial" w:eastAsia="Courier New" w:hAnsi="Arial" w:cs="Arial"/>
                <w:kern w:val="0"/>
                <w:sz w:val="20"/>
                <w:szCs w:val="20"/>
                <w:lang w:val="en-US" w:eastAsia="ar-SA"/>
                <w14:ligatures w14:val="none"/>
              </w:rPr>
              <w:t>Contracting Authority</w:t>
            </w:r>
            <w:r w:rsidRPr="004C74E1">
              <w:rPr>
                <w:rFonts w:ascii="Arial" w:eastAsia="Courier New" w:hAnsi="Arial" w:cs="Arial"/>
                <w:kern w:val="0"/>
                <w:sz w:val="20"/>
                <w:szCs w:val="20"/>
                <w:lang w:val="en" w:eastAsia="ar-SA"/>
                <w14:ligatures w14:val="none"/>
              </w:rPr>
              <w:t>.</w:t>
            </w:r>
          </w:p>
        </w:tc>
        <w:tc>
          <w:tcPr>
            <w:tcW w:w="4567" w:type="dxa"/>
          </w:tcPr>
          <w:p w14:paraId="5A87A221"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p>
        </w:tc>
      </w:tr>
      <w:tr w:rsidR="00351292" w:rsidRPr="004C74E1" w14:paraId="7F3442CF" w14:textId="77777777" w:rsidTr="01BDDE59">
        <w:tc>
          <w:tcPr>
            <w:tcW w:w="965" w:type="dxa"/>
          </w:tcPr>
          <w:p w14:paraId="2C9AE822"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b/>
                <w:kern w:val="0"/>
                <w:sz w:val="20"/>
                <w:szCs w:val="20"/>
                <w:lang w:val="en" w:eastAsia="ar-SA"/>
                <w14:ligatures w14:val="none"/>
              </w:rPr>
            </w:pPr>
            <w:r w:rsidRPr="004C74E1">
              <w:rPr>
                <w:rFonts w:ascii="Arial" w:eastAsia="Courier New" w:hAnsi="Arial" w:cs="Arial"/>
                <w:b/>
                <w:kern w:val="0"/>
                <w:sz w:val="20"/>
                <w:szCs w:val="20"/>
                <w:lang w:val="en" w:eastAsia="ar-SA"/>
                <w14:ligatures w14:val="none"/>
              </w:rPr>
              <w:t xml:space="preserve">24. </w:t>
            </w:r>
          </w:p>
        </w:tc>
        <w:tc>
          <w:tcPr>
            <w:tcW w:w="3812" w:type="dxa"/>
          </w:tcPr>
          <w:p w14:paraId="4DC831A6"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US" w:eastAsia="ar-SA"/>
                <w14:ligatures w14:val="none"/>
              </w:rPr>
            </w:pPr>
            <w:r w:rsidRPr="004C74E1">
              <w:rPr>
                <w:rFonts w:ascii="Arial" w:eastAsia="Courier New" w:hAnsi="Arial" w:cs="Arial"/>
                <w:kern w:val="0"/>
                <w:sz w:val="20"/>
                <w:szCs w:val="20"/>
                <w:lang w:val="en-US" w:eastAsia="ar-SA"/>
                <w14:ligatures w14:val="none"/>
              </w:rPr>
              <w:t>Upon request, the Tenderer shall provide the Contracting Authority with a report on the services provided in a specific period, indicating the orders placed, their costs and service costs.</w:t>
            </w:r>
          </w:p>
        </w:tc>
        <w:tc>
          <w:tcPr>
            <w:tcW w:w="4567" w:type="dxa"/>
          </w:tcPr>
          <w:p w14:paraId="14258A38" w14:textId="77777777" w:rsidR="00351292" w:rsidRPr="004C74E1" w:rsidRDefault="00351292" w:rsidP="00351292">
            <w:pPr>
              <w:tabs>
                <w:tab w:val="left" w:pos="4939"/>
                <w:tab w:val="left" w:pos="5798"/>
              </w:tabs>
              <w:suppressAutoHyphens/>
              <w:spacing w:after="0" w:line="240" w:lineRule="auto"/>
              <w:jc w:val="both"/>
              <w:rPr>
                <w:rFonts w:ascii="Arial" w:eastAsia="Courier New" w:hAnsi="Arial" w:cs="Arial"/>
                <w:kern w:val="0"/>
                <w:sz w:val="20"/>
                <w:szCs w:val="20"/>
                <w:lang w:val="en" w:eastAsia="ar-SA"/>
                <w14:ligatures w14:val="none"/>
              </w:rPr>
            </w:pPr>
            <w:r w:rsidRPr="004C74E1">
              <w:rPr>
                <w:rFonts w:ascii="Arial" w:eastAsia="Courier New" w:hAnsi="Arial" w:cs="Arial"/>
                <w:kern w:val="0"/>
                <w:sz w:val="20"/>
                <w:szCs w:val="20"/>
                <w:lang w:val="en" w:eastAsia="ar-SA"/>
                <w14:ligatures w14:val="none"/>
              </w:rPr>
              <w:t xml:space="preserve"> </w:t>
            </w:r>
          </w:p>
        </w:tc>
      </w:tr>
    </w:tbl>
    <w:p w14:paraId="3A9DAE23" w14:textId="77777777" w:rsidR="00BF6BF2" w:rsidRPr="004C74E1" w:rsidRDefault="00BF6BF2" w:rsidP="00BF6BF2">
      <w:pPr>
        <w:spacing w:before="120" w:after="120" w:line="240" w:lineRule="auto"/>
        <w:rPr>
          <w:rFonts w:ascii="Arial" w:hAnsi="Arial" w:cs="Arial"/>
          <w:sz w:val="20"/>
          <w:szCs w:val="20"/>
          <w:lang w:val="en-US"/>
        </w:rPr>
      </w:pPr>
    </w:p>
    <w:p w14:paraId="7BB07455" w14:textId="0721E6BE" w:rsidR="00BF6BF2" w:rsidRPr="004C74E1" w:rsidRDefault="00BF6BF2" w:rsidP="00BF6BF2">
      <w:pPr>
        <w:spacing w:before="120" w:after="120" w:line="240" w:lineRule="auto"/>
        <w:rPr>
          <w:rFonts w:ascii="Arial" w:hAnsi="Arial" w:cs="Arial"/>
          <w:sz w:val="20"/>
          <w:szCs w:val="20"/>
          <w:lang w:val="en-US"/>
        </w:rPr>
      </w:pPr>
      <w:r w:rsidRPr="004C74E1">
        <w:rPr>
          <w:rFonts w:ascii="Arial" w:hAnsi="Arial" w:cs="Arial"/>
          <w:sz w:val="20"/>
          <w:szCs w:val="20"/>
          <w:lang w:val="en-US"/>
        </w:rPr>
        <w:t>Signature: ______________________________</w:t>
      </w:r>
      <w:r w:rsidRPr="004C74E1">
        <w:rPr>
          <w:rFonts w:ascii="Arial" w:hAnsi="Arial" w:cs="Arial"/>
          <w:sz w:val="20"/>
          <w:szCs w:val="20"/>
          <w:lang w:val="en-US"/>
        </w:rPr>
        <w:br/>
        <w:t>Date: [</w:t>
      </w:r>
      <w:r w:rsidRPr="004C74E1">
        <w:rPr>
          <w:rFonts w:ascii="Arial" w:hAnsi="Arial" w:cs="Arial"/>
          <w:i/>
          <w:iCs/>
          <w:sz w:val="20"/>
          <w:szCs w:val="20"/>
          <w:lang w:val="en-US"/>
        </w:rPr>
        <w:t>date of signing</w:t>
      </w:r>
      <w:r w:rsidRPr="004C74E1">
        <w:rPr>
          <w:rFonts w:ascii="Arial" w:hAnsi="Arial" w:cs="Arial"/>
          <w:sz w:val="20"/>
          <w:szCs w:val="20"/>
          <w:lang w:val="en-US"/>
        </w:rPr>
        <w:t>]</w:t>
      </w:r>
      <w:r w:rsidRPr="004C74E1">
        <w:rPr>
          <w:rFonts w:ascii="Arial" w:hAnsi="Arial" w:cs="Arial"/>
          <w:sz w:val="20"/>
          <w:szCs w:val="20"/>
          <w:lang w:val="en-US"/>
        </w:rPr>
        <w:br/>
        <w:t>Name: [</w:t>
      </w:r>
      <w:r w:rsidRPr="004C74E1">
        <w:rPr>
          <w:rFonts w:ascii="Arial" w:hAnsi="Arial" w:cs="Arial"/>
          <w:i/>
          <w:iCs/>
          <w:sz w:val="20"/>
          <w:szCs w:val="20"/>
          <w:lang w:val="en-US"/>
        </w:rPr>
        <w:t>name of the representative of the Tenderer</w:t>
      </w:r>
      <w:r w:rsidRPr="004C74E1">
        <w:rPr>
          <w:rFonts w:ascii="Arial" w:hAnsi="Arial" w:cs="Arial"/>
          <w:sz w:val="20"/>
          <w:szCs w:val="20"/>
          <w:lang w:val="en-US"/>
        </w:rPr>
        <w:t>]</w:t>
      </w:r>
      <w:r w:rsidRPr="004C74E1">
        <w:rPr>
          <w:rFonts w:ascii="Arial" w:hAnsi="Arial" w:cs="Arial"/>
          <w:sz w:val="20"/>
          <w:szCs w:val="20"/>
          <w:lang w:val="en-US"/>
        </w:rPr>
        <w:br/>
        <w:t>Position: [</w:t>
      </w:r>
      <w:r w:rsidRPr="004C74E1">
        <w:rPr>
          <w:rFonts w:ascii="Arial" w:hAnsi="Arial" w:cs="Arial"/>
          <w:i/>
          <w:iCs/>
          <w:sz w:val="20"/>
          <w:szCs w:val="20"/>
          <w:lang w:val="en-US"/>
        </w:rPr>
        <w:t>position of the representative of the Tenderer</w:t>
      </w:r>
      <w:r w:rsidRPr="004C74E1">
        <w:rPr>
          <w:rFonts w:ascii="Arial" w:hAnsi="Arial" w:cs="Arial"/>
          <w:sz w:val="20"/>
          <w:szCs w:val="20"/>
          <w:lang w:val="en-US"/>
        </w:rPr>
        <w:t>]</w:t>
      </w:r>
    </w:p>
    <w:p w14:paraId="0D338FA3" w14:textId="77777777" w:rsidR="00284572" w:rsidRPr="004C74E1" w:rsidRDefault="00284572" w:rsidP="00284572">
      <w:pPr>
        <w:tabs>
          <w:tab w:val="left" w:pos="720"/>
        </w:tabs>
        <w:spacing w:before="720" w:after="0" w:line="240" w:lineRule="auto"/>
        <w:jc w:val="center"/>
        <w:rPr>
          <w:rFonts w:ascii="Arial" w:eastAsia="Times New Roman" w:hAnsi="Arial" w:cs="Arial"/>
          <w:b/>
          <w:sz w:val="20"/>
          <w:szCs w:val="20"/>
          <w:lang w:val="en-GB" w:eastAsia="en-GB"/>
        </w:rPr>
      </w:pPr>
    </w:p>
    <w:p w14:paraId="641C58C0" w14:textId="4D57B6A3" w:rsidR="006A5B6A" w:rsidRPr="004C74E1" w:rsidRDefault="00736A09" w:rsidP="00351292">
      <w:pPr>
        <w:pStyle w:val="1stlevelheading"/>
        <w:tabs>
          <w:tab w:val="clear" w:pos="964"/>
        </w:tabs>
        <w:spacing w:before="0" w:after="120"/>
        <w:ind w:left="0" w:firstLine="0"/>
        <w:jc w:val="right"/>
        <w:rPr>
          <w:rFonts w:ascii="Arial" w:hAnsi="Arial" w:cs="Arial"/>
          <w:color w:val="003787"/>
          <w:sz w:val="20"/>
          <w:szCs w:val="20"/>
        </w:rPr>
      </w:pPr>
      <w:bookmarkStart w:id="822" w:name="_Toc497801231"/>
      <w:bookmarkStart w:id="823" w:name="_Hlk498088619"/>
      <w:r w:rsidRPr="004C74E1">
        <w:rPr>
          <w:rFonts w:ascii="Arial" w:hAnsi="Arial" w:cs="Arial"/>
          <w:sz w:val="20"/>
          <w:szCs w:val="20"/>
        </w:rPr>
        <w:br w:type="page"/>
      </w:r>
      <w:bookmarkStart w:id="824" w:name="_Toc150345606"/>
      <w:bookmarkStart w:id="825" w:name="_Toc234913005"/>
      <w:r w:rsidR="006A5B6A" w:rsidRPr="004C74E1">
        <w:rPr>
          <w:rFonts w:ascii="Arial" w:hAnsi="Arial" w:cs="Arial"/>
          <w:color w:val="003787"/>
          <w:sz w:val="20"/>
          <w:szCs w:val="20"/>
        </w:rPr>
        <w:lastRenderedPageBreak/>
        <w:t xml:space="preserve">Annex No </w:t>
      </w:r>
      <w:r w:rsidR="00B42F2F" w:rsidRPr="004C74E1">
        <w:rPr>
          <w:rFonts w:ascii="Arial" w:hAnsi="Arial" w:cs="Arial"/>
          <w:color w:val="003787"/>
          <w:sz w:val="20"/>
          <w:szCs w:val="20"/>
        </w:rPr>
        <w:t>2</w:t>
      </w:r>
      <w:r w:rsidR="006A5B6A" w:rsidRPr="004C74E1">
        <w:rPr>
          <w:rFonts w:ascii="Arial" w:hAnsi="Arial" w:cs="Arial"/>
          <w:color w:val="003787"/>
          <w:sz w:val="20"/>
          <w:szCs w:val="20"/>
        </w:rPr>
        <w:t xml:space="preserve">: </w:t>
      </w:r>
      <w:r w:rsidR="001D5BC8" w:rsidRPr="004C74E1">
        <w:rPr>
          <w:rFonts w:ascii="Arial" w:hAnsi="Arial" w:cs="Arial"/>
          <w:bCs/>
          <w:color w:val="003787"/>
          <w:sz w:val="20"/>
          <w:szCs w:val="20"/>
        </w:rPr>
        <w:t>Application</w:t>
      </w:r>
      <w:bookmarkEnd w:id="824"/>
      <w:bookmarkEnd w:id="825"/>
    </w:p>
    <w:p w14:paraId="485985E0" w14:textId="77777777" w:rsidR="00384213" w:rsidRPr="004C74E1" w:rsidRDefault="00384213" w:rsidP="00371DE8">
      <w:pPr>
        <w:pStyle w:val="SLOAgreementTitle"/>
        <w:spacing w:before="0" w:after="0"/>
        <w:jc w:val="left"/>
        <w:rPr>
          <w:rFonts w:ascii="Arial" w:hAnsi="Arial" w:cs="Arial"/>
          <w:sz w:val="20"/>
          <w:szCs w:val="20"/>
        </w:rPr>
      </w:pPr>
    </w:p>
    <w:p w14:paraId="3C3015FA" w14:textId="77777777" w:rsidR="00AC133F" w:rsidRPr="004C74E1" w:rsidRDefault="006A5B6A" w:rsidP="00665CB0">
      <w:pPr>
        <w:pStyle w:val="SLOAgreementTitle"/>
        <w:spacing w:before="0" w:after="0"/>
        <w:rPr>
          <w:rFonts w:ascii="Arial" w:hAnsi="Arial" w:cs="Arial"/>
          <w:sz w:val="20"/>
          <w:szCs w:val="20"/>
        </w:rPr>
      </w:pPr>
      <w:r w:rsidRPr="004C74E1">
        <w:rPr>
          <w:rFonts w:ascii="Arial" w:hAnsi="Arial" w:cs="Arial"/>
          <w:sz w:val="20"/>
          <w:szCs w:val="20"/>
        </w:rPr>
        <w:t xml:space="preserve">APPLICATION FOR PARTICIPATION IN THE </w:t>
      </w:r>
      <w:r w:rsidR="007F1E44" w:rsidRPr="004C74E1">
        <w:rPr>
          <w:rFonts w:ascii="Arial" w:hAnsi="Arial" w:cs="Arial"/>
          <w:sz w:val="20"/>
          <w:szCs w:val="20"/>
        </w:rPr>
        <w:t>Open competition</w:t>
      </w:r>
      <w:r w:rsidRPr="004C74E1">
        <w:rPr>
          <w:rFonts w:ascii="Arial" w:hAnsi="Arial" w:cs="Arial"/>
          <w:sz w:val="20"/>
          <w:szCs w:val="20"/>
        </w:rPr>
        <w:br/>
      </w:r>
      <w:r w:rsidR="00AC133F" w:rsidRPr="004C74E1">
        <w:rPr>
          <w:rFonts w:ascii="Arial" w:hAnsi="Arial" w:cs="Arial"/>
          <w:sz w:val="20"/>
          <w:szCs w:val="20"/>
        </w:rPr>
        <w:t>“TRAVEL AGENCY SERVICES FOR BUINESS TRIPS”</w:t>
      </w:r>
    </w:p>
    <w:p w14:paraId="79D223FB" w14:textId="668FABCE" w:rsidR="00FB1C57" w:rsidRPr="004C74E1" w:rsidRDefault="00AC133F" w:rsidP="00AC133F">
      <w:pPr>
        <w:pStyle w:val="SLOAgreementTitle"/>
        <w:spacing w:before="0" w:after="0"/>
        <w:rPr>
          <w:rFonts w:ascii="Arial" w:hAnsi="Arial" w:cs="Arial"/>
          <w:sz w:val="20"/>
          <w:szCs w:val="20"/>
        </w:rPr>
      </w:pPr>
      <w:r w:rsidRPr="004C74E1">
        <w:rPr>
          <w:rFonts w:ascii="Arial" w:hAnsi="Arial" w:cs="Arial"/>
          <w:sz w:val="20"/>
          <w:szCs w:val="20"/>
        </w:rPr>
        <w:t>(ID NO RBR 2026/6)</w:t>
      </w:r>
    </w:p>
    <w:p w14:paraId="64343854" w14:textId="77777777" w:rsidR="00384213" w:rsidRPr="004C74E1" w:rsidRDefault="00384213" w:rsidP="00FB1C57">
      <w:pPr>
        <w:pStyle w:val="SLONormal"/>
        <w:rPr>
          <w:rFonts w:ascii="Arial" w:hAnsi="Arial" w:cs="Arial"/>
          <w:sz w:val="2"/>
          <w:szCs w:val="2"/>
        </w:rPr>
      </w:pPr>
    </w:p>
    <w:tbl>
      <w:tblPr>
        <w:tblStyle w:val="TableGrid"/>
        <w:tblW w:w="0" w:type="auto"/>
        <w:jc w:val="center"/>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A0" w:firstRow="1" w:lastRow="0" w:firstColumn="1" w:lastColumn="0" w:noHBand="0" w:noVBand="1"/>
      </w:tblPr>
      <w:tblGrid>
        <w:gridCol w:w="4683"/>
        <w:gridCol w:w="4626"/>
      </w:tblGrid>
      <w:tr w:rsidR="006A5B6A" w:rsidRPr="004C74E1" w14:paraId="76813D49" w14:textId="77777777" w:rsidTr="00371DE8">
        <w:trPr>
          <w:trHeight w:val="806"/>
          <w:jc w:val="center"/>
        </w:trPr>
        <w:tc>
          <w:tcPr>
            <w:tcW w:w="4683" w:type="dxa"/>
            <w:tcBorders>
              <w:bottom w:val="single" w:sz="4" w:space="0" w:color="003787"/>
            </w:tcBorders>
            <w:shd w:val="clear" w:color="auto" w:fill="003787"/>
            <w:vAlign w:val="center"/>
          </w:tcPr>
          <w:p w14:paraId="06B00014" w14:textId="77777777"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Name of the Tenderer or all members of the partnership</w:t>
            </w:r>
          </w:p>
        </w:tc>
        <w:tc>
          <w:tcPr>
            <w:tcW w:w="4626" w:type="dxa"/>
            <w:vAlign w:val="center"/>
          </w:tcPr>
          <w:p w14:paraId="28FFC04E"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307DB359" w14:textId="77777777" w:rsidTr="00371DE8">
        <w:trPr>
          <w:trHeight w:val="806"/>
          <w:jc w:val="center"/>
        </w:trPr>
        <w:tc>
          <w:tcPr>
            <w:tcW w:w="4683" w:type="dxa"/>
            <w:shd w:val="clear" w:color="auto" w:fill="003787"/>
            <w:vAlign w:val="center"/>
          </w:tcPr>
          <w:p w14:paraId="57190843" w14:textId="2ACA2332"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Registration number of the Tenderer or all members of the partnership</w:t>
            </w:r>
          </w:p>
        </w:tc>
        <w:tc>
          <w:tcPr>
            <w:tcW w:w="4626" w:type="dxa"/>
            <w:vAlign w:val="center"/>
          </w:tcPr>
          <w:p w14:paraId="765EDE29"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67F63E97" w14:textId="77777777" w:rsidTr="00371DE8">
        <w:trPr>
          <w:trHeight w:val="806"/>
          <w:jc w:val="center"/>
        </w:trPr>
        <w:tc>
          <w:tcPr>
            <w:tcW w:w="4683" w:type="dxa"/>
            <w:shd w:val="clear" w:color="auto" w:fill="003787"/>
            <w:vAlign w:val="center"/>
          </w:tcPr>
          <w:p w14:paraId="615618E6" w14:textId="1A777447" w:rsidR="006A5B6A" w:rsidRPr="004C74E1" w:rsidRDefault="002F01E4">
            <w:pPr>
              <w:spacing w:before="60" w:after="60"/>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VAT payer registration number of the Tenderer or all members of the partnership</w:t>
            </w:r>
            <w:r w:rsidR="000A4D21" w:rsidRPr="004C74E1">
              <w:rPr>
                <w:rStyle w:val="FootnoteReference"/>
                <w:rFonts w:ascii="Arial" w:eastAsia="Myriad Pro" w:hAnsi="Arial" w:cs="Arial"/>
                <w:b/>
                <w:bCs/>
                <w:color w:val="FFFFFF" w:themeColor="background1"/>
                <w:sz w:val="20"/>
                <w:szCs w:val="20"/>
                <w:lang w:val="en-GB"/>
              </w:rPr>
              <w:footnoteReference w:id="17"/>
            </w:r>
          </w:p>
        </w:tc>
        <w:tc>
          <w:tcPr>
            <w:tcW w:w="4626" w:type="dxa"/>
            <w:vAlign w:val="center"/>
          </w:tcPr>
          <w:p w14:paraId="3F0618E7"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3537C29D" w14:textId="77777777" w:rsidTr="00371DE8">
        <w:trPr>
          <w:trHeight w:val="1419"/>
          <w:jc w:val="center"/>
        </w:trPr>
        <w:tc>
          <w:tcPr>
            <w:tcW w:w="4683" w:type="dxa"/>
            <w:shd w:val="clear" w:color="auto" w:fill="003787"/>
            <w:vAlign w:val="center"/>
          </w:tcPr>
          <w:p w14:paraId="6CCC1D8A" w14:textId="77777777"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Name, surname and position of the person authorized to represent the Tenderer or name of nominated representative (in case of established partnership)</w:t>
            </w:r>
          </w:p>
        </w:tc>
        <w:tc>
          <w:tcPr>
            <w:tcW w:w="4626" w:type="dxa"/>
            <w:vAlign w:val="center"/>
          </w:tcPr>
          <w:p w14:paraId="6D962C8B"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6514AADD" w14:textId="77777777" w:rsidTr="00371DE8">
        <w:trPr>
          <w:trHeight w:val="806"/>
          <w:jc w:val="center"/>
        </w:trPr>
        <w:tc>
          <w:tcPr>
            <w:tcW w:w="4683" w:type="dxa"/>
            <w:shd w:val="clear" w:color="auto" w:fill="003787"/>
            <w:vAlign w:val="center"/>
          </w:tcPr>
          <w:p w14:paraId="3731CD17" w14:textId="77777777"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Legal address of the Tenderer or all members of the partnership</w:t>
            </w:r>
          </w:p>
        </w:tc>
        <w:tc>
          <w:tcPr>
            <w:tcW w:w="4626" w:type="dxa"/>
            <w:vAlign w:val="center"/>
          </w:tcPr>
          <w:p w14:paraId="0C95ACD9"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2DFFFF99" w14:textId="77777777" w:rsidTr="00371DE8">
        <w:trPr>
          <w:trHeight w:val="806"/>
          <w:jc w:val="center"/>
        </w:trPr>
        <w:tc>
          <w:tcPr>
            <w:tcW w:w="4683" w:type="dxa"/>
            <w:shd w:val="clear" w:color="auto" w:fill="003787"/>
            <w:vAlign w:val="center"/>
          </w:tcPr>
          <w:p w14:paraId="64EBDCAA" w14:textId="77777777"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Correspondence address of the Tenderer or all members of the partnership</w:t>
            </w:r>
          </w:p>
        </w:tc>
        <w:tc>
          <w:tcPr>
            <w:tcW w:w="4626" w:type="dxa"/>
            <w:vAlign w:val="center"/>
          </w:tcPr>
          <w:p w14:paraId="477D53AD"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6A2D407F" w14:textId="77777777" w:rsidTr="00371DE8">
        <w:trPr>
          <w:trHeight w:val="806"/>
          <w:jc w:val="center"/>
        </w:trPr>
        <w:tc>
          <w:tcPr>
            <w:tcW w:w="4683" w:type="dxa"/>
            <w:shd w:val="clear" w:color="auto" w:fill="003787"/>
            <w:vAlign w:val="center"/>
          </w:tcPr>
          <w:p w14:paraId="50FD4BB3" w14:textId="77777777" w:rsidR="006A5B6A" w:rsidRPr="004C74E1" w:rsidRDefault="006A5B6A">
            <w:pPr>
              <w:spacing w:before="60" w:after="60"/>
              <w:rPr>
                <w:rFonts w:ascii="Arial" w:eastAsia="Myriad Pro" w:hAnsi="Arial" w:cs="Arial"/>
                <w:b/>
                <w:caps/>
                <w:color w:val="FFFFFF" w:themeColor="background1"/>
                <w:sz w:val="20"/>
                <w:szCs w:val="20"/>
                <w:lang w:val="en-GB"/>
              </w:rPr>
            </w:pPr>
            <w:r w:rsidRPr="004C74E1">
              <w:rPr>
                <w:rFonts w:ascii="Arial" w:eastAsia="Myriad Pro" w:hAnsi="Arial" w:cs="Arial"/>
                <w:b/>
                <w:bCs/>
                <w:color w:val="FFFFFF" w:themeColor="background1"/>
                <w:sz w:val="20"/>
                <w:szCs w:val="20"/>
                <w:lang w:val="en-GB"/>
              </w:rPr>
              <w:t>Bank of the Tenderer or all members of the partnership</w:t>
            </w:r>
          </w:p>
        </w:tc>
        <w:tc>
          <w:tcPr>
            <w:tcW w:w="4626" w:type="dxa"/>
            <w:vAlign w:val="center"/>
          </w:tcPr>
          <w:p w14:paraId="204DF7EF"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3FBFA359" w14:textId="77777777" w:rsidTr="00371DE8">
        <w:trPr>
          <w:trHeight w:val="806"/>
          <w:jc w:val="center"/>
        </w:trPr>
        <w:tc>
          <w:tcPr>
            <w:tcW w:w="4683" w:type="dxa"/>
            <w:shd w:val="clear" w:color="auto" w:fill="003787"/>
            <w:vAlign w:val="center"/>
          </w:tcPr>
          <w:p w14:paraId="65103C93" w14:textId="77777777" w:rsidR="006A5B6A" w:rsidRPr="004C74E1" w:rsidRDefault="006A5B6A">
            <w:pPr>
              <w:spacing w:before="60" w:after="60"/>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Bank code (SWIFT) of the Tenderer or all members of the partnership</w:t>
            </w:r>
          </w:p>
        </w:tc>
        <w:tc>
          <w:tcPr>
            <w:tcW w:w="4626" w:type="dxa"/>
            <w:vAlign w:val="center"/>
          </w:tcPr>
          <w:p w14:paraId="3AF0B795"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3DF9C93D" w14:textId="77777777" w:rsidTr="00371DE8">
        <w:trPr>
          <w:trHeight w:val="806"/>
          <w:jc w:val="center"/>
        </w:trPr>
        <w:tc>
          <w:tcPr>
            <w:tcW w:w="4683" w:type="dxa"/>
            <w:shd w:val="clear" w:color="auto" w:fill="003787"/>
            <w:vAlign w:val="center"/>
          </w:tcPr>
          <w:p w14:paraId="35EA6D77" w14:textId="77777777" w:rsidR="006A5B6A" w:rsidRPr="004C74E1" w:rsidRDefault="006A5B6A">
            <w:pPr>
              <w:spacing w:before="60" w:after="60"/>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Bank account (IBAN) of the Tenderer or all members of the partnership</w:t>
            </w:r>
          </w:p>
        </w:tc>
        <w:tc>
          <w:tcPr>
            <w:tcW w:w="4626" w:type="dxa"/>
            <w:vAlign w:val="center"/>
          </w:tcPr>
          <w:p w14:paraId="7D7649CA" w14:textId="77777777" w:rsidR="006A5B6A" w:rsidRPr="004C74E1" w:rsidRDefault="006A5B6A">
            <w:pPr>
              <w:spacing w:before="60" w:after="60"/>
              <w:jc w:val="center"/>
              <w:rPr>
                <w:rFonts w:ascii="Arial" w:eastAsia="Myriad Pro" w:hAnsi="Arial" w:cs="Arial"/>
                <w:b/>
                <w:caps/>
                <w:sz w:val="20"/>
                <w:szCs w:val="20"/>
                <w:lang w:val="en-GB"/>
              </w:rPr>
            </w:pPr>
          </w:p>
        </w:tc>
      </w:tr>
      <w:tr w:rsidR="006A5B6A" w:rsidRPr="004C74E1" w14:paraId="66DE26C5" w14:textId="77777777" w:rsidTr="00371DE8">
        <w:trPr>
          <w:trHeight w:val="1129"/>
          <w:jc w:val="center"/>
        </w:trPr>
        <w:tc>
          <w:tcPr>
            <w:tcW w:w="4683" w:type="dxa"/>
            <w:shd w:val="clear" w:color="auto" w:fill="003787"/>
            <w:vAlign w:val="center"/>
          </w:tcPr>
          <w:p w14:paraId="32A9F091" w14:textId="77777777" w:rsidR="006A5B6A" w:rsidRPr="004C74E1" w:rsidRDefault="006A5B6A">
            <w:pPr>
              <w:spacing w:before="60" w:after="60"/>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Contact person and contact information of the Tenderer (name, surname, position, telephone number, e-mail)</w:t>
            </w:r>
          </w:p>
        </w:tc>
        <w:tc>
          <w:tcPr>
            <w:tcW w:w="4626" w:type="dxa"/>
            <w:vAlign w:val="center"/>
          </w:tcPr>
          <w:p w14:paraId="3C7EC87D" w14:textId="77777777" w:rsidR="006A5B6A" w:rsidRPr="004C74E1" w:rsidRDefault="006A5B6A">
            <w:pPr>
              <w:spacing w:before="60" w:after="60"/>
              <w:jc w:val="center"/>
              <w:rPr>
                <w:rFonts w:ascii="Arial" w:eastAsia="Myriad Pro" w:hAnsi="Arial" w:cs="Arial"/>
                <w:b/>
                <w:caps/>
                <w:sz w:val="20"/>
                <w:szCs w:val="20"/>
                <w:lang w:val="en-GB"/>
              </w:rPr>
            </w:pPr>
          </w:p>
        </w:tc>
      </w:tr>
    </w:tbl>
    <w:p w14:paraId="738238B7" w14:textId="4C462EA5" w:rsidR="006A5B6A" w:rsidRPr="004C74E1" w:rsidRDefault="006A5B6A" w:rsidP="00371DE8">
      <w:pPr>
        <w:spacing w:before="120" w:after="120" w:line="240" w:lineRule="auto"/>
        <w:jc w:val="both"/>
        <w:rPr>
          <w:rFonts w:ascii="Arial" w:eastAsia="Myriad Pro,Times New Roman" w:hAnsi="Arial" w:cs="Arial"/>
          <w:sz w:val="20"/>
          <w:szCs w:val="20"/>
          <w:lang w:val="en-GB"/>
        </w:rPr>
      </w:pPr>
      <w:r w:rsidRPr="004C74E1">
        <w:rPr>
          <w:rFonts w:ascii="Arial" w:eastAsia="Myriad Pro" w:hAnsi="Arial" w:cs="Arial"/>
          <w:sz w:val="20"/>
          <w:szCs w:val="20"/>
          <w:lang w:val="en-GB"/>
        </w:rPr>
        <w:t>By submitting the Proposal, the Tenderer hereby:</w:t>
      </w:r>
    </w:p>
    <w:p w14:paraId="65C6CCEC" w14:textId="1B9E415E"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 w:hAnsi="Arial" w:cs="Arial"/>
          <w:sz w:val="20"/>
          <w:szCs w:val="20"/>
          <w:lang w:val="en-GB"/>
        </w:rPr>
        <w:t xml:space="preserve">Confirms participation in the </w:t>
      </w:r>
      <w:r w:rsidR="007F1E44" w:rsidRPr="004C74E1">
        <w:rPr>
          <w:rFonts w:ascii="Arial" w:eastAsia="Myriad Pro" w:hAnsi="Arial" w:cs="Arial"/>
          <w:sz w:val="20"/>
          <w:szCs w:val="20"/>
          <w:lang w:val="en-GB"/>
        </w:rPr>
        <w:t>Open competition</w:t>
      </w:r>
      <w:r w:rsidRPr="004C74E1">
        <w:rPr>
          <w:rFonts w:ascii="Arial" w:eastAsia="Myriad Pro" w:hAnsi="Arial" w:cs="Arial"/>
          <w:sz w:val="20"/>
          <w:szCs w:val="20"/>
          <w:lang w:val="en-GB"/>
        </w:rPr>
        <w:t xml:space="preserve"> </w:t>
      </w:r>
      <w:r w:rsidR="00BB7A1B" w:rsidRPr="004C74E1">
        <w:rPr>
          <w:rFonts w:ascii="Arial" w:hAnsi="Arial" w:cs="Arial"/>
          <w:sz w:val="20"/>
          <w:szCs w:val="20"/>
          <w:lang w:val="en-GB"/>
        </w:rPr>
        <w:t>“</w:t>
      </w:r>
      <w:r w:rsidR="00156EAE" w:rsidRPr="004C74E1">
        <w:rPr>
          <w:rFonts w:ascii="Arial" w:hAnsi="Arial" w:cs="Arial"/>
          <w:b/>
          <w:bCs/>
          <w:sz w:val="20"/>
          <w:szCs w:val="20"/>
          <w:lang w:val="en-GB"/>
        </w:rPr>
        <w:t>Travel agency services for business trips</w:t>
      </w:r>
      <w:r w:rsidR="00BB7A1B" w:rsidRPr="004C74E1">
        <w:rPr>
          <w:rFonts w:ascii="Arial" w:hAnsi="Arial" w:cs="Arial"/>
          <w:sz w:val="20"/>
          <w:szCs w:val="20"/>
          <w:lang w:val="en-GB"/>
        </w:rPr>
        <w:t>”</w:t>
      </w:r>
      <w:r w:rsidR="00BB7A1B" w:rsidRPr="004C74E1">
        <w:rPr>
          <w:rFonts w:ascii="Arial" w:eastAsia="Myriad Pro" w:hAnsi="Arial" w:cs="Arial"/>
          <w:color w:val="000000"/>
          <w:sz w:val="20"/>
          <w:szCs w:val="20"/>
          <w:shd w:val="clear" w:color="auto" w:fill="FFFFFF"/>
          <w:lang w:val="en-GB" w:eastAsia="en-GB" w:bidi="en-GB"/>
        </w:rPr>
        <w:t xml:space="preserve"> (</w:t>
      </w:r>
      <w:r w:rsidRPr="004C74E1">
        <w:rPr>
          <w:rFonts w:ascii="Arial" w:eastAsia="Myriad Pro" w:hAnsi="Arial" w:cs="Arial"/>
          <w:color w:val="000000"/>
          <w:sz w:val="20"/>
          <w:szCs w:val="20"/>
          <w:shd w:val="clear" w:color="auto" w:fill="FFFFFF"/>
          <w:lang w:val="en-GB" w:eastAsia="en-GB" w:bidi="en-GB"/>
        </w:rPr>
        <w:t xml:space="preserve">ID No </w:t>
      </w:r>
      <w:r w:rsidR="00C45462" w:rsidRPr="004C74E1">
        <w:rPr>
          <w:rFonts w:ascii="Arial" w:eastAsia="Myriad Pro" w:hAnsi="Arial" w:cs="Arial"/>
          <w:color w:val="000000"/>
          <w:sz w:val="20"/>
          <w:szCs w:val="20"/>
          <w:shd w:val="clear" w:color="auto" w:fill="FFFFFF"/>
          <w:lang w:val="en-GB" w:eastAsia="en-GB" w:bidi="en-GB"/>
        </w:rPr>
        <w:t>RBR</w:t>
      </w:r>
      <w:r w:rsidR="00426327" w:rsidRPr="004C74E1">
        <w:rPr>
          <w:rFonts w:ascii="Arial" w:eastAsia="Myriad Pro" w:hAnsi="Arial" w:cs="Arial"/>
          <w:color w:val="000000"/>
          <w:sz w:val="20"/>
          <w:szCs w:val="20"/>
          <w:shd w:val="clear" w:color="auto" w:fill="FFFFFF"/>
          <w:lang w:val="en-GB" w:eastAsia="en-GB" w:bidi="en-GB"/>
        </w:rPr>
        <w:t> </w:t>
      </w:r>
      <w:r w:rsidR="00C45462" w:rsidRPr="004C74E1">
        <w:rPr>
          <w:rFonts w:ascii="Arial" w:eastAsia="Myriad Pro" w:hAnsi="Arial" w:cs="Arial"/>
          <w:color w:val="000000"/>
          <w:sz w:val="20"/>
          <w:szCs w:val="20"/>
          <w:shd w:val="clear" w:color="auto" w:fill="FFFFFF"/>
          <w:lang w:val="en-GB" w:eastAsia="en-GB" w:bidi="en-GB"/>
        </w:rPr>
        <w:t>202</w:t>
      </w:r>
      <w:r w:rsidR="00156EAE" w:rsidRPr="004C74E1">
        <w:rPr>
          <w:rFonts w:ascii="Arial" w:eastAsia="Myriad Pro" w:hAnsi="Arial" w:cs="Arial"/>
          <w:color w:val="000000"/>
          <w:sz w:val="20"/>
          <w:szCs w:val="20"/>
          <w:shd w:val="clear" w:color="auto" w:fill="FFFFFF"/>
          <w:lang w:val="en-GB" w:eastAsia="en-GB" w:bidi="en-GB"/>
        </w:rPr>
        <w:t>6</w:t>
      </w:r>
      <w:r w:rsidR="00C45462" w:rsidRPr="004C74E1">
        <w:rPr>
          <w:rFonts w:ascii="Arial" w:eastAsia="Myriad Pro" w:hAnsi="Arial" w:cs="Arial"/>
          <w:color w:val="000000"/>
          <w:sz w:val="20"/>
          <w:szCs w:val="20"/>
          <w:shd w:val="clear" w:color="auto" w:fill="FFFFFF"/>
          <w:lang w:val="en-GB" w:eastAsia="en-GB" w:bidi="en-GB"/>
        </w:rPr>
        <w:t>/</w:t>
      </w:r>
      <w:r w:rsidR="00426327" w:rsidRPr="004C74E1">
        <w:rPr>
          <w:rFonts w:ascii="Arial" w:eastAsia="Myriad Pro" w:hAnsi="Arial" w:cs="Arial"/>
          <w:color w:val="000000"/>
          <w:sz w:val="20"/>
          <w:szCs w:val="20"/>
          <w:shd w:val="clear" w:color="auto" w:fill="FFFFFF"/>
          <w:lang w:val="en-GB" w:eastAsia="en-GB" w:bidi="en-GB"/>
        </w:rPr>
        <w:t>6</w:t>
      </w:r>
      <w:r w:rsidR="00BB7A1B" w:rsidRPr="004C74E1">
        <w:rPr>
          <w:rFonts w:ascii="Arial" w:eastAsia="Myriad Pro" w:hAnsi="Arial" w:cs="Arial"/>
          <w:color w:val="000000"/>
          <w:sz w:val="20"/>
          <w:szCs w:val="20"/>
          <w:shd w:val="clear" w:color="auto" w:fill="FFFFFF"/>
          <w:lang w:val="en-GB" w:eastAsia="en-GB" w:bidi="en-GB"/>
        </w:rPr>
        <w:t>)</w:t>
      </w:r>
      <w:r w:rsidR="001425C6" w:rsidRPr="004C74E1">
        <w:rPr>
          <w:rFonts w:ascii="Arial" w:eastAsia="Myriad Pro" w:hAnsi="Arial" w:cs="Arial"/>
          <w:color w:val="000000"/>
          <w:sz w:val="20"/>
          <w:szCs w:val="20"/>
          <w:shd w:val="clear" w:color="auto" w:fill="FFFFFF"/>
          <w:lang w:val="en-GB" w:eastAsia="en-GB" w:bidi="en-GB"/>
        </w:rPr>
        <w:t>.</w:t>
      </w:r>
    </w:p>
    <w:p w14:paraId="16B07119" w14:textId="1F78A4E8" w:rsidR="006A5B6A" w:rsidRPr="004C74E1" w:rsidRDefault="006A5B6A" w:rsidP="00FD2A42">
      <w:pPr>
        <w:numPr>
          <w:ilvl w:val="0"/>
          <w:numId w:val="14"/>
        </w:numPr>
        <w:spacing w:before="120" w:after="120" w:line="240" w:lineRule="auto"/>
        <w:ind w:left="284" w:hanging="284"/>
        <w:jc w:val="both"/>
        <w:rPr>
          <w:rFonts w:ascii="Arial" w:eastAsia="Myriad Pro,Times New Roman" w:hAnsi="Arial" w:cs="Arial"/>
          <w:sz w:val="20"/>
          <w:szCs w:val="20"/>
          <w:lang w:val="en-GB"/>
        </w:rPr>
      </w:pPr>
      <w:r w:rsidRPr="004C74E1">
        <w:rPr>
          <w:rFonts w:ascii="Arial" w:eastAsia="Myriad Pro" w:hAnsi="Arial" w:cs="Arial"/>
          <w:color w:val="000000"/>
          <w:sz w:val="20"/>
          <w:szCs w:val="20"/>
          <w:shd w:val="clear" w:color="auto" w:fill="FFFFFF"/>
          <w:lang w:val="en-GB" w:eastAsia="en-GB" w:bidi="en-GB"/>
        </w:rPr>
        <w:lastRenderedPageBreak/>
        <w:t>Informs that the following entities and/or persons comply with the following exclusion grounds (if any):</w:t>
      </w:r>
    </w:p>
    <w:tbl>
      <w:tblPr>
        <w:tblStyle w:val="ListTable3-Accent1"/>
        <w:tblW w:w="9209" w:type="dxa"/>
        <w:jc w:val="center"/>
        <w:tblLook w:val="04A0" w:firstRow="1" w:lastRow="0" w:firstColumn="1" w:lastColumn="0" w:noHBand="0" w:noVBand="1"/>
      </w:tblPr>
      <w:tblGrid>
        <w:gridCol w:w="3782"/>
        <w:gridCol w:w="5427"/>
      </w:tblGrid>
      <w:tr w:rsidR="006A5B6A" w:rsidRPr="004C74E1" w14:paraId="6286255C" w14:textId="77777777" w:rsidTr="006C0C7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782" w:type="dxa"/>
            <w:shd w:val="clear" w:color="auto" w:fill="003787"/>
            <w:vAlign w:val="center"/>
          </w:tcPr>
          <w:p w14:paraId="09EF8D20" w14:textId="77777777" w:rsidR="006A5B6A" w:rsidRPr="004C74E1" w:rsidRDefault="006A5B6A">
            <w:pPr>
              <w:spacing w:before="120" w:after="120"/>
              <w:jc w:val="center"/>
              <w:rPr>
                <w:rFonts w:ascii="Arial" w:eastAsia="Myriad Pro" w:hAnsi="Arial" w:cs="Arial"/>
                <w:sz w:val="20"/>
                <w:szCs w:val="20"/>
                <w:lang w:val="en-GB"/>
              </w:rPr>
            </w:pPr>
            <w:r w:rsidRPr="004C74E1">
              <w:rPr>
                <w:rFonts w:ascii="Arial" w:eastAsia="Myriad Pro" w:hAnsi="Arial" w:cs="Arial"/>
                <w:sz w:val="20"/>
                <w:szCs w:val="20"/>
                <w:lang w:val="en-GB"/>
              </w:rPr>
              <w:t>Name of the entity (person)</w:t>
            </w:r>
          </w:p>
        </w:tc>
        <w:tc>
          <w:tcPr>
            <w:tcW w:w="5427" w:type="dxa"/>
            <w:shd w:val="clear" w:color="auto" w:fill="003787"/>
            <w:vAlign w:val="center"/>
          </w:tcPr>
          <w:p w14:paraId="4605AB37" w14:textId="77777777" w:rsidR="006A5B6A" w:rsidRPr="004C74E1" w:rsidRDefault="006A5B6A">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eastAsia="Myriad Pro" w:hAnsi="Arial" w:cs="Arial"/>
                <w:sz w:val="20"/>
                <w:szCs w:val="20"/>
                <w:lang w:val="en-GB"/>
              </w:rPr>
            </w:pPr>
            <w:r w:rsidRPr="004C74E1">
              <w:rPr>
                <w:rFonts w:ascii="Arial" w:eastAsia="Myriad Pro" w:hAnsi="Arial" w:cs="Arial"/>
                <w:sz w:val="20"/>
                <w:szCs w:val="20"/>
                <w:lang w:val="en-GB"/>
              </w:rPr>
              <w:t>Exclusion ground and brief description of the violation</w:t>
            </w:r>
          </w:p>
        </w:tc>
      </w:tr>
      <w:tr w:rsidR="006A5B6A" w:rsidRPr="004C74E1" w14:paraId="24415E76" w14:textId="77777777" w:rsidTr="00FF56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4F542618" w14:textId="77777777" w:rsidR="006A5B6A" w:rsidRPr="004C74E1" w:rsidRDefault="006A5B6A">
            <w:pPr>
              <w:spacing w:after="120"/>
              <w:jc w:val="both"/>
              <w:rPr>
                <w:rFonts w:ascii="Arial" w:eastAsia="Myriad Pro" w:hAnsi="Arial" w:cs="Arial"/>
                <w:sz w:val="20"/>
                <w:szCs w:val="20"/>
                <w:lang w:val="en-GB"/>
              </w:rPr>
            </w:pPr>
            <w:r w:rsidRPr="004C74E1">
              <w:rPr>
                <w:rFonts w:ascii="Arial" w:eastAsia="Myriad Pro" w:hAnsi="Arial" w:cs="Arial"/>
                <w:sz w:val="20"/>
                <w:szCs w:val="20"/>
                <w:lang w:val="en-GB"/>
              </w:rPr>
              <w:t>[</w:t>
            </w:r>
            <w:r w:rsidRPr="004C74E1">
              <w:rPr>
                <w:rFonts w:ascii="Arial" w:eastAsia="Arial" w:hAnsi="Arial" w:cs="Arial"/>
                <w:sz w:val="20"/>
                <w:szCs w:val="20"/>
                <w:lang w:val="en-GB"/>
              </w:rPr>
              <w:t>●</w:t>
            </w:r>
            <w:r w:rsidRPr="004C74E1">
              <w:rPr>
                <w:rFonts w:ascii="Arial" w:eastAsia="Myriad Pro" w:hAnsi="Arial" w:cs="Arial"/>
                <w:sz w:val="20"/>
                <w:szCs w:val="20"/>
                <w:lang w:val="en-GB"/>
              </w:rPr>
              <w:t>]</w:t>
            </w:r>
          </w:p>
        </w:tc>
        <w:tc>
          <w:tcPr>
            <w:tcW w:w="5427" w:type="dxa"/>
            <w:vAlign w:val="center"/>
          </w:tcPr>
          <w:p w14:paraId="6A46413B" w14:textId="77777777" w:rsidR="006A5B6A" w:rsidRPr="004C74E1" w:rsidRDefault="006A5B6A">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tc>
      </w:tr>
      <w:tr w:rsidR="006A5B6A" w:rsidRPr="004C74E1" w14:paraId="24B01ED7" w14:textId="77777777" w:rsidTr="00FF5622">
        <w:trPr>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7AD1892A" w14:textId="77777777" w:rsidR="006A5B6A" w:rsidRPr="004C74E1" w:rsidRDefault="006A5B6A">
            <w:pPr>
              <w:spacing w:after="120"/>
              <w:jc w:val="both"/>
              <w:rPr>
                <w:rFonts w:ascii="Arial" w:eastAsia="Myriad Pro" w:hAnsi="Arial" w:cs="Arial"/>
                <w:sz w:val="20"/>
                <w:szCs w:val="20"/>
                <w:lang w:val="en-GB"/>
              </w:rPr>
            </w:pPr>
            <w:r w:rsidRPr="004C74E1">
              <w:rPr>
                <w:rFonts w:ascii="Arial" w:eastAsia="Myriad Pro" w:hAnsi="Arial" w:cs="Arial"/>
                <w:sz w:val="20"/>
                <w:szCs w:val="20"/>
                <w:lang w:val="en-GB"/>
              </w:rPr>
              <w:t>[</w:t>
            </w:r>
            <w:r w:rsidRPr="004C74E1">
              <w:rPr>
                <w:rFonts w:ascii="Arial" w:eastAsia="Arial" w:hAnsi="Arial" w:cs="Arial"/>
                <w:sz w:val="20"/>
                <w:szCs w:val="20"/>
                <w:lang w:val="en-GB"/>
              </w:rPr>
              <w:t>●</w:t>
            </w:r>
            <w:r w:rsidRPr="004C74E1">
              <w:rPr>
                <w:rFonts w:ascii="Arial" w:eastAsia="Myriad Pro" w:hAnsi="Arial" w:cs="Arial"/>
                <w:sz w:val="20"/>
                <w:szCs w:val="20"/>
                <w:lang w:val="en-GB"/>
              </w:rPr>
              <w:t>]</w:t>
            </w:r>
          </w:p>
        </w:tc>
        <w:tc>
          <w:tcPr>
            <w:tcW w:w="5427" w:type="dxa"/>
            <w:vAlign w:val="center"/>
          </w:tcPr>
          <w:p w14:paraId="53880838" w14:textId="77777777" w:rsidR="006A5B6A" w:rsidRPr="004C74E1" w:rsidRDefault="006A5B6A">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GB"/>
              </w:rPr>
            </w:pPr>
          </w:p>
        </w:tc>
      </w:tr>
      <w:tr w:rsidR="006A5B6A" w:rsidRPr="004C74E1" w14:paraId="14F8FEA6" w14:textId="77777777" w:rsidTr="00FF56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139BF76C" w14:textId="77777777" w:rsidR="006A5B6A" w:rsidRPr="004C74E1" w:rsidRDefault="006A5B6A">
            <w:pPr>
              <w:spacing w:after="120"/>
              <w:jc w:val="both"/>
              <w:rPr>
                <w:rFonts w:ascii="Arial" w:eastAsia="Myriad Pro" w:hAnsi="Arial" w:cs="Arial"/>
                <w:sz w:val="20"/>
                <w:szCs w:val="20"/>
                <w:lang w:val="en-GB"/>
              </w:rPr>
            </w:pPr>
            <w:r w:rsidRPr="004C74E1">
              <w:rPr>
                <w:rFonts w:ascii="Arial" w:eastAsia="Myriad Pro" w:hAnsi="Arial" w:cs="Arial"/>
                <w:sz w:val="20"/>
                <w:szCs w:val="20"/>
                <w:lang w:val="en-GB"/>
              </w:rPr>
              <w:t>[</w:t>
            </w:r>
            <w:r w:rsidRPr="004C74E1">
              <w:rPr>
                <w:rFonts w:ascii="Arial" w:eastAsia="Arial" w:hAnsi="Arial" w:cs="Arial"/>
                <w:sz w:val="20"/>
                <w:szCs w:val="20"/>
                <w:lang w:val="en-GB"/>
              </w:rPr>
              <w:t>●</w:t>
            </w:r>
            <w:r w:rsidRPr="004C74E1">
              <w:rPr>
                <w:rFonts w:ascii="Arial" w:eastAsia="Myriad Pro" w:hAnsi="Arial" w:cs="Arial"/>
                <w:sz w:val="20"/>
                <w:szCs w:val="20"/>
                <w:lang w:val="en-GB"/>
              </w:rPr>
              <w:t>]</w:t>
            </w:r>
          </w:p>
        </w:tc>
        <w:tc>
          <w:tcPr>
            <w:tcW w:w="5427" w:type="dxa"/>
            <w:vAlign w:val="center"/>
          </w:tcPr>
          <w:p w14:paraId="616FB17D" w14:textId="77777777" w:rsidR="006A5B6A" w:rsidRPr="004C74E1" w:rsidRDefault="006A5B6A">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GB"/>
              </w:rPr>
            </w:pPr>
          </w:p>
        </w:tc>
      </w:tr>
    </w:tbl>
    <w:p w14:paraId="0874FF4B" w14:textId="5E890864" w:rsidR="0088695D" w:rsidRPr="004C74E1" w:rsidRDefault="006A5B6A" w:rsidP="00FD2A42">
      <w:pPr>
        <w:numPr>
          <w:ilvl w:val="0"/>
          <w:numId w:val="14"/>
        </w:numPr>
        <w:spacing w:before="120" w:after="120" w:line="240" w:lineRule="auto"/>
        <w:jc w:val="both"/>
        <w:rPr>
          <w:rFonts w:ascii="Arial" w:eastAsia="Myriad Pro" w:hAnsi="Arial" w:cs="Arial"/>
          <w:sz w:val="20"/>
          <w:szCs w:val="20"/>
          <w:lang w:val="en-GB"/>
        </w:rPr>
      </w:pPr>
      <w:r w:rsidRPr="004C74E1">
        <w:rPr>
          <w:rFonts w:ascii="Arial" w:eastAsia="Myriad Pro" w:hAnsi="Arial" w:cs="Arial"/>
          <w:sz w:val="20"/>
          <w:szCs w:val="20"/>
          <w:lang w:val="en-GB"/>
        </w:rPr>
        <w:t xml:space="preserve">Confirms that, if the Tenderer will be awarded the Contract, the Tenderer will provide quality and timely performance of the contractual liabilities for the proposed price and in accordance with the requirements of the </w:t>
      </w:r>
      <w:r w:rsidR="00F6688A" w:rsidRPr="004C74E1">
        <w:rPr>
          <w:rFonts w:ascii="Arial" w:eastAsia="Myriad Pro" w:hAnsi="Arial" w:cs="Arial"/>
          <w:bCs/>
          <w:sz w:val="20"/>
          <w:szCs w:val="20"/>
          <w:lang w:val="en-GB"/>
        </w:rPr>
        <w:t xml:space="preserve">Annex No </w:t>
      </w:r>
      <w:r w:rsidR="008D700A" w:rsidRPr="004C74E1">
        <w:rPr>
          <w:rFonts w:ascii="Arial" w:eastAsia="Myriad Pro" w:hAnsi="Arial" w:cs="Arial"/>
          <w:bCs/>
          <w:sz w:val="20"/>
          <w:szCs w:val="20"/>
          <w:lang w:val="en-GB"/>
        </w:rPr>
        <w:t>1</w:t>
      </w:r>
      <w:r w:rsidR="007116D5" w:rsidRPr="004C74E1">
        <w:rPr>
          <w:rFonts w:ascii="Arial" w:eastAsia="Myriad Pro" w:hAnsi="Arial" w:cs="Arial"/>
          <w:bCs/>
          <w:sz w:val="20"/>
          <w:szCs w:val="20"/>
          <w:lang w:val="en-GB"/>
        </w:rPr>
        <w:t xml:space="preserve"> </w:t>
      </w:r>
      <w:r w:rsidR="00D37D7D" w:rsidRPr="004C74E1">
        <w:rPr>
          <w:rFonts w:ascii="Arial" w:eastAsia="Myriad Pro" w:hAnsi="Arial" w:cs="Arial"/>
          <w:bCs/>
          <w:sz w:val="20"/>
          <w:szCs w:val="20"/>
          <w:lang w:val="en-GB"/>
        </w:rPr>
        <w:t>“</w:t>
      </w:r>
      <w:r w:rsidR="00F6688A" w:rsidRPr="004C74E1">
        <w:rPr>
          <w:rFonts w:ascii="Arial" w:eastAsia="Myriad Pro" w:hAnsi="Arial" w:cs="Arial"/>
          <w:bCs/>
          <w:sz w:val="20"/>
          <w:szCs w:val="20"/>
          <w:lang w:val="en-GB"/>
        </w:rPr>
        <w:t>Technical specification</w:t>
      </w:r>
      <w:r w:rsidR="00306473">
        <w:rPr>
          <w:rFonts w:ascii="Arial" w:eastAsia="Myriad Pro" w:hAnsi="Arial" w:cs="Arial"/>
          <w:bCs/>
          <w:sz w:val="20"/>
          <w:szCs w:val="20"/>
          <w:lang w:val="en-GB"/>
        </w:rPr>
        <w:t xml:space="preserve"> – Technical Proposal</w:t>
      </w:r>
      <w:r w:rsidR="00D37D7D" w:rsidRPr="004C74E1">
        <w:rPr>
          <w:rFonts w:ascii="Arial" w:eastAsia="Myriad Pro" w:hAnsi="Arial" w:cs="Arial"/>
          <w:sz w:val="20"/>
          <w:szCs w:val="20"/>
          <w:lang w:val="en-GB"/>
        </w:rPr>
        <w:t>”</w:t>
      </w:r>
      <w:r w:rsidR="0032707C" w:rsidRPr="004C74E1">
        <w:rPr>
          <w:rFonts w:ascii="Arial" w:eastAsia="Myriad Pro" w:hAnsi="Arial" w:cs="Arial"/>
          <w:sz w:val="20"/>
          <w:szCs w:val="20"/>
          <w:lang w:val="en-GB"/>
        </w:rPr>
        <w:t xml:space="preserve"> </w:t>
      </w:r>
      <w:r w:rsidRPr="004C74E1">
        <w:rPr>
          <w:rFonts w:ascii="Arial" w:eastAsia="Myriad Pro" w:hAnsi="Arial" w:cs="Arial"/>
          <w:sz w:val="20"/>
          <w:szCs w:val="20"/>
          <w:lang w:val="en-GB"/>
        </w:rPr>
        <w:t>of the Regulations</w:t>
      </w:r>
      <w:r w:rsidR="0012306E" w:rsidRPr="004C74E1">
        <w:rPr>
          <w:rFonts w:ascii="Arial" w:eastAsia="Myriad Pro" w:hAnsi="Arial" w:cs="Arial"/>
          <w:sz w:val="20"/>
          <w:szCs w:val="20"/>
          <w:lang w:val="en-GB"/>
        </w:rPr>
        <w:t>;</w:t>
      </w:r>
    </w:p>
    <w:p w14:paraId="5C4635AF" w14:textId="2B9BCC56" w:rsidR="006A5B6A" w:rsidRPr="004C74E1" w:rsidRDefault="006A5B6A" w:rsidP="00FD2A42">
      <w:pPr>
        <w:numPr>
          <w:ilvl w:val="0"/>
          <w:numId w:val="14"/>
        </w:numPr>
        <w:spacing w:before="120" w:after="120" w:line="240" w:lineRule="auto"/>
        <w:jc w:val="both"/>
        <w:rPr>
          <w:rFonts w:ascii="Arial" w:eastAsia="Myriad Pro" w:hAnsi="Arial" w:cs="Arial"/>
          <w:sz w:val="20"/>
          <w:szCs w:val="20"/>
          <w:lang w:val="en-GB"/>
        </w:rPr>
      </w:pPr>
      <w:r w:rsidRPr="004C74E1">
        <w:rPr>
          <w:rFonts w:ascii="Arial" w:eastAsia="Myriad Pro" w:hAnsi="Arial" w:cs="Arial"/>
          <w:sz w:val="20"/>
          <w:szCs w:val="20"/>
          <w:lang w:val="en-GB"/>
        </w:rPr>
        <w:t xml:space="preserve">Confirms that Regulations is clear and understandable, that it does not have any objections and complaints and that in the case of granting the right to enter into a </w:t>
      </w:r>
      <w:r w:rsidRPr="004C74E1">
        <w:rPr>
          <w:rFonts w:ascii="Arial" w:hAnsi="Arial" w:cs="Arial"/>
          <w:sz w:val="20"/>
          <w:szCs w:val="20"/>
          <w:lang w:val="en-GB"/>
        </w:rPr>
        <w:t>Contract</w:t>
      </w:r>
      <w:r w:rsidRPr="004C74E1">
        <w:rPr>
          <w:rFonts w:ascii="Arial" w:eastAsia="Myriad Pro" w:hAnsi="Arial" w:cs="Arial"/>
          <w:sz w:val="20"/>
          <w:szCs w:val="20"/>
          <w:lang w:val="en-GB"/>
        </w:rPr>
        <w:t xml:space="preserve"> it shall fulfil all conditions of the Regulations as well as enter into a Contract in accordance with the Draft contract enclosed </w:t>
      </w:r>
      <w:r w:rsidR="00C800CA" w:rsidRPr="004C74E1">
        <w:rPr>
          <w:rFonts w:ascii="Arial" w:eastAsia="Myriad Pro" w:hAnsi="Arial" w:cs="Arial"/>
          <w:sz w:val="20"/>
          <w:szCs w:val="20"/>
          <w:lang w:val="en-GB"/>
        </w:rPr>
        <w:t>to</w:t>
      </w:r>
      <w:r w:rsidRPr="004C74E1">
        <w:rPr>
          <w:rFonts w:ascii="Arial" w:eastAsia="Myriad Pro" w:hAnsi="Arial" w:cs="Arial"/>
          <w:sz w:val="20"/>
          <w:szCs w:val="20"/>
          <w:lang w:val="en-GB"/>
        </w:rPr>
        <w:t xml:space="preserve"> the Regulations as an Annex No</w:t>
      </w:r>
      <w:r w:rsidR="009029D3" w:rsidRPr="004C74E1">
        <w:rPr>
          <w:rFonts w:ascii="Arial" w:eastAsia="Myriad Pro" w:hAnsi="Arial" w:cs="Arial"/>
          <w:sz w:val="20"/>
          <w:szCs w:val="20"/>
          <w:lang w:val="en-GB"/>
        </w:rPr>
        <w:t xml:space="preserve"> </w:t>
      </w:r>
      <w:r w:rsidR="004917F8" w:rsidRPr="004C74E1">
        <w:rPr>
          <w:rFonts w:ascii="Arial" w:eastAsia="Myriad Pro" w:hAnsi="Arial" w:cs="Arial"/>
          <w:sz w:val="20"/>
          <w:szCs w:val="20"/>
          <w:lang w:val="en-GB"/>
        </w:rPr>
        <w:t>11</w:t>
      </w:r>
      <w:r w:rsidR="00E60A4B" w:rsidRPr="004C74E1">
        <w:rPr>
          <w:rFonts w:ascii="Arial" w:eastAsia="Myriad Pro" w:hAnsi="Arial" w:cs="Arial"/>
          <w:sz w:val="20"/>
          <w:szCs w:val="20"/>
          <w:lang w:val="en-GB"/>
        </w:rPr>
        <w:t xml:space="preserve"> </w:t>
      </w:r>
      <w:r w:rsidR="001D78C7" w:rsidRPr="004C74E1">
        <w:rPr>
          <w:rFonts w:ascii="Arial" w:eastAsia="Myriad Pro" w:hAnsi="Arial" w:cs="Arial"/>
          <w:sz w:val="20"/>
          <w:szCs w:val="20"/>
          <w:lang w:val="en-GB"/>
        </w:rPr>
        <w:t xml:space="preserve"> </w:t>
      </w:r>
      <w:r w:rsidRPr="004C74E1">
        <w:rPr>
          <w:rFonts w:ascii="Arial" w:eastAsia="Myriad Pro" w:hAnsi="Arial" w:cs="Arial"/>
          <w:sz w:val="20"/>
          <w:szCs w:val="20"/>
          <w:lang w:val="en-GB"/>
        </w:rPr>
        <w:t>“Draft contract”;</w:t>
      </w:r>
    </w:p>
    <w:p w14:paraId="0C8663B4"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 w:hAnsi="Arial" w:cs="Arial"/>
          <w:sz w:val="20"/>
          <w:szCs w:val="20"/>
          <w:lang w:val="en-GB"/>
        </w:rPr>
        <w:t>Confirms that in the preparation and submission of its Proposal, Tenderer has fully considered all the clarifications issued by the Contracting authority;</w:t>
      </w:r>
    </w:p>
    <w:p w14:paraId="1AAB9DCD"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Times New Roman" w:hAnsi="Arial" w:cs="Arial"/>
          <w:sz w:val="20"/>
          <w:szCs w:val="20"/>
          <w:lang w:val="en-GB"/>
        </w:rPr>
        <w:t>Confirms that Tenderer has prepared the Proposal without connection with any other person, company or parties likewise submitting a Proposal and that it is prepared in all respects for in good faith, without collusion or fraud;</w:t>
      </w:r>
    </w:p>
    <w:p w14:paraId="44D177CC"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Times New Roman" w:hAnsi="Arial" w:cs="Arial"/>
          <w:sz w:val="20"/>
          <w:szCs w:val="20"/>
          <w:lang w:val="en-GB"/>
        </w:rPr>
        <w:t>Confirms that Tenderer’s offered services are free from all liens, interests or other rights of third parties;</w:t>
      </w:r>
    </w:p>
    <w:p w14:paraId="32ED9B09"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 w:hAnsi="Arial" w:cs="Arial"/>
          <w:sz w:val="20"/>
          <w:szCs w:val="20"/>
          <w:lang w:val="en-GB"/>
        </w:rPr>
        <w:t>Agrees that the Contracting authority reserves itself the right to reject any or all Proposals and cancel the procurement process before entry into Contract on the grounds specified in the Regulations or the law;</w:t>
      </w:r>
    </w:p>
    <w:p w14:paraId="60617E83"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sz w:val="20"/>
          <w:szCs w:val="20"/>
          <w:lang w:val="en-GB"/>
        </w:rPr>
      </w:pPr>
      <w:r w:rsidRPr="004C74E1">
        <w:rPr>
          <w:rFonts w:ascii="Arial" w:eastAsia="Myriad Pro" w:hAnsi="Arial" w:cs="Arial"/>
          <w:sz w:val="20"/>
          <w:szCs w:val="20"/>
          <w:lang w:val="en-GB"/>
        </w:rPr>
        <w:t>Guarantees that all information and documents provided are true;</w:t>
      </w:r>
    </w:p>
    <w:p w14:paraId="173F440E" w14:textId="77777777" w:rsidR="006A5B6A" w:rsidRPr="004C74E1" w:rsidRDefault="006A5B6A" w:rsidP="00FD2A42">
      <w:pPr>
        <w:numPr>
          <w:ilvl w:val="0"/>
          <w:numId w:val="14"/>
        </w:numPr>
        <w:spacing w:before="120" w:after="120" w:line="240" w:lineRule="auto"/>
        <w:jc w:val="both"/>
        <w:rPr>
          <w:rFonts w:ascii="Arial" w:eastAsia="Myriad Pro,Times New Roman" w:hAnsi="Arial" w:cs="Arial"/>
          <w:b/>
          <w:bCs/>
          <w:sz w:val="20"/>
          <w:szCs w:val="20"/>
          <w:lang w:val="en-GB"/>
        </w:rPr>
      </w:pPr>
      <w:r w:rsidRPr="004C74E1">
        <w:rPr>
          <w:rFonts w:ascii="Arial" w:eastAsia="Myriad Pro" w:hAnsi="Arial" w:cs="Arial"/>
          <w:b/>
          <w:bCs/>
          <w:sz w:val="20"/>
          <w:szCs w:val="20"/>
          <w:shd w:val="clear" w:color="auto" w:fill="FFFFFF"/>
          <w:lang w:val="en-GB"/>
        </w:rPr>
        <w:t>Confirms</w:t>
      </w:r>
      <w:r w:rsidRPr="004C74E1">
        <w:rPr>
          <w:rStyle w:val="FootnoteReference"/>
          <w:rFonts w:ascii="Arial" w:eastAsia="Myriad Pro" w:hAnsi="Arial" w:cs="Arial"/>
          <w:b/>
          <w:bCs/>
          <w:sz w:val="20"/>
          <w:szCs w:val="20"/>
          <w:shd w:val="clear" w:color="auto" w:fill="FFFFFF"/>
          <w:lang w:val="en-GB"/>
        </w:rPr>
        <w:footnoteReference w:id="18"/>
      </w:r>
      <w:r w:rsidRPr="004C74E1">
        <w:rPr>
          <w:rFonts w:ascii="Arial" w:eastAsia="Myriad Pro" w:hAnsi="Arial" w:cs="Arial"/>
          <w:b/>
          <w:bCs/>
          <w:sz w:val="20"/>
          <w:szCs w:val="20"/>
          <w:shd w:val="clear" w:color="auto" w:fill="FFFFFF"/>
          <w:lang w:val="en-GB"/>
        </w:rPr>
        <w:t xml:space="preserve"> that meets the criteria of (please indicate by ticking relevant box):</w:t>
      </w:r>
      <w:r w:rsidRPr="004C74E1">
        <w:rPr>
          <w:rFonts w:ascii="Arial" w:eastAsia="Myriad Pro,Times New Roman" w:hAnsi="Arial" w:cs="Arial"/>
          <w:b/>
          <w:bCs/>
          <w:sz w:val="20"/>
          <w:szCs w:val="20"/>
          <w:shd w:val="clear" w:color="auto" w:fill="FFFFFF"/>
          <w:lang w:val="en-GB"/>
        </w:rPr>
        <w:t xml:space="preserve"> </w:t>
      </w:r>
    </w:p>
    <w:p w14:paraId="7122861B" w14:textId="77777777" w:rsidR="006A5B6A" w:rsidRPr="004C74E1" w:rsidRDefault="006A5B6A" w:rsidP="006A5B6A">
      <w:pPr>
        <w:spacing w:before="120" w:after="120" w:line="240" w:lineRule="auto"/>
        <w:ind w:left="360" w:right="-33"/>
        <w:jc w:val="both"/>
        <w:rPr>
          <w:rFonts w:ascii="Arial" w:eastAsia="Myriad Pro,Times New Roman,Cali" w:hAnsi="Arial" w:cs="Arial"/>
          <w:sz w:val="20"/>
          <w:szCs w:val="20"/>
          <w:lang w:val="en-GB"/>
        </w:rPr>
      </w:pPr>
      <w:r w:rsidRPr="004C74E1">
        <w:rPr>
          <w:rFonts w:ascii="Arial" w:eastAsia="Wingdings" w:hAnsi="Arial" w:cs="Arial"/>
          <w:sz w:val="20"/>
          <w:szCs w:val="20"/>
          <w:shd w:val="clear" w:color="auto" w:fill="FFFFFF"/>
          <w:lang w:val="en-GB"/>
        </w:rPr>
        <w:t>o</w:t>
      </w:r>
      <w:r w:rsidRPr="004C74E1">
        <w:rPr>
          <w:rFonts w:ascii="Arial" w:eastAsia="Myriad Pro" w:hAnsi="Arial" w:cs="Arial"/>
          <w:sz w:val="20"/>
          <w:szCs w:val="20"/>
          <w:shd w:val="clear" w:color="auto" w:fill="FFFFFF"/>
          <w:lang w:val="en-GB"/>
        </w:rPr>
        <w:t xml:space="preserve"> a small </w:t>
      </w:r>
      <w:r w:rsidRPr="004C74E1">
        <w:rPr>
          <w:rFonts w:ascii="Arial" w:eastAsia="Calibri" w:hAnsi="Arial" w:cs="Arial"/>
          <w:sz w:val="20"/>
          <w:szCs w:val="20"/>
          <w:shd w:val="clear" w:color="auto" w:fill="FFFFFF"/>
          <w:lang w:val="en-GB"/>
        </w:rPr>
        <w:tab/>
      </w:r>
      <w:r w:rsidRPr="004C74E1">
        <w:rPr>
          <w:rFonts w:ascii="Arial" w:eastAsia="Calibri" w:hAnsi="Arial" w:cs="Arial"/>
          <w:sz w:val="20"/>
          <w:szCs w:val="20"/>
          <w:shd w:val="clear" w:color="auto" w:fill="FFFFFF"/>
          <w:lang w:val="en-GB"/>
        </w:rPr>
        <w:tab/>
      </w:r>
      <w:r w:rsidRPr="004C74E1">
        <w:rPr>
          <w:rFonts w:ascii="Arial" w:eastAsia="Wingdings" w:hAnsi="Arial" w:cs="Arial"/>
          <w:sz w:val="20"/>
          <w:szCs w:val="20"/>
          <w:shd w:val="clear" w:color="auto" w:fill="FFFFFF"/>
          <w:lang w:val="en-GB"/>
        </w:rPr>
        <w:t>o</w:t>
      </w:r>
      <w:r w:rsidRPr="004C74E1">
        <w:rPr>
          <w:rFonts w:ascii="Arial" w:eastAsia="Myriad Pro" w:hAnsi="Arial" w:cs="Arial"/>
          <w:sz w:val="20"/>
          <w:szCs w:val="20"/>
          <w:shd w:val="clear" w:color="auto" w:fill="FFFFFF"/>
          <w:lang w:val="en-GB"/>
        </w:rPr>
        <w:t xml:space="preserve"> medium</w:t>
      </w:r>
      <w:r w:rsidRPr="004C74E1">
        <w:rPr>
          <w:rFonts w:ascii="Arial" w:eastAsia="Calibri" w:hAnsi="Arial" w:cs="Arial"/>
          <w:sz w:val="20"/>
          <w:szCs w:val="20"/>
          <w:shd w:val="clear" w:color="auto" w:fill="FFFFFF"/>
          <w:lang w:val="en-GB"/>
        </w:rPr>
        <w:tab/>
      </w:r>
      <w:r w:rsidRPr="004C74E1">
        <w:rPr>
          <w:rFonts w:ascii="Arial" w:eastAsia="Calibri" w:hAnsi="Arial" w:cs="Arial"/>
          <w:sz w:val="20"/>
          <w:szCs w:val="20"/>
          <w:shd w:val="clear" w:color="auto" w:fill="FFFFFF"/>
          <w:lang w:val="en-GB"/>
        </w:rPr>
        <w:tab/>
      </w:r>
      <w:r w:rsidRPr="004C74E1">
        <w:rPr>
          <w:rFonts w:ascii="Arial" w:eastAsia="Wingdings" w:hAnsi="Arial" w:cs="Arial"/>
          <w:sz w:val="20"/>
          <w:szCs w:val="20"/>
          <w:shd w:val="clear" w:color="auto" w:fill="FFFFFF"/>
          <w:lang w:val="en-GB"/>
        </w:rPr>
        <w:t>o</w:t>
      </w:r>
      <w:r w:rsidRPr="004C74E1">
        <w:rPr>
          <w:rFonts w:ascii="Arial" w:eastAsia="Myriad Pro" w:hAnsi="Arial" w:cs="Arial"/>
          <w:sz w:val="20"/>
          <w:szCs w:val="20"/>
          <w:shd w:val="clear" w:color="auto" w:fill="FFFFFF"/>
          <w:lang w:val="en-GB"/>
        </w:rPr>
        <w:t xml:space="preserve"> other</w:t>
      </w:r>
    </w:p>
    <w:p w14:paraId="547F9C6A" w14:textId="508E1A43" w:rsidR="006A5B6A" w:rsidRPr="004C74E1" w:rsidRDefault="006A5B6A" w:rsidP="006A5B6A">
      <w:pPr>
        <w:spacing w:before="120" w:after="120" w:line="240" w:lineRule="auto"/>
        <w:jc w:val="both"/>
        <w:outlineLvl w:val="2"/>
        <w:rPr>
          <w:rFonts w:ascii="Arial" w:eastAsia="Myriad Pro" w:hAnsi="Arial" w:cs="Arial"/>
          <w:kern w:val="24"/>
          <w:sz w:val="20"/>
          <w:szCs w:val="20"/>
          <w:shd w:val="clear" w:color="auto" w:fill="FFFFFF"/>
          <w:lang w:val="en-GB"/>
        </w:rPr>
      </w:pPr>
      <w:r w:rsidRPr="004C74E1">
        <w:rPr>
          <w:rFonts w:ascii="Arial" w:eastAsia="Myriad Pro" w:hAnsi="Arial" w:cs="Arial"/>
          <w:kern w:val="24"/>
          <w:sz w:val="20"/>
          <w:szCs w:val="20"/>
          <w:shd w:val="clear" w:color="auto" w:fill="FFFFFF"/>
          <w:lang w:val="en-GB"/>
        </w:rPr>
        <w:t>sized enterprise</w:t>
      </w:r>
      <w:r w:rsidRPr="004C74E1">
        <w:rPr>
          <w:rFonts w:ascii="Arial" w:eastAsia="Myriad Pro,Times New Roman" w:hAnsi="Arial" w:cs="Arial"/>
          <w:kern w:val="24"/>
          <w:sz w:val="20"/>
          <w:szCs w:val="20"/>
          <w:shd w:val="clear" w:color="auto" w:fill="FFFFFF"/>
          <w:vertAlign w:val="superscript"/>
          <w:lang w:val="en-GB"/>
        </w:rPr>
        <w:footnoteReference w:id="19"/>
      </w:r>
      <w:r w:rsidRPr="004C74E1">
        <w:rPr>
          <w:rFonts w:ascii="Arial" w:eastAsia="Myriad Pro,Times New Roman" w:hAnsi="Arial" w:cs="Arial"/>
          <w:kern w:val="24"/>
          <w:sz w:val="20"/>
          <w:szCs w:val="20"/>
          <w:shd w:val="clear" w:color="auto" w:fill="FFFFFF"/>
          <w:vertAlign w:val="superscript"/>
          <w:lang w:val="en-GB"/>
        </w:rPr>
        <w:t xml:space="preserve"> </w:t>
      </w:r>
      <w:r w:rsidRPr="004C74E1">
        <w:rPr>
          <w:rFonts w:ascii="Arial" w:eastAsia="Myriad Pro" w:hAnsi="Arial" w:cs="Arial"/>
          <w:kern w:val="24"/>
          <w:sz w:val="20"/>
          <w:szCs w:val="20"/>
          <w:shd w:val="clear" w:color="auto" w:fill="FFFFFF"/>
          <w:lang w:val="en-GB"/>
        </w:rPr>
        <w:t>as defined in the Article 2 of the Commission Recommendation of 6 May 2003 concerning the definition of micro, small and medium-sized enterprise</w:t>
      </w:r>
      <w:r w:rsidR="00962C97" w:rsidRPr="004C74E1">
        <w:rPr>
          <w:rFonts w:ascii="Arial" w:eastAsia="Myriad Pro" w:hAnsi="Arial" w:cs="Arial"/>
          <w:kern w:val="24"/>
          <w:sz w:val="20"/>
          <w:szCs w:val="20"/>
          <w:shd w:val="clear" w:color="auto" w:fill="FFFFFF"/>
          <w:lang w:val="en-GB"/>
        </w:rPr>
        <w:t>;</w:t>
      </w:r>
      <w:r w:rsidRPr="004C74E1">
        <w:rPr>
          <w:rFonts w:ascii="Arial" w:eastAsia="Myriad Pro,Times New Roman" w:hAnsi="Arial" w:cs="Arial"/>
          <w:kern w:val="24"/>
          <w:sz w:val="20"/>
          <w:szCs w:val="20"/>
          <w:shd w:val="clear" w:color="auto" w:fill="FFFFFF"/>
          <w:vertAlign w:val="superscript"/>
          <w:lang w:val="en-GB"/>
        </w:rPr>
        <w:footnoteReference w:id="20"/>
      </w:r>
    </w:p>
    <w:p w14:paraId="11A32B8E" w14:textId="77777777" w:rsidR="00962C97" w:rsidRPr="004C74E1" w:rsidRDefault="00962C97" w:rsidP="00FD2A42">
      <w:pPr>
        <w:numPr>
          <w:ilvl w:val="0"/>
          <w:numId w:val="14"/>
        </w:numPr>
        <w:spacing w:before="120" w:after="120" w:line="240" w:lineRule="auto"/>
        <w:jc w:val="both"/>
        <w:rPr>
          <w:rFonts w:ascii="Arial" w:hAnsi="Arial" w:cs="Arial"/>
          <w:sz w:val="20"/>
          <w:szCs w:val="20"/>
          <w:lang w:val="en-GB"/>
        </w:rPr>
      </w:pPr>
      <w:r w:rsidRPr="004C74E1">
        <w:rPr>
          <w:rFonts w:ascii="Arial" w:hAnsi="Arial" w:cs="Arial"/>
          <w:sz w:val="20"/>
          <w:szCs w:val="20"/>
          <w:lang w:val="en-GB"/>
        </w:rPr>
        <w:t>Information on beneficial owners</w:t>
      </w:r>
      <w:r w:rsidRPr="004C74E1">
        <w:rPr>
          <w:rStyle w:val="FootnoteReference"/>
          <w:rFonts w:ascii="Arial" w:hAnsi="Arial" w:cs="Arial"/>
          <w:sz w:val="20"/>
          <w:szCs w:val="20"/>
          <w:lang w:val="en-GB"/>
        </w:rPr>
        <w:footnoteReference w:id="21"/>
      </w:r>
      <w:r w:rsidRPr="004C74E1">
        <w:rPr>
          <w:rFonts w:ascii="Arial" w:hAnsi="Arial" w:cs="Arial"/>
          <w:sz w:val="20"/>
          <w:szCs w:val="20"/>
          <w:lang w:val="en-GB"/>
        </w:rPr>
        <w:t xml:space="preserve"> of the Tenderer:</w:t>
      </w:r>
    </w:p>
    <w:tbl>
      <w:tblPr>
        <w:tblStyle w:val="TableGrid"/>
        <w:tblW w:w="9493" w:type="dxa"/>
        <w:tblLook w:val="04A0" w:firstRow="1" w:lastRow="0" w:firstColumn="1" w:lastColumn="0" w:noHBand="0" w:noVBand="1"/>
      </w:tblPr>
      <w:tblGrid>
        <w:gridCol w:w="528"/>
        <w:gridCol w:w="8965"/>
      </w:tblGrid>
      <w:tr w:rsidR="00962C97" w:rsidRPr="004C74E1" w14:paraId="232AE286" w14:textId="77777777" w:rsidTr="006C0C75">
        <w:tc>
          <w:tcPr>
            <w:tcW w:w="528" w:type="dxa"/>
            <w:shd w:val="clear" w:color="auto" w:fill="003787"/>
          </w:tcPr>
          <w:p w14:paraId="3BCAA706" w14:textId="77777777" w:rsidR="00962C97" w:rsidRPr="004C74E1" w:rsidRDefault="00962C97">
            <w:pPr>
              <w:spacing w:before="120" w:after="120"/>
              <w:jc w:val="both"/>
              <w:rPr>
                <w:rFonts w:ascii="Arial" w:hAnsi="Arial" w:cs="Arial"/>
                <w:b/>
                <w:bCs/>
                <w:color w:val="FFFFFF" w:themeColor="background1"/>
                <w:sz w:val="20"/>
                <w:szCs w:val="20"/>
                <w:lang w:val="en-GB"/>
              </w:rPr>
            </w:pPr>
            <w:r w:rsidRPr="004C74E1">
              <w:rPr>
                <w:rFonts w:ascii="Arial" w:hAnsi="Arial" w:cs="Arial"/>
                <w:b/>
                <w:bCs/>
                <w:color w:val="FFFFFF" w:themeColor="background1"/>
                <w:sz w:val="20"/>
                <w:szCs w:val="20"/>
                <w:lang w:val="en-GB"/>
              </w:rPr>
              <w:t xml:space="preserve">No </w:t>
            </w:r>
          </w:p>
        </w:tc>
        <w:tc>
          <w:tcPr>
            <w:tcW w:w="8965" w:type="dxa"/>
            <w:shd w:val="clear" w:color="auto" w:fill="003787"/>
          </w:tcPr>
          <w:p w14:paraId="6876731C" w14:textId="77777777" w:rsidR="00962C97" w:rsidRPr="004C74E1" w:rsidRDefault="00962C97">
            <w:pPr>
              <w:spacing w:before="120" w:after="120"/>
              <w:jc w:val="center"/>
              <w:rPr>
                <w:rFonts w:ascii="Arial" w:hAnsi="Arial" w:cs="Arial"/>
                <w:b/>
                <w:bCs/>
                <w:color w:val="FFFFFF" w:themeColor="background1"/>
                <w:sz w:val="20"/>
                <w:szCs w:val="20"/>
                <w:lang w:val="en-GB"/>
              </w:rPr>
            </w:pPr>
            <w:r w:rsidRPr="004C74E1">
              <w:rPr>
                <w:rFonts w:ascii="Arial" w:hAnsi="Arial" w:cs="Arial"/>
                <w:b/>
                <w:bCs/>
                <w:color w:val="FFFFFF" w:themeColor="background1"/>
                <w:sz w:val="20"/>
                <w:szCs w:val="20"/>
                <w:lang w:val="en-GB"/>
              </w:rPr>
              <w:t>Name of the beneficial owner and other related information which identifies person</w:t>
            </w:r>
          </w:p>
        </w:tc>
      </w:tr>
      <w:tr w:rsidR="00962C97" w:rsidRPr="004C74E1" w14:paraId="350B8CA2" w14:textId="77777777" w:rsidTr="00962C97">
        <w:tc>
          <w:tcPr>
            <w:tcW w:w="528" w:type="dxa"/>
          </w:tcPr>
          <w:p w14:paraId="3F40F0FE" w14:textId="77777777" w:rsidR="00962C97" w:rsidRPr="004C74E1" w:rsidRDefault="00962C97">
            <w:pPr>
              <w:spacing w:before="120" w:after="120"/>
              <w:jc w:val="center"/>
              <w:rPr>
                <w:rFonts w:ascii="Arial" w:hAnsi="Arial" w:cs="Arial"/>
                <w:sz w:val="20"/>
                <w:szCs w:val="20"/>
                <w:lang w:val="en-GB"/>
              </w:rPr>
            </w:pPr>
            <w:r w:rsidRPr="004C74E1">
              <w:rPr>
                <w:rFonts w:ascii="Arial" w:hAnsi="Arial" w:cs="Arial"/>
                <w:sz w:val="20"/>
                <w:szCs w:val="20"/>
                <w:lang w:val="en-GB"/>
              </w:rPr>
              <w:t>1.</w:t>
            </w:r>
          </w:p>
        </w:tc>
        <w:tc>
          <w:tcPr>
            <w:tcW w:w="8965" w:type="dxa"/>
          </w:tcPr>
          <w:p w14:paraId="396A1099" w14:textId="77777777" w:rsidR="00962C97" w:rsidRPr="004C74E1" w:rsidRDefault="00962C97">
            <w:pPr>
              <w:spacing w:before="120" w:after="120"/>
              <w:jc w:val="both"/>
              <w:rPr>
                <w:rFonts w:ascii="Arial" w:hAnsi="Arial" w:cs="Arial"/>
                <w:sz w:val="20"/>
                <w:szCs w:val="20"/>
                <w:lang w:val="en-GB"/>
              </w:rPr>
            </w:pPr>
          </w:p>
        </w:tc>
      </w:tr>
      <w:tr w:rsidR="00962C97" w:rsidRPr="004C74E1" w14:paraId="70CA7382" w14:textId="77777777" w:rsidTr="00962C97">
        <w:tc>
          <w:tcPr>
            <w:tcW w:w="528" w:type="dxa"/>
          </w:tcPr>
          <w:p w14:paraId="171EEE88" w14:textId="18635D5C" w:rsidR="00962C97" w:rsidRPr="004C74E1" w:rsidRDefault="00962C97">
            <w:pPr>
              <w:spacing w:before="120" w:after="120"/>
              <w:jc w:val="both"/>
              <w:rPr>
                <w:rFonts w:ascii="Arial" w:hAnsi="Arial" w:cs="Arial"/>
                <w:sz w:val="20"/>
                <w:szCs w:val="20"/>
                <w:lang w:val="en-GB"/>
              </w:rPr>
            </w:pPr>
            <w:r w:rsidRPr="004C74E1">
              <w:rPr>
                <w:rFonts w:ascii="Arial" w:hAnsi="Arial" w:cs="Arial"/>
                <w:sz w:val="20"/>
                <w:szCs w:val="20"/>
                <w:lang w:val="en-GB"/>
              </w:rPr>
              <w:lastRenderedPageBreak/>
              <w:t>…</w:t>
            </w:r>
          </w:p>
        </w:tc>
        <w:tc>
          <w:tcPr>
            <w:tcW w:w="8965" w:type="dxa"/>
          </w:tcPr>
          <w:p w14:paraId="18B19C6B" w14:textId="77777777" w:rsidR="00962C97" w:rsidRPr="004C74E1" w:rsidRDefault="00962C97">
            <w:pPr>
              <w:spacing w:before="120" w:after="120"/>
              <w:jc w:val="both"/>
              <w:rPr>
                <w:rFonts w:ascii="Arial" w:hAnsi="Arial" w:cs="Arial"/>
                <w:sz w:val="20"/>
                <w:szCs w:val="20"/>
                <w:lang w:val="en-GB"/>
              </w:rPr>
            </w:pPr>
          </w:p>
        </w:tc>
      </w:tr>
    </w:tbl>
    <w:p w14:paraId="170C2B13" w14:textId="1CA8990A" w:rsidR="00212A6A" w:rsidRPr="004C74E1" w:rsidRDefault="00212A6A" w:rsidP="00593AEF">
      <w:pPr>
        <w:pStyle w:val="1stlevelheading"/>
        <w:tabs>
          <w:tab w:val="clear" w:pos="964"/>
        </w:tabs>
        <w:spacing w:before="0" w:after="120"/>
        <w:ind w:left="0" w:firstLine="0"/>
        <w:jc w:val="left"/>
        <w:rPr>
          <w:rFonts w:ascii="Arial" w:hAnsi="Arial" w:cs="Arial"/>
          <w:color w:val="003787"/>
          <w:sz w:val="20"/>
          <w:szCs w:val="20"/>
        </w:rPr>
      </w:pPr>
      <w:bookmarkStart w:id="826" w:name="c"/>
      <w:bookmarkStart w:id="827" w:name="_Toc507159033"/>
      <w:bookmarkStart w:id="828" w:name="_Toc507164285"/>
      <w:bookmarkStart w:id="829" w:name="_Toc23766180"/>
    </w:p>
    <w:p w14:paraId="4B12AC24" w14:textId="77777777" w:rsidR="00593AEF" w:rsidRPr="004C74E1" w:rsidRDefault="00593AEF" w:rsidP="00593AEF">
      <w:pPr>
        <w:pStyle w:val="SLONormal"/>
        <w:rPr>
          <w:rFonts w:ascii="Arial" w:hAnsi="Arial" w:cs="Arial"/>
        </w:rPr>
      </w:pPr>
    </w:p>
    <w:p w14:paraId="00B5082C" w14:textId="19C7DFBD" w:rsidR="00593AEF" w:rsidRPr="004C74E1" w:rsidRDefault="00593AEF" w:rsidP="00593AEF">
      <w:pPr>
        <w:pStyle w:val="SLONormal"/>
        <w:spacing w:before="0" w:after="0"/>
        <w:rPr>
          <w:rFonts w:ascii="Arial" w:hAnsi="Arial" w:cs="Arial"/>
          <w:sz w:val="20"/>
          <w:szCs w:val="20"/>
        </w:rPr>
      </w:pPr>
      <w:r w:rsidRPr="004C74E1">
        <w:rPr>
          <w:rFonts w:ascii="Arial" w:hAnsi="Arial" w:cs="Arial"/>
          <w:sz w:val="20"/>
          <w:szCs w:val="20"/>
        </w:rPr>
        <w:t>Signature [signature of the representative of the Tenderer]:_________________</w:t>
      </w:r>
    </w:p>
    <w:p w14:paraId="3C0736AF" w14:textId="77777777" w:rsidR="00593AEF" w:rsidRPr="004C74E1" w:rsidRDefault="00593AEF" w:rsidP="00593AEF">
      <w:pPr>
        <w:pStyle w:val="SLONormal"/>
        <w:spacing w:before="0" w:after="0"/>
        <w:rPr>
          <w:rFonts w:ascii="Arial" w:hAnsi="Arial" w:cs="Arial"/>
          <w:sz w:val="20"/>
          <w:szCs w:val="20"/>
        </w:rPr>
      </w:pPr>
      <w:r w:rsidRPr="004C74E1">
        <w:rPr>
          <w:rFonts w:ascii="Arial" w:hAnsi="Arial" w:cs="Arial"/>
          <w:sz w:val="20"/>
          <w:szCs w:val="20"/>
        </w:rPr>
        <w:t>Date: [date of signing]</w:t>
      </w:r>
    </w:p>
    <w:p w14:paraId="7BC9A1FA" w14:textId="77777777" w:rsidR="00593AEF" w:rsidRPr="004C74E1" w:rsidRDefault="00593AEF" w:rsidP="00593AEF">
      <w:pPr>
        <w:pStyle w:val="SLONormal"/>
        <w:spacing w:before="0" w:after="0"/>
        <w:rPr>
          <w:rFonts w:ascii="Arial" w:hAnsi="Arial" w:cs="Arial"/>
          <w:sz w:val="20"/>
          <w:szCs w:val="20"/>
        </w:rPr>
      </w:pPr>
      <w:r w:rsidRPr="004C74E1">
        <w:rPr>
          <w:rFonts w:ascii="Arial" w:hAnsi="Arial" w:cs="Arial"/>
          <w:sz w:val="20"/>
          <w:szCs w:val="20"/>
        </w:rPr>
        <w:t>Name: [name of the representative of the Tenderer]</w:t>
      </w:r>
    </w:p>
    <w:p w14:paraId="33C3A564" w14:textId="0157E74A" w:rsidR="00593AEF" w:rsidRPr="004C74E1" w:rsidRDefault="00593AEF" w:rsidP="00593AEF">
      <w:pPr>
        <w:pStyle w:val="SLONormal"/>
        <w:spacing w:before="0" w:after="0"/>
        <w:rPr>
          <w:rFonts w:ascii="Arial" w:hAnsi="Arial" w:cs="Arial"/>
          <w:sz w:val="20"/>
          <w:szCs w:val="20"/>
        </w:rPr>
      </w:pPr>
      <w:r w:rsidRPr="004C74E1">
        <w:rPr>
          <w:rFonts w:ascii="Arial" w:hAnsi="Arial" w:cs="Arial"/>
          <w:sz w:val="20"/>
          <w:szCs w:val="20"/>
        </w:rPr>
        <w:t>Position: [position of the representative of the Tenderer]</w:t>
      </w:r>
    </w:p>
    <w:p w14:paraId="3C70276A" w14:textId="77777777" w:rsidR="003C43FF" w:rsidRPr="004C74E1" w:rsidRDefault="003C43FF" w:rsidP="0030750A">
      <w:pPr>
        <w:keepNext/>
        <w:spacing w:before="360" w:after="240" w:line="240" w:lineRule="auto"/>
        <w:jc w:val="both"/>
        <w:outlineLvl w:val="0"/>
        <w:rPr>
          <w:rFonts w:ascii="Arial" w:eastAsia="Myriad Pro" w:hAnsi="Arial" w:cs="Arial"/>
          <w:b/>
          <w:caps/>
          <w:spacing w:val="20"/>
          <w:sz w:val="20"/>
          <w:szCs w:val="20"/>
          <w:lang w:val="en-GB"/>
        </w:rPr>
        <w:sectPr w:rsidR="003C43FF" w:rsidRPr="004C74E1" w:rsidSect="0067659D">
          <w:pgSz w:w="11906" w:h="16838" w:code="9"/>
          <w:pgMar w:top="1134" w:right="1134" w:bottom="1134" w:left="1418" w:header="709" w:footer="709" w:gutter="0"/>
          <w:cols w:space="708"/>
          <w:docGrid w:linePitch="360"/>
        </w:sectPr>
      </w:pPr>
      <w:bookmarkStart w:id="830" w:name="_Toc71743745"/>
    </w:p>
    <w:p w14:paraId="60D42634" w14:textId="205F6FBD" w:rsidR="006748AE" w:rsidRPr="004C74E1" w:rsidRDefault="006748AE" w:rsidP="006748AE">
      <w:pPr>
        <w:pStyle w:val="1stlevelheading"/>
        <w:tabs>
          <w:tab w:val="clear" w:pos="964"/>
        </w:tabs>
        <w:spacing w:before="0" w:after="120"/>
        <w:ind w:left="0" w:firstLine="0"/>
        <w:jc w:val="right"/>
        <w:rPr>
          <w:rFonts w:ascii="Arial" w:hAnsi="Arial" w:cs="Arial"/>
          <w:bCs/>
          <w:color w:val="003787"/>
          <w:sz w:val="20"/>
          <w:szCs w:val="20"/>
        </w:rPr>
      </w:pPr>
      <w:bookmarkStart w:id="831" w:name="_Toc150345607"/>
      <w:bookmarkStart w:id="832" w:name="_Toc234913006"/>
      <w:bookmarkStart w:id="833" w:name="_Hlk138774314"/>
      <w:bookmarkStart w:id="834" w:name="_Hlk138756762"/>
      <w:r w:rsidRPr="004C74E1">
        <w:rPr>
          <w:rFonts w:ascii="Arial" w:hAnsi="Arial" w:cs="Arial"/>
          <w:bCs/>
          <w:color w:val="003787"/>
          <w:sz w:val="20"/>
          <w:szCs w:val="20"/>
        </w:rPr>
        <w:lastRenderedPageBreak/>
        <w:t xml:space="preserve">Annex No </w:t>
      </w:r>
      <w:r w:rsidR="006A69FB" w:rsidRPr="004C74E1">
        <w:rPr>
          <w:rFonts w:ascii="Arial" w:hAnsi="Arial" w:cs="Arial"/>
          <w:bCs/>
          <w:color w:val="003787"/>
          <w:sz w:val="20"/>
          <w:szCs w:val="20"/>
        </w:rPr>
        <w:t>3</w:t>
      </w:r>
      <w:r w:rsidRPr="004C74E1">
        <w:rPr>
          <w:rFonts w:ascii="Arial" w:hAnsi="Arial" w:cs="Arial"/>
          <w:bCs/>
          <w:color w:val="003787"/>
          <w:sz w:val="20"/>
          <w:szCs w:val="20"/>
        </w:rPr>
        <w:t xml:space="preserve">: </w:t>
      </w:r>
      <w:bookmarkEnd w:id="831"/>
      <w:r w:rsidR="00CC0EB3" w:rsidRPr="004C74E1">
        <w:rPr>
          <w:rFonts w:ascii="Arial" w:hAnsi="Arial" w:cs="Arial"/>
          <w:bCs/>
          <w:color w:val="003787"/>
          <w:sz w:val="20"/>
          <w:szCs w:val="20"/>
        </w:rPr>
        <w:t>Busin</w:t>
      </w:r>
      <w:r w:rsidR="00CE6A81" w:rsidRPr="004C74E1">
        <w:rPr>
          <w:rFonts w:ascii="Arial" w:hAnsi="Arial" w:cs="Arial"/>
          <w:bCs/>
          <w:color w:val="003787"/>
          <w:sz w:val="20"/>
          <w:szCs w:val="20"/>
        </w:rPr>
        <w:t>ess TRip task description</w:t>
      </w:r>
      <w:bookmarkEnd w:id="832"/>
    </w:p>
    <w:bookmarkEnd w:id="830"/>
    <w:bookmarkEnd w:id="833"/>
    <w:bookmarkEnd w:id="834"/>
    <w:p w14:paraId="71A9B281" w14:textId="77777777" w:rsidR="00BB3CA5" w:rsidRPr="004C74E1" w:rsidRDefault="00BB3CA5" w:rsidP="00EB388D">
      <w:pPr>
        <w:pStyle w:val="SLONormal"/>
        <w:spacing w:before="0" w:after="0"/>
        <w:jc w:val="left"/>
        <w:rPr>
          <w:rFonts w:ascii="Arial" w:eastAsia="Calibri" w:hAnsi="Arial" w:cs="Arial"/>
          <w:sz w:val="20"/>
          <w:szCs w:val="20"/>
        </w:rPr>
      </w:pPr>
    </w:p>
    <w:p w14:paraId="008DCF44" w14:textId="6E8A2823" w:rsidR="005932E3" w:rsidRPr="004C74E1" w:rsidRDefault="005932E3" w:rsidP="0065539F">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4C74E1">
        <w:rPr>
          <w:rFonts w:ascii="Arial" w:eastAsia="Myriad Pro" w:hAnsi="Arial" w:cs="Arial"/>
          <w:b/>
          <w:caps/>
          <w:kern w:val="0"/>
          <w:sz w:val="20"/>
          <w:szCs w:val="20"/>
          <w:lang w:val="en-GB" w:eastAsia="en-US"/>
          <w14:ligatures w14:val="none"/>
        </w:rPr>
        <w:t xml:space="preserve">DESCRIPTION OF THE </w:t>
      </w:r>
      <w:r w:rsidR="00A678C6" w:rsidRPr="004C74E1">
        <w:rPr>
          <w:rFonts w:ascii="Arial" w:eastAsia="Myriad Pro" w:hAnsi="Arial" w:cs="Arial"/>
          <w:b/>
          <w:caps/>
          <w:kern w:val="0"/>
          <w:sz w:val="20"/>
          <w:szCs w:val="20"/>
          <w:lang w:val="en-GB" w:eastAsia="en-US"/>
          <w14:ligatures w14:val="none"/>
        </w:rPr>
        <w:t>business trip tasks</w:t>
      </w:r>
      <w:r w:rsidRPr="004C74E1">
        <w:rPr>
          <w:rFonts w:ascii="Arial" w:eastAsia="Myriad Pro" w:hAnsi="Arial" w:cs="Arial"/>
          <w:b/>
          <w:caps/>
          <w:kern w:val="0"/>
          <w:sz w:val="20"/>
          <w:szCs w:val="20"/>
          <w:lang w:val="en-GB" w:eastAsia="en-US"/>
          <w14:ligatures w14:val="none"/>
        </w:rPr>
        <w:t xml:space="preserve"> FOR </w:t>
      </w:r>
      <w:r w:rsidR="007F1E44" w:rsidRPr="004C74E1">
        <w:rPr>
          <w:rFonts w:ascii="Arial" w:eastAsia="Myriad Pro" w:hAnsi="Arial" w:cs="Arial"/>
          <w:b/>
          <w:caps/>
          <w:kern w:val="0"/>
          <w:sz w:val="20"/>
          <w:szCs w:val="20"/>
          <w:lang w:val="en-GB" w:eastAsia="en-US"/>
          <w14:ligatures w14:val="none"/>
        </w:rPr>
        <w:t>Open competition</w:t>
      </w:r>
    </w:p>
    <w:p w14:paraId="5B551DB2" w14:textId="511A667E" w:rsidR="005932E3" w:rsidRPr="004C74E1" w:rsidRDefault="005932E3" w:rsidP="0065539F">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4C74E1">
        <w:rPr>
          <w:rFonts w:ascii="Arial" w:eastAsia="Myriad Pro" w:hAnsi="Arial" w:cs="Arial"/>
          <w:b/>
          <w:caps/>
          <w:kern w:val="0"/>
          <w:sz w:val="20"/>
          <w:szCs w:val="20"/>
          <w:lang w:val="en-GB" w:eastAsia="en-US"/>
          <w14:ligatures w14:val="none"/>
        </w:rPr>
        <w:t>“</w:t>
      </w:r>
      <w:r w:rsidR="00A678C6" w:rsidRPr="004C74E1">
        <w:rPr>
          <w:rFonts w:ascii="Arial" w:eastAsia="Myriad Pro" w:hAnsi="Arial" w:cs="Arial"/>
          <w:b/>
          <w:caps/>
          <w:kern w:val="0"/>
          <w:sz w:val="20"/>
          <w:szCs w:val="20"/>
          <w:lang w:val="en-GB" w:eastAsia="en-US"/>
          <w14:ligatures w14:val="none"/>
        </w:rPr>
        <w:t>TRAVEL AGENCY SERVICES FOR BU</w:t>
      </w:r>
      <w:r w:rsidR="008C41AB" w:rsidRPr="004C74E1">
        <w:rPr>
          <w:rFonts w:ascii="Arial" w:eastAsia="Myriad Pro" w:hAnsi="Arial" w:cs="Arial"/>
          <w:b/>
          <w:caps/>
          <w:kern w:val="0"/>
          <w:sz w:val="20"/>
          <w:szCs w:val="20"/>
          <w:lang w:val="en-GB" w:eastAsia="en-US"/>
          <w14:ligatures w14:val="none"/>
        </w:rPr>
        <w:t>s</w:t>
      </w:r>
      <w:r w:rsidR="00A678C6" w:rsidRPr="004C74E1">
        <w:rPr>
          <w:rFonts w:ascii="Arial" w:eastAsia="Myriad Pro" w:hAnsi="Arial" w:cs="Arial"/>
          <w:b/>
          <w:caps/>
          <w:kern w:val="0"/>
          <w:sz w:val="20"/>
          <w:szCs w:val="20"/>
          <w:lang w:val="en-GB" w:eastAsia="en-US"/>
          <w14:ligatures w14:val="none"/>
        </w:rPr>
        <w:t>INESS TRIPS</w:t>
      </w:r>
      <w:r w:rsidRPr="004C74E1">
        <w:rPr>
          <w:rFonts w:ascii="Arial" w:eastAsia="Myriad Pro" w:hAnsi="Arial" w:cs="Arial"/>
          <w:b/>
          <w:caps/>
          <w:kern w:val="0"/>
          <w:sz w:val="20"/>
          <w:szCs w:val="20"/>
          <w:lang w:val="en-GB" w:eastAsia="en-US"/>
          <w14:ligatures w14:val="none"/>
        </w:rPr>
        <w:t>”</w:t>
      </w:r>
    </w:p>
    <w:p w14:paraId="49E9AAD9" w14:textId="67A90512" w:rsidR="003C09EB" w:rsidRPr="004C74E1" w:rsidRDefault="005932E3" w:rsidP="0065539F">
      <w:pPr>
        <w:pStyle w:val="paragraph"/>
        <w:spacing w:before="0" w:beforeAutospacing="0" w:after="0" w:afterAutospacing="0"/>
        <w:jc w:val="center"/>
        <w:textAlignment w:val="baseline"/>
        <w:rPr>
          <w:rFonts w:ascii="Arial" w:eastAsiaTheme="majorBidi" w:hAnsi="Arial" w:cs="Arial"/>
          <w:sz w:val="20"/>
          <w:szCs w:val="20"/>
          <w:lang w:val="en-GB"/>
        </w:rPr>
      </w:pPr>
      <w:r w:rsidRPr="004C74E1">
        <w:rPr>
          <w:rFonts w:ascii="Arial" w:eastAsia="Myriad Pro" w:hAnsi="Arial" w:cs="Arial"/>
          <w:b/>
          <w:caps/>
          <w:kern w:val="0"/>
          <w:sz w:val="20"/>
          <w:szCs w:val="20"/>
          <w:lang w:val="en-GB" w:eastAsia="en-US"/>
          <w14:ligatures w14:val="none"/>
        </w:rPr>
        <w:t>(ID NO</w:t>
      </w:r>
      <w:r w:rsidR="00A678C6" w:rsidRPr="004C74E1">
        <w:rPr>
          <w:rFonts w:ascii="Arial" w:eastAsia="Myriad Pro" w:hAnsi="Arial" w:cs="Arial"/>
          <w:b/>
          <w:caps/>
          <w:kern w:val="0"/>
          <w:sz w:val="20"/>
          <w:szCs w:val="20"/>
          <w:lang w:val="en-GB" w:eastAsia="en-US"/>
          <w14:ligatures w14:val="none"/>
        </w:rPr>
        <w:t xml:space="preserve"> </w:t>
      </w:r>
      <w:r w:rsidR="00C45462" w:rsidRPr="004C74E1">
        <w:rPr>
          <w:rFonts w:ascii="Arial" w:eastAsia="Myriad Pro" w:hAnsi="Arial" w:cs="Arial"/>
          <w:b/>
          <w:caps/>
          <w:kern w:val="0"/>
          <w:sz w:val="20"/>
          <w:szCs w:val="20"/>
          <w:lang w:val="en-GB" w:eastAsia="en-US"/>
          <w14:ligatures w14:val="none"/>
        </w:rPr>
        <w:t>RBR 202</w:t>
      </w:r>
      <w:r w:rsidR="00A678C6" w:rsidRPr="004C74E1">
        <w:rPr>
          <w:rFonts w:ascii="Arial" w:eastAsia="Myriad Pro" w:hAnsi="Arial" w:cs="Arial"/>
          <w:b/>
          <w:caps/>
          <w:kern w:val="0"/>
          <w:sz w:val="20"/>
          <w:szCs w:val="20"/>
          <w:lang w:val="en-GB" w:eastAsia="en-US"/>
          <w14:ligatures w14:val="none"/>
        </w:rPr>
        <w:t>6</w:t>
      </w:r>
      <w:r w:rsidR="00C45462" w:rsidRPr="004C74E1">
        <w:rPr>
          <w:rFonts w:ascii="Arial" w:eastAsia="Myriad Pro" w:hAnsi="Arial" w:cs="Arial"/>
          <w:b/>
          <w:caps/>
          <w:kern w:val="0"/>
          <w:sz w:val="20"/>
          <w:szCs w:val="20"/>
          <w:lang w:val="en-GB" w:eastAsia="en-US"/>
          <w14:ligatures w14:val="none"/>
        </w:rPr>
        <w:t>/</w:t>
      </w:r>
      <w:r w:rsidR="00A572C3" w:rsidRPr="004C74E1">
        <w:rPr>
          <w:rFonts w:ascii="Arial" w:eastAsia="Myriad Pro" w:hAnsi="Arial" w:cs="Arial"/>
          <w:b/>
          <w:caps/>
          <w:kern w:val="0"/>
          <w:sz w:val="20"/>
          <w:szCs w:val="20"/>
          <w:lang w:val="en-GB" w:eastAsia="en-US"/>
          <w14:ligatures w14:val="none"/>
        </w:rPr>
        <w:t>6</w:t>
      </w:r>
      <w:r w:rsidRPr="004C74E1">
        <w:rPr>
          <w:rFonts w:ascii="Arial" w:eastAsia="Myriad Pro" w:hAnsi="Arial" w:cs="Arial"/>
          <w:b/>
          <w:caps/>
          <w:kern w:val="0"/>
          <w:sz w:val="20"/>
          <w:szCs w:val="20"/>
          <w:lang w:val="en-GB" w:eastAsia="en-US"/>
          <w14:ligatures w14:val="none"/>
        </w:rPr>
        <w:t>)</w:t>
      </w:r>
    </w:p>
    <w:p w14:paraId="3904DFEE" w14:textId="77777777" w:rsidR="00901B3D" w:rsidRPr="004C74E1" w:rsidRDefault="00901B3D" w:rsidP="00901B3D">
      <w:pPr>
        <w:spacing w:after="0" w:line="240" w:lineRule="auto"/>
        <w:jc w:val="center"/>
        <w:rPr>
          <w:rFonts w:ascii="Arial" w:eastAsia="Myriad Pro" w:hAnsi="Arial" w:cs="Arial"/>
          <w:b/>
          <w:caps/>
          <w:sz w:val="20"/>
          <w:szCs w:val="20"/>
          <w:lang w:val="en-GB"/>
        </w:rPr>
      </w:pPr>
    </w:p>
    <w:p w14:paraId="3E752B1A" w14:textId="77777777" w:rsidR="00901B3D" w:rsidRPr="004C74E1" w:rsidRDefault="00901B3D" w:rsidP="00901B3D">
      <w:pPr>
        <w:spacing w:after="120" w:line="240" w:lineRule="auto"/>
        <w:rPr>
          <w:rFonts w:ascii="Arial" w:eastAsia="Myriad Pro" w:hAnsi="Arial" w:cs="Arial"/>
          <w:b/>
          <w:caps/>
          <w:sz w:val="20"/>
          <w:szCs w:val="20"/>
          <w:lang w:val="en-GB"/>
        </w:rPr>
      </w:pPr>
    </w:p>
    <w:p w14:paraId="04995634" w14:textId="4EE5B11E" w:rsidR="0049689F" w:rsidRPr="004C74E1" w:rsidRDefault="0049689F" w:rsidP="0049689F">
      <w:pPr>
        <w:widowControl w:val="0"/>
        <w:tabs>
          <w:tab w:val="center" w:pos="4535"/>
        </w:tabs>
        <w:overflowPunct w:val="0"/>
        <w:autoSpaceDE w:val="0"/>
        <w:autoSpaceDN w:val="0"/>
        <w:adjustRightInd w:val="0"/>
        <w:jc w:val="center"/>
        <w:rPr>
          <w:rFonts w:ascii="Arial" w:hAnsi="Arial" w:cs="Arial"/>
          <w:b/>
          <w:bCs/>
          <w:color w:val="000000" w:themeColor="text1"/>
          <w:lang w:eastAsia="lv-LV"/>
        </w:rPr>
      </w:pPr>
      <w:r w:rsidRPr="004C74E1">
        <w:rPr>
          <w:rFonts w:ascii="Arial" w:hAnsi="Arial" w:cs="Arial"/>
          <w:b/>
          <w:bCs/>
          <w:color w:val="000000"/>
          <w:kern w:val="28"/>
          <w:lang w:eastAsia="lv-LV"/>
        </w:rPr>
        <w:t xml:space="preserve">BUSINESS TRIP TASK NO 1 </w:t>
      </w:r>
      <w:r w:rsidRPr="004C74E1">
        <w:rPr>
          <w:rStyle w:val="FootnoteReference"/>
          <w:rFonts w:ascii="Arial" w:hAnsi="Arial" w:cs="Arial"/>
          <w:b/>
          <w:bCs/>
          <w:color w:val="000000"/>
          <w:kern w:val="28"/>
          <w:lang w:eastAsia="lv-LV"/>
        </w:rPr>
        <w:footnoteReference w:id="22"/>
      </w:r>
    </w:p>
    <w:p w14:paraId="098CC9A2" w14:textId="77777777" w:rsidR="0049689F" w:rsidRPr="004C74E1" w:rsidRDefault="0049689F" w:rsidP="0049689F">
      <w:pPr>
        <w:widowControl w:val="0"/>
        <w:tabs>
          <w:tab w:val="center" w:pos="4535"/>
        </w:tabs>
        <w:overflowPunct w:val="0"/>
        <w:autoSpaceDE w:val="0"/>
        <w:autoSpaceDN w:val="0"/>
        <w:adjustRightInd w:val="0"/>
        <w:jc w:val="center"/>
        <w:rPr>
          <w:rFonts w:ascii="Arial" w:hAnsi="Arial" w:cs="Arial"/>
          <w:b/>
          <w:bCs/>
          <w:color w:val="000000"/>
          <w:kern w:val="28"/>
          <w:sz w:val="20"/>
          <w:szCs w:val="20"/>
          <w:lang w:val="en-GB" w:eastAsia="lv-LV"/>
        </w:rPr>
      </w:pPr>
    </w:p>
    <w:p w14:paraId="791FFCED" w14:textId="1A1083E1" w:rsidR="0049689F" w:rsidRPr="004C74E1" w:rsidRDefault="0049689F" w:rsidP="0049689F">
      <w:pPr>
        <w:widowControl w:val="0"/>
        <w:tabs>
          <w:tab w:val="center" w:pos="4535"/>
        </w:tabs>
        <w:jc w:val="both"/>
        <w:rPr>
          <w:rFonts w:ascii="Arial" w:eastAsia="Calibri" w:hAnsi="Arial" w:cs="Arial"/>
          <w:b/>
          <w:bCs/>
          <w:color w:val="000000" w:themeColor="text1"/>
          <w:sz w:val="20"/>
          <w:szCs w:val="20"/>
          <w:lang w:val="en-GB"/>
        </w:rPr>
      </w:pPr>
      <w:r w:rsidRPr="004C74E1">
        <w:rPr>
          <w:rFonts w:ascii="Arial" w:eastAsia="Calibri" w:hAnsi="Arial" w:cs="Arial"/>
          <w:b/>
          <w:bCs/>
          <w:color w:val="000000" w:themeColor="text1"/>
          <w:sz w:val="20"/>
          <w:szCs w:val="20"/>
          <w:lang w:val="en-GB"/>
        </w:rPr>
        <w:t xml:space="preserve">The Contracting Authority has purchased from the Tenderer airplane tickets for 3 persons on the route Riga–Madrid with connecting flights on </w:t>
      </w:r>
      <w:r w:rsidR="00092621" w:rsidRPr="004C74E1">
        <w:rPr>
          <w:rFonts w:ascii="Arial" w:eastAsia="Calibri" w:hAnsi="Arial" w:cs="Arial"/>
          <w:b/>
          <w:bCs/>
          <w:color w:val="000000" w:themeColor="text1"/>
          <w:sz w:val="20"/>
          <w:szCs w:val="20"/>
          <w:lang w:val="en-GB"/>
        </w:rPr>
        <w:t>July</w:t>
      </w:r>
      <w:r w:rsidRPr="004C74E1">
        <w:rPr>
          <w:rFonts w:ascii="Arial" w:eastAsia="Calibri" w:hAnsi="Arial" w:cs="Arial"/>
          <w:b/>
          <w:bCs/>
          <w:color w:val="000000" w:themeColor="text1"/>
          <w:sz w:val="20"/>
          <w:szCs w:val="20"/>
          <w:lang w:val="en-GB"/>
        </w:rPr>
        <w:t xml:space="preserve"> </w:t>
      </w:r>
      <w:r w:rsidR="00092621" w:rsidRPr="004C74E1">
        <w:rPr>
          <w:rFonts w:ascii="Arial" w:eastAsia="Calibri" w:hAnsi="Arial" w:cs="Arial"/>
          <w:b/>
          <w:bCs/>
          <w:color w:val="000000" w:themeColor="text1"/>
          <w:sz w:val="20"/>
          <w:szCs w:val="20"/>
          <w:lang w:val="en-GB"/>
        </w:rPr>
        <w:t>27</w:t>
      </w:r>
      <w:r w:rsidRPr="004C74E1">
        <w:rPr>
          <w:rFonts w:ascii="Arial" w:eastAsia="Calibri" w:hAnsi="Arial" w:cs="Arial"/>
          <w:b/>
          <w:bCs/>
          <w:color w:val="000000" w:themeColor="text1"/>
          <w:sz w:val="20"/>
          <w:szCs w:val="20"/>
          <w:lang w:val="en-GB"/>
        </w:rPr>
        <w:t>, 2026:</w:t>
      </w:r>
    </w:p>
    <w:p w14:paraId="5B370F53" w14:textId="77777777" w:rsidR="0049689F" w:rsidRPr="004C74E1" w:rsidRDefault="0049689F" w:rsidP="0049689F">
      <w:pPr>
        <w:pStyle w:val="ListParagraph"/>
        <w:widowControl w:val="0"/>
        <w:numPr>
          <w:ilvl w:val="0"/>
          <w:numId w:val="78"/>
        </w:numPr>
        <w:tabs>
          <w:tab w:val="center" w:pos="4535"/>
        </w:tabs>
        <w:jc w:val="both"/>
        <w:rPr>
          <w:rFonts w:ascii="Arial" w:eastAsia="Calibri" w:hAnsi="Arial" w:cs="Arial"/>
          <w:b/>
          <w:bCs/>
          <w:color w:val="000000" w:themeColor="text1"/>
          <w:sz w:val="20"/>
          <w:szCs w:val="20"/>
          <w:lang w:val="en-GB"/>
        </w:rPr>
      </w:pPr>
      <w:r w:rsidRPr="004C74E1">
        <w:rPr>
          <w:rFonts w:ascii="Arial" w:eastAsia="Calibri" w:hAnsi="Arial" w:cs="Arial"/>
          <w:b/>
          <w:bCs/>
          <w:color w:val="000000" w:themeColor="text1"/>
          <w:sz w:val="20"/>
          <w:szCs w:val="20"/>
          <w:lang w:val="en-GB"/>
        </w:rPr>
        <w:t xml:space="preserve">Air Baltic BT617 Riga (RIX) – Amsterdam (AMS) (11:50 / 13:05) </w:t>
      </w:r>
    </w:p>
    <w:p w14:paraId="6A53CD79" w14:textId="77777777" w:rsidR="0049689F" w:rsidRPr="004C74E1" w:rsidRDefault="0049689F" w:rsidP="0049689F">
      <w:pPr>
        <w:pStyle w:val="ListParagraph"/>
        <w:widowControl w:val="0"/>
        <w:numPr>
          <w:ilvl w:val="0"/>
          <w:numId w:val="78"/>
        </w:numPr>
        <w:tabs>
          <w:tab w:val="center" w:pos="4535"/>
        </w:tabs>
        <w:jc w:val="both"/>
        <w:rPr>
          <w:rFonts w:ascii="Arial" w:eastAsia="Calibri" w:hAnsi="Arial" w:cs="Arial"/>
          <w:b/>
          <w:bCs/>
          <w:color w:val="000000" w:themeColor="text1"/>
          <w:sz w:val="20"/>
          <w:szCs w:val="20"/>
          <w:lang w:val="en-GB"/>
        </w:rPr>
      </w:pPr>
      <w:r w:rsidRPr="004C74E1">
        <w:rPr>
          <w:rFonts w:ascii="Arial" w:eastAsia="Calibri" w:hAnsi="Arial" w:cs="Arial"/>
          <w:b/>
          <w:bCs/>
          <w:color w:val="000000" w:themeColor="text1"/>
          <w:sz w:val="20"/>
          <w:szCs w:val="20"/>
          <w:lang w:val="en-GB"/>
        </w:rPr>
        <w:t xml:space="preserve">KLM KL1501 Amsterdam (AMS) – Madrid (MAD) (14:20 / 17:00) </w:t>
      </w:r>
    </w:p>
    <w:p w14:paraId="2BFE917F" w14:textId="2373C463" w:rsidR="0049689F" w:rsidRPr="004C74E1" w:rsidRDefault="0049689F" w:rsidP="0049689F">
      <w:pPr>
        <w:widowControl w:val="0"/>
        <w:tabs>
          <w:tab w:val="center" w:pos="4535"/>
        </w:tabs>
        <w:jc w:val="both"/>
        <w:rPr>
          <w:rFonts w:ascii="Arial" w:hAnsi="Arial" w:cs="Arial"/>
        </w:rPr>
      </w:pPr>
      <w:r w:rsidRPr="004C74E1">
        <w:rPr>
          <w:rFonts w:ascii="Arial" w:eastAsia="Calibri" w:hAnsi="Arial" w:cs="Arial"/>
          <w:b/>
          <w:bCs/>
          <w:color w:val="000000" w:themeColor="text1"/>
          <w:sz w:val="20"/>
          <w:szCs w:val="20"/>
          <w:lang w:val="en-GB"/>
        </w:rPr>
        <w:t xml:space="preserve">All airplane tickets are purchased in economy class with checked baggage (23 kg), tickets are exchangeable and cancellable at an additional cost. On </w:t>
      </w:r>
      <w:r w:rsidR="00092621" w:rsidRPr="004C74E1">
        <w:rPr>
          <w:rFonts w:ascii="Arial" w:eastAsia="Calibri" w:hAnsi="Arial" w:cs="Arial"/>
          <w:b/>
          <w:bCs/>
          <w:color w:val="000000" w:themeColor="text1"/>
          <w:sz w:val="20"/>
          <w:szCs w:val="20"/>
          <w:lang w:val="en-GB"/>
        </w:rPr>
        <w:t>July 27</w:t>
      </w:r>
      <w:r w:rsidRPr="004C74E1">
        <w:rPr>
          <w:rFonts w:ascii="Arial" w:eastAsia="Calibri" w:hAnsi="Arial" w:cs="Arial"/>
          <w:b/>
          <w:bCs/>
          <w:color w:val="000000" w:themeColor="text1"/>
          <w:sz w:val="20"/>
          <w:szCs w:val="20"/>
          <w:lang w:val="en-GB"/>
        </w:rPr>
        <w:t>, 2026 at 10:30, the Tenderer receives information from the Contracting Authority`s representative that due to operational reasons, Air Baltic flight BT617 will be delayed by 3 hours.</w:t>
      </w:r>
    </w:p>
    <w:p w14:paraId="6020763F" w14:textId="15F333DF" w:rsidR="0049689F" w:rsidRPr="004C74E1" w:rsidRDefault="0049689F" w:rsidP="0049689F">
      <w:pPr>
        <w:widowControl w:val="0"/>
        <w:tabs>
          <w:tab w:val="center" w:pos="4535"/>
        </w:tabs>
        <w:jc w:val="both"/>
        <w:rPr>
          <w:rFonts w:ascii="Arial" w:hAnsi="Arial" w:cs="Arial"/>
        </w:rPr>
      </w:pPr>
      <w:r w:rsidRPr="004C74E1">
        <w:rPr>
          <w:rFonts w:ascii="Arial" w:eastAsia="Calibri" w:hAnsi="Arial" w:cs="Arial"/>
          <w:b/>
          <w:bCs/>
          <w:color w:val="000000" w:themeColor="text1"/>
          <w:sz w:val="20"/>
          <w:szCs w:val="20"/>
          <w:lang w:val="en-GB"/>
        </w:rPr>
        <w:t xml:space="preserve">It is necessary to ensure the arrival of the Contracting Authority`s employees in Madrid no later than </w:t>
      </w:r>
      <w:r w:rsidR="00092621" w:rsidRPr="004C74E1">
        <w:rPr>
          <w:rFonts w:ascii="Arial" w:eastAsia="Calibri" w:hAnsi="Arial" w:cs="Arial"/>
          <w:b/>
          <w:bCs/>
          <w:color w:val="000000" w:themeColor="text1"/>
          <w:sz w:val="20"/>
          <w:szCs w:val="20"/>
          <w:lang w:val="en-GB"/>
        </w:rPr>
        <w:t>July 27</w:t>
      </w:r>
      <w:r w:rsidRPr="004C74E1">
        <w:rPr>
          <w:rFonts w:ascii="Arial" w:eastAsia="Calibri" w:hAnsi="Arial" w:cs="Arial"/>
          <w:b/>
          <w:bCs/>
          <w:color w:val="000000" w:themeColor="text1"/>
          <w:sz w:val="20"/>
          <w:szCs w:val="20"/>
          <w:lang w:val="en-GB"/>
        </w:rPr>
        <w:t>, 2026 at 22:00.</w:t>
      </w:r>
    </w:p>
    <w:p w14:paraId="5865492B" w14:textId="77777777" w:rsidR="0049689F" w:rsidRPr="004C74E1" w:rsidRDefault="0049689F" w:rsidP="0049689F">
      <w:pPr>
        <w:pStyle w:val="ListParagraph"/>
        <w:widowControl w:val="0"/>
        <w:numPr>
          <w:ilvl w:val="0"/>
          <w:numId w:val="79"/>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Cs/>
          <w:color w:val="000000"/>
          <w:sz w:val="20"/>
          <w:szCs w:val="20"/>
          <w:lang w:val="en-GB" w:eastAsia="x-none"/>
        </w:rPr>
      </w:pPr>
      <w:r w:rsidRPr="004C74E1">
        <w:rPr>
          <w:rFonts w:ascii="Arial" w:eastAsia="Calibri" w:hAnsi="Arial" w:cs="Arial"/>
          <w:b/>
          <w:bCs/>
          <w:color w:val="000000"/>
          <w:sz w:val="20"/>
          <w:szCs w:val="20"/>
          <w:lang w:val="en-GB" w:eastAsia="x-none"/>
        </w:rPr>
        <w:t>Terms of the task:</w:t>
      </w:r>
    </w:p>
    <w:p w14:paraId="40B4E13F" w14:textId="77777777" w:rsidR="0049689F" w:rsidRPr="004C74E1" w:rsidRDefault="0049689F" w:rsidP="0049689F">
      <w:pPr>
        <w:widowControl w:val="0"/>
        <w:numPr>
          <w:ilvl w:val="1"/>
          <w:numId w:val="79"/>
        </w:numPr>
        <w:overflowPunct w:val="0"/>
        <w:autoSpaceDE w:val="0"/>
        <w:autoSpaceDN w:val="0"/>
        <w:adjustRightInd w:val="0"/>
        <w:spacing w:after="0" w:line="240" w:lineRule="auto"/>
        <w:ind w:left="709"/>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solution proposed by the Tenderer for the execution of the task must be submitted in the form of a table (Annex 4 to the Regulations), observing all the conditions specified in this task;</w:t>
      </w:r>
    </w:p>
    <w:p w14:paraId="7631F391"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hAnsi="Arial" w:cs="Arial"/>
          <w:bCs/>
          <w:color w:val="000000"/>
          <w:kern w:val="28"/>
          <w:sz w:val="20"/>
          <w:szCs w:val="20"/>
          <w:lang w:val="en-GB" w:eastAsia="lv-LV"/>
        </w:rPr>
        <w:t>The Tenderer offers and describes only 1 (one) best solution in the Tenderer's opinion;</w:t>
      </w:r>
    </w:p>
    <w:p w14:paraId="7559FF07"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color w:val="000000"/>
          <w:sz w:val="20"/>
          <w:szCs w:val="20"/>
          <w:lang w:val="en-GB"/>
        </w:rPr>
        <w:t>The offer does not include the offers of low-cost airlines;</w:t>
      </w:r>
    </w:p>
    <w:p w14:paraId="1899AB67"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Tenderer must provide an airline not included in the EU list of banned airlines (</w:t>
      </w:r>
      <w:r w:rsidRPr="004C74E1">
        <w:rPr>
          <w:rFonts w:ascii="Arial" w:hAnsi="Arial" w:cs="Arial"/>
          <w:sz w:val="20"/>
          <w:szCs w:val="20"/>
          <w:lang w:val="en-GB"/>
        </w:rPr>
        <w:t>https://transport.ec.europa.eu/transport-themes/eu-air-safety-list_en</w:t>
      </w:r>
      <w:r w:rsidRPr="004C74E1">
        <w:rPr>
          <w:rFonts w:ascii="Arial" w:eastAsia="Calibri" w:hAnsi="Arial" w:cs="Arial"/>
          <w:bCs/>
          <w:sz w:val="20"/>
          <w:szCs w:val="20"/>
          <w:lang w:val="en-GB" w:eastAsia="x-none"/>
        </w:rPr>
        <w:t xml:space="preserve"> </w:t>
      </w:r>
      <w:r w:rsidRPr="004C74E1">
        <w:rPr>
          <w:rFonts w:ascii="Arial" w:eastAsia="Calibri" w:hAnsi="Arial" w:cs="Arial"/>
          <w:bCs/>
          <w:color w:val="000000"/>
          <w:sz w:val="20"/>
          <w:szCs w:val="20"/>
          <w:lang w:val="en-GB" w:eastAsia="x-none"/>
        </w:rPr>
        <w:t>);</w:t>
      </w:r>
    </w:p>
    <w:p w14:paraId="5A514BA2"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color w:val="000000"/>
          <w:sz w:val="20"/>
          <w:szCs w:val="20"/>
          <w:lang w:val="en-GB"/>
        </w:rPr>
      </w:pPr>
      <w:r w:rsidRPr="004C74E1">
        <w:rPr>
          <w:rFonts w:ascii="Arial" w:hAnsi="Arial" w:cs="Arial"/>
          <w:color w:val="000000"/>
          <w:kern w:val="28"/>
          <w:sz w:val="20"/>
          <w:szCs w:val="20"/>
          <w:lang w:val="en-GB" w:eastAsia="lv-LV"/>
        </w:rPr>
        <w:t>The solution proposed must be realistic and genuine and the cost of implementation must be reasonable. If the proposed solution to the situation is not realistic or true, it is considered that the solution is not provided and 0 (zero) points are awarded for both T</w:t>
      </w:r>
      <w:r w:rsidRPr="004C74E1">
        <w:rPr>
          <w:rFonts w:ascii="Arial" w:hAnsi="Arial" w:cs="Arial"/>
          <w:color w:val="000000"/>
          <w:kern w:val="28"/>
          <w:sz w:val="20"/>
          <w:szCs w:val="20"/>
          <w:vertAlign w:val="subscript"/>
          <w:lang w:val="en-GB" w:eastAsia="lv-LV"/>
        </w:rPr>
        <w:t>1.1</w:t>
      </w:r>
      <w:r w:rsidRPr="004C74E1">
        <w:rPr>
          <w:rFonts w:ascii="Arial" w:hAnsi="Arial" w:cs="Arial"/>
          <w:color w:val="000000"/>
          <w:kern w:val="28"/>
          <w:sz w:val="20"/>
          <w:szCs w:val="20"/>
          <w:lang w:val="en-GB" w:eastAsia="lv-LV"/>
        </w:rPr>
        <w:t xml:space="preserve"> and T.</w:t>
      </w:r>
      <w:r w:rsidRPr="004C74E1">
        <w:rPr>
          <w:rFonts w:ascii="Arial" w:hAnsi="Arial" w:cs="Arial"/>
          <w:color w:val="000000"/>
          <w:kern w:val="28"/>
          <w:sz w:val="20"/>
          <w:szCs w:val="20"/>
          <w:vertAlign w:val="subscript"/>
          <w:lang w:val="en-GB" w:eastAsia="lv-LV"/>
        </w:rPr>
        <w:t>1.2.</w:t>
      </w:r>
      <w:r w:rsidRPr="004C74E1">
        <w:rPr>
          <w:rFonts w:ascii="Arial" w:hAnsi="Arial" w:cs="Arial"/>
          <w:color w:val="000000"/>
          <w:kern w:val="28"/>
          <w:sz w:val="20"/>
          <w:szCs w:val="20"/>
          <w:lang w:val="en-GB" w:eastAsia="lv-LV"/>
        </w:rPr>
        <w:t xml:space="preserve"> critera;</w:t>
      </w:r>
    </w:p>
    <w:p w14:paraId="7BCF6F0C"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hAnsi="Arial" w:cs="Arial"/>
          <w:bCs/>
          <w:color w:val="000000"/>
          <w:kern w:val="28"/>
          <w:sz w:val="20"/>
          <w:szCs w:val="20"/>
          <w:lang w:val="en-GB" w:eastAsia="lv-LV"/>
        </w:rPr>
        <w:t xml:space="preserve">The Tenderer shall indicate the costs of the implementation of the proposed solution to the situation (EUR (VAT not included)), which shall include all costs arising in connection with the implementation of the solution, including </w:t>
      </w:r>
      <w:r w:rsidRPr="004C74E1">
        <w:rPr>
          <w:rFonts w:ascii="Arial" w:eastAsia="Calibri" w:hAnsi="Arial" w:cs="Arial"/>
          <w:bCs/>
          <w:color w:val="000000"/>
          <w:sz w:val="20"/>
          <w:szCs w:val="20"/>
          <w:lang w:val="en-GB" w:eastAsia="x-none"/>
        </w:rPr>
        <w:t xml:space="preserve">taxes and fees provided for in regulatory enactments. </w:t>
      </w:r>
      <w:r w:rsidRPr="004C74E1">
        <w:rPr>
          <w:rFonts w:ascii="Arial" w:eastAsia="Calibri" w:hAnsi="Arial" w:cs="Arial"/>
          <w:color w:val="000000"/>
          <w:sz w:val="20"/>
          <w:szCs w:val="20"/>
          <w:lang w:val="en-GB" w:eastAsia="x-none"/>
        </w:rPr>
        <w:t>The costs offered by the Tenderer shall not include the costs of the Tenderer's mediation service and the insurance premium</w:t>
      </w:r>
      <w:r w:rsidRPr="004C74E1">
        <w:rPr>
          <w:rFonts w:ascii="Arial" w:eastAsia="Calibri" w:hAnsi="Arial" w:cs="Arial"/>
          <w:bCs/>
          <w:color w:val="000000"/>
          <w:sz w:val="20"/>
          <w:szCs w:val="20"/>
          <w:lang w:val="en-GB" w:eastAsia="x-none"/>
        </w:rPr>
        <w:t>;</w:t>
      </w:r>
    </w:p>
    <w:p w14:paraId="5FE42076"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For making reservations the Contracting Authority does not indicate the data of a specific person. The person in whose name to make the reservation is the choice of the Tenderer;</w:t>
      </w:r>
    </w:p>
    <w:p w14:paraId="4DBE2782" w14:textId="77777777" w:rsidR="0049689F" w:rsidRPr="004C74E1" w:rsidRDefault="0049689F" w:rsidP="0049689F">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In case the Tenderer does not ensure the employee's arrival in Madrid? on the same day as the canceled flight, the offered hotel must meet the following requirements: the </w:t>
      </w:r>
      <w:r w:rsidRPr="004C74E1">
        <w:rPr>
          <w:rFonts w:ascii="Arial" w:eastAsia="Calibri" w:hAnsi="Arial" w:cs="Arial"/>
          <w:color w:val="000000"/>
          <w:sz w:val="20"/>
          <w:szCs w:val="20"/>
          <w:lang w:val="en-GB" w:eastAsia="x-none"/>
        </w:rPr>
        <w:t xml:space="preserve">hotel must meet at least the IV (four) category standard, single room (1 night) and breakfast included in the price. The hotel must be no more than 10,000 (ten thousand) meters from the airport (by car). The cost of the hotel must correspond to 12.10.2010. Regulations of the Cabinet of Ministers No. 969 “Procedures for </w:t>
      </w:r>
      <w:r w:rsidRPr="004C74E1">
        <w:rPr>
          <w:rFonts w:ascii="Arial" w:eastAsia="Calibri" w:hAnsi="Arial" w:cs="Arial"/>
          <w:color w:val="000000"/>
          <w:sz w:val="20"/>
          <w:szCs w:val="20"/>
          <w:lang w:val="en-GB" w:eastAsia="x-none"/>
        </w:rPr>
        <w:lastRenderedPageBreak/>
        <w:t>Reimbursement of Expenses Related to Business Trips”.</w:t>
      </w:r>
    </w:p>
    <w:p w14:paraId="0451C2B8" w14:textId="77777777" w:rsidR="00092621" w:rsidRPr="004C74E1" w:rsidRDefault="0049689F" w:rsidP="00092621">
      <w:pPr>
        <w:pStyle w:val="ListParagraph"/>
        <w:widowControl w:val="0"/>
        <w:numPr>
          <w:ilvl w:val="1"/>
          <w:numId w:val="79"/>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The Contracting Authority has the right to check the distance from the offered hotel to the airport using the website: </w:t>
      </w:r>
      <w:hyperlink w:history="1">
        <w:r w:rsidRPr="004C74E1">
          <w:rPr>
            <w:rStyle w:val="Hyperlink"/>
            <w:rFonts w:ascii="Arial" w:eastAsia="Calibri" w:hAnsi="Arial" w:cs="Arial"/>
            <w:bCs/>
            <w:sz w:val="20"/>
            <w:szCs w:val="20"/>
            <w:lang w:val="en-GB" w:eastAsia="x-none"/>
          </w:rPr>
          <w:t xml:space="preserve">http://maps. google.com/maps </w:t>
        </w:r>
      </w:hyperlink>
    </w:p>
    <w:p w14:paraId="47D485BD" w14:textId="05F7890F" w:rsidR="0049689F" w:rsidRPr="004C74E1" w:rsidRDefault="0049689F" w:rsidP="00092621">
      <w:pPr>
        <w:pStyle w:val="ListParagraph"/>
        <w:widowControl w:val="0"/>
        <w:numPr>
          <w:ilvl w:val="1"/>
          <w:numId w:val="79"/>
        </w:numPr>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Contracting Authority has the right to check the comfort level of the hotel on publicly available hotel reservation sites;</w:t>
      </w:r>
    </w:p>
    <w:p w14:paraId="3F1B6BE4" w14:textId="77777777" w:rsidR="0049689F" w:rsidRPr="004C74E1" w:rsidRDefault="0049689F" w:rsidP="00092621">
      <w:pPr>
        <w:pStyle w:val="ListParagraph"/>
        <w:widowControl w:val="0"/>
        <w:numPr>
          <w:ilvl w:val="1"/>
          <w:numId w:val="79"/>
        </w:numPr>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In case the Contracting Authority has doubts about whether the specific hotel reservation has been made, as well as about whether the submitted price is appropriate and has not been changed manually, the Contracting Authority is entitled to invite the Tenderer to visit the Contracting Authority`s office with a laptop to demonstrate that the indicated prices are in accordance with the reserved prices and the specified conditions.  </w:t>
      </w:r>
    </w:p>
    <w:p w14:paraId="1A06E791" w14:textId="77777777" w:rsidR="0049689F" w:rsidRPr="004C74E1" w:rsidRDefault="0049689F" w:rsidP="0049689F">
      <w:pPr>
        <w:pStyle w:val="ListParagraph"/>
        <w:widowControl w:val="0"/>
        <w:numPr>
          <w:ilvl w:val="0"/>
          <w:numId w:val="79"/>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
          <w:bCs/>
          <w:color w:val="000000"/>
          <w:sz w:val="20"/>
          <w:szCs w:val="20"/>
          <w:lang w:val="en-GB" w:eastAsia="x-none"/>
        </w:rPr>
      </w:pPr>
      <w:r w:rsidRPr="004C74E1">
        <w:rPr>
          <w:rFonts w:ascii="Arial" w:eastAsia="Calibri" w:hAnsi="Arial" w:cs="Arial"/>
          <w:b/>
          <w:bCs/>
          <w:color w:val="000000"/>
          <w:sz w:val="20"/>
          <w:szCs w:val="20"/>
          <w:lang w:val="en-GB" w:eastAsia="x-none"/>
        </w:rPr>
        <w:t>The proposal must include:</w:t>
      </w:r>
    </w:p>
    <w:p w14:paraId="15EE6212" w14:textId="77777777" w:rsidR="0049689F" w:rsidRPr="004C74E1" w:rsidRDefault="0049689F" w:rsidP="0049689F">
      <w:pPr>
        <w:widowControl w:val="0"/>
        <w:numPr>
          <w:ilvl w:val="1"/>
          <w:numId w:val="79"/>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A printout certified by the Tenderer from the system in which the relevant ticket and hotel reservation was made, and which contains information on air ticket and hotel reservation, breakfast and luggage costs.</w:t>
      </w:r>
    </w:p>
    <w:p w14:paraId="75350F72" w14:textId="77777777" w:rsidR="0049689F" w:rsidRPr="004C74E1" w:rsidRDefault="0049689F" w:rsidP="0049689F">
      <w:pPr>
        <w:widowControl w:val="0"/>
        <w:numPr>
          <w:ilvl w:val="1"/>
          <w:numId w:val="79"/>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A screenshot of the printout form of the reservation system certified by the Tenderer (PrintScreen) for the </w:t>
      </w:r>
      <w:r w:rsidRPr="004C74E1">
        <w:rPr>
          <w:rFonts w:ascii="Arial" w:eastAsia="Calibri" w:hAnsi="Arial" w:cs="Arial"/>
          <w:bCs/>
          <w:iCs/>
          <w:color w:val="000000"/>
          <w:sz w:val="20"/>
          <w:szCs w:val="20"/>
          <w:lang w:val="en-GB" w:eastAsia="x-none"/>
        </w:rPr>
        <w:t xml:space="preserve">reservation </w:t>
      </w:r>
      <w:r w:rsidRPr="004C74E1">
        <w:rPr>
          <w:rFonts w:ascii="Arial" w:eastAsia="Calibri" w:hAnsi="Arial" w:cs="Arial"/>
          <w:bCs/>
          <w:color w:val="000000"/>
          <w:sz w:val="20"/>
          <w:szCs w:val="20"/>
          <w:lang w:val="en-GB" w:eastAsia="x-none"/>
        </w:rPr>
        <w:t>of the respective tickets and the hotel, which shows the time of creation of the reservations;</w:t>
      </w:r>
    </w:p>
    <w:p w14:paraId="0F9E907D" w14:textId="77777777" w:rsidR="0049689F" w:rsidRPr="004C74E1" w:rsidRDefault="0049689F" w:rsidP="0049689F">
      <w:pPr>
        <w:widowControl w:val="0"/>
        <w:numPr>
          <w:ilvl w:val="1"/>
          <w:numId w:val="79"/>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Confirmation from the air ticket reservation system operator (such as Amadeus, Travelport or equivalent) about the time of booking, the price and confirmation that the price is automatically charged;</w:t>
      </w:r>
    </w:p>
    <w:p w14:paraId="5119B97E" w14:textId="77777777" w:rsidR="0049689F" w:rsidRPr="004C74E1" w:rsidRDefault="0049689F" w:rsidP="0049689F">
      <w:pPr>
        <w:widowControl w:val="0"/>
        <w:numPr>
          <w:ilvl w:val="1"/>
          <w:numId w:val="79"/>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Confirmation from the hotel reservation system operator (such as GoGlobal or equivalent) about the time of booking, the price and confirmation that the price is linked automatically.</w:t>
      </w:r>
    </w:p>
    <w:p w14:paraId="62EDE572" w14:textId="77777777" w:rsidR="0049689F" w:rsidRPr="004C74E1" w:rsidRDefault="0049689F" w:rsidP="0049689F">
      <w:pPr>
        <w:widowControl w:val="0"/>
        <w:overflowPunct w:val="0"/>
        <w:autoSpaceDE w:val="0"/>
        <w:autoSpaceDN w:val="0"/>
        <w:adjustRightInd w:val="0"/>
        <w:spacing w:after="0" w:line="240" w:lineRule="auto"/>
        <w:ind w:left="792"/>
        <w:contextualSpacing/>
        <w:jc w:val="both"/>
        <w:rPr>
          <w:rFonts w:ascii="Arial" w:eastAsia="Calibri" w:hAnsi="Arial" w:cs="Arial"/>
          <w:bCs/>
          <w:color w:val="000000"/>
          <w:sz w:val="20"/>
          <w:szCs w:val="20"/>
          <w:lang w:val="en-GB" w:eastAsia="x-none"/>
        </w:rPr>
      </w:pPr>
    </w:p>
    <w:p w14:paraId="5B883BFA" w14:textId="77777777" w:rsidR="0049689F" w:rsidRPr="004C74E1" w:rsidRDefault="0049689F" w:rsidP="0049689F">
      <w:pPr>
        <w:widowControl w:val="0"/>
        <w:overflowPunct w:val="0"/>
        <w:autoSpaceDE w:val="0"/>
        <w:autoSpaceDN w:val="0"/>
        <w:adjustRightInd w:val="0"/>
        <w:spacing w:after="0" w:line="240" w:lineRule="auto"/>
        <w:ind w:left="792"/>
        <w:contextualSpacing/>
        <w:jc w:val="both"/>
        <w:rPr>
          <w:rFonts w:ascii="Arial" w:eastAsia="Calibri" w:hAnsi="Arial" w:cs="Arial"/>
          <w:bCs/>
          <w:color w:val="000000"/>
          <w:sz w:val="20"/>
          <w:szCs w:val="20"/>
          <w:lang w:val="en-GB" w:eastAsia="x-none"/>
        </w:rPr>
      </w:pPr>
    </w:p>
    <w:p w14:paraId="1471BF70" w14:textId="16E48859" w:rsidR="0049689F" w:rsidRPr="004C74E1" w:rsidRDefault="0049689F" w:rsidP="0049689F">
      <w:pPr>
        <w:widowControl w:val="0"/>
        <w:tabs>
          <w:tab w:val="center" w:pos="4535"/>
        </w:tabs>
        <w:overflowPunct w:val="0"/>
        <w:autoSpaceDE w:val="0"/>
        <w:autoSpaceDN w:val="0"/>
        <w:adjustRightInd w:val="0"/>
        <w:jc w:val="center"/>
        <w:rPr>
          <w:rFonts w:ascii="Arial" w:hAnsi="Arial" w:cs="Arial"/>
          <w:b/>
          <w:bCs/>
          <w:color w:val="000000" w:themeColor="text1"/>
          <w:lang w:eastAsia="lv-LV"/>
        </w:rPr>
      </w:pPr>
      <w:r w:rsidRPr="004C74E1">
        <w:rPr>
          <w:rFonts w:ascii="Arial" w:hAnsi="Arial" w:cs="Arial"/>
          <w:b/>
          <w:bCs/>
          <w:color w:val="000000"/>
          <w:kern w:val="28"/>
          <w:lang w:eastAsia="lv-LV"/>
        </w:rPr>
        <w:t>BUSINESS TRIP TASK NO 2</w:t>
      </w:r>
      <w:r w:rsidRPr="004C74E1">
        <w:rPr>
          <w:rStyle w:val="FootnoteReference"/>
          <w:rFonts w:ascii="Arial" w:hAnsi="Arial" w:cs="Arial"/>
          <w:b/>
          <w:bCs/>
          <w:color w:val="000000"/>
          <w:kern w:val="28"/>
          <w:lang w:eastAsia="lv-LV"/>
        </w:rPr>
        <w:footnoteReference w:id="23"/>
      </w:r>
    </w:p>
    <w:p w14:paraId="6AC9E874" w14:textId="77777777" w:rsidR="0049689F" w:rsidRPr="004C74E1" w:rsidRDefault="0049689F" w:rsidP="0049689F">
      <w:pPr>
        <w:widowControl w:val="0"/>
        <w:tabs>
          <w:tab w:val="center" w:pos="4535"/>
        </w:tabs>
        <w:jc w:val="both"/>
        <w:rPr>
          <w:rFonts w:ascii="Arial" w:eastAsia="Calibri" w:hAnsi="Arial" w:cs="Arial"/>
          <w:b/>
          <w:bCs/>
          <w:color w:val="000000" w:themeColor="text1"/>
          <w:sz w:val="20"/>
          <w:szCs w:val="20"/>
          <w:lang w:val="en-GB"/>
        </w:rPr>
      </w:pPr>
      <w:r w:rsidRPr="004C74E1">
        <w:rPr>
          <w:rFonts w:ascii="Arial" w:eastAsia="Calibri" w:hAnsi="Arial" w:cs="Arial"/>
          <w:b/>
          <w:bCs/>
          <w:color w:val="000000" w:themeColor="text1"/>
          <w:sz w:val="20"/>
          <w:szCs w:val="20"/>
          <w:lang w:val="en-GB"/>
        </w:rPr>
        <w:t>The Contracting Authority has purchased from the Tenderer an airplane ticket for 1 person on November 10, 2026, on the route:</w:t>
      </w:r>
    </w:p>
    <w:p w14:paraId="5EE78FE4" w14:textId="77777777" w:rsidR="0049689F" w:rsidRPr="004C74E1" w:rsidRDefault="0049689F" w:rsidP="0049689F">
      <w:pPr>
        <w:pStyle w:val="ListParagraph"/>
        <w:widowControl w:val="0"/>
        <w:numPr>
          <w:ilvl w:val="0"/>
          <w:numId w:val="77"/>
        </w:numPr>
        <w:tabs>
          <w:tab w:val="center" w:pos="4535"/>
        </w:tabs>
        <w:jc w:val="both"/>
        <w:rPr>
          <w:rFonts w:ascii="Arial" w:eastAsia="Calibri" w:hAnsi="Arial" w:cs="Arial"/>
          <w:b/>
          <w:bCs/>
          <w:color w:val="000000" w:themeColor="text1"/>
          <w:sz w:val="20"/>
          <w:szCs w:val="20"/>
          <w:lang w:val="en-GB"/>
        </w:rPr>
      </w:pPr>
      <w:r w:rsidRPr="004C74E1">
        <w:rPr>
          <w:rFonts w:ascii="Arial" w:eastAsia="Calibri" w:hAnsi="Arial" w:cs="Arial"/>
          <w:b/>
          <w:bCs/>
          <w:color w:val="000000" w:themeColor="text1"/>
          <w:sz w:val="20"/>
          <w:szCs w:val="20"/>
          <w:lang w:val="en-GB"/>
        </w:rPr>
        <w:t>Tallinn (TLL) – Munich (MUC) Lufthansa LH2407 (06:00 / 07:35)</w:t>
      </w:r>
    </w:p>
    <w:p w14:paraId="74881171" w14:textId="77777777" w:rsidR="0049689F" w:rsidRPr="004C74E1" w:rsidRDefault="0049689F" w:rsidP="0049689F">
      <w:pPr>
        <w:pStyle w:val="ListParagraph"/>
        <w:widowControl w:val="0"/>
        <w:numPr>
          <w:ilvl w:val="0"/>
          <w:numId w:val="77"/>
        </w:numPr>
        <w:tabs>
          <w:tab w:val="center" w:pos="4535"/>
        </w:tabs>
        <w:jc w:val="both"/>
        <w:rPr>
          <w:rFonts w:ascii="Arial" w:eastAsia="Calibri" w:hAnsi="Arial" w:cs="Arial"/>
          <w:b/>
          <w:bCs/>
          <w:color w:val="000000" w:themeColor="text1"/>
          <w:sz w:val="20"/>
          <w:szCs w:val="20"/>
          <w:lang w:val="en-GB"/>
        </w:rPr>
      </w:pPr>
      <w:r w:rsidRPr="004C74E1">
        <w:rPr>
          <w:rFonts w:ascii="Arial" w:eastAsia="Calibri" w:hAnsi="Arial" w:cs="Arial"/>
          <w:b/>
          <w:bCs/>
          <w:color w:val="000000" w:themeColor="text1"/>
          <w:sz w:val="20"/>
          <w:szCs w:val="20"/>
          <w:lang w:val="en-GB"/>
        </w:rPr>
        <w:t xml:space="preserve"> Munich (MUC) – Tallinn (TLL) Lufthansa LH2406 (20:15 / 23:45) on November 13, 2026</w:t>
      </w:r>
    </w:p>
    <w:p w14:paraId="2312004F" w14:textId="77777777" w:rsidR="0049689F" w:rsidRPr="004C74E1" w:rsidRDefault="0049689F" w:rsidP="0049689F">
      <w:pPr>
        <w:widowControl w:val="0"/>
        <w:tabs>
          <w:tab w:val="center" w:pos="4535"/>
        </w:tabs>
        <w:jc w:val="both"/>
        <w:rPr>
          <w:rFonts w:ascii="Arial" w:hAnsi="Arial" w:cs="Arial"/>
        </w:rPr>
      </w:pPr>
      <w:r w:rsidRPr="004C74E1">
        <w:rPr>
          <w:rFonts w:ascii="Arial" w:eastAsia="Calibri" w:hAnsi="Arial" w:cs="Arial"/>
          <w:b/>
          <w:bCs/>
          <w:color w:val="000000" w:themeColor="text1"/>
          <w:sz w:val="20"/>
          <w:szCs w:val="20"/>
          <w:lang w:val="en-GB"/>
        </w:rPr>
        <w:t>Both tickets are with carry-on luggage only, exchangeable and cancellable at an additional cost. On November 11, 2026 at 14:00, the Contracting Authority informs the Tenderer that due to changes in the schedule, the employee must return earlier and arrive in Riga instead of Tallinn.</w:t>
      </w:r>
    </w:p>
    <w:p w14:paraId="6AD52F6E" w14:textId="00E18C46" w:rsidR="0049689F" w:rsidRPr="004C74E1" w:rsidRDefault="0049689F" w:rsidP="0049689F">
      <w:pPr>
        <w:widowControl w:val="0"/>
        <w:tabs>
          <w:tab w:val="center" w:pos="4535"/>
        </w:tabs>
        <w:jc w:val="both"/>
        <w:rPr>
          <w:rFonts w:ascii="Arial" w:hAnsi="Arial" w:cs="Arial"/>
        </w:rPr>
      </w:pPr>
      <w:r w:rsidRPr="004C74E1">
        <w:rPr>
          <w:rFonts w:ascii="Arial" w:eastAsia="Calibri" w:hAnsi="Arial" w:cs="Arial"/>
          <w:b/>
          <w:bCs/>
          <w:color w:val="000000" w:themeColor="text1"/>
          <w:sz w:val="20"/>
          <w:szCs w:val="20"/>
          <w:lang w:val="en-GB"/>
        </w:rPr>
        <w:t>It is necessary to ensure arrival in Riga no later than November 11, 2026 at 23:00.</w:t>
      </w:r>
    </w:p>
    <w:p w14:paraId="0F898906" w14:textId="77777777" w:rsidR="0049689F" w:rsidRPr="004C74E1" w:rsidRDefault="0049689F" w:rsidP="0049689F">
      <w:pPr>
        <w:pStyle w:val="ListParagraph"/>
        <w:widowControl w:val="0"/>
        <w:numPr>
          <w:ilvl w:val="0"/>
          <w:numId w:val="80"/>
        </w:numPr>
        <w:tabs>
          <w:tab w:val="center" w:pos="4535"/>
        </w:tabs>
        <w:suppressAutoHyphens/>
        <w:overflowPunct w:val="0"/>
        <w:autoSpaceDE w:val="0"/>
        <w:autoSpaceDN w:val="0"/>
        <w:adjustRightInd w:val="0"/>
        <w:spacing w:after="0" w:line="240" w:lineRule="auto"/>
        <w:jc w:val="both"/>
        <w:rPr>
          <w:rFonts w:ascii="Arial" w:eastAsia="Calibri" w:hAnsi="Arial" w:cs="Arial"/>
          <w:bCs/>
          <w:color w:val="000000"/>
          <w:sz w:val="20"/>
          <w:szCs w:val="20"/>
          <w:lang w:val="en-GB" w:eastAsia="x-none"/>
        </w:rPr>
      </w:pPr>
      <w:r w:rsidRPr="004C74E1">
        <w:rPr>
          <w:rFonts w:ascii="Arial" w:eastAsia="Calibri" w:hAnsi="Arial" w:cs="Arial"/>
          <w:b/>
          <w:bCs/>
          <w:color w:val="000000"/>
          <w:sz w:val="20"/>
          <w:szCs w:val="20"/>
          <w:lang w:val="en-GB" w:eastAsia="x-none"/>
        </w:rPr>
        <w:t>Terms of the task:</w:t>
      </w:r>
    </w:p>
    <w:p w14:paraId="2A5A5A9C" w14:textId="77777777" w:rsidR="0049689F" w:rsidRPr="004C74E1" w:rsidRDefault="0049689F" w:rsidP="0049689F">
      <w:pPr>
        <w:widowControl w:val="0"/>
        <w:numPr>
          <w:ilvl w:val="1"/>
          <w:numId w:val="80"/>
        </w:numPr>
        <w:overflowPunct w:val="0"/>
        <w:autoSpaceDE w:val="0"/>
        <w:autoSpaceDN w:val="0"/>
        <w:adjustRightInd w:val="0"/>
        <w:spacing w:after="0" w:line="240" w:lineRule="auto"/>
        <w:ind w:left="709"/>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solution proposed by the Tenderer for the execution of the task must be submitted in the form of a table (Annex 4 to the Regulations), observing all the conditions specified in this task;</w:t>
      </w:r>
    </w:p>
    <w:p w14:paraId="6752EBAF"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hAnsi="Arial" w:cs="Arial"/>
          <w:bCs/>
          <w:color w:val="000000"/>
          <w:kern w:val="28"/>
          <w:sz w:val="20"/>
          <w:szCs w:val="20"/>
          <w:lang w:val="en-GB" w:eastAsia="lv-LV"/>
        </w:rPr>
        <w:t>The Tenderer offers and describes only 1 (one) best solution in the Tenderer's opinion;</w:t>
      </w:r>
    </w:p>
    <w:p w14:paraId="732890AE"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color w:val="000000"/>
          <w:sz w:val="20"/>
          <w:szCs w:val="20"/>
          <w:lang w:val="en-GB"/>
        </w:rPr>
        <w:t>The offer does not include the offers of low-cost airlines;</w:t>
      </w:r>
    </w:p>
    <w:p w14:paraId="764369EE"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Tenderer must provide an airline not included in the EU list of banned airlines (</w:t>
      </w:r>
      <w:r w:rsidRPr="004C74E1">
        <w:rPr>
          <w:rFonts w:ascii="Arial" w:hAnsi="Arial" w:cs="Arial"/>
          <w:sz w:val="20"/>
          <w:szCs w:val="20"/>
        </w:rPr>
        <w:t>https://transport.ec.europa.eu/transport-themes/eu-air-safety-list_en</w:t>
      </w:r>
      <w:r w:rsidRPr="004C74E1">
        <w:rPr>
          <w:rFonts w:ascii="Arial" w:eastAsia="Calibri" w:hAnsi="Arial" w:cs="Arial"/>
          <w:bCs/>
          <w:color w:val="000000"/>
          <w:sz w:val="20"/>
          <w:szCs w:val="20"/>
          <w:lang w:val="en-GB" w:eastAsia="x-none"/>
        </w:rPr>
        <w:t>);</w:t>
      </w:r>
    </w:p>
    <w:p w14:paraId="1343C015"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hAnsi="Arial" w:cs="Arial"/>
          <w:bCs/>
          <w:color w:val="000000"/>
          <w:kern w:val="28"/>
          <w:sz w:val="20"/>
          <w:szCs w:val="20"/>
          <w:lang w:val="en-GB" w:eastAsia="lv-LV"/>
        </w:rPr>
        <w:t>the solution proposed must be realistic and genuine and the cost of implementation must be reasonable. If the proposed solution to the situation is not realistic or true, it is considered that the solution is not provided and 0 (zero) points are awarded for both T</w:t>
      </w:r>
      <w:r w:rsidRPr="004C74E1">
        <w:rPr>
          <w:rFonts w:ascii="Arial" w:hAnsi="Arial" w:cs="Arial"/>
          <w:bCs/>
          <w:color w:val="000000"/>
          <w:kern w:val="28"/>
          <w:sz w:val="20"/>
          <w:szCs w:val="20"/>
          <w:vertAlign w:val="subscript"/>
          <w:lang w:val="en-GB" w:eastAsia="lv-LV"/>
        </w:rPr>
        <w:t>2.1</w:t>
      </w:r>
      <w:r w:rsidRPr="004C74E1">
        <w:rPr>
          <w:rFonts w:ascii="Arial" w:hAnsi="Arial" w:cs="Arial"/>
          <w:bCs/>
          <w:color w:val="000000"/>
          <w:kern w:val="28"/>
          <w:sz w:val="20"/>
          <w:szCs w:val="20"/>
          <w:lang w:val="en-GB" w:eastAsia="lv-LV"/>
        </w:rPr>
        <w:t xml:space="preserve"> and T</w:t>
      </w:r>
      <w:r w:rsidRPr="004C74E1">
        <w:rPr>
          <w:rFonts w:ascii="Arial" w:hAnsi="Arial" w:cs="Arial"/>
          <w:bCs/>
          <w:color w:val="000000"/>
          <w:kern w:val="28"/>
          <w:sz w:val="20"/>
          <w:szCs w:val="20"/>
          <w:vertAlign w:val="subscript"/>
          <w:lang w:val="en-GB" w:eastAsia="lv-LV"/>
        </w:rPr>
        <w:t>2.2</w:t>
      </w:r>
      <w:r w:rsidRPr="004C74E1">
        <w:rPr>
          <w:rFonts w:ascii="Arial" w:hAnsi="Arial" w:cs="Arial"/>
          <w:bCs/>
          <w:color w:val="000000"/>
          <w:kern w:val="28"/>
          <w:sz w:val="20"/>
          <w:szCs w:val="20"/>
          <w:lang w:val="en-GB" w:eastAsia="lv-LV"/>
        </w:rPr>
        <w:t xml:space="preserve"> criteria;</w:t>
      </w:r>
    </w:p>
    <w:p w14:paraId="292C9968"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hAnsi="Arial" w:cs="Arial"/>
          <w:bCs/>
          <w:color w:val="000000"/>
          <w:kern w:val="28"/>
          <w:sz w:val="20"/>
          <w:szCs w:val="20"/>
          <w:lang w:val="en-GB" w:eastAsia="lv-LV"/>
        </w:rPr>
        <w:t xml:space="preserve">The Tenderer shall indicate the costs of the implementation of the proposed solution to the situation </w:t>
      </w:r>
      <w:r w:rsidRPr="004C74E1">
        <w:rPr>
          <w:rFonts w:ascii="Arial" w:hAnsi="Arial" w:cs="Arial"/>
          <w:bCs/>
          <w:color w:val="000000"/>
          <w:kern w:val="28"/>
          <w:sz w:val="20"/>
          <w:szCs w:val="20"/>
          <w:lang w:val="en-GB" w:eastAsia="lv-LV"/>
        </w:rPr>
        <w:lastRenderedPageBreak/>
        <w:t xml:space="preserve">(EUR(VAT not included)), which shall include all costs arising in connection with the implementation of the solution, including </w:t>
      </w:r>
      <w:r w:rsidRPr="004C74E1">
        <w:rPr>
          <w:rFonts w:ascii="Arial" w:eastAsia="Calibri" w:hAnsi="Arial" w:cs="Arial"/>
          <w:bCs/>
          <w:color w:val="000000"/>
          <w:sz w:val="20"/>
          <w:szCs w:val="20"/>
          <w:lang w:val="en-GB" w:eastAsia="x-none"/>
        </w:rPr>
        <w:t xml:space="preserve">taxes and fees provided for in regulatory enactments. </w:t>
      </w:r>
      <w:r w:rsidRPr="004C74E1">
        <w:rPr>
          <w:rFonts w:ascii="Arial" w:eastAsia="Calibri" w:hAnsi="Arial" w:cs="Arial"/>
          <w:color w:val="000000"/>
          <w:sz w:val="20"/>
          <w:szCs w:val="20"/>
          <w:lang w:val="en-GB" w:eastAsia="x-none"/>
        </w:rPr>
        <w:t>The costs offered by the Tenderer shall not include the costs of the Tenderer's mediation service and the insurance premium</w:t>
      </w:r>
      <w:r w:rsidRPr="004C74E1">
        <w:rPr>
          <w:rFonts w:ascii="Arial" w:eastAsia="Calibri" w:hAnsi="Arial" w:cs="Arial"/>
          <w:bCs/>
          <w:color w:val="000000"/>
          <w:sz w:val="20"/>
          <w:szCs w:val="20"/>
          <w:lang w:val="en-GB" w:eastAsia="x-none"/>
        </w:rPr>
        <w:t>;</w:t>
      </w:r>
    </w:p>
    <w:p w14:paraId="2F05F1F7"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For making reservations the Contracting Authority does not indicate the data of a specific person. The person in whose name to make the reservation is the choice of the tenderer;</w:t>
      </w:r>
    </w:p>
    <w:p w14:paraId="122059A4"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In case the Tenderer does not ensure the employee's arrival in Tallinn on the same day as the canceled flight, the offered hotel must meet the following requirements: the </w:t>
      </w:r>
      <w:r w:rsidRPr="004C74E1">
        <w:rPr>
          <w:rFonts w:ascii="Arial" w:eastAsia="Calibri" w:hAnsi="Arial" w:cs="Arial"/>
          <w:color w:val="000000"/>
          <w:sz w:val="20"/>
          <w:szCs w:val="20"/>
          <w:lang w:val="en-GB" w:eastAsia="x-none"/>
        </w:rPr>
        <w:t>hotel must meet at least the IV (four) category standard, single room (1 night) and breakfast included in the price. The hotel must be no more than 10,000 (ten thousand) meters from the airport (by car). The cost of the hotel must correspond to 12.10.2010. Regulations of the Cabinet of Ministers No. 969 “Procedures for Reimbursement of Expenses Related to Business Trips”.</w:t>
      </w:r>
    </w:p>
    <w:p w14:paraId="7E1B91EF"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The Contracting Authority has the right to check the distance from the offered hotel to the airport using the website: </w:t>
      </w:r>
      <w:hyperlink w:history="1">
        <w:r w:rsidRPr="004C74E1">
          <w:rPr>
            <w:rStyle w:val="Hyperlink"/>
            <w:rFonts w:ascii="Arial" w:eastAsia="Calibri" w:hAnsi="Arial" w:cs="Arial"/>
            <w:bCs/>
            <w:sz w:val="20"/>
            <w:szCs w:val="20"/>
            <w:lang w:val="en-GB" w:eastAsia="x-none"/>
          </w:rPr>
          <w:t xml:space="preserve">http://maps. google.com/maps </w:t>
        </w:r>
      </w:hyperlink>
    </w:p>
    <w:p w14:paraId="02BA8839"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The Contracting Authority has the right to check the comfort level of the hotel on publicly available hotel reservation sites;</w:t>
      </w:r>
    </w:p>
    <w:p w14:paraId="490892B4" w14:textId="77777777" w:rsidR="0049689F" w:rsidRPr="004C74E1" w:rsidRDefault="0049689F" w:rsidP="0049689F">
      <w:pPr>
        <w:pStyle w:val="ListParagraph"/>
        <w:widowControl w:val="0"/>
        <w:numPr>
          <w:ilvl w:val="1"/>
          <w:numId w:val="80"/>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In case the Contracting Authority has doubts about whether the specific hotel reservation has been made, as well as about whether the submitted price is appropriate and has not been changed manually, the Customer is entitled to invite the Tenderer to visit the Contracting Authority`s office with a laptop to demonstrate that the indicated prices are in accordance with the reserved prices and the specified conditions.</w:t>
      </w:r>
    </w:p>
    <w:p w14:paraId="68F0CC5F" w14:textId="77777777" w:rsidR="0049689F" w:rsidRPr="004C74E1" w:rsidRDefault="0049689F" w:rsidP="0049689F">
      <w:pPr>
        <w:pStyle w:val="ListParagraph"/>
        <w:widowControl w:val="0"/>
        <w:numPr>
          <w:ilvl w:val="0"/>
          <w:numId w:val="80"/>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
          <w:bCs/>
          <w:color w:val="000000"/>
          <w:sz w:val="20"/>
          <w:szCs w:val="20"/>
          <w:lang w:val="en-GB" w:eastAsia="x-none"/>
        </w:rPr>
      </w:pPr>
      <w:r w:rsidRPr="004C74E1">
        <w:rPr>
          <w:rFonts w:ascii="Arial" w:eastAsia="Calibri" w:hAnsi="Arial" w:cs="Arial"/>
          <w:b/>
          <w:bCs/>
          <w:color w:val="000000"/>
          <w:sz w:val="20"/>
          <w:szCs w:val="20"/>
          <w:lang w:val="en-GB" w:eastAsia="x-none"/>
        </w:rPr>
        <w:t>The offer must include:</w:t>
      </w:r>
    </w:p>
    <w:p w14:paraId="78DD4634" w14:textId="77777777" w:rsidR="0049689F" w:rsidRPr="004C74E1" w:rsidRDefault="0049689F" w:rsidP="0049689F">
      <w:pPr>
        <w:widowControl w:val="0"/>
        <w:numPr>
          <w:ilvl w:val="1"/>
          <w:numId w:val="80"/>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A printout certified by the Tenderer from the system in which the relevant ticket and hotel reservation was made, and which contains information on air ticket and hotel reservation, breakfast and luggage costs.</w:t>
      </w:r>
    </w:p>
    <w:p w14:paraId="5BDB3618" w14:textId="77777777" w:rsidR="0049689F" w:rsidRPr="004C74E1" w:rsidRDefault="0049689F" w:rsidP="0049689F">
      <w:pPr>
        <w:widowControl w:val="0"/>
        <w:numPr>
          <w:ilvl w:val="1"/>
          <w:numId w:val="80"/>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 xml:space="preserve">A screenshot of the printout form of the reservation system certified by the Tenderer (PrintScreen) for the </w:t>
      </w:r>
      <w:r w:rsidRPr="004C74E1">
        <w:rPr>
          <w:rFonts w:ascii="Arial" w:eastAsia="Calibri" w:hAnsi="Arial" w:cs="Arial"/>
          <w:bCs/>
          <w:iCs/>
          <w:color w:val="000000"/>
          <w:sz w:val="20"/>
          <w:szCs w:val="20"/>
          <w:lang w:val="en-GB" w:eastAsia="x-none"/>
        </w:rPr>
        <w:t xml:space="preserve">reservation </w:t>
      </w:r>
      <w:r w:rsidRPr="004C74E1">
        <w:rPr>
          <w:rFonts w:ascii="Arial" w:eastAsia="Calibri" w:hAnsi="Arial" w:cs="Arial"/>
          <w:bCs/>
          <w:color w:val="000000"/>
          <w:sz w:val="20"/>
          <w:szCs w:val="20"/>
          <w:lang w:val="en-GB" w:eastAsia="x-none"/>
        </w:rPr>
        <w:t>of the respective tickets and the hotel, which shows the time of creation of the reservations.</w:t>
      </w:r>
    </w:p>
    <w:p w14:paraId="03B724A4" w14:textId="77777777" w:rsidR="0049689F" w:rsidRPr="004C74E1" w:rsidRDefault="0049689F" w:rsidP="0049689F">
      <w:pPr>
        <w:widowControl w:val="0"/>
        <w:numPr>
          <w:ilvl w:val="1"/>
          <w:numId w:val="80"/>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Confirmation from the air ticket reservation system operator (such as Amadeus, Travelport or equivalent) about the time of booking, the price and confirmation that the price is automatically charged;</w:t>
      </w:r>
    </w:p>
    <w:p w14:paraId="24056CF7" w14:textId="77777777" w:rsidR="0049689F" w:rsidRPr="004C74E1" w:rsidRDefault="0049689F" w:rsidP="0049689F">
      <w:pPr>
        <w:widowControl w:val="0"/>
        <w:numPr>
          <w:ilvl w:val="1"/>
          <w:numId w:val="80"/>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4C74E1">
        <w:rPr>
          <w:rFonts w:ascii="Arial" w:eastAsia="Calibri" w:hAnsi="Arial" w:cs="Arial"/>
          <w:bCs/>
          <w:color w:val="000000"/>
          <w:sz w:val="20"/>
          <w:szCs w:val="20"/>
          <w:lang w:val="en-GB" w:eastAsia="x-none"/>
        </w:rPr>
        <w:t>Confirmation from the hotel reservation system operator (such as GoGlobal or equivalent) about the time of booking, the price and confirmation that the price is linked automatically.</w:t>
      </w:r>
    </w:p>
    <w:p w14:paraId="35A4E5ED" w14:textId="77777777" w:rsidR="003C43FF" w:rsidRPr="004C74E1" w:rsidRDefault="003C43FF" w:rsidP="00055C77">
      <w:pPr>
        <w:pStyle w:val="SLONormal"/>
        <w:spacing w:before="0"/>
        <w:jc w:val="center"/>
        <w:rPr>
          <w:rFonts w:ascii="Arial" w:eastAsia="Calibri" w:hAnsi="Arial" w:cs="Arial"/>
          <w:sz w:val="20"/>
          <w:szCs w:val="20"/>
        </w:rPr>
        <w:sectPr w:rsidR="003C43FF" w:rsidRPr="004C74E1" w:rsidSect="007E2D00">
          <w:pgSz w:w="11906" w:h="16838" w:code="9"/>
          <w:pgMar w:top="1134" w:right="1134" w:bottom="1134" w:left="1304" w:header="709" w:footer="709" w:gutter="0"/>
          <w:cols w:space="708"/>
          <w:docGrid w:linePitch="360"/>
        </w:sectPr>
      </w:pPr>
    </w:p>
    <w:p w14:paraId="2418934E" w14:textId="0E0D9813" w:rsidR="00A678C6" w:rsidRPr="004C74E1" w:rsidRDefault="00A678C6" w:rsidP="00A678C6">
      <w:pPr>
        <w:pStyle w:val="1stlevelheading"/>
        <w:tabs>
          <w:tab w:val="clear" w:pos="964"/>
        </w:tabs>
        <w:spacing w:before="0" w:after="120"/>
        <w:ind w:left="0" w:firstLine="0"/>
        <w:jc w:val="right"/>
        <w:rPr>
          <w:rFonts w:ascii="Arial" w:eastAsia="Calibri" w:hAnsi="Arial" w:cs="Arial"/>
          <w:sz w:val="20"/>
          <w:szCs w:val="20"/>
        </w:rPr>
      </w:pPr>
      <w:bookmarkStart w:id="835" w:name="_Toc234913007"/>
      <w:bookmarkStart w:id="836" w:name="_Toc150345610"/>
      <w:bookmarkStart w:id="837" w:name="_Hlk118113178"/>
      <w:bookmarkStart w:id="838" w:name="_Toc471229459"/>
      <w:bookmarkStart w:id="839" w:name="_Toc471229765"/>
      <w:bookmarkStart w:id="840" w:name="_Toc497801232"/>
      <w:bookmarkStart w:id="841" w:name="_Toc507159034"/>
      <w:bookmarkStart w:id="842" w:name="_Toc507164286"/>
      <w:bookmarkStart w:id="843" w:name="_Toc23766181"/>
      <w:bookmarkEnd w:id="41"/>
      <w:bookmarkEnd w:id="42"/>
      <w:bookmarkEnd w:id="43"/>
      <w:bookmarkEnd w:id="822"/>
      <w:bookmarkEnd w:id="823"/>
      <w:bookmarkEnd w:id="826"/>
      <w:bookmarkEnd w:id="827"/>
      <w:bookmarkEnd w:id="828"/>
      <w:bookmarkEnd w:id="829"/>
      <w:r w:rsidRPr="004C74E1">
        <w:rPr>
          <w:rFonts w:ascii="Arial" w:hAnsi="Arial" w:cs="Arial"/>
          <w:bCs/>
          <w:color w:val="003787"/>
          <w:sz w:val="20"/>
          <w:szCs w:val="20"/>
        </w:rPr>
        <w:lastRenderedPageBreak/>
        <w:t>Annex No 4: Solution of the Business TRip tasks</w:t>
      </w:r>
      <w:bookmarkEnd w:id="835"/>
    </w:p>
    <w:p w14:paraId="31E4FBA3" w14:textId="77777777" w:rsidR="004560BC" w:rsidRPr="004C74E1" w:rsidRDefault="004560BC" w:rsidP="00A678C6">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p>
    <w:p w14:paraId="5DD7E3C3" w14:textId="2CAADCCA" w:rsidR="00A678C6" w:rsidRPr="004C74E1" w:rsidRDefault="008C41AB" w:rsidP="00A678C6">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4C74E1">
        <w:rPr>
          <w:rFonts w:ascii="Arial" w:eastAsia="Myriad Pro" w:hAnsi="Arial" w:cs="Arial"/>
          <w:b/>
          <w:caps/>
          <w:kern w:val="0"/>
          <w:sz w:val="20"/>
          <w:szCs w:val="20"/>
          <w:lang w:val="en-GB" w:eastAsia="en-US"/>
          <w14:ligatures w14:val="none"/>
        </w:rPr>
        <w:t xml:space="preserve">solution </w:t>
      </w:r>
      <w:r w:rsidR="00A678C6" w:rsidRPr="004C74E1">
        <w:rPr>
          <w:rFonts w:ascii="Arial" w:eastAsia="Myriad Pro" w:hAnsi="Arial" w:cs="Arial"/>
          <w:b/>
          <w:caps/>
          <w:kern w:val="0"/>
          <w:sz w:val="20"/>
          <w:szCs w:val="20"/>
          <w:lang w:val="en-GB" w:eastAsia="en-US"/>
          <w14:ligatures w14:val="none"/>
        </w:rPr>
        <w:t>OF THE business trip tasks FOR Open competition</w:t>
      </w:r>
    </w:p>
    <w:p w14:paraId="3E49942B" w14:textId="351E8E39" w:rsidR="00A678C6" w:rsidRPr="004C74E1" w:rsidRDefault="00A678C6" w:rsidP="00A678C6">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4C74E1">
        <w:rPr>
          <w:rFonts w:ascii="Arial" w:eastAsia="Myriad Pro" w:hAnsi="Arial" w:cs="Arial"/>
          <w:b/>
          <w:caps/>
          <w:kern w:val="0"/>
          <w:sz w:val="20"/>
          <w:szCs w:val="20"/>
          <w:lang w:val="en-GB" w:eastAsia="en-US"/>
          <w14:ligatures w14:val="none"/>
        </w:rPr>
        <w:t>“TRAVEL AGENCY SERVICES FOR BU</w:t>
      </w:r>
      <w:r w:rsidR="008C41AB" w:rsidRPr="004C74E1">
        <w:rPr>
          <w:rFonts w:ascii="Arial" w:eastAsia="Myriad Pro" w:hAnsi="Arial" w:cs="Arial"/>
          <w:b/>
          <w:caps/>
          <w:kern w:val="0"/>
          <w:sz w:val="20"/>
          <w:szCs w:val="20"/>
          <w:lang w:val="en-GB" w:eastAsia="en-US"/>
          <w14:ligatures w14:val="none"/>
        </w:rPr>
        <w:t>s</w:t>
      </w:r>
      <w:r w:rsidRPr="004C74E1">
        <w:rPr>
          <w:rFonts w:ascii="Arial" w:eastAsia="Myriad Pro" w:hAnsi="Arial" w:cs="Arial"/>
          <w:b/>
          <w:caps/>
          <w:kern w:val="0"/>
          <w:sz w:val="20"/>
          <w:szCs w:val="20"/>
          <w:lang w:val="en-GB" w:eastAsia="en-US"/>
          <w14:ligatures w14:val="none"/>
        </w:rPr>
        <w:t>INESS TRIPS”</w:t>
      </w:r>
    </w:p>
    <w:p w14:paraId="27C617C7" w14:textId="77777777" w:rsidR="00A678C6" w:rsidRPr="004C74E1" w:rsidRDefault="00A678C6" w:rsidP="00A678C6">
      <w:pPr>
        <w:pStyle w:val="paragraph"/>
        <w:spacing w:before="0" w:beforeAutospacing="0" w:after="0" w:afterAutospacing="0"/>
        <w:jc w:val="center"/>
        <w:textAlignment w:val="baseline"/>
        <w:rPr>
          <w:rFonts w:ascii="Arial" w:eastAsiaTheme="majorBidi" w:hAnsi="Arial" w:cs="Arial"/>
          <w:sz w:val="20"/>
          <w:szCs w:val="20"/>
          <w:lang w:val="en-GB"/>
        </w:rPr>
      </w:pPr>
      <w:r w:rsidRPr="004C74E1">
        <w:rPr>
          <w:rFonts w:ascii="Arial" w:eastAsia="Myriad Pro" w:hAnsi="Arial" w:cs="Arial"/>
          <w:b/>
          <w:caps/>
          <w:kern w:val="0"/>
          <w:sz w:val="20"/>
          <w:szCs w:val="20"/>
          <w:lang w:val="en-GB" w:eastAsia="en-US"/>
          <w14:ligatures w14:val="none"/>
        </w:rPr>
        <w:t>(ID NO RBR 2026/6)</w:t>
      </w:r>
    </w:p>
    <w:p w14:paraId="70C13DF8" w14:textId="758B052E" w:rsidR="00A678C6" w:rsidRPr="004C74E1" w:rsidRDefault="00A678C6">
      <w:pPr>
        <w:spacing w:after="0" w:line="240" w:lineRule="auto"/>
        <w:rPr>
          <w:rFonts w:ascii="Arial" w:eastAsia="Times New Roman" w:hAnsi="Arial" w:cs="Arial"/>
          <w:b/>
          <w:caps/>
          <w:color w:val="003787"/>
          <w:spacing w:val="20"/>
          <w:kern w:val="0"/>
          <w:sz w:val="20"/>
          <w:szCs w:val="20"/>
          <w:lang w:val="en-GB"/>
          <w14:ligatures w14:val="none"/>
        </w:rPr>
      </w:pPr>
    </w:p>
    <w:p w14:paraId="7FCE6E42" w14:textId="77777777" w:rsidR="004560BC" w:rsidRPr="004C74E1" w:rsidRDefault="004560BC" w:rsidP="004560BC">
      <w:pPr>
        <w:widowControl w:val="0"/>
        <w:suppressAutoHyphens/>
        <w:overflowPunct w:val="0"/>
        <w:autoSpaceDE w:val="0"/>
        <w:autoSpaceDN w:val="0"/>
        <w:adjustRightInd w:val="0"/>
        <w:spacing w:after="0" w:line="240" w:lineRule="auto"/>
        <w:jc w:val="center"/>
        <w:rPr>
          <w:rFonts w:ascii="Arial" w:eastAsia="Times New Roman" w:hAnsi="Arial" w:cs="Arial"/>
          <w:b/>
          <w:bCs/>
          <w:caps/>
          <w:color w:val="000000"/>
          <w:kern w:val="28"/>
          <w:sz w:val="20"/>
          <w:szCs w:val="20"/>
          <w:lang w:val="en-US" w:eastAsia="lv-LV"/>
        </w:rPr>
      </w:pPr>
      <w:r w:rsidRPr="004C74E1">
        <w:rPr>
          <w:rFonts w:ascii="Arial" w:eastAsia="Times New Roman" w:hAnsi="Arial" w:cs="Arial"/>
          <w:b/>
          <w:bCs/>
          <w:caps/>
          <w:color w:val="000000"/>
          <w:kern w:val="28"/>
          <w:sz w:val="20"/>
          <w:szCs w:val="20"/>
          <w:lang w:val="en-US" w:eastAsia="lv-LV"/>
        </w:rPr>
        <w:t>SOLUTION PROPOSED BY THE TENDERER FOR BUSINESS TRIP TASK No  1 in execution</w:t>
      </w:r>
    </w:p>
    <w:p w14:paraId="2D68E605" w14:textId="77777777" w:rsidR="004560BC" w:rsidRPr="004C74E1" w:rsidRDefault="004560BC" w:rsidP="004560BC">
      <w:pPr>
        <w:widowControl w:val="0"/>
        <w:suppressAutoHyphens/>
        <w:overflowPunct w:val="0"/>
        <w:autoSpaceDE w:val="0"/>
        <w:autoSpaceDN w:val="0"/>
        <w:adjustRightInd w:val="0"/>
        <w:spacing w:after="0" w:line="240" w:lineRule="auto"/>
        <w:jc w:val="center"/>
        <w:rPr>
          <w:rFonts w:ascii="Arial" w:eastAsia="Times New Roman" w:hAnsi="Arial" w:cs="Arial"/>
          <w:b/>
          <w:caps/>
          <w:color w:val="000000"/>
          <w:kern w:val="28"/>
          <w:sz w:val="20"/>
          <w:szCs w:val="20"/>
          <w:lang w:val="en" w:eastAsia="lv-LV"/>
        </w:rPr>
      </w:pPr>
    </w:p>
    <w:tbl>
      <w:tblPr>
        <w:tblpPr w:leftFromText="180" w:rightFromText="180" w:vertAnchor="text" w:horzAnchor="margin" w:tblpXSpec="center" w:tblpY="92"/>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809"/>
        <w:gridCol w:w="3113"/>
      </w:tblGrid>
      <w:tr w:rsidR="004560BC" w:rsidRPr="004C74E1" w14:paraId="16A9DC2E" w14:textId="77777777" w:rsidTr="00481859">
        <w:trPr>
          <w:trHeight w:val="698"/>
        </w:trPr>
        <w:tc>
          <w:tcPr>
            <w:tcW w:w="708" w:type="dxa"/>
            <w:tcBorders>
              <w:top w:val="single" w:sz="4" w:space="0" w:color="auto"/>
              <w:left w:val="single" w:sz="4" w:space="0" w:color="auto"/>
              <w:bottom w:val="single" w:sz="4" w:space="0" w:color="auto"/>
              <w:right w:val="single" w:sz="4" w:space="0" w:color="auto"/>
            </w:tcBorders>
            <w:vAlign w:val="center"/>
            <w:hideMark/>
          </w:tcPr>
          <w:p w14:paraId="2C4D1407"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No.</w:t>
            </w:r>
          </w:p>
          <w:p w14:paraId="24060B97"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pk</w:t>
            </w:r>
          </w:p>
        </w:tc>
        <w:tc>
          <w:tcPr>
            <w:tcW w:w="5809" w:type="dxa"/>
            <w:tcBorders>
              <w:top w:val="single" w:sz="4" w:space="0" w:color="auto"/>
              <w:left w:val="single" w:sz="4" w:space="0" w:color="auto"/>
              <w:bottom w:val="single" w:sz="4" w:space="0" w:color="auto"/>
              <w:right w:val="single" w:sz="4" w:space="0" w:color="auto"/>
            </w:tcBorders>
            <w:vAlign w:val="center"/>
            <w:hideMark/>
          </w:tcPr>
          <w:p w14:paraId="16F7586E"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Item Name</w:t>
            </w:r>
          </w:p>
        </w:tc>
        <w:tc>
          <w:tcPr>
            <w:tcW w:w="3113" w:type="dxa"/>
            <w:tcBorders>
              <w:top w:val="single" w:sz="4" w:space="0" w:color="auto"/>
              <w:left w:val="single" w:sz="4" w:space="0" w:color="auto"/>
              <w:bottom w:val="single" w:sz="4" w:space="0" w:color="auto"/>
              <w:right w:val="single" w:sz="4" w:space="0" w:color="auto"/>
            </w:tcBorders>
            <w:vAlign w:val="center"/>
            <w:hideMark/>
          </w:tcPr>
          <w:p w14:paraId="2A082CC2"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color w:val="000000"/>
                <w:kern w:val="28"/>
                <w:sz w:val="20"/>
                <w:szCs w:val="20"/>
                <w:lang w:val="en" w:eastAsia="lv-LV"/>
              </w:rPr>
            </w:pPr>
            <w:r w:rsidRPr="004C74E1">
              <w:rPr>
                <w:rFonts w:ascii="Arial" w:eastAsia="Times New Roman" w:hAnsi="Arial" w:cs="Arial"/>
                <w:b/>
                <w:color w:val="000000"/>
                <w:kern w:val="28"/>
                <w:sz w:val="20"/>
                <w:szCs w:val="20"/>
                <w:lang w:val="en" w:eastAsia="lv-LV"/>
              </w:rPr>
              <w:t>Tenderer's offer *</w:t>
            </w:r>
          </w:p>
        </w:tc>
      </w:tr>
      <w:tr w:rsidR="004560BC" w:rsidRPr="004C74E1" w14:paraId="165B460D" w14:textId="77777777" w:rsidTr="00481859">
        <w:trPr>
          <w:trHeight w:val="340"/>
        </w:trPr>
        <w:tc>
          <w:tcPr>
            <w:tcW w:w="708" w:type="dxa"/>
            <w:tcBorders>
              <w:top w:val="single" w:sz="4" w:space="0" w:color="auto"/>
              <w:left w:val="single" w:sz="4" w:space="0" w:color="auto"/>
              <w:bottom w:val="single" w:sz="4" w:space="0" w:color="auto"/>
              <w:right w:val="single" w:sz="4" w:space="0" w:color="auto"/>
            </w:tcBorders>
            <w:vAlign w:val="center"/>
            <w:hideMark/>
          </w:tcPr>
          <w:p w14:paraId="0D70920D"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1.</w:t>
            </w:r>
          </w:p>
        </w:tc>
        <w:tc>
          <w:tcPr>
            <w:tcW w:w="5809" w:type="dxa"/>
            <w:tcBorders>
              <w:top w:val="single" w:sz="4" w:space="0" w:color="auto"/>
              <w:left w:val="single" w:sz="4" w:space="0" w:color="auto"/>
              <w:bottom w:val="single" w:sz="4" w:space="0" w:color="auto"/>
              <w:right w:val="single" w:sz="4" w:space="0" w:color="auto"/>
            </w:tcBorders>
            <w:vAlign w:val="center"/>
            <w:hideMark/>
          </w:tcPr>
          <w:p w14:paraId="329FBF2F"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snapToGrid w:val="0"/>
                <w:color w:val="000000"/>
                <w:kern w:val="28"/>
                <w:sz w:val="20"/>
                <w:szCs w:val="20"/>
                <w:highlight w:val="yellow"/>
                <w:lang w:val="en" w:eastAsia="lv-LV"/>
              </w:rPr>
            </w:pPr>
            <w:r w:rsidRPr="004C74E1">
              <w:rPr>
                <w:rFonts w:ascii="Arial" w:eastAsia="Times New Roman" w:hAnsi="Arial" w:cs="Arial"/>
                <w:b/>
                <w:snapToGrid w:val="0"/>
                <w:color w:val="000000"/>
                <w:kern w:val="28"/>
                <w:sz w:val="20"/>
                <w:szCs w:val="20"/>
                <w:lang w:val="en" w:eastAsia="lv-LV"/>
              </w:rPr>
              <w:t>Description of the proposed solution to the task</w:t>
            </w:r>
          </w:p>
        </w:tc>
        <w:tc>
          <w:tcPr>
            <w:tcW w:w="3113" w:type="dxa"/>
            <w:tcBorders>
              <w:top w:val="single" w:sz="4" w:space="0" w:color="auto"/>
              <w:left w:val="single" w:sz="4" w:space="0" w:color="auto"/>
              <w:bottom w:val="single" w:sz="4" w:space="0" w:color="auto"/>
              <w:right w:val="single" w:sz="4" w:space="0" w:color="auto"/>
            </w:tcBorders>
            <w:vAlign w:val="center"/>
          </w:tcPr>
          <w:p w14:paraId="35764C56" w14:textId="77777777" w:rsidR="004560BC" w:rsidRPr="004C74E1" w:rsidRDefault="004560BC" w:rsidP="00481859">
            <w:pPr>
              <w:widowControl w:val="0"/>
              <w:suppressAutoHyphens/>
              <w:overflowPunct w:val="0"/>
              <w:autoSpaceDE w:val="0"/>
              <w:autoSpaceDN w:val="0"/>
              <w:adjustRightInd w:val="0"/>
              <w:spacing w:after="0" w:line="240" w:lineRule="auto"/>
              <w:rPr>
                <w:rFonts w:ascii="Arial" w:eastAsia="Times New Roman" w:hAnsi="Arial" w:cs="Arial"/>
                <w:snapToGrid w:val="0"/>
                <w:color w:val="000000"/>
                <w:kern w:val="28"/>
                <w:sz w:val="20"/>
                <w:szCs w:val="20"/>
                <w:lang w:val="en" w:eastAsia="lv-LV"/>
              </w:rPr>
            </w:pPr>
          </w:p>
        </w:tc>
      </w:tr>
      <w:tr w:rsidR="004560BC" w:rsidRPr="004C74E1" w14:paraId="31287736" w14:textId="77777777" w:rsidTr="00481859">
        <w:trPr>
          <w:trHeight w:val="340"/>
        </w:trPr>
        <w:tc>
          <w:tcPr>
            <w:tcW w:w="708" w:type="dxa"/>
            <w:tcBorders>
              <w:top w:val="single" w:sz="4" w:space="0" w:color="auto"/>
              <w:left w:val="single" w:sz="4" w:space="0" w:color="auto"/>
              <w:bottom w:val="single" w:sz="4" w:space="0" w:color="auto"/>
              <w:right w:val="single" w:sz="4" w:space="0" w:color="auto"/>
            </w:tcBorders>
            <w:vAlign w:val="center"/>
          </w:tcPr>
          <w:p w14:paraId="469B2D26"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2.</w:t>
            </w:r>
          </w:p>
        </w:tc>
        <w:tc>
          <w:tcPr>
            <w:tcW w:w="5809" w:type="dxa"/>
            <w:tcBorders>
              <w:top w:val="single" w:sz="4" w:space="0" w:color="auto"/>
              <w:left w:val="single" w:sz="4" w:space="0" w:color="auto"/>
              <w:bottom w:val="single" w:sz="4" w:space="0" w:color="auto"/>
              <w:right w:val="single" w:sz="4" w:space="0" w:color="auto"/>
            </w:tcBorders>
            <w:vAlign w:val="center"/>
          </w:tcPr>
          <w:p w14:paraId="4A1FEF22"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b/>
                <w:bCs/>
                <w:snapToGrid w:val="0"/>
                <w:color w:val="000000"/>
                <w:kern w:val="28"/>
                <w:sz w:val="20"/>
                <w:szCs w:val="20"/>
                <w:highlight w:val="yellow"/>
                <w:lang w:val="en" w:eastAsia="lv-LV"/>
              </w:rPr>
            </w:pPr>
            <w:r w:rsidRPr="004C74E1">
              <w:rPr>
                <w:rFonts w:ascii="Arial" w:hAnsi="Arial" w:cs="Arial"/>
                <w:sz w:val="20"/>
                <w:szCs w:val="20"/>
                <w:lang w:val="en-US" w:eastAsia="lv-LV"/>
              </w:rPr>
              <w:t>Time of processing Contracting Authorities request in emergency (in minutes)</w:t>
            </w:r>
          </w:p>
          <w:p w14:paraId="4625CD82"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b/>
                <w:snapToGrid w:val="0"/>
                <w:color w:val="000000"/>
                <w:kern w:val="28"/>
                <w:sz w:val="20"/>
                <w:szCs w:val="20"/>
                <w:highlight w:val="yellow"/>
                <w:lang w:val="en" w:eastAsia="lv-LV"/>
              </w:rPr>
            </w:pPr>
          </w:p>
        </w:tc>
        <w:tc>
          <w:tcPr>
            <w:tcW w:w="3113" w:type="dxa"/>
            <w:tcBorders>
              <w:top w:val="single" w:sz="4" w:space="0" w:color="auto"/>
              <w:left w:val="single" w:sz="4" w:space="0" w:color="auto"/>
              <w:bottom w:val="single" w:sz="4" w:space="0" w:color="auto"/>
              <w:right w:val="single" w:sz="4" w:space="0" w:color="auto"/>
            </w:tcBorders>
            <w:vAlign w:val="center"/>
          </w:tcPr>
          <w:p w14:paraId="3349CC1E" w14:textId="77777777" w:rsidR="004560BC" w:rsidRPr="004C74E1" w:rsidRDefault="004560BC" w:rsidP="00481859">
            <w:pPr>
              <w:widowControl w:val="0"/>
              <w:suppressAutoHyphens/>
              <w:overflowPunct w:val="0"/>
              <w:autoSpaceDE w:val="0"/>
              <w:autoSpaceDN w:val="0"/>
              <w:adjustRightInd w:val="0"/>
              <w:spacing w:after="0" w:line="240" w:lineRule="auto"/>
              <w:rPr>
                <w:rFonts w:ascii="Arial" w:eastAsia="Times New Roman" w:hAnsi="Arial" w:cs="Arial"/>
                <w:snapToGrid w:val="0"/>
                <w:color w:val="000000"/>
                <w:kern w:val="28"/>
                <w:sz w:val="20"/>
                <w:szCs w:val="20"/>
                <w:lang w:val="en" w:eastAsia="lv-LV"/>
              </w:rPr>
            </w:pPr>
          </w:p>
        </w:tc>
      </w:tr>
      <w:tr w:rsidR="004560BC" w:rsidRPr="004C74E1" w14:paraId="12352AEC" w14:textId="77777777" w:rsidTr="00481859">
        <w:trPr>
          <w:trHeight w:val="340"/>
        </w:trPr>
        <w:tc>
          <w:tcPr>
            <w:tcW w:w="708" w:type="dxa"/>
            <w:tcBorders>
              <w:top w:val="single" w:sz="4" w:space="0" w:color="auto"/>
              <w:left w:val="single" w:sz="4" w:space="0" w:color="auto"/>
              <w:bottom w:val="single" w:sz="4" w:space="0" w:color="auto"/>
              <w:right w:val="single" w:sz="4" w:space="0" w:color="auto"/>
            </w:tcBorders>
            <w:vAlign w:val="center"/>
            <w:hideMark/>
          </w:tcPr>
          <w:p w14:paraId="78722410"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3.</w:t>
            </w:r>
          </w:p>
        </w:tc>
        <w:tc>
          <w:tcPr>
            <w:tcW w:w="5809" w:type="dxa"/>
            <w:tcBorders>
              <w:top w:val="single" w:sz="4" w:space="0" w:color="auto"/>
              <w:left w:val="single" w:sz="4" w:space="0" w:color="auto"/>
              <w:bottom w:val="single" w:sz="4" w:space="0" w:color="auto"/>
              <w:right w:val="single" w:sz="4" w:space="0" w:color="auto"/>
            </w:tcBorders>
            <w:vAlign w:val="center"/>
            <w:hideMark/>
          </w:tcPr>
          <w:p w14:paraId="4DDE64A9"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b/>
                <w:bCs/>
                <w:snapToGrid w:val="0"/>
                <w:color w:val="000000"/>
                <w:kern w:val="28"/>
                <w:sz w:val="20"/>
                <w:szCs w:val="20"/>
                <w:lang w:val="en-US" w:eastAsia="lv-LV"/>
              </w:rPr>
            </w:pPr>
            <w:r w:rsidRPr="004C74E1">
              <w:rPr>
                <w:rFonts w:ascii="Arial" w:eastAsia="Times New Roman" w:hAnsi="Arial" w:cs="Arial"/>
                <w:b/>
                <w:bCs/>
                <w:snapToGrid w:val="0"/>
                <w:color w:val="000000"/>
                <w:kern w:val="28"/>
                <w:sz w:val="20"/>
                <w:szCs w:val="20"/>
                <w:lang w:val="en-US" w:eastAsia="lv-LV"/>
              </w:rPr>
              <w:t xml:space="preserve">Task execution costs, EUR without VAT </w:t>
            </w:r>
            <w:r w:rsidRPr="004C74E1">
              <w:rPr>
                <w:rFonts w:ascii="Arial" w:eastAsia="Times New Roman" w:hAnsi="Arial" w:cs="Arial"/>
                <w:i/>
                <w:iCs/>
                <w:snapToGrid w:val="0"/>
                <w:color w:val="000000"/>
                <w:kern w:val="28"/>
                <w:sz w:val="20"/>
                <w:szCs w:val="20"/>
                <w:lang w:val="en-US" w:eastAsia="lv-LV"/>
              </w:rPr>
              <w:t>(the number of lines can be supplemented as needed):</w:t>
            </w:r>
          </w:p>
        </w:tc>
        <w:tc>
          <w:tcPr>
            <w:tcW w:w="3113" w:type="dxa"/>
            <w:tcBorders>
              <w:top w:val="single" w:sz="4" w:space="0" w:color="auto"/>
              <w:left w:val="single" w:sz="4" w:space="0" w:color="auto"/>
              <w:bottom w:val="single" w:sz="4" w:space="0" w:color="auto"/>
              <w:right w:val="single" w:sz="4" w:space="0" w:color="auto"/>
            </w:tcBorders>
            <w:vAlign w:val="center"/>
          </w:tcPr>
          <w:p w14:paraId="67C88221"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snapToGrid w:val="0"/>
                <w:color w:val="000000"/>
                <w:kern w:val="28"/>
                <w:sz w:val="20"/>
                <w:szCs w:val="20"/>
                <w:lang w:val="en" w:eastAsia="lv-LV"/>
              </w:rPr>
            </w:pPr>
          </w:p>
        </w:tc>
      </w:tr>
      <w:tr w:rsidR="004560BC" w:rsidRPr="004C74E1" w14:paraId="2876CC81" w14:textId="77777777" w:rsidTr="00481859">
        <w:tc>
          <w:tcPr>
            <w:tcW w:w="708" w:type="dxa"/>
            <w:tcBorders>
              <w:top w:val="single" w:sz="4" w:space="0" w:color="auto"/>
              <w:left w:val="single" w:sz="4" w:space="0" w:color="auto"/>
              <w:bottom w:val="single" w:sz="4" w:space="0" w:color="auto"/>
              <w:right w:val="single" w:sz="4" w:space="0" w:color="auto"/>
            </w:tcBorders>
            <w:vAlign w:val="center"/>
            <w:hideMark/>
          </w:tcPr>
          <w:p w14:paraId="1CBC47AC"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r w:rsidRPr="004C74E1">
              <w:rPr>
                <w:rFonts w:ascii="Arial" w:eastAsia="Times New Roman" w:hAnsi="Arial" w:cs="Arial"/>
                <w:snapToGrid w:val="0"/>
                <w:color w:val="000000"/>
                <w:kern w:val="28"/>
                <w:sz w:val="20"/>
                <w:szCs w:val="20"/>
                <w:lang w:val="en" w:eastAsia="lv-LV"/>
              </w:rPr>
              <w:t>3.1.</w:t>
            </w:r>
          </w:p>
        </w:tc>
        <w:tc>
          <w:tcPr>
            <w:tcW w:w="5809" w:type="dxa"/>
            <w:tcBorders>
              <w:top w:val="single" w:sz="4" w:space="0" w:color="auto"/>
              <w:left w:val="single" w:sz="4" w:space="0" w:color="auto"/>
              <w:bottom w:val="single" w:sz="4" w:space="0" w:color="auto"/>
              <w:right w:val="single" w:sz="4" w:space="0" w:color="auto"/>
            </w:tcBorders>
            <w:hideMark/>
          </w:tcPr>
          <w:p w14:paraId="7E166434" w14:textId="77777777" w:rsidR="004560BC" w:rsidRPr="004C74E1" w:rsidRDefault="004560BC" w:rsidP="00481859">
            <w:pPr>
              <w:widowControl w:val="0"/>
              <w:suppressAutoHyphens/>
              <w:spacing w:after="0" w:line="240" w:lineRule="auto"/>
              <w:jc w:val="both"/>
              <w:rPr>
                <w:rFonts w:ascii="Arial" w:eastAsia="Times New Roman" w:hAnsi="Arial" w:cs="Arial"/>
                <w:color w:val="000000"/>
                <w:sz w:val="20"/>
                <w:szCs w:val="20"/>
                <w:lang w:val="en" w:eastAsia="ar-SA"/>
              </w:rPr>
            </w:pPr>
            <w:r w:rsidRPr="004C74E1">
              <w:rPr>
                <w:rFonts w:ascii="Arial" w:eastAsia="Times New Roman" w:hAnsi="Arial" w:cs="Arial"/>
                <w:color w:val="000000"/>
                <w:sz w:val="20"/>
                <w:szCs w:val="20"/>
                <w:lang w:val="en" w:eastAsia="ar-SA"/>
              </w:rPr>
              <w:t xml:space="preserve"> </w:t>
            </w:r>
          </w:p>
        </w:tc>
        <w:tc>
          <w:tcPr>
            <w:tcW w:w="3113" w:type="dxa"/>
            <w:tcBorders>
              <w:top w:val="single" w:sz="4" w:space="0" w:color="auto"/>
              <w:left w:val="single" w:sz="4" w:space="0" w:color="auto"/>
              <w:bottom w:val="single" w:sz="4" w:space="0" w:color="auto"/>
              <w:right w:val="single" w:sz="4" w:space="0" w:color="auto"/>
            </w:tcBorders>
            <w:vAlign w:val="center"/>
          </w:tcPr>
          <w:p w14:paraId="3C0F0D1C"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p>
        </w:tc>
      </w:tr>
      <w:tr w:rsidR="004560BC" w:rsidRPr="004C74E1" w14:paraId="73465BEA" w14:textId="77777777" w:rsidTr="00481859">
        <w:trPr>
          <w:trHeight w:val="371"/>
        </w:trPr>
        <w:tc>
          <w:tcPr>
            <w:tcW w:w="708" w:type="dxa"/>
            <w:tcBorders>
              <w:top w:val="single" w:sz="4" w:space="0" w:color="auto"/>
              <w:left w:val="single" w:sz="4" w:space="0" w:color="auto"/>
              <w:bottom w:val="single" w:sz="4" w:space="0" w:color="auto"/>
              <w:right w:val="single" w:sz="4" w:space="0" w:color="auto"/>
            </w:tcBorders>
            <w:vAlign w:val="center"/>
            <w:hideMark/>
          </w:tcPr>
          <w:p w14:paraId="709048D4"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r w:rsidRPr="004C74E1">
              <w:rPr>
                <w:rFonts w:ascii="Arial" w:eastAsia="Times New Roman" w:hAnsi="Arial" w:cs="Arial"/>
                <w:snapToGrid w:val="0"/>
                <w:color w:val="000000"/>
                <w:kern w:val="28"/>
                <w:sz w:val="20"/>
                <w:szCs w:val="20"/>
                <w:lang w:val="en" w:eastAsia="lv-LV"/>
              </w:rPr>
              <w:t>3.2.</w:t>
            </w:r>
          </w:p>
        </w:tc>
        <w:tc>
          <w:tcPr>
            <w:tcW w:w="5809" w:type="dxa"/>
            <w:tcBorders>
              <w:top w:val="single" w:sz="4" w:space="0" w:color="auto"/>
              <w:left w:val="single" w:sz="4" w:space="0" w:color="auto"/>
              <w:bottom w:val="single" w:sz="4" w:space="0" w:color="auto"/>
              <w:right w:val="single" w:sz="4" w:space="0" w:color="auto"/>
            </w:tcBorders>
            <w:vAlign w:val="center"/>
            <w:hideMark/>
          </w:tcPr>
          <w:p w14:paraId="6A46D04B" w14:textId="77777777" w:rsidR="004560BC" w:rsidRPr="004C74E1" w:rsidRDefault="004560BC" w:rsidP="00481859">
            <w:pPr>
              <w:widowControl w:val="0"/>
              <w:suppressAutoHyphens/>
              <w:overflowPunct w:val="0"/>
              <w:autoSpaceDE w:val="0"/>
              <w:autoSpaceDN w:val="0"/>
              <w:adjustRightInd w:val="0"/>
              <w:spacing w:after="0" w:line="240" w:lineRule="auto"/>
              <w:rPr>
                <w:rFonts w:ascii="Arial" w:eastAsia="Times New Roman" w:hAnsi="Arial" w:cs="Arial"/>
                <w:snapToGrid w:val="0"/>
                <w:color w:val="000000"/>
                <w:kern w:val="28"/>
                <w:sz w:val="20"/>
                <w:szCs w:val="20"/>
                <w:lang w:val="en" w:eastAsia="lv-LV"/>
              </w:rPr>
            </w:pPr>
          </w:p>
        </w:tc>
        <w:tc>
          <w:tcPr>
            <w:tcW w:w="3113" w:type="dxa"/>
            <w:tcBorders>
              <w:top w:val="single" w:sz="4" w:space="0" w:color="auto"/>
              <w:left w:val="single" w:sz="4" w:space="0" w:color="auto"/>
              <w:bottom w:val="single" w:sz="4" w:space="0" w:color="auto"/>
              <w:right w:val="single" w:sz="4" w:space="0" w:color="auto"/>
            </w:tcBorders>
            <w:vAlign w:val="center"/>
          </w:tcPr>
          <w:p w14:paraId="39B1C103"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p>
        </w:tc>
      </w:tr>
    </w:tbl>
    <w:p w14:paraId="6D411950" w14:textId="77777777" w:rsidR="004560BC" w:rsidRPr="004C74E1" w:rsidRDefault="004560BC" w:rsidP="004560BC">
      <w:pPr>
        <w:suppressAutoHyphens/>
        <w:spacing w:after="0" w:line="240" w:lineRule="auto"/>
        <w:ind w:left="-284"/>
        <w:jc w:val="both"/>
        <w:rPr>
          <w:rFonts w:ascii="Arial" w:eastAsia="Cambria" w:hAnsi="Arial" w:cs="Arial"/>
          <w:b/>
          <w:bCs/>
          <w:sz w:val="20"/>
          <w:szCs w:val="20"/>
          <w:lang w:val="en-US"/>
        </w:rPr>
      </w:pPr>
      <w:r w:rsidRPr="004C74E1">
        <w:rPr>
          <w:rFonts w:ascii="Arial" w:eastAsia="Times New Roman" w:hAnsi="Arial" w:cs="Arial"/>
          <w:color w:val="000000"/>
          <w:kern w:val="28"/>
          <w:sz w:val="20"/>
          <w:szCs w:val="20"/>
          <w:lang w:val="en-US" w:eastAsia="lv-LV"/>
        </w:rPr>
        <w:t xml:space="preserve">* To be filled in by the Tenderer, indicating a detailed description of the offered services, </w:t>
      </w:r>
      <w:r w:rsidRPr="004C74E1">
        <w:rPr>
          <w:rFonts w:ascii="Arial" w:eastAsia="Times New Roman" w:hAnsi="Arial" w:cs="Arial"/>
          <w:b/>
          <w:bCs/>
          <w:color w:val="000000"/>
          <w:kern w:val="28"/>
          <w:sz w:val="20"/>
          <w:szCs w:val="20"/>
          <w:lang w:val="en-US" w:eastAsia="lv-LV"/>
        </w:rPr>
        <w:t>observing all the requirements specified in the business trip task No 1 (Annex 3 to the Regulations).</w:t>
      </w:r>
    </w:p>
    <w:p w14:paraId="27BD8747" w14:textId="77777777" w:rsidR="004560BC" w:rsidRPr="004C74E1" w:rsidRDefault="004560BC" w:rsidP="004560BC">
      <w:pPr>
        <w:widowControl w:val="0"/>
        <w:suppressAutoHyphens/>
        <w:overflowPunct w:val="0"/>
        <w:autoSpaceDE w:val="0"/>
        <w:autoSpaceDN w:val="0"/>
        <w:adjustRightInd w:val="0"/>
        <w:spacing w:after="0" w:line="240" w:lineRule="auto"/>
        <w:rPr>
          <w:rFonts w:ascii="Arial" w:eastAsia="Times New Roman" w:hAnsi="Arial" w:cs="Arial"/>
          <w:i/>
          <w:color w:val="000000"/>
          <w:kern w:val="28"/>
          <w:sz w:val="20"/>
          <w:szCs w:val="20"/>
          <w:lang w:val="en" w:eastAsia="lv-LV"/>
        </w:rPr>
      </w:pPr>
    </w:p>
    <w:p w14:paraId="2CFB83D7" w14:textId="77777777" w:rsidR="004560BC" w:rsidRPr="004C74E1" w:rsidRDefault="004560BC" w:rsidP="004560BC">
      <w:pPr>
        <w:widowControl w:val="0"/>
        <w:shd w:val="clear" w:color="auto" w:fill="FFFFFF" w:themeFill="background1"/>
        <w:suppressAutoHyphens/>
        <w:overflowPunct w:val="0"/>
        <w:autoSpaceDE w:val="0"/>
        <w:autoSpaceDN w:val="0"/>
        <w:adjustRightInd w:val="0"/>
        <w:spacing w:after="0" w:line="240" w:lineRule="auto"/>
        <w:rPr>
          <w:rFonts w:ascii="Arial" w:eastAsia="Times New Roman" w:hAnsi="Arial" w:cs="Arial"/>
          <w:color w:val="000000" w:themeColor="text1"/>
          <w:sz w:val="20"/>
          <w:szCs w:val="20"/>
          <w:lang w:val="en" w:eastAsia="lv-LV"/>
        </w:rPr>
      </w:pPr>
      <w:r w:rsidRPr="004C74E1">
        <w:rPr>
          <w:rFonts w:ascii="Arial" w:eastAsia="Times New Roman" w:hAnsi="Arial" w:cs="Arial"/>
          <w:b/>
          <w:bCs/>
          <w:color w:val="000000"/>
          <w:kern w:val="28"/>
          <w:sz w:val="20"/>
          <w:szCs w:val="20"/>
          <w:lang w:val="en" w:eastAsia="lv-LV"/>
        </w:rPr>
        <w:t xml:space="preserve">Annex: </w:t>
      </w:r>
      <w:r w:rsidRPr="004C74E1">
        <w:rPr>
          <w:rFonts w:ascii="Arial" w:eastAsia="Times New Roman" w:hAnsi="Arial" w:cs="Arial"/>
          <w:color w:val="000000"/>
          <w:kern w:val="28"/>
          <w:sz w:val="20"/>
          <w:szCs w:val="20"/>
          <w:lang w:val="en" w:eastAsia="lv-LV"/>
        </w:rPr>
        <w:t>(list of information and documents confirming the reservation of airline tickets and hotels)</w:t>
      </w:r>
    </w:p>
    <w:p w14:paraId="47FD88CD" w14:textId="77777777" w:rsidR="004560BC" w:rsidRPr="004C74E1" w:rsidRDefault="004560BC" w:rsidP="004560BC">
      <w:pPr>
        <w:widowControl w:val="0"/>
        <w:shd w:val="clear" w:color="auto" w:fill="FFFFFF"/>
        <w:suppressAutoHyphens/>
        <w:overflowPunct w:val="0"/>
        <w:autoSpaceDE w:val="0"/>
        <w:autoSpaceDN w:val="0"/>
        <w:adjustRightInd w:val="0"/>
        <w:spacing w:after="0" w:line="240" w:lineRule="auto"/>
        <w:rPr>
          <w:rFonts w:ascii="Arial" w:eastAsia="Times New Roman" w:hAnsi="Arial" w:cs="Arial"/>
          <w:bCs/>
          <w:color w:val="000000"/>
          <w:kern w:val="28"/>
          <w:sz w:val="20"/>
          <w:szCs w:val="20"/>
          <w:lang w:val="en" w:eastAsia="lv-LV"/>
        </w:rPr>
      </w:pPr>
    </w:p>
    <w:p w14:paraId="6475F511" w14:textId="77777777" w:rsidR="004560BC" w:rsidRPr="004C74E1" w:rsidRDefault="004560BC" w:rsidP="004560BC">
      <w:pPr>
        <w:widowControl w:val="0"/>
        <w:numPr>
          <w:ilvl w:val="0"/>
          <w:numId w:val="81"/>
        </w:numPr>
        <w:shd w:val="clear" w:color="auto" w:fill="FFFFFF" w:themeFill="background1"/>
        <w:suppressAutoHyphens/>
        <w:overflowPunct w:val="0"/>
        <w:autoSpaceDE w:val="0"/>
        <w:autoSpaceDN w:val="0"/>
        <w:adjustRightInd w:val="0"/>
        <w:spacing w:after="0" w:line="240" w:lineRule="auto"/>
        <w:ind w:left="426" w:hanging="426"/>
        <w:contextualSpacing/>
        <w:rPr>
          <w:rFonts w:ascii="Arial" w:eastAsia="Calibri" w:hAnsi="Arial" w:cs="Arial"/>
          <w:color w:val="000000" w:themeColor="text1"/>
          <w:sz w:val="20"/>
          <w:szCs w:val="20"/>
          <w:lang w:val="en" w:eastAsia="ar-SA"/>
        </w:rPr>
      </w:pPr>
      <w:r w:rsidRPr="004C74E1">
        <w:rPr>
          <w:rFonts w:ascii="Arial" w:eastAsia="Calibri" w:hAnsi="Arial" w:cs="Arial"/>
          <w:color w:val="000000" w:themeColor="text1"/>
          <w:sz w:val="20"/>
          <w:szCs w:val="20"/>
          <w:lang w:val="en" w:eastAsia="ar-SA"/>
        </w:rPr>
        <w:t>_______________________________________ on __ pages;</w:t>
      </w:r>
    </w:p>
    <w:p w14:paraId="1C4769CA" w14:textId="77777777" w:rsidR="004560BC" w:rsidRPr="004C74E1" w:rsidRDefault="004560BC" w:rsidP="004560BC">
      <w:pPr>
        <w:suppressAutoHyphens/>
        <w:spacing w:after="0" w:line="240" w:lineRule="auto"/>
        <w:jc w:val="right"/>
        <w:rPr>
          <w:rFonts w:ascii="Arial" w:eastAsia="Times New Roman" w:hAnsi="Arial" w:cs="Arial"/>
          <w:color w:val="000000"/>
          <w:sz w:val="20"/>
          <w:szCs w:val="20"/>
          <w:lang w:val="en" w:eastAsia="ar-SA"/>
        </w:rPr>
      </w:pPr>
    </w:p>
    <w:p w14:paraId="211BB0F9" w14:textId="77777777" w:rsidR="004560BC" w:rsidRPr="004C74E1" w:rsidRDefault="004560BC" w:rsidP="004560BC">
      <w:pPr>
        <w:widowControl w:val="0"/>
        <w:suppressAutoHyphens/>
        <w:overflowPunct w:val="0"/>
        <w:autoSpaceDE w:val="0"/>
        <w:autoSpaceDN w:val="0"/>
        <w:adjustRightInd w:val="0"/>
        <w:spacing w:after="0" w:line="240" w:lineRule="auto"/>
        <w:rPr>
          <w:rFonts w:ascii="Arial" w:eastAsia="Times New Roman" w:hAnsi="Arial" w:cs="Arial"/>
          <w:b/>
          <w:caps/>
          <w:color w:val="000000"/>
          <w:kern w:val="28"/>
          <w:sz w:val="20"/>
          <w:szCs w:val="20"/>
          <w:lang w:val="en" w:eastAsia="lv-LV"/>
        </w:rPr>
      </w:pPr>
    </w:p>
    <w:p w14:paraId="3E60F655" w14:textId="77777777" w:rsidR="004560BC" w:rsidRPr="004C74E1" w:rsidRDefault="004560BC" w:rsidP="004560BC">
      <w:pPr>
        <w:widowControl w:val="0"/>
        <w:suppressAutoHyphens/>
        <w:overflowPunct w:val="0"/>
        <w:autoSpaceDE w:val="0"/>
        <w:autoSpaceDN w:val="0"/>
        <w:adjustRightInd w:val="0"/>
        <w:spacing w:after="0" w:line="240" w:lineRule="auto"/>
        <w:jc w:val="center"/>
        <w:rPr>
          <w:rFonts w:ascii="Arial" w:eastAsia="Times New Roman" w:hAnsi="Arial" w:cs="Arial"/>
          <w:b/>
          <w:caps/>
          <w:color w:val="000000"/>
          <w:kern w:val="28"/>
          <w:sz w:val="20"/>
          <w:szCs w:val="20"/>
          <w:lang w:val="en" w:eastAsia="lv-LV"/>
        </w:rPr>
      </w:pPr>
      <w:r w:rsidRPr="004C74E1">
        <w:rPr>
          <w:rFonts w:ascii="Arial" w:eastAsia="Times New Roman" w:hAnsi="Arial" w:cs="Arial"/>
          <w:b/>
          <w:caps/>
          <w:color w:val="000000"/>
          <w:kern w:val="28"/>
          <w:sz w:val="20"/>
          <w:szCs w:val="20"/>
          <w:lang w:val="en" w:eastAsia="lv-LV"/>
        </w:rPr>
        <w:t>SOLUTION PROPOSED BY THE TENDERER FOR BUSINESS TRIP TASK No 2 in execution</w:t>
      </w:r>
    </w:p>
    <w:p w14:paraId="28D6E55C" w14:textId="77777777" w:rsidR="004560BC" w:rsidRPr="004C74E1" w:rsidRDefault="004560BC" w:rsidP="004560BC">
      <w:pPr>
        <w:widowControl w:val="0"/>
        <w:suppressAutoHyphens/>
        <w:overflowPunct w:val="0"/>
        <w:autoSpaceDE w:val="0"/>
        <w:autoSpaceDN w:val="0"/>
        <w:adjustRightInd w:val="0"/>
        <w:spacing w:after="0" w:line="240" w:lineRule="auto"/>
        <w:jc w:val="center"/>
        <w:rPr>
          <w:rFonts w:ascii="Arial" w:eastAsia="Times New Roman" w:hAnsi="Arial" w:cs="Arial"/>
          <w:b/>
          <w:caps/>
          <w:color w:val="000000"/>
          <w:kern w:val="28"/>
          <w:sz w:val="20"/>
          <w:szCs w:val="20"/>
          <w:lang w:val="en" w:eastAsia="lv-LV"/>
        </w:rPr>
      </w:pPr>
    </w:p>
    <w:tbl>
      <w:tblPr>
        <w:tblpPr w:leftFromText="180" w:rightFromText="180" w:vertAnchor="text" w:horzAnchor="margin" w:tblpXSpec="center" w:tblpY="92"/>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809"/>
        <w:gridCol w:w="3113"/>
      </w:tblGrid>
      <w:tr w:rsidR="004560BC" w:rsidRPr="004C74E1" w14:paraId="1B42EF67" w14:textId="77777777" w:rsidTr="00481859">
        <w:trPr>
          <w:trHeight w:val="698"/>
        </w:trPr>
        <w:tc>
          <w:tcPr>
            <w:tcW w:w="708" w:type="dxa"/>
            <w:tcBorders>
              <w:top w:val="single" w:sz="4" w:space="0" w:color="auto"/>
              <w:left w:val="single" w:sz="4" w:space="0" w:color="auto"/>
              <w:bottom w:val="single" w:sz="4" w:space="0" w:color="auto"/>
              <w:right w:val="single" w:sz="4" w:space="0" w:color="auto"/>
            </w:tcBorders>
            <w:vAlign w:val="center"/>
            <w:hideMark/>
          </w:tcPr>
          <w:p w14:paraId="5729C307"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No.</w:t>
            </w:r>
          </w:p>
          <w:p w14:paraId="782BBDC1"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pk</w:t>
            </w:r>
          </w:p>
        </w:tc>
        <w:tc>
          <w:tcPr>
            <w:tcW w:w="5809" w:type="dxa"/>
            <w:tcBorders>
              <w:top w:val="single" w:sz="4" w:space="0" w:color="auto"/>
              <w:left w:val="single" w:sz="4" w:space="0" w:color="auto"/>
              <w:bottom w:val="single" w:sz="4" w:space="0" w:color="auto"/>
              <w:right w:val="single" w:sz="4" w:space="0" w:color="auto"/>
            </w:tcBorders>
            <w:vAlign w:val="center"/>
            <w:hideMark/>
          </w:tcPr>
          <w:p w14:paraId="411B89A1"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Item Name</w:t>
            </w:r>
          </w:p>
        </w:tc>
        <w:tc>
          <w:tcPr>
            <w:tcW w:w="3113" w:type="dxa"/>
            <w:tcBorders>
              <w:top w:val="single" w:sz="4" w:space="0" w:color="auto"/>
              <w:left w:val="single" w:sz="4" w:space="0" w:color="auto"/>
              <w:bottom w:val="single" w:sz="4" w:space="0" w:color="auto"/>
              <w:right w:val="single" w:sz="4" w:space="0" w:color="auto"/>
            </w:tcBorders>
            <w:vAlign w:val="center"/>
            <w:hideMark/>
          </w:tcPr>
          <w:p w14:paraId="587BAA59"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color w:val="000000"/>
                <w:kern w:val="28"/>
                <w:sz w:val="20"/>
                <w:szCs w:val="20"/>
                <w:lang w:val="en" w:eastAsia="lv-LV"/>
              </w:rPr>
            </w:pPr>
            <w:r w:rsidRPr="004C74E1">
              <w:rPr>
                <w:rFonts w:ascii="Arial" w:eastAsia="Times New Roman" w:hAnsi="Arial" w:cs="Arial"/>
                <w:b/>
                <w:color w:val="000000"/>
                <w:kern w:val="28"/>
                <w:sz w:val="20"/>
                <w:szCs w:val="20"/>
                <w:lang w:val="en" w:eastAsia="lv-LV"/>
              </w:rPr>
              <w:t>Tenderer's offer *</w:t>
            </w:r>
          </w:p>
        </w:tc>
      </w:tr>
      <w:tr w:rsidR="004560BC" w:rsidRPr="004C74E1" w14:paraId="57AC97F7" w14:textId="77777777" w:rsidTr="00481859">
        <w:trPr>
          <w:trHeight w:val="340"/>
        </w:trPr>
        <w:tc>
          <w:tcPr>
            <w:tcW w:w="708" w:type="dxa"/>
            <w:tcBorders>
              <w:top w:val="single" w:sz="4" w:space="0" w:color="auto"/>
              <w:left w:val="single" w:sz="4" w:space="0" w:color="auto"/>
              <w:bottom w:val="single" w:sz="4" w:space="0" w:color="auto"/>
              <w:right w:val="single" w:sz="4" w:space="0" w:color="auto"/>
            </w:tcBorders>
            <w:vAlign w:val="center"/>
            <w:hideMark/>
          </w:tcPr>
          <w:p w14:paraId="71E6F870"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1.</w:t>
            </w:r>
          </w:p>
        </w:tc>
        <w:tc>
          <w:tcPr>
            <w:tcW w:w="5809" w:type="dxa"/>
            <w:tcBorders>
              <w:top w:val="single" w:sz="4" w:space="0" w:color="auto"/>
              <w:left w:val="single" w:sz="4" w:space="0" w:color="auto"/>
              <w:bottom w:val="single" w:sz="4" w:space="0" w:color="auto"/>
              <w:right w:val="single" w:sz="4" w:space="0" w:color="auto"/>
            </w:tcBorders>
            <w:vAlign w:val="center"/>
            <w:hideMark/>
          </w:tcPr>
          <w:p w14:paraId="44D5DF77"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snapToGrid w:val="0"/>
                <w:color w:val="000000"/>
                <w:kern w:val="28"/>
                <w:sz w:val="20"/>
                <w:szCs w:val="20"/>
                <w:lang w:val="en" w:eastAsia="lv-LV"/>
              </w:rPr>
            </w:pPr>
            <w:r w:rsidRPr="004C74E1">
              <w:rPr>
                <w:rFonts w:ascii="Arial" w:eastAsia="Times New Roman" w:hAnsi="Arial" w:cs="Arial"/>
                <w:b/>
                <w:snapToGrid w:val="0"/>
                <w:color w:val="000000"/>
                <w:kern w:val="28"/>
                <w:sz w:val="20"/>
                <w:szCs w:val="20"/>
                <w:lang w:val="en" w:eastAsia="lv-LV"/>
              </w:rPr>
              <w:t>Description of the proposed solution to the task</w:t>
            </w:r>
          </w:p>
        </w:tc>
        <w:tc>
          <w:tcPr>
            <w:tcW w:w="3113" w:type="dxa"/>
            <w:tcBorders>
              <w:top w:val="single" w:sz="4" w:space="0" w:color="auto"/>
              <w:left w:val="single" w:sz="4" w:space="0" w:color="auto"/>
              <w:bottom w:val="single" w:sz="4" w:space="0" w:color="auto"/>
              <w:right w:val="single" w:sz="4" w:space="0" w:color="auto"/>
            </w:tcBorders>
            <w:vAlign w:val="center"/>
          </w:tcPr>
          <w:p w14:paraId="5BEABEF5" w14:textId="77777777" w:rsidR="004560BC" w:rsidRPr="004C74E1" w:rsidRDefault="004560BC" w:rsidP="00481859">
            <w:pPr>
              <w:widowControl w:val="0"/>
              <w:suppressAutoHyphens/>
              <w:overflowPunct w:val="0"/>
              <w:autoSpaceDE w:val="0"/>
              <w:autoSpaceDN w:val="0"/>
              <w:adjustRightInd w:val="0"/>
              <w:spacing w:after="0" w:line="240" w:lineRule="auto"/>
              <w:rPr>
                <w:rFonts w:ascii="Arial" w:eastAsia="Times New Roman" w:hAnsi="Arial" w:cs="Arial"/>
                <w:snapToGrid w:val="0"/>
                <w:color w:val="000000"/>
                <w:kern w:val="28"/>
                <w:sz w:val="20"/>
                <w:szCs w:val="20"/>
                <w:lang w:val="en" w:eastAsia="lv-LV"/>
              </w:rPr>
            </w:pPr>
          </w:p>
        </w:tc>
      </w:tr>
      <w:tr w:rsidR="004560BC" w:rsidRPr="004C74E1" w14:paraId="0F58FB94" w14:textId="77777777" w:rsidTr="00481859">
        <w:trPr>
          <w:trHeight w:val="340"/>
        </w:trPr>
        <w:tc>
          <w:tcPr>
            <w:tcW w:w="708" w:type="dxa"/>
            <w:tcBorders>
              <w:top w:val="single" w:sz="4" w:space="0" w:color="auto"/>
              <w:left w:val="single" w:sz="4" w:space="0" w:color="auto"/>
              <w:bottom w:val="single" w:sz="4" w:space="0" w:color="auto"/>
              <w:right w:val="single" w:sz="4" w:space="0" w:color="auto"/>
            </w:tcBorders>
            <w:vAlign w:val="center"/>
            <w:hideMark/>
          </w:tcPr>
          <w:p w14:paraId="134ECC34"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bCs/>
                <w:snapToGrid w:val="0"/>
                <w:color w:val="000000"/>
                <w:kern w:val="28"/>
                <w:sz w:val="20"/>
                <w:szCs w:val="20"/>
                <w:lang w:val="en" w:eastAsia="lv-LV"/>
              </w:rPr>
            </w:pPr>
            <w:r w:rsidRPr="004C74E1">
              <w:rPr>
                <w:rFonts w:ascii="Arial" w:eastAsia="Times New Roman" w:hAnsi="Arial" w:cs="Arial"/>
                <w:b/>
                <w:bCs/>
                <w:snapToGrid w:val="0"/>
                <w:color w:val="000000"/>
                <w:kern w:val="28"/>
                <w:sz w:val="20"/>
                <w:szCs w:val="20"/>
                <w:lang w:val="en" w:eastAsia="lv-LV"/>
              </w:rPr>
              <w:t>2.</w:t>
            </w:r>
          </w:p>
        </w:tc>
        <w:tc>
          <w:tcPr>
            <w:tcW w:w="5809" w:type="dxa"/>
            <w:tcBorders>
              <w:top w:val="single" w:sz="4" w:space="0" w:color="auto"/>
              <w:left w:val="single" w:sz="4" w:space="0" w:color="auto"/>
              <w:bottom w:val="single" w:sz="4" w:space="0" w:color="auto"/>
              <w:right w:val="single" w:sz="4" w:space="0" w:color="auto"/>
            </w:tcBorders>
            <w:vAlign w:val="center"/>
            <w:hideMark/>
          </w:tcPr>
          <w:p w14:paraId="50FCA8D4" w14:textId="77777777" w:rsidR="004560BC" w:rsidRPr="004C74E1" w:rsidRDefault="004560BC" w:rsidP="00481859">
            <w:pPr>
              <w:widowControl w:val="0"/>
              <w:suppressAutoHyphens/>
              <w:overflowPunct w:val="0"/>
              <w:autoSpaceDE w:val="0"/>
              <w:autoSpaceDN w:val="0"/>
              <w:adjustRightInd w:val="0"/>
              <w:spacing w:after="0" w:line="240" w:lineRule="auto"/>
              <w:jc w:val="both"/>
              <w:rPr>
                <w:rFonts w:ascii="Arial" w:eastAsia="Times New Roman" w:hAnsi="Arial" w:cs="Arial"/>
                <w:b/>
                <w:bCs/>
                <w:snapToGrid w:val="0"/>
                <w:color w:val="000000"/>
                <w:kern w:val="28"/>
                <w:sz w:val="20"/>
                <w:szCs w:val="20"/>
                <w:lang w:val="en-US" w:eastAsia="lv-LV"/>
              </w:rPr>
            </w:pPr>
            <w:r w:rsidRPr="004C74E1">
              <w:rPr>
                <w:rFonts w:ascii="Arial" w:eastAsia="Times New Roman" w:hAnsi="Arial" w:cs="Arial"/>
                <w:b/>
                <w:bCs/>
                <w:snapToGrid w:val="0"/>
                <w:color w:val="000000"/>
                <w:kern w:val="28"/>
                <w:sz w:val="20"/>
                <w:szCs w:val="20"/>
                <w:lang w:val="en-US" w:eastAsia="lv-LV"/>
              </w:rPr>
              <w:t xml:space="preserve">Task execution costs, EUR without VAT </w:t>
            </w:r>
            <w:r w:rsidRPr="004C74E1">
              <w:rPr>
                <w:rFonts w:ascii="Arial" w:eastAsia="Times New Roman" w:hAnsi="Arial" w:cs="Arial"/>
                <w:i/>
                <w:iCs/>
                <w:snapToGrid w:val="0"/>
                <w:color w:val="000000"/>
                <w:kern w:val="28"/>
                <w:sz w:val="20"/>
                <w:szCs w:val="20"/>
                <w:lang w:val="en-US" w:eastAsia="lv-LV"/>
              </w:rPr>
              <w:t xml:space="preserve">(the number of lines can be supplemented as needed) </w:t>
            </w:r>
            <w:r w:rsidRPr="004C74E1">
              <w:rPr>
                <w:rFonts w:ascii="Arial" w:eastAsia="Times New Roman" w:hAnsi="Arial" w:cs="Arial"/>
                <w:b/>
                <w:bCs/>
                <w:snapToGrid w:val="0"/>
                <w:color w:val="000000"/>
                <w:kern w:val="28"/>
                <w:sz w:val="20"/>
                <w:szCs w:val="20"/>
                <w:lang w:val="en-US" w:eastAsia="lv-LV"/>
              </w:rPr>
              <w:t>:</w:t>
            </w:r>
          </w:p>
        </w:tc>
        <w:tc>
          <w:tcPr>
            <w:tcW w:w="3113" w:type="dxa"/>
            <w:tcBorders>
              <w:top w:val="single" w:sz="4" w:space="0" w:color="auto"/>
              <w:left w:val="single" w:sz="4" w:space="0" w:color="auto"/>
              <w:bottom w:val="single" w:sz="4" w:space="0" w:color="auto"/>
              <w:right w:val="single" w:sz="4" w:space="0" w:color="auto"/>
            </w:tcBorders>
            <w:vAlign w:val="center"/>
          </w:tcPr>
          <w:p w14:paraId="07E5A0DD"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b/>
                <w:snapToGrid w:val="0"/>
                <w:color w:val="000000"/>
                <w:kern w:val="28"/>
                <w:sz w:val="20"/>
                <w:szCs w:val="20"/>
                <w:lang w:val="en" w:eastAsia="lv-LV"/>
              </w:rPr>
            </w:pPr>
          </w:p>
        </w:tc>
      </w:tr>
      <w:tr w:rsidR="004560BC" w:rsidRPr="004C74E1" w14:paraId="3765593C" w14:textId="77777777" w:rsidTr="00481859">
        <w:tc>
          <w:tcPr>
            <w:tcW w:w="708" w:type="dxa"/>
            <w:tcBorders>
              <w:top w:val="single" w:sz="4" w:space="0" w:color="auto"/>
              <w:left w:val="single" w:sz="4" w:space="0" w:color="auto"/>
              <w:bottom w:val="single" w:sz="4" w:space="0" w:color="auto"/>
              <w:right w:val="single" w:sz="4" w:space="0" w:color="auto"/>
            </w:tcBorders>
            <w:vAlign w:val="center"/>
            <w:hideMark/>
          </w:tcPr>
          <w:p w14:paraId="63B82691"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r w:rsidRPr="004C74E1">
              <w:rPr>
                <w:rFonts w:ascii="Arial" w:eastAsia="Times New Roman" w:hAnsi="Arial" w:cs="Arial"/>
                <w:snapToGrid w:val="0"/>
                <w:color w:val="000000"/>
                <w:kern w:val="28"/>
                <w:sz w:val="20"/>
                <w:szCs w:val="20"/>
                <w:lang w:val="en" w:eastAsia="lv-LV"/>
              </w:rPr>
              <w:t>2.1.</w:t>
            </w:r>
          </w:p>
        </w:tc>
        <w:tc>
          <w:tcPr>
            <w:tcW w:w="5809" w:type="dxa"/>
            <w:tcBorders>
              <w:top w:val="single" w:sz="4" w:space="0" w:color="auto"/>
              <w:left w:val="single" w:sz="4" w:space="0" w:color="auto"/>
              <w:bottom w:val="single" w:sz="4" w:space="0" w:color="auto"/>
              <w:right w:val="single" w:sz="4" w:space="0" w:color="auto"/>
            </w:tcBorders>
            <w:hideMark/>
          </w:tcPr>
          <w:p w14:paraId="2AAC85A8" w14:textId="77777777" w:rsidR="004560BC" w:rsidRPr="004C74E1" w:rsidRDefault="004560BC" w:rsidP="00481859">
            <w:pPr>
              <w:widowControl w:val="0"/>
              <w:suppressAutoHyphens/>
              <w:spacing w:after="0" w:line="240" w:lineRule="auto"/>
              <w:jc w:val="both"/>
              <w:rPr>
                <w:rFonts w:ascii="Arial" w:eastAsia="Times New Roman" w:hAnsi="Arial" w:cs="Arial"/>
                <w:color w:val="000000"/>
                <w:sz w:val="20"/>
                <w:szCs w:val="20"/>
                <w:lang w:val="en" w:eastAsia="ar-SA"/>
              </w:rPr>
            </w:pPr>
            <w:r w:rsidRPr="004C74E1">
              <w:rPr>
                <w:rFonts w:ascii="Arial" w:eastAsia="Times New Roman" w:hAnsi="Arial" w:cs="Arial"/>
                <w:color w:val="000000"/>
                <w:sz w:val="20"/>
                <w:szCs w:val="20"/>
                <w:lang w:val="en" w:eastAsia="ar-SA"/>
              </w:rPr>
              <w:t xml:space="preserve"> </w:t>
            </w:r>
          </w:p>
        </w:tc>
        <w:tc>
          <w:tcPr>
            <w:tcW w:w="3113" w:type="dxa"/>
            <w:tcBorders>
              <w:top w:val="single" w:sz="4" w:space="0" w:color="auto"/>
              <w:left w:val="single" w:sz="4" w:space="0" w:color="auto"/>
              <w:bottom w:val="single" w:sz="4" w:space="0" w:color="auto"/>
              <w:right w:val="single" w:sz="4" w:space="0" w:color="auto"/>
            </w:tcBorders>
            <w:vAlign w:val="center"/>
          </w:tcPr>
          <w:p w14:paraId="379056F9"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p>
        </w:tc>
      </w:tr>
      <w:tr w:rsidR="004560BC" w:rsidRPr="004C74E1" w14:paraId="424BEF94" w14:textId="77777777" w:rsidTr="00481859">
        <w:trPr>
          <w:trHeight w:val="371"/>
        </w:trPr>
        <w:tc>
          <w:tcPr>
            <w:tcW w:w="708" w:type="dxa"/>
            <w:tcBorders>
              <w:top w:val="single" w:sz="4" w:space="0" w:color="auto"/>
              <w:left w:val="single" w:sz="4" w:space="0" w:color="auto"/>
              <w:bottom w:val="single" w:sz="4" w:space="0" w:color="auto"/>
              <w:right w:val="single" w:sz="4" w:space="0" w:color="auto"/>
            </w:tcBorders>
            <w:vAlign w:val="center"/>
            <w:hideMark/>
          </w:tcPr>
          <w:p w14:paraId="461D3747"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r w:rsidRPr="004C74E1">
              <w:rPr>
                <w:rFonts w:ascii="Arial" w:eastAsia="Times New Roman" w:hAnsi="Arial" w:cs="Arial"/>
                <w:snapToGrid w:val="0"/>
                <w:color w:val="000000"/>
                <w:kern w:val="28"/>
                <w:sz w:val="20"/>
                <w:szCs w:val="20"/>
                <w:lang w:val="en" w:eastAsia="lv-LV"/>
              </w:rPr>
              <w:t>2.2.</w:t>
            </w:r>
          </w:p>
        </w:tc>
        <w:tc>
          <w:tcPr>
            <w:tcW w:w="5809" w:type="dxa"/>
            <w:tcBorders>
              <w:top w:val="single" w:sz="4" w:space="0" w:color="auto"/>
              <w:left w:val="single" w:sz="4" w:space="0" w:color="auto"/>
              <w:bottom w:val="single" w:sz="4" w:space="0" w:color="auto"/>
              <w:right w:val="single" w:sz="4" w:space="0" w:color="auto"/>
            </w:tcBorders>
            <w:vAlign w:val="center"/>
            <w:hideMark/>
          </w:tcPr>
          <w:p w14:paraId="69DE6885" w14:textId="77777777" w:rsidR="004560BC" w:rsidRPr="004C74E1" w:rsidRDefault="004560BC" w:rsidP="00481859">
            <w:pPr>
              <w:widowControl w:val="0"/>
              <w:suppressAutoHyphens/>
              <w:overflowPunct w:val="0"/>
              <w:autoSpaceDE w:val="0"/>
              <w:autoSpaceDN w:val="0"/>
              <w:adjustRightInd w:val="0"/>
              <w:spacing w:after="0" w:line="240" w:lineRule="auto"/>
              <w:rPr>
                <w:rFonts w:ascii="Arial" w:eastAsia="Times New Roman" w:hAnsi="Arial" w:cs="Arial"/>
                <w:snapToGrid w:val="0"/>
                <w:color w:val="000000"/>
                <w:kern w:val="28"/>
                <w:sz w:val="20"/>
                <w:szCs w:val="20"/>
                <w:lang w:val="en" w:eastAsia="lv-LV"/>
              </w:rPr>
            </w:pPr>
          </w:p>
        </w:tc>
        <w:tc>
          <w:tcPr>
            <w:tcW w:w="3113" w:type="dxa"/>
            <w:tcBorders>
              <w:top w:val="single" w:sz="4" w:space="0" w:color="auto"/>
              <w:left w:val="single" w:sz="4" w:space="0" w:color="auto"/>
              <w:bottom w:val="single" w:sz="4" w:space="0" w:color="auto"/>
              <w:right w:val="single" w:sz="4" w:space="0" w:color="auto"/>
            </w:tcBorders>
            <w:vAlign w:val="center"/>
          </w:tcPr>
          <w:p w14:paraId="145CAC55" w14:textId="77777777" w:rsidR="004560BC" w:rsidRPr="004C74E1" w:rsidRDefault="004560BC" w:rsidP="00481859">
            <w:pPr>
              <w:widowControl w:val="0"/>
              <w:suppressAutoHyphens/>
              <w:overflowPunct w:val="0"/>
              <w:autoSpaceDE w:val="0"/>
              <w:autoSpaceDN w:val="0"/>
              <w:adjustRightInd w:val="0"/>
              <w:spacing w:after="0" w:line="240" w:lineRule="auto"/>
              <w:jc w:val="center"/>
              <w:rPr>
                <w:rFonts w:ascii="Arial" w:eastAsia="Times New Roman" w:hAnsi="Arial" w:cs="Arial"/>
                <w:snapToGrid w:val="0"/>
                <w:color w:val="000000"/>
                <w:kern w:val="28"/>
                <w:sz w:val="20"/>
                <w:szCs w:val="20"/>
                <w:lang w:val="en" w:eastAsia="lv-LV"/>
              </w:rPr>
            </w:pPr>
          </w:p>
        </w:tc>
      </w:tr>
    </w:tbl>
    <w:p w14:paraId="7632CB2B" w14:textId="77777777" w:rsidR="004560BC" w:rsidRPr="004C74E1" w:rsidRDefault="004560BC" w:rsidP="004560BC">
      <w:pPr>
        <w:suppressAutoHyphens/>
        <w:spacing w:after="0" w:line="240" w:lineRule="auto"/>
        <w:ind w:left="-284"/>
        <w:jc w:val="both"/>
        <w:rPr>
          <w:rFonts w:ascii="Arial" w:eastAsia="Cambria" w:hAnsi="Arial" w:cs="Arial"/>
          <w:b/>
          <w:bCs/>
          <w:sz w:val="20"/>
          <w:szCs w:val="20"/>
          <w:lang w:val="en-US"/>
        </w:rPr>
      </w:pPr>
      <w:r w:rsidRPr="004C74E1">
        <w:rPr>
          <w:rFonts w:ascii="Arial" w:eastAsia="Times New Roman" w:hAnsi="Arial" w:cs="Arial"/>
          <w:color w:val="000000"/>
          <w:kern w:val="28"/>
          <w:sz w:val="20"/>
          <w:szCs w:val="20"/>
          <w:lang w:val="en-US" w:eastAsia="lv-LV"/>
        </w:rPr>
        <w:t xml:space="preserve">* To be filled in by the Tenderer, indicating a detailed description of the offered services, </w:t>
      </w:r>
      <w:r w:rsidRPr="004C74E1">
        <w:rPr>
          <w:rFonts w:ascii="Arial" w:eastAsia="Times New Roman" w:hAnsi="Arial" w:cs="Arial"/>
          <w:b/>
          <w:bCs/>
          <w:color w:val="000000"/>
          <w:kern w:val="28"/>
          <w:sz w:val="20"/>
          <w:szCs w:val="20"/>
          <w:lang w:val="en-US" w:eastAsia="lv-LV"/>
        </w:rPr>
        <w:t>observing all the requirements specified in the business trip task No 2 (Annex 3 to the Regulations).</w:t>
      </w:r>
    </w:p>
    <w:p w14:paraId="13226A19" w14:textId="77777777" w:rsidR="004560BC" w:rsidRPr="004C74E1" w:rsidRDefault="004560BC" w:rsidP="003B27FE">
      <w:pPr>
        <w:widowControl w:val="0"/>
        <w:suppressAutoHyphens/>
        <w:overflowPunct w:val="0"/>
        <w:autoSpaceDE w:val="0"/>
        <w:autoSpaceDN w:val="0"/>
        <w:adjustRightInd w:val="0"/>
        <w:spacing w:after="0" w:line="240" w:lineRule="auto"/>
        <w:rPr>
          <w:rFonts w:ascii="Arial" w:eastAsia="Times New Roman" w:hAnsi="Arial" w:cs="Arial"/>
          <w:i/>
          <w:color w:val="000000"/>
          <w:kern w:val="28"/>
          <w:sz w:val="20"/>
          <w:szCs w:val="20"/>
          <w:lang w:val="en" w:eastAsia="lv-LV"/>
        </w:rPr>
      </w:pPr>
    </w:p>
    <w:p w14:paraId="2A4D0EDC" w14:textId="77777777" w:rsidR="004560BC" w:rsidRPr="004C74E1" w:rsidRDefault="004560BC" w:rsidP="004560BC">
      <w:pPr>
        <w:widowControl w:val="0"/>
        <w:shd w:val="clear" w:color="auto" w:fill="FFFFFF" w:themeFill="background1"/>
        <w:suppressAutoHyphens/>
        <w:overflowPunct w:val="0"/>
        <w:autoSpaceDE w:val="0"/>
        <w:autoSpaceDN w:val="0"/>
        <w:adjustRightInd w:val="0"/>
        <w:spacing w:after="0" w:line="240" w:lineRule="auto"/>
        <w:rPr>
          <w:rFonts w:ascii="Arial" w:eastAsia="Times New Roman" w:hAnsi="Arial" w:cs="Arial"/>
          <w:color w:val="000000" w:themeColor="text1"/>
          <w:sz w:val="20"/>
          <w:szCs w:val="20"/>
          <w:lang w:val="en" w:eastAsia="lv-LV"/>
        </w:rPr>
      </w:pPr>
      <w:r w:rsidRPr="004C74E1">
        <w:rPr>
          <w:rFonts w:ascii="Arial" w:eastAsia="Times New Roman" w:hAnsi="Arial" w:cs="Arial"/>
          <w:b/>
          <w:bCs/>
          <w:color w:val="000000"/>
          <w:kern w:val="28"/>
          <w:sz w:val="20"/>
          <w:szCs w:val="20"/>
          <w:lang w:val="en" w:eastAsia="lv-LV"/>
        </w:rPr>
        <w:t xml:space="preserve">Annex: </w:t>
      </w:r>
      <w:r w:rsidRPr="004C74E1">
        <w:rPr>
          <w:rFonts w:ascii="Arial" w:eastAsia="Times New Roman" w:hAnsi="Arial" w:cs="Arial"/>
          <w:color w:val="000000"/>
          <w:kern w:val="28"/>
          <w:sz w:val="20"/>
          <w:szCs w:val="20"/>
          <w:lang w:val="en" w:eastAsia="lv-LV"/>
        </w:rPr>
        <w:t>(list of information and documents confirming the reservation of airline tickets and hotels)</w:t>
      </w:r>
    </w:p>
    <w:p w14:paraId="693FD63A" w14:textId="77777777" w:rsidR="004560BC" w:rsidRPr="004C74E1" w:rsidRDefault="004560BC" w:rsidP="004560BC">
      <w:pPr>
        <w:widowControl w:val="0"/>
        <w:shd w:val="clear" w:color="auto" w:fill="FFFFFF"/>
        <w:suppressAutoHyphens/>
        <w:overflowPunct w:val="0"/>
        <w:autoSpaceDE w:val="0"/>
        <w:autoSpaceDN w:val="0"/>
        <w:adjustRightInd w:val="0"/>
        <w:spacing w:after="0" w:line="240" w:lineRule="auto"/>
        <w:rPr>
          <w:rFonts w:ascii="Arial" w:eastAsia="Times New Roman" w:hAnsi="Arial" w:cs="Arial"/>
          <w:bCs/>
          <w:color w:val="000000"/>
          <w:kern w:val="28"/>
          <w:sz w:val="20"/>
          <w:szCs w:val="20"/>
          <w:lang w:val="en" w:eastAsia="lv-LV"/>
        </w:rPr>
      </w:pPr>
    </w:p>
    <w:p w14:paraId="510A53C6" w14:textId="77777777" w:rsidR="004560BC" w:rsidRPr="004C74E1" w:rsidRDefault="004560BC" w:rsidP="004560BC">
      <w:pPr>
        <w:widowControl w:val="0"/>
        <w:numPr>
          <w:ilvl w:val="0"/>
          <w:numId w:val="82"/>
        </w:numPr>
        <w:shd w:val="clear" w:color="auto" w:fill="FFFFFF" w:themeFill="background1"/>
        <w:suppressAutoHyphens/>
        <w:overflowPunct w:val="0"/>
        <w:autoSpaceDE w:val="0"/>
        <w:autoSpaceDN w:val="0"/>
        <w:adjustRightInd w:val="0"/>
        <w:spacing w:after="0" w:line="240" w:lineRule="auto"/>
        <w:ind w:left="426" w:hanging="426"/>
        <w:contextualSpacing/>
        <w:rPr>
          <w:rFonts w:ascii="Arial" w:eastAsia="Calibri" w:hAnsi="Arial" w:cs="Arial"/>
          <w:color w:val="000000" w:themeColor="text1"/>
          <w:kern w:val="0"/>
          <w:sz w:val="20"/>
          <w:szCs w:val="20"/>
          <w:lang w:val="en" w:eastAsia="ar-SA"/>
        </w:rPr>
      </w:pPr>
      <w:r w:rsidRPr="004C74E1">
        <w:rPr>
          <w:rFonts w:ascii="Arial" w:eastAsia="Calibri" w:hAnsi="Arial" w:cs="Arial"/>
          <w:color w:val="000000" w:themeColor="text1"/>
          <w:sz w:val="20"/>
          <w:szCs w:val="20"/>
          <w:lang w:val="en" w:eastAsia="ar-SA"/>
        </w:rPr>
        <w:t>_______________________________________ on __ pages;</w:t>
      </w:r>
    </w:p>
    <w:p w14:paraId="7774CAF5" w14:textId="77777777" w:rsidR="004560BC" w:rsidRPr="004C74E1" w:rsidRDefault="004560BC" w:rsidP="003B27FE">
      <w:pPr>
        <w:suppressAutoHyphens/>
        <w:spacing w:after="0" w:line="240" w:lineRule="auto"/>
        <w:rPr>
          <w:rFonts w:ascii="Arial" w:eastAsia="Times New Roman" w:hAnsi="Arial" w:cs="Arial"/>
          <w:color w:val="000000"/>
          <w:sz w:val="20"/>
          <w:szCs w:val="20"/>
          <w:lang w:val="en" w:eastAsia="ar-SA"/>
        </w:rPr>
      </w:pPr>
    </w:p>
    <w:p w14:paraId="216501EC" w14:textId="52EB649B" w:rsidR="00E374A5" w:rsidRPr="004C74E1" w:rsidRDefault="004560BC" w:rsidP="00021A75">
      <w:pPr>
        <w:spacing w:before="120" w:after="120" w:line="240" w:lineRule="auto"/>
        <w:rPr>
          <w:rFonts w:ascii="Arial" w:hAnsi="Arial" w:cs="Arial"/>
          <w:sz w:val="20"/>
          <w:szCs w:val="20"/>
          <w:lang w:val="en-US"/>
        </w:rPr>
      </w:pPr>
      <w:r w:rsidRPr="004C74E1">
        <w:rPr>
          <w:rFonts w:ascii="Arial" w:hAnsi="Arial" w:cs="Arial"/>
          <w:sz w:val="20"/>
          <w:szCs w:val="20"/>
          <w:lang w:val="en-US"/>
        </w:rPr>
        <w:t>Signature: ______________________________</w:t>
      </w:r>
      <w:r w:rsidRPr="004C74E1">
        <w:rPr>
          <w:rFonts w:ascii="Arial" w:hAnsi="Arial" w:cs="Arial"/>
          <w:sz w:val="20"/>
          <w:szCs w:val="20"/>
          <w:lang w:val="en-US"/>
        </w:rPr>
        <w:br/>
        <w:t>Date: [</w:t>
      </w:r>
      <w:r w:rsidRPr="004C74E1">
        <w:rPr>
          <w:rFonts w:ascii="Arial" w:hAnsi="Arial" w:cs="Arial"/>
          <w:i/>
          <w:iCs/>
          <w:sz w:val="20"/>
          <w:szCs w:val="20"/>
          <w:lang w:val="en-US"/>
        </w:rPr>
        <w:t>date of signing</w:t>
      </w:r>
      <w:r w:rsidRPr="004C74E1">
        <w:rPr>
          <w:rFonts w:ascii="Arial" w:hAnsi="Arial" w:cs="Arial"/>
          <w:sz w:val="20"/>
          <w:szCs w:val="20"/>
          <w:lang w:val="en-US"/>
        </w:rPr>
        <w:t>]</w:t>
      </w:r>
      <w:r w:rsidRPr="004C74E1">
        <w:rPr>
          <w:rFonts w:ascii="Arial" w:hAnsi="Arial" w:cs="Arial"/>
          <w:sz w:val="20"/>
          <w:szCs w:val="20"/>
          <w:lang w:val="en-US"/>
        </w:rPr>
        <w:br/>
        <w:t>Name: [</w:t>
      </w:r>
      <w:r w:rsidRPr="004C74E1">
        <w:rPr>
          <w:rFonts w:ascii="Arial" w:hAnsi="Arial" w:cs="Arial"/>
          <w:i/>
          <w:iCs/>
          <w:sz w:val="20"/>
          <w:szCs w:val="20"/>
          <w:lang w:val="en-US"/>
        </w:rPr>
        <w:t>name of the representative of the Tenderer</w:t>
      </w:r>
      <w:r w:rsidRPr="004C74E1">
        <w:rPr>
          <w:rFonts w:ascii="Arial" w:hAnsi="Arial" w:cs="Arial"/>
          <w:sz w:val="20"/>
          <w:szCs w:val="20"/>
          <w:lang w:val="en-US"/>
        </w:rPr>
        <w:t>]</w:t>
      </w:r>
      <w:r w:rsidRPr="004C74E1">
        <w:rPr>
          <w:rFonts w:ascii="Arial" w:hAnsi="Arial" w:cs="Arial"/>
          <w:sz w:val="20"/>
          <w:szCs w:val="20"/>
          <w:lang w:val="en-US"/>
        </w:rPr>
        <w:br/>
        <w:t>Position: [</w:t>
      </w:r>
      <w:r w:rsidRPr="004C74E1">
        <w:rPr>
          <w:rFonts w:ascii="Arial" w:hAnsi="Arial" w:cs="Arial"/>
          <w:i/>
          <w:iCs/>
          <w:sz w:val="20"/>
          <w:szCs w:val="20"/>
          <w:lang w:val="en-US"/>
        </w:rPr>
        <w:t>position of the representative of the Tenderer</w:t>
      </w:r>
      <w:r w:rsidRPr="004C74E1">
        <w:rPr>
          <w:rFonts w:ascii="Arial" w:hAnsi="Arial" w:cs="Arial"/>
          <w:sz w:val="20"/>
          <w:szCs w:val="20"/>
          <w:lang w:val="en-US"/>
        </w:rPr>
        <w:t>]</w:t>
      </w:r>
      <w:r w:rsidR="00A678C6" w:rsidRPr="004C74E1">
        <w:rPr>
          <w:rFonts w:ascii="Arial" w:hAnsi="Arial" w:cs="Arial"/>
          <w:color w:val="003787"/>
          <w:sz w:val="20"/>
          <w:szCs w:val="20"/>
        </w:rPr>
        <w:br w:type="page"/>
      </w:r>
      <w:r w:rsidR="00E374A5" w:rsidRPr="004C74E1">
        <w:rPr>
          <w:rFonts w:ascii="Arial" w:eastAsia="Times New Roman" w:hAnsi="Arial" w:cs="Arial"/>
          <w:b/>
          <w:caps/>
          <w:color w:val="003787"/>
          <w:spacing w:val="20"/>
          <w:sz w:val="20"/>
          <w:lang w:val="en-GB"/>
        </w:rPr>
        <w:lastRenderedPageBreak/>
        <w:t>Annex No 5: financial proposal</w:t>
      </w:r>
    </w:p>
    <w:p w14:paraId="3B076C6A" w14:textId="77777777" w:rsidR="00E374A5" w:rsidRPr="004C74E1" w:rsidRDefault="00E374A5" w:rsidP="00E374A5">
      <w:pPr>
        <w:keepNext/>
        <w:spacing w:before="120" w:after="120" w:line="240" w:lineRule="auto"/>
        <w:jc w:val="right"/>
        <w:outlineLvl w:val="0"/>
        <w:rPr>
          <w:rFonts w:ascii="Arial" w:eastAsia="Times New Roman" w:hAnsi="Arial" w:cs="Arial"/>
          <w:b/>
          <w:caps/>
          <w:color w:val="003787"/>
          <w:spacing w:val="20"/>
          <w:sz w:val="20"/>
          <w:lang w:val="en-GB"/>
        </w:rPr>
      </w:pPr>
    </w:p>
    <w:p w14:paraId="26D6E265" w14:textId="77777777" w:rsidR="00E374A5" w:rsidRPr="004C74E1" w:rsidRDefault="00E374A5" w:rsidP="00E374A5">
      <w:pPr>
        <w:keepNext/>
        <w:spacing w:after="0" w:line="240" w:lineRule="auto"/>
        <w:jc w:val="center"/>
        <w:outlineLvl w:val="0"/>
        <w:rPr>
          <w:rFonts w:ascii="Arial" w:eastAsia="Myriad Pro" w:hAnsi="Arial" w:cs="Arial"/>
          <w:b/>
          <w:caps/>
          <w:sz w:val="20"/>
          <w:szCs w:val="20"/>
          <w:lang w:val="en-GB"/>
        </w:rPr>
      </w:pPr>
      <w:bookmarkStart w:id="844" w:name="_Toc234913008"/>
      <w:r w:rsidRPr="004C74E1">
        <w:rPr>
          <w:rFonts w:ascii="Arial" w:eastAsia="Myriad Pro" w:hAnsi="Arial" w:cs="Arial"/>
          <w:b/>
          <w:caps/>
          <w:sz w:val="20"/>
          <w:szCs w:val="20"/>
          <w:lang w:val="en-GB"/>
        </w:rPr>
        <w:t>financial Proposal for the Open competition</w:t>
      </w:r>
      <w:bookmarkEnd w:id="844"/>
    </w:p>
    <w:p w14:paraId="02895436" w14:textId="77777777" w:rsidR="008C41AB" w:rsidRPr="004C74E1" w:rsidRDefault="008C41AB" w:rsidP="008C41AB">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4C74E1">
        <w:rPr>
          <w:rFonts w:ascii="Arial" w:eastAsia="Myriad Pro" w:hAnsi="Arial" w:cs="Arial"/>
          <w:b/>
          <w:caps/>
          <w:kern w:val="0"/>
          <w:sz w:val="20"/>
          <w:szCs w:val="20"/>
          <w:lang w:val="en-GB" w:eastAsia="en-US"/>
          <w14:ligatures w14:val="none"/>
        </w:rPr>
        <w:t>“TRAVEL AGENCY SERVICES FOR BUsINESS TRIPS”</w:t>
      </w:r>
    </w:p>
    <w:p w14:paraId="69704C78" w14:textId="77777777" w:rsidR="008C41AB" w:rsidRPr="004C74E1" w:rsidRDefault="008C41AB" w:rsidP="008C41AB">
      <w:pPr>
        <w:pStyle w:val="paragraph"/>
        <w:spacing w:before="0" w:beforeAutospacing="0" w:after="0" w:afterAutospacing="0"/>
        <w:jc w:val="center"/>
        <w:textAlignment w:val="baseline"/>
        <w:rPr>
          <w:rFonts w:ascii="Arial" w:eastAsiaTheme="majorBidi" w:hAnsi="Arial" w:cs="Arial"/>
          <w:sz w:val="20"/>
          <w:szCs w:val="20"/>
          <w:lang w:val="en-GB"/>
        </w:rPr>
      </w:pPr>
      <w:r w:rsidRPr="004C74E1">
        <w:rPr>
          <w:rFonts w:ascii="Arial" w:eastAsia="Myriad Pro" w:hAnsi="Arial" w:cs="Arial"/>
          <w:b/>
          <w:caps/>
          <w:kern w:val="0"/>
          <w:sz w:val="20"/>
          <w:szCs w:val="20"/>
          <w:lang w:val="en-GB" w:eastAsia="en-US"/>
          <w14:ligatures w14:val="none"/>
        </w:rPr>
        <w:t>(ID NO RBR 2026/6)</w:t>
      </w:r>
    </w:p>
    <w:p w14:paraId="2168D1EE" w14:textId="77777777" w:rsidR="00E374A5" w:rsidRPr="004C74E1" w:rsidRDefault="00E374A5" w:rsidP="00E374A5">
      <w:pPr>
        <w:keepNext/>
        <w:spacing w:before="120" w:after="120" w:line="240" w:lineRule="auto"/>
        <w:jc w:val="center"/>
        <w:outlineLvl w:val="0"/>
        <w:rPr>
          <w:rFonts w:ascii="Arial" w:eastAsia="Myriad Pro" w:hAnsi="Arial" w:cs="Arial"/>
          <w:b/>
          <w:caps/>
          <w:spacing w:val="20"/>
          <w:lang w:val="en-GB"/>
        </w:rPr>
      </w:pPr>
    </w:p>
    <w:p w14:paraId="4D4A5F3E" w14:textId="1F9AFBA3" w:rsidR="00E374A5" w:rsidRPr="004C74E1" w:rsidRDefault="00E374A5" w:rsidP="00E374A5">
      <w:pPr>
        <w:pStyle w:val="Bodytext30"/>
        <w:shd w:val="clear" w:color="auto" w:fill="auto"/>
        <w:tabs>
          <w:tab w:val="left" w:pos="4680"/>
          <w:tab w:val="left" w:pos="4860"/>
          <w:tab w:val="left" w:pos="8100"/>
        </w:tabs>
        <w:spacing w:before="0" w:after="187" w:line="240" w:lineRule="auto"/>
        <w:ind w:right="98" w:firstLine="0"/>
        <w:rPr>
          <w:rFonts w:ascii="Arial" w:eastAsia="Myriad Pro,Myriad Pro,Calibri L" w:hAnsi="Arial" w:cs="Arial"/>
          <w:sz w:val="20"/>
          <w:szCs w:val="20"/>
          <w:lang w:val="en-GB"/>
        </w:rPr>
      </w:pPr>
      <w:r w:rsidRPr="004C74E1">
        <w:rPr>
          <w:rFonts w:ascii="Arial" w:eastAsia="Myriad Pro" w:hAnsi="Arial" w:cs="Arial"/>
          <w:sz w:val="20"/>
          <w:szCs w:val="20"/>
          <w:lang w:val="en-GB"/>
        </w:rPr>
        <w:t xml:space="preserve">The Tenderer </w:t>
      </w:r>
      <w:r w:rsidRPr="004C74E1">
        <w:rPr>
          <w:rFonts w:ascii="Arial" w:eastAsia="Myriad Pro" w:hAnsi="Arial" w:cs="Arial"/>
          <w:sz w:val="20"/>
          <w:szCs w:val="20"/>
          <w:u w:val="single"/>
          <w:lang w:val="en-GB"/>
        </w:rPr>
        <w:t>[</w:t>
      </w:r>
      <w:r w:rsidRPr="004C74E1">
        <w:rPr>
          <w:rFonts w:ascii="Arial" w:eastAsia="Myriad Pro" w:hAnsi="Arial" w:cs="Arial"/>
          <w:i/>
          <w:iCs/>
          <w:sz w:val="20"/>
          <w:szCs w:val="20"/>
          <w:u w:val="single"/>
          <w:lang w:val="en-GB"/>
        </w:rPr>
        <w:t>name of the Tenderer</w:t>
      </w:r>
      <w:r w:rsidRPr="004C74E1">
        <w:rPr>
          <w:rFonts w:ascii="Arial" w:eastAsia="Myriad Pro" w:hAnsi="Arial" w:cs="Arial"/>
          <w:sz w:val="20"/>
          <w:szCs w:val="20"/>
          <w:u w:val="single"/>
          <w:lang w:val="en-GB"/>
        </w:rPr>
        <w:t>]</w:t>
      </w:r>
      <w:r w:rsidRPr="004C74E1">
        <w:rPr>
          <w:rFonts w:ascii="Arial" w:eastAsia="Myriad Pro" w:hAnsi="Arial" w:cs="Arial"/>
          <w:sz w:val="20"/>
          <w:szCs w:val="20"/>
          <w:lang w:val="en-GB"/>
        </w:rPr>
        <w:t xml:space="preserve"> </w:t>
      </w:r>
      <w:r w:rsidR="008C41AB" w:rsidRPr="004C74E1">
        <w:rPr>
          <w:rFonts w:ascii="Arial" w:eastAsia="Myriad Pro" w:hAnsi="Arial" w:cs="Arial"/>
          <w:sz w:val="20"/>
          <w:szCs w:val="20"/>
          <w:lang w:val="en-GB"/>
        </w:rPr>
        <w:t>proposes</w:t>
      </w:r>
      <w:r w:rsidRPr="004C74E1">
        <w:rPr>
          <w:rFonts w:ascii="Arial" w:eastAsia="Myriad Pro" w:hAnsi="Arial" w:cs="Arial"/>
          <w:sz w:val="20"/>
          <w:szCs w:val="20"/>
          <w:lang w:val="en-GB"/>
        </w:rPr>
        <w:t xml:space="preserve"> to deliver Services in accordance with the Annex No 1</w:t>
      </w:r>
      <w:r w:rsidR="00345B9C" w:rsidRPr="004C74E1">
        <w:rPr>
          <w:rFonts w:ascii="Arial" w:eastAsia="Myriad Pro" w:hAnsi="Arial" w:cs="Arial"/>
          <w:sz w:val="20"/>
          <w:szCs w:val="20"/>
          <w:lang w:val="en-GB"/>
        </w:rPr>
        <w:t> </w:t>
      </w:r>
      <w:r w:rsidRPr="004C74E1">
        <w:rPr>
          <w:rFonts w:ascii="Arial" w:eastAsia="Myriad Pro" w:hAnsi="Arial" w:cs="Arial"/>
          <w:sz w:val="20"/>
          <w:szCs w:val="20"/>
          <w:lang w:val="en-GB"/>
        </w:rPr>
        <w:t>“Technical specification</w:t>
      </w:r>
      <w:r w:rsidR="00F43AF6">
        <w:rPr>
          <w:rFonts w:ascii="Arial" w:eastAsia="Myriad Pro" w:hAnsi="Arial" w:cs="Arial"/>
          <w:sz w:val="20"/>
          <w:szCs w:val="20"/>
          <w:lang w:val="en-GB"/>
        </w:rPr>
        <w:t xml:space="preserve"> – Technical Proposal</w:t>
      </w:r>
      <w:r w:rsidRPr="004C74E1">
        <w:rPr>
          <w:rFonts w:ascii="Arial" w:eastAsia="Myriad Pro" w:hAnsi="Arial" w:cs="Arial"/>
          <w:sz w:val="20"/>
          <w:szCs w:val="20"/>
          <w:lang w:val="en-GB"/>
        </w:rPr>
        <w:t>” for the following costs</w:t>
      </w:r>
    </w:p>
    <w:tbl>
      <w:tblPr>
        <w:tblW w:w="9498" w:type="dxa"/>
        <w:tblLayout w:type="fixed"/>
        <w:tblCellMar>
          <w:left w:w="0" w:type="dxa"/>
          <w:right w:w="0" w:type="dxa"/>
        </w:tblCellMar>
        <w:tblLook w:val="01E0" w:firstRow="1" w:lastRow="1" w:firstColumn="1" w:lastColumn="1" w:noHBand="0" w:noVBand="0"/>
      </w:tblPr>
      <w:tblGrid>
        <w:gridCol w:w="595"/>
        <w:gridCol w:w="4650"/>
        <w:gridCol w:w="992"/>
        <w:gridCol w:w="3261"/>
      </w:tblGrid>
      <w:tr w:rsidR="00345B9C" w:rsidRPr="004C74E1" w14:paraId="40F80A85" w14:textId="77777777" w:rsidTr="00345B9C">
        <w:trPr>
          <w:trHeight w:val="828"/>
        </w:trPr>
        <w:tc>
          <w:tcPr>
            <w:tcW w:w="595" w:type="dxa"/>
            <w:shd w:val="clear" w:color="auto" w:fill="003786"/>
          </w:tcPr>
          <w:p w14:paraId="322F9DE5" w14:textId="77777777" w:rsidR="00345B9C" w:rsidRPr="004C74E1" w:rsidRDefault="00345B9C" w:rsidP="008C291E">
            <w:pPr>
              <w:pStyle w:val="TableParagraph"/>
              <w:spacing w:before="11" w:after="1"/>
              <w:rPr>
                <w:sz w:val="24"/>
              </w:rPr>
            </w:pPr>
          </w:p>
          <w:p w14:paraId="67C92412" w14:textId="77777777" w:rsidR="00345B9C" w:rsidRPr="004C74E1" w:rsidRDefault="00345B9C" w:rsidP="008C291E">
            <w:pPr>
              <w:pStyle w:val="TableParagraph"/>
              <w:spacing w:line="225" w:lineRule="exact"/>
              <w:ind w:left="127"/>
              <w:rPr>
                <w:b/>
                <w:bCs/>
                <w:sz w:val="20"/>
              </w:rPr>
            </w:pPr>
            <w:r w:rsidRPr="004C74E1">
              <w:rPr>
                <w:b/>
                <w:bCs/>
                <w:sz w:val="20"/>
              </w:rPr>
              <w:t>No</w:t>
            </w:r>
          </w:p>
        </w:tc>
        <w:tc>
          <w:tcPr>
            <w:tcW w:w="4650" w:type="dxa"/>
            <w:shd w:val="clear" w:color="auto" w:fill="003786"/>
          </w:tcPr>
          <w:p w14:paraId="2A79A420" w14:textId="77777777" w:rsidR="00345B9C" w:rsidRPr="004C74E1" w:rsidRDefault="00345B9C" w:rsidP="008C291E">
            <w:pPr>
              <w:pStyle w:val="TableParagraph"/>
              <w:spacing w:before="11" w:after="1"/>
              <w:rPr>
                <w:sz w:val="24"/>
                <w:lang w:val="en-GB"/>
              </w:rPr>
            </w:pPr>
          </w:p>
          <w:p w14:paraId="179A3472" w14:textId="77777777" w:rsidR="00345B9C" w:rsidRPr="004C74E1" w:rsidRDefault="00345B9C" w:rsidP="008C291E">
            <w:pPr>
              <w:pStyle w:val="TableParagraph"/>
              <w:spacing w:line="225" w:lineRule="exact"/>
              <w:ind w:left="1308"/>
              <w:rPr>
                <w:b/>
                <w:bCs/>
                <w:sz w:val="20"/>
                <w:lang w:val="en-GB"/>
              </w:rPr>
            </w:pPr>
            <w:r w:rsidRPr="004C74E1">
              <w:rPr>
                <w:b/>
                <w:bCs/>
                <w:sz w:val="20"/>
                <w:lang w:val="en-GB"/>
              </w:rPr>
              <w:t xml:space="preserve">Service </w:t>
            </w:r>
          </w:p>
        </w:tc>
        <w:tc>
          <w:tcPr>
            <w:tcW w:w="992" w:type="dxa"/>
            <w:shd w:val="clear" w:color="auto" w:fill="003786"/>
          </w:tcPr>
          <w:p w14:paraId="11DAC492" w14:textId="77777777" w:rsidR="00345B9C" w:rsidRPr="004C74E1" w:rsidRDefault="00345B9C" w:rsidP="008C291E">
            <w:pPr>
              <w:pStyle w:val="TableParagraph"/>
              <w:spacing w:before="11" w:after="1"/>
              <w:jc w:val="center"/>
              <w:rPr>
                <w:b/>
                <w:bCs/>
                <w:color w:val="FFFFFF" w:themeColor="background1"/>
                <w:sz w:val="20"/>
                <w:szCs w:val="20"/>
                <w:lang w:val="en-GB"/>
              </w:rPr>
            </w:pPr>
          </w:p>
          <w:p w14:paraId="10B3CFA3" w14:textId="77777777" w:rsidR="00345B9C" w:rsidRPr="004C74E1" w:rsidRDefault="00345B9C" w:rsidP="008C291E">
            <w:pPr>
              <w:pStyle w:val="TableParagraph"/>
              <w:spacing w:before="11" w:after="1"/>
              <w:jc w:val="center"/>
              <w:rPr>
                <w:b/>
                <w:bCs/>
                <w:color w:val="FFFFFF" w:themeColor="background1"/>
                <w:sz w:val="20"/>
                <w:szCs w:val="20"/>
                <w:lang w:val="en-GB"/>
              </w:rPr>
            </w:pPr>
            <w:r w:rsidRPr="004C74E1">
              <w:rPr>
                <w:b/>
                <w:bCs/>
                <w:color w:val="FFFFFF" w:themeColor="background1"/>
                <w:sz w:val="20"/>
                <w:szCs w:val="20"/>
                <w:lang w:val="en-GB"/>
              </w:rPr>
              <w:t>Quantity</w:t>
            </w:r>
          </w:p>
          <w:p w14:paraId="5D315556" w14:textId="77777777" w:rsidR="00345B9C" w:rsidRPr="004C74E1" w:rsidRDefault="00345B9C" w:rsidP="008C291E">
            <w:pPr>
              <w:pStyle w:val="TableParagraph"/>
              <w:spacing w:line="225" w:lineRule="exact"/>
              <w:ind w:left="112"/>
              <w:jc w:val="center"/>
              <w:rPr>
                <w:b/>
                <w:bCs/>
                <w:color w:val="FFFFFF" w:themeColor="background1"/>
                <w:sz w:val="20"/>
                <w:lang w:val="en-GB"/>
              </w:rPr>
            </w:pPr>
          </w:p>
        </w:tc>
        <w:tc>
          <w:tcPr>
            <w:tcW w:w="3261" w:type="dxa"/>
            <w:shd w:val="clear" w:color="auto" w:fill="003786"/>
          </w:tcPr>
          <w:p w14:paraId="48A3BC21" w14:textId="77777777" w:rsidR="00345B9C" w:rsidRPr="004C74E1" w:rsidRDefault="00345B9C" w:rsidP="008C291E">
            <w:pPr>
              <w:pStyle w:val="TableParagraph"/>
              <w:spacing w:before="6"/>
              <w:jc w:val="center"/>
              <w:rPr>
                <w:b/>
                <w:bCs/>
                <w:sz w:val="20"/>
                <w:szCs w:val="20"/>
                <w:lang w:val="en-GB"/>
              </w:rPr>
            </w:pPr>
          </w:p>
          <w:p w14:paraId="4C750971" w14:textId="77777777" w:rsidR="00345B9C" w:rsidRPr="004C74E1" w:rsidRDefault="00345B9C" w:rsidP="008C291E">
            <w:pPr>
              <w:pStyle w:val="TableParagraph"/>
              <w:spacing w:before="6"/>
              <w:jc w:val="center"/>
              <w:rPr>
                <w:b/>
                <w:bCs/>
                <w:sz w:val="20"/>
                <w:szCs w:val="20"/>
                <w:lang w:val="en-GB"/>
              </w:rPr>
            </w:pPr>
            <w:r w:rsidRPr="004C74E1">
              <w:rPr>
                <w:b/>
                <w:bCs/>
                <w:sz w:val="20"/>
                <w:szCs w:val="20"/>
                <w:lang w:val="en-GB"/>
              </w:rPr>
              <w:t>Unit price EUR excl. VAT</w:t>
            </w:r>
            <w:r w:rsidRPr="004C74E1">
              <w:rPr>
                <w:rStyle w:val="FootnoteReference"/>
                <w:b/>
                <w:bCs/>
                <w:sz w:val="20"/>
                <w:szCs w:val="20"/>
                <w:lang w:val="en-GB"/>
              </w:rPr>
              <w:footnoteReference w:id="24"/>
            </w:r>
          </w:p>
        </w:tc>
      </w:tr>
      <w:tr w:rsidR="00345B9C" w:rsidRPr="004C74E1" w14:paraId="48327E71" w14:textId="77777777" w:rsidTr="006B4C39">
        <w:trPr>
          <w:trHeight w:val="451"/>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06B85B53" w14:textId="77777777" w:rsidR="00345B9C" w:rsidRPr="004C74E1" w:rsidRDefault="00345B9C" w:rsidP="008C291E">
            <w:pPr>
              <w:pStyle w:val="TableParagraph"/>
              <w:spacing w:before="5"/>
              <w:rPr>
                <w:sz w:val="9"/>
              </w:rPr>
            </w:pPr>
          </w:p>
          <w:p w14:paraId="69942BCF" w14:textId="77777777" w:rsidR="00345B9C" w:rsidRPr="004C74E1" w:rsidRDefault="00345B9C" w:rsidP="008C291E">
            <w:pPr>
              <w:pStyle w:val="TableParagraph"/>
              <w:spacing w:line="225" w:lineRule="exact"/>
              <w:ind w:left="196"/>
              <w:rPr>
                <w:b/>
                <w:bCs/>
                <w:sz w:val="20"/>
              </w:rPr>
            </w:pPr>
            <w:r w:rsidRPr="004C74E1">
              <w:rPr>
                <w:b/>
                <w:bCs/>
                <w:noProof/>
                <w:position w:val="-4"/>
                <w:sz w:val="20"/>
              </w:rPr>
              <w:t>1.</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746187ED" w14:textId="77777777" w:rsidR="00345B9C" w:rsidRPr="004C74E1" w:rsidRDefault="00345B9C" w:rsidP="008C291E">
            <w:pPr>
              <w:pStyle w:val="TableParagraph"/>
              <w:spacing w:before="5"/>
              <w:rPr>
                <w:sz w:val="9"/>
              </w:rPr>
            </w:pPr>
          </w:p>
          <w:p w14:paraId="5CA8863B" w14:textId="77777777" w:rsidR="00345B9C" w:rsidRPr="004C74E1" w:rsidRDefault="00345B9C" w:rsidP="008C291E">
            <w:pPr>
              <w:pStyle w:val="TableParagraph"/>
              <w:spacing w:before="5"/>
              <w:rPr>
                <w:sz w:val="9"/>
                <w:lang w:val="en-GB"/>
              </w:rPr>
            </w:pPr>
            <w:r w:rsidRPr="004C74E1">
              <w:rPr>
                <w:rFonts w:eastAsia="Courier New"/>
                <w:b/>
                <w:sz w:val="20"/>
                <w:szCs w:val="20"/>
                <w:lang w:val="en-GB"/>
              </w:rPr>
              <w:t>Ticket reservation, delivery and transfer</w:t>
            </w:r>
          </w:p>
        </w:tc>
      </w:tr>
      <w:tr w:rsidR="00345B9C" w:rsidRPr="004C74E1" w14:paraId="5FB649E3"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54299C4D" w14:textId="77777777" w:rsidR="00345B9C" w:rsidRPr="004C74E1" w:rsidRDefault="00345B9C" w:rsidP="008C291E">
            <w:pPr>
              <w:pStyle w:val="TableParagraph"/>
              <w:spacing w:before="5"/>
              <w:jc w:val="center"/>
              <w:rPr>
                <w:sz w:val="20"/>
                <w:szCs w:val="20"/>
              </w:rPr>
            </w:pPr>
            <w:r w:rsidRPr="004C74E1">
              <w:rPr>
                <w:sz w:val="20"/>
                <w:szCs w:val="20"/>
              </w:rPr>
              <w:t>1.1.</w:t>
            </w:r>
          </w:p>
        </w:tc>
        <w:tc>
          <w:tcPr>
            <w:tcW w:w="4650" w:type="dxa"/>
            <w:tcBorders>
              <w:top w:val="single" w:sz="4" w:space="0" w:color="003786"/>
              <w:left w:val="single" w:sz="4" w:space="0" w:color="003786"/>
              <w:bottom w:val="single" w:sz="4" w:space="0" w:color="003786"/>
              <w:right w:val="single" w:sz="4" w:space="0" w:color="003786"/>
            </w:tcBorders>
            <w:vAlign w:val="center"/>
          </w:tcPr>
          <w:p w14:paraId="5B5E1B59" w14:textId="080A5DDF" w:rsidR="00345B9C" w:rsidRPr="004C74E1" w:rsidRDefault="00345B9C" w:rsidP="006B4C39">
            <w:pPr>
              <w:pStyle w:val="TableParagraph"/>
              <w:spacing w:before="5"/>
              <w:jc w:val="center"/>
              <w:rPr>
                <w:sz w:val="20"/>
                <w:szCs w:val="20"/>
                <w:lang w:val="en-GB"/>
              </w:rPr>
            </w:pPr>
            <w:r w:rsidRPr="004C74E1">
              <w:rPr>
                <w:sz w:val="20"/>
                <w:szCs w:val="20"/>
                <w:lang w:val="en-GB"/>
              </w:rPr>
              <w:t>Air ticket reservation, arrangement, redemption,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444C1C51" w14:textId="77777777" w:rsidR="00345B9C" w:rsidRPr="004C74E1" w:rsidRDefault="00345B9C" w:rsidP="008C291E">
            <w:pPr>
              <w:pStyle w:val="TableParagraph"/>
              <w:spacing w:before="5"/>
              <w:jc w:val="center"/>
              <w:rPr>
                <w:sz w:val="20"/>
                <w:szCs w:val="20"/>
              </w:rPr>
            </w:pPr>
            <w:r w:rsidRPr="004C74E1">
              <w:rPr>
                <w:sz w:val="20"/>
                <w:szCs w:val="20"/>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6E73A59" w14:textId="77777777" w:rsidR="00345B9C" w:rsidRPr="004C74E1" w:rsidRDefault="00345B9C" w:rsidP="008C291E">
            <w:pPr>
              <w:pStyle w:val="TableParagraph"/>
              <w:rPr>
                <w:sz w:val="20"/>
                <w:szCs w:val="20"/>
              </w:rPr>
            </w:pPr>
          </w:p>
        </w:tc>
      </w:tr>
      <w:tr w:rsidR="00345B9C" w:rsidRPr="004C74E1" w14:paraId="18BC731B"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6F3D7655" w14:textId="77777777" w:rsidR="00345B9C" w:rsidRPr="004C74E1" w:rsidRDefault="00345B9C" w:rsidP="008C291E">
            <w:pPr>
              <w:pStyle w:val="TableParagraph"/>
              <w:spacing w:before="5"/>
              <w:jc w:val="center"/>
              <w:rPr>
                <w:sz w:val="20"/>
                <w:szCs w:val="20"/>
              </w:rPr>
            </w:pPr>
            <w:r w:rsidRPr="004C74E1">
              <w:rPr>
                <w:sz w:val="20"/>
                <w:szCs w:val="20"/>
              </w:rPr>
              <w:t>1.2.</w:t>
            </w:r>
          </w:p>
        </w:tc>
        <w:tc>
          <w:tcPr>
            <w:tcW w:w="4650" w:type="dxa"/>
            <w:tcBorders>
              <w:top w:val="single" w:sz="4" w:space="0" w:color="003786"/>
              <w:left w:val="single" w:sz="4" w:space="0" w:color="003786"/>
              <w:bottom w:val="single" w:sz="4" w:space="0" w:color="003786"/>
              <w:right w:val="single" w:sz="4" w:space="0" w:color="003786"/>
            </w:tcBorders>
            <w:vAlign w:val="center"/>
          </w:tcPr>
          <w:p w14:paraId="23F19829" w14:textId="77777777" w:rsidR="00345B9C" w:rsidRPr="004C74E1" w:rsidRDefault="00345B9C" w:rsidP="006B4C39">
            <w:pPr>
              <w:pStyle w:val="TableParagraph"/>
              <w:spacing w:before="5"/>
              <w:jc w:val="center"/>
              <w:rPr>
                <w:sz w:val="20"/>
                <w:szCs w:val="20"/>
                <w:lang w:val="en-GB"/>
              </w:rPr>
            </w:pPr>
            <w:r w:rsidRPr="004C74E1">
              <w:rPr>
                <w:sz w:val="20"/>
                <w:szCs w:val="20"/>
                <w:lang w:val="en-GB"/>
              </w:rPr>
              <w:t>Change of air ticket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06672B59"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EF6AFA0" w14:textId="77777777" w:rsidR="00345B9C" w:rsidRPr="004C74E1" w:rsidRDefault="00345B9C" w:rsidP="008C291E">
            <w:pPr>
              <w:pStyle w:val="TableParagraph"/>
              <w:rPr>
                <w:sz w:val="20"/>
                <w:szCs w:val="20"/>
                <w:lang w:val="en-GB"/>
              </w:rPr>
            </w:pPr>
          </w:p>
        </w:tc>
      </w:tr>
      <w:tr w:rsidR="00345B9C" w:rsidRPr="004C74E1" w14:paraId="22FD0285"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10988E74" w14:textId="77777777" w:rsidR="00345B9C" w:rsidRPr="004C74E1" w:rsidRDefault="00345B9C" w:rsidP="008C291E">
            <w:pPr>
              <w:pStyle w:val="TableParagraph"/>
              <w:spacing w:before="5"/>
              <w:jc w:val="center"/>
              <w:rPr>
                <w:sz w:val="20"/>
                <w:szCs w:val="20"/>
              </w:rPr>
            </w:pPr>
            <w:r w:rsidRPr="004C74E1">
              <w:rPr>
                <w:sz w:val="20"/>
                <w:szCs w:val="20"/>
              </w:rPr>
              <w:t>1.3.</w:t>
            </w:r>
          </w:p>
        </w:tc>
        <w:tc>
          <w:tcPr>
            <w:tcW w:w="4650" w:type="dxa"/>
            <w:tcBorders>
              <w:top w:val="single" w:sz="4" w:space="0" w:color="003786"/>
              <w:left w:val="single" w:sz="4" w:space="0" w:color="003786"/>
              <w:bottom w:val="single" w:sz="4" w:space="0" w:color="003786"/>
              <w:right w:val="single" w:sz="4" w:space="0" w:color="003786"/>
            </w:tcBorders>
            <w:vAlign w:val="center"/>
          </w:tcPr>
          <w:p w14:paraId="479DC218" w14:textId="77777777" w:rsidR="00345B9C" w:rsidRPr="004C74E1" w:rsidRDefault="00345B9C" w:rsidP="006B4C39">
            <w:pPr>
              <w:pStyle w:val="TableParagraph"/>
              <w:spacing w:before="5"/>
              <w:jc w:val="center"/>
              <w:rPr>
                <w:sz w:val="20"/>
                <w:szCs w:val="20"/>
                <w:lang w:val="en-GB"/>
              </w:rPr>
            </w:pPr>
            <w:r w:rsidRPr="004C74E1">
              <w:rPr>
                <w:sz w:val="20"/>
                <w:szCs w:val="20"/>
                <w:lang w:val="en-GB"/>
              </w:rPr>
              <w:t>Cancelation of an air ticket</w:t>
            </w:r>
          </w:p>
        </w:tc>
        <w:tc>
          <w:tcPr>
            <w:tcW w:w="992" w:type="dxa"/>
            <w:tcBorders>
              <w:top w:val="single" w:sz="4" w:space="0" w:color="003786"/>
              <w:left w:val="single" w:sz="4" w:space="0" w:color="003786"/>
              <w:bottom w:val="single" w:sz="4" w:space="0" w:color="003786"/>
              <w:right w:val="single" w:sz="4" w:space="0" w:color="003786"/>
            </w:tcBorders>
            <w:vAlign w:val="center"/>
          </w:tcPr>
          <w:p w14:paraId="0A2BF747"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53BA0920" w14:textId="77777777" w:rsidR="00345B9C" w:rsidRPr="004C74E1" w:rsidRDefault="00345B9C" w:rsidP="008C291E">
            <w:pPr>
              <w:pStyle w:val="TableParagraph"/>
              <w:rPr>
                <w:sz w:val="20"/>
                <w:szCs w:val="20"/>
                <w:lang w:val="en-GB"/>
              </w:rPr>
            </w:pPr>
          </w:p>
        </w:tc>
      </w:tr>
      <w:tr w:rsidR="00345B9C" w:rsidRPr="004C74E1" w14:paraId="13105904"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5F565F63" w14:textId="77777777" w:rsidR="00345B9C" w:rsidRPr="004C74E1" w:rsidRDefault="00345B9C" w:rsidP="008C291E">
            <w:pPr>
              <w:pStyle w:val="TableParagraph"/>
              <w:spacing w:before="5"/>
              <w:jc w:val="center"/>
              <w:rPr>
                <w:b/>
                <w:bCs/>
                <w:sz w:val="20"/>
                <w:szCs w:val="20"/>
              </w:rPr>
            </w:pPr>
            <w:r w:rsidRPr="004C74E1">
              <w:rPr>
                <w:b/>
                <w:bCs/>
                <w:sz w:val="20"/>
                <w:szCs w:val="20"/>
              </w:rPr>
              <w:t>2.</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0F964637" w14:textId="77777777" w:rsidR="00345B9C" w:rsidRPr="004C74E1" w:rsidRDefault="00345B9C" w:rsidP="008C291E">
            <w:pPr>
              <w:pStyle w:val="TableParagraph"/>
              <w:rPr>
                <w:b/>
                <w:bCs/>
                <w:sz w:val="20"/>
                <w:szCs w:val="20"/>
                <w:lang w:val="en-GB"/>
              </w:rPr>
            </w:pPr>
            <w:r w:rsidRPr="004C74E1">
              <w:rPr>
                <w:b/>
                <w:bCs/>
                <w:sz w:val="20"/>
                <w:szCs w:val="20"/>
                <w:lang w:val="en-GB"/>
              </w:rPr>
              <w:t>Reservation of water, rail and road transport tickets for international trips</w:t>
            </w:r>
          </w:p>
        </w:tc>
      </w:tr>
      <w:tr w:rsidR="00345B9C" w:rsidRPr="004C74E1" w14:paraId="54182D97"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7533A84B" w14:textId="77777777" w:rsidR="00345B9C" w:rsidRPr="004C74E1" w:rsidRDefault="00345B9C" w:rsidP="008C291E">
            <w:pPr>
              <w:pStyle w:val="TableParagraph"/>
              <w:spacing w:before="5"/>
              <w:jc w:val="center"/>
              <w:rPr>
                <w:sz w:val="20"/>
                <w:szCs w:val="20"/>
              </w:rPr>
            </w:pPr>
            <w:r w:rsidRPr="004C74E1">
              <w:rPr>
                <w:sz w:val="20"/>
                <w:szCs w:val="20"/>
              </w:rPr>
              <w:t>2.1.</w:t>
            </w:r>
          </w:p>
        </w:tc>
        <w:tc>
          <w:tcPr>
            <w:tcW w:w="4650" w:type="dxa"/>
            <w:tcBorders>
              <w:top w:val="single" w:sz="4" w:space="0" w:color="003786"/>
              <w:left w:val="single" w:sz="4" w:space="0" w:color="003786"/>
              <w:bottom w:val="single" w:sz="4" w:space="0" w:color="003786"/>
              <w:right w:val="single" w:sz="4" w:space="0" w:color="003786"/>
            </w:tcBorders>
            <w:vAlign w:val="center"/>
          </w:tcPr>
          <w:p w14:paraId="59CC4E24" w14:textId="77777777" w:rsidR="00345B9C" w:rsidRPr="004C74E1" w:rsidRDefault="00345B9C" w:rsidP="006B4C39">
            <w:pPr>
              <w:pStyle w:val="TableParagraph"/>
              <w:spacing w:before="5"/>
              <w:jc w:val="center"/>
              <w:rPr>
                <w:sz w:val="20"/>
                <w:szCs w:val="20"/>
                <w:lang w:val="en-GB"/>
              </w:rPr>
            </w:pPr>
            <w:r w:rsidRPr="004C74E1">
              <w:rPr>
                <w:sz w:val="20"/>
                <w:szCs w:val="20"/>
                <w:lang w:val="en-GB"/>
              </w:rPr>
              <w:t>Railway transport ticket reservation, arrangement, redemption,</w:t>
            </w:r>
          </w:p>
          <w:p w14:paraId="0DDE8F87" w14:textId="77777777" w:rsidR="00345B9C" w:rsidRPr="004C74E1" w:rsidRDefault="00345B9C" w:rsidP="006B4C39">
            <w:pPr>
              <w:pStyle w:val="TableParagraph"/>
              <w:spacing w:before="5"/>
              <w:jc w:val="center"/>
              <w:rPr>
                <w:sz w:val="20"/>
                <w:szCs w:val="20"/>
                <w:lang w:val="en-GB"/>
              </w:rPr>
            </w:pPr>
            <w:r w:rsidRPr="004C74E1">
              <w:rPr>
                <w:sz w:val="20"/>
                <w:szCs w:val="20"/>
                <w:lang w:val="en-GB"/>
              </w:rPr>
              <w:t>change, cancellation,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2E34D65B"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C103042" w14:textId="77777777" w:rsidR="00345B9C" w:rsidRPr="004C74E1" w:rsidRDefault="00345B9C" w:rsidP="008C291E">
            <w:pPr>
              <w:pStyle w:val="TableParagraph"/>
              <w:rPr>
                <w:sz w:val="20"/>
                <w:szCs w:val="20"/>
                <w:lang w:val="en-GB"/>
              </w:rPr>
            </w:pPr>
          </w:p>
        </w:tc>
      </w:tr>
      <w:tr w:rsidR="00345B9C" w:rsidRPr="004C74E1" w14:paraId="6FC01131"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3E99DCFC" w14:textId="77777777" w:rsidR="00345B9C" w:rsidRPr="004C74E1" w:rsidRDefault="00345B9C" w:rsidP="008C291E">
            <w:pPr>
              <w:pStyle w:val="TableParagraph"/>
              <w:spacing w:before="5"/>
              <w:jc w:val="center"/>
              <w:rPr>
                <w:sz w:val="20"/>
                <w:szCs w:val="20"/>
              </w:rPr>
            </w:pPr>
            <w:r w:rsidRPr="004C74E1">
              <w:rPr>
                <w:sz w:val="20"/>
                <w:szCs w:val="20"/>
              </w:rPr>
              <w:t>2.2.</w:t>
            </w:r>
          </w:p>
        </w:tc>
        <w:tc>
          <w:tcPr>
            <w:tcW w:w="4650" w:type="dxa"/>
            <w:tcBorders>
              <w:top w:val="single" w:sz="4" w:space="0" w:color="003786"/>
              <w:left w:val="single" w:sz="4" w:space="0" w:color="003786"/>
              <w:bottom w:val="single" w:sz="4" w:space="0" w:color="003786"/>
              <w:right w:val="single" w:sz="4" w:space="0" w:color="003786"/>
            </w:tcBorders>
            <w:vAlign w:val="center"/>
          </w:tcPr>
          <w:p w14:paraId="2FBF954D" w14:textId="77777777" w:rsidR="00345B9C" w:rsidRPr="004C74E1" w:rsidRDefault="00345B9C" w:rsidP="006B4C39">
            <w:pPr>
              <w:pStyle w:val="TableParagraph"/>
              <w:spacing w:before="5"/>
              <w:jc w:val="center"/>
              <w:rPr>
                <w:sz w:val="20"/>
                <w:szCs w:val="20"/>
                <w:lang w:val="en-GB"/>
              </w:rPr>
            </w:pPr>
            <w:r w:rsidRPr="004C74E1">
              <w:rPr>
                <w:sz w:val="20"/>
                <w:szCs w:val="20"/>
                <w:lang w:val="en-GB"/>
              </w:rPr>
              <w:t>Water transport ticket reservation, arrangement, redemption,</w:t>
            </w:r>
          </w:p>
          <w:p w14:paraId="63CF7812" w14:textId="77777777" w:rsidR="00345B9C" w:rsidRPr="004C74E1" w:rsidRDefault="00345B9C" w:rsidP="006B4C39">
            <w:pPr>
              <w:pStyle w:val="TableParagraph"/>
              <w:spacing w:before="5"/>
              <w:jc w:val="center"/>
              <w:rPr>
                <w:sz w:val="20"/>
                <w:szCs w:val="20"/>
                <w:lang w:val="en-GB"/>
              </w:rPr>
            </w:pPr>
            <w:r w:rsidRPr="004C74E1">
              <w:rPr>
                <w:sz w:val="20"/>
                <w:szCs w:val="20"/>
                <w:lang w:val="en-GB"/>
              </w:rPr>
              <w:t>change, cancellation,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293E4739"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553F12C6" w14:textId="77777777" w:rsidR="00345B9C" w:rsidRPr="004C74E1" w:rsidRDefault="00345B9C" w:rsidP="008C291E">
            <w:pPr>
              <w:pStyle w:val="TableParagraph"/>
              <w:rPr>
                <w:sz w:val="20"/>
                <w:szCs w:val="20"/>
                <w:lang w:val="en-GB"/>
              </w:rPr>
            </w:pPr>
          </w:p>
        </w:tc>
      </w:tr>
      <w:tr w:rsidR="00345B9C" w:rsidRPr="004C74E1" w14:paraId="78E8BCC9"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366067C8" w14:textId="77777777" w:rsidR="00345B9C" w:rsidRPr="004C74E1" w:rsidRDefault="00345B9C" w:rsidP="008C291E">
            <w:pPr>
              <w:pStyle w:val="TableParagraph"/>
              <w:spacing w:before="5"/>
              <w:jc w:val="center"/>
              <w:rPr>
                <w:sz w:val="20"/>
                <w:szCs w:val="20"/>
              </w:rPr>
            </w:pPr>
            <w:r w:rsidRPr="004C74E1">
              <w:rPr>
                <w:sz w:val="20"/>
                <w:szCs w:val="20"/>
              </w:rPr>
              <w:t>2.3.</w:t>
            </w:r>
          </w:p>
        </w:tc>
        <w:tc>
          <w:tcPr>
            <w:tcW w:w="4650" w:type="dxa"/>
            <w:tcBorders>
              <w:top w:val="single" w:sz="4" w:space="0" w:color="003786"/>
              <w:left w:val="single" w:sz="4" w:space="0" w:color="003786"/>
              <w:bottom w:val="single" w:sz="4" w:space="0" w:color="003786"/>
              <w:right w:val="single" w:sz="4" w:space="0" w:color="003786"/>
            </w:tcBorders>
            <w:vAlign w:val="center"/>
          </w:tcPr>
          <w:p w14:paraId="2B7A3B8C" w14:textId="77777777" w:rsidR="00345B9C" w:rsidRPr="004C74E1" w:rsidRDefault="00345B9C" w:rsidP="006B4C39">
            <w:pPr>
              <w:pStyle w:val="TableParagraph"/>
              <w:spacing w:before="5"/>
              <w:jc w:val="center"/>
              <w:rPr>
                <w:sz w:val="20"/>
                <w:szCs w:val="20"/>
                <w:lang w:val="en-GB"/>
              </w:rPr>
            </w:pPr>
            <w:r w:rsidRPr="004C74E1">
              <w:rPr>
                <w:sz w:val="20"/>
                <w:szCs w:val="20"/>
                <w:lang w:val="en-GB"/>
              </w:rPr>
              <w:t>Road transport ticket reservation, arrangement, redemption,</w:t>
            </w:r>
          </w:p>
          <w:p w14:paraId="0B4B462D" w14:textId="77777777" w:rsidR="00345B9C" w:rsidRPr="004C74E1" w:rsidRDefault="00345B9C" w:rsidP="006B4C39">
            <w:pPr>
              <w:pStyle w:val="TableParagraph"/>
              <w:spacing w:before="5"/>
              <w:jc w:val="center"/>
              <w:rPr>
                <w:sz w:val="20"/>
                <w:szCs w:val="20"/>
                <w:lang w:val="en-GB"/>
              </w:rPr>
            </w:pPr>
            <w:r w:rsidRPr="004C74E1">
              <w:rPr>
                <w:sz w:val="20"/>
                <w:szCs w:val="20"/>
                <w:lang w:val="en-GB"/>
              </w:rPr>
              <w:t>change, cancellation,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61CFD76E"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7D8881CE" w14:textId="77777777" w:rsidR="00345B9C" w:rsidRPr="004C74E1" w:rsidRDefault="00345B9C" w:rsidP="008C291E">
            <w:pPr>
              <w:pStyle w:val="TableParagraph"/>
              <w:rPr>
                <w:sz w:val="20"/>
                <w:szCs w:val="20"/>
                <w:lang w:val="en-GB"/>
              </w:rPr>
            </w:pPr>
          </w:p>
        </w:tc>
      </w:tr>
      <w:tr w:rsidR="00345B9C" w:rsidRPr="004C74E1" w14:paraId="09232397"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139F5C17" w14:textId="77777777" w:rsidR="00345B9C" w:rsidRPr="004C74E1" w:rsidRDefault="00345B9C" w:rsidP="008C291E">
            <w:pPr>
              <w:pStyle w:val="TableParagraph"/>
              <w:spacing w:before="5"/>
              <w:jc w:val="center"/>
              <w:rPr>
                <w:b/>
                <w:bCs/>
                <w:sz w:val="20"/>
                <w:szCs w:val="20"/>
              </w:rPr>
            </w:pPr>
            <w:r w:rsidRPr="004C74E1">
              <w:rPr>
                <w:b/>
                <w:bCs/>
                <w:sz w:val="20"/>
                <w:szCs w:val="20"/>
              </w:rPr>
              <w:t>3.</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639C9593" w14:textId="77777777" w:rsidR="00345B9C" w:rsidRPr="004C74E1" w:rsidRDefault="00345B9C" w:rsidP="008C291E">
            <w:pPr>
              <w:pStyle w:val="TableParagraph"/>
              <w:rPr>
                <w:b/>
                <w:bCs/>
                <w:sz w:val="20"/>
                <w:szCs w:val="20"/>
                <w:lang w:val="en-GB"/>
              </w:rPr>
            </w:pPr>
            <w:r w:rsidRPr="004C74E1">
              <w:rPr>
                <w:b/>
                <w:bCs/>
                <w:sz w:val="20"/>
                <w:szCs w:val="20"/>
                <w:lang w:val="en-GB"/>
              </w:rPr>
              <w:t>Hotel reservation</w:t>
            </w:r>
          </w:p>
        </w:tc>
      </w:tr>
      <w:tr w:rsidR="00345B9C" w:rsidRPr="004C74E1" w14:paraId="2653BDA4"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2418FCA6" w14:textId="77777777" w:rsidR="00345B9C" w:rsidRPr="004C74E1" w:rsidRDefault="00345B9C" w:rsidP="008C291E">
            <w:pPr>
              <w:pStyle w:val="TableParagraph"/>
              <w:spacing w:before="5"/>
              <w:jc w:val="center"/>
              <w:rPr>
                <w:sz w:val="20"/>
                <w:szCs w:val="20"/>
              </w:rPr>
            </w:pPr>
            <w:r w:rsidRPr="004C74E1">
              <w:rPr>
                <w:sz w:val="20"/>
                <w:szCs w:val="20"/>
              </w:rPr>
              <w:t>3.1.</w:t>
            </w:r>
          </w:p>
        </w:tc>
        <w:tc>
          <w:tcPr>
            <w:tcW w:w="4650" w:type="dxa"/>
            <w:tcBorders>
              <w:top w:val="single" w:sz="4" w:space="0" w:color="003786"/>
              <w:left w:val="single" w:sz="4" w:space="0" w:color="003786"/>
              <w:bottom w:val="single" w:sz="4" w:space="0" w:color="003786"/>
              <w:right w:val="single" w:sz="4" w:space="0" w:color="003786"/>
            </w:tcBorders>
            <w:vAlign w:val="center"/>
          </w:tcPr>
          <w:p w14:paraId="6DA126E5" w14:textId="77777777" w:rsidR="00345B9C" w:rsidRPr="004C74E1" w:rsidRDefault="00345B9C" w:rsidP="006B4C39">
            <w:pPr>
              <w:pStyle w:val="TableParagraph"/>
              <w:spacing w:before="5"/>
              <w:jc w:val="center"/>
              <w:rPr>
                <w:sz w:val="20"/>
                <w:szCs w:val="20"/>
                <w:lang w:val="en-GB"/>
              </w:rPr>
            </w:pPr>
            <w:r w:rsidRPr="004C74E1">
              <w:rPr>
                <w:sz w:val="20"/>
                <w:szCs w:val="20"/>
                <w:lang w:val="en-GB"/>
              </w:rPr>
              <w:t>Hotel room reservation, arrangement and delivery of respective required documents.</w:t>
            </w:r>
          </w:p>
        </w:tc>
        <w:tc>
          <w:tcPr>
            <w:tcW w:w="992" w:type="dxa"/>
            <w:tcBorders>
              <w:top w:val="single" w:sz="4" w:space="0" w:color="003786"/>
              <w:left w:val="single" w:sz="4" w:space="0" w:color="003786"/>
              <w:bottom w:val="single" w:sz="4" w:space="0" w:color="003786"/>
              <w:right w:val="single" w:sz="4" w:space="0" w:color="003786"/>
            </w:tcBorders>
            <w:vAlign w:val="center"/>
          </w:tcPr>
          <w:p w14:paraId="5A5E210A"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68267497" w14:textId="77777777" w:rsidR="00345B9C" w:rsidRPr="004C74E1" w:rsidRDefault="00345B9C" w:rsidP="008C291E">
            <w:pPr>
              <w:pStyle w:val="TableParagraph"/>
              <w:rPr>
                <w:sz w:val="20"/>
                <w:szCs w:val="20"/>
                <w:lang w:val="en-GB"/>
              </w:rPr>
            </w:pPr>
          </w:p>
        </w:tc>
      </w:tr>
      <w:tr w:rsidR="00345B9C" w:rsidRPr="004C74E1" w14:paraId="79D63BCD"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759F0EEC" w14:textId="77777777" w:rsidR="00345B9C" w:rsidRPr="004C74E1" w:rsidRDefault="00345B9C" w:rsidP="008C291E">
            <w:pPr>
              <w:pStyle w:val="TableParagraph"/>
              <w:spacing w:before="5"/>
              <w:jc w:val="center"/>
              <w:rPr>
                <w:sz w:val="20"/>
                <w:szCs w:val="20"/>
              </w:rPr>
            </w:pPr>
            <w:r w:rsidRPr="004C74E1">
              <w:rPr>
                <w:sz w:val="20"/>
                <w:szCs w:val="20"/>
              </w:rPr>
              <w:t>3.2.</w:t>
            </w:r>
          </w:p>
        </w:tc>
        <w:tc>
          <w:tcPr>
            <w:tcW w:w="4650" w:type="dxa"/>
            <w:tcBorders>
              <w:top w:val="single" w:sz="4" w:space="0" w:color="003786"/>
              <w:left w:val="single" w:sz="4" w:space="0" w:color="003786"/>
              <w:bottom w:val="single" w:sz="4" w:space="0" w:color="003786"/>
              <w:right w:val="single" w:sz="4" w:space="0" w:color="003786"/>
            </w:tcBorders>
            <w:vAlign w:val="center"/>
          </w:tcPr>
          <w:p w14:paraId="720C6579" w14:textId="10BFED09" w:rsidR="00345B9C" w:rsidRPr="004C74E1" w:rsidRDefault="00345B9C" w:rsidP="006B4C39">
            <w:pPr>
              <w:pStyle w:val="TableParagraph"/>
              <w:spacing w:before="5"/>
              <w:jc w:val="center"/>
              <w:rPr>
                <w:sz w:val="20"/>
                <w:szCs w:val="20"/>
                <w:lang w:val="en-GB"/>
              </w:rPr>
            </w:pPr>
            <w:r w:rsidRPr="004C74E1">
              <w:rPr>
                <w:sz w:val="20"/>
                <w:szCs w:val="20"/>
                <w:lang w:val="en-GB"/>
              </w:rPr>
              <w:t>Change and delivery of reservation of Hotel room</w:t>
            </w:r>
          </w:p>
        </w:tc>
        <w:tc>
          <w:tcPr>
            <w:tcW w:w="992" w:type="dxa"/>
            <w:tcBorders>
              <w:top w:val="single" w:sz="4" w:space="0" w:color="003786"/>
              <w:left w:val="single" w:sz="4" w:space="0" w:color="003786"/>
              <w:bottom w:val="single" w:sz="4" w:space="0" w:color="003786"/>
              <w:right w:val="single" w:sz="4" w:space="0" w:color="003786"/>
            </w:tcBorders>
            <w:vAlign w:val="center"/>
          </w:tcPr>
          <w:p w14:paraId="609DC8F8"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2033AF3B" w14:textId="77777777" w:rsidR="00345B9C" w:rsidRPr="004C74E1" w:rsidRDefault="00345B9C" w:rsidP="008C291E">
            <w:pPr>
              <w:pStyle w:val="TableParagraph"/>
              <w:rPr>
                <w:sz w:val="20"/>
                <w:szCs w:val="20"/>
                <w:lang w:val="en-GB"/>
              </w:rPr>
            </w:pPr>
          </w:p>
        </w:tc>
      </w:tr>
      <w:tr w:rsidR="00345B9C" w:rsidRPr="004C74E1" w14:paraId="3E995996"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2AC131B8" w14:textId="77777777" w:rsidR="00345B9C" w:rsidRPr="004C74E1" w:rsidRDefault="00345B9C" w:rsidP="008C291E">
            <w:pPr>
              <w:pStyle w:val="TableParagraph"/>
              <w:spacing w:before="5"/>
              <w:jc w:val="center"/>
              <w:rPr>
                <w:sz w:val="20"/>
                <w:szCs w:val="20"/>
              </w:rPr>
            </w:pPr>
            <w:r w:rsidRPr="004C74E1">
              <w:rPr>
                <w:sz w:val="20"/>
                <w:szCs w:val="20"/>
              </w:rPr>
              <w:t>3.3.</w:t>
            </w:r>
          </w:p>
        </w:tc>
        <w:tc>
          <w:tcPr>
            <w:tcW w:w="4650" w:type="dxa"/>
            <w:tcBorders>
              <w:top w:val="single" w:sz="4" w:space="0" w:color="003786"/>
              <w:left w:val="single" w:sz="4" w:space="0" w:color="003786"/>
              <w:bottom w:val="single" w:sz="4" w:space="0" w:color="003786"/>
              <w:right w:val="single" w:sz="4" w:space="0" w:color="003786"/>
            </w:tcBorders>
            <w:vAlign w:val="center"/>
          </w:tcPr>
          <w:p w14:paraId="509D1844" w14:textId="77777777" w:rsidR="00345B9C" w:rsidRPr="004C74E1" w:rsidRDefault="00345B9C" w:rsidP="006B4C39">
            <w:pPr>
              <w:pStyle w:val="TableParagraph"/>
              <w:spacing w:before="5"/>
              <w:jc w:val="center"/>
              <w:rPr>
                <w:sz w:val="20"/>
                <w:szCs w:val="20"/>
                <w:lang w:val="en-GB"/>
              </w:rPr>
            </w:pPr>
            <w:r w:rsidRPr="004C74E1">
              <w:rPr>
                <w:sz w:val="20"/>
                <w:szCs w:val="20"/>
                <w:lang w:val="en-GB"/>
              </w:rPr>
              <w:t>Cancelation of reservation of Hotel room</w:t>
            </w:r>
          </w:p>
        </w:tc>
        <w:tc>
          <w:tcPr>
            <w:tcW w:w="992" w:type="dxa"/>
            <w:tcBorders>
              <w:top w:val="single" w:sz="4" w:space="0" w:color="003786"/>
              <w:left w:val="single" w:sz="4" w:space="0" w:color="003786"/>
              <w:bottom w:val="single" w:sz="4" w:space="0" w:color="003786"/>
              <w:right w:val="single" w:sz="4" w:space="0" w:color="003786"/>
            </w:tcBorders>
            <w:vAlign w:val="center"/>
          </w:tcPr>
          <w:p w14:paraId="35B8B9ED"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0AC18F0B" w14:textId="77777777" w:rsidR="00345B9C" w:rsidRPr="004C74E1" w:rsidRDefault="00345B9C" w:rsidP="008C291E">
            <w:pPr>
              <w:pStyle w:val="TableParagraph"/>
              <w:rPr>
                <w:sz w:val="20"/>
                <w:szCs w:val="20"/>
                <w:lang w:val="en-GB"/>
              </w:rPr>
            </w:pPr>
          </w:p>
        </w:tc>
      </w:tr>
      <w:tr w:rsidR="00345B9C" w:rsidRPr="004C74E1" w14:paraId="47D01573"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1C0E9900" w14:textId="77777777" w:rsidR="00345B9C" w:rsidRPr="004C74E1" w:rsidRDefault="00345B9C" w:rsidP="008C291E">
            <w:pPr>
              <w:pStyle w:val="TableParagraph"/>
              <w:spacing w:before="5"/>
              <w:jc w:val="center"/>
              <w:rPr>
                <w:sz w:val="20"/>
                <w:szCs w:val="20"/>
              </w:rPr>
            </w:pPr>
            <w:r w:rsidRPr="004C74E1">
              <w:rPr>
                <w:sz w:val="20"/>
                <w:szCs w:val="20"/>
              </w:rPr>
              <w:t>4.</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77104FBE" w14:textId="77777777" w:rsidR="00345B9C" w:rsidRPr="004C74E1" w:rsidRDefault="00345B9C" w:rsidP="008C291E">
            <w:pPr>
              <w:pStyle w:val="TableParagraph"/>
              <w:rPr>
                <w:sz w:val="20"/>
                <w:szCs w:val="20"/>
                <w:lang w:val="en-GB"/>
              </w:rPr>
            </w:pPr>
            <w:r w:rsidRPr="004C74E1">
              <w:rPr>
                <w:rStyle w:val="Bodytext2Bold"/>
                <w:rFonts w:ascii="Arial" w:eastAsia="Courier New" w:hAnsi="Arial" w:cs="Arial"/>
                <w:sz w:val="20"/>
                <w:szCs w:val="20"/>
                <w:lang w:val="en-GB"/>
              </w:rPr>
              <w:t>Visa, provision during the trip and delivery</w:t>
            </w:r>
          </w:p>
        </w:tc>
      </w:tr>
      <w:tr w:rsidR="00345B9C" w:rsidRPr="004C74E1" w14:paraId="102CE284"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14D3A623" w14:textId="77777777" w:rsidR="00345B9C" w:rsidRPr="004C74E1" w:rsidRDefault="00345B9C" w:rsidP="008C291E">
            <w:pPr>
              <w:pStyle w:val="TableParagraph"/>
              <w:spacing w:before="5"/>
              <w:jc w:val="center"/>
              <w:rPr>
                <w:sz w:val="20"/>
                <w:szCs w:val="20"/>
              </w:rPr>
            </w:pPr>
            <w:r w:rsidRPr="004C74E1">
              <w:rPr>
                <w:sz w:val="20"/>
                <w:szCs w:val="20"/>
              </w:rPr>
              <w:t>4.1.</w:t>
            </w:r>
          </w:p>
        </w:tc>
        <w:tc>
          <w:tcPr>
            <w:tcW w:w="4650" w:type="dxa"/>
            <w:tcBorders>
              <w:top w:val="single" w:sz="4" w:space="0" w:color="003786"/>
              <w:left w:val="single" w:sz="4" w:space="0" w:color="003786"/>
              <w:bottom w:val="single" w:sz="4" w:space="0" w:color="003786"/>
              <w:right w:val="single" w:sz="4" w:space="0" w:color="003786"/>
            </w:tcBorders>
            <w:vAlign w:val="center"/>
          </w:tcPr>
          <w:p w14:paraId="16993986" w14:textId="77777777" w:rsidR="00345B9C" w:rsidRPr="004C74E1" w:rsidRDefault="00345B9C" w:rsidP="006B4C39">
            <w:pPr>
              <w:pStyle w:val="TableParagraph"/>
              <w:spacing w:before="5"/>
              <w:jc w:val="center"/>
              <w:rPr>
                <w:sz w:val="20"/>
                <w:szCs w:val="20"/>
                <w:lang w:val="en-GB"/>
              </w:rPr>
            </w:pPr>
            <w:r w:rsidRPr="004C74E1">
              <w:rPr>
                <w:sz w:val="20"/>
                <w:szCs w:val="20"/>
                <w:lang w:val="en-GB"/>
              </w:rPr>
              <w:t>Arrangement and delivery of visa</w:t>
            </w:r>
          </w:p>
        </w:tc>
        <w:tc>
          <w:tcPr>
            <w:tcW w:w="992" w:type="dxa"/>
            <w:tcBorders>
              <w:top w:val="single" w:sz="4" w:space="0" w:color="003786"/>
              <w:left w:val="single" w:sz="4" w:space="0" w:color="003786"/>
              <w:bottom w:val="single" w:sz="4" w:space="0" w:color="003786"/>
              <w:right w:val="single" w:sz="4" w:space="0" w:color="003786"/>
            </w:tcBorders>
            <w:vAlign w:val="center"/>
          </w:tcPr>
          <w:p w14:paraId="0F4094FC"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BA05014" w14:textId="77777777" w:rsidR="00345B9C" w:rsidRPr="004C74E1" w:rsidRDefault="00345B9C" w:rsidP="008C291E">
            <w:pPr>
              <w:pStyle w:val="TableParagraph"/>
              <w:rPr>
                <w:sz w:val="20"/>
                <w:szCs w:val="20"/>
                <w:lang w:val="en-GB"/>
              </w:rPr>
            </w:pPr>
          </w:p>
        </w:tc>
      </w:tr>
      <w:tr w:rsidR="00345B9C" w:rsidRPr="004C74E1" w14:paraId="3A52973C"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24FA8DDD" w14:textId="77777777" w:rsidR="00345B9C" w:rsidRPr="004C74E1" w:rsidRDefault="00345B9C" w:rsidP="008C291E">
            <w:pPr>
              <w:pStyle w:val="TableParagraph"/>
              <w:spacing w:before="5"/>
              <w:jc w:val="center"/>
              <w:rPr>
                <w:sz w:val="20"/>
                <w:szCs w:val="20"/>
              </w:rPr>
            </w:pPr>
            <w:r w:rsidRPr="004C74E1">
              <w:rPr>
                <w:sz w:val="20"/>
                <w:szCs w:val="20"/>
              </w:rPr>
              <w:lastRenderedPageBreak/>
              <w:t>4.2.</w:t>
            </w:r>
          </w:p>
        </w:tc>
        <w:tc>
          <w:tcPr>
            <w:tcW w:w="4650" w:type="dxa"/>
            <w:tcBorders>
              <w:top w:val="single" w:sz="4" w:space="0" w:color="003786"/>
              <w:left w:val="single" w:sz="4" w:space="0" w:color="003786"/>
              <w:bottom w:val="single" w:sz="4" w:space="0" w:color="003786"/>
              <w:right w:val="single" w:sz="4" w:space="0" w:color="003786"/>
            </w:tcBorders>
            <w:vAlign w:val="center"/>
          </w:tcPr>
          <w:p w14:paraId="3B211BB2" w14:textId="77777777" w:rsidR="00345B9C" w:rsidRPr="004C74E1" w:rsidRDefault="00345B9C" w:rsidP="006B4C39">
            <w:pPr>
              <w:pStyle w:val="TableParagraph"/>
              <w:spacing w:before="5"/>
              <w:jc w:val="center"/>
              <w:rPr>
                <w:sz w:val="20"/>
                <w:szCs w:val="20"/>
                <w:lang w:val="en-GB"/>
              </w:rPr>
            </w:pPr>
            <w:r w:rsidRPr="004C74E1">
              <w:rPr>
                <w:sz w:val="20"/>
                <w:szCs w:val="20"/>
                <w:lang w:val="en-GB"/>
              </w:rPr>
              <w:t>Cancellation of visa</w:t>
            </w:r>
          </w:p>
        </w:tc>
        <w:tc>
          <w:tcPr>
            <w:tcW w:w="992" w:type="dxa"/>
            <w:tcBorders>
              <w:top w:val="single" w:sz="4" w:space="0" w:color="003786"/>
              <w:left w:val="single" w:sz="4" w:space="0" w:color="003786"/>
              <w:bottom w:val="single" w:sz="4" w:space="0" w:color="003786"/>
              <w:right w:val="single" w:sz="4" w:space="0" w:color="003786"/>
            </w:tcBorders>
            <w:vAlign w:val="center"/>
          </w:tcPr>
          <w:p w14:paraId="00304F4A"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585E7245" w14:textId="77777777" w:rsidR="00345B9C" w:rsidRPr="004C74E1" w:rsidRDefault="00345B9C" w:rsidP="008C291E">
            <w:pPr>
              <w:pStyle w:val="TableParagraph"/>
              <w:rPr>
                <w:sz w:val="20"/>
                <w:szCs w:val="20"/>
                <w:lang w:val="en-GB"/>
              </w:rPr>
            </w:pPr>
          </w:p>
        </w:tc>
      </w:tr>
      <w:tr w:rsidR="00345B9C" w:rsidRPr="004C74E1" w14:paraId="233B9335"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0D80BCAE" w14:textId="77777777" w:rsidR="00345B9C" w:rsidRPr="004C74E1" w:rsidRDefault="00345B9C" w:rsidP="008C291E">
            <w:pPr>
              <w:pStyle w:val="TableParagraph"/>
              <w:spacing w:before="5"/>
              <w:jc w:val="center"/>
              <w:rPr>
                <w:b/>
                <w:bCs/>
                <w:sz w:val="20"/>
                <w:szCs w:val="20"/>
              </w:rPr>
            </w:pPr>
            <w:r w:rsidRPr="004C74E1">
              <w:rPr>
                <w:b/>
                <w:bCs/>
                <w:sz w:val="20"/>
                <w:szCs w:val="20"/>
              </w:rPr>
              <w:t>5.</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1ED3178F" w14:textId="77777777" w:rsidR="00345B9C" w:rsidRPr="004C74E1" w:rsidRDefault="00345B9C" w:rsidP="008C291E">
            <w:pPr>
              <w:pStyle w:val="TableParagraph"/>
              <w:rPr>
                <w:b/>
                <w:bCs/>
                <w:sz w:val="20"/>
                <w:szCs w:val="20"/>
                <w:lang w:val="en-GB"/>
              </w:rPr>
            </w:pPr>
            <w:r w:rsidRPr="004C74E1">
              <w:rPr>
                <w:b/>
                <w:bCs/>
                <w:sz w:val="20"/>
                <w:szCs w:val="20"/>
                <w:lang w:val="en-GB"/>
              </w:rPr>
              <w:t>Provision of car rental services</w:t>
            </w:r>
          </w:p>
        </w:tc>
      </w:tr>
      <w:tr w:rsidR="00345B9C" w:rsidRPr="004C74E1" w14:paraId="6353A579"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3F8B0BF4" w14:textId="77777777" w:rsidR="00345B9C" w:rsidRPr="004C74E1" w:rsidRDefault="00345B9C" w:rsidP="008C291E">
            <w:pPr>
              <w:pStyle w:val="TableParagraph"/>
              <w:spacing w:before="5"/>
              <w:jc w:val="center"/>
              <w:rPr>
                <w:sz w:val="20"/>
                <w:szCs w:val="20"/>
              </w:rPr>
            </w:pPr>
            <w:r w:rsidRPr="004C74E1">
              <w:rPr>
                <w:sz w:val="20"/>
                <w:szCs w:val="20"/>
              </w:rPr>
              <w:t>5.1.</w:t>
            </w:r>
          </w:p>
        </w:tc>
        <w:tc>
          <w:tcPr>
            <w:tcW w:w="4650" w:type="dxa"/>
            <w:tcBorders>
              <w:top w:val="single" w:sz="4" w:space="0" w:color="003786"/>
              <w:left w:val="single" w:sz="4" w:space="0" w:color="003786"/>
              <w:bottom w:val="single" w:sz="4" w:space="0" w:color="003786"/>
              <w:right w:val="single" w:sz="4" w:space="0" w:color="003786"/>
            </w:tcBorders>
            <w:vAlign w:val="center"/>
          </w:tcPr>
          <w:p w14:paraId="54567637" w14:textId="77777777" w:rsidR="00345B9C" w:rsidRPr="004C74E1" w:rsidRDefault="00345B9C" w:rsidP="006B4C39">
            <w:pPr>
              <w:pStyle w:val="TableParagraph"/>
              <w:spacing w:before="5"/>
              <w:jc w:val="center"/>
              <w:rPr>
                <w:sz w:val="20"/>
                <w:szCs w:val="20"/>
                <w:lang w:val="en-GB"/>
              </w:rPr>
            </w:pPr>
            <w:r w:rsidRPr="004C74E1">
              <w:rPr>
                <w:sz w:val="20"/>
                <w:szCs w:val="20"/>
                <w:lang w:val="en-GB"/>
              </w:rPr>
              <w:t>Reservation of car rent</w:t>
            </w:r>
          </w:p>
        </w:tc>
        <w:tc>
          <w:tcPr>
            <w:tcW w:w="992" w:type="dxa"/>
            <w:tcBorders>
              <w:top w:val="single" w:sz="4" w:space="0" w:color="003786"/>
              <w:left w:val="single" w:sz="4" w:space="0" w:color="003786"/>
              <w:bottom w:val="single" w:sz="4" w:space="0" w:color="003786"/>
              <w:right w:val="single" w:sz="4" w:space="0" w:color="003786"/>
            </w:tcBorders>
            <w:vAlign w:val="center"/>
          </w:tcPr>
          <w:p w14:paraId="14020F5F"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2E147EDD" w14:textId="77777777" w:rsidR="00345B9C" w:rsidRPr="004C74E1" w:rsidRDefault="00345B9C" w:rsidP="008C291E">
            <w:pPr>
              <w:pStyle w:val="TableParagraph"/>
              <w:rPr>
                <w:sz w:val="20"/>
                <w:szCs w:val="20"/>
                <w:lang w:val="en-GB"/>
              </w:rPr>
            </w:pPr>
          </w:p>
        </w:tc>
      </w:tr>
      <w:tr w:rsidR="00345B9C" w:rsidRPr="004C74E1" w14:paraId="1FD67C6A"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1AFFEDD9" w14:textId="77777777" w:rsidR="00345B9C" w:rsidRPr="004C74E1" w:rsidRDefault="00345B9C" w:rsidP="008C291E">
            <w:pPr>
              <w:pStyle w:val="TableParagraph"/>
              <w:spacing w:before="5"/>
              <w:jc w:val="center"/>
              <w:rPr>
                <w:sz w:val="20"/>
                <w:szCs w:val="20"/>
              </w:rPr>
            </w:pPr>
            <w:r w:rsidRPr="004C74E1">
              <w:rPr>
                <w:sz w:val="20"/>
                <w:szCs w:val="20"/>
              </w:rPr>
              <w:t>5.2.</w:t>
            </w:r>
          </w:p>
        </w:tc>
        <w:tc>
          <w:tcPr>
            <w:tcW w:w="4650" w:type="dxa"/>
            <w:tcBorders>
              <w:top w:val="single" w:sz="4" w:space="0" w:color="003786"/>
              <w:left w:val="single" w:sz="4" w:space="0" w:color="003786"/>
              <w:bottom w:val="single" w:sz="4" w:space="0" w:color="003786"/>
              <w:right w:val="single" w:sz="4" w:space="0" w:color="003786"/>
            </w:tcBorders>
            <w:vAlign w:val="center"/>
          </w:tcPr>
          <w:p w14:paraId="67545DF8" w14:textId="77777777" w:rsidR="00345B9C" w:rsidRPr="004C74E1" w:rsidRDefault="00345B9C" w:rsidP="006B4C39">
            <w:pPr>
              <w:pStyle w:val="TableParagraph"/>
              <w:spacing w:before="5"/>
              <w:jc w:val="center"/>
              <w:rPr>
                <w:sz w:val="20"/>
                <w:szCs w:val="20"/>
                <w:lang w:val="en-GB"/>
              </w:rPr>
            </w:pPr>
            <w:r w:rsidRPr="004C74E1">
              <w:rPr>
                <w:sz w:val="20"/>
                <w:szCs w:val="20"/>
                <w:lang w:val="en-GB"/>
              </w:rPr>
              <w:t>Cancellation of reservation of car rent</w:t>
            </w:r>
          </w:p>
        </w:tc>
        <w:tc>
          <w:tcPr>
            <w:tcW w:w="992" w:type="dxa"/>
            <w:tcBorders>
              <w:top w:val="single" w:sz="4" w:space="0" w:color="003786"/>
              <w:left w:val="single" w:sz="4" w:space="0" w:color="003786"/>
              <w:bottom w:val="single" w:sz="4" w:space="0" w:color="003786"/>
              <w:right w:val="single" w:sz="4" w:space="0" w:color="003786"/>
            </w:tcBorders>
            <w:vAlign w:val="center"/>
          </w:tcPr>
          <w:p w14:paraId="2AA5DF84"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87C9E6D" w14:textId="77777777" w:rsidR="00345B9C" w:rsidRPr="004C74E1" w:rsidRDefault="00345B9C" w:rsidP="008C291E">
            <w:pPr>
              <w:pStyle w:val="TableParagraph"/>
              <w:rPr>
                <w:sz w:val="20"/>
                <w:szCs w:val="20"/>
                <w:lang w:val="en-GB"/>
              </w:rPr>
            </w:pPr>
          </w:p>
        </w:tc>
      </w:tr>
      <w:tr w:rsidR="00345B9C" w:rsidRPr="004C74E1" w14:paraId="37DD0311"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026FA68F" w14:textId="77777777" w:rsidR="00345B9C" w:rsidRPr="004C74E1" w:rsidRDefault="00345B9C" w:rsidP="008C291E">
            <w:pPr>
              <w:pStyle w:val="TableParagraph"/>
              <w:spacing w:before="5"/>
              <w:jc w:val="center"/>
              <w:rPr>
                <w:b/>
                <w:bCs/>
                <w:sz w:val="20"/>
                <w:szCs w:val="20"/>
              </w:rPr>
            </w:pPr>
            <w:r w:rsidRPr="004C74E1">
              <w:rPr>
                <w:b/>
                <w:bCs/>
                <w:sz w:val="20"/>
                <w:szCs w:val="20"/>
              </w:rPr>
              <w:t>6.</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10556A55" w14:textId="77777777" w:rsidR="00345B9C" w:rsidRPr="004C74E1" w:rsidRDefault="00345B9C" w:rsidP="008C291E">
            <w:pPr>
              <w:pStyle w:val="TableParagraph"/>
              <w:rPr>
                <w:b/>
                <w:bCs/>
                <w:sz w:val="20"/>
                <w:szCs w:val="20"/>
                <w:lang w:val="en-GB"/>
              </w:rPr>
            </w:pPr>
            <w:r w:rsidRPr="004C74E1">
              <w:rPr>
                <w:b/>
                <w:bCs/>
                <w:sz w:val="20"/>
                <w:szCs w:val="20"/>
                <w:lang w:val="en-GB"/>
              </w:rPr>
              <w:t>Service</w:t>
            </w:r>
          </w:p>
        </w:tc>
      </w:tr>
      <w:tr w:rsidR="00345B9C" w:rsidRPr="004C74E1" w14:paraId="2FB97569"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34CB78E5" w14:textId="77777777" w:rsidR="00345B9C" w:rsidRPr="004C74E1" w:rsidRDefault="00345B9C" w:rsidP="008C291E">
            <w:pPr>
              <w:pStyle w:val="TableParagraph"/>
              <w:spacing w:before="5"/>
              <w:jc w:val="center"/>
              <w:rPr>
                <w:sz w:val="20"/>
                <w:szCs w:val="20"/>
              </w:rPr>
            </w:pPr>
            <w:r w:rsidRPr="004C74E1">
              <w:rPr>
                <w:sz w:val="20"/>
                <w:szCs w:val="20"/>
              </w:rPr>
              <w:t>6.1.</w:t>
            </w:r>
          </w:p>
        </w:tc>
        <w:tc>
          <w:tcPr>
            <w:tcW w:w="4650" w:type="dxa"/>
            <w:tcBorders>
              <w:top w:val="single" w:sz="4" w:space="0" w:color="003786"/>
              <w:left w:val="single" w:sz="4" w:space="0" w:color="003786"/>
              <w:bottom w:val="single" w:sz="4" w:space="0" w:color="003786"/>
              <w:right w:val="single" w:sz="4" w:space="0" w:color="003786"/>
            </w:tcBorders>
            <w:vAlign w:val="center"/>
          </w:tcPr>
          <w:p w14:paraId="7CE9BB3C" w14:textId="77777777" w:rsidR="00345B9C" w:rsidRPr="004C74E1" w:rsidRDefault="00345B9C" w:rsidP="006B4C39">
            <w:pPr>
              <w:pStyle w:val="TableParagraph"/>
              <w:spacing w:before="5"/>
              <w:jc w:val="center"/>
              <w:rPr>
                <w:sz w:val="20"/>
                <w:szCs w:val="20"/>
                <w:lang w:val="en-GB"/>
              </w:rPr>
            </w:pPr>
            <w:r w:rsidRPr="004C74E1">
              <w:rPr>
                <w:sz w:val="20"/>
                <w:szCs w:val="20"/>
                <w:lang w:val="en-GB"/>
              </w:rPr>
              <w:t>Arrangement of transfer and delivery of respective documents</w:t>
            </w:r>
          </w:p>
        </w:tc>
        <w:tc>
          <w:tcPr>
            <w:tcW w:w="992" w:type="dxa"/>
            <w:tcBorders>
              <w:top w:val="single" w:sz="4" w:space="0" w:color="003786"/>
              <w:left w:val="single" w:sz="4" w:space="0" w:color="003786"/>
              <w:bottom w:val="single" w:sz="4" w:space="0" w:color="003786"/>
              <w:right w:val="single" w:sz="4" w:space="0" w:color="003786"/>
            </w:tcBorders>
            <w:vAlign w:val="center"/>
          </w:tcPr>
          <w:p w14:paraId="2DC0E908"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5CB891AD" w14:textId="77777777" w:rsidR="00345B9C" w:rsidRPr="004C74E1" w:rsidRDefault="00345B9C" w:rsidP="008C291E">
            <w:pPr>
              <w:pStyle w:val="TableParagraph"/>
              <w:rPr>
                <w:sz w:val="20"/>
                <w:szCs w:val="20"/>
                <w:lang w:val="en-GB"/>
              </w:rPr>
            </w:pPr>
          </w:p>
        </w:tc>
      </w:tr>
      <w:tr w:rsidR="00345B9C" w:rsidRPr="004C74E1" w14:paraId="0FD151CB"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78DA15A2" w14:textId="77777777" w:rsidR="00345B9C" w:rsidRPr="004C74E1" w:rsidRDefault="00345B9C" w:rsidP="008C291E">
            <w:pPr>
              <w:pStyle w:val="TableParagraph"/>
              <w:spacing w:before="5"/>
              <w:jc w:val="center"/>
              <w:rPr>
                <w:sz w:val="20"/>
                <w:szCs w:val="20"/>
              </w:rPr>
            </w:pPr>
            <w:r w:rsidRPr="004C74E1">
              <w:rPr>
                <w:sz w:val="20"/>
                <w:szCs w:val="20"/>
              </w:rPr>
              <w:t>6.2.</w:t>
            </w:r>
          </w:p>
        </w:tc>
        <w:tc>
          <w:tcPr>
            <w:tcW w:w="4650" w:type="dxa"/>
            <w:tcBorders>
              <w:top w:val="single" w:sz="4" w:space="0" w:color="003786"/>
              <w:left w:val="single" w:sz="4" w:space="0" w:color="003786"/>
              <w:bottom w:val="single" w:sz="4" w:space="0" w:color="003786"/>
              <w:right w:val="single" w:sz="4" w:space="0" w:color="003786"/>
            </w:tcBorders>
            <w:vAlign w:val="center"/>
          </w:tcPr>
          <w:p w14:paraId="617CD58B" w14:textId="77777777" w:rsidR="00345B9C" w:rsidRPr="004C74E1" w:rsidRDefault="00345B9C" w:rsidP="006B4C39">
            <w:pPr>
              <w:pStyle w:val="TableParagraph"/>
              <w:spacing w:before="5"/>
              <w:jc w:val="center"/>
              <w:rPr>
                <w:sz w:val="20"/>
                <w:szCs w:val="20"/>
                <w:lang w:val="en-GB"/>
              </w:rPr>
            </w:pPr>
            <w:r w:rsidRPr="004C74E1">
              <w:rPr>
                <w:sz w:val="20"/>
                <w:szCs w:val="20"/>
                <w:lang w:val="en-GB"/>
              </w:rPr>
              <w:t>Change of transfer</w:t>
            </w:r>
          </w:p>
        </w:tc>
        <w:tc>
          <w:tcPr>
            <w:tcW w:w="992" w:type="dxa"/>
            <w:tcBorders>
              <w:top w:val="single" w:sz="4" w:space="0" w:color="003786"/>
              <w:left w:val="single" w:sz="4" w:space="0" w:color="003786"/>
              <w:bottom w:val="single" w:sz="4" w:space="0" w:color="003786"/>
              <w:right w:val="single" w:sz="4" w:space="0" w:color="003786"/>
            </w:tcBorders>
            <w:vAlign w:val="center"/>
          </w:tcPr>
          <w:p w14:paraId="0D1932B4"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1ABAEAE0" w14:textId="77777777" w:rsidR="00345B9C" w:rsidRPr="004C74E1" w:rsidRDefault="00345B9C" w:rsidP="008C291E">
            <w:pPr>
              <w:pStyle w:val="TableParagraph"/>
              <w:rPr>
                <w:sz w:val="20"/>
                <w:szCs w:val="20"/>
                <w:lang w:val="en-GB"/>
              </w:rPr>
            </w:pPr>
          </w:p>
        </w:tc>
      </w:tr>
      <w:tr w:rsidR="00345B9C" w:rsidRPr="004C74E1" w14:paraId="6CE7370E" w14:textId="77777777" w:rsidTr="00345B9C">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6C3B97FC" w14:textId="77777777" w:rsidR="00345B9C" w:rsidRPr="004C74E1" w:rsidRDefault="00345B9C" w:rsidP="008C291E">
            <w:pPr>
              <w:pStyle w:val="TableParagraph"/>
              <w:spacing w:before="5"/>
              <w:jc w:val="center"/>
              <w:rPr>
                <w:sz w:val="20"/>
                <w:szCs w:val="20"/>
              </w:rPr>
            </w:pPr>
            <w:r w:rsidRPr="004C74E1">
              <w:rPr>
                <w:sz w:val="20"/>
                <w:szCs w:val="20"/>
              </w:rPr>
              <w:t>6.3.</w:t>
            </w:r>
          </w:p>
        </w:tc>
        <w:tc>
          <w:tcPr>
            <w:tcW w:w="4650" w:type="dxa"/>
            <w:tcBorders>
              <w:top w:val="single" w:sz="4" w:space="0" w:color="003786"/>
              <w:left w:val="single" w:sz="4" w:space="0" w:color="003786"/>
              <w:bottom w:val="single" w:sz="4" w:space="0" w:color="003786"/>
              <w:right w:val="single" w:sz="4" w:space="0" w:color="003786"/>
            </w:tcBorders>
            <w:vAlign w:val="center"/>
          </w:tcPr>
          <w:p w14:paraId="45428413" w14:textId="77777777" w:rsidR="00345B9C" w:rsidRPr="004C74E1" w:rsidRDefault="00345B9C" w:rsidP="006B4C39">
            <w:pPr>
              <w:pStyle w:val="TableParagraph"/>
              <w:spacing w:before="5"/>
              <w:jc w:val="center"/>
              <w:rPr>
                <w:sz w:val="20"/>
                <w:szCs w:val="20"/>
                <w:lang w:val="en-GB"/>
              </w:rPr>
            </w:pPr>
            <w:r w:rsidRPr="004C74E1">
              <w:rPr>
                <w:sz w:val="20"/>
                <w:szCs w:val="20"/>
                <w:lang w:val="en-GB"/>
              </w:rPr>
              <w:t>Cancelation of transfer</w:t>
            </w:r>
          </w:p>
        </w:tc>
        <w:tc>
          <w:tcPr>
            <w:tcW w:w="992" w:type="dxa"/>
            <w:tcBorders>
              <w:top w:val="single" w:sz="4" w:space="0" w:color="003786"/>
              <w:left w:val="single" w:sz="4" w:space="0" w:color="003786"/>
              <w:bottom w:val="single" w:sz="4" w:space="0" w:color="003786"/>
              <w:right w:val="single" w:sz="4" w:space="0" w:color="003786"/>
            </w:tcBorders>
            <w:vAlign w:val="center"/>
          </w:tcPr>
          <w:p w14:paraId="23D1AB8A" w14:textId="77777777" w:rsidR="00345B9C" w:rsidRPr="004C74E1" w:rsidRDefault="00345B9C" w:rsidP="008C291E">
            <w:pPr>
              <w:pStyle w:val="TableParagraph"/>
              <w:spacing w:before="5"/>
              <w:jc w:val="center"/>
              <w:rPr>
                <w:sz w:val="20"/>
                <w:szCs w:val="20"/>
                <w:lang w:val="en-GB"/>
              </w:rPr>
            </w:pPr>
            <w:r w:rsidRPr="004C74E1">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DAE906B" w14:textId="77777777" w:rsidR="00345B9C" w:rsidRPr="004C74E1" w:rsidRDefault="00345B9C" w:rsidP="008C291E">
            <w:pPr>
              <w:pStyle w:val="TableParagraph"/>
              <w:rPr>
                <w:sz w:val="20"/>
                <w:szCs w:val="20"/>
                <w:lang w:val="en-GB"/>
              </w:rPr>
            </w:pPr>
          </w:p>
        </w:tc>
      </w:tr>
      <w:tr w:rsidR="00345B9C" w:rsidRPr="004C74E1" w14:paraId="299B94FE" w14:textId="77777777" w:rsidTr="00345B9C">
        <w:trPr>
          <w:trHeight w:val="462"/>
        </w:trPr>
        <w:tc>
          <w:tcPr>
            <w:tcW w:w="6237" w:type="dxa"/>
            <w:gridSpan w:val="3"/>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7D37FA49" w14:textId="41262F9E" w:rsidR="00345B9C" w:rsidRPr="004C74E1" w:rsidRDefault="00345B9C" w:rsidP="00345B9C">
            <w:pPr>
              <w:pStyle w:val="TableParagraph"/>
              <w:spacing w:after="240"/>
              <w:jc w:val="right"/>
              <w:rPr>
                <w:b/>
                <w:bCs/>
                <w:sz w:val="20"/>
                <w:szCs w:val="20"/>
                <w:lang w:val="en-GB"/>
              </w:rPr>
            </w:pPr>
            <w:r w:rsidRPr="004C74E1">
              <w:rPr>
                <w:b/>
                <w:bCs/>
                <w:sz w:val="20"/>
                <w:szCs w:val="20"/>
                <w:lang w:val="en-GB"/>
              </w:rPr>
              <w:t xml:space="preserve">                                                                                                            TOTAL excluding VAT:</w:t>
            </w:r>
          </w:p>
        </w:tc>
        <w:tc>
          <w:tcPr>
            <w:tcW w:w="3261" w:type="dxa"/>
            <w:tcBorders>
              <w:top w:val="single" w:sz="4" w:space="0" w:color="003786"/>
              <w:left w:val="single" w:sz="4" w:space="0" w:color="003786"/>
              <w:bottom w:val="single" w:sz="4" w:space="0" w:color="003786"/>
              <w:right w:val="single" w:sz="4" w:space="0" w:color="003786"/>
            </w:tcBorders>
            <w:shd w:val="clear" w:color="auto" w:fill="95B3D7" w:themeFill="accent1" w:themeFillTint="99"/>
            <w:vAlign w:val="center"/>
          </w:tcPr>
          <w:p w14:paraId="6789B96E" w14:textId="77777777" w:rsidR="00345B9C" w:rsidRPr="004C74E1" w:rsidRDefault="00345B9C" w:rsidP="008C291E">
            <w:pPr>
              <w:pStyle w:val="TableParagraph"/>
              <w:rPr>
                <w:sz w:val="20"/>
                <w:szCs w:val="20"/>
                <w:lang w:val="en-GB"/>
              </w:rPr>
            </w:pPr>
          </w:p>
        </w:tc>
      </w:tr>
    </w:tbl>
    <w:p w14:paraId="50AF9A8E" w14:textId="77777777" w:rsidR="00345B9C" w:rsidRPr="004C74E1" w:rsidRDefault="00345B9C" w:rsidP="00345B9C">
      <w:pPr>
        <w:keepNext/>
        <w:spacing w:before="120" w:after="120" w:line="240" w:lineRule="auto"/>
        <w:outlineLvl w:val="0"/>
        <w:rPr>
          <w:rFonts w:ascii="Arial" w:hAnsi="Arial" w:cs="Arial"/>
          <w:b/>
          <w:bCs/>
          <w:caps/>
          <w:spacing w:val="20"/>
          <w:sz w:val="20"/>
          <w:szCs w:val="20"/>
          <w:lang w:val="en-US"/>
        </w:rPr>
      </w:pPr>
    </w:p>
    <w:p w14:paraId="7BC921F5" w14:textId="77777777" w:rsidR="00345B9C" w:rsidRPr="004C74E1" w:rsidRDefault="00345B9C" w:rsidP="00345B9C">
      <w:pPr>
        <w:rPr>
          <w:rFonts w:ascii="Arial" w:eastAsia="Calibri" w:hAnsi="Arial" w:cs="Arial"/>
          <w:b/>
          <w:bCs/>
          <w:color w:val="000000"/>
          <w:sz w:val="20"/>
          <w:szCs w:val="20"/>
          <w:lang w:val="en-GB" w:eastAsia="x-none"/>
        </w:rPr>
      </w:pPr>
    </w:p>
    <w:p w14:paraId="6E28B52E" w14:textId="77777777" w:rsidR="00345B9C" w:rsidRPr="004C74E1" w:rsidRDefault="00345B9C" w:rsidP="00345B9C">
      <w:pPr>
        <w:spacing w:before="120" w:after="120" w:line="240" w:lineRule="auto"/>
        <w:rPr>
          <w:rFonts w:ascii="Arial" w:hAnsi="Arial" w:cs="Arial"/>
          <w:sz w:val="20"/>
          <w:szCs w:val="20"/>
          <w:lang w:val="en-US"/>
        </w:rPr>
      </w:pPr>
      <w:r w:rsidRPr="004C74E1">
        <w:rPr>
          <w:rFonts w:ascii="Arial" w:hAnsi="Arial" w:cs="Arial"/>
          <w:sz w:val="20"/>
          <w:szCs w:val="20"/>
          <w:lang w:val="en-US"/>
        </w:rPr>
        <w:t>Signature: ______________________________</w:t>
      </w:r>
      <w:r w:rsidRPr="004C74E1">
        <w:rPr>
          <w:rFonts w:ascii="Arial" w:hAnsi="Arial" w:cs="Arial"/>
          <w:sz w:val="20"/>
          <w:szCs w:val="20"/>
          <w:lang w:val="en-US"/>
        </w:rPr>
        <w:br/>
        <w:t>Date: [</w:t>
      </w:r>
      <w:r w:rsidRPr="004C74E1">
        <w:rPr>
          <w:rFonts w:ascii="Arial" w:hAnsi="Arial" w:cs="Arial"/>
          <w:i/>
          <w:iCs/>
          <w:sz w:val="20"/>
          <w:szCs w:val="20"/>
          <w:lang w:val="en-US"/>
        </w:rPr>
        <w:t>date of signing</w:t>
      </w:r>
      <w:r w:rsidRPr="004C74E1">
        <w:rPr>
          <w:rFonts w:ascii="Arial" w:hAnsi="Arial" w:cs="Arial"/>
          <w:sz w:val="20"/>
          <w:szCs w:val="20"/>
          <w:lang w:val="en-US"/>
        </w:rPr>
        <w:t>]</w:t>
      </w:r>
      <w:r w:rsidRPr="004C74E1">
        <w:rPr>
          <w:rFonts w:ascii="Arial" w:hAnsi="Arial" w:cs="Arial"/>
          <w:sz w:val="20"/>
          <w:szCs w:val="20"/>
          <w:lang w:val="en-US"/>
        </w:rPr>
        <w:br/>
        <w:t>Name: [</w:t>
      </w:r>
      <w:r w:rsidRPr="004C74E1">
        <w:rPr>
          <w:rFonts w:ascii="Arial" w:hAnsi="Arial" w:cs="Arial"/>
          <w:i/>
          <w:iCs/>
          <w:sz w:val="20"/>
          <w:szCs w:val="20"/>
          <w:lang w:val="en-US"/>
        </w:rPr>
        <w:t>name of the representative of the Tenderer</w:t>
      </w:r>
      <w:r w:rsidRPr="004C74E1">
        <w:rPr>
          <w:rFonts w:ascii="Arial" w:hAnsi="Arial" w:cs="Arial"/>
          <w:sz w:val="20"/>
          <w:szCs w:val="20"/>
          <w:lang w:val="en-US"/>
        </w:rPr>
        <w:t>]</w:t>
      </w:r>
      <w:r w:rsidRPr="004C74E1">
        <w:rPr>
          <w:rFonts w:ascii="Arial" w:hAnsi="Arial" w:cs="Arial"/>
          <w:sz w:val="20"/>
          <w:szCs w:val="20"/>
          <w:lang w:val="en-US"/>
        </w:rPr>
        <w:br/>
        <w:t>Position: [</w:t>
      </w:r>
      <w:r w:rsidRPr="004C74E1">
        <w:rPr>
          <w:rFonts w:ascii="Arial" w:hAnsi="Arial" w:cs="Arial"/>
          <w:i/>
          <w:iCs/>
          <w:sz w:val="20"/>
          <w:szCs w:val="20"/>
          <w:lang w:val="en-US"/>
        </w:rPr>
        <w:t>position of the representative of the Tenderer</w:t>
      </w:r>
      <w:r w:rsidRPr="004C74E1">
        <w:rPr>
          <w:rFonts w:ascii="Arial" w:hAnsi="Arial" w:cs="Arial"/>
          <w:sz w:val="20"/>
          <w:szCs w:val="20"/>
          <w:lang w:val="en-US"/>
        </w:rPr>
        <w:t>]</w:t>
      </w:r>
    </w:p>
    <w:p w14:paraId="41C83BB1" w14:textId="77777777" w:rsidR="00E374A5" w:rsidRPr="004C74E1" w:rsidRDefault="00E374A5" w:rsidP="00E374A5">
      <w:pPr>
        <w:spacing w:line="240" w:lineRule="auto"/>
        <w:rPr>
          <w:rFonts w:ascii="Arial" w:hAnsi="Arial" w:cs="Arial"/>
          <w:sz w:val="20"/>
          <w:szCs w:val="20"/>
          <w:lang w:val="en-GB"/>
        </w:rPr>
      </w:pPr>
    </w:p>
    <w:p w14:paraId="6B17F810" w14:textId="39A6DB81" w:rsidR="00A678C6" w:rsidRPr="004C74E1" w:rsidRDefault="00A678C6">
      <w:pPr>
        <w:spacing w:after="0" w:line="240" w:lineRule="auto"/>
        <w:rPr>
          <w:rFonts w:ascii="Arial" w:eastAsia="Times New Roman" w:hAnsi="Arial" w:cs="Arial"/>
          <w:b/>
          <w:caps/>
          <w:color w:val="003787"/>
          <w:spacing w:val="20"/>
          <w:kern w:val="0"/>
          <w:sz w:val="20"/>
          <w:szCs w:val="20"/>
          <w:lang w:val="en-GB"/>
          <w14:ligatures w14:val="none"/>
        </w:rPr>
      </w:pPr>
    </w:p>
    <w:p w14:paraId="300163A7" w14:textId="71A73A89" w:rsidR="00C07DBB" w:rsidRPr="004C74E1" w:rsidRDefault="00C07DBB" w:rsidP="00E17240">
      <w:pPr>
        <w:keepNext/>
        <w:spacing w:before="360" w:after="240" w:line="240" w:lineRule="auto"/>
        <w:jc w:val="right"/>
        <w:outlineLvl w:val="0"/>
        <w:rPr>
          <w:rFonts w:ascii="Arial" w:eastAsia="Times New Roman" w:hAnsi="Arial" w:cs="Arial"/>
          <w:b/>
          <w:caps/>
          <w:color w:val="003787"/>
          <w:spacing w:val="20"/>
          <w:kern w:val="0"/>
          <w:sz w:val="20"/>
          <w:szCs w:val="20"/>
          <w:lang w:val="en-GB"/>
          <w14:ligatures w14:val="none"/>
        </w:rPr>
      </w:pPr>
      <w:r w:rsidRPr="004C74E1">
        <w:rPr>
          <w:rFonts w:ascii="Arial" w:hAnsi="Arial" w:cs="Arial"/>
          <w:color w:val="003787"/>
          <w:sz w:val="20"/>
          <w:szCs w:val="20"/>
        </w:rPr>
        <w:br w:type="page"/>
      </w:r>
      <w:bookmarkStart w:id="845" w:name="_Toc524531413"/>
      <w:bookmarkStart w:id="846" w:name="_Toc524602024"/>
      <w:bookmarkStart w:id="847" w:name="_Toc19087006"/>
      <w:bookmarkStart w:id="848" w:name="_Toc150345608"/>
      <w:bookmarkStart w:id="849" w:name="_Toc234913009"/>
      <w:r w:rsidRPr="004C74E1">
        <w:rPr>
          <w:rFonts w:ascii="Arial" w:eastAsia="Times New Roman" w:hAnsi="Arial" w:cs="Arial"/>
          <w:b/>
          <w:caps/>
          <w:color w:val="003787"/>
          <w:spacing w:val="20"/>
          <w:kern w:val="0"/>
          <w:sz w:val="20"/>
          <w:szCs w:val="20"/>
          <w:lang w:val="en-GB"/>
          <w14:ligatures w14:val="none"/>
        </w:rPr>
        <w:lastRenderedPageBreak/>
        <w:t xml:space="preserve">Annex no 6: </w:t>
      </w:r>
      <w:bookmarkEnd w:id="845"/>
      <w:bookmarkEnd w:id="846"/>
      <w:bookmarkEnd w:id="847"/>
      <w:bookmarkEnd w:id="848"/>
      <w:r w:rsidRPr="004C74E1">
        <w:rPr>
          <w:rFonts w:ascii="Arial" w:eastAsia="Times New Roman" w:hAnsi="Arial" w:cs="Arial"/>
          <w:b/>
          <w:caps/>
          <w:color w:val="003787"/>
          <w:spacing w:val="20"/>
          <w:kern w:val="0"/>
          <w:sz w:val="20"/>
          <w:szCs w:val="20"/>
          <w:lang w:val="en-GB"/>
          <w14:ligatures w14:val="none"/>
        </w:rPr>
        <w:t>OTHER ENTITIES ON WHOSE CAPACITY TENDERER RELIES</w:t>
      </w:r>
      <w:bookmarkEnd w:id="849"/>
    </w:p>
    <w:p w14:paraId="4058D350" w14:textId="77777777" w:rsidR="00C07DBB" w:rsidRPr="004C74E1" w:rsidRDefault="00C07DBB" w:rsidP="00C07DBB">
      <w:pPr>
        <w:keepNext/>
        <w:spacing w:after="0" w:line="240" w:lineRule="auto"/>
        <w:jc w:val="center"/>
        <w:outlineLvl w:val="0"/>
        <w:rPr>
          <w:rFonts w:ascii="Arial" w:eastAsia="Myriad Pro" w:hAnsi="Arial" w:cs="Arial"/>
          <w:b/>
          <w:caps/>
          <w:sz w:val="20"/>
          <w:szCs w:val="20"/>
          <w:lang w:val="en-GB"/>
        </w:rPr>
      </w:pPr>
      <w:bookmarkStart w:id="850" w:name="_Toc155614519"/>
      <w:bookmarkStart w:id="851" w:name="_Toc157167312"/>
      <w:bookmarkStart w:id="852" w:name="_Toc187936306"/>
      <w:bookmarkStart w:id="853" w:name="_Toc190691005"/>
      <w:bookmarkStart w:id="854" w:name="_Toc211935290"/>
      <w:bookmarkStart w:id="855" w:name="_Toc217377857"/>
      <w:bookmarkStart w:id="856" w:name="_Toc234913010"/>
      <w:bookmarkStart w:id="857" w:name="_Toc1123449"/>
      <w:bookmarkStart w:id="858" w:name="_Toc1123953"/>
      <w:bookmarkStart w:id="859" w:name="_Toc1123988"/>
      <w:bookmarkStart w:id="860" w:name="_Toc32221712"/>
      <w:bookmarkStart w:id="861" w:name="_Toc32221756"/>
      <w:bookmarkStart w:id="862" w:name="_Toc155600219"/>
      <w:r w:rsidRPr="004C74E1">
        <w:rPr>
          <w:rFonts w:ascii="Arial" w:eastAsia="Myriad Pro" w:hAnsi="Arial" w:cs="Arial"/>
          <w:b/>
          <w:caps/>
          <w:sz w:val="20"/>
          <w:szCs w:val="20"/>
          <w:lang w:val="en-GB"/>
        </w:rPr>
        <w:t>a list of other entities on whose capacity tenderer relies</w:t>
      </w:r>
      <w:bookmarkEnd w:id="850"/>
      <w:bookmarkEnd w:id="851"/>
      <w:bookmarkEnd w:id="852"/>
      <w:bookmarkEnd w:id="853"/>
      <w:bookmarkEnd w:id="854"/>
      <w:bookmarkEnd w:id="855"/>
      <w:bookmarkEnd w:id="856"/>
      <w:r w:rsidRPr="004C74E1">
        <w:rPr>
          <w:rFonts w:ascii="Arial" w:eastAsia="Myriad Pro" w:hAnsi="Arial" w:cs="Arial"/>
          <w:b/>
          <w:caps/>
          <w:sz w:val="20"/>
          <w:szCs w:val="20"/>
          <w:lang w:val="en-GB"/>
        </w:rPr>
        <w:t xml:space="preserve"> </w:t>
      </w:r>
    </w:p>
    <w:p w14:paraId="2AAF7AA5" w14:textId="77777777" w:rsidR="00C07DBB" w:rsidRPr="004C74E1" w:rsidRDefault="00C07DBB" w:rsidP="00C07DBB">
      <w:pPr>
        <w:keepNext/>
        <w:spacing w:after="0" w:line="240" w:lineRule="auto"/>
        <w:jc w:val="center"/>
        <w:outlineLvl w:val="0"/>
        <w:rPr>
          <w:rFonts w:ascii="Arial" w:eastAsia="Myriad Pro" w:hAnsi="Arial" w:cs="Arial"/>
          <w:b/>
          <w:caps/>
          <w:sz w:val="20"/>
          <w:szCs w:val="20"/>
          <w:lang w:val="en-GB"/>
        </w:rPr>
      </w:pPr>
      <w:bookmarkStart w:id="863" w:name="_Toc155614520"/>
      <w:bookmarkStart w:id="864" w:name="_Toc157167313"/>
      <w:bookmarkStart w:id="865" w:name="_Toc187936307"/>
      <w:bookmarkStart w:id="866" w:name="_Toc190691006"/>
      <w:bookmarkStart w:id="867" w:name="_Toc211935291"/>
      <w:bookmarkStart w:id="868" w:name="_Toc217377858"/>
      <w:bookmarkStart w:id="869" w:name="_Toc234913011"/>
      <w:r w:rsidRPr="004C74E1">
        <w:rPr>
          <w:rFonts w:ascii="Arial" w:eastAsia="Myriad Pro" w:hAnsi="Arial" w:cs="Arial"/>
          <w:b/>
          <w:caps/>
          <w:sz w:val="20"/>
          <w:szCs w:val="20"/>
          <w:lang w:val="en-GB"/>
        </w:rPr>
        <w:t xml:space="preserve">to meet the requirements of the </w:t>
      </w:r>
      <w:bookmarkEnd w:id="857"/>
      <w:bookmarkEnd w:id="858"/>
      <w:bookmarkEnd w:id="859"/>
      <w:bookmarkEnd w:id="860"/>
      <w:bookmarkEnd w:id="861"/>
      <w:bookmarkEnd w:id="862"/>
      <w:bookmarkEnd w:id="863"/>
      <w:bookmarkEnd w:id="864"/>
      <w:bookmarkEnd w:id="865"/>
      <w:r w:rsidRPr="004C74E1">
        <w:rPr>
          <w:rFonts w:ascii="Arial" w:eastAsia="Myriad Pro" w:hAnsi="Arial" w:cs="Arial"/>
          <w:b/>
          <w:caps/>
          <w:sz w:val="20"/>
          <w:szCs w:val="20"/>
          <w:lang w:val="en-GB"/>
        </w:rPr>
        <w:t>Open competition</w:t>
      </w:r>
      <w:bookmarkEnd w:id="866"/>
      <w:bookmarkEnd w:id="867"/>
      <w:bookmarkEnd w:id="868"/>
      <w:bookmarkEnd w:id="869"/>
    </w:p>
    <w:p w14:paraId="4619653B" w14:textId="77777777" w:rsidR="00FD4979" w:rsidRPr="004C74E1" w:rsidRDefault="00FD4979" w:rsidP="00FD4979">
      <w:pPr>
        <w:spacing w:after="0" w:line="240" w:lineRule="auto"/>
        <w:jc w:val="center"/>
        <w:rPr>
          <w:rFonts w:ascii="Arial" w:eastAsia="Myriad Pro" w:hAnsi="Arial" w:cs="Arial"/>
          <w:b/>
          <w:caps/>
          <w:kern w:val="0"/>
          <w:sz w:val="20"/>
          <w:szCs w:val="20"/>
          <w:lang w:val="en-GB"/>
          <w14:ligatures w14:val="none"/>
        </w:rPr>
      </w:pPr>
      <w:r w:rsidRPr="004C74E1">
        <w:rPr>
          <w:rFonts w:ascii="Arial" w:eastAsia="Myriad Pro" w:hAnsi="Arial" w:cs="Arial"/>
          <w:b/>
          <w:caps/>
          <w:kern w:val="0"/>
          <w:sz w:val="20"/>
          <w:szCs w:val="20"/>
          <w:lang w:val="en-GB"/>
          <w14:ligatures w14:val="none"/>
        </w:rPr>
        <w:t>“TRAVEL AGENCY SERVICES FOR BUSINESS TRIPS”</w:t>
      </w:r>
    </w:p>
    <w:p w14:paraId="574D6678" w14:textId="77777777" w:rsidR="00FD4979" w:rsidRPr="004C74E1" w:rsidRDefault="00FD4979" w:rsidP="00FD4979">
      <w:pPr>
        <w:spacing w:after="0" w:line="240" w:lineRule="auto"/>
        <w:jc w:val="center"/>
        <w:rPr>
          <w:rFonts w:ascii="Arial" w:eastAsia="Myriad Pro" w:hAnsi="Arial" w:cs="Arial"/>
          <w:b/>
          <w:caps/>
          <w:kern w:val="0"/>
          <w:sz w:val="20"/>
          <w:szCs w:val="20"/>
          <w:lang w:val="en-GB"/>
          <w14:ligatures w14:val="none"/>
        </w:rPr>
      </w:pPr>
      <w:r w:rsidRPr="004C74E1">
        <w:rPr>
          <w:rFonts w:ascii="Arial" w:eastAsia="Myriad Pro" w:hAnsi="Arial" w:cs="Arial"/>
          <w:b/>
          <w:caps/>
          <w:kern w:val="0"/>
          <w:sz w:val="20"/>
          <w:szCs w:val="20"/>
          <w:lang w:val="en-GB"/>
          <w14:ligatures w14:val="none"/>
        </w:rPr>
        <w:t>(ID NO RBR 2026/6)</w:t>
      </w:r>
    </w:p>
    <w:p w14:paraId="58C15358" w14:textId="77777777" w:rsidR="00C07DBB" w:rsidRPr="004C74E1" w:rsidRDefault="00C07DBB" w:rsidP="00C07DBB">
      <w:pPr>
        <w:spacing w:after="0" w:line="240" w:lineRule="auto"/>
        <w:jc w:val="center"/>
        <w:rPr>
          <w:rFonts w:ascii="Arial" w:hAnsi="Arial" w:cs="Arial"/>
          <w:lang w:val="en-GB"/>
        </w:rPr>
      </w:pPr>
    </w:p>
    <w:tbl>
      <w:tblPr>
        <w:tblStyle w:val="ListTable3-Accent1"/>
        <w:tblW w:w="9256"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ayout w:type="fixed"/>
        <w:tblLook w:val="0420" w:firstRow="1" w:lastRow="0" w:firstColumn="0" w:lastColumn="0" w:noHBand="0" w:noVBand="1"/>
      </w:tblPr>
      <w:tblGrid>
        <w:gridCol w:w="3086"/>
        <w:gridCol w:w="3085"/>
        <w:gridCol w:w="3085"/>
      </w:tblGrid>
      <w:tr w:rsidR="00C07DBB" w:rsidRPr="004C74E1" w14:paraId="35FB8820" w14:textId="77777777" w:rsidTr="008C291E">
        <w:trPr>
          <w:cnfStyle w:val="100000000000" w:firstRow="1" w:lastRow="0" w:firstColumn="0" w:lastColumn="0" w:oddVBand="0" w:evenVBand="0" w:oddHBand="0" w:evenHBand="0" w:firstRowFirstColumn="0" w:firstRowLastColumn="0" w:lastRowFirstColumn="0" w:lastRowLastColumn="0"/>
          <w:trHeight w:val="1364"/>
        </w:trPr>
        <w:tc>
          <w:tcPr>
            <w:tcW w:w="0" w:type="dxa"/>
            <w:shd w:val="clear" w:color="auto" w:fill="003787"/>
            <w:vAlign w:val="center"/>
          </w:tcPr>
          <w:p w14:paraId="0BA748A3" w14:textId="77777777" w:rsidR="00C07DBB" w:rsidRPr="004C74E1" w:rsidRDefault="00C07DBB" w:rsidP="008C291E">
            <w:pPr>
              <w:jc w:val="center"/>
              <w:rPr>
                <w:rFonts w:ascii="Arial" w:hAnsi="Arial" w:cs="Arial"/>
                <w:sz w:val="20"/>
                <w:szCs w:val="20"/>
                <w:lang w:val="en-GB"/>
              </w:rPr>
            </w:pPr>
            <w:r w:rsidRPr="004C74E1">
              <w:rPr>
                <w:rFonts w:ascii="Arial" w:hAnsi="Arial" w:cs="Arial"/>
                <w:sz w:val="20"/>
                <w:szCs w:val="20"/>
                <w:lang w:val="en-GB"/>
              </w:rPr>
              <w:t>No</w:t>
            </w:r>
          </w:p>
        </w:tc>
        <w:tc>
          <w:tcPr>
            <w:tcW w:w="0" w:type="dxa"/>
            <w:shd w:val="clear" w:color="auto" w:fill="003787"/>
            <w:vAlign w:val="center"/>
          </w:tcPr>
          <w:p w14:paraId="2B9A5DBF" w14:textId="77777777" w:rsidR="00C07DBB" w:rsidRPr="004C74E1" w:rsidRDefault="00C07DBB" w:rsidP="008C291E">
            <w:pPr>
              <w:jc w:val="center"/>
              <w:rPr>
                <w:rFonts w:ascii="Arial" w:hAnsi="Arial" w:cs="Arial"/>
                <w:sz w:val="20"/>
                <w:szCs w:val="20"/>
                <w:lang w:val="en-GB"/>
              </w:rPr>
            </w:pPr>
            <w:r w:rsidRPr="004C74E1">
              <w:rPr>
                <w:rFonts w:ascii="Arial" w:hAnsi="Arial" w:cs="Arial"/>
                <w:sz w:val="20"/>
                <w:szCs w:val="20"/>
                <w:lang w:val="en-GB"/>
              </w:rPr>
              <w:t>Name of the entity (registration No., legal address)</w:t>
            </w:r>
          </w:p>
        </w:tc>
        <w:tc>
          <w:tcPr>
            <w:tcW w:w="0" w:type="dxa"/>
            <w:shd w:val="clear" w:color="auto" w:fill="003787"/>
            <w:vAlign w:val="center"/>
          </w:tcPr>
          <w:p w14:paraId="5C0B3BA1" w14:textId="77777777" w:rsidR="00C07DBB" w:rsidRPr="004C74E1" w:rsidRDefault="00C07DBB" w:rsidP="008C291E">
            <w:pPr>
              <w:jc w:val="center"/>
              <w:rPr>
                <w:rFonts w:ascii="Arial" w:hAnsi="Arial" w:cs="Arial"/>
                <w:sz w:val="20"/>
                <w:szCs w:val="20"/>
                <w:lang w:val="en-GB"/>
              </w:rPr>
            </w:pPr>
            <w:r w:rsidRPr="004C74E1">
              <w:rPr>
                <w:rFonts w:ascii="Arial" w:hAnsi="Arial" w:cs="Arial"/>
                <w:sz w:val="20"/>
                <w:szCs w:val="20"/>
                <w:lang w:val="en-GB"/>
              </w:rPr>
              <w:t xml:space="preserve">Description of the </w:t>
            </w:r>
            <w:r w:rsidRPr="004C74E1">
              <w:rPr>
                <w:rFonts w:ascii="Arial" w:eastAsia="Myriad Pro" w:hAnsi="Arial" w:cs="Arial"/>
                <w:sz w:val="20"/>
                <w:szCs w:val="20"/>
                <w:lang w:val="en-GB"/>
              </w:rPr>
              <w:t>capacity</w:t>
            </w:r>
          </w:p>
        </w:tc>
      </w:tr>
      <w:tr w:rsidR="00C07DBB" w:rsidRPr="004C74E1" w14:paraId="32AFDCEF" w14:textId="77777777" w:rsidTr="008C291E">
        <w:trPr>
          <w:cnfStyle w:val="000000100000" w:firstRow="0" w:lastRow="0" w:firstColumn="0" w:lastColumn="0" w:oddVBand="0" w:evenVBand="0" w:oddHBand="1" w:evenHBand="0" w:firstRowFirstColumn="0" w:firstRowLastColumn="0" w:lastRowFirstColumn="0" w:lastRowLastColumn="0"/>
        </w:trPr>
        <w:tc>
          <w:tcPr>
            <w:tcW w:w="0" w:type="dxa"/>
            <w:vAlign w:val="center"/>
          </w:tcPr>
          <w:p w14:paraId="0DA1F80A" w14:textId="77777777" w:rsidR="00C07DBB" w:rsidRPr="004C74E1" w:rsidRDefault="00C07DBB" w:rsidP="008C291E">
            <w:pPr>
              <w:rPr>
                <w:rFonts w:ascii="Arial" w:hAnsi="Arial" w:cs="Arial"/>
                <w:sz w:val="20"/>
                <w:szCs w:val="20"/>
                <w:lang w:val="en-GB"/>
              </w:rPr>
            </w:pPr>
            <w:r w:rsidRPr="004C74E1">
              <w:rPr>
                <w:rFonts w:ascii="Arial" w:hAnsi="Arial" w:cs="Arial"/>
                <w:sz w:val="20"/>
                <w:szCs w:val="20"/>
                <w:lang w:val="en-GB"/>
              </w:rPr>
              <w:t>1</w:t>
            </w:r>
          </w:p>
        </w:tc>
        <w:tc>
          <w:tcPr>
            <w:tcW w:w="0" w:type="dxa"/>
            <w:vAlign w:val="center"/>
          </w:tcPr>
          <w:p w14:paraId="19B544E4" w14:textId="77777777" w:rsidR="00C07DBB" w:rsidRPr="004C74E1" w:rsidRDefault="00C07DBB" w:rsidP="008C291E">
            <w:pPr>
              <w:rPr>
                <w:rFonts w:ascii="Arial" w:hAnsi="Arial" w:cs="Arial"/>
                <w:sz w:val="20"/>
                <w:lang w:val="en-GB"/>
              </w:rPr>
            </w:pPr>
          </w:p>
        </w:tc>
        <w:tc>
          <w:tcPr>
            <w:tcW w:w="0" w:type="dxa"/>
            <w:vAlign w:val="center"/>
          </w:tcPr>
          <w:p w14:paraId="5A20AD94" w14:textId="77777777" w:rsidR="00C07DBB" w:rsidRPr="004C74E1" w:rsidRDefault="00C07DBB" w:rsidP="008C291E">
            <w:pPr>
              <w:rPr>
                <w:rFonts w:ascii="Arial" w:hAnsi="Arial" w:cs="Arial"/>
                <w:sz w:val="20"/>
                <w:lang w:val="en-GB"/>
              </w:rPr>
            </w:pPr>
          </w:p>
        </w:tc>
      </w:tr>
      <w:tr w:rsidR="00C07DBB" w:rsidRPr="004C74E1" w14:paraId="695FD13C" w14:textId="77777777" w:rsidTr="008C291E">
        <w:tc>
          <w:tcPr>
            <w:tcW w:w="0" w:type="dxa"/>
            <w:vAlign w:val="center"/>
          </w:tcPr>
          <w:p w14:paraId="1FBB9252" w14:textId="77777777" w:rsidR="00C07DBB" w:rsidRPr="004C74E1" w:rsidRDefault="00C07DBB" w:rsidP="008C291E">
            <w:pPr>
              <w:rPr>
                <w:rFonts w:ascii="Arial" w:hAnsi="Arial" w:cs="Arial"/>
                <w:sz w:val="20"/>
                <w:szCs w:val="20"/>
                <w:lang w:val="en-GB"/>
              </w:rPr>
            </w:pPr>
            <w:r w:rsidRPr="004C74E1">
              <w:rPr>
                <w:rFonts w:ascii="Arial" w:hAnsi="Arial" w:cs="Arial"/>
                <w:sz w:val="20"/>
                <w:szCs w:val="20"/>
                <w:lang w:val="en-GB"/>
              </w:rPr>
              <w:t>2</w:t>
            </w:r>
          </w:p>
        </w:tc>
        <w:tc>
          <w:tcPr>
            <w:tcW w:w="0" w:type="dxa"/>
            <w:vAlign w:val="center"/>
          </w:tcPr>
          <w:p w14:paraId="79E910ED" w14:textId="77777777" w:rsidR="00C07DBB" w:rsidRPr="004C74E1" w:rsidRDefault="00C07DBB" w:rsidP="008C291E">
            <w:pPr>
              <w:rPr>
                <w:rFonts w:ascii="Arial" w:hAnsi="Arial" w:cs="Arial"/>
                <w:sz w:val="20"/>
                <w:lang w:val="en-GB"/>
              </w:rPr>
            </w:pPr>
          </w:p>
        </w:tc>
        <w:tc>
          <w:tcPr>
            <w:tcW w:w="0" w:type="dxa"/>
            <w:vAlign w:val="center"/>
          </w:tcPr>
          <w:p w14:paraId="7D3B5CB0" w14:textId="77777777" w:rsidR="00C07DBB" w:rsidRPr="004C74E1" w:rsidRDefault="00C07DBB" w:rsidP="008C291E">
            <w:pPr>
              <w:rPr>
                <w:rFonts w:ascii="Arial" w:hAnsi="Arial" w:cs="Arial"/>
                <w:sz w:val="20"/>
                <w:lang w:val="en-GB"/>
              </w:rPr>
            </w:pPr>
          </w:p>
        </w:tc>
      </w:tr>
      <w:tr w:rsidR="00C07DBB" w:rsidRPr="004C74E1" w14:paraId="6F31F961" w14:textId="77777777" w:rsidTr="008C291E">
        <w:trPr>
          <w:cnfStyle w:val="000000100000" w:firstRow="0" w:lastRow="0" w:firstColumn="0" w:lastColumn="0" w:oddVBand="0" w:evenVBand="0" w:oddHBand="1" w:evenHBand="0" w:firstRowFirstColumn="0" w:firstRowLastColumn="0" w:lastRowFirstColumn="0" w:lastRowLastColumn="0"/>
        </w:trPr>
        <w:tc>
          <w:tcPr>
            <w:tcW w:w="0" w:type="dxa"/>
            <w:vAlign w:val="center"/>
          </w:tcPr>
          <w:p w14:paraId="1BEACA09" w14:textId="77777777" w:rsidR="00C07DBB" w:rsidRPr="004C74E1" w:rsidRDefault="00C07DBB" w:rsidP="008C291E">
            <w:pPr>
              <w:rPr>
                <w:rFonts w:ascii="Arial" w:hAnsi="Arial" w:cs="Arial"/>
                <w:sz w:val="20"/>
                <w:szCs w:val="20"/>
                <w:lang w:val="en-GB"/>
              </w:rPr>
            </w:pPr>
            <w:r w:rsidRPr="004C74E1">
              <w:rPr>
                <w:rFonts w:ascii="Arial" w:hAnsi="Arial" w:cs="Arial"/>
                <w:sz w:val="20"/>
                <w:szCs w:val="20"/>
                <w:lang w:val="en-GB"/>
              </w:rPr>
              <w:t>n+1</w:t>
            </w:r>
          </w:p>
        </w:tc>
        <w:tc>
          <w:tcPr>
            <w:tcW w:w="0" w:type="dxa"/>
            <w:vAlign w:val="center"/>
          </w:tcPr>
          <w:p w14:paraId="19556994" w14:textId="77777777" w:rsidR="00C07DBB" w:rsidRPr="004C74E1" w:rsidRDefault="00C07DBB" w:rsidP="008C291E">
            <w:pPr>
              <w:rPr>
                <w:rFonts w:ascii="Arial" w:hAnsi="Arial" w:cs="Arial"/>
                <w:sz w:val="20"/>
                <w:lang w:val="en-GB"/>
              </w:rPr>
            </w:pPr>
          </w:p>
        </w:tc>
        <w:tc>
          <w:tcPr>
            <w:tcW w:w="0" w:type="dxa"/>
            <w:vAlign w:val="center"/>
          </w:tcPr>
          <w:p w14:paraId="7CC00FFB" w14:textId="77777777" w:rsidR="00C07DBB" w:rsidRPr="004C74E1" w:rsidRDefault="00C07DBB" w:rsidP="008C291E">
            <w:pPr>
              <w:rPr>
                <w:rFonts w:ascii="Arial" w:hAnsi="Arial" w:cs="Arial"/>
                <w:sz w:val="20"/>
                <w:lang w:val="en-GB"/>
              </w:rPr>
            </w:pPr>
          </w:p>
        </w:tc>
      </w:tr>
    </w:tbl>
    <w:p w14:paraId="6B38FF56" w14:textId="77777777" w:rsidR="00C07DBB" w:rsidRPr="004C74E1" w:rsidRDefault="00C07DBB" w:rsidP="00C07DBB">
      <w:pPr>
        <w:pStyle w:val="SLONormal"/>
        <w:rPr>
          <w:rFonts w:ascii="Arial" w:hAnsi="Arial" w:cs="Arial"/>
          <w:sz w:val="20"/>
          <w:szCs w:val="20"/>
        </w:rPr>
      </w:pPr>
    </w:p>
    <w:p w14:paraId="04A88540" w14:textId="77777777" w:rsidR="00C07DBB" w:rsidRPr="004C74E1" w:rsidRDefault="00C07DBB" w:rsidP="00C07DBB">
      <w:pPr>
        <w:pStyle w:val="SLONormal"/>
        <w:rPr>
          <w:rFonts w:ascii="Arial" w:hAnsi="Arial" w:cs="Arial"/>
          <w:sz w:val="20"/>
          <w:szCs w:val="20"/>
        </w:rPr>
      </w:pPr>
    </w:p>
    <w:p w14:paraId="500C973B" w14:textId="77777777" w:rsidR="00C07DBB" w:rsidRPr="004C74E1" w:rsidRDefault="00C07DBB" w:rsidP="00C07DBB">
      <w:pPr>
        <w:pStyle w:val="SLONormal"/>
        <w:rPr>
          <w:rFonts w:ascii="Arial" w:hAnsi="Arial" w:cs="Arial"/>
          <w:sz w:val="20"/>
          <w:szCs w:val="20"/>
        </w:rPr>
      </w:pPr>
    </w:p>
    <w:p w14:paraId="08E2F741" w14:textId="77777777" w:rsidR="00593AEF" w:rsidRPr="004C74E1" w:rsidRDefault="00593AEF" w:rsidP="00EA7329">
      <w:pPr>
        <w:spacing w:after="0" w:line="240" w:lineRule="auto"/>
        <w:rPr>
          <w:rFonts w:ascii="Arial" w:hAnsi="Arial" w:cs="Arial"/>
          <w:kern w:val="24"/>
          <w:sz w:val="20"/>
          <w:szCs w:val="20"/>
          <w:shd w:val="clear" w:color="auto" w:fill="FFFFFF"/>
          <w:lang w:val="en-GB"/>
        </w:rPr>
      </w:pPr>
      <w:r w:rsidRPr="004C74E1">
        <w:rPr>
          <w:rFonts w:ascii="Arial" w:hAnsi="Arial" w:cs="Arial"/>
          <w:kern w:val="24"/>
          <w:sz w:val="20"/>
          <w:szCs w:val="20"/>
          <w:shd w:val="clear" w:color="auto" w:fill="FFFFFF"/>
          <w:lang w:val="en-GB"/>
        </w:rPr>
        <w:t>Signature [signature of the representative of the Tenderer]:______________________________</w:t>
      </w:r>
    </w:p>
    <w:p w14:paraId="06342726" w14:textId="77777777" w:rsidR="00593AEF" w:rsidRPr="004C74E1" w:rsidRDefault="00593AEF" w:rsidP="00EA7329">
      <w:pPr>
        <w:spacing w:after="0" w:line="240" w:lineRule="auto"/>
        <w:rPr>
          <w:rFonts w:ascii="Arial" w:hAnsi="Arial" w:cs="Arial"/>
          <w:kern w:val="24"/>
          <w:sz w:val="20"/>
          <w:szCs w:val="20"/>
          <w:shd w:val="clear" w:color="auto" w:fill="FFFFFF"/>
          <w:lang w:val="en-GB"/>
        </w:rPr>
      </w:pPr>
      <w:r w:rsidRPr="004C74E1">
        <w:rPr>
          <w:rFonts w:ascii="Arial" w:hAnsi="Arial" w:cs="Arial"/>
          <w:kern w:val="24"/>
          <w:sz w:val="20"/>
          <w:szCs w:val="20"/>
          <w:shd w:val="clear" w:color="auto" w:fill="FFFFFF"/>
          <w:lang w:val="en-GB"/>
        </w:rPr>
        <w:t>Date: [date of signing]</w:t>
      </w:r>
    </w:p>
    <w:p w14:paraId="19CE8891" w14:textId="77777777" w:rsidR="00593AEF" w:rsidRPr="004C74E1" w:rsidRDefault="00593AEF" w:rsidP="00EA7329">
      <w:pPr>
        <w:spacing w:after="0" w:line="240" w:lineRule="auto"/>
        <w:rPr>
          <w:rFonts w:ascii="Arial" w:hAnsi="Arial" w:cs="Arial"/>
          <w:kern w:val="24"/>
          <w:sz w:val="20"/>
          <w:szCs w:val="20"/>
          <w:shd w:val="clear" w:color="auto" w:fill="FFFFFF"/>
          <w:lang w:val="en-GB"/>
        </w:rPr>
      </w:pPr>
      <w:r w:rsidRPr="004C74E1">
        <w:rPr>
          <w:rFonts w:ascii="Arial" w:hAnsi="Arial" w:cs="Arial"/>
          <w:kern w:val="24"/>
          <w:sz w:val="20"/>
          <w:szCs w:val="20"/>
          <w:shd w:val="clear" w:color="auto" w:fill="FFFFFF"/>
          <w:lang w:val="en-GB"/>
        </w:rPr>
        <w:t>Name: [name of the representative of the Tenderer]</w:t>
      </w:r>
    </w:p>
    <w:p w14:paraId="4828A2E3" w14:textId="2359D927" w:rsidR="006B52F5" w:rsidRPr="004C74E1" w:rsidRDefault="00593AEF" w:rsidP="00021A75">
      <w:pPr>
        <w:spacing w:after="0" w:line="240" w:lineRule="auto"/>
        <w:rPr>
          <w:rFonts w:ascii="Arial" w:hAnsi="Arial" w:cs="Arial"/>
          <w:b/>
          <w:caps/>
          <w:color w:val="003787"/>
          <w:spacing w:val="20"/>
          <w:sz w:val="20"/>
          <w:szCs w:val="20"/>
          <w:lang w:val="en-GB"/>
        </w:rPr>
      </w:pPr>
      <w:r w:rsidRPr="004C74E1">
        <w:rPr>
          <w:rFonts w:ascii="Arial" w:hAnsi="Arial" w:cs="Arial"/>
          <w:kern w:val="24"/>
          <w:sz w:val="20"/>
          <w:szCs w:val="20"/>
          <w:shd w:val="clear" w:color="auto" w:fill="FFFFFF"/>
          <w:lang w:val="en-GB"/>
        </w:rPr>
        <w:t>Position: [position of the representative of the Tenderer]</w:t>
      </w:r>
      <w:r w:rsidR="00C07DBB" w:rsidRPr="004C74E1">
        <w:rPr>
          <w:rFonts w:ascii="Arial" w:hAnsi="Arial" w:cs="Arial"/>
          <w:color w:val="003787"/>
          <w:sz w:val="20"/>
          <w:szCs w:val="20"/>
        </w:rPr>
        <w:br w:type="page"/>
      </w:r>
      <w:r w:rsidR="006B52F5" w:rsidRPr="004C74E1">
        <w:rPr>
          <w:rFonts w:ascii="Arial" w:hAnsi="Arial" w:cs="Arial"/>
          <w:b/>
          <w:caps/>
          <w:color w:val="003787"/>
          <w:spacing w:val="20"/>
          <w:sz w:val="20"/>
          <w:szCs w:val="20"/>
          <w:lang w:val="en-GB"/>
        </w:rPr>
        <w:lastRenderedPageBreak/>
        <w:t>Annex No 7: Subcontractors</w:t>
      </w:r>
    </w:p>
    <w:p w14:paraId="59FDBC6C" w14:textId="77777777" w:rsidR="006B52F5" w:rsidRPr="004C74E1" w:rsidRDefault="006B52F5" w:rsidP="006B52F5">
      <w:pPr>
        <w:keepNext/>
        <w:spacing w:after="60" w:line="240" w:lineRule="auto"/>
        <w:jc w:val="center"/>
        <w:outlineLvl w:val="0"/>
        <w:rPr>
          <w:rFonts w:ascii="Arial" w:eastAsia="Myriad Pro" w:hAnsi="Arial" w:cs="Arial"/>
          <w:b/>
          <w:caps/>
          <w:sz w:val="20"/>
          <w:szCs w:val="20"/>
          <w:lang w:val="en-GB"/>
        </w:rPr>
      </w:pPr>
      <w:bookmarkStart w:id="870" w:name="_Toc522631744"/>
      <w:bookmarkStart w:id="871" w:name="_Toc522631877"/>
      <w:bookmarkStart w:id="872" w:name="_Toc522894126"/>
      <w:bookmarkStart w:id="873" w:name="_Toc524531434"/>
      <w:bookmarkStart w:id="874" w:name="_Toc524602045"/>
      <w:bookmarkStart w:id="875" w:name="_Toc534207536"/>
      <w:bookmarkStart w:id="876" w:name="_Toc534207701"/>
      <w:bookmarkStart w:id="877" w:name="_Toc12627723"/>
      <w:bookmarkStart w:id="878" w:name="_Toc12954305"/>
    </w:p>
    <w:p w14:paraId="763272E4" w14:textId="77777777" w:rsidR="006B52F5" w:rsidRPr="004C74E1" w:rsidRDefault="006B52F5" w:rsidP="006B52F5">
      <w:pPr>
        <w:keepNext/>
        <w:spacing w:after="60" w:line="240" w:lineRule="auto"/>
        <w:jc w:val="center"/>
        <w:outlineLvl w:val="0"/>
        <w:rPr>
          <w:rFonts w:ascii="Arial" w:eastAsia="Myriad Pro" w:hAnsi="Arial" w:cs="Arial"/>
          <w:b/>
          <w:caps/>
          <w:sz w:val="20"/>
          <w:szCs w:val="20"/>
          <w:lang w:val="en-GB"/>
        </w:rPr>
      </w:pPr>
      <w:bookmarkStart w:id="879" w:name="_Toc19546951"/>
      <w:bookmarkStart w:id="880" w:name="_Toc47706173"/>
      <w:bookmarkStart w:id="881" w:name="_Toc48315841"/>
      <w:bookmarkStart w:id="882" w:name="_Toc67952831"/>
      <w:bookmarkStart w:id="883" w:name="_Toc68027897"/>
      <w:bookmarkStart w:id="884" w:name="_Toc96441213"/>
      <w:bookmarkStart w:id="885" w:name="_Toc97544220"/>
      <w:bookmarkStart w:id="886" w:name="_Toc129005760"/>
      <w:bookmarkStart w:id="887" w:name="_Toc129770085"/>
      <w:bookmarkStart w:id="888" w:name="_Toc134602476"/>
      <w:bookmarkStart w:id="889" w:name="_Toc134605180"/>
      <w:bookmarkStart w:id="890" w:name="_Toc135128806"/>
      <w:bookmarkStart w:id="891" w:name="_Toc136331205"/>
      <w:bookmarkStart w:id="892" w:name="_Toc137559154"/>
      <w:bookmarkStart w:id="893" w:name="_Toc140065887"/>
      <w:bookmarkStart w:id="894" w:name="_Toc140590782"/>
      <w:bookmarkStart w:id="895" w:name="_Toc150345616"/>
      <w:bookmarkStart w:id="896" w:name="_Toc155600221"/>
      <w:bookmarkStart w:id="897" w:name="_Toc155614522"/>
      <w:bookmarkStart w:id="898" w:name="_Toc157167315"/>
      <w:bookmarkStart w:id="899" w:name="_Toc187936309"/>
      <w:bookmarkStart w:id="900" w:name="_Toc190691008"/>
      <w:bookmarkStart w:id="901" w:name="_Toc211935293"/>
      <w:bookmarkStart w:id="902" w:name="_Toc234913012"/>
      <w:r w:rsidRPr="004C74E1">
        <w:rPr>
          <w:rFonts w:ascii="Arial" w:eastAsia="Myriad Pro" w:hAnsi="Arial" w:cs="Arial"/>
          <w:b/>
          <w:caps/>
          <w:sz w:val="20"/>
          <w:szCs w:val="20"/>
          <w:lang w:val="en-GB"/>
        </w:rPr>
        <w:t xml:space="preserve">a list of the subcontractors for the </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sidRPr="004C74E1">
        <w:rPr>
          <w:rFonts w:ascii="Arial" w:eastAsia="Myriad Pro" w:hAnsi="Arial" w:cs="Arial"/>
          <w:b/>
          <w:caps/>
          <w:sz w:val="20"/>
          <w:szCs w:val="20"/>
          <w:lang w:val="en-GB"/>
        </w:rPr>
        <w:t>Open competition</w:t>
      </w:r>
      <w:bookmarkEnd w:id="900"/>
      <w:bookmarkEnd w:id="901"/>
      <w:bookmarkEnd w:id="902"/>
    </w:p>
    <w:p w14:paraId="1026FEC4" w14:textId="77777777" w:rsidR="006B52F5" w:rsidRPr="004C74E1" w:rsidRDefault="006B52F5" w:rsidP="006B52F5">
      <w:pPr>
        <w:spacing w:after="0" w:line="240" w:lineRule="auto"/>
        <w:jc w:val="center"/>
        <w:rPr>
          <w:rFonts w:ascii="Arial" w:eastAsia="Myriad Pro" w:hAnsi="Arial" w:cs="Arial"/>
          <w:b/>
          <w:caps/>
          <w:kern w:val="0"/>
          <w:sz w:val="20"/>
          <w:szCs w:val="20"/>
          <w:lang w:val="en-GB"/>
          <w14:ligatures w14:val="none"/>
        </w:rPr>
      </w:pPr>
      <w:r w:rsidRPr="004C74E1">
        <w:rPr>
          <w:rFonts w:ascii="Arial" w:eastAsia="Myriad Pro" w:hAnsi="Arial" w:cs="Arial"/>
          <w:b/>
          <w:caps/>
          <w:kern w:val="0"/>
          <w:sz w:val="20"/>
          <w:szCs w:val="20"/>
          <w:lang w:val="en-GB"/>
          <w14:ligatures w14:val="none"/>
        </w:rPr>
        <w:t>“TRAVEL AGENCY SERVICES FOR BUSINESS TRIPS”</w:t>
      </w:r>
    </w:p>
    <w:p w14:paraId="43086F15" w14:textId="77777777" w:rsidR="006B52F5" w:rsidRPr="004C74E1" w:rsidRDefault="006B52F5" w:rsidP="006B52F5">
      <w:pPr>
        <w:spacing w:after="0" w:line="240" w:lineRule="auto"/>
        <w:jc w:val="center"/>
        <w:rPr>
          <w:rFonts w:ascii="Arial" w:eastAsia="Myriad Pro" w:hAnsi="Arial" w:cs="Arial"/>
          <w:b/>
          <w:caps/>
          <w:kern w:val="0"/>
          <w:sz w:val="20"/>
          <w:szCs w:val="20"/>
          <w:lang w:val="en-GB"/>
          <w14:ligatures w14:val="none"/>
        </w:rPr>
      </w:pPr>
      <w:r w:rsidRPr="004C74E1">
        <w:rPr>
          <w:rFonts w:ascii="Arial" w:eastAsia="Myriad Pro" w:hAnsi="Arial" w:cs="Arial"/>
          <w:b/>
          <w:caps/>
          <w:kern w:val="0"/>
          <w:sz w:val="20"/>
          <w:szCs w:val="20"/>
          <w:lang w:val="en-GB"/>
          <w14:ligatures w14:val="none"/>
        </w:rPr>
        <w:t>(ID NO RBR 2026/6)</w:t>
      </w:r>
    </w:p>
    <w:p w14:paraId="1AED6DAD" w14:textId="77777777" w:rsidR="006B52F5" w:rsidRPr="004C74E1" w:rsidRDefault="006B52F5" w:rsidP="006B52F5">
      <w:pPr>
        <w:spacing w:line="240" w:lineRule="auto"/>
        <w:jc w:val="center"/>
        <w:rPr>
          <w:rFonts w:ascii="Arial" w:eastAsia="Calibri" w:hAnsi="Arial" w:cs="Arial"/>
          <w:sz w:val="20"/>
          <w:szCs w:val="20"/>
          <w:lang w:val="en-GB"/>
        </w:rPr>
      </w:pPr>
    </w:p>
    <w:tbl>
      <w:tblPr>
        <w:tblStyle w:val="ListTable3-Accent1"/>
        <w:tblW w:w="9067"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ayout w:type="fixed"/>
        <w:tblLook w:val="0420" w:firstRow="1" w:lastRow="0" w:firstColumn="0" w:lastColumn="0" w:noHBand="0" w:noVBand="1"/>
      </w:tblPr>
      <w:tblGrid>
        <w:gridCol w:w="846"/>
        <w:gridCol w:w="2410"/>
        <w:gridCol w:w="1559"/>
        <w:gridCol w:w="1559"/>
        <w:gridCol w:w="1559"/>
        <w:gridCol w:w="1134"/>
      </w:tblGrid>
      <w:tr w:rsidR="006B52F5" w:rsidRPr="004C74E1" w14:paraId="5B30DC6F" w14:textId="77777777" w:rsidTr="008C291E">
        <w:trPr>
          <w:cnfStyle w:val="100000000000" w:firstRow="1" w:lastRow="0" w:firstColumn="0" w:lastColumn="0" w:oddVBand="0" w:evenVBand="0" w:oddHBand="0" w:evenHBand="0" w:firstRowFirstColumn="0" w:firstRowLastColumn="0" w:lastRowFirstColumn="0" w:lastRowLastColumn="0"/>
        </w:trPr>
        <w:tc>
          <w:tcPr>
            <w:tcW w:w="846" w:type="dxa"/>
            <w:vMerge w:val="restart"/>
            <w:shd w:val="clear" w:color="auto" w:fill="003787"/>
            <w:vAlign w:val="center"/>
          </w:tcPr>
          <w:p w14:paraId="21953D12" w14:textId="77777777" w:rsidR="006B52F5" w:rsidRPr="004C74E1" w:rsidRDefault="006B52F5" w:rsidP="008C291E">
            <w:pPr>
              <w:jc w:val="center"/>
              <w:rPr>
                <w:rFonts w:ascii="Arial" w:hAnsi="Arial" w:cs="Arial"/>
                <w:sz w:val="20"/>
                <w:szCs w:val="20"/>
                <w:lang w:val="en-GB"/>
              </w:rPr>
            </w:pPr>
            <w:r w:rsidRPr="004C74E1">
              <w:rPr>
                <w:rFonts w:ascii="Arial" w:hAnsi="Arial" w:cs="Arial"/>
                <w:sz w:val="20"/>
                <w:szCs w:val="20"/>
                <w:lang w:val="en-GB"/>
              </w:rPr>
              <w:t>No</w:t>
            </w:r>
          </w:p>
        </w:tc>
        <w:tc>
          <w:tcPr>
            <w:tcW w:w="2410" w:type="dxa"/>
            <w:vMerge w:val="restart"/>
            <w:shd w:val="clear" w:color="auto" w:fill="003787"/>
            <w:vAlign w:val="center"/>
          </w:tcPr>
          <w:p w14:paraId="7554B05B" w14:textId="77777777" w:rsidR="006B52F5" w:rsidRPr="004C74E1" w:rsidRDefault="006B52F5" w:rsidP="008C291E">
            <w:pPr>
              <w:jc w:val="center"/>
              <w:rPr>
                <w:rFonts w:ascii="Arial" w:hAnsi="Arial" w:cs="Arial"/>
                <w:sz w:val="20"/>
                <w:szCs w:val="20"/>
                <w:lang w:val="en-GB"/>
              </w:rPr>
            </w:pPr>
            <w:r w:rsidRPr="004C74E1">
              <w:rPr>
                <w:rFonts w:ascii="Arial" w:hAnsi="Arial" w:cs="Arial"/>
                <w:sz w:val="20"/>
                <w:szCs w:val="20"/>
                <w:lang w:val="en-GB"/>
              </w:rPr>
              <w:t>Name of the sub-contractor (registration No., legal address)</w:t>
            </w:r>
          </w:p>
        </w:tc>
        <w:tc>
          <w:tcPr>
            <w:tcW w:w="5811" w:type="dxa"/>
            <w:gridSpan w:val="4"/>
            <w:shd w:val="clear" w:color="auto" w:fill="003787"/>
            <w:vAlign w:val="center"/>
          </w:tcPr>
          <w:p w14:paraId="4CFE8493" w14:textId="77777777" w:rsidR="006B52F5" w:rsidRPr="004C74E1" w:rsidRDefault="006B52F5" w:rsidP="008C291E">
            <w:pPr>
              <w:jc w:val="center"/>
              <w:rPr>
                <w:rFonts w:ascii="Arial" w:hAnsi="Arial" w:cs="Arial"/>
                <w:sz w:val="20"/>
                <w:szCs w:val="20"/>
                <w:lang w:val="en-GB"/>
              </w:rPr>
            </w:pPr>
            <w:r w:rsidRPr="004C74E1">
              <w:rPr>
                <w:rFonts w:ascii="Arial" w:hAnsi="Arial" w:cs="Arial"/>
                <w:sz w:val="20"/>
                <w:szCs w:val="20"/>
                <w:lang w:val="en-GB"/>
              </w:rPr>
              <w:t>Sub-contracted tasks</w:t>
            </w:r>
          </w:p>
        </w:tc>
      </w:tr>
      <w:tr w:rsidR="006B52F5" w:rsidRPr="004C74E1" w14:paraId="20417D7B" w14:textId="77777777" w:rsidTr="008C291E">
        <w:trPr>
          <w:cnfStyle w:val="000000100000" w:firstRow="0" w:lastRow="0" w:firstColumn="0" w:lastColumn="0" w:oddVBand="0" w:evenVBand="0" w:oddHBand="1" w:evenHBand="0" w:firstRowFirstColumn="0" w:firstRowLastColumn="0" w:lastRowFirstColumn="0" w:lastRowLastColumn="0"/>
        </w:trPr>
        <w:tc>
          <w:tcPr>
            <w:tcW w:w="846" w:type="dxa"/>
            <w:vMerge/>
            <w:shd w:val="clear" w:color="auto" w:fill="003787"/>
            <w:vAlign w:val="center"/>
          </w:tcPr>
          <w:p w14:paraId="7C8570C7" w14:textId="77777777" w:rsidR="006B52F5" w:rsidRPr="004C74E1" w:rsidRDefault="006B52F5" w:rsidP="008C291E">
            <w:pPr>
              <w:jc w:val="center"/>
              <w:rPr>
                <w:rFonts w:ascii="Arial" w:hAnsi="Arial" w:cs="Arial"/>
                <w:b/>
                <w:sz w:val="20"/>
                <w:szCs w:val="20"/>
                <w:lang w:val="en-GB"/>
              </w:rPr>
            </w:pPr>
          </w:p>
        </w:tc>
        <w:tc>
          <w:tcPr>
            <w:tcW w:w="2410" w:type="dxa"/>
            <w:vMerge/>
            <w:shd w:val="clear" w:color="auto" w:fill="003787"/>
            <w:vAlign w:val="center"/>
          </w:tcPr>
          <w:p w14:paraId="2644760F" w14:textId="77777777" w:rsidR="006B52F5" w:rsidRPr="004C74E1" w:rsidRDefault="006B52F5" w:rsidP="008C291E">
            <w:pPr>
              <w:jc w:val="center"/>
              <w:rPr>
                <w:rFonts w:ascii="Arial" w:hAnsi="Arial" w:cs="Arial"/>
                <w:b/>
                <w:sz w:val="20"/>
                <w:szCs w:val="20"/>
                <w:lang w:val="en-GB"/>
              </w:rPr>
            </w:pPr>
          </w:p>
        </w:tc>
        <w:tc>
          <w:tcPr>
            <w:tcW w:w="1559" w:type="dxa"/>
            <w:shd w:val="clear" w:color="auto" w:fill="003787"/>
            <w:vAlign w:val="center"/>
          </w:tcPr>
          <w:p w14:paraId="2B71E95A" w14:textId="77777777" w:rsidR="006B52F5" w:rsidRPr="004C74E1" w:rsidRDefault="006B52F5" w:rsidP="008C291E">
            <w:pPr>
              <w:jc w:val="center"/>
              <w:rPr>
                <w:rFonts w:ascii="Arial" w:hAnsi="Arial" w:cs="Arial"/>
                <w:b/>
                <w:bCs/>
                <w:color w:val="FFFFFF" w:themeColor="background1"/>
                <w:sz w:val="20"/>
                <w:szCs w:val="20"/>
                <w:lang w:val="en-GB"/>
              </w:rPr>
            </w:pPr>
            <w:r w:rsidRPr="004C74E1">
              <w:rPr>
                <w:rFonts w:ascii="Arial" w:eastAsia="Myriad Pro" w:hAnsi="Arial" w:cs="Arial"/>
                <w:b/>
                <w:bCs/>
                <w:color w:val="FFFFFF" w:themeColor="background1"/>
                <w:sz w:val="20"/>
                <w:szCs w:val="20"/>
                <w:lang w:val="en-GB"/>
              </w:rPr>
              <w:t>Description of the sub-contracted task</w:t>
            </w:r>
          </w:p>
        </w:tc>
        <w:tc>
          <w:tcPr>
            <w:tcW w:w="1559" w:type="dxa"/>
            <w:shd w:val="clear" w:color="auto" w:fill="003787"/>
            <w:vAlign w:val="center"/>
          </w:tcPr>
          <w:p w14:paraId="4C11FB9C" w14:textId="77777777" w:rsidR="006B52F5" w:rsidRPr="004C74E1" w:rsidRDefault="006B52F5" w:rsidP="008C291E">
            <w:pPr>
              <w:jc w:val="center"/>
              <w:rPr>
                <w:rFonts w:ascii="Arial" w:hAnsi="Arial" w:cs="Arial"/>
                <w:b/>
                <w:bCs/>
                <w:color w:val="FFFFFF" w:themeColor="background1"/>
                <w:sz w:val="20"/>
                <w:szCs w:val="20"/>
                <w:lang w:val="en-GB"/>
              </w:rPr>
            </w:pPr>
            <w:r w:rsidRPr="004C74E1">
              <w:rPr>
                <w:rFonts w:ascii="Arial" w:eastAsia="Myriad Pro" w:hAnsi="Arial" w:cs="Arial"/>
                <w:b/>
                <w:bCs/>
                <w:color w:val="FFFFFF" w:themeColor="background1"/>
                <w:sz w:val="20"/>
                <w:szCs w:val="20"/>
                <w:lang w:val="en-GB"/>
              </w:rPr>
              <w:t>Amount, EUR (without VAT)</w:t>
            </w:r>
          </w:p>
        </w:tc>
        <w:tc>
          <w:tcPr>
            <w:tcW w:w="1559" w:type="dxa"/>
            <w:shd w:val="clear" w:color="auto" w:fill="003787"/>
            <w:vAlign w:val="center"/>
          </w:tcPr>
          <w:p w14:paraId="68EE684F" w14:textId="77777777" w:rsidR="006B52F5" w:rsidRPr="004C74E1" w:rsidRDefault="006B52F5" w:rsidP="008C291E">
            <w:pPr>
              <w:jc w:val="center"/>
              <w:rPr>
                <w:rFonts w:ascii="Arial"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 from the proposed price</w:t>
            </w:r>
          </w:p>
        </w:tc>
        <w:tc>
          <w:tcPr>
            <w:tcW w:w="1134" w:type="dxa"/>
            <w:shd w:val="clear" w:color="auto" w:fill="003787"/>
          </w:tcPr>
          <w:p w14:paraId="1D249A55" w14:textId="77777777" w:rsidR="006B52F5" w:rsidRPr="004C74E1" w:rsidRDefault="006B52F5" w:rsidP="008C291E">
            <w:pPr>
              <w:jc w:val="center"/>
              <w:rPr>
                <w:rFonts w:ascii="Arial" w:eastAsia="Myriad Pro" w:hAnsi="Arial" w:cs="Arial"/>
                <w:b/>
                <w:bCs/>
                <w:color w:val="FFFFFF" w:themeColor="background1"/>
                <w:sz w:val="20"/>
                <w:szCs w:val="20"/>
                <w:lang w:val="en-GB"/>
              </w:rPr>
            </w:pPr>
            <w:r w:rsidRPr="004C74E1">
              <w:rPr>
                <w:rFonts w:ascii="Arial" w:eastAsia="Myriad Pro" w:hAnsi="Arial" w:cs="Arial"/>
                <w:b/>
                <w:bCs/>
                <w:color w:val="FFFFFF" w:themeColor="background1"/>
                <w:sz w:val="20"/>
                <w:szCs w:val="20"/>
                <w:lang w:val="en-GB"/>
              </w:rPr>
              <w:t>Size of the enter-prise</w:t>
            </w:r>
            <w:r w:rsidRPr="004C74E1">
              <w:rPr>
                <w:rStyle w:val="FootnoteReference"/>
                <w:rFonts w:ascii="Arial" w:eastAsia="Myriad Pro" w:hAnsi="Arial" w:cs="Arial"/>
                <w:b/>
                <w:bCs/>
                <w:color w:val="FFFFFF" w:themeColor="background1"/>
                <w:sz w:val="20"/>
                <w:szCs w:val="20"/>
                <w:lang w:val="en-GB"/>
              </w:rPr>
              <w:footnoteReference w:id="25"/>
            </w:r>
          </w:p>
        </w:tc>
      </w:tr>
      <w:tr w:rsidR="006B52F5" w:rsidRPr="004C74E1" w14:paraId="1151DA0A" w14:textId="77777777" w:rsidTr="008C291E">
        <w:tc>
          <w:tcPr>
            <w:tcW w:w="846" w:type="dxa"/>
            <w:vAlign w:val="center"/>
          </w:tcPr>
          <w:p w14:paraId="0B779FEB" w14:textId="77777777" w:rsidR="006B52F5" w:rsidRPr="004C74E1" w:rsidRDefault="006B52F5" w:rsidP="008C291E">
            <w:pPr>
              <w:spacing w:after="0"/>
              <w:rPr>
                <w:rFonts w:ascii="Arial" w:hAnsi="Arial" w:cs="Arial"/>
                <w:b/>
                <w:bCs/>
                <w:sz w:val="20"/>
                <w:szCs w:val="20"/>
                <w:lang w:val="en-GB"/>
              </w:rPr>
            </w:pPr>
            <w:r w:rsidRPr="004C74E1">
              <w:rPr>
                <w:rFonts w:ascii="Arial" w:hAnsi="Arial" w:cs="Arial"/>
                <w:b/>
                <w:bCs/>
                <w:sz w:val="20"/>
                <w:szCs w:val="20"/>
                <w:lang w:val="en-GB"/>
              </w:rPr>
              <w:t>I</w:t>
            </w:r>
          </w:p>
        </w:tc>
        <w:tc>
          <w:tcPr>
            <w:tcW w:w="2410" w:type="dxa"/>
            <w:vAlign w:val="center"/>
          </w:tcPr>
          <w:p w14:paraId="073EB1BF" w14:textId="77777777" w:rsidR="006B52F5" w:rsidRPr="004C74E1" w:rsidRDefault="006B52F5" w:rsidP="008C291E">
            <w:pPr>
              <w:spacing w:after="0"/>
              <w:jc w:val="both"/>
              <w:rPr>
                <w:rFonts w:ascii="Arial" w:hAnsi="Arial" w:cs="Arial"/>
                <w:b/>
                <w:bCs/>
                <w:sz w:val="20"/>
                <w:szCs w:val="20"/>
                <w:lang w:val="en-GB"/>
              </w:rPr>
            </w:pPr>
            <w:r w:rsidRPr="004C74E1">
              <w:rPr>
                <w:rFonts w:ascii="Arial" w:hAnsi="Arial" w:cs="Arial"/>
                <w:b/>
                <w:sz w:val="20"/>
                <w:szCs w:val="20"/>
                <w:lang w:val="en-GB"/>
              </w:rPr>
              <w:t>Subcontractors the value of services to be provided by which amounts to at least EUR 10 000 (ten thousand euros)</w:t>
            </w:r>
          </w:p>
        </w:tc>
        <w:tc>
          <w:tcPr>
            <w:tcW w:w="1559" w:type="dxa"/>
            <w:vAlign w:val="center"/>
          </w:tcPr>
          <w:p w14:paraId="0B35A8C8"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2498C392"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13937363" w14:textId="77777777" w:rsidR="006B52F5" w:rsidRPr="004C74E1" w:rsidRDefault="006B52F5" w:rsidP="008C291E">
            <w:pPr>
              <w:spacing w:after="0"/>
              <w:rPr>
                <w:rFonts w:ascii="Arial" w:hAnsi="Arial" w:cs="Arial"/>
                <w:b/>
                <w:sz w:val="20"/>
                <w:szCs w:val="20"/>
                <w:lang w:val="en-GB"/>
              </w:rPr>
            </w:pPr>
          </w:p>
        </w:tc>
        <w:tc>
          <w:tcPr>
            <w:tcW w:w="1134" w:type="dxa"/>
          </w:tcPr>
          <w:p w14:paraId="1ABE4B0C" w14:textId="77777777" w:rsidR="006B52F5" w:rsidRPr="004C74E1" w:rsidRDefault="006B52F5" w:rsidP="008C291E">
            <w:pPr>
              <w:spacing w:after="0"/>
              <w:rPr>
                <w:rFonts w:ascii="Arial" w:hAnsi="Arial" w:cs="Arial"/>
                <w:b/>
                <w:sz w:val="20"/>
                <w:szCs w:val="20"/>
                <w:lang w:val="en-GB"/>
              </w:rPr>
            </w:pPr>
          </w:p>
        </w:tc>
      </w:tr>
      <w:tr w:rsidR="006B52F5" w:rsidRPr="004C74E1" w14:paraId="1FC3120D" w14:textId="77777777" w:rsidTr="008C291E">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0C265A79"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1</w:t>
            </w:r>
          </w:p>
        </w:tc>
        <w:tc>
          <w:tcPr>
            <w:tcW w:w="2410" w:type="dxa"/>
            <w:vAlign w:val="center"/>
          </w:tcPr>
          <w:p w14:paraId="36698735"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0974DF63"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63AA985A"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22A3A829" w14:textId="77777777" w:rsidR="006B52F5" w:rsidRPr="004C74E1" w:rsidRDefault="006B52F5" w:rsidP="008C291E">
            <w:pPr>
              <w:spacing w:after="0"/>
              <w:rPr>
                <w:rFonts w:ascii="Arial" w:hAnsi="Arial" w:cs="Arial"/>
                <w:sz w:val="20"/>
                <w:szCs w:val="20"/>
                <w:lang w:val="en-GB"/>
              </w:rPr>
            </w:pPr>
          </w:p>
        </w:tc>
        <w:tc>
          <w:tcPr>
            <w:tcW w:w="1134" w:type="dxa"/>
          </w:tcPr>
          <w:p w14:paraId="7B770335" w14:textId="77777777" w:rsidR="006B52F5" w:rsidRPr="004C74E1" w:rsidRDefault="006B52F5" w:rsidP="008C291E">
            <w:pPr>
              <w:spacing w:after="0"/>
              <w:rPr>
                <w:rFonts w:ascii="Arial" w:hAnsi="Arial" w:cs="Arial"/>
                <w:sz w:val="20"/>
                <w:szCs w:val="20"/>
                <w:lang w:val="en-GB"/>
              </w:rPr>
            </w:pPr>
          </w:p>
        </w:tc>
      </w:tr>
      <w:tr w:rsidR="006B52F5" w:rsidRPr="004C74E1" w14:paraId="22438085" w14:textId="77777777" w:rsidTr="008C291E">
        <w:tc>
          <w:tcPr>
            <w:tcW w:w="846" w:type="dxa"/>
            <w:vAlign w:val="center"/>
          </w:tcPr>
          <w:p w14:paraId="199831B3"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2</w:t>
            </w:r>
          </w:p>
        </w:tc>
        <w:tc>
          <w:tcPr>
            <w:tcW w:w="2410" w:type="dxa"/>
            <w:vAlign w:val="center"/>
          </w:tcPr>
          <w:p w14:paraId="7EB7639C"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5C7551BB"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1BCD48BB"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2D6BE096" w14:textId="77777777" w:rsidR="006B52F5" w:rsidRPr="004C74E1" w:rsidRDefault="006B52F5" w:rsidP="008C291E">
            <w:pPr>
              <w:spacing w:after="0"/>
              <w:rPr>
                <w:rFonts w:ascii="Arial" w:hAnsi="Arial" w:cs="Arial"/>
                <w:sz w:val="20"/>
                <w:szCs w:val="20"/>
                <w:lang w:val="en-GB"/>
              </w:rPr>
            </w:pPr>
          </w:p>
        </w:tc>
        <w:tc>
          <w:tcPr>
            <w:tcW w:w="1134" w:type="dxa"/>
          </w:tcPr>
          <w:p w14:paraId="1E93AC3E" w14:textId="77777777" w:rsidR="006B52F5" w:rsidRPr="004C74E1" w:rsidRDefault="006B52F5" w:rsidP="008C291E">
            <w:pPr>
              <w:spacing w:after="0"/>
              <w:rPr>
                <w:rFonts w:ascii="Arial" w:hAnsi="Arial" w:cs="Arial"/>
                <w:sz w:val="20"/>
                <w:szCs w:val="20"/>
                <w:lang w:val="en-GB"/>
              </w:rPr>
            </w:pPr>
          </w:p>
        </w:tc>
      </w:tr>
      <w:tr w:rsidR="006B52F5" w:rsidRPr="004C74E1" w14:paraId="7E72F3B6" w14:textId="77777777" w:rsidTr="008C291E">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12A6386C"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n+1</w:t>
            </w:r>
          </w:p>
        </w:tc>
        <w:tc>
          <w:tcPr>
            <w:tcW w:w="2410" w:type="dxa"/>
            <w:vAlign w:val="center"/>
          </w:tcPr>
          <w:p w14:paraId="0DCF535D"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65BDDF3D"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402A19CD"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2A2CA3DE" w14:textId="77777777" w:rsidR="006B52F5" w:rsidRPr="004C74E1" w:rsidRDefault="006B52F5" w:rsidP="008C291E">
            <w:pPr>
              <w:spacing w:after="0"/>
              <w:rPr>
                <w:rFonts w:ascii="Arial" w:hAnsi="Arial" w:cs="Arial"/>
                <w:sz w:val="20"/>
                <w:szCs w:val="20"/>
                <w:lang w:val="en-GB"/>
              </w:rPr>
            </w:pPr>
          </w:p>
        </w:tc>
        <w:tc>
          <w:tcPr>
            <w:tcW w:w="1134" w:type="dxa"/>
          </w:tcPr>
          <w:p w14:paraId="0D973FB0" w14:textId="77777777" w:rsidR="006B52F5" w:rsidRPr="004C74E1" w:rsidRDefault="006B52F5" w:rsidP="008C291E">
            <w:pPr>
              <w:spacing w:after="0"/>
              <w:rPr>
                <w:rFonts w:ascii="Arial" w:hAnsi="Arial" w:cs="Arial"/>
                <w:sz w:val="20"/>
                <w:szCs w:val="20"/>
                <w:lang w:val="en-GB"/>
              </w:rPr>
            </w:pPr>
          </w:p>
        </w:tc>
      </w:tr>
      <w:tr w:rsidR="006B52F5" w:rsidRPr="004C74E1" w14:paraId="65014EAE" w14:textId="77777777" w:rsidTr="008C291E">
        <w:tc>
          <w:tcPr>
            <w:tcW w:w="846" w:type="dxa"/>
            <w:vAlign w:val="center"/>
          </w:tcPr>
          <w:p w14:paraId="1AFC96D7" w14:textId="77777777" w:rsidR="006B52F5" w:rsidRPr="004C74E1" w:rsidRDefault="006B52F5" w:rsidP="008C291E">
            <w:pPr>
              <w:spacing w:after="0"/>
              <w:rPr>
                <w:rFonts w:ascii="Arial" w:hAnsi="Arial" w:cs="Arial"/>
                <w:sz w:val="20"/>
                <w:szCs w:val="20"/>
                <w:lang w:val="en-GB"/>
              </w:rPr>
            </w:pPr>
          </w:p>
        </w:tc>
        <w:tc>
          <w:tcPr>
            <w:tcW w:w="2410" w:type="dxa"/>
            <w:vAlign w:val="center"/>
          </w:tcPr>
          <w:p w14:paraId="6733642F"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3997541D"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7D82ABBB"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190324EA" w14:textId="77777777" w:rsidR="006B52F5" w:rsidRPr="004C74E1" w:rsidRDefault="006B52F5" w:rsidP="008C291E">
            <w:pPr>
              <w:spacing w:after="0"/>
              <w:rPr>
                <w:rFonts w:ascii="Arial" w:hAnsi="Arial" w:cs="Arial"/>
                <w:sz w:val="20"/>
                <w:szCs w:val="20"/>
                <w:lang w:val="en-GB"/>
              </w:rPr>
            </w:pPr>
          </w:p>
        </w:tc>
        <w:tc>
          <w:tcPr>
            <w:tcW w:w="1134" w:type="dxa"/>
          </w:tcPr>
          <w:p w14:paraId="28ABE1C7" w14:textId="77777777" w:rsidR="006B52F5" w:rsidRPr="004C74E1" w:rsidRDefault="006B52F5" w:rsidP="008C291E">
            <w:pPr>
              <w:spacing w:after="0"/>
              <w:rPr>
                <w:rFonts w:ascii="Arial" w:hAnsi="Arial" w:cs="Arial"/>
                <w:sz w:val="20"/>
                <w:szCs w:val="20"/>
                <w:lang w:val="en-GB"/>
              </w:rPr>
            </w:pPr>
          </w:p>
        </w:tc>
      </w:tr>
      <w:tr w:rsidR="006B52F5" w:rsidRPr="004C74E1" w14:paraId="2AF8FF82" w14:textId="77777777" w:rsidTr="008C291E">
        <w:trPr>
          <w:cnfStyle w:val="000000100000" w:firstRow="0" w:lastRow="0" w:firstColumn="0" w:lastColumn="0" w:oddVBand="0" w:evenVBand="0" w:oddHBand="1" w:evenHBand="0" w:firstRowFirstColumn="0" w:firstRowLastColumn="0" w:lastRowFirstColumn="0" w:lastRowLastColumn="0"/>
        </w:trPr>
        <w:tc>
          <w:tcPr>
            <w:tcW w:w="4815" w:type="dxa"/>
            <w:gridSpan w:val="3"/>
            <w:vAlign w:val="center"/>
          </w:tcPr>
          <w:p w14:paraId="7E345CAC" w14:textId="77777777" w:rsidR="006B52F5" w:rsidRPr="004C74E1" w:rsidRDefault="006B52F5" w:rsidP="008C291E">
            <w:pPr>
              <w:spacing w:after="0"/>
              <w:jc w:val="right"/>
              <w:rPr>
                <w:rFonts w:ascii="Arial" w:hAnsi="Arial" w:cs="Arial"/>
                <w:b/>
                <w:bCs/>
                <w:sz w:val="20"/>
                <w:szCs w:val="20"/>
                <w:lang w:val="en-GB"/>
              </w:rPr>
            </w:pPr>
            <w:r w:rsidRPr="004C74E1">
              <w:rPr>
                <w:rFonts w:ascii="Arial" w:hAnsi="Arial" w:cs="Arial"/>
                <w:b/>
                <w:bCs/>
                <w:sz w:val="20"/>
                <w:szCs w:val="20"/>
                <w:lang w:val="en-GB"/>
              </w:rPr>
              <w:t>Total:</w:t>
            </w:r>
          </w:p>
        </w:tc>
        <w:tc>
          <w:tcPr>
            <w:tcW w:w="1559" w:type="dxa"/>
            <w:vAlign w:val="center"/>
          </w:tcPr>
          <w:p w14:paraId="39D42F2A"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1C2241B1" w14:textId="77777777" w:rsidR="006B52F5" w:rsidRPr="004C74E1" w:rsidRDefault="006B52F5" w:rsidP="008C291E">
            <w:pPr>
              <w:spacing w:after="0"/>
              <w:rPr>
                <w:rFonts w:ascii="Arial" w:hAnsi="Arial" w:cs="Arial"/>
                <w:b/>
                <w:sz w:val="20"/>
                <w:szCs w:val="20"/>
                <w:lang w:val="en-GB"/>
              </w:rPr>
            </w:pPr>
          </w:p>
        </w:tc>
        <w:tc>
          <w:tcPr>
            <w:tcW w:w="1134" w:type="dxa"/>
          </w:tcPr>
          <w:p w14:paraId="693ED833" w14:textId="77777777" w:rsidR="006B52F5" w:rsidRPr="004C74E1" w:rsidRDefault="006B52F5" w:rsidP="008C291E">
            <w:pPr>
              <w:spacing w:after="0"/>
              <w:rPr>
                <w:rFonts w:ascii="Arial" w:hAnsi="Arial" w:cs="Arial"/>
                <w:b/>
                <w:sz w:val="20"/>
                <w:szCs w:val="20"/>
                <w:lang w:val="en-GB"/>
              </w:rPr>
            </w:pPr>
          </w:p>
        </w:tc>
      </w:tr>
      <w:tr w:rsidR="006B52F5" w:rsidRPr="004C74E1" w14:paraId="36DBCDBC" w14:textId="77777777" w:rsidTr="008C291E">
        <w:tc>
          <w:tcPr>
            <w:tcW w:w="846" w:type="dxa"/>
            <w:vAlign w:val="center"/>
          </w:tcPr>
          <w:p w14:paraId="2D6EF60B" w14:textId="77777777" w:rsidR="006B52F5" w:rsidRPr="004C74E1" w:rsidRDefault="006B52F5" w:rsidP="008C291E">
            <w:pPr>
              <w:spacing w:after="0"/>
              <w:rPr>
                <w:rFonts w:ascii="Arial" w:hAnsi="Arial" w:cs="Arial"/>
                <w:b/>
                <w:bCs/>
                <w:sz w:val="20"/>
                <w:szCs w:val="20"/>
                <w:lang w:val="en-GB"/>
              </w:rPr>
            </w:pPr>
            <w:r w:rsidRPr="004C74E1">
              <w:rPr>
                <w:rFonts w:ascii="Arial" w:hAnsi="Arial" w:cs="Arial"/>
                <w:b/>
                <w:bCs/>
                <w:sz w:val="20"/>
                <w:szCs w:val="20"/>
                <w:lang w:val="en-GB"/>
              </w:rPr>
              <w:t>II</w:t>
            </w:r>
          </w:p>
        </w:tc>
        <w:tc>
          <w:tcPr>
            <w:tcW w:w="2410" w:type="dxa"/>
            <w:vAlign w:val="center"/>
          </w:tcPr>
          <w:p w14:paraId="14E1D958" w14:textId="77777777" w:rsidR="006B52F5" w:rsidRPr="004C74E1" w:rsidRDefault="006B52F5" w:rsidP="008C291E">
            <w:pPr>
              <w:spacing w:after="0"/>
              <w:jc w:val="both"/>
              <w:rPr>
                <w:rFonts w:ascii="Arial" w:hAnsi="Arial" w:cs="Arial"/>
                <w:b/>
                <w:bCs/>
                <w:sz w:val="20"/>
                <w:szCs w:val="20"/>
                <w:lang w:val="en-GB"/>
              </w:rPr>
            </w:pPr>
            <w:r w:rsidRPr="004C74E1">
              <w:rPr>
                <w:rFonts w:ascii="Arial" w:hAnsi="Arial" w:cs="Arial"/>
                <w:b/>
                <w:sz w:val="20"/>
                <w:szCs w:val="20"/>
                <w:lang w:val="en-GB"/>
              </w:rPr>
              <w:t>Subcontractors the value of services to be provided by which amounts below EUR  10 000 (ten thousand euros)</w:t>
            </w:r>
          </w:p>
        </w:tc>
        <w:tc>
          <w:tcPr>
            <w:tcW w:w="1559" w:type="dxa"/>
            <w:vAlign w:val="center"/>
          </w:tcPr>
          <w:p w14:paraId="375BB42D"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541BE675"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4D64F49D" w14:textId="77777777" w:rsidR="006B52F5" w:rsidRPr="004C74E1" w:rsidRDefault="006B52F5" w:rsidP="008C291E">
            <w:pPr>
              <w:spacing w:after="0"/>
              <w:rPr>
                <w:rFonts w:ascii="Arial" w:hAnsi="Arial" w:cs="Arial"/>
                <w:b/>
                <w:sz w:val="20"/>
                <w:szCs w:val="20"/>
                <w:lang w:val="en-GB"/>
              </w:rPr>
            </w:pPr>
          </w:p>
        </w:tc>
        <w:tc>
          <w:tcPr>
            <w:tcW w:w="1134" w:type="dxa"/>
          </w:tcPr>
          <w:p w14:paraId="35090A45" w14:textId="77777777" w:rsidR="006B52F5" w:rsidRPr="004C74E1" w:rsidRDefault="006B52F5" w:rsidP="008C291E">
            <w:pPr>
              <w:spacing w:after="0"/>
              <w:rPr>
                <w:rFonts w:ascii="Arial" w:hAnsi="Arial" w:cs="Arial"/>
                <w:b/>
                <w:sz w:val="20"/>
                <w:szCs w:val="20"/>
                <w:lang w:val="en-GB"/>
              </w:rPr>
            </w:pPr>
          </w:p>
        </w:tc>
      </w:tr>
      <w:tr w:rsidR="006B52F5" w:rsidRPr="004C74E1" w14:paraId="6D614A86" w14:textId="77777777" w:rsidTr="008C291E">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297088E1"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1</w:t>
            </w:r>
          </w:p>
        </w:tc>
        <w:tc>
          <w:tcPr>
            <w:tcW w:w="2410" w:type="dxa"/>
            <w:vAlign w:val="center"/>
          </w:tcPr>
          <w:p w14:paraId="5D3FE293"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76E3FC23"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234CC9A5"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53E08D64" w14:textId="77777777" w:rsidR="006B52F5" w:rsidRPr="004C74E1" w:rsidRDefault="006B52F5" w:rsidP="008C291E">
            <w:pPr>
              <w:spacing w:after="0"/>
              <w:rPr>
                <w:rFonts w:ascii="Arial" w:hAnsi="Arial" w:cs="Arial"/>
                <w:sz w:val="20"/>
                <w:szCs w:val="20"/>
                <w:lang w:val="en-GB"/>
              </w:rPr>
            </w:pPr>
          </w:p>
        </w:tc>
        <w:tc>
          <w:tcPr>
            <w:tcW w:w="1134" w:type="dxa"/>
          </w:tcPr>
          <w:p w14:paraId="689D15FC" w14:textId="77777777" w:rsidR="006B52F5" w:rsidRPr="004C74E1" w:rsidRDefault="006B52F5" w:rsidP="008C291E">
            <w:pPr>
              <w:spacing w:after="0"/>
              <w:rPr>
                <w:rFonts w:ascii="Arial" w:hAnsi="Arial" w:cs="Arial"/>
                <w:sz w:val="20"/>
                <w:szCs w:val="20"/>
                <w:lang w:val="en-GB"/>
              </w:rPr>
            </w:pPr>
          </w:p>
        </w:tc>
      </w:tr>
      <w:tr w:rsidR="006B52F5" w:rsidRPr="004C74E1" w14:paraId="61964611" w14:textId="77777777" w:rsidTr="008C291E">
        <w:tc>
          <w:tcPr>
            <w:tcW w:w="846" w:type="dxa"/>
            <w:vAlign w:val="center"/>
          </w:tcPr>
          <w:p w14:paraId="4874D8B0"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2</w:t>
            </w:r>
          </w:p>
        </w:tc>
        <w:tc>
          <w:tcPr>
            <w:tcW w:w="2410" w:type="dxa"/>
            <w:vAlign w:val="center"/>
          </w:tcPr>
          <w:p w14:paraId="45A9A1E4"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17B48C62"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047A5C4E"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6533C180" w14:textId="77777777" w:rsidR="006B52F5" w:rsidRPr="004C74E1" w:rsidRDefault="006B52F5" w:rsidP="008C291E">
            <w:pPr>
              <w:spacing w:after="0"/>
              <w:rPr>
                <w:rFonts w:ascii="Arial" w:hAnsi="Arial" w:cs="Arial"/>
                <w:sz w:val="20"/>
                <w:szCs w:val="20"/>
                <w:lang w:val="en-GB"/>
              </w:rPr>
            </w:pPr>
          </w:p>
        </w:tc>
        <w:tc>
          <w:tcPr>
            <w:tcW w:w="1134" w:type="dxa"/>
          </w:tcPr>
          <w:p w14:paraId="0D9328F0" w14:textId="77777777" w:rsidR="006B52F5" w:rsidRPr="004C74E1" w:rsidRDefault="006B52F5" w:rsidP="008C291E">
            <w:pPr>
              <w:spacing w:after="0"/>
              <w:rPr>
                <w:rFonts w:ascii="Arial" w:hAnsi="Arial" w:cs="Arial"/>
                <w:sz w:val="20"/>
                <w:szCs w:val="20"/>
                <w:lang w:val="en-GB"/>
              </w:rPr>
            </w:pPr>
          </w:p>
        </w:tc>
      </w:tr>
      <w:tr w:rsidR="006B52F5" w:rsidRPr="004C74E1" w14:paraId="34C0BE70" w14:textId="77777777" w:rsidTr="008C291E">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5D0AF3EF" w14:textId="77777777" w:rsidR="006B52F5" w:rsidRPr="004C74E1" w:rsidRDefault="006B52F5" w:rsidP="008C291E">
            <w:pPr>
              <w:spacing w:after="0"/>
              <w:rPr>
                <w:rFonts w:ascii="Arial" w:hAnsi="Arial" w:cs="Arial"/>
                <w:sz w:val="20"/>
                <w:szCs w:val="20"/>
                <w:lang w:val="en-GB"/>
              </w:rPr>
            </w:pPr>
            <w:r w:rsidRPr="004C74E1">
              <w:rPr>
                <w:rFonts w:ascii="Arial" w:hAnsi="Arial" w:cs="Arial"/>
                <w:sz w:val="20"/>
                <w:szCs w:val="20"/>
                <w:lang w:val="en-GB"/>
              </w:rPr>
              <w:t>n+1</w:t>
            </w:r>
          </w:p>
        </w:tc>
        <w:tc>
          <w:tcPr>
            <w:tcW w:w="2410" w:type="dxa"/>
            <w:vAlign w:val="center"/>
          </w:tcPr>
          <w:p w14:paraId="083CF809"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26042D70"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094FF60F"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5B9F6527" w14:textId="77777777" w:rsidR="006B52F5" w:rsidRPr="004C74E1" w:rsidRDefault="006B52F5" w:rsidP="008C291E">
            <w:pPr>
              <w:spacing w:after="0"/>
              <w:rPr>
                <w:rFonts w:ascii="Arial" w:hAnsi="Arial" w:cs="Arial"/>
                <w:sz w:val="20"/>
                <w:szCs w:val="20"/>
                <w:lang w:val="en-GB"/>
              </w:rPr>
            </w:pPr>
          </w:p>
        </w:tc>
        <w:tc>
          <w:tcPr>
            <w:tcW w:w="1134" w:type="dxa"/>
          </w:tcPr>
          <w:p w14:paraId="0CF882DB" w14:textId="77777777" w:rsidR="006B52F5" w:rsidRPr="004C74E1" w:rsidRDefault="006B52F5" w:rsidP="008C291E">
            <w:pPr>
              <w:spacing w:after="0"/>
              <w:rPr>
                <w:rFonts w:ascii="Arial" w:hAnsi="Arial" w:cs="Arial"/>
                <w:sz w:val="20"/>
                <w:szCs w:val="20"/>
                <w:lang w:val="en-GB"/>
              </w:rPr>
            </w:pPr>
          </w:p>
        </w:tc>
      </w:tr>
      <w:tr w:rsidR="006B52F5" w:rsidRPr="004C74E1" w14:paraId="45B638C2" w14:textId="77777777" w:rsidTr="008C291E">
        <w:tc>
          <w:tcPr>
            <w:tcW w:w="846" w:type="dxa"/>
            <w:vAlign w:val="center"/>
          </w:tcPr>
          <w:p w14:paraId="61568EF9" w14:textId="77777777" w:rsidR="006B52F5" w:rsidRPr="004C74E1" w:rsidRDefault="006B52F5" w:rsidP="008C291E">
            <w:pPr>
              <w:spacing w:after="0"/>
              <w:rPr>
                <w:rFonts w:ascii="Arial" w:hAnsi="Arial" w:cs="Arial"/>
                <w:sz w:val="20"/>
                <w:szCs w:val="20"/>
                <w:lang w:val="en-GB"/>
              </w:rPr>
            </w:pPr>
          </w:p>
        </w:tc>
        <w:tc>
          <w:tcPr>
            <w:tcW w:w="2410" w:type="dxa"/>
            <w:vAlign w:val="center"/>
          </w:tcPr>
          <w:p w14:paraId="50B7E0D0"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39387D28"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47262918" w14:textId="77777777" w:rsidR="006B52F5" w:rsidRPr="004C74E1" w:rsidRDefault="006B52F5" w:rsidP="008C291E">
            <w:pPr>
              <w:spacing w:after="0"/>
              <w:rPr>
                <w:rFonts w:ascii="Arial" w:hAnsi="Arial" w:cs="Arial"/>
                <w:sz w:val="20"/>
                <w:szCs w:val="20"/>
                <w:lang w:val="en-GB"/>
              </w:rPr>
            </w:pPr>
          </w:p>
        </w:tc>
        <w:tc>
          <w:tcPr>
            <w:tcW w:w="1559" w:type="dxa"/>
            <w:vAlign w:val="center"/>
          </w:tcPr>
          <w:p w14:paraId="1E035516" w14:textId="77777777" w:rsidR="006B52F5" w:rsidRPr="004C74E1" w:rsidRDefault="006B52F5" w:rsidP="008C291E">
            <w:pPr>
              <w:spacing w:after="0"/>
              <w:rPr>
                <w:rFonts w:ascii="Arial" w:hAnsi="Arial" w:cs="Arial"/>
                <w:sz w:val="20"/>
                <w:szCs w:val="20"/>
                <w:lang w:val="en-GB"/>
              </w:rPr>
            </w:pPr>
          </w:p>
        </w:tc>
        <w:tc>
          <w:tcPr>
            <w:tcW w:w="1134" w:type="dxa"/>
          </w:tcPr>
          <w:p w14:paraId="00E3FEE5" w14:textId="77777777" w:rsidR="006B52F5" w:rsidRPr="004C74E1" w:rsidRDefault="006B52F5" w:rsidP="008C291E">
            <w:pPr>
              <w:spacing w:after="0"/>
              <w:rPr>
                <w:rFonts w:ascii="Arial" w:hAnsi="Arial" w:cs="Arial"/>
                <w:sz w:val="20"/>
                <w:szCs w:val="20"/>
                <w:lang w:val="en-GB"/>
              </w:rPr>
            </w:pPr>
          </w:p>
        </w:tc>
      </w:tr>
      <w:tr w:rsidR="006B52F5" w:rsidRPr="004C74E1" w14:paraId="40988B97" w14:textId="77777777" w:rsidTr="008C291E">
        <w:trPr>
          <w:cnfStyle w:val="000000100000" w:firstRow="0" w:lastRow="0" w:firstColumn="0" w:lastColumn="0" w:oddVBand="0" w:evenVBand="0" w:oddHBand="1" w:evenHBand="0" w:firstRowFirstColumn="0" w:firstRowLastColumn="0" w:lastRowFirstColumn="0" w:lastRowLastColumn="0"/>
        </w:trPr>
        <w:tc>
          <w:tcPr>
            <w:tcW w:w="4815" w:type="dxa"/>
            <w:gridSpan w:val="3"/>
            <w:vAlign w:val="center"/>
          </w:tcPr>
          <w:p w14:paraId="7AAC52B3" w14:textId="77777777" w:rsidR="006B52F5" w:rsidRPr="004C74E1" w:rsidRDefault="006B52F5" w:rsidP="008C291E">
            <w:pPr>
              <w:spacing w:after="0"/>
              <w:jc w:val="right"/>
              <w:rPr>
                <w:rFonts w:ascii="Arial" w:hAnsi="Arial" w:cs="Arial"/>
                <w:b/>
                <w:bCs/>
                <w:sz w:val="20"/>
                <w:szCs w:val="20"/>
                <w:lang w:val="en-GB"/>
              </w:rPr>
            </w:pPr>
            <w:r w:rsidRPr="004C74E1">
              <w:rPr>
                <w:rFonts w:ascii="Arial" w:hAnsi="Arial" w:cs="Arial"/>
                <w:b/>
                <w:bCs/>
                <w:sz w:val="20"/>
                <w:szCs w:val="20"/>
                <w:lang w:val="en-GB"/>
              </w:rPr>
              <w:t>Total:</w:t>
            </w:r>
          </w:p>
        </w:tc>
        <w:tc>
          <w:tcPr>
            <w:tcW w:w="1559" w:type="dxa"/>
            <w:vAlign w:val="center"/>
          </w:tcPr>
          <w:p w14:paraId="3FED9BBB"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197C34C5" w14:textId="77777777" w:rsidR="006B52F5" w:rsidRPr="004C74E1" w:rsidRDefault="006B52F5" w:rsidP="008C291E">
            <w:pPr>
              <w:spacing w:after="0"/>
              <w:rPr>
                <w:rFonts w:ascii="Arial" w:hAnsi="Arial" w:cs="Arial"/>
                <w:b/>
                <w:sz w:val="20"/>
                <w:szCs w:val="20"/>
                <w:lang w:val="en-GB"/>
              </w:rPr>
            </w:pPr>
          </w:p>
        </w:tc>
        <w:tc>
          <w:tcPr>
            <w:tcW w:w="1134" w:type="dxa"/>
          </w:tcPr>
          <w:p w14:paraId="4D012941" w14:textId="77777777" w:rsidR="006B52F5" w:rsidRPr="004C74E1" w:rsidRDefault="006B52F5" w:rsidP="008C291E">
            <w:pPr>
              <w:spacing w:after="0"/>
              <w:rPr>
                <w:rFonts w:ascii="Arial" w:hAnsi="Arial" w:cs="Arial"/>
                <w:b/>
                <w:sz w:val="20"/>
                <w:szCs w:val="20"/>
                <w:lang w:val="en-GB"/>
              </w:rPr>
            </w:pPr>
          </w:p>
        </w:tc>
      </w:tr>
      <w:tr w:rsidR="006B52F5" w:rsidRPr="004C74E1" w14:paraId="5175277F" w14:textId="77777777" w:rsidTr="008C291E">
        <w:tc>
          <w:tcPr>
            <w:tcW w:w="4815" w:type="dxa"/>
            <w:gridSpan w:val="3"/>
            <w:vAlign w:val="center"/>
          </w:tcPr>
          <w:p w14:paraId="372FE5B1" w14:textId="77777777" w:rsidR="006B52F5" w:rsidRPr="004C74E1" w:rsidRDefault="006B52F5" w:rsidP="008C291E">
            <w:pPr>
              <w:spacing w:after="0"/>
              <w:jc w:val="right"/>
              <w:rPr>
                <w:rFonts w:ascii="Arial" w:hAnsi="Arial" w:cs="Arial"/>
                <w:b/>
                <w:bCs/>
                <w:sz w:val="20"/>
                <w:szCs w:val="20"/>
                <w:lang w:val="en-GB"/>
              </w:rPr>
            </w:pPr>
            <w:r w:rsidRPr="004C74E1">
              <w:rPr>
                <w:rFonts w:ascii="Arial" w:hAnsi="Arial" w:cs="Arial"/>
                <w:b/>
                <w:bCs/>
                <w:sz w:val="20"/>
                <w:szCs w:val="20"/>
                <w:lang w:val="en-GB"/>
              </w:rPr>
              <w:t>Total (I+II)</w:t>
            </w:r>
          </w:p>
        </w:tc>
        <w:tc>
          <w:tcPr>
            <w:tcW w:w="1559" w:type="dxa"/>
            <w:vAlign w:val="center"/>
          </w:tcPr>
          <w:p w14:paraId="438B75DE" w14:textId="77777777" w:rsidR="006B52F5" w:rsidRPr="004C74E1" w:rsidRDefault="006B52F5" w:rsidP="008C291E">
            <w:pPr>
              <w:spacing w:after="0"/>
              <w:rPr>
                <w:rFonts w:ascii="Arial" w:hAnsi="Arial" w:cs="Arial"/>
                <w:b/>
                <w:sz w:val="20"/>
                <w:szCs w:val="20"/>
                <w:lang w:val="en-GB"/>
              </w:rPr>
            </w:pPr>
          </w:p>
        </w:tc>
        <w:tc>
          <w:tcPr>
            <w:tcW w:w="1559" w:type="dxa"/>
            <w:vAlign w:val="center"/>
          </w:tcPr>
          <w:p w14:paraId="583592D3" w14:textId="77777777" w:rsidR="006B52F5" w:rsidRPr="004C74E1" w:rsidRDefault="006B52F5" w:rsidP="008C291E">
            <w:pPr>
              <w:spacing w:after="0"/>
              <w:rPr>
                <w:rFonts w:ascii="Arial" w:hAnsi="Arial" w:cs="Arial"/>
                <w:b/>
                <w:sz w:val="20"/>
                <w:szCs w:val="20"/>
                <w:lang w:val="en-GB"/>
              </w:rPr>
            </w:pPr>
          </w:p>
        </w:tc>
        <w:tc>
          <w:tcPr>
            <w:tcW w:w="1134" w:type="dxa"/>
          </w:tcPr>
          <w:p w14:paraId="1A4E85F1" w14:textId="77777777" w:rsidR="006B52F5" w:rsidRPr="004C74E1" w:rsidRDefault="006B52F5" w:rsidP="008C291E">
            <w:pPr>
              <w:spacing w:after="0"/>
              <w:rPr>
                <w:rFonts w:ascii="Arial" w:hAnsi="Arial" w:cs="Arial"/>
                <w:b/>
                <w:sz w:val="20"/>
                <w:szCs w:val="20"/>
                <w:lang w:val="en-GB"/>
              </w:rPr>
            </w:pPr>
          </w:p>
        </w:tc>
      </w:tr>
    </w:tbl>
    <w:p w14:paraId="16790EC7" w14:textId="77777777" w:rsidR="006B52F5" w:rsidRPr="004C74E1" w:rsidRDefault="006B52F5" w:rsidP="006B52F5">
      <w:pPr>
        <w:spacing w:before="120" w:after="120" w:line="240" w:lineRule="auto"/>
        <w:jc w:val="both"/>
        <w:rPr>
          <w:rFonts w:ascii="Arial" w:hAnsi="Arial" w:cs="Arial"/>
          <w:sz w:val="20"/>
          <w:szCs w:val="20"/>
          <w:lang w:val="en-GB"/>
        </w:rPr>
      </w:pPr>
    </w:p>
    <w:p w14:paraId="79A16F15" w14:textId="77777777" w:rsidR="00593AEF" w:rsidRPr="004C74E1" w:rsidRDefault="00593AEF" w:rsidP="00593AEF">
      <w:pPr>
        <w:spacing w:after="0" w:line="240" w:lineRule="auto"/>
        <w:rPr>
          <w:rFonts w:ascii="Arial" w:eastAsia="Calibri" w:hAnsi="Arial" w:cs="Arial"/>
          <w:kern w:val="24"/>
          <w:sz w:val="20"/>
          <w:szCs w:val="20"/>
          <w:shd w:val="clear" w:color="auto" w:fill="FFFFFF"/>
          <w:lang w:val="en-GB"/>
        </w:rPr>
      </w:pPr>
      <w:r w:rsidRPr="004C74E1">
        <w:rPr>
          <w:rFonts w:ascii="Arial" w:eastAsia="Calibri" w:hAnsi="Arial" w:cs="Arial"/>
          <w:kern w:val="24"/>
          <w:sz w:val="20"/>
          <w:szCs w:val="20"/>
          <w:shd w:val="clear" w:color="auto" w:fill="FFFFFF"/>
          <w:lang w:val="en-GB"/>
        </w:rPr>
        <w:t>Signature [signature of the representative of the Tenderer]:______________________________</w:t>
      </w:r>
    </w:p>
    <w:p w14:paraId="412F6E0B" w14:textId="77777777" w:rsidR="00593AEF" w:rsidRPr="004C74E1" w:rsidRDefault="00593AEF" w:rsidP="00593AEF">
      <w:pPr>
        <w:spacing w:after="0" w:line="240" w:lineRule="auto"/>
        <w:rPr>
          <w:rFonts w:ascii="Arial" w:eastAsia="Calibri" w:hAnsi="Arial" w:cs="Arial"/>
          <w:kern w:val="24"/>
          <w:sz w:val="20"/>
          <w:szCs w:val="20"/>
          <w:shd w:val="clear" w:color="auto" w:fill="FFFFFF"/>
          <w:lang w:val="en-GB"/>
        </w:rPr>
      </w:pPr>
      <w:r w:rsidRPr="004C74E1">
        <w:rPr>
          <w:rFonts w:ascii="Arial" w:eastAsia="Calibri" w:hAnsi="Arial" w:cs="Arial"/>
          <w:kern w:val="24"/>
          <w:sz w:val="20"/>
          <w:szCs w:val="20"/>
          <w:shd w:val="clear" w:color="auto" w:fill="FFFFFF"/>
          <w:lang w:val="en-GB"/>
        </w:rPr>
        <w:t>Date: [date of signing]</w:t>
      </w:r>
    </w:p>
    <w:p w14:paraId="539D67BF" w14:textId="77777777" w:rsidR="00593AEF" w:rsidRPr="004C74E1" w:rsidRDefault="00593AEF" w:rsidP="00593AEF">
      <w:pPr>
        <w:spacing w:after="0" w:line="240" w:lineRule="auto"/>
        <w:rPr>
          <w:rFonts w:ascii="Arial" w:eastAsia="Calibri" w:hAnsi="Arial" w:cs="Arial"/>
          <w:kern w:val="24"/>
          <w:sz w:val="20"/>
          <w:szCs w:val="20"/>
          <w:shd w:val="clear" w:color="auto" w:fill="FFFFFF"/>
          <w:lang w:val="en-GB"/>
        </w:rPr>
      </w:pPr>
      <w:r w:rsidRPr="004C74E1">
        <w:rPr>
          <w:rFonts w:ascii="Arial" w:eastAsia="Calibri" w:hAnsi="Arial" w:cs="Arial"/>
          <w:kern w:val="24"/>
          <w:sz w:val="20"/>
          <w:szCs w:val="20"/>
          <w:shd w:val="clear" w:color="auto" w:fill="FFFFFF"/>
          <w:lang w:val="en-GB"/>
        </w:rPr>
        <w:t>Name: [name of the representative of the Tenderer]</w:t>
      </w:r>
    </w:p>
    <w:p w14:paraId="20386546" w14:textId="58A1FCBA" w:rsidR="006B52F5" w:rsidRPr="004C74E1" w:rsidRDefault="00593AEF" w:rsidP="00593AEF">
      <w:pPr>
        <w:spacing w:after="0" w:line="240" w:lineRule="auto"/>
        <w:rPr>
          <w:rFonts w:ascii="Arial" w:hAnsi="Arial" w:cs="Arial"/>
          <w:color w:val="003787"/>
          <w:sz w:val="20"/>
          <w:szCs w:val="20"/>
        </w:rPr>
      </w:pPr>
      <w:r w:rsidRPr="004C74E1">
        <w:rPr>
          <w:rFonts w:ascii="Arial" w:eastAsia="Calibri" w:hAnsi="Arial" w:cs="Arial"/>
          <w:kern w:val="24"/>
          <w:sz w:val="20"/>
          <w:szCs w:val="20"/>
          <w:shd w:val="clear" w:color="auto" w:fill="FFFFFF"/>
          <w:lang w:val="en-GB"/>
        </w:rPr>
        <w:t>Position: [position of the representative of the Tenderer]</w:t>
      </w:r>
      <w:r w:rsidR="006B52F5" w:rsidRPr="004C74E1">
        <w:rPr>
          <w:rFonts w:ascii="Arial" w:hAnsi="Arial" w:cs="Arial"/>
          <w:color w:val="003787"/>
          <w:sz w:val="20"/>
          <w:szCs w:val="20"/>
        </w:rPr>
        <w:br w:type="page"/>
      </w:r>
    </w:p>
    <w:p w14:paraId="30759994" w14:textId="77777777" w:rsidR="00C07DBB" w:rsidRPr="004C74E1" w:rsidRDefault="00C07DBB">
      <w:pPr>
        <w:spacing w:after="0" w:line="240" w:lineRule="auto"/>
        <w:rPr>
          <w:rFonts w:ascii="Arial" w:eastAsia="Times New Roman" w:hAnsi="Arial" w:cs="Arial"/>
          <w:b/>
          <w:caps/>
          <w:color w:val="003787"/>
          <w:spacing w:val="20"/>
          <w:kern w:val="0"/>
          <w:sz w:val="20"/>
          <w:szCs w:val="20"/>
          <w:lang w:val="en-GB"/>
          <w14:ligatures w14:val="none"/>
        </w:rPr>
      </w:pPr>
    </w:p>
    <w:p w14:paraId="306CC113" w14:textId="093967B2" w:rsidR="00EC001B" w:rsidRPr="004C74E1" w:rsidRDefault="00EC001B" w:rsidP="0081153E">
      <w:pPr>
        <w:pStyle w:val="1stlevelheading"/>
        <w:tabs>
          <w:tab w:val="clear" w:pos="964"/>
        </w:tabs>
        <w:spacing w:before="0" w:after="120"/>
        <w:ind w:left="0" w:firstLine="0"/>
        <w:jc w:val="right"/>
        <w:rPr>
          <w:rFonts w:ascii="Arial" w:hAnsi="Arial" w:cs="Arial"/>
          <w:color w:val="003787"/>
          <w:sz w:val="20"/>
          <w:szCs w:val="20"/>
        </w:rPr>
      </w:pPr>
      <w:bookmarkStart w:id="903" w:name="_Toc234913013"/>
      <w:r w:rsidRPr="004C74E1">
        <w:rPr>
          <w:rFonts w:ascii="Arial" w:hAnsi="Arial" w:cs="Arial"/>
          <w:color w:val="003787"/>
          <w:sz w:val="20"/>
          <w:szCs w:val="20"/>
        </w:rPr>
        <w:t xml:space="preserve">Annex No </w:t>
      </w:r>
      <w:r w:rsidR="0081153E" w:rsidRPr="004C74E1">
        <w:rPr>
          <w:rFonts w:ascii="Arial" w:hAnsi="Arial" w:cs="Arial"/>
          <w:color w:val="003787"/>
          <w:sz w:val="20"/>
          <w:szCs w:val="20"/>
        </w:rPr>
        <w:t>8</w:t>
      </w:r>
      <w:r w:rsidRPr="004C74E1">
        <w:rPr>
          <w:rFonts w:ascii="Arial" w:hAnsi="Arial" w:cs="Arial"/>
          <w:color w:val="003787"/>
          <w:sz w:val="20"/>
          <w:szCs w:val="20"/>
        </w:rPr>
        <w:t xml:space="preserve">: </w:t>
      </w:r>
      <w:r w:rsidR="00C63198" w:rsidRPr="004C74E1">
        <w:rPr>
          <w:rFonts w:ascii="Arial" w:hAnsi="Arial" w:cs="Arial"/>
          <w:color w:val="003787"/>
          <w:sz w:val="20"/>
          <w:szCs w:val="20"/>
        </w:rPr>
        <w:t xml:space="preserve">Confirmation of </w:t>
      </w:r>
      <w:r w:rsidR="0076016E" w:rsidRPr="004C74E1">
        <w:rPr>
          <w:rFonts w:ascii="Arial" w:hAnsi="Arial" w:cs="Arial"/>
          <w:color w:val="003787"/>
          <w:sz w:val="20"/>
          <w:szCs w:val="20"/>
        </w:rPr>
        <w:t xml:space="preserve">Tenderer`s </w:t>
      </w:r>
      <w:r w:rsidR="00C63198" w:rsidRPr="004C74E1">
        <w:rPr>
          <w:rFonts w:ascii="Arial" w:hAnsi="Arial" w:cs="Arial"/>
          <w:color w:val="003787"/>
          <w:sz w:val="20"/>
          <w:szCs w:val="20"/>
        </w:rPr>
        <w:t>financial standing</w:t>
      </w:r>
      <w:bookmarkEnd w:id="836"/>
      <w:bookmarkEnd w:id="903"/>
    </w:p>
    <w:bookmarkEnd w:id="837"/>
    <w:p w14:paraId="77E33F4F" w14:textId="77777777" w:rsidR="00EC001B" w:rsidRPr="004C74E1" w:rsidRDefault="00EC001B" w:rsidP="00EC001B">
      <w:pPr>
        <w:pStyle w:val="SLONormal"/>
        <w:rPr>
          <w:rFonts w:ascii="Arial" w:hAnsi="Arial" w:cs="Arial"/>
          <w:sz w:val="20"/>
          <w:szCs w:val="20"/>
        </w:rPr>
      </w:pPr>
    </w:p>
    <w:p w14:paraId="05020F96" w14:textId="2D859BAD" w:rsidR="00864ADE" w:rsidRPr="004C74E1" w:rsidRDefault="00864ADE" w:rsidP="00FF6919">
      <w:pPr>
        <w:keepNext/>
        <w:spacing w:after="0" w:line="240" w:lineRule="auto"/>
        <w:jc w:val="center"/>
        <w:outlineLvl w:val="0"/>
        <w:rPr>
          <w:rFonts w:ascii="Arial" w:eastAsia="Myriad Pro" w:hAnsi="Arial" w:cs="Arial"/>
          <w:b/>
          <w:caps/>
          <w:sz w:val="20"/>
          <w:szCs w:val="20"/>
          <w:lang w:val="en-GB"/>
        </w:rPr>
      </w:pPr>
      <w:bookmarkStart w:id="904" w:name="_Toc522631737"/>
      <w:bookmarkStart w:id="905" w:name="_Toc522631870"/>
      <w:bookmarkStart w:id="906" w:name="_Toc522894118"/>
      <w:bookmarkStart w:id="907" w:name="_Toc524531408"/>
      <w:bookmarkStart w:id="908" w:name="_Toc524602019"/>
      <w:bookmarkStart w:id="909" w:name="_Toc534207528"/>
      <w:bookmarkStart w:id="910" w:name="_Toc534207693"/>
      <w:bookmarkStart w:id="911" w:name="_Toc12627715"/>
      <w:bookmarkStart w:id="912" w:name="_Toc12954297"/>
      <w:bookmarkStart w:id="913" w:name="_Toc109393973"/>
      <w:bookmarkStart w:id="914" w:name="_Toc113371431"/>
      <w:bookmarkStart w:id="915" w:name="_Toc129005749"/>
      <w:bookmarkStart w:id="916" w:name="_Toc129770074"/>
      <w:bookmarkStart w:id="917" w:name="_Toc134602467"/>
      <w:bookmarkStart w:id="918" w:name="_Toc134605171"/>
      <w:bookmarkStart w:id="919" w:name="_Toc135128797"/>
      <w:bookmarkStart w:id="920" w:name="_Toc136331196"/>
      <w:bookmarkStart w:id="921" w:name="_Toc137559145"/>
      <w:bookmarkStart w:id="922" w:name="_Toc140065882"/>
      <w:bookmarkStart w:id="923" w:name="_Toc140590777"/>
      <w:bookmarkStart w:id="924" w:name="_Toc150345611"/>
      <w:bookmarkStart w:id="925" w:name="_Toc155600217"/>
      <w:bookmarkStart w:id="926" w:name="_Toc155614517"/>
      <w:bookmarkStart w:id="927" w:name="_Toc157167310"/>
      <w:bookmarkStart w:id="928" w:name="_Toc187936304"/>
      <w:bookmarkStart w:id="929" w:name="_Toc190691003"/>
      <w:bookmarkStart w:id="930" w:name="_Toc211935288"/>
      <w:bookmarkStart w:id="931" w:name="_Toc217377855"/>
      <w:bookmarkStart w:id="932" w:name="_Toc234913014"/>
      <w:r w:rsidRPr="004C74E1">
        <w:rPr>
          <w:rFonts w:ascii="Arial" w:eastAsia="Myriad Pro" w:hAnsi="Arial" w:cs="Arial"/>
          <w:b/>
          <w:caps/>
          <w:sz w:val="20"/>
          <w:szCs w:val="20"/>
          <w:lang w:val="en-GB"/>
        </w:rPr>
        <w:t xml:space="preserve">confirmation of tenderer’s financial stANDING for the </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r w:rsidR="007F1E44" w:rsidRPr="004C74E1">
        <w:rPr>
          <w:rFonts w:ascii="Arial" w:eastAsia="Myriad Pro" w:hAnsi="Arial" w:cs="Arial"/>
          <w:b/>
          <w:caps/>
          <w:sz w:val="20"/>
          <w:szCs w:val="20"/>
          <w:lang w:val="en-GB"/>
        </w:rPr>
        <w:t>Open competition</w:t>
      </w:r>
      <w:bookmarkEnd w:id="929"/>
      <w:bookmarkEnd w:id="930"/>
      <w:bookmarkEnd w:id="931"/>
      <w:bookmarkEnd w:id="932"/>
      <w:r w:rsidR="00E151FD" w:rsidRPr="004C74E1">
        <w:rPr>
          <w:rFonts w:ascii="Arial" w:eastAsia="Myriad Pro" w:hAnsi="Arial" w:cs="Arial"/>
          <w:b/>
          <w:caps/>
          <w:sz w:val="20"/>
          <w:szCs w:val="20"/>
          <w:lang w:val="en-GB"/>
        </w:rPr>
        <w:t xml:space="preserve"> </w:t>
      </w:r>
    </w:p>
    <w:p w14:paraId="7DD9AA75" w14:textId="77777777" w:rsidR="0081153E" w:rsidRPr="004C74E1" w:rsidRDefault="0081153E" w:rsidP="0081153E">
      <w:pPr>
        <w:spacing w:after="0" w:line="240" w:lineRule="auto"/>
        <w:jc w:val="center"/>
        <w:rPr>
          <w:rFonts w:ascii="Arial" w:eastAsia="Times New Roman" w:hAnsi="Arial" w:cs="Arial"/>
          <w:b/>
          <w:caps/>
          <w:kern w:val="0"/>
          <w:sz w:val="20"/>
          <w:szCs w:val="20"/>
          <w:lang w:val="en-GB"/>
          <w14:ligatures w14:val="none"/>
        </w:rPr>
      </w:pPr>
      <w:r w:rsidRPr="004C74E1">
        <w:rPr>
          <w:rFonts w:ascii="Arial" w:eastAsia="Times New Roman" w:hAnsi="Arial" w:cs="Arial"/>
          <w:b/>
          <w:caps/>
          <w:kern w:val="0"/>
          <w:sz w:val="20"/>
          <w:szCs w:val="20"/>
          <w:lang w:val="en-GB"/>
          <w14:ligatures w14:val="none"/>
        </w:rPr>
        <w:t>“TRAVEL AGENCY SERVICES FOR BUSINESS TRIPS”</w:t>
      </w:r>
    </w:p>
    <w:p w14:paraId="2218F09D" w14:textId="226D5559" w:rsidR="00864ADE" w:rsidRPr="004C74E1" w:rsidRDefault="0081153E" w:rsidP="0081153E">
      <w:pPr>
        <w:spacing w:after="0" w:line="240" w:lineRule="auto"/>
        <w:jc w:val="center"/>
        <w:rPr>
          <w:rFonts w:ascii="Arial" w:eastAsia="Myriad Pro" w:hAnsi="Arial" w:cs="Arial"/>
          <w:b/>
          <w:caps/>
          <w:sz w:val="20"/>
          <w:szCs w:val="20"/>
          <w:lang w:val="en-GB"/>
        </w:rPr>
      </w:pPr>
      <w:r w:rsidRPr="004C74E1">
        <w:rPr>
          <w:rFonts w:ascii="Arial" w:eastAsia="Times New Roman" w:hAnsi="Arial" w:cs="Arial"/>
          <w:b/>
          <w:caps/>
          <w:kern w:val="0"/>
          <w:sz w:val="20"/>
          <w:szCs w:val="20"/>
          <w:lang w:val="en-GB"/>
          <w14:ligatures w14:val="none"/>
        </w:rPr>
        <w:t>(ID NO RBR 2026/6)</w:t>
      </w:r>
    </w:p>
    <w:p w14:paraId="31D36C3C" w14:textId="1B816CB3" w:rsidR="00864ADE" w:rsidRPr="004C74E1" w:rsidRDefault="00864ADE" w:rsidP="0017493A">
      <w:pPr>
        <w:pStyle w:val="ListParagraph"/>
        <w:numPr>
          <w:ilvl w:val="6"/>
          <w:numId w:val="31"/>
        </w:numPr>
        <w:tabs>
          <w:tab w:val="left" w:pos="284"/>
        </w:tabs>
        <w:spacing w:after="120" w:line="240" w:lineRule="auto"/>
        <w:ind w:hanging="5040"/>
        <w:jc w:val="both"/>
        <w:rPr>
          <w:rFonts w:ascii="Arial" w:eastAsia="Myriad Pro" w:hAnsi="Arial" w:cs="Arial"/>
          <w:b/>
          <w:bCs/>
          <w:sz w:val="20"/>
          <w:szCs w:val="20"/>
          <w:lang w:val="en-GB"/>
        </w:rPr>
      </w:pPr>
      <w:r w:rsidRPr="004C74E1">
        <w:rPr>
          <w:rFonts w:ascii="Arial" w:eastAsia="Myriad Pro" w:hAnsi="Arial" w:cs="Arial"/>
          <w:b/>
          <w:bCs/>
          <w:kern w:val="24"/>
          <w:sz w:val="20"/>
          <w:szCs w:val="20"/>
          <w:lang w:val="en-GB"/>
        </w:rPr>
        <w:t xml:space="preserve">Section </w:t>
      </w:r>
      <w:r w:rsidR="001425C6" w:rsidRPr="004C74E1">
        <w:rPr>
          <w:rFonts w:ascii="Arial" w:eastAsia="Myriad Pro" w:hAnsi="Arial" w:cs="Arial"/>
          <w:b/>
          <w:bCs/>
          <w:kern w:val="24"/>
          <w:sz w:val="20"/>
          <w:szCs w:val="20"/>
          <w:lang w:val="en-GB"/>
        </w:rPr>
        <w:t>8</w:t>
      </w:r>
      <w:r w:rsidRPr="004C74E1">
        <w:rPr>
          <w:rFonts w:ascii="Arial" w:eastAsia="Myriad Pro" w:hAnsi="Arial" w:cs="Arial"/>
          <w:b/>
          <w:bCs/>
          <w:kern w:val="24"/>
          <w:sz w:val="20"/>
          <w:szCs w:val="20"/>
          <w:lang w:val="en-GB"/>
        </w:rPr>
        <w:t xml:space="preserve">.3.1 of the Regulations </w:t>
      </w:r>
    </w:p>
    <w:p w14:paraId="4EA821A0" w14:textId="7914D1EC" w:rsidR="00962C97" w:rsidRPr="004C74E1" w:rsidRDefault="00683701" w:rsidP="00ED470A">
      <w:pPr>
        <w:pStyle w:val="SLONormal"/>
        <w:spacing w:before="60" w:after="60"/>
        <w:rPr>
          <w:rFonts w:ascii="Arial" w:hAnsi="Arial" w:cs="Arial"/>
          <w:sz w:val="20"/>
          <w:szCs w:val="20"/>
        </w:rPr>
      </w:pPr>
      <w:r w:rsidRPr="004C74E1">
        <w:rPr>
          <w:rFonts w:ascii="Arial" w:hAnsi="Arial" w:cs="Arial"/>
          <w:sz w:val="20"/>
          <w:szCs w:val="20"/>
        </w:rPr>
        <w:t xml:space="preserve">The Tenderer’s or </w:t>
      </w:r>
      <w:r w:rsidRPr="004C74E1">
        <w:rPr>
          <w:rFonts w:ascii="Arial" w:eastAsia="Myriad Pro" w:hAnsi="Arial" w:cs="Arial"/>
          <w:sz w:val="20"/>
          <w:szCs w:val="20"/>
        </w:rPr>
        <w:t>all members of the partnership together (if the Tenderer is a partnership and confirms the average financial turnover jointly)</w:t>
      </w:r>
      <w:r w:rsidRPr="004C74E1">
        <w:rPr>
          <w:rFonts w:ascii="Arial" w:hAnsi="Arial" w:cs="Arial"/>
          <w:sz w:val="20"/>
          <w:szCs w:val="20"/>
        </w:rPr>
        <w:t>, average annual financial turnover within last 3 (three) years (202</w:t>
      </w:r>
      <w:r w:rsidR="00C40AB5" w:rsidRPr="004C74E1">
        <w:rPr>
          <w:rFonts w:ascii="Arial" w:hAnsi="Arial" w:cs="Arial"/>
          <w:sz w:val="20"/>
          <w:szCs w:val="20"/>
        </w:rPr>
        <w:t>3</w:t>
      </w:r>
      <w:r w:rsidRPr="004C74E1">
        <w:rPr>
          <w:rFonts w:ascii="Arial" w:hAnsi="Arial" w:cs="Arial"/>
          <w:sz w:val="20"/>
          <w:szCs w:val="20"/>
        </w:rPr>
        <w:t>, 202</w:t>
      </w:r>
      <w:r w:rsidR="00C40AB5" w:rsidRPr="004C74E1">
        <w:rPr>
          <w:rFonts w:ascii="Arial" w:hAnsi="Arial" w:cs="Arial"/>
          <w:sz w:val="20"/>
          <w:szCs w:val="20"/>
        </w:rPr>
        <w:t>4</w:t>
      </w:r>
      <w:r w:rsidRPr="004C74E1">
        <w:rPr>
          <w:rFonts w:ascii="Arial" w:hAnsi="Arial" w:cs="Arial"/>
          <w:sz w:val="20"/>
          <w:szCs w:val="20"/>
        </w:rPr>
        <w:t>, 202</w:t>
      </w:r>
      <w:r w:rsidR="00C40AB5" w:rsidRPr="004C74E1">
        <w:rPr>
          <w:rFonts w:ascii="Arial" w:hAnsi="Arial" w:cs="Arial"/>
          <w:sz w:val="20"/>
          <w:szCs w:val="20"/>
        </w:rPr>
        <w:t>5</w:t>
      </w:r>
      <w:r w:rsidRPr="004C74E1">
        <w:rPr>
          <w:rFonts w:ascii="Arial" w:hAnsi="Arial" w:cs="Arial"/>
          <w:sz w:val="20"/>
          <w:szCs w:val="20"/>
        </w:rPr>
        <w:t>) is not less than</w:t>
      </w:r>
      <w:r w:rsidR="00F30291" w:rsidRPr="004C74E1">
        <w:rPr>
          <w:rFonts w:ascii="Arial" w:hAnsi="Arial" w:cs="Arial"/>
          <w:sz w:val="20"/>
          <w:szCs w:val="20"/>
        </w:rPr>
        <w:t xml:space="preserve"> EUR 9</w:t>
      </w:r>
      <w:r w:rsidR="00CC0A71" w:rsidRPr="004C74E1">
        <w:rPr>
          <w:rFonts w:ascii="Arial" w:hAnsi="Arial" w:cs="Arial"/>
          <w:sz w:val="20"/>
          <w:szCs w:val="20"/>
        </w:rPr>
        <w:t>0</w:t>
      </w:r>
      <w:r w:rsidR="00F30291" w:rsidRPr="004C74E1">
        <w:rPr>
          <w:rFonts w:ascii="Arial" w:hAnsi="Arial" w:cs="Arial"/>
          <w:sz w:val="20"/>
          <w:szCs w:val="20"/>
        </w:rPr>
        <w:t>0</w:t>
      </w:r>
      <w:r w:rsidR="006A69FB" w:rsidRPr="004C74E1">
        <w:rPr>
          <w:rFonts w:ascii="Arial" w:hAnsi="Arial" w:cs="Arial"/>
          <w:sz w:val="20"/>
          <w:szCs w:val="20"/>
        </w:rPr>
        <w:t xml:space="preserve"> 000</w:t>
      </w:r>
      <w:r w:rsidR="00962C97" w:rsidRPr="004C74E1">
        <w:rPr>
          <w:rFonts w:ascii="Arial" w:hAnsi="Arial" w:cs="Arial"/>
          <w:sz w:val="20"/>
          <w:szCs w:val="20"/>
        </w:rPr>
        <w:t>.00</w:t>
      </w:r>
      <w:r w:rsidR="00AD6894" w:rsidRPr="004C74E1">
        <w:rPr>
          <w:rFonts w:ascii="Arial" w:hAnsi="Arial" w:cs="Arial"/>
          <w:sz w:val="20"/>
          <w:szCs w:val="20"/>
        </w:rPr>
        <w:t xml:space="preserve"> (</w:t>
      </w:r>
      <w:r w:rsidR="00F30291" w:rsidRPr="004C74E1">
        <w:rPr>
          <w:rFonts w:ascii="Arial" w:hAnsi="Arial" w:cs="Arial"/>
          <w:sz w:val="20"/>
          <w:szCs w:val="20"/>
          <w:lang w:val="en-US"/>
        </w:rPr>
        <w:t>nin</w:t>
      </w:r>
      <w:r w:rsidR="00CC0A71" w:rsidRPr="004C74E1">
        <w:rPr>
          <w:rFonts w:ascii="Arial" w:hAnsi="Arial" w:cs="Arial"/>
          <w:sz w:val="20"/>
          <w:szCs w:val="20"/>
          <w:lang w:val="en-US"/>
        </w:rPr>
        <w:t>e hundred</w:t>
      </w:r>
      <w:r w:rsidR="006A69FB" w:rsidRPr="004C74E1">
        <w:rPr>
          <w:rFonts w:ascii="Arial" w:hAnsi="Arial" w:cs="Arial"/>
          <w:sz w:val="20"/>
          <w:szCs w:val="20"/>
          <w:lang w:val="en-US"/>
        </w:rPr>
        <w:t xml:space="preserve"> thousand euros, 0 cents</w:t>
      </w:r>
      <w:r w:rsidR="00AD6894" w:rsidRPr="004C74E1">
        <w:rPr>
          <w:rFonts w:ascii="Arial" w:hAnsi="Arial" w:cs="Arial"/>
          <w:sz w:val="20"/>
          <w:szCs w:val="20"/>
          <w:lang w:val="en-US"/>
        </w:rPr>
        <w:t>)</w:t>
      </w:r>
      <w:r w:rsidR="00A275BC" w:rsidRPr="004C74E1">
        <w:rPr>
          <w:rFonts w:ascii="Arial" w:hAnsi="Arial" w:cs="Arial"/>
          <w:sz w:val="20"/>
          <w:szCs w:val="20"/>
        </w:rPr>
        <w:t>.</w:t>
      </w:r>
    </w:p>
    <w:p w14:paraId="5210AA32" w14:textId="77777777" w:rsidR="00962C97" w:rsidRPr="004C74E1" w:rsidRDefault="00962C97" w:rsidP="00ED470A">
      <w:pPr>
        <w:pStyle w:val="SLONormal"/>
        <w:spacing w:before="60" w:after="60"/>
        <w:rPr>
          <w:rFonts w:ascii="Arial" w:hAnsi="Arial" w:cs="Arial"/>
          <w:sz w:val="20"/>
          <w:szCs w:val="20"/>
        </w:rPr>
      </w:pPr>
    </w:p>
    <w:p w14:paraId="3473F7D4" w14:textId="4A8B0376" w:rsidR="004D3B0D" w:rsidRPr="004C74E1" w:rsidRDefault="004D3B0D" w:rsidP="00F30291">
      <w:pPr>
        <w:pStyle w:val="SLONormal"/>
        <w:spacing w:before="60" w:after="60"/>
        <w:rPr>
          <w:rFonts w:ascii="Arial" w:hAnsi="Arial" w:cs="Arial"/>
          <w:sz w:val="20"/>
          <w:szCs w:val="20"/>
        </w:rPr>
      </w:pPr>
      <w:r w:rsidRPr="004C74E1">
        <w:rPr>
          <w:rFonts w:ascii="Arial" w:hAnsi="Arial" w:cs="Arial"/>
          <w:sz w:val="20"/>
          <w:szCs w:val="20"/>
        </w:rPr>
        <w:t>In the event the average annual financial turnover of a limited partner of a limited partnership (within the meaning of the Commercial Law of the Republic of Latvia, Division X) exceeds its investment in the limited partnership, the average annual financial turnover shall be recognized in the amount of the investment in the limited partnership.</w:t>
      </w:r>
    </w:p>
    <w:p w14:paraId="17B4AF01" w14:textId="77777777" w:rsidR="004D3B0D" w:rsidRPr="004C74E1" w:rsidRDefault="004D3B0D" w:rsidP="00F30291">
      <w:pPr>
        <w:pStyle w:val="SLONormal"/>
        <w:spacing w:before="60" w:after="60"/>
        <w:rPr>
          <w:rFonts w:ascii="Arial" w:hAnsi="Arial" w:cs="Arial"/>
          <w:sz w:val="20"/>
          <w:szCs w:val="20"/>
        </w:rPr>
      </w:pPr>
      <w:r w:rsidRPr="004C74E1">
        <w:rPr>
          <w:rFonts w:ascii="Arial" w:hAnsi="Arial" w:cs="Arial"/>
          <w:sz w:val="20"/>
          <w:szCs w:val="20"/>
        </w:rPr>
        <w:t xml:space="preserve">In the event the Tenderer or a member of a partnership (if the Tenderer is a partnership) has operated in the market for less than 3 (three) financial years, the requirement shall be met during the Tenderer’s actual operation period. </w:t>
      </w:r>
    </w:p>
    <w:p w14:paraId="09AA6B32" w14:textId="2D598200" w:rsidR="004D3B0D" w:rsidRPr="004C74E1" w:rsidRDefault="004D3B0D" w:rsidP="00F30291">
      <w:pPr>
        <w:pStyle w:val="SLOList"/>
        <w:numPr>
          <w:ilvl w:val="0"/>
          <w:numId w:val="0"/>
        </w:numPr>
        <w:rPr>
          <w:rFonts w:ascii="Arial" w:eastAsia="Myriad Pro" w:hAnsi="Arial" w:cs="Arial"/>
          <w:b/>
          <w:bCs/>
          <w:sz w:val="20"/>
          <w:szCs w:val="20"/>
        </w:rPr>
      </w:pPr>
      <w:r w:rsidRPr="004C74E1">
        <w:rPr>
          <w:rFonts w:ascii="Arial" w:eastAsia="Myriad Pro" w:hAnsi="Arial" w:cs="Arial"/>
          <w:sz w:val="20"/>
          <w:szCs w:val="20"/>
        </w:rPr>
        <w:t xml:space="preserve">If the previous 3 (three) reporting years of the Tenderer differ from the years specified in the Section </w:t>
      </w:r>
      <w:r w:rsidR="001425C6" w:rsidRPr="004C74E1">
        <w:rPr>
          <w:rFonts w:ascii="Arial" w:eastAsia="Myriad Pro" w:hAnsi="Arial" w:cs="Arial"/>
          <w:sz w:val="20"/>
          <w:szCs w:val="20"/>
        </w:rPr>
        <w:t>8</w:t>
      </w:r>
      <w:r w:rsidRPr="004C74E1">
        <w:rPr>
          <w:rFonts w:ascii="Arial" w:eastAsia="Myriad Pro" w:hAnsi="Arial" w:cs="Arial"/>
          <w:sz w:val="20"/>
          <w:szCs w:val="20"/>
        </w:rPr>
        <w:t xml:space="preserve">.3.1 of the Regulations </w:t>
      </w:r>
      <w:r w:rsidR="00C40AB5" w:rsidRPr="004C74E1">
        <w:rPr>
          <w:rFonts w:ascii="Arial" w:hAnsi="Arial" w:cs="Arial"/>
          <w:sz w:val="20"/>
          <w:szCs w:val="20"/>
        </w:rPr>
        <w:t>(2023, 2024, 2025)</w:t>
      </w:r>
      <w:r w:rsidRPr="004C74E1">
        <w:rPr>
          <w:rFonts w:ascii="Arial" w:eastAsia="Myriad Pro" w:hAnsi="Arial" w:cs="Arial"/>
          <w:sz w:val="20"/>
          <w:szCs w:val="20"/>
        </w:rPr>
        <w:t>, the financial turnover must be indicated for the Tenderer's</w:t>
      </w:r>
      <w:r w:rsidR="00692BB7" w:rsidRPr="004C74E1">
        <w:rPr>
          <w:rFonts w:ascii="Arial" w:eastAsia="Myriad Pro" w:hAnsi="Arial" w:cs="Arial"/>
          <w:sz w:val="20"/>
          <w:szCs w:val="20"/>
        </w:rPr>
        <w:t xml:space="preserve"> </w:t>
      </w:r>
      <w:r w:rsidRPr="004C74E1">
        <w:rPr>
          <w:rFonts w:ascii="Arial" w:eastAsia="Myriad Pro" w:hAnsi="Arial" w:cs="Arial"/>
          <w:sz w:val="20"/>
          <w:szCs w:val="20"/>
        </w:rPr>
        <w:t>previous 3 (three) reporting years</w:t>
      </w:r>
      <w:r w:rsidRPr="004C74E1">
        <w:rPr>
          <w:rFonts w:ascii="Arial" w:eastAsia="Myriad Pro" w:hAnsi="Arial" w:cs="Arial"/>
          <w:b/>
          <w:bCs/>
          <w:sz w:val="20"/>
          <w:szCs w:val="20"/>
        </w:rPr>
        <w:t>.</w:t>
      </w:r>
    </w:p>
    <w:tbl>
      <w:tblPr>
        <w:tblStyle w:val="TableGrid"/>
        <w:tblW w:w="8926" w:type="dxa"/>
        <w:jc w:val="center"/>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A0" w:firstRow="1" w:lastRow="0" w:firstColumn="1" w:lastColumn="0" w:noHBand="0" w:noVBand="1"/>
      </w:tblPr>
      <w:tblGrid>
        <w:gridCol w:w="561"/>
        <w:gridCol w:w="2416"/>
        <w:gridCol w:w="2977"/>
        <w:gridCol w:w="2972"/>
      </w:tblGrid>
      <w:tr w:rsidR="00864ADE" w:rsidRPr="004C74E1" w14:paraId="4163C588" w14:textId="77777777" w:rsidTr="006C0C75">
        <w:trPr>
          <w:trHeight w:val="332"/>
          <w:jc w:val="center"/>
        </w:trPr>
        <w:tc>
          <w:tcPr>
            <w:tcW w:w="561" w:type="dxa"/>
            <w:shd w:val="clear" w:color="auto" w:fill="003787"/>
            <w:vAlign w:val="center"/>
          </w:tcPr>
          <w:p w14:paraId="501C5235" w14:textId="77777777" w:rsidR="00864ADE" w:rsidRPr="004C74E1" w:rsidRDefault="00864ADE" w:rsidP="00ED470A">
            <w:pPr>
              <w:spacing w:before="120" w:after="120"/>
              <w:jc w:val="both"/>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No</w:t>
            </w:r>
          </w:p>
        </w:tc>
        <w:tc>
          <w:tcPr>
            <w:tcW w:w="2416" w:type="dxa"/>
            <w:shd w:val="clear" w:color="auto" w:fill="003787"/>
            <w:vAlign w:val="center"/>
          </w:tcPr>
          <w:p w14:paraId="698AA700" w14:textId="77777777" w:rsidR="00864ADE" w:rsidRPr="004C74E1" w:rsidRDefault="00864ADE" w:rsidP="00ED470A">
            <w:pPr>
              <w:spacing w:before="120" w:after="120"/>
              <w:jc w:val="both"/>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Year</w:t>
            </w:r>
          </w:p>
        </w:tc>
        <w:tc>
          <w:tcPr>
            <w:tcW w:w="2977" w:type="dxa"/>
            <w:shd w:val="clear" w:color="auto" w:fill="003787"/>
            <w:vAlign w:val="center"/>
          </w:tcPr>
          <w:p w14:paraId="07358C7C" w14:textId="77777777" w:rsidR="00864ADE" w:rsidRPr="004C74E1" w:rsidRDefault="00864ADE" w:rsidP="00ED470A">
            <w:pPr>
              <w:spacing w:before="120" w:after="120"/>
              <w:jc w:val="both"/>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Total Turnover in EUR</w:t>
            </w:r>
          </w:p>
        </w:tc>
        <w:tc>
          <w:tcPr>
            <w:tcW w:w="2972" w:type="dxa"/>
            <w:shd w:val="clear" w:color="auto" w:fill="003787"/>
            <w:vAlign w:val="center"/>
          </w:tcPr>
          <w:p w14:paraId="2C5B3096" w14:textId="77777777" w:rsidR="00864ADE" w:rsidRPr="004C74E1" w:rsidRDefault="00864ADE" w:rsidP="00ED470A">
            <w:pPr>
              <w:spacing w:before="120" w:after="120"/>
              <w:jc w:val="both"/>
              <w:rPr>
                <w:rFonts w:ascii="Arial" w:eastAsia="Myriad Pro" w:hAnsi="Arial" w:cs="Arial"/>
                <w:b/>
                <w:color w:val="FFFFFF" w:themeColor="background1"/>
                <w:sz w:val="20"/>
                <w:szCs w:val="20"/>
                <w:lang w:val="en-GB"/>
              </w:rPr>
            </w:pPr>
            <w:r w:rsidRPr="004C74E1">
              <w:rPr>
                <w:rFonts w:ascii="Arial" w:eastAsia="Myriad Pro" w:hAnsi="Arial" w:cs="Arial"/>
                <w:b/>
                <w:bCs/>
                <w:color w:val="FFFFFF" w:themeColor="background1"/>
                <w:sz w:val="20"/>
                <w:szCs w:val="20"/>
                <w:lang w:val="en-GB"/>
              </w:rPr>
              <w:t>Notes</w:t>
            </w:r>
          </w:p>
        </w:tc>
      </w:tr>
      <w:tr w:rsidR="00864ADE" w:rsidRPr="004C74E1" w14:paraId="3DF340FF" w14:textId="77777777" w:rsidTr="00E757D7">
        <w:trPr>
          <w:trHeight w:val="332"/>
          <w:jc w:val="center"/>
        </w:trPr>
        <w:tc>
          <w:tcPr>
            <w:tcW w:w="8926" w:type="dxa"/>
            <w:gridSpan w:val="4"/>
            <w:vAlign w:val="center"/>
          </w:tcPr>
          <w:p w14:paraId="2B9DC07C" w14:textId="2F180807" w:rsidR="00864ADE" w:rsidRPr="004C74E1" w:rsidRDefault="00864ADE" w:rsidP="00BD454F">
            <w:pPr>
              <w:jc w:val="both"/>
              <w:rPr>
                <w:rFonts w:ascii="Arial" w:eastAsia="Myriad Pro" w:hAnsi="Arial" w:cs="Arial"/>
                <w:sz w:val="20"/>
                <w:szCs w:val="20"/>
                <w:lang w:val="en-GB"/>
              </w:rPr>
            </w:pPr>
            <w:r w:rsidRPr="004C74E1">
              <w:rPr>
                <w:rFonts w:ascii="Arial" w:eastAsia="Myriad Pro" w:hAnsi="Arial" w:cs="Arial"/>
                <w:kern w:val="24"/>
                <w:sz w:val="20"/>
                <w:szCs w:val="20"/>
                <w:lang w:val="en-GB"/>
              </w:rPr>
              <w:t xml:space="preserve">The Tenderer or member of the partnership (if the Tenderer is a partnership) on whose capacity Tenderer is relying to certify its financial and economic performance (Section </w:t>
            </w:r>
            <w:r w:rsidR="001425C6" w:rsidRPr="004C74E1">
              <w:rPr>
                <w:rFonts w:ascii="Arial" w:eastAsia="Myriad Pro" w:hAnsi="Arial" w:cs="Arial"/>
                <w:kern w:val="24"/>
                <w:sz w:val="20"/>
                <w:szCs w:val="20"/>
                <w:lang w:val="en-GB"/>
              </w:rPr>
              <w:t>8</w:t>
            </w:r>
            <w:r w:rsidRPr="004C74E1">
              <w:rPr>
                <w:rFonts w:ascii="Arial" w:eastAsia="Myriad Pro" w:hAnsi="Arial" w:cs="Arial"/>
                <w:kern w:val="24"/>
                <w:sz w:val="20"/>
                <w:szCs w:val="20"/>
                <w:lang w:val="en-GB"/>
              </w:rPr>
              <w:t xml:space="preserve">.3.1 of the Regulations) and who will be financially and economically responsible </w:t>
            </w:r>
            <w:r w:rsidRPr="004C74E1">
              <w:rPr>
                <w:rFonts w:ascii="Arial" w:eastAsia="Myriad Pro" w:hAnsi="Arial" w:cs="Arial"/>
                <w:sz w:val="20"/>
                <w:szCs w:val="20"/>
                <w:lang w:val="en-GB"/>
              </w:rPr>
              <w:t>for fulfilment of the Contract</w:t>
            </w:r>
            <w:r w:rsidRPr="004C74E1">
              <w:rPr>
                <w:rFonts w:ascii="Arial" w:eastAsia="Myriad Pro" w:hAnsi="Arial" w:cs="Arial"/>
                <w:kern w:val="24"/>
                <w:sz w:val="20"/>
                <w:szCs w:val="20"/>
                <w:lang w:val="en-GB"/>
              </w:rPr>
              <w:t xml:space="preserve"> or other entity on whose capacity Tenderer is relying (if the Tenderer is relying on other entity’s capacity) to certify its financial and economic performance and who will be financially and economically responsible </w:t>
            </w:r>
            <w:r w:rsidRPr="004C74E1">
              <w:rPr>
                <w:rFonts w:ascii="Arial" w:eastAsia="Myriad Pro" w:hAnsi="Arial" w:cs="Arial"/>
                <w:sz w:val="20"/>
                <w:szCs w:val="20"/>
                <w:lang w:val="en-GB"/>
              </w:rPr>
              <w:t>for fulfilment of the Contract:</w:t>
            </w:r>
          </w:p>
          <w:p w14:paraId="51473814" w14:textId="1613C48D" w:rsidR="00E92988" w:rsidRPr="004C74E1" w:rsidRDefault="00864ADE" w:rsidP="00BD454F">
            <w:pPr>
              <w:spacing w:after="120"/>
              <w:rPr>
                <w:rFonts w:ascii="Arial" w:eastAsia="Myriad Pro" w:hAnsi="Arial" w:cs="Arial"/>
                <w:sz w:val="20"/>
                <w:szCs w:val="20"/>
                <w:lang w:val="en-GB"/>
              </w:rPr>
            </w:pPr>
            <w:r w:rsidRPr="004C74E1">
              <w:rPr>
                <w:rFonts w:ascii="Arial" w:eastAsia="Myriad Pro" w:hAnsi="Arial" w:cs="Arial"/>
                <w:sz w:val="20"/>
                <w:szCs w:val="20"/>
                <w:lang w:val="en-GB"/>
              </w:rPr>
              <w:t>__</w:t>
            </w:r>
            <w:r w:rsidR="00E92988" w:rsidRPr="004C74E1">
              <w:rPr>
                <w:rFonts w:ascii="Arial" w:eastAsia="Myriad Pro" w:hAnsi="Arial" w:cs="Arial"/>
                <w:sz w:val="20"/>
                <w:szCs w:val="20"/>
                <w:lang w:val="en-GB"/>
              </w:rPr>
              <w:t>__________________________</w:t>
            </w:r>
          </w:p>
          <w:p w14:paraId="11567C82" w14:textId="0858C9ED" w:rsidR="00864ADE" w:rsidRPr="004C74E1" w:rsidRDefault="00257FF4" w:rsidP="00BD454F">
            <w:pPr>
              <w:spacing w:after="120"/>
              <w:rPr>
                <w:rFonts w:ascii="Arial" w:eastAsia="Myriad Pro" w:hAnsi="Arial" w:cs="Arial"/>
                <w:sz w:val="20"/>
                <w:szCs w:val="20"/>
                <w:lang w:val="en-GB"/>
              </w:rPr>
            </w:pPr>
            <w:r w:rsidRPr="004C74E1">
              <w:rPr>
                <w:rFonts w:ascii="Arial" w:eastAsia="Myriad Pro" w:hAnsi="Arial" w:cs="Arial"/>
                <w:sz w:val="20"/>
                <w:szCs w:val="20"/>
                <w:lang w:val="en-GB"/>
              </w:rPr>
              <w:t>Na</w:t>
            </w:r>
            <w:r w:rsidR="00864ADE" w:rsidRPr="004C74E1">
              <w:rPr>
                <w:rFonts w:ascii="Arial" w:eastAsia="Myriad Pro" w:hAnsi="Arial" w:cs="Arial"/>
                <w:sz w:val="20"/>
                <w:szCs w:val="20"/>
                <w:lang w:val="en-GB"/>
              </w:rPr>
              <w:t>me of the Tenderer/member of a partnership/other entity</w:t>
            </w:r>
          </w:p>
        </w:tc>
      </w:tr>
      <w:tr w:rsidR="00864ADE" w:rsidRPr="004C74E1" w14:paraId="328B71DD" w14:textId="77777777" w:rsidTr="00E757D7">
        <w:trPr>
          <w:jc w:val="center"/>
        </w:trPr>
        <w:tc>
          <w:tcPr>
            <w:tcW w:w="561" w:type="dxa"/>
          </w:tcPr>
          <w:p w14:paraId="38115233" w14:textId="77777777"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1.</w:t>
            </w:r>
          </w:p>
        </w:tc>
        <w:tc>
          <w:tcPr>
            <w:tcW w:w="2416" w:type="dxa"/>
          </w:tcPr>
          <w:p w14:paraId="0B8B4705" w14:textId="0207968B"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20</w:t>
            </w:r>
            <w:r w:rsidR="00212A6A" w:rsidRPr="004C74E1">
              <w:rPr>
                <w:rFonts w:ascii="Arial" w:eastAsia="Myriad Pro" w:hAnsi="Arial" w:cs="Arial"/>
                <w:sz w:val="20"/>
                <w:szCs w:val="20"/>
                <w:lang w:val="en-GB"/>
              </w:rPr>
              <w:t>2</w:t>
            </w:r>
            <w:r w:rsidR="00C40AB5" w:rsidRPr="004C74E1">
              <w:rPr>
                <w:rFonts w:ascii="Arial" w:eastAsia="Myriad Pro" w:hAnsi="Arial" w:cs="Arial"/>
                <w:sz w:val="20"/>
                <w:szCs w:val="20"/>
                <w:lang w:val="en-GB"/>
              </w:rPr>
              <w:t>5</w:t>
            </w:r>
          </w:p>
        </w:tc>
        <w:tc>
          <w:tcPr>
            <w:tcW w:w="2977" w:type="dxa"/>
          </w:tcPr>
          <w:p w14:paraId="79305225" w14:textId="77777777" w:rsidR="00864ADE" w:rsidRPr="004C74E1" w:rsidRDefault="00864ADE" w:rsidP="00BD454F">
            <w:pPr>
              <w:jc w:val="center"/>
              <w:rPr>
                <w:rFonts w:ascii="Arial" w:hAnsi="Arial" w:cs="Arial"/>
                <w:sz w:val="20"/>
                <w:szCs w:val="20"/>
                <w:lang w:val="en-GB"/>
              </w:rPr>
            </w:pPr>
          </w:p>
        </w:tc>
        <w:tc>
          <w:tcPr>
            <w:tcW w:w="2972" w:type="dxa"/>
            <w:vAlign w:val="center"/>
          </w:tcPr>
          <w:p w14:paraId="4DCC52A5" w14:textId="77777777" w:rsidR="00864ADE" w:rsidRPr="004C74E1" w:rsidRDefault="00864ADE" w:rsidP="00BD454F">
            <w:pPr>
              <w:jc w:val="center"/>
              <w:rPr>
                <w:rFonts w:ascii="Arial" w:hAnsi="Arial" w:cs="Arial"/>
                <w:sz w:val="20"/>
                <w:szCs w:val="20"/>
                <w:lang w:val="en-GB"/>
              </w:rPr>
            </w:pPr>
          </w:p>
        </w:tc>
      </w:tr>
      <w:tr w:rsidR="00864ADE" w:rsidRPr="004C74E1" w14:paraId="523EB216" w14:textId="77777777" w:rsidTr="00E757D7">
        <w:trPr>
          <w:trHeight w:val="148"/>
          <w:jc w:val="center"/>
        </w:trPr>
        <w:tc>
          <w:tcPr>
            <w:tcW w:w="561" w:type="dxa"/>
          </w:tcPr>
          <w:p w14:paraId="2A9BF0AC" w14:textId="77777777"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2.</w:t>
            </w:r>
          </w:p>
        </w:tc>
        <w:tc>
          <w:tcPr>
            <w:tcW w:w="2416" w:type="dxa"/>
          </w:tcPr>
          <w:p w14:paraId="3B6CB19A" w14:textId="0E281B99"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20</w:t>
            </w:r>
            <w:r w:rsidR="00761103" w:rsidRPr="004C74E1">
              <w:rPr>
                <w:rFonts w:ascii="Arial" w:eastAsia="Myriad Pro" w:hAnsi="Arial" w:cs="Arial"/>
                <w:sz w:val="20"/>
                <w:szCs w:val="20"/>
                <w:lang w:val="en-GB"/>
              </w:rPr>
              <w:t>2</w:t>
            </w:r>
            <w:r w:rsidR="00C40AB5" w:rsidRPr="004C74E1">
              <w:rPr>
                <w:rFonts w:ascii="Arial" w:eastAsia="Myriad Pro" w:hAnsi="Arial" w:cs="Arial"/>
                <w:sz w:val="20"/>
                <w:szCs w:val="20"/>
                <w:lang w:val="en-GB"/>
              </w:rPr>
              <w:t>4</w:t>
            </w:r>
          </w:p>
        </w:tc>
        <w:tc>
          <w:tcPr>
            <w:tcW w:w="2977" w:type="dxa"/>
          </w:tcPr>
          <w:p w14:paraId="53E646D9" w14:textId="77777777" w:rsidR="00864ADE" w:rsidRPr="004C74E1" w:rsidRDefault="00864ADE" w:rsidP="00BD454F">
            <w:pPr>
              <w:jc w:val="center"/>
              <w:rPr>
                <w:rFonts w:ascii="Arial" w:hAnsi="Arial" w:cs="Arial"/>
                <w:sz w:val="20"/>
                <w:szCs w:val="20"/>
                <w:lang w:val="en-GB"/>
              </w:rPr>
            </w:pPr>
          </w:p>
        </w:tc>
        <w:tc>
          <w:tcPr>
            <w:tcW w:w="2972" w:type="dxa"/>
            <w:vAlign w:val="center"/>
          </w:tcPr>
          <w:p w14:paraId="4438CDDF" w14:textId="77777777" w:rsidR="00864ADE" w:rsidRPr="004C74E1" w:rsidRDefault="00864ADE" w:rsidP="00BD454F">
            <w:pPr>
              <w:jc w:val="center"/>
              <w:rPr>
                <w:rFonts w:ascii="Arial" w:hAnsi="Arial" w:cs="Arial"/>
                <w:sz w:val="20"/>
                <w:szCs w:val="20"/>
                <w:lang w:val="en-GB"/>
              </w:rPr>
            </w:pPr>
          </w:p>
        </w:tc>
      </w:tr>
      <w:tr w:rsidR="00864ADE" w:rsidRPr="004C74E1" w14:paraId="1252DE85" w14:textId="77777777" w:rsidTr="00E757D7">
        <w:trPr>
          <w:trHeight w:val="281"/>
          <w:jc w:val="center"/>
        </w:trPr>
        <w:tc>
          <w:tcPr>
            <w:tcW w:w="561" w:type="dxa"/>
          </w:tcPr>
          <w:p w14:paraId="4A42DA2C" w14:textId="77777777"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3.</w:t>
            </w:r>
          </w:p>
        </w:tc>
        <w:tc>
          <w:tcPr>
            <w:tcW w:w="2416" w:type="dxa"/>
          </w:tcPr>
          <w:p w14:paraId="01B89E35" w14:textId="7AA167F2" w:rsidR="00864ADE" w:rsidRPr="004C74E1" w:rsidRDefault="00864ADE" w:rsidP="00BD454F">
            <w:pPr>
              <w:jc w:val="center"/>
              <w:rPr>
                <w:rFonts w:ascii="Arial" w:eastAsia="Myriad Pro" w:hAnsi="Arial" w:cs="Arial"/>
                <w:sz w:val="20"/>
                <w:szCs w:val="20"/>
                <w:lang w:val="en-GB"/>
              </w:rPr>
            </w:pPr>
            <w:r w:rsidRPr="004C74E1">
              <w:rPr>
                <w:rFonts w:ascii="Arial" w:eastAsia="Myriad Pro" w:hAnsi="Arial" w:cs="Arial"/>
                <w:sz w:val="20"/>
                <w:szCs w:val="20"/>
                <w:lang w:val="en-GB"/>
              </w:rPr>
              <w:t>20</w:t>
            </w:r>
            <w:r w:rsidR="00212A6A" w:rsidRPr="004C74E1">
              <w:rPr>
                <w:rFonts w:ascii="Arial" w:eastAsia="Myriad Pro" w:hAnsi="Arial" w:cs="Arial"/>
                <w:sz w:val="20"/>
                <w:szCs w:val="20"/>
                <w:lang w:val="en-GB"/>
              </w:rPr>
              <w:t>2</w:t>
            </w:r>
            <w:r w:rsidR="00C40AB5" w:rsidRPr="004C74E1">
              <w:rPr>
                <w:rFonts w:ascii="Arial" w:eastAsia="Myriad Pro" w:hAnsi="Arial" w:cs="Arial"/>
                <w:sz w:val="20"/>
                <w:szCs w:val="20"/>
                <w:lang w:val="en-GB"/>
              </w:rPr>
              <w:t>3</w:t>
            </w:r>
          </w:p>
        </w:tc>
        <w:tc>
          <w:tcPr>
            <w:tcW w:w="2977" w:type="dxa"/>
          </w:tcPr>
          <w:p w14:paraId="229A1107" w14:textId="77777777" w:rsidR="00864ADE" w:rsidRPr="004C74E1" w:rsidRDefault="00864ADE" w:rsidP="00BD454F">
            <w:pPr>
              <w:jc w:val="center"/>
              <w:rPr>
                <w:rFonts w:ascii="Arial" w:hAnsi="Arial" w:cs="Arial"/>
                <w:sz w:val="20"/>
                <w:szCs w:val="20"/>
                <w:lang w:val="en-GB"/>
              </w:rPr>
            </w:pPr>
          </w:p>
        </w:tc>
        <w:tc>
          <w:tcPr>
            <w:tcW w:w="2972" w:type="dxa"/>
            <w:vAlign w:val="center"/>
          </w:tcPr>
          <w:p w14:paraId="0B8BEEBF" w14:textId="77777777" w:rsidR="00864ADE" w:rsidRPr="004C74E1" w:rsidRDefault="00864ADE" w:rsidP="00BD454F">
            <w:pPr>
              <w:jc w:val="center"/>
              <w:rPr>
                <w:rFonts w:ascii="Arial" w:hAnsi="Arial" w:cs="Arial"/>
                <w:sz w:val="20"/>
                <w:szCs w:val="20"/>
                <w:lang w:val="en-GB"/>
              </w:rPr>
            </w:pPr>
          </w:p>
        </w:tc>
      </w:tr>
      <w:tr w:rsidR="00864ADE" w:rsidRPr="004C74E1" w14:paraId="226E57C5" w14:textId="77777777" w:rsidTr="00E757D7">
        <w:trPr>
          <w:trHeight w:val="543"/>
          <w:jc w:val="center"/>
        </w:trPr>
        <w:tc>
          <w:tcPr>
            <w:tcW w:w="2977" w:type="dxa"/>
            <w:gridSpan w:val="2"/>
            <w:vAlign w:val="center"/>
          </w:tcPr>
          <w:p w14:paraId="102F5296" w14:textId="77777777" w:rsidR="00864ADE" w:rsidRPr="004C74E1" w:rsidRDefault="00864ADE" w:rsidP="00BD454F">
            <w:pPr>
              <w:jc w:val="both"/>
              <w:rPr>
                <w:rFonts w:ascii="Arial" w:eastAsia="Myriad Pro" w:hAnsi="Arial" w:cs="Arial"/>
                <w:sz w:val="20"/>
                <w:szCs w:val="20"/>
                <w:lang w:val="en-GB"/>
              </w:rPr>
            </w:pPr>
            <w:r w:rsidRPr="004C74E1">
              <w:rPr>
                <w:rFonts w:ascii="Arial" w:eastAsia="Myriad Pro" w:hAnsi="Arial" w:cs="Arial"/>
                <w:b/>
                <w:sz w:val="20"/>
                <w:szCs w:val="20"/>
                <w:lang w:val="en-GB"/>
              </w:rPr>
              <w:t>Average annual turnover</w:t>
            </w:r>
            <w:r w:rsidRPr="004C74E1">
              <w:rPr>
                <w:rFonts w:ascii="Arial" w:eastAsia="Myriad Pro" w:hAnsi="Arial" w:cs="Arial"/>
                <w:sz w:val="20"/>
                <w:szCs w:val="20"/>
                <w:lang w:val="en-GB"/>
              </w:rPr>
              <w:t xml:space="preserve"> within the last 3 (three) financial years</w:t>
            </w:r>
          </w:p>
        </w:tc>
        <w:tc>
          <w:tcPr>
            <w:tcW w:w="2977" w:type="dxa"/>
            <w:vAlign w:val="center"/>
          </w:tcPr>
          <w:p w14:paraId="027FF5CD" w14:textId="77777777" w:rsidR="00864ADE" w:rsidRPr="004C74E1" w:rsidRDefault="00864ADE" w:rsidP="00BD454F">
            <w:pPr>
              <w:jc w:val="center"/>
              <w:rPr>
                <w:rFonts w:ascii="Arial" w:hAnsi="Arial" w:cs="Arial"/>
                <w:sz w:val="20"/>
                <w:szCs w:val="20"/>
                <w:lang w:val="en-GB"/>
              </w:rPr>
            </w:pPr>
          </w:p>
        </w:tc>
        <w:tc>
          <w:tcPr>
            <w:tcW w:w="2972" w:type="dxa"/>
            <w:vAlign w:val="center"/>
          </w:tcPr>
          <w:p w14:paraId="02055A85" w14:textId="77777777" w:rsidR="00864ADE" w:rsidRPr="004C74E1" w:rsidRDefault="00864ADE" w:rsidP="00BD454F">
            <w:pPr>
              <w:jc w:val="center"/>
              <w:rPr>
                <w:rFonts w:ascii="Arial" w:hAnsi="Arial" w:cs="Arial"/>
                <w:sz w:val="20"/>
                <w:szCs w:val="20"/>
                <w:lang w:val="en-GB"/>
              </w:rPr>
            </w:pPr>
          </w:p>
        </w:tc>
      </w:tr>
    </w:tbl>
    <w:p w14:paraId="62F079B0" w14:textId="4FEC1EB0" w:rsidR="005E396C" w:rsidRPr="004C74E1" w:rsidRDefault="00C77ED1" w:rsidP="00864ADE">
      <w:pPr>
        <w:pStyle w:val="SLONormal"/>
        <w:rPr>
          <w:rFonts w:ascii="Arial" w:hAnsi="Arial" w:cs="Arial"/>
          <w:i/>
          <w:sz w:val="20"/>
          <w:szCs w:val="20"/>
        </w:rPr>
      </w:pPr>
      <w:r w:rsidRPr="004C74E1">
        <w:rPr>
          <w:rFonts w:ascii="Arial" w:hAnsi="Arial" w:cs="Arial"/>
          <w:i/>
          <w:sz w:val="20"/>
          <w:szCs w:val="20"/>
        </w:rPr>
        <w:t>*If the financial turnover is in another currency than euro, for this Proposal it should be recalculated in euro in accordance with the currency exchange rate published by the European Central Bank on the proposal submission date</w:t>
      </w:r>
      <w:r w:rsidRPr="004C74E1">
        <w:rPr>
          <w:rStyle w:val="FootnoteReference"/>
          <w:rFonts w:ascii="Arial" w:hAnsi="Arial" w:cs="Arial"/>
          <w:i/>
          <w:sz w:val="20"/>
          <w:szCs w:val="20"/>
        </w:rPr>
        <w:footnoteReference w:id="26"/>
      </w:r>
      <w:r w:rsidRPr="004C74E1">
        <w:rPr>
          <w:rFonts w:ascii="Arial" w:hAnsi="Arial" w:cs="Arial"/>
          <w:i/>
          <w:sz w:val="20"/>
          <w:szCs w:val="20"/>
        </w:rPr>
        <w:t xml:space="preserve">. </w:t>
      </w:r>
    </w:p>
    <w:p w14:paraId="67A1FA33" w14:textId="77777777" w:rsidR="00CC0A71" w:rsidRPr="004C74E1" w:rsidRDefault="00CC0A71" w:rsidP="00864ADE">
      <w:pPr>
        <w:pStyle w:val="SLONormal"/>
        <w:rPr>
          <w:rFonts w:ascii="Arial" w:hAnsi="Arial" w:cs="Arial"/>
          <w:i/>
          <w:sz w:val="20"/>
          <w:szCs w:val="20"/>
        </w:rPr>
      </w:pPr>
    </w:p>
    <w:p w14:paraId="04B1A802" w14:textId="2F5FF3C8" w:rsidR="00E30C09" w:rsidRPr="004C74E1" w:rsidRDefault="00E30C09" w:rsidP="0017493A">
      <w:pPr>
        <w:pStyle w:val="ListParagraph"/>
        <w:numPr>
          <w:ilvl w:val="3"/>
          <w:numId w:val="32"/>
        </w:numPr>
        <w:tabs>
          <w:tab w:val="left" w:pos="284"/>
        </w:tabs>
        <w:spacing w:after="120" w:line="240" w:lineRule="auto"/>
        <w:ind w:hanging="2880"/>
        <w:contextualSpacing w:val="0"/>
        <w:jc w:val="both"/>
        <w:rPr>
          <w:rFonts w:ascii="Arial" w:eastAsia="Myriad Pro" w:hAnsi="Arial" w:cs="Arial"/>
          <w:b/>
          <w:bCs/>
          <w:sz w:val="20"/>
          <w:szCs w:val="20"/>
          <w:lang w:val="en-GB"/>
        </w:rPr>
      </w:pPr>
      <w:r w:rsidRPr="004C74E1">
        <w:rPr>
          <w:rFonts w:ascii="Arial" w:eastAsia="Myriad Pro" w:hAnsi="Arial" w:cs="Arial"/>
          <w:b/>
          <w:bCs/>
          <w:kern w:val="24"/>
          <w:sz w:val="20"/>
          <w:szCs w:val="20"/>
          <w:lang w:val="en-GB"/>
        </w:rPr>
        <w:t xml:space="preserve">Section </w:t>
      </w:r>
      <w:r w:rsidR="001425C6" w:rsidRPr="004C74E1">
        <w:rPr>
          <w:rFonts w:ascii="Arial" w:eastAsia="Myriad Pro" w:hAnsi="Arial" w:cs="Arial"/>
          <w:b/>
          <w:bCs/>
          <w:kern w:val="24"/>
          <w:sz w:val="20"/>
          <w:szCs w:val="20"/>
          <w:lang w:val="en-GB"/>
        </w:rPr>
        <w:t>8</w:t>
      </w:r>
      <w:r w:rsidRPr="004C74E1">
        <w:rPr>
          <w:rFonts w:ascii="Arial" w:eastAsia="Myriad Pro" w:hAnsi="Arial" w:cs="Arial"/>
          <w:b/>
          <w:bCs/>
          <w:kern w:val="24"/>
          <w:sz w:val="20"/>
          <w:szCs w:val="20"/>
          <w:lang w:val="en-GB"/>
        </w:rPr>
        <w:t>.3.2 of the Regulations</w:t>
      </w:r>
    </w:p>
    <w:p w14:paraId="2E87056E" w14:textId="43889151" w:rsidR="00E30C09" w:rsidRPr="004C74E1" w:rsidRDefault="00E30C09" w:rsidP="00E30C09">
      <w:pPr>
        <w:pStyle w:val="ListParagraph"/>
        <w:tabs>
          <w:tab w:val="left" w:pos="284"/>
        </w:tabs>
        <w:spacing w:after="120" w:line="240" w:lineRule="auto"/>
        <w:ind w:left="284" w:hanging="426"/>
        <w:jc w:val="both"/>
        <w:rPr>
          <w:rFonts w:ascii="Arial" w:eastAsia="Myriad Pro" w:hAnsi="Arial" w:cs="Arial"/>
          <w:sz w:val="20"/>
          <w:szCs w:val="20"/>
          <w:lang w:val="en-US"/>
        </w:rPr>
      </w:pPr>
      <w:r w:rsidRPr="004C74E1">
        <w:rPr>
          <w:rFonts w:ascii="Arial" w:eastAsia="Myriad Pro" w:hAnsi="Arial" w:cs="Arial"/>
          <w:kern w:val="24"/>
          <w:sz w:val="20"/>
          <w:szCs w:val="20"/>
          <w:lang w:val="en-GB"/>
        </w:rPr>
        <w:lastRenderedPageBreak/>
        <w:t xml:space="preserve"> </w:t>
      </w:r>
      <w:r w:rsidRPr="004C74E1">
        <w:rPr>
          <w:rFonts w:ascii="Arial" w:hAnsi="Arial" w:cs="Arial"/>
          <w:kern w:val="24"/>
          <w:sz w:val="20"/>
          <w:szCs w:val="20"/>
          <w:lang w:val="en-US"/>
        </w:rPr>
        <w:tab/>
      </w:r>
      <w:r w:rsidR="00E12B6D" w:rsidRPr="004C74E1">
        <w:rPr>
          <w:rFonts w:ascii="Arial" w:hAnsi="Arial" w:cs="Arial"/>
          <w:sz w:val="20"/>
          <w:szCs w:val="20"/>
          <w:lang w:val="en-US"/>
        </w:rPr>
        <w:t>The Tenderer or each member of the partnership (if the Tenderer is a partnership) on whose financial and economic capabilities the partnership is relying and who shall be financially and economically responsible for fulfilment of the Contract shall have stable financial and economic performance, namely, in the last audited financial year (if auditing the financial report is required by the law applicable to the Tenderer or partnership member) preceding the year of the Procurement Tenderer shall  have positive equity (Total Assets minus Total Liabilities).</w:t>
      </w:r>
    </w:p>
    <w:p w14:paraId="0CE8295A" w14:textId="77777777" w:rsidR="00E30C09" w:rsidRPr="004C74E1" w:rsidRDefault="00E30C09" w:rsidP="00E30C09">
      <w:pPr>
        <w:pStyle w:val="ListParagraph"/>
        <w:tabs>
          <w:tab w:val="left" w:pos="284"/>
        </w:tabs>
        <w:spacing w:after="120" w:line="240" w:lineRule="auto"/>
        <w:ind w:left="284" w:hanging="426"/>
        <w:jc w:val="both"/>
        <w:rPr>
          <w:rFonts w:ascii="Arial" w:eastAsia="Myriad Pro" w:hAnsi="Arial" w:cs="Arial"/>
          <w:sz w:val="20"/>
          <w:szCs w:val="20"/>
          <w:lang w:val="en-GB"/>
        </w:rPr>
      </w:pPr>
    </w:p>
    <w:p w14:paraId="418713BF" w14:textId="77777777" w:rsidR="00E30C09" w:rsidRPr="004C74E1" w:rsidRDefault="00E30C09" w:rsidP="00E30C09">
      <w:pPr>
        <w:pStyle w:val="SLONormal"/>
        <w:spacing w:after="0"/>
        <w:rPr>
          <w:rFonts w:ascii="Arial" w:eastAsia="Myriad Pro" w:hAnsi="Arial" w:cs="Arial"/>
          <w:sz w:val="20"/>
          <w:szCs w:val="20"/>
        </w:rPr>
      </w:pPr>
      <w:r w:rsidRPr="004C74E1">
        <w:rPr>
          <w:rFonts w:ascii="Arial" w:eastAsia="Myriad Pro" w:hAnsi="Arial" w:cs="Arial"/>
          <w:sz w:val="20"/>
          <w:szCs w:val="20"/>
        </w:rPr>
        <w:t xml:space="preserve">__________________________________________ </w:t>
      </w:r>
    </w:p>
    <w:p w14:paraId="760D6D1C" w14:textId="77777777" w:rsidR="00E30C09" w:rsidRPr="004C74E1" w:rsidRDefault="00E30C09" w:rsidP="00E30C09">
      <w:pPr>
        <w:pStyle w:val="SLONormal"/>
        <w:spacing w:before="0"/>
        <w:rPr>
          <w:rFonts w:ascii="Arial" w:eastAsia="Myriad Pro" w:hAnsi="Arial" w:cs="Arial"/>
          <w:sz w:val="20"/>
          <w:szCs w:val="20"/>
        </w:rPr>
      </w:pPr>
      <w:r w:rsidRPr="004C74E1">
        <w:rPr>
          <w:rFonts w:ascii="Arial" w:eastAsia="Myriad Pro" w:hAnsi="Arial" w:cs="Arial"/>
          <w:sz w:val="20"/>
          <w:szCs w:val="20"/>
        </w:rPr>
        <w:t xml:space="preserve">Name of the Tenderer/member of partnership/other entity </w:t>
      </w:r>
    </w:p>
    <w:p w14:paraId="56B70F6D" w14:textId="77777777" w:rsidR="00E30C09" w:rsidRPr="004C74E1" w:rsidRDefault="00E30C09" w:rsidP="00E30C09">
      <w:pPr>
        <w:pStyle w:val="SLONormal"/>
        <w:jc w:val="left"/>
        <w:rPr>
          <w:rFonts w:ascii="Arial" w:hAnsi="Arial" w:cs="Arial"/>
          <w:sz w:val="20"/>
          <w:szCs w:val="20"/>
        </w:rPr>
      </w:pPr>
    </w:p>
    <w:p w14:paraId="47D79B3E" w14:textId="118615EA" w:rsidR="00E30C09" w:rsidRPr="004C74E1" w:rsidRDefault="00E30C09" w:rsidP="00E30C09">
      <w:pPr>
        <w:pStyle w:val="SLONormal"/>
        <w:jc w:val="left"/>
        <w:rPr>
          <w:rFonts w:ascii="Arial" w:hAnsi="Arial" w:cs="Arial"/>
          <w:sz w:val="20"/>
          <w:szCs w:val="20"/>
        </w:rPr>
      </w:pPr>
      <m:oMathPara>
        <m:oMath>
          <m:r>
            <w:rPr>
              <w:rFonts w:ascii="Cambria Math" w:hAnsi="Cambria Math" w:cs="Arial"/>
              <w:sz w:val="20"/>
              <w:szCs w:val="20"/>
            </w:rPr>
            <m:t xml:space="preserve">equity=total assets </m:t>
          </m:r>
          <m:d>
            <m:dPr>
              <m:begChr m:val="["/>
              <m:endChr m:val="]"/>
              <m:ctrlPr>
                <w:rPr>
                  <w:rFonts w:ascii="Cambria Math" w:hAnsi="Cambria Math" w:cs="Arial"/>
                  <w:i/>
                  <w:sz w:val="20"/>
                  <w:szCs w:val="20"/>
                </w:rPr>
              </m:ctrlPr>
            </m:dPr>
            <m:e>
              <m:r>
                <w:rPr>
                  <w:rFonts w:ascii="Cambria Math" w:hAnsi="Cambria Math" w:cs="Arial"/>
                  <w:sz w:val="20"/>
                  <w:szCs w:val="20"/>
                </w:rPr>
                <m:t>please indicate</m:t>
              </m:r>
            </m:e>
          </m:d>
          <m:r>
            <w:rPr>
              <w:rFonts w:ascii="Cambria Math" w:hAnsi="Cambria Math" w:cs="Arial"/>
              <w:sz w:val="20"/>
              <w:szCs w:val="20"/>
            </w:rPr>
            <m:t>-total liabilities[please indicate]=_______</m:t>
          </m:r>
        </m:oMath>
      </m:oMathPara>
    </w:p>
    <w:p w14:paraId="6AC1FD16" w14:textId="77777777" w:rsidR="00C279DF" w:rsidRPr="004C74E1" w:rsidRDefault="00C279DF" w:rsidP="00864ADE">
      <w:pPr>
        <w:pStyle w:val="SLONormal"/>
        <w:rPr>
          <w:rFonts w:ascii="Arial" w:hAnsi="Arial" w:cs="Arial"/>
          <w:i/>
          <w:sz w:val="20"/>
          <w:szCs w:val="20"/>
        </w:rPr>
      </w:pPr>
    </w:p>
    <w:p w14:paraId="53CFEC1D" w14:textId="77777777" w:rsidR="00A214AD" w:rsidRPr="004C74E1" w:rsidRDefault="00A214AD" w:rsidP="00A214AD">
      <w:pPr>
        <w:spacing w:after="0" w:line="240" w:lineRule="auto"/>
        <w:rPr>
          <w:rFonts w:ascii="Arial" w:eastAsia="Calibri" w:hAnsi="Arial" w:cs="Arial"/>
          <w:kern w:val="24"/>
          <w:sz w:val="20"/>
          <w:szCs w:val="20"/>
          <w:shd w:val="clear" w:color="auto" w:fill="FFFFFF"/>
          <w:lang w:val="en-GB"/>
        </w:rPr>
      </w:pPr>
      <w:bookmarkStart w:id="933" w:name="_Toc501563745"/>
      <w:bookmarkStart w:id="934" w:name="_Toc516127918"/>
      <w:bookmarkStart w:id="935" w:name="_Toc516742723"/>
      <w:bookmarkStart w:id="936" w:name="_Toc516838078"/>
      <w:bookmarkStart w:id="937" w:name="_Toc516839777"/>
      <w:bookmarkStart w:id="938" w:name="_Toc524531433"/>
      <w:bookmarkStart w:id="939" w:name="_Toc524602044"/>
      <w:bookmarkStart w:id="940" w:name="_Toc48315840"/>
      <w:bookmarkStart w:id="941" w:name="_Toc67952830"/>
      <w:bookmarkStart w:id="942" w:name="_Toc97544219"/>
      <w:bookmarkStart w:id="943" w:name="_Toc150345615"/>
      <w:bookmarkStart w:id="944" w:name="_Hlk501630483"/>
      <w:bookmarkStart w:id="945" w:name="_Hlk518460246"/>
      <w:bookmarkEnd w:id="838"/>
      <w:bookmarkEnd w:id="839"/>
      <w:bookmarkEnd w:id="840"/>
      <w:bookmarkEnd w:id="841"/>
      <w:bookmarkEnd w:id="842"/>
      <w:bookmarkEnd w:id="843"/>
      <w:r w:rsidRPr="004C74E1">
        <w:rPr>
          <w:rFonts w:ascii="Arial" w:eastAsia="Calibri" w:hAnsi="Arial" w:cs="Arial"/>
          <w:kern w:val="24"/>
          <w:sz w:val="20"/>
          <w:szCs w:val="20"/>
          <w:shd w:val="clear" w:color="auto" w:fill="FFFFFF"/>
          <w:lang w:val="en-GB"/>
        </w:rPr>
        <w:t>Signature [signature of the representative of the Tenderer]:______________________________</w:t>
      </w:r>
    </w:p>
    <w:p w14:paraId="6AA1E947" w14:textId="77777777" w:rsidR="00A214AD" w:rsidRPr="004C74E1" w:rsidRDefault="00A214AD" w:rsidP="00A214AD">
      <w:pPr>
        <w:spacing w:after="0" w:line="240" w:lineRule="auto"/>
        <w:rPr>
          <w:rFonts w:ascii="Arial" w:eastAsia="Calibri" w:hAnsi="Arial" w:cs="Arial"/>
          <w:kern w:val="24"/>
          <w:sz w:val="20"/>
          <w:szCs w:val="20"/>
          <w:shd w:val="clear" w:color="auto" w:fill="FFFFFF"/>
          <w:lang w:val="en-GB"/>
        </w:rPr>
      </w:pPr>
      <w:r w:rsidRPr="004C74E1">
        <w:rPr>
          <w:rFonts w:ascii="Arial" w:eastAsia="Calibri" w:hAnsi="Arial" w:cs="Arial"/>
          <w:kern w:val="24"/>
          <w:sz w:val="20"/>
          <w:szCs w:val="20"/>
          <w:shd w:val="clear" w:color="auto" w:fill="FFFFFF"/>
          <w:lang w:val="en-GB"/>
        </w:rPr>
        <w:t>Date: [date of signing]</w:t>
      </w:r>
    </w:p>
    <w:p w14:paraId="607F3357" w14:textId="77777777" w:rsidR="00A214AD" w:rsidRPr="004C74E1" w:rsidRDefault="00A214AD" w:rsidP="00A214AD">
      <w:pPr>
        <w:spacing w:after="0" w:line="240" w:lineRule="auto"/>
        <w:rPr>
          <w:rFonts w:ascii="Arial" w:eastAsia="Calibri" w:hAnsi="Arial" w:cs="Arial"/>
          <w:kern w:val="24"/>
          <w:sz w:val="20"/>
          <w:szCs w:val="20"/>
          <w:shd w:val="clear" w:color="auto" w:fill="FFFFFF"/>
          <w:lang w:val="en-GB"/>
        </w:rPr>
      </w:pPr>
      <w:r w:rsidRPr="004C74E1">
        <w:rPr>
          <w:rFonts w:ascii="Arial" w:eastAsia="Calibri" w:hAnsi="Arial" w:cs="Arial"/>
          <w:kern w:val="24"/>
          <w:sz w:val="20"/>
          <w:szCs w:val="20"/>
          <w:shd w:val="clear" w:color="auto" w:fill="FFFFFF"/>
          <w:lang w:val="en-GB"/>
        </w:rPr>
        <w:t>Name: [name of the representative of the Tenderer]</w:t>
      </w:r>
    </w:p>
    <w:p w14:paraId="68BA00CE" w14:textId="0AE175B0" w:rsidR="006A69FB" w:rsidRPr="004C74E1" w:rsidRDefault="00A214AD" w:rsidP="00A214AD">
      <w:pPr>
        <w:spacing w:after="0" w:line="240" w:lineRule="auto"/>
        <w:rPr>
          <w:rFonts w:ascii="Arial" w:eastAsia="Times New Roman" w:hAnsi="Arial" w:cs="Arial"/>
          <w:b/>
          <w:caps/>
          <w:spacing w:val="20"/>
          <w:lang w:val="en-GB"/>
        </w:rPr>
      </w:pPr>
      <w:r w:rsidRPr="004C74E1">
        <w:rPr>
          <w:rFonts w:ascii="Arial" w:eastAsia="Calibri" w:hAnsi="Arial" w:cs="Arial"/>
          <w:kern w:val="24"/>
          <w:sz w:val="20"/>
          <w:szCs w:val="20"/>
          <w:shd w:val="clear" w:color="auto" w:fill="FFFFFF"/>
          <w:lang w:val="en-GB"/>
        </w:rPr>
        <w:t>Position: [position of the representative of the Tenderer]</w:t>
      </w:r>
    </w:p>
    <w:p w14:paraId="7D9066C2" w14:textId="3F58FF38" w:rsidR="00505981" w:rsidRPr="004C74E1" w:rsidRDefault="00505981" w:rsidP="00590B85">
      <w:pPr>
        <w:spacing w:after="0" w:line="240" w:lineRule="auto"/>
        <w:jc w:val="center"/>
        <w:rPr>
          <w:rFonts w:ascii="Arial" w:hAnsi="Arial" w:cs="Arial"/>
          <w:color w:val="003787"/>
          <w:sz w:val="20"/>
          <w:szCs w:val="20"/>
        </w:rPr>
        <w:sectPr w:rsidR="00505981" w:rsidRPr="004C74E1" w:rsidSect="007F6A07">
          <w:headerReference w:type="first" r:id="rId39"/>
          <w:footerReference w:type="first" r:id="rId40"/>
          <w:pgSz w:w="11906" w:h="16838"/>
          <w:pgMar w:top="1134" w:right="1134" w:bottom="1134" w:left="1701" w:header="709" w:footer="709" w:gutter="0"/>
          <w:cols w:space="708"/>
          <w:docGrid w:linePitch="360" w:charSpace="-2049"/>
        </w:sectPr>
      </w:pPr>
    </w:p>
    <w:p w14:paraId="14CCE708" w14:textId="77777777" w:rsidR="000E6BE6" w:rsidRPr="004C74E1" w:rsidRDefault="000E6BE6" w:rsidP="00590B85">
      <w:pPr>
        <w:spacing w:after="0" w:line="240" w:lineRule="auto"/>
        <w:rPr>
          <w:rFonts w:ascii="Arial" w:hAnsi="Arial" w:cs="Arial"/>
          <w:color w:val="003787"/>
          <w:sz w:val="20"/>
          <w:szCs w:val="20"/>
        </w:rPr>
      </w:pPr>
    </w:p>
    <w:p w14:paraId="093A5D5E" w14:textId="77777777" w:rsidR="000E6BE6" w:rsidRPr="004C74E1" w:rsidRDefault="000E6BE6" w:rsidP="00FD2A42">
      <w:pPr>
        <w:keepNext/>
        <w:spacing w:before="120" w:after="120" w:line="240" w:lineRule="auto"/>
        <w:jc w:val="right"/>
        <w:outlineLvl w:val="0"/>
        <w:rPr>
          <w:rFonts w:ascii="Arial" w:eastAsia="Times New Roman" w:hAnsi="Arial" w:cs="Arial"/>
          <w:b/>
          <w:caps/>
          <w:color w:val="003787"/>
          <w:spacing w:val="20"/>
          <w:sz w:val="2"/>
          <w:szCs w:val="4"/>
          <w:lang w:val="en-GB"/>
        </w:rPr>
      </w:pPr>
      <w:bookmarkStart w:id="946" w:name="_Toc524531439"/>
      <w:bookmarkStart w:id="947" w:name="_Toc524602050"/>
      <w:bookmarkStart w:id="948" w:name="_Toc32221757"/>
      <w:bookmarkStart w:id="949" w:name="_Toc150345626"/>
      <w:bookmarkEnd w:id="933"/>
      <w:bookmarkEnd w:id="934"/>
      <w:bookmarkEnd w:id="935"/>
      <w:bookmarkEnd w:id="936"/>
      <w:bookmarkEnd w:id="937"/>
      <w:bookmarkEnd w:id="938"/>
      <w:bookmarkEnd w:id="939"/>
      <w:bookmarkEnd w:id="940"/>
      <w:bookmarkEnd w:id="941"/>
      <w:bookmarkEnd w:id="942"/>
      <w:bookmarkEnd w:id="943"/>
      <w:bookmarkEnd w:id="944"/>
      <w:bookmarkEnd w:id="945"/>
    </w:p>
    <w:p w14:paraId="742B612F" w14:textId="0CB935E5" w:rsidR="00FD2A42" w:rsidRPr="004C74E1" w:rsidRDefault="00FD2A42" w:rsidP="000E6BE6">
      <w:pPr>
        <w:keepNext/>
        <w:spacing w:before="120" w:after="120" w:line="240" w:lineRule="auto"/>
        <w:jc w:val="right"/>
        <w:outlineLvl w:val="0"/>
        <w:rPr>
          <w:rFonts w:ascii="Arial" w:eastAsia="Times New Roman" w:hAnsi="Arial" w:cs="Arial"/>
          <w:b/>
          <w:caps/>
          <w:color w:val="003787"/>
          <w:spacing w:val="20"/>
          <w:sz w:val="20"/>
          <w:lang w:val="en-GB"/>
        </w:rPr>
      </w:pPr>
      <w:bookmarkStart w:id="950" w:name="_Toc234913015"/>
      <w:r w:rsidRPr="004C74E1">
        <w:rPr>
          <w:rFonts w:ascii="Arial" w:eastAsia="Times New Roman" w:hAnsi="Arial" w:cs="Arial"/>
          <w:b/>
          <w:caps/>
          <w:color w:val="003787"/>
          <w:spacing w:val="20"/>
          <w:sz w:val="20"/>
          <w:lang w:val="en-GB"/>
        </w:rPr>
        <w:t xml:space="preserve">Annex No </w:t>
      </w:r>
      <w:r w:rsidR="006F032C" w:rsidRPr="004C74E1">
        <w:rPr>
          <w:rFonts w:ascii="Arial" w:eastAsia="Times New Roman" w:hAnsi="Arial" w:cs="Arial"/>
          <w:b/>
          <w:caps/>
          <w:color w:val="003787"/>
          <w:spacing w:val="20"/>
          <w:sz w:val="20"/>
          <w:lang w:val="en-GB"/>
        </w:rPr>
        <w:t>9</w:t>
      </w:r>
      <w:r w:rsidRPr="004C74E1">
        <w:rPr>
          <w:rFonts w:ascii="Arial" w:eastAsia="Times New Roman" w:hAnsi="Arial" w:cs="Arial"/>
          <w:b/>
          <w:caps/>
          <w:color w:val="003787"/>
          <w:spacing w:val="20"/>
          <w:sz w:val="20"/>
          <w:lang w:val="en-GB"/>
        </w:rPr>
        <w:t xml:space="preserve">: </w:t>
      </w:r>
      <w:bookmarkEnd w:id="946"/>
      <w:bookmarkEnd w:id="947"/>
      <w:bookmarkEnd w:id="948"/>
      <w:r w:rsidR="00C83D8D" w:rsidRPr="004C74E1">
        <w:rPr>
          <w:rFonts w:ascii="Arial" w:eastAsia="Times New Roman" w:hAnsi="Arial" w:cs="Arial"/>
          <w:b/>
          <w:caps/>
          <w:color w:val="003787"/>
          <w:spacing w:val="20"/>
          <w:sz w:val="20"/>
          <w:lang w:val="en-GB"/>
        </w:rPr>
        <w:t>Description of Tenderers experience</w:t>
      </w:r>
      <w:bookmarkEnd w:id="950"/>
    </w:p>
    <w:p w14:paraId="3385ABF1" w14:textId="77777777" w:rsidR="000E6BE6" w:rsidRPr="004C74E1" w:rsidRDefault="000E6BE6" w:rsidP="000E6BE6">
      <w:pPr>
        <w:keepNext/>
        <w:spacing w:before="120" w:after="120" w:line="240" w:lineRule="auto"/>
        <w:jc w:val="right"/>
        <w:outlineLvl w:val="0"/>
        <w:rPr>
          <w:rFonts w:ascii="Arial" w:eastAsia="Times New Roman" w:hAnsi="Arial" w:cs="Arial"/>
          <w:b/>
          <w:caps/>
          <w:color w:val="003787"/>
          <w:spacing w:val="20"/>
          <w:sz w:val="20"/>
          <w:lang w:val="en-GB"/>
        </w:rPr>
      </w:pPr>
    </w:p>
    <w:p w14:paraId="7466F0D2" w14:textId="77777777" w:rsidR="00306878" w:rsidRPr="004C74E1" w:rsidRDefault="00C9597C" w:rsidP="00FD2A42">
      <w:pPr>
        <w:pStyle w:val="SLOAgreementTitle"/>
        <w:spacing w:before="0" w:after="0"/>
        <w:rPr>
          <w:rFonts w:ascii="Arial" w:eastAsia="Myriad Pro" w:hAnsi="Arial" w:cs="Arial"/>
          <w:kern w:val="2"/>
          <w:sz w:val="20"/>
          <w:szCs w:val="20"/>
          <w14:ligatures w14:val="standardContextual"/>
        </w:rPr>
      </w:pPr>
      <w:r w:rsidRPr="004C74E1">
        <w:rPr>
          <w:rFonts w:ascii="Arial" w:eastAsia="Myriad Pro" w:hAnsi="Arial" w:cs="Arial"/>
          <w:kern w:val="2"/>
          <w:sz w:val="20"/>
          <w:szCs w:val="20"/>
          <w14:ligatures w14:val="standardContextual"/>
        </w:rPr>
        <w:t xml:space="preserve">DESCRIPTION OF THE TENDERER’S EXPERIENCE FOR THE OPEN competiton </w:t>
      </w:r>
    </w:p>
    <w:p w14:paraId="066000F6" w14:textId="283AD76B" w:rsidR="00FD2A42" w:rsidRPr="004C74E1" w:rsidRDefault="00306878" w:rsidP="00FD2A42">
      <w:pPr>
        <w:pStyle w:val="SLOAgreementTitle"/>
        <w:spacing w:before="0" w:after="0"/>
        <w:rPr>
          <w:rFonts w:ascii="Arial" w:eastAsia="Myriad Pro" w:hAnsi="Arial" w:cs="Arial"/>
          <w:sz w:val="20"/>
          <w:szCs w:val="20"/>
        </w:rPr>
      </w:pPr>
      <w:r w:rsidRPr="004C74E1">
        <w:rPr>
          <w:rFonts w:ascii="Arial" w:eastAsia="Myriad Pro" w:hAnsi="Arial" w:cs="Arial"/>
          <w:sz w:val="20"/>
          <w:szCs w:val="20"/>
        </w:rPr>
        <w:t>“TRAVEL AGENCY SERVICES FOR BUINESS TRIPS”</w:t>
      </w:r>
    </w:p>
    <w:p w14:paraId="2C118C93" w14:textId="6AE45193" w:rsidR="00FD2A42" w:rsidRPr="004C74E1" w:rsidRDefault="00FD2A42" w:rsidP="00FD2A42">
      <w:pPr>
        <w:spacing w:after="0" w:line="240" w:lineRule="auto"/>
        <w:jc w:val="center"/>
        <w:rPr>
          <w:rFonts w:ascii="Arial" w:eastAsia="Myriad Pro" w:hAnsi="Arial" w:cs="Arial"/>
          <w:b/>
          <w:caps/>
          <w:sz w:val="20"/>
          <w:szCs w:val="20"/>
          <w:lang w:val="en-GB"/>
        </w:rPr>
      </w:pPr>
      <w:r w:rsidRPr="004C74E1">
        <w:rPr>
          <w:rFonts w:ascii="Arial" w:eastAsia="Myriad Pro" w:hAnsi="Arial" w:cs="Arial"/>
          <w:b/>
          <w:caps/>
          <w:sz w:val="20"/>
          <w:szCs w:val="20"/>
          <w:lang w:val="en-GB"/>
        </w:rPr>
        <w:t xml:space="preserve"> (ID No</w:t>
      </w:r>
      <w:r w:rsidR="00306878" w:rsidRPr="004C74E1">
        <w:rPr>
          <w:rFonts w:ascii="Arial" w:eastAsia="Myriad Pro" w:hAnsi="Arial" w:cs="Arial"/>
          <w:b/>
          <w:caps/>
          <w:sz w:val="20"/>
          <w:szCs w:val="20"/>
          <w:lang w:val="en-GB"/>
        </w:rPr>
        <w:t xml:space="preserve"> </w:t>
      </w:r>
      <w:r w:rsidR="00C45462" w:rsidRPr="004C74E1">
        <w:rPr>
          <w:rFonts w:ascii="Arial" w:eastAsia="Myriad Pro" w:hAnsi="Arial" w:cs="Arial"/>
          <w:b/>
          <w:caps/>
          <w:sz w:val="20"/>
          <w:szCs w:val="20"/>
          <w:lang w:val="en-GB"/>
        </w:rPr>
        <w:t>RBR 202</w:t>
      </w:r>
      <w:r w:rsidR="00306878" w:rsidRPr="004C74E1">
        <w:rPr>
          <w:rFonts w:ascii="Arial" w:eastAsia="Myriad Pro" w:hAnsi="Arial" w:cs="Arial"/>
          <w:b/>
          <w:caps/>
          <w:sz w:val="20"/>
          <w:szCs w:val="20"/>
          <w:lang w:val="en-GB"/>
        </w:rPr>
        <w:t>6</w:t>
      </w:r>
      <w:r w:rsidR="00C45462" w:rsidRPr="004C74E1">
        <w:rPr>
          <w:rFonts w:ascii="Arial" w:eastAsia="Myriad Pro" w:hAnsi="Arial" w:cs="Arial"/>
          <w:b/>
          <w:caps/>
          <w:sz w:val="20"/>
          <w:szCs w:val="20"/>
          <w:lang w:val="en-GB"/>
        </w:rPr>
        <w:t>/</w:t>
      </w:r>
      <w:r w:rsidR="002D7F87" w:rsidRPr="004C74E1">
        <w:rPr>
          <w:rFonts w:ascii="Arial" w:eastAsia="Myriad Pro" w:hAnsi="Arial" w:cs="Arial"/>
          <w:b/>
          <w:caps/>
          <w:sz w:val="20"/>
          <w:szCs w:val="20"/>
          <w:lang w:val="en-GB"/>
        </w:rPr>
        <w:t>6</w:t>
      </w:r>
      <w:r w:rsidRPr="004C74E1">
        <w:rPr>
          <w:rFonts w:ascii="Arial" w:eastAsia="Myriad Pro" w:hAnsi="Arial" w:cs="Arial"/>
          <w:b/>
          <w:caps/>
          <w:sz w:val="20"/>
          <w:szCs w:val="20"/>
          <w:lang w:val="en-GB"/>
        </w:rPr>
        <w:t>)</w:t>
      </w:r>
    </w:p>
    <w:p w14:paraId="25CA923A" w14:textId="32B8E16E" w:rsidR="00D54C77" w:rsidRPr="004C74E1" w:rsidRDefault="00D54C77">
      <w:pPr>
        <w:spacing w:after="0" w:line="240" w:lineRule="auto"/>
        <w:rPr>
          <w:rFonts w:ascii="Arial" w:hAnsi="Arial" w:cs="Arial"/>
          <w:b/>
          <w:caps/>
          <w:color w:val="003787"/>
          <w:spacing w:val="20"/>
          <w:sz w:val="20"/>
          <w:szCs w:val="20"/>
          <w:lang w:val="en-GB"/>
        </w:rPr>
      </w:pPr>
    </w:p>
    <w:tbl>
      <w:tblPr>
        <w:tblW w:w="14601" w:type="dxa"/>
        <w:tblBorders>
          <w:top w:val="single" w:sz="4" w:space="0" w:color="003786"/>
          <w:left w:val="single" w:sz="4" w:space="0" w:color="003786"/>
          <w:bottom w:val="single" w:sz="4" w:space="0" w:color="003786"/>
          <w:right w:val="single" w:sz="4" w:space="0" w:color="003786"/>
          <w:insideH w:val="single" w:sz="4" w:space="0" w:color="003786"/>
          <w:insideV w:val="single" w:sz="4" w:space="0" w:color="003786"/>
        </w:tblBorders>
        <w:tblLayout w:type="fixed"/>
        <w:tblCellMar>
          <w:left w:w="0" w:type="dxa"/>
          <w:right w:w="0" w:type="dxa"/>
        </w:tblCellMar>
        <w:tblLook w:val="01E0" w:firstRow="1" w:lastRow="1" w:firstColumn="1" w:lastColumn="1" w:noHBand="0" w:noVBand="0"/>
      </w:tblPr>
      <w:tblGrid>
        <w:gridCol w:w="567"/>
        <w:gridCol w:w="1843"/>
        <w:gridCol w:w="1985"/>
        <w:gridCol w:w="7087"/>
        <w:gridCol w:w="3119"/>
      </w:tblGrid>
      <w:tr w:rsidR="00D54C77" w:rsidRPr="004C74E1" w14:paraId="5C7B5650" w14:textId="77777777" w:rsidTr="00813E8C">
        <w:trPr>
          <w:trHeight w:val="1614"/>
        </w:trPr>
        <w:tc>
          <w:tcPr>
            <w:tcW w:w="567" w:type="dxa"/>
            <w:tcBorders>
              <w:top w:val="nil"/>
              <w:left w:val="nil"/>
              <w:bottom w:val="nil"/>
              <w:right w:val="nil"/>
            </w:tcBorders>
            <w:shd w:val="clear" w:color="auto" w:fill="003786"/>
          </w:tcPr>
          <w:p w14:paraId="67587DAE" w14:textId="77777777" w:rsidR="00D54C77" w:rsidRPr="004C74E1" w:rsidRDefault="00D54C77" w:rsidP="008C291E">
            <w:pPr>
              <w:pStyle w:val="TableParagraph"/>
              <w:rPr>
                <w:sz w:val="20"/>
              </w:rPr>
            </w:pPr>
          </w:p>
          <w:p w14:paraId="48DA6868" w14:textId="77777777" w:rsidR="00D54C77" w:rsidRPr="004C74E1" w:rsidRDefault="00D54C77" w:rsidP="008C291E">
            <w:pPr>
              <w:pStyle w:val="TableParagraph"/>
              <w:spacing w:before="5"/>
              <w:rPr>
                <w:sz w:val="27"/>
              </w:rPr>
            </w:pPr>
          </w:p>
          <w:p w14:paraId="7DE442B5" w14:textId="77777777" w:rsidR="00D54C77" w:rsidRPr="004C74E1" w:rsidRDefault="00D54C77" w:rsidP="008C291E">
            <w:pPr>
              <w:pStyle w:val="TableParagraph"/>
              <w:spacing w:line="225" w:lineRule="exact"/>
              <w:jc w:val="center"/>
              <w:rPr>
                <w:sz w:val="20"/>
              </w:rPr>
            </w:pPr>
            <w:r w:rsidRPr="004C74E1">
              <w:rPr>
                <w:sz w:val="20"/>
              </w:rPr>
              <w:t>No</w:t>
            </w:r>
          </w:p>
        </w:tc>
        <w:tc>
          <w:tcPr>
            <w:tcW w:w="1843" w:type="dxa"/>
            <w:tcBorders>
              <w:top w:val="nil"/>
              <w:left w:val="nil"/>
              <w:bottom w:val="nil"/>
              <w:right w:val="nil"/>
            </w:tcBorders>
            <w:shd w:val="clear" w:color="auto" w:fill="003786"/>
          </w:tcPr>
          <w:p w14:paraId="38E00D4B" w14:textId="77777777" w:rsidR="00D54C77" w:rsidRPr="004C74E1" w:rsidRDefault="00D54C77" w:rsidP="00813E8C">
            <w:pPr>
              <w:pStyle w:val="TableParagraph"/>
              <w:spacing w:before="8"/>
              <w:jc w:val="center"/>
              <w:rPr>
                <w:b/>
                <w:bCs/>
                <w:sz w:val="19"/>
              </w:rPr>
            </w:pPr>
          </w:p>
          <w:p w14:paraId="066AD3AF" w14:textId="77777777" w:rsidR="00D54C77" w:rsidRPr="004C74E1" w:rsidRDefault="00D54C77" w:rsidP="00813E8C">
            <w:pPr>
              <w:pStyle w:val="TableParagraph"/>
              <w:ind w:left="134" w:right="-58"/>
              <w:jc w:val="center"/>
              <w:rPr>
                <w:b/>
                <w:bCs/>
                <w:sz w:val="20"/>
              </w:rPr>
            </w:pPr>
            <w:r w:rsidRPr="004C74E1">
              <w:rPr>
                <w:b/>
                <w:bCs/>
                <w:noProof/>
                <w:sz w:val="20"/>
              </w:rPr>
              <w:t>Client, client’s contact information for references (name of representative, phone, e-mail)</w:t>
            </w:r>
          </w:p>
        </w:tc>
        <w:tc>
          <w:tcPr>
            <w:tcW w:w="1985" w:type="dxa"/>
            <w:tcBorders>
              <w:top w:val="nil"/>
              <w:left w:val="nil"/>
              <w:bottom w:val="nil"/>
              <w:right w:val="nil"/>
            </w:tcBorders>
            <w:shd w:val="clear" w:color="auto" w:fill="003786"/>
          </w:tcPr>
          <w:p w14:paraId="4B47A775" w14:textId="77777777" w:rsidR="00D54C77" w:rsidRPr="004C74E1" w:rsidRDefault="00D54C77" w:rsidP="00813E8C">
            <w:pPr>
              <w:pStyle w:val="TableParagraph"/>
              <w:spacing w:before="11"/>
              <w:jc w:val="center"/>
              <w:rPr>
                <w:b/>
                <w:bCs/>
                <w:sz w:val="28"/>
              </w:rPr>
            </w:pPr>
          </w:p>
          <w:p w14:paraId="16F006E7" w14:textId="77777777" w:rsidR="00D54C77" w:rsidRPr="004C74E1" w:rsidRDefault="00D54C77" w:rsidP="00813E8C">
            <w:pPr>
              <w:pStyle w:val="TableParagraph"/>
              <w:ind w:left="329"/>
              <w:jc w:val="center"/>
              <w:rPr>
                <w:b/>
                <w:bCs/>
                <w:sz w:val="20"/>
              </w:rPr>
            </w:pPr>
            <w:r w:rsidRPr="004C74E1">
              <w:rPr>
                <w:b/>
                <w:bCs/>
                <w:noProof/>
                <w:sz w:val="20"/>
              </w:rPr>
              <w:t>Period of contract (month/year – month/year)</w:t>
            </w:r>
          </w:p>
        </w:tc>
        <w:tc>
          <w:tcPr>
            <w:tcW w:w="7087" w:type="dxa"/>
            <w:tcBorders>
              <w:top w:val="nil"/>
              <w:left w:val="nil"/>
              <w:bottom w:val="nil"/>
              <w:right w:val="nil"/>
            </w:tcBorders>
            <w:shd w:val="clear" w:color="auto" w:fill="003786"/>
          </w:tcPr>
          <w:p w14:paraId="114585C4" w14:textId="77777777" w:rsidR="00D54C77" w:rsidRPr="004C74E1" w:rsidRDefault="00D54C77" w:rsidP="00813E8C">
            <w:pPr>
              <w:pStyle w:val="TableParagraph"/>
              <w:jc w:val="center"/>
              <w:rPr>
                <w:b/>
                <w:bCs/>
                <w:sz w:val="20"/>
              </w:rPr>
            </w:pPr>
          </w:p>
          <w:p w14:paraId="33296C5F" w14:textId="77777777" w:rsidR="00D54C77" w:rsidRPr="004C74E1" w:rsidRDefault="00D54C77" w:rsidP="00813E8C">
            <w:pPr>
              <w:pStyle w:val="TableParagraph"/>
              <w:spacing w:before="2"/>
              <w:jc w:val="center"/>
              <w:rPr>
                <w:b/>
                <w:bCs/>
                <w:sz w:val="18"/>
              </w:rPr>
            </w:pPr>
          </w:p>
          <w:p w14:paraId="572F4CE1" w14:textId="77777777" w:rsidR="00D54C77" w:rsidRPr="004C74E1" w:rsidRDefault="00D54C77" w:rsidP="00813E8C">
            <w:pPr>
              <w:pStyle w:val="TableParagraph"/>
              <w:ind w:left="233"/>
              <w:jc w:val="center"/>
              <w:rPr>
                <w:b/>
                <w:bCs/>
                <w:sz w:val="20"/>
              </w:rPr>
            </w:pPr>
            <w:r w:rsidRPr="004C74E1">
              <w:rPr>
                <w:b/>
                <w:bCs/>
                <w:noProof/>
                <w:sz w:val="20"/>
              </w:rPr>
              <w:t>Description of provided services that confirm experience required by Clause 8.4.1. including information about status of contract (completed and acepted or ongoing)</w:t>
            </w:r>
          </w:p>
        </w:tc>
        <w:tc>
          <w:tcPr>
            <w:tcW w:w="3119" w:type="dxa"/>
            <w:tcBorders>
              <w:top w:val="nil"/>
              <w:left w:val="nil"/>
              <w:bottom w:val="nil"/>
              <w:right w:val="nil"/>
            </w:tcBorders>
            <w:shd w:val="clear" w:color="auto" w:fill="003786"/>
          </w:tcPr>
          <w:p w14:paraId="4CA541CF" w14:textId="77777777" w:rsidR="00D54C77" w:rsidRPr="004C74E1" w:rsidRDefault="00D54C77" w:rsidP="00813E8C">
            <w:pPr>
              <w:pStyle w:val="TableParagraph"/>
              <w:jc w:val="center"/>
              <w:rPr>
                <w:b/>
                <w:bCs/>
                <w:sz w:val="20"/>
              </w:rPr>
            </w:pPr>
          </w:p>
          <w:p w14:paraId="7ADA7584" w14:textId="77777777" w:rsidR="00D54C77" w:rsidRPr="004C74E1" w:rsidRDefault="00D54C77" w:rsidP="00813E8C">
            <w:pPr>
              <w:pStyle w:val="TableParagraph"/>
              <w:spacing w:before="2"/>
              <w:jc w:val="center"/>
              <w:rPr>
                <w:b/>
                <w:bCs/>
                <w:sz w:val="18"/>
                <w:lang w:val="en-GB"/>
              </w:rPr>
            </w:pPr>
          </w:p>
          <w:p w14:paraId="29DB488F" w14:textId="77777777" w:rsidR="00D54C77" w:rsidRPr="004C74E1" w:rsidRDefault="00D54C77" w:rsidP="00813E8C">
            <w:pPr>
              <w:pStyle w:val="TableParagraph"/>
              <w:ind w:left="144" w:right="-58"/>
              <w:jc w:val="center"/>
              <w:rPr>
                <w:b/>
                <w:bCs/>
                <w:sz w:val="20"/>
              </w:rPr>
            </w:pPr>
            <w:r w:rsidRPr="004C74E1">
              <w:rPr>
                <w:b/>
                <w:bCs/>
                <w:sz w:val="20"/>
                <w:lang w:val="en-GB"/>
              </w:rPr>
              <w:t>Value of contract</w:t>
            </w:r>
          </w:p>
        </w:tc>
      </w:tr>
      <w:tr w:rsidR="00D54C77" w:rsidRPr="004C74E1" w14:paraId="3FCF44C8" w14:textId="77777777" w:rsidTr="00813E8C">
        <w:trPr>
          <w:trHeight w:val="194"/>
        </w:trPr>
        <w:tc>
          <w:tcPr>
            <w:tcW w:w="567" w:type="dxa"/>
          </w:tcPr>
          <w:p w14:paraId="02AB1608" w14:textId="77777777" w:rsidR="00D54C77" w:rsidRPr="004C74E1" w:rsidRDefault="00D54C77" w:rsidP="008C291E">
            <w:pPr>
              <w:pStyle w:val="TableParagraph"/>
              <w:spacing w:line="211" w:lineRule="exact"/>
              <w:ind w:left="107"/>
              <w:rPr>
                <w:sz w:val="20"/>
              </w:rPr>
            </w:pPr>
            <w:r w:rsidRPr="004C74E1">
              <w:rPr>
                <w:sz w:val="20"/>
              </w:rPr>
              <w:t>1.</w:t>
            </w:r>
          </w:p>
        </w:tc>
        <w:tc>
          <w:tcPr>
            <w:tcW w:w="1843" w:type="dxa"/>
          </w:tcPr>
          <w:p w14:paraId="7878D1A6" w14:textId="77777777" w:rsidR="00D54C77" w:rsidRPr="004C74E1" w:rsidRDefault="00D54C77" w:rsidP="008C291E">
            <w:pPr>
              <w:pStyle w:val="TableParagraph"/>
              <w:rPr>
                <w:sz w:val="14"/>
              </w:rPr>
            </w:pPr>
          </w:p>
        </w:tc>
        <w:tc>
          <w:tcPr>
            <w:tcW w:w="1985" w:type="dxa"/>
          </w:tcPr>
          <w:p w14:paraId="4E0FB59B" w14:textId="77777777" w:rsidR="00D54C77" w:rsidRPr="004C74E1" w:rsidRDefault="00D54C77" w:rsidP="008C291E">
            <w:pPr>
              <w:pStyle w:val="TableParagraph"/>
              <w:rPr>
                <w:sz w:val="14"/>
              </w:rPr>
            </w:pPr>
          </w:p>
        </w:tc>
        <w:tc>
          <w:tcPr>
            <w:tcW w:w="7087" w:type="dxa"/>
          </w:tcPr>
          <w:p w14:paraId="4BB6E63B" w14:textId="77777777" w:rsidR="00D54C77" w:rsidRPr="004C74E1" w:rsidRDefault="00D54C77" w:rsidP="008C291E">
            <w:pPr>
              <w:pStyle w:val="TableParagraph"/>
              <w:rPr>
                <w:sz w:val="14"/>
              </w:rPr>
            </w:pPr>
          </w:p>
        </w:tc>
        <w:tc>
          <w:tcPr>
            <w:tcW w:w="3119" w:type="dxa"/>
          </w:tcPr>
          <w:p w14:paraId="42AB46FE" w14:textId="77777777" w:rsidR="00D54C77" w:rsidRPr="004C74E1" w:rsidRDefault="00D54C77" w:rsidP="008C291E">
            <w:pPr>
              <w:pStyle w:val="TableParagraph"/>
              <w:rPr>
                <w:sz w:val="14"/>
              </w:rPr>
            </w:pPr>
          </w:p>
        </w:tc>
      </w:tr>
      <w:tr w:rsidR="00D54C77" w:rsidRPr="004C74E1" w14:paraId="36D18B3B" w14:textId="77777777" w:rsidTr="00813E8C">
        <w:trPr>
          <w:trHeight w:val="196"/>
        </w:trPr>
        <w:tc>
          <w:tcPr>
            <w:tcW w:w="567" w:type="dxa"/>
          </w:tcPr>
          <w:p w14:paraId="0D8E8394" w14:textId="77777777" w:rsidR="00D54C77" w:rsidRPr="004C74E1" w:rsidRDefault="00D54C77" w:rsidP="008C291E">
            <w:pPr>
              <w:pStyle w:val="TableParagraph"/>
              <w:spacing w:line="211" w:lineRule="exact"/>
              <w:ind w:left="107"/>
              <w:rPr>
                <w:sz w:val="20"/>
              </w:rPr>
            </w:pPr>
            <w:r w:rsidRPr="004C74E1">
              <w:rPr>
                <w:sz w:val="20"/>
              </w:rPr>
              <w:t>2.</w:t>
            </w:r>
          </w:p>
        </w:tc>
        <w:tc>
          <w:tcPr>
            <w:tcW w:w="1843" w:type="dxa"/>
          </w:tcPr>
          <w:p w14:paraId="2F5A6CDB" w14:textId="77777777" w:rsidR="00D54C77" w:rsidRPr="004C74E1" w:rsidRDefault="00D54C77" w:rsidP="008C291E">
            <w:pPr>
              <w:pStyle w:val="TableParagraph"/>
              <w:rPr>
                <w:sz w:val="16"/>
              </w:rPr>
            </w:pPr>
          </w:p>
        </w:tc>
        <w:tc>
          <w:tcPr>
            <w:tcW w:w="1985" w:type="dxa"/>
          </w:tcPr>
          <w:p w14:paraId="3B0EC7DA" w14:textId="77777777" w:rsidR="00D54C77" w:rsidRPr="004C74E1" w:rsidRDefault="00D54C77" w:rsidP="008C291E">
            <w:pPr>
              <w:pStyle w:val="TableParagraph"/>
              <w:rPr>
                <w:sz w:val="16"/>
              </w:rPr>
            </w:pPr>
          </w:p>
        </w:tc>
        <w:tc>
          <w:tcPr>
            <w:tcW w:w="7087" w:type="dxa"/>
          </w:tcPr>
          <w:p w14:paraId="4115DC2C" w14:textId="77777777" w:rsidR="00D54C77" w:rsidRPr="004C74E1" w:rsidRDefault="00D54C77" w:rsidP="008C291E">
            <w:pPr>
              <w:pStyle w:val="TableParagraph"/>
              <w:rPr>
                <w:sz w:val="16"/>
              </w:rPr>
            </w:pPr>
          </w:p>
        </w:tc>
        <w:tc>
          <w:tcPr>
            <w:tcW w:w="3119" w:type="dxa"/>
          </w:tcPr>
          <w:p w14:paraId="7EAC65FD" w14:textId="77777777" w:rsidR="00D54C77" w:rsidRPr="004C74E1" w:rsidRDefault="00D54C77" w:rsidP="008C291E">
            <w:pPr>
              <w:pStyle w:val="TableParagraph"/>
              <w:rPr>
                <w:sz w:val="16"/>
              </w:rPr>
            </w:pPr>
          </w:p>
        </w:tc>
      </w:tr>
      <w:tr w:rsidR="00D54C77" w:rsidRPr="004C74E1" w14:paraId="619AE03D" w14:textId="77777777" w:rsidTr="00813E8C">
        <w:trPr>
          <w:trHeight w:val="198"/>
        </w:trPr>
        <w:tc>
          <w:tcPr>
            <w:tcW w:w="567" w:type="dxa"/>
          </w:tcPr>
          <w:p w14:paraId="1FD714B4" w14:textId="77777777" w:rsidR="00D54C77" w:rsidRPr="004C74E1" w:rsidRDefault="00D54C77" w:rsidP="008C291E">
            <w:pPr>
              <w:pStyle w:val="TableParagraph"/>
              <w:spacing w:line="225" w:lineRule="exact"/>
              <w:ind w:left="107"/>
              <w:rPr>
                <w:sz w:val="20"/>
              </w:rPr>
            </w:pPr>
            <w:r w:rsidRPr="004C74E1">
              <w:rPr>
                <w:sz w:val="20"/>
              </w:rPr>
              <w:t>3.</w:t>
            </w:r>
          </w:p>
        </w:tc>
        <w:tc>
          <w:tcPr>
            <w:tcW w:w="1843" w:type="dxa"/>
          </w:tcPr>
          <w:p w14:paraId="1941EEB2" w14:textId="77777777" w:rsidR="00D54C77" w:rsidRPr="004C74E1" w:rsidRDefault="00D54C77" w:rsidP="008C291E">
            <w:pPr>
              <w:pStyle w:val="TableParagraph"/>
              <w:rPr>
                <w:sz w:val="16"/>
              </w:rPr>
            </w:pPr>
          </w:p>
        </w:tc>
        <w:tc>
          <w:tcPr>
            <w:tcW w:w="1985" w:type="dxa"/>
          </w:tcPr>
          <w:p w14:paraId="116EEA13" w14:textId="77777777" w:rsidR="00D54C77" w:rsidRPr="004C74E1" w:rsidRDefault="00D54C77" w:rsidP="008C291E">
            <w:pPr>
              <w:pStyle w:val="TableParagraph"/>
              <w:rPr>
                <w:sz w:val="16"/>
              </w:rPr>
            </w:pPr>
          </w:p>
        </w:tc>
        <w:tc>
          <w:tcPr>
            <w:tcW w:w="7087" w:type="dxa"/>
          </w:tcPr>
          <w:p w14:paraId="67169259" w14:textId="77777777" w:rsidR="00D54C77" w:rsidRPr="004C74E1" w:rsidRDefault="00D54C77" w:rsidP="008C291E">
            <w:pPr>
              <w:pStyle w:val="TableParagraph"/>
              <w:rPr>
                <w:sz w:val="16"/>
              </w:rPr>
            </w:pPr>
          </w:p>
        </w:tc>
        <w:tc>
          <w:tcPr>
            <w:tcW w:w="3119" w:type="dxa"/>
          </w:tcPr>
          <w:p w14:paraId="67F94A0E" w14:textId="77777777" w:rsidR="00D54C77" w:rsidRPr="004C74E1" w:rsidRDefault="00D54C77" w:rsidP="008C291E">
            <w:pPr>
              <w:pStyle w:val="TableParagraph"/>
              <w:rPr>
                <w:sz w:val="16"/>
              </w:rPr>
            </w:pPr>
          </w:p>
        </w:tc>
      </w:tr>
      <w:tr w:rsidR="00D54C77" w:rsidRPr="004C74E1" w14:paraId="1550BAB7" w14:textId="77777777" w:rsidTr="00813E8C">
        <w:trPr>
          <w:trHeight w:val="196"/>
        </w:trPr>
        <w:tc>
          <w:tcPr>
            <w:tcW w:w="567" w:type="dxa"/>
          </w:tcPr>
          <w:p w14:paraId="0D99663F" w14:textId="77777777" w:rsidR="00D54C77" w:rsidRPr="004C74E1" w:rsidRDefault="00D54C77" w:rsidP="008C291E">
            <w:pPr>
              <w:pStyle w:val="TableParagraph"/>
              <w:spacing w:line="211" w:lineRule="exact"/>
              <w:ind w:left="107"/>
              <w:rPr>
                <w:sz w:val="20"/>
              </w:rPr>
            </w:pPr>
            <w:r w:rsidRPr="004C74E1">
              <w:rPr>
                <w:sz w:val="20"/>
              </w:rPr>
              <w:t>…</w:t>
            </w:r>
          </w:p>
        </w:tc>
        <w:tc>
          <w:tcPr>
            <w:tcW w:w="1843" w:type="dxa"/>
          </w:tcPr>
          <w:p w14:paraId="50F42972" w14:textId="77777777" w:rsidR="00D54C77" w:rsidRPr="004C74E1" w:rsidRDefault="00D54C77" w:rsidP="008C291E">
            <w:pPr>
              <w:pStyle w:val="TableParagraph"/>
              <w:rPr>
                <w:sz w:val="16"/>
              </w:rPr>
            </w:pPr>
          </w:p>
        </w:tc>
        <w:tc>
          <w:tcPr>
            <w:tcW w:w="1985" w:type="dxa"/>
          </w:tcPr>
          <w:p w14:paraId="41E6DAD9" w14:textId="77777777" w:rsidR="00D54C77" w:rsidRPr="004C74E1" w:rsidRDefault="00D54C77" w:rsidP="008C291E">
            <w:pPr>
              <w:pStyle w:val="TableParagraph"/>
              <w:rPr>
                <w:sz w:val="16"/>
              </w:rPr>
            </w:pPr>
          </w:p>
        </w:tc>
        <w:tc>
          <w:tcPr>
            <w:tcW w:w="7087" w:type="dxa"/>
          </w:tcPr>
          <w:p w14:paraId="506687E7" w14:textId="77777777" w:rsidR="00D54C77" w:rsidRPr="004C74E1" w:rsidRDefault="00D54C77" w:rsidP="008C291E">
            <w:pPr>
              <w:pStyle w:val="TableParagraph"/>
              <w:rPr>
                <w:sz w:val="16"/>
              </w:rPr>
            </w:pPr>
          </w:p>
        </w:tc>
        <w:tc>
          <w:tcPr>
            <w:tcW w:w="3119" w:type="dxa"/>
          </w:tcPr>
          <w:p w14:paraId="0878974B" w14:textId="77777777" w:rsidR="00D54C77" w:rsidRPr="004C74E1" w:rsidRDefault="00D54C77" w:rsidP="008C291E">
            <w:pPr>
              <w:pStyle w:val="TableParagraph"/>
              <w:rPr>
                <w:sz w:val="16"/>
              </w:rPr>
            </w:pPr>
          </w:p>
        </w:tc>
      </w:tr>
    </w:tbl>
    <w:p w14:paraId="5517C73C" w14:textId="77777777" w:rsidR="00D54C77" w:rsidRPr="004C74E1" w:rsidRDefault="00D54C77" w:rsidP="00D54C77">
      <w:pPr>
        <w:pStyle w:val="2ndlevelprovision"/>
        <w:tabs>
          <w:tab w:val="clear" w:pos="964"/>
        </w:tabs>
        <w:ind w:left="709" w:firstLine="0"/>
        <w:rPr>
          <w:rFonts w:ascii="Arial" w:hAnsi="Arial" w:cs="Arial"/>
        </w:rPr>
      </w:pPr>
    </w:p>
    <w:p w14:paraId="0C4330F3" w14:textId="77777777" w:rsidR="00D54C77" w:rsidRPr="004C74E1" w:rsidRDefault="00D54C77" w:rsidP="00D54C77">
      <w:pPr>
        <w:pStyle w:val="2ndlevelprovision"/>
        <w:tabs>
          <w:tab w:val="clear" w:pos="964"/>
        </w:tabs>
        <w:ind w:left="709" w:firstLine="0"/>
        <w:rPr>
          <w:rFonts w:ascii="Arial" w:hAnsi="Arial" w:cs="Arial"/>
        </w:rPr>
      </w:pPr>
    </w:p>
    <w:p w14:paraId="6515CFD2" w14:textId="4F7A3597" w:rsidR="00FD2A42" w:rsidRPr="004C74E1" w:rsidRDefault="00D54C77" w:rsidP="006265B2">
      <w:pPr>
        <w:spacing w:before="120" w:after="120" w:line="240" w:lineRule="auto"/>
        <w:ind w:right="90"/>
        <w:rPr>
          <w:rFonts w:ascii="Arial" w:hAnsi="Arial" w:cs="Arial"/>
          <w:sz w:val="20"/>
          <w:szCs w:val="20"/>
          <w:lang w:val="en-GB"/>
        </w:rPr>
      </w:pPr>
      <w:r w:rsidRPr="004C74E1">
        <w:rPr>
          <w:rFonts w:ascii="Arial" w:hAnsi="Arial" w:cs="Arial"/>
          <w:sz w:val="20"/>
          <w:szCs w:val="20"/>
          <w:lang w:val="en-GB"/>
        </w:rPr>
        <w:t xml:space="preserve">Signature </w:t>
      </w:r>
      <w:r w:rsidRPr="004C74E1">
        <w:rPr>
          <w:rFonts w:ascii="Arial" w:hAnsi="Arial" w:cs="Arial"/>
          <w:i/>
          <w:sz w:val="20"/>
          <w:szCs w:val="20"/>
          <w:lang w:val="en-GB"/>
        </w:rPr>
        <w:t xml:space="preserve">[signature </w:t>
      </w:r>
      <w:r w:rsidRPr="004C74E1">
        <w:rPr>
          <w:rFonts w:ascii="Arial" w:hAnsi="Arial" w:cs="Arial"/>
          <w:i/>
          <w:iCs/>
          <w:sz w:val="20"/>
          <w:szCs w:val="20"/>
          <w:lang w:val="en-GB"/>
        </w:rPr>
        <w:t>of the representative of the Tenderer</w:t>
      </w:r>
      <w:r w:rsidRPr="004C74E1">
        <w:rPr>
          <w:rFonts w:ascii="Arial" w:hAnsi="Arial" w:cs="Arial"/>
          <w:i/>
          <w:sz w:val="20"/>
          <w:szCs w:val="20"/>
          <w:lang w:val="en-GB"/>
        </w:rPr>
        <w:t>]</w:t>
      </w:r>
      <w:r w:rsidRPr="004C74E1">
        <w:rPr>
          <w:rFonts w:ascii="Arial" w:hAnsi="Arial" w:cs="Arial"/>
          <w:sz w:val="20"/>
          <w:szCs w:val="20"/>
          <w:lang w:val="en-GB"/>
        </w:rPr>
        <w:t>:______________________________</w:t>
      </w:r>
      <w:r w:rsidRPr="004C74E1">
        <w:rPr>
          <w:rFonts w:ascii="Arial" w:hAnsi="Arial" w:cs="Arial"/>
          <w:sz w:val="20"/>
          <w:szCs w:val="20"/>
          <w:lang w:val="en-GB"/>
        </w:rPr>
        <w:br/>
        <w:t xml:space="preserve">Date: </w:t>
      </w:r>
      <w:r w:rsidRPr="004C74E1">
        <w:rPr>
          <w:rFonts w:ascii="Arial" w:hAnsi="Arial" w:cs="Arial"/>
          <w:i/>
          <w:sz w:val="20"/>
          <w:szCs w:val="20"/>
          <w:lang w:val="en-GB"/>
        </w:rPr>
        <w:t>[</w:t>
      </w:r>
      <w:r w:rsidRPr="004C74E1">
        <w:rPr>
          <w:rFonts w:ascii="Arial" w:hAnsi="Arial" w:cs="Arial"/>
          <w:i/>
          <w:iCs/>
          <w:sz w:val="20"/>
          <w:szCs w:val="20"/>
          <w:lang w:val="en-GB"/>
        </w:rPr>
        <w:t>date of signing</w:t>
      </w:r>
      <w:r w:rsidRPr="004C74E1">
        <w:rPr>
          <w:rFonts w:ascii="Arial" w:hAnsi="Arial" w:cs="Arial"/>
          <w:i/>
          <w:sz w:val="20"/>
          <w:szCs w:val="20"/>
          <w:lang w:val="en-GB"/>
        </w:rPr>
        <w:t>]</w:t>
      </w:r>
      <w:r w:rsidRPr="004C74E1">
        <w:rPr>
          <w:rFonts w:ascii="Arial" w:hAnsi="Arial" w:cs="Arial"/>
          <w:sz w:val="20"/>
          <w:szCs w:val="20"/>
          <w:lang w:val="en-GB"/>
        </w:rPr>
        <w:br/>
        <w:t xml:space="preserve">Name: </w:t>
      </w:r>
      <w:r w:rsidRPr="004C74E1">
        <w:rPr>
          <w:rFonts w:ascii="Arial" w:hAnsi="Arial" w:cs="Arial"/>
          <w:i/>
          <w:sz w:val="20"/>
          <w:szCs w:val="20"/>
          <w:lang w:val="en-GB"/>
        </w:rPr>
        <w:t>[</w:t>
      </w:r>
      <w:r w:rsidRPr="004C74E1">
        <w:rPr>
          <w:rFonts w:ascii="Arial" w:hAnsi="Arial" w:cs="Arial"/>
          <w:i/>
          <w:iCs/>
          <w:sz w:val="20"/>
          <w:szCs w:val="20"/>
          <w:lang w:val="en-GB"/>
        </w:rPr>
        <w:t>name of the representative of the Tenderer</w:t>
      </w:r>
      <w:r w:rsidRPr="004C74E1">
        <w:rPr>
          <w:rFonts w:ascii="Arial" w:hAnsi="Arial" w:cs="Arial"/>
          <w:i/>
          <w:sz w:val="20"/>
          <w:szCs w:val="20"/>
          <w:lang w:val="en-GB"/>
        </w:rPr>
        <w:t>]</w:t>
      </w:r>
      <w:r w:rsidRPr="004C74E1">
        <w:rPr>
          <w:rFonts w:ascii="Arial" w:hAnsi="Arial" w:cs="Arial"/>
          <w:sz w:val="20"/>
          <w:szCs w:val="20"/>
          <w:lang w:val="en-GB"/>
        </w:rPr>
        <w:br/>
        <w:t xml:space="preserve">Position: </w:t>
      </w:r>
      <w:r w:rsidRPr="004C74E1">
        <w:rPr>
          <w:rFonts w:ascii="Arial" w:hAnsi="Arial" w:cs="Arial"/>
          <w:i/>
          <w:sz w:val="20"/>
          <w:szCs w:val="20"/>
          <w:lang w:val="en-GB"/>
        </w:rPr>
        <w:t>[</w:t>
      </w:r>
      <w:r w:rsidRPr="004C74E1">
        <w:rPr>
          <w:rFonts w:ascii="Arial" w:hAnsi="Arial" w:cs="Arial"/>
          <w:i/>
          <w:iCs/>
          <w:sz w:val="20"/>
          <w:szCs w:val="20"/>
          <w:lang w:val="en-GB"/>
        </w:rPr>
        <w:t>position of the representative of the Tenderer</w:t>
      </w:r>
      <w:r w:rsidRPr="004C74E1">
        <w:rPr>
          <w:rFonts w:ascii="Arial" w:hAnsi="Arial" w:cs="Arial"/>
          <w:i/>
          <w:sz w:val="20"/>
          <w:szCs w:val="20"/>
          <w:lang w:val="en-GB"/>
        </w:rPr>
        <w:t>]</w:t>
      </w:r>
    </w:p>
    <w:p w14:paraId="27C32939" w14:textId="466582D5" w:rsidR="00505981" w:rsidRPr="004C74E1" w:rsidRDefault="00505981" w:rsidP="006265B2">
      <w:pPr>
        <w:spacing w:after="0" w:line="240" w:lineRule="auto"/>
        <w:rPr>
          <w:rFonts w:ascii="Arial" w:hAnsi="Arial" w:cs="Arial"/>
          <w:b/>
          <w:caps/>
          <w:color w:val="003787"/>
          <w:spacing w:val="20"/>
          <w:sz w:val="20"/>
          <w:szCs w:val="20"/>
          <w:lang w:val="en-GB"/>
        </w:rPr>
        <w:sectPr w:rsidR="00505981" w:rsidRPr="004C74E1" w:rsidSect="00505981">
          <w:pgSz w:w="16838" w:h="11906" w:orient="landscape"/>
          <w:pgMar w:top="1701" w:right="1134" w:bottom="1134" w:left="1134" w:header="709" w:footer="709" w:gutter="0"/>
          <w:cols w:space="708"/>
          <w:docGrid w:linePitch="360" w:charSpace="-2049"/>
        </w:sectPr>
      </w:pPr>
    </w:p>
    <w:p w14:paraId="658E20C8" w14:textId="7DECC4FE" w:rsidR="0074726C" w:rsidRPr="004C74E1" w:rsidRDefault="0074726C" w:rsidP="00176122">
      <w:pPr>
        <w:keepNext/>
        <w:spacing w:after="0" w:line="240" w:lineRule="auto"/>
        <w:jc w:val="right"/>
        <w:outlineLvl w:val="0"/>
        <w:rPr>
          <w:rFonts w:ascii="Arial" w:hAnsi="Arial" w:cs="Arial"/>
          <w:b/>
          <w:caps/>
          <w:color w:val="003787"/>
          <w:spacing w:val="20"/>
          <w:sz w:val="20"/>
          <w:szCs w:val="20"/>
          <w:lang w:val="en-GB"/>
        </w:rPr>
      </w:pPr>
      <w:bookmarkStart w:id="951" w:name="_Toc234913016"/>
      <w:r w:rsidRPr="004C74E1">
        <w:rPr>
          <w:rFonts w:ascii="Arial" w:hAnsi="Arial" w:cs="Arial"/>
          <w:b/>
          <w:caps/>
          <w:color w:val="003787"/>
          <w:spacing w:val="20"/>
          <w:sz w:val="20"/>
          <w:szCs w:val="20"/>
          <w:lang w:val="en-GB"/>
        </w:rPr>
        <w:lastRenderedPageBreak/>
        <w:t xml:space="preserve">Annex No 10: </w:t>
      </w:r>
      <w:r w:rsidR="00176122" w:rsidRPr="004C74E1">
        <w:rPr>
          <w:rFonts w:ascii="Arial" w:hAnsi="Arial" w:cs="Arial"/>
          <w:b/>
          <w:caps/>
          <w:color w:val="003787"/>
          <w:spacing w:val="20"/>
          <w:sz w:val="20"/>
          <w:szCs w:val="20"/>
          <w:lang w:val="en-GB"/>
        </w:rPr>
        <w:t>Certification of tenderer’s consultants responsible for provision of services</w:t>
      </w:r>
      <w:r w:rsidR="00176122" w:rsidRPr="004C74E1">
        <w:rPr>
          <w:rFonts w:ascii="Arial" w:hAnsi="Arial" w:cs="Arial"/>
          <w:b/>
          <w:caps/>
          <w:color w:val="003787"/>
          <w:spacing w:val="20"/>
          <w:sz w:val="20"/>
          <w:szCs w:val="20"/>
          <w:vertAlign w:val="superscript"/>
          <w:lang w:val="en-GB"/>
        </w:rPr>
        <w:footnoteReference w:id="27"/>
      </w:r>
      <w:bookmarkEnd w:id="951"/>
    </w:p>
    <w:p w14:paraId="188C89E0" w14:textId="77777777" w:rsidR="0074726C" w:rsidRPr="004C74E1" w:rsidRDefault="0074726C" w:rsidP="0074726C">
      <w:pPr>
        <w:pStyle w:val="SLOAgreementTitle"/>
        <w:tabs>
          <w:tab w:val="left" w:pos="540"/>
        </w:tabs>
        <w:spacing w:before="0" w:after="0"/>
        <w:rPr>
          <w:rFonts w:ascii="Arial" w:hAnsi="Arial" w:cs="Arial"/>
          <w:sz w:val="20"/>
          <w:szCs w:val="20"/>
        </w:rPr>
      </w:pPr>
    </w:p>
    <w:p w14:paraId="7BAA3466" w14:textId="18FD9D31" w:rsidR="00176122" w:rsidRPr="004C74E1" w:rsidRDefault="00176122" w:rsidP="00176122">
      <w:pPr>
        <w:pStyle w:val="SLOAgreementTitle"/>
        <w:spacing w:before="0" w:after="0"/>
        <w:rPr>
          <w:rFonts w:ascii="Arial" w:eastAsia="Myriad Pro" w:hAnsi="Arial" w:cs="Arial"/>
          <w:kern w:val="2"/>
          <w:sz w:val="20"/>
          <w:szCs w:val="20"/>
          <w14:ligatures w14:val="standardContextual"/>
        </w:rPr>
      </w:pPr>
      <w:r w:rsidRPr="004C74E1">
        <w:rPr>
          <w:rFonts w:ascii="Arial" w:eastAsia="Myriad Pro" w:hAnsi="Arial" w:cs="Arial"/>
          <w:kern w:val="2"/>
          <w:sz w:val="20"/>
          <w:szCs w:val="20"/>
          <w14:ligatures w14:val="standardContextual"/>
        </w:rPr>
        <w:t xml:space="preserve">CERTIFICATION OF TENDERER’S CONSULTANTS RESPONSIBLE FOR PROVISION OF SERVICES FOR THE OPEN competiton </w:t>
      </w:r>
    </w:p>
    <w:p w14:paraId="4BA91F9F" w14:textId="77777777" w:rsidR="00176122" w:rsidRPr="004C74E1" w:rsidRDefault="00176122" w:rsidP="00176122">
      <w:pPr>
        <w:pStyle w:val="SLOAgreementTitle"/>
        <w:spacing w:before="0" w:after="0"/>
        <w:rPr>
          <w:rFonts w:ascii="Arial" w:eastAsia="Myriad Pro" w:hAnsi="Arial" w:cs="Arial"/>
          <w:sz w:val="20"/>
          <w:szCs w:val="20"/>
        </w:rPr>
      </w:pPr>
      <w:r w:rsidRPr="004C74E1">
        <w:rPr>
          <w:rFonts w:ascii="Arial" w:eastAsia="Myriad Pro" w:hAnsi="Arial" w:cs="Arial"/>
          <w:sz w:val="20"/>
          <w:szCs w:val="20"/>
        </w:rPr>
        <w:t>“TRAVEL AGENCY SERVICES FOR BUINESS TRIPS”</w:t>
      </w:r>
    </w:p>
    <w:p w14:paraId="322EE643" w14:textId="77777777" w:rsidR="00176122" w:rsidRPr="004C74E1" w:rsidRDefault="00176122" w:rsidP="00176122">
      <w:pPr>
        <w:spacing w:after="0" w:line="240" w:lineRule="auto"/>
        <w:jc w:val="center"/>
        <w:rPr>
          <w:rFonts w:ascii="Arial" w:eastAsia="Myriad Pro" w:hAnsi="Arial" w:cs="Arial"/>
          <w:b/>
          <w:caps/>
          <w:sz w:val="20"/>
          <w:szCs w:val="20"/>
          <w:lang w:val="en-GB"/>
        </w:rPr>
      </w:pPr>
      <w:r w:rsidRPr="004C74E1">
        <w:rPr>
          <w:rFonts w:ascii="Arial" w:eastAsia="Myriad Pro" w:hAnsi="Arial" w:cs="Arial"/>
          <w:b/>
          <w:caps/>
          <w:sz w:val="20"/>
          <w:szCs w:val="20"/>
          <w:lang w:val="en-GB"/>
        </w:rPr>
        <w:t xml:space="preserve"> (ID No RBR 2026/6)</w:t>
      </w:r>
    </w:p>
    <w:p w14:paraId="6CB9BA8E" w14:textId="323C62B3" w:rsidR="00176122" w:rsidRPr="004C74E1" w:rsidRDefault="00176122">
      <w:pPr>
        <w:spacing w:after="0" w:line="240" w:lineRule="auto"/>
        <w:rPr>
          <w:rFonts w:ascii="Arial" w:eastAsia="Times New Roman" w:hAnsi="Arial" w:cs="Arial"/>
          <w:b/>
          <w:caps/>
          <w:kern w:val="0"/>
          <w:sz w:val="20"/>
          <w:szCs w:val="20"/>
          <w:lang w:val="en-GB"/>
          <w14:ligatures w14:val="none"/>
        </w:rPr>
      </w:pPr>
    </w:p>
    <w:p w14:paraId="2A46EC17" w14:textId="77777777" w:rsidR="0074726C" w:rsidRPr="004C74E1" w:rsidRDefault="0074726C" w:rsidP="0074726C">
      <w:pPr>
        <w:pStyle w:val="SLOAgreementTitle"/>
        <w:tabs>
          <w:tab w:val="left" w:pos="540"/>
        </w:tabs>
        <w:spacing w:before="0" w:after="0"/>
        <w:rPr>
          <w:rFonts w:ascii="Arial" w:hAnsi="Arial" w:cs="Arial"/>
          <w:sz w:val="20"/>
          <w:szCs w:val="20"/>
        </w:rPr>
      </w:pPr>
    </w:p>
    <w:p w14:paraId="0B9D8838" w14:textId="77777777" w:rsidR="000F12F8" w:rsidRPr="004C74E1" w:rsidRDefault="000F12F8" w:rsidP="003B2BD9">
      <w:pPr>
        <w:pStyle w:val="SLONormal"/>
        <w:rPr>
          <w:rFonts w:ascii="Arial" w:hAnsi="Arial" w:cs="Arial"/>
          <w:sz w:val="20"/>
          <w:szCs w:val="20"/>
        </w:rPr>
      </w:pPr>
    </w:p>
    <w:p w14:paraId="357F8969" w14:textId="6D3C2324" w:rsidR="000F12F8" w:rsidRPr="004C74E1" w:rsidRDefault="000F12F8" w:rsidP="003B2BD9">
      <w:pPr>
        <w:pStyle w:val="SLONormal"/>
        <w:rPr>
          <w:rFonts w:ascii="Arial" w:hAnsi="Arial" w:cs="Arial"/>
          <w:sz w:val="20"/>
          <w:szCs w:val="20"/>
        </w:rPr>
      </w:pPr>
      <w:r w:rsidRPr="004C74E1">
        <w:rPr>
          <w:rFonts w:ascii="Arial" w:hAnsi="Arial" w:cs="Arial"/>
          <w:sz w:val="20"/>
          <w:szCs w:val="20"/>
        </w:rPr>
        <w:t xml:space="preserve">Name, Surname ________________of Tenderer’s </w:t>
      </w:r>
      <w:r w:rsidR="007451F2" w:rsidRPr="004C74E1">
        <w:rPr>
          <w:rFonts w:ascii="Arial" w:hAnsi="Arial" w:cs="Arial"/>
          <w:sz w:val="20"/>
          <w:szCs w:val="20"/>
        </w:rPr>
        <w:t>(Tenderer`s name)</w:t>
      </w:r>
      <w:r w:rsidRPr="004C74E1">
        <w:rPr>
          <w:rFonts w:ascii="Arial" w:hAnsi="Arial" w:cs="Arial"/>
          <w:sz w:val="20"/>
          <w:szCs w:val="20"/>
        </w:rPr>
        <w:t xml:space="preserve"> consultant </w:t>
      </w:r>
    </w:p>
    <w:p w14:paraId="78C75C67" w14:textId="77777777" w:rsidR="000F12F8" w:rsidRPr="004C74E1" w:rsidRDefault="000F12F8" w:rsidP="003B2BD9">
      <w:pPr>
        <w:pStyle w:val="SLONormal"/>
        <w:rPr>
          <w:rFonts w:ascii="Arial" w:hAnsi="Arial" w:cs="Arial"/>
          <w:sz w:val="20"/>
          <w:szCs w:val="20"/>
        </w:rPr>
      </w:pPr>
      <w:r w:rsidRPr="004C74E1">
        <w:rPr>
          <w:rFonts w:ascii="Arial" w:hAnsi="Arial" w:cs="Arial"/>
          <w:sz w:val="20"/>
          <w:szCs w:val="20"/>
        </w:rPr>
        <w:t>I, undersigned:</w:t>
      </w:r>
    </w:p>
    <w:p w14:paraId="1330E4C4" w14:textId="5B4B63ED" w:rsidR="000F12F8" w:rsidRPr="004C74E1" w:rsidRDefault="000F12F8" w:rsidP="003B2BD9">
      <w:pPr>
        <w:pStyle w:val="SLONormal"/>
        <w:rPr>
          <w:rFonts w:ascii="Arial" w:hAnsi="Arial" w:cs="Arial"/>
          <w:sz w:val="20"/>
          <w:szCs w:val="20"/>
        </w:rPr>
      </w:pPr>
      <w:r w:rsidRPr="004C74E1">
        <w:rPr>
          <w:rFonts w:ascii="Arial" w:hAnsi="Arial" w:cs="Arial"/>
          <w:sz w:val="20"/>
          <w:szCs w:val="20"/>
        </w:rPr>
        <w:t>-</w:t>
      </w:r>
      <w:r w:rsidR="007451F2" w:rsidRPr="004C74E1">
        <w:rPr>
          <w:rFonts w:ascii="Arial" w:hAnsi="Arial" w:cs="Arial"/>
          <w:sz w:val="20"/>
          <w:szCs w:val="20"/>
        </w:rPr>
        <w:t>U</w:t>
      </w:r>
      <w:r w:rsidRPr="004C74E1">
        <w:rPr>
          <w:rFonts w:ascii="Arial" w:hAnsi="Arial" w:cs="Arial"/>
          <w:sz w:val="20"/>
          <w:szCs w:val="20"/>
        </w:rPr>
        <w:t xml:space="preserve">ndertake to participate in performance of Contract in accordance with respective conditions in case if __________________ (Tenderer’s name) will be </w:t>
      </w:r>
      <w:r w:rsidR="007451F2" w:rsidRPr="004C74E1">
        <w:rPr>
          <w:rFonts w:ascii="Arial" w:hAnsi="Arial" w:cs="Arial"/>
          <w:sz w:val="20"/>
          <w:szCs w:val="20"/>
        </w:rPr>
        <w:t>awarded</w:t>
      </w:r>
      <w:r w:rsidRPr="004C74E1">
        <w:rPr>
          <w:rFonts w:ascii="Arial" w:hAnsi="Arial" w:cs="Arial"/>
          <w:sz w:val="20"/>
          <w:szCs w:val="20"/>
        </w:rPr>
        <w:t xml:space="preserve"> with </w:t>
      </w:r>
      <w:r w:rsidR="007451F2" w:rsidRPr="004C74E1">
        <w:rPr>
          <w:rFonts w:ascii="Arial" w:hAnsi="Arial" w:cs="Arial"/>
          <w:sz w:val="20"/>
          <w:szCs w:val="20"/>
        </w:rPr>
        <w:t>rights to sign the contract;</w:t>
      </w:r>
    </w:p>
    <w:p w14:paraId="55C4E4BB" w14:textId="4EA1C714" w:rsidR="000F12F8" w:rsidRPr="004C74E1" w:rsidRDefault="000F12F8" w:rsidP="003B2BD9">
      <w:pPr>
        <w:pStyle w:val="SLONormal"/>
        <w:rPr>
          <w:rFonts w:ascii="Arial" w:hAnsi="Arial" w:cs="Arial"/>
          <w:sz w:val="20"/>
          <w:szCs w:val="20"/>
        </w:rPr>
      </w:pPr>
      <w:r w:rsidRPr="004C74E1">
        <w:rPr>
          <w:rFonts w:ascii="Arial" w:hAnsi="Arial" w:cs="Arial"/>
          <w:sz w:val="20"/>
          <w:szCs w:val="20"/>
        </w:rPr>
        <w:t>-</w:t>
      </w:r>
      <w:r w:rsidR="00322A67" w:rsidRPr="004C74E1">
        <w:rPr>
          <w:rFonts w:ascii="Arial" w:hAnsi="Arial" w:cs="Arial"/>
          <w:sz w:val="20"/>
          <w:szCs w:val="20"/>
        </w:rPr>
        <w:t>C</w:t>
      </w:r>
      <w:r w:rsidRPr="004C74E1">
        <w:rPr>
          <w:rFonts w:ascii="Arial" w:hAnsi="Arial" w:cs="Arial"/>
          <w:sz w:val="20"/>
          <w:szCs w:val="20"/>
        </w:rPr>
        <w:t>onfirm</w:t>
      </w:r>
      <w:r w:rsidR="00322A67" w:rsidRPr="004C74E1">
        <w:rPr>
          <w:rFonts w:ascii="Arial" w:hAnsi="Arial" w:cs="Arial"/>
          <w:sz w:val="20"/>
          <w:szCs w:val="20"/>
        </w:rPr>
        <w:t xml:space="preserve">, that I am compliant </w:t>
      </w:r>
      <w:r w:rsidRPr="004C74E1">
        <w:rPr>
          <w:rFonts w:ascii="Arial" w:hAnsi="Arial" w:cs="Arial"/>
          <w:sz w:val="20"/>
          <w:szCs w:val="20"/>
        </w:rPr>
        <w:t>with requirements stipulated in Sub-clause 8.4.2. of Regulations;</w:t>
      </w:r>
    </w:p>
    <w:p w14:paraId="7D87B63E" w14:textId="4C8B4CE1" w:rsidR="000F12F8" w:rsidRPr="004C74E1" w:rsidRDefault="000F12F8" w:rsidP="003B2BD9">
      <w:pPr>
        <w:pStyle w:val="SLONormal"/>
        <w:rPr>
          <w:rFonts w:ascii="Arial" w:hAnsi="Arial" w:cs="Arial"/>
          <w:sz w:val="20"/>
          <w:szCs w:val="20"/>
        </w:rPr>
      </w:pPr>
      <w:r w:rsidRPr="004C74E1">
        <w:rPr>
          <w:rFonts w:ascii="Arial" w:hAnsi="Arial" w:cs="Arial"/>
          <w:sz w:val="20"/>
          <w:szCs w:val="20"/>
        </w:rPr>
        <w:t>-</w:t>
      </w:r>
      <w:r w:rsidR="00322A67" w:rsidRPr="004C74E1">
        <w:rPr>
          <w:rFonts w:ascii="Arial" w:hAnsi="Arial" w:cs="Arial"/>
          <w:sz w:val="20"/>
          <w:szCs w:val="20"/>
        </w:rPr>
        <w:t xml:space="preserve">Confirm </w:t>
      </w:r>
      <w:r w:rsidRPr="004C74E1">
        <w:rPr>
          <w:rFonts w:ascii="Arial" w:hAnsi="Arial" w:cs="Arial"/>
          <w:sz w:val="20"/>
          <w:szCs w:val="20"/>
        </w:rPr>
        <w:t xml:space="preserve">that during </w:t>
      </w:r>
      <w:r w:rsidR="00322A67" w:rsidRPr="004C74E1">
        <w:rPr>
          <w:rFonts w:ascii="Arial" w:hAnsi="Arial" w:cs="Arial"/>
          <w:sz w:val="20"/>
          <w:szCs w:val="20"/>
        </w:rPr>
        <w:t>the</w:t>
      </w:r>
      <w:r w:rsidRPr="004C74E1">
        <w:rPr>
          <w:rFonts w:ascii="Arial" w:hAnsi="Arial" w:cs="Arial"/>
          <w:sz w:val="20"/>
          <w:szCs w:val="20"/>
        </w:rPr>
        <w:t xml:space="preserve"> provision of Contract I will hold communication with Contracting Authority in English.</w:t>
      </w:r>
    </w:p>
    <w:p w14:paraId="5A676055" w14:textId="77777777" w:rsidR="000F12F8" w:rsidRPr="004C74E1" w:rsidRDefault="000F12F8" w:rsidP="003B2BD9">
      <w:pPr>
        <w:pStyle w:val="SLONormal"/>
        <w:jc w:val="left"/>
        <w:rPr>
          <w:rFonts w:ascii="Arial" w:hAnsi="Arial" w:cs="Arial"/>
          <w:sz w:val="20"/>
          <w:szCs w:val="20"/>
        </w:rPr>
      </w:pPr>
    </w:p>
    <w:p w14:paraId="4AE787CD" w14:textId="77777777" w:rsidR="000F12F8" w:rsidRPr="004C74E1" w:rsidRDefault="000F12F8" w:rsidP="003B2BD9">
      <w:pPr>
        <w:pStyle w:val="SLONormal"/>
        <w:jc w:val="left"/>
        <w:rPr>
          <w:rFonts w:ascii="Arial" w:hAnsi="Arial" w:cs="Arial"/>
          <w:sz w:val="20"/>
          <w:szCs w:val="20"/>
        </w:rPr>
      </w:pPr>
    </w:p>
    <w:p w14:paraId="2F51A508" w14:textId="19603626" w:rsidR="000F12F8" w:rsidRPr="004C74E1" w:rsidRDefault="000F12F8" w:rsidP="003B2BD9">
      <w:pPr>
        <w:pStyle w:val="SLONormal"/>
        <w:jc w:val="left"/>
        <w:rPr>
          <w:rFonts w:ascii="Arial" w:hAnsi="Arial" w:cs="Arial"/>
          <w:sz w:val="20"/>
          <w:szCs w:val="20"/>
        </w:rPr>
      </w:pPr>
      <w:r w:rsidRPr="004C74E1">
        <w:rPr>
          <w:rFonts w:ascii="Arial" w:hAnsi="Arial" w:cs="Arial"/>
          <w:sz w:val="20"/>
          <w:szCs w:val="20"/>
        </w:rPr>
        <w:t xml:space="preserve">Signature [signature of the Tenderer’ </w:t>
      </w:r>
      <w:r w:rsidR="00322A67" w:rsidRPr="004C74E1">
        <w:rPr>
          <w:rFonts w:ascii="Arial" w:hAnsi="Arial" w:cs="Arial"/>
          <w:sz w:val="20"/>
          <w:szCs w:val="20"/>
        </w:rPr>
        <w:t>specialist/employee]:______________________________</w:t>
      </w:r>
    </w:p>
    <w:p w14:paraId="6A34EA69" w14:textId="77777777" w:rsidR="000F12F8" w:rsidRPr="004C74E1" w:rsidRDefault="000F12F8" w:rsidP="003B2BD9">
      <w:pPr>
        <w:pStyle w:val="SLONormal"/>
        <w:jc w:val="left"/>
        <w:rPr>
          <w:rFonts w:ascii="Arial" w:hAnsi="Arial" w:cs="Arial"/>
          <w:sz w:val="20"/>
          <w:szCs w:val="20"/>
        </w:rPr>
      </w:pPr>
      <w:r w:rsidRPr="004C74E1">
        <w:rPr>
          <w:rFonts w:ascii="Arial" w:hAnsi="Arial" w:cs="Arial"/>
          <w:sz w:val="20"/>
          <w:szCs w:val="20"/>
        </w:rPr>
        <w:t>Date: [date of signing]</w:t>
      </w:r>
    </w:p>
    <w:p w14:paraId="78F6436D" w14:textId="77777777" w:rsidR="000F12F8" w:rsidRPr="004C74E1" w:rsidRDefault="000F12F8" w:rsidP="003B2BD9">
      <w:pPr>
        <w:pStyle w:val="SLONormal"/>
        <w:jc w:val="left"/>
        <w:rPr>
          <w:rFonts w:ascii="Arial" w:hAnsi="Arial" w:cs="Arial"/>
          <w:sz w:val="20"/>
          <w:szCs w:val="20"/>
        </w:rPr>
      </w:pPr>
    </w:p>
    <w:p w14:paraId="4346FE8B" w14:textId="212BB842" w:rsidR="00176122" w:rsidRPr="004C74E1" w:rsidRDefault="000F12F8" w:rsidP="003B2BD9">
      <w:pPr>
        <w:pStyle w:val="SLONormal"/>
        <w:jc w:val="left"/>
        <w:rPr>
          <w:rFonts w:ascii="Arial" w:hAnsi="Arial" w:cs="Arial"/>
          <w:sz w:val="20"/>
          <w:szCs w:val="20"/>
        </w:rPr>
      </w:pPr>
      <w:r w:rsidRPr="004C74E1">
        <w:rPr>
          <w:rFonts w:ascii="Arial" w:hAnsi="Arial" w:cs="Arial"/>
          <w:sz w:val="20"/>
          <w:szCs w:val="20"/>
        </w:rPr>
        <w:t>Documents attached: __________[Please fill in] ____________ on __ [Please fill in] _____pages.</w:t>
      </w:r>
    </w:p>
    <w:p w14:paraId="17ED5CDE" w14:textId="752D54F1" w:rsidR="001B32EA" w:rsidRPr="004C74E1" w:rsidRDefault="00176122" w:rsidP="003B2BD9">
      <w:pPr>
        <w:spacing w:after="0" w:line="240" w:lineRule="auto"/>
        <w:rPr>
          <w:rFonts w:ascii="Arial" w:eastAsia="Times New Roman" w:hAnsi="Arial" w:cs="Arial"/>
          <w:kern w:val="0"/>
          <w:sz w:val="20"/>
          <w:szCs w:val="20"/>
          <w:lang w:val="en-GB"/>
          <w14:ligatures w14:val="none"/>
        </w:rPr>
      </w:pPr>
      <w:r w:rsidRPr="004C74E1">
        <w:rPr>
          <w:rFonts w:ascii="Arial" w:hAnsi="Arial" w:cs="Arial"/>
          <w:sz w:val="20"/>
          <w:szCs w:val="20"/>
        </w:rPr>
        <w:br w:type="page"/>
      </w:r>
    </w:p>
    <w:p w14:paraId="47125867" w14:textId="77777777" w:rsidR="00176122" w:rsidRPr="004C74E1" w:rsidRDefault="00176122" w:rsidP="00FD2A42">
      <w:pPr>
        <w:keepNext/>
        <w:spacing w:after="0" w:line="240" w:lineRule="auto"/>
        <w:jc w:val="right"/>
        <w:outlineLvl w:val="0"/>
        <w:rPr>
          <w:rFonts w:ascii="Arial" w:hAnsi="Arial" w:cs="Arial"/>
          <w:b/>
          <w:caps/>
          <w:color w:val="003787"/>
          <w:spacing w:val="20"/>
          <w:sz w:val="20"/>
          <w:szCs w:val="20"/>
          <w:lang w:val="en-GB"/>
        </w:rPr>
      </w:pPr>
    </w:p>
    <w:p w14:paraId="0CA6C353" w14:textId="7E18BF38" w:rsidR="00C63A04" w:rsidRPr="004C74E1" w:rsidRDefault="00C63A04" w:rsidP="00FD2A42">
      <w:pPr>
        <w:keepNext/>
        <w:spacing w:after="0" w:line="240" w:lineRule="auto"/>
        <w:jc w:val="right"/>
        <w:outlineLvl w:val="0"/>
        <w:rPr>
          <w:rFonts w:ascii="Arial" w:hAnsi="Arial" w:cs="Arial"/>
          <w:b/>
          <w:caps/>
          <w:color w:val="003787"/>
          <w:spacing w:val="20"/>
          <w:sz w:val="20"/>
          <w:szCs w:val="20"/>
          <w:lang w:val="en-GB"/>
        </w:rPr>
      </w:pPr>
      <w:bookmarkStart w:id="952" w:name="_Toc234913017"/>
      <w:r w:rsidRPr="004C74E1">
        <w:rPr>
          <w:rFonts w:ascii="Arial" w:hAnsi="Arial" w:cs="Arial"/>
          <w:b/>
          <w:caps/>
          <w:color w:val="003787"/>
          <w:spacing w:val="20"/>
          <w:sz w:val="20"/>
          <w:szCs w:val="20"/>
          <w:lang w:val="en-GB"/>
        </w:rPr>
        <w:t xml:space="preserve">Annex No </w:t>
      </w:r>
      <w:r w:rsidR="00205CF5" w:rsidRPr="004C74E1">
        <w:rPr>
          <w:rFonts w:ascii="Arial" w:hAnsi="Arial" w:cs="Arial"/>
          <w:b/>
          <w:caps/>
          <w:color w:val="003787"/>
          <w:spacing w:val="20"/>
          <w:sz w:val="20"/>
          <w:szCs w:val="20"/>
          <w:lang w:val="en-GB"/>
        </w:rPr>
        <w:t>11</w:t>
      </w:r>
      <w:r w:rsidRPr="004C74E1">
        <w:rPr>
          <w:rFonts w:ascii="Arial" w:hAnsi="Arial" w:cs="Arial"/>
          <w:b/>
          <w:caps/>
          <w:color w:val="003787"/>
          <w:spacing w:val="20"/>
          <w:sz w:val="20"/>
          <w:szCs w:val="20"/>
          <w:lang w:val="en-GB"/>
        </w:rPr>
        <w:t>: draft agreemenT</w:t>
      </w:r>
      <w:bookmarkEnd w:id="949"/>
      <w:bookmarkEnd w:id="952"/>
    </w:p>
    <w:p w14:paraId="74A00C29" w14:textId="77777777" w:rsidR="00C63A04" w:rsidRPr="004C74E1" w:rsidRDefault="00C63A04" w:rsidP="00C63A04">
      <w:pPr>
        <w:pStyle w:val="SLOAgreementTitle"/>
        <w:tabs>
          <w:tab w:val="left" w:pos="540"/>
        </w:tabs>
        <w:spacing w:before="0" w:after="0"/>
        <w:rPr>
          <w:rFonts w:ascii="Arial" w:hAnsi="Arial" w:cs="Arial"/>
          <w:sz w:val="20"/>
          <w:szCs w:val="20"/>
        </w:rPr>
      </w:pPr>
    </w:p>
    <w:p w14:paraId="3AFF65E6" w14:textId="207493F0" w:rsidR="00C63A04" w:rsidRPr="004C74E1" w:rsidRDefault="00C63A04" w:rsidP="00C63A04">
      <w:pPr>
        <w:pStyle w:val="SLOAgreementTitle"/>
        <w:tabs>
          <w:tab w:val="left" w:pos="540"/>
        </w:tabs>
        <w:spacing w:before="0" w:after="0"/>
        <w:rPr>
          <w:rFonts w:ascii="Arial" w:hAnsi="Arial" w:cs="Arial"/>
          <w:sz w:val="20"/>
          <w:szCs w:val="20"/>
        </w:rPr>
      </w:pPr>
      <w:r w:rsidRPr="004C74E1">
        <w:rPr>
          <w:rFonts w:ascii="Arial" w:hAnsi="Arial" w:cs="Arial"/>
          <w:sz w:val="20"/>
          <w:szCs w:val="20"/>
        </w:rPr>
        <w:t xml:space="preserve">Please see </w:t>
      </w:r>
      <w:r w:rsidR="00757A3E" w:rsidRPr="004C74E1">
        <w:rPr>
          <w:rFonts w:ascii="Arial" w:hAnsi="Arial" w:cs="Arial"/>
          <w:sz w:val="20"/>
          <w:szCs w:val="20"/>
        </w:rPr>
        <w:t xml:space="preserve">the </w:t>
      </w:r>
      <w:r w:rsidRPr="004C74E1">
        <w:rPr>
          <w:rFonts w:ascii="Arial" w:hAnsi="Arial" w:cs="Arial"/>
          <w:sz w:val="20"/>
          <w:szCs w:val="20"/>
        </w:rPr>
        <w:t>separate file “</w:t>
      </w:r>
      <w:r w:rsidR="00180671" w:rsidRPr="004C74E1">
        <w:rPr>
          <w:rFonts w:ascii="Arial" w:hAnsi="Arial" w:cs="Arial"/>
          <w:sz w:val="20"/>
          <w:szCs w:val="20"/>
        </w:rPr>
        <w:t>service agreement</w:t>
      </w:r>
      <w:r w:rsidR="00465841" w:rsidRPr="004C74E1">
        <w:rPr>
          <w:rFonts w:ascii="Arial" w:hAnsi="Arial" w:cs="Arial"/>
          <w:sz w:val="20"/>
          <w:szCs w:val="20"/>
        </w:rPr>
        <w:t xml:space="preserve"> For the provision</w:t>
      </w:r>
      <w:r w:rsidR="00180671" w:rsidRPr="004C74E1">
        <w:rPr>
          <w:rFonts w:ascii="Arial" w:hAnsi="Arial" w:cs="Arial"/>
          <w:sz w:val="20"/>
          <w:szCs w:val="20"/>
        </w:rPr>
        <w:t xml:space="preserve"> </w:t>
      </w:r>
      <w:r w:rsidR="000B5E34" w:rsidRPr="004C74E1">
        <w:rPr>
          <w:rFonts w:ascii="Arial" w:hAnsi="Arial" w:cs="Arial"/>
          <w:sz w:val="20"/>
          <w:szCs w:val="20"/>
        </w:rPr>
        <w:t>of</w:t>
      </w:r>
      <w:r w:rsidR="00180671" w:rsidRPr="004C74E1">
        <w:rPr>
          <w:rFonts w:ascii="Arial" w:hAnsi="Arial" w:cs="Arial"/>
          <w:sz w:val="20"/>
          <w:szCs w:val="20"/>
        </w:rPr>
        <w:t xml:space="preserve"> </w:t>
      </w:r>
      <w:r w:rsidR="007A4534" w:rsidRPr="004C74E1">
        <w:rPr>
          <w:rFonts w:ascii="Arial" w:hAnsi="Arial" w:cs="Arial"/>
          <w:sz w:val="20"/>
          <w:szCs w:val="20"/>
        </w:rPr>
        <w:t>TRAVEL AGENCY SERVICES FOR BUINESS TRIPS</w:t>
      </w:r>
      <w:r w:rsidRPr="004C74E1">
        <w:rPr>
          <w:rFonts w:ascii="Arial" w:hAnsi="Arial" w:cs="Arial"/>
          <w:sz w:val="20"/>
          <w:szCs w:val="20"/>
        </w:rPr>
        <w:t>”</w:t>
      </w:r>
    </w:p>
    <w:p w14:paraId="6866C88B" w14:textId="72F4FCB2" w:rsidR="00721EBE" w:rsidRPr="004C74E1" w:rsidRDefault="00721EBE" w:rsidP="00721EBE">
      <w:pPr>
        <w:pStyle w:val="SLOAgreementTitle"/>
        <w:tabs>
          <w:tab w:val="left" w:pos="540"/>
        </w:tabs>
        <w:spacing w:before="0" w:after="0"/>
        <w:rPr>
          <w:rFonts w:ascii="Arial" w:hAnsi="Arial" w:cs="Arial"/>
          <w:sz w:val="20"/>
          <w:szCs w:val="20"/>
        </w:rPr>
      </w:pPr>
    </w:p>
    <w:p w14:paraId="218615DB" w14:textId="79B7A3A1" w:rsidR="001F23E0" w:rsidRPr="004C74E1" w:rsidRDefault="001F23E0" w:rsidP="00721EBE">
      <w:pPr>
        <w:jc w:val="both"/>
        <w:rPr>
          <w:rFonts w:ascii="Arial" w:hAnsi="Arial" w:cs="Arial"/>
          <w:sz w:val="20"/>
          <w:szCs w:val="20"/>
          <w:lang w:val="en-GB"/>
        </w:rPr>
      </w:pPr>
    </w:p>
    <w:sectPr w:rsidR="001F23E0" w:rsidRPr="004C74E1" w:rsidSect="007F6A07">
      <w:pgSz w:w="11906" w:h="16838"/>
      <w:pgMar w:top="1134" w:right="1134" w:bottom="1134" w:left="1701" w:header="709" w:footer="709" w:gutter="0"/>
      <w:cols w:space="708"/>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7079C" w14:textId="77777777" w:rsidR="002332D0" w:rsidRPr="003F105D" w:rsidRDefault="002332D0">
      <w:r w:rsidRPr="003F105D">
        <w:separator/>
      </w:r>
    </w:p>
  </w:endnote>
  <w:endnote w:type="continuationSeparator" w:id="0">
    <w:p w14:paraId="587483A1" w14:textId="77777777" w:rsidR="002332D0" w:rsidRPr="003F105D" w:rsidRDefault="002332D0">
      <w:r w:rsidRPr="003F105D">
        <w:continuationSeparator/>
      </w:r>
    </w:p>
  </w:endnote>
  <w:endnote w:type="continuationNotice" w:id="1">
    <w:p w14:paraId="2D6DEBCE" w14:textId="77777777" w:rsidR="002332D0" w:rsidRPr="003F105D" w:rsidRDefault="002332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71">
    <w:altName w:val="Times New Roman"/>
    <w:charset w:val="BA"/>
    <w:family w:val="auto"/>
    <w:pitch w:val="variable"/>
  </w:font>
  <w:font w:name="font40">
    <w:altName w:val="Times New Roman"/>
    <w:charset w:val="BA"/>
    <w:family w:val="auto"/>
    <w:pitch w:val="variable"/>
  </w:font>
  <w:font w:name="font260">
    <w:altName w:val="Times New Roman"/>
    <w:charset w:val="BA"/>
    <w:family w:val="auto"/>
    <w:pitch w:val="variable"/>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yriad Pro,Times New Roman">
    <w:altName w:val="Segoe UI"/>
    <w:panose1 w:val="00000000000000000000"/>
    <w:charset w:val="00"/>
    <w:family w:val="roman"/>
    <w:notTrueType/>
    <w:pitch w:val="default"/>
  </w:font>
  <w:font w:name="Myriad Pro,Times New Roman,Cali">
    <w:altName w:val="Segoe UI"/>
    <w:panose1 w:val="00000000000000000000"/>
    <w:charset w:val="00"/>
    <w:family w:val="roman"/>
    <w:notTrueType/>
    <w:pitch w:val="default"/>
  </w:font>
  <w:font w:name="Myriad Pro,Myriad Pro,Calibri L">
    <w:altName w:val="Segoe U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5B1F9" w14:textId="293185AC" w:rsidR="00D06319" w:rsidRPr="003F105D" w:rsidRDefault="00D06319" w:rsidP="00813E8C">
    <w:pPr>
      <w:pStyle w:val="Footer"/>
      <w:rPr>
        <w:rFonts w:ascii="Myriad Pro" w:hAnsi="Myriad Pro"/>
      </w:rPr>
    </w:pPr>
  </w:p>
  <w:tbl>
    <w:tblPr>
      <w:tblStyle w:val="DavisLangdonTablegrid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2"/>
      <w:gridCol w:w="3149"/>
      <w:gridCol w:w="3157"/>
    </w:tblGrid>
    <w:tr w:rsidR="00BC3828" w:rsidRPr="00BC3828" w14:paraId="4E95BC5D" w14:textId="77777777">
      <w:trPr>
        <w:jc w:val="center"/>
      </w:trPr>
      <w:tc>
        <w:tcPr>
          <w:tcW w:w="3209" w:type="dxa"/>
          <w:vAlign w:val="center"/>
        </w:tcPr>
        <w:p w14:paraId="0CEEFFA5" w14:textId="77777777" w:rsidR="00BC3828" w:rsidRPr="00BC3828" w:rsidRDefault="00BC3828" w:rsidP="00BC3828">
          <w:pPr>
            <w:spacing w:after="0" w:line="276" w:lineRule="auto"/>
            <w:rPr>
              <w:rFonts w:ascii="Myriad Pro" w:eastAsia="Times New Roman" w:hAnsi="Myriad Pro" w:cs="Times New Roman"/>
              <w:i/>
              <w:iCs/>
              <w:color w:val="003787"/>
              <w:kern w:val="0"/>
              <w:sz w:val="16"/>
              <w:szCs w:val="16"/>
              <w14:ligatures w14:val="none"/>
            </w:rPr>
          </w:pPr>
          <w:r w:rsidRPr="00BC3828">
            <w:rPr>
              <w:rFonts w:ascii="Myriad Pro" w:eastAsia="Times New Roman" w:hAnsi="Myriad Pro" w:cs="Times New Roman"/>
              <w:color w:val="003787"/>
              <w:kern w:val="0"/>
              <w:sz w:val="16"/>
              <w:szCs w:val="16"/>
              <w14:ligatures w14:val="none"/>
            </w:rPr>
            <w:t>Template Number:</w:t>
          </w:r>
        </w:p>
        <w:p w14:paraId="47D20CF8" w14:textId="77777777" w:rsidR="00BC3828" w:rsidRPr="00BC3828" w:rsidRDefault="00BC3828" w:rsidP="00BC3828">
          <w:pPr>
            <w:spacing w:after="0" w:line="276" w:lineRule="auto"/>
            <w:rPr>
              <w:rFonts w:ascii="Myriad Pro" w:eastAsia="Times New Roman" w:hAnsi="Myriad Pro" w:cs="Times New Roman"/>
              <w:color w:val="003787"/>
              <w:kern w:val="0"/>
              <w:sz w:val="18"/>
              <w:szCs w:val="18"/>
              <w14:ligatures w14:val="none"/>
            </w:rPr>
          </w:pPr>
          <w:r w:rsidRPr="00BC3828">
            <w:rPr>
              <w:rFonts w:ascii="Myriad Pro" w:eastAsia="Times New Roman" w:hAnsi="Myriad Pro" w:cs="Times New Roman"/>
              <w:color w:val="003787"/>
              <w:kern w:val="0"/>
              <w:sz w:val="16"/>
              <w:szCs w:val="16"/>
              <w14:ligatures w14:val="none"/>
            </w:rPr>
            <w:t>RBGL-RBR-TPL-Z-00008 Rev. 1.0</w:t>
          </w:r>
        </w:p>
      </w:tc>
      <w:tc>
        <w:tcPr>
          <w:tcW w:w="3210" w:type="dxa"/>
          <w:vAlign w:val="center"/>
        </w:tcPr>
        <w:p w14:paraId="6048707E" w14:textId="77777777" w:rsidR="00BC3828" w:rsidRPr="00BC3828" w:rsidRDefault="00BC3828" w:rsidP="00BC3828">
          <w:pPr>
            <w:tabs>
              <w:tab w:val="center" w:pos="4513"/>
              <w:tab w:val="right" w:pos="9026"/>
            </w:tabs>
            <w:spacing w:after="0" w:line="240" w:lineRule="auto"/>
            <w:jc w:val="center"/>
            <w:rPr>
              <w:rFonts w:ascii="Myriad Pro" w:eastAsia="Times New Roman" w:hAnsi="Myriad Pro" w:cs="Times New Roman"/>
              <w:color w:val="003787"/>
              <w:kern w:val="0"/>
              <w:sz w:val="18"/>
              <w:szCs w:val="18"/>
              <w14:ligatures w14:val="none"/>
            </w:rPr>
          </w:pPr>
        </w:p>
      </w:tc>
      <w:tc>
        <w:tcPr>
          <w:tcW w:w="3210" w:type="dxa"/>
          <w:vAlign w:val="center"/>
        </w:tcPr>
        <w:p w14:paraId="561068EA" w14:textId="77777777" w:rsidR="00BC3828" w:rsidRPr="00BC3828" w:rsidRDefault="00BC3828" w:rsidP="00BC3828">
          <w:pPr>
            <w:tabs>
              <w:tab w:val="center" w:pos="4513"/>
              <w:tab w:val="right" w:pos="9026"/>
            </w:tabs>
            <w:spacing w:after="0" w:line="240" w:lineRule="auto"/>
            <w:jc w:val="right"/>
            <w:rPr>
              <w:rFonts w:ascii="Myriad Pro" w:eastAsia="Times New Roman" w:hAnsi="Myriad Pro" w:cs="Times New Roman"/>
              <w:color w:val="003787"/>
              <w:kern w:val="0"/>
              <w:sz w:val="18"/>
              <w:szCs w:val="18"/>
              <w14:ligatures w14:val="none"/>
            </w:rPr>
          </w:pPr>
          <w:r w:rsidRPr="00BC3828">
            <w:rPr>
              <w:rFonts w:ascii="Myriad Pro" w:eastAsia="Times New Roman" w:hAnsi="Myriad Pro" w:cs="Arial"/>
              <w:color w:val="003787"/>
              <w:kern w:val="0"/>
              <w:sz w:val="18"/>
              <w:szCs w:val="18"/>
              <w14:ligatures w14:val="none"/>
            </w:rPr>
            <w:t xml:space="preserve">Page </w:t>
          </w:r>
          <w:r w:rsidRPr="00BC3828">
            <w:rPr>
              <w:rFonts w:ascii="Myriad Pro" w:eastAsia="Times New Roman" w:hAnsi="Myriad Pro" w:cs="Arial"/>
              <w:b/>
              <w:bCs/>
              <w:color w:val="003787"/>
              <w:kern w:val="0"/>
              <w:sz w:val="18"/>
              <w:szCs w:val="18"/>
              <w14:ligatures w14:val="none"/>
            </w:rPr>
            <w:fldChar w:fldCharType="begin"/>
          </w:r>
          <w:r w:rsidRPr="00BC3828">
            <w:rPr>
              <w:rFonts w:ascii="Myriad Pro" w:eastAsia="Times New Roman" w:hAnsi="Myriad Pro" w:cs="Arial"/>
              <w:b/>
              <w:bCs/>
              <w:color w:val="003787"/>
              <w:kern w:val="0"/>
              <w:sz w:val="18"/>
              <w:szCs w:val="18"/>
              <w14:ligatures w14:val="none"/>
            </w:rPr>
            <w:instrText xml:space="preserve"> PAGE  \* Arabic  \* MERGEFORMAT </w:instrText>
          </w:r>
          <w:r w:rsidRPr="00BC3828">
            <w:rPr>
              <w:rFonts w:ascii="Myriad Pro" w:eastAsia="Times New Roman" w:hAnsi="Myriad Pro" w:cs="Arial"/>
              <w:b/>
              <w:bCs/>
              <w:color w:val="003787"/>
              <w:kern w:val="0"/>
              <w:sz w:val="18"/>
              <w:szCs w:val="18"/>
              <w14:ligatures w14:val="none"/>
            </w:rPr>
            <w:fldChar w:fldCharType="separate"/>
          </w:r>
          <w:r w:rsidRPr="00BC3828">
            <w:rPr>
              <w:rFonts w:ascii="Myriad Pro" w:eastAsia="Times New Roman" w:hAnsi="Myriad Pro" w:cs="Arial"/>
              <w:b/>
              <w:bCs/>
              <w:color w:val="003787"/>
              <w:kern w:val="0"/>
              <w:sz w:val="18"/>
              <w:szCs w:val="18"/>
              <w14:ligatures w14:val="none"/>
            </w:rPr>
            <w:t>1</w:t>
          </w:r>
          <w:r w:rsidRPr="00BC3828">
            <w:rPr>
              <w:rFonts w:ascii="Myriad Pro" w:eastAsia="Times New Roman" w:hAnsi="Myriad Pro" w:cs="Arial"/>
              <w:b/>
              <w:bCs/>
              <w:color w:val="003787"/>
              <w:kern w:val="0"/>
              <w:sz w:val="18"/>
              <w:szCs w:val="18"/>
              <w14:ligatures w14:val="none"/>
            </w:rPr>
            <w:fldChar w:fldCharType="end"/>
          </w:r>
          <w:r w:rsidRPr="00BC3828">
            <w:rPr>
              <w:rFonts w:ascii="Myriad Pro" w:eastAsia="Times New Roman" w:hAnsi="Myriad Pro" w:cs="Arial"/>
              <w:color w:val="003787"/>
              <w:kern w:val="0"/>
              <w:sz w:val="18"/>
              <w:szCs w:val="18"/>
              <w14:ligatures w14:val="none"/>
            </w:rPr>
            <w:t xml:space="preserve"> of </w:t>
          </w:r>
          <w:r w:rsidRPr="00BC3828">
            <w:rPr>
              <w:rFonts w:ascii="Myriad Pro" w:eastAsia="Times New Roman" w:hAnsi="Myriad Pro" w:cs="Arial"/>
              <w:b/>
              <w:bCs/>
              <w:color w:val="003787"/>
              <w:kern w:val="0"/>
              <w:sz w:val="18"/>
              <w:szCs w:val="18"/>
              <w14:ligatures w14:val="none"/>
            </w:rPr>
            <w:fldChar w:fldCharType="begin"/>
          </w:r>
          <w:r w:rsidRPr="00BC3828">
            <w:rPr>
              <w:rFonts w:ascii="Myriad Pro" w:eastAsia="Times New Roman" w:hAnsi="Myriad Pro" w:cs="Arial"/>
              <w:b/>
              <w:bCs/>
              <w:color w:val="003787"/>
              <w:kern w:val="0"/>
              <w:sz w:val="18"/>
              <w:szCs w:val="18"/>
              <w14:ligatures w14:val="none"/>
            </w:rPr>
            <w:instrText xml:space="preserve"> NUMPAGES  \* Arabic  \* MERGEFORMAT </w:instrText>
          </w:r>
          <w:r w:rsidRPr="00BC3828">
            <w:rPr>
              <w:rFonts w:ascii="Myriad Pro" w:eastAsia="Times New Roman" w:hAnsi="Myriad Pro" w:cs="Arial"/>
              <w:b/>
              <w:bCs/>
              <w:color w:val="003787"/>
              <w:kern w:val="0"/>
              <w:sz w:val="18"/>
              <w:szCs w:val="18"/>
              <w14:ligatures w14:val="none"/>
            </w:rPr>
            <w:fldChar w:fldCharType="separate"/>
          </w:r>
          <w:r w:rsidRPr="00BC3828">
            <w:rPr>
              <w:rFonts w:ascii="Myriad Pro" w:eastAsia="Times New Roman" w:hAnsi="Myriad Pro" w:cs="Arial"/>
              <w:b/>
              <w:bCs/>
              <w:color w:val="003787"/>
              <w:kern w:val="0"/>
              <w:sz w:val="18"/>
              <w:szCs w:val="18"/>
              <w14:ligatures w14:val="none"/>
            </w:rPr>
            <w:t>91</w:t>
          </w:r>
          <w:r w:rsidRPr="00BC3828">
            <w:rPr>
              <w:rFonts w:ascii="Myriad Pro" w:eastAsia="Times New Roman" w:hAnsi="Myriad Pro" w:cs="Arial"/>
              <w:b/>
              <w:bCs/>
              <w:color w:val="003787"/>
              <w:kern w:val="0"/>
              <w:sz w:val="18"/>
              <w:szCs w:val="18"/>
              <w14:ligatures w14:val="none"/>
            </w:rPr>
            <w:fldChar w:fldCharType="end"/>
          </w:r>
          <w:r w:rsidRPr="00BC3828">
            <w:rPr>
              <w:rFonts w:ascii="Myriad Pro" w:eastAsia="Times New Roman" w:hAnsi="Myriad Pro" w:cs="Times New Roman"/>
              <w:color w:val="003787"/>
              <w:kern w:val="0"/>
              <w:sz w:val="18"/>
              <w:szCs w:val="18"/>
              <w14:ligatures w14:val="none"/>
            </w:rPr>
            <w:t xml:space="preserve">   </w:t>
          </w:r>
        </w:p>
      </w:tc>
    </w:tr>
  </w:tbl>
  <w:p w14:paraId="61681014" w14:textId="77777777" w:rsidR="00BC3828" w:rsidRPr="00BC3828" w:rsidRDefault="00BC3828" w:rsidP="00BC3828">
    <w:pPr>
      <w:tabs>
        <w:tab w:val="center" w:pos="4513"/>
        <w:tab w:val="right" w:pos="9026"/>
      </w:tabs>
      <w:spacing w:after="0" w:line="240" w:lineRule="auto"/>
      <w:rPr>
        <w:rFonts w:ascii="Myriad Pro" w:eastAsia="Calibri" w:hAnsi="Myriad Pro" w:cs="Times New Roman"/>
        <w:sz w:val="20"/>
      </w:rPr>
    </w:pPr>
  </w:p>
  <w:p w14:paraId="11E5EDA7" w14:textId="0F8F7101" w:rsidR="00D06319" w:rsidRPr="003F105D" w:rsidRDefault="00D06319" w:rsidP="00BC3828">
    <w:pPr>
      <w:spacing w:after="0" w:line="276"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402D3" w14:textId="4820EDF1" w:rsidR="00D06319" w:rsidRPr="003F105D" w:rsidRDefault="00D06319">
    <w:pPr>
      <w:pStyle w:val="Footer"/>
      <w:jc w:val="center"/>
      <w:rPr>
        <w:rFonts w:ascii="Myriad Pro" w:hAnsi="Myriad Pro"/>
      </w:rPr>
    </w:pPr>
    <w:r w:rsidRPr="003F105D">
      <w:rPr>
        <w:rFonts w:ascii="Myriad Pro" w:hAnsi="Myriad Pro"/>
      </w:rPr>
      <w:fldChar w:fldCharType="begin"/>
    </w:r>
    <w:r w:rsidRPr="003F105D">
      <w:rPr>
        <w:rFonts w:ascii="Myriad Pro" w:hAnsi="Myriad Pro"/>
      </w:rPr>
      <w:instrText xml:space="preserve"> PAGE   \* MERGEFORMAT </w:instrText>
    </w:r>
    <w:r w:rsidRPr="003F105D">
      <w:rPr>
        <w:rFonts w:ascii="Myriad Pro" w:hAnsi="Myriad Pro"/>
      </w:rPr>
      <w:fldChar w:fldCharType="separate"/>
    </w:r>
    <w:r w:rsidRPr="003F105D">
      <w:rPr>
        <w:rFonts w:ascii="Myriad Pro" w:hAnsi="Myriad Pro"/>
      </w:rPr>
      <w:t>2</w:t>
    </w:r>
    <w:r w:rsidRPr="003F105D">
      <w:rPr>
        <w:rFonts w:ascii="Myriad Pro" w:hAnsi="Myriad Pro"/>
      </w:rPr>
      <w:fldChar w:fldCharType="end"/>
    </w:r>
  </w:p>
  <w:p w14:paraId="1653067D" w14:textId="77777777" w:rsidR="00D06319" w:rsidRPr="003F105D" w:rsidRDefault="00D06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BB0CE" w14:textId="77777777" w:rsidR="002332D0" w:rsidRPr="003F105D" w:rsidRDefault="002332D0">
      <w:r w:rsidRPr="003F105D">
        <w:separator/>
      </w:r>
    </w:p>
  </w:footnote>
  <w:footnote w:type="continuationSeparator" w:id="0">
    <w:p w14:paraId="52541645" w14:textId="77777777" w:rsidR="002332D0" w:rsidRPr="003F105D" w:rsidRDefault="002332D0">
      <w:r w:rsidRPr="003F105D">
        <w:continuationSeparator/>
      </w:r>
    </w:p>
  </w:footnote>
  <w:footnote w:type="continuationNotice" w:id="1">
    <w:p w14:paraId="05333524" w14:textId="77777777" w:rsidR="002332D0" w:rsidRPr="003F105D" w:rsidRDefault="002332D0"/>
  </w:footnote>
  <w:footnote w:id="2">
    <w:p w14:paraId="0FEBB2FA" w14:textId="77777777" w:rsidR="00B61E93" w:rsidRPr="004E6E7D" w:rsidRDefault="00B61E93" w:rsidP="00B61E93">
      <w:pPr>
        <w:pStyle w:val="FootnoteText"/>
        <w:spacing w:before="0" w:after="0"/>
        <w:rPr>
          <w:rFonts w:ascii="Arial" w:hAnsi="Arial" w:cs="Arial"/>
          <w:sz w:val="14"/>
          <w:szCs w:val="14"/>
        </w:rPr>
      </w:pPr>
      <w:r w:rsidRPr="004E6E7D">
        <w:rPr>
          <w:rStyle w:val="FootnoteReference"/>
          <w:rFonts w:ascii="Arial" w:hAnsi="Arial" w:cs="Arial"/>
          <w:sz w:val="14"/>
          <w:szCs w:val="14"/>
        </w:rPr>
        <w:footnoteRef/>
      </w:r>
      <w:r w:rsidRPr="004E6E7D">
        <w:rPr>
          <w:rFonts w:ascii="Arial" w:hAnsi="Arial" w:cs="Arial"/>
          <w:sz w:val="14"/>
          <w:szCs w:val="14"/>
        </w:rPr>
        <w:t xml:space="preserve"> Available here: </w:t>
      </w:r>
      <w:hyperlink r:id="rId1" w:history="1">
        <w:r w:rsidRPr="004E6E7D">
          <w:rPr>
            <w:rStyle w:val="Hyperlink"/>
            <w:rFonts w:ascii="Arial" w:hAnsi="Arial" w:cs="Arial"/>
            <w:sz w:val="14"/>
            <w:szCs w:val="14"/>
          </w:rPr>
          <w:t>https://eur-lex.europa.eu/legal-content/EN/TXT/?uri=CELEX:32022R0576</w:t>
        </w:r>
      </w:hyperlink>
      <w:r w:rsidRPr="004E6E7D">
        <w:rPr>
          <w:rFonts w:ascii="Arial" w:hAnsi="Arial" w:cs="Arial"/>
          <w:sz w:val="14"/>
          <w:szCs w:val="14"/>
        </w:rPr>
        <w:t xml:space="preserve">. </w:t>
      </w:r>
    </w:p>
  </w:footnote>
  <w:footnote w:id="3">
    <w:p w14:paraId="603DE4C7" w14:textId="77777777" w:rsidR="00B61E93" w:rsidRPr="003F105D" w:rsidRDefault="00B61E93" w:rsidP="00B61E93">
      <w:pPr>
        <w:pStyle w:val="FootnoteText"/>
        <w:spacing w:before="0" w:after="60"/>
      </w:pPr>
      <w:r w:rsidRPr="004E6E7D">
        <w:rPr>
          <w:rStyle w:val="FootnoteReference"/>
          <w:rFonts w:ascii="Arial" w:hAnsi="Arial" w:cs="Arial"/>
          <w:sz w:val="14"/>
          <w:szCs w:val="14"/>
        </w:rPr>
        <w:footnoteRef/>
      </w:r>
      <w:r w:rsidRPr="004E6E7D">
        <w:rPr>
          <w:rFonts w:ascii="Arial" w:hAnsi="Arial" w:cs="Arial"/>
          <w:sz w:val="14"/>
          <w:szCs w:val="14"/>
        </w:rPr>
        <w:t xml:space="preserve"> </w:t>
      </w:r>
      <w:r w:rsidRPr="004E6E7D">
        <w:rPr>
          <w:rFonts w:ascii="Arial" w:hAnsi="Arial" w:cs="Arial"/>
          <w:kern w:val="24"/>
          <w:sz w:val="14"/>
          <w:szCs w:val="14"/>
        </w:rPr>
        <w:t>There is no obligation to submit documents, unless specifically requested by the Procurement commission.</w:t>
      </w:r>
    </w:p>
  </w:footnote>
  <w:footnote w:id="4">
    <w:p w14:paraId="417E9CD4" w14:textId="77777777" w:rsidR="00B61E93" w:rsidRPr="00344200" w:rsidRDefault="00B61E93" w:rsidP="00344200">
      <w:pPr>
        <w:pStyle w:val="NormalWeb"/>
        <w:shd w:val="clear" w:color="auto" w:fill="FFFFFF"/>
        <w:spacing w:after="0" w:line="240" w:lineRule="auto"/>
        <w:ind w:left="142" w:hanging="142"/>
        <w:rPr>
          <w:rFonts w:ascii="Arial" w:hAnsi="Arial" w:cs="Arial"/>
          <w:color w:val="000000" w:themeColor="text1"/>
          <w:sz w:val="16"/>
          <w:szCs w:val="16"/>
          <w:lang w:val="en-GB" w:eastAsia="en-US"/>
        </w:rPr>
      </w:pPr>
      <w:r w:rsidRPr="00F41960">
        <w:rPr>
          <w:rStyle w:val="FootnoteReference"/>
          <w:lang w:val="en-GB"/>
        </w:rPr>
        <w:footnoteRef/>
      </w:r>
      <w:r w:rsidRPr="00F41960">
        <w:rPr>
          <w:lang w:val="en-GB"/>
        </w:rPr>
        <w:t xml:space="preserve"> </w:t>
      </w:r>
      <w:r w:rsidRPr="00344200">
        <w:rPr>
          <w:rFonts w:ascii="Arial" w:eastAsia="Times New Roman" w:hAnsi="Arial" w:cs="Arial"/>
          <w:kern w:val="24"/>
          <w:sz w:val="16"/>
          <w:szCs w:val="16"/>
          <w:lang w:val="en-GB" w:eastAsia="en-US"/>
        </w:rPr>
        <w:t>Here and hereafter:</w:t>
      </w:r>
      <w:r w:rsidRPr="00344200">
        <w:rPr>
          <w:rFonts w:ascii="Arial" w:hAnsi="Arial" w:cs="Arial"/>
          <w:sz w:val="16"/>
          <w:szCs w:val="16"/>
          <w:lang w:val="en-GB"/>
        </w:rPr>
        <w:t xml:space="preserve"> </w:t>
      </w:r>
      <w:r w:rsidRPr="00344200">
        <w:rPr>
          <w:rFonts w:ascii="Arial" w:hAnsi="Arial" w:cs="Arial"/>
          <w:b/>
          <w:color w:val="000000" w:themeColor="text1"/>
          <w:sz w:val="16"/>
          <w:szCs w:val="16"/>
          <w:lang w:val="en-GB"/>
        </w:rPr>
        <w:t xml:space="preserve">Beneficial </w:t>
      </w:r>
      <w:r w:rsidRPr="00344200">
        <w:rPr>
          <w:rFonts w:ascii="Arial" w:hAnsi="Arial" w:cs="Arial"/>
          <w:b/>
          <w:color w:val="000000" w:themeColor="text1"/>
          <w:sz w:val="16"/>
          <w:szCs w:val="16"/>
          <w:lang w:val="en-GB" w:eastAsia="en-US"/>
        </w:rPr>
        <w:t>owner -</w:t>
      </w:r>
      <w:r w:rsidRPr="00344200">
        <w:rPr>
          <w:rFonts w:ascii="Arial" w:hAnsi="Arial" w:cs="Arial"/>
          <w:color w:val="000000" w:themeColor="text1"/>
          <w:sz w:val="16"/>
          <w:szCs w:val="16"/>
          <w:lang w:val="en-GB" w:eastAsia="en-US"/>
        </w:rPr>
        <w:t xml:space="preserve"> a natural person who is the owner of the customer - legal person - or who controls the customer, or on whose behalf, for whose benefit or in whose interests business relationship is being established or an individual transaction is being executed, and it is at least:</w:t>
      </w:r>
    </w:p>
    <w:p w14:paraId="3153587E" w14:textId="77777777" w:rsidR="00B61E93" w:rsidRPr="00344200" w:rsidRDefault="00B61E93" w:rsidP="00344200">
      <w:pPr>
        <w:shd w:val="clear" w:color="auto" w:fill="FFFFFF"/>
        <w:spacing w:after="0" w:line="240" w:lineRule="auto"/>
        <w:ind w:left="142"/>
        <w:jc w:val="both"/>
        <w:rPr>
          <w:rFonts w:ascii="Arial" w:hAnsi="Arial" w:cs="Arial"/>
          <w:color w:val="000000" w:themeColor="text1"/>
          <w:sz w:val="16"/>
          <w:szCs w:val="16"/>
          <w:lang w:val="en-GB"/>
        </w:rPr>
      </w:pPr>
      <w:r w:rsidRPr="00344200">
        <w:rPr>
          <w:rFonts w:ascii="Arial" w:hAnsi="Arial" w:cs="Arial"/>
          <w:b/>
          <w:color w:val="000000" w:themeColor="text1"/>
          <w:sz w:val="16"/>
          <w:szCs w:val="16"/>
          <w:lang w:val="en-GB"/>
        </w:rPr>
        <w:t>a)</w:t>
      </w:r>
      <w:r w:rsidRPr="00344200">
        <w:rPr>
          <w:rFonts w:ascii="Arial" w:hAnsi="Arial" w:cs="Arial"/>
          <w:color w:val="000000" w:themeColor="text1"/>
          <w:sz w:val="16"/>
          <w:szCs w:val="16"/>
          <w:lang w:val="en-GB"/>
        </w:rPr>
        <w:t xml:space="preserve"> regarding legal persons - a natural person who owns, in the form of direct or indirect shareholding, more than 25 per cent of the capital shares or voting stock of the legal person or who directly or indirectly controls it;</w:t>
      </w:r>
    </w:p>
    <w:p w14:paraId="6576ADB1" w14:textId="77777777" w:rsidR="00B61E93" w:rsidRPr="00F41960" w:rsidRDefault="00B61E93" w:rsidP="00344200">
      <w:pPr>
        <w:shd w:val="clear" w:color="auto" w:fill="FFFFFF"/>
        <w:spacing w:after="0" w:line="240" w:lineRule="auto"/>
        <w:ind w:left="142"/>
        <w:jc w:val="both"/>
        <w:rPr>
          <w:rFonts w:ascii="Myriad Pro" w:hAnsi="Myriad Pro"/>
          <w:color w:val="000000" w:themeColor="text1"/>
          <w:sz w:val="16"/>
          <w:szCs w:val="16"/>
          <w:lang w:val="en-GB"/>
        </w:rPr>
      </w:pPr>
      <w:r w:rsidRPr="00344200">
        <w:rPr>
          <w:rFonts w:ascii="Arial" w:hAnsi="Arial" w:cs="Arial"/>
          <w:b/>
          <w:color w:val="000000" w:themeColor="text1"/>
          <w:sz w:val="16"/>
          <w:szCs w:val="16"/>
          <w:lang w:val="en-GB"/>
        </w:rPr>
        <w:t>b)</w:t>
      </w:r>
      <w:r w:rsidRPr="00344200">
        <w:rPr>
          <w:rFonts w:ascii="Arial" w:hAnsi="Arial" w:cs="Arial"/>
          <w:color w:val="000000" w:themeColor="text1"/>
          <w:sz w:val="16"/>
          <w:szCs w:val="16"/>
          <w:lang w:val="en-GB"/>
        </w:rPr>
        <w:t xml:space="preserve"> regarding legal arrangements - a natural person who owns or in whose interests a legal arrangement has been established or operates, or who directly or indirectly exercises control over it, including who is the founder, proxy or supervisor (manager) of such legal arrangement.</w:t>
      </w:r>
    </w:p>
  </w:footnote>
  <w:footnote w:id="5">
    <w:p w14:paraId="2E0ACEC8" w14:textId="77777777" w:rsidR="00B61E93" w:rsidRPr="00344200" w:rsidRDefault="00B61E93" w:rsidP="00344200">
      <w:pPr>
        <w:pStyle w:val="NormalWeb"/>
        <w:shd w:val="clear" w:color="auto" w:fill="FFFFFF"/>
        <w:spacing w:after="0" w:line="240" w:lineRule="auto"/>
        <w:ind w:left="142" w:hanging="142"/>
        <w:rPr>
          <w:rFonts w:ascii="Arial" w:hAnsi="Arial" w:cs="Arial"/>
          <w:color w:val="000000" w:themeColor="text1"/>
          <w:sz w:val="16"/>
          <w:szCs w:val="16"/>
          <w:lang w:val="en-GB" w:eastAsia="en-US"/>
        </w:rPr>
      </w:pPr>
      <w:r w:rsidRPr="00F41960">
        <w:rPr>
          <w:rStyle w:val="FootnoteReference"/>
          <w:lang w:val="en-GB"/>
        </w:rPr>
        <w:footnoteRef/>
      </w:r>
      <w:r w:rsidRPr="00F41960">
        <w:rPr>
          <w:lang w:val="en-GB"/>
        </w:rPr>
        <w:t xml:space="preserve"> </w:t>
      </w:r>
      <w:r w:rsidRPr="00344200">
        <w:rPr>
          <w:rFonts w:ascii="Arial" w:eastAsia="Times New Roman" w:hAnsi="Arial" w:cs="Arial"/>
          <w:kern w:val="24"/>
          <w:sz w:val="16"/>
          <w:szCs w:val="16"/>
          <w:lang w:val="en-GB" w:eastAsia="en-US"/>
        </w:rPr>
        <w:t>Here and hereafter:</w:t>
      </w:r>
      <w:r w:rsidRPr="00344200">
        <w:rPr>
          <w:rFonts w:ascii="Arial" w:hAnsi="Arial" w:cs="Arial"/>
          <w:lang w:val="en-GB"/>
        </w:rPr>
        <w:t xml:space="preserve"> </w:t>
      </w:r>
      <w:r w:rsidRPr="00344200">
        <w:rPr>
          <w:rFonts w:ascii="Arial" w:hAnsi="Arial" w:cs="Arial"/>
          <w:b/>
          <w:color w:val="000000" w:themeColor="text1"/>
          <w:sz w:val="16"/>
          <w:szCs w:val="16"/>
          <w:lang w:val="en-GB"/>
        </w:rPr>
        <w:t xml:space="preserve">Beneficial </w:t>
      </w:r>
      <w:r w:rsidRPr="00344200">
        <w:rPr>
          <w:rFonts w:ascii="Arial" w:hAnsi="Arial" w:cs="Arial"/>
          <w:b/>
          <w:color w:val="000000" w:themeColor="text1"/>
          <w:sz w:val="16"/>
          <w:szCs w:val="16"/>
          <w:lang w:val="en-GB" w:eastAsia="en-US"/>
        </w:rPr>
        <w:t>owner -</w:t>
      </w:r>
      <w:r w:rsidRPr="00344200">
        <w:rPr>
          <w:rFonts w:ascii="Arial" w:hAnsi="Arial" w:cs="Arial"/>
          <w:color w:val="000000" w:themeColor="text1"/>
          <w:sz w:val="16"/>
          <w:szCs w:val="16"/>
          <w:lang w:val="en-GB" w:eastAsia="en-US"/>
        </w:rPr>
        <w:t xml:space="preserve"> a natural person who is the owner of the customer - legal person - or who controls the customer, or on whose behalf, for whose benefit or in whose interests business relationship is being established or an individual transaction is being executed, and it is at least:</w:t>
      </w:r>
    </w:p>
    <w:p w14:paraId="6FABA5A5" w14:textId="77777777" w:rsidR="00B61E93" w:rsidRPr="00344200" w:rsidRDefault="00B61E93" w:rsidP="00344200">
      <w:pPr>
        <w:shd w:val="clear" w:color="auto" w:fill="FFFFFF"/>
        <w:spacing w:after="0" w:line="240" w:lineRule="auto"/>
        <w:ind w:left="142"/>
        <w:jc w:val="both"/>
        <w:rPr>
          <w:rFonts w:ascii="Arial" w:hAnsi="Arial" w:cs="Arial"/>
          <w:color w:val="000000" w:themeColor="text1"/>
          <w:sz w:val="16"/>
          <w:szCs w:val="16"/>
          <w:lang w:val="en-GB"/>
        </w:rPr>
      </w:pPr>
      <w:r w:rsidRPr="00344200">
        <w:rPr>
          <w:rFonts w:ascii="Arial" w:hAnsi="Arial" w:cs="Arial"/>
          <w:b/>
          <w:color w:val="000000" w:themeColor="text1"/>
          <w:sz w:val="16"/>
          <w:szCs w:val="16"/>
          <w:lang w:val="en-GB"/>
        </w:rPr>
        <w:t>a)</w:t>
      </w:r>
      <w:r w:rsidRPr="00344200">
        <w:rPr>
          <w:rFonts w:ascii="Arial" w:hAnsi="Arial" w:cs="Arial"/>
          <w:color w:val="000000" w:themeColor="text1"/>
          <w:sz w:val="16"/>
          <w:szCs w:val="16"/>
          <w:lang w:val="en-GB"/>
        </w:rPr>
        <w:t xml:space="preserve"> regarding legal persons - a natural person who owns, in the form of direct or indirect shareholding, more than 25 per cent of the capital shares or voting stock of the legal person or who directly or indirectly controls it;</w:t>
      </w:r>
    </w:p>
    <w:p w14:paraId="26FEA6BA" w14:textId="77777777" w:rsidR="00B61E93" w:rsidRPr="003F105D" w:rsidRDefault="00B61E93" w:rsidP="00344200">
      <w:pPr>
        <w:shd w:val="clear" w:color="auto" w:fill="FFFFFF"/>
        <w:spacing w:after="0" w:line="240" w:lineRule="auto"/>
        <w:ind w:left="142"/>
        <w:jc w:val="both"/>
        <w:rPr>
          <w:rFonts w:ascii="Myriad Pro" w:hAnsi="Myriad Pro"/>
          <w:color w:val="000000" w:themeColor="text1"/>
          <w:sz w:val="16"/>
          <w:szCs w:val="16"/>
        </w:rPr>
      </w:pPr>
      <w:r w:rsidRPr="00344200">
        <w:rPr>
          <w:rFonts w:ascii="Arial" w:hAnsi="Arial" w:cs="Arial"/>
          <w:b/>
          <w:color w:val="000000" w:themeColor="text1"/>
          <w:sz w:val="16"/>
          <w:szCs w:val="16"/>
          <w:lang w:val="en-GB"/>
        </w:rPr>
        <w:t>b)</w:t>
      </w:r>
      <w:r w:rsidRPr="00344200">
        <w:rPr>
          <w:rFonts w:ascii="Arial" w:hAnsi="Arial" w:cs="Arial"/>
          <w:color w:val="000000" w:themeColor="text1"/>
          <w:sz w:val="16"/>
          <w:szCs w:val="16"/>
          <w:lang w:val="en-GB"/>
        </w:rPr>
        <w:t xml:space="preserve"> regarding legal arrangements - a natural person who owns or in whose interests a legal arrangement has been established or operates, or who directly or indirectly exercises control over it, including who is the founder, proxy or supervisor (manager) of such legal arrangement.</w:t>
      </w:r>
    </w:p>
  </w:footnote>
  <w:footnote w:id="6">
    <w:p w14:paraId="7783D65F" w14:textId="77777777" w:rsidR="00B61E93" w:rsidRPr="003F105D" w:rsidRDefault="00B61E93" w:rsidP="00B61E93">
      <w:pPr>
        <w:pStyle w:val="FootnoteText"/>
        <w:spacing w:before="0" w:after="0"/>
        <w:rPr>
          <w:rFonts w:ascii="Myriad Pro" w:hAnsi="Myriad Pro"/>
          <w:sz w:val="16"/>
          <w:szCs w:val="16"/>
        </w:rPr>
      </w:pPr>
      <w:r w:rsidRPr="003F105D">
        <w:rPr>
          <w:rStyle w:val="FootnoteReference"/>
          <w:rFonts w:ascii="Myriad Pro" w:hAnsi="Myriad Pro"/>
          <w:sz w:val="16"/>
          <w:szCs w:val="16"/>
        </w:rPr>
        <w:footnoteRef/>
      </w:r>
      <w:r w:rsidRPr="003F105D">
        <w:rPr>
          <w:rFonts w:ascii="Myriad Pro" w:hAnsi="Myriad Pro"/>
          <w:sz w:val="16"/>
          <w:szCs w:val="16"/>
        </w:rPr>
        <w:t xml:space="preserve"> Here and hereinafter please see here: </w:t>
      </w:r>
      <w:hyperlink r:id="rId2" w:history="1">
        <w:r w:rsidRPr="003F105D">
          <w:rPr>
            <w:rStyle w:val="Hyperlink"/>
            <w:rFonts w:ascii="Myriad Pro" w:hAnsi="Myriad Pro"/>
            <w:sz w:val="16"/>
            <w:szCs w:val="16"/>
          </w:rPr>
          <w:t>https://likumi.lv/ta/id/287760-publisko-iepirkumu-likums</w:t>
        </w:r>
      </w:hyperlink>
      <w:r w:rsidRPr="003F105D">
        <w:rPr>
          <w:rFonts w:ascii="Myriad Pro" w:hAnsi="Myriad Pro"/>
          <w:sz w:val="16"/>
          <w:szCs w:val="16"/>
        </w:rPr>
        <w:t xml:space="preserve">. </w:t>
      </w:r>
    </w:p>
  </w:footnote>
  <w:footnote w:id="7">
    <w:p w14:paraId="17C3FF5D" w14:textId="77777777" w:rsidR="00B61E93" w:rsidRPr="00D1053F" w:rsidRDefault="00B61E93" w:rsidP="00D1053F">
      <w:pPr>
        <w:pStyle w:val="FootnoteText"/>
        <w:spacing w:before="0" w:after="0"/>
        <w:rPr>
          <w:rFonts w:ascii="Arial" w:hAnsi="Arial" w:cs="Arial"/>
          <w:sz w:val="16"/>
          <w:szCs w:val="16"/>
        </w:rPr>
      </w:pPr>
      <w:r w:rsidRPr="00D1053F">
        <w:rPr>
          <w:rStyle w:val="FootnoteReference"/>
          <w:rFonts w:ascii="Arial" w:hAnsi="Arial" w:cs="Arial"/>
          <w:sz w:val="16"/>
          <w:szCs w:val="16"/>
        </w:rPr>
        <w:footnoteRef/>
      </w:r>
      <w:r w:rsidRPr="00D1053F">
        <w:rPr>
          <w:rFonts w:ascii="Arial" w:hAnsi="Arial" w:cs="Arial"/>
          <w:sz w:val="16"/>
          <w:szCs w:val="16"/>
        </w:rPr>
        <w:t xml:space="preserve"> The Procurement commission may not exclude the Tenderer in case if the Procurement commission, when evaluating the information at its disposal, has reasonable doubts about the sufficiency of the evidence or the violations committed by the specific person are minor.</w:t>
      </w:r>
    </w:p>
  </w:footnote>
  <w:footnote w:id="8">
    <w:p w14:paraId="55284835" w14:textId="77777777" w:rsidR="00B61E93" w:rsidRPr="003F105D" w:rsidRDefault="00B61E93" w:rsidP="00B61E93">
      <w:pPr>
        <w:pStyle w:val="FootnoteText"/>
        <w:spacing w:before="0" w:after="0"/>
        <w:ind w:left="142" w:hanging="142"/>
        <w:rPr>
          <w:rFonts w:ascii="Myriad Pro" w:hAnsi="Myriad Pro"/>
          <w:sz w:val="16"/>
          <w:szCs w:val="16"/>
        </w:rPr>
      </w:pPr>
      <w:r w:rsidRPr="003F105D">
        <w:rPr>
          <w:rStyle w:val="FootnoteReference"/>
          <w:rFonts w:ascii="Myriad Pro" w:hAnsi="Myriad Pro"/>
          <w:sz w:val="16"/>
          <w:szCs w:val="16"/>
        </w:rPr>
        <w:footnoteRef/>
      </w:r>
      <w:r w:rsidRPr="003F105D">
        <w:rPr>
          <w:rFonts w:ascii="Myriad Pro" w:hAnsi="Myriad Pro"/>
          <w:sz w:val="16"/>
          <w:szCs w:val="16"/>
        </w:rPr>
        <w:t xml:space="preserve"> </w:t>
      </w:r>
      <w:r w:rsidRPr="00D1053F">
        <w:rPr>
          <w:rFonts w:ascii="Arial" w:hAnsi="Arial" w:cs="Arial"/>
          <w:sz w:val="16"/>
          <w:szCs w:val="16"/>
        </w:rPr>
        <w:t xml:space="preserve">Here and hereinafter: </w:t>
      </w:r>
      <w:r w:rsidRPr="00D1053F">
        <w:rPr>
          <w:rFonts w:ascii="Arial" w:hAnsi="Arial" w:cs="Arial"/>
          <w:b/>
          <w:sz w:val="16"/>
          <w:szCs w:val="16"/>
        </w:rPr>
        <w:t>Offshore</w:t>
      </w:r>
      <w:r w:rsidRPr="00D1053F">
        <w:rPr>
          <w:rFonts w:ascii="Arial" w:hAnsi="Arial" w:cs="Arial"/>
          <w:sz w:val="16"/>
          <w:szCs w:val="16"/>
        </w:rPr>
        <w:t xml:space="preserve"> - low tax or tax-free country or territory in accordance with Corporate income tax law of the Republic of Latvia except Member States of EEA (European Economic Area) or its territories, Member States of the World Trade Organization Agreement on State Treaties or territories and such countries and territories with which European Union and Republic of Latvia has international agreements for open market in public procurement area.</w:t>
      </w:r>
    </w:p>
  </w:footnote>
  <w:footnote w:id="9">
    <w:p w14:paraId="0B2DD391" w14:textId="77777777" w:rsidR="00CB39E2" w:rsidRPr="00512AD1" w:rsidRDefault="00CB39E2" w:rsidP="00512AD1">
      <w:pPr>
        <w:pStyle w:val="FootnoteText"/>
        <w:spacing w:before="0" w:after="0"/>
        <w:rPr>
          <w:rFonts w:ascii="Arial" w:hAnsi="Arial" w:cs="Arial"/>
        </w:rPr>
      </w:pPr>
      <w:r w:rsidRPr="001A0531">
        <w:rPr>
          <w:rStyle w:val="FootnoteReference"/>
          <w:rFonts w:ascii="Arial" w:hAnsi="Arial" w:cs="Arial"/>
          <w:sz w:val="16"/>
          <w:szCs w:val="16"/>
        </w:rPr>
        <w:footnoteRef/>
      </w:r>
      <w:r w:rsidRPr="001A0531">
        <w:rPr>
          <w:rFonts w:ascii="Arial" w:hAnsi="Arial" w:cs="Arial"/>
          <w:sz w:val="16"/>
          <w:szCs w:val="16"/>
        </w:rPr>
        <w:t xml:space="preserve"> https://registri.ptac.gov.lv/lv/turisma-operatoru-un-agentu-datubaze</w:t>
      </w:r>
    </w:p>
  </w:footnote>
  <w:footnote w:id="10">
    <w:p w14:paraId="3A2B09B9" w14:textId="77777777" w:rsidR="00B17A66" w:rsidRPr="00B17A66" w:rsidRDefault="00B17A66" w:rsidP="00B17A66">
      <w:pPr>
        <w:pStyle w:val="FootnoteText"/>
        <w:spacing w:before="0" w:after="0"/>
        <w:rPr>
          <w:rFonts w:ascii="Arial" w:hAnsi="Arial" w:cs="Arial"/>
          <w:sz w:val="16"/>
          <w:szCs w:val="16"/>
          <w:lang w:val="lv-LV"/>
        </w:rPr>
      </w:pPr>
      <w:r w:rsidRPr="00B17A66">
        <w:rPr>
          <w:rStyle w:val="FootnoteReference"/>
          <w:rFonts w:ascii="Arial" w:hAnsi="Arial" w:cs="Arial"/>
          <w:sz w:val="16"/>
          <w:szCs w:val="16"/>
        </w:rPr>
        <w:footnoteRef/>
      </w:r>
      <w:r w:rsidRPr="00B17A66">
        <w:rPr>
          <w:rFonts w:ascii="Arial" w:hAnsi="Arial" w:cs="Arial"/>
          <w:sz w:val="16"/>
          <w:szCs w:val="16"/>
        </w:rPr>
        <w:t xml:space="preserve"> Please see the section "Calculation of deadlines" (in Latvian: “</w:t>
      </w:r>
      <w:r w:rsidRPr="00B17A66">
        <w:rPr>
          <w:rFonts w:ascii="Arial" w:hAnsi="Arial" w:cs="Arial"/>
          <w:i/>
          <w:iCs/>
          <w:sz w:val="16"/>
          <w:szCs w:val="16"/>
        </w:rPr>
        <w:t>Termiņu aprēķins</w:t>
      </w:r>
      <w:r w:rsidRPr="00B17A66">
        <w:rPr>
          <w:rFonts w:ascii="Arial" w:hAnsi="Arial" w:cs="Arial"/>
          <w:sz w:val="16"/>
          <w:szCs w:val="16"/>
        </w:rPr>
        <w:t xml:space="preserve">”) in the </w:t>
      </w:r>
      <w:r w:rsidRPr="00B17A66">
        <w:rPr>
          <w:rFonts w:ascii="Arial" w:hAnsi="Arial" w:cs="Arial"/>
          <w:sz w:val="16"/>
          <w:szCs w:val="16"/>
          <w:u w:val="single"/>
        </w:rPr>
        <w:t>Contract Notice</w:t>
      </w:r>
      <w:r w:rsidRPr="00B17A66">
        <w:rPr>
          <w:rFonts w:ascii="Arial" w:hAnsi="Arial" w:cs="Arial"/>
          <w:sz w:val="16"/>
          <w:szCs w:val="16"/>
        </w:rPr>
        <w:t xml:space="preserve"> and "Procurement deadlines" (in Latvian: “</w:t>
      </w:r>
      <w:r w:rsidRPr="00B17A66">
        <w:rPr>
          <w:rFonts w:ascii="Arial" w:hAnsi="Arial" w:cs="Arial"/>
          <w:i/>
          <w:iCs/>
          <w:sz w:val="16"/>
          <w:szCs w:val="16"/>
        </w:rPr>
        <w:t>Iepirkuma termiņi</w:t>
      </w:r>
      <w:r w:rsidRPr="00B17A66">
        <w:rPr>
          <w:rFonts w:ascii="Arial" w:hAnsi="Arial" w:cs="Arial"/>
          <w:sz w:val="16"/>
          <w:szCs w:val="16"/>
        </w:rPr>
        <w:t xml:space="preserve">”) in the </w:t>
      </w:r>
      <w:r w:rsidRPr="00B17A66">
        <w:rPr>
          <w:rFonts w:ascii="Arial" w:hAnsi="Arial" w:cs="Arial"/>
          <w:sz w:val="16"/>
          <w:szCs w:val="16"/>
          <w:u w:val="single"/>
        </w:rPr>
        <w:t>Electronic Procurement System</w:t>
      </w:r>
      <w:r w:rsidRPr="00B17A66">
        <w:rPr>
          <w:rFonts w:ascii="Arial" w:hAnsi="Arial" w:cs="Arial"/>
          <w:sz w:val="16"/>
          <w:szCs w:val="16"/>
        </w:rPr>
        <w:t>.</w:t>
      </w:r>
    </w:p>
  </w:footnote>
  <w:footnote w:id="11">
    <w:p w14:paraId="62BC38F8" w14:textId="7DDFE2F4" w:rsidR="00C91077" w:rsidRPr="00C91077" w:rsidRDefault="00C91077" w:rsidP="00C91077">
      <w:pPr>
        <w:pStyle w:val="FootnoteText"/>
        <w:spacing w:before="0" w:after="0"/>
        <w:rPr>
          <w:rFonts w:ascii="Arial" w:hAnsi="Arial" w:cs="Arial"/>
          <w:sz w:val="16"/>
          <w:szCs w:val="16"/>
          <w:lang w:val="lv-LV"/>
        </w:rPr>
      </w:pPr>
      <w:r w:rsidRPr="00C91077">
        <w:rPr>
          <w:rStyle w:val="FootnoteReference"/>
          <w:rFonts w:ascii="Arial" w:hAnsi="Arial" w:cs="Arial"/>
          <w:sz w:val="16"/>
          <w:szCs w:val="16"/>
        </w:rPr>
        <w:footnoteRef/>
      </w:r>
      <w:r w:rsidRPr="00C91077">
        <w:rPr>
          <w:rFonts w:ascii="Arial" w:hAnsi="Arial" w:cs="Arial"/>
          <w:sz w:val="16"/>
          <w:szCs w:val="16"/>
        </w:rPr>
        <w:t xml:space="preserve"> Please see the section "Calculation of deadlines" (in Latvian: “</w:t>
      </w:r>
      <w:r w:rsidRPr="00C91077">
        <w:rPr>
          <w:rFonts w:ascii="Arial" w:hAnsi="Arial" w:cs="Arial"/>
          <w:i/>
          <w:iCs/>
          <w:sz w:val="16"/>
          <w:szCs w:val="16"/>
        </w:rPr>
        <w:t>Termiņu aprēķins</w:t>
      </w:r>
      <w:r w:rsidRPr="00C91077">
        <w:rPr>
          <w:rFonts w:ascii="Arial" w:hAnsi="Arial" w:cs="Arial"/>
          <w:sz w:val="16"/>
          <w:szCs w:val="16"/>
        </w:rPr>
        <w:t xml:space="preserve">”) in the </w:t>
      </w:r>
      <w:r w:rsidRPr="00C91077">
        <w:rPr>
          <w:rFonts w:ascii="Arial" w:hAnsi="Arial" w:cs="Arial"/>
          <w:sz w:val="16"/>
          <w:szCs w:val="16"/>
          <w:u w:val="single"/>
        </w:rPr>
        <w:t>Contract Notice</w:t>
      </w:r>
      <w:r w:rsidRPr="00C91077">
        <w:rPr>
          <w:rFonts w:ascii="Arial" w:hAnsi="Arial" w:cs="Arial"/>
          <w:sz w:val="16"/>
          <w:szCs w:val="16"/>
        </w:rPr>
        <w:t xml:space="preserve"> and "Procurement deadlines" (in Latvian: “</w:t>
      </w:r>
      <w:r w:rsidRPr="00C91077">
        <w:rPr>
          <w:rFonts w:ascii="Arial" w:hAnsi="Arial" w:cs="Arial"/>
          <w:i/>
          <w:iCs/>
          <w:sz w:val="16"/>
          <w:szCs w:val="16"/>
        </w:rPr>
        <w:t>Iepirkuma termiņi</w:t>
      </w:r>
      <w:r w:rsidRPr="00C91077">
        <w:rPr>
          <w:rFonts w:ascii="Arial" w:hAnsi="Arial" w:cs="Arial"/>
          <w:sz w:val="16"/>
          <w:szCs w:val="16"/>
        </w:rPr>
        <w:t xml:space="preserve">”) in the </w:t>
      </w:r>
      <w:r w:rsidRPr="00C91077">
        <w:rPr>
          <w:rFonts w:ascii="Arial" w:hAnsi="Arial" w:cs="Arial"/>
          <w:sz w:val="16"/>
          <w:szCs w:val="16"/>
          <w:u w:val="single"/>
        </w:rPr>
        <w:t>Electronic Procurement System</w:t>
      </w:r>
      <w:r w:rsidRPr="00C91077">
        <w:rPr>
          <w:rFonts w:ascii="Arial" w:hAnsi="Arial" w:cs="Arial"/>
          <w:sz w:val="16"/>
          <w:szCs w:val="16"/>
        </w:rPr>
        <w:t>.</w:t>
      </w:r>
    </w:p>
  </w:footnote>
  <w:footnote w:id="12">
    <w:p w14:paraId="12F3EF72" w14:textId="77777777" w:rsidR="00351292" w:rsidRPr="00BF6BF2" w:rsidRDefault="00351292" w:rsidP="00351292">
      <w:pPr>
        <w:pStyle w:val="2ndlevelheading"/>
        <w:tabs>
          <w:tab w:val="clear" w:pos="964"/>
        </w:tabs>
        <w:spacing w:before="120" w:after="120"/>
        <w:ind w:left="0" w:firstLine="0"/>
        <w:rPr>
          <w:rFonts w:ascii="Arial" w:hAnsi="Arial" w:cs="Arial"/>
          <w:b w:val="0"/>
          <w:bCs/>
          <w:sz w:val="20"/>
          <w:szCs w:val="20"/>
          <w:lang w:val="en"/>
        </w:rPr>
      </w:pPr>
      <w:r w:rsidRPr="00BF6BF2">
        <w:rPr>
          <w:rStyle w:val="FootnoteReference"/>
          <w:rFonts w:ascii="Arial" w:hAnsi="Arial" w:cs="Arial"/>
          <w:sz w:val="20"/>
          <w:szCs w:val="20"/>
        </w:rPr>
        <w:footnoteRef/>
      </w:r>
      <w:r w:rsidRPr="00BF6BF2">
        <w:rPr>
          <w:rFonts w:ascii="Arial" w:hAnsi="Arial" w:cs="Arial"/>
          <w:sz w:val="20"/>
          <w:szCs w:val="20"/>
        </w:rPr>
        <w:t xml:space="preserve"> </w:t>
      </w:r>
      <w:r w:rsidRPr="00BF6BF2">
        <w:rPr>
          <w:rFonts w:ascii="Arial" w:hAnsi="Arial" w:cs="Arial"/>
          <w:b w:val="0"/>
          <w:bCs/>
          <w:sz w:val="20"/>
          <w:szCs w:val="20"/>
          <w:lang w:val="en"/>
        </w:rPr>
        <w:t>The Tenderer must provide all the items specified in the technical specification. In case if Tenderer does not provide all items mentioned in the technical specification, the Tenderer’s proposal will be rejected as non-compliant.</w:t>
      </w:r>
    </w:p>
    <w:p w14:paraId="33359FCA" w14:textId="77777777" w:rsidR="00351292" w:rsidRDefault="00351292" w:rsidP="00351292">
      <w:pPr>
        <w:pStyle w:val="FootnoteText"/>
      </w:pPr>
    </w:p>
  </w:footnote>
  <w:footnote w:id="13">
    <w:p w14:paraId="2B3FC4C7" w14:textId="77777777" w:rsidR="00351292" w:rsidRPr="00BF6BF2" w:rsidRDefault="00351292" w:rsidP="00351292">
      <w:pPr>
        <w:pStyle w:val="FootnoteText"/>
        <w:rPr>
          <w:rFonts w:ascii="Arial" w:hAnsi="Arial" w:cs="Arial"/>
          <w:sz w:val="18"/>
          <w:szCs w:val="18"/>
        </w:rPr>
      </w:pPr>
      <w:r w:rsidRPr="00BF6BF2">
        <w:rPr>
          <w:rStyle w:val="FootnoteReference"/>
          <w:rFonts w:ascii="Arial" w:hAnsi="Arial" w:cs="Arial"/>
          <w:sz w:val="18"/>
          <w:szCs w:val="18"/>
        </w:rPr>
        <w:footnoteRef/>
      </w:r>
      <w:r w:rsidRPr="00BF6BF2">
        <w:rPr>
          <w:rFonts w:ascii="Arial" w:hAnsi="Arial" w:cs="Arial"/>
          <w:sz w:val="18"/>
          <w:szCs w:val="18"/>
        </w:rPr>
        <w:t xml:space="preserve"> </w:t>
      </w:r>
      <w:r w:rsidRPr="00BF6BF2">
        <w:rPr>
          <w:rFonts w:ascii="Arial" w:hAnsi="Arial" w:cs="Arial"/>
          <w:sz w:val="18"/>
          <w:szCs w:val="18"/>
          <w:lang w:bidi="lo-LA"/>
        </w:rPr>
        <w:t>The minimum hotel requirements meet the standard requirements for category III (three-star (***)) hotels. Tenderers may offer equivalent hotels, but they must meet the minimum requirements set out in this paragraph.</w:t>
      </w:r>
    </w:p>
  </w:footnote>
  <w:footnote w:id="14">
    <w:p w14:paraId="486CC934" w14:textId="77777777" w:rsidR="00351292" w:rsidRPr="00BF6BF2" w:rsidRDefault="00351292" w:rsidP="00351292">
      <w:pPr>
        <w:pStyle w:val="FootnoteText"/>
        <w:rPr>
          <w:rFonts w:ascii="Arial" w:hAnsi="Arial" w:cs="Arial"/>
          <w:sz w:val="18"/>
          <w:szCs w:val="18"/>
        </w:rPr>
      </w:pPr>
      <w:r w:rsidRPr="00BF6BF2">
        <w:rPr>
          <w:rStyle w:val="FootnoteReference"/>
          <w:rFonts w:ascii="Arial" w:hAnsi="Arial" w:cs="Arial"/>
          <w:sz w:val="18"/>
          <w:szCs w:val="18"/>
        </w:rPr>
        <w:footnoteRef/>
      </w:r>
      <w:r w:rsidRPr="00BF6BF2">
        <w:rPr>
          <w:rFonts w:ascii="Arial" w:hAnsi="Arial" w:cs="Arial"/>
          <w:sz w:val="18"/>
          <w:szCs w:val="18"/>
        </w:rPr>
        <w:t xml:space="preserve"> The accommodation (hotels) offered by the Tenderer must comply with at least a 3 (three) star category or an equivalent classification in another standardisation system. Upon request of the Contracting Authority, the Tenderer shall also offer hotels of a 2 (two) star category.</w:t>
      </w:r>
    </w:p>
  </w:footnote>
  <w:footnote w:id="15">
    <w:p w14:paraId="3F7B71B6" w14:textId="539D889C" w:rsidR="00DB1F40" w:rsidRPr="00A42341" w:rsidRDefault="00DB1F40">
      <w:pPr>
        <w:pStyle w:val="FootnoteText"/>
        <w:rPr>
          <w:rFonts w:ascii="Arial" w:hAnsi="Arial" w:cs="Arial"/>
        </w:rPr>
      </w:pPr>
      <w:r w:rsidRPr="0009408B">
        <w:rPr>
          <w:rStyle w:val="FootnoteReference"/>
          <w:rFonts w:ascii="Arial" w:hAnsi="Arial" w:cs="Arial"/>
          <w:sz w:val="14"/>
          <w:szCs w:val="14"/>
        </w:rPr>
        <w:footnoteRef/>
      </w:r>
      <w:r w:rsidRPr="0009408B">
        <w:rPr>
          <w:rFonts w:ascii="Arial" w:hAnsi="Arial" w:cs="Arial"/>
          <w:sz w:val="14"/>
          <w:szCs w:val="14"/>
        </w:rPr>
        <w:t xml:space="preserve"> </w:t>
      </w:r>
      <w:r w:rsidR="0009408B" w:rsidRPr="0009408B">
        <w:rPr>
          <w:rFonts w:ascii="Arial" w:hAnsi="Arial" w:cs="Arial"/>
          <w:sz w:val="14"/>
          <w:szCs w:val="14"/>
        </w:rPr>
        <w:t>For the avoidance of doubt, where the Contracting Authority requests car or bus rental services to be provided in a specific country, the Tenderer shall arrange such services through a rental service provider operating in that country, provided that such services are available on the local market. For example, where the Contracting Authority requires car rental services within the territory of the Republic of Lithuania, the vehicle shall be rented through a rental service provider operating in Lithuania. The same requirement shall apply to rental services provided within the territories of the Republic of Latvia and the Republic of Estonia.</w:t>
      </w:r>
    </w:p>
  </w:footnote>
  <w:footnote w:id="16">
    <w:p w14:paraId="106FB19A" w14:textId="77777777" w:rsidR="00351292" w:rsidRPr="00BF6BF2" w:rsidRDefault="00351292" w:rsidP="00351292">
      <w:pPr>
        <w:pStyle w:val="FootnoteText"/>
        <w:rPr>
          <w:rFonts w:ascii="Arial" w:hAnsi="Arial" w:cs="Arial"/>
        </w:rPr>
      </w:pPr>
      <w:r w:rsidRPr="00BF6BF2">
        <w:rPr>
          <w:rStyle w:val="FootnoteReference"/>
          <w:rFonts w:ascii="Arial" w:hAnsi="Arial" w:cs="Arial"/>
          <w:sz w:val="18"/>
          <w:szCs w:val="18"/>
        </w:rPr>
        <w:footnoteRef/>
      </w:r>
      <w:r w:rsidRPr="00BF6BF2">
        <w:rPr>
          <w:rFonts w:ascii="Arial" w:hAnsi="Arial" w:cs="Arial"/>
          <w:sz w:val="18"/>
          <w:szCs w:val="18"/>
        </w:rPr>
        <w:t xml:space="preserve">Emergency situation is considering as any situation where changes and/or cancellations of original travel arrangements have to be in force in less than 12 hours since receipt of information from </w:t>
      </w:r>
      <w:r w:rsidRPr="00BF6BF2">
        <w:rPr>
          <w:rFonts w:ascii="Arial" w:eastAsia="Courier New" w:hAnsi="Arial" w:cs="Arial"/>
          <w:sz w:val="18"/>
          <w:szCs w:val="18"/>
          <w:lang w:val="en-US" w:eastAsia="ar-SA"/>
        </w:rPr>
        <w:t>Contracting Authority</w:t>
      </w:r>
    </w:p>
  </w:footnote>
  <w:footnote w:id="17">
    <w:p w14:paraId="73B47A24" w14:textId="77777777" w:rsidR="000A4D21" w:rsidRPr="00BF6BF2" w:rsidRDefault="000A4D21" w:rsidP="001425C6">
      <w:pPr>
        <w:pStyle w:val="FootnoteText"/>
        <w:spacing w:before="0" w:after="0"/>
        <w:rPr>
          <w:rFonts w:ascii="Arial" w:hAnsi="Arial" w:cs="Arial"/>
          <w:lang w:val="lv-LV"/>
        </w:rPr>
      </w:pPr>
      <w:r w:rsidRPr="00306473">
        <w:rPr>
          <w:rStyle w:val="FootnoteReference"/>
          <w:rFonts w:ascii="Arial" w:hAnsi="Arial" w:cs="Arial"/>
          <w:sz w:val="16"/>
          <w:szCs w:val="16"/>
        </w:rPr>
        <w:footnoteRef/>
      </w:r>
      <w:r w:rsidRPr="00306473">
        <w:rPr>
          <w:rFonts w:ascii="Arial" w:hAnsi="Arial" w:cs="Arial"/>
          <w:sz w:val="16"/>
          <w:szCs w:val="16"/>
        </w:rPr>
        <w:t xml:space="preserve"> </w:t>
      </w:r>
      <w:r w:rsidRPr="00306473">
        <w:rPr>
          <w:rFonts w:ascii="Arial" w:hAnsi="Arial" w:cs="Arial"/>
          <w:sz w:val="16"/>
          <w:szCs w:val="16"/>
          <w:lang w:val="en-US"/>
        </w:rPr>
        <w:t>Tenderer registered or residing outside of Latvia, if applicable, shall indicate VAT payer registration number assigned by the State Revenue Service in Latvia.</w:t>
      </w:r>
    </w:p>
  </w:footnote>
  <w:footnote w:id="18">
    <w:p w14:paraId="73558676" w14:textId="77777777" w:rsidR="006A5B6A" w:rsidRPr="003F105D" w:rsidRDefault="006A5B6A" w:rsidP="001425C6">
      <w:pPr>
        <w:pStyle w:val="FootnoteText"/>
        <w:spacing w:before="0" w:after="0"/>
        <w:rPr>
          <w:rFonts w:ascii="Myriad Pro" w:hAnsi="Myriad Pro"/>
          <w:color w:val="000000" w:themeColor="text1"/>
          <w:sz w:val="16"/>
          <w:szCs w:val="16"/>
        </w:rPr>
      </w:pPr>
      <w:r w:rsidRPr="003F105D">
        <w:rPr>
          <w:rStyle w:val="FootnoteReference"/>
          <w:rFonts w:ascii="Myriad Pro" w:hAnsi="Myriad Pro"/>
          <w:color w:val="000000" w:themeColor="text1"/>
          <w:sz w:val="16"/>
          <w:szCs w:val="16"/>
        </w:rPr>
        <w:footnoteRef/>
      </w:r>
      <w:r w:rsidRPr="003F105D">
        <w:rPr>
          <w:rFonts w:ascii="Myriad Pro" w:hAnsi="Myriad Pro"/>
          <w:color w:val="000000" w:themeColor="text1"/>
          <w:sz w:val="16"/>
          <w:szCs w:val="16"/>
        </w:rPr>
        <w:t xml:space="preserve"> Tenderer must indicate size of enterprise for each member of the partnership, if the Tenderer is a partnership.</w:t>
      </w:r>
    </w:p>
  </w:footnote>
  <w:footnote w:id="19">
    <w:p w14:paraId="33144D8F" w14:textId="77777777" w:rsidR="006A5B6A" w:rsidRPr="003F105D" w:rsidRDefault="006A5B6A" w:rsidP="001425C6">
      <w:pPr>
        <w:pStyle w:val="FootnoteText"/>
        <w:spacing w:before="0" w:after="0"/>
        <w:rPr>
          <w:rFonts w:ascii="Myriad Pro" w:eastAsia="Myriad Pro" w:hAnsi="Myriad Pro" w:cs="Myriad Pro"/>
          <w:color w:val="000000" w:themeColor="text1"/>
          <w:sz w:val="16"/>
          <w:szCs w:val="16"/>
        </w:rPr>
      </w:pPr>
      <w:r w:rsidRPr="003F105D">
        <w:rPr>
          <w:rStyle w:val="FootnoteReference"/>
          <w:rFonts w:ascii="Myriad Pro" w:eastAsia="Myriad Pro" w:hAnsi="Myriad Pro" w:cs="Myriad Pro"/>
          <w:color w:val="000000" w:themeColor="text1"/>
          <w:sz w:val="16"/>
          <w:szCs w:val="16"/>
        </w:rPr>
        <w:footnoteRef/>
      </w:r>
      <w:r w:rsidRPr="003F105D">
        <w:rPr>
          <w:rFonts w:ascii="Myriad Pro" w:eastAsia="Myriad Pro" w:hAnsi="Myriad Pro" w:cs="Myriad Pro"/>
          <w:color w:val="000000" w:themeColor="text1"/>
          <w:sz w:val="16"/>
          <w:szCs w:val="16"/>
        </w:rPr>
        <w:t xml:space="preserve"> </w:t>
      </w:r>
      <w:r w:rsidRPr="003F105D">
        <w:rPr>
          <w:rFonts w:ascii="Myriad Pro" w:eastAsia="Myriad Pro" w:hAnsi="Myriad Pro" w:cs="Myriad Pro"/>
          <w:color w:val="000000" w:themeColor="text1"/>
          <w:sz w:val="16"/>
          <w:szCs w:val="16"/>
          <w:shd w:val="clear" w:color="auto" w:fill="FFFFFF"/>
        </w:rPr>
        <w:t>The information on the size of the Tenderer is used solely for statistical purposes and is not in any way whatsoever used in the evaluation of the Tenderer or the Proposal.</w:t>
      </w:r>
    </w:p>
  </w:footnote>
  <w:footnote w:id="20">
    <w:p w14:paraId="2CF047FC" w14:textId="77777777" w:rsidR="006A5B6A" w:rsidRPr="003F105D" w:rsidRDefault="006A5B6A" w:rsidP="001425C6">
      <w:pPr>
        <w:pStyle w:val="FootnoteText"/>
        <w:spacing w:before="0" w:after="0"/>
        <w:rPr>
          <w:u w:val="single"/>
        </w:rPr>
      </w:pPr>
      <w:r w:rsidRPr="003F105D">
        <w:rPr>
          <w:rFonts w:ascii="Myriad Pro" w:eastAsia="Myriad Pro" w:hAnsi="Myriad Pro" w:cs="Myriad Pro"/>
          <w:color w:val="000000" w:themeColor="text1"/>
          <w:sz w:val="16"/>
          <w:szCs w:val="16"/>
          <w:shd w:val="clear" w:color="auto" w:fill="FFFFFF"/>
          <w:vertAlign w:val="superscript"/>
        </w:rPr>
        <w:footnoteRef/>
      </w:r>
      <w:r w:rsidRPr="003F105D">
        <w:rPr>
          <w:rFonts w:ascii="Myriad Pro" w:eastAsia="Myriad Pro" w:hAnsi="Myriad Pro" w:cs="Myriad Pro"/>
          <w:color w:val="000000" w:themeColor="text1"/>
          <w:sz w:val="16"/>
          <w:szCs w:val="16"/>
          <w:shd w:val="clear" w:color="auto" w:fill="FFFFFF"/>
          <w:vertAlign w:val="superscript"/>
        </w:rPr>
        <w:t xml:space="preserve"> </w:t>
      </w:r>
      <w:r w:rsidRPr="003F105D">
        <w:rPr>
          <w:rFonts w:ascii="Myriad Pro" w:eastAsia="Myriad Pro" w:hAnsi="Myriad Pro" w:cs="Myriad Pro"/>
          <w:color w:val="000000" w:themeColor="text1"/>
          <w:sz w:val="16"/>
          <w:szCs w:val="16"/>
          <w:shd w:val="clear" w:color="auto" w:fill="FFFFFF"/>
        </w:rPr>
        <w:t xml:space="preserve">Available here -  </w:t>
      </w:r>
      <w:hyperlink r:id="rId3" w:history="1">
        <w:r w:rsidRPr="003F105D">
          <w:rPr>
            <w:rFonts w:ascii="Myriad Pro" w:eastAsia="Myriad Pro" w:hAnsi="Myriad Pro" w:cs="Myriad Pro"/>
            <w:color w:val="000000" w:themeColor="text1"/>
            <w:sz w:val="16"/>
            <w:szCs w:val="16"/>
            <w:u w:val="single"/>
            <w:shd w:val="clear" w:color="auto" w:fill="FFFFFF"/>
          </w:rPr>
          <w:t>http://eur-lex.europa.eu/legal-content/EN/TXT/?uri=uriserv:OJ.L_.2003.124.01.0036.01.ENG&amp;toc=OJ:L:2003:124:TOC</w:t>
        </w:r>
      </w:hyperlink>
    </w:p>
  </w:footnote>
  <w:footnote w:id="21">
    <w:p w14:paraId="21BE3CBD" w14:textId="77777777" w:rsidR="00962C97" w:rsidRPr="00010D71" w:rsidRDefault="00962C97" w:rsidP="00F9779A">
      <w:pPr>
        <w:pStyle w:val="FootnoteText"/>
        <w:spacing w:before="0" w:after="0"/>
        <w:rPr>
          <w:rFonts w:ascii="Myriad Pro" w:eastAsia="Myriad Pro" w:hAnsi="Myriad Pro" w:cs="Myriad Pro"/>
          <w:color w:val="000000" w:themeColor="text1"/>
          <w:sz w:val="16"/>
          <w:szCs w:val="16"/>
          <w:shd w:val="clear" w:color="auto" w:fill="FFFFFF"/>
        </w:rPr>
      </w:pPr>
      <w:r w:rsidRPr="00010D71">
        <w:rPr>
          <w:rFonts w:ascii="Myriad Pro" w:eastAsia="Myriad Pro" w:hAnsi="Myriad Pro" w:cs="Myriad Pro"/>
          <w:color w:val="000000" w:themeColor="text1"/>
          <w:sz w:val="16"/>
          <w:szCs w:val="16"/>
          <w:shd w:val="clear" w:color="auto" w:fill="FFFFFF"/>
          <w:vertAlign w:val="superscript"/>
        </w:rPr>
        <w:footnoteRef/>
      </w:r>
      <w:r w:rsidRPr="00010D71">
        <w:rPr>
          <w:rFonts w:ascii="Myriad Pro" w:eastAsia="Myriad Pro" w:hAnsi="Myriad Pro" w:cs="Myriad Pro"/>
          <w:color w:val="000000" w:themeColor="text1"/>
          <w:sz w:val="16"/>
          <w:szCs w:val="16"/>
          <w:shd w:val="clear" w:color="auto" w:fill="FFFFFF"/>
        </w:rPr>
        <w:t xml:space="preserve"> Beneficial owner: a natural person who is the owner of the customer - legal person - or who controls the customer, or on whose behalf, for whose benefit or in whose interests business relationship is being established or an individual transaction is being executed, and it is at least:</w:t>
      </w:r>
    </w:p>
    <w:p w14:paraId="1A2CD18A" w14:textId="77777777" w:rsidR="00962C97" w:rsidRPr="00010D71" w:rsidRDefault="00962C97" w:rsidP="00F9779A">
      <w:pPr>
        <w:pStyle w:val="FootnoteText"/>
        <w:spacing w:before="0" w:after="0"/>
        <w:rPr>
          <w:rFonts w:ascii="Myriad Pro" w:eastAsia="Myriad Pro" w:hAnsi="Myriad Pro" w:cs="Myriad Pro"/>
          <w:color w:val="000000" w:themeColor="text1"/>
          <w:sz w:val="16"/>
          <w:szCs w:val="16"/>
          <w:shd w:val="clear" w:color="auto" w:fill="FFFFFF"/>
        </w:rPr>
      </w:pPr>
      <w:r w:rsidRPr="00010D71">
        <w:rPr>
          <w:rFonts w:ascii="Myriad Pro" w:eastAsia="Myriad Pro" w:hAnsi="Myriad Pro" w:cs="Myriad Pro"/>
          <w:color w:val="000000" w:themeColor="text1"/>
          <w:sz w:val="16"/>
          <w:szCs w:val="16"/>
          <w:shd w:val="clear" w:color="auto" w:fill="FFFFFF"/>
        </w:rPr>
        <w:t>a) regarding legal persons - a natural person who owns, in the form of direct or indirect shareholding, more than 25 per cent of the capital shares or voting stock of the legal person or who directly or indirectly controls it;</w:t>
      </w:r>
    </w:p>
    <w:p w14:paraId="446F5B6C" w14:textId="77777777" w:rsidR="00962C97" w:rsidRPr="00010D71" w:rsidRDefault="00962C97" w:rsidP="00F9779A">
      <w:pPr>
        <w:pStyle w:val="FootnoteText"/>
        <w:spacing w:before="0" w:after="0"/>
        <w:rPr>
          <w:rFonts w:ascii="Myriad Pro" w:eastAsia="Myriad Pro" w:hAnsi="Myriad Pro" w:cs="Myriad Pro"/>
          <w:color w:val="000000" w:themeColor="text1"/>
          <w:sz w:val="16"/>
          <w:szCs w:val="16"/>
          <w:shd w:val="clear" w:color="auto" w:fill="FFFFFF"/>
        </w:rPr>
      </w:pPr>
      <w:r w:rsidRPr="00010D71">
        <w:rPr>
          <w:rFonts w:ascii="Myriad Pro" w:eastAsia="Myriad Pro" w:hAnsi="Myriad Pro" w:cs="Myriad Pro"/>
          <w:color w:val="000000" w:themeColor="text1"/>
          <w:sz w:val="16"/>
          <w:szCs w:val="16"/>
          <w:shd w:val="clear" w:color="auto" w:fill="FFFFFF"/>
        </w:rPr>
        <w:t>b) regarding legal arrangements - a natural person who owns or in whose interests a legal arrangement has been established or operates, or who directly or indirectly exercises control over it, including who is the founder, proxy or supervisor (manager) of such legal arrangement.</w:t>
      </w:r>
    </w:p>
  </w:footnote>
  <w:footnote w:id="22">
    <w:p w14:paraId="7F31FAD8" w14:textId="77777777" w:rsidR="0049689F" w:rsidRPr="0049689F" w:rsidRDefault="0049689F" w:rsidP="0049689F">
      <w:pPr>
        <w:pStyle w:val="2ndlevelheading"/>
        <w:tabs>
          <w:tab w:val="clear" w:pos="964"/>
        </w:tabs>
        <w:ind w:left="142" w:hanging="142"/>
        <w:rPr>
          <w:rFonts w:ascii="Arial" w:hAnsi="Arial" w:cs="Arial"/>
          <w:b w:val="0"/>
          <w:bCs/>
          <w:sz w:val="18"/>
          <w:szCs w:val="18"/>
          <w:lang w:val="en-US"/>
        </w:rPr>
      </w:pPr>
      <w:r w:rsidRPr="0049689F">
        <w:rPr>
          <w:rStyle w:val="FootnoteReference"/>
          <w:rFonts w:ascii="Arial" w:hAnsi="Arial" w:cs="Arial"/>
          <w:sz w:val="18"/>
          <w:szCs w:val="18"/>
        </w:rPr>
        <w:footnoteRef/>
      </w:r>
      <w:r w:rsidRPr="0049689F">
        <w:rPr>
          <w:rFonts w:ascii="Arial" w:hAnsi="Arial" w:cs="Arial"/>
          <w:b w:val="0"/>
          <w:bCs/>
          <w:sz w:val="18"/>
          <w:szCs w:val="18"/>
          <w:lang w:val="en-US"/>
        </w:rPr>
        <w:t>In the solution of the business trip tasks, Tenderer must provide only such reservations which are necessary for the provision of the respective business trip without additional reservations, which are not necessary  and will not be used.</w:t>
      </w:r>
    </w:p>
    <w:p w14:paraId="3B713CBC" w14:textId="77777777" w:rsidR="0049689F" w:rsidRPr="00B0429D" w:rsidRDefault="0049689F" w:rsidP="0049689F">
      <w:pPr>
        <w:pStyle w:val="FootnoteText"/>
      </w:pPr>
    </w:p>
  </w:footnote>
  <w:footnote w:id="23">
    <w:p w14:paraId="0233D357" w14:textId="77777777" w:rsidR="0049689F" w:rsidRPr="0049689F" w:rsidRDefault="0049689F" w:rsidP="0049689F">
      <w:pPr>
        <w:pStyle w:val="2ndlevelheading"/>
        <w:tabs>
          <w:tab w:val="clear" w:pos="964"/>
        </w:tabs>
        <w:ind w:left="142" w:hanging="142"/>
        <w:rPr>
          <w:rFonts w:ascii="Arial" w:hAnsi="Arial" w:cs="Arial"/>
          <w:b w:val="0"/>
          <w:bCs/>
          <w:sz w:val="18"/>
          <w:szCs w:val="14"/>
          <w:lang w:val="en-US"/>
        </w:rPr>
      </w:pPr>
      <w:r w:rsidRPr="0049689F">
        <w:rPr>
          <w:rStyle w:val="FootnoteReference"/>
          <w:rFonts w:ascii="Arial" w:hAnsi="Arial" w:cs="Arial"/>
          <w:sz w:val="18"/>
          <w:szCs w:val="18"/>
        </w:rPr>
        <w:footnoteRef/>
      </w:r>
      <w:r w:rsidRPr="0049689F">
        <w:rPr>
          <w:rFonts w:ascii="Arial" w:hAnsi="Arial" w:cs="Arial"/>
          <w:sz w:val="18"/>
          <w:szCs w:val="18"/>
        </w:rPr>
        <w:t xml:space="preserve"> </w:t>
      </w:r>
      <w:r w:rsidRPr="0049689F">
        <w:rPr>
          <w:rFonts w:ascii="Arial" w:hAnsi="Arial" w:cs="Arial"/>
          <w:b w:val="0"/>
          <w:bCs/>
          <w:sz w:val="18"/>
          <w:szCs w:val="14"/>
          <w:lang w:val="en-US"/>
        </w:rPr>
        <w:t>In the solution of the business trip tasks, Tenderer must provide only such reservations which are necessary for the provision of the respective business trip without additional reservations, which are not necessary  and will not be used.</w:t>
      </w:r>
    </w:p>
    <w:p w14:paraId="193F5852" w14:textId="77777777" w:rsidR="0049689F" w:rsidRPr="00AF45D0" w:rsidRDefault="0049689F" w:rsidP="0049689F">
      <w:pPr>
        <w:pStyle w:val="FootnoteText"/>
      </w:pPr>
    </w:p>
  </w:footnote>
  <w:footnote w:id="24">
    <w:p w14:paraId="2ABB853F" w14:textId="77777777" w:rsidR="00345B9C" w:rsidRPr="00345B9C" w:rsidRDefault="00345B9C" w:rsidP="00345B9C">
      <w:pPr>
        <w:pStyle w:val="2ndlevelheading"/>
        <w:tabs>
          <w:tab w:val="clear" w:pos="964"/>
          <w:tab w:val="left" w:pos="1701"/>
        </w:tabs>
        <w:spacing w:before="120" w:after="120"/>
        <w:ind w:left="0" w:firstLine="0"/>
        <w:rPr>
          <w:rFonts w:ascii="Arial" w:hAnsi="Arial" w:cs="Arial"/>
          <w:b w:val="0"/>
          <w:iCs/>
          <w:sz w:val="16"/>
          <w:szCs w:val="16"/>
          <w:lang w:val="en"/>
        </w:rPr>
      </w:pPr>
      <w:r w:rsidRPr="00345B9C">
        <w:rPr>
          <w:rStyle w:val="FootnoteReference"/>
          <w:rFonts w:ascii="Arial" w:hAnsi="Arial" w:cs="Arial"/>
          <w:sz w:val="16"/>
          <w:szCs w:val="16"/>
        </w:rPr>
        <w:footnoteRef/>
      </w:r>
      <w:r w:rsidRPr="00345B9C">
        <w:rPr>
          <w:rFonts w:ascii="Arial" w:hAnsi="Arial" w:cs="Arial"/>
          <w:sz w:val="16"/>
          <w:szCs w:val="16"/>
        </w:rPr>
        <w:t xml:space="preserve"> </w:t>
      </w:r>
      <w:r w:rsidRPr="00345B9C">
        <w:rPr>
          <w:rFonts w:ascii="Arial" w:hAnsi="Arial" w:cs="Arial"/>
          <w:b w:val="0"/>
          <w:sz w:val="16"/>
          <w:szCs w:val="12"/>
          <w:lang w:val="en-US"/>
        </w:rPr>
        <w:t>If the Tenderer indicates 0.00 EUR in the Financial proposal for any of the offered services, the Tenderer must provide a detailed justification on the substantial conditions of the proposal (service costs, particularly favorable conditions of service provision, feature service provision and originality, opportunity to receive business support) which allowed Tenderer to provide the specified service costs.</w:t>
      </w:r>
    </w:p>
    <w:p w14:paraId="76F38C23" w14:textId="77777777" w:rsidR="00345B9C" w:rsidRDefault="00345B9C" w:rsidP="00345B9C">
      <w:pPr>
        <w:pStyle w:val="FootnoteText"/>
      </w:pPr>
    </w:p>
  </w:footnote>
  <w:footnote w:id="25">
    <w:p w14:paraId="44BE68CC" w14:textId="77777777" w:rsidR="006B52F5" w:rsidRPr="003F105D" w:rsidRDefault="006B52F5" w:rsidP="006B52F5">
      <w:pPr>
        <w:pStyle w:val="FootnoteText"/>
        <w:spacing w:before="0" w:after="0"/>
        <w:rPr>
          <w:rFonts w:ascii="Myriad Pro" w:hAnsi="Myriad Pro"/>
          <w:sz w:val="16"/>
          <w:szCs w:val="16"/>
        </w:rPr>
      </w:pPr>
      <w:r w:rsidRPr="003F105D">
        <w:rPr>
          <w:rStyle w:val="FootnoteReference"/>
          <w:rFonts w:ascii="Myriad Pro" w:hAnsi="Myriad Pro"/>
          <w:sz w:val="16"/>
          <w:szCs w:val="16"/>
        </w:rPr>
        <w:footnoteRef/>
      </w:r>
      <w:r w:rsidRPr="003F105D">
        <w:rPr>
          <w:rFonts w:ascii="Myriad Pro" w:hAnsi="Myriad Pro"/>
          <w:sz w:val="16"/>
          <w:szCs w:val="16"/>
        </w:rPr>
        <w:t xml:space="preserve"> Please indicate the size of enterprise (small, medium or other) as defined in the Article 2 of Commission Recommendation of 6 May 2003 concerning the definition of micro, small and medium-sized enterprise. Available here: </w:t>
      </w:r>
      <w:hyperlink r:id="rId4" w:history="1">
        <w:r w:rsidRPr="003F105D">
          <w:rPr>
            <w:rFonts w:ascii="Myriad Pro" w:eastAsia="Myriad Pro" w:hAnsi="Myriad Pro" w:cs="Myriad Pro"/>
            <w:color w:val="000000" w:themeColor="text1"/>
            <w:sz w:val="16"/>
            <w:szCs w:val="16"/>
            <w:u w:val="single"/>
            <w:shd w:val="clear" w:color="auto" w:fill="FFFFFF"/>
          </w:rPr>
          <w:t>http://eur-lex.europa.eu/legal-content/EN/TXT/?uri=uriserv:OJ.L_.2003.124.01.0036.01.ENG&amp;toc=OJ:L:2003:124:TOC</w:t>
        </w:r>
      </w:hyperlink>
    </w:p>
  </w:footnote>
  <w:footnote w:id="26">
    <w:p w14:paraId="2C294A3E" w14:textId="77777777" w:rsidR="00C77ED1" w:rsidRPr="00CC0A71" w:rsidRDefault="00C77ED1" w:rsidP="00CC0A71">
      <w:pPr>
        <w:pStyle w:val="FootnoteText"/>
        <w:spacing w:before="0" w:after="0"/>
        <w:rPr>
          <w:rFonts w:ascii="Arial" w:hAnsi="Arial" w:cs="Arial"/>
          <w:sz w:val="16"/>
          <w:szCs w:val="16"/>
        </w:rPr>
      </w:pPr>
      <w:r w:rsidRPr="00CC0A71">
        <w:rPr>
          <w:rStyle w:val="FootnoteReference"/>
          <w:rFonts w:ascii="Arial" w:hAnsi="Arial" w:cs="Arial"/>
          <w:sz w:val="14"/>
          <w:szCs w:val="14"/>
        </w:rPr>
        <w:footnoteRef/>
      </w:r>
      <w:r w:rsidRPr="00CC0A71">
        <w:rPr>
          <w:rFonts w:ascii="Arial" w:hAnsi="Arial" w:cs="Arial"/>
          <w:sz w:val="14"/>
          <w:szCs w:val="14"/>
        </w:rPr>
        <w:t xml:space="preserve"> Available here: https://www.ecb.europa.eu/stats/policy_and_exchange_rates/euro_reference_exchange_rates/html/index.en.html</w:t>
      </w:r>
    </w:p>
  </w:footnote>
  <w:footnote w:id="27">
    <w:p w14:paraId="7F4E406D" w14:textId="77777777" w:rsidR="00176122" w:rsidRPr="00176122" w:rsidRDefault="00176122" w:rsidP="00176122">
      <w:pPr>
        <w:pStyle w:val="FootnoteText"/>
        <w:spacing w:before="0" w:after="0"/>
        <w:rPr>
          <w:rFonts w:ascii="Arial" w:hAnsi="Arial" w:cs="Arial"/>
        </w:rPr>
      </w:pPr>
      <w:r w:rsidRPr="00176122">
        <w:rPr>
          <w:rStyle w:val="FootnoteReference"/>
          <w:rFonts w:ascii="Arial" w:hAnsi="Arial" w:cs="Arial"/>
          <w:sz w:val="16"/>
          <w:szCs w:val="16"/>
        </w:rPr>
        <w:footnoteRef/>
      </w:r>
      <w:r w:rsidRPr="00176122">
        <w:rPr>
          <w:rFonts w:ascii="Arial" w:hAnsi="Arial" w:cs="Arial"/>
          <w:sz w:val="16"/>
          <w:szCs w:val="16"/>
        </w:rPr>
        <w:t xml:space="preserve"> Annex 10 must be filled for each of Tenderer’s consultant separately, respective document must be signed with each Tenderer’s consultant individually.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991F" w14:textId="0C2EB0F8" w:rsidR="00224640" w:rsidRPr="003F105D" w:rsidRDefault="00283E87" w:rsidP="007E7C77">
    <w:pPr>
      <w:pStyle w:val="Header"/>
      <w:spacing w:before="0" w:after="120"/>
      <w:jc w:val="right"/>
      <w:rPr>
        <w:rFonts w:ascii="Myriad Pro" w:hAnsi="Myriad Pro"/>
        <w:color w:val="003787"/>
        <w:sz w:val="16"/>
        <w:szCs w:val="16"/>
        <w:lang w:eastAsia="lv-LV"/>
      </w:rPr>
    </w:pPr>
    <w:bookmarkStart w:id="26" w:name="_Hlk118112893"/>
    <w:bookmarkStart w:id="27" w:name="_Hlk118112894"/>
    <w:r w:rsidRPr="003F105D">
      <w:rPr>
        <w:rFonts w:ascii="Myriad Pro" w:hAnsi="Myriad Pro"/>
        <w:color w:val="003787"/>
        <w:sz w:val="16"/>
        <w:szCs w:val="16"/>
      </w:rPr>
      <w:t>“</w:t>
    </w:r>
    <w:r w:rsidRPr="003F105D">
      <w:rPr>
        <w:rFonts w:ascii="Myriad Pro" w:hAnsi="Myriad Pro"/>
        <w:noProof/>
        <w:color w:val="003787"/>
        <w:sz w:val="16"/>
        <w:szCs w:val="16"/>
        <w:lang w:eastAsia="lv-LV"/>
      </w:rPr>
      <w:drawing>
        <wp:anchor distT="0" distB="0" distL="114300" distR="114300" simplePos="0" relativeHeight="251658240" behindDoc="0" locked="0" layoutInCell="1" allowOverlap="1" wp14:anchorId="1BB92C3D" wp14:editId="29E2DD74">
          <wp:simplePos x="0" y="0"/>
          <wp:positionH relativeFrom="column">
            <wp:posOffset>0</wp:posOffset>
          </wp:positionH>
          <wp:positionV relativeFrom="paragraph">
            <wp:posOffset>10795</wp:posOffset>
          </wp:positionV>
          <wp:extent cx="914400" cy="304800"/>
          <wp:effectExtent l="0" t="0" r="0" b="0"/>
          <wp:wrapNone/>
          <wp:docPr id="394116882" name="Picture 394116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b_logo_2.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14400" cy="3048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8" w:name="_Hlk129005237"/>
    <w:r w:rsidR="00C2592C" w:rsidRPr="003F105D">
      <w:rPr>
        <w:rFonts w:ascii="Myriad Pro" w:hAnsi="Myriad Pro"/>
        <w:color w:val="003787"/>
        <w:sz w:val="16"/>
        <w:szCs w:val="16"/>
        <w:lang w:eastAsia="lv-LV"/>
      </w:rPr>
      <w:t>Joint Rail Baltica chainage and geodetic reference network development study</w:t>
    </w:r>
    <w:bookmarkEnd w:id="28"/>
    <w:r w:rsidR="00944667" w:rsidRPr="003F105D">
      <w:rPr>
        <w:rFonts w:ascii="Myriad Pro" w:hAnsi="Myriad Pro"/>
        <w:color w:val="003787"/>
        <w:sz w:val="16"/>
        <w:szCs w:val="16"/>
        <w:lang w:eastAsia="lv-LV"/>
      </w:rPr>
      <w:t>”</w:t>
    </w:r>
    <w:bookmarkEnd w:id="26"/>
    <w:bookmarkEnd w:id="27"/>
  </w:p>
  <w:p w14:paraId="615DD224" w14:textId="77777777" w:rsidR="007E7C77" w:rsidRPr="003F105D" w:rsidRDefault="007E7C77" w:rsidP="007E7C77">
    <w:pPr>
      <w:pStyle w:val="Header"/>
      <w:spacing w:before="0" w:after="120"/>
      <w:jc w:val="right"/>
      <w:rPr>
        <w:rFonts w:ascii="Myriad Pro" w:hAnsi="Myriad Pro"/>
        <w:color w:val="003787"/>
        <w:sz w:val="16"/>
        <w:szCs w:val="16"/>
      </w:rPr>
    </w:pPr>
    <w:r w:rsidRPr="003F105D">
      <w:rPr>
        <w:rFonts w:ascii="Myriad Pro" w:hAnsi="Myriad Pro"/>
        <w:color w:val="003787"/>
        <w:sz w:val="16"/>
        <w:szCs w:val="16"/>
      </w:rPr>
      <w:t>RB133-PRC-RGL-Z-00001</w:t>
    </w:r>
  </w:p>
  <w:p w14:paraId="39F0AE5C" w14:textId="77777777" w:rsidR="007E7C77" w:rsidRPr="003F105D" w:rsidRDefault="007E7C77" w:rsidP="00224640">
    <w:pPr>
      <w:pStyle w:val="Header"/>
      <w:spacing w:after="360"/>
      <w:jc w:val="right"/>
      <w:rPr>
        <w:rFonts w:ascii="Myriad Pro" w:hAnsi="Myriad Pro"/>
        <w:color w:val="003787"/>
        <w:sz w:val="16"/>
        <w:szCs w:val="16"/>
        <w:lang w:eastAsia="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DavisLangdonTablegrid3"/>
      <w:tblW w:w="6962" w:type="pct"/>
      <w:tblBorders>
        <w:top w:val="none" w:sz="0" w:space="0" w:color="auto"/>
        <w:left w:val="none" w:sz="0" w:space="0" w:color="auto"/>
        <w:bottom w:val="single" w:sz="4" w:space="0" w:color="7F7F7F"/>
        <w:right w:val="none" w:sz="0" w:space="0" w:color="auto"/>
        <w:insideH w:val="none" w:sz="0" w:space="0" w:color="auto"/>
        <w:insideV w:val="none" w:sz="0" w:space="0" w:color="auto"/>
      </w:tblBorders>
      <w:tblLook w:val="04A0" w:firstRow="1" w:lastRow="0" w:firstColumn="1" w:lastColumn="0" w:noHBand="0" w:noVBand="1"/>
    </w:tblPr>
    <w:tblGrid>
      <w:gridCol w:w="3696"/>
      <w:gridCol w:w="5793"/>
      <w:gridCol w:w="3694"/>
    </w:tblGrid>
    <w:tr w:rsidR="00A05CF5" w:rsidRPr="00183751" w14:paraId="166422EC" w14:textId="77777777" w:rsidTr="005C56DF">
      <w:trPr>
        <w:trHeight w:val="487"/>
      </w:trPr>
      <w:tc>
        <w:tcPr>
          <w:tcW w:w="1402" w:type="pct"/>
        </w:tcPr>
        <w:p w14:paraId="0DE2080F" w14:textId="77777777" w:rsidR="00A05CF5" w:rsidRPr="00183751" w:rsidRDefault="00A05CF5" w:rsidP="00260FD7">
          <w:pPr>
            <w:spacing w:after="0" w:line="240" w:lineRule="auto"/>
            <w:ind w:hanging="58"/>
            <w:jc w:val="right"/>
            <w:rPr>
              <w:rFonts w:ascii="Myriad Pro" w:eastAsia="Times New Roman" w:hAnsi="Myriad Pro" w:cs="Times New Roman"/>
              <w:kern w:val="0"/>
              <w14:ligatures w14:val="none"/>
            </w:rPr>
          </w:pPr>
        </w:p>
      </w:tc>
      <w:tc>
        <w:tcPr>
          <w:tcW w:w="2197" w:type="pct"/>
          <w:vAlign w:val="center"/>
        </w:tcPr>
        <w:p w14:paraId="0A29C5F2" w14:textId="4766F17E" w:rsidR="00A05CF5" w:rsidRPr="00183751" w:rsidRDefault="00A05CF5" w:rsidP="00260FD7">
          <w:pPr>
            <w:spacing w:after="0" w:line="240" w:lineRule="auto"/>
            <w:ind w:hanging="57"/>
            <w:jc w:val="right"/>
            <w:rPr>
              <w:rFonts w:ascii="Century Gothic" w:eastAsia="Times New Roman" w:hAnsi="Century Gothic" w:cs="Arial"/>
              <w:color w:val="003787"/>
              <w:kern w:val="0"/>
              <w:szCs w:val="18"/>
              <w14:ligatures w14:val="none"/>
            </w:rPr>
          </w:pPr>
          <w:r w:rsidRPr="00183751">
            <w:rPr>
              <w:rFonts w:ascii="Myriad Pro" w:eastAsia="Cambria" w:hAnsi="Myriad Pro" w:cs="Arial"/>
              <w:color w:val="003787"/>
              <w:sz w:val="16"/>
              <w:szCs w:val="16"/>
              <w:lang w:val="en-GB"/>
            </w:rPr>
            <w:t>Procurement procedure regulations</w:t>
          </w:r>
          <w:sdt>
            <w:sdtPr>
              <w:rPr>
                <w:rFonts w:ascii="Myriad Pro" w:eastAsia="Cambria" w:hAnsi="Myriad Pro" w:cs="Arial"/>
                <w:color w:val="003787"/>
                <w:kern w:val="0"/>
                <w:sz w:val="16"/>
                <w:szCs w:val="16"/>
                <w:lang w:val="en-GB"/>
                <w14:ligatures w14:val="none"/>
              </w:rPr>
              <w:alias w:val="Document Title"/>
              <w:tag w:val="DocumentTitle"/>
              <w:id w:val="-97795470"/>
              <w:showingPlcHd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rPr>
                <w:rFonts w:eastAsia="Times New Roman" w:cs="Times New Roman"/>
                <w:sz w:val="18"/>
                <w:szCs w:val="18"/>
                <w:highlight w:val="yellow"/>
              </w:rPr>
            </w:sdtEndPr>
            <w:sdtContent>
              <w:r w:rsidRPr="00183751">
                <w:rPr>
                  <w:rFonts w:ascii="Myriad Pro" w:eastAsia="Cambria" w:hAnsi="Myriad Pro" w:cs="Arial"/>
                  <w:color w:val="003787"/>
                  <w:sz w:val="16"/>
                  <w:szCs w:val="16"/>
                  <w:lang w:val="en-GB"/>
                </w:rPr>
                <w:t xml:space="preserve">     </w:t>
              </w:r>
            </w:sdtContent>
          </w:sdt>
        </w:p>
      </w:tc>
      <w:tc>
        <w:tcPr>
          <w:tcW w:w="1401" w:type="pct"/>
          <w:vAlign w:val="center"/>
        </w:tcPr>
        <w:p w14:paraId="687CCA27" w14:textId="1FF6439A" w:rsidR="00A05CF5" w:rsidRPr="00183751" w:rsidRDefault="00A05CF5" w:rsidP="00260FD7">
          <w:pPr>
            <w:spacing w:after="0" w:line="360" w:lineRule="auto"/>
            <w:ind w:hanging="57"/>
            <w:jc w:val="right"/>
            <w:rPr>
              <w:rFonts w:ascii="Myriad Pro" w:eastAsia="Times New Roman" w:hAnsi="Myriad Pro" w:cs="Times New Roman"/>
              <w:color w:val="003787"/>
              <w:kern w:val="0"/>
              <w:sz w:val="18"/>
              <w:szCs w:val="18"/>
              <w:lang w:val="en-GB"/>
              <w14:ligatures w14:val="none"/>
            </w:rPr>
          </w:pPr>
        </w:p>
      </w:tc>
    </w:tr>
    <w:tr w:rsidR="00A05CF5" w:rsidRPr="00183751" w14:paraId="4CB4D156" w14:textId="77777777" w:rsidTr="005C56DF">
      <w:trPr>
        <w:trHeight w:val="450"/>
      </w:trPr>
      <w:tc>
        <w:tcPr>
          <w:tcW w:w="1402" w:type="pct"/>
        </w:tcPr>
        <w:p w14:paraId="0635069B" w14:textId="4B9F6C90" w:rsidR="00A05CF5" w:rsidRPr="00183751" w:rsidRDefault="00F971FB" w:rsidP="00260FD7">
          <w:pPr>
            <w:tabs>
              <w:tab w:val="center" w:pos="4513"/>
              <w:tab w:val="right" w:pos="9026"/>
            </w:tabs>
            <w:spacing w:after="0" w:line="276" w:lineRule="auto"/>
            <w:jc w:val="right"/>
            <w:rPr>
              <w:rFonts w:ascii="Century Gothic" w:eastAsia="Times New Roman" w:hAnsi="Century Gothic" w:cs="Arial"/>
              <w:kern w:val="0"/>
              <w:sz w:val="16"/>
              <w:szCs w:val="18"/>
              <w14:ligatures w14:val="none"/>
            </w:rPr>
          </w:pPr>
          <w:r w:rsidRPr="00183751">
            <w:rPr>
              <w:rFonts w:ascii="Myriad Pro" w:eastAsia="Times New Roman" w:hAnsi="Myriad Pro" w:cs="Times New Roman"/>
              <w:noProof/>
              <w:color w:val="2B579A"/>
              <w:kern w:val="0"/>
              <w:shd w:val="clear" w:color="auto" w:fill="E6E6E6"/>
              <w:lang w:eastAsia="lv-LV"/>
              <w14:ligatures w14:val="none"/>
            </w:rPr>
            <w:drawing>
              <wp:anchor distT="0" distB="0" distL="114300" distR="114300" simplePos="0" relativeHeight="251664386" behindDoc="0" locked="0" layoutInCell="1" allowOverlap="1" wp14:anchorId="7990D51B" wp14:editId="6EAFA0D6">
                <wp:simplePos x="0" y="0"/>
                <wp:positionH relativeFrom="column">
                  <wp:posOffset>-413825</wp:posOffset>
                </wp:positionH>
                <wp:positionV relativeFrom="paragraph">
                  <wp:posOffset>-355161</wp:posOffset>
                </wp:positionV>
                <wp:extent cx="1440000" cy="478800"/>
                <wp:effectExtent l="0" t="0" r="8255" b="0"/>
                <wp:wrapNone/>
                <wp:docPr id="581739043" name="Picture 581739043"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47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5CF5" w:rsidRPr="00183751">
            <w:rPr>
              <w:rFonts w:ascii="Century Gothic" w:eastAsia="Times New Roman" w:hAnsi="Century Gothic" w:cs="Arial"/>
              <w:kern w:val="0"/>
              <w:sz w:val="16"/>
              <w:szCs w:val="18"/>
              <w14:ligatures w14:val="none"/>
            </w:rPr>
            <w:br/>
          </w:r>
        </w:p>
      </w:tc>
      <w:tc>
        <w:tcPr>
          <w:tcW w:w="2197" w:type="pct"/>
        </w:tcPr>
        <w:p w14:paraId="0A9DD478" w14:textId="77777777" w:rsidR="00A05CF5" w:rsidRDefault="00A05CF5" w:rsidP="00260FD7">
          <w:pPr>
            <w:spacing w:after="0" w:line="240" w:lineRule="auto"/>
            <w:jc w:val="right"/>
            <w:rPr>
              <w:rFonts w:ascii="Myriad Pro" w:eastAsia="Times New Roman" w:hAnsi="Myriad Pro" w:cs="Times New Roman"/>
              <w:color w:val="003787"/>
              <w:kern w:val="0"/>
              <w:sz w:val="18"/>
              <w:szCs w:val="18"/>
              <w14:ligatures w14:val="none"/>
            </w:rPr>
          </w:pPr>
          <w:r w:rsidRPr="00260FD7">
            <w:rPr>
              <w:rFonts w:ascii="Myriad Pro" w:eastAsia="Times New Roman" w:hAnsi="Myriad Pro" w:cs="Times New Roman"/>
              <w:color w:val="003787"/>
              <w:kern w:val="0"/>
              <w:sz w:val="18"/>
              <w:szCs w:val="18"/>
              <w14:ligatures w14:val="none"/>
            </w:rPr>
            <w:t>RBCR-RBR-XX-XX-RGL-X6-00007</w:t>
          </w:r>
        </w:p>
        <w:p w14:paraId="16E70023" w14:textId="66BCEE26" w:rsidR="00A05CF5" w:rsidRPr="00183751" w:rsidRDefault="00A05CF5" w:rsidP="00260FD7">
          <w:pPr>
            <w:spacing w:after="0" w:line="240" w:lineRule="auto"/>
            <w:jc w:val="right"/>
            <w:rPr>
              <w:rFonts w:ascii="Myriad Pro" w:eastAsia="Times New Roman" w:hAnsi="Myriad Pro" w:cs="Times New Roman"/>
              <w:color w:val="003787"/>
              <w:kern w:val="0"/>
              <w14:ligatures w14:val="none"/>
            </w:rPr>
          </w:pPr>
          <w:r w:rsidRPr="00183751">
            <w:rPr>
              <w:rFonts w:ascii="Myriad Pro" w:eastAsia="Times New Roman" w:hAnsi="Myriad Pro" w:cs="Times New Roman"/>
              <w:color w:val="003787"/>
              <w:kern w:val="0"/>
              <w:sz w:val="18"/>
              <w:szCs w:val="18"/>
              <w14:ligatures w14:val="none"/>
            </w:rPr>
            <w:t>Rev</w:t>
          </w:r>
          <w:r w:rsidRPr="009A7011">
            <w:rPr>
              <w:rFonts w:ascii="Myriad Pro" w:eastAsia="Times New Roman" w:hAnsi="Myriad Pro" w:cs="Times New Roman"/>
              <w:color w:val="003787"/>
              <w:kern w:val="0"/>
              <w:sz w:val="18"/>
              <w:szCs w:val="18"/>
              <w14:ligatures w14:val="none"/>
            </w:rPr>
            <w:t xml:space="preserve">. </w:t>
          </w:r>
          <w:sdt>
            <w:sdtPr>
              <w:rPr>
                <w:rFonts w:ascii="Myriad Pro" w:eastAsia="Times New Roman" w:hAnsi="Myriad Pro" w:cs="Times New Roman"/>
                <w:color w:val="003787"/>
                <w:kern w:val="0"/>
                <w:sz w:val="18"/>
                <w:szCs w:val="18"/>
                <w14:ligatures w14:val="none"/>
              </w:rPr>
              <w:alias w:val="Revision"/>
              <w:tag w:val="Revision1"/>
              <w:id w:val="-1181047486"/>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Content>
              <w:r w:rsidRPr="009A7011">
                <w:rPr>
                  <w:rFonts w:ascii="Myriad Pro" w:eastAsia="Times New Roman" w:hAnsi="Myriad Pro" w:cs="Times New Roman"/>
                  <w:color w:val="003787"/>
                  <w:kern w:val="0"/>
                  <w:sz w:val="18"/>
                  <w:szCs w:val="18"/>
                  <w14:ligatures w14:val="none"/>
                </w:rPr>
                <w:t>1.0</w:t>
              </w:r>
            </w:sdtContent>
          </w:sdt>
        </w:p>
      </w:tc>
      <w:tc>
        <w:tcPr>
          <w:tcW w:w="1401" w:type="pct"/>
        </w:tcPr>
        <w:p w14:paraId="3B4B241A" w14:textId="77777777" w:rsidR="00A05CF5" w:rsidRPr="00183751" w:rsidRDefault="00A05CF5" w:rsidP="00260FD7">
          <w:pPr>
            <w:spacing w:after="0" w:line="360" w:lineRule="auto"/>
            <w:ind w:hanging="57"/>
            <w:jc w:val="right"/>
            <w:rPr>
              <w:rFonts w:ascii="Myriad Pro" w:eastAsia="Times New Roman" w:hAnsi="Myriad Pro" w:cs="Arial"/>
              <w:color w:val="003787"/>
              <w:kern w:val="0"/>
              <w:sz w:val="18"/>
              <w:szCs w:val="18"/>
              <w14:ligatures w14:val="none"/>
            </w:rPr>
          </w:pPr>
        </w:p>
      </w:tc>
    </w:tr>
  </w:tbl>
  <w:p w14:paraId="0ACD88F5" w14:textId="77777777" w:rsidR="00611968" w:rsidRPr="003F105D" w:rsidRDefault="00611968" w:rsidP="00C761AB">
    <w:pPr>
      <w:pStyle w:val="Header"/>
      <w:spacing w:before="0" w:after="0"/>
      <w:jc w:val="right"/>
      <w:rPr>
        <w:rFonts w:ascii="Myriad Pro" w:hAnsi="Myriad Pro"/>
        <w:color w:val="003787"/>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2DE83" w14:textId="77777777" w:rsidR="00FC25B2" w:rsidRPr="004C15A2" w:rsidRDefault="00FC25B2" w:rsidP="00FC25B2">
    <w:pPr>
      <w:pStyle w:val="Header"/>
      <w:spacing w:before="0" w:after="0"/>
      <w:jc w:val="right"/>
      <w:rPr>
        <w:rFonts w:ascii="Myriad Pro" w:hAnsi="Myriad Pro"/>
        <w:color w:val="003787"/>
        <w:sz w:val="16"/>
        <w:szCs w:val="16"/>
        <w:lang w:eastAsia="lv-LV"/>
      </w:rPr>
    </w:pPr>
    <w:r w:rsidRPr="004C15A2">
      <w:rPr>
        <w:rFonts w:ascii="Myriad Pro" w:hAnsi="Myriad Pro"/>
        <w:noProof/>
        <w:color w:val="003787"/>
        <w:sz w:val="16"/>
        <w:szCs w:val="16"/>
        <w:lang w:eastAsia="lv-LV"/>
      </w:rPr>
      <w:drawing>
        <wp:anchor distT="0" distB="0" distL="114300" distR="114300" simplePos="0" relativeHeight="251658241" behindDoc="0" locked="0" layoutInCell="1" allowOverlap="1" wp14:anchorId="4D38F7AD" wp14:editId="1D827DDE">
          <wp:simplePos x="0" y="0"/>
          <wp:positionH relativeFrom="margin">
            <wp:align>left</wp:align>
          </wp:positionH>
          <wp:positionV relativeFrom="paragraph">
            <wp:posOffset>3175</wp:posOffset>
          </wp:positionV>
          <wp:extent cx="914400" cy="304800"/>
          <wp:effectExtent l="0" t="0" r="0" b="0"/>
          <wp:wrapNone/>
          <wp:docPr id="380450450" name="Picture 380450450"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40106" name="Picture 1106540106" descr="A blue text on a black background&#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144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15A2">
      <w:rPr>
        <w:rFonts w:ascii="Myriad Pro" w:hAnsi="Myriad Pro"/>
        <w:color w:val="003787"/>
        <w:sz w:val="16"/>
        <w:szCs w:val="16"/>
      </w:rPr>
      <w:t>Procurement procedure regulations</w:t>
    </w:r>
    <w:r w:rsidRPr="004C15A2">
      <w:rPr>
        <w:rFonts w:ascii="Myriad Pro" w:hAnsi="Myriad Pro"/>
        <w:color w:val="003787"/>
        <w:sz w:val="16"/>
        <w:szCs w:val="16"/>
        <w:lang w:eastAsia="lv-LV"/>
      </w:rPr>
      <w:t xml:space="preserve"> </w:t>
    </w:r>
  </w:p>
  <w:p w14:paraId="337F2F37" w14:textId="31633C8F" w:rsidR="00FC25B2" w:rsidRDefault="00FC25B2" w:rsidP="00FC25B2">
    <w:pPr>
      <w:pStyle w:val="Header"/>
      <w:spacing w:before="0" w:after="0"/>
      <w:jc w:val="right"/>
      <w:rPr>
        <w:rFonts w:ascii="Myriad Pro" w:hAnsi="Myriad Pro"/>
        <w:color w:val="003787"/>
        <w:sz w:val="16"/>
        <w:szCs w:val="16"/>
        <w:lang w:val="lv-LV" w:eastAsia="lv-LV"/>
      </w:rPr>
    </w:pPr>
    <w:r w:rsidRPr="008133A7">
      <w:rPr>
        <w:rFonts w:ascii="Myriad Pro" w:hAnsi="Myriad Pro"/>
        <w:color w:val="003787"/>
        <w:sz w:val="16"/>
        <w:szCs w:val="16"/>
        <w:lang w:val="lv-LV" w:eastAsia="lv-LV"/>
      </w:rPr>
      <w:t>RBCR-PRC-XX-XX-RGL-Z-0001</w:t>
    </w:r>
    <w:r w:rsidR="00BE3C27">
      <w:rPr>
        <w:rFonts w:ascii="Myriad Pro" w:hAnsi="Myriad Pro"/>
        <w:color w:val="003787"/>
        <w:sz w:val="16"/>
        <w:szCs w:val="16"/>
        <w:lang w:val="lv-LV" w:eastAsia="lv-LV"/>
      </w:rPr>
      <w:t>6</w:t>
    </w:r>
  </w:p>
  <w:p w14:paraId="314332EA" w14:textId="77777777" w:rsidR="00FC25B2" w:rsidRDefault="00FC25B2" w:rsidP="00FC25B2">
    <w:pPr>
      <w:pStyle w:val="Header"/>
      <w:spacing w:before="0" w:after="0"/>
      <w:jc w:val="right"/>
      <w:rPr>
        <w:rFonts w:ascii="Myriad Pro" w:hAnsi="Myriad Pro"/>
        <w:color w:val="003787"/>
        <w:sz w:val="16"/>
        <w:szCs w:val="16"/>
        <w:lang w:val="lv-LV" w:eastAsia="lv-LV"/>
      </w:rPr>
    </w:pPr>
  </w:p>
  <w:p w14:paraId="7A04FDFE" w14:textId="77777777" w:rsidR="00FC25B2" w:rsidRPr="003F105D" w:rsidRDefault="00FC25B2" w:rsidP="00FC25B2">
    <w:pPr>
      <w:pStyle w:val="Header"/>
      <w:spacing w:before="0" w:after="0"/>
      <w:jc w:val="right"/>
      <w:rPr>
        <w:rFonts w:ascii="Myriad Pro" w:hAnsi="Myriad Pro"/>
        <w:color w:val="003787"/>
        <w:sz w:val="16"/>
        <w:szCs w:val="16"/>
      </w:rPr>
    </w:pPr>
    <w:r w:rsidRPr="004C15A2">
      <w:rPr>
        <w:rFonts w:ascii="Myriad Pro" w:hAnsi="Myriad Pro"/>
        <w:color w:val="003787"/>
        <w:sz w:val="16"/>
        <w:szCs w:val="16"/>
        <w:lang w:eastAsia="lv-LV"/>
      </w:rPr>
      <w:t>Revision 1.0</w:t>
    </w:r>
  </w:p>
  <w:p w14:paraId="2C90E1F3" w14:textId="77777777" w:rsidR="00FC25B2" w:rsidRDefault="00FC25B2" w:rsidP="00FC25B2">
    <w:pPr>
      <w:pStyle w:val="Header"/>
      <w:spacing w:before="0" w:after="0"/>
      <w:jc w:val="right"/>
      <w:rPr>
        <w:rFonts w:ascii="Myriad Pro" w:hAnsi="Myriad Pro"/>
        <w:color w:val="003787"/>
        <w:sz w:val="16"/>
        <w:szCs w:val="16"/>
      </w:rPr>
    </w:pPr>
    <w:r w:rsidRPr="003F105D">
      <w:rPr>
        <w:rFonts w:ascii="Myriad Pro" w:hAnsi="Myriad Pro"/>
        <w:color w:val="003787"/>
        <w:sz w:val="16"/>
        <w:szCs w:val="16"/>
      </w:rPr>
      <w:t>“</w:t>
    </w:r>
    <w:r>
      <w:rPr>
        <w:rFonts w:ascii="Myriad Pro" w:hAnsi="Myriad Pro"/>
        <w:color w:val="003787"/>
        <w:sz w:val="16"/>
        <w:szCs w:val="16"/>
      </w:rPr>
      <w:t>Directors and Officers Liability Insurance</w:t>
    </w:r>
    <w:r w:rsidRPr="003F105D">
      <w:rPr>
        <w:rFonts w:ascii="Myriad Pro" w:hAnsi="Myriad Pro"/>
        <w:color w:val="003787"/>
        <w:sz w:val="16"/>
        <w:szCs w:val="16"/>
      </w:rPr>
      <w:t>”</w:t>
    </w:r>
  </w:p>
  <w:p w14:paraId="730B13F2" w14:textId="2707B621" w:rsidR="000F7EF9" w:rsidRPr="00FC25B2" w:rsidRDefault="000F7EF9" w:rsidP="00FC25B2">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4"/>
    <w:lvl w:ilvl="0">
      <w:start w:val="1"/>
      <w:numFmt w:val="decimal"/>
      <w:lvlText w:val="%1."/>
      <w:lvlJc w:val="left"/>
      <w:pPr>
        <w:tabs>
          <w:tab w:val="num" w:pos="-76"/>
        </w:tabs>
        <w:ind w:left="704" w:hanging="360"/>
      </w:pPr>
    </w:lvl>
    <w:lvl w:ilvl="1">
      <w:start w:val="1"/>
      <w:numFmt w:val="lowerLetter"/>
      <w:lvlText w:val="%2."/>
      <w:lvlJc w:val="left"/>
      <w:pPr>
        <w:tabs>
          <w:tab w:val="num" w:pos="-76"/>
        </w:tabs>
        <w:ind w:left="1424" w:hanging="360"/>
      </w:pPr>
    </w:lvl>
    <w:lvl w:ilvl="2">
      <w:start w:val="1"/>
      <w:numFmt w:val="lowerRoman"/>
      <w:lvlText w:val="%3."/>
      <w:lvlJc w:val="right"/>
      <w:pPr>
        <w:tabs>
          <w:tab w:val="num" w:pos="-76"/>
        </w:tabs>
        <w:ind w:left="2144" w:hanging="180"/>
      </w:pPr>
    </w:lvl>
    <w:lvl w:ilvl="3">
      <w:start w:val="1"/>
      <w:numFmt w:val="decimal"/>
      <w:lvlText w:val="%4."/>
      <w:lvlJc w:val="left"/>
      <w:pPr>
        <w:tabs>
          <w:tab w:val="num" w:pos="-76"/>
        </w:tabs>
        <w:ind w:left="2864" w:hanging="360"/>
      </w:pPr>
    </w:lvl>
    <w:lvl w:ilvl="4">
      <w:start w:val="1"/>
      <w:numFmt w:val="lowerLetter"/>
      <w:lvlText w:val="%5."/>
      <w:lvlJc w:val="left"/>
      <w:pPr>
        <w:tabs>
          <w:tab w:val="num" w:pos="-76"/>
        </w:tabs>
        <w:ind w:left="3584" w:hanging="360"/>
      </w:pPr>
    </w:lvl>
    <w:lvl w:ilvl="5">
      <w:start w:val="1"/>
      <w:numFmt w:val="lowerRoman"/>
      <w:lvlText w:val="%6."/>
      <w:lvlJc w:val="right"/>
      <w:pPr>
        <w:tabs>
          <w:tab w:val="num" w:pos="-76"/>
        </w:tabs>
        <w:ind w:left="4304" w:hanging="180"/>
      </w:pPr>
    </w:lvl>
    <w:lvl w:ilvl="6">
      <w:start w:val="1"/>
      <w:numFmt w:val="decimal"/>
      <w:lvlText w:val="%7."/>
      <w:lvlJc w:val="left"/>
      <w:pPr>
        <w:tabs>
          <w:tab w:val="num" w:pos="-76"/>
        </w:tabs>
        <w:ind w:left="5024" w:hanging="360"/>
      </w:pPr>
    </w:lvl>
    <w:lvl w:ilvl="7">
      <w:start w:val="1"/>
      <w:numFmt w:val="lowerLetter"/>
      <w:lvlText w:val="%8."/>
      <w:lvlJc w:val="left"/>
      <w:pPr>
        <w:tabs>
          <w:tab w:val="num" w:pos="-76"/>
        </w:tabs>
        <w:ind w:left="5744" w:hanging="360"/>
      </w:pPr>
    </w:lvl>
    <w:lvl w:ilvl="8">
      <w:start w:val="1"/>
      <w:numFmt w:val="lowerRoman"/>
      <w:lvlText w:val="%9."/>
      <w:lvlJc w:val="right"/>
      <w:pPr>
        <w:tabs>
          <w:tab w:val="num" w:pos="-76"/>
        </w:tabs>
        <w:ind w:left="6464" w:hanging="180"/>
      </w:pPr>
    </w:lvl>
  </w:abstractNum>
  <w:abstractNum w:abstractNumId="1" w15:restartNumberingAfterBreak="0">
    <w:nsid w:val="00000005"/>
    <w:multiLevelType w:val="multilevel"/>
    <w:tmpl w:val="00000005"/>
    <w:name w:val="WWNum2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6"/>
    <w:multiLevelType w:val="multilevel"/>
    <w:tmpl w:val="00000006"/>
    <w:name w:val="WWNum22"/>
    <w:lvl w:ilvl="0">
      <w:start w:val="10"/>
      <w:numFmt w:val="bullet"/>
      <w:lvlText w:val="•"/>
      <w:lvlJc w:val="left"/>
      <w:pPr>
        <w:tabs>
          <w:tab w:val="num" w:pos="0"/>
        </w:tabs>
        <w:ind w:left="720" w:hanging="36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7"/>
    <w:multiLevelType w:val="multilevel"/>
    <w:tmpl w:val="00000007"/>
    <w:name w:val="WWNum2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8"/>
    <w:multiLevelType w:val="multilevel"/>
    <w:tmpl w:val="00000008"/>
    <w:name w:val="WWNum25"/>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5" w15:restartNumberingAfterBreak="0">
    <w:nsid w:val="00000009"/>
    <w:multiLevelType w:val="multilevel"/>
    <w:tmpl w:val="A25AD6A0"/>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right"/>
      <w:pPr>
        <w:tabs>
          <w:tab w:val="num" w:pos="0"/>
        </w:tabs>
        <w:ind w:left="2160" w:hanging="180"/>
      </w:pPr>
      <w:rPr>
        <w:rFonts w:ascii="Times New Roman" w:eastAsia="Calibri" w:hAnsi="Times New Roman" w:cs="Times New Roman"/>
      </w:rPr>
    </w:lvl>
    <w:lvl w:ilvl="3">
      <w:start w:val="1"/>
      <w:numFmt w:val="decimal"/>
      <w:lvlText w:val="%4)"/>
      <w:lvlJc w:val="left"/>
      <w:pPr>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0000000B"/>
    <w:name w:val="WWNum28"/>
    <w:lvl w:ilvl="0">
      <w:start w:val="1"/>
      <w:numFmt w:val="decimal"/>
      <w:lvlText w:val="%1."/>
      <w:lvlJc w:val="left"/>
      <w:pPr>
        <w:tabs>
          <w:tab w:val="num" w:pos="0"/>
        </w:tabs>
        <w:ind w:left="720" w:hanging="360"/>
      </w:pPr>
    </w:lvl>
    <w:lvl w:ilvl="1">
      <w:start w:val="11"/>
      <w:numFmt w:val="bullet"/>
      <w:lvlText w:val="–"/>
      <w:lvlJc w:val="left"/>
      <w:pPr>
        <w:tabs>
          <w:tab w:val="num" w:pos="0"/>
        </w:tabs>
        <w:ind w:left="1440" w:hanging="360"/>
      </w:pPr>
      <w:rPr>
        <w:rFonts w:ascii="Arial" w:hAnsi="Arial" w:cs="Aria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C"/>
    <w:multiLevelType w:val="multilevel"/>
    <w:tmpl w:val="0000000C"/>
    <w:name w:val="WWNum29"/>
    <w:lvl w:ilvl="0">
      <w:start w:val="10"/>
      <w:numFmt w:val="bullet"/>
      <w:lvlText w:val="•"/>
      <w:lvlJc w:val="left"/>
      <w:pPr>
        <w:tabs>
          <w:tab w:val="num" w:pos="0"/>
        </w:tabs>
        <w:ind w:left="720" w:hanging="36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15:restartNumberingAfterBreak="0">
    <w:nsid w:val="0000000D"/>
    <w:multiLevelType w:val="multilevel"/>
    <w:tmpl w:val="0000000D"/>
    <w:name w:val="WWNum31"/>
    <w:lvl w:ilvl="0">
      <w:start w:val="11"/>
      <w:numFmt w:val="bullet"/>
      <w:lvlText w:val="-"/>
      <w:lvlJc w:val="left"/>
      <w:pPr>
        <w:tabs>
          <w:tab w:val="num" w:pos="0"/>
        </w:tabs>
        <w:ind w:left="1080" w:hanging="72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15:restartNumberingAfterBreak="0">
    <w:nsid w:val="0000000E"/>
    <w:multiLevelType w:val="multilevel"/>
    <w:tmpl w:val="0000000E"/>
    <w:name w:val="WWNum3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0000000F"/>
    <w:multiLevelType w:val="multilevel"/>
    <w:tmpl w:val="0000000F"/>
    <w:name w:val="WWNum3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00000010"/>
    <w:multiLevelType w:val="singleLevel"/>
    <w:tmpl w:val="00000010"/>
    <w:name w:val="WW8Num19"/>
    <w:lvl w:ilvl="0">
      <w:start w:val="1"/>
      <w:numFmt w:val="bullet"/>
      <w:lvlText w:val="-"/>
      <w:lvlJc w:val="left"/>
      <w:pPr>
        <w:tabs>
          <w:tab w:val="num" w:pos="0"/>
        </w:tabs>
        <w:ind w:left="720" w:hanging="360"/>
      </w:pPr>
      <w:rPr>
        <w:rFonts w:ascii="Courier New" w:hAnsi="Courier New" w:cs="Courier New"/>
        <w:color w:val="auto"/>
      </w:rPr>
    </w:lvl>
  </w:abstractNum>
  <w:abstractNum w:abstractNumId="13" w15:restartNumberingAfterBreak="0">
    <w:nsid w:val="001D048A"/>
    <w:multiLevelType w:val="multilevel"/>
    <w:tmpl w:val="BA525FBA"/>
    <w:name w:val="SLOAppendix"/>
    <w:lvl w:ilvl="0">
      <w:start w:val="1"/>
      <w:numFmt w:val="decimal"/>
      <w:lvlRestart w:val="0"/>
      <w:pStyle w:val="HeadingofAppendix"/>
      <w:lvlText w:val="Appendix %1."/>
      <w:lvlJc w:val="left"/>
      <w:pPr>
        <w:tabs>
          <w:tab w:val="num" w:pos="2268"/>
        </w:tabs>
        <w:ind w:left="2268" w:hanging="1911"/>
      </w:pPr>
    </w:lvl>
    <w:lvl w:ilvl="1">
      <w:start w:val="1"/>
      <w:numFmt w:val="decimal"/>
      <w:pStyle w:val="TextofAppendixlevel1"/>
      <w:lvlText w:val="%2."/>
      <w:lvlJc w:val="left"/>
      <w:pPr>
        <w:tabs>
          <w:tab w:val="num" w:pos="964"/>
        </w:tabs>
        <w:ind w:left="964" w:hanging="964"/>
      </w:pPr>
    </w:lvl>
    <w:lvl w:ilvl="2">
      <w:start w:val="1"/>
      <w:numFmt w:val="decimal"/>
      <w:pStyle w:val="TextofAppendixlevel2"/>
      <w:lvlText w:val="%2.%3."/>
      <w:lvlJc w:val="left"/>
      <w:pPr>
        <w:tabs>
          <w:tab w:val="num" w:pos="964"/>
        </w:tabs>
        <w:ind w:left="964" w:hanging="964"/>
      </w:pPr>
    </w:lvl>
    <w:lvl w:ilvl="3">
      <w:start w:val="1"/>
      <w:numFmt w:val="lowerLetter"/>
      <w:pStyle w:val="TextofAppendixlevel3"/>
      <w:lvlText w:val="(%4)"/>
      <w:lvlJc w:val="left"/>
      <w:pPr>
        <w:tabs>
          <w:tab w:val="num" w:pos="1928"/>
        </w:tabs>
        <w:ind w:left="1928" w:hanging="851"/>
      </w:pPr>
    </w:lvl>
    <w:lvl w:ilvl="4">
      <w:start w:val="1"/>
      <w:numFmt w:val="lowerRoman"/>
      <w:pStyle w:val="TextofAppendixlevel4"/>
      <w:lvlText w:val="(%5)"/>
      <w:lvlJc w:val="left"/>
      <w:pPr>
        <w:tabs>
          <w:tab w:val="num" w:pos="2835"/>
        </w:tabs>
        <w:ind w:left="2835" w:hanging="851"/>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4" w15:restartNumberingAfterBreak="0">
    <w:nsid w:val="01BD631B"/>
    <w:multiLevelType w:val="hybridMultilevel"/>
    <w:tmpl w:val="B3728E8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026213E7"/>
    <w:multiLevelType w:val="multilevel"/>
    <w:tmpl w:val="7AC41B2E"/>
    <w:name w:val="SOR_LDD_List Paragraph_1"/>
    <w:lvl w:ilvl="0">
      <w:start w:val="1"/>
      <w:numFmt w:val="bullet"/>
      <w:lvlText w:val=""/>
      <w:lvlJc w:val="left"/>
      <w:pPr>
        <w:ind w:left="360" w:hanging="360"/>
      </w:pPr>
      <w:rPr>
        <w:rFonts w:ascii="Wingdings" w:hAnsi="Wingdings" w:hint="default"/>
        <w:color w:val="005293"/>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49C1348"/>
    <w:multiLevelType w:val="hybridMultilevel"/>
    <w:tmpl w:val="D444E040"/>
    <w:lvl w:ilvl="0" w:tplc="C9A4322C">
      <w:start w:val="1"/>
      <w:numFmt w:val="decimal"/>
      <w:pStyle w:val="SLOExhibitListENG"/>
      <w:lvlText w:val="Exhibit %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7" w15:restartNumberingAfterBreak="0">
    <w:nsid w:val="08B07385"/>
    <w:multiLevelType w:val="hybridMultilevel"/>
    <w:tmpl w:val="F626BB36"/>
    <w:lvl w:ilvl="0" w:tplc="AFCE0FC4">
      <w:start w:val="1"/>
      <w:numFmt w:val="decimal"/>
      <w:pStyle w:val="SLOExhibitListEST"/>
      <w:lvlText w:val="Lisa %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8" w15:restartNumberingAfterBreak="0">
    <w:nsid w:val="0954051D"/>
    <w:multiLevelType w:val="multilevel"/>
    <w:tmpl w:val="9C806466"/>
    <w:name w:val="LDDCommentList2"/>
    <w:lvl w:ilvl="0">
      <w:start w:val="1"/>
      <w:numFmt w:val="bullet"/>
      <w:lvlRestart w:val="0"/>
      <w:lvlText w:val="►"/>
      <w:lvlJc w:val="left"/>
      <w:pPr>
        <w:tabs>
          <w:tab w:val="num" w:pos="283"/>
        </w:tabs>
        <w:ind w:left="283" w:hanging="283"/>
      </w:pPr>
      <w:rPr>
        <w:rFonts w:ascii="Times New Roman" w:hAnsi="Times New Roman" w:cs="Times New Roman"/>
        <w:b w:val="0"/>
        <w:i w:val="0"/>
        <w:color w:val="FF0000"/>
      </w:rPr>
    </w:lvl>
    <w:lvl w:ilvl="1">
      <w:start w:val="1"/>
      <w:numFmt w:val="bullet"/>
      <w:lvlText w:val="►"/>
      <w:lvlJc w:val="left"/>
      <w:pPr>
        <w:tabs>
          <w:tab w:val="num" w:pos="283"/>
        </w:tabs>
        <w:ind w:left="283" w:hanging="283"/>
      </w:pPr>
      <w:rPr>
        <w:rFonts w:ascii="Times New Roman" w:hAnsi="Times New Roman" w:cs="Times New Roman"/>
        <w:b w:val="0"/>
        <w:i w:val="0"/>
        <w:color w:val="FF9900"/>
      </w:rPr>
    </w:lvl>
    <w:lvl w:ilvl="2">
      <w:start w:val="1"/>
      <w:numFmt w:val="bullet"/>
      <w:lvlText w:val="►"/>
      <w:lvlJc w:val="left"/>
      <w:pPr>
        <w:tabs>
          <w:tab w:val="num" w:pos="283"/>
        </w:tabs>
        <w:ind w:left="283" w:hanging="283"/>
      </w:pPr>
      <w:rPr>
        <w:rFonts w:ascii="Times New Roman" w:hAnsi="Times New Roman" w:cs="Times New Roman"/>
        <w:b w:val="0"/>
        <w:i w:val="0"/>
        <w:color w:val="FFFF00"/>
      </w:rPr>
    </w:lvl>
    <w:lvl w:ilvl="3">
      <w:start w:val="1"/>
      <w:numFmt w:val="bullet"/>
      <w:lvlText w:val="►"/>
      <w:lvlJc w:val="left"/>
      <w:pPr>
        <w:tabs>
          <w:tab w:val="num" w:pos="283"/>
        </w:tabs>
        <w:ind w:left="283" w:hanging="283"/>
      </w:pPr>
      <w:rPr>
        <w:rFonts w:ascii="Times New Roman" w:hAnsi="Times New Roman" w:cs="Times New Roman"/>
        <w:b w:val="0"/>
        <w:i w:val="0"/>
        <w:color w:val="0000FF"/>
      </w:r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0" w15:restartNumberingAfterBreak="0">
    <w:nsid w:val="0B777CFD"/>
    <w:multiLevelType w:val="multilevel"/>
    <w:tmpl w:val="D7EC221A"/>
    <w:styleLink w:val="Style12"/>
    <w:lvl w:ilvl="0">
      <w:start w:val="1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0B851890"/>
    <w:multiLevelType w:val="hybridMultilevel"/>
    <w:tmpl w:val="05783FF6"/>
    <w:lvl w:ilvl="0" w:tplc="04260017">
      <w:start w:val="1"/>
      <w:numFmt w:val="lowerLetter"/>
      <w:lvlText w:val="%1)"/>
      <w:lvlJc w:val="left"/>
      <w:pPr>
        <w:ind w:left="720" w:hanging="360"/>
      </w:pPr>
      <w:rPr>
        <w:rFonts w:hint="default"/>
      </w:rPr>
    </w:lvl>
    <w:lvl w:ilvl="1" w:tplc="1BE47DDA">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0CCE5AD4"/>
    <w:multiLevelType w:val="hybridMultilevel"/>
    <w:tmpl w:val="5D9A347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0D523760"/>
    <w:multiLevelType w:val="multilevel"/>
    <w:tmpl w:val="0E6A53BE"/>
    <w:numStyleLink w:val="SORLDDHeadings"/>
  </w:abstractNum>
  <w:abstractNum w:abstractNumId="24" w15:restartNumberingAfterBreak="0">
    <w:nsid w:val="0E5C1189"/>
    <w:multiLevelType w:val="multilevel"/>
    <w:tmpl w:val="08865D24"/>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rPr>
        <w:b/>
      </w:rPr>
    </w:lvl>
    <w:lvl w:ilvl="2">
      <w:start w:val="1"/>
      <w:numFmt w:val="decimal"/>
      <w:pStyle w:val="Paragrfs"/>
      <w:lvlText w:val="%1.%2.%3."/>
      <w:lvlJc w:val="left"/>
      <w:pPr>
        <w:tabs>
          <w:tab w:val="num" w:pos="851"/>
        </w:tabs>
        <w:ind w:left="851" w:hanging="851"/>
      </w:pPr>
      <w:rPr>
        <w:b w:val="0"/>
        <w:color w:val="auto"/>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5" w15:restartNumberingAfterBreak="0">
    <w:nsid w:val="0E5C1F12"/>
    <w:multiLevelType w:val="hybridMultilevel"/>
    <w:tmpl w:val="2626F05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103E500F"/>
    <w:multiLevelType w:val="hybridMultilevel"/>
    <w:tmpl w:val="1FC2DCB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117B5B3F"/>
    <w:multiLevelType w:val="multilevel"/>
    <w:tmpl w:val="0E6A53BE"/>
    <w:styleLink w:val="SORLDDHeadings"/>
    <w:lvl w:ilvl="0">
      <w:start w:val="1"/>
      <w:numFmt w:val="decimal"/>
      <w:pStyle w:val="SORLDDHeading1"/>
      <w:lvlText w:val="%1."/>
      <w:lvlJc w:val="left"/>
      <w:pPr>
        <w:ind w:left="360" w:hanging="360"/>
      </w:pPr>
      <w:rPr>
        <w:rFonts w:hint="default"/>
      </w:rPr>
    </w:lvl>
    <w:lvl w:ilvl="1">
      <w:start w:val="1"/>
      <w:numFmt w:val="decimal"/>
      <w:pStyle w:val="SORLDDHeading2"/>
      <w:lvlText w:val="%1.%2"/>
      <w:lvlJc w:val="left"/>
      <w:pPr>
        <w:tabs>
          <w:tab w:val="num" w:pos="680"/>
        </w:tabs>
        <w:ind w:left="680" w:hanging="680"/>
      </w:pPr>
      <w:rPr>
        <w:rFonts w:hint="default"/>
      </w:rPr>
    </w:lvl>
    <w:lvl w:ilvl="2">
      <w:start w:val="1"/>
      <w:numFmt w:val="none"/>
      <w:pStyle w:val="SORLDDHeading3"/>
      <w:lvlText w:val=""/>
      <w:lvlJc w:val="left"/>
      <w:pPr>
        <w:ind w:left="0" w:firstLine="0"/>
      </w:pPr>
      <w:rPr>
        <w:rFonts w:hint="default"/>
      </w:rPr>
    </w:lvl>
    <w:lvl w:ilvl="3">
      <w:start w:val="1"/>
      <w:numFmt w:val="none"/>
      <w:pStyle w:val="SORLDDHeading4"/>
      <w:lvlText w:val=""/>
      <w:lvlJc w:val="left"/>
      <w:pPr>
        <w:ind w:left="1440" w:hanging="360"/>
      </w:pPr>
      <w:rPr>
        <w:rFonts w:hint="default"/>
      </w:rPr>
    </w:lvl>
    <w:lvl w:ilvl="4">
      <w:start w:val="1"/>
      <w:numFmt w:val="none"/>
      <w:pStyle w:val="SORLDDHeading5"/>
      <w:lvlText w:val=""/>
      <w:lvlJc w:val="left"/>
      <w:pPr>
        <w:ind w:left="1800" w:hanging="360"/>
      </w:pPr>
      <w:rPr>
        <w:rFonts w:hint="default"/>
      </w:rPr>
    </w:lvl>
    <w:lvl w:ilvl="5">
      <w:start w:val="1"/>
      <w:numFmt w:val="none"/>
      <w:pStyle w:val="SORLDDHeading6"/>
      <w:lvlText w:val=""/>
      <w:lvlJc w:val="left"/>
      <w:pPr>
        <w:ind w:left="2160" w:hanging="360"/>
      </w:pPr>
      <w:rPr>
        <w:rFonts w:hint="default"/>
      </w:rPr>
    </w:lvl>
    <w:lvl w:ilvl="6">
      <w:start w:val="1"/>
      <w:numFmt w:val="none"/>
      <w:pStyle w:val="SORLDDHeading7"/>
      <w:lvlText w:val=""/>
      <w:lvlJc w:val="left"/>
      <w:pPr>
        <w:ind w:left="2520" w:hanging="360"/>
      </w:pPr>
      <w:rPr>
        <w:rFonts w:hint="default"/>
      </w:rPr>
    </w:lvl>
    <w:lvl w:ilvl="7">
      <w:start w:val="1"/>
      <w:numFmt w:val="none"/>
      <w:pStyle w:val="SORLDDHeading8"/>
      <w:lvlText w:val=""/>
      <w:lvlJc w:val="left"/>
      <w:pPr>
        <w:ind w:left="2880" w:hanging="360"/>
      </w:pPr>
      <w:rPr>
        <w:rFonts w:hint="default"/>
      </w:rPr>
    </w:lvl>
    <w:lvl w:ilvl="8">
      <w:start w:val="1"/>
      <w:numFmt w:val="none"/>
      <w:pStyle w:val="SORLDDHeading9"/>
      <w:lvlText w:val=""/>
      <w:lvlJc w:val="left"/>
      <w:pPr>
        <w:ind w:left="3240" w:hanging="360"/>
      </w:pPr>
      <w:rPr>
        <w:rFonts w:hint="default"/>
      </w:rPr>
    </w:lvl>
  </w:abstractNum>
  <w:abstractNum w:abstractNumId="28" w15:restartNumberingAfterBreak="0">
    <w:nsid w:val="11910CD4"/>
    <w:multiLevelType w:val="multilevel"/>
    <w:tmpl w:val="E9085424"/>
    <w:styleLink w:val="Style14"/>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15C4326B"/>
    <w:multiLevelType w:val="hybridMultilevel"/>
    <w:tmpl w:val="69B82050"/>
    <w:lvl w:ilvl="0" w:tplc="04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7F53FD6"/>
    <w:multiLevelType w:val="multilevel"/>
    <w:tmpl w:val="5D9695E2"/>
    <w:lvl w:ilvl="0">
      <w:start w:val="2"/>
      <w:numFmt w:val="decimal"/>
      <w:lvlText w:val="%1. "/>
      <w:lvlJc w:val="left"/>
      <w:pPr>
        <w:tabs>
          <w:tab w:val="num" w:pos="0"/>
        </w:tabs>
        <w:ind w:left="463" w:hanging="283"/>
      </w:pPr>
      <w:rPr>
        <w:rFonts w:ascii="Myriad Pro" w:hAnsi="Myriad Pro" w:cs="Times New Roman" w:hint="default"/>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2"/>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185511A4"/>
    <w:multiLevelType w:val="hybridMultilevel"/>
    <w:tmpl w:val="AFCCA5C6"/>
    <w:lvl w:ilvl="0" w:tplc="07C2DF44">
      <w:start w:val="1"/>
      <w:numFmt w:val="bullet"/>
      <w:lvlText w:val=""/>
      <w:lvlJc w:val="left"/>
      <w:pPr>
        <w:ind w:left="720" w:hanging="360"/>
      </w:pPr>
      <w:rPr>
        <w:rFonts w:ascii="Symbol" w:hAnsi="Symbol" w:hint="default"/>
      </w:rPr>
    </w:lvl>
    <w:lvl w:ilvl="1" w:tplc="D1F091AE">
      <w:start w:val="1"/>
      <w:numFmt w:val="bullet"/>
      <w:lvlText w:val="o"/>
      <w:lvlJc w:val="left"/>
      <w:pPr>
        <w:ind w:left="1440" w:hanging="360"/>
      </w:pPr>
      <w:rPr>
        <w:rFonts w:ascii="Courier New" w:hAnsi="Courier New" w:hint="default"/>
      </w:rPr>
    </w:lvl>
    <w:lvl w:ilvl="2" w:tplc="2716EEB2">
      <w:start w:val="1"/>
      <w:numFmt w:val="bullet"/>
      <w:lvlText w:val=""/>
      <w:lvlJc w:val="left"/>
      <w:pPr>
        <w:ind w:left="2160" w:hanging="360"/>
      </w:pPr>
      <w:rPr>
        <w:rFonts w:ascii="Wingdings" w:hAnsi="Wingdings" w:hint="default"/>
      </w:rPr>
    </w:lvl>
    <w:lvl w:ilvl="3" w:tplc="C21E6D28">
      <w:start w:val="1"/>
      <w:numFmt w:val="bullet"/>
      <w:lvlText w:val=""/>
      <w:lvlJc w:val="left"/>
      <w:pPr>
        <w:ind w:left="2880" w:hanging="360"/>
      </w:pPr>
      <w:rPr>
        <w:rFonts w:ascii="Symbol" w:hAnsi="Symbol" w:hint="default"/>
      </w:rPr>
    </w:lvl>
    <w:lvl w:ilvl="4" w:tplc="F7447A9A">
      <w:start w:val="1"/>
      <w:numFmt w:val="bullet"/>
      <w:lvlText w:val="o"/>
      <w:lvlJc w:val="left"/>
      <w:pPr>
        <w:ind w:left="3600" w:hanging="360"/>
      </w:pPr>
      <w:rPr>
        <w:rFonts w:ascii="Courier New" w:hAnsi="Courier New" w:hint="default"/>
      </w:rPr>
    </w:lvl>
    <w:lvl w:ilvl="5" w:tplc="E1F2B3E6">
      <w:start w:val="1"/>
      <w:numFmt w:val="bullet"/>
      <w:lvlText w:val=""/>
      <w:lvlJc w:val="left"/>
      <w:pPr>
        <w:ind w:left="4320" w:hanging="360"/>
      </w:pPr>
      <w:rPr>
        <w:rFonts w:ascii="Wingdings" w:hAnsi="Wingdings" w:hint="default"/>
      </w:rPr>
    </w:lvl>
    <w:lvl w:ilvl="6" w:tplc="07021584">
      <w:start w:val="1"/>
      <w:numFmt w:val="bullet"/>
      <w:lvlText w:val=""/>
      <w:lvlJc w:val="left"/>
      <w:pPr>
        <w:ind w:left="5040" w:hanging="360"/>
      </w:pPr>
      <w:rPr>
        <w:rFonts w:ascii="Symbol" w:hAnsi="Symbol" w:hint="default"/>
      </w:rPr>
    </w:lvl>
    <w:lvl w:ilvl="7" w:tplc="B02E5578">
      <w:start w:val="1"/>
      <w:numFmt w:val="bullet"/>
      <w:lvlText w:val="o"/>
      <w:lvlJc w:val="left"/>
      <w:pPr>
        <w:ind w:left="5760" w:hanging="360"/>
      </w:pPr>
      <w:rPr>
        <w:rFonts w:ascii="Courier New" w:hAnsi="Courier New" w:hint="default"/>
      </w:rPr>
    </w:lvl>
    <w:lvl w:ilvl="8" w:tplc="5032EA16">
      <w:start w:val="1"/>
      <w:numFmt w:val="bullet"/>
      <w:lvlText w:val=""/>
      <w:lvlJc w:val="left"/>
      <w:pPr>
        <w:ind w:left="6480" w:hanging="360"/>
      </w:pPr>
      <w:rPr>
        <w:rFonts w:ascii="Wingdings" w:hAnsi="Wingdings" w:hint="default"/>
      </w:rPr>
    </w:lvl>
  </w:abstractNum>
  <w:abstractNum w:abstractNumId="32" w15:restartNumberingAfterBreak="0">
    <w:nsid w:val="187028A8"/>
    <w:multiLevelType w:val="hybridMultilevel"/>
    <w:tmpl w:val="EA2C216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93E210B"/>
    <w:multiLevelType w:val="multilevel"/>
    <w:tmpl w:val="5C489AD2"/>
    <w:styleLink w:val="Style16"/>
    <w:lvl w:ilvl="0">
      <w:start w:val="16"/>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1B3866DB"/>
    <w:multiLevelType w:val="multilevel"/>
    <w:tmpl w:val="A5228932"/>
    <w:lvl w:ilvl="0">
      <w:start w:val="1"/>
      <w:numFmt w:val="bullet"/>
      <w:lvlRestart w:val="0"/>
      <w:pStyle w:val="SLOList"/>
      <w:lvlText w:val="-"/>
      <w:lvlJc w:val="left"/>
      <w:pPr>
        <w:tabs>
          <w:tab w:val="num" w:pos="714"/>
        </w:tabs>
        <w:ind w:left="714" w:hanging="357"/>
      </w:pPr>
      <w:rPr>
        <w:rFonts w:ascii="Times New Roman" w:hAnsi="Times New Roman" w:cs="Times New Roman" w:hint="default"/>
        <w:b w:val="0"/>
        <w:bCs w:val="0"/>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1C5D5156"/>
    <w:multiLevelType w:val="hybridMultilevel"/>
    <w:tmpl w:val="EA2C21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D5879D7"/>
    <w:multiLevelType w:val="multilevel"/>
    <w:tmpl w:val="D97E4D26"/>
    <w:lvl w:ilvl="0">
      <w:start w:val="9"/>
      <w:numFmt w:val="decimal"/>
      <w:lvlText w:val="%1"/>
      <w:lvlJc w:val="left"/>
      <w:pPr>
        <w:ind w:left="520" w:hanging="520"/>
      </w:pPr>
      <w:rPr>
        <w:rFonts w:hint="default"/>
      </w:rPr>
    </w:lvl>
    <w:lvl w:ilvl="1">
      <w:start w:val="1"/>
      <w:numFmt w:val="decimal"/>
      <w:lvlText w:val="%1.%2"/>
      <w:lvlJc w:val="left"/>
      <w:pPr>
        <w:ind w:left="520" w:hanging="5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229E42DE"/>
    <w:multiLevelType w:val="hybridMultilevel"/>
    <w:tmpl w:val="888A7E16"/>
    <w:lvl w:ilvl="0" w:tplc="FFFFFFFF">
      <w:start w:val="18"/>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3552CBF"/>
    <w:multiLevelType w:val="multilevel"/>
    <w:tmpl w:val="6B946BA2"/>
    <w:styleLink w:val="Style13"/>
    <w:lvl w:ilvl="0">
      <w:start w:val="12"/>
      <w:numFmt w:val="decimal"/>
      <w:lvlText w:val="%1"/>
      <w:lvlJc w:val="left"/>
      <w:pPr>
        <w:ind w:left="528" w:hanging="528"/>
      </w:pPr>
      <w:rPr>
        <w:rFonts w:hint="default"/>
        <w:b w:val="0"/>
        <w:i w:val="0"/>
      </w:rPr>
    </w:lvl>
    <w:lvl w:ilvl="1">
      <w:start w:val="1"/>
      <w:numFmt w:val="decimal"/>
      <w:lvlText w:val="%1.%2"/>
      <w:lvlJc w:val="left"/>
      <w:pPr>
        <w:ind w:left="528" w:hanging="528"/>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720" w:hanging="72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080" w:hanging="108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440" w:hanging="1440"/>
      </w:pPr>
      <w:rPr>
        <w:rFonts w:hint="default"/>
        <w:b w:val="0"/>
        <w:i w:val="0"/>
      </w:rPr>
    </w:lvl>
  </w:abstractNum>
  <w:abstractNum w:abstractNumId="39" w15:restartNumberingAfterBreak="0">
    <w:nsid w:val="24A75A3E"/>
    <w:multiLevelType w:val="multilevel"/>
    <w:tmpl w:val="E5881398"/>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25DE6961"/>
    <w:multiLevelType w:val="multilevel"/>
    <w:tmpl w:val="29D88E90"/>
    <w:lvl w:ilvl="0">
      <w:start w:val="2"/>
      <w:numFmt w:val="decimal"/>
      <w:lvlText w:val="%1"/>
      <w:lvlJc w:val="left"/>
      <w:pPr>
        <w:ind w:left="360" w:hanging="360"/>
      </w:pPr>
      <w:rPr>
        <w:rFonts w:hint="default"/>
        <w:b/>
        <w:bCs/>
      </w:rPr>
    </w:lvl>
    <w:lvl w:ilvl="1">
      <w:start w:val="1"/>
      <w:numFmt w:val="decimal"/>
      <w:lvlText w:val="%1.%2"/>
      <w:lvlJc w:val="left"/>
      <w:pPr>
        <w:ind w:left="502" w:hanging="360"/>
      </w:pPr>
      <w:rPr>
        <w:rFonts w:hint="default"/>
        <w:b w:val="0"/>
        <w:bCs/>
        <w:i w:val="0"/>
        <w:iCs/>
        <w:color w:val="000000" w:themeColor="text1"/>
      </w:rPr>
    </w:lvl>
    <w:lvl w:ilvl="2">
      <w:start w:val="1"/>
      <w:numFmt w:val="decimal"/>
      <w:lvlText w:val="%1.%2.%3"/>
      <w:lvlJc w:val="left"/>
      <w:pPr>
        <w:ind w:left="720" w:hanging="720"/>
      </w:pPr>
      <w:rPr>
        <w:rFonts w:hint="default"/>
        <w:b w:val="0"/>
        <w:bCs/>
        <w:i w:val="0"/>
        <w:iCs/>
      </w:rPr>
    </w:lvl>
    <w:lvl w:ilvl="3">
      <w:start w:val="1"/>
      <w:numFmt w:val="lowerLetter"/>
      <w:lvlText w:val="%4)"/>
      <w:lvlJc w:val="left"/>
      <w:pPr>
        <w:ind w:left="720" w:hanging="720"/>
      </w:pPr>
      <w:rPr>
        <w:rFonts w:ascii="Myriad Pro" w:eastAsia="Times New Roman" w:hAnsi="Myriad Pro" w:cs="Times New Roman"/>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2" w15:restartNumberingAfterBreak="0">
    <w:nsid w:val="274712BB"/>
    <w:multiLevelType w:val="hybridMultilevel"/>
    <w:tmpl w:val="D09462F0"/>
    <w:lvl w:ilvl="0" w:tplc="F440D150">
      <w:start w:val="1"/>
      <w:numFmt w:val="lowerRoman"/>
      <w:lvlText w:val="(%1)"/>
      <w:lvlJc w:val="left"/>
      <w:pPr>
        <w:ind w:left="765" w:hanging="360"/>
      </w:pPr>
      <w:rPr>
        <w:rFonts w:hint="default"/>
        <w:color w:val="595959" w:themeColor="text1" w:themeTint="A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3" w15:restartNumberingAfterBreak="0">
    <w:nsid w:val="27A11092"/>
    <w:multiLevelType w:val="multilevel"/>
    <w:tmpl w:val="D848E85A"/>
    <w:lvl w:ilvl="0">
      <w:start w:val="1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28893A6F"/>
    <w:multiLevelType w:val="multilevel"/>
    <w:tmpl w:val="0566768C"/>
    <w:lvl w:ilvl="0">
      <w:start w:val="14"/>
      <w:numFmt w:val="decimal"/>
      <w:lvlText w:val="%1."/>
      <w:lvlJc w:val="left"/>
      <w:pPr>
        <w:ind w:left="380" w:hanging="380"/>
      </w:pPr>
      <w:rPr>
        <w:rFonts w:hint="default"/>
        <w:b w:val="0"/>
      </w:rPr>
    </w:lvl>
    <w:lvl w:ilvl="1">
      <w:start w:val="1"/>
      <w:numFmt w:val="decimal"/>
      <w:lvlText w:val="%1.%2."/>
      <w:lvlJc w:val="left"/>
      <w:pPr>
        <w:ind w:left="380" w:hanging="3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5" w15:restartNumberingAfterBreak="0">
    <w:nsid w:val="2B3960F7"/>
    <w:multiLevelType w:val="multilevel"/>
    <w:tmpl w:val="5F0818D0"/>
    <w:lvl w:ilvl="0">
      <w:start w:val="1"/>
      <w:numFmt w:val="bullet"/>
      <w:pStyle w:val="LDDComment1"/>
      <w:lvlText w:val=""/>
      <w:lvlJc w:val="left"/>
      <w:pPr>
        <w:tabs>
          <w:tab w:val="num" w:pos="284"/>
        </w:tabs>
        <w:ind w:left="284" w:hanging="284"/>
      </w:pPr>
      <w:rPr>
        <w:rFonts w:ascii="Webdings" w:hAnsi="Webdings" w:hint="default"/>
        <w:b w:val="0"/>
        <w:i w:val="0"/>
        <w:color w:val="FF0000"/>
      </w:rPr>
    </w:lvl>
    <w:lvl w:ilvl="1">
      <w:start w:val="1"/>
      <w:numFmt w:val="bullet"/>
      <w:pStyle w:val="LDDComment2"/>
      <w:lvlText w:val=""/>
      <w:lvlJc w:val="left"/>
      <w:pPr>
        <w:tabs>
          <w:tab w:val="num" w:pos="284"/>
        </w:tabs>
        <w:ind w:left="284" w:hanging="284"/>
      </w:pPr>
      <w:rPr>
        <w:rFonts w:ascii="Webdings" w:hAnsi="Webdings" w:hint="default"/>
        <w:b w:val="0"/>
        <w:i w:val="0"/>
        <w:color w:val="FF9900"/>
      </w:rPr>
    </w:lvl>
    <w:lvl w:ilvl="2">
      <w:start w:val="1"/>
      <w:numFmt w:val="bullet"/>
      <w:pStyle w:val="LDDComment3"/>
      <w:lvlText w:val=""/>
      <w:lvlJc w:val="left"/>
      <w:pPr>
        <w:tabs>
          <w:tab w:val="num" w:pos="284"/>
        </w:tabs>
        <w:ind w:left="284" w:hanging="284"/>
      </w:pPr>
      <w:rPr>
        <w:rFonts w:ascii="Webdings" w:hAnsi="Webdings" w:hint="default"/>
        <w:b w:val="0"/>
        <w:i w:val="0"/>
        <w:color w:val="FFFF00"/>
      </w:rPr>
    </w:lvl>
    <w:lvl w:ilvl="3">
      <w:start w:val="1"/>
      <w:numFmt w:val="bullet"/>
      <w:pStyle w:val="LDDComment4"/>
      <w:lvlText w:val=""/>
      <w:lvlJc w:val="left"/>
      <w:pPr>
        <w:tabs>
          <w:tab w:val="num" w:pos="284"/>
        </w:tabs>
        <w:ind w:left="284" w:hanging="284"/>
      </w:pPr>
      <w:rPr>
        <w:rFonts w:ascii="Webdings" w:hAnsi="Webdings" w:hint="default"/>
        <w:b w:val="0"/>
        <w:i w:val="0"/>
        <w:color w:val="1F497D"/>
      </w:rPr>
    </w:lvl>
    <w:lvl w:ilvl="4">
      <w:start w:val="1"/>
      <w:numFmt w:val="lowerLetter"/>
      <w:lvlText w:val="(%5)"/>
      <w:lvlJc w:val="left"/>
      <w:pPr>
        <w:tabs>
          <w:tab w:val="num" w:pos="2157"/>
        </w:tabs>
        <w:ind w:left="2157" w:hanging="360"/>
      </w:pPr>
    </w:lvl>
    <w:lvl w:ilvl="5">
      <w:start w:val="1"/>
      <w:numFmt w:val="lowerRoman"/>
      <w:lvlText w:val="(%6)"/>
      <w:lvlJc w:val="left"/>
      <w:pPr>
        <w:tabs>
          <w:tab w:val="num" w:pos="2517"/>
        </w:tabs>
        <w:ind w:left="2517" w:hanging="360"/>
      </w:pPr>
    </w:lvl>
    <w:lvl w:ilvl="6">
      <w:start w:val="1"/>
      <w:numFmt w:val="decimal"/>
      <w:lvlText w:val="%7."/>
      <w:lvlJc w:val="left"/>
      <w:pPr>
        <w:tabs>
          <w:tab w:val="num" w:pos="2877"/>
        </w:tabs>
        <w:ind w:left="2877" w:hanging="360"/>
      </w:pPr>
    </w:lvl>
    <w:lvl w:ilvl="7">
      <w:start w:val="1"/>
      <w:numFmt w:val="lowerLetter"/>
      <w:lvlText w:val="%8."/>
      <w:lvlJc w:val="left"/>
      <w:pPr>
        <w:tabs>
          <w:tab w:val="num" w:pos="3237"/>
        </w:tabs>
        <w:ind w:left="3237" w:hanging="360"/>
      </w:pPr>
    </w:lvl>
    <w:lvl w:ilvl="8">
      <w:start w:val="1"/>
      <w:numFmt w:val="lowerRoman"/>
      <w:lvlText w:val="%9."/>
      <w:lvlJc w:val="left"/>
      <w:pPr>
        <w:tabs>
          <w:tab w:val="num" w:pos="3597"/>
        </w:tabs>
        <w:ind w:left="3597" w:hanging="360"/>
      </w:pPr>
    </w:lvl>
  </w:abstractNum>
  <w:abstractNum w:abstractNumId="46" w15:restartNumberingAfterBreak="0">
    <w:nsid w:val="2B7F59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C2B367A"/>
    <w:multiLevelType w:val="multilevel"/>
    <w:tmpl w:val="74AEBC7C"/>
    <w:styleLink w:val="Style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2CF31AE5"/>
    <w:multiLevelType w:val="multilevel"/>
    <w:tmpl w:val="32A65404"/>
    <w:styleLink w:val="Aufzhlung2"/>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9" w15:restartNumberingAfterBreak="0">
    <w:nsid w:val="2F7E2ABC"/>
    <w:multiLevelType w:val="hybridMultilevel"/>
    <w:tmpl w:val="8F88E7F4"/>
    <w:styleLink w:val="Aufzhlungen2"/>
    <w:lvl w:ilvl="0" w:tplc="067292A2">
      <w:start w:val="1"/>
      <w:numFmt w:val="bullet"/>
      <w:pStyle w:val="Aufzhlungen"/>
      <w:lvlText w:val=""/>
      <w:lvlJc w:val="left"/>
      <w:pPr>
        <w:tabs>
          <w:tab w:val="num" w:pos="227"/>
        </w:tabs>
        <w:ind w:left="227" w:hanging="227"/>
      </w:pPr>
      <w:rPr>
        <w:rFonts w:ascii="Symbol" w:hAnsi="Symbol" w:hint="default"/>
        <w:color w:val="auto"/>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31CC1A34"/>
    <w:multiLevelType w:val="multilevel"/>
    <w:tmpl w:val="BE88E378"/>
    <w:styleLink w:val="Style1"/>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3253661B"/>
    <w:multiLevelType w:val="multilevel"/>
    <w:tmpl w:val="6728FEA8"/>
    <w:styleLink w:val="ImportedStyle1"/>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224" w:hanging="50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728" w:hanging="64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232" w:hanging="79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2736" w:hanging="9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3744" w:hanging="122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43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349B6BA7"/>
    <w:multiLevelType w:val="multilevel"/>
    <w:tmpl w:val="D00602B0"/>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3" w15:restartNumberingAfterBreak="0">
    <w:nsid w:val="35B057B2"/>
    <w:multiLevelType w:val="multilevel"/>
    <w:tmpl w:val="11A2C01C"/>
    <w:lvl w:ilvl="0">
      <w:start w:val="2"/>
      <w:numFmt w:val="decimal"/>
      <w:lvlText w:val="%1. "/>
      <w:lvlJc w:val="left"/>
      <w:pPr>
        <w:tabs>
          <w:tab w:val="num" w:pos="0"/>
        </w:tabs>
        <w:ind w:left="463" w:hanging="283"/>
      </w:pPr>
      <w:rPr>
        <w:rFonts w:ascii="Myriad Pro" w:hAnsi="Myriad Pro" w:cs="Times New Roman" w:hint="default"/>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15:restartNumberingAfterBreak="0">
    <w:nsid w:val="380B4458"/>
    <w:multiLevelType w:val="hybridMultilevel"/>
    <w:tmpl w:val="432073CC"/>
    <w:lvl w:ilvl="0" w:tplc="DF568E62">
      <w:start w:val="1"/>
      <w:numFmt w:val="bullet"/>
      <w:pStyle w:val="SorainenOfferBulletlist2"/>
      <w:lvlText w:val=""/>
      <w:lvlJc w:val="left"/>
      <w:pPr>
        <w:ind w:left="720" w:hanging="360"/>
      </w:pPr>
      <w:rPr>
        <w:rFonts w:ascii="Wingdings" w:hAnsi="Wingdings" w:cs="Wingdings" w:hint="default"/>
        <w:color w:val="auto"/>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5" w15:restartNumberingAfterBreak="0">
    <w:nsid w:val="387C3D1F"/>
    <w:multiLevelType w:val="multilevel"/>
    <w:tmpl w:val="ACA0249A"/>
    <w:styleLink w:val="Style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38BF38F6"/>
    <w:multiLevelType w:val="hybridMultilevel"/>
    <w:tmpl w:val="DAF0D418"/>
    <w:lvl w:ilvl="0" w:tplc="2126EF0A">
      <w:start w:val="1"/>
      <w:numFmt w:val="decimal"/>
      <w:lvlText w:val="(%1)"/>
      <w:lvlJc w:val="left"/>
      <w:pPr>
        <w:ind w:left="1907" w:hanging="360"/>
      </w:pPr>
      <w:rPr>
        <w:rFonts w:hint="default"/>
      </w:rPr>
    </w:lvl>
    <w:lvl w:ilvl="1" w:tplc="04090019" w:tentative="1">
      <w:start w:val="1"/>
      <w:numFmt w:val="lowerLetter"/>
      <w:lvlText w:val="%2."/>
      <w:lvlJc w:val="left"/>
      <w:pPr>
        <w:ind w:left="2627" w:hanging="360"/>
      </w:pPr>
    </w:lvl>
    <w:lvl w:ilvl="2" w:tplc="0409001B" w:tentative="1">
      <w:start w:val="1"/>
      <w:numFmt w:val="lowerRoman"/>
      <w:lvlText w:val="%3."/>
      <w:lvlJc w:val="right"/>
      <w:pPr>
        <w:ind w:left="3347" w:hanging="180"/>
      </w:pPr>
    </w:lvl>
    <w:lvl w:ilvl="3" w:tplc="0409000F" w:tentative="1">
      <w:start w:val="1"/>
      <w:numFmt w:val="decimal"/>
      <w:lvlText w:val="%4."/>
      <w:lvlJc w:val="left"/>
      <w:pPr>
        <w:ind w:left="4067" w:hanging="360"/>
      </w:pPr>
    </w:lvl>
    <w:lvl w:ilvl="4" w:tplc="04090019" w:tentative="1">
      <w:start w:val="1"/>
      <w:numFmt w:val="lowerLetter"/>
      <w:lvlText w:val="%5."/>
      <w:lvlJc w:val="left"/>
      <w:pPr>
        <w:ind w:left="4787" w:hanging="360"/>
      </w:pPr>
    </w:lvl>
    <w:lvl w:ilvl="5" w:tplc="0409001B" w:tentative="1">
      <w:start w:val="1"/>
      <w:numFmt w:val="lowerRoman"/>
      <w:lvlText w:val="%6."/>
      <w:lvlJc w:val="right"/>
      <w:pPr>
        <w:ind w:left="5507" w:hanging="180"/>
      </w:pPr>
    </w:lvl>
    <w:lvl w:ilvl="6" w:tplc="0409000F" w:tentative="1">
      <w:start w:val="1"/>
      <w:numFmt w:val="decimal"/>
      <w:lvlText w:val="%7."/>
      <w:lvlJc w:val="left"/>
      <w:pPr>
        <w:ind w:left="6227" w:hanging="360"/>
      </w:pPr>
    </w:lvl>
    <w:lvl w:ilvl="7" w:tplc="04090019" w:tentative="1">
      <w:start w:val="1"/>
      <w:numFmt w:val="lowerLetter"/>
      <w:lvlText w:val="%8."/>
      <w:lvlJc w:val="left"/>
      <w:pPr>
        <w:ind w:left="6947" w:hanging="360"/>
      </w:pPr>
    </w:lvl>
    <w:lvl w:ilvl="8" w:tplc="0409001B" w:tentative="1">
      <w:start w:val="1"/>
      <w:numFmt w:val="lowerRoman"/>
      <w:lvlText w:val="%9."/>
      <w:lvlJc w:val="right"/>
      <w:pPr>
        <w:ind w:left="7667" w:hanging="180"/>
      </w:pPr>
    </w:lvl>
  </w:abstractNum>
  <w:abstractNum w:abstractNumId="57" w15:restartNumberingAfterBreak="0">
    <w:nsid w:val="3A9A56DF"/>
    <w:multiLevelType w:val="hybridMultilevel"/>
    <w:tmpl w:val="F4FC2AFE"/>
    <w:lvl w:ilvl="0" w:tplc="78886866">
      <w:start w:val="1"/>
      <w:numFmt w:val="bullet"/>
      <w:lvlText w:val="-"/>
      <w:lvlJc w:val="left"/>
      <w:pPr>
        <w:ind w:left="1440" w:hanging="360"/>
      </w:pPr>
      <w:rPr>
        <w:rFonts w:ascii="Times New Roman" w:eastAsia="Times New Roman"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8" w15:restartNumberingAfterBreak="0">
    <w:nsid w:val="3D3D0A87"/>
    <w:multiLevelType w:val="hybridMultilevel"/>
    <w:tmpl w:val="02560FAE"/>
    <w:lvl w:ilvl="0" w:tplc="F3A4710E">
      <w:start w:val="1"/>
      <w:numFmt w:val="decimal"/>
      <w:lvlText w:val="%1."/>
      <w:lvlJc w:val="left"/>
      <w:pPr>
        <w:ind w:left="2770" w:hanging="360"/>
      </w:pPr>
      <w:rPr>
        <w:b w:val="0"/>
      </w:rPr>
    </w:lvl>
    <w:lvl w:ilvl="1" w:tplc="04260019">
      <w:start w:val="1"/>
      <w:numFmt w:val="lowerLetter"/>
      <w:lvlText w:val="%2."/>
      <w:lvlJc w:val="left"/>
      <w:pPr>
        <w:ind w:left="2149" w:hanging="360"/>
      </w:pPr>
    </w:lvl>
    <w:lvl w:ilvl="2" w:tplc="0426001B">
      <w:start w:val="1"/>
      <w:numFmt w:val="lowerRoman"/>
      <w:lvlText w:val="%3."/>
      <w:lvlJc w:val="right"/>
      <w:pPr>
        <w:ind w:left="2869" w:hanging="180"/>
      </w:pPr>
    </w:lvl>
    <w:lvl w:ilvl="3" w:tplc="0426000F">
      <w:start w:val="1"/>
      <w:numFmt w:val="decimal"/>
      <w:lvlText w:val="%4."/>
      <w:lvlJc w:val="left"/>
      <w:pPr>
        <w:ind w:left="3589" w:hanging="360"/>
      </w:pPr>
    </w:lvl>
    <w:lvl w:ilvl="4" w:tplc="04260019">
      <w:start w:val="1"/>
      <w:numFmt w:val="lowerLetter"/>
      <w:lvlText w:val="%5."/>
      <w:lvlJc w:val="left"/>
      <w:pPr>
        <w:ind w:left="4309" w:hanging="360"/>
      </w:pPr>
    </w:lvl>
    <w:lvl w:ilvl="5" w:tplc="0426001B">
      <w:start w:val="1"/>
      <w:numFmt w:val="lowerRoman"/>
      <w:lvlText w:val="%6."/>
      <w:lvlJc w:val="right"/>
      <w:pPr>
        <w:ind w:left="5029" w:hanging="180"/>
      </w:pPr>
    </w:lvl>
    <w:lvl w:ilvl="6" w:tplc="0426000F">
      <w:start w:val="1"/>
      <w:numFmt w:val="decimal"/>
      <w:lvlText w:val="%7."/>
      <w:lvlJc w:val="left"/>
      <w:pPr>
        <w:ind w:left="5749" w:hanging="360"/>
      </w:pPr>
    </w:lvl>
    <w:lvl w:ilvl="7" w:tplc="04260019">
      <w:start w:val="1"/>
      <w:numFmt w:val="lowerLetter"/>
      <w:lvlText w:val="%8."/>
      <w:lvlJc w:val="left"/>
      <w:pPr>
        <w:ind w:left="6469" w:hanging="360"/>
      </w:pPr>
    </w:lvl>
    <w:lvl w:ilvl="8" w:tplc="0426001B">
      <w:start w:val="1"/>
      <w:numFmt w:val="lowerRoman"/>
      <w:lvlText w:val="%9."/>
      <w:lvlJc w:val="right"/>
      <w:pPr>
        <w:ind w:left="7189" w:hanging="180"/>
      </w:pPr>
    </w:lvl>
  </w:abstractNum>
  <w:abstractNum w:abstractNumId="59" w15:restartNumberingAfterBreak="0">
    <w:nsid w:val="3F0C5E70"/>
    <w:multiLevelType w:val="hybridMultilevel"/>
    <w:tmpl w:val="942E1D96"/>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3F560312"/>
    <w:multiLevelType w:val="multilevel"/>
    <w:tmpl w:val="CA802E18"/>
    <w:lvl w:ilvl="0">
      <w:start w:val="1"/>
      <w:numFmt w:val="decimal"/>
      <w:pStyle w:val="SORLDDHeading2ESNumbering"/>
      <w:lvlText w:val="%1."/>
      <w:lvlJc w:val="left"/>
      <w:pPr>
        <w:ind w:left="907" w:hanging="737"/>
      </w:pPr>
      <w:rPr>
        <w:rFonts w:hint="default"/>
      </w:rPr>
    </w:lvl>
    <w:lvl w:ilvl="1">
      <w:start w:val="1"/>
      <w:numFmt w:val="decimal"/>
      <w:pStyle w:val="SORLDDTableParagraphESnumbering"/>
      <w:isLgl/>
      <w:lvlText w:val="%1.%2"/>
      <w:lvlJc w:val="left"/>
      <w:pPr>
        <w:ind w:left="284" w:hanging="114"/>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61" w15:restartNumberingAfterBreak="0">
    <w:nsid w:val="487B543A"/>
    <w:multiLevelType w:val="multilevel"/>
    <w:tmpl w:val="FF423E7A"/>
    <w:lvl w:ilvl="0">
      <w:start w:val="1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48DD1044"/>
    <w:multiLevelType w:val="multilevel"/>
    <w:tmpl w:val="0426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4AF25EF4"/>
    <w:multiLevelType w:val="hybridMultilevel"/>
    <w:tmpl w:val="02560FAE"/>
    <w:lvl w:ilvl="0" w:tplc="F3A4710E">
      <w:start w:val="1"/>
      <w:numFmt w:val="decimal"/>
      <w:lvlText w:val="%1."/>
      <w:lvlJc w:val="left"/>
      <w:pPr>
        <w:ind w:left="2770" w:hanging="360"/>
      </w:pPr>
      <w:rPr>
        <w:b w:val="0"/>
      </w:rPr>
    </w:lvl>
    <w:lvl w:ilvl="1" w:tplc="04260019">
      <w:start w:val="1"/>
      <w:numFmt w:val="lowerLetter"/>
      <w:lvlText w:val="%2."/>
      <w:lvlJc w:val="left"/>
      <w:pPr>
        <w:ind w:left="2149" w:hanging="360"/>
      </w:pPr>
    </w:lvl>
    <w:lvl w:ilvl="2" w:tplc="0426001B">
      <w:start w:val="1"/>
      <w:numFmt w:val="lowerRoman"/>
      <w:lvlText w:val="%3."/>
      <w:lvlJc w:val="right"/>
      <w:pPr>
        <w:ind w:left="2869" w:hanging="180"/>
      </w:pPr>
    </w:lvl>
    <w:lvl w:ilvl="3" w:tplc="0426000F">
      <w:start w:val="1"/>
      <w:numFmt w:val="decimal"/>
      <w:lvlText w:val="%4."/>
      <w:lvlJc w:val="left"/>
      <w:pPr>
        <w:ind w:left="3589" w:hanging="360"/>
      </w:pPr>
    </w:lvl>
    <w:lvl w:ilvl="4" w:tplc="04260019">
      <w:start w:val="1"/>
      <w:numFmt w:val="lowerLetter"/>
      <w:lvlText w:val="%5."/>
      <w:lvlJc w:val="left"/>
      <w:pPr>
        <w:ind w:left="4309" w:hanging="360"/>
      </w:pPr>
    </w:lvl>
    <w:lvl w:ilvl="5" w:tplc="0426001B">
      <w:start w:val="1"/>
      <w:numFmt w:val="lowerRoman"/>
      <w:lvlText w:val="%6."/>
      <w:lvlJc w:val="right"/>
      <w:pPr>
        <w:ind w:left="5029" w:hanging="180"/>
      </w:pPr>
    </w:lvl>
    <w:lvl w:ilvl="6" w:tplc="0426000F">
      <w:start w:val="1"/>
      <w:numFmt w:val="decimal"/>
      <w:lvlText w:val="%7."/>
      <w:lvlJc w:val="left"/>
      <w:pPr>
        <w:ind w:left="5749" w:hanging="360"/>
      </w:pPr>
    </w:lvl>
    <w:lvl w:ilvl="7" w:tplc="04260019">
      <w:start w:val="1"/>
      <w:numFmt w:val="lowerLetter"/>
      <w:lvlText w:val="%8."/>
      <w:lvlJc w:val="left"/>
      <w:pPr>
        <w:ind w:left="6469" w:hanging="360"/>
      </w:pPr>
    </w:lvl>
    <w:lvl w:ilvl="8" w:tplc="0426001B">
      <w:start w:val="1"/>
      <w:numFmt w:val="lowerRoman"/>
      <w:lvlText w:val="%9."/>
      <w:lvlJc w:val="right"/>
      <w:pPr>
        <w:ind w:left="7189" w:hanging="180"/>
      </w:pPr>
    </w:lvl>
  </w:abstractNum>
  <w:abstractNum w:abstractNumId="64" w15:restartNumberingAfterBreak="0">
    <w:nsid w:val="4B147764"/>
    <w:multiLevelType w:val="multilevel"/>
    <w:tmpl w:val="7A26A622"/>
    <w:lvl w:ilvl="0">
      <w:start w:val="1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65" w15:restartNumberingAfterBreak="0">
    <w:nsid w:val="4ED747EE"/>
    <w:multiLevelType w:val="hybridMultilevel"/>
    <w:tmpl w:val="C36CAECE"/>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51B25C44"/>
    <w:multiLevelType w:val="multilevel"/>
    <w:tmpl w:val="8A509CFC"/>
    <w:styleLink w:val="SLONumberings"/>
    <w:lvl w:ilvl="0">
      <w:start w:val="1"/>
      <w:numFmt w:val="bullet"/>
      <w:lvlText w:val="o"/>
      <w:lvlJc w:val="left"/>
      <w:pPr>
        <w:tabs>
          <w:tab w:val="num" w:pos="227"/>
        </w:tabs>
        <w:ind w:left="227" w:hanging="227"/>
      </w:pPr>
      <w:rPr>
        <w:rFonts w:ascii="Arial" w:hAnsi="Arial" w:hint="default"/>
        <w:b/>
        <w:color w:val="999999"/>
        <w:spacing w:val="12"/>
        <w:sz w:val="24"/>
        <w:u w:color="999999"/>
        <w:effect w:val="none"/>
      </w:rPr>
    </w:lvl>
    <w:lvl w:ilvl="1">
      <w:start w:val="1"/>
      <w:numFmt w:val="bullet"/>
      <w:lvlText w:val="o"/>
      <w:lvlJc w:val="left"/>
      <w:pPr>
        <w:tabs>
          <w:tab w:val="num" w:pos="4680"/>
        </w:tabs>
        <w:ind w:left="4680" w:hanging="360"/>
      </w:pPr>
      <w:rPr>
        <w:rFonts w:ascii="Courier New" w:hAnsi="Courier New" w:hint="default"/>
        <w:sz w:val="24"/>
        <w:u w:color="999999"/>
      </w:rPr>
    </w:lvl>
    <w:lvl w:ilvl="2">
      <w:start w:val="1"/>
      <w:numFmt w:val="bullet"/>
      <w:lvlText w:val=""/>
      <w:lvlJc w:val="left"/>
      <w:pPr>
        <w:tabs>
          <w:tab w:val="num" w:pos="5400"/>
        </w:tabs>
        <w:ind w:left="5400" w:hanging="360"/>
      </w:pPr>
      <w:rPr>
        <w:rFonts w:ascii="Wingdings" w:hAnsi="Wingdings" w:hint="default"/>
      </w:rPr>
    </w:lvl>
    <w:lvl w:ilvl="3">
      <w:start w:val="1"/>
      <w:numFmt w:val="bullet"/>
      <w:lvlText w:val=""/>
      <w:lvlJc w:val="left"/>
      <w:pPr>
        <w:tabs>
          <w:tab w:val="num" w:pos="6120"/>
        </w:tabs>
        <w:ind w:left="6120" w:hanging="360"/>
      </w:pPr>
      <w:rPr>
        <w:rFonts w:ascii="Symbol" w:hAnsi="Symbol" w:hint="default"/>
      </w:rPr>
    </w:lvl>
    <w:lvl w:ilvl="4">
      <w:start w:val="1"/>
      <w:numFmt w:val="bullet"/>
      <w:lvlText w:val="o"/>
      <w:lvlJc w:val="left"/>
      <w:pPr>
        <w:tabs>
          <w:tab w:val="num" w:pos="6840"/>
        </w:tabs>
        <w:ind w:left="6840" w:hanging="360"/>
      </w:pPr>
      <w:rPr>
        <w:rFonts w:ascii="Courier New" w:hAnsi="Courier New" w:hint="default"/>
      </w:rPr>
    </w:lvl>
    <w:lvl w:ilvl="5">
      <w:start w:val="1"/>
      <w:numFmt w:val="bullet"/>
      <w:lvlText w:val=""/>
      <w:lvlJc w:val="left"/>
      <w:pPr>
        <w:tabs>
          <w:tab w:val="num" w:pos="7560"/>
        </w:tabs>
        <w:ind w:left="7560" w:hanging="360"/>
      </w:pPr>
      <w:rPr>
        <w:rFonts w:ascii="Wingdings" w:hAnsi="Wingdings" w:hint="default"/>
      </w:rPr>
    </w:lvl>
    <w:lvl w:ilvl="6">
      <w:start w:val="1"/>
      <w:numFmt w:val="bullet"/>
      <w:lvlText w:val=""/>
      <w:lvlJc w:val="left"/>
      <w:pPr>
        <w:tabs>
          <w:tab w:val="num" w:pos="8280"/>
        </w:tabs>
        <w:ind w:left="8280" w:hanging="360"/>
      </w:pPr>
      <w:rPr>
        <w:rFonts w:ascii="Symbol" w:hAnsi="Symbol" w:hint="default"/>
      </w:rPr>
    </w:lvl>
    <w:lvl w:ilvl="7">
      <w:start w:val="1"/>
      <w:numFmt w:val="bullet"/>
      <w:lvlText w:val="o"/>
      <w:lvlJc w:val="left"/>
      <w:pPr>
        <w:tabs>
          <w:tab w:val="num" w:pos="9000"/>
        </w:tabs>
        <w:ind w:left="9000" w:hanging="360"/>
      </w:pPr>
      <w:rPr>
        <w:rFonts w:ascii="Courier New" w:hAnsi="Courier New" w:hint="default"/>
      </w:rPr>
    </w:lvl>
    <w:lvl w:ilvl="8">
      <w:start w:val="1"/>
      <w:numFmt w:val="bullet"/>
      <w:lvlText w:val=""/>
      <w:lvlJc w:val="left"/>
      <w:pPr>
        <w:tabs>
          <w:tab w:val="num" w:pos="9720"/>
        </w:tabs>
        <w:ind w:left="9720" w:hanging="360"/>
      </w:pPr>
      <w:rPr>
        <w:rFonts w:ascii="Wingdings" w:hAnsi="Wingdings" w:hint="default"/>
      </w:rPr>
    </w:lvl>
  </w:abstractNum>
  <w:abstractNum w:abstractNumId="67" w15:restartNumberingAfterBreak="0">
    <w:nsid w:val="525415AE"/>
    <w:multiLevelType w:val="multilevel"/>
    <w:tmpl w:val="E9F29B22"/>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15:restartNumberingAfterBreak="0">
    <w:nsid w:val="55130C85"/>
    <w:multiLevelType w:val="hybridMultilevel"/>
    <w:tmpl w:val="058ADC18"/>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57D42BDB"/>
    <w:multiLevelType w:val="multilevel"/>
    <w:tmpl w:val="0426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7F64EDF"/>
    <w:multiLevelType w:val="hybridMultilevel"/>
    <w:tmpl w:val="07C08FFC"/>
    <w:lvl w:ilvl="0" w:tplc="23086A8E">
      <w:start w:val="3"/>
      <w:numFmt w:val="bullet"/>
      <w:lvlText w:val="-"/>
      <w:lvlJc w:val="left"/>
      <w:pPr>
        <w:ind w:left="755" w:hanging="360"/>
      </w:pPr>
      <w:rPr>
        <w:rFonts w:ascii="Myriad Pro" w:eastAsia="Times New Roman" w:hAnsi="Myriad Pro" w:cs="Times New Roman" w:hint="default"/>
      </w:rPr>
    </w:lvl>
    <w:lvl w:ilvl="1" w:tplc="04260003" w:tentative="1">
      <w:start w:val="1"/>
      <w:numFmt w:val="bullet"/>
      <w:lvlText w:val="o"/>
      <w:lvlJc w:val="left"/>
      <w:pPr>
        <w:ind w:left="1475" w:hanging="360"/>
      </w:pPr>
      <w:rPr>
        <w:rFonts w:ascii="Courier New" w:hAnsi="Courier New" w:cs="Courier New" w:hint="default"/>
      </w:rPr>
    </w:lvl>
    <w:lvl w:ilvl="2" w:tplc="04260005" w:tentative="1">
      <w:start w:val="1"/>
      <w:numFmt w:val="bullet"/>
      <w:lvlText w:val=""/>
      <w:lvlJc w:val="left"/>
      <w:pPr>
        <w:ind w:left="2195" w:hanging="360"/>
      </w:pPr>
      <w:rPr>
        <w:rFonts w:ascii="Wingdings" w:hAnsi="Wingdings" w:hint="default"/>
      </w:rPr>
    </w:lvl>
    <w:lvl w:ilvl="3" w:tplc="04260001" w:tentative="1">
      <w:start w:val="1"/>
      <w:numFmt w:val="bullet"/>
      <w:lvlText w:val=""/>
      <w:lvlJc w:val="left"/>
      <w:pPr>
        <w:ind w:left="2915" w:hanging="360"/>
      </w:pPr>
      <w:rPr>
        <w:rFonts w:ascii="Symbol" w:hAnsi="Symbol" w:hint="default"/>
      </w:rPr>
    </w:lvl>
    <w:lvl w:ilvl="4" w:tplc="04260003" w:tentative="1">
      <w:start w:val="1"/>
      <w:numFmt w:val="bullet"/>
      <w:lvlText w:val="o"/>
      <w:lvlJc w:val="left"/>
      <w:pPr>
        <w:ind w:left="3635" w:hanging="360"/>
      </w:pPr>
      <w:rPr>
        <w:rFonts w:ascii="Courier New" w:hAnsi="Courier New" w:cs="Courier New" w:hint="default"/>
      </w:rPr>
    </w:lvl>
    <w:lvl w:ilvl="5" w:tplc="04260005" w:tentative="1">
      <w:start w:val="1"/>
      <w:numFmt w:val="bullet"/>
      <w:lvlText w:val=""/>
      <w:lvlJc w:val="left"/>
      <w:pPr>
        <w:ind w:left="4355" w:hanging="360"/>
      </w:pPr>
      <w:rPr>
        <w:rFonts w:ascii="Wingdings" w:hAnsi="Wingdings" w:hint="default"/>
      </w:rPr>
    </w:lvl>
    <w:lvl w:ilvl="6" w:tplc="04260001" w:tentative="1">
      <w:start w:val="1"/>
      <w:numFmt w:val="bullet"/>
      <w:lvlText w:val=""/>
      <w:lvlJc w:val="left"/>
      <w:pPr>
        <w:ind w:left="5075" w:hanging="360"/>
      </w:pPr>
      <w:rPr>
        <w:rFonts w:ascii="Symbol" w:hAnsi="Symbol" w:hint="default"/>
      </w:rPr>
    </w:lvl>
    <w:lvl w:ilvl="7" w:tplc="04260003" w:tentative="1">
      <w:start w:val="1"/>
      <w:numFmt w:val="bullet"/>
      <w:lvlText w:val="o"/>
      <w:lvlJc w:val="left"/>
      <w:pPr>
        <w:ind w:left="5795" w:hanging="360"/>
      </w:pPr>
      <w:rPr>
        <w:rFonts w:ascii="Courier New" w:hAnsi="Courier New" w:cs="Courier New" w:hint="default"/>
      </w:rPr>
    </w:lvl>
    <w:lvl w:ilvl="8" w:tplc="04260005" w:tentative="1">
      <w:start w:val="1"/>
      <w:numFmt w:val="bullet"/>
      <w:lvlText w:val=""/>
      <w:lvlJc w:val="left"/>
      <w:pPr>
        <w:ind w:left="6515" w:hanging="360"/>
      </w:pPr>
      <w:rPr>
        <w:rFonts w:ascii="Wingdings" w:hAnsi="Wingdings" w:hint="default"/>
      </w:rPr>
    </w:lvl>
  </w:abstractNum>
  <w:abstractNum w:abstractNumId="71" w15:restartNumberingAfterBreak="0">
    <w:nsid w:val="5A763B24"/>
    <w:multiLevelType w:val="multilevel"/>
    <w:tmpl w:val="099E6434"/>
    <w:lvl w:ilvl="0">
      <w:start w:val="7"/>
      <w:numFmt w:val="decimal"/>
      <w:lvlText w:val="%1"/>
      <w:lvlJc w:val="left"/>
      <w:pPr>
        <w:ind w:left="520" w:hanging="520"/>
      </w:pPr>
      <w:rPr>
        <w:rFonts w:hint="default"/>
      </w:rPr>
    </w:lvl>
    <w:lvl w:ilvl="1">
      <w:start w:val="1"/>
      <w:numFmt w:val="decimal"/>
      <w:lvlText w:val="%1.%2"/>
      <w:lvlJc w:val="left"/>
      <w:pPr>
        <w:ind w:left="520" w:hanging="5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5A7E59DA"/>
    <w:multiLevelType w:val="hybridMultilevel"/>
    <w:tmpl w:val="9E746FD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5ADB4FF6"/>
    <w:multiLevelType w:val="multilevel"/>
    <w:tmpl w:val="721AAAFA"/>
    <w:lvl w:ilvl="0">
      <w:start w:val="1"/>
      <w:numFmt w:val="decimal"/>
      <w:pStyle w:val="SORLDDHeading2-Table"/>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4" w15:restartNumberingAfterBreak="0">
    <w:nsid w:val="5DA00F2D"/>
    <w:multiLevelType w:val="multilevel"/>
    <w:tmpl w:val="35C65640"/>
    <w:styleLink w:val="Style10"/>
    <w:lvl w:ilvl="0">
      <w:start w:val="9"/>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15:restartNumberingAfterBreak="0">
    <w:nsid w:val="5F405758"/>
    <w:multiLevelType w:val="hybridMultilevel"/>
    <w:tmpl w:val="6CDEDE2A"/>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6" w15:restartNumberingAfterBreak="0">
    <w:nsid w:val="605E33A9"/>
    <w:multiLevelType w:val="hybridMultilevel"/>
    <w:tmpl w:val="23469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2517734"/>
    <w:multiLevelType w:val="hybridMultilevel"/>
    <w:tmpl w:val="C7F6AACE"/>
    <w:lvl w:ilvl="0" w:tplc="23086A8E">
      <w:start w:val="3"/>
      <w:numFmt w:val="bullet"/>
      <w:lvlText w:val="-"/>
      <w:lvlJc w:val="left"/>
      <w:pPr>
        <w:ind w:left="720" w:hanging="360"/>
      </w:pPr>
      <w:rPr>
        <w:rFonts w:ascii="Myriad Pro" w:eastAsia="Times New Roman" w:hAnsi="Myriad Pro"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8" w15:restartNumberingAfterBreak="0">
    <w:nsid w:val="626161D8"/>
    <w:multiLevelType w:val="hybridMultilevel"/>
    <w:tmpl w:val="E2B6F2C2"/>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63447097"/>
    <w:multiLevelType w:val="multilevel"/>
    <w:tmpl w:val="366AE360"/>
    <w:styleLink w:val="Style15"/>
    <w:lvl w:ilvl="0">
      <w:start w:val="15"/>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642776FE"/>
    <w:multiLevelType w:val="hybridMultilevel"/>
    <w:tmpl w:val="8DC099B2"/>
    <w:lvl w:ilvl="0" w:tplc="23086A8E">
      <w:start w:val="3"/>
      <w:numFmt w:val="bullet"/>
      <w:lvlText w:val="-"/>
      <w:lvlJc w:val="left"/>
      <w:pPr>
        <w:ind w:left="720" w:hanging="360"/>
      </w:pPr>
      <w:rPr>
        <w:rFonts w:ascii="Myriad Pro" w:eastAsia="Times New Roman" w:hAnsi="Myriad Pro"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1" w15:restartNumberingAfterBreak="0">
    <w:nsid w:val="65A40AC4"/>
    <w:multiLevelType w:val="multilevel"/>
    <w:tmpl w:val="848C91CC"/>
    <w:styleLink w:val="Style11"/>
    <w:lvl w:ilvl="0">
      <w:start w:val="10"/>
      <w:numFmt w:val="decimal"/>
      <w:lvlText w:val="%1."/>
      <w:lvlJc w:val="left"/>
      <w:pPr>
        <w:ind w:left="380" w:hanging="380"/>
      </w:pPr>
      <w:rPr>
        <w:rFonts w:hint="default"/>
      </w:rPr>
    </w:lvl>
    <w:lvl w:ilvl="1">
      <w:start w:val="1"/>
      <w:numFmt w:val="decimal"/>
      <w:lvlText w:val="%1.%2."/>
      <w:lvlJc w:val="left"/>
      <w:pPr>
        <w:ind w:left="380" w:hanging="38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15:restartNumberingAfterBreak="0">
    <w:nsid w:val="69925152"/>
    <w:multiLevelType w:val="hybridMultilevel"/>
    <w:tmpl w:val="D09462F0"/>
    <w:lvl w:ilvl="0" w:tplc="FFFFFFFF">
      <w:start w:val="1"/>
      <w:numFmt w:val="lowerRoman"/>
      <w:lvlText w:val="(%1)"/>
      <w:lvlJc w:val="left"/>
      <w:pPr>
        <w:ind w:left="765" w:hanging="360"/>
      </w:pPr>
      <w:rPr>
        <w:rFonts w:hint="default"/>
        <w:color w:val="595959" w:themeColor="text1" w:themeTint="A6"/>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83" w15:restartNumberingAfterBreak="0">
    <w:nsid w:val="69BA61E5"/>
    <w:multiLevelType w:val="multilevel"/>
    <w:tmpl w:val="00A29A42"/>
    <w:styleLink w:val="Style17"/>
    <w:lvl w:ilvl="0">
      <w:start w:val="1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6EFD2EFE"/>
    <w:multiLevelType w:val="hybridMultilevel"/>
    <w:tmpl w:val="6760622E"/>
    <w:lvl w:ilvl="0" w:tplc="D54A1DA8">
      <w:start w:val="1"/>
      <w:numFmt w:val="decimal"/>
      <w:lvlText w:val="(%1)"/>
      <w:lvlJc w:val="left"/>
      <w:pPr>
        <w:ind w:left="1547" w:hanging="360"/>
      </w:pPr>
      <w:rPr>
        <w:rFonts w:hint="default"/>
        <w:b w:val="0"/>
        <w:bCs/>
      </w:rPr>
    </w:lvl>
    <w:lvl w:ilvl="1" w:tplc="04090019" w:tentative="1">
      <w:start w:val="1"/>
      <w:numFmt w:val="lowerLetter"/>
      <w:lvlText w:val="%2."/>
      <w:lvlJc w:val="left"/>
      <w:pPr>
        <w:ind w:left="2267" w:hanging="360"/>
      </w:pPr>
    </w:lvl>
    <w:lvl w:ilvl="2" w:tplc="0409001B" w:tentative="1">
      <w:start w:val="1"/>
      <w:numFmt w:val="lowerRoman"/>
      <w:lvlText w:val="%3."/>
      <w:lvlJc w:val="right"/>
      <w:pPr>
        <w:ind w:left="2987" w:hanging="180"/>
      </w:pPr>
    </w:lvl>
    <w:lvl w:ilvl="3" w:tplc="0409000F" w:tentative="1">
      <w:start w:val="1"/>
      <w:numFmt w:val="decimal"/>
      <w:lvlText w:val="%4."/>
      <w:lvlJc w:val="left"/>
      <w:pPr>
        <w:ind w:left="3707" w:hanging="360"/>
      </w:pPr>
    </w:lvl>
    <w:lvl w:ilvl="4" w:tplc="04090019" w:tentative="1">
      <w:start w:val="1"/>
      <w:numFmt w:val="lowerLetter"/>
      <w:lvlText w:val="%5."/>
      <w:lvlJc w:val="left"/>
      <w:pPr>
        <w:ind w:left="4427" w:hanging="360"/>
      </w:pPr>
    </w:lvl>
    <w:lvl w:ilvl="5" w:tplc="0409001B" w:tentative="1">
      <w:start w:val="1"/>
      <w:numFmt w:val="lowerRoman"/>
      <w:lvlText w:val="%6."/>
      <w:lvlJc w:val="right"/>
      <w:pPr>
        <w:ind w:left="5147" w:hanging="180"/>
      </w:pPr>
    </w:lvl>
    <w:lvl w:ilvl="6" w:tplc="0409000F" w:tentative="1">
      <w:start w:val="1"/>
      <w:numFmt w:val="decimal"/>
      <w:lvlText w:val="%7."/>
      <w:lvlJc w:val="left"/>
      <w:pPr>
        <w:ind w:left="5867" w:hanging="360"/>
      </w:pPr>
    </w:lvl>
    <w:lvl w:ilvl="7" w:tplc="04090019" w:tentative="1">
      <w:start w:val="1"/>
      <w:numFmt w:val="lowerLetter"/>
      <w:lvlText w:val="%8."/>
      <w:lvlJc w:val="left"/>
      <w:pPr>
        <w:ind w:left="6587" w:hanging="360"/>
      </w:pPr>
    </w:lvl>
    <w:lvl w:ilvl="8" w:tplc="0409001B" w:tentative="1">
      <w:start w:val="1"/>
      <w:numFmt w:val="lowerRoman"/>
      <w:lvlText w:val="%9."/>
      <w:lvlJc w:val="right"/>
      <w:pPr>
        <w:ind w:left="7307" w:hanging="180"/>
      </w:pPr>
    </w:lvl>
  </w:abstractNum>
  <w:abstractNum w:abstractNumId="85" w15:restartNumberingAfterBreak="0">
    <w:nsid w:val="72975E77"/>
    <w:multiLevelType w:val="hybridMultilevel"/>
    <w:tmpl w:val="69CE5DEC"/>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74F80E40"/>
    <w:multiLevelType w:val="multilevel"/>
    <w:tmpl w:val="AB521730"/>
    <w:lvl w:ilvl="0">
      <w:start w:val="2"/>
      <w:numFmt w:val="decimal"/>
      <w:pStyle w:val="ListNumber3"/>
      <w:lvlText w:val="%1."/>
      <w:lvlJc w:val="left"/>
      <w:pPr>
        <w:tabs>
          <w:tab w:val="num" w:pos="720"/>
        </w:tabs>
        <w:ind w:left="720" w:hanging="720"/>
      </w:pPr>
      <w:rPr>
        <w:rFonts w:hint="default"/>
      </w:rPr>
    </w:lvl>
    <w:lvl w:ilvl="1">
      <w:start w:val="1"/>
      <w:numFmt w:val="decimal"/>
      <w:pStyle w:val="Bodytext1"/>
      <w:lvlText w:val="%1.%2"/>
      <w:lvlJc w:val="left"/>
      <w:pPr>
        <w:tabs>
          <w:tab w:val="num" w:pos="720"/>
        </w:tabs>
        <w:ind w:left="720" w:hanging="720"/>
      </w:pPr>
      <w:rPr>
        <w:rFonts w:hint="default"/>
      </w:rPr>
    </w:lvl>
    <w:lvl w:ilvl="2">
      <w:start w:val="1"/>
      <w:numFmt w:val="lowerLetter"/>
      <w:lvlText w:val="(%3)"/>
      <w:lvlJc w:val="left"/>
      <w:pPr>
        <w:tabs>
          <w:tab w:val="num" w:pos="1429"/>
        </w:tabs>
        <w:ind w:left="1429" w:hanging="709"/>
      </w:pPr>
      <w:rPr>
        <w:rFonts w:hint="default"/>
      </w:rPr>
    </w:lvl>
    <w:lvl w:ilvl="3">
      <w:start w:val="1"/>
      <w:numFmt w:val="lowerRoman"/>
      <w:pStyle w:val="ListNumber4BodyText"/>
      <w:lvlText w:val="(%4)"/>
      <w:lvlJc w:val="left"/>
      <w:pPr>
        <w:tabs>
          <w:tab w:val="num" w:pos="2160"/>
        </w:tabs>
        <w:ind w:left="1440" w:firstLine="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7"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88" w15:restartNumberingAfterBreak="0">
    <w:nsid w:val="79120261"/>
    <w:multiLevelType w:val="hybridMultilevel"/>
    <w:tmpl w:val="0C962B68"/>
    <w:lvl w:ilvl="0" w:tplc="B75833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A04418E"/>
    <w:multiLevelType w:val="multilevel"/>
    <w:tmpl w:val="79C863BC"/>
    <w:lvl w:ilvl="0">
      <w:numFmt w:val="none"/>
      <w:pStyle w:val="SORLDDTableHead-B-W-Bold"/>
      <w:suff w:val="nothing"/>
      <w:lvlText w:val=""/>
      <w:lvlJc w:val="left"/>
      <w:pPr>
        <w:ind w:left="0" w:firstLine="0"/>
      </w:pPr>
      <w:rPr>
        <w:rFonts w:hint="default"/>
      </w:rPr>
    </w:lvl>
    <w:lvl w:ilvl="1">
      <w:start w:val="1"/>
      <w:numFmt w:val="decimal"/>
      <w:pStyle w:val="SORLDDTableParagraph-simplenumbering"/>
      <w:lvlText w:val="%2."/>
      <w:lvlJc w:val="left"/>
      <w:pPr>
        <w:ind w:left="357" w:hanging="187"/>
      </w:pPr>
      <w:rPr>
        <w:rFonts w:hint="default"/>
      </w:rPr>
    </w:lvl>
    <w:lvl w:ilvl="2">
      <w:start w:val="1"/>
      <w:numFmt w:val="decimal"/>
      <w:lvlText w:val="%3."/>
      <w:lvlJc w:val="left"/>
      <w:pPr>
        <w:ind w:left="357" w:hanging="187"/>
      </w:pPr>
      <w:rPr>
        <w:rFonts w:hint="default"/>
      </w:rPr>
    </w:lvl>
    <w:lvl w:ilvl="3">
      <w:start w:val="1"/>
      <w:numFmt w:val="decimal"/>
      <w:lvlText w:val="%4."/>
      <w:lvlJc w:val="left"/>
      <w:pPr>
        <w:ind w:left="357" w:hanging="187"/>
      </w:pPr>
      <w:rPr>
        <w:rFonts w:hint="default"/>
      </w:rPr>
    </w:lvl>
    <w:lvl w:ilvl="4">
      <w:start w:val="1"/>
      <w:numFmt w:val="decimal"/>
      <w:lvlText w:val="%5."/>
      <w:lvlJc w:val="left"/>
      <w:pPr>
        <w:ind w:left="357" w:hanging="187"/>
      </w:pPr>
      <w:rPr>
        <w:rFonts w:hint="default"/>
      </w:rPr>
    </w:lvl>
    <w:lvl w:ilvl="5">
      <w:start w:val="1"/>
      <w:numFmt w:val="decimal"/>
      <w:lvlText w:val="%6."/>
      <w:lvlJc w:val="left"/>
      <w:pPr>
        <w:ind w:left="357" w:hanging="187"/>
      </w:pPr>
      <w:rPr>
        <w:rFonts w:hint="default"/>
      </w:rPr>
    </w:lvl>
    <w:lvl w:ilvl="6">
      <w:start w:val="1"/>
      <w:numFmt w:val="decimal"/>
      <w:lvlText w:val="%7."/>
      <w:lvlJc w:val="left"/>
      <w:pPr>
        <w:ind w:left="357" w:hanging="187"/>
      </w:pPr>
      <w:rPr>
        <w:rFonts w:hint="default"/>
      </w:rPr>
    </w:lvl>
    <w:lvl w:ilvl="7">
      <w:start w:val="1"/>
      <w:numFmt w:val="decimal"/>
      <w:lvlText w:val="%8."/>
      <w:lvlJc w:val="left"/>
      <w:pPr>
        <w:ind w:left="357" w:hanging="187"/>
      </w:pPr>
      <w:rPr>
        <w:rFonts w:hint="default"/>
      </w:rPr>
    </w:lvl>
    <w:lvl w:ilvl="8">
      <w:start w:val="1"/>
      <w:numFmt w:val="decimal"/>
      <w:lvlText w:val="%9."/>
      <w:lvlJc w:val="left"/>
      <w:pPr>
        <w:ind w:left="357" w:hanging="187"/>
      </w:pPr>
      <w:rPr>
        <w:rFonts w:hint="default"/>
      </w:rPr>
    </w:lvl>
  </w:abstractNum>
  <w:abstractNum w:abstractNumId="90" w15:restartNumberingAfterBreak="0">
    <w:nsid w:val="7A077FA0"/>
    <w:multiLevelType w:val="hybridMultilevel"/>
    <w:tmpl w:val="DBD29EA4"/>
    <w:lvl w:ilvl="0" w:tplc="7090C45A">
      <w:start w:val="1"/>
      <w:numFmt w:val="bullet"/>
      <w:lvlText w:val=""/>
      <w:lvlJc w:val="left"/>
      <w:pPr>
        <w:ind w:left="720" w:hanging="360"/>
      </w:pPr>
      <w:rPr>
        <w:rFonts w:ascii="Symbol" w:hAnsi="Symbol" w:hint="default"/>
      </w:rPr>
    </w:lvl>
    <w:lvl w:ilvl="1" w:tplc="37FE951E">
      <w:start w:val="1"/>
      <w:numFmt w:val="bullet"/>
      <w:lvlText w:val="o"/>
      <w:lvlJc w:val="left"/>
      <w:pPr>
        <w:ind w:left="1440" w:hanging="360"/>
      </w:pPr>
      <w:rPr>
        <w:rFonts w:ascii="Courier New" w:hAnsi="Courier New" w:hint="default"/>
      </w:rPr>
    </w:lvl>
    <w:lvl w:ilvl="2" w:tplc="0C72C000">
      <w:start w:val="1"/>
      <w:numFmt w:val="bullet"/>
      <w:lvlText w:val=""/>
      <w:lvlJc w:val="left"/>
      <w:pPr>
        <w:ind w:left="2160" w:hanging="360"/>
      </w:pPr>
      <w:rPr>
        <w:rFonts w:ascii="Wingdings" w:hAnsi="Wingdings" w:hint="default"/>
      </w:rPr>
    </w:lvl>
    <w:lvl w:ilvl="3" w:tplc="70E46D78">
      <w:start w:val="1"/>
      <w:numFmt w:val="bullet"/>
      <w:lvlText w:val=""/>
      <w:lvlJc w:val="left"/>
      <w:pPr>
        <w:ind w:left="2880" w:hanging="360"/>
      </w:pPr>
      <w:rPr>
        <w:rFonts w:ascii="Symbol" w:hAnsi="Symbol" w:hint="default"/>
      </w:rPr>
    </w:lvl>
    <w:lvl w:ilvl="4" w:tplc="090C548E">
      <w:start w:val="1"/>
      <w:numFmt w:val="bullet"/>
      <w:lvlText w:val="o"/>
      <w:lvlJc w:val="left"/>
      <w:pPr>
        <w:ind w:left="3600" w:hanging="360"/>
      </w:pPr>
      <w:rPr>
        <w:rFonts w:ascii="Courier New" w:hAnsi="Courier New" w:hint="default"/>
      </w:rPr>
    </w:lvl>
    <w:lvl w:ilvl="5" w:tplc="338612E2">
      <w:start w:val="1"/>
      <w:numFmt w:val="bullet"/>
      <w:lvlText w:val=""/>
      <w:lvlJc w:val="left"/>
      <w:pPr>
        <w:ind w:left="4320" w:hanging="360"/>
      </w:pPr>
      <w:rPr>
        <w:rFonts w:ascii="Wingdings" w:hAnsi="Wingdings" w:hint="default"/>
      </w:rPr>
    </w:lvl>
    <w:lvl w:ilvl="6" w:tplc="B33C9E4C">
      <w:start w:val="1"/>
      <w:numFmt w:val="bullet"/>
      <w:lvlText w:val=""/>
      <w:lvlJc w:val="left"/>
      <w:pPr>
        <w:ind w:left="5040" w:hanging="360"/>
      </w:pPr>
      <w:rPr>
        <w:rFonts w:ascii="Symbol" w:hAnsi="Symbol" w:hint="default"/>
      </w:rPr>
    </w:lvl>
    <w:lvl w:ilvl="7" w:tplc="4C3AB732">
      <w:start w:val="1"/>
      <w:numFmt w:val="bullet"/>
      <w:lvlText w:val="o"/>
      <w:lvlJc w:val="left"/>
      <w:pPr>
        <w:ind w:left="5760" w:hanging="360"/>
      </w:pPr>
      <w:rPr>
        <w:rFonts w:ascii="Courier New" w:hAnsi="Courier New" w:hint="default"/>
      </w:rPr>
    </w:lvl>
    <w:lvl w:ilvl="8" w:tplc="6C349A22">
      <w:start w:val="1"/>
      <w:numFmt w:val="bullet"/>
      <w:lvlText w:val=""/>
      <w:lvlJc w:val="left"/>
      <w:pPr>
        <w:ind w:left="6480" w:hanging="360"/>
      </w:pPr>
      <w:rPr>
        <w:rFonts w:ascii="Wingdings" w:hAnsi="Wingdings" w:hint="default"/>
      </w:rPr>
    </w:lvl>
  </w:abstractNum>
  <w:abstractNum w:abstractNumId="91" w15:restartNumberingAfterBreak="0">
    <w:nsid w:val="7A8B6ABC"/>
    <w:multiLevelType w:val="hybridMultilevel"/>
    <w:tmpl w:val="226264AE"/>
    <w:lvl w:ilvl="0" w:tplc="E0F82FD0">
      <w:start w:val="1"/>
      <w:numFmt w:val="decimal"/>
      <w:lvlText w:val="%1."/>
      <w:lvlJc w:val="left"/>
      <w:pPr>
        <w:ind w:left="1146" w:hanging="360"/>
      </w:pPr>
      <w:rPr>
        <w:b w:val="0"/>
        <w:bCs/>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92" w15:restartNumberingAfterBreak="0">
    <w:nsid w:val="7CCF5622"/>
    <w:multiLevelType w:val="hybridMultilevel"/>
    <w:tmpl w:val="3C4820F0"/>
    <w:lvl w:ilvl="0" w:tplc="0427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7DA61893"/>
    <w:multiLevelType w:val="hybridMultilevel"/>
    <w:tmpl w:val="CB90110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584999070">
    <w:abstractNumId w:val="86"/>
  </w:num>
  <w:num w:numId="2" w16cid:durableId="1402482990">
    <w:abstractNumId w:val="24"/>
  </w:num>
  <w:num w:numId="3" w16cid:durableId="1680350615">
    <w:abstractNumId w:val="67"/>
  </w:num>
  <w:num w:numId="4" w16cid:durableId="1182011065">
    <w:abstractNumId w:val="34"/>
  </w:num>
  <w:num w:numId="5" w16cid:durableId="849564460">
    <w:abstractNumId w:val="41"/>
  </w:num>
  <w:num w:numId="6" w16cid:durableId="62410013">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363073">
    <w:abstractNumId w:val="73"/>
  </w:num>
  <w:num w:numId="8" w16cid:durableId="2027633077">
    <w:abstractNumId w:val="27"/>
  </w:num>
  <w:num w:numId="9" w16cid:durableId="766199173">
    <w:abstractNumId w:val="89"/>
  </w:num>
  <w:num w:numId="10" w16cid:durableId="196165389">
    <w:abstractNumId w:val="87"/>
  </w:num>
  <w:num w:numId="11" w16cid:durableId="1923643569">
    <w:abstractNumId w:val="60"/>
  </w:num>
  <w:num w:numId="12" w16cid:durableId="200478788">
    <w:abstractNumId w:val="16"/>
  </w:num>
  <w:num w:numId="13" w16cid:durableId="122627234">
    <w:abstractNumId w:val="17"/>
  </w:num>
  <w:num w:numId="14" w16cid:durableId="1050882548">
    <w:abstractNumId w:val="93"/>
  </w:num>
  <w:num w:numId="15" w16cid:durableId="1013072932">
    <w:abstractNumId w:val="18"/>
  </w:num>
  <w:num w:numId="16" w16cid:durableId="1130516415">
    <w:abstractNumId w:val="13"/>
  </w:num>
  <w:num w:numId="17" w16cid:durableId="785540254">
    <w:abstractNumId w:val="23"/>
  </w:num>
  <w:num w:numId="18" w16cid:durableId="1353267634">
    <w:abstractNumId w:val="39"/>
  </w:num>
  <w:num w:numId="19" w16cid:durableId="1748646489">
    <w:abstractNumId w:val="54"/>
  </w:num>
  <w:num w:numId="20" w16cid:durableId="2121411037">
    <w:abstractNumId w:val="51"/>
  </w:num>
  <w:num w:numId="21" w16cid:durableId="962077506">
    <w:abstractNumId w:val="19"/>
  </w:num>
  <w:num w:numId="22" w16cid:durableId="1392264031">
    <w:abstractNumId w:val="48"/>
  </w:num>
  <w:num w:numId="23" w16cid:durableId="209264517">
    <w:abstractNumId w:val="49"/>
  </w:num>
  <w:num w:numId="24" w16cid:durableId="1464537215">
    <w:abstractNumId w:val="40"/>
  </w:num>
  <w:num w:numId="25" w16cid:durableId="2103451065">
    <w:abstractNumId w:val="21"/>
  </w:num>
  <w:num w:numId="26" w16cid:durableId="1964071264">
    <w:abstractNumId w:val="91"/>
  </w:num>
  <w:num w:numId="27" w16cid:durableId="412361334">
    <w:abstractNumId w:val="66"/>
  </w:num>
  <w:num w:numId="28" w16cid:durableId="1333529246">
    <w:abstractNumId w:val="14"/>
  </w:num>
  <w:num w:numId="29" w16cid:durableId="1248071647">
    <w:abstractNumId w:val="75"/>
  </w:num>
  <w:num w:numId="30" w16cid:durableId="1819346987">
    <w:abstractNumId w:val="57"/>
  </w:num>
  <w:num w:numId="31" w16cid:durableId="317728993">
    <w:abstractNumId w:val="53"/>
  </w:num>
  <w:num w:numId="32" w16cid:durableId="1206716086">
    <w:abstractNumId w:val="30"/>
  </w:num>
  <w:num w:numId="33" w16cid:durableId="465436987">
    <w:abstractNumId w:val="85"/>
  </w:num>
  <w:num w:numId="34" w16cid:durableId="8992876">
    <w:abstractNumId w:val="68"/>
  </w:num>
  <w:num w:numId="35" w16cid:durableId="1808930789">
    <w:abstractNumId w:val="65"/>
  </w:num>
  <w:num w:numId="36" w16cid:durableId="461389740">
    <w:abstractNumId w:val="78"/>
  </w:num>
  <w:num w:numId="37" w16cid:durableId="465513564">
    <w:abstractNumId w:val="26"/>
  </w:num>
  <w:num w:numId="38" w16cid:durableId="1423180077">
    <w:abstractNumId w:val="72"/>
  </w:num>
  <w:num w:numId="39" w16cid:durableId="1065883541">
    <w:abstractNumId w:val="77"/>
  </w:num>
  <w:num w:numId="40" w16cid:durableId="1758162629">
    <w:abstractNumId w:val="59"/>
  </w:num>
  <w:num w:numId="41" w16cid:durableId="148521263">
    <w:abstractNumId w:val="70"/>
  </w:num>
  <w:num w:numId="42" w16cid:durableId="1319723186">
    <w:abstractNumId w:val="80"/>
  </w:num>
  <w:num w:numId="43" w16cid:durableId="770396181">
    <w:abstractNumId w:val="92"/>
  </w:num>
  <w:num w:numId="44" w16cid:durableId="1478835169">
    <w:abstractNumId w:val="29"/>
  </w:num>
  <w:num w:numId="45" w16cid:durableId="1692220353">
    <w:abstractNumId w:val="66"/>
    <w:lvlOverride w:ilvl="0">
      <w:lvl w:ilvl="0">
        <w:start w:val="1"/>
        <w:numFmt w:val="decimal"/>
        <w:lvlRestart w:val="0"/>
        <w:lvlText w:val="%1."/>
        <w:lvlJc w:val="left"/>
        <w:pPr>
          <w:tabs>
            <w:tab w:val="num" w:pos="964"/>
          </w:tabs>
          <w:ind w:left="964" w:hanging="964"/>
        </w:pPr>
        <w:rPr>
          <w:rFonts w:hint="default"/>
        </w:rPr>
      </w:lvl>
    </w:lvlOverride>
    <w:lvlOverride w:ilvl="1">
      <w:lvl w:ilvl="1">
        <w:start w:val="1"/>
        <w:numFmt w:val="decimal"/>
        <w:lvlText w:val="%1.%2."/>
        <w:lvlJc w:val="left"/>
        <w:pPr>
          <w:tabs>
            <w:tab w:val="num" w:pos="964"/>
          </w:tabs>
          <w:ind w:left="964" w:hanging="964"/>
        </w:pPr>
        <w:rPr>
          <w:rFonts w:hint="default"/>
          <w:b/>
          <w:i w:val="0"/>
        </w:rPr>
      </w:lvl>
    </w:lvlOverride>
    <w:lvlOverride w:ilvl="2">
      <w:lvl w:ilvl="2">
        <w:start w:val="1"/>
        <w:numFmt w:val="decimal"/>
        <w:lvlText w:val="%1.%2.%3."/>
        <w:lvlJc w:val="left"/>
        <w:pPr>
          <w:tabs>
            <w:tab w:val="num" w:pos="964"/>
          </w:tabs>
          <w:ind w:left="964" w:hanging="964"/>
        </w:pPr>
        <w:rPr>
          <w:rFonts w:hint="default"/>
          <w:b w:val="0"/>
          <w:i w:val="0"/>
        </w:rPr>
      </w:lvl>
    </w:lvlOverride>
    <w:lvlOverride w:ilvl="3">
      <w:lvl w:ilvl="3">
        <w:start w:val="1"/>
        <w:numFmt w:val="lowerLetter"/>
        <w:lvlText w:val="(%4)"/>
        <w:lvlJc w:val="left"/>
        <w:pPr>
          <w:tabs>
            <w:tab w:val="num" w:pos="1928"/>
          </w:tabs>
          <w:ind w:left="1928" w:hanging="851"/>
        </w:pPr>
        <w:rPr>
          <w:rFonts w:hint="default"/>
        </w:rPr>
      </w:lvl>
    </w:lvlOverride>
    <w:lvlOverride w:ilvl="4">
      <w:lvl w:ilvl="4">
        <w:start w:val="1"/>
        <w:numFmt w:val="lowerRoman"/>
        <w:lvlText w:val="(%5)"/>
        <w:lvlJc w:val="left"/>
        <w:pPr>
          <w:tabs>
            <w:tab w:val="num" w:pos="2835"/>
          </w:tabs>
          <w:ind w:left="2835" w:hanging="851"/>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46" w16cid:durableId="1445223258">
    <w:abstractNumId w:val="66"/>
    <w:lvlOverride w:ilvl="0">
      <w:startOverride w:val="1"/>
      <w:lvl w:ilvl="0">
        <w:start w:val="1"/>
        <w:numFmt w:val="decimal"/>
        <w:lvlRestart w:val="0"/>
        <w:lvlText w:val="%1."/>
        <w:lvlJc w:val="left"/>
        <w:pPr>
          <w:tabs>
            <w:tab w:val="num" w:pos="964"/>
          </w:tabs>
          <w:ind w:left="964" w:hanging="964"/>
        </w:pPr>
        <w:rPr>
          <w:rFonts w:hint="default"/>
        </w:rPr>
      </w:lvl>
    </w:lvlOverride>
    <w:lvlOverride w:ilvl="1">
      <w:startOverride w:val="1"/>
      <w:lvl w:ilvl="1">
        <w:start w:val="1"/>
        <w:numFmt w:val="decimal"/>
        <w:lvlText w:val="%1.%2."/>
        <w:lvlJc w:val="left"/>
        <w:pPr>
          <w:tabs>
            <w:tab w:val="num" w:pos="964"/>
          </w:tabs>
          <w:ind w:left="964" w:hanging="964"/>
        </w:pPr>
        <w:rPr>
          <w:rFonts w:hint="default"/>
        </w:rPr>
      </w:lvl>
    </w:lvlOverride>
    <w:lvlOverride w:ilvl="2">
      <w:startOverride w:val="1"/>
      <w:lvl w:ilvl="2">
        <w:start w:val="1"/>
        <w:numFmt w:val="decimal"/>
        <w:lvlText w:val="%1.%2.%3."/>
        <w:lvlJc w:val="left"/>
        <w:pPr>
          <w:tabs>
            <w:tab w:val="num" w:pos="964"/>
          </w:tabs>
          <w:ind w:left="964" w:hanging="964"/>
        </w:pPr>
        <w:rPr>
          <w:rFonts w:hint="default"/>
        </w:rPr>
      </w:lvl>
    </w:lvlOverride>
    <w:lvlOverride w:ilvl="3">
      <w:startOverride w:val="1"/>
      <w:lvl w:ilvl="3">
        <w:start w:val="1"/>
        <w:numFmt w:val="lowerLetter"/>
        <w:lvlText w:val="(%4)"/>
        <w:lvlJc w:val="left"/>
        <w:pPr>
          <w:tabs>
            <w:tab w:val="num" w:pos="1928"/>
          </w:tabs>
          <w:ind w:left="1928" w:hanging="851"/>
        </w:pPr>
        <w:rPr>
          <w:rFonts w:hint="default"/>
        </w:rPr>
      </w:lvl>
    </w:lvlOverride>
    <w:lvlOverride w:ilvl="4">
      <w:startOverride w:val="1"/>
      <w:lvl w:ilvl="4">
        <w:start w:val="1"/>
        <w:numFmt w:val="lowerRoman"/>
        <w:lvlText w:val="(%5)"/>
        <w:lvlJc w:val="left"/>
        <w:pPr>
          <w:tabs>
            <w:tab w:val="num" w:pos="2835"/>
          </w:tabs>
          <w:ind w:left="2835" w:hanging="851"/>
        </w:pPr>
        <w:rPr>
          <w:rFonts w:hint="default"/>
        </w:rPr>
      </w:lvl>
    </w:lvlOverride>
    <w:lvlOverride w:ilvl="5">
      <w:startOverride w:val="1"/>
      <w:lvl w:ilvl="5">
        <w:start w:val="1"/>
        <w:numFmt w:val="decimal"/>
        <w:lvlText w:val="%1.%2.%3.%4.%5.%6"/>
        <w:lvlJc w:val="left"/>
        <w:pPr>
          <w:tabs>
            <w:tab w:val="num" w:pos="1152"/>
          </w:tabs>
          <w:ind w:left="1152" w:hanging="1152"/>
        </w:pPr>
        <w:rPr>
          <w:rFonts w:hint="default"/>
        </w:rPr>
      </w:lvl>
    </w:lvlOverride>
    <w:lvlOverride w:ilvl="6">
      <w:startOverride w:val="1"/>
      <w:lvl w:ilvl="6">
        <w:start w:val="1"/>
        <w:numFmt w:val="decimal"/>
        <w:lvlText w:val="%1.%2.%3.%4.%5.%6.%7"/>
        <w:lvlJc w:val="left"/>
        <w:pPr>
          <w:tabs>
            <w:tab w:val="num" w:pos="1296"/>
          </w:tabs>
          <w:ind w:left="1296" w:hanging="1296"/>
        </w:pPr>
        <w:rPr>
          <w:rFonts w:hint="default"/>
        </w:rPr>
      </w:lvl>
    </w:lvlOverride>
    <w:lvlOverride w:ilvl="7">
      <w:startOverride w:val="1"/>
      <w:lvl w:ilvl="7">
        <w:start w:val="1"/>
        <w:numFmt w:val="decimal"/>
        <w:lvlText w:val="%1.%2.%3.%4.%5.%6.%7.%8"/>
        <w:lvlJc w:val="left"/>
        <w:pPr>
          <w:tabs>
            <w:tab w:val="num" w:pos="1440"/>
          </w:tabs>
          <w:ind w:left="1440" w:hanging="1440"/>
        </w:pPr>
        <w:rPr>
          <w:rFonts w:hint="default"/>
        </w:rPr>
      </w:lvl>
    </w:lvlOverride>
    <w:lvlOverride w:ilvl="8">
      <w:startOverride w:val="1"/>
      <w:lvl w:ilvl="8">
        <w:start w:val="1"/>
        <w:numFmt w:val="decimal"/>
        <w:lvlText w:val="%1.%2.%3.%4.%5.%6.%7.%8.%9"/>
        <w:lvlJc w:val="left"/>
        <w:pPr>
          <w:tabs>
            <w:tab w:val="num" w:pos="1584"/>
          </w:tabs>
          <w:ind w:left="1584" w:hanging="1584"/>
        </w:pPr>
        <w:rPr>
          <w:rFonts w:hint="default"/>
        </w:rPr>
      </w:lvl>
    </w:lvlOverride>
  </w:num>
  <w:num w:numId="47" w16cid:durableId="6686273">
    <w:abstractNumId w:val="76"/>
  </w:num>
  <w:num w:numId="48" w16cid:durableId="1886676498">
    <w:abstractNumId w:val="50"/>
  </w:num>
  <w:num w:numId="49" w16cid:durableId="783429549">
    <w:abstractNumId w:val="47"/>
  </w:num>
  <w:num w:numId="50" w16cid:durableId="222451727">
    <w:abstractNumId w:val="55"/>
  </w:num>
  <w:num w:numId="51" w16cid:durableId="1838884675">
    <w:abstractNumId w:val="74"/>
  </w:num>
  <w:num w:numId="52" w16cid:durableId="571358108">
    <w:abstractNumId w:val="81"/>
  </w:num>
  <w:num w:numId="53" w16cid:durableId="1244493246">
    <w:abstractNumId w:val="20"/>
  </w:num>
  <w:num w:numId="54" w16cid:durableId="1420567324">
    <w:abstractNumId w:val="38"/>
  </w:num>
  <w:num w:numId="55" w16cid:durableId="1575315148">
    <w:abstractNumId w:val="28"/>
  </w:num>
  <w:num w:numId="56" w16cid:durableId="330302290">
    <w:abstractNumId w:val="79"/>
  </w:num>
  <w:num w:numId="57" w16cid:durableId="1439444797">
    <w:abstractNumId w:val="33"/>
  </w:num>
  <w:num w:numId="58" w16cid:durableId="1515656860">
    <w:abstractNumId w:val="83"/>
  </w:num>
  <w:num w:numId="59" w16cid:durableId="1378774900">
    <w:abstractNumId w:val="52"/>
  </w:num>
  <w:num w:numId="60" w16cid:durableId="2125731015">
    <w:abstractNumId w:val="88"/>
  </w:num>
  <w:num w:numId="61" w16cid:durableId="461270827">
    <w:abstractNumId w:val="44"/>
  </w:num>
  <w:num w:numId="62" w16cid:durableId="2095663867">
    <w:abstractNumId w:val="37"/>
  </w:num>
  <w:num w:numId="63" w16cid:durableId="92670299">
    <w:abstractNumId w:val="36"/>
  </w:num>
  <w:num w:numId="64" w16cid:durableId="1255279865">
    <w:abstractNumId w:val="64"/>
  </w:num>
  <w:num w:numId="65" w16cid:durableId="372966824">
    <w:abstractNumId w:val="61"/>
  </w:num>
  <w:num w:numId="66" w16cid:durableId="551356123">
    <w:abstractNumId w:val="43"/>
  </w:num>
  <w:num w:numId="67" w16cid:durableId="1031996756">
    <w:abstractNumId w:val="71"/>
  </w:num>
  <w:num w:numId="68" w16cid:durableId="1403259101">
    <w:abstractNumId w:val="42"/>
  </w:num>
  <w:num w:numId="69" w16cid:durableId="1752656565">
    <w:abstractNumId w:val="84"/>
  </w:num>
  <w:num w:numId="70" w16cid:durableId="14040054">
    <w:abstractNumId w:val="35"/>
  </w:num>
  <w:num w:numId="71" w16cid:durableId="2109353079">
    <w:abstractNumId w:val="82"/>
  </w:num>
  <w:num w:numId="72" w16cid:durableId="625235173">
    <w:abstractNumId w:val="56"/>
  </w:num>
  <w:num w:numId="73" w16cid:durableId="1834643753">
    <w:abstractNumId w:val="32"/>
  </w:num>
  <w:num w:numId="74" w16cid:durableId="930968193">
    <w:abstractNumId w:val="22"/>
  </w:num>
  <w:num w:numId="75" w16cid:durableId="863439511">
    <w:abstractNumId w:val="25"/>
  </w:num>
  <w:num w:numId="76" w16cid:durableId="1361517771">
    <w:abstractNumId w:val="46"/>
  </w:num>
  <w:num w:numId="77" w16cid:durableId="450365021">
    <w:abstractNumId w:val="31"/>
  </w:num>
  <w:num w:numId="78" w16cid:durableId="1664031">
    <w:abstractNumId w:val="90"/>
  </w:num>
  <w:num w:numId="79" w16cid:durableId="95829378">
    <w:abstractNumId w:val="69"/>
  </w:num>
  <w:num w:numId="80" w16cid:durableId="182718839">
    <w:abstractNumId w:val="62"/>
  </w:num>
  <w:num w:numId="81" w16cid:durableId="1450591017">
    <w:abstractNumId w:val="58"/>
  </w:num>
  <w:num w:numId="82" w16cid:durableId="1911502192">
    <w:abstractNumId w:val="6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linkStyles/>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EEB"/>
    <w:rsid w:val="00000260"/>
    <w:rsid w:val="000002F3"/>
    <w:rsid w:val="000003CB"/>
    <w:rsid w:val="0000081A"/>
    <w:rsid w:val="000009AC"/>
    <w:rsid w:val="00000AFE"/>
    <w:rsid w:val="00000E98"/>
    <w:rsid w:val="000012D0"/>
    <w:rsid w:val="00001323"/>
    <w:rsid w:val="0000135A"/>
    <w:rsid w:val="00001832"/>
    <w:rsid w:val="0000197D"/>
    <w:rsid w:val="000019BF"/>
    <w:rsid w:val="00001C5A"/>
    <w:rsid w:val="00001D1A"/>
    <w:rsid w:val="00001D9F"/>
    <w:rsid w:val="00001E11"/>
    <w:rsid w:val="0000281E"/>
    <w:rsid w:val="00002B0F"/>
    <w:rsid w:val="00002B2D"/>
    <w:rsid w:val="00002CBF"/>
    <w:rsid w:val="00002FC0"/>
    <w:rsid w:val="0000303F"/>
    <w:rsid w:val="000030F7"/>
    <w:rsid w:val="0000320F"/>
    <w:rsid w:val="00003605"/>
    <w:rsid w:val="000039BD"/>
    <w:rsid w:val="00003ADD"/>
    <w:rsid w:val="00003E55"/>
    <w:rsid w:val="00003E95"/>
    <w:rsid w:val="00003F21"/>
    <w:rsid w:val="00004035"/>
    <w:rsid w:val="0000436F"/>
    <w:rsid w:val="00004371"/>
    <w:rsid w:val="0000479C"/>
    <w:rsid w:val="00004AE0"/>
    <w:rsid w:val="00004BC5"/>
    <w:rsid w:val="00004E27"/>
    <w:rsid w:val="0000532F"/>
    <w:rsid w:val="0000615F"/>
    <w:rsid w:val="0000617B"/>
    <w:rsid w:val="000061ED"/>
    <w:rsid w:val="0000620D"/>
    <w:rsid w:val="00006454"/>
    <w:rsid w:val="000068E6"/>
    <w:rsid w:val="00006C9B"/>
    <w:rsid w:val="00006D8A"/>
    <w:rsid w:val="00006F4F"/>
    <w:rsid w:val="0000736C"/>
    <w:rsid w:val="000075E4"/>
    <w:rsid w:val="0000783E"/>
    <w:rsid w:val="000078EF"/>
    <w:rsid w:val="00007D10"/>
    <w:rsid w:val="00007D61"/>
    <w:rsid w:val="00010739"/>
    <w:rsid w:val="00010A19"/>
    <w:rsid w:val="00010D71"/>
    <w:rsid w:val="00010F0B"/>
    <w:rsid w:val="0001170B"/>
    <w:rsid w:val="000118F0"/>
    <w:rsid w:val="00011913"/>
    <w:rsid w:val="000119EC"/>
    <w:rsid w:val="00011A5C"/>
    <w:rsid w:val="00011ACB"/>
    <w:rsid w:val="00011B13"/>
    <w:rsid w:val="00011E70"/>
    <w:rsid w:val="00012164"/>
    <w:rsid w:val="000123BD"/>
    <w:rsid w:val="00012767"/>
    <w:rsid w:val="00012878"/>
    <w:rsid w:val="00012A48"/>
    <w:rsid w:val="00012A98"/>
    <w:rsid w:val="00012D3B"/>
    <w:rsid w:val="00012D59"/>
    <w:rsid w:val="00012FB2"/>
    <w:rsid w:val="000130DF"/>
    <w:rsid w:val="000133A2"/>
    <w:rsid w:val="00013778"/>
    <w:rsid w:val="00013B01"/>
    <w:rsid w:val="00013E77"/>
    <w:rsid w:val="0001410B"/>
    <w:rsid w:val="000145AF"/>
    <w:rsid w:val="00014759"/>
    <w:rsid w:val="000148C4"/>
    <w:rsid w:val="0001492D"/>
    <w:rsid w:val="00014A63"/>
    <w:rsid w:val="00014D07"/>
    <w:rsid w:val="00014EC4"/>
    <w:rsid w:val="00014F39"/>
    <w:rsid w:val="00015152"/>
    <w:rsid w:val="0001522A"/>
    <w:rsid w:val="0001526C"/>
    <w:rsid w:val="000152D7"/>
    <w:rsid w:val="00015300"/>
    <w:rsid w:val="000154EA"/>
    <w:rsid w:val="000155CE"/>
    <w:rsid w:val="000156EA"/>
    <w:rsid w:val="00015708"/>
    <w:rsid w:val="00015914"/>
    <w:rsid w:val="0001593A"/>
    <w:rsid w:val="00015B78"/>
    <w:rsid w:val="00015BE1"/>
    <w:rsid w:val="00016000"/>
    <w:rsid w:val="00016072"/>
    <w:rsid w:val="00016256"/>
    <w:rsid w:val="000162B5"/>
    <w:rsid w:val="00016474"/>
    <w:rsid w:val="000165F2"/>
    <w:rsid w:val="00016710"/>
    <w:rsid w:val="00016815"/>
    <w:rsid w:val="00016864"/>
    <w:rsid w:val="00016AB3"/>
    <w:rsid w:val="00016CE9"/>
    <w:rsid w:val="00016F19"/>
    <w:rsid w:val="00016F41"/>
    <w:rsid w:val="00016F93"/>
    <w:rsid w:val="000178D9"/>
    <w:rsid w:val="00017CAC"/>
    <w:rsid w:val="00020131"/>
    <w:rsid w:val="000201D4"/>
    <w:rsid w:val="000202B3"/>
    <w:rsid w:val="00020393"/>
    <w:rsid w:val="000209EE"/>
    <w:rsid w:val="00020E7A"/>
    <w:rsid w:val="00020F88"/>
    <w:rsid w:val="00020FD9"/>
    <w:rsid w:val="0002101F"/>
    <w:rsid w:val="00021256"/>
    <w:rsid w:val="000216A7"/>
    <w:rsid w:val="000216CC"/>
    <w:rsid w:val="000217B7"/>
    <w:rsid w:val="0002194E"/>
    <w:rsid w:val="00021A75"/>
    <w:rsid w:val="00021AD5"/>
    <w:rsid w:val="00021BC5"/>
    <w:rsid w:val="00021D74"/>
    <w:rsid w:val="0002217C"/>
    <w:rsid w:val="00022194"/>
    <w:rsid w:val="000224F1"/>
    <w:rsid w:val="0002256E"/>
    <w:rsid w:val="00022641"/>
    <w:rsid w:val="00022C21"/>
    <w:rsid w:val="000231CD"/>
    <w:rsid w:val="00023254"/>
    <w:rsid w:val="0002345B"/>
    <w:rsid w:val="000235B2"/>
    <w:rsid w:val="00023871"/>
    <w:rsid w:val="000238FD"/>
    <w:rsid w:val="00023A52"/>
    <w:rsid w:val="00023B55"/>
    <w:rsid w:val="00024185"/>
    <w:rsid w:val="00024341"/>
    <w:rsid w:val="0002458B"/>
    <w:rsid w:val="00024646"/>
    <w:rsid w:val="00024864"/>
    <w:rsid w:val="000249A7"/>
    <w:rsid w:val="00024A42"/>
    <w:rsid w:val="00024BCB"/>
    <w:rsid w:val="00024DB0"/>
    <w:rsid w:val="00024F09"/>
    <w:rsid w:val="00025100"/>
    <w:rsid w:val="00025379"/>
    <w:rsid w:val="00025456"/>
    <w:rsid w:val="00025785"/>
    <w:rsid w:val="00025DA0"/>
    <w:rsid w:val="00025DD4"/>
    <w:rsid w:val="00025EB4"/>
    <w:rsid w:val="00025EEE"/>
    <w:rsid w:val="00026157"/>
    <w:rsid w:val="0002630C"/>
    <w:rsid w:val="0002669C"/>
    <w:rsid w:val="0002683E"/>
    <w:rsid w:val="00026851"/>
    <w:rsid w:val="000269C4"/>
    <w:rsid w:val="00026B38"/>
    <w:rsid w:val="00026EDC"/>
    <w:rsid w:val="00026F39"/>
    <w:rsid w:val="00026F4C"/>
    <w:rsid w:val="000277DA"/>
    <w:rsid w:val="00027C94"/>
    <w:rsid w:val="00027CE6"/>
    <w:rsid w:val="00027DE2"/>
    <w:rsid w:val="00027F6B"/>
    <w:rsid w:val="000300A0"/>
    <w:rsid w:val="000304F8"/>
    <w:rsid w:val="00030A22"/>
    <w:rsid w:val="00030B71"/>
    <w:rsid w:val="00030F81"/>
    <w:rsid w:val="00031371"/>
    <w:rsid w:val="00031A25"/>
    <w:rsid w:val="00031C75"/>
    <w:rsid w:val="00031D68"/>
    <w:rsid w:val="00031E4A"/>
    <w:rsid w:val="00031F1F"/>
    <w:rsid w:val="0003206E"/>
    <w:rsid w:val="00032241"/>
    <w:rsid w:val="00032403"/>
    <w:rsid w:val="00032496"/>
    <w:rsid w:val="00032678"/>
    <w:rsid w:val="000326DA"/>
    <w:rsid w:val="00032865"/>
    <w:rsid w:val="00032A56"/>
    <w:rsid w:val="0003305F"/>
    <w:rsid w:val="000330DE"/>
    <w:rsid w:val="00033231"/>
    <w:rsid w:val="0003378C"/>
    <w:rsid w:val="00033C2D"/>
    <w:rsid w:val="00034085"/>
    <w:rsid w:val="000343C0"/>
    <w:rsid w:val="000344F1"/>
    <w:rsid w:val="00034527"/>
    <w:rsid w:val="000345D5"/>
    <w:rsid w:val="0003472A"/>
    <w:rsid w:val="000348D8"/>
    <w:rsid w:val="000352C2"/>
    <w:rsid w:val="0003557F"/>
    <w:rsid w:val="0003590A"/>
    <w:rsid w:val="00035917"/>
    <w:rsid w:val="000359AE"/>
    <w:rsid w:val="00035C11"/>
    <w:rsid w:val="00035CB4"/>
    <w:rsid w:val="00035DB7"/>
    <w:rsid w:val="00035E1A"/>
    <w:rsid w:val="000363CE"/>
    <w:rsid w:val="00036869"/>
    <w:rsid w:val="00036C0D"/>
    <w:rsid w:val="00036E0A"/>
    <w:rsid w:val="00037948"/>
    <w:rsid w:val="000379F0"/>
    <w:rsid w:val="00037E29"/>
    <w:rsid w:val="000400A1"/>
    <w:rsid w:val="00040656"/>
    <w:rsid w:val="0004091C"/>
    <w:rsid w:val="00040A46"/>
    <w:rsid w:val="00040D8C"/>
    <w:rsid w:val="00041296"/>
    <w:rsid w:val="0004129A"/>
    <w:rsid w:val="000413CE"/>
    <w:rsid w:val="000413F3"/>
    <w:rsid w:val="0004154E"/>
    <w:rsid w:val="000415C1"/>
    <w:rsid w:val="000418C5"/>
    <w:rsid w:val="00041CFD"/>
    <w:rsid w:val="00041D71"/>
    <w:rsid w:val="00041EBB"/>
    <w:rsid w:val="00042421"/>
    <w:rsid w:val="000425EF"/>
    <w:rsid w:val="00042706"/>
    <w:rsid w:val="00042887"/>
    <w:rsid w:val="00042A59"/>
    <w:rsid w:val="00042BBB"/>
    <w:rsid w:val="000434D7"/>
    <w:rsid w:val="000435C9"/>
    <w:rsid w:val="00043616"/>
    <w:rsid w:val="000438C3"/>
    <w:rsid w:val="00043D34"/>
    <w:rsid w:val="00044112"/>
    <w:rsid w:val="000443BF"/>
    <w:rsid w:val="00044AEE"/>
    <w:rsid w:val="00044F29"/>
    <w:rsid w:val="000454CF"/>
    <w:rsid w:val="000456C1"/>
    <w:rsid w:val="00045832"/>
    <w:rsid w:val="000459A9"/>
    <w:rsid w:val="000459EC"/>
    <w:rsid w:val="00045A19"/>
    <w:rsid w:val="00045A28"/>
    <w:rsid w:val="00045E83"/>
    <w:rsid w:val="00045FBB"/>
    <w:rsid w:val="0004607F"/>
    <w:rsid w:val="00046199"/>
    <w:rsid w:val="000461C0"/>
    <w:rsid w:val="000466D6"/>
    <w:rsid w:val="00046A2B"/>
    <w:rsid w:val="00046C11"/>
    <w:rsid w:val="00046D24"/>
    <w:rsid w:val="00046EA5"/>
    <w:rsid w:val="000470DA"/>
    <w:rsid w:val="00047177"/>
    <w:rsid w:val="00047246"/>
    <w:rsid w:val="0004753D"/>
    <w:rsid w:val="00047736"/>
    <w:rsid w:val="00047803"/>
    <w:rsid w:val="000478C8"/>
    <w:rsid w:val="000479DA"/>
    <w:rsid w:val="00047AC4"/>
    <w:rsid w:val="00047CF3"/>
    <w:rsid w:val="00047D34"/>
    <w:rsid w:val="00047F12"/>
    <w:rsid w:val="00047F25"/>
    <w:rsid w:val="00047F90"/>
    <w:rsid w:val="0005032E"/>
    <w:rsid w:val="00050714"/>
    <w:rsid w:val="00050998"/>
    <w:rsid w:val="00050CE2"/>
    <w:rsid w:val="00050EB1"/>
    <w:rsid w:val="0005129A"/>
    <w:rsid w:val="000517F5"/>
    <w:rsid w:val="00051A02"/>
    <w:rsid w:val="00051A15"/>
    <w:rsid w:val="00051C5E"/>
    <w:rsid w:val="00051CA2"/>
    <w:rsid w:val="00051EAC"/>
    <w:rsid w:val="00051F63"/>
    <w:rsid w:val="00052172"/>
    <w:rsid w:val="000525A9"/>
    <w:rsid w:val="000525B6"/>
    <w:rsid w:val="00052B04"/>
    <w:rsid w:val="00052C81"/>
    <w:rsid w:val="00052C94"/>
    <w:rsid w:val="00052D46"/>
    <w:rsid w:val="00052F89"/>
    <w:rsid w:val="0005367E"/>
    <w:rsid w:val="00053DD1"/>
    <w:rsid w:val="00053F2C"/>
    <w:rsid w:val="00054414"/>
    <w:rsid w:val="00054437"/>
    <w:rsid w:val="00054727"/>
    <w:rsid w:val="00054B37"/>
    <w:rsid w:val="000550D1"/>
    <w:rsid w:val="00055215"/>
    <w:rsid w:val="00055598"/>
    <w:rsid w:val="000556B7"/>
    <w:rsid w:val="00055C0F"/>
    <w:rsid w:val="00055C52"/>
    <w:rsid w:val="00055C59"/>
    <w:rsid w:val="00055C77"/>
    <w:rsid w:val="00055C7C"/>
    <w:rsid w:val="00055C8C"/>
    <w:rsid w:val="00055D59"/>
    <w:rsid w:val="00055EAD"/>
    <w:rsid w:val="00055F96"/>
    <w:rsid w:val="00056AD7"/>
    <w:rsid w:val="00056CE3"/>
    <w:rsid w:val="000570CE"/>
    <w:rsid w:val="0005716F"/>
    <w:rsid w:val="000577D6"/>
    <w:rsid w:val="00057A32"/>
    <w:rsid w:val="00057B7D"/>
    <w:rsid w:val="00060658"/>
    <w:rsid w:val="00060805"/>
    <w:rsid w:val="000609E2"/>
    <w:rsid w:val="00060AAC"/>
    <w:rsid w:val="00060CB6"/>
    <w:rsid w:val="0006100C"/>
    <w:rsid w:val="00061737"/>
    <w:rsid w:val="00061762"/>
    <w:rsid w:val="000619AB"/>
    <w:rsid w:val="00061AFD"/>
    <w:rsid w:val="00061E70"/>
    <w:rsid w:val="0006218D"/>
    <w:rsid w:val="00062265"/>
    <w:rsid w:val="00062416"/>
    <w:rsid w:val="000624AF"/>
    <w:rsid w:val="000625AD"/>
    <w:rsid w:val="00062686"/>
    <w:rsid w:val="00062828"/>
    <w:rsid w:val="00062B90"/>
    <w:rsid w:val="00062C84"/>
    <w:rsid w:val="00062FAB"/>
    <w:rsid w:val="00063123"/>
    <w:rsid w:val="000633BA"/>
    <w:rsid w:val="000634AE"/>
    <w:rsid w:val="00063570"/>
    <w:rsid w:val="00063798"/>
    <w:rsid w:val="000637D1"/>
    <w:rsid w:val="00063A2D"/>
    <w:rsid w:val="00063CDA"/>
    <w:rsid w:val="0006402B"/>
    <w:rsid w:val="000640BC"/>
    <w:rsid w:val="000642DF"/>
    <w:rsid w:val="000642EF"/>
    <w:rsid w:val="000643AD"/>
    <w:rsid w:val="00064416"/>
    <w:rsid w:val="0006463E"/>
    <w:rsid w:val="00064729"/>
    <w:rsid w:val="00064C6E"/>
    <w:rsid w:val="00064F3D"/>
    <w:rsid w:val="00065433"/>
    <w:rsid w:val="000654AF"/>
    <w:rsid w:val="000654CD"/>
    <w:rsid w:val="000656D9"/>
    <w:rsid w:val="000657E6"/>
    <w:rsid w:val="0006582A"/>
    <w:rsid w:val="00065A80"/>
    <w:rsid w:val="00065E17"/>
    <w:rsid w:val="00065E68"/>
    <w:rsid w:val="00065EDA"/>
    <w:rsid w:val="000663A3"/>
    <w:rsid w:val="000663E6"/>
    <w:rsid w:val="00066629"/>
    <w:rsid w:val="0006675A"/>
    <w:rsid w:val="000667FE"/>
    <w:rsid w:val="00066B9F"/>
    <w:rsid w:val="00066D4A"/>
    <w:rsid w:val="00066D4E"/>
    <w:rsid w:val="00067029"/>
    <w:rsid w:val="000670E7"/>
    <w:rsid w:val="000676BE"/>
    <w:rsid w:val="0006784E"/>
    <w:rsid w:val="00067A3E"/>
    <w:rsid w:val="00067DC3"/>
    <w:rsid w:val="00067EBE"/>
    <w:rsid w:val="00067F8F"/>
    <w:rsid w:val="00070097"/>
    <w:rsid w:val="000700DA"/>
    <w:rsid w:val="00070105"/>
    <w:rsid w:val="000702F1"/>
    <w:rsid w:val="00070410"/>
    <w:rsid w:val="00070418"/>
    <w:rsid w:val="0007041D"/>
    <w:rsid w:val="0007072D"/>
    <w:rsid w:val="00070A60"/>
    <w:rsid w:val="00070B05"/>
    <w:rsid w:val="00070BAD"/>
    <w:rsid w:val="00070C80"/>
    <w:rsid w:val="00070CD8"/>
    <w:rsid w:val="00071000"/>
    <w:rsid w:val="0007109B"/>
    <w:rsid w:val="00071270"/>
    <w:rsid w:val="000712B4"/>
    <w:rsid w:val="0007148E"/>
    <w:rsid w:val="000715EC"/>
    <w:rsid w:val="0007167C"/>
    <w:rsid w:val="00071D6E"/>
    <w:rsid w:val="0007207D"/>
    <w:rsid w:val="000720FD"/>
    <w:rsid w:val="00072126"/>
    <w:rsid w:val="000722A8"/>
    <w:rsid w:val="00072615"/>
    <w:rsid w:val="00072762"/>
    <w:rsid w:val="0007281A"/>
    <w:rsid w:val="00072BC9"/>
    <w:rsid w:val="00072E18"/>
    <w:rsid w:val="00073039"/>
    <w:rsid w:val="000732BA"/>
    <w:rsid w:val="000733B3"/>
    <w:rsid w:val="000733CB"/>
    <w:rsid w:val="000738FB"/>
    <w:rsid w:val="00073BC4"/>
    <w:rsid w:val="00073D50"/>
    <w:rsid w:val="00073D8A"/>
    <w:rsid w:val="00074072"/>
    <w:rsid w:val="0007430B"/>
    <w:rsid w:val="00074360"/>
    <w:rsid w:val="00074787"/>
    <w:rsid w:val="00074C80"/>
    <w:rsid w:val="00074D5F"/>
    <w:rsid w:val="0007504A"/>
    <w:rsid w:val="00075114"/>
    <w:rsid w:val="00075229"/>
    <w:rsid w:val="000754F8"/>
    <w:rsid w:val="0007571D"/>
    <w:rsid w:val="000757AD"/>
    <w:rsid w:val="00075C9A"/>
    <w:rsid w:val="00075E2D"/>
    <w:rsid w:val="00075EF0"/>
    <w:rsid w:val="000760FA"/>
    <w:rsid w:val="00076294"/>
    <w:rsid w:val="00076439"/>
    <w:rsid w:val="0007648F"/>
    <w:rsid w:val="0007669C"/>
    <w:rsid w:val="0007685B"/>
    <w:rsid w:val="00076A60"/>
    <w:rsid w:val="0007706A"/>
    <w:rsid w:val="000775B7"/>
    <w:rsid w:val="0007763A"/>
    <w:rsid w:val="0007794B"/>
    <w:rsid w:val="00077D0E"/>
    <w:rsid w:val="00080178"/>
    <w:rsid w:val="00080370"/>
    <w:rsid w:val="00080423"/>
    <w:rsid w:val="00080BE0"/>
    <w:rsid w:val="00080E8D"/>
    <w:rsid w:val="00081133"/>
    <w:rsid w:val="000814B4"/>
    <w:rsid w:val="00081580"/>
    <w:rsid w:val="0008158E"/>
    <w:rsid w:val="000817D8"/>
    <w:rsid w:val="0008190A"/>
    <w:rsid w:val="00081D9E"/>
    <w:rsid w:val="0008210E"/>
    <w:rsid w:val="0008217A"/>
    <w:rsid w:val="000821F0"/>
    <w:rsid w:val="0008232E"/>
    <w:rsid w:val="000823AB"/>
    <w:rsid w:val="000825D0"/>
    <w:rsid w:val="00082634"/>
    <w:rsid w:val="00082802"/>
    <w:rsid w:val="00082AE8"/>
    <w:rsid w:val="00082CAB"/>
    <w:rsid w:val="000834BD"/>
    <w:rsid w:val="0008391E"/>
    <w:rsid w:val="00083D37"/>
    <w:rsid w:val="0008432A"/>
    <w:rsid w:val="000846B2"/>
    <w:rsid w:val="00084E0D"/>
    <w:rsid w:val="00084EC6"/>
    <w:rsid w:val="00085070"/>
    <w:rsid w:val="000850D6"/>
    <w:rsid w:val="0008512A"/>
    <w:rsid w:val="000851FA"/>
    <w:rsid w:val="00085322"/>
    <w:rsid w:val="00085732"/>
    <w:rsid w:val="000857C2"/>
    <w:rsid w:val="00085801"/>
    <w:rsid w:val="0008594B"/>
    <w:rsid w:val="00085966"/>
    <w:rsid w:val="00085A47"/>
    <w:rsid w:val="00085D27"/>
    <w:rsid w:val="00085FF0"/>
    <w:rsid w:val="00086162"/>
    <w:rsid w:val="00086780"/>
    <w:rsid w:val="000867A3"/>
    <w:rsid w:val="000868CC"/>
    <w:rsid w:val="00086AAE"/>
    <w:rsid w:val="00086B8E"/>
    <w:rsid w:val="00086B9E"/>
    <w:rsid w:val="00086BEF"/>
    <w:rsid w:val="00086F8F"/>
    <w:rsid w:val="00086FC1"/>
    <w:rsid w:val="0008713E"/>
    <w:rsid w:val="000873AB"/>
    <w:rsid w:val="000874CF"/>
    <w:rsid w:val="000876FB"/>
    <w:rsid w:val="00087A2B"/>
    <w:rsid w:val="00087EE9"/>
    <w:rsid w:val="00087FB4"/>
    <w:rsid w:val="000900C1"/>
    <w:rsid w:val="00090119"/>
    <w:rsid w:val="00090340"/>
    <w:rsid w:val="0009038E"/>
    <w:rsid w:val="00090716"/>
    <w:rsid w:val="000907B9"/>
    <w:rsid w:val="0009088C"/>
    <w:rsid w:val="00090AFD"/>
    <w:rsid w:val="0009102D"/>
    <w:rsid w:val="00091194"/>
    <w:rsid w:val="000915B6"/>
    <w:rsid w:val="000917AF"/>
    <w:rsid w:val="0009197B"/>
    <w:rsid w:val="00091A24"/>
    <w:rsid w:val="00091BA9"/>
    <w:rsid w:val="00091ED4"/>
    <w:rsid w:val="00092621"/>
    <w:rsid w:val="000926A7"/>
    <w:rsid w:val="0009284A"/>
    <w:rsid w:val="00092B74"/>
    <w:rsid w:val="00092D49"/>
    <w:rsid w:val="00092DEE"/>
    <w:rsid w:val="000931A6"/>
    <w:rsid w:val="0009340D"/>
    <w:rsid w:val="000934AB"/>
    <w:rsid w:val="000936A7"/>
    <w:rsid w:val="00093AC0"/>
    <w:rsid w:val="00093B1A"/>
    <w:rsid w:val="00093DF9"/>
    <w:rsid w:val="0009408B"/>
    <w:rsid w:val="0009414C"/>
    <w:rsid w:val="0009445C"/>
    <w:rsid w:val="000946DE"/>
    <w:rsid w:val="000946DF"/>
    <w:rsid w:val="00094FAF"/>
    <w:rsid w:val="00094FF4"/>
    <w:rsid w:val="000954DD"/>
    <w:rsid w:val="00095744"/>
    <w:rsid w:val="000957DD"/>
    <w:rsid w:val="0009595C"/>
    <w:rsid w:val="00095A4D"/>
    <w:rsid w:val="00095DF0"/>
    <w:rsid w:val="00096293"/>
    <w:rsid w:val="000965F3"/>
    <w:rsid w:val="000966C9"/>
    <w:rsid w:val="00097124"/>
    <w:rsid w:val="00097323"/>
    <w:rsid w:val="000973C6"/>
    <w:rsid w:val="000976C0"/>
    <w:rsid w:val="00097900"/>
    <w:rsid w:val="00097B4D"/>
    <w:rsid w:val="00097DAE"/>
    <w:rsid w:val="00097F35"/>
    <w:rsid w:val="00097FD9"/>
    <w:rsid w:val="000A0194"/>
    <w:rsid w:val="000A03B0"/>
    <w:rsid w:val="000A049D"/>
    <w:rsid w:val="000A0787"/>
    <w:rsid w:val="000A0843"/>
    <w:rsid w:val="000A08EF"/>
    <w:rsid w:val="000A091C"/>
    <w:rsid w:val="000A0CB9"/>
    <w:rsid w:val="000A13D4"/>
    <w:rsid w:val="000A13E3"/>
    <w:rsid w:val="000A14D3"/>
    <w:rsid w:val="000A16C3"/>
    <w:rsid w:val="000A1AE0"/>
    <w:rsid w:val="000A1F58"/>
    <w:rsid w:val="000A1F88"/>
    <w:rsid w:val="000A1F9B"/>
    <w:rsid w:val="000A22E3"/>
    <w:rsid w:val="000A2725"/>
    <w:rsid w:val="000A2755"/>
    <w:rsid w:val="000A278D"/>
    <w:rsid w:val="000A2857"/>
    <w:rsid w:val="000A2DD0"/>
    <w:rsid w:val="000A2F20"/>
    <w:rsid w:val="000A2F3A"/>
    <w:rsid w:val="000A37AD"/>
    <w:rsid w:val="000A3984"/>
    <w:rsid w:val="000A3C09"/>
    <w:rsid w:val="000A3DDD"/>
    <w:rsid w:val="000A3FA0"/>
    <w:rsid w:val="000A4309"/>
    <w:rsid w:val="000A439C"/>
    <w:rsid w:val="000A43A1"/>
    <w:rsid w:val="000A4561"/>
    <w:rsid w:val="000A4624"/>
    <w:rsid w:val="000A4650"/>
    <w:rsid w:val="000A46CC"/>
    <w:rsid w:val="000A47A2"/>
    <w:rsid w:val="000A4D21"/>
    <w:rsid w:val="000A5103"/>
    <w:rsid w:val="000A52B3"/>
    <w:rsid w:val="000A5516"/>
    <w:rsid w:val="000A5615"/>
    <w:rsid w:val="000A579F"/>
    <w:rsid w:val="000A5B52"/>
    <w:rsid w:val="000A5CED"/>
    <w:rsid w:val="000A5D1B"/>
    <w:rsid w:val="000A5E23"/>
    <w:rsid w:val="000A5F1B"/>
    <w:rsid w:val="000A626F"/>
    <w:rsid w:val="000A628D"/>
    <w:rsid w:val="000A64BF"/>
    <w:rsid w:val="000A65EB"/>
    <w:rsid w:val="000A6B42"/>
    <w:rsid w:val="000A6EB0"/>
    <w:rsid w:val="000A7641"/>
    <w:rsid w:val="000A7741"/>
    <w:rsid w:val="000A7953"/>
    <w:rsid w:val="000A79FF"/>
    <w:rsid w:val="000A7B5B"/>
    <w:rsid w:val="000A7B7B"/>
    <w:rsid w:val="000B0347"/>
    <w:rsid w:val="000B0477"/>
    <w:rsid w:val="000B0560"/>
    <w:rsid w:val="000B0570"/>
    <w:rsid w:val="000B0F41"/>
    <w:rsid w:val="000B0F92"/>
    <w:rsid w:val="000B0FD6"/>
    <w:rsid w:val="000B11E6"/>
    <w:rsid w:val="000B137F"/>
    <w:rsid w:val="000B156E"/>
    <w:rsid w:val="000B16C4"/>
    <w:rsid w:val="000B1765"/>
    <w:rsid w:val="000B1936"/>
    <w:rsid w:val="000B1B4F"/>
    <w:rsid w:val="000B21F4"/>
    <w:rsid w:val="000B2412"/>
    <w:rsid w:val="000B2600"/>
    <w:rsid w:val="000B2683"/>
    <w:rsid w:val="000B2850"/>
    <w:rsid w:val="000B2952"/>
    <w:rsid w:val="000B2CB1"/>
    <w:rsid w:val="000B32A1"/>
    <w:rsid w:val="000B35DD"/>
    <w:rsid w:val="000B3793"/>
    <w:rsid w:val="000B37D3"/>
    <w:rsid w:val="000B396A"/>
    <w:rsid w:val="000B3BB5"/>
    <w:rsid w:val="000B3BEE"/>
    <w:rsid w:val="000B3C15"/>
    <w:rsid w:val="000B3DC1"/>
    <w:rsid w:val="000B3F6B"/>
    <w:rsid w:val="000B4306"/>
    <w:rsid w:val="000B432F"/>
    <w:rsid w:val="000B4396"/>
    <w:rsid w:val="000B4566"/>
    <w:rsid w:val="000B4DCD"/>
    <w:rsid w:val="000B53E2"/>
    <w:rsid w:val="000B5498"/>
    <w:rsid w:val="000B57D0"/>
    <w:rsid w:val="000B5A69"/>
    <w:rsid w:val="000B5BDA"/>
    <w:rsid w:val="000B5CBC"/>
    <w:rsid w:val="000B5E34"/>
    <w:rsid w:val="000B636C"/>
    <w:rsid w:val="000B644C"/>
    <w:rsid w:val="000B65A0"/>
    <w:rsid w:val="000B65CC"/>
    <w:rsid w:val="000B67E2"/>
    <w:rsid w:val="000B693B"/>
    <w:rsid w:val="000B6AC1"/>
    <w:rsid w:val="000B6B8C"/>
    <w:rsid w:val="000B6EC8"/>
    <w:rsid w:val="000B7379"/>
    <w:rsid w:val="000B74ED"/>
    <w:rsid w:val="000B75F1"/>
    <w:rsid w:val="000B79E3"/>
    <w:rsid w:val="000B7B54"/>
    <w:rsid w:val="000B7E0A"/>
    <w:rsid w:val="000B7F2D"/>
    <w:rsid w:val="000C0244"/>
    <w:rsid w:val="000C040B"/>
    <w:rsid w:val="000C041C"/>
    <w:rsid w:val="000C079F"/>
    <w:rsid w:val="000C07F2"/>
    <w:rsid w:val="000C0D4A"/>
    <w:rsid w:val="000C107A"/>
    <w:rsid w:val="000C173F"/>
    <w:rsid w:val="000C190A"/>
    <w:rsid w:val="000C1A51"/>
    <w:rsid w:val="000C1A60"/>
    <w:rsid w:val="000C1F55"/>
    <w:rsid w:val="000C203C"/>
    <w:rsid w:val="000C210C"/>
    <w:rsid w:val="000C2444"/>
    <w:rsid w:val="000C25FA"/>
    <w:rsid w:val="000C27DA"/>
    <w:rsid w:val="000C2981"/>
    <w:rsid w:val="000C2A43"/>
    <w:rsid w:val="000C2C2D"/>
    <w:rsid w:val="000C2D11"/>
    <w:rsid w:val="000C31AA"/>
    <w:rsid w:val="000C3212"/>
    <w:rsid w:val="000C3244"/>
    <w:rsid w:val="000C3371"/>
    <w:rsid w:val="000C3692"/>
    <w:rsid w:val="000C3770"/>
    <w:rsid w:val="000C380E"/>
    <w:rsid w:val="000C38CF"/>
    <w:rsid w:val="000C3A92"/>
    <w:rsid w:val="000C3BBD"/>
    <w:rsid w:val="000C3E1E"/>
    <w:rsid w:val="000C3F56"/>
    <w:rsid w:val="000C4092"/>
    <w:rsid w:val="000C40D3"/>
    <w:rsid w:val="000C4637"/>
    <w:rsid w:val="000C4817"/>
    <w:rsid w:val="000C485F"/>
    <w:rsid w:val="000C48F7"/>
    <w:rsid w:val="000C49EC"/>
    <w:rsid w:val="000C4A07"/>
    <w:rsid w:val="000C4B72"/>
    <w:rsid w:val="000C4B95"/>
    <w:rsid w:val="000C4E5E"/>
    <w:rsid w:val="000C5418"/>
    <w:rsid w:val="000C55FE"/>
    <w:rsid w:val="000C5A31"/>
    <w:rsid w:val="000C5AA1"/>
    <w:rsid w:val="000C62B6"/>
    <w:rsid w:val="000C65D2"/>
    <w:rsid w:val="000C67B4"/>
    <w:rsid w:val="000C6A9D"/>
    <w:rsid w:val="000C6E2A"/>
    <w:rsid w:val="000C710C"/>
    <w:rsid w:val="000C7372"/>
    <w:rsid w:val="000C7383"/>
    <w:rsid w:val="000C7A17"/>
    <w:rsid w:val="000C7CD9"/>
    <w:rsid w:val="000C7CF0"/>
    <w:rsid w:val="000D05DE"/>
    <w:rsid w:val="000D0F64"/>
    <w:rsid w:val="000D12AB"/>
    <w:rsid w:val="000D1C5C"/>
    <w:rsid w:val="000D2380"/>
    <w:rsid w:val="000D2471"/>
    <w:rsid w:val="000D25A0"/>
    <w:rsid w:val="000D2C08"/>
    <w:rsid w:val="000D32D2"/>
    <w:rsid w:val="000D34BA"/>
    <w:rsid w:val="000D352F"/>
    <w:rsid w:val="000D3842"/>
    <w:rsid w:val="000D39F8"/>
    <w:rsid w:val="000D3BAE"/>
    <w:rsid w:val="000D3C43"/>
    <w:rsid w:val="000D3DD5"/>
    <w:rsid w:val="000D424A"/>
    <w:rsid w:val="000D440F"/>
    <w:rsid w:val="000D44B8"/>
    <w:rsid w:val="000D469B"/>
    <w:rsid w:val="000D46A9"/>
    <w:rsid w:val="000D48CC"/>
    <w:rsid w:val="000D4D5A"/>
    <w:rsid w:val="000D5007"/>
    <w:rsid w:val="000D5160"/>
    <w:rsid w:val="000D5421"/>
    <w:rsid w:val="000D54CF"/>
    <w:rsid w:val="000D556B"/>
    <w:rsid w:val="000D55D3"/>
    <w:rsid w:val="000D5AA9"/>
    <w:rsid w:val="000D5D5C"/>
    <w:rsid w:val="000D6408"/>
    <w:rsid w:val="000D65D8"/>
    <w:rsid w:val="000D6DCD"/>
    <w:rsid w:val="000D7655"/>
    <w:rsid w:val="000D76FD"/>
    <w:rsid w:val="000D7A37"/>
    <w:rsid w:val="000D7FDF"/>
    <w:rsid w:val="000E0419"/>
    <w:rsid w:val="000E051D"/>
    <w:rsid w:val="000E085A"/>
    <w:rsid w:val="000E0AEE"/>
    <w:rsid w:val="000E0C89"/>
    <w:rsid w:val="000E0E66"/>
    <w:rsid w:val="000E1A4A"/>
    <w:rsid w:val="000E1EB1"/>
    <w:rsid w:val="000E2273"/>
    <w:rsid w:val="000E2349"/>
    <w:rsid w:val="000E2641"/>
    <w:rsid w:val="000E2720"/>
    <w:rsid w:val="000E2742"/>
    <w:rsid w:val="000E2777"/>
    <w:rsid w:val="000E27D6"/>
    <w:rsid w:val="000E281D"/>
    <w:rsid w:val="000E2D85"/>
    <w:rsid w:val="000E2E96"/>
    <w:rsid w:val="000E331A"/>
    <w:rsid w:val="000E35E8"/>
    <w:rsid w:val="000E3676"/>
    <w:rsid w:val="000E3768"/>
    <w:rsid w:val="000E3956"/>
    <w:rsid w:val="000E3A64"/>
    <w:rsid w:val="000E3B8C"/>
    <w:rsid w:val="000E3DBB"/>
    <w:rsid w:val="000E3E63"/>
    <w:rsid w:val="000E3FC2"/>
    <w:rsid w:val="000E425A"/>
    <w:rsid w:val="000E4533"/>
    <w:rsid w:val="000E47C8"/>
    <w:rsid w:val="000E4BAB"/>
    <w:rsid w:val="000E4D13"/>
    <w:rsid w:val="000E4D22"/>
    <w:rsid w:val="000E507C"/>
    <w:rsid w:val="000E5B5B"/>
    <w:rsid w:val="000E5F87"/>
    <w:rsid w:val="000E6190"/>
    <w:rsid w:val="000E61FA"/>
    <w:rsid w:val="000E6269"/>
    <w:rsid w:val="000E64E5"/>
    <w:rsid w:val="000E6AC6"/>
    <w:rsid w:val="000E6B63"/>
    <w:rsid w:val="000E6BE6"/>
    <w:rsid w:val="000E6F20"/>
    <w:rsid w:val="000E7083"/>
    <w:rsid w:val="000E71CB"/>
    <w:rsid w:val="000E7332"/>
    <w:rsid w:val="000E75CB"/>
    <w:rsid w:val="000F019E"/>
    <w:rsid w:val="000F0363"/>
    <w:rsid w:val="000F0528"/>
    <w:rsid w:val="000F0572"/>
    <w:rsid w:val="000F0758"/>
    <w:rsid w:val="000F08F6"/>
    <w:rsid w:val="000F0A85"/>
    <w:rsid w:val="000F0BF0"/>
    <w:rsid w:val="000F1100"/>
    <w:rsid w:val="000F12C9"/>
    <w:rsid w:val="000F12F8"/>
    <w:rsid w:val="000F14A6"/>
    <w:rsid w:val="000F1681"/>
    <w:rsid w:val="000F16A6"/>
    <w:rsid w:val="000F170E"/>
    <w:rsid w:val="000F1744"/>
    <w:rsid w:val="000F1749"/>
    <w:rsid w:val="000F19ED"/>
    <w:rsid w:val="000F1C4A"/>
    <w:rsid w:val="000F1C7C"/>
    <w:rsid w:val="000F228E"/>
    <w:rsid w:val="000F23AC"/>
    <w:rsid w:val="000F2820"/>
    <w:rsid w:val="000F2A2F"/>
    <w:rsid w:val="000F2D40"/>
    <w:rsid w:val="000F2DEA"/>
    <w:rsid w:val="000F3123"/>
    <w:rsid w:val="000F31D2"/>
    <w:rsid w:val="000F3476"/>
    <w:rsid w:val="000F39B7"/>
    <w:rsid w:val="000F3BAB"/>
    <w:rsid w:val="000F3E4D"/>
    <w:rsid w:val="000F3EB8"/>
    <w:rsid w:val="000F454C"/>
    <w:rsid w:val="000F45A1"/>
    <w:rsid w:val="000F464D"/>
    <w:rsid w:val="000F471A"/>
    <w:rsid w:val="000F48A7"/>
    <w:rsid w:val="000F491E"/>
    <w:rsid w:val="000F4A71"/>
    <w:rsid w:val="000F4AA8"/>
    <w:rsid w:val="000F4CBB"/>
    <w:rsid w:val="000F4D36"/>
    <w:rsid w:val="000F4DA5"/>
    <w:rsid w:val="000F4E69"/>
    <w:rsid w:val="000F4FF5"/>
    <w:rsid w:val="000F4FFA"/>
    <w:rsid w:val="000F51B7"/>
    <w:rsid w:val="000F529E"/>
    <w:rsid w:val="000F5352"/>
    <w:rsid w:val="000F5548"/>
    <w:rsid w:val="000F5673"/>
    <w:rsid w:val="000F586A"/>
    <w:rsid w:val="000F58CB"/>
    <w:rsid w:val="000F58DE"/>
    <w:rsid w:val="000F5A91"/>
    <w:rsid w:val="000F5AC4"/>
    <w:rsid w:val="000F5AE6"/>
    <w:rsid w:val="000F651A"/>
    <w:rsid w:val="000F6628"/>
    <w:rsid w:val="000F67FB"/>
    <w:rsid w:val="000F6BBF"/>
    <w:rsid w:val="000F6CB7"/>
    <w:rsid w:val="000F6D26"/>
    <w:rsid w:val="000F6DB0"/>
    <w:rsid w:val="000F6F87"/>
    <w:rsid w:val="000F7555"/>
    <w:rsid w:val="000F7666"/>
    <w:rsid w:val="000F7696"/>
    <w:rsid w:val="000F78DE"/>
    <w:rsid w:val="000F7D10"/>
    <w:rsid w:val="000F7E40"/>
    <w:rsid w:val="000F7EE0"/>
    <w:rsid w:val="000F7EF9"/>
    <w:rsid w:val="001002DC"/>
    <w:rsid w:val="00100310"/>
    <w:rsid w:val="00100565"/>
    <w:rsid w:val="001008C3"/>
    <w:rsid w:val="00100A07"/>
    <w:rsid w:val="00100A39"/>
    <w:rsid w:val="00100B2B"/>
    <w:rsid w:val="00100ECB"/>
    <w:rsid w:val="00101121"/>
    <w:rsid w:val="00101342"/>
    <w:rsid w:val="00101345"/>
    <w:rsid w:val="001016AE"/>
    <w:rsid w:val="001017EE"/>
    <w:rsid w:val="00101920"/>
    <w:rsid w:val="00101B5E"/>
    <w:rsid w:val="00101B83"/>
    <w:rsid w:val="00101DA5"/>
    <w:rsid w:val="001022F0"/>
    <w:rsid w:val="001027C1"/>
    <w:rsid w:val="00102948"/>
    <w:rsid w:val="00102A90"/>
    <w:rsid w:val="00102BEB"/>
    <w:rsid w:val="00102C8D"/>
    <w:rsid w:val="00102DE7"/>
    <w:rsid w:val="001032B9"/>
    <w:rsid w:val="0010335C"/>
    <w:rsid w:val="001034AC"/>
    <w:rsid w:val="00103D4F"/>
    <w:rsid w:val="00103F97"/>
    <w:rsid w:val="001042F5"/>
    <w:rsid w:val="00104522"/>
    <w:rsid w:val="001048F8"/>
    <w:rsid w:val="00104905"/>
    <w:rsid w:val="00104AC7"/>
    <w:rsid w:val="00104B82"/>
    <w:rsid w:val="00104D56"/>
    <w:rsid w:val="00104E8B"/>
    <w:rsid w:val="001052F1"/>
    <w:rsid w:val="00105323"/>
    <w:rsid w:val="00105456"/>
    <w:rsid w:val="00105906"/>
    <w:rsid w:val="00105930"/>
    <w:rsid w:val="00105B52"/>
    <w:rsid w:val="00106292"/>
    <w:rsid w:val="0010671D"/>
    <w:rsid w:val="001068E1"/>
    <w:rsid w:val="001069F3"/>
    <w:rsid w:val="00106DC1"/>
    <w:rsid w:val="00106E86"/>
    <w:rsid w:val="00107394"/>
    <w:rsid w:val="00107B5E"/>
    <w:rsid w:val="00107D1F"/>
    <w:rsid w:val="00107FA0"/>
    <w:rsid w:val="00107FC0"/>
    <w:rsid w:val="00107FE8"/>
    <w:rsid w:val="001100D7"/>
    <w:rsid w:val="0011051C"/>
    <w:rsid w:val="001105A5"/>
    <w:rsid w:val="0011071B"/>
    <w:rsid w:val="00110B6E"/>
    <w:rsid w:val="00111588"/>
    <w:rsid w:val="0011179D"/>
    <w:rsid w:val="00111C25"/>
    <w:rsid w:val="00111FE6"/>
    <w:rsid w:val="00112086"/>
    <w:rsid w:val="001120F8"/>
    <w:rsid w:val="0011225F"/>
    <w:rsid w:val="00112353"/>
    <w:rsid w:val="001123FD"/>
    <w:rsid w:val="001126DD"/>
    <w:rsid w:val="00112CDB"/>
    <w:rsid w:val="0011307C"/>
    <w:rsid w:val="00113110"/>
    <w:rsid w:val="00113436"/>
    <w:rsid w:val="0011348E"/>
    <w:rsid w:val="00113A58"/>
    <w:rsid w:val="00113F05"/>
    <w:rsid w:val="00113F3E"/>
    <w:rsid w:val="00113FCE"/>
    <w:rsid w:val="001140DD"/>
    <w:rsid w:val="001141E7"/>
    <w:rsid w:val="0011436C"/>
    <w:rsid w:val="00114496"/>
    <w:rsid w:val="00114586"/>
    <w:rsid w:val="00114BAB"/>
    <w:rsid w:val="00114BBB"/>
    <w:rsid w:val="00114C3F"/>
    <w:rsid w:val="00114FB6"/>
    <w:rsid w:val="00114FC5"/>
    <w:rsid w:val="0011541E"/>
    <w:rsid w:val="001154F6"/>
    <w:rsid w:val="00115B77"/>
    <w:rsid w:val="00115C0E"/>
    <w:rsid w:val="00115C74"/>
    <w:rsid w:val="00116C1F"/>
    <w:rsid w:val="00116C49"/>
    <w:rsid w:val="00116FE0"/>
    <w:rsid w:val="00117080"/>
    <w:rsid w:val="0011727B"/>
    <w:rsid w:val="0011742E"/>
    <w:rsid w:val="00117624"/>
    <w:rsid w:val="001177E4"/>
    <w:rsid w:val="001178A6"/>
    <w:rsid w:val="00117C2E"/>
    <w:rsid w:val="00117C6B"/>
    <w:rsid w:val="00117E92"/>
    <w:rsid w:val="00117FE4"/>
    <w:rsid w:val="0012016B"/>
    <w:rsid w:val="001208C9"/>
    <w:rsid w:val="001208CB"/>
    <w:rsid w:val="001209A4"/>
    <w:rsid w:val="00120AAC"/>
    <w:rsid w:val="00120AC7"/>
    <w:rsid w:val="00120B55"/>
    <w:rsid w:val="00120EF0"/>
    <w:rsid w:val="001219E9"/>
    <w:rsid w:val="00121B7B"/>
    <w:rsid w:val="00121DB1"/>
    <w:rsid w:val="001220AF"/>
    <w:rsid w:val="001221AC"/>
    <w:rsid w:val="001223AA"/>
    <w:rsid w:val="001223E1"/>
    <w:rsid w:val="00122489"/>
    <w:rsid w:val="00122703"/>
    <w:rsid w:val="00122776"/>
    <w:rsid w:val="00122AD7"/>
    <w:rsid w:val="00122DF6"/>
    <w:rsid w:val="00122E2C"/>
    <w:rsid w:val="00122E39"/>
    <w:rsid w:val="00122F52"/>
    <w:rsid w:val="0012306E"/>
    <w:rsid w:val="001231FE"/>
    <w:rsid w:val="001233B1"/>
    <w:rsid w:val="001235E2"/>
    <w:rsid w:val="00123702"/>
    <w:rsid w:val="001238AF"/>
    <w:rsid w:val="00123910"/>
    <w:rsid w:val="00123AE7"/>
    <w:rsid w:val="00123B08"/>
    <w:rsid w:val="00123B5D"/>
    <w:rsid w:val="00123E0B"/>
    <w:rsid w:val="00123EDA"/>
    <w:rsid w:val="00123F03"/>
    <w:rsid w:val="00123F19"/>
    <w:rsid w:val="001241A7"/>
    <w:rsid w:val="00124452"/>
    <w:rsid w:val="001244C6"/>
    <w:rsid w:val="00124908"/>
    <w:rsid w:val="00124B5C"/>
    <w:rsid w:val="00124E44"/>
    <w:rsid w:val="00124FBD"/>
    <w:rsid w:val="00124FE5"/>
    <w:rsid w:val="001254F1"/>
    <w:rsid w:val="0012560E"/>
    <w:rsid w:val="001256A6"/>
    <w:rsid w:val="00125831"/>
    <w:rsid w:val="00125C11"/>
    <w:rsid w:val="00125DD9"/>
    <w:rsid w:val="001260D8"/>
    <w:rsid w:val="00126726"/>
    <w:rsid w:val="00126922"/>
    <w:rsid w:val="00126A12"/>
    <w:rsid w:val="00126C18"/>
    <w:rsid w:val="00126F95"/>
    <w:rsid w:val="001273FC"/>
    <w:rsid w:val="001274AF"/>
    <w:rsid w:val="00127505"/>
    <w:rsid w:val="00127614"/>
    <w:rsid w:val="00127622"/>
    <w:rsid w:val="001276ED"/>
    <w:rsid w:val="001276F6"/>
    <w:rsid w:val="00127BF2"/>
    <w:rsid w:val="00127DA6"/>
    <w:rsid w:val="00130037"/>
    <w:rsid w:val="001302A1"/>
    <w:rsid w:val="001304FB"/>
    <w:rsid w:val="001307EF"/>
    <w:rsid w:val="00130877"/>
    <w:rsid w:val="00130951"/>
    <w:rsid w:val="001309DB"/>
    <w:rsid w:val="001312BB"/>
    <w:rsid w:val="001313A5"/>
    <w:rsid w:val="00131725"/>
    <w:rsid w:val="001317BB"/>
    <w:rsid w:val="00131910"/>
    <w:rsid w:val="00131D0B"/>
    <w:rsid w:val="00132362"/>
    <w:rsid w:val="001324D3"/>
    <w:rsid w:val="0013282F"/>
    <w:rsid w:val="001329ED"/>
    <w:rsid w:val="00132D31"/>
    <w:rsid w:val="00132DE1"/>
    <w:rsid w:val="00132ED4"/>
    <w:rsid w:val="00133057"/>
    <w:rsid w:val="00133108"/>
    <w:rsid w:val="0013313F"/>
    <w:rsid w:val="0013340E"/>
    <w:rsid w:val="0013367E"/>
    <w:rsid w:val="001336D5"/>
    <w:rsid w:val="0013390E"/>
    <w:rsid w:val="00133B1A"/>
    <w:rsid w:val="0013404C"/>
    <w:rsid w:val="0013444E"/>
    <w:rsid w:val="001345BB"/>
    <w:rsid w:val="001348B9"/>
    <w:rsid w:val="001350D0"/>
    <w:rsid w:val="001353DD"/>
    <w:rsid w:val="0013560C"/>
    <w:rsid w:val="0013581F"/>
    <w:rsid w:val="0013582F"/>
    <w:rsid w:val="00135943"/>
    <w:rsid w:val="00135F62"/>
    <w:rsid w:val="00136016"/>
    <w:rsid w:val="001365EA"/>
    <w:rsid w:val="00136629"/>
    <w:rsid w:val="001368CE"/>
    <w:rsid w:val="00136A19"/>
    <w:rsid w:val="00136AAB"/>
    <w:rsid w:val="00136CA6"/>
    <w:rsid w:val="001370F6"/>
    <w:rsid w:val="00137328"/>
    <w:rsid w:val="001373BB"/>
    <w:rsid w:val="001373F5"/>
    <w:rsid w:val="0013759A"/>
    <w:rsid w:val="00137B0E"/>
    <w:rsid w:val="001403D2"/>
    <w:rsid w:val="00140475"/>
    <w:rsid w:val="00140D83"/>
    <w:rsid w:val="00140ED7"/>
    <w:rsid w:val="00141053"/>
    <w:rsid w:val="001410A2"/>
    <w:rsid w:val="001411DB"/>
    <w:rsid w:val="00141236"/>
    <w:rsid w:val="001414F1"/>
    <w:rsid w:val="0014182B"/>
    <w:rsid w:val="0014187F"/>
    <w:rsid w:val="00141A69"/>
    <w:rsid w:val="00141B23"/>
    <w:rsid w:val="00141B5E"/>
    <w:rsid w:val="00141BE4"/>
    <w:rsid w:val="00141DA7"/>
    <w:rsid w:val="00141EA3"/>
    <w:rsid w:val="00141F92"/>
    <w:rsid w:val="00142013"/>
    <w:rsid w:val="00142095"/>
    <w:rsid w:val="001420DF"/>
    <w:rsid w:val="00142148"/>
    <w:rsid w:val="0014220C"/>
    <w:rsid w:val="001425C6"/>
    <w:rsid w:val="001429DF"/>
    <w:rsid w:val="00142A3F"/>
    <w:rsid w:val="00142B55"/>
    <w:rsid w:val="00142E76"/>
    <w:rsid w:val="00143014"/>
    <w:rsid w:val="00143174"/>
    <w:rsid w:val="001433D4"/>
    <w:rsid w:val="00143451"/>
    <w:rsid w:val="001439FC"/>
    <w:rsid w:val="00143CEA"/>
    <w:rsid w:val="00144069"/>
    <w:rsid w:val="00144391"/>
    <w:rsid w:val="001447AD"/>
    <w:rsid w:val="00144C9D"/>
    <w:rsid w:val="00144FC2"/>
    <w:rsid w:val="00145134"/>
    <w:rsid w:val="001451BD"/>
    <w:rsid w:val="0014554F"/>
    <w:rsid w:val="00145B6A"/>
    <w:rsid w:val="001462AF"/>
    <w:rsid w:val="0014636B"/>
    <w:rsid w:val="00146E23"/>
    <w:rsid w:val="0014726E"/>
    <w:rsid w:val="0014736D"/>
    <w:rsid w:val="00147426"/>
    <w:rsid w:val="00147438"/>
    <w:rsid w:val="0014753F"/>
    <w:rsid w:val="001475C5"/>
    <w:rsid w:val="0014789C"/>
    <w:rsid w:val="0014793E"/>
    <w:rsid w:val="00147ACE"/>
    <w:rsid w:val="00147D3C"/>
    <w:rsid w:val="00147DD2"/>
    <w:rsid w:val="00147FF3"/>
    <w:rsid w:val="0015005D"/>
    <w:rsid w:val="001502ED"/>
    <w:rsid w:val="0015040D"/>
    <w:rsid w:val="0015094D"/>
    <w:rsid w:val="00150D3C"/>
    <w:rsid w:val="00150DD6"/>
    <w:rsid w:val="00151029"/>
    <w:rsid w:val="0015110F"/>
    <w:rsid w:val="001511D5"/>
    <w:rsid w:val="00151613"/>
    <w:rsid w:val="00151ADF"/>
    <w:rsid w:val="00151BDC"/>
    <w:rsid w:val="00151E9F"/>
    <w:rsid w:val="00151F34"/>
    <w:rsid w:val="0015227F"/>
    <w:rsid w:val="00152465"/>
    <w:rsid w:val="0015264C"/>
    <w:rsid w:val="00152714"/>
    <w:rsid w:val="001527E8"/>
    <w:rsid w:val="00152898"/>
    <w:rsid w:val="00152A39"/>
    <w:rsid w:val="00152A5D"/>
    <w:rsid w:val="00153030"/>
    <w:rsid w:val="001531B9"/>
    <w:rsid w:val="00153219"/>
    <w:rsid w:val="001533F1"/>
    <w:rsid w:val="001535E8"/>
    <w:rsid w:val="00153657"/>
    <w:rsid w:val="001539F3"/>
    <w:rsid w:val="00154B32"/>
    <w:rsid w:val="00154E6A"/>
    <w:rsid w:val="00154EAD"/>
    <w:rsid w:val="001551F7"/>
    <w:rsid w:val="00155457"/>
    <w:rsid w:val="0015564D"/>
    <w:rsid w:val="0015577D"/>
    <w:rsid w:val="00155877"/>
    <w:rsid w:val="00155AE7"/>
    <w:rsid w:val="00155DFD"/>
    <w:rsid w:val="001561C5"/>
    <w:rsid w:val="001566E7"/>
    <w:rsid w:val="00156746"/>
    <w:rsid w:val="00156E02"/>
    <w:rsid w:val="00156EAE"/>
    <w:rsid w:val="00156F2F"/>
    <w:rsid w:val="0015701F"/>
    <w:rsid w:val="001570AD"/>
    <w:rsid w:val="00157142"/>
    <w:rsid w:val="001573F5"/>
    <w:rsid w:val="0015740C"/>
    <w:rsid w:val="0015755F"/>
    <w:rsid w:val="001575BC"/>
    <w:rsid w:val="00157A17"/>
    <w:rsid w:val="00157E9E"/>
    <w:rsid w:val="00157F2D"/>
    <w:rsid w:val="00160C14"/>
    <w:rsid w:val="00160E05"/>
    <w:rsid w:val="00161441"/>
    <w:rsid w:val="00161501"/>
    <w:rsid w:val="0016154E"/>
    <w:rsid w:val="00161E8E"/>
    <w:rsid w:val="00162009"/>
    <w:rsid w:val="001621AB"/>
    <w:rsid w:val="0016247D"/>
    <w:rsid w:val="001624ED"/>
    <w:rsid w:val="00162575"/>
    <w:rsid w:val="00163098"/>
    <w:rsid w:val="001631B8"/>
    <w:rsid w:val="001631C4"/>
    <w:rsid w:val="00163C23"/>
    <w:rsid w:val="00163E7F"/>
    <w:rsid w:val="00163EAF"/>
    <w:rsid w:val="0016432D"/>
    <w:rsid w:val="00164335"/>
    <w:rsid w:val="00164575"/>
    <w:rsid w:val="00164BA2"/>
    <w:rsid w:val="00164BAD"/>
    <w:rsid w:val="00164BB0"/>
    <w:rsid w:val="00164D1B"/>
    <w:rsid w:val="00164E2D"/>
    <w:rsid w:val="00164E9A"/>
    <w:rsid w:val="00164F24"/>
    <w:rsid w:val="00164FDC"/>
    <w:rsid w:val="00165097"/>
    <w:rsid w:val="00165BDF"/>
    <w:rsid w:val="00165E2F"/>
    <w:rsid w:val="00165E8F"/>
    <w:rsid w:val="00166177"/>
    <w:rsid w:val="00166437"/>
    <w:rsid w:val="00166575"/>
    <w:rsid w:val="00166A3E"/>
    <w:rsid w:val="00166CE3"/>
    <w:rsid w:val="00166DA3"/>
    <w:rsid w:val="00166FDA"/>
    <w:rsid w:val="0016716A"/>
    <w:rsid w:val="001671AD"/>
    <w:rsid w:val="0016734A"/>
    <w:rsid w:val="001673A8"/>
    <w:rsid w:val="0016780B"/>
    <w:rsid w:val="00167B36"/>
    <w:rsid w:val="001701EE"/>
    <w:rsid w:val="00170228"/>
    <w:rsid w:val="001703E9"/>
    <w:rsid w:val="0017045B"/>
    <w:rsid w:val="001707A5"/>
    <w:rsid w:val="00170934"/>
    <w:rsid w:val="00170AE7"/>
    <w:rsid w:val="00170FDB"/>
    <w:rsid w:val="001711C5"/>
    <w:rsid w:val="001713EB"/>
    <w:rsid w:val="0017153F"/>
    <w:rsid w:val="00171DC9"/>
    <w:rsid w:val="00171FF7"/>
    <w:rsid w:val="0017213F"/>
    <w:rsid w:val="00172141"/>
    <w:rsid w:val="001722FB"/>
    <w:rsid w:val="00172788"/>
    <w:rsid w:val="001728F6"/>
    <w:rsid w:val="00172A3C"/>
    <w:rsid w:val="00172AF4"/>
    <w:rsid w:val="00172D08"/>
    <w:rsid w:val="00172FE0"/>
    <w:rsid w:val="001734C2"/>
    <w:rsid w:val="001736DA"/>
    <w:rsid w:val="00173F37"/>
    <w:rsid w:val="0017420A"/>
    <w:rsid w:val="00174858"/>
    <w:rsid w:val="0017493A"/>
    <w:rsid w:val="00174EEF"/>
    <w:rsid w:val="00175350"/>
    <w:rsid w:val="001753AB"/>
    <w:rsid w:val="001753EF"/>
    <w:rsid w:val="0017555E"/>
    <w:rsid w:val="00175581"/>
    <w:rsid w:val="001757CA"/>
    <w:rsid w:val="00175AB3"/>
    <w:rsid w:val="00175F54"/>
    <w:rsid w:val="00176122"/>
    <w:rsid w:val="00176393"/>
    <w:rsid w:val="00176462"/>
    <w:rsid w:val="00176600"/>
    <w:rsid w:val="00176612"/>
    <w:rsid w:val="00176995"/>
    <w:rsid w:val="00176AE4"/>
    <w:rsid w:val="00176B35"/>
    <w:rsid w:val="00176BF7"/>
    <w:rsid w:val="00176D8D"/>
    <w:rsid w:val="001771AA"/>
    <w:rsid w:val="0017792C"/>
    <w:rsid w:val="00177D20"/>
    <w:rsid w:val="0018029A"/>
    <w:rsid w:val="00180456"/>
    <w:rsid w:val="00180601"/>
    <w:rsid w:val="00180671"/>
    <w:rsid w:val="00180963"/>
    <w:rsid w:val="00180CE4"/>
    <w:rsid w:val="00180E2E"/>
    <w:rsid w:val="00180E63"/>
    <w:rsid w:val="00180FAB"/>
    <w:rsid w:val="00181E71"/>
    <w:rsid w:val="00181F68"/>
    <w:rsid w:val="0018209B"/>
    <w:rsid w:val="001820FA"/>
    <w:rsid w:val="00182331"/>
    <w:rsid w:val="00182449"/>
    <w:rsid w:val="00182AA6"/>
    <w:rsid w:val="00182AC6"/>
    <w:rsid w:val="00182AD1"/>
    <w:rsid w:val="00182EF7"/>
    <w:rsid w:val="001830E1"/>
    <w:rsid w:val="001835B3"/>
    <w:rsid w:val="001835F3"/>
    <w:rsid w:val="00183751"/>
    <w:rsid w:val="00183764"/>
    <w:rsid w:val="0018390F"/>
    <w:rsid w:val="00183E89"/>
    <w:rsid w:val="00184018"/>
    <w:rsid w:val="0018408B"/>
    <w:rsid w:val="001843CB"/>
    <w:rsid w:val="00184522"/>
    <w:rsid w:val="0018484B"/>
    <w:rsid w:val="00184AC5"/>
    <w:rsid w:val="00184E5B"/>
    <w:rsid w:val="00184E9F"/>
    <w:rsid w:val="00185079"/>
    <w:rsid w:val="0018556A"/>
    <w:rsid w:val="001855EA"/>
    <w:rsid w:val="0018577B"/>
    <w:rsid w:val="00185880"/>
    <w:rsid w:val="00185AE8"/>
    <w:rsid w:val="00185B8B"/>
    <w:rsid w:val="00185E2F"/>
    <w:rsid w:val="001861D2"/>
    <w:rsid w:val="00186206"/>
    <w:rsid w:val="001865E8"/>
    <w:rsid w:val="001868F8"/>
    <w:rsid w:val="00186B2A"/>
    <w:rsid w:val="00186F17"/>
    <w:rsid w:val="00187112"/>
    <w:rsid w:val="0018717B"/>
    <w:rsid w:val="00187322"/>
    <w:rsid w:val="00187A24"/>
    <w:rsid w:val="00187A4E"/>
    <w:rsid w:val="00187B8B"/>
    <w:rsid w:val="00187C46"/>
    <w:rsid w:val="00187E53"/>
    <w:rsid w:val="001902D9"/>
    <w:rsid w:val="001902E4"/>
    <w:rsid w:val="00190819"/>
    <w:rsid w:val="00190943"/>
    <w:rsid w:val="00190A63"/>
    <w:rsid w:val="00190BA5"/>
    <w:rsid w:val="00190CE8"/>
    <w:rsid w:val="00190F30"/>
    <w:rsid w:val="0019114E"/>
    <w:rsid w:val="001911CF"/>
    <w:rsid w:val="00191528"/>
    <w:rsid w:val="00191575"/>
    <w:rsid w:val="0019165E"/>
    <w:rsid w:val="00191670"/>
    <w:rsid w:val="001916C2"/>
    <w:rsid w:val="0019186E"/>
    <w:rsid w:val="00191B4A"/>
    <w:rsid w:val="00191C92"/>
    <w:rsid w:val="00191FDE"/>
    <w:rsid w:val="0019208E"/>
    <w:rsid w:val="001922E2"/>
    <w:rsid w:val="001924FE"/>
    <w:rsid w:val="0019255B"/>
    <w:rsid w:val="00192622"/>
    <w:rsid w:val="0019265A"/>
    <w:rsid w:val="00192A7E"/>
    <w:rsid w:val="00192BFD"/>
    <w:rsid w:val="00192D61"/>
    <w:rsid w:val="00192D8A"/>
    <w:rsid w:val="00192E6B"/>
    <w:rsid w:val="00193183"/>
    <w:rsid w:val="0019318A"/>
    <w:rsid w:val="0019328D"/>
    <w:rsid w:val="001934EC"/>
    <w:rsid w:val="00193740"/>
    <w:rsid w:val="00193CE4"/>
    <w:rsid w:val="00193D98"/>
    <w:rsid w:val="00194475"/>
    <w:rsid w:val="001945BE"/>
    <w:rsid w:val="00194CA5"/>
    <w:rsid w:val="001955AD"/>
    <w:rsid w:val="001955B2"/>
    <w:rsid w:val="0019577D"/>
    <w:rsid w:val="001957BA"/>
    <w:rsid w:val="001958EB"/>
    <w:rsid w:val="00195BEB"/>
    <w:rsid w:val="00195E38"/>
    <w:rsid w:val="00195EB9"/>
    <w:rsid w:val="00196283"/>
    <w:rsid w:val="001966D6"/>
    <w:rsid w:val="00196AF9"/>
    <w:rsid w:val="00196E4A"/>
    <w:rsid w:val="00196EAD"/>
    <w:rsid w:val="0019709B"/>
    <w:rsid w:val="0019713D"/>
    <w:rsid w:val="00197210"/>
    <w:rsid w:val="001973CB"/>
    <w:rsid w:val="0019742A"/>
    <w:rsid w:val="001975E5"/>
    <w:rsid w:val="0019768B"/>
    <w:rsid w:val="0019798F"/>
    <w:rsid w:val="00197D3D"/>
    <w:rsid w:val="00197D9B"/>
    <w:rsid w:val="001A0108"/>
    <w:rsid w:val="001A0339"/>
    <w:rsid w:val="001A0426"/>
    <w:rsid w:val="001A0531"/>
    <w:rsid w:val="001A0807"/>
    <w:rsid w:val="001A0963"/>
    <w:rsid w:val="001A0B57"/>
    <w:rsid w:val="001A0C68"/>
    <w:rsid w:val="001A0C79"/>
    <w:rsid w:val="001A0F12"/>
    <w:rsid w:val="001A10F4"/>
    <w:rsid w:val="001A13DA"/>
    <w:rsid w:val="001A13F2"/>
    <w:rsid w:val="001A14A3"/>
    <w:rsid w:val="001A160B"/>
    <w:rsid w:val="001A18A8"/>
    <w:rsid w:val="001A1F5A"/>
    <w:rsid w:val="001A2007"/>
    <w:rsid w:val="001A283F"/>
    <w:rsid w:val="001A291B"/>
    <w:rsid w:val="001A2A10"/>
    <w:rsid w:val="001A2C91"/>
    <w:rsid w:val="001A2D1E"/>
    <w:rsid w:val="001A2F3A"/>
    <w:rsid w:val="001A2F98"/>
    <w:rsid w:val="001A327B"/>
    <w:rsid w:val="001A337B"/>
    <w:rsid w:val="001A3464"/>
    <w:rsid w:val="001A3503"/>
    <w:rsid w:val="001A3525"/>
    <w:rsid w:val="001A3AD3"/>
    <w:rsid w:val="001A4241"/>
    <w:rsid w:val="001A47AA"/>
    <w:rsid w:val="001A4CC8"/>
    <w:rsid w:val="001A4E38"/>
    <w:rsid w:val="001A4E3B"/>
    <w:rsid w:val="001A4FA9"/>
    <w:rsid w:val="001A504F"/>
    <w:rsid w:val="001A558E"/>
    <w:rsid w:val="001A55D5"/>
    <w:rsid w:val="001A5A63"/>
    <w:rsid w:val="001A5DA6"/>
    <w:rsid w:val="001A5FE5"/>
    <w:rsid w:val="001A60B1"/>
    <w:rsid w:val="001A632D"/>
    <w:rsid w:val="001A63B5"/>
    <w:rsid w:val="001A689F"/>
    <w:rsid w:val="001A6B23"/>
    <w:rsid w:val="001A6D68"/>
    <w:rsid w:val="001A6F36"/>
    <w:rsid w:val="001A6F8D"/>
    <w:rsid w:val="001A6F8E"/>
    <w:rsid w:val="001A7027"/>
    <w:rsid w:val="001A7153"/>
    <w:rsid w:val="001A7217"/>
    <w:rsid w:val="001A72C5"/>
    <w:rsid w:val="001A7306"/>
    <w:rsid w:val="001A775D"/>
    <w:rsid w:val="001A7A09"/>
    <w:rsid w:val="001A7B19"/>
    <w:rsid w:val="001A7BEF"/>
    <w:rsid w:val="001A7C5B"/>
    <w:rsid w:val="001B065F"/>
    <w:rsid w:val="001B0724"/>
    <w:rsid w:val="001B0749"/>
    <w:rsid w:val="001B0A4E"/>
    <w:rsid w:val="001B0ADF"/>
    <w:rsid w:val="001B0C06"/>
    <w:rsid w:val="001B11E3"/>
    <w:rsid w:val="001B13F6"/>
    <w:rsid w:val="001B149A"/>
    <w:rsid w:val="001B199D"/>
    <w:rsid w:val="001B1C33"/>
    <w:rsid w:val="001B1E13"/>
    <w:rsid w:val="001B1E20"/>
    <w:rsid w:val="001B1F6D"/>
    <w:rsid w:val="001B1F7C"/>
    <w:rsid w:val="001B1FD9"/>
    <w:rsid w:val="001B257F"/>
    <w:rsid w:val="001B270A"/>
    <w:rsid w:val="001B273C"/>
    <w:rsid w:val="001B27DE"/>
    <w:rsid w:val="001B2939"/>
    <w:rsid w:val="001B2FCC"/>
    <w:rsid w:val="001B31EB"/>
    <w:rsid w:val="001B32EA"/>
    <w:rsid w:val="001B33EC"/>
    <w:rsid w:val="001B3678"/>
    <w:rsid w:val="001B3BEC"/>
    <w:rsid w:val="001B3C3E"/>
    <w:rsid w:val="001B3D19"/>
    <w:rsid w:val="001B4146"/>
    <w:rsid w:val="001B4459"/>
    <w:rsid w:val="001B4517"/>
    <w:rsid w:val="001B456A"/>
    <w:rsid w:val="001B47D4"/>
    <w:rsid w:val="001B4AF1"/>
    <w:rsid w:val="001B4EBF"/>
    <w:rsid w:val="001B533D"/>
    <w:rsid w:val="001B53EA"/>
    <w:rsid w:val="001B55D0"/>
    <w:rsid w:val="001B5972"/>
    <w:rsid w:val="001B5CE7"/>
    <w:rsid w:val="001B5DB3"/>
    <w:rsid w:val="001B60A6"/>
    <w:rsid w:val="001B638A"/>
    <w:rsid w:val="001B64A7"/>
    <w:rsid w:val="001B6EFE"/>
    <w:rsid w:val="001B70E6"/>
    <w:rsid w:val="001B72C4"/>
    <w:rsid w:val="001B752A"/>
    <w:rsid w:val="001B7AC8"/>
    <w:rsid w:val="001C05D1"/>
    <w:rsid w:val="001C07CA"/>
    <w:rsid w:val="001C0A6F"/>
    <w:rsid w:val="001C0D09"/>
    <w:rsid w:val="001C1349"/>
    <w:rsid w:val="001C157D"/>
    <w:rsid w:val="001C163E"/>
    <w:rsid w:val="001C168B"/>
    <w:rsid w:val="001C17E9"/>
    <w:rsid w:val="001C1BC8"/>
    <w:rsid w:val="001C1C43"/>
    <w:rsid w:val="001C1F18"/>
    <w:rsid w:val="001C1FFA"/>
    <w:rsid w:val="001C1FFE"/>
    <w:rsid w:val="001C2199"/>
    <w:rsid w:val="001C29CE"/>
    <w:rsid w:val="001C2D0C"/>
    <w:rsid w:val="001C2F8A"/>
    <w:rsid w:val="001C3164"/>
    <w:rsid w:val="001C326E"/>
    <w:rsid w:val="001C352F"/>
    <w:rsid w:val="001C379B"/>
    <w:rsid w:val="001C38C5"/>
    <w:rsid w:val="001C3BE9"/>
    <w:rsid w:val="001C3BFB"/>
    <w:rsid w:val="001C3CE8"/>
    <w:rsid w:val="001C3D97"/>
    <w:rsid w:val="001C3EAF"/>
    <w:rsid w:val="001C3F8B"/>
    <w:rsid w:val="001C42BE"/>
    <w:rsid w:val="001C43C1"/>
    <w:rsid w:val="001C45E7"/>
    <w:rsid w:val="001C461E"/>
    <w:rsid w:val="001C4686"/>
    <w:rsid w:val="001C49CF"/>
    <w:rsid w:val="001C4B98"/>
    <w:rsid w:val="001C4BDC"/>
    <w:rsid w:val="001C4E77"/>
    <w:rsid w:val="001C4F34"/>
    <w:rsid w:val="001C5115"/>
    <w:rsid w:val="001C528B"/>
    <w:rsid w:val="001C55A1"/>
    <w:rsid w:val="001C5875"/>
    <w:rsid w:val="001C5C4D"/>
    <w:rsid w:val="001C5D03"/>
    <w:rsid w:val="001C5D3F"/>
    <w:rsid w:val="001C5DA6"/>
    <w:rsid w:val="001C65DD"/>
    <w:rsid w:val="001C65F5"/>
    <w:rsid w:val="001C6981"/>
    <w:rsid w:val="001C6B4B"/>
    <w:rsid w:val="001C6B9A"/>
    <w:rsid w:val="001C6D72"/>
    <w:rsid w:val="001C6E4A"/>
    <w:rsid w:val="001C6ECB"/>
    <w:rsid w:val="001C708E"/>
    <w:rsid w:val="001C739A"/>
    <w:rsid w:val="001C758D"/>
    <w:rsid w:val="001C7BA5"/>
    <w:rsid w:val="001C7C73"/>
    <w:rsid w:val="001C7F72"/>
    <w:rsid w:val="001C7F91"/>
    <w:rsid w:val="001D0106"/>
    <w:rsid w:val="001D0177"/>
    <w:rsid w:val="001D02E0"/>
    <w:rsid w:val="001D0535"/>
    <w:rsid w:val="001D075C"/>
    <w:rsid w:val="001D0919"/>
    <w:rsid w:val="001D0C25"/>
    <w:rsid w:val="001D10ED"/>
    <w:rsid w:val="001D1117"/>
    <w:rsid w:val="001D17EB"/>
    <w:rsid w:val="001D1841"/>
    <w:rsid w:val="001D1A10"/>
    <w:rsid w:val="001D1E05"/>
    <w:rsid w:val="001D26BE"/>
    <w:rsid w:val="001D271B"/>
    <w:rsid w:val="001D279E"/>
    <w:rsid w:val="001D2872"/>
    <w:rsid w:val="001D292D"/>
    <w:rsid w:val="001D29FD"/>
    <w:rsid w:val="001D2E10"/>
    <w:rsid w:val="001D2E6A"/>
    <w:rsid w:val="001D2F34"/>
    <w:rsid w:val="001D2F97"/>
    <w:rsid w:val="001D31B2"/>
    <w:rsid w:val="001D31FE"/>
    <w:rsid w:val="001D3438"/>
    <w:rsid w:val="001D346F"/>
    <w:rsid w:val="001D349A"/>
    <w:rsid w:val="001D3711"/>
    <w:rsid w:val="001D3765"/>
    <w:rsid w:val="001D3CF3"/>
    <w:rsid w:val="001D4B4E"/>
    <w:rsid w:val="001D4D9E"/>
    <w:rsid w:val="001D5174"/>
    <w:rsid w:val="001D53FA"/>
    <w:rsid w:val="001D5578"/>
    <w:rsid w:val="001D5893"/>
    <w:rsid w:val="001D58AF"/>
    <w:rsid w:val="001D5904"/>
    <w:rsid w:val="001D5B5C"/>
    <w:rsid w:val="001D5BC8"/>
    <w:rsid w:val="001D63FF"/>
    <w:rsid w:val="001D70AB"/>
    <w:rsid w:val="001D70B3"/>
    <w:rsid w:val="001D7258"/>
    <w:rsid w:val="001D73D0"/>
    <w:rsid w:val="001D78C7"/>
    <w:rsid w:val="001D7A03"/>
    <w:rsid w:val="001D7A5F"/>
    <w:rsid w:val="001D7C37"/>
    <w:rsid w:val="001E0242"/>
    <w:rsid w:val="001E04B2"/>
    <w:rsid w:val="001E0538"/>
    <w:rsid w:val="001E0562"/>
    <w:rsid w:val="001E05AB"/>
    <w:rsid w:val="001E0640"/>
    <w:rsid w:val="001E0F61"/>
    <w:rsid w:val="001E123E"/>
    <w:rsid w:val="001E199E"/>
    <w:rsid w:val="001E1D18"/>
    <w:rsid w:val="001E1F71"/>
    <w:rsid w:val="001E1FAC"/>
    <w:rsid w:val="001E2644"/>
    <w:rsid w:val="001E2680"/>
    <w:rsid w:val="001E287A"/>
    <w:rsid w:val="001E2A07"/>
    <w:rsid w:val="001E2B60"/>
    <w:rsid w:val="001E2C33"/>
    <w:rsid w:val="001E2CB4"/>
    <w:rsid w:val="001E2D36"/>
    <w:rsid w:val="001E2E0B"/>
    <w:rsid w:val="001E2E0E"/>
    <w:rsid w:val="001E303C"/>
    <w:rsid w:val="001E3131"/>
    <w:rsid w:val="001E346F"/>
    <w:rsid w:val="001E386D"/>
    <w:rsid w:val="001E3929"/>
    <w:rsid w:val="001E3E22"/>
    <w:rsid w:val="001E3E9B"/>
    <w:rsid w:val="001E42C0"/>
    <w:rsid w:val="001E4569"/>
    <w:rsid w:val="001E482D"/>
    <w:rsid w:val="001E4918"/>
    <w:rsid w:val="001E4951"/>
    <w:rsid w:val="001E4C30"/>
    <w:rsid w:val="001E4C70"/>
    <w:rsid w:val="001E4D66"/>
    <w:rsid w:val="001E50C2"/>
    <w:rsid w:val="001E526F"/>
    <w:rsid w:val="001E52DA"/>
    <w:rsid w:val="001E547D"/>
    <w:rsid w:val="001E567F"/>
    <w:rsid w:val="001E56AD"/>
    <w:rsid w:val="001E5824"/>
    <w:rsid w:val="001E5A73"/>
    <w:rsid w:val="001E606B"/>
    <w:rsid w:val="001E6090"/>
    <w:rsid w:val="001E6222"/>
    <w:rsid w:val="001E646A"/>
    <w:rsid w:val="001E64C0"/>
    <w:rsid w:val="001E6666"/>
    <w:rsid w:val="001E6E56"/>
    <w:rsid w:val="001E6F03"/>
    <w:rsid w:val="001E7127"/>
    <w:rsid w:val="001E7156"/>
    <w:rsid w:val="001E72D5"/>
    <w:rsid w:val="001E791F"/>
    <w:rsid w:val="001E7976"/>
    <w:rsid w:val="001E79CE"/>
    <w:rsid w:val="001E7AE8"/>
    <w:rsid w:val="001E7CE7"/>
    <w:rsid w:val="001E7D28"/>
    <w:rsid w:val="001E7D95"/>
    <w:rsid w:val="001E7FD2"/>
    <w:rsid w:val="001F0506"/>
    <w:rsid w:val="001F0529"/>
    <w:rsid w:val="001F055A"/>
    <w:rsid w:val="001F07C0"/>
    <w:rsid w:val="001F08D9"/>
    <w:rsid w:val="001F0972"/>
    <w:rsid w:val="001F0F48"/>
    <w:rsid w:val="001F10AE"/>
    <w:rsid w:val="001F110D"/>
    <w:rsid w:val="001F125B"/>
    <w:rsid w:val="001F1790"/>
    <w:rsid w:val="001F1874"/>
    <w:rsid w:val="001F2075"/>
    <w:rsid w:val="001F21BE"/>
    <w:rsid w:val="001F2385"/>
    <w:rsid w:val="001F23E0"/>
    <w:rsid w:val="001F2417"/>
    <w:rsid w:val="001F2482"/>
    <w:rsid w:val="001F284D"/>
    <w:rsid w:val="001F2921"/>
    <w:rsid w:val="001F2D4A"/>
    <w:rsid w:val="001F2D4C"/>
    <w:rsid w:val="001F2DCB"/>
    <w:rsid w:val="001F2DF1"/>
    <w:rsid w:val="001F30B4"/>
    <w:rsid w:val="001F329C"/>
    <w:rsid w:val="001F3445"/>
    <w:rsid w:val="001F3584"/>
    <w:rsid w:val="001F39D6"/>
    <w:rsid w:val="001F3C05"/>
    <w:rsid w:val="001F4064"/>
    <w:rsid w:val="001F4192"/>
    <w:rsid w:val="001F42D8"/>
    <w:rsid w:val="001F442B"/>
    <w:rsid w:val="001F46BB"/>
    <w:rsid w:val="001F4B86"/>
    <w:rsid w:val="001F4CA6"/>
    <w:rsid w:val="001F4F82"/>
    <w:rsid w:val="001F50E4"/>
    <w:rsid w:val="001F523E"/>
    <w:rsid w:val="001F5577"/>
    <w:rsid w:val="001F5D20"/>
    <w:rsid w:val="001F601F"/>
    <w:rsid w:val="001F62A0"/>
    <w:rsid w:val="001F6576"/>
    <w:rsid w:val="001F69A9"/>
    <w:rsid w:val="001F6A7C"/>
    <w:rsid w:val="001F6B3C"/>
    <w:rsid w:val="001F6C64"/>
    <w:rsid w:val="001F6C70"/>
    <w:rsid w:val="001F6CC0"/>
    <w:rsid w:val="001F6D0C"/>
    <w:rsid w:val="001F6D56"/>
    <w:rsid w:val="001F7474"/>
    <w:rsid w:val="001F7711"/>
    <w:rsid w:val="001F7789"/>
    <w:rsid w:val="001F7792"/>
    <w:rsid w:val="001F79A8"/>
    <w:rsid w:val="001F7E49"/>
    <w:rsid w:val="001F7F9F"/>
    <w:rsid w:val="0020057D"/>
    <w:rsid w:val="00200706"/>
    <w:rsid w:val="00200CBA"/>
    <w:rsid w:val="00200E8A"/>
    <w:rsid w:val="002010A1"/>
    <w:rsid w:val="00201998"/>
    <w:rsid w:val="00201A75"/>
    <w:rsid w:val="00201D9F"/>
    <w:rsid w:val="002020BF"/>
    <w:rsid w:val="00202262"/>
    <w:rsid w:val="00202672"/>
    <w:rsid w:val="002027CB"/>
    <w:rsid w:val="002029EE"/>
    <w:rsid w:val="00202BA7"/>
    <w:rsid w:val="00202D85"/>
    <w:rsid w:val="00202DFD"/>
    <w:rsid w:val="00202E2F"/>
    <w:rsid w:val="00202F05"/>
    <w:rsid w:val="00203318"/>
    <w:rsid w:val="002036A1"/>
    <w:rsid w:val="00203741"/>
    <w:rsid w:val="00203A5B"/>
    <w:rsid w:val="00203AAF"/>
    <w:rsid w:val="00203B0F"/>
    <w:rsid w:val="00203B91"/>
    <w:rsid w:val="00203EAD"/>
    <w:rsid w:val="002047C7"/>
    <w:rsid w:val="00204A98"/>
    <w:rsid w:val="00204E00"/>
    <w:rsid w:val="00204E3D"/>
    <w:rsid w:val="002052E9"/>
    <w:rsid w:val="0020569D"/>
    <w:rsid w:val="002056F4"/>
    <w:rsid w:val="002058D6"/>
    <w:rsid w:val="00205BB6"/>
    <w:rsid w:val="00205C4D"/>
    <w:rsid w:val="00205CF5"/>
    <w:rsid w:val="00205E3E"/>
    <w:rsid w:val="00205E8A"/>
    <w:rsid w:val="00205F7D"/>
    <w:rsid w:val="0020618A"/>
    <w:rsid w:val="00206D5D"/>
    <w:rsid w:val="00206DD1"/>
    <w:rsid w:val="00206EA8"/>
    <w:rsid w:val="00206ED1"/>
    <w:rsid w:val="00206F8F"/>
    <w:rsid w:val="00206FA6"/>
    <w:rsid w:val="00206FE1"/>
    <w:rsid w:val="0020708F"/>
    <w:rsid w:val="00207178"/>
    <w:rsid w:val="0020728B"/>
    <w:rsid w:val="002077AC"/>
    <w:rsid w:val="002077FA"/>
    <w:rsid w:val="00207850"/>
    <w:rsid w:val="00207B2B"/>
    <w:rsid w:val="00207D2A"/>
    <w:rsid w:val="002106C0"/>
    <w:rsid w:val="00210712"/>
    <w:rsid w:val="00210A6B"/>
    <w:rsid w:val="00210BA6"/>
    <w:rsid w:val="00210BAB"/>
    <w:rsid w:val="00210BEF"/>
    <w:rsid w:val="00210DE8"/>
    <w:rsid w:val="00210F0B"/>
    <w:rsid w:val="00211545"/>
    <w:rsid w:val="002118F3"/>
    <w:rsid w:val="00211B5A"/>
    <w:rsid w:val="00211C9E"/>
    <w:rsid w:val="00211FAE"/>
    <w:rsid w:val="002120F8"/>
    <w:rsid w:val="002121DC"/>
    <w:rsid w:val="0021233D"/>
    <w:rsid w:val="002126A5"/>
    <w:rsid w:val="002127E4"/>
    <w:rsid w:val="00212955"/>
    <w:rsid w:val="00212A26"/>
    <w:rsid w:val="00212A6A"/>
    <w:rsid w:val="00212CCF"/>
    <w:rsid w:val="00212EE1"/>
    <w:rsid w:val="00213038"/>
    <w:rsid w:val="00213050"/>
    <w:rsid w:val="002130B7"/>
    <w:rsid w:val="002139B5"/>
    <w:rsid w:val="00213B14"/>
    <w:rsid w:val="00213B17"/>
    <w:rsid w:val="00213B4D"/>
    <w:rsid w:val="00213D48"/>
    <w:rsid w:val="00213EB7"/>
    <w:rsid w:val="00213EE5"/>
    <w:rsid w:val="00214183"/>
    <w:rsid w:val="0021443F"/>
    <w:rsid w:val="00214952"/>
    <w:rsid w:val="00214A0C"/>
    <w:rsid w:val="00214BB8"/>
    <w:rsid w:val="00214C99"/>
    <w:rsid w:val="00214CD6"/>
    <w:rsid w:val="00214E86"/>
    <w:rsid w:val="0021534B"/>
    <w:rsid w:val="0021542A"/>
    <w:rsid w:val="002155E1"/>
    <w:rsid w:val="00215AFE"/>
    <w:rsid w:val="00215B67"/>
    <w:rsid w:val="002160F8"/>
    <w:rsid w:val="00216332"/>
    <w:rsid w:val="0021635B"/>
    <w:rsid w:val="002163F4"/>
    <w:rsid w:val="0021643E"/>
    <w:rsid w:val="0021680C"/>
    <w:rsid w:val="002168A5"/>
    <w:rsid w:val="00216957"/>
    <w:rsid w:val="00216AFC"/>
    <w:rsid w:val="00216DBE"/>
    <w:rsid w:val="0021709D"/>
    <w:rsid w:val="00217152"/>
    <w:rsid w:val="00217330"/>
    <w:rsid w:val="002176E0"/>
    <w:rsid w:val="002179D0"/>
    <w:rsid w:val="00217B1F"/>
    <w:rsid w:val="00220081"/>
    <w:rsid w:val="0022009E"/>
    <w:rsid w:val="0022017E"/>
    <w:rsid w:val="00220715"/>
    <w:rsid w:val="002208FB"/>
    <w:rsid w:val="00220B74"/>
    <w:rsid w:val="00220D7C"/>
    <w:rsid w:val="002211A4"/>
    <w:rsid w:val="0022122E"/>
    <w:rsid w:val="00221470"/>
    <w:rsid w:val="00221561"/>
    <w:rsid w:val="00221662"/>
    <w:rsid w:val="0022171C"/>
    <w:rsid w:val="0022213B"/>
    <w:rsid w:val="00222BA9"/>
    <w:rsid w:val="0022309E"/>
    <w:rsid w:val="00223412"/>
    <w:rsid w:val="0022362C"/>
    <w:rsid w:val="00223D1A"/>
    <w:rsid w:val="00223D6D"/>
    <w:rsid w:val="00223D71"/>
    <w:rsid w:val="0022417A"/>
    <w:rsid w:val="00224296"/>
    <w:rsid w:val="00224336"/>
    <w:rsid w:val="002244B5"/>
    <w:rsid w:val="00224640"/>
    <w:rsid w:val="0022483F"/>
    <w:rsid w:val="0022490F"/>
    <w:rsid w:val="00224A1D"/>
    <w:rsid w:val="00224ACE"/>
    <w:rsid w:val="00224B35"/>
    <w:rsid w:val="00224F1F"/>
    <w:rsid w:val="002250C6"/>
    <w:rsid w:val="00225272"/>
    <w:rsid w:val="00225299"/>
    <w:rsid w:val="00225559"/>
    <w:rsid w:val="00225B35"/>
    <w:rsid w:val="0022606F"/>
    <w:rsid w:val="002260BD"/>
    <w:rsid w:val="00226152"/>
    <w:rsid w:val="0022647D"/>
    <w:rsid w:val="002269E3"/>
    <w:rsid w:val="00226BCF"/>
    <w:rsid w:val="0022726A"/>
    <w:rsid w:val="002273DA"/>
    <w:rsid w:val="0022747B"/>
    <w:rsid w:val="00227764"/>
    <w:rsid w:val="00227C25"/>
    <w:rsid w:val="00227F3D"/>
    <w:rsid w:val="0023001D"/>
    <w:rsid w:val="00230157"/>
    <w:rsid w:val="002301B2"/>
    <w:rsid w:val="002303A7"/>
    <w:rsid w:val="002303C0"/>
    <w:rsid w:val="002304B1"/>
    <w:rsid w:val="00230598"/>
    <w:rsid w:val="00230971"/>
    <w:rsid w:val="00230A45"/>
    <w:rsid w:val="00230A88"/>
    <w:rsid w:val="00230C53"/>
    <w:rsid w:val="00230E11"/>
    <w:rsid w:val="0023109A"/>
    <w:rsid w:val="002313CE"/>
    <w:rsid w:val="002313D4"/>
    <w:rsid w:val="002315A5"/>
    <w:rsid w:val="00231674"/>
    <w:rsid w:val="00231766"/>
    <w:rsid w:val="00231783"/>
    <w:rsid w:val="00231F08"/>
    <w:rsid w:val="002324D7"/>
    <w:rsid w:val="002327AA"/>
    <w:rsid w:val="00232C31"/>
    <w:rsid w:val="00232DBF"/>
    <w:rsid w:val="002332D0"/>
    <w:rsid w:val="0023337D"/>
    <w:rsid w:val="0023363D"/>
    <w:rsid w:val="002337DC"/>
    <w:rsid w:val="00233909"/>
    <w:rsid w:val="00233980"/>
    <w:rsid w:val="00233995"/>
    <w:rsid w:val="00233AD0"/>
    <w:rsid w:val="00233BFC"/>
    <w:rsid w:val="00234036"/>
    <w:rsid w:val="0023432F"/>
    <w:rsid w:val="002344CF"/>
    <w:rsid w:val="00234639"/>
    <w:rsid w:val="00234708"/>
    <w:rsid w:val="00234998"/>
    <w:rsid w:val="00234CAE"/>
    <w:rsid w:val="00234DE1"/>
    <w:rsid w:val="00234EE3"/>
    <w:rsid w:val="00234FC1"/>
    <w:rsid w:val="00235110"/>
    <w:rsid w:val="00235275"/>
    <w:rsid w:val="002355EA"/>
    <w:rsid w:val="002358D7"/>
    <w:rsid w:val="002359C6"/>
    <w:rsid w:val="00235C38"/>
    <w:rsid w:val="00235CC0"/>
    <w:rsid w:val="0023617E"/>
    <w:rsid w:val="0023667C"/>
    <w:rsid w:val="0023692A"/>
    <w:rsid w:val="00236A0A"/>
    <w:rsid w:val="00236AA4"/>
    <w:rsid w:val="00236C06"/>
    <w:rsid w:val="00236DD8"/>
    <w:rsid w:val="00236DE7"/>
    <w:rsid w:val="00236E21"/>
    <w:rsid w:val="00236E59"/>
    <w:rsid w:val="00236FE4"/>
    <w:rsid w:val="00237371"/>
    <w:rsid w:val="002374B4"/>
    <w:rsid w:val="00237602"/>
    <w:rsid w:val="00237718"/>
    <w:rsid w:val="00237C2A"/>
    <w:rsid w:val="00237C39"/>
    <w:rsid w:val="00237E1E"/>
    <w:rsid w:val="002401DA"/>
    <w:rsid w:val="00240600"/>
    <w:rsid w:val="0024089A"/>
    <w:rsid w:val="00240C23"/>
    <w:rsid w:val="00241499"/>
    <w:rsid w:val="0024167D"/>
    <w:rsid w:val="00241759"/>
    <w:rsid w:val="0024198F"/>
    <w:rsid w:val="00241A67"/>
    <w:rsid w:val="00241E11"/>
    <w:rsid w:val="00241E6C"/>
    <w:rsid w:val="00242022"/>
    <w:rsid w:val="0024219B"/>
    <w:rsid w:val="00242273"/>
    <w:rsid w:val="002427B4"/>
    <w:rsid w:val="002428C2"/>
    <w:rsid w:val="002429C7"/>
    <w:rsid w:val="002433A0"/>
    <w:rsid w:val="0024349F"/>
    <w:rsid w:val="00243797"/>
    <w:rsid w:val="00243857"/>
    <w:rsid w:val="00243AF2"/>
    <w:rsid w:val="00243EE6"/>
    <w:rsid w:val="00244161"/>
    <w:rsid w:val="002441C5"/>
    <w:rsid w:val="00244821"/>
    <w:rsid w:val="00244932"/>
    <w:rsid w:val="00244B6A"/>
    <w:rsid w:val="00244D91"/>
    <w:rsid w:val="00245011"/>
    <w:rsid w:val="00245015"/>
    <w:rsid w:val="002450EB"/>
    <w:rsid w:val="00245249"/>
    <w:rsid w:val="0024526B"/>
    <w:rsid w:val="002454E2"/>
    <w:rsid w:val="0024551E"/>
    <w:rsid w:val="00245974"/>
    <w:rsid w:val="00245981"/>
    <w:rsid w:val="00245DB4"/>
    <w:rsid w:val="00245E08"/>
    <w:rsid w:val="00245F83"/>
    <w:rsid w:val="002460CD"/>
    <w:rsid w:val="00246134"/>
    <w:rsid w:val="00246268"/>
    <w:rsid w:val="002466C0"/>
    <w:rsid w:val="002466E0"/>
    <w:rsid w:val="0024689C"/>
    <w:rsid w:val="00246944"/>
    <w:rsid w:val="002469B3"/>
    <w:rsid w:val="00246A93"/>
    <w:rsid w:val="00246B73"/>
    <w:rsid w:val="00246C05"/>
    <w:rsid w:val="00246C9B"/>
    <w:rsid w:val="00246EE5"/>
    <w:rsid w:val="00247250"/>
    <w:rsid w:val="002472EA"/>
    <w:rsid w:val="00247500"/>
    <w:rsid w:val="002477FC"/>
    <w:rsid w:val="0024787C"/>
    <w:rsid w:val="002478AC"/>
    <w:rsid w:val="002479F7"/>
    <w:rsid w:val="00247B8B"/>
    <w:rsid w:val="00247EE6"/>
    <w:rsid w:val="00247F2D"/>
    <w:rsid w:val="0025032B"/>
    <w:rsid w:val="00250511"/>
    <w:rsid w:val="00250DF0"/>
    <w:rsid w:val="0025102B"/>
    <w:rsid w:val="0025103E"/>
    <w:rsid w:val="002510A5"/>
    <w:rsid w:val="002510CD"/>
    <w:rsid w:val="002510FA"/>
    <w:rsid w:val="00251116"/>
    <w:rsid w:val="0025128A"/>
    <w:rsid w:val="002515BB"/>
    <w:rsid w:val="00251693"/>
    <w:rsid w:val="0025197B"/>
    <w:rsid w:val="00251D00"/>
    <w:rsid w:val="00251D2C"/>
    <w:rsid w:val="002523BA"/>
    <w:rsid w:val="0025254C"/>
    <w:rsid w:val="002528D7"/>
    <w:rsid w:val="0025298F"/>
    <w:rsid w:val="00252A00"/>
    <w:rsid w:val="00252A0A"/>
    <w:rsid w:val="00252B36"/>
    <w:rsid w:val="00252FC3"/>
    <w:rsid w:val="0025330C"/>
    <w:rsid w:val="00253549"/>
    <w:rsid w:val="002536BE"/>
    <w:rsid w:val="00253745"/>
    <w:rsid w:val="00253850"/>
    <w:rsid w:val="00253F96"/>
    <w:rsid w:val="002542B0"/>
    <w:rsid w:val="0025437E"/>
    <w:rsid w:val="002543C3"/>
    <w:rsid w:val="00254A37"/>
    <w:rsid w:val="00254DB7"/>
    <w:rsid w:val="00254FB5"/>
    <w:rsid w:val="00254FB9"/>
    <w:rsid w:val="002550F6"/>
    <w:rsid w:val="00255422"/>
    <w:rsid w:val="002554DF"/>
    <w:rsid w:val="002557AD"/>
    <w:rsid w:val="0025590B"/>
    <w:rsid w:val="00255AF2"/>
    <w:rsid w:val="00255FB7"/>
    <w:rsid w:val="002562CF"/>
    <w:rsid w:val="002562DF"/>
    <w:rsid w:val="00256606"/>
    <w:rsid w:val="00256648"/>
    <w:rsid w:val="00256B1E"/>
    <w:rsid w:val="00256FBC"/>
    <w:rsid w:val="00257593"/>
    <w:rsid w:val="00257C52"/>
    <w:rsid w:val="00257C7B"/>
    <w:rsid w:val="00257D4D"/>
    <w:rsid w:val="00257E2E"/>
    <w:rsid w:val="00257E62"/>
    <w:rsid w:val="00257FF4"/>
    <w:rsid w:val="0026021C"/>
    <w:rsid w:val="00260374"/>
    <w:rsid w:val="002605E8"/>
    <w:rsid w:val="00260FD7"/>
    <w:rsid w:val="002615CB"/>
    <w:rsid w:val="00261718"/>
    <w:rsid w:val="00261C80"/>
    <w:rsid w:val="00261D14"/>
    <w:rsid w:val="00261FF7"/>
    <w:rsid w:val="0026242E"/>
    <w:rsid w:val="00263326"/>
    <w:rsid w:val="0026382A"/>
    <w:rsid w:val="00263866"/>
    <w:rsid w:val="00263BCC"/>
    <w:rsid w:val="00263C19"/>
    <w:rsid w:val="00263E75"/>
    <w:rsid w:val="0026437B"/>
    <w:rsid w:val="002648E0"/>
    <w:rsid w:val="00264D0B"/>
    <w:rsid w:val="00264F2E"/>
    <w:rsid w:val="002650B4"/>
    <w:rsid w:val="002655FA"/>
    <w:rsid w:val="002655FC"/>
    <w:rsid w:val="00265655"/>
    <w:rsid w:val="00265685"/>
    <w:rsid w:val="00265701"/>
    <w:rsid w:val="00265770"/>
    <w:rsid w:val="00265858"/>
    <w:rsid w:val="00265D53"/>
    <w:rsid w:val="00265EF5"/>
    <w:rsid w:val="0026629A"/>
    <w:rsid w:val="0026632A"/>
    <w:rsid w:val="00266AA4"/>
    <w:rsid w:val="00266C73"/>
    <w:rsid w:val="00266C74"/>
    <w:rsid w:val="00266F9D"/>
    <w:rsid w:val="00267122"/>
    <w:rsid w:val="002677C5"/>
    <w:rsid w:val="00270024"/>
    <w:rsid w:val="002701C0"/>
    <w:rsid w:val="002703F8"/>
    <w:rsid w:val="0027045F"/>
    <w:rsid w:val="00270505"/>
    <w:rsid w:val="002705E4"/>
    <w:rsid w:val="00270A44"/>
    <w:rsid w:val="00270E23"/>
    <w:rsid w:val="00271CE1"/>
    <w:rsid w:val="0027228E"/>
    <w:rsid w:val="00272444"/>
    <w:rsid w:val="00272679"/>
    <w:rsid w:val="002726C3"/>
    <w:rsid w:val="00272B47"/>
    <w:rsid w:val="00272D6E"/>
    <w:rsid w:val="0027301A"/>
    <w:rsid w:val="0027376D"/>
    <w:rsid w:val="00273802"/>
    <w:rsid w:val="002739B8"/>
    <w:rsid w:val="00273E9A"/>
    <w:rsid w:val="00273F33"/>
    <w:rsid w:val="002740C0"/>
    <w:rsid w:val="002748F3"/>
    <w:rsid w:val="002749E1"/>
    <w:rsid w:val="00274A30"/>
    <w:rsid w:val="00274FCD"/>
    <w:rsid w:val="0027511B"/>
    <w:rsid w:val="0027533D"/>
    <w:rsid w:val="00275380"/>
    <w:rsid w:val="002753FA"/>
    <w:rsid w:val="00275449"/>
    <w:rsid w:val="00275722"/>
    <w:rsid w:val="002758F4"/>
    <w:rsid w:val="00275DFA"/>
    <w:rsid w:val="00275E19"/>
    <w:rsid w:val="0027602F"/>
    <w:rsid w:val="00276211"/>
    <w:rsid w:val="002763FF"/>
    <w:rsid w:val="0027659D"/>
    <w:rsid w:val="002765C1"/>
    <w:rsid w:val="002766C8"/>
    <w:rsid w:val="00276C2E"/>
    <w:rsid w:val="002773B5"/>
    <w:rsid w:val="0027767E"/>
    <w:rsid w:val="002776A1"/>
    <w:rsid w:val="002776ED"/>
    <w:rsid w:val="002777E1"/>
    <w:rsid w:val="00277A6E"/>
    <w:rsid w:val="0028008E"/>
    <w:rsid w:val="0028023E"/>
    <w:rsid w:val="002805D8"/>
    <w:rsid w:val="002806DA"/>
    <w:rsid w:val="0028097C"/>
    <w:rsid w:val="00280B66"/>
    <w:rsid w:val="00280D2D"/>
    <w:rsid w:val="00280DB9"/>
    <w:rsid w:val="0028196B"/>
    <w:rsid w:val="00281BAC"/>
    <w:rsid w:val="00282136"/>
    <w:rsid w:val="00282377"/>
    <w:rsid w:val="0028237D"/>
    <w:rsid w:val="002829E2"/>
    <w:rsid w:val="00282C1A"/>
    <w:rsid w:val="00282F95"/>
    <w:rsid w:val="00283122"/>
    <w:rsid w:val="00283173"/>
    <w:rsid w:val="0028345B"/>
    <w:rsid w:val="002835C1"/>
    <w:rsid w:val="0028363B"/>
    <w:rsid w:val="00283794"/>
    <w:rsid w:val="00283844"/>
    <w:rsid w:val="00283956"/>
    <w:rsid w:val="00283E87"/>
    <w:rsid w:val="002842FB"/>
    <w:rsid w:val="00284572"/>
    <w:rsid w:val="0028457E"/>
    <w:rsid w:val="002849BD"/>
    <w:rsid w:val="00284DFB"/>
    <w:rsid w:val="00284F40"/>
    <w:rsid w:val="00285004"/>
    <w:rsid w:val="00285289"/>
    <w:rsid w:val="00285417"/>
    <w:rsid w:val="002854E4"/>
    <w:rsid w:val="002855D0"/>
    <w:rsid w:val="00285644"/>
    <w:rsid w:val="0028594E"/>
    <w:rsid w:val="00285B6E"/>
    <w:rsid w:val="00285DD5"/>
    <w:rsid w:val="00285F18"/>
    <w:rsid w:val="0028653A"/>
    <w:rsid w:val="0028675A"/>
    <w:rsid w:val="0028676B"/>
    <w:rsid w:val="002867E4"/>
    <w:rsid w:val="0028681D"/>
    <w:rsid w:val="002868F1"/>
    <w:rsid w:val="00286ACA"/>
    <w:rsid w:val="00286B10"/>
    <w:rsid w:val="00286B71"/>
    <w:rsid w:val="00286BDC"/>
    <w:rsid w:val="00287094"/>
    <w:rsid w:val="002870E6"/>
    <w:rsid w:val="002871BD"/>
    <w:rsid w:val="00287617"/>
    <w:rsid w:val="00287682"/>
    <w:rsid w:val="0028776F"/>
    <w:rsid w:val="00287A72"/>
    <w:rsid w:val="00287E3E"/>
    <w:rsid w:val="00287EA1"/>
    <w:rsid w:val="002900D7"/>
    <w:rsid w:val="002900EA"/>
    <w:rsid w:val="0029016B"/>
    <w:rsid w:val="00290201"/>
    <w:rsid w:val="002904EA"/>
    <w:rsid w:val="00290C82"/>
    <w:rsid w:val="00290E8B"/>
    <w:rsid w:val="00290EC3"/>
    <w:rsid w:val="00290F3F"/>
    <w:rsid w:val="00291BF3"/>
    <w:rsid w:val="00291CF4"/>
    <w:rsid w:val="00291E0A"/>
    <w:rsid w:val="00291ECA"/>
    <w:rsid w:val="00292165"/>
    <w:rsid w:val="002922C1"/>
    <w:rsid w:val="002927D3"/>
    <w:rsid w:val="0029281C"/>
    <w:rsid w:val="00292C93"/>
    <w:rsid w:val="0029346D"/>
    <w:rsid w:val="002934AE"/>
    <w:rsid w:val="0029355F"/>
    <w:rsid w:val="00293C1D"/>
    <w:rsid w:val="00293F6E"/>
    <w:rsid w:val="00294015"/>
    <w:rsid w:val="002941DA"/>
    <w:rsid w:val="002946FA"/>
    <w:rsid w:val="002949FF"/>
    <w:rsid w:val="00294DE1"/>
    <w:rsid w:val="002950C1"/>
    <w:rsid w:val="0029566B"/>
    <w:rsid w:val="0029599A"/>
    <w:rsid w:val="002962CE"/>
    <w:rsid w:val="00296378"/>
    <w:rsid w:val="00296925"/>
    <w:rsid w:val="0029695A"/>
    <w:rsid w:val="00296BDB"/>
    <w:rsid w:val="00296C17"/>
    <w:rsid w:val="0029709B"/>
    <w:rsid w:val="00297104"/>
    <w:rsid w:val="002973BB"/>
    <w:rsid w:val="00297597"/>
    <w:rsid w:val="00297734"/>
    <w:rsid w:val="00297C5D"/>
    <w:rsid w:val="00297DDA"/>
    <w:rsid w:val="00297E66"/>
    <w:rsid w:val="002A015E"/>
    <w:rsid w:val="002A02DD"/>
    <w:rsid w:val="002A030F"/>
    <w:rsid w:val="002A0596"/>
    <w:rsid w:val="002A07D4"/>
    <w:rsid w:val="002A08E5"/>
    <w:rsid w:val="002A0C84"/>
    <w:rsid w:val="002A0EC0"/>
    <w:rsid w:val="002A0FA1"/>
    <w:rsid w:val="002A12B5"/>
    <w:rsid w:val="002A153D"/>
    <w:rsid w:val="002A1799"/>
    <w:rsid w:val="002A17E7"/>
    <w:rsid w:val="002A19A3"/>
    <w:rsid w:val="002A1B14"/>
    <w:rsid w:val="002A1B61"/>
    <w:rsid w:val="002A1B9F"/>
    <w:rsid w:val="002A1C2D"/>
    <w:rsid w:val="002A1FCC"/>
    <w:rsid w:val="002A20ED"/>
    <w:rsid w:val="002A2283"/>
    <w:rsid w:val="002A22DB"/>
    <w:rsid w:val="002A2863"/>
    <w:rsid w:val="002A2A51"/>
    <w:rsid w:val="002A2A8D"/>
    <w:rsid w:val="002A2D14"/>
    <w:rsid w:val="002A3088"/>
    <w:rsid w:val="002A32A3"/>
    <w:rsid w:val="002A3555"/>
    <w:rsid w:val="002A3692"/>
    <w:rsid w:val="002A3E34"/>
    <w:rsid w:val="002A3F89"/>
    <w:rsid w:val="002A5020"/>
    <w:rsid w:val="002A5255"/>
    <w:rsid w:val="002A598B"/>
    <w:rsid w:val="002A5AED"/>
    <w:rsid w:val="002A5C56"/>
    <w:rsid w:val="002A6055"/>
    <w:rsid w:val="002A62D0"/>
    <w:rsid w:val="002A65DE"/>
    <w:rsid w:val="002A679D"/>
    <w:rsid w:val="002A697D"/>
    <w:rsid w:val="002A6A5E"/>
    <w:rsid w:val="002A6DC9"/>
    <w:rsid w:val="002A7422"/>
    <w:rsid w:val="002A749C"/>
    <w:rsid w:val="002A76BF"/>
    <w:rsid w:val="002A76C5"/>
    <w:rsid w:val="002A76D7"/>
    <w:rsid w:val="002A7B43"/>
    <w:rsid w:val="002B061B"/>
    <w:rsid w:val="002B092E"/>
    <w:rsid w:val="002B0B05"/>
    <w:rsid w:val="002B0BB3"/>
    <w:rsid w:val="002B1037"/>
    <w:rsid w:val="002B11A2"/>
    <w:rsid w:val="002B12D8"/>
    <w:rsid w:val="002B1391"/>
    <w:rsid w:val="002B1419"/>
    <w:rsid w:val="002B184D"/>
    <w:rsid w:val="002B1AEA"/>
    <w:rsid w:val="002B1C37"/>
    <w:rsid w:val="002B1CD0"/>
    <w:rsid w:val="002B1D7A"/>
    <w:rsid w:val="002B1DA3"/>
    <w:rsid w:val="002B1F47"/>
    <w:rsid w:val="002B2007"/>
    <w:rsid w:val="002B2131"/>
    <w:rsid w:val="002B23BB"/>
    <w:rsid w:val="002B23CB"/>
    <w:rsid w:val="002B24FC"/>
    <w:rsid w:val="002B255B"/>
    <w:rsid w:val="002B2568"/>
    <w:rsid w:val="002B2A1C"/>
    <w:rsid w:val="002B2D37"/>
    <w:rsid w:val="002B3185"/>
    <w:rsid w:val="002B3222"/>
    <w:rsid w:val="002B33B2"/>
    <w:rsid w:val="002B391A"/>
    <w:rsid w:val="002B3945"/>
    <w:rsid w:val="002B3C73"/>
    <w:rsid w:val="002B3F93"/>
    <w:rsid w:val="002B4018"/>
    <w:rsid w:val="002B406A"/>
    <w:rsid w:val="002B424D"/>
    <w:rsid w:val="002B44B5"/>
    <w:rsid w:val="002B460B"/>
    <w:rsid w:val="002B4613"/>
    <w:rsid w:val="002B470D"/>
    <w:rsid w:val="002B4DEC"/>
    <w:rsid w:val="002B4F55"/>
    <w:rsid w:val="002B4F9F"/>
    <w:rsid w:val="002B5201"/>
    <w:rsid w:val="002B5219"/>
    <w:rsid w:val="002B52B5"/>
    <w:rsid w:val="002B53F4"/>
    <w:rsid w:val="002B56EB"/>
    <w:rsid w:val="002B57E1"/>
    <w:rsid w:val="002B59C7"/>
    <w:rsid w:val="002B5C16"/>
    <w:rsid w:val="002B601B"/>
    <w:rsid w:val="002B6243"/>
    <w:rsid w:val="002B6610"/>
    <w:rsid w:val="002B67F8"/>
    <w:rsid w:val="002B68CD"/>
    <w:rsid w:val="002B6A7E"/>
    <w:rsid w:val="002B6CE3"/>
    <w:rsid w:val="002B782D"/>
    <w:rsid w:val="002B78B8"/>
    <w:rsid w:val="002B78D2"/>
    <w:rsid w:val="002B78E9"/>
    <w:rsid w:val="002B7A0C"/>
    <w:rsid w:val="002C0348"/>
    <w:rsid w:val="002C0878"/>
    <w:rsid w:val="002C0954"/>
    <w:rsid w:val="002C09F3"/>
    <w:rsid w:val="002C0A7D"/>
    <w:rsid w:val="002C0B60"/>
    <w:rsid w:val="002C0B97"/>
    <w:rsid w:val="002C0BA2"/>
    <w:rsid w:val="002C0BAB"/>
    <w:rsid w:val="002C10B6"/>
    <w:rsid w:val="002C1460"/>
    <w:rsid w:val="002C1619"/>
    <w:rsid w:val="002C19D6"/>
    <w:rsid w:val="002C1E33"/>
    <w:rsid w:val="002C1F6D"/>
    <w:rsid w:val="002C208B"/>
    <w:rsid w:val="002C2205"/>
    <w:rsid w:val="002C2375"/>
    <w:rsid w:val="002C259A"/>
    <w:rsid w:val="002C2A9C"/>
    <w:rsid w:val="002C2C63"/>
    <w:rsid w:val="002C2DD2"/>
    <w:rsid w:val="002C2FAB"/>
    <w:rsid w:val="002C2FCF"/>
    <w:rsid w:val="002C31D5"/>
    <w:rsid w:val="002C37E9"/>
    <w:rsid w:val="002C3A82"/>
    <w:rsid w:val="002C3DEE"/>
    <w:rsid w:val="002C3FBE"/>
    <w:rsid w:val="002C41DF"/>
    <w:rsid w:val="002C441A"/>
    <w:rsid w:val="002C46CB"/>
    <w:rsid w:val="002C4754"/>
    <w:rsid w:val="002C49C8"/>
    <w:rsid w:val="002C4ABD"/>
    <w:rsid w:val="002C4E9C"/>
    <w:rsid w:val="002C4F1F"/>
    <w:rsid w:val="002C5329"/>
    <w:rsid w:val="002C556F"/>
    <w:rsid w:val="002C5E40"/>
    <w:rsid w:val="002C5F6F"/>
    <w:rsid w:val="002C6065"/>
    <w:rsid w:val="002C6458"/>
    <w:rsid w:val="002C662D"/>
    <w:rsid w:val="002C6B9A"/>
    <w:rsid w:val="002C6CC5"/>
    <w:rsid w:val="002C6E77"/>
    <w:rsid w:val="002C7797"/>
    <w:rsid w:val="002C77ED"/>
    <w:rsid w:val="002C79DE"/>
    <w:rsid w:val="002C7A10"/>
    <w:rsid w:val="002C7A31"/>
    <w:rsid w:val="002C7D0B"/>
    <w:rsid w:val="002C7D19"/>
    <w:rsid w:val="002C7FAF"/>
    <w:rsid w:val="002D0113"/>
    <w:rsid w:val="002D0714"/>
    <w:rsid w:val="002D073E"/>
    <w:rsid w:val="002D0798"/>
    <w:rsid w:val="002D07DE"/>
    <w:rsid w:val="002D098F"/>
    <w:rsid w:val="002D0CE7"/>
    <w:rsid w:val="002D0DE6"/>
    <w:rsid w:val="002D12D1"/>
    <w:rsid w:val="002D1393"/>
    <w:rsid w:val="002D14B0"/>
    <w:rsid w:val="002D1C81"/>
    <w:rsid w:val="002D1D88"/>
    <w:rsid w:val="002D1FC9"/>
    <w:rsid w:val="002D20F2"/>
    <w:rsid w:val="002D212A"/>
    <w:rsid w:val="002D21DA"/>
    <w:rsid w:val="002D2976"/>
    <w:rsid w:val="002D2994"/>
    <w:rsid w:val="002D2A0E"/>
    <w:rsid w:val="002D2AA6"/>
    <w:rsid w:val="002D2B49"/>
    <w:rsid w:val="002D2D54"/>
    <w:rsid w:val="002D2E4C"/>
    <w:rsid w:val="002D3179"/>
    <w:rsid w:val="002D319B"/>
    <w:rsid w:val="002D3276"/>
    <w:rsid w:val="002D32AC"/>
    <w:rsid w:val="002D332F"/>
    <w:rsid w:val="002D347C"/>
    <w:rsid w:val="002D34FA"/>
    <w:rsid w:val="002D3716"/>
    <w:rsid w:val="002D3A06"/>
    <w:rsid w:val="002D3A2C"/>
    <w:rsid w:val="002D3D88"/>
    <w:rsid w:val="002D403B"/>
    <w:rsid w:val="002D41DB"/>
    <w:rsid w:val="002D43CC"/>
    <w:rsid w:val="002D44FA"/>
    <w:rsid w:val="002D5265"/>
    <w:rsid w:val="002D531E"/>
    <w:rsid w:val="002D537E"/>
    <w:rsid w:val="002D5432"/>
    <w:rsid w:val="002D545E"/>
    <w:rsid w:val="002D577B"/>
    <w:rsid w:val="002D580D"/>
    <w:rsid w:val="002D5A80"/>
    <w:rsid w:val="002D5EB9"/>
    <w:rsid w:val="002D6168"/>
    <w:rsid w:val="002D63C3"/>
    <w:rsid w:val="002D6797"/>
    <w:rsid w:val="002D67AB"/>
    <w:rsid w:val="002D6A80"/>
    <w:rsid w:val="002D6C93"/>
    <w:rsid w:val="002D6E6A"/>
    <w:rsid w:val="002D73F7"/>
    <w:rsid w:val="002D778F"/>
    <w:rsid w:val="002D77FC"/>
    <w:rsid w:val="002D78A3"/>
    <w:rsid w:val="002D78FD"/>
    <w:rsid w:val="002D7C32"/>
    <w:rsid w:val="002D7E55"/>
    <w:rsid w:val="002D7F87"/>
    <w:rsid w:val="002E0101"/>
    <w:rsid w:val="002E060F"/>
    <w:rsid w:val="002E070F"/>
    <w:rsid w:val="002E08E8"/>
    <w:rsid w:val="002E0BE5"/>
    <w:rsid w:val="002E0FDA"/>
    <w:rsid w:val="002E105C"/>
    <w:rsid w:val="002E14E2"/>
    <w:rsid w:val="002E1716"/>
    <w:rsid w:val="002E1EB4"/>
    <w:rsid w:val="002E2332"/>
    <w:rsid w:val="002E25A6"/>
    <w:rsid w:val="002E27AD"/>
    <w:rsid w:val="002E27F2"/>
    <w:rsid w:val="002E2B29"/>
    <w:rsid w:val="002E2B4E"/>
    <w:rsid w:val="002E2D2E"/>
    <w:rsid w:val="002E361F"/>
    <w:rsid w:val="002E39C7"/>
    <w:rsid w:val="002E3EC7"/>
    <w:rsid w:val="002E3FBF"/>
    <w:rsid w:val="002E41FA"/>
    <w:rsid w:val="002E4227"/>
    <w:rsid w:val="002E44EC"/>
    <w:rsid w:val="002E460F"/>
    <w:rsid w:val="002E4680"/>
    <w:rsid w:val="002E4778"/>
    <w:rsid w:val="002E4A0F"/>
    <w:rsid w:val="002E5345"/>
    <w:rsid w:val="002E540D"/>
    <w:rsid w:val="002E56E7"/>
    <w:rsid w:val="002E5789"/>
    <w:rsid w:val="002E57E2"/>
    <w:rsid w:val="002E58A2"/>
    <w:rsid w:val="002E5C38"/>
    <w:rsid w:val="002E6062"/>
    <w:rsid w:val="002E606F"/>
    <w:rsid w:val="002E60F8"/>
    <w:rsid w:val="002E6250"/>
    <w:rsid w:val="002E6354"/>
    <w:rsid w:val="002E63EC"/>
    <w:rsid w:val="002E6554"/>
    <w:rsid w:val="002E6676"/>
    <w:rsid w:val="002E67DE"/>
    <w:rsid w:val="002E6911"/>
    <w:rsid w:val="002E69BF"/>
    <w:rsid w:val="002E6A0F"/>
    <w:rsid w:val="002E6BCA"/>
    <w:rsid w:val="002E6D42"/>
    <w:rsid w:val="002E6DD9"/>
    <w:rsid w:val="002E704E"/>
    <w:rsid w:val="002E7473"/>
    <w:rsid w:val="002E76B6"/>
    <w:rsid w:val="002E79BE"/>
    <w:rsid w:val="002E7AE7"/>
    <w:rsid w:val="002E7F29"/>
    <w:rsid w:val="002E7F5A"/>
    <w:rsid w:val="002F0025"/>
    <w:rsid w:val="002F01E4"/>
    <w:rsid w:val="002F0296"/>
    <w:rsid w:val="002F0352"/>
    <w:rsid w:val="002F062F"/>
    <w:rsid w:val="002F06E1"/>
    <w:rsid w:val="002F0762"/>
    <w:rsid w:val="002F091F"/>
    <w:rsid w:val="002F0A03"/>
    <w:rsid w:val="002F0AFA"/>
    <w:rsid w:val="002F0BBB"/>
    <w:rsid w:val="002F1459"/>
    <w:rsid w:val="002F17EE"/>
    <w:rsid w:val="002F1A12"/>
    <w:rsid w:val="002F2052"/>
    <w:rsid w:val="002F20E4"/>
    <w:rsid w:val="002F2819"/>
    <w:rsid w:val="002F2842"/>
    <w:rsid w:val="002F2DFB"/>
    <w:rsid w:val="002F31F4"/>
    <w:rsid w:val="002F34B2"/>
    <w:rsid w:val="002F360A"/>
    <w:rsid w:val="002F36A7"/>
    <w:rsid w:val="002F3A18"/>
    <w:rsid w:val="002F3D63"/>
    <w:rsid w:val="002F41D0"/>
    <w:rsid w:val="002F44DB"/>
    <w:rsid w:val="002F4714"/>
    <w:rsid w:val="002F5047"/>
    <w:rsid w:val="002F50CA"/>
    <w:rsid w:val="002F51BE"/>
    <w:rsid w:val="002F557A"/>
    <w:rsid w:val="002F5C82"/>
    <w:rsid w:val="002F5D8E"/>
    <w:rsid w:val="002F61CA"/>
    <w:rsid w:val="002F62BD"/>
    <w:rsid w:val="002F634C"/>
    <w:rsid w:val="002F6394"/>
    <w:rsid w:val="002F653F"/>
    <w:rsid w:val="002F666B"/>
    <w:rsid w:val="002F674E"/>
    <w:rsid w:val="002F6914"/>
    <w:rsid w:val="002F6A07"/>
    <w:rsid w:val="002F7488"/>
    <w:rsid w:val="002F74C2"/>
    <w:rsid w:val="002F75EE"/>
    <w:rsid w:val="002F786A"/>
    <w:rsid w:val="002F78A0"/>
    <w:rsid w:val="002F7907"/>
    <w:rsid w:val="002F7960"/>
    <w:rsid w:val="002F7B52"/>
    <w:rsid w:val="002F7B9A"/>
    <w:rsid w:val="002F7DAC"/>
    <w:rsid w:val="002F7E2A"/>
    <w:rsid w:val="002F7E4A"/>
    <w:rsid w:val="002F7E92"/>
    <w:rsid w:val="003006FF"/>
    <w:rsid w:val="0030096B"/>
    <w:rsid w:val="00300AC0"/>
    <w:rsid w:val="00300AF8"/>
    <w:rsid w:val="00300F4B"/>
    <w:rsid w:val="00301220"/>
    <w:rsid w:val="003012B2"/>
    <w:rsid w:val="003014BF"/>
    <w:rsid w:val="00301FB9"/>
    <w:rsid w:val="003025C8"/>
    <w:rsid w:val="003025D9"/>
    <w:rsid w:val="003027C7"/>
    <w:rsid w:val="003028C2"/>
    <w:rsid w:val="00302B35"/>
    <w:rsid w:val="00302B89"/>
    <w:rsid w:val="00302F54"/>
    <w:rsid w:val="0030306A"/>
    <w:rsid w:val="0030318E"/>
    <w:rsid w:val="003031F6"/>
    <w:rsid w:val="00303307"/>
    <w:rsid w:val="0030367F"/>
    <w:rsid w:val="0030381B"/>
    <w:rsid w:val="00303A89"/>
    <w:rsid w:val="00303B28"/>
    <w:rsid w:val="00303BCC"/>
    <w:rsid w:val="00303CEB"/>
    <w:rsid w:val="00303E19"/>
    <w:rsid w:val="00303EA1"/>
    <w:rsid w:val="00303ED7"/>
    <w:rsid w:val="003040BD"/>
    <w:rsid w:val="003041DC"/>
    <w:rsid w:val="00304A14"/>
    <w:rsid w:val="00304A1F"/>
    <w:rsid w:val="00304BA2"/>
    <w:rsid w:val="00304FA9"/>
    <w:rsid w:val="00305487"/>
    <w:rsid w:val="00305625"/>
    <w:rsid w:val="00305A53"/>
    <w:rsid w:val="00305C2E"/>
    <w:rsid w:val="00305CBE"/>
    <w:rsid w:val="003061D4"/>
    <w:rsid w:val="003063FF"/>
    <w:rsid w:val="0030641D"/>
    <w:rsid w:val="00306473"/>
    <w:rsid w:val="003064AB"/>
    <w:rsid w:val="00306608"/>
    <w:rsid w:val="00306878"/>
    <w:rsid w:val="00306A72"/>
    <w:rsid w:val="00306ADA"/>
    <w:rsid w:val="003071B6"/>
    <w:rsid w:val="003072E5"/>
    <w:rsid w:val="0030743D"/>
    <w:rsid w:val="0030750A"/>
    <w:rsid w:val="00307636"/>
    <w:rsid w:val="00307DB5"/>
    <w:rsid w:val="0031005E"/>
    <w:rsid w:val="00310201"/>
    <w:rsid w:val="00310293"/>
    <w:rsid w:val="0031070B"/>
    <w:rsid w:val="003107A0"/>
    <w:rsid w:val="003109DA"/>
    <w:rsid w:val="00310B3B"/>
    <w:rsid w:val="00310D12"/>
    <w:rsid w:val="00310D7F"/>
    <w:rsid w:val="00310E3B"/>
    <w:rsid w:val="00310EB9"/>
    <w:rsid w:val="0031103F"/>
    <w:rsid w:val="003110F3"/>
    <w:rsid w:val="00311176"/>
    <w:rsid w:val="00311480"/>
    <w:rsid w:val="003114B9"/>
    <w:rsid w:val="003116C6"/>
    <w:rsid w:val="00311C82"/>
    <w:rsid w:val="00311E84"/>
    <w:rsid w:val="0031200F"/>
    <w:rsid w:val="003120AA"/>
    <w:rsid w:val="003126D8"/>
    <w:rsid w:val="00312740"/>
    <w:rsid w:val="00312865"/>
    <w:rsid w:val="003128A1"/>
    <w:rsid w:val="00312B6C"/>
    <w:rsid w:val="003134B9"/>
    <w:rsid w:val="00313CA2"/>
    <w:rsid w:val="00314073"/>
    <w:rsid w:val="003141AA"/>
    <w:rsid w:val="003145D5"/>
    <w:rsid w:val="0031483F"/>
    <w:rsid w:val="003148B5"/>
    <w:rsid w:val="003148CF"/>
    <w:rsid w:val="00314A33"/>
    <w:rsid w:val="00314D12"/>
    <w:rsid w:val="00314DA6"/>
    <w:rsid w:val="00314E87"/>
    <w:rsid w:val="00314F06"/>
    <w:rsid w:val="00314F8F"/>
    <w:rsid w:val="00314F99"/>
    <w:rsid w:val="00314FA7"/>
    <w:rsid w:val="003155C6"/>
    <w:rsid w:val="003157EF"/>
    <w:rsid w:val="0031585F"/>
    <w:rsid w:val="003159CA"/>
    <w:rsid w:val="003161A0"/>
    <w:rsid w:val="00316496"/>
    <w:rsid w:val="0031663D"/>
    <w:rsid w:val="003167BD"/>
    <w:rsid w:val="00316CC5"/>
    <w:rsid w:val="003171DB"/>
    <w:rsid w:val="003173BC"/>
    <w:rsid w:val="00317885"/>
    <w:rsid w:val="00317D6F"/>
    <w:rsid w:val="003200CD"/>
    <w:rsid w:val="00320296"/>
    <w:rsid w:val="003202C4"/>
    <w:rsid w:val="00320508"/>
    <w:rsid w:val="003206AE"/>
    <w:rsid w:val="0032079E"/>
    <w:rsid w:val="0032088C"/>
    <w:rsid w:val="00320B65"/>
    <w:rsid w:val="00320EE8"/>
    <w:rsid w:val="00320F1B"/>
    <w:rsid w:val="003210D3"/>
    <w:rsid w:val="003212E2"/>
    <w:rsid w:val="00321459"/>
    <w:rsid w:val="003214AC"/>
    <w:rsid w:val="003214E7"/>
    <w:rsid w:val="0032178D"/>
    <w:rsid w:val="00321AC2"/>
    <w:rsid w:val="00321BAD"/>
    <w:rsid w:val="00321D9D"/>
    <w:rsid w:val="00321EB0"/>
    <w:rsid w:val="003220FF"/>
    <w:rsid w:val="00322383"/>
    <w:rsid w:val="0032283B"/>
    <w:rsid w:val="00322892"/>
    <w:rsid w:val="00322A33"/>
    <w:rsid w:val="00322A67"/>
    <w:rsid w:val="00322B84"/>
    <w:rsid w:val="00322DAD"/>
    <w:rsid w:val="00322EE9"/>
    <w:rsid w:val="00323296"/>
    <w:rsid w:val="00323445"/>
    <w:rsid w:val="0032380A"/>
    <w:rsid w:val="00323C3C"/>
    <w:rsid w:val="00323C69"/>
    <w:rsid w:val="00323E40"/>
    <w:rsid w:val="00324454"/>
    <w:rsid w:val="003245BB"/>
    <w:rsid w:val="003246CC"/>
    <w:rsid w:val="003247A6"/>
    <w:rsid w:val="0032490A"/>
    <w:rsid w:val="00324ACD"/>
    <w:rsid w:val="00324C01"/>
    <w:rsid w:val="00324D4B"/>
    <w:rsid w:val="003250DF"/>
    <w:rsid w:val="00325121"/>
    <w:rsid w:val="003253BE"/>
    <w:rsid w:val="003258B1"/>
    <w:rsid w:val="003260EE"/>
    <w:rsid w:val="0032618C"/>
    <w:rsid w:val="003263AF"/>
    <w:rsid w:val="0032654C"/>
    <w:rsid w:val="00326585"/>
    <w:rsid w:val="0032679E"/>
    <w:rsid w:val="00326E0B"/>
    <w:rsid w:val="00327010"/>
    <w:rsid w:val="00327041"/>
    <w:rsid w:val="0032707C"/>
    <w:rsid w:val="00327088"/>
    <w:rsid w:val="0032740A"/>
    <w:rsid w:val="0032740F"/>
    <w:rsid w:val="0032779E"/>
    <w:rsid w:val="0032783A"/>
    <w:rsid w:val="00327D78"/>
    <w:rsid w:val="00327E58"/>
    <w:rsid w:val="003302E7"/>
    <w:rsid w:val="00330434"/>
    <w:rsid w:val="0033078A"/>
    <w:rsid w:val="00330817"/>
    <w:rsid w:val="003309FC"/>
    <w:rsid w:val="00330B77"/>
    <w:rsid w:val="00330C94"/>
    <w:rsid w:val="003310C9"/>
    <w:rsid w:val="0033145D"/>
    <w:rsid w:val="003319C1"/>
    <w:rsid w:val="00331B8F"/>
    <w:rsid w:val="00331C75"/>
    <w:rsid w:val="00332109"/>
    <w:rsid w:val="00332192"/>
    <w:rsid w:val="003322C4"/>
    <w:rsid w:val="003323C1"/>
    <w:rsid w:val="00332601"/>
    <w:rsid w:val="00332805"/>
    <w:rsid w:val="00332828"/>
    <w:rsid w:val="00332923"/>
    <w:rsid w:val="0033302B"/>
    <w:rsid w:val="00333193"/>
    <w:rsid w:val="0033390D"/>
    <w:rsid w:val="00333960"/>
    <w:rsid w:val="00334193"/>
    <w:rsid w:val="00334314"/>
    <w:rsid w:val="003345E3"/>
    <w:rsid w:val="00334612"/>
    <w:rsid w:val="00334626"/>
    <w:rsid w:val="00334A87"/>
    <w:rsid w:val="00334CDA"/>
    <w:rsid w:val="003350D0"/>
    <w:rsid w:val="00335277"/>
    <w:rsid w:val="0033545C"/>
    <w:rsid w:val="00335641"/>
    <w:rsid w:val="00335984"/>
    <w:rsid w:val="00335987"/>
    <w:rsid w:val="00335C19"/>
    <w:rsid w:val="00335F1E"/>
    <w:rsid w:val="003361C5"/>
    <w:rsid w:val="0033635C"/>
    <w:rsid w:val="0033641F"/>
    <w:rsid w:val="00336611"/>
    <w:rsid w:val="00336907"/>
    <w:rsid w:val="00336988"/>
    <w:rsid w:val="00336A48"/>
    <w:rsid w:val="00336EE8"/>
    <w:rsid w:val="00336F1C"/>
    <w:rsid w:val="0033720C"/>
    <w:rsid w:val="00337475"/>
    <w:rsid w:val="0033752B"/>
    <w:rsid w:val="0033752E"/>
    <w:rsid w:val="00337608"/>
    <w:rsid w:val="00337616"/>
    <w:rsid w:val="003376EA"/>
    <w:rsid w:val="00337EAC"/>
    <w:rsid w:val="0034003F"/>
    <w:rsid w:val="00340078"/>
    <w:rsid w:val="0034008E"/>
    <w:rsid w:val="003401C0"/>
    <w:rsid w:val="00340342"/>
    <w:rsid w:val="003403C4"/>
    <w:rsid w:val="003404C0"/>
    <w:rsid w:val="003405F2"/>
    <w:rsid w:val="00340CE6"/>
    <w:rsid w:val="00340E0C"/>
    <w:rsid w:val="00341826"/>
    <w:rsid w:val="00341898"/>
    <w:rsid w:val="00341CB6"/>
    <w:rsid w:val="00341F18"/>
    <w:rsid w:val="00342038"/>
    <w:rsid w:val="00342253"/>
    <w:rsid w:val="00342AE4"/>
    <w:rsid w:val="00342F39"/>
    <w:rsid w:val="003430C1"/>
    <w:rsid w:val="003432DE"/>
    <w:rsid w:val="00343315"/>
    <w:rsid w:val="0034336F"/>
    <w:rsid w:val="003435AB"/>
    <w:rsid w:val="0034386E"/>
    <w:rsid w:val="00343A75"/>
    <w:rsid w:val="00343E51"/>
    <w:rsid w:val="00343F02"/>
    <w:rsid w:val="00344044"/>
    <w:rsid w:val="00344200"/>
    <w:rsid w:val="003443F0"/>
    <w:rsid w:val="00344666"/>
    <w:rsid w:val="003448E4"/>
    <w:rsid w:val="00344904"/>
    <w:rsid w:val="00344C84"/>
    <w:rsid w:val="00345039"/>
    <w:rsid w:val="003450AE"/>
    <w:rsid w:val="00345131"/>
    <w:rsid w:val="003454B8"/>
    <w:rsid w:val="00345876"/>
    <w:rsid w:val="00345B9C"/>
    <w:rsid w:val="003461FF"/>
    <w:rsid w:val="00346336"/>
    <w:rsid w:val="00346569"/>
    <w:rsid w:val="0034667D"/>
    <w:rsid w:val="00346787"/>
    <w:rsid w:val="003468A7"/>
    <w:rsid w:val="00346A29"/>
    <w:rsid w:val="00346A3F"/>
    <w:rsid w:val="00346F7D"/>
    <w:rsid w:val="00347216"/>
    <w:rsid w:val="00347395"/>
    <w:rsid w:val="003477C9"/>
    <w:rsid w:val="003478F6"/>
    <w:rsid w:val="00347EE7"/>
    <w:rsid w:val="00347F09"/>
    <w:rsid w:val="00350266"/>
    <w:rsid w:val="00350544"/>
    <w:rsid w:val="00350778"/>
    <w:rsid w:val="00350871"/>
    <w:rsid w:val="00350A28"/>
    <w:rsid w:val="00350DA7"/>
    <w:rsid w:val="00350EF4"/>
    <w:rsid w:val="003510CA"/>
    <w:rsid w:val="00351162"/>
    <w:rsid w:val="00351244"/>
    <w:rsid w:val="00351289"/>
    <w:rsid w:val="00351292"/>
    <w:rsid w:val="00351461"/>
    <w:rsid w:val="003519FC"/>
    <w:rsid w:val="00351A06"/>
    <w:rsid w:val="00351A3C"/>
    <w:rsid w:val="00351D85"/>
    <w:rsid w:val="00351F38"/>
    <w:rsid w:val="00351F54"/>
    <w:rsid w:val="00352114"/>
    <w:rsid w:val="00352EE9"/>
    <w:rsid w:val="0035311A"/>
    <w:rsid w:val="003531F0"/>
    <w:rsid w:val="00353290"/>
    <w:rsid w:val="00353791"/>
    <w:rsid w:val="003538E5"/>
    <w:rsid w:val="00353A65"/>
    <w:rsid w:val="00353C12"/>
    <w:rsid w:val="00353D03"/>
    <w:rsid w:val="00353F7E"/>
    <w:rsid w:val="0035405F"/>
    <w:rsid w:val="00354403"/>
    <w:rsid w:val="0035444F"/>
    <w:rsid w:val="0035489F"/>
    <w:rsid w:val="0035497B"/>
    <w:rsid w:val="00354AEA"/>
    <w:rsid w:val="00354D33"/>
    <w:rsid w:val="0035523D"/>
    <w:rsid w:val="003552C8"/>
    <w:rsid w:val="00355317"/>
    <w:rsid w:val="00355450"/>
    <w:rsid w:val="0035589A"/>
    <w:rsid w:val="00355B0E"/>
    <w:rsid w:val="00355B75"/>
    <w:rsid w:val="00355C0A"/>
    <w:rsid w:val="003561E5"/>
    <w:rsid w:val="00356585"/>
    <w:rsid w:val="00356B0B"/>
    <w:rsid w:val="00356C8B"/>
    <w:rsid w:val="00356CA1"/>
    <w:rsid w:val="00356DDE"/>
    <w:rsid w:val="00356E51"/>
    <w:rsid w:val="0035707E"/>
    <w:rsid w:val="0035763A"/>
    <w:rsid w:val="00357824"/>
    <w:rsid w:val="003578A3"/>
    <w:rsid w:val="003579B4"/>
    <w:rsid w:val="00357B6E"/>
    <w:rsid w:val="00357C9D"/>
    <w:rsid w:val="00357E30"/>
    <w:rsid w:val="00357F9E"/>
    <w:rsid w:val="0036055A"/>
    <w:rsid w:val="00360860"/>
    <w:rsid w:val="00360DCA"/>
    <w:rsid w:val="00360FBD"/>
    <w:rsid w:val="00360FCC"/>
    <w:rsid w:val="003610DB"/>
    <w:rsid w:val="0036118E"/>
    <w:rsid w:val="0036124F"/>
    <w:rsid w:val="00361262"/>
    <w:rsid w:val="0036139B"/>
    <w:rsid w:val="003614ED"/>
    <w:rsid w:val="00361D27"/>
    <w:rsid w:val="00361E2C"/>
    <w:rsid w:val="003622D6"/>
    <w:rsid w:val="00362347"/>
    <w:rsid w:val="00362426"/>
    <w:rsid w:val="003628DC"/>
    <w:rsid w:val="00363391"/>
    <w:rsid w:val="00363618"/>
    <w:rsid w:val="00363707"/>
    <w:rsid w:val="00363848"/>
    <w:rsid w:val="00363E4A"/>
    <w:rsid w:val="0036411C"/>
    <w:rsid w:val="00364295"/>
    <w:rsid w:val="00364337"/>
    <w:rsid w:val="003645F9"/>
    <w:rsid w:val="0036474E"/>
    <w:rsid w:val="00364AE8"/>
    <w:rsid w:val="00364DF7"/>
    <w:rsid w:val="00364F4E"/>
    <w:rsid w:val="003650E5"/>
    <w:rsid w:val="003655CB"/>
    <w:rsid w:val="00365684"/>
    <w:rsid w:val="00365768"/>
    <w:rsid w:val="00365893"/>
    <w:rsid w:val="00365A45"/>
    <w:rsid w:val="003660C9"/>
    <w:rsid w:val="0036633A"/>
    <w:rsid w:val="003663F6"/>
    <w:rsid w:val="00366551"/>
    <w:rsid w:val="00366A31"/>
    <w:rsid w:val="00366E19"/>
    <w:rsid w:val="003675CC"/>
    <w:rsid w:val="00367763"/>
    <w:rsid w:val="00367C25"/>
    <w:rsid w:val="00367CB7"/>
    <w:rsid w:val="00367D4D"/>
    <w:rsid w:val="003701C1"/>
    <w:rsid w:val="003706A8"/>
    <w:rsid w:val="00370799"/>
    <w:rsid w:val="00370B61"/>
    <w:rsid w:val="00370E99"/>
    <w:rsid w:val="00370F6B"/>
    <w:rsid w:val="00371086"/>
    <w:rsid w:val="003710DF"/>
    <w:rsid w:val="003712AF"/>
    <w:rsid w:val="00371432"/>
    <w:rsid w:val="0037187B"/>
    <w:rsid w:val="00371A28"/>
    <w:rsid w:val="00371BC4"/>
    <w:rsid w:val="00371DE8"/>
    <w:rsid w:val="003721DB"/>
    <w:rsid w:val="003726E6"/>
    <w:rsid w:val="003728D6"/>
    <w:rsid w:val="00372A68"/>
    <w:rsid w:val="00372B99"/>
    <w:rsid w:val="00372E53"/>
    <w:rsid w:val="00372E8C"/>
    <w:rsid w:val="00373612"/>
    <w:rsid w:val="003736B3"/>
    <w:rsid w:val="00373705"/>
    <w:rsid w:val="00373941"/>
    <w:rsid w:val="00373A3B"/>
    <w:rsid w:val="00373D5C"/>
    <w:rsid w:val="00373DE5"/>
    <w:rsid w:val="00374424"/>
    <w:rsid w:val="00374498"/>
    <w:rsid w:val="0037453D"/>
    <w:rsid w:val="0037455D"/>
    <w:rsid w:val="003746AA"/>
    <w:rsid w:val="003748CE"/>
    <w:rsid w:val="00374B1A"/>
    <w:rsid w:val="00374B4C"/>
    <w:rsid w:val="00375387"/>
    <w:rsid w:val="00375578"/>
    <w:rsid w:val="003755B5"/>
    <w:rsid w:val="00375965"/>
    <w:rsid w:val="0037598C"/>
    <w:rsid w:val="00375CF6"/>
    <w:rsid w:val="00375D51"/>
    <w:rsid w:val="003763D8"/>
    <w:rsid w:val="003767A8"/>
    <w:rsid w:val="00376997"/>
    <w:rsid w:val="00376B7F"/>
    <w:rsid w:val="003774AE"/>
    <w:rsid w:val="00377A6F"/>
    <w:rsid w:val="00377BC2"/>
    <w:rsid w:val="00377E4D"/>
    <w:rsid w:val="0038000D"/>
    <w:rsid w:val="0038017B"/>
    <w:rsid w:val="00380339"/>
    <w:rsid w:val="00380477"/>
    <w:rsid w:val="003805EF"/>
    <w:rsid w:val="003806DF"/>
    <w:rsid w:val="00380EAB"/>
    <w:rsid w:val="003811FA"/>
    <w:rsid w:val="003812C4"/>
    <w:rsid w:val="003812DA"/>
    <w:rsid w:val="0038168F"/>
    <w:rsid w:val="003816BB"/>
    <w:rsid w:val="00381949"/>
    <w:rsid w:val="00381D3B"/>
    <w:rsid w:val="0038205A"/>
    <w:rsid w:val="00382121"/>
    <w:rsid w:val="0038226B"/>
    <w:rsid w:val="0038230B"/>
    <w:rsid w:val="00382892"/>
    <w:rsid w:val="00382971"/>
    <w:rsid w:val="0038312B"/>
    <w:rsid w:val="00383349"/>
    <w:rsid w:val="0038354F"/>
    <w:rsid w:val="003836CB"/>
    <w:rsid w:val="003837B7"/>
    <w:rsid w:val="0038386F"/>
    <w:rsid w:val="00383A30"/>
    <w:rsid w:val="00383AC8"/>
    <w:rsid w:val="00383BC9"/>
    <w:rsid w:val="0038414A"/>
    <w:rsid w:val="00384213"/>
    <w:rsid w:val="003845A6"/>
    <w:rsid w:val="0038495C"/>
    <w:rsid w:val="00384D1C"/>
    <w:rsid w:val="00384DFE"/>
    <w:rsid w:val="00385277"/>
    <w:rsid w:val="003855B7"/>
    <w:rsid w:val="003859C3"/>
    <w:rsid w:val="00385AC8"/>
    <w:rsid w:val="00385D9B"/>
    <w:rsid w:val="0038605E"/>
    <w:rsid w:val="00386096"/>
    <w:rsid w:val="00386324"/>
    <w:rsid w:val="00386340"/>
    <w:rsid w:val="0038656D"/>
    <w:rsid w:val="00386640"/>
    <w:rsid w:val="003866A9"/>
    <w:rsid w:val="00386767"/>
    <w:rsid w:val="003868E1"/>
    <w:rsid w:val="00386B84"/>
    <w:rsid w:val="00386FF1"/>
    <w:rsid w:val="00387240"/>
    <w:rsid w:val="00387270"/>
    <w:rsid w:val="0038728A"/>
    <w:rsid w:val="0038747F"/>
    <w:rsid w:val="003875C4"/>
    <w:rsid w:val="00387829"/>
    <w:rsid w:val="00387DF3"/>
    <w:rsid w:val="0039078C"/>
    <w:rsid w:val="00390824"/>
    <w:rsid w:val="00390D8B"/>
    <w:rsid w:val="003911CC"/>
    <w:rsid w:val="0039126C"/>
    <w:rsid w:val="00391D25"/>
    <w:rsid w:val="00392162"/>
    <w:rsid w:val="0039216C"/>
    <w:rsid w:val="00392329"/>
    <w:rsid w:val="003924AF"/>
    <w:rsid w:val="0039251C"/>
    <w:rsid w:val="0039256E"/>
    <w:rsid w:val="003925CC"/>
    <w:rsid w:val="00392607"/>
    <w:rsid w:val="00392C47"/>
    <w:rsid w:val="00392E2B"/>
    <w:rsid w:val="00392FD4"/>
    <w:rsid w:val="00393341"/>
    <w:rsid w:val="00393437"/>
    <w:rsid w:val="00393473"/>
    <w:rsid w:val="00393944"/>
    <w:rsid w:val="00393B0C"/>
    <w:rsid w:val="00393D86"/>
    <w:rsid w:val="00393FCA"/>
    <w:rsid w:val="003941EE"/>
    <w:rsid w:val="00394523"/>
    <w:rsid w:val="003948B6"/>
    <w:rsid w:val="00394BC0"/>
    <w:rsid w:val="00394D88"/>
    <w:rsid w:val="00394E16"/>
    <w:rsid w:val="00394FB6"/>
    <w:rsid w:val="003951EE"/>
    <w:rsid w:val="003955BA"/>
    <w:rsid w:val="00395FDB"/>
    <w:rsid w:val="0039612B"/>
    <w:rsid w:val="0039630B"/>
    <w:rsid w:val="00396340"/>
    <w:rsid w:val="003967D5"/>
    <w:rsid w:val="003967D6"/>
    <w:rsid w:val="00396A56"/>
    <w:rsid w:val="00396A9C"/>
    <w:rsid w:val="00396D30"/>
    <w:rsid w:val="00396E72"/>
    <w:rsid w:val="00397071"/>
    <w:rsid w:val="003970AF"/>
    <w:rsid w:val="003970E1"/>
    <w:rsid w:val="00397569"/>
    <w:rsid w:val="0039790B"/>
    <w:rsid w:val="00397AC4"/>
    <w:rsid w:val="00397BE2"/>
    <w:rsid w:val="003A02CF"/>
    <w:rsid w:val="003A0649"/>
    <w:rsid w:val="003A0A08"/>
    <w:rsid w:val="003A0A87"/>
    <w:rsid w:val="003A0C4F"/>
    <w:rsid w:val="003A0DE1"/>
    <w:rsid w:val="003A10AE"/>
    <w:rsid w:val="003A16FD"/>
    <w:rsid w:val="003A179B"/>
    <w:rsid w:val="003A17AB"/>
    <w:rsid w:val="003A17C3"/>
    <w:rsid w:val="003A18D4"/>
    <w:rsid w:val="003A1BFE"/>
    <w:rsid w:val="003A209D"/>
    <w:rsid w:val="003A2318"/>
    <w:rsid w:val="003A232C"/>
    <w:rsid w:val="003A235D"/>
    <w:rsid w:val="003A23D0"/>
    <w:rsid w:val="003A23D7"/>
    <w:rsid w:val="003A2627"/>
    <w:rsid w:val="003A296C"/>
    <w:rsid w:val="003A2A7A"/>
    <w:rsid w:val="003A2A99"/>
    <w:rsid w:val="003A2B30"/>
    <w:rsid w:val="003A2C92"/>
    <w:rsid w:val="003A2D78"/>
    <w:rsid w:val="003A2DA6"/>
    <w:rsid w:val="003A2DF1"/>
    <w:rsid w:val="003A2EA7"/>
    <w:rsid w:val="003A300B"/>
    <w:rsid w:val="003A3115"/>
    <w:rsid w:val="003A3218"/>
    <w:rsid w:val="003A33E6"/>
    <w:rsid w:val="003A3521"/>
    <w:rsid w:val="003A3871"/>
    <w:rsid w:val="003A3A5C"/>
    <w:rsid w:val="003A3B5E"/>
    <w:rsid w:val="003A3C69"/>
    <w:rsid w:val="003A3E27"/>
    <w:rsid w:val="003A41F2"/>
    <w:rsid w:val="003A4396"/>
    <w:rsid w:val="003A46CF"/>
    <w:rsid w:val="003A4758"/>
    <w:rsid w:val="003A4A0F"/>
    <w:rsid w:val="003A4B44"/>
    <w:rsid w:val="003A4C92"/>
    <w:rsid w:val="003A4EC2"/>
    <w:rsid w:val="003A4F41"/>
    <w:rsid w:val="003A5096"/>
    <w:rsid w:val="003A5236"/>
    <w:rsid w:val="003A5633"/>
    <w:rsid w:val="003A56B8"/>
    <w:rsid w:val="003A5C42"/>
    <w:rsid w:val="003A5DB3"/>
    <w:rsid w:val="003A5FEA"/>
    <w:rsid w:val="003A65DD"/>
    <w:rsid w:val="003A67B4"/>
    <w:rsid w:val="003A68EF"/>
    <w:rsid w:val="003A6E60"/>
    <w:rsid w:val="003A7032"/>
    <w:rsid w:val="003A70BB"/>
    <w:rsid w:val="003A7408"/>
    <w:rsid w:val="003A7594"/>
    <w:rsid w:val="003A778B"/>
    <w:rsid w:val="003A7853"/>
    <w:rsid w:val="003A78CC"/>
    <w:rsid w:val="003A7D44"/>
    <w:rsid w:val="003A7E8D"/>
    <w:rsid w:val="003B003C"/>
    <w:rsid w:val="003B00B4"/>
    <w:rsid w:val="003B01AB"/>
    <w:rsid w:val="003B03D6"/>
    <w:rsid w:val="003B03D8"/>
    <w:rsid w:val="003B054A"/>
    <w:rsid w:val="003B071C"/>
    <w:rsid w:val="003B075B"/>
    <w:rsid w:val="003B079D"/>
    <w:rsid w:val="003B07B4"/>
    <w:rsid w:val="003B07ED"/>
    <w:rsid w:val="003B080C"/>
    <w:rsid w:val="003B085A"/>
    <w:rsid w:val="003B0B3C"/>
    <w:rsid w:val="003B0BDF"/>
    <w:rsid w:val="003B0E99"/>
    <w:rsid w:val="003B0FBB"/>
    <w:rsid w:val="003B1260"/>
    <w:rsid w:val="003B1675"/>
    <w:rsid w:val="003B17BA"/>
    <w:rsid w:val="003B1ACC"/>
    <w:rsid w:val="003B1B45"/>
    <w:rsid w:val="003B1E1E"/>
    <w:rsid w:val="003B1E7A"/>
    <w:rsid w:val="003B1F99"/>
    <w:rsid w:val="003B20BC"/>
    <w:rsid w:val="003B2207"/>
    <w:rsid w:val="003B2223"/>
    <w:rsid w:val="003B24BD"/>
    <w:rsid w:val="003B27CD"/>
    <w:rsid w:val="003B27D5"/>
    <w:rsid w:val="003B27FE"/>
    <w:rsid w:val="003B287E"/>
    <w:rsid w:val="003B2888"/>
    <w:rsid w:val="003B2BD9"/>
    <w:rsid w:val="003B2FF0"/>
    <w:rsid w:val="003B31B7"/>
    <w:rsid w:val="003B32B1"/>
    <w:rsid w:val="003B3323"/>
    <w:rsid w:val="003B3798"/>
    <w:rsid w:val="003B39A9"/>
    <w:rsid w:val="003B3A72"/>
    <w:rsid w:val="003B3AA9"/>
    <w:rsid w:val="003B3EF1"/>
    <w:rsid w:val="003B3F3A"/>
    <w:rsid w:val="003B3F53"/>
    <w:rsid w:val="003B4093"/>
    <w:rsid w:val="003B40FD"/>
    <w:rsid w:val="003B412E"/>
    <w:rsid w:val="003B448A"/>
    <w:rsid w:val="003B494C"/>
    <w:rsid w:val="003B4D69"/>
    <w:rsid w:val="003B513D"/>
    <w:rsid w:val="003B52E1"/>
    <w:rsid w:val="003B599C"/>
    <w:rsid w:val="003B5B12"/>
    <w:rsid w:val="003B5B76"/>
    <w:rsid w:val="003B5C5E"/>
    <w:rsid w:val="003B5D96"/>
    <w:rsid w:val="003B5E5D"/>
    <w:rsid w:val="003B6357"/>
    <w:rsid w:val="003B64F0"/>
    <w:rsid w:val="003B66DE"/>
    <w:rsid w:val="003B67F9"/>
    <w:rsid w:val="003B6D85"/>
    <w:rsid w:val="003B6DD1"/>
    <w:rsid w:val="003B6F23"/>
    <w:rsid w:val="003B7192"/>
    <w:rsid w:val="003B721E"/>
    <w:rsid w:val="003B7370"/>
    <w:rsid w:val="003B7449"/>
    <w:rsid w:val="003B7775"/>
    <w:rsid w:val="003B7FA7"/>
    <w:rsid w:val="003B7FF7"/>
    <w:rsid w:val="003C0037"/>
    <w:rsid w:val="003C031E"/>
    <w:rsid w:val="003C0493"/>
    <w:rsid w:val="003C06AC"/>
    <w:rsid w:val="003C06F8"/>
    <w:rsid w:val="003C0868"/>
    <w:rsid w:val="003C09EB"/>
    <w:rsid w:val="003C1298"/>
    <w:rsid w:val="003C12F2"/>
    <w:rsid w:val="003C1400"/>
    <w:rsid w:val="003C19D2"/>
    <w:rsid w:val="003C1C8E"/>
    <w:rsid w:val="003C1F6A"/>
    <w:rsid w:val="003C1FA8"/>
    <w:rsid w:val="003C2258"/>
    <w:rsid w:val="003C24D0"/>
    <w:rsid w:val="003C24EA"/>
    <w:rsid w:val="003C3339"/>
    <w:rsid w:val="003C366D"/>
    <w:rsid w:val="003C3792"/>
    <w:rsid w:val="003C3A0C"/>
    <w:rsid w:val="003C3CA3"/>
    <w:rsid w:val="003C410A"/>
    <w:rsid w:val="003C42F8"/>
    <w:rsid w:val="003C43FF"/>
    <w:rsid w:val="003C4A3A"/>
    <w:rsid w:val="003C4CC7"/>
    <w:rsid w:val="003C4DF4"/>
    <w:rsid w:val="003C4EA8"/>
    <w:rsid w:val="003C4FB5"/>
    <w:rsid w:val="003C545C"/>
    <w:rsid w:val="003C571F"/>
    <w:rsid w:val="003C5CF7"/>
    <w:rsid w:val="003C5ED0"/>
    <w:rsid w:val="003C6146"/>
    <w:rsid w:val="003C647B"/>
    <w:rsid w:val="003C67A4"/>
    <w:rsid w:val="003C6841"/>
    <w:rsid w:val="003C6A5D"/>
    <w:rsid w:val="003C6B9F"/>
    <w:rsid w:val="003C6C5C"/>
    <w:rsid w:val="003C6CAF"/>
    <w:rsid w:val="003C6EF9"/>
    <w:rsid w:val="003C6F27"/>
    <w:rsid w:val="003C71D3"/>
    <w:rsid w:val="003C7235"/>
    <w:rsid w:val="003C7298"/>
    <w:rsid w:val="003C7B37"/>
    <w:rsid w:val="003D00AA"/>
    <w:rsid w:val="003D01F9"/>
    <w:rsid w:val="003D02FA"/>
    <w:rsid w:val="003D04E4"/>
    <w:rsid w:val="003D07FD"/>
    <w:rsid w:val="003D094C"/>
    <w:rsid w:val="003D1172"/>
    <w:rsid w:val="003D118A"/>
    <w:rsid w:val="003D128C"/>
    <w:rsid w:val="003D160E"/>
    <w:rsid w:val="003D1686"/>
    <w:rsid w:val="003D16C1"/>
    <w:rsid w:val="003D17AC"/>
    <w:rsid w:val="003D19D3"/>
    <w:rsid w:val="003D19D5"/>
    <w:rsid w:val="003D1EB7"/>
    <w:rsid w:val="003D1F6F"/>
    <w:rsid w:val="003D2067"/>
    <w:rsid w:val="003D2220"/>
    <w:rsid w:val="003D2493"/>
    <w:rsid w:val="003D26F4"/>
    <w:rsid w:val="003D2721"/>
    <w:rsid w:val="003D272C"/>
    <w:rsid w:val="003D2AB0"/>
    <w:rsid w:val="003D2EA8"/>
    <w:rsid w:val="003D2F5D"/>
    <w:rsid w:val="003D32F8"/>
    <w:rsid w:val="003D3422"/>
    <w:rsid w:val="003D344D"/>
    <w:rsid w:val="003D3697"/>
    <w:rsid w:val="003D38DD"/>
    <w:rsid w:val="003D3B75"/>
    <w:rsid w:val="003D3C3B"/>
    <w:rsid w:val="003D3D1D"/>
    <w:rsid w:val="003D4409"/>
    <w:rsid w:val="003D44F9"/>
    <w:rsid w:val="003D4671"/>
    <w:rsid w:val="003D46BE"/>
    <w:rsid w:val="003D4E39"/>
    <w:rsid w:val="003D5253"/>
    <w:rsid w:val="003D56CF"/>
    <w:rsid w:val="003D5947"/>
    <w:rsid w:val="003D59B8"/>
    <w:rsid w:val="003D5B87"/>
    <w:rsid w:val="003D5C38"/>
    <w:rsid w:val="003D5CC8"/>
    <w:rsid w:val="003D5EA8"/>
    <w:rsid w:val="003D6396"/>
    <w:rsid w:val="003D63F9"/>
    <w:rsid w:val="003D6736"/>
    <w:rsid w:val="003D6818"/>
    <w:rsid w:val="003D693C"/>
    <w:rsid w:val="003D69C9"/>
    <w:rsid w:val="003D6DCB"/>
    <w:rsid w:val="003D705E"/>
    <w:rsid w:val="003D718A"/>
    <w:rsid w:val="003D760D"/>
    <w:rsid w:val="003D7909"/>
    <w:rsid w:val="003D7A01"/>
    <w:rsid w:val="003D7D1C"/>
    <w:rsid w:val="003D7F2A"/>
    <w:rsid w:val="003E0181"/>
    <w:rsid w:val="003E036E"/>
    <w:rsid w:val="003E03AB"/>
    <w:rsid w:val="003E0409"/>
    <w:rsid w:val="003E0693"/>
    <w:rsid w:val="003E08C9"/>
    <w:rsid w:val="003E0A98"/>
    <w:rsid w:val="003E0B10"/>
    <w:rsid w:val="003E0BBF"/>
    <w:rsid w:val="003E0C73"/>
    <w:rsid w:val="003E1073"/>
    <w:rsid w:val="003E11F3"/>
    <w:rsid w:val="003E1222"/>
    <w:rsid w:val="003E1282"/>
    <w:rsid w:val="003E13D9"/>
    <w:rsid w:val="003E1580"/>
    <w:rsid w:val="003E15D6"/>
    <w:rsid w:val="003E1860"/>
    <w:rsid w:val="003E1DAE"/>
    <w:rsid w:val="003E2117"/>
    <w:rsid w:val="003E229D"/>
    <w:rsid w:val="003E2388"/>
    <w:rsid w:val="003E2C5B"/>
    <w:rsid w:val="003E2D10"/>
    <w:rsid w:val="003E2F01"/>
    <w:rsid w:val="003E30B6"/>
    <w:rsid w:val="003E3636"/>
    <w:rsid w:val="003E372A"/>
    <w:rsid w:val="003E3834"/>
    <w:rsid w:val="003E38BD"/>
    <w:rsid w:val="003E3970"/>
    <w:rsid w:val="003E3B98"/>
    <w:rsid w:val="003E3E1A"/>
    <w:rsid w:val="003E3EE7"/>
    <w:rsid w:val="003E3F8F"/>
    <w:rsid w:val="003E415E"/>
    <w:rsid w:val="003E433F"/>
    <w:rsid w:val="003E443E"/>
    <w:rsid w:val="003E4B0D"/>
    <w:rsid w:val="003E4B70"/>
    <w:rsid w:val="003E4D70"/>
    <w:rsid w:val="003E4ECE"/>
    <w:rsid w:val="003E4F39"/>
    <w:rsid w:val="003E4FA3"/>
    <w:rsid w:val="003E5074"/>
    <w:rsid w:val="003E513E"/>
    <w:rsid w:val="003E5245"/>
    <w:rsid w:val="003E53B1"/>
    <w:rsid w:val="003E5804"/>
    <w:rsid w:val="003E5B37"/>
    <w:rsid w:val="003E5BF2"/>
    <w:rsid w:val="003E5E88"/>
    <w:rsid w:val="003E60CC"/>
    <w:rsid w:val="003E653F"/>
    <w:rsid w:val="003E67E6"/>
    <w:rsid w:val="003E6CCF"/>
    <w:rsid w:val="003E7118"/>
    <w:rsid w:val="003E716B"/>
    <w:rsid w:val="003E7192"/>
    <w:rsid w:val="003E72AA"/>
    <w:rsid w:val="003E7433"/>
    <w:rsid w:val="003E7B02"/>
    <w:rsid w:val="003E7B35"/>
    <w:rsid w:val="003E7B96"/>
    <w:rsid w:val="003E7E30"/>
    <w:rsid w:val="003E7E8C"/>
    <w:rsid w:val="003F00C2"/>
    <w:rsid w:val="003F0205"/>
    <w:rsid w:val="003F027F"/>
    <w:rsid w:val="003F0295"/>
    <w:rsid w:val="003F0380"/>
    <w:rsid w:val="003F077D"/>
    <w:rsid w:val="003F0B68"/>
    <w:rsid w:val="003F0DA4"/>
    <w:rsid w:val="003F105D"/>
    <w:rsid w:val="003F1C00"/>
    <w:rsid w:val="003F1C48"/>
    <w:rsid w:val="003F2284"/>
    <w:rsid w:val="003F2837"/>
    <w:rsid w:val="003F29A0"/>
    <w:rsid w:val="003F2D44"/>
    <w:rsid w:val="003F2DAC"/>
    <w:rsid w:val="003F2DC7"/>
    <w:rsid w:val="003F2EEC"/>
    <w:rsid w:val="003F34CF"/>
    <w:rsid w:val="003F3612"/>
    <w:rsid w:val="003F361F"/>
    <w:rsid w:val="003F3BE9"/>
    <w:rsid w:val="003F4130"/>
    <w:rsid w:val="003F428C"/>
    <w:rsid w:val="003F4522"/>
    <w:rsid w:val="003F46F8"/>
    <w:rsid w:val="003F4846"/>
    <w:rsid w:val="003F4DC9"/>
    <w:rsid w:val="003F4E72"/>
    <w:rsid w:val="003F4EB7"/>
    <w:rsid w:val="003F5287"/>
    <w:rsid w:val="003F557F"/>
    <w:rsid w:val="003F5607"/>
    <w:rsid w:val="003F59D7"/>
    <w:rsid w:val="003F5A20"/>
    <w:rsid w:val="003F5AC6"/>
    <w:rsid w:val="003F5B5D"/>
    <w:rsid w:val="003F5EE8"/>
    <w:rsid w:val="003F5FA4"/>
    <w:rsid w:val="003F5FDE"/>
    <w:rsid w:val="003F61F9"/>
    <w:rsid w:val="003F63B4"/>
    <w:rsid w:val="003F696E"/>
    <w:rsid w:val="003F6A63"/>
    <w:rsid w:val="003F6C89"/>
    <w:rsid w:val="003F6E27"/>
    <w:rsid w:val="003F6ED3"/>
    <w:rsid w:val="003F70E3"/>
    <w:rsid w:val="003F7442"/>
    <w:rsid w:val="003F77FE"/>
    <w:rsid w:val="003F7B1E"/>
    <w:rsid w:val="003F7D85"/>
    <w:rsid w:val="003F7DFC"/>
    <w:rsid w:val="00400506"/>
    <w:rsid w:val="004005AD"/>
    <w:rsid w:val="004009C7"/>
    <w:rsid w:val="004009E7"/>
    <w:rsid w:val="0040136C"/>
    <w:rsid w:val="00401417"/>
    <w:rsid w:val="00401AA2"/>
    <w:rsid w:val="00401BBD"/>
    <w:rsid w:val="00402812"/>
    <w:rsid w:val="00402CD7"/>
    <w:rsid w:val="00402F49"/>
    <w:rsid w:val="00403B3C"/>
    <w:rsid w:val="00403B78"/>
    <w:rsid w:val="00403B94"/>
    <w:rsid w:val="00403E4B"/>
    <w:rsid w:val="00404A6A"/>
    <w:rsid w:val="00404A8A"/>
    <w:rsid w:val="00404C73"/>
    <w:rsid w:val="00404D50"/>
    <w:rsid w:val="00404E78"/>
    <w:rsid w:val="00405119"/>
    <w:rsid w:val="004051FB"/>
    <w:rsid w:val="0040551D"/>
    <w:rsid w:val="0040560B"/>
    <w:rsid w:val="004056E0"/>
    <w:rsid w:val="004060A9"/>
    <w:rsid w:val="0040632A"/>
    <w:rsid w:val="004068DD"/>
    <w:rsid w:val="00406D5F"/>
    <w:rsid w:val="00406DC1"/>
    <w:rsid w:val="00406F7F"/>
    <w:rsid w:val="004077E3"/>
    <w:rsid w:val="00407819"/>
    <w:rsid w:val="004078BA"/>
    <w:rsid w:val="00407B1C"/>
    <w:rsid w:val="00407E32"/>
    <w:rsid w:val="00407E90"/>
    <w:rsid w:val="00407ED1"/>
    <w:rsid w:val="00407EDA"/>
    <w:rsid w:val="004101F0"/>
    <w:rsid w:val="004103B0"/>
    <w:rsid w:val="00410677"/>
    <w:rsid w:val="004107F3"/>
    <w:rsid w:val="00410934"/>
    <w:rsid w:val="00410A44"/>
    <w:rsid w:val="00410BB3"/>
    <w:rsid w:val="00410CEB"/>
    <w:rsid w:val="0041171D"/>
    <w:rsid w:val="00411A61"/>
    <w:rsid w:val="00411CE2"/>
    <w:rsid w:val="00411D29"/>
    <w:rsid w:val="00411F08"/>
    <w:rsid w:val="004122EF"/>
    <w:rsid w:val="0041249F"/>
    <w:rsid w:val="00412600"/>
    <w:rsid w:val="0041275A"/>
    <w:rsid w:val="00412FE0"/>
    <w:rsid w:val="00413131"/>
    <w:rsid w:val="0041322E"/>
    <w:rsid w:val="00413332"/>
    <w:rsid w:val="00413337"/>
    <w:rsid w:val="0041334F"/>
    <w:rsid w:val="004137F5"/>
    <w:rsid w:val="0041392F"/>
    <w:rsid w:val="004139BD"/>
    <w:rsid w:val="00413D37"/>
    <w:rsid w:val="00413D86"/>
    <w:rsid w:val="00414294"/>
    <w:rsid w:val="004142A3"/>
    <w:rsid w:val="0041441E"/>
    <w:rsid w:val="004148F7"/>
    <w:rsid w:val="00414AE2"/>
    <w:rsid w:val="00414B7C"/>
    <w:rsid w:val="00414BC5"/>
    <w:rsid w:val="00414C45"/>
    <w:rsid w:val="00414F0B"/>
    <w:rsid w:val="004154A5"/>
    <w:rsid w:val="00415607"/>
    <w:rsid w:val="004157C0"/>
    <w:rsid w:val="00415890"/>
    <w:rsid w:val="00415E7C"/>
    <w:rsid w:val="00416212"/>
    <w:rsid w:val="004163E4"/>
    <w:rsid w:val="00416462"/>
    <w:rsid w:val="00416558"/>
    <w:rsid w:val="0041681A"/>
    <w:rsid w:val="0041682A"/>
    <w:rsid w:val="004168BC"/>
    <w:rsid w:val="00416985"/>
    <w:rsid w:val="00416D9C"/>
    <w:rsid w:val="00416E90"/>
    <w:rsid w:val="00416F18"/>
    <w:rsid w:val="00416FCB"/>
    <w:rsid w:val="00417062"/>
    <w:rsid w:val="004176E4"/>
    <w:rsid w:val="004176F2"/>
    <w:rsid w:val="004179D3"/>
    <w:rsid w:val="00417BD4"/>
    <w:rsid w:val="00417E30"/>
    <w:rsid w:val="0042006C"/>
    <w:rsid w:val="00420246"/>
    <w:rsid w:val="00420287"/>
    <w:rsid w:val="00420782"/>
    <w:rsid w:val="00420805"/>
    <w:rsid w:val="004208C8"/>
    <w:rsid w:val="00420E0A"/>
    <w:rsid w:val="004210C3"/>
    <w:rsid w:val="004214CE"/>
    <w:rsid w:val="00421971"/>
    <w:rsid w:val="00421ACA"/>
    <w:rsid w:val="00421E7E"/>
    <w:rsid w:val="0042249F"/>
    <w:rsid w:val="00422985"/>
    <w:rsid w:val="00422E68"/>
    <w:rsid w:val="004233AA"/>
    <w:rsid w:val="0042376B"/>
    <w:rsid w:val="0042396F"/>
    <w:rsid w:val="00423EE4"/>
    <w:rsid w:val="00424042"/>
    <w:rsid w:val="004240CC"/>
    <w:rsid w:val="004240EF"/>
    <w:rsid w:val="00424138"/>
    <w:rsid w:val="0042429E"/>
    <w:rsid w:val="0042432F"/>
    <w:rsid w:val="00424559"/>
    <w:rsid w:val="00424741"/>
    <w:rsid w:val="004248D8"/>
    <w:rsid w:val="00424B59"/>
    <w:rsid w:val="00424E96"/>
    <w:rsid w:val="0042571D"/>
    <w:rsid w:val="004258E5"/>
    <w:rsid w:val="00425BD1"/>
    <w:rsid w:val="00425CBC"/>
    <w:rsid w:val="00425D4D"/>
    <w:rsid w:val="00425ED0"/>
    <w:rsid w:val="004260C0"/>
    <w:rsid w:val="004262EB"/>
    <w:rsid w:val="00426327"/>
    <w:rsid w:val="00426678"/>
    <w:rsid w:val="00426C14"/>
    <w:rsid w:val="00426EC0"/>
    <w:rsid w:val="00427043"/>
    <w:rsid w:val="004271CA"/>
    <w:rsid w:val="004272DA"/>
    <w:rsid w:val="0043008B"/>
    <w:rsid w:val="004300EE"/>
    <w:rsid w:val="00430495"/>
    <w:rsid w:val="00430AF8"/>
    <w:rsid w:val="00430DED"/>
    <w:rsid w:val="00430EFB"/>
    <w:rsid w:val="00430FD4"/>
    <w:rsid w:val="004311C5"/>
    <w:rsid w:val="00431373"/>
    <w:rsid w:val="00431BD3"/>
    <w:rsid w:val="00431DF9"/>
    <w:rsid w:val="004326A2"/>
    <w:rsid w:val="004327F3"/>
    <w:rsid w:val="00432922"/>
    <w:rsid w:val="00432A02"/>
    <w:rsid w:val="00432C7C"/>
    <w:rsid w:val="00432DE2"/>
    <w:rsid w:val="00432E81"/>
    <w:rsid w:val="004331F0"/>
    <w:rsid w:val="004334B7"/>
    <w:rsid w:val="004334F1"/>
    <w:rsid w:val="00433529"/>
    <w:rsid w:val="0043354A"/>
    <w:rsid w:val="00433AE4"/>
    <w:rsid w:val="00433C74"/>
    <w:rsid w:val="00433DF7"/>
    <w:rsid w:val="00433EF2"/>
    <w:rsid w:val="004342F2"/>
    <w:rsid w:val="004348DC"/>
    <w:rsid w:val="00434A96"/>
    <w:rsid w:val="00434C39"/>
    <w:rsid w:val="00434ECE"/>
    <w:rsid w:val="004354DB"/>
    <w:rsid w:val="004355A4"/>
    <w:rsid w:val="0043573B"/>
    <w:rsid w:val="00435820"/>
    <w:rsid w:val="004359BD"/>
    <w:rsid w:val="00435FFB"/>
    <w:rsid w:val="00436032"/>
    <w:rsid w:val="004360FD"/>
    <w:rsid w:val="0043611B"/>
    <w:rsid w:val="0043622F"/>
    <w:rsid w:val="0043662D"/>
    <w:rsid w:val="004366D7"/>
    <w:rsid w:val="00436CA3"/>
    <w:rsid w:val="00436DEE"/>
    <w:rsid w:val="00437035"/>
    <w:rsid w:val="00437048"/>
    <w:rsid w:val="0043738F"/>
    <w:rsid w:val="00437782"/>
    <w:rsid w:val="00437868"/>
    <w:rsid w:val="00437A84"/>
    <w:rsid w:val="00437B66"/>
    <w:rsid w:val="00440032"/>
    <w:rsid w:val="0044065C"/>
    <w:rsid w:val="004408F1"/>
    <w:rsid w:val="00440B28"/>
    <w:rsid w:val="00440C0F"/>
    <w:rsid w:val="00440EA7"/>
    <w:rsid w:val="00440F10"/>
    <w:rsid w:val="00440F39"/>
    <w:rsid w:val="0044127D"/>
    <w:rsid w:val="00441285"/>
    <w:rsid w:val="0044135F"/>
    <w:rsid w:val="00441787"/>
    <w:rsid w:val="004417BA"/>
    <w:rsid w:val="004419B8"/>
    <w:rsid w:val="00441D69"/>
    <w:rsid w:val="00441F30"/>
    <w:rsid w:val="00442161"/>
    <w:rsid w:val="0044231E"/>
    <w:rsid w:val="0044232C"/>
    <w:rsid w:val="00442B51"/>
    <w:rsid w:val="00442F95"/>
    <w:rsid w:val="004432CF"/>
    <w:rsid w:val="00443598"/>
    <w:rsid w:val="004436E5"/>
    <w:rsid w:val="0044372E"/>
    <w:rsid w:val="00443D81"/>
    <w:rsid w:val="00443D88"/>
    <w:rsid w:val="004440FD"/>
    <w:rsid w:val="004443A8"/>
    <w:rsid w:val="00444673"/>
    <w:rsid w:val="004446EA"/>
    <w:rsid w:val="004447FF"/>
    <w:rsid w:val="00444BAC"/>
    <w:rsid w:val="00444E58"/>
    <w:rsid w:val="00445485"/>
    <w:rsid w:val="00445691"/>
    <w:rsid w:val="00445DAA"/>
    <w:rsid w:val="00445F0C"/>
    <w:rsid w:val="00445FA1"/>
    <w:rsid w:val="00445FCD"/>
    <w:rsid w:val="00446217"/>
    <w:rsid w:val="0044666E"/>
    <w:rsid w:val="0044693E"/>
    <w:rsid w:val="00446AE0"/>
    <w:rsid w:val="00446E2D"/>
    <w:rsid w:val="00446FDE"/>
    <w:rsid w:val="0044723C"/>
    <w:rsid w:val="00447745"/>
    <w:rsid w:val="00447935"/>
    <w:rsid w:val="00447C75"/>
    <w:rsid w:val="00447F50"/>
    <w:rsid w:val="00450383"/>
    <w:rsid w:val="004508A0"/>
    <w:rsid w:val="00451050"/>
    <w:rsid w:val="00451723"/>
    <w:rsid w:val="00451780"/>
    <w:rsid w:val="00451A77"/>
    <w:rsid w:val="00451B37"/>
    <w:rsid w:val="00451BE7"/>
    <w:rsid w:val="00451C4B"/>
    <w:rsid w:val="00451C67"/>
    <w:rsid w:val="00451CDB"/>
    <w:rsid w:val="00451D4B"/>
    <w:rsid w:val="0045226D"/>
    <w:rsid w:val="004523E8"/>
    <w:rsid w:val="00452405"/>
    <w:rsid w:val="00452468"/>
    <w:rsid w:val="004526A7"/>
    <w:rsid w:val="0045286C"/>
    <w:rsid w:val="00452BF2"/>
    <w:rsid w:val="00452C16"/>
    <w:rsid w:val="004530BC"/>
    <w:rsid w:val="00453144"/>
    <w:rsid w:val="00453778"/>
    <w:rsid w:val="004539D8"/>
    <w:rsid w:val="004539ED"/>
    <w:rsid w:val="004539F4"/>
    <w:rsid w:val="00453B87"/>
    <w:rsid w:val="00453B9F"/>
    <w:rsid w:val="004542E4"/>
    <w:rsid w:val="00454492"/>
    <w:rsid w:val="004545CB"/>
    <w:rsid w:val="004545D8"/>
    <w:rsid w:val="004546A6"/>
    <w:rsid w:val="004549F6"/>
    <w:rsid w:val="00454A61"/>
    <w:rsid w:val="00454A72"/>
    <w:rsid w:val="00454C79"/>
    <w:rsid w:val="00454CD1"/>
    <w:rsid w:val="00454FD5"/>
    <w:rsid w:val="0045507F"/>
    <w:rsid w:val="0045516D"/>
    <w:rsid w:val="0045520B"/>
    <w:rsid w:val="0045533E"/>
    <w:rsid w:val="004553B5"/>
    <w:rsid w:val="004556BC"/>
    <w:rsid w:val="00455A3D"/>
    <w:rsid w:val="00455A77"/>
    <w:rsid w:val="00455C72"/>
    <w:rsid w:val="00455DD1"/>
    <w:rsid w:val="00455E52"/>
    <w:rsid w:val="00455EEB"/>
    <w:rsid w:val="00455FBE"/>
    <w:rsid w:val="00456023"/>
    <w:rsid w:val="004560BC"/>
    <w:rsid w:val="00456134"/>
    <w:rsid w:val="00456260"/>
    <w:rsid w:val="004563C3"/>
    <w:rsid w:val="004568CC"/>
    <w:rsid w:val="0045691E"/>
    <w:rsid w:val="00456983"/>
    <w:rsid w:val="00456C11"/>
    <w:rsid w:val="00456D86"/>
    <w:rsid w:val="00457001"/>
    <w:rsid w:val="00457038"/>
    <w:rsid w:val="004573CC"/>
    <w:rsid w:val="00457995"/>
    <w:rsid w:val="00457BEA"/>
    <w:rsid w:val="00457D88"/>
    <w:rsid w:val="00457E46"/>
    <w:rsid w:val="00457F6F"/>
    <w:rsid w:val="00460094"/>
    <w:rsid w:val="0046017C"/>
    <w:rsid w:val="004601E1"/>
    <w:rsid w:val="004608A6"/>
    <w:rsid w:val="00460AE9"/>
    <w:rsid w:val="00460BE6"/>
    <w:rsid w:val="00460CAC"/>
    <w:rsid w:val="00460F1C"/>
    <w:rsid w:val="00461248"/>
    <w:rsid w:val="004612D1"/>
    <w:rsid w:val="004615F8"/>
    <w:rsid w:val="00461E0F"/>
    <w:rsid w:val="00462159"/>
    <w:rsid w:val="0046227B"/>
    <w:rsid w:val="004627BC"/>
    <w:rsid w:val="00462E22"/>
    <w:rsid w:val="0046308D"/>
    <w:rsid w:val="00463572"/>
    <w:rsid w:val="00463BB8"/>
    <w:rsid w:val="00463CED"/>
    <w:rsid w:val="004647E8"/>
    <w:rsid w:val="004648BF"/>
    <w:rsid w:val="004649DD"/>
    <w:rsid w:val="00464CF5"/>
    <w:rsid w:val="00464D48"/>
    <w:rsid w:val="00464FA4"/>
    <w:rsid w:val="00464FE0"/>
    <w:rsid w:val="004651C8"/>
    <w:rsid w:val="00465518"/>
    <w:rsid w:val="00465841"/>
    <w:rsid w:val="00465AB6"/>
    <w:rsid w:val="00465B6C"/>
    <w:rsid w:val="00465D77"/>
    <w:rsid w:val="00465E06"/>
    <w:rsid w:val="004660BA"/>
    <w:rsid w:val="004662E1"/>
    <w:rsid w:val="004663A9"/>
    <w:rsid w:val="004665DC"/>
    <w:rsid w:val="00466A92"/>
    <w:rsid w:val="00466AAC"/>
    <w:rsid w:val="00466EC0"/>
    <w:rsid w:val="0046763A"/>
    <w:rsid w:val="00467718"/>
    <w:rsid w:val="004677BA"/>
    <w:rsid w:val="0046789F"/>
    <w:rsid w:val="004678AF"/>
    <w:rsid w:val="004678B0"/>
    <w:rsid w:val="00467AFC"/>
    <w:rsid w:val="00467C29"/>
    <w:rsid w:val="00467C82"/>
    <w:rsid w:val="00467D09"/>
    <w:rsid w:val="00467D5C"/>
    <w:rsid w:val="00467DE4"/>
    <w:rsid w:val="004700CB"/>
    <w:rsid w:val="00470369"/>
    <w:rsid w:val="00470373"/>
    <w:rsid w:val="00470647"/>
    <w:rsid w:val="00471095"/>
    <w:rsid w:val="00471147"/>
    <w:rsid w:val="00471319"/>
    <w:rsid w:val="0047134E"/>
    <w:rsid w:val="00471637"/>
    <w:rsid w:val="004718DB"/>
    <w:rsid w:val="0047193B"/>
    <w:rsid w:val="00471955"/>
    <w:rsid w:val="00471B61"/>
    <w:rsid w:val="00471C8D"/>
    <w:rsid w:val="00471CB8"/>
    <w:rsid w:val="00471EDB"/>
    <w:rsid w:val="004720AA"/>
    <w:rsid w:val="004722A7"/>
    <w:rsid w:val="0047298E"/>
    <w:rsid w:val="00472B0D"/>
    <w:rsid w:val="00472B1A"/>
    <w:rsid w:val="00472BEB"/>
    <w:rsid w:val="00472CDB"/>
    <w:rsid w:val="00472CF5"/>
    <w:rsid w:val="00472D11"/>
    <w:rsid w:val="00472FCE"/>
    <w:rsid w:val="0047349C"/>
    <w:rsid w:val="00473504"/>
    <w:rsid w:val="004738EE"/>
    <w:rsid w:val="00473E48"/>
    <w:rsid w:val="00473F1A"/>
    <w:rsid w:val="00473F8F"/>
    <w:rsid w:val="004741DF"/>
    <w:rsid w:val="00474276"/>
    <w:rsid w:val="004742F4"/>
    <w:rsid w:val="004743D9"/>
    <w:rsid w:val="00474848"/>
    <w:rsid w:val="0047490D"/>
    <w:rsid w:val="00474A08"/>
    <w:rsid w:val="0047505B"/>
    <w:rsid w:val="004750E2"/>
    <w:rsid w:val="00475227"/>
    <w:rsid w:val="00475245"/>
    <w:rsid w:val="00475411"/>
    <w:rsid w:val="0047559A"/>
    <w:rsid w:val="0047562B"/>
    <w:rsid w:val="004756C6"/>
    <w:rsid w:val="00475A7B"/>
    <w:rsid w:val="00475AC4"/>
    <w:rsid w:val="00475C6D"/>
    <w:rsid w:val="00475D7F"/>
    <w:rsid w:val="00475E85"/>
    <w:rsid w:val="00475FD1"/>
    <w:rsid w:val="00476046"/>
    <w:rsid w:val="0047610D"/>
    <w:rsid w:val="00476248"/>
    <w:rsid w:val="00476711"/>
    <w:rsid w:val="0047692B"/>
    <w:rsid w:val="00476AFA"/>
    <w:rsid w:val="00476B4D"/>
    <w:rsid w:val="0047710A"/>
    <w:rsid w:val="00477213"/>
    <w:rsid w:val="0047745C"/>
    <w:rsid w:val="0047778F"/>
    <w:rsid w:val="004778FA"/>
    <w:rsid w:val="00477D70"/>
    <w:rsid w:val="004801F7"/>
    <w:rsid w:val="004803F3"/>
    <w:rsid w:val="004805E1"/>
    <w:rsid w:val="004806D9"/>
    <w:rsid w:val="0048084A"/>
    <w:rsid w:val="00480A5F"/>
    <w:rsid w:val="00480B06"/>
    <w:rsid w:val="00480C4D"/>
    <w:rsid w:val="00481728"/>
    <w:rsid w:val="00481934"/>
    <w:rsid w:val="00482018"/>
    <w:rsid w:val="004820BF"/>
    <w:rsid w:val="00482188"/>
    <w:rsid w:val="00482360"/>
    <w:rsid w:val="004824DA"/>
    <w:rsid w:val="004825AE"/>
    <w:rsid w:val="00482731"/>
    <w:rsid w:val="00482AC7"/>
    <w:rsid w:val="00482DBA"/>
    <w:rsid w:val="00482E05"/>
    <w:rsid w:val="00482EFB"/>
    <w:rsid w:val="00482FEC"/>
    <w:rsid w:val="00483177"/>
    <w:rsid w:val="004838FE"/>
    <w:rsid w:val="0048393E"/>
    <w:rsid w:val="00483D81"/>
    <w:rsid w:val="00484135"/>
    <w:rsid w:val="004843B1"/>
    <w:rsid w:val="004847CA"/>
    <w:rsid w:val="00484BE2"/>
    <w:rsid w:val="00484C77"/>
    <w:rsid w:val="00484F64"/>
    <w:rsid w:val="0048523D"/>
    <w:rsid w:val="0048528A"/>
    <w:rsid w:val="004852BA"/>
    <w:rsid w:val="004852C2"/>
    <w:rsid w:val="00485685"/>
    <w:rsid w:val="004856F3"/>
    <w:rsid w:val="00485AF5"/>
    <w:rsid w:val="00485D98"/>
    <w:rsid w:val="00485E10"/>
    <w:rsid w:val="00486198"/>
    <w:rsid w:val="0048648D"/>
    <w:rsid w:val="0048676C"/>
    <w:rsid w:val="00486A2F"/>
    <w:rsid w:val="00486B00"/>
    <w:rsid w:val="00486B7E"/>
    <w:rsid w:val="00486CDC"/>
    <w:rsid w:val="0048711C"/>
    <w:rsid w:val="0048727D"/>
    <w:rsid w:val="00487724"/>
    <w:rsid w:val="00487AE0"/>
    <w:rsid w:val="00487B6D"/>
    <w:rsid w:val="00487F5E"/>
    <w:rsid w:val="004900C2"/>
    <w:rsid w:val="0049025B"/>
    <w:rsid w:val="00490373"/>
    <w:rsid w:val="0049057C"/>
    <w:rsid w:val="00490752"/>
    <w:rsid w:val="0049076B"/>
    <w:rsid w:val="00490AAB"/>
    <w:rsid w:val="00491094"/>
    <w:rsid w:val="00491144"/>
    <w:rsid w:val="0049122D"/>
    <w:rsid w:val="00491306"/>
    <w:rsid w:val="0049154C"/>
    <w:rsid w:val="004915A4"/>
    <w:rsid w:val="004915C1"/>
    <w:rsid w:val="00491705"/>
    <w:rsid w:val="004917CF"/>
    <w:rsid w:val="004917DB"/>
    <w:rsid w:val="004917F8"/>
    <w:rsid w:val="00491A5C"/>
    <w:rsid w:val="00491BC4"/>
    <w:rsid w:val="00492365"/>
    <w:rsid w:val="00492753"/>
    <w:rsid w:val="00492EB3"/>
    <w:rsid w:val="00492EDD"/>
    <w:rsid w:val="0049313E"/>
    <w:rsid w:val="00493C04"/>
    <w:rsid w:val="00493C45"/>
    <w:rsid w:val="00493CEF"/>
    <w:rsid w:val="00494029"/>
    <w:rsid w:val="0049470E"/>
    <w:rsid w:val="00494837"/>
    <w:rsid w:val="00494D38"/>
    <w:rsid w:val="0049515C"/>
    <w:rsid w:val="004953D1"/>
    <w:rsid w:val="00495A75"/>
    <w:rsid w:val="00495E39"/>
    <w:rsid w:val="00495FD5"/>
    <w:rsid w:val="0049606E"/>
    <w:rsid w:val="0049618F"/>
    <w:rsid w:val="004965B3"/>
    <w:rsid w:val="004966DB"/>
    <w:rsid w:val="0049689F"/>
    <w:rsid w:val="0049693A"/>
    <w:rsid w:val="00496B51"/>
    <w:rsid w:val="00496B9B"/>
    <w:rsid w:val="00496C52"/>
    <w:rsid w:val="004970AA"/>
    <w:rsid w:val="0049737B"/>
    <w:rsid w:val="0049745F"/>
    <w:rsid w:val="0049799A"/>
    <w:rsid w:val="00497A6F"/>
    <w:rsid w:val="00497A73"/>
    <w:rsid w:val="00497C3D"/>
    <w:rsid w:val="00497E3C"/>
    <w:rsid w:val="004A0A27"/>
    <w:rsid w:val="004A0C46"/>
    <w:rsid w:val="004A125D"/>
    <w:rsid w:val="004A12AF"/>
    <w:rsid w:val="004A159A"/>
    <w:rsid w:val="004A16A6"/>
    <w:rsid w:val="004A16BD"/>
    <w:rsid w:val="004A16DC"/>
    <w:rsid w:val="004A17BA"/>
    <w:rsid w:val="004A1935"/>
    <w:rsid w:val="004A1A0D"/>
    <w:rsid w:val="004A1A0E"/>
    <w:rsid w:val="004A1A67"/>
    <w:rsid w:val="004A1A84"/>
    <w:rsid w:val="004A1A9B"/>
    <w:rsid w:val="004A1ADD"/>
    <w:rsid w:val="004A1B13"/>
    <w:rsid w:val="004A1B42"/>
    <w:rsid w:val="004A2307"/>
    <w:rsid w:val="004A2399"/>
    <w:rsid w:val="004A298C"/>
    <w:rsid w:val="004A2DB3"/>
    <w:rsid w:val="004A2ED7"/>
    <w:rsid w:val="004A2FF3"/>
    <w:rsid w:val="004A31B5"/>
    <w:rsid w:val="004A3312"/>
    <w:rsid w:val="004A3465"/>
    <w:rsid w:val="004A3535"/>
    <w:rsid w:val="004A362F"/>
    <w:rsid w:val="004A3657"/>
    <w:rsid w:val="004A3750"/>
    <w:rsid w:val="004A395A"/>
    <w:rsid w:val="004A39EC"/>
    <w:rsid w:val="004A3DD7"/>
    <w:rsid w:val="004A3E78"/>
    <w:rsid w:val="004A3F1B"/>
    <w:rsid w:val="004A3F91"/>
    <w:rsid w:val="004A3FBB"/>
    <w:rsid w:val="004A4037"/>
    <w:rsid w:val="004A4159"/>
    <w:rsid w:val="004A43F4"/>
    <w:rsid w:val="004A45AC"/>
    <w:rsid w:val="004A4A6A"/>
    <w:rsid w:val="004A4BE7"/>
    <w:rsid w:val="004A4C8C"/>
    <w:rsid w:val="004A4EF5"/>
    <w:rsid w:val="004A50BC"/>
    <w:rsid w:val="004A515C"/>
    <w:rsid w:val="004A53AC"/>
    <w:rsid w:val="004A54F1"/>
    <w:rsid w:val="004A5638"/>
    <w:rsid w:val="004A570B"/>
    <w:rsid w:val="004A5997"/>
    <w:rsid w:val="004A5EAE"/>
    <w:rsid w:val="004A5F36"/>
    <w:rsid w:val="004A5F91"/>
    <w:rsid w:val="004A628D"/>
    <w:rsid w:val="004A64A9"/>
    <w:rsid w:val="004A6607"/>
    <w:rsid w:val="004A670E"/>
    <w:rsid w:val="004A673A"/>
    <w:rsid w:val="004A6817"/>
    <w:rsid w:val="004A69B4"/>
    <w:rsid w:val="004A6A25"/>
    <w:rsid w:val="004A6B21"/>
    <w:rsid w:val="004A710F"/>
    <w:rsid w:val="004A7134"/>
    <w:rsid w:val="004A716B"/>
    <w:rsid w:val="004A7290"/>
    <w:rsid w:val="004A72D7"/>
    <w:rsid w:val="004A7345"/>
    <w:rsid w:val="004A7407"/>
    <w:rsid w:val="004A771F"/>
    <w:rsid w:val="004A78D1"/>
    <w:rsid w:val="004A799E"/>
    <w:rsid w:val="004A7BE5"/>
    <w:rsid w:val="004B0028"/>
    <w:rsid w:val="004B01C6"/>
    <w:rsid w:val="004B020B"/>
    <w:rsid w:val="004B044D"/>
    <w:rsid w:val="004B08C2"/>
    <w:rsid w:val="004B0AD5"/>
    <w:rsid w:val="004B0CDA"/>
    <w:rsid w:val="004B0E67"/>
    <w:rsid w:val="004B0EB8"/>
    <w:rsid w:val="004B1D99"/>
    <w:rsid w:val="004B1E64"/>
    <w:rsid w:val="004B2039"/>
    <w:rsid w:val="004B23DA"/>
    <w:rsid w:val="004B2526"/>
    <w:rsid w:val="004B2588"/>
    <w:rsid w:val="004B271F"/>
    <w:rsid w:val="004B28AF"/>
    <w:rsid w:val="004B291A"/>
    <w:rsid w:val="004B2E4A"/>
    <w:rsid w:val="004B31B8"/>
    <w:rsid w:val="004B3229"/>
    <w:rsid w:val="004B323B"/>
    <w:rsid w:val="004B32F5"/>
    <w:rsid w:val="004B3547"/>
    <w:rsid w:val="004B36ED"/>
    <w:rsid w:val="004B3A1B"/>
    <w:rsid w:val="004B3DA1"/>
    <w:rsid w:val="004B3EDF"/>
    <w:rsid w:val="004B45AD"/>
    <w:rsid w:val="004B472A"/>
    <w:rsid w:val="004B4F2B"/>
    <w:rsid w:val="004B5368"/>
    <w:rsid w:val="004B53AC"/>
    <w:rsid w:val="004B544D"/>
    <w:rsid w:val="004B55DB"/>
    <w:rsid w:val="004B55F6"/>
    <w:rsid w:val="004B5A6E"/>
    <w:rsid w:val="004B5B89"/>
    <w:rsid w:val="004B5B8F"/>
    <w:rsid w:val="004B5B99"/>
    <w:rsid w:val="004B5C56"/>
    <w:rsid w:val="004B5DA5"/>
    <w:rsid w:val="004B5E13"/>
    <w:rsid w:val="004B5E35"/>
    <w:rsid w:val="004B5FB1"/>
    <w:rsid w:val="004B62B9"/>
    <w:rsid w:val="004B6876"/>
    <w:rsid w:val="004B69F2"/>
    <w:rsid w:val="004B69F3"/>
    <w:rsid w:val="004B6A12"/>
    <w:rsid w:val="004B6AB6"/>
    <w:rsid w:val="004B6B48"/>
    <w:rsid w:val="004B6FC8"/>
    <w:rsid w:val="004B7103"/>
    <w:rsid w:val="004B715F"/>
    <w:rsid w:val="004B7512"/>
    <w:rsid w:val="004B7AE0"/>
    <w:rsid w:val="004B7DB5"/>
    <w:rsid w:val="004C01CC"/>
    <w:rsid w:val="004C0390"/>
    <w:rsid w:val="004C0460"/>
    <w:rsid w:val="004C0770"/>
    <w:rsid w:val="004C077C"/>
    <w:rsid w:val="004C07D5"/>
    <w:rsid w:val="004C0A05"/>
    <w:rsid w:val="004C0D16"/>
    <w:rsid w:val="004C0D2A"/>
    <w:rsid w:val="004C0D69"/>
    <w:rsid w:val="004C0EBB"/>
    <w:rsid w:val="004C0ECE"/>
    <w:rsid w:val="004C1400"/>
    <w:rsid w:val="004C1557"/>
    <w:rsid w:val="004C15A2"/>
    <w:rsid w:val="004C161F"/>
    <w:rsid w:val="004C17C8"/>
    <w:rsid w:val="004C1A38"/>
    <w:rsid w:val="004C1E3E"/>
    <w:rsid w:val="004C1E53"/>
    <w:rsid w:val="004C1EDE"/>
    <w:rsid w:val="004C20CD"/>
    <w:rsid w:val="004C2381"/>
    <w:rsid w:val="004C23A5"/>
    <w:rsid w:val="004C2423"/>
    <w:rsid w:val="004C2770"/>
    <w:rsid w:val="004C2CF8"/>
    <w:rsid w:val="004C2EBB"/>
    <w:rsid w:val="004C3085"/>
    <w:rsid w:val="004C325B"/>
    <w:rsid w:val="004C346F"/>
    <w:rsid w:val="004C37E5"/>
    <w:rsid w:val="004C3897"/>
    <w:rsid w:val="004C3A2C"/>
    <w:rsid w:val="004C410A"/>
    <w:rsid w:val="004C4541"/>
    <w:rsid w:val="004C48F0"/>
    <w:rsid w:val="004C520F"/>
    <w:rsid w:val="004C5579"/>
    <w:rsid w:val="004C55A1"/>
    <w:rsid w:val="004C57F2"/>
    <w:rsid w:val="004C5841"/>
    <w:rsid w:val="004C597D"/>
    <w:rsid w:val="004C5B05"/>
    <w:rsid w:val="004C5B1F"/>
    <w:rsid w:val="004C5B81"/>
    <w:rsid w:val="004C5F5E"/>
    <w:rsid w:val="004C60DF"/>
    <w:rsid w:val="004C66C3"/>
    <w:rsid w:val="004C6732"/>
    <w:rsid w:val="004C682E"/>
    <w:rsid w:val="004C690A"/>
    <w:rsid w:val="004C69C9"/>
    <w:rsid w:val="004C6A72"/>
    <w:rsid w:val="004C6D14"/>
    <w:rsid w:val="004C7251"/>
    <w:rsid w:val="004C7286"/>
    <w:rsid w:val="004C74E1"/>
    <w:rsid w:val="004C756A"/>
    <w:rsid w:val="004C7785"/>
    <w:rsid w:val="004C7BAA"/>
    <w:rsid w:val="004C7C9B"/>
    <w:rsid w:val="004C7D30"/>
    <w:rsid w:val="004C7DCB"/>
    <w:rsid w:val="004C7E35"/>
    <w:rsid w:val="004C7F7C"/>
    <w:rsid w:val="004D011E"/>
    <w:rsid w:val="004D0357"/>
    <w:rsid w:val="004D07B6"/>
    <w:rsid w:val="004D0805"/>
    <w:rsid w:val="004D0808"/>
    <w:rsid w:val="004D0ABA"/>
    <w:rsid w:val="004D0CA1"/>
    <w:rsid w:val="004D0CC9"/>
    <w:rsid w:val="004D0DDB"/>
    <w:rsid w:val="004D1095"/>
    <w:rsid w:val="004D109F"/>
    <w:rsid w:val="004D1135"/>
    <w:rsid w:val="004D126C"/>
    <w:rsid w:val="004D19DB"/>
    <w:rsid w:val="004D1F52"/>
    <w:rsid w:val="004D210E"/>
    <w:rsid w:val="004D215A"/>
    <w:rsid w:val="004D21AE"/>
    <w:rsid w:val="004D2203"/>
    <w:rsid w:val="004D2426"/>
    <w:rsid w:val="004D25BC"/>
    <w:rsid w:val="004D2BF6"/>
    <w:rsid w:val="004D2C03"/>
    <w:rsid w:val="004D34A3"/>
    <w:rsid w:val="004D34C1"/>
    <w:rsid w:val="004D3922"/>
    <w:rsid w:val="004D39D3"/>
    <w:rsid w:val="004D3A9D"/>
    <w:rsid w:val="004D3B0D"/>
    <w:rsid w:val="004D3BAB"/>
    <w:rsid w:val="004D3DB6"/>
    <w:rsid w:val="004D3EBC"/>
    <w:rsid w:val="004D4205"/>
    <w:rsid w:val="004D4257"/>
    <w:rsid w:val="004D4421"/>
    <w:rsid w:val="004D451C"/>
    <w:rsid w:val="004D486C"/>
    <w:rsid w:val="004D48A3"/>
    <w:rsid w:val="004D48CE"/>
    <w:rsid w:val="004D4BFE"/>
    <w:rsid w:val="004D51F5"/>
    <w:rsid w:val="004D539B"/>
    <w:rsid w:val="004D56C4"/>
    <w:rsid w:val="004D5746"/>
    <w:rsid w:val="004D598C"/>
    <w:rsid w:val="004D5B6D"/>
    <w:rsid w:val="004D5BC2"/>
    <w:rsid w:val="004D5BE5"/>
    <w:rsid w:val="004D5DE2"/>
    <w:rsid w:val="004D5F34"/>
    <w:rsid w:val="004D607D"/>
    <w:rsid w:val="004D6B55"/>
    <w:rsid w:val="004D6C4D"/>
    <w:rsid w:val="004D6C61"/>
    <w:rsid w:val="004D74FA"/>
    <w:rsid w:val="004D7698"/>
    <w:rsid w:val="004D798B"/>
    <w:rsid w:val="004D7BEB"/>
    <w:rsid w:val="004D7E67"/>
    <w:rsid w:val="004D7ED0"/>
    <w:rsid w:val="004D7F13"/>
    <w:rsid w:val="004E035A"/>
    <w:rsid w:val="004E037B"/>
    <w:rsid w:val="004E04E3"/>
    <w:rsid w:val="004E0674"/>
    <w:rsid w:val="004E116E"/>
    <w:rsid w:val="004E149A"/>
    <w:rsid w:val="004E1599"/>
    <w:rsid w:val="004E192F"/>
    <w:rsid w:val="004E196E"/>
    <w:rsid w:val="004E1B43"/>
    <w:rsid w:val="004E1C3D"/>
    <w:rsid w:val="004E1DC7"/>
    <w:rsid w:val="004E1DE4"/>
    <w:rsid w:val="004E1FD1"/>
    <w:rsid w:val="004E2117"/>
    <w:rsid w:val="004E27D2"/>
    <w:rsid w:val="004E2AA8"/>
    <w:rsid w:val="004E2CCE"/>
    <w:rsid w:val="004E2E64"/>
    <w:rsid w:val="004E2F53"/>
    <w:rsid w:val="004E30DA"/>
    <w:rsid w:val="004E310F"/>
    <w:rsid w:val="004E356D"/>
    <w:rsid w:val="004E3571"/>
    <w:rsid w:val="004E372E"/>
    <w:rsid w:val="004E3965"/>
    <w:rsid w:val="004E3978"/>
    <w:rsid w:val="004E3A87"/>
    <w:rsid w:val="004E3B5C"/>
    <w:rsid w:val="004E4109"/>
    <w:rsid w:val="004E4391"/>
    <w:rsid w:val="004E4CAC"/>
    <w:rsid w:val="004E4EC3"/>
    <w:rsid w:val="004E4EFC"/>
    <w:rsid w:val="004E4FA0"/>
    <w:rsid w:val="004E5131"/>
    <w:rsid w:val="004E5494"/>
    <w:rsid w:val="004E57E3"/>
    <w:rsid w:val="004E5AE4"/>
    <w:rsid w:val="004E5C10"/>
    <w:rsid w:val="004E5C67"/>
    <w:rsid w:val="004E5C97"/>
    <w:rsid w:val="004E5CA1"/>
    <w:rsid w:val="004E5DDE"/>
    <w:rsid w:val="004E5E1B"/>
    <w:rsid w:val="004E5F62"/>
    <w:rsid w:val="004E6101"/>
    <w:rsid w:val="004E61A3"/>
    <w:rsid w:val="004E6318"/>
    <w:rsid w:val="004E6849"/>
    <w:rsid w:val="004E6B2B"/>
    <w:rsid w:val="004E6BDB"/>
    <w:rsid w:val="004E6E7D"/>
    <w:rsid w:val="004E6F6C"/>
    <w:rsid w:val="004E70CB"/>
    <w:rsid w:val="004E71BA"/>
    <w:rsid w:val="004E7316"/>
    <w:rsid w:val="004E74E2"/>
    <w:rsid w:val="004E7619"/>
    <w:rsid w:val="004E79C1"/>
    <w:rsid w:val="004E7A7B"/>
    <w:rsid w:val="004E7D7E"/>
    <w:rsid w:val="004E7FD0"/>
    <w:rsid w:val="004F08CF"/>
    <w:rsid w:val="004F0C6F"/>
    <w:rsid w:val="004F0F31"/>
    <w:rsid w:val="004F1240"/>
    <w:rsid w:val="004F12D5"/>
    <w:rsid w:val="004F1424"/>
    <w:rsid w:val="004F14DA"/>
    <w:rsid w:val="004F18AD"/>
    <w:rsid w:val="004F1D25"/>
    <w:rsid w:val="004F1DB0"/>
    <w:rsid w:val="004F1EED"/>
    <w:rsid w:val="004F20C2"/>
    <w:rsid w:val="004F2558"/>
    <w:rsid w:val="004F2907"/>
    <w:rsid w:val="004F2A63"/>
    <w:rsid w:val="004F2B66"/>
    <w:rsid w:val="004F2C45"/>
    <w:rsid w:val="004F2D0E"/>
    <w:rsid w:val="004F306C"/>
    <w:rsid w:val="004F30C0"/>
    <w:rsid w:val="004F317F"/>
    <w:rsid w:val="004F31B6"/>
    <w:rsid w:val="004F32B6"/>
    <w:rsid w:val="004F34C8"/>
    <w:rsid w:val="004F3687"/>
    <w:rsid w:val="004F36AB"/>
    <w:rsid w:val="004F36C3"/>
    <w:rsid w:val="004F3782"/>
    <w:rsid w:val="004F3BA7"/>
    <w:rsid w:val="004F3DDC"/>
    <w:rsid w:val="004F4045"/>
    <w:rsid w:val="004F412D"/>
    <w:rsid w:val="004F418D"/>
    <w:rsid w:val="004F43B9"/>
    <w:rsid w:val="004F447A"/>
    <w:rsid w:val="004F44A6"/>
    <w:rsid w:val="004F4648"/>
    <w:rsid w:val="004F4888"/>
    <w:rsid w:val="004F4B94"/>
    <w:rsid w:val="004F4E6F"/>
    <w:rsid w:val="004F4EC9"/>
    <w:rsid w:val="004F5069"/>
    <w:rsid w:val="004F5133"/>
    <w:rsid w:val="004F51B4"/>
    <w:rsid w:val="004F5506"/>
    <w:rsid w:val="004F5873"/>
    <w:rsid w:val="004F5A0C"/>
    <w:rsid w:val="004F5BAD"/>
    <w:rsid w:val="004F5BCB"/>
    <w:rsid w:val="004F5BCD"/>
    <w:rsid w:val="004F5CEC"/>
    <w:rsid w:val="004F5EF1"/>
    <w:rsid w:val="004F6158"/>
    <w:rsid w:val="004F657E"/>
    <w:rsid w:val="004F6E72"/>
    <w:rsid w:val="004F70B3"/>
    <w:rsid w:val="004F7172"/>
    <w:rsid w:val="004F75F7"/>
    <w:rsid w:val="004F793F"/>
    <w:rsid w:val="004F7967"/>
    <w:rsid w:val="004F7A4B"/>
    <w:rsid w:val="004F7B4C"/>
    <w:rsid w:val="004F7C3A"/>
    <w:rsid w:val="004F7D0C"/>
    <w:rsid w:val="004F7E14"/>
    <w:rsid w:val="00500183"/>
    <w:rsid w:val="005001DE"/>
    <w:rsid w:val="0050073E"/>
    <w:rsid w:val="00500DA9"/>
    <w:rsid w:val="00500F10"/>
    <w:rsid w:val="00501057"/>
    <w:rsid w:val="005011C0"/>
    <w:rsid w:val="00501311"/>
    <w:rsid w:val="00501317"/>
    <w:rsid w:val="00501612"/>
    <w:rsid w:val="00501668"/>
    <w:rsid w:val="00501A95"/>
    <w:rsid w:val="00501AAB"/>
    <w:rsid w:val="00501DAE"/>
    <w:rsid w:val="00502191"/>
    <w:rsid w:val="0050251B"/>
    <w:rsid w:val="00502565"/>
    <w:rsid w:val="005026C7"/>
    <w:rsid w:val="00502C07"/>
    <w:rsid w:val="00502CCE"/>
    <w:rsid w:val="00502D4C"/>
    <w:rsid w:val="00502DB0"/>
    <w:rsid w:val="0050312F"/>
    <w:rsid w:val="00503804"/>
    <w:rsid w:val="005038C3"/>
    <w:rsid w:val="00503922"/>
    <w:rsid w:val="00503CBC"/>
    <w:rsid w:val="00503E61"/>
    <w:rsid w:val="00503F26"/>
    <w:rsid w:val="005042F6"/>
    <w:rsid w:val="0050467A"/>
    <w:rsid w:val="00504784"/>
    <w:rsid w:val="0050482D"/>
    <w:rsid w:val="00504C81"/>
    <w:rsid w:val="00504CC2"/>
    <w:rsid w:val="00504DB5"/>
    <w:rsid w:val="00504E43"/>
    <w:rsid w:val="00505023"/>
    <w:rsid w:val="00505117"/>
    <w:rsid w:val="00505590"/>
    <w:rsid w:val="005056FA"/>
    <w:rsid w:val="00505796"/>
    <w:rsid w:val="00505981"/>
    <w:rsid w:val="00505D21"/>
    <w:rsid w:val="00505DE4"/>
    <w:rsid w:val="0050619D"/>
    <w:rsid w:val="005067FC"/>
    <w:rsid w:val="0050680D"/>
    <w:rsid w:val="00506986"/>
    <w:rsid w:val="00506B1A"/>
    <w:rsid w:val="00506D48"/>
    <w:rsid w:val="00506D94"/>
    <w:rsid w:val="00506EF3"/>
    <w:rsid w:val="0050707A"/>
    <w:rsid w:val="00507240"/>
    <w:rsid w:val="005078A1"/>
    <w:rsid w:val="00507A08"/>
    <w:rsid w:val="00507B1B"/>
    <w:rsid w:val="00507E5B"/>
    <w:rsid w:val="0051007E"/>
    <w:rsid w:val="00510164"/>
    <w:rsid w:val="005101AE"/>
    <w:rsid w:val="005101E4"/>
    <w:rsid w:val="00510453"/>
    <w:rsid w:val="0051045F"/>
    <w:rsid w:val="0051050F"/>
    <w:rsid w:val="00510951"/>
    <w:rsid w:val="005110B7"/>
    <w:rsid w:val="00511303"/>
    <w:rsid w:val="00511509"/>
    <w:rsid w:val="00511C24"/>
    <w:rsid w:val="00511E34"/>
    <w:rsid w:val="005120FD"/>
    <w:rsid w:val="00512384"/>
    <w:rsid w:val="0051294E"/>
    <w:rsid w:val="005129F1"/>
    <w:rsid w:val="00512AD1"/>
    <w:rsid w:val="00512E56"/>
    <w:rsid w:val="00512ED5"/>
    <w:rsid w:val="00512EE2"/>
    <w:rsid w:val="00513009"/>
    <w:rsid w:val="005130AA"/>
    <w:rsid w:val="0051338E"/>
    <w:rsid w:val="005138F6"/>
    <w:rsid w:val="00513924"/>
    <w:rsid w:val="00513947"/>
    <w:rsid w:val="00513B61"/>
    <w:rsid w:val="00513B84"/>
    <w:rsid w:val="00513E00"/>
    <w:rsid w:val="00514215"/>
    <w:rsid w:val="00514323"/>
    <w:rsid w:val="00514366"/>
    <w:rsid w:val="00514480"/>
    <w:rsid w:val="005147E2"/>
    <w:rsid w:val="005153CA"/>
    <w:rsid w:val="00515AC1"/>
    <w:rsid w:val="00515B13"/>
    <w:rsid w:val="00515BBA"/>
    <w:rsid w:val="00515CC4"/>
    <w:rsid w:val="00515EAB"/>
    <w:rsid w:val="00515F23"/>
    <w:rsid w:val="00516664"/>
    <w:rsid w:val="005167DA"/>
    <w:rsid w:val="00516989"/>
    <w:rsid w:val="0051698D"/>
    <w:rsid w:val="00516C3D"/>
    <w:rsid w:val="00516C6E"/>
    <w:rsid w:val="00516CF7"/>
    <w:rsid w:val="00516E1B"/>
    <w:rsid w:val="00516F1C"/>
    <w:rsid w:val="00517373"/>
    <w:rsid w:val="00517736"/>
    <w:rsid w:val="00517A86"/>
    <w:rsid w:val="0052019F"/>
    <w:rsid w:val="00521032"/>
    <w:rsid w:val="005210B0"/>
    <w:rsid w:val="005212AE"/>
    <w:rsid w:val="00521434"/>
    <w:rsid w:val="0052190A"/>
    <w:rsid w:val="005219CB"/>
    <w:rsid w:val="00521AC1"/>
    <w:rsid w:val="00521CED"/>
    <w:rsid w:val="00521DB9"/>
    <w:rsid w:val="00521E65"/>
    <w:rsid w:val="0052229D"/>
    <w:rsid w:val="0052287C"/>
    <w:rsid w:val="005229E5"/>
    <w:rsid w:val="00522B0F"/>
    <w:rsid w:val="00522C28"/>
    <w:rsid w:val="00522C61"/>
    <w:rsid w:val="00522C66"/>
    <w:rsid w:val="00522E9E"/>
    <w:rsid w:val="005232B1"/>
    <w:rsid w:val="00523368"/>
    <w:rsid w:val="005233F7"/>
    <w:rsid w:val="0052362F"/>
    <w:rsid w:val="00523C88"/>
    <w:rsid w:val="00524082"/>
    <w:rsid w:val="005249B5"/>
    <w:rsid w:val="00524C61"/>
    <w:rsid w:val="00524CC0"/>
    <w:rsid w:val="00524DBC"/>
    <w:rsid w:val="0052504C"/>
    <w:rsid w:val="0052509D"/>
    <w:rsid w:val="005252A4"/>
    <w:rsid w:val="00525313"/>
    <w:rsid w:val="0052562A"/>
    <w:rsid w:val="00525761"/>
    <w:rsid w:val="00525984"/>
    <w:rsid w:val="00525A89"/>
    <w:rsid w:val="00525C51"/>
    <w:rsid w:val="00525EF5"/>
    <w:rsid w:val="0052602C"/>
    <w:rsid w:val="0052604F"/>
    <w:rsid w:val="005261E6"/>
    <w:rsid w:val="0052630B"/>
    <w:rsid w:val="00526702"/>
    <w:rsid w:val="0052672E"/>
    <w:rsid w:val="005267DE"/>
    <w:rsid w:val="00526804"/>
    <w:rsid w:val="00526886"/>
    <w:rsid w:val="005269E7"/>
    <w:rsid w:val="00526A55"/>
    <w:rsid w:val="00526B15"/>
    <w:rsid w:val="00526EE4"/>
    <w:rsid w:val="005270E4"/>
    <w:rsid w:val="0052734C"/>
    <w:rsid w:val="00527632"/>
    <w:rsid w:val="00527650"/>
    <w:rsid w:val="00527842"/>
    <w:rsid w:val="00527925"/>
    <w:rsid w:val="00527A8F"/>
    <w:rsid w:val="005300BF"/>
    <w:rsid w:val="005304B2"/>
    <w:rsid w:val="005305C0"/>
    <w:rsid w:val="005307B9"/>
    <w:rsid w:val="005309AC"/>
    <w:rsid w:val="00530AA2"/>
    <w:rsid w:val="00530C4D"/>
    <w:rsid w:val="00531072"/>
    <w:rsid w:val="0053107C"/>
    <w:rsid w:val="00531173"/>
    <w:rsid w:val="00531200"/>
    <w:rsid w:val="00531B22"/>
    <w:rsid w:val="00531B99"/>
    <w:rsid w:val="00531CA1"/>
    <w:rsid w:val="00531F78"/>
    <w:rsid w:val="00531FC7"/>
    <w:rsid w:val="005321F9"/>
    <w:rsid w:val="0053271D"/>
    <w:rsid w:val="00532B1E"/>
    <w:rsid w:val="00532C2F"/>
    <w:rsid w:val="005330ED"/>
    <w:rsid w:val="0053322C"/>
    <w:rsid w:val="00533625"/>
    <w:rsid w:val="005338F8"/>
    <w:rsid w:val="00533B71"/>
    <w:rsid w:val="00533E03"/>
    <w:rsid w:val="00533E54"/>
    <w:rsid w:val="00533F49"/>
    <w:rsid w:val="00533F9B"/>
    <w:rsid w:val="00533FC7"/>
    <w:rsid w:val="00534082"/>
    <w:rsid w:val="00534382"/>
    <w:rsid w:val="0053457F"/>
    <w:rsid w:val="00534DAF"/>
    <w:rsid w:val="00534E6B"/>
    <w:rsid w:val="00534F5F"/>
    <w:rsid w:val="0053508B"/>
    <w:rsid w:val="00535628"/>
    <w:rsid w:val="00535B6C"/>
    <w:rsid w:val="00535BC8"/>
    <w:rsid w:val="00535BDE"/>
    <w:rsid w:val="0053600A"/>
    <w:rsid w:val="00536571"/>
    <w:rsid w:val="00536924"/>
    <w:rsid w:val="00536991"/>
    <w:rsid w:val="00536B20"/>
    <w:rsid w:val="00536B61"/>
    <w:rsid w:val="00536B6A"/>
    <w:rsid w:val="00536BF5"/>
    <w:rsid w:val="00536CC9"/>
    <w:rsid w:val="00536ED4"/>
    <w:rsid w:val="00536F86"/>
    <w:rsid w:val="0053739D"/>
    <w:rsid w:val="0053793C"/>
    <w:rsid w:val="00537992"/>
    <w:rsid w:val="00537C26"/>
    <w:rsid w:val="005404D7"/>
    <w:rsid w:val="005406BA"/>
    <w:rsid w:val="00540AA1"/>
    <w:rsid w:val="00540B14"/>
    <w:rsid w:val="00540B30"/>
    <w:rsid w:val="00540DE9"/>
    <w:rsid w:val="005416F2"/>
    <w:rsid w:val="00541D0C"/>
    <w:rsid w:val="00541DE8"/>
    <w:rsid w:val="00541E3C"/>
    <w:rsid w:val="00541F0C"/>
    <w:rsid w:val="00541F5B"/>
    <w:rsid w:val="00542032"/>
    <w:rsid w:val="005422FD"/>
    <w:rsid w:val="00542319"/>
    <w:rsid w:val="00542411"/>
    <w:rsid w:val="005424DE"/>
    <w:rsid w:val="005428A6"/>
    <w:rsid w:val="005428D1"/>
    <w:rsid w:val="00542A3C"/>
    <w:rsid w:val="00542BE9"/>
    <w:rsid w:val="00542D3C"/>
    <w:rsid w:val="00542D8B"/>
    <w:rsid w:val="00542E18"/>
    <w:rsid w:val="00542FED"/>
    <w:rsid w:val="005431A3"/>
    <w:rsid w:val="00543277"/>
    <w:rsid w:val="00543485"/>
    <w:rsid w:val="0054373B"/>
    <w:rsid w:val="0054384A"/>
    <w:rsid w:val="00544272"/>
    <w:rsid w:val="005444D1"/>
    <w:rsid w:val="005445BD"/>
    <w:rsid w:val="0054460E"/>
    <w:rsid w:val="0054470F"/>
    <w:rsid w:val="0054486E"/>
    <w:rsid w:val="005448C9"/>
    <w:rsid w:val="00544DFB"/>
    <w:rsid w:val="00545441"/>
    <w:rsid w:val="005454B7"/>
    <w:rsid w:val="005458CE"/>
    <w:rsid w:val="00546032"/>
    <w:rsid w:val="00546175"/>
    <w:rsid w:val="005462FE"/>
    <w:rsid w:val="005463A8"/>
    <w:rsid w:val="0054673A"/>
    <w:rsid w:val="00546C87"/>
    <w:rsid w:val="00546D0B"/>
    <w:rsid w:val="00546DDA"/>
    <w:rsid w:val="00547015"/>
    <w:rsid w:val="0054706E"/>
    <w:rsid w:val="005471BB"/>
    <w:rsid w:val="005471BD"/>
    <w:rsid w:val="00547586"/>
    <w:rsid w:val="005475A5"/>
    <w:rsid w:val="00547691"/>
    <w:rsid w:val="005477CD"/>
    <w:rsid w:val="00547AC5"/>
    <w:rsid w:val="00547D4C"/>
    <w:rsid w:val="00550053"/>
    <w:rsid w:val="00550184"/>
    <w:rsid w:val="005501DA"/>
    <w:rsid w:val="005509B0"/>
    <w:rsid w:val="00550ABF"/>
    <w:rsid w:val="00550B84"/>
    <w:rsid w:val="00550CF1"/>
    <w:rsid w:val="00550CF8"/>
    <w:rsid w:val="00550F76"/>
    <w:rsid w:val="00550FF1"/>
    <w:rsid w:val="005513DB"/>
    <w:rsid w:val="005514C7"/>
    <w:rsid w:val="005516B8"/>
    <w:rsid w:val="005517B5"/>
    <w:rsid w:val="00551947"/>
    <w:rsid w:val="0055197A"/>
    <w:rsid w:val="00551A04"/>
    <w:rsid w:val="00551B99"/>
    <w:rsid w:val="00551CEC"/>
    <w:rsid w:val="00551F43"/>
    <w:rsid w:val="0055218D"/>
    <w:rsid w:val="005525A9"/>
    <w:rsid w:val="00552716"/>
    <w:rsid w:val="005529E9"/>
    <w:rsid w:val="00552A80"/>
    <w:rsid w:val="00552AA6"/>
    <w:rsid w:val="00552B31"/>
    <w:rsid w:val="00552D11"/>
    <w:rsid w:val="00552EE7"/>
    <w:rsid w:val="00552F10"/>
    <w:rsid w:val="005535EE"/>
    <w:rsid w:val="00553639"/>
    <w:rsid w:val="0055389C"/>
    <w:rsid w:val="005539A3"/>
    <w:rsid w:val="00553D00"/>
    <w:rsid w:val="00553F84"/>
    <w:rsid w:val="0055411A"/>
    <w:rsid w:val="0055423C"/>
    <w:rsid w:val="0055436B"/>
    <w:rsid w:val="00554439"/>
    <w:rsid w:val="00554A98"/>
    <w:rsid w:val="00554B93"/>
    <w:rsid w:val="00554D21"/>
    <w:rsid w:val="00554E3C"/>
    <w:rsid w:val="00554EE8"/>
    <w:rsid w:val="00554F6D"/>
    <w:rsid w:val="00554FE0"/>
    <w:rsid w:val="0055500E"/>
    <w:rsid w:val="00555227"/>
    <w:rsid w:val="005552C4"/>
    <w:rsid w:val="005559DC"/>
    <w:rsid w:val="00555A22"/>
    <w:rsid w:val="00555AB2"/>
    <w:rsid w:val="00555ABD"/>
    <w:rsid w:val="00555D48"/>
    <w:rsid w:val="0055627F"/>
    <w:rsid w:val="00556340"/>
    <w:rsid w:val="00556555"/>
    <w:rsid w:val="00556724"/>
    <w:rsid w:val="00556A25"/>
    <w:rsid w:val="00556CA9"/>
    <w:rsid w:val="00557090"/>
    <w:rsid w:val="00557308"/>
    <w:rsid w:val="005573C9"/>
    <w:rsid w:val="00557560"/>
    <w:rsid w:val="00557771"/>
    <w:rsid w:val="00557A76"/>
    <w:rsid w:val="00557AB7"/>
    <w:rsid w:val="00557B4C"/>
    <w:rsid w:val="00557BDD"/>
    <w:rsid w:val="00557DF8"/>
    <w:rsid w:val="0056015F"/>
    <w:rsid w:val="005602D4"/>
    <w:rsid w:val="005602F1"/>
    <w:rsid w:val="00560360"/>
    <w:rsid w:val="005604EC"/>
    <w:rsid w:val="0056072B"/>
    <w:rsid w:val="005609D2"/>
    <w:rsid w:val="00560F0F"/>
    <w:rsid w:val="0056104B"/>
    <w:rsid w:val="00561116"/>
    <w:rsid w:val="00561210"/>
    <w:rsid w:val="0056124E"/>
    <w:rsid w:val="005612F9"/>
    <w:rsid w:val="005613BB"/>
    <w:rsid w:val="00561443"/>
    <w:rsid w:val="00561796"/>
    <w:rsid w:val="005618C1"/>
    <w:rsid w:val="00561933"/>
    <w:rsid w:val="005619D2"/>
    <w:rsid w:val="00561DF3"/>
    <w:rsid w:val="00561DFB"/>
    <w:rsid w:val="00561EE8"/>
    <w:rsid w:val="0056211B"/>
    <w:rsid w:val="0056213E"/>
    <w:rsid w:val="005621EE"/>
    <w:rsid w:val="00562709"/>
    <w:rsid w:val="0056288F"/>
    <w:rsid w:val="005628EB"/>
    <w:rsid w:val="00562A26"/>
    <w:rsid w:val="00562CED"/>
    <w:rsid w:val="00562CF9"/>
    <w:rsid w:val="00562D55"/>
    <w:rsid w:val="00562D89"/>
    <w:rsid w:val="0056306F"/>
    <w:rsid w:val="00563078"/>
    <w:rsid w:val="005631FB"/>
    <w:rsid w:val="00563977"/>
    <w:rsid w:val="0056399C"/>
    <w:rsid w:val="00564170"/>
    <w:rsid w:val="005644F0"/>
    <w:rsid w:val="00564961"/>
    <w:rsid w:val="00564BCA"/>
    <w:rsid w:val="00564C58"/>
    <w:rsid w:val="00564F73"/>
    <w:rsid w:val="005653F5"/>
    <w:rsid w:val="00565462"/>
    <w:rsid w:val="0056560D"/>
    <w:rsid w:val="0056567C"/>
    <w:rsid w:val="00565870"/>
    <w:rsid w:val="005658FB"/>
    <w:rsid w:val="00565905"/>
    <w:rsid w:val="00565A13"/>
    <w:rsid w:val="00565E7E"/>
    <w:rsid w:val="005663A9"/>
    <w:rsid w:val="005667B0"/>
    <w:rsid w:val="00566932"/>
    <w:rsid w:val="00566C55"/>
    <w:rsid w:val="00567786"/>
    <w:rsid w:val="00567823"/>
    <w:rsid w:val="0056788D"/>
    <w:rsid w:val="005679CC"/>
    <w:rsid w:val="00567C65"/>
    <w:rsid w:val="00567CA7"/>
    <w:rsid w:val="00567E83"/>
    <w:rsid w:val="005701BF"/>
    <w:rsid w:val="005702E1"/>
    <w:rsid w:val="00570345"/>
    <w:rsid w:val="00570362"/>
    <w:rsid w:val="005703FC"/>
    <w:rsid w:val="00570402"/>
    <w:rsid w:val="005704A7"/>
    <w:rsid w:val="0057091D"/>
    <w:rsid w:val="00570F4C"/>
    <w:rsid w:val="00571663"/>
    <w:rsid w:val="00571BB1"/>
    <w:rsid w:val="00571C81"/>
    <w:rsid w:val="00571CC8"/>
    <w:rsid w:val="00572196"/>
    <w:rsid w:val="005721A5"/>
    <w:rsid w:val="0057220F"/>
    <w:rsid w:val="00572652"/>
    <w:rsid w:val="005726D7"/>
    <w:rsid w:val="00572728"/>
    <w:rsid w:val="0057284B"/>
    <w:rsid w:val="00572C7B"/>
    <w:rsid w:val="00572EB8"/>
    <w:rsid w:val="0057309B"/>
    <w:rsid w:val="005730FC"/>
    <w:rsid w:val="0057314A"/>
    <w:rsid w:val="005732C1"/>
    <w:rsid w:val="005732D7"/>
    <w:rsid w:val="0057331E"/>
    <w:rsid w:val="0057345B"/>
    <w:rsid w:val="00573C2A"/>
    <w:rsid w:val="00573FD9"/>
    <w:rsid w:val="0057459C"/>
    <w:rsid w:val="00574616"/>
    <w:rsid w:val="00574721"/>
    <w:rsid w:val="005747DD"/>
    <w:rsid w:val="0057486A"/>
    <w:rsid w:val="00574C2E"/>
    <w:rsid w:val="00574CA4"/>
    <w:rsid w:val="00574DA4"/>
    <w:rsid w:val="00574DC4"/>
    <w:rsid w:val="00574E2C"/>
    <w:rsid w:val="005757E9"/>
    <w:rsid w:val="005758A1"/>
    <w:rsid w:val="005761C4"/>
    <w:rsid w:val="00576742"/>
    <w:rsid w:val="0057674C"/>
    <w:rsid w:val="00576BBD"/>
    <w:rsid w:val="00576DDD"/>
    <w:rsid w:val="00576E26"/>
    <w:rsid w:val="0057703D"/>
    <w:rsid w:val="0057755E"/>
    <w:rsid w:val="005779AC"/>
    <w:rsid w:val="00577D3F"/>
    <w:rsid w:val="00577FCE"/>
    <w:rsid w:val="0058008C"/>
    <w:rsid w:val="0058068D"/>
    <w:rsid w:val="0058079F"/>
    <w:rsid w:val="005807D2"/>
    <w:rsid w:val="0058098D"/>
    <w:rsid w:val="005809B5"/>
    <w:rsid w:val="00581195"/>
    <w:rsid w:val="005812FE"/>
    <w:rsid w:val="00581662"/>
    <w:rsid w:val="005816F4"/>
    <w:rsid w:val="005819CA"/>
    <w:rsid w:val="00581BE2"/>
    <w:rsid w:val="00581D74"/>
    <w:rsid w:val="0058209D"/>
    <w:rsid w:val="00582100"/>
    <w:rsid w:val="005821A6"/>
    <w:rsid w:val="00582596"/>
    <w:rsid w:val="005825AC"/>
    <w:rsid w:val="005826DE"/>
    <w:rsid w:val="00582956"/>
    <w:rsid w:val="00582C88"/>
    <w:rsid w:val="00582F0D"/>
    <w:rsid w:val="00583371"/>
    <w:rsid w:val="005833F2"/>
    <w:rsid w:val="00583511"/>
    <w:rsid w:val="00583725"/>
    <w:rsid w:val="0058372C"/>
    <w:rsid w:val="00583D1D"/>
    <w:rsid w:val="00583DB6"/>
    <w:rsid w:val="00583DD3"/>
    <w:rsid w:val="00583FE9"/>
    <w:rsid w:val="00584133"/>
    <w:rsid w:val="00584285"/>
    <w:rsid w:val="005844E4"/>
    <w:rsid w:val="00584835"/>
    <w:rsid w:val="00584AB2"/>
    <w:rsid w:val="00584FA7"/>
    <w:rsid w:val="00585205"/>
    <w:rsid w:val="00585253"/>
    <w:rsid w:val="005852A8"/>
    <w:rsid w:val="00585700"/>
    <w:rsid w:val="00585741"/>
    <w:rsid w:val="00585A17"/>
    <w:rsid w:val="00585BCA"/>
    <w:rsid w:val="0058608E"/>
    <w:rsid w:val="00586A76"/>
    <w:rsid w:val="00586F5F"/>
    <w:rsid w:val="0058711C"/>
    <w:rsid w:val="0058724A"/>
    <w:rsid w:val="005872A0"/>
    <w:rsid w:val="005874B9"/>
    <w:rsid w:val="00587549"/>
    <w:rsid w:val="00587603"/>
    <w:rsid w:val="00587672"/>
    <w:rsid w:val="005879CF"/>
    <w:rsid w:val="00587DA6"/>
    <w:rsid w:val="00587E26"/>
    <w:rsid w:val="00587E81"/>
    <w:rsid w:val="00590144"/>
    <w:rsid w:val="005903EA"/>
    <w:rsid w:val="00590709"/>
    <w:rsid w:val="005908D2"/>
    <w:rsid w:val="00590B28"/>
    <w:rsid w:val="00590B85"/>
    <w:rsid w:val="00590EA5"/>
    <w:rsid w:val="00591ADD"/>
    <w:rsid w:val="00591EF9"/>
    <w:rsid w:val="005920FF"/>
    <w:rsid w:val="005924B3"/>
    <w:rsid w:val="005932E3"/>
    <w:rsid w:val="00593453"/>
    <w:rsid w:val="00593482"/>
    <w:rsid w:val="00593AEF"/>
    <w:rsid w:val="00593DD1"/>
    <w:rsid w:val="00593F76"/>
    <w:rsid w:val="00593FCC"/>
    <w:rsid w:val="005940AB"/>
    <w:rsid w:val="005940B7"/>
    <w:rsid w:val="005941D2"/>
    <w:rsid w:val="00594274"/>
    <w:rsid w:val="005942AA"/>
    <w:rsid w:val="005943EC"/>
    <w:rsid w:val="0059441D"/>
    <w:rsid w:val="0059473F"/>
    <w:rsid w:val="005948C8"/>
    <w:rsid w:val="00594D29"/>
    <w:rsid w:val="00594D9B"/>
    <w:rsid w:val="00595238"/>
    <w:rsid w:val="005959DA"/>
    <w:rsid w:val="00595B65"/>
    <w:rsid w:val="005961A4"/>
    <w:rsid w:val="00596340"/>
    <w:rsid w:val="00596712"/>
    <w:rsid w:val="00596766"/>
    <w:rsid w:val="005967BE"/>
    <w:rsid w:val="00596AA9"/>
    <w:rsid w:val="00596C2A"/>
    <w:rsid w:val="00596ED8"/>
    <w:rsid w:val="00596F80"/>
    <w:rsid w:val="0059731F"/>
    <w:rsid w:val="0059741F"/>
    <w:rsid w:val="005975A3"/>
    <w:rsid w:val="00597841"/>
    <w:rsid w:val="00597980"/>
    <w:rsid w:val="00597B5D"/>
    <w:rsid w:val="00597BAB"/>
    <w:rsid w:val="00597C7D"/>
    <w:rsid w:val="00597CB7"/>
    <w:rsid w:val="00597CF8"/>
    <w:rsid w:val="005A00D5"/>
    <w:rsid w:val="005A0130"/>
    <w:rsid w:val="005A01E9"/>
    <w:rsid w:val="005A02A9"/>
    <w:rsid w:val="005A03C3"/>
    <w:rsid w:val="005A06C6"/>
    <w:rsid w:val="005A07A3"/>
    <w:rsid w:val="005A0849"/>
    <w:rsid w:val="005A0CFD"/>
    <w:rsid w:val="005A0EB5"/>
    <w:rsid w:val="005A135B"/>
    <w:rsid w:val="005A1398"/>
    <w:rsid w:val="005A14BE"/>
    <w:rsid w:val="005A15F5"/>
    <w:rsid w:val="005A18EE"/>
    <w:rsid w:val="005A1AEB"/>
    <w:rsid w:val="005A1E6D"/>
    <w:rsid w:val="005A1FC6"/>
    <w:rsid w:val="005A213D"/>
    <w:rsid w:val="005A21D2"/>
    <w:rsid w:val="005A22DB"/>
    <w:rsid w:val="005A2320"/>
    <w:rsid w:val="005A258C"/>
    <w:rsid w:val="005A276E"/>
    <w:rsid w:val="005A2928"/>
    <w:rsid w:val="005A2D55"/>
    <w:rsid w:val="005A313E"/>
    <w:rsid w:val="005A31EE"/>
    <w:rsid w:val="005A324A"/>
    <w:rsid w:val="005A3270"/>
    <w:rsid w:val="005A372D"/>
    <w:rsid w:val="005A3958"/>
    <w:rsid w:val="005A3DEB"/>
    <w:rsid w:val="005A3ECD"/>
    <w:rsid w:val="005A447F"/>
    <w:rsid w:val="005A46A2"/>
    <w:rsid w:val="005A46E8"/>
    <w:rsid w:val="005A483D"/>
    <w:rsid w:val="005A48BD"/>
    <w:rsid w:val="005A4953"/>
    <w:rsid w:val="005A497E"/>
    <w:rsid w:val="005A4D45"/>
    <w:rsid w:val="005A4E32"/>
    <w:rsid w:val="005A5364"/>
    <w:rsid w:val="005A55E2"/>
    <w:rsid w:val="005A5781"/>
    <w:rsid w:val="005A5B1C"/>
    <w:rsid w:val="005A5CBB"/>
    <w:rsid w:val="005A5CDA"/>
    <w:rsid w:val="005A5DA7"/>
    <w:rsid w:val="005A6163"/>
    <w:rsid w:val="005A6DE0"/>
    <w:rsid w:val="005A6E21"/>
    <w:rsid w:val="005A706E"/>
    <w:rsid w:val="005A759F"/>
    <w:rsid w:val="005A7908"/>
    <w:rsid w:val="005A7960"/>
    <w:rsid w:val="005A79CD"/>
    <w:rsid w:val="005A7C58"/>
    <w:rsid w:val="005A7C84"/>
    <w:rsid w:val="005A7CBB"/>
    <w:rsid w:val="005A7CF7"/>
    <w:rsid w:val="005A7D18"/>
    <w:rsid w:val="005A7E8E"/>
    <w:rsid w:val="005A7F09"/>
    <w:rsid w:val="005A7FE5"/>
    <w:rsid w:val="005B02CE"/>
    <w:rsid w:val="005B0383"/>
    <w:rsid w:val="005B089F"/>
    <w:rsid w:val="005B0A89"/>
    <w:rsid w:val="005B0CB3"/>
    <w:rsid w:val="005B1013"/>
    <w:rsid w:val="005B11DE"/>
    <w:rsid w:val="005B12C4"/>
    <w:rsid w:val="005B1696"/>
    <w:rsid w:val="005B1B47"/>
    <w:rsid w:val="005B1C68"/>
    <w:rsid w:val="005B1DF8"/>
    <w:rsid w:val="005B20F7"/>
    <w:rsid w:val="005B23F9"/>
    <w:rsid w:val="005B24B5"/>
    <w:rsid w:val="005B27B9"/>
    <w:rsid w:val="005B30E6"/>
    <w:rsid w:val="005B321F"/>
    <w:rsid w:val="005B3BF1"/>
    <w:rsid w:val="005B3E38"/>
    <w:rsid w:val="005B3F75"/>
    <w:rsid w:val="005B43B1"/>
    <w:rsid w:val="005B45F7"/>
    <w:rsid w:val="005B46EB"/>
    <w:rsid w:val="005B47C4"/>
    <w:rsid w:val="005B4954"/>
    <w:rsid w:val="005B4A2F"/>
    <w:rsid w:val="005B4B95"/>
    <w:rsid w:val="005B4CEC"/>
    <w:rsid w:val="005B4DCF"/>
    <w:rsid w:val="005B52E7"/>
    <w:rsid w:val="005B550A"/>
    <w:rsid w:val="005B563E"/>
    <w:rsid w:val="005B5668"/>
    <w:rsid w:val="005B569E"/>
    <w:rsid w:val="005B5A6E"/>
    <w:rsid w:val="005B5AD1"/>
    <w:rsid w:val="005B5C56"/>
    <w:rsid w:val="005B6082"/>
    <w:rsid w:val="005B60CB"/>
    <w:rsid w:val="005B61AF"/>
    <w:rsid w:val="005B63E7"/>
    <w:rsid w:val="005B677A"/>
    <w:rsid w:val="005B6924"/>
    <w:rsid w:val="005B69C9"/>
    <w:rsid w:val="005B6A4F"/>
    <w:rsid w:val="005B6C15"/>
    <w:rsid w:val="005B6D17"/>
    <w:rsid w:val="005B734E"/>
    <w:rsid w:val="005B7E91"/>
    <w:rsid w:val="005C003B"/>
    <w:rsid w:val="005C0084"/>
    <w:rsid w:val="005C008D"/>
    <w:rsid w:val="005C00A2"/>
    <w:rsid w:val="005C0197"/>
    <w:rsid w:val="005C01E6"/>
    <w:rsid w:val="005C0265"/>
    <w:rsid w:val="005C039D"/>
    <w:rsid w:val="005C07AE"/>
    <w:rsid w:val="005C0934"/>
    <w:rsid w:val="005C09F5"/>
    <w:rsid w:val="005C0C46"/>
    <w:rsid w:val="005C12B9"/>
    <w:rsid w:val="005C134D"/>
    <w:rsid w:val="005C13D4"/>
    <w:rsid w:val="005C1544"/>
    <w:rsid w:val="005C163A"/>
    <w:rsid w:val="005C1690"/>
    <w:rsid w:val="005C18F5"/>
    <w:rsid w:val="005C1940"/>
    <w:rsid w:val="005C1B1B"/>
    <w:rsid w:val="005C1B32"/>
    <w:rsid w:val="005C200D"/>
    <w:rsid w:val="005C2387"/>
    <w:rsid w:val="005C23EC"/>
    <w:rsid w:val="005C2537"/>
    <w:rsid w:val="005C25A8"/>
    <w:rsid w:val="005C2798"/>
    <w:rsid w:val="005C28AF"/>
    <w:rsid w:val="005C2BE0"/>
    <w:rsid w:val="005C2D96"/>
    <w:rsid w:val="005C2F87"/>
    <w:rsid w:val="005C3201"/>
    <w:rsid w:val="005C32F0"/>
    <w:rsid w:val="005C36DA"/>
    <w:rsid w:val="005C37C9"/>
    <w:rsid w:val="005C396E"/>
    <w:rsid w:val="005C39AC"/>
    <w:rsid w:val="005C3D98"/>
    <w:rsid w:val="005C43D7"/>
    <w:rsid w:val="005C47D3"/>
    <w:rsid w:val="005C485B"/>
    <w:rsid w:val="005C48BF"/>
    <w:rsid w:val="005C4A7C"/>
    <w:rsid w:val="005C4E0D"/>
    <w:rsid w:val="005C5012"/>
    <w:rsid w:val="005C52FC"/>
    <w:rsid w:val="005C5519"/>
    <w:rsid w:val="005C5600"/>
    <w:rsid w:val="005C561A"/>
    <w:rsid w:val="005C56D6"/>
    <w:rsid w:val="005C56DF"/>
    <w:rsid w:val="005C5727"/>
    <w:rsid w:val="005C5760"/>
    <w:rsid w:val="005C5790"/>
    <w:rsid w:val="005C602A"/>
    <w:rsid w:val="005C6381"/>
    <w:rsid w:val="005C6436"/>
    <w:rsid w:val="005C6507"/>
    <w:rsid w:val="005C6E16"/>
    <w:rsid w:val="005C6F13"/>
    <w:rsid w:val="005C70C5"/>
    <w:rsid w:val="005C737F"/>
    <w:rsid w:val="005C7397"/>
    <w:rsid w:val="005C7470"/>
    <w:rsid w:val="005C7546"/>
    <w:rsid w:val="005C7976"/>
    <w:rsid w:val="005C7EA4"/>
    <w:rsid w:val="005D0763"/>
    <w:rsid w:val="005D09B8"/>
    <w:rsid w:val="005D0AC8"/>
    <w:rsid w:val="005D0C61"/>
    <w:rsid w:val="005D0CA8"/>
    <w:rsid w:val="005D12A2"/>
    <w:rsid w:val="005D1420"/>
    <w:rsid w:val="005D1749"/>
    <w:rsid w:val="005D18B5"/>
    <w:rsid w:val="005D1923"/>
    <w:rsid w:val="005D1AE5"/>
    <w:rsid w:val="005D1BDC"/>
    <w:rsid w:val="005D1CBB"/>
    <w:rsid w:val="005D20E8"/>
    <w:rsid w:val="005D221C"/>
    <w:rsid w:val="005D2314"/>
    <w:rsid w:val="005D23B9"/>
    <w:rsid w:val="005D23CF"/>
    <w:rsid w:val="005D2528"/>
    <w:rsid w:val="005D27FD"/>
    <w:rsid w:val="005D29EA"/>
    <w:rsid w:val="005D2AAA"/>
    <w:rsid w:val="005D33B7"/>
    <w:rsid w:val="005D365C"/>
    <w:rsid w:val="005D367E"/>
    <w:rsid w:val="005D3E7B"/>
    <w:rsid w:val="005D4596"/>
    <w:rsid w:val="005D47DA"/>
    <w:rsid w:val="005D485D"/>
    <w:rsid w:val="005D4988"/>
    <w:rsid w:val="005D4BB8"/>
    <w:rsid w:val="005D4CF8"/>
    <w:rsid w:val="005D4D2A"/>
    <w:rsid w:val="005D4EF6"/>
    <w:rsid w:val="005D52F1"/>
    <w:rsid w:val="005D53A5"/>
    <w:rsid w:val="005D556A"/>
    <w:rsid w:val="005D58F6"/>
    <w:rsid w:val="005D5BA1"/>
    <w:rsid w:val="005D5C6D"/>
    <w:rsid w:val="005D633C"/>
    <w:rsid w:val="005D6417"/>
    <w:rsid w:val="005D657D"/>
    <w:rsid w:val="005D65CE"/>
    <w:rsid w:val="005D677E"/>
    <w:rsid w:val="005D6AB5"/>
    <w:rsid w:val="005D7039"/>
    <w:rsid w:val="005D709F"/>
    <w:rsid w:val="005D717F"/>
    <w:rsid w:val="005D71F9"/>
    <w:rsid w:val="005D730F"/>
    <w:rsid w:val="005D76D7"/>
    <w:rsid w:val="005D782E"/>
    <w:rsid w:val="005D7E8F"/>
    <w:rsid w:val="005E061B"/>
    <w:rsid w:val="005E06AB"/>
    <w:rsid w:val="005E06CF"/>
    <w:rsid w:val="005E08B2"/>
    <w:rsid w:val="005E0AA3"/>
    <w:rsid w:val="005E0E92"/>
    <w:rsid w:val="005E135C"/>
    <w:rsid w:val="005E15FC"/>
    <w:rsid w:val="005E1641"/>
    <w:rsid w:val="005E182E"/>
    <w:rsid w:val="005E1F88"/>
    <w:rsid w:val="005E21AF"/>
    <w:rsid w:val="005E22DF"/>
    <w:rsid w:val="005E22FF"/>
    <w:rsid w:val="005E259A"/>
    <w:rsid w:val="005E26A7"/>
    <w:rsid w:val="005E28BE"/>
    <w:rsid w:val="005E28EC"/>
    <w:rsid w:val="005E2EE8"/>
    <w:rsid w:val="005E2F75"/>
    <w:rsid w:val="005E33A3"/>
    <w:rsid w:val="005E340C"/>
    <w:rsid w:val="005E396C"/>
    <w:rsid w:val="005E3A41"/>
    <w:rsid w:val="005E3AE5"/>
    <w:rsid w:val="005E3B48"/>
    <w:rsid w:val="005E3B8E"/>
    <w:rsid w:val="005E3B9F"/>
    <w:rsid w:val="005E3CE4"/>
    <w:rsid w:val="005E3FDE"/>
    <w:rsid w:val="005E44A8"/>
    <w:rsid w:val="005E44F3"/>
    <w:rsid w:val="005E4787"/>
    <w:rsid w:val="005E4D9C"/>
    <w:rsid w:val="005E5397"/>
    <w:rsid w:val="005E53DB"/>
    <w:rsid w:val="005E567B"/>
    <w:rsid w:val="005E5738"/>
    <w:rsid w:val="005E57ED"/>
    <w:rsid w:val="005E57FD"/>
    <w:rsid w:val="005E5C22"/>
    <w:rsid w:val="005E6193"/>
    <w:rsid w:val="005E61F2"/>
    <w:rsid w:val="005E6233"/>
    <w:rsid w:val="005E6272"/>
    <w:rsid w:val="005E65CB"/>
    <w:rsid w:val="005E66FB"/>
    <w:rsid w:val="005E6B22"/>
    <w:rsid w:val="005E6CC7"/>
    <w:rsid w:val="005E715C"/>
    <w:rsid w:val="005E7736"/>
    <w:rsid w:val="005E78E4"/>
    <w:rsid w:val="005E7983"/>
    <w:rsid w:val="005E7C91"/>
    <w:rsid w:val="005E7E5F"/>
    <w:rsid w:val="005F01D0"/>
    <w:rsid w:val="005F025F"/>
    <w:rsid w:val="005F03D0"/>
    <w:rsid w:val="005F05FE"/>
    <w:rsid w:val="005F0762"/>
    <w:rsid w:val="005F0774"/>
    <w:rsid w:val="005F0BAF"/>
    <w:rsid w:val="005F1313"/>
    <w:rsid w:val="005F13B5"/>
    <w:rsid w:val="005F147E"/>
    <w:rsid w:val="005F147F"/>
    <w:rsid w:val="005F187F"/>
    <w:rsid w:val="005F1942"/>
    <w:rsid w:val="005F1D0C"/>
    <w:rsid w:val="005F1E8B"/>
    <w:rsid w:val="005F2087"/>
    <w:rsid w:val="005F2143"/>
    <w:rsid w:val="005F2603"/>
    <w:rsid w:val="005F2830"/>
    <w:rsid w:val="005F29B1"/>
    <w:rsid w:val="005F2A77"/>
    <w:rsid w:val="005F2A78"/>
    <w:rsid w:val="005F2AA7"/>
    <w:rsid w:val="005F2AD7"/>
    <w:rsid w:val="005F2D28"/>
    <w:rsid w:val="005F318F"/>
    <w:rsid w:val="005F326C"/>
    <w:rsid w:val="005F32EC"/>
    <w:rsid w:val="005F334C"/>
    <w:rsid w:val="005F3849"/>
    <w:rsid w:val="005F3B86"/>
    <w:rsid w:val="005F3C96"/>
    <w:rsid w:val="005F3DA6"/>
    <w:rsid w:val="005F45B0"/>
    <w:rsid w:val="005F489B"/>
    <w:rsid w:val="005F507E"/>
    <w:rsid w:val="005F5219"/>
    <w:rsid w:val="005F5B17"/>
    <w:rsid w:val="005F5F37"/>
    <w:rsid w:val="005F601F"/>
    <w:rsid w:val="005F618B"/>
    <w:rsid w:val="005F6388"/>
    <w:rsid w:val="005F6728"/>
    <w:rsid w:val="005F6742"/>
    <w:rsid w:val="005F6CE4"/>
    <w:rsid w:val="005F6F41"/>
    <w:rsid w:val="005F6FB7"/>
    <w:rsid w:val="005F6FF0"/>
    <w:rsid w:val="005F6FF2"/>
    <w:rsid w:val="005F71A2"/>
    <w:rsid w:val="005F72E1"/>
    <w:rsid w:val="005F7509"/>
    <w:rsid w:val="005F7B61"/>
    <w:rsid w:val="005F7B94"/>
    <w:rsid w:val="005F7BF8"/>
    <w:rsid w:val="005F7DA8"/>
    <w:rsid w:val="005F7DDB"/>
    <w:rsid w:val="0060014B"/>
    <w:rsid w:val="006001E6"/>
    <w:rsid w:val="00600263"/>
    <w:rsid w:val="006003C5"/>
    <w:rsid w:val="00600458"/>
    <w:rsid w:val="0060060C"/>
    <w:rsid w:val="00600943"/>
    <w:rsid w:val="00600D82"/>
    <w:rsid w:val="00601030"/>
    <w:rsid w:val="00601343"/>
    <w:rsid w:val="00601835"/>
    <w:rsid w:val="00601894"/>
    <w:rsid w:val="00601994"/>
    <w:rsid w:val="00601B93"/>
    <w:rsid w:val="00601BC3"/>
    <w:rsid w:val="00601D52"/>
    <w:rsid w:val="00601DBF"/>
    <w:rsid w:val="00601E23"/>
    <w:rsid w:val="00601EC7"/>
    <w:rsid w:val="00601F62"/>
    <w:rsid w:val="00602073"/>
    <w:rsid w:val="0060241B"/>
    <w:rsid w:val="00602534"/>
    <w:rsid w:val="006027D8"/>
    <w:rsid w:val="00602A60"/>
    <w:rsid w:val="00602B6C"/>
    <w:rsid w:val="00602C41"/>
    <w:rsid w:val="0060324A"/>
    <w:rsid w:val="006035EB"/>
    <w:rsid w:val="00603829"/>
    <w:rsid w:val="00603A02"/>
    <w:rsid w:val="00603FF7"/>
    <w:rsid w:val="0060429B"/>
    <w:rsid w:val="0060431C"/>
    <w:rsid w:val="00604437"/>
    <w:rsid w:val="0060463F"/>
    <w:rsid w:val="00604EAD"/>
    <w:rsid w:val="00604FA6"/>
    <w:rsid w:val="00604FD8"/>
    <w:rsid w:val="00605020"/>
    <w:rsid w:val="0060507A"/>
    <w:rsid w:val="006050C0"/>
    <w:rsid w:val="0060526F"/>
    <w:rsid w:val="0060582A"/>
    <w:rsid w:val="00605A06"/>
    <w:rsid w:val="00605BF8"/>
    <w:rsid w:val="00605D0A"/>
    <w:rsid w:val="00605DE5"/>
    <w:rsid w:val="00605F9C"/>
    <w:rsid w:val="00606366"/>
    <w:rsid w:val="00606443"/>
    <w:rsid w:val="0060657F"/>
    <w:rsid w:val="00606B4F"/>
    <w:rsid w:val="00606ED8"/>
    <w:rsid w:val="00606F35"/>
    <w:rsid w:val="00606F61"/>
    <w:rsid w:val="00607376"/>
    <w:rsid w:val="0060791A"/>
    <w:rsid w:val="006101B9"/>
    <w:rsid w:val="006101D4"/>
    <w:rsid w:val="006107E4"/>
    <w:rsid w:val="0061083B"/>
    <w:rsid w:val="00610891"/>
    <w:rsid w:val="006108DE"/>
    <w:rsid w:val="00610F5D"/>
    <w:rsid w:val="006111E2"/>
    <w:rsid w:val="006114AE"/>
    <w:rsid w:val="00611661"/>
    <w:rsid w:val="00611968"/>
    <w:rsid w:val="00611F6C"/>
    <w:rsid w:val="0061216E"/>
    <w:rsid w:val="00612642"/>
    <w:rsid w:val="00612992"/>
    <w:rsid w:val="00612EED"/>
    <w:rsid w:val="00613310"/>
    <w:rsid w:val="00613509"/>
    <w:rsid w:val="00613682"/>
    <w:rsid w:val="00613700"/>
    <w:rsid w:val="00613713"/>
    <w:rsid w:val="00613CF3"/>
    <w:rsid w:val="00613D37"/>
    <w:rsid w:val="00613E18"/>
    <w:rsid w:val="0061412C"/>
    <w:rsid w:val="00614249"/>
    <w:rsid w:val="00614289"/>
    <w:rsid w:val="00614405"/>
    <w:rsid w:val="00614444"/>
    <w:rsid w:val="00614463"/>
    <w:rsid w:val="00614845"/>
    <w:rsid w:val="00614CA1"/>
    <w:rsid w:val="00614E19"/>
    <w:rsid w:val="00615268"/>
    <w:rsid w:val="0061569F"/>
    <w:rsid w:val="0061581E"/>
    <w:rsid w:val="0061599B"/>
    <w:rsid w:val="00615E64"/>
    <w:rsid w:val="00615F83"/>
    <w:rsid w:val="00615FE1"/>
    <w:rsid w:val="00616178"/>
    <w:rsid w:val="006163E4"/>
    <w:rsid w:val="00616444"/>
    <w:rsid w:val="00616713"/>
    <w:rsid w:val="006168E0"/>
    <w:rsid w:val="00616A70"/>
    <w:rsid w:val="00616CAB"/>
    <w:rsid w:val="00617032"/>
    <w:rsid w:val="006173A4"/>
    <w:rsid w:val="00617C6D"/>
    <w:rsid w:val="00617CFE"/>
    <w:rsid w:val="00617EB0"/>
    <w:rsid w:val="00620020"/>
    <w:rsid w:val="0062008C"/>
    <w:rsid w:val="00620161"/>
    <w:rsid w:val="00620866"/>
    <w:rsid w:val="00620B02"/>
    <w:rsid w:val="00620FED"/>
    <w:rsid w:val="0062121D"/>
    <w:rsid w:val="006216D9"/>
    <w:rsid w:val="0062170C"/>
    <w:rsid w:val="00621A08"/>
    <w:rsid w:val="00621DE1"/>
    <w:rsid w:val="00621E9F"/>
    <w:rsid w:val="00621FB0"/>
    <w:rsid w:val="006220BD"/>
    <w:rsid w:val="00622123"/>
    <w:rsid w:val="00622442"/>
    <w:rsid w:val="006224FF"/>
    <w:rsid w:val="00622559"/>
    <w:rsid w:val="00622589"/>
    <w:rsid w:val="0062261B"/>
    <w:rsid w:val="00622656"/>
    <w:rsid w:val="006227E6"/>
    <w:rsid w:val="00622A52"/>
    <w:rsid w:val="00622B1A"/>
    <w:rsid w:val="00622C57"/>
    <w:rsid w:val="00622E69"/>
    <w:rsid w:val="00622F15"/>
    <w:rsid w:val="006235D5"/>
    <w:rsid w:val="006239E7"/>
    <w:rsid w:val="00623C69"/>
    <w:rsid w:val="00623D76"/>
    <w:rsid w:val="00623EF0"/>
    <w:rsid w:val="006244FE"/>
    <w:rsid w:val="006249F2"/>
    <w:rsid w:val="00624A97"/>
    <w:rsid w:val="00624B5B"/>
    <w:rsid w:val="0062507F"/>
    <w:rsid w:val="00625748"/>
    <w:rsid w:val="00625B89"/>
    <w:rsid w:val="00626116"/>
    <w:rsid w:val="006262EB"/>
    <w:rsid w:val="006263F9"/>
    <w:rsid w:val="00626486"/>
    <w:rsid w:val="006265B2"/>
    <w:rsid w:val="00626657"/>
    <w:rsid w:val="00626861"/>
    <w:rsid w:val="00626A98"/>
    <w:rsid w:val="00627059"/>
    <w:rsid w:val="0062705B"/>
    <w:rsid w:val="00627191"/>
    <w:rsid w:val="00627196"/>
    <w:rsid w:val="00627691"/>
    <w:rsid w:val="00627965"/>
    <w:rsid w:val="00627976"/>
    <w:rsid w:val="00627AA5"/>
    <w:rsid w:val="0063044F"/>
    <w:rsid w:val="00630496"/>
    <w:rsid w:val="006306B2"/>
    <w:rsid w:val="00630A54"/>
    <w:rsid w:val="00630B89"/>
    <w:rsid w:val="00630FD2"/>
    <w:rsid w:val="006311BA"/>
    <w:rsid w:val="0063123C"/>
    <w:rsid w:val="00631B89"/>
    <w:rsid w:val="00631C5D"/>
    <w:rsid w:val="00631FB1"/>
    <w:rsid w:val="006322E6"/>
    <w:rsid w:val="006324DE"/>
    <w:rsid w:val="00632767"/>
    <w:rsid w:val="00632EFA"/>
    <w:rsid w:val="0063343A"/>
    <w:rsid w:val="006336EB"/>
    <w:rsid w:val="0063379A"/>
    <w:rsid w:val="006339DE"/>
    <w:rsid w:val="00633B6C"/>
    <w:rsid w:val="00633BBF"/>
    <w:rsid w:val="00633EB9"/>
    <w:rsid w:val="0063403F"/>
    <w:rsid w:val="006340D7"/>
    <w:rsid w:val="006345CF"/>
    <w:rsid w:val="006346B7"/>
    <w:rsid w:val="0063477D"/>
    <w:rsid w:val="00635427"/>
    <w:rsid w:val="00635743"/>
    <w:rsid w:val="006358E2"/>
    <w:rsid w:val="00635AB5"/>
    <w:rsid w:val="00635BFE"/>
    <w:rsid w:val="006362A2"/>
    <w:rsid w:val="006369D2"/>
    <w:rsid w:val="00636F88"/>
    <w:rsid w:val="00637031"/>
    <w:rsid w:val="00637123"/>
    <w:rsid w:val="006372B4"/>
    <w:rsid w:val="00637310"/>
    <w:rsid w:val="00637B96"/>
    <w:rsid w:val="00637C92"/>
    <w:rsid w:val="00637D26"/>
    <w:rsid w:val="006400D2"/>
    <w:rsid w:val="00640100"/>
    <w:rsid w:val="00640200"/>
    <w:rsid w:val="006403A2"/>
    <w:rsid w:val="006403DF"/>
    <w:rsid w:val="00640686"/>
    <w:rsid w:val="0064071E"/>
    <w:rsid w:val="00640A96"/>
    <w:rsid w:val="00640BE7"/>
    <w:rsid w:val="00640C70"/>
    <w:rsid w:val="00641360"/>
    <w:rsid w:val="0064192E"/>
    <w:rsid w:val="00642179"/>
    <w:rsid w:val="00642250"/>
    <w:rsid w:val="00642303"/>
    <w:rsid w:val="00642686"/>
    <w:rsid w:val="00642784"/>
    <w:rsid w:val="0064290A"/>
    <w:rsid w:val="00642A43"/>
    <w:rsid w:val="00643A3F"/>
    <w:rsid w:val="00643CA0"/>
    <w:rsid w:val="00644042"/>
    <w:rsid w:val="00644241"/>
    <w:rsid w:val="006449C8"/>
    <w:rsid w:val="00644C49"/>
    <w:rsid w:val="00644F60"/>
    <w:rsid w:val="006452C8"/>
    <w:rsid w:val="006457B3"/>
    <w:rsid w:val="0064581A"/>
    <w:rsid w:val="0064618C"/>
    <w:rsid w:val="006461F3"/>
    <w:rsid w:val="00646918"/>
    <w:rsid w:val="00646D19"/>
    <w:rsid w:val="00646FE2"/>
    <w:rsid w:val="00647219"/>
    <w:rsid w:val="006477E4"/>
    <w:rsid w:val="006477F9"/>
    <w:rsid w:val="006478C7"/>
    <w:rsid w:val="006479FC"/>
    <w:rsid w:val="00647D8D"/>
    <w:rsid w:val="00650240"/>
    <w:rsid w:val="006504DD"/>
    <w:rsid w:val="00650656"/>
    <w:rsid w:val="006508BA"/>
    <w:rsid w:val="00650B04"/>
    <w:rsid w:val="00650B67"/>
    <w:rsid w:val="00650DB3"/>
    <w:rsid w:val="00650E09"/>
    <w:rsid w:val="0065128D"/>
    <w:rsid w:val="006518EF"/>
    <w:rsid w:val="00651B67"/>
    <w:rsid w:val="00651B77"/>
    <w:rsid w:val="00651DBA"/>
    <w:rsid w:val="00651EE9"/>
    <w:rsid w:val="00652184"/>
    <w:rsid w:val="0065259F"/>
    <w:rsid w:val="00652A4B"/>
    <w:rsid w:val="00652A59"/>
    <w:rsid w:val="00652A74"/>
    <w:rsid w:val="00652A9F"/>
    <w:rsid w:val="00652AC6"/>
    <w:rsid w:val="00652BD1"/>
    <w:rsid w:val="00652E3B"/>
    <w:rsid w:val="0065389C"/>
    <w:rsid w:val="00653B10"/>
    <w:rsid w:val="00653EFE"/>
    <w:rsid w:val="0065426A"/>
    <w:rsid w:val="0065430E"/>
    <w:rsid w:val="006547B0"/>
    <w:rsid w:val="006549CC"/>
    <w:rsid w:val="00654C87"/>
    <w:rsid w:val="00654CD0"/>
    <w:rsid w:val="00654F9D"/>
    <w:rsid w:val="0065506C"/>
    <w:rsid w:val="00655126"/>
    <w:rsid w:val="0065539F"/>
    <w:rsid w:val="00655473"/>
    <w:rsid w:val="00655658"/>
    <w:rsid w:val="0065569C"/>
    <w:rsid w:val="006557D7"/>
    <w:rsid w:val="00655A26"/>
    <w:rsid w:val="00655C91"/>
    <w:rsid w:val="00656272"/>
    <w:rsid w:val="00656AE8"/>
    <w:rsid w:val="00656C17"/>
    <w:rsid w:val="00656D88"/>
    <w:rsid w:val="00656ED7"/>
    <w:rsid w:val="00656F8F"/>
    <w:rsid w:val="006577C7"/>
    <w:rsid w:val="00657D72"/>
    <w:rsid w:val="00657F66"/>
    <w:rsid w:val="0066005D"/>
    <w:rsid w:val="006601FA"/>
    <w:rsid w:val="00660801"/>
    <w:rsid w:val="006608D4"/>
    <w:rsid w:val="0066095B"/>
    <w:rsid w:val="006609A3"/>
    <w:rsid w:val="006609EB"/>
    <w:rsid w:val="00660AA2"/>
    <w:rsid w:val="00660F71"/>
    <w:rsid w:val="00660FE6"/>
    <w:rsid w:val="00661031"/>
    <w:rsid w:val="0066105E"/>
    <w:rsid w:val="00661486"/>
    <w:rsid w:val="006615B4"/>
    <w:rsid w:val="00661756"/>
    <w:rsid w:val="00661864"/>
    <w:rsid w:val="006619E4"/>
    <w:rsid w:val="006619F8"/>
    <w:rsid w:val="00661D34"/>
    <w:rsid w:val="00661E14"/>
    <w:rsid w:val="00661F41"/>
    <w:rsid w:val="00662075"/>
    <w:rsid w:val="00662127"/>
    <w:rsid w:val="0066217E"/>
    <w:rsid w:val="0066231D"/>
    <w:rsid w:val="00662A07"/>
    <w:rsid w:val="00662A60"/>
    <w:rsid w:val="00662CB6"/>
    <w:rsid w:val="00662D0A"/>
    <w:rsid w:val="00662D95"/>
    <w:rsid w:val="00662E7C"/>
    <w:rsid w:val="006632CC"/>
    <w:rsid w:val="0066341A"/>
    <w:rsid w:val="006634DC"/>
    <w:rsid w:val="00663641"/>
    <w:rsid w:val="0066392A"/>
    <w:rsid w:val="00663DA9"/>
    <w:rsid w:val="00663FD8"/>
    <w:rsid w:val="006641FF"/>
    <w:rsid w:val="006643A0"/>
    <w:rsid w:val="006648A4"/>
    <w:rsid w:val="00664B5C"/>
    <w:rsid w:val="00664CF9"/>
    <w:rsid w:val="00664E46"/>
    <w:rsid w:val="0066500F"/>
    <w:rsid w:val="0066545F"/>
    <w:rsid w:val="00665572"/>
    <w:rsid w:val="00665912"/>
    <w:rsid w:val="00665AC0"/>
    <w:rsid w:val="00665B30"/>
    <w:rsid w:val="00665BEE"/>
    <w:rsid w:val="00665C03"/>
    <w:rsid w:val="00665CB0"/>
    <w:rsid w:val="0066605E"/>
    <w:rsid w:val="00666075"/>
    <w:rsid w:val="006660DF"/>
    <w:rsid w:val="00666381"/>
    <w:rsid w:val="00666696"/>
    <w:rsid w:val="006666CE"/>
    <w:rsid w:val="00666792"/>
    <w:rsid w:val="00666BD1"/>
    <w:rsid w:val="00667397"/>
    <w:rsid w:val="00667730"/>
    <w:rsid w:val="006679DD"/>
    <w:rsid w:val="00667F00"/>
    <w:rsid w:val="00670077"/>
    <w:rsid w:val="0067016F"/>
    <w:rsid w:val="00670785"/>
    <w:rsid w:val="00670A11"/>
    <w:rsid w:val="00670C69"/>
    <w:rsid w:val="0067125F"/>
    <w:rsid w:val="006714C2"/>
    <w:rsid w:val="006716AD"/>
    <w:rsid w:val="00671C09"/>
    <w:rsid w:val="00671D20"/>
    <w:rsid w:val="00671F21"/>
    <w:rsid w:val="006724A0"/>
    <w:rsid w:val="006726A3"/>
    <w:rsid w:val="0067277F"/>
    <w:rsid w:val="00672B5E"/>
    <w:rsid w:val="00672C21"/>
    <w:rsid w:val="00672C42"/>
    <w:rsid w:val="00672E2B"/>
    <w:rsid w:val="0067327D"/>
    <w:rsid w:val="006733D7"/>
    <w:rsid w:val="006739F1"/>
    <w:rsid w:val="00673D33"/>
    <w:rsid w:val="00673FAE"/>
    <w:rsid w:val="0067449B"/>
    <w:rsid w:val="0067465C"/>
    <w:rsid w:val="0067471C"/>
    <w:rsid w:val="006748AE"/>
    <w:rsid w:val="00674B03"/>
    <w:rsid w:val="00674FDB"/>
    <w:rsid w:val="0067548A"/>
    <w:rsid w:val="006754C1"/>
    <w:rsid w:val="00675775"/>
    <w:rsid w:val="006757B5"/>
    <w:rsid w:val="0067596B"/>
    <w:rsid w:val="00675B14"/>
    <w:rsid w:val="00675BC1"/>
    <w:rsid w:val="00676105"/>
    <w:rsid w:val="006761A6"/>
    <w:rsid w:val="00676425"/>
    <w:rsid w:val="0067659D"/>
    <w:rsid w:val="006765E5"/>
    <w:rsid w:val="00676667"/>
    <w:rsid w:val="00676771"/>
    <w:rsid w:val="0067685B"/>
    <w:rsid w:val="006769D4"/>
    <w:rsid w:val="00676B26"/>
    <w:rsid w:val="00676BD9"/>
    <w:rsid w:val="006774B2"/>
    <w:rsid w:val="006776E0"/>
    <w:rsid w:val="00677776"/>
    <w:rsid w:val="0067781A"/>
    <w:rsid w:val="00677979"/>
    <w:rsid w:val="0067797A"/>
    <w:rsid w:val="006779C6"/>
    <w:rsid w:val="00677ACE"/>
    <w:rsid w:val="00677D7F"/>
    <w:rsid w:val="00677DDF"/>
    <w:rsid w:val="00677E52"/>
    <w:rsid w:val="0068083F"/>
    <w:rsid w:val="00680B55"/>
    <w:rsid w:val="00680C5E"/>
    <w:rsid w:val="00680CBD"/>
    <w:rsid w:val="00680F7A"/>
    <w:rsid w:val="006810B0"/>
    <w:rsid w:val="00681232"/>
    <w:rsid w:val="006814B8"/>
    <w:rsid w:val="0068172F"/>
    <w:rsid w:val="006819C7"/>
    <w:rsid w:val="00681D0F"/>
    <w:rsid w:val="00681F48"/>
    <w:rsid w:val="00682530"/>
    <w:rsid w:val="00682581"/>
    <w:rsid w:val="006825A1"/>
    <w:rsid w:val="00682624"/>
    <w:rsid w:val="00682794"/>
    <w:rsid w:val="00682BC9"/>
    <w:rsid w:val="00682D4C"/>
    <w:rsid w:val="00682D9A"/>
    <w:rsid w:val="00682F90"/>
    <w:rsid w:val="0068354B"/>
    <w:rsid w:val="00683701"/>
    <w:rsid w:val="00683715"/>
    <w:rsid w:val="00683D8E"/>
    <w:rsid w:val="00683F4F"/>
    <w:rsid w:val="00684088"/>
    <w:rsid w:val="00684187"/>
    <w:rsid w:val="006843E5"/>
    <w:rsid w:val="006846A7"/>
    <w:rsid w:val="00684A92"/>
    <w:rsid w:val="00684EF3"/>
    <w:rsid w:val="0068522C"/>
    <w:rsid w:val="006852D6"/>
    <w:rsid w:val="006853C2"/>
    <w:rsid w:val="0068549A"/>
    <w:rsid w:val="006863DC"/>
    <w:rsid w:val="006863F9"/>
    <w:rsid w:val="00686403"/>
    <w:rsid w:val="0068660F"/>
    <w:rsid w:val="00686EB0"/>
    <w:rsid w:val="0068721D"/>
    <w:rsid w:val="0068732C"/>
    <w:rsid w:val="0068741A"/>
    <w:rsid w:val="0068744B"/>
    <w:rsid w:val="0068754C"/>
    <w:rsid w:val="0068757A"/>
    <w:rsid w:val="00687B5F"/>
    <w:rsid w:val="00687C44"/>
    <w:rsid w:val="00687C4A"/>
    <w:rsid w:val="0069027E"/>
    <w:rsid w:val="00690415"/>
    <w:rsid w:val="00690AFE"/>
    <w:rsid w:val="00690B69"/>
    <w:rsid w:val="00690F66"/>
    <w:rsid w:val="00691198"/>
    <w:rsid w:val="006912AD"/>
    <w:rsid w:val="006913C3"/>
    <w:rsid w:val="00691463"/>
    <w:rsid w:val="0069146D"/>
    <w:rsid w:val="00691475"/>
    <w:rsid w:val="00691621"/>
    <w:rsid w:val="0069199F"/>
    <w:rsid w:val="00691CDF"/>
    <w:rsid w:val="00691D1D"/>
    <w:rsid w:val="00691DAB"/>
    <w:rsid w:val="00692447"/>
    <w:rsid w:val="006928BE"/>
    <w:rsid w:val="00692BB7"/>
    <w:rsid w:val="00692C5D"/>
    <w:rsid w:val="00693315"/>
    <w:rsid w:val="0069347D"/>
    <w:rsid w:val="00693B50"/>
    <w:rsid w:val="006940C3"/>
    <w:rsid w:val="006942A7"/>
    <w:rsid w:val="00694572"/>
    <w:rsid w:val="00694A37"/>
    <w:rsid w:val="00694E1E"/>
    <w:rsid w:val="006951F6"/>
    <w:rsid w:val="00695537"/>
    <w:rsid w:val="00695539"/>
    <w:rsid w:val="006955EF"/>
    <w:rsid w:val="0069579E"/>
    <w:rsid w:val="006959D7"/>
    <w:rsid w:val="00695BF9"/>
    <w:rsid w:val="00695D34"/>
    <w:rsid w:val="006961C2"/>
    <w:rsid w:val="006961CD"/>
    <w:rsid w:val="00696250"/>
    <w:rsid w:val="006963EB"/>
    <w:rsid w:val="006965F3"/>
    <w:rsid w:val="00697130"/>
    <w:rsid w:val="0069714A"/>
    <w:rsid w:val="0069757D"/>
    <w:rsid w:val="006975E1"/>
    <w:rsid w:val="00697AE0"/>
    <w:rsid w:val="00697BB8"/>
    <w:rsid w:val="006A0012"/>
    <w:rsid w:val="006A0023"/>
    <w:rsid w:val="006A030D"/>
    <w:rsid w:val="006A05A5"/>
    <w:rsid w:val="006A065E"/>
    <w:rsid w:val="006A07A5"/>
    <w:rsid w:val="006A0885"/>
    <w:rsid w:val="006A0ACD"/>
    <w:rsid w:val="006A0AF1"/>
    <w:rsid w:val="006A10B1"/>
    <w:rsid w:val="006A12C7"/>
    <w:rsid w:val="006A1494"/>
    <w:rsid w:val="006A1506"/>
    <w:rsid w:val="006A1683"/>
    <w:rsid w:val="006A1825"/>
    <w:rsid w:val="006A18FF"/>
    <w:rsid w:val="006A19F0"/>
    <w:rsid w:val="006A1C5D"/>
    <w:rsid w:val="006A1C97"/>
    <w:rsid w:val="006A1F28"/>
    <w:rsid w:val="006A1F86"/>
    <w:rsid w:val="006A201D"/>
    <w:rsid w:val="006A23F5"/>
    <w:rsid w:val="006A299A"/>
    <w:rsid w:val="006A2AAF"/>
    <w:rsid w:val="006A2E88"/>
    <w:rsid w:val="006A3191"/>
    <w:rsid w:val="006A3344"/>
    <w:rsid w:val="006A3417"/>
    <w:rsid w:val="006A3466"/>
    <w:rsid w:val="006A3A87"/>
    <w:rsid w:val="006A3B29"/>
    <w:rsid w:val="006A3C37"/>
    <w:rsid w:val="006A3EC4"/>
    <w:rsid w:val="006A412D"/>
    <w:rsid w:val="006A458E"/>
    <w:rsid w:val="006A4989"/>
    <w:rsid w:val="006A49B1"/>
    <w:rsid w:val="006A4D46"/>
    <w:rsid w:val="006A4DD8"/>
    <w:rsid w:val="006A4E08"/>
    <w:rsid w:val="006A4F8F"/>
    <w:rsid w:val="006A523B"/>
    <w:rsid w:val="006A543E"/>
    <w:rsid w:val="006A54A5"/>
    <w:rsid w:val="006A5746"/>
    <w:rsid w:val="006A578B"/>
    <w:rsid w:val="006A58BB"/>
    <w:rsid w:val="006A5B6A"/>
    <w:rsid w:val="006A5BDA"/>
    <w:rsid w:val="006A5FC4"/>
    <w:rsid w:val="006A5FDD"/>
    <w:rsid w:val="006A6665"/>
    <w:rsid w:val="006A6904"/>
    <w:rsid w:val="006A69FB"/>
    <w:rsid w:val="006A6AE3"/>
    <w:rsid w:val="006A6F7C"/>
    <w:rsid w:val="006A710B"/>
    <w:rsid w:val="006A7586"/>
    <w:rsid w:val="006A76CF"/>
    <w:rsid w:val="006A7DF2"/>
    <w:rsid w:val="006A7EAF"/>
    <w:rsid w:val="006A7EE0"/>
    <w:rsid w:val="006A7F11"/>
    <w:rsid w:val="006A7FBA"/>
    <w:rsid w:val="006B027C"/>
    <w:rsid w:val="006B0552"/>
    <w:rsid w:val="006B07A3"/>
    <w:rsid w:val="006B0B9C"/>
    <w:rsid w:val="006B10B7"/>
    <w:rsid w:val="006B1437"/>
    <w:rsid w:val="006B157F"/>
    <w:rsid w:val="006B18B7"/>
    <w:rsid w:val="006B1E6A"/>
    <w:rsid w:val="006B2555"/>
    <w:rsid w:val="006B2DD4"/>
    <w:rsid w:val="006B2E71"/>
    <w:rsid w:val="006B2EAD"/>
    <w:rsid w:val="006B31A4"/>
    <w:rsid w:val="006B33CE"/>
    <w:rsid w:val="006B38AF"/>
    <w:rsid w:val="006B3F06"/>
    <w:rsid w:val="006B4070"/>
    <w:rsid w:val="006B40A0"/>
    <w:rsid w:val="006B4260"/>
    <w:rsid w:val="006B433D"/>
    <w:rsid w:val="006B43F6"/>
    <w:rsid w:val="006B4835"/>
    <w:rsid w:val="006B49DE"/>
    <w:rsid w:val="006B4C39"/>
    <w:rsid w:val="006B4D17"/>
    <w:rsid w:val="006B4D80"/>
    <w:rsid w:val="006B502B"/>
    <w:rsid w:val="006B52F5"/>
    <w:rsid w:val="006B52FC"/>
    <w:rsid w:val="006B54C3"/>
    <w:rsid w:val="006B56A4"/>
    <w:rsid w:val="006B56CE"/>
    <w:rsid w:val="006B57F4"/>
    <w:rsid w:val="006B59AD"/>
    <w:rsid w:val="006B59BB"/>
    <w:rsid w:val="006B5B20"/>
    <w:rsid w:val="006B6072"/>
    <w:rsid w:val="006B6522"/>
    <w:rsid w:val="006B655B"/>
    <w:rsid w:val="006B6B72"/>
    <w:rsid w:val="006B6CC4"/>
    <w:rsid w:val="006B7DB5"/>
    <w:rsid w:val="006C01F5"/>
    <w:rsid w:val="006C04EA"/>
    <w:rsid w:val="006C0501"/>
    <w:rsid w:val="006C0AB7"/>
    <w:rsid w:val="006C0C75"/>
    <w:rsid w:val="006C0DE8"/>
    <w:rsid w:val="006C1019"/>
    <w:rsid w:val="006C101A"/>
    <w:rsid w:val="006C1481"/>
    <w:rsid w:val="006C16BB"/>
    <w:rsid w:val="006C1752"/>
    <w:rsid w:val="006C175E"/>
    <w:rsid w:val="006C1922"/>
    <w:rsid w:val="006C1A9B"/>
    <w:rsid w:val="006C1D57"/>
    <w:rsid w:val="006C1F75"/>
    <w:rsid w:val="006C200D"/>
    <w:rsid w:val="006C2080"/>
    <w:rsid w:val="006C236E"/>
    <w:rsid w:val="006C2413"/>
    <w:rsid w:val="006C2483"/>
    <w:rsid w:val="006C265B"/>
    <w:rsid w:val="006C273C"/>
    <w:rsid w:val="006C28D3"/>
    <w:rsid w:val="006C2A51"/>
    <w:rsid w:val="006C2C18"/>
    <w:rsid w:val="006C350D"/>
    <w:rsid w:val="006C36C5"/>
    <w:rsid w:val="006C3BC0"/>
    <w:rsid w:val="006C3CA7"/>
    <w:rsid w:val="006C3CC5"/>
    <w:rsid w:val="006C3DB5"/>
    <w:rsid w:val="006C3DCE"/>
    <w:rsid w:val="006C3FDF"/>
    <w:rsid w:val="006C3FE6"/>
    <w:rsid w:val="006C4012"/>
    <w:rsid w:val="006C42DE"/>
    <w:rsid w:val="006C436A"/>
    <w:rsid w:val="006C43FD"/>
    <w:rsid w:val="006C47C3"/>
    <w:rsid w:val="006C487C"/>
    <w:rsid w:val="006C4AFE"/>
    <w:rsid w:val="006C4B9B"/>
    <w:rsid w:val="006C4E8C"/>
    <w:rsid w:val="006C592C"/>
    <w:rsid w:val="006C5B65"/>
    <w:rsid w:val="006C5CFB"/>
    <w:rsid w:val="006C5D0F"/>
    <w:rsid w:val="006C5DE2"/>
    <w:rsid w:val="006C5FD3"/>
    <w:rsid w:val="006C62B5"/>
    <w:rsid w:val="006C63DF"/>
    <w:rsid w:val="006C653D"/>
    <w:rsid w:val="006C6594"/>
    <w:rsid w:val="006C65AB"/>
    <w:rsid w:val="006C68C6"/>
    <w:rsid w:val="006C6D22"/>
    <w:rsid w:val="006C778A"/>
    <w:rsid w:val="006C7C9F"/>
    <w:rsid w:val="006C7D3C"/>
    <w:rsid w:val="006C7F84"/>
    <w:rsid w:val="006D0029"/>
    <w:rsid w:val="006D0133"/>
    <w:rsid w:val="006D0591"/>
    <w:rsid w:val="006D077B"/>
    <w:rsid w:val="006D0797"/>
    <w:rsid w:val="006D09F2"/>
    <w:rsid w:val="006D0C7B"/>
    <w:rsid w:val="006D0F42"/>
    <w:rsid w:val="006D1020"/>
    <w:rsid w:val="006D119B"/>
    <w:rsid w:val="006D11CC"/>
    <w:rsid w:val="006D1234"/>
    <w:rsid w:val="006D1A38"/>
    <w:rsid w:val="006D1C48"/>
    <w:rsid w:val="006D1CF3"/>
    <w:rsid w:val="006D1F19"/>
    <w:rsid w:val="006D2296"/>
    <w:rsid w:val="006D2330"/>
    <w:rsid w:val="006D27FC"/>
    <w:rsid w:val="006D281C"/>
    <w:rsid w:val="006D2B6D"/>
    <w:rsid w:val="006D2DAB"/>
    <w:rsid w:val="006D32B4"/>
    <w:rsid w:val="006D368D"/>
    <w:rsid w:val="006D3762"/>
    <w:rsid w:val="006D3C7F"/>
    <w:rsid w:val="006D3E5B"/>
    <w:rsid w:val="006D4393"/>
    <w:rsid w:val="006D45AF"/>
    <w:rsid w:val="006D4B04"/>
    <w:rsid w:val="006D4E92"/>
    <w:rsid w:val="006D5084"/>
    <w:rsid w:val="006D5105"/>
    <w:rsid w:val="006D5282"/>
    <w:rsid w:val="006D5593"/>
    <w:rsid w:val="006D565D"/>
    <w:rsid w:val="006D56DB"/>
    <w:rsid w:val="006D5999"/>
    <w:rsid w:val="006D5C4E"/>
    <w:rsid w:val="006D5CD5"/>
    <w:rsid w:val="006D5D52"/>
    <w:rsid w:val="006D5E2A"/>
    <w:rsid w:val="006D5E7E"/>
    <w:rsid w:val="006D603F"/>
    <w:rsid w:val="006D6254"/>
    <w:rsid w:val="006D627D"/>
    <w:rsid w:val="006D64DE"/>
    <w:rsid w:val="006D66CA"/>
    <w:rsid w:val="006D681F"/>
    <w:rsid w:val="006D69F0"/>
    <w:rsid w:val="006D6BF4"/>
    <w:rsid w:val="006D7309"/>
    <w:rsid w:val="006D73F9"/>
    <w:rsid w:val="006D7416"/>
    <w:rsid w:val="006D7E13"/>
    <w:rsid w:val="006E0793"/>
    <w:rsid w:val="006E07D4"/>
    <w:rsid w:val="006E0803"/>
    <w:rsid w:val="006E0B8C"/>
    <w:rsid w:val="006E0DA7"/>
    <w:rsid w:val="006E108E"/>
    <w:rsid w:val="006E1099"/>
    <w:rsid w:val="006E142A"/>
    <w:rsid w:val="006E1553"/>
    <w:rsid w:val="006E1561"/>
    <w:rsid w:val="006E1CCA"/>
    <w:rsid w:val="006E1DBE"/>
    <w:rsid w:val="006E20D1"/>
    <w:rsid w:val="006E231C"/>
    <w:rsid w:val="006E23A0"/>
    <w:rsid w:val="006E2754"/>
    <w:rsid w:val="006E29E2"/>
    <w:rsid w:val="006E2AD1"/>
    <w:rsid w:val="006E2B75"/>
    <w:rsid w:val="006E2F1D"/>
    <w:rsid w:val="006E30AE"/>
    <w:rsid w:val="006E30B5"/>
    <w:rsid w:val="006E32B4"/>
    <w:rsid w:val="006E3365"/>
    <w:rsid w:val="006E3368"/>
    <w:rsid w:val="006E3403"/>
    <w:rsid w:val="006E344D"/>
    <w:rsid w:val="006E3AA5"/>
    <w:rsid w:val="006E3B1B"/>
    <w:rsid w:val="006E4433"/>
    <w:rsid w:val="006E44B7"/>
    <w:rsid w:val="006E44E1"/>
    <w:rsid w:val="006E4502"/>
    <w:rsid w:val="006E4556"/>
    <w:rsid w:val="006E4C62"/>
    <w:rsid w:val="006E5318"/>
    <w:rsid w:val="006E54BB"/>
    <w:rsid w:val="006E56A1"/>
    <w:rsid w:val="006E5833"/>
    <w:rsid w:val="006E5843"/>
    <w:rsid w:val="006E5903"/>
    <w:rsid w:val="006E5921"/>
    <w:rsid w:val="006E59C3"/>
    <w:rsid w:val="006E59FC"/>
    <w:rsid w:val="006E5D11"/>
    <w:rsid w:val="006E643C"/>
    <w:rsid w:val="006E66FD"/>
    <w:rsid w:val="006E6726"/>
    <w:rsid w:val="006E6E31"/>
    <w:rsid w:val="006E725A"/>
    <w:rsid w:val="006E72E9"/>
    <w:rsid w:val="006E75D8"/>
    <w:rsid w:val="006E7771"/>
    <w:rsid w:val="006E7A48"/>
    <w:rsid w:val="006E7C6B"/>
    <w:rsid w:val="006E7DAD"/>
    <w:rsid w:val="006E7FE3"/>
    <w:rsid w:val="006E7FF2"/>
    <w:rsid w:val="006F01A6"/>
    <w:rsid w:val="006F02FC"/>
    <w:rsid w:val="006F032C"/>
    <w:rsid w:val="006F0479"/>
    <w:rsid w:val="006F0599"/>
    <w:rsid w:val="006F07C8"/>
    <w:rsid w:val="006F0BAF"/>
    <w:rsid w:val="006F0C6C"/>
    <w:rsid w:val="006F0D68"/>
    <w:rsid w:val="006F0ED6"/>
    <w:rsid w:val="006F0F68"/>
    <w:rsid w:val="006F1084"/>
    <w:rsid w:val="006F10B4"/>
    <w:rsid w:val="006F1154"/>
    <w:rsid w:val="006F1307"/>
    <w:rsid w:val="006F13EB"/>
    <w:rsid w:val="006F144D"/>
    <w:rsid w:val="006F1720"/>
    <w:rsid w:val="006F1B4A"/>
    <w:rsid w:val="006F1B54"/>
    <w:rsid w:val="006F1C01"/>
    <w:rsid w:val="006F1C42"/>
    <w:rsid w:val="006F21EE"/>
    <w:rsid w:val="006F2299"/>
    <w:rsid w:val="006F23F6"/>
    <w:rsid w:val="006F2464"/>
    <w:rsid w:val="006F26DD"/>
    <w:rsid w:val="006F272A"/>
    <w:rsid w:val="006F2795"/>
    <w:rsid w:val="006F2952"/>
    <w:rsid w:val="006F316A"/>
    <w:rsid w:val="006F320E"/>
    <w:rsid w:val="006F34E6"/>
    <w:rsid w:val="006F34FC"/>
    <w:rsid w:val="006F39DB"/>
    <w:rsid w:val="006F3AEF"/>
    <w:rsid w:val="006F4210"/>
    <w:rsid w:val="006F45E2"/>
    <w:rsid w:val="006F45F7"/>
    <w:rsid w:val="006F46E1"/>
    <w:rsid w:val="006F485A"/>
    <w:rsid w:val="006F4A21"/>
    <w:rsid w:val="006F4DC7"/>
    <w:rsid w:val="006F4E7F"/>
    <w:rsid w:val="006F4F4B"/>
    <w:rsid w:val="006F52D0"/>
    <w:rsid w:val="006F5370"/>
    <w:rsid w:val="006F5410"/>
    <w:rsid w:val="006F54D1"/>
    <w:rsid w:val="006F55B5"/>
    <w:rsid w:val="006F5705"/>
    <w:rsid w:val="006F57B6"/>
    <w:rsid w:val="006F5C2F"/>
    <w:rsid w:val="006F5D03"/>
    <w:rsid w:val="006F5D8E"/>
    <w:rsid w:val="006F5F33"/>
    <w:rsid w:val="006F638D"/>
    <w:rsid w:val="006F64D8"/>
    <w:rsid w:val="006F69AC"/>
    <w:rsid w:val="006F6A58"/>
    <w:rsid w:val="006F6D54"/>
    <w:rsid w:val="006F7095"/>
    <w:rsid w:val="006F7228"/>
    <w:rsid w:val="006F7253"/>
    <w:rsid w:val="006F73E1"/>
    <w:rsid w:val="006F73F8"/>
    <w:rsid w:val="006F7603"/>
    <w:rsid w:val="006F7826"/>
    <w:rsid w:val="006F792D"/>
    <w:rsid w:val="006F7C10"/>
    <w:rsid w:val="0070007A"/>
    <w:rsid w:val="00700091"/>
    <w:rsid w:val="0070015A"/>
    <w:rsid w:val="00700196"/>
    <w:rsid w:val="007001D5"/>
    <w:rsid w:val="007001F3"/>
    <w:rsid w:val="00700245"/>
    <w:rsid w:val="0070042E"/>
    <w:rsid w:val="0070045B"/>
    <w:rsid w:val="0070065F"/>
    <w:rsid w:val="00700778"/>
    <w:rsid w:val="007007F9"/>
    <w:rsid w:val="00700893"/>
    <w:rsid w:val="00700938"/>
    <w:rsid w:val="00700BBE"/>
    <w:rsid w:val="00700BD1"/>
    <w:rsid w:val="00700E32"/>
    <w:rsid w:val="00700ED8"/>
    <w:rsid w:val="00700F43"/>
    <w:rsid w:val="00700F70"/>
    <w:rsid w:val="007010A3"/>
    <w:rsid w:val="00701134"/>
    <w:rsid w:val="00701146"/>
    <w:rsid w:val="0070150F"/>
    <w:rsid w:val="00701664"/>
    <w:rsid w:val="007019F8"/>
    <w:rsid w:val="00701BA3"/>
    <w:rsid w:val="007023E0"/>
    <w:rsid w:val="00702506"/>
    <w:rsid w:val="00702A54"/>
    <w:rsid w:val="00702B78"/>
    <w:rsid w:val="00702B86"/>
    <w:rsid w:val="00702CC3"/>
    <w:rsid w:val="00702EB2"/>
    <w:rsid w:val="00702F36"/>
    <w:rsid w:val="00702FFA"/>
    <w:rsid w:val="007030B8"/>
    <w:rsid w:val="0070323B"/>
    <w:rsid w:val="00703357"/>
    <w:rsid w:val="007034F8"/>
    <w:rsid w:val="007036C8"/>
    <w:rsid w:val="00703AFD"/>
    <w:rsid w:val="00703B1A"/>
    <w:rsid w:val="00703BB6"/>
    <w:rsid w:val="00703C45"/>
    <w:rsid w:val="00704026"/>
    <w:rsid w:val="007044CA"/>
    <w:rsid w:val="00704762"/>
    <w:rsid w:val="00704AC7"/>
    <w:rsid w:val="00704BEB"/>
    <w:rsid w:val="00704C98"/>
    <w:rsid w:val="00704E58"/>
    <w:rsid w:val="0070515E"/>
    <w:rsid w:val="007058F2"/>
    <w:rsid w:val="007058FF"/>
    <w:rsid w:val="00705CB0"/>
    <w:rsid w:val="00705E67"/>
    <w:rsid w:val="007060EC"/>
    <w:rsid w:val="007062C5"/>
    <w:rsid w:val="007064DD"/>
    <w:rsid w:val="0070674A"/>
    <w:rsid w:val="007067B2"/>
    <w:rsid w:val="0070686E"/>
    <w:rsid w:val="00706926"/>
    <w:rsid w:val="00706A4E"/>
    <w:rsid w:val="00706BD2"/>
    <w:rsid w:val="00706D62"/>
    <w:rsid w:val="00706F1D"/>
    <w:rsid w:val="00706F37"/>
    <w:rsid w:val="00707264"/>
    <w:rsid w:val="00707450"/>
    <w:rsid w:val="0070793E"/>
    <w:rsid w:val="00707ED9"/>
    <w:rsid w:val="00710045"/>
    <w:rsid w:val="00710133"/>
    <w:rsid w:val="00710368"/>
    <w:rsid w:val="007105AD"/>
    <w:rsid w:val="007105F4"/>
    <w:rsid w:val="007106E6"/>
    <w:rsid w:val="007109A9"/>
    <w:rsid w:val="007109AB"/>
    <w:rsid w:val="007109FA"/>
    <w:rsid w:val="00710AF3"/>
    <w:rsid w:val="00710CA8"/>
    <w:rsid w:val="00710FE2"/>
    <w:rsid w:val="00710FEA"/>
    <w:rsid w:val="00711054"/>
    <w:rsid w:val="007110E2"/>
    <w:rsid w:val="007112CB"/>
    <w:rsid w:val="00711303"/>
    <w:rsid w:val="00711353"/>
    <w:rsid w:val="007113B0"/>
    <w:rsid w:val="00711445"/>
    <w:rsid w:val="007116D5"/>
    <w:rsid w:val="00711762"/>
    <w:rsid w:val="00711FAF"/>
    <w:rsid w:val="00712050"/>
    <w:rsid w:val="007120E8"/>
    <w:rsid w:val="00712669"/>
    <w:rsid w:val="0071298B"/>
    <w:rsid w:val="00712AC7"/>
    <w:rsid w:val="00712B95"/>
    <w:rsid w:val="0071338A"/>
    <w:rsid w:val="0071358F"/>
    <w:rsid w:val="00714784"/>
    <w:rsid w:val="00714793"/>
    <w:rsid w:val="00714AE5"/>
    <w:rsid w:val="00714BEE"/>
    <w:rsid w:val="00714EA4"/>
    <w:rsid w:val="00714F08"/>
    <w:rsid w:val="007151E3"/>
    <w:rsid w:val="00715320"/>
    <w:rsid w:val="007153AC"/>
    <w:rsid w:val="00715682"/>
    <w:rsid w:val="0071571C"/>
    <w:rsid w:val="007158F1"/>
    <w:rsid w:val="00715A23"/>
    <w:rsid w:val="00715A31"/>
    <w:rsid w:val="00715D2B"/>
    <w:rsid w:val="00715D61"/>
    <w:rsid w:val="007161EF"/>
    <w:rsid w:val="007162DE"/>
    <w:rsid w:val="007162E5"/>
    <w:rsid w:val="007166F8"/>
    <w:rsid w:val="00716B8E"/>
    <w:rsid w:val="00716C06"/>
    <w:rsid w:val="00716D4B"/>
    <w:rsid w:val="00716E04"/>
    <w:rsid w:val="0071707A"/>
    <w:rsid w:val="00717344"/>
    <w:rsid w:val="00717472"/>
    <w:rsid w:val="00717561"/>
    <w:rsid w:val="007179A7"/>
    <w:rsid w:val="00717C13"/>
    <w:rsid w:val="00717D08"/>
    <w:rsid w:val="00720059"/>
    <w:rsid w:val="007203B6"/>
    <w:rsid w:val="00720412"/>
    <w:rsid w:val="0072042C"/>
    <w:rsid w:val="00720498"/>
    <w:rsid w:val="0072049C"/>
    <w:rsid w:val="00720FC6"/>
    <w:rsid w:val="007214ED"/>
    <w:rsid w:val="00721673"/>
    <w:rsid w:val="00721883"/>
    <w:rsid w:val="00721C85"/>
    <w:rsid w:val="00721E51"/>
    <w:rsid w:val="00721EBE"/>
    <w:rsid w:val="00721F76"/>
    <w:rsid w:val="0072253D"/>
    <w:rsid w:val="007229C3"/>
    <w:rsid w:val="00722D11"/>
    <w:rsid w:val="00722FCF"/>
    <w:rsid w:val="007235E6"/>
    <w:rsid w:val="0072386C"/>
    <w:rsid w:val="00723ADE"/>
    <w:rsid w:val="00723BE8"/>
    <w:rsid w:val="00723D7B"/>
    <w:rsid w:val="00723DBB"/>
    <w:rsid w:val="00723EF9"/>
    <w:rsid w:val="007244D5"/>
    <w:rsid w:val="007245C8"/>
    <w:rsid w:val="00724633"/>
    <w:rsid w:val="007248C5"/>
    <w:rsid w:val="007248D5"/>
    <w:rsid w:val="00724927"/>
    <w:rsid w:val="00724A00"/>
    <w:rsid w:val="00724AA3"/>
    <w:rsid w:val="00724ED0"/>
    <w:rsid w:val="00724F88"/>
    <w:rsid w:val="00725192"/>
    <w:rsid w:val="0072580C"/>
    <w:rsid w:val="00725ECF"/>
    <w:rsid w:val="00725ED6"/>
    <w:rsid w:val="00726014"/>
    <w:rsid w:val="007262E5"/>
    <w:rsid w:val="00726833"/>
    <w:rsid w:val="00726A22"/>
    <w:rsid w:val="00726A82"/>
    <w:rsid w:val="007270DB"/>
    <w:rsid w:val="00727386"/>
    <w:rsid w:val="0072769D"/>
    <w:rsid w:val="00727705"/>
    <w:rsid w:val="00730304"/>
    <w:rsid w:val="00730469"/>
    <w:rsid w:val="007304D3"/>
    <w:rsid w:val="00731335"/>
    <w:rsid w:val="007313F2"/>
    <w:rsid w:val="007314AC"/>
    <w:rsid w:val="0073176A"/>
    <w:rsid w:val="00731A2C"/>
    <w:rsid w:val="00731BDA"/>
    <w:rsid w:val="00731C3B"/>
    <w:rsid w:val="00731D97"/>
    <w:rsid w:val="007320B5"/>
    <w:rsid w:val="007323FA"/>
    <w:rsid w:val="0073265A"/>
    <w:rsid w:val="00732A8D"/>
    <w:rsid w:val="00732BE4"/>
    <w:rsid w:val="00732E07"/>
    <w:rsid w:val="00732EBC"/>
    <w:rsid w:val="00732F27"/>
    <w:rsid w:val="00733873"/>
    <w:rsid w:val="00733AA4"/>
    <w:rsid w:val="00733ADB"/>
    <w:rsid w:val="00734019"/>
    <w:rsid w:val="0073406C"/>
    <w:rsid w:val="00734072"/>
    <w:rsid w:val="0073418E"/>
    <w:rsid w:val="0073445D"/>
    <w:rsid w:val="00734477"/>
    <w:rsid w:val="00734540"/>
    <w:rsid w:val="00734841"/>
    <w:rsid w:val="00734938"/>
    <w:rsid w:val="00734957"/>
    <w:rsid w:val="0073495B"/>
    <w:rsid w:val="0073497E"/>
    <w:rsid w:val="00734BC5"/>
    <w:rsid w:val="00734C5D"/>
    <w:rsid w:val="00734CB5"/>
    <w:rsid w:val="00734D09"/>
    <w:rsid w:val="00734D1B"/>
    <w:rsid w:val="00734DF3"/>
    <w:rsid w:val="007352F6"/>
    <w:rsid w:val="007353C1"/>
    <w:rsid w:val="00735680"/>
    <w:rsid w:val="007357F3"/>
    <w:rsid w:val="00735A39"/>
    <w:rsid w:val="00735DAD"/>
    <w:rsid w:val="00736120"/>
    <w:rsid w:val="00736327"/>
    <w:rsid w:val="00736950"/>
    <w:rsid w:val="00736A09"/>
    <w:rsid w:val="00736B87"/>
    <w:rsid w:val="00736D77"/>
    <w:rsid w:val="00737435"/>
    <w:rsid w:val="007375A8"/>
    <w:rsid w:val="00737839"/>
    <w:rsid w:val="0073793F"/>
    <w:rsid w:val="00737A4D"/>
    <w:rsid w:val="00737C0B"/>
    <w:rsid w:val="00737CFC"/>
    <w:rsid w:val="00737D73"/>
    <w:rsid w:val="00737F88"/>
    <w:rsid w:val="00740152"/>
    <w:rsid w:val="007401CA"/>
    <w:rsid w:val="007401F1"/>
    <w:rsid w:val="007407F9"/>
    <w:rsid w:val="00740EFB"/>
    <w:rsid w:val="0074121E"/>
    <w:rsid w:val="00741397"/>
    <w:rsid w:val="007413C4"/>
    <w:rsid w:val="0074150E"/>
    <w:rsid w:val="00741E50"/>
    <w:rsid w:val="00742048"/>
    <w:rsid w:val="00742159"/>
    <w:rsid w:val="00742CCE"/>
    <w:rsid w:val="00742F1B"/>
    <w:rsid w:val="0074369D"/>
    <w:rsid w:val="00743925"/>
    <w:rsid w:val="00743A44"/>
    <w:rsid w:val="00743A7B"/>
    <w:rsid w:val="00743E9C"/>
    <w:rsid w:val="00743F7A"/>
    <w:rsid w:val="0074423C"/>
    <w:rsid w:val="00744473"/>
    <w:rsid w:val="0074456E"/>
    <w:rsid w:val="00744648"/>
    <w:rsid w:val="0074473C"/>
    <w:rsid w:val="00744B4F"/>
    <w:rsid w:val="00744CD6"/>
    <w:rsid w:val="00744DBE"/>
    <w:rsid w:val="007451F2"/>
    <w:rsid w:val="00745235"/>
    <w:rsid w:val="007456FB"/>
    <w:rsid w:val="00745826"/>
    <w:rsid w:val="00745AFD"/>
    <w:rsid w:val="00745D97"/>
    <w:rsid w:val="00745F75"/>
    <w:rsid w:val="00745FE6"/>
    <w:rsid w:val="00745FEA"/>
    <w:rsid w:val="007461DE"/>
    <w:rsid w:val="00746312"/>
    <w:rsid w:val="007464CE"/>
    <w:rsid w:val="007466C3"/>
    <w:rsid w:val="00746899"/>
    <w:rsid w:val="0074691B"/>
    <w:rsid w:val="007469FC"/>
    <w:rsid w:val="00746B44"/>
    <w:rsid w:val="007470F4"/>
    <w:rsid w:val="0074726C"/>
    <w:rsid w:val="0074728A"/>
    <w:rsid w:val="007474B2"/>
    <w:rsid w:val="0074766C"/>
    <w:rsid w:val="00747B51"/>
    <w:rsid w:val="00747D69"/>
    <w:rsid w:val="0075010E"/>
    <w:rsid w:val="00750153"/>
    <w:rsid w:val="007503F1"/>
    <w:rsid w:val="00750ED3"/>
    <w:rsid w:val="007511F6"/>
    <w:rsid w:val="0075125F"/>
    <w:rsid w:val="00751B1B"/>
    <w:rsid w:val="007523C2"/>
    <w:rsid w:val="00752787"/>
    <w:rsid w:val="007527EB"/>
    <w:rsid w:val="00752802"/>
    <w:rsid w:val="00752868"/>
    <w:rsid w:val="00752B28"/>
    <w:rsid w:val="00752BD4"/>
    <w:rsid w:val="007532C4"/>
    <w:rsid w:val="007534FA"/>
    <w:rsid w:val="0075367B"/>
    <w:rsid w:val="00753E78"/>
    <w:rsid w:val="00753F39"/>
    <w:rsid w:val="00754029"/>
    <w:rsid w:val="0075423D"/>
    <w:rsid w:val="007542A8"/>
    <w:rsid w:val="0075449A"/>
    <w:rsid w:val="00754526"/>
    <w:rsid w:val="007545FC"/>
    <w:rsid w:val="00754A3E"/>
    <w:rsid w:val="00754AAB"/>
    <w:rsid w:val="00754ADB"/>
    <w:rsid w:val="00754E33"/>
    <w:rsid w:val="007550A9"/>
    <w:rsid w:val="007553C1"/>
    <w:rsid w:val="00755455"/>
    <w:rsid w:val="007554A9"/>
    <w:rsid w:val="0075570E"/>
    <w:rsid w:val="00755A36"/>
    <w:rsid w:val="00755D85"/>
    <w:rsid w:val="007563F8"/>
    <w:rsid w:val="00756411"/>
    <w:rsid w:val="0075651F"/>
    <w:rsid w:val="00756661"/>
    <w:rsid w:val="00756757"/>
    <w:rsid w:val="007569A3"/>
    <w:rsid w:val="00756A4F"/>
    <w:rsid w:val="0075707A"/>
    <w:rsid w:val="007573E8"/>
    <w:rsid w:val="00757428"/>
    <w:rsid w:val="00757479"/>
    <w:rsid w:val="00757A3E"/>
    <w:rsid w:val="00757C9C"/>
    <w:rsid w:val="00760005"/>
    <w:rsid w:val="00760031"/>
    <w:rsid w:val="007600C3"/>
    <w:rsid w:val="0076016E"/>
    <w:rsid w:val="0076028D"/>
    <w:rsid w:val="00760300"/>
    <w:rsid w:val="00760B58"/>
    <w:rsid w:val="007610A9"/>
    <w:rsid w:val="00761103"/>
    <w:rsid w:val="007612D2"/>
    <w:rsid w:val="007612DD"/>
    <w:rsid w:val="007615FA"/>
    <w:rsid w:val="00761619"/>
    <w:rsid w:val="0076170C"/>
    <w:rsid w:val="00761779"/>
    <w:rsid w:val="00761A8D"/>
    <w:rsid w:val="00761E48"/>
    <w:rsid w:val="007620A5"/>
    <w:rsid w:val="00762312"/>
    <w:rsid w:val="007626C6"/>
    <w:rsid w:val="007627CB"/>
    <w:rsid w:val="007627F8"/>
    <w:rsid w:val="00762B15"/>
    <w:rsid w:val="00762C25"/>
    <w:rsid w:val="007630BC"/>
    <w:rsid w:val="00763116"/>
    <w:rsid w:val="007638B5"/>
    <w:rsid w:val="00763C89"/>
    <w:rsid w:val="00763D3A"/>
    <w:rsid w:val="00764091"/>
    <w:rsid w:val="00764363"/>
    <w:rsid w:val="00764412"/>
    <w:rsid w:val="007647A8"/>
    <w:rsid w:val="00764A35"/>
    <w:rsid w:val="00764CF4"/>
    <w:rsid w:val="00764DC0"/>
    <w:rsid w:val="00764EA4"/>
    <w:rsid w:val="00764F69"/>
    <w:rsid w:val="00765807"/>
    <w:rsid w:val="007659EC"/>
    <w:rsid w:val="00765A13"/>
    <w:rsid w:val="00765C30"/>
    <w:rsid w:val="00765F2F"/>
    <w:rsid w:val="00765F59"/>
    <w:rsid w:val="00765F6C"/>
    <w:rsid w:val="00766075"/>
    <w:rsid w:val="007661AA"/>
    <w:rsid w:val="007662B4"/>
    <w:rsid w:val="007662F1"/>
    <w:rsid w:val="00766331"/>
    <w:rsid w:val="007663D5"/>
    <w:rsid w:val="0076646C"/>
    <w:rsid w:val="00766483"/>
    <w:rsid w:val="0076696A"/>
    <w:rsid w:val="00766DBA"/>
    <w:rsid w:val="00766F4B"/>
    <w:rsid w:val="007674C7"/>
    <w:rsid w:val="0076757B"/>
    <w:rsid w:val="00767E11"/>
    <w:rsid w:val="00767E63"/>
    <w:rsid w:val="00767EE3"/>
    <w:rsid w:val="00770867"/>
    <w:rsid w:val="0077099B"/>
    <w:rsid w:val="00770B42"/>
    <w:rsid w:val="00770E5A"/>
    <w:rsid w:val="00770E84"/>
    <w:rsid w:val="00770F99"/>
    <w:rsid w:val="00771474"/>
    <w:rsid w:val="007714E7"/>
    <w:rsid w:val="007718A7"/>
    <w:rsid w:val="007718D0"/>
    <w:rsid w:val="00771A5E"/>
    <w:rsid w:val="00771C58"/>
    <w:rsid w:val="00771CB6"/>
    <w:rsid w:val="00771F12"/>
    <w:rsid w:val="007721A3"/>
    <w:rsid w:val="007721A6"/>
    <w:rsid w:val="00772521"/>
    <w:rsid w:val="0077257C"/>
    <w:rsid w:val="007728B6"/>
    <w:rsid w:val="00772A61"/>
    <w:rsid w:val="00772DA8"/>
    <w:rsid w:val="0077302D"/>
    <w:rsid w:val="0077316A"/>
    <w:rsid w:val="00773284"/>
    <w:rsid w:val="007732DF"/>
    <w:rsid w:val="0077342D"/>
    <w:rsid w:val="0077356B"/>
    <w:rsid w:val="007738B4"/>
    <w:rsid w:val="00773926"/>
    <w:rsid w:val="00774004"/>
    <w:rsid w:val="00774043"/>
    <w:rsid w:val="00774259"/>
    <w:rsid w:val="00774263"/>
    <w:rsid w:val="0077492C"/>
    <w:rsid w:val="00774B47"/>
    <w:rsid w:val="00774D1D"/>
    <w:rsid w:val="007752C4"/>
    <w:rsid w:val="00775371"/>
    <w:rsid w:val="007754C9"/>
    <w:rsid w:val="0077559C"/>
    <w:rsid w:val="0077573A"/>
    <w:rsid w:val="0077583C"/>
    <w:rsid w:val="00775BB1"/>
    <w:rsid w:val="00775D2A"/>
    <w:rsid w:val="00775EA7"/>
    <w:rsid w:val="0077657A"/>
    <w:rsid w:val="00776738"/>
    <w:rsid w:val="00776869"/>
    <w:rsid w:val="00776AE9"/>
    <w:rsid w:val="00776D50"/>
    <w:rsid w:val="0077708D"/>
    <w:rsid w:val="00777181"/>
    <w:rsid w:val="007771D3"/>
    <w:rsid w:val="007772C0"/>
    <w:rsid w:val="007772F1"/>
    <w:rsid w:val="00777889"/>
    <w:rsid w:val="007778D8"/>
    <w:rsid w:val="007779DC"/>
    <w:rsid w:val="00777C5C"/>
    <w:rsid w:val="00777CF8"/>
    <w:rsid w:val="00777EA2"/>
    <w:rsid w:val="007800C7"/>
    <w:rsid w:val="007803E0"/>
    <w:rsid w:val="00780C39"/>
    <w:rsid w:val="00780F67"/>
    <w:rsid w:val="007810FF"/>
    <w:rsid w:val="007814B8"/>
    <w:rsid w:val="007815B2"/>
    <w:rsid w:val="00781785"/>
    <w:rsid w:val="007817C2"/>
    <w:rsid w:val="00781808"/>
    <w:rsid w:val="00781B30"/>
    <w:rsid w:val="00781C86"/>
    <w:rsid w:val="00781D37"/>
    <w:rsid w:val="00781D6A"/>
    <w:rsid w:val="0078209D"/>
    <w:rsid w:val="007823F4"/>
    <w:rsid w:val="007829B9"/>
    <w:rsid w:val="007829F7"/>
    <w:rsid w:val="00782A58"/>
    <w:rsid w:val="00782B58"/>
    <w:rsid w:val="00782D1A"/>
    <w:rsid w:val="00782E9D"/>
    <w:rsid w:val="007832C0"/>
    <w:rsid w:val="0078343E"/>
    <w:rsid w:val="0078351E"/>
    <w:rsid w:val="00783891"/>
    <w:rsid w:val="00783A0B"/>
    <w:rsid w:val="00784250"/>
    <w:rsid w:val="00784280"/>
    <w:rsid w:val="0078494B"/>
    <w:rsid w:val="0078494C"/>
    <w:rsid w:val="007849E6"/>
    <w:rsid w:val="00784ADB"/>
    <w:rsid w:val="0078536C"/>
    <w:rsid w:val="0078546F"/>
    <w:rsid w:val="00785856"/>
    <w:rsid w:val="007858E3"/>
    <w:rsid w:val="00785BFD"/>
    <w:rsid w:val="00785DAC"/>
    <w:rsid w:val="00785E20"/>
    <w:rsid w:val="00786335"/>
    <w:rsid w:val="0078637A"/>
    <w:rsid w:val="00786486"/>
    <w:rsid w:val="0078682C"/>
    <w:rsid w:val="0078683C"/>
    <w:rsid w:val="00786848"/>
    <w:rsid w:val="00786C05"/>
    <w:rsid w:val="00787392"/>
    <w:rsid w:val="00787441"/>
    <w:rsid w:val="00787678"/>
    <w:rsid w:val="00787736"/>
    <w:rsid w:val="007879C5"/>
    <w:rsid w:val="007879CE"/>
    <w:rsid w:val="00787D23"/>
    <w:rsid w:val="007900D8"/>
    <w:rsid w:val="00790332"/>
    <w:rsid w:val="00790512"/>
    <w:rsid w:val="00790624"/>
    <w:rsid w:val="0079066A"/>
    <w:rsid w:val="00790A73"/>
    <w:rsid w:val="00790B76"/>
    <w:rsid w:val="00790D19"/>
    <w:rsid w:val="00790E20"/>
    <w:rsid w:val="00791317"/>
    <w:rsid w:val="00791380"/>
    <w:rsid w:val="0079160A"/>
    <w:rsid w:val="0079175A"/>
    <w:rsid w:val="00791E68"/>
    <w:rsid w:val="007920B4"/>
    <w:rsid w:val="00792354"/>
    <w:rsid w:val="00792442"/>
    <w:rsid w:val="00792469"/>
    <w:rsid w:val="00792A81"/>
    <w:rsid w:val="00792D8F"/>
    <w:rsid w:val="00792E13"/>
    <w:rsid w:val="00792E97"/>
    <w:rsid w:val="00792F76"/>
    <w:rsid w:val="00793E28"/>
    <w:rsid w:val="0079402C"/>
    <w:rsid w:val="007943F5"/>
    <w:rsid w:val="00794515"/>
    <w:rsid w:val="00794ADD"/>
    <w:rsid w:val="00794C13"/>
    <w:rsid w:val="00794CA0"/>
    <w:rsid w:val="00794D9A"/>
    <w:rsid w:val="00794E95"/>
    <w:rsid w:val="00795284"/>
    <w:rsid w:val="0079571E"/>
    <w:rsid w:val="007959A4"/>
    <w:rsid w:val="007959FA"/>
    <w:rsid w:val="00795E07"/>
    <w:rsid w:val="00795ED0"/>
    <w:rsid w:val="00796412"/>
    <w:rsid w:val="00796524"/>
    <w:rsid w:val="0079665B"/>
    <w:rsid w:val="00796694"/>
    <w:rsid w:val="00796A98"/>
    <w:rsid w:val="00796DA0"/>
    <w:rsid w:val="00796E9A"/>
    <w:rsid w:val="007971C0"/>
    <w:rsid w:val="007971FB"/>
    <w:rsid w:val="00797218"/>
    <w:rsid w:val="00797562"/>
    <w:rsid w:val="007975B3"/>
    <w:rsid w:val="00797670"/>
    <w:rsid w:val="0079785A"/>
    <w:rsid w:val="007A00E6"/>
    <w:rsid w:val="007A0426"/>
    <w:rsid w:val="007A0463"/>
    <w:rsid w:val="007A07AC"/>
    <w:rsid w:val="007A08ED"/>
    <w:rsid w:val="007A0A64"/>
    <w:rsid w:val="007A109D"/>
    <w:rsid w:val="007A13F8"/>
    <w:rsid w:val="007A1A08"/>
    <w:rsid w:val="007A1D62"/>
    <w:rsid w:val="007A1D9B"/>
    <w:rsid w:val="007A1E9C"/>
    <w:rsid w:val="007A1FB9"/>
    <w:rsid w:val="007A2018"/>
    <w:rsid w:val="007A2027"/>
    <w:rsid w:val="007A2732"/>
    <w:rsid w:val="007A2988"/>
    <w:rsid w:val="007A2D66"/>
    <w:rsid w:val="007A2ED9"/>
    <w:rsid w:val="007A2EDC"/>
    <w:rsid w:val="007A2EF8"/>
    <w:rsid w:val="007A2F7B"/>
    <w:rsid w:val="007A318D"/>
    <w:rsid w:val="007A3A51"/>
    <w:rsid w:val="007A3E9B"/>
    <w:rsid w:val="007A3F7C"/>
    <w:rsid w:val="007A42C8"/>
    <w:rsid w:val="007A42D3"/>
    <w:rsid w:val="007A4534"/>
    <w:rsid w:val="007A48C2"/>
    <w:rsid w:val="007A4951"/>
    <w:rsid w:val="007A4F4C"/>
    <w:rsid w:val="007A5403"/>
    <w:rsid w:val="007A5639"/>
    <w:rsid w:val="007A58B3"/>
    <w:rsid w:val="007A5C86"/>
    <w:rsid w:val="007A5CEB"/>
    <w:rsid w:val="007A604F"/>
    <w:rsid w:val="007A6162"/>
    <w:rsid w:val="007A62C1"/>
    <w:rsid w:val="007A63B8"/>
    <w:rsid w:val="007A65A2"/>
    <w:rsid w:val="007A6A5B"/>
    <w:rsid w:val="007A6D95"/>
    <w:rsid w:val="007A6E5E"/>
    <w:rsid w:val="007A70D2"/>
    <w:rsid w:val="007A730B"/>
    <w:rsid w:val="007A79E3"/>
    <w:rsid w:val="007A7E46"/>
    <w:rsid w:val="007A7F73"/>
    <w:rsid w:val="007B02A0"/>
    <w:rsid w:val="007B04E2"/>
    <w:rsid w:val="007B0556"/>
    <w:rsid w:val="007B0688"/>
    <w:rsid w:val="007B09BC"/>
    <w:rsid w:val="007B0A0B"/>
    <w:rsid w:val="007B0DAD"/>
    <w:rsid w:val="007B0E01"/>
    <w:rsid w:val="007B0E7A"/>
    <w:rsid w:val="007B123A"/>
    <w:rsid w:val="007B13A7"/>
    <w:rsid w:val="007B156D"/>
    <w:rsid w:val="007B159D"/>
    <w:rsid w:val="007B1621"/>
    <w:rsid w:val="007B186D"/>
    <w:rsid w:val="007B1B9F"/>
    <w:rsid w:val="007B1D5D"/>
    <w:rsid w:val="007B1D9D"/>
    <w:rsid w:val="007B1DEC"/>
    <w:rsid w:val="007B1F66"/>
    <w:rsid w:val="007B1FDA"/>
    <w:rsid w:val="007B20D6"/>
    <w:rsid w:val="007B2920"/>
    <w:rsid w:val="007B2EED"/>
    <w:rsid w:val="007B375C"/>
    <w:rsid w:val="007B3884"/>
    <w:rsid w:val="007B3B95"/>
    <w:rsid w:val="007B3CB1"/>
    <w:rsid w:val="007B3F92"/>
    <w:rsid w:val="007B40B8"/>
    <w:rsid w:val="007B46D0"/>
    <w:rsid w:val="007B474E"/>
    <w:rsid w:val="007B4A70"/>
    <w:rsid w:val="007B4A7B"/>
    <w:rsid w:val="007B4D5D"/>
    <w:rsid w:val="007B4E83"/>
    <w:rsid w:val="007B5242"/>
    <w:rsid w:val="007B5556"/>
    <w:rsid w:val="007B585C"/>
    <w:rsid w:val="007B5CB3"/>
    <w:rsid w:val="007B5DB3"/>
    <w:rsid w:val="007B5DD9"/>
    <w:rsid w:val="007B5F36"/>
    <w:rsid w:val="007B671C"/>
    <w:rsid w:val="007B6807"/>
    <w:rsid w:val="007B6ABF"/>
    <w:rsid w:val="007B6DF7"/>
    <w:rsid w:val="007B6F7E"/>
    <w:rsid w:val="007B72AB"/>
    <w:rsid w:val="007B75F4"/>
    <w:rsid w:val="007B7613"/>
    <w:rsid w:val="007B7B93"/>
    <w:rsid w:val="007B7D00"/>
    <w:rsid w:val="007B7D7B"/>
    <w:rsid w:val="007B7E0A"/>
    <w:rsid w:val="007B7EA0"/>
    <w:rsid w:val="007C0207"/>
    <w:rsid w:val="007C04B6"/>
    <w:rsid w:val="007C0637"/>
    <w:rsid w:val="007C077A"/>
    <w:rsid w:val="007C19B7"/>
    <w:rsid w:val="007C1B44"/>
    <w:rsid w:val="007C1B8F"/>
    <w:rsid w:val="007C1D86"/>
    <w:rsid w:val="007C21C2"/>
    <w:rsid w:val="007C22FD"/>
    <w:rsid w:val="007C24A0"/>
    <w:rsid w:val="007C264A"/>
    <w:rsid w:val="007C2654"/>
    <w:rsid w:val="007C286A"/>
    <w:rsid w:val="007C29DF"/>
    <w:rsid w:val="007C2F5F"/>
    <w:rsid w:val="007C308F"/>
    <w:rsid w:val="007C3138"/>
    <w:rsid w:val="007C3571"/>
    <w:rsid w:val="007C365C"/>
    <w:rsid w:val="007C379D"/>
    <w:rsid w:val="007C3B0D"/>
    <w:rsid w:val="007C3B8A"/>
    <w:rsid w:val="007C3DD3"/>
    <w:rsid w:val="007C419F"/>
    <w:rsid w:val="007C428A"/>
    <w:rsid w:val="007C42C9"/>
    <w:rsid w:val="007C440D"/>
    <w:rsid w:val="007C44ED"/>
    <w:rsid w:val="007C458C"/>
    <w:rsid w:val="007C45A9"/>
    <w:rsid w:val="007C49AC"/>
    <w:rsid w:val="007C4BB1"/>
    <w:rsid w:val="007C4C24"/>
    <w:rsid w:val="007C4EC1"/>
    <w:rsid w:val="007C4FAC"/>
    <w:rsid w:val="007C59C9"/>
    <w:rsid w:val="007C6125"/>
    <w:rsid w:val="007C6163"/>
    <w:rsid w:val="007C65B7"/>
    <w:rsid w:val="007C6E84"/>
    <w:rsid w:val="007C7140"/>
    <w:rsid w:val="007C7181"/>
    <w:rsid w:val="007C71BF"/>
    <w:rsid w:val="007C728E"/>
    <w:rsid w:val="007C79C8"/>
    <w:rsid w:val="007C7C68"/>
    <w:rsid w:val="007C7F41"/>
    <w:rsid w:val="007D0206"/>
    <w:rsid w:val="007D07C2"/>
    <w:rsid w:val="007D07CB"/>
    <w:rsid w:val="007D0897"/>
    <w:rsid w:val="007D0B2F"/>
    <w:rsid w:val="007D0D65"/>
    <w:rsid w:val="007D10A6"/>
    <w:rsid w:val="007D1457"/>
    <w:rsid w:val="007D1893"/>
    <w:rsid w:val="007D1DCF"/>
    <w:rsid w:val="007D2264"/>
    <w:rsid w:val="007D22CE"/>
    <w:rsid w:val="007D28A1"/>
    <w:rsid w:val="007D29E2"/>
    <w:rsid w:val="007D2B0A"/>
    <w:rsid w:val="007D2B22"/>
    <w:rsid w:val="007D2C0D"/>
    <w:rsid w:val="007D2D19"/>
    <w:rsid w:val="007D2D8C"/>
    <w:rsid w:val="007D2FE6"/>
    <w:rsid w:val="007D32F9"/>
    <w:rsid w:val="007D3837"/>
    <w:rsid w:val="007D3905"/>
    <w:rsid w:val="007D3A84"/>
    <w:rsid w:val="007D3CAD"/>
    <w:rsid w:val="007D3F49"/>
    <w:rsid w:val="007D402A"/>
    <w:rsid w:val="007D42D3"/>
    <w:rsid w:val="007D4464"/>
    <w:rsid w:val="007D45D9"/>
    <w:rsid w:val="007D45F5"/>
    <w:rsid w:val="007D46E1"/>
    <w:rsid w:val="007D490A"/>
    <w:rsid w:val="007D4AC9"/>
    <w:rsid w:val="007D4B25"/>
    <w:rsid w:val="007D4B3E"/>
    <w:rsid w:val="007D4C30"/>
    <w:rsid w:val="007D4CFD"/>
    <w:rsid w:val="007D4D34"/>
    <w:rsid w:val="007D5014"/>
    <w:rsid w:val="007D51AF"/>
    <w:rsid w:val="007D5627"/>
    <w:rsid w:val="007D566A"/>
    <w:rsid w:val="007D5729"/>
    <w:rsid w:val="007D5930"/>
    <w:rsid w:val="007D59A3"/>
    <w:rsid w:val="007D5A00"/>
    <w:rsid w:val="007D5AFE"/>
    <w:rsid w:val="007D5DEE"/>
    <w:rsid w:val="007D609C"/>
    <w:rsid w:val="007D624D"/>
    <w:rsid w:val="007D63F5"/>
    <w:rsid w:val="007D65FE"/>
    <w:rsid w:val="007D6867"/>
    <w:rsid w:val="007D6B4A"/>
    <w:rsid w:val="007D6CA1"/>
    <w:rsid w:val="007D718A"/>
    <w:rsid w:val="007D79BF"/>
    <w:rsid w:val="007D7A53"/>
    <w:rsid w:val="007D7AC0"/>
    <w:rsid w:val="007D7D37"/>
    <w:rsid w:val="007D7E54"/>
    <w:rsid w:val="007E017F"/>
    <w:rsid w:val="007E01CD"/>
    <w:rsid w:val="007E037D"/>
    <w:rsid w:val="007E0907"/>
    <w:rsid w:val="007E0AD8"/>
    <w:rsid w:val="007E0B75"/>
    <w:rsid w:val="007E0E4B"/>
    <w:rsid w:val="007E0F97"/>
    <w:rsid w:val="007E1298"/>
    <w:rsid w:val="007E12EE"/>
    <w:rsid w:val="007E1472"/>
    <w:rsid w:val="007E1950"/>
    <w:rsid w:val="007E1AD6"/>
    <w:rsid w:val="007E1BA9"/>
    <w:rsid w:val="007E1C6D"/>
    <w:rsid w:val="007E1E26"/>
    <w:rsid w:val="007E222C"/>
    <w:rsid w:val="007E2381"/>
    <w:rsid w:val="007E23C2"/>
    <w:rsid w:val="007E2755"/>
    <w:rsid w:val="007E28C1"/>
    <w:rsid w:val="007E2D00"/>
    <w:rsid w:val="007E2E16"/>
    <w:rsid w:val="007E2E5C"/>
    <w:rsid w:val="007E2E60"/>
    <w:rsid w:val="007E31B3"/>
    <w:rsid w:val="007E3248"/>
    <w:rsid w:val="007E32EC"/>
    <w:rsid w:val="007E3960"/>
    <w:rsid w:val="007E3A6D"/>
    <w:rsid w:val="007E3A6F"/>
    <w:rsid w:val="007E3AEA"/>
    <w:rsid w:val="007E3B25"/>
    <w:rsid w:val="007E3C87"/>
    <w:rsid w:val="007E3F78"/>
    <w:rsid w:val="007E422A"/>
    <w:rsid w:val="007E42FF"/>
    <w:rsid w:val="007E4710"/>
    <w:rsid w:val="007E481A"/>
    <w:rsid w:val="007E4AF5"/>
    <w:rsid w:val="007E4C7E"/>
    <w:rsid w:val="007E4DE6"/>
    <w:rsid w:val="007E5461"/>
    <w:rsid w:val="007E589D"/>
    <w:rsid w:val="007E5A39"/>
    <w:rsid w:val="007E5B78"/>
    <w:rsid w:val="007E5F90"/>
    <w:rsid w:val="007E6034"/>
    <w:rsid w:val="007E6100"/>
    <w:rsid w:val="007E6278"/>
    <w:rsid w:val="007E659B"/>
    <w:rsid w:val="007E67F4"/>
    <w:rsid w:val="007E6866"/>
    <w:rsid w:val="007E6E29"/>
    <w:rsid w:val="007E6E94"/>
    <w:rsid w:val="007E7109"/>
    <w:rsid w:val="007E759E"/>
    <w:rsid w:val="007E7C77"/>
    <w:rsid w:val="007E7DD7"/>
    <w:rsid w:val="007F036E"/>
    <w:rsid w:val="007F0B40"/>
    <w:rsid w:val="007F0D0C"/>
    <w:rsid w:val="007F0D27"/>
    <w:rsid w:val="007F0DAE"/>
    <w:rsid w:val="007F0FA0"/>
    <w:rsid w:val="007F1940"/>
    <w:rsid w:val="007F1BC3"/>
    <w:rsid w:val="007F1C21"/>
    <w:rsid w:val="007F1DE3"/>
    <w:rsid w:val="007F1E44"/>
    <w:rsid w:val="007F214B"/>
    <w:rsid w:val="007F222B"/>
    <w:rsid w:val="007F2320"/>
    <w:rsid w:val="007F270F"/>
    <w:rsid w:val="007F29DE"/>
    <w:rsid w:val="007F2A9F"/>
    <w:rsid w:val="007F2BD6"/>
    <w:rsid w:val="007F3280"/>
    <w:rsid w:val="007F339C"/>
    <w:rsid w:val="007F33FF"/>
    <w:rsid w:val="007F38CA"/>
    <w:rsid w:val="007F3AAE"/>
    <w:rsid w:val="007F3B2A"/>
    <w:rsid w:val="007F4315"/>
    <w:rsid w:val="007F4324"/>
    <w:rsid w:val="007F463D"/>
    <w:rsid w:val="007F4D80"/>
    <w:rsid w:val="007F4D98"/>
    <w:rsid w:val="007F50EA"/>
    <w:rsid w:val="007F5175"/>
    <w:rsid w:val="007F525B"/>
    <w:rsid w:val="007F52EE"/>
    <w:rsid w:val="007F58B9"/>
    <w:rsid w:val="007F5EE8"/>
    <w:rsid w:val="007F5EED"/>
    <w:rsid w:val="007F60BA"/>
    <w:rsid w:val="007F6284"/>
    <w:rsid w:val="007F6737"/>
    <w:rsid w:val="007F69C2"/>
    <w:rsid w:val="007F6A07"/>
    <w:rsid w:val="007F6D5C"/>
    <w:rsid w:val="007F70DA"/>
    <w:rsid w:val="007F7532"/>
    <w:rsid w:val="007F76C2"/>
    <w:rsid w:val="007F7770"/>
    <w:rsid w:val="007F7930"/>
    <w:rsid w:val="007F7C30"/>
    <w:rsid w:val="00800236"/>
    <w:rsid w:val="008003A4"/>
    <w:rsid w:val="008006E5"/>
    <w:rsid w:val="0080072E"/>
    <w:rsid w:val="00800865"/>
    <w:rsid w:val="008009CE"/>
    <w:rsid w:val="00800B31"/>
    <w:rsid w:val="00800D2D"/>
    <w:rsid w:val="00800F88"/>
    <w:rsid w:val="0080113B"/>
    <w:rsid w:val="00801570"/>
    <w:rsid w:val="0080157A"/>
    <w:rsid w:val="00801AAE"/>
    <w:rsid w:val="00801CC5"/>
    <w:rsid w:val="00801E18"/>
    <w:rsid w:val="00801E5C"/>
    <w:rsid w:val="00802109"/>
    <w:rsid w:val="00802359"/>
    <w:rsid w:val="00802D57"/>
    <w:rsid w:val="00803120"/>
    <w:rsid w:val="00803465"/>
    <w:rsid w:val="0080351C"/>
    <w:rsid w:val="0080359B"/>
    <w:rsid w:val="008036D5"/>
    <w:rsid w:val="00803D00"/>
    <w:rsid w:val="0080411D"/>
    <w:rsid w:val="00804125"/>
    <w:rsid w:val="00804AF8"/>
    <w:rsid w:val="00804DA0"/>
    <w:rsid w:val="00804DCE"/>
    <w:rsid w:val="00804F8D"/>
    <w:rsid w:val="00805310"/>
    <w:rsid w:val="008058D7"/>
    <w:rsid w:val="008059E6"/>
    <w:rsid w:val="008059EE"/>
    <w:rsid w:val="00805CE6"/>
    <w:rsid w:val="00805F06"/>
    <w:rsid w:val="008060DA"/>
    <w:rsid w:val="0080612F"/>
    <w:rsid w:val="008066DD"/>
    <w:rsid w:val="00806748"/>
    <w:rsid w:val="008076A3"/>
    <w:rsid w:val="0080772A"/>
    <w:rsid w:val="00807917"/>
    <w:rsid w:val="00807AE5"/>
    <w:rsid w:val="00807D14"/>
    <w:rsid w:val="00807FDF"/>
    <w:rsid w:val="0081000D"/>
    <w:rsid w:val="00810112"/>
    <w:rsid w:val="00810263"/>
    <w:rsid w:val="00810303"/>
    <w:rsid w:val="0081047B"/>
    <w:rsid w:val="00810885"/>
    <w:rsid w:val="00810B79"/>
    <w:rsid w:val="00810C99"/>
    <w:rsid w:val="00810EFB"/>
    <w:rsid w:val="008110D3"/>
    <w:rsid w:val="00811275"/>
    <w:rsid w:val="0081138E"/>
    <w:rsid w:val="00811421"/>
    <w:rsid w:val="0081153E"/>
    <w:rsid w:val="0081154D"/>
    <w:rsid w:val="008116C1"/>
    <w:rsid w:val="008118CD"/>
    <w:rsid w:val="00811BFA"/>
    <w:rsid w:val="008123DB"/>
    <w:rsid w:val="00812906"/>
    <w:rsid w:val="00812C3A"/>
    <w:rsid w:val="00812CC0"/>
    <w:rsid w:val="00812E1A"/>
    <w:rsid w:val="00812FE0"/>
    <w:rsid w:val="0081305C"/>
    <w:rsid w:val="008132E3"/>
    <w:rsid w:val="008133A7"/>
    <w:rsid w:val="00813532"/>
    <w:rsid w:val="008137C0"/>
    <w:rsid w:val="0081395B"/>
    <w:rsid w:val="00813A3D"/>
    <w:rsid w:val="00813E26"/>
    <w:rsid w:val="00813E8C"/>
    <w:rsid w:val="00814032"/>
    <w:rsid w:val="008140D5"/>
    <w:rsid w:val="008147C3"/>
    <w:rsid w:val="00814A17"/>
    <w:rsid w:val="00814ABD"/>
    <w:rsid w:val="00814C8A"/>
    <w:rsid w:val="00814CE7"/>
    <w:rsid w:val="008150AA"/>
    <w:rsid w:val="00815328"/>
    <w:rsid w:val="0081540F"/>
    <w:rsid w:val="008156B9"/>
    <w:rsid w:val="0081570D"/>
    <w:rsid w:val="0081577E"/>
    <w:rsid w:val="00815940"/>
    <w:rsid w:val="00815B19"/>
    <w:rsid w:val="00815E10"/>
    <w:rsid w:val="00815E66"/>
    <w:rsid w:val="00816049"/>
    <w:rsid w:val="008160F3"/>
    <w:rsid w:val="008162E6"/>
    <w:rsid w:val="00816440"/>
    <w:rsid w:val="008167C0"/>
    <w:rsid w:val="00816C20"/>
    <w:rsid w:val="00816DC6"/>
    <w:rsid w:val="0081746B"/>
    <w:rsid w:val="00817937"/>
    <w:rsid w:val="00817A5D"/>
    <w:rsid w:val="00817A98"/>
    <w:rsid w:val="00817B06"/>
    <w:rsid w:val="00817B68"/>
    <w:rsid w:val="00817C01"/>
    <w:rsid w:val="00817FFE"/>
    <w:rsid w:val="008203E9"/>
    <w:rsid w:val="00820AA0"/>
    <w:rsid w:val="008214DE"/>
    <w:rsid w:val="008217E5"/>
    <w:rsid w:val="00821AE8"/>
    <w:rsid w:val="00821BBD"/>
    <w:rsid w:val="00821C94"/>
    <w:rsid w:val="00822312"/>
    <w:rsid w:val="00822367"/>
    <w:rsid w:val="008223FB"/>
    <w:rsid w:val="0082245D"/>
    <w:rsid w:val="0082256D"/>
    <w:rsid w:val="0082280C"/>
    <w:rsid w:val="00822B6D"/>
    <w:rsid w:val="00822BDA"/>
    <w:rsid w:val="008234C9"/>
    <w:rsid w:val="0082369A"/>
    <w:rsid w:val="008236E5"/>
    <w:rsid w:val="00823859"/>
    <w:rsid w:val="00823916"/>
    <w:rsid w:val="00823FE2"/>
    <w:rsid w:val="008241AD"/>
    <w:rsid w:val="00824733"/>
    <w:rsid w:val="00824827"/>
    <w:rsid w:val="00824D54"/>
    <w:rsid w:val="00824E5C"/>
    <w:rsid w:val="00824EDC"/>
    <w:rsid w:val="00825063"/>
    <w:rsid w:val="008253A0"/>
    <w:rsid w:val="008255DB"/>
    <w:rsid w:val="008256C6"/>
    <w:rsid w:val="00825788"/>
    <w:rsid w:val="00825AE6"/>
    <w:rsid w:val="00825D05"/>
    <w:rsid w:val="00825D0D"/>
    <w:rsid w:val="00825E5D"/>
    <w:rsid w:val="00826169"/>
    <w:rsid w:val="00826906"/>
    <w:rsid w:val="008269BB"/>
    <w:rsid w:val="00826AB7"/>
    <w:rsid w:val="00826DCC"/>
    <w:rsid w:val="00827656"/>
    <w:rsid w:val="008276F3"/>
    <w:rsid w:val="00827741"/>
    <w:rsid w:val="00827890"/>
    <w:rsid w:val="0083005D"/>
    <w:rsid w:val="0083008B"/>
    <w:rsid w:val="0083023F"/>
    <w:rsid w:val="00830406"/>
    <w:rsid w:val="00830530"/>
    <w:rsid w:val="008305FE"/>
    <w:rsid w:val="00830D12"/>
    <w:rsid w:val="00830F2E"/>
    <w:rsid w:val="00830F52"/>
    <w:rsid w:val="00831015"/>
    <w:rsid w:val="008310B0"/>
    <w:rsid w:val="008313B9"/>
    <w:rsid w:val="00831B51"/>
    <w:rsid w:val="00832017"/>
    <w:rsid w:val="00832098"/>
    <w:rsid w:val="008321A8"/>
    <w:rsid w:val="00832282"/>
    <w:rsid w:val="008326FF"/>
    <w:rsid w:val="0083298F"/>
    <w:rsid w:val="00832CF4"/>
    <w:rsid w:val="00832D24"/>
    <w:rsid w:val="0083314A"/>
    <w:rsid w:val="0083341E"/>
    <w:rsid w:val="0083343A"/>
    <w:rsid w:val="00833785"/>
    <w:rsid w:val="00833830"/>
    <w:rsid w:val="00834053"/>
    <w:rsid w:val="008340DA"/>
    <w:rsid w:val="008348E4"/>
    <w:rsid w:val="00835546"/>
    <w:rsid w:val="00835807"/>
    <w:rsid w:val="00835897"/>
    <w:rsid w:val="008358D1"/>
    <w:rsid w:val="00835933"/>
    <w:rsid w:val="0083595F"/>
    <w:rsid w:val="00835C8A"/>
    <w:rsid w:val="008360BC"/>
    <w:rsid w:val="0083611B"/>
    <w:rsid w:val="0083640D"/>
    <w:rsid w:val="008368C7"/>
    <w:rsid w:val="00836A2D"/>
    <w:rsid w:val="00836A6A"/>
    <w:rsid w:val="00836ADA"/>
    <w:rsid w:val="00836BE0"/>
    <w:rsid w:val="00836E7C"/>
    <w:rsid w:val="00837209"/>
    <w:rsid w:val="00837387"/>
    <w:rsid w:val="00837388"/>
    <w:rsid w:val="00837497"/>
    <w:rsid w:val="008375EE"/>
    <w:rsid w:val="0083765C"/>
    <w:rsid w:val="00837954"/>
    <w:rsid w:val="00837AD1"/>
    <w:rsid w:val="00837CB4"/>
    <w:rsid w:val="00837E97"/>
    <w:rsid w:val="00837F7A"/>
    <w:rsid w:val="0084012C"/>
    <w:rsid w:val="0084045A"/>
    <w:rsid w:val="008405EE"/>
    <w:rsid w:val="00840711"/>
    <w:rsid w:val="00840771"/>
    <w:rsid w:val="00840C42"/>
    <w:rsid w:val="00840FAF"/>
    <w:rsid w:val="008410B2"/>
    <w:rsid w:val="008417A3"/>
    <w:rsid w:val="00841E00"/>
    <w:rsid w:val="008423C1"/>
    <w:rsid w:val="00842BB2"/>
    <w:rsid w:val="00842D51"/>
    <w:rsid w:val="00842DD8"/>
    <w:rsid w:val="00842F95"/>
    <w:rsid w:val="008433AC"/>
    <w:rsid w:val="00843509"/>
    <w:rsid w:val="00843528"/>
    <w:rsid w:val="00843573"/>
    <w:rsid w:val="00843992"/>
    <w:rsid w:val="008441E1"/>
    <w:rsid w:val="00844448"/>
    <w:rsid w:val="0084480B"/>
    <w:rsid w:val="00844CDC"/>
    <w:rsid w:val="00844F42"/>
    <w:rsid w:val="00845043"/>
    <w:rsid w:val="00845584"/>
    <w:rsid w:val="008455D5"/>
    <w:rsid w:val="00845894"/>
    <w:rsid w:val="008458D0"/>
    <w:rsid w:val="008458E3"/>
    <w:rsid w:val="00845CE7"/>
    <w:rsid w:val="00845E08"/>
    <w:rsid w:val="00845FD5"/>
    <w:rsid w:val="0084612F"/>
    <w:rsid w:val="008462DB"/>
    <w:rsid w:val="008463D2"/>
    <w:rsid w:val="00846540"/>
    <w:rsid w:val="00846D41"/>
    <w:rsid w:val="00846F49"/>
    <w:rsid w:val="00847480"/>
    <w:rsid w:val="0084750D"/>
    <w:rsid w:val="00847535"/>
    <w:rsid w:val="0084777C"/>
    <w:rsid w:val="00847A56"/>
    <w:rsid w:val="00847A7B"/>
    <w:rsid w:val="00847BBA"/>
    <w:rsid w:val="00847DC5"/>
    <w:rsid w:val="00847DD2"/>
    <w:rsid w:val="008500FC"/>
    <w:rsid w:val="00850100"/>
    <w:rsid w:val="008502C4"/>
    <w:rsid w:val="00850642"/>
    <w:rsid w:val="008508B0"/>
    <w:rsid w:val="008508F1"/>
    <w:rsid w:val="008508F2"/>
    <w:rsid w:val="00850905"/>
    <w:rsid w:val="0085091A"/>
    <w:rsid w:val="0085099E"/>
    <w:rsid w:val="00850B8A"/>
    <w:rsid w:val="00850D47"/>
    <w:rsid w:val="00850F3E"/>
    <w:rsid w:val="008515EA"/>
    <w:rsid w:val="00851618"/>
    <w:rsid w:val="0085184A"/>
    <w:rsid w:val="00851A24"/>
    <w:rsid w:val="00851E8B"/>
    <w:rsid w:val="008522A8"/>
    <w:rsid w:val="008522E7"/>
    <w:rsid w:val="00852397"/>
    <w:rsid w:val="00852796"/>
    <w:rsid w:val="00852939"/>
    <w:rsid w:val="00852958"/>
    <w:rsid w:val="00852A67"/>
    <w:rsid w:val="00852B49"/>
    <w:rsid w:val="00853060"/>
    <w:rsid w:val="00853207"/>
    <w:rsid w:val="00853256"/>
    <w:rsid w:val="0085339F"/>
    <w:rsid w:val="008533C9"/>
    <w:rsid w:val="0085360F"/>
    <w:rsid w:val="008538C5"/>
    <w:rsid w:val="00853923"/>
    <w:rsid w:val="008539C5"/>
    <w:rsid w:val="00853A61"/>
    <w:rsid w:val="00853EB5"/>
    <w:rsid w:val="00853F49"/>
    <w:rsid w:val="0085406E"/>
    <w:rsid w:val="0085468A"/>
    <w:rsid w:val="008547D3"/>
    <w:rsid w:val="008548D3"/>
    <w:rsid w:val="00854C7D"/>
    <w:rsid w:val="00854DBA"/>
    <w:rsid w:val="00854E5E"/>
    <w:rsid w:val="00855192"/>
    <w:rsid w:val="008551FB"/>
    <w:rsid w:val="0085531D"/>
    <w:rsid w:val="00855962"/>
    <w:rsid w:val="0085597D"/>
    <w:rsid w:val="00855BAA"/>
    <w:rsid w:val="00855E93"/>
    <w:rsid w:val="00855EE2"/>
    <w:rsid w:val="00856664"/>
    <w:rsid w:val="008567F8"/>
    <w:rsid w:val="00856CEC"/>
    <w:rsid w:val="00857127"/>
    <w:rsid w:val="00857603"/>
    <w:rsid w:val="008576F6"/>
    <w:rsid w:val="00857B0D"/>
    <w:rsid w:val="00857C1A"/>
    <w:rsid w:val="00857C73"/>
    <w:rsid w:val="00857D9C"/>
    <w:rsid w:val="0086004B"/>
    <w:rsid w:val="008601FD"/>
    <w:rsid w:val="008604EA"/>
    <w:rsid w:val="00860656"/>
    <w:rsid w:val="00860BF6"/>
    <w:rsid w:val="00860D6C"/>
    <w:rsid w:val="00860F4B"/>
    <w:rsid w:val="00860F59"/>
    <w:rsid w:val="00861610"/>
    <w:rsid w:val="00861E91"/>
    <w:rsid w:val="008621C8"/>
    <w:rsid w:val="0086245D"/>
    <w:rsid w:val="008624E3"/>
    <w:rsid w:val="0086263E"/>
    <w:rsid w:val="008627A9"/>
    <w:rsid w:val="00862C93"/>
    <w:rsid w:val="00862CEB"/>
    <w:rsid w:val="00862FD9"/>
    <w:rsid w:val="00863AFD"/>
    <w:rsid w:val="00863CB7"/>
    <w:rsid w:val="00864460"/>
    <w:rsid w:val="0086449F"/>
    <w:rsid w:val="00864662"/>
    <w:rsid w:val="00864738"/>
    <w:rsid w:val="008648FD"/>
    <w:rsid w:val="0086492E"/>
    <w:rsid w:val="00864A23"/>
    <w:rsid w:val="00864ADE"/>
    <w:rsid w:val="00864E22"/>
    <w:rsid w:val="0086514D"/>
    <w:rsid w:val="00865249"/>
    <w:rsid w:val="00865484"/>
    <w:rsid w:val="008659F6"/>
    <w:rsid w:val="00865C15"/>
    <w:rsid w:val="00865D59"/>
    <w:rsid w:val="00866141"/>
    <w:rsid w:val="0086623E"/>
    <w:rsid w:val="00866575"/>
    <w:rsid w:val="0086659E"/>
    <w:rsid w:val="008669E8"/>
    <w:rsid w:val="00866A11"/>
    <w:rsid w:val="00866C81"/>
    <w:rsid w:val="00866DE4"/>
    <w:rsid w:val="00866F92"/>
    <w:rsid w:val="0086728F"/>
    <w:rsid w:val="008675E6"/>
    <w:rsid w:val="008676BA"/>
    <w:rsid w:val="00867887"/>
    <w:rsid w:val="00867998"/>
    <w:rsid w:val="00867AEE"/>
    <w:rsid w:val="00867C62"/>
    <w:rsid w:val="00867D93"/>
    <w:rsid w:val="00867EA3"/>
    <w:rsid w:val="00867FF2"/>
    <w:rsid w:val="0087010A"/>
    <w:rsid w:val="008708EB"/>
    <w:rsid w:val="00870C18"/>
    <w:rsid w:val="008710F9"/>
    <w:rsid w:val="0087120C"/>
    <w:rsid w:val="00871221"/>
    <w:rsid w:val="0087159B"/>
    <w:rsid w:val="00871AC6"/>
    <w:rsid w:val="008720F5"/>
    <w:rsid w:val="00872BD8"/>
    <w:rsid w:val="008733F8"/>
    <w:rsid w:val="0087384D"/>
    <w:rsid w:val="00873958"/>
    <w:rsid w:val="00873C9F"/>
    <w:rsid w:val="00874267"/>
    <w:rsid w:val="0087426F"/>
    <w:rsid w:val="0087432C"/>
    <w:rsid w:val="0087435C"/>
    <w:rsid w:val="00874602"/>
    <w:rsid w:val="00875010"/>
    <w:rsid w:val="0087505F"/>
    <w:rsid w:val="00875584"/>
    <w:rsid w:val="0087580E"/>
    <w:rsid w:val="008758CC"/>
    <w:rsid w:val="00875BD1"/>
    <w:rsid w:val="00875D0A"/>
    <w:rsid w:val="00875DC0"/>
    <w:rsid w:val="008761B5"/>
    <w:rsid w:val="00876E9B"/>
    <w:rsid w:val="00877158"/>
    <w:rsid w:val="0087724F"/>
    <w:rsid w:val="008772C6"/>
    <w:rsid w:val="00877613"/>
    <w:rsid w:val="00877902"/>
    <w:rsid w:val="00877A6B"/>
    <w:rsid w:val="00877E0D"/>
    <w:rsid w:val="00877EBC"/>
    <w:rsid w:val="00880119"/>
    <w:rsid w:val="00880155"/>
    <w:rsid w:val="0088034D"/>
    <w:rsid w:val="008806DA"/>
    <w:rsid w:val="0088078A"/>
    <w:rsid w:val="008808EF"/>
    <w:rsid w:val="00880921"/>
    <w:rsid w:val="00880DCE"/>
    <w:rsid w:val="00880E22"/>
    <w:rsid w:val="00880E3A"/>
    <w:rsid w:val="008813C9"/>
    <w:rsid w:val="008813E8"/>
    <w:rsid w:val="00881455"/>
    <w:rsid w:val="008815FF"/>
    <w:rsid w:val="00881701"/>
    <w:rsid w:val="008817A8"/>
    <w:rsid w:val="008818B3"/>
    <w:rsid w:val="008819B1"/>
    <w:rsid w:val="00881A9B"/>
    <w:rsid w:val="00881F8D"/>
    <w:rsid w:val="00882114"/>
    <w:rsid w:val="0088214F"/>
    <w:rsid w:val="008822C5"/>
    <w:rsid w:val="0088254A"/>
    <w:rsid w:val="00882657"/>
    <w:rsid w:val="008826DB"/>
    <w:rsid w:val="0088278D"/>
    <w:rsid w:val="00882894"/>
    <w:rsid w:val="008829BA"/>
    <w:rsid w:val="00882D0B"/>
    <w:rsid w:val="00882E1A"/>
    <w:rsid w:val="0088325A"/>
    <w:rsid w:val="00883509"/>
    <w:rsid w:val="008835F1"/>
    <w:rsid w:val="00883805"/>
    <w:rsid w:val="00883A9B"/>
    <w:rsid w:val="00883EA9"/>
    <w:rsid w:val="00884192"/>
    <w:rsid w:val="0088428C"/>
    <w:rsid w:val="008844E0"/>
    <w:rsid w:val="00884726"/>
    <w:rsid w:val="0088476B"/>
    <w:rsid w:val="00884C2F"/>
    <w:rsid w:val="00884DA4"/>
    <w:rsid w:val="008853C3"/>
    <w:rsid w:val="0088540A"/>
    <w:rsid w:val="00885593"/>
    <w:rsid w:val="008855D3"/>
    <w:rsid w:val="00885795"/>
    <w:rsid w:val="008857A9"/>
    <w:rsid w:val="00885B7A"/>
    <w:rsid w:val="00885B8C"/>
    <w:rsid w:val="00886076"/>
    <w:rsid w:val="0088612A"/>
    <w:rsid w:val="0088644F"/>
    <w:rsid w:val="008864E7"/>
    <w:rsid w:val="008865E3"/>
    <w:rsid w:val="008866ED"/>
    <w:rsid w:val="0088695D"/>
    <w:rsid w:val="00886D3B"/>
    <w:rsid w:val="00886D53"/>
    <w:rsid w:val="00886F98"/>
    <w:rsid w:val="008870ED"/>
    <w:rsid w:val="008870FA"/>
    <w:rsid w:val="0088730F"/>
    <w:rsid w:val="0088785A"/>
    <w:rsid w:val="00887BD6"/>
    <w:rsid w:val="00887D7B"/>
    <w:rsid w:val="008900AB"/>
    <w:rsid w:val="00890134"/>
    <w:rsid w:val="0089036C"/>
    <w:rsid w:val="0089047A"/>
    <w:rsid w:val="0089072E"/>
    <w:rsid w:val="00890796"/>
    <w:rsid w:val="00890824"/>
    <w:rsid w:val="0089091D"/>
    <w:rsid w:val="008909E2"/>
    <w:rsid w:val="00890D72"/>
    <w:rsid w:val="00890F26"/>
    <w:rsid w:val="008911C7"/>
    <w:rsid w:val="008912C4"/>
    <w:rsid w:val="00891354"/>
    <w:rsid w:val="0089136E"/>
    <w:rsid w:val="008913C5"/>
    <w:rsid w:val="00891490"/>
    <w:rsid w:val="008914B3"/>
    <w:rsid w:val="00891506"/>
    <w:rsid w:val="008917CE"/>
    <w:rsid w:val="00891888"/>
    <w:rsid w:val="00891894"/>
    <w:rsid w:val="0089192D"/>
    <w:rsid w:val="00891AC6"/>
    <w:rsid w:val="00891B03"/>
    <w:rsid w:val="00891B14"/>
    <w:rsid w:val="00891CB1"/>
    <w:rsid w:val="00892566"/>
    <w:rsid w:val="00892695"/>
    <w:rsid w:val="0089299F"/>
    <w:rsid w:val="00892B82"/>
    <w:rsid w:val="00892C90"/>
    <w:rsid w:val="00892C93"/>
    <w:rsid w:val="00892DE4"/>
    <w:rsid w:val="00893046"/>
    <w:rsid w:val="008930A5"/>
    <w:rsid w:val="008930DE"/>
    <w:rsid w:val="00893163"/>
    <w:rsid w:val="00893257"/>
    <w:rsid w:val="00893311"/>
    <w:rsid w:val="008933BB"/>
    <w:rsid w:val="00893AD6"/>
    <w:rsid w:val="008944D8"/>
    <w:rsid w:val="0089456D"/>
    <w:rsid w:val="00894A06"/>
    <w:rsid w:val="00894F89"/>
    <w:rsid w:val="008952AF"/>
    <w:rsid w:val="0089536A"/>
    <w:rsid w:val="00895750"/>
    <w:rsid w:val="008958E1"/>
    <w:rsid w:val="00895A44"/>
    <w:rsid w:val="00895E17"/>
    <w:rsid w:val="00896144"/>
    <w:rsid w:val="00896176"/>
    <w:rsid w:val="00896388"/>
    <w:rsid w:val="00896695"/>
    <w:rsid w:val="008966F4"/>
    <w:rsid w:val="00896A96"/>
    <w:rsid w:val="00896B77"/>
    <w:rsid w:val="00896C4E"/>
    <w:rsid w:val="00896FD8"/>
    <w:rsid w:val="00896FF3"/>
    <w:rsid w:val="00896FF6"/>
    <w:rsid w:val="008974A5"/>
    <w:rsid w:val="00897D51"/>
    <w:rsid w:val="00897FF9"/>
    <w:rsid w:val="008A003C"/>
    <w:rsid w:val="008A03CB"/>
    <w:rsid w:val="008A0454"/>
    <w:rsid w:val="008A0498"/>
    <w:rsid w:val="008A07DF"/>
    <w:rsid w:val="008A0A2C"/>
    <w:rsid w:val="008A0BAE"/>
    <w:rsid w:val="008A0C39"/>
    <w:rsid w:val="008A0EFF"/>
    <w:rsid w:val="008A0FB9"/>
    <w:rsid w:val="008A15E7"/>
    <w:rsid w:val="008A16E7"/>
    <w:rsid w:val="008A17E1"/>
    <w:rsid w:val="008A29AD"/>
    <w:rsid w:val="008A29BF"/>
    <w:rsid w:val="008A29C6"/>
    <w:rsid w:val="008A2C9A"/>
    <w:rsid w:val="008A2ED1"/>
    <w:rsid w:val="008A3028"/>
    <w:rsid w:val="008A3040"/>
    <w:rsid w:val="008A3075"/>
    <w:rsid w:val="008A313A"/>
    <w:rsid w:val="008A31F7"/>
    <w:rsid w:val="008A3427"/>
    <w:rsid w:val="008A3676"/>
    <w:rsid w:val="008A3CAB"/>
    <w:rsid w:val="008A429F"/>
    <w:rsid w:val="008A43B1"/>
    <w:rsid w:val="008A4520"/>
    <w:rsid w:val="008A4532"/>
    <w:rsid w:val="008A4737"/>
    <w:rsid w:val="008A4814"/>
    <w:rsid w:val="008A4CC3"/>
    <w:rsid w:val="008A5203"/>
    <w:rsid w:val="008A554B"/>
    <w:rsid w:val="008A58B2"/>
    <w:rsid w:val="008A5C19"/>
    <w:rsid w:val="008A5CC2"/>
    <w:rsid w:val="008A65E0"/>
    <w:rsid w:val="008A6688"/>
    <w:rsid w:val="008A678E"/>
    <w:rsid w:val="008A6F64"/>
    <w:rsid w:val="008A7858"/>
    <w:rsid w:val="008A7EFC"/>
    <w:rsid w:val="008B0083"/>
    <w:rsid w:val="008B009C"/>
    <w:rsid w:val="008B0252"/>
    <w:rsid w:val="008B04C7"/>
    <w:rsid w:val="008B0826"/>
    <w:rsid w:val="008B09D3"/>
    <w:rsid w:val="008B09E1"/>
    <w:rsid w:val="008B09FE"/>
    <w:rsid w:val="008B0B54"/>
    <w:rsid w:val="008B0C50"/>
    <w:rsid w:val="008B0DF2"/>
    <w:rsid w:val="008B0E44"/>
    <w:rsid w:val="008B0F96"/>
    <w:rsid w:val="008B109C"/>
    <w:rsid w:val="008B1163"/>
    <w:rsid w:val="008B12A7"/>
    <w:rsid w:val="008B17F1"/>
    <w:rsid w:val="008B1826"/>
    <w:rsid w:val="008B19C8"/>
    <w:rsid w:val="008B1B40"/>
    <w:rsid w:val="008B1D99"/>
    <w:rsid w:val="008B2013"/>
    <w:rsid w:val="008B2902"/>
    <w:rsid w:val="008B2C76"/>
    <w:rsid w:val="008B3003"/>
    <w:rsid w:val="008B3465"/>
    <w:rsid w:val="008B3C0F"/>
    <w:rsid w:val="008B3E5E"/>
    <w:rsid w:val="008B40AA"/>
    <w:rsid w:val="008B433B"/>
    <w:rsid w:val="008B43AC"/>
    <w:rsid w:val="008B4446"/>
    <w:rsid w:val="008B467F"/>
    <w:rsid w:val="008B4A21"/>
    <w:rsid w:val="008B4B82"/>
    <w:rsid w:val="008B4D41"/>
    <w:rsid w:val="008B4E32"/>
    <w:rsid w:val="008B5010"/>
    <w:rsid w:val="008B5A94"/>
    <w:rsid w:val="008B5AA5"/>
    <w:rsid w:val="008B5B86"/>
    <w:rsid w:val="008B604F"/>
    <w:rsid w:val="008B6309"/>
    <w:rsid w:val="008B63E4"/>
    <w:rsid w:val="008B668F"/>
    <w:rsid w:val="008B66FD"/>
    <w:rsid w:val="008B6C89"/>
    <w:rsid w:val="008B6D86"/>
    <w:rsid w:val="008B727A"/>
    <w:rsid w:val="008B73B2"/>
    <w:rsid w:val="008B74CC"/>
    <w:rsid w:val="008B75FC"/>
    <w:rsid w:val="008B794C"/>
    <w:rsid w:val="008B7B3E"/>
    <w:rsid w:val="008B7DC3"/>
    <w:rsid w:val="008B7DCF"/>
    <w:rsid w:val="008B7ED4"/>
    <w:rsid w:val="008C0724"/>
    <w:rsid w:val="008C0941"/>
    <w:rsid w:val="008C0A3C"/>
    <w:rsid w:val="008C0AAD"/>
    <w:rsid w:val="008C101F"/>
    <w:rsid w:val="008C15AF"/>
    <w:rsid w:val="008C18B8"/>
    <w:rsid w:val="008C1978"/>
    <w:rsid w:val="008C19D5"/>
    <w:rsid w:val="008C1A9A"/>
    <w:rsid w:val="008C1CFC"/>
    <w:rsid w:val="008C1FFE"/>
    <w:rsid w:val="008C2130"/>
    <w:rsid w:val="008C227E"/>
    <w:rsid w:val="008C2313"/>
    <w:rsid w:val="008C25A4"/>
    <w:rsid w:val="008C2B00"/>
    <w:rsid w:val="008C2B36"/>
    <w:rsid w:val="008C2D0B"/>
    <w:rsid w:val="008C317B"/>
    <w:rsid w:val="008C32A0"/>
    <w:rsid w:val="008C32D1"/>
    <w:rsid w:val="008C32DF"/>
    <w:rsid w:val="008C35C9"/>
    <w:rsid w:val="008C38A1"/>
    <w:rsid w:val="008C3A75"/>
    <w:rsid w:val="008C3AC9"/>
    <w:rsid w:val="008C3B32"/>
    <w:rsid w:val="008C3F00"/>
    <w:rsid w:val="008C400F"/>
    <w:rsid w:val="008C40DE"/>
    <w:rsid w:val="008C41AB"/>
    <w:rsid w:val="008C42E6"/>
    <w:rsid w:val="008C4445"/>
    <w:rsid w:val="008C45A8"/>
    <w:rsid w:val="008C48BC"/>
    <w:rsid w:val="008C49B3"/>
    <w:rsid w:val="008C4BDE"/>
    <w:rsid w:val="008C4ECD"/>
    <w:rsid w:val="008C4FE0"/>
    <w:rsid w:val="008C53B5"/>
    <w:rsid w:val="008C5673"/>
    <w:rsid w:val="008C567C"/>
    <w:rsid w:val="008C5831"/>
    <w:rsid w:val="008C5856"/>
    <w:rsid w:val="008C5902"/>
    <w:rsid w:val="008C60AA"/>
    <w:rsid w:val="008C6164"/>
    <w:rsid w:val="008C636C"/>
    <w:rsid w:val="008C65D8"/>
    <w:rsid w:val="008C66ED"/>
    <w:rsid w:val="008C69D5"/>
    <w:rsid w:val="008C71D4"/>
    <w:rsid w:val="008C7244"/>
    <w:rsid w:val="008C75B3"/>
    <w:rsid w:val="008C76A0"/>
    <w:rsid w:val="008C784B"/>
    <w:rsid w:val="008C78DE"/>
    <w:rsid w:val="008C796E"/>
    <w:rsid w:val="008C7A27"/>
    <w:rsid w:val="008C7A35"/>
    <w:rsid w:val="008C7BA2"/>
    <w:rsid w:val="008C7D48"/>
    <w:rsid w:val="008C7E68"/>
    <w:rsid w:val="008C7F6C"/>
    <w:rsid w:val="008D035A"/>
    <w:rsid w:val="008D03A1"/>
    <w:rsid w:val="008D0443"/>
    <w:rsid w:val="008D0580"/>
    <w:rsid w:val="008D06B7"/>
    <w:rsid w:val="008D100E"/>
    <w:rsid w:val="008D13B1"/>
    <w:rsid w:val="008D13BE"/>
    <w:rsid w:val="008D1A20"/>
    <w:rsid w:val="008D1AE3"/>
    <w:rsid w:val="008D1F28"/>
    <w:rsid w:val="008D2408"/>
    <w:rsid w:val="008D2617"/>
    <w:rsid w:val="008D26D3"/>
    <w:rsid w:val="008D2839"/>
    <w:rsid w:val="008D29B0"/>
    <w:rsid w:val="008D2BAF"/>
    <w:rsid w:val="008D3124"/>
    <w:rsid w:val="008D31CF"/>
    <w:rsid w:val="008D31E6"/>
    <w:rsid w:val="008D34F9"/>
    <w:rsid w:val="008D372E"/>
    <w:rsid w:val="008D382B"/>
    <w:rsid w:val="008D39DD"/>
    <w:rsid w:val="008D3AE9"/>
    <w:rsid w:val="008D3DAF"/>
    <w:rsid w:val="008D447A"/>
    <w:rsid w:val="008D4654"/>
    <w:rsid w:val="008D48B9"/>
    <w:rsid w:val="008D4B3B"/>
    <w:rsid w:val="008D4DE4"/>
    <w:rsid w:val="008D5017"/>
    <w:rsid w:val="008D516D"/>
    <w:rsid w:val="008D53A3"/>
    <w:rsid w:val="008D54B0"/>
    <w:rsid w:val="008D5597"/>
    <w:rsid w:val="008D5832"/>
    <w:rsid w:val="008D5A2B"/>
    <w:rsid w:val="008D5A42"/>
    <w:rsid w:val="008D6095"/>
    <w:rsid w:val="008D624D"/>
    <w:rsid w:val="008D6310"/>
    <w:rsid w:val="008D63F3"/>
    <w:rsid w:val="008D63FB"/>
    <w:rsid w:val="008D6786"/>
    <w:rsid w:val="008D6ACE"/>
    <w:rsid w:val="008D6C5F"/>
    <w:rsid w:val="008D700A"/>
    <w:rsid w:val="008D7127"/>
    <w:rsid w:val="008D72F2"/>
    <w:rsid w:val="008D7F77"/>
    <w:rsid w:val="008E00BD"/>
    <w:rsid w:val="008E02D0"/>
    <w:rsid w:val="008E0561"/>
    <w:rsid w:val="008E05BE"/>
    <w:rsid w:val="008E05C5"/>
    <w:rsid w:val="008E05DF"/>
    <w:rsid w:val="008E0628"/>
    <w:rsid w:val="008E062A"/>
    <w:rsid w:val="008E098B"/>
    <w:rsid w:val="008E0BC9"/>
    <w:rsid w:val="008E0C30"/>
    <w:rsid w:val="008E0CF2"/>
    <w:rsid w:val="008E126E"/>
    <w:rsid w:val="008E1684"/>
    <w:rsid w:val="008E1BAC"/>
    <w:rsid w:val="008E1C23"/>
    <w:rsid w:val="008E1D25"/>
    <w:rsid w:val="008E1E27"/>
    <w:rsid w:val="008E1E87"/>
    <w:rsid w:val="008E250A"/>
    <w:rsid w:val="008E255A"/>
    <w:rsid w:val="008E274A"/>
    <w:rsid w:val="008E2ADA"/>
    <w:rsid w:val="008E2BBC"/>
    <w:rsid w:val="008E32D6"/>
    <w:rsid w:val="008E3DDF"/>
    <w:rsid w:val="008E4229"/>
    <w:rsid w:val="008E48BB"/>
    <w:rsid w:val="008E4D5D"/>
    <w:rsid w:val="008E4E04"/>
    <w:rsid w:val="008E4E6C"/>
    <w:rsid w:val="008E4ECA"/>
    <w:rsid w:val="008E50AC"/>
    <w:rsid w:val="008E5132"/>
    <w:rsid w:val="008E521A"/>
    <w:rsid w:val="008E52A7"/>
    <w:rsid w:val="008E53E1"/>
    <w:rsid w:val="008E5700"/>
    <w:rsid w:val="008E5D4C"/>
    <w:rsid w:val="008E6147"/>
    <w:rsid w:val="008E616C"/>
    <w:rsid w:val="008E6306"/>
    <w:rsid w:val="008E63DD"/>
    <w:rsid w:val="008E6485"/>
    <w:rsid w:val="008E64D2"/>
    <w:rsid w:val="008E6B11"/>
    <w:rsid w:val="008E6BE9"/>
    <w:rsid w:val="008E6C9F"/>
    <w:rsid w:val="008E6FA5"/>
    <w:rsid w:val="008E7149"/>
    <w:rsid w:val="008E71BE"/>
    <w:rsid w:val="008E75FC"/>
    <w:rsid w:val="008E76FC"/>
    <w:rsid w:val="008E7722"/>
    <w:rsid w:val="008E7883"/>
    <w:rsid w:val="008E7D78"/>
    <w:rsid w:val="008E7E05"/>
    <w:rsid w:val="008F00ED"/>
    <w:rsid w:val="008F02EA"/>
    <w:rsid w:val="008F04F6"/>
    <w:rsid w:val="008F061D"/>
    <w:rsid w:val="008F0AB5"/>
    <w:rsid w:val="008F1145"/>
    <w:rsid w:val="008F134E"/>
    <w:rsid w:val="008F1512"/>
    <w:rsid w:val="008F1741"/>
    <w:rsid w:val="008F1D24"/>
    <w:rsid w:val="008F1D74"/>
    <w:rsid w:val="008F1DCE"/>
    <w:rsid w:val="008F20A3"/>
    <w:rsid w:val="008F24CE"/>
    <w:rsid w:val="008F267D"/>
    <w:rsid w:val="008F2739"/>
    <w:rsid w:val="008F2ADB"/>
    <w:rsid w:val="008F2B9A"/>
    <w:rsid w:val="008F2C0B"/>
    <w:rsid w:val="008F3048"/>
    <w:rsid w:val="008F3091"/>
    <w:rsid w:val="008F36EE"/>
    <w:rsid w:val="008F3ADE"/>
    <w:rsid w:val="008F3DAD"/>
    <w:rsid w:val="008F3DC6"/>
    <w:rsid w:val="008F40EA"/>
    <w:rsid w:val="008F4284"/>
    <w:rsid w:val="008F42DC"/>
    <w:rsid w:val="008F4354"/>
    <w:rsid w:val="008F4496"/>
    <w:rsid w:val="008F473D"/>
    <w:rsid w:val="008F4A35"/>
    <w:rsid w:val="008F4A90"/>
    <w:rsid w:val="008F4DEE"/>
    <w:rsid w:val="008F4E0D"/>
    <w:rsid w:val="008F514C"/>
    <w:rsid w:val="008F519C"/>
    <w:rsid w:val="008F534D"/>
    <w:rsid w:val="008F54B7"/>
    <w:rsid w:val="008F54EB"/>
    <w:rsid w:val="008F5527"/>
    <w:rsid w:val="008F5EA7"/>
    <w:rsid w:val="008F6123"/>
    <w:rsid w:val="008F62DA"/>
    <w:rsid w:val="008F633D"/>
    <w:rsid w:val="008F649A"/>
    <w:rsid w:val="008F652D"/>
    <w:rsid w:val="008F6710"/>
    <w:rsid w:val="008F6722"/>
    <w:rsid w:val="008F6AC8"/>
    <w:rsid w:val="008F6AE0"/>
    <w:rsid w:val="008F6B0E"/>
    <w:rsid w:val="008F6C6B"/>
    <w:rsid w:val="008F6C83"/>
    <w:rsid w:val="008F6D4D"/>
    <w:rsid w:val="008F7093"/>
    <w:rsid w:val="008F71FC"/>
    <w:rsid w:val="008F7569"/>
    <w:rsid w:val="008F769A"/>
    <w:rsid w:val="008F79DB"/>
    <w:rsid w:val="008F7E6F"/>
    <w:rsid w:val="00900063"/>
    <w:rsid w:val="00900375"/>
    <w:rsid w:val="0090038B"/>
    <w:rsid w:val="009003F4"/>
    <w:rsid w:val="009004FD"/>
    <w:rsid w:val="00900628"/>
    <w:rsid w:val="00900C6D"/>
    <w:rsid w:val="00900EB9"/>
    <w:rsid w:val="009014FA"/>
    <w:rsid w:val="00901672"/>
    <w:rsid w:val="00901B3D"/>
    <w:rsid w:val="00901D5D"/>
    <w:rsid w:val="0090207C"/>
    <w:rsid w:val="009021AF"/>
    <w:rsid w:val="0090230B"/>
    <w:rsid w:val="009023BD"/>
    <w:rsid w:val="009023E0"/>
    <w:rsid w:val="00902435"/>
    <w:rsid w:val="00902481"/>
    <w:rsid w:val="009025F3"/>
    <w:rsid w:val="0090276C"/>
    <w:rsid w:val="009028CA"/>
    <w:rsid w:val="009029AC"/>
    <w:rsid w:val="009029D3"/>
    <w:rsid w:val="00902B5B"/>
    <w:rsid w:val="00902F31"/>
    <w:rsid w:val="00902F37"/>
    <w:rsid w:val="00902FE2"/>
    <w:rsid w:val="00903265"/>
    <w:rsid w:val="009033BC"/>
    <w:rsid w:val="00903537"/>
    <w:rsid w:val="00903869"/>
    <w:rsid w:val="009039C1"/>
    <w:rsid w:val="009039DC"/>
    <w:rsid w:val="00903F7E"/>
    <w:rsid w:val="00904385"/>
    <w:rsid w:val="009043C2"/>
    <w:rsid w:val="00904567"/>
    <w:rsid w:val="00904AFA"/>
    <w:rsid w:val="00904C61"/>
    <w:rsid w:val="00904CFD"/>
    <w:rsid w:val="00904ED2"/>
    <w:rsid w:val="00905452"/>
    <w:rsid w:val="009056F3"/>
    <w:rsid w:val="00905A82"/>
    <w:rsid w:val="00905E11"/>
    <w:rsid w:val="00905EEB"/>
    <w:rsid w:val="0090655B"/>
    <w:rsid w:val="00906737"/>
    <w:rsid w:val="009067B3"/>
    <w:rsid w:val="009067F7"/>
    <w:rsid w:val="00906909"/>
    <w:rsid w:val="00906E90"/>
    <w:rsid w:val="00906F01"/>
    <w:rsid w:val="00907068"/>
    <w:rsid w:val="009070F5"/>
    <w:rsid w:val="0090719F"/>
    <w:rsid w:val="00907636"/>
    <w:rsid w:val="00907FCC"/>
    <w:rsid w:val="00910057"/>
    <w:rsid w:val="009100BD"/>
    <w:rsid w:val="0091046A"/>
    <w:rsid w:val="009105A7"/>
    <w:rsid w:val="00910668"/>
    <w:rsid w:val="00910A39"/>
    <w:rsid w:val="00910C10"/>
    <w:rsid w:val="00911BD6"/>
    <w:rsid w:val="00911D87"/>
    <w:rsid w:val="00911F18"/>
    <w:rsid w:val="0091228A"/>
    <w:rsid w:val="00912406"/>
    <w:rsid w:val="00912C38"/>
    <w:rsid w:val="00912DF8"/>
    <w:rsid w:val="00912FCE"/>
    <w:rsid w:val="00913120"/>
    <w:rsid w:val="00913282"/>
    <w:rsid w:val="009134FF"/>
    <w:rsid w:val="009136DE"/>
    <w:rsid w:val="009137A7"/>
    <w:rsid w:val="00913BEE"/>
    <w:rsid w:val="00913D5B"/>
    <w:rsid w:val="00913FCD"/>
    <w:rsid w:val="00914364"/>
    <w:rsid w:val="009145D1"/>
    <w:rsid w:val="00914708"/>
    <w:rsid w:val="00914756"/>
    <w:rsid w:val="00914F7E"/>
    <w:rsid w:val="00915141"/>
    <w:rsid w:val="009153AA"/>
    <w:rsid w:val="0091557A"/>
    <w:rsid w:val="00915945"/>
    <w:rsid w:val="00915ACF"/>
    <w:rsid w:val="00915C2B"/>
    <w:rsid w:val="00915C5F"/>
    <w:rsid w:val="00915F1A"/>
    <w:rsid w:val="00916043"/>
    <w:rsid w:val="009160C6"/>
    <w:rsid w:val="00916109"/>
    <w:rsid w:val="00916134"/>
    <w:rsid w:val="00916156"/>
    <w:rsid w:val="00916247"/>
    <w:rsid w:val="009163D3"/>
    <w:rsid w:val="0091652E"/>
    <w:rsid w:val="00916789"/>
    <w:rsid w:val="009168E2"/>
    <w:rsid w:val="00916929"/>
    <w:rsid w:val="00916EB4"/>
    <w:rsid w:val="00916F3E"/>
    <w:rsid w:val="0091710C"/>
    <w:rsid w:val="009176ED"/>
    <w:rsid w:val="009177F9"/>
    <w:rsid w:val="00917C59"/>
    <w:rsid w:val="00920285"/>
    <w:rsid w:val="009202E6"/>
    <w:rsid w:val="00920997"/>
    <w:rsid w:val="00920AF1"/>
    <w:rsid w:val="00920C42"/>
    <w:rsid w:val="00920EC2"/>
    <w:rsid w:val="00921674"/>
    <w:rsid w:val="00921CC3"/>
    <w:rsid w:val="00922077"/>
    <w:rsid w:val="00922469"/>
    <w:rsid w:val="0092279F"/>
    <w:rsid w:val="0092281B"/>
    <w:rsid w:val="0092283C"/>
    <w:rsid w:val="00922904"/>
    <w:rsid w:val="00922985"/>
    <w:rsid w:val="00922ACB"/>
    <w:rsid w:val="00922D2C"/>
    <w:rsid w:val="0092345D"/>
    <w:rsid w:val="0092366C"/>
    <w:rsid w:val="0092375B"/>
    <w:rsid w:val="00923A8D"/>
    <w:rsid w:val="00923D27"/>
    <w:rsid w:val="00923F57"/>
    <w:rsid w:val="00924ABD"/>
    <w:rsid w:val="00924CEC"/>
    <w:rsid w:val="00924E7C"/>
    <w:rsid w:val="00925418"/>
    <w:rsid w:val="009256B5"/>
    <w:rsid w:val="009256F0"/>
    <w:rsid w:val="00925A63"/>
    <w:rsid w:val="00925BCF"/>
    <w:rsid w:val="00925BE2"/>
    <w:rsid w:val="00925E36"/>
    <w:rsid w:val="00926637"/>
    <w:rsid w:val="009266B8"/>
    <w:rsid w:val="00926ABB"/>
    <w:rsid w:val="00926D80"/>
    <w:rsid w:val="00926FBD"/>
    <w:rsid w:val="00927215"/>
    <w:rsid w:val="00927519"/>
    <w:rsid w:val="00927D29"/>
    <w:rsid w:val="00927D7A"/>
    <w:rsid w:val="00930502"/>
    <w:rsid w:val="0093074C"/>
    <w:rsid w:val="0093078C"/>
    <w:rsid w:val="00930B4D"/>
    <w:rsid w:val="00930C41"/>
    <w:rsid w:val="00930E24"/>
    <w:rsid w:val="00930F01"/>
    <w:rsid w:val="009312A7"/>
    <w:rsid w:val="009313AE"/>
    <w:rsid w:val="00931548"/>
    <w:rsid w:val="00931DB2"/>
    <w:rsid w:val="0093207B"/>
    <w:rsid w:val="009320EC"/>
    <w:rsid w:val="00932157"/>
    <w:rsid w:val="009321CB"/>
    <w:rsid w:val="0093222E"/>
    <w:rsid w:val="0093230B"/>
    <w:rsid w:val="00932BA1"/>
    <w:rsid w:val="00932C1F"/>
    <w:rsid w:val="00932D1F"/>
    <w:rsid w:val="00932EDF"/>
    <w:rsid w:val="00932F87"/>
    <w:rsid w:val="009331B0"/>
    <w:rsid w:val="009333CB"/>
    <w:rsid w:val="009336D7"/>
    <w:rsid w:val="0093370F"/>
    <w:rsid w:val="00933746"/>
    <w:rsid w:val="00933956"/>
    <w:rsid w:val="00933AE1"/>
    <w:rsid w:val="009343FA"/>
    <w:rsid w:val="00934752"/>
    <w:rsid w:val="009347C7"/>
    <w:rsid w:val="00934BF9"/>
    <w:rsid w:val="00934D42"/>
    <w:rsid w:val="00934E03"/>
    <w:rsid w:val="0093516E"/>
    <w:rsid w:val="00935518"/>
    <w:rsid w:val="009359BB"/>
    <w:rsid w:val="00935A2D"/>
    <w:rsid w:val="00935EAF"/>
    <w:rsid w:val="00936082"/>
    <w:rsid w:val="009361EE"/>
    <w:rsid w:val="00936207"/>
    <w:rsid w:val="0093623B"/>
    <w:rsid w:val="0093645E"/>
    <w:rsid w:val="0093666F"/>
    <w:rsid w:val="00937284"/>
    <w:rsid w:val="009372AA"/>
    <w:rsid w:val="00937334"/>
    <w:rsid w:val="00937A33"/>
    <w:rsid w:val="00937AB7"/>
    <w:rsid w:val="00937B85"/>
    <w:rsid w:val="00937CD8"/>
    <w:rsid w:val="00940001"/>
    <w:rsid w:val="00940089"/>
    <w:rsid w:val="009405DD"/>
    <w:rsid w:val="00940754"/>
    <w:rsid w:val="009408B8"/>
    <w:rsid w:val="00940BF1"/>
    <w:rsid w:val="0094112A"/>
    <w:rsid w:val="009417B8"/>
    <w:rsid w:val="00941D03"/>
    <w:rsid w:val="00942161"/>
    <w:rsid w:val="009421C7"/>
    <w:rsid w:val="009422E9"/>
    <w:rsid w:val="009424AC"/>
    <w:rsid w:val="0094266B"/>
    <w:rsid w:val="00942A0E"/>
    <w:rsid w:val="00942B17"/>
    <w:rsid w:val="00942BB8"/>
    <w:rsid w:val="00942EE8"/>
    <w:rsid w:val="009431DE"/>
    <w:rsid w:val="009432D3"/>
    <w:rsid w:val="00943358"/>
    <w:rsid w:val="00943360"/>
    <w:rsid w:val="0094341A"/>
    <w:rsid w:val="009434BC"/>
    <w:rsid w:val="0094370D"/>
    <w:rsid w:val="009437A9"/>
    <w:rsid w:val="00943A51"/>
    <w:rsid w:val="00943ABD"/>
    <w:rsid w:val="00943E1D"/>
    <w:rsid w:val="00944366"/>
    <w:rsid w:val="009443CA"/>
    <w:rsid w:val="00944471"/>
    <w:rsid w:val="00944513"/>
    <w:rsid w:val="00944595"/>
    <w:rsid w:val="00944667"/>
    <w:rsid w:val="00944872"/>
    <w:rsid w:val="00944AD5"/>
    <w:rsid w:val="00944B2D"/>
    <w:rsid w:val="00944B38"/>
    <w:rsid w:val="00944B7E"/>
    <w:rsid w:val="00944CD9"/>
    <w:rsid w:val="00944FB7"/>
    <w:rsid w:val="009450F6"/>
    <w:rsid w:val="009455CE"/>
    <w:rsid w:val="00945BE9"/>
    <w:rsid w:val="00945C0C"/>
    <w:rsid w:val="00945D92"/>
    <w:rsid w:val="0094617D"/>
    <w:rsid w:val="0094630B"/>
    <w:rsid w:val="00946A0A"/>
    <w:rsid w:val="00946C4B"/>
    <w:rsid w:val="00946D91"/>
    <w:rsid w:val="009470F3"/>
    <w:rsid w:val="0094714D"/>
    <w:rsid w:val="009473BE"/>
    <w:rsid w:val="00947509"/>
    <w:rsid w:val="009475D0"/>
    <w:rsid w:val="0094762D"/>
    <w:rsid w:val="00947640"/>
    <w:rsid w:val="009478D0"/>
    <w:rsid w:val="009479D4"/>
    <w:rsid w:val="00947D1D"/>
    <w:rsid w:val="00950263"/>
    <w:rsid w:val="009502F2"/>
    <w:rsid w:val="0095074A"/>
    <w:rsid w:val="009507A2"/>
    <w:rsid w:val="009507C0"/>
    <w:rsid w:val="009507FE"/>
    <w:rsid w:val="00950AF3"/>
    <w:rsid w:val="00950AFC"/>
    <w:rsid w:val="009513B7"/>
    <w:rsid w:val="00951D2A"/>
    <w:rsid w:val="00951DCF"/>
    <w:rsid w:val="009521A6"/>
    <w:rsid w:val="0095221B"/>
    <w:rsid w:val="0095225B"/>
    <w:rsid w:val="00953199"/>
    <w:rsid w:val="00953362"/>
    <w:rsid w:val="009539AA"/>
    <w:rsid w:val="00953B96"/>
    <w:rsid w:val="009543A1"/>
    <w:rsid w:val="009543DF"/>
    <w:rsid w:val="00954474"/>
    <w:rsid w:val="009544DC"/>
    <w:rsid w:val="00954879"/>
    <w:rsid w:val="009548E7"/>
    <w:rsid w:val="00954C91"/>
    <w:rsid w:val="00954F1B"/>
    <w:rsid w:val="009550AA"/>
    <w:rsid w:val="00955750"/>
    <w:rsid w:val="009559C2"/>
    <w:rsid w:val="00955BB3"/>
    <w:rsid w:val="00955BCE"/>
    <w:rsid w:val="00955D98"/>
    <w:rsid w:val="009560D0"/>
    <w:rsid w:val="00956157"/>
    <w:rsid w:val="00956183"/>
    <w:rsid w:val="00956457"/>
    <w:rsid w:val="00956509"/>
    <w:rsid w:val="00956701"/>
    <w:rsid w:val="0095692B"/>
    <w:rsid w:val="0095694F"/>
    <w:rsid w:val="00956C1B"/>
    <w:rsid w:val="00956E23"/>
    <w:rsid w:val="00956E99"/>
    <w:rsid w:val="00956F5E"/>
    <w:rsid w:val="009572F4"/>
    <w:rsid w:val="00957538"/>
    <w:rsid w:val="00957620"/>
    <w:rsid w:val="0095786E"/>
    <w:rsid w:val="009578B9"/>
    <w:rsid w:val="009579B6"/>
    <w:rsid w:val="00957A3E"/>
    <w:rsid w:val="00957C18"/>
    <w:rsid w:val="009600DF"/>
    <w:rsid w:val="00960838"/>
    <w:rsid w:val="00960BF7"/>
    <w:rsid w:val="00960D75"/>
    <w:rsid w:val="00960DFE"/>
    <w:rsid w:val="00960EA4"/>
    <w:rsid w:val="00960F99"/>
    <w:rsid w:val="00961012"/>
    <w:rsid w:val="00961485"/>
    <w:rsid w:val="00961B98"/>
    <w:rsid w:val="00961ED3"/>
    <w:rsid w:val="009622C3"/>
    <w:rsid w:val="0096258F"/>
    <w:rsid w:val="0096281B"/>
    <w:rsid w:val="00962C97"/>
    <w:rsid w:val="00962CC5"/>
    <w:rsid w:val="00962F26"/>
    <w:rsid w:val="00963121"/>
    <w:rsid w:val="0096318A"/>
    <w:rsid w:val="0096368B"/>
    <w:rsid w:val="00963812"/>
    <w:rsid w:val="00963AEF"/>
    <w:rsid w:val="00963C37"/>
    <w:rsid w:val="00964072"/>
    <w:rsid w:val="0096416A"/>
    <w:rsid w:val="0096436C"/>
    <w:rsid w:val="0096439F"/>
    <w:rsid w:val="009643C5"/>
    <w:rsid w:val="009647E1"/>
    <w:rsid w:val="00964A47"/>
    <w:rsid w:val="00964B03"/>
    <w:rsid w:val="00964CB3"/>
    <w:rsid w:val="00964D17"/>
    <w:rsid w:val="009650A5"/>
    <w:rsid w:val="00965133"/>
    <w:rsid w:val="00965227"/>
    <w:rsid w:val="0096529D"/>
    <w:rsid w:val="009654CB"/>
    <w:rsid w:val="009655BF"/>
    <w:rsid w:val="00965776"/>
    <w:rsid w:val="0096583C"/>
    <w:rsid w:val="00965CB0"/>
    <w:rsid w:val="00965DC4"/>
    <w:rsid w:val="009660C5"/>
    <w:rsid w:val="00966263"/>
    <w:rsid w:val="00966413"/>
    <w:rsid w:val="00966438"/>
    <w:rsid w:val="0096655F"/>
    <w:rsid w:val="00966622"/>
    <w:rsid w:val="00966B20"/>
    <w:rsid w:val="00966C91"/>
    <w:rsid w:val="00966DC5"/>
    <w:rsid w:val="00966E0D"/>
    <w:rsid w:val="00966FD3"/>
    <w:rsid w:val="009678B2"/>
    <w:rsid w:val="00967EE3"/>
    <w:rsid w:val="009701CC"/>
    <w:rsid w:val="009704F8"/>
    <w:rsid w:val="009706F7"/>
    <w:rsid w:val="00970849"/>
    <w:rsid w:val="0097098A"/>
    <w:rsid w:val="00970A43"/>
    <w:rsid w:val="00970B52"/>
    <w:rsid w:val="00970EAC"/>
    <w:rsid w:val="00970ED4"/>
    <w:rsid w:val="00971258"/>
    <w:rsid w:val="009712CC"/>
    <w:rsid w:val="0097151E"/>
    <w:rsid w:val="00971812"/>
    <w:rsid w:val="00971BA1"/>
    <w:rsid w:val="009720E0"/>
    <w:rsid w:val="00972197"/>
    <w:rsid w:val="0097229A"/>
    <w:rsid w:val="00972314"/>
    <w:rsid w:val="00972865"/>
    <w:rsid w:val="00972B37"/>
    <w:rsid w:val="00972F59"/>
    <w:rsid w:val="00972FE6"/>
    <w:rsid w:val="0097308A"/>
    <w:rsid w:val="009731DD"/>
    <w:rsid w:val="00973245"/>
    <w:rsid w:val="00973475"/>
    <w:rsid w:val="0097367D"/>
    <w:rsid w:val="00973955"/>
    <w:rsid w:val="00973A63"/>
    <w:rsid w:val="00973F13"/>
    <w:rsid w:val="0097401A"/>
    <w:rsid w:val="009746A1"/>
    <w:rsid w:val="00974850"/>
    <w:rsid w:val="00974942"/>
    <w:rsid w:val="00974EE5"/>
    <w:rsid w:val="0097527A"/>
    <w:rsid w:val="009753C1"/>
    <w:rsid w:val="0097554C"/>
    <w:rsid w:val="00975CA5"/>
    <w:rsid w:val="00976315"/>
    <w:rsid w:val="009764B5"/>
    <w:rsid w:val="009765C9"/>
    <w:rsid w:val="00976916"/>
    <w:rsid w:val="009769A4"/>
    <w:rsid w:val="00976AFA"/>
    <w:rsid w:val="00976CC9"/>
    <w:rsid w:val="00976EBC"/>
    <w:rsid w:val="00976F4A"/>
    <w:rsid w:val="009770F5"/>
    <w:rsid w:val="0097714C"/>
    <w:rsid w:val="0097717A"/>
    <w:rsid w:val="0097719B"/>
    <w:rsid w:val="009771FD"/>
    <w:rsid w:val="009772EE"/>
    <w:rsid w:val="009772F7"/>
    <w:rsid w:val="00977466"/>
    <w:rsid w:val="00977487"/>
    <w:rsid w:val="00977635"/>
    <w:rsid w:val="009776E7"/>
    <w:rsid w:val="00977752"/>
    <w:rsid w:val="00977FCF"/>
    <w:rsid w:val="00980035"/>
    <w:rsid w:val="009800A2"/>
    <w:rsid w:val="0098017F"/>
    <w:rsid w:val="00980220"/>
    <w:rsid w:val="009805D2"/>
    <w:rsid w:val="00980919"/>
    <w:rsid w:val="00980E48"/>
    <w:rsid w:val="00980EC6"/>
    <w:rsid w:val="00980EDF"/>
    <w:rsid w:val="00981086"/>
    <w:rsid w:val="009810CD"/>
    <w:rsid w:val="009817A1"/>
    <w:rsid w:val="009817F2"/>
    <w:rsid w:val="009818A9"/>
    <w:rsid w:val="00981A10"/>
    <w:rsid w:val="00981A5D"/>
    <w:rsid w:val="00981C67"/>
    <w:rsid w:val="00981EBC"/>
    <w:rsid w:val="00982597"/>
    <w:rsid w:val="009825D6"/>
    <w:rsid w:val="009826C2"/>
    <w:rsid w:val="00982919"/>
    <w:rsid w:val="00982A9E"/>
    <w:rsid w:val="00982EE0"/>
    <w:rsid w:val="00982FA3"/>
    <w:rsid w:val="00983087"/>
    <w:rsid w:val="009835A7"/>
    <w:rsid w:val="009839B7"/>
    <w:rsid w:val="00983AB0"/>
    <w:rsid w:val="00983DBC"/>
    <w:rsid w:val="00984153"/>
    <w:rsid w:val="00984B1D"/>
    <w:rsid w:val="00984B1E"/>
    <w:rsid w:val="00984FB8"/>
    <w:rsid w:val="0098539F"/>
    <w:rsid w:val="00985525"/>
    <w:rsid w:val="009858AA"/>
    <w:rsid w:val="009859C9"/>
    <w:rsid w:val="009859D9"/>
    <w:rsid w:val="00985AE4"/>
    <w:rsid w:val="00985D9E"/>
    <w:rsid w:val="00985EF4"/>
    <w:rsid w:val="00986111"/>
    <w:rsid w:val="00986133"/>
    <w:rsid w:val="00986403"/>
    <w:rsid w:val="0098643E"/>
    <w:rsid w:val="0098664F"/>
    <w:rsid w:val="00986D5F"/>
    <w:rsid w:val="00986F30"/>
    <w:rsid w:val="00986FA2"/>
    <w:rsid w:val="00987457"/>
    <w:rsid w:val="0098786E"/>
    <w:rsid w:val="00987B8A"/>
    <w:rsid w:val="00987DA9"/>
    <w:rsid w:val="00990013"/>
    <w:rsid w:val="009901DF"/>
    <w:rsid w:val="009905E8"/>
    <w:rsid w:val="00990625"/>
    <w:rsid w:val="009907AE"/>
    <w:rsid w:val="009908B5"/>
    <w:rsid w:val="00990A68"/>
    <w:rsid w:val="00990AF2"/>
    <w:rsid w:val="00990C1B"/>
    <w:rsid w:val="00990F02"/>
    <w:rsid w:val="00990F69"/>
    <w:rsid w:val="00991081"/>
    <w:rsid w:val="0099113C"/>
    <w:rsid w:val="00991281"/>
    <w:rsid w:val="00991365"/>
    <w:rsid w:val="009914F8"/>
    <w:rsid w:val="009915E4"/>
    <w:rsid w:val="009916E1"/>
    <w:rsid w:val="00991A71"/>
    <w:rsid w:val="00991C42"/>
    <w:rsid w:val="00991D7A"/>
    <w:rsid w:val="00991D96"/>
    <w:rsid w:val="00991DF3"/>
    <w:rsid w:val="00991F45"/>
    <w:rsid w:val="009929E0"/>
    <w:rsid w:val="00992AB6"/>
    <w:rsid w:val="00992B61"/>
    <w:rsid w:val="00992D06"/>
    <w:rsid w:val="00992EDB"/>
    <w:rsid w:val="0099323C"/>
    <w:rsid w:val="00993443"/>
    <w:rsid w:val="00993A27"/>
    <w:rsid w:val="00993D69"/>
    <w:rsid w:val="00993EA7"/>
    <w:rsid w:val="00994309"/>
    <w:rsid w:val="0099441C"/>
    <w:rsid w:val="00994538"/>
    <w:rsid w:val="00994794"/>
    <w:rsid w:val="00994964"/>
    <w:rsid w:val="009952AD"/>
    <w:rsid w:val="009952BA"/>
    <w:rsid w:val="009952E3"/>
    <w:rsid w:val="00995352"/>
    <w:rsid w:val="00995515"/>
    <w:rsid w:val="009959AD"/>
    <w:rsid w:val="00995DA0"/>
    <w:rsid w:val="009962D7"/>
    <w:rsid w:val="00996400"/>
    <w:rsid w:val="0099687D"/>
    <w:rsid w:val="00996889"/>
    <w:rsid w:val="00996C6F"/>
    <w:rsid w:val="00997298"/>
    <w:rsid w:val="009A0020"/>
    <w:rsid w:val="009A035B"/>
    <w:rsid w:val="009A05F8"/>
    <w:rsid w:val="009A0711"/>
    <w:rsid w:val="009A0908"/>
    <w:rsid w:val="009A0984"/>
    <w:rsid w:val="009A0B6D"/>
    <w:rsid w:val="009A0D08"/>
    <w:rsid w:val="009A0D77"/>
    <w:rsid w:val="009A0F0E"/>
    <w:rsid w:val="009A109E"/>
    <w:rsid w:val="009A10AE"/>
    <w:rsid w:val="009A115A"/>
    <w:rsid w:val="009A1178"/>
    <w:rsid w:val="009A1247"/>
    <w:rsid w:val="009A1968"/>
    <w:rsid w:val="009A1AF9"/>
    <w:rsid w:val="009A1C4D"/>
    <w:rsid w:val="009A1D83"/>
    <w:rsid w:val="009A1E59"/>
    <w:rsid w:val="009A1FBB"/>
    <w:rsid w:val="009A21F7"/>
    <w:rsid w:val="009A22C9"/>
    <w:rsid w:val="009A231C"/>
    <w:rsid w:val="009A2327"/>
    <w:rsid w:val="009A254B"/>
    <w:rsid w:val="009A2B08"/>
    <w:rsid w:val="009A2DCB"/>
    <w:rsid w:val="009A2FE1"/>
    <w:rsid w:val="009A305D"/>
    <w:rsid w:val="009A3078"/>
    <w:rsid w:val="009A320A"/>
    <w:rsid w:val="009A32D3"/>
    <w:rsid w:val="009A362F"/>
    <w:rsid w:val="009A3A5B"/>
    <w:rsid w:val="009A3F6C"/>
    <w:rsid w:val="009A4196"/>
    <w:rsid w:val="009A4241"/>
    <w:rsid w:val="009A42BA"/>
    <w:rsid w:val="009A439E"/>
    <w:rsid w:val="009A4554"/>
    <w:rsid w:val="009A4719"/>
    <w:rsid w:val="009A481C"/>
    <w:rsid w:val="009A4851"/>
    <w:rsid w:val="009A49E7"/>
    <w:rsid w:val="009A4EFA"/>
    <w:rsid w:val="009A50DC"/>
    <w:rsid w:val="009A52B6"/>
    <w:rsid w:val="009A53BB"/>
    <w:rsid w:val="009A5449"/>
    <w:rsid w:val="009A579F"/>
    <w:rsid w:val="009A5965"/>
    <w:rsid w:val="009A5DB0"/>
    <w:rsid w:val="009A672F"/>
    <w:rsid w:val="009A68B0"/>
    <w:rsid w:val="009A6AD8"/>
    <w:rsid w:val="009A6E3D"/>
    <w:rsid w:val="009A7011"/>
    <w:rsid w:val="009A7257"/>
    <w:rsid w:val="009A73B7"/>
    <w:rsid w:val="009A73E1"/>
    <w:rsid w:val="009A750E"/>
    <w:rsid w:val="009A754A"/>
    <w:rsid w:val="009A7895"/>
    <w:rsid w:val="009A78D9"/>
    <w:rsid w:val="009A7DDD"/>
    <w:rsid w:val="009B044C"/>
    <w:rsid w:val="009B057D"/>
    <w:rsid w:val="009B078D"/>
    <w:rsid w:val="009B0972"/>
    <w:rsid w:val="009B09DD"/>
    <w:rsid w:val="009B09F7"/>
    <w:rsid w:val="009B0D53"/>
    <w:rsid w:val="009B0F66"/>
    <w:rsid w:val="009B0FE2"/>
    <w:rsid w:val="009B150F"/>
    <w:rsid w:val="009B17EE"/>
    <w:rsid w:val="009B19A9"/>
    <w:rsid w:val="009B19C5"/>
    <w:rsid w:val="009B2010"/>
    <w:rsid w:val="009B227C"/>
    <w:rsid w:val="009B230E"/>
    <w:rsid w:val="009B24FA"/>
    <w:rsid w:val="009B2582"/>
    <w:rsid w:val="009B275D"/>
    <w:rsid w:val="009B279D"/>
    <w:rsid w:val="009B2A0A"/>
    <w:rsid w:val="009B2AE0"/>
    <w:rsid w:val="009B2BAF"/>
    <w:rsid w:val="009B2C45"/>
    <w:rsid w:val="009B2C6B"/>
    <w:rsid w:val="009B2C9C"/>
    <w:rsid w:val="009B2CD9"/>
    <w:rsid w:val="009B2E09"/>
    <w:rsid w:val="009B2E8D"/>
    <w:rsid w:val="009B378C"/>
    <w:rsid w:val="009B3C68"/>
    <w:rsid w:val="009B4220"/>
    <w:rsid w:val="009B449A"/>
    <w:rsid w:val="009B458F"/>
    <w:rsid w:val="009B45A3"/>
    <w:rsid w:val="009B48B0"/>
    <w:rsid w:val="009B48D4"/>
    <w:rsid w:val="009B4B2E"/>
    <w:rsid w:val="009B4FE5"/>
    <w:rsid w:val="009B549F"/>
    <w:rsid w:val="009B55DA"/>
    <w:rsid w:val="009B5935"/>
    <w:rsid w:val="009B5AA3"/>
    <w:rsid w:val="009B5AE8"/>
    <w:rsid w:val="009B6107"/>
    <w:rsid w:val="009B61F7"/>
    <w:rsid w:val="009B6618"/>
    <w:rsid w:val="009B6901"/>
    <w:rsid w:val="009B6ABB"/>
    <w:rsid w:val="009B6CBA"/>
    <w:rsid w:val="009B6F6D"/>
    <w:rsid w:val="009B7057"/>
    <w:rsid w:val="009B7123"/>
    <w:rsid w:val="009B72C8"/>
    <w:rsid w:val="009B73BA"/>
    <w:rsid w:val="009B7602"/>
    <w:rsid w:val="009B7670"/>
    <w:rsid w:val="009B77BC"/>
    <w:rsid w:val="009B77DD"/>
    <w:rsid w:val="009B780C"/>
    <w:rsid w:val="009B7B3B"/>
    <w:rsid w:val="009C0290"/>
    <w:rsid w:val="009C0487"/>
    <w:rsid w:val="009C0623"/>
    <w:rsid w:val="009C0840"/>
    <w:rsid w:val="009C0872"/>
    <w:rsid w:val="009C0AC3"/>
    <w:rsid w:val="009C0ACB"/>
    <w:rsid w:val="009C102C"/>
    <w:rsid w:val="009C11E5"/>
    <w:rsid w:val="009C13DE"/>
    <w:rsid w:val="009C14D6"/>
    <w:rsid w:val="009C156A"/>
    <w:rsid w:val="009C17F6"/>
    <w:rsid w:val="009C188E"/>
    <w:rsid w:val="009C18E3"/>
    <w:rsid w:val="009C1939"/>
    <w:rsid w:val="009C1BEF"/>
    <w:rsid w:val="009C1D3F"/>
    <w:rsid w:val="009C205D"/>
    <w:rsid w:val="009C2675"/>
    <w:rsid w:val="009C26A6"/>
    <w:rsid w:val="009C270B"/>
    <w:rsid w:val="009C2F85"/>
    <w:rsid w:val="009C33FC"/>
    <w:rsid w:val="009C375E"/>
    <w:rsid w:val="009C3958"/>
    <w:rsid w:val="009C3BA9"/>
    <w:rsid w:val="009C3D6F"/>
    <w:rsid w:val="009C41CD"/>
    <w:rsid w:val="009C4982"/>
    <w:rsid w:val="009C4C9F"/>
    <w:rsid w:val="009C4D00"/>
    <w:rsid w:val="009C54C6"/>
    <w:rsid w:val="009C58E8"/>
    <w:rsid w:val="009C59AD"/>
    <w:rsid w:val="009C5A7F"/>
    <w:rsid w:val="009C5D91"/>
    <w:rsid w:val="009C630A"/>
    <w:rsid w:val="009C668D"/>
    <w:rsid w:val="009C6740"/>
    <w:rsid w:val="009C6870"/>
    <w:rsid w:val="009C6A20"/>
    <w:rsid w:val="009C6BFD"/>
    <w:rsid w:val="009C6CC9"/>
    <w:rsid w:val="009C6E73"/>
    <w:rsid w:val="009C71B2"/>
    <w:rsid w:val="009C71E6"/>
    <w:rsid w:val="009C74D7"/>
    <w:rsid w:val="009C7673"/>
    <w:rsid w:val="009C79B7"/>
    <w:rsid w:val="009C7A7E"/>
    <w:rsid w:val="009C7AB6"/>
    <w:rsid w:val="009C7CA5"/>
    <w:rsid w:val="009D02DC"/>
    <w:rsid w:val="009D03BB"/>
    <w:rsid w:val="009D048F"/>
    <w:rsid w:val="009D0973"/>
    <w:rsid w:val="009D0D0B"/>
    <w:rsid w:val="009D19F3"/>
    <w:rsid w:val="009D1D5B"/>
    <w:rsid w:val="009D2246"/>
    <w:rsid w:val="009D22D3"/>
    <w:rsid w:val="009D2429"/>
    <w:rsid w:val="009D29A2"/>
    <w:rsid w:val="009D3184"/>
    <w:rsid w:val="009D3275"/>
    <w:rsid w:val="009D380F"/>
    <w:rsid w:val="009D3CA3"/>
    <w:rsid w:val="009D3DC4"/>
    <w:rsid w:val="009D3E8B"/>
    <w:rsid w:val="009D3FFA"/>
    <w:rsid w:val="009D469B"/>
    <w:rsid w:val="009D4994"/>
    <w:rsid w:val="009D49F5"/>
    <w:rsid w:val="009D4C0F"/>
    <w:rsid w:val="009D4DF7"/>
    <w:rsid w:val="009D4EB6"/>
    <w:rsid w:val="009D4FA0"/>
    <w:rsid w:val="009D5977"/>
    <w:rsid w:val="009D5979"/>
    <w:rsid w:val="009D61DD"/>
    <w:rsid w:val="009D6BDA"/>
    <w:rsid w:val="009D6BEC"/>
    <w:rsid w:val="009D6FD2"/>
    <w:rsid w:val="009D70DB"/>
    <w:rsid w:val="009D742F"/>
    <w:rsid w:val="009D7C64"/>
    <w:rsid w:val="009D7D3A"/>
    <w:rsid w:val="009D7E48"/>
    <w:rsid w:val="009D7F6C"/>
    <w:rsid w:val="009E00A6"/>
    <w:rsid w:val="009E04AF"/>
    <w:rsid w:val="009E08D3"/>
    <w:rsid w:val="009E09BE"/>
    <w:rsid w:val="009E0BF6"/>
    <w:rsid w:val="009E0EAC"/>
    <w:rsid w:val="009E10DC"/>
    <w:rsid w:val="009E127D"/>
    <w:rsid w:val="009E136D"/>
    <w:rsid w:val="009E14D2"/>
    <w:rsid w:val="009E1ADA"/>
    <w:rsid w:val="009E1F87"/>
    <w:rsid w:val="009E22AD"/>
    <w:rsid w:val="009E2354"/>
    <w:rsid w:val="009E2376"/>
    <w:rsid w:val="009E2399"/>
    <w:rsid w:val="009E25A5"/>
    <w:rsid w:val="009E2707"/>
    <w:rsid w:val="009E2C09"/>
    <w:rsid w:val="009E2E7D"/>
    <w:rsid w:val="009E2FEA"/>
    <w:rsid w:val="009E368E"/>
    <w:rsid w:val="009E3CE2"/>
    <w:rsid w:val="009E4697"/>
    <w:rsid w:val="009E47EF"/>
    <w:rsid w:val="009E4EBB"/>
    <w:rsid w:val="009E4F7D"/>
    <w:rsid w:val="009E5548"/>
    <w:rsid w:val="009E563F"/>
    <w:rsid w:val="009E56A9"/>
    <w:rsid w:val="009E61CE"/>
    <w:rsid w:val="009E6419"/>
    <w:rsid w:val="009E644B"/>
    <w:rsid w:val="009E66B4"/>
    <w:rsid w:val="009E686F"/>
    <w:rsid w:val="009E6980"/>
    <w:rsid w:val="009E6B40"/>
    <w:rsid w:val="009E6E85"/>
    <w:rsid w:val="009E7012"/>
    <w:rsid w:val="009E718B"/>
    <w:rsid w:val="009E751E"/>
    <w:rsid w:val="009E7AED"/>
    <w:rsid w:val="009E7C40"/>
    <w:rsid w:val="009E7ECF"/>
    <w:rsid w:val="009F012C"/>
    <w:rsid w:val="009F0585"/>
    <w:rsid w:val="009F07A4"/>
    <w:rsid w:val="009F0857"/>
    <w:rsid w:val="009F0AAC"/>
    <w:rsid w:val="009F0D1A"/>
    <w:rsid w:val="009F0DF5"/>
    <w:rsid w:val="009F0EF5"/>
    <w:rsid w:val="009F0FBF"/>
    <w:rsid w:val="009F147A"/>
    <w:rsid w:val="009F1753"/>
    <w:rsid w:val="009F20A1"/>
    <w:rsid w:val="009F20C5"/>
    <w:rsid w:val="009F24C6"/>
    <w:rsid w:val="009F251F"/>
    <w:rsid w:val="009F327B"/>
    <w:rsid w:val="009F328D"/>
    <w:rsid w:val="009F32C3"/>
    <w:rsid w:val="009F34AE"/>
    <w:rsid w:val="009F390B"/>
    <w:rsid w:val="009F3979"/>
    <w:rsid w:val="009F424D"/>
    <w:rsid w:val="009F4353"/>
    <w:rsid w:val="009F47B6"/>
    <w:rsid w:val="009F47C3"/>
    <w:rsid w:val="009F4AAB"/>
    <w:rsid w:val="009F4FC4"/>
    <w:rsid w:val="009F4FDE"/>
    <w:rsid w:val="009F536A"/>
    <w:rsid w:val="009F586F"/>
    <w:rsid w:val="009F58BF"/>
    <w:rsid w:val="009F5987"/>
    <w:rsid w:val="009F5C37"/>
    <w:rsid w:val="009F5C61"/>
    <w:rsid w:val="009F618A"/>
    <w:rsid w:val="009F6417"/>
    <w:rsid w:val="009F6596"/>
    <w:rsid w:val="009F6633"/>
    <w:rsid w:val="009F67E5"/>
    <w:rsid w:val="009F6C77"/>
    <w:rsid w:val="009F6F5A"/>
    <w:rsid w:val="009F773C"/>
    <w:rsid w:val="009F77E1"/>
    <w:rsid w:val="009F785D"/>
    <w:rsid w:val="009F7C52"/>
    <w:rsid w:val="00A0003D"/>
    <w:rsid w:val="00A0084B"/>
    <w:rsid w:val="00A008FF"/>
    <w:rsid w:val="00A00926"/>
    <w:rsid w:val="00A00943"/>
    <w:rsid w:val="00A00A0F"/>
    <w:rsid w:val="00A01350"/>
    <w:rsid w:val="00A01770"/>
    <w:rsid w:val="00A0190A"/>
    <w:rsid w:val="00A01B68"/>
    <w:rsid w:val="00A01CCD"/>
    <w:rsid w:val="00A01D9E"/>
    <w:rsid w:val="00A01F19"/>
    <w:rsid w:val="00A02010"/>
    <w:rsid w:val="00A02196"/>
    <w:rsid w:val="00A021E3"/>
    <w:rsid w:val="00A02728"/>
    <w:rsid w:val="00A0293C"/>
    <w:rsid w:val="00A02A0F"/>
    <w:rsid w:val="00A02CE2"/>
    <w:rsid w:val="00A02CE8"/>
    <w:rsid w:val="00A02E57"/>
    <w:rsid w:val="00A031C9"/>
    <w:rsid w:val="00A032A3"/>
    <w:rsid w:val="00A03679"/>
    <w:rsid w:val="00A0389B"/>
    <w:rsid w:val="00A039CB"/>
    <w:rsid w:val="00A03A4C"/>
    <w:rsid w:val="00A03C69"/>
    <w:rsid w:val="00A0437B"/>
    <w:rsid w:val="00A04A7B"/>
    <w:rsid w:val="00A04B6E"/>
    <w:rsid w:val="00A04C16"/>
    <w:rsid w:val="00A04D1E"/>
    <w:rsid w:val="00A04D50"/>
    <w:rsid w:val="00A04E05"/>
    <w:rsid w:val="00A05275"/>
    <w:rsid w:val="00A059EE"/>
    <w:rsid w:val="00A05C84"/>
    <w:rsid w:val="00A05CE0"/>
    <w:rsid w:val="00A05CF5"/>
    <w:rsid w:val="00A05DCB"/>
    <w:rsid w:val="00A05EB6"/>
    <w:rsid w:val="00A066AE"/>
    <w:rsid w:val="00A06708"/>
    <w:rsid w:val="00A06989"/>
    <w:rsid w:val="00A069AF"/>
    <w:rsid w:val="00A06B3A"/>
    <w:rsid w:val="00A06C25"/>
    <w:rsid w:val="00A06CDD"/>
    <w:rsid w:val="00A06EE6"/>
    <w:rsid w:val="00A06FA6"/>
    <w:rsid w:val="00A07E7E"/>
    <w:rsid w:val="00A07F50"/>
    <w:rsid w:val="00A10012"/>
    <w:rsid w:val="00A10236"/>
    <w:rsid w:val="00A10238"/>
    <w:rsid w:val="00A104E6"/>
    <w:rsid w:val="00A105AA"/>
    <w:rsid w:val="00A1078C"/>
    <w:rsid w:val="00A1086A"/>
    <w:rsid w:val="00A108AA"/>
    <w:rsid w:val="00A108FF"/>
    <w:rsid w:val="00A109ED"/>
    <w:rsid w:val="00A10A24"/>
    <w:rsid w:val="00A11177"/>
    <w:rsid w:val="00A111D2"/>
    <w:rsid w:val="00A1132B"/>
    <w:rsid w:val="00A11579"/>
    <w:rsid w:val="00A115AC"/>
    <w:rsid w:val="00A115DD"/>
    <w:rsid w:val="00A118AB"/>
    <w:rsid w:val="00A119A1"/>
    <w:rsid w:val="00A11B0F"/>
    <w:rsid w:val="00A11B1C"/>
    <w:rsid w:val="00A11F9A"/>
    <w:rsid w:val="00A120D3"/>
    <w:rsid w:val="00A122BD"/>
    <w:rsid w:val="00A126FE"/>
    <w:rsid w:val="00A12C01"/>
    <w:rsid w:val="00A12E38"/>
    <w:rsid w:val="00A13896"/>
    <w:rsid w:val="00A138BD"/>
    <w:rsid w:val="00A13A44"/>
    <w:rsid w:val="00A13DDA"/>
    <w:rsid w:val="00A14211"/>
    <w:rsid w:val="00A14276"/>
    <w:rsid w:val="00A143FE"/>
    <w:rsid w:val="00A14C1C"/>
    <w:rsid w:val="00A14CB0"/>
    <w:rsid w:val="00A150A9"/>
    <w:rsid w:val="00A151F0"/>
    <w:rsid w:val="00A15695"/>
    <w:rsid w:val="00A15734"/>
    <w:rsid w:val="00A158F3"/>
    <w:rsid w:val="00A159E6"/>
    <w:rsid w:val="00A15DAD"/>
    <w:rsid w:val="00A1639B"/>
    <w:rsid w:val="00A163ED"/>
    <w:rsid w:val="00A16560"/>
    <w:rsid w:val="00A166B4"/>
    <w:rsid w:val="00A16A52"/>
    <w:rsid w:val="00A16DC5"/>
    <w:rsid w:val="00A16EC4"/>
    <w:rsid w:val="00A1731C"/>
    <w:rsid w:val="00A17DC2"/>
    <w:rsid w:val="00A17EFB"/>
    <w:rsid w:val="00A2005F"/>
    <w:rsid w:val="00A2033B"/>
    <w:rsid w:val="00A20612"/>
    <w:rsid w:val="00A2062D"/>
    <w:rsid w:val="00A20CBC"/>
    <w:rsid w:val="00A20CC0"/>
    <w:rsid w:val="00A20F5D"/>
    <w:rsid w:val="00A21256"/>
    <w:rsid w:val="00A214AD"/>
    <w:rsid w:val="00A215BE"/>
    <w:rsid w:val="00A21A2B"/>
    <w:rsid w:val="00A21B3E"/>
    <w:rsid w:val="00A22260"/>
    <w:rsid w:val="00A22441"/>
    <w:rsid w:val="00A225C2"/>
    <w:rsid w:val="00A225CA"/>
    <w:rsid w:val="00A22601"/>
    <w:rsid w:val="00A2267A"/>
    <w:rsid w:val="00A228D5"/>
    <w:rsid w:val="00A22A91"/>
    <w:rsid w:val="00A22C92"/>
    <w:rsid w:val="00A22F87"/>
    <w:rsid w:val="00A22FA6"/>
    <w:rsid w:val="00A23082"/>
    <w:rsid w:val="00A23095"/>
    <w:rsid w:val="00A23102"/>
    <w:rsid w:val="00A23216"/>
    <w:rsid w:val="00A232D0"/>
    <w:rsid w:val="00A234B0"/>
    <w:rsid w:val="00A2410B"/>
    <w:rsid w:val="00A242DA"/>
    <w:rsid w:val="00A24522"/>
    <w:rsid w:val="00A2474A"/>
    <w:rsid w:val="00A24751"/>
    <w:rsid w:val="00A247A1"/>
    <w:rsid w:val="00A24925"/>
    <w:rsid w:val="00A24CA7"/>
    <w:rsid w:val="00A24EA2"/>
    <w:rsid w:val="00A25056"/>
    <w:rsid w:val="00A25202"/>
    <w:rsid w:val="00A2534B"/>
    <w:rsid w:val="00A2559C"/>
    <w:rsid w:val="00A25D9B"/>
    <w:rsid w:val="00A25EDB"/>
    <w:rsid w:val="00A261D3"/>
    <w:rsid w:val="00A26238"/>
    <w:rsid w:val="00A26386"/>
    <w:rsid w:val="00A26568"/>
    <w:rsid w:val="00A2669F"/>
    <w:rsid w:val="00A26B78"/>
    <w:rsid w:val="00A26BFE"/>
    <w:rsid w:val="00A274CD"/>
    <w:rsid w:val="00A27540"/>
    <w:rsid w:val="00A2754A"/>
    <w:rsid w:val="00A275BC"/>
    <w:rsid w:val="00A2792B"/>
    <w:rsid w:val="00A27AB4"/>
    <w:rsid w:val="00A27BCE"/>
    <w:rsid w:val="00A27F10"/>
    <w:rsid w:val="00A300FC"/>
    <w:rsid w:val="00A30363"/>
    <w:rsid w:val="00A304EF"/>
    <w:rsid w:val="00A305AD"/>
    <w:rsid w:val="00A30669"/>
    <w:rsid w:val="00A3066E"/>
    <w:rsid w:val="00A30769"/>
    <w:rsid w:val="00A308E0"/>
    <w:rsid w:val="00A30A9D"/>
    <w:rsid w:val="00A30DE0"/>
    <w:rsid w:val="00A310AD"/>
    <w:rsid w:val="00A31238"/>
    <w:rsid w:val="00A314C9"/>
    <w:rsid w:val="00A320EE"/>
    <w:rsid w:val="00A3232D"/>
    <w:rsid w:val="00A32334"/>
    <w:rsid w:val="00A323D4"/>
    <w:rsid w:val="00A32541"/>
    <w:rsid w:val="00A329B0"/>
    <w:rsid w:val="00A32D25"/>
    <w:rsid w:val="00A3309D"/>
    <w:rsid w:val="00A3327B"/>
    <w:rsid w:val="00A33471"/>
    <w:rsid w:val="00A33630"/>
    <w:rsid w:val="00A33C26"/>
    <w:rsid w:val="00A33E3E"/>
    <w:rsid w:val="00A344D3"/>
    <w:rsid w:val="00A34781"/>
    <w:rsid w:val="00A34A28"/>
    <w:rsid w:val="00A34CA6"/>
    <w:rsid w:val="00A34ECB"/>
    <w:rsid w:val="00A352AA"/>
    <w:rsid w:val="00A353D5"/>
    <w:rsid w:val="00A35457"/>
    <w:rsid w:val="00A35A27"/>
    <w:rsid w:val="00A35B4D"/>
    <w:rsid w:val="00A35B99"/>
    <w:rsid w:val="00A35C3B"/>
    <w:rsid w:val="00A35E11"/>
    <w:rsid w:val="00A35EE9"/>
    <w:rsid w:val="00A35F06"/>
    <w:rsid w:val="00A35F82"/>
    <w:rsid w:val="00A360FF"/>
    <w:rsid w:val="00A36442"/>
    <w:rsid w:val="00A36958"/>
    <w:rsid w:val="00A36B13"/>
    <w:rsid w:val="00A36DE0"/>
    <w:rsid w:val="00A36EE0"/>
    <w:rsid w:val="00A371FF"/>
    <w:rsid w:val="00A374BA"/>
    <w:rsid w:val="00A379BC"/>
    <w:rsid w:val="00A37A83"/>
    <w:rsid w:val="00A37AE8"/>
    <w:rsid w:val="00A37D16"/>
    <w:rsid w:val="00A37ED7"/>
    <w:rsid w:val="00A37F21"/>
    <w:rsid w:val="00A40354"/>
    <w:rsid w:val="00A406ED"/>
    <w:rsid w:val="00A406F0"/>
    <w:rsid w:val="00A40888"/>
    <w:rsid w:val="00A40892"/>
    <w:rsid w:val="00A408B7"/>
    <w:rsid w:val="00A4091A"/>
    <w:rsid w:val="00A40AB5"/>
    <w:rsid w:val="00A40BCD"/>
    <w:rsid w:val="00A40BD2"/>
    <w:rsid w:val="00A40CF7"/>
    <w:rsid w:val="00A40EC3"/>
    <w:rsid w:val="00A40FFD"/>
    <w:rsid w:val="00A41254"/>
    <w:rsid w:val="00A41335"/>
    <w:rsid w:val="00A415F5"/>
    <w:rsid w:val="00A417C9"/>
    <w:rsid w:val="00A4186D"/>
    <w:rsid w:val="00A41AA3"/>
    <w:rsid w:val="00A41BDF"/>
    <w:rsid w:val="00A41C8B"/>
    <w:rsid w:val="00A41F56"/>
    <w:rsid w:val="00A4232A"/>
    <w:rsid w:val="00A42341"/>
    <w:rsid w:val="00A4249B"/>
    <w:rsid w:val="00A4262A"/>
    <w:rsid w:val="00A426C6"/>
    <w:rsid w:val="00A42AAC"/>
    <w:rsid w:val="00A42CA2"/>
    <w:rsid w:val="00A430B3"/>
    <w:rsid w:val="00A43167"/>
    <w:rsid w:val="00A437AD"/>
    <w:rsid w:val="00A43A73"/>
    <w:rsid w:val="00A43B51"/>
    <w:rsid w:val="00A43BCD"/>
    <w:rsid w:val="00A43E22"/>
    <w:rsid w:val="00A43F40"/>
    <w:rsid w:val="00A4424D"/>
    <w:rsid w:val="00A4439C"/>
    <w:rsid w:val="00A443FB"/>
    <w:rsid w:val="00A449BC"/>
    <w:rsid w:val="00A44A1E"/>
    <w:rsid w:val="00A44CD8"/>
    <w:rsid w:val="00A450DD"/>
    <w:rsid w:val="00A454C5"/>
    <w:rsid w:val="00A454E1"/>
    <w:rsid w:val="00A456D4"/>
    <w:rsid w:val="00A45913"/>
    <w:rsid w:val="00A4596D"/>
    <w:rsid w:val="00A45B86"/>
    <w:rsid w:val="00A45CA7"/>
    <w:rsid w:val="00A45CCD"/>
    <w:rsid w:val="00A45F2D"/>
    <w:rsid w:val="00A4613D"/>
    <w:rsid w:val="00A46278"/>
    <w:rsid w:val="00A464BC"/>
    <w:rsid w:val="00A46686"/>
    <w:rsid w:val="00A46CA2"/>
    <w:rsid w:val="00A46E8A"/>
    <w:rsid w:val="00A46FF2"/>
    <w:rsid w:val="00A47049"/>
    <w:rsid w:val="00A4723F"/>
    <w:rsid w:val="00A47550"/>
    <w:rsid w:val="00A475A1"/>
    <w:rsid w:val="00A47700"/>
    <w:rsid w:val="00A4776C"/>
    <w:rsid w:val="00A47DE5"/>
    <w:rsid w:val="00A5007A"/>
    <w:rsid w:val="00A5058D"/>
    <w:rsid w:val="00A505AD"/>
    <w:rsid w:val="00A506AA"/>
    <w:rsid w:val="00A506E4"/>
    <w:rsid w:val="00A50760"/>
    <w:rsid w:val="00A507DC"/>
    <w:rsid w:val="00A507E1"/>
    <w:rsid w:val="00A50863"/>
    <w:rsid w:val="00A50B27"/>
    <w:rsid w:val="00A50E7E"/>
    <w:rsid w:val="00A51C89"/>
    <w:rsid w:val="00A51F08"/>
    <w:rsid w:val="00A523B8"/>
    <w:rsid w:val="00A523D5"/>
    <w:rsid w:val="00A52660"/>
    <w:rsid w:val="00A527A9"/>
    <w:rsid w:val="00A52877"/>
    <w:rsid w:val="00A52BDD"/>
    <w:rsid w:val="00A52CE6"/>
    <w:rsid w:val="00A52F6A"/>
    <w:rsid w:val="00A534FC"/>
    <w:rsid w:val="00A53784"/>
    <w:rsid w:val="00A53856"/>
    <w:rsid w:val="00A53902"/>
    <w:rsid w:val="00A53A35"/>
    <w:rsid w:val="00A53B8D"/>
    <w:rsid w:val="00A53E24"/>
    <w:rsid w:val="00A54033"/>
    <w:rsid w:val="00A5405A"/>
    <w:rsid w:val="00A54072"/>
    <w:rsid w:val="00A54451"/>
    <w:rsid w:val="00A54D22"/>
    <w:rsid w:val="00A54DE6"/>
    <w:rsid w:val="00A54F12"/>
    <w:rsid w:val="00A55072"/>
    <w:rsid w:val="00A553E6"/>
    <w:rsid w:val="00A556AA"/>
    <w:rsid w:val="00A55CA8"/>
    <w:rsid w:val="00A55CEF"/>
    <w:rsid w:val="00A55D40"/>
    <w:rsid w:val="00A5618C"/>
    <w:rsid w:val="00A56254"/>
    <w:rsid w:val="00A56288"/>
    <w:rsid w:val="00A5654F"/>
    <w:rsid w:val="00A56597"/>
    <w:rsid w:val="00A565FB"/>
    <w:rsid w:val="00A5660F"/>
    <w:rsid w:val="00A56981"/>
    <w:rsid w:val="00A56A4E"/>
    <w:rsid w:val="00A56AE9"/>
    <w:rsid w:val="00A56EEE"/>
    <w:rsid w:val="00A56FEE"/>
    <w:rsid w:val="00A5719D"/>
    <w:rsid w:val="00A572C3"/>
    <w:rsid w:val="00A57301"/>
    <w:rsid w:val="00A5752C"/>
    <w:rsid w:val="00A57621"/>
    <w:rsid w:val="00A577B1"/>
    <w:rsid w:val="00A578B2"/>
    <w:rsid w:val="00A579FC"/>
    <w:rsid w:val="00A57F43"/>
    <w:rsid w:val="00A60305"/>
    <w:rsid w:val="00A60541"/>
    <w:rsid w:val="00A60AD1"/>
    <w:rsid w:val="00A60B05"/>
    <w:rsid w:val="00A60C0C"/>
    <w:rsid w:val="00A60EDD"/>
    <w:rsid w:val="00A60F5F"/>
    <w:rsid w:val="00A615C5"/>
    <w:rsid w:val="00A61755"/>
    <w:rsid w:val="00A618A8"/>
    <w:rsid w:val="00A61E3E"/>
    <w:rsid w:val="00A61F8C"/>
    <w:rsid w:val="00A61F9D"/>
    <w:rsid w:val="00A62B24"/>
    <w:rsid w:val="00A6367B"/>
    <w:rsid w:val="00A63BA5"/>
    <w:rsid w:val="00A63CCA"/>
    <w:rsid w:val="00A63F3D"/>
    <w:rsid w:val="00A6463B"/>
    <w:rsid w:val="00A64851"/>
    <w:rsid w:val="00A64AFE"/>
    <w:rsid w:val="00A64B38"/>
    <w:rsid w:val="00A64BCD"/>
    <w:rsid w:val="00A64D00"/>
    <w:rsid w:val="00A64D30"/>
    <w:rsid w:val="00A64E8B"/>
    <w:rsid w:val="00A64F89"/>
    <w:rsid w:val="00A65110"/>
    <w:rsid w:val="00A655F7"/>
    <w:rsid w:val="00A6586C"/>
    <w:rsid w:val="00A65A0F"/>
    <w:rsid w:val="00A65BE1"/>
    <w:rsid w:val="00A660FB"/>
    <w:rsid w:val="00A661A4"/>
    <w:rsid w:val="00A662D6"/>
    <w:rsid w:val="00A663C8"/>
    <w:rsid w:val="00A664DE"/>
    <w:rsid w:val="00A66966"/>
    <w:rsid w:val="00A66D1C"/>
    <w:rsid w:val="00A66D7D"/>
    <w:rsid w:val="00A66E7A"/>
    <w:rsid w:val="00A66E8E"/>
    <w:rsid w:val="00A66F5B"/>
    <w:rsid w:val="00A675FE"/>
    <w:rsid w:val="00A67759"/>
    <w:rsid w:val="00A678C6"/>
    <w:rsid w:val="00A679C1"/>
    <w:rsid w:val="00A67B58"/>
    <w:rsid w:val="00A700EB"/>
    <w:rsid w:val="00A706CC"/>
    <w:rsid w:val="00A708AE"/>
    <w:rsid w:val="00A709EE"/>
    <w:rsid w:val="00A70D7A"/>
    <w:rsid w:val="00A70F93"/>
    <w:rsid w:val="00A711F1"/>
    <w:rsid w:val="00A7120E"/>
    <w:rsid w:val="00A713B4"/>
    <w:rsid w:val="00A714ED"/>
    <w:rsid w:val="00A71708"/>
    <w:rsid w:val="00A71B02"/>
    <w:rsid w:val="00A71BA1"/>
    <w:rsid w:val="00A71F23"/>
    <w:rsid w:val="00A722D3"/>
    <w:rsid w:val="00A727D0"/>
    <w:rsid w:val="00A72861"/>
    <w:rsid w:val="00A72868"/>
    <w:rsid w:val="00A728FD"/>
    <w:rsid w:val="00A72A9A"/>
    <w:rsid w:val="00A72B19"/>
    <w:rsid w:val="00A72B25"/>
    <w:rsid w:val="00A7320F"/>
    <w:rsid w:val="00A73254"/>
    <w:rsid w:val="00A733CD"/>
    <w:rsid w:val="00A7360D"/>
    <w:rsid w:val="00A7362A"/>
    <w:rsid w:val="00A7362C"/>
    <w:rsid w:val="00A737AE"/>
    <w:rsid w:val="00A737C4"/>
    <w:rsid w:val="00A7383B"/>
    <w:rsid w:val="00A73921"/>
    <w:rsid w:val="00A73E15"/>
    <w:rsid w:val="00A74714"/>
    <w:rsid w:val="00A748AE"/>
    <w:rsid w:val="00A74C9D"/>
    <w:rsid w:val="00A74E93"/>
    <w:rsid w:val="00A74FAE"/>
    <w:rsid w:val="00A75409"/>
    <w:rsid w:val="00A7574F"/>
    <w:rsid w:val="00A759EF"/>
    <w:rsid w:val="00A75A15"/>
    <w:rsid w:val="00A75B63"/>
    <w:rsid w:val="00A75B6A"/>
    <w:rsid w:val="00A75C25"/>
    <w:rsid w:val="00A75C48"/>
    <w:rsid w:val="00A75EA1"/>
    <w:rsid w:val="00A7618B"/>
    <w:rsid w:val="00A76396"/>
    <w:rsid w:val="00A764FF"/>
    <w:rsid w:val="00A76613"/>
    <w:rsid w:val="00A76657"/>
    <w:rsid w:val="00A769E8"/>
    <w:rsid w:val="00A76F6D"/>
    <w:rsid w:val="00A770CF"/>
    <w:rsid w:val="00A770E8"/>
    <w:rsid w:val="00A77152"/>
    <w:rsid w:val="00A77199"/>
    <w:rsid w:val="00A7720D"/>
    <w:rsid w:val="00A77483"/>
    <w:rsid w:val="00A7749B"/>
    <w:rsid w:val="00A7755B"/>
    <w:rsid w:val="00A777E2"/>
    <w:rsid w:val="00A77ACB"/>
    <w:rsid w:val="00A77BB7"/>
    <w:rsid w:val="00A80148"/>
    <w:rsid w:val="00A801E2"/>
    <w:rsid w:val="00A80400"/>
    <w:rsid w:val="00A806CB"/>
    <w:rsid w:val="00A808A7"/>
    <w:rsid w:val="00A80A05"/>
    <w:rsid w:val="00A80A31"/>
    <w:rsid w:val="00A80A60"/>
    <w:rsid w:val="00A80AFC"/>
    <w:rsid w:val="00A80B27"/>
    <w:rsid w:val="00A80FDA"/>
    <w:rsid w:val="00A81068"/>
    <w:rsid w:val="00A818A5"/>
    <w:rsid w:val="00A81A5F"/>
    <w:rsid w:val="00A81BC6"/>
    <w:rsid w:val="00A81E03"/>
    <w:rsid w:val="00A8206C"/>
    <w:rsid w:val="00A82169"/>
    <w:rsid w:val="00A821BC"/>
    <w:rsid w:val="00A823D4"/>
    <w:rsid w:val="00A82575"/>
    <w:rsid w:val="00A828E2"/>
    <w:rsid w:val="00A829D0"/>
    <w:rsid w:val="00A829F1"/>
    <w:rsid w:val="00A82BF2"/>
    <w:rsid w:val="00A82C88"/>
    <w:rsid w:val="00A82E3B"/>
    <w:rsid w:val="00A82EE4"/>
    <w:rsid w:val="00A831FA"/>
    <w:rsid w:val="00A83247"/>
    <w:rsid w:val="00A832D5"/>
    <w:rsid w:val="00A83383"/>
    <w:rsid w:val="00A83710"/>
    <w:rsid w:val="00A83A3E"/>
    <w:rsid w:val="00A83E46"/>
    <w:rsid w:val="00A83EFE"/>
    <w:rsid w:val="00A8419A"/>
    <w:rsid w:val="00A841E2"/>
    <w:rsid w:val="00A84215"/>
    <w:rsid w:val="00A84263"/>
    <w:rsid w:val="00A84397"/>
    <w:rsid w:val="00A843FB"/>
    <w:rsid w:val="00A846F7"/>
    <w:rsid w:val="00A84BAC"/>
    <w:rsid w:val="00A84C08"/>
    <w:rsid w:val="00A84E3C"/>
    <w:rsid w:val="00A84F92"/>
    <w:rsid w:val="00A85002"/>
    <w:rsid w:val="00A852BE"/>
    <w:rsid w:val="00A8541A"/>
    <w:rsid w:val="00A8568F"/>
    <w:rsid w:val="00A857BF"/>
    <w:rsid w:val="00A85A43"/>
    <w:rsid w:val="00A85B13"/>
    <w:rsid w:val="00A85DCA"/>
    <w:rsid w:val="00A86028"/>
    <w:rsid w:val="00A8643E"/>
    <w:rsid w:val="00A872D4"/>
    <w:rsid w:val="00A87320"/>
    <w:rsid w:val="00A8734F"/>
    <w:rsid w:val="00A873C3"/>
    <w:rsid w:val="00A878D3"/>
    <w:rsid w:val="00A87C58"/>
    <w:rsid w:val="00A87DCA"/>
    <w:rsid w:val="00A87F74"/>
    <w:rsid w:val="00A90074"/>
    <w:rsid w:val="00A90181"/>
    <w:rsid w:val="00A90549"/>
    <w:rsid w:val="00A90750"/>
    <w:rsid w:val="00A90752"/>
    <w:rsid w:val="00A90837"/>
    <w:rsid w:val="00A90923"/>
    <w:rsid w:val="00A90998"/>
    <w:rsid w:val="00A909E4"/>
    <w:rsid w:val="00A90AC7"/>
    <w:rsid w:val="00A90BF1"/>
    <w:rsid w:val="00A90DE2"/>
    <w:rsid w:val="00A9147B"/>
    <w:rsid w:val="00A9150B"/>
    <w:rsid w:val="00A91649"/>
    <w:rsid w:val="00A91800"/>
    <w:rsid w:val="00A91AA7"/>
    <w:rsid w:val="00A91AAE"/>
    <w:rsid w:val="00A91EDF"/>
    <w:rsid w:val="00A92305"/>
    <w:rsid w:val="00A92321"/>
    <w:rsid w:val="00A9232E"/>
    <w:rsid w:val="00A92637"/>
    <w:rsid w:val="00A929E0"/>
    <w:rsid w:val="00A934BF"/>
    <w:rsid w:val="00A9399A"/>
    <w:rsid w:val="00A93B0D"/>
    <w:rsid w:val="00A93D55"/>
    <w:rsid w:val="00A94791"/>
    <w:rsid w:val="00A947C8"/>
    <w:rsid w:val="00A94A17"/>
    <w:rsid w:val="00A94A2F"/>
    <w:rsid w:val="00A94C16"/>
    <w:rsid w:val="00A94F2B"/>
    <w:rsid w:val="00A94F3A"/>
    <w:rsid w:val="00A952D8"/>
    <w:rsid w:val="00A95402"/>
    <w:rsid w:val="00A95705"/>
    <w:rsid w:val="00A9572A"/>
    <w:rsid w:val="00A9589B"/>
    <w:rsid w:val="00A9590B"/>
    <w:rsid w:val="00A95A07"/>
    <w:rsid w:val="00A95DF4"/>
    <w:rsid w:val="00A95E17"/>
    <w:rsid w:val="00A964FE"/>
    <w:rsid w:val="00A9655E"/>
    <w:rsid w:val="00A9659A"/>
    <w:rsid w:val="00A967F4"/>
    <w:rsid w:val="00A9680E"/>
    <w:rsid w:val="00A96BA2"/>
    <w:rsid w:val="00A96D34"/>
    <w:rsid w:val="00A96E7B"/>
    <w:rsid w:val="00A97017"/>
    <w:rsid w:val="00A97025"/>
    <w:rsid w:val="00A970DD"/>
    <w:rsid w:val="00A97422"/>
    <w:rsid w:val="00A97477"/>
    <w:rsid w:val="00A975BF"/>
    <w:rsid w:val="00A9769A"/>
    <w:rsid w:val="00A97888"/>
    <w:rsid w:val="00A97BCA"/>
    <w:rsid w:val="00A97CE9"/>
    <w:rsid w:val="00A97E6B"/>
    <w:rsid w:val="00AA00FF"/>
    <w:rsid w:val="00AA01D3"/>
    <w:rsid w:val="00AA02D7"/>
    <w:rsid w:val="00AA03BC"/>
    <w:rsid w:val="00AA0615"/>
    <w:rsid w:val="00AA083E"/>
    <w:rsid w:val="00AA0877"/>
    <w:rsid w:val="00AA0918"/>
    <w:rsid w:val="00AA0A65"/>
    <w:rsid w:val="00AA0ADA"/>
    <w:rsid w:val="00AA0D23"/>
    <w:rsid w:val="00AA1280"/>
    <w:rsid w:val="00AA1511"/>
    <w:rsid w:val="00AA1791"/>
    <w:rsid w:val="00AA195B"/>
    <w:rsid w:val="00AA1B0D"/>
    <w:rsid w:val="00AA1C15"/>
    <w:rsid w:val="00AA1F52"/>
    <w:rsid w:val="00AA24C3"/>
    <w:rsid w:val="00AA24FF"/>
    <w:rsid w:val="00AA2623"/>
    <w:rsid w:val="00AA26A6"/>
    <w:rsid w:val="00AA27CE"/>
    <w:rsid w:val="00AA3397"/>
    <w:rsid w:val="00AA33A5"/>
    <w:rsid w:val="00AA350F"/>
    <w:rsid w:val="00AA37AB"/>
    <w:rsid w:val="00AA3939"/>
    <w:rsid w:val="00AA3B31"/>
    <w:rsid w:val="00AA3F4C"/>
    <w:rsid w:val="00AA3FDB"/>
    <w:rsid w:val="00AA46ED"/>
    <w:rsid w:val="00AA4914"/>
    <w:rsid w:val="00AA4B79"/>
    <w:rsid w:val="00AA4BB4"/>
    <w:rsid w:val="00AA4F3E"/>
    <w:rsid w:val="00AA503E"/>
    <w:rsid w:val="00AA5813"/>
    <w:rsid w:val="00AA5B45"/>
    <w:rsid w:val="00AA5B4E"/>
    <w:rsid w:val="00AA5BB3"/>
    <w:rsid w:val="00AA5BB4"/>
    <w:rsid w:val="00AA5DBE"/>
    <w:rsid w:val="00AA5DF1"/>
    <w:rsid w:val="00AA68A8"/>
    <w:rsid w:val="00AA69F9"/>
    <w:rsid w:val="00AA6E1D"/>
    <w:rsid w:val="00AA73EC"/>
    <w:rsid w:val="00AA7630"/>
    <w:rsid w:val="00AA794A"/>
    <w:rsid w:val="00AA7A35"/>
    <w:rsid w:val="00AA7A8F"/>
    <w:rsid w:val="00AA7BC5"/>
    <w:rsid w:val="00AA7CC8"/>
    <w:rsid w:val="00AA7FA7"/>
    <w:rsid w:val="00AB0856"/>
    <w:rsid w:val="00AB0F3A"/>
    <w:rsid w:val="00AB11FC"/>
    <w:rsid w:val="00AB1226"/>
    <w:rsid w:val="00AB12E5"/>
    <w:rsid w:val="00AB141A"/>
    <w:rsid w:val="00AB17A7"/>
    <w:rsid w:val="00AB18EE"/>
    <w:rsid w:val="00AB1940"/>
    <w:rsid w:val="00AB19FF"/>
    <w:rsid w:val="00AB1CF2"/>
    <w:rsid w:val="00AB1D36"/>
    <w:rsid w:val="00AB1D99"/>
    <w:rsid w:val="00AB1E66"/>
    <w:rsid w:val="00AB20A1"/>
    <w:rsid w:val="00AB21D9"/>
    <w:rsid w:val="00AB2890"/>
    <w:rsid w:val="00AB2A26"/>
    <w:rsid w:val="00AB2EF6"/>
    <w:rsid w:val="00AB3201"/>
    <w:rsid w:val="00AB3398"/>
    <w:rsid w:val="00AB350F"/>
    <w:rsid w:val="00AB3581"/>
    <w:rsid w:val="00AB381A"/>
    <w:rsid w:val="00AB3A78"/>
    <w:rsid w:val="00AB3CAA"/>
    <w:rsid w:val="00AB3D51"/>
    <w:rsid w:val="00AB437B"/>
    <w:rsid w:val="00AB439A"/>
    <w:rsid w:val="00AB46F2"/>
    <w:rsid w:val="00AB4C32"/>
    <w:rsid w:val="00AB4C4D"/>
    <w:rsid w:val="00AB5015"/>
    <w:rsid w:val="00AB50DB"/>
    <w:rsid w:val="00AB5143"/>
    <w:rsid w:val="00AB52A0"/>
    <w:rsid w:val="00AB5436"/>
    <w:rsid w:val="00AB5D53"/>
    <w:rsid w:val="00AB5E25"/>
    <w:rsid w:val="00AB5EF4"/>
    <w:rsid w:val="00AB6005"/>
    <w:rsid w:val="00AB6023"/>
    <w:rsid w:val="00AB61F0"/>
    <w:rsid w:val="00AB65EB"/>
    <w:rsid w:val="00AB68B6"/>
    <w:rsid w:val="00AB6B46"/>
    <w:rsid w:val="00AB6C64"/>
    <w:rsid w:val="00AB6D13"/>
    <w:rsid w:val="00AB6E60"/>
    <w:rsid w:val="00AB7600"/>
    <w:rsid w:val="00AB789A"/>
    <w:rsid w:val="00AB7902"/>
    <w:rsid w:val="00AC0066"/>
    <w:rsid w:val="00AC08EB"/>
    <w:rsid w:val="00AC0933"/>
    <w:rsid w:val="00AC1209"/>
    <w:rsid w:val="00AC12C4"/>
    <w:rsid w:val="00AC1324"/>
    <w:rsid w:val="00AC133F"/>
    <w:rsid w:val="00AC171D"/>
    <w:rsid w:val="00AC1877"/>
    <w:rsid w:val="00AC1AF6"/>
    <w:rsid w:val="00AC1CF2"/>
    <w:rsid w:val="00AC2443"/>
    <w:rsid w:val="00AC2773"/>
    <w:rsid w:val="00AC27DA"/>
    <w:rsid w:val="00AC2839"/>
    <w:rsid w:val="00AC28CC"/>
    <w:rsid w:val="00AC2996"/>
    <w:rsid w:val="00AC2A39"/>
    <w:rsid w:val="00AC30B4"/>
    <w:rsid w:val="00AC31D2"/>
    <w:rsid w:val="00AC321C"/>
    <w:rsid w:val="00AC3368"/>
    <w:rsid w:val="00AC37D1"/>
    <w:rsid w:val="00AC39A9"/>
    <w:rsid w:val="00AC3C6E"/>
    <w:rsid w:val="00AC3E45"/>
    <w:rsid w:val="00AC3F1D"/>
    <w:rsid w:val="00AC4063"/>
    <w:rsid w:val="00AC428C"/>
    <w:rsid w:val="00AC4A42"/>
    <w:rsid w:val="00AC4C0C"/>
    <w:rsid w:val="00AC505D"/>
    <w:rsid w:val="00AC57B5"/>
    <w:rsid w:val="00AC5C5D"/>
    <w:rsid w:val="00AC5CE6"/>
    <w:rsid w:val="00AC5DB1"/>
    <w:rsid w:val="00AC5E87"/>
    <w:rsid w:val="00AC5FC5"/>
    <w:rsid w:val="00AC61AE"/>
    <w:rsid w:val="00AC6419"/>
    <w:rsid w:val="00AC6666"/>
    <w:rsid w:val="00AC66B3"/>
    <w:rsid w:val="00AC6848"/>
    <w:rsid w:val="00AC6B03"/>
    <w:rsid w:val="00AC75D6"/>
    <w:rsid w:val="00AC76DC"/>
    <w:rsid w:val="00AC7881"/>
    <w:rsid w:val="00AC7897"/>
    <w:rsid w:val="00AC7CDC"/>
    <w:rsid w:val="00AC7D8B"/>
    <w:rsid w:val="00AC7F44"/>
    <w:rsid w:val="00AD000A"/>
    <w:rsid w:val="00AD0055"/>
    <w:rsid w:val="00AD016A"/>
    <w:rsid w:val="00AD03E0"/>
    <w:rsid w:val="00AD04AC"/>
    <w:rsid w:val="00AD0609"/>
    <w:rsid w:val="00AD0CAE"/>
    <w:rsid w:val="00AD0D1F"/>
    <w:rsid w:val="00AD0FF5"/>
    <w:rsid w:val="00AD11AB"/>
    <w:rsid w:val="00AD1433"/>
    <w:rsid w:val="00AD162C"/>
    <w:rsid w:val="00AD185C"/>
    <w:rsid w:val="00AD1A8E"/>
    <w:rsid w:val="00AD1C16"/>
    <w:rsid w:val="00AD1EF7"/>
    <w:rsid w:val="00AD22BA"/>
    <w:rsid w:val="00AD2662"/>
    <w:rsid w:val="00AD28B6"/>
    <w:rsid w:val="00AD2A0E"/>
    <w:rsid w:val="00AD2E36"/>
    <w:rsid w:val="00AD2E8D"/>
    <w:rsid w:val="00AD2EC8"/>
    <w:rsid w:val="00AD3079"/>
    <w:rsid w:val="00AD311A"/>
    <w:rsid w:val="00AD3344"/>
    <w:rsid w:val="00AD3465"/>
    <w:rsid w:val="00AD384C"/>
    <w:rsid w:val="00AD3913"/>
    <w:rsid w:val="00AD3B3E"/>
    <w:rsid w:val="00AD3C2B"/>
    <w:rsid w:val="00AD4197"/>
    <w:rsid w:val="00AD420F"/>
    <w:rsid w:val="00AD4442"/>
    <w:rsid w:val="00AD45B0"/>
    <w:rsid w:val="00AD45CB"/>
    <w:rsid w:val="00AD48F2"/>
    <w:rsid w:val="00AD48F5"/>
    <w:rsid w:val="00AD4AB3"/>
    <w:rsid w:val="00AD4F85"/>
    <w:rsid w:val="00AD51E5"/>
    <w:rsid w:val="00AD5401"/>
    <w:rsid w:val="00AD5892"/>
    <w:rsid w:val="00AD59D2"/>
    <w:rsid w:val="00AD5FA8"/>
    <w:rsid w:val="00AD61FC"/>
    <w:rsid w:val="00AD639B"/>
    <w:rsid w:val="00AD6810"/>
    <w:rsid w:val="00AD6894"/>
    <w:rsid w:val="00AD69CC"/>
    <w:rsid w:val="00AD6A7F"/>
    <w:rsid w:val="00AD6D17"/>
    <w:rsid w:val="00AD6F14"/>
    <w:rsid w:val="00AD6F58"/>
    <w:rsid w:val="00AD6F66"/>
    <w:rsid w:val="00AD6FD3"/>
    <w:rsid w:val="00AD7168"/>
    <w:rsid w:val="00AD7182"/>
    <w:rsid w:val="00AD7358"/>
    <w:rsid w:val="00AD76DB"/>
    <w:rsid w:val="00AD7F38"/>
    <w:rsid w:val="00AE023D"/>
    <w:rsid w:val="00AE02CA"/>
    <w:rsid w:val="00AE03A1"/>
    <w:rsid w:val="00AE0D7F"/>
    <w:rsid w:val="00AE104C"/>
    <w:rsid w:val="00AE106D"/>
    <w:rsid w:val="00AE13C1"/>
    <w:rsid w:val="00AE1539"/>
    <w:rsid w:val="00AE17F0"/>
    <w:rsid w:val="00AE1CC8"/>
    <w:rsid w:val="00AE200B"/>
    <w:rsid w:val="00AE2654"/>
    <w:rsid w:val="00AE26FE"/>
    <w:rsid w:val="00AE2A62"/>
    <w:rsid w:val="00AE302A"/>
    <w:rsid w:val="00AE30CD"/>
    <w:rsid w:val="00AE3332"/>
    <w:rsid w:val="00AE3471"/>
    <w:rsid w:val="00AE37FC"/>
    <w:rsid w:val="00AE38D6"/>
    <w:rsid w:val="00AE3AFC"/>
    <w:rsid w:val="00AE45F7"/>
    <w:rsid w:val="00AE4759"/>
    <w:rsid w:val="00AE4975"/>
    <w:rsid w:val="00AE4BB6"/>
    <w:rsid w:val="00AE4C64"/>
    <w:rsid w:val="00AE4D1B"/>
    <w:rsid w:val="00AE500C"/>
    <w:rsid w:val="00AE5180"/>
    <w:rsid w:val="00AE5439"/>
    <w:rsid w:val="00AE551C"/>
    <w:rsid w:val="00AE56AC"/>
    <w:rsid w:val="00AE5935"/>
    <w:rsid w:val="00AE5EE3"/>
    <w:rsid w:val="00AE5F88"/>
    <w:rsid w:val="00AE6378"/>
    <w:rsid w:val="00AE63A4"/>
    <w:rsid w:val="00AE63C9"/>
    <w:rsid w:val="00AE6454"/>
    <w:rsid w:val="00AE6EEA"/>
    <w:rsid w:val="00AE6F53"/>
    <w:rsid w:val="00AE73EF"/>
    <w:rsid w:val="00AE7971"/>
    <w:rsid w:val="00AE7CBB"/>
    <w:rsid w:val="00AE7F64"/>
    <w:rsid w:val="00AE7FBC"/>
    <w:rsid w:val="00AF0575"/>
    <w:rsid w:val="00AF0844"/>
    <w:rsid w:val="00AF08D3"/>
    <w:rsid w:val="00AF08F4"/>
    <w:rsid w:val="00AF0AA0"/>
    <w:rsid w:val="00AF0B0C"/>
    <w:rsid w:val="00AF0B3C"/>
    <w:rsid w:val="00AF0DC4"/>
    <w:rsid w:val="00AF0E0A"/>
    <w:rsid w:val="00AF103A"/>
    <w:rsid w:val="00AF13D5"/>
    <w:rsid w:val="00AF1774"/>
    <w:rsid w:val="00AF189E"/>
    <w:rsid w:val="00AF18B6"/>
    <w:rsid w:val="00AF19A6"/>
    <w:rsid w:val="00AF1A11"/>
    <w:rsid w:val="00AF1BEF"/>
    <w:rsid w:val="00AF1D0C"/>
    <w:rsid w:val="00AF1D3D"/>
    <w:rsid w:val="00AF2161"/>
    <w:rsid w:val="00AF22EF"/>
    <w:rsid w:val="00AF2368"/>
    <w:rsid w:val="00AF24C7"/>
    <w:rsid w:val="00AF2626"/>
    <w:rsid w:val="00AF29FF"/>
    <w:rsid w:val="00AF2D52"/>
    <w:rsid w:val="00AF30C7"/>
    <w:rsid w:val="00AF3194"/>
    <w:rsid w:val="00AF39F9"/>
    <w:rsid w:val="00AF3DE5"/>
    <w:rsid w:val="00AF4086"/>
    <w:rsid w:val="00AF4154"/>
    <w:rsid w:val="00AF41E8"/>
    <w:rsid w:val="00AF4446"/>
    <w:rsid w:val="00AF4672"/>
    <w:rsid w:val="00AF46BE"/>
    <w:rsid w:val="00AF4738"/>
    <w:rsid w:val="00AF47A0"/>
    <w:rsid w:val="00AF498B"/>
    <w:rsid w:val="00AF4F6A"/>
    <w:rsid w:val="00AF4FDD"/>
    <w:rsid w:val="00AF51AE"/>
    <w:rsid w:val="00AF53F1"/>
    <w:rsid w:val="00AF5431"/>
    <w:rsid w:val="00AF55E4"/>
    <w:rsid w:val="00AF56DE"/>
    <w:rsid w:val="00AF57AB"/>
    <w:rsid w:val="00AF58DA"/>
    <w:rsid w:val="00AF5936"/>
    <w:rsid w:val="00AF595A"/>
    <w:rsid w:val="00AF59AC"/>
    <w:rsid w:val="00AF5D29"/>
    <w:rsid w:val="00AF5E6F"/>
    <w:rsid w:val="00AF60AA"/>
    <w:rsid w:val="00AF651B"/>
    <w:rsid w:val="00AF6521"/>
    <w:rsid w:val="00AF6531"/>
    <w:rsid w:val="00AF68BE"/>
    <w:rsid w:val="00AF6935"/>
    <w:rsid w:val="00AF6BEB"/>
    <w:rsid w:val="00AF6CEC"/>
    <w:rsid w:val="00AF7272"/>
    <w:rsid w:val="00AF7591"/>
    <w:rsid w:val="00AF7599"/>
    <w:rsid w:val="00AF76BE"/>
    <w:rsid w:val="00AF777D"/>
    <w:rsid w:val="00AF7981"/>
    <w:rsid w:val="00AF798A"/>
    <w:rsid w:val="00B00212"/>
    <w:rsid w:val="00B009C1"/>
    <w:rsid w:val="00B00AB1"/>
    <w:rsid w:val="00B00AC6"/>
    <w:rsid w:val="00B00AD0"/>
    <w:rsid w:val="00B00C5A"/>
    <w:rsid w:val="00B00DA7"/>
    <w:rsid w:val="00B00FD0"/>
    <w:rsid w:val="00B011B2"/>
    <w:rsid w:val="00B0131A"/>
    <w:rsid w:val="00B0138F"/>
    <w:rsid w:val="00B016BE"/>
    <w:rsid w:val="00B016DC"/>
    <w:rsid w:val="00B01A7A"/>
    <w:rsid w:val="00B01AD9"/>
    <w:rsid w:val="00B01C34"/>
    <w:rsid w:val="00B01CD7"/>
    <w:rsid w:val="00B0257B"/>
    <w:rsid w:val="00B02883"/>
    <w:rsid w:val="00B02BE9"/>
    <w:rsid w:val="00B02F0E"/>
    <w:rsid w:val="00B02FA6"/>
    <w:rsid w:val="00B0300B"/>
    <w:rsid w:val="00B03881"/>
    <w:rsid w:val="00B03ADB"/>
    <w:rsid w:val="00B03B4B"/>
    <w:rsid w:val="00B03BFA"/>
    <w:rsid w:val="00B03CF7"/>
    <w:rsid w:val="00B041C9"/>
    <w:rsid w:val="00B04392"/>
    <w:rsid w:val="00B04D60"/>
    <w:rsid w:val="00B05001"/>
    <w:rsid w:val="00B05084"/>
    <w:rsid w:val="00B050EB"/>
    <w:rsid w:val="00B0544A"/>
    <w:rsid w:val="00B05767"/>
    <w:rsid w:val="00B05CCE"/>
    <w:rsid w:val="00B05DA5"/>
    <w:rsid w:val="00B05DCC"/>
    <w:rsid w:val="00B0621B"/>
    <w:rsid w:val="00B06236"/>
    <w:rsid w:val="00B0624E"/>
    <w:rsid w:val="00B063C8"/>
    <w:rsid w:val="00B06832"/>
    <w:rsid w:val="00B0694E"/>
    <w:rsid w:val="00B069BE"/>
    <w:rsid w:val="00B06B46"/>
    <w:rsid w:val="00B06C78"/>
    <w:rsid w:val="00B072D6"/>
    <w:rsid w:val="00B074D8"/>
    <w:rsid w:val="00B07582"/>
    <w:rsid w:val="00B07844"/>
    <w:rsid w:val="00B0795B"/>
    <w:rsid w:val="00B07B86"/>
    <w:rsid w:val="00B07D3C"/>
    <w:rsid w:val="00B07F9D"/>
    <w:rsid w:val="00B10047"/>
    <w:rsid w:val="00B10284"/>
    <w:rsid w:val="00B102B2"/>
    <w:rsid w:val="00B102C8"/>
    <w:rsid w:val="00B10569"/>
    <w:rsid w:val="00B10819"/>
    <w:rsid w:val="00B10849"/>
    <w:rsid w:val="00B10972"/>
    <w:rsid w:val="00B10C63"/>
    <w:rsid w:val="00B10CB9"/>
    <w:rsid w:val="00B10CFC"/>
    <w:rsid w:val="00B10EEB"/>
    <w:rsid w:val="00B10F50"/>
    <w:rsid w:val="00B11088"/>
    <w:rsid w:val="00B110A8"/>
    <w:rsid w:val="00B111E5"/>
    <w:rsid w:val="00B11265"/>
    <w:rsid w:val="00B1149C"/>
    <w:rsid w:val="00B116CE"/>
    <w:rsid w:val="00B117DF"/>
    <w:rsid w:val="00B11A09"/>
    <w:rsid w:val="00B11D8C"/>
    <w:rsid w:val="00B12094"/>
    <w:rsid w:val="00B1215C"/>
    <w:rsid w:val="00B12578"/>
    <w:rsid w:val="00B132AB"/>
    <w:rsid w:val="00B1354D"/>
    <w:rsid w:val="00B1397A"/>
    <w:rsid w:val="00B1399D"/>
    <w:rsid w:val="00B13AEE"/>
    <w:rsid w:val="00B13C68"/>
    <w:rsid w:val="00B145FD"/>
    <w:rsid w:val="00B14B93"/>
    <w:rsid w:val="00B14E88"/>
    <w:rsid w:val="00B1506F"/>
    <w:rsid w:val="00B150F5"/>
    <w:rsid w:val="00B154F5"/>
    <w:rsid w:val="00B154FF"/>
    <w:rsid w:val="00B156CE"/>
    <w:rsid w:val="00B158D5"/>
    <w:rsid w:val="00B15A6D"/>
    <w:rsid w:val="00B15FD3"/>
    <w:rsid w:val="00B1644A"/>
    <w:rsid w:val="00B16657"/>
    <w:rsid w:val="00B16891"/>
    <w:rsid w:val="00B16A2A"/>
    <w:rsid w:val="00B16AC8"/>
    <w:rsid w:val="00B16C7D"/>
    <w:rsid w:val="00B16F92"/>
    <w:rsid w:val="00B1726E"/>
    <w:rsid w:val="00B174DD"/>
    <w:rsid w:val="00B17626"/>
    <w:rsid w:val="00B177D3"/>
    <w:rsid w:val="00B177E1"/>
    <w:rsid w:val="00B17901"/>
    <w:rsid w:val="00B17933"/>
    <w:rsid w:val="00B17956"/>
    <w:rsid w:val="00B17A66"/>
    <w:rsid w:val="00B17A7B"/>
    <w:rsid w:val="00B17C73"/>
    <w:rsid w:val="00B17D1C"/>
    <w:rsid w:val="00B17DB7"/>
    <w:rsid w:val="00B202B6"/>
    <w:rsid w:val="00B20777"/>
    <w:rsid w:val="00B208D8"/>
    <w:rsid w:val="00B213E5"/>
    <w:rsid w:val="00B21648"/>
    <w:rsid w:val="00B216DE"/>
    <w:rsid w:val="00B21B1D"/>
    <w:rsid w:val="00B22034"/>
    <w:rsid w:val="00B220A4"/>
    <w:rsid w:val="00B2217B"/>
    <w:rsid w:val="00B22396"/>
    <w:rsid w:val="00B2276F"/>
    <w:rsid w:val="00B22A37"/>
    <w:rsid w:val="00B22DEA"/>
    <w:rsid w:val="00B22EED"/>
    <w:rsid w:val="00B22F82"/>
    <w:rsid w:val="00B230A3"/>
    <w:rsid w:val="00B231A1"/>
    <w:rsid w:val="00B23356"/>
    <w:rsid w:val="00B2339E"/>
    <w:rsid w:val="00B233CC"/>
    <w:rsid w:val="00B23611"/>
    <w:rsid w:val="00B236A4"/>
    <w:rsid w:val="00B23DCA"/>
    <w:rsid w:val="00B23E30"/>
    <w:rsid w:val="00B23E64"/>
    <w:rsid w:val="00B23F87"/>
    <w:rsid w:val="00B24328"/>
    <w:rsid w:val="00B243D8"/>
    <w:rsid w:val="00B244C3"/>
    <w:rsid w:val="00B24513"/>
    <w:rsid w:val="00B2467A"/>
    <w:rsid w:val="00B24743"/>
    <w:rsid w:val="00B247B6"/>
    <w:rsid w:val="00B250B4"/>
    <w:rsid w:val="00B25346"/>
    <w:rsid w:val="00B2571C"/>
    <w:rsid w:val="00B25A66"/>
    <w:rsid w:val="00B25D39"/>
    <w:rsid w:val="00B25E6E"/>
    <w:rsid w:val="00B25F75"/>
    <w:rsid w:val="00B26118"/>
    <w:rsid w:val="00B26240"/>
    <w:rsid w:val="00B265BE"/>
    <w:rsid w:val="00B2672E"/>
    <w:rsid w:val="00B26857"/>
    <w:rsid w:val="00B26972"/>
    <w:rsid w:val="00B26BE0"/>
    <w:rsid w:val="00B26C8D"/>
    <w:rsid w:val="00B26EC2"/>
    <w:rsid w:val="00B2704D"/>
    <w:rsid w:val="00B2722D"/>
    <w:rsid w:val="00B27277"/>
    <w:rsid w:val="00B27621"/>
    <w:rsid w:val="00B27962"/>
    <w:rsid w:val="00B27A2A"/>
    <w:rsid w:val="00B27D13"/>
    <w:rsid w:val="00B27DAB"/>
    <w:rsid w:val="00B30192"/>
    <w:rsid w:val="00B30450"/>
    <w:rsid w:val="00B3085F"/>
    <w:rsid w:val="00B308C4"/>
    <w:rsid w:val="00B30A96"/>
    <w:rsid w:val="00B30B6E"/>
    <w:rsid w:val="00B30B71"/>
    <w:rsid w:val="00B30BB9"/>
    <w:rsid w:val="00B30F84"/>
    <w:rsid w:val="00B3102F"/>
    <w:rsid w:val="00B312C7"/>
    <w:rsid w:val="00B312E1"/>
    <w:rsid w:val="00B31325"/>
    <w:rsid w:val="00B318A9"/>
    <w:rsid w:val="00B31AE7"/>
    <w:rsid w:val="00B31FAE"/>
    <w:rsid w:val="00B32449"/>
    <w:rsid w:val="00B32582"/>
    <w:rsid w:val="00B32651"/>
    <w:rsid w:val="00B3265F"/>
    <w:rsid w:val="00B32770"/>
    <w:rsid w:val="00B32840"/>
    <w:rsid w:val="00B32BFA"/>
    <w:rsid w:val="00B32E53"/>
    <w:rsid w:val="00B33164"/>
    <w:rsid w:val="00B335D2"/>
    <w:rsid w:val="00B33CCF"/>
    <w:rsid w:val="00B33DF1"/>
    <w:rsid w:val="00B33E9F"/>
    <w:rsid w:val="00B34494"/>
    <w:rsid w:val="00B34717"/>
    <w:rsid w:val="00B34A4B"/>
    <w:rsid w:val="00B34B0C"/>
    <w:rsid w:val="00B34DEC"/>
    <w:rsid w:val="00B34E27"/>
    <w:rsid w:val="00B34F3F"/>
    <w:rsid w:val="00B34FD3"/>
    <w:rsid w:val="00B351F9"/>
    <w:rsid w:val="00B35657"/>
    <w:rsid w:val="00B35728"/>
    <w:rsid w:val="00B357FA"/>
    <w:rsid w:val="00B358BF"/>
    <w:rsid w:val="00B359D3"/>
    <w:rsid w:val="00B35ADD"/>
    <w:rsid w:val="00B35B5D"/>
    <w:rsid w:val="00B35C46"/>
    <w:rsid w:val="00B35DB2"/>
    <w:rsid w:val="00B35E95"/>
    <w:rsid w:val="00B35FF0"/>
    <w:rsid w:val="00B36061"/>
    <w:rsid w:val="00B36248"/>
    <w:rsid w:val="00B36285"/>
    <w:rsid w:val="00B3694B"/>
    <w:rsid w:val="00B3748A"/>
    <w:rsid w:val="00B37549"/>
    <w:rsid w:val="00B3787F"/>
    <w:rsid w:val="00B37BDA"/>
    <w:rsid w:val="00B37D79"/>
    <w:rsid w:val="00B4005A"/>
    <w:rsid w:val="00B401CF"/>
    <w:rsid w:val="00B4023A"/>
    <w:rsid w:val="00B40315"/>
    <w:rsid w:val="00B40435"/>
    <w:rsid w:val="00B404DD"/>
    <w:rsid w:val="00B40638"/>
    <w:rsid w:val="00B40697"/>
    <w:rsid w:val="00B40778"/>
    <w:rsid w:val="00B407E1"/>
    <w:rsid w:val="00B40C38"/>
    <w:rsid w:val="00B410E8"/>
    <w:rsid w:val="00B41121"/>
    <w:rsid w:val="00B4118E"/>
    <w:rsid w:val="00B417EE"/>
    <w:rsid w:val="00B41A16"/>
    <w:rsid w:val="00B41F1B"/>
    <w:rsid w:val="00B4207B"/>
    <w:rsid w:val="00B42446"/>
    <w:rsid w:val="00B42493"/>
    <w:rsid w:val="00B42566"/>
    <w:rsid w:val="00B427A0"/>
    <w:rsid w:val="00B42965"/>
    <w:rsid w:val="00B42B9B"/>
    <w:rsid w:val="00B42E19"/>
    <w:rsid w:val="00B42F2F"/>
    <w:rsid w:val="00B42FCD"/>
    <w:rsid w:val="00B430CC"/>
    <w:rsid w:val="00B434B5"/>
    <w:rsid w:val="00B43781"/>
    <w:rsid w:val="00B438CE"/>
    <w:rsid w:val="00B439BD"/>
    <w:rsid w:val="00B43F59"/>
    <w:rsid w:val="00B442B4"/>
    <w:rsid w:val="00B447C2"/>
    <w:rsid w:val="00B44A8C"/>
    <w:rsid w:val="00B44AF0"/>
    <w:rsid w:val="00B44E20"/>
    <w:rsid w:val="00B45086"/>
    <w:rsid w:val="00B45261"/>
    <w:rsid w:val="00B45450"/>
    <w:rsid w:val="00B45496"/>
    <w:rsid w:val="00B454DF"/>
    <w:rsid w:val="00B4552C"/>
    <w:rsid w:val="00B45A47"/>
    <w:rsid w:val="00B45BE1"/>
    <w:rsid w:val="00B45C40"/>
    <w:rsid w:val="00B46BD4"/>
    <w:rsid w:val="00B472BD"/>
    <w:rsid w:val="00B4740E"/>
    <w:rsid w:val="00B4755E"/>
    <w:rsid w:val="00B47875"/>
    <w:rsid w:val="00B4799B"/>
    <w:rsid w:val="00B47B5F"/>
    <w:rsid w:val="00B47C0F"/>
    <w:rsid w:val="00B50065"/>
    <w:rsid w:val="00B5042A"/>
    <w:rsid w:val="00B504D6"/>
    <w:rsid w:val="00B50723"/>
    <w:rsid w:val="00B5078E"/>
    <w:rsid w:val="00B507F3"/>
    <w:rsid w:val="00B50BD9"/>
    <w:rsid w:val="00B50CAE"/>
    <w:rsid w:val="00B50CD3"/>
    <w:rsid w:val="00B50CDF"/>
    <w:rsid w:val="00B51230"/>
    <w:rsid w:val="00B51605"/>
    <w:rsid w:val="00B5171B"/>
    <w:rsid w:val="00B518ED"/>
    <w:rsid w:val="00B51A7E"/>
    <w:rsid w:val="00B51A8D"/>
    <w:rsid w:val="00B51B21"/>
    <w:rsid w:val="00B51DF9"/>
    <w:rsid w:val="00B51DFF"/>
    <w:rsid w:val="00B51E9F"/>
    <w:rsid w:val="00B52072"/>
    <w:rsid w:val="00B5283B"/>
    <w:rsid w:val="00B52859"/>
    <w:rsid w:val="00B52B48"/>
    <w:rsid w:val="00B52F3C"/>
    <w:rsid w:val="00B52F92"/>
    <w:rsid w:val="00B533B0"/>
    <w:rsid w:val="00B53800"/>
    <w:rsid w:val="00B53BD7"/>
    <w:rsid w:val="00B541A2"/>
    <w:rsid w:val="00B544DC"/>
    <w:rsid w:val="00B545A4"/>
    <w:rsid w:val="00B545DD"/>
    <w:rsid w:val="00B5463F"/>
    <w:rsid w:val="00B548C4"/>
    <w:rsid w:val="00B54F4E"/>
    <w:rsid w:val="00B5565E"/>
    <w:rsid w:val="00B5578B"/>
    <w:rsid w:val="00B55896"/>
    <w:rsid w:val="00B559F6"/>
    <w:rsid w:val="00B55AE8"/>
    <w:rsid w:val="00B55AF9"/>
    <w:rsid w:val="00B55FA7"/>
    <w:rsid w:val="00B56410"/>
    <w:rsid w:val="00B56783"/>
    <w:rsid w:val="00B567C3"/>
    <w:rsid w:val="00B56A4D"/>
    <w:rsid w:val="00B56BF4"/>
    <w:rsid w:val="00B56C31"/>
    <w:rsid w:val="00B56FD1"/>
    <w:rsid w:val="00B570C9"/>
    <w:rsid w:val="00B5728B"/>
    <w:rsid w:val="00B57307"/>
    <w:rsid w:val="00B5732A"/>
    <w:rsid w:val="00B575AE"/>
    <w:rsid w:val="00B57AD9"/>
    <w:rsid w:val="00B57B5A"/>
    <w:rsid w:val="00B57D2C"/>
    <w:rsid w:val="00B57DEA"/>
    <w:rsid w:val="00B57FD7"/>
    <w:rsid w:val="00B60050"/>
    <w:rsid w:val="00B600CA"/>
    <w:rsid w:val="00B60391"/>
    <w:rsid w:val="00B60890"/>
    <w:rsid w:val="00B60D22"/>
    <w:rsid w:val="00B6109A"/>
    <w:rsid w:val="00B61364"/>
    <w:rsid w:val="00B614DC"/>
    <w:rsid w:val="00B61C3E"/>
    <w:rsid w:val="00B61DAA"/>
    <w:rsid w:val="00B61E93"/>
    <w:rsid w:val="00B61ED2"/>
    <w:rsid w:val="00B6214D"/>
    <w:rsid w:val="00B62496"/>
    <w:rsid w:val="00B62571"/>
    <w:rsid w:val="00B625CB"/>
    <w:rsid w:val="00B6267C"/>
    <w:rsid w:val="00B6285A"/>
    <w:rsid w:val="00B62A10"/>
    <w:rsid w:val="00B62A68"/>
    <w:rsid w:val="00B62EC7"/>
    <w:rsid w:val="00B6372D"/>
    <w:rsid w:val="00B6389E"/>
    <w:rsid w:val="00B63AA6"/>
    <w:rsid w:val="00B63F6B"/>
    <w:rsid w:val="00B64095"/>
    <w:rsid w:val="00B6433F"/>
    <w:rsid w:val="00B64702"/>
    <w:rsid w:val="00B6473C"/>
    <w:rsid w:val="00B64970"/>
    <w:rsid w:val="00B64C60"/>
    <w:rsid w:val="00B64EF6"/>
    <w:rsid w:val="00B651EF"/>
    <w:rsid w:val="00B65732"/>
    <w:rsid w:val="00B6574B"/>
    <w:rsid w:val="00B65849"/>
    <w:rsid w:val="00B6587F"/>
    <w:rsid w:val="00B6612A"/>
    <w:rsid w:val="00B661DA"/>
    <w:rsid w:val="00B66641"/>
    <w:rsid w:val="00B668C1"/>
    <w:rsid w:val="00B66AF8"/>
    <w:rsid w:val="00B66FE3"/>
    <w:rsid w:val="00B67201"/>
    <w:rsid w:val="00B67369"/>
    <w:rsid w:val="00B674C1"/>
    <w:rsid w:val="00B67554"/>
    <w:rsid w:val="00B675B8"/>
    <w:rsid w:val="00B676B8"/>
    <w:rsid w:val="00B6772C"/>
    <w:rsid w:val="00B67809"/>
    <w:rsid w:val="00B678AC"/>
    <w:rsid w:val="00B67F76"/>
    <w:rsid w:val="00B700E0"/>
    <w:rsid w:val="00B702E7"/>
    <w:rsid w:val="00B7039B"/>
    <w:rsid w:val="00B70441"/>
    <w:rsid w:val="00B7050A"/>
    <w:rsid w:val="00B70809"/>
    <w:rsid w:val="00B7095E"/>
    <w:rsid w:val="00B709E5"/>
    <w:rsid w:val="00B70A1C"/>
    <w:rsid w:val="00B70B47"/>
    <w:rsid w:val="00B70DB6"/>
    <w:rsid w:val="00B710CA"/>
    <w:rsid w:val="00B71288"/>
    <w:rsid w:val="00B71817"/>
    <w:rsid w:val="00B71A22"/>
    <w:rsid w:val="00B720CD"/>
    <w:rsid w:val="00B72636"/>
    <w:rsid w:val="00B7271E"/>
    <w:rsid w:val="00B731CE"/>
    <w:rsid w:val="00B733EE"/>
    <w:rsid w:val="00B7344C"/>
    <w:rsid w:val="00B734F4"/>
    <w:rsid w:val="00B73634"/>
    <w:rsid w:val="00B74054"/>
    <w:rsid w:val="00B740E7"/>
    <w:rsid w:val="00B7427F"/>
    <w:rsid w:val="00B749DF"/>
    <w:rsid w:val="00B74B43"/>
    <w:rsid w:val="00B74D2E"/>
    <w:rsid w:val="00B74E68"/>
    <w:rsid w:val="00B750B3"/>
    <w:rsid w:val="00B7520F"/>
    <w:rsid w:val="00B752A1"/>
    <w:rsid w:val="00B75589"/>
    <w:rsid w:val="00B755D5"/>
    <w:rsid w:val="00B7561E"/>
    <w:rsid w:val="00B75AAB"/>
    <w:rsid w:val="00B75BCA"/>
    <w:rsid w:val="00B75E4C"/>
    <w:rsid w:val="00B76032"/>
    <w:rsid w:val="00B7659B"/>
    <w:rsid w:val="00B76ADD"/>
    <w:rsid w:val="00B76CC8"/>
    <w:rsid w:val="00B76F58"/>
    <w:rsid w:val="00B77393"/>
    <w:rsid w:val="00B7761D"/>
    <w:rsid w:val="00B7766A"/>
    <w:rsid w:val="00B776A2"/>
    <w:rsid w:val="00B776F6"/>
    <w:rsid w:val="00B77706"/>
    <w:rsid w:val="00B777C1"/>
    <w:rsid w:val="00B7793B"/>
    <w:rsid w:val="00B77D62"/>
    <w:rsid w:val="00B77D75"/>
    <w:rsid w:val="00B802AA"/>
    <w:rsid w:val="00B80326"/>
    <w:rsid w:val="00B80497"/>
    <w:rsid w:val="00B80670"/>
    <w:rsid w:val="00B80E52"/>
    <w:rsid w:val="00B8122F"/>
    <w:rsid w:val="00B812B9"/>
    <w:rsid w:val="00B8136F"/>
    <w:rsid w:val="00B81412"/>
    <w:rsid w:val="00B814B5"/>
    <w:rsid w:val="00B815E0"/>
    <w:rsid w:val="00B816C2"/>
    <w:rsid w:val="00B81784"/>
    <w:rsid w:val="00B81A76"/>
    <w:rsid w:val="00B81AE3"/>
    <w:rsid w:val="00B81CB9"/>
    <w:rsid w:val="00B81D13"/>
    <w:rsid w:val="00B81D2A"/>
    <w:rsid w:val="00B81E22"/>
    <w:rsid w:val="00B81F35"/>
    <w:rsid w:val="00B8258B"/>
    <w:rsid w:val="00B82B74"/>
    <w:rsid w:val="00B82CA9"/>
    <w:rsid w:val="00B82DF7"/>
    <w:rsid w:val="00B8316C"/>
    <w:rsid w:val="00B8354E"/>
    <w:rsid w:val="00B8391B"/>
    <w:rsid w:val="00B83A12"/>
    <w:rsid w:val="00B83D50"/>
    <w:rsid w:val="00B846B7"/>
    <w:rsid w:val="00B8493A"/>
    <w:rsid w:val="00B84984"/>
    <w:rsid w:val="00B84B0B"/>
    <w:rsid w:val="00B84C9E"/>
    <w:rsid w:val="00B850AA"/>
    <w:rsid w:val="00B851AE"/>
    <w:rsid w:val="00B851B4"/>
    <w:rsid w:val="00B8528B"/>
    <w:rsid w:val="00B85A67"/>
    <w:rsid w:val="00B85C05"/>
    <w:rsid w:val="00B85D18"/>
    <w:rsid w:val="00B85D70"/>
    <w:rsid w:val="00B862B2"/>
    <w:rsid w:val="00B865B4"/>
    <w:rsid w:val="00B86B51"/>
    <w:rsid w:val="00B86E6F"/>
    <w:rsid w:val="00B8703C"/>
    <w:rsid w:val="00B870A0"/>
    <w:rsid w:val="00B87189"/>
    <w:rsid w:val="00B87271"/>
    <w:rsid w:val="00B8738B"/>
    <w:rsid w:val="00B8759C"/>
    <w:rsid w:val="00B8769B"/>
    <w:rsid w:val="00B87794"/>
    <w:rsid w:val="00B877EB"/>
    <w:rsid w:val="00B87BE0"/>
    <w:rsid w:val="00B87DEF"/>
    <w:rsid w:val="00B87FD5"/>
    <w:rsid w:val="00B902EA"/>
    <w:rsid w:val="00B90503"/>
    <w:rsid w:val="00B9094C"/>
    <w:rsid w:val="00B90A26"/>
    <w:rsid w:val="00B90C32"/>
    <w:rsid w:val="00B90E82"/>
    <w:rsid w:val="00B914B0"/>
    <w:rsid w:val="00B91598"/>
    <w:rsid w:val="00B91A67"/>
    <w:rsid w:val="00B91BE6"/>
    <w:rsid w:val="00B91CA6"/>
    <w:rsid w:val="00B920EC"/>
    <w:rsid w:val="00B9243A"/>
    <w:rsid w:val="00B925C4"/>
    <w:rsid w:val="00B929E6"/>
    <w:rsid w:val="00B92DF5"/>
    <w:rsid w:val="00B930A2"/>
    <w:rsid w:val="00B93308"/>
    <w:rsid w:val="00B933EF"/>
    <w:rsid w:val="00B93848"/>
    <w:rsid w:val="00B93A80"/>
    <w:rsid w:val="00B93BD5"/>
    <w:rsid w:val="00B93D81"/>
    <w:rsid w:val="00B93D97"/>
    <w:rsid w:val="00B93FA6"/>
    <w:rsid w:val="00B942A7"/>
    <w:rsid w:val="00B943E5"/>
    <w:rsid w:val="00B94D15"/>
    <w:rsid w:val="00B95617"/>
    <w:rsid w:val="00B9569A"/>
    <w:rsid w:val="00B958EF"/>
    <w:rsid w:val="00B95F87"/>
    <w:rsid w:val="00B967B3"/>
    <w:rsid w:val="00B96B72"/>
    <w:rsid w:val="00B971E3"/>
    <w:rsid w:val="00B9731C"/>
    <w:rsid w:val="00B9751C"/>
    <w:rsid w:val="00B97567"/>
    <w:rsid w:val="00B9756F"/>
    <w:rsid w:val="00B97769"/>
    <w:rsid w:val="00B97A33"/>
    <w:rsid w:val="00B97DB2"/>
    <w:rsid w:val="00B97DC4"/>
    <w:rsid w:val="00BA0152"/>
    <w:rsid w:val="00BA02C4"/>
    <w:rsid w:val="00BA0521"/>
    <w:rsid w:val="00BA0666"/>
    <w:rsid w:val="00BA0744"/>
    <w:rsid w:val="00BA0CAC"/>
    <w:rsid w:val="00BA0D84"/>
    <w:rsid w:val="00BA1854"/>
    <w:rsid w:val="00BA18ED"/>
    <w:rsid w:val="00BA19EC"/>
    <w:rsid w:val="00BA1A66"/>
    <w:rsid w:val="00BA1E4C"/>
    <w:rsid w:val="00BA2137"/>
    <w:rsid w:val="00BA245B"/>
    <w:rsid w:val="00BA2AB7"/>
    <w:rsid w:val="00BA2B36"/>
    <w:rsid w:val="00BA2B42"/>
    <w:rsid w:val="00BA2D15"/>
    <w:rsid w:val="00BA2FDA"/>
    <w:rsid w:val="00BA33C8"/>
    <w:rsid w:val="00BA35FC"/>
    <w:rsid w:val="00BA3C1D"/>
    <w:rsid w:val="00BA3F45"/>
    <w:rsid w:val="00BA4051"/>
    <w:rsid w:val="00BA4152"/>
    <w:rsid w:val="00BA4347"/>
    <w:rsid w:val="00BA474E"/>
    <w:rsid w:val="00BA47D3"/>
    <w:rsid w:val="00BA4AEF"/>
    <w:rsid w:val="00BA4FA5"/>
    <w:rsid w:val="00BA5053"/>
    <w:rsid w:val="00BA5291"/>
    <w:rsid w:val="00BA52BA"/>
    <w:rsid w:val="00BA563F"/>
    <w:rsid w:val="00BA569C"/>
    <w:rsid w:val="00BA585B"/>
    <w:rsid w:val="00BA58CF"/>
    <w:rsid w:val="00BA59AB"/>
    <w:rsid w:val="00BA5A04"/>
    <w:rsid w:val="00BA5A82"/>
    <w:rsid w:val="00BA5D85"/>
    <w:rsid w:val="00BA5D92"/>
    <w:rsid w:val="00BA5E64"/>
    <w:rsid w:val="00BA6107"/>
    <w:rsid w:val="00BA613D"/>
    <w:rsid w:val="00BA61C0"/>
    <w:rsid w:val="00BA631F"/>
    <w:rsid w:val="00BA677A"/>
    <w:rsid w:val="00BA684D"/>
    <w:rsid w:val="00BA6893"/>
    <w:rsid w:val="00BA68FC"/>
    <w:rsid w:val="00BA6962"/>
    <w:rsid w:val="00BA69D3"/>
    <w:rsid w:val="00BA6A80"/>
    <w:rsid w:val="00BA6D86"/>
    <w:rsid w:val="00BA6E42"/>
    <w:rsid w:val="00BA6FEB"/>
    <w:rsid w:val="00BA7078"/>
    <w:rsid w:val="00BA7261"/>
    <w:rsid w:val="00BA73CE"/>
    <w:rsid w:val="00BA73E9"/>
    <w:rsid w:val="00BA764C"/>
    <w:rsid w:val="00BA772D"/>
    <w:rsid w:val="00BA7AC8"/>
    <w:rsid w:val="00BA7B7E"/>
    <w:rsid w:val="00BA7C8E"/>
    <w:rsid w:val="00BB016E"/>
    <w:rsid w:val="00BB020F"/>
    <w:rsid w:val="00BB02B6"/>
    <w:rsid w:val="00BB0501"/>
    <w:rsid w:val="00BB0617"/>
    <w:rsid w:val="00BB0652"/>
    <w:rsid w:val="00BB06D0"/>
    <w:rsid w:val="00BB07B9"/>
    <w:rsid w:val="00BB0E71"/>
    <w:rsid w:val="00BB128D"/>
    <w:rsid w:val="00BB17C4"/>
    <w:rsid w:val="00BB18DE"/>
    <w:rsid w:val="00BB196C"/>
    <w:rsid w:val="00BB1AB2"/>
    <w:rsid w:val="00BB23D7"/>
    <w:rsid w:val="00BB3071"/>
    <w:rsid w:val="00BB30B7"/>
    <w:rsid w:val="00BB3181"/>
    <w:rsid w:val="00BB3370"/>
    <w:rsid w:val="00BB33A5"/>
    <w:rsid w:val="00BB35A7"/>
    <w:rsid w:val="00BB3CA5"/>
    <w:rsid w:val="00BB3E49"/>
    <w:rsid w:val="00BB3E86"/>
    <w:rsid w:val="00BB40CC"/>
    <w:rsid w:val="00BB4236"/>
    <w:rsid w:val="00BB42F9"/>
    <w:rsid w:val="00BB49E0"/>
    <w:rsid w:val="00BB4A13"/>
    <w:rsid w:val="00BB4AF5"/>
    <w:rsid w:val="00BB4BD7"/>
    <w:rsid w:val="00BB4C3C"/>
    <w:rsid w:val="00BB4E9C"/>
    <w:rsid w:val="00BB4FEF"/>
    <w:rsid w:val="00BB54A7"/>
    <w:rsid w:val="00BB56A8"/>
    <w:rsid w:val="00BB5CD3"/>
    <w:rsid w:val="00BB60AB"/>
    <w:rsid w:val="00BB621B"/>
    <w:rsid w:val="00BB6427"/>
    <w:rsid w:val="00BB6589"/>
    <w:rsid w:val="00BB6851"/>
    <w:rsid w:val="00BB685A"/>
    <w:rsid w:val="00BB6AC2"/>
    <w:rsid w:val="00BB6C0E"/>
    <w:rsid w:val="00BB6E37"/>
    <w:rsid w:val="00BB7297"/>
    <w:rsid w:val="00BB7623"/>
    <w:rsid w:val="00BB7766"/>
    <w:rsid w:val="00BB7800"/>
    <w:rsid w:val="00BB7871"/>
    <w:rsid w:val="00BB78E7"/>
    <w:rsid w:val="00BB7A13"/>
    <w:rsid w:val="00BB7A1B"/>
    <w:rsid w:val="00BB7A96"/>
    <w:rsid w:val="00BC03B1"/>
    <w:rsid w:val="00BC055F"/>
    <w:rsid w:val="00BC0C8F"/>
    <w:rsid w:val="00BC0FC8"/>
    <w:rsid w:val="00BC13FA"/>
    <w:rsid w:val="00BC17E0"/>
    <w:rsid w:val="00BC1D42"/>
    <w:rsid w:val="00BC22DA"/>
    <w:rsid w:val="00BC2642"/>
    <w:rsid w:val="00BC2D54"/>
    <w:rsid w:val="00BC2E2E"/>
    <w:rsid w:val="00BC2F22"/>
    <w:rsid w:val="00BC32F9"/>
    <w:rsid w:val="00BC3580"/>
    <w:rsid w:val="00BC3748"/>
    <w:rsid w:val="00BC3782"/>
    <w:rsid w:val="00BC3828"/>
    <w:rsid w:val="00BC3897"/>
    <w:rsid w:val="00BC3CC8"/>
    <w:rsid w:val="00BC3D18"/>
    <w:rsid w:val="00BC421D"/>
    <w:rsid w:val="00BC42F3"/>
    <w:rsid w:val="00BC4531"/>
    <w:rsid w:val="00BC499F"/>
    <w:rsid w:val="00BC4BBE"/>
    <w:rsid w:val="00BC4C25"/>
    <w:rsid w:val="00BC4DA1"/>
    <w:rsid w:val="00BC4EAE"/>
    <w:rsid w:val="00BC501F"/>
    <w:rsid w:val="00BC521B"/>
    <w:rsid w:val="00BC5315"/>
    <w:rsid w:val="00BC5429"/>
    <w:rsid w:val="00BC5605"/>
    <w:rsid w:val="00BC5BF5"/>
    <w:rsid w:val="00BC6098"/>
    <w:rsid w:val="00BC60F4"/>
    <w:rsid w:val="00BC6180"/>
    <w:rsid w:val="00BC650A"/>
    <w:rsid w:val="00BC665C"/>
    <w:rsid w:val="00BC6822"/>
    <w:rsid w:val="00BC6BC4"/>
    <w:rsid w:val="00BC6BF4"/>
    <w:rsid w:val="00BC6C25"/>
    <w:rsid w:val="00BC6C9B"/>
    <w:rsid w:val="00BC6EB0"/>
    <w:rsid w:val="00BC7156"/>
    <w:rsid w:val="00BC72AE"/>
    <w:rsid w:val="00BC748A"/>
    <w:rsid w:val="00BC74E9"/>
    <w:rsid w:val="00BC754D"/>
    <w:rsid w:val="00BC7777"/>
    <w:rsid w:val="00BC7A0D"/>
    <w:rsid w:val="00BC7AB9"/>
    <w:rsid w:val="00BC7BFD"/>
    <w:rsid w:val="00BC7EEB"/>
    <w:rsid w:val="00BD031E"/>
    <w:rsid w:val="00BD03A9"/>
    <w:rsid w:val="00BD0856"/>
    <w:rsid w:val="00BD0886"/>
    <w:rsid w:val="00BD091D"/>
    <w:rsid w:val="00BD09AB"/>
    <w:rsid w:val="00BD0AA7"/>
    <w:rsid w:val="00BD0C82"/>
    <w:rsid w:val="00BD0EB5"/>
    <w:rsid w:val="00BD1121"/>
    <w:rsid w:val="00BD11BE"/>
    <w:rsid w:val="00BD122E"/>
    <w:rsid w:val="00BD132C"/>
    <w:rsid w:val="00BD15FF"/>
    <w:rsid w:val="00BD1848"/>
    <w:rsid w:val="00BD1A67"/>
    <w:rsid w:val="00BD1D91"/>
    <w:rsid w:val="00BD1F80"/>
    <w:rsid w:val="00BD2141"/>
    <w:rsid w:val="00BD22EB"/>
    <w:rsid w:val="00BD23E1"/>
    <w:rsid w:val="00BD23FC"/>
    <w:rsid w:val="00BD2A6B"/>
    <w:rsid w:val="00BD30C6"/>
    <w:rsid w:val="00BD30D8"/>
    <w:rsid w:val="00BD357B"/>
    <w:rsid w:val="00BD3717"/>
    <w:rsid w:val="00BD3ACD"/>
    <w:rsid w:val="00BD41E1"/>
    <w:rsid w:val="00BD454F"/>
    <w:rsid w:val="00BD467F"/>
    <w:rsid w:val="00BD4EC9"/>
    <w:rsid w:val="00BD4FB8"/>
    <w:rsid w:val="00BD5176"/>
    <w:rsid w:val="00BD541E"/>
    <w:rsid w:val="00BD5576"/>
    <w:rsid w:val="00BD55CC"/>
    <w:rsid w:val="00BD5F8B"/>
    <w:rsid w:val="00BD60A9"/>
    <w:rsid w:val="00BD64F7"/>
    <w:rsid w:val="00BD6B13"/>
    <w:rsid w:val="00BD710F"/>
    <w:rsid w:val="00BD76D5"/>
    <w:rsid w:val="00BD7BFF"/>
    <w:rsid w:val="00BD7F52"/>
    <w:rsid w:val="00BE0080"/>
    <w:rsid w:val="00BE0143"/>
    <w:rsid w:val="00BE0582"/>
    <w:rsid w:val="00BE0DBA"/>
    <w:rsid w:val="00BE123F"/>
    <w:rsid w:val="00BE15E6"/>
    <w:rsid w:val="00BE1AE9"/>
    <w:rsid w:val="00BE1BBC"/>
    <w:rsid w:val="00BE1CC8"/>
    <w:rsid w:val="00BE209B"/>
    <w:rsid w:val="00BE21C2"/>
    <w:rsid w:val="00BE24B5"/>
    <w:rsid w:val="00BE25FD"/>
    <w:rsid w:val="00BE2A5E"/>
    <w:rsid w:val="00BE2B76"/>
    <w:rsid w:val="00BE2F9A"/>
    <w:rsid w:val="00BE32DD"/>
    <w:rsid w:val="00BE3329"/>
    <w:rsid w:val="00BE3453"/>
    <w:rsid w:val="00BE355D"/>
    <w:rsid w:val="00BE3913"/>
    <w:rsid w:val="00BE3AA2"/>
    <w:rsid w:val="00BE3C27"/>
    <w:rsid w:val="00BE3DEE"/>
    <w:rsid w:val="00BE3F78"/>
    <w:rsid w:val="00BE411B"/>
    <w:rsid w:val="00BE41EF"/>
    <w:rsid w:val="00BE43C6"/>
    <w:rsid w:val="00BE45EF"/>
    <w:rsid w:val="00BE4770"/>
    <w:rsid w:val="00BE4772"/>
    <w:rsid w:val="00BE47B2"/>
    <w:rsid w:val="00BE4EAB"/>
    <w:rsid w:val="00BE5163"/>
    <w:rsid w:val="00BE5284"/>
    <w:rsid w:val="00BE54CF"/>
    <w:rsid w:val="00BE5529"/>
    <w:rsid w:val="00BE56F2"/>
    <w:rsid w:val="00BE585E"/>
    <w:rsid w:val="00BE58D6"/>
    <w:rsid w:val="00BE5C55"/>
    <w:rsid w:val="00BE5DFF"/>
    <w:rsid w:val="00BE63E7"/>
    <w:rsid w:val="00BE666D"/>
    <w:rsid w:val="00BE676E"/>
    <w:rsid w:val="00BE6D55"/>
    <w:rsid w:val="00BE72DB"/>
    <w:rsid w:val="00BE74EE"/>
    <w:rsid w:val="00BE7573"/>
    <w:rsid w:val="00BE76D7"/>
    <w:rsid w:val="00BE7946"/>
    <w:rsid w:val="00BE7A72"/>
    <w:rsid w:val="00BE7AEC"/>
    <w:rsid w:val="00BE7F00"/>
    <w:rsid w:val="00BF06E6"/>
    <w:rsid w:val="00BF07AD"/>
    <w:rsid w:val="00BF0854"/>
    <w:rsid w:val="00BF0898"/>
    <w:rsid w:val="00BF08B4"/>
    <w:rsid w:val="00BF0B42"/>
    <w:rsid w:val="00BF0BA2"/>
    <w:rsid w:val="00BF0E73"/>
    <w:rsid w:val="00BF0F15"/>
    <w:rsid w:val="00BF10D5"/>
    <w:rsid w:val="00BF115B"/>
    <w:rsid w:val="00BF11EF"/>
    <w:rsid w:val="00BF120E"/>
    <w:rsid w:val="00BF1453"/>
    <w:rsid w:val="00BF1A25"/>
    <w:rsid w:val="00BF1C80"/>
    <w:rsid w:val="00BF1CC2"/>
    <w:rsid w:val="00BF1D65"/>
    <w:rsid w:val="00BF1F94"/>
    <w:rsid w:val="00BF201E"/>
    <w:rsid w:val="00BF2257"/>
    <w:rsid w:val="00BF243A"/>
    <w:rsid w:val="00BF2CF4"/>
    <w:rsid w:val="00BF3667"/>
    <w:rsid w:val="00BF3874"/>
    <w:rsid w:val="00BF3C23"/>
    <w:rsid w:val="00BF3D0B"/>
    <w:rsid w:val="00BF3F1B"/>
    <w:rsid w:val="00BF4035"/>
    <w:rsid w:val="00BF4113"/>
    <w:rsid w:val="00BF4305"/>
    <w:rsid w:val="00BF4467"/>
    <w:rsid w:val="00BF45DB"/>
    <w:rsid w:val="00BF475E"/>
    <w:rsid w:val="00BF49FA"/>
    <w:rsid w:val="00BF4C37"/>
    <w:rsid w:val="00BF4DED"/>
    <w:rsid w:val="00BF4E3E"/>
    <w:rsid w:val="00BF5101"/>
    <w:rsid w:val="00BF5428"/>
    <w:rsid w:val="00BF5738"/>
    <w:rsid w:val="00BF57CE"/>
    <w:rsid w:val="00BF5973"/>
    <w:rsid w:val="00BF5ACD"/>
    <w:rsid w:val="00BF694F"/>
    <w:rsid w:val="00BF6ABD"/>
    <w:rsid w:val="00BF6B65"/>
    <w:rsid w:val="00BF6BF2"/>
    <w:rsid w:val="00BF76DF"/>
    <w:rsid w:val="00BF7C3F"/>
    <w:rsid w:val="00C001AD"/>
    <w:rsid w:val="00C00439"/>
    <w:rsid w:val="00C0095C"/>
    <w:rsid w:val="00C0098C"/>
    <w:rsid w:val="00C009FE"/>
    <w:rsid w:val="00C011DC"/>
    <w:rsid w:val="00C01288"/>
    <w:rsid w:val="00C012AE"/>
    <w:rsid w:val="00C0145C"/>
    <w:rsid w:val="00C01539"/>
    <w:rsid w:val="00C017CC"/>
    <w:rsid w:val="00C01B23"/>
    <w:rsid w:val="00C01F59"/>
    <w:rsid w:val="00C0206B"/>
    <w:rsid w:val="00C02104"/>
    <w:rsid w:val="00C022F7"/>
    <w:rsid w:val="00C02302"/>
    <w:rsid w:val="00C02542"/>
    <w:rsid w:val="00C025C1"/>
    <w:rsid w:val="00C02919"/>
    <w:rsid w:val="00C029D8"/>
    <w:rsid w:val="00C02C36"/>
    <w:rsid w:val="00C02C3D"/>
    <w:rsid w:val="00C02D4A"/>
    <w:rsid w:val="00C02F53"/>
    <w:rsid w:val="00C032CC"/>
    <w:rsid w:val="00C033DF"/>
    <w:rsid w:val="00C04526"/>
    <w:rsid w:val="00C0467D"/>
    <w:rsid w:val="00C0471D"/>
    <w:rsid w:val="00C047C2"/>
    <w:rsid w:val="00C0489D"/>
    <w:rsid w:val="00C04ACF"/>
    <w:rsid w:val="00C04C9B"/>
    <w:rsid w:val="00C05319"/>
    <w:rsid w:val="00C05464"/>
    <w:rsid w:val="00C0547C"/>
    <w:rsid w:val="00C05558"/>
    <w:rsid w:val="00C05627"/>
    <w:rsid w:val="00C056C3"/>
    <w:rsid w:val="00C056CF"/>
    <w:rsid w:val="00C056E1"/>
    <w:rsid w:val="00C056F1"/>
    <w:rsid w:val="00C0586A"/>
    <w:rsid w:val="00C05DE7"/>
    <w:rsid w:val="00C05DFA"/>
    <w:rsid w:val="00C05F40"/>
    <w:rsid w:val="00C064DC"/>
    <w:rsid w:val="00C06540"/>
    <w:rsid w:val="00C065F3"/>
    <w:rsid w:val="00C0683F"/>
    <w:rsid w:val="00C068BB"/>
    <w:rsid w:val="00C0691F"/>
    <w:rsid w:val="00C069F3"/>
    <w:rsid w:val="00C06C7C"/>
    <w:rsid w:val="00C06DC8"/>
    <w:rsid w:val="00C07075"/>
    <w:rsid w:val="00C072DC"/>
    <w:rsid w:val="00C078EC"/>
    <w:rsid w:val="00C07A4A"/>
    <w:rsid w:val="00C07AFF"/>
    <w:rsid w:val="00C07CC7"/>
    <w:rsid w:val="00C07DBB"/>
    <w:rsid w:val="00C07E80"/>
    <w:rsid w:val="00C10166"/>
    <w:rsid w:val="00C10518"/>
    <w:rsid w:val="00C108B0"/>
    <w:rsid w:val="00C1093E"/>
    <w:rsid w:val="00C10CE1"/>
    <w:rsid w:val="00C10DBD"/>
    <w:rsid w:val="00C112A2"/>
    <w:rsid w:val="00C1180A"/>
    <w:rsid w:val="00C1185C"/>
    <w:rsid w:val="00C11B78"/>
    <w:rsid w:val="00C11C0A"/>
    <w:rsid w:val="00C122A3"/>
    <w:rsid w:val="00C12A43"/>
    <w:rsid w:val="00C12CD8"/>
    <w:rsid w:val="00C1307D"/>
    <w:rsid w:val="00C1351C"/>
    <w:rsid w:val="00C13605"/>
    <w:rsid w:val="00C1369D"/>
    <w:rsid w:val="00C1377C"/>
    <w:rsid w:val="00C14133"/>
    <w:rsid w:val="00C14226"/>
    <w:rsid w:val="00C14642"/>
    <w:rsid w:val="00C149C6"/>
    <w:rsid w:val="00C14AA8"/>
    <w:rsid w:val="00C14DD5"/>
    <w:rsid w:val="00C14F43"/>
    <w:rsid w:val="00C151D8"/>
    <w:rsid w:val="00C15250"/>
    <w:rsid w:val="00C153AD"/>
    <w:rsid w:val="00C15450"/>
    <w:rsid w:val="00C15505"/>
    <w:rsid w:val="00C15706"/>
    <w:rsid w:val="00C15834"/>
    <w:rsid w:val="00C1599B"/>
    <w:rsid w:val="00C159E2"/>
    <w:rsid w:val="00C15A0D"/>
    <w:rsid w:val="00C15A9C"/>
    <w:rsid w:val="00C15BB8"/>
    <w:rsid w:val="00C15DEE"/>
    <w:rsid w:val="00C15E9B"/>
    <w:rsid w:val="00C16115"/>
    <w:rsid w:val="00C161FB"/>
    <w:rsid w:val="00C163F2"/>
    <w:rsid w:val="00C16493"/>
    <w:rsid w:val="00C1697E"/>
    <w:rsid w:val="00C16C46"/>
    <w:rsid w:val="00C16E38"/>
    <w:rsid w:val="00C16F93"/>
    <w:rsid w:val="00C17247"/>
    <w:rsid w:val="00C17252"/>
    <w:rsid w:val="00C1738D"/>
    <w:rsid w:val="00C17693"/>
    <w:rsid w:val="00C1787C"/>
    <w:rsid w:val="00C17AC7"/>
    <w:rsid w:val="00C17B92"/>
    <w:rsid w:val="00C17D7F"/>
    <w:rsid w:val="00C20092"/>
    <w:rsid w:val="00C2012C"/>
    <w:rsid w:val="00C203DB"/>
    <w:rsid w:val="00C20C94"/>
    <w:rsid w:val="00C20FAD"/>
    <w:rsid w:val="00C21203"/>
    <w:rsid w:val="00C2132A"/>
    <w:rsid w:val="00C21482"/>
    <w:rsid w:val="00C214A9"/>
    <w:rsid w:val="00C21614"/>
    <w:rsid w:val="00C216F5"/>
    <w:rsid w:val="00C218A3"/>
    <w:rsid w:val="00C21A4A"/>
    <w:rsid w:val="00C21A91"/>
    <w:rsid w:val="00C21BBB"/>
    <w:rsid w:val="00C21CDA"/>
    <w:rsid w:val="00C21DB3"/>
    <w:rsid w:val="00C21DC0"/>
    <w:rsid w:val="00C22039"/>
    <w:rsid w:val="00C2288B"/>
    <w:rsid w:val="00C22B5C"/>
    <w:rsid w:val="00C22E99"/>
    <w:rsid w:val="00C2326C"/>
    <w:rsid w:val="00C2371C"/>
    <w:rsid w:val="00C23B21"/>
    <w:rsid w:val="00C23C1E"/>
    <w:rsid w:val="00C23FFA"/>
    <w:rsid w:val="00C2414F"/>
    <w:rsid w:val="00C2429E"/>
    <w:rsid w:val="00C243A4"/>
    <w:rsid w:val="00C245DB"/>
    <w:rsid w:val="00C24DD8"/>
    <w:rsid w:val="00C2563A"/>
    <w:rsid w:val="00C2592C"/>
    <w:rsid w:val="00C25A1A"/>
    <w:rsid w:val="00C25EA6"/>
    <w:rsid w:val="00C26553"/>
    <w:rsid w:val="00C2662F"/>
    <w:rsid w:val="00C26A92"/>
    <w:rsid w:val="00C26CA9"/>
    <w:rsid w:val="00C26CAD"/>
    <w:rsid w:val="00C26F3E"/>
    <w:rsid w:val="00C26F96"/>
    <w:rsid w:val="00C27318"/>
    <w:rsid w:val="00C27347"/>
    <w:rsid w:val="00C27508"/>
    <w:rsid w:val="00C2767A"/>
    <w:rsid w:val="00C27754"/>
    <w:rsid w:val="00C27808"/>
    <w:rsid w:val="00C279DF"/>
    <w:rsid w:val="00C27B21"/>
    <w:rsid w:val="00C27D40"/>
    <w:rsid w:val="00C27F17"/>
    <w:rsid w:val="00C301B9"/>
    <w:rsid w:val="00C30246"/>
    <w:rsid w:val="00C30EF7"/>
    <w:rsid w:val="00C311F1"/>
    <w:rsid w:val="00C312FA"/>
    <w:rsid w:val="00C315EA"/>
    <w:rsid w:val="00C31C4B"/>
    <w:rsid w:val="00C31DC9"/>
    <w:rsid w:val="00C31DFF"/>
    <w:rsid w:val="00C32881"/>
    <w:rsid w:val="00C32AE8"/>
    <w:rsid w:val="00C32C73"/>
    <w:rsid w:val="00C32EA6"/>
    <w:rsid w:val="00C32F62"/>
    <w:rsid w:val="00C33093"/>
    <w:rsid w:val="00C33559"/>
    <w:rsid w:val="00C335EE"/>
    <w:rsid w:val="00C336A9"/>
    <w:rsid w:val="00C338A6"/>
    <w:rsid w:val="00C33931"/>
    <w:rsid w:val="00C339DB"/>
    <w:rsid w:val="00C33A53"/>
    <w:rsid w:val="00C33F63"/>
    <w:rsid w:val="00C340BE"/>
    <w:rsid w:val="00C348E9"/>
    <w:rsid w:val="00C349F7"/>
    <w:rsid w:val="00C34A36"/>
    <w:rsid w:val="00C34F59"/>
    <w:rsid w:val="00C351BD"/>
    <w:rsid w:val="00C35328"/>
    <w:rsid w:val="00C353AE"/>
    <w:rsid w:val="00C35611"/>
    <w:rsid w:val="00C359BF"/>
    <w:rsid w:val="00C35D93"/>
    <w:rsid w:val="00C363BA"/>
    <w:rsid w:val="00C36597"/>
    <w:rsid w:val="00C365D4"/>
    <w:rsid w:val="00C3673E"/>
    <w:rsid w:val="00C36B78"/>
    <w:rsid w:val="00C371FF"/>
    <w:rsid w:val="00C374F1"/>
    <w:rsid w:val="00C375D6"/>
    <w:rsid w:val="00C3762B"/>
    <w:rsid w:val="00C3780A"/>
    <w:rsid w:val="00C37925"/>
    <w:rsid w:val="00C37B1D"/>
    <w:rsid w:val="00C37B88"/>
    <w:rsid w:val="00C400F6"/>
    <w:rsid w:val="00C40147"/>
    <w:rsid w:val="00C40419"/>
    <w:rsid w:val="00C40590"/>
    <w:rsid w:val="00C4079F"/>
    <w:rsid w:val="00C40AB5"/>
    <w:rsid w:val="00C40E64"/>
    <w:rsid w:val="00C40E90"/>
    <w:rsid w:val="00C40F95"/>
    <w:rsid w:val="00C41129"/>
    <w:rsid w:val="00C412FA"/>
    <w:rsid w:val="00C41AE9"/>
    <w:rsid w:val="00C41B22"/>
    <w:rsid w:val="00C41B75"/>
    <w:rsid w:val="00C4209F"/>
    <w:rsid w:val="00C42127"/>
    <w:rsid w:val="00C4240C"/>
    <w:rsid w:val="00C42548"/>
    <w:rsid w:val="00C4262C"/>
    <w:rsid w:val="00C426E8"/>
    <w:rsid w:val="00C42872"/>
    <w:rsid w:val="00C42CEB"/>
    <w:rsid w:val="00C42FF4"/>
    <w:rsid w:val="00C43013"/>
    <w:rsid w:val="00C4311D"/>
    <w:rsid w:val="00C4340E"/>
    <w:rsid w:val="00C43BAA"/>
    <w:rsid w:val="00C43E2A"/>
    <w:rsid w:val="00C43EAB"/>
    <w:rsid w:val="00C4400C"/>
    <w:rsid w:val="00C445A6"/>
    <w:rsid w:val="00C4489A"/>
    <w:rsid w:val="00C44AEB"/>
    <w:rsid w:val="00C44CFF"/>
    <w:rsid w:val="00C450CD"/>
    <w:rsid w:val="00C450F8"/>
    <w:rsid w:val="00C45462"/>
    <w:rsid w:val="00C45576"/>
    <w:rsid w:val="00C4562F"/>
    <w:rsid w:val="00C4572E"/>
    <w:rsid w:val="00C45CBA"/>
    <w:rsid w:val="00C4601A"/>
    <w:rsid w:val="00C4610A"/>
    <w:rsid w:val="00C4629A"/>
    <w:rsid w:val="00C46302"/>
    <w:rsid w:val="00C46303"/>
    <w:rsid w:val="00C46367"/>
    <w:rsid w:val="00C4649B"/>
    <w:rsid w:val="00C4652D"/>
    <w:rsid w:val="00C46708"/>
    <w:rsid w:val="00C46756"/>
    <w:rsid w:val="00C468F1"/>
    <w:rsid w:val="00C46E32"/>
    <w:rsid w:val="00C46FC3"/>
    <w:rsid w:val="00C47406"/>
    <w:rsid w:val="00C4742D"/>
    <w:rsid w:val="00C4777D"/>
    <w:rsid w:val="00C478DD"/>
    <w:rsid w:val="00C478EA"/>
    <w:rsid w:val="00C47B02"/>
    <w:rsid w:val="00C47B38"/>
    <w:rsid w:val="00C501EE"/>
    <w:rsid w:val="00C504B0"/>
    <w:rsid w:val="00C50AED"/>
    <w:rsid w:val="00C51161"/>
    <w:rsid w:val="00C515B4"/>
    <w:rsid w:val="00C515BD"/>
    <w:rsid w:val="00C51671"/>
    <w:rsid w:val="00C51B8D"/>
    <w:rsid w:val="00C51D51"/>
    <w:rsid w:val="00C5205F"/>
    <w:rsid w:val="00C52394"/>
    <w:rsid w:val="00C52602"/>
    <w:rsid w:val="00C52827"/>
    <w:rsid w:val="00C52A92"/>
    <w:rsid w:val="00C52B23"/>
    <w:rsid w:val="00C5324A"/>
    <w:rsid w:val="00C5326C"/>
    <w:rsid w:val="00C534E4"/>
    <w:rsid w:val="00C53869"/>
    <w:rsid w:val="00C5389E"/>
    <w:rsid w:val="00C53A16"/>
    <w:rsid w:val="00C53ADF"/>
    <w:rsid w:val="00C53B5A"/>
    <w:rsid w:val="00C53CDD"/>
    <w:rsid w:val="00C5405E"/>
    <w:rsid w:val="00C54151"/>
    <w:rsid w:val="00C54589"/>
    <w:rsid w:val="00C54D4D"/>
    <w:rsid w:val="00C54E28"/>
    <w:rsid w:val="00C54E4E"/>
    <w:rsid w:val="00C54FD3"/>
    <w:rsid w:val="00C55471"/>
    <w:rsid w:val="00C557F6"/>
    <w:rsid w:val="00C55937"/>
    <w:rsid w:val="00C55A70"/>
    <w:rsid w:val="00C561F2"/>
    <w:rsid w:val="00C568A3"/>
    <w:rsid w:val="00C568A5"/>
    <w:rsid w:val="00C568D3"/>
    <w:rsid w:val="00C569A1"/>
    <w:rsid w:val="00C56A28"/>
    <w:rsid w:val="00C56A2B"/>
    <w:rsid w:val="00C5726F"/>
    <w:rsid w:val="00C5746E"/>
    <w:rsid w:val="00C57A5E"/>
    <w:rsid w:val="00C57AD4"/>
    <w:rsid w:val="00C57F41"/>
    <w:rsid w:val="00C600EC"/>
    <w:rsid w:val="00C60194"/>
    <w:rsid w:val="00C601C1"/>
    <w:rsid w:val="00C60620"/>
    <w:rsid w:val="00C607F4"/>
    <w:rsid w:val="00C60CD5"/>
    <w:rsid w:val="00C60D67"/>
    <w:rsid w:val="00C6143E"/>
    <w:rsid w:val="00C614A7"/>
    <w:rsid w:val="00C614E2"/>
    <w:rsid w:val="00C61814"/>
    <w:rsid w:val="00C61A76"/>
    <w:rsid w:val="00C61A79"/>
    <w:rsid w:val="00C6218E"/>
    <w:rsid w:val="00C62638"/>
    <w:rsid w:val="00C62924"/>
    <w:rsid w:val="00C62A4E"/>
    <w:rsid w:val="00C63047"/>
    <w:rsid w:val="00C63198"/>
    <w:rsid w:val="00C63317"/>
    <w:rsid w:val="00C6332A"/>
    <w:rsid w:val="00C6362F"/>
    <w:rsid w:val="00C6383E"/>
    <w:rsid w:val="00C63972"/>
    <w:rsid w:val="00C63A04"/>
    <w:rsid w:val="00C63B33"/>
    <w:rsid w:val="00C63ECE"/>
    <w:rsid w:val="00C63F19"/>
    <w:rsid w:val="00C644D2"/>
    <w:rsid w:val="00C644DA"/>
    <w:rsid w:val="00C64E4E"/>
    <w:rsid w:val="00C64ECA"/>
    <w:rsid w:val="00C65249"/>
    <w:rsid w:val="00C656A8"/>
    <w:rsid w:val="00C65733"/>
    <w:rsid w:val="00C65E3B"/>
    <w:rsid w:val="00C65EC7"/>
    <w:rsid w:val="00C660DE"/>
    <w:rsid w:val="00C662F0"/>
    <w:rsid w:val="00C664D3"/>
    <w:rsid w:val="00C66577"/>
    <w:rsid w:val="00C6674D"/>
    <w:rsid w:val="00C66A25"/>
    <w:rsid w:val="00C66F3A"/>
    <w:rsid w:val="00C67127"/>
    <w:rsid w:val="00C672BD"/>
    <w:rsid w:val="00C673A5"/>
    <w:rsid w:val="00C678DF"/>
    <w:rsid w:val="00C67D97"/>
    <w:rsid w:val="00C67E4B"/>
    <w:rsid w:val="00C703EB"/>
    <w:rsid w:val="00C704B8"/>
    <w:rsid w:val="00C704C6"/>
    <w:rsid w:val="00C7069E"/>
    <w:rsid w:val="00C70B7A"/>
    <w:rsid w:val="00C7119C"/>
    <w:rsid w:val="00C712AF"/>
    <w:rsid w:val="00C712B4"/>
    <w:rsid w:val="00C71967"/>
    <w:rsid w:val="00C71B46"/>
    <w:rsid w:val="00C71E46"/>
    <w:rsid w:val="00C71EED"/>
    <w:rsid w:val="00C722A6"/>
    <w:rsid w:val="00C72431"/>
    <w:rsid w:val="00C72650"/>
    <w:rsid w:val="00C726AC"/>
    <w:rsid w:val="00C7294E"/>
    <w:rsid w:val="00C7327C"/>
    <w:rsid w:val="00C73394"/>
    <w:rsid w:val="00C73412"/>
    <w:rsid w:val="00C73854"/>
    <w:rsid w:val="00C73992"/>
    <w:rsid w:val="00C739D2"/>
    <w:rsid w:val="00C73EF0"/>
    <w:rsid w:val="00C7405A"/>
    <w:rsid w:val="00C74106"/>
    <w:rsid w:val="00C74543"/>
    <w:rsid w:val="00C74A6D"/>
    <w:rsid w:val="00C74D04"/>
    <w:rsid w:val="00C74E6F"/>
    <w:rsid w:val="00C752B5"/>
    <w:rsid w:val="00C753D4"/>
    <w:rsid w:val="00C7595A"/>
    <w:rsid w:val="00C75ABB"/>
    <w:rsid w:val="00C75CF1"/>
    <w:rsid w:val="00C75F52"/>
    <w:rsid w:val="00C75FB8"/>
    <w:rsid w:val="00C761AB"/>
    <w:rsid w:val="00C761B1"/>
    <w:rsid w:val="00C76535"/>
    <w:rsid w:val="00C76AAC"/>
    <w:rsid w:val="00C76D2F"/>
    <w:rsid w:val="00C76DCC"/>
    <w:rsid w:val="00C76DD9"/>
    <w:rsid w:val="00C76E45"/>
    <w:rsid w:val="00C77AFC"/>
    <w:rsid w:val="00C77BD7"/>
    <w:rsid w:val="00C77CC8"/>
    <w:rsid w:val="00C77DD8"/>
    <w:rsid w:val="00C77EC0"/>
    <w:rsid w:val="00C77ED1"/>
    <w:rsid w:val="00C800CA"/>
    <w:rsid w:val="00C800E1"/>
    <w:rsid w:val="00C801C3"/>
    <w:rsid w:val="00C801F1"/>
    <w:rsid w:val="00C80414"/>
    <w:rsid w:val="00C80739"/>
    <w:rsid w:val="00C80743"/>
    <w:rsid w:val="00C80761"/>
    <w:rsid w:val="00C807CE"/>
    <w:rsid w:val="00C8080C"/>
    <w:rsid w:val="00C80821"/>
    <w:rsid w:val="00C80826"/>
    <w:rsid w:val="00C80878"/>
    <w:rsid w:val="00C80A34"/>
    <w:rsid w:val="00C80B32"/>
    <w:rsid w:val="00C80CE1"/>
    <w:rsid w:val="00C811A7"/>
    <w:rsid w:val="00C8140F"/>
    <w:rsid w:val="00C81659"/>
    <w:rsid w:val="00C81846"/>
    <w:rsid w:val="00C81920"/>
    <w:rsid w:val="00C81BA3"/>
    <w:rsid w:val="00C81D78"/>
    <w:rsid w:val="00C82095"/>
    <w:rsid w:val="00C8209C"/>
    <w:rsid w:val="00C82106"/>
    <w:rsid w:val="00C8236D"/>
    <w:rsid w:val="00C825C4"/>
    <w:rsid w:val="00C8292E"/>
    <w:rsid w:val="00C82F31"/>
    <w:rsid w:val="00C82F3A"/>
    <w:rsid w:val="00C831F8"/>
    <w:rsid w:val="00C83248"/>
    <w:rsid w:val="00C83587"/>
    <w:rsid w:val="00C835DC"/>
    <w:rsid w:val="00C8362D"/>
    <w:rsid w:val="00C836BF"/>
    <w:rsid w:val="00C837A9"/>
    <w:rsid w:val="00C837D3"/>
    <w:rsid w:val="00C83816"/>
    <w:rsid w:val="00C83A57"/>
    <w:rsid w:val="00C83C16"/>
    <w:rsid w:val="00C83D8D"/>
    <w:rsid w:val="00C83E79"/>
    <w:rsid w:val="00C83F08"/>
    <w:rsid w:val="00C842CE"/>
    <w:rsid w:val="00C84558"/>
    <w:rsid w:val="00C84C2C"/>
    <w:rsid w:val="00C84F79"/>
    <w:rsid w:val="00C84F7B"/>
    <w:rsid w:val="00C8557F"/>
    <w:rsid w:val="00C856FB"/>
    <w:rsid w:val="00C859FC"/>
    <w:rsid w:val="00C85A9A"/>
    <w:rsid w:val="00C85B42"/>
    <w:rsid w:val="00C85B6F"/>
    <w:rsid w:val="00C86244"/>
    <w:rsid w:val="00C86544"/>
    <w:rsid w:val="00C867AB"/>
    <w:rsid w:val="00C867BB"/>
    <w:rsid w:val="00C86C77"/>
    <w:rsid w:val="00C86D02"/>
    <w:rsid w:val="00C86FFB"/>
    <w:rsid w:val="00C8723E"/>
    <w:rsid w:val="00C872B4"/>
    <w:rsid w:val="00C8777D"/>
    <w:rsid w:val="00C879B1"/>
    <w:rsid w:val="00C87AE1"/>
    <w:rsid w:val="00C87B76"/>
    <w:rsid w:val="00C87BF2"/>
    <w:rsid w:val="00C90254"/>
    <w:rsid w:val="00C903A0"/>
    <w:rsid w:val="00C903D6"/>
    <w:rsid w:val="00C90F4A"/>
    <w:rsid w:val="00C91077"/>
    <w:rsid w:val="00C911CA"/>
    <w:rsid w:val="00C9132C"/>
    <w:rsid w:val="00C91894"/>
    <w:rsid w:val="00C918AB"/>
    <w:rsid w:val="00C91AC0"/>
    <w:rsid w:val="00C91C87"/>
    <w:rsid w:val="00C91CE7"/>
    <w:rsid w:val="00C91CEE"/>
    <w:rsid w:val="00C91DBA"/>
    <w:rsid w:val="00C91F03"/>
    <w:rsid w:val="00C92428"/>
    <w:rsid w:val="00C927CC"/>
    <w:rsid w:val="00C92D61"/>
    <w:rsid w:val="00C92DE9"/>
    <w:rsid w:val="00C93173"/>
    <w:rsid w:val="00C931B2"/>
    <w:rsid w:val="00C931C2"/>
    <w:rsid w:val="00C936B7"/>
    <w:rsid w:val="00C93741"/>
    <w:rsid w:val="00C93E78"/>
    <w:rsid w:val="00C940EE"/>
    <w:rsid w:val="00C9412D"/>
    <w:rsid w:val="00C9438F"/>
    <w:rsid w:val="00C9452F"/>
    <w:rsid w:val="00C9461B"/>
    <w:rsid w:val="00C947F9"/>
    <w:rsid w:val="00C9483B"/>
    <w:rsid w:val="00C94901"/>
    <w:rsid w:val="00C94A28"/>
    <w:rsid w:val="00C94B8C"/>
    <w:rsid w:val="00C94D86"/>
    <w:rsid w:val="00C94E5B"/>
    <w:rsid w:val="00C9501F"/>
    <w:rsid w:val="00C951F4"/>
    <w:rsid w:val="00C95583"/>
    <w:rsid w:val="00C95639"/>
    <w:rsid w:val="00C9574B"/>
    <w:rsid w:val="00C9597C"/>
    <w:rsid w:val="00C959BD"/>
    <w:rsid w:val="00C95A28"/>
    <w:rsid w:val="00C95D0C"/>
    <w:rsid w:val="00C96051"/>
    <w:rsid w:val="00C9642B"/>
    <w:rsid w:val="00C96722"/>
    <w:rsid w:val="00C967D2"/>
    <w:rsid w:val="00C967E5"/>
    <w:rsid w:val="00C96A2E"/>
    <w:rsid w:val="00C96B95"/>
    <w:rsid w:val="00C96BDF"/>
    <w:rsid w:val="00C96C4E"/>
    <w:rsid w:val="00C96C66"/>
    <w:rsid w:val="00C971A6"/>
    <w:rsid w:val="00C972C5"/>
    <w:rsid w:val="00C97383"/>
    <w:rsid w:val="00C97796"/>
    <w:rsid w:val="00C97885"/>
    <w:rsid w:val="00C9788E"/>
    <w:rsid w:val="00C97A2C"/>
    <w:rsid w:val="00C97A40"/>
    <w:rsid w:val="00C97BCD"/>
    <w:rsid w:val="00C97CA8"/>
    <w:rsid w:val="00C97E5A"/>
    <w:rsid w:val="00CA004B"/>
    <w:rsid w:val="00CA020D"/>
    <w:rsid w:val="00CA0261"/>
    <w:rsid w:val="00CA0507"/>
    <w:rsid w:val="00CA05EA"/>
    <w:rsid w:val="00CA060E"/>
    <w:rsid w:val="00CA072B"/>
    <w:rsid w:val="00CA0B95"/>
    <w:rsid w:val="00CA0E5A"/>
    <w:rsid w:val="00CA156B"/>
    <w:rsid w:val="00CA15BD"/>
    <w:rsid w:val="00CA174C"/>
    <w:rsid w:val="00CA1D51"/>
    <w:rsid w:val="00CA2160"/>
    <w:rsid w:val="00CA2298"/>
    <w:rsid w:val="00CA22AA"/>
    <w:rsid w:val="00CA2434"/>
    <w:rsid w:val="00CA2768"/>
    <w:rsid w:val="00CA2F1D"/>
    <w:rsid w:val="00CA31B4"/>
    <w:rsid w:val="00CA324F"/>
    <w:rsid w:val="00CA334E"/>
    <w:rsid w:val="00CA335E"/>
    <w:rsid w:val="00CA354E"/>
    <w:rsid w:val="00CA3759"/>
    <w:rsid w:val="00CA398D"/>
    <w:rsid w:val="00CA3C1C"/>
    <w:rsid w:val="00CA3EF2"/>
    <w:rsid w:val="00CA3F99"/>
    <w:rsid w:val="00CA4154"/>
    <w:rsid w:val="00CA457F"/>
    <w:rsid w:val="00CA458A"/>
    <w:rsid w:val="00CA472F"/>
    <w:rsid w:val="00CA4C46"/>
    <w:rsid w:val="00CA4C4D"/>
    <w:rsid w:val="00CA5061"/>
    <w:rsid w:val="00CA5184"/>
    <w:rsid w:val="00CA5243"/>
    <w:rsid w:val="00CA53C7"/>
    <w:rsid w:val="00CA5969"/>
    <w:rsid w:val="00CA5A50"/>
    <w:rsid w:val="00CA5AE2"/>
    <w:rsid w:val="00CA5CB2"/>
    <w:rsid w:val="00CA5E22"/>
    <w:rsid w:val="00CA5FFD"/>
    <w:rsid w:val="00CA63A5"/>
    <w:rsid w:val="00CA6E2D"/>
    <w:rsid w:val="00CA6EAC"/>
    <w:rsid w:val="00CA6F2F"/>
    <w:rsid w:val="00CA7069"/>
    <w:rsid w:val="00CA736C"/>
    <w:rsid w:val="00CA756C"/>
    <w:rsid w:val="00CA764F"/>
    <w:rsid w:val="00CA79EA"/>
    <w:rsid w:val="00CA79FD"/>
    <w:rsid w:val="00CA7AB2"/>
    <w:rsid w:val="00CA7B4E"/>
    <w:rsid w:val="00CA7C8F"/>
    <w:rsid w:val="00CA7CD0"/>
    <w:rsid w:val="00CA7D2A"/>
    <w:rsid w:val="00CA7D41"/>
    <w:rsid w:val="00CA7D8C"/>
    <w:rsid w:val="00CB00AE"/>
    <w:rsid w:val="00CB049F"/>
    <w:rsid w:val="00CB0649"/>
    <w:rsid w:val="00CB0786"/>
    <w:rsid w:val="00CB0789"/>
    <w:rsid w:val="00CB08F4"/>
    <w:rsid w:val="00CB0C30"/>
    <w:rsid w:val="00CB0DA5"/>
    <w:rsid w:val="00CB126E"/>
    <w:rsid w:val="00CB13D2"/>
    <w:rsid w:val="00CB1849"/>
    <w:rsid w:val="00CB1C0B"/>
    <w:rsid w:val="00CB1D6C"/>
    <w:rsid w:val="00CB1DF5"/>
    <w:rsid w:val="00CB21E4"/>
    <w:rsid w:val="00CB2677"/>
    <w:rsid w:val="00CB279F"/>
    <w:rsid w:val="00CB2B32"/>
    <w:rsid w:val="00CB2C41"/>
    <w:rsid w:val="00CB3086"/>
    <w:rsid w:val="00CB33BE"/>
    <w:rsid w:val="00CB373B"/>
    <w:rsid w:val="00CB3753"/>
    <w:rsid w:val="00CB38CD"/>
    <w:rsid w:val="00CB39E2"/>
    <w:rsid w:val="00CB3E9A"/>
    <w:rsid w:val="00CB4105"/>
    <w:rsid w:val="00CB44D6"/>
    <w:rsid w:val="00CB483D"/>
    <w:rsid w:val="00CB48C5"/>
    <w:rsid w:val="00CB49E0"/>
    <w:rsid w:val="00CB5009"/>
    <w:rsid w:val="00CB502A"/>
    <w:rsid w:val="00CB51B8"/>
    <w:rsid w:val="00CB5354"/>
    <w:rsid w:val="00CB5512"/>
    <w:rsid w:val="00CB56ED"/>
    <w:rsid w:val="00CB5BE6"/>
    <w:rsid w:val="00CB5D6D"/>
    <w:rsid w:val="00CB60B8"/>
    <w:rsid w:val="00CB62E4"/>
    <w:rsid w:val="00CB62F2"/>
    <w:rsid w:val="00CB657C"/>
    <w:rsid w:val="00CB681F"/>
    <w:rsid w:val="00CB6A5A"/>
    <w:rsid w:val="00CB6C20"/>
    <w:rsid w:val="00CB6E33"/>
    <w:rsid w:val="00CB7040"/>
    <w:rsid w:val="00CB77F0"/>
    <w:rsid w:val="00CB79C7"/>
    <w:rsid w:val="00CB7C24"/>
    <w:rsid w:val="00CB7E93"/>
    <w:rsid w:val="00CC0912"/>
    <w:rsid w:val="00CC09C6"/>
    <w:rsid w:val="00CC09D1"/>
    <w:rsid w:val="00CC09F9"/>
    <w:rsid w:val="00CC0A71"/>
    <w:rsid w:val="00CC0E6B"/>
    <w:rsid w:val="00CC0EB3"/>
    <w:rsid w:val="00CC0F52"/>
    <w:rsid w:val="00CC10A5"/>
    <w:rsid w:val="00CC11B9"/>
    <w:rsid w:val="00CC125A"/>
    <w:rsid w:val="00CC148D"/>
    <w:rsid w:val="00CC1576"/>
    <w:rsid w:val="00CC17AE"/>
    <w:rsid w:val="00CC1A5D"/>
    <w:rsid w:val="00CC1D43"/>
    <w:rsid w:val="00CC22F4"/>
    <w:rsid w:val="00CC2A36"/>
    <w:rsid w:val="00CC2B51"/>
    <w:rsid w:val="00CC2F52"/>
    <w:rsid w:val="00CC3121"/>
    <w:rsid w:val="00CC3876"/>
    <w:rsid w:val="00CC3B0B"/>
    <w:rsid w:val="00CC3BFC"/>
    <w:rsid w:val="00CC3DA5"/>
    <w:rsid w:val="00CC3EAD"/>
    <w:rsid w:val="00CC3F05"/>
    <w:rsid w:val="00CC40AB"/>
    <w:rsid w:val="00CC41AC"/>
    <w:rsid w:val="00CC42F7"/>
    <w:rsid w:val="00CC434F"/>
    <w:rsid w:val="00CC46E2"/>
    <w:rsid w:val="00CC49C7"/>
    <w:rsid w:val="00CC4A72"/>
    <w:rsid w:val="00CC4EBC"/>
    <w:rsid w:val="00CC4F6E"/>
    <w:rsid w:val="00CC4FA4"/>
    <w:rsid w:val="00CC4FC8"/>
    <w:rsid w:val="00CC4FFC"/>
    <w:rsid w:val="00CC51CE"/>
    <w:rsid w:val="00CC51EF"/>
    <w:rsid w:val="00CC5390"/>
    <w:rsid w:val="00CC548B"/>
    <w:rsid w:val="00CC5960"/>
    <w:rsid w:val="00CC6218"/>
    <w:rsid w:val="00CC647D"/>
    <w:rsid w:val="00CC66B4"/>
    <w:rsid w:val="00CC6705"/>
    <w:rsid w:val="00CC6989"/>
    <w:rsid w:val="00CC6BD8"/>
    <w:rsid w:val="00CC6CCB"/>
    <w:rsid w:val="00CC7093"/>
    <w:rsid w:val="00CC727A"/>
    <w:rsid w:val="00CC74CF"/>
    <w:rsid w:val="00CC78AD"/>
    <w:rsid w:val="00CC7EA8"/>
    <w:rsid w:val="00CC7F50"/>
    <w:rsid w:val="00CC7F79"/>
    <w:rsid w:val="00CD01E3"/>
    <w:rsid w:val="00CD033D"/>
    <w:rsid w:val="00CD0397"/>
    <w:rsid w:val="00CD03F2"/>
    <w:rsid w:val="00CD0C9E"/>
    <w:rsid w:val="00CD0CA5"/>
    <w:rsid w:val="00CD0CD4"/>
    <w:rsid w:val="00CD12CF"/>
    <w:rsid w:val="00CD1496"/>
    <w:rsid w:val="00CD1516"/>
    <w:rsid w:val="00CD1572"/>
    <w:rsid w:val="00CD1DC9"/>
    <w:rsid w:val="00CD218A"/>
    <w:rsid w:val="00CD21DE"/>
    <w:rsid w:val="00CD2912"/>
    <w:rsid w:val="00CD2A4A"/>
    <w:rsid w:val="00CD2AF5"/>
    <w:rsid w:val="00CD2D1B"/>
    <w:rsid w:val="00CD32A1"/>
    <w:rsid w:val="00CD3307"/>
    <w:rsid w:val="00CD33A7"/>
    <w:rsid w:val="00CD33DD"/>
    <w:rsid w:val="00CD35C8"/>
    <w:rsid w:val="00CD37ED"/>
    <w:rsid w:val="00CD3845"/>
    <w:rsid w:val="00CD3CAA"/>
    <w:rsid w:val="00CD3CB2"/>
    <w:rsid w:val="00CD3CB4"/>
    <w:rsid w:val="00CD3FE4"/>
    <w:rsid w:val="00CD41A9"/>
    <w:rsid w:val="00CD451A"/>
    <w:rsid w:val="00CD4904"/>
    <w:rsid w:val="00CD4A8A"/>
    <w:rsid w:val="00CD4D08"/>
    <w:rsid w:val="00CD50CB"/>
    <w:rsid w:val="00CD550A"/>
    <w:rsid w:val="00CD5C2D"/>
    <w:rsid w:val="00CD5C6A"/>
    <w:rsid w:val="00CD5CEC"/>
    <w:rsid w:val="00CD5DF7"/>
    <w:rsid w:val="00CD5F3F"/>
    <w:rsid w:val="00CD6652"/>
    <w:rsid w:val="00CD6758"/>
    <w:rsid w:val="00CD6A07"/>
    <w:rsid w:val="00CD6E17"/>
    <w:rsid w:val="00CD7106"/>
    <w:rsid w:val="00CD738F"/>
    <w:rsid w:val="00CD741F"/>
    <w:rsid w:val="00CD755B"/>
    <w:rsid w:val="00CD75D4"/>
    <w:rsid w:val="00CD77BA"/>
    <w:rsid w:val="00CD7A82"/>
    <w:rsid w:val="00CD7B21"/>
    <w:rsid w:val="00CD7DC8"/>
    <w:rsid w:val="00CE0454"/>
    <w:rsid w:val="00CE045A"/>
    <w:rsid w:val="00CE0921"/>
    <w:rsid w:val="00CE112E"/>
    <w:rsid w:val="00CE1294"/>
    <w:rsid w:val="00CE12AE"/>
    <w:rsid w:val="00CE15D9"/>
    <w:rsid w:val="00CE196F"/>
    <w:rsid w:val="00CE1B85"/>
    <w:rsid w:val="00CE1D48"/>
    <w:rsid w:val="00CE1E64"/>
    <w:rsid w:val="00CE1E76"/>
    <w:rsid w:val="00CE2103"/>
    <w:rsid w:val="00CE2349"/>
    <w:rsid w:val="00CE29E5"/>
    <w:rsid w:val="00CE2EB3"/>
    <w:rsid w:val="00CE3379"/>
    <w:rsid w:val="00CE3ADB"/>
    <w:rsid w:val="00CE3CB6"/>
    <w:rsid w:val="00CE418B"/>
    <w:rsid w:val="00CE427C"/>
    <w:rsid w:val="00CE42AC"/>
    <w:rsid w:val="00CE4352"/>
    <w:rsid w:val="00CE452B"/>
    <w:rsid w:val="00CE4745"/>
    <w:rsid w:val="00CE4A85"/>
    <w:rsid w:val="00CE4DB1"/>
    <w:rsid w:val="00CE4E3C"/>
    <w:rsid w:val="00CE4EB3"/>
    <w:rsid w:val="00CE5236"/>
    <w:rsid w:val="00CE5256"/>
    <w:rsid w:val="00CE5365"/>
    <w:rsid w:val="00CE559D"/>
    <w:rsid w:val="00CE5829"/>
    <w:rsid w:val="00CE5DFF"/>
    <w:rsid w:val="00CE62B8"/>
    <w:rsid w:val="00CE6448"/>
    <w:rsid w:val="00CE68DF"/>
    <w:rsid w:val="00CE695C"/>
    <w:rsid w:val="00CE6A81"/>
    <w:rsid w:val="00CE6AE1"/>
    <w:rsid w:val="00CE6C81"/>
    <w:rsid w:val="00CE6E2F"/>
    <w:rsid w:val="00CE6EC6"/>
    <w:rsid w:val="00CE6EF2"/>
    <w:rsid w:val="00CE73CD"/>
    <w:rsid w:val="00CE740B"/>
    <w:rsid w:val="00CE742E"/>
    <w:rsid w:val="00CE7C99"/>
    <w:rsid w:val="00CE7E17"/>
    <w:rsid w:val="00CE7F7C"/>
    <w:rsid w:val="00CF0080"/>
    <w:rsid w:val="00CF03F1"/>
    <w:rsid w:val="00CF0B2E"/>
    <w:rsid w:val="00CF0B37"/>
    <w:rsid w:val="00CF0BCB"/>
    <w:rsid w:val="00CF0D46"/>
    <w:rsid w:val="00CF10C7"/>
    <w:rsid w:val="00CF13D0"/>
    <w:rsid w:val="00CF14E3"/>
    <w:rsid w:val="00CF1650"/>
    <w:rsid w:val="00CF1911"/>
    <w:rsid w:val="00CF231D"/>
    <w:rsid w:val="00CF25A6"/>
    <w:rsid w:val="00CF2898"/>
    <w:rsid w:val="00CF297B"/>
    <w:rsid w:val="00CF2B3F"/>
    <w:rsid w:val="00CF2D37"/>
    <w:rsid w:val="00CF2DCA"/>
    <w:rsid w:val="00CF30E3"/>
    <w:rsid w:val="00CF3146"/>
    <w:rsid w:val="00CF3148"/>
    <w:rsid w:val="00CF327E"/>
    <w:rsid w:val="00CF349A"/>
    <w:rsid w:val="00CF34C7"/>
    <w:rsid w:val="00CF3E12"/>
    <w:rsid w:val="00CF4194"/>
    <w:rsid w:val="00CF4344"/>
    <w:rsid w:val="00CF43E8"/>
    <w:rsid w:val="00CF502B"/>
    <w:rsid w:val="00CF527A"/>
    <w:rsid w:val="00CF5551"/>
    <w:rsid w:val="00CF58BE"/>
    <w:rsid w:val="00CF5985"/>
    <w:rsid w:val="00CF5CAB"/>
    <w:rsid w:val="00CF5EAB"/>
    <w:rsid w:val="00CF6090"/>
    <w:rsid w:val="00CF620A"/>
    <w:rsid w:val="00CF65F3"/>
    <w:rsid w:val="00CF662D"/>
    <w:rsid w:val="00CF6974"/>
    <w:rsid w:val="00CF6DFA"/>
    <w:rsid w:val="00CF6EFA"/>
    <w:rsid w:val="00CF6F3F"/>
    <w:rsid w:val="00CF6FA0"/>
    <w:rsid w:val="00CF736C"/>
    <w:rsid w:val="00CF74B5"/>
    <w:rsid w:val="00CF7533"/>
    <w:rsid w:val="00CF7993"/>
    <w:rsid w:val="00CF7A7A"/>
    <w:rsid w:val="00D000E0"/>
    <w:rsid w:val="00D0040E"/>
    <w:rsid w:val="00D004AA"/>
    <w:rsid w:val="00D005B0"/>
    <w:rsid w:val="00D006AE"/>
    <w:rsid w:val="00D00856"/>
    <w:rsid w:val="00D00876"/>
    <w:rsid w:val="00D008ED"/>
    <w:rsid w:val="00D009A7"/>
    <w:rsid w:val="00D00B45"/>
    <w:rsid w:val="00D00B52"/>
    <w:rsid w:val="00D00CBC"/>
    <w:rsid w:val="00D00DC4"/>
    <w:rsid w:val="00D00E7F"/>
    <w:rsid w:val="00D0149F"/>
    <w:rsid w:val="00D0158D"/>
    <w:rsid w:val="00D01708"/>
    <w:rsid w:val="00D020A7"/>
    <w:rsid w:val="00D020EA"/>
    <w:rsid w:val="00D023B3"/>
    <w:rsid w:val="00D024D3"/>
    <w:rsid w:val="00D024D7"/>
    <w:rsid w:val="00D025AE"/>
    <w:rsid w:val="00D02D34"/>
    <w:rsid w:val="00D02F5F"/>
    <w:rsid w:val="00D03052"/>
    <w:rsid w:val="00D030A7"/>
    <w:rsid w:val="00D033EF"/>
    <w:rsid w:val="00D03536"/>
    <w:rsid w:val="00D04042"/>
    <w:rsid w:val="00D0442D"/>
    <w:rsid w:val="00D04875"/>
    <w:rsid w:val="00D04B96"/>
    <w:rsid w:val="00D04BC5"/>
    <w:rsid w:val="00D04C4E"/>
    <w:rsid w:val="00D051ED"/>
    <w:rsid w:val="00D052F5"/>
    <w:rsid w:val="00D05391"/>
    <w:rsid w:val="00D05463"/>
    <w:rsid w:val="00D05517"/>
    <w:rsid w:val="00D058DF"/>
    <w:rsid w:val="00D05DB2"/>
    <w:rsid w:val="00D05F6E"/>
    <w:rsid w:val="00D05FDC"/>
    <w:rsid w:val="00D06195"/>
    <w:rsid w:val="00D061D0"/>
    <w:rsid w:val="00D06319"/>
    <w:rsid w:val="00D06346"/>
    <w:rsid w:val="00D065EB"/>
    <w:rsid w:val="00D0683A"/>
    <w:rsid w:val="00D06AE3"/>
    <w:rsid w:val="00D06F88"/>
    <w:rsid w:val="00D07011"/>
    <w:rsid w:val="00D07456"/>
    <w:rsid w:val="00D0751A"/>
    <w:rsid w:val="00D075A4"/>
    <w:rsid w:val="00D07CC8"/>
    <w:rsid w:val="00D07DA9"/>
    <w:rsid w:val="00D07DDB"/>
    <w:rsid w:val="00D07F35"/>
    <w:rsid w:val="00D103B8"/>
    <w:rsid w:val="00D1053C"/>
    <w:rsid w:val="00D1053F"/>
    <w:rsid w:val="00D10588"/>
    <w:rsid w:val="00D105D0"/>
    <w:rsid w:val="00D10BA0"/>
    <w:rsid w:val="00D10BB9"/>
    <w:rsid w:val="00D10C7E"/>
    <w:rsid w:val="00D10D5E"/>
    <w:rsid w:val="00D10D62"/>
    <w:rsid w:val="00D10E32"/>
    <w:rsid w:val="00D11102"/>
    <w:rsid w:val="00D114C9"/>
    <w:rsid w:val="00D119E4"/>
    <w:rsid w:val="00D11AC9"/>
    <w:rsid w:val="00D11CCE"/>
    <w:rsid w:val="00D11CDC"/>
    <w:rsid w:val="00D11E64"/>
    <w:rsid w:val="00D126D4"/>
    <w:rsid w:val="00D126E2"/>
    <w:rsid w:val="00D1281F"/>
    <w:rsid w:val="00D12835"/>
    <w:rsid w:val="00D12AA0"/>
    <w:rsid w:val="00D12D32"/>
    <w:rsid w:val="00D12F58"/>
    <w:rsid w:val="00D1359B"/>
    <w:rsid w:val="00D13750"/>
    <w:rsid w:val="00D13783"/>
    <w:rsid w:val="00D13B69"/>
    <w:rsid w:val="00D13C04"/>
    <w:rsid w:val="00D13C67"/>
    <w:rsid w:val="00D140D2"/>
    <w:rsid w:val="00D141FF"/>
    <w:rsid w:val="00D1443C"/>
    <w:rsid w:val="00D144D7"/>
    <w:rsid w:val="00D14694"/>
    <w:rsid w:val="00D14C04"/>
    <w:rsid w:val="00D14C24"/>
    <w:rsid w:val="00D14D82"/>
    <w:rsid w:val="00D14FCB"/>
    <w:rsid w:val="00D150F5"/>
    <w:rsid w:val="00D15162"/>
    <w:rsid w:val="00D15335"/>
    <w:rsid w:val="00D1562E"/>
    <w:rsid w:val="00D157AF"/>
    <w:rsid w:val="00D1581B"/>
    <w:rsid w:val="00D1589F"/>
    <w:rsid w:val="00D15943"/>
    <w:rsid w:val="00D159E7"/>
    <w:rsid w:val="00D15B62"/>
    <w:rsid w:val="00D15FD0"/>
    <w:rsid w:val="00D163A5"/>
    <w:rsid w:val="00D16E5C"/>
    <w:rsid w:val="00D17495"/>
    <w:rsid w:val="00D174B7"/>
    <w:rsid w:val="00D176B2"/>
    <w:rsid w:val="00D17704"/>
    <w:rsid w:val="00D20718"/>
    <w:rsid w:val="00D20A7C"/>
    <w:rsid w:val="00D20CF5"/>
    <w:rsid w:val="00D20CFC"/>
    <w:rsid w:val="00D21006"/>
    <w:rsid w:val="00D21055"/>
    <w:rsid w:val="00D21187"/>
    <w:rsid w:val="00D2152A"/>
    <w:rsid w:val="00D21829"/>
    <w:rsid w:val="00D21FC2"/>
    <w:rsid w:val="00D22340"/>
    <w:rsid w:val="00D2262E"/>
    <w:rsid w:val="00D2276C"/>
    <w:rsid w:val="00D2291B"/>
    <w:rsid w:val="00D22AE0"/>
    <w:rsid w:val="00D22AE3"/>
    <w:rsid w:val="00D2362B"/>
    <w:rsid w:val="00D236A5"/>
    <w:rsid w:val="00D237C8"/>
    <w:rsid w:val="00D23B50"/>
    <w:rsid w:val="00D23D08"/>
    <w:rsid w:val="00D23DE5"/>
    <w:rsid w:val="00D23EA4"/>
    <w:rsid w:val="00D23F5A"/>
    <w:rsid w:val="00D24154"/>
    <w:rsid w:val="00D24211"/>
    <w:rsid w:val="00D242E2"/>
    <w:rsid w:val="00D24548"/>
    <w:rsid w:val="00D2458F"/>
    <w:rsid w:val="00D24674"/>
    <w:rsid w:val="00D24867"/>
    <w:rsid w:val="00D24986"/>
    <w:rsid w:val="00D24A15"/>
    <w:rsid w:val="00D24B76"/>
    <w:rsid w:val="00D24E69"/>
    <w:rsid w:val="00D250F1"/>
    <w:rsid w:val="00D25A4D"/>
    <w:rsid w:val="00D26138"/>
    <w:rsid w:val="00D262B6"/>
    <w:rsid w:val="00D2631A"/>
    <w:rsid w:val="00D26490"/>
    <w:rsid w:val="00D266B8"/>
    <w:rsid w:val="00D2689C"/>
    <w:rsid w:val="00D27310"/>
    <w:rsid w:val="00D2757B"/>
    <w:rsid w:val="00D27AB7"/>
    <w:rsid w:val="00D3019F"/>
    <w:rsid w:val="00D30819"/>
    <w:rsid w:val="00D30A31"/>
    <w:rsid w:val="00D30A45"/>
    <w:rsid w:val="00D30AB1"/>
    <w:rsid w:val="00D30B56"/>
    <w:rsid w:val="00D31238"/>
    <w:rsid w:val="00D31535"/>
    <w:rsid w:val="00D31618"/>
    <w:rsid w:val="00D31941"/>
    <w:rsid w:val="00D31E1F"/>
    <w:rsid w:val="00D31E5D"/>
    <w:rsid w:val="00D31FC2"/>
    <w:rsid w:val="00D32044"/>
    <w:rsid w:val="00D323A9"/>
    <w:rsid w:val="00D3271C"/>
    <w:rsid w:val="00D32AF3"/>
    <w:rsid w:val="00D32BBD"/>
    <w:rsid w:val="00D32D61"/>
    <w:rsid w:val="00D32DE1"/>
    <w:rsid w:val="00D32DF9"/>
    <w:rsid w:val="00D32DFA"/>
    <w:rsid w:val="00D32F18"/>
    <w:rsid w:val="00D330F4"/>
    <w:rsid w:val="00D33262"/>
    <w:rsid w:val="00D33AD5"/>
    <w:rsid w:val="00D33DEB"/>
    <w:rsid w:val="00D33F2D"/>
    <w:rsid w:val="00D340C4"/>
    <w:rsid w:val="00D34270"/>
    <w:rsid w:val="00D342A6"/>
    <w:rsid w:val="00D346F2"/>
    <w:rsid w:val="00D34777"/>
    <w:rsid w:val="00D3489C"/>
    <w:rsid w:val="00D349C9"/>
    <w:rsid w:val="00D34A8C"/>
    <w:rsid w:val="00D34C09"/>
    <w:rsid w:val="00D34FBF"/>
    <w:rsid w:val="00D3545F"/>
    <w:rsid w:val="00D35973"/>
    <w:rsid w:val="00D36053"/>
    <w:rsid w:val="00D363B3"/>
    <w:rsid w:val="00D364B9"/>
    <w:rsid w:val="00D3686C"/>
    <w:rsid w:val="00D3688F"/>
    <w:rsid w:val="00D36C08"/>
    <w:rsid w:val="00D36CD9"/>
    <w:rsid w:val="00D36DA4"/>
    <w:rsid w:val="00D36FB8"/>
    <w:rsid w:val="00D37370"/>
    <w:rsid w:val="00D37B55"/>
    <w:rsid w:val="00D37BC0"/>
    <w:rsid w:val="00D37D7D"/>
    <w:rsid w:val="00D4025A"/>
    <w:rsid w:val="00D403A8"/>
    <w:rsid w:val="00D405A1"/>
    <w:rsid w:val="00D40E5C"/>
    <w:rsid w:val="00D41029"/>
    <w:rsid w:val="00D410A1"/>
    <w:rsid w:val="00D410BE"/>
    <w:rsid w:val="00D4125B"/>
    <w:rsid w:val="00D4161F"/>
    <w:rsid w:val="00D41640"/>
    <w:rsid w:val="00D41DD8"/>
    <w:rsid w:val="00D41EFC"/>
    <w:rsid w:val="00D422C6"/>
    <w:rsid w:val="00D42454"/>
    <w:rsid w:val="00D425E8"/>
    <w:rsid w:val="00D42740"/>
    <w:rsid w:val="00D42758"/>
    <w:rsid w:val="00D42A54"/>
    <w:rsid w:val="00D42E5F"/>
    <w:rsid w:val="00D432A2"/>
    <w:rsid w:val="00D43324"/>
    <w:rsid w:val="00D4338F"/>
    <w:rsid w:val="00D435F8"/>
    <w:rsid w:val="00D4366B"/>
    <w:rsid w:val="00D438F8"/>
    <w:rsid w:val="00D43A37"/>
    <w:rsid w:val="00D43ACA"/>
    <w:rsid w:val="00D43E4C"/>
    <w:rsid w:val="00D442FC"/>
    <w:rsid w:val="00D4432B"/>
    <w:rsid w:val="00D44443"/>
    <w:rsid w:val="00D44B92"/>
    <w:rsid w:val="00D4582F"/>
    <w:rsid w:val="00D45D84"/>
    <w:rsid w:val="00D46166"/>
    <w:rsid w:val="00D464BB"/>
    <w:rsid w:val="00D46667"/>
    <w:rsid w:val="00D468FC"/>
    <w:rsid w:val="00D46A48"/>
    <w:rsid w:val="00D46B26"/>
    <w:rsid w:val="00D46D01"/>
    <w:rsid w:val="00D470BC"/>
    <w:rsid w:val="00D471D6"/>
    <w:rsid w:val="00D47329"/>
    <w:rsid w:val="00D47767"/>
    <w:rsid w:val="00D47968"/>
    <w:rsid w:val="00D47B29"/>
    <w:rsid w:val="00D47DBF"/>
    <w:rsid w:val="00D47DD8"/>
    <w:rsid w:val="00D47E2D"/>
    <w:rsid w:val="00D5012A"/>
    <w:rsid w:val="00D50130"/>
    <w:rsid w:val="00D50438"/>
    <w:rsid w:val="00D506E4"/>
    <w:rsid w:val="00D50916"/>
    <w:rsid w:val="00D50C85"/>
    <w:rsid w:val="00D50D52"/>
    <w:rsid w:val="00D51087"/>
    <w:rsid w:val="00D51208"/>
    <w:rsid w:val="00D51EA0"/>
    <w:rsid w:val="00D52114"/>
    <w:rsid w:val="00D52485"/>
    <w:rsid w:val="00D52536"/>
    <w:rsid w:val="00D5289D"/>
    <w:rsid w:val="00D528C6"/>
    <w:rsid w:val="00D52B6C"/>
    <w:rsid w:val="00D52BA3"/>
    <w:rsid w:val="00D538EC"/>
    <w:rsid w:val="00D53CB8"/>
    <w:rsid w:val="00D53D6F"/>
    <w:rsid w:val="00D53E2E"/>
    <w:rsid w:val="00D54337"/>
    <w:rsid w:val="00D54462"/>
    <w:rsid w:val="00D5449E"/>
    <w:rsid w:val="00D54997"/>
    <w:rsid w:val="00D54C77"/>
    <w:rsid w:val="00D54F12"/>
    <w:rsid w:val="00D54F5D"/>
    <w:rsid w:val="00D550B2"/>
    <w:rsid w:val="00D5520F"/>
    <w:rsid w:val="00D5527F"/>
    <w:rsid w:val="00D5536E"/>
    <w:rsid w:val="00D56096"/>
    <w:rsid w:val="00D561EB"/>
    <w:rsid w:val="00D56291"/>
    <w:rsid w:val="00D56487"/>
    <w:rsid w:val="00D56575"/>
    <w:rsid w:val="00D568C5"/>
    <w:rsid w:val="00D5694F"/>
    <w:rsid w:val="00D56B30"/>
    <w:rsid w:val="00D56BF9"/>
    <w:rsid w:val="00D56DFA"/>
    <w:rsid w:val="00D56F92"/>
    <w:rsid w:val="00D57540"/>
    <w:rsid w:val="00D57549"/>
    <w:rsid w:val="00D5789C"/>
    <w:rsid w:val="00D57991"/>
    <w:rsid w:val="00D57B7A"/>
    <w:rsid w:val="00D57D24"/>
    <w:rsid w:val="00D57DE2"/>
    <w:rsid w:val="00D60014"/>
    <w:rsid w:val="00D60368"/>
    <w:rsid w:val="00D6047D"/>
    <w:rsid w:val="00D60729"/>
    <w:rsid w:val="00D607ED"/>
    <w:rsid w:val="00D60DEE"/>
    <w:rsid w:val="00D60E5F"/>
    <w:rsid w:val="00D60FB2"/>
    <w:rsid w:val="00D61005"/>
    <w:rsid w:val="00D61147"/>
    <w:rsid w:val="00D61211"/>
    <w:rsid w:val="00D612DA"/>
    <w:rsid w:val="00D61C21"/>
    <w:rsid w:val="00D61C68"/>
    <w:rsid w:val="00D61ED8"/>
    <w:rsid w:val="00D61F86"/>
    <w:rsid w:val="00D6211B"/>
    <w:rsid w:val="00D621E6"/>
    <w:rsid w:val="00D623CB"/>
    <w:rsid w:val="00D6253A"/>
    <w:rsid w:val="00D62E51"/>
    <w:rsid w:val="00D6332B"/>
    <w:rsid w:val="00D6350A"/>
    <w:rsid w:val="00D63516"/>
    <w:rsid w:val="00D63783"/>
    <w:rsid w:val="00D638C4"/>
    <w:rsid w:val="00D63C04"/>
    <w:rsid w:val="00D63EB6"/>
    <w:rsid w:val="00D63F0B"/>
    <w:rsid w:val="00D63F29"/>
    <w:rsid w:val="00D642B2"/>
    <w:rsid w:val="00D642FC"/>
    <w:rsid w:val="00D643BC"/>
    <w:rsid w:val="00D65006"/>
    <w:rsid w:val="00D65073"/>
    <w:rsid w:val="00D65297"/>
    <w:rsid w:val="00D65321"/>
    <w:rsid w:val="00D65742"/>
    <w:rsid w:val="00D65758"/>
    <w:rsid w:val="00D658D4"/>
    <w:rsid w:val="00D65A67"/>
    <w:rsid w:val="00D65B8C"/>
    <w:rsid w:val="00D65C95"/>
    <w:rsid w:val="00D65E11"/>
    <w:rsid w:val="00D661B1"/>
    <w:rsid w:val="00D6627C"/>
    <w:rsid w:val="00D668E5"/>
    <w:rsid w:val="00D66929"/>
    <w:rsid w:val="00D66AAF"/>
    <w:rsid w:val="00D66D0C"/>
    <w:rsid w:val="00D67094"/>
    <w:rsid w:val="00D670D4"/>
    <w:rsid w:val="00D67117"/>
    <w:rsid w:val="00D6717C"/>
    <w:rsid w:val="00D671AE"/>
    <w:rsid w:val="00D67229"/>
    <w:rsid w:val="00D67241"/>
    <w:rsid w:val="00D672B0"/>
    <w:rsid w:val="00D67650"/>
    <w:rsid w:val="00D676CD"/>
    <w:rsid w:val="00D67F41"/>
    <w:rsid w:val="00D7001B"/>
    <w:rsid w:val="00D7042A"/>
    <w:rsid w:val="00D704F2"/>
    <w:rsid w:val="00D707E5"/>
    <w:rsid w:val="00D709FB"/>
    <w:rsid w:val="00D71100"/>
    <w:rsid w:val="00D71415"/>
    <w:rsid w:val="00D71919"/>
    <w:rsid w:val="00D71B26"/>
    <w:rsid w:val="00D71C4B"/>
    <w:rsid w:val="00D71CBC"/>
    <w:rsid w:val="00D71DA3"/>
    <w:rsid w:val="00D71EAA"/>
    <w:rsid w:val="00D72144"/>
    <w:rsid w:val="00D72346"/>
    <w:rsid w:val="00D723A1"/>
    <w:rsid w:val="00D726DA"/>
    <w:rsid w:val="00D728B2"/>
    <w:rsid w:val="00D72B0B"/>
    <w:rsid w:val="00D72CD2"/>
    <w:rsid w:val="00D72DAD"/>
    <w:rsid w:val="00D72E89"/>
    <w:rsid w:val="00D72FA8"/>
    <w:rsid w:val="00D73BC8"/>
    <w:rsid w:val="00D73BFF"/>
    <w:rsid w:val="00D73C9A"/>
    <w:rsid w:val="00D73F8E"/>
    <w:rsid w:val="00D7407B"/>
    <w:rsid w:val="00D74172"/>
    <w:rsid w:val="00D74283"/>
    <w:rsid w:val="00D7443C"/>
    <w:rsid w:val="00D746F7"/>
    <w:rsid w:val="00D7490C"/>
    <w:rsid w:val="00D74A2C"/>
    <w:rsid w:val="00D74C30"/>
    <w:rsid w:val="00D74EDA"/>
    <w:rsid w:val="00D74F28"/>
    <w:rsid w:val="00D74FCE"/>
    <w:rsid w:val="00D75019"/>
    <w:rsid w:val="00D751EC"/>
    <w:rsid w:val="00D7556A"/>
    <w:rsid w:val="00D756F4"/>
    <w:rsid w:val="00D757B1"/>
    <w:rsid w:val="00D7599B"/>
    <w:rsid w:val="00D75DDC"/>
    <w:rsid w:val="00D761A5"/>
    <w:rsid w:val="00D764FD"/>
    <w:rsid w:val="00D768B4"/>
    <w:rsid w:val="00D76EA7"/>
    <w:rsid w:val="00D77526"/>
    <w:rsid w:val="00D77577"/>
    <w:rsid w:val="00D775C8"/>
    <w:rsid w:val="00D77623"/>
    <w:rsid w:val="00D776CA"/>
    <w:rsid w:val="00D7794D"/>
    <w:rsid w:val="00D77D45"/>
    <w:rsid w:val="00D8000D"/>
    <w:rsid w:val="00D80228"/>
    <w:rsid w:val="00D80360"/>
    <w:rsid w:val="00D81065"/>
    <w:rsid w:val="00D811FC"/>
    <w:rsid w:val="00D8127D"/>
    <w:rsid w:val="00D813A4"/>
    <w:rsid w:val="00D8170F"/>
    <w:rsid w:val="00D81BFF"/>
    <w:rsid w:val="00D81E07"/>
    <w:rsid w:val="00D81EE3"/>
    <w:rsid w:val="00D820C2"/>
    <w:rsid w:val="00D8225F"/>
    <w:rsid w:val="00D82380"/>
    <w:rsid w:val="00D82578"/>
    <w:rsid w:val="00D826E4"/>
    <w:rsid w:val="00D82AFB"/>
    <w:rsid w:val="00D82D5F"/>
    <w:rsid w:val="00D82DB0"/>
    <w:rsid w:val="00D82E58"/>
    <w:rsid w:val="00D82E73"/>
    <w:rsid w:val="00D8318E"/>
    <w:rsid w:val="00D83316"/>
    <w:rsid w:val="00D833C6"/>
    <w:rsid w:val="00D83D47"/>
    <w:rsid w:val="00D83ECF"/>
    <w:rsid w:val="00D8440D"/>
    <w:rsid w:val="00D84738"/>
    <w:rsid w:val="00D84943"/>
    <w:rsid w:val="00D84C2B"/>
    <w:rsid w:val="00D84E67"/>
    <w:rsid w:val="00D84F18"/>
    <w:rsid w:val="00D852AD"/>
    <w:rsid w:val="00D85997"/>
    <w:rsid w:val="00D86166"/>
    <w:rsid w:val="00D861CE"/>
    <w:rsid w:val="00D8632A"/>
    <w:rsid w:val="00D86457"/>
    <w:rsid w:val="00D866C9"/>
    <w:rsid w:val="00D867D5"/>
    <w:rsid w:val="00D8683A"/>
    <w:rsid w:val="00D868C0"/>
    <w:rsid w:val="00D8692D"/>
    <w:rsid w:val="00D86D4E"/>
    <w:rsid w:val="00D8737C"/>
    <w:rsid w:val="00D87619"/>
    <w:rsid w:val="00D87692"/>
    <w:rsid w:val="00D876C7"/>
    <w:rsid w:val="00D87C99"/>
    <w:rsid w:val="00D87D85"/>
    <w:rsid w:val="00D87DB1"/>
    <w:rsid w:val="00D87DDA"/>
    <w:rsid w:val="00D903CB"/>
    <w:rsid w:val="00D9057E"/>
    <w:rsid w:val="00D90869"/>
    <w:rsid w:val="00D90B59"/>
    <w:rsid w:val="00D90BB7"/>
    <w:rsid w:val="00D90D42"/>
    <w:rsid w:val="00D90EAF"/>
    <w:rsid w:val="00D91039"/>
    <w:rsid w:val="00D9136A"/>
    <w:rsid w:val="00D9150D"/>
    <w:rsid w:val="00D919AB"/>
    <w:rsid w:val="00D919F6"/>
    <w:rsid w:val="00D91B24"/>
    <w:rsid w:val="00D91BAA"/>
    <w:rsid w:val="00D91CA5"/>
    <w:rsid w:val="00D91D1C"/>
    <w:rsid w:val="00D91DE5"/>
    <w:rsid w:val="00D9258C"/>
    <w:rsid w:val="00D92859"/>
    <w:rsid w:val="00D929AF"/>
    <w:rsid w:val="00D92B0E"/>
    <w:rsid w:val="00D92C08"/>
    <w:rsid w:val="00D92D24"/>
    <w:rsid w:val="00D92D36"/>
    <w:rsid w:val="00D92EFA"/>
    <w:rsid w:val="00D93034"/>
    <w:rsid w:val="00D932B1"/>
    <w:rsid w:val="00D93494"/>
    <w:rsid w:val="00D93748"/>
    <w:rsid w:val="00D939FE"/>
    <w:rsid w:val="00D93B75"/>
    <w:rsid w:val="00D93E7A"/>
    <w:rsid w:val="00D940BE"/>
    <w:rsid w:val="00D94313"/>
    <w:rsid w:val="00D944C3"/>
    <w:rsid w:val="00D947AB"/>
    <w:rsid w:val="00D94824"/>
    <w:rsid w:val="00D94A23"/>
    <w:rsid w:val="00D94A8F"/>
    <w:rsid w:val="00D94D24"/>
    <w:rsid w:val="00D94F18"/>
    <w:rsid w:val="00D95252"/>
    <w:rsid w:val="00D957ED"/>
    <w:rsid w:val="00D95908"/>
    <w:rsid w:val="00D95992"/>
    <w:rsid w:val="00D960F3"/>
    <w:rsid w:val="00D96196"/>
    <w:rsid w:val="00D96220"/>
    <w:rsid w:val="00D96560"/>
    <w:rsid w:val="00D965ED"/>
    <w:rsid w:val="00D96809"/>
    <w:rsid w:val="00D96848"/>
    <w:rsid w:val="00D968A7"/>
    <w:rsid w:val="00D96A0A"/>
    <w:rsid w:val="00D96B26"/>
    <w:rsid w:val="00D96C86"/>
    <w:rsid w:val="00D96D24"/>
    <w:rsid w:val="00D96D79"/>
    <w:rsid w:val="00D9706E"/>
    <w:rsid w:val="00D970C6"/>
    <w:rsid w:val="00D971E8"/>
    <w:rsid w:val="00D977F9"/>
    <w:rsid w:val="00D9787E"/>
    <w:rsid w:val="00D97C49"/>
    <w:rsid w:val="00D97D8F"/>
    <w:rsid w:val="00DA00A8"/>
    <w:rsid w:val="00DA03E5"/>
    <w:rsid w:val="00DA0468"/>
    <w:rsid w:val="00DA0CA4"/>
    <w:rsid w:val="00DA0F3B"/>
    <w:rsid w:val="00DA1443"/>
    <w:rsid w:val="00DA154E"/>
    <w:rsid w:val="00DA160D"/>
    <w:rsid w:val="00DA169B"/>
    <w:rsid w:val="00DA18B2"/>
    <w:rsid w:val="00DA18DE"/>
    <w:rsid w:val="00DA1906"/>
    <w:rsid w:val="00DA1E04"/>
    <w:rsid w:val="00DA201B"/>
    <w:rsid w:val="00DA2154"/>
    <w:rsid w:val="00DA22A6"/>
    <w:rsid w:val="00DA22E4"/>
    <w:rsid w:val="00DA243D"/>
    <w:rsid w:val="00DA244C"/>
    <w:rsid w:val="00DA246E"/>
    <w:rsid w:val="00DA2488"/>
    <w:rsid w:val="00DA2496"/>
    <w:rsid w:val="00DA2872"/>
    <w:rsid w:val="00DA29E3"/>
    <w:rsid w:val="00DA2DD1"/>
    <w:rsid w:val="00DA2E56"/>
    <w:rsid w:val="00DA2EBE"/>
    <w:rsid w:val="00DA31E8"/>
    <w:rsid w:val="00DA32E5"/>
    <w:rsid w:val="00DA3514"/>
    <w:rsid w:val="00DA351B"/>
    <w:rsid w:val="00DA360B"/>
    <w:rsid w:val="00DA37C1"/>
    <w:rsid w:val="00DA3C35"/>
    <w:rsid w:val="00DA3DAD"/>
    <w:rsid w:val="00DA3DE9"/>
    <w:rsid w:val="00DA4029"/>
    <w:rsid w:val="00DA4312"/>
    <w:rsid w:val="00DA43B4"/>
    <w:rsid w:val="00DA4580"/>
    <w:rsid w:val="00DA470C"/>
    <w:rsid w:val="00DA471A"/>
    <w:rsid w:val="00DA4835"/>
    <w:rsid w:val="00DA48C6"/>
    <w:rsid w:val="00DA49D7"/>
    <w:rsid w:val="00DA5242"/>
    <w:rsid w:val="00DA540D"/>
    <w:rsid w:val="00DA5442"/>
    <w:rsid w:val="00DA57C0"/>
    <w:rsid w:val="00DA5BBD"/>
    <w:rsid w:val="00DA5BF7"/>
    <w:rsid w:val="00DA6640"/>
    <w:rsid w:val="00DA6863"/>
    <w:rsid w:val="00DA6944"/>
    <w:rsid w:val="00DA6A26"/>
    <w:rsid w:val="00DA6B38"/>
    <w:rsid w:val="00DA7125"/>
    <w:rsid w:val="00DA71D3"/>
    <w:rsid w:val="00DA727A"/>
    <w:rsid w:val="00DA751C"/>
    <w:rsid w:val="00DA78CC"/>
    <w:rsid w:val="00DA7DC1"/>
    <w:rsid w:val="00DB0011"/>
    <w:rsid w:val="00DB004D"/>
    <w:rsid w:val="00DB0114"/>
    <w:rsid w:val="00DB0194"/>
    <w:rsid w:val="00DB019B"/>
    <w:rsid w:val="00DB0269"/>
    <w:rsid w:val="00DB0C1F"/>
    <w:rsid w:val="00DB0CB5"/>
    <w:rsid w:val="00DB0F32"/>
    <w:rsid w:val="00DB0F49"/>
    <w:rsid w:val="00DB10DA"/>
    <w:rsid w:val="00DB142B"/>
    <w:rsid w:val="00DB15D6"/>
    <w:rsid w:val="00DB17B2"/>
    <w:rsid w:val="00DB181D"/>
    <w:rsid w:val="00DB18C3"/>
    <w:rsid w:val="00DB1D52"/>
    <w:rsid w:val="00DB1DC6"/>
    <w:rsid w:val="00DB1F40"/>
    <w:rsid w:val="00DB2029"/>
    <w:rsid w:val="00DB206B"/>
    <w:rsid w:val="00DB20FD"/>
    <w:rsid w:val="00DB256B"/>
    <w:rsid w:val="00DB25FE"/>
    <w:rsid w:val="00DB28F3"/>
    <w:rsid w:val="00DB2FE7"/>
    <w:rsid w:val="00DB30AB"/>
    <w:rsid w:val="00DB3195"/>
    <w:rsid w:val="00DB35CF"/>
    <w:rsid w:val="00DB3928"/>
    <w:rsid w:val="00DB3933"/>
    <w:rsid w:val="00DB3A60"/>
    <w:rsid w:val="00DB3ACC"/>
    <w:rsid w:val="00DB3B7E"/>
    <w:rsid w:val="00DB3BFC"/>
    <w:rsid w:val="00DB3CFE"/>
    <w:rsid w:val="00DB3DF7"/>
    <w:rsid w:val="00DB4124"/>
    <w:rsid w:val="00DB41D7"/>
    <w:rsid w:val="00DB43FB"/>
    <w:rsid w:val="00DB46DF"/>
    <w:rsid w:val="00DB49C8"/>
    <w:rsid w:val="00DB49DC"/>
    <w:rsid w:val="00DB4E22"/>
    <w:rsid w:val="00DB4E6E"/>
    <w:rsid w:val="00DB5014"/>
    <w:rsid w:val="00DB5084"/>
    <w:rsid w:val="00DB5085"/>
    <w:rsid w:val="00DB50B1"/>
    <w:rsid w:val="00DB597B"/>
    <w:rsid w:val="00DB6155"/>
    <w:rsid w:val="00DB6159"/>
    <w:rsid w:val="00DB6174"/>
    <w:rsid w:val="00DB639E"/>
    <w:rsid w:val="00DB6505"/>
    <w:rsid w:val="00DB657A"/>
    <w:rsid w:val="00DB6B02"/>
    <w:rsid w:val="00DB6D66"/>
    <w:rsid w:val="00DB6F27"/>
    <w:rsid w:val="00DB70D3"/>
    <w:rsid w:val="00DB752B"/>
    <w:rsid w:val="00DB7975"/>
    <w:rsid w:val="00DB7DE8"/>
    <w:rsid w:val="00DC005A"/>
    <w:rsid w:val="00DC0362"/>
    <w:rsid w:val="00DC0BE4"/>
    <w:rsid w:val="00DC0EA6"/>
    <w:rsid w:val="00DC0FCE"/>
    <w:rsid w:val="00DC1127"/>
    <w:rsid w:val="00DC113A"/>
    <w:rsid w:val="00DC11EC"/>
    <w:rsid w:val="00DC1348"/>
    <w:rsid w:val="00DC1449"/>
    <w:rsid w:val="00DC151C"/>
    <w:rsid w:val="00DC15E1"/>
    <w:rsid w:val="00DC1857"/>
    <w:rsid w:val="00DC1A1B"/>
    <w:rsid w:val="00DC21E1"/>
    <w:rsid w:val="00DC246E"/>
    <w:rsid w:val="00DC27A3"/>
    <w:rsid w:val="00DC2853"/>
    <w:rsid w:val="00DC2969"/>
    <w:rsid w:val="00DC2A82"/>
    <w:rsid w:val="00DC2BF6"/>
    <w:rsid w:val="00DC2EE5"/>
    <w:rsid w:val="00DC335F"/>
    <w:rsid w:val="00DC3427"/>
    <w:rsid w:val="00DC386B"/>
    <w:rsid w:val="00DC3A31"/>
    <w:rsid w:val="00DC3B21"/>
    <w:rsid w:val="00DC46C4"/>
    <w:rsid w:val="00DC4763"/>
    <w:rsid w:val="00DC47F4"/>
    <w:rsid w:val="00DC4816"/>
    <w:rsid w:val="00DC496B"/>
    <w:rsid w:val="00DC4973"/>
    <w:rsid w:val="00DC4AD5"/>
    <w:rsid w:val="00DC4DF8"/>
    <w:rsid w:val="00DC5214"/>
    <w:rsid w:val="00DC5234"/>
    <w:rsid w:val="00DC53D0"/>
    <w:rsid w:val="00DC5432"/>
    <w:rsid w:val="00DC57AD"/>
    <w:rsid w:val="00DC59E9"/>
    <w:rsid w:val="00DC6093"/>
    <w:rsid w:val="00DC61A2"/>
    <w:rsid w:val="00DC6898"/>
    <w:rsid w:val="00DC6CCB"/>
    <w:rsid w:val="00DC6E3D"/>
    <w:rsid w:val="00DC7259"/>
    <w:rsid w:val="00DC7264"/>
    <w:rsid w:val="00DC73C3"/>
    <w:rsid w:val="00DC76DE"/>
    <w:rsid w:val="00DC78BF"/>
    <w:rsid w:val="00DC7D04"/>
    <w:rsid w:val="00DC7F9B"/>
    <w:rsid w:val="00DD0D0C"/>
    <w:rsid w:val="00DD0E10"/>
    <w:rsid w:val="00DD0E8A"/>
    <w:rsid w:val="00DD13BF"/>
    <w:rsid w:val="00DD1482"/>
    <w:rsid w:val="00DD150E"/>
    <w:rsid w:val="00DD15FC"/>
    <w:rsid w:val="00DD16E5"/>
    <w:rsid w:val="00DD1BF0"/>
    <w:rsid w:val="00DD201F"/>
    <w:rsid w:val="00DD2310"/>
    <w:rsid w:val="00DD2411"/>
    <w:rsid w:val="00DD2526"/>
    <w:rsid w:val="00DD2827"/>
    <w:rsid w:val="00DD297F"/>
    <w:rsid w:val="00DD2D2A"/>
    <w:rsid w:val="00DD320D"/>
    <w:rsid w:val="00DD3583"/>
    <w:rsid w:val="00DD382F"/>
    <w:rsid w:val="00DD3877"/>
    <w:rsid w:val="00DD3890"/>
    <w:rsid w:val="00DD38C6"/>
    <w:rsid w:val="00DD3975"/>
    <w:rsid w:val="00DD3D71"/>
    <w:rsid w:val="00DD3FC8"/>
    <w:rsid w:val="00DD3FE9"/>
    <w:rsid w:val="00DD3FF6"/>
    <w:rsid w:val="00DD42AB"/>
    <w:rsid w:val="00DD45F3"/>
    <w:rsid w:val="00DD4711"/>
    <w:rsid w:val="00DD47D3"/>
    <w:rsid w:val="00DD4875"/>
    <w:rsid w:val="00DD48A4"/>
    <w:rsid w:val="00DD490C"/>
    <w:rsid w:val="00DD499B"/>
    <w:rsid w:val="00DD4A8A"/>
    <w:rsid w:val="00DD4BA3"/>
    <w:rsid w:val="00DD4E35"/>
    <w:rsid w:val="00DD4F78"/>
    <w:rsid w:val="00DD55F6"/>
    <w:rsid w:val="00DD57E8"/>
    <w:rsid w:val="00DD5A4E"/>
    <w:rsid w:val="00DD5EA6"/>
    <w:rsid w:val="00DD5EB5"/>
    <w:rsid w:val="00DD60E6"/>
    <w:rsid w:val="00DD656C"/>
    <w:rsid w:val="00DD6D3A"/>
    <w:rsid w:val="00DD6D99"/>
    <w:rsid w:val="00DD701A"/>
    <w:rsid w:val="00DD764B"/>
    <w:rsid w:val="00DD7D71"/>
    <w:rsid w:val="00DD7DBD"/>
    <w:rsid w:val="00DE01CA"/>
    <w:rsid w:val="00DE0447"/>
    <w:rsid w:val="00DE04F3"/>
    <w:rsid w:val="00DE05CB"/>
    <w:rsid w:val="00DE0811"/>
    <w:rsid w:val="00DE0A25"/>
    <w:rsid w:val="00DE0A7A"/>
    <w:rsid w:val="00DE0C6F"/>
    <w:rsid w:val="00DE0EB4"/>
    <w:rsid w:val="00DE13ED"/>
    <w:rsid w:val="00DE1414"/>
    <w:rsid w:val="00DE1452"/>
    <w:rsid w:val="00DE15FF"/>
    <w:rsid w:val="00DE17D9"/>
    <w:rsid w:val="00DE189B"/>
    <w:rsid w:val="00DE1CE6"/>
    <w:rsid w:val="00DE2156"/>
    <w:rsid w:val="00DE260F"/>
    <w:rsid w:val="00DE2634"/>
    <w:rsid w:val="00DE2884"/>
    <w:rsid w:val="00DE2C3E"/>
    <w:rsid w:val="00DE34C6"/>
    <w:rsid w:val="00DE453F"/>
    <w:rsid w:val="00DE46AB"/>
    <w:rsid w:val="00DE46CD"/>
    <w:rsid w:val="00DE47E3"/>
    <w:rsid w:val="00DE49F4"/>
    <w:rsid w:val="00DE4F97"/>
    <w:rsid w:val="00DE521B"/>
    <w:rsid w:val="00DE5351"/>
    <w:rsid w:val="00DE53BB"/>
    <w:rsid w:val="00DE5759"/>
    <w:rsid w:val="00DE5790"/>
    <w:rsid w:val="00DE57F8"/>
    <w:rsid w:val="00DE5914"/>
    <w:rsid w:val="00DE59C6"/>
    <w:rsid w:val="00DE5B20"/>
    <w:rsid w:val="00DE6693"/>
    <w:rsid w:val="00DE6D40"/>
    <w:rsid w:val="00DE6E30"/>
    <w:rsid w:val="00DE7088"/>
    <w:rsid w:val="00DE7149"/>
    <w:rsid w:val="00DE725B"/>
    <w:rsid w:val="00DE73A6"/>
    <w:rsid w:val="00DE7739"/>
    <w:rsid w:val="00DE7754"/>
    <w:rsid w:val="00DE77A8"/>
    <w:rsid w:val="00DE7870"/>
    <w:rsid w:val="00DF023C"/>
    <w:rsid w:val="00DF0287"/>
    <w:rsid w:val="00DF0533"/>
    <w:rsid w:val="00DF06BF"/>
    <w:rsid w:val="00DF09DF"/>
    <w:rsid w:val="00DF1244"/>
    <w:rsid w:val="00DF149E"/>
    <w:rsid w:val="00DF18EF"/>
    <w:rsid w:val="00DF19EC"/>
    <w:rsid w:val="00DF1BB5"/>
    <w:rsid w:val="00DF2140"/>
    <w:rsid w:val="00DF2425"/>
    <w:rsid w:val="00DF24F3"/>
    <w:rsid w:val="00DF2504"/>
    <w:rsid w:val="00DF25A2"/>
    <w:rsid w:val="00DF27CD"/>
    <w:rsid w:val="00DF283D"/>
    <w:rsid w:val="00DF2ED3"/>
    <w:rsid w:val="00DF31FD"/>
    <w:rsid w:val="00DF351C"/>
    <w:rsid w:val="00DF3525"/>
    <w:rsid w:val="00DF35BD"/>
    <w:rsid w:val="00DF3733"/>
    <w:rsid w:val="00DF37EF"/>
    <w:rsid w:val="00DF3928"/>
    <w:rsid w:val="00DF3B5D"/>
    <w:rsid w:val="00DF3D0C"/>
    <w:rsid w:val="00DF3DAF"/>
    <w:rsid w:val="00DF4043"/>
    <w:rsid w:val="00DF40DF"/>
    <w:rsid w:val="00DF4167"/>
    <w:rsid w:val="00DF45B6"/>
    <w:rsid w:val="00DF4735"/>
    <w:rsid w:val="00DF4834"/>
    <w:rsid w:val="00DF503B"/>
    <w:rsid w:val="00DF550C"/>
    <w:rsid w:val="00DF5633"/>
    <w:rsid w:val="00DF5BBB"/>
    <w:rsid w:val="00DF5CD0"/>
    <w:rsid w:val="00DF6150"/>
    <w:rsid w:val="00DF61CF"/>
    <w:rsid w:val="00DF61E6"/>
    <w:rsid w:val="00DF61E8"/>
    <w:rsid w:val="00DF62C5"/>
    <w:rsid w:val="00DF6734"/>
    <w:rsid w:val="00DF6793"/>
    <w:rsid w:val="00DF7093"/>
    <w:rsid w:val="00DF763E"/>
    <w:rsid w:val="00DF7C7F"/>
    <w:rsid w:val="00E0013E"/>
    <w:rsid w:val="00E001A8"/>
    <w:rsid w:val="00E0047D"/>
    <w:rsid w:val="00E00A59"/>
    <w:rsid w:val="00E00D6D"/>
    <w:rsid w:val="00E00F7D"/>
    <w:rsid w:val="00E0107B"/>
    <w:rsid w:val="00E01082"/>
    <w:rsid w:val="00E01A27"/>
    <w:rsid w:val="00E01B56"/>
    <w:rsid w:val="00E02209"/>
    <w:rsid w:val="00E0273E"/>
    <w:rsid w:val="00E0279F"/>
    <w:rsid w:val="00E02A33"/>
    <w:rsid w:val="00E02E14"/>
    <w:rsid w:val="00E036BD"/>
    <w:rsid w:val="00E03A88"/>
    <w:rsid w:val="00E03ACA"/>
    <w:rsid w:val="00E03D95"/>
    <w:rsid w:val="00E03D98"/>
    <w:rsid w:val="00E03DEE"/>
    <w:rsid w:val="00E03E9C"/>
    <w:rsid w:val="00E03EF4"/>
    <w:rsid w:val="00E03F75"/>
    <w:rsid w:val="00E03F96"/>
    <w:rsid w:val="00E04178"/>
    <w:rsid w:val="00E0478E"/>
    <w:rsid w:val="00E0487F"/>
    <w:rsid w:val="00E04EB2"/>
    <w:rsid w:val="00E051A4"/>
    <w:rsid w:val="00E0522B"/>
    <w:rsid w:val="00E05401"/>
    <w:rsid w:val="00E054E4"/>
    <w:rsid w:val="00E05975"/>
    <w:rsid w:val="00E05B42"/>
    <w:rsid w:val="00E05DAA"/>
    <w:rsid w:val="00E061A4"/>
    <w:rsid w:val="00E061D6"/>
    <w:rsid w:val="00E061FA"/>
    <w:rsid w:val="00E06257"/>
    <w:rsid w:val="00E06747"/>
    <w:rsid w:val="00E06885"/>
    <w:rsid w:val="00E06A13"/>
    <w:rsid w:val="00E06BA2"/>
    <w:rsid w:val="00E06DA5"/>
    <w:rsid w:val="00E0739D"/>
    <w:rsid w:val="00E07580"/>
    <w:rsid w:val="00E075BD"/>
    <w:rsid w:val="00E0765F"/>
    <w:rsid w:val="00E07819"/>
    <w:rsid w:val="00E0795D"/>
    <w:rsid w:val="00E07CE4"/>
    <w:rsid w:val="00E10175"/>
    <w:rsid w:val="00E101FB"/>
    <w:rsid w:val="00E1026B"/>
    <w:rsid w:val="00E10278"/>
    <w:rsid w:val="00E10375"/>
    <w:rsid w:val="00E10379"/>
    <w:rsid w:val="00E103C7"/>
    <w:rsid w:val="00E108D5"/>
    <w:rsid w:val="00E10F81"/>
    <w:rsid w:val="00E1124A"/>
    <w:rsid w:val="00E11598"/>
    <w:rsid w:val="00E115E3"/>
    <w:rsid w:val="00E1170A"/>
    <w:rsid w:val="00E1176A"/>
    <w:rsid w:val="00E118A4"/>
    <w:rsid w:val="00E1191B"/>
    <w:rsid w:val="00E11A25"/>
    <w:rsid w:val="00E11F65"/>
    <w:rsid w:val="00E12229"/>
    <w:rsid w:val="00E1239F"/>
    <w:rsid w:val="00E12439"/>
    <w:rsid w:val="00E124C7"/>
    <w:rsid w:val="00E1258C"/>
    <w:rsid w:val="00E125F9"/>
    <w:rsid w:val="00E12B6D"/>
    <w:rsid w:val="00E13148"/>
    <w:rsid w:val="00E13347"/>
    <w:rsid w:val="00E13703"/>
    <w:rsid w:val="00E13720"/>
    <w:rsid w:val="00E1376B"/>
    <w:rsid w:val="00E137D4"/>
    <w:rsid w:val="00E1395C"/>
    <w:rsid w:val="00E13DE8"/>
    <w:rsid w:val="00E145FE"/>
    <w:rsid w:val="00E148A6"/>
    <w:rsid w:val="00E14B27"/>
    <w:rsid w:val="00E14BDA"/>
    <w:rsid w:val="00E14E8D"/>
    <w:rsid w:val="00E151F2"/>
    <w:rsid w:val="00E151FD"/>
    <w:rsid w:val="00E15757"/>
    <w:rsid w:val="00E1575A"/>
    <w:rsid w:val="00E15BD6"/>
    <w:rsid w:val="00E15E05"/>
    <w:rsid w:val="00E15FB5"/>
    <w:rsid w:val="00E16A06"/>
    <w:rsid w:val="00E17240"/>
    <w:rsid w:val="00E172AF"/>
    <w:rsid w:val="00E172EE"/>
    <w:rsid w:val="00E177B2"/>
    <w:rsid w:val="00E17D2E"/>
    <w:rsid w:val="00E17DEB"/>
    <w:rsid w:val="00E2072E"/>
    <w:rsid w:val="00E20864"/>
    <w:rsid w:val="00E20D4C"/>
    <w:rsid w:val="00E20F0C"/>
    <w:rsid w:val="00E21398"/>
    <w:rsid w:val="00E217B6"/>
    <w:rsid w:val="00E21A64"/>
    <w:rsid w:val="00E21E12"/>
    <w:rsid w:val="00E21F9F"/>
    <w:rsid w:val="00E2218D"/>
    <w:rsid w:val="00E22759"/>
    <w:rsid w:val="00E2285C"/>
    <w:rsid w:val="00E2291F"/>
    <w:rsid w:val="00E2292E"/>
    <w:rsid w:val="00E229BA"/>
    <w:rsid w:val="00E23206"/>
    <w:rsid w:val="00E2336B"/>
    <w:rsid w:val="00E2360B"/>
    <w:rsid w:val="00E236EB"/>
    <w:rsid w:val="00E23792"/>
    <w:rsid w:val="00E23864"/>
    <w:rsid w:val="00E23AE5"/>
    <w:rsid w:val="00E23BFE"/>
    <w:rsid w:val="00E23E97"/>
    <w:rsid w:val="00E23F55"/>
    <w:rsid w:val="00E241B4"/>
    <w:rsid w:val="00E241E3"/>
    <w:rsid w:val="00E24260"/>
    <w:rsid w:val="00E24442"/>
    <w:rsid w:val="00E24499"/>
    <w:rsid w:val="00E24640"/>
    <w:rsid w:val="00E2467B"/>
    <w:rsid w:val="00E247B1"/>
    <w:rsid w:val="00E24B13"/>
    <w:rsid w:val="00E24CDF"/>
    <w:rsid w:val="00E24E04"/>
    <w:rsid w:val="00E24E0F"/>
    <w:rsid w:val="00E24FAB"/>
    <w:rsid w:val="00E250CB"/>
    <w:rsid w:val="00E25198"/>
    <w:rsid w:val="00E25231"/>
    <w:rsid w:val="00E2562A"/>
    <w:rsid w:val="00E2562B"/>
    <w:rsid w:val="00E25C4B"/>
    <w:rsid w:val="00E25C58"/>
    <w:rsid w:val="00E25FB7"/>
    <w:rsid w:val="00E262DF"/>
    <w:rsid w:val="00E2635E"/>
    <w:rsid w:val="00E26370"/>
    <w:rsid w:val="00E26618"/>
    <w:rsid w:val="00E267C9"/>
    <w:rsid w:val="00E26B02"/>
    <w:rsid w:val="00E26D53"/>
    <w:rsid w:val="00E26D8D"/>
    <w:rsid w:val="00E26FC8"/>
    <w:rsid w:val="00E27625"/>
    <w:rsid w:val="00E27674"/>
    <w:rsid w:val="00E27A0B"/>
    <w:rsid w:val="00E30217"/>
    <w:rsid w:val="00E3069E"/>
    <w:rsid w:val="00E3073B"/>
    <w:rsid w:val="00E30892"/>
    <w:rsid w:val="00E308E1"/>
    <w:rsid w:val="00E30902"/>
    <w:rsid w:val="00E30A7B"/>
    <w:rsid w:val="00E30C09"/>
    <w:rsid w:val="00E30CEA"/>
    <w:rsid w:val="00E30DCD"/>
    <w:rsid w:val="00E30DE4"/>
    <w:rsid w:val="00E30F9F"/>
    <w:rsid w:val="00E31446"/>
    <w:rsid w:val="00E31862"/>
    <w:rsid w:val="00E31BED"/>
    <w:rsid w:val="00E31D1E"/>
    <w:rsid w:val="00E32079"/>
    <w:rsid w:val="00E3225E"/>
    <w:rsid w:val="00E322EF"/>
    <w:rsid w:val="00E32315"/>
    <w:rsid w:val="00E3236E"/>
    <w:rsid w:val="00E3241B"/>
    <w:rsid w:val="00E3244C"/>
    <w:rsid w:val="00E328E8"/>
    <w:rsid w:val="00E3296D"/>
    <w:rsid w:val="00E32A7F"/>
    <w:rsid w:val="00E32CAE"/>
    <w:rsid w:val="00E32E31"/>
    <w:rsid w:val="00E3324D"/>
    <w:rsid w:val="00E33315"/>
    <w:rsid w:val="00E33564"/>
    <w:rsid w:val="00E33881"/>
    <w:rsid w:val="00E33B46"/>
    <w:rsid w:val="00E33CE7"/>
    <w:rsid w:val="00E3403C"/>
    <w:rsid w:val="00E34114"/>
    <w:rsid w:val="00E3412D"/>
    <w:rsid w:val="00E3415E"/>
    <w:rsid w:val="00E34180"/>
    <w:rsid w:val="00E34548"/>
    <w:rsid w:val="00E34A94"/>
    <w:rsid w:val="00E34C1B"/>
    <w:rsid w:val="00E34E97"/>
    <w:rsid w:val="00E35272"/>
    <w:rsid w:val="00E35424"/>
    <w:rsid w:val="00E3559A"/>
    <w:rsid w:val="00E35B08"/>
    <w:rsid w:val="00E3642A"/>
    <w:rsid w:val="00E36585"/>
    <w:rsid w:val="00E36737"/>
    <w:rsid w:val="00E369C5"/>
    <w:rsid w:val="00E36BBD"/>
    <w:rsid w:val="00E37354"/>
    <w:rsid w:val="00E374A5"/>
    <w:rsid w:val="00E37B86"/>
    <w:rsid w:val="00E40187"/>
    <w:rsid w:val="00E40962"/>
    <w:rsid w:val="00E40B22"/>
    <w:rsid w:val="00E40B64"/>
    <w:rsid w:val="00E40F34"/>
    <w:rsid w:val="00E4101C"/>
    <w:rsid w:val="00E4102A"/>
    <w:rsid w:val="00E413AC"/>
    <w:rsid w:val="00E414E0"/>
    <w:rsid w:val="00E41531"/>
    <w:rsid w:val="00E415F8"/>
    <w:rsid w:val="00E41C11"/>
    <w:rsid w:val="00E4209C"/>
    <w:rsid w:val="00E42489"/>
    <w:rsid w:val="00E424E6"/>
    <w:rsid w:val="00E425F2"/>
    <w:rsid w:val="00E426D1"/>
    <w:rsid w:val="00E42F03"/>
    <w:rsid w:val="00E433BC"/>
    <w:rsid w:val="00E43E08"/>
    <w:rsid w:val="00E43E9D"/>
    <w:rsid w:val="00E43EEB"/>
    <w:rsid w:val="00E44006"/>
    <w:rsid w:val="00E44240"/>
    <w:rsid w:val="00E443AF"/>
    <w:rsid w:val="00E445AB"/>
    <w:rsid w:val="00E44824"/>
    <w:rsid w:val="00E44B1C"/>
    <w:rsid w:val="00E44B5E"/>
    <w:rsid w:val="00E44C6D"/>
    <w:rsid w:val="00E44DC8"/>
    <w:rsid w:val="00E44EC7"/>
    <w:rsid w:val="00E45322"/>
    <w:rsid w:val="00E4535C"/>
    <w:rsid w:val="00E45399"/>
    <w:rsid w:val="00E4589B"/>
    <w:rsid w:val="00E45A63"/>
    <w:rsid w:val="00E45ACF"/>
    <w:rsid w:val="00E45C76"/>
    <w:rsid w:val="00E45DE0"/>
    <w:rsid w:val="00E460D6"/>
    <w:rsid w:val="00E46374"/>
    <w:rsid w:val="00E4662A"/>
    <w:rsid w:val="00E467BD"/>
    <w:rsid w:val="00E4681D"/>
    <w:rsid w:val="00E46895"/>
    <w:rsid w:val="00E46AE4"/>
    <w:rsid w:val="00E46E84"/>
    <w:rsid w:val="00E46EDD"/>
    <w:rsid w:val="00E4703E"/>
    <w:rsid w:val="00E4705A"/>
    <w:rsid w:val="00E4719A"/>
    <w:rsid w:val="00E47365"/>
    <w:rsid w:val="00E473C3"/>
    <w:rsid w:val="00E473E6"/>
    <w:rsid w:val="00E47919"/>
    <w:rsid w:val="00E47982"/>
    <w:rsid w:val="00E47AB1"/>
    <w:rsid w:val="00E47EE6"/>
    <w:rsid w:val="00E50548"/>
    <w:rsid w:val="00E506A9"/>
    <w:rsid w:val="00E50BC4"/>
    <w:rsid w:val="00E5110E"/>
    <w:rsid w:val="00E51435"/>
    <w:rsid w:val="00E51780"/>
    <w:rsid w:val="00E5182B"/>
    <w:rsid w:val="00E51852"/>
    <w:rsid w:val="00E518B3"/>
    <w:rsid w:val="00E51991"/>
    <w:rsid w:val="00E51A5D"/>
    <w:rsid w:val="00E51B7A"/>
    <w:rsid w:val="00E51E3C"/>
    <w:rsid w:val="00E52099"/>
    <w:rsid w:val="00E52139"/>
    <w:rsid w:val="00E52144"/>
    <w:rsid w:val="00E5254F"/>
    <w:rsid w:val="00E526CA"/>
    <w:rsid w:val="00E527A5"/>
    <w:rsid w:val="00E52805"/>
    <w:rsid w:val="00E529E1"/>
    <w:rsid w:val="00E52AED"/>
    <w:rsid w:val="00E52E2A"/>
    <w:rsid w:val="00E52EC9"/>
    <w:rsid w:val="00E5305E"/>
    <w:rsid w:val="00E5320E"/>
    <w:rsid w:val="00E53229"/>
    <w:rsid w:val="00E53368"/>
    <w:rsid w:val="00E533C7"/>
    <w:rsid w:val="00E533E1"/>
    <w:rsid w:val="00E533E4"/>
    <w:rsid w:val="00E53647"/>
    <w:rsid w:val="00E53673"/>
    <w:rsid w:val="00E536EC"/>
    <w:rsid w:val="00E53776"/>
    <w:rsid w:val="00E538EE"/>
    <w:rsid w:val="00E53936"/>
    <w:rsid w:val="00E539BC"/>
    <w:rsid w:val="00E53F05"/>
    <w:rsid w:val="00E54269"/>
    <w:rsid w:val="00E5444B"/>
    <w:rsid w:val="00E54682"/>
    <w:rsid w:val="00E54A4D"/>
    <w:rsid w:val="00E54ABD"/>
    <w:rsid w:val="00E55083"/>
    <w:rsid w:val="00E555D1"/>
    <w:rsid w:val="00E557AF"/>
    <w:rsid w:val="00E55C5C"/>
    <w:rsid w:val="00E55EBE"/>
    <w:rsid w:val="00E5608A"/>
    <w:rsid w:val="00E5628A"/>
    <w:rsid w:val="00E56595"/>
    <w:rsid w:val="00E566F3"/>
    <w:rsid w:val="00E566FE"/>
    <w:rsid w:val="00E567C1"/>
    <w:rsid w:val="00E56ADE"/>
    <w:rsid w:val="00E5709F"/>
    <w:rsid w:val="00E571FB"/>
    <w:rsid w:val="00E57929"/>
    <w:rsid w:val="00E57951"/>
    <w:rsid w:val="00E57A20"/>
    <w:rsid w:val="00E57C5E"/>
    <w:rsid w:val="00E57E4B"/>
    <w:rsid w:val="00E57F8A"/>
    <w:rsid w:val="00E6074A"/>
    <w:rsid w:val="00E609B3"/>
    <w:rsid w:val="00E60A4B"/>
    <w:rsid w:val="00E6108F"/>
    <w:rsid w:val="00E611F8"/>
    <w:rsid w:val="00E61902"/>
    <w:rsid w:val="00E61D02"/>
    <w:rsid w:val="00E61FA2"/>
    <w:rsid w:val="00E622AD"/>
    <w:rsid w:val="00E624E1"/>
    <w:rsid w:val="00E62737"/>
    <w:rsid w:val="00E62842"/>
    <w:rsid w:val="00E629D8"/>
    <w:rsid w:val="00E62B32"/>
    <w:rsid w:val="00E62D9F"/>
    <w:rsid w:val="00E62E58"/>
    <w:rsid w:val="00E63034"/>
    <w:rsid w:val="00E630B7"/>
    <w:rsid w:val="00E630D4"/>
    <w:rsid w:val="00E6310D"/>
    <w:rsid w:val="00E6321B"/>
    <w:rsid w:val="00E63636"/>
    <w:rsid w:val="00E6373D"/>
    <w:rsid w:val="00E639E6"/>
    <w:rsid w:val="00E63D5F"/>
    <w:rsid w:val="00E63F72"/>
    <w:rsid w:val="00E6419E"/>
    <w:rsid w:val="00E64210"/>
    <w:rsid w:val="00E64389"/>
    <w:rsid w:val="00E64473"/>
    <w:rsid w:val="00E64514"/>
    <w:rsid w:val="00E64552"/>
    <w:rsid w:val="00E647EE"/>
    <w:rsid w:val="00E64B67"/>
    <w:rsid w:val="00E64C0E"/>
    <w:rsid w:val="00E64E80"/>
    <w:rsid w:val="00E64ECE"/>
    <w:rsid w:val="00E6501B"/>
    <w:rsid w:val="00E651F8"/>
    <w:rsid w:val="00E6552B"/>
    <w:rsid w:val="00E65639"/>
    <w:rsid w:val="00E661AF"/>
    <w:rsid w:val="00E661D4"/>
    <w:rsid w:val="00E6627E"/>
    <w:rsid w:val="00E6645A"/>
    <w:rsid w:val="00E66546"/>
    <w:rsid w:val="00E6662E"/>
    <w:rsid w:val="00E66649"/>
    <w:rsid w:val="00E66710"/>
    <w:rsid w:val="00E667DA"/>
    <w:rsid w:val="00E66CE2"/>
    <w:rsid w:val="00E66DE0"/>
    <w:rsid w:val="00E66E89"/>
    <w:rsid w:val="00E66FDB"/>
    <w:rsid w:val="00E67138"/>
    <w:rsid w:val="00E672B7"/>
    <w:rsid w:val="00E674C4"/>
    <w:rsid w:val="00E67825"/>
    <w:rsid w:val="00E67952"/>
    <w:rsid w:val="00E70002"/>
    <w:rsid w:val="00E702E6"/>
    <w:rsid w:val="00E70465"/>
    <w:rsid w:val="00E709AC"/>
    <w:rsid w:val="00E709F3"/>
    <w:rsid w:val="00E70D90"/>
    <w:rsid w:val="00E70E1A"/>
    <w:rsid w:val="00E710D3"/>
    <w:rsid w:val="00E7127D"/>
    <w:rsid w:val="00E712C9"/>
    <w:rsid w:val="00E7135C"/>
    <w:rsid w:val="00E713BD"/>
    <w:rsid w:val="00E7173A"/>
    <w:rsid w:val="00E71AA7"/>
    <w:rsid w:val="00E71AB2"/>
    <w:rsid w:val="00E71C3B"/>
    <w:rsid w:val="00E720CC"/>
    <w:rsid w:val="00E72199"/>
    <w:rsid w:val="00E72418"/>
    <w:rsid w:val="00E729AA"/>
    <w:rsid w:val="00E72BEB"/>
    <w:rsid w:val="00E72D13"/>
    <w:rsid w:val="00E72DD5"/>
    <w:rsid w:val="00E72F54"/>
    <w:rsid w:val="00E731E2"/>
    <w:rsid w:val="00E7348C"/>
    <w:rsid w:val="00E7386C"/>
    <w:rsid w:val="00E73979"/>
    <w:rsid w:val="00E74217"/>
    <w:rsid w:val="00E7436B"/>
    <w:rsid w:val="00E74818"/>
    <w:rsid w:val="00E74824"/>
    <w:rsid w:val="00E74D92"/>
    <w:rsid w:val="00E75415"/>
    <w:rsid w:val="00E75478"/>
    <w:rsid w:val="00E757D7"/>
    <w:rsid w:val="00E75906"/>
    <w:rsid w:val="00E75A20"/>
    <w:rsid w:val="00E75B49"/>
    <w:rsid w:val="00E75C15"/>
    <w:rsid w:val="00E75C38"/>
    <w:rsid w:val="00E760D6"/>
    <w:rsid w:val="00E76299"/>
    <w:rsid w:val="00E7650F"/>
    <w:rsid w:val="00E76598"/>
    <w:rsid w:val="00E766E1"/>
    <w:rsid w:val="00E769F8"/>
    <w:rsid w:val="00E76C28"/>
    <w:rsid w:val="00E76E18"/>
    <w:rsid w:val="00E7729E"/>
    <w:rsid w:val="00E77724"/>
    <w:rsid w:val="00E777E8"/>
    <w:rsid w:val="00E779FD"/>
    <w:rsid w:val="00E77E71"/>
    <w:rsid w:val="00E8044F"/>
    <w:rsid w:val="00E80652"/>
    <w:rsid w:val="00E80DEB"/>
    <w:rsid w:val="00E817B3"/>
    <w:rsid w:val="00E819B6"/>
    <w:rsid w:val="00E819C8"/>
    <w:rsid w:val="00E81FB4"/>
    <w:rsid w:val="00E8209E"/>
    <w:rsid w:val="00E821AF"/>
    <w:rsid w:val="00E8299C"/>
    <w:rsid w:val="00E829CA"/>
    <w:rsid w:val="00E82FD9"/>
    <w:rsid w:val="00E83254"/>
    <w:rsid w:val="00E8393D"/>
    <w:rsid w:val="00E83959"/>
    <w:rsid w:val="00E83A4C"/>
    <w:rsid w:val="00E83A4D"/>
    <w:rsid w:val="00E83B7D"/>
    <w:rsid w:val="00E83C13"/>
    <w:rsid w:val="00E83EB7"/>
    <w:rsid w:val="00E83FF8"/>
    <w:rsid w:val="00E84177"/>
    <w:rsid w:val="00E84201"/>
    <w:rsid w:val="00E84253"/>
    <w:rsid w:val="00E84403"/>
    <w:rsid w:val="00E8455A"/>
    <w:rsid w:val="00E845C1"/>
    <w:rsid w:val="00E845D9"/>
    <w:rsid w:val="00E84911"/>
    <w:rsid w:val="00E84B42"/>
    <w:rsid w:val="00E84B9A"/>
    <w:rsid w:val="00E84C72"/>
    <w:rsid w:val="00E84C84"/>
    <w:rsid w:val="00E84FF8"/>
    <w:rsid w:val="00E851C9"/>
    <w:rsid w:val="00E854EF"/>
    <w:rsid w:val="00E855C6"/>
    <w:rsid w:val="00E85631"/>
    <w:rsid w:val="00E857F3"/>
    <w:rsid w:val="00E8586F"/>
    <w:rsid w:val="00E85A3E"/>
    <w:rsid w:val="00E85E31"/>
    <w:rsid w:val="00E861BC"/>
    <w:rsid w:val="00E86410"/>
    <w:rsid w:val="00E86983"/>
    <w:rsid w:val="00E86A7D"/>
    <w:rsid w:val="00E86E4C"/>
    <w:rsid w:val="00E8712C"/>
    <w:rsid w:val="00E87471"/>
    <w:rsid w:val="00E877B5"/>
    <w:rsid w:val="00E877F4"/>
    <w:rsid w:val="00E87840"/>
    <w:rsid w:val="00E87B7A"/>
    <w:rsid w:val="00E87BB8"/>
    <w:rsid w:val="00E87D0E"/>
    <w:rsid w:val="00E87D21"/>
    <w:rsid w:val="00E87EC2"/>
    <w:rsid w:val="00E9014C"/>
    <w:rsid w:val="00E9055A"/>
    <w:rsid w:val="00E907B0"/>
    <w:rsid w:val="00E90CA6"/>
    <w:rsid w:val="00E90E0F"/>
    <w:rsid w:val="00E90F71"/>
    <w:rsid w:val="00E9118E"/>
    <w:rsid w:val="00E9121E"/>
    <w:rsid w:val="00E913B9"/>
    <w:rsid w:val="00E91579"/>
    <w:rsid w:val="00E915ED"/>
    <w:rsid w:val="00E91A2A"/>
    <w:rsid w:val="00E91B65"/>
    <w:rsid w:val="00E91FC2"/>
    <w:rsid w:val="00E9242E"/>
    <w:rsid w:val="00E9289A"/>
    <w:rsid w:val="00E92988"/>
    <w:rsid w:val="00E92DB4"/>
    <w:rsid w:val="00E92E62"/>
    <w:rsid w:val="00E92F1A"/>
    <w:rsid w:val="00E93393"/>
    <w:rsid w:val="00E93425"/>
    <w:rsid w:val="00E9347A"/>
    <w:rsid w:val="00E935CF"/>
    <w:rsid w:val="00E93982"/>
    <w:rsid w:val="00E93ADF"/>
    <w:rsid w:val="00E93CFE"/>
    <w:rsid w:val="00E93F36"/>
    <w:rsid w:val="00E94159"/>
    <w:rsid w:val="00E94463"/>
    <w:rsid w:val="00E945B6"/>
    <w:rsid w:val="00E945CE"/>
    <w:rsid w:val="00E9464C"/>
    <w:rsid w:val="00E94B3E"/>
    <w:rsid w:val="00E94E52"/>
    <w:rsid w:val="00E94E7A"/>
    <w:rsid w:val="00E95214"/>
    <w:rsid w:val="00E9558C"/>
    <w:rsid w:val="00E956CB"/>
    <w:rsid w:val="00E9576B"/>
    <w:rsid w:val="00E958AC"/>
    <w:rsid w:val="00E958C4"/>
    <w:rsid w:val="00E961AA"/>
    <w:rsid w:val="00E96878"/>
    <w:rsid w:val="00E96B3B"/>
    <w:rsid w:val="00E96FD2"/>
    <w:rsid w:val="00E9722A"/>
    <w:rsid w:val="00E9742F"/>
    <w:rsid w:val="00E975DF"/>
    <w:rsid w:val="00E9786F"/>
    <w:rsid w:val="00E97C4F"/>
    <w:rsid w:val="00E97F02"/>
    <w:rsid w:val="00E97F6C"/>
    <w:rsid w:val="00E97FBE"/>
    <w:rsid w:val="00EA001E"/>
    <w:rsid w:val="00EA096A"/>
    <w:rsid w:val="00EA0B61"/>
    <w:rsid w:val="00EA0CAA"/>
    <w:rsid w:val="00EA0CC7"/>
    <w:rsid w:val="00EA0F79"/>
    <w:rsid w:val="00EA0FD4"/>
    <w:rsid w:val="00EA10B7"/>
    <w:rsid w:val="00EA13D1"/>
    <w:rsid w:val="00EA177B"/>
    <w:rsid w:val="00EA194C"/>
    <w:rsid w:val="00EA1967"/>
    <w:rsid w:val="00EA1D91"/>
    <w:rsid w:val="00EA1EE7"/>
    <w:rsid w:val="00EA1EF7"/>
    <w:rsid w:val="00EA2076"/>
    <w:rsid w:val="00EA20AA"/>
    <w:rsid w:val="00EA23AB"/>
    <w:rsid w:val="00EA2456"/>
    <w:rsid w:val="00EA2629"/>
    <w:rsid w:val="00EA2B31"/>
    <w:rsid w:val="00EA2B81"/>
    <w:rsid w:val="00EA2BAC"/>
    <w:rsid w:val="00EA2E4E"/>
    <w:rsid w:val="00EA30F5"/>
    <w:rsid w:val="00EA3244"/>
    <w:rsid w:val="00EA3310"/>
    <w:rsid w:val="00EA35A9"/>
    <w:rsid w:val="00EA37CD"/>
    <w:rsid w:val="00EA39AB"/>
    <w:rsid w:val="00EA3EBD"/>
    <w:rsid w:val="00EA3EDB"/>
    <w:rsid w:val="00EA4305"/>
    <w:rsid w:val="00EA436D"/>
    <w:rsid w:val="00EA44BD"/>
    <w:rsid w:val="00EA4697"/>
    <w:rsid w:val="00EA4781"/>
    <w:rsid w:val="00EA4C78"/>
    <w:rsid w:val="00EA4C96"/>
    <w:rsid w:val="00EA4DEB"/>
    <w:rsid w:val="00EA4EAE"/>
    <w:rsid w:val="00EA4EDE"/>
    <w:rsid w:val="00EA4F66"/>
    <w:rsid w:val="00EA52F6"/>
    <w:rsid w:val="00EA5708"/>
    <w:rsid w:val="00EA59B7"/>
    <w:rsid w:val="00EA5C23"/>
    <w:rsid w:val="00EA608D"/>
    <w:rsid w:val="00EA6750"/>
    <w:rsid w:val="00EA6BDD"/>
    <w:rsid w:val="00EA7329"/>
    <w:rsid w:val="00EA7388"/>
    <w:rsid w:val="00EA73B5"/>
    <w:rsid w:val="00EA73D7"/>
    <w:rsid w:val="00EA787E"/>
    <w:rsid w:val="00EA7C73"/>
    <w:rsid w:val="00EA7F01"/>
    <w:rsid w:val="00EA7FAF"/>
    <w:rsid w:val="00EB01D8"/>
    <w:rsid w:val="00EB0486"/>
    <w:rsid w:val="00EB06D6"/>
    <w:rsid w:val="00EB0828"/>
    <w:rsid w:val="00EB0864"/>
    <w:rsid w:val="00EB0BCC"/>
    <w:rsid w:val="00EB103D"/>
    <w:rsid w:val="00EB124F"/>
    <w:rsid w:val="00EB1263"/>
    <w:rsid w:val="00EB12DB"/>
    <w:rsid w:val="00EB13B2"/>
    <w:rsid w:val="00EB144B"/>
    <w:rsid w:val="00EB1483"/>
    <w:rsid w:val="00EB158D"/>
    <w:rsid w:val="00EB1693"/>
    <w:rsid w:val="00EB18F2"/>
    <w:rsid w:val="00EB1919"/>
    <w:rsid w:val="00EB1965"/>
    <w:rsid w:val="00EB1A78"/>
    <w:rsid w:val="00EB1B12"/>
    <w:rsid w:val="00EB1B93"/>
    <w:rsid w:val="00EB1CA0"/>
    <w:rsid w:val="00EB1E4F"/>
    <w:rsid w:val="00EB2351"/>
    <w:rsid w:val="00EB23D0"/>
    <w:rsid w:val="00EB25BC"/>
    <w:rsid w:val="00EB28A5"/>
    <w:rsid w:val="00EB2ACB"/>
    <w:rsid w:val="00EB2F6F"/>
    <w:rsid w:val="00EB302E"/>
    <w:rsid w:val="00EB34EC"/>
    <w:rsid w:val="00EB34F5"/>
    <w:rsid w:val="00EB37DB"/>
    <w:rsid w:val="00EB3828"/>
    <w:rsid w:val="00EB388D"/>
    <w:rsid w:val="00EB3A1A"/>
    <w:rsid w:val="00EB3B1A"/>
    <w:rsid w:val="00EB3B70"/>
    <w:rsid w:val="00EB3C98"/>
    <w:rsid w:val="00EB3D6F"/>
    <w:rsid w:val="00EB3E3A"/>
    <w:rsid w:val="00EB3E4C"/>
    <w:rsid w:val="00EB4B52"/>
    <w:rsid w:val="00EB4CED"/>
    <w:rsid w:val="00EB4D7F"/>
    <w:rsid w:val="00EB4F8A"/>
    <w:rsid w:val="00EB503A"/>
    <w:rsid w:val="00EB5133"/>
    <w:rsid w:val="00EB5325"/>
    <w:rsid w:val="00EB5733"/>
    <w:rsid w:val="00EB586F"/>
    <w:rsid w:val="00EB5874"/>
    <w:rsid w:val="00EB5896"/>
    <w:rsid w:val="00EB5A4C"/>
    <w:rsid w:val="00EB5A9C"/>
    <w:rsid w:val="00EB5EF5"/>
    <w:rsid w:val="00EB6124"/>
    <w:rsid w:val="00EB6226"/>
    <w:rsid w:val="00EB6D47"/>
    <w:rsid w:val="00EB77E2"/>
    <w:rsid w:val="00EB79FC"/>
    <w:rsid w:val="00EB7EB7"/>
    <w:rsid w:val="00EC001B"/>
    <w:rsid w:val="00EC0532"/>
    <w:rsid w:val="00EC066C"/>
    <w:rsid w:val="00EC0908"/>
    <w:rsid w:val="00EC0A76"/>
    <w:rsid w:val="00EC0C16"/>
    <w:rsid w:val="00EC0CB3"/>
    <w:rsid w:val="00EC0D4E"/>
    <w:rsid w:val="00EC0F82"/>
    <w:rsid w:val="00EC1196"/>
    <w:rsid w:val="00EC12BA"/>
    <w:rsid w:val="00EC1515"/>
    <w:rsid w:val="00EC18BD"/>
    <w:rsid w:val="00EC1CE4"/>
    <w:rsid w:val="00EC24F1"/>
    <w:rsid w:val="00EC2614"/>
    <w:rsid w:val="00EC2B1B"/>
    <w:rsid w:val="00EC2F07"/>
    <w:rsid w:val="00EC2FD7"/>
    <w:rsid w:val="00EC3162"/>
    <w:rsid w:val="00EC33D7"/>
    <w:rsid w:val="00EC35B8"/>
    <w:rsid w:val="00EC3726"/>
    <w:rsid w:val="00EC3FFA"/>
    <w:rsid w:val="00EC404C"/>
    <w:rsid w:val="00EC415F"/>
    <w:rsid w:val="00EC4162"/>
    <w:rsid w:val="00EC423F"/>
    <w:rsid w:val="00EC4383"/>
    <w:rsid w:val="00EC45DC"/>
    <w:rsid w:val="00EC47CD"/>
    <w:rsid w:val="00EC4922"/>
    <w:rsid w:val="00EC4C17"/>
    <w:rsid w:val="00EC4CC1"/>
    <w:rsid w:val="00EC4F22"/>
    <w:rsid w:val="00EC545A"/>
    <w:rsid w:val="00EC5721"/>
    <w:rsid w:val="00EC5A18"/>
    <w:rsid w:val="00EC62D2"/>
    <w:rsid w:val="00EC6566"/>
    <w:rsid w:val="00EC6631"/>
    <w:rsid w:val="00EC68E7"/>
    <w:rsid w:val="00EC7049"/>
    <w:rsid w:val="00EC7123"/>
    <w:rsid w:val="00EC7336"/>
    <w:rsid w:val="00EC74EC"/>
    <w:rsid w:val="00EC7854"/>
    <w:rsid w:val="00EC78D7"/>
    <w:rsid w:val="00EC7909"/>
    <w:rsid w:val="00EC79A0"/>
    <w:rsid w:val="00ED0001"/>
    <w:rsid w:val="00ED0247"/>
    <w:rsid w:val="00ED0366"/>
    <w:rsid w:val="00ED0438"/>
    <w:rsid w:val="00ED063C"/>
    <w:rsid w:val="00ED0814"/>
    <w:rsid w:val="00ED0842"/>
    <w:rsid w:val="00ED0A63"/>
    <w:rsid w:val="00ED0B52"/>
    <w:rsid w:val="00ED0D27"/>
    <w:rsid w:val="00ED0F9E"/>
    <w:rsid w:val="00ED1A14"/>
    <w:rsid w:val="00ED1ED5"/>
    <w:rsid w:val="00ED1EEB"/>
    <w:rsid w:val="00ED2394"/>
    <w:rsid w:val="00ED26B5"/>
    <w:rsid w:val="00ED26BB"/>
    <w:rsid w:val="00ED27C5"/>
    <w:rsid w:val="00ED28EF"/>
    <w:rsid w:val="00ED2CD6"/>
    <w:rsid w:val="00ED3115"/>
    <w:rsid w:val="00ED3124"/>
    <w:rsid w:val="00ED3138"/>
    <w:rsid w:val="00ED314D"/>
    <w:rsid w:val="00ED3549"/>
    <w:rsid w:val="00ED358F"/>
    <w:rsid w:val="00ED36A6"/>
    <w:rsid w:val="00ED3C25"/>
    <w:rsid w:val="00ED3CA4"/>
    <w:rsid w:val="00ED3F16"/>
    <w:rsid w:val="00ED3FBC"/>
    <w:rsid w:val="00ED470A"/>
    <w:rsid w:val="00ED474F"/>
    <w:rsid w:val="00ED4771"/>
    <w:rsid w:val="00ED4BE7"/>
    <w:rsid w:val="00ED504C"/>
    <w:rsid w:val="00ED537B"/>
    <w:rsid w:val="00ED54D6"/>
    <w:rsid w:val="00ED569E"/>
    <w:rsid w:val="00ED5748"/>
    <w:rsid w:val="00ED59BD"/>
    <w:rsid w:val="00ED6057"/>
    <w:rsid w:val="00ED6201"/>
    <w:rsid w:val="00ED633D"/>
    <w:rsid w:val="00ED690F"/>
    <w:rsid w:val="00ED692B"/>
    <w:rsid w:val="00ED6A6F"/>
    <w:rsid w:val="00ED723D"/>
    <w:rsid w:val="00ED7324"/>
    <w:rsid w:val="00ED7398"/>
    <w:rsid w:val="00ED7530"/>
    <w:rsid w:val="00ED7D88"/>
    <w:rsid w:val="00ED7ED4"/>
    <w:rsid w:val="00ED7F73"/>
    <w:rsid w:val="00EE01F4"/>
    <w:rsid w:val="00EE0678"/>
    <w:rsid w:val="00EE0D0E"/>
    <w:rsid w:val="00EE108F"/>
    <w:rsid w:val="00EE12EA"/>
    <w:rsid w:val="00EE1359"/>
    <w:rsid w:val="00EE144C"/>
    <w:rsid w:val="00EE1702"/>
    <w:rsid w:val="00EE1737"/>
    <w:rsid w:val="00EE1770"/>
    <w:rsid w:val="00EE1814"/>
    <w:rsid w:val="00EE1B71"/>
    <w:rsid w:val="00EE1E9C"/>
    <w:rsid w:val="00EE212E"/>
    <w:rsid w:val="00EE29BF"/>
    <w:rsid w:val="00EE2B0B"/>
    <w:rsid w:val="00EE30FF"/>
    <w:rsid w:val="00EE3352"/>
    <w:rsid w:val="00EE3529"/>
    <w:rsid w:val="00EE37C7"/>
    <w:rsid w:val="00EE3870"/>
    <w:rsid w:val="00EE39FB"/>
    <w:rsid w:val="00EE3D9B"/>
    <w:rsid w:val="00EE400D"/>
    <w:rsid w:val="00EE4177"/>
    <w:rsid w:val="00EE4399"/>
    <w:rsid w:val="00EE44E0"/>
    <w:rsid w:val="00EE4872"/>
    <w:rsid w:val="00EE48A6"/>
    <w:rsid w:val="00EE48ED"/>
    <w:rsid w:val="00EE4C49"/>
    <w:rsid w:val="00EE4D19"/>
    <w:rsid w:val="00EE4DD1"/>
    <w:rsid w:val="00EE50C8"/>
    <w:rsid w:val="00EE514A"/>
    <w:rsid w:val="00EE52B1"/>
    <w:rsid w:val="00EE53BC"/>
    <w:rsid w:val="00EE54A8"/>
    <w:rsid w:val="00EE5683"/>
    <w:rsid w:val="00EE5873"/>
    <w:rsid w:val="00EE5E78"/>
    <w:rsid w:val="00EE5E9B"/>
    <w:rsid w:val="00EE6038"/>
    <w:rsid w:val="00EE6079"/>
    <w:rsid w:val="00EE62A9"/>
    <w:rsid w:val="00EE656C"/>
    <w:rsid w:val="00EE6683"/>
    <w:rsid w:val="00EE6772"/>
    <w:rsid w:val="00EE6AAF"/>
    <w:rsid w:val="00EE6C46"/>
    <w:rsid w:val="00EE75AA"/>
    <w:rsid w:val="00EE76F1"/>
    <w:rsid w:val="00EE7741"/>
    <w:rsid w:val="00EE79AC"/>
    <w:rsid w:val="00EE7C48"/>
    <w:rsid w:val="00EE7E71"/>
    <w:rsid w:val="00EF003A"/>
    <w:rsid w:val="00EF00CE"/>
    <w:rsid w:val="00EF03A6"/>
    <w:rsid w:val="00EF0553"/>
    <w:rsid w:val="00EF06D6"/>
    <w:rsid w:val="00EF0882"/>
    <w:rsid w:val="00EF0CFE"/>
    <w:rsid w:val="00EF1935"/>
    <w:rsid w:val="00EF1B88"/>
    <w:rsid w:val="00EF1EE7"/>
    <w:rsid w:val="00EF201C"/>
    <w:rsid w:val="00EF2390"/>
    <w:rsid w:val="00EF2714"/>
    <w:rsid w:val="00EF27EA"/>
    <w:rsid w:val="00EF2848"/>
    <w:rsid w:val="00EF2915"/>
    <w:rsid w:val="00EF29F0"/>
    <w:rsid w:val="00EF2A2F"/>
    <w:rsid w:val="00EF2B71"/>
    <w:rsid w:val="00EF32C5"/>
    <w:rsid w:val="00EF33F7"/>
    <w:rsid w:val="00EF3597"/>
    <w:rsid w:val="00EF35BC"/>
    <w:rsid w:val="00EF35E2"/>
    <w:rsid w:val="00EF3765"/>
    <w:rsid w:val="00EF37E3"/>
    <w:rsid w:val="00EF4384"/>
    <w:rsid w:val="00EF43F8"/>
    <w:rsid w:val="00EF4960"/>
    <w:rsid w:val="00EF4B24"/>
    <w:rsid w:val="00EF4BC9"/>
    <w:rsid w:val="00EF4BF9"/>
    <w:rsid w:val="00EF52CA"/>
    <w:rsid w:val="00EF569D"/>
    <w:rsid w:val="00EF5B58"/>
    <w:rsid w:val="00EF5BE1"/>
    <w:rsid w:val="00EF6046"/>
    <w:rsid w:val="00EF654C"/>
    <w:rsid w:val="00EF6573"/>
    <w:rsid w:val="00EF66AF"/>
    <w:rsid w:val="00EF6835"/>
    <w:rsid w:val="00EF6DDB"/>
    <w:rsid w:val="00EF7372"/>
    <w:rsid w:val="00EF7644"/>
    <w:rsid w:val="00EF7A5F"/>
    <w:rsid w:val="00EF7AA3"/>
    <w:rsid w:val="00EF7F3F"/>
    <w:rsid w:val="00F0013C"/>
    <w:rsid w:val="00F002E7"/>
    <w:rsid w:val="00F005B5"/>
    <w:rsid w:val="00F008B9"/>
    <w:rsid w:val="00F00A4F"/>
    <w:rsid w:val="00F00FA8"/>
    <w:rsid w:val="00F01258"/>
    <w:rsid w:val="00F01383"/>
    <w:rsid w:val="00F01386"/>
    <w:rsid w:val="00F0161C"/>
    <w:rsid w:val="00F01644"/>
    <w:rsid w:val="00F017DA"/>
    <w:rsid w:val="00F01D91"/>
    <w:rsid w:val="00F01E71"/>
    <w:rsid w:val="00F024D6"/>
    <w:rsid w:val="00F02DFC"/>
    <w:rsid w:val="00F030D0"/>
    <w:rsid w:val="00F033AE"/>
    <w:rsid w:val="00F034B1"/>
    <w:rsid w:val="00F03818"/>
    <w:rsid w:val="00F039A6"/>
    <w:rsid w:val="00F039AB"/>
    <w:rsid w:val="00F039B8"/>
    <w:rsid w:val="00F03C25"/>
    <w:rsid w:val="00F0410A"/>
    <w:rsid w:val="00F041E9"/>
    <w:rsid w:val="00F04328"/>
    <w:rsid w:val="00F0433E"/>
    <w:rsid w:val="00F043A4"/>
    <w:rsid w:val="00F04810"/>
    <w:rsid w:val="00F04E83"/>
    <w:rsid w:val="00F04ED9"/>
    <w:rsid w:val="00F04FD6"/>
    <w:rsid w:val="00F056B8"/>
    <w:rsid w:val="00F057F1"/>
    <w:rsid w:val="00F0594A"/>
    <w:rsid w:val="00F05E40"/>
    <w:rsid w:val="00F05F57"/>
    <w:rsid w:val="00F0604D"/>
    <w:rsid w:val="00F06136"/>
    <w:rsid w:val="00F061C1"/>
    <w:rsid w:val="00F06262"/>
    <w:rsid w:val="00F062B5"/>
    <w:rsid w:val="00F06D89"/>
    <w:rsid w:val="00F06E67"/>
    <w:rsid w:val="00F0712F"/>
    <w:rsid w:val="00F07161"/>
    <w:rsid w:val="00F07759"/>
    <w:rsid w:val="00F07C61"/>
    <w:rsid w:val="00F07CA4"/>
    <w:rsid w:val="00F1004E"/>
    <w:rsid w:val="00F10336"/>
    <w:rsid w:val="00F10623"/>
    <w:rsid w:val="00F106B0"/>
    <w:rsid w:val="00F10CFD"/>
    <w:rsid w:val="00F10EAF"/>
    <w:rsid w:val="00F10EB3"/>
    <w:rsid w:val="00F1107F"/>
    <w:rsid w:val="00F112C2"/>
    <w:rsid w:val="00F113BC"/>
    <w:rsid w:val="00F11D44"/>
    <w:rsid w:val="00F11FB3"/>
    <w:rsid w:val="00F120E0"/>
    <w:rsid w:val="00F125F6"/>
    <w:rsid w:val="00F126FE"/>
    <w:rsid w:val="00F12756"/>
    <w:rsid w:val="00F1278A"/>
    <w:rsid w:val="00F127D1"/>
    <w:rsid w:val="00F12B7E"/>
    <w:rsid w:val="00F12E63"/>
    <w:rsid w:val="00F13EDE"/>
    <w:rsid w:val="00F13F9F"/>
    <w:rsid w:val="00F144B8"/>
    <w:rsid w:val="00F145A7"/>
    <w:rsid w:val="00F14A30"/>
    <w:rsid w:val="00F14F37"/>
    <w:rsid w:val="00F153C5"/>
    <w:rsid w:val="00F153EE"/>
    <w:rsid w:val="00F15410"/>
    <w:rsid w:val="00F1563E"/>
    <w:rsid w:val="00F15846"/>
    <w:rsid w:val="00F15AEA"/>
    <w:rsid w:val="00F15CAD"/>
    <w:rsid w:val="00F15DEA"/>
    <w:rsid w:val="00F16186"/>
    <w:rsid w:val="00F162A8"/>
    <w:rsid w:val="00F166ED"/>
    <w:rsid w:val="00F166F9"/>
    <w:rsid w:val="00F16828"/>
    <w:rsid w:val="00F16B66"/>
    <w:rsid w:val="00F16F6B"/>
    <w:rsid w:val="00F1718D"/>
    <w:rsid w:val="00F17309"/>
    <w:rsid w:val="00F175A1"/>
    <w:rsid w:val="00F17BB9"/>
    <w:rsid w:val="00F17E7D"/>
    <w:rsid w:val="00F17F5B"/>
    <w:rsid w:val="00F17FC1"/>
    <w:rsid w:val="00F17FDE"/>
    <w:rsid w:val="00F2040E"/>
    <w:rsid w:val="00F204AF"/>
    <w:rsid w:val="00F206FC"/>
    <w:rsid w:val="00F20829"/>
    <w:rsid w:val="00F20E7F"/>
    <w:rsid w:val="00F20F05"/>
    <w:rsid w:val="00F21299"/>
    <w:rsid w:val="00F21786"/>
    <w:rsid w:val="00F2180C"/>
    <w:rsid w:val="00F21ACE"/>
    <w:rsid w:val="00F21B4A"/>
    <w:rsid w:val="00F21ECA"/>
    <w:rsid w:val="00F2209A"/>
    <w:rsid w:val="00F22B9A"/>
    <w:rsid w:val="00F22E86"/>
    <w:rsid w:val="00F23308"/>
    <w:rsid w:val="00F234EE"/>
    <w:rsid w:val="00F235E9"/>
    <w:rsid w:val="00F23756"/>
    <w:rsid w:val="00F237AF"/>
    <w:rsid w:val="00F23AF6"/>
    <w:rsid w:val="00F23FEA"/>
    <w:rsid w:val="00F24109"/>
    <w:rsid w:val="00F2417B"/>
    <w:rsid w:val="00F24555"/>
    <w:rsid w:val="00F24663"/>
    <w:rsid w:val="00F246FE"/>
    <w:rsid w:val="00F2487B"/>
    <w:rsid w:val="00F24DF7"/>
    <w:rsid w:val="00F2501D"/>
    <w:rsid w:val="00F25077"/>
    <w:rsid w:val="00F252C1"/>
    <w:rsid w:val="00F2573C"/>
    <w:rsid w:val="00F257AA"/>
    <w:rsid w:val="00F25839"/>
    <w:rsid w:val="00F25BAD"/>
    <w:rsid w:val="00F25C55"/>
    <w:rsid w:val="00F25D11"/>
    <w:rsid w:val="00F25FB8"/>
    <w:rsid w:val="00F26058"/>
    <w:rsid w:val="00F2634E"/>
    <w:rsid w:val="00F26381"/>
    <w:rsid w:val="00F263DA"/>
    <w:rsid w:val="00F26463"/>
    <w:rsid w:val="00F2657F"/>
    <w:rsid w:val="00F26743"/>
    <w:rsid w:val="00F26F45"/>
    <w:rsid w:val="00F26FB3"/>
    <w:rsid w:val="00F27335"/>
    <w:rsid w:val="00F27801"/>
    <w:rsid w:val="00F2794F"/>
    <w:rsid w:val="00F2797C"/>
    <w:rsid w:val="00F27E1C"/>
    <w:rsid w:val="00F30083"/>
    <w:rsid w:val="00F300FF"/>
    <w:rsid w:val="00F30291"/>
    <w:rsid w:val="00F3073B"/>
    <w:rsid w:val="00F3094F"/>
    <w:rsid w:val="00F30972"/>
    <w:rsid w:val="00F30B94"/>
    <w:rsid w:val="00F30BB7"/>
    <w:rsid w:val="00F312D4"/>
    <w:rsid w:val="00F31669"/>
    <w:rsid w:val="00F316CD"/>
    <w:rsid w:val="00F31A50"/>
    <w:rsid w:val="00F31D16"/>
    <w:rsid w:val="00F320AD"/>
    <w:rsid w:val="00F320D3"/>
    <w:rsid w:val="00F3223A"/>
    <w:rsid w:val="00F32269"/>
    <w:rsid w:val="00F32374"/>
    <w:rsid w:val="00F323B3"/>
    <w:rsid w:val="00F32D03"/>
    <w:rsid w:val="00F32F64"/>
    <w:rsid w:val="00F330C1"/>
    <w:rsid w:val="00F3312B"/>
    <w:rsid w:val="00F3316B"/>
    <w:rsid w:val="00F33593"/>
    <w:rsid w:val="00F338C2"/>
    <w:rsid w:val="00F339A5"/>
    <w:rsid w:val="00F339E7"/>
    <w:rsid w:val="00F33A8C"/>
    <w:rsid w:val="00F33ADB"/>
    <w:rsid w:val="00F33B6D"/>
    <w:rsid w:val="00F33D58"/>
    <w:rsid w:val="00F33F27"/>
    <w:rsid w:val="00F33FC7"/>
    <w:rsid w:val="00F3411C"/>
    <w:rsid w:val="00F3438F"/>
    <w:rsid w:val="00F34769"/>
    <w:rsid w:val="00F34842"/>
    <w:rsid w:val="00F34E31"/>
    <w:rsid w:val="00F355C4"/>
    <w:rsid w:val="00F35AE6"/>
    <w:rsid w:val="00F35DA3"/>
    <w:rsid w:val="00F35F2E"/>
    <w:rsid w:val="00F3611E"/>
    <w:rsid w:val="00F369FE"/>
    <w:rsid w:val="00F36C15"/>
    <w:rsid w:val="00F36E63"/>
    <w:rsid w:val="00F36EA3"/>
    <w:rsid w:val="00F37014"/>
    <w:rsid w:val="00F372E0"/>
    <w:rsid w:val="00F3744D"/>
    <w:rsid w:val="00F37498"/>
    <w:rsid w:val="00F375C6"/>
    <w:rsid w:val="00F3764B"/>
    <w:rsid w:val="00F3765B"/>
    <w:rsid w:val="00F37789"/>
    <w:rsid w:val="00F37A86"/>
    <w:rsid w:val="00F37B62"/>
    <w:rsid w:val="00F37CEA"/>
    <w:rsid w:val="00F40426"/>
    <w:rsid w:val="00F404A7"/>
    <w:rsid w:val="00F404D7"/>
    <w:rsid w:val="00F40538"/>
    <w:rsid w:val="00F40576"/>
    <w:rsid w:val="00F40712"/>
    <w:rsid w:val="00F40CFD"/>
    <w:rsid w:val="00F41225"/>
    <w:rsid w:val="00F41686"/>
    <w:rsid w:val="00F417BF"/>
    <w:rsid w:val="00F41960"/>
    <w:rsid w:val="00F41B55"/>
    <w:rsid w:val="00F41ED9"/>
    <w:rsid w:val="00F41F8C"/>
    <w:rsid w:val="00F421E3"/>
    <w:rsid w:val="00F42262"/>
    <w:rsid w:val="00F42279"/>
    <w:rsid w:val="00F4228B"/>
    <w:rsid w:val="00F424B2"/>
    <w:rsid w:val="00F427CB"/>
    <w:rsid w:val="00F42867"/>
    <w:rsid w:val="00F428C9"/>
    <w:rsid w:val="00F431FC"/>
    <w:rsid w:val="00F43733"/>
    <w:rsid w:val="00F43A2D"/>
    <w:rsid w:val="00F43AF6"/>
    <w:rsid w:val="00F43DC0"/>
    <w:rsid w:val="00F43FAF"/>
    <w:rsid w:val="00F44263"/>
    <w:rsid w:val="00F443C2"/>
    <w:rsid w:val="00F4454F"/>
    <w:rsid w:val="00F445AD"/>
    <w:rsid w:val="00F4465C"/>
    <w:rsid w:val="00F44689"/>
    <w:rsid w:val="00F44C09"/>
    <w:rsid w:val="00F44C4D"/>
    <w:rsid w:val="00F44E57"/>
    <w:rsid w:val="00F44F74"/>
    <w:rsid w:val="00F4504B"/>
    <w:rsid w:val="00F45526"/>
    <w:rsid w:val="00F46131"/>
    <w:rsid w:val="00F4615B"/>
    <w:rsid w:val="00F464CA"/>
    <w:rsid w:val="00F4650D"/>
    <w:rsid w:val="00F4654B"/>
    <w:rsid w:val="00F4663C"/>
    <w:rsid w:val="00F46887"/>
    <w:rsid w:val="00F46A4F"/>
    <w:rsid w:val="00F46AD2"/>
    <w:rsid w:val="00F46BFD"/>
    <w:rsid w:val="00F46E64"/>
    <w:rsid w:val="00F471C5"/>
    <w:rsid w:val="00F476F7"/>
    <w:rsid w:val="00F478C3"/>
    <w:rsid w:val="00F478E9"/>
    <w:rsid w:val="00F47A1B"/>
    <w:rsid w:val="00F47C9E"/>
    <w:rsid w:val="00F5044F"/>
    <w:rsid w:val="00F50489"/>
    <w:rsid w:val="00F505A0"/>
    <w:rsid w:val="00F50602"/>
    <w:rsid w:val="00F50C10"/>
    <w:rsid w:val="00F50C8F"/>
    <w:rsid w:val="00F510A4"/>
    <w:rsid w:val="00F511BB"/>
    <w:rsid w:val="00F5127C"/>
    <w:rsid w:val="00F5142C"/>
    <w:rsid w:val="00F51927"/>
    <w:rsid w:val="00F519D0"/>
    <w:rsid w:val="00F5204E"/>
    <w:rsid w:val="00F52644"/>
    <w:rsid w:val="00F529B7"/>
    <w:rsid w:val="00F52AA4"/>
    <w:rsid w:val="00F52BE8"/>
    <w:rsid w:val="00F52CB5"/>
    <w:rsid w:val="00F52D2A"/>
    <w:rsid w:val="00F52F01"/>
    <w:rsid w:val="00F52F96"/>
    <w:rsid w:val="00F5309A"/>
    <w:rsid w:val="00F53429"/>
    <w:rsid w:val="00F53947"/>
    <w:rsid w:val="00F539E9"/>
    <w:rsid w:val="00F53B2E"/>
    <w:rsid w:val="00F53D22"/>
    <w:rsid w:val="00F545BF"/>
    <w:rsid w:val="00F5464B"/>
    <w:rsid w:val="00F54783"/>
    <w:rsid w:val="00F5483E"/>
    <w:rsid w:val="00F54B22"/>
    <w:rsid w:val="00F54D8C"/>
    <w:rsid w:val="00F55230"/>
    <w:rsid w:val="00F552AC"/>
    <w:rsid w:val="00F552E5"/>
    <w:rsid w:val="00F55334"/>
    <w:rsid w:val="00F554A5"/>
    <w:rsid w:val="00F554E3"/>
    <w:rsid w:val="00F55ADA"/>
    <w:rsid w:val="00F55D8B"/>
    <w:rsid w:val="00F55E8A"/>
    <w:rsid w:val="00F55EB9"/>
    <w:rsid w:val="00F5625F"/>
    <w:rsid w:val="00F563AC"/>
    <w:rsid w:val="00F56410"/>
    <w:rsid w:val="00F56712"/>
    <w:rsid w:val="00F56764"/>
    <w:rsid w:val="00F56826"/>
    <w:rsid w:val="00F56A4D"/>
    <w:rsid w:val="00F56D15"/>
    <w:rsid w:val="00F57117"/>
    <w:rsid w:val="00F5741D"/>
    <w:rsid w:val="00F57512"/>
    <w:rsid w:val="00F57556"/>
    <w:rsid w:val="00F57751"/>
    <w:rsid w:val="00F57875"/>
    <w:rsid w:val="00F57A2E"/>
    <w:rsid w:val="00F57CD1"/>
    <w:rsid w:val="00F57DC9"/>
    <w:rsid w:val="00F57F93"/>
    <w:rsid w:val="00F60F20"/>
    <w:rsid w:val="00F61013"/>
    <w:rsid w:val="00F612B7"/>
    <w:rsid w:val="00F61804"/>
    <w:rsid w:val="00F61A34"/>
    <w:rsid w:val="00F61A50"/>
    <w:rsid w:val="00F61A80"/>
    <w:rsid w:val="00F61A98"/>
    <w:rsid w:val="00F61B10"/>
    <w:rsid w:val="00F61E52"/>
    <w:rsid w:val="00F61EED"/>
    <w:rsid w:val="00F62726"/>
    <w:rsid w:val="00F629E1"/>
    <w:rsid w:val="00F62C39"/>
    <w:rsid w:val="00F62F8C"/>
    <w:rsid w:val="00F62FBE"/>
    <w:rsid w:val="00F63628"/>
    <w:rsid w:val="00F63E36"/>
    <w:rsid w:val="00F63EB6"/>
    <w:rsid w:val="00F63F6A"/>
    <w:rsid w:val="00F6428A"/>
    <w:rsid w:val="00F6473A"/>
    <w:rsid w:val="00F64855"/>
    <w:rsid w:val="00F64A96"/>
    <w:rsid w:val="00F64E04"/>
    <w:rsid w:val="00F6519F"/>
    <w:rsid w:val="00F65480"/>
    <w:rsid w:val="00F6576C"/>
    <w:rsid w:val="00F657A9"/>
    <w:rsid w:val="00F65837"/>
    <w:rsid w:val="00F65BAB"/>
    <w:rsid w:val="00F65CE1"/>
    <w:rsid w:val="00F6610C"/>
    <w:rsid w:val="00F6618A"/>
    <w:rsid w:val="00F664D7"/>
    <w:rsid w:val="00F666ED"/>
    <w:rsid w:val="00F6688A"/>
    <w:rsid w:val="00F66B4A"/>
    <w:rsid w:val="00F66D62"/>
    <w:rsid w:val="00F66D72"/>
    <w:rsid w:val="00F67016"/>
    <w:rsid w:val="00F6708E"/>
    <w:rsid w:val="00F6756C"/>
    <w:rsid w:val="00F67587"/>
    <w:rsid w:val="00F676EF"/>
    <w:rsid w:val="00F678FE"/>
    <w:rsid w:val="00F679B9"/>
    <w:rsid w:val="00F67A6E"/>
    <w:rsid w:val="00F70D37"/>
    <w:rsid w:val="00F71030"/>
    <w:rsid w:val="00F7173D"/>
    <w:rsid w:val="00F71751"/>
    <w:rsid w:val="00F7191B"/>
    <w:rsid w:val="00F71BF9"/>
    <w:rsid w:val="00F71DF8"/>
    <w:rsid w:val="00F7212A"/>
    <w:rsid w:val="00F7231E"/>
    <w:rsid w:val="00F723DD"/>
    <w:rsid w:val="00F723F0"/>
    <w:rsid w:val="00F72833"/>
    <w:rsid w:val="00F72A47"/>
    <w:rsid w:val="00F72FAE"/>
    <w:rsid w:val="00F734E3"/>
    <w:rsid w:val="00F737B9"/>
    <w:rsid w:val="00F737E4"/>
    <w:rsid w:val="00F73EE2"/>
    <w:rsid w:val="00F73FCA"/>
    <w:rsid w:val="00F7407E"/>
    <w:rsid w:val="00F74275"/>
    <w:rsid w:val="00F742B6"/>
    <w:rsid w:val="00F74372"/>
    <w:rsid w:val="00F746CB"/>
    <w:rsid w:val="00F74A78"/>
    <w:rsid w:val="00F74DAA"/>
    <w:rsid w:val="00F753DE"/>
    <w:rsid w:val="00F75649"/>
    <w:rsid w:val="00F75C7E"/>
    <w:rsid w:val="00F75F03"/>
    <w:rsid w:val="00F76252"/>
    <w:rsid w:val="00F76414"/>
    <w:rsid w:val="00F7688A"/>
    <w:rsid w:val="00F768D5"/>
    <w:rsid w:val="00F76D5A"/>
    <w:rsid w:val="00F77216"/>
    <w:rsid w:val="00F77272"/>
    <w:rsid w:val="00F77273"/>
    <w:rsid w:val="00F772F0"/>
    <w:rsid w:val="00F773E7"/>
    <w:rsid w:val="00F77414"/>
    <w:rsid w:val="00F7761A"/>
    <w:rsid w:val="00F77856"/>
    <w:rsid w:val="00F77DF8"/>
    <w:rsid w:val="00F77E21"/>
    <w:rsid w:val="00F77F20"/>
    <w:rsid w:val="00F802C1"/>
    <w:rsid w:val="00F80591"/>
    <w:rsid w:val="00F809E6"/>
    <w:rsid w:val="00F810CD"/>
    <w:rsid w:val="00F81327"/>
    <w:rsid w:val="00F81370"/>
    <w:rsid w:val="00F814C7"/>
    <w:rsid w:val="00F818E0"/>
    <w:rsid w:val="00F81A1F"/>
    <w:rsid w:val="00F81CDD"/>
    <w:rsid w:val="00F8220C"/>
    <w:rsid w:val="00F822F9"/>
    <w:rsid w:val="00F8269A"/>
    <w:rsid w:val="00F82B47"/>
    <w:rsid w:val="00F82D96"/>
    <w:rsid w:val="00F830AF"/>
    <w:rsid w:val="00F830F2"/>
    <w:rsid w:val="00F8323B"/>
    <w:rsid w:val="00F83262"/>
    <w:rsid w:val="00F8370F"/>
    <w:rsid w:val="00F837BE"/>
    <w:rsid w:val="00F83BEA"/>
    <w:rsid w:val="00F84005"/>
    <w:rsid w:val="00F84030"/>
    <w:rsid w:val="00F843FD"/>
    <w:rsid w:val="00F8458F"/>
    <w:rsid w:val="00F847DB"/>
    <w:rsid w:val="00F848FD"/>
    <w:rsid w:val="00F84BFC"/>
    <w:rsid w:val="00F84C6E"/>
    <w:rsid w:val="00F85104"/>
    <w:rsid w:val="00F85D66"/>
    <w:rsid w:val="00F85ED3"/>
    <w:rsid w:val="00F85F05"/>
    <w:rsid w:val="00F8607E"/>
    <w:rsid w:val="00F861DA"/>
    <w:rsid w:val="00F862D4"/>
    <w:rsid w:val="00F86535"/>
    <w:rsid w:val="00F86568"/>
    <w:rsid w:val="00F8688C"/>
    <w:rsid w:val="00F86ACF"/>
    <w:rsid w:val="00F86BB8"/>
    <w:rsid w:val="00F86F11"/>
    <w:rsid w:val="00F8778C"/>
    <w:rsid w:val="00F8782A"/>
    <w:rsid w:val="00F87D8B"/>
    <w:rsid w:val="00F90302"/>
    <w:rsid w:val="00F90338"/>
    <w:rsid w:val="00F903C4"/>
    <w:rsid w:val="00F90534"/>
    <w:rsid w:val="00F909E1"/>
    <w:rsid w:val="00F9105C"/>
    <w:rsid w:val="00F911DF"/>
    <w:rsid w:val="00F916A3"/>
    <w:rsid w:val="00F9173D"/>
    <w:rsid w:val="00F92198"/>
    <w:rsid w:val="00F924E2"/>
    <w:rsid w:val="00F928CA"/>
    <w:rsid w:val="00F9297F"/>
    <w:rsid w:val="00F929A1"/>
    <w:rsid w:val="00F92A02"/>
    <w:rsid w:val="00F92F1C"/>
    <w:rsid w:val="00F9300B"/>
    <w:rsid w:val="00F930F0"/>
    <w:rsid w:val="00F931DF"/>
    <w:rsid w:val="00F933AF"/>
    <w:rsid w:val="00F935B7"/>
    <w:rsid w:val="00F935E8"/>
    <w:rsid w:val="00F938C7"/>
    <w:rsid w:val="00F93B61"/>
    <w:rsid w:val="00F93C2B"/>
    <w:rsid w:val="00F943C1"/>
    <w:rsid w:val="00F94607"/>
    <w:rsid w:val="00F94655"/>
    <w:rsid w:val="00F9468B"/>
    <w:rsid w:val="00F94A58"/>
    <w:rsid w:val="00F94BDB"/>
    <w:rsid w:val="00F94FA9"/>
    <w:rsid w:val="00F95068"/>
    <w:rsid w:val="00F952A4"/>
    <w:rsid w:val="00F952CD"/>
    <w:rsid w:val="00F95458"/>
    <w:rsid w:val="00F955D5"/>
    <w:rsid w:val="00F956D5"/>
    <w:rsid w:val="00F957C6"/>
    <w:rsid w:val="00F9594C"/>
    <w:rsid w:val="00F95B5F"/>
    <w:rsid w:val="00F95E6C"/>
    <w:rsid w:val="00F95FF4"/>
    <w:rsid w:val="00F961DE"/>
    <w:rsid w:val="00F962D8"/>
    <w:rsid w:val="00F9673D"/>
    <w:rsid w:val="00F96AB7"/>
    <w:rsid w:val="00F96F28"/>
    <w:rsid w:val="00F971FB"/>
    <w:rsid w:val="00F9724A"/>
    <w:rsid w:val="00F97363"/>
    <w:rsid w:val="00F9755B"/>
    <w:rsid w:val="00F975BD"/>
    <w:rsid w:val="00F9779A"/>
    <w:rsid w:val="00F97B05"/>
    <w:rsid w:val="00F97E58"/>
    <w:rsid w:val="00FA0177"/>
    <w:rsid w:val="00FA0202"/>
    <w:rsid w:val="00FA0303"/>
    <w:rsid w:val="00FA07B4"/>
    <w:rsid w:val="00FA0E4F"/>
    <w:rsid w:val="00FA0FEC"/>
    <w:rsid w:val="00FA14F6"/>
    <w:rsid w:val="00FA167B"/>
    <w:rsid w:val="00FA180D"/>
    <w:rsid w:val="00FA183A"/>
    <w:rsid w:val="00FA1C98"/>
    <w:rsid w:val="00FA1F6A"/>
    <w:rsid w:val="00FA2368"/>
    <w:rsid w:val="00FA26CA"/>
    <w:rsid w:val="00FA2702"/>
    <w:rsid w:val="00FA291E"/>
    <w:rsid w:val="00FA29DE"/>
    <w:rsid w:val="00FA2BD9"/>
    <w:rsid w:val="00FA2D19"/>
    <w:rsid w:val="00FA2E41"/>
    <w:rsid w:val="00FA2E72"/>
    <w:rsid w:val="00FA32FF"/>
    <w:rsid w:val="00FA3A23"/>
    <w:rsid w:val="00FA3AF0"/>
    <w:rsid w:val="00FA3D2B"/>
    <w:rsid w:val="00FA3EBE"/>
    <w:rsid w:val="00FA411E"/>
    <w:rsid w:val="00FA4203"/>
    <w:rsid w:val="00FA4957"/>
    <w:rsid w:val="00FA4DBB"/>
    <w:rsid w:val="00FA4E5F"/>
    <w:rsid w:val="00FA5398"/>
    <w:rsid w:val="00FA57BF"/>
    <w:rsid w:val="00FA5FD7"/>
    <w:rsid w:val="00FA642E"/>
    <w:rsid w:val="00FA65AB"/>
    <w:rsid w:val="00FA6A21"/>
    <w:rsid w:val="00FA6FEC"/>
    <w:rsid w:val="00FA714A"/>
    <w:rsid w:val="00FA72FE"/>
    <w:rsid w:val="00FA7589"/>
    <w:rsid w:val="00FA758D"/>
    <w:rsid w:val="00FA786F"/>
    <w:rsid w:val="00FA7BCE"/>
    <w:rsid w:val="00FA7D54"/>
    <w:rsid w:val="00FA7D7B"/>
    <w:rsid w:val="00FA7ECF"/>
    <w:rsid w:val="00FA7F26"/>
    <w:rsid w:val="00FB1024"/>
    <w:rsid w:val="00FB11EA"/>
    <w:rsid w:val="00FB12A8"/>
    <w:rsid w:val="00FB154C"/>
    <w:rsid w:val="00FB1A87"/>
    <w:rsid w:val="00FB1C57"/>
    <w:rsid w:val="00FB1CEE"/>
    <w:rsid w:val="00FB2289"/>
    <w:rsid w:val="00FB24D1"/>
    <w:rsid w:val="00FB2992"/>
    <w:rsid w:val="00FB2B88"/>
    <w:rsid w:val="00FB2D63"/>
    <w:rsid w:val="00FB2FDD"/>
    <w:rsid w:val="00FB30A2"/>
    <w:rsid w:val="00FB3260"/>
    <w:rsid w:val="00FB334F"/>
    <w:rsid w:val="00FB3529"/>
    <w:rsid w:val="00FB3597"/>
    <w:rsid w:val="00FB370C"/>
    <w:rsid w:val="00FB3AB2"/>
    <w:rsid w:val="00FB3F20"/>
    <w:rsid w:val="00FB4147"/>
    <w:rsid w:val="00FB451B"/>
    <w:rsid w:val="00FB4650"/>
    <w:rsid w:val="00FB4776"/>
    <w:rsid w:val="00FB47F4"/>
    <w:rsid w:val="00FB4837"/>
    <w:rsid w:val="00FB48F8"/>
    <w:rsid w:val="00FB4CD3"/>
    <w:rsid w:val="00FB4CFE"/>
    <w:rsid w:val="00FB4D8E"/>
    <w:rsid w:val="00FB4E8C"/>
    <w:rsid w:val="00FB4EC2"/>
    <w:rsid w:val="00FB5441"/>
    <w:rsid w:val="00FB571F"/>
    <w:rsid w:val="00FB5A07"/>
    <w:rsid w:val="00FB5CB8"/>
    <w:rsid w:val="00FB62EB"/>
    <w:rsid w:val="00FB6855"/>
    <w:rsid w:val="00FB6A85"/>
    <w:rsid w:val="00FB719E"/>
    <w:rsid w:val="00FB78CD"/>
    <w:rsid w:val="00FB7A8C"/>
    <w:rsid w:val="00FB7D45"/>
    <w:rsid w:val="00FC01DB"/>
    <w:rsid w:val="00FC029E"/>
    <w:rsid w:val="00FC03B3"/>
    <w:rsid w:val="00FC051E"/>
    <w:rsid w:val="00FC086C"/>
    <w:rsid w:val="00FC08F9"/>
    <w:rsid w:val="00FC097F"/>
    <w:rsid w:val="00FC09CE"/>
    <w:rsid w:val="00FC09DC"/>
    <w:rsid w:val="00FC0AB9"/>
    <w:rsid w:val="00FC0CA5"/>
    <w:rsid w:val="00FC0FBC"/>
    <w:rsid w:val="00FC136F"/>
    <w:rsid w:val="00FC142B"/>
    <w:rsid w:val="00FC14BE"/>
    <w:rsid w:val="00FC14D6"/>
    <w:rsid w:val="00FC1571"/>
    <w:rsid w:val="00FC196D"/>
    <w:rsid w:val="00FC1993"/>
    <w:rsid w:val="00FC19B3"/>
    <w:rsid w:val="00FC1AA0"/>
    <w:rsid w:val="00FC1E70"/>
    <w:rsid w:val="00FC1F4B"/>
    <w:rsid w:val="00FC1FB0"/>
    <w:rsid w:val="00FC1FE1"/>
    <w:rsid w:val="00FC2027"/>
    <w:rsid w:val="00FC2073"/>
    <w:rsid w:val="00FC2284"/>
    <w:rsid w:val="00FC23C7"/>
    <w:rsid w:val="00FC248F"/>
    <w:rsid w:val="00FC25B2"/>
    <w:rsid w:val="00FC2D84"/>
    <w:rsid w:val="00FC2E02"/>
    <w:rsid w:val="00FC2F76"/>
    <w:rsid w:val="00FC3225"/>
    <w:rsid w:val="00FC36D3"/>
    <w:rsid w:val="00FC3977"/>
    <w:rsid w:val="00FC3F8A"/>
    <w:rsid w:val="00FC3F8C"/>
    <w:rsid w:val="00FC4239"/>
    <w:rsid w:val="00FC46F9"/>
    <w:rsid w:val="00FC4786"/>
    <w:rsid w:val="00FC4B61"/>
    <w:rsid w:val="00FC4C88"/>
    <w:rsid w:val="00FC4FB2"/>
    <w:rsid w:val="00FC55F1"/>
    <w:rsid w:val="00FC56B4"/>
    <w:rsid w:val="00FC588B"/>
    <w:rsid w:val="00FC5931"/>
    <w:rsid w:val="00FC59D5"/>
    <w:rsid w:val="00FC5A60"/>
    <w:rsid w:val="00FC5C9E"/>
    <w:rsid w:val="00FC5CB4"/>
    <w:rsid w:val="00FC5ED2"/>
    <w:rsid w:val="00FC60FB"/>
    <w:rsid w:val="00FC63B6"/>
    <w:rsid w:val="00FC63C8"/>
    <w:rsid w:val="00FC643C"/>
    <w:rsid w:val="00FC6680"/>
    <w:rsid w:val="00FC6CB1"/>
    <w:rsid w:val="00FC6E86"/>
    <w:rsid w:val="00FC702F"/>
    <w:rsid w:val="00FC7122"/>
    <w:rsid w:val="00FC773C"/>
    <w:rsid w:val="00FC77F7"/>
    <w:rsid w:val="00FC7C1A"/>
    <w:rsid w:val="00FC7C63"/>
    <w:rsid w:val="00FC7F72"/>
    <w:rsid w:val="00FD005A"/>
    <w:rsid w:val="00FD0390"/>
    <w:rsid w:val="00FD0411"/>
    <w:rsid w:val="00FD0472"/>
    <w:rsid w:val="00FD049C"/>
    <w:rsid w:val="00FD0515"/>
    <w:rsid w:val="00FD095D"/>
    <w:rsid w:val="00FD0967"/>
    <w:rsid w:val="00FD0F55"/>
    <w:rsid w:val="00FD15A6"/>
    <w:rsid w:val="00FD1747"/>
    <w:rsid w:val="00FD1859"/>
    <w:rsid w:val="00FD1DBE"/>
    <w:rsid w:val="00FD1E66"/>
    <w:rsid w:val="00FD20BB"/>
    <w:rsid w:val="00FD20D0"/>
    <w:rsid w:val="00FD213B"/>
    <w:rsid w:val="00FD2344"/>
    <w:rsid w:val="00FD2353"/>
    <w:rsid w:val="00FD2616"/>
    <w:rsid w:val="00FD2728"/>
    <w:rsid w:val="00FD2A42"/>
    <w:rsid w:val="00FD2C8E"/>
    <w:rsid w:val="00FD2CCA"/>
    <w:rsid w:val="00FD2D21"/>
    <w:rsid w:val="00FD309A"/>
    <w:rsid w:val="00FD33C1"/>
    <w:rsid w:val="00FD35FB"/>
    <w:rsid w:val="00FD3629"/>
    <w:rsid w:val="00FD3D43"/>
    <w:rsid w:val="00FD3F1D"/>
    <w:rsid w:val="00FD4002"/>
    <w:rsid w:val="00FD43D8"/>
    <w:rsid w:val="00FD4866"/>
    <w:rsid w:val="00FD4892"/>
    <w:rsid w:val="00FD4979"/>
    <w:rsid w:val="00FD4C66"/>
    <w:rsid w:val="00FD4C8F"/>
    <w:rsid w:val="00FD4E43"/>
    <w:rsid w:val="00FD505F"/>
    <w:rsid w:val="00FD521E"/>
    <w:rsid w:val="00FD5A2A"/>
    <w:rsid w:val="00FD5FAA"/>
    <w:rsid w:val="00FD64D9"/>
    <w:rsid w:val="00FD6803"/>
    <w:rsid w:val="00FD68C2"/>
    <w:rsid w:val="00FD69CB"/>
    <w:rsid w:val="00FD6B3B"/>
    <w:rsid w:val="00FD6B9A"/>
    <w:rsid w:val="00FD6D26"/>
    <w:rsid w:val="00FD6D27"/>
    <w:rsid w:val="00FD76A4"/>
    <w:rsid w:val="00FD77EC"/>
    <w:rsid w:val="00FD7A89"/>
    <w:rsid w:val="00FD7AF4"/>
    <w:rsid w:val="00FD7EEE"/>
    <w:rsid w:val="00FD7FF0"/>
    <w:rsid w:val="00FE0036"/>
    <w:rsid w:val="00FE00B6"/>
    <w:rsid w:val="00FE00D1"/>
    <w:rsid w:val="00FE00F3"/>
    <w:rsid w:val="00FE0127"/>
    <w:rsid w:val="00FE0257"/>
    <w:rsid w:val="00FE03F1"/>
    <w:rsid w:val="00FE05C3"/>
    <w:rsid w:val="00FE0672"/>
    <w:rsid w:val="00FE0C90"/>
    <w:rsid w:val="00FE0CFA"/>
    <w:rsid w:val="00FE0E2F"/>
    <w:rsid w:val="00FE0EA8"/>
    <w:rsid w:val="00FE0EF9"/>
    <w:rsid w:val="00FE1018"/>
    <w:rsid w:val="00FE1069"/>
    <w:rsid w:val="00FE1215"/>
    <w:rsid w:val="00FE15CD"/>
    <w:rsid w:val="00FE1741"/>
    <w:rsid w:val="00FE1A47"/>
    <w:rsid w:val="00FE1AA3"/>
    <w:rsid w:val="00FE21C7"/>
    <w:rsid w:val="00FE262E"/>
    <w:rsid w:val="00FE2B35"/>
    <w:rsid w:val="00FE2E0C"/>
    <w:rsid w:val="00FE2E8B"/>
    <w:rsid w:val="00FE2F6C"/>
    <w:rsid w:val="00FE30FA"/>
    <w:rsid w:val="00FE315E"/>
    <w:rsid w:val="00FE32CD"/>
    <w:rsid w:val="00FE3A1F"/>
    <w:rsid w:val="00FE3AC3"/>
    <w:rsid w:val="00FE3BB5"/>
    <w:rsid w:val="00FE3C07"/>
    <w:rsid w:val="00FE3CC1"/>
    <w:rsid w:val="00FE3F37"/>
    <w:rsid w:val="00FE3FA7"/>
    <w:rsid w:val="00FE4160"/>
    <w:rsid w:val="00FE4175"/>
    <w:rsid w:val="00FE44AA"/>
    <w:rsid w:val="00FE472F"/>
    <w:rsid w:val="00FE4E42"/>
    <w:rsid w:val="00FE4E94"/>
    <w:rsid w:val="00FE5376"/>
    <w:rsid w:val="00FE54A8"/>
    <w:rsid w:val="00FE582E"/>
    <w:rsid w:val="00FE583C"/>
    <w:rsid w:val="00FE5B53"/>
    <w:rsid w:val="00FE5BDB"/>
    <w:rsid w:val="00FE5C57"/>
    <w:rsid w:val="00FE605E"/>
    <w:rsid w:val="00FE638E"/>
    <w:rsid w:val="00FE644F"/>
    <w:rsid w:val="00FE6593"/>
    <w:rsid w:val="00FE68A1"/>
    <w:rsid w:val="00FE69EE"/>
    <w:rsid w:val="00FE6AAC"/>
    <w:rsid w:val="00FE6FD0"/>
    <w:rsid w:val="00FE706C"/>
    <w:rsid w:val="00FE7129"/>
    <w:rsid w:val="00FE7523"/>
    <w:rsid w:val="00FE79EB"/>
    <w:rsid w:val="00FF00A0"/>
    <w:rsid w:val="00FF0102"/>
    <w:rsid w:val="00FF01E8"/>
    <w:rsid w:val="00FF0274"/>
    <w:rsid w:val="00FF051B"/>
    <w:rsid w:val="00FF052E"/>
    <w:rsid w:val="00FF0C15"/>
    <w:rsid w:val="00FF0FE0"/>
    <w:rsid w:val="00FF14F4"/>
    <w:rsid w:val="00FF1640"/>
    <w:rsid w:val="00FF1BD5"/>
    <w:rsid w:val="00FF1C0C"/>
    <w:rsid w:val="00FF1F57"/>
    <w:rsid w:val="00FF2111"/>
    <w:rsid w:val="00FF214B"/>
    <w:rsid w:val="00FF26C0"/>
    <w:rsid w:val="00FF26E6"/>
    <w:rsid w:val="00FF27D4"/>
    <w:rsid w:val="00FF2AC4"/>
    <w:rsid w:val="00FF2FE9"/>
    <w:rsid w:val="00FF36D9"/>
    <w:rsid w:val="00FF37E5"/>
    <w:rsid w:val="00FF3E80"/>
    <w:rsid w:val="00FF3FC4"/>
    <w:rsid w:val="00FF3FF2"/>
    <w:rsid w:val="00FF41DF"/>
    <w:rsid w:val="00FF41EC"/>
    <w:rsid w:val="00FF43CE"/>
    <w:rsid w:val="00FF4595"/>
    <w:rsid w:val="00FF4913"/>
    <w:rsid w:val="00FF49D2"/>
    <w:rsid w:val="00FF4FD5"/>
    <w:rsid w:val="00FF5145"/>
    <w:rsid w:val="00FF529C"/>
    <w:rsid w:val="00FF5380"/>
    <w:rsid w:val="00FF5515"/>
    <w:rsid w:val="00FF5622"/>
    <w:rsid w:val="00FF58EB"/>
    <w:rsid w:val="00FF5A5A"/>
    <w:rsid w:val="00FF5A89"/>
    <w:rsid w:val="00FF5C92"/>
    <w:rsid w:val="00FF5CCF"/>
    <w:rsid w:val="00FF5D02"/>
    <w:rsid w:val="00FF5E6A"/>
    <w:rsid w:val="00FF6192"/>
    <w:rsid w:val="00FF6786"/>
    <w:rsid w:val="00FF6919"/>
    <w:rsid w:val="00FF6950"/>
    <w:rsid w:val="00FF6AAF"/>
    <w:rsid w:val="00FF6F2E"/>
    <w:rsid w:val="00FF6FE0"/>
    <w:rsid w:val="00FF7112"/>
    <w:rsid w:val="00FF71A2"/>
    <w:rsid w:val="00FF735E"/>
    <w:rsid w:val="00FF740E"/>
    <w:rsid w:val="00FF745F"/>
    <w:rsid w:val="00FF7647"/>
    <w:rsid w:val="00FF77CA"/>
    <w:rsid w:val="00FF7D0D"/>
    <w:rsid w:val="00FF7E2A"/>
    <w:rsid w:val="00FF7E4C"/>
    <w:rsid w:val="019B1772"/>
    <w:rsid w:val="01A0A943"/>
    <w:rsid w:val="01BDDE59"/>
    <w:rsid w:val="020628AF"/>
    <w:rsid w:val="02993A2C"/>
    <w:rsid w:val="02C49BB7"/>
    <w:rsid w:val="03DFC9C5"/>
    <w:rsid w:val="03E78F02"/>
    <w:rsid w:val="0447FA9E"/>
    <w:rsid w:val="057388CF"/>
    <w:rsid w:val="058875F9"/>
    <w:rsid w:val="06227FBE"/>
    <w:rsid w:val="06BB3492"/>
    <w:rsid w:val="0A8870F3"/>
    <w:rsid w:val="0B71E71C"/>
    <w:rsid w:val="0BD0320A"/>
    <w:rsid w:val="0BF22A88"/>
    <w:rsid w:val="0C05AFA9"/>
    <w:rsid w:val="0C4DAA1E"/>
    <w:rsid w:val="0CBAF2CF"/>
    <w:rsid w:val="0DF5F8DC"/>
    <w:rsid w:val="0ED05964"/>
    <w:rsid w:val="100F6373"/>
    <w:rsid w:val="10E60E7D"/>
    <w:rsid w:val="14312AFA"/>
    <w:rsid w:val="14EC4A1B"/>
    <w:rsid w:val="164D2977"/>
    <w:rsid w:val="16D5EE73"/>
    <w:rsid w:val="1724943E"/>
    <w:rsid w:val="189B9C6E"/>
    <w:rsid w:val="18A506EA"/>
    <w:rsid w:val="192BCCE1"/>
    <w:rsid w:val="1ABA6FDB"/>
    <w:rsid w:val="1B05DF6C"/>
    <w:rsid w:val="1B59D63B"/>
    <w:rsid w:val="1C51A957"/>
    <w:rsid w:val="1C7CE779"/>
    <w:rsid w:val="1DA815FD"/>
    <w:rsid w:val="1DE0D5C6"/>
    <w:rsid w:val="1E3AA0F6"/>
    <w:rsid w:val="1FEF8E7F"/>
    <w:rsid w:val="2050A9D7"/>
    <w:rsid w:val="20676BEC"/>
    <w:rsid w:val="219E8CC5"/>
    <w:rsid w:val="235809F3"/>
    <w:rsid w:val="24A1906E"/>
    <w:rsid w:val="251984E9"/>
    <w:rsid w:val="2662C321"/>
    <w:rsid w:val="27020C06"/>
    <w:rsid w:val="272E1F69"/>
    <w:rsid w:val="29479D61"/>
    <w:rsid w:val="2CDD46BD"/>
    <w:rsid w:val="2E2930C6"/>
    <w:rsid w:val="2F1BAD7E"/>
    <w:rsid w:val="2F44BC88"/>
    <w:rsid w:val="30B77DDF"/>
    <w:rsid w:val="30CAB453"/>
    <w:rsid w:val="30FCA147"/>
    <w:rsid w:val="31AD3B4E"/>
    <w:rsid w:val="31E2BAD8"/>
    <w:rsid w:val="335DEE0B"/>
    <w:rsid w:val="33B95A6E"/>
    <w:rsid w:val="33BE2DA6"/>
    <w:rsid w:val="33FDA256"/>
    <w:rsid w:val="3412DC73"/>
    <w:rsid w:val="3452D17C"/>
    <w:rsid w:val="345A01DA"/>
    <w:rsid w:val="3559FE07"/>
    <w:rsid w:val="36AACA41"/>
    <w:rsid w:val="37A0266F"/>
    <w:rsid w:val="37F18A31"/>
    <w:rsid w:val="38717E9F"/>
    <w:rsid w:val="38C92802"/>
    <w:rsid w:val="395F78A1"/>
    <w:rsid w:val="3A3919D2"/>
    <w:rsid w:val="3C3D0690"/>
    <w:rsid w:val="3DC33082"/>
    <w:rsid w:val="3DEF6EDF"/>
    <w:rsid w:val="403542C3"/>
    <w:rsid w:val="44196C5A"/>
    <w:rsid w:val="445423DE"/>
    <w:rsid w:val="45513CAF"/>
    <w:rsid w:val="45BD9CC3"/>
    <w:rsid w:val="46B9F31E"/>
    <w:rsid w:val="4752027D"/>
    <w:rsid w:val="47ABD2AC"/>
    <w:rsid w:val="4867471C"/>
    <w:rsid w:val="48B66FB6"/>
    <w:rsid w:val="4AF910CB"/>
    <w:rsid w:val="4BED4ECA"/>
    <w:rsid w:val="4C48CDB2"/>
    <w:rsid w:val="4D094147"/>
    <w:rsid w:val="4D1E4364"/>
    <w:rsid w:val="4D52B257"/>
    <w:rsid w:val="4F070BC3"/>
    <w:rsid w:val="4F882F80"/>
    <w:rsid w:val="518D6F0E"/>
    <w:rsid w:val="519EA9E5"/>
    <w:rsid w:val="55DC9E9F"/>
    <w:rsid w:val="568579D3"/>
    <w:rsid w:val="5690D129"/>
    <w:rsid w:val="56C85521"/>
    <w:rsid w:val="577BB01E"/>
    <w:rsid w:val="58379927"/>
    <w:rsid w:val="58548EFC"/>
    <w:rsid w:val="590A061F"/>
    <w:rsid w:val="5A59B6BE"/>
    <w:rsid w:val="5B97C5B2"/>
    <w:rsid w:val="5C961482"/>
    <w:rsid w:val="5CC90ED4"/>
    <w:rsid w:val="5D075A7C"/>
    <w:rsid w:val="5E7FC9C4"/>
    <w:rsid w:val="5E8A8818"/>
    <w:rsid w:val="5F5855D4"/>
    <w:rsid w:val="5FB8347D"/>
    <w:rsid w:val="60166F9A"/>
    <w:rsid w:val="6091FE37"/>
    <w:rsid w:val="62B8E4FF"/>
    <w:rsid w:val="6315A648"/>
    <w:rsid w:val="642F3F52"/>
    <w:rsid w:val="643B661D"/>
    <w:rsid w:val="6599B291"/>
    <w:rsid w:val="666AE0C7"/>
    <w:rsid w:val="673E94FF"/>
    <w:rsid w:val="67D842FD"/>
    <w:rsid w:val="68B4BA23"/>
    <w:rsid w:val="68DF75A7"/>
    <w:rsid w:val="6A846C1B"/>
    <w:rsid w:val="6A8BE252"/>
    <w:rsid w:val="6AFB39B1"/>
    <w:rsid w:val="6B56A5FD"/>
    <w:rsid w:val="6BD0B321"/>
    <w:rsid w:val="6C00752F"/>
    <w:rsid w:val="6C2A96EA"/>
    <w:rsid w:val="6D855F4A"/>
    <w:rsid w:val="6E8593DA"/>
    <w:rsid w:val="6FEF2C05"/>
    <w:rsid w:val="700C08D8"/>
    <w:rsid w:val="704E0A68"/>
    <w:rsid w:val="716D8B4A"/>
    <w:rsid w:val="72CC3306"/>
    <w:rsid w:val="7392EABC"/>
    <w:rsid w:val="75961570"/>
    <w:rsid w:val="7703EB97"/>
    <w:rsid w:val="7768A607"/>
    <w:rsid w:val="778B1787"/>
    <w:rsid w:val="784CA7DD"/>
    <w:rsid w:val="785BE9DC"/>
    <w:rsid w:val="7892182F"/>
    <w:rsid w:val="78CDB632"/>
    <w:rsid w:val="790D56B7"/>
    <w:rsid w:val="7AFE776E"/>
    <w:rsid w:val="7C3B337E"/>
    <w:rsid w:val="7C53B96F"/>
    <w:rsid w:val="7CE0296E"/>
    <w:rsid w:val="7D577518"/>
    <w:rsid w:val="7DA4B7EC"/>
    <w:rsid w:val="7DABE8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6877E080"/>
  <w15:docId w15:val="{D925B55D-5365-4BDD-B0DA-B148C621E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14" w:qFormat="1"/>
    <w:lsdException w:name="heading 4" w:semiHidden="1" w:uiPriority="1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7"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uiPriority="99"/>
    <w:lsdException w:name="Hyperlink" w:uiPriority="99"/>
    <w:lsdException w:name="Strong" w:uiPriority="22" w:qFormat="1"/>
    <w:lsdException w:name="Emphasis" w:uiPriority="25"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35"/>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24"/>
    <w:lsdException w:name="Intense Emphasis" w:uiPriority="26"/>
    <w:lsdException w:name="Subtle Reference" w:uiPriority="36"/>
    <w:lsdException w:name="Intense Reference" w:uiPriority="37"/>
    <w:lsdException w:name="Book Title" w:uiPriority="38"/>
    <w:lsdException w:name="Bibliography" w:semiHidden="1" w:uiPriority="4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7DCA"/>
    <w:pPr>
      <w:spacing w:after="160" w:line="259" w:lineRule="auto"/>
    </w:pPr>
    <w:rPr>
      <w:rFonts w:asciiTheme="minorHAnsi" w:eastAsiaTheme="minorHAnsi" w:hAnsiTheme="minorHAnsi" w:cstheme="minorBidi"/>
      <w:kern w:val="2"/>
      <w:sz w:val="22"/>
      <w:szCs w:val="22"/>
      <w:lang w:val="lv-LV"/>
      <w14:ligatures w14:val="standardContextual"/>
    </w:rPr>
  </w:style>
  <w:style w:type="paragraph" w:styleId="Heading1">
    <w:name w:val="heading 1"/>
    <w:aliases w:val="Chapter,L1,(Section),h1,Ch,CH TITLE 1,Chapter Hdg,2.0 Heading,Chapter Heading,Chapter1,L11,h11,Chapter2,L12,h12,Ch1,RCL H1,'Document"/>
    <w:basedOn w:val="Normal"/>
    <w:next w:val="Normal"/>
    <w:link w:val="Heading1Char"/>
    <w:uiPriority w:val="9"/>
    <w:qFormat/>
    <w:rsid w:val="00B5732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aliases w:val="Section,L2,Section head,SH,(SubSection),h2,Se,Heading 2 Char Char Char,Para Nos,(SubSection) Char,MVA2,Section Heading,Section1,L21,Section head1,SH1,h21,Se1,RCL H2,H2"/>
    <w:basedOn w:val="Normal"/>
    <w:next w:val="Normal"/>
    <w:link w:val="Heading2Char"/>
    <w:unhideWhenUsed/>
    <w:qFormat/>
    <w:rsid w:val="00B5732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Section SubHeading,L3,Report sub head,SBH,rb,h3,Re,RCL H3,Subsubsection"/>
    <w:basedOn w:val="Normal"/>
    <w:next w:val="Normal"/>
    <w:link w:val="Heading3Char"/>
    <w:uiPriority w:val="14"/>
    <w:unhideWhenUsed/>
    <w:qFormat/>
    <w:rsid w:val="00B5732A"/>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rPr>
  </w:style>
  <w:style w:type="paragraph" w:styleId="Heading4">
    <w:name w:val="heading 4"/>
    <w:basedOn w:val="Normal"/>
    <w:next w:val="Normal"/>
    <w:link w:val="Heading4Char"/>
    <w:uiPriority w:val="14"/>
    <w:unhideWhenUsed/>
    <w:qFormat/>
    <w:rsid w:val="00B5732A"/>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rsid w:val="003E11F3"/>
    <w:pPr>
      <w:numPr>
        <w:ilvl w:val="4"/>
        <w:numId w:val="15"/>
      </w:numPr>
      <w:spacing w:before="240" w:after="60"/>
      <w:outlineLvl w:val="4"/>
    </w:pPr>
    <w:rPr>
      <w:b/>
      <w:bCs/>
      <w:i/>
      <w:iCs/>
      <w:sz w:val="26"/>
      <w:szCs w:val="26"/>
      <w:lang w:eastAsia="et-EE"/>
    </w:rPr>
  </w:style>
  <w:style w:type="paragraph" w:styleId="Heading6">
    <w:name w:val="heading 6"/>
    <w:basedOn w:val="Normal"/>
    <w:next w:val="Normal"/>
    <w:link w:val="Heading6Char"/>
    <w:qFormat/>
    <w:rsid w:val="00B5732A"/>
    <w:pPr>
      <w:numPr>
        <w:ilvl w:val="5"/>
        <w:numId w:val="16"/>
      </w:numPr>
      <w:spacing w:before="240" w:after="60"/>
      <w:outlineLvl w:val="5"/>
    </w:pPr>
    <w:rPr>
      <w:b/>
      <w:bCs/>
      <w:lang w:eastAsia="et-EE"/>
    </w:rPr>
  </w:style>
  <w:style w:type="paragraph" w:styleId="Heading7">
    <w:name w:val="heading 7"/>
    <w:basedOn w:val="Normal"/>
    <w:next w:val="Normal"/>
    <w:link w:val="Heading7Char"/>
    <w:qFormat/>
    <w:rsid w:val="00B5732A"/>
    <w:pPr>
      <w:numPr>
        <w:ilvl w:val="6"/>
        <w:numId w:val="16"/>
      </w:numPr>
      <w:spacing w:before="240" w:after="60"/>
      <w:outlineLvl w:val="6"/>
    </w:pPr>
    <w:rPr>
      <w:lang w:eastAsia="et-EE"/>
    </w:rPr>
  </w:style>
  <w:style w:type="paragraph" w:styleId="Heading8">
    <w:name w:val="heading 8"/>
    <w:basedOn w:val="Normal"/>
    <w:next w:val="Normal"/>
    <w:link w:val="Heading8Char"/>
    <w:qFormat/>
    <w:rsid w:val="00B5732A"/>
    <w:pPr>
      <w:numPr>
        <w:ilvl w:val="7"/>
        <w:numId w:val="16"/>
      </w:numPr>
      <w:spacing w:before="240" w:after="60"/>
      <w:outlineLvl w:val="7"/>
    </w:pPr>
    <w:rPr>
      <w:i/>
      <w:iCs/>
      <w:lang w:eastAsia="et-EE"/>
    </w:rPr>
  </w:style>
  <w:style w:type="paragraph" w:styleId="Heading9">
    <w:name w:val="heading 9"/>
    <w:basedOn w:val="Normal"/>
    <w:next w:val="Normal"/>
    <w:link w:val="Heading9Char"/>
    <w:qFormat/>
    <w:rsid w:val="00B5732A"/>
    <w:pPr>
      <w:numPr>
        <w:ilvl w:val="8"/>
        <w:numId w:val="16"/>
      </w:numPr>
      <w:spacing w:before="240" w:after="60"/>
      <w:outlineLvl w:val="8"/>
    </w:pPr>
    <w:rPr>
      <w:rFonts w:ascii="Arial" w:hAnsi="Arial" w:cs="Arial"/>
      <w:lang w:eastAsia="et-EE"/>
    </w:rPr>
  </w:style>
  <w:style w:type="character" w:default="1" w:styleId="DefaultParagraphFont">
    <w:name w:val="Default Paragraph Font"/>
    <w:uiPriority w:val="1"/>
    <w:semiHidden/>
    <w:unhideWhenUsed/>
    <w:rsid w:val="00A87DC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87DCA"/>
  </w:style>
  <w:style w:type="character" w:customStyle="1" w:styleId="HeaderChar">
    <w:name w:val="Header Char"/>
    <w:basedOn w:val="DefaultParagraphFont"/>
    <w:link w:val="Header"/>
    <w:rsid w:val="003E11F3"/>
    <w:rPr>
      <w:sz w:val="20"/>
      <w:lang w:val="en-GB"/>
    </w:rPr>
  </w:style>
  <w:style w:type="character" w:customStyle="1" w:styleId="FooterChar">
    <w:name w:val="Footer Char"/>
    <w:basedOn w:val="DefaultParagraphFont"/>
    <w:link w:val="Footer"/>
    <w:uiPriority w:val="99"/>
    <w:rsid w:val="003E11F3"/>
    <w:rPr>
      <w:sz w:val="20"/>
      <w:lang w:val="en-GB"/>
    </w:rPr>
  </w:style>
  <w:style w:type="character" w:customStyle="1" w:styleId="CommentReference1">
    <w:name w:val="Comment Reference1"/>
    <w:rPr>
      <w:sz w:val="16"/>
      <w:szCs w:val="16"/>
    </w:rPr>
  </w:style>
  <w:style w:type="character" w:customStyle="1" w:styleId="CommentTextChar">
    <w:name w:val="Comment Text Char"/>
    <w:uiPriority w:val="99"/>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aliases w:val="Chapter Char,L1 Char,(Section) Char,h1 Char,Ch Char,CH TITLE 1 Char,Chapter Hdg Char,2.0 Heading Char,Chapter Heading Char,Chapter1 Char,L11 Char,h11 Char,Chapter2 Char,L12 Char,h12 Char,Ch1 Char,RCL H1 Char,'Document Char"/>
    <w:basedOn w:val="DefaultParagraphFont"/>
    <w:link w:val="Heading1"/>
    <w:uiPriority w:val="9"/>
    <w:rsid w:val="003E11F3"/>
    <w:rPr>
      <w:rFonts w:asciiTheme="majorHAnsi" w:eastAsiaTheme="majorEastAsia" w:hAnsiTheme="majorHAnsi" w:cstheme="majorBidi"/>
      <w:color w:val="365F91" w:themeColor="accent1" w:themeShade="BF"/>
      <w:sz w:val="32"/>
      <w:szCs w:val="32"/>
    </w:rPr>
  </w:style>
  <w:style w:type="character" w:customStyle="1" w:styleId="Heading2Char">
    <w:name w:val="Heading 2 Char"/>
    <w:aliases w:val="Section Char,L2 Char,Section head Char,SH Char,(SubSection) Char1,h2 Char,Se Char,Heading 2 Char Char Char Char,Para Nos Char,(SubSection) Char Char,MVA2 Char,Section Heading Char,Section1 Char,L21 Char,Section head1 Char,SH1 Char,H2 Char"/>
    <w:basedOn w:val="DefaultParagraphFont"/>
    <w:link w:val="Heading2"/>
    <w:rsid w:val="003E11F3"/>
    <w:rPr>
      <w:rFonts w:asciiTheme="majorHAnsi" w:eastAsiaTheme="majorEastAsia" w:hAnsiTheme="majorHAnsi" w:cstheme="majorBidi"/>
      <w:color w:val="365F91" w:themeColor="accent1" w:themeShade="BF"/>
      <w:sz w:val="26"/>
      <w:szCs w:val="26"/>
    </w:rPr>
  </w:style>
  <w:style w:type="character" w:customStyle="1" w:styleId="Heading3Char">
    <w:name w:val="Heading 3 Char"/>
    <w:aliases w:val="Section SubHeading Char,L3 Char,Report sub head Char,SBH Char,rb Char,h3 Char,Re Char,RCL H3 Char,Subsubsection Char"/>
    <w:basedOn w:val="DefaultParagraphFont"/>
    <w:link w:val="Heading3"/>
    <w:uiPriority w:val="14"/>
    <w:rsid w:val="00760B58"/>
    <w:rPr>
      <w:rFonts w:asciiTheme="minorHAnsi" w:eastAsiaTheme="minorHAnsi" w:hAnsiTheme="minorHAnsi" w:cstheme="minorBidi"/>
      <w:caps/>
      <w:color w:val="622423" w:themeColor="accent2" w:themeShade="7F"/>
    </w:rPr>
  </w:style>
  <w:style w:type="character" w:styleId="Hyperlink">
    <w:name w:val="Hyperlink"/>
    <w:uiPriority w:val="99"/>
    <w:rPr>
      <w:color w:val="0000FF"/>
      <w:u w:val="single"/>
    </w:rPr>
  </w:style>
  <w:style w:type="character" w:customStyle="1" w:styleId="ListLabel1">
    <w:name w:val="ListLabel 1"/>
    <w:rPr>
      <w:b/>
    </w:rPr>
  </w:style>
  <w:style w:type="character" w:customStyle="1" w:styleId="ListLabel2">
    <w:name w:val="ListLabel 2"/>
    <w:rPr>
      <w:rFonts w:cs="Courier New"/>
    </w:rPr>
  </w:style>
  <w:style w:type="character" w:customStyle="1" w:styleId="ListLabel3">
    <w:name w:val="ListLabel 3"/>
    <w:rPr>
      <w:lang w:val="en-GB"/>
    </w:rPr>
  </w:style>
  <w:style w:type="character" w:customStyle="1" w:styleId="ListLabel4">
    <w:name w:val="ListLabel 4"/>
    <w:rPr>
      <w:rFonts w:eastAsia="Calibri" w:cs="Arial"/>
    </w:rPr>
  </w:style>
  <w:style w:type="character" w:customStyle="1" w:styleId="Registrilink">
    <w:name w:val="Registri link"/>
  </w:style>
  <w:style w:type="paragraph" w:customStyle="1" w:styleId="Pealkiri1">
    <w:name w:val="Pealkiri1"/>
    <w:basedOn w:val="Normal"/>
    <w:next w:val="BodyText"/>
    <w:pPr>
      <w:keepNext/>
      <w:spacing w:before="240" w:after="120"/>
    </w:pPr>
    <w:rPr>
      <w:rFonts w:ascii="Liberation Sans" w:eastAsia="Microsoft YaHei" w:hAnsi="Liberation Sans" w:cs="Mangal"/>
      <w:sz w:val="28"/>
      <w:szCs w:val="28"/>
    </w:rPr>
  </w:style>
  <w:style w:type="paragraph" w:styleId="BodyText">
    <w:name w:val="Body Text"/>
    <w:basedOn w:val="Normal"/>
    <w:link w:val="BodyTextChar"/>
    <w:pPr>
      <w:spacing w:after="140" w:line="288" w:lineRule="auto"/>
    </w:pPr>
    <w:rPr>
      <w:rFonts w:cs="font271"/>
    </w:rPr>
  </w:style>
  <w:style w:type="paragraph" w:styleId="List">
    <w:name w:val="List"/>
    <w:basedOn w:val="BodyText"/>
    <w:rPr>
      <w:rFonts w:cs="Mangal"/>
    </w:rPr>
  </w:style>
  <w:style w:type="paragraph" w:styleId="Caption">
    <w:name w:val="caption"/>
    <w:basedOn w:val="Normal"/>
    <w:next w:val="Normal"/>
    <w:uiPriority w:val="7"/>
    <w:unhideWhenUsed/>
    <w:qFormat/>
    <w:rsid w:val="00760B58"/>
    <w:pPr>
      <w:spacing w:after="200"/>
    </w:pPr>
    <w:rPr>
      <w:b/>
      <w:bCs/>
      <w:color w:val="4F81BD" w:themeColor="accent1"/>
      <w:sz w:val="18"/>
      <w:szCs w:val="18"/>
    </w:rPr>
  </w:style>
  <w:style w:type="paragraph" w:customStyle="1" w:styleId="Register">
    <w:name w:val="Register"/>
    <w:basedOn w:val="Normal"/>
    <w:pPr>
      <w:suppressLineNumbers/>
    </w:pPr>
    <w:rPr>
      <w:rFonts w:cs="Mangal"/>
    </w:rPr>
  </w:style>
  <w:style w:type="paragraph" w:customStyle="1" w:styleId="ListParagraph1">
    <w:name w:val="List Paragraph1"/>
    <w:basedOn w:val="Normal"/>
    <w:pPr>
      <w:ind w:left="720"/>
      <w:contextualSpacing/>
    </w:pPr>
    <w:rPr>
      <w:rFonts w:cs="font271"/>
    </w:rPr>
  </w:style>
  <w:style w:type="paragraph" w:styleId="Header">
    <w:name w:val="header"/>
    <w:basedOn w:val="SLONormalSmall"/>
    <w:link w:val="HeaderChar"/>
    <w:rsid w:val="003E11F3"/>
    <w:pPr>
      <w:tabs>
        <w:tab w:val="center" w:pos="4535"/>
        <w:tab w:val="right" w:pos="9071"/>
      </w:tabs>
    </w:pPr>
  </w:style>
  <w:style w:type="paragraph" w:styleId="Footer">
    <w:name w:val="footer"/>
    <w:basedOn w:val="SLONormalSmall"/>
    <w:link w:val="FooterChar"/>
    <w:uiPriority w:val="99"/>
    <w:rsid w:val="003E11F3"/>
    <w:pPr>
      <w:tabs>
        <w:tab w:val="center" w:pos="4535"/>
        <w:tab w:val="right" w:pos="9071"/>
      </w:tabs>
    </w:pPr>
  </w:style>
  <w:style w:type="paragraph" w:customStyle="1" w:styleId="CommentText1">
    <w:name w:val="Comment Text1"/>
    <w:basedOn w:val="Normal"/>
    <w:rPr>
      <w:sz w:val="20"/>
    </w:rPr>
  </w:style>
  <w:style w:type="paragraph" w:customStyle="1" w:styleId="CommentSubject1">
    <w:name w:val="Comment Subject1"/>
    <w:basedOn w:val="CommentText1"/>
    <w:rPr>
      <w:b/>
      <w:bCs/>
    </w:rPr>
  </w:style>
  <w:style w:type="paragraph" w:styleId="BalloonText">
    <w:name w:val="Balloon Text"/>
    <w:basedOn w:val="Normal"/>
    <w:rPr>
      <w:rFonts w:ascii="Tahoma" w:hAnsi="Tahoma" w:cs="Tahoma"/>
      <w:sz w:val="16"/>
      <w:szCs w:val="16"/>
    </w:rPr>
  </w:style>
  <w:style w:type="paragraph" w:styleId="TOAHeading">
    <w:name w:val="toa heading"/>
    <w:basedOn w:val="Heading1"/>
    <w:next w:val="Normal"/>
    <w:pPr>
      <w:spacing w:before="480" w:line="276" w:lineRule="auto"/>
    </w:pPr>
    <w:rPr>
      <w:rFonts w:ascii="Cambria" w:eastAsia="font271" w:hAnsi="Cambria" w:cs="font271"/>
      <w:color w:val="365F91"/>
      <w:lang w:eastAsia="ja-JP"/>
    </w:rPr>
  </w:style>
  <w:style w:type="paragraph" w:styleId="TOC1">
    <w:name w:val="toc 1"/>
    <w:basedOn w:val="Normal"/>
    <w:next w:val="Normal"/>
    <w:autoRedefine/>
    <w:uiPriority w:val="39"/>
    <w:rsid w:val="004C74E1"/>
    <w:pPr>
      <w:tabs>
        <w:tab w:val="left" w:pos="396"/>
        <w:tab w:val="right" w:leader="dot" w:pos="8931"/>
      </w:tabs>
      <w:spacing w:after="120" w:line="240" w:lineRule="auto"/>
      <w:ind w:left="426" w:right="537" w:hanging="426"/>
      <w:jc w:val="both"/>
    </w:pPr>
    <w:rPr>
      <w:rFonts w:ascii="Arial" w:hAnsi="Arial" w:cs="Arial"/>
      <w:caps/>
      <w:noProof/>
      <w:spacing w:val="20"/>
      <w:sz w:val="20"/>
    </w:rPr>
  </w:style>
  <w:style w:type="paragraph" w:styleId="TOC2">
    <w:name w:val="toc 2"/>
    <w:basedOn w:val="Normal"/>
    <w:next w:val="Normal"/>
    <w:autoRedefine/>
    <w:uiPriority w:val="39"/>
    <w:rsid w:val="007B474E"/>
    <w:pPr>
      <w:tabs>
        <w:tab w:val="left" w:pos="711"/>
        <w:tab w:val="right" w:leader="dot" w:pos="8920"/>
      </w:tabs>
      <w:spacing w:before="120" w:after="100"/>
    </w:pPr>
    <w:rPr>
      <w:i/>
      <w:iCs/>
      <w:sz w:val="20"/>
    </w:rPr>
  </w:style>
  <w:style w:type="paragraph" w:styleId="TOC3">
    <w:name w:val="toc 3"/>
    <w:basedOn w:val="Normal"/>
    <w:next w:val="Normal"/>
    <w:autoRedefine/>
    <w:uiPriority w:val="39"/>
    <w:pPr>
      <w:ind w:left="440"/>
    </w:pPr>
    <w:rPr>
      <w:sz w:val="20"/>
    </w:rPr>
  </w:style>
  <w:style w:type="character" w:styleId="CommentReference">
    <w:name w:val="annotation reference"/>
    <w:uiPriority w:val="99"/>
    <w:rsid w:val="00B10EEB"/>
    <w:rPr>
      <w:sz w:val="16"/>
      <w:szCs w:val="16"/>
    </w:rPr>
  </w:style>
  <w:style w:type="paragraph" w:styleId="CommentText">
    <w:name w:val="annotation text"/>
    <w:basedOn w:val="Normal"/>
    <w:uiPriority w:val="99"/>
    <w:rsid w:val="00B10EEB"/>
    <w:rPr>
      <w:sz w:val="20"/>
    </w:rPr>
  </w:style>
  <w:style w:type="paragraph" w:styleId="CommentSubject">
    <w:name w:val="annotation subject"/>
    <w:basedOn w:val="CommentText"/>
    <w:next w:val="CommentText"/>
    <w:rsid w:val="00B5732A"/>
    <w:rPr>
      <w:b/>
      <w:bCs/>
    </w:rPr>
  </w:style>
  <w:style w:type="paragraph" w:styleId="Revision">
    <w:name w:val="Revision"/>
    <w:hidden/>
    <w:uiPriority w:val="99"/>
    <w:semiHidden/>
    <w:rsid w:val="003D6DCB"/>
    <w:rPr>
      <w:rFonts w:ascii="Calibri" w:eastAsia="Calibri" w:hAnsi="Calibri" w:cs="font40"/>
      <w:kern w:val="1"/>
      <w:sz w:val="22"/>
      <w:szCs w:val="22"/>
      <w:lang w:val="en-GB"/>
    </w:rPr>
  </w:style>
  <w:style w:type="paragraph" w:styleId="ListParagraph">
    <w:name w:val="List Paragraph"/>
    <w:aliases w:val="SP-List Paragraph,Number List,Normal bullet 2,Bullet list,Numbering,ERP-List Paragraph,List Paragraph11,Paragraph,Bullet EY,List Paragraph2,Bullet List,List L1,List not in Table,List Paragraph21,Lentele,List Paragraph Red,VARNELES,lp1,2"/>
    <w:basedOn w:val="Normal"/>
    <w:link w:val="ListParagraphChar"/>
    <w:uiPriority w:val="34"/>
    <w:unhideWhenUsed/>
    <w:qFormat/>
    <w:rsid w:val="00760B58"/>
    <w:pPr>
      <w:ind w:left="720"/>
      <w:contextualSpacing/>
    </w:pPr>
  </w:style>
  <w:style w:type="character" w:customStyle="1" w:styleId="Kommentaariviide1">
    <w:name w:val="Kommentaari viide1"/>
    <w:rsid w:val="0052362F"/>
    <w:rPr>
      <w:sz w:val="16"/>
      <w:szCs w:val="16"/>
    </w:rPr>
  </w:style>
  <w:style w:type="paragraph" w:customStyle="1" w:styleId="Kommentaaritekst1">
    <w:name w:val="Kommentaari tekst1"/>
    <w:basedOn w:val="Normal"/>
    <w:rsid w:val="0052362F"/>
    <w:rPr>
      <w:rFonts w:cs="font260"/>
      <w:sz w:val="20"/>
    </w:rPr>
  </w:style>
  <w:style w:type="paragraph" w:customStyle="1" w:styleId="Kommentaariteema1">
    <w:name w:val="Kommentaari teema1"/>
    <w:basedOn w:val="Kommentaaritekst1"/>
    <w:rsid w:val="0052362F"/>
    <w:rPr>
      <w:b/>
      <w:bCs/>
    </w:rPr>
  </w:style>
  <w:style w:type="character" w:customStyle="1" w:styleId="Kommentaariviide2">
    <w:name w:val="Kommentaari viide2"/>
    <w:rsid w:val="00ED0A63"/>
    <w:rPr>
      <w:sz w:val="16"/>
      <w:szCs w:val="16"/>
    </w:rPr>
  </w:style>
  <w:style w:type="paragraph" w:customStyle="1" w:styleId="Kommentaaritekst2">
    <w:name w:val="Kommentaari tekst2"/>
    <w:basedOn w:val="Normal"/>
    <w:rsid w:val="00ED0A63"/>
    <w:rPr>
      <w:rFonts w:cs="font271"/>
      <w:sz w:val="20"/>
    </w:rPr>
  </w:style>
  <w:style w:type="paragraph" w:customStyle="1" w:styleId="Kommentaariteema2">
    <w:name w:val="Kommentaari teema2"/>
    <w:basedOn w:val="Kommentaaritekst2"/>
    <w:rsid w:val="00ED0A63"/>
    <w:rPr>
      <w:b/>
      <w:bCs/>
    </w:rPr>
  </w:style>
  <w:style w:type="paragraph" w:customStyle="1" w:styleId="Redaktsioon1">
    <w:name w:val="Redaktsioon1"/>
    <w:hidden/>
    <w:uiPriority w:val="99"/>
    <w:semiHidden/>
    <w:rsid w:val="00ED0A63"/>
    <w:rPr>
      <w:rFonts w:ascii="Calibri" w:eastAsia="Calibri" w:hAnsi="Calibri" w:cs="font271"/>
      <w:kern w:val="1"/>
      <w:sz w:val="22"/>
      <w:szCs w:val="22"/>
      <w:lang w:val="en-GB"/>
    </w:rPr>
  </w:style>
  <w:style w:type="table" w:styleId="TableGrid">
    <w:name w:val="Table Grid"/>
    <w:aliases w:val="Davis Langdon Table grid"/>
    <w:basedOn w:val="TableNormal"/>
    <w:uiPriority w:val="39"/>
    <w:rsid w:val="00B54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E11F3"/>
    <w:pPr>
      <w:outlineLvl w:val="9"/>
    </w:pPr>
  </w:style>
  <w:style w:type="character" w:customStyle="1" w:styleId="apple-converted-space">
    <w:name w:val="apple-converted-space"/>
    <w:basedOn w:val="DefaultParagraphFont"/>
    <w:rsid w:val="00824E5C"/>
  </w:style>
  <w:style w:type="paragraph" w:styleId="ListNumber">
    <w:name w:val="List Number"/>
    <w:basedOn w:val="Normal"/>
    <w:unhideWhenUsed/>
    <w:rsid w:val="00BF0F15"/>
    <w:pPr>
      <w:tabs>
        <w:tab w:val="num" w:pos="360"/>
      </w:tabs>
      <w:ind w:left="360" w:hanging="360"/>
      <w:contextualSpacing/>
    </w:pPr>
  </w:style>
  <w:style w:type="paragraph" w:customStyle="1" w:styleId="SignatureCompany">
    <w:name w:val="Signature Company"/>
    <w:basedOn w:val="Normal"/>
    <w:next w:val="SignatureNames"/>
    <w:rsid w:val="00463CED"/>
    <w:pPr>
      <w:keepNext/>
      <w:spacing w:before="260" w:line="260" w:lineRule="exact"/>
    </w:pPr>
    <w:rPr>
      <w:rFonts w:ascii="Arial" w:hAnsi="Arial" w:cs="Arial"/>
      <w:b/>
      <w:sz w:val="20"/>
    </w:rPr>
  </w:style>
  <w:style w:type="paragraph" w:customStyle="1" w:styleId="SignatureNames">
    <w:name w:val="Signature Names"/>
    <w:basedOn w:val="Normal"/>
    <w:rsid w:val="00463CED"/>
    <w:pPr>
      <w:tabs>
        <w:tab w:val="left" w:pos="3912"/>
      </w:tabs>
      <w:spacing w:line="260" w:lineRule="exact"/>
    </w:pPr>
    <w:rPr>
      <w:rFonts w:ascii="Arial" w:hAnsi="Arial" w:cs="Arial"/>
      <w:sz w:val="20"/>
    </w:rPr>
  </w:style>
  <w:style w:type="paragraph" w:customStyle="1" w:styleId="Default">
    <w:name w:val="Default"/>
    <w:rsid w:val="00012A48"/>
    <w:pPr>
      <w:autoSpaceDE w:val="0"/>
      <w:autoSpaceDN w:val="0"/>
      <w:adjustRightInd w:val="0"/>
    </w:pPr>
    <w:rPr>
      <w:rFonts w:ascii="Arial" w:hAnsi="Arial" w:cs="Arial"/>
      <w:color w:val="000000"/>
      <w:lang w:val="en-GB" w:eastAsia="en-GB"/>
    </w:rPr>
  </w:style>
  <w:style w:type="paragraph" w:customStyle="1" w:styleId="ListNumber4BodyText">
    <w:name w:val="List Number 4 (Body Text)"/>
    <w:basedOn w:val="ListNumber3"/>
    <w:rsid w:val="00B5732A"/>
    <w:pPr>
      <w:numPr>
        <w:ilvl w:val="3"/>
      </w:numPr>
      <w:spacing w:before="120" w:after="120" w:line="360" w:lineRule="exact"/>
      <w:contextualSpacing w:val="0"/>
    </w:pPr>
    <w:rPr>
      <w:rFonts w:ascii="Arial" w:hAnsi="Arial"/>
    </w:rPr>
  </w:style>
  <w:style w:type="paragraph" w:styleId="ListNumber3">
    <w:name w:val="List Number 3"/>
    <w:basedOn w:val="Normal"/>
    <w:unhideWhenUsed/>
    <w:rsid w:val="003D5947"/>
    <w:pPr>
      <w:numPr>
        <w:numId w:val="1"/>
      </w:numPr>
      <w:contextualSpacing/>
    </w:pPr>
  </w:style>
  <w:style w:type="paragraph" w:styleId="ListNumber2">
    <w:name w:val="List Number 2"/>
    <w:basedOn w:val="Normal"/>
    <w:rsid w:val="001A0807"/>
    <w:pPr>
      <w:tabs>
        <w:tab w:val="num" w:pos="643"/>
      </w:tabs>
      <w:ind w:left="643" w:hanging="360"/>
      <w:contextualSpacing/>
    </w:pPr>
  </w:style>
  <w:style w:type="paragraph" w:styleId="NormalWeb">
    <w:name w:val="Normal (Web)"/>
    <w:basedOn w:val="Normal"/>
    <w:link w:val="NormalWebChar"/>
    <w:uiPriority w:val="99"/>
    <w:unhideWhenUsed/>
    <w:rsid w:val="00B5732A"/>
    <w:pPr>
      <w:spacing w:after="225"/>
      <w:jc w:val="both"/>
    </w:pPr>
    <w:rPr>
      <w:lang w:eastAsia="et-EE"/>
    </w:rPr>
  </w:style>
  <w:style w:type="paragraph" w:styleId="TOC4">
    <w:name w:val="toc 4"/>
    <w:basedOn w:val="Normal"/>
    <w:next w:val="Normal"/>
    <w:autoRedefine/>
    <w:uiPriority w:val="39"/>
    <w:unhideWhenUsed/>
    <w:rsid w:val="00A34CA6"/>
    <w:pPr>
      <w:ind w:left="660"/>
    </w:pPr>
    <w:rPr>
      <w:sz w:val="20"/>
    </w:rPr>
  </w:style>
  <w:style w:type="paragraph" w:styleId="TOC5">
    <w:name w:val="toc 5"/>
    <w:basedOn w:val="Normal"/>
    <w:next w:val="Normal"/>
    <w:autoRedefine/>
    <w:uiPriority w:val="39"/>
    <w:unhideWhenUsed/>
    <w:rsid w:val="00A34CA6"/>
    <w:pPr>
      <w:ind w:left="880"/>
    </w:pPr>
    <w:rPr>
      <w:sz w:val="20"/>
    </w:rPr>
  </w:style>
  <w:style w:type="paragraph" w:styleId="TOC6">
    <w:name w:val="toc 6"/>
    <w:basedOn w:val="Normal"/>
    <w:next w:val="Normal"/>
    <w:autoRedefine/>
    <w:uiPriority w:val="39"/>
    <w:unhideWhenUsed/>
    <w:rsid w:val="00A34CA6"/>
    <w:pPr>
      <w:ind w:left="1100"/>
    </w:pPr>
    <w:rPr>
      <w:sz w:val="20"/>
    </w:rPr>
  </w:style>
  <w:style w:type="paragraph" w:styleId="TOC7">
    <w:name w:val="toc 7"/>
    <w:basedOn w:val="Normal"/>
    <w:next w:val="Normal"/>
    <w:autoRedefine/>
    <w:uiPriority w:val="39"/>
    <w:unhideWhenUsed/>
    <w:rsid w:val="00A34CA6"/>
    <w:pPr>
      <w:ind w:left="1320"/>
    </w:pPr>
    <w:rPr>
      <w:sz w:val="20"/>
    </w:rPr>
  </w:style>
  <w:style w:type="paragraph" w:styleId="TOC8">
    <w:name w:val="toc 8"/>
    <w:basedOn w:val="Normal"/>
    <w:next w:val="Normal"/>
    <w:autoRedefine/>
    <w:uiPriority w:val="39"/>
    <w:unhideWhenUsed/>
    <w:rsid w:val="00A34CA6"/>
    <w:pPr>
      <w:ind w:left="1540"/>
    </w:pPr>
    <w:rPr>
      <w:sz w:val="20"/>
    </w:rPr>
  </w:style>
  <w:style w:type="paragraph" w:styleId="TOC9">
    <w:name w:val="toc 9"/>
    <w:basedOn w:val="Normal"/>
    <w:next w:val="Normal"/>
    <w:autoRedefine/>
    <w:uiPriority w:val="39"/>
    <w:unhideWhenUsed/>
    <w:rsid w:val="00A34CA6"/>
    <w:pPr>
      <w:ind w:left="1760"/>
    </w:pPr>
    <w:rPr>
      <w:sz w:val="20"/>
    </w:rPr>
  </w:style>
  <w:style w:type="paragraph" w:styleId="FootnoteText">
    <w:name w:val="footnote text"/>
    <w:aliases w:val="Footnote text,Style 5,Fußnote,fn,FT,ft,SD Footnote Text,Footnote Text AG, Rakstz. Rakstz.,Footnote Text Char2 Char,Footnote Text Char1 Char2 Char,Footnote Text Char Char Char Char,Footnote Text Char1 Char Char Char Char,Rakstz."/>
    <w:basedOn w:val="SLONormal"/>
    <w:link w:val="FootnoteTextChar"/>
    <w:uiPriority w:val="7"/>
    <w:unhideWhenUsed/>
    <w:qFormat/>
    <w:rsid w:val="003E11F3"/>
    <w:rPr>
      <w:sz w:val="20"/>
      <w:szCs w:val="20"/>
    </w:rPr>
  </w:style>
  <w:style w:type="character" w:customStyle="1" w:styleId="FootnoteTextChar">
    <w:name w:val="Footnote Text Char"/>
    <w:aliases w:val="Footnote text Char,Style 5 Char,Fußnote Char,fn Char,FT Char,ft Char,SD Footnote Text Char,Footnote Text AG Char, Rakstz. Rakstz. Char,Footnote Text Char2 Char Char,Footnote Text Char1 Char2 Char Char,Rakstz. Char"/>
    <w:basedOn w:val="DefaultParagraphFont"/>
    <w:link w:val="FootnoteText"/>
    <w:uiPriority w:val="7"/>
    <w:rsid w:val="003E11F3"/>
    <w:rPr>
      <w:sz w:val="20"/>
      <w:szCs w:val="20"/>
      <w:lang w:val="en-GB"/>
    </w:rPr>
  </w:style>
  <w:style w:type="character" w:styleId="FootnoteReference">
    <w:name w:val="footnote reference"/>
    <w:aliases w:val="Footnote sign,Style 4,Footnote Reference Number,fr,Footnote symbol"/>
    <w:basedOn w:val="DefaultParagraphFont"/>
    <w:uiPriority w:val="99"/>
    <w:unhideWhenUsed/>
    <w:rsid w:val="000C65D2"/>
    <w:rPr>
      <w:vertAlign w:val="superscript"/>
    </w:rPr>
  </w:style>
  <w:style w:type="character" w:styleId="Strong">
    <w:name w:val="Strong"/>
    <w:uiPriority w:val="22"/>
    <w:unhideWhenUsed/>
    <w:qFormat/>
    <w:rsid w:val="00B5732A"/>
    <w:rPr>
      <w:b/>
      <w:bCs/>
      <w:color w:val="943634" w:themeColor="accent2" w:themeShade="BF"/>
      <w:spacing w:val="5"/>
    </w:rPr>
  </w:style>
  <w:style w:type="character" w:styleId="PageNumber">
    <w:name w:val="page number"/>
    <w:basedOn w:val="DefaultParagraphFont"/>
    <w:unhideWhenUsed/>
    <w:rsid w:val="00B5732A"/>
  </w:style>
  <w:style w:type="paragraph" w:customStyle="1" w:styleId="HeaderEven">
    <w:name w:val="Header Even"/>
    <w:basedOn w:val="Normal"/>
    <w:qFormat/>
    <w:rsid w:val="000817D8"/>
    <w:pPr>
      <w:pBdr>
        <w:bottom w:val="single" w:sz="4" w:space="1" w:color="4F81BD"/>
      </w:pBdr>
      <w:spacing w:after="120"/>
      <w:ind w:left="357" w:hanging="357"/>
    </w:pPr>
    <w:rPr>
      <w:rFonts w:eastAsia="MS Mincho"/>
      <w:b/>
      <w:bCs/>
      <w:color w:val="1F497D"/>
      <w:sz w:val="20"/>
      <w:szCs w:val="23"/>
      <w:lang w:eastAsia="en-GB"/>
    </w:rPr>
  </w:style>
  <w:style w:type="character" w:customStyle="1" w:styleId="StyleLatinTimesNewRomanLatin12pt">
    <w:name w:val="Style (Latin) Times New Roman (Latin) 12 pt"/>
    <w:uiPriority w:val="99"/>
    <w:rsid w:val="00FC63B6"/>
    <w:rPr>
      <w:rFonts w:ascii="Times New Roman" w:hAnsi="Times New Roman" w:cs="Times New Roman"/>
      <w:sz w:val="24"/>
      <w:szCs w:val="24"/>
      <w:lang w:val="en-GB" w:eastAsia="en-GB"/>
    </w:rPr>
  </w:style>
  <w:style w:type="character" w:customStyle="1" w:styleId="Footnote">
    <w:name w:val="Footnote_"/>
    <w:basedOn w:val="DefaultParagraphFont"/>
    <w:link w:val="Footnote0"/>
    <w:rsid w:val="00D438F8"/>
    <w:rPr>
      <w:sz w:val="17"/>
      <w:szCs w:val="17"/>
      <w:shd w:val="clear" w:color="auto" w:fill="FFFFFF"/>
    </w:rPr>
  </w:style>
  <w:style w:type="paragraph" w:customStyle="1" w:styleId="Footnote0">
    <w:name w:val="Footnote"/>
    <w:basedOn w:val="Normal"/>
    <w:link w:val="Footnote"/>
    <w:rsid w:val="00D438F8"/>
    <w:pPr>
      <w:widowControl w:val="0"/>
      <w:shd w:val="clear" w:color="auto" w:fill="FFFFFF"/>
      <w:spacing w:line="230" w:lineRule="exact"/>
    </w:pPr>
    <w:rPr>
      <w:sz w:val="17"/>
      <w:szCs w:val="17"/>
    </w:rPr>
  </w:style>
  <w:style w:type="character" w:customStyle="1" w:styleId="Bodytext2">
    <w:name w:val="Body text (2)_"/>
    <w:basedOn w:val="DefaultParagraphFont"/>
    <w:link w:val="Bodytext20"/>
    <w:rsid w:val="00D438F8"/>
    <w:rPr>
      <w:i/>
      <w:iCs/>
      <w:sz w:val="22"/>
      <w:szCs w:val="22"/>
      <w:shd w:val="clear" w:color="auto" w:fill="FFFFFF"/>
    </w:rPr>
  </w:style>
  <w:style w:type="paragraph" w:customStyle="1" w:styleId="Bodytext20">
    <w:name w:val="Body text (2)"/>
    <w:basedOn w:val="Normal"/>
    <w:link w:val="Bodytext2"/>
    <w:rsid w:val="00D438F8"/>
    <w:pPr>
      <w:widowControl w:val="0"/>
      <w:shd w:val="clear" w:color="auto" w:fill="FFFFFF"/>
      <w:spacing w:after="960" w:line="277" w:lineRule="exact"/>
      <w:jc w:val="right"/>
    </w:pPr>
    <w:rPr>
      <w:i/>
      <w:iCs/>
    </w:rPr>
  </w:style>
  <w:style w:type="character" w:customStyle="1" w:styleId="Heading12">
    <w:name w:val="Heading #1 (2)_"/>
    <w:basedOn w:val="DefaultParagraphFont"/>
    <w:link w:val="Heading120"/>
    <w:rsid w:val="00D438F8"/>
    <w:rPr>
      <w:b/>
      <w:bCs/>
      <w:sz w:val="26"/>
      <w:szCs w:val="26"/>
      <w:shd w:val="clear" w:color="auto" w:fill="FFFFFF"/>
    </w:rPr>
  </w:style>
  <w:style w:type="paragraph" w:customStyle="1" w:styleId="Heading120">
    <w:name w:val="Heading #1 (2)"/>
    <w:basedOn w:val="Normal"/>
    <w:link w:val="Heading12"/>
    <w:rsid w:val="00D438F8"/>
    <w:pPr>
      <w:widowControl w:val="0"/>
      <w:shd w:val="clear" w:color="auto" w:fill="FFFFFF"/>
      <w:spacing w:before="960" w:after="60" w:line="0" w:lineRule="atLeast"/>
      <w:jc w:val="center"/>
      <w:outlineLvl w:val="0"/>
    </w:pPr>
    <w:rPr>
      <w:b/>
      <w:bCs/>
      <w:sz w:val="26"/>
      <w:szCs w:val="26"/>
    </w:rPr>
  </w:style>
  <w:style w:type="character" w:customStyle="1" w:styleId="Heading40">
    <w:name w:val="Heading #4_"/>
    <w:basedOn w:val="DefaultParagraphFont"/>
    <w:link w:val="Heading41"/>
    <w:rsid w:val="00D438F8"/>
    <w:rPr>
      <w:b/>
      <w:bCs/>
      <w:sz w:val="22"/>
      <w:szCs w:val="22"/>
      <w:shd w:val="clear" w:color="auto" w:fill="FFFFFF"/>
    </w:rPr>
  </w:style>
  <w:style w:type="paragraph" w:customStyle="1" w:styleId="Heading41">
    <w:name w:val="Heading #4"/>
    <w:basedOn w:val="Normal"/>
    <w:link w:val="Heading40"/>
    <w:rsid w:val="00D438F8"/>
    <w:pPr>
      <w:widowControl w:val="0"/>
      <w:shd w:val="clear" w:color="auto" w:fill="FFFFFF"/>
      <w:spacing w:before="60" w:after="360" w:line="0" w:lineRule="atLeast"/>
      <w:jc w:val="center"/>
      <w:outlineLvl w:val="3"/>
    </w:pPr>
    <w:rPr>
      <w:b/>
      <w:bCs/>
    </w:rPr>
  </w:style>
  <w:style w:type="character" w:customStyle="1" w:styleId="Bodytext0">
    <w:name w:val="Body text_"/>
    <w:basedOn w:val="DefaultParagraphFont"/>
    <w:link w:val="BodyText4"/>
    <w:rsid w:val="00D438F8"/>
    <w:rPr>
      <w:sz w:val="22"/>
      <w:szCs w:val="22"/>
      <w:shd w:val="clear" w:color="auto" w:fill="FFFFFF"/>
    </w:rPr>
  </w:style>
  <w:style w:type="paragraph" w:customStyle="1" w:styleId="BodyText4">
    <w:name w:val="Body Text4"/>
    <w:basedOn w:val="Normal"/>
    <w:link w:val="Bodytext0"/>
    <w:rsid w:val="00D438F8"/>
    <w:pPr>
      <w:widowControl w:val="0"/>
      <w:shd w:val="clear" w:color="auto" w:fill="FFFFFF"/>
      <w:spacing w:before="360" w:after="240" w:line="270" w:lineRule="exact"/>
      <w:ind w:hanging="420"/>
      <w:jc w:val="both"/>
    </w:pPr>
  </w:style>
  <w:style w:type="character" w:customStyle="1" w:styleId="BodytextBold">
    <w:name w:val="Body text + Bold"/>
    <w:basedOn w:val="Bodytext0"/>
    <w:rsid w:val="00D438F8"/>
    <w:rPr>
      <w:b/>
      <w:bCs/>
      <w:color w:val="000000"/>
      <w:spacing w:val="0"/>
      <w:w w:val="100"/>
      <w:position w:val="0"/>
      <w:sz w:val="22"/>
      <w:szCs w:val="22"/>
      <w:shd w:val="clear" w:color="auto" w:fill="FFFFFF"/>
      <w:lang w:val="en-GB" w:eastAsia="en-GB" w:bidi="en-GB"/>
    </w:rPr>
  </w:style>
  <w:style w:type="character" w:customStyle="1" w:styleId="BodytextItalic">
    <w:name w:val="Body text + Italic"/>
    <w:basedOn w:val="Bodytext0"/>
    <w:rsid w:val="00D438F8"/>
    <w:rPr>
      <w:i/>
      <w:iCs/>
      <w:color w:val="000000"/>
      <w:spacing w:val="0"/>
      <w:w w:val="100"/>
      <w:position w:val="0"/>
      <w:sz w:val="22"/>
      <w:szCs w:val="22"/>
      <w:shd w:val="clear" w:color="auto" w:fill="FFFFFF"/>
      <w:lang w:val="en-GB" w:eastAsia="en-GB" w:bidi="en-GB"/>
    </w:rPr>
  </w:style>
  <w:style w:type="character" w:customStyle="1" w:styleId="Headerorfooter">
    <w:name w:val="Header or footer_"/>
    <w:basedOn w:val="DefaultParagraphFont"/>
    <w:link w:val="Headerorfooter0"/>
    <w:rsid w:val="00D438F8"/>
    <w:rPr>
      <w:spacing w:val="10"/>
      <w:sz w:val="17"/>
      <w:szCs w:val="17"/>
      <w:shd w:val="clear" w:color="auto" w:fill="FFFFFF"/>
    </w:rPr>
  </w:style>
  <w:style w:type="paragraph" w:customStyle="1" w:styleId="Headerorfooter0">
    <w:name w:val="Header or footer"/>
    <w:basedOn w:val="Normal"/>
    <w:link w:val="Headerorfooter"/>
    <w:rsid w:val="00D438F8"/>
    <w:pPr>
      <w:widowControl w:val="0"/>
      <w:shd w:val="clear" w:color="auto" w:fill="FFFFFF"/>
      <w:spacing w:line="0" w:lineRule="atLeast"/>
    </w:pPr>
    <w:rPr>
      <w:spacing w:val="10"/>
      <w:sz w:val="17"/>
      <w:szCs w:val="17"/>
    </w:rPr>
  </w:style>
  <w:style w:type="character" w:customStyle="1" w:styleId="Bodytext3">
    <w:name w:val="Body text (3)_"/>
    <w:basedOn w:val="DefaultParagraphFont"/>
    <w:link w:val="Bodytext30"/>
    <w:rsid w:val="00D438F8"/>
    <w:rPr>
      <w:sz w:val="17"/>
      <w:szCs w:val="17"/>
      <w:shd w:val="clear" w:color="auto" w:fill="FFFFFF"/>
    </w:rPr>
  </w:style>
  <w:style w:type="paragraph" w:customStyle="1" w:styleId="Bodytext30">
    <w:name w:val="Body text (3)"/>
    <w:basedOn w:val="Normal"/>
    <w:link w:val="Bodytext3"/>
    <w:rsid w:val="00D438F8"/>
    <w:pPr>
      <w:widowControl w:val="0"/>
      <w:shd w:val="clear" w:color="auto" w:fill="FFFFFF"/>
      <w:spacing w:before="180" w:line="230" w:lineRule="exact"/>
      <w:ind w:hanging="180"/>
      <w:jc w:val="both"/>
    </w:pPr>
    <w:rPr>
      <w:sz w:val="17"/>
      <w:szCs w:val="17"/>
    </w:rPr>
  </w:style>
  <w:style w:type="character" w:customStyle="1" w:styleId="Bodytext40">
    <w:name w:val="Body text (4)_"/>
    <w:basedOn w:val="DefaultParagraphFont"/>
    <w:link w:val="Bodytext41"/>
    <w:rsid w:val="00D438F8"/>
    <w:rPr>
      <w:b/>
      <w:bCs/>
      <w:sz w:val="22"/>
      <w:szCs w:val="22"/>
      <w:shd w:val="clear" w:color="auto" w:fill="FFFFFF"/>
    </w:rPr>
  </w:style>
  <w:style w:type="paragraph" w:customStyle="1" w:styleId="Bodytext41">
    <w:name w:val="Body text (4)"/>
    <w:basedOn w:val="Normal"/>
    <w:link w:val="Bodytext40"/>
    <w:rsid w:val="00D438F8"/>
    <w:pPr>
      <w:widowControl w:val="0"/>
      <w:shd w:val="clear" w:color="auto" w:fill="FFFFFF"/>
      <w:spacing w:before="240" w:after="60" w:line="0" w:lineRule="atLeast"/>
      <w:jc w:val="center"/>
    </w:pPr>
    <w:rPr>
      <w:b/>
      <w:bCs/>
    </w:rPr>
  </w:style>
  <w:style w:type="character" w:customStyle="1" w:styleId="Bodytext311pt">
    <w:name w:val="Body text (3) + 11 pt"/>
    <w:basedOn w:val="Bodytext3"/>
    <w:rsid w:val="00D438F8"/>
    <w:rPr>
      <w:color w:val="000000"/>
      <w:spacing w:val="0"/>
      <w:w w:val="100"/>
      <w:position w:val="0"/>
      <w:sz w:val="22"/>
      <w:szCs w:val="22"/>
      <w:shd w:val="clear" w:color="auto" w:fill="FFFFFF"/>
      <w:lang w:val="en-GB" w:eastAsia="en-GB" w:bidi="en-GB"/>
    </w:rPr>
  </w:style>
  <w:style w:type="character" w:customStyle="1" w:styleId="Tablecaption">
    <w:name w:val="Table caption_"/>
    <w:basedOn w:val="DefaultParagraphFont"/>
    <w:link w:val="Tablecaption0"/>
    <w:rsid w:val="00D438F8"/>
    <w:rPr>
      <w:sz w:val="17"/>
      <w:szCs w:val="17"/>
      <w:shd w:val="clear" w:color="auto" w:fill="FFFFFF"/>
    </w:rPr>
  </w:style>
  <w:style w:type="paragraph" w:customStyle="1" w:styleId="Tablecaption0">
    <w:name w:val="Table caption"/>
    <w:basedOn w:val="Normal"/>
    <w:link w:val="Tablecaption"/>
    <w:rsid w:val="00D438F8"/>
    <w:pPr>
      <w:widowControl w:val="0"/>
      <w:shd w:val="clear" w:color="auto" w:fill="FFFFFF"/>
      <w:spacing w:line="0" w:lineRule="atLeast"/>
    </w:pPr>
    <w:rPr>
      <w:sz w:val="17"/>
      <w:szCs w:val="17"/>
    </w:rPr>
  </w:style>
  <w:style w:type="character" w:customStyle="1" w:styleId="Bodytext10pt">
    <w:name w:val="Body text + 10 pt"/>
    <w:aliases w:val="Bold"/>
    <w:basedOn w:val="Bodytext0"/>
    <w:rsid w:val="00D438F8"/>
    <w:rPr>
      <w:b/>
      <w:bCs/>
      <w:color w:val="000000"/>
      <w:spacing w:val="0"/>
      <w:w w:val="100"/>
      <w:position w:val="0"/>
      <w:sz w:val="20"/>
      <w:szCs w:val="20"/>
      <w:shd w:val="clear" w:color="auto" w:fill="FFFFFF"/>
      <w:lang w:val="en-GB" w:eastAsia="en-GB" w:bidi="en-GB"/>
    </w:rPr>
  </w:style>
  <w:style w:type="character" w:customStyle="1" w:styleId="Bodytext85pt">
    <w:name w:val="Body text + 8.5 pt"/>
    <w:basedOn w:val="Bodytext0"/>
    <w:rsid w:val="00D438F8"/>
    <w:rPr>
      <w:color w:val="000000"/>
      <w:spacing w:val="0"/>
      <w:w w:val="100"/>
      <w:position w:val="0"/>
      <w:sz w:val="17"/>
      <w:szCs w:val="17"/>
      <w:shd w:val="clear" w:color="auto" w:fill="FFFFFF"/>
      <w:lang w:val="en-GB" w:eastAsia="en-GB" w:bidi="en-GB"/>
    </w:rPr>
  </w:style>
  <w:style w:type="character" w:customStyle="1" w:styleId="Bodytext5">
    <w:name w:val="Body text (5)_"/>
    <w:basedOn w:val="DefaultParagraphFont"/>
    <w:link w:val="Bodytext50"/>
    <w:rsid w:val="00D438F8"/>
    <w:rPr>
      <w:sz w:val="14"/>
      <w:szCs w:val="14"/>
      <w:shd w:val="clear" w:color="auto" w:fill="FFFFFF"/>
    </w:rPr>
  </w:style>
  <w:style w:type="paragraph" w:customStyle="1" w:styleId="Bodytext50">
    <w:name w:val="Body text (5)"/>
    <w:basedOn w:val="Normal"/>
    <w:link w:val="Bodytext5"/>
    <w:rsid w:val="00D438F8"/>
    <w:pPr>
      <w:widowControl w:val="0"/>
      <w:shd w:val="clear" w:color="auto" w:fill="FFFFFF"/>
      <w:spacing w:line="184" w:lineRule="exact"/>
      <w:ind w:hanging="180"/>
      <w:jc w:val="both"/>
    </w:pPr>
    <w:rPr>
      <w:sz w:val="14"/>
      <w:szCs w:val="14"/>
    </w:rPr>
  </w:style>
  <w:style w:type="paragraph" w:styleId="BodyTextIndent">
    <w:name w:val="Body Text Indent"/>
    <w:basedOn w:val="Normal"/>
    <w:link w:val="BodyTextIndentChar"/>
    <w:uiPriority w:val="99"/>
    <w:unhideWhenUsed/>
    <w:rsid w:val="00B5732A"/>
    <w:pPr>
      <w:widowControl w:val="0"/>
      <w:spacing w:after="120"/>
      <w:ind w:left="283"/>
    </w:pPr>
    <w:rPr>
      <w:rFonts w:ascii="Courier New" w:eastAsia="Courier New" w:hAnsi="Courier New" w:cs="Courier New"/>
      <w:lang w:eastAsia="en-GB" w:bidi="en-GB"/>
    </w:rPr>
  </w:style>
  <w:style w:type="character" w:customStyle="1" w:styleId="BodyTextIndentChar">
    <w:name w:val="Body Text Indent Char"/>
    <w:basedOn w:val="DefaultParagraphFont"/>
    <w:link w:val="BodyTextIndent"/>
    <w:uiPriority w:val="99"/>
    <w:rsid w:val="00D438F8"/>
    <w:rPr>
      <w:rFonts w:ascii="Courier New" w:eastAsia="Courier New" w:hAnsi="Courier New" w:cs="Courier New"/>
      <w:lang w:eastAsia="en-GB" w:bidi="en-GB"/>
    </w:rPr>
  </w:style>
  <w:style w:type="paragraph" w:customStyle="1" w:styleId="3rdlevelsubprovision">
    <w:name w:val="3rd level (subprovision)"/>
    <w:basedOn w:val="3rdlevelheading"/>
    <w:link w:val="3rdlevelsubprovisionChar"/>
    <w:uiPriority w:val="2"/>
    <w:qFormat/>
    <w:rsid w:val="003E11F3"/>
    <w:pPr>
      <w:spacing w:before="120" w:after="120"/>
    </w:pPr>
    <w:rPr>
      <w:b w:val="0"/>
      <w:i w:val="0"/>
    </w:rPr>
  </w:style>
  <w:style w:type="character" w:customStyle="1" w:styleId="3rdlevelsubprovisionChar">
    <w:name w:val="3rd level (subprovision) Char"/>
    <w:basedOn w:val="SLONormalChar"/>
    <w:link w:val="3rdlevelsubprovision"/>
    <w:uiPriority w:val="2"/>
    <w:rsid w:val="00760B58"/>
    <w:rPr>
      <w:lang w:val="en-GB"/>
    </w:rPr>
  </w:style>
  <w:style w:type="paragraph" w:customStyle="1" w:styleId="SLONormal">
    <w:name w:val="SLO Normal"/>
    <w:link w:val="SLONormalChar"/>
    <w:qFormat/>
    <w:rsid w:val="003E11F3"/>
    <w:pPr>
      <w:spacing w:before="120" w:after="120"/>
      <w:jc w:val="both"/>
    </w:pPr>
    <w:rPr>
      <w:lang w:val="en-GB"/>
    </w:rPr>
  </w:style>
  <w:style w:type="paragraph" w:customStyle="1" w:styleId="4thlevellist">
    <w:name w:val="4th level (list)"/>
    <w:basedOn w:val="4thlevelheading"/>
    <w:link w:val="4thlevellistChar"/>
    <w:uiPriority w:val="2"/>
    <w:qFormat/>
    <w:rsid w:val="003E11F3"/>
    <w:pPr>
      <w:spacing w:before="120"/>
    </w:pPr>
    <w:rPr>
      <w:i w:val="0"/>
    </w:rPr>
  </w:style>
  <w:style w:type="character" w:customStyle="1" w:styleId="SLONormalChar">
    <w:name w:val="SLO Normal Char"/>
    <w:basedOn w:val="DefaultParagraphFont"/>
    <w:link w:val="SLONormal"/>
    <w:rsid w:val="00760B58"/>
    <w:rPr>
      <w:lang w:val="en-GB"/>
    </w:rPr>
  </w:style>
  <w:style w:type="character" w:customStyle="1" w:styleId="4thlevellistChar">
    <w:name w:val="4th level (list) Char"/>
    <w:basedOn w:val="SLONormalChar"/>
    <w:link w:val="4thlevellist"/>
    <w:uiPriority w:val="2"/>
    <w:rsid w:val="00760B58"/>
    <w:rPr>
      <w:lang w:val="en-GB"/>
    </w:rPr>
  </w:style>
  <w:style w:type="paragraph" w:customStyle="1" w:styleId="Apakpunkts">
    <w:name w:val="Apakšpunkts"/>
    <w:basedOn w:val="Normal"/>
    <w:link w:val="ApakpunktsChar"/>
    <w:rsid w:val="00012878"/>
    <w:pPr>
      <w:numPr>
        <w:ilvl w:val="1"/>
        <w:numId w:val="2"/>
      </w:numPr>
    </w:pPr>
    <w:rPr>
      <w:rFonts w:ascii="Arial" w:hAnsi="Arial" w:cs="Vrinda"/>
      <w:b/>
      <w:sz w:val="20"/>
      <w:lang w:val="x-none" w:eastAsia="lv-LV" w:bidi="bn-BD"/>
    </w:rPr>
  </w:style>
  <w:style w:type="paragraph" w:customStyle="1" w:styleId="Punkts">
    <w:name w:val="Punkts"/>
    <w:basedOn w:val="Normal"/>
    <w:next w:val="Apakpunkts"/>
    <w:rsid w:val="00012878"/>
    <w:pPr>
      <w:numPr>
        <w:numId w:val="2"/>
      </w:numPr>
    </w:pPr>
    <w:rPr>
      <w:rFonts w:ascii="Arial" w:hAnsi="Arial"/>
      <w:b/>
      <w:sz w:val="20"/>
      <w:lang w:eastAsia="lv-LV"/>
    </w:rPr>
  </w:style>
  <w:style w:type="character" w:customStyle="1" w:styleId="ApakpunktsChar">
    <w:name w:val="Apakšpunkts Char"/>
    <w:link w:val="Apakpunkts"/>
    <w:locked/>
    <w:rsid w:val="00012878"/>
    <w:rPr>
      <w:rFonts w:ascii="Arial" w:eastAsiaTheme="minorHAnsi" w:hAnsi="Arial" w:cs="Vrinda"/>
      <w:b/>
      <w:kern w:val="2"/>
      <w:sz w:val="20"/>
      <w:lang w:val="x-none" w:eastAsia="lv-LV" w:bidi="bn-BD"/>
      <w14:ligatures w14:val="standardContextual"/>
    </w:rPr>
  </w:style>
  <w:style w:type="paragraph" w:customStyle="1" w:styleId="Paragrfs">
    <w:name w:val="Paragrāfs"/>
    <w:basedOn w:val="Normal"/>
    <w:next w:val="Normal"/>
    <w:rsid w:val="00012878"/>
    <w:pPr>
      <w:numPr>
        <w:ilvl w:val="2"/>
        <w:numId w:val="2"/>
      </w:numPr>
      <w:jc w:val="both"/>
    </w:pPr>
    <w:rPr>
      <w:rFonts w:ascii="Arial" w:hAnsi="Arial"/>
      <w:sz w:val="20"/>
      <w:lang w:eastAsia="lv-LV"/>
    </w:rPr>
  </w:style>
  <w:style w:type="paragraph" w:styleId="Title">
    <w:name w:val="Title"/>
    <w:basedOn w:val="Normal"/>
    <w:next w:val="Normal"/>
    <w:link w:val="TitleChar"/>
    <w:uiPriority w:val="10"/>
    <w:rsid w:val="003E11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1F3"/>
    <w:rPr>
      <w:rFonts w:asciiTheme="majorHAnsi" w:eastAsiaTheme="majorEastAsia" w:hAnsiTheme="majorHAnsi" w:cstheme="majorBidi"/>
      <w:spacing w:val="-10"/>
      <w:kern w:val="28"/>
      <w:sz w:val="56"/>
      <w:szCs w:val="56"/>
      <w:lang w:val="et-EE"/>
    </w:rPr>
  </w:style>
  <w:style w:type="character" w:customStyle="1" w:styleId="Heading4Char">
    <w:name w:val="Heading 4 Char"/>
    <w:basedOn w:val="DefaultParagraphFont"/>
    <w:link w:val="Heading4"/>
    <w:uiPriority w:val="14"/>
    <w:rsid w:val="00760B58"/>
    <w:rPr>
      <w:rFonts w:asciiTheme="minorHAnsi" w:eastAsiaTheme="minorHAnsi" w:hAnsiTheme="minorHAnsi" w:cstheme="minorBidi"/>
      <w:caps/>
      <w:color w:val="622423" w:themeColor="accent2" w:themeShade="7F"/>
      <w:spacing w:val="10"/>
      <w:sz w:val="22"/>
      <w:szCs w:val="22"/>
    </w:rPr>
  </w:style>
  <w:style w:type="character" w:customStyle="1" w:styleId="Heading5Char">
    <w:name w:val="Heading 5 Char"/>
    <w:basedOn w:val="DefaultParagraphFont"/>
    <w:link w:val="Heading5"/>
    <w:rsid w:val="003E11F3"/>
    <w:rPr>
      <w:rFonts w:asciiTheme="minorHAnsi" w:eastAsiaTheme="minorHAnsi" w:hAnsiTheme="minorHAnsi" w:cstheme="minorBidi"/>
      <w:b/>
      <w:bCs/>
      <w:i/>
      <w:iCs/>
      <w:kern w:val="2"/>
      <w:sz w:val="26"/>
      <w:szCs w:val="26"/>
      <w:lang w:eastAsia="et-EE"/>
      <w14:ligatures w14:val="standardContextual"/>
    </w:rPr>
  </w:style>
  <w:style w:type="character" w:customStyle="1" w:styleId="Heading6Char">
    <w:name w:val="Heading 6 Char"/>
    <w:basedOn w:val="DefaultParagraphFont"/>
    <w:link w:val="Heading6"/>
    <w:rsid w:val="003E11F3"/>
    <w:rPr>
      <w:rFonts w:asciiTheme="minorHAnsi" w:eastAsiaTheme="minorHAnsi" w:hAnsiTheme="minorHAnsi" w:cstheme="minorBidi"/>
      <w:b/>
      <w:bCs/>
      <w:kern w:val="2"/>
      <w:lang w:eastAsia="et-EE"/>
      <w14:ligatures w14:val="standardContextual"/>
    </w:rPr>
  </w:style>
  <w:style w:type="character" w:customStyle="1" w:styleId="Heading7Char">
    <w:name w:val="Heading 7 Char"/>
    <w:basedOn w:val="DefaultParagraphFont"/>
    <w:link w:val="Heading7"/>
    <w:rsid w:val="003E11F3"/>
    <w:rPr>
      <w:rFonts w:asciiTheme="minorHAnsi" w:eastAsiaTheme="minorHAnsi" w:hAnsiTheme="minorHAnsi" w:cstheme="minorBidi"/>
      <w:kern w:val="2"/>
      <w:lang w:eastAsia="et-EE"/>
      <w14:ligatures w14:val="standardContextual"/>
    </w:rPr>
  </w:style>
  <w:style w:type="character" w:customStyle="1" w:styleId="Heading8Char">
    <w:name w:val="Heading 8 Char"/>
    <w:basedOn w:val="DefaultParagraphFont"/>
    <w:link w:val="Heading8"/>
    <w:rsid w:val="003E11F3"/>
    <w:rPr>
      <w:rFonts w:asciiTheme="minorHAnsi" w:eastAsiaTheme="minorHAnsi" w:hAnsiTheme="minorHAnsi" w:cstheme="minorBidi"/>
      <w:i/>
      <w:iCs/>
      <w:kern w:val="2"/>
      <w:lang w:eastAsia="et-EE"/>
      <w14:ligatures w14:val="standardContextual"/>
    </w:rPr>
  </w:style>
  <w:style w:type="character" w:customStyle="1" w:styleId="Heading9Char">
    <w:name w:val="Heading 9 Char"/>
    <w:basedOn w:val="DefaultParagraphFont"/>
    <w:link w:val="Heading9"/>
    <w:rsid w:val="003E11F3"/>
    <w:rPr>
      <w:rFonts w:ascii="Arial" w:eastAsiaTheme="minorHAnsi" w:hAnsi="Arial" w:cs="Arial"/>
      <w:kern w:val="2"/>
      <w:lang w:eastAsia="et-EE"/>
      <w14:ligatures w14:val="standardContextual"/>
    </w:rPr>
  </w:style>
  <w:style w:type="paragraph" w:customStyle="1" w:styleId="1stlevelheading">
    <w:name w:val="1st level (heading)"/>
    <w:next w:val="SLONormal"/>
    <w:link w:val="1stlevelheadingChar"/>
    <w:uiPriority w:val="1"/>
    <w:qFormat/>
    <w:rsid w:val="003E11F3"/>
    <w:pPr>
      <w:keepNext/>
      <w:tabs>
        <w:tab w:val="num" w:pos="964"/>
      </w:tabs>
      <w:spacing w:before="360" w:after="240"/>
      <w:ind w:left="964" w:hanging="964"/>
      <w:jc w:val="both"/>
      <w:outlineLvl w:val="0"/>
    </w:pPr>
    <w:rPr>
      <w:b/>
      <w:caps/>
      <w:spacing w:val="20"/>
      <w:lang w:val="en-GB"/>
    </w:rPr>
  </w:style>
  <w:style w:type="paragraph" w:customStyle="1" w:styleId="2ndlevelheading">
    <w:name w:val="2nd level (heading)"/>
    <w:basedOn w:val="1stlevelheading"/>
    <w:next w:val="SLONormal"/>
    <w:uiPriority w:val="1"/>
    <w:qFormat/>
    <w:rsid w:val="003E11F3"/>
    <w:pPr>
      <w:keepNext w:val="0"/>
      <w:spacing w:before="240"/>
      <w:outlineLvl w:val="1"/>
    </w:pPr>
    <w:rPr>
      <w:caps w:val="0"/>
      <w:spacing w:val="0"/>
    </w:rPr>
  </w:style>
  <w:style w:type="paragraph" w:customStyle="1" w:styleId="3rdlevelheading">
    <w:name w:val="3rd level (heading)"/>
    <w:basedOn w:val="2ndlevelheading"/>
    <w:next w:val="SLONormal"/>
    <w:uiPriority w:val="1"/>
    <w:qFormat/>
    <w:rsid w:val="003E11F3"/>
    <w:pPr>
      <w:outlineLvl w:val="2"/>
    </w:pPr>
    <w:rPr>
      <w:i/>
    </w:rPr>
  </w:style>
  <w:style w:type="paragraph" w:customStyle="1" w:styleId="4thlevelheading">
    <w:name w:val="4th level (heading)"/>
    <w:basedOn w:val="3rdlevelheading"/>
    <w:next w:val="SLONormal"/>
    <w:uiPriority w:val="1"/>
    <w:qFormat/>
    <w:rsid w:val="003E11F3"/>
    <w:pPr>
      <w:tabs>
        <w:tab w:val="clear" w:pos="964"/>
        <w:tab w:val="num" w:pos="1928"/>
      </w:tabs>
      <w:spacing w:after="120"/>
      <w:ind w:left="1928" w:hanging="851"/>
      <w:outlineLvl w:val="3"/>
    </w:pPr>
    <w:rPr>
      <w:b w:val="0"/>
    </w:rPr>
  </w:style>
  <w:style w:type="paragraph" w:customStyle="1" w:styleId="5thlevelheading">
    <w:name w:val="5th level (heading)"/>
    <w:basedOn w:val="4thlevelheading"/>
    <w:next w:val="SLONormal"/>
    <w:uiPriority w:val="1"/>
    <w:qFormat/>
    <w:rsid w:val="003E11F3"/>
    <w:pPr>
      <w:tabs>
        <w:tab w:val="clear" w:pos="1928"/>
        <w:tab w:val="num" w:pos="2835"/>
      </w:tabs>
      <w:ind w:left="2835"/>
      <w:outlineLvl w:val="4"/>
    </w:pPr>
    <w:rPr>
      <w:i w:val="0"/>
      <w:u w:val="single"/>
    </w:rPr>
  </w:style>
  <w:style w:type="paragraph" w:customStyle="1" w:styleId="2ndlevelprovision">
    <w:name w:val="2nd level (provision)"/>
    <w:basedOn w:val="2ndlevelheading"/>
    <w:link w:val="2ndlevelprovisionChar"/>
    <w:uiPriority w:val="2"/>
    <w:qFormat/>
    <w:rsid w:val="003E11F3"/>
    <w:pPr>
      <w:spacing w:before="120" w:after="120"/>
    </w:pPr>
    <w:rPr>
      <w:b w:val="0"/>
    </w:rPr>
  </w:style>
  <w:style w:type="paragraph" w:customStyle="1" w:styleId="5thlevel">
    <w:name w:val="5th level"/>
    <w:basedOn w:val="5thlevelheading"/>
    <w:link w:val="5thlevelChar"/>
    <w:uiPriority w:val="2"/>
    <w:qFormat/>
    <w:rsid w:val="003E11F3"/>
    <w:pPr>
      <w:spacing w:before="120"/>
    </w:pPr>
    <w:rPr>
      <w:u w:val="none"/>
    </w:rPr>
  </w:style>
  <w:style w:type="paragraph" w:customStyle="1" w:styleId="SLOReportTitle">
    <w:name w:val="SLO Report Title"/>
    <w:basedOn w:val="SLONormal"/>
    <w:next w:val="SLONormal"/>
    <w:uiPriority w:val="3"/>
    <w:qFormat/>
    <w:rsid w:val="003E11F3"/>
    <w:pPr>
      <w:keepNext/>
      <w:spacing w:before="360" w:after="360"/>
      <w:jc w:val="left"/>
    </w:pPr>
    <w:rPr>
      <w:b/>
      <w:caps/>
      <w:sz w:val="28"/>
    </w:rPr>
  </w:style>
  <w:style w:type="paragraph" w:customStyle="1" w:styleId="SLOAgreementTitle">
    <w:name w:val="SLO Agreement Title"/>
    <w:basedOn w:val="SLOReportTitle"/>
    <w:next w:val="SLONormal"/>
    <w:uiPriority w:val="3"/>
    <w:qFormat/>
    <w:rsid w:val="003E11F3"/>
    <w:pPr>
      <w:jc w:val="center"/>
    </w:pPr>
  </w:style>
  <w:style w:type="paragraph" w:customStyle="1" w:styleId="SLOList">
    <w:name w:val="SLO List"/>
    <w:uiPriority w:val="4"/>
    <w:qFormat/>
    <w:rsid w:val="003E11F3"/>
    <w:pPr>
      <w:numPr>
        <w:numId w:val="4"/>
      </w:numPr>
      <w:spacing w:before="60" w:after="60"/>
      <w:jc w:val="both"/>
    </w:pPr>
    <w:rPr>
      <w:kern w:val="24"/>
      <w:lang w:val="en-GB"/>
    </w:rPr>
  </w:style>
  <w:style w:type="paragraph" w:customStyle="1" w:styleId="SLONumberedList">
    <w:name w:val="SLO Numbered List"/>
    <w:uiPriority w:val="4"/>
    <w:qFormat/>
    <w:rsid w:val="003E11F3"/>
    <w:pPr>
      <w:numPr>
        <w:numId w:val="3"/>
      </w:numPr>
      <w:spacing w:before="60" w:after="60"/>
      <w:jc w:val="both"/>
    </w:pPr>
    <w:rPr>
      <w:kern w:val="24"/>
      <w:lang w:val="en-GB"/>
    </w:rPr>
  </w:style>
  <w:style w:type="paragraph" w:customStyle="1" w:styleId="NCNumbering">
    <w:name w:val="NC Numbering"/>
    <w:link w:val="NCNumberingChar"/>
    <w:uiPriority w:val="4"/>
    <w:qFormat/>
    <w:rsid w:val="003E11F3"/>
    <w:pPr>
      <w:numPr>
        <w:numId w:val="18"/>
      </w:numPr>
      <w:spacing w:before="60" w:after="60"/>
      <w:jc w:val="both"/>
    </w:pPr>
    <w:rPr>
      <w:kern w:val="24"/>
      <w:lang w:val="en-GB"/>
    </w:rPr>
  </w:style>
  <w:style w:type="paragraph" w:customStyle="1" w:styleId="Agreement1stlevelheadingnonumber">
    <w:name w:val="Agreement 1st level (heading) no number"/>
    <w:basedOn w:val="1stlevelheading"/>
    <w:next w:val="SLONormal"/>
    <w:rsid w:val="003E11F3"/>
    <w:pPr>
      <w:tabs>
        <w:tab w:val="clear" w:pos="964"/>
      </w:tabs>
      <w:ind w:left="0" w:firstLine="0"/>
      <w:outlineLvl w:val="9"/>
    </w:pPr>
    <w:rPr>
      <w:kern w:val="22"/>
    </w:rPr>
  </w:style>
  <w:style w:type="paragraph" w:customStyle="1" w:styleId="AgreementPartiesandRecitals">
    <w:name w:val="Agreement Parties and Recitals"/>
    <w:basedOn w:val="1stlevelheading"/>
    <w:rsid w:val="003E11F3"/>
    <w:pPr>
      <w:tabs>
        <w:tab w:val="clear" w:pos="964"/>
      </w:tabs>
      <w:ind w:left="0" w:firstLine="0"/>
      <w:outlineLvl w:val="9"/>
    </w:pPr>
    <w:rPr>
      <w:kern w:val="22"/>
    </w:rPr>
  </w:style>
  <w:style w:type="paragraph" w:customStyle="1" w:styleId="HeadingofAppendix">
    <w:name w:val="Heading of Appendix"/>
    <w:next w:val="SLONormal"/>
    <w:rsid w:val="003E11F3"/>
    <w:pPr>
      <w:keepNext/>
      <w:pageBreakBefore/>
      <w:numPr>
        <w:numId w:val="16"/>
      </w:numPr>
      <w:spacing w:before="360" w:after="360"/>
      <w:outlineLvl w:val="0"/>
    </w:pPr>
    <w:rPr>
      <w:b/>
      <w:lang w:val="en-GB"/>
    </w:rPr>
  </w:style>
  <w:style w:type="paragraph" w:customStyle="1" w:styleId="SLOlistofparties">
    <w:name w:val="SLO list of parties"/>
    <w:rsid w:val="003E11F3"/>
    <w:pPr>
      <w:numPr>
        <w:numId w:val="5"/>
      </w:numPr>
      <w:spacing w:before="120" w:after="120"/>
      <w:jc w:val="both"/>
    </w:pPr>
    <w:rPr>
      <w:lang w:val="en-GB"/>
    </w:rPr>
  </w:style>
  <w:style w:type="paragraph" w:customStyle="1" w:styleId="SLOlistofrecitals">
    <w:name w:val="SLO list of recitals"/>
    <w:basedOn w:val="Normal"/>
    <w:rsid w:val="003E11F3"/>
    <w:pPr>
      <w:numPr>
        <w:ilvl w:val="1"/>
        <w:numId w:val="5"/>
      </w:numPr>
      <w:spacing w:before="120" w:after="120"/>
    </w:pPr>
  </w:style>
  <w:style w:type="paragraph" w:customStyle="1" w:styleId="TextofAppendixlevel1">
    <w:name w:val="Text of Appendix level 1"/>
    <w:basedOn w:val="HeadingofAppendix"/>
    <w:rsid w:val="003E11F3"/>
    <w:pPr>
      <w:keepNext w:val="0"/>
      <w:pageBreakBefore w:val="0"/>
      <w:numPr>
        <w:ilvl w:val="1"/>
      </w:numPr>
      <w:spacing w:before="120" w:after="120"/>
      <w:jc w:val="both"/>
      <w:outlineLvl w:val="1"/>
    </w:pPr>
    <w:rPr>
      <w:b w:val="0"/>
    </w:rPr>
  </w:style>
  <w:style w:type="paragraph" w:customStyle="1" w:styleId="TextofAppendixlevel2">
    <w:name w:val="Text of Appendix level 2"/>
    <w:basedOn w:val="TextofAppendixlevel1"/>
    <w:rsid w:val="003E11F3"/>
    <w:pPr>
      <w:numPr>
        <w:ilvl w:val="2"/>
      </w:numPr>
      <w:outlineLvl w:val="2"/>
    </w:pPr>
  </w:style>
  <w:style w:type="paragraph" w:customStyle="1" w:styleId="TextofAppendixlevel3">
    <w:name w:val="Text of Appendix level 3"/>
    <w:basedOn w:val="TextofAppendixlevel2"/>
    <w:rsid w:val="003E11F3"/>
    <w:pPr>
      <w:numPr>
        <w:ilvl w:val="3"/>
      </w:numPr>
      <w:outlineLvl w:val="3"/>
    </w:pPr>
  </w:style>
  <w:style w:type="paragraph" w:customStyle="1" w:styleId="TextofAppendixlevel4">
    <w:name w:val="Text of Appendix level 4"/>
    <w:basedOn w:val="TextofAppendixlevel3"/>
    <w:rsid w:val="003E11F3"/>
    <w:pPr>
      <w:numPr>
        <w:ilvl w:val="4"/>
      </w:numPr>
      <w:outlineLvl w:val="4"/>
    </w:pPr>
  </w:style>
  <w:style w:type="paragraph" w:customStyle="1" w:styleId="2ndlevelnonumber">
    <w:name w:val="2nd level (no number)"/>
    <w:basedOn w:val="2ndlevelheading"/>
    <w:next w:val="SLONormal"/>
    <w:uiPriority w:val="9"/>
    <w:unhideWhenUsed/>
    <w:rsid w:val="00760B58"/>
    <w:pPr>
      <w:tabs>
        <w:tab w:val="clear" w:pos="964"/>
      </w:tabs>
      <w:ind w:left="0" w:firstLine="0"/>
    </w:pPr>
  </w:style>
  <w:style w:type="paragraph" w:customStyle="1" w:styleId="LDDComment1">
    <w:name w:val="LDD Comment 1"/>
    <w:next w:val="Normal"/>
    <w:link w:val="LDDComment1CharChar"/>
    <w:rsid w:val="00760B58"/>
    <w:pPr>
      <w:keepNext/>
      <w:numPr>
        <w:numId w:val="6"/>
      </w:numPr>
      <w:pBdr>
        <w:top w:val="single" w:sz="24" w:space="5" w:color="1F4999"/>
      </w:pBdr>
      <w:spacing w:before="120"/>
      <w:jc w:val="both"/>
    </w:pPr>
    <w:rPr>
      <w:b/>
      <w:i/>
      <w:kern w:val="22"/>
      <w:sz w:val="18"/>
      <w:lang w:val="en-GB"/>
    </w:rPr>
  </w:style>
  <w:style w:type="character" w:customStyle="1" w:styleId="LDDComment1CharChar">
    <w:name w:val="LDD Comment 1 Char Char"/>
    <w:basedOn w:val="DefaultParagraphFont"/>
    <w:link w:val="LDDComment1"/>
    <w:locked/>
    <w:rsid w:val="00760B58"/>
    <w:rPr>
      <w:b/>
      <w:i/>
      <w:kern w:val="22"/>
      <w:sz w:val="18"/>
      <w:lang w:val="en-GB"/>
    </w:rPr>
  </w:style>
  <w:style w:type="paragraph" w:customStyle="1" w:styleId="LDDComment2">
    <w:name w:val="LDD Comment 2"/>
    <w:basedOn w:val="LDDComment1"/>
    <w:next w:val="Normal"/>
    <w:link w:val="LDDComment2Char"/>
    <w:rsid w:val="00760B58"/>
    <w:pPr>
      <w:numPr>
        <w:ilvl w:val="1"/>
      </w:numPr>
    </w:pPr>
  </w:style>
  <w:style w:type="character" w:customStyle="1" w:styleId="LDDComment2Char">
    <w:name w:val="LDD Comment 2 Char"/>
    <w:basedOn w:val="LDDComment1CharChar"/>
    <w:link w:val="LDDComment2"/>
    <w:locked/>
    <w:rsid w:val="00760B58"/>
    <w:rPr>
      <w:b/>
      <w:i/>
      <w:kern w:val="22"/>
      <w:sz w:val="18"/>
      <w:lang w:val="en-GB"/>
    </w:rPr>
  </w:style>
  <w:style w:type="paragraph" w:customStyle="1" w:styleId="LDDComment3">
    <w:name w:val="LDD Comment 3"/>
    <w:basedOn w:val="LDDComment2"/>
    <w:next w:val="Normal"/>
    <w:link w:val="LDDComment3Char"/>
    <w:rsid w:val="00760B58"/>
    <w:pPr>
      <w:numPr>
        <w:ilvl w:val="2"/>
      </w:numPr>
    </w:pPr>
  </w:style>
  <w:style w:type="character" w:customStyle="1" w:styleId="LDDComment3Char">
    <w:name w:val="LDD Comment 3 Char"/>
    <w:basedOn w:val="LDDComment2Char"/>
    <w:link w:val="LDDComment3"/>
    <w:locked/>
    <w:rsid w:val="00760B58"/>
    <w:rPr>
      <w:b/>
      <w:i/>
      <w:kern w:val="22"/>
      <w:sz w:val="18"/>
      <w:lang w:val="en-GB"/>
    </w:rPr>
  </w:style>
  <w:style w:type="paragraph" w:customStyle="1" w:styleId="LDDComment4">
    <w:name w:val="LDD Comment 4"/>
    <w:basedOn w:val="LDDComment3"/>
    <w:next w:val="Normal"/>
    <w:link w:val="LDDComment4Char"/>
    <w:rsid w:val="00760B58"/>
    <w:pPr>
      <w:numPr>
        <w:ilvl w:val="3"/>
      </w:numPr>
    </w:pPr>
  </w:style>
  <w:style w:type="character" w:customStyle="1" w:styleId="LDDComment4Char">
    <w:name w:val="LDD Comment 4 Char"/>
    <w:basedOn w:val="LDDComment3Char"/>
    <w:link w:val="LDDComment4"/>
    <w:locked/>
    <w:rsid w:val="00760B58"/>
    <w:rPr>
      <w:b/>
      <w:i/>
      <w:kern w:val="22"/>
      <w:sz w:val="18"/>
      <w:lang w:val="en-GB"/>
    </w:rPr>
  </w:style>
  <w:style w:type="paragraph" w:customStyle="1" w:styleId="LDDCommenttext">
    <w:name w:val="LDD Comment text"/>
    <w:basedOn w:val="Normal"/>
    <w:rsid w:val="00760B58"/>
  </w:style>
  <w:style w:type="paragraph" w:customStyle="1" w:styleId="SLONormalLarge">
    <w:name w:val="SLO Normal (Large)"/>
    <w:basedOn w:val="SLONormal"/>
    <w:rsid w:val="00760B58"/>
  </w:style>
  <w:style w:type="paragraph" w:customStyle="1" w:styleId="SLONormalnospace">
    <w:name w:val="SLO Normal (no space)"/>
    <w:basedOn w:val="SLONormal"/>
    <w:rsid w:val="003E11F3"/>
    <w:pPr>
      <w:spacing w:before="0" w:after="0"/>
    </w:pPr>
  </w:style>
  <w:style w:type="paragraph" w:customStyle="1" w:styleId="SLONormalSmall">
    <w:name w:val="SLO Normal (Small)"/>
    <w:basedOn w:val="SLONormal"/>
    <w:link w:val="SLONormalSmallChar"/>
    <w:rsid w:val="003E11F3"/>
    <w:pPr>
      <w:spacing w:before="60" w:after="60"/>
    </w:pPr>
    <w:rPr>
      <w:sz w:val="20"/>
    </w:rPr>
  </w:style>
  <w:style w:type="character" w:customStyle="1" w:styleId="SLONormalSmallChar">
    <w:name w:val="SLO Normal (Small) Char"/>
    <w:basedOn w:val="DefaultParagraphFont"/>
    <w:link w:val="SLONormalSmall"/>
    <w:locked/>
    <w:rsid w:val="00760B58"/>
    <w:rPr>
      <w:sz w:val="20"/>
      <w:lang w:val="en-GB"/>
    </w:rPr>
  </w:style>
  <w:style w:type="paragraph" w:customStyle="1" w:styleId="SLONormalWhite">
    <w:name w:val="SLO Normal White"/>
    <w:basedOn w:val="SLONormal"/>
    <w:rsid w:val="003E11F3"/>
    <w:rPr>
      <w:color w:val="FFFFFF"/>
    </w:rPr>
  </w:style>
  <w:style w:type="paragraph" w:styleId="Subtitle">
    <w:name w:val="Subtitle"/>
    <w:basedOn w:val="Normal"/>
    <w:next w:val="Normal"/>
    <w:link w:val="SubtitleChar"/>
    <w:uiPriority w:val="16"/>
    <w:unhideWhenUsed/>
    <w:rsid w:val="00760B58"/>
    <w:pPr>
      <w:spacing w:after="560"/>
      <w:jc w:val="center"/>
    </w:pPr>
    <w:rPr>
      <w:caps/>
      <w:spacing w:val="20"/>
      <w:sz w:val="18"/>
      <w:szCs w:val="18"/>
    </w:rPr>
  </w:style>
  <w:style w:type="character" w:customStyle="1" w:styleId="SubtitleChar">
    <w:name w:val="Subtitle Char"/>
    <w:basedOn w:val="DefaultParagraphFont"/>
    <w:link w:val="Subtitle"/>
    <w:uiPriority w:val="16"/>
    <w:rsid w:val="00760B58"/>
    <w:rPr>
      <w:caps/>
      <w:spacing w:val="20"/>
      <w:sz w:val="18"/>
      <w:szCs w:val="18"/>
      <w:lang w:val="et-EE"/>
    </w:rPr>
  </w:style>
  <w:style w:type="character" w:styleId="Emphasis">
    <w:name w:val="Emphasis"/>
    <w:uiPriority w:val="25"/>
    <w:unhideWhenUsed/>
    <w:rsid w:val="00760B58"/>
    <w:rPr>
      <w:caps/>
      <w:spacing w:val="5"/>
      <w:sz w:val="20"/>
      <w:szCs w:val="20"/>
    </w:rPr>
  </w:style>
  <w:style w:type="paragraph" w:styleId="NoSpacing">
    <w:name w:val="No Spacing"/>
    <w:link w:val="NoSpacingChar"/>
    <w:uiPriority w:val="1"/>
    <w:rsid w:val="003E11F3"/>
    <w:rPr>
      <w:rFonts w:asciiTheme="minorHAnsi" w:eastAsiaTheme="minorHAnsi" w:hAnsiTheme="minorHAnsi" w:cstheme="minorBidi"/>
      <w:sz w:val="22"/>
      <w:szCs w:val="22"/>
      <w:lang w:val="et-EE"/>
    </w:rPr>
  </w:style>
  <w:style w:type="paragraph" w:styleId="Quote">
    <w:name w:val="Quote"/>
    <w:basedOn w:val="Normal"/>
    <w:next w:val="Normal"/>
    <w:link w:val="QuoteChar"/>
    <w:uiPriority w:val="29"/>
    <w:rsid w:val="003E11F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E11F3"/>
    <w:rPr>
      <w:rFonts w:eastAsiaTheme="minorHAnsi" w:cstheme="minorBidi"/>
      <w:i/>
      <w:iCs/>
      <w:color w:val="404040" w:themeColor="text1" w:themeTint="BF"/>
      <w:sz w:val="22"/>
      <w:szCs w:val="22"/>
      <w:lang w:val="et-EE"/>
    </w:rPr>
  </w:style>
  <w:style w:type="paragraph" w:styleId="IntenseQuote">
    <w:name w:val="Intense Quote"/>
    <w:basedOn w:val="Normal"/>
    <w:next w:val="Normal"/>
    <w:link w:val="IntenseQuoteChar"/>
    <w:uiPriority w:val="35"/>
    <w:unhideWhenUsed/>
    <w:rsid w:val="00760B58"/>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rPr>
  </w:style>
  <w:style w:type="character" w:customStyle="1" w:styleId="IntenseQuoteChar">
    <w:name w:val="Intense Quote Char"/>
    <w:basedOn w:val="DefaultParagraphFont"/>
    <w:link w:val="IntenseQuote"/>
    <w:uiPriority w:val="35"/>
    <w:rsid w:val="00760B58"/>
    <w:rPr>
      <w:caps/>
      <w:color w:val="622423" w:themeColor="accent2" w:themeShade="7F"/>
      <w:spacing w:val="5"/>
      <w:sz w:val="20"/>
      <w:szCs w:val="20"/>
      <w:lang w:val="et-EE"/>
    </w:rPr>
  </w:style>
  <w:style w:type="character" w:styleId="SubtleEmphasis">
    <w:name w:val="Subtle Emphasis"/>
    <w:uiPriority w:val="24"/>
    <w:unhideWhenUsed/>
    <w:rsid w:val="00760B58"/>
    <w:rPr>
      <w:i/>
      <w:iCs/>
    </w:rPr>
  </w:style>
  <w:style w:type="character" w:styleId="IntenseEmphasis">
    <w:name w:val="Intense Emphasis"/>
    <w:uiPriority w:val="26"/>
    <w:unhideWhenUsed/>
    <w:rsid w:val="00760B58"/>
    <w:rPr>
      <w:i/>
      <w:iCs/>
      <w:caps/>
      <w:spacing w:val="10"/>
      <w:sz w:val="20"/>
      <w:szCs w:val="20"/>
    </w:rPr>
  </w:style>
  <w:style w:type="character" w:styleId="SubtleReference">
    <w:name w:val="Subtle Reference"/>
    <w:basedOn w:val="DefaultParagraphFont"/>
    <w:uiPriority w:val="36"/>
    <w:unhideWhenUsed/>
    <w:rsid w:val="00760B58"/>
    <w:rPr>
      <w:rFonts w:asciiTheme="minorHAnsi" w:eastAsiaTheme="minorEastAsia" w:hAnsiTheme="minorHAnsi" w:cstheme="minorBidi"/>
      <w:i/>
      <w:iCs/>
      <w:color w:val="622423" w:themeColor="accent2" w:themeShade="7F"/>
    </w:rPr>
  </w:style>
  <w:style w:type="character" w:styleId="IntenseReference">
    <w:name w:val="Intense Reference"/>
    <w:uiPriority w:val="37"/>
    <w:unhideWhenUsed/>
    <w:rsid w:val="00760B58"/>
    <w:rPr>
      <w:rFonts w:asciiTheme="minorHAnsi" w:eastAsiaTheme="minorEastAsia" w:hAnsiTheme="minorHAnsi" w:cstheme="minorBidi"/>
      <w:b/>
      <w:bCs/>
      <w:i/>
      <w:iCs/>
      <w:color w:val="622423" w:themeColor="accent2" w:themeShade="7F"/>
    </w:rPr>
  </w:style>
  <w:style w:type="character" w:styleId="BookTitle">
    <w:name w:val="Book Title"/>
    <w:uiPriority w:val="38"/>
    <w:unhideWhenUsed/>
    <w:rsid w:val="00760B58"/>
    <w:rPr>
      <w:caps/>
      <w:color w:val="622423" w:themeColor="accent2" w:themeShade="7F"/>
      <w:spacing w:val="5"/>
      <w:u w:color="622423" w:themeColor="accent2" w:themeShade="7F"/>
    </w:rPr>
  </w:style>
  <w:style w:type="character" w:customStyle="1" w:styleId="NoSpacingChar">
    <w:name w:val="No Spacing Char"/>
    <w:basedOn w:val="DefaultParagraphFont"/>
    <w:link w:val="NoSpacing"/>
    <w:uiPriority w:val="1"/>
    <w:rsid w:val="00760B58"/>
    <w:rPr>
      <w:rFonts w:asciiTheme="minorHAnsi" w:eastAsiaTheme="minorHAnsi" w:hAnsiTheme="minorHAnsi" w:cstheme="minorBidi"/>
      <w:sz w:val="22"/>
      <w:szCs w:val="22"/>
      <w:lang w:val="et-EE"/>
    </w:rPr>
  </w:style>
  <w:style w:type="character" w:customStyle="1" w:styleId="2ndlevelprovisionChar">
    <w:name w:val="2nd level (provision) Char"/>
    <w:basedOn w:val="SLONormalChar"/>
    <w:link w:val="2ndlevelprovision"/>
    <w:uiPriority w:val="2"/>
    <w:rsid w:val="00760B58"/>
    <w:rPr>
      <w:lang w:val="en-GB"/>
    </w:rPr>
  </w:style>
  <w:style w:type="character" w:customStyle="1" w:styleId="5thlevelChar">
    <w:name w:val="5th level Char"/>
    <w:basedOn w:val="SLONormalChar"/>
    <w:link w:val="5thlevel"/>
    <w:uiPriority w:val="2"/>
    <w:rsid w:val="00760B58"/>
    <w:rPr>
      <w:lang w:val="en-GB"/>
    </w:rPr>
  </w:style>
  <w:style w:type="paragraph" w:customStyle="1" w:styleId="4thlevelheadingnoindent">
    <w:name w:val="4th level (heading) no indent"/>
    <w:basedOn w:val="4thlevelheading"/>
    <w:next w:val="SLONormal"/>
    <w:uiPriority w:val="6"/>
    <w:rsid w:val="003E11F3"/>
    <w:pPr>
      <w:ind w:left="851"/>
    </w:pPr>
  </w:style>
  <w:style w:type="character" w:customStyle="1" w:styleId="SC">
    <w:name w:val="SC"/>
    <w:basedOn w:val="DefaultParagraphFont"/>
    <w:rsid w:val="003E11F3"/>
    <w:rPr>
      <w:u w:val="single"/>
    </w:rPr>
  </w:style>
  <w:style w:type="paragraph" w:customStyle="1" w:styleId="SORAINENComment">
    <w:name w:val="SORAINEN Comment"/>
    <w:basedOn w:val="SLONormal"/>
    <w:rsid w:val="003E11F3"/>
    <w:pPr>
      <w:pBdr>
        <w:top w:val="single" w:sz="4" w:space="1" w:color="auto"/>
        <w:left w:val="single" w:sz="4" w:space="4" w:color="auto"/>
        <w:bottom w:val="single" w:sz="4" w:space="1" w:color="auto"/>
        <w:right w:val="single" w:sz="4" w:space="4" w:color="auto"/>
      </w:pBdr>
      <w:shd w:val="clear" w:color="auto" w:fill="F3F3F3"/>
    </w:pPr>
    <w:rPr>
      <w:sz w:val="20"/>
    </w:rPr>
  </w:style>
  <w:style w:type="numbering" w:customStyle="1" w:styleId="SLONumberings">
    <w:name w:val="SLO_Numberings"/>
    <w:uiPriority w:val="99"/>
    <w:rsid w:val="003E11F3"/>
    <w:pPr>
      <w:numPr>
        <w:numId w:val="27"/>
      </w:numPr>
    </w:pPr>
  </w:style>
  <w:style w:type="paragraph" w:customStyle="1" w:styleId="SLONormalCentered">
    <w:name w:val="SLO Normal (Centered)"/>
    <w:basedOn w:val="SLONormal"/>
    <w:uiPriority w:val="6"/>
    <w:rsid w:val="003E11F3"/>
    <w:pPr>
      <w:jc w:val="center"/>
    </w:pPr>
  </w:style>
  <w:style w:type="paragraph" w:customStyle="1" w:styleId="SLONormalLeft">
    <w:name w:val="SLO Normal (Left)"/>
    <w:basedOn w:val="SLONormal"/>
    <w:uiPriority w:val="6"/>
    <w:rsid w:val="003E11F3"/>
    <w:pPr>
      <w:jc w:val="left"/>
    </w:pPr>
  </w:style>
  <w:style w:type="paragraph" w:customStyle="1" w:styleId="SLONormalRight">
    <w:name w:val="SLO Normal (Right)"/>
    <w:basedOn w:val="SLONormal"/>
    <w:uiPriority w:val="6"/>
    <w:rsid w:val="003E11F3"/>
    <w:pPr>
      <w:jc w:val="right"/>
    </w:pPr>
  </w:style>
  <w:style w:type="paragraph" w:customStyle="1" w:styleId="4thlevellistnoindent">
    <w:name w:val="4th level (list) no indent"/>
    <w:basedOn w:val="4thlevelheading"/>
    <w:uiPriority w:val="6"/>
    <w:rsid w:val="003E11F3"/>
    <w:pPr>
      <w:spacing w:before="120"/>
      <w:ind w:left="851"/>
    </w:pPr>
    <w:rPr>
      <w:i w:val="0"/>
    </w:rPr>
  </w:style>
  <w:style w:type="paragraph" w:customStyle="1" w:styleId="5thlevelheadingnoindent">
    <w:name w:val="5th level (heading) no indent"/>
    <w:basedOn w:val="5thlevelheading"/>
    <w:next w:val="SLONormal"/>
    <w:uiPriority w:val="6"/>
    <w:rsid w:val="003E11F3"/>
    <w:pPr>
      <w:ind w:left="851"/>
    </w:pPr>
  </w:style>
  <w:style w:type="paragraph" w:customStyle="1" w:styleId="5thlevelnoindent">
    <w:name w:val="5th level no indent"/>
    <w:basedOn w:val="5thlevelheading"/>
    <w:uiPriority w:val="6"/>
    <w:rsid w:val="003E11F3"/>
    <w:pPr>
      <w:spacing w:before="120"/>
      <w:ind w:left="851"/>
    </w:pPr>
    <w:rPr>
      <w:u w:val="none"/>
    </w:rPr>
  </w:style>
  <w:style w:type="paragraph" w:customStyle="1" w:styleId="NCNumbering11pt">
    <w:name w:val="NC Numbering 11pt"/>
    <w:basedOn w:val="NCNumbering"/>
    <w:link w:val="NCNumbering11ptChar"/>
    <w:uiPriority w:val="6"/>
    <w:rsid w:val="00760B58"/>
    <w:pPr>
      <w:ind w:left="567" w:hanging="567"/>
    </w:pPr>
    <w:rPr>
      <w:sz w:val="22"/>
    </w:rPr>
  </w:style>
  <w:style w:type="character" w:customStyle="1" w:styleId="NCNumberingChar">
    <w:name w:val="NC Numbering Char"/>
    <w:basedOn w:val="DefaultParagraphFont"/>
    <w:link w:val="NCNumbering"/>
    <w:uiPriority w:val="4"/>
    <w:rsid w:val="00760B58"/>
    <w:rPr>
      <w:kern w:val="24"/>
      <w:lang w:val="en-GB"/>
    </w:rPr>
  </w:style>
  <w:style w:type="character" w:customStyle="1" w:styleId="NCNumbering11ptChar">
    <w:name w:val="NC Numbering 11pt Char"/>
    <w:basedOn w:val="NCNumberingChar"/>
    <w:link w:val="NCNumbering11pt"/>
    <w:uiPriority w:val="6"/>
    <w:rsid w:val="00760B58"/>
    <w:rPr>
      <w:kern w:val="24"/>
      <w:sz w:val="22"/>
      <w:lang w:val="en-GB"/>
    </w:rPr>
  </w:style>
  <w:style w:type="paragraph" w:customStyle="1" w:styleId="SORLDDNormal">
    <w:name w:val="SOR_LDD_Normal"/>
    <w:rsid w:val="003E11F3"/>
    <w:pPr>
      <w:spacing w:after="80" w:line="220" w:lineRule="exact"/>
      <w:jc w:val="both"/>
    </w:pPr>
    <w:rPr>
      <w:rFonts w:ascii="Calibri" w:eastAsiaTheme="minorHAnsi" w:hAnsi="Calibri" w:cstheme="minorBidi"/>
      <w:sz w:val="18"/>
      <w:szCs w:val="22"/>
      <w:lang w:val="en-GB"/>
    </w:rPr>
  </w:style>
  <w:style w:type="paragraph" w:customStyle="1" w:styleId="SORLDDClientInformation">
    <w:name w:val="SOR_LDD_Client Information"/>
    <w:basedOn w:val="SORLDDNormal"/>
    <w:rsid w:val="003E11F3"/>
    <w:pPr>
      <w:spacing w:after="0" w:line="305" w:lineRule="auto"/>
      <w:jc w:val="right"/>
    </w:pPr>
    <w:rPr>
      <w:sz w:val="20"/>
    </w:rPr>
  </w:style>
  <w:style w:type="paragraph" w:customStyle="1" w:styleId="SORLDDCommentText">
    <w:name w:val="SOR_LDD_Comment_Text"/>
    <w:uiPriority w:val="2"/>
    <w:rsid w:val="003E11F3"/>
    <w:pPr>
      <w:spacing w:after="160" w:line="180" w:lineRule="exact"/>
    </w:pPr>
    <w:rPr>
      <w:rFonts w:ascii="Calibri" w:eastAsiaTheme="minorHAnsi" w:hAnsi="Calibri" w:cstheme="minorBidi"/>
      <w:i/>
      <w:iCs/>
      <w:sz w:val="16"/>
      <w:szCs w:val="16"/>
      <w:lang w:val="en-GB"/>
    </w:rPr>
  </w:style>
  <w:style w:type="paragraph" w:customStyle="1" w:styleId="SORLDDListParagraph">
    <w:name w:val="SOR_LDD_List Paragraph"/>
    <w:basedOn w:val="SORLDDNormal"/>
    <w:link w:val="SORLDDListParagraphChar"/>
    <w:uiPriority w:val="4"/>
    <w:rsid w:val="003E11F3"/>
    <w:pPr>
      <w:ind w:left="360" w:hanging="360"/>
      <w:contextualSpacing/>
    </w:pPr>
  </w:style>
  <w:style w:type="character" w:customStyle="1" w:styleId="SORLDDListParagraphChar">
    <w:name w:val="SOR_LDD_List Paragraph Char"/>
    <w:basedOn w:val="DefaultParagraphFont"/>
    <w:link w:val="SORLDDListParagraph"/>
    <w:uiPriority w:val="4"/>
    <w:rsid w:val="003E11F3"/>
    <w:rPr>
      <w:rFonts w:ascii="Calibri" w:eastAsiaTheme="minorHAnsi" w:hAnsi="Calibri" w:cstheme="minorBidi"/>
      <w:sz w:val="18"/>
      <w:szCs w:val="22"/>
      <w:lang w:val="en-GB"/>
    </w:rPr>
  </w:style>
  <w:style w:type="paragraph" w:customStyle="1" w:styleId="SORLDDListParagraph-Bold">
    <w:name w:val="SOR_LDD_List Paragraph - Bold"/>
    <w:basedOn w:val="SORLDDListParagraph"/>
    <w:next w:val="SORLDDQuote"/>
    <w:uiPriority w:val="3"/>
    <w:rsid w:val="003E11F3"/>
    <w:pPr>
      <w:ind w:left="0" w:firstLine="0"/>
    </w:pPr>
    <w:rPr>
      <w:b/>
    </w:rPr>
  </w:style>
  <w:style w:type="paragraph" w:customStyle="1" w:styleId="SORLDDCommentTitle">
    <w:name w:val="SOR_LDD_Comment_Title"/>
    <w:basedOn w:val="SORLDDListParagraph-Bold"/>
    <w:next w:val="SORLDDCommentText"/>
    <w:uiPriority w:val="1"/>
    <w:rsid w:val="003E11F3"/>
    <w:pPr>
      <w:spacing w:line="180" w:lineRule="exact"/>
    </w:pPr>
    <w:rPr>
      <w:i/>
      <w:sz w:val="16"/>
      <w:szCs w:val="16"/>
    </w:rPr>
  </w:style>
  <w:style w:type="paragraph" w:customStyle="1" w:styleId="SORLDDHeading1">
    <w:name w:val="SOR_LDD_Heading 1"/>
    <w:next w:val="SORLDDNormal"/>
    <w:uiPriority w:val="2"/>
    <w:rsid w:val="003E11F3"/>
    <w:pPr>
      <w:keepNext/>
      <w:keepLines/>
      <w:numPr>
        <w:numId w:val="17"/>
      </w:numPr>
      <w:spacing w:before="120" w:after="480" w:line="220" w:lineRule="exact"/>
    </w:pPr>
    <w:rPr>
      <w:rFonts w:ascii="Calibri" w:eastAsiaTheme="majorEastAsia" w:hAnsi="Calibri" w:cstheme="majorBidi"/>
      <w:b/>
      <w:caps/>
      <w:color w:val="005293"/>
      <w:szCs w:val="32"/>
      <w:lang w:val="en-GB"/>
    </w:rPr>
  </w:style>
  <w:style w:type="paragraph" w:customStyle="1" w:styleId="SORLDDHeading1nonumber">
    <w:name w:val="SOR_LDD_Heading 1_no number"/>
    <w:basedOn w:val="SORLDDHeading1"/>
    <w:next w:val="SORLDDNormal"/>
    <w:uiPriority w:val="2"/>
    <w:rsid w:val="003E11F3"/>
    <w:pPr>
      <w:numPr>
        <w:numId w:val="0"/>
      </w:numPr>
    </w:pPr>
  </w:style>
  <w:style w:type="paragraph" w:customStyle="1" w:styleId="SORLDDHeading2">
    <w:name w:val="SOR_LDD_Heading 2"/>
    <w:basedOn w:val="SORLDDHeading1"/>
    <w:next w:val="SORLDDNormal"/>
    <w:uiPriority w:val="2"/>
    <w:rsid w:val="003E11F3"/>
    <w:pPr>
      <w:numPr>
        <w:ilvl w:val="1"/>
      </w:numPr>
      <w:spacing w:after="240"/>
    </w:pPr>
    <w:rPr>
      <w:caps w:val="0"/>
      <w:sz w:val="20"/>
    </w:rPr>
  </w:style>
  <w:style w:type="paragraph" w:customStyle="1" w:styleId="SORLDDTableHead-B-W-Bold">
    <w:name w:val="SOR_LDD_Table Head - B-W-Bold"/>
    <w:basedOn w:val="SORLDDNormal"/>
    <w:uiPriority w:val="2"/>
    <w:rsid w:val="003E11F3"/>
    <w:pPr>
      <w:numPr>
        <w:numId w:val="9"/>
      </w:numPr>
      <w:jc w:val="center"/>
    </w:pPr>
    <w:rPr>
      <w:b/>
      <w:color w:val="FFFFFF" w:themeColor="background1"/>
    </w:rPr>
  </w:style>
  <w:style w:type="paragraph" w:customStyle="1" w:styleId="SORLDDHeading2-Table">
    <w:name w:val="SOR_LDD_Heading 2 - Table"/>
    <w:basedOn w:val="SORLDDTableHead-B-W-Bold"/>
    <w:rsid w:val="003E11F3"/>
    <w:pPr>
      <w:numPr>
        <w:numId w:val="7"/>
      </w:numPr>
      <w:spacing w:before="120" w:after="120" w:line="240" w:lineRule="auto"/>
      <w:jc w:val="left"/>
    </w:pPr>
  </w:style>
  <w:style w:type="paragraph" w:customStyle="1" w:styleId="SORLDDHeading2ESNumbering">
    <w:name w:val="SOR_LDD_Heading 2_ES_Numbering"/>
    <w:basedOn w:val="SORLDDHeading2-Table"/>
    <w:uiPriority w:val="3"/>
    <w:rsid w:val="003E11F3"/>
    <w:pPr>
      <w:numPr>
        <w:numId w:val="11"/>
      </w:numPr>
    </w:pPr>
  </w:style>
  <w:style w:type="paragraph" w:customStyle="1" w:styleId="SORLDDHeading3">
    <w:name w:val="SOR_LDD_Heading 3"/>
    <w:basedOn w:val="SORLDDHeading2"/>
    <w:uiPriority w:val="6"/>
    <w:rsid w:val="003E11F3"/>
    <w:pPr>
      <w:numPr>
        <w:ilvl w:val="2"/>
      </w:numPr>
      <w:spacing w:before="200" w:after="0"/>
    </w:pPr>
    <w:rPr>
      <w:rFonts w:asciiTheme="majorHAnsi" w:hAnsiTheme="majorHAnsi"/>
      <w:color w:val="4F81BD" w:themeColor="accent1"/>
      <w:sz w:val="18"/>
    </w:rPr>
  </w:style>
  <w:style w:type="paragraph" w:customStyle="1" w:styleId="SORLDDHeading4">
    <w:name w:val="SOR_LDD_Heading 4"/>
    <w:uiPriority w:val="6"/>
    <w:rsid w:val="003E11F3"/>
    <w:pPr>
      <w:numPr>
        <w:ilvl w:val="3"/>
        <w:numId w:val="17"/>
      </w:numPr>
      <w:spacing w:before="200" w:after="160" w:line="259" w:lineRule="auto"/>
    </w:pPr>
    <w:rPr>
      <w:rFonts w:asciiTheme="majorHAnsi" w:eastAsiaTheme="majorEastAsia" w:hAnsiTheme="majorHAnsi" w:cstheme="majorBidi"/>
      <w:i/>
      <w:iCs/>
      <w:color w:val="365F91" w:themeColor="accent1" w:themeShade="BF"/>
      <w:sz w:val="18"/>
      <w:szCs w:val="22"/>
      <w:lang w:val="en-GB"/>
    </w:rPr>
  </w:style>
  <w:style w:type="paragraph" w:customStyle="1" w:styleId="SORLDDHeading5">
    <w:name w:val="SOR_LDD_Heading 5"/>
    <w:uiPriority w:val="6"/>
    <w:rsid w:val="003E11F3"/>
    <w:pPr>
      <w:keepNext/>
      <w:numPr>
        <w:ilvl w:val="4"/>
        <w:numId w:val="17"/>
      </w:numPr>
      <w:spacing w:before="360" w:after="120" w:line="220" w:lineRule="exact"/>
    </w:pPr>
    <w:rPr>
      <w:rFonts w:asciiTheme="majorHAnsi" w:eastAsiaTheme="majorEastAsia" w:hAnsiTheme="majorHAnsi" w:cstheme="majorBidi"/>
      <w:b/>
      <w:iCs/>
      <w:sz w:val="18"/>
      <w:szCs w:val="22"/>
      <w:lang w:val="en-GB"/>
    </w:rPr>
  </w:style>
  <w:style w:type="paragraph" w:customStyle="1" w:styleId="SORLDDHeading6">
    <w:name w:val="SOR_LDD_Heading 6"/>
    <w:uiPriority w:val="6"/>
    <w:rsid w:val="003E11F3"/>
    <w:pPr>
      <w:numPr>
        <w:ilvl w:val="5"/>
        <w:numId w:val="17"/>
      </w:numPr>
      <w:spacing w:after="160" w:line="259" w:lineRule="auto"/>
    </w:pPr>
    <w:rPr>
      <w:rFonts w:ascii="Calibri" w:eastAsiaTheme="majorEastAsia" w:hAnsi="Calibri" w:cstheme="majorBidi"/>
      <w:iCs/>
      <w:sz w:val="18"/>
      <w:szCs w:val="22"/>
      <w:lang w:val="en-GB"/>
    </w:rPr>
  </w:style>
  <w:style w:type="paragraph" w:customStyle="1" w:styleId="SORLDDHeading7">
    <w:name w:val="SOR_LDD_Heading 7"/>
    <w:uiPriority w:val="6"/>
    <w:rsid w:val="003E11F3"/>
    <w:pPr>
      <w:numPr>
        <w:ilvl w:val="6"/>
        <w:numId w:val="17"/>
      </w:numPr>
      <w:spacing w:after="160" w:line="259" w:lineRule="auto"/>
    </w:pPr>
    <w:rPr>
      <w:rFonts w:asciiTheme="majorHAnsi" w:eastAsiaTheme="majorEastAsia" w:hAnsiTheme="majorHAnsi" w:cstheme="majorBidi"/>
      <w:i/>
      <w:iCs/>
      <w:color w:val="404040" w:themeColor="text1" w:themeTint="BF"/>
      <w:sz w:val="18"/>
      <w:szCs w:val="22"/>
      <w:lang w:val="en-GB"/>
    </w:rPr>
  </w:style>
  <w:style w:type="paragraph" w:customStyle="1" w:styleId="SORLDDHeading8">
    <w:name w:val="SOR_LDD_Heading 8"/>
    <w:uiPriority w:val="6"/>
    <w:rsid w:val="003E11F3"/>
    <w:pPr>
      <w:numPr>
        <w:ilvl w:val="7"/>
        <w:numId w:val="17"/>
      </w:numPr>
      <w:spacing w:after="160" w:line="259" w:lineRule="auto"/>
    </w:pPr>
    <w:rPr>
      <w:rFonts w:asciiTheme="majorHAnsi" w:eastAsiaTheme="majorEastAsia" w:hAnsiTheme="majorHAnsi" w:cstheme="majorBidi"/>
      <w:color w:val="404040" w:themeColor="text1" w:themeTint="BF"/>
      <w:sz w:val="20"/>
      <w:szCs w:val="20"/>
      <w:lang w:val="en-GB"/>
    </w:rPr>
  </w:style>
  <w:style w:type="paragraph" w:customStyle="1" w:styleId="SORLDDHeading9">
    <w:name w:val="SOR_LDD_Heading 9"/>
    <w:uiPriority w:val="6"/>
    <w:rsid w:val="003E11F3"/>
    <w:pPr>
      <w:numPr>
        <w:ilvl w:val="8"/>
        <w:numId w:val="17"/>
      </w:numPr>
      <w:spacing w:after="160" w:line="259" w:lineRule="auto"/>
    </w:pPr>
    <w:rPr>
      <w:rFonts w:asciiTheme="majorHAnsi" w:eastAsiaTheme="majorEastAsia" w:hAnsiTheme="majorHAnsi" w:cstheme="majorBidi"/>
      <w:i/>
      <w:iCs/>
      <w:color w:val="404040" w:themeColor="text1" w:themeTint="BF"/>
      <w:sz w:val="20"/>
      <w:szCs w:val="20"/>
      <w:lang w:val="en-GB"/>
    </w:rPr>
  </w:style>
  <w:style w:type="paragraph" w:customStyle="1" w:styleId="SORLDDTitle">
    <w:name w:val="SOR_LDD_Title"/>
    <w:link w:val="SORLDDTitleChar"/>
    <w:uiPriority w:val="6"/>
    <w:rsid w:val="003E11F3"/>
    <w:pPr>
      <w:spacing w:line="264" w:lineRule="auto"/>
      <w:jc w:val="right"/>
    </w:pPr>
    <w:rPr>
      <w:rFonts w:ascii="Calibri" w:eastAsiaTheme="majorEastAsia" w:hAnsi="Calibri" w:cstheme="majorBidi"/>
      <w:color w:val="005293"/>
      <w:spacing w:val="-10"/>
      <w:kern w:val="28"/>
      <w:sz w:val="56"/>
      <w:szCs w:val="56"/>
      <w:lang w:val="en-GB"/>
    </w:rPr>
  </w:style>
  <w:style w:type="character" w:customStyle="1" w:styleId="SORLDDTitleChar">
    <w:name w:val="SOR_LDD_Title Char"/>
    <w:basedOn w:val="TitleChar"/>
    <w:link w:val="SORLDDTitle"/>
    <w:uiPriority w:val="6"/>
    <w:rsid w:val="003E11F3"/>
    <w:rPr>
      <w:rFonts w:ascii="Calibri" w:eastAsiaTheme="majorEastAsia" w:hAnsi="Calibri" w:cstheme="majorBidi"/>
      <w:color w:val="005293"/>
      <w:spacing w:val="-10"/>
      <w:kern w:val="28"/>
      <w:sz w:val="56"/>
      <w:szCs w:val="56"/>
      <w:lang w:val="en-GB"/>
    </w:rPr>
  </w:style>
  <w:style w:type="paragraph" w:customStyle="1" w:styleId="SORLDDHeadingSlide">
    <w:name w:val="SOR_LDD_Heading Slide"/>
    <w:basedOn w:val="SORLDDTitle"/>
    <w:rsid w:val="003E11F3"/>
    <w:pPr>
      <w:spacing w:before="3840"/>
    </w:pPr>
  </w:style>
  <w:style w:type="numbering" w:customStyle="1" w:styleId="SORLDDHeadings">
    <w:name w:val="SOR_LDD_Headings"/>
    <w:uiPriority w:val="99"/>
    <w:rsid w:val="003E11F3"/>
    <w:pPr>
      <w:numPr>
        <w:numId w:val="8"/>
      </w:numPr>
    </w:pPr>
  </w:style>
  <w:style w:type="paragraph" w:customStyle="1" w:styleId="SORLDDNoSpacing">
    <w:name w:val="SOR_LDD_No Spacing"/>
    <w:uiPriority w:val="6"/>
    <w:rsid w:val="003E11F3"/>
    <w:rPr>
      <w:rFonts w:ascii="Calibri" w:eastAsiaTheme="minorEastAsia" w:hAnsi="Calibri"/>
      <w:sz w:val="18"/>
      <w:szCs w:val="22"/>
      <w:lang w:val="en-GB"/>
    </w:rPr>
  </w:style>
  <w:style w:type="paragraph" w:customStyle="1" w:styleId="SORLDDNormal-Centered">
    <w:name w:val="SOR_LDD_Normal - Centered"/>
    <w:basedOn w:val="SORLDDNormal"/>
    <w:uiPriority w:val="6"/>
    <w:rsid w:val="003E11F3"/>
    <w:pPr>
      <w:jc w:val="center"/>
    </w:pPr>
  </w:style>
  <w:style w:type="paragraph" w:customStyle="1" w:styleId="SORLDDQuote">
    <w:name w:val="SOR_LDD_Quote"/>
    <w:basedOn w:val="Quote"/>
    <w:uiPriority w:val="6"/>
    <w:rsid w:val="003E11F3"/>
    <w:pPr>
      <w:spacing w:before="0" w:after="80" w:line="180" w:lineRule="exact"/>
      <w:ind w:left="34" w:right="28"/>
      <w:jc w:val="both"/>
    </w:pPr>
    <w:rPr>
      <w:rFonts w:ascii="Calibri" w:hAnsi="Calibri"/>
      <w:color w:val="auto"/>
      <w:sz w:val="16"/>
      <w:szCs w:val="16"/>
    </w:rPr>
  </w:style>
  <w:style w:type="paragraph" w:customStyle="1" w:styleId="SORLDDSubtitle">
    <w:name w:val="SOR_LDD_Subtitle"/>
    <w:uiPriority w:val="6"/>
    <w:rsid w:val="003E11F3"/>
    <w:rPr>
      <w:rFonts w:ascii="Calibri" w:eastAsiaTheme="minorEastAsia" w:hAnsi="Calibri"/>
      <w:spacing w:val="15"/>
      <w:sz w:val="32"/>
      <w:szCs w:val="22"/>
      <w:lang w:val="en-GB"/>
    </w:rPr>
  </w:style>
  <w:style w:type="paragraph" w:customStyle="1" w:styleId="SORLDDTableBreak">
    <w:name w:val="SOR_LDD_Table Break"/>
    <w:basedOn w:val="SORLDDNormal"/>
    <w:rsid w:val="003E11F3"/>
    <w:pPr>
      <w:spacing w:after="0" w:line="240" w:lineRule="auto"/>
    </w:pPr>
    <w:rPr>
      <w:sz w:val="8"/>
      <w:szCs w:val="8"/>
    </w:rPr>
  </w:style>
  <w:style w:type="paragraph" w:customStyle="1" w:styleId="SORLDDTableParagraph">
    <w:name w:val="SOR_LDD_Table Paragraph"/>
    <w:basedOn w:val="SORLDDNormal"/>
    <w:uiPriority w:val="2"/>
    <w:rsid w:val="003E11F3"/>
    <w:pPr>
      <w:numPr>
        <w:numId w:val="10"/>
      </w:numPr>
      <w:tabs>
        <w:tab w:val="left" w:pos="408"/>
      </w:tabs>
      <w:suppressAutoHyphens/>
      <w:jc w:val="left"/>
    </w:pPr>
  </w:style>
  <w:style w:type="paragraph" w:customStyle="1" w:styleId="SORLDDTableParagraph-simplenumbering">
    <w:name w:val="SOR_LDD_Table Paragraph - simple numbering"/>
    <w:basedOn w:val="SORLDDTableParagraph"/>
    <w:uiPriority w:val="4"/>
    <w:rsid w:val="003E11F3"/>
    <w:pPr>
      <w:numPr>
        <w:ilvl w:val="1"/>
        <w:numId w:val="9"/>
      </w:numPr>
    </w:pPr>
  </w:style>
  <w:style w:type="paragraph" w:customStyle="1" w:styleId="SORLDDTableParagraphlist">
    <w:name w:val="SOR_LDD_Table Paragraph_list"/>
    <w:basedOn w:val="SORLDDTableParagraph"/>
    <w:uiPriority w:val="4"/>
    <w:rsid w:val="003E11F3"/>
    <w:pPr>
      <w:numPr>
        <w:ilvl w:val="1"/>
      </w:numPr>
    </w:pPr>
  </w:style>
  <w:style w:type="paragraph" w:customStyle="1" w:styleId="SORLDDTableParagraphESImportance">
    <w:name w:val="SOR_LDD_Table_Paragraph_ES_Importance"/>
    <w:basedOn w:val="SORLDDTableParagraph"/>
    <w:uiPriority w:val="4"/>
    <w:rsid w:val="003E11F3"/>
    <w:pPr>
      <w:numPr>
        <w:numId w:val="0"/>
      </w:numPr>
      <w:jc w:val="center"/>
    </w:pPr>
    <w:rPr>
      <w:b/>
    </w:rPr>
  </w:style>
  <w:style w:type="paragraph" w:customStyle="1" w:styleId="SORLDDTableParagraphESnumbering">
    <w:name w:val="SOR_LDD_Table_Paragraph_ES_numbering"/>
    <w:basedOn w:val="SORLDDTableParagraph"/>
    <w:uiPriority w:val="4"/>
    <w:rsid w:val="003E11F3"/>
    <w:pPr>
      <w:numPr>
        <w:ilvl w:val="1"/>
        <w:numId w:val="11"/>
      </w:numPr>
    </w:pPr>
  </w:style>
  <w:style w:type="paragraph" w:customStyle="1" w:styleId="SORLDDTimelineArrowYear">
    <w:name w:val="SOR_LDD_Timeline_Arrow_Year"/>
    <w:basedOn w:val="Normal"/>
    <w:uiPriority w:val="6"/>
    <w:rsid w:val="003E11F3"/>
    <w:pPr>
      <w:spacing w:after="80" w:line="220" w:lineRule="exact"/>
      <w:jc w:val="center"/>
    </w:pPr>
    <w:rPr>
      <w:rFonts w:ascii="Calibri" w:hAnsi="Calibri"/>
      <w:b/>
      <w:color w:val="FFFFFF" w:themeColor="background1"/>
      <w:sz w:val="20"/>
    </w:rPr>
  </w:style>
  <w:style w:type="paragraph" w:customStyle="1" w:styleId="SORLDDTimelineEventText">
    <w:name w:val="SOR_LDD_Timeline_Event_Text"/>
    <w:basedOn w:val="Normal"/>
    <w:uiPriority w:val="6"/>
    <w:rsid w:val="003E11F3"/>
    <w:pPr>
      <w:spacing w:after="80" w:line="180" w:lineRule="atLeast"/>
      <w:jc w:val="both"/>
    </w:pPr>
    <w:rPr>
      <w:rFonts w:ascii="Calibri" w:hAnsi="Calibri"/>
      <w:sz w:val="16"/>
      <w:szCs w:val="16"/>
    </w:rPr>
  </w:style>
  <w:style w:type="paragraph" w:customStyle="1" w:styleId="SORLDDTimelineEventYear">
    <w:name w:val="SOR_LDD_Timeline_Event_Year"/>
    <w:basedOn w:val="Normal"/>
    <w:next w:val="SORLDDTimelineEventText"/>
    <w:uiPriority w:val="6"/>
    <w:rsid w:val="003E11F3"/>
    <w:pPr>
      <w:spacing w:after="80" w:line="220" w:lineRule="exact"/>
      <w:jc w:val="both"/>
    </w:pPr>
    <w:rPr>
      <w:rFonts w:ascii="Calibri" w:hAnsi="Calibri"/>
      <w:b/>
      <w:color w:val="14518B"/>
      <w:sz w:val="18"/>
      <w:szCs w:val="18"/>
    </w:rPr>
  </w:style>
  <w:style w:type="paragraph" w:customStyle="1" w:styleId="SORLDDWatermark">
    <w:name w:val="SOR_LDD_Watermark"/>
    <w:basedOn w:val="Normal"/>
    <w:uiPriority w:val="6"/>
    <w:rsid w:val="003E11F3"/>
    <w:pPr>
      <w:suppressAutoHyphens/>
      <w:spacing w:after="80"/>
    </w:pPr>
    <w:rPr>
      <w:rFonts w:ascii="Calibri" w:hAnsi="Calibri"/>
      <w:color w:val="DDDEDD"/>
      <w:sz w:val="72"/>
      <w:szCs w:val="72"/>
    </w:rPr>
  </w:style>
  <w:style w:type="paragraph" w:styleId="BodyTextIndent2">
    <w:name w:val="Body Text Indent 2"/>
    <w:basedOn w:val="Normal"/>
    <w:link w:val="BodyTextIndent2Char"/>
    <w:uiPriority w:val="99"/>
    <w:rsid w:val="003E2F01"/>
    <w:pPr>
      <w:spacing w:after="120" w:line="480" w:lineRule="auto"/>
      <w:ind w:left="283"/>
    </w:pPr>
  </w:style>
  <w:style w:type="character" w:customStyle="1" w:styleId="BodyTextIndent2Char">
    <w:name w:val="Body Text Indent 2 Char"/>
    <w:basedOn w:val="DefaultParagraphFont"/>
    <w:link w:val="BodyTextIndent2"/>
    <w:uiPriority w:val="99"/>
    <w:rsid w:val="003E2F01"/>
    <w:rPr>
      <w:sz w:val="22"/>
      <w:szCs w:val="22"/>
      <w:lang w:val="et-EE"/>
    </w:rPr>
  </w:style>
  <w:style w:type="paragraph" w:customStyle="1" w:styleId="SLOExhibitListENG">
    <w:name w:val="SLO_Exhibit_List_ENG"/>
    <w:basedOn w:val="SLONormal"/>
    <w:uiPriority w:val="6"/>
    <w:rsid w:val="003E11F3"/>
    <w:pPr>
      <w:numPr>
        <w:numId w:val="12"/>
      </w:numPr>
      <w:jc w:val="left"/>
    </w:pPr>
    <w:rPr>
      <w:kern w:val="24"/>
      <w:sz w:val="22"/>
    </w:rPr>
  </w:style>
  <w:style w:type="paragraph" w:customStyle="1" w:styleId="SLOExhibitListEST">
    <w:name w:val="SLO_Exhibit_List_EST"/>
    <w:basedOn w:val="SLONormal"/>
    <w:uiPriority w:val="6"/>
    <w:rsid w:val="003E11F3"/>
    <w:pPr>
      <w:numPr>
        <w:numId w:val="13"/>
      </w:numPr>
      <w:jc w:val="left"/>
    </w:pPr>
    <w:rPr>
      <w:kern w:val="24"/>
      <w:sz w:val="22"/>
    </w:rPr>
  </w:style>
  <w:style w:type="character" w:styleId="Mention">
    <w:name w:val="Mention"/>
    <w:basedOn w:val="DefaultParagraphFont"/>
    <w:uiPriority w:val="99"/>
    <w:unhideWhenUsed/>
    <w:rsid w:val="001F4CA6"/>
    <w:rPr>
      <w:color w:val="2B579A"/>
      <w:shd w:val="clear" w:color="auto" w:fill="E6E6E6"/>
    </w:rPr>
  </w:style>
  <w:style w:type="table" w:styleId="GridTable4-Accent1">
    <w:name w:val="Grid Table 4 Accent 1"/>
    <w:basedOn w:val="TableNormal"/>
    <w:uiPriority w:val="49"/>
    <w:rsid w:val="004C7BAA"/>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FollowedHyperlink">
    <w:name w:val="FollowedHyperlink"/>
    <w:basedOn w:val="DefaultParagraphFont"/>
    <w:rsid w:val="004A1B13"/>
    <w:rPr>
      <w:color w:val="800080" w:themeColor="followedHyperlink"/>
      <w:u w:val="single"/>
    </w:rPr>
  </w:style>
  <w:style w:type="table" w:styleId="ListTable3-Accent1">
    <w:name w:val="List Table 3 Accent 1"/>
    <w:basedOn w:val="TableNormal"/>
    <w:uiPriority w:val="48"/>
    <w:rsid w:val="008F54B7"/>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TableGrid1">
    <w:name w:val="Table Grid1"/>
    <w:basedOn w:val="TableNormal"/>
    <w:next w:val="TableGrid"/>
    <w:uiPriority w:val="39"/>
    <w:rsid w:val="00407E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324ACD"/>
    <w:rPr>
      <w:rFonts w:ascii="Calibri" w:hAnsi="Calibri"/>
      <w:szCs w:val="21"/>
    </w:rPr>
  </w:style>
  <w:style w:type="character" w:customStyle="1" w:styleId="PlainTextChar">
    <w:name w:val="Plain Text Char"/>
    <w:basedOn w:val="DefaultParagraphFont"/>
    <w:link w:val="PlainText"/>
    <w:uiPriority w:val="99"/>
    <w:semiHidden/>
    <w:rsid w:val="00324ACD"/>
    <w:rPr>
      <w:rFonts w:ascii="Calibri" w:hAnsi="Calibri"/>
      <w:szCs w:val="21"/>
    </w:rPr>
  </w:style>
  <w:style w:type="character" w:customStyle="1" w:styleId="ListParagraphChar">
    <w:name w:val="List Paragraph Char"/>
    <w:aliases w:val="SP-List Paragraph Char,Number List Char,Normal bullet 2 Char,Bullet list Char,Numbering Char,ERP-List Paragraph Char,List Paragraph11 Char,Paragraph Char,Bullet EY Char,List Paragraph2 Char,Bullet List Char,List L1 Char,Lentele Char"/>
    <w:link w:val="ListParagraph"/>
    <w:uiPriority w:val="34"/>
    <w:qFormat/>
    <w:locked/>
    <w:rsid w:val="00324ACD"/>
    <w:rPr>
      <w:sz w:val="22"/>
      <w:szCs w:val="22"/>
      <w:lang w:val="et-EE"/>
    </w:rPr>
  </w:style>
  <w:style w:type="paragraph" w:customStyle="1" w:styleId="SORLDDTOCHeading">
    <w:name w:val="SOR_LDD_TOC_Heading"/>
    <w:uiPriority w:val="6"/>
    <w:rsid w:val="003E11F3"/>
    <w:rPr>
      <w:rFonts w:ascii="Calibri Light" w:eastAsiaTheme="majorEastAsia" w:hAnsi="Calibri Light" w:cstheme="majorBidi"/>
      <w:b/>
      <w:bCs/>
      <w:color w:val="365F91" w:themeColor="accent1" w:themeShade="BF"/>
      <w:sz w:val="28"/>
      <w:szCs w:val="28"/>
      <w:lang w:val="en-GB"/>
    </w:rPr>
  </w:style>
  <w:style w:type="paragraph" w:customStyle="1" w:styleId="SORLDDFooter">
    <w:name w:val="SOR_LDD_Footer"/>
    <w:basedOn w:val="SORLDDNormal"/>
    <w:uiPriority w:val="6"/>
    <w:rsid w:val="003E11F3"/>
    <w:pPr>
      <w:pBdr>
        <w:top w:val="single" w:sz="12" w:space="1" w:color="808080"/>
      </w:pBdr>
      <w:tabs>
        <w:tab w:val="center" w:pos="7655"/>
      </w:tabs>
      <w:spacing w:after="0" w:line="240" w:lineRule="auto"/>
    </w:pPr>
    <w:rPr>
      <w:color w:val="808080"/>
    </w:rPr>
  </w:style>
  <w:style w:type="paragraph" w:customStyle="1" w:styleId="SORLDDHeader">
    <w:name w:val="SOR_LDD_Header"/>
    <w:uiPriority w:val="6"/>
    <w:rsid w:val="003E11F3"/>
    <w:rPr>
      <w:rFonts w:ascii="Calibri" w:hAnsi="Calibri"/>
      <w:sz w:val="18"/>
      <w:szCs w:val="22"/>
      <w:lang w:val="en-GB"/>
    </w:rPr>
  </w:style>
  <w:style w:type="paragraph" w:customStyle="1" w:styleId="Sorainen-Quote">
    <w:name w:val="Sorainen - Quote"/>
    <w:link w:val="Sorainen-QuoteChar"/>
    <w:rsid w:val="003E11F3"/>
    <w:pPr>
      <w:shd w:val="clear" w:color="auto" w:fill="004B87"/>
      <w:spacing w:before="120" w:after="120" w:line="200" w:lineRule="exact"/>
    </w:pPr>
    <w:rPr>
      <w:rFonts w:ascii="Calibri" w:eastAsiaTheme="minorHAnsi" w:hAnsi="Calibri" w:cs="Calibri"/>
      <w:color w:val="FFFFFF"/>
      <w:sz w:val="18"/>
      <w:szCs w:val="18"/>
      <w:lang w:val="en-GB"/>
    </w:rPr>
  </w:style>
  <w:style w:type="character" w:customStyle="1" w:styleId="Sorainen-QuoteChar">
    <w:name w:val="Sorainen - Quote Char"/>
    <w:link w:val="Sorainen-Quote"/>
    <w:locked/>
    <w:rsid w:val="003E11F3"/>
    <w:rPr>
      <w:rFonts w:ascii="Calibri" w:eastAsiaTheme="minorHAnsi" w:hAnsi="Calibri" w:cs="Calibri"/>
      <w:color w:val="FFFFFF"/>
      <w:sz w:val="18"/>
      <w:szCs w:val="18"/>
      <w:shd w:val="clear" w:color="auto" w:fill="004B87"/>
      <w:lang w:val="en-GB"/>
    </w:rPr>
  </w:style>
  <w:style w:type="paragraph" w:customStyle="1" w:styleId="Sorainen-Quotesignature">
    <w:name w:val="Sorainen - Quote signature"/>
    <w:link w:val="Sorainen-QuotesignatureChar"/>
    <w:rsid w:val="003E11F3"/>
    <w:pPr>
      <w:shd w:val="clear" w:color="auto" w:fill="004B87"/>
      <w:spacing w:after="360" w:line="200" w:lineRule="exact"/>
      <w:jc w:val="right"/>
    </w:pPr>
    <w:rPr>
      <w:rFonts w:ascii="Calibri" w:eastAsiaTheme="minorHAnsi" w:hAnsi="Calibri" w:cs="Calibri"/>
      <w:i/>
      <w:iCs/>
      <w:color w:val="FFFFFF"/>
      <w:sz w:val="18"/>
      <w:szCs w:val="18"/>
      <w:lang w:val="en-GB"/>
    </w:rPr>
  </w:style>
  <w:style w:type="character" w:customStyle="1" w:styleId="Sorainen-QuotesignatureChar">
    <w:name w:val="Sorainen - Quote signature Char"/>
    <w:link w:val="Sorainen-Quotesignature"/>
    <w:locked/>
    <w:rsid w:val="003E11F3"/>
    <w:rPr>
      <w:rFonts w:ascii="Calibri" w:eastAsiaTheme="minorHAnsi" w:hAnsi="Calibri" w:cs="Calibri"/>
      <w:i/>
      <w:iCs/>
      <w:color w:val="FFFFFF"/>
      <w:sz w:val="18"/>
      <w:szCs w:val="18"/>
      <w:shd w:val="clear" w:color="auto" w:fill="004B87"/>
      <w:lang w:val="en-GB"/>
    </w:rPr>
  </w:style>
  <w:style w:type="paragraph" w:customStyle="1" w:styleId="SorainenOffer10">
    <w:name w:val="Sorainen Offer 10"/>
    <w:basedOn w:val="Normal"/>
    <w:uiPriority w:val="99"/>
    <w:rsid w:val="003E11F3"/>
    <w:pPr>
      <w:spacing w:before="120" w:after="120"/>
      <w:jc w:val="both"/>
    </w:pPr>
    <w:rPr>
      <w:rFonts w:ascii="Calibri" w:hAnsi="Calibri" w:cs="Calibri"/>
      <w:color w:val="5B6770"/>
      <w:sz w:val="20"/>
    </w:rPr>
  </w:style>
  <w:style w:type="paragraph" w:customStyle="1" w:styleId="SorainenOffer10centre">
    <w:name w:val="Sorainen Offer 10 centre"/>
    <w:basedOn w:val="SorainenOffer10"/>
    <w:uiPriority w:val="99"/>
    <w:rsid w:val="003E11F3"/>
    <w:pPr>
      <w:jc w:val="center"/>
    </w:pPr>
  </w:style>
  <w:style w:type="paragraph" w:customStyle="1" w:styleId="SorainenOffer10right">
    <w:name w:val="Sorainen Offer 10 right"/>
    <w:basedOn w:val="SorainenOffer10"/>
    <w:uiPriority w:val="99"/>
    <w:rsid w:val="003E11F3"/>
    <w:pPr>
      <w:jc w:val="right"/>
    </w:pPr>
  </w:style>
  <w:style w:type="paragraph" w:customStyle="1" w:styleId="SorainenOffer9">
    <w:name w:val="Sorainen Offer 9"/>
    <w:basedOn w:val="SorainenOffer10"/>
    <w:uiPriority w:val="99"/>
    <w:rsid w:val="003E11F3"/>
    <w:rPr>
      <w:sz w:val="18"/>
      <w:szCs w:val="18"/>
    </w:rPr>
  </w:style>
  <w:style w:type="paragraph" w:customStyle="1" w:styleId="SorainenOffer9Centre">
    <w:name w:val="Sorainen Offer 9 Centre"/>
    <w:basedOn w:val="SorainenOffer9"/>
    <w:uiPriority w:val="99"/>
    <w:rsid w:val="003E11F3"/>
    <w:pPr>
      <w:jc w:val="center"/>
    </w:pPr>
  </w:style>
  <w:style w:type="paragraph" w:customStyle="1" w:styleId="SorainenOfferNormal">
    <w:name w:val="Sorainen Offer Normal"/>
    <w:basedOn w:val="Normal"/>
    <w:uiPriority w:val="6"/>
    <w:rsid w:val="003E11F3"/>
    <w:pPr>
      <w:spacing w:before="120" w:after="120"/>
      <w:jc w:val="both"/>
    </w:pPr>
    <w:rPr>
      <w:rFonts w:ascii="Calibri" w:hAnsi="Calibri" w:cs="Calibri"/>
      <w:color w:val="5B6770"/>
    </w:rPr>
  </w:style>
  <w:style w:type="paragraph" w:customStyle="1" w:styleId="SorainenOfferAwardPublicationName">
    <w:name w:val="Sorainen Offer Award Publication Name"/>
    <w:basedOn w:val="SorainenOfferNormal"/>
    <w:uiPriority w:val="99"/>
    <w:rsid w:val="003E11F3"/>
    <w:pPr>
      <w:spacing w:before="240"/>
    </w:pPr>
    <w:rPr>
      <w:i/>
      <w:iCs/>
    </w:rPr>
  </w:style>
  <w:style w:type="paragraph" w:customStyle="1" w:styleId="SorainenOfferAwardName">
    <w:name w:val="Sorainen Offer Award Name"/>
    <w:basedOn w:val="SorainenOfferAwardPublicationName"/>
    <w:uiPriority w:val="99"/>
    <w:rsid w:val="003E11F3"/>
    <w:pPr>
      <w:spacing w:before="0" w:after="240"/>
    </w:pPr>
    <w:rPr>
      <w:i w:val="0"/>
      <w:iCs w:val="0"/>
    </w:rPr>
  </w:style>
  <w:style w:type="paragraph" w:customStyle="1" w:styleId="SorainenOfferBulletlist2">
    <w:name w:val="Sorainen Offer Bullet list 2"/>
    <w:uiPriority w:val="99"/>
    <w:rsid w:val="003E11F3"/>
    <w:pPr>
      <w:numPr>
        <w:numId w:val="19"/>
      </w:numPr>
      <w:spacing w:before="120" w:after="120" w:line="240" w:lineRule="exact"/>
    </w:pPr>
    <w:rPr>
      <w:rFonts w:ascii="Calibri" w:eastAsiaTheme="minorHAnsi" w:hAnsi="Calibri" w:cs="Calibri"/>
      <w:color w:val="7C7E83"/>
      <w:position w:val="1"/>
      <w:sz w:val="22"/>
      <w:szCs w:val="22"/>
      <w:lang w:val="en-GB"/>
    </w:rPr>
  </w:style>
  <w:style w:type="paragraph" w:customStyle="1" w:styleId="SorainenOfferBulletList1">
    <w:name w:val="Sorainen Offer Bullet List 1"/>
    <w:basedOn w:val="SorainenOfferBulletlist2"/>
    <w:link w:val="SorainenOfferBulletList1Char"/>
    <w:uiPriority w:val="99"/>
    <w:rsid w:val="003E11F3"/>
    <w:pPr>
      <w:ind w:left="714" w:right="851" w:hanging="357"/>
      <w:jc w:val="both"/>
    </w:pPr>
  </w:style>
  <w:style w:type="character" w:customStyle="1" w:styleId="SorainenOfferBulletList1Char">
    <w:name w:val="Sorainen Offer Bullet List 1 Char"/>
    <w:link w:val="SorainenOfferBulletList1"/>
    <w:uiPriority w:val="99"/>
    <w:locked/>
    <w:rsid w:val="003E11F3"/>
    <w:rPr>
      <w:rFonts w:ascii="Calibri" w:eastAsiaTheme="minorHAnsi" w:hAnsi="Calibri" w:cs="Calibri"/>
      <w:color w:val="7C7E83"/>
      <w:position w:val="1"/>
      <w:sz w:val="22"/>
      <w:szCs w:val="22"/>
      <w:lang w:val="en-GB"/>
    </w:rPr>
  </w:style>
  <w:style w:type="paragraph" w:customStyle="1" w:styleId="SorainenOfferBulletlist10">
    <w:name w:val="Sorainen Offer Bullet list 10"/>
    <w:basedOn w:val="SorainenOfferBulletlist2"/>
    <w:uiPriority w:val="99"/>
    <w:rsid w:val="003E11F3"/>
    <w:pPr>
      <w:ind w:left="426" w:hanging="284"/>
    </w:pPr>
    <w:rPr>
      <w:sz w:val="20"/>
      <w:szCs w:val="20"/>
    </w:rPr>
  </w:style>
  <w:style w:type="paragraph" w:customStyle="1" w:styleId="SorainenOfferBulletList3">
    <w:name w:val="Sorainen Offer Bullet List 3"/>
    <w:basedOn w:val="SorainenOfferBulletList1"/>
    <w:uiPriority w:val="99"/>
    <w:rsid w:val="003E11F3"/>
    <w:pPr>
      <w:ind w:right="0"/>
      <w:jc w:val="left"/>
    </w:pPr>
    <w:rPr>
      <w:sz w:val="20"/>
      <w:szCs w:val="20"/>
    </w:rPr>
  </w:style>
  <w:style w:type="paragraph" w:customStyle="1" w:styleId="SorainenOfferBulletListBold">
    <w:name w:val="Sorainen Offer Bullet List Bold"/>
    <w:basedOn w:val="SorainenOfferBulletList1"/>
    <w:uiPriority w:val="99"/>
    <w:rsid w:val="003E11F3"/>
    <w:rPr>
      <w:b/>
      <w:bCs/>
    </w:rPr>
  </w:style>
  <w:style w:type="paragraph" w:customStyle="1" w:styleId="SorainenOfferTitle">
    <w:name w:val="Sorainen Offer Title"/>
    <w:link w:val="SorainenOfferTitleChar"/>
    <w:uiPriority w:val="99"/>
    <w:rsid w:val="003E11F3"/>
    <w:pPr>
      <w:spacing w:after="160" w:line="259" w:lineRule="auto"/>
      <w:jc w:val="center"/>
    </w:pPr>
    <w:rPr>
      <w:rFonts w:ascii="Calibri" w:eastAsiaTheme="minorHAnsi" w:hAnsi="Calibri" w:cs="Calibri"/>
      <w:caps/>
      <w:color w:val="FFFFFF"/>
      <w:spacing w:val="5"/>
      <w:kern w:val="28"/>
      <w:position w:val="1"/>
      <w:sz w:val="44"/>
      <w:szCs w:val="44"/>
      <w:lang w:val="en-GB"/>
    </w:rPr>
  </w:style>
  <w:style w:type="character" w:customStyle="1" w:styleId="SorainenOfferTitleChar">
    <w:name w:val="Sorainen Offer Title Char"/>
    <w:link w:val="SorainenOfferTitle"/>
    <w:uiPriority w:val="99"/>
    <w:locked/>
    <w:rsid w:val="003E11F3"/>
    <w:rPr>
      <w:rFonts w:ascii="Calibri" w:eastAsiaTheme="minorHAnsi" w:hAnsi="Calibri" w:cs="Calibri"/>
      <w:caps/>
      <w:color w:val="FFFFFF"/>
      <w:spacing w:val="5"/>
      <w:kern w:val="28"/>
      <w:position w:val="1"/>
      <w:sz w:val="44"/>
      <w:szCs w:val="44"/>
      <w:lang w:val="en-GB"/>
    </w:rPr>
  </w:style>
  <w:style w:type="paragraph" w:customStyle="1" w:styleId="SorainenOfferSubtitle">
    <w:name w:val="Sorainen Offer Subtitle"/>
    <w:basedOn w:val="SorainenOfferTitle"/>
    <w:link w:val="SorainenOfferSubtitleChar"/>
    <w:uiPriority w:val="99"/>
    <w:rsid w:val="003E11F3"/>
    <w:pPr>
      <w:spacing w:after="240" w:line="240" w:lineRule="exact"/>
    </w:pPr>
    <w:rPr>
      <w:spacing w:val="15"/>
      <w:sz w:val="22"/>
      <w:szCs w:val="22"/>
    </w:rPr>
  </w:style>
  <w:style w:type="character" w:customStyle="1" w:styleId="SorainenOfferSubtitleChar">
    <w:name w:val="Sorainen Offer Subtitle Char"/>
    <w:link w:val="SorainenOfferSubtitle"/>
    <w:uiPriority w:val="99"/>
    <w:locked/>
    <w:rsid w:val="003E11F3"/>
    <w:rPr>
      <w:rFonts w:ascii="Calibri" w:eastAsiaTheme="minorHAnsi" w:hAnsi="Calibri" w:cs="Calibri"/>
      <w:caps/>
      <w:color w:val="FFFFFF"/>
      <w:spacing w:val="15"/>
      <w:kern w:val="28"/>
      <w:position w:val="1"/>
      <w:sz w:val="22"/>
      <w:szCs w:val="22"/>
      <w:lang w:val="en-GB"/>
    </w:rPr>
  </w:style>
  <w:style w:type="paragraph" w:customStyle="1" w:styleId="SorainenOfferClientName">
    <w:name w:val="Sorainen Offer Client Name"/>
    <w:basedOn w:val="SorainenOfferSubtitle"/>
    <w:uiPriority w:val="99"/>
    <w:rsid w:val="003E11F3"/>
  </w:style>
  <w:style w:type="paragraph" w:customStyle="1" w:styleId="SORAINENOfferHEAD-WHITE">
    <w:name w:val="SORAINEN Offer HEAD-WHITE"/>
    <w:basedOn w:val="SorainenOfferNormal"/>
    <w:uiPriority w:val="99"/>
    <w:rsid w:val="003E11F3"/>
    <w:pPr>
      <w:shd w:val="clear" w:color="auto" w:fill="004B87"/>
      <w:suppressAutoHyphens/>
      <w:spacing w:before="0" w:after="0"/>
      <w:jc w:val="left"/>
    </w:pPr>
    <w:rPr>
      <w:b/>
      <w:bCs/>
      <w:caps/>
      <w:color w:val="FFFFFF"/>
      <w:sz w:val="30"/>
      <w:szCs w:val="30"/>
    </w:rPr>
  </w:style>
  <w:style w:type="paragraph" w:customStyle="1" w:styleId="SORAINENOfferHEAD-BLUE">
    <w:name w:val="SORAINEN Offer HEAD-BLUE"/>
    <w:basedOn w:val="SORAINENOfferHEAD-WHITE"/>
    <w:uiPriority w:val="99"/>
    <w:rsid w:val="003E11F3"/>
    <w:pPr>
      <w:shd w:val="clear" w:color="auto" w:fill="auto"/>
      <w:jc w:val="both"/>
    </w:pPr>
    <w:rPr>
      <w:color w:val="004B87"/>
    </w:rPr>
  </w:style>
  <w:style w:type="paragraph" w:customStyle="1" w:styleId="SorainenOfferHeader">
    <w:name w:val="Sorainen Offer Header"/>
    <w:basedOn w:val="SorainenOfferNormal"/>
    <w:uiPriority w:val="99"/>
    <w:rsid w:val="003E11F3"/>
    <w:pPr>
      <w:pBdr>
        <w:bottom w:val="single" w:sz="8" w:space="1" w:color="5B6770"/>
      </w:pBdr>
      <w:tabs>
        <w:tab w:val="right" w:pos="9639"/>
      </w:tabs>
      <w:jc w:val="left"/>
    </w:pPr>
    <w:rPr>
      <w:caps/>
      <w:sz w:val="18"/>
      <w:szCs w:val="18"/>
    </w:rPr>
  </w:style>
  <w:style w:type="paragraph" w:customStyle="1" w:styleId="SorainenOfferHeading">
    <w:name w:val="Sorainen Offer Heading"/>
    <w:basedOn w:val="SorainenOfferNormal"/>
    <w:next w:val="SorainenOfferNormal"/>
    <w:uiPriority w:val="99"/>
    <w:rsid w:val="003E11F3"/>
    <w:pPr>
      <w:jc w:val="left"/>
    </w:pPr>
    <w:rPr>
      <w:b/>
      <w:bCs/>
    </w:rPr>
  </w:style>
  <w:style w:type="paragraph" w:customStyle="1" w:styleId="SorainenOfferNormalnospace">
    <w:name w:val="Sorainen Offer Normal (no space)"/>
    <w:basedOn w:val="SorainenOfferNormal"/>
    <w:uiPriority w:val="6"/>
    <w:rsid w:val="003E11F3"/>
    <w:pPr>
      <w:spacing w:before="0" w:after="0"/>
    </w:pPr>
  </w:style>
  <w:style w:type="paragraph" w:customStyle="1" w:styleId="SorainenOfferNormalLeft">
    <w:name w:val="Sorainen Offer Normal Left"/>
    <w:basedOn w:val="SorainenOfferNormal"/>
    <w:uiPriority w:val="6"/>
    <w:rsid w:val="003E11F3"/>
    <w:pPr>
      <w:jc w:val="left"/>
    </w:pPr>
  </w:style>
  <w:style w:type="paragraph" w:customStyle="1" w:styleId="SorainenOfferNormalWhiteCentre">
    <w:name w:val="Sorainen Offer Normal White Centre"/>
    <w:basedOn w:val="SorainenOfferNormal"/>
    <w:uiPriority w:val="99"/>
    <w:rsid w:val="003E11F3"/>
    <w:pPr>
      <w:jc w:val="center"/>
    </w:pPr>
    <w:rPr>
      <w:color w:val="FFFFFF"/>
    </w:rPr>
  </w:style>
  <w:style w:type="paragraph" w:customStyle="1" w:styleId="SorainenOfferTable1">
    <w:name w:val="Sorainen Offer Table 1"/>
    <w:basedOn w:val="NoSpacing"/>
    <w:uiPriority w:val="99"/>
    <w:rsid w:val="003E11F3"/>
    <w:pPr>
      <w:spacing w:after="160" w:line="240" w:lineRule="exact"/>
      <w:ind w:right="125"/>
    </w:pPr>
    <w:rPr>
      <w:rFonts w:ascii="Calibri" w:hAnsi="Calibri" w:cs="Calibri"/>
      <w:color w:val="5B6770"/>
      <w:lang w:val="en-GB"/>
    </w:rPr>
  </w:style>
  <w:style w:type="paragraph" w:customStyle="1" w:styleId="SorainenOfferTable1Centre">
    <w:name w:val="Sorainen Offer Table 1 Centre"/>
    <w:basedOn w:val="SorainenOfferTable1"/>
    <w:uiPriority w:val="99"/>
    <w:rsid w:val="003E11F3"/>
    <w:pPr>
      <w:jc w:val="center"/>
    </w:pPr>
  </w:style>
  <w:style w:type="paragraph" w:customStyle="1" w:styleId="SorainenOfferTable1CentreBold">
    <w:name w:val="Sorainen Offer Table 1 Centre Bold"/>
    <w:basedOn w:val="SorainenOfferTable1"/>
    <w:uiPriority w:val="99"/>
    <w:rsid w:val="003E11F3"/>
    <w:pPr>
      <w:jc w:val="center"/>
    </w:pPr>
    <w:rPr>
      <w:b/>
      <w:bCs/>
    </w:rPr>
  </w:style>
  <w:style w:type="paragraph" w:customStyle="1" w:styleId="SorainenOfferTable1Right">
    <w:name w:val="Sorainen Offer Table 1 Right"/>
    <w:basedOn w:val="SorainenOfferTable1"/>
    <w:uiPriority w:val="99"/>
    <w:rsid w:val="003E11F3"/>
    <w:pPr>
      <w:jc w:val="right"/>
    </w:pPr>
  </w:style>
  <w:style w:type="paragraph" w:customStyle="1" w:styleId="SorainenOfferTableHeading1">
    <w:name w:val="Sorainen Offer Table Heading 1"/>
    <w:basedOn w:val="SorainenOfferNormal"/>
    <w:uiPriority w:val="99"/>
    <w:rsid w:val="003E11F3"/>
    <w:pPr>
      <w:jc w:val="center"/>
    </w:pPr>
    <w:rPr>
      <w:b/>
      <w:bCs/>
      <w:color w:val="004B87"/>
    </w:rPr>
  </w:style>
  <w:style w:type="paragraph" w:customStyle="1" w:styleId="SorainenOfferTableHeading2">
    <w:name w:val="Sorainen Offer Table Heading 2"/>
    <w:basedOn w:val="SorainenOfferTableHeading1"/>
    <w:uiPriority w:val="99"/>
    <w:rsid w:val="003E11F3"/>
    <w:rPr>
      <w:color w:val="FFFFFF"/>
    </w:rPr>
  </w:style>
  <w:style w:type="paragraph" w:customStyle="1" w:styleId="SorainenOfferTableHeadingblue-right">
    <w:name w:val="Sorainen Offer Table Heading blue-right"/>
    <w:basedOn w:val="SorainenOfferTableHeading1"/>
    <w:uiPriority w:val="99"/>
    <w:rsid w:val="003E11F3"/>
    <w:pPr>
      <w:ind w:right="123"/>
      <w:jc w:val="right"/>
    </w:pPr>
  </w:style>
  <w:style w:type="paragraph" w:customStyle="1" w:styleId="SorainenOfferTableHeadingblue-right-nospace">
    <w:name w:val="Sorainen Offer Table Heading blue-right-nospace"/>
    <w:basedOn w:val="SorainenOfferTableHeadingblue-right"/>
    <w:uiPriority w:val="99"/>
    <w:rsid w:val="003E11F3"/>
    <w:pPr>
      <w:spacing w:before="360" w:after="0"/>
      <w:ind w:right="125"/>
    </w:pPr>
  </w:style>
  <w:style w:type="paragraph" w:customStyle="1" w:styleId="SorainenOfferTableHeadingLeft">
    <w:name w:val="Sorainen Offer Table Heading Left"/>
    <w:basedOn w:val="Normal"/>
    <w:uiPriority w:val="99"/>
    <w:rsid w:val="003E11F3"/>
    <w:pPr>
      <w:spacing w:before="120" w:after="120"/>
    </w:pPr>
    <w:rPr>
      <w:rFonts w:ascii="Calibri" w:hAnsi="Calibri" w:cs="Calibri"/>
      <w:b/>
      <w:bCs/>
      <w:i/>
      <w:iCs/>
      <w:color w:val="004B87"/>
    </w:rPr>
  </w:style>
  <w:style w:type="paragraph" w:customStyle="1" w:styleId="SorainenOfferTableHeadingWhiteCentre">
    <w:name w:val="Sorainen Offer Table Heading White Centre"/>
    <w:basedOn w:val="SorainenOfferTable1CentreBold"/>
    <w:uiPriority w:val="6"/>
    <w:rsid w:val="003E11F3"/>
    <w:pPr>
      <w:spacing w:before="120" w:after="120"/>
      <w:ind w:right="0"/>
    </w:pPr>
    <w:rPr>
      <w:color w:val="FFFFFF" w:themeColor="background1"/>
    </w:rPr>
  </w:style>
  <w:style w:type="paragraph" w:customStyle="1" w:styleId="SorainenOfferTableHeadingWhiteLeft">
    <w:name w:val="Sorainen Offer Table Heading White Left"/>
    <w:basedOn w:val="SorainenOfferTableHeadingWhiteCentre"/>
    <w:uiPriority w:val="6"/>
    <w:rsid w:val="003E11F3"/>
    <w:pPr>
      <w:jc w:val="left"/>
    </w:pPr>
  </w:style>
  <w:style w:type="paragraph" w:customStyle="1" w:styleId="SorainenOfferTitleBold">
    <w:name w:val="Sorainen Offer Title Bold"/>
    <w:basedOn w:val="SorainenOfferTitle"/>
    <w:uiPriority w:val="99"/>
    <w:rsid w:val="003E11F3"/>
    <w:rPr>
      <w:b/>
      <w:bCs/>
    </w:rPr>
  </w:style>
  <w:style w:type="paragraph" w:customStyle="1" w:styleId="SorainenOfferfootnote">
    <w:name w:val="Sorainen_Offer_footnote"/>
    <w:basedOn w:val="SorainenOfferNormal"/>
    <w:rsid w:val="003E11F3"/>
    <w:rPr>
      <w:sz w:val="20"/>
    </w:rPr>
  </w:style>
  <w:style w:type="character" w:customStyle="1" w:styleId="BodyTextChar">
    <w:name w:val="Body Text Char"/>
    <w:basedOn w:val="DefaultParagraphFont"/>
    <w:link w:val="BodyText"/>
    <w:rsid w:val="0091228A"/>
    <w:rPr>
      <w:rFonts w:asciiTheme="minorHAnsi" w:eastAsiaTheme="minorHAnsi" w:hAnsiTheme="minorHAnsi" w:cs="font271"/>
      <w:sz w:val="22"/>
      <w:szCs w:val="22"/>
    </w:rPr>
  </w:style>
  <w:style w:type="character" w:styleId="UnresolvedMention">
    <w:name w:val="Unresolved Mention"/>
    <w:basedOn w:val="DefaultParagraphFont"/>
    <w:uiPriority w:val="99"/>
    <w:unhideWhenUsed/>
    <w:rsid w:val="0014726E"/>
    <w:rPr>
      <w:color w:val="808080"/>
      <w:shd w:val="clear" w:color="auto" w:fill="E6E6E6"/>
    </w:rPr>
  </w:style>
  <w:style w:type="table" w:customStyle="1" w:styleId="ListTable3-Accent11">
    <w:name w:val="List Table 3 - Accent 11"/>
    <w:basedOn w:val="TableNormal"/>
    <w:next w:val="ListTable3-Accent1"/>
    <w:uiPriority w:val="48"/>
    <w:rsid w:val="00C712B4"/>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customStyle="1" w:styleId="BodyA">
    <w:name w:val="Body A"/>
    <w:rsid w:val="001126DD"/>
    <w:pPr>
      <w:pBdr>
        <w:top w:val="nil"/>
        <w:left w:val="nil"/>
        <w:bottom w:val="nil"/>
        <w:right w:val="nil"/>
        <w:between w:val="nil"/>
        <w:bar w:val="nil"/>
      </w:pBdr>
    </w:pPr>
    <w:rPr>
      <w:color w:val="000000"/>
      <w:sz w:val="22"/>
      <w:szCs w:val="22"/>
      <w:u w:color="000000"/>
      <w:bdr w:val="nil"/>
      <w:lang w:val="lv-LV" w:eastAsia="lv-LV"/>
    </w:rPr>
  </w:style>
  <w:style w:type="numbering" w:customStyle="1" w:styleId="ImportedStyle1">
    <w:name w:val="Imported Style 1"/>
    <w:rsid w:val="001126DD"/>
    <w:pPr>
      <w:numPr>
        <w:numId w:val="20"/>
      </w:numPr>
    </w:pPr>
  </w:style>
  <w:style w:type="character" w:customStyle="1" w:styleId="NormalWebChar">
    <w:name w:val="Normal (Web) Char"/>
    <w:link w:val="NormalWeb"/>
    <w:uiPriority w:val="99"/>
    <w:locked/>
    <w:rsid w:val="00A77199"/>
    <w:rPr>
      <w:rFonts w:asciiTheme="minorHAnsi" w:hAnsiTheme="minorHAnsi" w:cstheme="minorBidi"/>
      <w:sz w:val="22"/>
      <w:lang w:eastAsia="et-EE"/>
    </w:rPr>
  </w:style>
  <w:style w:type="paragraph" w:customStyle="1" w:styleId="Numatytasis">
    <w:name w:val="Numatytasis"/>
    <w:rsid w:val="00A77199"/>
    <w:pPr>
      <w:tabs>
        <w:tab w:val="left" w:pos="720"/>
      </w:tabs>
      <w:suppressAutoHyphens/>
      <w:spacing w:line="100" w:lineRule="atLeast"/>
    </w:pPr>
  </w:style>
  <w:style w:type="paragraph" w:customStyle="1" w:styleId="naisf">
    <w:name w:val="naisf"/>
    <w:basedOn w:val="Normal"/>
    <w:autoRedefine/>
    <w:uiPriority w:val="99"/>
    <w:rsid w:val="00F95458"/>
    <w:pPr>
      <w:tabs>
        <w:tab w:val="num" w:pos="720"/>
      </w:tabs>
      <w:spacing w:after="0" w:line="240" w:lineRule="auto"/>
      <w:ind w:left="720" w:hanging="360"/>
      <w:jc w:val="both"/>
    </w:pPr>
    <w:rPr>
      <w:lang w:val="et-EE"/>
    </w:rPr>
  </w:style>
  <w:style w:type="paragraph" w:customStyle="1" w:styleId="Nolikumiem">
    <w:name w:val="Nolikumiem"/>
    <w:basedOn w:val="Normal"/>
    <w:autoRedefine/>
    <w:uiPriority w:val="99"/>
    <w:rsid w:val="00F95458"/>
    <w:pPr>
      <w:tabs>
        <w:tab w:val="num" w:pos="360"/>
      </w:tabs>
      <w:spacing w:before="120" w:after="0" w:line="240" w:lineRule="auto"/>
      <w:ind w:left="284" w:firstLine="1396"/>
      <w:jc w:val="both"/>
    </w:pPr>
    <w:rPr>
      <w:lang w:val="et-EE"/>
    </w:rPr>
  </w:style>
  <w:style w:type="character" w:customStyle="1" w:styleId="CharChar">
    <w:name w:val="Char Char"/>
    <w:uiPriority w:val="99"/>
    <w:rsid w:val="00F95458"/>
    <w:rPr>
      <w:b/>
      <w:sz w:val="24"/>
      <w:lang w:val="lv-LV" w:eastAsia="en-US"/>
    </w:rPr>
  </w:style>
  <w:style w:type="paragraph" w:styleId="BodyText21">
    <w:name w:val="Body Text 2"/>
    <w:basedOn w:val="Normal"/>
    <w:link w:val="BodyText2Char"/>
    <w:uiPriority w:val="99"/>
    <w:rsid w:val="00F95458"/>
    <w:pPr>
      <w:spacing w:after="0" w:line="240" w:lineRule="auto"/>
      <w:jc w:val="both"/>
    </w:pPr>
    <w:rPr>
      <w:i/>
      <w:iCs/>
      <w:lang w:val="et-EE"/>
    </w:rPr>
  </w:style>
  <w:style w:type="character" w:customStyle="1" w:styleId="BodyText2Char">
    <w:name w:val="Body Text 2 Char"/>
    <w:basedOn w:val="DefaultParagraphFont"/>
    <w:link w:val="BodyText21"/>
    <w:uiPriority w:val="99"/>
    <w:rsid w:val="00F95458"/>
    <w:rPr>
      <w:i/>
      <w:iCs/>
      <w:sz w:val="22"/>
      <w:szCs w:val="22"/>
      <w:lang w:val="et-EE"/>
    </w:rPr>
  </w:style>
  <w:style w:type="paragraph" w:styleId="BodyText31">
    <w:name w:val="Body Text 3"/>
    <w:basedOn w:val="Normal"/>
    <w:link w:val="BodyText3Char"/>
    <w:uiPriority w:val="99"/>
    <w:rsid w:val="00F95458"/>
    <w:pPr>
      <w:spacing w:after="0" w:line="240" w:lineRule="auto"/>
      <w:jc w:val="center"/>
    </w:pPr>
    <w:rPr>
      <w:lang w:val="et-EE"/>
    </w:rPr>
  </w:style>
  <w:style w:type="character" w:customStyle="1" w:styleId="BodyText3Char">
    <w:name w:val="Body Text 3 Char"/>
    <w:basedOn w:val="DefaultParagraphFont"/>
    <w:link w:val="BodyText31"/>
    <w:uiPriority w:val="99"/>
    <w:rsid w:val="00F95458"/>
    <w:rPr>
      <w:sz w:val="22"/>
      <w:szCs w:val="22"/>
      <w:lang w:val="et-EE"/>
    </w:rPr>
  </w:style>
  <w:style w:type="paragraph" w:styleId="BodyTextIndent3">
    <w:name w:val="Body Text Indent 3"/>
    <w:basedOn w:val="Normal"/>
    <w:link w:val="BodyTextIndent3Char"/>
    <w:uiPriority w:val="99"/>
    <w:rsid w:val="00F95458"/>
    <w:pPr>
      <w:spacing w:after="0" w:line="240" w:lineRule="auto"/>
      <w:ind w:firstLine="720"/>
      <w:jc w:val="both"/>
    </w:pPr>
    <w:rPr>
      <w:lang w:val="et-EE"/>
    </w:rPr>
  </w:style>
  <w:style w:type="character" w:customStyle="1" w:styleId="BodyTextIndent3Char">
    <w:name w:val="Body Text Indent 3 Char"/>
    <w:basedOn w:val="DefaultParagraphFont"/>
    <w:link w:val="BodyTextIndent3"/>
    <w:uiPriority w:val="99"/>
    <w:rsid w:val="00F95458"/>
    <w:rPr>
      <w:sz w:val="22"/>
      <w:szCs w:val="22"/>
      <w:lang w:val="et-EE"/>
    </w:rPr>
  </w:style>
  <w:style w:type="paragraph" w:customStyle="1" w:styleId="Style3">
    <w:name w:val="Style3"/>
    <w:basedOn w:val="Normal"/>
    <w:uiPriority w:val="99"/>
    <w:rsid w:val="00F95458"/>
    <w:pPr>
      <w:spacing w:before="240" w:after="240" w:line="240" w:lineRule="auto"/>
      <w:ind w:left="720"/>
    </w:pPr>
    <w:rPr>
      <w:b/>
      <w:sz w:val="28"/>
      <w:lang w:val="et-EE"/>
    </w:rPr>
  </w:style>
  <w:style w:type="paragraph" w:customStyle="1" w:styleId="Style4">
    <w:name w:val="Style4"/>
    <w:basedOn w:val="Normal"/>
    <w:next w:val="Style3"/>
    <w:autoRedefine/>
    <w:uiPriority w:val="99"/>
    <w:rsid w:val="00F95458"/>
    <w:pPr>
      <w:spacing w:before="240" w:after="240" w:line="240" w:lineRule="auto"/>
      <w:ind w:left="720"/>
    </w:pPr>
    <w:rPr>
      <w:b/>
      <w:sz w:val="28"/>
      <w:lang w:val="et-EE"/>
    </w:rPr>
  </w:style>
  <w:style w:type="paragraph" w:customStyle="1" w:styleId="Style5">
    <w:name w:val="Style5"/>
    <w:basedOn w:val="Heading3"/>
    <w:next w:val="Normal"/>
    <w:autoRedefine/>
    <w:uiPriority w:val="99"/>
    <w:rsid w:val="00F95458"/>
    <w:pPr>
      <w:spacing w:before="360" w:after="240" w:line="240" w:lineRule="auto"/>
      <w:ind w:left="720"/>
    </w:pPr>
    <w:rPr>
      <w:b/>
      <w:lang w:val="et-EE"/>
    </w:rPr>
  </w:style>
  <w:style w:type="character" w:customStyle="1" w:styleId="Heading31">
    <w:name w:val="Heading 31"/>
    <w:uiPriority w:val="99"/>
    <w:rsid w:val="00F95458"/>
    <w:rPr>
      <w:rFonts w:ascii="Times New Roman Bold" w:hAnsi="Times New Roman Bold"/>
      <w:b/>
      <w:sz w:val="24"/>
    </w:rPr>
  </w:style>
  <w:style w:type="paragraph" w:customStyle="1" w:styleId="Style6">
    <w:name w:val="Style6"/>
    <w:basedOn w:val="Heading3"/>
    <w:uiPriority w:val="99"/>
    <w:rsid w:val="00F95458"/>
    <w:pPr>
      <w:spacing w:after="0" w:line="240" w:lineRule="auto"/>
    </w:pPr>
    <w:rPr>
      <w:rFonts w:ascii="Times New Roman Bold" w:hAnsi="Times New Roman Bold"/>
      <w:b/>
      <w:lang w:val="et-EE"/>
    </w:rPr>
  </w:style>
  <w:style w:type="paragraph" w:customStyle="1" w:styleId="Style7">
    <w:name w:val="Style7"/>
    <w:basedOn w:val="Heading3"/>
    <w:next w:val="Style5"/>
    <w:autoRedefine/>
    <w:uiPriority w:val="99"/>
    <w:rsid w:val="00F95458"/>
    <w:pPr>
      <w:spacing w:after="0" w:line="240" w:lineRule="auto"/>
    </w:pPr>
    <w:rPr>
      <w:b/>
      <w:lang w:val="et-EE"/>
    </w:rPr>
  </w:style>
  <w:style w:type="paragraph" w:customStyle="1" w:styleId="Style8">
    <w:name w:val="Style8"/>
    <w:basedOn w:val="Heading2"/>
    <w:uiPriority w:val="99"/>
    <w:rsid w:val="00F95458"/>
    <w:pPr>
      <w:keepNext w:val="0"/>
      <w:keepLines w:val="0"/>
      <w:pBdr>
        <w:bottom w:val="single" w:sz="4" w:space="1" w:color="622423" w:themeColor="accent2" w:themeShade="7F"/>
      </w:pBdr>
      <w:spacing w:before="400" w:after="0" w:line="240" w:lineRule="auto"/>
      <w:jc w:val="center"/>
    </w:pPr>
    <w:rPr>
      <w:rFonts w:ascii="Times New Roman" w:eastAsia="Times New Roman" w:hAnsi="Times New Roman" w:cs="Times New Roman"/>
      <w:b/>
      <w:caps/>
      <w:color w:val="632423" w:themeColor="accent2" w:themeShade="80"/>
      <w:spacing w:val="15"/>
      <w:sz w:val="24"/>
      <w:szCs w:val="24"/>
      <w:lang w:val="et-EE"/>
    </w:rPr>
  </w:style>
  <w:style w:type="paragraph" w:customStyle="1" w:styleId="Normalnumbered">
    <w:name w:val="Normal_numbered"/>
    <w:basedOn w:val="Normal"/>
    <w:next w:val="Normal"/>
    <w:autoRedefine/>
    <w:uiPriority w:val="99"/>
    <w:rsid w:val="00F95458"/>
    <w:pPr>
      <w:numPr>
        <w:numId w:val="21"/>
      </w:numPr>
      <w:tabs>
        <w:tab w:val="clear" w:pos="360"/>
        <w:tab w:val="num" w:pos="0"/>
      </w:tabs>
      <w:spacing w:before="120" w:after="0" w:line="240" w:lineRule="auto"/>
      <w:ind w:left="1200" w:right="-1" w:firstLine="840"/>
      <w:jc w:val="both"/>
    </w:pPr>
    <w:rPr>
      <w:lang w:val="et-EE" w:eastAsia="lv-LV"/>
    </w:rPr>
  </w:style>
  <w:style w:type="paragraph" w:customStyle="1" w:styleId="LgumaV4">
    <w:name w:val="Līguma V4"/>
    <w:basedOn w:val="Heading4"/>
    <w:uiPriority w:val="99"/>
    <w:rsid w:val="00B5732A"/>
    <w:pPr>
      <w:tabs>
        <w:tab w:val="num" w:pos="360"/>
      </w:tabs>
      <w:spacing w:line="240" w:lineRule="auto"/>
      <w:ind w:left="360" w:hanging="360"/>
    </w:pPr>
    <w:rPr>
      <w:lang w:val="et-EE"/>
    </w:rPr>
  </w:style>
  <w:style w:type="character" w:customStyle="1" w:styleId="CharChar1">
    <w:name w:val="Char Char1"/>
    <w:uiPriority w:val="99"/>
    <w:rsid w:val="00F95458"/>
    <w:rPr>
      <w:rFonts w:ascii="Times New Roman Bold" w:hAnsi="Times New Roman Bold"/>
      <w:b/>
      <w:sz w:val="24"/>
      <w:lang w:val="lv-LV" w:eastAsia="en-US"/>
    </w:rPr>
  </w:style>
  <w:style w:type="paragraph" w:customStyle="1" w:styleId="StyleHeading5Left127cmFirstline0cm">
    <w:name w:val="Style Heading 5 + Left:  127 cm First line:  0 cm"/>
    <w:basedOn w:val="Heading5"/>
    <w:uiPriority w:val="99"/>
    <w:rsid w:val="00F95458"/>
    <w:pPr>
      <w:numPr>
        <w:ilvl w:val="0"/>
        <w:numId w:val="0"/>
      </w:numPr>
      <w:spacing w:before="320" w:after="120" w:line="240" w:lineRule="auto"/>
      <w:jc w:val="center"/>
    </w:pPr>
    <w:rPr>
      <w:b w:val="0"/>
      <w:bCs w:val="0"/>
      <w:i w:val="0"/>
      <w:iCs w:val="0"/>
      <w:caps/>
      <w:color w:val="622423" w:themeColor="accent2" w:themeShade="7F"/>
      <w:spacing w:val="10"/>
      <w:sz w:val="22"/>
      <w:szCs w:val="20"/>
      <w:lang w:val="et-EE" w:eastAsia="en-US"/>
    </w:rPr>
  </w:style>
  <w:style w:type="paragraph" w:styleId="TableofFigures">
    <w:name w:val="table of figures"/>
    <w:basedOn w:val="Normal"/>
    <w:next w:val="Normal"/>
    <w:uiPriority w:val="99"/>
    <w:rsid w:val="00F95458"/>
    <w:pPr>
      <w:spacing w:after="0" w:line="240" w:lineRule="auto"/>
    </w:pPr>
    <w:rPr>
      <w:lang w:val="et-EE"/>
    </w:rPr>
  </w:style>
  <w:style w:type="paragraph" w:customStyle="1" w:styleId="Style10ptRedLeft004Right007">
    <w:name w:val="Style 10 pt Red Left:  0.04&quot; Right:  0.07&quot;"/>
    <w:basedOn w:val="Normal"/>
    <w:uiPriority w:val="99"/>
    <w:rsid w:val="00F95458"/>
    <w:pPr>
      <w:spacing w:after="0" w:line="240" w:lineRule="auto"/>
    </w:pPr>
    <w:rPr>
      <w:color w:val="FF0000"/>
      <w:spacing w:val="-1"/>
      <w:sz w:val="20"/>
      <w:lang w:val="et-EE"/>
    </w:rPr>
  </w:style>
  <w:style w:type="paragraph" w:customStyle="1" w:styleId="Style10ptRedJustifiedLeft004Right007">
    <w:name w:val="Style 10 pt Red Justified Left:  0.04&quot; Right:  0.07&quot;"/>
    <w:basedOn w:val="Normal"/>
    <w:uiPriority w:val="99"/>
    <w:rsid w:val="00F95458"/>
    <w:pPr>
      <w:spacing w:after="0" w:line="240" w:lineRule="auto"/>
      <w:jc w:val="both"/>
    </w:pPr>
    <w:rPr>
      <w:color w:val="FF0000"/>
      <w:spacing w:val="-1"/>
      <w:sz w:val="20"/>
      <w:lang w:val="et-EE"/>
    </w:rPr>
  </w:style>
  <w:style w:type="paragraph" w:customStyle="1" w:styleId="Style11ptBefore6pt">
    <w:name w:val="Style 11 pt Before:  6 pt"/>
    <w:basedOn w:val="Normal"/>
    <w:uiPriority w:val="99"/>
    <w:rsid w:val="00F95458"/>
    <w:pPr>
      <w:spacing w:after="0" w:line="240" w:lineRule="auto"/>
    </w:pPr>
    <w:rPr>
      <w:lang w:val="et-EE"/>
    </w:rPr>
  </w:style>
  <w:style w:type="paragraph" w:customStyle="1" w:styleId="Style11ptCentered">
    <w:name w:val="Style 11 pt Centered"/>
    <w:basedOn w:val="Normal"/>
    <w:uiPriority w:val="99"/>
    <w:rsid w:val="00F95458"/>
    <w:pPr>
      <w:spacing w:after="0" w:line="240" w:lineRule="auto"/>
      <w:jc w:val="center"/>
    </w:pPr>
    <w:rPr>
      <w:lang w:val="et-EE"/>
    </w:rPr>
  </w:style>
  <w:style w:type="paragraph" w:customStyle="1" w:styleId="StyleTableofFiguresCentered">
    <w:name w:val="Style Table of Figures + Centered"/>
    <w:basedOn w:val="TableofFigures"/>
    <w:autoRedefine/>
    <w:uiPriority w:val="99"/>
    <w:rsid w:val="00F95458"/>
    <w:pPr>
      <w:jc w:val="center"/>
    </w:pPr>
  </w:style>
  <w:style w:type="character" w:customStyle="1" w:styleId="StyleItalicRed1">
    <w:name w:val="Style Italic Red_1"/>
    <w:uiPriority w:val="99"/>
    <w:rsid w:val="00F95458"/>
    <w:rPr>
      <w:i/>
      <w:color w:val="FF0000"/>
    </w:rPr>
  </w:style>
  <w:style w:type="character" w:customStyle="1" w:styleId="StyleItalicRed2">
    <w:name w:val="Style Italic Red_2"/>
    <w:uiPriority w:val="99"/>
    <w:rsid w:val="00F95458"/>
    <w:rPr>
      <w:i/>
      <w:color w:val="FF0000"/>
      <w:spacing w:val="-4"/>
    </w:rPr>
  </w:style>
  <w:style w:type="character" w:customStyle="1" w:styleId="StyleItalicRed3">
    <w:name w:val="Style Italic Red_3"/>
    <w:uiPriority w:val="99"/>
    <w:rsid w:val="00F95458"/>
    <w:rPr>
      <w:i/>
      <w:color w:val="FF0000"/>
      <w:spacing w:val="-3"/>
    </w:rPr>
  </w:style>
  <w:style w:type="character" w:styleId="PlaceholderText">
    <w:name w:val="Placeholder Text"/>
    <w:basedOn w:val="DefaultParagraphFont"/>
    <w:uiPriority w:val="99"/>
    <w:semiHidden/>
    <w:rsid w:val="00F95458"/>
    <w:rPr>
      <w:rFonts w:cs="Times New Roman"/>
      <w:color w:val="808080"/>
    </w:rPr>
  </w:style>
  <w:style w:type="paragraph" w:customStyle="1" w:styleId="TitelDeckblatt">
    <w:name w:val="Titel Deckblatt"/>
    <w:basedOn w:val="Normal"/>
    <w:link w:val="TitelDeckblattChar"/>
    <w:uiPriority w:val="99"/>
    <w:rsid w:val="00F95458"/>
    <w:pPr>
      <w:spacing w:after="0" w:line="240" w:lineRule="auto"/>
      <w:jc w:val="right"/>
    </w:pPr>
    <w:rPr>
      <w:rFonts w:ascii="Arial" w:hAnsi="Arial"/>
      <w:b/>
      <w:sz w:val="28"/>
      <w:lang w:val="de-DE" w:eastAsia="de-DE"/>
    </w:rPr>
  </w:style>
  <w:style w:type="paragraph" w:customStyle="1" w:styleId="Arbeitsgruppe">
    <w:name w:val="Arbeitsgruppe"/>
    <w:basedOn w:val="Normal"/>
    <w:uiPriority w:val="99"/>
    <w:rsid w:val="00F95458"/>
    <w:pPr>
      <w:spacing w:after="120" w:line="240" w:lineRule="auto"/>
      <w:jc w:val="right"/>
    </w:pPr>
    <w:rPr>
      <w:rFonts w:ascii="Arial Narrow" w:hAnsi="Arial Narrow"/>
      <w:spacing w:val="12"/>
      <w:sz w:val="21"/>
      <w:lang w:eastAsia="de-DE"/>
    </w:rPr>
  </w:style>
  <w:style w:type="character" w:customStyle="1" w:styleId="TitelDeckblattChar">
    <w:name w:val="Titel Deckblatt Char"/>
    <w:link w:val="TitelDeckblatt"/>
    <w:uiPriority w:val="99"/>
    <w:locked/>
    <w:rsid w:val="00F95458"/>
    <w:rPr>
      <w:rFonts w:ascii="Arial" w:hAnsi="Arial"/>
      <w:b/>
      <w:sz w:val="28"/>
      <w:szCs w:val="20"/>
      <w:lang w:val="de-DE" w:eastAsia="de-DE"/>
    </w:rPr>
  </w:style>
  <w:style w:type="paragraph" w:customStyle="1" w:styleId="Aufzhlungen">
    <w:name w:val="Aufzählungen"/>
    <w:basedOn w:val="Normal"/>
    <w:uiPriority w:val="99"/>
    <w:rsid w:val="00F95458"/>
    <w:pPr>
      <w:numPr>
        <w:numId w:val="23"/>
      </w:numPr>
      <w:tabs>
        <w:tab w:val="center" w:pos="8505"/>
      </w:tabs>
      <w:spacing w:after="120" w:line="360" w:lineRule="auto"/>
      <w:contextualSpacing/>
    </w:pPr>
    <w:rPr>
      <w:rFonts w:ascii="Arial Narrow" w:hAnsi="Arial Narrow"/>
      <w:spacing w:val="12"/>
      <w:sz w:val="21"/>
      <w:szCs w:val="21"/>
      <w:lang w:eastAsia="de-DE"/>
    </w:rPr>
  </w:style>
  <w:style w:type="paragraph" w:customStyle="1" w:styleId="Inhaltsverzeichnis">
    <w:name w:val="Inhaltsverzeichnis"/>
    <w:basedOn w:val="Normal"/>
    <w:uiPriority w:val="99"/>
    <w:rsid w:val="00F95458"/>
    <w:pPr>
      <w:spacing w:before="120" w:after="0" w:line="240" w:lineRule="auto"/>
    </w:pPr>
    <w:rPr>
      <w:rFonts w:ascii="Arial" w:hAnsi="Arial"/>
      <w:b/>
      <w:bCs/>
      <w:color w:val="999999"/>
      <w:spacing w:val="12"/>
      <w:sz w:val="20"/>
      <w:szCs w:val="21"/>
      <w:lang w:eastAsia="de-DE"/>
    </w:rPr>
  </w:style>
  <w:style w:type="paragraph" w:customStyle="1" w:styleId="VerzeichnisInhalt">
    <w:name w:val="Verzeichnis Inhalt"/>
    <w:basedOn w:val="TOC1"/>
    <w:rsid w:val="00F95458"/>
    <w:pPr>
      <w:framePr w:hSpace="180" w:wrap="around" w:vAnchor="page" w:hAnchor="margin" w:y="1501"/>
      <w:tabs>
        <w:tab w:val="clear" w:pos="396"/>
        <w:tab w:val="clear" w:pos="8931"/>
        <w:tab w:val="left" w:pos="426"/>
        <w:tab w:val="left" w:pos="601"/>
        <w:tab w:val="left" w:pos="5420"/>
        <w:tab w:val="right" w:pos="6692"/>
        <w:tab w:val="right" w:leader="dot" w:pos="9488"/>
      </w:tabs>
      <w:ind w:left="601" w:right="669" w:hanging="601"/>
    </w:pPr>
    <w:rPr>
      <w:rFonts w:ascii="Arial Narrow" w:hAnsi="Arial Narrow"/>
      <w:bCs/>
      <w:spacing w:val="12"/>
      <w:sz w:val="21"/>
      <w:szCs w:val="21"/>
      <w:lang w:eastAsia="de-DE"/>
    </w:rPr>
  </w:style>
  <w:style w:type="character" w:customStyle="1" w:styleId="Hervorheben">
    <w:name w:val="Hervorheben"/>
    <w:uiPriority w:val="99"/>
    <w:rsid w:val="00F95458"/>
    <w:rPr>
      <w:color w:val="007978"/>
    </w:rPr>
  </w:style>
  <w:style w:type="character" w:customStyle="1" w:styleId="Hervorheben2">
    <w:name w:val="Hervorheben2"/>
    <w:uiPriority w:val="99"/>
    <w:rsid w:val="00F95458"/>
    <w:rPr>
      <w:color w:val="FF0000"/>
    </w:rPr>
  </w:style>
  <w:style w:type="paragraph" w:customStyle="1" w:styleId="WortInhaltsverzeichnis">
    <w:name w:val="Wort Inhaltsverzeichnis"/>
    <w:basedOn w:val="Normal"/>
    <w:rsid w:val="00F95458"/>
    <w:pPr>
      <w:spacing w:before="120" w:after="0" w:line="240" w:lineRule="auto"/>
    </w:pPr>
    <w:rPr>
      <w:rFonts w:ascii="Arial" w:hAnsi="Arial"/>
      <w:b/>
      <w:bCs/>
      <w:color w:val="999999"/>
      <w:spacing w:val="8"/>
      <w:sz w:val="20"/>
      <w:lang w:eastAsia="de-DE"/>
    </w:rPr>
  </w:style>
  <w:style w:type="numbering" w:customStyle="1" w:styleId="Aufzhlung2">
    <w:name w:val="Aufzählung2"/>
    <w:rsid w:val="00F95458"/>
    <w:pPr>
      <w:numPr>
        <w:numId w:val="22"/>
      </w:numPr>
    </w:pPr>
  </w:style>
  <w:style w:type="numbering" w:customStyle="1" w:styleId="Aufzhlungen2">
    <w:name w:val="Aufzählungen2"/>
    <w:rsid w:val="00F95458"/>
    <w:pPr>
      <w:numPr>
        <w:numId w:val="23"/>
      </w:numPr>
    </w:pPr>
  </w:style>
  <w:style w:type="paragraph" w:styleId="EndnoteText">
    <w:name w:val="endnote text"/>
    <w:basedOn w:val="Normal"/>
    <w:link w:val="EndnoteTextChar"/>
    <w:uiPriority w:val="99"/>
    <w:semiHidden/>
    <w:unhideWhenUsed/>
    <w:rsid w:val="00F95458"/>
    <w:pPr>
      <w:spacing w:after="0" w:line="240" w:lineRule="auto"/>
    </w:pPr>
    <w:rPr>
      <w:sz w:val="20"/>
    </w:rPr>
  </w:style>
  <w:style w:type="character" w:customStyle="1" w:styleId="EndnoteTextChar">
    <w:name w:val="Endnote Text Char"/>
    <w:basedOn w:val="DefaultParagraphFont"/>
    <w:link w:val="EndnoteText"/>
    <w:uiPriority w:val="99"/>
    <w:semiHidden/>
    <w:rsid w:val="00F95458"/>
    <w:rPr>
      <w:rFonts w:asciiTheme="minorHAnsi" w:eastAsiaTheme="minorHAnsi" w:hAnsiTheme="minorHAnsi" w:cstheme="minorBidi"/>
      <w:sz w:val="20"/>
      <w:szCs w:val="20"/>
    </w:rPr>
  </w:style>
  <w:style w:type="character" w:styleId="EndnoteReference">
    <w:name w:val="endnote reference"/>
    <w:basedOn w:val="DefaultParagraphFont"/>
    <w:uiPriority w:val="99"/>
    <w:semiHidden/>
    <w:unhideWhenUsed/>
    <w:rsid w:val="00F95458"/>
    <w:rPr>
      <w:vertAlign w:val="superscript"/>
    </w:rPr>
  </w:style>
  <w:style w:type="paragraph" w:customStyle="1" w:styleId="tv213">
    <w:name w:val="tv213"/>
    <w:basedOn w:val="Normal"/>
    <w:rsid w:val="00F95458"/>
    <w:pPr>
      <w:spacing w:before="100" w:beforeAutospacing="1" w:after="100" w:afterAutospacing="1" w:line="240" w:lineRule="auto"/>
    </w:pPr>
    <w:rPr>
      <w:lang w:eastAsia="en-GB"/>
    </w:rPr>
  </w:style>
  <w:style w:type="paragraph" w:customStyle="1" w:styleId="ECVRightColumn">
    <w:name w:val="_ECV_RightColumn"/>
    <w:basedOn w:val="Normal"/>
    <w:rsid w:val="00F95458"/>
    <w:pPr>
      <w:widowControl w:val="0"/>
      <w:suppressLineNumbers/>
      <w:suppressAutoHyphens/>
      <w:spacing w:before="62" w:after="0" w:line="240" w:lineRule="auto"/>
    </w:pPr>
    <w:rPr>
      <w:rFonts w:ascii="Arial" w:eastAsia="SimSun" w:hAnsi="Arial" w:cs="Mangal"/>
      <w:color w:val="404040"/>
      <w:spacing w:val="-6"/>
      <w:kern w:val="1"/>
      <w:sz w:val="16"/>
      <w:lang w:eastAsia="hi-IN" w:bidi="hi-IN"/>
    </w:rPr>
  </w:style>
  <w:style w:type="paragraph" w:customStyle="1" w:styleId="ECVLanguageHeading">
    <w:name w:val="_ECV_LanguageHeading"/>
    <w:basedOn w:val="ECVRightColumn"/>
    <w:rsid w:val="00F95458"/>
    <w:pPr>
      <w:spacing w:before="0"/>
      <w:jc w:val="center"/>
    </w:pPr>
    <w:rPr>
      <w:caps/>
      <w:color w:val="0E4194"/>
      <w:sz w:val="14"/>
    </w:rPr>
  </w:style>
  <w:style w:type="paragraph" w:customStyle="1" w:styleId="ECVLanguageSubHeading">
    <w:name w:val="_ECV_LanguageSubHeading"/>
    <w:basedOn w:val="ECVLanguageHeading"/>
    <w:rsid w:val="00F95458"/>
    <w:pPr>
      <w:spacing w:line="100" w:lineRule="atLeast"/>
    </w:pPr>
    <w:rPr>
      <w:caps w:val="0"/>
      <w:sz w:val="16"/>
    </w:rPr>
  </w:style>
  <w:style w:type="paragraph" w:customStyle="1" w:styleId="ECVLanguageLevel">
    <w:name w:val="_ECV_LanguageLevel"/>
    <w:basedOn w:val="Normal"/>
    <w:rsid w:val="00F95458"/>
    <w:pPr>
      <w:widowControl w:val="0"/>
      <w:suppressLineNumbers/>
      <w:suppressAutoHyphens/>
      <w:autoSpaceDE w:val="0"/>
      <w:spacing w:before="28" w:after="0" w:line="100" w:lineRule="atLeast"/>
      <w:jc w:val="center"/>
      <w:textAlignment w:val="center"/>
    </w:pPr>
    <w:rPr>
      <w:rFonts w:ascii="Arial" w:eastAsia="SimSun" w:hAnsi="Arial" w:cs="Mangal"/>
      <w:caps/>
      <w:color w:val="3F3A38"/>
      <w:spacing w:val="-6"/>
      <w:kern w:val="1"/>
      <w:sz w:val="18"/>
      <w:lang w:eastAsia="hi-IN" w:bidi="hi-IN"/>
    </w:rPr>
  </w:style>
  <w:style w:type="paragraph" w:customStyle="1" w:styleId="ECVLanguageCertificate">
    <w:name w:val="_ECV_LanguageCertificate"/>
    <w:basedOn w:val="ECVRightColumn"/>
    <w:rsid w:val="00F95458"/>
    <w:pPr>
      <w:spacing w:before="0" w:line="100" w:lineRule="atLeast"/>
      <w:ind w:right="283"/>
      <w:jc w:val="center"/>
    </w:pPr>
    <w:rPr>
      <w:color w:val="3F3A38"/>
    </w:rPr>
  </w:style>
  <w:style w:type="paragraph" w:customStyle="1" w:styleId="ECVLanguageExplanation">
    <w:name w:val="_ECV_LanguageExplanation"/>
    <w:basedOn w:val="Normal"/>
    <w:rsid w:val="00F95458"/>
    <w:pPr>
      <w:widowControl w:val="0"/>
      <w:suppressAutoHyphens/>
      <w:autoSpaceDE w:val="0"/>
      <w:spacing w:after="0" w:line="100" w:lineRule="atLeast"/>
    </w:pPr>
    <w:rPr>
      <w:rFonts w:ascii="Arial" w:eastAsia="SimSun" w:hAnsi="Arial" w:cs="Mangal"/>
      <w:color w:val="0E4194"/>
      <w:spacing w:val="-6"/>
      <w:kern w:val="1"/>
      <w:sz w:val="15"/>
      <w:lang w:eastAsia="hi-IN" w:bidi="hi-IN"/>
    </w:rPr>
  </w:style>
  <w:style w:type="paragraph" w:customStyle="1" w:styleId="Virsraksts">
    <w:name w:val="Virsraksts"/>
    <w:basedOn w:val="1stlevelheading"/>
    <w:next w:val="Normal"/>
    <w:link w:val="VirsrakstsChar"/>
    <w:qFormat/>
    <w:rsid w:val="00C515B4"/>
    <w:pPr>
      <w:tabs>
        <w:tab w:val="clear" w:pos="964"/>
        <w:tab w:val="num" w:pos="720"/>
      </w:tabs>
      <w:spacing w:before="240"/>
      <w:ind w:left="720" w:hanging="720"/>
    </w:pPr>
    <w:rPr>
      <w:rFonts w:ascii="Myriad Pro" w:hAnsi="Myriad Pro"/>
      <w:color w:val="003787"/>
      <w:sz w:val="20"/>
    </w:rPr>
  </w:style>
  <w:style w:type="character" w:customStyle="1" w:styleId="VirsrakstsChar">
    <w:name w:val="Virsraksts Char"/>
    <w:basedOn w:val="DefaultParagraphFont"/>
    <w:link w:val="Virsraksts"/>
    <w:rsid w:val="00C515B4"/>
    <w:rPr>
      <w:rFonts w:ascii="Myriad Pro" w:hAnsi="Myriad Pro"/>
      <w:b/>
      <w:caps/>
      <w:color w:val="003787"/>
      <w:spacing w:val="20"/>
      <w:sz w:val="20"/>
      <w:lang w:val="en-GB"/>
    </w:rPr>
  </w:style>
  <w:style w:type="paragraph" w:customStyle="1" w:styleId="RBdokumentanosaukums">
    <w:name w:val="RB_dokumenta_nosaukums"/>
    <w:basedOn w:val="Normal"/>
    <w:qFormat/>
    <w:rsid w:val="00D024D7"/>
    <w:pPr>
      <w:pBdr>
        <w:top w:val="nil"/>
        <w:left w:val="nil"/>
        <w:bottom w:val="nil"/>
        <w:right w:val="nil"/>
        <w:between w:val="nil"/>
        <w:bar w:val="nil"/>
      </w:pBdr>
      <w:suppressAutoHyphens/>
      <w:spacing w:after="0" w:line="276" w:lineRule="auto"/>
      <w:ind w:left="5670"/>
      <w:jc w:val="right"/>
    </w:pPr>
    <w:rPr>
      <w:rFonts w:eastAsia="Myriad Pro" w:cs="Myriad Pro"/>
      <w:iCs/>
      <w:noProof/>
      <w:color w:val="003787"/>
      <w:sz w:val="16"/>
      <w:szCs w:val="16"/>
      <w:u w:color="000000"/>
      <w:bdr w:val="nil"/>
    </w:rPr>
  </w:style>
  <w:style w:type="character" w:customStyle="1" w:styleId="1stlevelheadingChar">
    <w:name w:val="1st level (heading) Char"/>
    <w:basedOn w:val="DefaultParagraphFont"/>
    <w:link w:val="1stlevelheading"/>
    <w:uiPriority w:val="1"/>
    <w:rsid w:val="006C16BB"/>
    <w:rPr>
      <w:b/>
      <w:caps/>
      <w:spacing w:val="20"/>
      <w:lang w:val="en-GB"/>
    </w:rPr>
  </w:style>
  <w:style w:type="paragraph" w:customStyle="1" w:styleId="Bodytext1">
    <w:name w:val="Body text_1"/>
    <w:basedOn w:val="2ndlevelprovision"/>
    <w:link w:val="Bodytext1Char"/>
    <w:qFormat/>
    <w:rsid w:val="00AF498B"/>
    <w:pPr>
      <w:numPr>
        <w:ilvl w:val="1"/>
        <w:numId w:val="1"/>
      </w:numPr>
    </w:pPr>
    <w:rPr>
      <w:rFonts w:ascii="Myriad Pro" w:hAnsi="Myriad Pro"/>
      <w:sz w:val="20"/>
      <w:szCs w:val="20"/>
    </w:rPr>
  </w:style>
  <w:style w:type="character" w:customStyle="1" w:styleId="word">
    <w:name w:val="word"/>
    <w:basedOn w:val="DefaultParagraphFont"/>
    <w:rsid w:val="00734DF3"/>
  </w:style>
  <w:style w:type="character" w:customStyle="1" w:styleId="Bodytext1Char">
    <w:name w:val="Body text_1 Char"/>
    <w:basedOn w:val="2ndlevelprovisionChar"/>
    <w:link w:val="Bodytext1"/>
    <w:rsid w:val="00AF498B"/>
    <w:rPr>
      <w:rFonts w:ascii="Myriad Pro" w:hAnsi="Myriad Pro"/>
      <w:sz w:val="20"/>
      <w:szCs w:val="20"/>
      <w:lang w:val="en-GB"/>
    </w:rPr>
  </w:style>
  <w:style w:type="table" w:styleId="GridTable1Light-Accent1">
    <w:name w:val="Grid Table 1 Light Accent 1"/>
    <w:basedOn w:val="TableNormal"/>
    <w:uiPriority w:val="46"/>
    <w:rsid w:val="00D065EB"/>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paragraph">
    <w:name w:val="paragraph"/>
    <w:basedOn w:val="Normal"/>
    <w:rsid w:val="00E5709F"/>
    <w:pPr>
      <w:spacing w:before="100" w:beforeAutospacing="1" w:after="100" w:afterAutospacing="1" w:line="240" w:lineRule="auto"/>
    </w:pPr>
    <w:rPr>
      <w:lang w:eastAsia="lv-LV"/>
    </w:rPr>
  </w:style>
  <w:style w:type="character" w:customStyle="1" w:styleId="normaltextrun">
    <w:name w:val="normaltextrun"/>
    <w:basedOn w:val="DefaultParagraphFont"/>
    <w:rsid w:val="00E5709F"/>
  </w:style>
  <w:style w:type="character" w:customStyle="1" w:styleId="eop">
    <w:name w:val="eop"/>
    <w:basedOn w:val="DefaultParagraphFont"/>
    <w:rsid w:val="00E5709F"/>
  </w:style>
  <w:style w:type="table" w:customStyle="1" w:styleId="TableGrid2">
    <w:name w:val="Table Grid2"/>
    <w:basedOn w:val="TableNormal"/>
    <w:next w:val="TableGrid"/>
    <w:uiPriority w:val="39"/>
    <w:rsid w:val="0023617E"/>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2">
    <w:name w:val="List Table 3 - Accent 12"/>
    <w:basedOn w:val="TableNormal"/>
    <w:next w:val="ListTable3-Accent1"/>
    <w:uiPriority w:val="48"/>
    <w:rsid w:val="001F23E0"/>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eGrid3">
    <w:name w:val="Table Grid3"/>
    <w:basedOn w:val="TableNormal"/>
    <w:next w:val="TableGrid"/>
    <w:uiPriority w:val="39"/>
    <w:rsid w:val="001F23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3">
    <w:name w:val="List Table 3 - Accent 13"/>
    <w:basedOn w:val="TableNormal"/>
    <w:next w:val="ListTable3-Accent1"/>
    <w:uiPriority w:val="48"/>
    <w:rsid w:val="001F23E0"/>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eGrid4">
    <w:name w:val="Table Grid4"/>
    <w:basedOn w:val="TableNormal"/>
    <w:next w:val="TableGrid"/>
    <w:uiPriority w:val="59"/>
    <w:rsid w:val="001F23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vlg-5BoldUnderlineChar">
    <w:name w:val="Style vlg-.5&quot; + Bold Underline Char"/>
    <w:basedOn w:val="DefaultParagraphFont"/>
    <w:rsid w:val="0049515C"/>
    <w:rPr>
      <w:b/>
      <w:bCs/>
      <w:sz w:val="16"/>
      <w:u w:val="single"/>
      <w:lang w:val="en-US" w:eastAsia="en-US" w:bidi="ar-SA"/>
    </w:rPr>
  </w:style>
  <w:style w:type="paragraph" w:customStyle="1" w:styleId="i">
    <w:name w:val="(i)"/>
    <w:basedOn w:val="Normal"/>
    <w:autoRedefine/>
    <w:rsid w:val="0049515C"/>
    <w:pPr>
      <w:suppressAutoHyphens/>
      <w:autoSpaceDN w:val="0"/>
      <w:spacing w:before="240" w:after="0" w:line="240" w:lineRule="auto"/>
      <w:ind w:left="709" w:hanging="425"/>
      <w:jc w:val="both"/>
    </w:pPr>
    <w:rPr>
      <w:rFonts w:ascii="Times New Roman" w:eastAsia="Times New Roman" w:hAnsi="Times New Roman" w:cs="Times New Roman"/>
      <w:sz w:val="18"/>
      <w:szCs w:val="18"/>
    </w:rPr>
  </w:style>
  <w:style w:type="paragraph" w:customStyle="1" w:styleId="Stylevlg-5Justified">
    <w:name w:val="Style vlg-.5&quot; + Justified"/>
    <w:basedOn w:val="Normal"/>
    <w:autoRedefine/>
    <w:rsid w:val="0049515C"/>
    <w:pPr>
      <w:suppressAutoHyphens/>
      <w:autoSpaceDN w:val="0"/>
      <w:spacing w:before="240" w:after="0" w:line="240" w:lineRule="auto"/>
      <w:jc w:val="both"/>
    </w:pPr>
    <w:rPr>
      <w:rFonts w:ascii="Times New Roman" w:eastAsia="Times New Roman" w:hAnsi="Times New Roman" w:cs="Times New Roman"/>
      <w:sz w:val="16"/>
      <w:szCs w:val="20"/>
    </w:rPr>
  </w:style>
  <w:style w:type="paragraph" w:customStyle="1" w:styleId="vlg-sig">
    <w:name w:val="vlg-sig"/>
    <w:basedOn w:val="Normal"/>
    <w:rsid w:val="0049515C"/>
    <w:pPr>
      <w:tabs>
        <w:tab w:val="left" w:pos="5220"/>
        <w:tab w:val="right" w:pos="9360"/>
      </w:tabs>
      <w:suppressAutoHyphens/>
      <w:autoSpaceDN w:val="0"/>
      <w:spacing w:after="0" w:line="240" w:lineRule="auto"/>
      <w:ind w:left="4320"/>
    </w:pPr>
    <w:rPr>
      <w:rFonts w:ascii="Times New Roman" w:eastAsia="Times New Roman" w:hAnsi="Times New Roman" w:cs="Times New Roman"/>
      <w:szCs w:val="20"/>
    </w:rPr>
  </w:style>
  <w:style w:type="character" w:customStyle="1" w:styleId="ui-provider">
    <w:name w:val="ui-provider"/>
    <w:basedOn w:val="DefaultParagraphFont"/>
    <w:rsid w:val="00BE2B76"/>
  </w:style>
  <w:style w:type="paragraph" w:customStyle="1" w:styleId="Virsrakstsnodalam">
    <w:name w:val="Virsraksts nodalam"/>
    <w:basedOn w:val="Normal"/>
    <w:link w:val="VirsrakstsnodalamChar"/>
    <w:autoRedefine/>
    <w:qFormat/>
    <w:rsid w:val="0017045B"/>
    <w:pPr>
      <w:widowControl w:val="0"/>
      <w:shd w:val="clear" w:color="auto" w:fill="FFFFFF"/>
      <w:spacing w:before="960" w:after="60" w:line="240" w:lineRule="auto"/>
      <w:jc w:val="right"/>
      <w:outlineLvl w:val="0"/>
    </w:pPr>
    <w:rPr>
      <w:rFonts w:ascii="Myriad Pro" w:eastAsia="Times New Roman" w:hAnsi="Myriad Pro" w:cs="Times New Roman"/>
      <w:b/>
      <w:bCs/>
      <w:caps/>
      <w:color w:val="003787"/>
      <w:spacing w:val="20"/>
      <w:sz w:val="20"/>
    </w:rPr>
  </w:style>
  <w:style w:type="character" w:customStyle="1" w:styleId="VirsrakstsnodalamChar">
    <w:name w:val="Virsraksts nodalam Char"/>
    <w:basedOn w:val="DefaultParagraphFont"/>
    <w:link w:val="Virsrakstsnodalam"/>
    <w:rsid w:val="0017045B"/>
    <w:rPr>
      <w:rFonts w:ascii="Myriad Pro" w:hAnsi="Myriad Pro"/>
      <w:b/>
      <w:bCs/>
      <w:caps/>
      <w:color w:val="003787"/>
      <w:spacing w:val="20"/>
      <w:sz w:val="20"/>
      <w:shd w:val="clear" w:color="auto" w:fill="FFFFFF"/>
      <w:lang w:val="en-GB"/>
    </w:rPr>
  </w:style>
  <w:style w:type="paragraph" w:customStyle="1" w:styleId="pf0">
    <w:name w:val="pf0"/>
    <w:basedOn w:val="Normal"/>
    <w:rsid w:val="00734072"/>
    <w:pPr>
      <w:spacing w:before="100" w:beforeAutospacing="1" w:after="100" w:afterAutospacing="1" w:line="240" w:lineRule="auto"/>
    </w:pPr>
    <w:rPr>
      <w:rFonts w:ascii="Times New Roman" w:eastAsia="Times New Roman" w:hAnsi="Times New Roman" w:cs="Times New Roman"/>
      <w:lang w:eastAsia="lv-LV"/>
    </w:rPr>
  </w:style>
  <w:style w:type="character" w:customStyle="1" w:styleId="cf01">
    <w:name w:val="cf01"/>
    <w:basedOn w:val="DefaultParagraphFont"/>
    <w:rsid w:val="00734072"/>
    <w:rPr>
      <w:rFonts w:ascii="Segoe UI" w:hAnsi="Segoe UI" w:cs="Segoe UI" w:hint="default"/>
      <w:sz w:val="18"/>
      <w:szCs w:val="18"/>
    </w:rPr>
  </w:style>
  <w:style w:type="numbering" w:customStyle="1" w:styleId="SLONumberings1">
    <w:name w:val="SLO_Numberings1"/>
    <w:uiPriority w:val="99"/>
    <w:rsid w:val="00FA714A"/>
  </w:style>
  <w:style w:type="paragraph" w:customStyle="1" w:styleId="mt-translation">
    <w:name w:val="mt-translation"/>
    <w:basedOn w:val="Normal"/>
    <w:rsid w:val="001027C1"/>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phrase">
    <w:name w:val="phrase"/>
    <w:basedOn w:val="DefaultParagraphFont"/>
    <w:rsid w:val="001027C1"/>
  </w:style>
  <w:style w:type="paragraph" w:customStyle="1" w:styleId="H1">
    <w:name w:val="H1"/>
    <w:basedOn w:val="Normal"/>
    <w:qFormat/>
    <w:rsid w:val="00C73394"/>
    <w:pPr>
      <w:keepNext/>
      <w:suppressAutoHyphens/>
      <w:autoSpaceDN w:val="0"/>
      <w:spacing w:before="240" w:after="120" w:line="240" w:lineRule="auto"/>
      <w:ind w:left="567" w:hanging="567"/>
      <w:textAlignment w:val="baseline"/>
    </w:pPr>
    <w:rPr>
      <w:rFonts w:ascii="Myriad Pro" w:eastAsia="Calibri" w:hAnsi="Myriad Pro" w:cs="Times New Roman"/>
      <w:b/>
      <w:bCs/>
      <w:caps/>
      <w:kern w:val="0"/>
      <w:sz w:val="20"/>
      <w:szCs w:val="20"/>
      <w:lang w:val="en-GB"/>
      <w14:ligatures w14:val="none"/>
    </w:rPr>
  </w:style>
  <w:style w:type="paragraph" w:customStyle="1" w:styleId="H3">
    <w:name w:val="H3"/>
    <w:basedOn w:val="Heading2"/>
    <w:qFormat/>
    <w:rsid w:val="00C73394"/>
    <w:pPr>
      <w:keepNext w:val="0"/>
      <w:keepLines w:val="0"/>
      <w:suppressAutoHyphens/>
      <w:autoSpaceDN w:val="0"/>
      <w:spacing w:before="120" w:after="120" w:line="240" w:lineRule="auto"/>
      <w:ind w:left="1247" w:hanging="680"/>
      <w:jc w:val="both"/>
      <w:textAlignment w:val="baseline"/>
      <w:outlineLvl w:val="9"/>
    </w:pPr>
    <w:rPr>
      <w:rFonts w:ascii="Myriad Pro" w:eastAsia="Calibri" w:hAnsi="Myriad Pro" w:cs="Times New Roman"/>
      <w:color w:val="auto"/>
      <w:kern w:val="0"/>
      <w:sz w:val="20"/>
      <w:szCs w:val="20"/>
      <w:lang w:val="en-GB"/>
      <w14:ligatures w14:val="none"/>
    </w:rPr>
  </w:style>
  <w:style w:type="paragraph" w:customStyle="1" w:styleId="H2a">
    <w:name w:val="H2(a)"/>
    <w:basedOn w:val="H3"/>
    <w:qFormat/>
    <w:rsid w:val="00C73394"/>
    <w:pPr>
      <w:ind w:left="1728" w:hanging="648"/>
    </w:pPr>
  </w:style>
  <w:style w:type="paragraph" w:customStyle="1" w:styleId="H3a">
    <w:name w:val="H3(a)"/>
    <w:basedOn w:val="H2a"/>
    <w:qFormat/>
    <w:rsid w:val="00C73394"/>
    <w:pPr>
      <w:ind w:left="2232" w:hanging="792"/>
    </w:pPr>
  </w:style>
  <w:style w:type="paragraph" w:customStyle="1" w:styleId="h4">
    <w:name w:val="h4"/>
    <w:basedOn w:val="H3a"/>
    <w:qFormat/>
    <w:rsid w:val="00C73394"/>
    <w:pPr>
      <w:ind w:left="2736" w:hanging="936"/>
    </w:pPr>
  </w:style>
  <w:style w:type="character" w:customStyle="1" w:styleId="fui-primitive">
    <w:name w:val="fui-primitive"/>
    <w:basedOn w:val="DefaultParagraphFont"/>
    <w:rsid w:val="007E2E60"/>
  </w:style>
  <w:style w:type="numbering" w:customStyle="1" w:styleId="Style1">
    <w:name w:val="Style1"/>
    <w:uiPriority w:val="99"/>
    <w:rsid w:val="007D59A3"/>
    <w:pPr>
      <w:numPr>
        <w:numId w:val="48"/>
      </w:numPr>
    </w:pPr>
  </w:style>
  <w:style w:type="numbering" w:customStyle="1" w:styleId="Style2">
    <w:name w:val="Style2"/>
    <w:uiPriority w:val="99"/>
    <w:rsid w:val="00E24CDF"/>
    <w:pPr>
      <w:numPr>
        <w:numId w:val="49"/>
      </w:numPr>
    </w:pPr>
  </w:style>
  <w:style w:type="numbering" w:customStyle="1" w:styleId="Style9">
    <w:name w:val="Style9"/>
    <w:uiPriority w:val="99"/>
    <w:rsid w:val="00561796"/>
    <w:pPr>
      <w:numPr>
        <w:numId w:val="50"/>
      </w:numPr>
    </w:pPr>
  </w:style>
  <w:style w:type="numbering" w:customStyle="1" w:styleId="Style10">
    <w:name w:val="Style10"/>
    <w:uiPriority w:val="99"/>
    <w:rsid w:val="00A53E24"/>
    <w:pPr>
      <w:numPr>
        <w:numId w:val="51"/>
      </w:numPr>
    </w:pPr>
  </w:style>
  <w:style w:type="numbering" w:customStyle="1" w:styleId="Style11">
    <w:name w:val="Style11"/>
    <w:uiPriority w:val="99"/>
    <w:rsid w:val="00A53E24"/>
    <w:pPr>
      <w:numPr>
        <w:numId w:val="52"/>
      </w:numPr>
    </w:pPr>
  </w:style>
  <w:style w:type="numbering" w:customStyle="1" w:styleId="Style12">
    <w:name w:val="Style12"/>
    <w:uiPriority w:val="99"/>
    <w:rsid w:val="00A53E24"/>
    <w:pPr>
      <w:numPr>
        <w:numId w:val="53"/>
      </w:numPr>
    </w:pPr>
  </w:style>
  <w:style w:type="numbering" w:customStyle="1" w:styleId="Style13">
    <w:name w:val="Style13"/>
    <w:uiPriority w:val="99"/>
    <w:rsid w:val="00E4662A"/>
    <w:pPr>
      <w:numPr>
        <w:numId w:val="54"/>
      </w:numPr>
    </w:pPr>
  </w:style>
  <w:style w:type="numbering" w:customStyle="1" w:styleId="Style14">
    <w:name w:val="Style14"/>
    <w:uiPriority w:val="99"/>
    <w:rsid w:val="00B50CDF"/>
    <w:pPr>
      <w:numPr>
        <w:numId w:val="55"/>
      </w:numPr>
    </w:pPr>
  </w:style>
  <w:style w:type="numbering" w:customStyle="1" w:styleId="Style15">
    <w:name w:val="Style15"/>
    <w:uiPriority w:val="99"/>
    <w:rsid w:val="008C38A1"/>
    <w:pPr>
      <w:numPr>
        <w:numId w:val="56"/>
      </w:numPr>
    </w:pPr>
  </w:style>
  <w:style w:type="numbering" w:customStyle="1" w:styleId="Style16">
    <w:name w:val="Style16"/>
    <w:uiPriority w:val="99"/>
    <w:rsid w:val="00BE3DEE"/>
    <w:pPr>
      <w:numPr>
        <w:numId w:val="57"/>
      </w:numPr>
    </w:pPr>
  </w:style>
  <w:style w:type="numbering" w:customStyle="1" w:styleId="Style17">
    <w:name w:val="Style17"/>
    <w:uiPriority w:val="99"/>
    <w:rsid w:val="002E6BCA"/>
    <w:pPr>
      <w:numPr>
        <w:numId w:val="58"/>
      </w:numPr>
    </w:pPr>
  </w:style>
  <w:style w:type="table" w:customStyle="1" w:styleId="TableGridLight1">
    <w:name w:val="Table Grid Light1"/>
    <w:basedOn w:val="TableNormal"/>
    <w:next w:val="TableGridLight"/>
    <w:uiPriority w:val="40"/>
    <w:rsid w:val="004360FD"/>
    <w:rPr>
      <w:rFonts w:ascii="Calibri" w:eastAsia="Calibri" w:hAnsi="Calibri"/>
      <w:sz w:val="22"/>
      <w:szCs w:val="22"/>
      <w:lang w:val="lv-LV"/>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rsid w:val="004360F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avisLangdonTablegrid1">
    <w:name w:val="Davis Langdon Table grid1"/>
    <w:basedOn w:val="TableNormal"/>
    <w:next w:val="TableGrid"/>
    <w:uiPriority w:val="39"/>
    <w:rsid w:val="00431BD3"/>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DavisLangdonTablegrid2">
    <w:name w:val="Davis Langdon Table grid2"/>
    <w:basedOn w:val="TableNormal"/>
    <w:next w:val="TableGrid"/>
    <w:uiPriority w:val="39"/>
    <w:rsid w:val="005B4954"/>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DavisLangdonTablegrid3">
    <w:name w:val="Davis Langdon Table grid3"/>
    <w:basedOn w:val="TableNormal"/>
    <w:next w:val="TableGrid"/>
    <w:uiPriority w:val="39"/>
    <w:rsid w:val="0018375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DavisLangdonTablegrid4">
    <w:name w:val="Davis Langdon Table grid4"/>
    <w:basedOn w:val="TableNormal"/>
    <w:next w:val="TableGrid"/>
    <w:uiPriority w:val="39"/>
    <w:rsid w:val="00BC3828"/>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345B9C"/>
    <w:pPr>
      <w:widowControl w:val="0"/>
      <w:autoSpaceDE w:val="0"/>
      <w:autoSpaceDN w:val="0"/>
      <w:spacing w:after="0" w:line="240" w:lineRule="auto"/>
    </w:pPr>
    <w:rPr>
      <w:rFonts w:ascii="Arial" w:eastAsia="Arial" w:hAnsi="Arial" w:cs="Arial"/>
      <w:kern w:val="0"/>
      <w14:ligatures w14:val="none"/>
    </w:rPr>
  </w:style>
  <w:style w:type="character" w:customStyle="1" w:styleId="Bodytext2Bold">
    <w:name w:val="Body text (2) + Bold"/>
    <w:rsid w:val="00345B9C"/>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en" w:eastAsia="lv-LV" w:bidi="lv-LV"/>
    </w:rPr>
  </w:style>
  <w:style w:type="numbering" w:customStyle="1" w:styleId="SLONumberings2">
    <w:name w:val="SLO_Numberings2"/>
    <w:uiPriority w:val="99"/>
    <w:rsid w:val="00351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569">
      <w:bodyDiv w:val="1"/>
      <w:marLeft w:val="0"/>
      <w:marRight w:val="0"/>
      <w:marTop w:val="0"/>
      <w:marBottom w:val="0"/>
      <w:divBdr>
        <w:top w:val="none" w:sz="0" w:space="0" w:color="auto"/>
        <w:left w:val="none" w:sz="0" w:space="0" w:color="auto"/>
        <w:bottom w:val="none" w:sz="0" w:space="0" w:color="auto"/>
        <w:right w:val="none" w:sz="0" w:space="0" w:color="auto"/>
      </w:divBdr>
    </w:div>
    <w:div w:id="21055074">
      <w:bodyDiv w:val="1"/>
      <w:marLeft w:val="0"/>
      <w:marRight w:val="0"/>
      <w:marTop w:val="0"/>
      <w:marBottom w:val="0"/>
      <w:divBdr>
        <w:top w:val="none" w:sz="0" w:space="0" w:color="auto"/>
        <w:left w:val="none" w:sz="0" w:space="0" w:color="auto"/>
        <w:bottom w:val="none" w:sz="0" w:space="0" w:color="auto"/>
        <w:right w:val="none" w:sz="0" w:space="0" w:color="auto"/>
      </w:divBdr>
    </w:div>
    <w:div w:id="49808419">
      <w:bodyDiv w:val="1"/>
      <w:marLeft w:val="0"/>
      <w:marRight w:val="0"/>
      <w:marTop w:val="0"/>
      <w:marBottom w:val="0"/>
      <w:divBdr>
        <w:top w:val="none" w:sz="0" w:space="0" w:color="auto"/>
        <w:left w:val="none" w:sz="0" w:space="0" w:color="auto"/>
        <w:bottom w:val="none" w:sz="0" w:space="0" w:color="auto"/>
        <w:right w:val="none" w:sz="0" w:space="0" w:color="auto"/>
      </w:divBdr>
    </w:div>
    <w:div w:id="50229154">
      <w:bodyDiv w:val="1"/>
      <w:marLeft w:val="0"/>
      <w:marRight w:val="0"/>
      <w:marTop w:val="0"/>
      <w:marBottom w:val="0"/>
      <w:divBdr>
        <w:top w:val="none" w:sz="0" w:space="0" w:color="auto"/>
        <w:left w:val="none" w:sz="0" w:space="0" w:color="auto"/>
        <w:bottom w:val="none" w:sz="0" w:space="0" w:color="auto"/>
        <w:right w:val="none" w:sz="0" w:space="0" w:color="auto"/>
      </w:divBdr>
    </w:div>
    <w:div w:id="53546148">
      <w:bodyDiv w:val="1"/>
      <w:marLeft w:val="0"/>
      <w:marRight w:val="0"/>
      <w:marTop w:val="0"/>
      <w:marBottom w:val="0"/>
      <w:divBdr>
        <w:top w:val="none" w:sz="0" w:space="0" w:color="auto"/>
        <w:left w:val="none" w:sz="0" w:space="0" w:color="auto"/>
        <w:bottom w:val="none" w:sz="0" w:space="0" w:color="auto"/>
        <w:right w:val="none" w:sz="0" w:space="0" w:color="auto"/>
      </w:divBdr>
    </w:div>
    <w:div w:id="61561942">
      <w:bodyDiv w:val="1"/>
      <w:marLeft w:val="0"/>
      <w:marRight w:val="0"/>
      <w:marTop w:val="0"/>
      <w:marBottom w:val="0"/>
      <w:divBdr>
        <w:top w:val="none" w:sz="0" w:space="0" w:color="auto"/>
        <w:left w:val="none" w:sz="0" w:space="0" w:color="auto"/>
        <w:bottom w:val="none" w:sz="0" w:space="0" w:color="auto"/>
        <w:right w:val="none" w:sz="0" w:space="0" w:color="auto"/>
      </w:divBdr>
    </w:div>
    <w:div w:id="257836802">
      <w:bodyDiv w:val="1"/>
      <w:marLeft w:val="0"/>
      <w:marRight w:val="0"/>
      <w:marTop w:val="0"/>
      <w:marBottom w:val="0"/>
      <w:divBdr>
        <w:top w:val="none" w:sz="0" w:space="0" w:color="auto"/>
        <w:left w:val="none" w:sz="0" w:space="0" w:color="auto"/>
        <w:bottom w:val="none" w:sz="0" w:space="0" w:color="auto"/>
        <w:right w:val="none" w:sz="0" w:space="0" w:color="auto"/>
      </w:divBdr>
    </w:div>
    <w:div w:id="291400049">
      <w:bodyDiv w:val="1"/>
      <w:marLeft w:val="0"/>
      <w:marRight w:val="0"/>
      <w:marTop w:val="0"/>
      <w:marBottom w:val="0"/>
      <w:divBdr>
        <w:top w:val="none" w:sz="0" w:space="0" w:color="auto"/>
        <w:left w:val="none" w:sz="0" w:space="0" w:color="auto"/>
        <w:bottom w:val="none" w:sz="0" w:space="0" w:color="auto"/>
        <w:right w:val="none" w:sz="0" w:space="0" w:color="auto"/>
      </w:divBdr>
    </w:div>
    <w:div w:id="425154438">
      <w:bodyDiv w:val="1"/>
      <w:marLeft w:val="0"/>
      <w:marRight w:val="0"/>
      <w:marTop w:val="0"/>
      <w:marBottom w:val="0"/>
      <w:divBdr>
        <w:top w:val="none" w:sz="0" w:space="0" w:color="auto"/>
        <w:left w:val="none" w:sz="0" w:space="0" w:color="auto"/>
        <w:bottom w:val="none" w:sz="0" w:space="0" w:color="auto"/>
        <w:right w:val="none" w:sz="0" w:space="0" w:color="auto"/>
      </w:divBdr>
    </w:div>
    <w:div w:id="622613499">
      <w:bodyDiv w:val="1"/>
      <w:marLeft w:val="0"/>
      <w:marRight w:val="0"/>
      <w:marTop w:val="0"/>
      <w:marBottom w:val="0"/>
      <w:divBdr>
        <w:top w:val="none" w:sz="0" w:space="0" w:color="auto"/>
        <w:left w:val="none" w:sz="0" w:space="0" w:color="auto"/>
        <w:bottom w:val="none" w:sz="0" w:space="0" w:color="auto"/>
        <w:right w:val="none" w:sz="0" w:space="0" w:color="auto"/>
      </w:divBdr>
      <w:divsChild>
        <w:div w:id="483551494">
          <w:marLeft w:val="202"/>
          <w:marRight w:val="0"/>
          <w:marTop w:val="0"/>
          <w:marBottom w:val="120"/>
          <w:divBdr>
            <w:top w:val="none" w:sz="0" w:space="0" w:color="auto"/>
            <w:left w:val="none" w:sz="0" w:space="0" w:color="auto"/>
            <w:bottom w:val="none" w:sz="0" w:space="0" w:color="auto"/>
            <w:right w:val="none" w:sz="0" w:space="0" w:color="auto"/>
          </w:divBdr>
        </w:div>
      </w:divsChild>
    </w:div>
    <w:div w:id="656107047">
      <w:bodyDiv w:val="1"/>
      <w:marLeft w:val="0"/>
      <w:marRight w:val="0"/>
      <w:marTop w:val="0"/>
      <w:marBottom w:val="0"/>
      <w:divBdr>
        <w:top w:val="none" w:sz="0" w:space="0" w:color="auto"/>
        <w:left w:val="none" w:sz="0" w:space="0" w:color="auto"/>
        <w:bottom w:val="none" w:sz="0" w:space="0" w:color="auto"/>
        <w:right w:val="none" w:sz="0" w:space="0" w:color="auto"/>
      </w:divBdr>
      <w:divsChild>
        <w:div w:id="1223784311">
          <w:marLeft w:val="0"/>
          <w:marRight w:val="0"/>
          <w:marTop w:val="0"/>
          <w:marBottom w:val="0"/>
          <w:divBdr>
            <w:top w:val="none" w:sz="0" w:space="0" w:color="auto"/>
            <w:left w:val="none" w:sz="0" w:space="0" w:color="auto"/>
            <w:bottom w:val="none" w:sz="0" w:space="0" w:color="auto"/>
            <w:right w:val="none" w:sz="0" w:space="0" w:color="auto"/>
          </w:divBdr>
          <w:divsChild>
            <w:div w:id="1684239757">
              <w:marLeft w:val="0"/>
              <w:marRight w:val="0"/>
              <w:marTop w:val="0"/>
              <w:marBottom w:val="0"/>
              <w:divBdr>
                <w:top w:val="none" w:sz="0" w:space="0" w:color="auto"/>
                <w:left w:val="none" w:sz="0" w:space="0" w:color="auto"/>
                <w:bottom w:val="none" w:sz="0" w:space="0" w:color="auto"/>
                <w:right w:val="none" w:sz="0" w:space="0" w:color="auto"/>
              </w:divBdr>
              <w:divsChild>
                <w:div w:id="1304774233">
                  <w:marLeft w:val="0"/>
                  <w:marRight w:val="0"/>
                  <w:marTop w:val="0"/>
                  <w:marBottom w:val="0"/>
                  <w:divBdr>
                    <w:top w:val="none" w:sz="0" w:space="0" w:color="auto"/>
                    <w:left w:val="none" w:sz="0" w:space="0" w:color="auto"/>
                    <w:bottom w:val="none" w:sz="0" w:space="0" w:color="auto"/>
                    <w:right w:val="none" w:sz="0" w:space="0" w:color="auto"/>
                  </w:divBdr>
                  <w:divsChild>
                    <w:div w:id="280309485">
                      <w:marLeft w:val="0"/>
                      <w:marRight w:val="0"/>
                      <w:marTop w:val="0"/>
                      <w:marBottom w:val="0"/>
                      <w:divBdr>
                        <w:top w:val="none" w:sz="0" w:space="0" w:color="auto"/>
                        <w:left w:val="none" w:sz="0" w:space="0" w:color="auto"/>
                        <w:bottom w:val="none" w:sz="0" w:space="0" w:color="auto"/>
                        <w:right w:val="none" w:sz="0" w:space="0" w:color="auto"/>
                      </w:divBdr>
                      <w:divsChild>
                        <w:div w:id="411439556">
                          <w:marLeft w:val="0"/>
                          <w:marRight w:val="0"/>
                          <w:marTop w:val="0"/>
                          <w:marBottom w:val="0"/>
                          <w:divBdr>
                            <w:top w:val="none" w:sz="0" w:space="0" w:color="auto"/>
                            <w:left w:val="none" w:sz="0" w:space="0" w:color="auto"/>
                            <w:bottom w:val="none" w:sz="0" w:space="0" w:color="auto"/>
                            <w:right w:val="none" w:sz="0" w:space="0" w:color="auto"/>
                          </w:divBdr>
                          <w:divsChild>
                            <w:div w:id="52536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4305123">
          <w:marLeft w:val="0"/>
          <w:marRight w:val="0"/>
          <w:marTop w:val="0"/>
          <w:marBottom w:val="0"/>
          <w:divBdr>
            <w:top w:val="none" w:sz="0" w:space="0" w:color="auto"/>
            <w:left w:val="none" w:sz="0" w:space="0" w:color="auto"/>
            <w:bottom w:val="none" w:sz="0" w:space="0" w:color="auto"/>
            <w:right w:val="none" w:sz="0" w:space="0" w:color="auto"/>
          </w:divBdr>
          <w:divsChild>
            <w:div w:id="920868823">
              <w:marLeft w:val="0"/>
              <w:marRight w:val="0"/>
              <w:marTop w:val="0"/>
              <w:marBottom w:val="0"/>
              <w:divBdr>
                <w:top w:val="none" w:sz="0" w:space="0" w:color="auto"/>
                <w:left w:val="none" w:sz="0" w:space="0" w:color="auto"/>
                <w:bottom w:val="none" w:sz="0" w:space="0" w:color="auto"/>
                <w:right w:val="none" w:sz="0" w:space="0" w:color="auto"/>
              </w:divBdr>
            </w:div>
            <w:div w:id="115201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57476">
      <w:bodyDiv w:val="1"/>
      <w:marLeft w:val="0"/>
      <w:marRight w:val="0"/>
      <w:marTop w:val="0"/>
      <w:marBottom w:val="0"/>
      <w:divBdr>
        <w:top w:val="none" w:sz="0" w:space="0" w:color="auto"/>
        <w:left w:val="none" w:sz="0" w:space="0" w:color="auto"/>
        <w:bottom w:val="none" w:sz="0" w:space="0" w:color="auto"/>
        <w:right w:val="none" w:sz="0" w:space="0" w:color="auto"/>
      </w:divBdr>
    </w:div>
    <w:div w:id="828866290">
      <w:bodyDiv w:val="1"/>
      <w:marLeft w:val="0"/>
      <w:marRight w:val="0"/>
      <w:marTop w:val="0"/>
      <w:marBottom w:val="0"/>
      <w:divBdr>
        <w:top w:val="none" w:sz="0" w:space="0" w:color="auto"/>
        <w:left w:val="none" w:sz="0" w:space="0" w:color="auto"/>
        <w:bottom w:val="none" w:sz="0" w:space="0" w:color="auto"/>
        <w:right w:val="none" w:sz="0" w:space="0" w:color="auto"/>
      </w:divBdr>
    </w:div>
    <w:div w:id="1003237478">
      <w:bodyDiv w:val="1"/>
      <w:marLeft w:val="0"/>
      <w:marRight w:val="0"/>
      <w:marTop w:val="0"/>
      <w:marBottom w:val="0"/>
      <w:divBdr>
        <w:top w:val="none" w:sz="0" w:space="0" w:color="auto"/>
        <w:left w:val="none" w:sz="0" w:space="0" w:color="auto"/>
        <w:bottom w:val="none" w:sz="0" w:space="0" w:color="auto"/>
        <w:right w:val="none" w:sz="0" w:space="0" w:color="auto"/>
      </w:divBdr>
    </w:div>
    <w:div w:id="1044980887">
      <w:bodyDiv w:val="1"/>
      <w:marLeft w:val="0"/>
      <w:marRight w:val="0"/>
      <w:marTop w:val="0"/>
      <w:marBottom w:val="0"/>
      <w:divBdr>
        <w:top w:val="none" w:sz="0" w:space="0" w:color="auto"/>
        <w:left w:val="none" w:sz="0" w:space="0" w:color="auto"/>
        <w:bottom w:val="none" w:sz="0" w:space="0" w:color="auto"/>
        <w:right w:val="none" w:sz="0" w:space="0" w:color="auto"/>
      </w:divBdr>
      <w:divsChild>
        <w:div w:id="78791693">
          <w:marLeft w:val="0"/>
          <w:marRight w:val="0"/>
          <w:marTop w:val="0"/>
          <w:marBottom w:val="0"/>
          <w:divBdr>
            <w:top w:val="none" w:sz="0" w:space="0" w:color="auto"/>
            <w:left w:val="none" w:sz="0" w:space="0" w:color="auto"/>
            <w:bottom w:val="none" w:sz="0" w:space="0" w:color="auto"/>
            <w:right w:val="none" w:sz="0" w:space="0" w:color="auto"/>
          </w:divBdr>
          <w:divsChild>
            <w:div w:id="565915418">
              <w:marLeft w:val="0"/>
              <w:marRight w:val="0"/>
              <w:marTop w:val="0"/>
              <w:marBottom w:val="0"/>
              <w:divBdr>
                <w:top w:val="none" w:sz="0" w:space="0" w:color="auto"/>
                <w:left w:val="none" w:sz="0" w:space="0" w:color="auto"/>
                <w:bottom w:val="none" w:sz="0" w:space="0" w:color="auto"/>
                <w:right w:val="none" w:sz="0" w:space="0" w:color="auto"/>
              </w:divBdr>
              <w:divsChild>
                <w:div w:id="1241410004">
                  <w:marLeft w:val="0"/>
                  <w:marRight w:val="0"/>
                  <w:marTop w:val="0"/>
                  <w:marBottom w:val="0"/>
                  <w:divBdr>
                    <w:top w:val="none" w:sz="0" w:space="0" w:color="auto"/>
                    <w:left w:val="none" w:sz="0" w:space="0" w:color="auto"/>
                    <w:bottom w:val="none" w:sz="0" w:space="0" w:color="auto"/>
                    <w:right w:val="none" w:sz="0" w:space="0" w:color="auto"/>
                  </w:divBdr>
                  <w:divsChild>
                    <w:div w:id="1578906082">
                      <w:marLeft w:val="0"/>
                      <w:marRight w:val="0"/>
                      <w:marTop w:val="0"/>
                      <w:marBottom w:val="0"/>
                      <w:divBdr>
                        <w:top w:val="none" w:sz="0" w:space="0" w:color="auto"/>
                        <w:left w:val="none" w:sz="0" w:space="0" w:color="auto"/>
                        <w:bottom w:val="none" w:sz="0" w:space="0" w:color="auto"/>
                        <w:right w:val="none" w:sz="0" w:space="0" w:color="auto"/>
                      </w:divBdr>
                      <w:divsChild>
                        <w:div w:id="121046823">
                          <w:marLeft w:val="0"/>
                          <w:marRight w:val="0"/>
                          <w:marTop w:val="0"/>
                          <w:marBottom w:val="0"/>
                          <w:divBdr>
                            <w:top w:val="none" w:sz="0" w:space="0" w:color="auto"/>
                            <w:left w:val="none" w:sz="0" w:space="0" w:color="auto"/>
                            <w:bottom w:val="none" w:sz="0" w:space="0" w:color="auto"/>
                            <w:right w:val="none" w:sz="0" w:space="0" w:color="auto"/>
                          </w:divBdr>
                          <w:divsChild>
                            <w:div w:id="405107003">
                              <w:marLeft w:val="0"/>
                              <w:marRight w:val="0"/>
                              <w:marTop w:val="0"/>
                              <w:marBottom w:val="0"/>
                              <w:divBdr>
                                <w:top w:val="none" w:sz="0" w:space="0" w:color="auto"/>
                                <w:left w:val="none" w:sz="0" w:space="0" w:color="auto"/>
                                <w:bottom w:val="none" w:sz="0" w:space="0" w:color="auto"/>
                                <w:right w:val="none" w:sz="0" w:space="0" w:color="auto"/>
                              </w:divBdr>
                              <w:divsChild>
                                <w:div w:id="526866569">
                                  <w:marLeft w:val="0"/>
                                  <w:marRight w:val="0"/>
                                  <w:marTop w:val="0"/>
                                  <w:marBottom w:val="0"/>
                                  <w:divBdr>
                                    <w:top w:val="none" w:sz="0" w:space="0" w:color="auto"/>
                                    <w:left w:val="none" w:sz="0" w:space="0" w:color="auto"/>
                                    <w:bottom w:val="none" w:sz="0" w:space="0" w:color="auto"/>
                                    <w:right w:val="none" w:sz="0" w:space="0" w:color="auto"/>
                                  </w:divBdr>
                                  <w:divsChild>
                                    <w:div w:id="1737623757">
                                      <w:marLeft w:val="0"/>
                                      <w:marRight w:val="0"/>
                                      <w:marTop w:val="0"/>
                                      <w:marBottom w:val="0"/>
                                      <w:divBdr>
                                        <w:top w:val="none" w:sz="0" w:space="0" w:color="auto"/>
                                        <w:left w:val="none" w:sz="0" w:space="0" w:color="auto"/>
                                        <w:bottom w:val="none" w:sz="0" w:space="0" w:color="auto"/>
                                        <w:right w:val="none" w:sz="0" w:space="0" w:color="auto"/>
                                      </w:divBdr>
                                      <w:divsChild>
                                        <w:div w:id="716124543">
                                          <w:marLeft w:val="0"/>
                                          <w:marRight w:val="0"/>
                                          <w:marTop w:val="0"/>
                                          <w:marBottom w:val="0"/>
                                          <w:divBdr>
                                            <w:top w:val="none" w:sz="0" w:space="0" w:color="auto"/>
                                            <w:left w:val="none" w:sz="0" w:space="0" w:color="auto"/>
                                            <w:bottom w:val="none" w:sz="0" w:space="0" w:color="auto"/>
                                            <w:right w:val="none" w:sz="0" w:space="0" w:color="auto"/>
                                          </w:divBdr>
                                          <w:divsChild>
                                            <w:div w:id="626395311">
                                              <w:marLeft w:val="0"/>
                                              <w:marRight w:val="0"/>
                                              <w:marTop w:val="0"/>
                                              <w:marBottom w:val="0"/>
                                              <w:divBdr>
                                                <w:top w:val="none" w:sz="0" w:space="0" w:color="auto"/>
                                                <w:left w:val="none" w:sz="0" w:space="0" w:color="auto"/>
                                                <w:bottom w:val="none" w:sz="0" w:space="0" w:color="auto"/>
                                                <w:right w:val="none" w:sz="0" w:space="0" w:color="auto"/>
                                              </w:divBdr>
                                              <w:divsChild>
                                                <w:div w:id="1567186431">
                                                  <w:marLeft w:val="0"/>
                                                  <w:marRight w:val="0"/>
                                                  <w:marTop w:val="0"/>
                                                  <w:marBottom w:val="0"/>
                                                  <w:divBdr>
                                                    <w:top w:val="none" w:sz="0" w:space="0" w:color="auto"/>
                                                    <w:left w:val="none" w:sz="0" w:space="0" w:color="auto"/>
                                                    <w:bottom w:val="none" w:sz="0" w:space="0" w:color="auto"/>
                                                    <w:right w:val="none" w:sz="0" w:space="0" w:color="auto"/>
                                                  </w:divBdr>
                                                  <w:divsChild>
                                                    <w:div w:id="629045722">
                                                      <w:marLeft w:val="0"/>
                                                      <w:marRight w:val="0"/>
                                                      <w:marTop w:val="0"/>
                                                      <w:marBottom w:val="0"/>
                                                      <w:divBdr>
                                                        <w:top w:val="none" w:sz="0" w:space="0" w:color="auto"/>
                                                        <w:left w:val="none" w:sz="0" w:space="0" w:color="auto"/>
                                                        <w:bottom w:val="none" w:sz="0" w:space="0" w:color="auto"/>
                                                        <w:right w:val="none" w:sz="0" w:space="0" w:color="auto"/>
                                                      </w:divBdr>
                                                      <w:divsChild>
                                                        <w:div w:id="763114247">
                                                          <w:marLeft w:val="0"/>
                                                          <w:marRight w:val="0"/>
                                                          <w:marTop w:val="0"/>
                                                          <w:marBottom w:val="0"/>
                                                          <w:divBdr>
                                                            <w:top w:val="none" w:sz="0" w:space="0" w:color="auto"/>
                                                            <w:left w:val="none" w:sz="0" w:space="0" w:color="auto"/>
                                                            <w:bottom w:val="none" w:sz="0" w:space="0" w:color="auto"/>
                                                            <w:right w:val="none" w:sz="0" w:space="0" w:color="auto"/>
                                                          </w:divBdr>
                                                          <w:divsChild>
                                                            <w:div w:id="2011835409">
                                                              <w:marLeft w:val="0"/>
                                                              <w:marRight w:val="0"/>
                                                              <w:marTop w:val="0"/>
                                                              <w:marBottom w:val="0"/>
                                                              <w:divBdr>
                                                                <w:top w:val="none" w:sz="0" w:space="0" w:color="auto"/>
                                                                <w:left w:val="none" w:sz="0" w:space="0" w:color="auto"/>
                                                                <w:bottom w:val="none" w:sz="0" w:space="0" w:color="auto"/>
                                                                <w:right w:val="none" w:sz="0" w:space="0" w:color="auto"/>
                                                              </w:divBdr>
                                                              <w:divsChild>
                                                                <w:div w:id="83841159">
                                                                  <w:marLeft w:val="0"/>
                                                                  <w:marRight w:val="0"/>
                                                                  <w:marTop w:val="0"/>
                                                                  <w:marBottom w:val="0"/>
                                                                  <w:divBdr>
                                                                    <w:top w:val="none" w:sz="0" w:space="0" w:color="auto"/>
                                                                    <w:left w:val="none" w:sz="0" w:space="0" w:color="auto"/>
                                                                    <w:bottom w:val="none" w:sz="0" w:space="0" w:color="auto"/>
                                                                    <w:right w:val="none" w:sz="0" w:space="0" w:color="auto"/>
                                                                  </w:divBdr>
                                                                  <w:divsChild>
                                                                    <w:div w:id="198662308">
                                                                      <w:marLeft w:val="0"/>
                                                                      <w:marRight w:val="0"/>
                                                                      <w:marTop w:val="0"/>
                                                                      <w:marBottom w:val="0"/>
                                                                      <w:divBdr>
                                                                        <w:top w:val="none" w:sz="0" w:space="0" w:color="auto"/>
                                                                        <w:left w:val="none" w:sz="0" w:space="0" w:color="auto"/>
                                                                        <w:bottom w:val="none" w:sz="0" w:space="0" w:color="auto"/>
                                                                        <w:right w:val="none" w:sz="0" w:space="0" w:color="auto"/>
                                                                      </w:divBdr>
                                                                    </w:div>
                                                                    <w:div w:id="896164317">
                                                                      <w:marLeft w:val="0"/>
                                                                      <w:marRight w:val="0"/>
                                                                      <w:marTop w:val="0"/>
                                                                      <w:marBottom w:val="0"/>
                                                                      <w:divBdr>
                                                                        <w:top w:val="none" w:sz="0" w:space="0" w:color="auto"/>
                                                                        <w:left w:val="none" w:sz="0" w:space="0" w:color="auto"/>
                                                                        <w:bottom w:val="none" w:sz="0" w:space="0" w:color="auto"/>
                                                                        <w:right w:val="none" w:sz="0" w:space="0" w:color="auto"/>
                                                                      </w:divBdr>
                                                                    </w:div>
                                                                    <w:div w:id="1189031771">
                                                                      <w:marLeft w:val="0"/>
                                                                      <w:marRight w:val="0"/>
                                                                      <w:marTop w:val="0"/>
                                                                      <w:marBottom w:val="0"/>
                                                                      <w:divBdr>
                                                                        <w:top w:val="none" w:sz="0" w:space="0" w:color="auto"/>
                                                                        <w:left w:val="none" w:sz="0" w:space="0" w:color="auto"/>
                                                                        <w:bottom w:val="none" w:sz="0" w:space="0" w:color="auto"/>
                                                                        <w:right w:val="none" w:sz="0" w:space="0" w:color="auto"/>
                                                                      </w:divBdr>
                                                                    </w:div>
                                                                    <w:div w:id="1472792349">
                                                                      <w:marLeft w:val="0"/>
                                                                      <w:marRight w:val="0"/>
                                                                      <w:marTop w:val="0"/>
                                                                      <w:marBottom w:val="0"/>
                                                                      <w:divBdr>
                                                                        <w:top w:val="none" w:sz="0" w:space="0" w:color="auto"/>
                                                                        <w:left w:val="none" w:sz="0" w:space="0" w:color="auto"/>
                                                                        <w:bottom w:val="none" w:sz="0" w:space="0" w:color="auto"/>
                                                                        <w:right w:val="none" w:sz="0" w:space="0" w:color="auto"/>
                                                                      </w:divBdr>
                                                                    </w:div>
                                                                    <w:div w:id="18891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6196525">
      <w:bodyDiv w:val="1"/>
      <w:marLeft w:val="0"/>
      <w:marRight w:val="0"/>
      <w:marTop w:val="0"/>
      <w:marBottom w:val="0"/>
      <w:divBdr>
        <w:top w:val="none" w:sz="0" w:space="0" w:color="auto"/>
        <w:left w:val="none" w:sz="0" w:space="0" w:color="auto"/>
        <w:bottom w:val="none" w:sz="0" w:space="0" w:color="auto"/>
        <w:right w:val="none" w:sz="0" w:space="0" w:color="auto"/>
      </w:divBdr>
    </w:div>
    <w:div w:id="1095050324">
      <w:bodyDiv w:val="1"/>
      <w:marLeft w:val="0"/>
      <w:marRight w:val="0"/>
      <w:marTop w:val="0"/>
      <w:marBottom w:val="0"/>
      <w:divBdr>
        <w:top w:val="none" w:sz="0" w:space="0" w:color="auto"/>
        <w:left w:val="none" w:sz="0" w:space="0" w:color="auto"/>
        <w:bottom w:val="none" w:sz="0" w:space="0" w:color="auto"/>
        <w:right w:val="none" w:sz="0" w:space="0" w:color="auto"/>
      </w:divBdr>
      <w:divsChild>
        <w:div w:id="442698547">
          <w:marLeft w:val="202"/>
          <w:marRight w:val="0"/>
          <w:marTop w:val="0"/>
          <w:marBottom w:val="120"/>
          <w:divBdr>
            <w:top w:val="none" w:sz="0" w:space="0" w:color="auto"/>
            <w:left w:val="none" w:sz="0" w:space="0" w:color="auto"/>
            <w:bottom w:val="none" w:sz="0" w:space="0" w:color="auto"/>
            <w:right w:val="none" w:sz="0" w:space="0" w:color="auto"/>
          </w:divBdr>
        </w:div>
      </w:divsChild>
    </w:div>
    <w:div w:id="1112089874">
      <w:bodyDiv w:val="1"/>
      <w:marLeft w:val="0"/>
      <w:marRight w:val="0"/>
      <w:marTop w:val="0"/>
      <w:marBottom w:val="0"/>
      <w:divBdr>
        <w:top w:val="none" w:sz="0" w:space="0" w:color="auto"/>
        <w:left w:val="none" w:sz="0" w:space="0" w:color="auto"/>
        <w:bottom w:val="none" w:sz="0" w:space="0" w:color="auto"/>
        <w:right w:val="none" w:sz="0" w:space="0" w:color="auto"/>
      </w:divBdr>
    </w:div>
    <w:div w:id="1207914449">
      <w:bodyDiv w:val="1"/>
      <w:marLeft w:val="0"/>
      <w:marRight w:val="0"/>
      <w:marTop w:val="0"/>
      <w:marBottom w:val="0"/>
      <w:divBdr>
        <w:top w:val="none" w:sz="0" w:space="0" w:color="auto"/>
        <w:left w:val="none" w:sz="0" w:space="0" w:color="auto"/>
        <w:bottom w:val="none" w:sz="0" w:space="0" w:color="auto"/>
        <w:right w:val="none" w:sz="0" w:space="0" w:color="auto"/>
      </w:divBdr>
    </w:div>
    <w:div w:id="1242056724">
      <w:bodyDiv w:val="1"/>
      <w:marLeft w:val="0"/>
      <w:marRight w:val="0"/>
      <w:marTop w:val="0"/>
      <w:marBottom w:val="0"/>
      <w:divBdr>
        <w:top w:val="none" w:sz="0" w:space="0" w:color="auto"/>
        <w:left w:val="none" w:sz="0" w:space="0" w:color="auto"/>
        <w:bottom w:val="none" w:sz="0" w:space="0" w:color="auto"/>
        <w:right w:val="none" w:sz="0" w:space="0" w:color="auto"/>
      </w:divBdr>
    </w:div>
    <w:div w:id="1245527697">
      <w:bodyDiv w:val="1"/>
      <w:marLeft w:val="0"/>
      <w:marRight w:val="0"/>
      <w:marTop w:val="0"/>
      <w:marBottom w:val="0"/>
      <w:divBdr>
        <w:top w:val="none" w:sz="0" w:space="0" w:color="auto"/>
        <w:left w:val="none" w:sz="0" w:space="0" w:color="auto"/>
        <w:bottom w:val="none" w:sz="0" w:space="0" w:color="auto"/>
        <w:right w:val="none" w:sz="0" w:space="0" w:color="auto"/>
      </w:divBdr>
    </w:div>
    <w:div w:id="1247886257">
      <w:bodyDiv w:val="1"/>
      <w:marLeft w:val="0"/>
      <w:marRight w:val="0"/>
      <w:marTop w:val="0"/>
      <w:marBottom w:val="0"/>
      <w:divBdr>
        <w:top w:val="none" w:sz="0" w:space="0" w:color="auto"/>
        <w:left w:val="none" w:sz="0" w:space="0" w:color="auto"/>
        <w:bottom w:val="none" w:sz="0" w:space="0" w:color="auto"/>
        <w:right w:val="none" w:sz="0" w:space="0" w:color="auto"/>
      </w:divBdr>
    </w:div>
    <w:div w:id="1275869557">
      <w:bodyDiv w:val="1"/>
      <w:marLeft w:val="0"/>
      <w:marRight w:val="0"/>
      <w:marTop w:val="0"/>
      <w:marBottom w:val="0"/>
      <w:divBdr>
        <w:top w:val="none" w:sz="0" w:space="0" w:color="auto"/>
        <w:left w:val="none" w:sz="0" w:space="0" w:color="auto"/>
        <w:bottom w:val="none" w:sz="0" w:space="0" w:color="auto"/>
        <w:right w:val="none" w:sz="0" w:space="0" w:color="auto"/>
      </w:divBdr>
      <w:divsChild>
        <w:div w:id="385222929">
          <w:marLeft w:val="202"/>
          <w:marRight w:val="0"/>
          <w:marTop w:val="0"/>
          <w:marBottom w:val="120"/>
          <w:divBdr>
            <w:top w:val="none" w:sz="0" w:space="0" w:color="auto"/>
            <w:left w:val="none" w:sz="0" w:space="0" w:color="auto"/>
            <w:bottom w:val="none" w:sz="0" w:space="0" w:color="auto"/>
            <w:right w:val="none" w:sz="0" w:space="0" w:color="auto"/>
          </w:divBdr>
        </w:div>
      </w:divsChild>
    </w:div>
    <w:div w:id="1418550183">
      <w:bodyDiv w:val="1"/>
      <w:marLeft w:val="0"/>
      <w:marRight w:val="0"/>
      <w:marTop w:val="0"/>
      <w:marBottom w:val="0"/>
      <w:divBdr>
        <w:top w:val="none" w:sz="0" w:space="0" w:color="auto"/>
        <w:left w:val="none" w:sz="0" w:space="0" w:color="auto"/>
        <w:bottom w:val="none" w:sz="0" w:space="0" w:color="auto"/>
        <w:right w:val="none" w:sz="0" w:space="0" w:color="auto"/>
      </w:divBdr>
    </w:div>
    <w:div w:id="1457989947">
      <w:bodyDiv w:val="1"/>
      <w:marLeft w:val="0"/>
      <w:marRight w:val="0"/>
      <w:marTop w:val="0"/>
      <w:marBottom w:val="0"/>
      <w:divBdr>
        <w:top w:val="none" w:sz="0" w:space="0" w:color="auto"/>
        <w:left w:val="none" w:sz="0" w:space="0" w:color="auto"/>
        <w:bottom w:val="none" w:sz="0" w:space="0" w:color="auto"/>
        <w:right w:val="none" w:sz="0" w:space="0" w:color="auto"/>
      </w:divBdr>
    </w:div>
    <w:div w:id="1478493780">
      <w:bodyDiv w:val="1"/>
      <w:marLeft w:val="0"/>
      <w:marRight w:val="0"/>
      <w:marTop w:val="0"/>
      <w:marBottom w:val="0"/>
      <w:divBdr>
        <w:top w:val="none" w:sz="0" w:space="0" w:color="auto"/>
        <w:left w:val="none" w:sz="0" w:space="0" w:color="auto"/>
        <w:bottom w:val="none" w:sz="0" w:space="0" w:color="auto"/>
        <w:right w:val="none" w:sz="0" w:space="0" w:color="auto"/>
      </w:divBdr>
    </w:div>
    <w:div w:id="1486317779">
      <w:bodyDiv w:val="1"/>
      <w:marLeft w:val="0"/>
      <w:marRight w:val="0"/>
      <w:marTop w:val="0"/>
      <w:marBottom w:val="0"/>
      <w:divBdr>
        <w:top w:val="none" w:sz="0" w:space="0" w:color="auto"/>
        <w:left w:val="none" w:sz="0" w:space="0" w:color="auto"/>
        <w:bottom w:val="none" w:sz="0" w:space="0" w:color="auto"/>
        <w:right w:val="none" w:sz="0" w:space="0" w:color="auto"/>
      </w:divBdr>
    </w:div>
    <w:div w:id="1516649761">
      <w:bodyDiv w:val="1"/>
      <w:marLeft w:val="0"/>
      <w:marRight w:val="0"/>
      <w:marTop w:val="0"/>
      <w:marBottom w:val="0"/>
      <w:divBdr>
        <w:top w:val="none" w:sz="0" w:space="0" w:color="auto"/>
        <w:left w:val="none" w:sz="0" w:space="0" w:color="auto"/>
        <w:bottom w:val="none" w:sz="0" w:space="0" w:color="auto"/>
        <w:right w:val="none" w:sz="0" w:space="0" w:color="auto"/>
      </w:divBdr>
    </w:div>
    <w:div w:id="1555846573">
      <w:bodyDiv w:val="1"/>
      <w:marLeft w:val="0"/>
      <w:marRight w:val="0"/>
      <w:marTop w:val="0"/>
      <w:marBottom w:val="0"/>
      <w:divBdr>
        <w:top w:val="none" w:sz="0" w:space="0" w:color="auto"/>
        <w:left w:val="none" w:sz="0" w:space="0" w:color="auto"/>
        <w:bottom w:val="none" w:sz="0" w:space="0" w:color="auto"/>
        <w:right w:val="none" w:sz="0" w:space="0" w:color="auto"/>
      </w:divBdr>
    </w:div>
    <w:div w:id="1583024495">
      <w:bodyDiv w:val="1"/>
      <w:marLeft w:val="0"/>
      <w:marRight w:val="0"/>
      <w:marTop w:val="0"/>
      <w:marBottom w:val="0"/>
      <w:divBdr>
        <w:top w:val="none" w:sz="0" w:space="0" w:color="auto"/>
        <w:left w:val="none" w:sz="0" w:space="0" w:color="auto"/>
        <w:bottom w:val="none" w:sz="0" w:space="0" w:color="auto"/>
        <w:right w:val="none" w:sz="0" w:space="0" w:color="auto"/>
      </w:divBdr>
    </w:div>
    <w:div w:id="1594360732">
      <w:bodyDiv w:val="1"/>
      <w:marLeft w:val="0"/>
      <w:marRight w:val="0"/>
      <w:marTop w:val="0"/>
      <w:marBottom w:val="0"/>
      <w:divBdr>
        <w:top w:val="none" w:sz="0" w:space="0" w:color="auto"/>
        <w:left w:val="none" w:sz="0" w:space="0" w:color="auto"/>
        <w:bottom w:val="none" w:sz="0" w:space="0" w:color="auto"/>
        <w:right w:val="none" w:sz="0" w:space="0" w:color="auto"/>
      </w:divBdr>
    </w:div>
    <w:div w:id="1615358121">
      <w:bodyDiv w:val="1"/>
      <w:marLeft w:val="0"/>
      <w:marRight w:val="0"/>
      <w:marTop w:val="0"/>
      <w:marBottom w:val="0"/>
      <w:divBdr>
        <w:top w:val="none" w:sz="0" w:space="0" w:color="auto"/>
        <w:left w:val="none" w:sz="0" w:space="0" w:color="auto"/>
        <w:bottom w:val="none" w:sz="0" w:space="0" w:color="auto"/>
        <w:right w:val="none" w:sz="0" w:space="0" w:color="auto"/>
      </w:divBdr>
    </w:div>
    <w:div w:id="1650210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railbaltica.org/tenders/" TargetMode="External"/><Relationship Id="rId26" Type="http://schemas.openxmlformats.org/officeDocument/2006/relationships/hyperlink" Target="http://railbaltica.org/tenders/" TargetMode="External"/><Relationship Id="rId39" Type="http://schemas.openxmlformats.org/officeDocument/2006/relationships/header" Target="header3.xml"/><Relationship Id="rId21" Type="http://schemas.openxmlformats.org/officeDocument/2006/relationships/hyperlink" Target="https://www.eis.gov.lv/EKEIS/Procurement/177424" TargetMode="External"/><Relationship Id="rId34" Type="http://schemas.openxmlformats.org/officeDocument/2006/relationships/hyperlink" Target="https://www.eis.gov.lv/EKEIS/Procurement/177424" TargetMode="External"/><Relationship Id="rId42"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is.gov.lv/EIS/" TargetMode="External"/><Relationship Id="rId20" Type="http://schemas.openxmlformats.org/officeDocument/2006/relationships/hyperlink" Target="http://www.railbaltica.org/procurement/e-procurement-system/" TargetMode="External"/><Relationship Id="rId29" Type="http://schemas.openxmlformats.org/officeDocument/2006/relationships/hyperlink" Target="https://registri.ptac.gov.lv/lv/turisma-operatoru-un-agentu-datubaz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railbaltica.org/global-forum-day-1-presentations/" TargetMode="External"/><Relationship Id="rId32" Type="http://schemas.openxmlformats.org/officeDocument/2006/relationships/hyperlink" Target="https://likumi.lv/ta/en/id/210205-law-on-legal-force-of-documents" TargetMode="External"/><Relationship Id="rId37" Type="http://schemas.openxmlformats.org/officeDocument/2006/relationships/hyperlink" Target="https://www.railbaltica.org/tenders/" TargetMode="Externa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eis.gov.lv/EKEIS/Supplier" TargetMode="External"/><Relationship Id="rId23" Type="http://schemas.openxmlformats.org/officeDocument/2006/relationships/hyperlink" Target="https://www.eis.gov.lv/EKEIS/Procurement/177424" TargetMode="External"/><Relationship Id="rId28" Type="http://schemas.openxmlformats.org/officeDocument/2006/relationships/hyperlink" Target="http://www.railbaltica.org/procurement/e-procurement-system/" TargetMode="External"/><Relationship Id="rId36" Type="http://schemas.openxmlformats.org/officeDocument/2006/relationships/hyperlink" Target="https://www.eis.gov.lv/EKEIS/Procurement/162735" TargetMode="External"/><Relationship Id="rId10" Type="http://schemas.openxmlformats.org/officeDocument/2006/relationships/endnotes" Target="endnotes.xml"/><Relationship Id="rId19" Type="http://schemas.openxmlformats.org/officeDocument/2006/relationships/hyperlink" Target="mailto:zane.nore@railbaltica.org" TargetMode="External"/><Relationship Id="rId31" Type="http://schemas.openxmlformats.org/officeDocument/2006/relationships/hyperlink" Target="https://www.eis.gov.lv/EKEIS/Procurement/177424"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railbaltica.org/tenders/" TargetMode="External"/><Relationship Id="rId27" Type="http://schemas.openxmlformats.org/officeDocument/2006/relationships/hyperlink" Target="https://www.eis.gov.lv/EKEIS/Procurement/177424" TargetMode="External"/><Relationship Id="rId30" Type="http://schemas.openxmlformats.org/officeDocument/2006/relationships/image" Target="media/image4.PNG"/><Relationship Id="rId35" Type="http://schemas.openxmlformats.org/officeDocument/2006/relationships/hyperlink" Target="https://www.eis.gov.lv/EKEIS/Procurement/177424"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eis.gov.lv/EKEIS/Procurement/177424" TargetMode="External"/><Relationship Id="rId25" Type="http://schemas.openxmlformats.org/officeDocument/2006/relationships/hyperlink" Target="https://www.eis.gov.lv/EKEIS/Procurement/177424" TargetMode="External"/><Relationship Id="rId33" Type="http://schemas.openxmlformats.org/officeDocument/2006/relationships/hyperlink" Target="https://likumi.lv/ta/id/301436-dokumentu-izstradasanas-un-noformesanas-kartiba" TargetMode="External"/><Relationship Id="rId38" Type="http://schemas.openxmlformats.org/officeDocument/2006/relationships/image" Target="media/image5.jpeg"/></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legal-content/EN/TXT/?uri=uriserv:OJ.L_.2003.124.01.0036.01.ENG&amp;toc=OJ:L:2003:124:TOC" TargetMode="External"/><Relationship Id="rId2" Type="http://schemas.openxmlformats.org/officeDocument/2006/relationships/hyperlink" Target="https://likumi.lv/ta/id/287760-publisko-iepirkumu-likums" TargetMode="External"/><Relationship Id="rId1" Type="http://schemas.openxmlformats.org/officeDocument/2006/relationships/hyperlink" Target="https://eur-lex.europa.eu/legal-content/EN/TXT/?uri=CELEX:32022R0576" TargetMode="External"/><Relationship Id="rId4" Type="http://schemas.openxmlformats.org/officeDocument/2006/relationships/hyperlink" Target="http://eur-lex.europa.eu/legal-content/EN/TXT/?uri=uriserv:OJ.L_.2003.124.01.0036.01.ENG&amp;toc=OJ:L:2003:124:TO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930A77BC7F48A6BFAE770166F6C811"/>
        <w:category>
          <w:name w:val="General"/>
          <w:gallery w:val="placeholder"/>
        </w:category>
        <w:types>
          <w:type w:val="bbPlcHdr"/>
        </w:types>
        <w:behaviors>
          <w:behavior w:val="content"/>
        </w:behaviors>
        <w:guid w:val="{9595A1CE-5FDE-42CB-B319-0B96CDFC71EB}"/>
      </w:docPartPr>
      <w:docPartBody>
        <w:p w:rsidR="00531B0B" w:rsidRDefault="00B154F5" w:rsidP="00B154F5">
          <w:pPr>
            <w:pStyle w:val="D9930A77BC7F48A6BFAE770166F6C811"/>
          </w:pPr>
          <w:r w:rsidRPr="00326762">
            <w:rPr>
              <w:rStyle w:val="PlaceholderText"/>
            </w:rPr>
            <w:t>[Revision]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71">
    <w:altName w:val="Times New Roman"/>
    <w:charset w:val="BA"/>
    <w:family w:val="auto"/>
    <w:pitch w:val="variable"/>
  </w:font>
  <w:font w:name="font40">
    <w:altName w:val="Times New Roman"/>
    <w:charset w:val="BA"/>
    <w:family w:val="auto"/>
    <w:pitch w:val="variable"/>
  </w:font>
  <w:font w:name="font260">
    <w:altName w:val="Times New Roman"/>
    <w:charset w:val="BA"/>
    <w:family w:val="auto"/>
    <w:pitch w:val="variable"/>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yriad Pro,Times New Roman">
    <w:altName w:val="Segoe UI"/>
    <w:panose1 w:val="00000000000000000000"/>
    <w:charset w:val="00"/>
    <w:family w:val="roman"/>
    <w:notTrueType/>
    <w:pitch w:val="default"/>
  </w:font>
  <w:font w:name="Myriad Pro,Times New Roman,Cali">
    <w:altName w:val="Segoe UI"/>
    <w:panose1 w:val="00000000000000000000"/>
    <w:charset w:val="00"/>
    <w:family w:val="roman"/>
    <w:notTrueType/>
    <w:pitch w:val="default"/>
  </w:font>
  <w:font w:name="Myriad Pro,Myriad Pro,Calibri L">
    <w:altName w:val="Segoe U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4F5"/>
    <w:rsid w:val="0001097E"/>
    <w:rsid w:val="0007685B"/>
    <w:rsid w:val="000F51B7"/>
    <w:rsid w:val="00103F20"/>
    <w:rsid w:val="0016154E"/>
    <w:rsid w:val="00182449"/>
    <w:rsid w:val="00224296"/>
    <w:rsid w:val="002332E2"/>
    <w:rsid w:val="0028606A"/>
    <w:rsid w:val="002D3A06"/>
    <w:rsid w:val="002F62BD"/>
    <w:rsid w:val="00327010"/>
    <w:rsid w:val="00391E05"/>
    <w:rsid w:val="003A5DB3"/>
    <w:rsid w:val="004201DE"/>
    <w:rsid w:val="00433AE4"/>
    <w:rsid w:val="00455FBE"/>
    <w:rsid w:val="00457F6F"/>
    <w:rsid w:val="00467D09"/>
    <w:rsid w:val="004B66E7"/>
    <w:rsid w:val="004F724B"/>
    <w:rsid w:val="00531B0B"/>
    <w:rsid w:val="005333AD"/>
    <w:rsid w:val="00542411"/>
    <w:rsid w:val="00597CF8"/>
    <w:rsid w:val="005F11C3"/>
    <w:rsid w:val="006403A2"/>
    <w:rsid w:val="00663A6C"/>
    <w:rsid w:val="006A3191"/>
    <w:rsid w:val="006F4E7F"/>
    <w:rsid w:val="00715486"/>
    <w:rsid w:val="00724FF1"/>
    <w:rsid w:val="007553C1"/>
    <w:rsid w:val="00797451"/>
    <w:rsid w:val="007A0CCB"/>
    <w:rsid w:val="007D6F0D"/>
    <w:rsid w:val="008029D1"/>
    <w:rsid w:val="00840196"/>
    <w:rsid w:val="008458D0"/>
    <w:rsid w:val="008A0C39"/>
    <w:rsid w:val="008F3274"/>
    <w:rsid w:val="009A1968"/>
    <w:rsid w:val="009C18E3"/>
    <w:rsid w:val="009F5360"/>
    <w:rsid w:val="00A26B78"/>
    <w:rsid w:val="00A706CC"/>
    <w:rsid w:val="00B07B74"/>
    <w:rsid w:val="00B154F5"/>
    <w:rsid w:val="00B35728"/>
    <w:rsid w:val="00B63A0E"/>
    <w:rsid w:val="00B7575F"/>
    <w:rsid w:val="00C33093"/>
    <w:rsid w:val="00C52954"/>
    <w:rsid w:val="00C63A84"/>
    <w:rsid w:val="00D227E9"/>
    <w:rsid w:val="00DE7088"/>
    <w:rsid w:val="00E41531"/>
    <w:rsid w:val="00E415F8"/>
    <w:rsid w:val="00E46DB6"/>
    <w:rsid w:val="00E731A1"/>
    <w:rsid w:val="00EA069C"/>
    <w:rsid w:val="00EF1B88"/>
    <w:rsid w:val="00F20829"/>
    <w:rsid w:val="00F26E9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54F5"/>
    <w:rPr>
      <w:color w:val="808080"/>
    </w:rPr>
  </w:style>
  <w:style w:type="paragraph" w:customStyle="1" w:styleId="D9930A77BC7F48A6BFAE770166F6C811">
    <w:name w:val="D9930A77BC7F48A6BFAE770166F6C811"/>
    <w:rsid w:val="00B154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1b15464-17cd-4058-a13c-b54e2420c3d4">
      <UserInfo>
        <DisplayName>Baiba Ūbele</DisplayName>
        <AccountId>30</AccountId>
        <AccountType/>
      </UserInfo>
      <UserInfo>
        <DisplayName>SharingLinks.689aa3fd-270f-42d8-bc52-a0e9e6e35dde.OrganizationEdit.aca0c201-cf93-4307-9805-fa85ab9ec0c9</DisplayName>
        <AccountId>121</AccountId>
        <AccountType/>
      </UserInfo>
      <UserInfo>
        <DisplayName>SharingLinks.350c3b86-6a34-46f7-afc4-b602dc553e4c.OrganizationEdit.3ec0c539-fae1-4809-8255-71a1b51b600d</DisplayName>
        <AccountId>136</AccountId>
        <AccountType/>
      </UserInfo>
      <UserInfo>
        <DisplayName>SharingLinks.eae9247a-ed90-4752-b1a4-e6c94e3bf8d0.OrganizationEdit.b0317987-7f5e-4496-9997-0b16bc15b0e2</DisplayName>
        <AccountId>409</AccountId>
        <AccountType/>
      </UserInfo>
      <UserInfo>
        <DisplayName>Ieva Rudzīte</DisplayName>
        <AccountId>755</AccountId>
        <AccountType/>
      </UserInfo>
      <UserInfo>
        <DisplayName>Rait Leppik</DisplayName>
        <AccountId>1565</AccountId>
        <AccountType/>
      </UserInfo>
      <UserInfo>
        <DisplayName>Raitis Bušmanis</DisplayName>
        <AccountId>364</AccountId>
        <AccountType/>
      </UserInfo>
      <UserInfo>
        <DisplayName>Jovita Starynina</DisplayName>
        <AccountId>936</AccountId>
        <AccountType/>
      </UserInfo>
      <UserInfo>
        <DisplayName>Georgios Papastamos</DisplayName>
        <AccountId>1663</AccountId>
        <AccountType/>
      </UserInfo>
      <UserInfo>
        <DisplayName>Zane Nore</DisplayName>
        <AccountId>1439</AccountId>
        <AccountType/>
      </UserInfo>
      <UserInfo>
        <DisplayName>Solvita Liepiņa</DisplayName>
        <AccountId>1734</AccountId>
        <AccountType/>
      </UserInfo>
      <UserInfo>
        <DisplayName>Asta Žaltauskienė</DisplayName>
        <AccountId>134</AccountId>
        <AccountType/>
      </UserInfo>
      <UserInfo>
        <DisplayName>Margo Jõgi</DisplayName>
        <AccountId>676</AccountId>
        <AccountType/>
      </UserInfo>
      <UserInfo>
        <DisplayName>Diāna Stirna</DisplayName>
        <AccountId>553</AccountId>
        <AccountType/>
      </UserInfo>
      <UserInfo>
        <DisplayName>Elīna Saule</DisplayName>
        <AccountId>20</AccountId>
        <AccountType/>
      </UserInfo>
      <UserInfo>
        <DisplayName>Gintarė Aglinskytė</DisplayName>
        <AccountId>1949</AccountId>
        <AccountType/>
      </UserInfo>
      <UserInfo>
        <DisplayName>Getter Lünekund</DisplayName>
        <AccountId>1331</AccountId>
        <AccountType/>
      </UserInfo>
      <UserInfo>
        <DisplayName>Kristīne Marija Trepša</DisplayName>
        <AccountId>1947</AccountId>
        <AccountType/>
      </UserInfo>
      <UserInfo>
        <DisplayName>Haralds Gribusts</DisplayName>
        <AccountId>1600</AccountId>
        <AccountType/>
      </UserInfo>
      <UserInfo>
        <DisplayName>Ieva Zuļķe</DisplayName>
        <AccountId>754</AccountId>
        <AccountType/>
      </UserInfo>
      <UserInfo>
        <DisplayName>Vija Vītola</DisplayName>
        <AccountId>71</AccountId>
        <AccountType/>
      </UserInfo>
      <UserInfo>
        <DisplayName>Edvīns Viļkins</DisplayName>
        <AccountId>2036</AccountId>
        <AccountType/>
      </UserInfo>
      <UserInfo>
        <DisplayName>Mārtiņš Ķemme</DisplayName>
        <AccountId>1115</AccountId>
        <AccountType/>
      </UserInfo>
      <UserInfo>
        <DisplayName>Andris Vējiņš</DisplayName>
        <AccountId>185</AccountId>
        <AccountType/>
      </UserInfo>
      <UserInfo>
        <DisplayName>Jeļena Golovko</DisplayName>
        <AccountId>573</AccountId>
        <AccountType/>
      </UserInfo>
    </SharedWithUsers>
    <TaxCatchAll xmlns="c1b15464-17cd-4058-a13c-b54e2420c3d4" xsi:nil="true"/>
    <lcf76f155ced4ddcb4097134ff3c332f xmlns="caacf6f3-f708-4c8d-af51-fdab418943e6">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73D98B-C1B8-4395-80DD-268E2BBF4437}">
  <ds:schemaRefs>
    <ds:schemaRef ds:uri="http://schemas.microsoft.com/sharepoint/v3/contenttype/forms"/>
  </ds:schemaRefs>
</ds:datastoreItem>
</file>

<file path=customXml/itemProps2.xml><?xml version="1.0" encoding="utf-8"?>
<ds:datastoreItem xmlns:ds="http://schemas.openxmlformats.org/officeDocument/2006/customXml" ds:itemID="{6E80844D-EF48-483F-A804-6A9D352F2554}">
  <ds:schemaRefs>
    <ds:schemaRef ds:uri="http://schemas.microsoft.com/office/2006/metadata/properties"/>
    <ds:schemaRef ds:uri="http://schemas.microsoft.com/office/infopath/2007/PartnerControls"/>
    <ds:schemaRef ds:uri="c1b15464-17cd-4058-a13c-b54e2420c3d4"/>
    <ds:schemaRef ds:uri="caacf6f3-f708-4c8d-af51-fdab418943e6"/>
  </ds:schemaRefs>
</ds:datastoreItem>
</file>

<file path=customXml/itemProps3.xml><?xml version="1.0" encoding="utf-8"?>
<ds:datastoreItem xmlns:ds="http://schemas.openxmlformats.org/officeDocument/2006/customXml" ds:itemID="{B3E90D21-F806-408A-9E0C-D17D353F93BE}">
  <ds:schemaRefs>
    <ds:schemaRef ds:uri="http://schemas.openxmlformats.org/officeDocument/2006/bibliography"/>
  </ds:schemaRefs>
</ds:datastoreItem>
</file>

<file path=customXml/itemProps4.xml><?xml version="1.0" encoding="utf-8"?>
<ds:datastoreItem xmlns:ds="http://schemas.openxmlformats.org/officeDocument/2006/customXml" ds:itemID="{BDAA8A9E-E502-4E01-8C6A-D0F023286E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acf6f3-f708-4c8d-af51-fdab418943e6"/>
    <ds:schemaRef ds:uri="c1b15464-17cd-4058-a13c-b54e2420c3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921cf1e-e6f2-4da9-bd20-fc7fd73a9209}" enabled="0" method="" siteId="{2921cf1e-e6f2-4da9-bd20-fc7fd73a9209}" removed="1"/>
</clbl:labelList>
</file>

<file path=docProps/app.xml><?xml version="1.0" encoding="utf-8"?>
<Properties xmlns="http://schemas.openxmlformats.org/officeDocument/2006/extended-properties" xmlns:vt="http://schemas.openxmlformats.org/officeDocument/2006/docPropsVTypes">
  <Template>Normal</Template>
  <TotalTime>213</TotalTime>
  <Pages>61</Pages>
  <Words>20767</Words>
  <Characters>114634</Characters>
  <Application>Microsoft Office Word</Application>
  <DocSecurity>0</DocSecurity>
  <PresentationFormat/>
  <Lines>3275</Lines>
  <Paragraphs>1289</Paragraphs>
  <ScaleCrop>false</ScaleCrop>
  <Manager/>
  <Company/>
  <LinksUpToDate>false</LinksUpToDate>
  <CharactersWithSpaces>134112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Vējiņš</dc:creator>
  <cp:keywords/>
  <dc:description/>
  <cp:lastModifiedBy>Zane Nore</cp:lastModifiedBy>
  <cp:revision>1113</cp:revision>
  <cp:lastPrinted>2025-12-23T12:01:00Z</cp:lastPrinted>
  <dcterms:created xsi:type="dcterms:W3CDTF">2024-12-12T02:56:00Z</dcterms:created>
  <dcterms:modified xsi:type="dcterms:W3CDTF">2026-07-14T10:40:00Z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Ernst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0x010100F7613BE71AB5D84D85907E89B00562EB</vt:lpwstr>
  </property>
  <property fmtid="{D5CDD505-2E9C-101B-9397-08002B2CF9AE}" pid="10" name="MediaServiceImageTags">
    <vt:lpwstr/>
  </property>
</Properties>
</file>