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pPr w:leftFromText="180" w:vertAnchor="page" w:horzAnchor="margin" w:tblpXSpec="right" w:tblpY="801"/>
        <w:tblW w:w="4424" w:type="dxa"/>
        <w:tblLayout w:type="fixed"/>
        <w:tblLook w:val="0000" w:firstRow="0" w:lastRow="0" w:firstColumn="0" w:lastColumn="0" w:noHBand="0" w:noVBand="0"/>
      </w:tblPr>
      <w:tblGrid>
        <w:gridCol w:w="4424"/>
      </w:tblGrid>
      <w:tr w:rsidR="007E690D" w:rsidRPr="000E2BE4" w14:paraId="72E60792" w14:textId="77777777">
        <w:trPr>
          <w:trHeight w:val="363"/>
        </w:trPr>
        <w:tc>
          <w:tcPr>
            <w:tcW w:w="4424" w:type="dxa"/>
          </w:tcPr>
          <w:p w14:paraId="3874C63E" w14:textId="56BAC501" w:rsidR="007E690D" w:rsidRPr="000E2BE4" w:rsidRDefault="0024563D">
            <w:pPr>
              <w:rPr>
                <w:sz w:val="20"/>
                <w:lang w:val="en-GB"/>
              </w:rPr>
            </w:pPr>
            <w:r w:rsidRPr="000E2BE4">
              <w:rPr>
                <w:rFonts w:eastAsia="Calibri"/>
                <w:color w:val="000000"/>
                <w:sz w:val="20"/>
                <w:lang w:val="en-GB" w:eastAsia="en-US"/>
              </w:rPr>
              <w:t xml:space="preserve">Annex </w:t>
            </w:r>
            <w:r w:rsidR="00C45977">
              <w:rPr>
                <w:rFonts w:eastAsia="Calibri"/>
                <w:color w:val="000000"/>
                <w:sz w:val="20"/>
                <w:lang w:val="en-GB" w:eastAsia="en-US"/>
              </w:rPr>
              <w:t>4</w:t>
            </w:r>
            <w:r w:rsidRPr="000E2BE4">
              <w:rPr>
                <w:rFonts w:eastAsia="Calibri"/>
                <w:color w:val="000000"/>
                <w:sz w:val="20"/>
                <w:lang w:val="en-GB" w:eastAsia="en-US"/>
              </w:rPr>
              <w:t xml:space="preserve"> to the Regulations of the Open Tender </w:t>
            </w:r>
            <w:r w:rsidRPr="000E2BE4">
              <w:rPr>
                <w:rFonts w:eastAsia="Calibri"/>
                <w:sz w:val="20"/>
                <w:lang w:val="en-GB" w:eastAsia="en-US"/>
              </w:rPr>
              <w:t>“</w:t>
            </w:r>
            <w:bookmarkStart w:id="0" w:name="_Hlk224568089"/>
            <w:bookmarkStart w:id="1" w:name="_Hlk224565965"/>
            <w:r w:rsidRPr="000E2BE4">
              <w:rPr>
                <w:rFonts w:eastAsia="Calibri"/>
                <w:sz w:val="20"/>
                <w:lang w:val="en-GB" w:eastAsia="en-US"/>
              </w:rPr>
              <w:t xml:space="preserve">Technical Maintenance and Repair of the Fuselage of Agusta Bell 206B Helicopters (4 years)” </w:t>
            </w:r>
            <w:bookmarkEnd w:id="0"/>
            <w:r w:rsidRPr="000E2BE4">
              <w:rPr>
                <w:rFonts w:eastAsia="Calibri"/>
                <w:sz w:val="20"/>
                <w:lang w:val="en-GB" w:eastAsia="en-US"/>
              </w:rPr>
              <w:t xml:space="preserve">(ID No. </w:t>
            </w:r>
            <w:bookmarkStart w:id="2" w:name="_Hlk224568107"/>
            <w:r w:rsidRPr="000E2BE4">
              <w:rPr>
                <w:rFonts w:eastAsia="Calibri"/>
                <w:sz w:val="20"/>
                <w:lang w:val="en-GB" w:eastAsia="en-US"/>
              </w:rPr>
              <w:t>VRS 2026/17-01-ASOP</w:t>
            </w:r>
            <w:bookmarkEnd w:id="2"/>
            <w:r w:rsidRPr="000E2BE4">
              <w:rPr>
                <w:rFonts w:eastAsia="Calibri"/>
                <w:sz w:val="20"/>
                <w:lang w:val="en-GB" w:eastAsia="en-US"/>
              </w:rPr>
              <w:t>)</w:t>
            </w:r>
            <w:bookmarkEnd w:id="1"/>
          </w:p>
        </w:tc>
      </w:tr>
    </w:tbl>
    <w:p w14:paraId="7DBD5E14" w14:textId="77777777" w:rsidR="007E690D" w:rsidRPr="000E2BE4" w:rsidRDefault="007E690D">
      <w:pPr>
        <w:ind w:left="5103"/>
        <w:rPr>
          <w:sz w:val="20"/>
          <w:lang w:val="en-GB"/>
        </w:rPr>
      </w:pPr>
    </w:p>
    <w:p w14:paraId="64CF10C9" w14:textId="77777777" w:rsidR="007E690D" w:rsidRPr="000E2BE4" w:rsidRDefault="007E690D">
      <w:pPr>
        <w:pStyle w:val="Heading1"/>
        <w:numPr>
          <w:ilvl w:val="0"/>
          <w:numId w:val="0"/>
        </w:numPr>
        <w:rPr>
          <w:sz w:val="20"/>
          <w:lang w:val="en-GB"/>
        </w:rPr>
      </w:pPr>
    </w:p>
    <w:p w14:paraId="76C3E208" w14:textId="77777777" w:rsidR="007E690D" w:rsidRPr="000E2BE4" w:rsidRDefault="007E690D">
      <w:pPr>
        <w:rPr>
          <w:lang w:val="en-GB"/>
        </w:rPr>
      </w:pPr>
    </w:p>
    <w:p w14:paraId="53C34624" w14:textId="77777777" w:rsidR="007E690D" w:rsidRPr="000E2BE4" w:rsidRDefault="007E690D">
      <w:pPr>
        <w:rPr>
          <w:lang w:val="en-GB"/>
        </w:rPr>
      </w:pPr>
    </w:p>
    <w:p w14:paraId="0566A906" w14:textId="77777777" w:rsidR="007E690D" w:rsidRPr="000E2BE4" w:rsidRDefault="0024563D">
      <w:pPr>
        <w:pStyle w:val="Heading1"/>
        <w:rPr>
          <w:lang w:val="en-GB"/>
        </w:rPr>
      </w:pPr>
      <w:r w:rsidRPr="000E2BE4">
        <w:rPr>
          <w:lang w:val="en-GB"/>
        </w:rPr>
        <w:t>Subcontractor’s Declaration of Participation in the Procurement</w:t>
      </w:r>
    </w:p>
    <w:p w14:paraId="4E6F0BC4" w14:textId="77777777" w:rsidR="007E690D" w:rsidRPr="000E2BE4" w:rsidRDefault="007E690D">
      <w:pPr>
        <w:jc w:val="center"/>
        <w:rPr>
          <w:i/>
          <w:lang w:val="en-GB"/>
        </w:rPr>
      </w:pPr>
    </w:p>
    <w:p w14:paraId="15234E13" w14:textId="77777777" w:rsidR="007E690D" w:rsidRPr="000E2BE4" w:rsidRDefault="0024563D">
      <w:pPr>
        <w:jc w:val="center"/>
        <w:rPr>
          <w:sz w:val="28"/>
          <w:lang w:val="en-GB"/>
        </w:rPr>
      </w:pPr>
      <w:r w:rsidRPr="000E2BE4">
        <w:rPr>
          <w:i/>
          <w:lang w:val="en-GB"/>
        </w:rPr>
        <w:t xml:space="preserve">[Place of </w:t>
      </w:r>
      <w:r w:rsidRPr="000E2BE4">
        <w:rPr>
          <w:i/>
          <w:lang w:val="en-GB"/>
        </w:rPr>
        <w:t>preparation of the document]</w:t>
      </w:r>
      <w:r w:rsidRPr="000E2BE4">
        <w:rPr>
          <w:rStyle w:val="FootnoteReference"/>
          <w:lang w:val="en-GB"/>
        </w:rPr>
        <w:footnoteReference w:id="1"/>
      </w:r>
    </w:p>
    <w:p w14:paraId="0676E9A6" w14:textId="77777777" w:rsidR="007E690D" w:rsidRPr="000E2BE4" w:rsidRDefault="007E690D">
      <w:pPr>
        <w:suppressAutoHyphens w:val="0"/>
        <w:jc w:val="both"/>
        <w:rPr>
          <w:sz w:val="24"/>
          <w:szCs w:val="24"/>
          <w:highlight w:val="yellow"/>
          <w:lang w:val="en-GB" w:eastAsia="lv-LV"/>
        </w:rPr>
      </w:pPr>
    </w:p>
    <w:p w14:paraId="1AEE485E" w14:textId="77777777" w:rsidR="007E690D" w:rsidRPr="000E2BE4" w:rsidRDefault="0024563D">
      <w:pPr>
        <w:jc w:val="both"/>
        <w:rPr>
          <w:sz w:val="24"/>
          <w:szCs w:val="24"/>
          <w:lang w:val="en-GB"/>
        </w:rPr>
      </w:pPr>
      <w:r w:rsidRPr="000E2BE4">
        <w:rPr>
          <w:i/>
          <w:lang w:val="en-GB"/>
        </w:rPr>
        <w:t>[Date of preparation of the document]</w:t>
      </w:r>
    </w:p>
    <w:p w14:paraId="425B076E" w14:textId="77777777" w:rsidR="007E690D" w:rsidRPr="000E2BE4" w:rsidRDefault="007E690D">
      <w:pPr>
        <w:suppressAutoHyphens w:val="0"/>
        <w:jc w:val="both"/>
        <w:rPr>
          <w:sz w:val="24"/>
          <w:szCs w:val="24"/>
          <w:highlight w:val="yellow"/>
          <w:lang w:val="en-GB" w:eastAsia="lv-LV"/>
        </w:rPr>
      </w:pPr>
    </w:p>
    <w:p w14:paraId="3938D32A" w14:textId="77777777" w:rsidR="007E690D" w:rsidRPr="000E2BE4" w:rsidRDefault="0024563D">
      <w:pPr>
        <w:suppressAutoHyphens w:val="0"/>
        <w:jc w:val="both"/>
        <w:rPr>
          <w:lang w:val="en-GB"/>
        </w:rPr>
      </w:pPr>
      <w:r w:rsidRPr="000E2BE4">
        <w:rPr>
          <w:i/>
          <w:sz w:val="24"/>
          <w:szCs w:val="24"/>
          <w:lang w:val="en-GB" w:eastAsia="lv-LV"/>
        </w:rPr>
        <w:t xml:space="preserve">[Name of the Subcontractor, registration number, address, telephone and fax number] </w:t>
      </w:r>
      <w:r w:rsidRPr="000E2BE4">
        <w:rPr>
          <w:sz w:val="24"/>
          <w:szCs w:val="24"/>
          <w:lang w:val="en-GB" w:eastAsia="lv-LV"/>
        </w:rPr>
        <w:t>(hereinafter — the Subcontractor), by signing this Declaration:</w:t>
      </w:r>
    </w:p>
    <w:p w14:paraId="5409C1AE" w14:textId="77777777" w:rsidR="007E690D" w:rsidRPr="000E2BE4" w:rsidRDefault="007E690D">
      <w:pPr>
        <w:jc w:val="both"/>
        <w:rPr>
          <w:sz w:val="24"/>
          <w:szCs w:val="24"/>
          <w:lang w:val="en-GB" w:eastAsia="lv-LV"/>
        </w:rPr>
      </w:pPr>
    </w:p>
    <w:p w14:paraId="15581EBC" w14:textId="77777777" w:rsidR="007E690D" w:rsidRPr="000E2BE4" w:rsidRDefault="0024563D">
      <w:pPr>
        <w:tabs>
          <w:tab w:val="left" w:pos="567"/>
        </w:tabs>
        <w:jc w:val="both"/>
        <w:rPr>
          <w:lang w:val="en-GB"/>
        </w:rPr>
      </w:pPr>
      <w:r w:rsidRPr="000E2BE4">
        <w:rPr>
          <w:sz w:val="24"/>
          <w:szCs w:val="24"/>
          <w:lang w:val="en-GB"/>
        </w:rPr>
        <w:t>hereby declares that we are prepared</w:t>
      </w:r>
      <w:r w:rsidRPr="000E2BE4">
        <w:rPr>
          <w:sz w:val="24"/>
          <w:szCs w:val="24"/>
          <w:lang w:val="en-GB"/>
        </w:rPr>
        <w:t xml:space="preserve"> to participate in</w:t>
      </w:r>
      <w:r w:rsidRPr="000E2BE4">
        <w:rPr>
          <w:sz w:val="24"/>
          <w:szCs w:val="24"/>
          <w:lang w:val="en-GB" w:eastAsia="lv-LV"/>
        </w:rPr>
        <w:t xml:space="preserve"> the open tender announced by the State Border Guard </w:t>
      </w:r>
      <w:r w:rsidRPr="000E2BE4">
        <w:rPr>
          <w:bCs/>
          <w:sz w:val="24"/>
          <w:szCs w:val="24"/>
          <w:lang w:val="en-GB" w:eastAsia="lv-LV"/>
        </w:rPr>
        <w:t>“</w:t>
      </w:r>
      <w:bookmarkStart w:id="3" w:name="_Hlk225417940"/>
      <w:r w:rsidRPr="000E2BE4">
        <w:rPr>
          <w:bCs/>
          <w:sz w:val="24"/>
          <w:szCs w:val="24"/>
          <w:lang w:val="en-GB" w:eastAsia="en-US"/>
        </w:rPr>
        <w:t>Technical Maintenance and Repair of the Fuselage of Agusta Bell 206B Helicopters (4 years)</w:t>
      </w:r>
      <w:bookmarkEnd w:id="3"/>
      <w:r w:rsidRPr="000E2BE4">
        <w:rPr>
          <w:bCs/>
          <w:color w:val="000000"/>
          <w:sz w:val="24"/>
          <w:szCs w:val="24"/>
          <w:lang w:val="en-GB" w:eastAsia="lv-LV"/>
        </w:rPr>
        <w:t>”</w:t>
      </w:r>
      <w:r w:rsidRPr="000E2BE4">
        <w:rPr>
          <w:sz w:val="24"/>
          <w:szCs w:val="24"/>
          <w:lang w:val="en-GB"/>
        </w:rPr>
        <w:t xml:space="preserve"> (procurement identification number VRS 2026/17-01-ASOP)</w:t>
      </w:r>
    </w:p>
    <w:p w14:paraId="709FC2B3" w14:textId="77777777" w:rsidR="007E690D" w:rsidRPr="000E2BE4" w:rsidRDefault="0024563D">
      <w:pPr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sz w:val="48"/>
          <w:szCs w:val="48"/>
          <w:lang w:val="en-GB"/>
        </w:rPr>
      </w:pPr>
      <w:r w:rsidRPr="000E2BE4">
        <w:rPr>
          <w:sz w:val="24"/>
          <w:szCs w:val="24"/>
          <w:lang w:val="en-GB" w:eastAsia="lv-LV"/>
        </w:rPr>
        <w:t xml:space="preserve"> </w:t>
      </w:r>
      <w:r w:rsidRPr="000E2BE4">
        <w:rPr>
          <w:sz w:val="24"/>
          <w:szCs w:val="24"/>
          <w:lang w:val="en-GB" w:eastAsia="lv-LV"/>
        </w:rPr>
        <w:t xml:space="preserve">as a subcontractor of </w:t>
      </w:r>
      <w:r w:rsidRPr="000E2BE4">
        <w:rPr>
          <w:i/>
          <w:sz w:val="24"/>
          <w:szCs w:val="24"/>
          <w:lang w:val="en-GB" w:eastAsia="lv-LV"/>
        </w:rPr>
        <w:t>[name and registration number of the Tenderer]</w:t>
      </w:r>
      <w:r w:rsidRPr="000E2BE4">
        <w:rPr>
          <w:sz w:val="24"/>
          <w:szCs w:val="24"/>
          <w:lang w:val="en-GB"/>
        </w:rPr>
        <w:t xml:space="preserve"> and, in the event of award of the contract, to perform:</w:t>
      </w:r>
    </w:p>
    <w:p w14:paraId="3BFD33E8" w14:textId="77777777" w:rsidR="007E690D" w:rsidRPr="000E2BE4" w:rsidRDefault="0024563D">
      <w:pPr>
        <w:tabs>
          <w:tab w:val="left" w:pos="426"/>
        </w:tabs>
        <w:ind w:left="426"/>
        <w:jc w:val="both"/>
        <w:rPr>
          <w:sz w:val="48"/>
          <w:szCs w:val="48"/>
          <w:lang w:val="en-GB"/>
        </w:rPr>
      </w:pPr>
      <w:r w:rsidRPr="000E2BE4">
        <w:rPr>
          <w:sz w:val="24"/>
          <w:szCs w:val="24"/>
          <w:lang w:val="en-GB"/>
        </w:rPr>
        <w:t xml:space="preserve"> </w:t>
      </w:r>
      <w:r w:rsidRPr="000E2BE4">
        <w:rPr>
          <w:sz w:val="48"/>
          <w:szCs w:val="48"/>
          <w:lang w:val="en-GB"/>
        </w:rPr>
        <w:t>___________________________________</w:t>
      </w:r>
      <w:r w:rsidRPr="000E2BE4">
        <w:rPr>
          <w:sz w:val="24"/>
          <w:szCs w:val="24"/>
          <w:lang w:val="en-GB"/>
        </w:rPr>
        <w:t>;</w:t>
      </w:r>
    </w:p>
    <w:p w14:paraId="7BBD0DE4" w14:textId="77777777" w:rsidR="007E690D" w:rsidRPr="000E2BE4" w:rsidRDefault="0024563D">
      <w:pPr>
        <w:spacing w:after="120"/>
        <w:jc w:val="both"/>
        <w:rPr>
          <w:sz w:val="24"/>
          <w:szCs w:val="24"/>
          <w:lang w:val="en-GB"/>
        </w:rPr>
      </w:pPr>
      <w:r w:rsidRPr="000E2BE4">
        <w:rPr>
          <w:sz w:val="20"/>
          <w:lang w:val="en-GB"/>
        </w:rPr>
        <w:t xml:space="preserve">                                                         (indicate the part of the contract p</w:t>
      </w:r>
      <w:r w:rsidRPr="000E2BE4">
        <w:rPr>
          <w:sz w:val="20"/>
          <w:lang w:val="en-GB"/>
        </w:rPr>
        <w:t xml:space="preserve">lanned to be subcontracted and the resources) </w:t>
      </w:r>
    </w:p>
    <w:p w14:paraId="1ECAD007" w14:textId="77777777" w:rsidR="007E690D" w:rsidRPr="000E2BE4" w:rsidRDefault="007E690D">
      <w:pPr>
        <w:suppressAutoHyphens w:val="0"/>
        <w:jc w:val="both"/>
        <w:rPr>
          <w:sz w:val="24"/>
          <w:szCs w:val="24"/>
          <w:lang w:val="en-GB" w:eastAsia="lv-LV"/>
        </w:rPr>
      </w:pPr>
    </w:p>
    <w:p w14:paraId="659B5B1B" w14:textId="77777777" w:rsidR="007E690D" w:rsidRPr="000E2BE4" w:rsidRDefault="0024563D">
      <w:pPr>
        <w:numPr>
          <w:ilvl w:val="0"/>
          <w:numId w:val="2"/>
        </w:numPr>
        <w:tabs>
          <w:tab w:val="clear" w:pos="720"/>
          <w:tab w:val="left" w:pos="426"/>
        </w:tabs>
        <w:spacing w:after="120"/>
        <w:ind w:left="426" w:hanging="426"/>
        <w:jc w:val="both"/>
        <w:rPr>
          <w:sz w:val="24"/>
          <w:szCs w:val="24"/>
          <w:lang w:val="en-GB"/>
        </w:rPr>
      </w:pPr>
      <w:r w:rsidRPr="000E2BE4">
        <w:rPr>
          <w:sz w:val="24"/>
          <w:szCs w:val="24"/>
          <w:lang w:val="en-GB"/>
        </w:rPr>
        <w:t>declares that all information provided in the Declaration is true.</w:t>
      </w:r>
    </w:p>
    <w:p w14:paraId="14030E5A" w14:textId="77777777" w:rsidR="007E690D" w:rsidRPr="000E2BE4" w:rsidRDefault="007E690D">
      <w:pPr>
        <w:tabs>
          <w:tab w:val="left" w:pos="426"/>
        </w:tabs>
        <w:spacing w:after="120"/>
        <w:ind w:left="426"/>
        <w:jc w:val="both"/>
        <w:rPr>
          <w:sz w:val="24"/>
          <w:szCs w:val="24"/>
          <w:lang w:val="en-GB"/>
        </w:rPr>
      </w:pPr>
    </w:p>
    <w:p w14:paraId="544A499E" w14:textId="77777777" w:rsidR="007E690D" w:rsidRPr="000E2BE4" w:rsidRDefault="007E690D">
      <w:pPr>
        <w:tabs>
          <w:tab w:val="left" w:pos="426"/>
        </w:tabs>
        <w:spacing w:after="120"/>
        <w:jc w:val="both"/>
        <w:rPr>
          <w:sz w:val="24"/>
          <w:szCs w:val="24"/>
          <w:lang w:val="en-GB"/>
        </w:rPr>
      </w:pPr>
    </w:p>
    <w:p w14:paraId="40F711B5" w14:textId="77777777" w:rsidR="007E690D" w:rsidRPr="000E2BE4" w:rsidRDefault="0024563D">
      <w:pPr>
        <w:jc w:val="both"/>
        <w:rPr>
          <w:sz w:val="24"/>
          <w:szCs w:val="24"/>
          <w:lang w:val="en-GB"/>
        </w:rPr>
      </w:pPr>
      <w:r w:rsidRPr="000E2BE4">
        <w:rPr>
          <w:i/>
          <w:sz w:val="24"/>
          <w:szCs w:val="24"/>
          <w:lang w:val="en-GB"/>
        </w:rPr>
        <w:t>[Position or status of the signatory]</w:t>
      </w:r>
      <w:r w:rsidRPr="000E2BE4">
        <w:rPr>
          <w:i/>
          <w:sz w:val="24"/>
          <w:szCs w:val="24"/>
          <w:lang w:val="en-GB"/>
        </w:rPr>
        <w:tab/>
        <w:t xml:space="preserve">        [Name and surname of the signatory]</w:t>
      </w:r>
      <w:r w:rsidRPr="000E2BE4">
        <w:rPr>
          <w:rStyle w:val="FootnoteReference"/>
          <w:sz w:val="24"/>
          <w:szCs w:val="24"/>
          <w:lang w:val="en-GB"/>
        </w:rPr>
        <w:footnoteReference w:id="2"/>
      </w:r>
    </w:p>
    <w:p w14:paraId="616F2864" w14:textId="77777777" w:rsidR="007E690D" w:rsidRPr="000E2BE4" w:rsidRDefault="007E690D">
      <w:pPr>
        <w:jc w:val="both"/>
        <w:rPr>
          <w:sz w:val="16"/>
          <w:szCs w:val="16"/>
          <w:lang w:val="en-GB"/>
        </w:rPr>
      </w:pPr>
    </w:p>
    <w:p w14:paraId="006D63CA" w14:textId="77777777" w:rsidR="007E690D" w:rsidRPr="000E2BE4" w:rsidRDefault="007E690D">
      <w:pPr>
        <w:jc w:val="both"/>
        <w:rPr>
          <w:sz w:val="16"/>
          <w:szCs w:val="16"/>
          <w:lang w:val="en-GB"/>
        </w:rPr>
      </w:pPr>
    </w:p>
    <w:p w14:paraId="7F99FF97" w14:textId="77777777" w:rsidR="007E690D" w:rsidRPr="000E2BE4" w:rsidRDefault="007E690D">
      <w:pPr>
        <w:jc w:val="both"/>
        <w:rPr>
          <w:sz w:val="16"/>
          <w:szCs w:val="16"/>
          <w:lang w:val="en-GB"/>
        </w:rPr>
      </w:pPr>
    </w:p>
    <w:p w14:paraId="51EF4170" w14:textId="77777777" w:rsidR="007E690D" w:rsidRPr="000E2BE4" w:rsidRDefault="007E690D">
      <w:pPr>
        <w:jc w:val="both"/>
        <w:rPr>
          <w:sz w:val="16"/>
          <w:szCs w:val="16"/>
          <w:lang w:val="en-GB"/>
        </w:rPr>
      </w:pPr>
    </w:p>
    <w:p w14:paraId="62AE352F" w14:textId="77777777" w:rsidR="007E690D" w:rsidRPr="000E2BE4" w:rsidRDefault="0024563D">
      <w:pPr>
        <w:jc w:val="both"/>
        <w:rPr>
          <w:sz w:val="24"/>
          <w:szCs w:val="24"/>
          <w:lang w:val="en-GB"/>
        </w:rPr>
      </w:pPr>
      <w:r w:rsidRPr="000E2BE4">
        <w:rPr>
          <w:sz w:val="24"/>
          <w:szCs w:val="24"/>
          <w:lang w:val="en-GB"/>
        </w:rPr>
        <w:t xml:space="preserve">DOCUMENT SIGNED WITH </w:t>
      </w:r>
      <w:r w:rsidRPr="000E2BE4">
        <w:rPr>
          <w:i/>
          <w:sz w:val="24"/>
          <w:szCs w:val="24"/>
          <w:lang w:val="en-GB"/>
        </w:rPr>
        <w:t xml:space="preserve">[depending on the actual </w:t>
      </w:r>
      <w:r w:rsidRPr="000E2BE4">
        <w:rPr>
          <w:i/>
          <w:sz w:val="24"/>
          <w:szCs w:val="24"/>
          <w:lang w:val="en-GB"/>
        </w:rPr>
        <w:t>circumstances, indicate: “A SECURE ELECTRONIC SIGNATURE” or “THE SIGNATURE TOOL INTEGRATED INTO THE E-TENDERS SYSTEM”]</w:t>
      </w:r>
    </w:p>
    <w:p w14:paraId="503B4190" w14:textId="77777777" w:rsidR="007E690D" w:rsidRPr="000E2BE4" w:rsidRDefault="007E690D">
      <w:pPr>
        <w:rPr>
          <w:sz w:val="24"/>
          <w:szCs w:val="24"/>
          <w:lang w:val="en-GB" w:eastAsia="lv-LV"/>
        </w:rPr>
      </w:pPr>
    </w:p>
    <w:p w14:paraId="0C4F03F6" w14:textId="77777777" w:rsidR="007E690D" w:rsidRPr="000E2BE4" w:rsidRDefault="007E690D">
      <w:pPr>
        <w:rPr>
          <w:sz w:val="24"/>
          <w:szCs w:val="24"/>
          <w:lang w:val="en-GB" w:eastAsia="lv-LV"/>
        </w:rPr>
      </w:pPr>
    </w:p>
    <w:sectPr w:rsidR="007E690D" w:rsidRPr="000E2BE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51" w:bottom="1134" w:left="1701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CA97B" w14:textId="77777777" w:rsidR="0024563D" w:rsidRDefault="0024563D">
      <w:r>
        <w:separator/>
      </w:r>
    </w:p>
  </w:endnote>
  <w:endnote w:type="continuationSeparator" w:id="0">
    <w:p w14:paraId="68C170AA" w14:textId="77777777" w:rsidR="0024563D" w:rsidRDefault="00245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20002A85" w:usb1="00000000" w:usb2="00000000" w:usb3="00000000" w:csb0="000001FE" w:csb1="00000000"/>
  </w:font>
  <w:font w:name="Liberation Sans">
    <w:altName w:val="Arial"/>
    <w:charset w:val="BA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5" w:usb1="00000000" w:usb2="00000000" w:usb3="00000000" w:csb0="000101FE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6D06C" w14:textId="77777777" w:rsidR="007E690D" w:rsidRDefault="007E690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93700" w14:textId="77777777" w:rsidR="007E690D" w:rsidRDefault="007E6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F31DE" w14:textId="77777777" w:rsidR="0024563D" w:rsidRDefault="0024563D">
      <w:r>
        <w:separator/>
      </w:r>
    </w:p>
  </w:footnote>
  <w:footnote w:type="continuationSeparator" w:id="0">
    <w:p w14:paraId="041B8B96" w14:textId="77777777" w:rsidR="0024563D" w:rsidRDefault="0024563D">
      <w:r>
        <w:continuationSeparator/>
      </w:r>
    </w:p>
  </w:footnote>
  <w:footnote w:id="1">
    <w:p w14:paraId="1456413A" w14:textId="77777777" w:rsidR="007E690D" w:rsidRPr="000E2BE4" w:rsidRDefault="0024563D">
      <w:pPr>
        <w:pStyle w:val="FootnoteText"/>
        <w:rPr>
          <w:lang w:val="en-GB"/>
        </w:rPr>
      </w:pPr>
      <w:r>
        <w:rPr>
          <w:rStyle w:val="FootnoteCharacters"/>
        </w:rPr>
        <w:footnoteRef/>
      </w:r>
      <w:r>
        <w:t xml:space="preserve"> </w:t>
      </w:r>
      <w:r w:rsidRPr="000E2BE4">
        <w:rPr>
          <w:lang w:val="en-GB"/>
        </w:rPr>
        <w:t xml:space="preserve">Here and hereinafter, the relevant information shall be entered in place of the square brackets and </w:t>
      </w:r>
      <w:r w:rsidRPr="000E2BE4">
        <w:rPr>
          <w:lang w:val="en-GB"/>
        </w:rPr>
        <w:t>the explanatory text shown in italics.</w:t>
      </w:r>
    </w:p>
  </w:footnote>
  <w:footnote w:id="2">
    <w:p w14:paraId="4C11048B" w14:textId="77777777" w:rsidR="007E690D" w:rsidRPr="000E2BE4" w:rsidRDefault="0024563D">
      <w:pPr>
        <w:pStyle w:val="FootnoteText"/>
        <w:jc w:val="both"/>
        <w:rPr>
          <w:lang w:val="en-GB"/>
        </w:rPr>
      </w:pPr>
      <w:r w:rsidRPr="000E2BE4">
        <w:rPr>
          <w:rStyle w:val="FootnoteCharacters"/>
          <w:lang w:val="en-GB"/>
        </w:rPr>
        <w:footnoteRef/>
      </w:r>
      <w:r w:rsidRPr="000E2BE4">
        <w:rPr>
          <w:lang w:val="en-GB"/>
        </w:rPr>
        <w:t xml:space="preserve"> If the Declaration is signed by several persons, the relevant information shall be provided for each person who has signed the Declaration.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64128" w14:textId="175909B9" w:rsidR="007E690D" w:rsidRDefault="00014E3C">
    <w:pPr>
      <w:pStyle w:val="Header"/>
    </w:pPr>
    <w:r>
      <w:rPr>
        <w:noProof/>
      </w:rPr>
      <w:pict w14:anchorId="012F86F5">
        <v:rect id="_x0000_s2049" style="position:absolute;margin-left:0;margin-top:.05pt;width:7.7pt;height:1.6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" o:allowincell="f" strokeweight=".26mm">
          <w10:wrap type="square" side="largest"/>
        </v:rect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83A58" w14:textId="77777777" w:rsidR="007E690D" w:rsidRDefault="007E6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C3FC9"/>
    <w:multiLevelType w:val="multilevel"/>
    <w:tmpl w:val="759692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4A3A60"/>
    <w:multiLevelType w:val="multilevel"/>
    <w:tmpl w:val="66AEAC0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oNotTrackMoves/>
  <w:defaultTabStop w:val="720"/>
  <w:autoHyphenation/>
  <w:hyphenationZone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90D"/>
    <w:rsid w:val="00014E3C"/>
    <w:rsid w:val="000E2BE4"/>
    <w:rsid w:val="0024563D"/>
    <w:rsid w:val="007E690D"/>
    <w:rsid w:val="00C4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6082B71"/>
  <w15:docId w15:val="{A5494DB5-0CD6-491E-81A1-0DB1FC968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erif CJK SC" w:hAnsi="Liberation Serif" w:cs="Lohit Devanagari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6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3z0">
    <w:name w:val="WW8Num3z0"/>
    <w:qFormat/>
    <w:rPr>
      <w:sz w:val="24"/>
      <w:szCs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sz w:val="28"/>
      <w:szCs w:val="28"/>
    </w:rPr>
  </w:style>
  <w:style w:type="character" w:customStyle="1" w:styleId="DefaultParagraphFont1">
    <w:name w:val="Default Paragraph Font1"/>
    <w:qFormat/>
  </w:style>
  <w:style w:type="character" w:customStyle="1" w:styleId="Heading1Char">
    <w:name w:val="Heading 1 Char"/>
    <w:qFormat/>
    <w:rPr>
      <w:rFonts w:ascii="Times New Roman" w:eastAsia="Times New Roman" w:hAnsi="Times New Roman" w:cs="Times New Roman"/>
      <w:b/>
      <w:sz w:val="28"/>
      <w:szCs w:val="20"/>
    </w:rPr>
  </w:style>
  <w:style w:type="character" w:styleId="Emphasis">
    <w:name w:val="Emphasis"/>
    <w:qFormat/>
    <w:rPr>
      <w:i/>
      <w:iCs/>
    </w:rPr>
  </w:style>
  <w:style w:type="character" w:customStyle="1" w:styleId="FooterChar">
    <w:name w:val="Footer Char"/>
    <w:qFormat/>
    <w:rPr>
      <w:rFonts w:ascii="Times New Roman" w:eastAsia="Times New Roman" w:hAnsi="Times New Roman" w:cs="Times New Roman"/>
      <w:sz w:val="26"/>
      <w:szCs w:val="20"/>
    </w:rPr>
  </w:style>
  <w:style w:type="character" w:customStyle="1" w:styleId="colora">
    <w:name w:val="colora"/>
    <w:qFormat/>
  </w:style>
  <w:style w:type="character" w:customStyle="1" w:styleId="CommentReference1">
    <w:name w:val="Comment Reference1"/>
    <w:qFormat/>
    <w:rPr>
      <w:sz w:val="16"/>
      <w:szCs w:val="16"/>
    </w:rPr>
  </w:style>
  <w:style w:type="character" w:styleId="PageNumber">
    <w:name w:val="page number"/>
    <w:basedOn w:val="DefaultParagraphFont1"/>
  </w:style>
  <w:style w:type="character" w:customStyle="1" w:styleId="FootnoteTextChar">
    <w:name w:val="Footnote Text Char"/>
    <w:basedOn w:val="DefaultParagraphFont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  <w:lang w:eastAsia="zh-CN"/>
    </w:rPr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Footer">
    <w:name w:val="footer"/>
    <w:basedOn w:val="Normal"/>
  </w:style>
  <w:style w:type="paragraph" w:customStyle="1" w:styleId="CharCharChar">
    <w:name w:val="Char Char Char"/>
    <w:basedOn w:val="Normal"/>
    <w:qFormat/>
    <w:pPr>
      <w:suppressAutoHyphens w:val="0"/>
      <w:spacing w:after="160" w:line="240" w:lineRule="exact"/>
    </w:pPr>
    <w:rPr>
      <w:rFonts w:ascii="Tahoma" w:hAnsi="Tahoma" w:cs="Tahoma"/>
      <w:sz w:val="20"/>
      <w:lang w:val="en-US"/>
    </w:rPr>
  </w:style>
  <w:style w:type="paragraph" w:customStyle="1" w:styleId="CharCharCharCharCharCharCharCharCharCharCharCharCharCharCharCharCharCharCharCharChar2CharCharChar1CharCharCharChar">
    <w:name w:val="Char Char Char Char Char Char Char Char Char Char Char Char Char Char Char Char Char Char Char Char Char2 Char Char Char1 Char Char Char Char"/>
    <w:basedOn w:val="Normal"/>
    <w:qFormat/>
    <w:pPr>
      <w:suppressAutoHyphens w:val="0"/>
      <w:spacing w:after="160" w:line="240" w:lineRule="exact"/>
    </w:pPr>
    <w:rPr>
      <w:rFonts w:ascii="Tahoma" w:hAnsi="Tahoma" w:cs="Tahoma"/>
      <w:sz w:val="20"/>
      <w:lang w:val="en-US"/>
    </w:rPr>
  </w:style>
  <w:style w:type="paragraph" w:customStyle="1" w:styleId="WW-CharCharCharCharCharCharCharCharCharCharCharCharCharCharCharCharCharCharCharCharChar2CharCharChar1CharCharCharChar">
    <w:name w:val="WW-Char Char Char Char Char Char Char Char Char Char Char Char Char Char Char Char Char Char Char Char Char2 Char Char Char1 Char Char Char Char"/>
    <w:basedOn w:val="Normal"/>
    <w:qFormat/>
    <w:pPr>
      <w:suppressAutoHyphens w:val="0"/>
      <w:spacing w:after="160" w:line="240" w:lineRule="exact"/>
    </w:pPr>
    <w:rPr>
      <w:rFonts w:ascii="Tahoma" w:hAnsi="Tahoma" w:cs="Tahoma"/>
      <w:sz w:val="20"/>
      <w:lang w:val="en-US"/>
    </w:rPr>
  </w:style>
  <w:style w:type="paragraph" w:customStyle="1" w:styleId="CommentText1">
    <w:name w:val="Comment Text1"/>
    <w:basedOn w:val="Normal"/>
    <w:qFormat/>
    <w:rPr>
      <w:sz w:val="20"/>
    </w:rPr>
  </w:style>
  <w:style w:type="paragraph" w:customStyle="1" w:styleId="CommentSubject1">
    <w:name w:val="Comment Subject1"/>
    <w:basedOn w:val="CommentText1"/>
    <w:next w:val="CommentText1"/>
    <w:qFormat/>
    <w:rPr>
      <w:b/>
      <w:bCs/>
    </w:rPr>
  </w:style>
  <w:style w:type="paragraph" w:customStyle="1" w:styleId="BalloonText1">
    <w:name w:val="Balloon Text1"/>
    <w:basedOn w:val="Normal"/>
    <w:qFormat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rameContents">
    <w:name w:val="Frame Contents"/>
    <w:basedOn w:val="Normal"/>
    <w:qFormat/>
  </w:style>
  <w:style w:type="paragraph" w:styleId="FootnoteText">
    <w:name w:val="footnote text"/>
    <w:basedOn w:val="Normal"/>
    <w:pPr>
      <w:suppressAutoHyphens w:val="0"/>
    </w:pPr>
    <w:rPr>
      <w:sz w:val="20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val="en-GB" w:eastAsia="zh-CN"/>
    </w:rPr>
  </w:style>
  <w:style w:type="paragraph" w:styleId="NoSpacing">
    <w:name w:val="No Spacing"/>
    <w:qFormat/>
    <w:pPr>
      <w:suppressAutoHyphens/>
    </w:pPr>
    <w:rPr>
      <w:rFonts w:ascii="Calibri" w:eastAsia="Lucida Sans Unicode" w:hAnsi="Calibri" w:cs="Calibri"/>
      <w:sz w:val="22"/>
      <w:szCs w:val="22"/>
      <w:lang w:val="en-US" w:eastAsia="zh-CN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Nadežda Aņisko</dc:creator>
  <cp:keywords/>
  <dc:description/>
  <cp:lastModifiedBy>Santa Geida-Kotlere</cp:lastModifiedBy>
  <cp:revision>11</cp:revision>
  <cp:lastPrinted>2025-02-25T09:26:00Z</cp:lastPrinted>
  <dcterms:created xsi:type="dcterms:W3CDTF">2024-04-19T11:44:00Z</dcterms:created>
  <dcterms:modified xsi:type="dcterms:W3CDTF">2026-07-31T08:14:00Z</dcterms:modified>
  <dc:language>en-US</dc:language>
</cp:coreProperties>
</file>