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4A1CE" w14:textId="2D17BC31" w:rsidR="0063729B" w:rsidRPr="00BE0181" w:rsidRDefault="0063729B" w:rsidP="0063729B">
      <w:pPr>
        <w:pStyle w:val="Kjene"/>
        <w:jc w:val="right"/>
        <w:rPr>
          <w:sz w:val="22"/>
          <w:szCs w:val="22"/>
          <w:lang w:val="lv-LV"/>
        </w:rPr>
      </w:pPr>
      <w:r w:rsidRPr="00BE0181">
        <w:rPr>
          <w:sz w:val="22"/>
          <w:szCs w:val="22"/>
          <w:lang w:val="lv-LV"/>
        </w:rPr>
        <w:t>APSTIPRINĀTS</w:t>
      </w:r>
    </w:p>
    <w:p w14:paraId="4B602916" w14:textId="77777777" w:rsidR="0063729B" w:rsidRPr="00BE0181" w:rsidRDefault="0063729B" w:rsidP="0063729B">
      <w:pPr>
        <w:pStyle w:val="Kjene"/>
        <w:jc w:val="right"/>
        <w:rPr>
          <w:sz w:val="22"/>
          <w:szCs w:val="22"/>
          <w:lang w:val="lv-LV"/>
        </w:rPr>
      </w:pPr>
      <w:r w:rsidRPr="00BE0181">
        <w:rPr>
          <w:sz w:val="22"/>
          <w:szCs w:val="22"/>
          <w:lang w:val="lv-LV"/>
        </w:rPr>
        <w:t>Latvijas Kultūras akadēmijas</w:t>
      </w:r>
    </w:p>
    <w:p w14:paraId="4315153F" w14:textId="477E6B2E" w:rsidR="0063729B" w:rsidRPr="00BE0181" w:rsidRDefault="0063729B" w:rsidP="0063729B">
      <w:pPr>
        <w:pStyle w:val="Kjene"/>
        <w:jc w:val="right"/>
        <w:rPr>
          <w:sz w:val="22"/>
          <w:szCs w:val="22"/>
          <w:lang w:val="lv-LV"/>
        </w:rPr>
      </w:pPr>
      <w:r w:rsidRPr="00BE0181">
        <w:rPr>
          <w:sz w:val="22"/>
          <w:szCs w:val="22"/>
          <w:lang w:val="lv-LV"/>
        </w:rPr>
        <w:t xml:space="preserve"> </w:t>
      </w:r>
      <w:r w:rsidR="00653746" w:rsidRPr="00BE0181">
        <w:rPr>
          <w:sz w:val="22"/>
          <w:szCs w:val="22"/>
          <w:lang w:val="lv-LV"/>
        </w:rPr>
        <w:t>I</w:t>
      </w:r>
      <w:r w:rsidRPr="00BE0181">
        <w:rPr>
          <w:sz w:val="22"/>
          <w:szCs w:val="22"/>
          <w:lang w:val="lv-LV"/>
        </w:rPr>
        <w:t>epirkuma komisijas</w:t>
      </w:r>
    </w:p>
    <w:p w14:paraId="1ADCED14" w14:textId="3C406D32" w:rsidR="0063729B" w:rsidRPr="00BE0181" w:rsidRDefault="0063729B" w:rsidP="0063729B">
      <w:pPr>
        <w:pStyle w:val="Kjene"/>
        <w:jc w:val="right"/>
        <w:rPr>
          <w:sz w:val="22"/>
          <w:szCs w:val="22"/>
          <w:lang w:val="lv-LV"/>
        </w:rPr>
      </w:pPr>
      <w:r w:rsidRPr="00BE0181">
        <w:rPr>
          <w:sz w:val="22"/>
          <w:szCs w:val="22"/>
          <w:lang w:val="lv-LV"/>
        </w:rPr>
        <w:t>202</w:t>
      </w:r>
      <w:r w:rsidR="00094AFF" w:rsidRPr="00BE0181">
        <w:rPr>
          <w:sz w:val="22"/>
          <w:szCs w:val="22"/>
          <w:lang w:val="lv-LV"/>
        </w:rPr>
        <w:t>6</w:t>
      </w:r>
      <w:r w:rsidRPr="00BE0181">
        <w:rPr>
          <w:sz w:val="22"/>
          <w:szCs w:val="22"/>
          <w:lang w:val="lv-LV"/>
        </w:rPr>
        <w:t xml:space="preserve">.gada  </w:t>
      </w:r>
      <w:r w:rsidR="00BE0181" w:rsidRPr="00BE0181">
        <w:rPr>
          <w:sz w:val="22"/>
          <w:szCs w:val="22"/>
          <w:lang w:val="lv-LV"/>
        </w:rPr>
        <w:t>1</w:t>
      </w:r>
      <w:r w:rsidR="009839C2">
        <w:rPr>
          <w:sz w:val="22"/>
          <w:szCs w:val="22"/>
          <w:lang w:val="lv-LV"/>
        </w:rPr>
        <w:t>4</w:t>
      </w:r>
      <w:r w:rsidRPr="00BE0181">
        <w:rPr>
          <w:sz w:val="22"/>
          <w:szCs w:val="22"/>
          <w:lang w:val="lv-LV"/>
        </w:rPr>
        <w:t>.</w:t>
      </w:r>
      <w:r w:rsidR="008D3C29" w:rsidRPr="00BE0181">
        <w:rPr>
          <w:sz w:val="22"/>
          <w:szCs w:val="22"/>
          <w:lang w:val="lv-LV"/>
        </w:rPr>
        <w:t>augusta</w:t>
      </w:r>
      <w:r w:rsidRPr="00BE0181">
        <w:rPr>
          <w:sz w:val="22"/>
          <w:szCs w:val="22"/>
          <w:lang w:val="lv-LV"/>
        </w:rPr>
        <w:t xml:space="preserve"> sēdē</w:t>
      </w:r>
    </w:p>
    <w:p w14:paraId="3252C9E2" w14:textId="27C92DF6" w:rsidR="0063729B" w:rsidRPr="00BE0181" w:rsidRDefault="0063729B" w:rsidP="0063729B">
      <w:pPr>
        <w:pStyle w:val="Kjene"/>
        <w:tabs>
          <w:tab w:val="clear" w:pos="4153"/>
          <w:tab w:val="clear" w:pos="8306"/>
        </w:tabs>
        <w:jc w:val="right"/>
        <w:rPr>
          <w:sz w:val="22"/>
          <w:szCs w:val="22"/>
          <w:lang w:val="lv-LV"/>
        </w:rPr>
      </w:pPr>
      <w:r w:rsidRPr="00BE0181">
        <w:rPr>
          <w:sz w:val="22"/>
          <w:szCs w:val="22"/>
          <w:lang w:val="lv-LV"/>
        </w:rPr>
        <w:t>Protokols Nr.</w:t>
      </w:r>
      <w:r w:rsidR="009839C2">
        <w:rPr>
          <w:sz w:val="22"/>
          <w:szCs w:val="22"/>
          <w:lang w:val="lv-LV"/>
        </w:rPr>
        <w:t>7</w:t>
      </w:r>
    </w:p>
    <w:p w14:paraId="2204B031" w14:textId="77777777" w:rsidR="0063729B" w:rsidRPr="00BE0181" w:rsidRDefault="0063729B" w:rsidP="0063729B">
      <w:pPr>
        <w:pStyle w:val="Kjene"/>
        <w:tabs>
          <w:tab w:val="clear" w:pos="4153"/>
          <w:tab w:val="clear" w:pos="8306"/>
        </w:tabs>
        <w:jc w:val="right"/>
        <w:rPr>
          <w:sz w:val="22"/>
          <w:szCs w:val="22"/>
          <w:lang w:val="lv-LV"/>
        </w:rPr>
      </w:pPr>
    </w:p>
    <w:p w14:paraId="44D273AA" w14:textId="26BD419F" w:rsidR="00E95A86" w:rsidRPr="00BE0181" w:rsidRDefault="00E95A86" w:rsidP="0063729B">
      <w:pPr>
        <w:pStyle w:val="Kjene"/>
        <w:tabs>
          <w:tab w:val="clear" w:pos="4153"/>
          <w:tab w:val="clear" w:pos="8306"/>
        </w:tabs>
        <w:jc w:val="both"/>
        <w:rPr>
          <w:b/>
          <w:bCs/>
          <w:i/>
          <w:sz w:val="22"/>
          <w:szCs w:val="22"/>
          <w:lang w:val="lv-LV"/>
        </w:rPr>
      </w:pPr>
      <w:r w:rsidRPr="00BE0181">
        <w:rPr>
          <w:b/>
          <w:bCs/>
          <w:i/>
          <w:sz w:val="22"/>
          <w:szCs w:val="22"/>
          <w:lang w:val="lv-LV"/>
        </w:rPr>
        <w:t xml:space="preserve">Par </w:t>
      </w:r>
      <w:r w:rsidR="00A4549E" w:rsidRPr="00BE0181">
        <w:rPr>
          <w:b/>
          <w:bCs/>
          <w:i/>
          <w:sz w:val="22"/>
          <w:szCs w:val="22"/>
          <w:lang w:val="lv-LV"/>
        </w:rPr>
        <w:t>atklāta konkursa</w:t>
      </w:r>
      <w:r w:rsidRPr="00BE0181">
        <w:rPr>
          <w:b/>
          <w:bCs/>
          <w:i/>
          <w:sz w:val="22"/>
          <w:szCs w:val="22"/>
          <w:lang w:val="lv-LV"/>
        </w:rPr>
        <w:t xml:space="preserve"> </w:t>
      </w:r>
      <w:r w:rsidR="00070CFC" w:rsidRPr="00BE0181">
        <w:rPr>
          <w:b/>
          <w:bCs/>
          <w:i/>
          <w:sz w:val="22"/>
          <w:szCs w:val="22"/>
          <w:bdr w:val="none" w:sz="0" w:space="0" w:color="auto" w:frame="1"/>
          <w:lang w:val="lv-LV"/>
        </w:rPr>
        <w:t>„</w:t>
      </w:r>
      <w:r w:rsidR="00A4549E" w:rsidRPr="00BE0181">
        <w:rPr>
          <w:b/>
          <w:bCs/>
          <w:i/>
          <w:sz w:val="22"/>
          <w:szCs w:val="22"/>
          <w:bdr w:val="none" w:sz="0" w:space="0" w:color="auto" w:frame="1"/>
          <w:lang w:val="lv-LV"/>
        </w:rPr>
        <w:t>Ēkas Miera ielā 58a (kad. Nr. 0100 026 0092 005) un Ēkas Miera ielā 58a (kad. Nr. 0100 026 2024 005), Rīga daļas pārbūve Kino muzeja vajadzībām</w:t>
      </w:r>
      <w:r w:rsidR="00070CFC" w:rsidRPr="00BE0181">
        <w:rPr>
          <w:b/>
          <w:bCs/>
          <w:i/>
          <w:sz w:val="22"/>
          <w:szCs w:val="22"/>
          <w:bdr w:val="none" w:sz="0" w:space="0" w:color="auto" w:frame="1"/>
          <w:lang w:val="lv-LV"/>
        </w:rPr>
        <w:t xml:space="preserve">” </w:t>
      </w:r>
      <w:r w:rsidRPr="00BE0181">
        <w:rPr>
          <w:b/>
          <w:bCs/>
          <w:i/>
          <w:sz w:val="22"/>
          <w:szCs w:val="22"/>
          <w:lang w:val="lv-LV"/>
        </w:rPr>
        <w:t>(</w:t>
      </w:r>
      <w:r w:rsidR="0063729B" w:rsidRPr="00BE0181">
        <w:rPr>
          <w:b/>
          <w:bCs/>
          <w:i/>
          <w:sz w:val="22"/>
          <w:szCs w:val="22"/>
          <w:lang w:val="lv-LV"/>
        </w:rPr>
        <w:t>LKA</w:t>
      </w:r>
      <w:r w:rsidRPr="00BE0181">
        <w:rPr>
          <w:b/>
          <w:bCs/>
          <w:i/>
          <w:sz w:val="22"/>
          <w:szCs w:val="22"/>
          <w:lang w:val="lv-LV"/>
        </w:rPr>
        <w:t xml:space="preserve"> 202</w:t>
      </w:r>
      <w:r w:rsidR="00E8775E" w:rsidRPr="00BE0181">
        <w:rPr>
          <w:b/>
          <w:bCs/>
          <w:i/>
          <w:sz w:val="22"/>
          <w:szCs w:val="22"/>
          <w:lang w:val="lv-LV"/>
        </w:rPr>
        <w:t>6</w:t>
      </w:r>
      <w:r w:rsidRPr="00BE0181">
        <w:rPr>
          <w:b/>
          <w:bCs/>
          <w:i/>
          <w:sz w:val="22"/>
          <w:szCs w:val="22"/>
          <w:lang w:val="lv-LV"/>
        </w:rPr>
        <w:t>/</w:t>
      </w:r>
      <w:r w:rsidR="0063729B" w:rsidRPr="00BE0181">
        <w:rPr>
          <w:b/>
          <w:bCs/>
          <w:i/>
          <w:sz w:val="22"/>
          <w:szCs w:val="22"/>
          <w:lang w:val="lv-LV"/>
        </w:rPr>
        <w:t>1</w:t>
      </w:r>
      <w:r w:rsidR="00A4549E" w:rsidRPr="00BE0181">
        <w:rPr>
          <w:b/>
          <w:bCs/>
          <w:i/>
          <w:sz w:val="22"/>
          <w:szCs w:val="22"/>
          <w:lang w:val="lv-LV"/>
        </w:rPr>
        <w:t>4</w:t>
      </w:r>
      <w:r w:rsidRPr="00BE0181">
        <w:rPr>
          <w:b/>
          <w:bCs/>
          <w:i/>
          <w:sz w:val="22"/>
          <w:szCs w:val="22"/>
          <w:lang w:val="lv-LV"/>
        </w:rPr>
        <w:t xml:space="preserve">) nolikuma </w:t>
      </w:r>
      <w:r w:rsidR="00A4549E" w:rsidRPr="00BE0181">
        <w:rPr>
          <w:b/>
          <w:bCs/>
          <w:i/>
          <w:sz w:val="22"/>
          <w:szCs w:val="22"/>
          <w:lang w:val="lv-LV"/>
        </w:rPr>
        <w:t>skaidrojumie</w:t>
      </w:r>
      <w:r w:rsidR="002B4A50">
        <w:rPr>
          <w:b/>
          <w:bCs/>
          <w:i/>
          <w:sz w:val="22"/>
          <w:szCs w:val="22"/>
          <w:lang w:val="lv-LV"/>
        </w:rPr>
        <w:t>m</w:t>
      </w:r>
    </w:p>
    <w:p w14:paraId="2E40C22E" w14:textId="77777777" w:rsidR="007E04D5" w:rsidRPr="00BE0181" w:rsidRDefault="007E04D5" w:rsidP="0063729B">
      <w:pPr>
        <w:pStyle w:val="Kjene"/>
        <w:tabs>
          <w:tab w:val="clear" w:pos="4153"/>
          <w:tab w:val="clear" w:pos="8306"/>
        </w:tabs>
        <w:jc w:val="both"/>
        <w:rPr>
          <w:iCs/>
          <w:sz w:val="22"/>
          <w:szCs w:val="22"/>
          <w:lang w:val="lv-LV"/>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7512"/>
      </w:tblGrid>
      <w:tr w:rsidR="00E95A86" w:rsidRPr="00BE0181" w14:paraId="6011B3E5" w14:textId="77777777" w:rsidTr="00A4549E">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58AC2B9B" w14:textId="77777777" w:rsidR="00B3679B" w:rsidRPr="00BE0181" w:rsidRDefault="00B3679B" w:rsidP="00B3679B">
            <w:pPr>
              <w:pStyle w:val="NoSpacing1"/>
              <w:rPr>
                <w:rFonts w:ascii="Times New Roman" w:hAnsi="Times New Roman"/>
                <w:sz w:val="6"/>
                <w:szCs w:val="6"/>
              </w:rPr>
            </w:pPr>
            <w:bookmarkStart w:id="0" w:name="_Hlk57976133"/>
            <w:bookmarkStart w:id="1" w:name="_Hlk237595717"/>
          </w:p>
        </w:tc>
      </w:tr>
      <w:bookmarkEnd w:id="0"/>
      <w:tr w:rsidR="00A4549E" w:rsidRPr="00BE0181" w14:paraId="654B55F1" w14:textId="77777777" w:rsidTr="00B348FD">
        <w:trPr>
          <w:trHeight w:val="199"/>
        </w:trPr>
        <w:tc>
          <w:tcPr>
            <w:tcW w:w="1560" w:type="dxa"/>
            <w:tcBorders>
              <w:top w:val="single" w:sz="4" w:space="0" w:color="auto"/>
              <w:bottom w:val="single" w:sz="4" w:space="0" w:color="auto"/>
            </w:tcBorders>
          </w:tcPr>
          <w:p w14:paraId="4D0027AD" w14:textId="3846E0C1" w:rsidR="00A4549E" w:rsidRPr="00BE0181" w:rsidRDefault="002259E1" w:rsidP="00B348FD">
            <w:pPr>
              <w:pStyle w:val="NoSpacing1"/>
              <w:rPr>
                <w:rFonts w:ascii="Times New Roman" w:hAnsi="Times New Roman"/>
                <w:b/>
                <w:bCs/>
              </w:rPr>
            </w:pPr>
            <w:r>
              <w:rPr>
                <w:rFonts w:ascii="Times New Roman" w:hAnsi="Times New Roman"/>
                <w:b/>
                <w:bCs/>
              </w:rPr>
              <w:t>Jautājums1</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1A307CFE" w14:textId="77777777" w:rsidR="002259E1" w:rsidRDefault="002259E1" w:rsidP="002259E1">
            <w:pPr>
              <w:spacing w:before="-1" w:after="-1" w:line="240" w:lineRule="auto"/>
              <w:jc w:val="both"/>
              <w:rPr>
                <w:rFonts w:ascii="Times New Roman" w:hAnsi="Times New Roman"/>
                <w:szCs w:val="24"/>
              </w:rPr>
            </w:pPr>
            <w:r w:rsidRPr="004C7C1E">
              <w:rPr>
                <w:rFonts w:ascii="Times New Roman" w:hAnsi="Times New Roman"/>
                <w:szCs w:val="24"/>
              </w:rPr>
              <w:t xml:space="preserve">Lokālajā tāmē Nr. </w:t>
            </w:r>
            <w:r>
              <w:rPr>
                <w:rFonts w:ascii="Times New Roman" w:hAnsi="Times New Roman"/>
                <w:szCs w:val="24"/>
              </w:rPr>
              <w:t>2</w:t>
            </w:r>
            <w:r w:rsidRPr="004C7C1E">
              <w:rPr>
                <w:rFonts w:ascii="Times New Roman" w:hAnsi="Times New Roman"/>
                <w:szCs w:val="24"/>
              </w:rPr>
              <w:t>-1 "</w:t>
            </w:r>
            <w:r>
              <w:rPr>
                <w:rFonts w:ascii="Times New Roman" w:hAnsi="Times New Roman"/>
                <w:szCs w:val="24"/>
              </w:rPr>
              <w:t>ŪDENSAPGĀDE  UN KANALIZĀCIJA</w:t>
            </w:r>
            <w:r w:rsidRPr="004C7C1E">
              <w:rPr>
                <w:rFonts w:ascii="Times New Roman" w:hAnsi="Times New Roman"/>
                <w:szCs w:val="24"/>
              </w:rPr>
              <w:t xml:space="preserve">" </w:t>
            </w:r>
            <w:r>
              <w:rPr>
                <w:rFonts w:ascii="Times New Roman" w:hAnsi="Times New Roman"/>
                <w:szCs w:val="24"/>
              </w:rPr>
              <w:t xml:space="preserve"> pozīcijās Nr.1.7. un 1.8. ir norādīti klozetpodi ar skalošanas kastēm, kurām nevar pievienot pozīcijā Nr. 1.10. norādīto skalošanas mehānismu ar </w:t>
            </w:r>
            <w:r w:rsidRPr="001B7710">
              <w:rPr>
                <w:rFonts w:ascii="Times New Roman" w:hAnsi="Times New Roman"/>
                <w:szCs w:val="24"/>
              </w:rPr>
              <w:t>bezkontakta sensoru</w:t>
            </w:r>
            <w:r>
              <w:rPr>
                <w:rFonts w:ascii="Times New Roman" w:hAnsi="Times New Roman"/>
                <w:szCs w:val="24"/>
              </w:rPr>
              <w:t xml:space="preserve">.  </w:t>
            </w:r>
            <w:r w:rsidRPr="001B7710">
              <w:rPr>
                <w:rFonts w:ascii="Times New Roman" w:hAnsi="Times New Roman"/>
                <w:szCs w:val="24"/>
              </w:rPr>
              <w:t>Vēršam uzmanību, ka klozetpodi ar parastajām skalošanas kastēm tehnoloģiski nav paredzēti aprīkošanai ar atsevišķiem bezkontakta sensoriem. Bezkontakta skalošanas sistēmas ar sensoriem parasti tiek uzstādītas kopā ar iebūvējamiem sanitārajiem rāmjiem, kas tāmē nav iekļauti.</w:t>
            </w:r>
          </w:p>
          <w:p w14:paraId="670CB4B1" w14:textId="504A66BA" w:rsidR="002259E1" w:rsidRDefault="002259E1" w:rsidP="002259E1">
            <w:pPr>
              <w:jc w:val="both"/>
              <w:rPr>
                <w:rFonts w:ascii="Times New Roman" w:hAnsi="Times New Roman"/>
                <w:szCs w:val="24"/>
              </w:rPr>
            </w:pPr>
            <w:r>
              <w:rPr>
                <w:rFonts w:ascii="Times New Roman" w:hAnsi="Times New Roman"/>
                <w:szCs w:val="24"/>
              </w:rPr>
              <w:t>Lūdzam skaidrot vai nepieciešamības gadījumā precizēt apjomus.</w:t>
            </w:r>
          </w:p>
          <w:tbl>
            <w:tblPr>
              <w:tblW w:w="7230" w:type="dxa"/>
              <w:tblInd w:w="31" w:type="dxa"/>
              <w:tblLook w:val="04A0" w:firstRow="1" w:lastRow="0" w:firstColumn="1" w:lastColumn="0" w:noHBand="0" w:noVBand="1"/>
            </w:tblPr>
            <w:tblGrid>
              <w:gridCol w:w="660"/>
              <w:gridCol w:w="320"/>
              <w:gridCol w:w="4600"/>
              <w:gridCol w:w="1040"/>
              <w:gridCol w:w="610"/>
            </w:tblGrid>
            <w:tr w:rsidR="002259E1" w:rsidRPr="001B7710" w14:paraId="0D305D22" w14:textId="77777777" w:rsidTr="002259E1">
              <w:trPr>
                <w:trHeight w:val="510"/>
              </w:trPr>
              <w:tc>
                <w:tcPr>
                  <w:tcW w:w="660" w:type="dxa"/>
                  <w:tcBorders>
                    <w:top w:val="single" w:sz="4" w:space="0" w:color="000000"/>
                    <w:left w:val="single" w:sz="4" w:space="0" w:color="000000"/>
                    <w:bottom w:val="single" w:sz="4" w:space="0" w:color="000000"/>
                    <w:right w:val="single" w:sz="4" w:space="0" w:color="000000"/>
                  </w:tcBorders>
                  <w:vAlign w:val="center"/>
                  <w:hideMark/>
                </w:tcPr>
                <w:p w14:paraId="6D7CE841" w14:textId="77777777" w:rsidR="002259E1" w:rsidRPr="001B7710" w:rsidRDefault="002259E1" w:rsidP="002259E1">
                  <w:pPr>
                    <w:spacing w:after="0"/>
                    <w:jc w:val="center"/>
                    <w:rPr>
                      <w:rFonts w:ascii="Times New Roman" w:hAnsi="Times New Roman"/>
                      <w:sz w:val="20"/>
                      <w:lang w:eastAsia="lv-LV"/>
                    </w:rPr>
                  </w:pPr>
                  <w:r w:rsidRPr="001B7710">
                    <w:rPr>
                      <w:rFonts w:ascii="Times New Roman" w:hAnsi="Times New Roman"/>
                      <w:sz w:val="20"/>
                      <w:lang w:eastAsia="lv-LV"/>
                    </w:rPr>
                    <w:t>1.7</w:t>
                  </w:r>
                </w:p>
              </w:tc>
              <w:tc>
                <w:tcPr>
                  <w:tcW w:w="320" w:type="dxa"/>
                  <w:tcBorders>
                    <w:top w:val="single" w:sz="4" w:space="0" w:color="000000"/>
                    <w:left w:val="nil"/>
                    <w:bottom w:val="single" w:sz="4" w:space="0" w:color="000000"/>
                    <w:right w:val="single" w:sz="4" w:space="0" w:color="000000"/>
                  </w:tcBorders>
                  <w:vAlign w:val="center"/>
                  <w:hideMark/>
                </w:tcPr>
                <w:p w14:paraId="6BE6EC6A" w14:textId="77777777" w:rsidR="002259E1" w:rsidRPr="001B7710" w:rsidRDefault="002259E1" w:rsidP="002259E1">
                  <w:pPr>
                    <w:spacing w:after="0"/>
                    <w:jc w:val="center"/>
                    <w:rPr>
                      <w:rFonts w:ascii="Times New Roman" w:hAnsi="Times New Roman"/>
                      <w:sz w:val="20"/>
                      <w:lang w:eastAsia="lv-LV"/>
                    </w:rPr>
                  </w:pPr>
                  <w:r w:rsidRPr="001B7710">
                    <w:rPr>
                      <w:rFonts w:ascii="Times New Roman" w:hAnsi="Times New Roman"/>
                      <w:sz w:val="20"/>
                      <w:lang w:eastAsia="lv-LV"/>
                    </w:rPr>
                    <w:t> </w:t>
                  </w:r>
                </w:p>
              </w:tc>
              <w:tc>
                <w:tcPr>
                  <w:tcW w:w="4600" w:type="dxa"/>
                  <w:tcBorders>
                    <w:top w:val="single" w:sz="4" w:space="0" w:color="auto"/>
                    <w:left w:val="nil"/>
                    <w:bottom w:val="single" w:sz="4" w:space="0" w:color="auto"/>
                    <w:right w:val="single" w:sz="4" w:space="0" w:color="auto"/>
                  </w:tcBorders>
                  <w:vAlign w:val="center"/>
                  <w:hideMark/>
                </w:tcPr>
                <w:p w14:paraId="15088071" w14:textId="77777777" w:rsidR="002259E1" w:rsidRPr="001B7710" w:rsidRDefault="002259E1" w:rsidP="002259E1">
                  <w:pPr>
                    <w:spacing w:after="0"/>
                    <w:rPr>
                      <w:rFonts w:ascii="Times New Roman" w:hAnsi="Times New Roman"/>
                      <w:sz w:val="20"/>
                      <w:lang w:eastAsia="lv-LV"/>
                    </w:rPr>
                  </w:pPr>
                  <w:r w:rsidRPr="001B7710">
                    <w:rPr>
                      <w:rFonts w:ascii="Times New Roman" w:hAnsi="Times New Roman"/>
                      <w:sz w:val="20"/>
                      <w:lang w:eastAsia="lv-LV"/>
                    </w:rPr>
                    <w:t>Klozetpods ar taisno izlaidi, skalošanas kasti, ventilis Dn15</w:t>
                  </w:r>
                </w:p>
              </w:tc>
              <w:tc>
                <w:tcPr>
                  <w:tcW w:w="1040" w:type="dxa"/>
                  <w:tcBorders>
                    <w:top w:val="single" w:sz="4" w:space="0" w:color="auto"/>
                    <w:left w:val="nil"/>
                    <w:bottom w:val="single" w:sz="4" w:space="0" w:color="auto"/>
                    <w:right w:val="single" w:sz="4" w:space="0" w:color="auto"/>
                  </w:tcBorders>
                  <w:noWrap/>
                  <w:vAlign w:val="center"/>
                  <w:hideMark/>
                </w:tcPr>
                <w:p w14:paraId="0234321E" w14:textId="77777777" w:rsidR="002259E1" w:rsidRPr="001B7710" w:rsidRDefault="002259E1" w:rsidP="002259E1">
                  <w:pPr>
                    <w:spacing w:after="0"/>
                    <w:jc w:val="center"/>
                    <w:rPr>
                      <w:rFonts w:ascii="Times New Roman" w:hAnsi="Times New Roman"/>
                      <w:sz w:val="20"/>
                      <w:lang w:eastAsia="lv-LV"/>
                    </w:rPr>
                  </w:pPr>
                  <w:r w:rsidRPr="001B7710">
                    <w:rPr>
                      <w:rFonts w:ascii="Times New Roman" w:hAnsi="Times New Roman"/>
                      <w:sz w:val="20"/>
                      <w:lang w:eastAsia="lv-LV"/>
                    </w:rPr>
                    <w:t>kpl</w:t>
                  </w:r>
                </w:p>
              </w:tc>
              <w:tc>
                <w:tcPr>
                  <w:tcW w:w="610" w:type="dxa"/>
                  <w:tcBorders>
                    <w:top w:val="single" w:sz="4" w:space="0" w:color="auto"/>
                    <w:left w:val="nil"/>
                    <w:bottom w:val="single" w:sz="4" w:space="0" w:color="auto"/>
                    <w:right w:val="single" w:sz="4" w:space="0" w:color="auto"/>
                  </w:tcBorders>
                  <w:noWrap/>
                  <w:vAlign w:val="center"/>
                  <w:hideMark/>
                </w:tcPr>
                <w:p w14:paraId="27734BD1" w14:textId="77777777" w:rsidR="002259E1" w:rsidRPr="001B7710" w:rsidRDefault="002259E1" w:rsidP="002259E1">
                  <w:pPr>
                    <w:spacing w:after="0"/>
                    <w:jc w:val="center"/>
                    <w:rPr>
                      <w:rFonts w:ascii="Times New Roman" w:hAnsi="Times New Roman"/>
                      <w:sz w:val="20"/>
                      <w:lang w:eastAsia="lv-LV"/>
                    </w:rPr>
                  </w:pPr>
                  <w:r w:rsidRPr="001B7710">
                    <w:rPr>
                      <w:rFonts w:ascii="Times New Roman" w:hAnsi="Times New Roman"/>
                      <w:sz w:val="20"/>
                      <w:lang w:eastAsia="lv-LV"/>
                    </w:rPr>
                    <w:t>2</w:t>
                  </w:r>
                </w:p>
              </w:tc>
            </w:tr>
            <w:tr w:rsidR="002259E1" w:rsidRPr="001B7710" w14:paraId="46026104" w14:textId="77777777" w:rsidTr="002259E1">
              <w:trPr>
                <w:trHeight w:val="510"/>
              </w:trPr>
              <w:tc>
                <w:tcPr>
                  <w:tcW w:w="660" w:type="dxa"/>
                  <w:tcBorders>
                    <w:top w:val="nil"/>
                    <w:left w:val="single" w:sz="4" w:space="0" w:color="000000"/>
                    <w:bottom w:val="single" w:sz="4" w:space="0" w:color="000000"/>
                    <w:right w:val="single" w:sz="4" w:space="0" w:color="000000"/>
                  </w:tcBorders>
                  <w:vAlign w:val="center"/>
                  <w:hideMark/>
                </w:tcPr>
                <w:p w14:paraId="1371A16B" w14:textId="77777777" w:rsidR="002259E1" w:rsidRPr="001B7710" w:rsidRDefault="002259E1" w:rsidP="002259E1">
                  <w:pPr>
                    <w:spacing w:after="0"/>
                    <w:jc w:val="center"/>
                    <w:rPr>
                      <w:rFonts w:ascii="Times New Roman" w:hAnsi="Times New Roman"/>
                      <w:sz w:val="20"/>
                      <w:lang w:eastAsia="lv-LV"/>
                    </w:rPr>
                  </w:pPr>
                  <w:r w:rsidRPr="001B7710">
                    <w:rPr>
                      <w:rFonts w:ascii="Times New Roman" w:hAnsi="Times New Roman"/>
                      <w:sz w:val="20"/>
                      <w:lang w:eastAsia="lv-LV"/>
                    </w:rPr>
                    <w:t xml:space="preserve"> 1.8</w:t>
                  </w:r>
                </w:p>
              </w:tc>
              <w:tc>
                <w:tcPr>
                  <w:tcW w:w="320" w:type="dxa"/>
                  <w:tcBorders>
                    <w:top w:val="nil"/>
                    <w:left w:val="nil"/>
                    <w:bottom w:val="single" w:sz="4" w:space="0" w:color="000000"/>
                    <w:right w:val="single" w:sz="4" w:space="0" w:color="000000"/>
                  </w:tcBorders>
                  <w:vAlign w:val="center"/>
                  <w:hideMark/>
                </w:tcPr>
                <w:p w14:paraId="094A44F7" w14:textId="77777777" w:rsidR="002259E1" w:rsidRPr="001B7710" w:rsidRDefault="002259E1" w:rsidP="002259E1">
                  <w:pPr>
                    <w:spacing w:after="0"/>
                    <w:jc w:val="center"/>
                    <w:rPr>
                      <w:rFonts w:ascii="Times New Roman" w:hAnsi="Times New Roman"/>
                      <w:sz w:val="20"/>
                      <w:lang w:eastAsia="lv-LV"/>
                    </w:rPr>
                  </w:pPr>
                  <w:r w:rsidRPr="001B7710">
                    <w:rPr>
                      <w:rFonts w:ascii="Times New Roman" w:hAnsi="Times New Roman"/>
                      <w:sz w:val="20"/>
                      <w:lang w:eastAsia="lv-LV"/>
                    </w:rPr>
                    <w:t> </w:t>
                  </w:r>
                </w:p>
              </w:tc>
              <w:tc>
                <w:tcPr>
                  <w:tcW w:w="4600" w:type="dxa"/>
                  <w:tcBorders>
                    <w:top w:val="nil"/>
                    <w:left w:val="nil"/>
                    <w:bottom w:val="single" w:sz="4" w:space="0" w:color="auto"/>
                    <w:right w:val="single" w:sz="4" w:space="0" w:color="auto"/>
                  </w:tcBorders>
                  <w:vAlign w:val="center"/>
                  <w:hideMark/>
                </w:tcPr>
                <w:p w14:paraId="014468F6" w14:textId="77777777" w:rsidR="002259E1" w:rsidRPr="001B7710" w:rsidRDefault="002259E1" w:rsidP="002259E1">
                  <w:pPr>
                    <w:spacing w:after="0"/>
                    <w:rPr>
                      <w:rFonts w:ascii="Times New Roman" w:hAnsi="Times New Roman"/>
                      <w:sz w:val="20"/>
                      <w:lang w:eastAsia="lv-LV"/>
                    </w:rPr>
                  </w:pPr>
                  <w:r w:rsidRPr="001B7710">
                    <w:rPr>
                      <w:rFonts w:ascii="Times New Roman" w:hAnsi="Times New Roman"/>
                      <w:sz w:val="20"/>
                      <w:lang w:eastAsia="lv-LV"/>
                    </w:rPr>
                    <w:t>Invalīdu klozetpods ar taisno izlaidi, skalošanas kasti, ventilis Dn15</w:t>
                  </w:r>
                </w:p>
              </w:tc>
              <w:tc>
                <w:tcPr>
                  <w:tcW w:w="1040" w:type="dxa"/>
                  <w:tcBorders>
                    <w:top w:val="nil"/>
                    <w:left w:val="nil"/>
                    <w:bottom w:val="single" w:sz="4" w:space="0" w:color="auto"/>
                    <w:right w:val="single" w:sz="4" w:space="0" w:color="auto"/>
                  </w:tcBorders>
                  <w:noWrap/>
                  <w:vAlign w:val="center"/>
                  <w:hideMark/>
                </w:tcPr>
                <w:p w14:paraId="387B65CE" w14:textId="77777777" w:rsidR="002259E1" w:rsidRPr="001B7710" w:rsidRDefault="002259E1" w:rsidP="002259E1">
                  <w:pPr>
                    <w:spacing w:after="0"/>
                    <w:jc w:val="center"/>
                    <w:rPr>
                      <w:rFonts w:ascii="Times New Roman" w:hAnsi="Times New Roman"/>
                      <w:sz w:val="20"/>
                      <w:lang w:eastAsia="lv-LV"/>
                    </w:rPr>
                  </w:pPr>
                  <w:r w:rsidRPr="001B7710">
                    <w:rPr>
                      <w:rFonts w:ascii="Times New Roman" w:hAnsi="Times New Roman"/>
                      <w:sz w:val="20"/>
                      <w:lang w:eastAsia="lv-LV"/>
                    </w:rPr>
                    <w:t>kpl</w:t>
                  </w:r>
                </w:p>
              </w:tc>
              <w:tc>
                <w:tcPr>
                  <w:tcW w:w="610" w:type="dxa"/>
                  <w:tcBorders>
                    <w:top w:val="nil"/>
                    <w:left w:val="nil"/>
                    <w:bottom w:val="single" w:sz="4" w:space="0" w:color="auto"/>
                    <w:right w:val="single" w:sz="4" w:space="0" w:color="auto"/>
                  </w:tcBorders>
                  <w:noWrap/>
                  <w:vAlign w:val="center"/>
                  <w:hideMark/>
                </w:tcPr>
                <w:p w14:paraId="70FD71C4" w14:textId="77777777" w:rsidR="002259E1" w:rsidRPr="001B7710" w:rsidRDefault="002259E1" w:rsidP="002259E1">
                  <w:pPr>
                    <w:spacing w:after="0"/>
                    <w:jc w:val="center"/>
                    <w:rPr>
                      <w:rFonts w:ascii="Times New Roman" w:hAnsi="Times New Roman"/>
                      <w:sz w:val="20"/>
                      <w:lang w:eastAsia="lv-LV"/>
                    </w:rPr>
                  </w:pPr>
                  <w:r w:rsidRPr="001B7710">
                    <w:rPr>
                      <w:rFonts w:ascii="Times New Roman" w:hAnsi="Times New Roman"/>
                      <w:sz w:val="20"/>
                      <w:lang w:eastAsia="lv-LV"/>
                    </w:rPr>
                    <w:t>1</w:t>
                  </w:r>
                </w:p>
              </w:tc>
            </w:tr>
            <w:tr w:rsidR="002259E1" w:rsidRPr="001B7710" w14:paraId="604049D4" w14:textId="77777777" w:rsidTr="002259E1">
              <w:trPr>
                <w:trHeight w:val="510"/>
              </w:trPr>
              <w:tc>
                <w:tcPr>
                  <w:tcW w:w="660" w:type="dxa"/>
                  <w:tcBorders>
                    <w:top w:val="nil"/>
                    <w:left w:val="single" w:sz="4" w:space="0" w:color="000000"/>
                    <w:bottom w:val="single" w:sz="4" w:space="0" w:color="000000"/>
                    <w:right w:val="single" w:sz="4" w:space="0" w:color="000000"/>
                  </w:tcBorders>
                  <w:vAlign w:val="center"/>
                  <w:hideMark/>
                </w:tcPr>
                <w:p w14:paraId="6450B72F" w14:textId="77777777" w:rsidR="002259E1" w:rsidRPr="001B7710" w:rsidRDefault="002259E1" w:rsidP="002259E1">
                  <w:pPr>
                    <w:spacing w:after="0"/>
                    <w:jc w:val="center"/>
                    <w:rPr>
                      <w:rFonts w:ascii="Times New Roman" w:hAnsi="Times New Roman"/>
                      <w:sz w:val="20"/>
                      <w:lang w:eastAsia="lv-LV"/>
                    </w:rPr>
                  </w:pPr>
                  <w:r w:rsidRPr="001B7710">
                    <w:rPr>
                      <w:rFonts w:ascii="Times New Roman" w:hAnsi="Times New Roman"/>
                      <w:sz w:val="20"/>
                      <w:lang w:eastAsia="lv-LV"/>
                    </w:rPr>
                    <w:t xml:space="preserve"> 1.10</w:t>
                  </w:r>
                </w:p>
              </w:tc>
              <w:tc>
                <w:tcPr>
                  <w:tcW w:w="320" w:type="dxa"/>
                  <w:tcBorders>
                    <w:top w:val="nil"/>
                    <w:left w:val="nil"/>
                    <w:bottom w:val="single" w:sz="4" w:space="0" w:color="000000"/>
                    <w:right w:val="single" w:sz="4" w:space="0" w:color="000000"/>
                  </w:tcBorders>
                  <w:vAlign w:val="center"/>
                  <w:hideMark/>
                </w:tcPr>
                <w:p w14:paraId="07907306" w14:textId="77777777" w:rsidR="002259E1" w:rsidRPr="001B7710" w:rsidRDefault="002259E1" w:rsidP="002259E1">
                  <w:pPr>
                    <w:spacing w:after="0"/>
                    <w:jc w:val="center"/>
                    <w:rPr>
                      <w:rFonts w:ascii="Times New Roman" w:hAnsi="Times New Roman"/>
                      <w:sz w:val="20"/>
                      <w:lang w:eastAsia="lv-LV"/>
                    </w:rPr>
                  </w:pPr>
                  <w:r w:rsidRPr="001B7710">
                    <w:rPr>
                      <w:rFonts w:ascii="Times New Roman" w:hAnsi="Times New Roman"/>
                      <w:sz w:val="20"/>
                      <w:lang w:eastAsia="lv-LV"/>
                    </w:rPr>
                    <w:t> </w:t>
                  </w:r>
                </w:p>
              </w:tc>
              <w:tc>
                <w:tcPr>
                  <w:tcW w:w="4600" w:type="dxa"/>
                  <w:tcBorders>
                    <w:top w:val="nil"/>
                    <w:left w:val="nil"/>
                    <w:bottom w:val="single" w:sz="4" w:space="0" w:color="auto"/>
                    <w:right w:val="single" w:sz="4" w:space="0" w:color="auto"/>
                  </w:tcBorders>
                  <w:vAlign w:val="center"/>
                  <w:hideMark/>
                </w:tcPr>
                <w:p w14:paraId="4B9964B4" w14:textId="77777777" w:rsidR="002259E1" w:rsidRPr="001B7710" w:rsidRDefault="002259E1" w:rsidP="002259E1">
                  <w:pPr>
                    <w:spacing w:after="0"/>
                    <w:rPr>
                      <w:rFonts w:ascii="Times New Roman" w:hAnsi="Times New Roman"/>
                      <w:sz w:val="20"/>
                      <w:lang w:eastAsia="lv-LV"/>
                    </w:rPr>
                  </w:pPr>
                  <w:r w:rsidRPr="001B7710">
                    <w:rPr>
                      <w:rFonts w:ascii="Times New Roman" w:hAnsi="Times New Roman"/>
                      <w:sz w:val="20"/>
                      <w:lang w:eastAsia="lv-LV"/>
                    </w:rPr>
                    <w:t>Klozetpoda skalošanas mehānisms, bezkontakta, ar sensoru</w:t>
                  </w:r>
                </w:p>
              </w:tc>
              <w:tc>
                <w:tcPr>
                  <w:tcW w:w="1040" w:type="dxa"/>
                  <w:tcBorders>
                    <w:top w:val="nil"/>
                    <w:left w:val="nil"/>
                    <w:bottom w:val="single" w:sz="4" w:space="0" w:color="auto"/>
                    <w:right w:val="single" w:sz="4" w:space="0" w:color="auto"/>
                  </w:tcBorders>
                  <w:noWrap/>
                  <w:vAlign w:val="center"/>
                  <w:hideMark/>
                </w:tcPr>
                <w:p w14:paraId="56B917B8" w14:textId="77777777" w:rsidR="002259E1" w:rsidRPr="001B7710" w:rsidRDefault="002259E1" w:rsidP="002259E1">
                  <w:pPr>
                    <w:spacing w:after="0"/>
                    <w:jc w:val="center"/>
                    <w:rPr>
                      <w:rFonts w:ascii="Times New Roman" w:hAnsi="Times New Roman"/>
                      <w:sz w:val="20"/>
                      <w:lang w:eastAsia="lv-LV"/>
                    </w:rPr>
                  </w:pPr>
                  <w:r w:rsidRPr="001B7710">
                    <w:rPr>
                      <w:rFonts w:ascii="Times New Roman" w:hAnsi="Times New Roman"/>
                      <w:sz w:val="20"/>
                      <w:lang w:eastAsia="lv-LV"/>
                    </w:rPr>
                    <w:t>kpl</w:t>
                  </w:r>
                </w:p>
              </w:tc>
              <w:tc>
                <w:tcPr>
                  <w:tcW w:w="610" w:type="dxa"/>
                  <w:tcBorders>
                    <w:top w:val="nil"/>
                    <w:left w:val="nil"/>
                    <w:bottom w:val="single" w:sz="4" w:space="0" w:color="auto"/>
                    <w:right w:val="single" w:sz="4" w:space="0" w:color="auto"/>
                  </w:tcBorders>
                  <w:noWrap/>
                  <w:vAlign w:val="center"/>
                  <w:hideMark/>
                </w:tcPr>
                <w:p w14:paraId="15CFCEE1" w14:textId="77777777" w:rsidR="002259E1" w:rsidRPr="001B7710" w:rsidRDefault="002259E1" w:rsidP="002259E1">
                  <w:pPr>
                    <w:spacing w:after="0"/>
                    <w:jc w:val="center"/>
                    <w:rPr>
                      <w:rFonts w:ascii="Times New Roman" w:hAnsi="Times New Roman"/>
                      <w:sz w:val="20"/>
                      <w:lang w:eastAsia="lv-LV"/>
                    </w:rPr>
                  </w:pPr>
                  <w:r w:rsidRPr="001B7710">
                    <w:rPr>
                      <w:rFonts w:ascii="Times New Roman" w:hAnsi="Times New Roman"/>
                      <w:sz w:val="20"/>
                      <w:lang w:eastAsia="lv-LV"/>
                    </w:rPr>
                    <w:t>3</w:t>
                  </w:r>
                </w:p>
              </w:tc>
            </w:tr>
          </w:tbl>
          <w:p w14:paraId="19FEF6B6" w14:textId="18CC60C3" w:rsidR="002259E1" w:rsidRPr="00BE0181" w:rsidRDefault="002259E1" w:rsidP="008D3C29">
            <w:pPr>
              <w:pStyle w:val="NoSpacing1"/>
              <w:jc w:val="both"/>
              <w:rPr>
                <w:rFonts w:ascii="Times New Roman" w:hAnsi="Times New Roman"/>
              </w:rPr>
            </w:pPr>
          </w:p>
        </w:tc>
      </w:tr>
      <w:tr w:rsidR="00A4549E" w:rsidRPr="00BE0181" w14:paraId="36CDCD1C" w14:textId="77777777" w:rsidTr="00B348FD">
        <w:trPr>
          <w:trHeight w:val="294"/>
        </w:trPr>
        <w:tc>
          <w:tcPr>
            <w:tcW w:w="1560" w:type="dxa"/>
            <w:tcBorders>
              <w:top w:val="single" w:sz="4" w:space="0" w:color="auto"/>
            </w:tcBorders>
          </w:tcPr>
          <w:p w14:paraId="162CF6BD" w14:textId="67A6C796" w:rsidR="00A4549E" w:rsidRPr="00BE0181" w:rsidRDefault="00E65360" w:rsidP="00B348FD">
            <w:pPr>
              <w:pStyle w:val="NoSpacing1"/>
              <w:rPr>
                <w:rFonts w:ascii="Times New Roman" w:hAnsi="Times New Roman"/>
                <w:b/>
                <w:bCs/>
              </w:rPr>
            </w:pPr>
            <w:r>
              <w:rPr>
                <w:rFonts w:ascii="Times New Roman" w:hAnsi="Times New Roman"/>
                <w:b/>
                <w:bCs/>
              </w:rPr>
              <w:t>Skaidrojumi</w:t>
            </w:r>
          </w:p>
        </w:tc>
        <w:tc>
          <w:tcPr>
            <w:tcW w:w="7512" w:type="dxa"/>
            <w:tcBorders>
              <w:top w:val="single" w:sz="4" w:space="0" w:color="auto"/>
              <w:left w:val="single" w:sz="4" w:space="0" w:color="auto"/>
              <w:right w:val="single" w:sz="4" w:space="0" w:color="auto"/>
            </w:tcBorders>
            <w:shd w:val="clear" w:color="000000" w:fill="FFFFFF"/>
          </w:tcPr>
          <w:p w14:paraId="6E55CFC0" w14:textId="77777777" w:rsidR="002259E1" w:rsidRPr="002259E1" w:rsidRDefault="002259E1" w:rsidP="002259E1">
            <w:pPr>
              <w:pStyle w:val="NoSpacing1"/>
              <w:jc w:val="both"/>
              <w:rPr>
                <w:rFonts w:ascii="Times New Roman" w:hAnsi="Times New Roman"/>
              </w:rPr>
            </w:pPr>
            <w:r w:rsidRPr="002259E1">
              <w:rPr>
                <w:rFonts w:ascii="Times New Roman" w:hAnsi="Times New Roman"/>
              </w:rPr>
              <w:t>Pasūtītāja iecere ir paredzēt klozetpodus ar bezkontakta skalošanas funkciju.</w:t>
            </w:r>
          </w:p>
          <w:p w14:paraId="5602719F" w14:textId="6D0FDB81" w:rsidR="00A4549E" w:rsidRPr="00BE0181" w:rsidRDefault="002259E1" w:rsidP="002259E1">
            <w:pPr>
              <w:pStyle w:val="NoSpacing1"/>
              <w:jc w:val="both"/>
              <w:rPr>
                <w:rFonts w:ascii="Times New Roman" w:hAnsi="Times New Roman"/>
              </w:rPr>
            </w:pPr>
            <w:r w:rsidRPr="002259E1">
              <w:rPr>
                <w:rFonts w:ascii="Times New Roman" w:hAnsi="Times New Roman"/>
              </w:rPr>
              <w:t>Lūdzam pozīcijas Nr. 1.7., Nr. 1.8. un Nr. 1.10. vērtēt kā savstarpēji saistītu tehnisko risinājumu. Gadījumā, ja tāmē norādītais klozetpods ar skalošanas kasti nav tehniski savietojams ar bezkontakta skalošanas mehānismu, Pretendentam paredzēt pilnībā savietojamu komplektu, kas nodrošina projektā paredzēto bezkontakta skalošanas funkciju, tai skaitā nepieciešamo iebūvējamo sanitāro rāmi, skalošanas tvertni un citus sistēmas elementus. Pretendentam, sagatavojot piedāvājumu, jāparedz visi nepieciešamie materiāli un iekārtas pilnvērtīga un funkcionējoša risinājuma nodrošināšanai.</w:t>
            </w:r>
          </w:p>
        </w:tc>
      </w:tr>
      <w:tr w:rsidR="00A4549E" w:rsidRPr="00BE0181" w14:paraId="558992B1"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60F5ECC8" w14:textId="77777777" w:rsidR="00A4549E" w:rsidRPr="00BE0181" w:rsidRDefault="00A4549E" w:rsidP="00B348FD">
            <w:pPr>
              <w:pStyle w:val="NoSpacing1"/>
              <w:rPr>
                <w:rFonts w:ascii="Times New Roman" w:hAnsi="Times New Roman"/>
                <w:sz w:val="6"/>
                <w:szCs w:val="6"/>
              </w:rPr>
            </w:pPr>
          </w:p>
        </w:tc>
      </w:tr>
      <w:tr w:rsidR="00A4549E" w:rsidRPr="00BE0181" w14:paraId="188EC770" w14:textId="77777777" w:rsidTr="00B348FD">
        <w:trPr>
          <w:trHeight w:val="199"/>
        </w:trPr>
        <w:tc>
          <w:tcPr>
            <w:tcW w:w="1560" w:type="dxa"/>
            <w:tcBorders>
              <w:top w:val="single" w:sz="4" w:space="0" w:color="auto"/>
              <w:bottom w:val="single" w:sz="4" w:space="0" w:color="auto"/>
            </w:tcBorders>
          </w:tcPr>
          <w:p w14:paraId="19CD6892" w14:textId="099B405D" w:rsidR="00A4549E" w:rsidRPr="00BE0181" w:rsidRDefault="00A4549E" w:rsidP="00B348FD">
            <w:pPr>
              <w:pStyle w:val="NoSpacing1"/>
              <w:rPr>
                <w:rFonts w:ascii="Times New Roman" w:hAnsi="Times New Roman"/>
                <w:b/>
                <w:bCs/>
              </w:rPr>
            </w:pPr>
            <w:r w:rsidRPr="00BE0181">
              <w:rPr>
                <w:rFonts w:ascii="Times New Roman" w:hAnsi="Times New Roman"/>
                <w:b/>
                <w:bCs/>
              </w:rPr>
              <w:t>Jautājums</w:t>
            </w:r>
            <w:r w:rsidR="00FA50AD" w:rsidRPr="00BE0181">
              <w:rPr>
                <w:rFonts w:ascii="Times New Roman" w:hAnsi="Times New Roman"/>
                <w:b/>
                <w:bCs/>
              </w:rPr>
              <w:t>2</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78315B76" w14:textId="781759E9" w:rsidR="00E4539E" w:rsidRPr="002259E1" w:rsidRDefault="002259E1" w:rsidP="002259E1">
            <w:pPr>
              <w:pStyle w:val="Stils4"/>
              <w:ind w:firstLine="0"/>
              <w:rPr>
                <w:sz w:val="22"/>
                <w:szCs w:val="22"/>
              </w:rPr>
            </w:pPr>
            <w:r w:rsidRPr="002259E1">
              <w:rPr>
                <w:sz w:val="22"/>
                <w:szCs w:val="22"/>
              </w:rPr>
              <w:t>Iepazīstoties ar atklāta konkursa "Ēkas Miera ielā 58a (kad. Nr. 0100 026 0092 005) un Ēkas Miera ielā 58a (kad. Nr. 0100 026 2024 005), Rīga daļas pārbūve Kino muzeja vajadzībām" (iepirkuma identifikācijas Nr. LKA2026/14) nolikumu un tā pielikumiem konstatējām, ka trūkst Ugunsdzēsības ūdensvada Ū2 projekts, lūdzam pievienot.</w:t>
            </w:r>
          </w:p>
        </w:tc>
      </w:tr>
      <w:tr w:rsidR="00A4549E" w:rsidRPr="00BE0181" w14:paraId="728E2B4B" w14:textId="77777777" w:rsidTr="00B348FD">
        <w:trPr>
          <w:trHeight w:val="294"/>
        </w:trPr>
        <w:tc>
          <w:tcPr>
            <w:tcW w:w="1560" w:type="dxa"/>
            <w:tcBorders>
              <w:top w:val="single" w:sz="4" w:space="0" w:color="auto"/>
            </w:tcBorders>
          </w:tcPr>
          <w:p w14:paraId="3885DA0C" w14:textId="590BBB49" w:rsidR="00A4549E" w:rsidRPr="00BE0181" w:rsidRDefault="002259E1" w:rsidP="00B348FD">
            <w:pPr>
              <w:pStyle w:val="NoSpacing1"/>
              <w:rPr>
                <w:rFonts w:ascii="Times New Roman" w:hAnsi="Times New Roman"/>
                <w:b/>
                <w:bCs/>
              </w:rPr>
            </w:pPr>
            <w:r>
              <w:rPr>
                <w:rFonts w:ascii="Times New Roman" w:hAnsi="Times New Roman"/>
                <w:b/>
                <w:bCs/>
              </w:rPr>
              <w:t>Skaidrojumi</w:t>
            </w:r>
          </w:p>
        </w:tc>
        <w:tc>
          <w:tcPr>
            <w:tcW w:w="7512" w:type="dxa"/>
            <w:tcBorders>
              <w:top w:val="single" w:sz="4" w:space="0" w:color="auto"/>
              <w:left w:val="single" w:sz="4" w:space="0" w:color="auto"/>
              <w:right w:val="single" w:sz="4" w:space="0" w:color="auto"/>
            </w:tcBorders>
            <w:shd w:val="clear" w:color="000000" w:fill="FFFFFF"/>
          </w:tcPr>
          <w:p w14:paraId="020AC758" w14:textId="095EFF21" w:rsidR="00A4549E" w:rsidRPr="00BE0181" w:rsidRDefault="002259E1" w:rsidP="00B348FD">
            <w:pPr>
              <w:pStyle w:val="NoSpacing1"/>
              <w:jc w:val="both"/>
              <w:rPr>
                <w:rFonts w:ascii="Times New Roman" w:hAnsi="Times New Roman"/>
              </w:rPr>
            </w:pPr>
            <w:r w:rsidRPr="002259E1">
              <w:rPr>
                <w:rFonts w:ascii="Times New Roman" w:hAnsi="Times New Roman"/>
              </w:rPr>
              <w:t>Atbilstoši UPP norādītajam:  nav nepieciešams ierīkot šī projekta ietvaros pārbūvējamajās ēkās un tajās izveidotajā ugunsdrošības nodalījumā (t.i. Kino muzeja telpās) iekšējo ugunsdzēsības ūdensvadu un iekšējos ugunsdzēsības krānus.</w:t>
            </w:r>
          </w:p>
        </w:tc>
      </w:tr>
      <w:tr w:rsidR="00A4549E" w:rsidRPr="00BE0181" w14:paraId="4023637A"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0941E60E" w14:textId="77777777" w:rsidR="00A4549E" w:rsidRPr="00BE0181" w:rsidRDefault="00A4549E" w:rsidP="00B348FD">
            <w:pPr>
              <w:pStyle w:val="NoSpacing1"/>
              <w:rPr>
                <w:rFonts w:ascii="Times New Roman" w:hAnsi="Times New Roman"/>
                <w:sz w:val="6"/>
                <w:szCs w:val="6"/>
              </w:rPr>
            </w:pPr>
          </w:p>
        </w:tc>
      </w:tr>
      <w:bookmarkEnd w:id="1"/>
    </w:tbl>
    <w:p w14:paraId="5AB813FB" w14:textId="77777777" w:rsidR="00BE0181" w:rsidRPr="00BE0181" w:rsidRDefault="00BE0181" w:rsidP="0063729B"/>
    <w:sectPr w:rsidR="00BE0181" w:rsidRPr="00BE0181" w:rsidSect="0019757E">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5241"/>
    <w:multiLevelType w:val="hybridMultilevel"/>
    <w:tmpl w:val="96F0E1C2"/>
    <w:lvl w:ilvl="0" w:tplc="FFFFFFFF">
      <w:start w:val="1"/>
      <w:numFmt w:val="decimal"/>
      <w:lvlText w:val="%1."/>
      <w:lvlJc w:val="left"/>
      <w:pPr>
        <w:ind w:left="607" w:hanging="360"/>
      </w:pPr>
      <w:rPr>
        <w:i w:val="0"/>
        <w:iCs w:val="0"/>
      </w:rPr>
    </w:lvl>
    <w:lvl w:ilvl="1" w:tplc="FFFFFFFF" w:tentative="1">
      <w:start w:val="1"/>
      <w:numFmt w:val="lowerLetter"/>
      <w:lvlText w:val="%2."/>
      <w:lvlJc w:val="left"/>
      <w:pPr>
        <w:ind w:left="1327" w:hanging="360"/>
      </w:pPr>
    </w:lvl>
    <w:lvl w:ilvl="2" w:tplc="FFFFFFFF" w:tentative="1">
      <w:start w:val="1"/>
      <w:numFmt w:val="lowerRoman"/>
      <w:lvlText w:val="%3."/>
      <w:lvlJc w:val="right"/>
      <w:pPr>
        <w:ind w:left="2047" w:hanging="180"/>
      </w:pPr>
    </w:lvl>
    <w:lvl w:ilvl="3" w:tplc="FFFFFFFF" w:tentative="1">
      <w:start w:val="1"/>
      <w:numFmt w:val="decimal"/>
      <w:lvlText w:val="%4."/>
      <w:lvlJc w:val="left"/>
      <w:pPr>
        <w:ind w:left="2767" w:hanging="360"/>
      </w:pPr>
    </w:lvl>
    <w:lvl w:ilvl="4" w:tplc="FFFFFFFF" w:tentative="1">
      <w:start w:val="1"/>
      <w:numFmt w:val="lowerLetter"/>
      <w:lvlText w:val="%5."/>
      <w:lvlJc w:val="left"/>
      <w:pPr>
        <w:ind w:left="3487" w:hanging="360"/>
      </w:pPr>
    </w:lvl>
    <w:lvl w:ilvl="5" w:tplc="FFFFFFFF" w:tentative="1">
      <w:start w:val="1"/>
      <w:numFmt w:val="lowerRoman"/>
      <w:lvlText w:val="%6."/>
      <w:lvlJc w:val="right"/>
      <w:pPr>
        <w:ind w:left="4207" w:hanging="180"/>
      </w:pPr>
    </w:lvl>
    <w:lvl w:ilvl="6" w:tplc="FFFFFFFF" w:tentative="1">
      <w:start w:val="1"/>
      <w:numFmt w:val="decimal"/>
      <w:lvlText w:val="%7."/>
      <w:lvlJc w:val="left"/>
      <w:pPr>
        <w:ind w:left="4927" w:hanging="360"/>
      </w:pPr>
    </w:lvl>
    <w:lvl w:ilvl="7" w:tplc="FFFFFFFF" w:tentative="1">
      <w:start w:val="1"/>
      <w:numFmt w:val="lowerLetter"/>
      <w:lvlText w:val="%8."/>
      <w:lvlJc w:val="left"/>
      <w:pPr>
        <w:ind w:left="5647" w:hanging="360"/>
      </w:pPr>
    </w:lvl>
    <w:lvl w:ilvl="8" w:tplc="FFFFFFFF" w:tentative="1">
      <w:start w:val="1"/>
      <w:numFmt w:val="lowerRoman"/>
      <w:lvlText w:val="%9."/>
      <w:lvlJc w:val="right"/>
      <w:pPr>
        <w:ind w:left="6367" w:hanging="180"/>
      </w:pPr>
    </w:lvl>
  </w:abstractNum>
  <w:abstractNum w:abstractNumId="1" w15:restartNumberingAfterBreak="0">
    <w:nsid w:val="04666260"/>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914C48"/>
    <w:multiLevelType w:val="hybridMultilevel"/>
    <w:tmpl w:val="403A6A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5AF2186"/>
    <w:multiLevelType w:val="hybridMultilevel"/>
    <w:tmpl w:val="CE7A95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A0D17E2"/>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DD05CC5"/>
    <w:multiLevelType w:val="hybridMultilevel"/>
    <w:tmpl w:val="26026836"/>
    <w:lvl w:ilvl="0" w:tplc="C1403148">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15:restartNumberingAfterBreak="0">
    <w:nsid w:val="1FF00296"/>
    <w:multiLevelType w:val="hybridMultilevel"/>
    <w:tmpl w:val="96F0E1C2"/>
    <w:lvl w:ilvl="0" w:tplc="FFFFFFFF">
      <w:start w:val="1"/>
      <w:numFmt w:val="decimal"/>
      <w:lvlText w:val="%1."/>
      <w:lvlJc w:val="left"/>
      <w:pPr>
        <w:ind w:left="607" w:hanging="360"/>
      </w:pPr>
      <w:rPr>
        <w:i w:val="0"/>
        <w:iCs w:val="0"/>
      </w:rPr>
    </w:lvl>
    <w:lvl w:ilvl="1" w:tplc="FFFFFFFF" w:tentative="1">
      <w:start w:val="1"/>
      <w:numFmt w:val="lowerLetter"/>
      <w:lvlText w:val="%2."/>
      <w:lvlJc w:val="left"/>
      <w:pPr>
        <w:ind w:left="1327" w:hanging="360"/>
      </w:pPr>
    </w:lvl>
    <w:lvl w:ilvl="2" w:tplc="FFFFFFFF" w:tentative="1">
      <w:start w:val="1"/>
      <w:numFmt w:val="lowerRoman"/>
      <w:lvlText w:val="%3."/>
      <w:lvlJc w:val="right"/>
      <w:pPr>
        <w:ind w:left="2047" w:hanging="180"/>
      </w:pPr>
    </w:lvl>
    <w:lvl w:ilvl="3" w:tplc="FFFFFFFF" w:tentative="1">
      <w:start w:val="1"/>
      <w:numFmt w:val="decimal"/>
      <w:lvlText w:val="%4."/>
      <w:lvlJc w:val="left"/>
      <w:pPr>
        <w:ind w:left="2767" w:hanging="360"/>
      </w:pPr>
    </w:lvl>
    <w:lvl w:ilvl="4" w:tplc="FFFFFFFF" w:tentative="1">
      <w:start w:val="1"/>
      <w:numFmt w:val="lowerLetter"/>
      <w:lvlText w:val="%5."/>
      <w:lvlJc w:val="left"/>
      <w:pPr>
        <w:ind w:left="3487" w:hanging="360"/>
      </w:pPr>
    </w:lvl>
    <w:lvl w:ilvl="5" w:tplc="FFFFFFFF" w:tentative="1">
      <w:start w:val="1"/>
      <w:numFmt w:val="lowerRoman"/>
      <w:lvlText w:val="%6."/>
      <w:lvlJc w:val="right"/>
      <w:pPr>
        <w:ind w:left="4207" w:hanging="180"/>
      </w:pPr>
    </w:lvl>
    <w:lvl w:ilvl="6" w:tplc="FFFFFFFF" w:tentative="1">
      <w:start w:val="1"/>
      <w:numFmt w:val="decimal"/>
      <w:lvlText w:val="%7."/>
      <w:lvlJc w:val="left"/>
      <w:pPr>
        <w:ind w:left="4927" w:hanging="360"/>
      </w:pPr>
    </w:lvl>
    <w:lvl w:ilvl="7" w:tplc="FFFFFFFF" w:tentative="1">
      <w:start w:val="1"/>
      <w:numFmt w:val="lowerLetter"/>
      <w:lvlText w:val="%8."/>
      <w:lvlJc w:val="left"/>
      <w:pPr>
        <w:ind w:left="5647" w:hanging="360"/>
      </w:pPr>
    </w:lvl>
    <w:lvl w:ilvl="8" w:tplc="FFFFFFFF" w:tentative="1">
      <w:start w:val="1"/>
      <w:numFmt w:val="lowerRoman"/>
      <w:lvlText w:val="%9."/>
      <w:lvlJc w:val="right"/>
      <w:pPr>
        <w:ind w:left="6367" w:hanging="180"/>
      </w:pPr>
    </w:lvl>
  </w:abstractNum>
  <w:abstractNum w:abstractNumId="7" w15:restartNumberingAfterBreak="0">
    <w:nsid w:val="215F6BA4"/>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46616AE"/>
    <w:multiLevelType w:val="hybridMultilevel"/>
    <w:tmpl w:val="8604DD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DC62E58"/>
    <w:multiLevelType w:val="hybridMultilevel"/>
    <w:tmpl w:val="4E98A48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CC91A7C"/>
    <w:multiLevelType w:val="hybridMultilevel"/>
    <w:tmpl w:val="73A048FE"/>
    <w:lvl w:ilvl="0" w:tplc="FFFFFFFF">
      <w:start w:val="1"/>
      <w:numFmt w:val="decimal"/>
      <w:lvlText w:val="%1."/>
      <w:lvlJc w:val="left"/>
      <w:pPr>
        <w:ind w:left="1429" w:hanging="360"/>
      </w:pPr>
      <w:rPr>
        <w:rFonts w:ascii="Times New Roman" w:hAnsi="Times New Roman" w:cs="Times New Roman"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1" w15:restartNumberingAfterBreak="0">
    <w:nsid w:val="43C770AD"/>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7345A75"/>
    <w:multiLevelType w:val="hybridMultilevel"/>
    <w:tmpl w:val="73A048FE"/>
    <w:lvl w:ilvl="0" w:tplc="FFFFFFFF">
      <w:start w:val="1"/>
      <w:numFmt w:val="decimal"/>
      <w:lvlText w:val="%1."/>
      <w:lvlJc w:val="left"/>
      <w:pPr>
        <w:ind w:left="1429" w:hanging="360"/>
      </w:pPr>
      <w:rPr>
        <w:rFonts w:ascii="Times New Roman" w:hAnsi="Times New Roman" w:cs="Times New Roman"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3" w15:restartNumberingAfterBreak="0">
    <w:nsid w:val="4D5D23AF"/>
    <w:multiLevelType w:val="hybridMultilevel"/>
    <w:tmpl w:val="96F0E1C2"/>
    <w:lvl w:ilvl="0" w:tplc="FFFFFFFF">
      <w:start w:val="1"/>
      <w:numFmt w:val="decimal"/>
      <w:lvlText w:val="%1."/>
      <w:lvlJc w:val="left"/>
      <w:pPr>
        <w:ind w:left="607" w:hanging="360"/>
      </w:pPr>
      <w:rPr>
        <w:i w:val="0"/>
        <w:iCs w:val="0"/>
      </w:rPr>
    </w:lvl>
    <w:lvl w:ilvl="1" w:tplc="FFFFFFFF" w:tentative="1">
      <w:start w:val="1"/>
      <w:numFmt w:val="lowerLetter"/>
      <w:lvlText w:val="%2."/>
      <w:lvlJc w:val="left"/>
      <w:pPr>
        <w:ind w:left="1327" w:hanging="360"/>
      </w:pPr>
    </w:lvl>
    <w:lvl w:ilvl="2" w:tplc="FFFFFFFF" w:tentative="1">
      <w:start w:val="1"/>
      <w:numFmt w:val="lowerRoman"/>
      <w:lvlText w:val="%3."/>
      <w:lvlJc w:val="right"/>
      <w:pPr>
        <w:ind w:left="2047" w:hanging="180"/>
      </w:pPr>
    </w:lvl>
    <w:lvl w:ilvl="3" w:tplc="FFFFFFFF" w:tentative="1">
      <w:start w:val="1"/>
      <w:numFmt w:val="decimal"/>
      <w:lvlText w:val="%4."/>
      <w:lvlJc w:val="left"/>
      <w:pPr>
        <w:ind w:left="2767" w:hanging="360"/>
      </w:pPr>
    </w:lvl>
    <w:lvl w:ilvl="4" w:tplc="FFFFFFFF" w:tentative="1">
      <w:start w:val="1"/>
      <w:numFmt w:val="lowerLetter"/>
      <w:lvlText w:val="%5."/>
      <w:lvlJc w:val="left"/>
      <w:pPr>
        <w:ind w:left="3487" w:hanging="360"/>
      </w:pPr>
    </w:lvl>
    <w:lvl w:ilvl="5" w:tplc="FFFFFFFF" w:tentative="1">
      <w:start w:val="1"/>
      <w:numFmt w:val="lowerRoman"/>
      <w:lvlText w:val="%6."/>
      <w:lvlJc w:val="right"/>
      <w:pPr>
        <w:ind w:left="4207" w:hanging="180"/>
      </w:pPr>
    </w:lvl>
    <w:lvl w:ilvl="6" w:tplc="FFFFFFFF" w:tentative="1">
      <w:start w:val="1"/>
      <w:numFmt w:val="decimal"/>
      <w:lvlText w:val="%7."/>
      <w:lvlJc w:val="left"/>
      <w:pPr>
        <w:ind w:left="4927" w:hanging="360"/>
      </w:pPr>
    </w:lvl>
    <w:lvl w:ilvl="7" w:tplc="FFFFFFFF" w:tentative="1">
      <w:start w:val="1"/>
      <w:numFmt w:val="lowerLetter"/>
      <w:lvlText w:val="%8."/>
      <w:lvlJc w:val="left"/>
      <w:pPr>
        <w:ind w:left="5647" w:hanging="360"/>
      </w:pPr>
    </w:lvl>
    <w:lvl w:ilvl="8" w:tplc="FFFFFFFF" w:tentative="1">
      <w:start w:val="1"/>
      <w:numFmt w:val="lowerRoman"/>
      <w:lvlText w:val="%9."/>
      <w:lvlJc w:val="right"/>
      <w:pPr>
        <w:ind w:left="6367" w:hanging="180"/>
      </w:pPr>
    </w:lvl>
  </w:abstractNum>
  <w:abstractNum w:abstractNumId="14" w15:restartNumberingAfterBreak="0">
    <w:nsid w:val="53AE082E"/>
    <w:multiLevelType w:val="hybridMultilevel"/>
    <w:tmpl w:val="96F0E1C2"/>
    <w:lvl w:ilvl="0" w:tplc="FFFFFFFF">
      <w:start w:val="1"/>
      <w:numFmt w:val="decimal"/>
      <w:lvlText w:val="%1."/>
      <w:lvlJc w:val="left"/>
      <w:pPr>
        <w:ind w:left="607" w:hanging="360"/>
      </w:pPr>
      <w:rPr>
        <w:i w:val="0"/>
        <w:iCs w:val="0"/>
      </w:rPr>
    </w:lvl>
    <w:lvl w:ilvl="1" w:tplc="FFFFFFFF" w:tentative="1">
      <w:start w:val="1"/>
      <w:numFmt w:val="lowerLetter"/>
      <w:lvlText w:val="%2."/>
      <w:lvlJc w:val="left"/>
      <w:pPr>
        <w:ind w:left="1327" w:hanging="360"/>
      </w:pPr>
    </w:lvl>
    <w:lvl w:ilvl="2" w:tplc="FFFFFFFF" w:tentative="1">
      <w:start w:val="1"/>
      <w:numFmt w:val="lowerRoman"/>
      <w:lvlText w:val="%3."/>
      <w:lvlJc w:val="right"/>
      <w:pPr>
        <w:ind w:left="2047" w:hanging="180"/>
      </w:pPr>
    </w:lvl>
    <w:lvl w:ilvl="3" w:tplc="FFFFFFFF" w:tentative="1">
      <w:start w:val="1"/>
      <w:numFmt w:val="decimal"/>
      <w:lvlText w:val="%4."/>
      <w:lvlJc w:val="left"/>
      <w:pPr>
        <w:ind w:left="2767" w:hanging="360"/>
      </w:pPr>
    </w:lvl>
    <w:lvl w:ilvl="4" w:tplc="FFFFFFFF" w:tentative="1">
      <w:start w:val="1"/>
      <w:numFmt w:val="lowerLetter"/>
      <w:lvlText w:val="%5."/>
      <w:lvlJc w:val="left"/>
      <w:pPr>
        <w:ind w:left="3487" w:hanging="360"/>
      </w:pPr>
    </w:lvl>
    <w:lvl w:ilvl="5" w:tplc="FFFFFFFF" w:tentative="1">
      <w:start w:val="1"/>
      <w:numFmt w:val="lowerRoman"/>
      <w:lvlText w:val="%6."/>
      <w:lvlJc w:val="right"/>
      <w:pPr>
        <w:ind w:left="4207" w:hanging="180"/>
      </w:pPr>
    </w:lvl>
    <w:lvl w:ilvl="6" w:tplc="FFFFFFFF" w:tentative="1">
      <w:start w:val="1"/>
      <w:numFmt w:val="decimal"/>
      <w:lvlText w:val="%7."/>
      <w:lvlJc w:val="left"/>
      <w:pPr>
        <w:ind w:left="4927" w:hanging="360"/>
      </w:pPr>
    </w:lvl>
    <w:lvl w:ilvl="7" w:tplc="FFFFFFFF" w:tentative="1">
      <w:start w:val="1"/>
      <w:numFmt w:val="lowerLetter"/>
      <w:lvlText w:val="%8."/>
      <w:lvlJc w:val="left"/>
      <w:pPr>
        <w:ind w:left="5647" w:hanging="360"/>
      </w:pPr>
    </w:lvl>
    <w:lvl w:ilvl="8" w:tplc="FFFFFFFF" w:tentative="1">
      <w:start w:val="1"/>
      <w:numFmt w:val="lowerRoman"/>
      <w:lvlText w:val="%9."/>
      <w:lvlJc w:val="right"/>
      <w:pPr>
        <w:ind w:left="6367" w:hanging="180"/>
      </w:pPr>
    </w:lvl>
  </w:abstractNum>
  <w:abstractNum w:abstractNumId="15" w15:restartNumberingAfterBreak="0">
    <w:nsid w:val="55EB6F2D"/>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7761017"/>
    <w:multiLevelType w:val="hybridMultilevel"/>
    <w:tmpl w:val="611279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1205064"/>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2261C12"/>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31311A5"/>
    <w:multiLevelType w:val="hybridMultilevel"/>
    <w:tmpl w:val="8604DD0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3EB6F16"/>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DC29F9"/>
    <w:multiLevelType w:val="hybridMultilevel"/>
    <w:tmpl w:val="D1E26C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7660219"/>
    <w:multiLevelType w:val="hybridMultilevel"/>
    <w:tmpl w:val="C7D25876"/>
    <w:lvl w:ilvl="0" w:tplc="55225394">
      <w:start w:val="2"/>
      <w:numFmt w:val="bullet"/>
      <w:lvlText w:val="-"/>
      <w:lvlJc w:val="left"/>
      <w:pPr>
        <w:ind w:left="1080" w:hanging="360"/>
      </w:pPr>
      <w:rPr>
        <w:rFonts w:ascii="Aptos" w:eastAsiaTheme="minorHAnsi" w:hAnsi="Aptos" w:cstheme="minorBid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3" w15:restartNumberingAfterBreak="0">
    <w:nsid w:val="6A120FB2"/>
    <w:multiLevelType w:val="hybridMultilevel"/>
    <w:tmpl w:val="654A232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4" w15:restartNumberingAfterBreak="0">
    <w:nsid w:val="71243DE5"/>
    <w:multiLevelType w:val="hybridMultilevel"/>
    <w:tmpl w:val="73A048FE"/>
    <w:lvl w:ilvl="0" w:tplc="02EED1E4">
      <w:start w:val="1"/>
      <w:numFmt w:val="decimal"/>
      <w:lvlText w:val="%1."/>
      <w:lvlJc w:val="left"/>
      <w:pPr>
        <w:ind w:left="1429" w:hanging="360"/>
      </w:pPr>
      <w:rPr>
        <w:rFonts w:ascii="Times New Roman" w:hAnsi="Times New Roman" w:cs="Times New Roman"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25" w15:restartNumberingAfterBreak="0">
    <w:nsid w:val="745C3AC8"/>
    <w:multiLevelType w:val="hybridMultilevel"/>
    <w:tmpl w:val="951E06A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F792BEB"/>
    <w:multiLevelType w:val="hybridMultilevel"/>
    <w:tmpl w:val="96F0E1C2"/>
    <w:lvl w:ilvl="0" w:tplc="AD6C789C">
      <w:start w:val="1"/>
      <w:numFmt w:val="decimal"/>
      <w:lvlText w:val="%1."/>
      <w:lvlJc w:val="left"/>
      <w:pPr>
        <w:ind w:left="607" w:hanging="360"/>
      </w:pPr>
      <w:rPr>
        <w:i w:val="0"/>
        <w:iCs w:val="0"/>
      </w:rPr>
    </w:lvl>
    <w:lvl w:ilvl="1" w:tplc="04260019" w:tentative="1">
      <w:start w:val="1"/>
      <w:numFmt w:val="lowerLetter"/>
      <w:lvlText w:val="%2."/>
      <w:lvlJc w:val="left"/>
      <w:pPr>
        <w:ind w:left="1327" w:hanging="360"/>
      </w:pPr>
    </w:lvl>
    <w:lvl w:ilvl="2" w:tplc="0426001B" w:tentative="1">
      <w:start w:val="1"/>
      <w:numFmt w:val="lowerRoman"/>
      <w:lvlText w:val="%3."/>
      <w:lvlJc w:val="right"/>
      <w:pPr>
        <w:ind w:left="2047" w:hanging="180"/>
      </w:pPr>
    </w:lvl>
    <w:lvl w:ilvl="3" w:tplc="0426000F" w:tentative="1">
      <w:start w:val="1"/>
      <w:numFmt w:val="decimal"/>
      <w:lvlText w:val="%4."/>
      <w:lvlJc w:val="left"/>
      <w:pPr>
        <w:ind w:left="2767" w:hanging="360"/>
      </w:pPr>
    </w:lvl>
    <w:lvl w:ilvl="4" w:tplc="04260019" w:tentative="1">
      <w:start w:val="1"/>
      <w:numFmt w:val="lowerLetter"/>
      <w:lvlText w:val="%5."/>
      <w:lvlJc w:val="left"/>
      <w:pPr>
        <w:ind w:left="3487" w:hanging="360"/>
      </w:pPr>
    </w:lvl>
    <w:lvl w:ilvl="5" w:tplc="0426001B" w:tentative="1">
      <w:start w:val="1"/>
      <w:numFmt w:val="lowerRoman"/>
      <w:lvlText w:val="%6."/>
      <w:lvlJc w:val="right"/>
      <w:pPr>
        <w:ind w:left="4207" w:hanging="180"/>
      </w:pPr>
    </w:lvl>
    <w:lvl w:ilvl="6" w:tplc="0426000F" w:tentative="1">
      <w:start w:val="1"/>
      <w:numFmt w:val="decimal"/>
      <w:lvlText w:val="%7."/>
      <w:lvlJc w:val="left"/>
      <w:pPr>
        <w:ind w:left="4927" w:hanging="360"/>
      </w:pPr>
    </w:lvl>
    <w:lvl w:ilvl="7" w:tplc="04260019" w:tentative="1">
      <w:start w:val="1"/>
      <w:numFmt w:val="lowerLetter"/>
      <w:lvlText w:val="%8."/>
      <w:lvlJc w:val="left"/>
      <w:pPr>
        <w:ind w:left="5647" w:hanging="360"/>
      </w:pPr>
    </w:lvl>
    <w:lvl w:ilvl="8" w:tplc="0426001B" w:tentative="1">
      <w:start w:val="1"/>
      <w:numFmt w:val="lowerRoman"/>
      <w:lvlText w:val="%9."/>
      <w:lvlJc w:val="right"/>
      <w:pPr>
        <w:ind w:left="6367" w:hanging="180"/>
      </w:pPr>
    </w:lvl>
  </w:abstractNum>
  <w:num w:numId="1" w16cid:durableId="2003314727">
    <w:abstractNumId w:val="2"/>
  </w:num>
  <w:num w:numId="2" w16cid:durableId="1054699267">
    <w:abstractNumId w:val="9"/>
  </w:num>
  <w:num w:numId="3" w16cid:durableId="519315401">
    <w:abstractNumId w:val="21"/>
  </w:num>
  <w:num w:numId="4" w16cid:durableId="100102793">
    <w:abstractNumId w:val="18"/>
  </w:num>
  <w:num w:numId="5" w16cid:durableId="1056048437">
    <w:abstractNumId w:val="1"/>
  </w:num>
  <w:num w:numId="6" w16cid:durableId="1331643309">
    <w:abstractNumId w:val="15"/>
  </w:num>
  <w:num w:numId="7" w16cid:durableId="970981570">
    <w:abstractNumId w:val="7"/>
  </w:num>
  <w:num w:numId="8" w16cid:durableId="1764186442">
    <w:abstractNumId w:val="20"/>
  </w:num>
  <w:num w:numId="9" w16cid:durableId="1666664847">
    <w:abstractNumId w:val="17"/>
  </w:num>
  <w:num w:numId="10" w16cid:durableId="2024554895">
    <w:abstractNumId w:val="11"/>
  </w:num>
  <w:num w:numId="11" w16cid:durableId="2123306602">
    <w:abstractNumId w:val="4"/>
  </w:num>
  <w:num w:numId="12" w16cid:durableId="1710761588">
    <w:abstractNumId w:val="24"/>
  </w:num>
  <w:num w:numId="13" w16cid:durableId="173112498">
    <w:abstractNumId w:val="12"/>
  </w:num>
  <w:num w:numId="14" w16cid:durableId="1066536569">
    <w:abstractNumId w:val="10"/>
  </w:num>
  <w:num w:numId="15" w16cid:durableId="1876232874">
    <w:abstractNumId w:val="19"/>
  </w:num>
  <w:num w:numId="16" w16cid:durableId="165026548">
    <w:abstractNumId w:val="22"/>
  </w:num>
  <w:num w:numId="17" w16cid:durableId="1421952676">
    <w:abstractNumId w:val="8"/>
  </w:num>
  <w:num w:numId="18" w16cid:durableId="1488932287">
    <w:abstractNumId w:val="3"/>
  </w:num>
  <w:num w:numId="19" w16cid:durableId="259065642">
    <w:abstractNumId w:val="25"/>
  </w:num>
  <w:num w:numId="20" w16cid:durableId="673924569">
    <w:abstractNumId w:val="23"/>
  </w:num>
  <w:num w:numId="21" w16cid:durableId="708796862">
    <w:abstractNumId w:val="26"/>
  </w:num>
  <w:num w:numId="22" w16cid:durableId="1791509266">
    <w:abstractNumId w:val="6"/>
  </w:num>
  <w:num w:numId="23" w16cid:durableId="1368989682">
    <w:abstractNumId w:val="0"/>
  </w:num>
  <w:num w:numId="24" w16cid:durableId="1876648478">
    <w:abstractNumId w:val="14"/>
  </w:num>
  <w:num w:numId="25" w16cid:durableId="899748339">
    <w:abstractNumId w:val="13"/>
  </w:num>
  <w:num w:numId="26" w16cid:durableId="481045331">
    <w:abstractNumId w:val="5"/>
  </w:num>
  <w:num w:numId="27" w16cid:durableId="181764685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1EC"/>
    <w:rsid w:val="000208C6"/>
    <w:rsid w:val="00034B7F"/>
    <w:rsid w:val="00070CFC"/>
    <w:rsid w:val="0008327F"/>
    <w:rsid w:val="000873B1"/>
    <w:rsid w:val="00094AFF"/>
    <w:rsid w:val="000A1E4A"/>
    <w:rsid w:val="000C2040"/>
    <w:rsid w:val="000C2C03"/>
    <w:rsid w:val="000F42A6"/>
    <w:rsid w:val="00114BFD"/>
    <w:rsid w:val="00124351"/>
    <w:rsid w:val="00140E87"/>
    <w:rsid w:val="001729EE"/>
    <w:rsid w:val="0017714E"/>
    <w:rsid w:val="0019263D"/>
    <w:rsid w:val="0019694F"/>
    <w:rsid w:val="0019757E"/>
    <w:rsid w:val="001E1478"/>
    <w:rsid w:val="001E473C"/>
    <w:rsid w:val="001F3FCF"/>
    <w:rsid w:val="00200CCF"/>
    <w:rsid w:val="002259E1"/>
    <w:rsid w:val="002302B1"/>
    <w:rsid w:val="00291D2B"/>
    <w:rsid w:val="002B4A50"/>
    <w:rsid w:val="0030685F"/>
    <w:rsid w:val="003219F5"/>
    <w:rsid w:val="00327F00"/>
    <w:rsid w:val="00342F67"/>
    <w:rsid w:val="00362B0C"/>
    <w:rsid w:val="00373D86"/>
    <w:rsid w:val="00402BB2"/>
    <w:rsid w:val="004062FC"/>
    <w:rsid w:val="0045661B"/>
    <w:rsid w:val="004A4BAA"/>
    <w:rsid w:val="004B7285"/>
    <w:rsid w:val="004C3785"/>
    <w:rsid w:val="004E3DA7"/>
    <w:rsid w:val="004F094B"/>
    <w:rsid w:val="00500CE1"/>
    <w:rsid w:val="00604BB1"/>
    <w:rsid w:val="00616E53"/>
    <w:rsid w:val="0063729B"/>
    <w:rsid w:val="00653746"/>
    <w:rsid w:val="006F692A"/>
    <w:rsid w:val="00712C10"/>
    <w:rsid w:val="00721803"/>
    <w:rsid w:val="00723584"/>
    <w:rsid w:val="00726458"/>
    <w:rsid w:val="00733403"/>
    <w:rsid w:val="007451D8"/>
    <w:rsid w:val="007B00AC"/>
    <w:rsid w:val="007B7342"/>
    <w:rsid w:val="007C017D"/>
    <w:rsid w:val="007C04B2"/>
    <w:rsid w:val="007C56FD"/>
    <w:rsid w:val="007E04D5"/>
    <w:rsid w:val="007E084B"/>
    <w:rsid w:val="007F2E0F"/>
    <w:rsid w:val="0080705E"/>
    <w:rsid w:val="008555A6"/>
    <w:rsid w:val="0087703D"/>
    <w:rsid w:val="008C3EC0"/>
    <w:rsid w:val="008D3C29"/>
    <w:rsid w:val="00907A3E"/>
    <w:rsid w:val="00907E6D"/>
    <w:rsid w:val="00940B95"/>
    <w:rsid w:val="00954EBD"/>
    <w:rsid w:val="009839C2"/>
    <w:rsid w:val="009A4DED"/>
    <w:rsid w:val="009B15AA"/>
    <w:rsid w:val="00A333DF"/>
    <w:rsid w:val="00A4549E"/>
    <w:rsid w:val="00A560E2"/>
    <w:rsid w:val="00AB3287"/>
    <w:rsid w:val="00AB66E7"/>
    <w:rsid w:val="00B009A5"/>
    <w:rsid w:val="00B068E9"/>
    <w:rsid w:val="00B3679B"/>
    <w:rsid w:val="00B425FB"/>
    <w:rsid w:val="00B553CE"/>
    <w:rsid w:val="00B6791D"/>
    <w:rsid w:val="00B752CB"/>
    <w:rsid w:val="00BB4505"/>
    <w:rsid w:val="00BC1814"/>
    <w:rsid w:val="00BD7537"/>
    <w:rsid w:val="00BE0181"/>
    <w:rsid w:val="00BE5893"/>
    <w:rsid w:val="00BE5B27"/>
    <w:rsid w:val="00C03217"/>
    <w:rsid w:val="00C03AA7"/>
    <w:rsid w:val="00C4215B"/>
    <w:rsid w:val="00C42B56"/>
    <w:rsid w:val="00C84A27"/>
    <w:rsid w:val="00C957AA"/>
    <w:rsid w:val="00CA6B64"/>
    <w:rsid w:val="00CD6955"/>
    <w:rsid w:val="00D33A87"/>
    <w:rsid w:val="00D4218A"/>
    <w:rsid w:val="00D83586"/>
    <w:rsid w:val="00D920E6"/>
    <w:rsid w:val="00DC71EC"/>
    <w:rsid w:val="00DE7FEE"/>
    <w:rsid w:val="00DF489E"/>
    <w:rsid w:val="00E34E06"/>
    <w:rsid w:val="00E4539E"/>
    <w:rsid w:val="00E51855"/>
    <w:rsid w:val="00E65360"/>
    <w:rsid w:val="00E82616"/>
    <w:rsid w:val="00E8775E"/>
    <w:rsid w:val="00E90851"/>
    <w:rsid w:val="00E95A86"/>
    <w:rsid w:val="00EB29FF"/>
    <w:rsid w:val="00EC1AD7"/>
    <w:rsid w:val="00ED27E3"/>
    <w:rsid w:val="00EF560A"/>
    <w:rsid w:val="00F454A4"/>
    <w:rsid w:val="00F80ECD"/>
    <w:rsid w:val="00F97E91"/>
    <w:rsid w:val="00FA50AD"/>
    <w:rsid w:val="00FB613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D5DCB"/>
  <w15:chartTrackingRefBased/>
  <w15:docId w15:val="{6C24A5B0-3EA6-4612-8E97-504E1FB80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DC71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C71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C71E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C71E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unhideWhenUsed/>
    <w:qFormat/>
    <w:rsid w:val="00DC71E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C71E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C71E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C71E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C71E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C71E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C71E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C71EC"/>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C71EC"/>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rsid w:val="00DC71EC"/>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C71E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C71E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C71E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C71E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C71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C71E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C71E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C71E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C71E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C71EC"/>
    <w:rPr>
      <w:i/>
      <w:iCs/>
      <w:color w:val="404040" w:themeColor="text1" w:themeTint="BF"/>
    </w:rPr>
  </w:style>
  <w:style w:type="paragraph" w:styleId="Sarakstarindkopa">
    <w:name w:val="List Paragraph"/>
    <w:aliases w:val="Saistīto dokumentu saraksts,Syle 1,PPS_Bullet,Normal bullet 2,Bullet list,Strip,H&amp;P List Paragraph,2,List Paragraph1,Numurets,Virsraksti,Colorful List - Accent 12,Colorful List - Accent 11,Krāsains saraksts — izcēlums 11,list paragraph"/>
    <w:basedOn w:val="Parasts"/>
    <w:link w:val="SarakstarindkopaRakstz"/>
    <w:uiPriority w:val="34"/>
    <w:qFormat/>
    <w:rsid w:val="00DC71EC"/>
    <w:pPr>
      <w:ind w:left="720"/>
      <w:contextualSpacing/>
    </w:pPr>
  </w:style>
  <w:style w:type="character" w:styleId="Intensvsizclums">
    <w:name w:val="Intense Emphasis"/>
    <w:basedOn w:val="Noklusjumarindkopasfonts"/>
    <w:uiPriority w:val="21"/>
    <w:qFormat/>
    <w:rsid w:val="00DC71EC"/>
    <w:rPr>
      <w:i/>
      <w:iCs/>
      <w:color w:val="0F4761" w:themeColor="accent1" w:themeShade="BF"/>
    </w:rPr>
  </w:style>
  <w:style w:type="paragraph" w:styleId="Intensvscitts">
    <w:name w:val="Intense Quote"/>
    <w:basedOn w:val="Parasts"/>
    <w:next w:val="Parasts"/>
    <w:link w:val="IntensvscittsRakstz"/>
    <w:uiPriority w:val="30"/>
    <w:qFormat/>
    <w:rsid w:val="00DC71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C71EC"/>
    <w:rPr>
      <w:i/>
      <w:iCs/>
      <w:color w:val="0F4761" w:themeColor="accent1" w:themeShade="BF"/>
    </w:rPr>
  </w:style>
  <w:style w:type="character" w:styleId="Intensvaatsauce">
    <w:name w:val="Intense Reference"/>
    <w:basedOn w:val="Noklusjumarindkopasfonts"/>
    <w:uiPriority w:val="32"/>
    <w:qFormat/>
    <w:rsid w:val="00DC71EC"/>
    <w:rPr>
      <w:b/>
      <w:bCs/>
      <w:smallCaps/>
      <w:color w:val="0F4761" w:themeColor="accent1" w:themeShade="BF"/>
      <w:spacing w:val="5"/>
    </w:rPr>
  </w:style>
  <w:style w:type="character" w:styleId="Hipersaite">
    <w:name w:val="Hyperlink"/>
    <w:basedOn w:val="Noklusjumarindkopasfonts"/>
    <w:uiPriority w:val="99"/>
    <w:unhideWhenUsed/>
    <w:rsid w:val="00DC71EC"/>
    <w:rPr>
      <w:color w:val="467886" w:themeColor="hyperlink"/>
      <w:u w:val="single"/>
    </w:rPr>
  </w:style>
  <w:style w:type="character" w:styleId="Neatrisintapieminana">
    <w:name w:val="Unresolved Mention"/>
    <w:basedOn w:val="Noklusjumarindkopasfonts"/>
    <w:uiPriority w:val="99"/>
    <w:semiHidden/>
    <w:unhideWhenUsed/>
    <w:rsid w:val="00DC71EC"/>
    <w:rPr>
      <w:color w:val="605E5C"/>
      <w:shd w:val="clear" w:color="auto" w:fill="E1DFDD"/>
    </w:rPr>
  </w:style>
  <w:style w:type="paragraph" w:customStyle="1" w:styleId="xmsonormal">
    <w:name w:val="x_msonormal"/>
    <w:basedOn w:val="Parasts"/>
    <w:rsid w:val="00AB3287"/>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Izteiksmgs">
    <w:name w:val="Strong"/>
    <w:basedOn w:val="Noklusjumarindkopasfonts"/>
    <w:uiPriority w:val="22"/>
    <w:qFormat/>
    <w:rsid w:val="0019757E"/>
    <w:rPr>
      <w:b/>
      <w:bCs/>
    </w:rPr>
  </w:style>
  <w:style w:type="paragraph" w:styleId="Bezatstarpm">
    <w:name w:val="No Spacing"/>
    <w:link w:val="BezatstarpmRakstz"/>
    <w:uiPriority w:val="1"/>
    <w:qFormat/>
    <w:rsid w:val="00E95A86"/>
    <w:pPr>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BezatstarpmRakstz">
    <w:name w:val="Bez atstarpēm Rakstz."/>
    <w:link w:val="Bezatstarpm"/>
    <w:uiPriority w:val="1"/>
    <w:rsid w:val="00E95A86"/>
    <w:rPr>
      <w:rFonts w:ascii="Times New Roman" w:eastAsia="Times New Roman" w:hAnsi="Times New Roman" w:cs="Times New Roman"/>
      <w:kern w:val="0"/>
      <w:sz w:val="24"/>
      <w:szCs w:val="24"/>
      <w:lang w:eastAsia="lv-LV"/>
      <w14:ligatures w14:val="none"/>
    </w:rPr>
  </w:style>
  <w:style w:type="paragraph" w:customStyle="1" w:styleId="NoSpacing1">
    <w:name w:val="No Spacing1"/>
    <w:qFormat/>
    <w:rsid w:val="00E95A86"/>
    <w:pPr>
      <w:suppressAutoHyphens/>
      <w:spacing w:after="0" w:line="240" w:lineRule="auto"/>
    </w:pPr>
    <w:rPr>
      <w:rFonts w:ascii="Calibri" w:eastAsia="Calibri" w:hAnsi="Calibri" w:cs="Times New Roman"/>
      <w:kern w:val="0"/>
      <w:lang w:eastAsia="ar-SA"/>
      <w14:ligatures w14:val="none"/>
    </w:rPr>
  </w:style>
  <w:style w:type="paragraph" w:styleId="Kjene">
    <w:name w:val="footer"/>
    <w:basedOn w:val="Parasts"/>
    <w:link w:val="KjeneRakstz"/>
    <w:uiPriority w:val="99"/>
    <w:unhideWhenUsed/>
    <w:rsid w:val="00E95A86"/>
    <w:pPr>
      <w:tabs>
        <w:tab w:val="center" w:pos="4153"/>
        <w:tab w:val="right" w:pos="8306"/>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KjeneRakstz">
    <w:name w:val="Kājene Rakstz."/>
    <w:basedOn w:val="Noklusjumarindkopasfonts"/>
    <w:link w:val="Kjene"/>
    <w:uiPriority w:val="99"/>
    <w:rsid w:val="00E95A86"/>
    <w:rPr>
      <w:rFonts w:ascii="Times New Roman" w:eastAsia="Times New Roman" w:hAnsi="Times New Roman" w:cs="Times New Roman"/>
      <w:kern w:val="0"/>
      <w:sz w:val="24"/>
      <w:szCs w:val="24"/>
      <w:lang w:val="en-GB"/>
      <w14:ligatures w14:val="none"/>
    </w:rPr>
  </w:style>
  <w:style w:type="paragraph" w:customStyle="1" w:styleId="Default">
    <w:name w:val="Default"/>
    <w:rsid w:val="00E95A86"/>
    <w:pPr>
      <w:suppressAutoHyphens/>
      <w:autoSpaceDE w:val="0"/>
      <w:autoSpaceDN w:val="0"/>
      <w:spacing w:after="0" w:line="240" w:lineRule="auto"/>
      <w:textAlignment w:val="baseline"/>
    </w:pPr>
    <w:rPr>
      <w:rFonts w:ascii="Lucida Sans Unicode" w:eastAsia="Times New Roman" w:hAnsi="Lucida Sans Unicode" w:cs="Lucida Sans Unicode"/>
      <w:color w:val="000000"/>
      <w:kern w:val="0"/>
      <w:sz w:val="24"/>
      <w:szCs w:val="24"/>
      <w:lang w:val="en-GB" w:eastAsia="en-GB"/>
      <w14:ligatures w14:val="none"/>
    </w:rPr>
  </w:style>
  <w:style w:type="paragraph" w:styleId="Paraststmeklis">
    <w:name w:val="Normal (Web)"/>
    <w:basedOn w:val="Parasts"/>
    <w:uiPriority w:val="99"/>
    <w:unhideWhenUsed/>
    <w:rsid w:val="00E95A86"/>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SarakstarindkopaRakstz">
    <w:name w:val="Saraksta rindkopa Rakstz."/>
    <w:aliases w:val="Saistīto dokumentu saraksts Rakstz.,Syle 1 Rakstz.,PPS_Bullet Rakstz.,Normal bullet 2 Rakstz.,Bullet list Rakstz.,Strip Rakstz.,H&amp;P List Paragraph Rakstz.,2 Rakstz.,List Paragraph1 Rakstz.,Numurets Rakstz.,Virsraksti Rakstz."/>
    <w:link w:val="Sarakstarindkopa"/>
    <w:uiPriority w:val="34"/>
    <w:qFormat/>
    <w:locked/>
    <w:rsid w:val="00E95A86"/>
  </w:style>
  <w:style w:type="paragraph" w:styleId="Komentrateksts">
    <w:name w:val="annotation text"/>
    <w:basedOn w:val="Parasts"/>
    <w:link w:val="KomentratekstsRakstz"/>
    <w:uiPriority w:val="99"/>
    <w:semiHidden/>
    <w:unhideWhenUsed/>
    <w:rsid w:val="007E04D5"/>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semiHidden/>
    <w:rsid w:val="007E04D5"/>
    <w:rPr>
      <w:rFonts w:ascii="Times New Roman" w:eastAsia="Times New Roman" w:hAnsi="Times New Roman" w:cs="Times New Roman"/>
      <w:kern w:val="0"/>
      <w:sz w:val="20"/>
      <w:szCs w:val="20"/>
      <w:lang w:eastAsia="lv-LV"/>
      <w14:ligatures w14:val="none"/>
    </w:rPr>
  </w:style>
  <w:style w:type="character" w:styleId="Komentraatsauce">
    <w:name w:val="annotation reference"/>
    <w:basedOn w:val="Noklusjumarindkopasfonts"/>
    <w:uiPriority w:val="99"/>
    <w:semiHidden/>
    <w:unhideWhenUsed/>
    <w:rsid w:val="00327F00"/>
    <w:rPr>
      <w:sz w:val="16"/>
      <w:szCs w:val="16"/>
    </w:rPr>
  </w:style>
  <w:style w:type="paragraph" w:styleId="Komentratma">
    <w:name w:val="annotation subject"/>
    <w:basedOn w:val="Komentrateksts"/>
    <w:next w:val="Komentrateksts"/>
    <w:link w:val="KomentratmaRakstz"/>
    <w:uiPriority w:val="99"/>
    <w:semiHidden/>
    <w:unhideWhenUsed/>
    <w:rsid w:val="00327F00"/>
    <w:pPr>
      <w:spacing w:after="160"/>
    </w:pPr>
    <w:rPr>
      <w:rFonts w:asciiTheme="minorHAnsi" w:eastAsiaTheme="minorHAnsi" w:hAnsiTheme="minorHAnsi" w:cstheme="minorBidi"/>
      <w:b/>
      <w:bCs/>
      <w:kern w:val="2"/>
      <w:lang w:eastAsia="en-US"/>
      <w14:ligatures w14:val="standardContextual"/>
    </w:rPr>
  </w:style>
  <w:style w:type="character" w:customStyle="1" w:styleId="KomentratmaRakstz">
    <w:name w:val="Komentāra tēma Rakstz."/>
    <w:basedOn w:val="KomentratekstsRakstz"/>
    <w:link w:val="Komentratma"/>
    <w:uiPriority w:val="99"/>
    <w:semiHidden/>
    <w:rsid w:val="00327F00"/>
    <w:rPr>
      <w:rFonts w:ascii="Times New Roman" w:eastAsia="Times New Roman" w:hAnsi="Times New Roman" w:cs="Times New Roman"/>
      <w:b/>
      <w:bCs/>
      <w:kern w:val="0"/>
      <w:sz w:val="20"/>
      <w:szCs w:val="20"/>
      <w:lang w:eastAsia="lv-LV"/>
      <w14:ligatures w14:val="none"/>
    </w:rPr>
  </w:style>
  <w:style w:type="character" w:customStyle="1" w:styleId="apple-converted-space">
    <w:name w:val="apple-converted-space"/>
    <w:basedOn w:val="Noklusjumarindkopasfonts"/>
    <w:rsid w:val="00E8775E"/>
  </w:style>
  <w:style w:type="paragraph" w:customStyle="1" w:styleId="Stils4">
    <w:name w:val="Stils4"/>
    <w:basedOn w:val="Parasts"/>
    <w:qFormat/>
    <w:rsid w:val="002259E1"/>
    <w:pPr>
      <w:spacing w:after="0" w:line="240" w:lineRule="auto"/>
      <w:ind w:firstLine="709"/>
      <w:jc w:val="both"/>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028305">
      <w:bodyDiv w:val="1"/>
      <w:marLeft w:val="0"/>
      <w:marRight w:val="0"/>
      <w:marTop w:val="0"/>
      <w:marBottom w:val="0"/>
      <w:divBdr>
        <w:top w:val="none" w:sz="0" w:space="0" w:color="auto"/>
        <w:left w:val="none" w:sz="0" w:space="0" w:color="auto"/>
        <w:bottom w:val="none" w:sz="0" w:space="0" w:color="auto"/>
        <w:right w:val="none" w:sz="0" w:space="0" w:color="auto"/>
      </w:divBdr>
    </w:div>
    <w:div w:id="108025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1518</Words>
  <Characters>866</Characters>
  <Application>Microsoft Office Word</Application>
  <DocSecurity>0</DocSecurity>
  <Lines>7</Lines>
  <Paragraphs>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Ilzīte Kontaute</dc:creator>
  <cp:keywords/>
  <dc:description/>
  <cp:lastModifiedBy>Andra Kalnina</cp:lastModifiedBy>
  <cp:revision>8</cp:revision>
  <cp:lastPrinted>2024-03-28T07:37:00Z</cp:lastPrinted>
  <dcterms:created xsi:type="dcterms:W3CDTF">2026-08-13T13:57:00Z</dcterms:created>
  <dcterms:modified xsi:type="dcterms:W3CDTF">2026-08-14T09:44:00Z</dcterms:modified>
</cp:coreProperties>
</file>