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51E2E" w14:textId="77777777" w:rsidR="00FF3C3C" w:rsidRPr="00BE44F9" w:rsidRDefault="00FF3C3C" w:rsidP="00BE44F9">
      <w:pPr>
        <w:widowControl w:val="0"/>
        <w:suppressAutoHyphens w:val="0"/>
        <w:adjustRightInd w:val="0"/>
        <w:jc w:val="right"/>
        <w:textAlignment w:val="baseline"/>
        <w:rPr>
          <w:b/>
          <w:lang w:eastAsia="x-none"/>
        </w:rPr>
      </w:pPr>
      <w:r w:rsidRPr="00BE44F9">
        <w:rPr>
          <w:b/>
          <w:lang w:eastAsia="x-none"/>
        </w:rPr>
        <w:t>APSTIPRINĀTS</w:t>
      </w:r>
    </w:p>
    <w:p w14:paraId="09C3C8D2" w14:textId="77777777" w:rsidR="00FF3C3C" w:rsidRPr="00BE44F9" w:rsidRDefault="00FF3C3C" w:rsidP="00BE44F9">
      <w:pPr>
        <w:widowControl w:val="0"/>
        <w:suppressAutoHyphens w:val="0"/>
        <w:adjustRightInd w:val="0"/>
        <w:jc w:val="right"/>
        <w:textAlignment w:val="baseline"/>
        <w:rPr>
          <w:lang w:eastAsia="x-none"/>
        </w:rPr>
      </w:pPr>
      <w:r w:rsidRPr="00BE44F9">
        <w:rPr>
          <w:lang w:eastAsia="x-none"/>
        </w:rPr>
        <w:t>Iepirkuma komisijas</w:t>
      </w:r>
    </w:p>
    <w:p w14:paraId="36FBC860" w14:textId="02065C9B" w:rsidR="00FF3C3C" w:rsidRPr="00E248F6" w:rsidRDefault="00D9651B" w:rsidP="00BE44F9">
      <w:pPr>
        <w:widowControl w:val="0"/>
        <w:suppressAutoHyphens w:val="0"/>
        <w:adjustRightInd w:val="0"/>
        <w:jc w:val="right"/>
        <w:textAlignment w:val="baseline"/>
        <w:rPr>
          <w:highlight w:val="yellow"/>
          <w:lang w:eastAsia="x-none"/>
        </w:rPr>
      </w:pPr>
      <w:r>
        <w:rPr>
          <w:lang w:eastAsia="x-none"/>
        </w:rPr>
        <w:t>202</w:t>
      </w:r>
      <w:r w:rsidR="00666A86">
        <w:rPr>
          <w:lang w:eastAsia="x-none"/>
        </w:rPr>
        <w:t>6</w:t>
      </w:r>
      <w:r w:rsidR="00FF3C3C" w:rsidRPr="005202A0">
        <w:rPr>
          <w:lang w:eastAsia="x-none"/>
        </w:rPr>
        <w:t>.</w:t>
      </w:r>
      <w:r w:rsidR="00FF3C3C" w:rsidRPr="00077DB0">
        <w:rPr>
          <w:lang w:eastAsia="x-none"/>
        </w:rPr>
        <w:t xml:space="preserve">gada </w:t>
      </w:r>
      <w:r w:rsidR="00CB2A9E">
        <w:rPr>
          <w:lang w:eastAsia="x-none"/>
        </w:rPr>
        <w:t>13</w:t>
      </w:r>
      <w:r w:rsidR="00172E0F">
        <w:rPr>
          <w:lang w:eastAsia="x-none"/>
        </w:rPr>
        <w:t>.</w:t>
      </w:r>
      <w:r w:rsidR="00666A86">
        <w:rPr>
          <w:lang w:eastAsia="x-none"/>
        </w:rPr>
        <w:t>jū</w:t>
      </w:r>
      <w:r w:rsidR="00E95841">
        <w:rPr>
          <w:lang w:eastAsia="x-none"/>
        </w:rPr>
        <w:t>l</w:t>
      </w:r>
      <w:r w:rsidR="00666A86">
        <w:rPr>
          <w:lang w:eastAsia="x-none"/>
        </w:rPr>
        <w:t>ija</w:t>
      </w:r>
      <w:r w:rsidR="00833C33" w:rsidRPr="00703EF7">
        <w:rPr>
          <w:lang w:eastAsia="x-none"/>
        </w:rPr>
        <w:t xml:space="preserve"> </w:t>
      </w:r>
      <w:r w:rsidR="00FF3C3C" w:rsidRPr="00703EF7">
        <w:rPr>
          <w:lang w:eastAsia="x-none"/>
        </w:rPr>
        <w:t>sēdē,</w:t>
      </w:r>
    </w:p>
    <w:p w14:paraId="7442EB88" w14:textId="2A297686" w:rsidR="00FF3C3C" w:rsidRPr="00BE44F9" w:rsidRDefault="009B60B5" w:rsidP="00BE44F9">
      <w:pPr>
        <w:widowControl w:val="0"/>
        <w:suppressAutoHyphens w:val="0"/>
        <w:adjustRightInd w:val="0"/>
        <w:jc w:val="right"/>
        <w:textAlignment w:val="baseline"/>
        <w:rPr>
          <w:lang w:eastAsia="x-none"/>
        </w:rPr>
      </w:pPr>
      <w:r w:rsidRPr="00703EF7">
        <w:rPr>
          <w:lang w:eastAsia="en-US"/>
        </w:rPr>
        <w:t>Protokols Nr</w:t>
      </w:r>
      <w:r w:rsidR="00715BD5" w:rsidRPr="00703EF7">
        <w:rPr>
          <w:lang w:eastAsia="en-US"/>
        </w:rPr>
        <w:t>.</w:t>
      </w:r>
      <w:r w:rsidR="003857FA">
        <w:rPr>
          <w:lang w:eastAsia="en-US"/>
        </w:rPr>
        <w:t>3</w:t>
      </w:r>
    </w:p>
    <w:p w14:paraId="4652A662" w14:textId="77777777" w:rsidR="00FF3C3C" w:rsidRPr="00BE44F9" w:rsidRDefault="00FF3C3C" w:rsidP="00BE44F9">
      <w:pPr>
        <w:widowControl w:val="0"/>
        <w:suppressAutoHyphens w:val="0"/>
        <w:adjustRightInd w:val="0"/>
        <w:jc w:val="both"/>
        <w:textAlignment w:val="baseline"/>
        <w:rPr>
          <w:lang w:eastAsia="en-US"/>
        </w:rPr>
      </w:pPr>
    </w:p>
    <w:p w14:paraId="6BC5DFAE" w14:textId="77777777" w:rsidR="00FF3C3C" w:rsidRPr="00BE44F9" w:rsidRDefault="00FF3C3C" w:rsidP="00BE44F9">
      <w:pPr>
        <w:widowControl w:val="0"/>
        <w:suppressAutoHyphens w:val="0"/>
        <w:adjustRightInd w:val="0"/>
        <w:jc w:val="center"/>
        <w:textAlignment w:val="baseline"/>
        <w:outlineLvl w:val="1"/>
        <w:rPr>
          <w:sz w:val="28"/>
          <w:szCs w:val="28"/>
          <w:lang w:eastAsia="en-US"/>
        </w:rPr>
      </w:pPr>
      <w:bookmarkStart w:id="0" w:name="_Toc276564382"/>
    </w:p>
    <w:p w14:paraId="21230D80" w14:textId="77777777" w:rsidR="00195883" w:rsidRPr="00BE44F9" w:rsidRDefault="00195883" w:rsidP="00BE44F9">
      <w:pPr>
        <w:widowControl w:val="0"/>
        <w:suppressAutoHyphens w:val="0"/>
        <w:adjustRightInd w:val="0"/>
        <w:jc w:val="center"/>
        <w:textAlignment w:val="baseline"/>
        <w:outlineLvl w:val="1"/>
        <w:rPr>
          <w:sz w:val="28"/>
          <w:szCs w:val="28"/>
          <w:lang w:eastAsia="en-US"/>
        </w:rPr>
      </w:pPr>
    </w:p>
    <w:p w14:paraId="4E44338A" w14:textId="77777777" w:rsidR="00FF3C3C" w:rsidRPr="00BE44F9" w:rsidRDefault="00FF3C3C" w:rsidP="00BE44F9">
      <w:pPr>
        <w:widowControl w:val="0"/>
        <w:suppressAutoHyphens w:val="0"/>
        <w:adjustRightInd w:val="0"/>
        <w:jc w:val="center"/>
        <w:textAlignment w:val="baseline"/>
        <w:outlineLvl w:val="1"/>
        <w:rPr>
          <w:lang w:eastAsia="en-US"/>
        </w:rPr>
      </w:pPr>
      <w:r w:rsidRPr="00BE44F9">
        <w:rPr>
          <w:lang w:eastAsia="en-US"/>
        </w:rPr>
        <w:t>Neatliekamās medicīniskās palīdzības dienests</w:t>
      </w:r>
      <w:bookmarkEnd w:id="0"/>
    </w:p>
    <w:p w14:paraId="297A2454" w14:textId="77777777" w:rsidR="00FF3C3C" w:rsidRPr="00BE44F9" w:rsidRDefault="00FF3C3C" w:rsidP="00BE44F9">
      <w:pPr>
        <w:widowControl w:val="0"/>
        <w:suppressAutoHyphens w:val="0"/>
        <w:adjustRightInd w:val="0"/>
        <w:jc w:val="center"/>
        <w:textAlignment w:val="baseline"/>
        <w:outlineLvl w:val="1"/>
        <w:rPr>
          <w:lang w:eastAsia="en-US"/>
        </w:rPr>
      </w:pPr>
    </w:p>
    <w:p w14:paraId="4DD07345" w14:textId="77777777" w:rsidR="00FF3C3C" w:rsidRPr="00BE44F9" w:rsidRDefault="00FF3C3C" w:rsidP="00BE44F9">
      <w:pPr>
        <w:widowControl w:val="0"/>
        <w:suppressAutoHyphens w:val="0"/>
        <w:adjustRightInd w:val="0"/>
        <w:jc w:val="center"/>
        <w:textAlignment w:val="baseline"/>
        <w:outlineLvl w:val="1"/>
        <w:rPr>
          <w:sz w:val="28"/>
          <w:szCs w:val="28"/>
          <w:lang w:eastAsia="en-US"/>
        </w:rPr>
      </w:pPr>
    </w:p>
    <w:p w14:paraId="50E30637" w14:textId="77777777" w:rsidR="00FF3C3C" w:rsidRPr="00BE44F9" w:rsidRDefault="00FF3C3C" w:rsidP="00BE44F9">
      <w:pPr>
        <w:widowControl w:val="0"/>
        <w:suppressAutoHyphens w:val="0"/>
        <w:adjustRightInd w:val="0"/>
        <w:ind w:left="714" w:hanging="357"/>
        <w:jc w:val="both"/>
        <w:textAlignment w:val="baseline"/>
        <w:rPr>
          <w:sz w:val="28"/>
          <w:szCs w:val="28"/>
          <w:lang w:eastAsia="en-US"/>
        </w:rPr>
      </w:pPr>
    </w:p>
    <w:p w14:paraId="30725841" w14:textId="77777777" w:rsidR="00FF3C3C" w:rsidRPr="00BE44F9" w:rsidRDefault="00FF3C3C" w:rsidP="00BE44F9">
      <w:pPr>
        <w:widowControl w:val="0"/>
        <w:suppressAutoHyphens w:val="0"/>
        <w:adjustRightInd w:val="0"/>
        <w:ind w:left="714" w:hanging="357"/>
        <w:jc w:val="center"/>
        <w:textAlignment w:val="baseline"/>
        <w:rPr>
          <w:b/>
          <w:lang w:eastAsia="en-US"/>
        </w:rPr>
      </w:pPr>
      <w:r w:rsidRPr="00BE44F9">
        <w:rPr>
          <w:b/>
          <w:lang w:eastAsia="en-US"/>
        </w:rPr>
        <w:t>ATKLĀTA KONKURSA</w:t>
      </w:r>
    </w:p>
    <w:p w14:paraId="2DB07B26" w14:textId="77777777" w:rsidR="00FF3C3C" w:rsidRPr="00BE44F9" w:rsidRDefault="00FF3C3C" w:rsidP="00BE44F9">
      <w:pPr>
        <w:widowControl w:val="0"/>
        <w:suppressAutoHyphens w:val="0"/>
        <w:adjustRightInd w:val="0"/>
        <w:ind w:left="714" w:hanging="357"/>
        <w:jc w:val="both"/>
        <w:textAlignment w:val="baseline"/>
        <w:rPr>
          <w:lang w:eastAsia="en-US"/>
        </w:rPr>
      </w:pPr>
    </w:p>
    <w:p w14:paraId="667129DC" w14:textId="77777777" w:rsidR="00FF3C3C" w:rsidRPr="00BE44F9" w:rsidRDefault="00FF3C3C" w:rsidP="00BE44F9">
      <w:pPr>
        <w:widowControl w:val="0"/>
        <w:suppressAutoHyphens w:val="0"/>
        <w:adjustRightInd w:val="0"/>
        <w:ind w:left="714" w:hanging="357"/>
        <w:jc w:val="both"/>
        <w:textAlignment w:val="baseline"/>
        <w:rPr>
          <w:lang w:eastAsia="en-US"/>
        </w:rPr>
      </w:pPr>
    </w:p>
    <w:p w14:paraId="1E5FBA96" w14:textId="2594C469" w:rsidR="00FF3C3C" w:rsidRPr="00E84D80" w:rsidRDefault="00703EF7" w:rsidP="00BE44F9">
      <w:pPr>
        <w:widowControl w:val="0"/>
        <w:suppressAutoHyphens w:val="0"/>
        <w:adjustRightInd w:val="0"/>
        <w:ind w:left="714" w:hanging="357"/>
        <w:jc w:val="center"/>
        <w:textAlignment w:val="baseline"/>
        <w:rPr>
          <w:b/>
          <w:bCs/>
          <w:lang w:eastAsia="en-US"/>
        </w:rPr>
      </w:pPr>
      <w:r w:rsidRPr="00E84D80">
        <w:rPr>
          <w:b/>
        </w:rPr>
        <w:t>“</w:t>
      </w:r>
      <w:r w:rsidR="00E95841" w:rsidRPr="008D785F">
        <w:rPr>
          <w:b/>
        </w:rPr>
        <w:t>Medicīnisko instrumentu un piederumu piegāde</w:t>
      </w:r>
      <w:r w:rsidRPr="00E84D80">
        <w:rPr>
          <w:b/>
        </w:rPr>
        <w:t>”</w:t>
      </w:r>
    </w:p>
    <w:p w14:paraId="5985C1EA" w14:textId="77777777" w:rsidR="00FF3C3C" w:rsidRPr="00BE44F9" w:rsidRDefault="00FF3C3C" w:rsidP="00BE44F9">
      <w:pPr>
        <w:widowControl w:val="0"/>
        <w:suppressAutoHyphens w:val="0"/>
        <w:adjustRightInd w:val="0"/>
        <w:ind w:left="714" w:hanging="357"/>
        <w:jc w:val="both"/>
        <w:textAlignment w:val="baseline"/>
        <w:rPr>
          <w:lang w:eastAsia="en-US"/>
        </w:rPr>
      </w:pPr>
    </w:p>
    <w:p w14:paraId="7B6D1B66" w14:textId="77777777" w:rsidR="00FF3C3C" w:rsidRPr="00BE44F9" w:rsidRDefault="00FF3C3C" w:rsidP="00BE44F9">
      <w:pPr>
        <w:widowControl w:val="0"/>
        <w:suppressAutoHyphens w:val="0"/>
        <w:adjustRightInd w:val="0"/>
        <w:ind w:left="714" w:hanging="357"/>
        <w:jc w:val="both"/>
        <w:textAlignment w:val="baseline"/>
        <w:rPr>
          <w:lang w:eastAsia="en-US"/>
        </w:rPr>
      </w:pPr>
    </w:p>
    <w:p w14:paraId="23C11FC0" w14:textId="77777777" w:rsidR="00FF3C3C" w:rsidRPr="00BE44F9" w:rsidRDefault="00FF3C3C" w:rsidP="00BE44F9">
      <w:pPr>
        <w:widowControl w:val="0"/>
        <w:suppressAutoHyphens w:val="0"/>
        <w:adjustRightInd w:val="0"/>
        <w:ind w:left="714" w:hanging="357"/>
        <w:jc w:val="both"/>
        <w:textAlignment w:val="baseline"/>
        <w:rPr>
          <w:lang w:eastAsia="en-US"/>
        </w:rPr>
      </w:pPr>
    </w:p>
    <w:p w14:paraId="42EBE0CA" w14:textId="77777777" w:rsidR="00FF3C3C" w:rsidRPr="00BE44F9" w:rsidRDefault="008723CB" w:rsidP="00BE44F9">
      <w:pPr>
        <w:widowControl w:val="0"/>
        <w:suppressAutoHyphens w:val="0"/>
        <w:adjustRightInd w:val="0"/>
        <w:ind w:left="714" w:hanging="357"/>
        <w:jc w:val="center"/>
        <w:textAlignment w:val="baseline"/>
        <w:rPr>
          <w:b/>
          <w:lang w:eastAsia="en-US"/>
        </w:rPr>
      </w:pPr>
      <w:r w:rsidRPr="00BE44F9">
        <w:rPr>
          <w:b/>
          <w:lang w:eastAsia="en-US"/>
        </w:rPr>
        <w:t>VISPĀRĪGĀS PRASĪBAS</w:t>
      </w:r>
    </w:p>
    <w:p w14:paraId="6E1B8FA1" w14:textId="77777777" w:rsidR="00FF3C3C" w:rsidRPr="00BE44F9" w:rsidRDefault="00FF3C3C" w:rsidP="00BE44F9">
      <w:pPr>
        <w:widowControl w:val="0"/>
        <w:suppressAutoHyphens w:val="0"/>
        <w:adjustRightInd w:val="0"/>
        <w:ind w:left="714" w:hanging="357"/>
        <w:textAlignment w:val="baseline"/>
        <w:rPr>
          <w:lang w:eastAsia="en-US"/>
        </w:rPr>
      </w:pPr>
    </w:p>
    <w:p w14:paraId="3262030F" w14:textId="77777777" w:rsidR="00FF3C3C" w:rsidRPr="00BE44F9" w:rsidRDefault="00FF3C3C" w:rsidP="00BE44F9">
      <w:pPr>
        <w:widowControl w:val="0"/>
        <w:suppressAutoHyphens w:val="0"/>
        <w:adjustRightInd w:val="0"/>
        <w:ind w:left="714" w:hanging="357"/>
        <w:textAlignment w:val="baseline"/>
        <w:rPr>
          <w:lang w:eastAsia="en-US"/>
        </w:rPr>
      </w:pPr>
    </w:p>
    <w:p w14:paraId="751C1BC1" w14:textId="7A625CE8" w:rsidR="00FF3C3C" w:rsidRPr="00BE44F9" w:rsidRDefault="00FF3C3C" w:rsidP="00BE44F9">
      <w:pPr>
        <w:widowControl w:val="0"/>
        <w:suppressAutoHyphens w:val="0"/>
        <w:adjustRightInd w:val="0"/>
        <w:ind w:left="714" w:hanging="357"/>
        <w:jc w:val="center"/>
        <w:textAlignment w:val="baseline"/>
        <w:rPr>
          <w:lang w:eastAsia="en-US"/>
        </w:rPr>
      </w:pPr>
      <w:r w:rsidRPr="00BE44F9">
        <w:rPr>
          <w:lang w:eastAsia="en-US"/>
        </w:rPr>
        <w:t xml:space="preserve">Iepirkuma identifikācijas numurs NMPD </w:t>
      </w:r>
      <w:r w:rsidR="00D9651B">
        <w:rPr>
          <w:lang w:eastAsia="en-US"/>
        </w:rPr>
        <w:t>202</w:t>
      </w:r>
      <w:r w:rsidR="00666A86">
        <w:rPr>
          <w:lang w:eastAsia="en-US"/>
        </w:rPr>
        <w:t>6</w:t>
      </w:r>
      <w:r w:rsidR="00195883" w:rsidRPr="00BE44F9">
        <w:rPr>
          <w:lang w:eastAsia="en-US"/>
        </w:rPr>
        <w:t>/</w:t>
      </w:r>
      <w:r w:rsidR="00E95841">
        <w:rPr>
          <w:lang w:eastAsia="en-US"/>
        </w:rPr>
        <w:t>23 ERAF</w:t>
      </w:r>
    </w:p>
    <w:p w14:paraId="5261BBFD" w14:textId="77777777" w:rsidR="00FF3C3C" w:rsidRPr="00BE44F9" w:rsidRDefault="00FF3C3C" w:rsidP="00BE44F9">
      <w:pPr>
        <w:widowControl w:val="0"/>
        <w:suppressAutoHyphens w:val="0"/>
        <w:adjustRightInd w:val="0"/>
        <w:ind w:left="714" w:hanging="357"/>
        <w:textAlignment w:val="baseline"/>
        <w:rPr>
          <w:sz w:val="28"/>
          <w:szCs w:val="28"/>
          <w:lang w:eastAsia="en-US"/>
        </w:rPr>
      </w:pPr>
    </w:p>
    <w:p w14:paraId="0A75C2F0" w14:textId="77777777" w:rsidR="00FF3C3C" w:rsidRPr="00BE44F9" w:rsidRDefault="00FF3C3C" w:rsidP="00BE44F9">
      <w:pPr>
        <w:widowControl w:val="0"/>
        <w:suppressAutoHyphens w:val="0"/>
        <w:adjustRightInd w:val="0"/>
        <w:ind w:left="714" w:hanging="357"/>
        <w:textAlignment w:val="baseline"/>
        <w:rPr>
          <w:sz w:val="28"/>
          <w:szCs w:val="28"/>
          <w:lang w:eastAsia="en-US"/>
        </w:rPr>
      </w:pPr>
    </w:p>
    <w:p w14:paraId="62C4257C" w14:textId="77777777" w:rsidR="00FF3C3C" w:rsidRPr="00BE44F9" w:rsidRDefault="00FF3C3C" w:rsidP="00BE44F9">
      <w:pPr>
        <w:widowControl w:val="0"/>
        <w:suppressAutoHyphens w:val="0"/>
        <w:adjustRightInd w:val="0"/>
        <w:ind w:left="714" w:hanging="357"/>
        <w:jc w:val="center"/>
        <w:textAlignment w:val="baseline"/>
        <w:rPr>
          <w:lang w:eastAsia="en-US"/>
        </w:rPr>
      </w:pPr>
    </w:p>
    <w:p w14:paraId="19DEFE02" w14:textId="77777777" w:rsidR="00FF3C3C" w:rsidRPr="00BE44F9" w:rsidRDefault="00FF3C3C" w:rsidP="00BE44F9">
      <w:pPr>
        <w:widowControl w:val="0"/>
        <w:suppressAutoHyphens w:val="0"/>
        <w:adjustRightInd w:val="0"/>
        <w:ind w:left="714" w:hanging="357"/>
        <w:jc w:val="both"/>
        <w:textAlignment w:val="baseline"/>
        <w:rPr>
          <w:lang w:eastAsia="en-US"/>
        </w:rPr>
      </w:pPr>
    </w:p>
    <w:p w14:paraId="1AC36526" w14:textId="77777777" w:rsidR="00FF3C3C" w:rsidRPr="00BE44F9" w:rsidRDefault="00FF3C3C" w:rsidP="00BE44F9">
      <w:pPr>
        <w:widowControl w:val="0"/>
        <w:suppressAutoHyphens w:val="0"/>
        <w:adjustRightInd w:val="0"/>
        <w:ind w:left="714" w:hanging="357"/>
        <w:jc w:val="both"/>
        <w:textAlignment w:val="baseline"/>
        <w:rPr>
          <w:lang w:eastAsia="en-US"/>
        </w:rPr>
      </w:pPr>
    </w:p>
    <w:p w14:paraId="550C3526" w14:textId="77777777" w:rsidR="00FF3C3C" w:rsidRPr="00BE44F9" w:rsidRDefault="00FF3C3C" w:rsidP="00BE44F9">
      <w:pPr>
        <w:widowControl w:val="0"/>
        <w:suppressAutoHyphens w:val="0"/>
        <w:adjustRightInd w:val="0"/>
        <w:ind w:left="714" w:hanging="357"/>
        <w:jc w:val="both"/>
        <w:textAlignment w:val="baseline"/>
        <w:rPr>
          <w:lang w:eastAsia="en-US"/>
        </w:rPr>
      </w:pPr>
    </w:p>
    <w:p w14:paraId="505FE48C" w14:textId="77777777" w:rsidR="00FF3C3C" w:rsidRPr="00BE44F9" w:rsidRDefault="00FF3C3C" w:rsidP="00BE44F9">
      <w:pPr>
        <w:widowControl w:val="0"/>
        <w:suppressAutoHyphens w:val="0"/>
        <w:adjustRightInd w:val="0"/>
        <w:ind w:left="714" w:hanging="357"/>
        <w:jc w:val="both"/>
        <w:textAlignment w:val="baseline"/>
        <w:rPr>
          <w:lang w:eastAsia="en-US"/>
        </w:rPr>
      </w:pPr>
    </w:p>
    <w:p w14:paraId="09CF9E5D" w14:textId="77777777" w:rsidR="00FF3C3C" w:rsidRPr="00BE44F9" w:rsidRDefault="00FF3C3C" w:rsidP="00BE44F9">
      <w:pPr>
        <w:widowControl w:val="0"/>
        <w:suppressAutoHyphens w:val="0"/>
        <w:adjustRightInd w:val="0"/>
        <w:ind w:left="714" w:hanging="357"/>
        <w:jc w:val="both"/>
        <w:textAlignment w:val="baseline"/>
        <w:rPr>
          <w:lang w:eastAsia="en-US"/>
        </w:rPr>
      </w:pPr>
    </w:p>
    <w:p w14:paraId="7CFAFE8B" w14:textId="77777777" w:rsidR="00FF3C3C" w:rsidRPr="00BE44F9" w:rsidRDefault="00FF3C3C" w:rsidP="00BE44F9">
      <w:pPr>
        <w:widowControl w:val="0"/>
        <w:suppressAutoHyphens w:val="0"/>
        <w:adjustRightInd w:val="0"/>
        <w:ind w:left="714" w:hanging="357"/>
        <w:jc w:val="both"/>
        <w:textAlignment w:val="baseline"/>
        <w:rPr>
          <w:lang w:eastAsia="en-US"/>
        </w:rPr>
      </w:pPr>
    </w:p>
    <w:p w14:paraId="44041381" w14:textId="77777777" w:rsidR="00FF3C3C" w:rsidRPr="00BE44F9" w:rsidRDefault="00FF3C3C" w:rsidP="00BE44F9">
      <w:pPr>
        <w:widowControl w:val="0"/>
        <w:suppressAutoHyphens w:val="0"/>
        <w:adjustRightInd w:val="0"/>
        <w:ind w:left="714" w:hanging="357"/>
        <w:jc w:val="both"/>
        <w:textAlignment w:val="baseline"/>
        <w:rPr>
          <w:lang w:eastAsia="en-US"/>
        </w:rPr>
      </w:pPr>
    </w:p>
    <w:p w14:paraId="6B6D2330" w14:textId="77777777" w:rsidR="00FF3C3C" w:rsidRPr="00BE44F9" w:rsidRDefault="00FF3C3C" w:rsidP="00BE44F9">
      <w:pPr>
        <w:widowControl w:val="0"/>
        <w:suppressAutoHyphens w:val="0"/>
        <w:adjustRightInd w:val="0"/>
        <w:ind w:left="714" w:hanging="357"/>
        <w:jc w:val="both"/>
        <w:textAlignment w:val="baseline"/>
        <w:rPr>
          <w:lang w:eastAsia="en-US"/>
        </w:rPr>
      </w:pPr>
    </w:p>
    <w:p w14:paraId="54EBD4C8" w14:textId="77777777" w:rsidR="00FF3C3C" w:rsidRPr="00BE44F9" w:rsidRDefault="00FF3C3C" w:rsidP="00BE44F9">
      <w:pPr>
        <w:widowControl w:val="0"/>
        <w:suppressAutoHyphens w:val="0"/>
        <w:adjustRightInd w:val="0"/>
        <w:ind w:left="714" w:hanging="357"/>
        <w:jc w:val="both"/>
        <w:textAlignment w:val="baseline"/>
        <w:rPr>
          <w:lang w:eastAsia="en-US"/>
        </w:rPr>
      </w:pPr>
    </w:p>
    <w:p w14:paraId="764EEFAB" w14:textId="77777777" w:rsidR="00FF3C3C" w:rsidRPr="00BE44F9" w:rsidRDefault="00FF3C3C" w:rsidP="00BE44F9">
      <w:pPr>
        <w:widowControl w:val="0"/>
        <w:suppressAutoHyphens w:val="0"/>
        <w:adjustRightInd w:val="0"/>
        <w:ind w:left="714" w:hanging="357"/>
        <w:jc w:val="both"/>
        <w:textAlignment w:val="baseline"/>
        <w:rPr>
          <w:lang w:eastAsia="en-US"/>
        </w:rPr>
      </w:pPr>
    </w:p>
    <w:p w14:paraId="4D4D6C5B" w14:textId="77777777" w:rsidR="0073311D" w:rsidRPr="00BE44F9" w:rsidRDefault="0073311D" w:rsidP="00BE44F9">
      <w:pPr>
        <w:widowControl w:val="0"/>
        <w:suppressAutoHyphens w:val="0"/>
        <w:adjustRightInd w:val="0"/>
        <w:ind w:left="714" w:hanging="357"/>
        <w:jc w:val="both"/>
        <w:textAlignment w:val="baseline"/>
        <w:rPr>
          <w:lang w:eastAsia="en-US"/>
        </w:rPr>
      </w:pPr>
    </w:p>
    <w:p w14:paraId="2E42B501" w14:textId="77777777" w:rsidR="0073311D" w:rsidRPr="00BE44F9" w:rsidRDefault="0073311D" w:rsidP="00BE44F9">
      <w:pPr>
        <w:widowControl w:val="0"/>
        <w:suppressAutoHyphens w:val="0"/>
        <w:adjustRightInd w:val="0"/>
        <w:ind w:left="714" w:hanging="357"/>
        <w:jc w:val="both"/>
        <w:textAlignment w:val="baseline"/>
        <w:rPr>
          <w:lang w:eastAsia="en-US"/>
        </w:rPr>
      </w:pPr>
    </w:p>
    <w:p w14:paraId="5026A7F3" w14:textId="77777777" w:rsidR="0073311D" w:rsidRPr="00BE44F9" w:rsidRDefault="0073311D" w:rsidP="00BE44F9">
      <w:pPr>
        <w:widowControl w:val="0"/>
        <w:suppressAutoHyphens w:val="0"/>
        <w:adjustRightInd w:val="0"/>
        <w:ind w:left="714" w:hanging="357"/>
        <w:jc w:val="both"/>
        <w:textAlignment w:val="baseline"/>
        <w:rPr>
          <w:lang w:eastAsia="en-US"/>
        </w:rPr>
      </w:pPr>
    </w:p>
    <w:p w14:paraId="76060524" w14:textId="77777777" w:rsidR="00F97894" w:rsidRPr="00BE44F9" w:rsidRDefault="00F97894" w:rsidP="00BE44F9">
      <w:pPr>
        <w:widowControl w:val="0"/>
        <w:suppressAutoHyphens w:val="0"/>
        <w:adjustRightInd w:val="0"/>
        <w:ind w:left="714" w:hanging="357"/>
        <w:jc w:val="both"/>
        <w:textAlignment w:val="baseline"/>
        <w:rPr>
          <w:lang w:eastAsia="en-US"/>
        </w:rPr>
      </w:pPr>
    </w:p>
    <w:p w14:paraId="60003D8C" w14:textId="77777777" w:rsidR="00F97894" w:rsidRDefault="00F97894" w:rsidP="00BE44F9">
      <w:pPr>
        <w:widowControl w:val="0"/>
        <w:suppressAutoHyphens w:val="0"/>
        <w:adjustRightInd w:val="0"/>
        <w:ind w:left="714" w:hanging="357"/>
        <w:jc w:val="both"/>
        <w:textAlignment w:val="baseline"/>
        <w:rPr>
          <w:lang w:eastAsia="en-US"/>
        </w:rPr>
      </w:pPr>
    </w:p>
    <w:p w14:paraId="04460D4A" w14:textId="77777777" w:rsidR="00A21A7E" w:rsidRDefault="00A21A7E" w:rsidP="00BE44F9">
      <w:pPr>
        <w:widowControl w:val="0"/>
        <w:suppressAutoHyphens w:val="0"/>
        <w:adjustRightInd w:val="0"/>
        <w:ind w:left="714" w:hanging="357"/>
        <w:jc w:val="both"/>
        <w:textAlignment w:val="baseline"/>
        <w:rPr>
          <w:lang w:eastAsia="en-US"/>
        </w:rPr>
      </w:pPr>
    </w:p>
    <w:p w14:paraId="0E7872CE" w14:textId="77777777" w:rsidR="00A21A7E" w:rsidRDefault="00A21A7E" w:rsidP="00BE44F9">
      <w:pPr>
        <w:widowControl w:val="0"/>
        <w:suppressAutoHyphens w:val="0"/>
        <w:adjustRightInd w:val="0"/>
        <w:ind w:left="714" w:hanging="357"/>
        <w:jc w:val="both"/>
        <w:textAlignment w:val="baseline"/>
        <w:rPr>
          <w:lang w:eastAsia="en-US"/>
        </w:rPr>
      </w:pPr>
    </w:p>
    <w:p w14:paraId="3DD8EEAD" w14:textId="77777777" w:rsidR="00A21A7E" w:rsidRPr="00BE44F9" w:rsidRDefault="00A21A7E" w:rsidP="00BE44F9">
      <w:pPr>
        <w:widowControl w:val="0"/>
        <w:suppressAutoHyphens w:val="0"/>
        <w:adjustRightInd w:val="0"/>
        <w:ind w:left="714" w:hanging="357"/>
        <w:jc w:val="both"/>
        <w:textAlignment w:val="baseline"/>
        <w:rPr>
          <w:lang w:eastAsia="en-US"/>
        </w:rPr>
      </w:pPr>
    </w:p>
    <w:p w14:paraId="46493246" w14:textId="77777777" w:rsidR="0073311D" w:rsidRPr="00BE44F9" w:rsidRDefault="0073311D" w:rsidP="00BE44F9">
      <w:pPr>
        <w:widowControl w:val="0"/>
        <w:suppressAutoHyphens w:val="0"/>
        <w:adjustRightInd w:val="0"/>
        <w:ind w:left="714" w:hanging="357"/>
        <w:jc w:val="both"/>
        <w:textAlignment w:val="baseline"/>
        <w:rPr>
          <w:lang w:eastAsia="en-US"/>
        </w:rPr>
      </w:pPr>
    </w:p>
    <w:p w14:paraId="011A6F97" w14:textId="77777777" w:rsidR="00FF3C3C" w:rsidRPr="00BE44F9" w:rsidRDefault="00FF3C3C" w:rsidP="00BE44F9">
      <w:pPr>
        <w:widowControl w:val="0"/>
        <w:suppressAutoHyphens w:val="0"/>
        <w:adjustRightInd w:val="0"/>
        <w:jc w:val="both"/>
        <w:textAlignment w:val="baseline"/>
        <w:rPr>
          <w:lang w:eastAsia="en-US"/>
        </w:rPr>
      </w:pPr>
    </w:p>
    <w:p w14:paraId="6E37A442" w14:textId="5BF5A944" w:rsidR="00FF3C3C" w:rsidRPr="00BE44F9" w:rsidRDefault="00FF3C3C" w:rsidP="00BE44F9">
      <w:pPr>
        <w:widowControl w:val="0"/>
        <w:suppressAutoHyphens w:val="0"/>
        <w:adjustRightInd w:val="0"/>
        <w:ind w:left="714" w:hanging="357"/>
        <w:jc w:val="center"/>
        <w:textAlignment w:val="baseline"/>
        <w:rPr>
          <w:lang w:eastAsia="en-US"/>
        </w:rPr>
      </w:pPr>
      <w:r w:rsidRPr="00BE44F9">
        <w:rPr>
          <w:lang w:eastAsia="en-US"/>
        </w:rPr>
        <w:t xml:space="preserve">Rīga, </w:t>
      </w:r>
      <w:r w:rsidR="00D9651B">
        <w:rPr>
          <w:lang w:eastAsia="en-US"/>
        </w:rPr>
        <w:t>202</w:t>
      </w:r>
      <w:r w:rsidR="00666A86">
        <w:rPr>
          <w:lang w:eastAsia="en-US"/>
        </w:rPr>
        <w:t>6</w:t>
      </w:r>
    </w:p>
    <w:p w14:paraId="67A55EDA" w14:textId="77777777" w:rsidR="00731F60" w:rsidRPr="00BE44F9" w:rsidRDefault="00731F60" w:rsidP="00BE44F9">
      <w:pPr>
        <w:suppressAutoHyphens w:val="0"/>
        <w:rPr>
          <w:b/>
          <w:bCs/>
          <w:lang w:eastAsia="en-US"/>
        </w:rPr>
      </w:pPr>
      <w:r w:rsidRPr="00BE44F9">
        <w:rPr>
          <w:lang w:eastAsia="en-US"/>
        </w:rPr>
        <w:br w:type="page"/>
      </w:r>
    </w:p>
    <w:p w14:paraId="4E34C5B5" w14:textId="2BF9CD62" w:rsidR="00735417" w:rsidRPr="00BE44F9" w:rsidRDefault="00735417" w:rsidP="00BE44F9">
      <w:pPr>
        <w:widowControl w:val="0"/>
        <w:adjustRightInd w:val="0"/>
        <w:ind w:firstLine="720"/>
        <w:jc w:val="both"/>
        <w:textAlignment w:val="baseline"/>
      </w:pPr>
      <w:r w:rsidRPr="00BE44F9">
        <w:lastRenderedPageBreak/>
        <w:t>Iepirkuma procedūra ir atklāts konkurss (turpmāk</w:t>
      </w:r>
      <w:r w:rsidR="009F4D30" w:rsidRPr="00BE44F9">
        <w:t xml:space="preserve"> – </w:t>
      </w:r>
      <w:r w:rsidRPr="00BE44F9">
        <w:t>Konkurss), kuru veic saskaņā ar Publisko iepirkumu likumu</w:t>
      </w:r>
      <w:r w:rsidR="009B60B5" w:rsidRPr="00BE44F9">
        <w:t>, uz tā pamata izdot</w:t>
      </w:r>
      <w:r w:rsidR="00881383">
        <w:t>aji</w:t>
      </w:r>
      <w:r w:rsidR="009B60B5" w:rsidRPr="00BE44F9">
        <w:t>em normatīvajiem aktiem</w:t>
      </w:r>
      <w:r w:rsidRPr="00BE44F9">
        <w:t xml:space="preserve"> un </w:t>
      </w:r>
      <w:r w:rsidR="00EB2DFC">
        <w:t xml:space="preserve">šo </w:t>
      </w:r>
      <w:r w:rsidRPr="00BE44F9">
        <w:t>nolikumu (turpmāk – Nolikums) Neatliekamās medicīniskās palīdzības dienesta (turpmāk –</w:t>
      </w:r>
      <w:r w:rsidR="003C6B4D">
        <w:t>D</w:t>
      </w:r>
      <w:r w:rsidRPr="00BE44F9">
        <w:t>ienests/ Pasūtītājs) vajadzībām.</w:t>
      </w:r>
    </w:p>
    <w:p w14:paraId="59919BE6" w14:textId="77777777" w:rsidR="00FF3C3C" w:rsidRPr="00BE44F9" w:rsidRDefault="00FF3C3C" w:rsidP="00BE44F9">
      <w:pPr>
        <w:widowControl w:val="0"/>
        <w:suppressAutoHyphens w:val="0"/>
        <w:adjustRightInd w:val="0"/>
        <w:ind w:left="284"/>
        <w:jc w:val="both"/>
        <w:textAlignment w:val="baseline"/>
        <w:rPr>
          <w:lang w:eastAsia="en-US"/>
        </w:rPr>
      </w:pPr>
    </w:p>
    <w:p w14:paraId="4216BD04" w14:textId="77777777" w:rsidR="00FF3C3C" w:rsidRPr="00BE44F9" w:rsidRDefault="00FF3C3C" w:rsidP="00BE44F9">
      <w:pPr>
        <w:widowControl w:val="0"/>
        <w:numPr>
          <w:ilvl w:val="0"/>
          <w:numId w:val="3"/>
        </w:numPr>
        <w:suppressAutoHyphens w:val="0"/>
        <w:adjustRightInd w:val="0"/>
        <w:ind w:left="357" w:hanging="357"/>
        <w:contextualSpacing/>
        <w:jc w:val="both"/>
        <w:textAlignment w:val="baseline"/>
        <w:rPr>
          <w:b/>
          <w:lang w:eastAsia="en-US"/>
        </w:rPr>
      </w:pPr>
      <w:r w:rsidRPr="00BE44F9">
        <w:rPr>
          <w:b/>
          <w:lang w:eastAsia="en-US"/>
        </w:rPr>
        <w:t>Iepirkuma identifikācijas numurs</w:t>
      </w:r>
    </w:p>
    <w:p w14:paraId="7D5E22F5" w14:textId="30D06DC9" w:rsidR="00195883" w:rsidRPr="00BE44F9" w:rsidRDefault="00B33CBD" w:rsidP="00BE44F9">
      <w:pPr>
        <w:widowControl w:val="0"/>
        <w:suppressAutoHyphens w:val="0"/>
        <w:adjustRightInd w:val="0"/>
        <w:ind w:left="357"/>
        <w:contextualSpacing/>
        <w:jc w:val="both"/>
        <w:textAlignment w:val="baseline"/>
        <w:rPr>
          <w:lang w:eastAsia="en-US"/>
        </w:rPr>
      </w:pPr>
      <w:r>
        <w:rPr>
          <w:lang w:eastAsia="en-US"/>
        </w:rPr>
        <w:t>NMPD 202</w:t>
      </w:r>
      <w:r w:rsidR="00666A86">
        <w:rPr>
          <w:lang w:eastAsia="en-US"/>
        </w:rPr>
        <w:t>6</w:t>
      </w:r>
      <w:r w:rsidR="00195883" w:rsidRPr="00BE44F9">
        <w:rPr>
          <w:lang w:eastAsia="en-US"/>
        </w:rPr>
        <w:t>/</w:t>
      </w:r>
      <w:r w:rsidR="001E6485">
        <w:rPr>
          <w:lang w:eastAsia="en-US"/>
        </w:rPr>
        <w:t>23 ERAF</w:t>
      </w:r>
    </w:p>
    <w:p w14:paraId="1F700F69" w14:textId="77777777" w:rsidR="00FF3C3C" w:rsidRPr="00BE44F9" w:rsidRDefault="00FF3C3C" w:rsidP="00BE44F9">
      <w:pPr>
        <w:widowControl w:val="0"/>
        <w:suppressAutoHyphens w:val="0"/>
        <w:adjustRightInd w:val="0"/>
        <w:ind w:left="714" w:hanging="357"/>
        <w:jc w:val="both"/>
        <w:textAlignment w:val="baseline"/>
        <w:rPr>
          <w:lang w:eastAsia="en-US"/>
        </w:rPr>
      </w:pPr>
    </w:p>
    <w:p w14:paraId="290BF31B" w14:textId="77777777" w:rsidR="00FF3C3C" w:rsidRPr="00BE44F9" w:rsidRDefault="00FF3C3C" w:rsidP="00BE44F9">
      <w:pPr>
        <w:widowControl w:val="0"/>
        <w:numPr>
          <w:ilvl w:val="0"/>
          <w:numId w:val="3"/>
        </w:numPr>
        <w:suppressAutoHyphens w:val="0"/>
        <w:adjustRightInd w:val="0"/>
        <w:ind w:left="357" w:hanging="357"/>
        <w:contextualSpacing/>
        <w:jc w:val="both"/>
        <w:textAlignment w:val="baseline"/>
        <w:rPr>
          <w:b/>
          <w:lang w:eastAsia="en-US"/>
        </w:rPr>
      </w:pPr>
      <w:r w:rsidRPr="00BE44F9">
        <w:rPr>
          <w:b/>
          <w:lang w:eastAsia="en-US"/>
        </w:rPr>
        <w:t>Pasūtītājs</w:t>
      </w:r>
    </w:p>
    <w:p w14:paraId="4A7A22FB" w14:textId="77777777" w:rsidR="0073311D" w:rsidRPr="00BE44F9" w:rsidRDefault="00FF3C3C" w:rsidP="00BE44F9">
      <w:pPr>
        <w:widowControl w:val="0"/>
        <w:numPr>
          <w:ilvl w:val="1"/>
          <w:numId w:val="3"/>
        </w:numPr>
        <w:suppressAutoHyphens w:val="0"/>
        <w:adjustRightInd w:val="0"/>
        <w:ind w:left="709" w:hanging="709"/>
        <w:contextualSpacing/>
        <w:jc w:val="both"/>
        <w:textAlignment w:val="baseline"/>
        <w:rPr>
          <w:lang w:eastAsia="en-US"/>
        </w:rPr>
      </w:pPr>
      <w:r w:rsidRPr="00BE44F9">
        <w:rPr>
          <w:lang w:eastAsia="en-US"/>
        </w:rPr>
        <w:t>Pasūtītāj</w:t>
      </w:r>
      <w:r w:rsidR="009F4D30" w:rsidRPr="00BE44F9">
        <w:rPr>
          <w:lang w:eastAsia="en-US"/>
        </w:rPr>
        <w:t>a</w:t>
      </w:r>
      <w:r w:rsidRPr="00BE44F9">
        <w:rPr>
          <w:lang w:eastAsia="en-US"/>
        </w:rPr>
        <w:t xml:space="preserve"> </w:t>
      </w:r>
      <w:r w:rsidR="0073311D" w:rsidRPr="00BE44F9">
        <w:t>rekvizīti:</w:t>
      </w:r>
    </w:p>
    <w:p w14:paraId="4A9CDEA9"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t>Neatliekamās medicīniskās palīdzības dienests</w:t>
      </w:r>
    </w:p>
    <w:p w14:paraId="7F16CD50"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t>Reģistrācijas Nr.90009029104</w:t>
      </w:r>
    </w:p>
    <w:p w14:paraId="28CF60B0"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t>Juridiskā adrese: Laktas iela 8, Rīga, LV-1013</w:t>
      </w:r>
    </w:p>
    <w:p w14:paraId="36BD05B2"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t>Tālrunis: +371 67337000</w:t>
      </w:r>
    </w:p>
    <w:p w14:paraId="0C905BA1"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t>Bankas rekvizīti:</w:t>
      </w:r>
    </w:p>
    <w:p w14:paraId="1917DA6D"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t xml:space="preserve">Valsts kase, </w:t>
      </w:r>
      <w:r w:rsidRPr="00BE44F9">
        <w:tab/>
        <w:t>Kods: TRELLV22</w:t>
      </w:r>
    </w:p>
    <w:p w14:paraId="43233E25" w14:textId="77777777" w:rsidR="0073311D" w:rsidRPr="00BE44F9" w:rsidRDefault="0073311D" w:rsidP="00BE44F9">
      <w:pPr>
        <w:widowControl w:val="0"/>
        <w:tabs>
          <w:tab w:val="left" w:pos="284"/>
          <w:tab w:val="left" w:pos="709"/>
        </w:tabs>
        <w:adjustRightInd w:val="0"/>
        <w:ind w:left="993" w:hanging="426"/>
        <w:jc w:val="both"/>
        <w:textAlignment w:val="baseline"/>
      </w:pPr>
      <w:r w:rsidRPr="00BE44F9">
        <w:tab/>
      </w:r>
      <w:bookmarkStart w:id="1" w:name="OLE_LINK6"/>
      <w:bookmarkStart w:id="2" w:name="OLE_LINK7"/>
      <w:r w:rsidRPr="00BE44F9">
        <w:t>Konts: LV86TREL2290649007000</w:t>
      </w:r>
      <w:bookmarkEnd w:id="1"/>
      <w:bookmarkEnd w:id="2"/>
    </w:p>
    <w:p w14:paraId="3A13F446" w14:textId="13670C95" w:rsidR="0073311D" w:rsidRPr="0071393B" w:rsidRDefault="0073311D" w:rsidP="00BE44F9">
      <w:pPr>
        <w:widowControl w:val="0"/>
        <w:numPr>
          <w:ilvl w:val="1"/>
          <w:numId w:val="3"/>
        </w:numPr>
        <w:suppressAutoHyphens w:val="0"/>
        <w:adjustRightInd w:val="0"/>
        <w:ind w:left="709" w:hanging="709"/>
        <w:contextualSpacing/>
        <w:jc w:val="both"/>
        <w:textAlignment w:val="baseline"/>
      </w:pPr>
      <w:r w:rsidRPr="00BE44F9">
        <w:rPr>
          <w:bCs/>
          <w:iCs/>
          <w:color w:val="000000"/>
        </w:rPr>
        <w:t xml:space="preserve">Konkursu organizē iepirkuma komisija (turpmāk – Komisija), kas izveidota ar NMP </w:t>
      </w:r>
      <w:r w:rsidRPr="00BE44F9">
        <w:rPr>
          <w:bCs/>
          <w:iCs/>
        </w:rPr>
        <w:t xml:space="preserve">dienesta </w:t>
      </w:r>
      <w:r w:rsidR="0071393B">
        <w:rPr>
          <w:bCs/>
          <w:iCs/>
        </w:rPr>
        <w:t>direktores</w:t>
      </w:r>
      <w:r w:rsidR="009F4D30" w:rsidRPr="00BE44F9">
        <w:rPr>
          <w:bCs/>
          <w:iCs/>
        </w:rPr>
        <w:t xml:space="preserve"> </w:t>
      </w:r>
      <w:r w:rsidR="00D9651B">
        <w:rPr>
          <w:bCs/>
          <w:iCs/>
        </w:rPr>
        <w:t>202</w:t>
      </w:r>
      <w:r w:rsidR="00666A86">
        <w:rPr>
          <w:bCs/>
          <w:iCs/>
        </w:rPr>
        <w:t>6</w:t>
      </w:r>
      <w:r w:rsidRPr="00703EF7">
        <w:rPr>
          <w:bCs/>
          <w:iCs/>
        </w:rPr>
        <w:t>.</w:t>
      </w:r>
      <w:r w:rsidRPr="0071393B">
        <w:rPr>
          <w:bCs/>
          <w:iCs/>
        </w:rPr>
        <w:t xml:space="preserve">gada </w:t>
      </w:r>
      <w:r w:rsidR="00666A86">
        <w:rPr>
          <w:bCs/>
          <w:iCs/>
        </w:rPr>
        <w:t>2</w:t>
      </w:r>
      <w:r w:rsidR="001E6485">
        <w:rPr>
          <w:bCs/>
          <w:iCs/>
        </w:rPr>
        <w:t>5</w:t>
      </w:r>
      <w:r w:rsidR="00E248F6" w:rsidRPr="0071393B">
        <w:rPr>
          <w:bCs/>
          <w:iCs/>
        </w:rPr>
        <w:t>.</w:t>
      </w:r>
      <w:r w:rsidR="001E6485">
        <w:rPr>
          <w:bCs/>
          <w:iCs/>
        </w:rPr>
        <w:t>maija</w:t>
      </w:r>
      <w:r w:rsidRPr="0071393B">
        <w:rPr>
          <w:bCs/>
          <w:iCs/>
        </w:rPr>
        <w:t xml:space="preserve"> </w:t>
      </w:r>
      <w:r w:rsidR="005278A6" w:rsidRPr="0071393B">
        <w:rPr>
          <w:bCs/>
          <w:iCs/>
          <w:color w:val="000000"/>
        </w:rPr>
        <w:t xml:space="preserve">rīkojumu Nr. </w:t>
      </w:r>
      <w:r w:rsidR="00666A86" w:rsidRPr="00777126">
        <w:rPr>
          <w:bCs/>
        </w:rPr>
        <w:t>Nr.4-1.1./NMPD/202</w:t>
      </w:r>
      <w:r w:rsidR="00666A86">
        <w:rPr>
          <w:bCs/>
        </w:rPr>
        <w:t>6</w:t>
      </w:r>
      <w:r w:rsidR="00666A86" w:rsidRPr="00777126">
        <w:rPr>
          <w:bCs/>
        </w:rPr>
        <w:t>/</w:t>
      </w:r>
      <w:r w:rsidR="001E6485">
        <w:rPr>
          <w:bCs/>
        </w:rPr>
        <w:t>23</w:t>
      </w:r>
    </w:p>
    <w:p w14:paraId="2A8EEB50" w14:textId="77777777" w:rsidR="00735417" w:rsidRPr="0071393B" w:rsidRDefault="0073311D" w:rsidP="00BE44F9">
      <w:pPr>
        <w:widowControl w:val="0"/>
        <w:numPr>
          <w:ilvl w:val="1"/>
          <w:numId w:val="3"/>
        </w:numPr>
        <w:suppressAutoHyphens w:val="0"/>
        <w:adjustRightInd w:val="0"/>
        <w:ind w:left="709" w:hanging="709"/>
        <w:contextualSpacing/>
        <w:jc w:val="both"/>
        <w:textAlignment w:val="baseline"/>
      </w:pPr>
      <w:bookmarkStart w:id="3" w:name="_Ref276559750"/>
      <w:r w:rsidRPr="0071393B">
        <w:t>Pasūtītāja kontaktpersona, kura ir tiesīga Konkursa gaitā</w:t>
      </w:r>
      <w:r w:rsidR="009F4D30" w:rsidRPr="0071393B">
        <w:t>:</w:t>
      </w:r>
    </w:p>
    <w:p w14:paraId="47E61349" w14:textId="77777777" w:rsidR="0073311D" w:rsidRPr="0071393B" w:rsidRDefault="0073311D" w:rsidP="00FB033C">
      <w:pPr>
        <w:pStyle w:val="ListParagraph"/>
        <w:widowControl w:val="0"/>
        <w:numPr>
          <w:ilvl w:val="2"/>
          <w:numId w:val="4"/>
        </w:numPr>
        <w:adjustRightInd w:val="0"/>
        <w:spacing w:after="0" w:line="240" w:lineRule="auto"/>
        <w:jc w:val="both"/>
        <w:textAlignment w:val="baseline"/>
        <w:rPr>
          <w:rFonts w:ascii="Times New Roman" w:hAnsi="Times New Roman"/>
          <w:sz w:val="24"/>
          <w:szCs w:val="24"/>
          <w:u w:val="single"/>
        </w:rPr>
      </w:pPr>
      <w:r w:rsidRPr="0071393B">
        <w:rPr>
          <w:rFonts w:ascii="Times New Roman" w:hAnsi="Times New Roman"/>
          <w:sz w:val="24"/>
          <w:szCs w:val="24"/>
          <w:u w:val="single"/>
        </w:rPr>
        <w:t>sniegt o</w:t>
      </w:r>
      <w:r w:rsidR="00703EF7" w:rsidRPr="0071393B">
        <w:rPr>
          <w:rFonts w:ascii="Times New Roman" w:hAnsi="Times New Roman"/>
          <w:sz w:val="24"/>
          <w:szCs w:val="24"/>
          <w:u w:val="single"/>
        </w:rPr>
        <w:t>rganizatorisku informāciju par K</w:t>
      </w:r>
      <w:r w:rsidR="009F4D30" w:rsidRPr="0071393B">
        <w:rPr>
          <w:rFonts w:ascii="Times New Roman" w:hAnsi="Times New Roman"/>
          <w:sz w:val="24"/>
          <w:szCs w:val="24"/>
          <w:u w:val="single"/>
        </w:rPr>
        <w:t>onkursu</w:t>
      </w:r>
      <w:r w:rsidRPr="0071393B">
        <w:rPr>
          <w:rFonts w:ascii="Times New Roman" w:hAnsi="Times New Roman"/>
          <w:sz w:val="24"/>
          <w:szCs w:val="24"/>
          <w:u w:val="single"/>
        </w:rPr>
        <w:t>:</w:t>
      </w:r>
      <w:bookmarkEnd w:id="3"/>
    </w:p>
    <w:p w14:paraId="607EAC56" w14:textId="26A17229" w:rsidR="00703EF7" w:rsidRPr="00A129AD" w:rsidRDefault="00D9651B" w:rsidP="00EF698C">
      <w:pPr>
        <w:ind w:left="1418"/>
        <w:rPr>
          <w:b/>
        </w:rPr>
      </w:pPr>
      <w:r>
        <w:t>Juridiskā departamenta Iepirkumu</w:t>
      </w:r>
      <w:r w:rsidR="00703EF7" w:rsidRPr="00A129AD">
        <w:t xml:space="preserve"> nodaļas galvenā juriste </w:t>
      </w:r>
      <w:r w:rsidR="003E09E8">
        <w:t>Ilze Šimase</w:t>
      </w:r>
    </w:p>
    <w:p w14:paraId="76A650C1" w14:textId="0A2DFD1A" w:rsidR="00703EF7" w:rsidRPr="00A129AD" w:rsidRDefault="00703EF7" w:rsidP="00EF698C">
      <w:pPr>
        <w:tabs>
          <w:tab w:val="left" w:pos="993"/>
        </w:tabs>
        <w:ind w:left="1418"/>
        <w:rPr>
          <w:b/>
        </w:rPr>
      </w:pPr>
      <w:r>
        <w:t>t</w:t>
      </w:r>
      <w:r w:rsidRPr="00A129AD">
        <w:t xml:space="preserve">ālruņa numurs: </w:t>
      </w:r>
      <w:r w:rsidRPr="0017605D">
        <w:t>673370</w:t>
      </w:r>
      <w:r w:rsidR="003E09E8">
        <w:t>31</w:t>
      </w:r>
    </w:p>
    <w:p w14:paraId="6575036F" w14:textId="17B1B14F" w:rsidR="00703EF7" w:rsidRDefault="00703EF7" w:rsidP="00EF698C">
      <w:pPr>
        <w:ind w:left="1418"/>
      </w:pPr>
      <w:r w:rsidRPr="00A129AD">
        <w:t xml:space="preserve">e-pasta adrese: </w:t>
      </w:r>
      <w:hyperlink r:id="rId8" w:history="1">
        <w:r w:rsidR="00E6066D" w:rsidRPr="008D401E">
          <w:rPr>
            <w:rStyle w:val="Hyperlink"/>
          </w:rPr>
          <w:t>ilze.simase@nmpd.gov.lv</w:t>
        </w:r>
      </w:hyperlink>
      <w:r w:rsidR="0073311D" w:rsidRPr="00E248F6">
        <w:rPr>
          <w:highlight w:val="yellow"/>
        </w:rPr>
        <w:t xml:space="preserve"> </w:t>
      </w:r>
    </w:p>
    <w:p w14:paraId="551194F6" w14:textId="77777777" w:rsidR="0073311D" w:rsidRPr="00BE44F9" w:rsidRDefault="0073311D" w:rsidP="00703EF7">
      <w:pPr>
        <w:ind w:left="709"/>
        <w:rPr>
          <w:color w:val="0000FF"/>
          <w:u w:val="single"/>
        </w:rPr>
      </w:pPr>
      <w:hyperlink r:id="rId9" w:history="1"/>
    </w:p>
    <w:p w14:paraId="1E8C80D4" w14:textId="77777777" w:rsidR="00735417" w:rsidRPr="00BE44F9" w:rsidRDefault="00735417" w:rsidP="00FB033C">
      <w:pPr>
        <w:pStyle w:val="ListParagraph"/>
        <w:widowControl w:val="0"/>
        <w:numPr>
          <w:ilvl w:val="2"/>
          <w:numId w:val="4"/>
        </w:numPr>
        <w:adjustRightInd w:val="0"/>
        <w:spacing w:after="0" w:line="240" w:lineRule="auto"/>
        <w:ind w:left="1418" w:hanging="710"/>
        <w:jc w:val="both"/>
        <w:textAlignment w:val="baseline"/>
        <w:rPr>
          <w:rFonts w:ascii="Times New Roman" w:hAnsi="Times New Roman"/>
          <w:sz w:val="24"/>
          <w:szCs w:val="24"/>
          <w:u w:val="single"/>
        </w:rPr>
      </w:pPr>
      <w:r w:rsidRPr="00BE44F9">
        <w:rPr>
          <w:rFonts w:ascii="Times New Roman" w:hAnsi="Times New Roman"/>
          <w:sz w:val="24"/>
          <w:szCs w:val="24"/>
          <w:u w:val="single"/>
        </w:rPr>
        <w:t>sniegt tehniska rakstura informāciju saistībā ar tehniskajā specifikācijā izvirzītajām prasībām:</w:t>
      </w:r>
    </w:p>
    <w:p w14:paraId="0F37083B" w14:textId="51E071C9" w:rsidR="00703EF7" w:rsidRPr="00666A86" w:rsidRDefault="00666A86" w:rsidP="003C6B4D">
      <w:pPr>
        <w:pStyle w:val="ListParagraph"/>
        <w:spacing w:after="0" w:line="240" w:lineRule="auto"/>
        <w:ind w:left="1418"/>
        <w:jc w:val="both"/>
        <w:rPr>
          <w:rFonts w:ascii="Times New Roman" w:hAnsi="Times New Roman"/>
          <w:bCs/>
          <w:iCs/>
          <w:color w:val="000000"/>
          <w:sz w:val="24"/>
          <w:szCs w:val="24"/>
        </w:rPr>
      </w:pPr>
      <w:r w:rsidRPr="00666A86">
        <w:rPr>
          <w:rFonts w:ascii="Times New Roman" w:hAnsi="Times New Roman"/>
          <w:sz w:val="24"/>
          <w:szCs w:val="24"/>
        </w:rPr>
        <w:t>Medicīniskā nodrošinājuma nodaļas vadītāja</w:t>
      </w:r>
      <w:r w:rsidRPr="00666A86">
        <w:rPr>
          <w:rFonts w:ascii="Times New Roman" w:hAnsi="Times New Roman"/>
          <w:b/>
          <w:bCs/>
          <w:sz w:val="24"/>
          <w:szCs w:val="24"/>
        </w:rPr>
        <w:t xml:space="preserve"> </w:t>
      </w:r>
      <w:r w:rsidRPr="00666A86">
        <w:rPr>
          <w:rFonts w:ascii="Times New Roman" w:hAnsi="Times New Roman"/>
          <w:sz w:val="24"/>
          <w:szCs w:val="24"/>
        </w:rPr>
        <w:t>Anastasija Špoģe,</w:t>
      </w:r>
    </w:p>
    <w:p w14:paraId="2F378AD8" w14:textId="7EDEF5E2" w:rsidR="00735417" w:rsidRPr="00666A86" w:rsidRDefault="00703EF7" w:rsidP="00666A86">
      <w:pPr>
        <w:pStyle w:val="western"/>
        <w:spacing w:before="0"/>
        <w:ind w:left="709" w:firstLine="709"/>
        <w:jc w:val="both"/>
        <w:rPr>
          <w:rFonts w:eastAsia="Calibri"/>
          <w:sz w:val="24"/>
          <w:szCs w:val="24"/>
          <w:lang w:eastAsia="en-US"/>
        </w:rPr>
      </w:pPr>
      <w:r w:rsidRPr="00666A86">
        <w:rPr>
          <w:b w:val="0"/>
          <w:sz w:val="24"/>
          <w:szCs w:val="24"/>
        </w:rPr>
        <w:t>tālruņa numurs: 673370</w:t>
      </w:r>
      <w:r w:rsidR="00666A86" w:rsidRPr="00666A86">
        <w:rPr>
          <w:b w:val="0"/>
          <w:sz w:val="24"/>
          <w:szCs w:val="24"/>
        </w:rPr>
        <w:t xml:space="preserve">18, </w:t>
      </w:r>
      <w:r w:rsidRPr="00666A86">
        <w:rPr>
          <w:b w:val="0"/>
          <w:bCs w:val="0"/>
          <w:sz w:val="24"/>
          <w:szCs w:val="24"/>
        </w:rPr>
        <w:t xml:space="preserve">e-pasta adrese: </w:t>
      </w:r>
      <w:hyperlink r:id="rId10" w:history="1">
        <w:r w:rsidR="00666A86">
          <w:rPr>
            <w:rStyle w:val="Hyperlink"/>
            <w:b w:val="0"/>
            <w:bCs w:val="0"/>
            <w:sz w:val="24"/>
            <w:szCs w:val="24"/>
          </w:rPr>
          <w:t>anastasija.spoge</w:t>
        </w:r>
        <w:r w:rsidR="003C6B4D" w:rsidRPr="00666A86">
          <w:rPr>
            <w:rStyle w:val="Hyperlink"/>
            <w:b w:val="0"/>
            <w:bCs w:val="0"/>
            <w:sz w:val="24"/>
            <w:szCs w:val="24"/>
          </w:rPr>
          <w:t>@nmpd.gov.lv</w:t>
        </w:r>
      </w:hyperlink>
      <w:r w:rsidR="00735417" w:rsidRPr="00666A86">
        <w:rPr>
          <w:rFonts w:eastAsia="Calibri"/>
          <w:sz w:val="24"/>
          <w:szCs w:val="24"/>
          <w:lang w:eastAsia="en-US"/>
        </w:rPr>
        <w:t xml:space="preserve"> </w:t>
      </w:r>
    </w:p>
    <w:p w14:paraId="00D650A5" w14:textId="77777777" w:rsidR="00735417" w:rsidRPr="00BE44F9" w:rsidRDefault="00735417" w:rsidP="00BE44F9">
      <w:pPr>
        <w:ind w:left="709"/>
        <w:rPr>
          <w:color w:val="0000FF"/>
          <w:u w:val="single"/>
        </w:rPr>
      </w:pPr>
    </w:p>
    <w:p w14:paraId="54210231" w14:textId="5537DB2F" w:rsidR="0072703B" w:rsidRPr="00777126" w:rsidRDefault="0072703B" w:rsidP="0072703B">
      <w:pPr>
        <w:pStyle w:val="ListParagraph"/>
        <w:widowControl w:val="0"/>
        <w:numPr>
          <w:ilvl w:val="0"/>
          <w:numId w:val="3"/>
        </w:numPr>
        <w:adjustRightInd w:val="0"/>
        <w:spacing w:after="0" w:line="240" w:lineRule="auto"/>
        <w:jc w:val="center"/>
        <w:textAlignment w:val="baseline"/>
        <w:rPr>
          <w:rFonts w:ascii="Times New Roman" w:hAnsi="Times New Roman"/>
          <w:b/>
          <w:bCs/>
          <w:sz w:val="24"/>
          <w:szCs w:val="24"/>
        </w:rPr>
      </w:pPr>
      <w:r>
        <w:rPr>
          <w:rFonts w:ascii="Times New Roman" w:hAnsi="Times New Roman"/>
          <w:b/>
          <w:bCs/>
          <w:sz w:val="24"/>
          <w:szCs w:val="24"/>
        </w:rPr>
        <w:t>P</w:t>
      </w:r>
      <w:r w:rsidRPr="00777126">
        <w:rPr>
          <w:rFonts w:ascii="Times New Roman" w:hAnsi="Times New Roman"/>
          <w:b/>
          <w:bCs/>
          <w:sz w:val="24"/>
          <w:szCs w:val="24"/>
        </w:rPr>
        <w:t>RETENDENTS</w:t>
      </w:r>
    </w:p>
    <w:p w14:paraId="115E05CB" w14:textId="77777777" w:rsidR="0072703B" w:rsidRPr="00BE44F9" w:rsidRDefault="0072703B" w:rsidP="0072703B">
      <w:pPr>
        <w:suppressAutoHyphens w:val="0"/>
        <w:jc w:val="both"/>
        <w:rPr>
          <w:lang w:eastAsia="en-US"/>
        </w:rPr>
      </w:pPr>
      <w:r w:rsidRPr="00777126">
        <w:t>Lai pretendents iesniegtu piedāvājumu EIS e-pasūtījumu apakšsistēmā rīkotā Konkursā, tas reģistrējas EIS (reģistrācijas informāciju sk. šeit: http://paligs.eis.gov.lv/piegadatajiem/) vai piedāvājumu e-konkursu apakšsistēmā iesniedz, izmantojot citu informācijas sistēmu, kas paredzēta elektroniskai piedāvājumu iesniegšanai un kas ir spējīgs sadarboties ar e-konkursu apakšsistēmu atbilstoši to normatīvo aktu regulējumam, kas nosaka elektroniskai pieteikumu un piedāvājumu iesniegšanai izmantojamo informācijas sistēmu tehniskās prasības.</w:t>
      </w:r>
    </w:p>
    <w:p w14:paraId="5F10F71D" w14:textId="77777777" w:rsidR="0072703B" w:rsidRDefault="0072703B" w:rsidP="0072703B">
      <w:pPr>
        <w:suppressAutoHyphens w:val="0"/>
        <w:ind w:left="851" w:firstLine="589"/>
        <w:jc w:val="both"/>
        <w:rPr>
          <w:lang w:eastAsia="en-US"/>
        </w:rPr>
      </w:pPr>
    </w:p>
    <w:p w14:paraId="28E5007C" w14:textId="77777777" w:rsidR="0072703B" w:rsidRPr="00777126" w:rsidRDefault="0072703B" w:rsidP="0072703B">
      <w:pPr>
        <w:pStyle w:val="ListParagraph"/>
        <w:widowControl w:val="0"/>
        <w:numPr>
          <w:ilvl w:val="0"/>
          <w:numId w:val="3"/>
        </w:numPr>
        <w:adjustRightInd w:val="0"/>
        <w:spacing w:after="0" w:line="240" w:lineRule="auto"/>
        <w:jc w:val="center"/>
        <w:textAlignment w:val="baseline"/>
        <w:rPr>
          <w:rFonts w:ascii="Times New Roman" w:hAnsi="Times New Roman"/>
          <w:b/>
          <w:bCs/>
          <w:sz w:val="24"/>
          <w:szCs w:val="24"/>
        </w:rPr>
      </w:pPr>
      <w:r w:rsidRPr="00777126">
        <w:rPr>
          <w:rFonts w:ascii="Times New Roman" w:hAnsi="Times New Roman"/>
          <w:b/>
          <w:bCs/>
          <w:sz w:val="24"/>
          <w:szCs w:val="24"/>
        </w:rPr>
        <w:t>KONKURSA DOKUMENTĀCIJAS SAŅEMŠANA</w:t>
      </w:r>
    </w:p>
    <w:p w14:paraId="74504C91" w14:textId="77777777" w:rsidR="0072703B" w:rsidRPr="00777126" w:rsidRDefault="0072703B" w:rsidP="0072703B">
      <w:pPr>
        <w:pStyle w:val="ListParagraph"/>
        <w:widowControl w:val="0"/>
        <w:numPr>
          <w:ilvl w:val="1"/>
          <w:numId w:val="3"/>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sz w:val="24"/>
          <w:szCs w:val="24"/>
        </w:rPr>
        <w:t xml:space="preserve">Visa aktuālā informācija par Konkursu, t.sk. Nolikums, Nolikuma grozījumi un atbildes uz ieinteresēto piegādātāju jautājumiem pieejama EIS e-konkursa apakšsistēmā Pasūtītāja vietnē: </w:t>
      </w:r>
      <w:hyperlink r:id="rId11" w:history="1">
        <w:r w:rsidRPr="00777126">
          <w:rPr>
            <w:rStyle w:val="Hyperlink"/>
            <w:rFonts w:ascii="Times New Roman" w:hAnsi="Times New Roman"/>
            <w:b/>
            <w:bCs/>
            <w:sz w:val="24"/>
            <w:szCs w:val="24"/>
          </w:rPr>
          <w:t>https://www.eis.gov.lv/EKEIS/Supplier/Organizer/263</w:t>
        </w:r>
      </w:hyperlink>
      <w:r w:rsidRPr="00777126">
        <w:t xml:space="preserve"> (</w:t>
      </w:r>
      <w:r w:rsidRPr="00777126">
        <w:rPr>
          <w:rFonts w:ascii="Times New Roman" w:hAnsi="Times New Roman"/>
          <w:sz w:val="24"/>
          <w:szCs w:val="24"/>
        </w:rPr>
        <w:t>turpmāk -</w:t>
      </w:r>
      <w:r w:rsidRPr="00777126">
        <w:t xml:space="preserve"> </w:t>
      </w:r>
      <w:r w:rsidRPr="00777126">
        <w:rPr>
          <w:rFonts w:ascii="Times New Roman" w:hAnsi="Times New Roman"/>
          <w:sz w:val="24"/>
          <w:szCs w:val="24"/>
        </w:rPr>
        <w:t>Pasūtītāja profils).</w:t>
      </w:r>
    </w:p>
    <w:p w14:paraId="4796475E" w14:textId="77777777" w:rsidR="0072703B" w:rsidRPr="00777126" w:rsidRDefault="0072703B" w:rsidP="0072703B">
      <w:pPr>
        <w:pStyle w:val="ListParagraph"/>
        <w:widowControl w:val="0"/>
        <w:numPr>
          <w:ilvl w:val="1"/>
          <w:numId w:val="3"/>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sz w:val="24"/>
          <w:szCs w:val="24"/>
        </w:rPr>
        <w:t xml:space="preserve">Papildus EIS </w:t>
      </w:r>
      <w:r>
        <w:rPr>
          <w:rFonts w:ascii="Times New Roman" w:hAnsi="Times New Roman"/>
          <w:sz w:val="24"/>
          <w:szCs w:val="24"/>
        </w:rPr>
        <w:t>p</w:t>
      </w:r>
      <w:r w:rsidRPr="00777126">
        <w:rPr>
          <w:rFonts w:ascii="Times New Roman" w:hAnsi="Times New Roman"/>
          <w:sz w:val="24"/>
          <w:szCs w:val="24"/>
        </w:rPr>
        <w:t xml:space="preserve">retendents var reģistrēties kā Nolikuma saņēmējs, skaidrojumu sk. vietnē: </w:t>
      </w:r>
      <w:hyperlink r:id="rId12">
        <w:r w:rsidRPr="00777126">
          <w:rPr>
            <w:rStyle w:val="Hyperlink"/>
            <w:rFonts w:ascii="Times New Roman" w:hAnsi="Times New Roman"/>
            <w:sz w:val="24"/>
            <w:szCs w:val="24"/>
          </w:rPr>
          <w:t>http://paligs.eis.gov.lv/piegadatajiem/N_2_5.html</w:t>
        </w:r>
      </w:hyperlink>
      <w:r w:rsidRPr="00777126">
        <w:rPr>
          <w:rFonts w:ascii="Times New Roman" w:hAnsi="Times New Roman"/>
          <w:sz w:val="24"/>
          <w:szCs w:val="24"/>
        </w:rPr>
        <w:t>.</w:t>
      </w:r>
    </w:p>
    <w:p w14:paraId="6B3CC22E" w14:textId="77777777" w:rsidR="0072703B" w:rsidRPr="00777126" w:rsidRDefault="0072703B" w:rsidP="0072703B">
      <w:pPr>
        <w:pStyle w:val="ListParagraph"/>
        <w:widowControl w:val="0"/>
        <w:numPr>
          <w:ilvl w:val="1"/>
          <w:numId w:val="3"/>
        </w:numPr>
        <w:adjustRightInd w:val="0"/>
        <w:spacing w:after="0" w:line="240" w:lineRule="auto"/>
        <w:ind w:left="567" w:hanging="567"/>
        <w:jc w:val="both"/>
        <w:textAlignment w:val="baseline"/>
        <w:rPr>
          <w:rFonts w:ascii="Times New Roman" w:hAnsi="Times New Roman"/>
          <w:b/>
          <w:bCs/>
          <w:sz w:val="24"/>
          <w:szCs w:val="24"/>
        </w:rPr>
      </w:pPr>
      <w:r w:rsidRPr="00777126">
        <w:rPr>
          <w:rFonts w:ascii="Times New Roman" w:hAnsi="Times New Roman"/>
          <w:b/>
          <w:bCs/>
          <w:sz w:val="24"/>
          <w:szCs w:val="24"/>
        </w:rPr>
        <w:t xml:space="preserve">Nolikums un papildus informācija: </w:t>
      </w:r>
    </w:p>
    <w:p w14:paraId="14F2412B" w14:textId="77777777" w:rsidR="0072703B" w:rsidRPr="00D04B85" w:rsidRDefault="0072703B" w:rsidP="008508D9">
      <w:pPr>
        <w:pStyle w:val="ListParagraph"/>
        <w:widowControl w:val="0"/>
        <w:numPr>
          <w:ilvl w:val="2"/>
          <w:numId w:val="6"/>
        </w:numPr>
        <w:adjustRightInd w:val="0"/>
        <w:spacing w:after="0" w:line="240" w:lineRule="auto"/>
        <w:ind w:left="1276" w:hanging="709"/>
        <w:jc w:val="both"/>
        <w:textAlignment w:val="baseline"/>
        <w:rPr>
          <w:rFonts w:ascii="Times New Roman" w:hAnsi="Times New Roman"/>
          <w:b/>
          <w:bCs/>
          <w:sz w:val="24"/>
          <w:szCs w:val="24"/>
        </w:rPr>
      </w:pPr>
      <w:r>
        <w:rPr>
          <w:rFonts w:ascii="Times New Roman" w:hAnsi="Times New Roman"/>
          <w:sz w:val="24"/>
          <w:szCs w:val="24"/>
        </w:rPr>
        <w:t>p</w:t>
      </w:r>
      <w:r w:rsidRPr="00777126">
        <w:rPr>
          <w:rFonts w:ascii="Times New Roman" w:hAnsi="Times New Roman"/>
          <w:sz w:val="24"/>
          <w:szCs w:val="24"/>
        </w:rPr>
        <w:t xml:space="preserve">retendents Konkursa Nolikumu ar pielikumiem var saņemt, </w:t>
      </w:r>
      <w:proofErr w:type="spellStart"/>
      <w:r w:rsidRPr="00777126">
        <w:rPr>
          <w:rFonts w:ascii="Times New Roman" w:hAnsi="Times New Roman"/>
          <w:sz w:val="24"/>
          <w:szCs w:val="24"/>
        </w:rPr>
        <w:t>lejuplādējot</w:t>
      </w:r>
      <w:proofErr w:type="spellEnd"/>
      <w:r w:rsidRPr="00777126">
        <w:rPr>
          <w:rFonts w:ascii="Times New Roman" w:hAnsi="Times New Roman"/>
          <w:sz w:val="24"/>
          <w:szCs w:val="24"/>
        </w:rPr>
        <w:t xml:space="preserve"> to elektroniskajā formātā pasūtītāja profilā;</w:t>
      </w:r>
    </w:p>
    <w:p w14:paraId="2CBADC2C" w14:textId="77777777" w:rsidR="0072703B" w:rsidRPr="00D04B85" w:rsidRDefault="0072703B" w:rsidP="008508D9">
      <w:pPr>
        <w:pStyle w:val="ListParagraph"/>
        <w:widowControl w:val="0"/>
        <w:numPr>
          <w:ilvl w:val="2"/>
          <w:numId w:val="6"/>
        </w:numPr>
        <w:adjustRightInd w:val="0"/>
        <w:spacing w:after="0" w:line="240" w:lineRule="auto"/>
        <w:ind w:left="1276" w:hanging="709"/>
        <w:jc w:val="both"/>
        <w:textAlignment w:val="baseline"/>
        <w:rPr>
          <w:rFonts w:ascii="Times New Roman" w:hAnsi="Times New Roman"/>
          <w:b/>
          <w:bCs/>
          <w:sz w:val="24"/>
          <w:szCs w:val="24"/>
        </w:rPr>
      </w:pPr>
      <w:r>
        <w:rPr>
          <w:rFonts w:ascii="Times New Roman" w:hAnsi="Times New Roman"/>
          <w:sz w:val="24"/>
          <w:szCs w:val="24"/>
        </w:rPr>
        <w:t>p</w:t>
      </w:r>
      <w:r w:rsidRPr="00D04B85">
        <w:rPr>
          <w:rFonts w:ascii="Times New Roman" w:hAnsi="Times New Roman"/>
          <w:sz w:val="24"/>
          <w:szCs w:val="24"/>
        </w:rPr>
        <w:t>retendentam jāseko līdzi turpmākajiem iespējamiem grozījumiem Nolikumā, iespējamām Komisijas sniegtajām atbildēm uz pretendentu jautājumiem, kas tiks publicēti Pasūtītāja profilā, kā arī jebkādai citai papildus informācijai, kas tiks publicēta Pasūtītāja profilā vai Iepirkumu uzraudzības biroja tīmekļvietnē;</w:t>
      </w:r>
    </w:p>
    <w:p w14:paraId="179D5DC0" w14:textId="77777777" w:rsidR="0072703B" w:rsidRPr="00D04B85" w:rsidRDefault="0072703B" w:rsidP="008508D9">
      <w:pPr>
        <w:pStyle w:val="ListParagraph"/>
        <w:widowControl w:val="0"/>
        <w:numPr>
          <w:ilvl w:val="2"/>
          <w:numId w:val="6"/>
        </w:numPr>
        <w:adjustRightInd w:val="0"/>
        <w:spacing w:after="0" w:line="240" w:lineRule="auto"/>
        <w:ind w:left="1276" w:hanging="709"/>
        <w:jc w:val="both"/>
        <w:textAlignment w:val="baseline"/>
        <w:rPr>
          <w:rFonts w:ascii="Times New Roman" w:hAnsi="Times New Roman"/>
          <w:b/>
          <w:bCs/>
          <w:sz w:val="24"/>
          <w:szCs w:val="24"/>
        </w:rPr>
      </w:pPr>
      <w:r>
        <w:rPr>
          <w:rFonts w:ascii="Times New Roman" w:hAnsi="Times New Roman"/>
          <w:sz w:val="24"/>
          <w:szCs w:val="24"/>
        </w:rPr>
        <w:lastRenderedPageBreak/>
        <w:t>p</w:t>
      </w:r>
      <w:r w:rsidRPr="00D04B85">
        <w:rPr>
          <w:rFonts w:ascii="Times New Roman" w:hAnsi="Times New Roman"/>
          <w:sz w:val="24"/>
          <w:szCs w:val="24"/>
        </w:rPr>
        <w:t>retendents jautājumus par Nolikumu uzdod rakstiskā veidā – EIS Pasūtītāja profilā, adresējot tos Komisijai;</w:t>
      </w:r>
    </w:p>
    <w:p w14:paraId="0B225975" w14:textId="77777777" w:rsidR="0072703B" w:rsidRPr="00D04B85" w:rsidRDefault="0072703B" w:rsidP="008508D9">
      <w:pPr>
        <w:pStyle w:val="ListParagraph"/>
        <w:widowControl w:val="0"/>
        <w:numPr>
          <w:ilvl w:val="2"/>
          <w:numId w:val="6"/>
        </w:numPr>
        <w:adjustRightInd w:val="0"/>
        <w:spacing w:after="0" w:line="240" w:lineRule="auto"/>
        <w:ind w:left="1276" w:hanging="709"/>
        <w:jc w:val="both"/>
        <w:textAlignment w:val="baseline"/>
        <w:rPr>
          <w:rFonts w:ascii="Times New Roman" w:hAnsi="Times New Roman"/>
          <w:b/>
          <w:bCs/>
          <w:sz w:val="24"/>
          <w:szCs w:val="24"/>
        </w:rPr>
      </w:pPr>
      <w:r w:rsidRPr="00D04B85">
        <w:rPr>
          <w:rFonts w:ascii="Times New Roman" w:hAnsi="Times New Roman"/>
          <w:sz w:val="24"/>
          <w:szCs w:val="24"/>
        </w:rPr>
        <w:t xml:space="preserve">ja </w:t>
      </w:r>
      <w:r>
        <w:rPr>
          <w:rFonts w:ascii="Times New Roman" w:hAnsi="Times New Roman"/>
          <w:sz w:val="24"/>
          <w:szCs w:val="24"/>
        </w:rPr>
        <w:t>p</w:t>
      </w:r>
      <w:r w:rsidRPr="00D04B85">
        <w:rPr>
          <w:rFonts w:ascii="Times New Roman" w:hAnsi="Times New Roman"/>
          <w:sz w:val="24"/>
          <w:szCs w:val="24"/>
        </w:rPr>
        <w:t>retendents ir laikus pieprasījis papildu informāciju par Konkursa dokumentos iekļautajām prasībām par piedāvājuma sagatavošanu un iesniegšanu vai kandidātu atlasi, Pasūtītājs to sniedz 5 (piecu) darba dienu laikā, bet ne vēlāk kā 6 (sešas) dienas pirms piedāvājuma iesniegšanas termiņa beigām, ievērojot PIL 36.panta otrajā un trešajā daļā noteikto kārtību;</w:t>
      </w:r>
    </w:p>
    <w:p w14:paraId="3FCE94A7" w14:textId="77777777" w:rsidR="0072703B" w:rsidRPr="00D04B85" w:rsidRDefault="0072703B" w:rsidP="008508D9">
      <w:pPr>
        <w:pStyle w:val="ListParagraph"/>
        <w:widowControl w:val="0"/>
        <w:numPr>
          <w:ilvl w:val="2"/>
          <w:numId w:val="6"/>
        </w:numPr>
        <w:adjustRightInd w:val="0"/>
        <w:spacing w:after="0" w:line="240" w:lineRule="auto"/>
        <w:ind w:left="1276" w:hanging="709"/>
        <w:jc w:val="both"/>
        <w:textAlignment w:val="baseline"/>
        <w:rPr>
          <w:rFonts w:ascii="Times New Roman" w:hAnsi="Times New Roman"/>
          <w:b/>
          <w:bCs/>
          <w:sz w:val="24"/>
          <w:szCs w:val="24"/>
        </w:rPr>
      </w:pPr>
      <w:r w:rsidRPr="00D04B85">
        <w:rPr>
          <w:rFonts w:ascii="Times New Roman" w:hAnsi="Times New Roman"/>
          <w:sz w:val="24"/>
          <w:szCs w:val="24"/>
        </w:rPr>
        <w:t xml:space="preserve">Komisija var nesniegt atbildi uz </w:t>
      </w:r>
      <w:r>
        <w:rPr>
          <w:rFonts w:ascii="Times New Roman" w:hAnsi="Times New Roman"/>
          <w:sz w:val="24"/>
          <w:szCs w:val="24"/>
        </w:rPr>
        <w:t>p</w:t>
      </w:r>
      <w:r w:rsidRPr="00D04B85">
        <w:rPr>
          <w:rFonts w:ascii="Times New Roman" w:hAnsi="Times New Roman"/>
          <w:sz w:val="24"/>
          <w:szCs w:val="24"/>
        </w:rPr>
        <w:t>retendenta jautājumu, ja jautājums nav iesniegts laikus, un atbildes sagatavošana ir laikietilpīga;</w:t>
      </w:r>
    </w:p>
    <w:p w14:paraId="73299884" w14:textId="77777777" w:rsidR="0072703B" w:rsidRPr="00D04B85" w:rsidRDefault="0072703B" w:rsidP="008508D9">
      <w:pPr>
        <w:pStyle w:val="ListParagraph"/>
        <w:widowControl w:val="0"/>
        <w:numPr>
          <w:ilvl w:val="2"/>
          <w:numId w:val="6"/>
        </w:numPr>
        <w:adjustRightInd w:val="0"/>
        <w:spacing w:after="0" w:line="240" w:lineRule="auto"/>
        <w:ind w:left="1276" w:hanging="709"/>
        <w:jc w:val="both"/>
        <w:textAlignment w:val="baseline"/>
        <w:rPr>
          <w:rFonts w:ascii="Times New Roman" w:hAnsi="Times New Roman"/>
          <w:b/>
          <w:bCs/>
          <w:sz w:val="24"/>
          <w:szCs w:val="24"/>
        </w:rPr>
      </w:pPr>
      <w:r w:rsidRPr="00D04B85">
        <w:rPr>
          <w:rFonts w:ascii="Times New Roman" w:hAnsi="Times New Roman"/>
          <w:sz w:val="24"/>
          <w:szCs w:val="24"/>
        </w:rPr>
        <w:t xml:space="preserve">Papildus informāciju Komisija </w:t>
      </w:r>
      <w:proofErr w:type="spellStart"/>
      <w:r w:rsidRPr="00D04B85">
        <w:rPr>
          <w:rFonts w:ascii="Times New Roman" w:hAnsi="Times New Roman"/>
          <w:sz w:val="24"/>
          <w:szCs w:val="24"/>
        </w:rPr>
        <w:t>nosūta</w:t>
      </w:r>
      <w:proofErr w:type="spellEnd"/>
      <w:r w:rsidRPr="00D04B85">
        <w:rPr>
          <w:rFonts w:ascii="Times New Roman" w:hAnsi="Times New Roman"/>
          <w:sz w:val="24"/>
          <w:szCs w:val="24"/>
        </w:rPr>
        <w:t xml:space="preserve"> </w:t>
      </w:r>
      <w:r>
        <w:rPr>
          <w:rFonts w:ascii="Times New Roman" w:hAnsi="Times New Roman"/>
          <w:sz w:val="24"/>
          <w:szCs w:val="24"/>
        </w:rPr>
        <w:t>p</w:t>
      </w:r>
      <w:r w:rsidRPr="00D04B85">
        <w:rPr>
          <w:rFonts w:ascii="Times New Roman" w:hAnsi="Times New Roman"/>
          <w:sz w:val="24"/>
          <w:szCs w:val="24"/>
        </w:rPr>
        <w:t>retendentam, kurš uzdevis jautājumu, un vienlaikus publicē Pasūtītāja profilā, kur pieejami Konkursa dokumenti, norādot arī uzdoto jautājumu.</w:t>
      </w:r>
    </w:p>
    <w:p w14:paraId="1DCCF598" w14:textId="77777777" w:rsidR="0072703B" w:rsidRPr="00777126" w:rsidRDefault="0072703B" w:rsidP="0072703B">
      <w:pPr>
        <w:pStyle w:val="ListParagraph"/>
        <w:widowControl w:val="0"/>
        <w:numPr>
          <w:ilvl w:val="1"/>
          <w:numId w:val="3"/>
        </w:numPr>
        <w:adjustRightInd w:val="0"/>
        <w:spacing w:after="0" w:line="240" w:lineRule="auto"/>
        <w:ind w:left="567" w:hanging="567"/>
        <w:jc w:val="both"/>
        <w:textAlignment w:val="baseline"/>
        <w:rPr>
          <w:rFonts w:ascii="Times New Roman" w:hAnsi="Times New Roman"/>
          <w:b/>
          <w:bCs/>
          <w:sz w:val="24"/>
          <w:szCs w:val="24"/>
        </w:rPr>
      </w:pPr>
      <w:r w:rsidRPr="00777126">
        <w:rPr>
          <w:rFonts w:ascii="Times New Roman" w:hAnsi="Times New Roman"/>
          <w:b/>
          <w:bCs/>
          <w:sz w:val="24"/>
          <w:szCs w:val="24"/>
        </w:rPr>
        <w:t xml:space="preserve">Piedāvājumu šifrēšana. </w:t>
      </w:r>
      <w:r w:rsidRPr="00777126">
        <w:rPr>
          <w:rFonts w:ascii="Times New Roman" w:hAnsi="Times New Roman"/>
          <w:sz w:val="24"/>
          <w:szCs w:val="24"/>
        </w:rPr>
        <w:t>EIS e-konkursu apakšsistēma nodrošina piedāvājumu pirmā līmeņa šifrēšanu.</w:t>
      </w:r>
    </w:p>
    <w:p w14:paraId="5AF68296" w14:textId="77777777" w:rsidR="0072703B" w:rsidRPr="00777126" w:rsidRDefault="0072703B" w:rsidP="0072703B">
      <w:pPr>
        <w:pStyle w:val="ListParagraph"/>
        <w:widowControl w:val="0"/>
        <w:numPr>
          <w:ilvl w:val="1"/>
          <w:numId w:val="3"/>
        </w:numPr>
        <w:adjustRightInd w:val="0"/>
        <w:spacing w:after="0" w:line="240" w:lineRule="auto"/>
        <w:ind w:left="567" w:hanging="567"/>
        <w:jc w:val="both"/>
        <w:textAlignment w:val="baseline"/>
        <w:rPr>
          <w:rFonts w:ascii="Times New Roman" w:hAnsi="Times New Roman"/>
          <w:b/>
          <w:bCs/>
          <w:sz w:val="24"/>
          <w:szCs w:val="24"/>
        </w:rPr>
      </w:pPr>
      <w:r w:rsidRPr="00777126">
        <w:rPr>
          <w:rFonts w:ascii="Times New Roman" w:hAnsi="Times New Roman"/>
          <w:b/>
          <w:bCs/>
          <w:sz w:val="24"/>
          <w:szCs w:val="24"/>
        </w:rPr>
        <w:t>Piedāvājumu noformēšana:</w:t>
      </w:r>
    </w:p>
    <w:p w14:paraId="3DFCA170" w14:textId="77777777" w:rsidR="0072703B" w:rsidRPr="00D04B85" w:rsidRDefault="0072703B" w:rsidP="008508D9">
      <w:pPr>
        <w:pStyle w:val="ListParagraph"/>
        <w:widowControl w:val="0"/>
        <w:numPr>
          <w:ilvl w:val="2"/>
          <w:numId w:val="7"/>
        </w:numPr>
        <w:adjustRightInd w:val="0"/>
        <w:spacing w:line="240" w:lineRule="auto"/>
        <w:ind w:left="1134" w:hanging="567"/>
        <w:jc w:val="both"/>
        <w:textAlignment w:val="baseline"/>
        <w:rPr>
          <w:rFonts w:ascii="Times New Roman" w:hAnsi="Times New Roman"/>
          <w:b/>
          <w:bCs/>
          <w:sz w:val="24"/>
          <w:szCs w:val="24"/>
        </w:rPr>
      </w:pPr>
      <w:r w:rsidRPr="00D04B85">
        <w:rPr>
          <w:rFonts w:ascii="Times New Roman" w:hAnsi="Times New Roman"/>
          <w:sz w:val="24"/>
          <w:szCs w:val="24"/>
        </w:rPr>
        <w:t xml:space="preserve">Piedāvājums jāiesniedz elektroniski EIS e-konkursu apakšsistēmā, ievērojot šādas </w:t>
      </w:r>
      <w:r>
        <w:rPr>
          <w:rFonts w:ascii="Times New Roman" w:hAnsi="Times New Roman"/>
          <w:sz w:val="24"/>
          <w:szCs w:val="24"/>
        </w:rPr>
        <w:t>p</w:t>
      </w:r>
      <w:r w:rsidRPr="00D04B85">
        <w:rPr>
          <w:rFonts w:ascii="Times New Roman" w:hAnsi="Times New Roman"/>
          <w:sz w:val="24"/>
          <w:szCs w:val="24"/>
        </w:rPr>
        <w:t>retendenta izvēles iespējas:</w:t>
      </w:r>
    </w:p>
    <w:p w14:paraId="1FCA2393" w14:textId="77777777" w:rsidR="0072703B" w:rsidRPr="00777126" w:rsidRDefault="0072703B" w:rsidP="0072703B">
      <w:pPr>
        <w:pStyle w:val="ListParagraph"/>
        <w:widowControl w:val="0"/>
        <w:numPr>
          <w:ilvl w:val="3"/>
          <w:numId w:val="3"/>
        </w:numPr>
        <w:adjustRightInd w:val="0"/>
        <w:spacing w:after="0" w:line="240" w:lineRule="auto"/>
        <w:ind w:left="1985" w:hanging="905"/>
        <w:jc w:val="both"/>
        <w:textAlignment w:val="baseline"/>
        <w:rPr>
          <w:rFonts w:ascii="Times New Roman" w:hAnsi="Times New Roman"/>
          <w:sz w:val="24"/>
          <w:szCs w:val="24"/>
        </w:rPr>
      </w:pPr>
      <w:r w:rsidRPr="00777126">
        <w:rPr>
          <w:rFonts w:ascii="Times New Roman" w:hAnsi="Times New Roman"/>
          <w:sz w:val="24"/>
          <w:szCs w:val="24"/>
        </w:rPr>
        <w:t>izmantojot e-konkursu apakšsistēmas piedāvātos rīkus, aizpildot minētās sistēmas e-konkursu apakšsistēmā šī Konkursa sadaļā ievietotās formas;</w:t>
      </w:r>
    </w:p>
    <w:p w14:paraId="28C388BC" w14:textId="77777777" w:rsidR="0072703B" w:rsidRPr="00777126" w:rsidRDefault="0072703B" w:rsidP="0072703B">
      <w:pPr>
        <w:pStyle w:val="ListParagraph"/>
        <w:widowControl w:val="0"/>
        <w:numPr>
          <w:ilvl w:val="3"/>
          <w:numId w:val="3"/>
        </w:numPr>
        <w:adjustRightInd w:val="0"/>
        <w:spacing w:after="0" w:line="240" w:lineRule="auto"/>
        <w:ind w:left="1985" w:hanging="905"/>
        <w:jc w:val="both"/>
        <w:textAlignment w:val="baseline"/>
        <w:rPr>
          <w:rFonts w:ascii="Times New Roman" w:hAnsi="Times New Roman"/>
          <w:sz w:val="24"/>
          <w:szCs w:val="24"/>
        </w:rPr>
      </w:pPr>
      <w:r w:rsidRPr="00777126">
        <w:rPr>
          <w:rFonts w:ascii="Times New Roman" w:hAnsi="Times New Roman"/>
          <w:sz w:val="24"/>
          <w:szCs w:val="24"/>
        </w:rPr>
        <w:t xml:space="preserve">elektroniski aizpildāmos dokumentus elektroniski sagatavojot ārpus e-konkursu apakšsistēmas un pievienojot atbilstošajām prasībām (šādā gadījumā  </w:t>
      </w:r>
      <w:r>
        <w:rPr>
          <w:rFonts w:ascii="Times New Roman" w:hAnsi="Times New Roman"/>
          <w:sz w:val="24"/>
          <w:szCs w:val="24"/>
        </w:rPr>
        <w:t>p</w:t>
      </w:r>
      <w:r w:rsidRPr="00777126">
        <w:rPr>
          <w:rFonts w:ascii="Times New Roman" w:hAnsi="Times New Roman"/>
          <w:sz w:val="24"/>
          <w:szCs w:val="24"/>
        </w:rPr>
        <w:t>retendents ir atbildīgs par aizpildāmo formu atbilstību dokumentācijas prasībām un formu paraugiem un tajā ietverto informāciju).</w:t>
      </w:r>
    </w:p>
    <w:p w14:paraId="70614EF7" w14:textId="77777777" w:rsidR="0072703B" w:rsidRPr="00777126" w:rsidRDefault="0072703B" w:rsidP="008508D9">
      <w:pPr>
        <w:pStyle w:val="ListParagraph"/>
        <w:widowControl w:val="0"/>
        <w:numPr>
          <w:ilvl w:val="2"/>
          <w:numId w:val="7"/>
        </w:numPr>
        <w:adjustRightInd w:val="0"/>
        <w:spacing w:after="0" w:line="240" w:lineRule="auto"/>
        <w:ind w:left="1134" w:hanging="567"/>
        <w:jc w:val="both"/>
        <w:textAlignment w:val="baseline"/>
        <w:rPr>
          <w:rFonts w:ascii="Times New Roman" w:hAnsi="Times New Roman"/>
          <w:sz w:val="24"/>
          <w:szCs w:val="24"/>
        </w:rPr>
      </w:pPr>
      <w:r w:rsidRPr="00777126">
        <w:rPr>
          <w:rFonts w:ascii="Times New Roman" w:hAnsi="Times New Roman"/>
          <w:sz w:val="24"/>
          <w:szCs w:val="24"/>
        </w:rPr>
        <w:t xml:space="preserve">Sagatavojot piedāvājumu, </w:t>
      </w:r>
      <w:r>
        <w:rPr>
          <w:rFonts w:ascii="Times New Roman" w:hAnsi="Times New Roman"/>
          <w:sz w:val="24"/>
          <w:szCs w:val="24"/>
        </w:rPr>
        <w:t>p</w:t>
      </w:r>
      <w:r w:rsidRPr="00777126">
        <w:rPr>
          <w:rFonts w:ascii="Times New Roman" w:hAnsi="Times New Roman"/>
          <w:sz w:val="24"/>
          <w:szCs w:val="24"/>
        </w:rPr>
        <w:t>retendents ievēro, ka:</w:t>
      </w:r>
    </w:p>
    <w:p w14:paraId="601F3C2F" w14:textId="77777777" w:rsidR="0072703B" w:rsidRPr="00777126" w:rsidRDefault="0072703B" w:rsidP="008508D9">
      <w:pPr>
        <w:pStyle w:val="ListParagraph"/>
        <w:widowControl w:val="0"/>
        <w:numPr>
          <w:ilvl w:val="3"/>
          <w:numId w:val="7"/>
        </w:numPr>
        <w:adjustRightInd w:val="0"/>
        <w:spacing w:after="0" w:line="240" w:lineRule="auto"/>
        <w:ind w:left="1985" w:hanging="905"/>
        <w:jc w:val="both"/>
        <w:textAlignment w:val="baseline"/>
        <w:rPr>
          <w:rFonts w:ascii="Times New Roman" w:hAnsi="Times New Roman"/>
          <w:sz w:val="24"/>
          <w:szCs w:val="24"/>
        </w:rPr>
      </w:pPr>
      <w:r w:rsidRPr="00777126">
        <w:rPr>
          <w:rFonts w:ascii="Times New Roman" w:hAnsi="Times New Roman"/>
          <w:sz w:val="24"/>
          <w:szCs w:val="24"/>
        </w:rPr>
        <w:t xml:space="preserve">veidlapas, tehniskais un finanšu piedāvājums saskaņā ar e-konkursu apakšsistēmā Konkursa profilam pievienotajām dokumentu veidnēm jāaizpilda tikai elektroniski, katrs atsevišķā elektroniskā dokumentā ar </w:t>
      </w:r>
      <w:r w:rsidRPr="00777126">
        <w:rPr>
          <w:rFonts w:ascii="Times New Roman" w:hAnsi="Times New Roman"/>
          <w:i/>
          <w:iCs/>
          <w:sz w:val="24"/>
          <w:szCs w:val="24"/>
        </w:rPr>
        <w:t xml:space="preserve">Microsoft Office 2020 </w:t>
      </w:r>
      <w:r w:rsidRPr="00777126">
        <w:rPr>
          <w:rFonts w:ascii="Times New Roman" w:hAnsi="Times New Roman"/>
          <w:sz w:val="24"/>
          <w:szCs w:val="24"/>
        </w:rPr>
        <w:t>(vai vēlākas programmatūras versijas) rīkiem lasāmā formātā un jāpievieno tam paredzētajā Konkursa profila sadaļā.</w:t>
      </w:r>
    </w:p>
    <w:p w14:paraId="2954CAFD" w14:textId="77777777" w:rsidR="0072703B" w:rsidRPr="00777126" w:rsidRDefault="0072703B" w:rsidP="008508D9">
      <w:pPr>
        <w:pStyle w:val="ListParagraph"/>
        <w:widowControl w:val="0"/>
        <w:numPr>
          <w:ilvl w:val="3"/>
          <w:numId w:val="7"/>
        </w:numPr>
        <w:tabs>
          <w:tab w:val="left" w:pos="1985"/>
        </w:tabs>
        <w:adjustRightInd w:val="0"/>
        <w:spacing w:after="0" w:line="240" w:lineRule="auto"/>
        <w:ind w:left="1985" w:hanging="905"/>
        <w:jc w:val="both"/>
        <w:textAlignment w:val="baseline"/>
        <w:rPr>
          <w:rFonts w:ascii="Times New Roman" w:hAnsi="Times New Roman"/>
          <w:sz w:val="24"/>
          <w:szCs w:val="24"/>
        </w:rPr>
      </w:pPr>
      <w:r w:rsidRPr="00777126">
        <w:rPr>
          <w:rFonts w:ascii="Times New Roman" w:hAnsi="Times New Roman"/>
          <w:sz w:val="24"/>
          <w:szCs w:val="24"/>
        </w:rPr>
        <w:t xml:space="preserve">iesniedzot piedāvājumu, </w:t>
      </w:r>
      <w:r>
        <w:rPr>
          <w:rFonts w:ascii="Times New Roman" w:hAnsi="Times New Roman"/>
          <w:sz w:val="24"/>
          <w:szCs w:val="24"/>
        </w:rPr>
        <w:t>p</w:t>
      </w:r>
      <w:r w:rsidRPr="00777126">
        <w:rPr>
          <w:rFonts w:ascii="Times New Roman" w:hAnsi="Times New Roman"/>
          <w:sz w:val="24"/>
          <w:szCs w:val="24"/>
        </w:rPr>
        <w:t xml:space="preserve">retendents to paraksta ar drošu elektronisko parakstu un laika zīmogu vai ar EIS piedāvāto elektronisko parakstu. </w:t>
      </w:r>
      <w:r>
        <w:rPr>
          <w:rFonts w:ascii="Times New Roman" w:hAnsi="Times New Roman"/>
          <w:sz w:val="24"/>
          <w:szCs w:val="24"/>
        </w:rPr>
        <w:t>p</w:t>
      </w:r>
      <w:r w:rsidRPr="00777126">
        <w:rPr>
          <w:rFonts w:ascii="Times New Roman" w:hAnsi="Times New Roman"/>
          <w:sz w:val="24"/>
          <w:szCs w:val="24"/>
        </w:rPr>
        <w:t xml:space="preserve">retendents pēc saviem ieskatiem dalības pieteikumu, tehnisko piedāvājumu un finanšu piedāvājumu var ar drošu elektronisko parakstu un laika zīmogu parakstīt atsevišķi. Piedāvājumu paraksta </w:t>
      </w:r>
      <w:r>
        <w:rPr>
          <w:rFonts w:ascii="Times New Roman" w:hAnsi="Times New Roman"/>
          <w:sz w:val="24"/>
          <w:szCs w:val="24"/>
        </w:rPr>
        <w:t>p</w:t>
      </w:r>
      <w:r w:rsidRPr="00777126">
        <w:rPr>
          <w:rFonts w:ascii="Times New Roman" w:hAnsi="Times New Roman"/>
          <w:sz w:val="24"/>
          <w:szCs w:val="24"/>
        </w:rPr>
        <w:t>retendentu pārstāvēt tiesīgā persona, pievienojot pārstāvību apliecinošu dokumentu (piemēram, pilnvaru);</w:t>
      </w:r>
    </w:p>
    <w:p w14:paraId="34FC25AD" w14:textId="77777777" w:rsidR="0072703B" w:rsidRPr="00777126" w:rsidRDefault="0072703B" w:rsidP="008508D9">
      <w:pPr>
        <w:pStyle w:val="ListParagraph"/>
        <w:widowControl w:val="0"/>
        <w:numPr>
          <w:ilvl w:val="3"/>
          <w:numId w:val="7"/>
        </w:numPr>
        <w:tabs>
          <w:tab w:val="left" w:pos="1985"/>
        </w:tabs>
        <w:adjustRightInd w:val="0"/>
        <w:spacing w:after="0" w:line="240" w:lineRule="auto"/>
        <w:ind w:left="1985" w:hanging="905"/>
        <w:jc w:val="both"/>
        <w:textAlignment w:val="baseline"/>
        <w:rPr>
          <w:rFonts w:ascii="Times New Roman" w:hAnsi="Times New Roman"/>
          <w:sz w:val="24"/>
          <w:szCs w:val="24"/>
        </w:rPr>
      </w:pPr>
      <w:r w:rsidRPr="00777126">
        <w:rPr>
          <w:rFonts w:ascii="Times New Roman" w:hAnsi="Times New Roman"/>
          <w:sz w:val="24"/>
          <w:szCs w:val="24"/>
        </w:rPr>
        <w:t xml:space="preserve">ja </w:t>
      </w:r>
      <w:r>
        <w:rPr>
          <w:rFonts w:ascii="Times New Roman" w:hAnsi="Times New Roman"/>
          <w:sz w:val="24"/>
          <w:szCs w:val="24"/>
        </w:rPr>
        <w:t>p</w:t>
      </w:r>
      <w:r w:rsidRPr="00777126">
        <w:rPr>
          <w:rFonts w:ascii="Times New Roman" w:hAnsi="Times New Roman"/>
          <w:sz w:val="24"/>
          <w:szCs w:val="24"/>
        </w:rPr>
        <w:t>retendents ir piegādātāju apvienība (turpmāk – Apvienība) un sadarbības līgumā nav norādīta Apvienību pārstāvošā persona (vadošais dalībnieks), piedāvājuma dokumenti ir jāparaksta visu Apvienības dalībnieku pārstāvēt</w:t>
      </w:r>
      <w:r>
        <w:rPr>
          <w:rFonts w:ascii="Times New Roman" w:hAnsi="Times New Roman"/>
          <w:sz w:val="24"/>
          <w:szCs w:val="24"/>
        </w:rPr>
        <w:t xml:space="preserve"> </w:t>
      </w:r>
      <w:r w:rsidRPr="00777126">
        <w:rPr>
          <w:rFonts w:ascii="Times New Roman" w:hAnsi="Times New Roman"/>
          <w:sz w:val="24"/>
          <w:szCs w:val="24"/>
        </w:rPr>
        <w:t xml:space="preserve">tiesīgajām personām. </w:t>
      </w:r>
    </w:p>
    <w:p w14:paraId="483E288D" w14:textId="77777777" w:rsidR="0072703B" w:rsidRPr="00777126" w:rsidRDefault="0072703B" w:rsidP="008508D9">
      <w:pPr>
        <w:pStyle w:val="ListParagraph"/>
        <w:widowControl w:val="0"/>
        <w:numPr>
          <w:ilvl w:val="2"/>
          <w:numId w:val="7"/>
        </w:numPr>
        <w:adjustRightInd w:val="0"/>
        <w:spacing w:after="0" w:line="240" w:lineRule="auto"/>
        <w:ind w:left="1418" w:hanging="698"/>
        <w:jc w:val="both"/>
        <w:textAlignment w:val="baseline"/>
        <w:rPr>
          <w:rFonts w:ascii="Times New Roman" w:hAnsi="Times New Roman"/>
          <w:sz w:val="24"/>
          <w:szCs w:val="24"/>
        </w:rPr>
      </w:pPr>
      <w:r w:rsidRPr="00777126">
        <w:rPr>
          <w:rFonts w:ascii="Times New Roman" w:hAnsi="Times New Roman"/>
          <w:sz w:val="24"/>
          <w:szCs w:val="24"/>
        </w:rPr>
        <w:t xml:space="preserve">Piedāvājums jāiesniedz latviešu valodā, kvalifikāciju apliecinošie dokumenti (piemēram, sertifikāti un citi dokumenti, kurus negatavo pats </w:t>
      </w:r>
      <w:r>
        <w:rPr>
          <w:rFonts w:ascii="Times New Roman" w:hAnsi="Times New Roman"/>
          <w:sz w:val="24"/>
          <w:szCs w:val="24"/>
        </w:rPr>
        <w:t>p</w:t>
      </w:r>
      <w:r w:rsidRPr="00777126">
        <w:rPr>
          <w:rFonts w:ascii="Times New Roman" w:hAnsi="Times New Roman"/>
          <w:sz w:val="24"/>
          <w:szCs w:val="24"/>
        </w:rPr>
        <w:t xml:space="preserve">retendents) var tikt iesniegti citā veidā ar pievienotu </w:t>
      </w:r>
      <w:r>
        <w:rPr>
          <w:rFonts w:ascii="Times New Roman" w:hAnsi="Times New Roman"/>
          <w:sz w:val="24"/>
          <w:szCs w:val="24"/>
        </w:rPr>
        <w:t>p</w:t>
      </w:r>
      <w:r w:rsidRPr="00777126">
        <w:rPr>
          <w:rFonts w:ascii="Times New Roman" w:hAnsi="Times New Roman"/>
          <w:sz w:val="24"/>
          <w:szCs w:val="24"/>
        </w:rPr>
        <w:t>retendenta apliecinātu tulkojumu latviešu valodā.</w:t>
      </w:r>
    </w:p>
    <w:p w14:paraId="13A686BC" w14:textId="77777777" w:rsidR="0072703B" w:rsidRPr="00777126" w:rsidRDefault="0072703B" w:rsidP="008508D9">
      <w:pPr>
        <w:pStyle w:val="ListParagraph"/>
        <w:widowControl w:val="0"/>
        <w:numPr>
          <w:ilvl w:val="2"/>
          <w:numId w:val="7"/>
        </w:numPr>
        <w:adjustRightInd w:val="0"/>
        <w:spacing w:after="0" w:line="240" w:lineRule="auto"/>
        <w:ind w:left="1418" w:hanging="698"/>
        <w:jc w:val="both"/>
        <w:textAlignment w:val="baseline"/>
        <w:rPr>
          <w:rFonts w:ascii="Times New Roman" w:hAnsi="Times New Roman"/>
          <w:sz w:val="24"/>
          <w:szCs w:val="24"/>
        </w:rPr>
      </w:pPr>
      <w:r w:rsidRPr="00777126">
        <w:rPr>
          <w:rFonts w:ascii="Times New Roman" w:hAnsi="Times New Roman"/>
          <w:sz w:val="24"/>
          <w:szCs w:val="24"/>
        </w:rPr>
        <w:t xml:space="preserve">Ja </w:t>
      </w:r>
      <w:r>
        <w:rPr>
          <w:rFonts w:ascii="Times New Roman" w:hAnsi="Times New Roman"/>
          <w:sz w:val="24"/>
          <w:szCs w:val="24"/>
        </w:rPr>
        <w:t>p</w:t>
      </w:r>
      <w:r w:rsidRPr="00777126">
        <w:rPr>
          <w:rFonts w:ascii="Times New Roman" w:hAnsi="Times New Roman"/>
          <w:sz w:val="24"/>
          <w:szCs w:val="24"/>
        </w:rPr>
        <w:t xml:space="preserve">retendents iesniedzis kāda dokumenta kopiju, to apliecina atbilstoši Dokumentu juridiskā spēka likumam. Ja dokumenta kopija nav apliecināta atbilstoši šajā apakšpunktā minēto normatīvo aktu prasībām, Pasūtītājs, ja tam rodas šaubas par iesniegtā dokumenta kopija autentiskumu, PIL 41.panta piektās daļas kārtībā var pieprasīt, lai </w:t>
      </w:r>
      <w:r>
        <w:rPr>
          <w:rFonts w:ascii="Times New Roman" w:hAnsi="Times New Roman"/>
          <w:sz w:val="24"/>
          <w:szCs w:val="24"/>
        </w:rPr>
        <w:t>p</w:t>
      </w:r>
      <w:r w:rsidRPr="00777126">
        <w:rPr>
          <w:rFonts w:ascii="Times New Roman" w:hAnsi="Times New Roman"/>
          <w:sz w:val="24"/>
          <w:szCs w:val="24"/>
        </w:rPr>
        <w:t>retendents uzrāda dokumenta oriģinālu vai iesniedz apliecinātu dokumenta kopiju.</w:t>
      </w:r>
    </w:p>
    <w:p w14:paraId="768BA825" w14:textId="77777777" w:rsidR="0072703B" w:rsidRDefault="0072703B" w:rsidP="008508D9">
      <w:pPr>
        <w:pStyle w:val="ListParagraph"/>
        <w:widowControl w:val="0"/>
        <w:numPr>
          <w:ilvl w:val="2"/>
          <w:numId w:val="7"/>
        </w:numPr>
        <w:adjustRightInd w:val="0"/>
        <w:spacing w:after="0" w:line="240" w:lineRule="auto"/>
        <w:ind w:left="1418" w:hanging="698"/>
        <w:jc w:val="both"/>
        <w:textAlignment w:val="baseline"/>
        <w:rPr>
          <w:rFonts w:ascii="Times New Roman" w:hAnsi="Times New Roman"/>
          <w:sz w:val="24"/>
          <w:szCs w:val="24"/>
        </w:rPr>
      </w:pPr>
      <w:r w:rsidRPr="00777126">
        <w:rPr>
          <w:rFonts w:ascii="Times New Roman" w:hAnsi="Times New Roman"/>
          <w:sz w:val="24"/>
          <w:szCs w:val="24"/>
        </w:rPr>
        <w:t xml:space="preserve">Iesniedzot piedāvājumu, </w:t>
      </w:r>
      <w:r>
        <w:rPr>
          <w:rFonts w:ascii="Times New Roman" w:hAnsi="Times New Roman"/>
          <w:sz w:val="24"/>
          <w:szCs w:val="24"/>
        </w:rPr>
        <w:t>p</w:t>
      </w:r>
      <w:r w:rsidRPr="00777126">
        <w:rPr>
          <w:rFonts w:ascii="Times New Roman" w:hAnsi="Times New Roman"/>
          <w:sz w:val="24"/>
          <w:szCs w:val="24"/>
        </w:rPr>
        <w:t xml:space="preserve">retendents pilnībā atzīst visus Nolikumā (t.sk. </w:t>
      </w:r>
      <w:r w:rsidRPr="00777126">
        <w:rPr>
          <w:rFonts w:ascii="Times New Roman" w:hAnsi="Times New Roman"/>
          <w:sz w:val="24"/>
          <w:szCs w:val="24"/>
        </w:rPr>
        <w:lastRenderedPageBreak/>
        <w:t>Nolikuma pielikumos un formās, kuras ir ievietotas e-konkursu apakšsistēmā šā Konkursa sadaļā) ietvertos nosacījumus.</w:t>
      </w:r>
    </w:p>
    <w:p w14:paraId="66BE8914" w14:textId="77777777" w:rsidR="0072703B" w:rsidRPr="00D04B85" w:rsidRDefault="0072703B" w:rsidP="008508D9">
      <w:pPr>
        <w:pStyle w:val="ListParagraph"/>
        <w:widowControl w:val="0"/>
        <w:numPr>
          <w:ilvl w:val="2"/>
          <w:numId w:val="7"/>
        </w:numPr>
        <w:adjustRightInd w:val="0"/>
        <w:spacing w:after="0" w:line="240" w:lineRule="auto"/>
        <w:ind w:left="1418" w:hanging="698"/>
        <w:jc w:val="both"/>
        <w:textAlignment w:val="baseline"/>
        <w:rPr>
          <w:rFonts w:ascii="Times New Roman" w:hAnsi="Times New Roman"/>
          <w:sz w:val="24"/>
          <w:szCs w:val="24"/>
        </w:rPr>
      </w:pPr>
      <w:r w:rsidRPr="00D04B85">
        <w:rPr>
          <w:rFonts w:ascii="Times New Roman" w:hAnsi="Times New Roman"/>
          <w:sz w:val="24"/>
          <w:szCs w:val="24"/>
        </w:rPr>
        <w:t>Piedāvājums jāsagatavo tā, lai nekādā veidā netiktu apdraudēta EIS apakšsistēmas e-konkursu apakšsistēmas darbība un nebūtu ierobežota piekļuve piedāvājumā ietvertajai informācijai, tostarp piedāvājums nedrīkst saturēt datorvīrusus un citas kaitīgas programmatūras vai to ģeneratorus. Ja piedāvājums saturēs kādu no šajā apakšpunktā minētajiem riskiem, tas netiks izskatīts.</w:t>
      </w:r>
    </w:p>
    <w:p w14:paraId="369DA500" w14:textId="77777777" w:rsidR="0072703B" w:rsidRDefault="0072703B" w:rsidP="008508D9">
      <w:pPr>
        <w:pStyle w:val="ListParagraph"/>
        <w:widowControl w:val="0"/>
        <w:numPr>
          <w:ilvl w:val="2"/>
          <w:numId w:val="7"/>
        </w:numPr>
        <w:adjustRightInd w:val="0"/>
        <w:spacing w:after="0" w:line="240" w:lineRule="auto"/>
        <w:ind w:left="1418" w:hanging="698"/>
        <w:jc w:val="both"/>
        <w:textAlignment w:val="baseline"/>
        <w:rPr>
          <w:rFonts w:ascii="Times New Roman" w:hAnsi="Times New Roman"/>
          <w:sz w:val="24"/>
          <w:szCs w:val="24"/>
        </w:rPr>
      </w:pPr>
      <w:r w:rsidRPr="00777126">
        <w:rPr>
          <w:rFonts w:ascii="Times New Roman" w:hAnsi="Times New Roman"/>
          <w:sz w:val="24"/>
          <w:szCs w:val="24"/>
        </w:rPr>
        <w:t>Ja konstatēti sistēmas darbības traucējumi, kuru dēļ nav bijis iespējams iesniegt piedāvājumu vai pieteikumus kopumā vismaz 2 (divas) stundas pēdējo 24 (divdesmit četru) stundu laikā vai 10 (desmit) minūtes pēdējo 4 (četru) stundu laikā piedāvājumu vai pieteikumu iesniegšanas termiņā beigām, sistēmas turētājs pēc sistēmas darbības atjaunošanas pārceļ piedāvājumu vai pieteikumu iesniegšanas termiņā par 1 (vienu) darba 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185E1F5B" w14:textId="79F5AEC5" w:rsidR="003E7033" w:rsidRPr="00DB423A" w:rsidRDefault="003E7033" w:rsidP="008508D9">
      <w:pPr>
        <w:pStyle w:val="ListParagraph"/>
        <w:numPr>
          <w:ilvl w:val="2"/>
          <w:numId w:val="7"/>
        </w:numPr>
        <w:spacing w:line="240" w:lineRule="auto"/>
        <w:ind w:left="1418" w:hanging="709"/>
        <w:jc w:val="both"/>
        <w:rPr>
          <w:rFonts w:ascii="Times New Roman" w:hAnsi="Times New Roman"/>
          <w:sz w:val="24"/>
          <w:szCs w:val="24"/>
        </w:rPr>
      </w:pPr>
      <w:r w:rsidRPr="00F20B55">
        <w:rPr>
          <w:rFonts w:ascii="Times New Roman" w:hAnsi="Times New Roman"/>
          <w:sz w:val="24"/>
          <w:szCs w:val="24"/>
        </w:rPr>
        <w:t xml:space="preserve">Drīkst iesniegt tikai </w:t>
      </w:r>
      <w:r>
        <w:rPr>
          <w:rFonts w:ascii="Times New Roman" w:hAnsi="Times New Roman"/>
          <w:sz w:val="24"/>
          <w:szCs w:val="24"/>
        </w:rPr>
        <w:t>1 (</w:t>
      </w:r>
      <w:r w:rsidRPr="001F6628">
        <w:rPr>
          <w:rFonts w:ascii="Times New Roman" w:hAnsi="Times New Roman"/>
          <w:sz w:val="24"/>
          <w:szCs w:val="24"/>
        </w:rPr>
        <w:t>vienu)</w:t>
      </w:r>
      <w:r w:rsidRPr="00F20B55">
        <w:rPr>
          <w:rFonts w:ascii="Times New Roman" w:hAnsi="Times New Roman"/>
          <w:sz w:val="24"/>
          <w:szCs w:val="24"/>
        </w:rPr>
        <w:t xml:space="preserve"> piedāvājuma variantu.</w:t>
      </w:r>
    </w:p>
    <w:p w14:paraId="58CFB795" w14:textId="77777777" w:rsidR="0072703B" w:rsidRPr="00777126" w:rsidRDefault="0072703B" w:rsidP="0072703B">
      <w:pPr>
        <w:pStyle w:val="ListParagraph"/>
        <w:widowControl w:val="0"/>
        <w:adjustRightInd w:val="0"/>
        <w:spacing w:after="0" w:line="240" w:lineRule="auto"/>
        <w:ind w:left="1418"/>
        <w:jc w:val="both"/>
        <w:textAlignment w:val="baseline"/>
        <w:rPr>
          <w:rFonts w:ascii="Times New Roman" w:hAnsi="Times New Roman"/>
          <w:sz w:val="24"/>
          <w:szCs w:val="24"/>
        </w:rPr>
      </w:pPr>
    </w:p>
    <w:p w14:paraId="33C2AD04" w14:textId="77777777" w:rsidR="0072703B" w:rsidRPr="00777126" w:rsidRDefault="0072703B" w:rsidP="008508D9">
      <w:pPr>
        <w:pStyle w:val="ListParagraph"/>
        <w:widowControl w:val="0"/>
        <w:numPr>
          <w:ilvl w:val="0"/>
          <w:numId w:val="7"/>
        </w:numPr>
        <w:adjustRightInd w:val="0"/>
        <w:spacing w:after="0" w:line="240" w:lineRule="auto"/>
        <w:jc w:val="center"/>
        <w:textAlignment w:val="baseline"/>
        <w:rPr>
          <w:rFonts w:ascii="Times New Roman" w:hAnsi="Times New Roman"/>
          <w:b/>
          <w:bCs/>
          <w:sz w:val="24"/>
          <w:szCs w:val="24"/>
        </w:rPr>
      </w:pPr>
      <w:r w:rsidRPr="00777126">
        <w:rPr>
          <w:rFonts w:ascii="Times New Roman" w:hAnsi="Times New Roman"/>
          <w:b/>
          <w:bCs/>
          <w:sz w:val="24"/>
          <w:szCs w:val="24"/>
        </w:rPr>
        <w:t>PIEDĀVĀJUMA IESNIEGŠANAS UN ATVĒRŠANAS VIETA, DATUMS, LAIKS UN KĀRTĪBA</w:t>
      </w:r>
    </w:p>
    <w:p w14:paraId="4E743CC8" w14:textId="7948751F" w:rsidR="0072703B" w:rsidRPr="0033547E" w:rsidRDefault="0072703B" w:rsidP="008508D9">
      <w:pPr>
        <w:pStyle w:val="ListParagraph"/>
        <w:widowControl w:val="0"/>
        <w:numPr>
          <w:ilvl w:val="1"/>
          <w:numId w:val="8"/>
        </w:numPr>
        <w:adjustRightInd w:val="0"/>
        <w:ind w:left="567" w:hanging="567"/>
        <w:jc w:val="both"/>
        <w:textAlignment w:val="baseline"/>
        <w:rPr>
          <w:rFonts w:ascii="Times New Roman" w:hAnsi="Times New Roman"/>
          <w:sz w:val="24"/>
          <w:szCs w:val="24"/>
        </w:rPr>
      </w:pPr>
      <w:r w:rsidRPr="0033547E">
        <w:rPr>
          <w:rFonts w:ascii="Times New Roman" w:hAnsi="Times New Roman"/>
          <w:sz w:val="24"/>
          <w:szCs w:val="24"/>
        </w:rPr>
        <w:t xml:space="preserve">Pretendents piedāvājumu iesniedz </w:t>
      </w:r>
      <w:hyperlink r:id="rId13" w:history="1">
        <w:r w:rsidR="001E6485" w:rsidRPr="00C16E78">
          <w:rPr>
            <w:rStyle w:val="Hyperlink"/>
            <w:rFonts w:ascii="Times New Roman" w:hAnsi="Times New Roman"/>
            <w:sz w:val="24"/>
            <w:szCs w:val="24"/>
          </w:rPr>
          <w:t xml:space="preserve"> </w:t>
        </w:r>
        <w:r w:rsidR="001E6485" w:rsidRPr="00C16E78">
          <w:rPr>
            <w:rStyle w:val="Hyperlink"/>
            <w:rFonts w:ascii="Times New Roman" w:hAnsi="Times New Roman"/>
            <w:bCs/>
            <w:sz w:val="24"/>
            <w:szCs w:val="24"/>
          </w:rPr>
          <w:t xml:space="preserve">https://www.eis.gov.lv/EKEIS/Procurement/Commissions/177005 </w:t>
        </w:r>
      </w:hyperlink>
      <w:r w:rsidRPr="0033547E">
        <w:rPr>
          <w:rFonts w:ascii="Times New Roman" w:hAnsi="Times New Roman"/>
          <w:sz w:val="24"/>
          <w:szCs w:val="24"/>
        </w:rPr>
        <w:t xml:space="preserve"> </w:t>
      </w:r>
      <w:r w:rsidRPr="0033547E">
        <w:rPr>
          <w:rFonts w:ascii="Times New Roman" w:hAnsi="Times New Roman"/>
          <w:bCs/>
          <w:sz w:val="24"/>
          <w:szCs w:val="24"/>
        </w:rPr>
        <w:t>e-konkursu sistēmā norādītajā termiņā.</w:t>
      </w:r>
    </w:p>
    <w:p w14:paraId="5C4CA5B0" w14:textId="7777777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bCs/>
          <w:sz w:val="24"/>
          <w:szCs w:val="24"/>
        </w:rPr>
        <w:t>Ārpus Konkursa sadaļas EIS e-konkursu apakšsistēmas iesniegtie piedāvājumi tiks atzīti par neatbilstošiem Konkursa Nolikuma prasībām.</w:t>
      </w:r>
    </w:p>
    <w:p w14:paraId="037D3366" w14:textId="7777777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sz w:val="24"/>
          <w:szCs w:val="24"/>
        </w:rPr>
        <w:t>Pretendentu piedāvājumi, kas saņemti ārpus Konkursa sadaļas EIS e-konkursu apakšsistēmas, netiek atvērti un neatvērti tiek nosūtīti atpakaļ iesniedzējam.</w:t>
      </w:r>
    </w:p>
    <w:p w14:paraId="75297717" w14:textId="63520CA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sz w:val="24"/>
          <w:szCs w:val="24"/>
        </w:rPr>
        <w:t xml:space="preserve">Piedāvājumi tiks atvērti EIS e-konkursu apakšsistēmā </w:t>
      </w:r>
      <w:r w:rsidRPr="004A0601">
        <w:rPr>
          <w:rFonts w:ascii="Times New Roman" w:hAnsi="Times New Roman"/>
          <w:color w:val="2E74B5" w:themeColor="accent1" w:themeShade="BF"/>
          <w:sz w:val="24"/>
          <w:szCs w:val="24"/>
        </w:rPr>
        <w:t>https://www.eis.gov.lv/EKEIS/Procurement/Commissions/</w:t>
      </w:r>
      <w:r w:rsidR="001E6485" w:rsidRPr="001E6485">
        <w:t xml:space="preserve"> </w:t>
      </w:r>
      <w:r w:rsidR="001E6485" w:rsidRPr="001E6485">
        <w:rPr>
          <w:rFonts w:ascii="Times New Roman" w:hAnsi="Times New Roman"/>
          <w:color w:val="2E74B5" w:themeColor="accent1" w:themeShade="BF"/>
          <w:sz w:val="24"/>
          <w:szCs w:val="24"/>
        </w:rPr>
        <w:t>177005</w:t>
      </w:r>
      <w:r w:rsidRPr="00777126">
        <w:rPr>
          <w:rFonts w:ascii="Times New Roman" w:hAnsi="Times New Roman"/>
          <w:bCs/>
          <w:sz w:val="24"/>
          <w:szCs w:val="24"/>
        </w:rPr>
        <w:t xml:space="preserve"> e-konkursu sistēmā norādītajā termiņā.</w:t>
      </w:r>
    </w:p>
    <w:p w14:paraId="52CA9F8C" w14:textId="7777777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bCs/>
          <w:sz w:val="24"/>
          <w:szCs w:val="24"/>
        </w:rPr>
        <w:t>Pretendents līdz piedāvājumu iesniegšanas termiņa beigām var grozīt vai atsaukt iesniegto piedāvājumu, izmantojot attiecīgos EIS pieejamos rīkus.</w:t>
      </w:r>
    </w:p>
    <w:p w14:paraId="425790CE" w14:textId="7777777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bCs/>
          <w:sz w:val="24"/>
          <w:szCs w:val="24"/>
        </w:rPr>
        <w:t xml:space="preserve">Piedāvājuma atsaukšanai ir bezierunu raksturs, un tā izslēdz </w:t>
      </w:r>
      <w:r>
        <w:rPr>
          <w:rFonts w:ascii="Times New Roman" w:hAnsi="Times New Roman"/>
          <w:bCs/>
          <w:sz w:val="24"/>
          <w:szCs w:val="24"/>
        </w:rPr>
        <w:t>p</w:t>
      </w:r>
      <w:r w:rsidRPr="00777126">
        <w:rPr>
          <w:rFonts w:ascii="Times New Roman" w:hAnsi="Times New Roman"/>
          <w:bCs/>
          <w:sz w:val="24"/>
          <w:szCs w:val="24"/>
        </w:rPr>
        <w:t>retendentu no tālākas dalības Konkursā.</w:t>
      </w:r>
    </w:p>
    <w:p w14:paraId="345B0B99" w14:textId="7777777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bCs/>
          <w:sz w:val="24"/>
          <w:szCs w:val="24"/>
        </w:rPr>
        <w:t>Piedāvājumu atvēršanas sanāksme ir atklāta un tā notiks elektroniski. Tās norises gaitai var sekot līdzi jebkurš ieinteresētais piegādātājs. Piedāvājumu atvēršanas sanāksmē no Pasūtītāja puses piedalās Komisijas sekretārs un/vai Komisijas priekšsēdētājs vai tā vietnieks.</w:t>
      </w:r>
    </w:p>
    <w:p w14:paraId="23D8C17A" w14:textId="77777777" w:rsidR="0072703B" w:rsidRPr="00777126"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bCs/>
          <w:sz w:val="24"/>
          <w:szCs w:val="24"/>
        </w:rPr>
        <w:t>Pretendentu piedāvājumu vērtēšanu Pasūtītājs veic slēgtās sēdēs.</w:t>
      </w:r>
    </w:p>
    <w:p w14:paraId="1F265D80" w14:textId="77777777" w:rsidR="00335CCF" w:rsidRPr="00335CCF"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777126">
        <w:rPr>
          <w:rFonts w:ascii="Times New Roman" w:hAnsi="Times New Roman"/>
          <w:bCs/>
          <w:sz w:val="24"/>
          <w:szCs w:val="24"/>
        </w:rPr>
        <w:t xml:space="preserve">Piedāvājumā norāda, vai attiecībā uz piedāvājuma priekšmetu vai atsevišķām tā daļām nepieciešams ievērot komercnoslēpumu. Ja piedāvājums vai kāda tā daļa satur komercnoslēpumu, </w:t>
      </w:r>
      <w:r>
        <w:rPr>
          <w:rFonts w:ascii="Times New Roman" w:hAnsi="Times New Roman"/>
          <w:bCs/>
          <w:sz w:val="24"/>
          <w:szCs w:val="24"/>
        </w:rPr>
        <w:t>p</w:t>
      </w:r>
      <w:r w:rsidRPr="00777126">
        <w:rPr>
          <w:rFonts w:ascii="Times New Roman" w:hAnsi="Times New Roman"/>
          <w:bCs/>
          <w:sz w:val="24"/>
          <w:szCs w:val="24"/>
        </w:rPr>
        <w:t>retendents norāda, kura informācija ir komercnoslēpums un kāds ir šāda statusa tiesiskais pamats. Piegādātājs nevar prasīt ievērot komercnoslēpumu uz tādu informāciju, kas ir vispārpieejama saskaņā ar normatīvajiem aktiem.</w:t>
      </w:r>
    </w:p>
    <w:p w14:paraId="3889C3C6" w14:textId="4FD450A3" w:rsidR="008723CB" w:rsidRPr="00335CCF" w:rsidRDefault="0072703B" w:rsidP="008508D9">
      <w:pPr>
        <w:pStyle w:val="ListParagraph"/>
        <w:widowControl w:val="0"/>
        <w:numPr>
          <w:ilvl w:val="1"/>
          <w:numId w:val="8"/>
        </w:numPr>
        <w:adjustRightInd w:val="0"/>
        <w:spacing w:after="0" w:line="240" w:lineRule="auto"/>
        <w:ind w:left="567" w:hanging="567"/>
        <w:jc w:val="both"/>
        <w:textAlignment w:val="baseline"/>
        <w:rPr>
          <w:rFonts w:ascii="Times New Roman" w:hAnsi="Times New Roman"/>
          <w:sz w:val="24"/>
          <w:szCs w:val="24"/>
        </w:rPr>
      </w:pPr>
      <w:r w:rsidRPr="00335CCF">
        <w:rPr>
          <w:rFonts w:ascii="Times New Roman" w:hAnsi="Times New Roman"/>
          <w:bCs/>
          <w:sz w:val="24"/>
          <w:szCs w:val="24"/>
        </w:rPr>
        <w:t>Pasūtītājs un pretendenti ar informāciju apmainās PIL noteiktajā kārtībā, izmantojot elektroniskos saziņas līdzekļus, t.sk. ar elektronisko parakstu parakstīto dokumentu sūtīšanai un saņemšanai. Primāri, Pasūtītājs informācijas apmaiņai ar pretendentu izmanto EIS.</w:t>
      </w:r>
      <w:r w:rsidR="0039465E" w:rsidRPr="00335CCF">
        <w:rPr>
          <w:rFonts w:ascii="Times New Roman" w:hAnsi="Times New Roman"/>
          <w:sz w:val="24"/>
          <w:szCs w:val="24"/>
        </w:rPr>
        <w:t xml:space="preserve"> </w:t>
      </w:r>
    </w:p>
    <w:p w14:paraId="336EC56F" w14:textId="77777777" w:rsidR="00F6223D" w:rsidRDefault="00F6223D" w:rsidP="00BE44F9">
      <w:pPr>
        <w:suppressAutoHyphens w:val="0"/>
        <w:ind w:left="902" w:hanging="900"/>
        <w:jc w:val="both"/>
      </w:pPr>
    </w:p>
    <w:p w14:paraId="7E38C736" w14:textId="6219E6E8" w:rsidR="00F6223D" w:rsidRPr="00F6223D" w:rsidRDefault="00335CCF" w:rsidP="00335CCF">
      <w:pPr>
        <w:keepNext/>
        <w:tabs>
          <w:tab w:val="left" w:pos="709"/>
        </w:tabs>
        <w:jc w:val="center"/>
        <w:outlineLvl w:val="0"/>
        <w:rPr>
          <w:b/>
          <w:bCs/>
        </w:rPr>
      </w:pPr>
      <w:bookmarkStart w:id="4" w:name="_Toc59334728"/>
      <w:bookmarkStart w:id="5" w:name="_Toc61422133"/>
      <w:bookmarkStart w:id="6" w:name="_Toc482707350"/>
      <w:r>
        <w:rPr>
          <w:b/>
          <w:bCs/>
        </w:rPr>
        <w:lastRenderedPageBreak/>
        <w:t>6</w:t>
      </w:r>
      <w:r w:rsidR="00F6223D">
        <w:rPr>
          <w:b/>
          <w:bCs/>
        </w:rPr>
        <w:t>.</w:t>
      </w:r>
      <w:r w:rsidR="00F6223D" w:rsidRPr="00F6223D">
        <w:rPr>
          <w:b/>
          <w:bCs/>
        </w:rPr>
        <w:tab/>
      </w:r>
      <w:r w:rsidRPr="00F6223D">
        <w:rPr>
          <w:b/>
          <w:bCs/>
        </w:rPr>
        <w:t>INFORMĀCIJA PAR IEPIRKUMA PRIEKŠMETU</w:t>
      </w:r>
      <w:bookmarkEnd w:id="4"/>
      <w:bookmarkEnd w:id="5"/>
      <w:bookmarkEnd w:id="6"/>
    </w:p>
    <w:p w14:paraId="498DFB36" w14:textId="6BCBB4A1" w:rsidR="0051767D" w:rsidRDefault="0051767D" w:rsidP="0051767D">
      <w:pPr>
        <w:ind w:left="438" w:hanging="438"/>
        <w:jc w:val="both"/>
      </w:pPr>
      <w:r>
        <w:t>6.1.</w:t>
      </w:r>
      <w:r>
        <w:tab/>
      </w:r>
      <w:r w:rsidRPr="008D785F">
        <w:t>Iepirkuma priekšmets ir tiesības piegādāt medicīniskos instrumentus un piederumus (turpmāk – Prece) Pasūtītāja vajadzībām</w:t>
      </w:r>
      <w:r>
        <w:t>.</w:t>
      </w:r>
    </w:p>
    <w:p w14:paraId="4B32C3B2" w14:textId="025A7806" w:rsidR="0051767D" w:rsidRPr="008D785F" w:rsidRDefault="0051767D" w:rsidP="0051767D">
      <w:pPr>
        <w:ind w:left="438" w:hanging="438"/>
        <w:jc w:val="both"/>
      </w:pPr>
      <w:r>
        <w:t xml:space="preserve">6.2. </w:t>
      </w:r>
      <w:r w:rsidRPr="008D785F">
        <w:t>CPV kods – galvenais priekšmets 33100000-1 (medicīniskās ierīces).</w:t>
      </w:r>
    </w:p>
    <w:p w14:paraId="758A50EA" w14:textId="6F040898" w:rsidR="0051767D" w:rsidRPr="008D785F" w:rsidRDefault="0051767D" w:rsidP="0051767D">
      <w:pPr>
        <w:ind w:left="438" w:hanging="438"/>
        <w:jc w:val="both"/>
      </w:pPr>
      <w:r>
        <w:t xml:space="preserve">6.3. </w:t>
      </w:r>
      <w:r w:rsidRPr="008D785F">
        <w:t>Iepirkuma priekšmets nav sadalīts daļās Publisko iepirkumu likuma izpratnē.</w:t>
      </w:r>
    </w:p>
    <w:p w14:paraId="564F0543" w14:textId="39062225" w:rsidR="0051767D" w:rsidRPr="008D785F" w:rsidRDefault="0051767D" w:rsidP="0051767D">
      <w:pPr>
        <w:ind w:left="438" w:hanging="438"/>
        <w:jc w:val="both"/>
        <w:rPr>
          <w:color w:val="111111"/>
        </w:rPr>
      </w:pPr>
      <w:r>
        <w:t xml:space="preserve">6.4. </w:t>
      </w:r>
      <w:r w:rsidRPr="008D785F">
        <w:t>Konkursam ir 1</w:t>
      </w:r>
      <w:r>
        <w:t>9</w:t>
      </w:r>
      <w:r w:rsidRPr="008D785F">
        <w:t xml:space="preserve"> (</w:t>
      </w:r>
      <w:r>
        <w:t>deviņpadsmit</w:t>
      </w:r>
      <w:r w:rsidRPr="008D785F">
        <w:t>) pozīcijas. Līguma slēgšanas tiesības tiks piešķirtas par katru pozīciju atsevišķi, parakstot Vispārīgo vienošanos.</w:t>
      </w:r>
    </w:p>
    <w:p w14:paraId="74D085EE" w14:textId="77777777" w:rsidR="0051767D" w:rsidRDefault="0051767D" w:rsidP="0051767D">
      <w:pPr>
        <w:widowControl w:val="0"/>
        <w:adjustRightInd w:val="0"/>
        <w:ind w:left="438" w:hanging="438"/>
        <w:textAlignment w:val="baseline"/>
      </w:pPr>
      <w:r>
        <w:rPr>
          <w:color w:val="111111"/>
        </w:rPr>
        <w:t xml:space="preserve">6.5. </w:t>
      </w:r>
      <w:r w:rsidRPr="008D785F">
        <w:t>Pretendents iesniedz piedāvājumu par vienu vai vairākām Konkursa pozīcijām</w:t>
      </w:r>
      <w:r>
        <w:t>.</w:t>
      </w:r>
      <w:r w:rsidRPr="008D785F">
        <w:t xml:space="preserve"> </w:t>
      </w:r>
    </w:p>
    <w:p w14:paraId="32D22070" w14:textId="77777777" w:rsidR="0051767D" w:rsidRDefault="0051767D" w:rsidP="0051767D">
      <w:pPr>
        <w:widowControl w:val="0"/>
        <w:adjustRightInd w:val="0"/>
        <w:ind w:left="438" w:hanging="438"/>
        <w:textAlignment w:val="baseline"/>
      </w:pPr>
      <w:r>
        <w:rPr>
          <w:color w:val="111111"/>
        </w:rPr>
        <w:t>6.</w:t>
      </w:r>
      <w:r>
        <w:t xml:space="preserve">6. </w:t>
      </w:r>
      <w:r w:rsidRPr="0051767D">
        <w:t>Katrs pretendents iesniedz vienu piedāvājumu. Pretendents nedrīkst iesniegt piedāvājuma variantus.</w:t>
      </w:r>
    </w:p>
    <w:p w14:paraId="2A8E007D" w14:textId="05AD2B82" w:rsidR="00F6223D" w:rsidRPr="0051767D" w:rsidRDefault="0051767D" w:rsidP="0051767D">
      <w:pPr>
        <w:widowControl w:val="0"/>
        <w:adjustRightInd w:val="0"/>
        <w:ind w:left="438" w:hanging="438"/>
        <w:jc w:val="both"/>
        <w:textAlignment w:val="baseline"/>
      </w:pPr>
      <w:r>
        <w:rPr>
          <w:color w:val="111111"/>
        </w:rPr>
        <w:t>6.</w:t>
      </w:r>
      <w:r>
        <w:rPr>
          <w:color w:val="000000"/>
          <w:lang w:eastAsia="lv-LV" w:bidi="lv-LV"/>
        </w:rPr>
        <w:t>7.</w:t>
      </w:r>
      <w:r>
        <w:rPr>
          <w:color w:val="000000"/>
          <w:lang w:eastAsia="lv-LV" w:bidi="lv-LV"/>
        </w:rPr>
        <w:tab/>
      </w:r>
      <w:r w:rsidRPr="0051767D">
        <w:rPr>
          <w:color w:val="000000"/>
          <w:lang w:eastAsia="lv-LV" w:bidi="lv-LV"/>
        </w:rPr>
        <w:t>Pasūtītājam ir tiesības iepirkt tādu Preču daudzumu, kāds tam ir nepieciešams tā darbības nodrošināšanai,</w:t>
      </w:r>
      <w:r w:rsidRPr="0051767D">
        <w:rPr>
          <w:lang w:eastAsia="lv-LV" w:bidi="lv-LV"/>
        </w:rPr>
        <w:t xml:space="preserve"> ja Pasūtītājam zūd nepieciešamība iegādāties Preci objektīvu apstākļu vai nepārvaramas varas, tai skaitā tādu no Pasūtītāja </w:t>
      </w:r>
      <w:r w:rsidRPr="0051767D">
        <w:rPr>
          <w:color w:val="000000"/>
          <w:lang w:eastAsia="lv-LV" w:bidi="lv-LV"/>
        </w:rPr>
        <w:t xml:space="preserve">gribas neatkarīgu valsts pārvaldes institūciju lēmumu un rīcības vai normatīvo aktu pieņemšanas un spēkā stāšanās rezultātā, kas būtiski </w:t>
      </w:r>
      <w:r w:rsidRPr="0051767D">
        <w:rPr>
          <w:lang w:eastAsia="lv-LV" w:bidi="lv-LV"/>
        </w:rPr>
        <w:t>ierobežo Pasūtītāja tiesības un spējas uzņemties attiecīgās līgumsaistības.</w:t>
      </w:r>
    </w:p>
    <w:p w14:paraId="47540B0D" w14:textId="7FDBBEF6" w:rsidR="00F6223D" w:rsidRPr="00CA747D" w:rsidRDefault="00F6223D" w:rsidP="0072703B">
      <w:pPr>
        <w:pStyle w:val="ListParagraph"/>
        <w:spacing w:after="0" w:line="240" w:lineRule="auto"/>
        <w:ind w:left="709"/>
        <w:jc w:val="both"/>
        <w:rPr>
          <w:rFonts w:ascii="Times New Roman" w:hAnsi="Times New Roman"/>
          <w:sz w:val="24"/>
          <w:szCs w:val="24"/>
        </w:rPr>
      </w:pPr>
    </w:p>
    <w:p w14:paraId="4A30C2A9" w14:textId="006E5FCF" w:rsidR="00335CCF" w:rsidRPr="0051767D" w:rsidRDefault="00335CCF" w:rsidP="008508D9">
      <w:pPr>
        <w:pStyle w:val="ListParagraph"/>
        <w:numPr>
          <w:ilvl w:val="0"/>
          <w:numId w:val="9"/>
        </w:numPr>
        <w:jc w:val="center"/>
        <w:rPr>
          <w:rFonts w:ascii="Times New Roman" w:hAnsi="Times New Roman"/>
          <w:sz w:val="24"/>
          <w:szCs w:val="24"/>
        </w:rPr>
      </w:pPr>
      <w:r w:rsidRPr="0051767D">
        <w:rPr>
          <w:rFonts w:ascii="Times New Roman" w:hAnsi="Times New Roman"/>
          <w:b/>
          <w:bCs/>
          <w:sz w:val="24"/>
          <w:szCs w:val="24"/>
        </w:rPr>
        <w:t xml:space="preserve">PRETENDENTU ATLASES PRASĪBAS </w:t>
      </w:r>
    </w:p>
    <w:p w14:paraId="4BA8A7E8" w14:textId="77777777" w:rsidR="00335CCF" w:rsidRPr="0033547E" w:rsidRDefault="00335CCF" w:rsidP="008508D9">
      <w:pPr>
        <w:pStyle w:val="ListParagraph"/>
        <w:numPr>
          <w:ilvl w:val="1"/>
          <w:numId w:val="9"/>
        </w:numPr>
        <w:jc w:val="both"/>
        <w:rPr>
          <w:rFonts w:ascii="Times New Roman" w:hAnsi="Times New Roman"/>
          <w:iCs/>
          <w:sz w:val="24"/>
          <w:szCs w:val="24"/>
        </w:rPr>
      </w:pPr>
      <w:r w:rsidRPr="0033547E">
        <w:rPr>
          <w:rFonts w:ascii="Times New Roman" w:hAnsi="Times New Roman"/>
          <w:b/>
          <w:iCs/>
          <w:sz w:val="24"/>
          <w:szCs w:val="24"/>
        </w:rPr>
        <w:t xml:space="preserve">Vispārējie nosacījumi pretendenta dalībai iepirkuma procedūrā </w:t>
      </w:r>
      <w:r w:rsidRPr="0033547E">
        <w:rPr>
          <w:rFonts w:ascii="Times New Roman" w:hAnsi="Times New Roman"/>
          <w:iCs/>
          <w:sz w:val="24"/>
          <w:szCs w:val="24"/>
        </w:rPr>
        <w:t>ir pieejami e-konkursu apakšsistēmā šā Konkursa sadaļā un tie ir sekojoši:</w:t>
      </w:r>
    </w:p>
    <w:p w14:paraId="203E594F" w14:textId="77777777" w:rsidR="00335CCF" w:rsidRPr="00ED4B30" w:rsidRDefault="00335CCF" w:rsidP="008508D9">
      <w:pPr>
        <w:pStyle w:val="ListParagraph"/>
        <w:numPr>
          <w:ilvl w:val="2"/>
          <w:numId w:val="9"/>
        </w:numPr>
        <w:spacing w:line="240" w:lineRule="auto"/>
        <w:jc w:val="both"/>
        <w:rPr>
          <w:rFonts w:ascii="Times New Roman" w:hAnsi="Times New Roman"/>
          <w:sz w:val="24"/>
          <w:szCs w:val="24"/>
        </w:rPr>
      </w:pPr>
      <w:r w:rsidRPr="0033547E">
        <w:rPr>
          <w:rFonts w:ascii="Times New Roman" w:hAnsi="Times New Roman"/>
          <w:sz w:val="24"/>
          <w:szCs w:val="24"/>
        </w:rPr>
        <w:t>attiecībā uz pretendentu nav iestājies kāds no</w:t>
      </w:r>
      <w:r w:rsidRPr="00ED4B30">
        <w:rPr>
          <w:rFonts w:ascii="Times New Roman" w:hAnsi="Times New Roman"/>
          <w:sz w:val="24"/>
          <w:szCs w:val="24"/>
        </w:rPr>
        <w:t xml:space="preserve"> Publisko iepirkumu likuma 42.panta otrās daļas 1., 2., 3., 4., 5., 6., 7., 10., 11., 12., 13. un 14.punktā noteiktajiem izslēgšanas nosacījumiem un Starptautisko un Latvijas Republikas nacionālo sankciju likuma 11.</w:t>
      </w:r>
      <w:r w:rsidRPr="00ED4B30">
        <w:rPr>
          <w:rFonts w:ascii="Times New Roman" w:hAnsi="Times New Roman"/>
          <w:sz w:val="24"/>
          <w:szCs w:val="24"/>
          <w:vertAlign w:val="superscript"/>
        </w:rPr>
        <w:t>1</w:t>
      </w:r>
      <w:r w:rsidRPr="00ED4B30">
        <w:rPr>
          <w:rFonts w:ascii="Times New Roman" w:hAnsi="Times New Roman"/>
          <w:sz w:val="24"/>
          <w:szCs w:val="24"/>
        </w:rPr>
        <w:t xml:space="preserve"> pantā noteiktās starptautiskās vai nacionālās sankcijas, tajā skaitā nepastāv tādi apstākļi, kuri pretendentam liegtu piedalīties iepirkuma procedūrā saskaņā ar Publisko iepirkumu likuma prasībām;</w:t>
      </w:r>
    </w:p>
    <w:p w14:paraId="12F4E001" w14:textId="6169EE16" w:rsidR="00335CCF" w:rsidRPr="00335CCF" w:rsidRDefault="00335CCF" w:rsidP="008508D9">
      <w:pPr>
        <w:pStyle w:val="ListParagraph"/>
        <w:numPr>
          <w:ilvl w:val="2"/>
          <w:numId w:val="9"/>
        </w:numPr>
        <w:spacing w:after="0" w:line="240" w:lineRule="auto"/>
        <w:jc w:val="both"/>
        <w:rPr>
          <w:rFonts w:ascii="Times New Roman" w:hAnsi="Times New Roman"/>
          <w:iCs/>
          <w:sz w:val="24"/>
          <w:szCs w:val="24"/>
        </w:rPr>
      </w:pPr>
      <w:r w:rsidRPr="00ED4B30">
        <w:rPr>
          <w:rFonts w:ascii="Times New Roman" w:hAnsi="Times New Roman"/>
          <w:sz w:val="24"/>
          <w:szCs w:val="24"/>
        </w:rPr>
        <w:t xml:space="preserve">Nolikuma </w:t>
      </w:r>
      <w:r>
        <w:rPr>
          <w:rFonts w:ascii="Times New Roman" w:hAnsi="Times New Roman"/>
          <w:sz w:val="24"/>
          <w:szCs w:val="24"/>
        </w:rPr>
        <w:t>7</w:t>
      </w:r>
      <w:r w:rsidRPr="00ED4B30">
        <w:rPr>
          <w:rFonts w:ascii="Times New Roman" w:hAnsi="Times New Roman"/>
          <w:sz w:val="24"/>
          <w:szCs w:val="24"/>
        </w:rPr>
        <w:t xml:space="preserve">.1.1.apakšpunktā noteiktie izslēgšanas gadījumi attiecināmi arī uz Publisko iepirkumu likuma 42.panta trešajā daļā noteiktajām personām (uz personālsabiedrības biedru, ja pretendents ir personālsabiedrība; uz pretendenta norādīto personu, uz kuras iespējām pretendents balstās, lai apliecinātu, ka tā kvalifikācija atbilst Nolikumā noteiktajām prasībām; uz pretendenta norādīto apakšuzņēmēju, kura sniedzamo pakalpojumu vērtība ir vismaz 10 000 EUR; u.c. atbilstoši PIL 42.panta trešās daļas 3., </w:t>
      </w:r>
      <w:r w:rsidRPr="00335CCF">
        <w:rPr>
          <w:rFonts w:ascii="Times New Roman" w:hAnsi="Times New Roman"/>
          <w:sz w:val="24"/>
          <w:szCs w:val="24"/>
        </w:rPr>
        <w:t>4., 5.punktam).</w:t>
      </w:r>
    </w:p>
    <w:p w14:paraId="0413C342" w14:textId="77777777" w:rsidR="005E5D3E" w:rsidRDefault="00335CCF" w:rsidP="008508D9">
      <w:pPr>
        <w:pStyle w:val="ListParagraph"/>
        <w:numPr>
          <w:ilvl w:val="1"/>
          <w:numId w:val="9"/>
        </w:numPr>
        <w:spacing w:line="240" w:lineRule="auto"/>
        <w:jc w:val="both"/>
        <w:rPr>
          <w:rFonts w:ascii="Times New Roman" w:hAnsi="Times New Roman"/>
          <w:sz w:val="24"/>
          <w:szCs w:val="24"/>
        </w:rPr>
      </w:pPr>
      <w:r w:rsidRPr="00292658">
        <w:rPr>
          <w:rFonts w:ascii="Times New Roman" w:hAnsi="Times New Roman"/>
          <w:sz w:val="24"/>
          <w:szCs w:val="24"/>
        </w:rPr>
        <w:t>Pretendents ir reģistrēts Latvijas Republikas Uzņēmumu reģistrā vai līdzvērtīgā reģistrā ārvalstīs, ja šāda reģistrācija ir nepieciešama saskaņā ar attiecīgās valsts normatīvajiem aktiem.</w:t>
      </w:r>
    </w:p>
    <w:p w14:paraId="3DC34549" w14:textId="2894085A" w:rsidR="005E5D3E" w:rsidRPr="005E5D3E" w:rsidRDefault="005E5D3E" w:rsidP="008508D9">
      <w:pPr>
        <w:pStyle w:val="ListParagraph"/>
        <w:numPr>
          <w:ilvl w:val="1"/>
          <w:numId w:val="9"/>
        </w:numPr>
        <w:spacing w:line="240" w:lineRule="auto"/>
        <w:jc w:val="both"/>
        <w:rPr>
          <w:rFonts w:ascii="Times New Roman" w:hAnsi="Times New Roman"/>
          <w:sz w:val="24"/>
          <w:szCs w:val="24"/>
        </w:rPr>
      </w:pPr>
      <w:r w:rsidRPr="005E5D3E">
        <w:rPr>
          <w:rFonts w:ascii="Times New Roman" w:hAnsi="Times New Roman"/>
          <w:sz w:val="24"/>
          <w:szCs w:val="24"/>
        </w:rPr>
        <w:t xml:space="preserve">Ja </w:t>
      </w:r>
      <w:r w:rsidRPr="005E5D3E">
        <w:rPr>
          <w:rFonts w:ascii="Times New Roman" w:hAnsi="Times New Roman"/>
          <w:bCs/>
          <w:sz w:val="24"/>
          <w:szCs w:val="24"/>
        </w:rPr>
        <w:t>pretendents</w:t>
      </w:r>
      <w:r w:rsidRPr="005E5D3E">
        <w:rPr>
          <w:rFonts w:ascii="Times New Roman" w:hAnsi="Times New Roman"/>
          <w:sz w:val="24"/>
          <w:szCs w:val="24"/>
        </w:rPr>
        <w:t xml:space="preserve"> ir personu apvienība, un tā tiks atzīta par </w:t>
      </w:r>
      <w:r>
        <w:rPr>
          <w:rFonts w:ascii="Times New Roman" w:hAnsi="Times New Roman"/>
          <w:sz w:val="24"/>
          <w:szCs w:val="24"/>
        </w:rPr>
        <w:t>Konkursa</w:t>
      </w:r>
      <w:r w:rsidRPr="005E5D3E">
        <w:rPr>
          <w:rFonts w:ascii="Times New Roman" w:hAnsi="Times New Roman"/>
          <w:sz w:val="24"/>
          <w:szCs w:val="24"/>
        </w:rPr>
        <w:t xml:space="preserve"> uzvarētāju, tās pienākums ir līdz iepirkuma Līguma noslēgšanai, bet ne vēlāk kā </w:t>
      </w:r>
      <w:r w:rsidRPr="005E5D3E">
        <w:rPr>
          <w:rFonts w:ascii="Times New Roman" w:hAnsi="Times New Roman"/>
          <w:bCs/>
          <w:sz w:val="24"/>
          <w:szCs w:val="24"/>
        </w:rPr>
        <w:t>10 (desmit) dienu</w:t>
      </w:r>
      <w:r w:rsidRPr="005E5D3E">
        <w:rPr>
          <w:rFonts w:ascii="Times New Roman" w:hAnsi="Times New Roman"/>
          <w:sz w:val="24"/>
          <w:szCs w:val="24"/>
        </w:rPr>
        <w:t xml:space="preserve"> laikā no dienas, kad saskaņā ar PIL Pasūtītājs ir informējis pretendentu par iepirkuma līguma slēgšanas tiesību piešķiršanu</w:t>
      </w:r>
      <w:r w:rsidRPr="005E5D3E">
        <w:rPr>
          <w:rFonts w:ascii="Times New Roman" w:hAnsi="Times New Roman"/>
          <w:sz w:val="24"/>
          <w:szCs w:val="24"/>
          <w:shd w:val="clear" w:color="auto" w:fill="FFFFFF"/>
        </w:rPr>
        <w:t xml:space="preserve">, pēc savas izvēles izveidoties atbilstoši noteiktam juridiskam statusam vai noslēgt sabiedrības līgumu, vienojoties par apvienības dalībnieku atbildības sadalījumu, ja tas nepieciešams iepirkuma līguma noteikumu sekmīgai izpildei. </w:t>
      </w:r>
      <w:r w:rsidRPr="005E5D3E">
        <w:rPr>
          <w:rFonts w:ascii="Times New Roman" w:hAnsi="Times New Roman"/>
          <w:bCs/>
          <w:sz w:val="24"/>
          <w:szCs w:val="24"/>
        </w:rPr>
        <w:t>Šajā punktā minēto termiņu var pagarināt, ja attiecīgais ārvalsts pretendents iesniedz pierādījumus tam, ka attiecīgajā mītnes valstī reģistrācijas procesam nepieciešams ilgāks laiks.</w:t>
      </w:r>
    </w:p>
    <w:p w14:paraId="1AE69235" w14:textId="77777777" w:rsidR="00335CCF" w:rsidRDefault="00335CCF" w:rsidP="00335CCF">
      <w:pPr>
        <w:pStyle w:val="ListParagraph"/>
        <w:ind w:left="360"/>
        <w:jc w:val="both"/>
      </w:pPr>
    </w:p>
    <w:p w14:paraId="1BC44353" w14:textId="77777777" w:rsidR="00335CCF" w:rsidRPr="0033547E" w:rsidRDefault="00335CCF" w:rsidP="008508D9">
      <w:pPr>
        <w:pStyle w:val="ListParagraph"/>
        <w:keepNext/>
        <w:numPr>
          <w:ilvl w:val="0"/>
          <w:numId w:val="9"/>
        </w:numPr>
        <w:tabs>
          <w:tab w:val="left" w:pos="993"/>
        </w:tabs>
        <w:spacing w:after="0" w:line="240" w:lineRule="auto"/>
        <w:ind w:left="357" w:hanging="357"/>
        <w:jc w:val="center"/>
        <w:outlineLvl w:val="0"/>
        <w:rPr>
          <w:rFonts w:ascii="Times New Roman" w:hAnsi="Times New Roman"/>
          <w:b/>
          <w:bCs/>
          <w:sz w:val="24"/>
          <w:szCs w:val="24"/>
        </w:rPr>
      </w:pPr>
      <w:r w:rsidRPr="0033547E">
        <w:rPr>
          <w:rFonts w:ascii="Times New Roman" w:hAnsi="Times New Roman"/>
          <w:b/>
          <w:bCs/>
          <w:sz w:val="24"/>
          <w:szCs w:val="24"/>
        </w:rPr>
        <w:t>IESNIEDZAMIE DOKUMENTI</w:t>
      </w:r>
    </w:p>
    <w:p w14:paraId="53579454" w14:textId="77777777" w:rsidR="00335CCF" w:rsidRPr="009336FA" w:rsidRDefault="00335CCF" w:rsidP="00335CCF">
      <w:pPr>
        <w:ind w:left="567" w:hanging="567"/>
        <w:jc w:val="both"/>
      </w:pPr>
      <w:r>
        <w:rPr>
          <w:lang w:eastAsia="en-US"/>
        </w:rPr>
        <w:t xml:space="preserve">8.1. </w:t>
      </w:r>
      <w:r>
        <w:rPr>
          <w:lang w:eastAsia="en-US"/>
        </w:rPr>
        <w:tab/>
      </w:r>
      <w:r w:rsidRPr="009336FA">
        <w:rPr>
          <w:b/>
          <w:bCs/>
        </w:rPr>
        <w:t>Pretendenta pieteikums</w:t>
      </w:r>
      <w:r w:rsidRPr="009336FA">
        <w:t xml:space="preserve"> dalībai Konkursā saskaņā ar e-konkursu apakšsistēmā šī Konkursa sadaļā publicēto veidlapu (1.pielikums). Pieteikumu (atsevišķi vai kopā ar piedāvājumu) paraksta </w:t>
      </w:r>
      <w:r>
        <w:t>p</w:t>
      </w:r>
      <w:r w:rsidRPr="009336FA">
        <w:t>retendentu pārstāvēt tiesīgā persona:</w:t>
      </w:r>
    </w:p>
    <w:p w14:paraId="61E237CD" w14:textId="77777777" w:rsidR="00335CCF" w:rsidRPr="0033547E" w:rsidRDefault="00335CCF" w:rsidP="008508D9">
      <w:pPr>
        <w:pStyle w:val="ListParagraph"/>
        <w:numPr>
          <w:ilvl w:val="2"/>
          <w:numId w:val="9"/>
        </w:numPr>
        <w:spacing w:after="0" w:line="240" w:lineRule="auto"/>
        <w:ind w:left="1276" w:hanging="709"/>
        <w:jc w:val="both"/>
        <w:rPr>
          <w:rFonts w:ascii="Times New Roman" w:hAnsi="Times New Roman"/>
          <w:sz w:val="24"/>
          <w:szCs w:val="24"/>
        </w:rPr>
      </w:pPr>
      <w:r w:rsidRPr="0033547E">
        <w:rPr>
          <w:rFonts w:ascii="Times New Roman" w:hAnsi="Times New Roman"/>
          <w:sz w:val="24"/>
          <w:szCs w:val="24"/>
        </w:rPr>
        <w:t>ja pieteikumu vai piedāvājumu paraksta pilnvarota persona, tad e-konkursa apakšsistēmā pievieno pārstāvniecību apliecinošu pilnvaru (oriģinālu vai kopiju);</w:t>
      </w:r>
    </w:p>
    <w:p w14:paraId="3E8392C8" w14:textId="77777777" w:rsidR="00335CCF" w:rsidRPr="004628AF" w:rsidRDefault="00335CCF" w:rsidP="008508D9">
      <w:pPr>
        <w:pStyle w:val="ListParagraph"/>
        <w:numPr>
          <w:ilvl w:val="2"/>
          <w:numId w:val="9"/>
        </w:numPr>
        <w:spacing w:after="0" w:line="240" w:lineRule="auto"/>
        <w:ind w:left="1276" w:hanging="709"/>
        <w:jc w:val="both"/>
        <w:rPr>
          <w:rFonts w:ascii="Times New Roman" w:hAnsi="Times New Roman"/>
          <w:sz w:val="24"/>
          <w:szCs w:val="24"/>
        </w:rPr>
      </w:pPr>
      <w:r w:rsidRPr="004628AF">
        <w:rPr>
          <w:rFonts w:ascii="Times New Roman" w:hAnsi="Times New Roman"/>
          <w:sz w:val="24"/>
          <w:szCs w:val="24"/>
        </w:rPr>
        <w:t xml:space="preserve">ja pretendents ir reģistrēts ārvalstīs, uzņēmējdarbību/ komercdarbību reģistrējošas iestādes ārvalstīs izdotas reģistrācijas apliecības kopija, ja šāda reģistrācija ir </w:t>
      </w:r>
      <w:r w:rsidRPr="004628AF">
        <w:rPr>
          <w:rFonts w:ascii="Times New Roman" w:hAnsi="Times New Roman"/>
          <w:sz w:val="24"/>
          <w:szCs w:val="24"/>
        </w:rPr>
        <w:lastRenderedPageBreak/>
        <w:t>nepieciešama saskaņā ar normatīvajiem aktiem, vai reģistrācija ir jāapliecina atbilstoši attiecīgās valsts nosacījumiem (piemēram, norādot publiski pieejamu reģistru, kur Pasūtītājs var</w:t>
      </w:r>
      <w:r w:rsidRPr="004628AF">
        <w:t xml:space="preserve"> </w:t>
      </w:r>
      <w:r w:rsidRPr="00D77F69">
        <w:rPr>
          <w:rFonts w:ascii="Times New Roman" w:hAnsi="Times New Roman"/>
          <w:sz w:val="24"/>
          <w:szCs w:val="24"/>
        </w:rPr>
        <w:t>pārliecināties par reģistrācijas faktu), kas apliecina, ka</w:t>
      </w:r>
      <w:r w:rsidRPr="00D77F69">
        <w:rPr>
          <w:sz w:val="24"/>
          <w:szCs w:val="24"/>
        </w:rPr>
        <w:t xml:space="preserve"> </w:t>
      </w:r>
      <w:r w:rsidRPr="004628AF">
        <w:rPr>
          <w:rFonts w:ascii="Times New Roman" w:hAnsi="Times New Roman"/>
          <w:sz w:val="24"/>
          <w:szCs w:val="24"/>
        </w:rPr>
        <w:t>pretendents vai piegādātāju apvienības dalībnieki vai persona, uz kuras spējām tā balstās, ir reģistrēti likumā noteiktajos gadījumos un likumā noteiktajā kārtībā.</w:t>
      </w:r>
    </w:p>
    <w:p w14:paraId="58A2DE4B" w14:textId="77777777" w:rsidR="00335CCF" w:rsidRPr="004628AF" w:rsidRDefault="00335CCF" w:rsidP="00335CCF">
      <w:pPr>
        <w:pStyle w:val="ListParagraph"/>
        <w:spacing w:after="160" w:line="240" w:lineRule="auto"/>
        <w:ind w:left="142"/>
        <w:jc w:val="both"/>
        <w:rPr>
          <w:rFonts w:ascii="Times New Roman" w:hAnsi="Times New Roman"/>
          <w:sz w:val="24"/>
          <w:szCs w:val="24"/>
        </w:rPr>
      </w:pPr>
      <w:r w:rsidRPr="004628AF">
        <w:rPr>
          <w:rFonts w:ascii="Times New Roman" w:hAnsi="Times New Roman"/>
          <w:i/>
          <w:iCs/>
          <w:sz w:val="24"/>
          <w:szCs w:val="24"/>
        </w:rPr>
        <w:t xml:space="preserve">Par Latvijas Republikā reģistrētu pretendentu komisija pārbaudīs informāciju Uzņēmuma reģistra interneta mājaslapā </w:t>
      </w:r>
      <w:hyperlink r:id="rId14" w:history="1">
        <w:r w:rsidRPr="004628AF">
          <w:rPr>
            <w:rStyle w:val="Hyperlink"/>
            <w:rFonts w:ascii="Times New Roman" w:hAnsi="Times New Roman"/>
            <w:i/>
            <w:iCs/>
            <w:sz w:val="24"/>
            <w:szCs w:val="24"/>
          </w:rPr>
          <w:t>www.ur.gov.lv</w:t>
        </w:r>
      </w:hyperlink>
      <w:r w:rsidRPr="004628AF">
        <w:rPr>
          <w:rFonts w:ascii="Times New Roman" w:hAnsi="Times New Roman"/>
          <w:i/>
          <w:iCs/>
          <w:sz w:val="24"/>
          <w:szCs w:val="24"/>
        </w:rPr>
        <w:t>.</w:t>
      </w:r>
    </w:p>
    <w:p w14:paraId="7ED85CF6" w14:textId="6C7864C7" w:rsidR="00335CCF" w:rsidRDefault="00335CCF" w:rsidP="00335CCF">
      <w:pPr>
        <w:suppressAutoHyphens w:val="0"/>
        <w:ind w:left="567" w:hanging="567"/>
        <w:jc w:val="both"/>
        <w:rPr>
          <w:lang w:eastAsia="en-US"/>
        </w:rPr>
      </w:pPr>
      <w:r>
        <w:rPr>
          <w:lang w:eastAsia="en-US"/>
        </w:rPr>
        <w:t>8.2.</w:t>
      </w:r>
      <w:r>
        <w:rPr>
          <w:lang w:eastAsia="en-US"/>
        </w:rPr>
        <w:tab/>
      </w:r>
      <w:r w:rsidRPr="00777126">
        <w:t xml:space="preserve">ja </w:t>
      </w:r>
      <w:r>
        <w:t>p</w:t>
      </w:r>
      <w:r w:rsidRPr="00777126">
        <w:t xml:space="preserve">retendents ir reģistrēts ārvalstīs, uzņēmējdarbību/ komercdarbību reģistrējošas iestādes ārvalstīs izdotas reģistrācijas apliecības kopija, ja šāda reģistrācija ir nepieciešama saskaņā ar normatīvajiem aktiem, </w:t>
      </w:r>
      <w:r w:rsidRPr="0078003D">
        <w:t>vai reģistrācija ir jāapliecina atbilstoši attiecīgās valsts nosacījumiem (piemēram, norādot publiski pieejamu reģistru, kur Pasūtītājs var pārliecināties par reģistrācijas faktu), kas apliecina, ka pretendents vai piegādātāju apvienības dalībnieki vai persona, uz kuras spējām tā balstās, ir reģistrēti likumā noteiktajos gadījumos un likumā noteiktajā kārtībā</w:t>
      </w:r>
      <w:r>
        <w:rPr>
          <w:rFonts w:eastAsia="Calibri"/>
          <w:szCs w:val="20"/>
          <w:lang w:eastAsia="en-US"/>
        </w:rPr>
        <w:t>.</w:t>
      </w:r>
    </w:p>
    <w:p w14:paraId="4D734705" w14:textId="0A03CDE6" w:rsidR="00335CCF" w:rsidRPr="0078003D" w:rsidRDefault="00335CCF" w:rsidP="00335CCF">
      <w:pPr>
        <w:suppressAutoHyphens w:val="0"/>
        <w:ind w:left="567" w:hanging="567"/>
        <w:jc w:val="both"/>
      </w:pPr>
      <w:r>
        <w:rPr>
          <w:lang w:eastAsia="en-US"/>
        </w:rPr>
        <w:t>8.</w:t>
      </w:r>
      <w:r w:rsidR="009B7757">
        <w:rPr>
          <w:lang w:eastAsia="en-US"/>
        </w:rPr>
        <w:t>3</w:t>
      </w:r>
      <w:r>
        <w:rPr>
          <w:lang w:eastAsia="en-US"/>
        </w:rPr>
        <w:t>.</w:t>
      </w:r>
      <w:r>
        <w:rPr>
          <w:lang w:eastAsia="en-US"/>
        </w:rPr>
        <w:tab/>
      </w:r>
      <w:r w:rsidRPr="0078003D">
        <w:rPr>
          <w:b/>
          <w:bCs/>
        </w:rPr>
        <w:t>Apliecinājums par neatkarīgi izstrādātu piedāvājumu</w:t>
      </w:r>
      <w:r w:rsidRPr="0078003D">
        <w:t xml:space="preserve"> saskaņā ar e-konkursu apakšsistēmā šī Konkursa sadaļā publicēto veidlapu (2.pielikums). Apliecinājumu (atsevišķi vai kopā ar piedāvājumu) paraksta </w:t>
      </w:r>
      <w:r>
        <w:t>p</w:t>
      </w:r>
      <w:r w:rsidRPr="0078003D">
        <w:t>retendentu pārstāvēt tiesīgā persona:</w:t>
      </w:r>
    </w:p>
    <w:p w14:paraId="5A787C2E" w14:textId="0AE51373" w:rsidR="00335CCF" w:rsidRPr="009B7757" w:rsidRDefault="00335CCF" w:rsidP="009B7757">
      <w:pPr>
        <w:pStyle w:val="ListParagraph"/>
        <w:numPr>
          <w:ilvl w:val="2"/>
          <w:numId w:val="18"/>
        </w:numPr>
        <w:spacing w:line="240" w:lineRule="auto"/>
        <w:ind w:left="1276" w:hanging="709"/>
        <w:jc w:val="both"/>
        <w:rPr>
          <w:rFonts w:ascii="Times New Roman" w:hAnsi="Times New Roman"/>
          <w:sz w:val="24"/>
          <w:szCs w:val="24"/>
        </w:rPr>
      </w:pPr>
      <w:r w:rsidRPr="009B7757">
        <w:rPr>
          <w:rFonts w:ascii="Times New Roman" w:hAnsi="Times New Roman"/>
          <w:sz w:val="24"/>
          <w:szCs w:val="24"/>
        </w:rPr>
        <w:t>gadījumā, ja piedāvājumu iesniedz Personu apvienība vai personālsabiedrība, parakstīts dokuments (apliecinājums vai vienošanās), kas apliecina personu apvienības vai personālsabiedrības pilnvarojumu pretendentam iesniegt piedāvājumu, un apliecina katra dalībnieka uzņemtās saistības attiecībā uz dalību līguma izpildē, gadījumā, ja Pasūtītājs izvēlēsies šo piedāvājumu līguma slēgšanai. Pilnvarojums pārstāvēt Personu apvienību ir jāparaksta katras personu apvienībā iekļautās personas pārstāvēt tiesīgajam vai pilnvarotajam pārstāvim;</w:t>
      </w:r>
    </w:p>
    <w:p w14:paraId="5B40EA18" w14:textId="492FC906" w:rsidR="00335CCF" w:rsidRPr="009B7757" w:rsidRDefault="00335CCF" w:rsidP="009B7757">
      <w:pPr>
        <w:pStyle w:val="ListParagraph"/>
        <w:numPr>
          <w:ilvl w:val="2"/>
          <w:numId w:val="18"/>
        </w:numPr>
        <w:spacing w:line="240" w:lineRule="auto"/>
        <w:ind w:left="1276" w:hanging="709"/>
        <w:jc w:val="both"/>
        <w:rPr>
          <w:rFonts w:ascii="Times New Roman" w:hAnsi="Times New Roman"/>
          <w:sz w:val="24"/>
          <w:szCs w:val="24"/>
        </w:rPr>
      </w:pPr>
      <w:r w:rsidRPr="009B7757">
        <w:rPr>
          <w:rFonts w:ascii="Times New Roman" w:hAnsi="Times New Roman"/>
          <w:sz w:val="24"/>
          <w:szCs w:val="24"/>
        </w:rPr>
        <w:t xml:space="preserve">gadījumā, ja piedāvājumu iesniedz pretendents, kurš balstās uz kādas personas spējām, parakstīts dokuments (apliecinājums vai vienošanās), kas apliecina personas pilnvarojumu pretendentam iesniegt piedāvājumu, spējas vai resursus uz kā balstās pretendents, lai apliecinātu savu atbilstību Nolikumā izvirzītajām prasībām, un apliecina uzņemtās saistības attiecībā uz dalību līguma izpildē, gadījumā, ja Pasūtītājs izvēlēsies šo piedāvājumu līguma slēgšanai;  </w:t>
      </w:r>
    </w:p>
    <w:p w14:paraId="64617E72" w14:textId="77777777" w:rsidR="00335CCF" w:rsidRPr="004628AF" w:rsidRDefault="00335CCF" w:rsidP="009B7757">
      <w:pPr>
        <w:pStyle w:val="ListParagraph"/>
        <w:numPr>
          <w:ilvl w:val="2"/>
          <w:numId w:val="18"/>
        </w:numPr>
        <w:spacing w:after="0" w:line="240" w:lineRule="auto"/>
        <w:ind w:left="1276" w:hanging="709"/>
        <w:jc w:val="both"/>
        <w:rPr>
          <w:rFonts w:ascii="Times New Roman" w:hAnsi="Times New Roman"/>
          <w:sz w:val="24"/>
          <w:szCs w:val="24"/>
        </w:rPr>
      </w:pPr>
      <w:r w:rsidRPr="004628AF">
        <w:rPr>
          <w:rFonts w:ascii="Times New Roman" w:hAnsi="Times New Roman"/>
          <w:sz w:val="24"/>
          <w:szCs w:val="24"/>
        </w:rPr>
        <w:t>ja pretendents piesaista apakšuzņēmējus, kuru sniedzamā piegādes vērtība ir vismaz 10 000 EUR, kā arī personas, uz kuru iespējām pretendents balstās, lai apliecinātu, ka tā kvalifikācija atbilst paziņojumā par līgumu vai Konkursa procedūras dokumentos noteiktajām prasībām, jāiesniedz spēkā esoši dokumenti, kas apliecina šo personu gatavību veikt tam izpildei nodotās iepirkuma līguma daļas (apliecināta sadarbības līguma kopija vai oriģināls vai piekrišanas raksta (apliecinājuma) oriģināls vai apliecināta kopija), kas jāparaksta apakšuzņēmēja pārstāvim ar pārstāvības tiesībām vai tā pilnvarotai personai un informācija par šīm personām ir jāiesniedz aizpildot e-konkursu apakšsistēmā šī Konkursa sadaļā publicēto veidlapu (3., 3.1.pielikums);</w:t>
      </w:r>
    </w:p>
    <w:p w14:paraId="0B3CD28E" w14:textId="77777777" w:rsidR="00335CCF" w:rsidRPr="004628AF" w:rsidRDefault="00335CCF" w:rsidP="009B7757">
      <w:pPr>
        <w:pStyle w:val="ListParagraph"/>
        <w:numPr>
          <w:ilvl w:val="2"/>
          <w:numId w:val="18"/>
        </w:numPr>
        <w:spacing w:after="0" w:line="240" w:lineRule="auto"/>
        <w:ind w:left="1276" w:hanging="850"/>
        <w:jc w:val="both"/>
        <w:rPr>
          <w:rFonts w:ascii="Times New Roman" w:hAnsi="Times New Roman"/>
          <w:sz w:val="24"/>
          <w:szCs w:val="24"/>
        </w:rPr>
      </w:pPr>
      <w:r w:rsidRPr="004628AF">
        <w:rPr>
          <w:rFonts w:ascii="Times New Roman" w:hAnsi="Times New Roman"/>
          <w:sz w:val="24"/>
          <w:szCs w:val="24"/>
        </w:rPr>
        <w:t xml:space="preserve">ja pretendents ir personu grupa vai personālsabiedrība (vai pretendents piesaista personas, uz kuru iespējām tas balstās), Nolikuma </w:t>
      </w:r>
      <w:r>
        <w:rPr>
          <w:rFonts w:ascii="Times New Roman" w:hAnsi="Times New Roman"/>
          <w:sz w:val="24"/>
          <w:szCs w:val="24"/>
        </w:rPr>
        <w:t>8</w:t>
      </w:r>
      <w:r w:rsidRPr="004628AF">
        <w:rPr>
          <w:rFonts w:ascii="Times New Roman" w:hAnsi="Times New Roman"/>
          <w:sz w:val="24"/>
          <w:szCs w:val="24"/>
        </w:rPr>
        <w:t>.punktā norādītie dokumenti jāiesniedz par visiem personu grupas vai personālsabiedrības dalībniekiem (vai personām, uz kuru iespējām tas balstās) tādā apjomā, kādā attiecīgais dalībnieks (vai personas, uz kuru iespējām tas balstās) piedalās pretendenta kvalifikācijas apliecināšanā;</w:t>
      </w:r>
    </w:p>
    <w:p w14:paraId="4031A2EE" w14:textId="77777777" w:rsidR="005E5D3E" w:rsidRPr="005E5D3E" w:rsidRDefault="00335CCF" w:rsidP="009B7757">
      <w:pPr>
        <w:pStyle w:val="ListParagraph"/>
        <w:numPr>
          <w:ilvl w:val="2"/>
          <w:numId w:val="18"/>
        </w:numPr>
        <w:spacing w:after="0" w:line="240" w:lineRule="auto"/>
        <w:ind w:left="1276" w:hanging="851"/>
        <w:jc w:val="both"/>
      </w:pPr>
      <w:r w:rsidRPr="004628AF">
        <w:rPr>
          <w:rFonts w:ascii="Times New Roman" w:hAnsi="Times New Roman"/>
          <w:bCs/>
          <w:color w:val="000000"/>
          <w:sz w:val="24"/>
          <w:szCs w:val="24"/>
        </w:rPr>
        <w:t xml:space="preserve">gadījumā, ja piedāvājumu iesniedz personu apvienība vai personālsabiedrība, parakstīts dokuments (apliecinājums vai vienošanās), kas apliecina personu apvienības vai personālsabiedrības pilnvarojumu pretendentam iesniegt piedāvājumu, un apliecina katra dalībnieka uzņemtās saistības attiecībā uz dalību līguma izpildē, gadījumā, ja pasūtītājs izvēlēsies šo piedāvājumu iepirkuma līguma slēgšanai.  </w:t>
      </w:r>
    </w:p>
    <w:p w14:paraId="3D41B92F" w14:textId="16AA2614" w:rsidR="005E5D3E" w:rsidRPr="005E5D3E" w:rsidRDefault="005E5D3E" w:rsidP="009B7757">
      <w:pPr>
        <w:pStyle w:val="ListParagraph"/>
        <w:numPr>
          <w:ilvl w:val="1"/>
          <w:numId w:val="18"/>
        </w:numPr>
        <w:spacing w:line="240" w:lineRule="auto"/>
        <w:ind w:left="567" w:hanging="567"/>
        <w:jc w:val="both"/>
        <w:rPr>
          <w:rFonts w:ascii="Times New Roman" w:hAnsi="Times New Roman"/>
          <w:sz w:val="24"/>
          <w:szCs w:val="24"/>
        </w:rPr>
      </w:pPr>
      <w:r w:rsidRPr="005E5D3E">
        <w:rPr>
          <w:rFonts w:ascii="Times New Roman" w:hAnsi="Times New Roman"/>
          <w:sz w:val="24"/>
          <w:szCs w:val="24"/>
        </w:rPr>
        <w:lastRenderedPageBreak/>
        <w:t xml:space="preserve">Pretendents pēc izvēles var iesniegt </w:t>
      </w:r>
      <w:r w:rsidRPr="005E5D3E">
        <w:rPr>
          <w:rFonts w:ascii="Times New Roman" w:hAnsi="Times New Roman"/>
          <w:b/>
          <w:bCs/>
          <w:sz w:val="24"/>
          <w:szCs w:val="24"/>
        </w:rPr>
        <w:t>Eiropas vienoto iepirkuma procedūras dokumentu (ESPD)</w:t>
      </w:r>
      <w:r w:rsidRPr="005E5D3E">
        <w:rPr>
          <w:rFonts w:ascii="Times New Roman" w:hAnsi="Times New Roman"/>
          <w:sz w:val="24"/>
          <w:szCs w:val="24"/>
        </w:rPr>
        <w:t xml:space="preserve">, aizpildot tikai tās ESPD dokumenta sadaļas, kas attiecas uz Nolikumā izvirzīto prasību izpildes apliecināšanu. Ja Pretendents izvēlējies iesniegt ESPD, lai apliecinātu, ka tas atbilst paziņojumā par līgumu vai Konkursa dokumentos noteiktajām Pretendenta atlases prasībām, tas iesniedz šo dokumentu arī par katru personu, uz kuras iespējām tas balstās, lai apliecinātu, ka tā kvalifikācija atbilst paziņojumā par līgumu vai Konkursa dokumentos noteiktajām prasībām un Pretendenta norādīto apakšuzņēmēju, kura sniedzamo pakalpojumu vērtība ir vismaz 10 000 EUR no kopējās iepirkuma līguma vērtības: </w:t>
      </w:r>
    </w:p>
    <w:p w14:paraId="788E5C1B" w14:textId="77777777" w:rsidR="005E5D3E" w:rsidRPr="005E5D3E" w:rsidRDefault="005E5D3E" w:rsidP="009B7757">
      <w:pPr>
        <w:pStyle w:val="ListParagraph"/>
        <w:numPr>
          <w:ilvl w:val="2"/>
          <w:numId w:val="18"/>
        </w:numPr>
        <w:spacing w:line="240" w:lineRule="auto"/>
        <w:ind w:left="1276" w:hanging="709"/>
        <w:jc w:val="both"/>
        <w:rPr>
          <w:rFonts w:ascii="Times New Roman" w:hAnsi="Times New Roman"/>
          <w:sz w:val="24"/>
          <w:szCs w:val="24"/>
        </w:rPr>
      </w:pPr>
      <w:r w:rsidRPr="005E5D3E">
        <w:rPr>
          <w:rFonts w:ascii="Times New Roman" w:hAnsi="Times New Roman"/>
          <w:sz w:val="24"/>
          <w:szCs w:val="24"/>
        </w:rPr>
        <w:t>iesniedzot ESPD, Pretendents vadās no Publisko iepirkumu likuma 49.panta regulējuma. Piegādātāju apvienība iesniedz atsevišķu ESPD par katru tās dalībnieku;</w:t>
      </w:r>
    </w:p>
    <w:p w14:paraId="02F908B1" w14:textId="77777777" w:rsidR="005E5D3E" w:rsidRPr="005E5D3E" w:rsidRDefault="005E5D3E" w:rsidP="009B7757">
      <w:pPr>
        <w:pStyle w:val="ListParagraph"/>
        <w:numPr>
          <w:ilvl w:val="2"/>
          <w:numId w:val="18"/>
        </w:numPr>
        <w:spacing w:line="240" w:lineRule="auto"/>
        <w:ind w:left="1276" w:hanging="709"/>
        <w:jc w:val="both"/>
        <w:rPr>
          <w:rFonts w:ascii="Times New Roman" w:hAnsi="Times New Roman"/>
          <w:sz w:val="24"/>
          <w:szCs w:val="24"/>
        </w:rPr>
      </w:pPr>
      <w:r w:rsidRPr="005E5D3E">
        <w:rPr>
          <w:rFonts w:ascii="Times New Roman" w:hAnsi="Times New Roman"/>
          <w:sz w:val="24"/>
          <w:szCs w:val="24"/>
        </w:rPr>
        <w:t xml:space="preserve">ESPD veidlapas paraugus nosaka Eiropas Komisijas 2016.gada 5.janvāra Īstenošanas regula 2016/7, ar ko nosaka standarta veidlapu ESPD un tā ir pieejama interneta vietnē </w:t>
      </w:r>
      <w:hyperlink r:id="rId15" w:history="1">
        <w:r w:rsidRPr="005E5D3E">
          <w:rPr>
            <w:rStyle w:val="Hyperlink"/>
            <w:rFonts w:ascii="Times New Roman" w:hAnsi="Times New Roman"/>
            <w:sz w:val="24"/>
            <w:szCs w:val="24"/>
          </w:rPr>
          <w:t>http://espd.eis.gov.lv/</w:t>
        </w:r>
      </w:hyperlink>
      <w:r w:rsidRPr="005E5D3E">
        <w:rPr>
          <w:rFonts w:ascii="Times New Roman" w:hAnsi="Times New Roman"/>
          <w:sz w:val="24"/>
          <w:szCs w:val="24"/>
        </w:rPr>
        <w:t xml:space="preserve">; </w:t>
      </w:r>
    </w:p>
    <w:p w14:paraId="70F68B0F" w14:textId="4D66FCB2" w:rsidR="005E5D3E" w:rsidRPr="005E5D3E" w:rsidRDefault="005E5D3E" w:rsidP="009B7757">
      <w:pPr>
        <w:pStyle w:val="ListParagraph"/>
        <w:numPr>
          <w:ilvl w:val="2"/>
          <w:numId w:val="18"/>
        </w:numPr>
        <w:spacing w:line="240" w:lineRule="auto"/>
        <w:ind w:left="1276" w:hanging="709"/>
        <w:jc w:val="both"/>
        <w:rPr>
          <w:rFonts w:ascii="Times New Roman" w:hAnsi="Times New Roman"/>
          <w:sz w:val="24"/>
          <w:szCs w:val="24"/>
        </w:rPr>
      </w:pPr>
      <w:r w:rsidRPr="005E5D3E">
        <w:rPr>
          <w:rFonts w:ascii="Times New Roman" w:hAnsi="Times New Roman"/>
          <w:sz w:val="24"/>
          <w:szCs w:val="24"/>
        </w:rPr>
        <w:t>iesniedzot ESPD Pretendents aizpilda ESPD II-IV daļu.</w:t>
      </w:r>
    </w:p>
    <w:p w14:paraId="685A9528" w14:textId="1FAE9931" w:rsidR="00335CCF" w:rsidRPr="005E5D3E" w:rsidRDefault="00335CCF" w:rsidP="009B7757">
      <w:pPr>
        <w:pStyle w:val="ListParagraph"/>
        <w:keepNext/>
        <w:numPr>
          <w:ilvl w:val="1"/>
          <w:numId w:val="18"/>
        </w:numPr>
        <w:spacing w:line="240" w:lineRule="auto"/>
        <w:ind w:left="567" w:hanging="567"/>
        <w:jc w:val="both"/>
        <w:rPr>
          <w:rFonts w:ascii="Times New Roman" w:hAnsi="Times New Roman"/>
          <w:sz w:val="24"/>
          <w:szCs w:val="24"/>
        </w:rPr>
      </w:pPr>
      <w:r w:rsidRPr="005E5D3E">
        <w:rPr>
          <w:rFonts w:ascii="Times New Roman" w:hAnsi="Times New Roman"/>
          <w:sz w:val="24"/>
          <w:szCs w:val="24"/>
        </w:rPr>
        <w:t xml:space="preserve">Pretendents </w:t>
      </w:r>
      <w:r w:rsidRPr="005E5D3E">
        <w:rPr>
          <w:rFonts w:ascii="Times New Roman" w:hAnsi="Times New Roman"/>
          <w:b/>
          <w:bCs/>
          <w:sz w:val="24"/>
          <w:szCs w:val="24"/>
        </w:rPr>
        <w:t>iesniedz Ārvalstīs reģistrēto personu sarakstu</w:t>
      </w:r>
      <w:r w:rsidRPr="005E5D3E">
        <w:rPr>
          <w:rFonts w:ascii="Times New Roman" w:hAnsi="Times New Roman"/>
          <w:sz w:val="24"/>
          <w:szCs w:val="24"/>
        </w:rPr>
        <w:t xml:space="preserve"> (4.pielikums), norādot pretendentu un tā amatpersonas – personu, kura ir pretendenta valdes vai padomes loceklis; patiesā labuma guvējs; personu, kurai ir izšķirošā ietekme; </w:t>
      </w:r>
      <w:proofErr w:type="spellStart"/>
      <w:r w:rsidRPr="005E5D3E">
        <w:rPr>
          <w:rFonts w:ascii="Times New Roman" w:hAnsi="Times New Roman"/>
          <w:sz w:val="24"/>
          <w:szCs w:val="24"/>
        </w:rPr>
        <w:t>pārstāvēttiesīgā</w:t>
      </w:r>
      <w:proofErr w:type="spellEnd"/>
      <w:r w:rsidRPr="005E5D3E">
        <w:rPr>
          <w:rFonts w:ascii="Times New Roman" w:hAnsi="Times New Roman"/>
          <w:sz w:val="24"/>
          <w:szCs w:val="24"/>
        </w:rPr>
        <w:t xml:space="preserve"> persona vai prokūrists; vai persona, kura ir pilnvarota pārstāvēt pretendentu darbībās, kas saistītas ar filiāli, vārdu, uzvārdu un personas kodu/dzimšanas datus un izcelsmes valsti. Minētā informācija iesniedzama arī par apakšuzņēmēju; personu apvienības, personālsabiedrības biedru; un personu, uz kuru iespējām pretendents balstās</w:t>
      </w:r>
      <w:r w:rsidR="007C31CC" w:rsidRPr="005E5D3E">
        <w:rPr>
          <w:rFonts w:ascii="Times New Roman" w:hAnsi="Times New Roman"/>
          <w:sz w:val="24"/>
          <w:szCs w:val="24"/>
        </w:rPr>
        <w:t>,</w:t>
      </w:r>
      <w:r w:rsidRPr="005E5D3E">
        <w:rPr>
          <w:rFonts w:ascii="Times New Roman" w:hAnsi="Times New Roman"/>
          <w:sz w:val="24"/>
          <w:szCs w:val="24"/>
        </w:rPr>
        <w:t xml:space="preserve"> savas kvalifikācijas apliecināšanai:</w:t>
      </w:r>
    </w:p>
    <w:p w14:paraId="76190D26" w14:textId="6B97580C" w:rsidR="00335CCF" w:rsidRPr="005E5D3E" w:rsidRDefault="00335CCF" w:rsidP="009B7757">
      <w:pPr>
        <w:pStyle w:val="ListParagraph"/>
        <w:numPr>
          <w:ilvl w:val="2"/>
          <w:numId w:val="18"/>
        </w:numPr>
        <w:spacing w:line="240" w:lineRule="auto"/>
        <w:ind w:left="1276" w:hanging="709"/>
        <w:jc w:val="both"/>
        <w:rPr>
          <w:rFonts w:ascii="Times New Roman" w:hAnsi="Times New Roman"/>
          <w:sz w:val="24"/>
          <w:szCs w:val="24"/>
        </w:rPr>
      </w:pPr>
      <w:r w:rsidRPr="005E5D3E">
        <w:rPr>
          <w:rFonts w:ascii="Times New Roman" w:hAnsi="Times New Roman"/>
          <w:sz w:val="24"/>
          <w:szCs w:val="24"/>
        </w:rPr>
        <w:t xml:space="preserve">Pretendents </w:t>
      </w:r>
      <w:r w:rsidRPr="005E5D3E">
        <w:rPr>
          <w:rFonts w:ascii="Times New Roman" w:hAnsi="Times New Roman"/>
          <w:sz w:val="24"/>
          <w:szCs w:val="24"/>
          <w:u w:val="single"/>
        </w:rPr>
        <w:t>ir tiesīgs</w:t>
      </w:r>
      <w:r w:rsidRPr="005E5D3E">
        <w:rPr>
          <w:rFonts w:ascii="Times New Roman" w:hAnsi="Times New Roman"/>
          <w:sz w:val="24"/>
          <w:szCs w:val="24"/>
        </w:rPr>
        <w:t xml:space="preserve"> kopā ar piedāvājumu iesniegt attiecīgo ārvalstu kompetento institūciju oficiālas izziņas, kas apliecina, ka uz iepriekš minētām ārvalstu juridiskām un fiziskām personām neattiecas PIL 42.panta otrās daļas 1., 2., 3., 4. un 11.punktā minētie izslēgšanas nosacījumi </w:t>
      </w:r>
      <w:proofErr w:type="spellStart"/>
      <w:r w:rsidRPr="005E5D3E">
        <w:rPr>
          <w:rFonts w:ascii="Times New Roman" w:hAnsi="Times New Roman"/>
          <w:sz w:val="24"/>
          <w:szCs w:val="24"/>
        </w:rPr>
        <w:t>nosacījumi</w:t>
      </w:r>
      <w:proofErr w:type="spellEnd"/>
      <w:r w:rsidRPr="005E5D3E">
        <w:rPr>
          <w:rFonts w:ascii="Times New Roman" w:hAnsi="Times New Roman"/>
          <w:sz w:val="24"/>
          <w:szCs w:val="24"/>
        </w:rPr>
        <w:t>;</w:t>
      </w:r>
    </w:p>
    <w:p w14:paraId="3A1A610B" w14:textId="77777777" w:rsidR="00335CCF" w:rsidRDefault="00335CCF" w:rsidP="009B7757">
      <w:pPr>
        <w:pStyle w:val="ListParagraph"/>
        <w:numPr>
          <w:ilvl w:val="2"/>
          <w:numId w:val="18"/>
        </w:numPr>
        <w:spacing w:after="0" w:line="240" w:lineRule="auto"/>
        <w:ind w:left="1276" w:hanging="709"/>
        <w:jc w:val="both"/>
        <w:rPr>
          <w:rFonts w:ascii="Times New Roman" w:hAnsi="Times New Roman"/>
          <w:sz w:val="24"/>
          <w:szCs w:val="24"/>
        </w:rPr>
      </w:pPr>
      <w:r w:rsidRPr="004A47C2">
        <w:rPr>
          <w:rFonts w:ascii="Times New Roman" w:hAnsi="Times New Roman"/>
          <w:sz w:val="24"/>
          <w:szCs w:val="24"/>
        </w:rPr>
        <w:t xml:space="preserve">aicinām pretendentus ievērot, ka atbilstoši PIL 41.panta trešajai daļai, ārvalstu kompetento institūciju izsniegtās izziņas un citus dokumentus Pasūtītājs pieņem un atzīst, ja tie izdoti ne agrāk kā 6 (sešus) mēnešus pirms piedāvājuma iesniegšanas dienas (ja izziņas vai dokumenta izdevējs nav norādījis īsāku tā derīguma termiņu). </w:t>
      </w:r>
    </w:p>
    <w:p w14:paraId="2109AEC0" w14:textId="70E09973" w:rsidR="00335CCF" w:rsidRDefault="00335CCF" w:rsidP="009B7757">
      <w:pPr>
        <w:pStyle w:val="ListParagraph"/>
        <w:numPr>
          <w:ilvl w:val="1"/>
          <w:numId w:val="18"/>
        </w:numPr>
        <w:spacing w:after="0" w:line="240" w:lineRule="auto"/>
        <w:ind w:left="567" w:hanging="567"/>
        <w:jc w:val="both"/>
        <w:rPr>
          <w:rFonts w:ascii="Times New Roman" w:hAnsi="Times New Roman"/>
          <w:sz w:val="24"/>
          <w:szCs w:val="24"/>
        </w:rPr>
      </w:pPr>
      <w:r w:rsidRPr="001C6F33">
        <w:rPr>
          <w:rFonts w:ascii="Times New Roman" w:hAnsi="Times New Roman"/>
          <w:b/>
          <w:bCs/>
          <w:sz w:val="24"/>
          <w:szCs w:val="24"/>
        </w:rPr>
        <w:t xml:space="preserve">Apliecinājums </w:t>
      </w:r>
      <w:r w:rsidRPr="004A47C2">
        <w:rPr>
          <w:rFonts w:ascii="Times New Roman" w:hAnsi="Times New Roman"/>
          <w:sz w:val="24"/>
          <w:szCs w:val="24"/>
        </w:rPr>
        <w:t xml:space="preserve">atbilstoši </w:t>
      </w:r>
      <w:r>
        <w:rPr>
          <w:rFonts w:ascii="Times New Roman" w:hAnsi="Times New Roman"/>
          <w:sz w:val="24"/>
          <w:szCs w:val="24"/>
        </w:rPr>
        <w:t xml:space="preserve">5.pielikuma formai, kurā iekļauta informācija atbilstoši </w:t>
      </w:r>
      <w:r w:rsidRPr="001C6F33">
        <w:rPr>
          <w:rFonts w:ascii="Times New Roman" w:hAnsi="Times New Roman"/>
          <w:sz w:val="24"/>
          <w:szCs w:val="24"/>
        </w:rPr>
        <w:t>Padomes regulas (ES) 2022/576, ar kuru groza Regulu (ES) Nr. 833/2014 5.k.panta 1.punktam.</w:t>
      </w:r>
    </w:p>
    <w:p w14:paraId="0B81C7BB" w14:textId="77777777" w:rsidR="00335CCF" w:rsidRDefault="00335CCF" w:rsidP="00335CCF">
      <w:pPr>
        <w:keepNext/>
        <w:suppressAutoHyphens w:val="0"/>
        <w:ind w:left="709" w:hanging="709"/>
        <w:jc w:val="both"/>
        <w:rPr>
          <w:rFonts w:eastAsia="Calibri"/>
          <w:b/>
          <w:lang w:eastAsia="en-US"/>
        </w:rPr>
      </w:pPr>
    </w:p>
    <w:p w14:paraId="0CD80B75" w14:textId="1B15EAE7" w:rsidR="00335CCF" w:rsidRPr="00BE44F9" w:rsidRDefault="00335CCF" w:rsidP="008D47D8">
      <w:pPr>
        <w:keepNext/>
        <w:suppressAutoHyphens w:val="0"/>
        <w:ind w:left="567" w:hanging="567"/>
        <w:jc w:val="both"/>
        <w:rPr>
          <w:rFonts w:eastAsia="Calibri"/>
          <w:i/>
          <w:lang w:eastAsia="en-US"/>
        </w:rPr>
      </w:pPr>
      <w:r>
        <w:rPr>
          <w:rFonts w:eastAsia="Calibri"/>
          <w:b/>
          <w:lang w:eastAsia="en-US"/>
        </w:rPr>
        <w:t>8.</w:t>
      </w:r>
      <w:r w:rsidR="00292658">
        <w:rPr>
          <w:rFonts w:eastAsia="Calibri"/>
          <w:b/>
          <w:lang w:eastAsia="en-US"/>
        </w:rPr>
        <w:t>8</w:t>
      </w:r>
      <w:r w:rsidRPr="00BE44F9">
        <w:rPr>
          <w:rFonts w:eastAsia="Calibri"/>
          <w:b/>
          <w:lang w:eastAsia="en-US"/>
        </w:rPr>
        <w:t>.</w:t>
      </w:r>
      <w:r>
        <w:rPr>
          <w:rFonts w:eastAsia="Calibri"/>
          <w:b/>
          <w:lang w:eastAsia="en-US"/>
        </w:rPr>
        <w:tab/>
      </w:r>
      <w:r w:rsidRPr="008D47D8">
        <w:rPr>
          <w:rFonts w:eastAsia="Calibri"/>
          <w:b/>
          <w:iCs/>
          <w:lang w:eastAsia="en-US"/>
        </w:rPr>
        <w:t>Tehniskais piedāvājums</w:t>
      </w:r>
    </w:p>
    <w:p w14:paraId="573C35A9" w14:textId="1A95C342" w:rsidR="00335CCF" w:rsidRPr="009D12BC" w:rsidRDefault="00335CCF" w:rsidP="00292658">
      <w:pPr>
        <w:suppressAutoHyphens w:val="0"/>
        <w:ind w:left="567" w:hanging="567"/>
        <w:jc w:val="both"/>
        <w:rPr>
          <w:rFonts w:eastAsia="Calibri"/>
          <w:i/>
          <w:color w:val="0070C0"/>
          <w:lang w:eastAsia="en-US"/>
        </w:rPr>
      </w:pPr>
      <w:r>
        <w:rPr>
          <w:rFonts w:eastAsia="Calibri"/>
          <w:lang w:eastAsia="en-US"/>
        </w:rPr>
        <w:t>8.</w:t>
      </w:r>
      <w:r w:rsidR="00292658">
        <w:rPr>
          <w:rFonts w:eastAsia="Calibri"/>
          <w:lang w:eastAsia="en-US"/>
        </w:rPr>
        <w:t>8</w:t>
      </w:r>
      <w:r>
        <w:rPr>
          <w:rFonts w:eastAsia="Calibri"/>
          <w:lang w:eastAsia="en-US"/>
        </w:rPr>
        <w:t>.1.</w:t>
      </w:r>
      <w:r>
        <w:rPr>
          <w:rFonts w:eastAsia="Calibri"/>
          <w:lang w:eastAsia="en-US"/>
        </w:rPr>
        <w:tab/>
      </w:r>
      <w:r w:rsidRPr="00BE44F9">
        <w:rPr>
          <w:rFonts w:eastAsia="Calibri"/>
          <w:lang w:eastAsia="en-US"/>
        </w:rPr>
        <w:t xml:space="preserve">Pretendents iesniedz </w:t>
      </w:r>
      <w:r>
        <w:rPr>
          <w:rFonts w:eastAsia="Calibri"/>
          <w:lang w:eastAsia="en-US"/>
        </w:rPr>
        <w:t>T</w:t>
      </w:r>
      <w:r w:rsidRPr="00BE44F9">
        <w:rPr>
          <w:rFonts w:eastAsia="Calibri"/>
          <w:lang w:eastAsia="en-US"/>
        </w:rPr>
        <w:t>ehnisko piedāvājumu atbilstoši e-konkursu apakšsistēmā šīs iepirkuma procedūras sadaļā publicēta</w:t>
      </w:r>
      <w:r>
        <w:rPr>
          <w:rFonts w:eastAsia="Calibri"/>
          <w:lang w:eastAsia="en-US"/>
        </w:rPr>
        <w:t>jai Tehniskajai specifikācijai (6.pielikums) un atbilstoši Tehniskā piedāvājuma</w:t>
      </w:r>
      <w:r w:rsidRPr="00BE44F9">
        <w:rPr>
          <w:rFonts w:eastAsia="Calibri"/>
          <w:lang w:eastAsia="en-US"/>
        </w:rPr>
        <w:t xml:space="preserve"> veidlap</w:t>
      </w:r>
      <w:r>
        <w:rPr>
          <w:rFonts w:eastAsia="Calibri"/>
          <w:lang w:eastAsia="en-US"/>
        </w:rPr>
        <w:t>ai (7.</w:t>
      </w:r>
      <w:r w:rsidRPr="004954C0">
        <w:rPr>
          <w:rFonts w:eastAsia="Calibri"/>
          <w:lang w:eastAsia="en-US"/>
        </w:rPr>
        <w:t>pielikums),</w:t>
      </w:r>
      <w:r w:rsidRPr="00BE44F9">
        <w:rPr>
          <w:rFonts w:eastAsia="Calibri"/>
          <w:lang w:eastAsia="en-US"/>
        </w:rPr>
        <w:t xml:space="preserve"> aizpildot attiecīg</w:t>
      </w:r>
      <w:r>
        <w:rPr>
          <w:rFonts w:eastAsia="Calibri"/>
          <w:lang w:eastAsia="en-US"/>
        </w:rPr>
        <w:t>os</w:t>
      </w:r>
      <w:r w:rsidRPr="00BE44F9">
        <w:rPr>
          <w:rFonts w:eastAsia="Calibri"/>
          <w:lang w:eastAsia="en-US"/>
        </w:rPr>
        <w:t xml:space="preserve"> </w:t>
      </w:r>
      <w:r w:rsidRPr="00013358">
        <w:rPr>
          <w:rFonts w:eastAsia="Calibri"/>
          <w:iCs/>
          <w:lang w:eastAsia="en-US"/>
        </w:rPr>
        <w:t>laukus</w:t>
      </w:r>
      <w:r w:rsidRPr="00BE44F9">
        <w:rPr>
          <w:rFonts w:eastAsia="Calibri"/>
          <w:lang w:eastAsia="en-US"/>
        </w:rPr>
        <w:t xml:space="preserve">, tādejādi apliecinot sava piedāvājuma atbilstību </w:t>
      </w:r>
      <w:r>
        <w:rPr>
          <w:rFonts w:eastAsia="Calibri"/>
          <w:lang w:eastAsia="en-US"/>
        </w:rPr>
        <w:t>T</w:t>
      </w:r>
      <w:r w:rsidRPr="00BE44F9">
        <w:rPr>
          <w:rFonts w:eastAsia="Calibri"/>
          <w:lang w:eastAsia="en-US"/>
        </w:rPr>
        <w:t xml:space="preserve">ehniskajā </w:t>
      </w:r>
      <w:r w:rsidRPr="009D12BC">
        <w:rPr>
          <w:rFonts w:eastAsia="Calibri"/>
          <w:lang w:eastAsia="en-US"/>
        </w:rPr>
        <w:t>specifikācijā noteiktajām prasībām.</w:t>
      </w:r>
      <w:r w:rsidRPr="009D12BC">
        <w:rPr>
          <w:rFonts w:eastAsia="Calibri"/>
          <w:i/>
          <w:color w:val="0070C0"/>
          <w:lang w:eastAsia="en-US"/>
        </w:rPr>
        <w:t xml:space="preserve"> </w:t>
      </w:r>
      <w:r w:rsidRPr="009D12BC">
        <w:rPr>
          <w:rFonts w:eastAsia="Calibri"/>
          <w:lang w:eastAsia="en-US"/>
        </w:rPr>
        <w:t>Pretendents e-konkursu apakšsistēmā šā Konkursa sadaļā publicēto veidlapu struktūrā drīkst dzēst liekās rindas (tajās sadaļās, kurās netiek iesniegti piedāvājumi), bet nedrīkst dzēst vai pievienot kolonnas.</w:t>
      </w:r>
    </w:p>
    <w:p w14:paraId="3BE36A0A" w14:textId="3B8EFB33" w:rsidR="00335CCF" w:rsidRDefault="00335CCF" w:rsidP="00172E0F">
      <w:pPr>
        <w:suppressAutoHyphens w:val="0"/>
        <w:ind w:left="567" w:hanging="567"/>
        <w:jc w:val="both"/>
      </w:pPr>
      <w:r>
        <w:rPr>
          <w:rFonts w:eastAsia="Calibri"/>
          <w:lang w:eastAsia="en-US"/>
        </w:rPr>
        <w:t>8</w:t>
      </w:r>
      <w:r w:rsidRPr="009D12BC">
        <w:rPr>
          <w:rFonts w:eastAsia="Calibri"/>
          <w:lang w:eastAsia="en-US"/>
        </w:rPr>
        <w:t>.</w:t>
      </w:r>
      <w:r w:rsidR="00292658">
        <w:rPr>
          <w:rFonts w:eastAsia="Calibri"/>
          <w:lang w:eastAsia="en-US"/>
        </w:rPr>
        <w:t>8</w:t>
      </w:r>
      <w:r w:rsidRPr="009D12BC">
        <w:rPr>
          <w:rFonts w:eastAsia="Calibri"/>
          <w:lang w:eastAsia="en-US"/>
        </w:rPr>
        <w:t>.</w:t>
      </w:r>
      <w:r>
        <w:rPr>
          <w:rFonts w:eastAsia="Calibri"/>
          <w:lang w:eastAsia="en-US"/>
        </w:rPr>
        <w:t>2</w:t>
      </w:r>
      <w:r w:rsidRPr="009D12BC">
        <w:rPr>
          <w:rFonts w:eastAsia="Calibri"/>
          <w:lang w:eastAsia="en-US"/>
        </w:rPr>
        <w:t>.</w:t>
      </w:r>
      <w:r w:rsidRPr="009D12BC">
        <w:rPr>
          <w:rFonts w:eastAsia="Calibri"/>
          <w:lang w:eastAsia="en-US"/>
        </w:rPr>
        <w:tab/>
      </w:r>
      <w:r>
        <w:t>Tehniskais piedāvājums ir jāiesniedz 1 (vienā) dokumentā.</w:t>
      </w:r>
    </w:p>
    <w:p w14:paraId="594F5EE3" w14:textId="77777777" w:rsidR="0012421F" w:rsidRDefault="00335CCF" w:rsidP="00172E0F">
      <w:pPr>
        <w:ind w:left="567" w:hanging="567"/>
        <w:jc w:val="both"/>
        <w:rPr>
          <w:color w:val="000000" w:themeColor="text1"/>
        </w:rPr>
      </w:pPr>
      <w:r>
        <w:rPr>
          <w:rFonts w:eastAsia="Calibri"/>
          <w:lang w:eastAsia="en-US"/>
        </w:rPr>
        <w:t>8.</w:t>
      </w:r>
      <w:r w:rsidR="00292658">
        <w:t>8</w:t>
      </w:r>
      <w:r>
        <w:t>.3.</w:t>
      </w:r>
      <w:r>
        <w:tab/>
      </w:r>
      <w:r w:rsidR="0012421F" w:rsidRPr="0012421F">
        <w:rPr>
          <w:color w:val="000000" w:themeColor="text1"/>
        </w:rPr>
        <w:t>Preces ražotāja vai ražotāja pārstāvja ES izdota atbilstības deklarācija (</w:t>
      </w:r>
      <w:proofErr w:type="spellStart"/>
      <w:r w:rsidR="0012421F" w:rsidRPr="0012421F">
        <w:rPr>
          <w:i/>
          <w:iCs/>
          <w:color w:val="000000" w:themeColor="text1"/>
        </w:rPr>
        <w:t>Declaration</w:t>
      </w:r>
      <w:proofErr w:type="spellEnd"/>
      <w:r w:rsidR="0012421F" w:rsidRPr="0012421F">
        <w:rPr>
          <w:i/>
          <w:iCs/>
          <w:color w:val="000000" w:themeColor="text1"/>
        </w:rPr>
        <w:t xml:space="preserve"> </w:t>
      </w:r>
      <w:proofErr w:type="spellStart"/>
      <w:r w:rsidR="0012421F" w:rsidRPr="0012421F">
        <w:rPr>
          <w:i/>
          <w:iCs/>
          <w:color w:val="000000" w:themeColor="text1"/>
        </w:rPr>
        <w:t>of</w:t>
      </w:r>
      <w:proofErr w:type="spellEnd"/>
      <w:r w:rsidR="0012421F" w:rsidRPr="0012421F">
        <w:rPr>
          <w:i/>
          <w:iCs/>
          <w:color w:val="000000" w:themeColor="text1"/>
        </w:rPr>
        <w:t xml:space="preserve"> </w:t>
      </w:r>
      <w:proofErr w:type="spellStart"/>
      <w:r w:rsidR="0012421F" w:rsidRPr="0012421F">
        <w:rPr>
          <w:i/>
          <w:iCs/>
          <w:color w:val="000000" w:themeColor="text1"/>
        </w:rPr>
        <w:t>Conformity</w:t>
      </w:r>
      <w:proofErr w:type="spellEnd"/>
      <w:r w:rsidR="0012421F" w:rsidRPr="0012421F">
        <w:rPr>
          <w:color w:val="000000" w:themeColor="text1"/>
        </w:rPr>
        <w:t xml:space="preserve">), kurā tiek apstiprināta medicīniskās ierīces atbilstība Eiropas Parlamenta un Padomes (ES) Regulas 2017/745 prasībām. Deklarācijai jāietver Regulas 2017/745 IV pielikumā noteiktā informācija (dokuments pievienojams, faila nosaukumā norādot iepirkuma </w:t>
      </w:r>
      <w:proofErr w:type="spellStart"/>
      <w:r w:rsidR="0012421F" w:rsidRPr="0012421F">
        <w:rPr>
          <w:color w:val="000000" w:themeColor="text1"/>
        </w:rPr>
        <w:t>lotes</w:t>
      </w:r>
      <w:proofErr w:type="spellEnd"/>
      <w:r w:rsidR="0012421F" w:rsidRPr="0012421F">
        <w:rPr>
          <w:color w:val="000000" w:themeColor="text1"/>
        </w:rPr>
        <w:t xml:space="preserve"> numuru, uz kuru tas attiecināms un dokumenta būtību, piemēram: “19.p_Deklarac”);</w:t>
      </w:r>
    </w:p>
    <w:p w14:paraId="318E4802" w14:textId="77777777" w:rsidR="004C3673" w:rsidRDefault="0012421F" w:rsidP="00172E0F">
      <w:pPr>
        <w:ind w:left="709" w:hanging="709"/>
        <w:jc w:val="both"/>
        <w:rPr>
          <w:color w:val="000000" w:themeColor="text1"/>
        </w:rPr>
      </w:pPr>
      <w:r>
        <w:rPr>
          <w:rFonts w:eastAsia="Calibri"/>
          <w:lang w:eastAsia="en-US"/>
        </w:rPr>
        <w:lastRenderedPageBreak/>
        <w:t>8.</w:t>
      </w:r>
      <w:r>
        <w:rPr>
          <w:color w:val="000000" w:themeColor="text1"/>
        </w:rPr>
        <w:t xml:space="preserve">8.4. </w:t>
      </w:r>
      <w:r>
        <w:rPr>
          <w:color w:val="000000" w:themeColor="text1"/>
        </w:rPr>
        <w:tab/>
      </w:r>
      <w:r w:rsidRPr="0012421F">
        <w:rPr>
          <w:color w:val="000000" w:themeColor="text1"/>
        </w:rPr>
        <w:t>Par katru piedāvāto Preci jāpievieno detalizēts informatīvs materiāls (krāsaini attēli, buklets/katalogs u.tml.), pēc kura nepārprotami būtu iespējams izvērtēt piedāvātās Preces atbilstību tehniskajā specifikācijā norādītajām</w:t>
      </w:r>
      <w:r w:rsidR="004C3673">
        <w:rPr>
          <w:color w:val="000000" w:themeColor="text1"/>
        </w:rPr>
        <w:t>;</w:t>
      </w:r>
      <w:r w:rsidRPr="0012421F">
        <w:rPr>
          <w:color w:val="000000" w:themeColor="text1"/>
        </w:rPr>
        <w:t xml:space="preserve"> </w:t>
      </w:r>
    </w:p>
    <w:p w14:paraId="291A50A8" w14:textId="77777777" w:rsidR="00172E0F" w:rsidRDefault="004C3673" w:rsidP="00172E0F">
      <w:pPr>
        <w:ind w:left="709" w:hanging="709"/>
        <w:jc w:val="both"/>
        <w:rPr>
          <w:color w:val="000000" w:themeColor="text1"/>
        </w:rPr>
      </w:pPr>
      <w:r>
        <w:rPr>
          <w:rFonts w:eastAsia="Calibri"/>
          <w:lang w:eastAsia="en-US"/>
        </w:rPr>
        <w:t>8.</w:t>
      </w:r>
      <w:r>
        <w:rPr>
          <w:color w:val="000000" w:themeColor="text1"/>
        </w:rPr>
        <w:t>8.5.</w:t>
      </w:r>
      <w:r>
        <w:rPr>
          <w:color w:val="000000" w:themeColor="text1"/>
        </w:rPr>
        <w:tab/>
      </w:r>
      <w:r w:rsidR="0012421F" w:rsidRPr="0012421F">
        <w:rPr>
          <w:color w:val="000000" w:themeColor="text1"/>
        </w:rPr>
        <w:t xml:space="preserve">Gadījumā, ja Komisija pēc pretendenta tehniskajā piedāvājumā norādītās informācijas un/vai iesniegtajiem informatīvajiem materiāliem nevarēs izvērtēt Preces atbilstību tehniskajai specifikācijai, tā pieprasīs pretendentam iesniegt Preces paraugu. Preces paraugs pretendentam jāiesniedz ne vēlāk kā 3 (trīs) darba dienu laikā pēc pieprasījuma. Ja šajā laikā Komisija nesaņems Preces paraugu, tā izslēgs pretendenta konkrētās pozīcijas piedāvājumu no turpmākās vērtēšanas kā neatbilstošu </w:t>
      </w:r>
      <w:r>
        <w:rPr>
          <w:color w:val="000000" w:themeColor="text1"/>
        </w:rPr>
        <w:t>T</w:t>
      </w:r>
      <w:r w:rsidR="0012421F" w:rsidRPr="0012421F">
        <w:rPr>
          <w:color w:val="000000" w:themeColor="text1"/>
        </w:rPr>
        <w:t>ehniskās specifikācijas prasībām.</w:t>
      </w:r>
    </w:p>
    <w:p w14:paraId="0F253C1C" w14:textId="3DBF2208" w:rsidR="00335CCF" w:rsidRPr="00172E0F" w:rsidRDefault="00172E0F" w:rsidP="00172E0F">
      <w:pPr>
        <w:ind w:left="709" w:hanging="709"/>
        <w:jc w:val="both"/>
        <w:rPr>
          <w:color w:val="000000" w:themeColor="text1"/>
        </w:rPr>
      </w:pPr>
      <w:r>
        <w:rPr>
          <w:rFonts w:eastAsia="Calibri"/>
          <w:lang w:eastAsia="en-US"/>
        </w:rPr>
        <w:t>8.</w:t>
      </w:r>
      <w:r>
        <w:t>8.6.</w:t>
      </w:r>
      <w:r>
        <w:tab/>
      </w:r>
      <w:r w:rsidR="00335CCF" w:rsidRPr="00CA43E8">
        <w:t xml:space="preserve">Pretendenta piedāvājums tiek noraidīts, ja Pasūtītājs konstatē, ka nav iesniegti Tehniskā piedāvājuma dokumenti vai to saturs neatbilst Konkursa </w:t>
      </w:r>
      <w:r w:rsidR="00335CCF">
        <w:t>N</w:t>
      </w:r>
      <w:r w:rsidR="00335CCF" w:rsidRPr="00CA43E8">
        <w:t>olikumā vai Tehniskā specifikācija</w:t>
      </w:r>
      <w:r w:rsidR="00335CCF">
        <w:t xml:space="preserve"> un/vai</w:t>
      </w:r>
      <w:r w:rsidR="00335CCF" w:rsidRPr="00CA43E8">
        <w:t xml:space="preserve"> Tehniskais</w:t>
      </w:r>
      <w:r w:rsidR="00335CCF">
        <w:t xml:space="preserve"> </w:t>
      </w:r>
      <w:r w:rsidR="00335CCF" w:rsidRPr="00CA43E8">
        <w:t>piedāvājums izvirzītajām prasībām.</w:t>
      </w:r>
    </w:p>
    <w:p w14:paraId="227FB76B" w14:textId="77777777" w:rsidR="00335CCF" w:rsidRDefault="00335CCF" w:rsidP="00335CCF">
      <w:pPr>
        <w:suppressAutoHyphens w:val="0"/>
        <w:ind w:left="851" w:hanging="851"/>
        <w:jc w:val="both"/>
      </w:pPr>
    </w:p>
    <w:p w14:paraId="18AC5505" w14:textId="0BE1CC97" w:rsidR="00335CCF" w:rsidRPr="00BE44F9" w:rsidRDefault="00335CCF" w:rsidP="00335CCF">
      <w:pPr>
        <w:suppressAutoHyphens w:val="0"/>
        <w:ind w:left="709" w:hanging="709"/>
        <w:jc w:val="both"/>
        <w:rPr>
          <w:rFonts w:eastAsia="Calibri"/>
          <w:b/>
          <w:lang w:eastAsia="en-US"/>
        </w:rPr>
      </w:pPr>
      <w:r>
        <w:rPr>
          <w:rFonts w:eastAsia="Calibri"/>
          <w:b/>
          <w:lang w:eastAsia="en-US"/>
        </w:rPr>
        <w:t>8</w:t>
      </w:r>
      <w:r w:rsidRPr="00BE44F9">
        <w:rPr>
          <w:rFonts w:eastAsia="Calibri"/>
          <w:b/>
          <w:lang w:eastAsia="en-US"/>
        </w:rPr>
        <w:t>.</w:t>
      </w:r>
      <w:r w:rsidR="00B750EE">
        <w:rPr>
          <w:rFonts w:eastAsia="Calibri"/>
          <w:b/>
          <w:lang w:eastAsia="en-US"/>
        </w:rPr>
        <w:t>9</w:t>
      </w:r>
      <w:r w:rsidRPr="00BE44F9">
        <w:rPr>
          <w:rFonts w:eastAsia="Calibri"/>
          <w:b/>
          <w:lang w:eastAsia="en-US"/>
        </w:rPr>
        <w:t>.</w:t>
      </w:r>
      <w:r w:rsidRPr="00BE44F9">
        <w:rPr>
          <w:rFonts w:eastAsia="Calibri"/>
          <w:b/>
          <w:lang w:eastAsia="en-US"/>
        </w:rPr>
        <w:tab/>
      </w:r>
      <w:r w:rsidRPr="008D47D8">
        <w:rPr>
          <w:rFonts w:eastAsia="Calibri"/>
          <w:b/>
          <w:iCs/>
          <w:lang w:eastAsia="en-US"/>
        </w:rPr>
        <w:t>Finanšu piedāvājums</w:t>
      </w:r>
    </w:p>
    <w:p w14:paraId="41C5D15D" w14:textId="70727918" w:rsidR="008D47D8" w:rsidRDefault="00335CCF" w:rsidP="008D47D8">
      <w:pPr>
        <w:tabs>
          <w:tab w:val="left" w:pos="540"/>
        </w:tabs>
        <w:suppressAutoHyphens w:val="0"/>
        <w:ind w:left="851" w:hanging="851"/>
        <w:jc w:val="both"/>
        <w:rPr>
          <w:rFonts w:eastAsia="Calibri"/>
          <w:lang w:eastAsia="en-US"/>
        </w:rPr>
      </w:pPr>
      <w:r>
        <w:rPr>
          <w:rFonts w:eastAsia="Calibri"/>
          <w:lang w:eastAsia="en-US"/>
        </w:rPr>
        <w:t>8</w:t>
      </w:r>
      <w:r w:rsidRPr="00BE44F9">
        <w:rPr>
          <w:rFonts w:eastAsia="Calibri"/>
          <w:lang w:eastAsia="en-US"/>
        </w:rPr>
        <w:t>.</w:t>
      </w:r>
      <w:r w:rsidR="00B750EE">
        <w:rPr>
          <w:rFonts w:eastAsia="Calibri"/>
          <w:lang w:eastAsia="en-US"/>
        </w:rPr>
        <w:t>9</w:t>
      </w:r>
      <w:r>
        <w:rPr>
          <w:rFonts w:eastAsia="Calibri"/>
          <w:lang w:eastAsia="en-US"/>
        </w:rPr>
        <w:t>.1.</w:t>
      </w:r>
      <w:r>
        <w:rPr>
          <w:rFonts w:eastAsia="Calibri"/>
          <w:lang w:eastAsia="en-US"/>
        </w:rPr>
        <w:tab/>
      </w:r>
      <w:r w:rsidR="008D47D8" w:rsidRPr="000C573E">
        <w:rPr>
          <w:bCs/>
        </w:rPr>
        <w:t xml:space="preserve">Pretendents iesniedzot piedāvājumu </w:t>
      </w:r>
      <w:r w:rsidR="008D47D8">
        <w:rPr>
          <w:bCs/>
        </w:rPr>
        <w:t xml:space="preserve">tajā </w:t>
      </w:r>
      <w:r w:rsidR="008D47D8" w:rsidRPr="000C573E">
        <w:rPr>
          <w:bCs/>
        </w:rPr>
        <w:t xml:space="preserve">norāda </w:t>
      </w:r>
      <w:r w:rsidR="008D47D8" w:rsidRPr="000456CE">
        <w:t>maksimālo</w:t>
      </w:r>
      <w:r w:rsidR="008D47D8" w:rsidRPr="000456CE">
        <w:rPr>
          <w:b/>
          <w:bCs/>
        </w:rPr>
        <w:t xml:space="preserve"> </w:t>
      </w:r>
      <w:r w:rsidR="008D47D8" w:rsidRPr="000C573E">
        <w:rPr>
          <w:bCs/>
        </w:rPr>
        <w:t xml:space="preserve"> Preces </w:t>
      </w:r>
      <w:r w:rsidR="000456CE">
        <w:rPr>
          <w:bCs/>
        </w:rPr>
        <w:t xml:space="preserve">1 (vienas) vienības </w:t>
      </w:r>
      <w:r w:rsidR="008D47D8" w:rsidRPr="000C573E">
        <w:rPr>
          <w:bCs/>
        </w:rPr>
        <w:t xml:space="preserve">cenu, kas būs vērtējamā cena katrā </w:t>
      </w:r>
      <w:r w:rsidR="008D47D8">
        <w:rPr>
          <w:bCs/>
        </w:rPr>
        <w:t>Konkursa</w:t>
      </w:r>
      <w:r w:rsidR="008D47D8" w:rsidRPr="000C573E">
        <w:rPr>
          <w:bCs/>
        </w:rPr>
        <w:t xml:space="preserve"> </w:t>
      </w:r>
      <w:r w:rsidR="008D47D8">
        <w:rPr>
          <w:bCs/>
        </w:rPr>
        <w:t>pozīcijā</w:t>
      </w:r>
      <w:r w:rsidR="008D47D8" w:rsidRPr="000C573E">
        <w:t xml:space="preserve"> un kuru vispārīgās vienošanās un līguma darbības laikā</w:t>
      </w:r>
      <w:r w:rsidR="008D47D8">
        <w:t>.</w:t>
      </w:r>
    </w:p>
    <w:p w14:paraId="26466FCB" w14:textId="729C8F6B" w:rsidR="00335CCF" w:rsidRPr="00BE44F9" w:rsidRDefault="008D47D8" w:rsidP="008D47D8">
      <w:pPr>
        <w:tabs>
          <w:tab w:val="left" w:pos="540"/>
        </w:tabs>
        <w:suppressAutoHyphens w:val="0"/>
        <w:ind w:left="851" w:hanging="851"/>
        <w:jc w:val="both"/>
        <w:rPr>
          <w:rFonts w:eastAsia="Calibri"/>
          <w:lang w:eastAsia="en-US"/>
        </w:rPr>
      </w:pPr>
      <w:r>
        <w:rPr>
          <w:rFonts w:eastAsia="Calibri"/>
          <w:lang w:eastAsia="en-US"/>
        </w:rPr>
        <w:t>8.</w:t>
      </w:r>
      <w:r w:rsidR="00B750EE">
        <w:rPr>
          <w:rFonts w:eastAsia="Calibri"/>
          <w:lang w:eastAsia="en-US"/>
        </w:rPr>
        <w:t>9</w:t>
      </w:r>
      <w:r>
        <w:rPr>
          <w:rFonts w:eastAsia="Calibri"/>
          <w:lang w:eastAsia="en-US"/>
        </w:rPr>
        <w:t>.2.</w:t>
      </w:r>
      <w:r>
        <w:rPr>
          <w:rFonts w:eastAsia="Calibri"/>
          <w:lang w:eastAsia="en-US"/>
        </w:rPr>
        <w:tab/>
      </w:r>
      <w:r w:rsidR="00335CCF" w:rsidRPr="00BE44F9">
        <w:rPr>
          <w:rFonts w:eastAsia="Calibri"/>
          <w:lang w:eastAsia="en-US"/>
        </w:rPr>
        <w:t xml:space="preserve">Pretendents finanšu piedāvājumu </w:t>
      </w:r>
      <w:r w:rsidR="00335CCF">
        <w:rPr>
          <w:rFonts w:eastAsia="Calibri"/>
          <w:lang w:eastAsia="en-US"/>
        </w:rPr>
        <w:t xml:space="preserve">iesniedz saskaņā ar pielikumā esošo instrukciju un </w:t>
      </w:r>
      <w:r w:rsidR="00335CCF" w:rsidRPr="00BE44F9">
        <w:rPr>
          <w:rFonts w:eastAsia="Calibri"/>
          <w:lang w:eastAsia="en-US"/>
        </w:rPr>
        <w:t>atbils</w:t>
      </w:r>
      <w:r w:rsidR="00335CCF">
        <w:rPr>
          <w:rFonts w:eastAsia="Calibri"/>
          <w:lang w:eastAsia="en-US"/>
        </w:rPr>
        <w:t>toši e-konkursu apakšsistēmā šī</w:t>
      </w:r>
      <w:r w:rsidR="00335CCF" w:rsidRPr="00BE44F9">
        <w:rPr>
          <w:rFonts w:eastAsia="Calibri"/>
          <w:lang w:eastAsia="en-US"/>
        </w:rPr>
        <w:t xml:space="preserve"> </w:t>
      </w:r>
      <w:r w:rsidR="00335CCF">
        <w:rPr>
          <w:rFonts w:eastAsia="Calibri"/>
          <w:lang w:eastAsia="en-US"/>
        </w:rPr>
        <w:t>Konkursa Nolikuma</w:t>
      </w:r>
      <w:r w:rsidR="00335CCF" w:rsidRPr="00BE44F9">
        <w:rPr>
          <w:rFonts w:eastAsia="Calibri"/>
          <w:lang w:eastAsia="en-US"/>
        </w:rPr>
        <w:t xml:space="preserve"> </w:t>
      </w:r>
      <w:r w:rsidR="00335CCF">
        <w:rPr>
          <w:rFonts w:eastAsia="Calibri"/>
          <w:lang w:eastAsia="en-US"/>
        </w:rPr>
        <w:t xml:space="preserve">sadaļā </w:t>
      </w:r>
      <w:r w:rsidR="00335CCF" w:rsidRPr="00BE44F9">
        <w:rPr>
          <w:rFonts w:eastAsia="Calibri"/>
          <w:lang w:eastAsia="en-US"/>
        </w:rPr>
        <w:t>publicētaj</w:t>
      </w:r>
      <w:r w:rsidR="00335CCF">
        <w:rPr>
          <w:rFonts w:eastAsia="Calibri"/>
          <w:lang w:eastAsia="en-US"/>
        </w:rPr>
        <w:t>ai</w:t>
      </w:r>
      <w:r w:rsidR="00335CCF" w:rsidRPr="00BE44F9">
        <w:rPr>
          <w:rFonts w:eastAsia="Calibri"/>
          <w:lang w:eastAsia="en-US"/>
        </w:rPr>
        <w:t xml:space="preserve"> veidlap</w:t>
      </w:r>
      <w:r w:rsidR="00335CCF">
        <w:rPr>
          <w:rFonts w:eastAsia="Calibri"/>
          <w:lang w:eastAsia="en-US"/>
        </w:rPr>
        <w:t>ai (8.pielikums)</w:t>
      </w:r>
      <w:r w:rsidR="00335CCF" w:rsidRPr="00BE44F9">
        <w:rPr>
          <w:rFonts w:eastAsia="Calibri"/>
          <w:lang w:eastAsia="en-US"/>
        </w:rPr>
        <w:t xml:space="preserve">, aizpildot atbilstošās </w:t>
      </w:r>
      <w:r w:rsidR="00335CCF">
        <w:rPr>
          <w:rFonts w:eastAsia="Calibri"/>
          <w:lang w:eastAsia="en-US"/>
        </w:rPr>
        <w:t>F</w:t>
      </w:r>
      <w:r w:rsidR="00335CCF" w:rsidRPr="00BE44F9">
        <w:rPr>
          <w:rFonts w:eastAsia="Calibri"/>
          <w:lang w:eastAsia="en-US"/>
        </w:rPr>
        <w:t>inanšu piedāvājuma formas šūnas kolonnas ailes</w:t>
      </w:r>
      <w:r w:rsidR="00335CCF">
        <w:rPr>
          <w:rFonts w:eastAsia="Calibri"/>
          <w:lang w:eastAsia="en-US"/>
        </w:rPr>
        <w:t xml:space="preserve">. </w:t>
      </w:r>
      <w:r w:rsidR="00335CCF" w:rsidRPr="009D12BC">
        <w:rPr>
          <w:rFonts w:eastAsia="Calibri"/>
          <w:lang w:eastAsia="en-US"/>
        </w:rPr>
        <w:t xml:space="preserve">Pretendents </w:t>
      </w:r>
      <w:r w:rsidR="00335CCF">
        <w:rPr>
          <w:rFonts w:eastAsia="Calibri"/>
          <w:lang w:eastAsia="en-US"/>
        </w:rPr>
        <w:t>veidlapas</w:t>
      </w:r>
      <w:r w:rsidR="00335CCF" w:rsidRPr="009D12BC">
        <w:rPr>
          <w:rFonts w:eastAsia="Calibri"/>
          <w:lang w:eastAsia="en-US"/>
        </w:rPr>
        <w:t xml:space="preserve"> struktūrā nedrīkst dzēst vai pievienot kolonnas</w:t>
      </w:r>
      <w:r w:rsidR="00335CCF" w:rsidRPr="00BE44F9">
        <w:rPr>
          <w:rFonts w:eastAsia="Calibri"/>
          <w:lang w:eastAsia="en-US"/>
        </w:rPr>
        <w:t xml:space="preserve">. </w:t>
      </w:r>
    </w:p>
    <w:p w14:paraId="773B8374" w14:textId="7B36E5E4" w:rsidR="00335CCF" w:rsidRDefault="00335CCF" w:rsidP="00335CCF">
      <w:pPr>
        <w:pStyle w:val="ListParagraph"/>
        <w:spacing w:after="0" w:line="240" w:lineRule="auto"/>
        <w:ind w:left="851" w:hanging="851"/>
        <w:jc w:val="both"/>
        <w:rPr>
          <w:rFonts w:ascii="Times New Roman" w:hAnsi="Times New Roman"/>
          <w:sz w:val="24"/>
          <w:szCs w:val="24"/>
        </w:rPr>
      </w:pPr>
      <w:r>
        <w:rPr>
          <w:rFonts w:ascii="Times New Roman" w:hAnsi="Times New Roman"/>
          <w:iCs/>
          <w:sz w:val="24"/>
          <w:szCs w:val="24"/>
        </w:rPr>
        <w:t>8.</w:t>
      </w:r>
      <w:r w:rsidR="00B750EE">
        <w:rPr>
          <w:rFonts w:ascii="Times New Roman" w:hAnsi="Times New Roman"/>
          <w:iCs/>
          <w:sz w:val="24"/>
          <w:szCs w:val="24"/>
        </w:rPr>
        <w:t>9</w:t>
      </w:r>
      <w:r w:rsidRPr="00BE44F9">
        <w:rPr>
          <w:rFonts w:ascii="Times New Roman" w:hAnsi="Times New Roman"/>
          <w:iCs/>
          <w:sz w:val="24"/>
          <w:szCs w:val="24"/>
        </w:rPr>
        <w:t>.</w:t>
      </w:r>
      <w:r w:rsidR="00292658">
        <w:rPr>
          <w:rFonts w:ascii="Times New Roman" w:hAnsi="Times New Roman"/>
          <w:iCs/>
          <w:sz w:val="24"/>
          <w:szCs w:val="24"/>
        </w:rPr>
        <w:t>3</w:t>
      </w:r>
      <w:r w:rsidRPr="00BE44F9">
        <w:rPr>
          <w:rFonts w:ascii="Times New Roman" w:hAnsi="Times New Roman"/>
          <w:iCs/>
          <w:sz w:val="24"/>
          <w:szCs w:val="24"/>
        </w:rPr>
        <w:t xml:space="preserve">. </w:t>
      </w:r>
      <w:r w:rsidRPr="00BE44F9">
        <w:rPr>
          <w:rFonts w:ascii="Times New Roman" w:hAnsi="Times New Roman"/>
          <w:iCs/>
          <w:sz w:val="24"/>
          <w:szCs w:val="24"/>
        </w:rPr>
        <w:tab/>
      </w:r>
      <w:r w:rsidRPr="00EA7FCE">
        <w:rPr>
          <w:rFonts w:ascii="Times New Roman" w:hAnsi="Times New Roman"/>
          <w:sz w:val="24"/>
          <w:szCs w:val="24"/>
        </w:rPr>
        <w:t xml:space="preserve">Cenas jānorāda </w:t>
      </w:r>
      <w:proofErr w:type="spellStart"/>
      <w:r>
        <w:rPr>
          <w:rFonts w:ascii="Times New Roman" w:hAnsi="Times New Roman"/>
          <w:i/>
          <w:sz w:val="24"/>
          <w:szCs w:val="24"/>
        </w:rPr>
        <w:t>Euro</w:t>
      </w:r>
      <w:proofErr w:type="spellEnd"/>
      <w:r w:rsidRPr="00EA7FCE">
        <w:rPr>
          <w:rFonts w:ascii="Times New Roman" w:hAnsi="Times New Roman"/>
          <w:sz w:val="24"/>
          <w:szCs w:val="24"/>
        </w:rPr>
        <w:t xml:space="preserve"> </w:t>
      </w:r>
      <w:r>
        <w:rPr>
          <w:rFonts w:ascii="Times New Roman" w:hAnsi="Times New Roman"/>
          <w:sz w:val="24"/>
          <w:szCs w:val="24"/>
        </w:rPr>
        <w:t xml:space="preserve">valūtā </w:t>
      </w:r>
      <w:r w:rsidRPr="00EA7FCE">
        <w:rPr>
          <w:rFonts w:ascii="Times New Roman" w:hAnsi="Times New Roman"/>
          <w:sz w:val="24"/>
          <w:szCs w:val="24"/>
        </w:rPr>
        <w:t>(</w:t>
      </w:r>
      <w:r>
        <w:rPr>
          <w:rFonts w:ascii="Times New Roman" w:hAnsi="Times New Roman"/>
          <w:sz w:val="24"/>
          <w:szCs w:val="24"/>
        </w:rPr>
        <w:t>EUR</w:t>
      </w:r>
      <w:r w:rsidRPr="00EA7FCE">
        <w:rPr>
          <w:rFonts w:ascii="Times New Roman" w:hAnsi="Times New Roman"/>
          <w:sz w:val="24"/>
          <w:szCs w:val="24"/>
        </w:rPr>
        <w:t>)</w:t>
      </w:r>
      <w:r>
        <w:rPr>
          <w:rFonts w:ascii="Times New Roman" w:hAnsi="Times New Roman"/>
          <w:sz w:val="24"/>
          <w:szCs w:val="24"/>
        </w:rPr>
        <w:t xml:space="preserve">, 1 (vienas) vienības cenu noapaļojot </w:t>
      </w:r>
      <w:r w:rsidRPr="00FA6F59">
        <w:rPr>
          <w:rFonts w:ascii="Times New Roman" w:hAnsi="Times New Roman"/>
          <w:sz w:val="24"/>
          <w:szCs w:val="24"/>
        </w:rPr>
        <w:t xml:space="preserve">līdz </w:t>
      </w:r>
      <w:r w:rsidR="004C3673" w:rsidRPr="00172E0F">
        <w:rPr>
          <w:rFonts w:ascii="Times New Roman" w:hAnsi="Times New Roman"/>
          <w:sz w:val="24"/>
          <w:szCs w:val="24"/>
        </w:rPr>
        <w:t>2</w:t>
      </w:r>
      <w:r w:rsidRPr="00172E0F">
        <w:rPr>
          <w:rFonts w:ascii="Times New Roman" w:hAnsi="Times New Roman"/>
          <w:sz w:val="24"/>
          <w:szCs w:val="24"/>
        </w:rPr>
        <w:t xml:space="preserve"> (</w:t>
      </w:r>
      <w:r w:rsidR="004C3673">
        <w:rPr>
          <w:rFonts w:ascii="Times New Roman" w:hAnsi="Times New Roman"/>
          <w:sz w:val="24"/>
          <w:szCs w:val="24"/>
        </w:rPr>
        <w:t>divām</w:t>
      </w:r>
      <w:r w:rsidRPr="00E358D4">
        <w:rPr>
          <w:rFonts w:ascii="Times New Roman" w:hAnsi="Times New Roman"/>
          <w:sz w:val="24"/>
          <w:szCs w:val="24"/>
        </w:rPr>
        <w:t>)</w:t>
      </w:r>
      <w:r w:rsidRPr="00EA7FCE">
        <w:rPr>
          <w:rFonts w:ascii="Times New Roman" w:hAnsi="Times New Roman"/>
          <w:sz w:val="24"/>
          <w:szCs w:val="24"/>
        </w:rPr>
        <w:t xml:space="preserve"> zīmēm aiz komata,</w:t>
      </w:r>
      <w:r>
        <w:rPr>
          <w:rFonts w:ascii="Times New Roman" w:hAnsi="Times New Roman"/>
          <w:sz w:val="24"/>
          <w:szCs w:val="24"/>
        </w:rPr>
        <w:t xml:space="preserve"> </w:t>
      </w:r>
      <w:r w:rsidRPr="00EA7FCE">
        <w:rPr>
          <w:rFonts w:ascii="Times New Roman" w:hAnsi="Times New Roman"/>
          <w:sz w:val="24"/>
          <w:szCs w:val="24"/>
        </w:rPr>
        <w:t xml:space="preserve">iekļaujot </w:t>
      </w:r>
      <w:r>
        <w:rPr>
          <w:rFonts w:ascii="Times New Roman" w:hAnsi="Times New Roman"/>
          <w:sz w:val="24"/>
          <w:szCs w:val="24"/>
        </w:rPr>
        <w:t xml:space="preserve">cenā </w:t>
      </w:r>
      <w:r w:rsidRPr="00EA7FCE">
        <w:rPr>
          <w:rFonts w:ascii="Times New Roman" w:hAnsi="Times New Roman"/>
          <w:sz w:val="24"/>
          <w:szCs w:val="24"/>
        </w:rPr>
        <w:t>visus nodokļus, nodevas un nepieciešamās administratīvās izmaksas</w:t>
      </w:r>
      <w:r>
        <w:rPr>
          <w:rFonts w:ascii="Times New Roman" w:hAnsi="Times New Roman"/>
          <w:sz w:val="24"/>
          <w:szCs w:val="24"/>
        </w:rPr>
        <w:t xml:space="preserve"> un nodokļus (izņemot PVN)</w:t>
      </w:r>
      <w:r w:rsidRPr="00EA7FCE">
        <w:rPr>
          <w:rFonts w:ascii="Times New Roman" w:hAnsi="Times New Roman"/>
          <w:sz w:val="24"/>
          <w:szCs w:val="24"/>
        </w:rPr>
        <w:t>, tai skaitā transporta izdevumus pa visu Latviju teritoriju un Preces izkraušanu</w:t>
      </w:r>
      <w:r>
        <w:rPr>
          <w:rFonts w:ascii="Times New Roman" w:hAnsi="Times New Roman"/>
          <w:sz w:val="24"/>
          <w:szCs w:val="24"/>
        </w:rPr>
        <w:t xml:space="preserve"> Pasūtītāja adresē</w:t>
      </w:r>
      <w:r w:rsidRPr="00EA7FCE">
        <w:rPr>
          <w:rFonts w:ascii="Times New Roman" w:hAnsi="Times New Roman"/>
          <w:sz w:val="24"/>
          <w:szCs w:val="24"/>
        </w:rPr>
        <w:t xml:space="preserve">. </w:t>
      </w:r>
    </w:p>
    <w:p w14:paraId="412EE8A2" w14:textId="041E5CEF" w:rsidR="00335CCF" w:rsidRPr="009D12BC" w:rsidRDefault="00335CCF" w:rsidP="00335CCF">
      <w:pPr>
        <w:pStyle w:val="ListParagraph"/>
        <w:spacing w:after="0" w:line="240" w:lineRule="auto"/>
        <w:ind w:left="851" w:hanging="851"/>
        <w:jc w:val="both"/>
        <w:rPr>
          <w:rFonts w:ascii="Times New Roman" w:eastAsia="Times New Roman" w:hAnsi="Times New Roman"/>
          <w:b/>
          <w:sz w:val="24"/>
          <w:szCs w:val="24"/>
        </w:rPr>
      </w:pPr>
      <w:r>
        <w:rPr>
          <w:rFonts w:ascii="Times New Roman" w:hAnsi="Times New Roman"/>
          <w:sz w:val="24"/>
          <w:szCs w:val="24"/>
        </w:rPr>
        <w:t>8.</w:t>
      </w:r>
      <w:r w:rsidR="00B750EE">
        <w:rPr>
          <w:rFonts w:ascii="Times New Roman" w:hAnsi="Times New Roman"/>
          <w:sz w:val="24"/>
          <w:szCs w:val="24"/>
        </w:rPr>
        <w:t>9</w:t>
      </w:r>
      <w:r>
        <w:rPr>
          <w:rFonts w:ascii="Times New Roman" w:hAnsi="Times New Roman"/>
          <w:sz w:val="24"/>
          <w:szCs w:val="24"/>
        </w:rPr>
        <w:t>.</w:t>
      </w:r>
      <w:r w:rsidR="00292658">
        <w:rPr>
          <w:rFonts w:ascii="Times New Roman" w:hAnsi="Times New Roman"/>
          <w:sz w:val="24"/>
          <w:szCs w:val="24"/>
        </w:rPr>
        <w:t>4</w:t>
      </w:r>
      <w:r>
        <w:rPr>
          <w:rFonts w:ascii="Times New Roman" w:hAnsi="Times New Roman"/>
          <w:sz w:val="24"/>
          <w:szCs w:val="24"/>
        </w:rPr>
        <w:t xml:space="preserve">. </w:t>
      </w:r>
      <w:r>
        <w:rPr>
          <w:rFonts w:ascii="Times New Roman" w:hAnsi="Times New Roman"/>
          <w:sz w:val="24"/>
          <w:szCs w:val="24"/>
        </w:rPr>
        <w:tab/>
      </w:r>
      <w:r w:rsidRPr="00EA7FCE">
        <w:rPr>
          <w:rFonts w:ascii="Times New Roman" w:hAnsi="Times New Roman"/>
          <w:sz w:val="24"/>
          <w:szCs w:val="24"/>
        </w:rPr>
        <w:t>Pretendentam, sagatavojot un iesniedzot piedāvājumu</w:t>
      </w:r>
      <w:r>
        <w:rPr>
          <w:rFonts w:ascii="Times New Roman" w:hAnsi="Times New Roman"/>
          <w:sz w:val="24"/>
          <w:szCs w:val="24"/>
        </w:rPr>
        <w:t>,</w:t>
      </w:r>
      <w:r w:rsidRPr="00EA7FCE">
        <w:rPr>
          <w:rFonts w:ascii="Times New Roman" w:hAnsi="Times New Roman"/>
          <w:sz w:val="24"/>
          <w:szCs w:val="24"/>
        </w:rPr>
        <w:t xml:space="preserve"> jāņem vērā visi iespējamie </w:t>
      </w:r>
      <w:r w:rsidRPr="009D12BC">
        <w:rPr>
          <w:rFonts w:ascii="Times New Roman" w:hAnsi="Times New Roman"/>
          <w:sz w:val="24"/>
          <w:szCs w:val="24"/>
        </w:rPr>
        <w:t xml:space="preserve">sadārdzinājumi un jānosaka cena, par kādu </w:t>
      </w:r>
      <w:r w:rsidR="008D47D8">
        <w:rPr>
          <w:rFonts w:ascii="Times New Roman" w:hAnsi="Times New Roman"/>
          <w:sz w:val="24"/>
          <w:szCs w:val="24"/>
        </w:rPr>
        <w:t>P</w:t>
      </w:r>
      <w:r w:rsidRPr="009D12BC">
        <w:rPr>
          <w:rFonts w:ascii="Times New Roman" w:hAnsi="Times New Roman"/>
          <w:sz w:val="24"/>
          <w:szCs w:val="24"/>
        </w:rPr>
        <w:t>rece tiks piegādāta visa līguma darbības laikā.</w:t>
      </w:r>
    </w:p>
    <w:p w14:paraId="3F9F737B" w14:textId="1BDFEF1B" w:rsidR="00335CCF" w:rsidRPr="00D77F69" w:rsidRDefault="00335CCF" w:rsidP="00335CCF">
      <w:pPr>
        <w:pStyle w:val="ListParagraph"/>
        <w:spacing w:after="0" w:line="240" w:lineRule="auto"/>
        <w:ind w:left="851" w:hanging="851"/>
        <w:jc w:val="both"/>
        <w:rPr>
          <w:rFonts w:ascii="Times New Roman" w:eastAsia="Times New Roman" w:hAnsi="Times New Roman"/>
          <w:bCs/>
          <w:sz w:val="24"/>
          <w:szCs w:val="24"/>
        </w:rPr>
      </w:pPr>
      <w:r>
        <w:rPr>
          <w:rFonts w:ascii="Times New Roman" w:eastAsia="Times New Roman" w:hAnsi="Times New Roman"/>
          <w:sz w:val="24"/>
          <w:szCs w:val="24"/>
        </w:rPr>
        <w:t>8</w:t>
      </w:r>
      <w:r w:rsidRPr="009D12BC">
        <w:rPr>
          <w:rFonts w:ascii="Times New Roman" w:eastAsia="Times New Roman" w:hAnsi="Times New Roman"/>
          <w:sz w:val="24"/>
          <w:szCs w:val="24"/>
        </w:rPr>
        <w:t>.</w:t>
      </w:r>
      <w:r w:rsidR="00B750EE">
        <w:rPr>
          <w:rFonts w:ascii="Times New Roman" w:eastAsia="Times New Roman" w:hAnsi="Times New Roman"/>
          <w:sz w:val="24"/>
          <w:szCs w:val="24"/>
        </w:rPr>
        <w:t>9</w:t>
      </w:r>
      <w:r w:rsidRPr="009D12BC">
        <w:rPr>
          <w:rFonts w:ascii="Times New Roman" w:eastAsia="Times New Roman" w:hAnsi="Times New Roman"/>
          <w:sz w:val="24"/>
          <w:szCs w:val="24"/>
        </w:rPr>
        <w:t>.</w:t>
      </w:r>
      <w:r w:rsidR="00292658">
        <w:rPr>
          <w:rFonts w:ascii="Times New Roman" w:eastAsia="Times New Roman" w:hAnsi="Times New Roman"/>
          <w:sz w:val="24"/>
          <w:szCs w:val="24"/>
        </w:rPr>
        <w:t>5</w:t>
      </w:r>
      <w:r w:rsidRPr="009D12BC">
        <w:rPr>
          <w:rFonts w:ascii="Times New Roman" w:eastAsia="Times New Roman" w:hAnsi="Times New Roman"/>
          <w:sz w:val="24"/>
          <w:szCs w:val="24"/>
        </w:rPr>
        <w:t>.</w:t>
      </w:r>
      <w:r w:rsidRPr="009D12BC">
        <w:rPr>
          <w:rFonts w:ascii="Times New Roman" w:eastAsia="Times New Roman" w:hAnsi="Times New Roman"/>
          <w:b/>
          <w:sz w:val="24"/>
          <w:szCs w:val="24"/>
        </w:rPr>
        <w:t xml:space="preserve"> </w:t>
      </w:r>
      <w:r w:rsidRPr="009D12BC">
        <w:rPr>
          <w:rFonts w:ascii="Times New Roman" w:eastAsia="Times New Roman" w:hAnsi="Times New Roman"/>
          <w:b/>
          <w:sz w:val="24"/>
          <w:szCs w:val="24"/>
        </w:rPr>
        <w:tab/>
      </w:r>
      <w:r w:rsidRPr="009D12BC">
        <w:rPr>
          <w:rFonts w:ascii="Times New Roman" w:eastAsia="Times New Roman" w:hAnsi="Times New Roman"/>
          <w:bCs/>
          <w:sz w:val="24"/>
          <w:szCs w:val="24"/>
        </w:rPr>
        <w:t xml:space="preserve">Iepirkuma līguma cena netiks pārskatīta, ja slēdzot iepirkuma līgumu vai iepirkuma līguma laikā izrādīsies, ka pretendents cenā nav iekļāvis kādas no Nolikumā </w:t>
      </w:r>
      <w:r w:rsidRPr="00D77F69">
        <w:rPr>
          <w:rFonts w:ascii="Times New Roman" w:eastAsia="Times New Roman" w:hAnsi="Times New Roman"/>
          <w:bCs/>
          <w:sz w:val="24"/>
          <w:szCs w:val="24"/>
        </w:rPr>
        <w:t>pieprasītajām izmaksām.</w:t>
      </w:r>
    </w:p>
    <w:p w14:paraId="631E0D59" w14:textId="78E48DB6" w:rsidR="00335CCF" w:rsidRDefault="00335CCF" w:rsidP="00335CCF">
      <w:pPr>
        <w:pStyle w:val="ListParagraph"/>
        <w:spacing w:after="0" w:line="240" w:lineRule="auto"/>
        <w:ind w:left="851" w:hanging="851"/>
        <w:jc w:val="both"/>
        <w:rPr>
          <w:rFonts w:ascii="Times New Roman" w:hAnsi="Times New Roman"/>
          <w:sz w:val="24"/>
          <w:szCs w:val="24"/>
        </w:rPr>
      </w:pPr>
      <w:r>
        <w:rPr>
          <w:rFonts w:ascii="Times New Roman" w:eastAsia="Times New Roman" w:hAnsi="Times New Roman"/>
          <w:bCs/>
          <w:sz w:val="24"/>
          <w:szCs w:val="24"/>
        </w:rPr>
        <w:t>8</w:t>
      </w:r>
      <w:r w:rsidRPr="00D77F69">
        <w:rPr>
          <w:rFonts w:ascii="Times New Roman" w:eastAsia="Times New Roman" w:hAnsi="Times New Roman"/>
          <w:bCs/>
          <w:sz w:val="24"/>
          <w:szCs w:val="24"/>
        </w:rPr>
        <w:t>.</w:t>
      </w:r>
      <w:r w:rsidR="00B750EE">
        <w:rPr>
          <w:rFonts w:ascii="Times New Roman" w:eastAsia="Times New Roman" w:hAnsi="Times New Roman"/>
          <w:bCs/>
          <w:sz w:val="24"/>
          <w:szCs w:val="24"/>
        </w:rPr>
        <w:t>9</w:t>
      </w:r>
      <w:r w:rsidRPr="00D77F69">
        <w:rPr>
          <w:rFonts w:ascii="Times New Roman" w:eastAsia="Times New Roman" w:hAnsi="Times New Roman"/>
          <w:bCs/>
          <w:sz w:val="24"/>
          <w:szCs w:val="24"/>
        </w:rPr>
        <w:t>.</w:t>
      </w:r>
      <w:r w:rsidR="00292658">
        <w:rPr>
          <w:rFonts w:ascii="Times New Roman" w:eastAsia="Times New Roman" w:hAnsi="Times New Roman"/>
          <w:bCs/>
          <w:sz w:val="24"/>
          <w:szCs w:val="24"/>
        </w:rPr>
        <w:t>6</w:t>
      </w:r>
      <w:r w:rsidRPr="00D77F69">
        <w:rPr>
          <w:rFonts w:ascii="Times New Roman" w:eastAsia="Times New Roman" w:hAnsi="Times New Roman"/>
          <w:bCs/>
          <w:sz w:val="24"/>
          <w:szCs w:val="24"/>
        </w:rPr>
        <w:t>.</w:t>
      </w:r>
      <w:r w:rsidRPr="00D77F69">
        <w:rPr>
          <w:rFonts w:ascii="Times New Roman" w:eastAsia="Times New Roman" w:hAnsi="Times New Roman"/>
          <w:bCs/>
          <w:sz w:val="24"/>
          <w:szCs w:val="24"/>
        </w:rPr>
        <w:tab/>
      </w:r>
      <w:r w:rsidRPr="00D77F69">
        <w:rPr>
          <w:rFonts w:ascii="Times New Roman" w:hAnsi="Times New Roman"/>
          <w:sz w:val="24"/>
          <w:szCs w:val="24"/>
        </w:rPr>
        <w:t>Finanšu piedāvājumā norādītās cenas nevar tikt palielinātas visā Līguma darbības laikā, izņemot Publisko iepirkumu likuma 61.pantā noteiktajos gadījumos.</w:t>
      </w:r>
      <w:r w:rsidRPr="009D12BC">
        <w:rPr>
          <w:rFonts w:ascii="Times New Roman" w:hAnsi="Times New Roman"/>
          <w:sz w:val="24"/>
          <w:szCs w:val="24"/>
        </w:rPr>
        <w:t xml:space="preserve"> </w:t>
      </w:r>
    </w:p>
    <w:p w14:paraId="12F2FD1B" w14:textId="731D7414" w:rsidR="00335CCF" w:rsidRDefault="00335CCF" w:rsidP="00335CCF">
      <w:pPr>
        <w:pStyle w:val="ListParagraph"/>
        <w:spacing w:after="0" w:line="240" w:lineRule="auto"/>
        <w:ind w:left="851" w:hanging="851"/>
        <w:jc w:val="both"/>
        <w:rPr>
          <w:rFonts w:ascii="Times New Roman" w:hAnsi="Times New Roman"/>
          <w:sz w:val="24"/>
          <w:szCs w:val="24"/>
        </w:rPr>
      </w:pPr>
      <w:r>
        <w:rPr>
          <w:rFonts w:ascii="Times New Roman" w:hAnsi="Times New Roman"/>
          <w:sz w:val="24"/>
          <w:szCs w:val="24"/>
        </w:rPr>
        <w:t>8.</w:t>
      </w:r>
      <w:r w:rsidR="00B750EE">
        <w:rPr>
          <w:rFonts w:ascii="Times New Roman" w:hAnsi="Times New Roman"/>
          <w:sz w:val="24"/>
          <w:szCs w:val="24"/>
        </w:rPr>
        <w:t>9</w:t>
      </w:r>
      <w:r>
        <w:rPr>
          <w:rFonts w:ascii="Times New Roman" w:hAnsi="Times New Roman"/>
          <w:sz w:val="24"/>
          <w:szCs w:val="24"/>
        </w:rPr>
        <w:t>.</w:t>
      </w:r>
      <w:r w:rsidR="00292658">
        <w:rPr>
          <w:rFonts w:ascii="Times New Roman" w:hAnsi="Times New Roman"/>
          <w:sz w:val="24"/>
          <w:szCs w:val="24"/>
        </w:rPr>
        <w:t>7</w:t>
      </w:r>
      <w:r>
        <w:rPr>
          <w:rFonts w:ascii="Times New Roman" w:hAnsi="Times New Roman"/>
          <w:sz w:val="24"/>
          <w:szCs w:val="24"/>
        </w:rPr>
        <w:t xml:space="preserve">. </w:t>
      </w:r>
      <w:r>
        <w:rPr>
          <w:rFonts w:ascii="Times New Roman" w:hAnsi="Times New Roman"/>
          <w:sz w:val="24"/>
          <w:szCs w:val="24"/>
        </w:rPr>
        <w:tab/>
        <w:t xml:space="preserve">Finanšu piedāvājums ir jāiesniedz 1 (vienā) dokumentā. </w:t>
      </w:r>
    </w:p>
    <w:p w14:paraId="0EE4AC42" w14:textId="77777777" w:rsidR="00335CCF" w:rsidRDefault="00335CCF" w:rsidP="00335CCF">
      <w:pPr>
        <w:pStyle w:val="ListParagraph"/>
        <w:spacing w:after="0" w:line="240" w:lineRule="auto"/>
        <w:ind w:left="851" w:hanging="851"/>
        <w:jc w:val="both"/>
        <w:rPr>
          <w:rFonts w:ascii="Times New Roman" w:hAnsi="Times New Roman"/>
          <w:color w:val="FF0000"/>
          <w:sz w:val="24"/>
          <w:szCs w:val="24"/>
        </w:rPr>
      </w:pPr>
    </w:p>
    <w:p w14:paraId="75B12356" w14:textId="77777777" w:rsidR="00335CCF" w:rsidRPr="00586DCB" w:rsidRDefault="00335CCF" w:rsidP="00335CCF">
      <w:pPr>
        <w:pStyle w:val="ListParagraph"/>
        <w:spacing w:after="0" w:line="240" w:lineRule="auto"/>
        <w:ind w:left="851" w:hanging="851"/>
        <w:jc w:val="center"/>
        <w:rPr>
          <w:rFonts w:ascii="Times New Roman" w:hAnsi="Times New Roman"/>
          <w:b/>
          <w:bCs/>
          <w:sz w:val="24"/>
          <w:szCs w:val="24"/>
        </w:rPr>
      </w:pPr>
      <w:r>
        <w:rPr>
          <w:rFonts w:ascii="Times New Roman" w:hAnsi="Times New Roman"/>
          <w:b/>
          <w:bCs/>
          <w:sz w:val="24"/>
          <w:szCs w:val="24"/>
        </w:rPr>
        <w:t>9</w:t>
      </w:r>
      <w:r w:rsidRPr="00D61478">
        <w:rPr>
          <w:rFonts w:ascii="Times New Roman" w:hAnsi="Times New Roman"/>
          <w:b/>
          <w:bCs/>
          <w:sz w:val="24"/>
          <w:szCs w:val="24"/>
        </w:rPr>
        <w:t>.</w:t>
      </w:r>
      <w:r w:rsidRPr="00D61478">
        <w:rPr>
          <w:rFonts w:ascii="Times New Roman" w:hAnsi="Times New Roman"/>
          <w:sz w:val="24"/>
          <w:szCs w:val="24"/>
        </w:rPr>
        <w:t xml:space="preserve"> </w:t>
      </w:r>
      <w:r w:rsidRPr="00586DCB">
        <w:rPr>
          <w:rFonts w:ascii="Times New Roman" w:hAnsi="Times New Roman"/>
          <w:b/>
          <w:bCs/>
          <w:sz w:val="24"/>
          <w:szCs w:val="24"/>
        </w:rPr>
        <w:t>PIEDĀVĀJUMU VĒRTĒŠANAS UN IZVĒLES KRITĒRIJI</w:t>
      </w:r>
    </w:p>
    <w:p w14:paraId="27A57F66" w14:textId="77777777" w:rsidR="00335CCF" w:rsidRPr="00BE5862" w:rsidRDefault="00335CCF" w:rsidP="00172E0F">
      <w:pPr>
        <w:widowControl w:val="0"/>
        <w:pBdr>
          <w:top w:val="nil"/>
          <w:left w:val="nil"/>
          <w:bottom w:val="nil"/>
          <w:right w:val="nil"/>
          <w:between w:val="nil"/>
        </w:pBdr>
        <w:suppressAutoHyphens w:val="0"/>
        <w:ind w:left="426" w:hanging="426"/>
        <w:jc w:val="both"/>
        <w:outlineLvl w:val="1"/>
        <w:rPr>
          <w:b/>
          <w:u w:color="000000"/>
          <w:bdr w:val="nil"/>
          <w:lang w:eastAsia="lv-LV"/>
        </w:rPr>
      </w:pPr>
      <w:r>
        <w:rPr>
          <w:lang w:eastAsia="en-US"/>
        </w:rPr>
        <w:t>9</w:t>
      </w:r>
      <w:r w:rsidRPr="00BE44F9">
        <w:rPr>
          <w:lang w:eastAsia="en-US"/>
        </w:rPr>
        <w:t>.1.</w:t>
      </w:r>
      <w:r w:rsidRPr="00BE44F9">
        <w:rPr>
          <w:b/>
          <w:i/>
          <w:lang w:eastAsia="en-US"/>
        </w:rPr>
        <w:t xml:space="preserve"> </w:t>
      </w:r>
      <w:r w:rsidRPr="00BE44F9">
        <w:rPr>
          <w:b/>
          <w:i/>
          <w:lang w:eastAsia="en-US"/>
        </w:rPr>
        <w:tab/>
      </w:r>
      <w:r w:rsidRPr="00BE5862">
        <w:rPr>
          <w:b/>
          <w:u w:color="000000"/>
          <w:bdr w:val="nil"/>
          <w:lang w:eastAsia="lv-LV"/>
        </w:rPr>
        <w:t>Piedāvājumu vērtēšanas pamatnoteikumi:</w:t>
      </w:r>
    </w:p>
    <w:p w14:paraId="131527ED" w14:textId="77777777" w:rsidR="00335CCF" w:rsidRPr="004A47C2" w:rsidRDefault="00335CCF" w:rsidP="00172E0F">
      <w:pPr>
        <w:pStyle w:val="ListParagraph"/>
        <w:widowControl w:val="0"/>
        <w:numPr>
          <w:ilvl w:val="2"/>
          <w:numId w:val="11"/>
        </w:numPr>
        <w:pBdr>
          <w:top w:val="nil"/>
          <w:left w:val="nil"/>
          <w:bottom w:val="nil"/>
          <w:right w:val="nil"/>
          <w:between w:val="nil"/>
        </w:pBdr>
        <w:spacing w:line="240" w:lineRule="auto"/>
        <w:ind w:left="993" w:hanging="567"/>
        <w:jc w:val="both"/>
        <w:outlineLvl w:val="2"/>
        <w:rPr>
          <w:rFonts w:ascii="Times New Roman" w:eastAsia="Arial Unicode MS" w:hAnsi="Times New Roman"/>
          <w:sz w:val="24"/>
          <w:szCs w:val="24"/>
          <w:u w:color="000000"/>
          <w:bdr w:val="nil"/>
          <w:lang w:eastAsia="lv-LV"/>
        </w:rPr>
      </w:pPr>
      <w:r w:rsidRPr="004A47C2">
        <w:rPr>
          <w:rFonts w:ascii="Times New Roman" w:eastAsia="Arial Unicode MS" w:hAnsi="Times New Roman"/>
          <w:sz w:val="24"/>
          <w:szCs w:val="24"/>
          <w:u w:color="000000"/>
          <w:bdr w:val="nil"/>
          <w:lang w:eastAsia="lv-LV"/>
        </w:rPr>
        <w:t>Komisija piedāvājumu vērtēšanu veic slēgtās sēdēs šādos posmos:</w:t>
      </w:r>
    </w:p>
    <w:p w14:paraId="2DA96798" w14:textId="77777777" w:rsidR="00335CCF" w:rsidRPr="004A47C2" w:rsidRDefault="00335CCF" w:rsidP="00172E0F">
      <w:pPr>
        <w:pStyle w:val="ListParagraph"/>
        <w:numPr>
          <w:ilvl w:val="3"/>
          <w:numId w:val="11"/>
        </w:numPr>
        <w:tabs>
          <w:tab w:val="left" w:pos="709"/>
          <w:tab w:val="left" w:pos="1135"/>
        </w:tabs>
        <w:spacing w:line="240" w:lineRule="auto"/>
        <w:ind w:left="1843" w:hanging="850"/>
        <w:rPr>
          <w:rFonts w:ascii="Times New Roman" w:hAnsi="Times New Roman"/>
          <w:sz w:val="24"/>
          <w:szCs w:val="24"/>
        </w:rPr>
      </w:pPr>
      <w:r w:rsidRPr="004A47C2">
        <w:rPr>
          <w:rFonts w:ascii="Times New Roman" w:hAnsi="Times New Roman"/>
          <w:sz w:val="24"/>
          <w:szCs w:val="24"/>
        </w:rPr>
        <w:t>piedāvājuma noformējuma pārbaude;</w:t>
      </w:r>
    </w:p>
    <w:p w14:paraId="56F80A69" w14:textId="77777777" w:rsidR="00335CCF" w:rsidRPr="004A47C2" w:rsidRDefault="00335CCF" w:rsidP="00172E0F">
      <w:pPr>
        <w:pStyle w:val="ListParagraph"/>
        <w:numPr>
          <w:ilvl w:val="3"/>
          <w:numId w:val="11"/>
        </w:numPr>
        <w:tabs>
          <w:tab w:val="left" w:pos="709"/>
          <w:tab w:val="left" w:pos="1135"/>
        </w:tabs>
        <w:spacing w:line="240" w:lineRule="auto"/>
        <w:ind w:left="1843" w:hanging="850"/>
        <w:jc w:val="both"/>
        <w:rPr>
          <w:rFonts w:ascii="Times New Roman" w:hAnsi="Times New Roman"/>
          <w:sz w:val="24"/>
          <w:szCs w:val="24"/>
        </w:rPr>
      </w:pPr>
      <w:r w:rsidRPr="004A47C2">
        <w:rPr>
          <w:rFonts w:ascii="Times New Roman" w:hAnsi="Times New Roman"/>
          <w:sz w:val="24"/>
          <w:szCs w:val="24"/>
        </w:rPr>
        <w:t>Finanšu piedāvājumu atbilstības pārbaude, t.sk. aritmētisko kļūdu pārbaude;</w:t>
      </w:r>
    </w:p>
    <w:p w14:paraId="04B42FF8" w14:textId="1F84BF1A" w:rsidR="00335CCF" w:rsidRDefault="00335CCF" w:rsidP="00172E0F">
      <w:pPr>
        <w:pStyle w:val="ListParagraph"/>
        <w:numPr>
          <w:ilvl w:val="3"/>
          <w:numId w:val="11"/>
        </w:numPr>
        <w:tabs>
          <w:tab w:val="left" w:pos="709"/>
          <w:tab w:val="left" w:pos="1135"/>
        </w:tabs>
        <w:spacing w:after="0" w:line="240" w:lineRule="auto"/>
        <w:ind w:left="1843" w:hanging="850"/>
        <w:contextualSpacing w:val="0"/>
        <w:jc w:val="both"/>
        <w:rPr>
          <w:rFonts w:ascii="Times New Roman" w:hAnsi="Times New Roman"/>
          <w:sz w:val="24"/>
          <w:szCs w:val="24"/>
        </w:rPr>
      </w:pPr>
      <w:r w:rsidRPr="001B39ED">
        <w:rPr>
          <w:rFonts w:ascii="Times New Roman" w:hAnsi="Times New Roman"/>
          <w:sz w:val="24"/>
          <w:szCs w:val="24"/>
        </w:rPr>
        <w:t>saimnieciski visizdevīgākā piedāvājuma</w:t>
      </w:r>
      <w:r>
        <w:rPr>
          <w:rFonts w:ascii="Times New Roman" w:hAnsi="Times New Roman"/>
          <w:sz w:val="24"/>
          <w:szCs w:val="24"/>
        </w:rPr>
        <w:t xml:space="preserve"> </w:t>
      </w:r>
      <w:r w:rsidRPr="001B39ED">
        <w:rPr>
          <w:rFonts w:ascii="Times New Roman" w:hAnsi="Times New Roman"/>
          <w:sz w:val="24"/>
          <w:szCs w:val="24"/>
        </w:rPr>
        <w:t>noteikšana</w:t>
      </w:r>
      <w:r w:rsidR="003B4B9C">
        <w:rPr>
          <w:rFonts w:ascii="Times New Roman" w:hAnsi="Times New Roman"/>
          <w:sz w:val="24"/>
          <w:szCs w:val="24"/>
        </w:rPr>
        <w:t xml:space="preserve">, </w:t>
      </w:r>
      <w:r w:rsidR="003B4B9C" w:rsidRPr="003B4B9C">
        <w:rPr>
          <w:rFonts w:ascii="Times New Roman" w:hAnsi="Times New Roman"/>
          <w:sz w:val="24"/>
          <w:szCs w:val="24"/>
        </w:rPr>
        <w:t xml:space="preserve">t.i. </w:t>
      </w:r>
      <w:r w:rsidR="003B4B9C">
        <w:rPr>
          <w:rFonts w:ascii="Times New Roman" w:hAnsi="Times New Roman"/>
          <w:sz w:val="24"/>
          <w:szCs w:val="24"/>
        </w:rPr>
        <w:t xml:space="preserve">zemākās </w:t>
      </w:r>
      <w:r w:rsidR="003B4B9C" w:rsidRPr="00172E0F">
        <w:rPr>
          <w:rFonts w:ascii="Times New Roman" w:hAnsi="Times New Roman"/>
          <w:color w:val="000000"/>
          <w:sz w:val="24"/>
          <w:szCs w:val="24"/>
          <w:u w:val="single"/>
        </w:rPr>
        <w:t>piedāvātā</w:t>
      </w:r>
      <w:r w:rsidR="003B4B9C">
        <w:rPr>
          <w:rFonts w:ascii="Times New Roman" w:hAnsi="Times New Roman"/>
          <w:color w:val="000000"/>
          <w:sz w:val="24"/>
          <w:szCs w:val="24"/>
          <w:u w:val="single"/>
        </w:rPr>
        <w:t>s</w:t>
      </w:r>
      <w:r w:rsidR="003B4B9C" w:rsidRPr="00172E0F">
        <w:rPr>
          <w:rFonts w:ascii="Times New Roman" w:hAnsi="Times New Roman"/>
          <w:color w:val="000000"/>
          <w:sz w:val="24"/>
          <w:szCs w:val="24"/>
          <w:u w:val="single"/>
        </w:rPr>
        <w:t xml:space="preserve"> preces 1 (vienas)  vienības cena</w:t>
      </w:r>
      <w:r w:rsidR="003B4B9C">
        <w:rPr>
          <w:rFonts w:ascii="Times New Roman" w:hAnsi="Times New Roman"/>
          <w:color w:val="000000"/>
          <w:sz w:val="24"/>
          <w:szCs w:val="24"/>
          <w:u w:val="single"/>
        </w:rPr>
        <w:t>s</w:t>
      </w:r>
      <w:r w:rsidR="003B4B9C" w:rsidRPr="00172E0F">
        <w:rPr>
          <w:rFonts w:ascii="Times New Roman" w:hAnsi="Times New Roman"/>
          <w:color w:val="000000"/>
          <w:sz w:val="24"/>
          <w:szCs w:val="24"/>
          <w:u w:val="single"/>
        </w:rPr>
        <w:t xml:space="preserve"> attiecīgajā pozīcijā </w:t>
      </w:r>
      <w:r w:rsidR="003B4B9C">
        <w:rPr>
          <w:rFonts w:ascii="Times New Roman" w:hAnsi="Times New Roman"/>
          <w:color w:val="000000"/>
          <w:sz w:val="24"/>
          <w:szCs w:val="24"/>
          <w:u w:val="single"/>
        </w:rPr>
        <w:t>noteikšana</w:t>
      </w:r>
      <w:r w:rsidRPr="001B39ED">
        <w:rPr>
          <w:rFonts w:ascii="Times New Roman" w:hAnsi="Times New Roman"/>
          <w:sz w:val="24"/>
          <w:szCs w:val="24"/>
        </w:rPr>
        <w:t>;</w:t>
      </w:r>
    </w:p>
    <w:p w14:paraId="0FA0FE0F" w14:textId="77777777" w:rsidR="00335CCF" w:rsidRDefault="00335CCF" w:rsidP="00172E0F">
      <w:pPr>
        <w:pStyle w:val="ListParagraph"/>
        <w:numPr>
          <w:ilvl w:val="3"/>
          <w:numId w:val="11"/>
        </w:numPr>
        <w:tabs>
          <w:tab w:val="left" w:pos="709"/>
          <w:tab w:val="left" w:pos="1135"/>
        </w:tabs>
        <w:spacing w:after="0" w:line="240" w:lineRule="auto"/>
        <w:ind w:left="1843" w:hanging="850"/>
        <w:contextualSpacing w:val="0"/>
        <w:jc w:val="both"/>
        <w:rPr>
          <w:rFonts w:ascii="Times New Roman" w:hAnsi="Times New Roman"/>
          <w:sz w:val="24"/>
          <w:szCs w:val="24"/>
        </w:rPr>
      </w:pPr>
      <w:r>
        <w:rPr>
          <w:rFonts w:ascii="Times New Roman" w:hAnsi="Times New Roman"/>
          <w:sz w:val="24"/>
          <w:szCs w:val="24"/>
        </w:rPr>
        <w:t>T</w:t>
      </w:r>
      <w:r w:rsidRPr="001B39ED">
        <w:rPr>
          <w:rFonts w:ascii="Times New Roman" w:hAnsi="Times New Roman"/>
          <w:sz w:val="24"/>
          <w:szCs w:val="24"/>
        </w:rPr>
        <w:t>ehniskā piedāvājuma atbilstības pārbaude;</w:t>
      </w:r>
    </w:p>
    <w:p w14:paraId="2E3F4B6F" w14:textId="6C6EE56C" w:rsidR="00335CCF" w:rsidRDefault="00335CCF" w:rsidP="00172E0F">
      <w:pPr>
        <w:pStyle w:val="ListParagraph"/>
        <w:numPr>
          <w:ilvl w:val="3"/>
          <w:numId w:val="11"/>
        </w:numPr>
        <w:tabs>
          <w:tab w:val="left" w:pos="709"/>
          <w:tab w:val="left" w:pos="1135"/>
        </w:tabs>
        <w:spacing w:after="0" w:line="240" w:lineRule="auto"/>
        <w:ind w:left="1843" w:hanging="850"/>
        <w:contextualSpacing w:val="0"/>
        <w:jc w:val="both"/>
        <w:rPr>
          <w:rFonts w:ascii="Times New Roman" w:hAnsi="Times New Roman"/>
          <w:sz w:val="24"/>
          <w:szCs w:val="24"/>
        </w:rPr>
      </w:pPr>
      <w:r w:rsidRPr="001B39ED">
        <w:rPr>
          <w:rFonts w:ascii="Times New Roman" w:hAnsi="Times New Roman"/>
          <w:sz w:val="24"/>
          <w:szCs w:val="24"/>
        </w:rPr>
        <w:t>pretendenta, kurš piedāvā saimnieciski visizde</w:t>
      </w:r>
      <w:r>
        <w:rPr>
          <w:rFonts w:ascii="Times New Roman" w:hAnsi="Times New Roman"/>
          <w:sz w:val="24"/>
          <w:szCs w:val="24"/>
        </w:rPr>
        <w:t>v</w:t>
      </w:r>
      <w:r w:rsidRPr="001B39ED">
        <w:rPr>
          <w:rFonts w:ascii="Times New Roman" w:hAnsi="Times New Roman"/>
          <w:sz w:val="24"/>
          <w:szCs w:val="24"/>
        </w:rPr>
        <w:t>īgāko piedāvājumu, atlases prasību pārba</w:t>
      </w:r>
      <w:r>
        <w:rPr>
          <w:rFonts w:ascii="Times New Roman" w:hAnsi="Times New Roman"/>
          <w:sz w:val="24"/>
          <w:szCs w:val="24"/>
        </w:rPr>
        <w:t>u</w:t>
      </w:r>
      <w:r w:rsidRPr="001B39ED">
        <w:rPr>
          <w:rFonts w:ascii="Times New Roman" w:hAnsi="Times New Roman"/>
          <w:sz w:val="24"/>
          <w:szCs w:val="24"/>
        </w:rPr>
        <w:t>de;</w:t>
      </w:r>
    </w:p>
    <w:p w14:paraId="4D3DADD3" w14:textId="77777777" w:rsidR="00335CCF" w:rsidRPr="001B39ED" w:rsidRDefault="00335CCF" w:rsidP="008508D9">
      <w:pPr>
        <w:pStyle w:val="ListParagraph"/>
        <w:numPr>
          <w:ilvl w:val="3"/>
          <w:numId w:val="11"/>
        </w:numPr>
        <w:tabs>
          <w:tab w:val="left" w:pos="709"/>
          <w:tab w:val="left" w:pos="1135"/>
        </w:tabs>
        <w:spacing w:after="0" w:line="240" w:lineRule="auto"/>
        <w:ind w:left="1843" w:hanging="850"/>
        <w:contextualSpacing w:val="0"/>
        <w:jc w:val="both"/>
        <w:rPr>
          <w:rFonts w:ascii="Times New Roman" w:hAnsi="Times New Roman"/>
          <w:sz w:val="24"/>
          <w:szCs w:val="24"/>
        </w:rPr>
      </w:pPr>
      <w:r w:rsidRPr="001B39ED">
        <w:rPr>
          <w:rFonts w:ascii="Times New Roman" w:hAnsi="Times New Roman"/>
          <w:sz w:val="24"/>
          <w:szCs w:val="24"/>
          <w:lang w:val="pt-BR"/>
        </w:rPr>
        <w:t xml:space="preserve">pretendenta, kuram piešķiramas līguma slēgšanas tiesības, noteikšana. </w:t>
      </w:r>
    </w:p>
    <w:p w14:paraId="524262F3" w14:textId="6E3F2D03" w:rsidR="00335CCF" w:rsidRPr="001B39ED" w:rsidRDefault="00335CCF" w:rsidP="008508D9">
      <w:pPr>
        <w:pStyle w:val="ListParagraph"/>
        <w:widowControl w:val="0"/>
        <w:numPr>
          <w:ilvl w:val="1"/>
          <w:numId w:val="11"/>
        </w:numPr>
        <w:pBdr>
          <w:top w:val="nil"/>
          <w:left w:val="nil"/>
          <w:bottom w:val="nil"/>
          <w:right w:val="nil"/>
          <w:between w:val="nil"/>
        </w:pBdr>
        <w:spacing w:line="240" w:lineRule="auto"/>
        <w:ind w:left="567" w:hanging="567"/>
        <w:jc w:val="both"/>
        <w:outlineLvl w:val="2"/>
        <w:rPr>
          <w:rFonts w:ascii="Times New Roman" w:hAnsi="Times New Roman"/>
          <w:b/>
          <w:sz w:val="24"/>
          <w:szCs w:val="24"/>
        </w:rPr>
      </w:pPr>
      <w:r>
        <w:rPr>
          <w:rFonts w:ascii="Times New Roman" w:hAnsi="Times New Roman"/>
          <w:b/>
          <w:sz w:val="24"/>
          <w:szCs w:val="24"/>
        </w:rPr>
        <w:t>K</w:t>
      </w:r>
      <w:r w:rsidRPr="001B39ED">
        <w:rPr>
          <w:rFonts w:ascii="Times New Roman" w:hAnsi="Times New Roman"/>
          <w:b/>
          <w:sz w:val="24"/>
          <w:szCs w:val="24"/>
        </w:rPr>
        <w:t xml:space="preserve">omisija pretendenta </w:t>
      </w:r>
      <w:r w:rsidR="00126D47">
        <w:rPr>
          <w:rFonts w:ascii="Times New Roman" w:hAnsi="Times New Roman"/>
          <w:b/>
          <w:sz w:val="24"/>
          <w:szCs w:val="24"/>
        </w:rPr>
        <w:t>atlases</w:t>
      </w:r>
      <w:r w:rsidRPr="001B39ED">
        <w:rPr>
          <w:rFonts w:ascii="Times New Roman" w:hAnsi="Times New Roman"/>
          <w:b/>
          <w:sz w:val="24"/>
          <w:szCs w:val="24"/>
        </w:rPr>
        <w:t xml:space="preserve"> atbilstības pārbaudi (atbilstoši </w:t>
      </w:r>
      <w:r w:rsidRPr="001B39ED">
        <w:rPr>
          <w:rFonts w:ascii="Times New Roman" w:hAnsi="Times New Roman"/>
          <w:b/>
          <w:spacing w:val="-1"/>
          <w:sz w:val="24"/>
          <w:szCs w:val="24"/>
        </w:rPr>
        <w:t xml:space="preserve">Ministru kabineta 2017. gada </w:t>
      </w:r>
      <w:r w:rsidRPr="001B39ED">
        <w:rPr>
          <w:rFonts w:ascii="Times New Roman" w:eastAsia="Arial Unicode MS" w:hAnsi="Times New Roman"/>
          <w:b/>
          <w:bCs/>
          <w:color w:val="000000"/>
          <w:sz w:val="24"/>
          <w:szCs w:val="24"/>
          <w:u w:color="000000"/>
          <w:bdr w:val="nil"/>
          <w:lang w:eastAsia="lv-LV"/>
        </w:rPr>
        <w:t>28</w:t>
      </w:r>
      <w:r w:rsidRPr="001B39ED">
        <w:rPr>
          <w:rFonts w:ascii="Times New Roman" w:hAnsi="Times New Roman"/>
          <w:b/>
          <w:bCs/>
          <w:spacing w:val="-1"/>
          <w:sz w:val="24"/>
          <w:szCs w:val="24"/>
        </w:rPr>
        <w:t>. februāra</w:t>
      </w:r>
      <w:r w:rsidRPr="001B39ED">
        <w:rPr>
          <w:rFonts w:ascii="Times New Roman" w:hAnsi="Times New Roman"/>
          <w:b/>
          <w:spacing w:val="-1"/>
          <w:sz w:val="24"/>
          <w:szCs w:val="24"/>
        </w:rPr>
        <w:t xml:space="preserve"> noteikumu Nr. 107. “</w:t>
      </w:r>
      <w:r w:rsidRPr="001B39ED">
        <w:rPr>
          <w:rFonts w:ascii="Times New Roman" w:hAnsi="Times New Roman"/>
          <w:b/>
          <w:sz w:val="24"/>
          <w:szCs w:val="24"/>
        </w:rPr>
        <w:t xml:space="preserve">Iepirkuma procedūru un metu konkursu norises kārtība” 16.punktam), </w:t>
      </w:r>
      <w:r>
        <w:rPr>
          <w:rFonts w:ascii="Times New Roman" w:hAnsi="Times New Roman"/>
          <w:b/>
          <w:sz w:val="24"/>
          <w:szCs w:val="24"/>
        </w:rPr>
        <w:t>T</w:t>
      </w:r>
      <w:r w:rsidRPr="001B39ED">
        <w:rPr>
          <w:rFonts w:ascii="Times New Roman" w:hAnsi="Times New Roman"/>
          <w:b/>
          <w:sz w:val="24"/>
          <w:szCs w:val="24"/>
        </w:rPr>
        <w:t>ehniskā piedāvājuma vērtēšanu veiks tikai tam pretendentam, kurš piedāvā saimnieciski visizdevīgāko piedāvājumu</w:t>
      </w:r>
      <w:r w:rsidR="00CF777F">
        <w:rPr>
          <w:rFonts w:ascii="Times New Roman" w:hAnsi="Times New Roman"/>
          <w:b/>
          <w:sz w:val="24"/>
          <w:szCs w:val="24"/>
        </w:rPr>
        <w:t>, t.i.</w:t>
      </w:r>
      <w:r>
        <w:rPr>
          <w:rFonts w:ascii="Times New Roman" w:hAnsi="Times New Roman"/>
          <w:b/>
          <w:sz w:val="24"/>
          <w:szCs w:val="24"/>
        </w:rPr>
        <w:t xml:space="preserve"> </w:t>
      </w:r>
      <w:r w:rsidR="00CF777F" w:rsidRPr="00CF777F">
        <w:rPr>
          <w:rFonts w:ascii="Times New Roman" w:hAnsi="Times New Roman"/>
          <w:b/>
          <w:bCs/>
          <w:color w:val="000000" w:themeColor="text1"/>
          <w:sz w:val="24"/>
          <w:szCs w:val="24"/>
        </w:rPr>
        <w:t>zemāko cenu par Preces 1 (vienu) vērtējamo vienību (</w:t>
      </w:r>
      <w:r w:rsidR="00CF777F">
        <w:rPr>
          <w:rFonts w:ascii="Times New Roman" w:hAnsi="Times New Roman"/>
          <w:b/>
          <w:bCs/>
          <w:color w:val="000000" w:themeColor="text1"/>
          <w:sz w:val="24"/>
          <w:szCs w:val="24"/>
        </w:rPr>
        <w:t>p</w:t>
      </w:r>
      <w:r w:rsidR="00CF777F" w:rsidRPr="00CF777F">
        <w:rPr>
          <w:rFonts w:ascii="Times New Roman" w:hAnsi="Times New Roman"/>
          <w:b/>
          <w:bCs/>
          <w:color w:val="000000" w:themeColor="text1"/>
          <w:sz w:val="24"/>
          <w:szCs w:val="24"/>
        </w:rPr>
        <w:t>iedāvājuma vērtējamā cena)</w:t>
      </w:r>
      <w:r w:rsidRPr="00CF777F">
        <w:rPr>
          <w:rFonts w:ascii="Times New Roman" w:hAnsi="Times New Roman"/>
          <w:b/>
          <w:bCs/>
          <w:sz w:val="24"/>
          <w:szCs w:val="24"/>
        </w:rPr>
        <w:t>.</w:t>
      </w:r>
      <w:r w:rsidRPr="001B39ED">
        <w:rPr>
          <w:rFonts w:ascii="Times New Roman" w:hAnsi="Times New Roman"/>
          <w:b/>
          <w:sz w:val="24"/>
          <w:szCs w:val="24"/>
        </w:rPr>
        <w:t xml:space="preserve"> </w:t>
      </w:r>
      <w:r w:rsidRPr="001B39ED">
        <w:rPr>
          <w:rFonts w:ascii="Times New Roman" w:hAnsi="Times New Roman"/>
          <w:b/>
          <w:sz w:val="24"/>
          <w:szCs w:val="24"/>
        </w:rPr>
        <w:lastRenderedPageBreak/>
        <w:t>Lietderības un administratīvo resursu dēļ pārējie piedāvājumi netiks skatīti.</w:t>
      </w:r>
    </w:p>
    <w:p w14:paraId="57DAE250" w14:textId="77777777" w:rsidR="00335CCF" w:rsidRPr="00E86318" w:rsidRDefault="00335CCF" w:rsidP="008508D9">
      <w:pPr>
        <w:widowControl w:val="0"/>
        <w:numPr>
          <w:ilvl w:val="1"/>
          <w:numId w:val="11"/>
        </w:numPr>
        <w:pBdr>
          <w:top w:val="nil"/>
          <w:left w:val="nil"/>
          <w:bottom w:val="nil"/>
          <w:right w:val="nil"/>
          <w:between w:val="nil"/>
        </w:pBdr>
        <w:tabs>
          <w:tab w:val="left" w:pos="284"/>
        </w:tabs>
        <w:suppressAutoHyphens w:val="0"/>
        <w:ind w:left="567" w:hanging="567"/>
        <w:jc w:val="both"/>
        <w:outlineLvl w:val="1"/>
        <w:rPr>
          <w:b/>
          <w:color w:val="000000"/>
          <w:u w:color="000000"/>
          <w:bdr w:val="nil"/>
          <w:lang w:eastAsia="lv-LV"/>
        </w:rPr>
      </w:pPr>
      <w:r w:rsidRPr="00E86318">
        <w:rPr>
          <w:b/>
          <w:color w:val="000000"/>
          <w:u w:color="000000"/>
          <w:bdr w:val="nil"/>
          <w:lang w:eastAsia="lv-LV"/>
        </w:rPr>
        <w:t>Piedāvājuma noformējuma pārbaude:</w:t>
      </w:r>
    </w:p>
    <w:p w14:paraId="0328EF55" w14:textId="77777777" w:rsidR="00335CCF" w:rsidRPr="00E86318" w:rsidRDefault="00335CCF" w:rsidP="008508D9">
      <w:pPr>
        <w:widowControl w:val="0"/>
        <w:numPr>
          <w:ilvl w:val="2"/>
          <w:numId w:val="11"/>
        </w:numPr>
        <w:pBdr>
          <w:top w:val="nil"/>
          <w:left w:val="nil"/>
          <w:bottom w:val="nil"/>
          <w:right w:val="nil"/>
          <w:between w:val="nil"/>
        </w:pBdr>
        <w:tabs>
          <w:tab w:val="left" w:pos="1134"/>
        </w:tabs>
        <w:suppressAutoHyphens w:val="0"/>
        <w:ind w:left="1134" w:hanging="567"/>
        <w:jc w:val="both"/>
        <w:outlineLvl w:val="2"/>
        <w:rPr>
          <w:rFonts w:eastAsia="Arial Unicode MS"/>
          <w:color w:val="000000"/>
          <w:u w:color="000000"/>
          <w:bdr w:val="nil"/>
          <w:lang w:eastAsia="lv-LV"/>
        </w:rPr>
      </w:pPr>
      <w:r>
        <w:rPr>
          <w:rFonts w:eastAsia="Arial Unicode MS"/>
          <w:color w:val="000000"/>
          <w:u w:color="000000"/>
          <w:bdr w:val="nil"/>
          <w:lang w:eastAsia="lv-LV"/>
        </w:rPr>
        <w:t>K</w:t>
      </w:r>
      <w:r w:rsidRPr="00E86318">
        <w:rPr>
          <w:rFonts w:eastAsia="Arial Unicode MS"/>
          <w:color w:val="000000"/>
          <w:u w:color="000000"/>
          <w:bdr w:val="nil"/>
          <w:lang w:eastAsia="lv-LV"/>
        </w:rPr>
        <w:t xml:space="preserve">omisija novērtē katra piedāvājuma atbilstību </w:t>
      </w:r>
      <w:r>
        <w:rPr>
          <w:rFonts w:eastAsia="Arial Unicode MS"/>
          <w:color w:val="000000"/>
          <w:u w:color="000000"/>
          <w:bdr w:val="nil"/>
          <w:lang w:eastAsia="lv-LV"/>
        </w:rPr>
        <w:t>K</w:t>
      </w:r>
      <w:r w:rsidRPr="00E86318">
        <w:rPr>
          <w:rFonts w:eastAsia="Arial Unicode MS"/>
          <w:color w:val="000000"/>
          <w:u w:color="000000"/>
          <w:bdr w:val="nil"/>
          <w:lang w:eastAsia="lv-LV"/>
        </w:rPr>
        <w:t xml:space="preserve">onkursa </w:t>
      </w:r>
      <w:r>
        <w:rPr>
          <w:rFonts w:eastAsia="Arial Unicode MS"/>
          <w:color w:val="000000"/>
          <w:u w:color="000000"/>
          <w:bdr w:val="nil"/>
          <w:lang w:eastAsia="lv-LV"/>
        </w:rPr>
        <w:t>N</w:t>
      </w:r>
      <w:r w:rsidRPr="00E86318">
        <w:rPr>
          <w:rFonts w:eastAsia="Arial Unicode MS"/>
          <w:color w:val="000000"/>
          <w:u w:color="000000"/>
          <w:bdr w:val="nil"/>
          <w:lang w:eastAsia="lv-LV"/>
        </w:rPr>
        <w:t>olikumā noteiktajām prasībām;</w:t>
      </w:r>
    </w:p>
    <w:p w14:paraId="5472424E" w14:textId="77777777" w:rsidR="00335CCF" w:rsidRPr="00CF777F" w:rsidRDefault="00335CCF" w:rsidP="008508D9">
      <w:pPr>
        <w:widowControl w:val="0"/>
        <w:numPr>
          <w:ilvl w:val="2"/>
          <w:numId w:val="11"/>
        </w:numPr>
        <w:pBdr>
          <w:top w:val="nil"/>
          <w:left w:val="nil"/>
          <w:bottom w:val="nil"/>
          <w:right w:val="nil"/>
          <w:between w:val="nil"/>
        </w:pBdr>
        <w:tabs>
          <w:tab w:val="left" w:pos="1134"/>
        </w:tabs>
        <w:suppressAutoHyphens w:val="0"/>
        <w:ind w:left="1134" w:hanging="567"/>
        <w:jc w:val="both"/>
        <w:outlineLvl w:val="2"/>
        <w:rPr>
          <w:rFonts w:eastAsia="Arial Unicode MS"/>
          <w:color w:val="000000"/>
          <w:u w:color="000000"/>
          <w:bdr w:val="nil"/>
          <w:lang w:eastAsia="lv-LV"/>
        </w:rPr>
      </w:pPr>
      <w:r>
        <w:rPr>
          <w:rFonts w:eastAsia="Arial Unicode MS"/>
          <w:bCs/>
          <w:color w:val="000000"/>
          <w:u w:color="000000"/>
          <w:bdr w:val="nil"/>
          <w:lang w:eastAsia="lv-LV"/>
        </w:rPr>
        <w:t>K</w:t>
      </w:r>
      <w:r w:rsidRPr="00E86318">
        <w:rPr>
          <w:rFonts w:eastAsia="Arial Unicode MS"/>
          <w:bCs/>
          <w:color w:val="000000"/>
          <w:u w:color="000000"/>
          <w:bdr w:val="nil"/>
          <w:lang w:eastAsia="lv-LV"/>
        </w:rPr>
        <w:t xml:space="preserve">omisija noraida piedāvājumu, ja tiek konstatēta noformējuma būtiska neatbilstība </w:t>
      </w:r>
      <w:r>
        <w:rPr>
          <w:rFonts w:eastAsia="Arial Unicode MS"/>
          <w:bCs/>
          <w:color w:val="000000"/>
          <w:u w:color="000000"/>
          <w:bdr w:val="nil"/>
          <w:lang w:eastAsia="lv-LV"/>
        </w:rPr>
        <w:t>N</w:t>
      </w:r>
      <w:r w:rsidRPr="00E86318">
        <w:rPr>
          <w:rFonts w:eastAsia="Arial Unicode MS"/>
          <w:bCs/>
          <w:color w:val="000000"/>
          <w:u w:color="000000"/>
          <w:bdr w:val="nil"/>
          <w:lang w:eastAsia="lv-LV"/>
        </w:rPr>
        <w:t>olikumā norādītajām prasībām.</w:t>
      </w:r>
    </w:p>
    <w:p w14:paraId="3E668D8B" w14:textId="77777777" w:rsidR="00335CCF" w:rsidRPr="00E86318" w:rsidRDefault="00335CCF" w:rsidP="008508D9">
      <w:pPr>
        <w:widowControl w:val="0"/>
        <w:numPr>
          <w:ilvl w:val="1"/>
          <w:numId w:val="11"/>
        </w:numPr>
        <w:pBdr>
          <w:top w:val="nil"/>
          <w:left w:val="nil"/>
          <w:bottom w:val="nil"/>
          <w:right w:val="nil"/>
          <w:between w:val="nil"/>
        </w:pBdr>
        <w:tabs>
          <w:tab w:val="left" w:pos="284"/>
        </w:tabs>
        <w:suppressAutoHyphens w:val="0"/>
        <w:ind w:left="567" w:hanging="567"/>
        <w:jc w:val="both"/>
        <w:outlineLvl w:val="1"/>
        <w:rPr>
          <w:b/>
          <w:bCs/>
        </w:rPr>
      </w:pPr>
      <w:r w:rsidRPr="00E86318">
        <w:rPr>
          <w:b/>
          <w:bCs/>
        </w:rPr>
        <w:t xml:space="preserve">Finanšu piedāvājumu pārbaude, t.sk. aritmētisko kļūdu pārbaude: </w:t>
      </w:r>
    </w:p>
    <w:p w14:paraId="7F50EADA" w14:textId="77777777" w:rsidR="00335CCF" w:rsidRPr="00E86318" w:rsidRDefault="00335CCF" w:rsidP="008508D9">
      <w:pPr>
        <w:widowControl w:val="0"/>
        <w:numPr>
          <w:ilvl w:val="2"/>
          <w:numId w:val="11"/>
        </w:numPr>
        <w:pBdr>
          <w:top w:val="nil"/>
          <w:left w:val="nil"/>
          <w:bottom w:val="nil"/>
          <w:right w:val="nil"/>
          <w:between w:val="nil"/>
        </w:pBdr>
        <w:tabs>
          <w:tab w:val="left" w:pos="1134"/>
        </w:tabs>
        <w:suppressAutoHyphens w:val="0"/>
        <w:ind w:left="1134" w:hanging="567"/>
        <w:jc w:val="both"/>
        <w:outlineLvl w:val="2"/>
      </w:pPr>
      <w:r>
        <w:t>K</w:t>
      </w:r>
      <w:r w:rsidRPr="00E86318">
        <w:t xml:space="preserve">omisija pārbauda aritmētiskās kļūdas katra pretendenta iesniegtajā </w:t>
      </w:r>
      <w:r>
        <w:t>F</w:t>
      </w:r>
      <w:r w:rsidRPr="00E86318">
        <w:t>inanšu piedāvājumā</w:t>
      </w:r>
      <w:r>
        <w:t>;</w:t>
      </w:r>
    </w:p>
    <w:p w14:paraId="5E4EB9D6" w14:textId="77777777" w:rsidR="00335CCF" w:rsidRPr="00BE5862" w:rsidRDefault="00335CCF" w:rsidP="008508D9">
      <w:pPr>
        <w:widowControl w:val="0"/>
        <w:numPr>
          <w:ilvl w:val="2"/>
          <w:numId w:val="11"/>
        </w:numPr>
        <w:pBdr>
          <w:top w:val="nil"/>
          <w:left w:val="nil"/>
          <w:bottom w:val="nil"/>
          <w:right w:val="nil"/>
          <w:between w:val="nil"/>
        </w:pBdr>
        <w:tabs>
          <w:tab w:val="left" w:pos="1134"/>
        </w:tabs>
        <w:suppressAutoHyphens w:val="0"/>
        <w:ind w:left="1134" w:hanging="567"/>
        <w:jc w:val="both"/>
        <w:outlineLvl w:val="2"/>
      </w:pPr>
      <w:r w:rsidRPr="00BE5862">
        <w:t xml:space="preserve">Ja </w:t>
      </w:r>
      <w:r>
        <w:t>K</w:t>
      </w:r>
      <w:r w:rsidRPr="00BE5862">
        <w:t xml:space="preserve">omisija </w:t>
      </w:r>
      <w:r>
        <w:t>F</w:t>
      </w:r>
      <w:r w:rsidRPr="00BE5862">
        <w:t>inanšu piedāvājumā konstatē aritmētiskas kļūdas, tā šīs kļūdas izlabo</w:t>
      </w:r>
      <w:r>
        <w:t>;</w:t>
      </w:r>
      <w:r w:rsidRPr="00BE5862">
        <w:t xml:space="preserve"> </w:t>
      </w:r>
    </w:p>
    <w:p w14:paraId="0D3C1E56" w14:textId="77777777" w:rsidR="00335CCF" w:rsidRPr="00BE5862" w:rsidRDefault="00335CCF" w:rsidP="008508D9">
      <w:pPr>
        <w:widowControl w:val="0"/>
        <w:numPr>
          <w:ilvl w:val="2"/>
          <w:numId w:val="11"/>
        </w:numPr>
        <w:pBdr>
          <w:top w:val="nil"/>
          <w:left w:val="nil"/>
          <w:bottom w:val="nil"/>
          <w:right w:val="nil"/>
          <w:between w:val="nil"/>
        </w:pBdr>
        <w:tabs>
          <w:tab w:val="left" w:pos="1134"/>
        </w:tabs>
        <w:suppressAutoHyphens w:val="0"/>
        <w:ind w:left="1134" w:hanging="567"/>
        <w:jc w:val="both"/>
        <w:outlineLvl w:val="2"/>
      </w:pPr>
      <w:r w:rsidRPr="00BE5862">
        <w:t>Par visiem aritmētisko kļūdu labojumiem paziņo pretendentam, kura piedāvājumā labojumi izdarīti</w:t>
      </w:r>
      <w:r>
        <w:t>;</w:t>
      </w:r>
      <w:r w:rsidRPr="00BE5862">
        <w:t xml:space="preserve"> </w:t>
      </w:r>
    </w:p>
    <w:p w14:paraId="566489AE" w14:textId="77777777" w:rsidR="00335CCF" w:rsidRPr="00BE5862" w:rsidRDefault="00335CCF" w:rsidP="00172E0F">
      <w:pPr>
        <w:widowControl w:val="0"/>
        <w:numPr>
          <w:ilvl w:val="2"/>
          <w:numId w:val="11"/>
        </w:numPr>
        <w:pBdr>
          <w:top w:val="nil"/>
          <w:left w:val="nil"/>
          <w:bottom w:val="nil"/>
          <w:right w:val="nil"/>
          <w:between w:val="nil"/>
        </w:pBdr>
        <w:tabs>
          <w:tab w:val="left" w:pos="1134"/>
        </w:tabs>
        <w:suppressAutoHyphens w:val="0"/>
        <w:ind w:left="1134" w:hanging="567"/>
        <w:jc w:val="both"/>
        <w:outlineLvl w:val="2"/>
      </w:pPr>
      <w:r w:rsidRPr="00BE5862">
        <w:t xml:space="preserve">Vērtējot piedāvājumus, kuros bijušas aritmētiskās kļūdas, </w:t>
      </w:r>
      <w:r>
        <w:t>K</w:t>
      </w:r>
      <w:r w:rsidRPr="00BE5862">
        <w:t>omisija ņem vērā tikai iepriekš noteiktajā kārtībā labotās cenas</w:t>
      </w:r>
      <w:r>
        <w:t>;</w:t>
      </w:r>
    </w:p>
    <w:p w14:paraId="6A02BA24" w14:textId="77777777" w:rsidR="00335CCF" w:rsidRPr="00BE5862" w:rsidRDefault="00335CCF" w:rsidP="00172E0F">
      <w:pPr>
        <w:widowControl w:val="0"/>
        <w:numPr>
          <w:ilvl w:val="2"/>
          <w:numId w:val="11"/>
        </w:numPr>
        <w:pBdr>
          <w:top w:val="nil"/>
          <w:left w:val="nil"/>
          <w:bottom w:val="nil"/>
          <w:right w:val="nil"/>
          <w:between w:val="nil"/>
        </w:pBdr>
        <w:tabs>
          <w:tab w:val="left" w:pos="1134"/>
        </w:tabs>
        <w:suppressAutoHyphens w:val="0"/>
        <w:ind w:left="1134" w:hanging="567"/>
        <w:jc w:val="both"/>
        <w:outlineLvl w:val="2"/>
      </w:pPr>
      <w:r>
        <w:t>K</w:t>
      </w:r>
      <w:r w:rsidRPr="00BE5862">
        <w:t xml:space="preserve">omisija pārbauda pretendentu piedāvājumu atbilstību </w:t>
      </w:r>
      <w:r>
        <w:t>N</w:t>
      </w:r>
      <w:r w:rsidRPr="00BE5862">
        <w:t xml:space="preserve">olikuma </w:t>
      </w:r>
      <w:r>
        <w:t>8.8.</w:t>
      </w:r>
      <w:r w:rsidRPr="00BE5862">
        <w:t>punktā noteiktajām prasībām</w:t>
      </w:r>
      <w:r>
        <w:t>;</w:t>
      </w:r>
    </w:p>
    <w:p w14:paraId="05ABE06E" w14:textId="77777777" w:rsidR="00335CCF" w:rsidRPr="00BE5862" w:rsidRDefault="00335CCF" w:rsidP="00172E0F">
      <w:pPr>
        <w:widowControl w:val="0"/>
        <w:numPr>
          <w:ilvl w:val="2"/>
          <w:numId w:val="11"/>
        </w:numPr>
        <w:pBdr>
          <w:top w:val="nil"/>
          <w:left w:val="nil"/>
          <w:bottom w:val="nil"/>
          <w:right w:val="nil"/>
          <w:between w:val="nil"/>
        </w:pBdr>
        <w:suppressAutoHyphens w:val="0"/>
        <w:ind w:left="1134" w:hanging="567"/>
        <w:jc w:val="both"/>
        <w:outlineLvl w:val="2"/>
        <w:rPr>
          <w:rFonts w:eastAsia="Arial Unicode MS"/>
          <w:color w:val="000000"/>
          <w:u w:color="000000"/>
          <w:bdr w:val="nil"/>
          <w:lang w:eastAsia="lv-LV"/>
        </w:rPr>
      </w:pPr>
      <w:r w:rsidRPr="00BE5862">
        <w:t xml:space="preserve">Ja </w:t>
      </w:r>
      <w:r>
        <w:t>F</w:t>
      </w:r>
      <w:r w:rsidRPr="00BE5862">
        <w:t xml:space="preserve">inanšu piedāvājums neatbilst </w:t>
      </w:r>
      <w:r>
        <w:t>K</w:t>
      </w:r>
      <w:r w:rsidRPr="00BE5862">
        <w:t xml:space="preserve">onkursa </w:t>
      </w:r>
      <w:r>
        <w:t>N</w:t>
      </w:r>
      <w:r w:rsidRPr="00BE5862">
        <w:t xml:space="preserve">olikuma prasībām, tad </w:t>
      </w:r>
      <w:r w:rsidRPr="00BE5862">
        <w:rPr>
          <w:rFonts w:eastAsia="Arial Unicode MS"/>
          <w:color w:val="000000"/>
          <w:u w:color="000000"/>
          <w:bdr w:val="nil"/>
          <w:lang w:eastAsia="lv-LV"/>
        </w:rPr>
        <w:t>piedāvājums tālāk netiek vērtēts un tiek noraidīts.</w:t>
      </w:r>
    </w:p>
    <w:p w14:paraId="2DCD9E46" w14:textId="5EF095A7" w:rsidR="00335CCF" w:rsidRPr="00B402C2" w:rsidRDefault="00335CCF" w:rsidP="00172E0F">
      <w:pPr>
        <w:widowControl w:val="0"/>
        <w:numPr>
          <w:ilvl w:val="1"/>
          <w:numId w:val="11"/>
        </w:numPr>
        <w:pBdr>
          <w:top w:val="nil"/>
          <w:left w:val="nil"/>
          <w:bottom w:val="nil"/>
          <w:right w:val="nil"/>
          <w:between w:val="nil"/>
        </w:pBdr>
        <w:tabs>
          <w:tab w:val="left" w:pos="284"/>
        </w:tabs>
        <w:suppressAutoHyphens w:val="0"/>
        <w:ind w:left="567" w:hanging="567"/>
        <w:jc w:val="both"/>
        <w:outlineLvl w:val="1"/>
        <w:rPr>
          <w:b/>
          <w:bCs/>
        </w:rPr>
      </w:pPr>
      <w:r w:rsidRPr="00BE5862">
        <w:rPr>
          <w:rFonts w:eastAsia="Arial Unicode MS"/>
          <w:b/>
          <w:bCs/>
          <w:color w:val="000000"/>
          <w:u w:color="000000"/>
          <w:bdr w:val="nil"/>
          <w:lang w:eastAsia="lv-LV"/>
        </w:rPr>
        <w:t>Saimnieciski</w:t>
      </w:r>
      <w:r w:rsidRPr="00B402C2">
        <w:rPr>
          <w:b/>
          <w:bCs/>
        </w:rPr>
        <w:t xml:space="preserve"> visizdevīgākā</w:t>
      </w:r>
      <w:r>
        <w:rPr>
          <w:b/>
          <w:bCs/>
        </w:rPr>
        <w:t xml:space="preserve"> </w:t>
      </w:r>
      <w:r w:rsidRPr="00B402C2">
        <w:rPr>
          <w:b/>
          <w:bCs/>
        </w:rPr>
        <w:t xml:space="preserve">piedāvājuma noteikšana </w:t>
      </w:r>
      <w:r w:rsidRPr="0089175D">
        <w:t xml:space="preserve">atbilstoši </w:t>
      </w:r>
      <w:r>
        <w:t>9</w:t>
      </w:r>
      <w:r w:rsidRPr="0089175D">
        <w:t>.1</w:t>
      </w:r>
      <w:r>
        <w:t>.1</w:t>
      </w:r>
      <w:r w:rsidRPr="0089175D">
        <w:t>.</w:t>
      </w:r>
      <w:r>
        <w:t>3</w:t>
      </w:r>
      <w:r w:rsidRPr="0089175D">
        <w:t>.apakšpunktam.</w:t>
      </w:r>
    </w:p>
    <w:p w14:paraId="443DB3C1" w14:textId="77777777" w:rsidR="00335CCF" w:rsidRPr="00BE5862" w:rsidRDefault="00335CCF" w:rsidP="00172E0F">
      <w:pPr>
        <w:widowControl w:val="0"/>
        <w:numPr>
          <w:ilvl w:val="1"/>
          <w:numId w:val="11"/>
        </w:numPr>
        <w:pBdr>
          <w:top w:val="nil"/>
          <w:left w:val="nil"/>
          <w:bottom w:val="nil"/>
          <w:right w:val="nil"/>
          <w:between w:val="nil"/>
        </w:pBdr>
        <w:tabs>
          <w:tab w:val="left" w:pos="284"/>
        </w:tabs>
        <w:suppressAutoHyphens w:val="0"/>
        <w:ind w:left="567" w:hanging="567"/>
        <w:jc w:val="both"/>
        <w:outlineLvl w:val="1"/>
        <w:rPr>
          <w:rFonts w:eastAsia="Arial Unicode MS"/>
          <w:color w:val="000000"/>
          <w:u w:color="000000"/>
          <w:bdr w:val="nil"/>
          <w:lang w:eastAsia="lv-LV"/>
        </w:rPr>
      </w:pPr>
      <w:r w:rsidRPr="00BE5862">
        <w:rPr>
          <w:b/>
          <w:bCs/>
        </w:rPr>
        <w:t>Tehniskā</w:t>
      </w:r>
      <w:r w:rsidRPr="00BE5862">
        <w:rPr>
          <w:b/>
          <w:color w:val="000000"/>
          <w:u w:color="000000"/>
          <w:bdr w:val="nil"/>
          <w:lang w:eastAsia="lv-LV"/>
        </w:rPr>
        <w:t xml:space="preserve"> piedāvājuma atbilstības pārbaude saimnieciski visizdevīgākajam piedāvājumam: </w:t>
      </w:r>
      <w:r w:rsidRPr="00BE5862">
        <w:rPr>
          <w:rFonts w:eastAsia="Arial Unicode MS"/>
          <w:b/>
          <w:color w:val="000000"/>
          <w:u w:color="000000"/>
          <w:bdr w:val="nil"/>
          <w:lang w:eastAsia="lv-LV"/>
        </w:rPr>
        <w:t xml:space="preserve"> </w:t>
      </w:r>
    </w:p>
    <w:p w14:paraId="0E25C22A" w14:textId="02D430E1" w:rsidR="00335CCF" w:rsidRPr="00B402C2" w:rsidRDefault="00335CCF" w:rsidP="00172E0F">
      <w:pPr>
        <w:widowControl w:val="0"/>
        <w:numPr>
          <w:ilvl w:val="2"/>
          <w:numId w:val="11"/>
        </w:numPr>
        <w:pBdr>
          <w:top w:val="nil"/>
          <w:left w:val="nil"/>
          <w:bottom w:val="nil"/>
          <w:right w:val="nil"/>
          <w:between w:val="nil"/>
        </w:pBdr>
        <w:suppressAutoHyphens w:val="0"/>
        <w:ind w:left="1134" w:hanging="567"/>
        <w:jc w:val="both"/>
        <w:outlineLvl w:val="2"/>
      </w:pPr>
      <w:r>
        <w:rPr>
          <w:rFonts w:eastAsia="Arial Unicode MS"/>
          <w:color w:val="000000"/>
          <w:u w:color="000000"/>
          <w:bdr w:val="nil"/>
          <w:lang w:eastAsia="lv-LV"/>
        </w:rPr>
        <w:t>K</w:t>
      </w:r>
      <w:r w:rsidRPr="00B402C2">
        <w:t xml:space="preserve">omisija pārbauda pretendenta, kurš piedāvā saimnieciski visizdevīgāko  piedāvājumu, atbilstību </w:t>
      </w:r>
      <w:r>
        <w:t>N</w:t>
      </w:r>
      <w:r w:rsidRPr="00B402C2">
        <w:t xml:space="preserve">olikuma </w:t>
      </w:r>
      <w:r>
        <w:t>8.</w:t>
      </w:r>
      <w:r w:rsidR="00126D47">
        <w:t>8</w:t>
      </w:r>
      <w:r>
        <w:t>.</w:t>
      </w:r>
      <w:r w:rsidRPr="00B402C2">
        <w:t xml:space="preserve">punktā noteiktajām </w:t>
      </w:r>
      <w:r>
        <w:t>N</w:t>
      </w:r>
      <w:r w:rsidRPr="00B402C2">
        <w:t>olikuma prasībām</w:t>
      </w:r>
      <w:r w:rsidR="00126D47">
        <w:t>.</w:t>
      </w:r>
    </w:p>
    <w:p w14:paraId="00430C33" w14:textId="77777777" w:rsidR="00335CCF" w:rsidRPr="00BE5862" w:rsidRDefault="00335CCF" w:rsidP="00B27785">
      <w:pPr>
        <w:widowControl w:val="0"/>
        <w:numPr>
          <w:ilvl w:val="1"/>
          <w:numId w:val="11"/>
        </w:numPr>
        <w:pBdr>
          <w:top w:val="nil"/>
          <w:left w:val="nil"/>
          <w:bottom w:val="nil"/>
          <w:right w:val="nil"/>
          <w:between w:val="nil"/>
        </w:pBdr>
        <w:tabs>
          <w:tab w:val="left" w:pos="284"/>
        </w:tabs>
        <w:suppressAutoHyphens w:val="0"/>
        <w:ind w:left="567" w:hanging="567"/>
        <w:jc w:val="both"/>
        <w:outlineLvl w:val="1"/>
        <w:rPr>
          <w:b/>
          <w:bCs/>
        </w:rPr>
      </w:pPr>
      <w:r w:rsidRPr="00BE5862">
        <w:rPr>
          <w:b/>
          <w:bCs/>
        </w:rPr>
        <w:t xml:space="preserve">Kvalifikācijas atbilstības pārbaude: </w:t>
      </w:r>
    </w:p>
    <w:p w14:paraId="2737BF2B" w14:textId="77777777" w:rsidR="00335CCF" w:rsidRPr="008B2B27" w:rsidRDefault="00335CCF" w:rsidP="00B27785">
      <w:pPr>
        <w:pStyle w:val="Heading3"/>
        <w:numPr>
          <w:ilvl w:val="2"/>
          <w:numId w:val="11"/>
        </w:numPr>
        <w:tabs>
          <w:tab w:val="num" w:pos="360"/>
        </w:tabs>
        <w:spacing w:after="0"/>
        <w:ind w:left="1134" w:hanging="567"/>
        <w:jc w:val="both"/>
      </w:pPr>
      <w:r>
        <w:t>K</w:t>
      </w:r>
      <w:r w:rsidRPr="008B2B27">
        <w:t xml:space="preserve">omisija pārbauda pretendenta, kurš piedāvā saimnieciski visizdevīgāko piedāvājumu, atbilstību </w:t>
      </w:r>
      <w:r>
        <w:t>N</w:t>
      </w:r>
      <w:r w:rsidRPr="008B2B27">
        <w:t xml:space="preserve">olikuma </w:t>
      </w:r>
      <w:r>
        <w:t>7.</w:t>
      </w:r>
      <w:r w:rsidRPr="008B2B27">
        <w:t>punktā noteiktajām pretendentu atlases prasībām</w:t>
      </w:r>
      <w:r>
        <w:t>;</w:t>
      </w:r>
    </w:p>
    <w:p w14:paraId="20ADA8C5" w14:textId="77777777" w:rsidR="00335CCF" w:rsidRPr="008B2B27" w:rsidRDefault="00335CCF" w:rsidP="00B27785">
      <w:pPr>
        <w:pStyle w:val="Heading3"/>
        <w:numPr>
          <w:ilvl w:val="2"/>
          <w:numId w:val="11"/>
        </w:numPr>
        <w:tabs>
          <w:tab w:val="num" w:pos="360"/>
        </w:tabs>
        <w:spacing w:after="0"/>
        <w:ind w:left="1134" w:hanging="567"/>
        <w:jc w:val="both"/>
        <w:rPr>
          <w:color w:val="000000"/>
        </w:rPr>
      </w:pPr>
      <w:r w:rsidRPr="008B2B27">
        <w:t xml:space="preserve">Ja pretendents neatbilst kādai no </w:t>
      </w:r>
      <w:r>
        <w:t>K</w:t>
      </w:r>
      <w:r w:rsidRPr="008B2B27">
        <w:t xml:space="preserve">onkursa </w:t>
      </w:r>
      <w:r>
        <w:t>N</w:t>
      </w:r>
      <w:r w:rsidRPr="008B2B27">
        <w:t xml:space="preserve">olikumā izvirzītajām prasībām, </w:t>
      </w:r>
      <w:r>
        <w:t>K</w:t>
      </w:r>
      <w:r w:rsidRPr="008B2B27">
        <w:t xml:space="preserve">omisija izslēdz pretendentu no turpmākās dalības </w:t>
      </w:r>
      <w:r>
        <w:t>K</w:t>
      </w:r>
      <w:r w:rsidRPr="008B2B27">
        <w:t>onkursā.</w:t>
      </w:r>
    </w:p>
    <w:p w14:paraId="624324A2" w14:textId="5A44FB6D" w:rsidR="00B155F1" w:rsidRPr="00B155F1" w:rsidRDefault="00335CCF" w:rsidP="008508D9">
      <w:pPr>
        <w:pStyle w:val="ListParagraph"/>
        <w:widowControl w:val="0"/>
        <w:numPr>
          <w:ilvl w:val="1"/>
          <w:numId w:val="11"/>
        </w:numPr>
        <w:pBdr>
          <w:top w:val="nil"/>
          <w:left w:val="nil"/>
          <w:bottom w:val="nil"/>
          <w:right w:val="nil"/>
          <w:between w:val="nil"/>
        </w:pBdr>
        <w:tabs>
          <w:tab w:val="left" w:pos="1134"/>
        </w:tabs>
        <w:spacing w:line="240" w:lineRule="auto"/>
        <w:ind w:left="426" w:hanging="426"/>
        <w:jc w:val="both"/>
        <w:outlineLvl w:val="2"/>
        <w:rPr>
          <w:rFonts w:ascii="Times New Roman" w:eastAsia="Arial Unicode MS" w:hAnsi="Times New Roman"/>
          <w:bCs/>
          <w:color w:val="000000"/>
          <w:sz w:val="24"/>
          <w:szCs w:val="24"/>
          <w:u w:color="000000"/>
          <w:bdr w:val="nil"/>
          <w:lang w:eastAsia="lv-LV"/>
        </w:rPr>
      </w:pPr>
      <w:r w:rsidRPr="00B155F1">
        <w:rPr>
          <w:rFonts w:ascii="Times New Roman" w:eastAsia="Arial Unicode MS" w:hAnsi="Times New Roman"/>
          <w:bCs/>
          <w:color w:val="000000"/>
          <w:sz w:val="24"/>
          <w:szCs w:val="24"/>
          <w:u w:color="000000"/>
          <w:bdr w:val="nil"/>
          <w:lang w:eastAsia="lv-LV"/>
        </w:rPr>
        <w:t xml:space="preserve">Ja Komisija, pēc savas kompetences un pieredzes, kā arī pēc tirgus cenu salīdzināšanas principa, konstatē, ka konkrētais piedāvājums varētu būt nepamatoti lēts, Komisija pirms šī piedāvājuma noraidīšanas </w:t>
      </w:r>
      <w:proofErr w:type="spellStart"/>
      <w:r w:rsidRPr="00B155F1">
        <w:rPr>
          <w:rFonts w:ascii="Times New Roman" w:eastAsia="Arial Unicode MS" w:hAnsi="Times New Roman"/>
          <w:bCs/>
          <w:color w:val="000000"/>
          <w:sz w:val="24"/>
          <w:szCs w:val="24"/>
          <w:u w:color="000000"/>
          <w:bdr w:val="nil"/>
          <w:lang w:eastAsia="lv-LV"/>
        </w:rPr>
        <w:t>rakstveidā</w:t>
      </w:r>
      <w:proofErr w:type="spellEnd"/>
      <w:r w:rsidRPr="00B155F1">
        <w:rPr>
          <w:rFonts w:ascii="Times New Roman" w:eastAsia="Arial Unicode MS" w:hAnsi="Times New Roman"/>
          <w:bCs/>
          <w:color w:val="000000"/>
          <w:sz w:val="24"/>
          <w:szCs w:val="24"/>
          <w:u w:color="000000"/>
          <w:bdr w:val="nil"/>
          <w:lang w:eastAsia="lv-LV"/>
        </w:rPr>
        <w:t xml:space="preserve"> pieprasa pretendentam detalizētu paskaidrojumu par būtiskajiem piedāvājuma nosacījumiem, kas ir par pamatu cenas veidošanās principam, atbilstoši PIL 53.</w:t>
      </w:r>
      <w:r w:rsidR="00B155F1">
        <w:rPr>
          <w:rFonts w:ascii="Times New Roman" w:eastAsia="Arial Unicode MS" w:hAnsi="Times New Roman"/>
          <w:bCs/>
          <w:color w:val="000000"/>
          <w:sz w:val="24"/>
          <w:szCs w:val="24"/>
          <w:u w:color="000000"/>
          <w:bdr w:val="nil"/>
          <w:lang w:eastAsia="lv-LV"/>
        </w:rPr>
        <w:t>p</w:t>
      </w:r>
      <w:r w:rsidRPr="00B155F1">
        <w:rPr>
          <w:rFonts w:ascii="Times New Roman" w:eastAsia="Arial Unicode MS" w:hAnsi="Times New Roman"/>
          <w:bCs/>
          <w:color w:val="000000"/>
          <w:sz w:val="24"/>
          <w:szCs w:val="24"/>
          <w:u w:color="000000"/>
          <w:bdr w:val="nil"/>
          <w:lang w:eastAsia="lv-LV"/>
        </w:rPr>
        <w:t>antam</w:t>
      </w:r>
      <w:r w:rsidRPr="00B155F1">
        <w:rPr>
          <w:rFonts w:ascii="Times New Roman" w:hAnsi="Times New Roman"/>
          <w:bCs/>
          <w:sz w:val="24"/>
          <w:szCs w:val="24"/>
        </w:rPr>
        <w:t>.</w:t>
      </w:r>
    </w:p>
    <w:p w14:paraId="57B4B602" w14:textId="3A4DBA8E" w:rsidR="00B155F1" w:rsidRPr="00B155F1" w:rsidRDefault="00B155F1" w:rsidP="008508D9">
      <w:pPr>
        <w:pStyle w:val="ListParagraph"/>
        <w:widowControl w:val="0"/>
        <w:numPr>
          <w:ilvl w:val="1"/>
          <w:numId w:val="11"/>
        </w:numPr>
        <w:pBdr>
          <w:top w:val="nil"/>
          <w:left w:val="nil"/>
          <w:bottom w:val="nil"/>
          <w:right w:val="nil"/>
          <w:between w:val="nil"/>
        </w:pBdr>
        <w:tabs>
          <w:tab w:val="left" w:pos="1134"/>
        </w:tabs>
        <w:spacing w:line="240" w:lineRule="auto"/>
        <w:ind w:left="426" w:hanging="426"/>
        <w:jc w:val="both"/>
        <w:outlineLvl w:val="2"/>
        <w:rPr>
          <w:rFonts w:ascii="Times New Roman" w:eastAsia="Arial Unicode MS" w:hAnsi="Times New Roman"/>
          <w:bCs/>
          <w:color w:val="000000"/>
          <w:sz w:val="24"/>
          <w:szCs w:val="24"/>
          <w:u w:color="000000"/>
          <w:bdr w:val="nil"/>
          <w:lang w:eastAsia="lv-LV"/>
        </w:rPr>
      </w:pPr>
      <w:r w:rsidRPr="00B155F1">
        <w:rPr>
          <w:rFonts w:ascii="Times New Roman" w:hAnsi="Times New Roman"/>
          <w:sz w:val="24"/>
          <w:szCs w:val="24"/>
        </w:rPr>
        <w:t>Gadījumā, ja kādā no Konkursa pozīcijām vairāku piedāvājumu cenas</w:t>
      </w:r>
      <w:r w:rsidR="002C108B">
        <w:rPr>
          <w:rFonts w:ascii="Times New Roman" w:hAnsi="Times New Roman"/>
          <w:sz w:val="24"/>
          <w:szCs w:val="24"/>
        </w:rPr>
        <w:t xml:space="preserve"> būs vienādas</w:t>
      </w:r>
      <w:r w:rsidRPr="00B155F1">
        <w:rPr>
          <w:rFonts w:ascii="Times New Roman" w:hAnsi="Times New Roman"/>
          <w:sz w:val="24"/>
          <w:szCs w:val="24"/>
        </w:rPr>
        <w:t>, Komisija veiks iesniegto cenu izlozi. Par izlozes norisi (datumu un laiku), katrs izlozes dalībnieks (vienādo cenu iesniedzējs) tiks informēts, nosūtot tam elektroniski vēstuli. Pretendentam ir tiesības, bet ne pienākums piedalīties izlozē. Ja pretendents nepiedalīsies izlozē, tad viņam nav tiesības celt iebildumus par notikušās izlozes rezultātiem.</w:t>
      </w:r>
    </w:p>
    <w:p w14:paraId="191198D9" w14:textId="77777777" w:rsidR="00B155F1" w:rsidRPr="00B155F1" w:rsidRDefault="00B155F1" w:rsidP="008508D9">
      <w:pPr>
        <w:pStyle w:val="ListParagraph"/>
        <w:widowControl w:val="0"/>
        <w:numPr>
          <w:ilvl w:val="1"/>
          <w:numId w:val="11"/>
        </w:numPr>
        <w:pBdr>
          <w:top w:val="nil"/>
          <w:left w:val="nil"/>
          <w:bottom w:val="nil"/>
          <w:right w:val="nil"/>
          <w:between w:val="nil"/>
        </w:pBdr>
        <w:tabs>
          <w:tab w:val="left" w:pos="1134"/>
        </w:tabs>
        <w:spacing w:line="240" w:lineRule="auto"/>
        <w:ind w:left="567" w:hanging="567"/>
        <w:jc w:val="both"/>
        <w:outlineLvl w:val="2"/>
        <w:rPr>
          <w:rFonts w:ascii="Times New Roman" w:eastAsia="Arial Unicode MS" w:hAnsi="Times New Roman"/>
          <w:bCs/>
          <w:color w:val="000000"/>
          <w:sz w:val="24"/>
          <w:szCs w:val="24"/>
          <w:u w:color="000000"/>
          <w:bdr w:val="nil"/>
          <w:lang w:eastAsia="lv-LV"/>
        </w:rPr>
      </w:pPr>
      <w:r w:rsidRPr="00B155F1">
        <w:rPr>
          <w:rFonts w:ascii="Times New Roman" w:hAnsi="Times New Roman"/>
          <w:color w:val="000000" w:themeColor="text1"/>
          <w:sz w:val="24"/>
          <w:szCs w:val="24"/>
        </w:rPr>
        <w:t xml:space="preserve">Attiecībā uz </w:t>
      </w:r>
      <w:r>
        <w:rPr>
          <w:rFonts w:ascii="Times New Roman" w:hAnsi="Times New Roman"/>
          <w:color w:val="000000" w:themeColor="text1"/>
          <w:sz w:val="24"/>
          <w:szCs w:val="24"/>
        </w:rPr>
        <w:t>p</w:t>
      </w:r>
      <w:r w:rsidRPr="00B155F1">
        <w:rPr>
          <w:rFonts w:ascii="Times New Roman" w:hAnsi="Times New Roman"/>
          <w:color w:val="000000" w:themeColor="text1"/>
          <w:sz w:val="24"/>
          <w:szCs w:val="24"/>
        </w:rPr>
        <w:t>retendentu, kuram būtu piešķiramas līguma slēgšanas tiesības, ja pretendents sākotnēji ir iekļāvis piedāvājumā ESPD un ja pretendentu un to piedāvājumu atbilstības pārbaudē pretendentam nav pieprasīti visi pretendentu kvalifikācijas dokumenti, Komisija pārbaudīs ESPD norādīto informāciju 5 (piecu) darba dienu laikā, lūdzot iesniegt dokumentus, kas apliecina atbilstību kvalifikācijas prasībām.</w:t>
      </w:r>
    </w:p>
    <w:p w14:paraId="14D06EF3" w14:textId="6D1737EB" w:rsidR="00B155F1" w:rsidRPr="00B155F1" w:rsidRDefault="00B155F1" w:rsidP="008508D9">
      <w:pPr>
        <w:pStyle w:val="ListParagraph"/>
        <w:widowControl w:val="0"/>
        <w:numPr>
          <w:ilvl w:val="1"/>
          <w:numId w:val="11"/>
        </w:numPr>
        <w:pBdr>
          <w:top w:val="nil"/>
          <w:left w:val="nil"/>
          <w:bottom w:val="nil"/>
          <w:right w:val="nil"/>
          <w:between w:val="nil"/>
        </w:pBdr>
        <w:tabs>
          <w:tab w:val="left" w:pos="1134"/>
        </w:tabs>
        <w:spacing w:line="240" w:lineRule="auto"/>
        <w:ind w:left="567" w:hanging="567"/>
        <w:jc w:val="both"/>
        <w:outlineLvl w:val="2"/>
        <w:rPr>
          <w:rFonts w:ascii="Times New Roman" w:eastAsia="Arial Unicode MS" w:hAnsi="Times New Roman"/>
          <w:bCs/>
          <w:color w:val="000000"/>
          <w:sz w:val="24"/>
          <w:szCs w:val="24"/>
          <w:u w:color="000000"/>
          <w:bdr w:val="nil"/>
          <w:lang w:eastAsia="lv-LV"/>
        </w:rPr>
      </w:pPr>
      <w:r w:rsidRPr="00B155F1">
        <w:rPr>
          <w:rFonts w:ascii="Times New Roman" w:hAnsi="Times New Roman"/>
          <w:color w:val="000000" w:themeColor="text1"/>
          <w:sz w:val="24"/>
          <w:szCs w:val="24"/>
        </w:rPr>
        <w:t>Ja pretendents ir sniedzis nepatiesu informāciju vai vispār nav sniedzis pieprasīto informāciju, Komisija izslēgs pretendentu</w:t>
      </w:r>
      <w:r>
        <w:rPr>
          <w:rFonts w:ascii="Times New Roman" w:hAnsi="Times New Roman"/>
          <w:color w:val="000000" w:themeColor="text1"/>
          <w:sz w:val="24"/>
          <w:szCs w:val="24"/>
        </w:rPr>
        <w:t xml:space="preserve"> </w:t>
      </w:r>
      <w:r w:rsidRPr="00B155F1">
        <w:rPr>
          <w:rFonts w:ascii="Times New Roman" w:hAnsi="Times New Roman"/>
          <w:color w:val="000000" w:themeColor="text1"/>
          <w:sz w:val="24"/>
          <w:szCs w:val="24"/>
        </w:rPr>
        <w:t>no turpmākas dalības Konkursā, pamatojoties uz Publisko iepirkumu likuma 42.panta pirmās daļas 8.punktu.</w:t>
      </w:r>
    </w:p>
    <w:p w14:paraId="3A32EA3E" w14:textId="4C1BEB0D" w:rsidR="00B155F1" w:rsidRPr="00DB423A" w:rsidRDefault="00B155F1" w:rsidP="008508D9">
      <w:pPr>
        <w:pStyle w:val="ListParagraph"/>
        <w:widowControl w:val="0"/>
        <w:numPr>
          <w:ilvl w:val="1"/>
          <w:numId w:val="11"/>
        </w:numPr>
        <w:pBdr>
          <w:top w:val="nil"/>
          <w:left w:val="nil"/>
          <w:bottom w:val="nil"/>
          <w:right w:val="nil"/>
          <w:between w:val="nil"/>
        </w:pBdr>
        <w:tabs>
          <w:tab w:val="left" w:pos="1134"/>
        </w:tabs>
        <w:spacing w:line="240" w:lineRule="auto"/>
        <w:ind w:left="567" w:hanging="567"/>
        <w:jc w:val="both"/>
        <w:outlineLvl w:val="2"/>
        <w:rPr>
          <w:rFonts w:ascii="Times New Roman" w:eastAsia="Arial Unicode MS" w:hAnsi="Times New Roman"/>
          <w:bCs/>
          <w:color w:val="000000"/>
          <w:sz w:val="24"/>
          <w:szCs w:val="24"/>
          <w:u w:color="000000"/>
          <w:bdr w:val="nil"/>
          <w:lang w:eastAsia="lv-LV"/>
        </w:rPr>
      </w:pPr>
      <w:r w:rsidRPr="0007308D">
        <w:rPr>
          <w:rFonts w:ascii="Times New Roman" w:hAnsi="Times New Roman"/>
          <w:color w:val="000000" w:themeColor="text1"/>
          <w:sz w:val="24"/>
          <w:szCs w:val="24"/>
        </w:rPr>
        <w:t xml:space="preserve">Ja Nolikuma </w:t>
      </w:r>
      <w:r>
        <w:rPr>
          <w:rFonts w:ascii="Times New Roman" w:hAnsi="Times New Roman"/>
          <w:color w:val="000000" w:themeColor="text1"/>
          <w:sz w:val="24"/>
          <w:szCs w:val="24"/>
        </w:rPr>
        <w:t>9.11</w:t>
      </w:r>
      <w:r w:rsidRPr="0007308D">
        <w:rPr>
          <w:rFonts w:ascii="Times New Roman" w:hAnsi="Times New Roman"/>
          <w:color w:val="000000" w:themeColor="text1"/>
          <w:sz w:val="24"/>
          <w:szCs w:val="24"/>
        </w:rPr>
        <w:t xml:space="preserve">.punktā norādītajā kārtībā pretendentu izslēgs no dalības </w:t>
      </w:r>
      <w:r>
        <w:rPr>
          <w:rFonts w:ascii="Times New Roman" w:hAnsi="Times New Roman"/>
          <w:color w:val="000000" w:themeColor="text1"/>
          <w:sz w:val="24"/>
          <w:szCs w:val="24"/>
        </w:rPr>
        <w:t>Konkursā</w:t>
      </w:r>
      <w:r w:rsidRPr="0007308D">
        <w:rPr>
          <w:rFonts w:ascii="Times New Roman" w:hAnsi="Times New Roman"/>
          <w:color w:val="000000" w:themeColor="text1"/>
          <w:sz w:val="24"/>
          <w:szCs w:val="24"/>
        </w:rPr>
        <w:t>, tad attiecībā uz nākamo pretendentu, kuram būtu piešķiramas līguma slēgšanas tiesības, Komisija pārbaudīs ESPD norādīto informāciju 5 (piecu) darba dienu laikā, lūdzot iesniegt dokumentus, kas apliecina atbilstību kvalifikācijas prasībām</w:t>
      </w:r>
      <w:r>
        <w:rPr>
          <w:rFonts w:ascii="Times New Roman" w:hAnsi="Times New Roman"/>
          <w:color w:val="000000" w:themeColor="text1"/>
          <w:sz w:val="24"/>
          <w:szCs w:val="24"/>
        </w:rPr>
        <w:t>.</w:t>
      </w:r>
    </w:p>
    <w:p w14:paraId="64396D92" w14:textId="25C63BEC" w:rsidR="00740310" w:rsidRPr="00975C61" w:rsidRDefault="00740310" w:rsidP="00740310">
      <w:pPr>
        <w:suppressAutoHyphens w:val="0"/>
        <w:ind w:left="709" w:hanging="709"/>
        <w:jc w:val="center"/>
        <w:rPr>
          <w:rFonts w:eastAsia="Calibri"/>
          <w:b/>
          <w:iCs/>
          <w:lang w:eastAsia="en-US"/>
        </w:rPr>
      </w:pPr>
      <w:r>
        <w:rPr>
          <w:rFonts w:eastAsia="Calibri"/>
          <w:b/>
          <w:iCs/>
          <w:lang w:eastAsia="en-US"/>
        </w:rPr>
        <w:lastRenderedPageBreak/>
        <w:t xml:space="preserve">10. VISPĀRĪGĀS VIENOŠNĀS UN </w:t>
      </w:r>
      <w:r w:rsidRPr="00975C61">
        <w:rPr>
          <w:rFonts w:eastAsia="Calibri"/>
          <w:b/>
          <w:iCs/>
          <w:lang w:eastAsia="en-US"/>
        </w:rPr>
        <w:t>IEPIRKUMA LĪGUMA SLĒGŠANAS TIESĪBU PIEŠĶIRŠANA</w:t>
      </w:r>
    </w:p>
    <w:p w14:paraId="0D5F7477" w14:textId="2203A61D" w:rsidR="00740310" w:rsidRDefault="00740310" w:rsidP="00740310">
      <w:pPr>
        <w:keepNext/>
        <w:ind w:left="567" w:hanging="567"/>
        <w:jc w:val="both"/>
        <w:rPr>
          <w:rFonts w:eastAsia="Arial Unicode MS"/>
          <w:u w:color="000000"/>
          <w:bdr w:val="nil"/>
          <w:lang w:eastAsia="lv-LV"/>
        </w:rPr>
      </w:pPr>
      <w:bookmarkStart w:id="7" w:name="_Toc529862318"/>
      <w:r>
        <w:rPr>
          <w:rFonts w:eastAsia="Arial Unicode MS"/>
          <w:u w:color="000000"/>
          <w:bdr w:val="nil"/>
          <w:lang w:eastAsia="lv-LV"/>
        </w:rPr>
        <w:t xml:space="preserve">10.1. Katrā pozīcijā </w:t>
      </w:r>
      <w:r w:rsidRPr="00BE5862">
        <w:rPr>
          <w:rFonts w:eastAsia="Arial Unicode MS"/>
          <w:u w:color="000000"/>
          <w:bdr w:val="nil"/>
          <w:lang w:eastAsia="lv-LV"/>
        </w:rPr>
        <w:t xml:space="preserve">Pasūtītājs piešķir iepirkuma līguma slēgšanas tiesības saimnieciski visizdevīgākajam piedāvājumam, </w:t>
      </w:r>
      <w:bookmarkEnd w:id="7"/>
      <w:r w:rsidRPr="00BE5862">
        <w:rPr>
          <w:rFonts w:eastAsia="Arial Unicode MS"/>
          <w:u w:color="000000"/>
          <w:bdr w:val="nil"/>
          <w:lang w:eastAsia="lv-LV"/>
        </w:rPr>
        <w:t xml:space="preserve">kuru nosaka, ņemot vērā tikai cenu, t.i., saimnieciski visizdevīgākais piedāvājums ir tas, kura piedāvātā </w:t>
      </w:r>
      <w:r>
        <w:rPr>
          <w:rFonts w:eastAsia="Arial Unicode MS"/>
          <w:u w:color="000000"/>
          <w:bdr w:val="nil"/>
          <w:lang w:eastAsia="lv-LV"/>
        </w:rPr>
        <w:t xml:space="preserve">Preces </w:t>
      </w:r>
      <w:r w:rsidRPr="00BE5862">
        <w:rPr>
          <w:rFonts w:eastAsia="Arial Unicode MS"/>
          <w:u w:color="000000"/>
          <w:bdr w:val="nil"/>
          <w:lang w:eastAsia="lv-LV"/>
        </w:rPr>
        <w:t xml:space="preserve">cena </w:t>
      </w:r>
      <w:r>
        <w:rPr>
          <w:rFonts w:eastAsia="Arial Unicode MS"/>
          <w:u w:color="000000"/>
          <w:bdr w:val="nil"/>
          <w:lang w:eastAsia="lv-LV"/>
        </w:rPr>
        <w:t xml:space="preserve">par 1 (vienu) vienību </w:t>
      </w:r>
      <w:r w:rsidRPr="00BE5862">
        <w:rPr>
          <w:rFonts w:eastAsia="Arial Unicode MS"/>
          <w:u w:color="000000"/>
          <w:bdr w:val="nil"/>
          <w:lang w:eastAsia="lv-LV"/>
        </w:rPr>
        <w:t>EUR bez PVN ir viszemākā.</w:t>
      </w:r>
      <w:r>
        <w:rPr>
          <w:rFonts w:eastAsia="Arial Unicode MS"/>
          <w:u w:color="000000"/>
          <w:bdr w:val="nil"/>
          <w:lang w:eastAsia="lv-LV"/>
        </w:rPr>
        <w:t xml:space="preserve"> </w:t>
      </w:r>
    </w:p>
    <w:p w14:paraId="4075786F" w14:textId="77777777" w:rsidR="00740310" w:rsidRDefault="00740310" w:rsidP="00740310">
      <w:pPr>
        <w:keepNext/>
        <w:ind w:left="567" w:hanging="567"/>
        <w:jc w:val="both"/>
      </w:pPr>
      <w:r>
        <w:t>10.2.</w:t>
      </w:r>
      <w:r>
        <w:tab/>
        <w:t>P</w:t>
      </w:r>
      <w:r w:rsidRPr="00D33A59">
        <w:t xml:space="preserve">ar </w:t>
      </w:r>
      <w:r>
        <w:t>p</w:t>
      </w:r>
      <w:r w:rsidRPr="00D33A59">
        <w:t xml:space="preserve">retendentu, kuram būtu piešķiramas līguma slēgšanas tiesības, Komisija </w:t>
      </w:r>
      <w:r>
        <w:t>pārbaudīs, vai</w:t>
      </w:r>
      <w:r w:rsidRPr="000D0A9E">
        <w:t xml:space="preserve"> nav iestājies kāds no Publisko iepirkumu likuma</w:t>
      </w:r>
      <w:r w:rsidRPr="000D0A9E">
        <w:rPr>
          <w:color w:val="000000"/>
        </w:rPr>
        <w:t xml:space="preserve"> 42.panta otrās daļas 1., 2., 3., 4., 5., 6., 7., 10., 11., 12., 13. un 14. punktā noteikt</w:t>
      </w:r>
      <w:r>
        <w:rPr>
          <w:color w:val="000000"/>
        </w:rPr>
        <w:t>ajiem</w:t>
      </w:r>
      <w:r w:rsidRPr="000D0A9E">
        <w:rPr>
          <w:color w:val="000000"/>
        </w:rPr>
        <w:t xml:space="preserve"> pretendentu izslēgšanas iemesli</w:t>
      </w:r>
      <w:r>
        <w:rPr>
          <w:color w:val="000000"/>
        </w:rPr>
        <w:t>em;</w:t>
      </w:r>
    </w:p>
    <w:p w14:paraId="1DE48C66" w14:textId="45ABD212" w:rsidR="00740310" w:rsidRPr="00740310" w:rsidRDefault="00740310" w:rsidP="00740310">
      <w:pPr>
        <w:keepNext/>
        <w:ind w:left="567" w:hanging="567"/>
        <w:jc w:val="both"/>
      </w:pPr>
      <w:r>
        <w:t>10.3.</w:t>
      </w:r>
      <w:r>
        <w:tab/>
      </w:r>
      <w:r w:rsidRPr="004628AF">
        <w:rPr>
          <w:color w:val="000000"/>
        </w:rPr>
        <w:t>apakšpunktā minētie izslēgšanas iemesli attiecas arī uz jebkuru no šādām personām:</w:t>
      </w:r>
    </w:p>
    <w:p w14:paraId="63EAE98A" w14:textId="77777777" w:rsidR="00740310" w:rsidRPr="000D0A9E" w:rsidRDefault="00740310" w:rsidP="00740310">
      <w:pPr>
        <w:tabs>
          <w:tab w:val="num" w:pos="0"/>
        </w:tabs>
        <w:ind w:firstLine="709"/>
        <w:jc w:val="both"/>
        <w:rPr>
          <w:color w:val="000000"/>
        </w:rPr>
      </w:pPr>
      <w:r w:rsidRPr="000D0A9E">
        <w:rPr>
          <w:color w:val="000000"/>
        </w:rPr>
        <w:t xml:space="preserve">1) uz personālsabiedrības biedru, ja </w:t>
      </w:r>
      <w:r>
        <w:rPr>
          <w:color w:val="000000"/>
        </w:rPr>
        <w:t>p</w:t>
      </w:r>
      <w:r w:rsidRPr="000D0A9E">
        <w:rPr>
          <w:color w:val="000000"/>
        </w:rPr>
        <w:t>retendents ir personālsabiedrība;</w:t>
      </w:r>
    </w:p>
    <w:p w14:paraId="460E2DB9" w14:textId="77777777" w:rsidR="00740310" w:rsidRPr="000D0A9E" w:rsidRDefault="00740310" w:rsidP="00740310">
      <w:pPr>
        <w:tabs>
          <w:tab w:val="num" w:pos="0"/>
        </w:tabs>
        <w:ind w:left="993" w:hanging="284"/>
        <w:jc w:val="both"/>
        <w:rPr>
          <w:color w:val="000000"/>
        </w:rPr>
      </w:pPr>
      <w:r w:rsidRPr="000D0A9E">
        <w:rPr>
          <w:color w:val="000000"/>
        </w:rPr>
        <w:t>2)</w:t>
      </w:r>
      <w:r>
        <w:rPr>
          <w:color w:val="000000"/>
        </w:rPr>
        <w:tab/>
      </w:r>
      <w:r w:rsidRPr="000D0A9E">
        <w:rPr>
          <w:color w:val="000000"/>
        </w:rPr>
        <w:t>uz</w:t>
      </w:r>
      <w:r>
        <w:rPr>
          <w:color w:val="000000"/>
        </w:rPr>
        <w:t xml:space="preserve"> p</w:t>
      </w:r>
      <w:r w:rsidRPr="000D0A9E">
        <w:rPr>
          <w:color w:val="000000"/>
        </w:rPr>
        <w:t xml:space="preserve">retendenta norādīto personu, uz kuras iespējām </w:t>
      </w:r>
      <w:r>
        <w:rPr>
          <w:color w:val="000000"/>
        </w:rPr>
        <w:t>p</w:t>
      </w:r>
      <w:r w:rsidRPr="000D0A9E">
        <w:rPr>
          <w:color w:val="000000"/>
        </w:rPr>
        <w:t xml:space="preserve">retendents balstās, lai apliecinātu, ka tā kvalifikācija atbilst paziņojumā par līgumu vai </w:t>
      </w:r>
      <w:r>
        <w:rPr>
          <w:color w:val="000000"/>
        </w:rPr>
        <w:t>i</w:t>
      </w:r>
      <w:r w:rsidRPr="000D0A9E">
        <w:rPr>
          <w:color w:val="000000"/>
        </w:rPr>
        <w:t>epirkuma dokumentos noteiktajām prasībām;</w:t>
      </w:r>
    </w:p>
    <w:p w14:paraId="28FCDCD6" w14:textId="77777777" w:rsidR="00740310" w:rsidRPr="000D0A9E" w:rsidRDefault="00740310" w:rsidP="00740310">
      <w:pPr>
        <w:tabs>
          <w:tab w:val="num" w:pos="0"/>
        </w:tabs>
        <w:ind w:left="993" w:hanging="284"/>
        <w:jc w:val="both"/>
        <w:rPr>
          <w:color w:val="000000"/>
        </w:rPr>
      </w:pPr>
      <w:r w:rsidRPr="000D0A9E">
        <w:rPr>
          <w:color w:val="000000"/>
        </w:rPr>
        <w:t>3)</w:t>
      </w:r>
      <w:r>
        <w:rPr>
          <w:color w:val="000000"/>
        </w:rPr>
        <w:tab/>
      </w:r>
      <w:r w:rsidRPr="000D0A9E">
        <w:rPr>
          <w:color w:val="000000"/>
        </w:rPr>
        <w:t xml:space="preserve">uz </w:t>
      </w:r>
      <w:r>
        <w:rPr>
          <w:color w:val="000000"/>
        </w:rPr>
        <w:t>p</w:t>
      </w:r>
      <w:r w:rsidRPr="000D0A9E">
        <w:rPr>
          <w:color w:val="000000"/>
        </w:rPr>
        <w:t xml:space="preserve">retendenta norādīto </w:t>
      </w:r>
      <w:r>
        <w:rPr>
          <w:color w:val="000000"/>
        </w:rPr>
        <w:t>a</w:t>
      </w:r>
      <w:r w:rsidRPr="000D0A9E">
        <w:rPr>
          <w:color w:val="000000"/>
        </w:rPr>
        <w:t xml:space="preserve">pakšuzņēmēju, kura sniedzamo pakalpojumu vērtība ir vismaz 10 000 </w:t>
      </w:r>
      <w:proofErr w:type="spellStart"/>
      <w:r w:rsidRPr="000D0A9E">
        <w:rPr>
          <w:i/>
          <w:iCs/>
          <w:color w:val="000000"/>
        </w:rPr>
        <w:t>euro</w:t>
      </w:r>
      <w:proofErr w:type="spellEnd"/>
      <w:r w:rsidRPr="000D0A9E">
        <w:rPr>
          <w:color w:val="000000"/>
        </w:rPr>
        <w:t>;</w:t>
      </w:r>
    </w:p>
    <w:p w14:paraId="07B0D44A" w14:textId="77777777" w:rsidR="00740310" w:rsidRDefault="00740310" w:rsidP="00740310">
      <w:pPr>
        <w:tabs>
          <w:tab w:val="num" w:pos="0"/>
        </w:tabs>
        <w:ind w:left="993" w:hanging="284"/>
        <w:jc w:val="both"/>
        <w:rPr>
          <w:color w:val="000000"/>
        </w:rPr>
      </w:pPr>
      <w:r w:rsidRPr="000D0A9E">
        <w:rPr>
          <w:color w:val="000000"/>
        </w:rPr>
        <w:t xml:space="preserve">4) PIL 42.panta otrās daļas 1., 2. un 3. punkts — uz personām, kurām </w:t>
      </w:r>
      <w:r>
        <w:rPr>
          <w:color w:val="000000"/>
        </w:rPr>
        <w:t>p</w:t>
      </w:r>
      <w:r w:rsidRPr="000D0A9E">
        <w:rPr>
          <w:color w:val="000000"/>
        </w:rPr>
        <w:t>retendentā ir izšķirošā ietekme uz līdzdalības pamata normatīvo aktu par koncerniem izpratnē;</w:t>
      </w:r>
    </w:p>
    <w:p w14:paraId="25CCC67E" w14:textId="77777777" w:rsidR="00740310" w:rsidRDefault="00740310" w:rsidP="00740310">
      <w:pPr>
        <w:tabs>
          <w:tab w:val="num" w:pos="709"/>
        </w:tabs>
        <w:suppressAutoHyphens w:val="0"/>
        <w:ind w:left="709"/>
        <w:jc w:val="both"/>
      </w:pPr>
      <w:r w:rsidRPr="009C18C7">
        <w:rPr>
          <w:color w:val="000000"/>
        </w:rPr>
        <w:t xml:space="preserve">5) PIL 42.panta otrās daļas 1., 2. un 11.punkts — uz </w:t>
      </w:r>
      <w:r>
        <w:rPr>
          <w:color w:val="000000"/>
        </w:rPr>
        <w:t>p</w:t>
      </w:r>
      <w:r w:rsidRPr="009C18C7">
        <w:rPr>
          <w:color w:val="000000"/>
        </w:rPr>
        <w:t>retendenta patieso labuma guvēju.</w:t>
      </w:r>
    </w:p>
    <w:p w14:paraId="33FA9147" w14:textId="77777777" w:rsidR="00740310" w:rsidRDefault="00740310" w:rsidP="008508D9">
      <w:pPr>
        <w:pStyle w:val="ListParagraph"/>
        <w:numPr>
          <w:ilvl w:val="1"/>
          <w:numId w:val="12"/>
        </w:numPr>
        <w:tabs>
          <w:tab w:val="left" w:pos="1701"/>
        </w:tabs>
        <w:spacing w:line="240" w:lineRule="auto"/>
        <w:jc w:val="both"/>
        <w:rPr>
          <w:rFonts w:ascii="Times New Roman" w:hAnsi="Times New Roman"/>
          <w:sz w:val="24"/>
          <w:szCs w:val="24"/>
        </w:rPr>
      </w:pPr>
      <w:r w:rsidRPr="00740310">
        <w:rPr>
          <w:rFonts w:ascii="Times New Roman" w:hAnsi="Times New Roman"/>
          <w:sz w:val="24"/>
          <w:szCs w:val="24"/>
        </w:rPr>
        <w:t>Komisija pārbaudīs vai uz pretendentiem, kuriem būtu piešķiramas līguma slēgšanas tiesības, nav noteiktas starptautiskās vai nacionālās sankcijas vai būtiskas finanšu un kapitāla tirgus intereses ietekmējošas Eiropas Savienības vai Ziemeļatlantijas līguma organizācijas dalībvalsts noteiktās sankcijas, kuras ietekmē līguma izpildi. Pārbaudi veiks atbilstoši Starptautisko un Latvijas Republikas nacionālo sankciju likuma 11.</w:t>
      </w:r>
      <w:r w:rsidRPr="00740310">
        <w:rPr>
          <w:rFonts w:ascii="Times New Roman" w:hAnsi="Times New Roman"/>
          <w:sz w:val="24"/>
          <w:szCs w:val="24"/>
          <w:vertAlign w:val="superscript"/>
        </w:rPr>
        <w:t>1</w:t>
      </w:r>
      <w:r w:rsidRPr="00740310">
        <w:rPr>
          <w:rFonts w:ascii="Times New Roman" w:hAnsi="Times New Roman"/>
          <w:sz w:val="24"/>
          <w:szCs w:val="24"/>
        </w:rPr>
        <w:t xml:space="preserve"> pantam. Atkarībā no pārbaudes rezultātiem, Komisijai ir tiesības pretendentu izslēgt no dalības līguma slēgšanas tiesību piešķiršanā. </w:t>
      </w:r>
    </w:p>
    <w:p w14:paraId="083AECD6" w14:textId="77777777" w:rsidR="00740310" w:rsidRPr="00740310" w:rsidRDefault="00740310" w:rsidP="008508D9">
      <w:pPr>
        <w:pStyle w:val="ListParagraph"/>
        <w:numPr>
          <w:ilvl w:val="1"/>
          <w:numId w:val="12"/>
        </w:numPr>
        <w:tabs>
          <w:tab w:val="left" w:pos="1701"/>
        </w:tabs>
        <w:spacing w:line="240" w:lineRule="auto"/>
        <w:jc w:val="both"/>
        <w:rPr>
          <w:rFonts w:ascii="Times New Roman" w:hAnsi="Times New Roman"/>
          <w:sz w:val="24"/>
          <w:szCs w:val="24"/>
        </w:rPr>
      </w:pPr>
      <w:r w:rsidRPr="00740310">
        <w:rPr>
          <w:rFonts w:ascii="Times New Roman" w:hAnsi="Times New Roman"/>
          <w:sz w:val="24"/>
          <w:szCs w:val="24"/>
        </w:rPr>
        <w:t>Pasūtītājs attiecībā uz ārvalstī reģistrētu pretendentu, nosakot informācijas sniegšanas termiņu, ne īsāku par 10 darba dienām pēc pieprasījuma izsniegšanas vai nosūtīšanas dienas, pieprasa, lai tas iesniedz attiecīgās ārvalsts kompetentās institūcijas izziņu, vai informāciju no publiski pieejama reģistra, kur Pasūtītājs varētu pārliecināties,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vai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30F5706C" w14:textId="09AB35C8" w:rsidR="00740310" w:rsidRPr="00740310" w:rsidRDefault="00740310" w:rsidP="008508D9">
      <w:pPr>
        <w:pStyle w:val="ListParagraph"/>
        <w:numPr>
          <w:ilvl w:val="1"/>
          <w:numId w:val="12"/>
        </w:numPr>
        <w:tabs>
          <w:tab w:val="left" w:pos="1701"/>
        </w:tabs>
        <w:spacing w:line="240" w:lineRule="auto"/>
        <w:jc w:val="both"/>
        <w:rPr>
          <w:rFonts w:ascii="Times New Roman" w:hAnsi="Times New Roman"/>
          <w:sz w:val="24"/>
          <w:szCs w:val="24"/>
        </w:rPr>
      </w:pPr>
      <w:r w:rsidRPr="00740310">
        <w:rPr>
          <w:rFonts w:ascii="Times New Roman" w:hAnsi="Times New Roman"/>
          <w:sz w:val="24"/>
          <w:szCs w:val="24"/>
        </w:rPr>
        <w:t xml:space="preserve">Komisija pārbaudīs, vai uz pretendentu, kuram būtu piešķiramas līguma slēgšanas tiesības nav attiecināmi PIL 42.panta otrās daļas 10.punkta izslēgšanas gadījumi, ko Komisija </w:t>
      </w:r>
      <w:r w:rsidRPr="00740310">
        <w:rPr>
          <w:rFonts w:ascii="Times New Roman" w:hAnsi="Times New Roman"/>
          <w:bCs/>
          <w:sz w:val="24"/>
          <w:szCs w:val="24"/>
        </w:rPr>
        <w:t>iegūs Iepirkumu uzraudzības biroja Publikāciju vadības sistēmas līgumu reģistrā (PIL 60.</w:t>
      </w:r>
      <w:r w:rsidRPr="00740310">
        <w:rPr>
          <w:rFonts w:ascii="Times New Roman" w:hAnsi="Times New Roman"/>
          <w:bCs/>
          <w:sz w:val="24"/>
          <w:szCs w:val="24"/>
          <w:vertAlign w:val="superscript"/>
        </w:rPr>
        <w:t>1</w:t>
      </w:r>
      <w:r w:rsidRPr="00740310">
        <w:rPr>
          <w:rFonts w:ascii="Times New Roman" w:hAnsi="Times New Roman"/>
          <w:bCs/>
          <w:sz w:val="24"/>
          <w:szCs w:val="24"/>
        </w:rPr>
        <w:t xml:space="preserve"> pants).</w:t>
      </w:r>
    </w:p>
    <w:p w14:paraId="60FFD1C7" w14:textId="39D81C3B" w:rsidR="008723CB" w:rsidRPr="0069164F" w:rsidRDefault="0069164F" w:rsidP="0069164F">
      <w:pPr>
        <w:keepNext/>
        <w:suppressAutoHyphens w:val="0"/>
        <w:jc w:val="center"/>
        <w:rPr>
          <w:rFonts w:eastAsia="Calibri"/>
          <w:b/>
          <w:iCs/>
          <w:lang w:eastAsia="en-US"/>
        </w:rPr>
      </w:pPr>
      <w:r>
        <w:rPr>
          <w:rFonts w:eastAsia="Calibri"/>
          <w:b/>
          <w:bCs/>
          <w:lang w:eastAsia="en-US"/>
        </w:rPr>
        <w:t>1</w:t>
      </w:r>
      <w:r w:rsidR="00740310">
        <w:rPr>
          <w:rFonts w:eastAsia="Calibri"/>
          <w:b/>
          <w:bCs/>
          <w:lang w:eastAsia="en-US"/>
        </w:rPr>
        <w:t>1</w:t>
      </w:r>
      <w:r w:rsidR="00CA747D" w:rsidRPr="00CA747D">
        <w:rPr>
          <w:rFonts w:eastAsia="Calibri"/>
          <w:b/>
          <w:bCs/>
          <w:lang w:eastAsia="en-US"/>
        </w:rPr>
        <w:t>.</w:t>
      </w:r>
      <w:r w:rsidR="00CA747D">
        <w:rPr>
          <w:rFonts w:eastAsia="Calibri"/>
          <w:lang w:eastAsia="en-US"/>
        </w:rPr>
        <w:t xml:space="preserve">        </w:t>
      </w:r>
      <w:r w:rsidRPr="0069164F">
        <w:rPr>
          <w:rFonts w:eastAsia="Calibri"/>
          <w:b/>
          <w:iCs/>
          <w:lang w:eastAsia="en-US"/>
        </w:rPr>
        <w:t xml:space="preserve">VISPĀRĪGĀS VIENOŠANĀS </w:t>
      </w:r>
      <w:r w:rsidR="0012421F">
        <w:rPr>
          <w:rFonts w:eastAsia="Calibri"/>
          <w:b/>
          <w:iCs/>
          <w:lang w:eastAsia="en-US"/>
        </w:rPr>
        <w:t xml:space="preserve">KOPĒJĀ SUMMA, </w:t>
      </w:r>
      <w:r w:rsidRPr="0069164F">
        <w:rPr>
          <w:rFonts w:eastAsia="Calibri"/>
          <w:b/>
          <w:iCs/>
          <w:lang w:eastAsia="en-US"/>
        </w:rPr>
        <w:t xml:space="preserve"> DARBĪBAS VIETA UN LAIKS</w:t>
      </w:r>
    </w:p>
    <w:p w14:paraId="0812582A" w14:textId="78AAE91B" w:rsidR="0012421F" w:rsidRDefault="0069164F" w:rsidP="005D4CCE">
      <w:pPr>
        <w:ind w:left="709" w:hanging="709"/>
        <w:jc w:val="both"/>
        <w:rPr>
          <w:rFonts w:eastAsia="Calibri"/>
        </w:rPr>
      </w:pPr>
      <w:r>
        <w:rPr>
          <w:rFonts w:eastAsia="Calibri"/>
        </w:rPr>
        <w:t>1</w:t>
      </w:r>
      <w:r w:rsidR="00740310">
        <w:rPr>
          <w:rFonts w:eastAsia="Calibri"/>
        </w:rPr>
        <w:t>1</w:t>
      </w:r>
      <w:r w:rsidR="00CA747D">
        <w:rPr>
          <w:rFonts w:eastAsia="Calibri"/>
        </w:rPr>
        <w:t xml:space="preserve">.1. </w:t>
      </w:r>
      <w:r w:rsidR="00CA747D">
        <w:rPr>
          <w:rFonts w:eastAsia="Calibri"/>
        </w:rPr>
        <w:tab/>
      </w:r>
      <w:r w:rsidR="0012421F">
        <w:rPr>
          <w:bCs/>
        </w:rPr>
        <w:t>Vispārīgās vienošanās</w:t>
      </w:r>
      <w:r w:rsidR="0012421F" w:rsidRPr="00777126">
        <w:rPr>
          <w:bCs/>
        </w:rPr>
        <w:t xml:space="preserve"> </w:t>
      </w:r>
      <w:r w:rsidR="0012421F">
        <w:rPr>
          <w:bCs/>
        </w:rPr>
        <w:t>kopējā</w:t>
      </w:r>
      <w:r w:rsidR="0012421F" w:rsidRPr="00777126">
        <w:rPr>
          <w:bCs/>
        </w:rPr>
        <w:t xml:space="preserve"> summa </w:t>
      </w:r>
      <w:r w:rsidR="0012421F" w:rsidRPr="00005572">
        <w:rPr>
          <w:bCs/>
        </w:rPr>
        <w:t>ir līdz 2</w:t>
      </w:r>
      <w:r w:rsidR="002F59C9" w:rsidRPr="00005572">
        <w:rPr>
          <w:bCs/>
        </w:rPr>
        <w:t>1</w:t>
      </w:r>
      <w:r w:rsidR="0012421F" w:rsidRPr="00005572">
        <w:rPr>
          <w:bCs/>
        </w:rPr>
        <w:t>0 000,00 EUR</w:t>
      </w:r>
      <w:r w:rsidR="0012421F" w:rsidRPr="00777126">
        <w:rPr>
          <w:bCs/>
        </w:rPr>
        <w:t xml:space="preserve"> (</w:t>
      </w:r>
      <w:r w:rsidR="0012421F">
        <w:rPr>
          <w:bCs/>
        </w:rPr>
        <w:t xml:space="preserve">divi simti </w:t>
      </w:r>
      <w:r w:rsidR="00D33D5B">
        <w:rPr>
          <w:bCs/>
        </w:rPr>
        <w:t xml:space="preserve">desmit </w:t>
      </w:r>
      <w:r w:rsidR="0012421F">
        <w:rPr>
          <w:bCs/>
        </w:rPr>
        <w:t>tū</w:t>
      </w:r>
      <w:r w:rsidR="00D33D5B">
        <w:rPr>
          <w:bCs/>
        </w:rPr>
        <w:t>ks</w:t>
      </w:r>
      <w:r w:rsidR="0012421F">
        <w:rPr>
          <w:bCs/>
        </w:rPr>
        <w:t>toši</w:t>
      </w:r>
      <w:r w:rsidR="0012421F" w:rsidRPr="00777126">
        <w:rPr>
          <w:bCs/>
        </w:rPr>
        <w:t xml:space="preserve"> </w:t>
      </w:r>
      <w:proofErr w:type="spellStart"/>
      <w:r w:rsidR="0012421F" w:rsidRPr="00777126">
        <w:rPr>
          <w:bCs/>
          <w:i/>
          <w:iCs/>
        </w:rPr>
        <w:t>euro</w:t>
      </w:r>
      <w:proofErr w:type="spellEnd"/>
      <w:r w:rsidR="0012421F" w:rsidRPr="00777126">
        <w:rPr>
          <w:bCs/>
          <w:i/>
          <w:iCs/>
        </w:rPr>
        <w:t xml:space="preserve">, </w:t>
      </w:r>
      <w:r w:rsidR="0012421F">
        <w:rPr>
          <w:bCs/>
        </w:rPr>
        <w:t>00</w:t>
      </w:r>
      <w:r w:rsidR="0012421F" w:rsidRPr="00777126">
        <w:rPr>
          <w:bCs/>
        </w:rPr>
        <w:t xml:space="preserve"> cent</w:t>
      </w:r>
      <w:r w:rsidR="00005572">
        <w:rPr>
          <w:bCs/>
        </w:rPr>
        <w:t>i</w:t>
      </w:r>
      <w:r w:rsidR="0012421F" w:rsidRPr="00777126">
        <w:rPr>
          <w:bCs/>
        </w:rPr>
        <w:t>) bez pievienotās vērtības nodokļa (turpmāk - PVN)</w:t>
      </w:r>
      <w:r w:rsidR="00172E0F">
        <w:rPr>
          <w:bCs/>
        </w:rPr>
        <w:t>.</w:t>
      </w:r>
      <w:r w:rsidR="0012421F">
        <w:rPr>
          <w:bCs/>
        </w:rPr>
        <w:t xml:space="preserve"> </w:t>
      </w:r>
    </w:p>
    <w:p w14:paraId="3D01DD70" w14:textId="7577CCD7" w:rsidR="00272442" w:rsidRDefault="004C3673" w:rsidP="005D4CCE">
      <w:pPr>
        <w:ind w:left="709" w:hanging="709"/>
        <w:jc w:val="both"/>
        <w:rPr>
          <w:color w:val="000000" w:themeColor="text1"/>
        </w:rPr>
      </w:pPr>
      <w:r>
        <w:rPr>
          <w:color w:val="000000" w:themeColor="text1"/>
        </w:rPr>
        <w:t xml:space="preserve">11.2. </w:t>
      </w:r>
      <w:r>
        <w:rPr>
          <w:color w:val="000000" w:themeColor="text1"/>
        </w:rPr>
        <w:tab/>
      </w:r>
      <w:r w:rsidR="00272442" w:rsidRPr="00777126">
        <w:rPr>
          <w:bCs/>
        </w:rPr>
        <w:t xml:space="preserve">Līguma izpilde tiek līdzfinansēta no </w:t>
      </w:r>
      <w:r w:rsidR="00272442" w:rsidRPr="00777126">
        <w:t xml:space="preserve">Eiropas Savienības kohēzijas politikas programmas 2021. – 2027.gadam 4.1.1. specifiskā atbalsta mērķa "Nodrošināt vienlīdzīgu piekļuvi veselības aprūpei un stiprināt veselības sistēmu, tostarp primārās veselības aprūpes noturību" 4.1.1.4. pasākuma "Veselības aprūpes pārvaldības sistēmas stiprināšana un </w:t>
      </w:r>
      <w:proofErr w:type="spellStart"/>
      <w:r w:rsidR="00272442" w:rsidRPr="00777126">
        <w:lastRenderedPageBreak/>
        <w:t>digitalizācija</w:t>
      </w:r>
      <w:proofErr w:type="spellEnd"/>
      <w:r w:rsidR="00272442" w:rsidRPr="00777126">
        <w:t>, attīstot digitālos risinājumus"</w:t>
      </w:r>
      <w:r w:rsidR="00272442" w:rsidRPr="00777126">
        <w:rPr>
          <w:bCs/>
        </w:rPr>
        <w:t xml:space="preserve"> finanšu līdzekļiem, valsts budžeta līdzekļiem un citiem finansējuma avotiem.</w:t>
      </w:r>
    </w:p>
    <w:p w14:paraId="50F12CFF" w14:textId="3937D0A1" w:rsidR="005D4CCE" w:rsidRDefault="00172E0F" w:rsidP="005D4CCE">
      <w:pPr>
        <w:ind w:left="709" w:hanging="709"/>
        <w:jc w:val="both"/>
        <w:rPr>
          <w:rFonts w:eastAsia="Calibri"/>
        </w:rPr>
      </w:pPr>
      <w:r>
        <w:rPr>
          <w:color w:val="000000" w:themeColor="text1"/>
        </w:rPr>
        <w:t xml:space="preserve">11.3. </w:t>
      </w:r>
      <w:r>
        <w:rPr>
          <w:color w:val="000000" w:themeColor="text1"/>
        </w:rPr>
        <w:tab/>
      </w:r>
      <w:r w:rsidR="0069164F" w:rsidRPr="0069164F">
        <w:rPr>
          <w:color w:val="000000" w:themeColor="text1"/>
        </w:rPr>
        <w:t xml:space="preserve">No visiem prasībām atbilstošajiem piedāvājumiem par Konkursa uzvarētāju Komisija izvēlēsies ne vairāk kā </w:t>
      </w:r>
      <w:r w:rsidR="00DB423A">
        <w:rPr>
          <w:color w:val="000000" w:themeColor="text1"/>
        </w:rPr>
        <w:t>3</w:t>
      </w:r>
      <w:r w:rsidR="0069164F" w:rsidRPr="0069164F">
        <w:rPr>
          <w:color w:val="000000" w:themeColor="text1"/>
        </w:rPr>
        <w:t xml:space="preserve"> (</w:t>
      </w:r>
      <w:r w:rsidR="00DB423A">
        <w:rPr>
          <w:color w:val="000000" w:themeColor="text1"/>
        </w:rPr>
        <w:t>trīs</w:t>
      </w:r>
      <w:r w:rsidR="0069164F" w:rsidRPr="0069164F">
        <w:rPr>
          <w:color w:val="000000" w:themeColor="text1"/>
        </w:rPr>
        <w:t xml:space="preserve">) piedāvājumus katrā Konkursa pozīcijā, kuri atbilst izvirzītajām atlases prasībām, kuru iesniegtie Tehniskie piedāvājumi atbilst izvirzītajām Tehniskās specifikācijas prasībām un kuri iesnieguši saimnieciski izdevīgākos piedāvājumus. </w:t>
      </w:r>
      <w:r w:rsidR="0069164F" w:rsidRPr="0069164F">
        <w:rPr>
          <w:color w:val="000000" w:themeColor="text1"/>
          <w:u w:val="single"/>
        </w:rPr>
        <w:t xml:space="preserve">Par saimnieciski visizdevīgāko piedāvājumu katrā pozīcijā Komisija atzīst to piedāvājumu, </w:t>
      </w:r>
      <w:r w:rsidR="0069164F" w:rsidRPr="0069164F">
        <w:rPr>
          <w:color w:val="000000"/>
          <w:u w:val="single"/>
        </w:rPr>
        <w:t>kura piedāvātā preces 1 (vienas)  vienības cena attiecīgajā pozīcijā būs viszemākā</w:t>
      </w:r>
      <w:r w:rsidR="0069164F" w:rsidRPr="0069164F">
        <w:rPr>
          <w:color w:val="000000"/>
        </w:rPr>
        <w:t xml:space="preserve">: </w:t>
      </w:r>
      <w:r w:rsidR="0069164F" w:rsidRPr="0069164F">
        <w:t>piegādātājs Nr.1, nākamā zemākā cena; piegādātājs Nr.2, nākamā zemākā cena; piegādātājs Nr.3</w:t>
      </w:r>
      <w:r w:rsidR="00DB423A">
        <w:t>.</w:t>
      </w:r>
      <w:r w:rsidR="0069164F" w:rsidRPr="0069164F">
        <w:t xml:space="preserve"> </w:t>
      </w:r>
    </w:p>
    <w:p w14:paraId="3826591C" w14:textId="329C2CA0" w:rsidR="00044428" w:rsidRDefault="0069164F" w:rsidP="00044428">
      <w:pPr>
        <w:ind w:left="709" w:hanging="709"/>
        <w:jc w:val="both"/>
        <w:rPr>
          <w:rFonts w:eastAsia="Calibri"/>
        </w:rPr>
      </w:pPr>
      <w:r>
        <w:rPr>
          <w:rFonts w:eastAsia="Calibri"/>
        </w:rPr>
        <w:t>1</w:t>
      </w:r>
      <w:r w:rsidR="00740310">
        <w:rPr>
          <w:rFonts w:eastAsia="Calibri"/>
        </w:rPr>
        <w:t>1</w:t>
      </w:r>
      <w:r w:rsidR="005D4CCE">
        <w:rPr>
          <w:rFonts w:eastAsia="Calibri"/>
        </w:rPr>
        <w:t>.</w:t>
      </w:r>
      <w:r w:rsidR="00172E0F">
        <w:rPr>
          <w:color w:val="000000" w:themeColor="text1"/>
        </w:rPr>
        <w:t>4</w:t>
      </w:r>
      <w:r w:rsidR="005D4CCE">
        <w:rPr>
          <w:color w:val="000000" w:themeColor="text1"/>
        </w:rPr>
        <w:t>.</w:t>
      </w:r>
      <w:r w:rsidR="005D4CCE">
        <w:rPr>
          <w:color w:val="000000" w:themeColor="text1"/>
        </w:rPr>
        <w:tab/>
      </w:r>
      <w:r w:rsidR="003C6B4D" w:rsidRPr="005B6DD1">
        <w:rPr>
          <w:color w:val="000000" w:themeColor="text1"/>
        </w:rPr>
        <w:t xml:space="preserve">Konkursa rezultātā tiks noslēgta Vispārīgā vienošanās uz </w:t>
      </w:r>
      <w:r w:rsidR="00126D47">
        <w:rPr>
          <w:color w:val="000000" w:themeColor="text1"/>
        </w:rPr>
        <w:t>30</w:t>
      </w:r>
      <w:r w:rsidR="003C6B4D" w:rsidRPr="005B6DD1">
        <w:rPr>
          <w:color w:val="000000" w:themeColor="text1"/>
        </w:rPr>
        <w:t xml:space="preserve"> (</w:t>
      </w:r>
      <w:r w:rsidR="00126D47">
        <w:rPr>
          <w:color w:val="000000" w:themeColor="text1"/>
        </w:rPr>
        <w:t>trīsdesmit</w:t>
      </w:r>
      <w:r w:rsidR="003C6B4D" w:rsidRPr="005B6DD1">
        <w:rPr>
          <w:color w:val="000000" w:themeColor="text1"/>
        </w:rPr>
        <w:t xml:space="preserve">) </w:t>
      </w:r>
      <w:r w:rsidR="00DB423A">
        <w:rPr>
          <w:color w:val="000000" w:themeColor="text1"/>
        </w:rPr>
        <w:t>mēnešiem</w:t>
      </w:r>
      <w:r w:rsidR="003C6B4D" w:rsidRPr="005B6DD1">
        <w:rPr>
          <w:color w:val="000000" w:themeColor="text1"/>
        </w:rPr>
        <w:t xml:space="preserve"> </w:t>
      </w:r>
      <w:r w:rsidR="003C6B4D" w:rsidRPr="005B6DD1">
        <w:t xml:space="preserve">(e-konkursu apakšsistēmā pievienots vispārīgās vienošanās projekts). </w:t>
      </w:r>
    </w:p>
    <w:p w14:paraId="278DDABD" w14:textId="2C68D177" w:rsidR="00044428" w:rsidRDefault="00044428" w:rsidP="00044428">
      <w:pPr>
        <w:ind w:left="709" w:hanging="709"/>
        <w:jc w:val="both"/>
        <w:rPr>
          <w:rFonts w:eastAsia="Calibri"/>
        </w:rPr>
      </w:pPr>
      <w:r>
        <w:rPr>
          <w:rFonts w:eastAsia="Calibri"/>
        </w:rPr>
        <w:t>1</w:t>
      </w:r>
      <w:r w:rsidR="00740310">
        <w:rPr>
          <w:rFonts w:eastAsia="Calibri"/>
        </w:rPr>
        <w:t>1</w:t>
      </w:r>
      <w:r>
        <w:rPr>
          <w:rFonts w:eastAsia="Calibri"/>
        </w:rPr>
        <w:t>.</w:t>
      </w:r>
      <w:r w:rsidR="00172E0F">
        <w:rPr>
          <w:rFonts w:eastAsia="Calibri"/>
        </w:rPr>
        <w:t>5</w:t>
      </w:r>
      <w:r>
        <w:rPr>
          <w:rFonts w:eastAsia="Calibri"/>
        </w:rPr>
        <w:t>.</w:t>
      </w:r>
      <w:r>
        <w:rPr>
          <w:rFonts w:eastAsia="Calibri"/>
        </w:rPr>
        <w:tab/>
      </w:r>
      <w:r w:rsidR="003C6B4D" w:rsidRPr="005B6DD1">
        <w:rPr>
          <w:color w:val="000000" w:themeColor="text1"/>
        </w:rPr>
        <w:t xml:space="preserve">Vispārīgās vienošanās ietvaros noslēgto iepirkuma līgumu termiņš ir </w:t>
      </w:r>
      <w:r w:rsidR="00126D47">
        <w:rPr>
          <w:color w:val="000000" w:themeColor="text1"/>
        </w:rPr>
        <w:t>30</w:t>
      </w:r>
      <w:r w:rsidR="003C6B4D" w:rsidRPr="005B6DD1">
        <w:rPr>
          <w:color w:val="000000" w:themeColor="text1"/>
        </w:rPr>
        <w:t xml:space="preserve"> (</w:t>
      </w:r>
      <w:r w:rsidR="00126D47">
        <w:rPr>
          <w:color w:val="000000" w:themeColor="text1"/>
        </w:rPr>
        <w:t>trīsdesmit</w:t>
      </w:r>
      <w:r w:rsidR="003C6B4D" w:rsidRPr="005B6DD1">
        <w:rPr>
          <w:color w:val="000000" w:themeColor="text1"/>
        </w:rPr>
        <w:t xml:space="preserve">) </w:t>
      </w:r>
      <w:r w:rsidR="00DB423A">
        <w:rPr>
          <w:color w:val="000000" w:themeColor="text1"/>
        </w:rPr>
        <w:t>mēneši</w:t>
      </w:r>
      <w:r w:rsidR="003C6B4D" w:rsidRPr="005B6DD1">
        <w:rPr>
          <w:color w:val="000000" w:themeColor="text1"/>
        </w:rPr>
        <w:t xml:space="preserve"> no vispārīgās vienošanās noslēgšanas</w:t>
      </w:r>
      <w:r w:rsidR="003C6B4D" w:rsidRPr="005B6DD1">
        <w:t>, vai līdz kopējās līgumcenas</w:t>
      </w:r>
      <w:r w:rsidR="003C6B4D">
        <w:t xml:space="preserve"> </w:t>
      </w:r>
      <w:r w:rsidR="00E34249">
        <w:t xml:space="preserve">(Nolikuma </w:t>
      </w:r>
      <w:r w:rsidR="00EE1B12">
        <w:t>6.3.</w:t>
      </w:r>
      <w:r w:rsidR="00E34249">
        <w:t>punkts) sasniegšanai</w:t>
      </w:r>
      <w:r w:rsidR="003C6B4D" w:rsidRPr="007543FB">
        <w:t>, atkarībā no tā, kurš no minētajiem nosacījumiem iestāsies pirmais.</w:t>
      </w:r>
    </w:p>
    <w:p w14:paraId="4A68B323" w14:textId="4C3885D1" w:rsidR="00044428" w:rsidRDefault="00044428" w:rsidP="00044428">
      <w:pPr>
        <w:ind w:left="709" w:hanging="709"/>
        <w:jc w:val="both"/>
        <w:rPr>
          <w:rFonts w:eastAsia="Calibri"/>
        </w:rPr>
      </w:pPr>
      <w:r>
        <w:rPr>
          <w:rFonts w:eastAsia="Calibri"/>
        </w:rPr>
        <w:t>1</w:t>
      </w:r>
      <w:r w:rsidR="00740310">
        <w:rPr>
          <w:rFonts w:eastAsia="Calibri"/>
        </w:rPr>
        <w:t>1</w:t>
      </w:r>
      <w:r>
        <w:rPr>
          <w:rFonts w:eastAsia="Calibri"/>
        </w:rPr>
        <w:t>.</w:t>
      </w:r>
      <w:r w:rsidR="00172E0F">
        <w:rPr>
          <w:rFonts w:eastAsia="Calibri"/>
        </w:rPr>
        <w:t>6</w:t>
      </w:r>
      <w:r>
        <w:rPr>
          <w:rFonts w:eastAsia="Calibri"/>
        </w:rPr>
        <w:t>.</w:t>
      </w:r>
      <w:r>
        <w:rPr>
          <w:rFonts w:eastAsia="Calibri"/>
        </w:rPr>
        <w:tab/>
      </w:r>
      <w:r w:rsidR="003C6B4D" w:rsidRPr="007543FB">
        <w:t xml:space="preserve">Vispārīgā vienošanās fiksē katra izraudzītā </w:t>
      </w:r>
      <w:r w:rsidR="00E34249">
        <w:t>p</w:t>
      </w:r>
      <w:r w:rsidR="003C6B4D" w:rsidRPr="007543FB">
        <w:t>retendenta piedāvāt</w:t>
      </w:r>
      <w:r w:rsidR="005F6D64">
        <w:t>ās</w:t>
      </w:r>
      <w:r w:rsidR="003C6B4D" w:rsidRPr="007543FB">
        <w:t xml:space="preserve"> </w:t>
      </w:r>
      <w:r w:rsidR="005F6D64">
        <w:t>P</w:t>
      </w:r>
      <w:r w:rsidR="003C6B4D" w:rsidRPr="007543FB">
        <w:t>re</w:t>
      </w:r>
      <w:r w:rsidR="005F6D64">
        <w:t>ces</w:t>
      </w:r>
      <w:r w:rsidR="003C6B4D" w:rsidRPr="007543FB">
        <w:t xml:space="preserve"> 1 (vienas) vienības maksimālo cenu, kas ir maksimāli pieļaujamā cena, par kādu attiecīgais </w:t>
      </w:r>
      <w:r w:rsidR="00E34249">
        <w:t>p</w:t>
      </w:r>
      <w:r w:rsidR="003C6B4D" w:rsidRPr="007543FB">
        <w:t xml:space="preserve">retendents var piegādāt Preci visā Vispārīgās vienošanās laikā. </w:t>
      </w:r>
    </w:p>
    <w:p w14:paraId="088CE159" w14:textId="2F72769F" w:rsidR="00356F0D" w:rsidRPr="00044428" w:rsidRDefault="00044428" w:rsidP="00044428">
      <w:pPr>
        <w:ind w:left="709" w:hanging="709"/>
        <w:jc w:val="both"/>
        <w:rPr>
          <w:rFonts w:eastAsia="Calibri"/>
        </w:rPr>
      </w:pPr>
      <w:r>
        <w:rPr>
          <w:rFonts w:eastAsia="Calibri"/>
        </w:rPr>
        <w:t>1</w:t>
      </w:r>
      <w:r w:rsidR="00740310">
        <w:rPr>
          <w:rFonts w:eastAsia="Calibri"/>
        </w:rPr>
        <w:t>1</w:t>
      </w:r>
      <w:r>
        <w:rPr>
          <w:rFonts w:eastAsia="Calibri"/>
        </w:rPr>
        <w:t>.</w:t>
      </w:r>
      <w:r w:rsidR="00172E0F">
        <w:rPr>
          <w:rFonts w:eastAsia="Calibri"/>
        </w:rPr>
        <w:t>7</w:t>
      </w:r>
      <w:r>
        <w:rPr>
          <w:rFonts w:eastAsia="Calibri"/>
        </w:rPr>
        <w:t>.</w:t>
      </w:r>
      <w:r>
        <w:rPr>
          <w:rFonts w:eastAsia="Calibri"/>
        </w:rPr>
        <w:tab/>
      </w:r>
      <w:r w:rsidR="003C6B4D" w:rsidRPr="007543FB">
        <w:t xml:space="preserve">Iepirkuma līgumi </w:t>
      </w:r>
      <w:r w:rsidR="003C6B4D" w:rsidRPr="00077DB0">
        <w:t xml:space="preserve">katrā Konkursa </w:t>
      </w:r>
      <w:r w:rsidR="007D0080" w:rsidRPr="00077DB0">
        <w:t xml:space="preserve">pozīcijā </w:t>
      </w:r>
      <w:r w:rsidR="003C6B4D" w:rsidRPr="00077DB0">
        <w:t>tiks slēgti, pamatojoties uz Vispārīgās vienošanās dalībnieku sniegtajām cenām</w:t>
      </w:r>
      <w:r w:rsidR="005F6D64" w:rsidRPr="00077DB0">
        <w:t xml:space="preserve"> par Preces</w:t>
      </w:r>
      <w:r w:rsidR="005F6D64">
        <w:t xml:space="preserve"> 1 (vienu) vienību</w:t>
      </w:r>
      <w:r w:rsidR="003C6B4D" w:rsidRPr="007543FB">
        <w:t xml:space="preserve">, slēdzot līgumus ar </w:t>
      </w:r>
      <w:r w:rsidR="005F6D64">
        <w:t>p</w:t>
      </w:r>
      <w:r w:rsidR="003C6B4D" w:rsidRPr="007543FB">
        <w:t xml:space="preserve">retendentiem par visām </w:t>
      </w:r>
      <w:r w:rsidR="00126D8F">
        <w:t>pozīcijām</w:t>
      </w:r>
      <w:r w:rsidR="003C6B4D" w:rsidRPr="007543FB">
        <w:t xml:space="preserve">, kurās Pretendents būs kā piegādātājs Nr.1, Nr.2, Nr.3, kas </w:t>
      </w:r>
      <w:r w:rsidR="005F6D64">
        <w:t xml:space="preserve">tiks </w:t>
      </w:r>
      <w:r w:rsidR="003C6B4D" w:rsidRPr="007543FB">
        <w:t xml:space="preserve">sarindoti ņemot vērā to iesniegtās maksimālās Preces cenas. </w:t>
      </w:r>
    </w:p>
    <w:p w14:paraId="6B335FE9" w14:textId="553D877B" w:rsidR="00044428" w:rsidRDefault="00044428" w:rsidP="00044428">
      <w:pPr>
        <w:jc w:val="both"/>
        <w:rPr>
          <w:color w:val="000000" w:themeColor="text1"/>
        </w:rPr>
      </w:pPr>
      <w:r>
        <w:rPr>
          <w:color w:val="000000" w:themeColor="text1"/>
        </w:rPr>
        <w:t>1</w:t>
      </w:r>
      <w:r w:rsidR="00740310">
        <w:rPr>
          <w:color w:val="000000" w:themeColor="text1"/>
        </w:rPr>
        <w:t>1</w:t>
      </w:r>
      <w:r>
        <w:rPr>
          <w:color w:val="000000" w:themeColor="text1"/>
        </w:rPr>
        <w:t>.</w:t>
      </w:r>
      <w:r w:rsidR="00172E0F">
        <w:rPr>
          <w:color w:val="000000" w:themeColor="text1"/>
        </w:rPr>
        <w:t>8</w:t>
      </w:r>
      <w:r>
        <w:rPr>
          <w:color w:val="000000" w:themeColor="text1"/>
        </w:rPr>
        <w:t>.</w:t>
      </w:r>
      <w:r>
        <w:rPr>
          <w:color w:val="000000" w:themeColor="text1"/>
        </w:rPr>
        <w:tab/>
      </w:r>
      <w:r w:rsidR="00E34249" w:rsidRPr="007543FB">
        <w:rPr>
          <w:color w:val="000000" w:themeColor="text1"/>
        </w:rPr>
        <w:t>Vispārīgās vienošanās un līguma izpildes vieta ir visa Latvijas teritorija.</w:t>
      </w:r>
    </w:p>
    <w:p w14:paraId="36EB577C" w14:textId="34834BBB" w:rsidR="00044428" w:rsidRDefault="00044428" w:rsidP="00044428">
      <w:pPr>
        <w:ind w:left="709" w:hanging="709"/>
        <w:jc w:val="both"/>
      </w:pPr>
      <w:r>
        <w:rPr>
          <w:color w:val="000000" w:themeColor="text1"/>
        </w:rPr>
        <w:t>1</w:t>
      </w:r>
      <w:r w:rsidR="00740310">
        <w:rPr>
          <w:color w:val="000000" w:themeColor="text1"/>
        </w:rPr>
        <w:t>1</w:t>
      </w:r>
      <w:r>
        <w:rPr>
          <w:color w:val="000000" w:themeColor="text1"/>
        </w:rPr>
        <w:t>.</w:t>
      </w:r>
      <w:r w:rsidR="00172E0F">
        <w:rPr>
          <w:color w:val="000000" w:themeColor="text1"/>
        </w:rPr>
        <w:t>9</w:t>
      </w:r>
      <w:r>
        <w:rPr>
          <w:color w:val="000000" w:themeColor="text1"/>
        </w:rPr>
        <w:t>.</w:t>
      </w:r>
      <w:r>
        <w:rPr>
          <w:color w:val="000000" w:themeColor="text1"/>
        </w:rPr>
        <w:tab/>
      </w:r>
      <w:r w:rsidRPr="00044428">
        <w:t>Līguma projekts pirms līguma slēgšanas var tikt nebūtiski precizēts, ņemot vērā konkrētā pretendenta piedāvājumu.</w:t>
      </w:r>
    </w:p>
    <w:p w14:paraId="3D1A99BE" w14:textId="2BFD1ACE" w:rsidR="00740310" w:rsidRDefault="00044428" w:rsidP="00740310">
      <w:pPr>
        <w:ind w:left="709" w:hanging="709"/>
        <w:jc w:val="both"/>
      </w:pPr>
      <w:r>
        <w:rPr>
          <w:color w:val="000000" w:themeColor="text1"/>
        </w:rPr>
        <w:t>1</w:t>
      </w:r>
      <w:r w:rsidR="00740310">
        <w:rPr>
          <w:color w:val="000000" w:themeColor="text1"/>
        </w:rPr>
        <w:t>1</w:t>
      </w:r>
      <w:r>
        <w:rPr>
          <w:color w:val="000000" w:themeColor="text1"/>
        </w:rPr>
        <w:t>.</w:t>
      </w:r>
      <w:r w:rsidR="00172E0F">
        <w:t>10</w:t>
      </w:r>
      <w:r>
        <w:t>.</w:t>
      </w:r>
      <w:r>
        <w:tab/>
      </w:r>
      <w:r w:rsidRPr="00E04E76">
        <w:t xml:space="preserve">Līguma grozījumi ir pieļaujami PIL 61.panta noteiktajos gadījumos. </w:t>
      </w:r>
    </w:p>
    <w:p w14:paraId="32282931" w14:textId="688EEAB8" w:rsidR="00740310" w:rsidRPr="00740310" w:rsidRDefault="00740310" w:rsidP="00740310">
      <w:pPr>
        <w:ind w:left="709" w:hanging="709"/>
        <w:jc w:val="both"/>
        <w:rPr>
          <w:color w:val="000000" w:themeColor="text1"/>
        </w:rPr>
      </w:pPr>
      <w:r>
        <w:rPr>
          <w:color w:val="000000" w:themeColor="text1"/>
        </w:rPr>
        <w:t>11.</w:t>
      </w:r>
      <w:r w:rsidR="004C3673">
        <w:t>1</w:t>
      </w:r>
      <w:r w:rsidR="00172E0F">
        <w:t>1</w:t>
      </w:r>
      <w:r>
        <w:t xml:space="preserve">. </w:t>
      </w:r>
      <w:r>
        <w:tab/>
      </w:r>
      <w:r w:rsidR="00044428" w:rsidRPr="00E04E76">
        <w:t>Lai veiktu grozījumus Līgumā pēc Piegādātāja ierosinājuma, Piegādātājam jāiesniedz Pasūtītājam rakstisks pieteikums, pamatojot grozījumu nepieciešamību, un jāpievieno attiecīgie dokumenti (ja attiecināms). Šajos gadījumos Pasūtītājs vadās no PIL regulējuma.</w:t>
      </w:r>
    </w:p>
    <w:p w14:paraId="2EAF83CB" w14:textId="04503CB3" w:rsidR="00740310" w:rsidRDefault="004C3673" w:rsidP="00005572">
      <w:pPr>
        <w:pStyle w:val="h3body1"/>
      </w:pPr>
      <w:r>
        <w:t>11.1</w:t>
      </w:r>
      <w:r w:rsidR="00172E0F">
        <w:t>2</w:t>
      </w:r>
      <w:r>
        <w:t xml:space="preserve">. </w:t>
      </w:r>
      <w:r w:rsidR="00044428" w:rsidRPr="00740310">
        <w:t>Pasūtītājam ir tiesības vienpusēji atkāpties no Līguma pirms termiņa, ja mainās citi nosacījumi, kas ietekmē Līguma izpildi, kā arī gadījumos, kas noteikti PIL 64.panta pirmajā daļā.</w:t>
      </w:r>
    </w:p>
    <w:p w14:paraId="698A52AA" w14:textId="688BD693" w:rsidR="00740310" w:rsidRDefault="004C3673" w:rsidP="00005572">
      <w:pPr>
        <w:pStyle w:val="h3body1"/>
      </w:pPr>
      <w:r>
        <w:t>11.1</w:t>
      </w:r>
      <w:r w:rsidR="00172E0F">
        <w:t>3</w:t>
      </w:r>
      <w:r>
        <w:t xml:space="preserve">. </w:t>
      </w:r>
      <w:r w:rsidR="00044428" w:rsidRPr="00740310">
        <w:t>Ja izraudzītais pretendents atsakās slēgt līgumu ar pasūtītāju, Komisija pieņem lēmumu slēgt līgumu ar nākamo pretendentu, kura piedāvājums ir saimnieciski izdevīgākais un atbilst visām pasūtītāja prasībām. Pasūtītājs ir tiesīgs pieprasīt no nākamā pretendenta apliecinājumu un, ja nepieciešams, pierādījumus, ka tas nav uzskatāms par vienu tirgus dalībnieku kopā ar sākotnēji izraudzīto pretendentu.</w:t>
      </w:r>
    </w:p>
    <w:p w14:paraId="1E2A7924" w14:textId="37FB10B4" w:rsidR="00044428" w:rsidRPr="005F6D64" w:rsidRDefault="004C3673" w:rsidP="00005572">
      <w:pPr>
        <w:pStyle w:val="h3body1"/>
      </w:pPr>
      <w:r>
        <w:t>11.1</w:t>
      </w:r>
      <w:r w:rsidR="00172E0F">
        <w:t>4</w:t>
      </w:r>
      <w:r>
        <w:t xml:space="preserve">. </w:t>
      </w:r>
      <w:r w:rsidR="00044428" w:rsidRPr="00740310">
        <w:t>Līguma izpildē iesaistītā personāla un apakšuzņēmēju nomaiņa tiek veikta saskaņā ar Publisko iepirkumu likuma 68.panta nosacījumiem.</w:t>
      </w:r>
    </w:p>
    <w:p w14:paraId="1FADCBC1" w14:textId="77777777" w:rsidR="00E248F6" w:rsidRDefault="00E248F6" w:rsidP="00E248F6">
      <w:pPr>
        <w:pStyle w:val="ListParagraph"/>
        <w:widowControl w:val="0"/>
        <w:adjustRightInd w:val="0"/>
        <w:spacing w:after="0" w:line="240" w:lineRule="auto"/>
        <w:ind w:left="851"/>
        <w:jc w:val="both"/>
        <w:textAlignment w:val="baseline"/>
        <w:rPr>
          <w:rFonts w:ascii="Times New Roman" w:hAnsi="Times New Roman"/>
          <w:sz w:val="24"/>
          <w:szCs w:val="24"/>
        </w:rPr>
      </w:pPr>
    </w:p>
    <w:p w14:paraId="1C7CC47E" w14:textId="0BB1E8BB" w:rsidR="0057516A" w:rsidRPr="00777126" w:rsidRDefault="0057516A" w:rsidP="0057516A">
      <w:pPr>
        <w:widowControl w:val="0"/>
        <w:jc w:val="center"/>
      </w:pPr>
      <w:bookmarkStart w:id="8" w:name="_Toc482707355"/>
      <w:bookmarkStart w:id="9" w:name="_Toc59334731"/>
      <w:r>
        <w:rPr>
          <w:b/>
        </w:rPr>
        <w:t xml:space="preserve">12. </w:t>
      </w:r>
      <w:r w:rsidRPr="00777126">
        <w:rPr>
          <w:b/>
        </w:rPr>
        <w:t>KOMISIJAS PIENĀKUMI UN TIESĪBAS</w:t>
      </w:r>
    </w:p>
    <w:p w14:paraId="798AD888" w14:textId="1A3F2D93" w:rsidR="0057516A" w:rsidRPr="00777126" w:rsidRDefault="0057516A" w:rsidP="0057516A">
      <w:pPr>
        <w:ind w:left="567" w:hanging="567"/>
        <w:jc w:val="both"/>
        <w:rPr>
          <w:rFonts w:eastAsia="Calibri"/>
        </w:rPr>
      </w:pPr>
      <w:r>
        <w:t>12</w:t>
      </w:r>
      <w:r w:rsidRPr="00777126">
        <w:t xml:space="preserve">.1. </w:t>
      </w:r>
      <w:r w:rsidRPr="00777126">
        <w:tab/>
      </w:r>
      <w:r w:rsidRPr="00777126">
        <w:rPr>
          <w:rFonts w:eastAsia="Calibri"/>
          <w:b/>
          <w:bCs/>
          <w:i/>
          <w:iCs/>
        </w:rPr>
        <w:t>Komisijas pienākumi</w:t>
      </w:r>
    </w:p>
    <w:p w14:paraId="5EA1D38A" w14:textId="13B823B9" w:rsidR="0057516A" w:rsidRPr="00777126" w:rsidRDefault="0057516A" w:rsidP="0057516A">
      <w:pPr>
        <w:widowControl w:val="0"/>
        <w:adjustRightInd w:val="0"/>
        <w:jc w:val="both"/>
        <w:rPr>
          <w:b/>
          <w:color w:val="000000" w:themeColor="text1"/>
        </w:rPr>
      </w:pPr>
      <w:r>
        <w:rPr>
          <w:rFonts w:eastAsia="Calibri"/>
        </w:rPr>
        <w:t>12</w:t>
      </w:r>
      <w:r w:rsidRPr="00777126">
        <w:rPr>
          <w:rFonts w:eastAsia="Calibri"/>
        </w:rPr>
        <w:t xml:space="preserve">.1.1. </w:t>
      </w:r>
      <w:r w:rsidRPr="00777126">
        <w:rPr>
          <w:color w:val="000000" w:themeColor="text1"/>
        </w:rPr>
        <w:t>nodrošināt Konkursa procedūras norisi un dokumentēšanu;</w:t>
      </w:r>
    </w:p>
    <w:p w14:paraId="00892702" w14:textId="77777777" w:rsidR="0057516A" w:rsidRDefault="0057516A" w:rsidP="0057516A">
      <w:pPr>
        <w:widowControl w:val="0"/>
        <w:adjustRightInd w:val="0"/>
        <w:ind w:left="709" w:hanging="709"/>
        <w:jc w:val="both"/>
        <w:rPr>
          <w:b/>
          <w:color w:val="000000" w:themeColor="text1"/>
        </w:rPr>
      </w:pPr>
      <w:r>
        <w:rPr>
          <w:bCs/>
          <w:color w:val="000000" w:themeColor="text1"/>
        </w:rPr>
        <w:t>12</w:t>
      </w:r>
      <w:r w:rsidRPr="00777126">
        <w:rPr>
          <w:bCs/>
          <w:color w:val="000000" w:themeColor="text1"/>
        </w:rPr>
        <w:t>.1.2.</w:t>
      </w:r>
      <w:r w:rsidRPr="00777126">
        <w:rPr>
          <w:b/>
          <w:color w:val="000000" w:themeColor="text1"/>
        </w:rPr>
        <w:t xml:space="preserve"> </w:t>
      </w:r>
      <w:r w:rsidRPr="00777126">
        <w:rPr>
          <w:color w:val="000000" w:themeColor="text1"/>
        </w:rPr>
        <w:t>nodrošināt pretendentu brīvu konkurenci, kā arī vienlīdzīgu un taisnīgu attieksmi pret tiem;</w:t>
      </w:r>
    </w:p>
    <w:p w14:paraId="772C3ACF" w14:textId="77777777" w:rsidR="0057516A" w:rsidRDefault="0057516A" w:rsidP="0057516A">
      <w:pPr>
        <w:widowControl w:val="0"/>
        <w:adjustRightInd w:val="0"/>
        <w:ind w:left="709" w:hanging="709"/>
        <w:jc w:val="both"/>
        <w:rPr>
          <w:b/>
          <w:color w:val="000000" w:themeColor="text1"/>
        </w:rPr>
      </w:pPr>
      <w:r w:rsidRPr="0057516A">
        <w:rPr>
          <w:bCs/>
          <w:color w:val="000000" w:themeColor="text1"/>
        </w:rPr>
        <w:t>12.1.3.</w:t>
      </w:r>
      <w:r w:rsidRPr="0057516A">
        <w:rPr>
          <w:bCs/>
          <w:color w:val="000000" w:themeColor="text1"/>
        </w:rPr>
        <w:tab/>
      </w:r>
      <w:r w:rsidRPr="0057516A">
        <w:rPr>
          <w:color w:val="000000" w:themeColor="text1"/>
        </w:rPr>
        <w:t>pēc ieinteresēto personu pieprasījuma, normatīvajos aktos noteiktajā kārtībā sniegt informāciju par Nolikumu;</w:t>
      </w:r>
    </w:p>
    <w:p w14:paraId="4FD1AB80" w14:textId="77777777" w:rsidR="0057516A" w:rsidRDefault="0057516A" w:rsidP="0057516A">
      <w:pPr>
        <w:widowControl w:val="0"/>
        <w:adjustRightInd w:val="0"/>
        <w:ind w:left="709" w:hanging="709"/>
        <w:jc w:val="both"/>
        <w:rPr>
          <w:b/>
          <w:color w:val="000000" w:themeColor="text1"/>
        </w:rPr>
      </w:pPr>
      <w:r w:rsidRPr="0057516A">
        <w:rPr>
          <w:bCs/>
          <w:color w:val="000000" w:themeColor="text1"/>
        </w:rPr>
        <w:t>12.1.4.</w:t>
      </w:r>
      <w:r w:rsidRPr="0057516A">
        <w:rPr>
          <w:bCs/>
          <w:color w:val="000000" w:themeColor="text1"/>
        </w:rPr>
        <w:tab/>
        <w:t>v</w:t>
      </w:r>
      <w:r w:rsidRPr="0057516A">
        <w:rPr>
          <w:color w:val="000000" w:themeColor="text1"/>
        </w:rPr>
        <w:t>ērtēt pretendentus un to iesniegtos piedāvājumus saskaņā ar PIL, citiem normatīvajiem aktiem un šo Nolikumu, izvēlēties piedāvājumu vai pieņemt lēmumu par Konkursa izbeigšanu, neizvēloties nevienu piedāvājumu;</w:t>
      </w:r>
    </w:p>
    <w:p w14:paraId="10394214" w14:textId="06B0E65E" w:rsidR="0057516A" w:rsidRPr="0057516A" w:rsidRDefault="0057516A" w:rsidP="0057516A">
      <w:pPr>
        <w:widowControl w:val="0"/>
        <w:adjustRightInd w:val="0"/>
        <w:ind w:left="709" w:hanging="709"/>
        <w:jc w:val="both"/>
        <w:rPr>
          <w:b/>
          <w:color w:val="000000" w:themeColor="text1"/>
        </w:rPr>
      </w:pPr>
      <w:r w:rsidRPr="0057516A">
        <w:rPr>
          <w:bCs/>
          <w:color w:val="000000" w:themeColor="text1"/>
        </w:rPr>
        <w:lastRenderedPageBreak/>
        <w:t xml:space="preserve">12.1.5. </w:t>
      </w:r>
      <w:r w:rsidRPr="0057516A">
        <w:rPr>
          <w:bCs/>
          <w:lang w:eastAsia="lv-LV"/>
        </w:rPr>
        <w:t>piedāvājumu</w:t>
      </w:r>
      <w:r w:rsidRPr="0057516A">
        <w:rPr>
          <w:lang w:eastAsia="lv-LV"/>
        </w:rPr>
        <w:t xml:space="preserve"> atbilstības pārbaudi un izvēli veikt ievērojot PIL 41.pantā noteikto.</w:t>
      </w:r>
    </w:p>
    <w:p w14:paraId="7FA8B9E3" w14:textId="77777777" w:rsidR="0057516A" w:rsidRPr="00777126" w:rsidRDefault="0057516A" w:rsidP="0057516A">
      <w:pPr>
        <w:widowControl w:val="0"/>
        <w:adjustRightInd w:val="0"/>
        <w:jc w:val="both"/>
        <w:rPr>
          <w:b/>
          <w:color w:val="000000" w:themeColor="text1"/>
        </w:rPr>
      </w:pPr>
      <w:r w:rsidRPr="00777126">
        <w:rPr>
          <w:b/>
          <w:color w:val="000000" w:themeColor="text1"/>
        </w:rPr>
        <w:t xml:space="preserve"> </w:t>
      </w:r>
    </w:p>
    <w:p w14:paraId="06F04001" w14:textId="5E1F902A" w:rsidR="0057516A" w:rsidRPr="00777126" w:rsidRDefault="0057516A" w:rsidP="0057516A">
      <w:pPr>
        <w:ind w:left="567" w:hanging="567"/>
        <w:jc w:val="both"/>
      </w:pPr>
      <w:r>
        <w:t>12</w:t>
      </w:r>
      <w:r w:rsidRPr="00777126">
        <w:t>.2.</w:t>
      </w:r>
      <w:r w:rsidRPr="00777126">
        <w:tab/>
      </w:r>
      <w:r w:rsidRPr="00777126">
        <w:rPr>
          <w:b/>
          <w:bCs/>
          <w:i/>
          <w:iCs/>
        </w:rPr>
        <w:t>Komisijas tiesība</w:t>
      </w:r>
    </w:p>
    <w:p w14:paraId="49D40BE7" w14:textId="6E55BDD6" w:rsidR="0057516A" w:rsidRPr="00777126" w:rsidRDefault="0057516A" w:rsidP="0057516A">
      <w:pPr>
        <w:ind w:left="851" w:hanging="851"/>
        <w:jc w:val="both"/>
      </w:pPr>
      <w:r>
        <w:t>1</w:t>
      </w:r>
      <w:r w:rsidR="00EE1B12">
        <w:t>2</w:t>
      </w:r>
      <w:r w:rsidRPr="00777126">
        <w:t xml:space="preserve">.2.1. </w:t>
      </w:r>
      <w:r w:rsidRPr="00777126">
        <w:tab/>
        <w:t xml:space="preserve">jebkurā brīdī pārtraukt Konkursu, ja tam ir objektīvs pamatojums, vai, ja iesniegti Konkursa Nolikumā noteiktajām prasībām neatbilstoši piedāvājumi vai vispār nav iesniegti piedāvājumi. Komisija iespējami īsā laikā, bet ne vēlāk kā 3 (trīs) darba dienu laikā pēc </w:t>
      </w:r>
      <w:r>
        <w:t>p</w:t>
      </w:r>
      <w:r w:rsidRPr="00777126">
        <w:t>retendentu informēšanas, iesniedz publicēšanai Iepirkumu uzraudzības birojam paziņojumu un EIS vietnē par Konkursa izbeigšanu, norādot apstākļus, kas bija par pamatu Konkursa pārtraukšanai;</w:t>
      </w:r>
    </w:p>
    <w:p w14:paraId="66D976D4" w14:textId="18503B93" w:rsidR="0057516A" w:rsidRPr="00777126" w:rsidRDefault="0057516A" w:rsidP="0057516A">
      <w:pPr>
        <w:ind w:left="851" w:hanging="851"/>
        <w:jc w:val="both"/>
      </w:pPr>
      <w:r>
        <w:t>12</w:t>
      </w:r>
      <w:r w:rsidRPr="00777126">
        <w:t>.2.2.</w:t>
      </w:r>
      <w:r w:rsidRPr="00777126">
        <w:tab/>
      </w:r>
      <w:r w:rsidRPr="00777126">
        <w:rPr>
          <w:bCs/>
          <w:iCs/>
        </w:rPr>
        <w:t>jebkurā brīdī pārtraukt Konkursu, ja konkrētā Konkursa realizācijai netiek piešķirts finansējums, vai piešķirtais finansējums ir nepietiekams līguma realizācijai;</w:t>
      </w:r>
    </w:p>
    <w:p w14:paraId="3FB0A205" w14:textId="40E12AF3" w:rsidR="0057516A" w:rsidRPr="00777126" w:rsidRDefault="0057516A" w:rsidP="0057516A">
      <w:pPr>
        <w:ind w:left="851" w:hanging="851"/>
        <w:jc w:val="both"/>
      </w:pPr>
      <w:r>
        <w:t>12</w:t>
      </w:r>
      <w:r w:rsidRPr="00777126">
        <w:t>.2.3.</w:t>
      </w:r>
      <w:r w:rsidRPr="00777126">
        <w:tab/>
      </w:r>
      <w:r w:rsidRPr="00777126">
        <w:rPr>
          <w:bCs/>
        </w:rPr>
        <w:t xml:space="preserve">izslēgt </w:t>
      </w:r>
      <w:r>
        <w:rPr>
          <w:bCs/>
        </w:rPr>
        <w:t>p</w:t>
      </w:r>
      <w:r w:rsidRPr="00777126">
        <w:rPr>
          <w:bCs/>
        </w:rPr>
        <w:t xml:space="preserve">retendentu </w:t>
      </w:r>
      <w:r w:rsidRPr="00777126">
        <w:t xml:space="preserve">no tālākās dalības Konkursā, ja tiek konstatēts, ka </w:t>
      </w:r>
      <w:r>
        <w:t>p</w:t>
      </w:r>
      <w:r w:rsidRPr="00777126">
        <w:t>retendents iesniedzis piedāvājumu vairākos variantos vai nepilnā apjomā</w:t>
      </w:r>
      <w:r w:rsidR="00DB423A">
        <w:t>;</w:t>
      </w:r>
      <w:r w:rsidRPr="00777126">
        <w:t xml:space="preserve"> </w:t>
      </w:r>
    </w:p>
    <w:p w14:paraId="76446F15" w14:textId="70182A19" w:rsidR="0057516A" w:rsidRPr="00777126" w:rsidRDefault="0057516A" w:rsidP="0057516A">
      <w:pPr>
        <w:ind w:left="851" w:hanging="851"/>
        <w:jc w:val="both"/>
      </w:pPr>
      <w:r>
        <w:t>12</w:t>
      </w:r>
      <w:r w:rsidRPr="00777126">
        <w:t>.2.4.</w:t>
      </w:r>
      <w:r w:rsidRPr="00777126">
        <w:tab/>
        <w:t xml:space="preserve">atbilstoši PIL 24.panta otrajai daļai, ņemot vērā konkrētā Konkursa sarežģītību, Pasūtītājs patur tiesības Konkursa norises laikā pieaicināt kompetentu nozares ekspertu; </w:t>
      </w:r>
    </w:p>
    <w:p w14:paraId="3A666D98" w14:textId="1B8DCA56" w:rsidR="0057516A" w:rsidRPr="00777126" w:rsidRDefault="0057516A" w:rsidP="0057516A">
      <w:pPr>
        <w:ind w:left="851" w:hanging="851"/>
        <w:jc w:val="both"/>
      </w:pPr>
      <w:r>
        <w:t>12</w:t>
      </w:r>
      <w:r w:rsidRPr="00777126">
        <w:t>.2.5.</w:t>
      </w:r>
      <w:r w:rsidRPr="00777126">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777126">
        <w:rPr>
          <w:rFonts w:eastAsia="Calibri"/>
        </w:rPr>
        <w:t xml:space="preserve">. </w:t>
      </w:r>
      <w:r>
        <w:t>p</w:t>
      </w:r>
      <w:r w:rsidRPr="00777126">
        <w:t xml:space="preserve">retendents atbildi uz Komisijas papildus informācijas pieprasījumu sniedz Pasūtītāja norādītajā termiņā un veidā. Ja </w:t>
      </w:r>
      <w:r>
        <w:t>p</w:t>
      </w:r>
      <w:r w:rsidRPr="00777126">
        <w:t xml:space="preserve">retendents Pasūtītāja noteiktajā termiņā un veidā neiesniedz Komisijas pieprasītos dokumentus/informāciju, Komisija izslēdz </w:t>
      </w:r>
      <w:r>
        <w:t>p</w:t>
      </w:r>
      <w:r w:rsidRPr="00777126">
        <w:t>retendentu no dalības Konkursā.</w:t>
      </w:r>
    </w:p>
    <w:p w14:paraId="06872887" w14:textId="48F37C92" w:rsidR="0057516A" w:rsidRPr="00777126" w:rsidRDefault="0057516A" w:rsidP="0057516A">
      <w:pPr>
        <w:ind w:left="851" w:hanging="851"/>
        <w:jc w:val="both"/>
      </w:pPr>
      <w:r>
        <w:t>12</w:t>
      </w:r>
      <w:r w:rsidRPr="00777126">
        <w:t>.2.6.</w:t>
      </w:r>
      <w:r w:rsidRPr="00777126">
        <w:tab/>
        <w:t>I</w:t>
      </w:r>
      <w:r w:rsidRPr="00777126">
        <w:rPr>
          <w:lang w:eastAsia="lv-LV"/>
        </w:rPr>
        <w:t xml:space="preserve">zvēlēties nākamo piedāvājumu, ja izraudzītais pretendents atsakās slēgt </w:t>
      </w:r>
      <w:r w:rsidRPr="00777126">
        <w:t xml:space="preserve">vispārīgās vienošanās </w:t>
      </w:r>
      <w:r w:rsidRPr="00777126">
        <w:rPr>
          <w:lang w:eastAsia="lv-LV"/>
        </w:rPr>
        <w:t xml:space="preserve">līgumu ar Pasūtītāju, ievērojot </w:t>
      </w:r>
      <w:r w:rsidRPr="00777126">
        <w:t>Ministru kabineta 2017.gada 28.februāra noteikumu Nr.107  “Iepirkumu procedūru un metu konkursu norises kārtība” 23.punktā noteikto.</w:t>
      </w:r>
    </w:p>
    <w:p w14:paraId="0A2A8163" w14:textId="77777777" w:rsidR="0057516A" w:rsidRDefault="0057516A" w:rsidP="0057516A">
      <w:pPr>
        <w:ind w:left="851" w:hanging="851"/>
        <w:jc w:val="both"/>
      </w:pPr>
    </w:p>
    <w:p w14:paraId="3B1C9235" w14:textId="7159A19B" w:rsidR="0057516A" w:rsidRPr="0057516A" w:rsidRDefault="0057516A" w:rsidP="008508D9">
      <w:pPr>
        <w:pStyle w:val="ListParagraph"/>
        <w:numPr>
          <w:ilvl w:val="0"/>
          <w:numId w:val="15"/>
        </w:numPr>
        <w:spacing w:after="0" w:line="240" w:lineRule="auto"/>
        <w:jc w:val="center"/>
        <w:rPr>
          <w:rFonts w:ascii="Times New Roman" w:hAnsi="Times New Roman"/>
          <w:b/>
          <w:sz w:val="24"/>
          <w:szCs w:val="24"/>
        </w:rPr>
      </w:pPr>
      <w:r w:rsidRPr="0057516A">
        <w:rPr>
          <w:rFonts w:ascii="Times New Roman" w:hAnsi="Times New Roman"/>
          <w:b/>
          <w:sz w:val="24"/>
          <w:szCs w:val="24"/>
        </w:rPr>
        <w:t>PRETENDENTU PIENĀKUMI UN TIESĪBAS</w:t>
      </w:r>
    </w:p>
    <w:p w14:paraId="4B073F91" w14:textId="5B2A7350" w:rsidR="0057516A" w:rsidRPr="0057516A" w:rsidRDefault="00172E0F" w:rsidP="00005572">
      <w:pPr>
        <w:pStyle w:val="h3body1"/>
      </w:pPr>
      <w:r>
        <w:t xml:space="preserve">13.1. </w:t>
      </w:r>
      <w:r w:rsidR="0057516A" w:rsidRPr="0057516A">
        <w:t>Pretendentu pienākumi</w:t>
      </w:r>
      <w:r>
        <w:t>:</w:t>
      </w:r>
    </w:p>
    <w:p w14:paraId="0B4A40E7" w14:textId="77777777" w:rsidR="00172E0F" w:rsidRPr="00172E0F" w:rsidRDefault="0057516A" w:rsidP="00172E0F">
      <w:pPr>
        <w:pStyle w:val="ListParagraph"/>
        <w:numPr>
          <w:ilvl w:val="2"/>
          <w:numId w:val="17"/>
        </w:numPr>
        <w:tabs>
          <w:tab w:val="left" w:pos="1134"/>
        </w:tabs>
        <w:spacing w:after="0" w:line="240" w:lineRule="auto"/>
        <w:ind w:left="851" w:hanging="851"/>
        <w:jc w:val="both"/>
        <w:rPr>
          <w:rFonts w:ascii="Times New Roman" w:hAnsi="Times New Roman"/>
          <w:bCs/>
          <w:sz w:val="24"/>
          <w:szCs w:val="24"/>
        </w:rPr>
      </w:pPr>
      <w:r w:rsidRPr="00297D0B">
        <w:rPr>
          <w:rFonts w:ascii="Times New Roman" w:hAnsi="Times New Roman"/>
          <w:sz w:val="24"/>
          <w:szCs w:val="24"/>
        </w:rPr>
        <w:t xml:space="preserve">pretendents iesniedz piedāvājumu atbilstoši Nolikuma prasībām. Pretendents, kā no savas puses Konkursā un līguma izpildē iesaistīto personu, arī piedāvājumā norādīto personu (t.sk. apakšuzņēmēju/vai personu uz kuru iespējām tas balstās/ vai pilnvaroto </w:t>
      </w:r>
      <w:r w:rsidRPr="00172E0F">
        <w:rPr>
          <w:rFonts w:ascii="Times New Roman" w:hAnsi="Times New Roman"/>
          <w:sz w:val="24"/>
          <w:szCs w:val="24"/>
        </w:rPr>
        <w:t>personu) personas datu pārzinis, ir atbildīgs par attiecīgu personas datu subjektu datu apstrādes tiesiskā pamata nodrošināšanu un iesniegšanu Pasūtītājam;</w:t>
      </w:r>
    </w:p>
    <w:p w14:paraId="2D3048BD" w14:textId="77777777" w:rsidR="00172E0F" w:rsidRPr="00172E0F" w:rsidRDefault="0057516A" w:rsidP="00172E0F">
      <w:pPr>
        <w:pStyle w:val="ListParagraph"/>
        <w:numPr>
          <w:ilvl w:val="2"/>
          <w:numId w:val="17"/>
        </w:numPr>
        <w:tabs>
          <w:tab w:val="left" w:pos="1134"/>
        </w:tabs>
        <w:spacing w:after="0" w:line="240" w:lineRule="auto"/>
        <w:ind w:left="851" w:hanging="851"/>
        <w:jc w:val="both"/>
        <w:rPr>
          <w:rFonts w:ascii="Times New Roman" w:hAnsi="Times New Roman"/>
          <w:bCs/>
          <w:sz w:val="24"/>
          <w:szCs w:val="24"/>
        </w:rPr>
      </w:pPr>
      <w:r w:rsidRPr="00172E0F">
        <w:rPr>
          <w:rFonts w:ascii="Times New Roman" w:hAnsi="Times New Roman"/>
          <w:sz w:val="24"/>
          <w:szCs w:val="24"/>
        </w:rPr>
        <w:t>drīkst iesniegt tikai 1 (vienu) piedāvājuma variantu;</w:t>
      </w:r>
    </w:p>
    <w:p w14:paraId="549C28FF" w14:textId="77777777" w:rsidR="00CE49AE" w:rsidRPr="00CE49AE" w:rsidRDefault="0057516A" w:rsidP="00CE49AE">
      <w:pPr>
        <w:pStyle w:val="ListParagraph"/>
        <w:numPr>
          <w:ilvl w:val="2"/>
          <w:numId w:val="17"/>
        </w:numPr>
        <w:tabs>
          <w:tab w:val="left" w:pos="1134"/>
        </w:tabs>
        <w:spacing w:after="0" w:line="240" w:lineRule="auto"/>
        <w:ind w:left="851" w:hanging="851"/>
        <w:jc w:val="both"/>
        <w:rPr>
          <w:rFonts w:ascii="Times New Roman" w:hAnsi="Times New Roman"/>
          <w:bCs/>
          <w:sz w:val="24"/>
          <w:szCs w:val="24"/>
        </w:rPr>
      </w:pPr>
      <w:r w:rsidRPr="00172E0F">
        <w:rPr>
          <w:rFonts w:ascii="Times New Roman" w:hAnsi="Times New Roman"/>
          <w:sz w:val="24"/>
          <w:szCs w:val="24"/>
        </w:rPr>
        <w:t>katrs pretendents, iesniedzot piedāvājumu, apņemas ievērot visus Nolikumā minētos nosacījumus kā pamatu līguma noslēgšanai</w:t>
      </w:r>
      <w:r w:rsidR="00CE49AE">
        <w:rPr>
          <w:rFonts w:ascii="Times New Roman" w:hAnsi="Times New Roman"/>
          <w:sz w:val="24"/>
          <w:szCs w:val="24"/>
        </w:rPr>
        <w:t>;</w:t>
      </w:r>
    </w:p>
    <w:p w14:paraId="6344ADAC" w14:textId="77777777" w:rsidR="00CE49AE" w:rsidRPr="00CE49AE" w:rsidRDefault="0057516A" w:rsidP="00CE49AE">
      <w:pPr>
        <w:pStyle w:val="ListParagraph"/>
        <w:numPr>
          <w:ilvl w:val="2"/>
          <w:numId w:val="17"/>
        </w:numPr>
        <w:tabs>
          <w:tab w:val="left" w:pos="1134"/>
        </w:tabs>
        <w:spacing w:after="0" w:line="240" w:lineRule="auto"/>
        <w:ind w:left="851" w:hanging="851"/>
        <w:jc w:val="both"/>
        <w:rPr>
          <w:rFonts w:ascii="Times New Roman" w:hAnsi="Times New Roman"/>
          <w:bCs/>
          <w:sz w:val="24"/>
          <w:szCs w:val="24"/>
        </w:rPr>
      </w:pPr>
      <w:r w:rsidRPr="00CE49AE">
        <w:rPr>
          <w:rFonts w:ascii="Times New Roman" w:hAnsi="Times New Roman"/>
          <w:sz w:val="24"/>
          <w:szCs w:val="24"/>
        </w:rPr>
        <w:t>pretendents uzņemas visas izmaksas, kuras saistītas ar piedāvājuma izstrādi un iesniegšanu un apņemas necelt pret Pasūtītāju nekādas pretenzijas par minētajām izmaksām;</w:t>
      </w:r>
    </w:p>
    <w:p w14:paraId="6AE1FA2B" w14:textId="286FC77C" w:rsidR="0057516A" w:rsidRPr="00CE49AE" w:rsidRDefault="0057516A" w:rsidP="00CE49AE">
      <w:pPr>
        <w:pStyle w:val="ListParagraph"/>
        <w:numPr>
          <w:ilvl w:val="2"/>
          <w:numId w:val="17"/>
        </w:numPr>
        <w:tabs>
          <w:tab w:val="left" w:pos="1134"/>
        </w:tabs>
        <w:spacing w:after="0" w:line="240" w:lineRule="auto"/>
        <w:ind w:left="851" w:hanging="851"/>
        <w:jc w:val="both"/>
        <w:rPr>
          <w:rFonts w:ascii="Times New Roman" w:hAnsi="Times New Roman"/>
          <w:bCs/>
          <w:sz w:val="24"/>
          <w:szCs w:val="24"/>
        </w:rPr>
      </w:pPr>
      <w:r w:rsidRPr="00CE49AE">
        <w:rPr>
          <w:rFonts w:ascii="Times New Roman" w:hAnsi="Times New Roman"/>
          <w:sz w:val="24"/>
          <w:szCs w:val="24"/>
        </w:rPr>
        <w:t>pretendents var iesniegt jautājumus par Nolikumu vai iepirkuma priekšmetu, līguma projektu, sekot līdzi izvietotajai aktuālajai informācijai par Konkursa norises gaitu, t.sk., atbildēm uz pretendentu uzdotajiem jautājumiem, skaidrojumiem, grozījumiem Nolikumā, līguma tiesību piešķiršanu u.c., izmantojot EIS e-konkursu apakšsistēmu.</w:t>
      </w:r>
    </w:p>
    <w:p w14:paraId="7A4722C7" w14:textId="77777777" w:rsidR="0057516A" w:rsidRDefault="0057516A" w:rsidP="0057516A">
      <w:pPr>
        <w:pStyle w:val="ListParagraph"/>
        <w:spacing w:after="0" w:line="240" w:lineRule="auto"/>
        <w:ind w:left="709"/>
        <w:jc w:val="both"/>
        <w:rPr>
          <w:rFonts w:ascii="Times New Roman" w:hAnsi="Times New Roman"/>
          <w:bCs/>
          <w:sz w:val="24"/>
          <w:szCs w:val="24"/>
        </w:rPr>
      </w:pPr>
    </w:p>
    <w:p w14:paraId="7405CA8D" w14:textId="77777777" w:rsidR="00CE49AE" w:rsidRDefault="00CE49AE" w:rsidP="0057516A">
      <w:pPr>
        <w:pStyle w:val="ListParagraph"/>
        <w:spacing w:after="0" w:line="240" w:lineRule="auto"/>
        <w:ind w:left="709"/>
        <w:jc w:val="both"/>
        <w:rPr>
          <w:rFonts w:ascii="Times New Roman" w:hAnsi="Times New Roman"/>
          <w:bCs/>
          <w:sz w:val="24"/>
          <w:szCs w:val="24"/>
        </w:rPr>
      </w:pPr>
    </w:p>
    <w:p w14:paraId="1908E186" w14:textId="77777777" w:rsidR="00CE49AE" w:rsidRPr="00777126" w:rsidRDefault="00CE49AE" w:rsidP="0057516A">
      <w:pPr>
        <w:pStyle w:val="ListParagraph"/>
        <w:spacing w:after="0" w:line="240" w:lineRule="auto"/>
        <w:ind w:left="709"/>
        <w:jc w:val="both"/>
        <w:rPr>
          <w:rFonts w:ascii="Times New Roman" w:hAnsi="Times New Roman"/>
          <w:bCs/>
          <w:sz w:val="24"/>
          <w:szCs w:val="24"/>
        </w:rPr>
      </w:pPr>
    </w:p>
    <w:p w14:paraId="160E2082" w14:textId="49B9E7E3" w:rsidR="0057516A" w:rsidRPr="00777126" w:rsidRDefault="0057516A" w:rsidP="00005572">
      <w:pPr>
        <w:pStyle w:val="h3body1"/>
      </w:pPr>
      <w:r w:rsidRPr="00777126">
        <w:t>Pretendentu tiesības</w:t>
      </w:r>
    </w:p>
    <w:p w14:paraId="55AF973F" w14:textId="7EBCEFAA" w:rsidR="0057516A" w:rsidRPr="0057516A" w:rsidRDefault="0057516A" w:rsidP="00CE49AE">
      <w:pPr>
        <w:pStyle w:val="ListParagraph"/>
        <w:numPr>
          <w:ilvl w:val="2"/>
          <w:numId w:val="17"/>
        </w:numPr>
        <w:spacing w:after="0" w:line="240" w:lineRule="auto"/>
        <w:ind w:left="851" w:hanging="851"/>
        <w:jc w:val="both"/>
        <w:rPr>
          <w:rFonts w:ascii="Times New Roman" w:hAnsi="Times New Roman"/>
          <w:bCs/>
          <w:sz w:val="24"/>
          <w:szCs w:val="24"/>
        </w:rPr>
      </w:pPr>
      <w:r>
        <w:rPr>
          <w:rFonts w:ascii="Times New Roman" w:hAnsi="Times New Roman"/>
          <w:sz w:val="24"/>
          <w:szCs w:val="24"/>
        </w:rPr>
        <w:lastRenderedPageBreak/>
        <w:t>p</w:t>
      </w:r>
      <w:r w:rsidRPr="00777126">
        <w:rPr>
          <w:rFonts w:ascii="Times New Roman" w:hAnsi="Times New Roman"/>
          <w:sz w:val="24"/>
          <w:szCs w:val="24"/>
        </w:rPr>
        <w:t>retendentam ir tiesības pārsūdzēt Komisijas pieņemto lēmumu saskaņā ar PIL noteikto kārtību;</w:t>
      </w:r>
    </w:p>
    <w:p w14:paraId="16701C4E" w14:textId="363CCDCA" w:rsidR="00DA46AB" w:rsidRPr="0057516A" w:rsidRDefault="0057516A" w:rsidP="00CE49AE">
      <w:pPr>
        <w:pStyle w:val="ListParagraph"/>
        <w:numPr>
          <w:ilvl w:val="2"/>
          <w:numId w:val="17"/>
        </w:numPr>
        <w:spacing w:after="0" w:line="240" w:lineRule="auto"/>
        <w:ind w:left="851" w:hanging="851"/>
        <w:jc w:val="both"/>
        <w:rPr>
          <w:rFonts w:ascii="Times New Roman" w:hAnsi="Times New Roman"/>
          <w:bCs/>
          <w:sz w:val="24"/>
          <w:szCs w:val="24"/>
        </w:rPr>
      </w:pPr>
      <w:r w:rsidRPr="0057516A">
        <w:rPr>
          <w:rFonts w:ascii="Times New Roman" w:hAnsi="Times New Roman"/>
          <w:sz w:val="24"/>
          <w:szCs w:val="24"/>
        </w:rPr>
        <w:t xml:space="preserve">pretendentam, ievērojot Komisijas pieprasījumā sniegtos norādījumus, ir tiesības sniegt paskaidrojumus un precizējošu informāciju par piedāvājumā iesniegto dokumentāciju. Sniedzot paskaidrojumus un papildus informāciju, pretendentam ir jāievēro, ka, nepieciešamības gadījumā, pretendenta iesniegtās neprecīzās informācijas precizēšanu, Komisija var akceptēt tikai tādā gadījumā, </w:t>
      </w:r>
      <w:r w:rsidRPr="0057516A">
        <w:rPr>
          <w:rFonts w:ascii="Times New Roman" w:hAnsi="Times New Roman"/>
          <w:bCs/>
          <w:sz w:val="24"/>
          <w:szCs w:val="24"/>
        </w:rPr>
        <w:t xml:space="preserve">ja tā nenoved pie piedāvājuma grozīšanas, proti, </w:t>
      </w:r>
      <w:r w:rsidRPr="0057516A">
        <w:rPr>
          <w:rFonts w:ascii="Times New Roman" w:hAnsi="Times New Roman"/>
          <w:sz w:val="24"/>
          <w:szCs w:val="24"/>
        </w:rPr>
        <w:t xml:space="preserve">pēc piedāvājumu iesniegšanas termiņa beigām </w:t>
      </w:r>
      <w:r w:rsidRPr="0057516A">
        <w:rPr>
          <w:rFonts w:ascii="Times New Roman" w:hAnsi="Times New Roman"/>
          <w:bCs/>
          <w:sz w:val="24"/>
          <w:szCs w:val="24"/>
        </w:rPr>
        <w:t xml:space="preserve">pretendents nedrīkst savu piedāvājumu </w:t>
      </w:r>
      <w:r w:rsidRPr="0057516A">
        <w:rPr>
          <w:rFonts w:ascii="Times New Roman" w:hAnsi="Times New Roman"/>
          <w:sz w:val="24"/>
          <w:szCs w:val="24"/>
        </w:rPr>
        <w:t>labot vai</w:t>
      </w:r>
      <w:r w:rsidRPr="0057516A">
        <w:rPr>
          <w:rFonts w:ascii="Times New Roman" w:hAnsi="Times New Roman"/>
          <w:bCs/>
          <w:sz w:val="24"/>
          <w:szCs w:val="24"/>
        </w:rPr>
        <w:t xml:space="preserve"> papildināt ar iepriekš nesniegtu (pilnīgi jaunu) informāciju, ja tā noved pie piedāvājuma dokumentācijas un tās satura grozīšanas pēc būtības.</w:t>
      </w:r>
    </w:p>
    <w:p w14:paraId="65FA9A13" w14:textId="77777777" w:rsidR="007F69BB" w:rsidRPr="007F69BB" w:rsidRDefault="007F69BB" w:rsidP="007F69BB">
      <w:pPr>
        <w:pStyle w:val="ListParagraph"/>
        <w:widowControl w:val="0"/>
        <w:adjustRightInd w:val="0"/>
        <w:spacing w:after="0" w:line="240" w:lineRule="auto"/>
        <w:ind w:left="851"/>
        <w:jc w:val="both"/>
        <w:rPr>
          <w:rFonts w:ascii="Times New Roman" w:hAnsi="Times New Roman"/>
          <w:sz w:val="24"/>
          <w:szCs w:val="24"/>
          <w:lang w:eastAsia="lv-LV"/>
        </w:rPr>
      </w:pPr>
    </w:p>
    <w:p w14:paraId="59F5BE84" w14:textId="39E2BE5D" w:rsidR="007F69BB" w:rsidRPr="00C23A3E" w:rsidRDefault="0057516A" w:rsidP="00CE49AE">
      <w:pPr>
        <w:pStyle w:val="ListParagraph"/>
        <w:widowControl w:val="0"/>
        <w:numPr>
          <w:ilvl w:val="0"/>
          <w:numId w:val="17"/>
        </w:numPr>
        <w:adjustRightInd w:val="0"/>
        <w:spacing w:after="0" w:line="240" w:lineRule="auto"/>
        <w:ind w:left="601" w:hanging="601"/>
        <w:jc w:val="center"/>
        <w:textAlignment w:val="baseline"/>
        <w:rPr>
          <w:rFonts w:ascii="Times New Roman" w:hAnsi="Times New Roman"/>
          <w:b/>
          <w:sz w:val="24"/>
          <w:szCs w:val="24"/>
        </w:rPr>
      </w:pPr>
      <w:r w:rsidRPr="00C23A3E">
        <w:rPr>
          <w:rFonts w:ascii="Times New Roman" w:hAnsi="Times New Roman"/>
          <w:b/>
          <w:sz w:val="24"/>
          <w:szCs w:val="24"/>
        </w:rPr>
        <w:t xml:space="preserve">VISPĀRĪGĀ VIENOŠANĀS UN LĪGUMA </w:t>
      </w:r>
      <w:r>
        <w:rPr>
          <w:rFonts w:ascii="Times New Roman" w:hAnsi="Times New Roman"/>
          <w:b/>
          <w:sz w:val="24"/>
          <w:szCs w:val="24"/>
        </w:rPr>
        <w:t>NOSLĒGŠANA</w:t>
      </w:r>
    </w:p>
    <w:p w14:paraId="680985B4" w14:textId="2F5C7FC5" w:rsidR="0057516A" w:rsidRPr="0057516A" w:rsidRDefault="0057516A" w:rsidP="00005572">
      <w:pPr>
        <w:pStyle w:val="h3body1"/>
        <w:rPr>
          <w:rFonts w:eastAsia="Arial Unicode MS"/>
          <w:u w:color="000000"/>
          <w:bdr w:val="nil"/>
        </w:rPr>
      </w:pPr>
      <w:r w:rsidRPr="0057516A">
        <w:rPr>
          <w:rFonts w:eastAsia="Arial Unicode MS"/>
          <w:u w:color="000000"/>
          <w:bdr w:val="nil"/>
        </w:rPr>
        <w:t xml:space="preserve">Pasūtītājs </w:t>
      </w:r>
      <w:r>
        <w:rPr>
          <w:rFonts w:eastAsia="Arial Unicode MS"/>
          <w:u w:color="000000"/>
          <w:bdr w:val="nil"/>
        </w:rPr>
        <w:t xml:space="preserve">Vispārīgo vienošanos un iepirkuma līgumu </w:t>
      </w:r>
      <w:r w:rsidRPr="0057516A">
        <w:rPr>
          <w:rFonts w:eastAsia="Arial Unicode MS"/>
          <w:u w:color="000000"/>
          <w:bdr w:val="nil"/>
        </w:rPr>
        <w:t>slēdz ar Konkursā uzvarējuš</w:t>
      </w:r>
      <w:r>
        <w:rPr>
          <w:rFonts w:eastAsia="Arial Unicode MS"/>
          <w:u w:color="000000"/>
          <w:bdr w:val="nil"/>
        </w:rPr>
        <w:t>iem</w:t>
      </w:r>
      <w:r w:rsidRPr="0057516A">
        <w:rPr>
          <w:rFonts w:eastAsia="Arial Unicode MS"/>
          <w:u w:color="000000"/>
          <w:bdr w:val="nil"/>
        </w:rPr>
        <w:t xml:space="preserve"> </w:t>
      </w:r>
      <w:r w:rsidR="00DB423A">
        <w:rPr>
          <w:rFonts w:eastAsia="Arial Unicode MS"/>
          <w:u w:color="000000"/>
          <w:bdr w:val="nil"/>
        </w:rPr>
        <w:t>3</w:t>
      </w:r>
      <w:r>
        <w:rPr>
          <w:rFonts w:eastAsia="Arial Unicode MS"/>
          <w:u w:color="000000"/>
          <w:bdr w:val="nil"/>
        </w:rPr>
        <w:t xml:space="preserve"> (</w:t>
      </w:r>
      <w:r w:rsidR="00DB423A">
        <w:rPr>
          <w:rFonts w:eastAsia="Arial Unicode MS"/>
          <w:u w:color="000000"/>
          <w:bdr w:val="nil"/>
        </w:rPr>
        <w:t>trīs</w:t>
      </w:r>
      <w:r>
        <w:rPr>
          <w:rFonts w:eastAsia="Arial Unicode MS"/>
          <w:u w:color="000000"/>
          <w:bdr w:val="nil"/>
        </w:rPr>
        <w:t xml:space="preserve">) </w:t>
      </w:r>
      <w:r w:rsidRPr="0057516A">
        <w:rPr>
          <w:rFonts w:eastAsia="Arial Unicode MS"/>
          <w:u w:color="000000"/>
          <w:bdr w:val="nil"/>
        </w:rPr>
        <w:t>pretendent</w:t>
      </w:r>
      <w:r>
        <w:rPr>
          <w:rFonts w:eastAsia="Arial Unicode MS"/>
          <w:u w:color="000000"/>
          <w:bdr w:val="nil"/>
        </w:rPr>
        <w:t>iem</w:t>
      </w:r>
      <w:r w:rsidRPr="0057516A">
        <w:rPr>
          <w:rFonts w:eastAsia="Arial Unicode MS"/>
          <w:u w:color="000000"/>
          <w:bdr w:val="nil"/>
        </w:rPr>
        <w:t>, kur</w:t>
      </w:r>
      <w:r>
        <w:rPr>
          <w:rFonts w:eastAsia="Arial Unicode MS"/>
          <w:u w:color="000000"/>
          <w:bdr w:val="nil"/>
        </w:rPr>
        <w:t>u</w:t>
      </w:r>
      <w:r w:rsidRPr="0057516A">
        <w:rPr>
          <w:rFonts w:eastAsia="Arial Unicode MS"/>
          <w:u w:color="000000"/>
          <w:bdr w:val="nil"/>
        </w:rPr>
        <w:t xml:space="preserve"> </w:t>
      </w:r>
      <w:r w:rsidRPr="0057516A">
        <w:rPr>
          <w:u w:color="000000"/>
          <w:bdr w:val="nil"/>
        </w:rPr>
        <w:t>piedāvāju</w:t>
      </w:r>
      <w:r>
        <w:rPr>
          <w:u w:color="000000"/>
          <w:bdr w:val="nil"/>
        </w:rPr>
        <w:t>mi</w:t>
      </w:r>
      <w:r w:rsidRPr="0057516A">
        <w:rPr>
          <w:rFonts w:eastAsia="Arial Unicode MS"/>
          <w:u w:color="000000"/>
          <w:bdr w:val="nil"/>
        </w:rPr>
        <w:t xml:space="preserve"> </w:t>
      </w:r>
      <w:r>
        <w:rPr>
          <w:rFonts w:eastAsia="Arial Unicode MS"/>
          <w:u w:color="000000"/>
          <w:bdr w:val="nil"/>
        </w:rPr>
        <w:t xml:space="preserve">tiks </w:t>
      </w:r>
      <w:r w:rsidRPr="0057516A">
        <w:rPr>
          <w:rFonts w:eastAsia="Arial Unicode MS"/>
          <w:u w:color="000000"/>
          <w:bdr w:val="nil"/>
        </w:rPr>
        <w:t>atzīt</w:t>
      </w:r>
      <w:r>
        <w:rPr>
          <w:rFonts w:eastAsia="Arial Unicode MS"/>
          <w:u w:color="000000"/>
          <w:bdr w:val="nil"/>
        </w:rPr>
        <w:t>i</w:t>
      </w:r>
      <w:r w:rsidRPr="0057516A">
        <w:rPr>
          <w:rFonts w:eastAsia="Arial Unicode MS"/>
          <w:u w:color="000000"/>
          <w:bdr w:val="nil"/>
        </w:rPr>
        <w:t xml:space="preserve"> par atbilstoš</w:t>
      </w:r>
      <w:r>
        <w:rPr>
          <w:rFonts w:eastAsia="Arial Unicode MS"/>
          <w:u w:color="000000"/>
          <w:bdr w:val="nil"/>
        </w:rPr>
        <w:t>iem</w:t>
      </w:r>
      <w:r w:rsidRPr="0057516A">
        <w:rPr>
          <w:rFonts w:eastAsia="Arial Unicode MS"/>
          <w:u w:color="000000"/>
          <w:bdr w:val="nil"/>
        </w:rPr>
        <w:t xml:space="preserve"> un ir saimnieciski visizdevīgāk</w:t>
      </w:r>
      <w:r>
        <w:rPr>
          <w:rFonts w:eastAsia="Arial Unicode MS"/>
          <w:u w:color="000000"/>
          <w:bdr w:val="nil"/>
        </w:rPr>
        <w:t>ie</w:t>
      </w:r>
      <w:r w:rsidRPr="0057516A">
        <w:rPr>
          <w:rFonts w:eastAsia="Arial Unicode MS"/>
          <w:u w:color="000000"/>
          <w:bdr w:val="nil"/>
        </w:rPr>
        <w:t>, pamatojoties uz pretendent</w:t>
      </w:r>
      <w:r>
        <w:rPr>
          <w:rFonts w:eastAsia="Arial Unicode MS"/>
          <w:u w:color="000000"/>
          <w:bdr w:val="nil"/>
        </w:rPr>
        <w:t>u</w:t>
      </w:r>
      <w:r w:rsidRPr="0057516A">
        <w:rPr>
          <w:rFonts w:eastAsia="Arial Unicode MS"/>
          <w:u w:color="000000"/>
          <w:bdr w:val="nil"/>
        </w:rPr>
        <w:t xml:space="preserve"> piedāvājum</w:t>
      </w:r>
      <w:r>
        <w:rPr>
          <w:rFonts w:eastAsia="Arial Unicode MS"/>
          <w:u w:color="000000"/>
          <w:bdr w:val="nil"/>
        </w:rPr>
        <w:t>iem</w:t>
      </w:r>
      <w:r w:rsidRPr="0057516A">
        <w:rPr>
          <w:rFonts w:eastAsia="Arial Unicode MS"/>
          <w:u w:color="000000"/>
          <w:bdr w:val="nil"/>
        </w:rPr>
        <w:t>, saskaņā ar Konkursa Nolikuma noteikumiem un līguma projektu (</w:t>
      </w:r>
      <w:r w:rsidR="003F54DE">
        <w:rPr>
          <w:rFonts w:eastAsia="Arial Unicode MS"/>
          <w:u w:color="000000"/>
          <w:bdr w:val="nil"/>
        </w:rPr>
        <w:t>9</w:t>
      </w:r>
      <w:r w:rsidRPr="0057516A">
        <w:rPr>
          <w:rFonts w:eastAsia="Arial Unicode MS"/>
          <w:u w:color="000000"/>
          <w:bdr w:val="nil"/>
        </w:rPr>
        <w:t>.pielikums).</w:t>
      </w:r>
    </w:p>
    <w:p w14:paraId="505B3430" w14:textId="6286434B" w:rsidR="0057516A" w:rsidRPr="0057516A" w:rsidRDefault="0057516A" w:rsidP="00005572">
      <w:pPr>
        <w:pStyle w:val="h3body1"/>
        <w:rPr>
          <w:rFonts w:eastAsia="Arial Unicode MS"/>
          <w:u w:color="000000"/>
          <w:bdr w:val="nil"/>
          <w:lang w:eastAsia="lv-LV"/>
        </w:rPr>
      </w:pPr>
      <w:r>
        <w:t>Vispārīgā vienošanās un i</w:t>
      </w:r>
      <w:r w:rsidRPr="00B402C2">
        <w:t>epirkuma līgums tik</w:t>
      </w:r>
      <w:r>
        <w:t>s</w:t>
      </w:r>
      <w:r w:rsidRPr="00B402C2">
        <w:t xml:space="preserve"> slēgts tikai tādā gadījumā, ja Pasūtītājam ir pieejami finanšu resursi.</w:t>
      </w:r>
    </w:p>
    <w:p w14:paraId="55EE018F" w14:textId="77777777" w:rsidR="0057516A" w:rsidRPr="0057516A" w:rsidRDefault="0057516A" w:rsidP="00005572">
      <w:pPr>
        <w:pStyle w:val="h3body1"/>
        <w:rPr>
          <w:rFonts w:eastAsia="Arial Unicode MS"/>
          <w:u w:color="000000"/>
          <w:bdr w:val="nil"/>
        </w:rPr>
      </w:pPr>
      <w:r w:rsidRPr="0057516A">
        <w:rPr>
          <w:rFonts w:eastAsia="Arial Unicode MS"/>
          <w:u w:color="000000"/>
          <w:bdr w:val="nil"/>
        </w:rPr>
        <w:t>Ja pretendents, kura piedāvājums atzīts par saimnieciski visizdevīgāko piedāvājumu, atsakās slēgt iepirkuma līgumu vai atkārtotā uzaicinājumā norādītajā termiņā nav noslēdzis iepirkuma līgumu, Komisija nolemj par iepirkuma līguma slēgšanu ar pretendentu, kura piedāvājums atzīts par nākamo saimnieciski visizdevīgāko piedāvājumu, vai pārtraukt Konkursu, neizvēloties nevienu piedāvājumu.</w:t>
      </w:r>
    </w:p>
    <w:p w14:paraId="26BEA8E9" w14:textId="77777777" w:rsidR="0057516A" w:rsidRPr="0057516A" w:rsidRDefault="0057516A" w:rsidP="00005572">
      <w:pPr>
        <w:pStyle w:val="h3body1"/>
        <w:rPr>
          <w:rFonts w:eastAsia="Arial Unicode MS"/>
          <w:u w:color="000000"/>
          <w:bdr w:val="nil"/>
        </w:rPr>
      </w:pPr>
      <w:r w:rsidRPr="0057516A">
        <w:rPr>
          <w:rFonts w:eastAsia="Arial Unicode MS"/>
          <w:u w:color="000000"/>
          <w:bdr w:val="nil"/>
        </w:rPr>
        <w:t xml:space="preserve">Iepirkuma līgumu slēdz ne agrāk kā nākamajā darbdienā pēc nogaidīšanas termiņa beigām, ja Iepirkumu uzraudzības birojam nav PIL </w:t>
      </w:r>
      <w:hyperlink r:id="rId16" w:anchor="p68" w:history="1">
        <w:r w:rsidRPr="0057516A">
          <w:rPr>
            <w:rFonts w:eastAsia="Arial Unicode MS"/>
            <w:u w:color="000000"/>
            <w:bdr w:val="nil"/>
          </w:rPr>
          <w:t>68.pantā</w:t>
        </w:r>
      </w:hyperlink>
      <w:r w:rsidRPr="0057516A">
        <w:rPr>
          <w:rFonts w:eastAsia="Arial Unicode MS"/>
          <w:u w:color="000000"/>
          <w:bdr w:val="nil"/>
        </w:rPr>
        <w:t xml:space="preserve"> noteiktajā kārtībā iesniegts iesniegums par iepirkuma procedūras pārkāpumiem. </w:t>
      </w:r>
    </w:p>
    <w:p w14:paraId="7B62C3F0" w14:textId="01A58AEE" w:rsidR="0057516A" w:rsidRPr="0057516A" w:rsidRDefault="0057516A" w:rsidP="00005572">
      <w:pPr>
        <w:pStyle w:val="h3body1"/>
        <w:rPr>
          <w:rFonts w:eastAsia="Arial Unicode MS"/>
          <w:u w:color="000000"/>
          <w:bdr w:val="nil"/>
        </w:rPr>
      </w:pPr>
      <w:r w:rsidRPr="0057516A">
        <w:rPr>
          <w:rFonts w:eastAsia="Arial Unicode MS"/>
          <w:u w:color="000000"/>
          <w:bdr w:val="nil"/>
        </w:rPr>
        <w:t xml:space="preserve">Pretendentam, kuram piešķirtas iepirkuma līguma slēgšanas tiesības </w:t>
      </w:r>
      <w:r>
        <w:rPr>
          <w:rFonts w:eastAsia="Arial Unicode MS"/>
          <w:u w:color="000000"/>
          <w:bdr w:val="nil"/>
        </w:rPr>
        <w:t>K</w:t>
      </w:r>
      <w:r w:rsidRPr="0057516A">
        <w:rPr>
          <w:rFonts w:eastAsia="Arial Unicode MS"/>
          <w:u w:color="000000"/>
          <w:bdr w:val="nil"/>
        </w:rPr>
        <w:t xml:space="preserve">onkursā, iepirkuma līgums jāparaksta 5 (piecu) darbdienu laikā no Komisijas nosūtītā uzaicinājuma parakstīt iepirkuma līgumu (elektroniskā pasta ziņojuma veidā) nosūtīšanas dienas. Ja norādītajā termiņā minētais pretendents neparaksta iepirkuma līgumu, tas tiek uzskatīts par atteikumu slēgt iepirkuma līgumu. </w:t>
      </w:r>
    </w:p>
    <w:p w14:paraId="1703D177" w14:textId="77777777" w:rsidR="0057516A" w:rsidRPr="0057516A" w:rsidRDefault="0057516A" w:rsidP="00005572">
      <w:pPr>
        <w:pStyle w:val="h3body1"/>
        <w:rPr>
          <w:rFonts w:eastAsia="Arial Unicode MS"/>
          <w:u w:color="000000"/>
          <w:bdr w:val="nil"/>
        </w:rPr>
      </w:pPr>
      <w:r w:rsidRPr="0057516A">
        <w:rPr>
          <w:rFonts w:eastAsia="Arial Unicode MS"/>
          <w:u w:color="000000"/>
          <w:bdr w:val="nil"/>
        </w:rPr>
        <w:t>Līguma grozījumi ir iespējami tikai PIL 61.panta noteiktajos gadījumos.</w:t>
      </w:r>
    </w:p>
    <w:p w14:paraId="6AC121F3" w14:textId="08877EB4" w:rsidR="007F69BB" w:rsidRPr="0057516A" w:rsidRDefault="0057516A" w:rsidP="00005572">
      <w:pPr>
        <w:pStyle w:val="h3body1"/>
        <w:rPr>
          <w:b/>
        </w:rPr>
      </w:pPr>
      <w:bookmarkStart w:id="10" w:name="_Hlk134452598"/>
      <w:r w:rsidRPr="0057516A">
        <w:rPr>
          <w:rFonts w:eastAsia="Arial Unicode MS"/>
          <w:kern w:val="1"/>
          <w:u w:color="000000"/>
          <w:bdr w:val="nil"/>
          <w:lang w:eastAsia="lv-LV"/>
        </w:rPr>
        <w:t>Pēc K</w:t>
      </w:r>
      <w:r w:rsidRPr="0057516A">
        <w:rPr>
          <w:u w:color="000000"/>
        </w:rPr>
        <w:t>omisijas pieprasījuma personu apvienība, attiecībā uz kuru pieņemts lēmums par līguma slēgšanas tiesību piešķiršanu,</w:t>
      </w:r>
      <w:r w:rsidRPr="0057516A">
        <w:rPr>
          <w:i/>
          <w:iCs/>
        </w:rPr>
        <w:t xml:space="preserve"> </w:t>
      </w:r>
      <w:r w:rsidRPr="00BA0187">
        <w:t>pēc savas izvēles izveidojas atbilstoši noteiktam juridiskam statusam vai noslēdz sabiedrības līgumu, vienojoties par apvienības dalībnieku atbildības sadalījumu, ja tas nepieciešams iepirkuma līguma noteikumu sekmīgai izpildei</w:t>
      </w:r>
      <w:bookmarkEnd w:id="10"/>
      <w:r w:rsidRPr="00BA0187">
        <w:t>.</w:t>
      </w:r>
      <w:r w:rsidR="00F348EF" w:rsidRPr="00A21BEF">
        <w:t xml:space="preserve"> </w:t>
      </w:r>
    </w:p>
    <w:p w14:paraId="0E405BCB" w14:textId="77777777" w:rsidR="00DA46AB" w:rsidRDefault="00DA46AB" w:rsidP="00BE44F9">
      <w:pPr>
        <w:suppressAutoHyphens w:val="0"/>
        <w:ind w:left="902" w:hanging="900"/>
        <w:jc w:val="both"/>
        <w:rPr>
          <w:lang w:eastAsia="en-US"/>
        </w:rPr>
      </w:pPr>
    </w:p>
    <w:p w14:paraId="560E3F87" w14:textId="2BE44F0B" w:rsidR="00243F22" w:rsidRPr="00A21BEF" w:rsidRDefault="005E32A5" w:rsidP="00CE49AE">
      <w:pPr>
        <w:pStyle w:val="ListParagraph"/>
        <w:numPr>
          <w:ilvl w:val="0"/>
          <w:numId w:val="17"/>
        </w:numPr>
        <w:spacing w:after="0" w:line="240" w:lineRule="auto"/>
        <w:jc w:val="center"/>
        <w:rPr>
          <w:rFonts w:ascii="Times New Roman" w:hAnsi="Times New Roman"/>
          <w:b/>
          <w:bCs/>
          <w:sz w:val="24"/>
        </w:rPr>
      </w:pPr>
      <w:r w:rsidRPr="00A21BEF">
        <w:rPr>
          <w:rFonts w:ascii="Times New Roman" w:hAnsi="Times New Roman"/>
          <w:b/>
          <w:bCs/>
          <w:sz w:val="24"/>
        </w:rPr>
        <w:t>NOSLĒGUMA NOTEIKUMI</w:t>
      </w:r>
      <w:bookmarkEnd w:id="8"/>
    </w:p>
    <w:bookmarkEnd w:id="9"/>
    <w:p w14:paraId="4E3BE8E6" w14:textId="77777777" w:rsidR="003F54DE" w:rsidRPr="003F54DE" w:rsidRDefault="003F54DE" w:rsidP="00005572">
      <w:pPr>
        <w:pStyle w:val="h3body1"/>
      </w:pPr>
      <w:r w:rsidRPr="003F54DE">
        <w:t>Pasūtītājs un pretendents ar informāciju apmainās Publisko iepirkumu likumā noteiktajā kārtībā, izmantojot elektroniskos saziņas līdzekļus, t.sk. ar elektronisko parakstu parakstīto dokumentu sūtīšanai un saņemšanai. Pasūtītājs informācijas apmaiņai ar pretendentu izmanto elektronisko iepirkumu sistēmu. un/vai sistēmā norādīto e-pasta adresi, kuru piegādātājs ir norādījis oficiālajai saziņai.</w:t>
      </w:r>
    </w:p>
    <w:p w14:paraId="6B62A36F" w14:textId="77777777" w:rsidR="003F54DE" w:rsidRPr="003F54DE" w:rsidRDefault="003F54DE" w:rsidP="00005572">
      <w:pPr>
        <w:pStyle w:val="h3body1"/>
      </w:pPr>
      <w:r w:rsidRPr="003F54DE">
        <w:t>Ja Nolikumā tiek konstatētas pretrunas ar publisko iepirkumu procedūru regulējošo tiesību aktu prasībām, piemēro publisko iepirkumu regulējošo tiesību aktu nosacījumus.</w:t>
      </w:r>
    </w:p>
    <w:p w14:paraId="4224B809" w14:textId="77777777" w:rsidR="003F54DE" w:rsidRDefault="003F54DE" w:rsidP="003F54DE">
      <w:pPr>
        <w:pStyle w:val="ListParagraph"/>
        <w:spacing w:line="240" w:lineRule="auto"/>
        <w:ind w:left="851"/>
        <w:jc w:val="both"/>
        <w:rPr>
          <w:rFonts w:ascii="Times New Roman" w:hAnsi="Times New Roman"/>
          <w:sz w:val="24"/>
          <w:szCs w:val="24"/>
        </w:rPr>
      </w:pPr>
    </w:p>
    <w:p w14:paraId="15B4FB87" w14:textId="77777777" w:rsidR="003F54DE" w:rsidRPr="004954C0" w:rsidRDefault="003F54DE" w:rsidP="00CE49AE">
      <w:pPr>
        <w:pStyle w:val="ListParagraph"/>
        <w:widowControl w:val="0"/>
        <w:numPr>
          <w:ilvl w:val="0"/>
          <w:numId w:val="17"/>
        </w:numPr>
        <w:adjustRightInd w:val="0"/>
        <w:spacing w:line="360" w:lineRule="atLeast"/>
        <w:jc w:val="center"/>
        <w:textAlignment w:val="baseline"/>
        <w:rPr>
          <w:rFonts w:ascii="Times New Roman" w:hAnsi="Times New Roman"/>
          <w:b/>
          <w:bCs/>
          <w:sz w:val="24"/>
          <w:szCs w:val="24"/>
        </w:rPr>
      </w:pPr>
      <w:r w:rsidRPr="004954C0">
        <w:rPr>
          <w:rFonts w:ascii="Times New Roman" w:hAnsi="Times New Roman"/>
          <w:b/>
          <w:bCs/>
          <w:sz w:val="24"/>
          <w:szCs w:val="24"/>
        </w:rPr>
        <w:t>PIELIKUMI</w:t>
      </w:r>
    </w:p>
    <w:p w14:paraId="5B221DBE" w14:textId="77777777" w:rsidR="003F54DE" w:rsidRPr="00E0756F" w:rsidRDefault="003F54DE" w:rsidP="003F54DE">
      <w:pPr>
        <w:pStyle w:val="ListParagraph"/>
        <w:ind w:left="660"/>
        <w:jc w:val="both"/>
        <w:rPr>
          <w:rFonts w:ascii="Times New Roman" w:hAnsi="Times New Roman"/>
          <w:sz w:val="24"/>
          <w:szCs w:val="24"/>
        </w:rPr>
      </w:pPr>
      <w:r w:rsidRPr="00E0756F">
        <w:rPr>
          <w:rFonts w:ascii="Times New Roman" w:hAnsi="Times New Roman"/>
          <w:sz w:val="24"/>
          <w:szCs w:val="24"/>
        </w:rPr>
        <w:t>1.pielikums Pieteikums par dalību Konkursā (forma);</w:t>
      </w:r>
    </w:p>
    <w:p w14:paraId="46DBE89A" w14:textId="77777777" w:rsidR="003F54DE" w:rsidRPr="00E0756F" w:rsidRDefault="003F54DE" w:rsidP="003F54DE">
      <w:pPr>
        <w:pStyle w:val="ListParagraph"/>
        <w:ind w:left="660"/>
        <w:rPr>
          <w:rFonts w:ascii="Times New Roman" w:hAnsi="Times New Roman"/>
          <w:sz w:val="24"/>
          <w:szCs w:val="24"/>
        </w:rPr>
      </w:pPr>
      <w:r w:rsidRPr="00E0756F">
        <w:rPr>
          <w:rFonts w:ascii="Times New Roman" w:hAnsi="Times New Roman"/>
          <w:sz w:val="24"/>
          <w:szCs w:val="24"/>
        </w:rPr>
        <w:t>2.pielikums Apliecinājums par neatkarīgi izstrādātu pieteikumu (forma);</w:t>
      </w:r>
    </w:p>
    <w:p w14:paraId="7D7728F8" w14:textId="7C265C98" w:rsidR="003F54DE" w:rsidRPr="00E0756F" w:rsidRDefault="003F54DE" w:rsidP="003F54DE">
      <w:pPr>
        <w:pStyle w:val="ListParagraph"/>
        <w:ind w:left="660"/>
        <w:rPr>
          <w:rFonts w:ascii="Times New Roman" w:hAnsi="Times New Roman"/>
          <w:sz w:val="24"/>
          <w:szCs w:val="24"/>
        </w:rPr>
      </w:pPr>
      <w:r w:rsidRPr="00E0756F">
        <w:rPr>
          <w:rFonts w:ascii="Times New Roman" w:hAnsi="Times New Roman"/>
          <w:sz w:val="24"/>
          <w:szCs w:val="24"/>
        </w:rPr>
        <w:t xml:space="preserve">3.pielikums </w:t>
      </w:r>
      <w:r w:rsidR="009B7757">
        <w:rPr>
          <w:rFonts w:ascii="Times New Roman" w:hAnsi="Times New Roman"/>
          <w:sz w:val="24"/>
          <w:szCs w:val="24"/>
        </w:rPr>
        <w:t>Apakšuzņēmēju saraksts</w:t>
      </w:r>
      <w:r w:rsidRPr="00E0756F">
        <w:rPr>
          <w:rFonts w:ascii="Times New Roman" w:hAnsi="Times New Roman"/>
          <w:sz w:val="24"/>
          <w:szCs w:val="24"/>
        </w:rPr>
        <w:t>;</w:t>
      </w:r>
    </w:p>
    <w:p w14:paraId="5F6BA7CE" w14:textId="6FB9060A" w:rsidR="003F54DE" w:rsidRPr="00E0756F" w:rsidRDefault="003F54DE" w:rsidP="003F54DE">
      <w:pPr>
        <w:pStyle w:val="ListParagraph"/>
        <w:ind w:left="660"/>
        <w:rPr>
          <w:rFonts w:ascii="Times New Roman" w:hAnsi="Times New Roman"/>
          <w:sz w:val="24"/>
          <w:szCs w:val="24"/>
        </w:rPr>
      </w:pPr>
      <w:r w:rsidRPr="00E0756F">
        <w:rPr>
          <w:rFonts w:ascii="Times New Roman" w:hAnsi="Times New Roman"/>
          <w:sz w:val="24"/>
          <w:szCs w:val="24"/>
        </w:rPr>
        <w:lastRenderedPageBreak/>
        <w:t>3.1.pielikums Apakšuzņēmēj</w:t>
      </w:r>
      <w:r w:rsidR="009B7757">
        <w:rPr>
          <w:rFonts w:ascii="Times New Roman" w:hAnsi="Times New Roman"/>
          <w:sz w:val="24"/>
          <w:szCs w:val="24"/>
        </w:rPr>
        <w:t>u</w:t>
      </w:r>
      <w:r w:rsidRPr="00E0756F">
        <w:rPr>
          <w:rFonts w:ascii="Times New Roman" w:hAnsi="Times New Roman"/>
          <w:sz w:val="24"/>
          <w:szCs w:val="24"/>
        </w:rPr>
        <w:t xml:space="preserve"> apliecinājums (forma);</w:t>
      </w:r>
      <w:r w:rsidRPr="00E0756F">
        <w:rPr>
          <w:rFonts w:ascii="Times New Roman" w:hAnsi="Times New Roman"/>
          <w:sz w:val="24"/>
          <w:szCs w:val="24"/>
        </w:rPr>
        <w:tab/>
      </w:r>
    </w:p>
    <w:p w14:paraId="40117176" w14:textId="77777777" w:rsidR="003F54DE" w:rsidRDefault="003F54DE" w:rsidP="003F54DE">
      <w:pPr>
        <w:pStyle w:val="ListParagraph"/>
        <w:ind w:left="660"/>
        <w:rPr>
          <w:rFonts w:ascii="Times New Roman" w:hAnsi="Times New Roman"/>
          <w:sz w:val="24"/>
          <w:szCs w:val="24"/>
        </w:rPr>
      </w:pPr>
      <w:r>
        <w:rPr>
          <w:rFonts w:ascii="Times New Roman" w:hAnsi="Times New Roman"/>
          <w:sz w:val="24"/>
          <w:szCs w:val="24"/>
        </w:rPr>
        <w:t>4</w:t>
      </w:r>
      <w:r w:rsidRPr="00E0756F">
        <w:rPr>
          <w:rFonts w:ascii="Times New Roman" w:hAnsi="Times New Roman"/>
          <w:sz w:val="24"/>
          <w:szCs w:val="24"/>
        </w:rPr>
        <w:t>.pielikums Ārvalstīs reģistrēto personu saraksts;</w:t>
      </w:r>
    </w:p>
    <w:p w14:paraId="783A9DB8" w14:textId="77777777" w:rsidR="003F54DE" w:rsidRDefault="003F54DE" w:rsidP="003F54DE">
      <w:pPr>
        <w:pStyle w:val="ListParagraph"/>
        <w:ind w:left="1843" w:hanging="1183"/>
        <w:jc w:val="both"/>
        <w:rPr>
          <w:rFonts w:ascii="Times New Roman" w:hAnsi="Times New Roman"/>
          <w:sz w:val="24"/>
          <w:szCs w:val="24"/>
        </w:rPr>
      </w:pPr>
      <w:r>
        <w:rPr>
          <w:rFonts w:ascii="Times New Roman" w:hAnsi="Times New Roman"/>
          <w:sz w:val="24"/>
          <w:szCs w:val="24"/>
        </w:rPr>
        <w:t xml:space="preserve">5.pielikums </w:t>
      </w:r>
      <w:r w:rsidRPr="00F76FC9">
        <w:rPr>
          <w:rFonts w:ascii="Times New Roman" w:hAnsi="Times New Roman"/>
          <w:sz w:val="24"/>
          <w:szCs w:val="24"/>
        </w:rPr>
        <w:t>Apliecinājums atbilstoši padomes regulas (es) 2022/576, ar kuru groza regulu (ES) Nr. 833/2014 5.k.panta 1.punktam</w:t>
      </w:r>
      <w:r>
        <w:rPr>
          <w:rFonts w:ascii="Times New Roman" w:hAnsi="Times New Roman"/>
          <w:sz w:val="24"/>
          <w:szCs w:val="24"/>
        </w:rPr>
        <w:t>;</w:t>
      </w:r>
    </w:p>
    <w:p w14:paraId="7BC1A496" w14:textId="77777777" w:rsidR="003F54DE" w:rsidRPr="00E0756F" w:rsidRDefault="003F54DE" w:rsidP="003F54DE">
      <w:pPr>
        <w:pStyle w:val="ListParagraph"/>
        <w:ind w:left="660"/>
        <w:rPr>
          <w:rFonts w:ascii="Times New Roman" w:hAnsi="Times New Roman"/>
          <w:sz w:val="24"/>
          <w:szCs w:val="24"/>
        </w:rPr>
      </w:pPr>
      <w:r>
        <w:rPr>
          <w:rFonts w:ascii="Times New Roman" w:hAnsi="Times New Roman"/>
          <w:sz w:val="24"/>
          <w:szCs w:val="24"/>
        </w:rPr>
        <w:t>6.pielikums Tehniskā specifikācija;</w:t>
      </w:r>
    </w:p>
    <w:p w14:paraId="4ED3FB5D" w14:textId="77777777" w:rsidR="003F54DE" w:rsidRPr="00E0756F" w:rsidRDefault="003F54DE" w:rsidP="003F54DE">
      <w:pPr>
        <w:pStyle w:val="ListParagraph"/>
        <w:ind w:left="660"/>
        <w:rPr>
          <w:rFonts w:ascii="Times New Roman" w:hAnsi="Times New Roman"/>
          <w:sz w:val="24"/>
          <w:szCs w:val="24"/>
        </w:rPr>
      </w:pPr>
      <w:r>
        <w:rPr>
          <w:rFonts w:ascii="Times New Roman" w:hAnsi="Times New Roman"/>
          <w:sz w:val="24"/>
          <w:szCs w:val="24"/>
        </w:rPr>
        <w:t>7</w:t>
      </w:r>
      <w:r w:rsidRPr="00E0756F">
        <w:rPr>
          <w:rFonts w:ascii="Times New Roman" w:hAnsi="Times New Roman"/>
          <w:sz w:val="24"/>
          <w:szCs w:val="24"/>
        </w:rPr>
        <w:t>.pielikums Tehniskais piedāvājums (forma);</w:t>
      </w:r>
    </w:p>
    <w:p w14:paraId="344D9F73" w14:textId="77777777" w:rsidR="003F54DE" w:rsidRDefault="003F54DE" w:rsidP="003F54DE">
      <w:pPr>
        <w:pStyle w:val="ListParagraph"/>
        <w:ind w:left="660"/>
        <w:rPr>
          <w:rFonts w:ascii="Times New Roman" w:hAnsi="Times New Roman"/>
          <w:sz w:val="24"/>
          <w:szCs w:val="24"/>
        </w:rPr>
      </w:pPr>
      <w:r>
        <w:rPr>
          <w:rFonts w:ascii="Times New Roman" w:hAnsi="Times New Roman"/>
          <w:sz w:val="24"/>
          <w:szCs w:val="24"/>
        </w:rPr>
        <w:t>8.</w:t>
      </w:r>
      <w:r w:rsidRPr="00E0756F">
        <w:rPr>
          <w:rFonts w:ascii="Times New Roman" w:hAnsi="Times New Roman"/>
          <w:sz w:val="24"/>
          <w:szCs w:val="24"/>
        </w:rPr>
        <w:t>pielikums Finanšu piedāvājums (forma);</w:t>
      </w:r>
    </w:p>
    <w:p w14:paraId="1C305857" w14:textId="0502D113" w:rsidR="00BB6C1A" w:rsidRDefault="003F54DE" w:rsidP="003F54DE">
      <w:pPr>
        <w:pStyle w:val="ListParagraph"/>
        <w:ind w:left="660"/>
        <w:rPr>
          <w:rFonts w:ascii="Times New Roman" w:hAnsi="Times New Roman"/>
          <w:sz w:val="24"/>
          <w:szCs w:val="24"/>
        </w:rPr>
      </w:pPr>
      <w:r>
        <w:rPr>
          <w:rFonts w:ascii="Times New Roman" w:hAnsi="Times New Roman"/>
          <w:sz w:val="24"/>
          <w:szCs w:val="24"/>
        </w:rPr>
        <w:t xml:space="preserve">9.pielikums </w:t>
      </w:r>
      <w:r w:rsidR="00BB6C1A">
        <w:rPr>
          <w:rFonts w:ascii="Times New Roman" w:hAnsi="Times New Roman"/>
          <w:sz w:val="24"/>
          <w:szCs w:val="24"/>
        </w:rPr>
        <w:t>Vispārīgā vienošanās (forma);</w:t>
      </w:r>
    </w:p>
    <w:p w14:paraId="0A030F91" w14:textId="581B7CF9" w:rsidR="00414DE2" w:rsidRPr="001D6DA5" w:rsidRDefault="00BB6C1A" w:rsidP="003F54DE">
      <w:pPr>
        <w:pStyle w:val="ListParagraph"/>
        <w:ind w:left="660"/>
        <w:rPr>
          <w:rFonts w:ascii="Times New Roman" w:hAnsi="Times New Roman"/>
          <w:sz w:val="24"/>
          <w:szCs w:val="24"/>
        </w:rPr>
      </w:pPr>
      <w:r>
        <w:rPr>
          <w:rFonts w:ascii="Times New Roman" w:hAnsi="Times New Roman"/>
          <w:sz w:val="24"/>
          <w:szCs w:val="24"/>
        </w:rPr>
        <w:t xml:space="preserve">10.pielikums </w:t>
      </w:r>
      <w:r w:rsidR="003F54DE" w:rsidRPr="00E0756F">
        <w:rPr>
          <w:rFonts w:ascii="Times New Roman" w:hAnsi="Times New Roman"/>
          <w:sz w:val="24"/>
          <w:szCs w:val="24"/>
        </w:rPr>
        <w:t>Līgums (projekts).</w:t>
      </w:r>
    </w:p>
    <w:sectPr w:rsidR="00414DE2" w:rsidRPr="001D6DA5" w:rsidSect="00F31FD6">
      <w:footerReference w:type="first" r:id="rId17"/>
      <w:pgSz w:w="11906" w:h="16838"/>
      <w:pgMar w:top="1134" w:right="1134" w:bottom="1134" w:left="1701" w:header="709"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353A5" w14:textId="77777777" w:rsidR="00C53EC1" w:rsidRDefault="00C53EC1">
      <w:r>
        <w:separator/>
      </w:r>
    </w:p>
  </w:endnote>
  <w:endnote w:type="continuationSeparator" w:id="0">
    <w:p w14:paraId="5F881E15" w14:textId="77777777" w:rsidR="00C53EC1" w:rsidRDefault="00C53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7B98C" w14:textId="77777777" w:rsidR="00C306A6" w:rsidRDefault="00C306A6">
    <w:pPr>
      <w:pStyle w:val="Footer"/>
      <w:jc w:val="center"/>
    </w:pPr>
    <w:r>
      <w:fldChar w:fldCharType="begin"/>
    </w:r>
    <w:r>
      <w:instrText xml:space="preserve"> PAGE   \* MERGEFORMAT </w:instrText>
    </w:r>
    <w:r>
      <w:fldChar w:fldCharType="separate"/>
    </w:r>
    <w:r>
      <w:rPr>
        <w:noProof/>
      </w:rPr>
      <w:t>1</w:t>
    </w:r>
    <w:r>
      <w:fldChar w:fldCharType="end"/>
    </w:r>
  </w:p>
  <w:p w14:paraId="4555DDCA" w14:textId="77777777" w:rsidR="00C306A6" w:rsidRDefault="00C30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3C480" w14:textId="77777777" w:rsidR="00C53EC1" w:rsidRDefault="00C53EC1">
      <w:r>
        <w:separator/>
      </w:r>
    </w:p>
  </w:footnote>
  <w:footnote w:type="continuationSeparator" w:id="0">
    <w:p w14:paraId="72BF1A49" w14:textId="77777777" w:rsidR="00C53EC1" w:rsidRDefault="00C53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B6B"/>
    <w:multiLevelType w:val="multilevel"/>
    <w:tmpl w:val="E3863A7E"/>
    <w:lvl w:ilvl="0">
      <w:start w:val="7"/>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ascii="Times New Roman" w:hAnsi="Times New Roman" w:cs="Times New Roman" w:hint="default"/>
        <w:b w:val="0"/>
        <w:bCs/>
        <w:i w:val="0"/>
        <w:i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7E05EC1"/>
    <w:multiLevelType w:val="multilevel"/>
    <w:tmpl w:val="53182D66"/>
    <w:lvl w:ilvl="0">
      <w:start w:val="8"/>
      <w:numFmt w:val="decimal"/>
      <w:lvlText w:val="%1."/>
      <w:lvlJc w:val="left"/>
      <w:pPr>
        <w:ind w:left="540" w:hanging="540"/>
      </w:pPr>
      <w:rPr>
        <w:rFonts w:hint="default"/>
      </w:rPr>
    </w:lvl>
    <w:lvl w:ilvl="1">
      <w:start w:val="4"/>
      <w:numFmt w:val="decimal"/>
      <w:lvlText w:val="%1.%2."/>
      <w:lvlJc w:val="left"/>
      <w:pPr>
        <w:ind w:left="1249" w:hanging="540"/>
      </w:pPr>
      <w:rPr>
        <w:rFonts w:ascii="Times New Roman" w:hAnsi="Times New Roman" w:cs="Times New Roman" w:hint="default"/>
        <w:sz w:val="24"/>
        <w:szCs w:val="24"/>
      </w:rPr>
    </w:lvl>
    <w:lvl w:ilvl="2">
      <w:start w:val="1"/>
      <w:numFmt w:val="decimal"/>
      <w:lvlText w:val="%1.%2.%3."/>
      <w:lvlJc w:val="left"/>
      <w:pPr>
        <w:ind w:left="2138" w:hanging="720"/>
      </w:pPr>
      <w:rPr>
        <w:rFonts w:ascii="Times New Roman" w:hAnsi="Times New Roman" w:cs="Times New Roman" w:hint="default"/>
        <w:sz w:val="24"/>
        <w:szCs w:val="24"/>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9300797"/>
    <w:multiLevelType w:val="multilevel"/>
    <w:tmpl w:val="19EE466C"/>
    <w:lvl w:ilvl="0">
      <w:start w:val="11"/>
      <w:numFmt w:val="decimal"/>
      <w:lvlText w:val="%1."/>
      <w:lvlJc w:val="left"/>
      <w:pPr>
        <w:ind w:left="600" w:hanging="600"/>
      </w:pPr>
      <w:rPr>
        <w:rFonts w:hint="default"/>
      </w:rPr>
    </w:lvl>
    <w:lvl w:ilvl="1">
      <w:start w:val="10"/>
      <w:numFmt w:val="decimal"/>
      <w:lvlText w:val="%1.%2."/>
      <w:lvlJc w:val="left"/>
      <w:pPr>
        <w:ind w:left="600" w:hanging="60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33BB5A04"/>
    <w:multiLevelType w:val="multilevel"/>
    <w:tmpl w:val="2FEA7DC4"/>
    <w:lvl w:ilvl="0">
      <w:start w:val="5"/>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406C2178"/>
    <w:multiLevelType w:val="multilevel"/>
    <w:tmpl w:val="F00CC3B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16" w:hanging="432"/>
      </w:pPr>
      <w:rPr>
        <w:b w:val="0"/>
      </w:rPr>
    </w:lvl>
    <w:lvl w:ilvl="2">
      <w:start w:val="1"/>
      <w:numFmt w:val="decimal"/>
      <w:lvlText w:val="%3."/>
      <w:lvlJc w:val="left"/>
      <w:pPr>
        <w:ind w:left="1497" w:hanging="504"/>
      </w:pPr>
      <w:rPr>
        <w:rFonts w:ascii="Times New Roman" w:eastAsia="Calibri" w:hAnsi="Times New Roman" w:cs="Times New Roman"/>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B722372"/>
    <w:multiLevelType w:val="multilevel"/>
    <w:tmpl w:val="FCE8FA20"/>
    <w:lvl w:ilvl="0">
      <w:start w:val="4"/>
      <w:numFmt w:val="decimal"/>
      <w:lvlText w:val="%1."/>
      <w:lvlJc w:val="left"/>
      <w:pPr>
        <w:ind w:left="540" w:hanging="540"/>
      </w:pPr>
      <w:rPr>
        <w:rFonts w:hint="default"/>
        <w:b w:val="0"/>
      </w:rPr>
    </w:lvl>
    <w:lvl w:ilvl="1">
      <w:start w:val="3"/>
      <w:numFmt w:val="decimal"/>
      <w:lvlText w:val="%1.%2."/>
      <w:lvlJc w:val="left"/>
      <w:pPr>
        <w:ind w:left="1152" w:hanging="540"/>
      </w:pPr>
      <w:rPr>
        <w:rFonts w:hint="default"/>
        <w:b w:val="0"/>
      </w:rPr>
    </w:lvl>
    <w:lvl w:ilvl="2">
      <w:start w:val="1"/>
      <w:numFmt w:val="decimal"/>
      <w:lvlText w:val="%1.%2.%3."/>
      <w:lvlJc w:val="left"/>
      <w:pPr>
        <w:ind w:left="1944" w:hanging="720"/>
      </w:pPr>
      <w:rPr>
        <w:rFonts w:hint="default"/>
        <w:b w:val="0"/>
      </w:rPr>
    </w:lvl>
    <w:lvl w:ilvl="3">
      <w:start w:val="1"/>
      <w:numFmt w:val="decimal"/>
      <w:lvlText w:val="%1.%2.%3.%4."/>
      <w:lvlJc w:val="left"/>
      <w:pPr>
        <w:ind w:left="2556" w:hanging="720"/>
      </w:pPr>
      <w:rPr>
        <w:rFonts w:hint="default"/>
        <w:b w:val="0"/>
      </w:rPr>
    </w:lvl>
    <w:lvl w:ilvl="4">
      <w:start w:val="1"/>
      <w:numFmt w:val="decimal"/>
      <w:lvlText w:val="%1.%2.%3.%4.%5."/>
      <w:lvlJc w:val="left"/>
      <w:pPr>
        <w:ind w:left="3528" w:hanging="1080"/>
      </w:pPr>
      <w:rPr>
        <w:rFonts w:hint="default"/>
        <w:b w:val="0"/>
      </w:rPr>
    </w:lvl>
    <w:lvl w:ilvl="5">
      <w:start w:val="1"/>
      <w:numFmt w:val="decimal"/>
      <w:lvlText w:val="%1.%2.%3.%4.%5.%6."/>
      <w:lvlJc w:val="left"/>
      <w:pPr>
        <w:ind w:left="4140" w:hanging="1080"/>
      </w:pPr>
      <w:rPr>
        <w:rFonts w:hint="default"/>
        <w:b w:val="0"/>
      </w:rPr>
    </w:lvl>
    <w:lvl w:ilvl="6">
      <w:start w:val="1"/>
      <w:numFmt w:val="decimal"/>
      <w:lvlText w:val="%1.%2.%3.%4.%5.%6.%7."/>
      <w:lvlJc w:val="left"/>
      <w:pPr>
        <w:ind w:left="5112" w:hanging="1440"/>
      </w:pPr>
      <w:rPr>
        <w:rFonts w:hint="default"/>
        <w:b w:val="0"/>
      </w:rPr>
    </w:lvl>
    <w:lvl w:ilvl="7">
      <w:start w:val="1"/>
      <w:numFmt w:val="decimal"/>
      <w:lvlText w:val="%1.%2.%3.%4.%5.%6.%7.%8."/>
      <w:lvlJc w:val="left"/>
      <w:pPr>
        <w:ind w:left="5724" w:hanging="1440"/>
      </w:pPr>
      <w:rPr>
        <w:rFonts w:hint="default"/>
        <w:b w:val="0"/>
      </w:rPr>
    </w:lvl>
    <w:lvl w:ilvl="8">
      <w:start w:val="1"/>
      <w:numFmt w:val="decimal"/>
      <w:lvlText w:val="%1.%2.%3.%4.%5.%6.%7.%8.%9."/>
      <w:lvlJc w:val="left"/>
      <w:pPr>
        <w:ind w:left="6696" w:hanging="1800"/>
      </w:pPr>
      <w:rPr>
        <w:rFonts w:hint="default"/>
        <w:b w:val="0"/>
      </w:rPr>
    </w:lvl>
  </w:abstractNum>
  <w:abstractNum w:abstractNumId="7" w15:restartNumberingAfterBreak="0">
    <w:nsid w:val="58AC76C1"/>
    <w:multiLevelType w:val="multilevel"/>
    <w:tmpl w:val="64AC9862"/>
    <w:lvl w:ilvl="0">
      <w:start w:val="9"/>
      <w:numFmt w:val="decimal"/>
      <w:lvlText w:val="%1."/>
      <w:lvlJc w:val="left"/>
      <w:pPr>
        <w:ind w:left="540" w:hanging="540"/>
      </w:pPr>
      <w:rPr>
        <w:rFonts w:hint="default"/>
      </w:rPr>
    </w:lvl>
    <w:lvl w:ilvl="1">
      <w:start w:val="1"/>
      <w:numFmt w:val="decimal"/>
      <w:lvlText w:val="%1.%2."/>
      <w:lvlJc w:val="left"/>
      <w:pPr>
        <w:ind w:left="1003"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8"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9" w15:restartNumberingAfterBreak="0">
    <w:nsid w:val="68083C8D"/>
    <w:multiLevelType w:val="multilevel"/>
    <w:tmpl w:val="63C02548"/>
    <w:lvl w:ilvl="0">
      <w:start w:val="8"/>
      <w:numFmt w:val="decimal"/>
      <w:lvlText w:val="%1."/>
      <w:lvlJc w:val="left"/>
      <w:pPr>
        <w:ind w:left="540" w:hanging="540"/>
      </w:pPr>
      <w:rPr>
        <w:rFonts w:hint="default"/>
      </w:rPr>
    </w:lvl>
    <w:lvl w:ilvl="1">
      <w:start w:val="3"/>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11" w15:restartNumberingAfterBreak="0">
    <w:nsid w:val="703C012D"/>
    <w:multiLevelType w:val="multilevel"/>
    <w:tmpl w:val="D466CA66"/>
    <w:lvl w:ilvl="0">
      <w:start w:val="13"/>
      <w:numFmt w:val="decimal"/>
      <w:lvlText w:val="%1."/>
      <w:lvlJc w:val="left"/>
      <w:pPr>
        <w:ind w:left="660" w:hanging="660"/>
      </w:pPr>
      <w:rPr>
        <w:rFonts w:hint="default"/>
      </w:rPr>
    </w:lvl>
    <w:lvl w:ilvl="1">
      <w:start w:val="1"/>
      <w:numFmt w:val="decimal"/>
      <w:pStyle w:val="h3body1"/>
      <w:lvlText w:val="%1.%2."/>
      <w:lvlJc w:val="left"/>
      <w:pPr>
        <w:ind w:left="1020" w:hanging="6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5B45D5E"/>
    <w:multiLevelType w:val="multilevel"/>
    <w:tmpl w:val="354E5966"/>
    <w:lvl w:ilvl="0">
      <w:start w:val="2"/>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7A8102EF"/>
    <w:multiLevelType w:val="multilevel"/>
    <w:tmpl w:val="5D3E8AC6"/>
    <w:lvl w:ilvl="0">
      <w:start w:val="4"/>
      <w:numFmt w:val="decimal"/>
      <w:lvlText w:val="%1."/>
      <w:lvlJc w:val="left"/>
      <w:pPr>
        <w:ind w:left="540" w:hanging="540"/>
      </w:pPr>
      <w:rPr>
        <w:rFonts w:hint="default"/>
        <w:b/>
        <w:bCs w:val="0"/>
      </w:rPr>
    </w:lvl>
    <w:lvl w:ilvl="1">
      <w:start w:val="5"/>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b w:val="0"/>
      </w:rPr>
    </w:lvl>
    <w:lvl w:ilvl="4">
      <w:start w:val="1"/>
      <w:numFmt w:val="decimal"/>
      <w:lvlText w:val="%1.%2.%3.%4.%5."/>
      <w:lvlJc w:val="left"/>
      <w:pPr>
        <w:ind w:left="3064" w:hanging="1080"/>
      </w:pPr>
      <w:rPr>
        <w:rFonts w:hint="default"/>
        <w:b w:val="0"/>
      </w:rPr>
    </w:lvl>
    <w:lvl w:ilvl="5">
      <w:start w:val="1"/>
      <w:numFmt w:val="decimal"/>
      <w:lvlText w:val="%1.%2.%3.%4.%5.%6."/>
      <w:lvlJc w:val="left"/>
      <w:pPr>
        <w:ind w:left="3560" w:hanging="108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4912" w:hanging="1440"/>
      </w:pPr>
      <w:rPr>
        <w:rFonts w:hint="default"/>
        <w:b w:val="0"/>
      </w:rPr>
    </w:lvl>
    <w:lvl w:ilvl="8">
      <w:start w:val="1"/>
      <w:numFmt w:val="decimal"/>
      <w:lvlText w:val="%1.%2.%3.%4.%5.%6.%7.%8.%9."/>
      <w:lvlJc w:val="left"/>
      <w:pPr>
        <w:ind w:left="5768" w:hanging="1800"/>
      </w:pPr>
      <w:rPr>
        <w:rFonts w:hint="default"/>
        <w:b w:val="0"/>
      </w:rPr>
    </w:lvl>
  </w:abstractNum>
  <w:abstractNum w:abstractNumId="14" w15:restartNumberingAfterBreak="0">
    <w:nsid w:val="7CBE5B8E"/>
    <w:multiLevelType w:val="multilevel"/>
    <w:tmpl w:val="552CF7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D031EA0"/>
    <w:multiLevelType w:val="multilevel"/>
    <w:tmpl w:val="06E4A3DC"/>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lvl>
    <w:lvl w:ilvl="2">
      <w:start w:val="1"/>
      <w:numFmt w:val="decimal"/>
      <w:pStyle w:val="Heading3"/>
      <w:lvlText w:val="%1.%2.%3."/>
      <w:lvlJc w:val="left"/>
      <w:pPr>
        <w:tabs>
          <w:tab w:val="num" w:pos="646"/>
        </w:tabs>
        <w:ind w:left="646"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17496884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218853">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4413796">
    <w:abstractNumId w:val="5"/>
  </w:num>
  <w:num w:numId="4" w16cid:durableId="1001081410">
    <w:abstractNumId w:val="12"/>
  </w:num>
  <w:num w:numId="5" w16cid:durableId="983200257">
    <w:abstractNumId w:val="8"/>
  </w:num>
  <w:num w:numId="6" w16cid:durableId="852382292">
    <w:abstractNumId w:val="6"/>
  </w:num>
  <w:num w:numId="7" w16cid:durableId="579218512">
    <w:abstractNumId w:val="13"/>
  </w:num>
  <w:num w:numId="8" w16cid:durableId="925308304">
    <w:abstractNumId w:val="4"/>
  </w:num>
  <w:num w:numId="9" w16cid:durableId="768083563">
    <w:abstractNumId w:val="0"/>
  </w:num>
  <w:num w:numId="10" w16cid:durableId="1990357541">
    <w:abstractNumId w:val="1"/>
  </w:num>
  <w:num w:numId="11" w16cid:durableId="599802615">
    <w:abstractNumId w:val="7"/>
  </w:num>
  <w:num w:numId="12" w16cid:durableId="2098865242">
    <w:abstractNumId w:val="14"/>
  </w:num>
  <w:num w:numId="13" w16cid:durableId="386077664">
    <w:abstractNumId w:val="2"/>
  </w:num>
  <w:num w:numId="14" w16cid:durableId="1314485104">
    <w:abstractNumId w:val="10"/>
  </w:num>
  <w:num w:numId="15" w16cid:durableId="493692353">
    <w:abstractNumId w:val="2"/>
    <w:lvlOverride w:ilvl="0">
      <w:startOverride w:val="13"/>
    </w:lvlOverride>
  </w:num>
  <w:num w:numId="16" w16cid:durableId="1663778544">
    <w:abstractNumId w:val="2"/>
    <w:lvlOverride w:ilvl="0">
      <w:startOverride w:val="13"/>
    </w:lvlOverride>
    <w:lvlOverride w:ilvl="1">
      <w:startOverride w:val="1"/>
    </w:lvlOverride>
  </w:num>
  <w:num w:numId="17" w16cid:durableId="1506477358">
    <w:abstractNumId w:val="11"/>
  </w:num>
  <w:num w:numId="18" w16cid:durableId="1595701687">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3C"/>
    <w:rsid w:val="00000841"/>
    <w:rsid w:val="00000990"/>
    <w:rsid w:val="00005572"/>
    <w:rsid w:val="000108E6"/>
    <w:rsid w:val="000148C4"/>
    <w:rsid w:val="000158D9"/>
    <w:rsid w:val="00016C5F"/>
    <w:rsid w:val="00017B7D"/>
    <w:rsid w:val="000215F6"/>
    <w:rsid w:val="00021B28"/>
    <w:rsid w:val="00024035"/>
    <w:rsid w:val="00025294"/>
    <w:rsid w:val="00025524"/>
    <w:rsid w:val="000304E1"/>
    <w:rsid w:val="00031132"/>
    <w:rsid w:val="00033D50"/>
    <w:rsid w:val="00033E05"/>
    <w:rsid w:val="00044428"/>
    <w:rsid w:val="0004459C"/>
    <w:rsid w:val="00044973"/>
    <w:rsid w:val="000456CE"/>
    <w:rsid w:val="00045E23"/>
    <w:rsid w:val="00050F9F"/>
    <w:rsid w:val="00051446"/>
    <w:rsid w:val="00053282"/>
    <w:rsid w:val="0005552C"/>
    <w:rsid w:val="000611B7"/>
    <w:rsid w:val="00062035"/>
    <w:rsid w:val="000663B0"/>
    <w:rsid w:val="00070107"/>
    <w:rsid w:val="00070ABA"/>
    <w:rsid w:val="00072AA2"/>
    <w:rsid w:val="00072F4C"/>
    <w:rsid w:val="0007758F"/>
    <w:rsid w:val="00077DB0"/>
    <w:rsid w:val="00081CDB"/>
    <w:rsid w:val="00083646"/>
    <w:rsid w:val="0008368E"/>
    <w:rsid w:val="0009448D"/>
    <w:rsid w:val="00094A79"/>
    <w:rsid w:val="000A1320"/>
    <w:rsid w:val="000A46C8"/>
    <w:rsid w:val="000B5F4A"/>
    <w:rsid w:val="000B696A"/>
    <w:rsid w:val="000B6D05"/>
    <w:rsid w:val="000C002E"/>
    <w:rsid w:val="000C50C2"/>
    <w:rsid w:val="000C573E"/>
    <w:rsid w:val="000C5D2E"/>
    <w:rsid w:val="000C6553"/>
    <w:rsid w:val="000C71FD"/>
    <w:rsid w:val="000D7530"/>
    <w:rsid w:val="000E0FB1"/>
    <w:rsid w:val="000E10A4"/>
    <w:rsid w:val="000E259D"/>
    <w:rsid w:val="000E28D2"/>
    <w:rsid w:val="000E6F9E"/>
    <w:rsid w:val="000E7EDA"/>
    <w:rsid w:val="000F5675"/>
    <w:rsid w:val="0010005A"/>
    <w:rsid w:val="0010099D"/>
    <w:rsid w:val="001014E7"/>
    <w:rsid w:val="001051CD"/>
    <w:rsid w:val="001074CB"/>
    <w:rsid w:val="00112836"/>
    <w:rsid w:val="00112D7B"/>
    <w:rsid w:val="00114902"/>
    <w:rsid w:val="00121E08"/>
    <w:rsid w:val="0012421F"/>
    <w:rsid w:val="00124C91"/>
    <w:rsid w:val="001251DF"/>
    <w:rsid w:val="00126C26"/>
    <w:rsid w:val="00126D47"/>
    <w:rsid w:val="00126D8F"/>
    <w:rsid w:val="00127237"/>
    <w:rsid w:val="001308B5"/>
    <w:rsid w:val="001313FF"/>
    <w:rsid w:val="00140473"/>
    <w:rsid w:val="001415CA"/>
    <w:rsid w:val="0014342A"/>
    <w:rsid w:val="00144227"/>
    <w:rsid w:val="001460FC"/>
    <w:rsid w:val="00150D93"/>
    <w:rsid w:val="00154E05"/>
    <w:rsid w:val="001618EF"/>
    <w:rsid w:val="00161C63"/>
    <w:rsid w:val="0016607B"/>
    <w:rsid w:val="00166718"/>
    <w:rsid w:val="00167ED7"/>
    <w:rsid w:val="00172924"/>
    <w:rsid w:val="00172E0F"/>
    <w:rsid w:val="00174961"/>
    <w:rsid w:val="00180EB2"/>
    <w:rsid w:val="00185B54"/>
    <w:rsid w:val="001916A4"/>
    <w:rsid w:val="00191BA8"/>
    <w:rsid w:val="00192805"/>
    <w:rsid w:val="00195883"/>
    <w:rsid w:val="001A0418"/>
    <w:rsid w:val="001A08A0"/>
    <w:rsid w:val="001A77F5"/>
    <w:rsid w:val="001B0162"/>
    <w:rsid w:val="001B6A77"/>
    <w:rsid w:val="001C2E60"/>
    <w:rsid w:val="001C62CA"/>
    <w:rsid w:val="001D38C2"/>
    <w:rsid w:val="001D6DA5"/>
    <w:rsid w:val="001E0AB3"/>
    <w:rsid w:val="001E112C"/>
    <w:rsid w:val="001E19FD"/>
    <w:rsid w:val="001E1D4F"/>
    <w:rsid w:val="001E2D0B"/>
    <w:rsid w:val="001E572C"/>
    <w:rsid w:val="001E59B4"/>
    <w:rsid w:val="001E6485"/>
    <w:rsid w:val="001E75E8"/>
    <w:rsid w:val="001F1D67"/>
    <w:rsid w:val="001F4737"/>
    <w:rsid w:val="001F4DF0"/>
    <w:rsid w:val="001F5F75"/>
    <w:rsid w:val="001F6628"/>
    <w:rsid w:val="001F71BF"/>
    <w:rsid w:val="001F7D71"/>
    <w:rsid w:val="00200C97"/>
    <w:rsid w:val="0020552B"/>
    <w:rsid w:val="00205FFF"/>
    <w:rsid w:val="00207EAB"/>
    <w:rsid w:val="00210C13"/>
    <w:rsid w:val="00220204"/>
    <w:rsid w:val="002209BB"/>
    <w:rsid w:val="00227C0E"/>
    <w:rsid w:val="00230D7A"/>
    <w:rsid w:val="0023234F"/>
    <w:rsid w:val="00233C31"/>
    <w:rsid w:val="00237900"/>
    <w:rsid w:val="00243050"/>
    <w:rsid w:val="00243F22"/>
    <w:rsid w:val="00246DA9"/>
    <w:rsid w:val="002514C4"/>
    <w:rsid w:val="00252C88"/>
    <w:rsid w:val="00255D4A"/>
    <w:rsid w:val="00261FD4"/>
    <w:rsid w:val="00265D2F"/>
    <w:rsid w:val="00266688"/>
    <w:rsid w:val="0027006F"/>
    <w:rsid w:val="00270FDC"/>
    <w:rsid w:val="00272442"/>
    <w:rsid w:val="002765AA"/>
    <w:rsid w:val="002774F0"/>
    <w:rsid w:val="00277C4C"/>
    <w:rsid w:val="00277E53"/>
    <w:rsid w:val="0028314A"/>
    <w:rsid w:val="00284540"/>
    <w:rsid w:val="00284A47"/>
    <w:rsid w:val="00290DA5"/>
    <w:rsid w:val="0029186F"/>
    <w:rsid w:val="00292658"/>
    <w:rsid w:val="00295524"/>
    <w:rsid w:val="002A3BBC"/>
    <w:rsid w:val="002B14DE"/>
    <w:rsid w:val="002B5C48"/>
    <w:rsid w:val="002B5F1C"/>
    <w:rsid w:val="002C0D33"/>
    <w:rsid w:val="002C108B"/>
    <w:rsid w:val="002C1956"/>
    <w:rsid w:val="002C70B6"/>
    <w:rsid w:val="002C774A"/>
    <w:rsid w:val="002D133A"/>
    <w:rsid w:val="002D3A06"/>
    <w:rsid w:val="002D493D"/>
    <w:rsid w:val="002D66CF"/>
    <w:rsid w:val="002E13D9"/>
    <w:rsid w:val="002E3AD2"/>
    <w:rsid w:val="002E42C5"/>
    <w:rsid w:val="002F0F55"/>
    <w:rsid w:val="002F30E0"/>
    <w:rsid w:val="002F59C9"/>
    <w:rsid w:val="002F705F"/>
    <w:rsid w:val="002F7270"/>
    <w:rsid w:val="003033E2"/>
    <w:rsid w:val="00304307"/>
    <w:rsid w:val="00304C3F"/>
    <w:rsid w:val="00306658"/>
    <w:rsid w:val="00307E00"/>
    <w:rsid w:val="00310715"/>
    <w:rsid w:val="003134EB"/>
    <w:rsid w:val="00317661"/>
    <w:rsid w:val="00317C30"/>
    <w:rsid w:val="00326668"/>
    <w:rsid w:val="00326A67"/>
    <w:rsid w:val="0033019D"/>
    <w:rsid w:val="003317C7"/>
    <w:rsid w:val="00333501"/>
    <w:rsid w:val="00335CCF"/>
    <w:rsid w:val="00337407"/>
    <w:rsid w:val="00342214"/>
    <w:rsid w:val="003429D3"/>
    <w:rsid w:val="00347901"/>
    <w:rsid w:val="003502DF"/>
    <w:rsid w:val="003504A6"/>
    <w:rsid w:val="00350A1C"/>
    <w:rsid w:val="00352938"/>
    <w:rsid w:val="00353FE5"/>
    <w:rsid w:val="00354575"/>
    <w:rsid w:val="00355FE2"/>
    <w:rsid w:val="00356F0D"/>
    <w:rsid w:val="003601B9"/>
    <w:rsid w:val="00360EB7"/>
    <w:rsid w:val="003618A5"/>
    <w:rsid w:val="003649CD"/>
    <w:rsid w:val="00367289"/>
    <w:rsid w:val="00373034"/>
    <w:rsid w:val="00374E68"/>
    <w:rsid w:val="00376A61"/>
    <w:rsid w:val="003857FA"/>
    <w:rsid w:val="00390270"/>
    <w:rsid w:val="00391A66"/>
    <w:rsid w:val="003923E8"/>
    <w:rsid w:val="0039465E"/>
    <w:rsid w:val="003973C9"/>
    <w:rsid w:val="00397A64"/>
    <w:rsid w:val="003A0392"/>
    <w:rsid w:val="003A5354"/>
    <w:rsid w:val="003A6911"/>
    <w:rsid w:val="003B0760"/>
    <w:rsid w:val="003B0A4A"/>
    <w:rsid w:val="003B0AB4"/>
    <w:rsid w:val="003B14A1"/>
    <w:rsid w:val="003B184E"/>
    <w:rsid w:val="003B4312"/>
    <w:rsid w:val="003B4B9C"/>
    <w:rsid w:val="003B5ABF"/>
    <w:rsid w:val="003B6B0A"/>
    <w:rsid w:val="003B7808"/>
    <w:rsid w:val="003C244F"/>
    <w:rsid w:val="003C2CB5"/>
    <w:rsid w:val="003C6B4D"/>
    <w:rsid w:val="003C70B0"/>
    <w:rsid w:val="003D10C3"/>
    <w:rsid w:val="003D5439"/>
    <w:rsid w:val="003D5912"/>
    <w:rsid w:val="003D697C"/>
    <w:rsid w:val="003D779B"/>
    <w:rsid w:val="003E09E8"/>
    <w:rsid w:val="003E4912"/>
    <w:rsid w:val="003E5B28"/>
    <w:rsid w:val="003E7033"/>
    <w:rsid w:val="003F445D"/>
    <w:rsid w:val="003F4E26"/>
    <w:rsid w:val="003F54DE"/>
    <w:rsid w:val="003F6062"/>
    <w:rsid w:val="004008EA"/>
    <w:rsid w:val="00400B9D"/>
    <w:rsid w:val="004021A8"/>
    <w:rsid w:val="00402D62"/>
    <w:rsid w:val="00403AB6"/>
    <w:rsid w:val="00410593"/>
    <w:rsid w:val="00410C70"/>
    <w:rsid w:val="00410D09"/>
    <w:rsid w:val="004113BB"/>
    <w:rsid w:val="0041445C"/>
    <w:rsid w:val="00414DE2"/>
    <w:rsid w:val="004157B0"/>
    <w:rsid w:val="00417570"/>
    <w:rsid w:val="0041771B"/>
    <w:rsid w:val="004177E0"/>
    <w:rsid w:val="0042046C"/>
    <w:rsid w:val="00424A30"/>
    <w:rsid w:val="00425C33"/>
    <w:rsid w:val="00426236"/>
    <w:rsid w:val="0042747F"/>
    <w:rsid w:val="004311A3"/>
    <w:rsid w:val="004369DE"/>
    <w:rsid w:val="00436A4F"/>
    <w:rsid w:val="00443208"/>
    <w:rsid w:val="00454A73"/>
    <w:rsid w:val="004556E5"/>
    <w:rsid w:val="0045584A"/>
    <w:rsid w:val="0045790E"/>
    <w:rsid w:val="00457CEA"/>
    <w:rsid w:val="00462D98"/>
    <w:rsid w:val="004641E0"/>
    <w:rsid w:val="00465646"/>
    <w:rsid w:val="0046607C"/>
    <w:rsid w:val="00466A99"/>
    <w:rsid w:val="00466DC0"/>
    <w:rsid w:val="004673F6"/>
    <w:rsid w:val="00467739"/>
    <w:rsid w:val="00470769"/>
    <w:rsid w:val="00473081"/>
    <w:rsid w:val="0047665E"/>
    <w:rsid w:val="00477B9A"/>
    <w:rsid w:val="0048202E"/>
    <w:rsid w:val="00482160"/>
    <w:rsid w:val="004830A8"/>
    <w:rsid w:val="004838D0"/>
    <w:rsid w:val="004847FF"/>
    <w:rsid w:val="0049247B"/>
    <w:rsid w:val="004952B8"/>
    <w:rsid w:val="00495BD7"/>
    <w:rsid w:val="004A2153"/>
    <w:rsid w:val="004A33C5"/>
    <w:rsid w:val="004A48D5"/>
    <w:rsid w:val="004A6BA8"/>
    <w:rsid w:val="004B4D82"/>
    <w:rsid w:val="004B70B5"/>
    <w:rsid w:val="004B77F3"/>
    <w:rsid w:val="004C3278"/>
    <w:rsid w:val="004C3673"/>
    <w:rsid w:val="004C7E56"/>
    <w:rsid w:val="004D7A87"/>
    <w:rsid w:val="004E3BF7"/>
    <w:rsid w:val="004E4B7F"/>
    <w:rsid w:val="004E4C09"/>
    <w:rsid w:val="004F248B"/>
    <w:rsid w:val="004F39AC"/>
    <w:rsid w:val="004F403C"/>
    <w:rsid w:val="004F59CD"/>
    <w:rsid w:val="004F6048"/>
    <w:rsid w:val="004F624A"/>
    <w:rsid w:val="00501768"/>
    <w:rsid w:val="005042F4"/>
    <w:rsid w:val="005061FE"/>
    <w:rsid w:val="0050690D"/>
    <w:rsid w:val="00506A57"/>
    <w:rsid w:val="0051188B"/>
    <w:rsid w:val="005130E7"/>
    <w:rsid w:val="0051391A"/>
    <w:rsid w:val="0051767D"/>
    <w:rsid w:val="005202A0"/>
    <w:rsid w:val="0052178B"/>
    <w:rsid w:val="00521B78"/>
    <w:rsid w:val="005227E2"/>
    <w:rsid w:val="00526C06"/>
    <w:rsid w:val="0052759C"/>
    <w:rsid w:val="005278A6"/>
    <w:rsid w:val="00532139"/>
    <w:rsid w:val="00532FE8"/>
    <w:rsid w:val="005341B1"/>
    <w:rsid w:val="00534E30"/>
    <w:rsid w:val="0053799D"/>
    <w:rsid w:val="00547B5D"/>
    <w:rsid w:val="005501AC"/>
    <w:rsid w:val="00552B0E"/>
    <w:rsid w:val="005548BF"/>
    <w:rsid w:val="005549A3"/>
    <w:rsid w:val="00555319"/>
    <w:rsid w:val="0055649B"/>
    <w:rsid w:val="00557D24"/>
    <w:rsid w:val="00562952"/>
    <w:rsid w:val="00565557"/>
    <w:rsid w:val="00565FA0"/>
    <w:rsid w:val="00573FB3"/>
    <w:rsid w:val="0057516A"/>
    <w:rsid w:val="005751CE"/>
    <w:rsid w:val="005754B6"/>
    <w:rsid w:val="0058069B"/>
    <w:rsid w:val="00582DC4"/>
    <w:rsid w:val="00584BDE"/>
    <w:rsid w:val="00585F90"/>
    <w:rsid w:val="00592326"/>
    <w:rsid w:val="00592EC2"/>
    <w:rsid w:val="00593AEA"/>
    <w:rsid w:val="0059699B"/>
    <w:rsid w:val="005A00E4"/>
    <w:rsid w:val="005A1742"/>
    <w:rsid w:val="005A3566"/>
    <w:rsid w:val="005A3805"/>
    <w:rsid w:val="005A4287"/>
    <w:rsid w:val="005A4708"/>
    <w:rsid w:val="005A4BD8"/>
    <w:rsid w:val="005A52DA"/>
    <w:rsid w:val="005A6796"/>
    <w:rsid w:val="005A6998"/>
    <w:rsid w:val="005C07BA"/>
    <w:rsid w:val="005C2495"/>
    <w:rsid w:val="005C2F00"/>
    <w:rsid w:val="005C520C"/>
    <w:rsid w:val="005C5C3F"/>
    <w:rsid w:val="005C6F0B"/>
    <w:rsid w:val="005D1188"/>
    <w:rsid w:val="005D390A"/>
    <w:rsid w:val="005D4CCE"/>
    <w:rsid w:val="005D5E26"/>
    <w:rsid w:val="005D6D2A"/>
    <w:rsid w:val="005D7ABE"/>
    <w:rsid w:val="005E2B8E"/>
    <w:rsid w:val="005E3022"/>
    <w:rsid w:val="005E32A5"/>
    <w:rsid w:val="005E5CCD"/>
    <w:rsid w:val="005E5D3E"/>
    <w:rsid w:val="005F13ED"/>
    <w:rsid w:val="005F165E"/>
    <w:rsid w:val="005F6D64"/>
    <w:rsid w:val="00600568"/>
    <w:rsid w:val="00601BAE"/>
    <w:rsid w:val="00602BA5"/>
    <w:rsid w:val="0060525C"/>
    <w:rsid w:val="00611B69"/>
    <w:rsid w:val="006122A2"/>
    <w:rsid w:val="006205B0"/>
    <w:rsid w:val="00622208"/>
    <w:rsid w:val="00630827"/>
    <w:rsid w:val="00634694"/>
    <w:rsid w:val="00635E9D"/>
    <w:rsid w:val="00641E53"/>
    <w:rsid w:val="00651669"/>
    <w:rsid w:val="00652998"/>
    <w:rsid w:val="0066180F"/>
    <w:rsid w:val="00662AA3"/>
    <w:rsid w:val="00663019"/>
    <w:rsid w:val="00665A84"/>
    <w:rsid w:val="00665DFE"/>
    <w:rsid w:val="006667BA"/>
    <w:rsid w:val="00666A86"/>
    <w:rsid w:val="0067608E"/>
    <w:rsid w:val="00683160"/>
    <w:rsid w:val="00685AA5"/>
    <w:rsid w:val="00686DA9"/>
    <w:rsid w:val="006905E5"/>
    <w:rsid w:val="0069164F"/>
    <w:rsid w:val="00691F6E"/>
    <w:rsid w:val="00692C50"/>
    <w:rsid w:val="00693303"/>
    <w:rsid w:val="00697B1F"/>
    <w:rsid w:val="006A4D60"/>
    <w:rsid w:val="006B0A0B"/>
    <w:rsid w:val="006B238D"/>
    <w:rsid w:val="006B3835"/>
    <w:rsid w:val="006B4EF7"/>
    <w:rsid w:val="006C147D"/>
    <w:rsid w:val="006C2DF4"/>
    <w:rsid w:val="006C6203"/>
    <w:rsid w:val="006C7B38"/>
    <w:rsid w:val="006C7D58"/>
    <w:rsid w:val="006D249E"/>
    <w:rsid w:val="006D637A"/>
    <w:rsid w:val="006E06A2"/>
    <w:rsid w:val="006E07AB"/>
    <w:rsid w:val="006E27FD"/>
    <w:rsid w:val="006E2B63"/>
    <w:rsid w:val="006E54B5"/>
    <w:rsid w:val="006F0252"/>
    <w:rsid w:val="006F4C2B"/>
    <w:rsid w:val="006F6702"/>
    <w:rsid w:val="006F6CD1"/>
    <w:rsid w:val="00703EF7"/>
    <w:rsid w:val="00704238"/>
    <w:rsid w:val="0071031D"/>
    <w:rsid w:val="00710AB3"/>
    <w:rsid w:val="00712462"/>
    <w:rsid w:val="00712CD3"/>
    <w:rsid w:val="0071393B"/>
    <w:rsid w:val="00713E12"/>
    <w:rsid w:val="00715BD5"/>
    <w:rsid w:val="007165F3"/>
    <w:rsid w:val="00721B56"/>
    <w:rsid w:val="00722B9B"/>
    <w:rsid w:val="00723068"/>
    <w:rsid w:val="00724E54"/>
    <w:rsid w:val="0072503A"/>
    <w:rsid w:val="0072703B"/>
    <w:rsid w:val="0072786D"/>
    <w:rsid w:val="00727E13"/>
    <w:rsid w:val="00731F60"/>
    <w:rsid w:val="0073311D"/>
    <w:rsid w:val="00733A9E"/>
    <w:rsid w:val="00734D92"/>
    <w:rsid w:val="00735417"/>
    <w:rsid w:val="007377FF"/>
    <w:rsid w:val="00740310"/>
    <w:rsid w:val="00740717"/>
    <w:rsid w:val="00743437"/>
    <w:rsid w:val="00745B64"/>
    <w:rsid w:val="007473BA"/>
    <w:rsid w:val="0074749C"/>
    <w:rsid w:val="007538BE"/>
    <w:rsid w:val="00754F6D"/>
    <w:rsid w:val="00755752"/>
    <w:rsid w:val="00756CAC"/>
    <w:rsid w:val="00756D63"/>
    <w:rsid w:val="00757B1B"/>
    <w:rsid w:val="00760A05"/>
    <w:rsid w:val="00762916"/>
    <w:rsid w:val="0076373B"/>
    <w:rsid w:val="00764220"/>
    <w:rsid w:val="00764348"/>
    <w:rsid w:val="00764D0B"/>
    <w:rsid w:val="00765FE8"/>
    <w:rsid w:val="007718DD"/>
    <w:rsid w:val="007724C2"/>
    <w:rsid w:val="00773056"/>
    <w:rsid w:val="00773266"/>
    <w:rsid w:val="0077377C"/>
    <w:rsid w:val="00774C57"/>
    <w:rsid w:val="007751A0"/>
    <w:rsid w:val="0078360E"/>
    <w:rsid w:val="00787173"/>
    <w:rsid w:val="007910CF"/>
    <w:rsid w:val="00791273"/>
    <w:rsid w:val="007923C3"/>
    <w:rsid w:val="00792738"/>
    <w:rsid w:val="00792A0E"/>
    <w:rsid w:val="007A321C"/>
    <w:rsid w:val="007A4C99"/>
    <w:rsid w:val="007A73AE"/>
    <w:rsid w:val="007A79A6"/>
    <w:rsid w:val="007B28FC"/>
    <w:rsid w:val="007B309B"/>
    <w:rsid w:val="007B37F8"/>
    <w:rsid w:val="007C31CC"/>
    <w:rsid w:val="007C6B60"/>
    <w:rsid w:val="007D0080"/>
    <w:rsid w:val="007D38CB"/>
    <w:rsid w:val="007D4D0F"/>
    <w:rsid w:val="007D638F"/>
    <w:rsid w:val="007E3B47"/>
    <w:rsid w:val="007E4C82"/>
    <w:rsid w:val="007E4D9B"/>
    <w:rsid w:val="007E5960"/>
    <w:rsid w:val="007E70D0"/>
    <w:rsid w:val="007E70D8"/>
    <w:rsid w:val="007F2B70"/>
    <w:rsid w:val="007F3CAC"/>
    <w:rsid w:val="007F650E"/>
    <w:rsid w:val="007F660A"/>
    <w:rsid w:val="007F69BB"/>
    <w:rsid w:val="00803140"/>
    <w:rsid w:val="008040B1"/>
    <w:rsid w:val="00817F89"/>
    <w:rsid w:val="00823CE0"/>
    <w:rsid w:val="008243D1"/>
    <w:rsid w:val="0082555E"/>
    <w:rsid w:val="00827E58"/>
    <w:rsid w:val="00833C33"/>
    <w:rsid w:val="0083598C"/>
    <w:rsid w:val="00836252"/>
    <w:rsid w:val="00843200"/>
    <w:rsid w:val="00844002"/>
    <w:rsid w:val="00844649"/>
    <w:rsid w:val="008508D9"/>
    <w:rsid w:val="00852BCD"/>
    <w:rsid w:val="0085531C"/>
    <w:rsid w:val="00856739"/>
    <w:rsid w:val="008573F7"/>
    <w:rsid w:val="00864765"/>
    <w:rsid w:val="008679DE"/>
    <w:rsid w:val="00870883"/>
    <w:rsid w:val="008723CB"/>
    <w:rsid w:val="00872C22"/>
    <w:rsid w:val="008732F0"/>
    <w:rsid w:val="0087388F"/>
    <w:rsid w:val="00877AEB"/>
    <w:rsid w:val="00881383"/>
    <w:rsid w:val="0088196E"/>
    <w:rsid w:val="00883007"/>
    <w:rsid w:val="00884CE1"/>
    <w:rsid w:val="0088742E"/>
    <w:rsid w:val="0089169D"/>
    <w:rsid w:val="0089379E"/>
    <w:rsid w:val="00893D09"/>
    <w:rsid w:val="00895A6A"/>
    <w:rsid w:val="00896B74"/>
    <w:rsid w:val="008A51E5"/>
    <w:rsid w:val="008A5590"/>
    <w:rsid w:val="008A5D00"/>
    <w:rsid w:val="008A7D9D"/>
    <w:rsid w:val="008B25C5"/>
    <w:rsid w:val="008B2DDE"/>
    <w:rsid w:val="008B4582"/>
    <w:rsid w:val="008C2161"/>
    <w:rsid w:val="008C3069"/>
    <w:rsid w:val="008C479A"/>
    <w:rsid w:val="008C4E75"/>
    <w:rsid w:val="008C6557"/>
    <w:rsid w:val="008C700A"/>
    <w:rsid w:val="008C7134"/>
    <w:rsid w:val="008D1250"/>
    <w:rsid w:val="008D1B5C"/>
    <w:rsid w:val="008D47D8"/>
    <w:rsid w:val="008D79F3"/>
    <w:rsid w:val="008E2221"/>
    <w:rsid w:val="008E41F3"/>
    <w:rsid w:val="008F05B4"/>
    <w:rsid w:val="00900C5E"/>
    <w:rsid w:val="00903CC4"/>
    <w:rsid w:val="00904589"/>
    <w:rsid w:val="00904D85"/>
    <w:rsid w:val="009054A9"/>
    <w:rsid w:val="009072B7"/>
    <w:rsid w:val="009102A9"/>
    <w:rsid w:val="00911A7D"/>
    <w:rsid w:val="00915749"/>
    <w:rsid w:val="00920466"/>
    <w:rsid w:val="009205B9"/>
    <w:rsid w:val="00926F17"/>
    <w:rsid w:val="00931163"/>
    <w:rsid w:val="00932B58"/>
    <w:rsid w:val="00934014"/>
    <w:rsid w:val="00937F2F"/>
    <w:rsid w:val="00942DF5"/>
    <w:rsid w:val="009449DB"/>
    <w:rsid w:val="00946F2D"/>
    <w:rsid w:val="0094739A"/>
    <w:rsid w:val="00952A0C"/>
    <w:rsid w:val="0095307C"/>
    <w:rsid w:val="009536B9"/>
    <w:rsid w:val="0095551F"/>
    <w:rsid w:val="00955D23"/>
    <w:rsid w:val="00957CB9"/>
    <w:rsid w:val="009627E9"/>
    <w:rsid w:val="00962BB7"/>
    <w:rsid w:val="0096338F"/>
    <w:rsid w:val="00964357"/>
    <w:rsid w:val="00966B7D"/>
    <w:rsid w:val="009670BB"/>
    <w:rsid w:val="00967419"/>
    <w:rsid w:val="009717EB"/>
    <w:rsid w:val="009720A5"/>
    <w:rsid w:val="009731A3"/>
    <w:rsid w:val="00974ED2"/>
    <w:rsid w:val="009757F9"/>
    <w:rsid w:val="00977293"/>
    <w:rsid w:val="00977A73"/>
    <w:rsid w:val="00980B82"/>
    <w:rsid w:val="00980E52"/>
    <w:rsid w:val="00981427"/>
    <w:rsid w:val="009837CB"/>
    <w:rsid w:val="00991578"/>
    <w:rsid w:val="009A0E55"/>
    <w:rsid w:val="009A38B9"/>
    <w:rsid w:val="009A421C"/>
    <w:rsid w:val="009B0825"/>
    <w:rsid w:val="009B0833"/>
    <w:rsid w:val="009B5B11"/>
    <w:rsid w:val="009B60B5"/>
    <w:rsid w:val="009B7757"/>
    <w:rsid w:val="009C1664"/>
    <w:rsid w:val="009C48C6"/>
    <w:rsid w:val="009C6D2F"/>
    <w:rsid w:val="009C6EA8"/>
    <w:rsid w:val="009D12BC"/>
    <w:rsid w:val="009D1E74"/>
    <w:rsid w:val="009D21A7"/>
    <w:rsid w:val="009D78BC"/>
    <w:rsid w:val="009E6747"/>
    <w:rsid w:val="009F4D30"/>
    <w:rsid w:val="009F5C1F"/>
    <w:rsid w:val="009F683A"/>
    <w:rsid w:val="00A03C60"/>
    <w:rsid w:val="00A13B1C"/>
    <w:rsid w:val="00A154A9"/>
    <w:rsid w:val="00A163A9"/>
    <w:rsid w:val="00A16721"/>
    <w:rsid w:val="00A17B3A"/>
    <w:rsid w:val="00A21A7E"/>
    <w:rsid w:val="00A21BEF"/>
    <w:rsid w:val="00A21D6A"/>
    <w:rsid w:val="00A27085"/>
    <w:rsid w:val="00A27154"/>
    <w:rsid w:val="00A27B51"/>
    <w:rsid w:val="00A32B97"/>
    <w:rsid w:val="00A3363F"/>
    <w:rsid w:val="00A33A7B"/>
    <w:rsid w:val="00A33DE6"/>
    <w:rsid w:val="00A37E09"/>
    <w:rsid w:val="00A531AA"/>
    <w:rsid w:val="00A53EDC"/>
    <w:rsid w:val="00A5520B"/>
    <w:rsid w:val="00A559DF"/>
    <w:rsid w:val="00A61D01"/>
    <w:rsid w:val="00A70F10"/>
    <w:rsid w:val="00A72C0D"/>
    <w:rsid w:val="00A76D9E"/>
    <w:rsid w:val="00A812D2"/>
    <w:rsid w:val="00A82922"/>
    <w:rsid w:val="00A84678"/>
    <w:rsid w:val="00A85493"/>
    <w:rsid w:val="00A85FF1"/>
    <w:rsid w:val="00A87460"/>
    <w:rsid w:val="00A87C95"/>
    <w:rsid w:val="00A946E0"/>
    <w:rsid w:val="00A962E0"/>
    <w:rsid w:val="00A9677E"/>
    <w:rsid w:val="00AA1EEA"/>
    <w:rsid w:val="00AA368C"/>
    <w:rsid w:val="00AA5180"/>
    <w:rsid w:val="00AA5250"/>
    <w:rsid w:val="00AA6579"/>
    <w:rsid w:val="00AA79AE"/>
    <w:rsid w:val="00AB1478"/>
    <w:rsid w:val="00AB1671"/>
    <w:rsid w:val="00AB2681"/>
    <w:rsid w:val="00AC0235"/>
    <w:rsid w:val="00AC30E2"/>
    <w:rsid w:val="00AC579F"/>
    <w:rsid w:val="00AC58D7"/>
    <w:rsid w:val="00AC606D"/>
    <w:rsid w:val="00AC69EF"/>
    <w:rsid w:val="00AD6F2B"/>
    <w:rsid w:val="00AE684C"/>
    <w:rsid w:val="00AF06D7"/>
    <w:rsid w:val="00AF2784"/>
    <w:rsid w:val="00AF3B14"/>
    <w:rsid w:val="00B01AFB"/>
    <w:rsid w:val="00B03E95"/>
    <w:rsid w:val="00B048B2"/>
    <w:rsid w:val="00B10052"/>
    <w:rsid w:val="00B10C7D"/>
    <w:rsid w:val="00B10F7A"/>
    <w:rsid w:val="00B1106E"/>
    <w:rsid w:val="00B112EA"/>
    <w:rsid w:val="00B14A16"/>
    <w:rsid w:val="00B1526E"/>
    <w:rsid w:val="00B155F1"/>
    <w:rsid w:val="00B1649D"/>
    <w:rsid w:val="00B16A27"/>
    <w:rsid w:val="00B2253A"/>
    <w:rsid w:val="00B2501D"/>
    <w:rsid w:val="00B256A1"/>
    <w:rsid w:val="00B27785"/>
    <w:rsid w:val="00B30F1E"/>
    <w:rsid w:val="00B336B2"/>
    <w:rsid w:val="00B33CBD"/>
    <w:rsid w:val="00B343AD"/>
    <w:rsid w:val="00B41513"/>
    <w:rsid w:val="00B448E5"/>
    <w:rsid w:val="00B449E9"/>
    <w:rsid w:val="00B45728"/>
    <w:rsid w:val="00B46907"/>
    <w:rsid w:val="00B47261"/>
    <w:rsid w:val="00B47467"/>
    <w:rsid w:val="00B5134D"/>
    <w:rsid w:val="00B5242A"/>
    <w:rsid w:val="00B53660"/>
    <w:rsid w:val="00B53CC7"/>
    <w:rsid w:val="00B5450B"/>
    <w:rsid w:val="00B54A3A"/>
    <w:rsid w:val="00B57E72"/>
    <w:rsid w:val="00B630AA"/>
    <w:rsid w:val="00B64386"/>
    <w:rsid w:val="00B6796D"/>
    <w:rsid w:val="00B750EE"/>
    <w:rsid w:val="00B75EB6"/>
    <w:rsid w:val="00B765E3"/>
    <w:rsid w:val="00B777B7"/>
    <w:rsid w:val="00B85E16"/>
    <w:rsid w:val="00B862C4"/>
    <w:rsid w:val="00B90C9B"/>
    <w:rsid w:val="00B92A94"/>
    <w:rsid w:val="00B92CAC"/>
    <w:rsid w:val="00B9357F"/>
    <w:rsid w:val="00B93C86"/>
    <w:rsid w:val="00B948D7"/>
    <w:rsid w:val="00B9585E"/>
    <w:rsid w:val="00B961CC"/>
    <w:rsid w:val="00B973C2"/>
    <w:rsid w:val="00BA0558"/>
    <w:rsid w:val="00BA5179"/>
    <w:rsid w:val="00BA5EB8"/>
    <w:rsid w:val="00BA78E1"/>
    <w:rsid w:val="00BB124D"/>
    <w:rsid w:val="00BB570E"/>
    <w:rsid w:val="00BB6C1A"/>
    <w:rsid w:val="00BB789F"/>
    <w:rsid w:val="00BC202D"/>
    <w:rsid w:val="00BC2A2B"/>
    <w:rsid w:val="00BC5DA1"/>
    <w:rsid w:val="00BC78E4"/>
    <w:rsid w:val="00BD3AC9"/>
    <w:rsid w:val="00BD5C30"/>
    <w:rsid w:val="00BD7DA6"/>
    <w:rsid w:val="00BE44F9"/>
    <w:rsid w:val="00BE5DDC"/>
    <w:rsid w:val="00C00B0C"/>
    <w:rsid w:val="00C06A5D"/>
    <w:rsid w:val="00C07291"/>
    <w:rsid w:val="00C07DB2"/>
    <w:rsid w:val="00C11795"/>
    <w:rsid w:val="00C15F4A"/>
    <w:rsid w:val="00C2154B"/>
    <w:rsid w:val="00C2177C"/>
    <w:rsid w:val="00C2208E"/>
    <w:rsid w:val="00C23A3E"/>
    <w:rsid w:val="00C303D0"/>
    <w:rsid w:val="00C306A6"/>
    <w:rsid w:val="00C422AB"/>
    <w:rsid w:val="00C42A26"/>
    <w:rsid w:val="00C42FBF"/>
    <w:rsid w:val="00C4540A"/>
    <w:rsid w:val="00C456AF"/>
    <w:rsid w:val="00C50758"/>
    <w:rsid w:val="00C53EC1"/>
    <w:rsid w:val="00C5579F"/>
    <w:rsid w:val="00C56023"/>
    <w:rsid w:val="00C57988"/>
    <w:rsid w:val="00C60CAB"/>
    <w:rsid w:val="00C60DAD"/>
    <w:rsid w:val="00C64A2F"/>
    <w:rsid w:val="00C66674"/>
    <w:rsid w:val="00C670CF"/>
    <w:rsid w:val="00C677B0"/>
    <w:rsid w:val="00C711BF"/>
    <w:rsid w:val="00C72986"/>
    <w:rsid w:val="00C73384"/>
    <w:rsid w:val="00C74144"/>
    <w:rsid w:val="00C74A0F"/>
    <w:rsid w:val="00C75F2F"/>
    <w:rsid w:val="00C83DBC"/>
    <w:rsid w:val="00C86C35"/>
    <w:rsid w:val="00C927A7"/>
    <w:rsid w:val="00C92C10"/>
    <w:rsid w:val="00C96649"/>
    <w:rsid w:val="00C96838"/>
    <w:rsid w:val="00C973BA"/>
    <w:rsid w:val="00CA10D7"/>
    <w:rsid w:val="00CA1C88"/>
    <w:rsid w:val="00CA5C5B"/>
    <w:rsid w:val="00CA6881"/>
    <w:rsid w:val="00CA747D"/>
    <w:rsid w:val="00CB134B"/>
    <w:rsid w:val="00CB2A9E"/>
    <w:rsid w:val="00CB2C4B"/>
    <w:rsid w:val="00CC1F94"/>
    <w:rsid w:val="00CC33BC"/>
    <w:rsid w:val="00CC506C"/>
    <w:rsid w:val="00CC51E8"/>
    <w:rsid w:val="00CD07E9"/>
    <w:rsid w:val="00CD147D"/>
    <w:rsid w:val="00CD230D"/>
    <w:rsid w:val="00CD25E0"/>
    <w:rsid w:val="00CD3E50"/>
    <w:rsid w:val="00CD6FA8"/>
    <w:rsid w:val="00CE0B6D"/>
    <w:rsid w:val="00CE49AE"/>
    <w:rsid w:val="00CE4C30"/>
    <w:rsid w:val="00CE675C"/>
    <w:rsid w:val="00CF0442"/>
    <w:rsid w:val="00CF13BF"/>
    <w:rsid w:val="00CF777F"/>
    <w:rsid w:val="00D043F5"/>
    <w:rsid w:val="00D06735"/>
    <w:rsid w:val="00D12807"/>
    <w:rsid w:val="00D1389D"/>
    <w:rsid w:val="00D13ED2"/>
    <w:rsid w:val="00D1496D"/>
    <w:rsid w:val="00D17E63"/>
    <w:rsid w:val="00D210FB"/>
    <w:rsid w:val="00D21239"/>
    <w:rsid w:val="00D242D2"/>
    <w:rsid w:val="00D25201"/>
    <w:rsid w:val="00D25D6E"/>
    <w:rsid w:val="00D33D5B"/>
    <w:rsid w:val="00D363E3"/>
    <w:rsid w:val="00D379ED"/>
    <w:rsid w:val="00D454D2"/>
    <w:rsid w:val="00D52F08"/>
    <w:rsid w:val="00D52F21"/>
    <w:rsid w:val="00D53259"/>
    <w:rsid w:val="00D53B13"/>
    <w:rsid w:val="00D546F3"/>
    <w:rsid w:val="00D60809"/>
    <w:rsid w:val="00D6655D"/>
    <w:rsid w:val="00D70B88"/>
    <w:rsid w:val="00D72745"/>
    <w:rsid w:val="00D72C6C"/>
    <w:rsid w:val="00D73258"/>
    <w:rsid w:val="00D7429B"/>
    <w:rsid w:val="00D75011"/>
    <w:rsid w:val="00D80670"/>
    <w:rsid w:val="00D81524"/>
    <w:rsid w:val="00D83F9C"/>
    <w:rsid w:val="00D86310"/>
    <w:rsid w:val="00D91481"/>
    <w:rsid w:val="00D9202C"/>
    <w:rsid w:val="00D9651B"/>
    <w:rsid w:val="00DA0B59"/>
    <w:rsid w:val="00DA1758"/>
    <w:rsid w:val="00DA46AB"/>
    <w:rsid w:val="00DA4C03"/>
    <w:rsid w:val="00DA5D56"/>
    <w:rsid w:val="00DA5EAD"/>
    <w:rsid w:val="00DB0DE7"/>
    <w:rsid w:val="00DB15C8"/>
    <w:rsid w:val="00DB3060"/>
    <w:rsid w:val="00DB3170"/>
    <w:rsid w:val="00DB334B"/>
    <w:rsid w:val="00DB423A"/>
    <w:rsid w:val="00DB47FD"/>
    <w:rsid w:val="00DB6DE4"/>
    <w:rsid w:val="00DB7133"/>
    <w:rsid w:val="00DC3309"/>
    <w:rsid w:val="00DC413F"/>
    <w:rsid w:val="00DC6D27"/>
    <w:rsid w:val="00DD0CB0"/>
    <w:rsid w:val="00DD274E"/>
    <w:rsid w:val="00DD35BD"/>
    <w:rsid w:val="00DD3820"/>
    <w:rsid w:val="00DD4589"/>
    <w:rsid w:val="00DD45C1"/>
    <w:rsid w:val="00DE34EB"/>
    <w:rsid w:val="00DE6D92"/>
    <w:rsid w:val="00DF12C9"/>
    <w:rsid w:val="00DF15F2"/>
    <w:rsid w:val="00DF3600"/>
    <w:rsid w:val="00DF5B57"/>
    <w:rsid w:val="00DF7E7C"/>
    <w:rsid w:val="00E038C1"/>
    <w:rsid w:val="00E04C8D"/>
    <w:rsid w:val="00E1003E"/>
    <w:rsid w:val="00E10130"/>
    <w:rsid w:val="00E11466"/>
    <w:rsid w:val="00E115A4"/>
    <w:rsid w:val="00E17427"/>
    <w:rsid w:val="00E221D2"/>
    <w:rsid w:val="00E248F6"/>
    <w:rsid w:val="00E24E61"/>
    <w:rsid w:val="00E24EF0"/>
    <w:rsid w:val="00E25055"/>
    <w:rsid w:val="00E31683"/>
    <w:rsid w:val="00E32E2B"/>
    <w:rsid w:val="00E34249"/>
    <w:rsid w:val="00E36321"/>
    <w:rsid w:val="00E36CAE"/>
    <w:rsid w:val="00E41E04"/>
    <w:rsid w:val="00E4253A"/>
    <w:rsid w:val="00E442BF"/>
    <w:rsid w:val="00E50922"/>
    <w:rsid w:val="00E50AFD"/>
    <w:rsid w:val="00E536ED"/>
    <w:rsid w:val="00E56A7A"/>
    <w:rsid w:val="00E6066D"/>
    <w:rsid w:val="00E60ABB"/>
    <w:rsid w:val="00E639FA"/>
    <w:rsid w:val="00E6616E"/>
    <w:rsid w:val="00E66EFE"/>
    <w:rsid w:val="00E7426F"/>
    <w:rsid w:val="00E75910"/>
    <w:rsid w:val="00E76ED6"/>
    <w:rsid w:val="00E77172"/>
    <w:rsid w:val="00E802E9"/>
    <w:rsid w:val="00E80C57"/>
    <w:rsid w:val="00E8259E"/>
    <w:rsid w:val="00E82E42"/>
    <w:rsid w:val="00E84D80"/>
    <w:rsid w:val="00E87EB3"/>
    <w:rsid w:val="00E93C4F"/>
    <w:rsid w:val="00E9445D"/>
    <w:rsid w:val="00E94D7F"/>
    <w:rsid w:val="00E95841"/>
    <w:rsid w:val="00E97AFD"/>
    <w:rsid w:val="00EA0592"/>
    <w:rsid w:val="00EA20A1"/>
    <w:rsid w:val="00EA374B"/>
    <w:rsid w:val="00EA58ED"/>
    <w:rsid w:val="00EA67A9"/>
    <w:rsid w:val="00EB2DFC"/>
    <w:rsid w:val="00EB3087"/>
    <w:rsid w:val="00EB3853"/>
    <w:rsid w:val="00EB4D0A"/>
    <w:rsid w:val="00EC10D7"/>
    <w:rsid w:val="00EC61CB"/>
    <w:rsid w:val="00ED0F97"/>
    <w:rsid w:val="00ED1E76"/>
    <w:rsid w:val="00ED425B"/>
    <w:rsid w:val="00ED486D"/>
    <w:rsid w:val="00EE12FB"/>
    <w:rsid w:val="00EE1794"/>
    <w:rsid w:val="00EE1B12"/>
    <w:rsid w:val="00EE3754"/>
    <w:rsid w:val="00EE37FD"/>
    <w:rsid w:val="00EE5AFE"/>
    <w:rsid w:val="00EE662A"/>
    <w:rsid w:val="00EE7214"/>
    <w:rsid w:val="00EE7927"/>
    <w:rsid w:val="00EF00F3"/>
    <w:rsid w:val="00EF3B8B"/>
    <w:rsid w:val="00EF698C"/>
    <w:rsid w:val="00EF6B65"/>
    <w:rsid w:val="00F02417"/>
    <w:rsid w:val="00F04257"/>
    <w:rsid w:val="00F05158"/>
    <w:rsid w:val="00F05429"/>
    <w:rsid w:val="00F0718F"/>
    <w:rsid w:val="00F13139"/>
    <w:rsid w:val="00F1744B"/>
    <w:rsid w:val="00F1787C"/>
    <w:rsid w:val="00F20ABE"/>
    <w:rsid w:val="00F20B55"/>
    <w:rsid w:val="00F27F05"/>
    <w:rsid w:val="00F31565"/>
    <w:rsid w:val="00F31FD6"/>
    <w:rsid w:val="00F348EF"/>
    <w:rsid w:val="00F3508B"/>
    <w:rsid w:val="00F369D4"/>
    <w:rsid w:val="00F36FAD"/>
    <w:rsid w:val="00F42C09"/>
    <w:rsid w:val="00F43CA4"/>
    <w:rsid w:val="00F51C9C"/>
    <w:rsid w:val="00F52003"/>
    <w:rsid w:val="00F54518"/>
    <w:rsid w:val="00F60F9B"/>
    <w:rsid w:val="00F6223D"/>
    <w:rsid w:val="00F64CD9"/>
    <w:rsid w:val="00F66DC5"/>
    <w:rsid w:val="00F70B8C"/>
    <w:rsid w:val="00F72B7F"/>
    <w:rsid w:val="00F81B6F"/>
    <w:rsid w:val="00F82A0E"/>
    <w:rsid w:val="00F86638"/>
    <w:rsid w:val="00F8710A"/>
    <w:rsid w:val="00F95152"/>
    <w:rsid w:val="00F9532A"/>
    <w:rsid w:val="00F9582D"/>
    <w:rsid w:val="00F97894"/>
    <w:rsid w:val="00FA0A39"/>
    <w:rsid w:val="00FA1852"/>
    <w:rsid w:val="00FA5F9F"/>
    <w:rsid w:val="00FA6F59"/>
    <w:rsid w:val="00FB033C"/>
    <w:rsid w:val="00FB0435"/>
    <w:rsid w:val="00FC2940"/>
    <w:rsid w:val="00FC7A73"/>
    <w:rsid w:val="00FD4D6C"/>
    <w:rsid w:val="00FD5816"/>
    <w:rsid w:val="00FD79F8"/>
    <w:rsid w:val="00FE09D1"/>
    <w:rsid w:val="00FE2670"/>
    <w:rsid w:val="00FE2FC4"/>
    <w:rsid w:val="00FE3A27"/>
    <w:rsid w:val="00FE5A2A"/>
    <w:rsid w:val="00FF12B2"/>
    <w:rsid w:val="00FF3C3C"/>
    <w:rsid w:val="00FF5012"/>
    <w:rsid w:val="00FF68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C409B"/>
  <w15:docId w15:val="{65427CFE-7504-493D-9496-F34D5972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C3C"/>
    <w:pPr>
      <w:suppressAutoHyphens/>
    </w:pPr>
    <w:rPr>
      <w:rFonts w:ascii="Times New Roman" w:eastAsia="Times New Roman" w:hAnsi="Times New Roman"/>
      <w:sz w:val="24"/>
      <w:szCs w:val="24"/>
      <w:lang w:eastAsia="ar-SA"/>
    </w:rPr>
  </w:style>
  <w:style w:type="paragraph" w:styleId="Heading1">
    <w:name w:val="heading 1"/>
    <w:aliases w:val="H1"/>
    <w:basedOn w:val="Normal"/>
    <w:next w:val="BodyText"/>
    <w:link w:val="Heading1Char"/>
    <w:qFormat/>
    <w:rsid w:val="00FF3C3C"/>
    <w:pPr>
      <w:keepNext/>
      <w:widowControl w:val="0"/>
      <w:numPr>
        <w:numId w:val="1"/>
      </w:numPr>
      <w:shd w:val="clear" w:color="auto" w:fill="FFFFFF"/>
      <w:suppressAutoHyphens w:val="0"/>
      <w:autoSpaceDE w:val="0"/>
      <w:autoSpaceDN w:val="0"/>
      <w:adjustRightInd w:val="0"/>
      <w:spacing w:before="240" w:after="120"/>
      <w:outlineLvl w:val="0"/>
    </w:pPr>
    <w:rPr>
      <w:b/>
      <w:kern w:val="32"/>
      <w:sz w:val="28"/>
      <w:szCs w:val="28"/>
      <w:lang w:eastAsia="en-US"/>
    </w:rPr>
  </w:style>
  <w:style w:type="paragraph" w:styleId="Heading2">
    <w:name w:val="heading 2"/>
    <w:basedOn w:val="Normal"/>
    <w:next w:val="Normal"/>
    <w:link w:val="Heading2Char"/>
    <w:uiPriority w:val="99"/>
    <w:qFormat/>
    <w:rsid w:val="00FF3C3C"/>
    <w:pPr>
      <w:keepNext/>
      <w:numPr>
        <w:ilvl w:val="1"/>
        <w:numId w:val="1"/>
      </w:numPr>
      <w:tabs>
        <w:tab w:val="num" w:pos="567"/>
      </w:tabs>
      <w:suppressAutoHyphens w:val="0"/>
      <w:spacing w:before="120" w:after="120"/>
      <w:ind w:left="567" w:hanging="567"/>
      <w:outlineLvl w:val="1"/>
    </w:pPr>
    <w:rPr>
      <w:rFonts w:cs="Arial"/>
      <w:b/>
      <w:bCs/>
      <w:iCs/>
      <w:color w:val="000000"/>
      <w:lang w:eastAsia="en-US"/>
    </w:rPr>
  </w:style>
  <w:style w:type="paragraph" w:styleId="Heading3">
    <w:name w:val="heading 3"/>
    <w:basedOn w:val="Normal"/>
    <w:next w:val="Normal"/>
    <w:link w:val="Heading3Char"/>
    <w:qFormat/>
    <w:rsid w:val="00FF3C3C"/>
    <w:pPr>
      <w:numPr>
        <w:ilvl w:val="2"/>
        <w:numId w:val="1"/>
      </w:numPr>
      <w:suppressAutoHyphens w:val="0"/>
      <w:spacing w:after="120"/>
      <w:outlineLvl w:val="2"/>
    </w:pPr>
    <w:rPr>
      <w:rFonts w:cs="Arial"/>
      <w:bCs/>
      <w:szCs w:val="28"/>
      <w:lang w:eastAsia="en-US"/>
    </w:rPr>
  </w:style>
  <w:style w:type="paragraph" w:styleId="Heading4">
    <w:name w:val="heading 4"/>
    <w:basedOn w:val="Normal"/>
    <w:next w:val="Normal"/>
    <w:link w:val="Heading4Char"/>
    <w:qFormat/>
    <w:rsid w:val="00FF3C3C"/>
    <w:pPr>
      <w:numPr>
        <w:ilvl w:val="3"/>
        <w:numId w:val="1"/>
      </w:numPr>
      <w:suppressAutoHyphens w:val="0"/>
      <w:spacing w:after="120"/>
      <w:outlineLvl w:val="3"/>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link w:val="BodyTextChar1"/>
    <w:unhideWhenUsed/>
    <w:rsid w:val="00FF3C3C"/>
    <w:pPr>
      <w:suppressAutoHyphens w:val="0"/>
      <w:spacing w:before="120"/>
      <w:jc w:val="both"/>
    </w:pPr>
    <w:rPr>
      <w:lang w:eastAsia="lv-LV"/>
    </w:rPr>
  </w:style>
  <w:style w:type="character" w:customStyle="1" w:styleId="BodyTextChar1">
    <w:name w:val="Body Text Char1"/>
    <w:aliases w:val="Body Text1 Char1"/>
    <w:link w:val="BodyText"/>
    <w:locked/>
    <w:rsid w:val="00FF3C3C"/>
    <w:rPr>
      <w:rFonts w:ascii="Times New Roman" w:eastAsia="Times New Roman" w:hAnsi="Times New Roman" w:cs="Times New Roman"/>
      <w:sz w:val="24"/>
      <w:szCs w:val="24"/>
      <w:lang w:eastAsia="lv-LV"/>
    </w:rPr>
  </w:style>
  <w:style w:type="character" w:customStyle="1" w:styleId="Heading1Char">
    <w:name w:val="Heading 1 Char"/>
    <w:aliases w:val="H1 Char"/>
    <w:link w:val="Heading1"/>
    <w:rsid w:val="00FF3C3C"/>
    <w:rPr>
      <w:rFonts w:ascii="Times New Roman" w:eastAsia="Times New Roman" w:hAnsi="Times New Roman"/>
      <w:b/>
      <w:kern w:val="32"/>
      <w:sz w:val="28"/>
      <w:szCs w:val="28"/>
      <w:shd w:val="clear" w:color="auto" w:fill="FFFFFF"/>
      <w:lang w:eastAsia="en-US"/>
    </w:rPr>
  </w:style>
  <w:style w:type="character" w:customStyle="1" w:styleId="Heading2Char">
    <w:name w:val="Heading 2 Char"/>
    <w:link w:val="Heading2"/>
    <w:uiPriority w:val="99"/>
    <w:rsid w:val="00FF3C3C"/>
    <w:rPr>
      <w:rFonts w:ascii="Times New Roman" w:eastAsia="Times New Roman" w:hAnsi="Times New Roman" w:cs="Arial"/>
      <w:b/>
      <w:bCs/>
      <w:iCs/>
      <w:color w:val="000000"/>
      <w:sz w:val="24"/>
      <w:szCs w:val="24"/>
      <w:lang w:eastAsia="en-US"/>
    </w:rPr>
  </w:style>
  <w:style w:type="character" w:customStyle="1" w:styleId="Heading3Char">
    <w:name w:val="Heading 3 Char"/>
    <w:link w:val="Heading3"/>
    <w:rsid w:val="00FF3C3C"/>
    <w:rPr>
      <w:rFonts w:ascii="Times New Roman" w:eastAsia="Times New Roman" w:hAnsi="Times New Roman" w:cs="Arial"/>
      <w:bCs/>
      <w:sz w:val="24"/>
      <w:szCs w:val="28"/>
      <w:lang w:eastAsia="en-US"/>
    </w:rPr>
  </w:style>
  <w:style w:type="character" w:customStyle="1" w:styleId="Heading4Char">
    <w:name w:val="Heading 4 Char"/>
    <w:link w:val="Heading4"/>
    <w:rsid w:val="00FF3C3C"/>
    <w:rPr>
      <w:rFonts w:ascii="Times New Roman" w:eastAsia="Times New Roman" w:hAnsi="Times New Roman"/>
      <w:bCs/>
      <w:sz w:val="24"/>
      <w:szCs w:val="24"/>
      <w:lang w:eastAsia="en-US"/>
    </w:rPr>
  </w:style>
  <w:style w:type="character" w:customStyle="1" w:styleId="BodyTextChar">
    <w:name w:val="Body Text Char"/>
    <w:aliases w:val="Body Text1 Char"/>
    <w:rsid w:val="00FF3C3C"/>
    <w:rPr>
      <w:rFonts w:ascii="Times New Roman" w:eastAsia="Times New Roman" w:hAnsi="Times New Roman" w:cs="Times New Roman"/>
      <w:sz w:val="24"/>
      <w:szCs w:val="24"/>
      <w:lang w:eastAsia="ar-SA"/>
    </w:rPr>
  </w:style>
  <w:style w:type="paragraph" w:styleId="NormalWeb">
    <w:name w:val="Normal (Web)"/>
    <w:basedOn w:val="Normal"/>
    <w:unhideWhenUsed/>
    <w:rsid w:val="00FF3C3C"/>
    <w:pPr>
      <w:spacing w:before="280"/>
      <w:jc w:val="center"/>
    </w:pPr>
  </w:style>
  <w:style w:type="paragraph" w:styleId="Subtitle">
    <w:name w:val="Subtitle"/>
    <w:basedOn w:val="Normal"/>
    <w:link w:val="SubtitleChar"/>
    <w:uiPriority w:val="99"/>
    <w:qFormat/>
    <w:rsid w:val="00FF3C3C"/>
    <w:pPr>
      <w:numPr>
        <w:numId w:val="2"/>
      </w:numPr>
      <w:suppressAutoHyphens w:val="0"/>
      <w:spacing w:after="60"/>
      <w:ind w:left="0" w:firstLine="0"/>
      <w:jc w:val="center"/>
      <w:outlineLvl w:val="1"/>
    </w:pPr>
    <w:rPr>
      <w:sz w:val="36"/>
      <w:szCs w:val="36"/>
      <w:lang w:eastAsia="en-US"/>
    </w:rPr>
  </w:style>
  <w:style w:type="character" w:customStyle="1" w:styleId="SubtitleChar">
    <w:name w:val="Subtitle Char"/>
    <w:link w:val="Subtitle"/>
    <w:uiPriority w:val="99"/>
    <w:rsid w:val="00FF3C3C"/>
    <w:rPr>
      <w:rFonts w:ascii="Times New Roman" w:eastAsia="Times New Roman" w:hAnsi="Times New Roman"/>
      <w:sz w:val="36"/>
      <w:szCs w:val="36"/>
      <w:lang w:eastAsia="en-US"/>
    </w:rPr>
  </w:style>
  <w:style w:type="paragraph" w:styleId="NoSpacing">
    <w:name w:val="No Spacing"/>
    <w:uiPriority w:val="1"/>
    <w:qFormat/>
    <w:rsid w:val="00FF3C3C"/>
    <w:rPr>
      <w:rFonts w:eastAsia="Times New Roman"/>
      <w:sz w:val="22"/>
      <w:szCs w:val="22"/>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
    <w:basedOn w:val="Normal"/>
    <w:link w:val="ListParagraphChar"/>
    <w:uiPriority w:val="34"/>
    <w:qFormat/>
    <w:rsid w:val="00FF3C3C"/>
    <w:pPr>
      <w:suppressAutoHyphens w:val="0"/>
      <w:spacing w:after="200" w:line="276" w:lineRule="auto"/>
      <w:ind w:left="720"/>
      <w:contextualSpacing/>
    </w:pPr>
    <w:rPr>
      <w:rFonts w:ascii="Calibri" w:eastAsia="Calibri" w:hAnsi="Calibri"/>
      <w:sz w:val="22"/>
      <w:szCs w:val="22"/>
      <w:lang w:eastAsia="en-US"/>
    </w:rPr>
  </w:style>
  <w:style w:type="paragraph" w:customStyle="1" w:styleId="western">
    <w:name w:val="western"/>
    <w:basedOn w:val="Normal"/>
    <w:rsid w:val="00FF3C3C"/>
    <w:pPr>
      <w:spacing w:before="280"/>
      <w:jc w:val="center"/>
    </w:pPr>
    <w:rPr>
      <w:b/>
      <w:bCs/>
      <w:sz w:val="28"/>
      <w:szCs w:val="28"/>
    </w:rPr>
  </w:style>
  <w:style w:type="paragraph" w:customStyle="1" w:styleId="Style4">
    <w:name w:val="Style4"/>
    <w:basedOn w:val="Normal"/>
    <w:uiPriority w:val="99"/>
    <w:rsid w:val="00FF3C3C"/>
    <w:pPr>
      <w:widowControl w:val="0"/>
      <w:suppressAutoHyphens w:val="0"/>
      <w:autoSpaceDE w:val="0"/>
      <w:autoSpaceDN w:val="0"/>
      <w:adjustRightInd w:val="0"/>
    </w:pPr>
    <w:rPr>
      <w:lang w:eastAsia="lv-LV"/>
    </w:rPr>
  </w:style>
  <w:style w:type="character" w:customStyle="1" w:styleId="FontStyle27">
    <w:name w:val="Font Style27"/>
    <w:uiPriority w:val="99"/>
    <w:rsid w:val="00FF3C3C"/>
    <w:rPr>
      <w:rFonts w:ascii="Times New Roman" w:hAnsi="Times New Roman" w:cs="Times New Roman" w:hint="default"/>
      <w:b/>
      <w:bCs/>
      <w:spacing w:val="20"/>
      <w:sz w:val="22"/>
      <w:szCs w:val="22"/>
    </w:rPr>
  </w:style>
  <w:style w:type="paragraph" w:styleId="Footer">
    <w:name w:val="footer"/>
    <w:aliases w:val="Char5 Char"/>
    <w:basedOn w:val="Normal"/>
    <w:link w:val="FooterChar"/>
    <w:uiPriority w:val="99"/>
    <w:unhideWhenUsed/>
    <w:rsid w:val="00FF3C3C"/>
    <w:pPr>
      <w:tabs>
        <w:tab w:val="center" w:pos="4153"/>
        <w:tab w:val="right" w:pos="8306"/>
      </w:tabs>
    </w:pPr>
  </w:style>
  <w:style w:type="character" w:customStyle="1" w:styleId="FooterChar">
    <w:name w:val="Footer Char"/>
    <w:aliases w:val="Char5 Char Char"/>
    <w:link w:val="Footer"/>
    <w:uiPriority w:val="99"/>
    <w:rsid w:val="00FF3C3C"/>
    <w:rPr>
      <w:rFonts w:ascii="Times New Roman" w:eastAsia="Times New Roman" w:hAnsi="Times New Roman" w:cs="Times New Roman"/>
      <w:sz w:val="24"/>
      <w:szCs w:val="24"/>
      <w:lang w:eastAsia="ar-SA"/>
    </w:rPr>
  </w:style>
  <w:style w:type="character" w:styleId="Hyperlink">
    <w:name w:val="Hyperlink"/>
    <w:uiPriority w:val="99"/>
    <w:unhideWhenUsed/>
    <w:rsid w:val="00FF3C3C"/>
    <w:rPr>
      <w:strike w:val="0"/>
      <w:dstrike w:val="0"/>
      <w:color w:val="314C74"/>
      <w:u w:val="none"/>
      <w:effect w:val="none"/>
    </w:rPr>
  </w:style>
  <w:style w:type="table" w:styleId="TableGrid">
    <w:name w:val="Table Grid"/>
    <w:basedOn w:val="TableNormal"/>
    <w:uiPriority w:val="59"/>
    <w:rsid w:val="00FF3C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F3C3C"/>
    <w:pPr>
      <w:tabs>
        <w:tab w:val="center" w:pos="4153"/>
        <w:tab w:val="right" w:pos="8306"/>
      </w:tabs>
    </w:pPr>
  </w:style>
  <w:style w:type="character" w:customStyle="1" w:styleId="HeaderChar">
    <w:name w:val="Header Char"/>
    <w:link w:val="Header"/>
    <w:uiPriority w:val="99"/>
    <w:rsid w:val="00FF3C3C"/>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FF3C3C"/>
    <w:rPr>
      <w:rFonts w:ascii="Tahoma" w:hAnsi="Tahoma" w:cs="Tahoma"/>
      <w:sz w:val="16"/>
      <w:szCs w:val="16"/>
    </w:rPr>
  </w:style>
  <w:style w:type="character" w:customStyle="1" w:styleId="BalloonTextChar">
    <w:name w:val="Balloon Text Char"/>
    <w:link w:val="BalloonText"/>
    <w:uiPriority w:val="99"/>
    <w:semiHidden/>
    <w:rsid w:val="00FF3C3C"/>
    <w:rPr>
      <w:rFonts w:ascii="Tahoma" w:eastAsia="Times New Roman" w:hAnsi="Tahoma" w:cs="Tahoma"/>
      <w:sz w:val="16"/>
      <w:szCs w:val="16"/>
      <w:lang w:eastAsia="ar-SA"/>
    </w:rPr>
  </w:style>
  <w:style w:type="paragraph" w:styleId="Revision">
    <w:name w:val="Revision"/>
    <w:hidden/>
    <w:uiPriority w:val="99"/>
    <w:semiHidden/>
    <w:rsid w:val="00FF3C3C"/>
    <w:rPr>
      <w:rFonts w:ascii="Times New Roman" w:eastAsia="Times New Roman" w:hAnsi="Times New Roman"/>
      <w:sz w:val="24"/>
      <w:szCs w:val="24"/>
      <w:lang w:eastAsia="ar-SA"/>
    </w:rPr>
  </w:style>
  <w:style w:type="character" w:styleId="CommentReference">
    <w:name w:val="annotation reference"/>
    <w:uiPriority w:val="99"/>
    <w:semiHidden/>
    <w:unhideWhenUsed/>
    <w:rsid w:val="00FF3C3C"/>
    <w:rPr>
      <w:sz w:val="16"/>
      <w:szCs w:val="16"/>
    </w:rPr>
  </w:style>
  <w:style w:type="paragraph" w:styleId="CommentText">
    <w:name w:val="annotation text"/>
    <w:basedOn w:val="Normal"/>
    <w:link w:val="CommentTextChar"/>
    <w:uiPriority w:val="99"/>
    <w:unhideWhenUsed/>
    <w:rsid w:val="00FF3C3C"/>
    <w:rPr>
      <w:sz w:val="20"/>
      <w:szCs w:val="20"/>
    </w:rPr>
  </w:style>
  <w:style w:type="character" w:customStyle="1" w:styleId="CommentTextChar">
    <w:name w:val="Comment Text Char"/>
    <w:link w:val="CommentText"/>
    <w:uiPriority w:val="99"/>
    <w:rsid w:val="00FF3C3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F3C3C"/>
    <w:rPr>
      <w:b/>
      <w:bCs/>
    </w:rPr>
  </w:style>
  <w:style w:type="character" w:customStyle="1" w:styleId="CommentSubjectChar">
    <w:name w:val="Comment Subject Char"/>
    <w:link w:val="CommentSubject"/>
    <w:uiPriority w:val="99"/>
    <w:semiHidden/>
    <w:rsid w:val="00FF3C3C"/>
    <w:rPr>
      <w:rFonts w:ascii="Times New Roman" w:eastAsia="Times New Roman" w:hAnsi="Times New Roman" w:cs="Times New Roman"/>
      <w:b/>
      <w:bCs/>
      <w:sz w:val="20"/>
      <w:szCs w:val="20"/>
      <w:lang w:eastAsia="ar-SA"/>
    </w:rPr>
  </w:style>
  <w:style w:type="paragraph" w:customStyle="1" w:styleId="Default">
    <w:name w:val="Default"/>
    <w:rsid w:val="00FF3C3C"/>
    <w:pPr>
      <w:autoSpaceDE w:val="0"/>
      <w:autoSpaceDN w:val="0"/>
      <w:adjustRightInd w:val="0"/>
    </w:pPr>
    <w:rPr>
      <w:rFonts w:ascii="Times New Roman" w:hAnsi="Times New Roman"/>
      <w:color w:val="000000"/>
      <w:sz w:val="24"/>
      <w:szCs w:val="24"/>
      <w:lang w:val="en-US" w:eastAsia="en-US"/>
    </w:rPr>
  </w:style>
  <w:style w:type="character" w:customStyle="1" w:styleId="longtext1">
    <w:name w:val="long_text1"/>
    <w:rsid w:val="00FF3C3C"/>
    <w:rPr>
      <w:sz w:val="20"/>
      <w:szCs w:val="20"/>
    </w:rPr>
  </w:style>
  <w:style w:type="paragraph" w:customStyle="1" w:styleId="FinPied">
    <w:name w:val="FinPied"/>
    <w:basedOn w:val="Normal"/>
    <w:qFormat/>
    <w:rsid w:val="00FF3C3C"/>
    <w:pPr>
      <w:widowControl w:val="0"/>
      <w:suppressAutoHyphens w:val="0"/>
      <w:adjustRightInd w:val="0"/>
      <w:jc w:val="both"/>
    </w:pPr>
    <w:rPr>
      <w:sz w:val="22"/>
      <w:szCs w:val="22"/>
      <w:lang w:eastAsia="en-US"/>
    </w:rPr>
  </w:style>
  <w:style w:type="character" w:customStyle="1" w:styleId="c1">
    <w:name w:val="c1"/>
    <w:basedOn w:val="DefaultParagraphFont"/>
    <w:rsid w:val="00FF3C3C"/>
  </w:style>
  <w:style w:type="character" w:styleId="FollowedHyperlink">
    <w:name w:val="FollowedHyperlink"/>
    <w:uiPriority w:val="99"/>
    <w:rsid w:val="00FF3C3C"/>
    <w:rPr>
      <w:color w:val="800080"/>
      <w:u w:val="single"/>
    </w:rPr>
  </w:style>
  <w:style w:type="paragraph" w:styleId="BodyText2">
    <w:name w:val="Body Text 2"/>
    <w:basedOn w:val="Normal"/>
    <w:link w:val="BodyText2Char"/>
    <w:uiPriority w:val="99"/>
    <w:semiHidden/>
    <w:unhideWhenUsed/>
    <w:rsid w:val="00FF3C3C"/>
    <w:pPr>
      <w:spacing w:after="120" w:line="480" w:lineRule="auto"/>
    </w:pPr>
  </w:style>
  <w:style w:type="character" w:customStyle="1" w:styleId="BodyText2Char">
    <w:name w:val="Body Text 2 Char"/>
    <w:link w:val="BodyText2"/>
    <w:uiPriority w:val="99"/>
    <w:semiHidden/>
    <w:rsid w:val="00FF3C3C"/>
    <w:rPr>
      <w:rFonts w:ascii="Times New Roman" w:eastAsia="Times New Roman" w:hAnsi="Times New Roman" w:cs="Times New Roman"/>
      <w:sz w:val="24"/>
      <w:szCs w:val="24"/>
      <w:lang w:eastAsia="ar-SA"/>
    </w:rPr>
  </w:style>
  <w:style w:type="character" w:customStyle="1" w:styleId="FontStyle21">
    <w:name w:val="Font Style21"/>
    <w:rsid w:val="00FF3C3C"/>
    <w:rPr>
      <w:rFonts w:ascii="Times New Roman" w:hAnsi="Times New Roman" w:cs="Times New Roman" w:hint="default"/>
      <w:sz w:val="22"/>
      <w:szCs w:val="22"/>
    </w:rPr>
  </w:style>
  <w:style w:type="paragraph" w:styleId="FootnoteText">
    <w:name w:val="footnote text"/>
    <w:basedOn w:val="Normal"/>
    <w:link w:val="FootnoteTextChar"/>
    <w:uiPriority w:val="99"/>
    <w:semiHidden/>
    <w:rsid w:val="005D7ABE"/>
    <w:pPr>
      <w:suppressAutoHyphens w:val="0"/>
    </w:pPr>
    <w:rPr>
      <w:sz w:val="20"/>
      <w:szCs w:val="20"/>
      <w:lang w:val="x-none" w:eastAsia="en-US"/>
    </w:rPr>
  </w:style>
  <w:style w:type="character" w:customStyle="1" w:styleId="FootnoteTextChar">
    <w:name w:val="Footnote Text Char"/>
    <w:basedOn w:val="DefaultParagraphFont"/>
    <w:link w:val="FootnoteText"/>
    <w:uiPriority w:val="99"/>
    <w:semiHidden/>
    <w:rsid w:val="005D7ABE"/>
    <w:rPr>
      <w:rFonts w:ascii="Times New Roman" w:eastAsia="Times New Roman" w:hAnsi="Times New Roman"/>
      <w:lang w:val="x-none" w:eastAsia="en-US"/>
    </w:rPr>
  </w:style>
  <w:style w:type="character" w:styleId="FootnoteReference">
    <w:name w:val="footnote reference"/>
    <w:aliases w:val="Footnote symbol"/>
    <w:uiPriority w:val="99"/>
    <w:rsid w:val="005D7ABE"/>
    <w:rPr>
      <w:rFonts w:cs="Times New Roman"/>
      <w:vertAlign w:val="superscript"/>
    </w:rPr>
  </w:style>
  <w:style w:type="table" w:customStyle="1" w:styleId="TableGrid1">
    <w:name w:val="Table Grid1"/>
    <w:basedOn w:val="TableNormal"/>
    <w:next w:val="TableGrid"/>
    <w:uiPriority w:val="39"/>
    <w:rsid w:val="005D7A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60A05"/>
    <w:pPr>
      <w:pBdr>
        <w:left w:val="single" w:sz="4" w:space="0" w:color="auto"/>
        <w:right w:val="single" w:sz="4" w:space="0" w:color="auto"/>
      </w:pBdr>
      <w:suppressAutoHyphens w:val="0"/>
      <w:spacing w:before="100" w:beforeAutospacing="1" w:after="100" w:afterAutospacing="1"/>
    </w:pPr>
    <w:rPr>
      <w:lang w:eastAsia="lv-LV"/>
    </w:rPr>
  </w:style>
  <w:style w:type="paragraph" w:customStyle="1" w:styleId="xl66">
    <w:name w:val="xl66"/>
    <w:basedOn w:val="Normal"/>
    <w:rsid w:val="00760A05"/>
    <w:pPr>
      <w:pBdr>
        <w:left w:val="single" w:sz="4" w:space="0" w:color="auto"/>
      </w:pBdr>
      <w:suppressAutoHyphens w:val="0"/>
      <w:spacing w:before="100" w:beforeAutospacing="1" w:after="100" w:afterAutospacing="1"/>
    </w:pPr>
    <w:rPr>
      <w:lang w:eastAsia="lv-LV"/>
    </w:rPr>
  </w:style>
  <w:style w:type="paragraph" w:customStyle="1" w:styleId="xl67">
    <w:name w:val="xl67"/>
    <w:basedOn w:val="Normal"/>
    <w:rsid w:val="00760A05"/>
    <w:pPr>
      <w:pBdr>
        <w:left w:val="single" w:sz="4" w:space="0" w:color="auto"/>
      </w:pBdr>
      <w:suppressAutoHyphens w:val="0"/>
      <w:spacing w:before="100" w:beforeAutospacing="1" w:after="100" w:afterAutospacing="1"/>
      <w:jc w:val="right"/>
    </w:pPr>
    <w:rPr>
      <w:lang w:eastAsia="lv-LV"/>
    </w:rPr>
  </w:style>
  <w:style w:type="paragraph" w:customStyle="1" w:styleId="xl68">
    <w:name w:val="xl68"/>
    <w:basedOn w:val="Normal"/>
    <w:rsid w:val="00760A05"/>
    <w:pPr>
      <w:pBdr>
        <w:left w:val="single" w:sz="4" w:space="0" w:color="auto"/>
      </w:pBdr>
      <w:suppressAutoHyphens w:val="0"/>
      <w:spacing w:before="100" w:beforeAutospacing="1" w:after="100" w:afterAutospacing="1"/>
      <w:jc w:val="right"/>
    </w:pPr>
    <w:rPr>
      <w:lang w:eastAsia="lv-LV"/>
    </w:rPr>
  </w:style>
  <w:style w:type="paragraph" w:customStyle="1" w:styleId="xl69">
    <w:name w:val="xl69"/>
    <w:basedOn w:val="Normal"/>
    <w:rsid w:val="00760A05"/>
    <w:pPr>
      <w:pBdr>
        <w:left w:val="single" w:sz="4" w:space="0" w:color="auto"/>
      </w:pBdr>
      <w:suppressAutoHyphens w:val="0"/>
      <w:spacing w:before="100" w:beforeAutospacing="1" w:after="100" w:afterAutospacing="1"/>
    </w:pPr>
    <w:rPr>
      <w:lang w:eastAsia="lv-LV"/>
    </w:rPr>
  </w:style>
  <w:style w:type="paragraph" w:customStyle="1" w:styleId="xl70">
    <w:name w:val="xl70"/>
    <w:basedOn w:val="Normal"/>
    <w:rsid w:val="00760A05"/>
    <w:pPr>
      <w:pBdr>
        <w:left w:val="single" w:sz="4" w:space="0" w:color="auto"/>
        <w:bottom w:val="single" w:sz="4" w:space="0" w:color="auto"/>
      </w:pBdr>
      <w:suppressAutoHyphens w:val="0"/>
      <w:spacing w:before="100" w:beforeAutospacing="1" w:after="100" w:afterAutospacing="1"/>
    </w:pPr>
    <w:rPr>
      <w:lang w:eastAsia="lv-LV"/>
    </w:rPr>
  </w:style>
  <w:style w:type="paragraph" w:customStyle="1" w:styleId="xl71">
    <w:name w:val="xl71"/>
    <w:basedOn w:val="Normal"/>
    <w:rsid w:val="00760A05"/>
    <w:pPr>
      <w:pBdr>
        <w:left w:val="single" w:sz="4" w:space="0" w:color="auto"/>
        <w:bottom w:val="single" w:sz="4" w:space="0" w:color="auto"/>
      </w:pBdr>
      <w:suppressAutoHyphens w:val="0"/>
      <w:spacing w:before="100" w:beforeAutospacing="1" w:after="100" w:afterAutospacing="1"/>
      <w:jc w:val="right"/>
    </w:pPr>
    <w:rPr>
      <w:lang w:eastAsia="lv-LV"/>
    </w:rPr>
  </w:style>
  <w:style w:type="paragraph" w:customStyle="1" w:styleId="xl72">
    <w:name w:val="xl72"/>
    <w:basedOn w:val="Normal"/>
    <w:rsid w:val="00760A05"/>
    <w:pPr>
      <w:pBdr>
        <w:left w:val="single" w:sz="4" w:space="0" w:color="auto"/>
        <w:bottom w:val="single" w:sz="4" w:space="0" w:color="auto"/>
      </w:pBdr>
      <w:suppressAutoHyphens w:val="0"/>
      <w:spacing w:before="100" w:beforeAutospacing="1" w:after="100" w:afterAutospacing="1"/>
      <w:jc w:val="right"/>
    </w:pPr>
    <w:rPr>
      <w:lang w:eastAsia="lv-LV"/>
    </w:rPr>
  </w:style>
  <w:style w:type="paragraph" w:customStyle="1" w:styleId="xl73">
    <w:name w:val="xl73"/>
    <w:basedOn w:val="Normal"/>
    <w:rsid w:val="00760A05"/>
    <w:pPr>
      <w:pBdr>
        <w:left w:val="single" w:sz="4" w:space="0" w:color="auto"/>
        <w:bottom w:val="single" w:sz="4" w:space="0" w:color="auto"/>
      </w:pBdr>
      <w:suppressAutoHyphens w:val="0"/>
      <w:spacing w:before="100" w:beforeAutospacing="1" w:after="100" w:afterAutospacing="1"/>
    </w:pPr>
    <w:rPr>
      <w:lang w:eastAsia="lv-LV"/>
    </w:rPr>
  </w:style>
  <w:style w:type="paragraph" w:customStyle="1" w:styleId="xl74">
    <w:name w:val="xl74"/>
    <w:basedOn w:val="Normal"/>
    <w:rsid w:val="00760A05"/>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75">
    <w:name w:val="xl75"/>
    <w:basedOn w:val="Normal"/>
    <w:rsid w:val="00760A05"/>
    <w:pPr>
      <w:pBdr>
        <w:top w:val="single" w:sz="4" w:space="0" w:color="auto"/>
        <w:left w:val="single" w:sz="4" w:space="0" w:color="auto"/>
        <w:bottom w:val="single" w:sz="4" w:space="0" w:color="auto"/>
      </w:pBdr>
      <w:suppressAutoHyphens w:val="0"/>
      <w:spacing w:before="100" w:beforeAutospacing="1" w:after="100" w:afterAutospacing="1"/>
    </w:pPr>
    <w:rPr>
      <w:b/>
      <w:bCs/>
      <w:lang w:eastAsia="lv-LV"/>
    </w:rPr>
  </w:style>
  <w:style w:type="paragraph" w:customStyle="1" w:styleId="xl76">
    <w:name w:val="xl76"/>
    <w:basedOn w:val="Normal"/>
    <w:rsid w:val="00760A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lv-LV"/>
    </w:rPr>
  </w:style>
  <w:style w:type="paragraph" w:customStyle="1" w:styleId="xl77">
    <w:name w:val="xl77"/>
    <w:basedOn w:val="Normal"/>
    <w:rsid w:val="00760A05"/>
    <w:pPr>
      <w:pBdr>
        <w:left w:val="single" w:sz="4" w:space="0" w:color="auto"/>
        <w:right w:val="single" w:sz="4" w:space="0" w:color="auto"/>
      </w:pBdr>
      <w:suppressAutoHyphens w:val="0"/>
      <w:spacing w:before="100" w:beforeAutospacing="1" w:after="100" w:afterAutospacing="1"/>
    </w:pPr>
    <w:rPr>
      <w:b/>
      <w:bCs/>
      <w:lang w:eastAsia="lv-LV"/>
    </w:rPr>
  </w:style>
  <w:style w:type="paragraph" w:customStyle="1" w:styleId="xl78">
    <w:name w:val="xl78"/>
    <w:basedOn w:val="Normal"/>
    <w:rsid w:val="00760A05"/>
    <w:pPr>
      <w:pBdr>
        <w:left w:val="single" w:sz="4" w:space="0" w:color="auto"/>
      </w:pBdr>
      <w:shd w:val="clear" w:color="000000" w:fill="FFFF00"/>
      <w:suppressAutoHyphens w:val="0"/>
      <w:spacing w:before="100" w:beforeAutospacing="1" w:after="100" w:afterAutospacing="1"/>
    </w:pPr>
    <w:rPr>
      <w:lang w:eastAsia="lv-LV"/>
    </w:rPr>
  </w:style>
  <w:style w:type="paragraph" w:customStyle="1" w:styleId="xl79">
    <w:name w:val="xl79"/>
    <w:basedOn w:val="Normal"/>
    <w:rsid w:val="00760A05"/>
    <w:pPr>
      <w:pBdr>
        <w:left w:val="single" w:sz="4" w:space="0" w:color="auto"/>
      </w:pBdr>
      <w:shd w:val="clear" w:color="000000" w:fill="FFFF00"/>
      <w:suppressAutoHyphens w:val="0"/>
      <w:spacing w:before="100" w:beforeAutospacing="1" w:after="100" w:afterAutospacing="1"/>
    </w:pPr>
    <w:rPr>
      <w:lang w:eastAsia="lv-LV"/>
    </w:rPr>
  </w:style>
  <w:style w:type="paragraph" w:customStyle="1" w:styleId="xl80">
    <w:name w:val="xl80"/>
    <w:basedOn w:val="Normal"/>
    <w:rsid w:val="00760A05"/>
    <w:pPr>
      <w:pBdr>
        <w:top w:val="single" w:sz="4" w:space="0" w:color="auto"/>
        <w:left w:val="single" w:sz="4" w:space="0" w:color="auto"/>
        <w:right w:val="single" w:sz="4" w:space="0" w:color="auto"/>
      </w:pBdr>
      <w:suppressAutoHyphens w:val="0"/>
      <w:spacing w:before="100" w:beforeAutospacing="1" w:after="100" w:afterAutospacing="1"/>
      <w:jc w:val="right"/>
    </w:pPr>
    <w:rPr>
      <w:lang w:eastAsia="lv-LV"/>
    </w:rPr>
  </w:style>
  <w:style w:type="paragraph" w:customStyle="1" w:styleId="xl81">
    <w:name w:val="xl81"/>
    <w:basedOn w:val="Normal"/>
    <w:rsid w:val="00760A05"/>
    <w:pPr>
      <w:pBdr>
        <w:left w:val="single" w:sz="4" w:space="0" w:color="auto"/>
        <w:right w:val="single" w:sz="4" w:space="0" w:color="auto"/>
      </w:pBdr>
      <w:suppressAutoHyphens w:val="0"/>
      <w:spacing w:before="100" w:beforeAutospacing="1" w:after="100" w:afterAutospacing="1"/>
      <w:jc w:val="right"/>
    </w:pPr>
    <w:rPr>
      <w:lang w:eastAsia="lv-LV"/>
    </w:rPr>
  </w:style>
  <w:style w:type="paragraph" w:customStyle="1" w:styleId="xl82">
    <w:name w:val="xl82"/>
    <w:basedOn w:val="Normal"/>
    <w:rsid w:val="00760A05"/>
    <w:pPr>
      <w:pBdr>
        <w:left w:val="single" w:sz="4" w:space="0" w:color="auto"/>
        <w:bottom w:val="single" w:sz="4" w:space="0" w:color="auto"/>
        <w:right w:val="single" w:sz="4" w:space="0" w:color="auto"/>
      </w:pBdr>
      <w:suppressAutoHyphens w:val="0"/>
      <w:spacing w:before="100" w:beforeAutospacing="1" w:after="100" w:afterAutospacing="1"/>
      <w:jc w:val="right"/>
    </w:pPr>
    <w:rPr>
      <w:lang w:eastAsia="lv-LV"/>
    </w:rPr>
  </w:style>
  <w:style w:type="numbering" w:customStyle="1" w:styleId="NoList1">
    <w:name w:val="No List1"/>
    <w:next w:val="NoList"/>
    <w:uiPriority w:val="99"/>
    <w:semiHidden/>
    <w:unhideWhenUsed/>
    <w:rsid w:val="00760A05"/>
  </w:style>
  <w:style w:type="paragraph" w:customStyle="1" w:styleId="xl83">
    <w:name w:val="xl83"/>
    <w:basedOn w:val="Normal"/>
    <w:rsid w:val="00760A05"/>
    <w:pPr>
      <w:pBdr>
        <w:left w:val="single" w:sz="4" w:space="0" w:color="auto"/>
        <w:bottom w:val="single" w:sz="4" w:space="0" w:color="auto"/>
        <w:right w:val="single" w:sz="4" w:space="0" w:color="auto"/>
      </w:pBdr>
      <w:suppressAutoHyphens w:val="0"/>
      <w:spacing w:before="100" w:beforeAutospacing="1" w:after="100" w:afterAutospacing="1"/>
      <w:jc w:val="right"/>
    </w:pPr>
    <w:rPr>
      <w:lang w:eastAsia="lv-LV"/>
    </w:rPr>
  </w:style>
  <w:style w:type="character" w:customStyle="1" w:styleId="Bodytext11pt">
    <w:name w:val="Body text + 11 pt"/>
    <w:basedOn w:val="DefaultParagraphFont"/>
    <w:rsid w:val="00D1496D"/>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lv-LV" w:eastAsia="lv-LV" w:bidi="lv-LV"/>
    </w:rPr>
  </w:style>
  <w:style w:type="paragraph" w:customStyle="1" w:styleId="ListBullet1">
    <w:name w:val="List Bullet 1"/>
    <w:basedOn w:val="Normal"/>
    <w:autoRedefine/>
    <w:uiPriority w:val="99"/>
    <w:rsid w:val="008723CB"/>
    <w:pPr>
      <w:numPr>
        <w:ilvl w:val="1"/>
        <w:numId w:val="5"/>
      </w:numPr>
      <w:suppressAutoHyphens w:val="0"/>
      <w:spacing w:before="20" w:after="20"/>
      <w:jc w:val="both"/>
    </w:pPr>
    <w:rPr>
      <w:rFonts w:ascii="Arial" w:eastAsia="Calibri" w:hAnsi="Arial"/>
      <w:sz w:val="20"/>
      <w:szCs w:val="20"/>
      <w:lang w:eastAsia="en-US"/>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34"/>
    <w:qFormat/>
    <w:locked/>
    <w:rsid w:val="00D21239"/>
    <w:rPr>
      <w:sz w:val="22"/>
      <w:szCs w:val="22"/>
      <w:lang w:eastAsia="en-US"/>
    </w:rPr>
  </w:style>
  <w:style w:type="paragraph" w:styleId="BodyTextIndent3">
    <w:name w:val="Body Text Indent 3"/>
    <w:basedOn w:val="Normal"/>
    <w:link w:val="BodyTextIndent3Char"/>
    <w:uiPriority w:val="99"/>
    <w:semiHidden/>
    <w:unhideWhenUsed/>
    <w:rsid w:val="00F0425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04257"/>
    <w:rPr>
      <w:rFonts w:ascii="Times New Roman" w:eastAsia="Times New Roman" w:hAnsi="Times New Roman"/>
      <w:sz w:val="16"/>
      <w:szCs w:val="16"/>
      <w:lang w:eastAsia="ar-SA"/>
    </w:rPr>
  </w:style>
  <w:style w:type="character" w:customStyle="1" w:styleId="Neatrisintapieminana1">
    <w:name w:val="Neatrisināta pieminēšana1"/>
    <w:basedOn w:val="DefaultParagraphFont"/>
    <w:uiPriority w:val="99"/>
    <w:semiHidden/>
    <w:unhideWhenUsed/>
    <w:rsid w:val="00881383"/>
    <w:rPr>
      <w:color w:val="808080"/>
      <w:shd w:val="clear" w:color="auto" w:fill="E6E6E6"/>
    </w:rPr>
  </w:style>
  <w:style w:type="paragraph" w:customStyle="1" w:styleId="h3body1">
    <w:name w:val="h3_body_1"/>
    <w:autoRedefine/>
    <w:uiPriority w:val="99"/>
    <w:qFormat/>
    <w:rsid w:val="00005572"/>
    <w:pPr>
      <w:numPr>
        <w:ilvl w:val="1"/>
        <w:numId w:val="17"/>
      </w:numPr>
      <w:ind w:left="709" w:hanging="709"/>
      <w:jc w:val="both"/>
    </w:pPr>
    <w:rPr>
      <w:rFonts w:ascii="Times New Roman" w:eastAsia="Times New Roman" w:hAnsi="Times New Roman"/>
      <w:bCs/>
      <w:sz w:val="24"/>
      <w:szCs w:val="24"/>
      <w:lang w:eastAsia="en-US"/>
    </w:rPr>
  </w:style>
  <w:style w:type="character" w:styleId="UnresolvedMention">
    <w:name w:val="Unresolved Mention"/>
    <w:basedOn w:val="DefaultParagraphFont"/>
    <w:uiPriority w:val="99"/>
    <w:semiHidden/>
    <w:unhideWhenUsed/>
    <w:rsid w:val="00A87C95"/>
    <w:rPr>
      <w:color w:val="605E5C"/>
      <w:shd w:val="clear" w:color="auto" w:fill="E1DFDD"/>
    </w:rPr>
  </w:style>
  <w:style w:type="numbering" w:customStyle="1" w:styleId="WWOutlineListStyle511">
    <w:name w:val="WW_OutlineListStyle_511"/>
    <w:rsid w:val="0057516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40886">
      <w:bodyDiv w:val="1"/>
      <w:marLeft w:val="0"/>
      <w:marRight w:val="0"/>
      <w:marTop w:val="0"/>
      <w:marBottom w:val="0"/>
      <w:divBdr>
        <w:top w:val="none" w:sz="0" w:space="0" w:color="auto"/>
        <w:left w:val="none" w:sz="0" w:space="0" w:color="auto"/>
        <w:bottom w:val="none" w:sz="0" w:space="0" w:color="auto"/>
        <w:right w:val="none" w:sz="0" w:space="0" w:color="auto"/>
      </w:divBdr>
    </w:div>
    <w:div w:id="173342823">
      <w:bodyDiv w:val="1"/>
      <w:marLeft w:val="0"/>
      <w:marRight w:val="0"/>
      <w:marTop w:val="0"/>
      <w:marBottom w:val="0"/>
      <w:divBdr>
        <w:top w:val="none" w:sz="0" w:space="0" w:color="auto"/>
        <w:left w:val="none" w:sz="0" w:space="0" w:color="auto"/>
        <w:bottom w:val="none" w:sz="0" w:space="0" w:color="auto"/>
        <w:right w:val="none" w:sz="0" w:space="0" w:color="auto"/>
      </w:divBdr>
    </w:div>
    <w:div w:id="214437892">
      <w:bodyDiv w:val="1"/>
      <w:marLeft w:val="0"/>
      <w:marRight w:val="0"/>
      <w:marTop w:val="0"/>
      <w:marBottom w:val="0"/>
      <w:divBdr>
        <w:top w:val="none" w:sz="0" w:space="0" w:color="auto"/>
        <w:left w:val="none" w:sz="0" w:space="0" w:color="auto"/>
        <w:bottom w:val="none" w:sz="0" w:space="0" w:color="auto"/>
        <w:right w:val="none" w:sz="0" w:space="0" w:color="auto"/>
      </w:divBdr>
    </w:div>
    <w:div w:id="306474205">
      <w:bodyDiv w:val="1"/>
      <w:marLeft w:val="0"/>
      <w:marRight w:val="0"/>
      <w:marTop w:val="0"/>
      <w:marBottom w:val="0"/>
      <w:divBdr>
        <w:top w:val="none" w:sz="0" w:space="0" w:color="auto"/>
        <w:left w:val="none" w:sz="0" w:space="0" w:color="auto"/>
        <w:bottom w:val="none" w:sz="0" w:space="0" w:color="auto"/>
        <w:right w:val="none" w:sz="0" w:space="0" w:color="auto"/>
      </w:divBdr>
    </w:div>
    <w:div w:id="356126174">
      <w:bodyDiv w:val="1"/>
      <w:marLeft w:val="0"/>
      <w:marRight w:val="0"/>
      <w:marTop w:val="0"/>
      <w:marBottom w:val="0"/>
      <w:divBdr>
        <w:top w:val="none" w:sz="0" w:space="0" w:color="auto"/>
        <w:left w:val="none" w:sz="0" w:space="0" w:color="auto"/>
        <w:bottom w:val="none" w:sz="0" w:space="0" w:color="auto"/>
        <w:right w:val="none" w:sz="0" w:space="0" w:color="auto"/>
      </w:divBdr>
    </w:div>
    <w:div w:id="401106715">
      <w:bodyDiv w:val="1"/>
      <w:marLeft w:val="0"/>
      <w:marRight w:val="0"/>
      <w:marTop w:val="0"/>
      <w:marBottom w:val="0"/>
      <w:divBdr>
        <w:top w:val="none" w:sz="0" w:space="0" w:color="auto"/>
        <w:left w:val="none" w:sz="0" w:space="0" w:color="auto"/>
        <w:bottom w:val="none" w:sz="0" w:space="0" w:color="auto"/>
        <w:right w:val="none" w:sz="0" w:space="0" w:color="auto"/>
      </w:divBdr>
      <w:divsChild>
        <w:div w:id="283005561">
          <w:marLeft w:val="0"/>
          <w:marRight w:val="0"/>
          <w:marTop w:val="0"/>
          <w:marBottom w:val="0"/>
          <w:divBdr>
            <w:top w:val="none" w:sz="0" w:space="0" w:color="auto"/>
            <w:left w:val="none" w:sz="0" w:space="0" w:color="auto"/>
            <w:bottom w:val="none" w:sz="0" w:space="0" w:color="auto"/>
            <w:right w:val="none" w:sz="0" w:space="0" w:color="auto"/>
          </w:divBdr>
        </w:div>
      </w:divsChild>
    </w:div>
    <w:div w:id="482236756">
      <w:bodyDiv w:val="1"/>
      <w:marLeft w:val="0"/>
      <w:marRight w:val="0"/>
      <w:marTop w:val="0"/>
      <w:marBottom w:val="0"/>
      <w:divBdr>
        <w:top w:val="none" w:sz="0" w:space="0" w:color="auto"/>
        <w:left w:val="none" w:sz="0" w:space="0" w:color="auto"/>
        <w:bottom w:val="none" w:sz="0" w:space="0" w:color="auto"/>
        <w:right w:val="none" w:sz="0" w:space="0" w:color="auto"/>
      </w:divBdr>
    </w:div>
    <w:div w:id="545414900">
      <w:bodyDiv w:val="1"/>
      <w:marLeft w:val="0"/>
      <w:marRight w:val="0"/>
      <w:marTop w:val="0"/>
      <w:marBottom w:val="0"/>
      <w:divBdr>
        <w:top w:val="none" w:sz="0" w:space="0" w:color="auto"/>
        <w:left w:val="none" w:sz="0" w:space="0" w:color="auto"/>
        <w:bottom w:val="none" w:sz="0" w:space="0" w:color="auto"/>
        <w:right w:val="none" w:sz="0" w:space="0" w:color="auto"/>
      </w:divBdr>
    </w:div>
    <w:div w:id="589777796">
      <w:bodyDiv w:val="1"/>
      <w:marLeft w:val="0"/>
      <w:marRight w:val="0"/>
      <w:marTop w:val="0"/>
      <w:marBottom w:val="0"/>
      <w:divBdr>
        <w:top w:val="none" w:sz="0" w:space="0" w:color="auto"/>
        <w:left w:val="none" w:sz="0" w:space="0" w:color="auto"/>
        <w:bottom w:val="none" w:sz="0" w:space="0" w:color="auto"/>
        <w:right w:val="none" w:sz="0" w:space="0" w:color="auto"/>
      </w:divBdr>
    </w:div>
    <w:div w:id="734552305">
      <w:bodyDiv w:val="1"/>
      <w:marLeft w:val="0"/>
      <w:marRight w:val="0"/>
      <w:marTop w:val="0"/>
      <w:marBottom w:val="0"/>
      <w:divBdr>
        <w:top w:val="none" w:sz="0" w:space="0" w:color="auto"/>
        <w:left w:val="none" w:sz="0" w:space="0" w:color="auto"/>
        <w:bottom w:val="none" w:sz="0" w:space="0" w:color="auto"/>
        <w:right w:val="none" w:sz="0" w:space="0" w:color="auto"/>
      </w:divBdr>
    </w:div>
    <w:div w:id="922959099">
      <w:bodyDiv w:val="1"/>
      <w:marLeft w:val="0"/>
      <w:marRight w:val="0"/>
      <w:marTop w:val="0"/>
      <w:marBottom w:val="0"/>
      <w:divBdr>
        <w:top w:val="none" w:sz="0" w:space="0" w:color="auto"/>
        <w:left w:val="none" w:sz="0" w:space="0" w:color="auto"/>
        <w:bottom w:val="none" w:sz="0" w:space="0" w:color="auto"/>
        <w:right w:val="none" w:sz="0" w:space="0" w:color="auto"/>
      </w:divBdr>
    </w:div>
    <w:div w:id="1033726979">
      <w:bodyDiv w:val="1"/>
      <w:marLeft w:val="0"/>
      <w:marRight w:val="0"/>
      <w:marTop w:val="0"/>
      <w:marBottom w:val="0"/>
      <w:divBdr>
        <w:top w:val="none" w:sz="0" w:space="0" w:color="auto"/>
        <w:left w:val="none" w:sz="0" w:space="0" w:color="auto"/>
        <w:bottom w:val="none" w:sz="0" w:space="0" w:color="auto"/>
        <w:right w:val="none" w:sz="0" w:space="0" w:color="auto"/>
      </w:divBdr>
    </w:div>
    <w:div w:id="1046418717">
      <w:bodyDiv w:val="1"/>
      <w:marLeft w:val="0"/>
      <w:marRight w:val="0"/>
      <w:marTop w:val="0"/>
      <w:marBottom w:val="0"/>
      <w:divBdr>
        <w:top w:val="none" w:sz="0" w:space="0" w:color="auto"/>
        <w:left w:val="none" w:sz="0" w:space="0" w:color="auto"/>
        <w:bottom w:val="none" w:sz="0" w:space="0" w:color="auto"/>
        <w:right w:val="none" w:sz="0" w:space="0" w:color="auto"/>
      </w:divBdr>
    </w:div>
    <w:div w:id="1066104961">
      <w:bodyDiv w:val="1"/>
      <w:marLeft w:val="0"/>
      <w:marRight w:val="0"/>
      <w:marTop w:val="0"/>
      <w:marBottom w:val="0"/>
      <w:divBdr>
        <w:top w:val="none" w:sz="0" w:space="0" w:color="auto"/>
        <w:left w:val="none" w:sz="0" w:space="0" w:color="auto"/>
        <w:bottom w:val="none" w:sz="0" w:space="0" w:color="auto"/>
        <w:right w:val="none" w:sz="0" w:space="0" w:color="auto"/>
      </w:divBdr>
    </w:div>
    <w:div w:id="1068764455">
      <w:bodyDiv w:val="1"/>
      <w:marLeft w:val="0"/>
      <w:marRight w:val="0"/>
      <w:marTop w:val="0"/>
      <w:marBottom w:val="0"/>
      <w:divBdr>
        <w:top w:val="none" w:sz="0" w:space="0" w:color="auto"/>
        <w:left w:val="none" w:sz="0" w:space="0" w:color="auto"/>
        <w:bottom w:val="none" w:sz="0" w:space="0" w:color="auto"/>
        <w:right w:val="none" w:sz="0" w:space="0" w:color="auto"/>
      </w:divBdr>
    </w:div>
    <w:div w:id="1110245500">
      <w:bodyDiv w:val="1"/>
      <w:marLeft w:val="0"/>
      <w:marRight w:val="0"/>
      <w:marTop w:val="0"/>
      <w:marBottom w:val="0"/>
      <w:divBdr>
        <w:top w:val="none" w:sz="0" w:space="0" w:color="auto"/>
        <w:left w:val="none" w:sz="0" w:space="0" w:color="auto"/>
        <w:bottom w:val="none" w:sz="0" w:space="0" w:color="auto"/>
        <w:right w:val="none" w:sz="0" w:space="0" w:color="auto"/>
      </w:divBdr>
    </w:div>
    <w:div w:id="1154105490">
      <w:bodyDiv w:val="1"/>
      <w:marLeft w:val="0"/>
      <w:marRight w:val="0"/>
      <w:marTop w:val="0"/>
      <w:marBottom w:val="0"/>
      <w:divBdr>
        <w:top w:val="none" w:sz="0" w:space="0" w:color="auto"/>
        <w:left w:val="none" w:sz="0" w:space="0" w:color="auto"/>
        <w:bottom w:val="none" w:sz="0" w:space="0" w:color="auto"/>
        <w:right w:val="none" w:sz="0" w:space="0" w:color="auto"/>
      </w:divBdr>
    </w:div>
    <w:div w:id="1209074999">
      <w:bodyDiv w:val="1"/>
      <w:marLeft w:val="0"/>
      <w:marRight w:val="0"/>
      <w:marTop w:val="0"/>
      <w:marBottom w:val="0"/>
      <w:divBdr>
        <w:top w:val="none" w:sz="0" w:space="0" w:color="auto"/>
        <w:left w:val="none" w:sz="0" w:space="0" w:color="auto"/>
        <w:bottom w:val="none" w:sz="0" w:space="0" w:color="auto"/>
        <w:right w:val="none" w:sz="0" w:space="0" w:color="auto"/>
      </w:divBdr>
    </w:div>
    <w:div w:id="1356887809">
      <w:bodyDiv w:val="1"/>
      <w:marLeft w:val="0"/>
      <w:marRight w:val="0"/>
      <w:marTop w:val="0"/>
      <w:marBottom w:val="0"/>
      <w:divBdr>
        <w:top w:val="none" w:sz="0" w:space="0" w:color="auto"/>
        <w:left w:val="none" w:sz="0" w:space="0" w:color="auto"/>
        <w:bottom w:val="none" w:sz="0" w:space="0" w:color="auto"/>
        <w:right w:val="none" w:sz="0" w:space="0" w:color="auto"/>
      </w:divBdr>
    </w:div>
    <w:div w:id="1514492382">
      <w:bodyDiv w:val="1"/>
      <w:marLeft w:val="0"/>
      <w:marRight w:val="0"/>
      <w:marTop w:val="0"/>
      <w:marBottom w:val="0"/>
      <w:divBdr>
        <w:top w:val="none" w:sz="0" w:space="0" w:color="auto"/>
        <w:left w:val="none" w:sz="0" w:space="0" w:color="auto"/>
        <w:bottom w:val="none" w:sz="0" w:space="0" w:color="auto"/>
        <w:right w:val="none" w:sz="0" w:space="0" w:color="auto"/>
      </w:divBdr>
    </w:div>
    <w:div w:id="1579705854">
      <w:bodyDiv w:val="1"/>
      <w:marLeft w:val="0"/>
      <w:marRight w:val="0"/>
      <w:marTop w:val="0"/>
      <w:marBottom w:val="0"/>
      <w:divBdr>
        <w:top w:val="none" w:sz="0" w:space="0" w:color="auto"/>
        <w:left w:val="none" w:sz="0" w:space="0" w:color="auto"/>
        <w:bottom w:val="none" w:sz="0" w:space="0" w:color="auto"/>
        <w:right w:val="none" w:sz="0" w:space="0" w:color="auto"/>
      </w:divBdr>
    </w:div>
    <w:div w:id="1600988359">
      <w:bodyDiv w:val="1"/>
      <w:marLeft w:val="0"/>
      <w:marRight w:val="0"/>
      <w:marTop w:val="0"/>
      <w:marBottom w:val="0"/>
      <w:divBdr>
        <w:top w:val="none" w:sz="0" w:space="0" w:color="auto"/>
        <w:left w:val="none" w:sz="0" w:space="0" w:color="auto"/>
        <w:bottom w:val="none" w:sz="0" w:space="0" w:color="auto"/>
        <w:right w:val="none" w:sz="0" w:space="0" w:color="auto"/>
      </w:divBdr>
    </w:div>
    <w:div w:id="1743720961">
      <w:bodyDiv w:val="1"/>
      <w:marLeft w:val="0"/>
      <w:marRight w:val="0"/>
      <w:marTop w:val="0"/>
      <w:marBottom w:val="0"/>
      <w:divBdr>
        <w:top w:val="none" w:sz="0" w:space="0" w:color="auto"/>
        <w:left w:val="none" w:sz="0" w:space="0" w:color="auto"/>
        <w:bottom w:val="none" w:sz="0" w:space="0" w:color="auto"/>
        <w:right w:val="none" w:sz="0" w:space="0" w:color="auto"/>
      </w:divBdr>
    </w:div>
    <w:div w:id="1760443747">
      <w:bodyDiv w:val="1"/>
      <w:marLeft w:val="0"/>
      <w:marRight w:val="0"/>
      <w:marTop w:val="0"/>
      <w:marBottom w:val="0"/>
      <w:divBdr>
        <w:top w:val="none" w:sz="0" w:space="0" w:color="auto"/>
        <w:left w:val="none" w:sz="0" w:space="0" w:color="auto"/>
        <w:bottom w:val="none" w:sz="0" w:space="0" w:color="auto"/>
        <w:right w:val="none" w:sz="0" w:space="0" w:color="auto"/>
      </w:divBdr>
    </w:div>
    <w:div w:id="1786344270">
      <w:bodyDiv w:val="1"/>
      <w:marLeft w:val="0"/>
      <w:marRight w:val="0"/>
      <w:marTop w:val="0"/>
      <w:marBottom w:val="0"/>
      <w:divBdr>
        <w:top w:val="none" w:sz="0" w:space="0" w:color="auto"/>
        <w:left w:val="none" w:sz="0" w:space="0" w:color="auto"/>
        <w:bottom w:val="none" w:sz="0" w:space="0" w:color="auto"/>
        <w:right w:val="none" w:sz="0" w:space="0" w:color="auto"/>
      </w:divBdr>
    </w:div>
    <w:div w:id="212260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simase@nmpd.gov.lv" TargetMode="External"/><Relationship Id="rId13" Type="http://schemas.openxmlformats.org/officeDocument/2006/relationships/hyperlink" Target="%20https://www.eis.gov.lv/EKEIS/Procurement/Commissions/177005%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ligs.eis.gov.lv/piegadatajiem/N_2_5.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63"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agnese.kande@nmp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ga.zvedre@nmpd.gov.lv" TargetMode="External"/><Relationship Id="rId14"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5B139-E95A-4A1E-8133-D89BAFAF0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27223</Words>
  <Characters>15518</Characters>
  <Application>Microsoft Office Word</Application>
  <DocSecurity>0</DocSecurity>
  <Lines>129</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NMPD</Company>
  <LinksUpToDate>false</LinksUpToDate>
  <CharactersWithSpaces>42656</CharactersWithSpaces>
  <SharedDoc>false</SharedDoc>
  <HLinks>
    <vt:vector size="24" baseType="variant">
      <vt:variant>
        <vt:i4>983141</vt:i4>
      </vt:variant>
      <vt:variant>
        <vt:i4>9</vt:i4>
      </vt:variant>
      <vt:variant>
        <vt:i4>0</vt:i4>
      </vt:variant>
      <vt:variant>
        <vt:i4>5</vt:i4>
      </vt:variant>
      <vt:variant>
        <vt:lpwstr>http://www.nmpd.gov.lv/nmpd/nmpd_iepirkumi/nmpd_2015__gada_iepirkumi/</vt:lpwstr>
      </vt:variant>
      <vt:variant>
        <vt:lpwstr/>
      </vt:variant>
      <vt:variant>
        <vt:i4>6488137</vt:i4>
      </vt:variant>
      <vt:variant>
        <vt:i4>6</vt:i4>
      </vt:variant>
      <vt:variant>
        <vt:i4>0</vt:i4>
      </vt:variant>
      <vt:variant>
        <vt:i4>5</vt:i4>
      </vt:variant>
      <vt:variant>
        <vt:lpwstr>http://www.nmpd.gov.lv/nmpd/nmpd_iepirkumi</vt:lpwstr>
      </vt:variant>
      <vt:variant>
        <vt:lpwstr/>
      </vt:variant>
      <vt:variant>
        <vt:i4>852093</vt:i4>
      </vt:variant>
      <vt:variant>
        <vt:i4>3</vt:i4>
      </vt:variant>
      <vt:variant>
        <vt:i4>0</vt:i4>
      </vt:variant>
      <vt:variant>
        <vt:i4>5</vt:i4>
      </vt:variant>
      <vt:variant>
        <vt:lpwstr>http://www.nmpd.gov.lv/nmpd/NMPD/kontakti/in_site/tools/download.php?file=files/text/Jauna_adrese_7_12_12_majas_lapai.jpg</vt:lpwstr>
      </vt:variant>
      <vt:variant>
        <vt:lpwstr/>
      </vt:variant>
      <vt:variant>
        <vt:i4>3342357</vt:i4>
      </vt:variant>
      <vt:variant>
        <vt:i4>0</vt:i4>
      </vt:variant>
      <vt:variant>
        <vt:i4>0</vt:i4>
      </vt:variant>
      <vt:variant>
        <vt:i4>5</vt:i4>
      </vt:variant>
      <vt:variant>
        <vt:lpwstr>mailto:anna.stinkevica@nmpd.gov.lv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Zane Kilēvica</dc:creator>
  <cp:lastModifiedBy>Ilze Šimase</cp:lastModifiedBy>
  <cp:revision>7</cp:revision>
  <cp:lastPrinted>2017-08-15T07:50:00Z</cp:lastPrinted>
  <dcterms:created xsi:type="dcterms:W3CDTF">2026-07-09T12:06:00Z</dcterms:created>
  <dcterms:modified xsi:type="dcterms:W3CDTF">2026-07-13T10:45:00Z</dcterms:modified>
</cp:coreProperties>
</file>