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6D28D" w14:textId="77777777" w:rsidR="00E753FD" w:rsidRPr="00444DF0" w:rsidRDefault="00000000" w:rsidP="00444DF0">
      <w:pPr>
        <w:pStyle w:val="Parasts"/>
        <w:spacing w:before="120" w:after="120"/>
        <w:jc w:val="center"/>
        <w:rPr>
          <w:b/>
          <w:bCs/>
        </w:rPr>
      </w:pPr>
      <w:r w:rsidRPr="00444DF0">
        <w:rPr>
          <w:b/>
          <w:bCs/>
        </w:rPr>
        <w:t>TEHNISKĀ SPECIFIKĀCIJA (projekts apspriedei ar piegādātājiem)</w:t>
      </w:r>
    </w:p>
    <w:p w14:paraId="5F385C83" w14:textId="77777777" w:rsidR="00E753FD" w:rsidRPr="00444DF0" w:rsidRDefault="00E753FD" w:rsidP="00444DF0">
      <w:pPr>
        <w:pStyle w:val="Parasts"/>
        <w:spacing w:before="120" w:after="120"/>
      </w:pPr>
    </w:p>
    <w:p w14:paraId="10420002" w14:textId="77777777" w:rsidR="00E753FD" w:rsidRPr="00444DF0" w:rsidRDefault="00000000" w:rsidP="00444DF0">
      <w:pPr>
        <w:pStyle w:val="Parasts"/>
        <w:spacing w:before="120" w:after="120"/>
      </w:pPr>
      <w:r w:rsidRPr="00444DF0">
        <w:rPr>
          <w:rStyle w:val="Noklusjumarindkopasfonts"/>
        </w:rPr>
        <w:t>16.07.2026.</w:t>
      </w:r>
    </w:p>
    <w:p w14:paraId="4F070E37" w14:textId="77777777" w:rsidR="00E753FD" w:rsidRPr="00444DF0" w:rsidRDefault="00E753FD" w:rsidP="00444DF0">
      <w:pPr>
        <w:pStyle w:val="Parasts"/>
        <w:spacing w:before="120" w:after="120"/>
      </w:pPr>
    </w:p>
    <w:p w14:paraId="5CB92461" w14:textId="77777777" w:rsidR="00E753FD" w:rsidRPr="00444DF0" w:rsidRDefault="00000000" w:rsidP="00444DF0">
      <w:pPr>
        <w:pStyle w:val="Parasts"/>
        <w:numPr>
          <w:ilvl w:val="0"/>
          <w:numId w:val="1"/>
        </w:numPr>
        <w:spacing w:before="120" w:after="120"/>
        <w:rPr>
          <w:rFonts w:eastAsia="Calibri"/>
          <w:b/>
          <w:bCs/>
        </w:rPr>
      </w:pPr>
      <w:r w:rsidRPr="00444DF0">
        <w:rPr>
          <w:rFonts w:eastAsia="Calibri"/>
          <w:b/>
          <w:bCs/>
        </w:rPr>
        <w:t>Vispārīga informācija</w:t>
      </w:r>
    </w:p>
    <w:p w14:paraId="45B57342" w14:textId="77777777" w:rsidR="00E753FD" w:rsidRPr="00444DF0" w:rsidRDefault="00E753FD" w:rsidP="00444DF0">
      <w:pPr>
        <w:pStyle w:val="Parasts"/>
        <w:spacing w:before="120" w:after="120"/>
        <w:ind w:firstLine="48"/>
      </w:pPr>
    </w:p>
    <w:p w14:paraId="5D137288" w14:textId="77777777" w:rsidR="00E753FD" w:rsidRPr="00444DF0" w:rsidRDefault="00000000" w:rsidP="00444DF0">
      <w:pPr>
        <w:pStyle w:val="Parasts"/>
        <w:spacing w:before="120" w:after="120"/>
        <w:jc w:val="both"/>
      </w:pPr>
      <w:r w:rsidRPr="00444DF0">
        <w:rPr>
          <w:rStyle w:val="Noklusjumarindkopasfonts"/>
          <w:rFonts w:eastAsia="Calibri"/>
        </w:rPr>
        <w:t xml:space="preserve">Paula Stradiņa Medicīnas vēstures muzejs (turpmāk – </w:t>
      </w:r>
      <w:r w:rsidRPr="00444DF0">
        <w:rPr>
          <w:rStyle w:val="Noklusjumarindkopasfonts"/>
        </w:rPr>
        <w:t xml:space="preserve">Pasūtītājs vai </w:t>
      </w:r>
      <w:r w:rsidRPr="00444DF0">
        <w:rPr>
          <w:rStyle w:val="Noklusjumarindkopasfonts"/>
          <w:rFonts w:eastAsia="Calibri"/>
        </w:rPr>
        <w:t xml:space="preserve">Muzejs), attīstot Veselības </w:t>
      </w:r>
      <w:proofErr w:type="spellStart"/>
      <w:r w:rsidRPr="00444DF0">
        <w:rPr>
          <w:rStyle w:val="Noklusjumarindkopasfonts"/>
          <w:rFonts w:eastAsia="Calibri"/>
        </w:rPr>
        <w:t>pratības</w:t>
      </w:r>
      <w:proofErr w:type="spellEnd"/>
      <w:r w:rsidRPr="00444DF0">
        <w:rPr>
          <w:rStyle w:val="Noklusjumarindkopasfonts"/>
          <w:rFonts w:eastAsia="Calibri"/>
        </w:rPr>
        <w:t xml:space="preserve"> centru bērniem – Bērnu muzeju (turpmāk – Bērnu muzejs), plāno izveidot </w:t>
      </w:r>
      <w:proofErr w:type="spellStart"/>
      <w:r w:rsidRPr="00444DF0">
        <w:rPr>
          <w:rStyle w:val="Noklusjumarindkopasfonts"/>
          <w:rFonts w:eastAsia="Calibri"/>
        </w:rPr>
        <w:t>muzejpedagoģiskās</w:t>
      </w:r>
      <w:proofErr w:type="spellEnd"/>
      <w:r w:rsidRPr="00444DF0">
        <w:rPr>
          <w:rStyle w:val="Noklusjumarindkopasfonts"/>
          <w:rFonts w:eastAsia="Calibri"/>
        </w:rPr>
        <w:t xml:space="preserve"> programmas kā veselības veicināšanas platformu 6–12 gadu vecuma bērniem. Tādējādi, veicinot bērnu veselības </w:t>
      </w:r>
      <w:proofErr w:type="spellStart"/>
      <w:r w:rsidRPr="00444DF0">
        <w:rPr>
          <w:rStyle w:val="Noklusjumarindkopasfonts"/>
          <w:rFonts w:eastAsia="Calibri"/>
        </w:rPr>
        <w:t>pratību</w:t>
      </w:r>
      <w:proofErr w:type="spellEnd"/>
      <w:r w:rsidRPr="00444DF0">
        <w:rPr>
          <w:rStyle w:val="Noklusjumarindkopasfonts"/>
          <w:rFonts w:eastAsia="Calibri"/>
        </w:rPr>
        <w:t xml:space="preserve">, tiks veicinātas arī bērnu spējas izdarīt veselīgākās izvēles, veidot veselīgus ikdienas ieradumus, kā arī šīs zināšanas un prasmes tiks aktualizētas ģimenes kontekstā. Kopumā Bērnu muzejs un </w:t>
      </w:r>
      <w:proofErr w:type="spellStart"/>
      <w:r w:rsidRPr="00444DF0">
        <w:rPr>
          <w:rStyle w:val="Noklusjumarindkopasfonts"/>
          <w:rFonts w:eastAsia="Calibri"/>
        </w:rPr>
        <w:t>muzejpedagoģisko</w:t>
      </w:r>
      <w:proofErr w:type="spellEnd"/>
      <w:r w:rsidRPr="00444DF0">
        <w:rPr>
          <w:rStyle w:val="Noklusjumarindkopasfonts"/>
          <w:rFonts w:eastAsia="Calibri"/>
        </w:rPr>
        <w:t xml:space="preserve"> programmu piedāvājums veicinās Latvijas iedzīvotāju veselību un dzīves kvalitāti un, mazinot slodzi uz veselības aprūpes sistēmu, ilgtermiņā uzlabos veselības aprūpes sistēmas </w:t>
      </w:r>
      <w:proofErr w:type="spellStart"/>
      <w:r w:rsidRPr="00444DF0">
        <w:rPr>
          <w:rStyle w:val="Noklusjumarindkopasfonts"/>
          <w:rFonts w:eastAsia="Calibri"/>
        </w:rPr>
        <w:t>izturētspēju</w:t>
      </w:r>
      <w:proofErr w:type="spellEnd"/>
      <w:r w:rsidRPr="00444DF0">
        <w:rPr>
          <w:rStyle w:val="Noklusjumarindkopasfonts"/>
          <w:rFonts w:eastAsia="Calibri"/>
        </w:rPr>
        <w:t>.</w:t>
      </w:r>
    </w:p>
    <w:p w14:paraId="4E1DB727" w14:textId="77777777" w:rsidR="00E753FD" w:rsidRPr="00444DF0" w:rsidRDefault="00E753FD" w:rsidP="00444DF0">
      <w:pPr>
        <w:pStyle w:val="Parasts"/>
        <w:spacing w:before="120" w:after="120"/>
        <w:ind w:firstLine="48"/>
      </w:pPr>
    </w:p>
    <w:p w14:paraId="650834A6" w14:textId="77777777" w:rsidR="00E753FD" w:rsidRPr="00444DF0" w:rsidRDefault="00000000" w:rsidP="00444DF0">
      <w:pPr>
        <w:pStyle w:val="Parasts"/>
        <w:spacing w:before="120" w:after="120"/>
        <w:ind w:left="426" w:hanging="426"/>
        <w:jc w:val="both"/>
        <w:rPr>
          <w:rFonts w:eastAsia="Calibri"/>
        </w:rPr>
      </w:pPr>
      <w:r w:rsidRPr="00444DF0">
        <w:rPr>
          <w:rFonts w:eastAsia="Calibri"/>
        </w:rPr>
        <w:t xml:space="preserve">Bērnu muzeja </w:t>
      </w:r>
      <w:proofErr w:type="spellStart"/>
      <w:r w:rsidRPr="00444DF0">
        <w:rPr>
          <w:rFonts w:eastAsia="Calibri"/>
        </w:rPr>
        <w:t>muzejpedagoģiskās</w:t>
      </w:r>
      <w:proofErr w:type="spellEnd"/>
      <w:r w:rsidRPr="00444DF0">
        <w:rPr>
          <w:rFonts w:eastAsia="Calibri"/>
        </w:rPr>
        <w:t xml:space="preserve"> programmas tiek veidotas, balstoties </w:t>
      </w:r>
    </w:p>
    <w:p w14:paraId="06D8AA36" w14:textId="77777777" w:rsidR="00E753FD" w:rsidRPr="00444DF0" w:rsidRDefault="00000000" w:rsidP="00444DF0">
      <w:pPr>
        <w:pStyle w:val="Parasts"/>
        <w:numPr>
          <w:ilvl w:val="0"/>
          <w:numId w:val="2"/>
        </w:numPr>
        <w:spacing w:before="120" w:after="120"/>
        <w:ind w:left="426" w:hanging="426"/>
        <w:jc w:val="both"/>
      </w:pPr>
      <w:r w:rsidRPr="00444DF0">
        <w:rPr>
          <w:rStyle w:val="Noklusjumarindkopasfonts"/>
        </w:rPr>
        <w:t xml:space="preserve">Muzeja veiktajā pētījumā </w:t>
      </w:r>
      <w:r w:rsidRPr="00444DF0">
        <w:rPr>
          <w:rStyle w:val="Noklusjumarindkopasfonts"/>
          <w:b/>
          <w:bCs/>
        </w:rPr>
        <w:t>"</w:t>
      </w:r>
      <w:hyperlink r:id="rId7" w:history="1">
        <w:r w:rsidRPr="00444DF0">
          <w:rPr>
            <w:rStyle w:val="Hipersaite"/>
            <w:u w:val="none"/>
          </w:rPr>
          <w:t xml:space="preserve">Mērķauditorijas pētījums par Latvijas bērnu veselības </w:t>
        </w:r>
        <w:proofErr w:type="spellStart"/>
        <w:r w:rsidRPr="00444DF0">
          <w:rPr>
            <w:rStyle w:val="Hipersaite"/>
            <w:u w:val="none"/>
          </w:rPr>
          <w:t>pratību</w:t>
        </w:r>
        <w:proofErr w:type="spellEnd"/>
      </w:hyperlink>
      <w:r w:rsidRPr="00444DF0">
        <w:rPr>
          <w:rStyle w:val="Noklusjumarindkopasfonts"/>
        </w:rPr>
        <w:t>" (2025);</w:t>
      </w:r>
    </w:p>
    <w:p w14:paraId="41068E4B" w14:textId="77777777" w:rsidR="00E753FD" w:rsidRPr="00444DF0" w:rsidRDefault="00000000" w:rsidP="00444DF0">
      <w:pPr>
        <w:pStyle w:val="Parasts"/>
        <w:numPr>
          <w:ilvl w:val="0"/>
          <w:numId w:val="2"/>
        </w:numPr>
        <w:spacing w:before="120" w:after="120"/>
        <w:ind w:left="426" w:hanging="426"/>
        <w:jc w:val="both"/>
        <w:rPr>
          <w:rFonts w:eastAsia="Calibri"/>
        </w:rPr>
      </w:pPr>
      <w:r w:rsidRPr="00444DF0">
        <w:rPr>
          <w:rFonts w:eastAsia="Calibri"/>
        </w:rPr>
        <w:t xml:space="preserve">Veselības </w:t>
      </w:r>
      <w:proofErr w:type="spellStart"/>
      <w:r w:rsidRPr="00444DF0">
        <w:rPr>
          <w:rFonts w:eastAsia="Calibri"/>
        </w:rPr>
        <w:t>pratības</w:t>
      </w:r>
      <w:proofErr w:type="spellEnd"/>
      <w:r w:rsidRPr="00444DF0">
        <w:rPr>
          <w:rFonts w:eastAsia="Calibri"/>
        </w:rPr>
        <w:t xml:space="preserve"> centra bērniem – Bērnu muzeja satura koncepcijā (Tehniskās specifikācijas 1.pielikums);</w:t>
      </w:r>
    </w:p>
    <w:p w14:paraId="338DA153" w14:textId="77777777" w:rsidR="00E753FD" w:rsidRPr="00444DF0" w:rsidRDefault="00000000" w:rsidP="00444DF0">
      <w:pPr>
        <w:pStyle w:val="Parasts"/>
        <w:numPr>
          <w:ilvl w:val="0"/>
          <w:numId w:val="2"/>
        </w:numPr>
        <w:spacing w:before="120" w:after="120"/>
        <w:ind w:left="426" w:hanging="426"/>
        <w:jc w:val="both"/>
      </w:pPr>
      <w:r w:rsidRPr="00444DF0">
        <w:rPr>
          <w:rStyle w:val="Noklusjumarindkopasfonts"/>
          <w:rFonts w:eastAsia="Calibri"/>
        </w:rPr>
        <w:t>Ministru kabineta 2022.gada 26.maija rīkojumā Nr.359 “</w:t>
      </w:r>
      <w:hyperlink r:id="rId8" w:history="1">
        <w:r w:rsidRPr="00444DF0">
          <w:rPr>
            <w:rStyle w:val="Hipersaite"/>
          </w:rPr>
          <w:t>Sabiedrības veselības pamatnostādnes 2021.–2027.gadam”</w:t>
        </w:r>
      </w:hyperlink>
      <w:r w:rsidRPr="00444DF0">
        <w:rPr>
          <w:rStyle w:val="Noklusjumarindkopasfonts"/>
          <w:rFonts w:eastAsia="Calibri"/>
        </w:rPr>
        <w:t xml:space="preserve"> noteiktajās veselības veicināšanas un slimību profilakses prioritātēs, (turpmāk –  Sabiedrības veselības pamatnostādnes);</w:t>
      </w:r>
    </w:p>
    <w:p w14:paraId="5B72AAF8" w14:textId="77777777" w:rsidR="00E753FD" w:rsidRPr="00444DF0" w:rsidRDefault="00000000" w:rsidP="00444DF0">
      <w:pPr>
        <w:pStyle w:val="Parasts"/>
        <w:numPr>
          <w:ilvl w:val="0"/>
          <w:numId w:val="2"/>
        </w:numPr>
        <w:spacing w:before="120" w:after="120"/>
        <w:ind w:left="426" w:hanging="426"/>
        <w:jc w:val="both"/>
      </w:pPr>
      <w:r w:rsidRPr="00444DF0">
        <w:rPr>
          <w:rStyle w:val="Noklusjumarindkopasfonts"/>
          <w:rFonts w:eastAsia="Calibri"/>
        </w:rPr>
        <w:t>Pasaules Veselības organizācijas definētajos “Vienas veselības” (“</w:t>
      </w:r>
      <w:proofErr w:type="spellStart"/>
      <w:r w:rsidRPr="00444DF0">
        <w:fldChar w:fldCharType="begin"/>
      </w:r>
      <w:r w:rsidRPr="00444DF0">
        <w:instrText xml:space="preserve"> HYPERLINK  "https://www.who.int/health-topics/one-health#tab=tab_1" </w:instrText>
      </w:r>
      <w:r w:rsidRPr="00444DF0">
        <w:fldChar w:fldCharType="separate"/>
      </w:r>
      <w:r w:rsidRPr="00444DF0">
        <w:rPr>
          <w:rStyle w:val="Hipersaite"/>
        </w:rPr>
        <w:t>One</w:t>
      </w:r>
      <w:proofErr w:type="spellEnd"/>
      <w:r w:rsidRPr="00444DF0">
        <w:rPr>
          <w:rStyle w:val="Hipersaite"/>
        </w:rPr>
        <w:t xml:space="preserve"> Health</w:t>
      </w:r>
      <w:r w:rsidRPr="00444DF0">
        <w:fldChar w:fldCharType="end"/>
      </w:r>
      <w:r w:rsidRPr="00444DF0">
        <w:rPr>
          <w:rStyle w:val="Noklusjumarindkopasfonts"/>
          <w:rFonts w:eastAsia="Calibri"/>
        </w:rPr>
        <w:t>”) un “veselība visās politikās” principos;</w:t>
      </w:r>
    </w:p>
    <w:p w14:paraId="5915C050" w14:textId="77777777" w:rsidR="00E753FD" w:rsidRPr="00444DF0" w:rsidRDefault="00000000" w:rsidP="00444DF0">
      <w:pPr>
        <w:pStyle w:val="Parasts"/>
        <w:numPr>
          <w:ilvl w:val="0"/>
          <w:numId w:val="2"/>
        </w:numPr>
        <w:spacing w:before="120" w:after="120"/>
        <w:ind w:left="426" w:hanging="426"/>
        <w:jc w:val="both"/>
      </w:pPr>
      <w:r w:rsidRPr="00444DF0">
        <w:rPr>
          <w:rStyle w:val="Noklusjumarindkopasfonts"/>
          <w:rFonts w:eastAsia="Calibri"/>
        </w:rPr>
        <w:t>MK 27.11.2018. noteikumos Nr. 747 "</w:t>
      </w:r>
      <w:hyperlink r:id="rId9" w:history="1">
        <w:r w:rsidRPr="00444DF0">
          <w:rPr>
            <w:rStyle w:val="Hipersaite"/>
          </w:rPr>
          <w:t>Noteikumi par valsts pamatizglītības standartu un pamatizglītības programmu paraugiem</w:t>
        </w:r>
      </w:hyperlink>
      <w:r w:rsidRPr="00444DF0">
        <w:rPr>
          <w:rStyle w:val="Noklusjumarindkopasfonts"/>
          <w:rFonts w:eastAsia="Calibri"/>
        </w:rPr>
        <w:t xml:space="preserve">" (papildu informācija: </w:t>
      </w:r>
      <w:hyperlink r:id="rId10" w:history="1">
        <w:r w:rsidRPr="00444DF0">
          <w:rPr>
            <w:rStyle w:val="Hipersaite"/>
          </w:rPr>
          <w:t>Skola2030</w:t>
        </w:r>
      </w:hyperlink>
      <w:r w:rsidRPr="00444DF0">
        <w:rPr>
          <w:rStyle w:val="Noklusjumarindkopasfonts"/>
          <w:rFonts w:eastAsia="Calibri"/>
        </w:rPr>
        <w:t>).</w:t>
      </w:r>
    </w:p>
    <w:p w14:paraId="327F9D32" w14:textId="77777777" w:rsidR="00E753FD" w:rsidRPr="00444DF0" w:rsidRDefault="00E753FD" w:rsidP="00444DF0">
      <w:pPr>
        <w:pStyle w:val="Parasts"/>
        <w:spacing w:before="120" w:after="120"/>
      </w:pPr>
    </w:p>
    <w:p w14:paraId="64BE62B9" w14:textId="77777777" w:rsidR="00E753FD" w:rsidRPr="00444DF0" w:rsidRDefault="00000000" w:rsidP="00444DF0">
      <w:pPr>
        <w:pStyle w:val="Parasts"/>
        <w:spacing w:before="120" w:after="120"/>
        <w:jc w:val="both"/>
        <w:rPr>
          <w:rFonts w:eastAsia="Calibri"/>
        </w:rPr>
      </w:pPr>
      <w:r w:rsidRPr="00444DF0">
        <w:rPr>
          <w:rFonts w:eastAsia="Calibri"/>
        </w:rPr>
        <w:t xml:space="preserve">Muzeja nolūks ir izveidot 9 </w:t>
      </w:r>
      <w:proofErr w:type="spellStart"/>
      <w:r w:rsidRPr="00444DF0">
        <w:rPr>
          <w:rFonts w:eastAsia="Calibri"/>
        </w:rPr>
        <w:t>muzejpedagoģiskās</w:t>
      </w:r>
      <w:proofErr w:type="spellEnd"/>
      <w:r w:rsidRPr="00444DF0">
        <w:rPr>
          <w:rFonts w:eastAsia="Calibri"/>
        </w:rPr>
        <w:t xml:space="preserve"> programmas – 5 programmas skolu grupām un 4 programmas ģimenēm ar bērniem, kuru saturs caur dažādas sarežģītības scenārijiem ir pielāgojams dažādiem vecumposmiem un uztveres līmeņiem, nodrošinot bērna pieredzē balstītu pieeju. </w:t>
      </w:r>
    </w:p>
    <w:p w14:paraId="76DE520F" w14:textId="77777777" w:rsidR="00E753FD" w:rsidRPr="00444DF0" w:rsidRDefault="00000000" w:rsidP="00444DF0">
      <w:pPr>
        <w:pStyle w:val="Parasts"/>
        <w:spacing w:before="120" w:after="120"/>
        <w:jc w:val="both"/>
      </w:pPr>
      <w:r w:rsidRPr="00444DF0">
        <w:rPr>
          <w:rStyle w:val="Noklusjumarindkopasfonts"/>
          <w:rFonts w:eastAsia="Calibri"/>
        </w:rPr>
        <w:t xml:space="preserve">Šī iepirkuma ietvaros </w:t>
      </w:r>
      <w:proofErr w:type="spellStart"/>
      <w:r w:rsidRPr="00444DF0">
        <w:rPr>
          <w:rStyle w:val="Noklusjumarindkopasfonts"/>
          <w:rFonts w:eastAsia="Calibri"/>
          <w:b/>
          <w:bCs/>
        </w:rPr>
        <w:t>muzejpedagoģiskā</w:t>
      </w:r>
      <w:proofErr w:type="spellEnd"/>
      <w:r w:rsidRPr="00444DF0">
        <w:rPr>
          <w:rStyle w:val="Noklusjumarindkopasfonts"/>
          <w:rFonts w:eastAsia="Calibri"/>
          <w:b/>
          <w:bCs/>
        </w:rPr>
        <w:t xml:space="preserve"> programma</w:t>
      </w:r>
      <w:r w:rsidRPr="00444DF0">
        <w:rPr>
          <w:rStyle w:val="Noklusjumarindkopasfonts"/>
          <w:rFonts w:eastAsia="Calibri"/>
        </w:rPr>
        <w:t xml:space="preserve"> skaidrojama kā strukturēta, interaktīva mācību nodarbība Bērnu muzejā,  </w:t>
      </w:r>
      <w:r w:rsidRPr="00444DF0">
        <w:rPr>
          <w:rStyle w:val="Noklusjumarindkopasfonts"/>
        </w:rPr>
        <w:t xml:space="preserve">kura īstenošanai Pretendents izstrādā pilnu metodisko un izdales materiālu komplektu, tai skaitā nodarbību scenārijus, </w:t>
      </w:r>
      <w:r w:rsidRPr="00444DF0">
        <w:rPr>
          <w:rStyle w:val="Noklusjumarindkopasfonts"/>
          <w:rFonts w:eastAsia="Calibri"/>
        </w:rPr>
        <w:t>vadlīnijas pedagogam</w:t>
      </w:r>
      <w:r w:rsidRPr="00444DF0">
        <w:rPr>
          <w:rStyle w:val="Noklusjumarindkopasfonts"/>
        </w:rPr>
        <w:t xml:space="preserve"> nodarbību īstenošanai, bērniem paredzētas darba lapas, uzdevumu kartītes, refleksijas jautājumus, spēļu vai praktisko aktivitāšu aprakstus, materiālu sagataves drukai vai atkārtotai izmantošanai, kā arī atbalsta resursus nodarbības pielāgošanai dažādām bērnu vecumgrupām un mācīšanās vajadzībām. Pretendents izstrādā pamatotu tehnisko specifikāciju programmu īstenošanai nepieciešamajam aprīkojumam, materiāliem un palīglīdzekļiem, </w:t>
      </w:r>
      <w:proofErr w:type="spellStart"/>
      <w:r w:rsidRPr="00444DF0">
        <w:rPr>
          <w:rStyle w:val="Noklusjumarindkopasfonts"/>
        </w:rPr>
        <w:t>prioritizējot</w:t>
      </w:r>
      <w:proofErr w:type="spellEnd"/>
      <w:r w:rsidRPr="00444DF0">
        <w:rPr>
          <w:rStyle w:val="Noklusjumarindkopasfonts"/>
        </w:rPr>
        <w:t xml:space="preserve"> ilgtspējīgus, atkārtoti izmantojamus, drošus un bērniem piemērotus risinājumus. Specifikācijā norāda vienību skaitu, būtiskos parametrus, izmantošanas veidu un pievieno </w:t>
      </w:r>
      <w:proofErr w:type="spellStart"/>
      <w:r w:rsidRPr="00444DF0">
        <w:rPr>
          <w:rStyle w:val="Noklusjumarindkopasfonts"/>
        </w:rPr>
        <w:t>kontroltāmi</w:t>
      </w:r>
      <w:proofErr w:type="spellEnd"/>
      <w:r w:rsidRPr="00444DF0">
        <w:rPr>
          <w:rStyle w:val="Noklusjumarindkopasfonts"/>
        </w:rPr>
        <w:t xml:space="preserve"> (provizoriskās izmaksas pa pozīcijām).</w:t>
      </w:r>
    </w:p>
    <w:p w14:paraId="49FEF725" w14:textId="77777777" w:rsidR="00E753FD" w:rsidRPr="00444DF0" w:rsidRDefault="00000000" w:rsidP="00444DF0">
      <w:pPr>
        <w:pStyle w:val="Parasts"/>
        <w:spacing w:before="120" w:after="120"/>
        <w:jc w:val="both"/>
      </w:pPr>
      <w:r w:rsidRPr="00444DF0">
        <w:rPr>
          <w:rStyle w:val="Noklusjumarindkopasfonts"/>
          <w:rFonts w:eastAsia="Calibri"/>
        </w:rPr>
        <w:lastRenderedPageBreak/>
        <w:t xml:space="preserve">Lai nodrošinātu iekļaujošu </w:t>
      </w:r>
      <w:proofErr w:type="spellStart"/>
      <w:r w:rsidRPr="00444DF0">
        <w:rPr>
          <w:rStyle w:val="Noklusjumarindkopasfonts"/>
          <w:rFonts w:eastAsia="Calibri"/>
        </w:rPr>
        <w:t>muzejpedagoģisko</w:t>
      </w:r>
      <w:proofErr w:type="spellEnd"/>
      <w:r w:rsidRPr="00444DF0">
        <w:rPr>
          <w:rStyle w:val="Noklusjumarindkopasfonts"/>
          <w:rFonts w:eastAsia="Calibri"/>
        </w:rPr>
        <w:t xml:space="preserve"> saturu, svarīga ir </w:t>
      </w:r>
      <w:r w:rsidRPr="00444DF0">
        <w:rPr>
          <w:rStyle w:val="Noklusjumarindkopasfonts"/>
          <w:rFonts w:eastAsia="Calibri"/>
          <w:b/>
          <w:bCs/>
        </w:rPr>
        <w:t xml:space="preserve">pieredzes vēstnešu </w:t>
      </w:r>
      <w:r w:rsidRPr="00444DF0">
        <w:rPr>
          <w:rStyle w:val="Noklusjumarindkopasfonts"/>
          <w:rFonts w:eastAsia="Calibri"/>
        </w:rPr>
        <w:t>iesaiste. Pieredzes vēstnesis šī iepirkuma izpratnē ir konkrētas kopienas pārstāvis,</w:t>
      </w:r>
      <w:r w:rsidRPr="00444DF0">
        <w:rPr>
          <w:rStyle w:val="Noklusjumarindkopasfonts"/>
        </w:rPr>
        <w:t xml:space="preserve"> piemēram, persona ar invaliditāti vai funkcionēšanas ierobežojumiem, kurš,</w:t>
      </w:r>
      <w:r w:rsidRPr="00444DF0">
        <w:rPr>
          <w:rStyle w:val="Noklusjumarindkopasfonts"/>
          <w:rFonts w:eastAsia="Calibri"/>
        </w:rPr>
        <w:t xml:space="preserve"> balstoties uz personīgi izdzīvotu pieredzi, nodrošina programmas satura autentiskumu. Viņa līdzdalība programmas izstrādē un/vai īstenošanā praktiski realizē principu "Nekas par mums bez mums" (</w:t>
      </w:r>
      <w:proofErr w:type="spellStart"/>
      <w:r w:rsidRPr="00444DF0">
        <w:rPr>
          <w:rStyle w:val="Noklusjumarindkopasfonts"/>
          <w:rFonts w:eastAsia="Calibri"/>
          <w:i/>
          <w:iCs/>
        </w:rPr>
        <w:t>Nothing</w:t>
      </w:r>
      <w:proofErr w:type="spellEnd"/>
      <w:r w:rsidRPr="00444DF0">
        <w:rPr>
          <w:rStyle w:val="Noklusjumarindkopasfonts"/>
          <w:rFonts w:eastAsia="Calibri"/>
          <w:i/>
          <w:iCs/>
        </w:rPr>
        <w:t xml:space="preserve"> </w:t>
      </w:r>
      <w:proofErr w:type="spellStart"/>
      <w:r w:rsidRPr="00444DF0">
        <w:rPr>
          <w:rStyle w:val="Noklusjumarindkopasfonts"/>
          <w:rFonts w:eastAsia="Calibri"/>
          <w:i/>
          <w:iCs/>
        </w:rPr>
        <w:t>about</w:t>
      </w:r>
      <w:proofErr w:type="spellEnd"/>
      <w:r w:rsidRPr="00444DF0">
        <w:rPr>
          <w:rStyle w:val="Noklusjumarindkopasfonts"/>
          <w:rFonts w:eastAsia="Calibri"/>
          <w:i/>
          <w:iCs/>
        </w:rPr>
        <w:t xml:space="preserve"> </w:t>
      </w:r>
      <w:proofErr w:type="spellStart"/>
      <w:r w:rsidRPr="00444DF0">
        <w:rPr>
          <w:rStyle w:val="Noklusjumarindkopasfonts"/>
          <w:rFonts w:eastAsia="Calibri"/>
          <w:i/>
          <w:iCs/>
        </w:rPr>
        <w:t>us</w:t>
      </w:r>
      <w:proofErr w:type="spellEnd"/>
      <w:r w:rsidRPr="00444DF0">
        <w:rPr>
          <w:rStyle w:val="Noklusjumarindkopasfonts"/>
          <w:rFonts w:eastAsia="Calibri"/>
          <w:i/>
          <w:iCs/>
        </w:rPr>
        <w:t xml:space="preserve"> </w:t>
      </w:r>
      <w:proofErr w:type="spellStart"/>
      <w:r w:rsidRPr="00444DF0">
        <w:rPr>
          <w:rStyle w:val="Noklusjumarindkopasfonts"/>
          <w:rFonts w:eastAsia="Calibri"/>
          <w:i/>
          <w:iCs/>
        </w:rPr>
        <w:t>without</w:t>
      </w:r>
      <w:proofErr w:type="spellEnd"/>
      <w:r w:rsidRPr="00444DF0">
        <w:rPr>
          <w:rStyle w:val="Noklusjumarindkopasfonts"/>
          <w:rFonts w:eastAsia="Calibri"/>
          <w:i/>
          <w:iCs/>
        </w:rPr>
        <w:t xml:space="preserve"> </w:t>
      </w:r>
      <w:proofErr w:type="spellStart"/>
      <w:r w:rsidRPr="00444DF0">
        <w:rPr>
          <w:rStyle w:val="Noklusjumarindkopasfonts"/>
          <w:rFonts w:eastAsia="Calibri"/>
          <w:i/>
          <w:iCs/>
        </w:rPr>
        <w:t>us</w:t>
      </w:r>
      <w:proofErr w:type="spellEnd"/>
      <w:r w:rsidRPr="00444DF0">
        <w:rPr>
          <w:rStyle w:val="Noklusjumarindkopasfonts"/>
          <w:rFonts w:eastAsia="Calibri"/>
        </w:rPr>
        <w:t>), kas atbilst ANO Konvencijā par personu ar invaliditāti tiesībām noteiktajiem iekļaujošas izglītības un sabiedrības līdzdalības standartiem.</w:t>
      </w:r>
    </w:p>
    <w:p w14:paraId="555C1D48" w14:textId="77777777" w:rsidR="00E753FD" w:rsidRPr="00444DF0" w:rsidRDefault="00000000" w:rsidP="00444DF0">
      <w:pPr>
        <w:pStyle w:val="Parasts"/>
        <w:spacing w:before="120" w:after="120"/>
        <w:jc w:val="both"/>
        <w:rPr>
          <w:rFonts w:eastAsia="Calibri"/>
        </w:rPr>
      </w:pPr>
      <w:r w:rsidRPr="00444DF0">
        <w:rPr>
          <w:rFonts w:eastAsia="Calibri"/>
        </w:rPr>
        <w:t xml:space="preserve">Bērnu muzeja saturs balstīts </w:t>
      </w:r>
      <w:proofErr w:type="spellStart"/>
      <w:r w:rsidRPr="00444DF0">
        <w:rPr>
          <w:rFonts w:eastAsia="Calibri"/>
        </w:rPr>
        <w:t>bērncentrētā</w:t>
      </w:r>
      <w:proofErr w:type="spellEnd"/>
      <w:r w:rsidRPr="00444DF0">
        <w:rPr>
          <w:rFonts w:eastAsia="Calibri"/>
        </w:rPr>
        <w:t xml:space="preserve"> pieejā, un tā tiek sagaidīta arī </w:t>
      </w:r>
      <w:proofErr w:type="spellStart"/>
      <w:r w:rsidRPr="00444DF0">
        <w:rPr>
          <w:rFonts w:eastAsia="Calibri"/>
        </w:rPr>
        <w:t>muzejpedagoģiskajās</w:t>
      </w:r>
      <w:proofErr w:type="spellEnd"/>
      <w:r w:rsidRPr="00444DF0">
        <w:rPr>
          <w:rFonts w:eastAsia="Calibri"/>
        </w:rPr>
        <w:t xml:space="preserve"> programmās. Ar </w:t>
      </w:r>
      <w:proofErr w:type="spellStart"/>
      <w:r w:rsidRPr="00444DF0">
        <w:rPr>
          <w:rFonts w:eastAsia="Calibri"/>
        </w:rPr>
        <w:t>bērncentrētu</w:t>
      </w:r>
      <w:proofErr w:type="spellEnd"/>
      <w:r w:rsidRPr="00444DF0">
        <w:rPr>
          <w:rFonts w:eastAsia="Calibri"/>
        </w:rPr>
        <w:t xml:space="preserve"> tiek saprasta tāda pieeja, kas pieņem bērnus kā aktīvus dalībniekus un svarīgu informācijas avotu brīžos, kad ir runa par viņu dzīvēm. Bērni ir savas dzīves eksperti un tādejādi vērtīgu datu avoti. </w:t>
      </w:r>
    </w:p>
    <w:p w14:paraId="49DC4100" w14:textId="77777777" w:rsidR="00E753FD" w:rsidRPr="00444DF0" w:rsidRDefault="00000000" w:rsidP="00444DF0">
      <w:pPr>
        <w:pStyle w:val="Parasts"/>
        <w:spacing w:before="120" w:after="120"/>
        <w:jc w:val="both"/>
      </w:pPr>
      <w:r w:rsidRPr="00444DF0">
        <w:rPr>
          <w:rStyle w:val="Noklusjumarindkopasfonts"/>
          <w:b/>
          <w:bCs/>
        </w:rPr>
        <w:t xml:space="preserve">Pretendentam programmu piedāvājumā jānodrošina Bērnu muzeja ekspozīcijas tēmu sasaiste ar vecumposmam un valsts izglītības standartā noteiktajiem skolēnam sasniedzamajiem rezultātiem atbilstošiem mācīšanās mērķiem, metodēm un apgūstamajām prasmēm, lai daļa programmu būtu piemērotas dažādiem valsts finansējuma instrumentiem, tostarp programmai “Latvijas Skolas soma” un STEM izglītības atbalsta mehānismiem. </w:t>
      </w:r>
    </w:p>
    <w:p w14:paraId="21B681C8" w14:textId="77777777" w:rsidR="00E753FD" w:rsidRPr="00444DF0" w:rsidRDefault="00E753FD" w:rsidP="00444DF0">
      <w:pPr>
        <w:pStyle w:val="Parasts"/>
        <w:spacing w:before="120" w:after="120"/>
      </w:pPr>
    </w:p>
    <w:p w14:paraId="719D94E5" w14:textId="77777777" w:rsidR="00E753FD" w:rsidRPr="00444DF0" w:rsidRDefault="00000000" w:rsidP="00444DF0">
      <w:pPr>
        <w:pStyle w:val="Parasts"/>
        <w:numPr>
          <w:ilvl w:val="0"/>
          <w:numId w:val="1"/>
        </w:numPr>
        <w:spacing w:before="120" w:after="120"/>
        <w:jc w:val="both"/>
      </w:pPr>
      <w:r w:rsidRPr="00444DF0">
        <w:rPr>
          <w:rStyle w:val="Noklusjumarindkopasfonts"/>
          <w:rFonts w:eastAsia="Calibri"/>
          <w:b/>
          <w:bCs/>
        </w:rPr>
        <w:t>Iepirkuma mērķi:</w:t>
      </w:r>
    </w:p>
    <w:p w14:paraId="4565FAB8" w14:textId="77777777" w:rsidR="00E753FD" w:rsidRPr="00444DF0" w:rsidRDefault="00000000" w:rsidP="00444DF0">
      <w:pPr>
        <w:pStyle w:val="Parasts"/>
        <w:spacing w:before="120" w:after="120"/>
        <w:ind w:left="360"/>
        <w:jc w:val="both"/>
      </w:pPr>
      <w:r w:rsidRPr="00444DF0">
        <w:t xml:space="preserve">2.1. Izstrādāt un ieviest deviņas </w:t>
      </w:r>
      <w:proofErr w:type="spellStart"/>
      <w:r w:rsidRPr="00444DF0">
        <w:t>muzejpedagoģiskās</w:t>
      </w:r>
      <w:proofErr w:type="spellEnd"/>
      <w:r w:rsidRPr="00444DF0">
        <w:t xml:space="preserve"> programmas, lai:</w:t>
      </w:r>
    </w:p>
    <w:p w14:paraId="7450437A" w14:textId="77777777" w:rsidR="00E753FD" w:rsidRPr="00444DF0" w:rsidRDefault="00000000" w:rsidP="00444DF0">
      <w:pPr>
        <w:pStyle w:val="Parasts"/>
        <w:spacing w:before="120" w:after="120"/>
        <w:ind w:left="720"/>
        <w:jc w:val="both"/>
      </w:pPr>
      <w:r w:rsidRPr="00444DF0">
        <w:t xml:space="preserve">2.1.1. veicinātu veselības </w:t>
      </w:r>
      <w:proofErr w:type="spellStart"/>
      <w:r w:rsidRPr="00444DF0">
        <w:t>pratību</w:t>
      </w:r>
      <w:proofErr w:type="spellEnd"/>
      <w:r w:rsidRPr="00444DF0">
        <w:t>, attīstot bērnos empātiju, kritisko domāšanu un rīcībspēju, kas nepieciešama, lai uzņemtos atbildību par savu un līdzcilvēku veselību un drošību;</w:t>
      </w:r>
    </w:p>
    <w:p w14:paraId="463988F8" w14:textId="77777777" w:rsidR="00E753FD" w:rsidRPr="00444DF0" w:rsidRDefault="00000000" w:rsidP="00444DF0">
      <w:pPr>
        <w:pStyle w:val="Parasts"/>
        <w:spacing w:before="120" w:after="120"/>
        <w:ind w:left="720"/>
        <w:jc w:val="both"/>
      </w:pPr>
      <w:r w:rsidRPr="00444DF0">
        <w:t xml:space="preserve">2.1.2. īstenotu iekļaujošu metodoloģiju, integrējot pieredzes vēstnešu līdzdalību izstrādes procesā, kā arī nodrošinot bērnu kā aktīvu </w:t>
      </w:r>
      <w:proofErr w:type="spellStart"/>
      <w:r w:rsidRPr="00444DF0">
        <w:t>līdzradītāju</w:t>
      </w:r>
      <w:proofErr w:type="spellEnd"/>
      <w:r w:rsidRPr="00444DF0">
        <w:t xml:space="preserve"> iesaisti procesā;</w:t>
      </w:r>
    </w:p>
    <w:p w14:paraId="2848706E" w14:textId="77777777" w:rsidR="00E753FD" w:rsidRPr="00444DF0" w:rsidRDefault="00000000" w:rsidP="00444DF0">
      <w:pPr>
        <w:pStyle w:val="Parasts"/>
        <w:spacing w:before="120" w:after="120"/>
        <w:ind w:left="360"/>
        <w:jc w:val="both"/>
      </w:pPr>
      <w:r w:rsidRPr="00444DF0">
        <w:rPr>
          <w:rStyle w:val="Noklusjumarindkopasfonts"/>
        </w:rPr>
        <w:t xml:space="preserve">2.2. Radīt iekļaujošu un ilgtspējīgu risinājumu ērtai satura pielāgošanai dažādām bērnu spējām, </w:t>
      </w:r>
    </w:p>
    <w:p w14:paraId="7E0DF9BC" w14:textId="77777777" w:rsidR="00E753FD" w:rsidRPr="00444DF0" w:rsidRDefault="00000000" w:rsidP="00444DF0">
      <w:pPr>
        <w:pStyle w:val="Parasts"/>
        <w:spacing w:before="120" w:after="120"/>
        <w:ind w:left="360"/>
        <w:jc w:val="both"/>
      </w:pPr>
      <w:r w:rsidRPr="00444DF0">
        <w:rPr>
          <w:rStyle w:val="Noklusjumarindkopasfonts"/>
        </w:rPr>
        <w:t>pilnu metodisko materiālu komplektu un tehnisko materiālu sarakstu.</w:t>
      </w:r>
    </w:p>
    <w:p w14:paraId="79328FF6" w14:textId="77777777" w:rsidR="00E753FD" w:rsidRPr="00444DF0" w:rsidRDefault="00E753FD" w:rsidP="00444DF0">
      <w:pPr>
        <w:pStyle w:val="Parasts"/>
        <w:spacing w:before="120" w:after="120"/>
        <w:ind w:left="360"/>
        <w:jc w:val="both"/>
      </w:pPr>
    </w:p>
    <w:p w14:paraId="23C9DB83" w14:textId="77777777" w:rsidR="00E753FD" w:rsidRPr="00444DF0" w:rsidRDefault="00000000" w:rsidP="00444DF0">
      <w:pPr>
        <w:pStyle w:val="Parasts"/>
        <w:numPr>
          <w:ilvl w:val="0"/>
          <w:numId w:val="1"/>
        </w:numPr>
        <w:spacing w:before="120" w:after="120"/>
        <w:rPr>
          <w:rFonts w:eastAsia="Calibri"/>
          <w:b/>
          <w:bCs/>
        </w:rPr>
      </w:pPr>
      <w:r w:rsidRPr="00444DF0">
        <w:rPr>
          <w:rFonts w:eastAsia="Calibri"/>
          <w:b/>
          <w:bCs/>
        </w:rPr>
        <w:t>Mērķauditorija:</w:t>
      </w:r>
    </w:p>
    <w:p w14:paraId="11F6EFE8" w14:textId="77777777" w:rsidR="00E753FD" w:rsidRPr="00444DF0" w:rsidRDefault="00000000" w:rsidP="00444DF0">
      <w:pPr>
        <w:pStyle w:val="Sarakstarindkopa"/>
        <w:numPr>
          <w:ilvl w:val="1"/>
          <w:numId w:val="1"/>
        </w:numPr>
        <w:spacing w:before="120" w:after="120"/>
        <w:jc w:val="both"/>
      </w:pPr>
      <w:r w:rsidRPr="00444DF0">
        <w:t xml:space="preserve">Visi bērni vecumā no 6 līdz 12 gadiem, kā arī ģimenes ar bērniem, ņemot vērā bērnu funkcionālo, sociālo un uztveres daudzveidību. </w:t>
      </w:r>
    </w:p>
    <w:p w14:paraId="495E5D6A" w14:textId="77777777" w:rsidR="00E753FD" w:rsidRPr="00444DF0" w:rsidRDefault="00000000" w:rsidP="00444DF0">
      <w:pPr>
        <w:pStyle w:val="Sarakstarindkopa"/>
        <w:numPr>
          <w:ilvl w:val="1"/>
          <w:numId w:val="1"/>
        </w:numPr>
        <w:spacing w:before="120" w:after="120"/>
      </w:pPr>
      <w:r w:rsidRPr="00444DF0">
        <w:t>Programmas piemērojamas šādām mērķauditorijas grupām:</w:t>
      </w:r>
    </w:p>
    <w:p w14:paraId="443285F2" w14:textId="77777777" w:rsidR="00E753FD" w:rsidRPr="00444DF0" w:rsidRDefault="00000000" w:rsidP="00444DF0">
      <w:pPr>
        <w:pStyle w:val="Sarakstarindkopa"/>
        <w:numPr>
          <w:ilvl w:val="2"/>
          <w:numId w:val="1"/>
        </w:numPr>
        <w:spacing w:before="120" w:after="120"/>
        <w:ind w:left="1350" w:hanging="630"/>
      </w:pPr>
      <w:r w:rsidRPr="00444DF0">
        <w:rPr>
          <w:rStyle w:val="Noklusjumarindkopasfonts"/>
        </w:rPr>
        <w:t xml:space="preserve">Skolēnu grupas: 1.–3. klase; </w:t>
      </w:r>
    </w:p>
    <w:p w14:paraId="614977F8" w14:textId="77777777" w:rsidR="00E753FD" w:rsidRPr="00444DF0" w:rsidRDefault="00000000" w:rsidP="00444DF0">
      <w:pPr>
        <w:pStyle w:val="Sarakstarindkopa"/>
        <w:numPr>
          <w:ilvl w:val="2"/>
          <w:numId w:val="1"/>
        </w:numPr>
        <w:spacing w:before="120" w:after="120"/>
        <w:ind w:left="1350" w:hanging="630"/>
      </w:pPr>
      <w:r w:rsidRPr="00444DF0">
        <w:rPr>
          <w:rStyle w:val="Noklusjumarindkopasfonts"/>
        </w:rPr>
        <w:t xml:space="preserve">Skolēnu grupas: 4.–6. klase; </w:t>
      </w:r>
    </w:p>
    <w:p w14:paraId="5A8C43E0" w14:textId="77777777" w:rsidR="00E753FD" w:rsidRPr="00444DF0" w:rsidRDefault="00000000" w:rsidP="00444DF0">
      <w:pPr>
        <w:pStyle w:val="Sarakstarindkopa"/>
        <w:numPr>
          <w:ilvl w:val="2"/>
          <w:numId w:val="1"/>
        </w:numPr>
        <w:spacing w:before="120" w:after="120"/>
        <w:ind w:left="1350" w:hanging="630"/>
      </w:pPr>
      <w:r w:rsidRPr="00444DF0">
        <w:t>Ģimenes ar bērniem (jaukta vecuma grupas).</w:t>
      </w:r>
    </w:p>
    <w:p w14:paraId="5214DFF6" w14:textId="77777777" w:rsidR="00E753FD" w:rsidRPr="00444DF0" w:rsidRDefault="00E753FD" w:rsidP="00444DF0">
      <w:pPr>
        <w:pStyle w:val="Parasts"/>
        <w:spacing w:before="120" w:after="120"/>
        <w:ind w:left="360" w:hanging="76"/>
        <w:rPr>
          <w:rFonts w:eastAsia="Calibri"/>
        </w:rPr>
      </w:pPr>
    </w:p>
    <w:p w14:paraId="05E0B650" w14:textId="77777777" w:rsidR="00E753FD" w:rsidRPr="00444DF0" w:rsidRDefault="00000000" w:rsidP="00444DF0">
      <w:pPr>
        <w:pStyle w:val="Parasts"/>
        <w:numPr>
          <w:ilvl w:val="0"/>
          <w:numId w:val="1"/>
        </w:numPr>
        <w:spacing w:before="120" w:after="120"/>
        <w:rPr>
          <w:rFonts w:eastAsia="Calibri"/>
          <w:b/>
          <w:bCs/>
        </w:rPr>
      </w:pPr>
      <w:r w:rsidRPr="00444DF0">
        <w:rPr>
          <w:rFonts w:eastAsia="Calibri"/>
          <w:b/>
          <w:bCs/>
        </w:rPr>
        <w:t>Darba uzdevumi:</w:t>
      </w:r>
    </w:p>
    <w:p w14:paraId="18BEDBA7" w14:textId="77777777" w:rsidR="00E753FD" w:rsidRPr="00444DF0" w:rsidRDefault="00000000" w:rsidP="00444DF0">
      <w:pPr>
        <w:pStyle w:val="Parasts"/>
        <w:numPr>
          <w:ilvl w:val="1"/>
          <w:numId w:val="1"/>
        </w:numPr>
        <w:spacing w:before="120" w:after="120"/>
        <w:jc w:val="both"/>
      </w:pPr>
      <w:r w:rsidRPr="00444DF0">
        <w:t xml:space="preserve">Pretendents pēc Līguma noslēgšanas 6 nedēļu laikā izstrādā un iesniedz Pasūtītājam vismaz piecpadsmit (15) </w:t>
      </w:r>
      <w:proofErr w:type="spellStart"/>
      <w:r w:rsidRPr="00444DF0">
        <w:t>muzejpedagoģisko</w:t>
      </w:r>
      <w:proofErr w:type="spellEnd"/>
      <w:r w:rsidRPr="00444DF0">
        <w:t xml:space="preserve"> programmu ideju aprakstus, kuras izstrādātas saskaņā ar Tehniskās specifikācijas 4.2.punkta prasībām. Katras idejas aprakstā norāda programmas nosaukumu, mērķauditoriju, galveno tēmu, sasniedzamos mācīšanās rezultātus, īsu aktivitāšu raksturojumu un sasaisti ar Bērnu muzeja saturisko ieceri.</w:t>
      </w:r>
    </w:p>
    <w:p w14:paraId="6CFD5F2C" w14:textId="77777777" w:rsidR="00E753FD" w:rsidRPr="00444DF0" w:rsidRDefault="00000000" w:rsidP="00444DF0">
      <w:pPr>
        <w:pStyle w:val="Parasts"/>
        <w:numPr>
          <w:ilvl w:val="1"/>
          <w:numId w:val="1"/>
        </w:numPr>
        <w:spacing w:before="120" w:after="120"/>
        <w:jc w:val="both"/>
      </w:pPr>
      <w:r w:rsidRPr="00444DF0">
        <w:lastRenderedPageBreak/>
        <w:t xml:space="preserve">Pretendents izstrādā šādas </w:t>
      </w:r>
      <w:proofErr w:type="spellStart"/>
      <w:r w:rsidRPr="00444DF0">
        <w:t>muzejpedagoģiskās</w:t>
      </w:r>
      <w:proofErr w:type="spellEnd"/>
      <w:r w:rsidRPr="00444DF0">
        <w:t xml:space="preserve"> programmas un nodrošina to atbilstību programmu satura un metodoloģijas virzienam, ievērojot obligātās prasības programmu izstrādē (skatīt Tabulu Nr. 1):</w:t>
      </w:r>
    </w:p>
    <w:p w14:paraId="4F38FC17" w14:textId="77777777" w:rsidR="00E753FD" w:rsidRPr="00444DF0" w:rsidRDefault="00000000" w:rsidP="00444DF0">
      <w:pPr>
        <w:pStyle w:val="Parasts"/>
        <w:numPr>
          <w:ilvl w:val="2"/>
          <w:numId w:val="1"/>
        </w:numPr>
        <w:spacing w:before="120" w:after="120"/>
        <w:ind w:left="1418" w:hanging="698"/>
        <w:jc w:val="both"/>
      </w:pPr>
      <w:r w:rsidRPr="00444DF0">
        <w:t>piecas programmas skolu grupām;</w:t>
      </w:r>
    </w:p>
    <w:p w14:paraId="582BE7C7" w14:textId="77777777" w:rsidR="00E753FD" w:rsidRPr="00444DF0" w:rsidRDefault="00000000" w:rsidP="00444DF0">
      <w:pPr>
        <w:pStyle w:val="Parasts"/>
        <w:numPr>
          <w:ilvl w:val="2"/>
          <w:numId w:val="1"/>
        </w:numPr>
        <w:spacing w:before="120" w:after="120"/>
        <w:ind w:left="1418" w:hanging="698"/>
        <w:jc w:val="both"/>
      </w:pPr>
      <w:r w:rsidRPr="00444DF0">
        <w:t>divas programmas ģimenēm ar bērniem, paredzot jaukta vecuma bērnu un pieaugušo dalībnieku kopīgu iesaisti;</w:t>
      </w:r>
    </w:p>
    <w:p w14:paraId="2767ACF0" w14:textId="77777777" w:rsidR="00E753FD" w:rsidRPr="00444DF0" w:rsidRDefault="00000000" w:rsidP="00444DF0">
      <w:pPr>
        <w:pStyle w:val="Parasts"/>
        <w:numPr>
          <w:ilvl w:val="2"/>
          <w:numId w:val="1"/>
        </w:numPr>
        <w:spacing w:before="120" w:after="120"/>
        <w:ind w:left="1418" w:hanging="698"/>
        <w:jc w:val="both"/>
      </w:pPr>
      <w:r w:rsidRPr="00444DF0">
        <w:t>viena programma bērnu grupai, kurā piedalās bērni bez vecāku vai pavadošo pieaugušo aktīvas līdzdalības programmas norisē;</w:t>
      </w:r>
    </w:p>
    <w:p w14:paraId="4F623F64" w14:textId="77777777" w:rsidR="00E753FD" w:rsidRPr="00444DF0" w:rsidRDefault="00000000" w:rsidP="00444DF0">
      <w:pPr>
        <w:pStyle w:val="Parasts"/>
        <w:numPr>
          <w:ilvl w:val="2"/>
          <w:numId w:val="1"/>
        </w:numPr>
        <w:spacing w:before="120" w:after="120"/>
        <w:ind w:left="1418" w:hanging="698"/>
        <w:jc w:val="both"/>
      </w:pPr>
      <w:r w:rsidRPr="00444DF0">
        <w:t xml:space="preserve">viena </w:t>
      </w:r>
      <w:proofErr w:type="spellStart"/>
      <w:r w:rsidRPr="00444DF0">
        <w:t>pašvadīta</w:t>
      </w:r>
      <w:proofErr w:type="spellEnd"/>
      <w:r w:rsidRPr="00444DF0">
        <w:t xml:space="preserve"> programma Bērnu muzeja apmeklētājiem ekspozīcijā.</w:t>
      </w:r>
    </w:p>
    <w:p w14:paraId="0726AEC2" w14:textId="77777777" w:rsidR="00E753FD" w:rsidRPr="00444DF0" w:rsidRDefault="00E753FD" w:rsidP="00444DF0">
      <w:pPr>
        <w:pStyle w:val="Parasts"/>
        <w:spacing w:before="120" w:after="120"/>
      </w:pPr>
    </w:p>
    <w:p w14:paraId="720AEA44" w14:textId="77777777" w:rsidR="00E753FD" w:rsidRPr="00444DF0" w:rsidRDefault="00000000" w:rsidP="00444DF0">
      <w:pPr>
        <w:pStyle w:val="Parasts"/>
        <w:spacing w:before="120" w:after="120"/>
      </w:pPr>
      <w:r w:rsidRPr="00444DF0">
        <w:rPr>
          <w:rStyle w:val="Noklusjumarindkopasfonts"/>
        </w:rPr>
        <w:t xml:space="preserve">Tabula </w:t>
      </w:r>
      <w:proofErr w:type="spellStart"/>
      <w:r w:rsidRPr="00444DF0">
        <w:rPr>
          <w:rStyle w:val="Noklusjumarindkopasfonts"/>
        </w:rPr>
        <w:t>nr</w:t>
      </w:r>
      <w:proofErr w:type="spellEnd"/>
      <w:r w:rsidRPr="00444DF0">
        <w:rPr>
          <w:rStyle w:val="Noklusjumarindkopasfonts"/>
        </w:rPr>
        <w:t xml:space="preserve"> 1.</w:t>
      </w:r>
    </w:p>
    <w:tbl>
      <w:tblPr>
        <w:tblW w:w="9555" w:type="dxa"/>
        <w:tblCellMar>
          <w:left w:w="10" w:type="dxa"/>
          <w:right w:w="10" w:type="dxa"/>
        </w:tblCellMar>
        <w:tblLook w:val="0000" w:firstRow="0" w:lastRow="0" w:firstColumn="0" w:lastColumn="0" w:noHBand="0" w:noVBand="0"/>
      </w:tblPr>
      <w:tblGrid>
        <w:gridCol w:w="500"/>
        <w:gridCol w:w="2920"/>
        <w:gridCol w:w="6135"/>
      </w:tblGrid>
      <w:tr w:rsidR="00E753FD" w:rsidRPr="00444DF0" w14:paraId="3F71759A" w14:textId="77777777">
        <w:tblPrEx>
          <w:tblCellMar>
            <w:top w:w="0" w:type="dxa"/>
            <w:bottom w:w="0" w:type="dxa"/>
          </w:tblCellMar>
        </w:tblPrEx>
        <w:trPr>
          <w:trHeight w:val="300"/>
        </w:trPr>
        <w:tc>
          <w:tcPr>
            <w:tcW w:w="480" w:type="dxa"/>
            <w:tcBorders>
              <w:top w:val="single" w:sz="8" w:space="0" w:color="000000"/>
              <w:left w:val="single" w:sz="8" w:space="0" w:color="000000"/>
              <w:bottom w:val="single" w:sz="8" w:space="0" w:color="000000"/>
              <w:right w:val="single" w:sz="8" w:space="0" w:color="000000"/>
            </w:tcBorders>
            <w:shd w:val="clear" w:color="auto" w:fill="E8E8E8"/>
            <w:tcMar>
              <w:top w:w="80" w:type="dxa"/>
              <w:left w:w="80" w:type="dxa"/>
              <w:bottom w:w="80" w:type="dxa"/>
              <w:right w:w="80" w:type="dxa"/>
            </w:tcMar>
            <w:vAlign w:val="center"/>
          </w:tcPr>
          <w:p w14:paraId="27CA2FD6" w14:textId="77777777" w:rsidR="00E753FD" w:rsidRPr="00444DF0" w:rsidRDefault="00000000" w:rsidP="00444DF0">
            <w:pPr>
              <w:pStyle w:val="Parasts"/>
              <w:spacing w:before="120" w:after="120"/>
              <w:rPr>
                <w:b/>
                <w:bCs/>
                <w:color w:val="000000"/>
              </w:rPr>
            </w:pPr>
            <w:r w:rsidRPr="00444DF0">
              <w:rPr>
                <w:b/>
                <w:bCs/>
                <w:color w:val="000000"/>
              </w:rPr>
              <w:t>Nr.</w:t>
            </w:r>
          </w:p>
        </w:tc>
        <w:tc>
          <w:tcPr>
            <w:tcW w:w="2925" w:type="dxa"/>
            <w:tcBorders>
              <w:top w:val="single" w:sz="8" w:space="0" w:color="000000"/>
              <w:left w:val="single" w:sz="8" w:space="0" w:color="000000"/>
              <w:bottom w:val="single" w:sz="8" w:space="0" w:color="000000"/>
              <w:right w:val="single" w:sz="8" w:space="0" w:color="000000"/>
            </w:tcBorders>
            <w:shd w:val="clear" w:color="auto" w:fill="E8E8E8"/>
            <w:tcMar>
              <w:top w:w="80" w:type="dxa"/>
              <w:left w:w="80" w:type="dxa"/>
              <w:bottom w:w="80" w:type="dxa"/>
              <w:right w:w="80" w:type="dxa"/>
            </w:tcMar>
            <w:vAlign w:val="center"/>
          </w:tcPr>
          <w:p w14:paraId="1299E569" w14:textId="77777777" w:rsidR="00E753FD" w:rsidRPr="00444DF0" w:rsidRDefault="00000000" w:rsidP="00444DF0">
            <w:pPr>
              <w:pStyle w:val="Parasts"/>
              <w:spacing w:before="120" w:after="120"/>
              <w:rPr>
                <w:b/>
                <w:bCs/>
                <w:color w:val="000000"/>
              </w:rPr>
            </w:pPr>
            <w:r w:rsidRPr="00444DF0">
              <w:rPr>
                <w:b/>
                <w:bCs/>
                <w:color w:val="000000"/>
              </w:rPr>
              <w:t>Programmu satura un metodoloģijas virziens</w:t>
            </w:r>
          </w:p>
        </w:tc>
        <w:tc>
          <w:tcPr>
            <w:tcW w:w="6150" w:type="dxa"/>
            <w:tcBorders>
              <w:top w:val="single" w:sz="8" w:space="0" w:color="000000"/>
              <w:left w:val="single" w:sz="8" w:space="0" w:color="000000"/>
              <w:bottom w:val="single" w:sz="8" w:space="0" w:color="000000"/>
              <w:right w:val="single" w:sz="8" w:space="0" w:color="000000"/>
            </w:tcBorders>
            <w:shd w:val="clear" w:color="auto" w:fill="E8E8E8"/>
            <w:tcMar>
              <w:top w:w="80" w:type="dxa"/>
              <w:left w:w="80" w:type="dxa"/>
              <w:bottom w:w="80" w:type="dxa"/>
              <w:right w:w="80" w:type="dxa"/>
            </w:tcMar>
            <w:vAlign w:val="center"/>
          </w:tcPr>
          <w:p w14:paraId="35029741" w14:textId="77777777" w:rsidR="00E753FD" w:rsidRPr="00444DF0" w:rsidRDefault="00000000" w:rsidP="00444DF0">
            <w:pPr>
              <w:pStyle w:val="Parasts"/>
              <w:spacing w:before="120" w:after="120"/>
            </w:pPr>
            <w:r w:rsidRPr="00444DF0">
              <w:rPr>
                <w:rStyle w:val="Noklusjumarindkopasfonts"/>
                <w:b/>
                <w:bCs/>
                <w:color w:val="000000"/>
              </w:rPr>
              <w:t>Obligātā prasība programmu izstrādē</w:t>
            </w:r>
          </w:p>
        </w:tc>
      </w:tr>
      <w:tr w:rsidR="00E753FD" w:rsidRPr="00444DF0" w14:paraId="77557E5A" w14:textId="77777777">
        <w:tblPrEx>
          <w:tblCellMar>
            <w:top w:w="0" w:type="dxa"/>
            <w:bottom w:w="0" w:type="dxa"/>
          </w:tblCellMar>
        </w:tblPrEx>
        <w:trPr>
          <w:trHeight w:val="300"/>
        </w:trPr>
        <w:tc>
          <w:tcPr>
            <w:tcW w:w="48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7EB95861" w14:textId="77777777" w:rsidR="00E753FD" w:rsidRPr="00444DF0" w:rsidRDefault="00000000" w:rsidP="00444DF0">
            <w:pPr>
              <w:pStyle w:val="Parasts"/>
              <w:spacing w:before="120" w:after="120"/>
              <w:jc w:val="center"/>
            </w:pPr>
            <w:r w:rsidRPr="00444DF0">
              <w:rPr>
                <w:rStyle w:val="Noklusjumarindkopasfonts"/>
              </w:rPr>
              <w:t>1</w:t>
            </w:r>
          </w:p>
        </w:tc>
        <w:tc>
          <w:tcPr>
            <w:tcW w:w="292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27806D5D" w14:textId="77777777" w:rsidR="00E753FD" w:rsidRPr="00444DF0" w:rsidRDefault="00000000" w:rsidP="00444DF0">
            <w:pPr>
              <w:pStyle w:val="Parasts"/>
              <w:spacing w:before="120" w:after="120"/>
            </w:pPr>
            <w:r w:rsidRPr="00444DF0">
              <w:rPr>
                <w:rStyle w:val="Noklusjumarindkopasfonts"/>
              </w:rPr>
              <w:t>Sasaiste ar Bērnu muzeja ekspozīcijas tēmām</w:t>
            </w:r>
          </w:p>
          <w:p w14:paraId="04F04076" w14:textId="77777777" w:rsidR="00E753FD" w:rsidRPr="00444DF0" w:rsidRDefault="00E753FD" w:rsidP="00444DF0">
            <w:pPr>
              <w:pStyle w:val="Parasts"/>
              <w:spacing w:before="120" w:after="120"/>
            </w:pPr>
          </w:p>
        </w:tc>
        <w:tc>
          <w:tcPr>
            <w:tcW w:w="615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0FE5A0C6" w14:textId="77777777" w:rsidR="00E753FD" w:rsidRPr="00444DF0" w:rsidRDefault="00000000" w:rsidP="00444DF0">
            <w:pPr>
              <w:pStyle w:val="Parasts"/>
              <w:spacing w:before="120" w:after="120"/>
            </w:pPr>
            <w:r w:rsidRPr="00444DF0">
              <w:rPr>
                <w:rStyle w:val="Noklusjumarindkopasfonts"/>
                <w:u w:val="single"/>
              </w:rPr>
              <w:t>Visās programmās jāparedz skaidra</w:t>
            </w:r>
            <w:r w:rsidRPr="00444DF0">
              <w:rPr>
                <w:rStyle w:val="Noklusjumarindkopasfonts"/>
              </w:rPr>
              <w:t xml:space="preserve"> sasaiste ar vienu vai vairākām Bērnu muzeja ekspozīcijas tēmām, stāstiem vai ekspozīcijā ietvertajiem jautājumiem par ķermeni, veselību un cilvēka pieredzi.</w:t>
            </w:r>
          </w:p>
        </w:tc>
      </w:tr>
      <w:tr w:rsidR="00E753FD" w:rsidRPr="00444DF0" w14:paraId="7798636F" w14:textId="77777777">
        <w:tblPrEx>
          <w:tblCellMar>
            <w:top w:w="0" w:type="dxa"/>
            <w:bottom w:w="0" w:type="dxa"/>
          </w:tblCellMar>
        </w:tblPrEx>
        <w:trPr>
          <w:trHeight w:val="300"/>
        </w:trPr>
        <w:tc>
          <w:tcPr>
            <w:tcW w:w="48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25DD4C44" w14:textId="77777777" w:rsidR="00E753FD" w:rsidRPr="00444DF0" w:rsidRDefault="00000000" w:rsidP="00444DF0">
            <w:pPr>
              <w:pStyle w:val="Parasts"/>
              <w:spacing w:before="120" w:after="120"/>
              <w:jc w:val="center"/>
            </w:pPr>
            <w:r w:rsidRPr="00444DF0">
              <w:rPr>
                <w:rStyle w:val="Noklusjumarindkopasfonts"/>
              </w:rPr>
              <w:t>2</w:t>
            </w:r>
          </w:p>
        </w:tc>
        <w:tc>
          <w:tcPr>
            <w:tcW w:w="292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35C39310" w14:textId="77777777" w:rsidR="00E753FD" w:rsidRPr="00444DF0" w:rsidRDefault="00000000" w:rsidP="00444DF0">
            <w:pPr>
              <w:pStyle w:val="Parasts"/>
              <w:spacing w:before="120" w:after="120"/>
            </w:pPr>
            <w:r w:rsidRPr="00444DF0">
              <w:t>Vecumposmam atbilstoši sasniedzamie rezultāti (Skola 2030)</w:t>
            </w:r>
          </w:p>
        </w:tc>
        <w:tc>
          <w:tcPr>
            <w:tcW w:w="615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2AED95CB" w14:textId="77777777" w:rsidR="00E753FD" w:rsidRPr="00444DF0" w:rsidRDefault="00000000" w:rsidP="00444DF0">
            <w:pPr>
              <w:pStyle w:val="Parasts"/>
              <w:spacing w:before="120" w:after="120"/>
            </w:pPr>
            <w:r w:rsidRPr="00444DF0">
              <w:rPr>
                <w:rStyle w:val="Noklusjumarindkopasfonts"/>
                <w:u w:val="single"/>
              </w:rPr>
              <w:t xml:space="preserve">Visās programmās, kas paredzētas skolu grupām, </w:t>
            </w:r>
            <w:r w:rsidRPr="00444DF0">
              <w:rPr>
                <w:rStyle w:val="Noklusjumarindkopasfonts"/>
              </w:rPr>
              <w:t>jānodrošina atbilstība mērķauditorijas vecuma grupai skolu programmā paredzētajiem mērķiem, sasniedzamajiem rezultātiem, apgūstamajām prasmēm.</w:t>
            </w:r>
          </w:p>
        </w:tc>
      </w:tr>
      <w:tr w:rsidR="00E753FD" w:rsidRPr="00444DF0" w14:paraId="2C6313AA" w14:textId="77777777">
        <w:tblPrEx>
          <w:tblCellMar>
            <w:top w:w="0" w:type="dxa"/>
            <w:bottom w:w="0" w:type="dxa"/>
          </w:tblCellMar>
        </w:tblPrEx>
        <w:trPr>
          <w:trHeight w:val="300"/>
        </w:trPr>
        <w:tc>
          <w:tcPr>
            <w:tcW w:w="48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2C2B9F99" w14:textId="77777777" w:rsidR="00E753FD" w:rsidRPr="00444DF0" w:rsidRDefault="00000000" w:rsidP="00444DF0">
            <w:pPr>
              <w:pStyle w:val="Parasts"/>
              <w:spacing w:before="120" w:after="120"/>
              <w:jc w:val="center"/>
            </w:pPr>
            <w:r w:rsidRPr="00444DF0">
              <w:rPr>
                <w:rStyle w:val="Noklusjumarindkopasfonts"/>
              </w:rPr>
              <w:t>3</w:t>
            </w:r>
          </w:p>
        </w:tc>
        <w:tc>
          <w:tcPr>
            <w:tcW w:w="292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2096773E" w14:textId="77777777" w:rsidR="00E753FD" w:rsidRPr="00444DF0" w:rsidRDefault="00000000" w:rsidP="00444DF0">
            <w:pPr>
              <w:pStyle w:val="Parasts"/>
              <w:spacing w:before="120" w:after="120"/>
            </w:pPr>
            <w:r w:rsidRPr="00444DF0">
              <w:t xml:space="preserve">Veselības </w:t>
            </w:r>
            <w:proofErr w:type="spellStart"/>
            <w:r w:rsidRPr="00444DF0">
              <w:t>pratība</w:t>
            </w:r>
            <w:proofErr w:type="spellEnd"/>
            <w:r w:rsidRPr="00444DF0">
              <w:t xml:space="preserve">, </w:t>
            </w:r>
            <w:proofErr w:type="spellStart"/>
            <w:r w:rsidRPr="00444DF0">
              <w:t>dzīvesprasmes</w:t>
            </w:r>
            <w:proofErr w:type="spellEnd"/>
            <w:r w:rsidRPr="00444DF0">
              <w:t xml:space="preserve"> un “Vienas veselības”  pieeja</w:t>
            </w:r>
          </w:p>
        </w:tc>
        <w:tc>
          <w:tcPr>
            <w:tcW w:w="615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47694403" w14:textId="77777777" w:rsidR="00E753FD" w:rsidRPr="00444DF0" w:rsidRDefault="00000000" w:rsidP="00444DF0">
            <w:pPr>
              <w:pStyle w:val="Parasts"/>
              <w:spacing w:before="120" w:after="120"/>
            </w:pPr>
            <w:r w:rsidRPr="00444DF0">
              <w:rPr>
                <w:rStyle w:val="Noklusjumarindkopasfonts"/>
                <w:u w:val="single"/>
              </w:rPr>
              <w:t xml:space="preserve">Visām programmām jāiekļauj </w:t>
            </w:r>
            <w:r w:rsidRPr="00444DF0">
              <w:rPr>
                <w:rStyle w:val="Noklusjumarindkopasfonts"/>
              </w:rPr>
              <w:t>bērnu ikdienas pieredzes saistība ar ķermeņa izpratni un/vai pašaprūpi, un/vai drošību, un/vai veselīgām izvēlēm, un/vai vienu vai vairākiem “Vienas veselības”  principiem attiecībā uz cilvēka un vides savstarpējo saistību.</w:t>
            </w:r>
          </w:p>
        </w:tc>
      </w:tr>
      <w:tr w:rsidR="00E753FD" w:rsidRPr="00444DF0" w14:paraId="105D0520" w14:textId="77777777">
        <w:tblPrEx>
          <w:tblCellMar>
            <w:top w:w="0" w:type="dxa"/>
            <w:bottom w:w="0" w:type="dxa"/>
          </w:tblCellMar>
        </w:tblPrEx>
        <w:trPr>
          <w:trHeight w:val="300"/>
        </w:trPr>
        <w:tc>
          <w:tcPr>
            <w:tcW w:w="48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6FF61BCC" w14:textId="77777777" w:rsidR="00E753FD" w:rsidRPr="00444DF0" w:rsidRDefault="00000000" w:rsidP="00444DF0">
            <w:pPr>
              <w:pStyle w:val="Parasts"/>
              <w:spacing w:before="120" w:after="120"/>
              <w:jc w:val="center"/>
            </w:pPr>
            <w:r w:rsidRPr="00444DF0">
              <w:rPr>
                <w:rStyle w:val="Noklusjumarindkopasfonts"/>
              </w:rPr>
              <w:t>4</w:t>
            </w:r>
          </w:p>
        </w:tc>
        <w:tc>
          <w:tcPr>
            <w:tcW w:w="292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4F956668" w14:textId="77777777" w:rsidR="00E753FD" w:rsidRPr="00444DF0" w:rsidRDefault="00000000" w:rsidP="00444DF0">
            <w:pPr>
              <w:pStyle w:val="Parasts"/>
              <w:spacing w:before="120" w:after="120"/>
            </w:pPr>
            <w:proofErr w:type="spellStart"/>
            <w:r w:rsidRPr="00444DF0">
              <w:t>Bērncentrēta</w:t>
            </w:r>
            <w:proofErr w:type="spellEnd"/>
            <w:r w:rsidRPr="00444DF0">
              <w:t xml:space="preserve"> līdzdalība un refleksija</w:t>
            </w:r>
          </w:p>
        </w:tc>
        <w:tc>
          <w:tcPr>
            <w:tcW w:w="615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31868304" w14:textId="77777777" w:rsidR="00E753FD" w:rsidRPr="00444DF0" w:rsidRDefault="00000000" w:rsidP="00444DF0">
            <w:pPr>
              <w:pStyle w:val="Parasts"/>
              <w:spacing w:before="120" w:after="120"/>
            </w:pPr>
            <w:r w:rsidRPr="00444DF0">
              <w:rPr>
                <w:rStyle w:val="Noklusjumarindkopasfonts"/>
                <w:u w:val="single"/>
              </w:rPr>
              <w:t>Visās programmās</w:t>
            </w:r>
            <w:r w:rsidRPr="00444DF0">
              <w:rPr>
                <w:rStyle w:val="Noklusjumarindkopasfonts"/>
              </w:rPr>
              <w:t xml:space="preserve"> jāparedz bērnu aktīva līdzdalība, tai skaitā iespēja sadarboties, uzdot jautājumus, pieņemt lēmumus un reflektēt par apgūto.</w:t>
            </w:r>
          </w:p>
        </w:tc>
      </w:tr>
      <w:tr w:rsidR="00E753FD" w:rsidRPr="00444DF0" w14:paraId="18F3D678" w14:textId="77777777">
        <w:tblPrEx>
          <w:tblCellMar>
            <w:top w:w="0" w:type="dxa"/>
            <w:bottom w:w="0" w:type="dxa"/>
          </w:tblCellMar>
        </w:tblPrEx>
        <w:trPr>
          <w:trHeight w:val="300"/>
        </w:trPr>
        <w:tc>
          <w:tcPr>
            <w:tcW w:w="48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5B9A59D7" w14:textId="77777777" w:rsidR="00E753FD" w:rsidRPr="00444DF0" w:rsidRDefault="00000000" w:rsidP="00444DF0">
            <w:pPr>
              <w:pStyle w:val="Parasts"/>
              <w:spacing w:before="120" w:after="120"/>
              <w:jc w:val="center"/>
            </w:pPr>
            <w:r w:rsidRPr="00444DF0">
              <w:rPr>
                <w:rStyle w:val="Noklusjumarindkopasfonts"/>
              </w:rPr>
              <w:t>5</w:t>
            </w:r>
          </w:p>
        </w:tc>
        <w:tc>
          <w:tcPr>
            <w:tcW w:w="292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4B75764E" w14:textId="77777777" w:rsidR="00E753FD" w:rsidRPr="00444DF0" w:rsidRDefault="00000000" w:rsidP="00444DF0">
            <w:pPr>
              <w:pStyle w:val="Parasts"/>
              <w:spacing w:before="120" w:after="120"/>
            </w:pPr>
            <w:r w:rsidRPr="00444DF0">
              <w:t xml:space="preserve">Iekļaujoša līdzdalība </w:t>
            </w:r>
          </w:p>
        </w:tc>
        <w:tc>
          <w:tcPr>
            <w:tcW w:w="615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74486912" w14:textId="77777777" w:rsidR="00E753FD" w:rsidRPr="00444DF0" w:rsidRDefault="00000000" w:rsidP="00444DF0">
            <w:pPr>
              <w:pStyle w:val="Parasts"/>
              <w:spacing w:before="120" w:after="120"/>
            </w:pPr>
            <w:r w:rsidRPr="00444DF0">
              <w:rPr>
                <w:rStyle w:val="Noklusjumarindkopasfonts"/>
                <w:u w:val="single"/>
              </w:rPr>
              <w:t>Visās programmās</w:t>
            </w:r>
            <w:r w:rsidRPr="00444DF0">
              <w:rPr>
                <w:rStyle w:val="Noklusjumarindkopasfonts"/>
              </w:rPr>
              <w:t xml:space="preserve">, iesaistot pieredzes vēstnešus, jāparedz pielāgojumi, kas nodrošina pēc iespējas plašāku bērnu līdzdalību, tai skaitā bērniem ar </w:t>
            </w:r>
            <w:proofErr w:type="spellStart"/>
            <w:r w:rsidRPr="00444DF0">
              <w:rPr>
                <w:rStyle w:val="Noklusjumarindkopasfonts"/>
              </w:rPr>
              <w:t>neirodažādību</w:t>
            </w:r>
            <w:proofErr w:type="spellEnd"/>
            <w:r w:rsidRPr="00444DF0">
              <w:rPr>
                <w:rStyle w:val="Noklusjumarindkopasfonts"/>
              </w:rPr>
              <w:t xml:space="preserve">, viegliem intelektuālās attīstības traucējumiem, redzes, kustību traucējumiem. </w:t>
            </w:r>
          </w:p>
        </w:tc>
      </w:tr>
      <w:tr w:rsidR="00E753FD" w:rsidRPr="00444DF0" w14:paraId="57DF35F2" w14:textId="77777777">
        <w:tblPrEx>
          <w:tblCellMar>
            <w:top w:w="0" w:type="dxa"/>
            <w:bottom w:w="0" w:type="dxa"/>
          </w:tblCellMar>
        </w:tblPrEx>
        <w:trPr>
          <w:trHeight w:val="300"/>
        </w:trPr>
        <w:tc>
          <w:tcPr>
            <w:tcW w:w="48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5D77880B" w14:textId="77777777" w:rsidR="00E753FD" w:rsidRPr="00444DF0" w:rsidRDefault="00000000" w:rsidP="00444DF0">
            <w:pPr>
              <w:pStyle w:val="Parasts"/>
              <w:spacing w:before="120" w:after="120"/>
              <w:jc w:val="center"/>
            </w:pPr>
            <w:r w:rsidRPr="00444DF0">
              <w:rPr>
                <w:rStyle w:val="Noklusjumarindkopasfonts"/>
              </w:rPr>
              <w:t>7</w:t>
            </w:r>
          </w:p>
        </w:tc>
        <w:tc>
          <w:tcPr>
            <w:tcW w:w="292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4DAAEEA7" w14:textId="77777777" w:rsidR="00E753FD" w:rsidRPr="00444DF0" w:rsidRDefault="00000000" w:rsidP="00444DF0">
            <w:pPr>
              <w:pStyle w:val="Parasts"/>
              <w:spacing w:before="120" w:after="120"/>
            </w:pPr>
            <w:r w:rsidRPr="00444DF0">
              <w:t>Pieredzes vēstneša stāsts</w:t>
            </w:r>
          </w:p>
        </w:tc>
        <w:tc>
          <w:tcPr>
            <w:tcW w:w="615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319262A6" w14:textId="77777777" w:rsidR="00E753FD" w:rsidRPr="00444DF0" w:rsidRDefault="00000000" w:rsidP="00444DF0">
            <w:pPr>
              <w:pStyle w:val="Parasts"/>
              <w:spacing w:before="120" w:after="120"/>
            </w:pPr>
            <w:r w:rsidRPr="00444DF0">
              <w:rPr>
                <w:rStyle w:val="Noklusjumarindkopasfonts"/>
                <w:u w:val="single"/>
              </w:rPr>
              <w:t>Vismaz vienas programmas</w:t>
            </w:r>
            <w:r w:rsidRPr="00444DF0">
              <w:rPr>
                <w:rStyle w:val="Noklusjumarindkopasfonts"/>
              </w:rPr>
              <w:t xml:space="preserve"> izstrādē un/vai saturā jāiesaista pieredzes vēstnesis, programmas saturā ir iekļaujot autentisku pieredzi, kas veicina izpratni un empātiju. </w:t>
            </w:r>
          </w:p>
        </w:tc>
      </w:tr>
      <w:tr w:rsidR="00E753FD" w:rsidRPr="00444DF0" w14:paraId="586FDA33" w14:textId="77777777">
        <w:tblPrEx>
          <w:tblCellMar>
            <w:top w:w="0" w:type="dxa"/>
            <w:bottom w:w="0" w:type="dxa"/>
          </w:tblCellMar>
        </w:tblPrEx>
        <w:trPr>
          <w:trHeight w:val="300"/>
        </w:trPr>
        <w:tc>
          <w:tcPr>
            <w:tcW w:w="48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2925753C" w14:textId="77777777" w:rsidR="00E753FD" w:rsidRPr="00444DF0" w:rsidRDefault="00000000" w:rsidP="00444DF0">
            <w:pPr>
              <w:pStyle w:val="Parasts"/>
              <w:spacing w:before="120" w:after="120"/>
              <w:jc w:val="center"/>
            </w:pPr>
            <w:r w:rsidRPr="00444DF0">
              <w:rPr>
                <w:rStyle w:val="Noklusjumarindkopasfonts"/>
              </w:rPr>
              <w:lastRenderedPageBreak/>
              <w:t>8</w:t>
            </w:r>
          </w:p>
        </w:tc>
        <w:tc>
          <w:tcPr>
            <w:tcW w:w="292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1D0F3CFD" w14:textId="77777777" w:rsidR="00E753FD" w:rsidRPr="00444DF0" w:rsidRDefault="00000000" w:rsidP="00444DF0">
            <w:pPr>
              <w:pStyle w:val="Parasts"/>
              <w:spacing w:before="120" w:after="120"/>
            </w:pPr>
            <w:r w:rsidRPr="00444DF0">
              <w:rPr>
                <w:rStyle w:val="Noklusjumarindkopasfonts"/>
              </w:rPr>
              <w:t>Latvijas kultūras mantojums un ekspozīcijas priekšmetu stāsti</w:t>
            </w:r>
          </w:p>
        </w:tc>
        <w:tc>
          <w:tcPr>
            <w:tcW w:w="615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6CA3869B" w14:textId="77777777" w:rsidR="00E753FD" w:rsidRPr="00444DF0" w:rsidRDefault="00000000" w:rsidP="00444DF0">
            <w:pPr>
              <w:pStyle w:val="Parasts"/>
              <w:spacing w:before="120" w:after="120"/>
            </w:pPr>
            <w:r w:rsidRPr="00444DF0">
              <w:rPr>
                <w:rStyle w:val="Noklusjumarindkopasfonts"/>
                <w:u w:val="single"/>
              </w:rPr>
              <w:t xml:space="preserve">Vismaz vienā programmā </w:t>
            </w:r>
            <w:r w:rsidRPr="00444DF0">
              <w:rPr>
                <w:rStyle w:val="Noklusjumarindkopasfonts"/>
              </w:rPr>
              <w:t xml:space="preserve">1.–3. klašu grupai </w:t>
            </w:r>
            <w:r w:rsidRPr="00444DF0">
              <w:rPr>
                <w:rStyle w:val="Noklusjumarindkopasfonts"/>
                <w:u w:val="single"/>
              </w:rPr>
              <w:t>un vismaz vienā programmā</w:t>
            </w:r>
            <w:r w:rsidRPr="00444DF0">
              <w:rPr>
                <w:rStyle w:val="Noklusjumarindkopasfonts"/>
              </w:rPr>
              <w:t xml:space="preserve"> 4.–6. klašu grupai jāiekļauj Latvijas kultūras mantojuma izzināšana caur ekspozīcijas priekšmetu stāstiem, virzoties uz atbilstību programmai “Latvijas Skolas soma”.</w:t>
            </w:r>
          </w:p>
        </w:tc>
      </w:tr>
      <w:tr w:rsidR="00E753FD" w:rsidRPr="00444DF0" w14:paraId="021D272C" w14:textId="77777777">
        <w:tblPrEx>
          <w:tblCellMar>
            <w:top w:w="0" w:type="dxa"/>
            <w:bottom w:w="0" w:type="dxa"/>
          </w:tblCellMar>
        </w:tblPrEx>
        <w:trPr>
          <w:trHeight w:val="300"/>
        </w:trPr>
        <w:tc>
          <w:tcPr>
            <w:tcW w:w="48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5612B3F6" w14:textId="77777777" w:rsidR="00E753FD" w:rsidRPr="00444DF0" w:rsidRDefault="00000000" w:rsidP="00444DF0">
            <w:pPr>
              <w:pStyle w:val="Parasts"/>
              <w:spacing w:before="120" w:after="120"/>
              <w:jc w:val="center"/>
            </w:pPr>
            <w:r w:rsidRPr="00444DF0">
              <w:rPr>
                <w:rStyle w:val="Noklusjumarindkopasfonts"/>
              </w:rPr>
              <w:t>9</w:t>
            </w:r>
          </w:p>
        </w:tc>
        <w:tc>
          <w:tcPr>
            <w:tcW w:w="292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268ED19D" w14:textId="77777777" w:rsidR="00E753FD" w:rsidRPr="00444DF0" w:rsidRDefault="00000000" w:rsidP="00444DF0">
            <w:pPr>
              <w:pStyle w:val="Parasts"/>
              <w:spacing w:before="120" w:after="120"/>
            </w:pPr>
            <w:r w:rsidRPr="00444DF0">
              <w:t>Pētniecībā balstīta mācīšanās un STEM pieeja</w:t>
            </w:r>
          </w:p>
        </w:tc>
        <w:tc>
          <w:tcPr>
            <w:tcW w:w="615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500C476E" w14:textId="77777777" w:rsidR="00E753FD" w:rsidRPr="00444DF0" w:rsidRDefault="00000000" w:rsidP="00444DF0">
            <w:pPr>
              <w:pStyle w:val="Parasts"/>
              <w:spacing w:before="120" w:after="120"/>
            </w:pPr>
            <w:r w:rsidRPr="00444DF0">
              <w:rPr>
                <w:rStyle w:val="Noklusjumarindkopasfonts"/>
                <w:u w:val="single"/>
              </w:rPr>
              <w:t>Vismaz vienā programmā</w:t>
            </w:r>
            <w:r w:rsidRPr="00444DF0">
              <w:rPr>
                <w:rStyle w:val="Noklusjumarindkopasfonts"/>
              </w:rPr>
              <w:t xml:space="preserve"> 1.–3. klašu grupai </w:t>
            </w:r>
            <w:r w:rsidRPr="00444DF0">
              <w:rPr>
                <w:rStyle w:val="Noklusjumarindkopasfonts"/>
                <w:u w:val="single"/>
              </w:rPr>
              <w:t>un vismaz vienā programmā</w:t>
            </w:r>
            <w:r w:rsidRPr="00444DF0">
              <w:rPr>
                <w:rStyle w:val="Noklusjumarindkopasfonts"/>
              </w:rPr>
              <w:t xml:space="preserve"> 4.–6. klašu grupai, virzoties uz STEM izglītības mērķiem un tās atbalsta mehānismiem, jāiekļauj izpēte, novērošana, modelēšana un/vai eksperimenti, un/vai </w:t>
            </w:r>
            <w:proofErr w:type="spellStart"/>
            <w:r w:rsidRPr="00444DF0">
              <w:rPr>
                <w:rStyle w:val="Noklusjumarindkopasfonts"/>
              </w:rPr>
              <w:t>prototipēšana</w:t>
            </w:r>
            <w:proofErr w:type="spellEnd"/>
            <w:r w:rsidRPr="00444DF0">
              <w:rPr>
                <w:rStyle w:val="Noklusjumarindkopasfonts"/>
              </w:rPr>
              <w:t xml:space="preserve"> un cēloņsakarību pārbaude.</w:t>
            </w:r>
          </w:p>
        </w:tc>
      </w:tr>
      <w:tr w:rsidR="00E753FD" w:rsidRPr="00444DF0" w14:paraId="57251245" w14:textId="77777777">
        <w:tblPrEx>
          <w:tblCellMar>
            <w:top w:w="0" w:type="dxa"/>
            <w:bottom w:w="0" w:type="dxa"/>
          </w:tblCellMar>
        </w:tblPrEx>
        <w:trPr>
          <w:trHeight w:val="300"/>
        </w:trPr>
        <w:tc>
          <w:tcPr>
            <w:tcW w:w="48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33747F27" w14:textId="77777777" w:rsidR="00E753FD" w:rsidRPr="00444DF0" w:rsidRDefault="00000000" w:rsidP="00444DF0">
            <w:pPr>
              <w:pStyle w:val="Parasts"/>
              <w:spacing w:before="120" w:after="120"/>
              <w:jc w:val="center"/>
            </w:pPr>
            <w:r w:rsidRPr="00444DF0">
              <w:rPr>
                <w:rStyle w:val="Noklusjumarindkopasfonts"/>
              </w:rPr>
              <w:t>10</w:t>
            </w:r>
          </w:p>
        </w:tc>
        <w:tc>
          <w:tcPr>
            <w:tcW w:w="292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173ECF8B" w14:textId="77777777" w:rsidR="00E753FD" w:rsidRPr="00444DF0" w:rsidRDefault="00000000" w:rsidP="00444DF0">
            <w:pPr>
              <w:pStyle w:val="Parasts"/>
              <w:spacing w:before="120" w:after="120"/>
            </w:pPr>
            <w:proofErr w:type="spellStart"/>
            <w:r w:rsidRPr="00444DF0">
              <w:rPr>
                <w:rStyle w:val="Noklusjumarindkopasfonts"/>
              </w:rPr>
              <w:t>Medijpratība</w:t>
            </w:r>
            <w:proofErr w:type="spellEnd"/>
            <w:r w:rsidRPr="00444DF0">
              <w:rPr>
                <w:rStyle w:val="Noklusjumarindkopasfonts"/>
              </w:rPr>
              <w:t xml:space="preserve"> un zinātnes komunikācija </w:t>
            </w:r>
          </w:p>
          <w:p w14:paraId="5FACBFD7" w14:textId="77777777" w:rsidR="00E753FD" w:rsidRPr="00444DF0" w:rsidRDefault="00E753FD" w:rsidP="00444DF0">
            <w:pPr>
              <w:pStyle w:val="Parasts"/>
              <w:spacing w:before="120" w:after="120"/>
            </w:pPr>
          </w:p>
        </w:tc>
        <w:tc>
          <w:tcPr>
            <w:tcW w:w="615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01488BBA" w14:textId="77777777" w:rsidR="00E753FD" w:rsidRPr="00444DF0" w:rsidRDefault="00000000" w:rsidP="00444DF0">
            <w:pPr>
              <w:pStyle w:val="Parasts"/>
              <w:spacing w:before="120" w:after="120"/>
            </w:pPr>
            <w:r w:rsidRPr="00444DF0">
              <w:rPr>
                <w:rStyle w:val="Noklusjumarindkopasfonts"/>
                <w:u w:val="single"/>
              </w:rPr>
              <w:t>Vismaz vienā programmā</w:t>
            </w:r>
            <w:r w:rsidRPr="00444DF0">
              <w:rPr>
                <w:rStyle w:val="Noklusjumarindkopasfonts"/>
              </w:rPr>
              <w:t xml:space="preserve"> jāparedz </w:t>
            </w:r>
            <w:proofErr w:type="spellStart"/>
            <w:r w:rsidRPr="00444DF0">
              <w:rPr>
                <w:rStyle w:val="Noklusjumarindkopasfonts"/>
              </w:rPr>
              <w:t>medijpratības</w:t>
            </w:r>
            <w:proofErr w:type="spellEnd"/>
            <w:r w:rsidRPr="00444DF0">
              <w:rPr>
                <w:rStyle w:val="Noklusjumarindkopasfonts"/>
              </w:rPr>
              <w:t>, kritiskās domāšanas un zinātnes komunikācijas elementi, rosinot bērnus uzdot jautājumus, salīdzināt informāciju, atšķirt faktus no pieņēmumiem, atpazīt veselības jomas mītus vai maldinošu informāciju un skaidrot zinātniski pamatotu informāciju bērniem saprotamā veidā.</w:t>
            </w:r>
          </w:p>
        </w:tc>
      </w:tr>
      <w:tr w:rsidR="00E753FD" w:rsidRPr="00444DF0" w14:paraId="1352ADE0" w14:textId="77777777">
        <w:tblPrEx>
          <w:tblCellMar>
            <w:top w:w="0" w:type="dxa"/>
            <w:bottom w:w="0" w:type="dxa"/>
          </w:tblCellMar>
        </w:tblPrEx>
        <w:trPr>
          <w:trHeight w:val="300"/>
        </w:trPr>
        <w:tc>
          <w:tcPr>
            <w:tcW w:w="48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443AC7A5" w14:textId="77777777" w:rsidR="00E753FD" w:rsidRPr="00444DF0" w:rsidRDefault="00000000" w:rsidP="00444DF0">
            <w:pPr>
              <w:pStyle w:val="Parasts"/>
              <w:spacing w:before="120" w:after="120"/>
              <w:jc w:val="center"/>
            </w:pPr>
            <w:r w:rsidRPr="00444DF0">
              <w:rPr>
                <w:rStyle w:val="Noklusjumarindkopasfonts"/>
              </w:rPr>
              <w:t>11</w:t>
            </w:r>
          </w:p>
        </w:tc>
        <w:tc>
          <w:tcPr>
            <w:tcW w:w="292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1E09DD6F" w14:textId="77777777" w:rsidR="00E753FD" w:rsidRPr="00444DF0" w:rsidRDefault="00000000" w:rsidP="00444DF0">
            <w:pPr>
              <w:pStyle w:val="Parasts"/>
              <w:spacing w:before="120" w:after="120"/>
            </w:pPr>
            <w:r w:rsidRPr="00444DF0">
              <w:rPr>
                <w:rStyle w:val="Noklusjumarindkopasfonts"/>
                <w:color w:val="000000"/>
              </w:rPr>
              <w:t>Veselīgi ēšanas paradumi caur garšas izprašanu</w:t>
            </w:r>
          </w:p>
        </w:tc>
        <w:tc>
          <w:tcPr>
            <w:tcW w:w="615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7B80B2A7" w14:textId="77777777" w:rsidR="00E753FD" w:rsidRPr="00444DF0" w:rsidRDefault="00000000" w:rsidP="00444DF0">
            <w:pPr>
              <w:pStyle w:val="Parasts"/>
              <w:spacing w:before="120" w:after="120"/>
            </w:pPr>
            <w:r w:rsidRPr="00444DF0">
              <w:rPr>
                <w:rStyle w:val="Noklusjumarindkopasfonts"/>
                <w:u w:val="single"/>
              </w:rPr>
              <w:t>Vismaz vienā programmā</w:t>
            </w:r>
            <w:r w:rsidRPr="00444DF0">
              <w:rPr>
                <w:rStyle w:val="Noklusjumarindkopasfonts"/>
              </w:rPr>
              <w:t>, sekojot Muzeja veiktā mērķauditorijas pētījuma rekomendācijām, jāpievēršas veselīgas ēšanas paradumiem un uzturam caur garšas izprašanu, rosinot bērnus izzināt garšas pieredzi un sasaistīt veselīga uztura pamatprincipus ar personīgi piedzīvotu un pozitīvu ēšanas pieredzi.</w:t>
            </w:r>
          </w:p>
        </w:tc>
      </w:tr>
      <w:tr w:rsidR="00E753FD" w:rsidRPr="00444DF0" w14:paraId="198B1734" w14:textId="77777777">
        <w:tblPrEx>
          <w:tblCellMar>
            <w:top w:w="0" w:type="dxa"/>
            <w:bottom w:w="0" w:type="dxa"/>
          </w:tblCellMar>
        </w:tblPrEx>
        <w:trPr>
          <w:trHeight w:val="300"/>
        </w:trPr>
        <w:tc>
          <w:tcPr>
            <w:tcW w:w="48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65E531EE" w14:textId="77777777" w:rsidR="00E753FD" w:rsidRPr="00444DF0" w:rsidRDefault="00000000" w:rsidP="00444DF0">
            <w:pPr>
              <w:pStyle w:val="Parasts"/>
              <w:spacing w:before="120" w:after="120"/>
              <w:jc w:val="center"/>
            </w:pPr>
            <w:r w:rsidRPr="00444DF0">
              <w:rPr>
                <w:rStyle w:val="Noklusjumarindkopasfonts"/>
              </w:rPr>
              <w:t>12</w:t>
            </w:r>
          </w:p>
        </w:tc>
        <w:tc>
          <w:tcPr>
            <w:tcW w:w="292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24B96336" w14:textId="77777777" w:rsidR="00E753FD" w:rsidRPr="00444DF0" w:rsidRDefault="00000000" w:rsidP="00444DF0">
            <w:pPr>
              <w:pStyle w:val="Parasts"/>
              <w:spacing w:before="120" w:after="120"/>
            </w:pPr>
            <w:r w:rsidRPr="00444DF0">
              <w:t xml:space="preserve">Pirmās palīdzības </w:t>
            </w:r>
            <w:proofErr w:type="spellStart"/>
            <w:r w:rsidRPr="00444DF0">
              <w:t>pratība</w:t>
            </w:r>
            <w:proofErr w:type="spellEnd"/>
            <w:r w:rsidRPr="00444DF0">
              <w:t xml:space="preserve"> un droša rīcība veselības apdraudējuma situācijās. </w:t>
            </w:r>
          </w:p>
        </w:tc>
        <w:tc>
          <w:tcPr>
            <w:tcW w:w="615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771FC9BC" w14:textId="77777777" w:rsidR="00E753FD" w:rsidRPr="00444DF0" w:rsidRDefault="00000000" w:rsidP="00444DF0">
            <w:pPr>
              <w:pStyle w:val="Parasts"/>
              <w:spacing w:before="120" w:after="120"/>
            </w:pPr>
            <w:r w:rsidRPr="00444DF0">
              <w:rPr>
                <w:rStyle w:val="Noklusjumarindkopasfonts"/>
                <w:u w:val="single"/>
              </w:rPr>
              <w:t xml:space="preserve">Vismaz vienā programmā </w:t>
            </w:r>
            <w:r w:rsidRPr="00444DF0">
              <w:rPr>
                <w:rStyle w:val="Noklusjumarindkopasfonts"/>
              </w:rPr>
              <w:t xml:space="preserve">jāiekļauj vecumposmam atbilstoša pirmās palīdzības </w:t>
            </w:r>
            <w:proofErr w:type="spellStart"/>
            <w:r w:rsidRPr="00444DF0">
              <w:rPr>
                <w:rStyle w:val="Noklusjumarindkopasfonts"/>
              </w:rPr>
              <w:t>pratības</w:t>
            </w:r>
            <w:proofErr w:type="spellEnd"/>
            <w:r w:rsidRPr="00444DF0">
              <w:rPr>
                <w:rStyle w:val="Noklusjumarindkopasfonts"/>
              </w:rPr>
              <w:t xml:space="preserve"> tēma, rosinot bērnus atpazīt ikdienas negadījumu vai veselības apdraudējuma situācijas, saprast drošas rīcības secību, palīdzības izsaukšanas nozīmi un savu iespēju robežās atbildīgi palīdzēt sev vai līdzcilvēkam.</w:t>
            </w:r>
          </w:p>
        </w:tc>
      </w:tr>
      <w:tr w:rsidR="00E753FD" w:rsidRPr="00444DF0" w14:paraId="555AEDAE" w14:textId="77777777">
        <w:tblPrEx>
          <w:tblCellMar>
            <w:top w:w="0" w:type="dxa"/>
            <w:bottom w:w="0" w:type="dxa"/>
          </w:tblCellMar>
        </w:tblPrEx>
        <w:trPr>
          <w:trHeight w:val="300"/>
        </w:trPr>
        <w:tc>
          <w:tcPr>
            <w:tcW w:w="48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0805DA92" w14:textId="77777777" w:rsidR="00E753FD" w:rsidRPr="00444DF0" w:rsidRDefault="00000000" w:rsidP="00444DF0">
            <w:pPr>
              <w:pStyle w:val="Parasts"/>
              <w:spacing w:before="120" w:after="120"/>
              <w:jc w:val="center"/>
            </w:pPr>
            <w:r w:rsidRPr="00444DF0">
              <w:rPr>
                <w:rStyle w:val="Noklusjumarindkopasfonts"/>
              </w:rPr>
              <w:t>13</w:t>
            </w:r>
          </w:p>
        </w:tc>
        <w:tc>
          <w:tcPr>
            <w:tcW w:w="292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639EBAC0" w14:textId="77777777" w:rsidR="00E753FD" w:rsidRPr="00444DF0" w:rsidRDefault="00000000" w:rsidP="00444DF0">
            <w:pPr>
              <w:pStyle w:val="Parasts"/>
              <w:spacing w:before="120" w:after="120"/>
            </w:pPr>
            <w:r w:rsidRPr="00444DF0">
              <w:t>Sociāli emocionālā mācīšanās, empātija un stigmas mazināšana</w:t>
            </w:r>
          </w:p>
        </w:tc>
        <w:tc>
          <w:tcPr>
            <w:tcW w:w="615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5B6F3BEE" w14:textId="77777777" w:rsidR="00E753FD" w:rsidRPr="00444DF0" w:rsidRDefault="00000000" w:rsidP="00444DF0">
            <w:pPr>
              <w:pStyle w:val="Parasts"/>
              <w:spacing w:before="120" w:after="120"/>
            </w:pPr>
            <w:r w:rsidRPr="00444DF0">
              <w:rPr>
                <w:rStyle w:val="Noklusjumarindkopasfonts"/>
                <w:u w:val="single"/>
              </w:rPr>
              <w:t>Vismaz vienā programmā</w:t>
            </w:r>
            <w:r w:rsidRPr="00444DF0">
              <w:rPr>
                <w:rStyle w:val="Noklusjumarindkopasfonts"/>
              </w:rPr>
              <w:t xml:space="preserve">, īpaši tēmās, kas saistītas ar ķermeni, veselību, slimību, sāpēm, invaliditāti, </w:t>
            </w:r>
            <w:proofErr w:type="spellStart"/>
            <w:r w:rsidRPr="00444DF0">
              <w:rPr>
                <w:rStyle w:val="Noklusjumarindkopasfonts"/>
              </w:rPr>
              <w:t>neirodažādību</w:t>
            </w:r>
            <w:proofErr w:type="spellEnd"/>
            <w:r w:rsidRPr="00444DF0">
              <w:rPr>
                <w:rStyle w:val="Noklusjumarindkopasfonts"/>
              </w:rPr>
              <w:t xml:space="preserve"> vai atšķirīgu dzīves pieredzi, jāparedz fokuss uz sociāli emocionālu mācīšanos, empātiju un stigmas mazināšanu. </w:t>
            </w:r>
          </w:p>
        </w:tc>
      </w:tr>
      <w:tr w:rsidR="00E753FD" w:rsidRPr="00444DF0" w14:paraId="3E79D2E3" w14:textId="77777777">
        <w:tblPrEx>
          <w:tblCellMar>
            <w:top w:w="0" w:type="dxa"/>
            <w:bottom w:w="0" w:type="dxa"/>
          </w:tblCellMar>
        </w:tblPrEx>
        <w:trPr>
          <w:trHeight w:val="300"/>
        </w:trPr>
        <w:tc>
          <w:tcPr>
            <w:tcW w:w="48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1C5D0C59" w14:textId="77777777" w:rsidR="00E753FD" w:rsidRPr="00444DF0" w:rsidRDefault="00000000" w:rsidP="00444DF0">
            <w:pPr>
              <w:pStyle w:val="Parasts"/>
              <w:spacing w:before="120" w:after="120"/>
              <w:jc w:val="center"/>
            </w:pPr>
            <w:r w:rsidRPr="00444DF0">
              <w:rPr>
                <w:rStyle w:val="Noklusjumarindkopasfonts"/>
              </w:rPr>
              <w:t>14</w:t>
            </w:r>
          </w:p>
        </w:tc>
        <w:tc>
          <w:tcPr>
            <w:tcW w:w="292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38AF6788" w14:textId="77777777" w:rsidR="00E753FD" w:rsidRPr="00444DF0" w:rsidRDefault="00000000" w:rsidP="00444DF0">
            <w:pPr>
              <w:pStyle w:val="Parasts"/>
              <w:spacing w:before="120" w:after="120"/>
            </w:pPr>
            <w:proofErr w:type="spellStart"/>
            <w:r w:rsidRPr="00444DF0">
              <w:t>Pašvadīta</w:t>
            </w:r>
            <w:proofErr w:type="spellEnd"/>
            <w:r w:rsidRPr="00444DF0">
              <w:t xml:space="preserve"> mācīšanās ekspozīcijā</w:t>
            </w:r>
          </w:p>
        </w:tc>
        <w:tc>
          <w:tcPr>
            <w:tcW w:w="615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3C23A4E6" w14:textId="77777777" w:rsidR="00E753FD" w:rsidRPr="00444DF0" w:rsidRDefault="00000000" w:rsidP="00444DF0">
            <w:pPr>
              <w:pStyle w:val="Parasts"/>
              <w:spacing w:before="120" w:after="120"/>
            </w:pPr>
            <w:r w:rsidRPr="00444DF0">
              <w:rPr>
                <w:rStyle w:val="Noklusjumarindkopasfonts"/>
                <w:u w:val="single"/>
              </w:rPr>
              <w:t xml:space="preserve">Jāizstrādā viens </w:t>
            </w:r>
            <w:proofErr w:type="spellStart"/>
            <w:r w:rsidRPr="00444DF0">
              <w:rPr>
                <w:rStyle w:val="Noklusjumarindkopasfonts"/>
              </w:rPr>
              <w:t>pašvadītas</w:t>
            </w:r>
            <w:proofErr w:type="spellEnd"/>
            <w:r w:rsidRPr="00444DF0">
              <w:rPr>
                <w:rStyle w:val="Noklusjumarindkopasfonts"/>
              </w:rPr>
              <w:t xml:space="preserve"> mācīšanās risinājums Bērnu muzeja ekspozīcijas individuālajiem apmeklētājiem.</w:t>
            </w:r>
          </w:p>
        </w:tc>
      </w:tr>
    </w:tbl>
    <w:p w14:paraId="629C254E" w14:textId="77777777" w:rsidR="00E753FD" w:rsidRPr="00444DF0" w:rsidRDefault="00E753FD" w:rsidP="00444DF0">
      <w:pPr>
        <w:pStyle w:val="Parasts"/>
        <w:spacing w:before="120" w:after="120"/>
      </w:pPr>
    </w:p>
    <w:p w14:paraId="1B500F2F" w14:textId="77777777" w:rsidR="00E753FD" w:rsidRPr="00444DF0" w:rsidRDefault="00000000" w:rsidP="00444DF0">
      <w:pPr>
        <w:pStyle w:val="Parasts"/>
        <w:numPr>
          <w:ilvl w:val="1"/>
          <w:numId w:val="1"/>
        </w:numPr>
        <w:spacing w:before="120" w:after="120"/>
        <w:jc w:val="both"/>
      </w:pPr>
      <w:r w:rsidRPr="00444DF0">
        <w:rPr>
          <w:rStyle w:val="Noklusjumarindkopasfonts"/>
        </w:rPr>
        <w:t xml:space="preserve">Pretendents izstrādā </w:t>
      </w:r>
      <w:proofErr w:type="spellStart"/>
      <w:r w:rsidRPr="00444DF0">
        <w:rPr>
          <w:rStyle w:val="Noklusjumarindkopasfonts"/>
        </w:rPr>
        <w:t>muzejpedagoga</w:t>
      </w:r>
      <w:proofErr w:type="spellEnd"/>
      <w:r w:rsidRPr="00444DF0">
        <w:rPr>
          <w:rStyle w:val="Noklusjumarindkopasfonts"/>
        </w:rPr>
        <w:t xml:space="preserve"> rokasgrāmatu jeb visus nepieciešamos metodiskos materiālus katras programmas vadīšanai, iekļaujot:</w:t>
      </w:r>
    </w:p>
    <w:p w14:paraId="69633C7D" w14:textId="77777777" w:rsidR="00E753FD" w:rsidRPr="00444DF0" w:rsidRDefault="00000000" w:rsidP="00444DF0">
      <w:pPr>
        <w:pStyle w:val="Parasts"/>
        <w:numPr>
          <w:ilvl w:val="2"/>
          <w:numId w:val="1"/>
        </w:numPr>
        <w:spacing w:before="120" w:after="120"/>
        <w:jc w:val="both"/>
      </w:pPr>
      <w:r w:rsidRPr="00444DF0">
        <w:rPr>
          <w:rStyle w:val="Noklusjumarindkopasfonts"/>
        </w:rPr>
        <w:t xml:space="preserve">instrukcijas nodarbības vadītājam, tai skaitā stāstījuma tekstu, jautājumus diskusiju rosināšanai, rīcības ieteikumus dažādām situācijām programmas vadīšanā; </w:t>
      </w:r>
    </w:p>
    <w:p w14:paraId="1F146D04" w14:textId="77777777" w:rsidR="00E753FD" w:rsidRPr="00444DF0" w:rsidRDefault="00000000" w:rsidP="00444DF0">
      <w:pPr>
        <w:pStyle w:val="Parasts"/>
        <w:numPr>
          <w:ilvl w:val="2"/>
          <w:numId w:val="1"/>
        </w:numPr>
        <w:spacing w:before="120" w:after="120"/>
        <w:jc w:val="both"/>
      </w:pPr>
      <w:r w:rsidRPr="00444DF0">
        <w:lastRenderedPageBreak/>
        <w:t xml:space="preserve"> eksperimentu un praktisko uzdevumu detalizētas instrukcijas, tostarp drošības noteikumus un skaidrojumus par eksperimenta gaitā izzināmajām būtiskākajām cēloņsakarībām;</w:t>
      </w:r>
    </w:p>
    <w:p w14:paraId="6DA6F19D" w14:textId="77777777" w:rsidR="00E753FD" w:rsidRPr="00444DF0" w:rsidRDefault="00000000" w:rsidP="00444DF0">
      <w:pPr>
        <w:pStyle w:val="Parasts"/>
        <w:numPr>
          <w:ilvl w:val="2"/>
          <w:numId w:val="1"/>
        </w:numPr>
        <w:spacing w:before="120" w:after="120"/>
        <w:jc w:val="both"/>
      </w:pPr>
      <w:r w:rsidRPr="00444DF0">
        <w:t xml:space="preserve"> aktivitāšu pielāgojumus un modifikācijas bērniem ar dažādām vajadzībām un uztveres specifiku, tai skaitā ieteikumus komunikācijai, līdzdalības atbalstam un uzdevumu pielāgošanai bērniem ar </w:t>
      </w:r>
      <w:proofErr w:type="spellStart"/>
      <w:r w:rsidRPr="00444DF0">
        <w:t>neirodažādību</w:t>
      </w:r>
      <w:proofErr w:type="spellEnd"/>
      <w:r w:rsidRPr="00444DF0">
        <w:t>, viegliem intelektuālās attīstības traucējumiem, redzes, kustību traucējumiem.</w:t>
      </w:r>
    </w:p>
    <w:p w14:paraId="389018F5" w14:textId="77777777" w:rsidR="00E753FD" w:rsidRPr="00444DF0" w:rsidRDefault="00000000" w:rsidP="00444DF0">
      <w:pPr>
        <w:pStyle w:val="Parasts"/>
        <w:numPr>
          <w:ilvl w:val="1"/>
          <w:numId w:val="1"/>
        </w:numPr>
        <w:spacing w:before="120" w:after="120"/>
        <w:jc w:val="both"/>
      </w:pPr>
      <w:r w:rsidRPr="00444DF0">
        <w:t>Pretendents izstrādā un līguma darbības laikā nodrošina daudzveidīgus mācību un izdales materiālus darbam nodarbībās un patstāvīgai izpētei:</w:t>
      </w:r>
    </w:p>
    <w:p w14:paraId="0B1A51D6" w14:textId="77777777" w:rsidR="00E753FD" w:rsidRPr="00444DF0" w:rsidRDefault="00000000" w:rsidP="00444DF0">
      <w:pPr>
        <w:pStyle w:val="Parasts"/>
        <w:numPr>
          <w:ilvl w:val="2"/>
          <w:numId w:val="1"/>
        </w:numPr>
        <w:spacing w:before="120" w:after="120"/>
        <w:jc w:val="both"/>
      </w:pPr>
      <w:r w:rsidRPr="00444DF0">
        <w:t>vizuālus un interaktīvus materiālus (piemēram, darba lapas, aktivitāšu noteikumus, "pētnieka dienasgrāmatas"), nodrošinot failu sagatavošanu drukai un/vai digitālai lietošanai; materiāli izstrādājami saskaņā ar Bērnu muzeja zīmola grāmatu;</w:t>
      </w:r>
    </w:p>
    <w:p w14:paraId="0BC248A0" w14:textId="77777777" w:rsidR="00E753FD" w:rsidRPr="00444DF0" w:rsidRDefault="00000000" w:rsidP="00444DF0">
      <w:pPr>
        <w:pStyle w:val="Parasts"/>
        <w:numPr>
          <w:ilvl w:val="2"/>
          <w:numId w:val="1"/>
        </w:numPr>
        <w:spacing w:before="120" w:after="120"/>
        <w:jc w:val="both"/>
      </w:pPr>
      <w:r w:rsidRPr="00444DF0">
        <w:t xml:space="preserve">izglītības materiālus (piemēram, taustāmus, smaržojamus, termiski sajūtamus izglītības materiālus), kas atbalsta programmu pielāgošanu dažādiem uztveres veidiem un </w:t>
      </w:r>
      <w:proofErr w:type="spellStart"/>
      <w:r w:rsidRPr="00444DF0">
        <w:t>sensorajām</w:t>
      </w:r>
      <w:proofErr w:type="spellEnd"/>
      <w:r w:rsidRPr="00444DF0">
        <w:t xml:space="preserve"> vajadzībām.</w:t>
      </w:r>
    </w:p>
    <w:p w14:paraId="3768D959" w14:textId="77777777" w:rsidR="00E753FD" w:rsidRPr="00444DF0" w:rsidRDefault="00000000" w:rsidP="00444DF0">
      <w:pPr>
        <w:pStyle w:val="Parasts"/>
        <w:numPr>
          <w:ilvl w:val="1"/>
          <w:numId w:val="1"/>
        </w:numPr>
        <w:spacing w:before="120" w:after="120"/>
        <w:jc w:val="both"/>
      </w:pPr>
      <w:r w:rsidRPr="00444DF0">
        <w:t xml:space="preserve">Pretendents izstrādā tehnisko specifikāciju un </w:t>
      </w:r>
      <w:proofErr w:type="spellStart"/>
      <w:r w:rsidRPr="00444DF0">
        <w:t>kontroltāmi</w:t>
      </w:r>
      <w:proofErr w:type="spellEnd"/>
      <w:r w:rsidRPr="00444DF0">
        <w:t xml:space="preserve"> programmu īstenošanai nepieciešamajam tehniskajam aprīkojumam, ko Muzejs izmantos aprīkojuma iegādes iepirkuma veikšanai.</w:t>
      </w:r>
    </w:p>
    <w:p w14:paraId="4C670027" w14:textId="77777777" w:rsidR="00E753FD" w:rsidRPr="00444DF0" w:rsidRDefault="00000000" w:rsidP="00444DF0">
      <w:pPr>
        <w:pStyle w:val="Parasts"/>
        <w:numPr>
          <w:ilvl w:val="1"/>
          <w:numId w:val="1"/>
        </w:numPr>
        <w:spacing w:before="120" w:after="120"/>
        <w:jc w:val="both"/>
      </w:pPr>
      <w:r w:rsidRPr="00444DF0">
        <w:rPr>
          <w:rStyle w:val="Noklusjumarindkopasfonts"/>
        </w:rPr>
        <w:t>Pretendents organizē un novada vismaz deviņas (9) aprobācijas nodarbības, nodrošinot vismaz vienu aprobācijas nodarbību katrai programmai ar atbilstošu mērķauditoriju. Pretendents dokumentē aprobācijas norisi un dalībnieku atgriezenisko saiti un, balstoties uz aprobācijas rezultātiem, veic nepieciešamos precizējumus programmu gala versijās. Ja aprobācijas laikā tiek konstatētas būtiskas nepilnības vai nepieciešamība atkārtoti pārbaudīt veiktos precizējumus, Pretendentam pēc Pasūtītāja pieprasījuma jānodrošina atkārtota attiecīgās programmas aprobācija. Muzejs tiek informēts un iesaistīts programmu izstrādes un aprobācijas procesā līgumā noteiktajā kārtībā.</w:t>
      </w:r>
    </w:p>
    <w:p w14:paraId="267DA353" w14:textId="77777777" w:rsidR="00E753FD" w:rsidRPr="00444DF0" w:rsidRDefault="00000000" w:rsidP="00444DF0">
      <w:pPr>
        <w:pStyle w:val="Parasts"/>
        <w:numPr>
          <w:ilvl w:val="1"/>
          <w:numId w:val="1"/>
        </w:numPr>
        <w:spacing w:before="120" w:after="120"/>
        <w:jc w:val="both"/>
      </w:pPr>
      <w:r w:rsidRPr="00444DF0">
        <w:t>Pretendents laikposmā no programmu pilnīgas izstrādes brīža līdz 2028. gada 31. maijam organizē, nodrošina ar mācību un izdales materiāliem un novada ne mazāk kā četrsimt (400) nodarbības. Pretendents nodrošina kvalificētus speciālistus nodarbību vadīšanai, nodarbību pieteikumu reģistrēšanu, grupu komplektēšanu un norises grafika pārvaldību, ievērojot ar Muzeju saskaņotu kārtību.</w:t>
      </w:r>
    </w:p>
    <w:p w14:paraId="3CEF61BF" w14:textId="77777777" w:rsidR="00E753FD" w:rsidRPr="00444DF0" w:rsidRDefault="00000000" w:rsidP="00444DF0">
      <w:pPr>
        <w:pStyle w:val="Parasts"/>
        <w:numPr>
          <w:ilvl w:val="1"/>
          <w:numId w:val="1"/>
        </w:numPr>
        <w:spacing w:before="120" w:after="120"/>
        <w:jc w:val="both"/>
      </w:pPr>
      <w:r w:rsidRPr="00444DF0">
        <w:t xml:space="preserve">Pretendents nodod Muzejam visu ar </w:t>
      </w:r>
      <w:proofErr w:type="spellStart"/>
      <w:r w:rsidRPr="00444DF0">
        <w:t>muzejpedagoģisku</w:t>
      </w:r>
      <w:proofErr w:type="spellEnd"/>
      <w:r w:rsidRPr="00444DF0">
        <w:t xml:space="preserve"> programmu ieviešanu saistīto saturisko un pieredzē balstīto informāciju, mācību un izdales materiālu sagataves (drukas un rediģējamus failus) un citu programmu īstenošanai nepieciešamo informāciju, nodrošinot Muzeja </w:t>
      </w:r>
      <w:proofErr w:type="spellStart"/>
      <w:r w:rsidRPr="00444DF0">
        <w:t>muzejpedagogu</w:t>
      </w:r>
      <w:proofErr w:type="spellEnd"/>
      <w:r w:rsidRPr="00444DF0">
        <w:t xml:space="preserve"> apmācību līdz 2028. gada 20. jūnijam.</w:t>
      </w:r>
    </w:p>
    <w:p w14:paraId="4685B7E0" w14:textId="77777777" w:rsidR="00E753FD" w:rsidRPr="00444DF0" w:rsidRDefault="00E753FD" w:rsidP="00444DF0">
      <w:pPr>
        <w:pStyle w:val="Parasts"/>
        <w:spacing w:before="120" w:after="120"/>
        <w:ind w:left="792"/>
        <w:jc w:val="both"/>
      </w:pPr>
    </w:p>
    <w:p w14:paraId="12EBDDE6" w14:textId="77777777" w:rsidR="00E753FD" w:rsidRPr="00444DF0" w:rsidRDefault="00000000" w:rsidP="00444DF0">
      <w:pPr>
        <w:pStyle w:val="Parasts"/>
        <w:numPr>
          <w:ilvl w:val="0"/>
          <w:numId w:val="1"/>
        </w:numPr>
        <w:spacing w:before="120" w:after="120"/>
        <w:rPr>
          <w:b/>
          <w:bCs/>
        </w:rPr>
      </w:pPr>
      <w:proofErr w:type="spellStart"/>
      <w:r w:rsidRPr="00444DF0">
        <w:rPr>
          <w:b/>
          <w:bCs/>
        </w:rPr>
        <w:t>Muzejpedagoģisko</w:t>
      </w:r>
      <w:proofErr w:type="spellEnd"/>
      <w:r w:rsidRPr="00444DF0">
        <w:rPr>
          <w:b/>
          <w:bCs/>
        </w:rPr>
        <w:t xml:space="preserve"> programmu izstrāde, ieviešana un saskaņošanas kārtība</w:t>
      </w:r>
    </w:p>
    <w:p w14:paraId="7DAC8C01" w14:textId="77777777" w:rsidR="00E753FD" w:rsidRPr="00444DF0" w:rsidRDefault="00000000" w:rsidP="00444DF0">
      <w:pPr>
        <w:pStyle w:val="Parasts"/>
        <w:numPr>
          <w:ilvl w:val="1"/>
          <w:numId w:val="1"/>
        </w:numPr>
        <w:spacing w:before="120" w:after="120"/>
        <w:jc w:val="both"/>
      </w:pPr>
      <w:proofErr w:type="spellStart"/>
      <w:r w:rsidRPr="00444DF0">
        <w:t>Muzejpedagoģisko</w:t>
      </w:r>
      <w:proofErr w:type="spellEnd"/>
      <w:r w:rsidRPr="00444DF0">
        <w:t xml:space="preserve"> programmu izstrāde un saskaņošana notiek, ievērojot abpusēji atvērtas komunikācijas un sadarbības principus.</w:t>
      </w:r>
    </w:p>
    <w:p w14:paraId="5F83FF31" w14:textId="77777777" w:rsidR="00E753FD" w:rsidRPr="00444DF0" w:rsidRDefault="00000000" w:rsidP="00444DF0">
      <w:pPr>
        <w:pStyle w:val="Parasts"/>
        <w:numPr>
          <w:ilvl w:val="1"/>
          <w:numId w:val="1"/>
        </w:numPr>
        <w:spacing w:before="120" w:after="120"/>
        <w:jc w:val="both"/>
      </w:pPr>
      <w:r w:rsidRPr="00444DF0">
        <w:rPr>
          <w:rStyle w:val="Noklusjumarindkopasfonts"/>
        </w:rPr>
        <w:t>Piecu darba dienu laikā pēc Līguma noslēgšanas Pretendents iesniedz Muzejam aktualizētu darbu izpildes laika grafiku. Darbu izpildes laika grafiks saskaņojams ar Muzeju rakstveidā.</w:t>
      </w:r>
    </w:p>
    <w:p w14:paraId="65E1EC51" w14:textId="77777777" w:rsidR="00E753FD" w:rsidRPr="00444DF0" w:rsidRDefault="00000000" w:rsidP="00444DF0">
      <w:pPr>
        <w:pStyle w:val="Parasts"/>
        <w:numPr>
          <w:ilvl w:val="1"/>
          <w:numId w:val="1"/>
        </w:numPr>
        <w:spacing w:before="120" w:after="120"/>
        <w:jc w:val="both"/>
      </w:pPr>
      <w:r w:rsidRPr="00444DF0">
        <w:t>Pretendents nodrošina pastāvīgu komunikāciju ar Muzeju, aktīvi konsultējoties, piedāvājot labākos risinājumus, iepazīstinot ar izstrādātajām idejām, tās pamatojot un prezentējot Pasūtītājam projekta izstrādes gaitā.</w:t>
      </w:r>
    </w:p>
    <w:p w14:paraId="2733C063" w14:textId="77777777" w:rsidR="00E753FD" w:rsidRPr="00444DF0" w:rsidRDefault="00000000" w:rsidP="00444DF0">
      <w:pPr>
        <w:pStyle w:val="Parasts"/>
        <w:numPr>
          <w:ilvl w:val="1"/>
          <w:numId w:val="1"/>
        </w:numPr>
        <w:spacing w:before="120" w:after="120"/>
        <w:jc w:val="both"/>
      </w:pPr>
      <w:r w:rsidRPr="00444DF0">
        <w:lastRenderedPageBreak/>
        <w:t>Pasūtītājs ne vēlāk kā piecu darba dienu laikā rakstiski sniedz atbildes uz Pretendenta rakstiski izteiktajiem jautājumiem. Ja Pretendenta jautājumi tiek izteikti klātienes vai attālinātas sanāksmes laikā, tie fiksējami sanāksmes protokolā vai apstiprināmi e-pasta sarakstē.</w:t>
      </w:r>
    </w:p>
    <w:p w14:paraId="07684B18" w14:textId="77777777" w:rsidR="00E753FD" w:rsidRPr="00444DF0" w:rsidRDefault="00000000" w:rsidP="00444DF0">
      <w:pPr>
        <w:pStyle w:val="Parasts"/>
        <w:numPr>
          <w:ilvl w:val="1"/>
          <w:numId w:val="1"/>
        </w:numPr>
        <w:spacing w:before="120" w:after="120"/>
        <w:jc w:val="both"/>
      </w:pPr>
      <w:r w:rsidRPr="00444DF0">
        <w:t xml:space="preserve">Muzejs sadarbībā ar Pretendentu 10 darba dienu laikā izvērtē Tehniskās specifikācijas 4.1. punktā noteiktās 15 programmu idejas un vienojas par 9 </w:t>
      </w:r>
      <w:proofErr w:type="spellStart"/>
      <w:r w:rsidRPr="00444DF0">
        <w:t>muzejpedagoģiskajām</w:t>
      </w:r>
      <w:proofErr w:type="spellEnd"/>
      <w:r w:rsidRPr="00444DF0">
        <w:t xml:space="preserve"> programmām, kas turpmāk izstrādājamas pilnā apjomā. Atlases procesā var tikt precizētas, apvienotas vai pārstrukturētas sākotnējās programmu idejas, ņemot vērā mērķauditorijas vajadzības, īstenošanas iespējas un atbilstību Tehniskajai specifikācijai.</w:t>
      </w:r>
    </w:p>
    <w:p w14:paraId="471582E1" w14:textId="77777777" w:rsidR="00E753FD" w:rsidRPr="00444DF0" w:rsidRDefault="00000000" w:rsidP="00444DF0">
      <w:pPr>
        <w:pStyle w:val="Parasts"/>
        <w:numPr>
          <w:ilvl w:val="1"/>
          <w:numId w:val="1"/>
        </w:numPr>
        <w:spacing w:before="120" w:after="120"/>
        <w:jc w:val="both"/>
      </w:pPr>
      <w:r w:rsidRPr="00444DF0">
        <w:t xml:space="preserve">Deviņu </w:t>
      </w:r>
      <w:proofErr w:type="spellStart"/>
      <w:r w:rsidRPr="00444DF0">
        <w:t>muzejpedagoģisko</w:t>
      </w:r>
      <w:proofErr w:type="spellEnd"/>
      <w:r w:rsidRPr="00444DF0">
        <w:t xml:space="preserve"> programmu koncepcijas pirms programmu pilnas izstrādes Pretendents prezentē Muzeja Zinātniskajā padomē. Pēc Zinātniskās padomes sēdes Pretendents vienojas ar Pasūtītāju par nepieciešamo precizējumu apjomu un ņem to vērā detalizētajā programmu izstrādē.  </w:t>
      </w:r>
    </w:p>
    <w:p w14:paraId="1F4ABD32" w14:textId="77777777" w:rsidR="00E753FD" w:rsidRPr="00444DF0" w:rsidRDefault="00000000" w:rsidP="00444DF0">
      <w:pPr>
        <w:pStyle w:val="Parasts"/>
        <w:numPr>
          <w:ilvl w:val="1"/>
          <w:numId w:val="1"/>
        </w:numPr>
        <w:spacing w:before="120" w:after="120"/>
        <w:jc w:val="both"/>
      </w:pPr>
      <w:r w:rsidRPr="00444DF0">
        <w:t xml:space="preserve">Pretendents veic deviņu saskaņoto </w:t>
      </w:r>
      <w:proofErr w:type="spellStart"/>
      <w:r w:rsidRPr="00444DF0">
        <w:t>muzejpedagoģisko</w:t>
      </w:r>
      <w:proofErr w:type="spellEnd"/>
      <w:r w:rsidRPr="00444DF0">
        <w:t xml:space="preserve"> programmu izstrādi, nodrošinot </w:t>
      </w:r>
      <w:proofErr w:type="spellStart"/>
      <w:r w:rsidRPr="00444DF0">
        <w:t>bērncentrētu</w:t>
      </w:r>
      <w:proofErr w:type="spellEnd"/>
      <w:r w:rsidRPr="00444DF0">
        <w:t xml:space="preserve"> pieeju, zinātnē balstītu saturu un ievērojot Tehniskās specifikācijas 1. punktā minētos dokumentus.</w:t>
      </w:r>
    </w:p>
    <w:p w14:paraId="1148D745" w14:textId="77777777" w:rsidR="00E753FD" w:rsidRPr="00444DF0" w:rsidRDefault="00000000" w:rsidP="00444DF0">
      <w:pPr>
        <w:pStyle w:val="Parasts"/>
        <w:numPr>
          <w:ilvl w:val="1"/>
          <w:numId w:val="1"/>
        </w:numPr>
        <w:spacing w:before="120" w:after="120"/>
        <w:jc w:val="both"/>
      </w:pPr>
      <w:r w:rsidRPr="00444DF0">
        <w:t xml:space="preserve">Pretendenta izstrādāto </w:t>
      </w:r>
      <w:proofErr w:type="spellStart"/>
      <w:r w:rsidRPr="00444DF0">
        <w:t>muzejpedagoģisko</w:t>
      </w:r>
      <w:proofErr w:type="spellEnd"/>
      <w:r w:rsidRPr="00444DF0">
        <w:t xml:space="preserve"> programmu metodiskajai pieejai jāatbilst attiecīgajam bērnu vecumposmam un mācīšanās vajadzībām. Programmās jāparedz pielāgojumi, kas nodrošina pēc iespējas plašāku bērnu līdzdalību, tai skaitā bērniem ar </w:t>
      </w:r>
      <w:proofErr w:type="spellStart"/>
      <w:r w:rsidRPr="00444DF0">
        <w:t>neirodažādību</w:t>
      </w:r>
      <w:proofErr w:type="spellEnd"/>
      <w:r w:rsidRPr="00444DF0">
        <w:t>, viegliem intelektuālās attīstības traucējumiem, redzes vai kustību traucējumiem, kā arī citām atbalsta vajadzībām mācīšanās un līdzdalības procesā. Pielāgojumu izstrādē iesaistāmi pieredzes vēstneši.</w:t>
      </w:r>
    </w:p>
    <w:p w14:paraId="32773D12" w14:textId="77777777" w:rsidR="00E753FD" w:rsidRPr="00444DF0" w:rsidRDefault="00000000" w:rsidP="00444DF0">
      <w:pPr>
        <w:pStyle w:val="Parasts"/>
        <w:numPr>
          <w:ilvl w:val="1"/>
          <w:numId w:val="1"/>
        </w:numPr>
        <w:spacing w:before="120" w:after="120"/>
        <w:jc w:val="both"/>
      </w:pPr>
      <w:r w:rsidRPr="00444DF0">
        <w:t>Pretendents nodrošina Tehniskās specifikācijas 4.8. punktā noteikto nodarbību pieteikumu pieņemšanu un uzskaiti, izmantojot ar Muzeju saskaņotu pieteikuma formu, kuru aizpilda pieteicējs. Pieteikuma formā norāda nodarbības organizēšanai, grupas uzskaitei un rēķina sagatavošanai nepieciešamo informāciju.</w:t>
      </w:r>
    </w:p>
    <w:p w14:paraId="236EAE90" w14:textId="77777777" w:rsidR="00E753FD" w:rsidRPr="00444DF0" w:rsidRDefault="00000000" w:rsidP="00444DF0">
      <w:pPr>
        <w:pStyle w:val="Parasts"/>
        <w:numPr>
          <w:ilvl w:val="1"/>
          <w:numId w:val="1"/>
        </w:numPr>
        <w:spacing w:before="120" w:after="120"/>
        <w:ind w:left="851" w:hanging="491"/>
        <w:jc w:val="both"/>
      </w:pPr>
      <w:r w:rsidRPr="00444DF0">
        <w:t>Pretendents regulāri (reizi nedēļā) informē Muzeju par plānotajām, apstiprinātajām un novadītajām nodarbībām, kā arī savlaicīgi nodod Muzejam informāciju, kas nepieciešama rēķinu sagatavošanai un pakalpojuma izpildes kontrolei. Muzejam ir tiesības organizēt klientu apmierinātības aptaujas un informēt Pretendentu par aptaujas rezultātiem un nepieciešamības gadījumā rosināt pilnveidot pakalpojuma kvalitāti.</w:t>
      </w:r>
    </w:p>
    <w:p w14:paraId="682B87AD" w14:textId="77777777" w:rsidR="00E753FD" w:rsidRPr="00444DF0" w:rsidRDefault="00E753FD" w:rsidP="00444DF0">
      <w:pPr>
        <w:pStyle w:val="Parasts"/>
        <w:spacing w:before="120" w:after="120"/>
      </w:pPr>
    </w:p>
    <w:p w14:paraId="6900EEFB" w14:textId="77777777" w:rsidR="00E753FD" w:rsidRPr="00444DF0" w:rsidRDefault="00000000" w:rsidP="00444DF0">
      <w:pPr>
        <w:pStyle w:val="Parasts"/>
        <w:numPr>
          <w:ilvl w:val="0"/>
          <w:numId w:val="1"/>
        </w:numPr>
        <w:spacing w:before="120" w:after="120"/>
        <w:rPr>
          <w:b/>
          <w:bCs/>
        </w:rPr>
      </w:pPr>
      <w:r w:rsidRPr="00444DF0">
        <w:rPr>
          <w:b/>
          <w:bCs/>
        </w:rPr>
        <w:t xml:space="preserve">Nodevumi: </w:t>
      </w:r>
    </w:p>
    <w:p w14:paraId="63DD0C0B" w14:textId="77777777" w:rsidR="00E753FD" w:rsidRPr="00444DF0" w:rsidRDefault="00000000" w:rsidP="00444DF0">
      <w:pPr>
        <w:pStyle w:val="Parasts"/>
        <w:numPr>
          <w:ilvl w:val="1"/>
          <w:numId w:val="1"/>
        </w:numPr>
        <w:spacing w:before="120" w:after="120"/>
        <w:jc w:val="both"/>
      </w:pPr>
      <w:r w:rsidRPr="00444DF0">
        <w:rPr>
          <w:rStyle w:val="Noklusjumarindkopasfonts"/>
          <w:b/>
          <w:bCs/>
        </w:rPr>
        <w:t>Programmu ideju piedāvājums</w:t>
      </w:r>
      <w:r w:rsidRPr="00444DF0">
        <w:rPr>
          <w:rStyle w:val="Noklusjumarindkopasfonts"/>
        </w:rPr>
        <w:t xml:space="preserve"> – vismaz 15 </w:t>
      </w:r>
      <w:proofErr w:type="spellStart"/>
      <w:r w:rsidRPr="00444DF0">
        <w:rPr>
          <w:rStyle w:val="Noklusjumarindkopasfonts"/>
        </w:rPr>
        <w:t>muzejpedagoģisko</w:t>
      </w:r>
      <w:proofErr w:type="spellEnd"/>
      <w:r w:rsidRPr="00444DF0">
        <w:rPr>
          <w:rStyle w:val="Noklusjumarindkopasfonts"/>
        </w:rPr>
        <w:t xml:space="preserve"> programmu ideju apraksti, norādot programmas nosaukumu, mērķauditoriju, galveno tēmu, sasniedzamos mācīšanās rezultātus, aktivitāšu raksturojumu un sasaisti ar Bērnu muzeja saturisko ieceri.</w:t>
      </w:r>
    </w:p>
    <w:p w14:paraId="3223DB50" w14:textId="77777777" w:rsidR="00E753FD" w:rsidRPr="00444DF0" w:rsidRDefault="00000000" w:rsidP="00444DF0">
      <w:pPr>
        <w:pStyle w:val="Parasts"/>
        <w:numPr>
          <w:ilvl w:val="1"/>
          <w:numId w:val="1"/>
        </w:numPr>
        <w:spacing w:before="120" w:after="120"/>
        <w:jc w:val="both"/>
      </w:pPr>
      <w:r w:rsidRPr="00444DF0">
        <w:rPr>
          <w:rStyle w:val="Noklusjumarindkopasfonts"/>
          <w:b/>
          <w:bCs/>
        </w:rPr>
        <w:t xml:space="preserve">Aprobācijas ziņojums </w:t>
      </w:r>
      <w:r w:rsidRPr="00444DF0">
        <w:rPr>
          <w:rStyle w:val="Noklusjumarindkopasfonts"/>
        </w:rPr>
        <w:t>— pārskats par vismaz 9 aprobācijas nodarbību norisi, dalībnieku atgriezenisko saiti, secinājumiem un programmu gala versijās veiktajiem uzlabojumiem MS Word vai PDF formātā.</w:t>
      </w:r>
    </w:p>
    <w:p w14:paraId="24A15352" w14:textId="77777777" w:rsidR="00E753FD" w:rsidRPr="00444DF0" w:rsidRDefault="00000000" w:rsidP="00444DF0">
      <w:pPr>
        <w:pStyle w:val="Parasts"/>
        <w:numPr>
          <w:ilvl w:val="1"/>
          <w:numId w:val="1"/>
        </w:numPr>
        <w:spacing w:before="120" w:after="120"/>
        <w:jc w:val="both"/>
      </w:pPr>
      <w:r w:rsidRPr="00444DF0">
        <w:rPr>
          <w:rStyle w:val="Noklusjumarindkopasfonts"/>
          <w:b/>
          <w:bCs/>
        </w:rPr>
        <w:t xml:space="preserve">Programmu saturs, tehniskā specifikācija un </w:t>
      </w:r>
      <w:proofErr w:type="spellStart"/>
      <w:r w:rsidRPr="00444DF0">
        <w:rPr>
          <w:rStyle w:val="Noklusjumarindkopasfonts"/>
          <w:b/>
          <w:bCs/>
        </w:rPr>
        <w:t>kontroltāme</w:t>
      </w:r>
      <w:proofErr w:type="spellEnd"/>
      <w:r w:rsidRPr="00444DF0">
        <w:rPr>
          <w:rStyle w:val="Noklusjumarindkopasfonts"/>
        </w:rPr>
        <w:t xml:space="preserve"> — deviņu ar Pasūtītāju saskaņotu </w:t>
      </w:r>
      <w:proofErr w:type="spellStart"/>
      <w:r w:rsidRPr="00444DF0">
        <w:rPr>
          <w:rStyle w:val="Noklusjumarindkopasfonts"/>
        </w:rPr>
        <w:t>muzejpedagoģisko</w:t>
      </w:r>
      <w:proofErr w:type="spellEnd"/>
      <w:r w:rsidRPr="00444DF0">
        <w:rPr>
          <w:rStyle w:val="Noklusjumarindkopasfonts"/>
        </w:rPr>
        <w:t xml:space="preserve"> programmu apraksti, kā arī programmu ieviešanai nepieciešamā aprīkojuma, materiālu un palīglīdzekļu saraksts, norādot vienību skaitu, būtiskos parametrus, izmantošanas veidu un provizoriskās izmaksas pa pozīcijām. Nodevums iesniedzams MS Word un/vai MS Excel formātā.</w:t>
      </w:r>
    </w:p>
    <w:p w14:paraId="5C0640A9" w14:textId="77777777" w:rsidR="00E753FD" w:rsidRPr="00444DF0" w:rsidRDefault="00000000" w:rsidP="00444DF0">
      <w:pPr>
        <w:pStyle w:val="Parasts"/>
        <w:numPr>
          <w:ilvl w:val="1"/>
          <w:numId w:val="1"/>
        </w:numPr>
        <w:spacing w:before="120" w:after="120"/>
        <w:jc w:val="both"/>
      </w:pPr>
      <w:r w:rsidRPr="00444DF0">
        <w:rPr>
          <w:rStyle w:val="Noklusjumarindkopasfonts"/>
          <w:b/>
          <w:bCs/>
        </w:rPr>
        <w:lastRenderedPageBreak/>
        <w:t>Metodiskais nodrošinājums</w:t>
      </w:r>
      <w:r w:rsidRPr="00444DF0">
        <w:rPr>
          <w:rStyle w:val="Noklusjumarindkopasfonts"/>
        </w:rPr>
        <w:t xml:space="preserve"> — katrai programmai izstrādāta vadītāja rokasgrāmata (instrukcijas nodarbības vadītājam, pētnieciskās darbības protokoli, drošības norādījumi un aktivitāšu pielāgojumi bērniem ar dažādām mācīšanās un funkcionēšanas vajadzībām) MS Word un PDF formātā un mācību un izdales materiāli (piemēram, darba lapas, aktivitāšu noteikumi, pētnieka dienasgrāmatas, uzdevumu kartītes un citi programmu norisei nepieciešamie materiāli) gan drukai gatavā PDF formātā, gan rediģējamā formātā.</w:t>
      </w:r>
    </w:p>
    <w:p w14:paraId="76EB855C" w14:textId="77777777" w:rsidR="00E753FD" w:rsidRPr="00444DF0" w:rsidRDefault="00000000" w:rsidP="00444DF0">
      <w:pPr>
        <w:pStyle w:val="Parasts"/>
        <w:numPr>
          <w:ilvl w:val="1"/>
          <w:numId w:val="1"/>
        </w:numPr>
        <w:spacing w:before="120" w:after="120"/>
        <w:jc w:val="both"/>
      </w:pPr>
      <w:r w:rsidRPr="00444DF0">
        <w:rPr>
          <w:rStyle w:val="Noklusjumarindkopasfonts"/>
          <w:b/>
          <w:bCs/>
        </w:rPr>
        <w:t>Nodarbību īstenošanas pārskati</w:t>
      </w:r>
      <w:r w:rsidRPr="00444DF0">
        <w:rPr>
          <w:rStyle w:val="Noklusjumarindkopasfonts"/>
        </w:rPr>
        <w:t xml:space="preserve"> — ceturkšņa pārskats par novadītajām nodarbībām, norādot norises datumu, programmas nosaukumu, mērķauditoriju, dalībnieku skaitu un būtiskākos secinājumus.</w:t>
      </w:r>
    </w:p>
    <w:p w14:paraId="4467FED3" w14:textId="77777777" w:rsidR="00E753FD" w:rsidRPr="00444DF0" w:rsidRDefault="00000000" w:rsidP="00444DF0">
      <w:pPr>
        <w:pStyle w:val="Parasts"/>
        <w:spacing w:before="120" w:after="120"/>
        <w:jc w:val="both"/>
      </w:pPr>
      <w:r w:rsidRPr="00444DF0">
        <w:rPr>
          <w:rStyle w:val="Noklusjumarindkopasfonts"/>
        </w:rPr>
        <w:t xml:space="preserve">Šajā sadaļā noteiktie nodevumi ir minimālās prasības Līguma izpildei. Pretendents ir atbildīgs arī par tādu papildu materiālu, dokumentācijas un atbalsta informācijas sagatavošanu un nodošanu, kas ir objektīvi nepieciešami kvalitatīvai </w:t>
      </w:r>
      <w:proofErr w:type="spellStart"/>
      <w:r w:rsidRPr="00444DF0">
        <w:rPr>
          <w:rStyle w:val="Noklusjumarindkopasfonts"/>
        </w:rPr>
        <w:t>muzejpedagoģisko</w:t>
      </w:r>
      <w:proofErr w:type="spellEnd"/>
      <w:r w:rsidRPr="00444DF0">
        <w:rPr>
          <w:rStyle w:val="Noklusjumarindkopasfonts"/>
        </w:rPr>
        <w:t xml:space="preserve"> programmu ieviešanai, uzturēšanai un turpmākai izmantošanai Muzeja darbībā.</w:t>
      </w:r>
    </w:p>
    <w:sectPr w:rsidR="00E753FD" w:rsidRPr="00444DF0" w:rsidSect="00444DF0">
      <w:footerReference w:type="default" r:id="rId11"/>
      <w:pgSz w:w="11906" w:h="16838"/>
      <w:pgMar w:top="1134"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46136" w14:textId="77777777" w:rsidR="00D34FFC" w:rsidRDefault="00D34FFC">
      <w:pPr>
        <w:spacing w:after="0" w:line="240" w:lineRule="auto"/>
      </w:pPr>
      <w:r>
        <w:separator/>
      </w:r>
    </w:p>
  </w:endnote>
  <w:endnote w:type="continuationSeparator" w:id="0">
    <w:p w14:paraId="50191697" w14:textId="77777777" w:rsidR="00D34FFC" w:rsidRDefault="00D34F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3477086"/>
      <w:docPartObj>
        <w:docPartGallery w:val="Page Numbers (Bottom of Page)"/>
        <w:docPartUnique/>
      </w:docPartObj>
    </w:sdtPr>
    <w:sdtEndPr>
      <w:rPr>
        <w:noProof/>
      </w:rPr>
    </w:sdtEndPr>
    <w:sdtContent>
      <w:p w14:paraId="1344F9DC" w14:textId="47EED1F5" w:rsidR="00444DF0" w:rsidRDefault="00444D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AA7AF8" w14:textId="77777777" w:rsidR="00D34FFC" w:rsidRDefault="00D34FFC">
      <w:pPr>
        <w:spacing w:after="0" w:line="240" w:lineRule="auto"/>
      </w:pPr>
      <w:r>
        <w:rPr>
          <w:color w:val="000000"/>
        </w:rPr>
        <w:separator/>
      </w:r>
    </w:p>
  </w:footnote>
  <w:footnote w:type="continuationSeparator" w:id="0">
    <w:p w14:paraId="0E104226" w14:textId="77777777" w:rsidR="00D34FFC" w:rsidRDefault="00D34F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84C0B"/>
    <w:multiLevelType w:val="multilevel"/>
    <w:tmpl w:val="1D1042A6"/>
    <w:lvl w:ilvl="0">
      <w:start w:val="1"/>
      <w:numFmt w:val="decimal"/>
      <w:lvlText w:val="%1."/>
      <w:lvlJc w:val="left"/>
      <w:pPr>
        <w:ind w:left="360" w:hanging="360"/>
      </w:pPr>
      <w:rPr>
        <w:b/>
        <w:bCs/>
      </w:rPr>
    </w:lvl>
    <w:lvl w:ilvl="1">
      <w:start w:val="1"/>
      <w:numFmt w:val="decimal"/>
      <w:lvlText w:val="%1.%2."/>
      <w:lvlJc w:val="left"/>
      <w:pPr>
        <w:ind w:left="792" w:hanging="432"/>
      </w:pPr>
      <w:rPr>
        <w:b w:val="0"/>
        <w:bCs w:val="0"/>
        <w:sz w:val="22"/>
        <w:szCs w:val="22"/>
      </w:rPr>
    </w:lvl>
    <w:lvl w:ilvl="2">
      <w:start w:val="1"/>
      <w:numFmt w:val="decimal"/>
      <w:lvlText w:val="%1.%2.%3."/>
      <w:lvlJc w:val="left"/>
      <w:pPr>
        <w:ind w:left="1224" w:hanging="504"/>
      </w:pPr>
      <w:rPr>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76B25111"/>
    <w:multiLevelType w:val="multilevel"/>
    <w:tmpl w:val="7E74C476"/>
    <w:lvl w:ilvl="0">
      <w:start w:val="1"/>
      <w:numFmt w:val="decimal"/>
      <w:lvlText w:val="(%1)"/>
      <w:lvlJc w:val="left"/>
      <w:pPr>
        <w:ind w:left="720" w:hanging="360"/>
      </w:pPr>
      <w:rPr>
        <w:color w:val="333333"/>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84292227">
    <w:abstractNumId w:val="0"/>
  </w:num>
  <w:num w:numId="2" w16cid:durableId="7286971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E753FD"/>
    <w:rsid w:val="003E42F8"/>
    <w:rsid w:val="00444DF0"/>
    <w:rsid w:val="006535DE"/>
    <w:rsid w:val="00D34FFC"/>
    <w:rsid w:val="00E753F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D2819"/>
  <w15:docId w15:val="{9D07DBD0-36B5-4036-A521-5925CB2B6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rial"/>
        <w:kern w:val="3"/>
        <w:sz w:val="24"/>
        <w:szCs w:val="24"/>
        <w:lang w:val="lv-LV" w:eastAsia="en-US" w:bidi="ar-SA"/>
      </w:rPr>
    </w:rPrDefault>
    <w:pPrDefault>
      <w:pPr>
        <w:autoSpaceDN w:val="0"/>
        <w:spacing w:after="16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Virsraksts1">
    <w:name w:val="Virsraksts 1"/>
    <w:basedOn w:val="Parasts"/>
    <w:next w:val="Parasts"/>
    <w:pPr>
      <w:keepNext/>
      <w:keepLines/>
      <w:spacing w:before="360" w:after="80"/>
      <w:outlineLvl w:val="0"/>
    </w:pPr>
    <w:rPr>
      <w:rFonts w:ascii="Aptos Display" w:eastAsia="Yu Gothic Light" w:hAnsi="Aptos Display"/>
      <w:color w:val="0F4761"/>
      <w:sz w:val="40"/>
      <w:szCs w:val="40"/>
    </w:rPr>
  </w:style>
  <w:style w:type="paragraph" w:customStyle="1" w:styleId="Virsraksts2">
    <w:name w:val="Virsraksts 2"/>
    <w:basedOn w:val="Parasts"/>
    <w:next w:val="Parasts"/>
    <w:pPr>
      <w:keepNext/>
      <w:keepLines/>
      <w:spacing w:before="160" w:after="80"/>
      <w:outlineLvl w:val="1"/>
    </w:pPr>
    <w:rPr>
      <w:rFonts w:ascii="Aptos Display" w:eastAsia="Yu Gothic Light" w:hAnsi="Aptos Display"/>
      <w:color w:val="0F4761"/>
      <w:sz w:val="32"/>
      <w:szCs w:val="32"/>
    </w:rPr>
  </w:style>
  <w:style w:type="paragraph" w:customStyle="1" w:styleId="Virsraksts3">
    <w:name w:val="Virsraksts 3"/>
    <w:basedOn w:val="Parasts"/>
    <w:next w:val="Parasts"/>
    <w:pPr>
      <w:keepNext/>
      <w:keepLines/>
      <w:spacing w:before="160" w:after="80"/>
      <w:outlineLvl w:val="2"/>
    </w:pPr>
    <w:rPr>
      <w:rFonts w:eastAsia="Yu Gothic Light"/>
      <w:color w:val="0F4761"/>
      <w:sz w:val="28"/>
      <w:szCs w:val="28"/>
    </w:rPr>
  </w:style>
  <w:style w:type="paragraph" w:customStyle="1" w:styleId="Virsraksts4">
    <w:name w:val="Virsraksts 4"/>
    <w:basedOn w:val="Parasts"/>
    <w:next w:val="Parasts"/>
    <w:pPr>
      <w:keepNext/>
      <w:keepLines/>
      <w:spacing w:before="80" w:after="40"/>
      <w:outlineLvl w:val="3"/>
    </w:pPr>
    <w:rPr>
      <w:rFonts w:eastAsia="Yu Gothic Light"/>
      <w:i/>
      <w:iCs/>
      <w:color w:val="0F4761"/>
    </w:rPr>
  </w:style>
  <w:style w:type="paragraph" w:customStyle="1" w:styleId="Virsraksts5">
    <w:name w:val="Virsraksts 5"/>
    <w:basedOn w:val="Parasts"/>
    <w:next w:val="Parasts"/>
    <w:pPr>
      <w:keepNext/>
      <w:keepLines/>
      <w:spacing w:before="80" w:after="40"/>
      <w:outlineLvl w:val="4"/>
    </w:pPr>
    <w:rPr>
      <w:rFonts w:eastAsia="Yu Gothic Light"/>
      <w:color w:val="0F4761"/>
    </w:rPr>
  </w:style>
  <w:style w:type="paragraph" w:customStyle="1" w:styleId="Virsraksts6">
    <w:name w:val="Virsraksts 6"/>
    <w:basedOn w:val="Parasts"/>
    <w:next w:val="Parasts"/>
    <w:pPr>
      <w:keepNext/>
      <w:keepLines/>
      <w:spacing w:before="40"/>
      <w:outlineLvl w:val="5"/>
    </w:pPr>
    <w:rPr>
      <w:rFonts w:eastAsia="Yu Gothic Light"/>
      <w:i/>
      <w:iCs/>
      <w:color w:val="595959"/>
    </w:rPr>
  </w:style>
  <w:style w:type="paragraph" w:customStyle="1" w:styleId="Virsraksts7">
    <w:name w:val="Virsraksts 7"/>
    <w:basedOn w:val="Parasts"/>
    <w:next w:val="Parasts"/>
    <w:pPr>
      <w:keepNext/>
      <w:keepLines/>
      <w:spacing w:before="40"/>
      <w:outlineLvl w:val="6"/>
    </w:pPr>
    <w:rPr>
      <w:rFonts w:eastAsia="Yu Gothic Light"/>
      <w:color w:val="595959"/>
    </w:rPr>
  </w:style>
  <w:style w:type="paragraph" w:customStyle="1" w:styleId="Virsraksts8">
    <w:name w:val="Virsraksts 8"/>
    <w:basedOn w:val="Parasts"/>
    <w:next w:val="Parasts"/>
    <w:pPr>
      <w:keepNext/>
      <w:keepLines/>
      <w:outlineLvl w:val="7"/>
    </w:pPr>
    <w:rPr>
      <w:rFonts w:eastAsia="Yu Gothic Light"/>
      <w:i/>
      <w:iCs/>
      <w:color w:val="272727"/>
    </w:rPr>
  </w:style>
  <w:style w:type="paragraph" w:customStyle="1" w:styleId="Virsraksts9">
    <w:name w:val="Virsraksts 9"/>
    <w:basedOn w:val="Parasts"/>
    <w:next w:val="Parasts"/>
    <w:pPr>
      <w:keepNext/>
      <w:keepLines/>
      <w:outlineLvl w:val="8"/>
    </w:pPr>
    <w:rPr>
      <w:rFonts w:eastAsia="Yu Gothic Light"/>
      <w:color w:val="272727"/>
    </w:rPr>
  </w:style>
  <w:style w:type="paragraph" w:customStyle="1" w:styleId="Parasts">
    <w:name w:val="Parasts"/>
    <w:pPr>
      <w:suppressAutoHyphens/>
      <w:spacing w:after="0" w:line="240" w:lineRule="auto"/>
    </w:pPr>
    <w:rPr>
      <w:rFonts w:ascii="Times New Roman" w:eastAsia="Times New Roman" w:hAnsi="Times New Roman" w:cs="Times New Roman"/>
      <w:kern w:val="0"/>
    </w:rPr>
  </w:style>
  <w:style w:type="character" w:customStyle="1" w:styleId="Noklusjumarindkopasfonts">
    <w:name w:val="Noklusējuma rindkopas fonts"/>
  </w:style>
  <w:style w:type="paragraph" w:customStyle="1" w:styleId="Galvene">
    <w:name w:val="Galvene"/>
    <w:basedOn w:val="Parasts"/>
    <w:pPr>
      <w:tabs>
        <w:tab w:val="center" w:pos="4513"/>
        <w:tab w:val="right" w:pos="9026"/>
      </w:tabs>
    </w:pPr>
  </w:style>
  <w:style w:type="character" w:customStyle="1" w:styleId="GalveneRakstz1">
    <w:name w:val="Galvene Rakstz.1"/>
    <w:basedOn w:val="Noklusjumarindkopasfonts"/>
    <w:rPr>
      <w:rFonts w:ascii="Times New Roman" w:eastAsia="Times New Roman" w:hAnsi="Times New Roman" w:cs="Times New Roman"/>
      <w:kern w:val="0"/>
    </w:rPr>
  </w:style>
  <w:style w:type="paragraph" w:customStyle="1" w:styleId="Kjene">
    <w:name w:val="Kājene"/>
    <w:basedOn w:val="Parasts"/>
    <w:pPr>
      <w:tabs>
        <w:tab w:val="center" w:pos="4513"/>
        <w:tab w:val="right" w:pos="9026"/>
      </w:tabs>
    </w:pPr>
  </w:style>
  <w:style w:type="character" w:customStyle="1" w:styleId="KjeneRakstz1">
    <w:name w:val="Kājene Rakstz.1"/>
    <w:basedOn w:val="Noklusjumarindkopasfonts"/>
    <w:rPr>
      <w:rFonts w:ascii="Times New Roman" w:eastAsia="Times New Roman" w:hAnsi="Times New Roman" w:cs="Times New Roman"/>
      <w:kern w:val="0"/>
    </w:rPr>
  </w:style>
  <w:style w:type="paragraph" w:customStyle="1" w:styleId="Komentrateksts">
    <w:name w:val="Komentāra teksts"/>
    <w:basedOn w:val="Parasts"/>
    <w:rPr>
      <w:sz w:val="20"/>
      <w:szCs w:val="20"/>
    </w:rPr>
  </w:style>
  <w:style w:type="character" w:customStyle="1" w:styleId="KomentratekstsRakstz1">
    <w:name w:val="Komentāra teksts Rakstz.1"/>
    <w:basedOn w:val="Noklusjumarindkopasfonts"/>
    <w:rPr>
      <w:rFonts w:ascii="Times New Roman" w:eastAsia="Times New Roman" w:hAnsi="Times New Roman" w:cs="Times New Roman"/>
      <w:kern w:val="0"/>
      <w:sz w:val="20"/>
      <w:szCs w:val="20"/>
    </w:rPr>
  </w:style>
  <w:style w:type="paragraph" w:customStyle="1" w:styleId="Komentratma">
    <w:name w:val="Komentāra tēma"/>
    <w:basedOn w:val="Komentrateksts"/>
    <w:next w:val="Komentrateksts"/>
    <w:rPr>
      <w:b/>
      <w:bCs/>
    </w:rPr>
  </w:style>
  <w:style w:type="character" w:customStyle="1" w:styleId="KomentratmaRakstz1">
    <w:name w:val="Komentāra tēma Rakstz.1"/>
    <w:basedOn w:val="KomentratekstsRakstz1"/>
    <w:rPr>
      <w:rFonts w:ascii="Times New Roman" w:eastAsia="Times New Roman" w:hAnsi="Times New Roman" w:cs="Times New Roman"/>
      <w:b/>
      <w:bCs/>
      <w:kern w:val="0"/>
      <w:sz w:val="20"/>
      <w:szCs w:val="20"/>
    </w:rPr>
  </w:style>
  <w:style w:type="character" w:customStyle="1" w:styleId="Intensvsizclums">
    <w:name w:val="Intensīvs izcēlums"/>
    <w:basedOn w:val="Noklusjumarindkopasfonts"/>
    <w:rPr>
      <w:i/>
      <w:iCs/>
      <w:color w:val="0F4761"/>
    </w:rPr>
  </w:style>
  <w:style w:type="character" w:customStyle="1" w:styleId="Intensvaatsauce">
    <w:name w:val="Intensīva atsauce"/>
    <w:basedOn w:val="Noklusjumarindkopasfonts"/>
    <w:rPr>
      <w:b/>
      <w:bCs/>
      <w:smallCaps/>
      <w:color w:val="0F4761"/>
      <w:spacing w:val="5"/>
    </w:rPr>
  </w:style>
  <w:style w:type="character" w:customStyle="1" w:styleId="Vresatsauce">
    <w:name w:val="Vēres atsauce"/>
    <w:basedOn w:val="Noklusjumarindkopasfonts"/>
    <w:rPr>
      <w:position w:val="0"/>
      <w:vertAlign w:val="superscript"/>
    </w:rPr>
  </w:style>
  <w:style w:type="paragraph" w:customStyle="1" w:styleId="CharCharCharChar">
    <w:name w:val="Char Char Char Char"/>
    <w:basedOn w:val="Parasts"/>
    <w:next w:val="Parasts"/>
    <w:pPr>
      <w:spacing w:after="160" w:line="240" w:lineRule="exact"/>
    </w:pPr>
    <w:rPr>
      <w:rFonts w:ascii="Aptos" w:eastAsia="Aptos" w:hAnsi="Aptos" w:cs="Arial"/>
      <w:kern w:val="3"/>
      <w:vertAlign w:val="superscript"/>
    </w:rPr>
  </w:style>
  <w:style w:type="character" w:customStyle="1" w:styleId="Hipersaite">
    <w:name w:val="Hipersaite"/>
    <w:basedOn w:val="Noklusjumarindkopasfonts"/>
    <w:rPr>
      <w:color w:val="0000FF"/>
      <w:u w:val="single"/>
    </w:rPr>
  </w:style>
  <w:style w:type="character" w:customStyle="1" w:styleId="Komentraatsauce">
    <w:name w:val="Komentāra atsauce"/>
    <w:basedOn w:val="Noklusjumarindkopasfonts"/>
    <w:rPr>
      <w:sz w:val="16"/>
      <w:szCs w:val="16"/>
    </w:rPr>
  </w:style>
  <w:style w:type="paragraph" w:customStyle="1" w:styleId="Prskatjums">
    <w:name w:val="Pārskatījums"/>
    <w:pPr>
      <w:suppressAutoHyphens/>
      <w:spacing w:after="0" w:line="240" w:lineRule="auto"/>
    </w:pPr>
    <w:rPr>
      <w:rFonts w:ascii="Times New Roman" w:eastAsia="Times New Roman" w:hAnsi="Times New Roman" w:cs="Times New Roman"/>
      <w:kern w:val="0"/>
    </w:rPr>
  </w:style>
  <w:style w:type="character" w:customStyle="1" w:styleId="Virsraksts1Rakstz">
    <w:name w:val="Virsraksts 1 Rakstz."/>
    <w:basedOn w:val="Noklusjumarindkopasfonts"/>
    <w:rPr>
      <w:rFonts w:ascii="Aptos Display" w:eastAsia="Yu Gothic Light" w:hAnsi="Aptos Display" w:cs="Times New Roman"/>
      <w:color w:val="0F4761"/>
      <w:sz w:val="40"/>
      <w:szCs w:val="40"/>
    </w:rPr>
  </w:style>
  <w:style w:type="character" w:customStyle="1" w:styleId="Virsraksts2Rakstz">
    <w:name w:val="Virsraksts 2 Rakstz."/>
    <w:basedOn w:val="Noklusjumarindkopasfonts"/>
    <w:rPr>
      <w:rFonts w:ascii="Aptos Display" w:eastAsia="Yu Gothic Light" w:hAnsi="Aptos Display" w:cs="Times New Roman"/>
      <w:color w:val="0F4761"/>
      <w:sz w:val="32"/>
      <w:szCs w:val="32"/>
    </w:rPr>
  </w:style>
  <w:style w:type="character" w:customStyle="1" w:styleId="Virsraksts3Rakstz">
    <w:name w:val="Virsraksts 3 Rakstz."/>
    <w:basedOn w:val="Noklusjumarindkopasfonts"/>
    <w:rPr>
      <w:rFonts w:eastAsia="Yu Gothic Light" w:cs="Times New Roman"/>
      <w:color w:val="0F4761"/>
      <w:sz w:val="28"/>
      <w:szCs w:val="28"/>
    </w:rPr>
  </w:style>
  <w:style w:type="character" w:customStyle="1" w:styleId="Virsraksts4Rakstz">
    <w:name w:val="Virsraksts 4 Rakstz."/>
    <w:basedOn w:val="Noklusjumarindkopasfonts"/>
    <w:rPr>
      <w:rFonts w:eastAsia="Yu Gothic Light" w:cs="Times New Roman"/>
      <w:i/>
      <w:iCs/>
      <w:color w:val="0F4761"/>
    </w:rPr>
  </w:style>
  <w:style w:type="character" w:customStyle="1" w:styleId="Virsraksts5Rakstz">
    <w:name w:val="Virsraksts 5 Rakstz."/>
    <w:basedOn w:val="Noklusjumarindkopasfonts"/>
    <w:rPr>
      <w:rFonts w:eastAsia="Yu Gothic Light" w:cs="Times New Roman"/>
      <w:color w:val="0F4761"/>
    </w:rPr>
  </w:style>
  <w:style w:type="character" w:customStyle="1" w:styleId="Virsraksts6Rakstz">
    <w:name w:val="Virsraksts 6 Rakstz."/>
    <w:basedOn w:val="Noklusjumarindkopasfonts"/>
    <w:rPr>
      <w:rFonts w:eastAsia="Yu Gothic Light" w:cs="Times New Roman"/>
      <w:i/>
      <w:iCs/>
      <w:color w:val="595959"/>
    </w:rPr>
  </w:style>
  <w:style w:type="character" w:customStyle="1" w:styleId="Virsraksts7Rakstz">
    <w:name w:val="Virsraksts 7 Rakstz."/>
    <w:basedOn w:val="Noklusjumarindkopasfonts"/>
    <w:rPr>
      <w:rFonts w:eastAsia="Yu Gothic Light" w:cs="Times New Roman"/>
      <w:color w:val="595959"/>
    </w:rPr>
  </w:style>
  <w:style w:type="character" w:customStyle="1" w:styleId="Virsraksts8Rakstz">
    <w:name w:val="Virsraksts 8 Rakstz."/>
    <w:basedOn w:val="Noklusjumarindkopasfonts"/>
    <w:rPr>
      <w:rFonts w:eastAsia="Yu Gothic Light" w:cs="Times New Roman"/>
      <w:i/>
      <w:iCs/>
      <w:color w:val="272727"/>
    </w:rPr>
  </w:style>
  <w:style w:type="character" w:customStyle="1" w:styleId="Virsraksts9Rakstz">
    <w:name w:val="Virsraksts 9 Rakstz."/>
    <w:basedOn w:val="Noklusjumarindkopasfonts"/>
    <w:rPr>
      <w:rFonts w:eastAsia="Yu Gothic Light" w:cs="Times New Roman"/>
      <w:color w:val="272727"/>
    </w:rPr>
  </w:style>
  <w:style w:type="character" w:customStyle="1" w:styleId="NosaukumsRakstz">
    <w:name w:val="Nosaukums Rakstz."/>
    <w:basedOn w:val="Noklusjumarindkopasfonts"/>
    <w:rPr>
      <w:rFonts w:ascii="Aptos Display" w:eastAsia="Yu Gothic Light" w:hAnsi="Aptos Display" w:cs="Times New Roman"/>
      <w:spacing w:val="-10"/>
      <w:kern w:val="3"/>
      <w:sz w:val="56"/>
      <w:szCs w:val="56"/>
    </w:rPr>
  </w:style>
  <w:style w:type="character" w:customStyle="1" w:styleId="ApakvirsrakstsRakstz">
    <w:name w:val="Apakšvirsraksts Rakstz."/>
    <w:basedOn w:val="Noklusjumarindkopasfonts"/>
    <w:rPr>
      <w:rFonts w:eastAsia="Yu Gothic Light" w:cs="Times New Roman"/>
      <w:color w:val="595959"/>
      <w:spacing w:val="15"/>
      <w:sz w:val="28"/>
      <w:szCs w:val="28"/>
    </w:rPr>
  </w:style>
  <w:style w:type="character" w:customStyle="1" w:styleId="CittsRakstz">
    <w:name w:val="Citāts Rakstz."/>
    <w:basedOn w:val="Noklusjumarindkopasfonts"/>
    <w:rPr>
      <w:i/>
      <w:iCs/>
      <w:color w:val="404040"/>
    </w:rPr>
  </w:style>
  <w:style w:type="character" w:customStyle="1" w:styleId="IntensvscittsRakstz">
    <w:name w:val="Intensīvs citāts Rakstz."/>
    <w:basedOn w:val="Noklusjumarindkopasfonts"/>
    <w:rPr>
      <w:i/>
      <w:iCs/>
      <w:color w:val="0F4761"/>
    </w:rPr>
  </w:style>
  <w:style w:type="character" w:customStyle="1" w:styleId="SarakstarindkopaRakstz">
    <w:name w:val="Saraksta rindkopa Rakstz."/>
  </w:style>
  <w:style w:type="character" w:customStyle="1" w:styleId="KomentratekstsRakstz">
    <w:name w:val="Komentāra teksts Rakstz."/>
    <w:basedOn w:val="Noklusjumarindkopasfonts"/>
    <w:rPr>
      <w:rFonts w:ascii="Times New Roman" w:eastAsia="Times New Roman" w:hAnsi="Times New Roman" w:cs="Times New Roman"/>
      <w:kern w:val="0"/>
      <w:sz w:val="20"/>
      <w:szCs w:val="20"/>
    </w:rPr>
  </w:style>
  <w:style w:type="character" w:customStyle="1" w:styleId="KomentratmaRakstz">
    <w:name w:val="Komentāra tēma Rakstz."/>
    <w:basedOn w:val="KomentratekstsRakstz"/>
    <w:rPr>
      <w:rFonts w:ascii="Times New Roman" w:eastAsia="Times New Roman" w:hAnsi="Times New Roman" w:cs="Times New Roman"/>
      <w:b/>
      <w:bCs/>
      <w:kern w:val="0"/>
      <w:sz w:val="20"/>
      <w:szCs w:val="20"/>
    </w:rPr>
  </w:style>
  <w:style w:type="character" w:customStyle="1" w:styleId="GalveneRakstz">
    <w:name w:val="Galvene Rakstz."/>
    <w:basedOn w:val="Noklusjumarindkopasfonts"/>
    <w:rPr>
      <w:rFonts w:ascii="Times New Roman" w:eastAsia="Times New Roman" w:hAnsi="Times New Roman" w:cs="Times New Roman"/>
      <w:kern w:val="0"/>
    </w:rPr>
  </w:style>
  <w:style w:type="character" w:customStyle="1" w:styleId="KjeneRakstz">
    <w:name w:val="Kājene Rakstz."/>
    <w:basedOn w:val="Noklusjumarindkopasfonts"/>
    <w:rPr>
      <w:rFonts w:ascii="Times New Roman" w:eastAsia="Times New Roman" w:hAnsi="Times New Roman" w:cs="Times New Roman"/>
      <w:kern w:val="0"/>
    </w:rPr>
  </w:style>
  <w:style w:type="paragraph" w:customStyle="1" w:styleId="Sarakstarindkopa">
    <w:name w:val="Saraksta rindkopa"/>
    <w:basedOn w:val="Parasts"/>
    <w:pPr>
      <w:ind w:left="720"/>
    </w:pPr>
  </w:style>
  <w:style w:type="paragraph" w:styleId="Header">
    <w:name w:val="header"/>
    <w:basedOn w:val="Normal"/>
    <w:link w:val="HeaderChar"/>
    <w:uiPriority w:val="99"/>
    <w:unhideWhenUsed/>
    <w:rsid w:val="00444D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444DF0"/>
  </w:style>
  <w:style w:type="paragraph" w:styleId="Footer">
    <w:name w:val="footer"/>
    <w:basedOn w:val="Normal"/>
    <w:link w:val="FooterChar"/>
    <w:uiPriority w:val="99"/>
    <w:unhideWhenUsed/>
    <w:rsid w:val="00444D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444D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likumi.lv/ta/id/332751-sabiedribas-veselibas-pamatnostadnes-2021-2027-gada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vm.lv/upload/files/files/Petijums_Bernu%20veselibas%20pratiba.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skola2030.lv/lv/macibu-saturs/merki-skolenam/sasniedzamie-rezultati" TargetMode="External"/><Relationship Id="rId4" Type="http://schemas.openxmlformats.org/officeDocument/2006/relationships/webSettings" Target="webSettings.xml"/><Relationship Id="rId9" Type="http://schemas.openxmlformats.org/officeDocument/2006/relationships/hyperlink" Target="https://likumi.lv/ta/id/303768-noteikumi-par-valsts-pamatizglitibas-standartu-un-pamatizglitibas-programmu-paraugie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11354</Words>
  <Characters>6472</Characters>
  <Application>Microsoft Office Word</Application>
  <DocSecurity>0</DocSecurity>
  <Lines>53</Lines>
  <Paragraphs>35</Paragraphs>
  <ScaleCrop>false</ScaleCrop>
  <Company/>
  <LinksUpToDate>false</LinksUpToDate>
  <CharactersWithSpaces>17791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Čaure</dc:creator>
  <dc:description/>
  <cp:lastModifiedBy>Aija Jēkabsone-Lasenberga</cp:lastModifiedBy>
  <cp:revision>3</cp:revision>
  <dcterms:created xsi:type="dcterms:W3CDTF">2026-07-16T15:51:00Z</dcterms:created>
  <dcterms:modified xsi:type="dcterms:W3CDTF">2026-07-16T15:53:00Z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0x0101002624B605F24DA34381D4972BACF15459</vt:lpwstr>
  </property>
  <property fmtid="{D5CDD505-2E9C-101B-9397-08002B2CF9AE}" pid="3" name="MediaServiceImageTags">
    <vt:lpwstr/>
  </property>
</Properties>
</file>