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584EE" w14:textId="3083B928" w:rsidR="00A77417" w:rsidRPr="00654B7D" w:rsidRDefault="00A77417" w:rsidP="00654B7D">
      <w:pPr>
        <w:spacing w:after="0" w:line="240" w:lineRule="auto"/>
        <w:jc w:val="center"/>
        <w:rPr>
          <w:rFonts w:ascii="Times New Roman" w:hAnsi="Times New Roman" w:cs="Times New Roman"/>
          <w:b/>
          <w:bCs/>
        </w:rPr>
      </w:pPr>
      <w:r w:rsidRPr="00654B7D">
        <w:rPr>
          <w:rFonts w:ascii="Times New Roman" w:hAnsi="Times New Roman" w:cs="Times New Roman"/>
          <w:b/>
          <w:bCs/>
        </w:rPr>
        <w:t>Atbilde uz uzdot</w:t>
      </w:r>
      <w:r w:rsidR="00C4595A" w:rsidRPr="00654B7D">
        <w:rPr>
          <w:rFonts w:ascii="Times New Roman" w:hAnsi="Times New Roman" w:cs="Times New Roman"/>
          <w:b/>
          <w:bCs/>
        </w:rPr>
        <w:t>o</w:t>
      </w:r>
      <w:r w:rsidRPr="00654B7D">
        <w:rPr>
          <w:rFonts w:ascii="Times New Roman" w:hAnsi="Times New Roman" w:cs="Times New Roman"/>
          <w:b/>
          <w:bCs/>
        </w:rPr>
        <w:t xml:space="preserve"> jautājum</w:t>
      </w:r>
      <w:r w:rsidR="00C4595A" w:rsidRPr="00654B7D">
        <w:rPr>
          <w:rFonts w:ascii="Times New Roman" w:hAnsi="Times New Roman" w:cs="Times New Roman"/>
          <w:b/>
          <w:bCs/>
        </w:rPr>
        <w:t>u</w:t>
      </w:r>
    </w:p>
    <w:p w14:paraId="61AC5C8C" w14:textId="77777777" w:rsidR="00A77417" w:rsidRPr="00654B7D" w:rsidRDefault="00A77417" w:rsidP="00654B7D">
      <w:pPr>
        <w:spacing w:after="0" w:line="240" w:lineRule="auto"/>
        <w:jc w:val="center"/>
        <w:rPr>
          <w:rFonts w:ascii="Times New Roman" w:hAnsi="Times New Roman" w:cs="Times New Roman"/>
        </w:rPr>
      </w:pPr>
      <w:r w:rsidRPr="00654B7D">
        <w:rPr>
          <w:rFonts w:ascii="Times New Roman" w:hAnsi="Times New Roman" w:cs="Times New Roman"/>
          <w:b/>
          <w:bCs/>
        </w:rPr>
        <w:t>Publisko iepirkuma likuma (turpmāk – PIL) 9. panta iepirkumā</w:t>
      </w:r>
    </w:p>
    <w:p w14:paraId="2B981AEB" w14:textId="77777777" w:rsidR="00041EEE" w:rsidRPr="00654B7D" w:rsidRDefault="00041EEE" w:rsidP="00654B7D">
      <w:pPr>
        <w:spacing w:after="0" w:line="240" w:lineRule="auto"/>
        <w:jc w:val="center"/>
        <w:rPr>
          <w:rFonts w:ascii="Times New Roman" w:hAnsi="Times New Roman" w:cs="Times New Roman"/>
          <w:b/>
          <w:color w:val="000000"/>
        </w:rPr>
      </w:pPr>
      <w:r w:rsidRPr="00654B7D">
        <w:rPr>
          <w:rFonts w:ascii="Times New Roman" w:hAnsi="Times New Roman" w:cs="Times New Roman"/>
          <w:b/>
          <w:color w:val="000000"/>
        </w:rPr>
        <w:t xml:space="preserve">“PSIA “Kauguru veselības centrs” </w:t>
      </w:r>
      <w:r w:rsidRPr="00654B7D">
        <w:rPr>
          <w:rFonts w:ascii="Times New Roman" w:hAnsi="Times New Roman" w:cs="Times New Roman"/>
          <w:b/>
          <w:bCs/>
          <w:color w:val="111111"/>
        </w:rPr>
        <w:t>darbinieku veselības apdrošināšana</w:t>
      </w:r>
      <w:r w:rsidRPr="00654B7D">
        <w:rPr>
          <w:rFonts w:ascii="Times New Roman" w:hAnsi="Times New Roman" w:cs="Times New Roman"/>
          <w:b/>
          <w:color w:val="000000"/>
        </w:rPr>
        <w:t>”</w:t>
      </w:r>
    </w:p>
    <w:p w14:paraId="55A97B85" w14:textId="01D3582D" w:rsidR="00A77417" w:rsidRPr="00654B7D" w:rsidRDefault="00A77417" w:rsidP="00654B7D">
      <w:pPr>
        <w:spacing w:after="0" w:line="240" w:lineRule="auto"/>
        <w:jc w:val="center"/>
        <w:rPr>
          <w:rFonts w:ascii="Times New Roman" w:hAnsi="Times New Roman" w:cs="Times New Roman"/>
          <w:b/>
          <w:bCs/>
        </w:rPr>
      </w:pPr>
      <w:r w:rsidRPr="00654B7D">
        <w:rPr>
          <w:rFonts w:ascii="Times New Roman" w:hAnsi="Times New Roman" w:cs="Times New Roman"/>
          <w:b/>
          <w:bCs/>
        </w:rPr>
        <w:t>identifikācijas Nr. KVC 2026/</w:t>
      </w:r>
      <w:r w:rsidR="00041EEE" w:rsidRPr="00654B7D">
        <w:rPr>
          <w:rFonts w:ascii="Times New Roman" w:hAnsi="Times New Roman" w:cs="Times New Roman"/>
          <w:b/>
          <w:bCs/>
        </w:rPr>
        <w:t>10</w:t>
      </w:r>
    </w:p>
    <w:p w14:paraId="3E74600B" w14:textId="77777777" w:rsidR="00A77417" w:rsidRPr="00654B7D" w:rsidRDefault="00A77417" w:rsidP="00654B7D">
      <w:pPr>
        <w:spacing w:after="0" w:line="240" w:lineRule="auto"/>
        <w:jc w:val="center"/>
        <w:rPr>
          <w:rFonts w:ascii="Times New Roman" w:hAnsi="Times New Roman" w:cs="Times New Roman"/>
        </w:rPr>
      </w:pPr>
    </w:p>
    <w:p w14:paraId="3E4631F9" w14:textId="24B8B8B6" w:rsidR="007A0057" w:rsidRPr="00654B7D" w:rsidRDefault="00A77417" w:rsidP="00654B7D">
      <w:pPr>
        <w:spacing w:after="0" w:line="240" w:lineRule="auto"/>
        <w:jc w:val="both"/>
        <w:rPr>
          <w:rFonts w:ascii="Times New Roman" w:hAnsi="Times New Roman" w:cs="Times New Roman"/>
        </w:rPr>
      </w:pPr>
      <w:r w:rsidRPr="00654B7D">
        <w:rPr>
          <w:rFonts w:ascii="Times New Roman" w:hAnsi="Times New Roman" w:cs="Times New Roman"/>
        </w:rPr>
        <w:t>PSIA “Kauguru veselības centrs” iepirkumu komisija PIL 9. panta iepirkuma</w:t>
      </w:r>
      <w:r w:rsidR="00041EEE" w:rsidRPr="00654B7D">
        <w:rPr>
          <w:rFonts w:ascii="Times New Roman" w:hAnsi="Times New Roman" w:cs="Times New Roman"/>
        </w:rPr>
        <w:t xml:space="preserve"> </w:t>
      </w:r>
      <w:r w:rsidR="00041EEE" w:rsidRPr="00654B7D">
        <w:rPr>
          <w:rFonts w:ascii="Times New Roman" w:hAnsi="Times New Roman" w:cs="Times New Roman"/>
          <w:color w:val="000000"/>
        </w:rPr>
        <w:t xml:space="preserve">“PSIA “Kauguru veselības centrs” </w:t>
      </w:r>
      <w:r w:rsidR="00041EEE" w:rsidRPr="00654B7D">
        <w:rPr>
          <w:rFonts w:ascii="Times New Roman" w:hAnsi="Times New Roman" w:cs="Times New Roman"/>
          <w:color w:val="111111"/>
        </w:rPr>
        <w:t>darbinieku veselības apdrošināšana</w:t>
      </w:r>
      <w:r w:rsidR="00041EEE" w:rsidRPr="00654B7D">
        <w:rPr>
          <w:rFonts w:ascii="Times New Roman" w:hAnsi="Times New Roman" w:cs="Times New Roman"/>
          <w:color w:val="000000"/>
        </w:rPr>
        <w:t>”</w:t>
      </w:r>
      <w:r w:rsidRPr="00654B7D">
        <w:rPr>
          <w:rFonts w:ascii="Times New Roman" w:hAnsi="Times New Roman" w:cs="Times New Roman"/>
        </w:rPr>
        <w:t>, identifikācijas Nr. KVC 2026/</w:t>
      </w:r>
      <w:r w:rsidR="00041EEE" w:rsidRPr="00654B7D">
        <w:rPr>
          <w:rFonts w:ascii="Times New Roman" w:hAnsi="Times New Roman" w:cs="Times New Roman"/>
        </w:rPr>
        <w:t>10</w:t>
      </w:r>
      <w:r w:rsidRPr="00654B7D">
        <w:rPr>
          <w:rFonts w:ascii="Times New Roman" w:hAnsi="Times New Roman" w:cs="Times New Roman"/>
        </w:rPr>
        <w:t>, norises laikā ir saņēmusi un iepazinusies ar elektroniski saņemto ieinteresētā pretendenta jautājumu</w:t>
      </w:r>
      <w:r w:rsidR="007A0057" w:rsidRPr="00654B7D">
        <w:rPr>
          <w:rFonts w:ascii="Times New Roman" w:hAnsi="Times New Roman" w:cs="Times New Roman"/>
        </w:rPr>
        <w:t xml:space="preserve"> </w:t>
      </w:r>
      <w:r w:rsidR="007A0057" w:rsidRPr="00654B7D">
        <w:rPr>
          <w:rFonts w:ascii="Times New Roman" w:hAnsi="Times New Roman" w:cs="Times New Roman"/>
          <w:color w:val="000000"/>
        </w:rPr>
        <w:t>ar lūgumu sniegt apdrošināmā riska izvērtēšanai nepieciešamo informāciju par apdrošināmo personu procentuālo sadalījumu pa dzimumiem un vecuma grupām.</w:t>
      </w:r>
    </w:p>
    <w:p w14:paraId="48497659" w14:textId="77777777" w:rsidR="00A77417" w:rsidRPr="00654B7D" w:rsidRDefault="00A77417" w:rsidP="00654B7D">
      <w:pPr>
        <w:spacing w:after="0" w:line="240" w:lineRule="auto"/>
        <w:jc w:val="both"/>
        <w:rPr>
          <w:rFonts w:ascii="Times New Roman" w:hAnsi="Times New Roman" w:cs="Times New Roman"/>
        </w:rPr>
      </w:pPr>
    </w:p>
    <w:p w14:paraId="0670E9B7" w14:textId="3457BA5F" w:rsidR="00A77417" w:rsidRPr="00654B7D" w:rsidRDefault="00FA6118" w:rsidP="00654B7D">
      <w:pPr>
        <w:spacing w:after="0" w:line="240" w:lineRule="auto"/>
        <w:jc w:val="both"/>
        <w:rPr>
          <w:rFonts w:ascii="Times New Roman" w:hAnsi="Times New Roman" w:cs="Times New Roman"/>
        </w:rPr>
      </w:pPr>
      <w:bookmarkStart w:id="0" w:name="_Hlk235204387"/>
      <w:r w:rsidRPr="00654B7D">
        <w:rPr>
          <w:rFonts w:ascii="Times New Roman" w:hAnsi="Times New Roman" w:cs="Times New Roman"/>
          <w:b/>
          <w:bCs/>
        </w:rPr>
        <w:t>Ieinteresētā p</w:t>
      </w:r>
      <w:r w:rsidR="00A77417" w:rsidRPr="00654B7D">
        <w:rPr>
          <w:rFonts w:ascii="Times New Roman" w:hAnsi="Times New Roman" w:cs="Times New Roman"/>
          <w:b/>
          <w:bCs/>
        </w:rPr>
        <w:t>retendenta jautājums:</w:t>
      </w:r>
      <w:bookmarkEnd w:id="0"/>
      <w:r w:rsidR="007A0057" w:rsidRPr="00654B7D">
        <w:rPr>
          <w:rFonts w:ascii="Times New Roman" w:hAnsi="Times New Roman" w:cs="Times New Roman"/>
        </w:rPr>
        <w:t xml:space="preserve"> </w:t>
      </w:r>
      <w:r w:rsidR="007A0057" w:rsidRPr="00654B7D">
        <w:rPr>
          <w:rFonts w:ascii="Times New Roman" w:hAnsi="Times New Roman" w:cs="Times New Roman"/>
        </w:rPr>
        <w:t xml:space="preserve">“Izrādot interesi dalībai 9. panta iepirkumā “PSIA “Kauguru veselības centrs” darbinieku veselības apdrošināšana”, identifikācijas Nr. KVC 2026/10, lūdzam sniegt apdrošināmā riska izvērtēšanai nepieciešamo informāciju, t.i. apdrošināmo personu procentuālo sadalījumu pa dzimumiem un vecuma grupām visam apdrošināmo personu skaitam: sievietes/vīrieši līdz 30 </w:t>
      </w:r>
      <w:proofErr w:type="spellStart"/>
      <w:r w:rsidR="007A0057" w:rsidRPr="00654B7D">
        <w:rPr>
          <w:rFonts w:ascii="Times New Roman" w:hAnsi="Times New Roman" w:cs="Times New Roman"/>
        </w:rPr>
        <w:t>g.v</w:t>
      </w:r>
      <w:proofErr w:type="spellEnd"/>
      <w:r w:rsidR="007A0057" w:rsidRPr="00654B7D">
        <w:rPr>
          <w:rFonts w:ascii="Times New Roman" w:hAnsi="Times New Roman" w:cs="Times New Roman"/>
        </w:rPr>
        <w:t xml:space="preserve">. % %, 31 - 50 </w:t>
      </w:r>
      <w:proofErr w:type="spellStart"/>
      <w:r w:rsidR="007A0057" w:rsidRPr="00654B7D">
        <w:rPr>
          <w:rFonts w:ascii="Times New Roman" w:hAnsi="Times New Roman" w:cs="Times New Roman"/>
        </w:rPr>
        <w:t>g.v</w:t>
      </w:r>
      <w:proofErr w:type="spellEnd"/>
      <w:r w:rsidR="007A0057" w:rsidRPr="00654B7D">
        <w:rPr>
          <w:rFonts w:ascii="Times New Roman" w:hAnsi="Times New Roman" w:cs="Times New Roman"/>
        </w:rPr>
        <w:t xml:space="preserve"> % % 51 un virs </w:t>
      </w:r>
      <w:proofErr w:type="spellStart"/>
      <w:r w:rsidR="007A0057" w:rsidRPr="00654B7D">
        <w:rPr>
          <w:rFonts w:ascii="Times New Roman" w:hAnsi="Times New Roman" w:cs="Times New Roman"/>
        </w:rPr>
        <w:t>g.v</w:t>
      </w:r>
      <w:proofErr w:type="spellEnd"/>
      <w:r w:rsidR="007A0057" w:rsidRPr="00654B7D">
        <w:rPr>
          <w:rFonts w:ascii="Times New Roman" w:hAnsi="Times New Roman" w:cs="Times New Roman"/>
        </w:rPr>
        <w:t>. % %.”</w:t>
      </w:r>
    </w:p>
    <w:p w14:paraId="2534178A" w14:textId="77777777" w:rsidR="00A77417" w:rsidRPr="00654B7D" w:rsidRDefault="00A77417" w:rsidP="00654B7D">
      <w:pPr>
        <w:spacing w:after="0" w:line="240" w:lineRule="auto"/>
        <w:jc w:val="both"/>
        <w:rPr>
          <w:rFonts w:ascii="Times New Roman" w:hAnsi="Times New Roman" w:cs="Times New Roman"/>
        </w:rPr>
      </w:pPr>
    </w:p>
    <w:p w14:paraId="34C2B73F" w14:textId="6C34CB9E" w:rsidR="00A77417" w:rsidRPr="00654B7D" w:rsidRDefault="00A77417" w:rsidP="00654B7D">
      <w:pPr>
        <w:spacing w:after="0" w:line="240" w:lineRule="auto"/>
        <w:jc w:val="both"/>
        <w:rPr>
          <w:rFonts w:ascii="Times New Roman" w:hAnsi="Times New Roman" w:cs="Times New Roman"/>
        </w:rPr>
      </w:pPr>
      <w:r w:rsidRPr="00654B7D">
        <w:rPr>
          <w:rFonts w:ascii="Times New Roman" w:hAnsi="Times New Roman" w:cs="Times New Roman"/>
          <w:b/>
          <w:bCs/>
        </w:rPr>
        <w:t>Iepirkumu komisijas atbilde:</w:t>
      </w:r>
      <w:r w:rsidR="00654B7D" w:rsidRPr="00654B7D">
        <w:rPr>
          <w:rFonts w:ascii="Times New Roman" w:hAnsi="Times New Roman" w:cs="Times New Roman"/>
        </w:rPr>
        <w:t xml:space="preserve"> </w:t>
      </w:r>
      <w:r w:rsidR="00654B7D" w:rsidRPr="00654B7D">
        <w:rPr>
          <w:rFonts w:ascii="Times New Roman" w:hAnsi="Times New Roman" w:cs="Times New Roman"/>
        </w:rPr>
        <w:t xml:space="preserve">Iepirkumu komisija informē, ka Pasūtītājs (PSIA “Kauguru veselības centrs”) ir izskatījis </w:t>
      </w:r>
      <w:r w:rsidR="00654B7D" w:rsidRPr="00654B7D">
        <w:rPr>
          <w:rFonts w:ascii="Times New Roman" w:hAnsi="Times New Roman" w:cs="Times New Roman"/>
          <w:color w:val="000000"/>
          <w:spacing w:val="-2"/>
        </w:rPr>
        <w:t>ieinteresētā pretendenta jautājumu un sniedz pieprasīto informāciju par darbinieku skaita sadalījumu pa vecuma grupām un dzimumiem, kas nepieciešama apdrošināmā riska izvērtēšanai iepirkuma “PSIA “Kauguru veselības centrs” darbinieku veselības apdrošināšana”, identifikācijas Nr. KVC 2026/10) ietvaros:</w:t>
      </w:r>
    </w:p>
    <w:p w14:paraId="4A8F9057" w14:textId="77777777" w:rsidR="00A77417" w:rsidRPr="00654B7D" w:rsidRDefault="00A77417" w:rsidP="00654B7D">
      <w:pPr>
        <w:spacing w:after="0" w:line="240" w:lineRule="auto"/>
      </w:pPr>
    </w:p>
    <w:tbl>
      <w:tblPr>
        <w:tblStyle w:val="TableGrid"/>
        <w:tblW w:w="0" w:type="auto"/>
        <w:tblLook w:val="04A0" w:firstRow="1" w:lastRow="0" w:firstColumn="1" w:lastColumn="0" w:noHBand="0" w:noVBand="1"/>
      </w:tblPr>
      <w:tblGrid>
        <w:gridCol w:w="2343"/>
        <w:gridCol w:w="2347"/>
        <w:gridCol w:w="2332"/>
        <w:gridCol w:w="2322"/>
      </w:tblGrid>
      <w:tr w:rsidR="00654B7D" w:rsidRPr="00654B7D" w14:paraId="7699E8A1" w14:textId="77777777" w:rsidTr="000C30B8">
        <w:tc>
          <w:tcPr>
            <w:tcW w:w="2478" w:type="dxa"/>
          </w:tcPr>
          <w:p w14:paraId="4592E4DB" w14:textId="77777777" w:rsidR="00654B7D" w:rsidRPr="00654B7D" w:rsidRDefault="00654B7D" w:rsidP="00654B7D">
            <w:pPr>
              <w:jc w:val="center"/>
              <w:rPr>
                <w:b/>
                <w:bCs/>
                <w:sz w:val="22"/>
                <w:szCs w:val="22"/>
              </w:rPr>
            </w:pPr>
            <w:r w:rsidRPr="00654B7D">
              <w:rPr>
                <w:b/>
                <w:bCs/>
                <w:sz w:val="22"/>
                <w:szCs w:val="22"/>
              </w:rPr>
              <w:t>Vecuma grupa</w:t>
            </w:r>
          </w:p>
        </w:tc>
        <w:tc>
          <w:tcPr>
            <w:tcW w:w="2478" w:type="dxa"/>
          </w:tcPr>
          <w:p w14:paraId="2F62738F" w14:textId="77777777" w:rsidR="00654B7D" w:rsidRPr="00654B7D" w:rsidRDefault="00654B7D" w:rsidP="00654B7D">
            <w:pPr>
              <w:jc w:val="center"/>
              <w:rPr>
                <w:b/>
                <w:bCs/>
                <w:sz w:val="22"/>
                <w:szCs w:val="22"/>
              </w:rPr>
            </w:pPr>
            <w:r w:rsidRPr="00654B7D">
              <w:rPr>
                <w:b/>
                <w:bCs/>
                <w:sz w:val="22"/>
                <w:szCs w:val="22"/>
              </w:rPr>
              <w:t>Sievietes (%)</w:t>
            </w:r>
          </w:p>
        </w:tc>
        <w:tc>
          <w:tcPr>
            <w:tcW w:w="2479" w:type="dxa"/>
          </w:tcPr>
          <w:p w14:paraId="6EF81228" w14:textId="77777777" w:rsidR="00654B7D" w:rsidRPr="00654B7D" w:rsidRDefault="00654B7D" w:rsidP="00654B7D">
            <w:pPr>
              <w:jc w:val="center"/>
              <w:rPr>
                <w:b/>
                <w:bCs/>
                <w:sz w:val="22"/>
                <w:szCs w:val="22"/>
              </w:rPr>
            </w:pPr>
            <w:r w:rsidRPr="00654B7D">
              <w:rPr>
                <w:b/>
                <w:bCs/>
                <w:sz w:val="22"/>
                <w:szCs w:val="22"/>
              </w:rPr>
              <w:t>Vīrieši (%)</w:t>
            </w:r>
          </w:p>
        </w:tc>
        <w:tc>
          <w:tcPr>
            <w:tcW w:w="2479" w:type="dxa"/>
          </w:tcPr>
          <w:p w14:paraId="3DDD873C" w14:textId="77777777" w:rsidR="00654B7D" w:rsidRPr="00654B7D" w:rsidRDefault="00654B7D" w:rsidP="00654B7D">
            <w:pPr>
              <w:jc w:val="center"/>
              <w:rPr>
                <w:b/>
                <w:bCs/>
                <w:sz w:val="22"/>
                <w:szCs w:val="22"/>
              </w:rPr>
            </w:pPr>
            <w:r w:rsidRPr="00654B7D">
              <w:rPr>
                <w:b/>
                <w:bCs/>
                <w:sz w:val="22"/>
                <w:szCs w:val="22"/>
              </w:rPr>
              <w:t>Kopā (%)</w:t>
            </w:r>
          </w:p>
        </w:tc>
      </w:tr>
      <w:tr w:rsidR="00654B7D" w:rsidRPr="00654B7D" w14:paraId="409A02D4" w14:textId="77777777" w:rsidTr="000C30B8">
        <w:tc>
          <w:tcPr>
            <w:tcW w:w="2478" w:type="dxa"/>
          </w:tcPr>
          <w:p w14:paraId="097E4E8B" w14:textId="77777777" w:rsidR="00654B7D" w:rsidRPr="00654B7D" w:rsidRDefault="00654B7D" w:rsidP="00654B7D">
            <w:pPr>
              <w:jc w:val="center"/>
              <w:rPr>
                <w:sz w:val="22"/>
                <w:szCs w:val="22"/>
              </w:rPr>
            </w:pPr>
            <w:r w:rsidRPr="00654B7D">
              <w:rPr>
                <w:sz w:val="22"/>
                <w:szCs w:val="22"/>
              </w:rPr>
              <w:t xml:space="preserve">Līdz 30 </w:t>
            </w:r>
            <w:proofErr w:type="spellStart"/>
            <w:r w:rsidRPr="00654B7D">
              <w:rPr>
                <w:sz w:val="22"/>
                <w:szCs w:val="22"/>
              </w:rPr>
              <w:t>g.v</w:t>
            </w:r>
            <w:proofErr w:type="spellEnd"/>
            <w:r w:rsidRPr="00654B7D">
              <w:rPr>
                <w:sz w:val="22"/>
                <w:szCs w:val="22"/>
              </w:rPr>
              <w:t>.</w:t>
            </w:r>
          </w:p>
        </w:tc>
        <w:tc>
          <w:tcPr>
            <w:tcW w:w="2478" w:type="dxa"/>
          </w:tcPr>
          <w:p w14:paraId="4D97ED42" w14:textId="77777777" w:rsidR="00654B7D" w:rsidRPr="00654B7D" w:rsidRDefault="00654B7D" w:rsidP="00654B7D">
            <w:pPr>
              <w:jc w:val="center"/>
              <w:rPr>
                <w:sz w:val="22"/>
                <w:szCs w:val="22"/>
              </w:rPr>
            </w:pPr>
            <w:r w:rsidRPr="00654B7D">
              <w:rPr>
                <w:sz w:val="22"/>
                <w:szCs w:val="22"/>
              </w:rPr>
              <w:t>0%</w:t>
            </w:r>
          </w:p>
        </w:tc>
        <w:tc>
          <w:tcPr>
            <w:tcW w:w="2479" w:type="dxa"/>
          </w:tcPr>
          <w:p w14:paraId="5875D0BF" w14:textId="77777777" w:rsidR="00654B7D" w:rsidRPr="00654B7D" w:rsidRDefault="00654B7D" w:rsidP="00654B7D">
            <w:pPr>
              <w:jc w:val="center"/>
              <w:rPr>
                <w:sz w:val="22"/>
                <w:szCs w:val="22"/>
              </w:rPr>
            </w:pPr>
            <w:r w:rsidRPr="00654B7D">
              <w:rPr>
                <w:sz w:val="22"/>
                <w:szCs w:val="22"/>
              </w:rPr>
              <w:t>0%</w:t>
            </w:r>
          </w:p>
        </w:tc>
        <w:tc>
          <w:tcPr>
            <w:tcW w:w="2479" w:type="dxa"/>
          </w:tcPr>
          <w:p w14:paraId="3AD60C13" w14:textId="77777777" w:rsidR="00654B7D" w:rsidRPr="00654B7D" w:rsidRDefault="00654B7D" w:rsidP="00654B7D">
            <w:pPr>
              <w:jc w:val="center"/>
              <w:rPr>
                <w:sz w:val="22"/>
                <w:szCs w:val="22"/>
              </w:rPr>
            </w:pPr>
            <w:r w:rsidRPr="00654B7D">
              <w:rPr>
                <w:sz w:val="22"/>
                <w:szCs w:val="22"/>
              </w:rPr>
              <w:t>0%</w:t>
            </w:r>
          </w:p>
        </w:tc>
      </w:tr>
      <w:tr w:rsidR="00654B7D" w:rsidRPr="00654B7D" w14:paraId="76FC68B5" w14:textId="77777777" w:rsidTr="000C30B8">
        <w:tc>
          <w:tcPr>
            <w:tcW w:w="2478" w:type="dxa"/>
          </w:tcPr>
          <w:p w14:paraId="6F6B5541" w14:textId="77777777" w:rsidR="00654B7D" w:rsidRPr="00654B7D" w:rsidRDefault="00654B7D" w:rsidP="00654B7D">
            <w:pPr>
              <w:jc w:val="center"/>
              <w:rPr>
                <w:sz w:val="22"/>
                <w:szCs w:val="22"/>
              </w:rPr>
            </w:pPr>
            <w:r w:rsidRPr="00654B7D">
              <w:rPr>
                <w:sz w:val="22"/>
                <w:szCs w:val="22"/>
              </w:rPr>
              <w:t xml:space="preserve">No 31 līdz 50 </w:t>
            </w:r>
            <w:proofErr w:type="spellStart"/>
            <w:r w:rsidRPr="00654B7D">
              <w:rPr>
                <w:sz w:val="22"/>
                <w:szCs w:val="22"/>
              </w:rPr>
              <w:t>g.v</w:t>
            </w:r>
            <w:proofErr w:type="spellEnd"/>
            <w:r w:rsidRPr="00654B7D">
              <w:rPr>
                <w:sz w:val="22"/>
                <w:szCs w:val="22"/>
              </w:rPr>
              <w:t>.</w:t>
            </w:r>
          </w:p>
        </w:tc>
        <w:tc>
          <w:tcPr>
            <w:tcW w:w="2478" w:type="dxa"/>
          </w:tcPr>
          <w:p w14:paraId="03B2A171" w14:textId="77777777" w:rsidR="00654B7D" w:rsidRPr="00654B7D" w:rsidRDefault="00654B7D" w:rsidP="00654B7D">
            <w:pPr>
              <w:jc w:val="center"/>
              <w:rPr>
                <w:sz w:val="22"/>
                <w:szCs w:val="22"/>
              </w:rPr>
            </w:pPr>
            <w:r w:rsidRPr="00654B7D">
              <w:rPr>
                <w:sz w:val="22"/>
                <w:szCs w:val="22"/>
              </w:rPr>
              <w:t>19%</w:t>
            </w:r>
          </w:p>
        </w:tc>
        <w:tc>
          <w:tcPr>
            <w:tcW w:w="2479" w:type="dxa"/>
          </w:tcPr>
          <w:p w14:paraId="76E82538" w14:textId="77777777" w:rsidR="00654B7D" w:rsidRPr="00654B7D" w:rsidRDefault="00654B7D" w:rsidP="00654B7D">
            <w:pPr>
              <w:jc w:val="center"/>
              <w:rPr>
                <w:sz w:val="22"/>
                <w:szCs w:val="22"/>
              </w:rPr>
            </w:pPr>
            <w:r w:rsidRPr="00654B7D">
              <w:rPr>
                <w:sz w:val="22"/>
                <w:szCs w:val="22"/>
              </w:rPr>
              <w:t>0%</w:t>
            </w:r>
          </w:p>
        </w:tc>
        <w:tc>
          <w:tcPr>
            <w:tcW w:w="2479" w:type="dxa"/>
          </w:tcPr>
          <w:p w14:paraId="42E8C5E3" w14:textId="77777777" w:rsidR="00654B7D" w:rsidRPr="00654B7D" w:rsidRDefault="00654B7D" w:rsidP="00654B7D">
            <w:pPr>
              <w:jc w:val="center"/>
              <w:rPr>
                <w:sz w:val="22"/>
                <w:szCs w:val="22"/>
              </w:rPr>
            </w:pPr>
            <w:r w:rsidRPr="00654B7D">
              <w:rPr>
                <w:sz w:val="22"/>
                <w:szCs w:val="22"/>
              </w:rPr>
              <w:t>19%</w:t>
            </w:r>
          </w:p>
        </w:tc>
      </w:tr>
      <w:tr w:rsidR="00654B7D" w:rsidRPr="00654B7D" w14:paraId="7F41E8DA" w14:textId="77777777" w:rsidTr="000C30B8">
        <w:tc>
          <w:tcPr>
            <w:tcW w:w="2478" w:type="dxa"/>
          </w:tcPr>
          <w:p w14:paraId="4C49E063" w14:textId="77777777" w:rsidR="00654B7D" w:rsidRPr="00654B7D" w:rsidRDefault="00654B7D" w:rsidP="00654B7D">
            <w:pPr>
              <w:jc w:val="center"/>
              <w:rPr>
                <w:sz w:val="22"/>
                <w:szCs w:val="22"/>
              </w:rPr>
            </w:pPr>
            <w:r w:rsidRPr="00654B7D">
              <w:rPr>
                <w:sz w:val="22"/>
                <w:szCs w:val="22"/>
              </w:rPr>
              <w:t xml:space="preserve">No 51 un virs </w:t>
            </w:r>
            <w:proofErr w:type="spellStart"/>
            <w:r w:rsidRPr="00654B7D">
              <w:rPr>
                <w:sz w:val="22"/>
                <w:szCs w:val="22"/>
              </w:rPr>
              <w:t>g.v</w:t>
            </w:r>
            <w:proofErr w:type="spellEnd"/>
            <w:r w:rsidRPr="00654B7D">
              <w:rPr>
                <w:sz w:val="22"/>
                <w:szCs w:val="22"/>
              </w:rPr>
              <w:t>.</w:t>
            </w:r>
          </w:p>
        </w:tc>
        <w:tc>
          <w:tcPr>
            <w:tcW w:w="2478" w:type="dxa"/>
          </w:tcPr>
          <w:p w14:paraId="493220E3" w14:textId="77777777" w:rsidR="00654B7D" w:rsidRPr="00654B7D" w:rsidRDefault="00654B7D" w:rsidP="00654B7D">
            <w:pPr>
              <w:jc w:val="center"/>
              <w:rPr>
                <w:sz w:val="22"/>
                <w:szCs w:val="22"/>
              </w:rPr>
            </w:pPr>
            <w:r w:rsidRPr="00654B7D">
              <w:rPr>
                <w:sz w:val="22"/>
                <w:szCs w:val="22"/>
              </w:rPr>
              <w:t>79%</w:t>
            </w:r>
          </w:p>
        </w:tc>
        <w:tc>
          <w:tcPr>
            <w:tcW w:w="2479" w:type="dxa"/>
          </w:tcPr>
          <w:p w14:paraId="23248606" w14:textId="77777777" w:rsidR="00654B7D" w:rsidRPr="00654B7D" w:rsidRDefault="00654B7D" w:rsidP="00654B7D">
            <w:pPr>
              <w:jc w:val="center"/>
              <w:rPr>
                <w:sz w:val="22"/>
                <w:szCs w:val="22"/>
              </w:rPr>
            </w:pPr>
            <w:r w:rsidRPr="00654B7D">
              <w:rPr>
                <w:sz w:val="22"/>
                <w:szCs w:val="22"/>
              </w:rPr>
              <w:t>2%</w:t>
            </w:r>
          </w:p>
        </w:tc>
        <w:tc>
          <w:tcPr>
            <w:tcW w:w="2479" w:type="dxa"/>
          </w:tcPr>
          <w:p w14:paraId="4B365AB0" w14:textId="77777777" w:rsidR="00654B7D" w:rsidRPr="00654B7D" w:rsidRDefault="00654B7D" w:rsidP="00654B7D">
            <w:pPr>
              <w:jc w:val="center"/>
              <w:rPr>
                <w:sz w:val="22"/>
                <w:szCs w:val="22"/>
              </w:rPr>
            </w:pPr>
            <w:r w:rsidRPr="00654B7D">
              <w:rPr>
                <w:sz w:val="22"/>
                <w:szCs w:val="22"/>
              </w:rPr>
              <w:t>81%</w:t>
            </w:r>
          </w:p>
        </w:tc>
      </w:tr>
      <w:tr w:rsidR="00654B7D" w:rsidRPr="00654B7D" w14:paraId="5A893EE7" w14:textId="77777777" w:rsidTr="000C30B8">
        <w:tc>
          <w:tcPr>
            <w:tcW w:w="2478" w:type="dxa"/>
          </w:tcPr>
          <w:p w14:paraId="1E8EE803" w14:textId="77777777" w:rsidR="00654B7D" w:rsidRPr="00654B7D" w:rsidRDefault="00654B7D" w:rsidP="00654B7D">
            <w:pPr>
              <w:jc w:val="center"/>
              <w:rPr>
                <w:b/>
                <w:bCs/>
                <w:sz w:val="22"/>
                <w:szCs w:val="22"/>
              </w:rPr>
            </w:pPr>
            <w:r w:rsidRPr="00654B7D">
              <w:rPr>
                <w:b/>
                <w:bCs/>
                <w:sz w:val="22"/>
                <w:szCs w:val="22"/>
              </w:rPr>
              <w:t>Kopā:</w:t>
            </w:r>
          </w:p>
        </w:tc>
        <w:tc>
          <w:tcPr>
            <w:tcW w:w="2478" w:type="dxa"/>
          </w:tcPr>
          <w:p w14:paraId="6B677575" w14:textId="77777777" w:rsidR="00654B7D" w:rsidRPr="00654B7D" w:rsidRDefault="00654B7D" w:rsidP="00654B7D">
            <w:pPr>
              <w:jc w:val="center"/>
              <w:rPr>
                <w:sz w:val="22"/>
                <w:szCs w:val="22"/>
              </w:rPr>
            </w:pPr>
            <w:r w:rsidRPr="00654B7D">
              <w:rPr>
                <w:sz w:val="22"/>
                <w:szCs w:val="22"/>
              </w:rPr>
              <w:t>98%</w:t>
            </w:r>
          </w:p>
        </w:tc>
        <w:tc>
          <w:tcPr>
            <w:tcW w:w="2479" w:type="dxa"/>
          </w:tcPr>
          <w:p w14:paraId="7B11F672" w14:textId="77777777" w:rsidR="00654B7D" w:rsidRPr="00654B7D" w:rsidRDefault="00654B7D" w:rsidP="00654B7D">
            <w:pPr>
              <w:jc w:val="center"/>
              <w:rPr>
                <w:sz w:val="22"/>
                <w:szCs w:val="22"/>
              </w:rPr>
            </w:pPr>
            <w:r w:rsidRPr="00654B7D">
              <w:rPr>
                <w:sz w:val="22"/>
                <w:szCs w:val="22"/>
              </w:rPr>
              <w:t>2%</w:t>
            </w:r>
          </w:p>
        </w:tc>
        <w:tc>
          <w:tcPr>
            <w:tcW w:w="2479" w:type="dxa"/>
          </w:tcPr>
          <w:p w14:paraId="7B2877CF" w14:textId="77777777" w:rsidR="00654B7D" w:rsidRPr="00654B7D" w:rsidRDefault="00654B7D" w:rsidP="00654B7D">
            <w:pPr>
              <w:jc w:val="center"/>
              <w:rPr>
                <w:sz w:val="22"/>
                <w:szCs w:val="22"/>
              </w:rPr>
            </w:pPr>
            <w:r w:rsidRPr="00654B7D">
              <w:rPr>
                <w:sz w:val="22"/>
                <w:szCs w:val="22"/>
              </w:rPr>
              <w:t>100%</w:t>
            </w:r>
          </w:p>
        </w:tc>
      </w:tr>
    </w:tbl>
    <w:p w14:paraId="2947E116" w14:textId="77777777" w:rsidR="00654B7D" w:rsidRPr="00654B7D" w:rsidRDefault="00654B7D" w:rsidP="00654B7D">
      <w:pPr>
        <w:spacing w:after="0" w:line="240" w:lineRule="auto"/>
      </w:pPr>
    </w:p>
    <w:sectPr w:rsidR="00654B7D" w:rsidRPr="00654B7D" w:rsidSect="00A77417">
      <w:pgSz w:w="11906" w:h="16838"/>
      <w:pgMar w:top="1134" w:right="851"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92803" w14:textId="77777777" w:rsidR="00101F5A" w:rsidRDefault="00101F5A" w:rsidP="00A77417">
      <w:pPr>
        <w:spacing w:after="0" w:line="240" w:lineRule="auto"/>
      </w:pPr>
      <w:r>
        <w:separator/>
      </w:r>
    </w:p>
  </w:endnote>
  <w:endnote w:type="continuationSeparator" w:id="0">
    <w:p w14:paraId="0A91C89E" w14:textId="77777777" w:rsidR="00101F5A" w:rsidRDefault="00101F5A" w:rsidP="00A77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8E14F" w14:textId="77777777" w:rsidR="00101F5A" w:rsidRDefault="00101F5A" w:rsidP="00A77417">
      <w:pPr>
        <w:spacing w:after="0" w:line="240" w:lineRule="auto"/>
      </w:pPr>
      <w:r>
        <w:separator/>
      </w:r>
    </w:p>
  </w:footnote>
  <w:footnote w:type="continuationSeparator" w:id="0">
    <w:p w14:paraId="6BBA66B3" w14:textId="77777777" w:rsidR="00101F5A" w:rsidRDefault="00101F5A" w:rsidP="00A774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417"/>
    <w:rsid w:val="00041EEE"/>
    <w:rsid w:val="000F44C5"/>
    <w:rsid w:val="00101F5A"/>
    <w:rsid w:val="002164E8"/>
    <w:rsid w:val="00514F0F"/>
    <w:rsid w:val="0055719C"/>
    <w:rsid w:val="00654B7D"/>
    <w:rsid w:val="00674D52"/>
    <w:rsid w:val="007A0057"/>
    <w:rsid w:val="00871D4B"/>
    <w:rsid w:val="00A37658"/>
    <w:rsid w:val="00A77417"/>
    <w:rsid w:val="00AE5C3F"/>
    <w:rsid w:val="00C4595A"/>
    <w:rsid w:val="00CD133A"/>
    <w:rsid w:val="00ED3774"/>
    <w:rsid w:val="00FA61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A724B0"/>
  <w15:chartTrackingRefBased/>
  <w15:docId w15:val="{7E38D77F-9483-4ABA-8468-345998F0B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EEE"/>
  </w:style>
  <w:style w:type="paragraph" w:styleId="Heading1">
    <w:name w:val="heading 1"/>
    <w:basedOn w:val="Normal"/>
    <w:next w:val="Normal"/>
    <w:link w:val="Heading1Char"/>
    <w:uiPriority w:val="9"/>
    <w:qFormat/>
    <w:rsid w:val="00A774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774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74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774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74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74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74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74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74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4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774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774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774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774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74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74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74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7417"/>
    <w:rPr>
      <w:rFonts w:eastAsiaTheme="majorEastAsia" w:cstheme="majorBidi"/>
      <w:color w:val="272727" w:themeColor="text1" w:themeTint="D8"/>
    </w:rPr>
  </w:style>
  <w:style w:type="paragraph" w:styleId="Title">
    <w:name w:val="Title"/>
    <w:basedOn w:val="Normal"/>
    <w:next w:val="Normal"/>
    <w:link w:val="TitleChar"/>
    <w:uiPriority w:val="10"/>
    <w:qFormat/>
    <w:rsid w:val="00A774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74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74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74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7417"/>
    <w:pPr>
      <w:spacing w:before="160"/>
      <w:jc w:val="center"/>
    </w:pPr>
    <w:rPr>
      <w:i/>
      <w:iCs/>
      <w:color w:val="404040" w:themeColor="text1" w:themeTint="BF"/>
    </w:rPr>
  </w:style>
  <w:style w:type="character" w:customStyle="1" w:styleId="QuoteChar">
    <w:name w:val="Quote Char"/>
    <w:basedOn w:val="DefaultParagraphFont"/>
    <w:link w:val="Quote"/>
    <w:uiPriority w:val="29"/>
    <w:rsid w:val="00A77417"/>
    <w:rPr>
      <w:i/>
      <w:iCs/>
      <w:color w:val="404040" w:themeColor="text1" w:themeTint="BF"/>
    </w:rPr>
  </w:style>
  <w:style w:type="paragraph" w:styleId="ListParagraph">
    <w:name w:val="List Paragraph"/>
    <w:basedOn w:val="Normal"/>
    <w:uiPriority w:val="34"/>
    <w:qFormat/>
    <w:rsid w:val="00A77417"/>
    <w:pPr>
      <w:ind w:left="720"/>
      <w:contextualSpacing/>
    </w:pPr>
  </w:style>
  <w:style w:type="character" w:styleId="IntenseEmphasis">
    <w:name w:val="Intense Emphasis"/>
    <w:basedOn w:val="DefaultParagraphFont"/>
    <w:uiPriority w:val="21"/>
    <w:qFormat/>
    <w:rsid w:val="00A77417"/>
    <w:rPr>
      <w:i/>
      <w:iCs/>
      <w:color w:val="2F5496" w:themeColor="accent1" w:themeShade="BF"/>
    </w:rPr>
  </w:style>
  <w:style w:type="paragraph" w:styleId="IntenseQuote">
    <w:name w:val="Intense Quote"/>
    <w:basedOn w:val="Normal"/>
    <w:next w:val="Normal"/>
    <w:link w:val="IntenseQuoteChar"/>
    <w:uiPriority w:val="30"/>
    <w:qFormat/>
    <w:rsid w:val="00A774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7417"/>
    <w:rPr>
      <w:i/>
      <w:iCs/>
      <w:color w:val="2F5496" w:themeColor="accent1" w:themeShade="BF"/>
    </w:rPr>
  </w:style>
  <w:style w:type="character" w:styleId="IntenseReference">
    <w:name w:val="Intense Reference"/>
    <w:basedOn w:val="DefaultParagraphFont"/>
    <w:uiPriority w:val="32"/>
    <w:qFormat/>
    <w:rsid w:val="00A77417"/>
    <w:rPr>
      <w:b/>
      <w:bCs/>
      <w:smallCaps/>
      <w:color w:val="2F5496" w:themeColor="accent1" w:themeShade="BF"/>
      <w:spacing w:val="5"/>
    </w:rPr>
  </w:style>
  <w:style w:type="paragraph" w:styleId="Header">
    <w:name w:val="header"/>
    <w:basedOn w:val="Normal"/>
    <w:link w:val="HeaderChar"/>
    <w:uiPriority w:val="99"/>
    <w:unhideWhenUsed/>
    <w:rsid w:val="00A77417"/>
    <w:pPr>
      <w:tabs>
        <w:tab w:val="center" w:pos="4153"/>
        <w:tab w:val="right" w:pos="8306"/>
      </w:tabs>
      <w:spacing w:after="0" w:line="240" w:lineRule="auto"/>
    </w:pPr>
  </w:style>
  <w:style w:type="character" w:customStyle="1" w:styleId="HeaderChar">
    <w:name w:val="Header Char"/>
    <w:basedOn w:val="DefaultParagraphFont"/>
    <w:link w:val="Header"/>
    <w:uiPriority w:val="99"/>
    <w:rsid w:val="00A77417"/>
  </w:style>
  <w:style w:type="paragraph" w:styleId="Footer">
    <w:name w:val="footer"/>
    <w:basedOn w:val="Normal"/>
    <w:link w:val="FooterChar"/>
    <w:uiPriority w:val="99"/>
    <w:unhideWhenUsed/>
    <w:rsid w:val="00A77417"/>
    <w:pPr>
      <w:tabs>
        <w:tab w:val="center" w:pos="4153"/>
        <w:tab w:val="right" w:pos="8306"/>
      </w:tabs>
      <w:spacing w:after="0" w:line="240" w:lineRule="auto"/>
    </w:pPr>
  </w:style>
  <w:style w:type="character" w:customStyle="1" w:styleId="FooterChar">
    <w:name w:val="Footer Char"/>
    <w:basedOn w:val="DefaultParagraphFont"/>
    <w:link w:val="Footer"/>
    <w:uiPriority w:val="99"/>
    <w:rsid w:val="00A77417"/>
  </w:style>
  <w:style w:type="table" w:styleId="TableGrid">
    <w:name w:val="Table Grid"/>
    <w:basedOn w:val="TableNormal"/>
    <w:rsid w:val="00654B7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1045</Words>
  <Characters>596</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Rūguma</dc:creator>
  <cp:keywords/>
  <dc:description/>
  <cp:lastModifiedBy>Olga Ruguma</cp:lastModifiedBy>
  <cp:revision>6</cp:revision>
  <dcterms:created xsi:type="dcterms:W3CDTF">2026-04-21T07:27:00Z</dcterms:created>
  <dcterms:modified xsi:type="dcterms:W3CDTF">2026-07-17T15:14:00Z</dcterms:modified>
</cp:coreProperties>
</file>