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Tiltu būvprojektu izstrāde un autoruzraudzība (Braslas tilts autoceļa V127 Dravnieki – Kaijas – Straupe – Līgatne km 20.26 un Otaņķes tilts autoceļa P113 Grobiņa – Bārta – Rucava 13,58 km (2 līgumi))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2026/66/AC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Braslas tilta autoceļa V124 Dravnieki - Kaijas - Straupe - Līgatne km 20.26 būvprojekta izstrāde un autoruzraudzība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par Projektēšanu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Vienas Autoruzraudzības dienas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22:26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Otaņķes tilta valsts reģionālā autoceļa P113 Grobiņa - Bārta - Rucava 13,58 km būvprojekta izstrāde un autoruzraudzība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par Projektēšanu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Vienas Autoruzraudzības dienas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"Ceļuprojekts"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22:26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