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F36" w:rsidRPr="00A909A7" w:rsidRDefault="00BA2F36" w:rsidP="00BA2F36">
      <w:pPr>
        <w:spacing w:after="0" w:line="240" w:lineRule="auto"/>
        <w:ind w:left="5103"/>
        <w:jc w:val="right"/>
        <w:rPr>
          <w:rFonts w:ascii="Times New Roman" w:eastAsia="Times New Roman" w:hAnsi="Times New Roman" w:cs="Times New Roman"/>
          <w:b/>
          <w:sz w:val="24"/>
          <w:szCs w:val="24"/>
        </w:rPr>
      </w:pPr>
      <w:r w:rsidRPr="00A909A7">
        <w:rPr>
          <w:rFonts w:ascii="Times New Roman" w:eastAsia="Times New Roman" w:hAnsi="Times New Roman" w:cs="Times New Roman"/>
          <w:b/>
          <w:sz w:val="24"/>
          <w:szCs w:val="24"/>
        </w:rPr>
        <w:t>APSTIPRINĀTS</w:t>
      </w:r>
    </w:p>
    <w:p w:rsidR="00BA2F36" w:rsidRPr="00A909A7" w:rsidRDefault="00BA2F36" w:rsidP="00BA2F36">
      <w:pPr>
        <w:spacing w:after="0" w:line="240" w:lineRule="auto"/>
        <w:ind w:left="-567"/>
        <w:jc w:val="right"/>
        <w:rPr>
          <w:rFonts w:ascii="Times New Roman" w:eastAsia="Times New Roman" w:hAnsi="Times New Roman" w:cs="Times New Roman"/>
          <w:sz w:val="24"/>
          <w:szCs w:val="24"/>
        </w:rPr>
      </w:pPr>
      <w:r w:rsidRPr="00A909A7">
        <w:rPr>
          <w:rFonts w:ascii="Times New Roman" w:eastAsia="Times New Roman" w:hAnsi="Times New Roman" w:cs="Times New Roman"/>
          <w:sz w:val="24"/>
          <w:szCs w:val="24"/>
        </w:rPr>
        <w:t>SI</w:t>
      </w:r>
      <w:r>
        <w:rPr>
          <w:rFonts w:ascii="Times New Roman" w:eastAsia="Times New Roman" w:hAnsi="Times New Roman" w:cs="Times New Roman"/>
          <w:sz w:val="24"/>
          <w:szCs w:val="24"/>
        </w:rPr>
        <w:t>A “AUCES KOMUNĀLIE PAKALPOJUMI</w:t>
      </w:r>
      <w:r w:rsidRPr="00A909A7">
        <w:rPr>
          <w:rFonts w:ascii="Times New Roman" w:eastAsia="Times New Roman" w:hAnsi="Times New Roman" w:cs="Times New Roman"/>
          <w:sz w:val="24"/>
          <w:szCs w:val="24"/>
        </w:rPr>
        <w:t>”</w:t>
      </w:r>
    </w:p>
    <w:p w:rsidR="00BA2F36" w:rsidRPr="00A909A7" w:rsidRDefault="00BA2F36" w:rsidP="00BA2F36">
      <w:pPr>
        <w:spacing w:after="0" w:line="240" w:lineRule="auto"/>
        <w:ind w:left="-567"/>
        <w:jc w:val="right"/>
        <w:rPr>
          <w:rFonts w:ascii="Times New Roman" w:eastAsia="Times New Roman" w:hAnsi="Times New Roman" w:cs="Times New Roman"/>
          <w:sz w:val="24"/>
          <w:szCs w:val="24"/>
        </w:rPr>
      </w:pPr>
      <w:r w:rsidRPr="00A909A7">
        <w:rPr>
          <w:rFonts w:ascii="Times New Roman" w:eastAsia="Times New Roman" w:hAnsi="Times New Roman" w:cs="Times New Roman"/>
          <w:sz w:val="24"/>
          <w:szCs w:val="24"/>
        </w:rPr>
        <w:t>iepirkuma komisijas</w:t>
      </w:r>
    </w:p>
    <w:p w:rsidR="00BA2F36" w:rsidRPr="00A909A7" w:rsidRDefault="00BA2F36" w:rsidP="00BA2F36">
      <w:pPr>
        <w:spacing w:after="0" w:line="240" w:lineRule="auto"/>
        <w:ind w:left="5103"/>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2026</w:t>
      </w:r>
      <w:r w:rsidRPr="00A909A7">
        <w:rPr>
          <w:rFonts w:ascii="Times New Roman" w:eastAsia="Times New Roman" w:hAnsi="Times New Roman" w:cs="Times New Roman"/>
          <w:sz w:val="24"/>
          <w:szCs w:val="24"/>
        </w:rPr>
        <w:t>.gada</w:t>
      </w:r>
      <w:r w:rsidR="00056197">
        <w:rPr>
          <w:rFonts w:ascii="Times New Roman" w:eastAsia="Times New Roman" w:hAnsi="Times New Roman" w:cs="Times New Roman"/>
          <w:sz w:val="24"/>
          <w:szCs w:val="24"/>
        </w:rPr>
        <w:t xml:space="preserve"> 13</w:t>
      </w:r>
      <w:r>
        <w:rPr>
          <w:rFonts w:ascii="Times New Roman" w:eastAsia="Times New Roman" w:hAnsi="Times New Roman" w:cs="Times New Roman"/>
          <w:sz w:val="24"/>
          <w:szCs w:val="24"/>
        </w:rPr>
        <w:t>.jūlija</w:t>
      </w:r>
      <w:r w:rsidRPr="00A909A7">
        <w:rPr>
          <w:rFonts w:ascii="Times New Roman" w:eastAsia="Times New Roman" w:hAnsi="Times New Roman" w:cs="Times New Roman"/>
          <w:sz w:val="24"/>
          <w:szCs w:val="24"/>
        </w:rPr>
        <w:t xml:space="preserve"> sēdē </w:t>
      </w:r>
    </w:p>
    <w:p w:rsidR="00BA2F36" w:rsidRPr="00A909A7" w:rsidRDefault="00BA2F36" w:rsidP="00BA2F36">
      <w:pPr>
        <w:spacing w:after="0" w:line="240" w:lineRule="auto"/>
        <w:ind w:left="-567"/>
        <w:jc w:val="right"/>
        <w:rPr>
          <w:rFonts w:ascii="Times New Roman" w:eastAsia="Times New Roman" w:hAnsi="Times New Roman" w:cs="Times New Roman"/>
          <w:sz w:val="24"/>
          <w:szCs w:val="24"/>
        </w:rPr>
      </w:pPr>
      <w:r w:rsidRPr="00A909A7">
        <w:rPr>
          <w:rFonts w:ascii="Times New Roman" w:eastAsia="Times New Roman" w:hAnsi="Times New Roman" w:cs="Times New Roman"/>
          <w:sz w:val="24"/>
          <w:szCs w:val="24"/>
        </w:rPr>
        <w:t>Iepirkuma komisijas priekšsēdētāj</w:t>
      </w:r>
      <w:r>
        <w:rPr>
          <w:rFonts w:ascii="Times New Roman" w:eastAsia="Times New Roman" w:hAnsi="Times New Roman" w:cs="Times New Roman"/>
          <w:sz w:val="24"/>
          <w:szCs w:val="24"/>
        </w:rPr>
        <w:t>a</w:t>
      </w:r>
    </w:p>
    <w:p w:rsidR="00BA2F36" w:rsidRPr="00A909A7" w:rsidRDefault="00BA2F36" w:rsidP="00BA2F36">
      <w:pPr>
        <w:spacing w:after="0" w:line="240" w:lineRule="auto"/>
        <w:jc w:val="right"/>
        <w:rPr>
          <w:rFonts w:ascii="Times New Roman" w:eastAsia="Times New Roman" w:hAnsi="Times New Roman" w:cs="Times New Roman"/>
          <w:sz w:val="24"/>
          <w:szCs w:val="24"/>
        </w:rPr>
      </w:pPr>
      <w:r w:rsidRPr="00A909A7">
        <w:rPr>
          <w:rFonts w:ascii="Times New Roman" w:eastAsia="Times New Roman" w:hAnsi="Times New Roman" w:cs="Times New Roman"/>
          <w:sz w:val="24"/>
          <w:szCs w:val="24"/>
        </w:rPr>
        <w:t>________________/</w:t>
      </w:r>
      <w:proofErr w:type="spellStart"/>
      <w:r>
        <w:rPr>
          <w:rFonts w:ascii="Times New Roman" w:eastAsia="Times New Roman" w:hAnsi="Times New Roman" w:cs="Times New Roman"/>
          <w:sz w:val="24"/>
          <w:szCs w:val="24"/>
        </w:rPr>
        <w:t>E.Kreicberga</w:t>
      </w:r>
      <w:proofErr w:type="spellEnd"/>
      <w:r w:rsidRPr="00A909A7">
        <w:rPr>
          <w:rFonts w:ascii="Times New Roman" w:eastAsia="Times New Roman" w:hAnsi="Times New Roman" w:cs="Times New Roman"/>
          <w:sz w:val="24"/>
          <w:szCs w:val="24"/>
        </w:rPr>
        <w:t>/</w:t>
      </w:r>
    </w:p>
    <w:p w:rsidR="00BA2F36" w:rsidRPr="00A909A7" w:rsidRDefault="00BA2F36" w:rsidP="00BA2F36">
      <w:pPr>
        <w:spacing w:after="0" w:line="240" w:lineRule="auto"/>
        <w:ind w:left="-567" w:right="57"/>
        <w:jc w:val="right"/>
        <w:rPr>
          <w:rFonts w:ascii="Times New Roman" w:eastAsia="Times New Roman" w:hAnsi="Times New Roman" w:cs="Times New Roman"/>
          <w:b/>
          <w:color w:val="FF0000"/>
        </w:rPr>
      </w:pPr>
    </w:p>
    <w:p w:rsidR="00BA2F36" w:rsidRDefault="00BA2F36" w:rsidP="00BA2F36">
      <w:pPr>
        <w:spacing w:before="120" w:after="120" w:line="276" w:lineRule="auto"/>
        <w:jc w:val="both"/>
        <w:rPr>
          <w:rFonts w:ascii="Times New Roman" w:eastAsia="Calibri" w:hAnsi="Times New Roman" w:cs="Times New Roman"/>
        </w:rPr>
      </w:pPr>
    </w:p>
    <w:p w:rsidR="00BA2F36" w:rsidRPr="00CE6556" w:rsidRDefault="00BA2F36" w:rsidP="00BA2F36">
      <w:pPr>
        <w:spacing w:before="120" w:after="120" w:line="276" w:lineRule="auto"/>
        <w:jc w:val="both"/>
        <w:rPr>
          <w:rFonts w:ascii="Times New Roman" w:eastAsia="Calibri" w:hAnsi="Times New Roman" w:cs="Times New Roman"/>
        </w:rPr>
      </w:pPr>
    </w:p>
    <w:p w:rsidR="00BA2F36" w:rsidRPr="00CE6556" w:rsidRDefault="00BA2F36" w:rsidP="00BA2F36">
      <w:pPr>
        <w:spacing w:before="120" w:after="120" w:line="276" w:lineRule="auto"/>
        <w:jc w:val="center"/>
        <w:rPr>
          <w:rFonts w:ascii="Times New Roman" w:eastAsia="Calibri" w:hAnsi="Times New Roman" w:cs="Times New Roman"/>
          <w:b/>
          <w:sz w:val="28"/>
          <w:szCs w:val="28"/>
        </w:rPr>
      </w:pPr>
    </w:p>
    <w:p w:rsidR="00BA2F36" w:rsidRPr="00CE6556" w:rsidRDefault="00BA2F36" w:rsidP="00BA2F36">
      <w:pPr>
        <w:widowControl w:val="0"/>
        <w:spacing w:before="120" w:after="0" w:line="240" w:lineRule="auto"/>
        <w:jc w:val="center"/>
        <w:rPr>
          <w:rFonts w:ascii="Times New Roman" w:eastAsia="Calibri" w:hAnsi="Times New Roman" w:cs="Times New Roman"/>
          <w:b/>
          <w:sz w:val="40"/>
          <w:szCs w:val="40"/>
        </w:rPr>
      </w:pPr>
      <w:r w:rsidRPr="00CE6556">
        <w:rPr>
          <w:rFonts w:ascii="Times New Roman" w:eastAsia="Calibri" w:hAnsi="Times New Roman" w:cs="Times New Roman"/>
          <w:b/>
          <w:sz w:val="40"/>
          <w:szCs w:val="40"/>
        </w:rPr>
        <w:t>„</w:t>
      </w:r>
      <w:r w:rsidR="005F000B">
        <w:rPr>
          <w:rFonts w:ascii="Times New Roman" w:eastAsia="Calibri" w:hAnsi="Times New Roman" w:cs="Times New Roman"/>
          <w:b/>
          <w:sz w:val="40"/>
          <w:szCs w:val="40"/>
        </w:rPr>
        <w:t>Š</w:t>
      </w:r>
      <w:r w:rsidRPr="00CE6556">
        <w:rPr>
          <w:rFonts w:ascii="Times New Roman" w:eastAsia="Calibri" w:hAnsi="Times New Roman" w:cs="Times New Roman"/>
          <w:b/>
          <w:sz w:val="40"/>
          <w:szCs w:val="40"/>
        </w:rPr>
        <w:t>ķeldas piegāde SIA “AUCES KOMUNĀLIE PAKALPOJUMI” siltumenerģijas ražošanas nodrošināšanai”</w:t>
      </w:r>
    </w:p>
    <w:p w:rsidR="00BA2F36" w:rsidRPr="00CE6556" w:rsidRDefault="00BA2F36" w:rsidP="00BA2F36">
      <w:pPr>
        <w:widowControl w:val="0"/>
        <w:suppressAutoHyphens/>
        <w:spacing w:after="120" w:line="276" w:lineRule="auto"/>
        <w:jc w:val="center"/>
        <w:rPr>
          <w:rFonts w:ascii="Times New Roman" w:eastAsia="Calibri" w:hAnsi="Times New Roman" w:cs="Times New Roman"/>
          <w:b/>
          <w:lang w:val="en-GB"/>
        </w:rPr>
      </w:pPr>
    </w:p>
    <w:p w:rsidR="00BA2F36" w:rsidRPr="00CE6556" w:rsidRDefault="00BA2F36" w:rsidP="00BA2F36">
      <w:pPr>
        <w:spacing w:before="120" w:after="120" w:line="276" w:lineRule="auto"/>
        <w:jc w:val="both"/>
        <w:rPr>
          <w:rFonts w:ascii="Times New Roman" w:eastAsia="Calibri" w:hAnsi="Times New Roman" w:cs="Times New Roman"/>
        </w:rPr>
      </w:pPr>
    </w:p>
    <w:p w:rsidR="00BA2F36" w:rsidRDefault="00BA2F36" w:rsidP="00BA2F36">
      <w:pPr>
        <w:spacing w:before="120" w:after="120" w:line="276" w:lineRule="auto"/>
        <w:jc w:val="center"/>
        <w:rPr>
          <w:rFonts w:ascii="Times New Roman" w:eastAsia="Calibri" w:hAnsi="Times New Roman" w:cs="Times New Roman"/>
          <w:b/>
          <w:bCs/>
          <w:sz w:val="40"/>
          <w:szCs w:val="40"/>
        </w:rPr>
      </w:pPr>
      <w:r w:rsidRPr="00CE6556">
        <w:rPr>
          <w:rFonts w:ascii="Times New Roman" w:eastAsia="Calibri" w:hAnsi="Times New Roman" w:cs="Times New Roman"/>
          <w:sz w:val="40"/>
          <w:szCs w:val="40"/>
        </w:rPr>
        <w:t xml:space="preserve">Iepirkuma identifikācijas Nr. </w:t>
      </w:r>
      <w:r w:rsidR="005F000B">
        <w:rPr>
          <w:rFonts w:ascii="Times New Roman" w:eastAsia="Calibri" w:hAnsi="Times New Roman" w:cs="Times New Roman"/>
          <w:b/>
          <w:bCs/>
          <w:sz w:val="40"/>
          <w:szCs w:val="40"/>
        </w:rPr>
        <w:t>AKP</w:t>
      </w:r>
      <w:r w:rsidR="00056197">
        <w:rPr>
          <w:rFonts w:ascii="Times New Roman" w:eastAsia="Calibri" w:hAnsi="Times New Roman" w:cs="Times New Roman"/>
          <w:b/>
          <w:bCs/>
          <w:sz w:val="40"/>
          <w:szCs w:val="40"/>
        </w:rPr>
        <w:t xml:space="preserve"> </w:t>
      </w:r>
      <w:r w:rsidR="005F000B">
        <w:rPr>
          <w:rFonts w:ascii="Times New Roman" w:eastAsia="Calibri" w:hAnsi="Times New Roman" w:cs="Times New Roman"/>
          <w:b/>
          <w:bCs/>
          <w:sz w:val="40"/>
          <w:szCs w:val="40"/>
        </w:rPr>
        <w:t>2026</w:t>
      </w:r>
      <w:r>
        <w:rPr>
          <w:rFonts w:ascii="Times New Roman" w:eastAsia="Calibri" w:hAnsi="Times New Roman" w:cs="Times New Roman"/>
          <w:b/>
          <w:bCs/>
          <w:sz w:val="40"/>
          <w:szCs w:val="40"/>
        </w:rPr>
        <w:t>/9</w:t>
      </w:r>
    </w:p>
    <w:p w:rsidR="00BA2F36" w:rsidRPr="00CE6556" w:rsidRDefault="00BA2F36" w:rsidP="00BA2F36">
      <w:pPr>
        <w:spacing w:before="120" w:after="120" w:line="276" w:lineRule="auto"/>
        <w:jc w:val="center"/>
        <w:rPr>
          <w:rFonts w:ascii="Times New Roman" w:eastAsia="Calibri" w:hAnsi="Times New Roman" w:cs="Times New Roman"/>
          <w:b/>
          <w:sz w:val="40"/>
          <w:szCs w:val="40"/>
          <w:lang w:val="en-GB"/>
        </w:rPr>
      </w:pPr>
    </w:p>
    <w:p w:rsidR="00BA2F36" w:rsidRPr="00CE6556" w:rsidRDefault="00BA2F36" w:rsidP="00BA2F36">
      <w:pPr>
        <w:spacing w:before="120" w:after="120" w:line="276" w:lineRule="auto"/>
        <w:jc w:val="both"/>
        <w:rPr>
          <w:rFonts w:ascii="Times New Roman" w:eastAsia="Calibri" w:hAnsi="Times New Roman" w:cs="Times New Roman"/>
        </w:rPr>
      </w:pPr>
    </w:p>
    <w:p w:rsidR="00BA2F36" w:rsidRPr="00BA2F36" w:rsidRDefault="00BA2F36" w:rsidP="00BA2F36">
      <w:pPr>
        <w:spacing w:before="120" w:after="120" w:line="276" w:lineRule="auto"/>
        <w:jc w:val="center"/>
        <w:rPr>
          <w:rFonts w:ascii="Times New Roman" w:eastAsia="Calibri" w:hAnsi="Times New Roman" w:cs="Times New Roman"/>
          <w:b/>
          <w:color w:val="17365D"/>
          <w:sz w:val="52"/>
          <w:szCs w:val="52"/>
        </w:rPr>
      </w:pPr>
      <w:r w:rsidRPr="00BA2F36">
        <w:rPr>
          <w:rFonts w:ascii="Times New Roman" w:eastAsia="Calibri" w:hAnsi="Times New Roman" w:cs="Times New Roman"/>
          <w:b/>
          <w:color w:val="17365D"/>
          <w:sz w:val="52"/>
          <w:szCs w:val="52"/>
        </w:rPr>
        <w:t>NOLIKUMS</w:t>
      </w:r>
    </w:p>
    <w:p w:rsidR="00BA2F36" w:rsidRPr="00CE6556" w:rsidRDefault="00BA2F36" w:rsidP="00BA2F36">
      <w:pPr>
        <w:spacing w:after="120" w:line="276" w:lineRule="auto"/>
        <w:rPr>
          <w:rFonts w:ascii="Times New Roman" w:eastAsia="Calibri" w:hAnsi="Times New Roman" w:cs="Times New Roman"/>
          <w:color w:val="FF0000"/>
        </w:rPr>
      </w:pPr>
    </w:p>
    <w:p w:rsidR="00BA2F36" w:rsidRPr="00CE6556" w:rsidRDefault="00BA2F36" w:rsidP="00BA2F36">
      <w:pPr>
        <w:spacing w:after="120" w:line="276" w:lineRule="auto"/>
        <w:rPr>
          <w:rFonts w:ascii="Times New Roman" w:eastAsia="Calibri" w:hAnsi="Times New Roman" w:cs="Times New Roman"/>
          <w:color w:val="FF0000"/>
        </w:rPr>
      </w:pPr>
    </w:p>
    <w:p w:rsidR="00BA2F36" w:rsidRPr="00CE6556" w:rsidRDefault="00BA2F36" w:rsidP="00BA2F36">
      <w:pPr>
        <w:spacing w:after="120" w:line="276" w:lineRule="auto"/>
        <w:rPr>
          <w:rFonts w:ascii="Times New Roman" w:eastAsia="Calibri" w:hAnsi="Times New Roman" w:cs="Times New Roman"/>
          <w:color w:val="FF0000"/>
        </w:rPr>
      </w:pPr>
    </w:p>
    <w:p w:rsidR="00BA2F36" w:rsidRPr="00CE6556" w:rsidRDefault="00BA2F36" w:rsidP="00BA2F36">
      <w:pPr>
        <w:spacing w:after="120" w:line="276" w:lineRule="auto"/>
        <w:rPr>
          <w:rFonts w:ascii="Times New Roman" w:eastAsia="Calibri" w:hAnsi="Times New Roman" w:cs="Times New Roman"/>
          <w:color w:val="FF0000"/>
        </w:rPr>
      </w:pPr>
    </w:p>
    <w:p w:rsidR="00BA2F36" w:rsidRPr="00CE6556" w:rsidRDefault="00BA2F36" w:rsidP="00BA2F36">
      <w:pPr>
        <w:spacing w:after="120" w:line="276" w:lineRule="auto"/>
        <w:rPr>
          <w:rFonts w:ascii="Times New Roman" w:eastAsia="Calibri" w:hAnsi="Times New Roman" w:cs="Times New Roman"/>
          <w:color w:val="FF0000"/>
        </w:rPr>
      </w:pPr>
    </w:p>
    <w:p w:rsidR="00BA2F36" w:rsidRPr="00CE6556" w:rsidRDefault="00BA2F36" w:rsidP="00BA2F36">
      <w:pPr>
        <w:spacing w:after="120" w:line="276" w:lineRule="auto"/>
        <w:rPr>
          <w:rFonts w:ascii="Times New Roman" w:eastAsia="Calibri" w:hAnsi="Times New Roman" w:cs="Times New Roman"/>
          <w:color w:val="FF0000"/>
        </w:rPr>
      </w:pPr>
    </w:p>
    <w:p w:rsidR="00BA2F36" w:rsidRPr="00CE6556" w:rsidRDefault="00BA2F36" w:rsidP="00BA2F36">
      <w:pPr>
        <w:spacing w:after="120" w:line="276" w:lineRule="auto"/>
        <w:rPr>
          <w:rFonts w:ascii="Times New Roman" w:eastAsia="Calibri" w:hAnsi="Times New Roman" w:cs="Times New Roman"/>
          <w:color w:val="FF0000"/>
        </w:rPr>
      </w:pPr>
    </w:p>
    <w:p w:rsidR="00BA2F36" w:rsidRPr="00CE6556" w:rsidRDefault="00BA2F36" w:rsidP="00BA2F36">
      <w:pPr>
        <w:spacing w:after="120" w:line="276" w:lineRule="auto"/>
        <w:rPr>
          <w:rFonts w:ascii="Times New Roman" w:eastAsia="Calibri" w:hAnsi="Times New Roman" w:cs="Times New Roman"/>
          <w:color w:val="FF0000"/>
        </w:rPr>
      </w:pPr>
    </w:p>
    <w:p w:rsidR="00BA2F36" w:rsidRPr="00CE6556" w:rsidRDefault="00BA2F36" w:rsidP="00BA2F36">
      <w:pPr>
        <w:spacing w:after="120" w:line="276"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Auce, 2026</w:t>
      </w:r>
    </w:p>
    <w:p w:rsidR="00BA2F36" w:rsidRDefault="00BA2F36"/>
    <w:p w:rsidR="00BA2F36" w:rsidRPr="00CE6556" w:rsidRDefault="00BA2F36" w:rsidP="00BA2F36">
      <w:pPr>
        <w:spacing w:after="120" w:line="276" w:lineRule="auto"/>
        <w:rPr>
          <w:rFonts w:ascii="Times New Roman" w:eastAsia="Calibri" w:hAnsi="Times New Roman" w:cs="Times New Roman"/>
          <w:color w:val="FF0000"/>
        </w:rPr>
      </w:pPr>
      <w:r>
        <w:br w:type="page"/>
      </w:r>
    </w:p>
    <w:p w:rsidR="00BA2F36" w:rsidRPr="00BA2F36" w:rsidRDefault="00BA2F36" w:rsidP="000E290E">
      <w:pPr>
        <w:keepNext/>
        <w:numPr>
          <w:ilvl w:val="0"/>
          <w:numId w:val="2"/>
        </w:numPr>
        <w:spacing w:after="120" w:line="240" w:lineRule="auto"/>
        <w:jc w:val="center"/>
        <w:outlineLvl w:val="0"/>
        <w:rPr>
          <w:rFonts w:ascii="Times New Roman" w:eastAsia="Times New Roman" w:hAnsi="Times New Roman" w:cs="Times New Roman"/>
          <w:b/>
        </w:rPr>
      </w:pPr>
      <w:r w:rsidRPr="00BA2F36">
        <w:rPr>
          <w:rFonts w:ascii="Times New Roman" w:eastAsia="Times New Roman" w:hAnsi="Times New Roman" w:cs="Times New Roman"/>
          <w:b/>
        </w:rPr>
        <w:lastRenderedPageBreak/>
        <w:t>VISPĀRĪGĀ INFORMĀCIJA</w:t>
      </w:r>
    </w:p>
    <w:p w:rsidR="00BA2F36" w:rsidRPr="00BA2F36" w:rsidRDefault="00BA2F36" w:rsidP="000E290E">
      <w:pPr>
        <w:numPr>
          <w:ilvl w:val="1"/>
          <w:numId w:val="2"/>
        </w:numPr>
        <w:spacing w:after="0" w:line="240" w:lineRule="auto"/>
        <w:ind w:left="567" w:hanging="567"/>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b/>
          <w:sz w:val="24"/>
          <w:szCs w:val="24"/>
        </w:rPr>
        <w:t>Nolikumā lietotie jēdzieni un saīsinājumi:</w:t>
      </w:r>
    </w:p>
    <w:p w:rsidR="00BA2F36" w:rsidRPr="00BA2F36" w:rsidRDefault="00BA2F36" w:rsidP="000E290E">
      <w:pPr>
        <w:numPr>
          <w:ilvl w:val="2"/>
          <w:numId w:val="2"/>
        </w:numPr>
        <w:spacing w:line="240" w:lineRule="auto"/>
        <w:ind w:left="851" w:hanging="709"/>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b/>
          <w:sz w:val="24"/>
          <w:szCs w:val="24"/>
        </w:rPr>
        <w:t>EIS</w:t>
      </w:r>
      <w:r w:rsidRPr="00BA2F36">
        <w:rPr>
          <w:rFonts w:ascii="Times New Roman" w:eastAsia="Times New Roman" w:hAnsi="Times New Roman" w:cs="Times New Roman"/>
          <w:sz w:val="24"/>
          <w:szCs w:val="24"/>
        </w:rPr>
        <w:t xml:space="preserve"> - Valsts reģionālās attīstības aģentūras pārziņā esoša valsts informācijas sistēma tīmekļvietnē www.eis.gov.lv, kas sastāv no e-izziņu, e-pasūtījumu, e-konkursu un e-izsoļu apakšsistēmām;</w:t>
      </w:r>
    </w:p>
    <w:p w:rsidR="00BA2F36" w:rsidRPr="00BA2F36" w:rsidRDefault="00BA2F36" w:rsidP="000E290E">
      <w:pPr>
        <w:numPr>
          <w:ilvl w:val="2"/>
          <w:numId w:val="2"/>
        </w:numPr>
        <w:spacing w:line="240" w:lineRule="auto"/>
        <w:ind w:left="851" w:hanging="709"/>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b/>
          <w:sz w:val="24"/>
          <w:szCs w:val="24"/>
        </w:rPr>
        <w:t>Iepirkums</w:t>
      </w:r>
      <w:r w:rsidRPr="00BA2F36">
        <w:rPr>
          <w:rFonts w:ascii="Times New Roman" w:eastAsia="Times New Roman" w:hAnsi="Times New Roman" w:cs="Times New Roman"/>
          <w:sz w:val="24"/>
          <w:szCs w:val="24"/>
        </w:rPr>
        <w:t xml:space="preserve"> – “</w:t>
      </w:r>
      <w:r w:rsidR="005F000B">
        <w:rPr>
          <w:rFonts w:ascii="Times New Roman" w:eastAsia="Calibri" w:hAnsi="Times New Roman" w:cs="Times New Roman"/>
          <w:sz w:val="24"/>
          <w:szCs w:val="24"/>
        </w:rPr>
        <w:t>Šķeldas</w:t>
      </w:r>
      <w:r w:rsidRPr="00BA2F36">
        <w:rPr>
          <w:rFonts w:ascii="Times New Roman" w:eastAsia="Calibri" w:hAnsi="Times New Roman" w:cs="Times New Roman"/>
          <w:sz w:val="24"/>
          <w:szCs w:val="24"/>
        </w:rPr>
        <w:t xml:space="preserve"> piegāde SIA “AUCES KOMUNĀLIE PAKALPOJUMI” siltumenerģijas ražošanas nodrošināšanai”</w:t>
      </w:r>
      <w:r w:rsidRPr="00BA2F36">
        <w:rPr>
          <w:rFonts w:ascii="Times New Roman" w:eastAsia="Times New Roman" w:hAnsi="Times New Roman" w:cs="Times New Roman"/>
          <w:sz w:val="24"/>
          <w:szCs w:val="24"/>
        </w:rPr>
        <w:t>;</w:t>
      </w:r>
    </w:p>
    <w:p w:rsidR="00BA2F36" w:rsidRPr="00BA2F36" w:rsidRDefault="00BA2F36" w:rsidP="000E290E">
      <w:pPr>
        <w:widowControl w:val="0"/>
        <w:numPr>
          <w:ilvl w:val="1"/>
          <w:numId w:val="4"/>
        </w:numPr>
        <w:adjustRightInd w:val="0"/>
        <w:spacing w:line="240" w:lineRule="auto"/>
        <w:ind w:left="601" w:hanging="601"/>
        <w:contextualSpacing/>
        <w:jc w:val="both"/>
        <w:textAlignment w:val="baseline"/>
        <w:rPr>
          <w:rFonts w:ascii="Times New Roman" w:eastAsia="Times New Roman" w:hAnsi="Times New Roman" w:cs="Times New Roman"/>
          <w:sz w:val="24"/>
          <w:szCs w:val="24"/>
        </w:rPr>
      </w:pPr>
      <w:r w:rsidRPr="00BA2F36">
        <w:rPr>
          <w:rFonts w:ascii="Times New Roman" w:eastAsia="Times New Roman" w:hAnsi="Times New Roman" w:cs="Times New Roman"/>
          <w:b/>
          <w:sz w:val="24"/>
          <w:szCs w:val="24"/>
        </w:rPr>
        <w:t>Iepirkuma procedūras</w:t>
      </w:r>
      <w:r w:rsidRPr="00BA2F36">
        <w:rPr>
          <w:rFonts w:ascii="Times New Roman" w:eastAsia="Times New Roman" w:hAnsi="Times New Roman" w:cs="Times New Roman"/>
          <w:sz w:val="24"/>
          <w:szCs w:val="24"/>
        </w:rPr>
        <w:t xml:space="preserve"> </w:t>
      </w:r>
      <w:r w:rsidRPr="00BA2F36">
        <w:rPr>
          <w:rFonts w:ascii="Times New Roman" w:eastAsia="Times New Roman" w:hAnsi="Times New Roman" w:cs="Times New Roman"/>
          <w:b/>
          <w:sz w:val="24"/>
          <w:szCs w:val="24"/>
        </w:rPr>
        <w:t>veids</w:t>
      </w:r>
      <w:r w:rsidRPr="00BA2F36">
        <w:rPr>
          <w:rFonts w:ascii="Times New Roman" w:eastAsia="Times New Roman" w:hAnsi="Times New Roman" w:cs="Times New Roman"/>
          <w:sz w:val="24"/>
          <w:szCs w:val="24"/>
        </w:rPr>
        <w:t xml:space="preserve"> –</w:t>
      </w:r>
      <w:r w:rsidRPr="00BA2F36">
        <w:rPr>
          <w:rFonts w:ascii="Times New Roman" w:eastAsia="Calibri" w:hAnsi="Times New Roman" w:cs="Times New Roman"/>
          <w:bCs/>
          <w:sz w:val="24"/>
          <w:szCs w:val="24"/>
        </w:rPr>
        <w:t xml:space="preserve"> </w:t>
      </w:r>
      <w:r w:rsidR="005F000B">
        <w:rPr>
          <w:rFonts w:ascii="Times New Roman" w:eastAsia="Calibri" w:hAnsi="Times New Roman" w:cs="Times New Roman"/>
          <w:sz w:val="24"/>
          <w:szCs w:val="24"/>
        </w:rPr>
        <w:t xml:space="preserve">saskaņā ar </w:t>
      </w:r>
      <w:r w:rsidRPr="00BA2F36">
        <w:rPr>
          <w:rFonts w:ascii="Times New Roman" w:eastAsia="Calibri" w:hAnsi="Times New Roman" w:cs="Times New Roman"/>
          <w:bCs/>
          <w:sz w:val="24"/>
          <w:szCs w:val="24"/>
        </w:rPr>
        <w:t>Sabiedrisko pakalpojumu</w:t>
      </w:r>
      <w:r w:rsidR="005F000B">
        <w:rPr>
          <w:rFonts w:ascii="Times New Roman" w:eastAsia="Calibri" w:hAnsi="Times New Roman" w:cs="Times New Roman"/>
          <w:bCs/>
          <w:sz w:val="24"/>
          <w:szCs w:val="24"/>
        </w:rPr>
        <w:t xml:space="preserve"> sniedzēju iepirkumu likumu</w:t>
      </w:r>
      <w:r w:rsidRPr="00BA2F36">
        <w:rPr>
          <w:rFonts w:ascii="Times New Roman" w:eastAsia="Times New Roman" w:hAnsi="Times New Roman" w:cs="Times New Roman"/>
          <w:sz w:val="24"/>
          <w:szCs w:val="24"/>
        </w:rPr>
        <w:t>;</w:t>
      </w:r>
    </w:p>
    <w:p w:rsidR="0000466F" w:rsidRPr="0000466F" w:rsidRDefault="00BA2F36" w:rsidP="000E290E">
      <w:pPr>
        <w:numPr>
          <w:ilvl w:val="2"/>
          <w:numId w:val="2"/>
        </w:numPr>
        <w:spacing w:after="0" w:line="240" w:lineRule="auto"/>
        <w:ind w:left="851" w:hanging="709"/>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b/>
          <w:sz w:val="24"/>
          <w:szCs w:val="24"/>
        </w:rPr>
        <w:t>CPV kods:</w:t>
      </w:r>
      <w:r w:rsidR="0000466F">
        <w:rPr>
          <w:rFonts w:ascii="Times New Roman" w:eastAsia="Times New Roman" w:hAnsi="Times New Roman" w:cs="Times New Roman"/>
          <w:b/>
          <w:sz w:val="24"/>
          <w:szCs w:val="24"/>
        </w:rPr>
        <w:t xml:space="preserve"> </w:t>
      </w:r>
      <w:r w:rsidRPr="00BA2F36">
        <w:rPr>
          <w:rFonts w:ascii="Times New Roman" w:eastAsia="Times New Roman" w:hAnsi="Times New Roman" w:cs="Times New Roman"/>
          <w:sz w:val="24"/>
          <w:szCs w:val="24"/>
        </w:rPr>
        <w:t xml:space="preserve"> </w:t>
      </w:r>
      <w:r w:rsidR="0000466F" w:rsidRPr="0000466F">
        <w:rPr>
          <w:rFonts w:ascii="Times New Roman" w:eastAsia="Calibri" w:hAnsi="Times New Roman" w:cs="Times New Roman"/>
          <w:sz w:val="24"/>
          <w:szCs w:val="24"/>
        </w:rPr>
        <w:t>03413000-8 (kurināmā koksne -</w:t>
      </w:r>
      <w:r w:rsidR="0000466F">
        <w:rPr>
          <w:rFonts w:ascii="Times New Roman" w:eastAsia="Calibri" w:hAnsi="Times New Roman" w:cs="Times New Roman"/>
          <w:sz w:val="24"/>
          <w:szCs w:val="24"/>
        </w:rPr>
        <w:t xml:space="preserve"> </w:t>
      </w:r>
      <w:r w:rsidR="0000466F" w:rsidRPr="0000466F">
        <w:rPr>
          <w:rFonts w:ascii="Times New Roman" w:eastAsia="Calibri" w:hAnsi="Times New Roman" w:cs="Times New Roman"/>
          <w:sz w:val="24"/>
          <w:szCs w:val="24"/>
        </w:rPr>
        <w:t>šķelda);</w:t>
      </w:r>
    </w:p>
    <w:p w:rsidR="00BA2F36" w:rsidRPr="00BA2F36" w:rsidRDefault="00BA2F36" w:rsidP="000E290E">
      <w:pPr>
        <w:numPr>
          <w:ilvl w:val="2"/>
          <w:numId w:val="2"/>
        </w:numPr>
        <w:spacing w:after="0" w:line="240" w:lineRule="auto"/>
        <w:ind w:left="851" w:hanging="709"/>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b/>
          <w:sz w:val="24"/>
          <w:szCs w:val="24"/>
        </w:rPr>
        <w:t>Iepirkuma identifikācijas numurs</w:t>
      </w:r>
      <w:r w:rsidR="0000466F" w:rsidRPr="0000466F">
        <w:rPr>
          <w:rFonts w:ascii="Times New Roman" w:eastAsia="Times New Roman" w:hAnsi="Times New Roman" w:cs="Times New Roman"/>
          <w:sz w:val="24"/>
          <w:szCs w:val="24"/>
        </w:rPr>
        <w:t xml:space="preserve"> – AKP 2026/9</w:t>
      </w:r>
      <w:r w:rsidRPr="00BA2F36">
        <w:rPr>
          <w:rFonts w:ascii="Times New Roman" w:eastAsia="Times New Roman" w:hAnsi="Times New Roman" w:cs="Times New Roman"/>
          <w:sz w:val="24"/>
          <w:szCs w:val="24"/>
        </w:rPr>
        <w:t>;</w:t>
      </w:r>
    </w:p>
    <w:p w:rsidR="00BA2F36" w:rsidRPr="00BA2F36" w:rsidRDefault="00BA2F36" w:rsidP="000E290E">
      <w:pPr>
        <w:numPr>
          <w:ilvl w:val="2"/>
          <w:numId w:val="2"/>
        </w:numPr>
        <w:spacing w:line="240" w:lineRule="auto"/>
        <w:ind w:left="851" w:hanging="709"/>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b/>
          <w:sz w:val="24"/>
          <w:szCs w:val="24"/>
        </w:rPr>
        <w:t>Komisija</w:t>
      </w:r>
      <w:r w:rsidRPr="00BA2F36">
        <w:rPr>
          <w:rFonts w:ascii="Times New Roman" w:eastAsia="Times New Roman" w:hAnsi="Times New Roman" w:cs="Times New Roman"/>
          <w:sz w:val="24"/>
          <w:szCs w:val="24"/>
        </w:rPr>
        <w:t xml:space="preserve"> – Iepirkuma komisija, kas izveidota ar SIA “AUCES KOMUNĀLIE PAKALPOJUMI” 2026. gada 7.janvāra rīkojumu Nr. 19 “Par iepirkumu komisijas izveidošanu”;</w:t>
      </w:r>
    </w:p>
    <w:p w:rsidR="00BA2F36" w:rsidRPr="00BA2F36" w:rsidRDefault="00BA2F36" w:rsidP="000E290E">
      <w:pPr>
        <w:numPr>
          <w:ilvl w:val="2"/>
          <w:numId w:val="2"/>
        </w:numPr>
        <w:spacing w:after="0" w:line="240" w:lineRule="auto"/>
        <w:ind w:left="851" w:hanging="709"/>
        <w:contextualSpacing/>
        <w:jc w:val="both"/>
        <w:rPr>
          <w:rFonts w:ascii="Times New Roman" w:eastAsia="Times New Roman" w:hAnsi="Times New Roman" w:cs="Times New Roman"/>
          <w:b/>
          <w:sz w:val="24"/>
          <w:szCs w:val="24"/>
        </w:rPr>
      </w:pPr>
      <w:r w:rsidRPr="00BA2F36">
        <w:rPr>
          <w:rFonts w:ascii="Times New Roman" w:eastAsia="Times New Roman" w:hAnsi="Times New Roman" w:cs="Times New Roman"/>
          <w:b/>
          <w:sz w:val="24"/>
          <w:szCs w:val="24"/>
        </w:rPr>
        <w:t xml:space="preserve">Līgums – </w:t>
      </w:r>
      <w:r w:rsidRPr="00BA2F36">
        <w:rPr>
          <w:rFonts w:ascii="Times New Roman" w:eastAsia="Times New Roman" w:hAnsi="Times New Roman" w:cs="Times New Roman"/>
          <w:sz w:val="24"/>
          <w:szCs w:val="24"/>
        </w:rPr>
        <w:t>publisks piegādes līgums, kas tiek slēgts Iepirkuma ietvaros;</w:t>
      </w:r>
    </w:p>
    <w:p w:rsidR="00BA2F36" w:rsidRPr="00BA2F36" w:rsidRDefault="00BA2F36" w:rsidP="000E290E">
      <w:pPr>
        <w:numPr>
          <w:ilvl w:val="2"/>
          <w:numId w:val="2"/>
        </w:numPr>
        <w:spacing w:after="0" w:line="240" w:lineRule="auto"/>
        <w:ind w:left="851" w:hanging="709"/>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b/>
          <w:sz w:val="24"/>
          <w:szCs w:val="24"/>
        </w:rPr>
        <w:t xml:space="preserve">AKP </w:t>
      </w:r>
      <w:r w:rsidRPr="00BA2F36">
        <w:rPr>
          <w:rFonts w:ascii="Times New Roman" w:eastAsia="Times New Roman" w:hAnsi="Times New Roman" w:cs="Times New Roman"/>
          <w:sz w:val="24"/>
          <w:szCs w:val="24"/>
        </w:rPr>
        <w:t>– SIA “AUCES KOMUNĀLIE PAKALPOJUMI”;</w:t>
      </w:r>
    </w:p>
    <w:p w:rsidR="00BA2F36" w:rsidRPr="00BA2F36" w:rsidRDefault="00BA2F36" w:rsidP="000E290E">
      <w:pPr>
        <w:numPr>
          <w:ilvl w:val="2"/>
          <w:numId w:val="2"/>
        </w:numPr>
        <w:spacing w:after="0" w:line="240" w:lineRule="auto"/>
        <w:ind w:left="851" w:hanging="709"/>
        <w:contextualSpacing/>
        <w:jc w:val="both"/>
        <w:rPr>
          <w:rFonts w:ascii="Times New Roman" w:eastAsia="Times New Roman" w:hAnsi="Times New Roman" w:cs="Times New Roman"/>
          <w:b/>
          <w:sz w:val="24"/>
          <w:szCs w:val="24"/>
        </w:rPr>
      </w:pPr>
      <w:r w:rsidRPr="00BA2F36">
        <w:rPr>
          <w:rFonts w:ascii="Times New Roman" w:eastAsia="Times New Roman" w:hAnsi="Times New Roman" w:cs="Times New Roman"/>
          <w:b/>
          <w:sz w:val="24"/>
          <w:szCs w:val="24"/>
        </w:rPr>
        <w:t xml:space="preserve">Nolikums – </w:t>
      </w:r>
      <w:r w:rsidRPr="00BA2F36">
        <w:rPr>
          <w:rFonts w:ascii="Times New Roman" w:eastAsia="Times New Roman" w:hAnsi="Times New Roman" w:cs="Times New Roman"/>
          <w:sz w:val="24"/>
          <w:szCs w:val="24"/>
        </w:rPr>
        <w:t>Iepirkuma nolikums;</w:t>
      </w:r>
    </w:p>
    <w:p w:rsidR="00BA2F36" w:rsidRPr="00BA2F36" w:rsidRDefault="00BA2F36" w:rsidP="000E290E">
      <w:pPr>
        <w:numPr>
          <w:ilvl w:val="2"/>
          <w:numId w:val="2"/>
        </w:numPr>
        <w:spacing w:after="0" w:line="240" w:lineRule="auto"/>
        <w:ind w:left="851" w:hanging="709"/>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b/>
          <w:sz w:val="24"/>
          <w:szCs w:val="24"/>
        </w:rPr>
        <w:t>Pasūtītājs</w:t>
      </w:r>
      <w:r w:rsidRPr="00BA2F36">
        <w:rPr>
          <w:rFonts w:ascii="Times New Roman" w:eastAsia="Times New Roman" w:hAnsi="Times New Roman" w:cs="Times New Roman"/>
          <w:sz w:val="24"/>
          <w:szCs w:val="24"/>
        </w:rPr>
        <w:t xml:space="preserve"> – SIA “AUCES KOMUNĀLIE PAKALPOJUMI”;</w:t>
      </w:r>
    </w:p>
    <w:p w:rsidR="00BA2F36" w:rsidRPr="00BA2F36" w:rsidRDefault="00BA2F36" w:rsidP="000E290E">
      <w:pPr>
        <w:numPr>
          <w:ilvl w:val="2"/>
          <w:numId w:val="2"/>
        </w:numPr>
        <w:spacing w:after="0" w:line="240" w:lineRule="auto"/>
        <w:ind w:left="851" w:hanging="709"/>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b/>
          <w:sz w:val="24"/>
          <w:szCs w:val="24"/>
        </w:rPr>
        <w:t>Piegādātājs</w:t>
      </w:r>
      <w:r w:rsidRPr="00BA2F36">
        <w:rPr>
          <w:rFonts w:ascii="Times New Roman" w:eastAsia="Times New Roman" w:hAnsi="Times New Roman" w:cs="Times New Roman"/>
          <w:sz w:val="24"/>
          <w:szCs w:val="24"/>
        </w:rPr>
        <w:t xml:space="preserve"> - fiziskā vai juridiskā persona, šādu personu apvienība jebkurā to kombinācijā, kas attiecīgi piedāvā tirgū veikt preču piegādi un kas ir ieinteresēta iesniegt piedāvājumu Iepirkumā;</w:t>
      </w:r>
    </w:p>
    <w:p w:rsidR="00BA2F36" w:rsidRPr="00BA2F36" w:rsidRDefault="00BA2F36" w:rsidP="000E290E">
      <w:pPr>
        <w:numPr>
          <w:ilvl w:val="2"/>
          <w:numId w:val="2"/>
        </w:numPr>
        <w:spacing w:after="0" w:line="240" w:lineRule="auto"/>
        <w:ind w:left="851" w:hanging="709"/>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b/>
          <w:sz w:val="24"/>
          <w:szCs w:val="24"/>
        </w:rPr>
        <w:t>Pretendents</w:t>
      </w:r>
      <w:r w:rsidRPr="00BA2F36">
        <w:rPr>
          <w:rFonts w:ascii="Times New Roman" w:eastAsia="Times New Roman" w:hAnsi="Times New Roman" w:cs="Times New Roman"/>
          <w:sz w:val="24"/>
          <w:szCs w:val="24"/>
        </w:rPr>
        <w:t xml:space="preserve"> – Piegādātājs, kurš ir reģistrēts EIS kā EIS dalībnieks un iesniedzis piedāvājumu EIS e-konkursu apakšsistēmā;</w:t>
      </w:r>
    </w:p>
    <w:p w:rsidR="00BA2F36" w:rsidRPr="00BA2F36" w:rsidRDefault="00BA2F36" w:rsidP="000E290E">
      <w:pPr>
        <w:numPr>
          <w:ilvl w:val="2"/>
          <w:numId w:val="2"/>
        </w:numPr>
        <w:spacing w:after="0" w:line="240" w:lineRule="auto"/>
        <w:ind w:left="851" w:hanging="709"/>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b/>
          <w:sz w:val="24"/>
          <w:szCs w:val="24"/>
        </w:rPr>
        <w:t>Pircēja profils</w:t>
      </w:r>
      <w:r w:rsidRPr="00BA2F36">
        <w:rPr>
          <w:rFonts w:ascii="Times New Roman" w:eastAsia="Times New Roman" w:hAnsi="Times New Roman" w:cs="Times New Roman"/>
          <w:sz w:val="24"/>
          <w:szCs w:val="24"/>
        </w:rPr>
        <w:t xml:space="preserve"> – Elektronisko iepirkumu sistēmā www.eis.gov.lv e-konkursu apakšsistēmā izveidota vietne, kurā Pasūtītājs publicē normatīvajos aktos noteikto informāciju, kas saistīta ar iepirkumu;</w:t>
      </w:r>
    </w:p>
    <w:p w:rsidR="00BA2F36" w:rsidRPr="00BA2F36" w:rsidRDefault="00BA2F36" w:rsidP="000E290E">
      <w:pPr>
        <w:numPr>
          <w:ilvl w:val="2"/>
          <w:numId w:val="2"/>
        </w:numPr>
        <w:spacing w:after="0" w:line="240" w:lineRule="auto"/>
        <w:ind w:left="851" w:hanging="709"/>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b/>
          <w:sz w:val="24"/>
          <w:szCs w:val="24"/>
        </w:rPr>
        <w:t>PVN</w:t>
      </w:r>
      <w:r w:rsidRPr="00BA2F36">
        <w:rPr>
          <w:rFonts w:ascii="Times New Roman" w:eastAsia="Times New Roman" w:hAnsi="Times New Roman" w:cs="Times New Roman"/>
          <w:sz w:val="24"/>
          <w:szCs w:val="24"/>
        </w:rPr>
        <w:t xml:space="preserve"> – pievienotās vērtības nodoklis;</w:t>
      </w:r>
    </w:p>
    <w:p w:rsidR="00BA2F36" w:rsidRPr="00BA2F36" w:rsidRDefault="00BA2F36" w:rsidP="000E290E">
      <w:pPr>
        <w:numPr>
          <w:ilvl w:val="2"/>
          <w:numId w:val="2"/>
        </w:numPr>
        <w:spacing w:after="0" w:line="240" w:lineRule="auto"/>
        <w:ind w:left="851" w:hanging="709"/>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b/>
          <w:sz w:val="24"/>
          <w:szCs w:val="24"/>
        </w:rPr>
        <w:t>Izpildītājs</w:t>
      </w:r>
      <w:r w:rsidRPr="00BA2F36">
        <w:rPr>
          <w:rFonts w:ascii="Times New Roman" w:eastAsia="Times New Roman" w:hAnsi="Times New Roman" w:cs="Times New Roman"/>
          <w:sz w:val="24"/>
          <w:szCs w:val="24"/>
        </w:rPr>
        <w:t xml:space="preserve"> – Pretendents, ar kuru noslēgts Iepirkuma Līgums;</w:t>
      </w:r>
    </w:p>
    <w:p w:rsidR="00BA2F36" w:rsidRDefault="0000466F" w:rsidP="000E290E">
      <w:pPr>
        <w:numPr>
          <w:ilvl w:val="2"/>
          <w:numId w:val="2"/>
        </w:numPr>
        <w:spacing w:after="0" w:line="240" w:lineRule="auto"/>
        <w:ind w:left="851" w:hanging="709"/>
        <w:contextualSpacing/>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SPSI</w:t>
      </w:r>
      <w:r w:rsidR="00BA2F36" w:rsidRPr="00BA2F36">
        <w:rPr>
          <w:rFonts w:ascii="Times New Roman" w:eastAsia="Times New Roman" w:hAnsi="Times New Roman" w:cs="Times New Roman"/>
          <w:b/>
          <w:sz w:val="24"/>
          <w:szCs w:val="24"/>
        </w:rPr>
        <w:t>L</w:t>
      </w:r>
      <w:r>
        <w:rPr>
          <w:rFonts w:ascii="Times New Roman" w:eastAsia="Times New Roman" w:hAnsi="Times New Roman" w:cs="Times New Roman"/>
          <w:sz w:val="24"/>
          <w:szCs w:val="24"/>
        </w:rPr>
        <w:t xml:space="preserve"> – Sabiedrisko pakalpojumu sniedzēju </w:t>
      </w:r>
      <w:r w:rsidR="00BA2F36" w:rsidRPr="00BA2F36">
        <w:rPr>
          <w:rFonts w:ascii="Times New Roman" w:eastAsia="Times New Roman" w:hAnsi="Times New Roman" w:cs="Times New Roman"/>
          <w:sz w:val="24"/>
          <w:szCs w:val="24"/>
        </w:rPr>
        <w:t>iepirkumu likums;</w:t>
      </w:r>
    </w:p>
    <w:p w:rsidR="0000466F" w:rsidRPr="0000466F" w:rsidRDefault="0000466F" w:rsidP="000E290E">
      <w:pPr>
        <w:numPr>
          <w:ilvl w:val="2"/>
          <w:numId w:val="2"/>
        </w:numPr>
        <w:spacing w:after="0" w:line="240" w:lineRule="auto"/>
        <w:ind w:left="851" w:hanging="709"/>
        <w:contextualSpacing/>
        <w:jc w:val="both"/>
        <w:rPr>
          <w:rFonts w:ascii="Times New Roman" w:eastAsia="Times New Roman" w:hAnsi="Times New Roman" w:cs="Times New Roman"/>
          <w:sz w:val="24"/>
          <w:szCs w:val="24"/>
        </w:rPr>
      </w:pPr>
      <w:r w:rsidRPr="0000466F">
        <w:rPr>
          <w:rFonts w:ascii="Times New Roman" w:eastAsia="Times New Roman" w:hAnsi="Times New Roman" w:cs="Times New Roman"/>
          <w:b/>
          <w:sz w:val="24"/>
          <w:szCs w:val="24"/>
        </w:rPr>
        <w:t>Līguma izpildes laiks</w:t>
      </w:r>
      <w:r>
        <w:rPr>
          <w:rFonts w:ascii="Times New Roman" w:eastAsia="Times New Roman" w:hAnsi="Times New Roman" w:cs="Times New Roman"/>
          <w:sz w:val="24"/>
          <w:szCs w:val="24"/>
        </w:rPr>
        <w:t xml:space="preserve"> -</w:t>
      </w:r>
      <w:r w:rsidRPr="0000466F">
        <w:rPr>
          <w:rFonts w:ascii="Times New Roman" w:eastAsia="Times New Roman" w:hAnsi="Times New Roman" w:cs="Times New Roman"/>
          <w:sz w:val="24"/>
          <w:szCs w:val="24"/>
        </w:rPr>
        <w:t xml:space="preserve"> 12 kalendārie mēneši. </w:t>
      </w:r>
    </w:p>
    <w:p w:rsidR="0000466F" w:rsidRPr="0000466F" w:rsidRDefault="0000466F" w:rsidP="000E290E">
      <w:pPr>
        <w:numPr>
          <w:ilvl w:val="2"/>
          <w:numId w:val="2"/>
        </w:numPr>
        <w:spacing w:after="0" w:line="240" w:lineRule="auto"/>
        <w:ind w:left="851" w:hanging="709"/>
        <w:contextualSpacing/>
        <w:jc w:val="both"/>
        <w:rPr>
          <w:rFonts w:ascii="Times New Roman" w:eastAsia="Times New Roman" w:hAnsi="Times New Roman" w:cs="Times New Roman"/>
          <w:sz w:val="24"/>
          <w:szCs w:val="24"/>
        </w:rPr>
      </w:pPr>
      <w:r w:rsidRPr="0000466F">
        <w:rPr>
          <w:rFonts w:ascii="Times New Roman" w:eastAsia="Times New Roman" w:hAnsi="Times New Roman" w:cs="Times New Roman"/>
          <w:b/>
          <w:sz w:val="24"/>
          <w:szCs w:val="24"/>
        </w:rPr>
        <w:t>Līguma izpildes vieta</w:t>
      </w:r>
      <w:r>
        <w:rPr>
          <w:rFonts w:ascii="Times New Roman" w:eastAsia="Times New Roman" w:hAnsi="Times New Roman" w:cs="Times New Roman"/>
          <w:sz w:val="24"/>
          <w:szCs w:val="24"/>
        </w:rPr>
        <w:t xml:space="preserve"> - </w:t>
      </w:r>
      <w:r w:rsidRPr="0000466F">
        <w:rPr>
          <w:rFonts w:ascii="Times New Roman" w:eastAsia="Times New Roman" w:hAnsi="Times New Roman" w:cs="Times New Roman"/>
          <w:sz w:val="24"/>
          <w:szCs w:val="24"/>
        </w:rPr>
        <w:t>Tehnikas iela Nr.15, Auce, Dobeles novads, LV-3708;</w:t>
      </w:r>
    </w:p>
    <w:p w:rsidR="0000466F" w:rsidRPr="0000466F" w:rsidRDefault="0000466F" w:rsidP="000E290E">
      <w:pPr>
        <w:numPr>
          <w:ilvl w:val="2"/>
          <w:numId w:val="2"/>
        </w:numPr>
        <w:spacing w:after="0" w:line="240" w:lineRule="auto"/>
        <w:ind w:left="851" w:hanging="709"/>
        <w:contextualSpacing/>
        <w:jc w:val="both"/>
        <w:rPr>
          <w:rFonts w:ascii="Times New Roman" w:eastAsia="Times New Roman" w:hAnsi="Times New Roman" w:cs="Times New Roman"/>
          <w:sz w:val="24"/>
          <w:szCs w:val="24"/>
        </w:rPr>
      </w:pPr>
      <w:r w:rsidRPr="0000466F">
        <w:rPr>
          <w:rFonts w:ascii="Times New Roman" w:eastAsia="Times New Roman" w:hAnsi="Times New Roman" w:cs="Times New Roman"/>
          <w:b/>
          <w:sz w:val="24"/>
          <w:szCs w:val="24"/>
        </w:rPr>
        <w:t>Plānotais iepirkuma apjoms</w:t>
      </w:r>
      <w:r>
        <w:rPr>
          <w:rFonts w:ascii="Times New Roman" w:eastAsia="Times New Roman" w:hAnsi="Times New Roman" w:cs="Times New Roman"/>
          <w:sz w:val="24"/>
          <w:szCs w:val="24"/>
        </w:rPr>
        <w:t xml:space="preserve"> - orientējoši</w:t>
      </w:r>
      <w:r w:rsidR="005F000B">
        <w:rPr>
          <w:rFonts w:ascii="Times New Roman" w:eastAsia="Times New Roman" w:hAnsi="Times New Roman" w:cs="Times New Roman"/>
          <w:sz w:val="24"/>
          <w:szCs w:val="24"/>
        </w:rPr>
        <w:t xml:space="preserve">  ~ 10</w:t>
      </w:r>
      <w:r w:rsidR="000E290E">
        <w:rPr>
          <w:rFonts w:ascii="Times New Roman" w:eastAsia="Times New Roman" w:hAnsi="Times New Roman" w:cs="Times New Roman"/>
          <w:sz w:val="24"/>
          <w:szCs w:val="24"/>
        </w:rPr>
        <w:t xml:space="preserve"> </w:t>
      </w:r>
      <w:r w:rsidRPr="0000466F">
        <w:rPr>
          <w:rFonts w:ascii="Times New Roman" w:eastAsia="Times New Roman" w:hAnsi="Times New Roman" w:cs="Times New Roman"/>
          <w:sz w:val="24"/>
          <w:szCs w:val="24"/>
        </w:rPr>
        <w:t xml:space="preserve">000 </w:t>
      </w:r>
      <w:r w:rsidR="00F7234B">
        <w:rPr>
          <w:rFonts w:ascii="Times New Roman" w:eastAsia="Times New Roman" w:hAnsi="Times New Roman" w:cs="Times New Roman"/>
          <w:sz w:val="24"/>
          <w:szCs w:val="24"/>
        </w:rPr>
        <w:t>m3</w:t>
      </w:r>
      <w:bookmarkStart w:id="0" w:name="_GoBack"/>
      <w:bookmarkEnd w:id="0"/>
      <w:r w:rsidRPr="0000466F">
        <w:rPr>
          <w:rFonts w:ascii="Times New Roman" w:eastAsia="Times New Roman" w:hAnsi="Times New Roman" w:cs="Times New Roman"/>
          <w:sz w:val="24"/>
          <w:szCs w:val="24"/>
        </w:rPr>
        <w:t xml:space="preserve">. </w:t>
      </w:r>
    </w:p>
    <w:p w:rsidR="0000466F" w:rsidRPr="00BA2F36" w:rsidRDefault="0000466F" w:rsidP="000E290E">
      <w:pPr>
        <w:numPr>
          <w:ilvl w:val="2"/>
          <w:numId w:val="2"/>
        </w:numPr>
        <w:spacing w:after="0" w:line="240" w:lineRule="auto"/>
        <w:ind w:left="851" w:hanging="709"/>
        <w:contextualSpacing/>
        <w:jc w:val="both"/>
        <w:rPr>
          <w:rFonts w:ascii="Times New Roman" w:eastAsia="Times New Roman" w:hAnsi="Times New Roman" w:cs="Times New Roman"/>
          <w:sz w:val="24"/>
          <w:szCs w:val="24"/>
        </w:rPr>
      </w:pPr>
      <w:r w:rsidRPr="0000466F">
        <w:rPr>
          <w:rFonts w:ascii="Times New Roman" w:eastAsia="Times New Roman" w:hAnsi="Times New Roman" w:cs="Times New Roman"/>
          <w:b/>
          <w:sz w:val="24"/>
          <w:szCs w:val="24"/>
        </w:rPr>
        <w:t>Norēķins ar piegādātāju</w:t>
      </w:r>
      <w:r w:rsidRPr="0000466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00466F">
        <w:rPr>
          <w:rFonts w:ascii="Times New Roman" w:eastAsia="Times New Roman" w:hAnsi="Times New Roman" w:cs="Times New Roman"/>
          <w:sz w:val="24"/>
          <w:szCs w:val="24"/>
        </w:rPr>
        <w:t>par saražotajām MWH. Katlumājā pēc katla ir uzstādīts verificēts siltumenerģijas skaitītājs. Samaksa par saražoto siltumenerģiju tiks veikta par mēneša periodu. Norēķins paredzēts par saražotajām MWH pēc katla.</w:t>
      </w:r>
    </w:p>
    <w:p w:rsidR="00BA2F36" w:rsidRPr="00BA2F36" w:rsidRDefault="00BA2F36" w:rsidP="000E290E">
      <w:pPr>
        <w:numPr>
          <w:ilvl w:val="2"/>
          <w:numId w:val="2"/>
        </w:numPr>
        <w:spacing w:after="0" w:line="240" w:lineRule="auto"/>
        <w:ind w:left="851" w:hanging="709"/>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b/>
          <w:sz w:val="24"/>
          <w:szCs w:val="24"/>
        </w:rPr>
        <w:t>Finansējums</w:t>
      </w:r>
      <w:r w:rsidRPr="00BA2F36">
        <w:rPr>
          <w:rFonts w:ascii="Times New Roman" w:eastAsia="Times New Roman" w:hAnsi="Times New Roman" w:cs="Times New Roman"/>
          <w:sz w:val="24"/>
          <w:szCs w:val="24"/>
        </w:rPr>
        <w:t xml:space="preserve"> – SIA “AUCES KOMUNĀLIE PAKALPOJUMI” budžeta finanšu līdzekļi;</w:t>
      </w:r>
    </w:p>
    <w:p w:rsidR="00BA2F36" w:rsidRPr="00BA2F36" w:rsidRDefault="00BA2F36" w:rsidP="000E290E">
      <w:pPr>
        <w:numPr>
          <w:ilvl w:val="2"/>
          <w:numId w:val="2"/>
        </w:numPr>
        <w:spacing w:after="0" w:line="240" w:lineRule="auto"/>
        <w:ind w:left="851" w:hanging="709"/>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b/>
          <w:sz w:val="24"/>
          <w:szCs w:val="24"/>
        </w:rPr>
        <w:t xml:space="preserve">Faktiskais saņēmējs un nodokļu maksātājs: </w:t>
      </w:r>
      <w:r w:rsidRPr="00BA2F36">
        <w:rPr>
          <w:rFonts w:ascii="Times New Roman" w:eastAsia="Times New Roman" w:hAnsi="Times New Roman" w:cs="Times New Roman"/>
          <w:sz w:val="24"/>
          <w:szCs w:val="24"/>
        </w:rPr>
        <w:t>SIA “AUCES KOMUNĀLIE PAKALPOJUMI”, reģistrācijas numurs 45103000574, juridiskā adrese: Miera iela 29, Auce, Dobeles novads, LV-3708.</w:t>
      </w:r>
    </w:p>
    <w:p w:rsidR="00BA2F36" w:rsidRPr="00BA2F36" w:rsidRDefault="00BA2F36" w:rsidP="000E290E">
      <w:pPr>
        <w:numPr>
          <w:ilvl w:val="2"/>
          <w:numId w:val="2"/>
        </w:numPr>
        <w:spacing w:after="0" w:line="240" w:lineRule="auto"/>
        <w:ind w:left="851" w:hanging="709"/>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Pretendents nedrīkst iesniegt piedāvājuma variantus.</w:t>
      </w:r>
    </w:p>
    <w:p w:rsidR="00BA2F36" w:rsidRPr="00BA2F36" w:rsidRDefault="00BA2F36" w:rsidP="000E290E">
      <w:pPr>
        <w:numPr>
          <w:ilvl w:val="1"/>
          <w:numId w:val="2"/>
        </w:numPr>
        <w:spacing w:after="0" w:line="240" w:lineRule="auto"/>
        <w:ind w:left="567" w:right="57" w:hanging="567"/>
        <w:jc w:val="both"/>
        <w:rPr>
          <w:rFonts w:ascii="Times New Roman" w:eastAsia="Times New Roman" w:hAnsi="Times New Roman" w:cs="Times New Roman"/>
          <w:b/>
          <w:sz w:val="24"/>
          <w:szCs w:val="24"/>
          <w:lang w:eastAsia="lv-LV" w:bidi="lo-LA"/>
        </w:rPr>
      </w:pPr>
      <w:r w:rsidRPr="00BA2F36">
        <w:rPr>
          <w:rFonts w:ascii="Times New Roman" w:eastAsia="Times New Roman" w:hAnsi="Times New Roman" w:cs="Times New Roman"/>
          <w:b/>
          <w:sz w:val="24"/>
          <w:szCs w:val="24"/>
          <w:lang w:eastAsia="lv-LV" w:bidi="lo-LA"/>
        </w:rPr>
        <w:t>Pasūtītājs un tā kontaktpersonas:</w:t>
      </w:r>
    </w:p>
    <w:p w:rsidR="00BA2F36" w:rsidRPr="00BA2F36" w:rsidRDefault="00BA2F36" w:rsidP="000E290E">
      <w:pPr>
        <w:tabs>
          <w:tab w:val="left" w:pos="7938"/>
        </w:tabs>
        <w:spacing w:after="0" w:line="240" w:lineRule="auto"/>
        <w:ind w:left="-567" w:right="-2"/>
        <w:jc w:val="center"/>
        <w:rPr>
          <w:rFonts w:ascii="Times New Roman" w:eastAsia="Times New Roman" w:hAnsi="Times New Roman" w:cs="Times New Roman"/>
          <w:bCs/>
          <w:i/>
          <w:lang w:eastAsia="lv-LV" w:bidi="lo-LA"/>
        </w:rPr>
      </w:pPr>
      <w:r w:rsidRPr="00BA2F36">
        <w:rPr>
          <w:rFonts w:ascii="Times New Roman" w:eastAsia="Times New Roman" w:hAnsi="Times New Roman" w:cs="Times New Roman"/>
          <w:bCs/>
          <w:i/>
          <w:sz w:val="24"/>
          <w:szCs w:val="24"/>
          <w:lang w:eastAsia="lv-LV" w:bidi="lo-LA"/>
        </w:rPr>
        <w:tab/>
      </w:r>
      <w:r w:rsidRPr="00BA2F36">
        <w:rPr>
          <w:rFonts w:ascii="Times New Roman" w:eastAsia="Times New Roman" w:hAnsi="Times New Roman" w:cs="Times New Roman"/>
          <w:bCs/>
          <w:i/>
          <w:lang w:eastAsia="lv-LV" w:bidi="lo-LA"/>
        </w:rPr>
        <w:t>1. tabula</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37"/>
        <w:gridCol w:w="6148"/>
      </w:tblGrid>
      <w:tr w:rsidR="00BA2F36" w:rsidRPr="00BA2F36" w:rsidTr="00F7738A">
        <w:tc>
          <w:tcPr>
            <w:tcW w:w="3237" w:type="dxa"/>
            <w:shd w:val="clear" w:color="auto" w:fill="D9D9D9"/>
            <w:hideMark/>
          </w:tcPr>
          <w:p w:rsidR="00BA2F36" w:rsidRPr="00BA2F36" w:rsidRDefault="00BA2F36" w:rsidP="000E290E">
            <w:pPr>
              <w:spacing w:after="0" w:line="240" w:lineRule="auto"/>
              <w:ind w:right="57"/>
              <w:jc w:val="both"/>
              <w:rPr>
                <w:rFonts w:ascii="Times New Roman" w:eastAsia="Times New Roman" w:hAnsi="Times New Roman" w:cs="Times New Roman"/>
                <w:b/>
                <w:bCs/>
              </w:rPr>
            </w:pPr>
            <w:r w:rsidRPr="00BA2F36">
              <w:rPr>
                <w:rFonts w:ascii="Times New Roman" w:eastAsia="Times New Roman" w:hAnsi="Times New Roman" w:cs="Times New Roman"/>
                <w:b/>
                <w:bCs/>
                <w:color w:val="000000"/>
                <w:lang w:eastAsia="lv-LV"/>
              </w:rPr>
              <w:t>Pasūtītāja nosaukums:</w:t>
            </w:r>
          </w:p>
        </w:tc>
        <w:tc>
          <w:tcPr>
            <w:tcW w:w="6148" w:type="dxa"/>
            <w:hideMark/>
          </w:tcPr>
          <w:p w:rsidR="00BA2F36" w:rsidRPr="00BA2F36" w:rsidRDefault="00BA2F36" w:rsidP="000E290E">
            <w:pPr>
              <w:spacing w:after="0" w:line="240" w:lineRule="auto"/>
              <w:ind w:right="57"/>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SIA “AUCES KOMUNĀLIE PAKALPOJUMI”</w:t>
            </w:r>
          </w:p>
        </w:tc>
      </w:tr>
      <w:tr w:rsidR="00BA2F36" w:rsidRPr="00BA2F36" w:rsidTr="00F7738A">
        <w:tc>
          <w:tcPr>
            <w:tcW w:w="3237" w:type="dxa"/>
            <w:shd w:val="clear" w:color="auto" w:fill="D9D9D9"/>
            <w:hideMark/>
          </w:tcPr>
          <w:p w:rsidR="00BA2F36" w:rsidRPr="00BA2F36" w:rsidRDefault="00BA2F36" w:rsidP="00BA2F36">
            <w:pPr>
              <w:spacing w:after="0" w:line="240" w:lineRule="auto"/>
              <w:ind w:right="57"/>
              <w:jc w:val="both"/>
              <w:rPr>
                <w:rFonts w:ascii="Times New Roman" w:eastAsia="Times New Roman" w:hAnsi="Times New Roman" w:cs="Times New Roman"/>
                <w:b/>
                <w:bCs/>
              </w:rPr>
            </w:pPr>
            <w:r w:rsidRPr="00BA2F36">
              <w:rPr>
                <w:rFonts w:ascii="Times New Roman" w:eastAsia="Times New Roman" w:hAnsi="Times New Roman" w:cs="Times New Roman"/>
                <w:b/>
                <w:bCs/>
              </w:rPr>
              <w:t>Adrese:</w:t>
            </w:r>
          </w:p>
        </w:tc>
        <w:tc>
          <w:tcPr>
            <w:tcW w:w="6148" w:type="dxa"/>
            <w:hideMark/>
          </w:tcPr>
          <w:p w:rsidR="00BA2F36" w:rsidRPr="00BA2F36" w:rsidRDefault="00BA2F36" w:rsidP="00BA2F36">
            <w:pPr>
              <w:spacing w:after="0" w:line="240" w:lineRule="auto"/>
              <w:ind w:right="57"/>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Miera iela 29, Auce, Dobeles novads, LV-3708</w:t>
            </w:r>
          </w:p>
        </w:tc>
      </w:tr>
      <w:tr w:rsidR="00BA2F36" w:rsidRPr="00BA2F36" w:rsidTr="00F7738A">
        <w:tc>
          <w:tcPr>
            <w:tcW w:w="3237" w:type="dxa"/>
            <w:shd w:val="clear" w:color="auto" w:fill="D9D9D9"/>
            <w:hideMark/>
          </w:tcPr>
          <w:p w:rsidR="00BA2F36" w:rsidRPr="00BA2F36" w:rsidRDefault="00BA2F36" w:rsidP="00BA2F36">
            <w:pPr>
              <w:spacing w:after="0" w:line="240" w:lineRule="auto"/>
              <w:ind w:right="57"/>
              <w:jc w:val="both"/>
              <w:rPr>
                <w:rFonts w:ascii="Times New Roman" w:eastAsia="Times New Roman" w:hAnsi="Times New Roman" w:cs="Times New Roman"/>
                <w:b/>
                <w:bCs/>
              </w:rPr>
            </w:pPr>
            <w:r w:rsidRPr="00BA2F36">
              <w:rPr>
                <w:rFonts w:ascii="Times New Roman" w:eastAsia="Times New Roman" w:hAnsi="Times New Roman" w:cs="Times New Roman"/>
                <w:b/>
                <w:bCs/>
              </w:rPr>
              <w:t>Reģistrācijas numurs:</w:t>
            </w:r>
          </w:p>
        </w:tc>
        <w:tc>
          <w:tcPr>
            <w:tcW w:w="6148" w:type="dxa"/>
            <w:hideMark/>
          </w:tcPr>
          <w:p w:rsidR="00BA2F36" w:rsidRPr="00BA2F36" w:rsidRDefault="00BA2F36" w:rsidP="00BA2F36">
            <w:pPr>
              <w:spacing w:after="0" w:line="240" w:lineRule="auto"/>
              <w:ind w:right="57"/>
              <w:jc w:val="both"/>
              <w:rPr>
                <w:rFonts w:ascii="Times New Roman" w:eastAsia="Times New Roman" w:hAnsi="Times New Roman" w:cs="Times New Roman"/>
                <w:sz w:val="24"/>
                <w:szCs w:val="24"/>
              </w:rPr>
            </w:pPr>
            <w:r w:rsidRPr="00BA2F36">
              <w:rPr>
                <w:rFonts w:ascii="Times New Roman" w:eastAsia="Calibri" w:hAnsi="Times New Roman" w:cs="Times New Roman"/>
                <w:kern w:val="2"/>
                <w:sz w:val="24"/>
                <w:szCs w:val="24"/>
                <w14:ligatures w14:val="standardContextual"/>
              </w:rPr>
              <w:t>45103000574</w:t>
            </w:r>
          </w:p>
        </w:tc>
      </w:tr>
      <w:tr w:rsidR="00BA2F36" w:rsidRPr="00BA2F36" w:rsidTr="00F7738A">
        <w:tc>
          <w:tcPr>
            <w:tcW w:w="3237" w:type="dxa"/>
            <w:shd w:val="clear" w:color="auto" w:fill="D9D9D9"/>
          </w:tcPr>
          <w:p w:rsidR="00BA2F36" w:rsidRPr="00BA2F36" w:rsidRDefault="00BA2F36" w:rsidP="00BA2F36">
            <w:pPr>
              <w:spacing w:after="0" w:line="240" w:lineRule="auto"/>
              <w:ind w:right="57"/>
              <w:jc w:val="both"/>
              <w:rPr>
                <w:rFonts w:ascii="Times New Roman" w:eastAsia="Times New Roman" w:hAnsi="Times New Roman" w:cs="Times New Roman"/>
                <w:b/>
                <w:bCs/>
              </w:rPr>
            </w:pPr>
            <w:r w:rsidRPr="00BA2F36">
              <w:rPr>
                <w:rFonts w:ascii="Times New Roman" w:eastAsia="Times New Roman" w:hAnsi="Times New Roman" w:cs="Times New Roman"/>
                <w:b/>
                <w:bCs/>
              </w:rPr>
              <w:t>Tālruņa numurs:</w:t>
            </w:r>
          </w:p>
        </w:tc>
        <w:tc>
          <w:tcPr>
            <w:tcW w:w="6148" w:type="dxa"/>
          </w:tcPr>
          <w:p w:rsidR="00BA2F36" w:rsidRPr="00BA2F36" w:rsidRDefault="00BA2F36" w:rsidP="00BA2F36">
            <w:pPr>
              <w:spacing w:after="0" w:line="240" w:lineRule="auto"/>
              <w:ind w:right="57"/>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+371 27003922</w:t>
            </w:r>
          </w:p>
        </w:tc>
      </w:tr>
      <w:tr w:rsidR="00BA2F36" w:rsidRPr="00BA2F36" w:rsidTr="00F7738A">
        <w:tc>
          <w:tcPr>
            <w:tcW w:w="9385" w:type="dxa"/>
            <w:gridSpan w:val="2"/>
            <w:shd w:val="clear" w:color="auto" w:fill="D9D9D9"/>
          </w:tcPr>
          <w:p w:rsidR="00BA2F36" w:rsidRPr="00BA2F36" w:rsidRDefault="00BA2F36" w:rsidP="00BA2F36">
            <w:pPr>
              <w:spacing w:after="0" w:line="240" w:lineRule="auto"/>
              <w:ind w:right="57"/>
              <w:jc w:val="both"/>
              <w:rPr>
                <w:rFonts w:ascii="Times New Roman" w:eastAsia="Times New Roman" w:hAnsi="Times New Roman" w:cs="Times New Roman"/>
                <w:highlight w:val="yellow"/>
              </w:rPr>
            </w:pPr>
            <w:r w:rsidRPr="00BA2F36">
              <w:rPr>
                <w:rFonts w:ascii="Times New Roman" w:eastAsia="Times New Roman" w:hAnsi="Times New Roman" w:cs="Times New Roman"/>
              </w:rPr>
              <w:t xml:space="preserve">Jautājumus par Iepirkumu un Iepirkuma dokumentiem </w:t>
            </w:r>
            <w:r w:rsidRPr="00BA2F36">
              <w:rPr>
                <w:rFonts w:ascii="Times New Roman" w:eastAsia="Times New Roman" w:hAnsi="Times New Roman" w:cs="Times New Roman"/>
                <w:b/>
                <w:bCs/>
              </w:rPr>
              <w:t xml:space="preserve">nosūtīt </w:t>
            </w:r>
            <w:r w:rsidRPr="00BA2F36">
              <w:rPr>
                <w:rFonts w:ascii="Times New Roman" w:eastAsia="Times New Roman" w:hAnsi="Times New Roman" w:cs="Times New Roman"/>
              </w:rPr>
              <w:t>juristei Elīnai Kreicbergai</w:t>
            </w:r>
          </w:p>
        </w:tc>
      </w:tr>
      <w:tr w:rsidR="00BA2F36" w:rsidRPr="00BA2F36" w:rsidTr="00F7738A">
        <w:tc>
          <w:tcPr>
            <w:tcW w:w="3237" w:type="dxa"/>
            <w:shd w:val="clear" w:color="auto" w:fill="D9D9D9"/>
            <w:hideMark/>
          </w:tcPr>
          <w:p w:rsidR="00BA2F36" w:rsidRPr="00BA2F36" w:rsidRDefault="00BA2F36" w:rsidP="00BA2F36">
            <w:pPr>
              <w:spacing w:after="0" w:line="240" w:lineRule="auto"/>
              <w:ind w:right="57"/>
              <w:jc w:val="both"/>
              <w:rPr>
                <w:rFonts w:ascii="Times New Roman" w:eastAsia="Times New Roman" w:hAnsi="Times New Roman" w:cs="Times New Roman"/>
                <w:b/>
                <w:bCs/>
              </w:rPr>
            </w:pPr>
            <w:r w:rsidRPr="00BA2F36">
              <w:rPr>
                <w:rFonts w:ascii="Times New Roman" w:eastAsia="Times New Roman" w:hAnsi="Times New Roman" w:cs="Times New Roman"/>
                <w:b/>
                <w:bCs/>
              </w:rPr>
              <w:t>Tālruņa numurs:</w:t>
            </w:r>
          </w:p>
        </w:tc>
        <w:tc>
          <w:tcPr>
            <w:tcW w:w="6148" w:type="dxa"/>
            <w:hideMark/>
          </w:tcPr>
          <w:p w:rsidR="00BA2F36" w:rsidRPr="00BA2F36" w:rsidRDefault="00BA2F36" w:rsidP="00BA2F36">
            <w:pPr>
              <w:spacing w:after="0" w:line="240" w:lineRule="auto"/>
              <w:ind w:right="57"/>
              <w:jc w:val="both"/>
              <w:rPr>
                <w:rFonts w:ascii="Times New Roman" w:eastAsia="Times New Roman" w:hAnsi="Times New Roman" w:cs="Times New Roman"/>
              </w:rPr>
            </w:pPr>
            <w:r w:rsidRPr="00BA2F36">
              <w:rPr>
                <w:rFonts w:ascii="Times New Roman" w:eastAsia="Times New Roman" w:hAnsi="Times New Roman" w:cs="Times New Roman"/>
              </w:rPr>
              <w:t>+371 20011587</w:t>
            </w:r>
          </w:p>
        </w:tc>
      </w:tr>
      <w:tr w:rsidR="00BA2F36" w:rsidRPr="00BA2F36" w:rsidTr="00F7738A">
        <w:tc>
          <w:tcPr>
            <w:tcW w:w="3237" w:type="dxa"/>
            <w:shd w:val="clear" w:color="auto" w:fill="D9D9D9"/>
            <w:hideMark/>
          </w:tcPr>
          <w:p w:rsidR="00BA2F36" w:rsidRPr="00BA2F36" w:rsidRDefault="00BA2F36" w:rsidP="00BA2F36">
            <w:pPr>
              <w:spacing w:after="0" w:line="240" w:lineRule="auto"/>
              <w:ind w:right="57"/>
              <w:jc w:val="both"/>
              <w:rPr>
                <w:rFonts w:ascii="Times New Roman" w:eastAsia="Times New Roman" w:hAnsi="Times New Roman" w:cs="Times New Roman"/>
                <w:b/>
                <w:bCs/>
                <w:sz w:val="24"/>
                <w:szCs w:val="24"/>
              </w:rPr>
            </w:pPr>
            <w:r w:rsidRPr="00BA2F36">
              <w:rPr>
                <w:rFonts w:ascii="Times New Roman" w:eastAsia="Times New Roman" w:hAnsi="Times New Roman" w:cs="Times New Roman"/>
                <w:b/>
                <w:bCs/>
                <w:sz w:val="24"/>
                <w:szCs w:val="24"/>
              </w:rPr>
              <w:t>E-pasta adrese:</w:t>
            </w:r>
          </w:p>
        </w:tc>
        <w:tc>
          <w:tcPr>
            <w:tcW w:w="6148" w:type="dxa"/>
            <w:hideMark/>
          </w:tcPr>
          <w:p w:rsidR="00BA2F36" w:rsidRPr="00BA2F36" w:rsidRDefault="00BA2F36" w:rsidP="00BA2F36">
            <w:pPr>
              <w:spacing w:after="0" w:line="240" w:lineRule="auto"/>
              <w:ind w:right="57"/>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jurists@aucesnami.lv</w:t>
            </w:r>
          </w:p>
        </w:tc>
      </w:tr>
    </w:tbl>
    <w:p w:rsidR="00BA2F36" w:rsidRPr="00BA2F36" w:rsidRDefault="00BA2F36" w:rsidP="00BA2F36">
      <w:pPr>
        <w:spacing w:after="0" w:line="240" w:lineRule="auto"/>
        <w:jc w:val="both"/>
        <w:rPr>
          <w:rFonts w:ascii="Times New Roman" w:eastAsia="Times New Roman" w:hAnsi="Times New Roman" w:cs="Times New Roman"/>
          <w:sz w:val="24"/>
          <w:szCs w:val="24"/>
        </w:rPr>
      </w:pPr>
    </w:p>
    <w:p w:rsidR="00BA2F36" w:rsidRPr="00BA2F36" w:rsidRDefault="00BA2F36" w:rsidP="00BA2F36">
      <w:pPr>
        <w:numPr>
          <w:ilvl w:val="1"/>
          <w:numId w:val="2"/>
        </w:numPr>
        <w:ind w:left="567" w:hanging="567"/>
        <w:contextualSpacing/>
        <w:jc w:val="both"/>
        <w:rPr>
          <w:b/>
        </w:rPr>
      </w:pPr>
      <w:r w:rsidRPr="00BA2F36">
        <w:rPr>
          <w:rFonts w:ascii="Times New Roman" w:hAnsi="Times New Roman" w:cs="Times New Roman"/>
          <w:b/>
          <w:sz w:val="24"/>
          <w:szCs w:val="24"/>
        </w:rPr>
        <w:lastRenderedPageBreak/>
        <w:t>Iepirkuma priekšmets</w:t>
      </w:r>
      <w:r w:rsidRPr="00BA2F36">
        <w:rPr>
          <w:rFonts w:ascii="Times New Roman" w:hAnsi="Times New Roman" w:cs="Times New Roman"/>
          <w:sz w:val="24"/>
          <w:szCs w:val="24"/>
        </w:rPr>
        <w:t xml:space="preserve"> ir </w:t>
      </w:r>
      <w:r w:rsidR="0000466F" w:rsidRPr="0000466F">
        <w:rPr>
          <w:rFonts w:ascii="Times New Roman" w:eastAsia="Calibri" w:hAnsi="Times New Roman" w:cs="Vrinda"/>
          <w:sz w:val="24"/>
          <w:szCs w:val="24"/>
        </w:rPr>
        <w:t>šķeldas piegāde vienai apkures sezonai no 2026.gada 1.oktobra līdz 2027.gada 30.septembrim</w:t>
      </w:r>
      <w:r w:rsidRPr="00BA2F36">
        <w:rPr>
          <w:rFonts w:ascii="Times New Roman" w:hAnsi="Times New Roman" w:cs="Times New Roman"/>
          <w:sz w:val="24"/>
          <w:szCs w:val="24"/>
        </w:rPr>
        <w:t>, saskaņā ar “</w:t>
      </w:r>
      <w:r w:rsidRPr="00BA2F36">
        <w:rPr>
          <w:rFonts w:ascii="Times New Roman" w:hAnsi="Times New Roman" w:cs="Times New Roman"/>
          <w:i/>
          <w:sz w:val="24"/>
          <w:szCs w:val="24"/>
        </w:rPr>
        <w:t>Tehniskais un finanšu piedāvājums</w:t>
      </w:r>
      <w:r w:rsidRPr="00BA2F36">
        <w:rPr>
          <w:rFonts w:ascii="Times New Roman" w:hAnsi="Times New Roman" w:cs="Times New Roman"/>
          <w:sz w:val="24"/>
          <w:szCs w:val="24"/>
        </w:rPr>
        <w:t>” (Nolikuma 2.pielikums) un Iepirkuma nolikumā noteiktajiem nosacījumiem, kā arī Līguma projektu (Nolikuma 4.pielikums), viss kopā – Piegāde.</w:t>
      </w:r>
    </w:p>
    <w:p w:rsidR="00BA2F36" w:rsidRPr="00BA2F36" w:rsidRDefault="00BA2F36" w:rsidP="00BA2F36">
      <w:pPr>
        <w:numPr>
          <w:ilvl w:val="1"/>
          <w:numId w:val="2"/>
        </w:numPr>
        <w:ind w:left="567" w:hanging="567"/>
        <w:contextualSpacing/>
        <w:jc w:val="both"/>
      </w:pPr>
      <w:r w:rsidRPr="00BA2F36">
        <w:rPr>
          <w:rFonts w:ascii="Times New Roman" w:hAnsi="Times New Roman" w:cs="Times New Roman"/>
          <w:b/>
          <w:sz w:val="24"/>
          <w:szCs w:val="24"/>
        </w:rPr>
        <w:t xml:space="preserve">Iepirkuma priekšmeta piegādes vieta – </w:t>
      </w:r>
      <w:r w:rsidRPr="00BA2F36">
        <w:rPr>
          <w:rFonts w:ascii="Times New Roman" w:hAnsi="Times New Roman" w:cs="Times New Roman"/>
          <w:sz w:val="24"/>
          <w:szCs w:val="24"/>
        </w:rPr>
        <w:t>Miera iela 29, Auce, Dobeles novads, LV-3708.</w:t>
      </w:r>
    </w:p>
    <w:p w:rsidR="00BA2F36" w:rsidRPr="00BA2F36" w:rsidRDefault="00BA2F36" w:rsidP="00BA2F36">
      <w:pPr>
        <w:numPr>
          <w:ilvl w:val="1"/>
          <w:numId w:val="2"/>
        </w:numPr>
        <w:ind w:left="567" w:hanging="567"/>
        <w:contextualSpacing/>
        <w:jc w:val="both"/>
      </w:pPr>
      <w:r w:rsidRPr="00BA2F36">
        <w:rPr>
          <w:rFonts w:ascii="Times New Roman" w:hAnsi="Times New Roman" w:cs="Times New Roman"/>
          <w:b/>
          <w:sz w:val="24"/>
          <w:szCs w:val="24"/>
        </w:rPr>
        <w:t>Piedāvājuma izvēles kritērijs –</w:t>
      </w:r>
      <w:r w:rsidRPr="00BA2F36">
        <w:t xml:space="preserve"> </w:t>
      </w:r>
      <w:r w:rsidRPr="00BA2F36">
        <w:rPr>
          <w:rFonts w:ascii="Times New Roman" w:hAnsi="Times New Roman" w:cs="Times New Roman"/>
          <w:sz w:val="24"/>
          <w:szCs w:val="24"/>
        </w:rPr>
        <w:t>piedāvājums ar viszemāko cenu EUR bez PVN.</w:t>
      </w:r>
    </w:p>
    <w:p w:rsidR="00BA2F36" w:rsidRPr="00BA2F36" w:rsidRDefault="00BA2F36" w:rsidP="0000466F">
      <w:pPr>
        <w:numPr>
          <w:ilvl w:val="1"/>
          <w:numId w:val="2"/>
        </w:numPr>
        <w:ind w:left="567" w:hanging="567"/>
        <w:contextualSpacing/>
        <w:jc w:val="both"/>
      </w:pPr>
      <w:r w:rsidRPr="00BA2F36">
        <w:rPr>
          <w:rFonts w:ascii="Times New Roman" w:hAnsi="Times New Roman" w:cs="Times New Roman"/>
          <w:sz w:val="24"/>
          <w:szCs w:val="24"/>
        </w:rPr>
        <w:t xml:space="preserve">Iepirkuma </w:t>
      </w:r>
      <w:r w:rsidR="0000466F" w:rsidRPr="0000466F">
        <w:rPr>
          <w:rFonts w:ascii="Times New Roman" w:hAnsi="Times New Roman" w:cs="Times New Roman"/>
          <w:sz w:val="24"/>
          <w:szCs w:val="24"/>
        </w:rPr>
        <w:t>priekšmets netiek dalīts daļās.</w:t>
      </w:r>
    </w:p>
    <w:p w:rsidR="00BA2F36" w:rsidRPr="00BA2F36" w:rsidRDefault="00BA2F36" w:rsidP="00BA2F36">
      <w:pPr>
        <w:numPr>
          <w:ilvl w:val="1"/>
          <w:numId w:val="2"/>
        </w:numPr>
        <w:ind w:left="567" w:hanging="567"/>
        <w:contextualSpacing/>
        <w:jc w:val="both"/>
      </w:pPr>
      <w:r w:rsidRPr="00BA2F36">
        <w:rPr>
          <w:rFonts w:ascii="Times New Roman" w:hAnsi="Times New Roman" w:cs="Times New Roman"/>
          <w:sz w:val="24"/>
          <w:szCs w:val="24"/>
        </w:rPr>
        <w:t>Piedāvājumu var iesniegt par 1 (vienu) vai vairākām Iepirkuma daļām.</w:t>
      </w:r>
    </w:p>
    <w:p w:rsidR="00BA2F36" w:rsidRPr="00BA2F36" w:rsidRDefault="00BA2F36" w:rsidP="00BA2F36">
      <w:pPr>
        <w:numPr>
          <w:ilvl w:val="1"/>
          <w:numId w:val="2"/>
        </w:numPr>
        <w:spacing w:after="0" w:line="240" w:lineRule="auto"/>
        <w:ind w:left="567" w:hanging="567"/>
        <w:contextualSpacing/>
        <w:jc w:val="both"/>
        <w:rPr>
          <w:rFonts w:ascii="Times New Roman" w:eastAsia="Times New Roman" w:hAnsi="Times New Roman" w:cs="Times New Roman"/>
          <w:sz w:val="24"/>
          <w:szCs w:val="24"/>
        </w:rPr>
      </w:pPr>
      <w:r w:rsidRPr="00BA2F36">
        <w:rPr>
          <w:rFonts w:ascii="Times New Roman" w:hAnsi="Times New Roman" w:cs="Times New Roman"/>
          <w:sz w:val="24"/>
          <w:szCs w:val="24"/>
        </w:rPr>
        <w:t>Pretendents nedrīkst iesniegt piedāvājuma variantus.</w:t>
      </w:r>
    </w:p>
    <w:p w:rsidR="00BA2F36" w:rsidRPr="00BA2F36" w:rsidRDefault="00BA2F36" w:rsidP="00BA2F36">
      <w:pPr>
        <w:numPr>
          <w:ilvl w:val="1"/>
          <w:numId w:val="2"/>
        </w:numPr>
        <w:spacing w:after="0" w:line="240" w:lineRule="auto"/>
        <w:ind w:left="567" w:hanging="567"/>
        <w:contextualSpacing/>
        <w:jc w:val="both"/>
        <w:rPr>
          <w:rFonts w:ascii="Times New Roman" w:eastAsia="Times New Roman" w:hAnsi="Times New Roman" w:cs="Times New Roman"/>
          <w:sz w:val="24"/>
          <w:szCs w:val="24"/>
        </w:rPr>
      </w:pPr>
      <w:r w:rsidRPr="00BA2F36">
        <w:rPr>
          <w:rFonts w:ascii="Times New Roman" w:hAnsi="Times New Roman" w:cs="Times New Roman"/>
          <w:sz w:val="24"/>
          <w:szCs w:val="24"/>
        </w:rPr>
        <w:t>Iepirkuma priekšmeta apjoms un apraksts noteikts Iepirkuma nolikuma pievienotajā tehniskajā specifikācijā (Nolikuma 2.pielikums).</w:t>
      </w:r>
    </w:p>
    <w:p w:rsidR="002C0D8C" w:rsidRDefault="00BA2F36" w:rsidP="002C0D8C">
      <w:pPr>
        <w:numPr>
          <w:ilvl w:val="1"/>
          <w:numId w:val="2"/>
        </w:numPr>
        <w:spacing w:after="0" w:line="240" w:lineRule="auto"/>
        <w:ind w:left="567" w:hanging="567"/>
        <w:contextualSpacing/>
        <w:jc w:val="both"/>
        <w:rPr>
          <w:rFonts w:ascii="Times New Roman" w:eastAsia="Times New Roman" w:hAnsi="Times New Roman" w:cs="Times New Roman"/>
          <w:sz w:val="24"/>
          <w:szCs w:val="24"/>
        </w:rPr>
      </w:pPr>
      <w:r w:rsidRPr="00BA2F36">
        <w:rPr>
          <w:rFonts w:ascii="Times New Roman" w:hAnsi="Times New Roman" w:cs="Times New Roman"/>
          <w:sz w:val="24"/>
          <w:szCs w:val="24"/>
        </w:rPr>
        <w:t>Piegādātās iesniedz piedāvājumu, ievērojot Iepirkuma nolikumā un tā pielikumos noteiktās prasības.</w:t>
      </w:r>
    </w:p>
    <w:p w:rsidR="00BA2F36" w:rsidRPr="00BA2F36" w:rsidRDefault="00BA2F36" w:rsidP="002C0D8C">
      <w:pPr>
        <w:numPr>
          <w:ilvl w:val="1"/>
          <w:numId w:val="2"/>
        </w:numPr>
        <w:spacing w:after="0" w:line="240" w:lineRule="auto"/>
        <w:ind w:left="567" w:hanging="567"/>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Iepirkuma nomenklatūra (CPV kods</w:t>
      </w:r>
      <w:r w:rsidR="002C0D8C" w:rsidRPr="002C0D8C">
        <w:rPr>
          <w:rFonts w:ascii="Times New Roman" w:eastAsia="Times New Roman" w:hAnsi="Times New Roman" w:cs="Times New Roman"/>
          <w:sz w:val="24"/>
          <w:szCs w:val="24"/>
        </w:rPr>
        <w:t xml:space="preserve">): </w:t>
      </w:r>
      <w:r w:rsidR="002C0D8C" w:rsidRPr="002C0D8C">
        <w:rPr>
          <w:rFonts w:ascii="Times New Roman" w:eastAsia="Calibri" w:hAnsi="Times New Roman" w:cs="Times New Roman"/>
          <w:sz w:val="24"/>
          <w:szCs w:val="24"/>
        </w:rPr>
        <w:t>03413000-8 (kurināmā koksne - šķelda).</w:t>
      </w:r>
    </w:p>
    <w:p w:rsidR="00BA2F36" w:rsidRPr="00BA2F36" w:rsidRDefault="00BA2F36" w:rsidP="00BA2F36">
      <w:pPr>
        <w:numPr>
          <w:ilvl w:val="1"/>
          <w:numId w:val="2"/>
        </w:numPr>
        <w:spacing w:after="0" w:line="240" w:lineRule="auto"/>
        <w:ind w:left="567" w:hanging="567"/>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b/>
          <w:sz w:val="24"/>
          <w:szCs w:val="24"/>
        </w:rPr>
        <w:t>Pretendents slēgs iepirkuma līgumu</w:t>
      </w:r>
      <w:r w:rsidRPr="00BA2F36">
        <w:rPr>
          <w:rFonts w:ascii="Times New Roman" w:eastAsia="Times New Roman" w:hAnsi="Times New Roman" w:cs="Times New Roman"/>
          <w:sz w:val="24"/>
          <w:szCs w:val="24"/>
        </w:rPr>
        <w:t xml:space="preserve"> ar pretendentu, kas tiks atzīts par iepirkuma uzvarētāju</w:t>
      </w:r>
      <w:r w:rsidRPr="00BA2F36">
        <w:rPr>
          <w:rFonts w:ascii="Times New Roman" w:eastAsia="Times New Roman" w:hAnsi="Times New Roman" w:cs="Times New Roman"/>
          <w:kern w:val="56"/>
          <w:sz w:val="24"/>
          <w:szCs w:val="24"/>
        </w:rPr>
        <w:t>.</w:t>
      </w:r>
    </w:p>
    <w:p w:rsidR="00BA2F36" w:rsidRPr="00BA2F36" w:rsidRDefault="00BA2F36" w:rsidP="00BA2F36">
      <w:pPr>
        <w:numPr>
          <w:ilvl w:val="1"/>
          <w:numId w:val="2"/>
        </w:numPr>
        <w:spacing w:after="0" w:line="240" w:lineRule="auto"/>
        <w:ind w:left="567" w:hanging="567"/>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 xml:space="preserve">Pasūtītājs pirks preču daudzumu atbilstoši tā faktiskajai vajadzībai. </w:t>
      </w:r>
    </w:p>
    <w:p w:rsidR="00BA2F36" w:rsidRPr="00BA2F36" w:rsidRDefault="00BA2F36" w:rsidP="00BA2F36">
      <w:pPr>
        <w:spacing w:after="0" w:line="240" w:lineRule="auto"/>
        <w:ind w:left="426"/>
        <w:contextualSpacing/>
        <w:jc w:val="both"/>
        <w:rPr>
          <w:rFonts w:ascii="Times New Roman" w:eastAsia="Times New Roman" w:hAnsi="Times New Roman" w:cs="Times New Roman"/>
          <w:sz w:val="24"/>
          <w:szCs w:val="24"/>
        </w:rPr>
      </w:pPr>
    </w:p>
    <w:p w:rsidR="00BA2F36" w:rsidRPr="00BA2F36" w:rsidRDefault="00BA2F36" w:rsidP="00BA2F36">
      <w:pPr>
        <w:tabs>
          <w:tab w:val="left" w:pos="0"/>
          <w:tab w:val="left" w:pos="709"/>
        </w:tabs>
        <w:spacing w:after="0" w:line="240" w:lineRule="auto"/>
        <w:ind w:left="780"/>
        <w:contextualSpacing/>
        <w:jc w:val="both"/>
        <w:rPr>
          <w:rFonts w:ascii="Times New Roman" w:eastAsia="Times New Roman" w:hAnsi="Times New Roman" w:cs="Times New Roman"/>
          <w:b/>
          <w:bCs/>
          <w:sz w:val="24"/>
          <w:szCs w:val="24"/>
        </w:rPr>
      </w:pPr>
    </w:p>
    <w:p w:rsidR="00BA2F36" w:rsidRPr="00BA2F36" w:rsidRDefault="00BA2F36" w:rsidP="00BA2F36">
      <w:pPr>
        <w:keepNext/>
        <w:numPr>
          <w:ilvl w:val="0"/>
          <w:numId w:val="2"/>
        </w:numPr>
        <w:spacing w:after="120" w:line="240" w:lineRule="auto"/>
        <w:jc w:val="center"/>
        <w:outlineLvl w:val="0"/>
        <w:rPr>
          <w:rFonts w:ascii="Times New Roman" w:eastAsia="Times New Roman" w:hAnsi="Times New Roman" w:cs="Times New Roman"/>
          <w:b/>
          <w:sz w:val="24"/>
          <w:szCs w:val="24"/>
        </w:rPr>
      </w:pPr>
      <w:r w:rsidRPr="00BA2F36">
        <w:rPr>
          <w:rFonts w:ascii="Times New Roman" w:eastAsia="Times New Roman" w:hAnsi="Times New Roman" w:cs="Times New Roman"/>
          <w:b/>
          <w:sz w:val="24"/>
          <w:szCs w:val="24"/>
        </w:rPr>
        <w:t>NOLIKUMA SAŅEMŠANA, GROZĪJUMU VEIKŠANA UN PAPILDU INFORMĀCIJAS SNIEGŠANA PAR NOLIKUMU</w:t>
      </w:r>
    </w:p>
    <w:p w:rsidR="00BA2F36" w:rsidRPr="00BA2F36" w:rsidRDefault="00BA2F36" w:rsidP="00BA2F36">
      <w:pPr>
        <w:numPr>
          <w:ilvl w:val="1"/>
          <w:numId w:val="2"/>
        </w:numPr>
        <w:spacing w:after="0" w:line="240" w:lineRule="auto"/>
        <w:ind w:left="567" w:right="57" w:hanging="567"/>
        <w:jc w:val="both"/>
        <w:rPr>
          <w:rFonts w:ascii="Times New Roman" w:eastAsia="Times New Roman" w:hAnsi="Times New Roman" w:cs="Times New Roman"/>
          <w:color w:val="000000"/>
          <w:sz w:val="24"/>
          <w:szCs w:val="24"/>
          <w:lang w:eastAsia="lv-LV" w:bidi="lo-LA"/>
        </w:rPr>
      </w:pPr>
      <w:r w:rsidRPr="00BA2F36">
        <w:rPr>
          <w:rFonts w:ascii="Times New Roman" w:eastAsia="Times New Roman" w:hAnsi="Times New Roman" w:cs="Times New Roman"/>
          <w:color w:val="000000"/>
          <w:sz w:val="24"/>
          <w:szCs w:val="24"/>
          <w:lang w:eastAsia="lv-LV" w:bidi="lo-LA"/>
        </w:rPr>
        <w:t xml:space="preserve">Nolikums ir brīvi un tieši elektroniski pieejams EIS tīmekļvietnē </w:t>
      </w:r>
      <w:hyperlink r:id="rId7" w:history="1">
        <w:r w:rsidRPr="00BA2F36">
          <w:rPr>
            <w:rFonts w:ascii="Times New Roman" w:eastAsia="Times New Roman" w:hAnsi="Times New Roman" w:cs="Times New Roman"/>
            <w:color w:val="000000"/>
            <w:sz w:val="24"/>
            <w:szCs w:val="24"/>
            <w:u w:val="single"/>
            <w:lang w:eastAsia="lv-LV" w:bidi="lo-LA"/>
          </w:rPr>
          <w:t>www.eis.gov.lv</w:t>
        </w:r>
      </w:hyperlink>
      <w:r w:rsidRPr="00BA2F36">
        <w:rPr>
          <w:rFonts w:ascii="Times New Roman" w:eastAsia="Times New Roman" w:hAnsi="Times New Roman" w:cs="Times New Roman"/>
          <w:color w:val="000000"/>
          <w:sz w:val="24"/>
          <w:szCs w:val="24"/>
          <w:lang w:eastAsia="lv-LV" w:bidi="lo-LA"/>
        </w:rPr>
        <w:t xml:space="preserve"> e-konkursu apakšsistēmā.</w:t>
      </w:r>
    </w:p>
    <w:p w:rsidR="00BA2F36" w:rsidRPr="00BA2F36" w:rsidRDefault="00BA2F36" w:rsidP="00BA2F36">
      <w:pPr>
        <w:numPr>
          <w:ilvl w:val="1"/>
          <w:numId w:val="2"/>
        </w:numPr>
        <w:spacing w:after="0" w:line="240" w:lineRule="auto"/>
        <w:ind w:left="567" w:right="57" w:hanging="567"/>
        <w:jc w:val="both"/>
        <w:rPr>
          <w:rFonts w:ascii="Times New Roman" w:eastAsia="Times New Roman" w:hAnsi="Times New Roman" w:cs="Times New Roman"/>
          <w:color w:val="000000"/>
          <w:sz w:val="24"/>
          <w:szCs w:val="24"/>
          <w:lang w:eastAsia="lv-LV" w:bidi="lo-LA"/>
        </w:rPr>
      </w:pPr>
      <w:r w:rsidRPr="00BA2F36">
        <w:rPr>
          <w:rFonts w:ascii="Times New Roman" w:eastAsia="Times New Roman" w:hAnsi="Times New Roman" w:cs="Times New Roman"/>
          <w:color w:val="000000"/>
          <w:sz w:val="24"/>
          <w:szCs w:val="24"/>
          <w:lang w:eastAsia="lv-LV" w:bidi="lo-LA"/>
        </w:rPr>
        <w:t>Ieinteresētais piegādātājs reģistrējas EIS, lai varētu saņemt Iepirkuma dokumentus un iesniegt piedāvājumu.</w:t>
      </w:r>
    </w:p>
    <w:p w:rsidR="00BA2F36" w:rsidRPr="00BA2F36" w:rsidRDefault="00BA2F36" w:rsidP="00BA2F36">
      <w:pPr>
        <w:numPr>
          <w:ilvl w:val="1"/>
          <w:numId w:val="2"/>
        </w:numPr>
        <w:spacing w:after="0" w:line="240" w:lineRule="auto"/>
        <w:ind w:left="567" w:right="57" w:hanging="567"/>
        <w:jc w:val="both"/>
        <w:rPr>
          <w:rFonts w:ascii="Times New Roman" w:eastAsia="Times New Roman" w:hAnsi="Times New Roman" w:cs="Times New Roman"/>
          <w:color w:val="000000"/>
          <w:sz w:val="24"/>
          <w:szCs w:val="24"/>
          <w:lang w:eastAsia="lv-LV" w:bidi="lo-LA"/>
        </w:rPr>
      </w:pPr>
      <w:r w:rsidRPr="00BA2F36">
        <w:rPr>
          <w:rFonts w:ascii="Times New Roman" w:eastAsia="Times New Roman" w:hAnsi="Times New Roman" w:cs="Times New Roman"/>
          <w:color w:val="000000"/>
          <w:sz w:val="24"/>
          <w:szCs w:val="24"/>
          <w:lang w:eastAsia="lv-LV" w:bidi="lo-LA"/>
        </w:rPr>
        <w:t>Ja Pasūtītājs izdarījis grozījumus Nolikumā, par izdarītajiem grozījumiem Pasūtītājs ievieto informāciju EIS e-konkursu apakšsistēmā Konkursa sadaļā pie Konkursa dokumentiem ne vēlāk kā dienu pēc tam, kad paziņojums par izmaiņām iesniegts Iepirkumu uzraudzības birojam publicēšanai.</w:t>
      </w:r>
    </w:p>
    <w:p w:rsidR="00BA2F36" w:rsidRPr="00BA2F36" w:rsidRDefault="00BA2F36" w:rsidP="00BA2F36">
      <w:pPr>
        <w:numPr>
          <w:ilvl w:val="1"/>
          <w:numId w:val="2"/>
        </w:numPr>
        <w:spacing w:after="0" w:line="240" w:lineRule="auto"/>
        <w:ind w:left="567" w:right="57" w:hanging="567"/>
        <w:jc w:val="both"/>
        <w:rPr>
          <w:rFonts w:ascii="Times New Roman" w:eastAsia="Times New Roman" w:hAnsi="Times New Roman" w:cs="Times New Roman"/>
          <w:color w:val="000000"/>
          <w:sz w:val="24"/>
          <w:szCs w:val="24"/>
          <w:lang w:eastAsia="lv-LV" w:bidi="lo-LA"/>
        </w:rPr>
      </w:pPr>
      <w:r w:rsidRPr="00BA2F36">
        <w:rPr>
          <w:rFonts w:ascii="Times New Roman" w:eastAsia="Times New Roman" w:hAnsi="Times New Roman" w:cs="Times New Roman"/>
          <w:color w:val="000000"/>
          <w:sz w:val="24"/>
          <w:szCs w:val="24"/>
          <w:lang w:eastAsia="lv-LV" w:bidi="lo-LA"/>
        </w:rPr>
        <w:t xml:space="preserve">Papildu informāciju par Nolikumā iekļautajām prasībām ieinteresētais Piegādātājs pieprasa </w:t>
      </w:r>
      <w:proofErr w:type="spellStart"/>
      <w:r w:rsidRPr="00BA2F36">
        <w:rPr>
          <w:rFonts w:ascii="Times New Roman" w:eastAsia="Times New Roman" w:hAnsi="Times New Roman" w:cs="Times New Roman"/>
          <w:color w:val="000000"/>
          <w:sz w:val="24"/>
          <w:szCs w:val="24"/>
          <w:lang w:eastAsia="lv-LV" w:bidi="lo-LA"/>
        </w:rPr>
        <w:t>rakstveidā</w:t>
      </w:r>
      <w:proofErr w:type="spellEnd"/>
      <w:r w:rsidRPr="00BA2F36">
        <w:rPr>
          <w:rFonts w:ascii="Times New Roman" w:eastAsia="Times New Roman" w:hAnsi="Times New Roman" w:cs="Times New Roman"/>
          <w:color w:val="000000"/>
          <w:sz w:val="24"/>
          <w:szCs w:val="24"/>
          <w:lang w:eastAsia="lv-LV" w:bidi="lo-LA"/>
        </w:rPr>
        <w:t xml:space="preserve">, nosūtot informācijas pieprasījumu Pasūtītājam saskaņā ar Nolikuma 1.2. apakšpunktā minētajiem rekvizītiem vai iesniedzot EIS e-konkursu apakšsistēmā. Pieprasījumā norāda Iepirkuma identifikācijas numuru un nosaukumu. </w:t>
      </w:r>
    </w:p>
    <w:p w:rsidR="00BA2F36" w:rsidRPr="00BA2F36" w:rsidRDefault="00BA2F36" w:rsidP="00BA2F36">
      <w:pPr>
        <w:numPr>
          <w:ilvl w:val="1"/>
          <w:numId w:val="2"/>
        </w:numPr>
        <w:spacing w:after="0" w:line="240" w:lineRule="auto"/>
        <w:ind w:left="567" w:right="57" w:hanging="567"/>
        <w:jc w:val="both"/>
        <w:rPr>
          <w:rFonts w:ascii="Times New Roman" w:eastAsia="Times New Roman" w:hAnsi="Times New Roman" w:cs="Times New Roman"/>
          <w:color w:val="000000"/>
          <w:sz w:val="24"/>
          <w:szCs w:val="24"/>
          <w:lang w:eastAsia="lv-LV" w:bidi="lo-LA"/>
        </w:rPr>
      </w:pPr>
      <w:r w:rsidRPr="00BA2F36">
        <w:rPr>
          <w:rFonts w:ascii="Times New Roman" w:eastAsia="Times New Roman" w:hAnsi="Times New Roman" w:cs="Times New Roman"/>
          <w:color w:val="000000"/>
          <w:sz w:val="24"/>
          <w:szCs w:val="24"/>
          <w:lang w:eastAsia="lv-LV" w:bidi="lo-LA"/>
        </w:rPr>
        <w:t xml:space="preserve">Komisija pēc ieinteresētā Piegādātāja rakstiska pieprasījuma sniedz papildu informāciju par Nolikumu, ja pieprasījums iesniegts laikus pirms piedāvājumu iesniegšanas termiņa beigām. Komisija papildu informāciju sniedz, norādot uzdoto jautājumu, 5 (piecu) darbdienu laikā, bet ne vēlāk kā 6 (sešas) dienas pirms piedāvājumu iesniegšanas termiņa beigām. Informāciju par uzdoto jautājumu un sniegto atbildi Pasūtītājs ievieto EIS e-konkursu apakšsistēmā </w:t>
      </w:r>
      <w:r w:rsidRPr="00BA2F36">
        <w:rPr>
          <w:rFonts w:ascii="Times New Roman" w:eastAsia="Times New Roman" w:hAnsi="Times New Roman" w:cs="Times New Roman"/>
          <w:color w:val="000000"/>
          <w:sz w:val="24"/>
          <w:szCs w:val="24"/>
          <w:highlight w:val="yellow"/>
          <w:lang w:eastAsia="lv-LV" w:bidi="lo-LA"/>
        </w:rPr>
        <w:t>(</w:t>
      </w:r>
      <w:r w:rsidRPr="00BA2F36">
        <w:rPr>
          <w:rFonts w:ascii="Times New Roman" w:eastAsia="Times New Roman" w:hAnsi="Times New Roman" w:cs="Times New Roman"/>
          <w:sz w:val="24"/>
          <w:szCs w:val="24"/>
          <w:highlight w:val="yellow"/>
          <w:lang w:eastAsia="lv-LV" w:bidi="lo-LA"/>
        </w:rPr>
        <w:t>https://www.eis.gov.lv/EKEIS/Supplier/Organizer/167105</w:t>
      </w:r>
      <w:r w:rsidRPr="00BA2F36">
        <w:rPr>
          <w:rFonts w:ascii="Times New Roman" w:eastAsia="Times New Roman" w:hAnsi="Times New Roman" w:cs="Times New Roman"/>
          <w:color w:val="000000"/>
          <w:sz w:val="24"/>
          <w:szCs w:val="24"/>
          <w:highlight w:val="yellow"/>
          <w:lang w:eastAsia="lv-LV" w:bidi="lo-LA"/>
        </w:rPr>
        <w:t xml:space="preserve"> attiecīgā iepirkumā</w:t>
      </w:r>
      <w:r w:rsidRPr="00BA2F36">
        <w:rPr>
          <w:rFonts w:ascii="Times New Roman" w:eastAsia="Times New Roman" w:hAnsi="Times New Roman" w:cs="Times New Roman"/>
          <w:color w:val="000000"/>
          <w:sz w:val="24"/>
          <w:szCs w:val="24"/>
          <w:lang w:eastAsia="lv-LV" w:bidi="lo-LA"/>
        </w:rPr>
        <w:t>). Ar brīdi, kad informācija ievietota EIS e-konkursu apakšsistēmā, uzskatāms, ka ieinteresētie Piegādātāji ir saņēmuši papildu informāciju par Nolikumu.</w:t>
      </w:r>
    </w:p>
    <w:p w:rsidR="00BA2F36" w:rsidRPr="00BA2F36" w:rsidRDefault="00BA2F36" w:rsidP="00BA2F36">
      <w:pPr>
        <w:numPr>
          <w:ilvl w:val="1"/>
          <w:numId w:val="2"/>
        </w:numPr>
        <w:spacing w:after="0" w:line="240" w:lineRule="auto"/>
        <w:ind w:left="567" w:right="57" w:hanging="567"/>
        <w:jc w:val="both"/>
        <w:rPr>
          <w:rFonts w:ascii="Times New Roman" w:eastAsia="Times New Roman" w:hAnsi="Times New Roman" w:cs="Times New Roman"/>
          <w:color w:val="000000"/>
          <w:sz w:val="24"/>
          <w:szCs w:val="24"/>
          <w:lang w:eastAsia="lv-LV" w:bidi="lo-LA"/>
        </w:rPr>
      </w:pPr>
      <w:r w:rsidRPr="00BA2F36">
        <w:rPr>
          <w:rFonts w:ascii="Times New Roman" w:eastAsia="Times New Roman" w:hAnsi="Times New Roman" w:cs="Times New Roman"/>
          <w:color w:val="000000"/>
          <w:sz w:val="24"/>
          <w:szCs w:val="24"/>
          <w:lang w:eastAsia="lv-LV" w:bidi="lo-LA"/>
        </w:rPr>
        <w:t>Ieinteresētais piegādātājs apņemas sekot līdzi turpmākajām izmaiņām Iepirkuma Nolikumā, kā arī Komisijas sniegtajām atbildēm uz ieinteresēto piegādātāju jautājumiem, kas tiks publicēts Pasūtītāja EIS e-konkursu apakšsistēmā. Ja minētos dokumentus un ziņas Pasūtītājs ir ievietojis EIS e-konkursu apakšsistēmā, tiek uzskatīts, ka piegādātājs tos ir saņēmis un ar tiem iepazinies.</w:t>
      </w:r>
    </w:p>
    <w:p w:rsidR="00BA2F36" w:rsidRPr="00BA2F36" w:rsidRDefault="00BA2F36" w:rsidP="00BA2F36">
      <w:pPr>
        <w:numPr>
          <w:ilvl w:val="1"/>
          <w:numId w:val="2"/>
        </w:numPr>
        <w:spacing w:after="0" w:line="240" w:lineRule="auto"/>
        <w:ind w:left="567" w:right="57" w:hanging="567"/>
        <w:jc w:val="both"/>
        <w:rPr>
          <w:rFonts w:ascii="Times New Roman" w:eastAsia="Times New Roman" w:hAnsi="Times New Roman" w:cs="Times New Roman"/>
          <w:color w:val="000000"/>
          <w:sz w:val="24"/>
          <w:szCs w:val="24"/>
          <w:lang w:eastAsia="lv-LV" w:bidi="lo-LA"/>
        </w:rPr>
      </w:pPr>
      <w:r w:rsidRPr="00BA2F36">
        <w:rPr>
          <w:rFonts w:ascii="Times New Roman" w:eastAsia="Times New Roman" w:hAnsi="Times New Roman" w:cs="Times New Roman"/>
          <w:color w:val="000000"/>
          <w:sz w:val="24"/>
          <w:szCs w:val="24"/>
          <w:lang w:eastAsia="lv-LV" w:bidi="lo-LA"/>
        </w:rPr>
        <w:t>Komisija nav atbildīga par to, ja kāda ieinteresētā persona nav iepazinusies ar informāciju, kam ir nodrošināta brīva un tieša elektroniskā pieeja EIS e-konkursu apakšsistēmā.</w:t>
      </w:r>
    </w:p>
    <w:p w:rsidR="00BA2F36" w:rsidRPr="00BA2F36" w:rsidRDefault="00BA2F36" w:rsidP="00BA2F36">
      <w:pPr>
        <w:numPr>
          <w:ilvl w:val="1"/>
          <w:numId w:val="2"/>
        </w:numPr>
        <w:spacing w:after="0" w:line="240" w:lineRule="auto"/>
        <w:ind w:left="567" w:right="57" w:hanging="567"/>
        <w:jc w:val="both"/>
        <w:rPr>
          <w:rFonts w:ascii="Times New Roman" w:eastAsia="Times New Roman" w:hAnsi="Times New Roman" w:cs="Times New Roman"/>
          <w:color w:val="000000"/>
          <w:sz w:val="24"/>
          <w:szCs w:val="24"/>
          <w:lang w:eastAsia="lv-LV" w:bidi="lo-LA"/>
        </w:rPr>
      </w:pPr>
      <w:r w:rsidRPr="00BA2F36">
        <w:rPr>
          <w:rFonts w:ascii="Times New Roman" w:eastAsia="Times New Roman" w:hAnsi="Times New Roman" w:cs="Times New Roman"/>
          <w:color w:val="000000"/>
          <w:sz w:val="24"/>
          <w:szCs w:val="24"/>
          <w:lang w:eastAsia="lv-LV" w:bidi="lo-LA"/>
        </w:rPr>
        <w:t>Papildu informācija par Nolikumā iekļautajām prasībām pieprasāma tikai Nolikumā noteiktajā kārtībā un termiņā un ieinteresētajam Piegādātājam nav tiesību to pieprasīt kontaktpersonām. Kontaktpersonas Iepirkuma gaitā sniedz tikai organizatorisku informāciju par Iepirkumu.</w:t>
      </w:r>
    </w:p>
    <w:p w:rsidR="00BA2F36" w:rsidRPr="00BA2F36" w:rsidRDefault="00BA2F36" w:rsidP="00BA2F36">
      <w:pPr>
        <w:numPr>
          <w:ilvl w:val="1"/>
          <w:numId w:val="2"/>
        </w:numPr>
        <w:spacing w:after="0" w:line="240" w:lineRule="auto"/>
        <w:ind w:left="567" w:right="57" w:hanging="567"/>
        <w:jc w:val="both"/>
        <w:rPr>
          <w:rFonts w:ascii="Times New Roman" w:eastAsia="Times New Roman" w:hAnsi="Times New Roman" w:cs="Times New Roman"/>
          <w:color w:val="000000"/>
          <w:sz w:val="24"/>
          <w:szCs w:val="24"/>
          <w:lang w:eastAsia="lv-LV" w:bidi="lo-LA"/>
        </w:rPr>
      </w:pPr>
      <w:r w:rsidRPr="00BA2F36">
        <w:rPr>
          <w:rFonts w:ascii="Times New Roman" w:eastAsia="Times New Roman" w:hAnsi="Times New Roman" w:cs="Times New Roman"/>
          <w:color w:val="000000"/>
          <w:sz w:val="24"/>
          <w:szCs w:val="24"/>
          <w:lang w:eastAsia="lv-LV" w:bidi="lo-LA"/>
        </w:rPr>
        <w:lastRenderedPageBreak/>
        <w:t>Visi jautājumi, kas nav atrunāti Nolikumā, tiek risināti saskaņā ar spēkā esošajiem normatīvajiem aktiem.</w:t>
      </w:r>
    </w:p>
    <w:p w:rsidR="00BA2F36" w:rsidRPr="00BA2F36" w:rsidRDefault="00BA2F36" w:rsidP="00BA2F36">
      <w:pPr>
        <w:keepNext/>
        <w:spacing w:after="120" w:line="240" w:lineRule="auto"/>
        <w:ind w:left="720"/>
        <w:outlineLvl w:val="0"/>
        <w:rPr>
          <w:rFonts w:ascii="Times New Roman" w:eastAsia="Times New Roman" w:hAnsi="Times New Roman" w:cs="Times New Roman"/>
          <w:b/>
          <w:sz w:val="24"/>
          <w:szCs w:val="24"/>
        </w:rPr>
      </w:pPr>
    </w:p>
    <w:p w:rsidR="00BA2F36" w:rsidRPr="00BA2F36" w:rsidRDefault="00BA2F36" w:rsidP="00BA2F36">
      <w:pPr>
        <w:numPr>
          <w:ilvl w:val="0"/>
          <w:numId w:val="2"/>
        </w:numPr>
        <w:tabs>
          <w:tab w:val="left" w:pos="3402"/>
        </w:tabs>
        <w:spacing w:after="0" w:line="240" w:lineRule="auto"/>
        <w:ind w:right="57"/>
        <w:jc w:val="center"/>
        <w:outlineLvl w:val="0"/>
        <w:rPr>
          <w:rFonts w:ascii="Times New Roman" w:eastAsia="Times New Roman" w:hAnsi="Times New Roman" w:cs="Times New Roman"/>
          <w:b/>
          <w:caps/>
          <w:color w:val="000000"/>
          <w:sz w:val="24"/>
          <w:szCs w:val="24"/>
          <w:lang w:eastAsia="lv-LV" w:bidi="lo-LA"/>
        </w:rPr>
      </w:pPr>
      <w:r w:rsidRPr="00BA2F36">
        <w:rPr>
          <w:rFonts w:ascii="Times New Roman" w:eastAsia="Times New Roman" w:hAnsi="Times New Roman" w:cs="Times New Roman"/>
          <w:b/>
          <w:caps/>
          <w:color w:val="000000"/>
          <w:sz w:val="24"/>
          <w:szCs w:val="24"/>
          <w:lang w:eastAsia="lv-LV" w:bidi="lo-LA"/>
        </w:rPr>
        <w:t xml:space="preserve">Piedāvājuma iesniegšanas un atvēršanas kārtība </w:t>
      </w:r>
    </w:p>
    <w:p w:rsidR="00BA2F36" w:rsidRPr="00BA2F36" w:rsidRDefault="00BA2F36" w:rsidP="00BA2F36">
      <w:pPr>
        <w:numPr>
          <w:ilvl w:val="1"/>
          <w:numId w:val="2"/>
        </w:numPr>
        <w:spacing w:after="0" w:line="240" w:lineRule="auto"/>
        <w:ind w:left="567" w:hanging="567"/>
        <w:contextualSpacing/>
        <w:jc w:val="both"/>
        <w:rPr>
          <w:rFonts w:ascii="Times New Roman" w:eastAsia="Times New Roman" w:hAnsi="Times New Roman" w:cs="Times New Roman"/>
          <w:b/>
          <w:bCs/>
          <w:sz w:val="24"/>
          <w:szCs w:val="24"/>
        </w:rPr>
      </w:pPr>
      <w:r w:rsidRPr="00BA2F36">
        <w:rPr>
          <w:rFonts w:ascii="Times New Roman" w:eastAsia="Times New Roman" w:hAnsi="Times New Roman" w:cs="Times New Roman"/>
          <w:b/>
          <w:bCs/>
          <w:sz w:val="24"/>
          <w:szCs w:val="24"/>
        </w:rPr>
        <w:t xml:space="preserve">Piedāvājumu iesniegšanas un atvēršanas termiņu skatīt EIS e-konkursu apakšsistēmas Pasūtītāja pircēja profilā un Iepirkumu uzraudzības biroja (IUB) tīmekļvietnē “Paziņojums par līgumu”. </w:t>
      </w:r>
    </w:p>
    <w:p w:rsidR="00BA2F36" w:rsidRPr="00BA2F36" w:rsidRDefault="00BA2F36" w:rsidP="00BA2F36">
      <w:pPr>
        <w:numPr>
          <w:ilvl w:val="1"/>
          <w:numId w:val="2"/>
        </w:numPr>
        <w:tabs>
          <w:tab w:val="left" w:pos="709"/>
        </w:tabs>
        <w:spacing w:after="0" w:line="240" w:lineRule="auto"/>
        <w:ind w:left="567" w:hanging="567"/>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 xml:space="preserve">Piedāvājumu atvēršana paredzēta EIS e-konkursu apakšsistēmā pēc piedāvājumu iesniegšanas termiņa beigām. </w:t>
      </w:r>
    </w:p>
    <w:p w:rsidR="00BA2F36" w:rsidRPr="00BA2F36" w:rsidRDefault="00BA2F36" w:rsidP="00BA2F36">
      <w:pPr>
        <w:numPr>
          <w:ilvl w:val="1"/>
          <w:numId w:val="2"/>
        </w:numPr>
        <w:tabs>
          <w:tab w:val="left" w:pos="709"/>
        </w:tabs>
        <w:spacing w:after="0" w:line="240" w:lineRule="auto"/>
        <w:ind w:left="567" w:hanging="567"/>
        <w:contextualSpacing/>
        <w:jc w:val="both"/>
        <w:rPr>
          <w:rFonts w:ascii="Times New Roman" w:eastAsia="Times New Roman" w:hAnsi="Times New Roman" w:cs="Times New Roman"/>
          <w:b/>
          <w:bCs/>
          <w:sz w:val="24"/>
          <w:szCs w:val="24"/>
        </w:rPr>
      </w:pPr>
      <w:r w:rsidRPr="00BA2F36">
        <w:rPr>
          <w:rFonts w:ascii="Times New Roman" w:eastAsia="Times New Roman" w:hAnsi="Times New Roman" w:cs="Times New Roman"/>
          <w:sz w:val="24"/>
          <w:szCs w:val="24"/>
        </w:rPr>
        <w:t>Iesniegto piedāvājumu atvēršanas procesam Pretendents var sekot līdzi tiešsaistes režīmā EIS e-konkursu apakšsistēmā.</w:t>
      </w:r>
    </w:p>
    <w:p w:rsidR="00BA2F36" w:rsidRPr="00BA2F36" w:rsidRDefault="00BA2F36" w:rsidP="00BA2F36">
      <w:pPr>
        <w:numPr>
          <w:ilvl w:val="1"/>
          <w:numId w:val="2"/>
        </w:numPr>
        <w:tabs>
          <w:tab w:val="left" w:pos="709"/>
        </w:tabs>
        <w:spacing w:after="0" w:line="240" w:lineRule="auto"/>
        <w:ind w:left="567" w:hanging="567"/>
        <w:contextualSpacing/>
        <w:jc w:val="both"/>
        <w:rPr>
          <w:rFonts w:ascii="Times New Roman" w:eastAsia="Times New Roman" w:hAnsi="Times New Roman" w:cs="Times New Roman"/>
          <w:b/>
          <w:bCs/>
          <w:sz w:val="24"/>
          <w:szCs w:val="24"/>
        </w:rPr>
      </w:pPr>
      <w:r w:rsidRPr="00BA2F36">
        <w:rPr>
          <w:rFonts w:ascii="Times New Roman" w:eastAsia="Times New Roman" w:hAnsi="Times New Roman" w:cs="Times New Roman"/>
          <w:sz w:val="24"/>
          <w:szCs w:val="24"/>
        </w:rPr>
        <w:t>Ja Pretendents piedāvājuma datu aizsardzībai izmantojis piedāvājuma šifrēšanu, Pretendentam ne vēlāk kā 15 (piecpadsmit) minūtes pēc piedāvājumu iesniegšanas termiņa beigām iepirkuma komisijai jāiesniedz elektroniskā atslēga ar paroli šifrētā dokumenta atvēršanai.</w:t>
      </w:r>
    </w:p>
    <w:p w:rsidR="00BA2F36" w:rsidRPr="00BA2F36" w:rsidRDefault="00BA2F36" w:rsidP="00BA2F36">
      <w:pPr>
        <w:numPr>
          <w:ilvl w:val="1"/>
          <w:numId w:val="2"/>
        </w:numPr>
        <w:tabs>
          <w:tab w:val="left" w:pos="0"/>
          <w:tab w:val="left" w:pos="709"/>
        </w:tabs>
        <w:spacing w:after="0" w:line="240" w:lineRule="auto"/>
        <w:ind w:left="567" w:hanging="567"/>
        <w:contextualSpacing/>
        <w:jc w:val="both"/>
        <w:rPr>
          <w:rFonts w:ascii="Times New Roman" w:eastAsia="Times New Roman" w:hAnsi="Times New Roman" w:cs="Times New Roman"/>
          <w:b/>
          <w:bCs/>
          <w:sz w:val="24"/>
          <w:szCs w:val="24"/>
        </w:rPr>
      </w:pPr>
      <w:r w:rsidRPr="00BA2F36">
        <w:rPr>
          <w:rFonts w:ascii="Times New Roman" w:eastAsia="Times New Roman" w:hAnsi="Times New Roman" w:cs="Times New Roman"/>
          <w:b/>
          <w:bCs/>
          <w:sz w:val="24"/>
          <w:szCs w:val="24"/>
          <w:u w:val="single"/>
        </w:rPr>
        <w:t>Ārpus EIS e-konkursu apakšsistēmas iesniegtie piedāvājumi tiks atzīti par neatbilstošiem nolikuma prasībām</w:t>
      </w:r>
      <w:r w:rsidRPr="00BA2F36">
        <w:rPr>
          <w:rFonts w:ascii="Times New Roman" w:eastAsia="Times New Roman" w:hAnsi="Times New Roman" w:cs="Times New Roman"/>
          <w:b/>
          <w:bCs/>
          <w:sz w:val="24"/>
          <w:szCs w:val="24"/>
        </w:rPr>
        <w:t>.</w:t>
      </w:r>
    </w:p>
    <w:p w:rsidR="00BA2F36" w:rsidRPr="00BA2F36" w:rsidRDefault="00BA2F36" w:rsidP="00BA2F36">
      <w:pPr>
        <w:keepNext/>
        <w:spacing w:after="120" w:line="240" w:lineRule="auto"/>
        <w:outlineLvl w:val="0"/>
        <w:rPr>
          <w:rFonts w:ascii="Times New Roman" w:eastAsia="Times New Roman" w:hAnsi="Times New Roman" w:cs="Times New Roman"/>
          <w:b/>
          <w:sz w:val="24"/>
          <w:szCs w:val="24"/>
        </w:rPr>
      </w:pPr>
    </w:p>
    <w:p w:rsidR="00BA2F36" w:rsidRPr="00BA2F36" w:rsidRDefault="00BA2F36" w:rsidP="00BA2F36">
      <w:pPr>
        <w:numPr>
          <w:ilvl w:val="0"/>
          <w:numId w:val="2"/>
        </w:numPr>
        <w:spacing w:after="0" w:line="240" w:lineRule="auto"/>
        <w:ind w:right="57"/>
        <w:jc w:val="center"/>
        <w:outlineLvl w:val="0"/>
        <w:rPr>
          <w:rFonts w:ascii="Times New Roman" w:eastAsia="Times New Roman" w:hAnsi="Times New Roman" w:cs="Times New Roman"/>
          <w:b/>
          <w:sz w:val="24"/>
          <w:szCs w:val="24"/>
          <w:lang w:eastAsia="lv-LV" w:bidi="lo-LA"/>
        </w:rPr>
      </w:pPr>
      <w:bookmarkStart w:id="1" w:name="_Toc442794830"/>
      <w:bookmarkStart w:id="2" w:name="_Toc466890239"/>
      <w:bookmarkStart w:id="3" w:name="_Toc488740507"/>
      <w:bookmarkStart w:id="4" w:name="_Toc488740813"/>
      <w:bookmarkStart w:id="5" w:name="_Toc488741121"/>
      <w:bookmarkStart w:id="6" w:name="_Toc488741576"/>
      <w:bookmarkStart w:id="7" w:name="_Toc494275651"/>
      <w:bookmarkStart w:id="8" w:name="_Toc527633338"/>
      <w:r w:rsidRPr="00BA2F36">
        <w:rPr>
          <w:rFonts w:ascii="Times New Roman" w:eastAsia="Times New Roman" w:hAnsi="Times New Roman" w:cs="Times New Roman"/>
          <w:b/>
          <w:caps/>
          <w:color w:val="000000"/>
          <w:sz w:val="24"/>
          <w:szCs w:val="24"/>
          <w:lang w:eastAsia="lv-LV" w:bidi="lo-LA"/>
        </w:rPr>
        <w:t>PIEDĀVĀJUMA</w:t>
      </w:r>
      <w:r w:rsidRPr="00BA2F36">
        <w:rPr>
          <w:rFonts w:ascii="Times New Roman" w:eastAsia="Times New Roman" w:hAnsi="Times New Roman" w:cs="Times New Roman"/>
          <w:b/>
          <w:sz w:val="24"/>
          <w:szCs w:val="24"/>
          <w:lang w:eastAsia="lv-LV" w:bidi="lo-LA"/>
        </w:rPr>
        <w:t xml:space="preserve"> </w:t>
      </w:r>
      <w:bookmarkEnd w:id="1"/>
      <w:bookmarkEnd w:id="2"/>
      <w:bookmarkEnd w:id="3"/>
      <w:bookmarkEnd w:id="4"/>
      <w:bookmarkEnd w:id="5"/>
      <w:bookmarkEnd w:id="6"/>
      <w:bookmarkEnd w:id="7"/>
      <w:bookmarkEnd w:id="8"/>
      <w:r w:rsidRPr="00BA2F36">
        <w:rPr>
          <w:rFonts w:ascii="Times New Roman" w:eastAsia="Times New Roman" w:hAnsi="Times New Roman" w:cs="Times New Roman"/>
          <w:b/>
          <w:sz w:val="24"/>
          <w:szCs w:val="24"/>
          <w:lang w:eastAsia="lv-LV" w:bidi="lo-LA"/>
        </w:rPr>
        <w:t>NORFORMĒŠANAS UN IESNIEGŠANAS PRASĪBAS</w:t>
      </w:r>
    </w:p>
    <w:p w:rsidR="00BA2F36" w:rsidRPr="00BA2F36" w:rsidRDefault="00BA2F36" w:rsidP="00BA2F36">
      <w:pPr>
        <w:numPr>
          <w:ilvl w:val="1"/>
          <w:numId w:val="2"/>
        </w:numPr>
        <w:spacing w:after="0" w:line="240" w:lineRule="auto"/>
        <w:ind w:left="567" w:right="57" w:hanging="567"/>
        <w:jc w:val="both"/>
        <w:rPr>
          <w:rFonts w:ascii="Times New Roman" w:eastAsia="Times New Roman" w:hAnsi="Times New Roman" w:cs="Times New Roman"/>
          <w:b/>
          <w:color w:val="000000"/>
          <w:sz w:val="24"/>
          <w:szCs w:val="24"/>
          <w:lang w:eastAsia="lv-LV" w:bidi="lo-LA"/>
        </w:rPr>
      </w:pPr>
      <w:r w:rsidRPr="00BA2F36">
        <w:rPr>
          <w:rFonts w:ascii="Times New Roman" w:eastAsia="Times New Roman" w:hAnsi="Times New Roman" w:cs="Times New Roman"/>
          <w:sz w:val="24"/>
          <w:szCs w:val="24"/>
        </w:rPr>
        <w:t xml:space="preserve"> Piedāvājums jāiesniedz elektroniski EIS e-konkursu apakšsistēmā, ievērojot šādas prasības:</w:t>
      </w:r>
    </w:p>
    <w:p w:rsidR="00BA2F36" w:rsidRPr="00BA2F36" w:rsidRDefault="00BA2F36" w:rsidP="00BA2F36">
      <w:pPr>
        <w:numPr>
          <w:ilvl w:val="2"/>
          <w:numId w:val="2"/>
        </w:numPr>
        <w:spacing w:after="0" w:line="240" w:lineRule="auto"/>
        <w:ind w:left="851" w:right="57" w:hanging="567"/>
        <w:jc w:val="both"/>
        <w:rPr>
          <w:rFonts w:ascii="Times New Roman" w:eastAsia="Times New Roman" w:hAnsi="Times New Roman" w:cs="Times New Roman"/>
          <w:b/>
          <w:color w:val="000000"/>
          <w:sz w:val="24"/>
          <w:szCs w:val="24"/>
          <w:lang w:eastAsia="lv-LV" w:bidi="lo-LA"/>
        </w:rPr>
      </w:pPr>
      <w:r w:rsidRPr="00BA2F36">
        <w:rPr>
          <w:rFonts w:ascii="Times New Roman" w:eastAsia="Times New Roman" w:hAnsi="Times New Roman" w:cs="Times New Roman"/>
          <w:sz w:val="24"/>
          <w:szCs w:val="24"/>
        </w:rPr>
        <w:t>aizpildot minētās sistēmas e-konkursu apakšsistēmā šā iepirkuma sadaļā ievietotās veidnes, Pretendents izmanto EIS e-konkursu apakšsistēmas piedāvātos rīkus;</w:t>
      </w:r>
    </w:p>
    <w:p w:rsidR="00BA2F36" w:rsidRPr="00BA2F36" w:rsidRDefault="00BA2F36" w:rsidP="00BA2F36">
      <w:pPr>
        <w:numPr>
          <w:ilvl w:val="2"/>
          <w:numId w:val="2"/>
        </w:numPr>
        <w:spacing w:after="0" w:line="240" w:lineRule="auto"/>
        <w:ind w:left="851" w:right="57" w:hanging="567"/>
        <w:jc w:val="both"/>
        <w:rPr>
          <w:rFonts w:ascii="Times New Roman" w:eastAsia="Times New Roman" w:hAnsi="Times New Roman" w:cs="Times New Roman"/>
          <w:b/>
          <w:color w:val="000000"/>
          <w:sz w:val="24"/>
          <w:szCs w:val="24"/>
          <w:lang w:eastAsia="lv-LV" w:bidi="lo-LA"/>
        </w:rPr>
      </w:pPr>
      <w:r w:rsidRPr="00BA2F36">
        <w:rPr>
          <w:rFonts w:ascii="Times New Roman" w:eastAsia="Times New Roman" w:hAnsi="Times New Roman" w:cs="Times New Roman"/>
          <w:color w:val="000000"/>
          <w:sz w:val="24"/>
          <w:szCs w:val="24"/>
          <w:lang w:eastAsia="lv-LV" w:bidi="lo-LA"/>
        </w:rPr>
        <w:t>augšupielādējot datnes EIS e-konkursu apakšsistēmā, Pretendents atbild par dokumenta atvēršanas un nolasīšanas iespējām;</w:t>
      </w:r>
    </w:p>
    <w:p w:rsidR="00BA2F36" w:rsidRPr="00BA2F36" w:rsidRDefault="00BA2F36" w:rsidP="00BA2F36">
      <w:pPr>
        <w:spacing w:after="0" w:line="240" w:lineRule="auto"/>
        <w:ind w:right="57"/>
        <w:jc w:val="both"/>
        <w:rPr>
          <w:rFonts w:ascii="Times New Roman" w:eastAsia="Times New Roman" w:hAnsi="Times New Roman" w:cs="Times New Roman"/>
          <w:b/>
          <w:color w:val="000000"/>
          <w:sz w:val="24"/>
          <w:szCs w:val="24"/>
          <w:lang w:eastAsia="lv-LV" w:bidi="lo-LA"/>
        </w:rPr>
      </w:pPr>
      <w:r w:rsidRPr="00BA2F36">
        <w:rPr>
          <w:rFonts w:ascii="Times New Roman" w:eastAsia="Times New Roman" w:hAnsi="Times New Roman" w:cs="Times New Roman"/>
          <w:i/>
          <w:color w:val="000000"/>
          <w:sz w:val="24"/>
          <w:szCs w:val="24"/>
          <w:lang w:eastAsia="lv-LV" w:bidi="lo-LA"/>
        </w:rPr>
        <w:t xml:space="preserve">Ja Pasūtītājs nevarēs atvērt un nolasīt pievienoto dokumentu, ja būs pievienota neaizpildīta veidlapa vai cits neatbilstošs dokuments, Komisija, atkarībā no dokumenta nozīmīguma, saskaņā ar </w:t>
      </w:r>
      <w:r w:rsidR="002C0D8C">
        <w:rPr>
          <w:rFonts w:ascii="Times New Roman" w:eastAsia="Times New Roman" w:hAnsi="Times New Roman" w:cs="Times New Roman"/>
          <w:i/>
          <w:color w:val="000000"/>
          <w:sz w:val="24"/>
          <w:szCs w:val="24"/>
          <w:lang w:eastAsia="lv-LV" w:bidi="lo-LA"/>
        </w:rPr>
        <w:t>SPS</w:t>
      </w:r>
      <w:r w:rsidRPr="00BA2F36">
        <w:rPr>
          <w:rFonts w:ascii="Times New Roman" w:eastAsia="Times New Roman" w:hAnsi="Times New Roman" w:cs="Times New Roman"/>
          <w:i/>
          <w:color w:val="000000"/>
          <w:sz w:val="24"/>
          <w:szCs w:val="24"/>
          <w:lang w:eastAsia="lv-LV" w:bidi="lo-LA"/>
        </w:rPr>
        <w:t>IL, var lemt par piedāvājuma neatbilstību Nolikuma noteikumiem un tā izslēgšanu no turpmākas vērtēšanas.</w:t>
      </w:r>
    </w:p>
    <w:p w:rsidR="00BA2F36" w:rsidRPr="00BA2F36" w:rsidRDefault="00BA2F36" w:rsidP="00BA2F36">
      <w:pPr>
        <w:numPr>
          <w:ilvl w:val="2"/>
          <w:numId w:val="2"/>
        </w:numPr>
        <w:spacing w:after="0" w:line="240" w:lineRule="auto"/>
        <w:ind w:right="57"/>
        <w:jc w:val="both"/>
        <w:rPr>
          <w:rFonts w:ascii="Times New Roman" w:eastAsia="Times New Roman" w:hAnsi="Times New Roman" w:cs="Times New Roman"/>
          <w:b/>
          <w:color w:val="000000"/>
          <w:sz w:val="24"/>
          <w:szCs w:val="24"/>
          <w:lang w:eastAsia="lv-LV" w:bidi="lo-LA"/>
        </w:rPr>
      </w:pPr>
      <w:r w:rsidRPr="00BA2F36">
        <w:rPr>
          <w:rFonts w:ascii="Times New Roman" w:eastAsia="Times New Roman" w:hAnsi="Times New Roman" w:cs="Times New Roman"/>
          <w:color w:val="000000"/>
          <w:sz w:val="24"/>
          <w:szCs w:val="24"/>
          <w:lang w:eastAsia="lv-LV" w:bidi="lo-LA"/>
        </w:rPr>
        <w:t>Pretendents izstrādā piedāvājumu, neapdraudot EIS e-konkursu apakšsistēmas darbību, tostarp piedāvājums nedrīkst saturēt datorvīrusus un citas kaitīgas programmatūras vai to ģeneratorus. Ja Komisija konstatē šādu gadījumu vai ja piedāvājums ir šifrēts un nav atšifrēts līdz piedāvājuma atvēršanas brīdim, un nav atverams, Komisija neizskata Pretendenta piedāvājumu un izslēdz Pretendentu no dalības Iepirkumā;</w:t>
      </w:r>
    </w:p>
    <w:p w:rsidR="00BA2F36" w:rsidRPr="00BA2F36" w:rsidRDefault="00BA2F36" w:rsidP="00BA2F36">
      <w:pPr>
        <w:numPr>
          <w:ilvl w:val="1"/>
          <w:numId w:val="2"/>
        </w:numPr>
        <w:spacing w:after="0" w:line="240" w:lineRule="auto"/>
        <w:ind w:left="567" w:right="57" w:hanging="567"/>
        <w:jc w:val="both"/>
        <w:rPr>
          <w:rFonts w:ascii="Times New Roman" w:eastAsia="Times New Roman" w:hAnsi="Times New Roman" w:cs="Times New Roman"/>
          <w:b/>
          <w:color w:val="000000"/>
          <w:sz w:val="24"/>
          <w:szCs w:val="24"/>
          <w:lang w:eastAsia="lv-LV" w:bidi="lo-LA"/>
        </w:rPr>
      </w:pPr>
      <w:r w:rsidRPr="00BA2F36">
        <w:rPr>
          <w:rFonts w:ascii="Times New Roman" w:eastAsia="Times New Roman" w:hAnsi="Times New Roman" w:cs="Times New Roman"/>
          <w:b/>
          <w:sz w:val="24"/>
          <w:szCs w:val="24"/>
        </w:rPr>
        <w:t>Sagatavojot piedāvājumu, pretendents ievēro, ka:</w:t>
      </w:r>
    </w:p>
    <w:p w:rsidR="00BA2F36" w:rsidRPr="00BA2F36" w:rsidRDefault="00BA2F36" w:rsidP="00BA2F36">
      <w:pPr>
        <w:numPr>
          <w:ilvl w:val="2"/>
          <w:numId w:val="2"/>
        </w:numPr>
        <w:spacing w:after="0" w:line="240" w:lineRule="auto"/>
        <w:ind w:right="57"/>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piedāvājuma dokumenti jāizstrādā elektroniski latviešu valodā un jānoformē saskaņā ar normatīvajiem aktiem, kas attiecas uz papīra un elektronisko dokumentu izstrādāšanu un noformēšanu;</w:t>
      </w:r>
    </w:p>
    <w:p w:rsidR="00BA2F36" w:rsidRPr="00BA2F36" w:rsidRDefault="00BA2F36" w:rsidP="00BA2F36">
      <w:pPr>
        <w:numPr>
          <w:ilvl w:val="2"/>
          <w:numId w:val="2"/>
        </w:numPr>
        <w:spacing w:after="0" w:line="240" w:lineRule="auto"/>
        <w:ind w:right="57"/>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Ārvalstu publisko reģistru izsniegtos dokumentus Pretendents var iesniegt svešvalodā ar pievienotu Pretendenta apliecinātu tulkojumu latviešu valodā. Par dokumentu tulkojuma atbilstību oriģinālam atbild Pretendents;</w:t>
      </w:r>
    </w:p>
    <w:p w:rsidR="00BA2F36" w:rsidRPr="00BA2F36" w:rsidRDefault="00BA2F36" w:rsidP="00BA2F36">
      <w:pPr>
        <w:numPr>
          <w:ilvl w:val="2"/>
          <w:numId w:val="2"/>
        </w:numPr>
        <w:spacing w:after="0" w:line="240" w:lineRule="auto"/>
        <w:ind w:right="57"/>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 xml:space="preserve">piedāvājuma dokumenti ir jāsagatavo atsevišķos elektroniskos dokumentos ar standarta biroja programmatūras rīkiem nolasāmā formātā (piemēram, Microsoft Office 2010 (vai jaunākas programmatūras versijas) formātā vai </w:t>
      </w:r>
      <w:proofErr w:type="spellStart"/>
      <w:r w:rsidRPr="00BA2F36">
        <w:rPr>
          <w:rFonts w:ascii="Times New Roman" w:eastAsia="Times New Roman" w:hAnsi="Times New Roman" w:cs="Times New Roman"/>
          <w:sz w:val="24"/>
          <w:szCs w:val="24"/>
        </w:rPr>
        <w:t>pdf</w:t>
      </w:r>
      <w:proofErr w:type="spellEnd"/>
      <w:r w:rsidRPr="00BA2F36">
        <w:rPr>
          <w:rFonts w:ascii="Times New Roman" w:eastAsia="Times New Roman" w:hAnsi="Times New Roman" w:cs="Times New Roman"/>
          <w:sz w:val="24"/>
          <w:szCs w:val="24"/>
        </w:rPr>
        <w:t xml:space="preserve"> formātā);</w:t>
      </w:r>
    </w:p>
    <w:p w:rsidR="00BA2F36" w:rsidRPr="00BA2F36" w:rsidRDefault="00BA2F36" w:rsidP="00BA2F36">
      <w:pPr>
        <w:numPr>
          <w:ilvl w:val="2"/>
          <w:numId w:val="2"/>
        </w:numPr>
        <w:spacing w:after="0" w:line="240" w:lineRule="auto"/>
        <w:ind w:right="57"/>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pretendents piedāvājuma dokumentus paraksta ar drošu elektronisko parakstu un laika zīmogu vai ar EIS piedāvāto elektronisko parakstu;</w:t>
      </w:r>
    </w:p>
    <w:p w:rsidR="00BA2F36" w:rsidRPr="00BA2F36" w:rsidRDefault="00BA2F36" w:rsidP="00BA2F36">
      <w:pPr>
        <w:numPr>
          <w:ilvl w:val="2"/>
          <w:numId w:val="2"/>
        </w:numPr>
        <w:spacing w:after="0" w:line="240" w:lineRule="auto"/>
        <w:ind w:right="57"/>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piedāvājuma dokumentus paraksta piegādātāja pārstāvis ar Latvijas Republikas Uzņēmumu reģistrā</w:t>
      </w:r>
      <w:r w:rsidRPr="00BA2F36">
        <w:rPr>
          <w:rFonts w:ascii="Times New Roman" w:eastAsia="Times New Roman" w:hAnsi="Times New Roman" w:cs="Times New Roman"/>
          <w:sz w:val="24"/>
          <w:szCs w:val="24"/>
          <w:vertAlign w:val="superscript"/>
        </w:rPr>
        <w:footnoteReference w:id="1"/>
      </w:r>
      <w:r w:rsidRPr="00BA2F36">
        <w:rPr>
          <w:rFonts w:ascii="Times New Roman" w:eastAsia="Times New Roman" w:hAnsi="Times New Roman" w:cs="Times New Roman"/>
          <w:sz w:val="24"/>
          <w:szCs w:val="24"/>
        </w:rPr>
        <w:t xml:space="preserve">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rsidR="00BA2F36" w:rsidRPr="00BA2F36" w:rsidRDefault="00BA2F36" w:rsidP="00BA2F36">
      <w:pPr>
        <w:numPr>
          <w:ilvl w:val="1"/>
          <w:numId w:val="2"/>
        </w:numPr>
        <w:spacing w:after="0" w:line="240" w:lineRule="auto"/>
        <w:ind w:right="57"/>
        <w:jc w:val="both"/>
        <w:rPr>
          <w:rFonts w:ascii="Times New Roman" w:eastAsia="Times New Roman" w:hAnsi="Times New Roman" w:cs="Times New Roman"/>
          <w:b/>
          <w:color w:val="000000"/>
          <w:sz w:val="24"/>
          <w:szCs w:val="24"/>
          <w:lang w:eastAsia="lv-LV" w:bidi="lo-LA"/>
        </w:rPr>
      </w:pPr>
      <w:r w:rsidRPr="00BA2F36">
        <w:rPr>
          <w:rFonts w:ascii="Times New Roman" w:eastAsia="Times New Roman" w:hAnsi="Times New Roman" w:cs="Times New Roman"/>
          <w:b/>
          <w:sz w:val="24"/>
          <w:szCs w:val="24"/>
        </w:rPr>
        <w:lastRenderedPageBreak/>
        <w:t>Piedāvājumā</w:t>
      </w:r>
      <w:r w:rsidRPr="00BA2F36">
        <w:rPr>
          <w:rFonts w:ascii="Times New Roman" w:eastAsia="Times New Roman" w:hAnsi="Times New Roman" w:cs="Times New Roman"/>
          <w:b/>
          <w:color w:val="000000"/>
          <w:sz w:val="24"/>
          <w:szCs w:val="24"/>
          <w:lang w:eastAsia="lv-LV" w:bidi="lo-LA"/>
        </w:rPr>
        <w:t xml:space="preserve"> iesniedzamie dokumenti:</w:t>
      </w:r>
    </w:p>
    <w:p w:rsidR="00BA2F36" w:rsidRPr="00BA2F36" w:rsidRDefault="00BA2F36" w:rsidP="00BA2F36">
      <w:pPr>
        <w:numPr>
          <w:ilvl w:val="2"/>
          <w:numId w:val="2"/>
        </w:numPr>
        <w:spacing w:after="0" w:line="240" w:lineRule="auto"/>
        <w:ind w:right="57"/>
        <w:jc w:val="both"/>
        <w:rPr>
          <w:rFonts w:ascii="Times New Roman" w:eastAsia="Times New Roman" w:hAnsi="Times New Roman" w:cs="Times New Roman"/>
          <w:b/>
          <w:color w:val="000000"/>
          <w:sz w:val="24"/>
          <w:szCs w:val="24"/>
          <w:lang w:eastAsia="lv-LV" w:bidi="lo-LA"/>
        </w:rPr>
      </w:pPr>
      <w:r w:rsidRPr="00BA2F36">
        <w:rPr>
          <w:rFonts w:ascii="Times New Roman" w:eastAsia="Times New Roman" w:hAnsi="Times New Roman" w:cs="Times New Roman"/>
          <w:bCs/>
          <w:color w:val="000000"/>
          <w:sz w:val="24"/>
          <w:szCs w:val="24"/>
          <w:lang w:eastAsia="lv-LV" w:bidi="lo-LA"/>
        </w:rPr>
        <w:t xml:space="preserve">Pretendenta </w:t>
      </w:r>
      <w:r w:rsidRPr="00BA2F36">
        <w:rPr>
          <w:rFonts w:ascii="Times New Roman" w:eastAsia="Times New Roman" w:hAnsi="Times New Roman" w:cs="Times New Roman"/>
          <w:b/>
          <w:bCs/>
          <w:color w:val="000000"/>
          <w:sz w:val="24"/>
          <w:szCs w:val="24"/>
          <w:lang w:eastAsia="lv-LV" w:bidi="lo-LA"/>
        </w:rPr>
        <w:t xml:space="preserve">pieteikums dalībai Iepirkumā </w:t>
      </w:r>
      <w:r w:rsidRPr="00BA2F36">
        <w:rPr>
          <w:rFonts w:ascii="Times New Roman" w:eastAsia="Times New Roman" w:hAnsi="Times New Roman" w:cs="Times New Roman"/>
          <w:bCs/>
          <w:color w:val="000000"/>
          <w:sz w:val="24"/>
          <w:szCs w:val="24"/>
          <w:lang w:eastAsia="lv-LV" w:bidi="lo-LA"/>
        </w:rPr>
        <w:t>jāsagatavo atbilstoši Nolikuma 1. pielikumā noteiktajai veidnei;</w:t>
      </w:r>
    </w:p>
    <w:p w:rsidR="00BA2F36" w:rsidRPr="00BA2F36" w:rsidRDefault="00BA2F36" w:rsidP="00BA2F36">
      <w:pPr>
        <w:spacing w:after="0" w:line="240" w:lineRule="auto"/>
        <w:ind w:left="1843" w:right="57" w:hanging="850"/>
        <w:jc w:val="both"/>
        <w:rPr>
          <w:rFonts w:ascii="Times New Roman" w:eastAsia="Times New Roman" w:hAnsi="Times New Roman" w:cs="Times New Roman"/>
          <w:b/>
          <w:color w:val="000000"/>
          <w:sz w:val="24"/>
          <w:szCs w:val="24"/>
          <w:lang w:eastAsia="lv-LV" w:bidi="lo-LA"/>
        </w:rPr>
      </w:pPr>
      <w:r w:rsidRPr="00BA2F36">
        <w:rPr>
          <w:rFonts w:ascii="Times New Roman" w:eastAsia="Times New Roman" w:hAnsi="Times New Roman" w:cs="Times New Roman"/>
          <w:color w:val="000000"/>
          <w:sz w:val="24"/>
          <w:szCs w:val="24"/>
          <w:lang w:eastAsia="lv-LV" w:bidi="lo-LA"/>
        </w:rPr>
        <w:t>4.3.1.1. ja pieteikumu iesniedz juridiska persona</w:t>
      </w:r>
      <w:r w:rsidRPr="00BA2F36">
        <w:rPr>
          <w:rFonts w:ascii="Times New Roman" w:eastAsia="Times New Roman" w:hAnsi="Times New Roman" w:cs="Times New Roman"/>
          <w:bCs/>
          <w:color w:val="000000"/>
          <w:sz w:val="24"/>
          <w:szCs w:val="24"/>
          <w:lang w:eastAsia="lv-LV" w:bidi="lo-LA"/>
        </w:rPr>
        <w:t xml:space="preserve">, pieteikumu </w:t>
      </w:r>
      <w:r w:rsidRPr="00BA2F36">
        <w:rPr>
          <w:rFonts w:ascii="Times New Roman" w:eastAsia="Times New Roman" w:hAnsi="Times New Roman" w:cs="Times New Roman"/>
          <w:color w:val="000000"/>
          <w:sz w:val="24"/>
          <w:szCs w:val="24"/>
          <w:lang w:eastAsia="lv-LV" w:bidi="lo-LA"/>
        </w:rPr>
        <w:t xml:space="preserve">paraksta Pretendenta pārstāvis ar publiski reģistrētām pārstāvības (paraksta) tiesībām vai tā pilnvarotā persona; </w:t>
      </w:r>
    </w:p>
    <w:p w:rsidR="00BA2F36" w:rsidRPr="00BA2F36" w:rsidRDefault="00BA2F36" w:rsidP="00BA2F36">
      <w:pPr>
        <w:spacing w:after="0" w:line="240" w:lineRule="auto"/>
        <w:ind w:left="1843" w:right="57" w:hanging="850"/>
        <w:jc w:val="both"/>
        <w:rPr>
          <w:rFonts w:ascii="Times New Roman" w:eastAsia="Times New Roman" w:hAnsi="Times New Roman" w:cs="Times New Roman"/>
          <w:b/>
          <w:color w:val="000000"/>
          <w:sz w:val="24"/>
          <w:szCs w:val="24"/>
          <w:lang w:eastAsia="lv-LV" w:bidi="lo-LA"/>
        </w:rPr>
      </w:pPr>
      <w:r w:rsidRPr="00BA2F36">
        <w:rPr>
          <w:rFonts w:ascii="Times New Roman" w:eastAsia="Times New Roman" w:hAnsi="Times New Roman" w:cs="Times New Roman"/>
          <w:color w:val="000000"/>
          <w:sz w:val="24"/>
          <w:szCs w:val="24"/>
          <w:lang w:eastAsia="lv-LV" w:bidi="lo-LA"/>
        </w:rPr>
        <w:t xml:space="preserve">4.3.1.2. ja piedāvājumu iesniedz Piegādātāju apvienība – visi Piegādātāju apvienības dalībnieki paraksta pieteikumu un pievieno </w:t>
      </w:r>
      <w:r w:rsidRPr="00BA2F36">
        <w:rPr>
          <w:rFonts w:ascii="Times New Roman" w:eastAsia="Times New Roman" w:hAnsi="Times New Roman" w:cs="Times New Roman"/>
          <w:b/>
          <w:color w:val="000000"/>
          <w:sz w:val="24"/>
          <w:szCs w:val="24"/>
          <w:lang w:eastAsia="lv-LV" w:bidi="lo-LA"/>
        </w:rPr>
        <w:t>vienošanos</w:t>
      </w:r>
      <w:r w:rsidRPr="00BA2F36">
        <w:rPr>
          <w:rFonts w:ascii="Times New Roman" w:eastAsia="Times New Roman" w:hAnsi="Times New Roman" w:cs="Times New Roman"/>
          <w:color w:val="000000"/>
          <w:sz w:val="24"/>
          <w:szCs w:val="24"/>
          <w:lang w:eastAsia="lv-LV" w:bidi="lo-LA"/>
        </w:rPr>
        <w:t xml:space="preserve">, atbilstoši Nolikuma 13.1. apakšpunktā noteiktajam. </w:t>
      </w:r>
    </w:p>
    <w:p w:rsidR="00BA2F36" w:rsidRPr="00BA2F36" w:rsidRDefault="00BA2F36" w:rsidP="00BA2F36">
      <w:pPr>
        <w:numPr>
          <w:ilvl w:val="2"/>
          <w:numId w:val="2"/>
        </w:numPr>
        <w:spacing w:after="0" w:line="240" w:lineRule="auto"/>
        <w:ind w:right="57"/>
        <w:jc w:val="both"/>
        <w:rPr>
          <w:rFonts w:ascii="Times New Roman" w:eastAsia="Times New Roman" w:hAnsi="Times New Roman" w:cs="Times New Roman"/>
          <w:bCs/>
          <w:color w:val="000000"/>
          <w:sz w:val="24"/>
          <w:szCs w:val="24"/>
          <w:lang w:eastAsia="lv-LV" w:bidi="lo-LA"/>
        </w:rPr>
      </w:pPr>
      <w:r w:rsidRPr="00BA2F36">
        <w:rPr>
          <w:rFonts w:ascii="Times New Roman" w:eastAsia="Times New Roman" w:hAnsi="Times New Roman" w:cs="Times New Roman"/>
          <w:b/>
          <w:color w:val="000000"/>
          <w:sz w:val="24"/>
          <w:szCs w:val="24"/>
          <w:lang w:eastAsia="lv-LV" w:bidi="lo-LA"/>
        </w:rPr>
        <w:t>pilnvara</w:t>
      </w:r>
      <w:r w:rsidRPr="00BA2F36">
        <w:rPr>
          <w:rFonts w:ascii="Times New Roman" w:eastAsia="Times New Roman" w:hAnsi="Times New Roman" w:cs="Times New Roman"/>
          <w:bCs/>
          <w:color w:val="000000"/>
          <w:sz w:val="24"/>
          <w:szCs w:val="24"/>
          <w:lang w:eastAsia="lv-LV" w:bidi="lo-LA"/>
        </w:rPr>
        <w:t>, ja piedāvājumu vai kādu tā dokumentu ir parakstījusi persona, kurai nav publiski reģistrētas tiesības pārstāvēt attiecīgo juridisko personu;</w:t>
      </w:r>
    </w:p>
    <w:p w:rsidR="00BA2F36" w:rsidRPr="00BA2F36" w:rsidRDefault="00BA2F36" w:rsidP="00BA2F36">
      <w:pPr>
        <w:numPr>
          <w:ilvl w:val="2"/>
          <w:numId w:val="2"/>
        </w:numPr>
        <w:spacing w:after="0" w:line="240" w:lineRule="auto"/>
        <w:ind w:right="57"/>
        <w:jc w:val="both"/>
        <w:rPr>
          <w:rFonts w:ascii="Times New Roman" w:eastAsia="Times New Roman" w:hAnsi="Times New Roman" w:cs="Times New Roman"/>
          <w:bCs/>
          <w:color w:val="000000"/>
          <w:sz w:val="24"/>
          <w:szCs w:val="24"/>
          <w:lang w:eastAsia="lv-LV" w:bidi="lo-LA"/>
        </w:rPr>
      </w:pPr>
      <w:r w:rsidRPr="00BA2F36">
        <w:rPr>
          <w:rFonts w:ascii="Times New Roman" w:eastAsia="Times New Roman" w:hAnsi="Times New Roman" w:cs="Times New Roman"/>
          <w:b/>
          <w:color w:val="000000"/>
          <w:sz w:val="24"/>
          <w:szCs w:val="24"/>
          <w:lang w:eastAsia="lv-LV" w:bidi="lo-LA"/>
        </w:rPr>
        <w:t>finanšu piedāvājums un tehniskais piedāvājums</w:t>
      </w:r>
      <w:r w:rsidRPr="00BA2F36">
        <w:rPr>
          <w:rFonts w:ascii="Times New Roman" w:eastAsia="Times New Roman" w:hAnsi="Times New Roman" w:cs="Times New Roman"/>
          <w:color w:val="000000"/>
          <w:sz w:val="24"/>
          <w:szCs w:val="24"/>
          <w:lang w:eastAsia="lv-LV" w:bidi="lo-LA"/>
        </w:rPr>
        <w:t xml:space="preserve"> jāsagatavo atbilstoši  Nolikuma 2.pielikuma veidnei </w:t>
      </w:r>
      <w:r w:rsidRPr="00BA2F36">
        <w:rPr>
          <w:rFonts w:ascii="Times New Roman" w:eastAsia="Times New Roman" w:hAnsi="Times New Roman" w:cs="Times New Roman"/>
          <w:i/>
          <w:color w:val="000000"/>
          <w:sz w:val="24"/>
          <w:szCs w:val="24"/>
          <w:lang w:eastAsia="lv-LV" w:bidi="lo-LA"/>
        </w:rPr>
        <w:t>“Tehniskais un finanšu piedāvājums”</w:t>
      </w:r>
      <w:r w:rsidRPr="00BA2F36">
        <w:rPr>
          <w:rFonts w:ascii="Times New Roman" w:eastAsia="Times New Roman" w:hAnsi="Times New Roman" w:cs="Times New Roman"/>
          <w:color w:val="000000"/>
          <w:sz w:val="24"/>
          <w:szCs w:val="24"/>
          <w:lang w:eastAsia="lv-LV" w:bidi="lo-LA"/>
        </w:rPr>
        <w:t xml:space="preserve"> attiecīgajai Iepirkuma daļai un jāsatur visu Nolikumā noteikto informāciju un datus un jāpievieno tehniskajā specifikācijā noteiktie dokumenti;</w:t>
      </w:r>
    </w:p>
    <w:p w:rsidR="00BA2F36" w:rsidRPr="00BA2F36" w:rsidRDefault="00BA2F36" w:rsidP="00BA2F36">
      <w:pPr>
        <w:numPr>
          <w:ilvl w:val="2"/>
          <w:numId w:val="2"/>
        </w:numPr>
        <w:spacing w:after="0" w:line="240" w:lineRule="auto"/>
        <w:ind w:right="57"/>
        <w:jc w:val="both"/>
        <w:rPr>
          <w:rFonts w:ascii="Times New Roman" w:eastAsia="Times New Roman" w:hAnsi="Times New Roman" w:cs="Times New Roman"/>
          <w:bCs/>
          <w:color w:val="000000"/>
          <w:sz w:val="24"/>
          <w:szCs w:val="24"/>
          <w:lang w:eastAsia="lv-LV" w:bidi="lo-LA"/>
        </w:rPr>
      </w:pPr>
      <w:r w:rsidRPr="00BA2F36">
        <w:rPr>
          <w:rFonts w:ascii="Times New Roman" w:eastAsia="Times New Roman" w:hAnsi="Times New Roman" w:cs="Times New Roman"/>
          <w:b/>
          <w:color w:val="000000"/>
          <w:sz w:val="24"/>
          <w:szCs w:val="24"/>
          <w:lang w:eastAsia="lv-LV" w:bidi="lo-LA"/>
        </w:rPr>
        <w:t xml:space="preserve">kvalifikācijas (atlases) dokumenti </w:t>
      </w:r>
      <w:r w:rsidRPr="00BA2F36">
        <w:rPr>
          <w:rFonts w:ascii="Times New Roman" w:eastAsia="Times New Roman" w:hAnsi="Times New Roman" w:cs="Times New Roman"/>
          <w:bCs/>
          <w:color w:val="000000"/>
          <w:sz w:val="24"/>
          <w:szCs w:val="24"/>
          <w:lang w:eastAsia="lv-LV" w:bidi="lo-LA"/>
        </w:rPr>
        <w:t>jāsagatavo</w:t>
      </w:r>
      <w:r w:rsidRPr="00BA2F36">
        <w:rPr>
          <w:rFonts w:ascii="Times New Roman" w:eastAsia="Times New Roman" w:hAnsi="Times New Roman" w:cs="Times New Roman"/>
          <w:b/>
          <w:color w:val="000000"/>
          <w:sz w:val="24"/>
          <w:szCs w:val="24"/>
          <w:lang w:eastAsia="lv-LV" w:bidi="lo-LA"/>
        </w:rPr>
        <w:t xml:space="preserve"> </w:t>
      </w:r>
      <w:r w:rsidRPr="00BA2F36">
        <w:rPr>
          <w:rFonts w:ascii="Times New Roman" w:eastAsia="Times New Roman" w:hAnsi="Times New Roman" w:cs="Times New Roman"/>
          <w:bCs/>
          <w:color w:val="000000"/>
          <w:sz w:val="24"/>
          <w:szCs w:val="24"/>
          <w:lang w:eastAsia="lv-LV" w:bidi="lo-LA"/>
        </w:rPr>
        <w:t>saskaņā ar Iepirkuma Nolikuma 8. punktu;</w:t>
      </w:r>
    </w:p>
    <w:p w:rsidR="00BA2F36" w:rsidRPr="00BA2F36" w:rsidRDefault="00BA2F36" w:rsidP="00BA2F36">
      <w:pPr>
        <w:numPr>
          <w:ilvl w:val="2"/>
          <w:numId w:val="2"/>
        </w:numPr>
        <w:spacing w:after="0" w:line="240" w:lineRule="auto"/>
        <w:ind w:right="57"/>
        <w:jc w:val="both"/>
        <w:rPr>
          <w:rFonts w:ascii="Times New Roman" w:eastAsia="Times New Roman" w:hAnsi="Times New Roman" w:cs="Times New Roman"/>
          <w:bCs/>
          <w:color w:val="000000"/>
          <w:sz w:val="24"/>
          <w:szCs w:val="24"/>
          <w:lang w:eastAsia="lv-LV" w:bidi="lo-LA"/>
        </w:rPr>
      </w:pPr>
      <w:r w:rsidRPr="00BA2F36">
        <w:rPr>
          <w:rFonts w:ascii="Times New Roman" w:eastAsia="Times New Roman" w:hAnsi="Times New Roman" w:cs="Times New Roman"/>
          <w:bCs/>
          <w:color w:val="000000"/>
          <w:sz w:val="24"/>
          <w:szCs w:val="24"/>
          <w:lang w:eastAsia="lv-LV" w:bidi="lo-LA"/>
        </w:rPr>
        <w:t xml:space="preserve">citi Pretendenta ieskatā nepieciešamie dokumenti, kas apliecina Pretendenta vai tā piedāvājuma atbilstību Nolikuma prasībām, bet nav īpaši uzskaitīti iesniedzamo dokumentu sarakstā. </w:t>
      </w:r>
    </w:p>
    <w:p w:rsidR="00BA2F36" w:rsidRPr="00BA2F36" w:rsidRDefault="00BA2F36" w:rsidP="00BA2F36">
      <w:pPr>
        <w:numPr>
          <w:ilvl w:val="1"/>
          <w:numId w:val="2"/>
        </w:numPr>
        <w:spacing w:after="0" w:line="240" w:lineRule="auto"/>
        <w:ind w:right="57"/>
        <w:jc w:val="both"/>
        <w:rPr>
          <w:rFonts w:ascii="Times New Roman" w:eastAsia="Times New Roman" w:hAnsi="Times New Roman" w:cs="Times New Roman"/>
          <w:bCs/>
          <w:color w:val="000000"/>
          <w:sz w:val="24"/>
          <w:szCs w:val="24"/>
          <w:lang w:eastAsia="lv-LV" w:bidi="lo-LA"/>
        </w:rPr>
      </w:pPr>
      <w:r w:rsidRPr="00BA2F36">
        <w:rPr>
          <w:rFonts w:ascii="Times New Roman" w:eastAsia="Times New Roman" w:hAnsi="Times New Roman" w:cs="Times New Roman"/>
          <w:bCs/>
          <w:color w:val="000000"/>
          <w:sz w:val="24"/>
          <w:szCs w:val="24"/>
          <w:lang w:eastAsia="lv-LV" w:bidi="lo-LA"/>
        </w:rPr>
        <w:t xml:space="preserve">Aizpildot Nolikuma pielikumos iekļautās veidnes, jāsniedz visa veidnēs prasītā informācija (ja attiecināms), papildus pievienojot nepieciešamos dokumentus (ja nepieciešams). </w:t>
      </w:r>
    </w:p>
    <w:p w:rsidR="00BA2F36" w:rsidRPr="00BA2F36" w:rsidRDefault="00BA2F36" w:rsidP="00BA2F36">
      <w:pPr>
        <w:spacing w:after="0" w:line="240" w:lineRule="auto"/>
        <w:ind w:left="-357"/>
        <w:jc w:val="both"/>
        <w:rPr>
          <w:rFonts w:ascii="Times New Roman" w:eastAsia="Calibri" w:hAnsi="Times New Roman" w:cs="Times New Roman"/>
          <w:kern w:val="2"/>
          <w:sz w:val="24"/>
          <w:szCs w:val="24"/>
          <w14:ligatures w14:val="standardContextual"/>
        </w:rPr>
      </w:pPr>
    </w:p>
    <w:p w:rsidR="00BA2F36" w:rsidRPr="00BA2F36" w:rsidRDefault="00BA2F36" w:rsidP="00BA2F36">
      <w:pPr>
        <w:spacing w:after="0" w:line="240" w:lineRule="auto"/>
        <w:contextualSpacing/>
        <w:jc w:val="both"/>
        <w:rPr>
          <w:rFonts w:ascii="Times New Roman" w:eastAsia="Times New Roman" w:hAnsi="Times New Roman" w:cs="Times New Roman"/>
          <w:sz w:val="24"/>
          <w:szCs w:val="24"/>
        </w:rPr>
      </w:pPr>
    </w:p>
    <w:p w:rsidR="00BA2F36" w:rsidRPr="00BA2F36" w:rsidRDefault="00BA2F36" w:rsidP="00BA2F36">
      <w:pPr>
        <w:keepNext/>
        <w:numPr>
          <w:ilvl w:val="0"/>
          <w:numId w:val="2"/>
        </w:numPr>
        <w:spacing w:after="120" w:line="240" w:lineRule="auto"/>
        <w:jc w:val="center"/>
        <w:outlineLvl w:val="0"/>
        <w:rPr>
          <w:rFonts w:ascii="Times New Roman" w:eastAsia="Times New Roman" w:hAnsi="Times New Roman" w:cs="Times New Roman"/>
          <w:b/>
          <w:sz w:val="24"/>
          <w:szCs w:val="24"/>
        </w:rPr>
      </w:pPr>
      <w:r w:rsidRPr="00BA2F36">
        <w:rPr>
          <w:rFonts w:ascii="Times New Roman" w:eastAsia="Times New Roman" w:hAnsi="Times New Roman" w:cs="Times New Roman"/>
          <w:b/>
          <w:sz w:val="24"/>
          <w:szCs w:val="24"/>
        </w:rPr>
        <w:t>KVALIFIKĀCIJAS PRASĪBAS PRETENDENTIEM</w:t>
      </w:r>
    </w:p>
    <w:p w:rsidR="00BA2F36" w:rsidRPr="00BA2F36" w:rsidRDefault="00BA2F36" w:rsidP="00BA2F36">
      <w:pPr>
        <w:numPr>
          <w:ilvl w:val="1"/>
          <w:numId w:val="2"/>
        </w:numPr>
        <w:spacing w:after="0" w:line="240" w:lineRule="auto"/>
        <w:ind w:left="567" w:hanging="567"/>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 xml:space="preserve">Pretendenta izslēgšanas nosacījumi tiek noteikti atbilstoši </w:t>
      </w:r>
      <w:r w:rsidR="00056197">
        <w:rPr>
          <w:rFonts w:ascii="Times New Roman" w:eastAsia="Times New Roman" w:hAnsi="Times New Roman" w:cs="Times New Roman"/>
          <w:sz w:val="24"/>
          <w:szCs w:val="24"/>
        </w:rPr>
        <w:t>S</w:t>
      </w:r>
      <w:r w:rsidRPr="00BA2F36">
        <w:rPr>
          <w:rFonts w:ascii="Times New Roman" w:eastAsia="Times New Roman" w:hAnsi="Times New Roman" w:cs="Times New Roman"/>
          <w:sz w:val="24"/>
          <w:szCs w:val="24"/>
        </w:rPr>
        <w:t>P</w:t>
      </w:r>
      <w:r w:rsidR="00056197">
        <w:rPr>
          <w:rFonts w:ascii="Times New Roman" w:eastAsia="Times New Roman" w:hAnsi="Times New Roman" w:cs="Times New Roman"/>
          <w:sz w:val="24"/>
          <w:szCs w:val="24"/>
        </w:rPr>
        <w:t>S</w:t>
      </w:r>
      <w:r w:rsidRPr="00BA2F36">
        <w:rPr>
          <w:rFonts w:ascii="Times New Roman" w:eastAsia="Times New Roman" w:hAnsi="Times New Roman" w:cs="Times New Roman"/>
          <w:sz w:val="24"/>
          <w:szCs w:val="24"/>
        </w:rPr>
        <w:t>IL regulējumu. Pretendents ir izslēdzams no dalības iepirkumā, ja uz to attiecas Starptautisko un Latvijas Republikas nacionālo sankciju likuma 11.</w:t>
      </w:r>
      <w:r w:rsidRPr="00BA2F36">
        <w:rPr>
          <w:rFonts w:ascii="Times New Roman" w:eastAsia="Times New Roman" w:hAnsi="Times New Roman" w:cs="Times New Roman"/>
          <w:sz w:val="24"/>
          <w:szCs w:val="24"/>
          <w:vertAlign w:val="superscript"/>
        </w:rPr>
        <w:t>1</w:t>
      </w:r>
      <w:r w:rsidRPr="00BA2F36">
        <w:rPr>
          <w:rFonts w:ascii="Times New Roman" w:eastAsia="Times New Roman" w:hAnsi="Times New Roman" w:cs="Times New Roman"/>
          <w:sz w:val="24"/>
          <w:szCs w:val="24"/>
        </w:rPr>
        <w:t xml:space="preserve"> panta pirmās daļas nosacījumi.</w:t>
      </w:r>
    </w:p>
    <w:p w:rsidR="00BA2F36" w:rsidRPr="00BA2F36" w:rsidRDefault="00BA2F36" w:rsidP="00BA2F36">
      <w:pPr>
        <w:numPr>
          <w:ilvl w:val="1"/>
          <w:numId w:val="2"/>
        </w:numPr>
        <w:spacing w:after="0" w:line="240" w:lineRule="auto"/>
        <w:ind w:left="567" w:hanging="567"/>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Iepirkuma līguma slēgšanas tiesības var tikt piešķirtas tikai tādam pretendentam, kas netiek izslēgts saskaņā ar nolikuma 5.1.punktu.</w:t>
      </w:r>
    </w:p>
    <w:p w:rsidR="00BA2F36" w:rsidRPr="00BA2F36" w:rsidRDefault="00BA2F36" w:rsidP="00BA2F36">
      <w:pPr>
        <w:numPr>
          <w:ilvl w:val="1"/>
          <w:numId w:val="2"/>
        </w:numPr>
        <w:spacing w:after="0" w:line="240" w:lineRule="auto"/>
        <w:ind w:left="567" w:hanging="567"/>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Ārvalstī reģistrēts pretendents kopā ar piedāvājumu iesniedz kompetentas institūcijas izziņu ar informāciju par amatpersonām, kā arī apliecinājumu, ka izziņā minētā informācija joprojām ir aktuāla.</w:t>
      </w:r>
    </w:p>
    <w:p w:rsidR="00BA2F36" w:rsidRPr="00BA2F36" w:rsidRDefault="00BA2F36" w:rsidP="00BA2F36">
      <w:pPr>
        <w:numPr>
          <w:ilvl w:val="1"/>
          <w:numId w:val="2"/>
        </w:numPr>
        <w:spacing w:after="0" w:line="240" w:lineRule="auto"/>
        <w:ind w:left="567" w:hanging="561"/>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Prasības attiecībā uz pretendenta kvalifikāciju un iesniedzamie dokumenti:</w:t>
      </w:r>
    </w:p>
    <w:tbl>
      <w:tblPr>
        <w:tblpPr w:leftFromText="180" w:rightFromText="180" w:vertAnchor="text" w:horzAnchor="margin" w:tblpX="558" w:tblpY="132"/>
        <w:tblW w:w="9067"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88"/>
        <w:gridCol w:w="3543"/>
        <w:gridCol w:w="4536"/>
      </w:tblGrid>
      <w:tr w:rsidR="00BA2F36" w:rsidRPr="00BA2F36" w:rsidTr="00F7738A">
        <w:tc>
          <w:tcPr>
            <w:tcW w:w="988" w:type="dxa"/>
          </w:tcPr>
          <w:p w:rsidR="00BA2F36" w:rsidRPr="00BA2F36" w:rsidRDefault="00BA2F36" w:rsidP="00BA2F36">
            <w:pPr>
              <w:suppressAutoHyphens/>
              <w:spacing w:after="0" w:line="240" w:lineRule="auto"/>
              <w:ind w:left="32"/>
              <w:jc w:val="both"/>
              <w:rPr>
                <w:rFonts w:ascii="Times New Roman" w:eastAsia="Times New Roman" w:hAnsi="Times New Roman" w:cs="Times New Roman"/>
                <w:sz w:val="24"/>
                <w:szCs w:val="24"/>
              </w:rPr>
            </w:pPr>
            <w:proofErr w:type="spellStart"/>
            <w:r w:rsidRPr="00BA2F36">
              <w:rPr>
                <w:rFonts w:ascii="Times New Roman" w:eastAsia="Times New Roman" w:hAnsi="Times New Roman" w:cs="Times New Roman"/>
                <w:sz w:val="24"/>
                <w:szCs w:val="24"/>
              </w:rPr>
              <w:t>Nr.p.k</w:t>
            </w:r>
            <w:proofErr w:type="spellEnd"/>
            <w:r w:rsidRPr="00BA2F36">
              <w:rPr>
                <w:rFonts w:ascii="Times New Roman" w:eastAsia="Times New Roman" w:hAnsi="Times New Roman" w:cs="Times New Roman"/>
                <w:sz w:val="24"/>
                <w:szCs w:val="24"/>
              </w:rPr>
              <w:t>.</w:t>
            </w:r>
          </w:p>
        </w:tc>
        <w:tc>
          <w:tcPr>
            <w:tcW w:w="3543" w:type="dxa"/>
            <w:tcMar>
              <w:left w:w="103" w:type="dxa"/>
            </w:tcMar>
          </w:tcPr>
          <w:p w:rsidR="00BA2F36" w:rsidRPr="00BA2F36" w:rsidRDefault="00BA2F36" w:rsidP="00BA2F36">
            <w:pPr>
              <w:suppressAutoHyphens/>
              <w:spacing w:after="0" w:line="240" w:lineRule="auto"/>
              <w:ind w:left="720"/>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 xml:space="preserve">Prasības pretendentam </w:t>
            </w:r>
          </w:p>
        </w:tc>
        <w:tc>
          <w:tcPr>
            <w:tcW w:w="4536" w:type="dxa"/>
            <w:tcMar>
              <w:left w:w="103" w:type="dxa"/>
            </w:tcMar>
          </w:tcPr>
          <w:p w:rsidR="00BA2F36" w:rsidRPr="00BA2F36" w:rsidRDefault="00BA2F36" w:rsidP="00BA2F36">
            <w:pPr>
              <w:suppressAutoHyphens/>
              <w:spacing w:after="0" w:line="240" w:lineRule="auto"/>
              <w:ind w:left="720"/>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Iesniedzamie dokumenti</w:t>
            </w:r>
          </w:p>
        </w:tc>
      </w:tr>
      <w:tr w:rsidR="00BA2F36" w:rsidRPr="00BA2F36" w:rsidTr="00F7738A">
        <w:tc>
          <w:tcPr>
            <w:tcW w:w="988" w:type="dxa"/>
          </w:tcPr>
          <w:p w:rsidR="00BA2F36" w:rsidRPr="00BA2F36" w:rsidRDefault="00BA2F36" w:rsidP="00BA2F36">
            <w:pPr>
              <w:suppressAutoHyphens/>
              <w:spacing w:after="0" w:line="240" w:lineRule="auto"/>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5.4.1.</w:t>
            </w:r>
          </w:p>
        </w:tc>
        <w:tc>
          <w:tcPr>
            <w:tcW w:w="3543" w:type="dxa"/>
            <w:tcMar>
              <w:left w:w="103" w:type="dxa"/>
            </w:tcMar>
          </w:tcPr>
          <w:p w:rsidR="00BA2F36" w:rsidRPr="00BA2F36" w:rsidRDefault="00BA2F36" w:rsidP="00BA2F36">
            <w:pPr>
              <w:suppressAutoHyphens/>
              <w:spacing w:after="0" w:line="240" w:lineRule="auto"/>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Pretendenta apliecinājums par piedalīšanos iepirkumā, ko paraksta pretendenta pārstāvis ar pārstāvības tiesībām</w:t>
            </w:r>
          </w:p>
        </w:tc>
        <w:tc>
          <w:tcPr>
            <w:tcW w:w="4536" w:type="dxa"/>
            <w:tcMar>
              <w:left w:w="103" w:type="dxa"/>
            </w:tcMar>
          </w:tcPr>
          <w:p w:rsidR="00BA2F36" w:rsidRPr="00BA2F36" w:rsidRDefault="00BA2F36" w:rsidP="00BA2F36">
            <w:pPr>
              <w:suppressAutoHyphens/>
              <w:spacing w:after="0" w:line="240" w:lineRule="auto"/>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 Aizpildīts nolikuma 1. pielikums (Pieteikums dalībai iepirkumā).</w:t>
            </w:r>
          </w:p>
          <w:p w:rsidR="00BA2F36" w:rsidRPr="00BA2F36" w:rsidRDefault="00BA2F36" w:rsidP="00BA2F36">
            <w:pPr>
              <w:suppressAutoHyphens/>
              <w:spacing w:after="0" w:line="240" w:lineRule="auto"/>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 Dokuments, kas apliecina piedāvājuma parakstītāja personas pārstāvības tiesības, izņemot, ja piedāvājumu paraksta persona, kurai pārstāvības tiesības reģistrētas Latvijas Republikas Uzņēmumu reģistrā.</w:t>
            </w:r>
          </w:p>
          <w:p w:rsidR="00BA2F36" w:rsidRPr="00BA2F36" w:rsidRDefault="00BA2F36" w:rsidP="00BA2F36">
            <w:pPr>
              <w:suppressAutoHyphens/>
              <w:spacing w:after="0" w:line="240" w:lineRule="auto"/>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 xml:space="preserve">- Attiecībā uz piegādātāju apvienību un personālsabiedrību jāiesniedz visu dalībnieku parakstīts pieteikums vai līgums (vienošanās) par dalību šajā iepirkumā. Līgumā (vienošanās) jāiekļauj vismaz šāda informācija: līguma (vienošanās) darbības (spēkā esamības) termiņš; katra dalībnieka izpildāmā iepirkuma līguma daļa un cena, tiesības un pienākumi; vadošais dalībnieks; pilnvarojums dalībniekam, kurš tiesīgs </w:t>
            </w:r>
            <w:r w:rsidRPr="00BA2F36">
              <w:rPr>
                <w:rFonts w:ascii="Times New Roman" w:eastAsia="Times New Roman" w:hAnsi="Times New Roman" w:cs="Times New Roman"/>
                <w:sz w:val="24"/>
                <w:szCs w:val="24"/>
              </w:rPr>
              <w:lastRenderedPageBreak/>
              <w:t>rīkoties visu dalībnieku vai personālsabiedrības vārdā, norādot pilnvarotās personas vārdu un uzvārdu.</w:t>
            </w:r>
          </w:p>
          <w:p w:rsidR="00BA2F36" w:rsidRPr="00BA2F36" w:rsidRDefault="00BA2F36" w:rsidP="00BA2F36">
            <w:pPr>
              <w:suppressAutoHyphens/>
              <w:spacing w:after="0" w:line="240" w:lineRule="auto"/>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Ja ar piegādātāju apvienību tiks nolemts slēgt iepirkuma līgumu, tad pirms iepirkuma līguma noslēgšanas piegādātāju apvienībai ir jāizveidojas pēc savas izvēles atbilstoši noteiktam juridiskam statusam vai jānoslēdz sabiedrības līgums.</w:t>
            </w:r>
          </w:p>
        </w:tc>
      </w:tr>
      <w:tr w:rsidR="00BA2F36" w:rsidRPr="00BA2F36" w:rsidTr="00F7738A">
        <w:tc>
          <w:tcPr>
            <w:tcW w:w="988" w:type="dxa"/>
          </w:tcPr>
          <w:p w:rsidR="00BA2F36" w:rsidRPr="00BA2F36" w:rsidRDefault="00BA2F36" w:rsidP="00BA2F36">
            <w:pPr>
              <w:tabs>
                <w:tab w:val="left" w:pos="426"/>
              </w:tabs>
              <w:snapToGrid w:val="0"/>
              <w:spacing w:after="0" w:line="240" w:lineRule="auto"/>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lastRenderedPageBreak/>
              <w:t>5.4.2.</w:t>
            </w:r>
          </w:p>
        </w:tc>
        <w:tc>
          <w:tcPr>
            <w:tcW w:w="3543" w:type="dxa"/>
            <w:tcMar>
              <w:left w:w="103" w:type="dxa"/>
            </w:tcMar>
          </w:tcPr>
          <w:p w:rsidR="00BA2F36" w:rsidRPr="00BA2F36" w:rsidRDefault="00BA2F36" w:rsidP="00BA2F36">
            <w:pPr>
              <w:tabs>
                <w:tab w:val="left" w:pos="426"/>
              </w:tabs>
              <w:snapToGrid w:val="0"/>
              <w:spacing w:after="0" w:line="240" w:lineRule="auto"/>
              <w:jc w:val="both"/>
              <w:rPr>
                <w:rFonts w:ascii="Times New Roman" w:eastAsia="Times New Roman" w:hAnsi="Times New Roman" w:cs="Times New Roman"/>
                <w:b/>
                <w:sz w:val="24"/>
                <w:szCs w:val="24"/>
              </w:rPr>
            </w:pPr>
            <w:r w:rsidRPr="00BA2F36">
              <w:rPr>
                <w:rFonts w:ascii="Times New Roman" w:eastAsia="Times New Roman" w:hAnsi="Times New Roman" w:cs="Times New Roman"/>
                <w:sz w:val="24"/>
                <w:szCs w:val="24"/>
              </w:rPr>
              <w:t>Pretendents ir reģistrēts normatīvajos aktos noteiktā kārtībā</w:t>
            </w:r>
          </w:p>
        </w:tc>
        <w:tc>
          <w:tcPr>
            <w:tcW w:w="4536" w:type="dxa"/>
            <w:tcMar>
              <w:left w:w="103" w:type="dxa"/>
            </w:tcMar>
          </w:tcPr>
          <w:p w:rsidR="00BA2F36" w:rsidRPr="00BA2F36" w:rsidRDefault="00BA2F36" w:rsidP="00BA2F36">
            <w:pPr>
              <w:tabs>
                <w:tab w:val="left" w:pos="426"/>
              </w:tabs>
              <w:snapToGrid w:val="0"/>
              <w:spacing w:after="0" w:line="240" w:lineRule="auto"/>
              <w:jc w:val="both"/>
              <w:rPr>
                <w:rFonts w:ascii="Times New Roman" w:eastAsia="Times New Roman" w:hAnsi="Times New Roman" w:cs="Times New Roman"/>
                <w:b/>
                <w:sz w:val="24"/>
                <w:szCs w:val="24"/>
              </w:rPr>
            </w:pPr>
            <w:r w:rsidRPr="00BA2F36">
              <w:rPr>
                <w:rFonts w:ascii="Times New Roman" w:eastAsia="Times New Roman" w:hAnsi="Times New Roman" w:cs="Times New Roman"/>
                <w:sz w:val="24"/>
                <w:szCs w:val="24"/>
              </w:rPr>
              <w:t>Informāciju par to vai Latvijas Republikā reģistrēts pretendents atbilst šajā punktā noteiktajām prasībām, pārbaudīs iepirkuma komisija, izskatot informāciju par pretendentu publiskos reģistros. Ārvalstī reģistrēts pretendents iesniedz attiecīgo reģistrācijas faktu apliecinošos dokumentus, ja tādi attiecīgajā ārvalstī tiek izdoti.</w:t>
            </w:r>
          </w:p>
        </w:tc>
      </w:tr>
      <w:tr w:rsidR="00BA2F36" w:rsidRPr="00BA2F36" w:rsidTr="002C0D8C">
        <w:trPr>
          <w:trHeight w:val="3364"/>
        </w:trPr>
        <w:tc>
          <w:tcPr>
            <w:tcW w:w="988" w:type="dxa"/>
          </w:tcPr>
          <w:p w:rsidR="00BA2F36" w:rsidRPr="00BA2F36" w:rsidRDefault="00BA2F36" w:rsidP="00BA2F36">
            <w:pPr>
              <w:tabs>
                <w:tab w:val="left" w:pos="426"/>
              </w:tabs>
              <w:snapToGrid w:val="0"/>
              <w:spacing w:after="0" w:line="240" w:lineRule="auto"/>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5.4.3.</w:t>
            </w:r>
          </w:p>
        </w:tc>
        <w:tc>
          <w:tcPr>
            <w:tcW w:w="3543" w:type="dxa"/>
            <w:tcMar>
              <w:left w:w="103" w:type="dxa"/>
            </w:tcMar>
          </w:tcPr>
          <w:p w:rsidR="00BA2F36" w:rsidRPr="00BA2F36" w:rsidRDefault="00BA2F36" w:rsidP="00BA2F36">
            <w:pPr>
              <w:tabs>
                <w:tab w:val="left" w:pos="2350"/>
              </w:tabs>
              <w:spacing w:after="0" w:line="240" w:lineRule="auto"/>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Pretendentam iepriekšējo 3 (trīs) gadu laikā (2023, 2024, 2025., kā arī 2026. gadā līdz piedāvājuma iesniegšanas dienai) vai īsākā laika periodā, ja pretendents savu darbību uzsācis vēlāk, ir sekmīga pieredze vismaz 2 (divu) iepirkuma priekšmetam līdzīgu piegāžu veikšanā.</w:t>
            </w:r>
          </w:p>
          <w:p w:rsidR="00BA2F36" w:rsidRPr="00BA2F36" w:rsidRDefault="002C0D8C" w:rsidP="002C0D8C">
            <w:pPr>
              <w:tabs>
                <w:tab w:val="left" w:pos="2350"/>
              </w:tabs>
              <w:spacing w:after="0" w:line="240" w:lineRule="auto"/>
              <w:jc w:val="both"/>
              <w:rPr>
                <w:rFonts w:ascii="Times New Roman" w:eastAsia="Times New Roman" w:hAnsi="Times New Roman" w:cs="Times New Roman"/>
                <w:sz w:val="24"/>
                <w:szCs w:val="24"/>
              </w:rPr>
            </w:pPr>
            <w:r w:rsidRPr="002C0D8C">
              <w:rPr>
                <w:rFonts w:ascii="Times New Roman" w:eastAsia="Times New Roman" w:hAnsi="Times New Roman" w:cs="Times New Roman"/>
                <w:sz w:val="24"/>
                <w:szCs w:val="24"/>
              </w:rPr>
              <w:t xml:space="preserve">Pretendentam jāpievieno 2 (divas) </w:t>
            </w:r>
            <w:r>
              <w:rPr>
                <w:rFonts w:ascii="Times New Roman" w:eastAsia="Times New Roman" w:hAnsi="Times New Roman" w:cs="Times New Roman"/>
                <w:sz w:val="24"/>
                <w:szCs w:val="24"/>
              </w:rPr>
              <w:t xml:space="preserve">pozitīvas </w:t>
            </w:r>
            <w:r w:rsidRPr="002C0D8C">
              <w:rPr>
                <w:rFonts w:ascii="Times New Roman" w:eastAsia="Times New Roman" w:hAnsi="Times New Roman" w:cs="Times New Roman"/>
                <w:sz w:val="24"/>
                <w:szCs w:val="24"/>
              </w:rPr>
              <w:t>atsauksme</w:t>
            </w:r>
            <w:r>
              <w:rPr>
                <w:rFonts w:ascii="Times New Roman" w:eastAsia="Times New Roman" w:hAnsi="Times New Roman" w:cs="Times New Roman"/>
                <w:sz w:val="24"/>
                <w:szCs w:val="24"/>
              </w:rPr>
              <w:t xml:space="preserve">s, </w:t>
            </w:r>
            <w:r w:rsidRPr="002C0D8C">
              <w:rPr>
                <w:rFonts w:ascii="Times New Roman" w:eastAsia="Times New Roman" w:hAnsi="Times New Roman" w:cs="Times New Roman"/>
                <w:color w:val="000000"/>
                <w:sz w:val="24"/>
                <w:szCs w:val="24"/>
              </w:rPr>
              <w:t>kas apliecina Pretendenta spēju  piegādāt šķeldas daudzumu,  nepieciešamajos termiņos un atbilstošā kvalitātē.</w:t>
            </w:r>
          </w:p>
        </w:tc>
        <w:tc>
          <w:tcPr>
            <w:tcW w:w="4536" w:type="dxa"/>
            <w:tcMar>
              <w:left w:w="103" w:type="dxa"/>
            </w:tcMar>
          </w:tcPr>
          <w:p w:rsidR="00BA2F36" w:rsidRPr="00BA2F36" w:rsidRDefault="00BA2F36" w:rsidP="00BA2F36">
            <w:pPr>
              <w:tabs>
                <w:tab w:val="left" w:pos="426"/>
              </w:tabs>
              <w:snapToGrid w:val="0"/>
              <w:spacing w:after="0" w:line="240" w:lineRule="auto"/>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 xml:space="preserve">Pretendents iesniedz pieredzes apliecinājumu, kas sagatavots atbilstoši iepirkuma nolikuma 3.pielikumam „Pretendenta pieredzes apraksts”. </w:t>
            </w:r>
          </w:p>
          <w:p w:rsidR="00BA2F36" w:rsidRPr="00BA2F36" w:rsidRDefault="00BA2F36" w:rsidP="00BA2F36">
            <w:pPr>
              <w:tabs>
                <w:tab w:val="left" w:pos="426"/>
              </w:tabs>
              <w:snapToGrid w:val="0"/>
              <w:spacing w:after="0" w:line="240" w:lineRule="auto"/>
              <w:ind w:left="322"/>
              <w:jc w:val="both"/>
              <w:rPr>
                <w:rFonts w:ascii="Times New Roman" w:eastAsia="Times New Roman" w:hAnsi="Times New Roman" w:cs="Times New Roman"/>
                <w:sz w:val="24"/>
                <w:szCs w:val="24"/>
              </w:rPr>
            </w:pPr>
          </w:p>
        </w:tc>
      </w:tr>
      <w:tr w:rsidR="00BA2F36" w:rsidRPr="00BA2F36" w:rsidTr="00F7738A">
        <w:tc>
          <w:tcPr>
            <w:tcW w:w="988" w:type="dxa"/>
          </w:tcPr>
          <w:p w:rsidR="00BA2F36" w:rsidRPr="00BA2F36" w:rsidRDefault="00BA2F36" w:rsidP="00BA2F36">
            <w:pPr>
              <w:tabs>
                <w:tab w:val="left" w:pos="426"/>
              </w:tabs>
              <w:snapToGrid w:val="0"/>
              <w:spacing w:after="0" w:line="240" w:lineRule="auto"/>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5.4.5.</w:t>
            </w:r>
          </w:p>
        </w:tc>
        <w:tc>
          <w:tcPr>
            <w:tcW w:w="3543" w:type="dxa"/>
            <w:tcMar>
              <w:left w:w="103" w:type="dxa"/>
            </w:tcMar>
          </w:tcPr>
          <w:p w:rsidR="00BA2F36" w:rsidRPr="00BA2F36" w:rsidRDefault="00BA2F36" w:rsidP="00BA2F36">
            <w:pPr>
              <w:tabs>
                <w:tab w:val="left" w:pos="426"/>
              </w:tabs>
              <w:snapToGrid w:val="0"/>
              <w:spacing w:after="0" w:line="240" w:lineRule="auto"/>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Pretendents var balstīties uz citu personu iespējām, ja tas nepieciešams iepirkuma līguma izpildei, vai līguma izpildei piesaistīt apakšuzņēmēju.</w:t>
            </w:r>
          </w:p>
          <w:p w:rsidR="00BA2F36" w:rsidRPr="00BA2F36" w:rsidRDefault="00BA2F36" w:rsidP="00BA2F36">
            <w:pPr>
              <w:tabs>
                <w:tab w:val="left" w:pos="426"/>
              </w:tabs>
              <w:snapToGrid w:val="0"/>
              <w:spacing w:after="0" w:line="240" w:lineRule="auto"/>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shd w:val="clear" w:color="auto" w:fill="FFFFFF"/>
              </w:rPr>
              <w:t>Pretendents savā piedāvājumā norāda visus tos apakšuzņēmējus, kuru sniedzamo pakalpojumu vērtība ir vismaz 10000 </w:t>
            </w:r>
            <w:r w:rsidRPr="00BA2F36">
              <w:rPr>
                <w:rFonts w:ascii="Times New Roman" w:eastAsia="Times New Roman" w:hAnsi="Times New Roman" w:cs="Times New Roman"/>
                <w:iCs/>
                <w:sz w:val="24"/>
                <w:szCs w:val="24"/>
                <w:shd w:val="clear" w:color="auto" w:fill="FFFFFF"/>
              </w:rPr>
              <w:t>EUR</w:t>
            </w:r>
            <w:r w:rsidRPr="00BA2F36">
              <w:rPr>
                <w:rFonts w:ascii="Times New Roman" w:eastAsia="Times New Roman" w:hAnsi="Times New Roman" w:cs="Times New Roman"/>
                <w:sz w:val="24"/>
                <w:szCs w:val="24"/>
                <w:shd w:val="clear" w:color="auto" w:fill="FFFFFF"/>
              </w:rPr>
              <w:t>, un katram šādam apakšuzņēmējam izpildei nododamo iepirkuma līguma daļu.</w:t>
            </w:r>
          </w:p>
          <w:p w:rsidR="00BA2F36" w:rsidRPr="00BA2F36" w:rsidRDefault="00BA2F36" w:rsidP="00BA2F36">
            <w:pPr>
              <w:tabs>
                <w:tab w:val="left" w:pos="426"/>
              </w:tabs>
              <w:snapToGrid w:val="0"/>
              <w:spacing w:after="0" w:line="240" w:lineRule="auto"/>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Apakšuzņēmējs ir pretendenta nolīgta persona vai savukārt tās nolīgta persona, kura sniedz pakalpojumus iepirkuma līguma izpildei.</w:t>
            </w:r>
          </w:p>
        </w:tc>
        <w:tc>
          <w:tcPr>
            <w:tcW w:w="4536" w:type="dxa"/>
            <w:tcMar>
              <w:left w:w="103" w:type="dxa"/>
            </w:tcMar>
          </w:tcPr>
          <w:p w:rsidR="00BA2F36" w:rsidRPr="00BA2F36" w:rsidRDefault="00BA2F36" w:rsidP="00BA2F36">
            <w:pPr>
              <w:tabs>
                <w:tab w:val="left" w:pos="426"/>
              </w:tabs>
              <w:snapToGrid w:val="0"/>
              <w:spacing w:after="0" w:line="240" w:lineRule="auto"/>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Lai apliecinātu šī punkta prasību izpildi, ja pretendents piesaista personu, uz kuras iespējām pretendents balstās, lai apliecinātu, ka tā kvalifikācija atbilst iepirkuma dokumentos noteiktajām prasībām, tad pretendents iesniedz dokumentālu apliecinājumu vai vienošanos par sadarbību konkrētā līguma izpildei, kas pierāda, ka pretendenta rīcībā būs nepieciešamie resursi (kvalifikācija), iesniedzot tādus kvalifikācijas dokumentus, kas apliecina, ka personām, uz kuru kvalifikāciju pretendents balstās savā piedāvājumā, ir nepieciešamā kvalifikācija.</w:t>
            </w:r>
          </w:p>
          <w:p w:rsidR="00BA2F36" w:rsidRPr="00BA2F36" w:rsidRDefault="00BA2F36" w:rsidP="00BA2F36">
            <w:pPr>
              <w:tabs>
                <w:tab w:val="left" w:pos="426"/>
              </w:tabs>
              <w:snapToGrid w:val="0"/>
              <w:spacing w:after="0" w:line="240" w:lineRule="auto"/>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 xml:space="preserve">Ja pretendents līguma izpildei piesaista apakšuzņēmēju, tad pretendents iesniedz dokumentālu apliecinājumu par apakšuzņēmēja piedalīšanos līguma izpildē, kā arī norāda apakšuzņēmējam izpildei </w:t>
            </w:r>
            <w:r w:rsidRPr="00BA2F36">
              <w:rPr>
                <w:rFonts w:ascii="Times New Roman" w:eastAsia="Times New Roman" w:hAnsi="Times New Roman" w:cs="Times New Roman"/>
                <w:sz w:val="24"/>
                <w:szCs w:val="24"/>
              </w:rPr>
              <w:lastRenderedPageBreak/>
              <w:t>nododamās līguma daļas. Papildus iesniedz apakšuzņēmēja apliecinājumu vai vienošanos par sadarbību, kas noslēgta starp pretendentu un apakšuzņēmēju, konkrētā līguma izpildei. Apakšuzņēmēja sniedzamo pakalpojumu kopējo vērtību nosaka atbilstoši Publisko iepirkumu likuma 63. panta trešajai daļai.</w:t>
            </w:r>
          </w:p>
        </w:tc>
      </w:tr>
    </w:tbl>
    <w:p w:rsidR="00BA2F36" w:rsidRPr="00BA2F36" w:rsidRDefault="00BA2F36" w:rsidP="00BA2F36">
      <w:pPr>
        <w:numPr>
          <w:ilvl w:val="1"/>
          <w:numId w:val="2"/>
        </w:numPr>
        <w:spacing w:after="0" w:line="240" w:lineRule="auto"/>
        <w:ind w:left="567" w:hanging="567"/>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lastRenderedPageBreak/>
        <w:t>Pretendents kā piegādātāju apvienība nolikuma 5.4. punkta prasības var apliecināt gan tikai viens no piegādātāju apvienības dalībniekiem, gan arī vairāki dalībnieki kopumā. Piegādātāju apvienības un personālsabiedrības gadījumā informācija sniedzama par apvienības dalībnieku/ personālsabiedrības biedru, uz kura pieredzi piegādātāju apvienība balstās.</w:t>
      </w:r>
    </w:p>
    <w:p w:rsidR="009E2798" w:rsidRPr="00BA2F36" w:rsidRDefault="00BA2F36" w:rsidP="009E2798">
      <w:pPr>
        <w:numPr>
          <w:ilvl w:val="1"/>
          <w:numId w:val="2"/>
        </w:numPr>
        <w:spacing w:after="0" w:line="240" w:lineRule="auto"/>
        <w:ind w:left="567" w:hanging="567"/>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 xml:space="preserve">Pasūtītājs izslēdz pretendentu no dalības iepirkumā, ja pretendents ir sniedzis nepatiesu informāciju, lai apliecinātu tā atbilstību nolikumā noteiktajām pretendentu kvalifikācijas prasībām, vai nav sniedzis prasīto informāciju. </w:t>
      </w:r>
    </w:p>
    <w:p w:rsidR="00BA2F36" w:rsidRPr="00BA2F36" w:rsidRDefault="00BA2F36" w:rsidP="00BA2F36">
      <w:pPr>
        <w:spacing w:after="0" w:line="240" w:lineRule="auto"/>
        <w:ind w:left="426"/>
        <w:contextualSpacing/>
        <w:jc w:val="both"/>
        <w:rPr>
          <w:rFonts w:ascii="Times New Roman" w:eastAsia="Times New Roman" w:hAnsi="Times New Roman" w:cs="Times New Roman"/>
          <w:sz w:val="24"/>
          <w:szCs w:val="24"/>
        </w:rPr>
      </w:pPr>
    </w:p>
    <w:p w:rsidR="00BA2F36" w:rsidRPr="00BA2F36" w:rsidRDefault="00BA2F36" w:rsidP="00BA2F36">
      <w:pPr>
        <w:keepNext/>
        <w:numPr>
          <w:ilvl w:val="0"/>
          <w:numId w:val="2"/>
        </w:numPr>
        <w:spacing w:after="120" w:line="240" w:lineRule="auto"/>
        <w:jc w:val="center"/>
        <w:outlineLvl w:val="0"/>
        <w:rPr>
          <w:rFonts w:ascii="Times New Roman" w:eastAsia="Times New Roman" w:hAnsi="Times New Roman" w:cs="Times New Roman"/>
          <w:b/>
          <w:sz w:val="24"/>
          <w:szCs w:val="24"/>
        </w:rPr>
      </w:pPr>
      <w:r w:rsidRPr="00BA2F36">
        <w:rPr>
          <w:rFonts w:ascii="Times New Roman" w:eastAsia="Times New Roman" w:hAnsi="Times New Roman" w:cs="Times New Roman"/>
          <w:b/>
          <w:sz w:val="24"/>
          <w:szCs w:val="24"/>
        </w:rPr>
        <w:t>TEHNISKAIS UN FINANŠU PIEDĀVĀJUMS</w:t>
      </w:r>
    </w:p>
    <w:p w:rsidR="00BA2F36" w:rsidRPr="00BA2F36" w:rsidRDefault="00BA2F36" w:rsidP="00BA2F36">
      <w:pPr>
        <w:numPr>
          <w:ilvl w:val="1"/>
          <w:numId w:val="2"/>
        </w:numPr>
        <w:spacing w:after="0" w:line="240" w:lineRule="auto"/>
        <w:ind w:left="567" w:hanging="567"/>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Pretendentam jāiesniedz Tehniskais un finanšu piedāvājums, kas noformēts atbilstoši nolikuma un 2. pielikuma (Tehniskais un finanšu piedāvājums) prasībām.</w:t>
      </w:r>
    </w:p>
    <w:p w:rsidR="00BA2F36" w:rsidRPr="00BA2F36" w:rsidRDefault="00BA2F36" w:rsidP="00BA2F36">
      <w:pPr>
        <w:numPr>
          <w:ilvl w:val="1"/>
          <w:numId w:val="2"/>
        </w:numPr>
        <w:spacing w:after="0" w:line="240" w:lineRule="auto"/>
        <w:ind w:left="567" w:hanging="567"/>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Ja kādā no preču aprakstiem ir minēts preču kataloga numurs, tās sastāvdaļu, standartu vai kāds cits konkrēts nosaukums, zīmols vai specifisks preču veids, Pretendents var piedāvāt preci, kura ir ekvivalenta Pasūtītāja norādītām prasībām.</w:t>
      </w:r>
    </w:p>
    <w:p w:rsidR="00BA2F36" w:rsidRPr="00BA2F36" w:rsidRDefault="00BA2F36" w:rsidP="00BA2F36">
      <w:pPr>
        <w:numPr>
          <w:ilvl w:val="1"/>
          <w:numId w:val="2"/>
        </w:numPr>
        <w:spacing w:after="0" w:line="240" w:lineRule="auto"/>
        <w:ind w:left="567" w:hanging="567"/>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 xml:space="preserve">Finanšu piedāvājumā norādītajā cenā ir jāietver  nodokļi, nodevas, iepirkuma priekšmeta piegādes izmaksas ar visiem riskiem, tai skaitā iespējamiem sadārdzinājumiem, transporta izdevumi, nodrošinot iepirkuma priekšmeta piegādes, un visas citas izmaksas, kuras rodas vai var rasties piegādātājam nodrošinot iepirkuma priekšmeta izpildi, izņemot pievienotās  vērtības nodokli. </w:t>
      </w:r>
    </w:p>
    <w:p w:rsidR="00BA2F36" w:rsidRPr="00BA2F36" w:rsidRDefault="00BA2F36" w:rsidP="00BA2F36">
      <w:pPr>
        <w:spacing w:after="0" w:line="240" w:lineRule="auto"/>
        <w:ind w:left="567"/>
        <w:contextualSpacing/>
        <w:jc w:val="both"/>
        <w:rPr>
          <w:rFonts w:ascii="Times New Roman" w:eastAsia="Times New Roman" w:hAnsi="Times New Roman" w:cs="Times New Roman"/>
          <w:sz w:val="24"/>
          <w:szCs w:val="24"/>
        </w:rPr>
      </w:pPr>
    </w:p>
    <w:p w:rsidR="00BA2F36" w:rsidRPr="00BA2F36" w:rsidRDefault="00BA2F36" w:rsidP="00BA2F36">
      <w:pPr>
        <w:keepNext/>
        <w:numPr>
          <w:ilvl w:val="0"/>
          <w:numId w:val="2"/>
        </w:numPr>
        <w:spacing w:after="120" w:line="240" w:lineRule="auto"/>
        <w:jc w:val="center"/>
        <w:outlineLvl w:val="0"/>
        <w:rPr>
          <w:rFonts w:ascii="Times New Roman" w:eastAsia="Times New Roman" w:hAnsi="Times New Roman" w:cs="Times New Roman"/>
          <w:b/>
          <w:sz w:val="24"/>
          <w:szCs w:val="24"/>
        </w:rPr>
      </w:pPr>
      <w:r w:rsidRPr="00BA2F36">
        <w:rPr>
          <w:rFonts w:ascii="Times New Roman" w:eastAsia="Times New Roman" w:hAnsi="Times New Roman" w:cs="Times New Roman"/>
          <w:b/>
          <w:sz w:val="24"/>
          <w:szCs w:val="24"/>
        </w:rPr>
        <w:t>IESNIEDZAMIE DOKUMENTI</w:t>
      </w:r>
    </w:p>
    <w:p w:rsidR="00BA2F36" w:rsidRPr="00BA2F36" w:rsidRDefault="00BA2F36" w:rsidP="00BA2F36">
      <w:pPr>
        <w:numPr>
          <w:ilvl w:val="1"/>
          <w:numId w:val="2"/>
        </w:numPr>
        <w:spacing w:after="0" w:line="240" w:lineRule="auto"/>
        <w:ind w:left="567" w:hanging="567"/>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Pretendenta atlases dokumenti saskaņā ar nolikuma 5.punktā noteikto.</w:t>
      </w:r>
    </w:p>
    <w:p w:rsidR="00BA2F36" w:rsidRPr="00BA2F36" w:rsidRDefault="00BA2F36" w:rsidP="00BA2F36">
      <w:pPr>
        <w:numPr>
          <w:ilvl w:val="1"/>
          <w:numId w:val="2"/>
        </w:numPr>
        <w:spacing w:after="0" w:line="240" w:lineRule="auto"/>
        <w:ind w:left="567" w:hanging="567"/>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Tehniskais un finanšu piedāvājums saskaņā ar nolikuma 6.punktā noteikto.</w:t>
      </w:r>
    </w:p>
    <w:p w:rsidR="00BA2F36" w:rsidRPr="00BA2F36" w:rsidRDefault="00BA2F36" w:rsidP="00BA2F36">
      <w:pPr>
        <w:spacing w:after="0" w:line="240" w:lineRule="auto"/>
        <w:jc w:val="both"/>
        <w:rPr>
          <w:rFonts w:ascii="Times New Roman" w:eastAsia="Times New Roman" w:hAnsi="Times New Roman" w:cs="Times New Roman"/>
          <w:sz w:val="24"/>
          <w:szCs w:val="24"/>
        </w:rPr>
      </w:pPr>
    </w:p>
    <w:p w:rsidR="00BA2F36" w:rsidRPr="00BA2F36" w:rsidRDefault="00BA2F36" w:rsidP="00BA2F36">
      <w:pPr>
        <w:keepNext/>
        <w:numPr>
          <w:ilvl w:val="0"/>
          <w:numId w:val="2"/>
        </w:numPr>
        <w:spacing w:after="120" w:line="240" w:lineRule="auto"/>
        <w:jc w:val="center"/>
        <w:outlineLvl w:val="0"/>
        <w:rPr>
          <w:rFonts w:ascii="Times New Roman" w:eastAsia="Times New Roman" w:hAnsi="Times New Roman" w:cs="Times New Roman"/>
          <w:b/>
          <w:sz w:val="24"/>
          <w:szCs w:val="24"/>
        </w:rPr>
      </w:pPr>
      <w:r w:rsidRPr="00BA2F36">
        <w:rPr>
          <w:rFonts w:ascii="Times New Roman" w:eastAsia="Times New Roman" w:hAnsi="Times New Roman" w:cs="Times New Roman"/>
          <w:b/>
          <w:sz w:val="24"/>
          <w:szCs w:val="24"/>
        </w:rPr>
        <w:t>PIEDĀVĀJUMU VĒRTĒŠANA UN LĒMUMU PIEŅEMŠANA</w:t>
      </w:r>
    </w:p>
    <w:p w:rsidR="00BA2F36" w:rsidRPr="00BA2F36" w:rsidRDefault="00BA2F36" w:rsidP="00BA2F36">
      <w:pPr>
        <w:numPr>
          <w:ilvl w:val="1"/>
          <w:numId w:val="2"/>
        </w:numPr>
        <w:spacing w:after="0" w:line="240" w:lineRule="auto"/>
        <w:ind w:left="567" w:right="57" w:hanging="567"/>
        <w:jc w:val="both"/>
        <w:rPr>
          <w:rFonts w:ascii="Times New Roman" w:eastAsia="Times New Roman" w:hAnsi="Times New Roman" w:cs="Times New Roman"/>
          <w:color w:val="000000"/>
          <w:sz w:val="24"/>
          <w:szCs w:val="24"/>
          <w:lang w:eastAsia="lv-LV" w:bidi="lo-LA"/>
        </w:rPr>
      </w:pPr>
      <w:r w:rsidRPr="00BA2F36">
        <w:rPr>
          <w:rFonts w:ascii="Times New Roman" w:eastAsia="Times New Roman" w:hAnsi="Times New Roman" w:cs="Times New Roman"/>
          <w:color w:val="000000"/>
          <w:sz w:val="24"/>
          <w:szCs w:val="24"/>
          <w:lang w:eastAsia="lv-LV" w:bidi="lo-LA"/>
        </w:rPr>
        <w:t xml:space="preserve">Komisija no atbilstošajiem piedāvājumiem nosaka </w:t>
      </w:r>
      <w:r w:rsidRPr="00BA2F36">
        <w:rPr>
          <w:rFonts w:ascii="Times New Roman" w:eastAsia="Times New Roman" w:hAnsi="Times New Roman" w:cs="Times New Roman"/>
          <w:b/>
          <w:color w:val="000000"/>
          <w:sz w:val="24"/>
          <w:szCs w:val="24"/>
          <w:lang w:eastAsia="lv-LV" w:bidi="lo-LA"/>
        </w:rPr>
        <w:t>piedāvājumu ar viszemāko cenu EUR bez PVN.</w:t>
      </w:r>
      <w:r w:rsidRPr="00BA2F36">
        <w:rPr>
          <w:rFonts w:ascii="Times New Roman" w:eastAsia="Times New Roman" w:hAnsi="Times New Roman" w:cs="Times New Roman"/>
          <w:color w:val="000000"/>
          <w:sz w:val="24"/>
          <w:szCs w:val="24"/>
          <w:lang w:eastAsia="lv-LV" w:bidi="lo-LA"/>
        </w:rPr>
        <w:t xml:space="preserve"> </w:t>
      </w:r>
    </w:p>
    <w:p w:rsidR="00BA2F36" w:rsidRPr="00BA2F36" w:rsidRDefault="00BA2F36" w:rsidP="00BA2F36">
      <w:pPr>
        <w:numPr>
          <w:ilvl w:val="1"/>
          <w:numId w:val="2"/>
        </w:numPr>
        <w:spacing w:after="0" w:line="240" w:lineRule="auto"/>
        <w:ind w:left="567" w:hanging="567"/>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Iepirkuma komisija ir tiesīga pretendentu kvalifikācijas atbilstības pārbaudi veikt tikai tiem pretendentiem, kuram būtu piešķiramas iepirkuma līguma slēgšanas tiesības.</w:t>
      </w:r>
    </w:p>
    <w:p w:rsidR="00BA2F36" w:rsidRPr="00BA2F36" w:rsidRDefault="00BA2F36" w:rsidP="00BA2F36">
      <w:pPr>
        <w:numPr>
          <w:ilvl w:val="1"/>
          <w:numId w:val="2"/>
        </w:numPr>
        <w:spacing w:after="0" w:line="240" w:lineRule="auto"/>
        <w:ind w:left="567" w:hanging="567"/>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Ja iesniegtais pretendenta piedāvājums nebūs noformēts atbilstoši iepirkuma nolikuma un normatīvo aktu prasībām, un/vai nesaturēs visus dokumentus, iepirkuma komisija lems par piedāvājuma tālāku izskatīšanu.</w:t>
      </w:r>
    </w:p>
    <w:p w:rsidR="00BA2F36" w:rsidRPr="00BA2F36" w:rsidRDefault="00BA2F36" w:rsidP="00BA2F36">
      <w:pPr>
        <w:numPr>
          <w:ilvl w:val="1"/>
          <w:numId w:val="2"/>
        </w:numPr>
        <w:spacing w:after="0" w:line="240" w:lineRule="auto"/>
        <w:ind w:left="567" w:hanging="567"/>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Iepirkuma komisija, izvērtējot piedāvājumus:</w:t>
      </w:r>
    </w:p>
    <w:p w:rsidR="00BA2F36" w:rsidRPr="00BA2F36" w:rsidRDefault="00BA2F36" w:rsidP="00BA2F36">
      <w:pPr>
        <w:numPr>
          <w:ilvl w:val="2"/>
          <w:numId w:val="2"/>
        </w:numPr>
        <w:spacing w:after="0" w:line="240" w:lineRule="auto"/>
        <w:ind w:left="993"/>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pārbaudīs pretendenta atbilstību pretendentu atlases nosacījumiem, kas noteikti iepirkuma nolikuma 5.punktā. Ja pretendents neatbildīs pretendentu atlases nosacījumiem, piedāvājums netiks vērtēts tālākajos piedāvājumu izvērtēšanas posmos;</w:t>
      </w:r>
    </w:p>
    <w:p w:rsidR="00BA2F36" w:rsidRPr="00BA2F36" w:rsidRDefault="00BA2F36" w:rsidP="00BA2F36">
      <w:pPr>
        <w:numPr>
          <w:ilvl w:val="2"/>
          <w:numId w:val="2"/>
        </w:numPr>
        <w:spacing w:after="0" w:line="240" w:lineRule="auto"/>
        <w:ind w:left="993"/>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pārbaudīs iesniegtā tehniskā un finanšu piedāvājuma atbilstību iepirkuma nolikuma prasībām.  Ja piedāvājumā tiks konstatētas aritmētiskās kļūdas, iepirkuma komisija šīs kļūdas izlabos. Par kļūdu labojumu un laboto piedāvājuma summu Pasūtītājs paziņos pretendentam, kura pieļautās kļūdas labotas. Vērtējot finanšu piedāvājumu, iepirkuma komisija ņems vērā labojumus. Ja pretendenta tehniskais un finanšu piedāvājums neatbildīs iepirkuma nolikuma 6.punkta noteikumiem, piedāvājums netiks vērtēts tālākajos piedāvājumu izvērtēšanas posmos;</w:t>
      </w:r>
    </w:p>
    <w:p w:rsidR="00BA2F36" w:rsidRPr="00BA2F36" w:rsidRDefault="00BA2F36" w:rsidP="00BA2F36">
      <w:pPr>
        <w:numPr>
          <w:ilvl w:val="2"/>
          <w:numId w:val="2"/>
        </w:numPr>
        <w:spacing w:after="0" w:line="240" w:lineRule="auto"/>
        <w:ind w:left="993"/>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color w:val="000000"/>
          <w:sz w:val="24"/>
          <w:szCs w:val="24"/>
          <w:lang w:eastAsia="en-GB"/>
        </w:rPr>
        <w:lastRenderedPageBreak/>
        <w:t xml:space="preserve">ja piedāvājumu vērtēšanas laikā komisija konstatē, ka ir iesniegti vienādi pretendentu finanšu piedāvājumi ar vienādām viszemākajām cenām un tie atbilst nolikumā noteiktajām prasībām, komisija izvēlas to pretendentu, kurš piedāvā īsāko piegādes termiņu. </w:t>
      </w:r>
      <w:r w:rsidRPr="00BA2F36">
        <w:rPr>
          <w:rFonts w:ascii="Times New Roman" w:eastAsia="Times New Roman" w:hAnsi="Times New Roman" w:cs="Times New Roman"/>
          <w:sz w:val="24"/>
          <w:szCs w:val="24"/>
        </w:rPr>
        <w:t>Ja šim kritērijam atbilst vairāki pretendenti vai tas nav attiecināms uz nevienu no pretendentiem, komisija rīko sēdi, kurā veic izlozi, pieaicinot pretendentu pārstāvjus;</w:t>
      </w:r>
    </w:p>
    <w:p w:rsidR="00BA2F36" w:rsidRPr="00BA2F36" w:rsidRDefault="00BA2F36" w:rsidP="00BA2F36">
      <w:pPr>
        <w:numPr>
          <w:ilvl w:val="2"/>
          <w:numId w:val="2"/>
        </w:numPr>
        <w:spacing w:after="0" w:line="240" w:lineRule="auto"/>
        <w:ind w:left="993"/>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color w:val="000000"/>
          <w:sz w:val="24"/>
          <w:szCs w:val="24"/>
        </w:rPr>
        <w:t>lai izvērtētu nolikuma 8.3.3. punktā norādīto, komisija, ja nepieciešams, pieprasa pretendentiem sniegt atbilstošu informāciju.</w:t>
      </w:r>
    </w:p>
    <w:p w:rsidR="00BA2F36" w:rsidRPr="00BA2F36" w:rsidRDefault="00BA2F36" w:rsidP="00BA2F36">
      <w:pPr>
        <w:numPr>
          <w:ilvl w:val="1"/>
          <w:numId w:val="2"/>
        </w:numPr>
        <w:spacing w:after="0" w:line="240" w:lineRule="auto"/>
        <w:ind w:left="567" w:hanging="567"/>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Pretendentu piedāvājumu vērtēšanu iepirkumu komisija veic slēgtās sanāksmēs.</w:t>
      </w:r>
    </w:p>
    <w:p w:rsidR="00BA2F36" w:rsidRPr="00BA2F36" w:rsidRDefault="00BA2F36" w:rsidP="00BA2F36">
      <w:pPr>
        <w:spacing w:after="0" w:line="240" w:lineRule="auto"/>
        <w:ind w:left="426"/>
        <w:contextualSpacing/>
        <w:jc w:val="both"/>
        <w:rPr>
          <w:rFonts w:ascii="Times New Roman" w:eastAsia="Times New Roman" w:hAnsi="Times New Roman" w:cs="Times New Roman"/>
          <w:sz w:val="24"/>
          <w:szCs w:val="24"/>
        </w:rPr>
      </w:pPr>
    </w:p>
    <w:p w:rsidR="009E2798" w:rsidRDefault="009E2798" w:rsidP="00BA2F36">
      <w:pPr>
        <w:keepNext/>
        <w:numPr>
          <w:ilvl w:val="0"/>
          <w:numId w:val="2"/>
        </w:numPr>
        <w:spacing w:after="120" w:line="240" w:lineRule="auto"/>
        <w:jc w:val="center"/>
        <w:outlineLvl w:val="0"/>
        <w:rPr>
          <w:rFonts w:ascii="Times New Roman" w:eastAsia="Times New Roman" w:hAnsi="Times New Roman" w:cs="Times New Roman"/>
          <w:b/>
          <w:sz w:val="24"/>
          <w:szCs w:val="24"/>
        </w:rPr>
      </w:pPr>
      <w:bookmarkStart w:id="9" w:name="_Toc61422148"/>
      <w:bookmarkStart w:id="10" w:name="_Toc100657201"/>
      <w:r>
        <w:rPr>
          <w:rFonts w:ascii="Times New Roman" w:eastAsia="Times New Roman" w:hAnsi="Times New Roman" w:cs="Times New Roman"/>
          <w:b/>
          <w:sz w:val="24"/>
          <w:szCs w:val="24"/>
        </w:rPr>
        <w:t>IZSLĒGŠANAS NOSACĪJUMI</w:t>
      </w:r>
    </w:p>
    <w:p w:rsidR="009E2798" w:rsidRPr="009E2798" w:rsidRDefault="009E2798" w:rsidP="009E2798">
      <w:pPr>
        <w:numPr>
          <w:ilvl w:val="1"/>
          <w:numId w:val="2"/>
        </w:numPr>
        <w:spacing w:after="0"/>
        <w:ind w:left="567" w:right="-1" w:hanging="567"/>
        <w:jc w:val="both"/>
        <w:rPr>
          <w:rFonts w:ascii="Times New Roman" w:eastAsia="Arial Unicode MS" w:hAnsi="Times New Roman" w:cs="Times New Roman"/>
          <w:sz w:val="24"/>
          <w:szCs w:val="24"/>
          <w:lang w:eastAsia="lv-LV"/>
        </w:rPr>
      </w:pPr>
      <w:r w:rsidRPr="009E2798">
        <w:rPr>
          <w:rFonts w:ascii="Times New Roman" w:eastAsia="Times New Roman" w:hAnsi="Times New Roman" w:cs="Times New Roman"/>
          <w:sz w:val="24"/>
          <w:szCs w:val="24"/>
        </w:rPr>
        <w:t xml:space="preserve">Pretendentu atlases nosacījumi ir obligāti visiem Pretendentiem, kas vēlas iegūt tiesības slēgt iepirkuma līgumu. </w:t>
      </w:r>
    </w:p>
    <w:p w:rsidR="009E2798" w:rsidRPr="009E2798" w:rsidRDefault="009E2798" w:rsidP="009E2798">
      <w:pPr>
        <w:numPr>
          <w:ilvl w:val="1"/>
          <w:numId w:val="2"/>
        </w:numPr>
        <w:spacing w:after="0" w:line="240" w:lineRule="auto"/>
        <w:ind w:left="567" w:hanging="567"/>
        <w:contextualSpacing/>
        <w:jc w:val="both"/>
        <w:rPr>
          <w:rFonts w:ascii="Times New Roman" w:eastAsia="Times New Roman" w:hAnsi="Times New Roman" w:cs="Times New Roman"/>
          <w:sz w:val="24"/>
          <w:szCs w:val="24"/>
        </w:rPr>
      </w:pPr>
      <w:r w:rsidRPr="009E2798">
        <w:rPr>
          <w:rFonts w:ascii="Times New Roman" w:eastAsia="Times New Roman" w:hAnsi="Times New Roman" w:cs="Times New Roman"/>
          <w:sz w:val="24"/>
          <w:szCs w:val="24"/>
        </w:rPr>
        <w:t>Pasūtītājs neizskata Pretendenta piedāvājumu jebkurā no šādiem gadījumiem:</w:t>
      </w:r>
    </w:p>
    <w:p w:rsidR="009E2798" w:rsidRPr="009E2798" w:rsidRDefault="009E2798" w:rsidP="009E2798">
      <w:pPr>
        <w:numPr>
          <w:ilvl w:val="1"/>
          <w:numId w:val="2"/>
        </w:numPr>
        <w:spacing w:after="0" w:line="240" w:lineRule="auto"/>
        <w:ind w:left="567" w:hanging="567"/>
        <w:contextualSpacing/>
        <w:jc w:val="both"/>
        <w:rPr>
          <w:rFonts w:ascii="Times New Roman" w:eastAsia="Times New Roman" w:hAnsi="Times New Roman" w:cs="Times New Roman"/>
          <w:sz w:val="24"/>
          <w:szCs w:val="24"/>
        </w:rPr>
      </w:pPr>
      <w:r w:rsidRPr="009E2798">
        <w:rPr>
          <w:rFonts w:ascii="Times New Roman" w:eastAsia="Times New Roman" w:hAnsi="Times New Roman" w:cs="Times New Roman"/>
          <w:sz w:val="24"/>
          <w:szCs w:val="24"/>
        </w:rPr>
        <w:t>Pretendents tiek izslēgts no dalības iepirkuma procedūrā, ja tiek konstatēti Sabiedrisko pakalp</w:t>
      </w:r>
      <w:r w:rsidR="008072F6">
        <w:rPr>
          <w:rFonts w:ascii="Times New Roman" w:eastAsia="Times New Roman" w:hAnsi="Times New Roman" w:cs="Times New Roman"/>
          <w:sz w:val="24"/>
          <w:szCs w:val="24"/>
        </w:rPr>
        <w:t>ojumu sniedzēja iepirkuma likumā</w:t>
      </w:r>
      <w:r w:rsidRPr="009E2798">
        <w:rPr>
          <w:rFonts w:ascii="Times New Roman" w:eastAsia="Times New Roman" w:hAnsi="Times New Roman" w:cs="Times New Roman"/>
          <w:sz w:val="24"/>
          <w:szCs w:val="24"/>
        </w:rPr>
        <w:t xml:space="preserve"> minētie gadījumi.</w:t>
      </w:r>
    </w:p>
    <w:p w:rsidR="009E2798" w:rsidRPr="009E2798" w:rsidRDefault="009E2798" w:rsidP="009E2798">
      <w:pPr>
        <w:numPr>
          <w:ilvl w:val="2"/>
          <w:numId w:val="2"/>
        </w:numPr>
        <w:spacing w:after="0" w:line="240" w:lineRule="auto"/>
        <w:contextualSpacing/>
        <w:jc w:val="both"/>
        <w:rPr>
          <w:rFonts w:ascii="Times New Roman" w:eastAsia="Times New Roman" w:hAnsi="Times New Roman" w:cs="Times New Roman"/>
          <w:sz w:val="24"/>
          <w:szCs w:val="24"/>
        </w:rPr>
      </w:pPr>
      <w:r w:rsidRPr="009E2798">
        <w:rPr>
          <w:rFonts w:ascii="Times New Roman" w:eastAsia="Times New Roman" w:hAnsi="Times New Roman" w:cs="Times New Roman"/>
          <w:sz w:val="24"/>
          <w:szCs w:val="24"/>
        </w:rPr>
        <w:t>ir pasludināts Pretendenta maksātnespējas process (izņemot gadījumu, kad maksātnespējas procesā tiek piemērots uz parādnieka maksātspējas atjaunošanu vērsts pasākumu kopums), apturēta tā saimnieciskā darbība vai pretendents tiek likvidēts;</w:t>
      </w:r>
    </w:p>
    <w:p w:rsidR="009E2798" w:rsidRPr="009E2798" w:rsidRDefault="009E2798" w:rsidP="009E2798">
      <w:pPr>
        <w:numPr>
          <w:ilvl w:val="2"/>
          <w:numId w:val="2"/>
        </w:numPr>
        <w:spacing w:after="0" w:line="240" w:lineRule="auto"/>
        <w:contextualSpacing/>
        <w:jc w:val="both"/>
        <w:rPr>
          <w:rFonts w:ascii="Times New Roman" w:eastAsia="Times New Roman" w:hAnsi="Times New Roman" w:cs="Times New Roman"/>
          <w:sz w:val="24"/>
          <w:szCs w:val="24"/>
        </w:rPr>
      </w:pPr>
      <w:r w:rsidRPr="009E2798">
        <w:rPr>
          <w:rFonts w:ascii="Times New Roman" w:eastAsia="Times New Roman" w:hAnsi="Times New Roman" w:cs="Times New Roman"/>
          <w:sz w:val="24"/>
          <w:szCs w:val="24"/>
        </w:rPr>
        <w:t xml:space="preserve">ir konstatēts, ka piedāvājumu iesniegšanas termiņa pēdējā dienā vai dienā, kad pieņemts lēmums par iespējamu līguma slēgšanas tiesību piešķiršanu, Pretendentam Latvijā vai valstī, kurā tas reģistrēts vai kurā atrodas tā pastāvīgā dzīvesvieta, ir nodokļu parādi, tai skaitā valsts sociālās apdrošināšanas obligāto iemaksu parādi, kas kopsummā kādā no valstīm pārsniedz 150 </w:t>
      </w:r>
      <w:proofErr w:type="spellStart"/>
      <w:r w:rsidRPr="009E2798">
        <w:rPr>
          <w:rFonts w:ascii="Times New Roman" w:eastAsia="Times New Roman" w:hAnsi="Times New Roman" w:cs="Times New Roman"/>
          <w:sz w:val="24"/>
          <w:szCs w:val="24"/>
        </w:rPr>
        <w:t>euro</w:t>
      </w:r>
      <w:proofErr w:type="spellEnd"/>
      <w:r w:rsidRPr="009E2798">
        <w:rPr>
          <w:rFonts w:ascii="Times New Roman" w:eastAsia="Times New Roman" w:hAnsi="Times New Roman" w:cs="Times New Roman"/>
          <w:sz w:val="24"/>
          <w:szCs w:val="24"/>
        </w:rPr>
        <w:t xml:space="preserve">. </w:t>
      </w:r>
    </w:p>
    <w:p w:rsidR="009E2798" w:rsidRPr="009E2798" w:rsidRDefault="009E2798" w:rsidP="009E2798">
      <w:pPr>
        <w:numPr>
          <w:ilvl w:val="2"/>
          <w:numId w:val="2"/>
        </w:numPr>
        <w:spacing w:after="0" w:line="240" w:lineRule="auto"/>
        <w:contextualSpacing/>
        <w:jc w:val="both"/>
        <w:rPr>
          <w:rFonts w:ascii="Times New Roman" w:eastAsia="Times New Roman" w:hAnsi="Times New Roman" w:cs="Times New Roman"/>
          <w:sz w:val="24"/>
          <w:szCs w:val="24"/>
        </w:rPr>
      </w:pPr>
      <w:r w:rsidRPr="009E2798">
        <w:rPr>
          <w:rFonts w:ascii="Times New Roman" w:eastAsia="Times New Roman" w:hAnsi="Times New Roman" w:cs="Times New Roman"/>
          <w:sz w:val="24"/>
          <w:szCs w:val="24"/>
        </w:rPr>
        <w:t xml:space="preserve">Pretendents ir ārzonā reģistrēta juridiskā persona vai personu apvienība; </w:t>
      </w:r>
    </w:p>
    <w:p w:rsidR="009E2798" w:rsidRPr="009E2798" w:rsidRDefault="009E2798" w:rsidP="009E2798">
      <w:pPr>
        <w:numPr>
          <w:ilvl w:val="2"/>
          <w:numId w:val="2"/>
        </w:numPr>
        <w:spacing w:after="0" w:line="240" w:lineRule="auto"/>
        <w:contextualSpacing/>
        <w:jc w:val="both"/>
        <w:rPr>
          <w:rFonts w:ascii="Times New Roman" w:eastAsia="Times New Roman" w:hAnsi="Times New Roman" w:cs="Times New Roman"/>
          <w:sz w:val="24"/>
          <w:szCs w:val="24"/>
        </w:rPr>
      </w:pPr>
      <w:r w:rsidRPr="009E2798">
        <w:rPr>
          <w:rFonts w:ascii="Times New Roman" w:eastAsia="Times New Roman" w:hAnsi="Times New Roman" w:cs="Times New Roman"/>
          <w:sz w:val="24"/>
          <w:szCs w:val="24"/>
        </w:rPr>
        <w:t xml:space="preserve">Pretendents ir sniedzis nepatiesu informāciju tā kvalifikācijas novērtēšanai vai vispār nav sniedzis pieprasīto informāciju; </w:t>
      </w:r>
    </w:p>
    <w:p w:rsidR="009E2798" w:rsidRPr="009E2798" w:rsidRDefault="009E2798" w:rsidP="009E2798">
      <w:pPr>
        <w:numPr>
          <w:ilvl w:val="2"/>
          <w:numId w:val="2"/>
        </w:numPr>
        <w:spacing w:after="0" w:line="240" w:lineRule="auto"/>
        <w:contextualSpacing/>
        <w:jc w:val="both"/>
        <w:rPr>
          <w:rFonts w:ascii="Times New Roman" w:eastAsia="Times New Roman" w:hAnsi="Times New Roman" w:cs="Times New Roman"/>
          <w:sz w:val="24"/>
          <w:szCs w:val="24"/>
        </w:rPr>
      </w:pPr>
      <w:r w:rsidRPr="009E2798">
        <w:rPr>
          <w:rFonts w:ascii="Times New Roman" w:eastAsia="Times New Roman" w:hAnsi="Times New Roman" w:cs="Times New Roman"/>
          <w:sz w:val="24"/>
          <w:szCs w:val="24"/>
        </w:rPr>
        <w:t xml:space="preserve">Pretendenta piedāvājums neatbilst šajā nolikumā noteiktajām prasībām, vai finanšu piedāvājums pārsniedz Sabiedrisko pakalpojumu sniedzēja plānoto kopējo samaksu par līguma izpildi; </w:t>
      </w:r>
    </w:p>
    <w:p w:rsidR="009E2798" w:rsidRPr="009E2798" w:rsidRDefault="009E2798" w:rsidP="00CB6A52">
      <w:pPr>
        <w:numPr>
          <w:ilvl w:val="2"/>
          <w:numId w:val="2"/>
        </w:numPr>
        <w:spacing w:after="0" w:line="240" w:lineRule="auto"/>
        <w:contextualSpacing/>
        <w:jc w:val="both"/>
        <w:rPr>
          <w:rFonts w:ascii="Times New Roman" w:eastAsia="Times New Roman" w:hAnsi="Times New Roman" w:cs="Times New Roman"/>
          <w:sz w:val="24"/>
          <w:szCs w:val="24"/>
        </w:rPr>
      </w:pPr>
      <w:r w:rsidRPr="009E2798">
        <w:rPr>
          <w:rFonts w:ascii="Times New Roman" w:eastAsia="Times New Roman" w:hAnsi="Times New Roman" w:cs="Times New Roman"/>
          <w:sz w:val="24"/>
          <w:szCs w:val="24"/>
        </w:rPr>
        <w:t>Komisijas rīcībā ir informācija, ka Pretendents iepriekšējā vai pašreizējā gadā veicis pēc specifikas līdzīgas piegādes un nav nodrošinājis attiecīgā pasūtītāja tehnisko noteikumu prasībām atbilstošu kvalitāti, vai pieļāvis citu, ar līgumu izpildi, saistītu noteikumu pārkāpumu;</w:t>
      </w:r>
    </w:p>
    <w:p w:rsidR="009E2798" w:rsidRPr="009E2798" w:rsidRDefault="009E2798" w:rsidP="00CB6A52">
      <w:pPr>
        <w:numPr>
          <w:ilvl w:val="2"/>
          <w:numId w:val="2"/>
        </w:numPr>
        <w:spacing w:after="0" w:line="240" w:lineRule="auto"/>
        <w:contextualSpacing/>
        <w:jc w:val="both"/>
        <w:rPr>
          <w:rFonts w:ascii="Times New Roman" w:eastAsia="Times New Roman" w:hAnsi="Times New Roman" w:cs="Times New Roman"/>
          <w:sz w:val="24"/>
          <w:szCs w:val="24"/>
        </w:rPr>
      </w:pPr>
      <w:r w:rsidRPr="009E2798">
        <w:rPr>
          <w:rFonts w:ascii="Times New Roman" w:eastAsia="Times New Roman" w:hAnsi="Times New Roman" w:cs="Times New Roman"/>
          <w:sz w:val="24"/>
          <w:szCs w:val="24"/>
        </w:rPr>
        <w:t>Pretendentam ir nepietiekama resursu pieejamība līguma izpildei;</w:t>
      </w:r>
    </w:p>
    <w:p w:rsidR="009E2798" w:rsidRPr="009E2798" w:rsidRDefault="009E2798" w:rsidP="00CB6A52">
      <w:pPr>
        <w:numPr>
          <w:ilvl w:val="2"/>
          <w:numId w:val="2"/>
        </w:numPr>
        <w:spacing w:after="0" w:line="240" w:lineRule="auto"/>
        <w:contextualSpacing/>
        <w:jc w:val="both"/>
        <w:rPr>
          <w:rFonts w:ascii="Times New Roman" w:eastAsia="Times New Roman" w:hAnsi="Times New Roman" w:cs="Times New Roman"/>
          <w:sz w:val="24"/>
          <w:szCs w:val="24"/>
        </w:rPr>
      </w:pPr>
      <w:r w:rsidRPr="009E2798">
        <w:rPr>
          <w:rFonts w:ascii="Times New Roman" w:eastAsia="Times New Roman" w:hAnsi="Times New Roman" w:cs="Times New Roman"/>
          <w:sz w:val="24"/>
          <w:szCs w:val="24"/>
        </w:rPr>
        <w:t>uz Pretendenta norādīto personu, uz kuras iespējām Pretendents balstās, lai apliecinātu, ka tā kvalifikācija atbilst Iepirkuma dokumentos noteiktajām prasībām, kā arī katru personu apvienības biedru, personālsabiedrība dalībnieku un Pretendenta apakšuzņēmēju ir attiecināmi Iepirkuma nolikuma 10. punkta apakšpunktu nosacījumi.</w:t>
      </w:r>
    </w:p>
    <w:p w:rsidR="009E2798" w:rsidRPr="009E2798" w:rsidRDefault="009E2798" w:rsidP="009E2798">
      <w:pPr>
        <w:numPr>
          <w:ilvl w:val="1"/>
          <w:numId w:val="2"/>
        </w:numPr>
        <w:spacing w:after="0" w:line="240" w:lineRule="auto"/>
        <w:ind w:left="567" w:hanging="567"/>
        <w:contextualSpacing/>
        <w:jc w:val="both"/>
        <w:rPr>
          <w:rFonts w:ascii="Times New Roman" w:eastAsia="Times New Roman" w:hAnsi="Times New Roman" w:cs="Times New Roman"/>
          <w:sz w:val="24"/>
          <w:szCs w:val="24"/>
        </w:rPr>
      </w:pPr>
      <w:r w:rsidRPr="009E2798">
        <w:rPr>
          <w:rFonts w:ascii="Times New Roman" w:eastAsia="Times New Roman" w:hAnsi="Times New Roman" w:cs="Times New Roman"/>
          <w:sz w:val="24"/>
          <w:szCs w:val="24"/>
        </w:rPr>
        <w:t>Lai Sabiedrisko pakalpojumu sniedzējs varētu pārbaudīt, un Pretendents varētu pierādīt savu atbilstību Sabiedrisko pakalpojumu sniedzēja noteiktajām kvalifikācijas un citām prasībām, Pretendentam kopā ar piedāvājumu jāiesniedz Nolikuma pielikumā norādītie dokumenti.</w:t>
      </w:r>
    </w:p>
    <w:p w:rsidR="009E2798" w:rsidRPr="009E2798" w:rsidRDefault="009E2798" w:rsidP="009E2798">
      <w:pPr>
        <w:numPr>
          <w:ilvl w:val="1"/>
          <w:numId w:val="2"/>
        </w:numPr>
        <w:spacing w:after="0" w:line="240" w:lineRule="auto"/>
        <w:ind w:left="567" w:hanging="567"/>
        <w:contextualSpacing/>
        <w:jc w:val="both"/>
        <w:rPr>
          <w:rFonts w:ascii="Times New Roman" w:eastAsia="Times New Roman" w:hAnsi="Times New Roman" w:cs="Times New Roman"/>
          <w:sz w:val="24"/>
          <w:szCs w:val="24"/>
        </w:rPr>
      </w:pPr>
      <w:r w:rsidRPr="009E2798">
        <w:rPr>
          <w:rFonts w:ascii="Times New Roman" w:eastAsia="Times New Roman" w:hAnsi="Times New Roman" w:cs="Times New Roman"/>
          <w:sz w:val="24"/>
          <w:szCs w:val="24"/>
        </w:rPr>
        <w:t>Pretendentu kvalifikācijas novērtēšanai un pretendentu atlasei Komisija izmantos pretendentu iesniegto informāciju, publiskās datu bāzēs un normatīvajos aktos noteiktos informācijas avotus. Komisijas noraidīs tos Pretendentus, kuru kvalifikācija vai stāvoklis neatbildīs Nolikumā noteiktajām pretendenta kvalifikācijas prasībām. Pretendentam jāpievieno vismaz viena atsauksme ar kontaktinformāciju, kas apliecina Pretendenta spēju  piegādāt šķeldas daudzumu,  nepieciešamajos termiņos un atbilstošā kvalitātē.</w:t>
      </w:r>
    </w:p>
    <w:p w:rsidR="009E2798" w:rsidRPr="009E2798" w:rsidRDefault="009E2798" w:rsidP="009E2798">
      <w:pPr>
        <w:numPr>
          <w:ilvl w:val="1"/>
          <w:numId w:val="2"/>
        </w:numPr>
        <w:spacing w:after="0" w:line="240" w:lineRule="auto"/>
        <w:ind w:left="567" w:hanging="567"/>
        <w:contextualSpacing/>
        <w:jc w:val="both"/>
        <w:rPr>
          <w:rFonts w:ascii="Times New Roman" w:eastAsia="Times New Roman" w:hAnsi="Times New Roman" w:cs="Times New Roman"/>
          <w:sz w:val="24"/>
          <w:szCs w:val="24"/>
        </w:rPr>
      </w:pPr>
      <w:r w:rsidRPr="009E2798">
        <w:rPr>
          <w:rFonts w:ascii="Times New Roman" w:eastAsia="Times New Roman" w:hAnsi="Times New Roman" w:cs="Times New Roman"/>
          <w:sz w:val="24"/>
          <w:szCs w:val="24"/>
        </w:rPr>
        <w:t>Pretendentam, kuram piešķiramas līguma slēgšanas tiesības tiks veikta pārbaude:</w:t>
      </w:r>
    </w:p>
    <w:p w:rsidR="009E2798" w:rsidRPr="009E2798" w:rsidRDefault="009E2798" w:rsidP="00CB6A52">
      <w:pPr>
        <w:numPr>
          <w:ilvl w:val="2"/>
          <w:numId w:val="2"/>
        </w:numPr>
        <w:spacing w:after="0" w:line="240" w:lineRule="auto"/>
        <w:contextualSpacing/>
        <w:jc w:val="both"/>
        <w:rPr>
          <w:rFonts w:ascii="Times New Roman" w:eastAsia="Times New Roman" w:hAnsi="Times New Roman" w:cs="Times New Roman"/>
          <w:sz w:val="24"/>
          <w:szCs w:val="24"/>
        </w:rPr>
      </w:pPr>
      <w:r w:rsidRPr="009E2798">
        <w:rPr>
          <w:rFonts w:ascii="Times New Roman" w:eastAsia="Times New Roman" w:hAnsi="Times New Roman" w:cs="Times New Roman"/>
          <w:sz w:val="24"/>
          <w:szCs w:val="24"/>
        </w:rPr>
        <w:t>Pretendentu, kuram piešķiramas līguma slēgšanas tiesības, izslēdz no dalības Iepirkumā Starptautisko un Latvijas Republikas nacionālo sankciju likuma 11.1 panta pirmajā un otrajā daļā noteiktajos gadījumos.</w:t>
      </w:r>
    </w:p>
    <w:p w:rsidR="008072F6" w:rsidRPr="008072F6" w:rsidRDefault="008072F6" w:rsidP="00CB6A52">
      <w:pPr>
        <w:pStyle w:val="Sarakstarindkopa"/>
        <w:keepNext/>
        <w:numPr>
          <w:ilvl w:val="1"/>
          <w:numId w:val="2"/>
        </w:numPr>
        <w:spacing w:after="120" w:line="240" w:lineRule="auto"/>
        <w:ind w:hanging="780"/>
        <w:jc w:val="both"/>
        <w:outlineLvl w:val="0"/>
        <w:rPr>
          <w:rFonts w:ascii="Times New Roman" w:eastAsia="Times New Roman" w:hAnsi="Times New Roman" w:cs="Times New Roman"/>
          <w:b/>
          <w:sz w:val="24"/>
          <w:szCs w:val="24"/>
        </w:rPr>
      </w:pPr>
      <w:r>
        <w:rPr>
          <w:rFonts w:ascii="Times New Roman" w:hAnsi="Times New Roman" w:cs="Times New Roman"/>
          <w:sz w:val="24"/>
          <w:szCs w:val="24"/>
        </w:rPr>
        <w:lastRenderedPageBreak/>
        <w:t>Pasūtītājs ir tiesīgs noraidīt P</w:t>
      </w:r>
      <w:r w:rsidRPr="008072F6">
        <w:rPr>
          <w:rFonts w:ascii="Times New Roman" w:hAnsi="Times New Roman" w:cs="Times New Roman"/>
          <w:sz w:val="24"/>
          <w:szCs w:val="24"/>
        </w:rPr>
        <w:t>retendentu, ja Pasūtītājam ir objektīvi pamatota un dokumentāli apliecināma negatīva iepr</w:t>
      </w:r>
      <w:r>
        <w:rPr>
          <w:rFonts w:ascii="Times New Roman" w:hAnsi="Times New Roman" w:cs="Times New Roman"/>
          <w:sz w:val="24"/>
          <w:szCs w:val="24"/>
        </w:rPr>
        <w:t>iekšējā sadarbības pieredze ar P</w:t>
      </w:r>
      <w:r w:rsidRPr="008072F6">
        <w:rPr>
          <w:rFonts w:ascii="Times New Roman" w:hAnsi="Times New Roman" w:cs="Times New Roman"/>
          <w:sz w:val="24"/>
          <w:szCs w:val="24"/>
        </w:rPr>
        <w:t>retendentu saistībā ar būtiskiem līgumsaistību pārkāpumiem,</w:t>
      </w:r>
      <w:r>
        <w:rPr>
          <w:rFonts w:ascii="Times New Roman" w:hAnsi="Times New Roman" w:cs="Times New Roman"/>
          <w:sz w:val="24"/>
          <w:szCs w:val="24"/>
        </w:rPr>
        <w:t xml:space="preserve"> kas rada pamatotas šaubas par P</w:t>
      </w:r>
      <w:r w:rsidRPr="008072F6">
        <w:rPr>
          <w:rFonts w:ascii="Times New Roman" w:hAnsi="Times New Roman" w:cs="Times New Roman"/>
          <w:sz w:val="24"/>
          <w:szCs w:val="24"/>
        </w:rPr>
        <w:t>retendenta spēju pienācīgi izpildīt iepirkuma lī</w:t>
      </w:r>
      <w:r>
        <w:rPr>
          <w:rFonts w:ascii="Times New Roman" w:hAnsi="Times New Roman" w:cs="Times New Roman"/>
          <w:sz w:val="24"/>
          <w:szCs w:val="24"/>
        </w:rPr>
        <w:t>gumu. Pirms lēmuma pieņemšanas P</w:t>
      </w:r>
      <w:r w:rsidRPr="008072F6">
        <w:rPr>
          <w:rFonts w:ascii="Times New Roman" w:hAnsi="Times New Roman" w:cs="Times New Roman"/>
          <w:sz w:val="24"/>
          <w:szCs w:val="24"/>
        </w:rPr>
        <w:t>retendentam tiek dota iespēja sniegt paskaidrojumus.</w:t>
      </w:r>
    </w:p>
    <w:p w:rsidR="009E2798" w:rsidRPr="00CB6A52" w:rsidRDefault="009E2798" w:rsidP="00CB6A52">
      <w:pPr>
        <w:pStyle w:val="Sarakstarindkopa"/>
        <w:keepNext/>
        <w:numPr>
          <w:ilvl w:val="1"/>
          <w:numId w:val="2"/>
        </w:numPr>
        <w:spacing w:after="120" w:line="240" w:lineRule="auto"/>
        <w:ind w:hanging="780"/>
        <w:jc w:val="both"/>
        <w:outlineLvl w:val="0"/>
        <w:rPr>
          <w:rFonts w:ascii="Times New Roman" w:eastAsia="Times New Roman" w:hAnsi="Times New Roman" w:cs="Times New Roman"/>
          <w:b/>
          <w:sz w:val="24"/>
          <w:szCs w:val="24"/>
        </w:rPr>
      </w:pPr>
      <w:r w:rsidRPr="00CB6A52">
        <w:rPr>
          <w:rFonts w:ascii="Times New Roman" w:eastAsia="Times New Roman" w:hAnsi="Times New Roman" w:cs="Times New Roman"/>
          <w:sz w:val="24"/>
          <w:szCs w:val="24"/>
        </w:rPr>
        <w:t>Pretendentu, kuram piešķiramas līguma slēgšanas tiesības, izslēdz no dalības Iepirkumā, ja tiek konstatēts nodokļu parāds dienā, kad pieņemts lēmums par iespējamu iepirkuma līguma slēgšanas tiesību piešķiršanu.</w:t>
      </w:r>
    </w:p>
    <w:p w:rsidR="00BA2F36" w:rsidRPr="00BA2F36" w:rsidRDefault="00BA2F36" w:rsidP="00BA2F36">
      <w:pPr>
        <w:keepNext/>
        <w:numPr>
          <w:ilvl w:val="0"/>
          <w:numId w:val="2"/>
        </w:numPr>
        <w:spacing w:after="120" w:line="240" w:lineRule="auto"/>
        <w:jc w:val="center"/>
        <w:outlineLvl w:val="0"/>
        <w:rPr>
          <w:rFonts w:ascii="Times New Roman" w:eastAsia="Times New Roman" w:hAnsi="Times New Roman" w:cs="Times New Roman"/>
          <w:b/>
          <w:sz w:val="24"/>
          <w:szCs w:val="24"/>
        </w:rPr>
      </w:pPr>
      <w:r w:rsidRPr="00BA2F36">
        <w:rPr>
          <w:rFonts w:ascii="Times New Roman" w:eastAsia="Times New Roman" w:hAnsi="Times New Roman" w:cs="Times New Roman"/>
          <w:b/>
          <w:sz w:val="24"/>
          <w:szCs w:val="24"/>
        </w:rPr>
        <w:t>IEPIRKUMA KOMISIJAS TIESĪBAS UN PIENĀKUMI</w:t>
      </w:r>
      <w:bookmarkEnd w:id="9"/>
      <w:bookmarkEnd w:id="10"/>
    </w:p>
    <w:p w:rsidR="00BA2F36" w:rsidRPr="00BA2F36" w:rsidRDefault="00BA2F36" w:rsidP="00BA2F36">
      <w:pPr>
        <w:numPr>
          <w:ilvl w:val="1"/>
          <w:numId w:val="2"/>
        </w:numPr>
        <w:tabs>
          <w:tab w:val="left" w:pos="284"/>
          <w:tab w:val="left" w:pos="567"/>
        </w:tabs>
        <w:spacing w:after="0" w:line="240" w:lineRule="auto"/>
        <w:ind w:left="567" w:hanging="567"/>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 xml:space="preserve"> Iepirkuma komisijas tiesības:</w:t>
      </w:r>
    </w:p>
    <w:p w:rsidR="00BA2F36" w:rsidRPr="00BA2F36" w:rsidRDefault="00BA2F36" w:rsidP="00BA2F36">
      <w:pPr>
        <w:numPr>
          <w:ilvl w:val="2"/>
          <w:numId w:val="2"/>
        </w:numPr>
        <w:spacing w:after="0" w:line="240" w:lineRule="auto"/>
        <w:ind w:left="993"/>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pieprasīt, lai pretendents izskaidro savā piedāvājumā ietverto informāciju. Pasūtītājs ir tiesīgs pārbaudīt nepieciešamo informāciju kompetentā institūcijā, publiski pieejamās datu bāzēs vai citos publiski pieejamos avotos;</w:t>
      </w:r>
    </w:p>
    <w:p w:rsidR="00BA2F36" w:rsidRPr="00BA2F36" w:rsidRDefault="00BA2F36" w:rsidP="00BA2F36">
      <w:pPr>
        <w:numPr>
          <w:ilvl w:val="2"/>
          <w:numId w:val="2"/>
        </w:numPr>
        <w:spacing w:after="0" w:line="240" w:lineRule="auto"/>
        <w:ind w:left="993"/>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labot aritmētiskās kļūdas pretendenta finanšu piedāvājumā, informējot par to pretendentu;</w:t>
      </w:r>
    </w:p>
    <w:p w:rsidR="00BA2F36" w:rsidRPr="00BA2F36" w:rsidRDefault="00BA2F36" w:rsidP="00BA2F36">
      <w:pPr>
        <w:numPr>
          <w:ilvl w:val="2"/>
          <w:numId w:val="2"/>
        </w:numPr>
        <w:spacing w:after="0" w:line="240" w:lineRule="auto"/>
        <w:ind w:left="993"/>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pieaicināt ekspertu piedāvājumu noformējuma pārbaudē, pretendentu atlasē, piedāvājumu atbilstības pārbaudē un izvērtēšanā;</w:t>
      </w:r>
    </w:p>
    <w:p w:rsidR="00BA2F36" w:rsidRPr="00BA2F36" w:rsidRDefault="00BA2F36" w:rsidP="00BA2F36">
      <w:pPr>
        <w:numPr>
          <w:ilvl w:val="2"/>
          <w:numId w:val="2"/>
        </w:numPr>
        <w:spacing w:after="0" w:line="240" w:lineRule="auto"/>
        <w:ind w:left="993"/>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noraidīt iesniegto piedāvājumu, ja tas neatbilst iepirkuma nolikumā noteiktajām prasībām;</w:t>
      </w:r>
    </w:p>
    <w:p w:rsidR="00BA2F36" w:rsidRPr="00BA2F36" w:rsidRDefault="00BA2F36" w:rsidP="00BA2F36">
      <w:pPr>
        <w:numPr>
          <w:ilvl w:val="2"/>
          <w:numId w:val="2"/>
        </w:numPr>
        <w:spacing w:after="0" w:line="240" w:lineRule="auto"/>
        <w:ind w:left="993"/>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pieņemt lēmumu slēgt līgumu ar nākamo pretendentu, kura piedāvājums atbilst visām nolikuma prasībām un kurš piedāvājis nākamo saimnieciski izdevīgāko piedāvājumu, ja komisijas izraudzītais pretendents atsakās slēgt iepirkuma līgumu ar Pasūtītāju. Pārtraukt iepirkumu, neizvēloties nevienu piedāvājumu, ja pieņemts lēmums slēgt līgumu ar nākamo pretendentu, kurš piedāvājis nākamo saimnieciski izdevīgāko piedāvājumu, bet tas atsakās slēgt līgumu;</w:t>
      </w:r>
    </w:p>
    <w:p w:rsidR="00BA2F36" w:rsidRPr="00BA2F36" w:rsidRDefault="00BA2F36" w:rsidP="00BA2F36">
      <w:pPr>
        <w:numPr>
          <w:ilvl w:val="2"/>
          <w:numId w:val="2"/>
        </w:numPr>
        <w:spacing w:after="0" w:line="240" w:lineRule="auto"/>
        <w:ind w:left="993"/>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pārtraukt iepirkumu un neslēgt līgumu, ja tam ir objektīvs pamatojums citas normatīvajos aktos noteiktās tiesības.</w:t>
      </w:r>
    </w:p>
    <w:p w:rsidR="00BA2F36" w:rsidRPr="00BA2F36" w:rsidRDefault="00BA2F36" w:rsidP="00BA2F36">
      <w:pPr>
        <w:tabs>
          <w:tab w:val="left" w:pos="284"/>
          <w:tab w:val="left" w:pos="567"/>
        </w:tabs>
        <w:spacing w:after="0" w:line="240" w:lineRule="auto"/>
        <w:ind w:left="567" w:hanging="567"/>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9.2. Iepirkuma komisijas pienākumi:</w:t>
      </w:r>
    </w:p>
    <w:p w:rsidR="00BA2F36" w:rsidRPr="00BA2F36" w:rsidRDefault="00BA2F36" w:rsidP="00BA2F36">
      <w:pPr>
        <w:numPr>
          <w:ilvl w:val="2"/>
          <w:numId w:val="3"/>
        </w:numPr>
        <w:spacing w:after="0" w:line="240" w:lineRule="auto"/>
        <w:ind w:left="851" w:hanging="567"/>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nodrošināt iepirkuma norisi un dokumentēšanu saskaņā ar normatīvo aktu prasībām;</w:t>
      </w:r>
    </w:p>
    <w:p w:rsidR="00BA2F36" w:rsidRPr="00BA2F36" w:rsidRDefault="00BA2F36" w:rsidP="00BA2F36">
      <w:pPr>
        <w:numPr>
          <w:ilvl w:val="2"/>
          <w:numId w:val="3"/>
        </w:numPr>
        <w:spacing w:after="0" w:line="240" w:lineRule="auto"/>
        <w:ind w:left="851" w:hanging="567"/>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nodrošināt pretendentu brīvu konkurenci, kā arī vienlīdzīgu un taisnīgu attieksmi pret tiem;</w:t>
      </w:r>
    </w:p>
    <w:p w:rsidR="00BA2F36" w:rsidRPr="00BA2F36" w:rsidRDefault="00BA2F36" w:rsidP="00BA2F36">
      <w:pPr>
        <w:numPr>
          <w:ilvl w:val="2"/>
          <w:numId w:val="3"/>
        </w:numPr>
        <w:spacing w:after="0" w:line="240" w:lineRule="auto"/>
        <w:ind w:left="851" w:hanging="567"/>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pēc ieinteresēto piegādātāju pieprasījuma normatīvajos aktos noteiktajā kārtībā sniegt informāciju par iepirkuma nolikumu;</w:t>
      </w:r>
    </w:p>
    <w:p w:rsidR="00BA2F36" w:rsidRPr="00BA2F36" w:rsidRDefault="00BA2F36" w:rsidP="00BA2F36">
      <w:pPr>
        <w:numPr>
          <w:ilvl w:val="2"/>
          <w:numId w:val="3"/>
        </w:numPr>
        <w:spacing w:after="0" w:line="240" w:lineRule="auto"/>
        <w:ind w:left="851" w:hanging="567"/>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labot aritmētiskās kļūdas pretendentu finanšu piedāvājumos;</w:t>
      </w:r>
    </w:p>
    <w:p w:rsidR="00BA2F36" w:rsidRPr="00BA2F36" w:rsidRDefault="00BA2F36" w:rsidP="00BA2F36">
      <w:pPr>
        <w:numPr>
          <w:ilvl w:val="2"/>
          <w:numId w:val="3"/>
        </w:numPr>
        <w:spacing w:after="0" w:line="240" w:lineRule="auto"/>
        <w:ind w:left="851" w:hanging="567"/>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vērtēt pretendentus un to iesniegtos piedāvājumus saskaņā ar normatīvajiem aktiem un iepirkuma nolikumu;</w:t>
      </w:r>
    </w:p>
    <w:p w:rsidR="00BA2F36" w:rsidRPr="00BA2F36" w:rsidRDefault="00BA2F36" w:rsidP="00BA2F36">
      <w:pPr>
        <w:numPr>
          <w:ilvl w:val="2"/>
          <w:numId w:val="3"/>
        </w:numPr>
        <w:spacing w:after="0" w:line="240" w:lineRule="auto"/>
        <w:ind w:left="851" w:hanging="567"/>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citi normatīvajos aktos noteiktie pienākumi.</w:t>
      </w:r>
    </w:p>
    <w:p w:rsidR="00BA2F36" w:rsidRPr="00BA2F36" w:rsidRDefault="00BA2F36" w:rsidP="00BA2F36">
      <w:pPr>
        <w:tabs>
          <w:tab w:val="left" w:pos="284"/>
          <w:tab w:val="left" w:pos="426"/>
        </w:tabs>
        <w:spacing w:after="0" w:line="240" w:lineRule="auto"/>
        <w:ind w:left="993"/>
        <w:contextualSpacing/>
        <w:jc w:val="both"/>
        <w:rPr>
          <w:rFonts w:ascii="Times New Roman" w:eastAsia="Times New Roman" w:hAnsi="Times New Roman" w:cs="Times New Roman"/>
          <w:sz w:val="24"/>
          <w:szCs w:val="24"/>
        </w:rPr>
      </w:pPr>
    </w:p>
    <w:p w:rsidR="00BA2F36" w:rsidRPr="00BA2F36" w:rsidRDefault="00BA2F36" w:rsidP="00BA2F36">
      <w:pPr>
        <w:keepNext/>
        <w:numPr>
          <w:ilvl w:val="0"/>
          <w:numId w:val="3"/>
        </w:numPr>
        <w:spacing w:after="120" w:line="240" w:lineRule="auto"/>
        <w:jc w:val="center"/>
        <w:outlineLvl w:val="0"/>
        <w:rPr>
          <w:rFonts w:ascii="Times New Roman" w:eastAsia="Times New Roman" w:hAnsi="Times New Roman" w:cs="Times New Roman"/>
          <w:b/>
          <w:sz w:val="24"/>
          <w:szCs w:val="24"/>
        </w:rPr>
      </w:pPr>
      <w:bookmarkStart w:id="11" w:name="_Toc59334741"/>
      <w:bookmarkStart w:id="12" w:name="_Toc61422151"/>
      <w:bookmarkStart w:id="13" w:name="_Toc100657204"/>
      <w:r w:rsidRPr="00BA2F36">
        <w:rPr>
          <w:rFonts w:ascii="Times New Roman" w:eastAsia="Times New Roman" w:hAnsi="Times New Roman" w:cs="Times New Roman"/>
          <w:b/>
          <w:sz w:val="24"/>
          <w:szCs w:val="24"/>
        </w:rPr>
        <w:t>PRETENDENTA TIESĪBAS UN PIENĀKUMI</w:t>
      </w:r>
      <w:bookmarkEnd w:id="11"/>
      <w:bookmarkEnd w:id="12"/>
      <w:bookmarkEnd w:id="13"/>
    </w:p>
    <w:p w:rsidR="00BA2F36" w:rsidRPr="00BA2F36" w:rsidRDefault="00BA2F36" w:rsidP="00BA2F36">
      <w:pPr>
        <w:numPr>
          <w:ilvl w:val="1"/>
          <w:numId w:val="3"/>
        </w:numPr>
        <w:tabs>
          <w:tab w:val="left" w:pos="284"/>
        </w:tabs>
        <w:spacing w:after="0" w:line="240" w:lineRule="auto"/>
        <w:ind w:left="567" w:hanging="567"/>
        <w:contextualSpacing/>
        <w:jc w:val="both"/>
        <w:rPr>
          <w:rFonts w:ascii="Times New Roman" w:eastAsia="Times New Roman" w:hAnsi="Times New Roman" w:cs="Times New Roman"/>
          <w:bCs/>
          <w:sz w:val="24"/>
          <w:szCs w:val="24"/>
        </w:rPr>
      </w:pPr>
      <w:r w:rsidRPr="00BA2F36">
        <w:rPr>
          <w:rFonts w:ascii="Times New Roman" w:eastAsia="Times New Roman" w:hAnsi="Times New Roman" w:cs="Times New Roman"/>
          <w:bCs/>
          <w:sz w:val="24"/>
          <w:szCs w:val="24"/>
        </w:rPr>
        <w:t>Pretendenta tiesības:</w:t>
      </w:r>
    </w:p>
    <w:p w:rsidR="00BA2F36" w:rsidRPr="00BA2F36" w:rsidRDefault="00BA2F36" w:rsidP="00BA2F36">
      <w:pPr>
        <w:numPr>
          <w:ilvl w:val="2"/>
          <w:numId w:val="3"/>
        </w:numPr>
        <w:spacing w:after="0" w:line="240" w:lineRule="auto"/>
        <w:ind w:left="851" w:hanging="709"/>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apvienoties piegādātāju apvienībās ar citiem pretendentiem un iesniegt vienu kopēju piedāvājumu. Pamatoties uz citas personas pieredzi un iespējām, iepirkuma nolikumā noteikto pretendentu atlases prasību ievērošanai;</w:t>
      </w:r>
    </w:p>
    <w:p w:rsidR="00BA2F36" w:rsidRPr="00BA2F36" w:rsidRDefault="00BA2F36" w:rsidP="00BA2F36">
      <w:pPr>
        <w:numPr>
          <w:ilvl w:val="2"/>
          <w:numId w:val="3"/>
        </w:numPr>
        <w:spacing w:after="0" w:line="240" w:lineRule="auto"/>
        <w:ind w:left="851" w:hanging="709"/>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pirms piedāvājumu iesniegšanas termiņa beigām grozīt vai atsaukt iesniegto piedāvājumu;</w:t>
      </w:r>
    </w:p>
    <w:p w:rsidR="00BA2F36" w:rsidRPr="00BA2F36" w:rsidRDefault="00BA2F36" w:rsidP="00BA2F36">
      <w:pPr>
        <w:numPr>
          <w:ilvl w:val="2"/>
          <w:numId w:val="3"/>
        </w:numPr>
        <w:spacing w:after="0" w:line="240" w:lineRule="auto"/>
        <w:ind w:left="851" w:hanging="709"/>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citas normatīvajos aktos noteiktās tiesības.</w:t>
      </w:r>
    </w:p>
    <w:p w:rsidR="00BA2F36" w:rsidRPr="00BA2F36" w:rsidRDefault="00BA2F36" w:rsidP="00BA2F36">
      <w:pPr>
        <w:numPr>
          <w:ilvl w:val="1"/>
          <w:numId w:val="3"/>
        </w:numPr>
        <w:tabs>
          <w:tab w:val="left" w:pos="284"/>
          <w:tab w:val="left" w:pos="709"/>
        </w:tabs>
        <w:spacing w:after="0" w:line="240" w:lineRule="auto"/>
        <w:ind w:left="567" w:hanging="567"/>
        <w:contextualSpacing/>
        <w:jc w:val="both"/>
        <w:rPr>
          <w:rFonts w:ascii="Times New Roman" w:eastAsia="Times New Roman" w:hAnsi="Times New Roman" w:cs="Times New Roman"/>
          <w:bCs/>
          <w:sz w:val="24"/>
          <w:szCs w:val="24"/>
        </w:rPr>
      </w:pPr>
      <w:r w:rsidRPr="00BA2F36">
        <w:rPr>
          <w:rFonts w:ascii="Times New Roman" w:eastAsia="Times New Roman" w:hAnsi="Times New Roman" w:cs="Times New Roman"/>
          <w:bCs/>
          <w:sz w:val="24"/>
          <w:szCs w:val="24"/>
        </w:rPr>
        <w:t>Pretendenta pienākumi:</w:t>
      </w:r>
    </w:p>
    <w:p w:rsidR="00BA2F36" w:rsidRPr="00BA2F36" w:rsidRDefault="00BA2F36" w:rsidP="00BA2F36">
      <w:pPr>
        <w:numPr>
          <w:ilvl w:val="2"/>
          <w:numId w:val="3"/>
        </w:numPr>
        <w:spacing w:after="0" w:line="240" w:lineRule="auto"/>
        <w:ind w:left="993"/>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sagatavot piedāvājumu atbilstoši iepirkuma nolikuma prasībām;</w:t>
      </w:r>
    </w:p>
    <w:p w:rsidR="00BA2F36" w:rsidRPr="00BA2F36" w:rsidRDefault="00BA2F36" w:rsidP="00BA2F36">
      <w:pPr>
        <w:numPr>
          <w:ilvl w:val="2"/>
          <w:numId w:val="3"/>
        </w:numPr>
        <w:spacing w:after="0" w:line="240" w:lineRule="auto"/>
        <w:ind w:left="993"/>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sniegt patiesu informāciju par savu kvalifikāciju un piedāvājumu;</w:t>
      </w:r>
    </w:p>
    <w:p w:rsidR="00BA2F36" w:rsidRPr="00BA2F36" w:rsidRDefault="00BA2F36" w:rsidP="00BA2F36">
      <w:pPr>
        <w:numPr>
          <w:ilvl w:val="2"/>
          <w:numId w:val="3"/>
        </w:numPr>
        <w:spacing w:after="0" w:line="240" w:lineRule="auto"/>
        <w:ind w:left="993"/>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iepirkuma komisijas norādītajā termiņā sniegt atbildes uz pieprasījumiem par papildu informāciju, kas nepieciešama pretendentu atlasei, piedāvājumu atbilstības pārbaudei, salīdzināšanai un izvērtēšanai;</w:t>
      </w:r>
    </w:p>
    <w:p w:rsidR="00BA2F36" w:rsidRPr="00BA2F36" w:rsidRDefault="00BA2F36" w:rsidP="00BA2F36">
      <w:pPr>
        <w:numPr>
          <w:ilvl w:val="2"/>
          <w:numId w:val="3"/>
        </w:numPr>
        <w:spacing w:after="0" w:line="240" w:lineRule="auto"/>
        <w:ind w:left="993"/>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segt visas izmaksas, kas saistītas ar piedāvājuma sagatavošanu un iesniegšanu;</w:t>
      </w:r>
    </w:p>
    <w:p w:rsidR="00BA2F36" w:rsidRPr="00BA2F36" w:rsidRDefault="00BA2F36" w:rsidP="00BA2F36">
      <w:pPr>
        <w:numPr>
          <w:ilvl w:val="2"/>
          <w:numId w:val="3"/>
        </w:numPr>
        <w:spacing w:after="0" w:line="240" w:lineRule="auto"/>
        <w:ind w:left="993"/>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citi normatīvajos aktos noteiktie pienākumi.</w:t>
      </w:r>
    </w:p>
    <w:p w:rsidR="00BA2F36" w:rsidRPr="00BA2F36" w:rsidRDefault="00BA2F36" w:rsidP="00BA2F36">
      <w:pPr>
        <w:widowControl w:val="0"/>
        <w:spacing w:after="0" w:line="240" w:lineRule="auto"/>
        <w:jc w:val="both"/>
        <w:outlineLvl w:val="2"/>
        <w:rPr>
          <w:rFonts w:ascii="Times New Roman" w:eastAsia="Times New Roman" w:hAnsi="Times New Roman" w:cs="Times New Roman"/>
          <w:sz w:val="24"/>
          <w:szCs w:val="24"/>
        </w:rPr>
      </w:pPr>
    </w:p>
    <w:p w:rsidR="00BA2F36" w:rsidRPr="00BA2F36" w:rsidRDefault="00BA2F36" w:rsidP="00BA2F36">
      <w:pPr>
        <w:keepNext/>
        <w:numPr>
          <w:ilvl w:val="0"/>
          <w:numId w:val="3"/>
        </w:numPr>
        <w:spacing w:after="120" w:line="240" w:lineRule="auto"/>
        <w:jc w:val="center"/>
        <w:outlineLvl w:val="0"/>
        <w:rPr>
          <w:rFonts w:ascii="Times New Roman" w:eastAsia="Times New Roman" w:hAnsi="Times New Roman" w:cs="Times New Roman"/>
          <w:b/>
          <w:sz w:val="24"/>
          <w:szCs w:val="24"/>
        </w:rPr>
      </w:pPr>
      <w:r w:rsidRPr="00BA2F36">
        <w:rPr>
          <w:rFonts w:ascii="Times New Roman" w:eastAsia="Times New Roman" w:hAnsi="Times New Roman" w:cs="Times New Roman"/>
          <w:b/>
          <w:sz w:val="24"/>
          <w:szCs w:val="24"/>
        </w:rPr>
        <w:t xml:space="preserve"> PRETENDENTU INFORMĒŠANA PAR PIEŅEMTO LĒMUMU</w:t>
      </w:r>
    </w:p>
    <w:p w:rsidR="00BA2F36" w:rsidRPr="00BA2F36" w:rsidRDefault="00BA2F36" w:rsidP="00BA2F36">
      <w:pPr>
        <w:numPr>
          <w:ilvl w:val="1"/>
          <w:numId w:val="3"/>
        </w:numPr>
        <w:spacing w:after="0" w:line="240" w:lineRule="auto"/>
        <w:ind w:left="567" w:hanging="567"/>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Iepirkumu komisija 3 (trīs) darbdienu laikā pēc lēmuma pieņemšanas informē visus pretendentus, kas iesnieguši piedāvājumus par pieņemto lēmumu attiecībā uz līguma slēgšanu, kā arī EIS e-konkursu apakšsistēmā šā iepirkuma sadaļā nodrošina brīvu un tiešu elektronisku pieeju iepirkumu komisijas pieņemtajam lēmumam.</w:t>
      </w:r>
    </w:p>
    <w:p w:rsidR="00BA2F36" w:rsidRPr="00BA2F36" w:rsidRDefault="00BA2F36" w:rsidP="00BA2F36">
      <w:pPr>
        <w:numPr>
          <w:ilvl w:val="1"/>
          <w:numId w:val="3"/>
        </w:numPr>
        <w:spacing w:after="0" w:line="240" w:lineRule="auto"/>
        <w:ind w:left="567" w:hanging="567"/>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 xml:space="preserve">Pasūtītājs slēgs iepirkuma līgumu ar izraudzīto pretendentu, pamatojoties uz pretendenta piedāvājumu, un saskaņā ar iepirkuma nolikuma noteikumiem un </w:t>
      </w:r>
      <w:r w:rsidR="00056197">
        <w:rPr>
          <w:rFonts w:ascii="Times New Roman" w:eastAsia="Times New Roman" w:hAnsi="Times New Roman" w:cs="Times New Roman"/>
          <w:sz w:val="24"/>
          <w:szCs w:val="24"/>
        </w:rPr>
        <w:t>S</w:t>
      </w:r>
      <w:r w:rsidRPr="00BA2F36">
        <w:rPr>
          <w:rFonts w:ascii="Times New Roman" w:eastAsia="Times New Roman" w:hAnsi="Times New Roman" w:cs="Times New Roman"/>
          <w:sz w:val="24"/>
          <w:szCs w:val="24"/>
        </w:rPr>
        <w:t>P</w:t>
      </w:r>
      <w:r w:rsidR="00056197">
        <w:rPr>
          <w:rFonts w:ascii="Times New Roman" w:eastAsia="Times New Roman" w:hAnsi="Times New Roman" w:cs="Times New Roman"/>
          <w:sz w:val="24"/>
          <w:szCs w:val="24"/>
        </w:rPr>
        <w:t>S</w:t>
      </w:r>
      <w:r w:rsidRPr="00BA2F36">
        <w:rPr>
          <w:rFonts w:ascii="Times New Roman" w:eastAsia="Times New Roman" w:hAnsi="Times New Roman" w:cs="Times New Roman"/>
          <w:sz w:val="24"/>
          <w:szCs w:val="24"/>
        </w:rPr>
        <w:t>IL.</w:t>
      </w:r>
    </w:p>
    <w:p w:rsidR="00BA2F36" w:rsidRPr="00BA2F36" w:rsidRDefault="00BA2F36" w:rsidP="00BA2F36">
      <w:pPr>
        <w:numPr>
          <w:ilvl w:val="1"/>
          <w:numId w:val="3"/>
        </w:numPr>
        <w:spacing w:after="0" w:line="240" w:lineRule="auto"/>
        <w:ind w:left="567" w:hanging="567"/>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Pasūtītājs ir tiesīgs pieņemt lēmumu slēgt līgumu ar nākamo pretendentu, kura piedāvājums atbilst visām nolikuma prasībām un kurš piedāvājis nākamo saimnieciski izdevīgāko piedāvājumu, ja komisijas izraudzītais pretendents atsakās slēgt iepirkuma līgumu ar Pasūtītāju, vai pārtraukt iepirkumu, neizvēloties nevienu piedāvājumu, ja pieņemts lēmums slēgt iepirkuma līgumu ar nākamo pretendentu, kurš piedāvājis nākamo saimnieciski izdevīgāko piedāvājumu, bet tas atsakās slēgt iepirkuma līgumu. Pasūtītājs ir tiesīgs pārtraukt iepirkumu un neslēgt  iepirkuma līgumu, ja tam ir objektīvs pamatojums</w:t>
      </w:r>
    </w:p>
    <w:p w:rsidR="00BA2F36" w:rsidRPr="00BA2F36" w:rsidRDefault="00BA2F36" w:rsidP="00BA2F36">
      <w:pPr>
        <w:numPr>
          <w:ilvl w:val="1"/>
          <w:numId w:val="3"/>
        </w:numPr>
        <w:spacing w:after="0" w:line="240" w:lineRule="auto"/>
        <w:ind w:left="567" w:hanging="567"/>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Pirms lēmuma pieņemšanas par iepirkuma līgumu</w:t>
      </w:r>
      <w:r w:rsidRPr="00BA2F36" w:rsidDel="00AA74AF">
        <w:rPr>
          <w:rFonts w:ascii="Times New Roman" w:eastAsia="Times New Roman" w:hAnsi="Times New Roman" w:cs="Times New Roman"/>
          <w:sz w:val="24"/>
          <w:szCs w:val="24"/>
        </w:rPr>
        <w:t xml:space="preserve"> </w:t>
      </w:r>
      <w:r w:rsidRPr="00BA2F36">
        <w:rPr>
          <w:rFonts w:ascii="Times New Roman" w:eastAsia="Times New Roman" w:hAnsi="Times New Roman" w:cs="Times New Roman"/>
          <w:sz w:val="24"/>
          <w:szCs w:val="24"/>
        </w:rPr>
        <w:t>noslēgšanu ar nākamo pretendentu, kura piedāvājums atzīstams par saimnieciski izdevīgāko, Pasūtītājs izvērtē, vai tas nav uzskatāms par vienu tirgus dalībnieku kopā ar sākotnēji izraudzīto pretendentu, kurš atteicās slēgt iepirkuma līgumu ar Pasūtītāju. Ja nepieciešams, Pasūtītājs ir tiesīgs pieprasīt no nākamā pretendenta apliecinājumu un, ja nepieciešams, pierādījumus, ka tas nav uzskatāms par vienu tirgus dalībnieku kopā ar sākotnēji izraudzīto pretendentu. Ja nākamais pretendents ir uzskatāms par vienu tirgus dalībnieku kopā ar sākotnēji izraudzīto pretendentu, Pasūtītājs pieņem lēmumu pārtraukt iepirkumu, neizvēloties nevienu piedāvājumu.</w:t>
      </w:r>
    </w:p>
    <w:p w:rsidR="00BA2F36" w:rsidRPr="00BA2F36" w:rsidRDefault="00BA2F36" w:rsidP="00BA2F36">
      <w:pPr>
        <w:numPr>
          <w:ilvl w:val="1"/>
          <w:numId w:val="3"/>
        </w:numPr>
        <w:spacing w:after="0" w:line="240" w:lineRule="auto"/>
        <w:ind w:left="567" w:hanging="567"/>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 xml:space="preserve">Ne vēlāk kā desmit darbdienas pēc tam, kad noslēgts iepirkuma līgums iepirkumu komisija sagatavo un publikāciju vadības sistēmā publicē informatīvu paziņojumu par noslēgto iepirkuma līgumu. </w:t>
      </w:r>
    </w:p>
    <w:p w:rsidR="00BA2F36" w:rsidRPr="00BA2F36" w:rsidRDefault="00BA2F36" w:rsidP="00BA2F36">
      <w:pPr>
        <w:numPr>
          <w:ilvl w:val="1"/>
          <w:numId w:val="3"/>
        </w:numPr>
        <w:spacing w:after="0" w:line="240" w:lineRule="auto"/>
        <w:ind w:left="567" w:hanging="567"/>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Ne vēlāk kā desmit darbdienas pēc tam, kad stājas spēkā attiecīgais līgums vai tā grozījumi, iepirkuma komisija EIS e-konkursu apakšsistēmā šā iepirkuma sadaļā ievieto attiecīgi līguma vai tā grozījumu tekstu, atbilstoši normatīvajos aktos noteiktajai kārtībai ievērojot komercnoslēpuma aizsardzības prasības. Iepirkuma līguma un tā grozījumu teksts ir pieejams EIS e-konkursu apakšsistēmā šā iepirkuma sadaļā vismaz visā līguma darbības laikā, bet ne mazāk kā 36 (trīsdesmit sešus) mēnešus pēc spēkā stāšanās dienas.</w:t>
      </w:r>
    </w:p>
    <w:p w:rsidR="00BA2F36" w:rsidRPr="00BA2F36" w:rsidRDefault="00BA2F36" w:rsidP="00BA2F36">
      <w:pPr>
        <w:numPr>
          <w:ilvl w:val="1"/>
          <w:numId w:val="3"/>
        </w:numPr>
        <w:spacing w:after="0" w:line="240" w:lineRule="auto"/>
        <w:ind w:left="567" w:hanging="567"/>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Pretendents, kurš iesniedzis piedāvājumu iepirkumā un kurš uzskata, ka ir aizskartas tā tiesības vai ir iespējams šo tiesību aizskārums, ir tiesīgs pārsūdzēt pieņemto lēmumu Administratīvajā rajona tiesā </w:t>
      </w:r>
      <w:hyperlink r:id="rId8" w:tgtFrame="_blank" w:history="1">
        <w:r w:rsidRPr="00BA2F36">
          <w:rPr>
            <w:rFonts w:ascii="Times New Roman" w:eastAsia="Times New Roman" w:hAnsi="Times New Roman" w:cs="Times New Roman"/>
            <w:sz w:val="24"/>
            <w:szCs w:val="24"/>
          </w:rPr>
          <w:t>Administratīvā procesa likumā</w:t>
        </w:r>
      </w:hyperlink>
      <w:r w:rsidRPr="00BA2F36">
        <w:rPr>
          <w:rFonts w:ascii="Times New Roman" w:eastAsia="Times New Roman" w:hAnsi="Times New Roman" w:cs="Times New Roman"/>
          <w:sz w:val="24"/>
          <w:szCs w:val="24"/>
        </w:rPr>
        <w:t> noteiktajā kārtībā mēneša laikā no lēmuma saņemšanas dienas. Administratīvās rajona tiesas nolēmumu var pārsūdzēt kasācijas kārtībā Augstākās tiesas Administratīvo lietu departamentā. Lēmuma pārsūdzēšana neaptur tā darbību.</w:t>
      </w:r>
    </w:p>
    <w:p w:rsidR="00BA2F36" w:rsidRPr="00BA2F36" w:rsidRDefault="00BA2F36" w:rsidP="00BA2F36">
      <w:pPr>
        <w:numPr>
          <w:ilvl w:val="1"/>
          <w:numId w:val="3"/>
        </w:numPr>
        <w:spacing w:after="0" w:line="240" w:lineRule="auto"/>
        <w:ind w:left="567" w:hanging="567"/>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Iepirkuma ietvaros pretendenta iesniegto fizisko personu datu pārzinis ir Pasūtītājs.</w:t>
      </w:r>
    </w:p>
    <w:p w:rsidR="00BA2F36" w:rsidRPr="00BA2F36" w:rsidRDefault="00BA2F36" w:rsidP="00BA2F36">
      <w:pPr>
        <w:numPr>
          <w:ilvl w:val="1"/>
          <w:numId w:val="3"/>
        </w:numPr>
        <w:spacing w:after="0" w:line="240" w:lineRule="auto"/>
        <w:ind w:left="567" w:hanging="567"/>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Pretendents, kā no savas puses iepirkuma procesā un iepirkuma līguma izpildē iesaistīto personu, kā arī piedāvājumā norādīto personu (t.sk. apakšuzņēmēju un iepriekšējo Pasūtītāju kontaktpersonu) datu pārzinis, ir atbildīgs par attiecīgu personas datu subjektu datu apstrādes tiesiskā pamata nodrošināšanu. Pasūtītājs kā datu pārzinis veic pretendenta iesniegto fizisko personu datu apstrādi, lai izpildītu uz Pasūtītāju kā datu pārzini attiecināmus juridiskus pienākumus un ievērotu Pasūtītāja kā datu pārziņa leģitīmās intereses.</w:t>
      </w:r>
    </w:p>
    <w:p w:rsidR="00BA2F36" w:rsidRPr="00BA2F36" w:rsidRDefault="00BA2F36" w:rsidP="00BA2F36">
      <w:pPr>
        <w:numPr>
          <w:ilvl w:val="1"/>
          <w:numId w:val="3"/>
        </w:numPr>
        <w:spacing w:after="0" w:line="240" w:lineRule="auto"/>
        <w:ind w:left="567" w:hanging="567"/>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 xml:space="preserve">Pasūtītājs kā datu pārzinis glabā pretendenta piedāvājumā norādītos fizisko personu datus atbilstoši </w:t>
      </w:r>
      <w:r w:rsidR="00056197">
        <w:rPr>
          <w:rFonts w:ascii="Times New Roman" w:eastAsia="Times New Roman" w:hAnsi="Times New Roman" w:cs="Times New Roman"/>
          <w:sz w:val="24"/>
          <w:szCs w:val="24"/>
        </w:rPr>
        <w:t>S</w:t>
      </w:r>
      <w:r w:rsidRPr="00BA2F36">
        <w:rPr>
          <w:rFonts w:ascii="Times New Roman" w:eastAsia="Times New Roman" w:hAnsi="Times New Roman" w:cs="Times New Roman"/>
          <w:sz w:val="24"/>
          <w:szCs w:val="24"/>
        </w:rPr>
        <w:t>P</w:t>
      </w:r>
      <w:r w:rsidR="00056197">
        <w:rPr>
          <w:rFonts w:ascii="Times New Roman" w:eastAsia="Times New Roman" w:hAnsi="Times New Roman" w:cs="Times New Roman"/>
          <w:sz w:val="24"/>
          <w:szCs w:val="24"/>
        </w:rPr>
        <w:t>S</w:t>
      </w:r>
      <w:r w:rsidRPr="00BA2F36">
        <w:rPr>
          <w:rFonts w:ascii="Times New Roman" w:eastAsia="Times New Roman" w:hAnsi="Times New Roman" w:cs="Times New Roman"/>
          <w:sz w:val="24"/>
          <w:szCs w:val="24"/>
        </w:rPr>
        <w:t>IL noteiktajam iepirkumu dokumentu glabāšanas termiņam.</w:t>
      </w:r>
    </w:p>
    <w:p w:rsidR="00BA2F36" w:rsidRPr="00BA2F36" w:rsidRDefault="00BA2F36" w:rsidP="00BA2F36">
      <w:pPr>
        <w:numPr>
          <w:ilvl w:val="1"/>
          <w:numId w:val="3"/>
        </w:numPr>
        <w:spacing w:after="0" w:line="240" w:lineRule="auto"/>
        <w:ind w:left="567" w:hanging="567"/>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Pretendenta piedāvājumā norādīto pretendenta kontaktpersonu datu apstrādes mērķis ir nodrošināt informācijas apriti.</w:t>
      </w:r>
    </w:p>
    <w:p w:rsidR="00BA2F36" w:rsidRPr="00BA2F36" w:rsidRDefault="00BA2F36" w:rsidP="00BA2F36">
      <w:pPr>
        <w:numPr>
          <w:ilvl w:val="1"/>
          <w:numId w:val="3"/>
        </w:numPr>
        <w:spacing w:after="0" w:line="240" w:lineRule="auto"/>
        <w:ind w:left="567" w:hanging="567"/>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 xml:space="preserve">Pretendenta iesniegtajos personāla kvalifikācijas dokumentos norādīto fizisko personu datu apstrādes mērķis ir pretendenta personāla kvalifikācijas izvērtēšana atbilstoši iepirkuma dokumentācijā izvirzītajām prasībām. Pretendenta piedāvājumā norādīto pretendenta pilnvaroto </w:t>
      </w:r>
      <w:r w:rsidRPr="00BA2F36">
        <w:rPr>
          <w:rFonts w:ascii="Times New Roman" w:eastAsia="Times New Roman" w:hAnsi="Times New Roman" w:cs="Times New Roman"/>
          <w:sz w:val="24"/>
          <w:szCs w:val="24"/>
        </w:rPr>
        <w:lastRenderedPageBreak/>
        <w:t>personu datu apstrādes mērķis ir izvērtēt iesniegtā piedāvājuma tiesiskumu. Piedāvājumā norādīto apakšuzņēmēju un iepriekšējo pretendenta pakalpojumu saņēmēju kontaktpersonu datu apstrādes mērķis ir pārliecināties par pretendenta atbilstību iepirkuma nolikuma prasībām.</w:t>
      </w:r>
    </w:p>
    <w:p w:rsidR="00BA2F36" w:rsidRPr="00BA2F36" w:rsidRDefault="00BA2F36" w:rsidP="00BA2F36">
      <w:pPr>
        <w:numPr>
          <w:ilvl w:val="1"/>
          <w:numId w:val="3"/>
        </w:numPr>
        <w:spacing w:after="0" w:line="240" w:lineRule="auto"/>
        <w:ind w:left="567" w:hanging="567"/>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Pasūtītājs kā datu pārzinis apstrādā uzvarējušā pretendenta piedāvājumā norādītos fizisko personu datus ar mērķi nodrošināt iepirkuma rezultātā noslēgtā līguma un nolikuma nosacījumu izpildi, nodrošināt uzvarējušā pretendenta personāla identificēšanu un pielaišanu darbu izpildei Pasūtītāja kā datu pārziņa objektos, ievērojot Pasūtītāja kā datu pārziņa iekšējos normatīvajos aktos noteiktās prasības un procedūras, tajā skaitā pirms pielaišanas pie darbiem, identificējot uzvarējušā pretendenta personālu.</w:t>
      </w:r>
    </w:p>
    <w:p w:rsidR="00BA2F36" w:rsidRPr="00BA2F36" w:rsidRDefault="00BA2F36" w:rsidP="00BA2F36">
      <w:pPr>
        <w:spacing w:after="0" w:line="240" w:lineRule="auto"/>
        <w:ind w:left="567"/>
        <w:contextualSpacing/>
        <w:jc w:val="both"/>
        <w:rPr>
          <w:rFonts w:ascii="Times New Roman" w:eastAsia="Times New Roman" w:hAnsi="Times New Roman" w:cs="Times New Roman"/>
          <w:sz w:val="24"/>
          <w:szCs w:val="24"/>
        </w:rPr>
      </w:pPr>
    </w:p>
    <w:p w:rsidR="00BA2F36" w:rsidRPr="00BA2F36" w:rsidRDefault="00BA2F36" w:rsidP="00BA2F36">
      <w:pPr>
        <w:keepNext/>
        <w:numPr>
          <w:ilvl w:val="0"/>
          <w:numId w:val="3"/>
        </w:numPr>
        <w:spacing w:after="120" w:line="240" w:lineRule="auto"/>
        <w:jc w:val="center"/>
        <w:outlineLvl w:val="0"/>
        <w:rPr>
          <w:rFonts w:ascii="Times New Roman" w:eastAsia="Times New Roman" w:hAnsi="Times New Roman" w:cs="Times New Roman"/>
          <w:b/>
          <w:sz w:val="24"/>
          <w:szCs w:val="24"/>
        </w:rPr>
      </w:pPr>
      <w:bookmarkStart w:id="14" w:name="_Toc161126823"/>
      <w:bookmarkStart w:id="15" w:name="_Toc188532946"/>
      <w:r w:rsidRPr="00BA2F36">
        <w:rPr>
          <w:rFonts w:ascii="Times New Roman" w:eastAsia="Times New Roman" w:hAnsi="Times New Roman" w:cs="Times New Roman"/>
          <w:b/>
          <w:sz w:val="24"/>
          <w:szCs w:val="24"/>
        </w:rPr>
        <w:t>PIELIKUMI</w:t>
      </w:r>
      <w:bookmarkEnd w:id="14"/>
      <w:bookmarkEnd w:id="15"/>
    </w:p>
    <w:p w:rsidR="00BA2F36" w:rsidRPr="00BA2F36" w:rsidRDefault="00BA2F36" w:rsidP="00BA2F36">
      <w:pPr>
        <w:numPr>
          <w:ilvl w:val="1"/>
          <w:numId w:val="3"/>
        </w:numPr>
        <w:spacing w:after="0" w:line="240" w:lineRule="auto"/>
        <w:ind w:left="567" w:hanging="709"/>
        <w:contextualSpacing/>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Visi pielikumi ir šā nolikuma neatņemamas sastāvdaļas. Nolikumam pievienoti šādi pielikumi:</w:t>
      </w:r>
    </w:p>
    <w:p w:rsidR="00BA2F36" w:rsidRPr="00BA2F36" w:rsidRDefault="00BA2F36" w:rsidP="00BA2F36">
      <w:pPr>
        <w:numPr>
          <w:ilvl w:val="0"/>
          <w:numId w:val="1"/>
        </w:numPr>
        <w:tabs>
          <w:tab w:val="left" w:pos="280"/>
        </w:tabs>
        <w:spacing w:after="0" w:line="240" w:lineRule="auto"/>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pielikums – Pieteikuma dalībai iepirkumā (veidlapa);</w:t>
      </w:r>
    </w:p>
    <w:p w:rsidR="00BA2F36" w:rsidRPr="00BA2F36" w:rsidRDefault="00BA2F36" w:rsidP="00BA2F36">
      <w:pPr>
        <w:numPr>
          <w:ilvl w:val="0"/>
          <w:numId w:val="1"/>
        </w:numPr>
        <w:tabs>
          <w:tab w:val="left" w:pos="280"/>
        </w:tabs>
        <w:spacing w:after="0" w:line="240" w:lineRule="auto"/>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 xml:space="preserve">pielikums – </w:t>
      </w:r>
      <w:r w:rsidR="00883E03">
        <w:rPr>
          <w:rFonts w:ascii="Times New Roman" w:eastAsia="Times New Roman" w:hAnsi="Times New Roman" w:cs="Times New Roman"/>
          <w:sz w:val="24"/>
          <w:szCs w:val="24"/>
        </w:rPr>
        <w:t>Tehniskā specifikācija (veidlapa);</w:t>
      </w:r>
    </w:p>
    <w:p w:rsidR="00BA2F36" w:rsidRDefault="00BA2F36" w:rsidP="00BA2F36">
      <w:pPr>
        <w:numPr>
          <w:ilvl w:val="0"/>
          <w:numId w:val="1"/>
        </w:numPr>
        <w:tabs>
          <w:tab w:val="left" w:pos="280"/>
        </w:tabs>
        <w:spacing w:after="0" w:line="240" w:lineRule="auto"/>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pielikums – Pretendenta pieredzes apraksts (veidlapa)</w:t>
      </w:r>
      <w:bookmarkStart w:id="16" w:name="OLE_LINK5"/>
      <w:bookmarkStart w:id="17" w:name="OLE_LINK6"/>
      <w:bookmarkEnd w:id="16"/>
      <w:bookmarkEnd w:id="17"/>
      <w:r w:rsidRPr="00BA2F36">
        <w:rPr>
          <w:rFonts w:ascii="Times New Roman" w:eastAsia="Times New Roman" w:hAnsi="Times New Roman" w:cs="Times New Roman"/>
          <w:sz w:val="24"/>
          <w:szCs w:val="24"/>
        </w:rPr>
        <w:t>;</w:t>
      </w:r>
    </w:p>
    <w:p w:rsidR="00883E03" w:rsidRPr="00BA2F36" w:rsidRDefault="00883E03" w:rsidP="00BA2F36">
      <w:pPr>
        <w:numPr>
          <w:ilvl w:val="0"/>
          <w:numId w:val="1"/>
        </w:numPr>
        <w:tabs>
          <w:tab w:val="left" w:pos="28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pielikums - </w:t>
      </w:r>
      <w:r w:rsidRPr="00BA2F36">
        <w:rPr>
          <w:rFonts w:ascii="Times New Roman" w:eastAsia="Times New Roman" w:hAnsi="Times New Roman" w:cs="Times New Roman"/>
          <w:sz w:val="24"/>
          <w:szCs w:val="24"/>
        </w:rPr>
        <w:t>Tehniskais un finanšu piedāvājums (veidlapa);</w:t>
      </w:r>
    </w:p>
    <w:p w:rsidR="00BA2F36" w:rsidRPr="00BA2F36" w:rsidRDefault="00BA2F36" w:rsidP="00BA2F36">
      <w:pPr>
        <w:numPr>
          <w:ilvl w:val="0"/>
          <w:numId w:val="1"/>
        </w:numPr>
        <w:tabs>
          <w:tab w:val="left" w:pos="280"/>
        </w:tabs>
        <w:spacing w:after="0" w:line="240" w:lineRule="auto"/>
        <w:jc w:val="both"/>
        <w:rPr>
          <w:rFonts w:ascii="Times New Roman" w:eastAsia="Times New Roman" w:hAnsi="Times New Roman" w:cs="Times New Roman"/>
          <w:sz w:val="24"/>
          <w:szCs w:val="24"/>
        </w:rPr>
      </w:pPr>
      <w:r w:rsidRPr="00BA2F36">
        <w:rPr>
          <w:rFonts w:ascii="Times New Roman" w:eastAsia="Times New Roman" w:hAnsi="Times New Roman" w:cs="Times New Roman"/>
          <w:sz w:val="24"/>
          <w:szCs w:val="24"/>
        </w:rPr>
        <w:t>pielikums – Līgumprojekts.</w:t>
      </w:r>
    </w:p>
    <w:p w:rsidR="00BA2F36" w:rsidRPr="00BA2F36" w:rsidRDefault="00BA2F36" w:rsidP="00BA2F36">
      <w:pPr>
        <w:rPr>
          <w:sz w:val="24"/>
          <w:szCs w:val="24"/>
        </w:rPr>
      </w:pPr>
    </w:p>
    <w:p w:rsidR="00361231" w:rsidRDefault="00361231"/>
    <w:p w:rsidR="00883E03" w:rsidRDefault="00883E03"/>
    <w:p w:rsidR="00883E03" w:rsidRDefault="00883E03"/>
    <w:sectPr w:rsidR="00883E03" w:rsidSect="0000466F">
      <w:pgSz w:w="11906" w:h="16838" w:code="9"/>
      <w:pgMar w:top="1440" w:right="991" w:bottom="1135"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6B1F" w:rsidRDefault="00B36B1F" w:rsidP="00BA2F36">
      <w:pPr>
        <w:spacing w:after="0" w:line="240" w:lineRule="auto"/>
      </w:pPr>
      <w:r>
        <w:separator/>
      </w:r>
    </w:p>
  </w:endnote>
  <w:endnote w:type="continuationSeparator" w:id="0">
    <w:p w:rsidR="00B36B1F" w:rsidRDefault="00B36B1F" w:rsidP="00BA2F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Vrinda">
    <w:panose1 w:val="000004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6B1F" w:rsidRDefault="00B36B1F" w:rsidP="00BA2F36">
      <w:pPr>
        <w:spacing w:after="0" w:line="240" w:lineRule="auto"/>
      </w:pPr>
      <w:r>
        <w:separator/>
      </w:r>
    </w:p>
  </w:footnote>
  <w:footnote w:type="continuationSeparator" w:id="0">
    <w:p w:rsidR="00B36B1F" w:rsidRDefault="00B36B1F" w:rsidP="00BA2F36">
      <w:pPr>
        <w:spacing w:after="0" w:line="240" w:lineRule="auto"/>
      </w:pPr>
      <w:r>
        <w:continuationSeparator/>
      </w:r>
    </w:p>
  </w:footnote>
  <w:footnote w:id="1">
    <w:p w:rsidR="00BA2F36" w:rsidRDefault="00BA2F36" w:rsidP="00BA2F36">
      <w:pPr>
        <w:pStyle w:val="Vresteksts"/>
      </w:pPr>
      <w:r>
        <w:rPr>
          <w:rStyle w:val="Vresatsauce"/>
          <w:rFonts w:cs="Arial"/>
        </w:rPr>
        <w:footnoteRef/>
      </w:r>
      <w:r>
        <w:t xml:space="preserve"> </w:t>
      </w:r>
      <w:r w:rsidRPr="003214F3">
        <w:t>Komisija pārbaudīs paraksttiesīgās personas tiesības pārstāvēt Pretendentu</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CE6BD5"/>
    <w:multiLevelType w:val="multilevel"/>
    <w:tmpl w:val="FAE016C6"/>
    <w:lvl w:ilvl="0">
      <w:start w:val="9"/>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1" w15:restartNumberingAfterBreak="0">
    <w:nsid w:val="216E38CD"/>
    <w:multiLevelType w:val="multilevel"/>
    <w:tmpl w:val="DF6CB0D2"/>
    <w:lvl w:ilvl="0">
      <w:start w:val="2"/>
      <w:numFmt w:val="decimal"/>
      <w:lvlText w:val="%1."/>
      <w:lvlJc w:val="left"/>
      <w:pPr>
        <w:ind w:left="360" w:hanging="360"/>
      </w:pPr>
      <w:rPr>
        <w:rFonts w:hint="default"/>
        <w:b/>
        <w:sz w:val="24"/>
        <w:szCs w:val="24"/>
      </w:rPr>
    </w:lvl>
    <w:lvl w:ilvl="1">
      <w:start w:val="1"/>
      <w:numFmt w:val="decimal"/>
      <w:lvlText w:val="%1.%2."/>
      <w:lvlJc w:val="left"/>
      <w:pPr>
        <w:ind w:left="927" w:hanging="360"/>
      </w:pPr>
      <w:rPr>
        <w:rFonts w:ascii="Times New Roman" w:hAnsi="Times New Roman" w:cs="Times New Roman" w:hint="default"/>
        <w:b/>
        <w:color w:val="auto"/>
        <w:sz w:val="20"/>
        <w:szCs w:val="20"/>
      </w:rPr>
    </w:lvl>
    <w:lvl w:ilvl="2">
      <w:start w:val="1"/>
      <w:numFmt w:val="decimal"/>
      <w:lvlText w:val="%1.%2.%3."/>
      <w:lvlJc w:val="left"/>
      <w:pPr>
        <w:ind w:left="1854" w:hanging="720"/>
      </w:pPr>
      <w:rPr>
        <w:rFonts w:hint="default"/>
        <w:b/>
        <w:sz w:val="20"/>
        <w:szCs w:val="20"/>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6336" w:hanging="1800"/>
      </w:pPr>
      <w:rPr>
        <w:rFonts w:hint="default"/>
        <w:b/>
      </w:rPr>
    </w:lvl>
  </w:abstractNum>
  <w:abstractNum w:abstractNumId="2" w15:restartNumberingAfterBreak="0">
    <w:nsid w:val="3C2F24E5"/>
    <w:multiLevelType w:val="multilevel"/>
    <w:tmpl w:val="1D022E36"/>
    <w:lvl w:ilvl="0">
      <w:start w:val="1"/>
      <w:numFmt w:val="decimal"/>
      <w:lvlText w:val="%1."/>
      <w:lvlJc w:val="left"/>
      <w:pPr>
        <w:ind w:left="720" w:hanging="360"/>
      </w:pPr>
      <w:rPr>
        <w:rFonts w:ascii="Times New Roman" w:hAnsi="Times New Roman" w:cs="Times New Roman" w:hint="default"/>
        <w:sz w:val="24"/>
        <w:szCs w:val="24"/>
      </w:rPr>
    </w:lvl>
    <w:lvl w:ilvl="1">
      <w:start w:val="1"/>
      <w:numFmt w:val="decimal"/>
      <w:isLgl/>
      <w:lvlText w:val="%1.%2."/>
      <w:lvlJc w:val="left"/>
      <w:pPr>
        <w:ind w:left="780" w:hanging="420"/>
      </w:pPr>
      <w:rPr>
        <w:rFonts w:ascii="Times New Roman" w:hAnsi="Times New Roman" w:cs="Times New Roman" w:hint="default"/>
        <w:b w:val="0"/>
        <w:sz w:val="24"/>
        <w:szCs w:val="24"/>
      </w:rPr>
    </w:lvl>
    <w:lvl w:ilvl="2">
      <w:start w:val="1"/>
      <w:numFmt w:val="decimal"/>
      <w:isLgl/>
      <w:lvlText w:val="%1.%2.%3."/>
      <w:lvlJc w:val="left"/>
      <w:pPr>
        <w:ind w:left="1080" w:hanging="720"/>
      </w:pPr>
      <w:rPr>
        <w:rFonts w:cs="Times New Roman" w:hint="default"/>
        <w:b w:val="0"/>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 w15:restartNumberingAfterBreak="0">
    <w:nsid w:val="40AC3F9F"/>
    <w:multiLevelType w:val="hybridMultilevel"/>
    <w:tmpl w:val="B1F484B4"/>
    <w:lvl w:ilvl="0" w:tplc="00807546">
      <w:start w:val="1"/>
      <w:numFmt w:val="decimal"/>
      <w:lvlText w:val="%1."/>
      <w:lvlJc w:val="left"/>
      <w:pPr>
        <w:tabs>
          <w:tab w:val="num" w:pos="899"/>
        </w:tabs>
        <w:ind w:left="899" w:hanging="360"/>
      </w:pPr>
      <w:rPr>
        <w:rFonts w:cs="Times New Roman" w:hint="default"/>
      </w:rPr>
    </w:lvl>
    <w:lvl w:ilvl="1" w:tplc="A1FEFD04" w:tentative="1">
      <w:start w:val="1"/>
      <w:numFmt w:val="lowerLetter"/>
      <w:lvlText w:val="%2."/>
      <w:lvlJc w:val="left"/>
      <w:pPr>
        <w:tabs>
          <w:tab w:val="num" w:pos="1619"/>
        </w:tabs>
        <w:ind w:left="1619" w:hanging="360"/>
      </w:pPr>
      <w:rPr>
        <w:rFonts w:cs="Times New Roman"/>
      </w:rPr>
    </w:lvl>
    <w:lvl w:ilvl="2" w:tplc="27F2BEFC" w:tentative="1">
      <w:start w:val="1"/>
      <w:numFmt w:val="lowerRoman"/>
      <w:lvlText w:val="%3."/>
      <w:lvlJc w:val="right"/>
      <w:pPr>
        <w:tabs>
          <w:tab w:val="num" w:pos="2339"/>
        </w:tabs>
        <w:ind w:left="2339" w:hanging="180"/>
      </w:pPr>
      <w:rPr>
        <w:rFonts w:cs="Times New Roman"/>
      </w:rPr>
    </w:lvl>
    <w:lvl w:ilvl="3" w:tplc="759C648C" w:tentative="1">
      <w:start w:val="1"/>
      <w:numFmt w:val="decimal"/>
      <w:lvlText w:val="%4."/>
      <w:lvlJc w:val="left"/>
      <w:pPr>
        <w:tabs>
          <w:tab w:val="num" w:pos="3059"/>
        </w:tabs>
        <w:ind w:left="3059" w:hanging="360"/>
      </w:pPr>
      <w:rPr>
        <w:rFonts w:cs="Times New Roman"/>
      </w:rPr>
    </w:lvl>
    <w:lvl w:ilvl="4" w:tplc="CE681CFC" w:tentative="1">
      <w:start w:val="1"/>
      <w:numFmt w:val="lowerLetter"/>
      <w:lvlText w:val="%5."/>
      <w:lvlJc w:val="left"/>
      <w:pPr>
        <w:tabs>
          <w:tab w:val="num" w:pos="3779"/>
        </w:tabs>
        <w:ind w:left="3779" w:hanging="360"/>
      </w:pPr>
      <w:rPr>
        <w:rFonts w:cs="Times New Roman"/>
      </w:rPr>
    </w:lvl>
    <w:lvl w:ilvl="5" w:tplc="434E9888" w:tentative="1">
      <w:start w:val="1"/>
      <w:numFmt w:val="lowerRoman"/>
      <w:lvlText w:val="%6."/>
      <w:lvlJc w:val="right"/>
      <w:pPr>
        <w:tabs>
          <w:tab w:val="num" w:pos="4499"/>
        </w:tabs>
        <w:ind w:left="4499" w:hanging="180"/>
      </w:pPr>
      <w:rPr>
        <w:rFonts w:cs="Times New Roman"/>
      </w:rPr>
    </w:lvl>
    <w:lvl w:ilvl="6" w:tplc="20DCDBA0" w:tentative="1">
      <w:start w:val="1"/>
      <w:numFmt w:val="decimal"/>
      <w:lvlText w:val="%7."/>
      <w:lvlJc w:val="left"/>
      <w:pPr>
        <w:tabs>
          <w:tab w:val="num" w:pos="5219"/>
        </w:tabs>
        <w:ind w:left="5219" w:hanging="360"/>
      </w:pPr>
      <w:rPr>
        <w:rFonts w:cs="Times New Roman"/>
      </w:rPr>
    </w:lvl>
    <w:lvl w:ilvl="7" w:tplc="3D3CAF02" w:tentative="1">
      <w:start w:val="1"/>
      <w:numFmt w:val="lowerLetter"/>
      <w:lvlText w:val="%8."/>
      <w:lvlJc w:val="left"/>
      <w:pPr>
        <w:tabs>
          <w:tab w:val="num" w:pos="5939"/>
        </w:tabs>
        <w:ind w:left="5939" w:hanging="360"/>
      </w:pPr>
      <w:rPr>
        <w:rFonts w:cs="Times New Roman"/>
      </w:rPr>
    </w:lvl>
    <w:lvl w:ilvl="8" w:tplc="67521688" w:tentative="1">
      <w:start w:val="1"/>
      <w:numFmt w:val="lowerRoman"/>
      <w:lvlText w:val="%9."/>
      <w:lvlJc w:val="right"/>
      <w:pPr>
        <w:tabs>
          <w:tab w:val="num" w:pos="6659"/>
        </w:tabs>
        <w:ind w:left="6659" w:hanging="180"/>
      </w:pPr>
      <w:rPr>
        <w:rFonts w:cs="Times New Roman"/>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evenAndOddHeaders/>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F36"/>
    <w:rsid w:val="0000466F"/>
    <w:rsid w:val="000105F4"/>
    <w:rsid w:val="00056197"/>
    <w:rsid w:val="000E290E"/>
    <w:rsid w:val="002569EF"/>
    <w:rsid w:val="002B045F"/>
    <w:rsid w:val="002C0D8C"/>
    <w:rsid w:val="00361231"/>
    <w:rsid w:val="005F000B"/>
    <w:rsid w:val="008072F6"/>
    <w:rsid w:val="00883E03"/>
    <w:rsid w:val="009C6D30"/>
    <w:rsid w:val="009E2798"/>
    <w:rsid w:val="00B36B1F"/>
    <w:rsid w:val="00B57274"/>
    <w:rsid w:val="00BA2F36"/>
    <w:rsid w:val="00C8412B"/>
    <w:rsid w:val="00CB6A52"/>
    <w:rsid w:val="00F7234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81615"/>
  <w15:chartTrackingRefBased/>
  <w15:docId w15:val="{38487BD2-016F-4166-8D39-3C24FA115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BA2F36"/>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link w:val="VrestekstsRakstz"/>
    <w:uiPriority w:val="99"/>
    <w:semiHidden/>
    <w:unhideWhenUsed/>
    <w:rsid w:val="00BA2F36"/>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BA2F36"/>
    <w:rPr>
      <w:sz w:val="20"/>
      <w:szCs w:val="20"/>
    </w:rPr>
  </w:style>
  <w:style w:type="character" w:styleId="Vresatsauce">
    <w:name w:val="footnote reference"/>
    <w:aliases w:val="Footnote symbol,Footnote sign,Style 4,Footnote Reference Number,fr,Footnote Refernece,Footnote Reference Superscript,ftref,BVI fnr,Footnotes refss,SUPERS,Ref,de nota al pie,-E Fußnotenzeichen,Footnote reference number,Times 10 Point"/>
    <w:basedOn w:val="Noklusjumarindkopasfonts"/>
    <w:uiPriority w:val="99"/>
    <w:unhideWhenUsed/>
    <w:qFormat/>
    <w:rsid w:val="00BA2F36"/>
    <w:rPr>
      <w:rFonts w:cs="Times New Roman"/>
      <w:vertAlign w:val="superscript"/>
    </w:rPr>
  </w:style>
  <w:style w:type="paragraph" w:styleId="Galvene">
    <w:name w:val="header"/>
    <w:basedOn w:val="Parasts"/>
    <w:link w:val="GalveneRakstz"/>
    <w:uiPriority w:val="99"/>
    <w:unhideWhenUsed/>
    <w:rsid w:val="00BA2F36"/>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BA2F36"/>
  </w:style>
  <w:style w:type="paragraph" w:styleId="Kjene">
    <w:name w:val="footer"/>
    <w:basedOn w:val="Parasts"/>
    <w:link w:val="KjeneRakstz"/>
    <w:uiPriority w:val="99"/>
    <w:unhideWhenUsed/>
    <w:rsid w:val="00BA2F36"/>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BA2F36"/>
  </w:style>
  <w:style w:type="paragraph" w:styleId="Sarakstarindkopa">
    <w:name w:val="List Paragraph"/>
    <w:basedOn w:val="Parasts"/>
    <w:uiPriority w:val="34"/>
    <w:qFormat/>
    <w:rsid w:val="00CB6A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likumi.lv/ta/id/55567-administrativa-procesa-likums" TargetMode="External"/><Relationship Id="rId3" Type="http://schemas.openxmlformats.org/officeDocument/2006/relationships/settings" Target="settings.xml"/><Relationship Id="rId7" Type="http://schemas.openxmlformats.org/officeDocument/2006/relationships/hyperlink" Target="http://www.eis.gov.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1</Pages>
  <Words>19600</Words>
  <Characters>11172</Characters>
  <Application>Microsoft Office Word</Application>
  <DocSecurity>0</DocSecurity>
  <Lines>93</Lines>
  <Paragraphs>61</Paragraphs>
  <ScaleCrop>false</ScaleCrop>
  <HeadingPairs>
    <vt:vector size="2" baseType="variant">
      <vt:variant>
        <vt:lpstr>Nosaukums</vt:lpstr>
      </vt:variant>
      <vt:variant>
        <vt:i4>1</vt:i4>
      </vt:variant>
    </vt:vector>
  </HeadingPairs>
  <TitlesOfParts>
    <vt:vector size="1" baseType="lpstr">
      <vt:lpstr/>
    </vt:vector>
  </TitlesOfParts>
  <Company>HP Inc.</Company>
  <LinksUpToDate>false</LinksUpToDate>
  <CharactersWithSpaces>30711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Elīna Kreicberga</dc:creator>
  <cp:keywords/>
  <dc:description/>
  <cp:lastModifiedBy>Elīna Kreicberga</cp:lastModifiedBy>
  <cp:revision>8</cp:revision>
  <dcterms:created xsi:type="dcterms:W3CDTF">2026-07-13T02:09:00Z</dcterms:created>
  <dcterms:modified xsi:type="dcterms:W3CDTF">2026-07-14T10:38:00Z</dcterms:modified>
</cp:coreProperties>
</file>