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89017DE" w14:textId="4C6A413B" w:rsidR="003430BE" w:rsidRPr="00AD5038" w:rsidRDefault="003430BE" w:rsidP="00C333BB">
      <w:pPr>
        <w:spacing w:after="0" w:line="240" w:lineRule="auto"/>
        <w:jc w:val="center"/>
        <w:rPr>
          <w:rFonts w:ascii="Times New Roman" w:hAnsi="Times New Roman" w:cs="Times New Roman"/>
          <w:b/>
          <w:bCs/>
          <w:sz w:val="24"/>
          <w:szCs w:val="24"/>
        </w:rPr>
      </w:pPr>
      <w:r w:rsidRPr="00AD5038">
        <w:rPr>
          <w:rFonts w:ascii="Times New Roman" w:hAnsi="Times New Roman" w:cs="Times New Roman"/>
          <w:b/>
          <w:bCs/>
          <w:sz w:val="24"/>
          <w:szCs w:val="24"/>
        </w:rPr>
        <w:t>LĪGUMS</w:t>
      </w:r>
      <w:r w:rsidR="00C97FB1" w:rsidRPr="00AD5038">
        <w:rPr>
          <w:rFonts w:ascii="Times New Roman" w:hAnsi="Times New Roman" w:cs="Times New Roman"/>
          <w:b/>
          <w:bCs/>
          <w:sz w:val="24"/>
          <w:szCs w:val="24"/>
        </w:rPr>
        <w:t xml:space="preserve"> Nr. BKUS 2026/5</w:t>
      </w:r>
      <w:r w:rsidR="007657FD" w:rsidRPr="00AD5038">
        <w:rPr>
          <w:rFonts w:ascii="Times New Roman" w:hAnsi="Times New Roman" w:cs="Times New Roman"/>
          <w:b/>
          <w:bCs/>
          <w:sz w:val="24"/>
          <w:szCs w:val="24"/>
        </w:rPr>
        <w:t>0</w:t>
      </w:r>
    </w:p>
    <w:p w14:paraId="251D61BA" w14:textId="785B3BAA" w:rsidR="007657FD" w:rsidRPr="00AD5038" w:rsidRDefault="007657FD" w:rsidP="00F10C02">
      <w:pPr>
        <w:spacing w:after="0" w:line="240" w:lineRule="auto"/>
        <w:jc w:val="center"/>
        <w:rPr>
          <w:rFonts w:ascii="Times New Roman" w:hAnsi="Times New Roman" w:cs="Times New Roman"/>
          <w:i/>
          <w:iCs/>
          <w:sz w:val="24"/>
          <w:szCs w:val="24"/>
        </w:rPr>
      </w:pPr>
      <w:r w:rsidRPr="00AD5038">
        <w:rPr>
          <w:rFonts w:ascii="Times New Roman" w:hAnsi="Times New Roman" w:cs="Times New Roman"/>
          <w:i/>
          <w:iCs/>
          <w:sz w:val="24"/>
          <w:szCs w:val="24"/>
        </w:rPr>
        <w:t xml:space="preserve">par audita pakalpojumiem projektu ietvaros </w:t>
      </w:r>
    </w:p>
    <w:p w14:paraId="0C6ABD5C" w14:textId="0B49AE9A" w:rsidR="003430BE" w:rsidRPr="00AD5038" w:rsidRDefault="003430BE" w:rsidP="00F10C02">
      <w:pPr>
        <w:spacing w:after="0" w:line="240" w:lineRule="auto"/>
        <w:jc w:val="center"/>
        <w:rPr>
          <w:rFonts w:ascii="Times New Roman" w:hAnsi="Times New Roman" w:cs="Times New Roman"/>
          <w:sz w:val="24"/>
          <w:szCs w:val="24"/>
        </w:rPr>
      </w:pPr>
      <w:r w:rsidRPr="00AD5038">
        <w:rPr>
          <w:rFonts w:ascii="Times New Roman" w:hAnsi="Times New Roman" w:cs="Times New Roman"/>
          <w:sz w:val="24"/>
          <w:szCs w:val="24"/>
        </w:rPr>
        <w:t>(</w:t>
      </w:r>
      <w:r w:rsidR="00304968" w:rsidRPr="00AD5038">
        <w:rPr>
          <w:rFonts w:ascii="Times New Roman" w:hAnsi="Times New Roman" w:cs="Times New Roman"/>
          <w:i/>
          <w:iCs/>
          <w:sz w:val="24"/>
          <w:szCs w:val="24"/>
        </w:rPr>
        <w:t xml:space="preserve">iepirkuma </w:t>
      </w:r>
      <w:r w:rsidRPr="00AD5038">
        <w:rPr>
          <w:rFonts w:ascii="Times New Roman" w:hAnsi="Times New Roman" w:cs="Times New Roman"/>
          <w:i/>
          <w:iCs/>
          <w:sz w:val="24"/>
          <w:szCs w:val="24"/>
        </w:rPr>
        <w:t xml:space="preserve">identifikācijas </w:t>
      </w:r>
      <w:r w:rsidR="00304968" w:rsidRPr="00AD5038">
        <w:rPr>
          <w:rFonts w:ascii="Times New Roman" w:hAnsi="Times New Roman" w:cs="Times New Roman"/>
          <w:i/>
          <w:iCs/>
          <w:sz w:val="24"/>
          <w:szCs w:val="24"/>
        </w:rPr>
        <w:t>numurs</w:t>
      </w:r>
      <w:r w:rsidRPr="00AD5038">
        <w:rPr>
          <w:rFonts w:ascii="Times New Roman" w:hAnsi="Times New Roman" w:cs="Times New Roman"/>
          <w:i/>
          <w:iCs/>
          <w:sz w:val="24"/>
          <w:szCs w:val="24"/>
        </w:rPr>
        <w:t> BKUS 20</w:t>
      </w:r>
      <w:r w:rsidR="00F10C02" w:rsidRPr="00AD5038">
        <w:rPr>
          <w:rFonts w:ascii="Times New Roman" w:hAnsi="Times New Roman" w:cs="Times New Roman"/>
          <w:i/>
          <w:iCs/>
          <w:sz w:val="24"/>
          <w:szCs w:val="24"/>
        </w:rPr>
        <w:t>26</w:t>
      </w:r>
      <w:r w:rsidRPr="00AD5038">
        <w:rPr>
          <w:rFonts w:ascii="Times New Roman" w:hAnsi="Times New Roman" w:cs="Times New Roman"/>
          <w:i/>
          <w:iCs/>
          <w:sz w:val="24"/>
          <w:szCs w:val="24"/>
        </w:rPr>
        <w:t>/</w:t>
      </w:r>
      <w:r w:rsidR="00F10C02" w:rsidRPr="00AD5038">
        <w:rPr>
          <w:rFonts w:ascii="Times New Roman" w:hAnsi="Times New Roman" w:cs="Times New Roman"/>
          <w:i/>
          <w:iCs/>
          <w:sz w:val="24"/>
          <w:szCs w:val="24"/>
        </w:rPr>
        <w:t>5</w:t>
      </w:r>
      <w:r w:rsidR="007657FD" w:rsidRPr="00AD5038">
        <w:rPr>
          <w:rFonts w:ascii="Times New Roman" w:hAnsi="Times New Roman" w:cs="Times New Roman"/>
          <w:i/>
          <w:iCs/>
          <w:sz w:val="24"/>
          <w:szCs w:val="24"/>
        </w:rPr>
        <w:t>0</w:t>
      </w:r>
      <w:r w:rsidRPr="00AD5038">
        <w:rPr>
          <w:rFonts w:ascii="Times New Roman" w:hAnsi="Times New Roman" w:cs="Times New Roman"/>
          <w:sz w:val="24"/>
          <w:szCs w:val="24"/>
        </w:rPr>
        <w:t>)</w:t>
      </w:r>
    </w:p>
    <w:p w14:paraId="16989C84" w14:textId="77777777" w:rsidR="00304968" w:rsidRPr="00AD5038" w:rsidRDefault="00304968" w:rsidP="00F10C02">
      <w:pPr>
        <w:spacing w:before="60" w:after="60" w:line="240" w:lineRule="auto"/>
        <w:jc w:val="both"/>
        <w:rPr>
          <w:rFonts w:ascii="Times New Roman" w:hAnsi="Times New Roman" w:cs="Times New Roman"/>
          <w:sz w:val="24"/>
          <w:szCs w:val="24"/>
        </w:rPr>
      </w:pPr>
    </w:p>
    <w:p w14:paraId="296CE830" w14:textId="4E412899" w:rsidR="00C410E1" w:rsidRPr="00AD5038" w:rsidRDefault="00C410E1" w:rsidP="00C410E1">
      <w:pPr>
        <w:spacing w:before="120" w:after="0" w:line="240" w:lineRule="auto"/>
        <w:ind w:right="-96" w:firstLine="720"/>
        <w:jc w:val="both"/>
        <w:rPr>
          <w:rFonts w:ascii="Times New Roman" w:eastAsia="Times New Roman" w:hAnsi="Times New Roman" w:cs="Times New Roman"/>
          <w:sz w:val="24"/>
          <w:szCs w:val="24"/>
        </w:rPr>
      </w:pPr>
      <w:r w:rsidRPr="00AD5038">
        <w:rPr>
          <w:rFonts w:ascii="Times New Roman" w:eastAsia="Calibri" w:hAnsi="Times New Roman" w:cs="Times New Roman"/>
          <w:b/>
          <w:bCs/>
          <w:sz w:val="24"/>
          <w:szCs w:val="24"/>
        </w:rPr>
        <w:t>VSIA “Bērnu klīniskā universitātes slimnīca”</w:t>
      </w:r>
      <w:r w:rsidRPr="00AD5038">
        <w:rPr>
          <w:rFonts w:ascii="Times New Roman" w:eastAsia="Times New Roman" w:hAnsi="Times New Roman" w:cs="Times New Roman"/>
          <w:sz w:val="24"/>
          <w:szCs w:val="24"/>
        </w:rPr>
        <w:t xml:space="preserve">, turpmāk – Pasūtītājs, kuru saskaņā ar </w:t>
      </w:r>
      <w:r w:rsidR="00F823FE">
        <w:rPr>
          <w:rFonts w:ascii="Times New Roman" w:eastAsia="Times New Roman" w:hAnsi="Times New Roman" w:cs="Times New Roman"/>
          <w:sz w:val="24"/>
          <w:szCs w:val="24"/>
        </w:rPr>
        <w:t>_____________</w:t>
      </w:r>
      <w:r w:rsidRPr="00AD5038">
        <w:rPr>
          <w:rFonts w:ascii="Times New Roman" w:eastAsia="Times New Roman" w:hAnsi="Times New Roman" w:cs="Times New Roman"/>
          <w:sz w:val="24"/>
          <w:szCs w:val="24"/>
        </w:rPr>
        <w:t>pārstāv</w:t>
      </w:r>
      <w:r w:rsidR="00F823FE">
        <w:rPr>
          <w:rFonts w:ascii="Times New Roman" w:eastAsia="Times New Roman" w:hAnsi="Times New Roman" w:cs="Times New Roman"/>
          <w:sz w:val="24"/>
          <w:szCs w:val="24"/>
        </w:rPr>
        <w:t>_____________</w:t>
      </w:r>
      <w:r w:rsidRPr="00AD5038">
        <w:rPr>
          <w:rFonts w:ascii="Times New Roman" w:eastAsia="Times New Roman" w:hAnsi="Times New Roman" w:cs="Times New Roman"/>
          <w:sz w:val="24"/>
          <w:szCs w:val="24"/>
        </w:rPr>
        <w:t>, no vienas puses, un</w:t>
      </w:r>
    </w:p>
    <w:p w14:paraId="46211619" w14:textId="2074F707" w:rsidR="00C410E1" w:rsidRPr="00AD5038" w:rsidRDefault="00C410E1" w:rsidP="00C410E1">
      <w:pPr>
        <w:spacing w:before="60" w:after="60" w:line="240" w:lineRule="auto"/>
        <w:ind w:firstLine="720"/>
        <w:jc w:val="both"/>
        <w:rPr>
          <w:rFonts w:ascii="Times New Roman" w:hAnsi="Times New Roman" w:cs="Times New Roman"/>
          <w:sz w:val="24"/>
          <w:szCs w:val="24"/>
        </w:rPr>
      </w:pPr>
      <w:r w:rsidRPr="00AD5038">
        <w:rPr>
          <w:rFonts w:ascii="Times New Roman" w:hAnsi="Times New Roman" w:cs="Times New Roman"/>
          <w:b/>
          <w:bCs/>
          <w:sz w:val="24"/>
          <w:szCs w:val="24"/>
        </w:rPr>
        <w:t>SIA "KPMG Baltics SIA"</w:t>
      </w:r>
      <w:r w:rsidRPr="00AD5038">
        <w:rPr>
          <w:rFonts w:ascii="Times New Roman" w:hAnsi="Times New Roman" w:cs="Times New Roman"/>
          <w:sz w:val="24"/>
          <w:szCs w:val="24"/>
        </w:rPr>
        <w:t xml:space="preserve">, turpmāk – Izpildītājs, kuru saskaņā </w:t>
      </w:r>
      <w:r w:rsidR="00F823FE">
        <w:rPr>
          <w:rFonts w:ascii="Times New Roman" w:hAnsi="Times New Roman" w:cs="Times New Roman"/>
          <w:sz w:val="24"/>
          <w:szCs w:val="24"/>
        </w:rPr>
        <w:t xml:space="preserve">ar ______ </w:t>
      </w:r>
      <w:r w:rsidRPr="00AD5038">
        <w:rPr>
          <w:rFonts w:ascii="Times New Roman" w:hAnsi="Times New Roman" w:cs="Times New Roman"/>
          <w:sz w:val="24"/>
          <w:szCs w:val="24"/>
        </w:rPr>
        <w:t>pārstāv</w:t>
      </w:r>
      <w:r w:rsidR="00F823FE">
        <w:rPr>
          <w:rFonts w:ascii="Times New Roman" w:hAnsi="Times New Roman" w:cs="Times New Roman"/>
          <w:sz w:val="24"/>
          <w:szCs w:val="24"/>
        </w:rPr>
        <w:t>___________</w:t>
      </w:r>
      <w:r w:rsidRPr="00AD5038">
        <w:rPr>
          <w:rFonts w:ascii="Times New Roman" w:hAnsi="Times New Roman" w:cs="Times New Roman"/>
          <w:sz w:val="24"/>
          <w:szCs w:val="24"/>
        </w:rPr>
        <w:t xml:space="preserve">, no otras puses, </w:t>
      </w:r>
    </w:p>
    <w:p w14:paraId="73689DEA" w14:textId="2A222001" w:rsidR="00F10C02" w:rsidRPr="00AD5038" w:rsidRDefault="0031293E" w:rsidP="0016299E">
      <w:pPr>
        <w:spacing w:before="60" w:after="60" w:line="240" w:lineRule="auto"/>
        <w:jc w:val="both"/>
        <w:rPr>
          <w:rFonts w:ascii="Times New Roman" w:hAnsi="Times New Roman" w:cs="Times New Roman"/>
          <w:sz w:val="24"/>
          <w:szCs w:val="24"/>
          <w:lang w:eastAsia="zh-CN"/>
        </w:rPr>
      </w:pPr>
      <w:r w:rsidRPr="00AD5038">
        <w:rPr>
          <w:rFonts w:ascii="Times New Roman" w:hAnsi="Times New Roman" w:cs="Times New Roman"/>
          <w:sz w:val="24"/>
          <w:szCs w:val="24"/>
          <w:lang w:eastAsia="zh-CN"/>
        </w:rPr>
        <w:t>Pasūtītājs un Izpildītājs</w:t>
      </w:r>
      <w:r w:rsidR="00F10C02" w:rsidRPr="00AD5038">
        <w:rPr>
          <w:rFonts w:ascii="Times New Roman" w:hAnsi="Times New Roman" w:cs="Times New Roman"/>
          <w:sz w:val="24"/>
          <w:szCs w:val="24"/>
          <w:lang w:eastAsia="zh-CN"/>
        </w:rPr>
        <w:t xml:space="preserve"> kopā turpmāk saukt</w:t>
      </w:r>
      <w:r w:rsidRPr="00AD5038">
        <w:rPr>
          <w:rFonts w:ascii="Times New Roman" w:hAnsi="Times New Roman" w:cs="Times New Roman"/>
          <w:sz w:val="24"/>
          <w:szCs w:val="24"/>
          <w:lang w:eastAsia="zh-CN"/>
        </w:rPr>
        <w:t>i</w:t>
      </w:r>
      <w:r w:rsidR="00F10C02" w:rsidRPr="00AD5038">
        <w:rPr>
          <w:rFonts w:ascii="Times New Roman" w:hAnsi="Times New Roman" w:cs="Times New Roman"/>
          <w:sz w:val="24"/>
          <w:szCs w:val="24"/>
          <w:lang w:eastAsia="zh-CN"/>
        </w:rPr>
        <w:t xml:space="preserve"> – Puses, bet katr</w:t>
      </w:r>
      <w:r w:rsidRPr="00AD5038">
        <w:rPr>
          <w:rFonts w:ascii="Times New Roman" w:hAnsi="Times New Roman" w:cs="Times New Roman"/>
          <w:sz w:val="24"/>
          <w:szCs w:val="24"/>
          <w:lang w:eastAsia="zh-CN"/>
        </w:rPr>
        <w:t>s</w:t>
      </w:r>
      <w:r w:rsidR="00F10C02" w:rsidRPr="00AD5038">
        <w:rPr>
          <w:rFonts w:ascii="Times New Roman" w:hAnsi="Times New Roman" w:cs="Times New Roman"/>
          <w:sz w:val="24"/>
          <w:szCs w:val="24"/>
          <w:lang w:eastAsia="zh-CN"/>
        </w:rPr>
        <w:t xml:space="preserve"> atsevišķi – Puse, </w:t>
      </w:r>
      <w:r w:rsidR="00F10C02" w:rsidRPr="00AD5038">
        <w:rPr>
          <w:rFonts w:ascii="Times New Roman" w:hAnsi="Times New Roman" w:cs="Times New Roman"/>
          <w:sz w:val="24"/>
          <w:szCs w:val="24"/>
        </w:rPr>
        <w:t xml:space="preserve">pamatojoties uz iepirkuma </w:t>
      </w:r>
      <w:r w:rsidR="00C8516A" w:rsidRPr="00C8516A">
        <w:rPr>
          <w:rFonts w:ascii="Times New Roman" w:hAnsi="Times New Roman" w:cs="Times New Roman"/>
          <w:sz w:val="24"/>
          <w:szCs w:val="24"/>
        </w:rPr>
        <w:t xml:space="preserve">Publisko iepirkumu likuma 9.panta kārtībā </w:t>
      </w:r>
      <w:r w:rsidR="00F10C02" w:rsidRPr="00AD5038">
        <w:rPr>
          <w:rFonts w:ascii="Times New Roman" w:hAnsi="Times New Roman" w:cs="Times New Roman"/>
          <w:sz w:val="24"/>
          <w:szCs w:val="24"/>
        </w:rPr>
        <w:t>„</w:t>
      </w:r>
      <w:r w:rsidR="007657FD" w:rsidRPr="00AD5038">
        <w:rPr>
          <w:rFonts w:ascii="Times New Roman" w:hAnsi="Times New Roman" w:cs="Times New Roman"/>
          <w:sz w:val="24"/>
          <w:szCs w:val="24"/>
        </w:rPr>
        <w:t>Audita pakalpojumi projektu ietvaros</w:t>
      </w:r>
      <w:r w:rsidR="00F10C02" w:rsidRPr="00AD5038">
        <w:rPr>
          <w:rFonts w:ascii="Times New Roman" w:hAnsi="Times New Roman" w:cs="Times New Roman"/>
          <w:sz w:val="24"/>
          <w:szCs w:val="24"/>
        </w:rPr>
        <w:t xml:space="preserve">” </w:t>
      </w:r>
      <w:proofErr w:type="spellStart"/>
      <w:r w:rsidR="00F10C02" w:rsidRPr="00AD5038">
        <w:rPr>
          <w:rFonts w:ascii="Times New Roman" w:hAnsi="Times New Roman" w:cs="Times New Roman"/>
          <w:sz w:val="24"/>
          <w:szCs w:val="24"/>
        </w:rPr>
        <w:t>Id</w:t>
      </w:r>
      <w:proofErr w:type="spellEnd"/>
      <w:r w:rsidR="00F10C02" w:rsidRPr="00AD5038">
        <w:rPr>
          <w:rFonts w:ascii="Times New Roman" w:hAnsi="Times New Roman" w:cs="Times New Roman"/>
          <w:sz w:val="24"/>
          <w:szCs w:val="24"/>
        </w:rPr>
        <w:t>. Nr. BKUS 2026/5</w:t>
      </w:r>
      <w:r w:rsidR="007657FD" w:rsidRPr="00AD5038">
        <w:rPr>
          <w:rFonts w:ascii="Times New Roman" w:hAnsi="Times New Roman" w:cs="Times New Roman"/>
          <w:sz w:val="24"/>
          <w:szCs w:val="24"/>
        </w:rPr>
        <w:t>0</w:t>
      </w:r>
      <w:r w:rsidR="00F10C02" w:rsidRPr="00AD5038">
        <w:rPr>
          <w:rFonts w:ascii="Times New Roman" w:hAnsi="Times New Roman" w:cs="Times New Roman"/>
          <w:sz w:val="24"/>
          <w:szCs w:val="24"/>
        </w:rPr>
        <w:t xml:space="preserve"> (turpmāk –</w:t>
      </w:r>
      <w:r w:rsidR="00266C82" w:rsidRPr="00AD5038">
        <w:rPr>
          <w:rFonts w:ascii="Times New Roman" w:hAnsi="Times New Roman" w:cs="Times New Roman"/>
          <w:sz w:val="24"/>
          <w:szCs w:val="24"/>
        </w:rPr>
        <w:t xml:space="preserve"> </w:t>
      </w:r>
      <w:r w:rsidR="00F10C02" w:rsidRPr="00AD5038">
        <w:rPr>
          <w:rFonts w:ascii="Times New Roman" w:hAnsi="Times New Roman" w:cs="Times New Roman"/>
          <w:sz w:val="24"/>
          <w:szCs w:val="24"/>
        </w:rPr>
        <w:t>Iepirkums) rezultātiem, noslēdz šādu līgumu par</w:t>
      </w:r>
      <w:r w:rsidR="007657FD" w:rsidRPr="00AD5038">
        <w:rPr>
          <w:rFonts w:ascii="Times New Roman" w:hAnsi="Times New Roman" w:cs="Times New Roman"/>
          <w:sz w:val="24"/>
          <w:szCs w:val="24"/>
        </w:rPr>
        <w:t xml:space="preserve"> audita pakalpojumiem </w:t>
      </w:r>
      <w:r w:rsidR="00F10C02" w:rsidRPr="00AD5038">
        <w:rPr>
          <w:rFonts w:ascii="Times New Roman" w:hAnsi="Times New Roman" w:cs="Times New Roman"/>
          <w:sz w:val="24"/>
          <w:szCs w:val="24"/>
        </w:rPr>
        <w:t>(turpmāk – Līgums):</w:t>
      </w:r>
    </w:p>
    <w:p w14:paraId="029A43F6" w14:textId="77777777" w:rsidR="007B7E31" w:rsidRPr="00AD5038" w:rsidRDefault="00304968" w:rsidP="0016299E">
      <w:pPr>
        <w:pStyle w:val="Sarakstarindkopa"/>
        <w:numPr>
          <w:ilvl w:val="0"/>
          <w:numId w:val="31"/>
        </w:numPr>
        <w:spacing w:before="60" w:after="60" w:line="240" w:lineRule="auto"/>
        <w:contextualSpacing w:val="0"/>
        <w:jc w:val="center"/>
        <w:rPr>
          <w:rFonts w:eastAsia="Calibri"/>
          <w:b/>
          <w:bCs/>
        </w:rPr>
      </w:pPr>
      <w:r w:rsidRPr="00AD5038">
        <w:rPr>
          <w:b/>
          <w:bCs/>
        </w:rPr>
        <w:t>LĪGUMA PRIEKŠMETS</w:t>
      </w:r>
      <w:bookmarkStart w:id="0" w:name="_Hlk150768488"/>
    </w:p>
    <w:p w14:paraId="0FEB887D" w14:textId="77777777" w:rsidR="007B7E31" w:rsidRPr="00AD5038" w:rsidRDefault="00F74FCC"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Pasūtītājs uzdod, bet Izpildītājs apņemas saskaņā </w:t>
      </w:r>
      <w:r w:rsidR="00F10C02" w:rsidRPr="00AD5038">
        <w:rPr>
          <w:rFonts w:eastAsia="Calibri"/>
        </w:rPr>
        <w:t>šo Līgumu,</w:t>
      </w:r>
      <w:r w:rsidRPr="00AD5038">
        <w:rPr>
          <w:rFonts w:eastAsia="Calibri"/>
        </w:rPr>
        <w:t xml:space="preserve"> Līguma 1.pielikumu “Tehniskā specifikācija</w:t>
      </w:r>
      <w:r w:rsidR="00F10C02" w:rsidRPr="00AD5038">
        <w:rPr>
          <w:rFonts w:eastAsia="Calibri"/>
        </w:rPr>
        <w:t>. Tehniskais piedāvājums”, Līguma 2.pielikumu “Finanšu piedāvājums”</w:t>
      </w:r>
      <w:r w:rsidRPr="00AD5038">
        <w:rPr>
          <w:rFonts w:eastAsia="Calibri"/>
        </w:rPr>
        <w:t xml:space="preserve"> </w:t>
      </w:r>
      <w:bookmarkStart w:id="1" w:name="_Hlk150768744"/>
      <w:bookmarkEnd w:id="0"/>
      <w:r w:rsidR="00F10C02" w:rsidRPr="00AD5038">
        <w:rPr>
          <w:rFonts w:eastAsia="Calibri"/>
        </w:rPr>
        <w:t>un spēkā esošiem normatīvajiem aktiem, kas reglamentē Pakalpojuma sniegšanu</w:t>
      </w:r>
      <w:r w:rsidR="007657FD" w:rsidRPr="00AD5038">
        <w:rPr>
          <w:rFonts w:eastAsia="Calibri"/>
        </w:rPr>
        <w:t xml:space="preserve"> sniegt šādus </w:t>
      </w:r>
      <w:r w:rsidR="0031293E" w:rsidRPr="00AD5038">
        <w:rPr>
          <w:rFonts w:eastAsia="Calibri"/>
        </w:rPr>
        <w:t xml:space="preserve">audita </w:t>
      </w:r>
      <w:r w:rsidR="007657FD" w:rsidRPr="00AD5038">
        <w:rPr>
          <w:rFonts w:eastAsia="Calibri"/>
        </w:rPr>
        <w:t>pakalpojumus (turpmāk – Pakalpojums)</w:t>
      </w:r>
      <w:r w:rsidR="00646F03" w:rsidRPr="00AD5038">
        <w:rPr>
          <w:rFonts w:eastAsia="Calibri"/>
        </w:rPr>
        <w:t>:</w:t>
      </w:r>
    </w:p>
    <w:p w14:paraId="3C60F1B3" w14:textId="77777777" w:rsidR="007B7E31" w:rsidRPr="00AD5038" w:rsidRDefault="00646F03" w:rsidP="0016299E">
      <w:pPr>
        <w:pStyle w:val="Sarakstarindkopa"/>
        <w:numPr>
          <w:ilvl w:val="2"/>
          <w:numId w:val="31"/>
        </w:numPr>
        <w:spacing w:before="60" w:after="60" w:line="240" w:lineRule="auto"/>
        <w:contextualSpacing w:val="0"/>
        <w:jc w:val="both"/>
        <w:rPr>
          <w:rFonts w:eastAsia="Calibri"/>
          <w:b/>
          <w:bCs/>
        </w:rPr>
      </w:pPr>
      <w:r w:rsidRPr="00AD5038">
        <w:t>Līgumā noteiktā termiņā sagatavot revidenta ziņojumu par saskaņoto procedūru veikšanu  saistībā ar Apvārsnis Eiropa (</w:t>
      </w:r>
      <w:proofErr w:type="spellStart"/>
      <w:r w:rsidRPr="00AD5038">
        <w:rPr>
          <w:i/>
          <w:iCs/>
        </w:rPr>
        <w:t>Horizon</w:t>
      </w:r>
      <w:proofErr w:type="spellEnd"/>
      <w:r w:rsidRPr="00AD5038">
        <w:rPr>
          <w:i/>
          <w:iCs/>
        </w:rPr>
        <w:t xml:space="preserve"> </w:t>
      </w:r>
      <w:proofErr w:type="spellStart"/>
      <w:r w:rsidRPr="00AD5038">
        <w:rPr>
          <w:i/>
          <w:iCs/>
        </w:rPr>
        <w:t>Europe</w:t>
      </w:r>
      <w:proofErr w:type="spellEnd"/>
      <w:r w:rsidRPr="00AD5038">
        <w:t xml:space="preserve">) </w:t>
      </w:r>
      <w:proofErr w:type="spellStart"/>
      <w:r w:rsidRPr="00AD5038">
        <w:rPr>
          <w:i/>
          <w:iCs/>
        </w:rPr>
        <w:t>Teaming</w:t>
      </w:r>
      <w:proofErr w:type="spellEnd"/>
      <w:r w:rsidRPr="00AD5038">
        <w:rPr>
          <w:i/>
          <w:iCs/>
        </w:rPr>
        <w:t xml:space="preserve"> </w:t>
      </w:r>
      <w:proofErr w:type="spellStart"/>
      <w:r w:rsidRPr="00AD5038">
        <w:rPr>
          <w:i/>
          <w:iCs/>
        </w:rPr>
        <w:t>for</w:t>
      </w:r>
      <w:proofErr w:type="spellEnd"/>
      <w:r w:rsidRPr="00AD5038">
        <w:rPr>
          <w:i/>
          <w:iCs/>
        </w:rPr>
        <w:t xml:space="preserve"> </w:t>
      </w:r>
      <w:proofErr w:type="spellStart"/>
      <w:r w:rsidRPr="00AD5038">
        <w:rPr>
          <w:i/>
          <w:iCs/>
        </w:rPr>
        <w:t>Excellence</w:t>
      </w:r>
      <w:proofErr w:type="spellEnd"/>
      <w:r w:rsidRPr="00AD5038">
        <w:t xml:space="preserve"> projekta “</w:t>
      </w:r>
      <w:proofErr w:type="spellStart"/>
      <w:r w:rsidRPr="00AD5038">
        <w:t>Precīzijas</w:t>
      </w:r>
      <w:proofErr w:type="spellEnd"/>
      <w:r w:rsidRPr="00AD5038">
        <w:t xml:space="preserve"> medicīnas centrs pediatrijā” (</w:t>
      </w:r>
      <w:proofErr w:type="spellStart"/>
      <w:r w:rsidRPr="00AD5038">
        <w:rPr>
          <w:i/>
          <w:iCs/>
        </w:rPr>
        <w:t>Centre</w:t>
      </w:r>
      <w:proofErr w:type="spellEnd"/>
      <w:r w:rsidRPr="00AD5038">
        <w:rPr>
          <w:i/>
          <w:iCs/>
        </w:rPr>
        <w:t xml:space="preserve"> </w:t>
      </w:r>
      <w:proofErr w:type="spellStart"/>
      <w:r w:rsidRPr="00AD5038">
        <w:rPr>
          <w:i/>
          <w:iCs/>
        </w:rPr>
        <w:t>of</w:t>
      </w:r>
      <w:proofErr w:type="spellEnd"/>
      <w:r w:rsidRPr="00AD5038">
        <w:rPr>
          <w:i/>
          <w:iCs/>
        </w:rPr>
        <w:t xml:space="preserve"> </w:t>
      </w:r>
      <w:proofErr w:type="spellStart"/>
      <w:r w:rsidRPr="00AD5038">
        <w:rPr>
          <w:i/>
          <w:iCs/>
        </w:rPr>
        <w:t>Excellence</w:t>
      </w:r>
      <w:proofErr w:type="spellEnd"/>
      <w:r w:rsidRPr="00AD5038">
        <w:rPr>
          <w:i/>
          <w:iCs/>
        </w:rPr>
        <w:t xml:space="preserve"> </w:t>
      </w:r>
      <w:proofErr w:type="spellStart"/>
      <w:r w:rsidRPr="00AD5038">
        <w:rPr>
          <w:i/>
          <w:iCs/>
        </w:rPr>
        <w:t>for</w:t>
      </w:r>
      <w:proofErr w:type="spellEnd"/>
      <w:r w:rsidRPr="00AD5038">
        <w:rPr>
          <w:i/>
          <w:iCs/>
        </w:rPr>
        <w:t xml:space="preserve"> </w:t>
      </w:r>
      <w:proofErr w:type="spellStart"/>
      <w:r w:rsidRPr="00AD5038">
        <w:rPr>
          <w:i/>
          <w:iCs/>
        </w:rPr>
        <w:t>Precision</w:t>
      </w:r>
      <w:proofErr w:type="spellEnd"/>
      <w:r w:rsidRPr="00AD5038">
        <w:rPr>
          <w:i/>
          <w:iCs/>
        </w:rPr>
        <w:t xml:space="preserve"> </w:t>
      </w:r>
      <w:proofErr w:type="spellStart"/>
      <w:r w:rsidRPr="00AD5038">
        <w:rPr>
          <w:i/>
          <w:iCs/>
        </w:rPr>
        <w:t>Medicine</w:t>
      </w:r>
      <w:proofErr w:type="spellEnd"/>
      <w:r w:rsidRPr="00AD5038">
        <w:rPr>
          <w:i/>
          <w:iCs/>
        </w:rPr>
        <w:t xml:space="preserve"> </w:t>
      </w:r>
      <w:proofErr w:type="spellStart"/>
      <w:r w:rsidRPr="00AD5038">
        <w:rPr>
          <w:i/>
          <w:iCs/>
        </w:rPr>
        <w:t>in</w:t>
      </w:r>
      <w:proofErr w:type="spellEnd"/>
      <w:r w:rsidRPr="00AD5038">
        <w:rPr>
          <w:i/>
          <w:iCs/>
        </w:rPr>
        <w:t xml:space="preserve"> </w:t>
      </w:r>
      <w:proofErr w:type="spellStart"/>
      <w:r w:rsidRPr="00AD5038">
        <w:rPr>
          <w:i/>
          <w:iCs/>
        </w:rPr>
        <w:t>Pediatric</w:t>
      </w:r>
      <w:proofErr w:type="spellEnd"/>
      <w:r w:rsidRPr="00AD5038">
        <w:rPr>
          <w:i/>
          <w:iCs/>
        </w:rPr>
        <w:t xml:space="preserve"> </w:t>
      </w:r>
      <w:proofErr w:type="spellStart"/>
      <w:r w:rsidRPr="00AD5038">
        <w:rPr>
          <w:i/>
          <w:iCs/>
        </w:rPr>
        <w:t>Care</w:t>
      </w:r>
      <w:proofErr w:type="spellEnd"/>
      <w:r w:rsidRPr="00AD5038">
        <w:t>) (turpmāk – Projekts) darbību un apliecinājumu par rādītāju sasniegšanu Projekta aktivitāšu ietvaros;</w:t>
      </w:r>
    </w:p>
    <w:p w14:paraId="3849A4E5" w14:textId="7AF74B8D" w:rsidR="007B7E31" w:rsidRPr="00AD5038" w:rsidRDefault="00646F03" w:rsidP="0016299E">
      <w:pPr>
        <w:pStyle w:val="Sarakstarindkopa"/>
        <w:numPr>
          <w:ilvl w:val="2"/>
          <w:numId w:val="31"/>
        </w:numPr>
        <w:spacing w:before="60" w:after="60" w:line="240" w:lineRule="auto"/>
        <w:contextualSpacing w:val="0"/>
        <w:jc w:val="both"/>
        <w:rPr>
          <w:rFonts w:eastAsia="Calibri"/>
          <w:b/>
          <w:bCs/>
          <w:color w:val="auto"/>
        </w:rPr>
      </w:pPr>
      <w:r w:rsidRPr="00AD5038">
        <w:rPr>
          <w:rFonts w:eastAsia="Calibri"/>
          <w:color w:val="auto"/>
        </w:rPr>
        <w:t xml:space="preserve">saskaņā ar Pasūtītāja </w:t>
      </w:r>
      <w:r w:rsidR="00B22DBD" w:rsidRPr="00AD5038">
        <w:rPr>
          <w:rFonts w:eastAsia="Calibri"/>
          <w:color w:val="auto"/>
        </w:rPr>
        <w:t>pieprasījumu</w:t>
      </w:r>
      <w:r w:rsidR="00801728" w:rsidRPr="00AD5038">
        <w:rPr>
          <w:rFonts w:eastAsia="Calibri"/>
          <w:color w:val="auto"/>
        </w:rPr>
        <w:t xml:space="preserve"> un</w:t>
      </w:r>
      <w:r w:rsidR="00801728" w:rsidRPr="00AD5038">
        <w:rPr>
          <w:color w:val="auto"/>
        </w:rPr>
        <w:t xml:space="preserve"> </w:t>
      </w:r>
      <w:r w:rsidR="00801728" w:rsidRPr="00AD5038">
        <w:rPr>
          <w:rFonts w:eastAsia="Calibri"/>
          <w:color w:val="auto"/>
        </w:rPr>
        <w:t xml:space="preserve">ievērojot revidenta neatkarības prasības, </w:t>
      </w:r>
      <w:r w:rsidRPr="00AD5038">
        <w:rPr>
          <w:rFonts w:eastAsia="Calibri"/>
          <w:color w:val="auto"/>
        </w:rPr>
        <w:t xml:space="preserve"> Pušu saskaņotā termiņā un kārtībā sniegt Pasūtītājam papildu</w:t>
      </w:r>
      <w:r w:rsidR="000A1868" w:rsidRPr="00AD5038">
        <w:rPr>
          <w:rFonts w:eastAsia="Calibri"/>
          <w:color w:val="auto"/>
        </w:rPr>
        <w:t>s</w:t>
      </w:r>
      <w:r w:rsidRPr="00AD5038">
        <w:rPr>
          <w:rFonts w:eastAsia="Calibri"/>
          <w:color w:val="auto"/>
        </w:rPr>
        <w:t xml:space="preserve"> konsultācijas </w:t>
      </w:r>
      <w:r w:rsidR="00B22DBD" w:rsidRPr="00AD5038">
        <w:rPr>
          <w:rFonts w:eastAsia="Calibri"/>
          <w:color w:val="auto"/>
        </w:rPr>
        <w:t>par jautājumiem, kas skar Pakalpojumu un</w:t>
      </w:r>
      <w:r w:rsidR="000A1868" w:rsidRPr="00AD5038">
        <w:rPr>
          <w:rFonts w:eastAsia="Calibri"/>
          <w:color w:val="auto"/>
        </w:rPr>
        <w:t>/vai</w:t>
      </w:r>
      <w:r w:rsidR="00B22DBD" w:rsidRPr="00AD5038">
        <w:rPr>
          <w:rFonts w:eastAsia="Calibri"/>
          <w:color w:val="auto"/>
        </w:rPr>
        <w:t xml:space="preserve"> tā kvalitatīvu izpildi</w:t>
      </w:r>
      <w:r w:rsidR="007B7E31" w:rsidRPr="00AD5038">
        <w:rPr>
          <w:rFonts w:eastAsia="Calibri"/>
          <w:color w:val="auto"/>
        </w:rPr>
        <w:t>;</w:t>
      </w:r>
    </w:p>
    <w:p w14:paraId="4E7DECC4" w14:textId="0B50EB5B" w:rsidR="007B7E31" w:rsidRPr="00AD5038" w:rsidRDefault="00DD4184" w:rsidP="0016299E">
      <w:pPr>
        <w:pStyle w:val="Sarakstarindkopa"/>
        <w:numPr>
          <w:ilvl w:val="2"/>
          <w:numId w:val="31"/>
        </w:numPr>
        <w:spacing w:before="60" w:after="60" w:line="240" w:lineRule="auto"/>
        <w:contextualSpacing w:val="0"/>
        <w:jc w:val="both"/>
        <w:rPr>
          <w:rFonts w:eastAsia="Calibri"/>
          <w:b/>
          <w:bCs/>
          <w:color w:val="auto"/>
        </w:rPr>
      </w:pPr>
      <w:r w:rsidRPr="00AD5038">
        <w:rPr>
          <w:rFonts w:eastAsia="Calibri"/>
          <w:color w:val="auto"/>
        </w:rPr>
        <w:t>Pusēm rakstveidā vienojoties, Publisko iepirkumu likuma 61. pantā paredzētajos gadījumos un apjomā Pasūtītājs ir tiesīgs uzdot, bet Izpildītājs ir tiesīgs sniegt papildu pakalpojumus, ciktāl šādi pakalpojumi nemaina Līguma vispārējo raksturu, tostarp iepirkuma procedūras dokumentos noteikto mērķi.</w:t>
      </w:r>
    </w:p>
    <w:p w14:paraId="2E8EEF45" w14:textId="77777777" w:rsidR="007B7E31" w:rsidRPr="00AD5038" w:rsidRDefault="00266C8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Pasūtītājs apņemas samaksāt Izpildītājam par kvalitatīvu un Līguma noteikumiem atbilstošu Pakalpojumu Līgumā noteiktā apjomā, kārtībā un termiņā. </w:t>
      </w:r>
      <w:bookmarkEnd w:id="1"/>
    </w:p>
    <w:p w14:paraId="61EAE1C5" w14:textId="33FA49AF" w:rsidR="007B7E31" w:rsidRPr="00AD5038" w:rsidRDefault="00091FA3"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Līguma 1.1.1.punktā minētā </w:t>
      </w:r>
      <w:r w:rsidR="00C44578" w:rsidRPr="00AD5038">
        <w:rPr>
          <w:rFonts w:eastAsia="Calibri"/>
        </w:rPr>
        <w:t xml:space="preserve">Pakalpojuma </w:t>
      </w:r>
      <w:r w:rsidR="00C44578" w:rsidRPr="00AD5038">
        <w:rPr>
          <w:rFonts w:eastAsia="Calibri"/>
          <w:color w:val="auto"/>
        </w:rPr>
        <w:t xml:space="preserve">izpildes termiņš – </w:t>
      </w:r>
      <w:r w:rsidR="00C44578" w:rsidRPr="00AD5038">
        <w:rPr>
          <w:rFonts w:eastAsia="Calibri"/>
          <w:b/>
          <w:bCs/>
          <w:color w:val="auto"/>
        </w:rPr>
        <w:t xml:space="preserve">2026.gada </w:t>
      </w:r>
      <w:r w:rsidR="00F57542" w:rsidRPr="00AD5038">
        <w:rPr>
          <w:rFonts w:eastAsia="Calibri"/>
          <w:b/>
          <w:bCs/>
          <w:color w:val="auto"/>
        </w:rPr>
        <w:t>22</w:t>
      </w:r>
      <w:r w:rsidR="00C44578" w:rsidRPr="00AD5038">
        <w:rPr>
          <w:rFonts w:eastAsia="Calibri"/>
          <w:b/>
          <w:bCs/>
          <w:color w:val="auto"/>
        </w:rPr>
        <w:t xml:space="preserve">.augusts. </w:t>
      </w:r>
      <w:r w:rsidR="00C44578" w:rsidRPr="00AD5038">
        <w:rPr>
          <w:rFonts w:eastAsia="Calibri"/>
        </w:rPr>
        <w:t>Pusēm vienojoties, Pakalpojum izpildes termiņš var tikt pagarināts.</w:t>
      </w:r>
    </w:p>
    <w:p w14:paraId="2DCE7BC9" w14:textId="77777777" w:rsidR="007B7E31" w:rsidRPr="00AD5038" w:rsidRDefault="00304968" w:rsidP="0016299E">
      <w:pPr>
        <w:pStyle w:val="Sarakstarindkopa"/>
        <w:numPr>
          <w:ilvl w:val="0"/>
          <w:numId w:val="31"/>
        </w:numPr>
        <w:spacing w:before="60" w:after="60" w:line="240" w:lineRule="auto"/>
        <w:contextualSpacing w:val="0"/>
        <w:jc w:val="center"/>
        <w:rPr>
          <w:rFonts w:eastAsia="Calibri"/>
          <w:b/>
          <w:bCs/>
        </w:rPr>
      </w:pPr>
      <w:r w:rsidRPr="00AD5038">
        <w:rPr>
          <w:b/>
          <w:bCs/>
        </w:rPr>
        <w:t>LĪGUMA SUMMA, PAKALPOJUMA CENA UN SAMAKSAS KĀRTĪBA</w:t>
      </w:r>
    </w:p>
    <w:p w14:paraId="7A07B490" w14:textId="77777777" w:rsidR="007B7E31" w:rsidRPr="00AD5038" w:rsidRDefault="005D7D18" w:rsidP="0016299E">
      <w:pPr>
        <w:pStyle w:val="Sarakstarindkopa"/>
        <w:numPr>
          <w:ilvl w:val="1"/>
          <w:numId w:val="31"/>
        </w:numPr>
        <w:spacing w:before="60" w:after="60" w:line="240" w:lineRule="auto"/>
        <w:contextualSpacing w:val="0"/>
        <w:jc w:val="both"/>
        <w:rPr>
          <w:rFonts w:eastAsia="Calibri"/>
          <w:b/>
          <w:bCs/>
        </w:rPr>
      </w:pPr>
      <w:r w:rsidRPr="00AD5038">
        <w:t>Puses vienojas, ka</w:t>
      </w:r>
      <w:r w:rsidR="00B22DBD" w:rsidRPr="00AD5038">
        <w:t xml:space="preserve"> norēķini par Līguma ievaros Pasūtītājam sniegto Pakalpojumu tiek veikti saskaņā ar Pakalpojuma cenu, kas noteikta Līguma 2.pielikumā “Finanšu piedāvājums” (turpmāk – Finanšu piedāvājums).</w:t>
      </w:r>
    </w:p>
    <w:p w14:paraId="7E11119C" w14:textId="160866EF" w:rsidR="007B7E31" w:rsidRPr="00AD5038" w:rsidRDefault="00B22DBD" w:rsidP="0016299E">
      <w:pPr>
        <w:pStyle w:val="Sarakstarindkopa"/>
        <w:numPr>
          <w:ilvl w:val="1"/>
          <w:numId w:val="31"/>
        </w:numPr>
        <w:spacing w:before="60" w:after="60" w:line="240" w:lineRule="auto"/>
        <w:contextualSpacing w:val="0"/>
        <w:jc w:val="both"/>
        <w:rPr>
          <w:rFonts w:eastAsia="Calibri"/>
          <w:b/>
          <w:bCs/>
        </w:rPr>
      </w:pPr>
      <w:r w:rsidRPr="00AD5038">
        <w:t xml:space="preserve">Puses vienojas, ka </w:t>
      </w:r>
      <w:r w:rsidR="005D7D18" w:rsidRPr="00AD5038">
        <w:rPr>
          <w:rFonts w:eastAsia="Calibri"/>
        </w:rPr>
        <w:t>k</w:t>
      </w:r>
      <w:r w:rsidR="00266C82" w:rsidRPr="00AD5038">
        <w:rPr>
          <w:rFonts w:eastAsia="Calibri"/>
        </w:rPr>
        <w:t>opējā līguma summa par Pakalpojuma sniegšanu, bez pievienotās vērtības nodokļa (turpmāk – PVN)</w:t>
      </w:r>
      <w:r w:rsidR="005D7D18" w:rsidRPr="00AD5038">
        <w:rPr>
          <w:rFonts w:eastAsia="Calibri"/>
        </w:rPr>
        <w:t>,</w:t>
      </w:r>
      <w:r w:rsidR="00266C82" w:rsidRPr="00AD5038">
        <w:rPr>
          <w:rFonts w:eastAsia="Calibri"/>
        </w:rPr>
        <w:t xml:space="preserve"> </w:t>
      </w:r>
      <w:r w:rsidRPr="00AD5038">
        <w:rPr>
          <w:rFonts w:eastAsia="Calibri"/>
        </w:rPr>
        <w:t xml:space="preserve">Līguma darbības laikā </w:t>
      </w:r>
      <w:r w:rsidR="005D7D18" w:rsidRPr="00AD5038">
        <w:rPr>
          <w:rFonts w:eastAsia="Calibri"/>
        </w:rPr>
        <w:t>var sasniegt, bet nevar p</w:t>
      </w:r>
      <w:r w:rsidR="00A03DA4" w:rsidRPr="00AD5038">
        <w:rPr>
          <w:rFonts w:eastAsia="Calibri"/>
        </w:rPr>
        <w:t>ārsniegt</w:t>
      </w:r>
      <w:r w:rsidR="005D7D18" w:rsidRPr="00AD5038">
        <w:rPr>
          <w:rFonts w:eastAsia="Calibri"/>
        </w:rPr>
        <w:t xml:space="preserve"> </w:t>
      </w:r>
      <w:r w:rsidR="005D7D18" w:rsidRPr="00AD5038">
        <w:rPr>
          <w:rFonts w:eastAsia="Calibri"/>
          <w:b/>
          <w:bCs/>
        </w:rPr>
        <w:t xml:space="preserve">EUR </w:t>
      </w:r>
      <w:r w:rsidR="00091FA3" w:rsidRPr="00AD5038">
        <w:rPr>
          <w:rFonts w:eastAsia="Calibri"/>
          <w:b/>
          <w:bCs/>
        </w:rPr>
        <w:t xml:space="preserve"> </w:t>
      </w:r>
      <w:r w:rsidR="00C410E1" w:rsidRPr="00AD5038">
        <w:rPr>
          <w:rFonts w:eastAsia="Calibri"/>
          <w:b/>
          <w:bCs/>
        </w:rPr>
        <w:t xml:space="preserve">26950,00 </w:t>
      </w:r>
      <w:r w:rsidR="00266C82" w:rsidRPr="00AD5038">
        <w:rPr>
          <w:rFonts w:eastAsia="Calibri"/>
        </w:rPr>
        <w:t>(</w:t>
      </w:r>
      <w:r w:rsidR="00C410E1" w:rsidRPr="00AD5038">
        <w:rPr>
          <w:rFonts w:eastAsia="Calibri"/>
        </w:rPr>
        <w:t xml:space="preserve">divdesmit seši tūkstoši deviņi simti piecdesmit eiro, </w:t>
      </w:r>
      <w:r w:rsidR="00266C82" w:rsidRPr="00AD5038">
        <w:rPr>
          <w:rFonts w:eastAsia="Calibri"/>
        </w:rPr>
        <w:t>0 centi) (turpmāk – Līguma summa). PVN tiek aprēķināts saskaņā ar spēkā esošajiem normatīvajiem aktiem.</w:t>
      </w:r>
    </w:p>
    <w:p w14:paraId="66C3ABBA" w14:textId="77777777" w:rsidR="007B7E31" w:rsidRPr="00AD5038" w:rsidRDefault="00266C8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Gadījumā, ja Līguma darbības laikā Pasūtītājs nav izlietojis visu Līguma summu, Izpildītājs nav tiesīgs celt jebkāda veida pretenzijas un pieprasīt Līguma summas samaksu pilnā apmērā.</w:t>
      </w:r>
    </w:p>
    <w:p w14:paraId="7500A993" w14:textId="77777777" w:rsidR="007B7E31" w:rsidRPr="00AD5038" w:rsidRDefault="00B22DBD"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lastRenderedPageBreak/>
        <w:t xml:space="preserve">Puses vienojas, ka </w:t>
      </w:r>
      <w:r w:rsidR="00266C82" w:rsidRPr="00AD5038">
        <w:rPr>
          <w:rFonts w:eastAsia="Calibri"/>
        </w:rPr>
        <w:t>Finanšu piedāvājum</w:t>
      </w:r>
      <w:r w:rsidRPr="00AD5038">
        <w:rPr>
          <w:rFonts w:eastAsia="Calibri"/>
        </w:rPr>
        <w:t>ā</w:t>
      </w:r>
      <w:r w:rsidR="00266C82" w:rsidRPr="00AD5038">
        <w:rPr>
          <w:rFonts w:eastAsia="Calibri"/>
        </w:rPr>
        <w:t xml:space="preserve"> ir iekļauti visi izdevumi, kas saistīti ar Pakalpojuma sniegšanu, tajā skaitā Pakalpojuma sniegšanā iesaistīto darbinieku atalgojums, </w:t>
      </w:r>
      <w:proofErr w:type="spellStart"/>
      <w:r w:rsidR="00266C82" w:rsidRPr="00AD5038">
        <w:rPr>
          <w:rFonts w:eastAsia="Calibri"/>
        </w:rPr>
        <w:t>virsizdevumi</w:t>
      </w:r>
      <w:proofErr w:type="spellEnd"/>
      <w:r w:rsidR="00266C82" w:rsidRPr="00AD5038">
        <w:rPr>
          <w:rFonts w:eastAsia="Calibri"/>
        </w:rPr>
        <w:t>, peļņa, transporta izmaksas un citas izmaksas, kas nepieciešamas pilnīgai un kvalitatīvai Pakalpojuma sniegšanai, kā arī visi nodokļi (izņemot PVN), nodevas un atļaujas no trešajām personām u.c. maksājumi.</w:t>
      </w:r>
    </w:p>
    <w:p w14:paraId="280DC874" w14:textId="77777777" w:rsidR="007B7E31" w:rsidRPr="00AD5038" w:rsidRDefault="00266C8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Puses vienojas, ka  </w:t>
      </w:r>
      <w:r w:rsidR="005D7D18" w:rsidRPr="00AD5038">
        <w:rPr>
          <w:rFonts w:eastAsia="Calibri"/>
        </w:rPr>
        <w:t>Finanšu piedāvājum</w:t>
      </w:r>
      <w:r w:rsidR="00B22DBD" w:rsidRPr="00AD5038">
        <w:rPr>
          <w:rFonts w:eastAsia="Calibri"/>
        </w:rPr>
        <w:t>ā</w:t>
      </w:r>
      <w:r w:rsidR="005D7D18" w:rsidRPr="00AD5038">
        <w:rPr>
          <w:rFonts w:eastAsia="Calibri"/>
        </w:rPr>
        <w:t xml:space="preserve"> norādītā </w:t>
      </w:r>
      <w:r w:rsidR="00B22DBD" w:rsidRPr="00AD5038">
        <w:rPr>
          <w:rFonts w:eastAsia="Calibri"/>
        </w:rPr>
        <w:t xml:space="preserve">attiecīgā </w:t>
      </w:r>
      <w:r w:rsidRPr="00AD5038">
        <w:rPr>
          <w:rFonts w:eastAsia="Calibri"/>
        </w:rPr>
        <w:t>Pakalpojuma cen</w:t>
      </w:r>
      <w:r w:rsidR="005D7D18" w:rsidRPr="00AD5038">
        <w:rPr>
          <w:rFonts w:eastAsia="Calibri"/>
        </w:rPr>
        <w:t>a ir nemainīga</w:t>
      </w:r>
      <w:r w:rsidRPr="00AD5038">
        <w:rPr>
          <w:rFonts w:eastAsia="Calibri"/>
        </w:rPr>
        <w:t xml:space="preserve"> visā Līguma darbības laikā.</w:t>
      </w:r>
    </w:p>
    <w:p w14:paraId="365663FD" w14:textId="77777777" w:rsidR="007B7E31" w:rsidRPr="00AD5038" w:rsidRDefault="00770A27"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Pasūtītājs par </w:t>
      </w:r>
      <w:r w:rsidR="00B22DBD" w:rsidRPr="00AD5038">
        <w:rPr>
          <w:rFonts w:eastAsia="Calibri"/>
        </w:rPr>
        <w:t xml:space="preserve">Līguma ietvaros </w:t>
      </w:r>
      <w:r w:rsidR="005D7D18" w:rsidRPr="00AD5038">
        <w:rPr>
          <w:rFonts w:eastAsia="Calibri"/>
        </w:rPr>
        <w:t>saņemto</w:t>
      </w:r>
      <w:r w:rsidRPr="00AD5038">
        <w:rPr>
          <w:rFonts w:eastAsia="Calibri"/>
        </w:rPr>
        <w:t xml:space="preserve"> Pakalpojumu norēķinās ar pēcapmaksu. </w:t>
      </w:r>
      <w:r w:rsidRPr="00AD5038">
        <w:rPr>
          <w:rFonts w:eastAsia="Calibri"/>
          <w:b/>
          <w:bCs/>
        </w:rPr>
        <w:t xml:space="preserve">Pasūtītājs samaksu par Pakalpojumu veic 30 (trīsdesmit) dienu laikā </w:t>
      </w:r>
      <w:r w:rsidRPr="00AD5038">
        <w:rPr>
          <w:rFonts w:eastAsia="Calibri"/>
        </w:rPr>
        <w:t xml:space="preserve">pēc </w:t>
      </w:r>
      <w:r w:rsidR="00B77C81" w:rsidRPr="00AD5038">
        <w:rPr>
          <w:rFonts w:eastAsia="Calibri"/>
        </w:rPr>
        <w:t>Pakalpojuma pieņemšanas - nodošanas akta</w:t>
      </w:r>
      <w:r w:rsidR="007B7E31" w:rsidRPr="00AD5038">
        <w:rPr>
          <w:rFonts w:eastAsia="Calibri"/>
        </w:rPr>
        <w:t xml:space="preserve"> (turpmāk – Akts)</w:t>
      </w:r>
      <w:r w:rsidR="00510C2E" w:rsidRPr="00AD5038">
        <w:rPr>
          <w:rFonts w:eastAsia="Calibri"/>
        </w:rPr>
        <w:t xml:space="preserve"> </w:t>
      </w:r>
      <w:r w:rsidR="00B77C81" w:rsidRPr="00AD5038">
        <w:rPr>
          <w:rFonts w:eastAsia="Calibri"/>
        </w:rPr>
        <w:t xml:space="preserve">abpusējas parakstīšanas un Izpildītāja </w:t>
      </w:r>
      <w:r w:rsidRPr="00AD5038">
        <w:rPr>
          <w:rFonts w:eastAsia="Calibri"/>
        </w:rPr>
        <w:t>rēķina</w:t>
      </w:r>
      <w:r w:rsidR="007B7E31" w:rsidRPr="00AD5038">
        <w:rPr>
          <w:rFonts w:eastAsia="Calibri"/>
        </w:rPr>
        <w:t xml:space="preserve"> saņemšanas.</w:t>
      </w:r>
    </w:p>
    <w:p w14:paraId="11A25E68" w14:textId="1D306BA3" w:rsidR="007B7E31" w:rsidRPr="00AD5038" w:rsidRDefault="007B7E31"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Puses vienojas, ka Piegādātājs rēķinus un aktus par savstarpējo norēķinu salīdzināšanu sagatavo elektroniskā formā un tie būs derīgi bez paraksta un zīmoga. Rēķini un akti par savstarpējo norēķinu salīdzināšanu tiek nosūtīti elektroniski uz Pasūtītāja elektronisko pasta adresi: rekini@bkus.lv vai mašīnlasāmā – strukturētā datu formā (e-rēķins) uz e-</w:t>
      </w:r>
      <w:proofErr w:type="spellStart"/>
      <w:r w:rsidRPr="00AD5038">
        <w:rPr>
          <w:rFonts w:eastAsia="Calibri"/>
        </w:rPr>
        <w:t>apakšadresi</w:t>
      </w:r>
      <w:proofErr w:type="spellEnd"/>
      <w:r w:rsidRPr="00AD5038">
        <w:rPr>
          <w:rFonts w:eastAsia="Calibri"/>
        </w:rPr>
        <w:t xml:space="preserve"> EREKINI@40003457128. Rēķini, Pārskati un akti par savstarpējo norēķinu salīdzināšanu tiek nosūtīti elektroniski uz Pasūtītāja elektronisko pasta adresi: </w:t>
      </w:r>
      <w:hyperlink r:id="rId8" w:history="1">
        <w:r w:rsidRPr="00AD5038">
          <w:rPr>
            <w:rStyle w:val="Hipersaite"/>
            <w:rFonts w:eastAsia="Calibri"/>
          </w:rPr>
          <w:t>rekini@bkus.lv</w:t>
        </w:r>
      </w:hyperlink>
      <w:r w:rsidRPr="00AD5038">
        <w:rPr>
          <w:rFonts w:eastAsia="Calibri"/>
        </w:rPr>
        <w:t>.</w:t>
      </w:r>
    </w:p>
    <w:p w14:paraId="4B4CC826" w14:textId="77777777" w:rsidR="007B7E31" w:rsidRPr="00AD5038" w:rsidRDefault="006C6514"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Ja</w:t>
      </w:r>
      <w:r w:rsidR="00B77C81" w:rsidRPr="00AD5038">
        <w:rPr>
          <w:rFonts w:eastAsia="Calibri"/>
        </w:rPr>
        <w:t xml:space="preserve"> Aktā</w:t>
      </w:r>
      <w:r w:rsidRPr="00AD5038">
        <w:rPr>
          <w:rFonts w:eastAsia="Calibri"/>
        </w:rPr>
        <w:t xml:space="preserve"> nav norādīta Līguma </w:t>
      </w:r>
      <w:r w:rsidR="00C129E0" w:rsidRPr="00AD5038">
        <w:rPr>
          <w:rFonts w:eastAsia="Calibri"/>
          <w:color w:val="auto"/>
        </w:rPr>
        <w:t>3.5.</w:t>
      </w:r>
      <w:r w:rsidRPr="00AD5038">
        <w:rPr>
          <w:rFonts w:eastAsia="Calibri"/>
          <w:color w:val="auto"/>
        </w:rPr>
        <w:t xml:space="preserve">punktā </w:t>
      </w:r>
      <w:r w:rsidRPr="00AD5038">
        <w:rPr>
          <w:rFonts w:eastAsia="Calibri"/>
        </w:rPr>
        <w:t>noteiktā informācija, Pasūtītāja pilnvarotā persona veic piezīmes</w:t>
      </w:r>
      <w:r w:rsidR="00B77C81" w:rsidRPr="00AD5038">
        <w:rPr>
          <w:rFonts w:eastAsia="Calibri"/>
        </w:rPr>
        <w:t xml:space="preserve"> Aktā</w:t>
      </w:r>
      <w:r w:rsidRPr="00AD5038">
        <w:rPr>
          <w:rFonts w:eastAsia="Calibri"/>
        </w:rPr>
        <w:t>, neparakstot to. Par konstatētajām nepilnībām</w:t>
      </w:r>
      <w:r w:rsidR="00B77C81" w:rsidRPr="00AD5038">
        <w:rPr>
          <w:rFonts w:eastAsia="Calibri"/>
        </w:rPr>
        <w:t xml:space="preserve"> Aktā</w:t>
      </w:r>
      <w:r w:rsidRPr="00AD5038">
        <w:rPr>
          <w:rFonts w:eastAsia="Calibri"/>
        </w:rPr>
        <w:t xml:space="preserve"> Pasūtītājs rakstveidā paziņo Izpildītājam, norādot termiņu, līdz kuram </w:t>
      </w:r>
      <w:r w:rsidR="005B18EB" w:rsidRPr="00AD5038">
        <w:rPr>
          <w:rFonts w:eastAsia="Calibri"/>
        </w:rPr>
        <w:t>Izpildītājam jā</w:t>
      </w:r>
      <w:r w:rsidRPr="00AD5038">
        <w:rPr>
          <w:rFonts w:eastAsia="Calibri"/>
        </w:rPr>
        <w:t>iesnie</w:t>
      </w:r>
      <w:r w:rsidR="005B18EB" w:rsidRPr="00AD5038">
        <w:rPr>
          <w:rFonts w:eastAsia="Calibri"/>
        </w:rPr>
        <w:t>dz</w:t>
      </w:r>
      <w:r w:rsidRPr="00AD5038">
        <w:rPr>
          <w:rFonts w:eastAsia="Calibri"/>
        </w:rPr>
        <w:t xml:space="preserve"> Līguma noteikumiem atbilstoši sagatavot</w:t>
      </w:r>
      <w:r w:rsidR="005B18EB" w:rsidRPr="00AD5038">
        <w:rPr>
          <w:rFonts w:eastAsia="Calibri"/>
        </w:rPr>
        <w:t>s</w:t>
      </w:r>
      <w:r w:rsidR="00B77C81" w:rsidRPr="00AD5038">
        <w:rPr>
          <w:rFonts w:eastAsia="Calibri"/>
        </w:rPr>
        <w:t xml:space="preserve"> Akts</w:t>
      </w:r>
      <w:r w:rsidRPr="00AD5038">
        <w:rPr>
          <w:rFonts w:eastAsia="Calibri"/>
        </w:rPr>
        <w:t xml:space="preserve">. Pasūtītājs veic norēķinus ar Izpildītāju Līguma </w:t>
      </w:r>
      <w:r w:rsidR="00E1039C" w:rsidRPr="00AD5038">
        <w:rPr>
          <w:rFonts w:eastAsia="Calibri"/>
        </w:rPr>
        <w:t>2.</w:t>
      </w:r>
      <w:r w:rsidR="003D7A6F" w:rsidRPr="00AD5038">
        <w:rPr>
          <w:rFonts w:eastAsia="Calibri"/>
        </w:rPr>
        <w:t>6</w:t>
      </w:r>
      <w:r w:rsidR="00E1039C" w:rsidRPr="00AD5038">
        <w:rPr>
          <w:rFonts w:eastAsia="Calibri"/>
        </w:rPr>
        <w:t>.</w:t>
      </w:r>
      <w:r w:rsidR="003D7A6F" w:rsidRPr="00AD5038">
        <w:rPr>
          <w:rFonts w:eastAsia="Calibri"/>
        </w:rPr>
        <w:t> </w:t>
      </w:r>
      <w:r w:rsidRPr="00AD5038">
        <w:rPr>
          <w:rFonts w:eastAsia="Calibri"/>
        </w:rPr>
        <w:t xml:space="preserve">punktā noteiktajā termiņā pēc Līguma noteikumiem atbilstoša </w:t>
      </w:r>
      <w:r w:rsidR="00B77C81" w:rsidRPr="00AD5038">
        <w:rPr>
          <w:rFonts w:eastAsia="Calibri"/>
        </w:rPr>
        <w:t xml:space="preserve">Akta </w:t>
      </w:r>
      <w:r w:rsidR="005B18EB" w:rsidRPr="00AD5038">
        <w:rPr>
          <w:rFonts w:eastAsia="Calibri"/>
        </w:rPr>
        <w:t>saņemšanas</w:t>
      </w:r>
      <w:r w:rsidR="00B77C81" w:rsidRPr="00AD5038">
        <w:t xml:space="preserve"> un </w:t>
      </w:r>
      <w:r w:rsidR="00B77C81" w:rsidRPr="00AD5038">
        <w:rPr>
          <w:rFonts w:eastAsia="Calibri"/>
        </w:rPr>
        <w:t>abpusējas parakstīšanas</w:t>
      </w:r>
      <w:r w:rsidR="00A3397E" w:rsidRPr="00AD5038">
        <w:rPr>
          <w:rFonts w:eastAsia="Calibri"/>
        </w:rPr>
        <w:t>.</w:t>
      </w:r>
    </w:p>
    <w:p w14:paraId="31629278" w14:textId="77777777" w:rsidR="007B7E31" w:rsidRPr="00AD5038" w:rsidRDefault="00263B2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Par samaksas dienu tiek uzskatīta diena, kad Pasūtītājs veicis naudas pārskaitījumu uz Izpildītāja Līgumā norādīto norēķina kontu.</w:t>
      </w:r>
    </w:p>
    <w:p w14:paraId="0D596E17" w14:textId="77777777" w:rsidR="007B7E31" w:rsidRPr="00AD5038" w:rsidRDefault="00263B2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Katra Puse patstāvīgi sedz savus izdevumus par bankas pakalpojumiem, kas saistīti ar naudas pārskaitījumu.</w:t>
      </w:r>
    </w:p>
    <w:p w14:paraId="6F7F2C51" w14:textId="77777777" w:rsidR="007B7E31" w:rsidRPr="00AD5038" w:rsidRDefault="00184550" w:rsidP="0016299E">
      <w:pPr>
        <w:pStyle w:val="Sarakstarindkopa"/>
        <w:numPr>
          <w:ilvl w:val="0"/>
          <w:numId w:val="31"/>
        </w:numPr>
        <w:spacing w:before="60" w:after="60" w:line="240" w:lineRule="auto"/>
        <w:contextualSpacing w:val="0"/>
        <w:jc w:val="center"/>
        <w:rPr>
          <w:rFonts w:eastAsia="Calibri"/>
          <w:b/>
          <w:bCs/>
        </w:rPr>
      </w:pPr>
      <w:r w:rsidRPr="00AD5038">
        <w:rPr>
          <w:b/>
          <w:bCs/>
        </w:rPr>
        <w:t>PAKALPOJUMA IZPILDES KĀRTĪBA</w:t>
      </w:r>
    </w:p>
    <w:p w14:paraId="1B3022B7" w14:textId="77777777" w:rsidR="007B7E31" w:rsidRPr="00AD5038" w:rsidRDefault="00B22DBD" w:rsidP="0016299E">
      <w:pPr>
        <w:pStyle w:val="Sarakstarindkopa"/>
        <w:numPr>
          <w:ilvl w:val="1"/>
          <w:numId w:val="31"/>
        </w:numPr>
        <w:spacing w:before="60" w:after="60" w:line="240" w:lineRule="auto"/>
        <w:contextualSpacing w:val="0"/>
        <w:jc w:val="both"/>
        <w:rPr>
          <w:rFonts w:eastAsia="Calibri"/>
          <w:b/>
          <w:bCs/>
        </w:rPr>
      </w:pPr>
      <w:r w:rsidRPr="00AD5038">
        <w:t xml:space="preserve">Izpildītājs </w:t>
      </w:r>
      <w:r w:rsidR="000A1868" w:rsidRPr="00AD5038">
        <w:t xml:space="preserve">Līguma 1.1.1.punktā minēto </w:t>
      </w:r>
      <w:r w:rsidRPr="00AD5038">
        <w:t xml:space="preserve">Pakalpojumu </w:t>
      </w:r>
      <w:r w:rsidR="000A1868" w:rsidRPr="00AD5038">
        <w:t xml:space="preserve">Pasūtītājam </w:t>
      </w:r>
      <w:r w:rsidRPr="00AD5038">
        <w:t xml:space="preserve">sniedz </w:t>
      </w:r>
      <w:r w:rsidR="000A1868" w:rsidRPr="00AD5038">
        <w:t>saskaņā ar Līguma 1.pielikumu “Tehniskā specifikācija. Tehniskais piedāvājums”</w:t>
      </w:r>
      <w:r w:rsidR="00510C2E" w:rsidRPr="00AD5038">
        <w:t xml:space="preserve"> (turpmāk – Tehniskā specifikācija), Tehniskajā specifikācijā noteiktā termiņā un apjomā. </w:t>
      </w:r>
    </w:p>
    <w:p w14:paraId="62973309" w14:textId="4C744E9A" w:rsidR="00801728" w:rsidRPr="00AD5038" w:rsidRDefault="00801728" w:rsidP="0016299E">
      <w:pPr>
        <w:pStyle w:val="Sarakstarindkopa"/>
        <w:numPr>
          <w:ilvl w:val="1"/>
          <w:numId w:val="31"/>
        </w:numPr>
        <w:spacing w:before="60" w:after="60" w:line="240" w:lineRule="auto"/>
        <w:contextualSpacing w:val="0"/>
        <w:jc w:val="both"/>
        <w:rPr>
          <w:rFonts w:eastAsia="Calibri"/>
        </w:rPr>
      </w:pPr>
      <w:r w:rsidRPr="00AD5038">
        <w:rPr>
          <w:rFonts w:eastAsia="Calibri"/>
        </w:rPr>
        <w:t>Izpildītājs apņemas trīs darba dienu laikā no šī Līguma parakstīšanas dienas izstrādāt un iesniegt Pasūtītājam saskaņošanai saskaņoto procedūru darba grafiku.</w:t>
      </w:r>
    </w:p>
    <w:p w14:paraId="521BC088" w14:textId="6A79ED73" w:rsidR="007B7E31" w:rsidRPr="00AD5038" w:rsidRDefault="000A1868"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Izpildītājs Līguma 1.1.</w:t>
      </w:r>
      <w:r w:rsidR="0047256B" w:rsidRPr="00AD5038">
        <w:rPr>
          <w:rFonts w:eastAsia="Calibri"/>
        </w:rPr>
        <w:t>2</w:t>
      </w:r>
      <w:r w:rsidRPr="00AD5038">
        <w:rPr>
          <w:rFonts w:eastAsia="Calibri"/>
        </w:rPr>
        <w:t>.punktā minēto Pakalpojumu Pasūtītājam sniedz saskaņā ar Tehnisk</w:t>
      </w:r>
      <w:r w:rsidR="00510C2E" w:rsidRPr="00AD5038">
        <w:rPr>
          <w:rFonts w:eastAsia="Calibri"/>
        </w:rPr>
        <w:t>o</w:t>
      </w:r>
      <w:r w:rsidRPr="00AD5038">
        <w:rPr>
          <w:rFonts w:eastAsia="Calibri"/>
        </w:rPr>
        <w:t xml:space="preserve"> specifikācij</w:t>
      </w:r>
      <w:r w:rsidR="00510C2E" w:rsidRPr="00AD5038">
        <w:rPr>
          <w:rFonts w:eastAsia="Calibri"/>
        </w:rPr>
        <w:t>u</w:t>
      </w:r>
      <w:r w:rsidR="00801728" w:rsidRPr="00AD5038">
        <w:rPr>
          <w:rFonts w:eastAsia="Calibri"/>
        </w:rPr>
        <w:t xml:space="preserve">, Finanšu piedāvājumu </w:t>
      </w:r>
      <w:r w:rsidRPr="00AD5038">
        <w:t>un attiecīgu</w:t>
      </w:r>
      <w:r w:rsidRPr="00AD5038">
        <w:rPr>
          <w:rFonts w:eastAsia="Calibri"/>
        </w:rPr>
        <w:t xml:space="preserve"> Pasūtītāja rakstveida pieprasījumu, Pušu saskaņotā termiņā un kārtībā.</w:t>
      </w:r>
    </w:p>
    <w:p w14:paraId="6553A453" w14:textId="77777777" w:rsidR="007B7E31" w:rsidRPr="00AD5038" w:rsidRDefault="00510C2E"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Izpildītājs pēc attiecīgā Pakalpojuma izpildes sagatavo un iesniedz Pasūtītājam Pakalpojuma pieņemšanas - nodošanas aktu</w:t>
      </w:r>
      <w:r w:rsidR="0066280B" w:rsidRPr="00AD5038">
        <w:rPr>
          <w:rFonts w:eastAsia="Calibri"/>
        </w:rPr>
        <w:t xml:space="preserve"> un rēķinu</w:t>
      </w:r>
      <w:r w:rsidR="00C129E0" w:rsidRPr="00AD5038">
        <w:rPr>
          <w:rFonts w:eastAsia="Calibri"/>
        </w:rPr>
        <w:t>.</w:t>
      </w:r>
    </w:p>
    <w:p w14:paraId="3BC64330" w14:textId="77777777" w:rsidR="007B7E31" w:rsidRPr="00AD5038" w:rsidRDefault="0066280B"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Izpildītājs </w:t>
      </w:r>
      <w:r w:rsidR="007B7E31" w:rsidRPr="00AD5038">
        <w:rPr>
          <w:rFonts w:eastAsia="Calibri"/>
        </w:rPr>
        <w:t>A</w:t>
      </w:r>
      <w:r w:rsidRPr="00AD5038">
        <w:rPr>
          <w:rFonts w:eastAsia="Calibri"/>
        </w:rPr>
        <w:t>ktā</w:t>
      </w:r>
      <w:r w:rsidR="00510C2E" w:rsidRPr="00AD5038">
        <w:rPr>
          <w:rFonts w:eastAsia="Calibri"/>
        </w:rPr>
        <w:t xml:space="preserve"> norāda:</w:t>
      </w:r>
    </w:p>
    <w:p w14:paraId="5EAA3C33" w14:textId="77777777" w:rsidR="007B7E31" w:rsidRPr="00AD5038" w:rsidRDefault="00CE452F" w:rsidP="0016299E">
      <w:pPr>
        <w:pStyle w:val="Sarakstarindkopa"/>
        <w:numPr>
          <w:ilvl w:val="2"/>
          <w:numId w:val="31"/>
        </w:numPr>
        <w:spacing w:before="60" w:after="60" w:line="240" w:lineRule="auto"/>
        <w:contextualSpacing w:val="0"/>
        <w:jc w:val="both"/>
        <w:rPr>
          <w:rFonts w:eastAsia="Calibri"/>
          <w:b/>
          <w:bCs/>
        </w:rPr>
      </w:pPr>
      <w:r w:rsidRPr="00AD5038">
        <w:t>Izpildītāja rekvizītus (nosaukums/vārds, reģistrācijas numurs vai personas kods, adrese);</w:t>
      </w:r>
    </w:p>
    <w:p w14:paraId="245D74B8" w14:textId="77777777" w:rsidR="007B7E31" w:rsidRPr="00AD5038" w:rsidRDefault="00CE452F" w:rsidP="0016299E">
      <w:pPr>
        <w:pStyle w:val="Sarakstarindkopa"/>
        <w:numPr>
          <w:ilvl w:val="2"/>
          <w:numId w:val="31"/>
        </w:numPr>
        <w:spacing w:before="60" w:after="60" w:line="240" w:lineRule="auto"/>
        <w:contextualSpacing w:val="0"/>
        <w:jc w:val="both"/>
        <w:rPr>
          <w:rFonts w:eastAsia="Calibri"/>
          <w:b/>
          <w:bCs/>
        </w:rPr>
      </w:pPr>
      <w:r w:rsidRPr="00AD5038">
        <w:t>Pasūtītāja rekvizītus (nosaukums, reģistrācijas numurs, adrese)</w:t>
      </w:r>
      <w:r w:rsidR="007B7E31" w:rsidRPr="00AD5038">
        <w:t>;</w:t>
      </w:r>
    </w:p>
    <w:p w14:paraId="6649D1BE" w14:textId="77777777" w:rsidR="007B7E31" w:rsidRPr="00AD5038" w:rsidRDefault="00510C2E"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Līguma numuru un datumu;</w:t>
      </w:r>
    </w:p>
    <w:p w14:paraId="3D72E56F" w14:textId="77777777" w:rsidR="007B7E31" w:rsidRPr="00AD5038" w:rsidRDefault="0066280B"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 xml:space="preserve">detalizētu informāciju par </w:t>
      </w:r>
      <w:r w:rsidR="00510C2E" w:rsidRPr="00AD5038">
        <w:rPr>
          <w:rFonts w:eastAsia="Calibri"/>
        </w:rPr>
        <w:t>sniegto Pakalpojumu</w:t>
      </w:r>
      <w:r w:rsidRPr="00AD5038">
        <w:rPr>
          <w:rFonts w:eastAsia="Calibri"/>
        </w:rPr>
        <w:t>;</w:t>
      </w:r>
    </w:p>
    <w:p w14:paraId="27BBF90A" w14:textId="77777777" w:rsidR="007B7E31" w:rsidRPr="00AD5038" w:rsidRDefault="0066280B"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detalizētu informāciju par Pakalpojuma izpildes termiņu (datumu);</w:t>
      </w:r>
    </w:p>
    <w:p w14:paraId="1D3D7033" w14:textId="77777777" w:rsidR="007B7E31" w:rsidRPr="00AD5038" w:rsidRDefault="0066280B"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lastRenderedPageBreak/>
        <w:t>citu informāciju, kas nepieciešama Pakalpojuma atbilstības Līguma noteikumiem novērtēšanai (</w:t>
      </w:r>
      <w:r w:rsidRPr="00AD5038">
        <w:rPr>
          <w:rFonts w:eastAsia="Calibri"/>
          <w:i/>
          <w:iCs/>
        </w:rPr>
        <w:t>ja attiecināms</w:t>
      </w:r>
      <w:r w:rsidRPr="00AD5038">
        <w:rPr>
          <w:rFonts w:eastAsia="Calibri"/>
        </w:rPr>
        <w:t>).</w:t>
      </w:r>
    </w:p>
    <w:p w14:paraId="732F5654" w14:textId="77777777" w:rsidR="007B7E31" w:rsidRPr="00AD5038" w:rsidRDefault="00184550" w:rsidP="0016299E">
      <w:pPr>
        <w:pStyle w:val="Sarakstarindkopa"/>
        <w:numPr>
          <w:ilvl w:val="0"/>
          <w:numId w:val="31"/>
        </w:numPr>
        <w:spacing w:before="60" w:after="60" w:line="240" w:lineRule="auto"/>
        <w:contextualSpacing w:val="0"/>
        <w:jc w:val="center"/>
        <w:rPr>
          <w:rFonts w:eastAsia="Calibri"/>
          <w:b/>
          <w:bCs/>
        </w:rPr>
      </w:pPr>
      <w:r w:rsidRPr="00AD5038">
        <w:rPr>
          <w:b/>
          <w:bCs/>
        </w:rPr>
        <w:t>PUŠU TIESĪBAS UN PIENĀKUMI</w:t>
      </w:r>
    </w:p>
    <w:p w14:paraId="3CB19DFE" w14:textId="77777777" w:rsidR="007B7E31" w:rsidRPr="00AD5038" w:rsidRDefault="008D0188"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Pasūtītājs:</w:t>
      </w:r>
    </w:p>
    <w:p w14:paraId="3FBFDB66" w14:textId="77777777" w:rsidR="007B7E31" w:rsidRPr="00AD5038" w:rsidRDefault="00D64D04"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apņemas 3 (trīs) darba dienu laikā no Izpildītāja pieprasījuma saņemšanas brīža  iesniegt Izpildītājam dokumentāciju un informāciju, kas ir nepieciešama Pakalpojuma izpildei, tai skaitā komercnoslēpumu saturoš</w:t>
      </w:r>
      <w:r w:rsidR="0032037E" w:rsidRPr="00AD5038">
        <w:rPr>
          <w:rFonts w:eastAsia="Calibri"/>
        </w:rPr>
        <w:t>u</w:t>
      </w:r>
      <w:r w:rsidRPr="00AD5038">
        <w:rPr>
          <w:rFonts w:eastAsia="Calibri"/>
        </w:rPr>
        <w:t xml:space="preserve"> informāciju</w:t>
      </w:r>
      <w:r w:rsidR="007B7E31" w:rsidRPr="00AD5038">
        <w:rPr>
          <w:rFonts w:eastAsia="Calibri"/>
        </w:rPr>
        <w:t>;</w:t>
      </w:r>
    </w:p>
    <w:p w14:paraId="54B09687" w14:textId="77777777" w:rsidR="007B7E31" w:rsidRPr="00AD5038" w:rsidRDefault="00D64D04"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apņemas nodrošināt atbildīgo Pasūtītāja amatpersonu pieejamību, kā arī šo personu atbilstošu paskaidrojumu sniegšanu Pakalpojuma izpildes gaitā. Pēc Izpildītāja lūguma Pasūtītājs sniedz rakstiskus paskaidrojumus jautājumos, kas saistīti ar Pakalpojuma izpildi</w:t>
      </w:r>
      <w:r w:rsidR="007B7E31" w:rsidRPr="00AD5038">
        <w:rPr>
          <w:rFonts w:eastAsia="Calibri"/>
        </w:rPr>
        <w:t>;</w:t>
      </w:r>
    </w:p>
    <w:p w14:paraId="6CEF8BE1" w14:textId="77777777" w:rsidR="007B7E31" w:rsidRPr="00AD5038" w:rsidRDefault="00D64D04"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apņemas savlaicīgi informēt Izpildītāju par jebkād</w:t>
      </w:r>
      <w:r w:rsidR="0032037E" w:rsidRPr="00AD5038">
        <w:rPr>
          <w:rFonts w:eastAsia="Calibri"/>
        </w:rPr>
        <w:t>iem</w:t>
      </w:r>
      <w:r w:rsidRPr="00AD5038">
        <w:rPr>
          <w:rFonts w:eastAsia="Calibri"/>
        </w:rPr>
        <w:t xml:space="preserve"> apstākļiem vai ierobežojumiem, kas varētu aizkavēt Pakalpojuma savlaicīgu un kvalitatīvu izpildi</w:t>
      </w:r>
      <w:r w:rsidR="007B7E31" w:rsidRPr="00AD5038">
        <w:rPr>
          <w:rFonts w:eastAsia="Calibri"/>
        </w:rPr>
        <w:t>;</w:t>
      </w:r>
    </w:p>
    <w:p w14:paraId="40B7D8D2" w14:textId="62675209" w:rsidR="007B7E31" w:rsidRPr="00AD5038" w:rsidRDefault="00D64D04"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ir pilnībā atbildīgs par nodokļu, sociālās apdrošināšanas, nodevu un citu obligāto maksājumu valsts budžetā deklarāciju, pārskatu un atskaišu pareizību un norēķiniem ar budžetu</w:t>
      </w:r>
      <w:r w:rsidR="00801728" w:rsidRPr="00AD5038">
        <w:rPr>
          <w:rFonts w:eastAsia="Calibri"/>
        </w:rPr>
        <w:t>;</w:t>
      </w:r>
    </w:p>
    <w:p w14:paraId="46CD864E" w14:textId="06226B3A" w:rsidR="00801728" w:rsidRPr="00AD5038" w:rsidRDefault="00801728" w:rsidP="0016299E">
      <w:pPr>
        <w:pStyle w:val="Sarakstarindkopa"/>
        <w:numPr>
          <w:ilvl w:val="2"/>
          <w:numId w:val="31"/>
        </w:numPr>
        <w:spacing w:before="60" w:after="60" w:line="240" w:lineRule="auto"/>
        <w:contextualSpacing w:val="0"/>
        <w:jc w:val="both"/>
        <w:rPr>
          <w:rFonts w:eastAsia="Calibri"/>
        </w:rPr>
      </w:pPr>
      <w:r w:rsidRPr="00AD5038">
        <w:rPr>
          <w:rFonts w:eastAsia="Calibri"/>
        </w:rPr>
        <w:t>apņemas iesniegt Izpildītājam rakstisk</w:t>
      </w:r>
      <w:r w:rsidR="00C407AB" w:rsidRPr="00AD5038">
        <w:rPr>
          <w:rFonts w:eastAsia="Calibri"/>
        </w:rPr>
        <w:t>us</w:t>
      </w:r>
      <w:r w:rsidRPr="00AD5038">
        <w:rPr>
          <w:rFonts w:eastAsia="Calibri"/>
        </w:rPr>
        <w:t xml:space="preserve"> apliecinājumus </w:t>
      </w:r>
      <w:r w:rsidR="00C407AB" w:rsidRPr="00AD5038">
        <w:rPr>
          <w:rFonts w:eastAsia="Calibri"/>
        </w:rPr>
        <w:t xml:space="preserve">par </w:t>
      </w:r>
      <w:r w:rsidRPr="00AD5038">
        <w:rPr>
          <w:rFonts w:eastAsia="Calibri"/>
        </w:rPr>
        <w:t>Izpildītājam sniegt</w:t>
      </w:r>
      <w:r w:rsidR="00C407AB" w:rsidRPr="00AD5038">
        <w:rPr>
          <w:rFonts w:eastAsia="Calibri"/>
        </w:rPr>
        <w:t>o</w:t>
      </w:r>
      <w:r w:rsidRPr="00AD5038">
        <w:rPr>
          <w:rFonts w:eastAsia="Calibri"/>
        </w:rPr>
        <w:t xml:space="preserve"> informācij</w:t>
      </w:r>
      <w:r w:rsidR="00C407AB" w:rsidRPr="00AD5038">
        <w:rPr>
          <w:rFonts w:eastAsia="Calibri"/>
        </w:rPr>
        <w:t>u</w:t>
      </w:r>
      <w:r w:rsidRPr="00AD5038">
        <w:rPr>
          <w:rFonts w:eastAsia="Calibri"/>
        </w:rPr>
        <w:t xml:space="preserve"> un dokumentācij</w:t>
      </w:r>
      <w:r w:rsidR="00C407AB" w:rsidRPr="00AD5038">
        <w:rPr>
          <w:rFonts w:eastAsia="Calibri"/>
        </w:rPr>
        <w:t>u</w:t>
      </w:r>
      <w:r w:rsidR="00C407AB" w:rsidRPr="00AD5038">
        <w:t xml:space="preserve">, kas nepieciešam </w:t>
      </w:r>
      <w:r w:rsidR="00C407AB" w:rsidRPr="00AD5038">
        <w:rPr>
          <w:rFonts w:eastAsia="Calibri"/>
        </w:rPr>
        <w:t>Pakalpojuma kvalitatīvai izpildei.</w:t>
      </w:r>
    </w:p>
    <w:p w14:paraId="784A1573" w14:textId="77777777" w:rsidR="007B7E31" w:rsidRPr="00AD5038" w:rsidRDefault="00D64D04"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Pasūtītājs apstiprina, ka</w:t>
      </w:r>
      <w:r w:rsidR="007B7E31" w:rsidRPr="00AD5038">
        <w:rPr>
          <w:rFonts w:eastAsia="Calibri"/>
        </w:rPr>
        <w:t>:</w:t>
      </w:r>
    </w:p>
    <w:p w14:paraId="02C7396D" w14:textId="77777777" w:rsidR="007B7E31" w:rsidRPr="00AD5038" w:rsidRDefault="00D64D04"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ir atbildīgs par grāmatvedības uzskaites organizēšanu, kārtošanu un visu saimnieciskos darījumus apliecinošo dokumentu oriģinālu, kopiju un datu attēlu saglabāšanu, LR nodokļu normatīvo aktu piemērošanu un efektīvu iekšējās kontroles funkcionēšanu;</w:t>
      </w:r>
    </w:p>
    <w:p w14:paraId="4D5DDBCC" w14:textId="77777777" w:rsidR="007B7E31" w:rsidRPr="00AD5038" w:rsidRDefault="00F54D9B"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 xml:space="preserve">Pasūtītāja </w:t>
      </w:r>
      <w:r w:rsidR="00D64D04" w:rsidRPr="00AD5038">
        <w:rPr>
          <w:rFonts w:eastAsia="Calibri"/>
        </w:rPr>
        <w:t>grāmatvedības uzskaite atbilst realitātei, uzskaitē uzrādītā informācija atbilst Eiropas komisijas prasībām, LR Grāmatvedības likumam un citiem LR grāmatvedības uzskaiti regulējošiem normatīvajiem aktiem;</w:t>
      </w:r>
    </w:p>
    <w:p w14:paraId="55D80ACA" w14:textId="77777777" w:rsidR="007B7E31" w:rsidRPr="00AD5038" w:rsidRDefault="007B7E31"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 xml:space="preserve">Pasūtītājs apņemas </w:t>
      </w:r>
      <w:r w:rsidR="008D0188" w:rsidRPr="00AD5038">
        <w:rPr>
          <w:rFonts w:eastAsia="Calibri"/>
        </w:rPr>
        <w:t>pieņem</w:t>
      </w:r>
      <w:r w:rsidRPr="00AD5038">
        <w:rPr>
          <w:rFonts w:eastAsia="Calibri"/>
        </w:rPr>
        <w:t>t</w:t>
      </w:r>
      <w:r w:rsidR="008D0188" w:rsidRPr="00AD5038">
        <w:rPr>
          <w:rFonts w:eastAsia="Calibri"/>
        </w:rPr>
        <w:t xml:space="preserve"> </w:t>
      </w:r>
      <w:r w:rsidR="00A61D92" w:rsidRPr="00AD5038">
        <w:rPr>
          <w:rFonts w:eastAsia="Calibri"/>
        </w:rPr>
        <w:t>un Līgumā noteiktā kārtībā apmaksā</w:t>
      </w:r>
      <w:r w:rsidRPr="00AD5038">
        <w:rPr>
          <w:rFonts w:eastAsia="Calibri"/>
        </w:rPr>
        <w:t>t</w:t>
      </w:r>
      <w:r w:rsidR="00A61D92" w:rsidRPr="00AD5038">
        <w:rPr>
          <w:rFonts w:eastAsia="Calibri"/>
        </w:rPr>
        <w:t xml:space="preserve"> </w:t>
      </w:r>
      <w:r w:rsidR="008D0188" w:rsidRPr="00AD5038">
        <w:rPr>
          <w:rFonts w:eastAsia="Calibri"/>
        </w:rPr>
        <w:t xml:space="preserve">izpildītu, Līguma prasībām atbilstošu </w:t>
      </w:r>
      <w:r w:rsidR="00A61D92" w:rsidRPr="00AD5038">
        <w:rPr>
          <w:rFonts w:eastAsia="Calibri"/>
        </w:rPr>
        <w:t xml:space="preserve">un </w:t>
      </w:r>
      <w:r w:rsidR="008D0188" w:rsidRPr="00AD5038">
        <w:rPr>
          <w:rFonts w:eastAsia="Calibri"/>
        </w:rPr>
        <w:t>kvalitatīvu Pakalpojumu,</w:t>
      </w:r>
      <w:r w:rsidR="001061EA" w:rsidRPr="00AD5038">
        <w:rPr>
          <w:rFonts w:eastAsia="Calibri"/>
        </w:rPr>
        <w:t xml:space="preserve"> </w:t>
      </w:r>
      <w:r w:rsidR="008D0188" w:rsidRPr="00AD5038">
        <w:rPr>
          <w:rFonts w:eastAsia="Calibri"/>
        </w:rPr>
        <w:t>kas izpildīti atbilstoši spēkā esošiem Latvijas Republikas normatīvajiem aktiem, kas attiecas uz Pakalpojuma izpildes kārtību un kvalitāti;</w:t>
      </w:r>
    </w:p>
    <w:p w14:paraId="1720A4F2" w14:textId="0B736D6A" w:rsidR="00A9627F" w:rsidRPr="00AD5038" w:rsidRDefault="007B7E31"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Pasūt</w:t>
      </w:r>
      <w:r w:rsidR="00A9627F" w:rsidRPr="00AD5038">
        <w:rPr>
          <w:rFonts w:eastAsia="Calibri"/>
        </w:rPr>
        <w:t xml:space="preserve">ītājs </w:t>
      </w:r>
      <w:r w:rsidR="0032037E" w:rsidRPr="00AD5038">
        <w:rPr>
          <w:rFonts w:eastAsia="Calibri"/>
        </w:rPr>
        <w:t>Līgumā un Publisko iepirkumu likuma 61. pantā noteiktajā kārtībā ir tiesīgs palielināt vai samazināt Pakalpojuma apjomu</w:t>
      </w:r>
      <w:r w:rsidR="004B2BE8" w:rsidRPr="00AD5038">
        <w:rPr>
          <w:rFonts w:eastAsia="Calibri"/>
        </w:rPr>
        <w:t xml:space="preserve"> attiecībā uz Līguma 1.1.2. un 1.1.3. punktā minēto Pakalpojumu.</w:t>
      </w:r>
    </w:p>
    <w:p w14:paraId="0AA76616" w14:textId="77777777" w:rsidR="00A9627F" w:rsidRPr="00AD5038" w:rsidRDefault="001061EA" w:rsidP="0016299E">
      <w:pPr>
        <w:pStyle w:val="Sarakstarindkopa"/>
        <w:numPr>
          <w:ilvl w:val="1"/>
          <w:numId w:val="31"/>
        </w:numPr>
        <w:spacing w:before="60" w:after="60" w:line="240" w:lineRule="auto"/>
        <w:contextualSpacing w:val="0"/>
        <w:jc w:val="both"/>
        <w:rPr>
          <w:rFonts w:eastAsia="Calibri"/>
          <w:b/>
          <w:bCs/>
        </w:rPr>
      </w:pPr>
      <w:r w:rsidRPr="00AD5038">
        <w:t>Izpildītājs:</w:t>
      </w:r>
    </w:p>
    <w:p w14:paraId="3E250E8A" w14:textId="77777777" w:rsidR="00A9627F" w:rsidRPr="00AD5038" w:rsidRDefault="00F54D9B"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apņemas Pakalpojumu sniegt kvalitatīvi, Līgumā un Tehniskajā specifikācijā noteiktajos termiņos un kārtībā</w:t>
      </w:r>
      <w:r w:rsidR="00A9627F" w:rsidRPr="00AD5038">
        <w:rPr>
          <w:rFonts w:eastAsia="Calibri"/>
        </w:rPr>
        <w:t>;</w:t>
      </w:r>
    </w:p>
    <w:p w14:paraId="0F146849" w14:textId="2F17BCE7" w:rsidR="00A9627F" w:rsidRPr="00AD5038" w:rsidRDefault="00F54D9B"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apņemas Pakalpojuma izpildes laikā, kā arī pēc šī Līguma izbeigšanas, ievērot konfidencialitāti saskaņā ar Latvijas Republikas Revīzijas pakalpojuma likuma prasībām, kas nosaka, ka zvērinātam revidentam (zvērinātu revidentu komercsabiedrībai) aizliegts izmantot vai atklāt bez Pasūtītāja rakstiskas piekrišanas komercnoslēpumu saturošu informāciju, izņemot likumā „Par noziedzīgi iegūtu līdzekļu legalizācijas novēršanu” minētos gadījumus vai gadījumus, kad Izpildītājam ir tiesības vai pienākums to darīt saskaņā ar tiesas nolēmumu</w:t>
      </w:r>
      <w:r w:rsidR="00A9627F" w:rsidRPr="00AD5038">
        <w:rPr>
          <w:rFonts w:eastAsia="Calibri"/>
        </w:rPr>
        <w:t>;</w:t>
      </w:r>
    </w:p>
    <w:p w14:paraId="58E5E780" w14:textId="77777777" w:rsidR="00A9627F" w:rsidRPr="00AD5038" w:rsidRDefault="00303BA5" w:rsidP="0016299E">
      <w:pPr>
        <w:pStyle w:val="Sarakstarindkopa"/>
        <w:numPr>
          <w:ilvl w:val="2"/>
          <w:numId w:val="31"/>
        </w:numPr>
        <w:spacing w:before="60" w:after="60" w:line="240" w:lineRule="auto"/>
        <w:contextualSpacing w:val="0"/>
        <w:jc w:val="both"/>
        <w:rPr>
          <w:rFonts w:eastAsia="Calibri"/>
          <w:b/>
          <w:bCs/>
        </w:rPr>
      </w:pPr>
      <w:r w:rsidRPr="00AD5038">
        <w:rPr>
          <w:color w:val="auto"/>
        </w:rPr>
        <w:lastRenderedPageBreak/>
        <w:t xml:space="preserve">apņemas </w:t>
      </w:r>
      <w:r w:rsidR="001061EA" w:rsidRPr="00AD5038">
        <w:t>Pakalpojuma izpildē ievēr</w:t>
      </w:r>
      <w:r w:rsidRPr="00AD5038">
        <w:t>ot spēkā esošos normatīvos aktus, kas attiecas uz Pakalpojumu, tā izpildes kārtību un kvalitāti;</w:t>
      </w:r>
    </w:p>
    <w:p w14:paraId="45951AA4" w14:textId="77777777" w:rsidR="00A9627F" w:rsidRPr="00AD5038" w:rsidRDefault="001061EA" w:rsidP="0016299E">
      <w:pPr>
        <w:pStyle w:val="Sarakstarindkopa"/>
        <w:numPr>
          <w:ilvl w:val="2"/>
          <w:numId w:val="31"/>
        </w:numPr>
        <w:spacing w:before="60" w:after="60" w:line="240" w:lineRule="auto"/>
        <w:contextualSpacing w:val="0"/>
        <w:jc w:val="both"/>
        <w:rPr>
          <w:rFonts w:eastAsia="Calibri"/>
          <w:b/>
          <w:bCs/>
        </w:rPr>
      </w:pPr>
      <w:r w:rsidRPr="00AD5038">
        <w:t>nodrošina Pakalpojuma izpildi saskaņā ar spēkā esošajiem normatīvajiem aktiem, atbilstošā kvalitātē un Līgumā noteiktajā termiņā. Par visiem apstākļiem, kas ietekmē Pakalpojuma izpildi, Izpildītājs nekavējoties rakstveidā informē Pasūtītāju;</w:t>
      </w:r>
    </w:p>
    <w:p w14:paraId="7CDB35D2" w14:textId="77777777" w:rsidR="00A9627F" w:rsidRPr="00AD5038" w:rsidRDefault="00303BA5" w:rsidP="0016299E">
      <w:pPr>
        <w:pStyle w:val="Sarakstarindkopa"/>
        <w:numPr>
          <w:ilvl w:val="2"/>
          <w:numId w:val="31"/>
        </w:numPr>
        <w:spacing w:before="60" w:after="60" w:line="240" w:lineRule="auto"/>
        <w:contextualSpacing w:val="0"/>
        <w:jc w:val="both"/>
        <w:rPr>
          <w:rFonts w:eastAsia="Calibri"/>
          <w:b/>
          <w:bCs/>
        </w:rPr>
      </w:pPr>
      <w:r w:rsidRPr="00AD5038">
        <w:t xml:space="preserve">nekavējoties </w:t>
      </w:r>
      <w:r w:rsidR="001061EA" w:rsidRPr="00AD5038">
        <w:t>brīdina Pasūtītāj</w:t>
      </w:r>
      <w:r w:rsidRPr="00AD5038">
        <w:t>u</w:t>
      </w:r>
      <w:r w:rsidR="001061EA" w:rsidRPr="00AD5038">
        <w:t xml:space="preserve"> par Līgumā neparedzētiem apstākļiem, kas var ietekmēt Pakalpojuma</w:t>
      </w:r>
      <w:r w:rsidR="00FD6B01" w:rsidRPr="00AD5038">
        <w:t xml:space="preserve"> </w:t>
      </w:r>
      <w:r w:rsidR="001061EA" w:rsidRPr="00AD5038">
        <w:t>izpildi, vienlaikus iesniedzot savus priekšlikumus situācijas risinājumam;</w:t>
      </w:r>
    </w:p>
    <w:p w14:paraId="2C740677" w14:textId="77777777" w:rsidR="00A9627F" w:rsidRPr="00AD5038" w:rsidRDefault="001061EA" w:rsidP="0016299E">
      <w:pPr>
        <w:pStyle w:val="Sarakstarindkopa"/>
        <w:numPr>
          <w:ilvl w:val="2"/>
          <w:numId w:val="31"/>
        </w:numPr>
        <w:spacing w:before="60" w:after="60" w:line="240" w:lineRule="auto"/>
        <w:contextualSpacing w:val="0"/>
        <w:jc w:val="both"/>
        <w:rPr>
          <w:rFonts w:eastAsia="Calibri"/>
          <w:b/>
          <w:bCs/>
        </w:rPr>
      </w:pPr>
      <w:r w:rsidRPr="00AD5038">
        <w:t>pēc Pasūtītāja pieprasījuma sniedz pilnu informāciju par Pakalpojuma</w:t>
      </w:r>
      <w:r w:rsidR="002B0B6B" w:rsidRPr="00AD5038">
        <w:t xml:space="preserve"> veikšanas</w:t>
      </w:r>
      <w:r w:rsidRPr="00AD5038">
        <w:t xml:space="preserve"> gaitu un nepieciešamības gadījumā snie</w:t>
      </w:r>
      <w:r w:rsidR="007D38A2" w:rsidRPr="00AD5038">
        <w:t>dz</w:t>
      </w:r>
      <w:r w:rsidRPr="00AD5038">
        <w:t xml:space="preserve"> visu nepieciešamo informāciju, kas ir Izpildītāja rīcībā un ir saistīta ar Līguma izpildi;</w:t>
      </w:r>
    </w:p>
    <w:p w14:paraId="150DACB6" w14:textId="77777777" w:rsidR="00A9627F" w:rsidRPr="00AD5038" w:rsidRDefault="004F4C9E" w:rsidP="0016299E">
      <w:pPr>
        <w:pStyle w:val="Sarakstarindkopa"/>
        <w:numPr>
          <w:ilvl w:val="2"/>
          <w:numId w:val="31"/>
        </w:numPr>
        <w:spacing w:before="60" w:after="60" w:line="240" w:lineRule="auto"/>
        <w:contextualSpacing w:val="0"/>
        <w:jc w:val="both"/>
        <w:rPr>
          <w:rFonts w:eastAsia="Calibri"/>
          <w:b/>
          <w:bCs/>
        </w:rPr>
      </w:pPr>
      <w:r w:rsidRPr="00AD5038">
        <w:t>uzņemas atbildību</w:t>
      </w:r>
      <w:r w:rsidR="001061EA" w:rsidRPr="00AD5038">
        <w:t xml:space="preserve"> par Līguma </w:t>
      </w:r>
      <w:r w:rsidRPr="00AD5038">
        <w:t xml:space="preserve">un Pakalpojuma izpildē </w:t>
      </w:r>
      <w:r w:rsidR="001061EA" w:rsidRPr="00AD5038">
        <w:t xml:space="preserve">iesaistīto </w:t>
      </w:r>
      <w:r w:rsidRPr="00AD5038">
        <w:t xml:space="preserve">Izpildītāja darbinieku </w:t>
      </w:r>
      <w:r w:rsidR="00B77C81" w:rsidRPr="00AD5038">
        <w:t>un/</w:t>
      </w:r>
      <w:r w:rsidRPr="00AD5038">
        <w:t>vai apakšuzņēmēju</w:t>
      </w:r>
      <w:r w:rsidR="001061EA" w:rsidRPr="00AD5038">
        <w:t xml:space="preserve"> rīcību</w:t>
      </w:r>
      <w:r w:rsidRPr="00AD5038">
        <w:t>;</w:t>
      </w:r>
    </w:p>
    <w:p w14:paraId="578F5EFD" w14:textId="77777777" w:rsidR="00A9627F" w:rsidRPr="00AD5038" w:rsidRDefault="007D38A2" w:rsidP="0016299E">
      <w:pPr>
        <w:pStyle w:val="Sarakstarindkopa"/>
        <w:numPr>
          <w:ilvl w:val="2"/>
          <w:numId w:val="31"/>
        </w:numPr>
        <w:spacing w:before="60" w:after="60" w:line="240" w:lineRule="auto"/>
        <w:contextualSpacing w:val="0"/>
        <w:jc w:val="both"/>
        <w:rPr>
          <w:rFonts w:eastAsia="Calibri"/>
        </w:rPr>
      </w:pPr>
      <w:r w:rsidRPr="00AD5038">
        <w:t>apliecina</w:t>
      </w:r>
      <w:r w:rsidR="001061EA" w:rsidRPr="00AD5038">
        <w:t>, ka tā darbiniekiem</w:t>
      </w:r>
      <w:r w:rsidR="004F4C9E" w:rsidRPr="00AD5038">
        <w:t xml:space="preserve"> un</w:t>
      </w:r>
      <w:r w:rsidR="00303BA5" w:rsidRPr="00AD5038">
        <w:t>/vai</w:t>
      </w:r>
      <w:r w:rsidR="004F4C9E" w:rsidRPr="00AD5038">
        <w:t xml:space="preserve"> apakšuzņēmējiem</w:t>
      </w:r>
      <w:r w:rsidR="00A9627F" w:rsidRPr="00AD5038">
        <w:t xml:space="preserve"> (</w:t>
      </w:r>
      <w:r w:rsidR="00A9627F" w:rsidRPr="00AD5038">
        <w:rPr>
          <w:i/>
          <w:iCs/>
        </w:rPr>
        <w:t>ja attiecināms</w:t>
      </w:r>
      <w:r w:rsidR="00A9627F" w:rsidRPr="00AD5038">
        <w:t>)</w:t>
      </w:r>
      <w:r w:rsidR="001061EA" w:rsidRPr="00AD5038">
        <w:t xml:space="preserve"> ir nepieciešamā kvalifikācija, kas atbilst Latvijas Republikas tiesību aktu prasībām Līgumā noteikt</w:t>
      </w:r>
      <w:r w:rsidR="004F4C9E" w:rsidRPr="00AD5038">
        <w:t>ā</w:t>
      </w:r>
      <w:r w:rsidR="001061EA" w:rsidRPr="00AD5038">
        <w:t xml:space="preserve"> </w:t>
      </w:r>
      <w:r w:rsidR="004F4C9E" w:rsidRPr="00AD5038">
        <w:t>P</w:t>
      </w:r>
      <w:r w:rsidR="001061EA" w:rsidRPr="00AD5038">
        <w:t>akalpojum</w:t>
      </w:r>
      <w:r w:rsidR="004F4C9E" w:rsidRPr="00AD5038">
        <w:t>a</w:t>
      </w:r>
      <w:r w:rsidR="001061EA" w:rsidRPr="00AD5038">
        <w:t xml:space="preserve"> sniegšanai.</w:t>
      </w:r>
    </w:p>
    <w:p w14:paraId="61523C86" w14:textId="77ECEEBA" w:rsidR="00A9627F" w:rsidRPr="00AD5038" w:rsidRDefault="00A9627F" w:rsidP="0016299E">
      <w:pPr>
        <w:pStyle w:val="Sarakstarindkopa"/>
        <w:numPr>
          <w:ilvl w:val="2"/>
          <w:numId w:val="31"/>
        </w:numPr>
        <w:spacing w:before="60" w:after="60" w:line="240" w:lineRule="auto"/>
        <w:contextualSpacing w:val="0"/>
        <w:jc w:val="both"/>
        <w:rPr>
          <w:rFonts w:eastAsia="Calibri"/>
        </w:rPr>
      </w:pPr>
      <w:r w:rsidRPr="00AD5038">
        <w:rPr>
          <w:rFonts w:eastAsia="Calibri"/>
        </w:rPr>
        <w:t>nodrošina, ka Līguma izpildē netiks ietvertas Krievijas Federācijas un Baltkrievijas Republikas izcelsmes preces un pakalpojumi.</w:t>
      </w:r>
    </w:p>
    <w:p w14:paraId="78717ACE" w14:textId="77777777" w:rsidR="00A9627F" w:rsidRPr="00AD5038" w:rsidRDefault="00AB7071" w:rsidP="0016299E">
      <w:pPr>
        <w:pStyle w:val="Sarakstarindkopa"/>
        <w:numPr>
          <w:ilvl w:val="0"/>
          <w:numId w:val="31"/>
        </w:numPr>
        <w:spacing w:before="60" w:after="60" w:line="240" w:lineRule="auto"/>
        <w:contextualSpacing w:val="0"/>
        <w:jc w:val="center"/>
        <w:rPr>
          <w:rFonts w:eastAsia="Calibri"/>
          <w:b/>
          <w:bCs/>
        </w:rPr>
      </w:pPr>
      <w:r w:rsidRPr="00AD5038">
        <w:rPr>
          <w:b/>
          <w:bCs/>
        </w:rPr>
        <w:t>PUŠU MANTISKĀ ATBILDĪBA</w:t>
      </w:r>
    </w:p>
    <w:p w14:paraId="5D70960F" w14:textId="77777777" w:rsidR="00A9627F" w:rsidRPr="00AD5038" w:rsidRDefault="00AB7071"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J</w:t>
      </w:r>
      <w:r w:rsidR="00070642" w:rsidRPr="00AD5038">
        <w:rPr>
          <w:rFonts w:eastAsia="Calibri"/>
        </w:rPr>
        <w:t>a Pasūtītājs neievēro Līgumā noteikto Pakalpojuma</w:t>
      </w:r>
      <w:r w:rsidR="00291A76" w:rsidRPr="00AD5038">
        <w:rPr>
          <w:rFonts w:eastAsia="Calibri"/>
        </w:rPr>
        <w:t xml:space="preserve"> </w:t>
      </w:r>
      <w:r w:rsidR="00070642" w:rsidRPr="00AD5038">
        <w:rPr>
          <w:rFonts w:eastAsia="Calibri"/>
        </w:rPr>
        <w:t xml:space="preserve">samaksas termiņu atbilstoši Līguma noteikumiem, Izpildītājs ir tiesīgs prasīt Pasūtītājam līgumsodu </w:t>
      </w:r>
      <w:r w:rsidR="00070642" w:rsidRPr="00AD5038">
        <w:rPr>
          <w:rFonts w:eastAsia="Calibri"/>
          <w:b/>
          <w:bCs/>
        </w:rPr>
        <w:t>0,1</w:t>
      </w:r>
      <w:r w:rsidRPr="00AD5038">
        <w:rPr>
          <w:rFonts w:eastAsia="Calibri"/>
          <w:b/>
          <w:bCs/>
        </w:rPr>
        <w:t>%</w:t>
      </w:r>
      <w:r w:rsidR="00070642" w:rsidRPr="00AD5038">
        <w:rPr>
          <w:rFonts w:eastAsia="Calibri"/>
        </w:rPr>
        <w:t xml:space="preserve"> no termiņā nesamaksātās summas par katru kavējuma dienu, bet ne vairāk kā </w:t>
      </w:r>
      <w:r w:rsidR="00070642" w:rsidRPr="00AD5038">
        <w:rPr>
          <w:rFonts w:eastAsia="Calibri"/>
          <w:b/>
          <w:bCs/>
        </w:rPr>
        <w:t>10</w:t>
      </w:r>
      <w:r w:rsidRPr="00AD5038">
        <w:rPr>
          <w:rFonts w:eastAsia="Calibri"/>
          <w:b/>
          <w:bCs/>
        </w:rPr>
        <w:t>%</w:t>
      </w:r>
      <w:r w:rsidR="00070642" w:rsidRPr="00AD5038">
        <w:rPr>
          <w:rFonts w:eastAsia="Calibri"/>
        </w:rPr>
        <w:t xml:space="preserve"> no termiņā nesamaksātās summas.  Pasūtītājs līgumsodu samaksā </w:t>
      </w:r>
      <w:r w:rsidR="00885F51" w:rsidRPr="00AD5038">
        <w:rPr>
          <w:rFonts w:eastAsia="Calibri"/>
          <w:b/>
          <w:bCs/>
        </w:rPr>
        <w:t>desmit</w:t>
      </w:r>
      <w:r w:rsidR="00070642" w:rsidRPr="00AD5038">
        <w:rPr>
          <w:rFonts w:eastAsia="Calibri"/>
          <w:b/>
          <w:bCs/>
        </w:rPr>
        <w:t xml:space="preserve"> darba dienu</w:t>
      </w:r>
      <w:r w:rsidR="00070642" w:rsidRPr="00AD5038">
        <w:rPr>
          <w:rFonts w:eastAsia="Calibri"/>
        </w:rPr>
        <w:t xml:space="preserve"> laikā no Izpildītāja rēķina saņemšanas dienas.</w:t>
      </w:r>
    </w:p>
    <w:p w14:paraId="218A4257" w14:textId="77777777" w:rsidR="00A9627F" w:rsidRPr="00AD5038" w:rsidRDefault="00AB7071"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J</w:t>
      </w:r>
      <w:r w:rsidR="00070642" w:rsidRPr="00AD5038">
        <w:rPr>
          <w:rFonts w:eastAsia="Calibri"/>
        </w:rPr>
        <w:t>a Izpildītājs neievēro Līgumā noteikto Pakalpojuma</w:t>
      </w:r>
      <w:r w:rsidR="006A5FF1" w:rsidRPr="00AD5038">
        <w:rPr>
          <w:rFonts w:eastAsia="Calibri"/>
        </w:rPr>
        <w:t xml:space="preserve"> </w:t>
      </w:r>
      <w:r w:rsidR="00070642" w:rsidRPr="00AD5038">
        <w:rPr>
          <w:rFonts w:eastAsia="Calibri"/>
        </w:rPr>
        <w:t xml:space="preserve">uzsākšanas vai izpildes termiņu, Pasūtītājs ir tiesīgs aprēķināt Izpildītājam līgumsodu </w:t>
      </w:r>
      <w:r w:rsidR="005D4B17" w:rsidRPr="00AD5038">
        <w:rPr>
          <w:rFonts w:eastAsia="Calibri"/>
          <w:b/>
          <w:bCs/>
        </w:rPr>
        <w:t>0,1</w:t>
      </w:r>
      <w:r w:rsidR="00885F51" w:rsidRPr="00AD5038">
        <w:rPr>
          <w:rFonts w:eastAsia="Calibri"/>
          <w:b/>
          <w:bCs/>
        </w:rPr>
        <w:t>%</w:t>
      </w:r>
      <w:r w:rsidR="00861787" w:rsidRPr="00AD5038">
        <w:rPr>
          <w:rFonts w:eastAsia="Calibri"/>
        </w:rPr>
        <w:t xml:space="preserve"> </w:t>
      </w:r>
      <w:r w:rsidR="00070642" w:rsidRPr="00AD5038">
        <w:rPr>
          <w:rFonts w:eastAsia="Calibri"/>
        </w:rPr>
        <w:t>no termiņā nesniegtā Pakalpojuma</w:t>
      </w:r>
      <w:r w:rsidR="00F75B27" w:rsidRPr="00AD5038">
        <w:rPr>
          <w:rFonts w:eastAsia="Calibri"/>
        </w:rPr>
        <w:t xml:space="preserve"> </w:t>
      </w:r>
      <w:r w:rsidR="00070642" w:rsidRPr="00AD5038">
        <w:rPr>
          <w:rFonts w:eastAsia="Calibri"/>
        </w:rPr>
        <w:t xml:space="preserve">par katru kavējuma dienu, bet ne vairāk kā </w:t>
      </w:r>
      <w:r w:rsidR="00070642" w:rsidRPr="00AD5038">
        <w:rPr>
          <w:rFonts w:eastAsia="Calibri"/>
          <w:b/>
          <w:bCs/>
        </w:rPr>
        <w:t>1</w:t>
      </w:r>
      <w:r w:rsidR="00861787" w:rsidRPr="00AD5038">
        <w:rPr>
          <w:rFonts w:eastAsia="Calibri"/>
          <w:b/>
          <w:bCs/>
        </w:rPr>
        <w:t>0</w:t>
      </w:r>
      <w:r w:rsidR="00885F51" w:rsidRPr="00AD5038">
        <w:rPr>
          <w:rFonts w:eastAsia="Calibri"/>
          <w:b/>
          <w:bCs/>
        </w:rPr>
        <w:t>%</w:t>
      </w:r>
      <w:r w:rsidR="00861787" w:rsidRPr="00AD5038">
        <w:rPr>
          <w:rFonts w:eastAsia="Calibri"/>
        </w:rPr>
        <w:t xml:space="preserve"> </w:t>
      </w:r>
      <w:r w:rsidR="00070642" w:rsidRPr="00AD5038">
        <w:rPr>
          <w:rFonts w:eastAsia="Calibri"/>
        </w:rPr>
        <w:t>no termiņā nesniegtā Pakalpojuma</w:t>
      </w:r>
      <w:r w:rsidR="00291A76" w:rsidRPr="00AD5038">
        <w:rPr>
          <w:rFonts w:eastAsia="Calibri"/>
        </w:rPr>
        <w:t xml:space="preserve"> </w:t>
      </w:r>
      <w:r w:rsidR="00070642" w:rsidRPr="00AD5038">
        <w:rPr>
          <w:rFonts w:eastAsia="Calibri"/>
        </w:rPr>
        <w:t xml:space="preserve">summas. Izpildītājs līgumsodu samaksā </w:t>
      </w:r>
      <w:r w:rsidR="00885F51" w:rsidRPr="00AD5038">
        <w:rPr>
          <w:rFonts w:eastAsia="Calibri"/>
          <w:b/>
          <w:bCs/>
        </w:rPr>
        <w:t>desmit</w:t>
      </w:r>
      <w:r w:rsidR="00EB70C4" w:rsidRPr="00AD5038">
        <w:rPr>
          <w:rFonts w:eastAsia="Calibri"/>
          <w:b/>
          <w:bCs/>
        </w:rPr>
        <w:t xml:space="preserve"> darba dienu</w:t>
      </w:r>
      <w:r w:rsidR="00EB70C4" w:rsidRPr="00AD5038">
        <w:rPr>
          <w:rFonts w:eastAsia="Calibri"/>
        </w:rPr>
        <w:t xml:space="preserve"> </w:t>
      </w:r>
      <w:r w:rsidR="00070642" w:rsidRPr="00AD5038">
        <w:rPr>
          <w:rFonts w:eastAsia="Calibri"/>
        </w:rPr>
        <w:t>laikā no Pasūtītāja rēķina nosūtīšanas dienas.</w:t>
      </w:r>
    </w:p>
    <w:p w14:paraId="345C5B11"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Par konfidenciālās informācijas izpaušanu, ja to izdarījusi Puse, tās darbinieki, piesaistītais apakšuzņēmējs vai tā personāls, Puse ir tiesīga prasīt otrai Pusei līgumsodu </w:t>
      </w:r>
      <w:r w:rsidR="00861787" w:rsidRPr="00AD5038">
        <w:rPr>
          <w:rFonts w:eastAsia="Calibri"/>
          <w:b/>
          <w:bCs/>
        </w:rPr>
        <w:t>EUR</w:t>
      </w:r>
      <w:r w:rsidR="00861787" w:rsidRPr="00AD5038">
        <w:rPr>
          <w:rFonts w:eastAsia="Calibri"/>
        </w:rPr>
        <w:t xml:space="preserve"> </w:t>
      </w:r>
      <w:r w:rsidR="0032037E" w:rsidRPr="00AD5038">
        <w:rPr>
          <w:rFonts w:eastAsia="Calibri"/>
          <w:b/>
          <w:bCs/>
        </w:rPr>
        <w:t>100,00</w:t>
      </w:r>
      <w:r w:rsidR="00885F51" w:rsidRPr="00AD5038">
        <w:rPr>
          <w:rFonts w:eastAsia="Calibri"/>
        </w:rPr>
        <w:t xml:space="preserve"> eiro</w:t>
      </w:r>
      <w:r w:rsidRPr="00AD5038">
        <w:rPr>
          <w:rFonts w:eastAsia="Calibri"/>
        </w:rPr>
        <w:t xml:space="preserve"> par katru </w:t>
      </w:r>
      <w:r w:rsidR="009425BD" w:rsidRPr="00AD5038">
        <w:rPr>
          <w:rFonts w:eastAsia="Calibri"/>
        </w:rPr>
        <w:t xml:space="preserve">konstatēto </w:t>
      </w:r>
      <w:r w:rsidRPr="00AD5038">
        <w:rPr>
          <w:rFonts w:eastAsia="Calibri"/>
        </w:rPr>
        <w:t xml:space="preserve">gadījumu. Puse līgumsodu samaksā </w:t>
      </w:r>
      <w:r w:rsidR="00885F51" w:rsidRPr="00AD5038">
        <w:rPr>
          <w:rFonts w:eastAsia="Calibri"/>
          <w:b/>
          <w:bCs/>
        </w:rPr>
        <w:t>desmit</w:t>
      </w:r>
      <w:r w:rsidR="00EB70C4" w:rsidRPr="00AD5038">
        <w:rPr>
          <w:rFonts w:eastAsia="Calibri"/>
          <w:b/>
          <w:bCs/>
        </w:rPr>
        <w:t xml:space="preserve"> darba dienu</w:t>
      </w:r>
      <w:r w:rsidR="00EB70C4" w:rsidRPr="00AD5038">
        <w:rPr>
          <w:rFonts w:eastAsia="Calibri"/>
        </w:rPr>
        <w:t xml:space="preserve"> </w:t>
      </w:r>
      <w:r w:rsidRPr="00AD5038">
        <w:rPr>
          <w:rFonts w:eastAsia="Calibri"/>
        </w:rPr>
        <w:t>laikā no Pasūtītāja rēķina nosūtīšanas dienas.</w:t>
      </w:r>
    </w:p>
    <w:p w14:paraId="44944292"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Ja Izpildītājs vienpusēji izbeidz Līgumu, izņemot Līguma </w:t>
      </w:r>
      <w:r w:rsidR="003A66F9" w:rsidRPr="00AD5038">
        <w:rPr>
          <w:rFonts w:eastAsia="Calibri"/>
        </w:rPr>
        <w:t>7</w:t>
      </w:r>
      <w:r w:rsidRPr="00AD5038">
        <w:rPr>
          <w:rFonts w:eastAsia="Calibri"/>
        </w:rPr>
        <w:t xml:space="preserve">.9.punktā noteiktajos gadījumos, Pasūtītājs ir tiesīgs aprēķināt Izpildītājam līgumsodu </w:t>
      </w:r>
      <w:r w:rsidR="005B320D" w:rsidRPr="00AD5038">
        <w:rPr>
          <w:rFonts w:eastAsia="Calibri"/>
          <w:b/>
          <w:bCs/>
        </w:rPr>
        <w:t>10</w:t>
      </w:r>
      <w:r w:rsidR="001A3C75" w:rsidRPr="00AD5038">
        <w:rPr>
          <w:rFonts w:eastAsia="Calibri"/>
          <w:b/>
          <w:bCs/>
        </w:rPr>
        <w:t>%</w:t>
      </w:r>
      <w:r w:rsidRPr="00AD5038">
        <w:rPr>
          <w:rFonts w:eastAsia="Calibri"/>
        </w:rPr>
        <w:t xml:space="preserve"> no Līguma summas. Izpildītājs līgumsodu samaksā </w:t>
      </w:r>
      <w:r w:rsidR="001A3C75" w:rsidRPr="00AD5038">
        <w:rPr>
          <w:rFonts w:eastAsia="Calibri"/>
          <w:b/>
          <w:bCs/>
        </w:rPr>
        <w:t>desmit</w:t>
      </w:r>
      <w:r w:rsidR="00BF525D" w:rsidRPr="00AD5038">
        <w:rPr>
          <w:rFonts w:eastAsia="Calibri"/>
          <w:b/>
          <w:bCs/>
        </w:rPr>
        <w:t xml:space="preserve"> darba dienu</w:t>
      </w:r>
      <w:r w:rsidR="00BF525D" w:rsidRPr="00AD5038">
        <w:rPr>
          <w:rFonts w:eastAsia="Calibri"/>
        </w:rPr>
        <w:t xml:space="preserve"> </w:t>
      </w:r>
      <w:r w:rsidRPr="00AD5038">
        <w:rPr>
          <w:rFonts w:eastAsia="Calibri"/>
        </w:rPr>
        <w:t>laikā no Pasūtītāja rēķina nosūtīšanas dienas Izpildītājam.</w:t>
      </w:r>
    </w:p>
    <w:p w14:paraId="442074B9"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Izbeidzot Līgumu </w:t>
      </w:r>
      <w:r w:rsidR="003A66F9" w:rsidRPr="00AD5038">
        <w:rPr>
          <w:rFonts w:eastAsia="Calibri"/>
        </w:rPr>
        <w:t>7</w:t>
      </w:r>
      <w:r w:rsidRPr="00AD5038">
        <w:rPr>
          <w:rFonts w:eastAsia="Calibri"/>
        </w:rPr>
        <w:t>.</w:t>
      </w:r>
      <w:r w:rsidR="00E568B7" w:rsidRPr="00AD5038">
        <w:rPr>
          <w:rFonts w:eastAsia="Calibri"/>
        </w:rPr>
        <w:t>10</w:t>
      </w:r>
      <w:r w:rsidRPr="00AD5038">
        <w:rPr>
          <w:rFonts w:eastAsia="Calibri"/>
        </w:rPr>
        <w:t xml:space="preserve">.punktā noteiktajos gadījumos, Pasūtītājs ir tiesīgs aprēķināt Izpildītājam līgumsodu </w:t>
      </w:r>
      <w:r w:rsidR="005B320D" w:rsidRPr="00AD5038">
        <w:rPr>
          <w:rFonts w:eastAsia="Calibri"/>
          <w:b/>
          <w:bCs/>
        </w:rPr>
        <w:t>10</w:t>
      </w:r>
      <w:r w:rsidR="001A3C75" w:rsidRPr="00AD5038">
        <w:rPr>
          <w:rFonts w:eastAsia="Calibri"/>
          <w:b/>
          <w:bCs/>
        </w:rPr>
        <w:t>%</w:t>
      </w:r>
      <w:r w:rsidRPr="00AD5038">
        <w:rPr>
          <w:rFonts w:eastAsia="Calibri"/>
        </w:rPr>
        <w:t xml:space="preserve"> no Līguma summas. Izpildītājs līgumsodu samaksā </w:t>
      </w:r>
      <w:r w:rsidR="001A3C75" w:rsidRPr="00AD5038">
        <w:rPr>
          <w:rFonts w:eastAsia="Calibri"/>
          <w:b/>
          <w:bCs/>
        </w:rPr>
        <w:t>desmit</w:t>
      </w:r>
      <w:r w:rsidR="00BF525D" w:rsidRPr="00AD5038">
        <w:rPr>
          <w:rFonts w:eastAsia="Calibri"/>
          <w:b/>
          <w:bCs/>
        </w:rPr>
        <w:t xml:space="preserve"> darba dienu</w:t>
      </w:r>
      <w:r w:rsidR="00BF525D" w:rsidRPr="00AD5038">
        <w:rPr>
          <w:rFonts w:eastAsia="Calibri"/>
        </w:rPr>
        <w:t xml:space="preserve"> </w:t>
      </w:r>
      <w:r w:rsidRPr="00AD5038">
        <w:rPr>
          <w:rFonts w:eastAsia="Calibri"/>
        </w:rPr>
        <w:t>laikā no Pasūtītāja rēķina nosūtīšanas dienas Izpildītājam.</w:t>
      </w:r>
    </w:p>
    <w:p w14:paraId="2A9421E8" w14:textId="77777777" w:rsidR="00A9627F" w:rsidRPr="00AD5038" w:rsidRDefault="008209A1" w:rsidP="0016299E">
      <w:pPr>
        <w:pStyle w:val="Sarakstarindkopa"/>
        <w:numPr>
          <w:ilvl w:val="1"/>
          <w:numId w:val="31"/>
        </w:numPr>
        <w:spacing w:before="60" w:after="60" w:line="240" w:lineRule="auto"/>
        <w:contextualSpacing w:val="0"/>
        <w:jc w:val="both"/>
        <w:rPr>
          <w:rFonts w:eastAsia="Calibri"/>
          <w:b/>
          <w:bCs/>
        </w:rPr>
      </w:pPr>
      <w:r w:rsidRPr="00AD5038">
        <w:t>Līgumsoda samaksa neatbrīvo Puses no turpmākās Līguma saistību izpildes un zaudējumu (</w:t>
      </w:r>
      <w:r w:rsidRPr="00AD5038">
        <w:rPr>
          <w:i/>
          <w:iCs/>
        </w:rPr>
        <w:t>ja tādi ir radušies</w:t>
      </w:r>
      <w:r w:rsidRPr="00AD5038">
        <w:t>) atlīdzināšanas.</w:t>
      </w:r>
    </w:p>
    <w:p w14:paraId="79831160" w14:textId="77777777" w:rsidR="00A9627F" w:rsidRPr="00AD5038" w:rsidRDefault="00DE44B7"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Pasūtītājs ir tiesīgs Izpildītājam aprēķināto līgumsodu ieturēt no</w:t>
      </w:r>
      <w:r w:rsidR="005D5C7F" w:rsidRPr="00AD5038">
        <w:rPr>
          <w:rFonts w:eastAsia="Calibri"/>
        </w:rPr>
        <w:t xml:space="preserve"> aprēķinātā</w:t>
      </w:r>
      <w:r w:rsidRPr="00AD5038">
        <w:rPr>
          <w:rFonts w:eastAsia="Calibri"/>
        </w:rPr>
        <w:t xml:space="preserve"> Pakalpojuma</w:t>
      </w:r>
      <w:r w:rsidR="00AC3FBE" w:rsidRPr="00AD5038">
        <w:rPr>
          <w:rFonts w:eastAsia="Calibri"/>
        </w:rPr>
        <w:t xml:space="preserve"> </w:t>
      </w:r>
      <w:r w:rsidR="001C21D0" w:rsidRPr="00AD5038">
        <w:rPr>
          <w:rFonts w:eastAsia="Calibri"/>
        </w:rPr>
        <w:t xml:space="preserve">rēķina </w:t>
      </w:r>
      <w:r w:rsidRPr="00AD5038">
        <w:rPr>
          <w:rFonts w:eastAsia="Calibri"/>
        </w:rPr>
        <w:t>vai gala maksājuma</w:t>
      </w:r>
      <w:r w:rsidR="005D5C7F" w:rsidRPr="00AD5038">
        <w:rPr>
          <w:rFonts w:eastAsia="Calibri"/>
        </w:rPr>
        <w:t xml:space="preserve">, un </w:t>
      </w:r>
      <w:r w:rsidRPr="00AD5038">
        <w:rPr>
          <w:rFonts w:eastAsia="Calibri"/>
        </w:rPr>
        <w:t>Izpildītājs nav tiesīgs celt jebkāda veida pretenzijas šajā sakarā.</w:t>
      </w:r>
    </w:p>
    <w:p w14:paraId="60D5A055" w14:textId="77777777" w:rsidR="00A9627F" w:rsidRPr="00AD5038" w:rsidRDefault="00AB7071" w:rsidP="0016299E">
      <w:pPr>
        <w:pStyle w:val="Sarakstarindkopa"/>
        <w:numPr>
          <w:ilvl w:val="1"/>
          <w:numId w:val="31"/>
        </w:numPr>
        <w:spacing w:before="60" w:after="60" w:line="240" w:lineRule="auto"/>
        <w:contextualSpacing w:val="0"/>
        <w:jc w:val="both"/>
        <w:rPr>
          <w:rFonts w:eastAsia="Calibri"/>
          <w:b/>
          <w:bCs/>
        </w:rPr>
      </w:pPr>
      <w:r w:rsidRPr="00AD5038">
        <w:lastRenderedPageBreak/>
        <w:t>J</w:t>
      </w:r>
      <w:r w:rsidR="00070642" w:rsidRPr="00AD5038">
        <w:rPr>
          <w:rFonts w:eastAsia="Calibri"/>
        </w:rPr>
        <w:t>a Līgumā noteikto termiņu neievērošanas vai nekvalitatīvi veikta Pakalpojuma</w:t>
      </w:r>
      <w:r w:rsidR="0050339C" w:rsidRPr="00AD5038">
        <w:rPr>
          <w:rFonts w:eastAsia="Calibri"/>
        </w:rPr>
        <w:t xml:space="preserve"> </w:t>
      </w:r>
      <w:r w:rsidR="00070642" w:rsidRPr="00AD5038">
        <w:rPr>
          <w:rFonts w:eastAsia="Calibri"/>
        </w:rPr>
        <w:t>rezultātā Izpildītājs Pasūtītājam ir radījis zaudējumus, Izpildītājs tos sedz pilnā apmērā</w:t>
      </w:r>
      <w:r w:rsidR="00A9627F" w:rsidRPr="00AD5038">
        <w:rPr>
          <w:rFonts w:eastAsia="Calibri"/>
        </w:rPr>
        <w:t>.</w:t>
      </w:r>
    </w:p>
    <w:p w14:paraId="5D233050"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Puses uzņemas atbildību par otrai Pusei nodarītajiem zaudējumiem un apņemas atlīdzināt visus izdevumus, zaudējumus, kas attiecīgās Puses darbības vai bezdarbības rezultātā radušies otrai Pusei saistībā ar Līguma saistību neizpildi vai nepienācīgu izpildi.</w:t>
      </w:r>
    </w:p>
    <w:p w14:paraId="41C3D2A8"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Pasūtītājam ir tiesības nodot ar Līgumu saistīto informāciju trešajām personām no Līguma izrietošo maksājumu piedziņas veikšanai, kā arī gadījumos, kad to noteic normatīvo aktu prasības.</w:t>
      </w:r>
    </w:p>
    <w:p w14:paraId="6AF7BFEC" w14:textId="77777777" w:rsidR="00A9627F" w:rsidRPr="00AD5038" w:rsidRDefault="00AB7071" w:rsidP="0016299E">
      <w:pPr>
        <w:pStyle w:val="Sarakstarindkopa"/>
        <w:numPr>
          <w:ilvl w:val="0"/>
          <w:numId w:val="31"/>
        </w:numPr>
        <w:spacing w:before="60" w:after="60" w:line="240" w:lineRule="auto"/>
        <w:contextualSpacing w:val="0"/>
        <w:jc w:val="center"/>
        <w:rPr>
          <w:rFonts w:eastAsia="Calibri"/>
          <w:b/>
          <w:bCs/>
        </w:rPr>
      </w:pPr>
      <w:r w:rsidRPr="00AD5038">
        <w:rPr>
          <w:b/>
          <w:bCs/>
        </w:rPr>
        <w:t>NEPĀRVARAMA VARA</w:t>
      </w:r>
    </w:p>
    <w:p w14:paraId="746DDEF4"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Ar nepārvaramu varu (</w:t>
      </w:r>
      <w:proofErr w:type="spellStart"/>
      <w:r w:rsidRPr="00AD5038">
        <w:rPr>
          <w:rFonts w:eastAsia="Calibri"/>
          <w:i/>
          <w:iCs/>
        </w:rPr>
        <w:t>force</w:t>
      </w:r>
      <w:proofErr w:type="spellEnd"/>
      <w:r w:rsidRPr="00AD5038">
        <w:rPr>
          <w:rFonts w:eastAsia="Calibri"/>
          <w:i/>
          <w:iCs/>
        </w:rPr>
        <w:t xml:space="preserve"> </w:t>
      </w:r>
      <w:proofErr w:type="spellStart"/>
      <w:r w:rsidRPr="00AD5038">
        <w:rPr>
          <w:rFonts w:eastAsia="Calibri"/>
          <w:i/>
          <w:iCs/>
        </w:rPr>
        <w:t>majeure</w:t>
      </w:r>
      <w:proofErr w:type="spellEnd"/>
      <w:r w:rsidRPr="00AD5038">
        <w:rPr>
          <w:rFonts w:eastAsia="Calibri"/>
        </w:rPr>
        <w:t>) saprot ārkārtēju apstākļu iestāšanos, kurus nevarēja paredzēt, novērst vai ietekmēt, un par kuru rašanos Puses nenes atbildību, tas ir, dabas katastrofas, kara darbība, terora akti, blokādes, valsts un pašvaldību institūciju rīcība un to pieņemtie normatīvie akti, lēmumi un rīkojumi, civiliedzīvotāju nemieri, citi ārkārtēja rakstura negadījumi, par kuru attiecināšanu uz nepārvaramas varas apstākļiem Pusēm jālūdz to konstatēt citai kompetentai un neatkarīgai institūcijai.</w:t>
      </w:r>
    </w:p>
    <w:p w14:paraId="71BE0244"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Pusēm ir tiesības pagarināt Līguma izpildes termiņu par laika posmu, kurā darbojas nepārvarama vara, ja Puse vismaz </w:t>
      </w:r>
      <w:r w:rsidRPr="00AD5038">
        <w:rPr>
          <w:rFonts w:eastAsia="Calibri"/>
          <w:b/>
          <w:bCs/>
        </w:rPr>
        <w:t>trīs darb</w:t>
      </w:r>
      <w:r w:rsidR="00BF525D" w:rsidRPr="00AD5038">
        <w:rPr>
          <w:rFonts w:eastAsia="Calibri"/>
          <w:b/>
          <w:bCs/>
        </w:rPr>
        <w:t xml:space="preserve">a </w:t>
      </w:r>
      <w:r w:rsidRPr="00AD5038">
        <w:rPr>
          <w:rFonts w:eastAsia="Calibri"/>
          <w:b/>
          <w:bCs/>
        </w:rPr>
        <w:t>dienu</w:t>
      </w:r>
      <w:r w:rsidRPr="00AD5038">
        <w:rPr>
          <w:rFonts w:eastAsia="Calibri"/>
        </w:rPr>
        <w:t xml:space="preserve"> laikā no nepārvaramas varas iestāšanās brīža vai tiklīdz tas ir kļuvis iespējams paziņo otrai Pusei par nespēju pildīt savas saistības nepārvaramas varas dēļ.</w:t>
      </w:r>
    </w:p>
    <w:p w14:paraId="6D8098F0"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Puse zaudē tiesības atsaukties uz nepārvaramas varas apstākļiem, ja tā nav ievērojusi Līguma </w:t>
      </w:r>
      <w:r w:rsidR="00DD2980" w:rsidRPr="00AD5038">
        <w:rPr>
          <w:rFonts w:eastAsia="Calibri"/>
        </w:rPr>
        <w:t>6</w:t>
      </w:r>
      <w:r w:rsidRPr="00AD5038">
        <w:rPr>
          <w:rFonts w:eastAsia="Calibri"/>
        </w:rPr>
        <w:t xml:space="preserve">.2. punkta </w:t>
      </w:r>
      <w:r w:rsidR="00F27021" w:rsidRPr="00AD5038">
        <w:rPr>
          <w:rFonts w:eastAsia="Calibri"/>
        </w:rPr>
        <w:t>noteikumus</w:t>
      </w:r>
      <w:r w:rsidRPr="00AD5038">
        <w:rPr>
          <w:rFonts w:eastAsia="Calibri"/>
        </w:rPr>
        <w:t>.</w:t>
      </w:r>
    </w:p>
    <w:p w14:paraId="2ED163D3"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Ja nepārvaramas varas dēļ Līguma izpilde aizkavējas ilgāk par </w:t>
      </w:r>
      <w:r w:rsidR="001A3C75" w:rsidRPr="00AD5038">
        <w:rPr>
          <w:rFonts w:eastAsia="Calibri"/>
          <w:b/>
          <w:bCs/>
        </w:rPr>
        <w:t>trīsdesmit</w:t>
      </w:r>
      <w:r w:rsidR="00BF525D" w:rsidRPr="00AD5038">
        <w:rPr>
          <w:rFonts w:eastAsia="Calibri"/>
          <w:b/>
          <w:bCs/>
        </w:rPr>
        <w:t xml:space="preserve"> </w:t>
      </w:r>
      <w:r w:rsidRPr="00AD5038">
        <w:rPr>
          <w:rFonts w:eastAsia="Calibri"/>
          <w:b/>
          <w:bCs/>
        </w:rPr>
        <w:t>dienām</w:t>
      </w:r>
      <w:r w:rsidRPr="00AD5038">
        <w:rPr>
          <w:rFonts w:eastAsia="Calibri"/>
        </w:rPr>
        <w:t xml:space="preserve">, Puses ir tiesīgas vienpusēji izbeigt Līgumu, par to rakstveidā brīdinot otru Pusi </w:t>
      </w:r>
      <w:r w:rsidRPr="00AD5038">
        <w:rPr>
          <w:rFonts w:eastAsia="Calibri"/>
          <w:b/>
          <w:bCs/>
        </w:rPr>
        <w:t>piecas darb</w:t>
      </w:r>
      <w:r w:rsidR="00BF525D" w:rsidRPr="00AD5038">
        <w:rPr>
          <w:rFonts w:eastAsia="Calibri"/>
          <w:b/>
          <w:bCs/>
        </w:rPr>
        <w:t xml:space="preserve">a </w:t>
      </w:r>
      <w:r w:rsidRPr="00AD5038">
        <w:rPr>
          <w:rFonts w:eastAsia="Calibri"/>
          <w:b/>
          <w:bCs/>
        </w:rPr>
        <w:t>dienas</w:t>
      </w:r>
      <w:r w:rsidRPr="00AD5038">
        <w:rPr>
          <w:rFonts w:eastAsia="Calibri"/>
        </w:rPr>
        <w:t xml:space="preserve"> iepriekš.</w:t>
      </w:r>
    </w:p>
    <w:p w14:paraId="4B910BA0"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Ja Līgums tiek izbeigts nepārvaramas varas apstākļu dēļ, nevienai no Pusēm nav tiesības pieprasīt no otras Puses atlīdzināt zaudējumus, kas Pusēm rodas nepārvaramas varas rezultātā.</w:t>
      </w:r>
    </w:p>
    <w:p w14:paraId="2254AA5A" w14:textId="77777777" w:rsidR="00A9627F" w:rsidRPr="00AD5038" w:rsidRDefault="00885F51" w:rsidP="0016299E">
      <w:pPr>
        <w:pStyle w:val="Sarakstarindkopa"/>
        <w:numPr>
          <w:ilvl w:val="0"/>
          <w:numId w:val="31"/>
        </w:numPr>
        <w:spacing w:before="60" w:after="60" w:line="240" w:lineRule="auto"/>
        <w:contextualSpacing w:val="0"/>
        <w:jc w:val="center"/>
        <w:rPr>
          <w:rFonts w:eastAsia="Calibri"/>
          <w:b/>
          <w:bCs/>
        </w:rPr>
      </w:pPr>
      <w:r w:rsidRPr="00AD5038">
        <w:rPr>
          <w:b/>
          <w:bCs/>
        </w:rPr>
        <w:t>LĪGUMA DARBĪBAS TERMIŅŠ, GROZĪJUMU VEIKŠANA UN IZBEIGŠANA</w:t>
      </w:r>
      <w:bookmarkStart w:id="2" w:name="_Ref367713281"/>
    </w:p>
    <w:p w14:paraId="486189A7" w14:textId="2AC72D54" w:rsidR="00A9627F" w:rsidRPr="00AD5038" w:rsidRDefault="00885F51"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Līgums stājas spēkā tā parakstīšanas dienā. Līgums ir spēkā</w:t>
      </w:r>
      <w:r w:rsidR="00303BA5" w:rsidRPr="00AD5038">
        <w:rPr>
          <w:rFonts w:eastAsia="Calibri"/>
          <w:b/>
          <w:bCs/>
        </w:rPr>
        <w:t xml:space="preserve"> līdz 2027.gada 31.decembrim</w:t>
      </w:r>
      <w:r w:rsidRPr="00AD5038">
        <w:rPr>
          <w:rFonts w:eastAsia="Calibri"/>
        </w:rPr>
        <w:t>, vai līdz Līguma summas apguvei atkarībā no tā, kurš no nosacījumiem iestājas pirmais.</w:t>
      </w:r>
    </w:p>
    <w:p w14:paraId="2EFB3A40" w14:textId="77777777" w:rsidR="00A9627F" w:rsidRPr="00AD5038" w:rsidRDefault="00885F51"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Ja </w:t>
      </w:r>
      <w:r w:rsidR="00303BA5" w:rsidRPr="00AD5038">
        <w:rPr>
          <w:rFonts w:eastAsia="Calibri"/>
        </w:rPr>
        <w:t>Līguma 7.1.punktā minētajā termiņā</w:t>
      </w:r>
      <w:r w:rsidRPr="00AD5038">
        <w:rPr>
          <w:rFonts w:eastAsia="Calibri"/>
        </w:rPr>
        <w:t xml:space="preserve"> Līguma summa nav apgūta, Puses var izskatīt iespēju pagarināt Līguma darbības termiņu līdz </w:t>
      </w:r>
      <w:r w:rsidRPr="00AD5038">
        <w:rPr>
          <w:rFonts w:eastAsia="Calibri"/>
          <w:i/>
          <w:iCs/>
        </w:rPr>
        <w:t>12 mēnešiem</w:t>
      </w:r>
      <w:r w:rsidR="00A03DA4" w:rsidRPr="00AD5038">
        <w:rPr>
          <w:rFonts w:eastAsia="Calibri"/>
        </w:rPr>
        <w:t>, nepalielinot Līguma summu.</w:t>
      </w:r>
      <w:r w:rsidRPr="00AD5038">
        <w:rPr>
          <w:rFonts w:eastAsia="Calibri"/>
        </w:rPr>
        <w:t xml:space="preserve"> </w:t>
      </w:r>
      <w:r w:rsidRPr="00AD5038">
        <w:t>Kopējais Līguma termiņš nedrīkst pārsniegt normatīvajos aktos noteikto maksimāli pieļaujamo iepirkuma līguma termiņu.</w:t>
      </w:r>
    </w:p>
    <w:p w14:paraId="3E5AA3C0"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Līguma grozījumi ir spēkā tikai tad, ja tie izdarīti rakstveidā un tos parakstījušas abas Puses.</w:t>
      </w:r>
      <w:bookmarkEnd w:id="2"/>
    </w:p>
    <w:p w14:paraId="336C1E8E"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t>Pasūtītājam ir tiesības veikt Līguma grozījumus saskaņā ar Publisko iepirkumu likuma 61. pantu, nemainot Līguma vispārējo raksturu, veidu un mērķi un, ja grozījumi atbilst vienam no šādiem gadījumiem</w:t>
      </w:r>
      <w:r w:rsidR="00A9627F" w:rsidRPr="00AD5038">
        <w:t>:</w:t>
      </w:r>
    </w:p>
    <w:p w14:paraId="3E28BA90" w14:textId="77777777" w:rsidR="00A9627F" w:rsidRPr="00AD5038" w:rsidRDefault="00070642" w:rsidP="0016299E">
      <w:pPr>
        <w:pStyle w:val="Sarakstarindkopa"/>
        <w:numPr>
          <w:ilvl w:val="2"/>
          <w:numId w:val="31"/>
        </w:numPr>
        <w:spacing w:before="60" w:after="60" w:line="240" w:lineRule="auto"/>
        <w:contextualSpacing w:val="0"/>
        <w:jc w:val="both"/>
        <w:rPr>
          <w:rFonts w:eastAsia="Calibri"/>
          <w:b/>
          <w:bCs/>
        </w:rPr>
      </w:pPr>
      <w:r w:rsidRPr="00AD5038">
        <w:t>grozījumi ir nebūtiski</w:t>
      </w:r>
      <w:r w:rsidR="00A9627F" w:rsidRPr="00AD5038">
        <w:t>;</w:t>
      </w:r>
    </w:p>
    <w:p w14:paraId="05FB2A24" w14:textId="77777777" w:rsidR="00A9627F" w:rsidRPr="00AD5038" w:rsidRDefault="00070642" w:rsidP="0016299E">
      <w:pPr>
        <w:pStyle w:val="Sarakstarindkopa"/>
        <w:numPr>
          <w:ilvl w:val="2"/>
          <w:numId w:val="31"/>
        </w:numPr>
        <w:spacing w:before="60" w:after="60" w:line="240" w:lineRule="auto"/>
        <w:contextualSpacing w:val="0"/>
        <w:jc w:val="both"/>
        <w:rPr>
          <w:rFonts w:eastAsia="Calibri"/>
          <w:b/>
          <w:bCs/>
        </w:rPr>
      </w:pPr>
      <w:r w:rsidRPr="00AD5038">
        <w:t>grozījumi ir būtiski un tiek izdarīti Publisko iepirkumu likuma 61. panta trešajā daļā minētajos gadījumos</w:t>
      </w:r>
      <w:r w:rsidR="00A9627F" w:rsidRPr="00AD5038">
        <w:t>;</w:t>
      </w:r>
    </w:p>
    <w:p w14:paraId="7AB344E6" w14:textId="77777777" w:rsidR="00A9627F" w:rsidRPr="00AD5038" w:rsidRDefault="00070642" w:rsidP="0016299E">
      <w:pPr>
        <w:pStyle w:val="Sarakstarindkopa"/>
        <w:numPr>
          <w:ilvl w:val="2"/>
          <w:numId w:val="31"/>
        </w:numPr>
        <w:spacing w:before="60" w:after="60" w:line="240" w:lineRule="auto"/>
        <w:contextualSpacing w:val="0"/>
        <w:jc w:val="both"/>
        <w:rPr>
          <w:rFonts w:eastAsia="Calibri"/>
          <w:b/>
          <w:bCs/>
        </w:rPr>
      </w:pPr>
      <w:r w:rsidRPr="00AD5038">
        <w:lastRenderedPageBreak/>
        <w:t>grozījumi tiek izdarīti Publisko iepirkumu likuma 61. panta piektajā daļā minētajā gadījumā neatkarīgi no tā, vai tie ir būtiski vai nebūtiski.</w:t>
      </w:r>
    </w:p>
    <w:p w14:paraId="5446D978" w14:textId="77777777" w:rsidR="00A9627F" w:rsidRPr="00AD5038" w:rsidRDefault="0032037E" w:rsidP="0016299E">
      <w:pPr>
        <w:pStyle w:val="Sarakstarindkopa"/>
        <w:numPr>
          <w:ilvl w:val="1"/>
          <w:numId w:val="31"/>
        </w:numPr>
        <w:spacing w:before="60" w:after="60" w:line="240" w:lineRule="auto"/>
        <w:contextualSpacing w:val="0"/>
        <w:jc w:val="both"/>
        <w:rPr>
          <w:rFonts w:eastAsia="Calibri"/>
          <w:b/>
          <w:bCs/>
        </w:rPr>
      </w:pPr>
      <w:r w:rsidRPr="00AD5038">
        <w:t>Pasūtītājs Līguma izpildes laikā saskaņā ar Publisko iepirkumu likuma 61. pantu tostarp var veikt grozījumus Līgumā gadījumos</w:t>
      </w:r>
      <w:r w:rsidR="00D01C63" w:rsidRPr="00AD5038">
        <w:t>, ja pēc Līguma noslēgšanas radušies apstākļi, kurus Pasūtītājs, rīkojoties ar pienācīgu rūpību, nevarēja paredzēt, un šo apstākļu dēļ ir nepieciešams iegādāties papildu vai sākotnēji neparedzētus Pakalpojumus, nemainot Līguma vispārējo raksturu.</w:t>
      </w:r>
    </w:p>
    <w:p w14:paraId="3289BA49"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Puses var izbeigt Līgumu pirms Līguma termiņa beigām, Pusēm savstarpēji rakstveidā vienojoties.</w:t>
      </w:r>
    </w:p>
    <w:p w14:paraId="1A68DCF3" w14:textId="77777777" w:rsidR="00A9627F" w:rsidRPr="00AD5038" w:rsidRDefault="00070642" w:rsidP="0016299E">
      <w:pPr>
        <w:pStyle w:val="Sarakstarindkopa"/>
        <w:numPr>
          <w:ilvl w:val="1"/>
          <w:numId w:val="31"/>
        </w:numPr>
        <w:spacing w:before="60" w:after="60" w:line="240" w:lineRule="auto"/>
        <w:contextualSpacing w:val="0"/>
        <w:jc w:val="both"/>
        <w:rPr>
          <w:rFonts w:eastAsia="Calibri"/>
          <w:b/>
          <w:bCs/>
        </w:rPr>
      </w:pPr>
      <w:r w:rsidRPr="00AD5038">
        <w:rPr>
          <w:rFonts w:eastAsia="Calibri"/>
        </w:rPr>
        <w:t xml:space="preserve">Pasūtītājam ir tiesības vienpusēji izbeigt Līgumu bez </w:t>
      </w:r>
      <w:bookmarkStart w:id="3" w:name="_Hlk15245448"/>
      <w:r w:rsidRPr="00AD5038">
        <w:rPr>
          <w:rFonts w:eastAsia="Calibri"/>
        </w:rPr>
        <w:t>Izpildītāja</w:t>
      </w:r>
      <w:bookmarkEnd w:id="3"/>
      <w:r w:rsidRPr="00AD5038">
        <w:rPr>
          <w:rFonts w:eastAsia="Calibri"/>
        </w:rPr>
        <w:t xml:space="preserve"> piekrišanas</w:t>
      </w:r>
      <w:bookmarkStart w:id="4" w:name="_Ref367863386"/>
      <w:r w:rsidRPr="00AD5038">
        <w:rPr>
          <w:rFonts w:eastAsia="Calibri"/>
        </w:rPr>
        <w:t>, ja:</w:t>
      </w:r>
      <w:bookmarkStart w:id="5" w:name="_Hlk15245468"/>
    </w:p>
    <w:p w14:paraId="36B0B9AB" w14:textId="77777777" w:rsidR="00A9627F" w:rsidRPr="00AD5038" w:rsidRDefault="00070642"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Izpildītājs</w:t>
      </w:r>
      <w:bookmarkEnd w:id="5"/>
      <w:r w:rsidRPr="00AD5038">
        <w:rPr>
          <w:rFonts w:eastAsia="Calibri"/>
        </w:rPr>
        <w:t xml:space="preserve"> </w:t>
      </w:r>
      <w:r w:rsidRPr="00AD5038">
        <w:rPr>
          <w:rFonts w:eastAsia="Calibri"/>
          <w:b/>
          <w:bCs/>
        </w:rPr>
        <w:t>trīs reizes</w:t>
      </w:r>
      <w:r w:rsidRPr="00AD5038">
        <w:rPr>
          <w:rFonts w:eastAsia="Calibri"/>
        </w:rPr>
        <w:t xml:space="preserve"> nav ievērojis Līgumā noteikto Pakalpojuma</w:t>
      </w:r>
      <w:r w:rsidR="00AC3FBE" w:rsidRPr="00AD5038">
        <w:rPr>
          <w:rFonts w:eastAsia="Calibri"/>
        </w:rPr>
        <w:t xml:space="preserve"> </w:t>
      </w:r>
      <w:r w:rsidRPr="00AD5038">
        <w:rPr>
          <w:rFonts w:eastAsia="Calibri"/>
        </w:rPr>
        <w:t xml:space="preserve">izpildes termiņu, par ko ir nosūtītas </w:t>
      </w:r>
      <w:r w:rsidR="00BF525D" w:rsidRPr="00AD5038">
        <w:rPr>
          <w:rFonts w:eastAsia="Calibri"/>
        </w:rPr>
        <w:t xml:space="preserve">trīs </w:t>
      </w:r>
      <w:r w:rsidRPr="00AD5038">
        <w:rPr>
          <w:rFonts w:eastAsia="Calibri"/>
        </w:rPr>
        <w:t>pretenzijas;</w:t>
      </w:r>
    </w:p>
    <w:p w14:paraId="6F749803" w14:textId="77777777" w:rsidR="00A9627F" w:rsidRPr="00AD5038" w:rsidRDefault="00070642"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 xml:space="preserve">Izpildītājs </w:t>
      </w:r>
      <w:r w:rsidR="00BF525D" w:rsidRPr="00AD5038">
        <w:rPr>
          <w:rFonts w:eastAsia="Calibri"/>
          <w:b/>
          <w:bCs/>
        </w:rPr>
        <w:t>trīs reizes</w:t>
      </w:r>
      <w:r w:rsidR="00BF525D" w:rsidRPr="00AD5038">
        <w:rPr>
          <w:rFonts w:eastAsia="Calibri"/>
        </w:rPr>
        <w:t xml:space="preserve"> </w:t>
      </w:r>
      <w:r w:rsidRPr="00AD5038">
        <w:rPr>
          <w:rFonts w:eastAsia="Calibri"/>
        </w:rPr>
        <w:t xml:space="preserve">Pakalpojumu veic neatbilstoši Līguma noteikumiem un tā pielikumiem, par ko Pasūtītājs sastādījis un nosūtījis Izpildītājam </w:t>
      </w:r>
      <w:r w:rsidR="00BF525D" w:rsidRPr="00AD5038">
        <w:rPr>
          <w:rFonts w:eastAsia="Calibri"/>
          <w:b/>
          <w:bCs/>
        </w:rPr>
        <w:t xml:space="preserve">trīs </w:t>
      </w:r>
      <w:r w:rsidRPr="00AD5038">
        <w:rPr>
          <w:rFonts w:eastAsia="Calibri"/>
          <w:b/>
          <w:bCs/>
        </w:rPr>
        <w:t>pretenzijas</w:t>
      </w:r>
      <w:r w:rsidRPr="00AD5038">
        <w:rPr>
          <w:rFonts w:eastAsia="Calibri"/>
        </w:rPr>
        <w:t>;</w:t>
      </w:r>
    </w:p>
    <w:p w14:paraId="70C9EB0C" w14:textId="77777777" w:rsidR="00A9627F" w:rsidRPr="00AD5038" w:rsidRDefault="00070642"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Izpildītājs apzināti sniedzis Pasūtītājam nepatiesu informāciju, nav ievērojis godīgas komercprakses vai konkurences principus, vai ar nolūku veicis citas prettiesiskas darbības</w:t>
      </w:r>
      <w:bookmarkStart w:id="6" w:name="_Hlk15245606"/>
      <w:r w:rsidR="00A9627F" w:rsidRPr="00AD5038">
        <w:rPr>
          <w:rFonts w:eastAsia="Calibri"/>
        </w:rPr>
        <w:t>;</w:t>
      </w:r>
    </w:p>
    <w:p w14:paraId="160FD679" w14:textId="77777777" w:rsidR="0016299E" w:rsidRPr="00AD5038" w:rsidRDefault="00070642" w:rsidP="0016299E">
      <w:pPr>
        <w:pStyle w:val="Sarakstarindkopa"/>
        <w:numPr>
          <w:ilvl w:val="2"/>
          <w:numId w:val="31"/>
        </w:numPr>
        <w:spacing w:before="60" w:after="60" w:line="240" w:lineRule="auto"/>
        <w:contextualSpacing w:val="0"/>
        <w:jc w:val="both"/>
        <w:rPr>
          <w:rFonts w:eastAsia="Calibri"/>
          <w:b/>
          <w:bCs/>
        </w:rPr>
      </w:pPr>
      <w:r w:rsidRPr="00AD5038">
        <w:rPr>
          <w:rFonts w:eastAsia="Calibri"/>
        </w:rPr>
        <w:t>Izpildītājs</w:t>
      </w:r>
      <w:bookmarkEnd w:id="6"/>
      <w:r w:rsidRPr="00AD5038">
        <w:t xml:space="preserve"> Pasūtītājam nodarījis zaudējumus;</w:t>
      </w:r>
    </w:p>
    <w:p w14:paraId="6111F718" w14:textId="77777777" w:rsidR="0016299E" w:rsidRPr="00AD5038" w:rsidRDefault="0016299E" w:rsidP="0016299E">
      <w:pPr>
        <w:pStyle w:val="Sarakstarindkopa"/>
        <w:numPr>
          <w:ilvl w:val="2"/>
          <w:numId w:val="31"/>
        </w:numPr>
        <w:spacing w:before="60" w:after="60" w:line="240" w:lineRule="auto"/>
        <w:contextualSpacing w:val="0"/>
        <w:jc w:val="both"/>
        <w:rPr>
          <w:rFonts w:eastAsia="Calibri"/>
        </w:rPr>
      </w:pPr>
      <w:r w:rsidRPr="00AD5038">
        <w:rPr>
          <w:rFonts w:eastAsia="Calibri"/>
        </w:rPr>
        <w:t>Izpildītājs Līguma izpildē ir iekļāvis Krievijas Federācijas un Baltkrievijas Republikas izcelsmes preces vai pakalpojumus;</w:t>
      </w:r>
    </w:p>
    <w:p w14:paraId="4AA84961" w14:textId="77777777" w:rsidR="0016299E" w:rsidRPr="00AD5038" w:rsidRDefault="00070642" w:rsidP="0016299E">
      <w:pPr>
        <w:pStyle w:val="Sarakstarindkopa"/>
        <w:numPr>
          <w:ilvl w:val="2"/>
          <w:numId w:val="31"/>
        </w:numPr>
        <w:spacing w:before="60" w:after="60" w:line="240" w:lineRule="auto"/>
        <w:contextualSpacing w:val="0"/>
        <w:jc w:val="both"/>
        <w:rPr>
          <w:rFonts w:eastAsia="Calibri"/>
        </w:rPr>
      </w:pPr>
      <w:r w:rsidRPr="00AD5038">
        <w:t xml:space="preserve">iestājas apstākļi, kas liedz vai liegs </w:t>
      </w:r>
      <w:r w:rsidRPr="00AD5038">
        <w:rPr>
          <w:rFonts w:eastAsia="Calibri"/>
        </w:rPr>
        <w:t>Izpildītājam</w:t>
      </w:r>
      <w:r w:rsidRPr="00AD5038">
        <w:t xml:space="preserve"> turpināt Līguma izpildi saskaņā ar Līguma noteikumiem vai kas negatīvi ietekmē Pasūtītāja tiesības, kas izriet no Līguma;</w:t>
      </w:r>
    </w:p>
    <w:p w14:paraId="79CFDA1E" w14:textId="77777777" w:rsidR="0016299E" w:rsidRPr="00AD5038" w:rsidRDefault="001A3C75" w:rsidP="0016299E">
      <w:pPr>
        <w:pStyle w:val="Sarakstarindkopa"/>
        <w:numPr>
          <w:ilvl w:val="2"/>
          <w:numId w:val="31"/>
        </w:numPr>
        <w:spacing w:before="60" w:after="60" w:line="240" w:lineRule="auto"/>
        <w:contextualSpacing w:val="0"/>
        <w:jc w:val="both"/>
        <w:rPr>
          <w:rFonts w:eastAsia="Calibri"/>
        </w:rPr>
      </w:pPr>
      <w:r w:rsidRPr="00AD5038">
        <w:t xml:space="preserve">Līgumu nav iespējams izpildīt tādēļ, ka pret Izpildītāju ir piemērotas starptautiskās vai nacionālās sankcijas vai būtiskas finanšu tirgus intereses ietekmējošas Eiropas Savienības vai Ziemeļatlantijas līguma organizācijas dalībvalsts noteiktās sankcijas, vai Izpildītājs ir iegādājies preces vai pakalpojumus no tādas fiziskas vai juridiskas personas (tai skaitā tās valdes vai padomes locekli, patieso labuma guvēju, </w:t>
      </w:r>
      <w:proofErr w:type="spellStart"/>
      <w:r w:rsidRPr="00AD5038">
        <w:t>pārstāvēttiesīgo</w:t>
      </w:r>
      <w:proofErr w:type="spellEnd"/>
      <w:r w:rsidRPr="00AD5038">
        <w:t xml:space="preserve"> personu vai prokūristu, vai personu, kura ir pilnvarota pārstāvēt juridisko personu darbībās, kas saistītas ar filiāli, vai personālsabiedrības biedru, tā valdes vai padomes locekli, patieso labuma guvēju, </w:t>
      </w:r>
      <w:proofErr w:type="spellStart"/>
      <w:r w:rsidRPr="00AD5038">
        <w:t>pārstāvēttiesīgo</w:t>
      </w:r>
      <w:proofErr w:type="spellEnd"/>
      <w:r w:rsidRPr="00AD5038">
        <w:t xml:space="preserve"> personu vai prokūristu, ja juridiskā persona ir personālsabiedrība), pret kuru ir noteiktas starptautiskās vai nacionālās sankcijas vai būtiskas finanšu un kapitāla tirgus intereses ietekmējošas Eiropas Savienības vai Ziemeļatlantijas līguma organizācijas dalībvalsts sankcijas;</w:t>
      </w:r>
    </w:p>
    <w:p w14:paraId="1803F38C" w14:textId="77777777" w:rsidR="0016299E" w:rsidRPr="00AD5038" w:rsidRDefault="00070642" w:rsidP="0016299E">
      <w:pPr>
        <w:pStyle w:val="Sarakstarindkopa"/>
        <w:numPr>
          <w:ilvl w:val="2"/>
          <w:numId w:val="31"/>
        </w:numPr>
        <w:spacing w:before="60" w:after="60" w:line="240" w:lineRule="auto"/>
        <w:contextualSpacing w:val="0"/>
        <w:jc w:val="both"/>
        <w:rPr>
          <w:rFonts w:eastAsia="Calibri"/>
        </w:rPr>
      </w:pPr>
      <w:r w:rsidRPr="00AD5038">
        <w:rPr>
          <w:rFonts w:eastAsia="Calibri"/>
        </w:rPr>
        <w:t>pasludināts Izpildītāja maksātnespējas process, uzsākta Izpildītāja likvidācija vai apturēta tā saimnieciskā darbība;</w:t>
      </w:r>
    </w:p>
    <w:p w14:paraId="4553569F" w14:textId="77777777" w:rsidR="0016299E" w:rsidRPr="00AD5038" w:rsidRDefault="00070642" w:rsidP="0016299E">
      <w:pPr>
        <w:pStyle w:val="Sarakstarindkopa"/>
        <w:numPr>
          <w:ilvl w:val="2"/>
          <w:numId w:val="31"/>
        </w:numPr>
        <w:spacing w:before="60" w:after="60" w:line="240" w:lineRule="auto"/>
        <w:contextualSpacing w:val="0"/>
        <w:jc w:val="both"/>
        <w:rPr>
          <w:rFonts w:eastAsia="Calibri"/>
        </w:rPr>
      </w:pPr>
      <w:r w:rsidRPr="00AD5038">
        <w:rPr>
          <w:rFonts w:eastAsia="Calibri"/>
        </w:rPr>
        <w:t>nepārvaramas varas iestāšanās gadījumā</w:t>
      </w:r>
      <w:r w:rsidR="0016299E" w:rsidRPr="00AD5038">
        <w:rPr>
          <w:rFonts w:eastAsia="Calibri"/>
        </w:rPr>
        <w:t>;</w:t>
      </w:r>
    </w:p>
    <w:p w14:paraId="14BE9AD1" w14:textId="77777777" w:rsidR="0016299E" w:rsidRPr="00AD5038" w:rsidRDefault="001A3C75" w:rsidP="0016299E">
      <w:pPr>
        <w:pStyle w:val="Sarakstarindkopa"/>
        <w:numPr>
          <w:ilvl w:val="2"/>
          <w:numId w:val="31"/>
        </w:numPr>
        <w:spacing w:before="60" w:after="60" w:line="240" w:lineRule="auto"/>
        <w:contextualSpacing w:val="0"/>
        <w:jc w:val="both"/>
        <w:rPr>
          <w:rFonts w:eastAsia="Calibri"/>
        </w:rPr>
      </w:pPr>
      <w:r w:rsidRPr="00AD5038">
        <w:t>Līguma izpildes laikā uzraugošā iestāde ir konstatējusi ar konkurenci saistītu pārkāpumu, ir piemērojusi Izpildītājam sodu, un tas ir stājies spēkā.</w:t>
      </w:r>
    </w:p>
    <w:p w14:paraId="76A4DE12" w14:textId="77777777" w:rsidR="0016299E" w:rsidRPr="00AD5038" w:rsidRDefault="00070642" w:rsidP="0016299E">
      <w:pPr>
        <w:pStyle w:val="Sarakstarindkopa"/>
        <w:numPr>
          <w:ilvl w:val="1"/>
          <w:numId w:val="31"/>
        </w:numPr>
        <w:spacing w:before="60" w:after="60" w:line="240" w:lineRule="auto"/>
        <w:contextualSpacing w:val="0"/>
        <w:jc w:val="both"/>
        <w:rPr>
          <w:rFonts w:eastAsia="Calibri"/>
        </w:rPr>
      </w:pPr>
      <w:r w:rsidRPr="00AD5038">
        <w:rPr>
          <w:rFonts w:eastAsia="Calibri"/>
        </w:rPr>
        <w:t>Izpildītājam ir tiesības vienpusēji izbeigt Līgumu bez Pasūtītāja piekrišanas, ja:</w:t>
      </w:r>
    </w:p>
    <w:p w14:paraId="6B10B7C6" w14:textId="77777777" w:rsidR="0016299E" w:rsidRPr="00AD5038" w:rsidRDefault="00070642" w:rsidP="0016299E">
      <w:pPr>
        <w:pStyle w:val="Sarakstarindkopa"/>
        <w:numPr>
          <w:ilvl w:val="2"/>
          <w:numId w:val="31"/>
        </w:numPr>
        <w:spacing w:before="60" w:after="60" w:line="240" w:lineRule="auto"/>
        <w:contextualSpacing w:val="0"/>
        <w:jc w:val="both"/>
        <w:rPr>
          <w:rFonts w:eastAsia="Calibri"/>
        </w:rPr>
      </w:pPr>
      <w:r w:rsidRPr="00AD5038">
        <w:rPr>
          <w:rFonts w:eastAsia="Calibri"/>
        </w:rPr>
        <w:t xml:space="preserve">Pasūtītājs Līgumā noteiktajā termiņā un atbilstoši Līguma </w:t>
      </w:r>
      <w:r w:rsidR="00F27021" w:rsidRPr="00AD5038">
        <w:rPr>
          <w:rFonts w:eastAsia="Calibri"/>
        </w:rPr>
        <w:t>noteikumiem</w:t>
      </w:r>
      <w:r w:rsidRPr="00AD5038">
        <w:rPr>
          <w:rFonts w:eastAsia="Calibri"/>
        </w:rPr>
        <w:t xml:space="preserve"> nav veicis noteiktos maksājumus un maksājuma kavējums pārsniedz </w:t>
      </w:r>
      <w:r w:rsidR="0073571E" w:rsidRPr="00AD5038">
        <w:rPr>
          <w:rFonts w:eastAsia="Calibri"/>
          <w:b/>
          <w:bCs/>
        </w:rPr>
        <w:t>trīsdesmit</w:t>
      </w:r>
      <w:r w:rsidRPr="00AD5038">
        <w:rPr>
          <w:rFonts w:eastAsia="Calibri"/>
          <w:b/>
          <w:bCs/>
        </w:rPr>
        <w:t xml:space="preserve"> dienas</w:t>
      </w:r>
      <w:r w:rsidRPr="00AD5038">
        <w:rPr>
          <w:rFonts w:eastAsia="Calibri"/>
        </w:rPr>
        <w:t>;</w:t>
      </w:r>
    </w:p>
    <w:p w14:paraId="434E582C" w14:textId="77777777" w:rsidR="0016299E" w:rsidRPr="00AD5038" w:rsidRDefault="00070642" w:rsidP="0016299E">
      <w:pPr>
        <w:pStyle w:val="Sarakstarindkopa"/>
        <w:numPr>
          <w:ilvl w:val="2"/>
          <w:numId w:val="31"/>
        </w:numPr>
        <w:spacing w:before="60" w:after="60" w:line="240" w:lineRule="auto"/>
        <w:contextualSpacing w:val="0"/>
        <w:jc w:val="both"/>
        <w:rPr>
          <w:rFonts w:eastAsia="Calibri"/>
        </w:rPr>
      </w:pPr>
      <w:r w:rsidRPr="00AD5038">
        <w:rPr>
          <w:rFonts w:eastAsia="Calibri"/>
        </w:rPr>
        <w:lastRenderedPageBreak/>
        <w:t>nepārvaramas varas iestāšanās gadījumā.</w:t>
      </w:r>
      <w:bookmarkEnd w:id="4"/>
    </w:p>
    <w:p w14:paraId="6BEDF2F2" w14:textId="77777777" w:rsidR="0016299E" w:rsidRPr="00AD5038" w:rsidRDefault="00070642" w:rsidP="0016299E">
      <w:pPr>
        <w:pStyle w:val="Sarakstarindkopa"/>
        <w:numPr>
          <w:ilvl w:val="1"/>
          <w:numId w:val="31"/>
        </w:numPr>
        <w:spacing w:before="60" w:after="60" w:line="240" w:lineRule="auto"/>
        <w:contextualSpacing w:val="0"/>
        <w:jc w:val="both"/>
        <w:rPr>
          <w:rFonts w:eastAsia="Calibri"/>
        </w:rPr>
      </w:pPr>
      <w:r w:rsidRPr="00AD5038">
        <w:rPr>
          <w:rFonts w:eastAsia="Calibri"/>
        </w:rPr>
        <w:t xml:space="preserve">Ja Pasūtītājam ir zudusi nepieciešamība saņemt Pakalpojumu, Pasūtītājs ir tiesīgs vienpusēji izbeigt Līgumu, informējot Izpildītāju rakstiski vismaz </w:t>
      </w:r>
      <w:r w:rsidRPr="00AD5038">
        <w:rPr>
          <w:rFonts w:eastAsia="Calibri"/>
          <w:b/>
          <w:bCs/>
        </w:rPr>
        <w:t>vienu mēnesi</w:t>
      </w:r>
      <w:r w:rsidRPr="00AD5038">
        <w:rPr>
          <w:rFonts w:eastAsia="Calibri"/>
        </w:rPr>
        <w:t xml:space="preserve"> iepriekš.</w:t>
      </w:r>
    </w:p>
    <w:p w14:paraId="68EA6C70" w14:textId="77777777" w:rsidR="0016299E" w:rsidRPr="00AD5038" w:rsidRDefault="00070642" w:rsidP="0016299E">
      <w:pPr>
        <w:pStyle w:val="Sarakstarindkopa"/>
        <w:numPr>
          <w:ilvl w:val="1"/>
          <w:numId w:val="31"/>
        </w:numPr>
        <w:spacing w:before="60" w:after="60" w:line="240" w:lineRule="auto"/>
        <w:contextualSpacing w:val="0"/>
        <w:jc w:val="both"/>
        <w:rPr>
          <w:rFonts w:eastAsia="Calibri"/>
        </w:rPr>
      </w:pPr>
      <w:r w:rsidRPr="00AD5038">
        <w:rPr>
          <w:rFonts w:eastAsia="Calibri"/>
        </w:rPr>
        <w:t xml:space="preserve">Izbeidzot Līgumu </w:t>
      </w:r>
      <w:bookmarkStart w:id="7" w:name="_Hlk15245913"/>
      <w:r w:rsidR="00CD6E6C" w:rsidRPr="00AD5038">
        <w:rPr>
          <w:rFonts w:eastAsia="Calibri"/>
        </w:rPr>
        <w:t>7</w:t>
      </w:r>
      <w:r w:rsidRPr="00AD5038">
        <w:rPr>
          <w:rFonts w:eastAsia="Calibri"/>
        </w:rPr>
        <w:t>.</w:t>
      </w:r>
      <w:r w:rsidR="0016299E" w:rsidRPr="00AD5038">
        <w:rPr>
          <w:rFonts w:eastAsia="Calibri"/>
        </w:rPr>
        <w:t>7</w:t>
      </w:r>
      <w:r w:rsidRPr="00AD5038">
        <w:rPr>
          <w:rFonts w:eastAsia="Calibri"/>
        </w:rPr>
        <w:t>.1.</w:t>
      </w:r>
      <w:r w:rsidR="006F044B" w:rsidRPr="00AD5038">
        <w:rPr>
          <w:rFonts w:eastAsia="Calibri"/>
        </w:rPr>
        <w:t>-</w:t>
      </w:r>
      <w:r w:rsidR="00CD6E6C" w:rsidRPr="00AD5038">
        <w:rPr>
          <w:rFonts w:eastAsia="Calibri"/>
        </w:rPr>
        <w:t>7</w:t>
      </w:r>
      <w:r w:rsidRPr="00AD5038">
        <w:rPr>
          <w:rFonts w:eastAsia="Calibri"/>
        </w:rPr>
        <w:t>.</w:t>
      </w:r>
      <w:r w:rsidR="0016299E" w:rsidRPr="00AD5038">
        <w:rPr>
          <w:rFonts w:eastAsia="Calibri"/>
        </w:rPr>
        <w:t>7</w:t>
      </w:r>
      <w:r w:rsidRPr="00AD5038">
        <w:rPr>
          <w:rFonts w:eastAsia="Calibri"/>
        </w:rPr>
        <w:t>.</w:t>
      </w:r>
      <w:r w:rsidR="0016299E" w:rsidRPr="00AD5038">
        <w:rPr>
          <w:rFonts w:eastAsia="Calibri"/>
        </w:rPr>
        <w:t>5</w:t>
      </w:r>
      <w:r w:rsidRPr="00AD5038">
        <w:rPr>
          <w:rFonts w:eastAsia="Calibri"/>
        </w:rPr>
        <w:t>.</w:t>
      </w:r>
      <w:bookmarkEnd w:id="7"/>
      <w:r w:rsidRPr="00AD5038">
        <w:rPr>
          <w:rFonts w:eastAsia="Calibri"/>
        </w:rPr>
        <w:t>apakšpunktā noteiktajos gadījumos, Pasūtītājam ir tiesības aprēķināt Izpildītājam līgumsodu, kā arī Izpildītājs atlīdzina Pasūtītājam radušos zaudējumus.</w:t>
      </w:r>
    </w:p>
    <w:p w14:paraId="0757CDA4" w14:textId="77777777" w:rsidR="0016299E" w:rsidRPr="00AD5038" w:rsidRDefault="00070642" w:rsidP="0016299E">
      <w:pPr>
        <w:pStyle w:val="Sarakstarindkopa"/>
        <w:numPr>
          <w:ilvl w:val="1"/>
          <w:numId w:val="31"/>
        </w:numPr>
        <w:spacing w:before="60" w:after="60" w:line="240" w:lineRule="auto"/>
        <w:contextualSpacing w:val="0"/>
        <w:jc w:val="both"/>
        <w:rPr>
          <w:rFonts w:eastAsia="Calibri"/>
        </w:rPr>
      </w:pPr>
      <w:r w:rsidRPr="00AD5038">
        <w:rPr>
          <w:rFonts w:eastAsia="Calibri"/>
        </w:rPr>
        <w:t xml:space="preserve">Izbeidzot Līgumu </w:t>
      </w:r>
      <w:r w:rsidR="00B12B02" w:rsidRPr="00AD5038">
        <w:rPr>
          <w:rFonts w:eastAsia="Calibri"/>
        </w:rPr>
        <w:t>7</w:t>
      </w:r>
      <w:r w:rsidRPr="00AD5038">
        <w:rPr>
          <w:rFonts w:eastAsia="Calibri"/>
        </w:rPr>
        <w:t>.</w:t>
      </w:r>
      <w:r w:rsidR="0016299E" w:rsidRPr="00AD5038">
        <w:rPr>
          <w:rFonts w:eastAsia="Calibri"/>
        </w:rPr>
        <w:t>7</w:t>
      </w:r>
      <w:r w:rsidRPr="00AD5038">
        <w:rPr>
          <w:rFonts w:eastAsia="Calibri"/>
        </w:rPr>
        <w:t>.</w:t>
      </w:r>
      <w:r w:rsidR="0016299E" w:rsidRPr="00AD5038">
        <w:rPr>
          <w:rFonts w:eastAsia="Calibri"/>
        </w:rPr>
        <w:t>6</w:t>
      </w:r>
      <w:r w:rsidRPr="00AD5038">
        <w:rPr>
          <w:rFonts w:eastAsia="Calibri"/>
        </w:rPr>
        <w:t>.</w:t>
      </w:r>
      <w:r w:rsidR="006F044B" w:rsidRPr="00AD5038">
        <w:rPr>
          <w:rFonts w:eastAsia="Calibri"/>
        </w:rPr>
        <w:t>-</w:t>
      </w:r>
      <w:r w:rsidR="00B12B02" w:rsidRPr="00AD5038">
        <w:rPr>
          <w:rFonts w:eastAsia="Calibri"/>
        </w:rPr>
        <w:t>7</w:t>
      </w:r>
      <w:r w:rsidRPr="00AD5038">
        <w:rPr>
          <w:rFonts w:eastAsia="Calibri"/>
        </w:rPr>
        <w:t>.</w:t>
      </w:r>
      <w:r w:rsidR="0016299E" w:rsidRPr="00AD5038">
        <w:rPr>
          <w:rFonts w:eastAsia="Calibri"/>
        </w:rPr>
        <w:t>7</w:t>
      </w:r>
      <w:r w:rsidRPr="00AD5038">
        <w:rPr>
          <w:rFonts w:eastAsia="Calibri"/>
        </w:rPr>
        <w:t>.</w:t>
      </w:r>
      <w:r w:rsidR="0016299E" w:rsidRPr="00AD5038">
        <w:rPr>
          <w:rFonts w:eastAsia="Calibri"/>
        </w:rPr>
        <w:t>9</w:t>
      </w:r>
      <w:r w:rsidRPr="00AD5038">
        <w:rPr>
          <w:rFonts w:eastAsia="Calibri"/>
        </w:rPr>
        <w:t xml:space="preserve">., </w:t>
      </w:r>
      <w:r w:rsidR="00B12B02" w:rsidRPr="00AD5038">
        <w:rPr>
          <w:rFonts w:eastAsia="Calibri"/>
        </w:rPr>
        <w:t>7</w:t>
      </w:r>
      <w:r w:rsidRPr="00AD5038">
        <w:rPr>
          <w:rFonts w:eastAsia="Calibri"/>
        </w:rPr>
        <w:t>.</w:t>
      </w:r>
      <w:r w:rsidR="0016299E" w:rsidRPr="00AD5038">
        <w:rPr>
          <w:rFonts w:eastAsia="Calibri"/>
        </w:rPr>
        <w:t>8</w:t>
      </w:r>
      <w:r w:rsidRPr="00AD5038">
        <w:rPr>
          <w:rFonts w:eastAsia="Calibri"/>
        </w:rPr>
        <w:t xml:space="preserve">.2.apakšpunktā un </w:t>
      </w:r>
      <w:r w:rsidR="00B12B02" w:rsidRPr="00AD5038">
        <w:rPr>
          <w:rFonts w:eastAsia="Calibri"/>
        </w:rPr>
        <w:t>7</w:t>
      </w:r>
      <w:r w:rsidRPr="00AD5038">
        <w:rPr>
          <w:rFonts w:eastAsia="Calibri"/>
        </w:rPr>
        <w:t>.</w:t>
      </w:r>
      <w:r w:rsidR="0016299E" w:rsidRPr="00AD5038">
        <w:rPr>
          <w:rFonts w:eastAsia="Calibri"/>
        </w:rPr>
        <w:t>9</w:t>
      </w:r>
      <w:r w:rsidRPr="00AD5038">
        <w:rPr>
          <w:rFonts w:eastAsia="Calibri"/>
        </w:rPr>
        <w:t>.punktā noteiktajos gadījumos, nevienai no Pusēm nav tiesības pieprasīt no otras Puses līgumsodu, atlīdzināt zaudējumus vai pieprasīt kompensāciju par jebkura veida zaudējumiem, kas radušies saistībā ar Līguma izbeigšanu pirms termiņa.</w:t>
      </w:r>
    </w:p>
    <w:p w14:paraId="410CA4AE" w14:textId="77777777" w:rsidR="0016299E" w:rsidRPr="00AD5038" w:rsidRDefault="00597983" w:rsidP="0016299E">
      <w:pPr>
        <w:pStyle w:val="Sarakstarindkopa"/>
        <w:numPr>
          <w:ilvl w:val="1"/>
          <w:numId w:val="31"/>
        </w:numPr>
        <w:spacing w:before="60" w:after="60" w:line="240" w:lineRule="auto"/>
        <w:contextualSpacing w:val="0"/>
        <w:jc w:val="both"/>
        <w:rPr>
          <w:rFonts w:eastAsia="Calibri"/>
        </w:rPr>
      </w:pPr>
      <w:r w:rsidRPr="00AD5038">
        <w:t xml:space="preserve">Ja Līgums tiek izbeigts Līguma </w:t>
      </w:r>
      <w:r w:rsidR="00B12B02" w:rsidRPr="00AD5038">
        <w:t>7</w:t>
      </w:r>
      <w:r w:rsidRPr="00AD5038">
        <w:t>.</w:t>
      </w:r>
      <w:r w:rsidR="0016299E" w:rsidRPr="00AD5038">
        <w:t>7</w:t>
      </w:r>
      <w:r w:rsidRPr="00AD5038">
        <w:t>.</w:t>
      </w:r>
      <w:r w:rsidR="0016299E" w:rsidRPr="00AD5038">
        <w:t>10</w:t>
      </w:r>
      <w:r w:rsidRPr="00AD5038">
        <w:t>.p</w:t>
      </w:r>
      <w:r w:rsidR="00DD2980" w:rsidRPr="00AD5038">
        <w:t>unktā noteiktajā</w:t>
      </w:r>
      <w:r w:rsidRPr="00AD5038">
        <w:t xml:space="preserve"> gadījumā, Pasūtītājs ir tiesīgs piemērot Izpildītājam līgumsod</w:t>
      </w:r>
      <w:r w:rsidR="0016299E" w:rsidRPr="00AD5038">
        <w:t>u</w:t>
      </w:r>
      <w:r w:rsidRPr="00AD5038">
        <w:t xml:space="preserve"> </w:t>
      </w:r>
      <w:r w:rsidR="00A03DA4" w:rsidRPr="00AD5038">
        <w:t xml:space="preserve">Līguma ietvaros </w:t>
      </w:r>
      <w:r w:rsidRPr="00AD5038">
        <w:rPr>
          <w:i/>
          <w:iCs/>
        </w:rPr>
        <w:t>faktiski saņemtā Pakalpojuma vērtīb</w:t>
      </w:r>
      <w:r w:rsidR="00A03DA4" w:rsidRPr="00AD5038">
        <w:rPr>
          <w:i/>
          <w:iCs/>
        </w:rPr>
        <w:t>ā</w:t>
      </w:r>
      <w:r w:rsidRPr="00AD5038">
        <w:t xml:space="preserve"> par periodu no pārkāpuma konstatēšanas līdz brīdim, kad uzraugošās iestādes lēmums ir stājies spēkā.</w:t>
      </w:r>
    </w:p>
    <w:p w14:paraId="3416B250" w14:textId="77777777" w:rsidR="0016299E" w:rsidRPr="00AD5038" w:rsidRDefault="00070642" w:rsidP="0016299E">
      <w:pPr>
        <w:pStyle w:val="Sarakstarindkopa"/>
        <w:numPr>
          <w:ilvl w:val="1"/>
          <w:numId w:val="31"/>
        </w:numPr>
        <w:spacing w:before="60" w:after="60" w:line="240" w:lineRule="auto"/>
        <w:contextualSpacing w:val="0"/>
        <w:jc w:val="both"/>
        <w:rPr>
          <w:rFonts w:eastAsia="Calibri"/>
        </w:rPr>
      </w:pPr>
      <w:r w:rsidRPr="00AD5038">
        <w:rPr>
          <w:rFonts w:eastAsia="Calibri"/>
        </w:rPr>
        <w:t xml:space="preserve">Līgumā noteiktajos gadījumos Līgums uzskatāms par izbeigtu </w:t>
      </w:r>
      <w:r w:rsidRPr="00AD5038">
        <w:rPr>
          <w:rFonts w:eastAsia="Calibri"/>
          <w:b/>
          <w:bCs/>
        </w:rPr>
        <w:t>septītajā dienā</w:t>
      </w:r>
      <w:r w:rsidRPr="00AD5038">
        <w:rPr>
          <w:rFonts w:eastAsia="Calibri"/>
        </w:rPr>
        <w:t xml:space="preserve"> pēc Pušu paziņojuma par Līguma izbeigšanu (</w:t>
      </w:r>
      <w:r w:rsidRPr="00AD5038">
        <w:rPr>
          <w:rFonts w:eastAsia="Calibri"/>
          <w:i/>
          <w:iCs/>
        </w:rPr>
        <w:t>ierakstītas vēstules</w:t>
      </w:r>
      <w:r w:rsidRPr="00AD5038">
        <w:rPr>
          <w:rFonts w:eastAsia="Calibri"/>
        </w:rPr>
        <w:t xml:space="preserve">) nodošanas pastā dienas vai </w:t>
      </w:r>
      <w:r w:rsidRPr="00AD5038">
        <w:rPr>
          <w:rFonts w:eastAsia="Calibri"/>
          <w:b/>
          <w:bCs/>
        </w:rPr>
        <w:t>otrajā</w:t>
      </w:r>
      <w:r w:rsidR="00BF525D" w:rsidRPr="00AD5038">
        <w:rPr>
          <w:rFonts w:eastAsia="Calibri"/>
          <w:b/>
          <w:bCs/>
        </w:rPr>
        <w:t xml:space="preserve"> </w:t>
      </w:r>
      <w:r w:rsidRPr="00AD5038">
        <w:rPr>
          <w:rFonts w:eastAsia="Calibri"/>
          <w:b/>
          <w:bCs/>
        </w:rPr>
        <w:t>dienā</w:t>
      </w:r>
      <w:r w:rsidRPr="00AD5038">
        <w:rPr>
          <w:rFonts w:eastAsia="Calibri"/>
        </w:rPr>
        <w:t>, ja paziņojums parakstīts ar drošu elektronisko parakstu.</w:t>
      </w:r>
    </w:p>
    <w:p w14:paraId="3059C828" w14:textId="77777777" w:rsidR="0016299E" w:rsidRPr="00AD5038" w:rsidRDefault="00070642" w:rsidP="0016299E">
      <w:pPr>
        <w:pStyle w:val="Sarakstarindkopa"/>
        <w:numPr>
          <w:ilvl w:val="1"/>
          <w:numId w:val="31"/>
        </w:numPr>
        <w:spacing w:before="60" w:after="60" w:line="240" w:lineRule="auto"/>
        <w:contextualSpacing w:val="0"/>
        <w:jc w:val="both"/>
        <w:rPr>
          <w:rFonts w:eastAsia="Calibri"/>
        </w:rPr>
      </w:pPr>
      <w:r w:rsidRPr="00AD5038">
        <w:rPr>
          <w:rFonts w:eastAsia="Calibri"/>
        </w:rPr>
        <w:t>Pirms termiņa izbeidzot Līgumu, Puses veic savstarpējos norēķinus (</w:t>
      </w:r>
      <w:r w:rsidRPr="00AD5038">
        <w:rPr>
          <w:rFonts w:eastAsia="Calibri"/>
          <w:i/>
          <w:iCs/>
        </w:rPr>
        <w:t xml:space="preserve">līgumsoda samaksu, zaudējumu atlīdzināšanu, samaksu atbilstoši Līguma </w:t>
      </w:r>
      <w:r w:rsidR="00F27021" w:rsidRPr="00AD5038">
        <w:rPr>
          <w:rFonts w:eastAsia="Calibri"/>
          <w:i/>
          <w:iCs/>
        </w:rPr>
        <w:t>noteikumiem</w:t>
      </w:r>
      <w:r w:rsidRPr="00AD5038">
        <w:rPr>
          <w:rFonts w:eastAsia="Calibri"/>
        </w:rPr>
        <w:t>) ne vēlāk kā līdz Līguma izbeigšanas dienai.</w:t>
      </w:r>
    </w:p>
    <w:p w14:paraId="3BC1D321" w14:textId="77777777" w:rsidR="0016299E" w:rsidRPr="00AD5038" w:rsidRDefault="00A35757" w:rsidP="0016299E">
      <w:pPr>
        <w:pStyle w:val="Sarakstarindkopa"/>
        <w:numPr>
          <w:ilvl w:val="0"/>
          <w:numId w:val="31"/>
        </w:numPr>
        <w:spacing w:before="60" w:after="60" w:line="240" w:lineRule="auto"/>
        <w:contextualSpacing w:val="0"/>
        <w:jc w:val="center"/>
        <w:rPr>
          <w:rFonts w:eastAsia="Calibri"/>
        </w:rPr>
      </w:pPr>
      <w:r w:rsidRPr="00AD5038">
        <w:rPr>
          <w:b/>
          <w:bCs/>
        </w:rPr>
        <w:t>APAKŠUZŅĒMĒJU NOMAIŅA UN JAUNU APAKŠUZŅĒMĒJU PIESAISTĪŠAN</w:t>
      </w:r>
      <w:r w:rsidR="00DD2980" w:rsidRPr="00AD5038">
        <w:rPr>
          <w:b/>
          <w:bCs/>
        </w:rPr>
        <w:t>A (</w:t>
      </w:r>
      <w:r w:rsidR="00DD2980" w:rsidRPr="00AD5038">
        <w:rPr>
          <w:b/>
          <w:bCs/>
          <w:i/>
          <w:iCs/>
        </w:rPr>
        <w:t>ja attiecināms</w:t>
      </w:r>
      <w:r w:rsidR="00DD2980" w:rsidRPr="00AD5038">
        <w:rPr>
          <w:b/>
          <w:bCs/>
        </w:rPr>
        <w:t>)</w:t>
      </w:r>
    </w:p>
    <w:p w14:paraId="42BC7B1F"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 xml:space="preserve">Izpildītājs apņemas </w:t>
      </w:r>
      <w:r w:rsidRPr="00AD5038">
        <w:rPr>
          <w:b/>
          <w:bCs/>
        </w:rPr>
        <w:t>piecu darba dienu</w:t>
      </w:r>
      <w:r w:rsidRPr="00AD5038">
        <w:t xml:space="preserve"> laikā no Līguma noslēgšanas, t.sk., no attiecīgo izmaiņu brīža informēt Pasūtītāju par Pakalpojuma izpildē piesaistāmajiem apakšuzņēmējiem, t.sk., jaunajiem apakšuzņēmējiem (</w:t>
      </w:r>
      <w:r w:rsidRPr="00AD5038">
        <w:rPr>
          <w:i/>
          <w:iCs/>
        </w:rPr>
        <w:t>t.sk. apakšuzņēmēju apakšuzņēmējiem</w:t>
      </w:r>
      <w:r w:rsidRPr="00AD5038">
        <w:t>) un izmaiņām piesaistāmajos apakšuzņēmējos (</w:t>
      </w:r>
      <w:r w:rsidRPr="00AD5038">
        <w:rPr>
          <w:i/>
          <w:iCs/>
        </w:rPr>
        <w:t>t.sk. apakšuzņēmēju apakšuzņēmējos</w:t>
      </w:r>
      <w:r w:rsidRPr="00AD5038">
        <w:t>).</w:t>
      </w:r>
    </w:p>
    <w:p w14:paraId="5E87D1AB"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Izpildītājs nav tiesīgs bez rakstiskas saskaņošanas ar Pasūtītāju nomainīt apakšuzņēmējus vai iesaistīt papildus apakšuzņēmējus Līguma izpildē. Pasūtītājs ir tiesīgs pirms lēmuma pieņemšanas par apakšuzņēmēju nomaiņu prasīt nomaināmā apakšuzņēmēja viedokli par nomaiņas iemesliem.</w:t>
      </w:r>
    </w:p>
    <w:p w14:paraId="14FC47DA"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Izpildītājam ir pienākums rakstiski saskaņot ar Pasūtītāju jaunu apakšuzņēmēju piesaisti Līguma izpildē.</w:t>
      </w:r>
    </w:p>
    <w:p w14:paraId="6BB4BEC5"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Pasūtītājs nepiekrīt apakšuzņēmēju nomaiņai, ja pastāv kāds no šādiem nosacījumiem:</w:t>
      </w:r>
    </w:p>
    <w:p w14:paraId="036E1F53" w14:textId="77777777" w:rsidR="0016299E" w:rsidRPr="00AD5038" w:rsidRDefault="00A35757" w:rsidP="0016299E">
      <w:pPr>
        <w:pStyle w:val="Sarakstarindkopa"/>
        <w:numPr>
          <w:ilvl w:val="2"/>
          <w:numId w:val="31"/>
        </w:numPr>
        <w:spacing w:before="60" w:after="60" w:line="240" w:lineRule="auto"/>
        <w:contextualSpacing w:val="0"/>
        <w:jc w:val="both"/>
        <w:rPr>
          <w:rFonts w:eastAsia="Calibri"/>
        </w:rPr>
      </w:pPr>
      <w:r w:rsidRPr="00AD5038">
        <w:t>piedāvātais apakšuzņēmējs neatbilst iepirkuma procedūras dokumentos noteiktajām apakšuzņēmējiem izvirzītajām prasībām;</w:t>
      </w:r>
    </w:p>
    <w:p w14:paraId="50806BD7" w14:textId="77777777" w:rsidR="0016299E" w:rsidRPr="00AD5038" w:rsidRDefault="00A35757" w:rsidP="0016299E">
      <w:pPr>
        <w:pStyle w:val="Sarakstarindkopa"/>
        <w:numPr>
          <w:ilvl w:val="2"/>
          <w:numId w:val="31"/>
        </w:numPr>
        <w:spacing w:before="60" w:after="60" w:line="240" w:lineRule="auto"/>
        <w:contextualSpacing w:val="0"/>
        <w:jc w:val="both"/>
        <w:rPr>
          <w:rFonts w:eastAsia="Calibri"/>
        </w:rPr>
      </w:pPr>
      <w:r w:rsidRPr="00AD5038">
        <w:t>tiek nomainīts apakšuzņēmējs, uz kura iespējām Izpildītājs balstījies, lai apliecinātu savas kvalifikācijas atbilstību iepirkuma procedūras dokumentos noteiktajām prasībām, un piedāvātajam apakšuzņēmējam nav vismaz tādas pašas kvalifikācijas, uz kādu Izpildītājs atsaucies, apliecinot savu atbilstību iepirkuma procedūrā noteiktajām prasībām, vai tas atbilst Publisko iepirkumu likuma 42.pantā noteiktajiem izslēgšanas gadījumiem;</w:t>
      </w:r>
    </w:p>
    <w:p w14:paraId="420E6AB7" w14:textId="77777777" w:rsidR="0016299E" w:rsidRPr="00AD5038" w:rsidRDefault="00A35757" w:rsidP="0016299E">
      <w:pPr>
        <w:pStyle w:val="Sarakstarindkopa"/>
        <w:numPr>
          <w:ilvl w:val="2"/>
          <w:numId w:val="31"/>
        </w:numPr>
        <w:spacing w:before="60" w:after="60" w:line="240" w:lineRule="auto"/>
        <w:contextualSpacing w:val="0"/>
        <w:jc w:val="both"/>
        <w:rPr>
          <w:rFonts w:eastAsia="Calibri"/>
        </w:rPr>
      </w:pPr>
      <w:r w:rsidRPr="00AD5038">
        <w:lastRenderedPageBreak/>
        <w:t>piedāvātais apakšuzņēmējs, kura sniedzamo pakalpojumu vērtība ir vismaz EUR 10 000,00 eiro atbilst Publisko iepirkumu likuma 42.pantā noteiktajiem izslēgšanas gadījumiem;</w:t>
      </w:r>
    </w:p>
    <w:p w14:paraId="17ECD782" w14:textId="77777777" w:rsidR="0016299E" w:rsidRPr="00AD5038" w:rsidRDefault="00A35757" w:rsidP="0016299E">
      <w:pPr>
        <w:pStyle w:val="Sarakstarindkopa"/>
        <w:numPr>
          <w:ilvl w:val="2"/>
          <w:numId w:val="31"/>
        </w:numPr>
        <w:spacing w:before="60" w:after="60" w:line="240" w:lineRule="auto"/>
        <w:contextualSpacing w:val="0"/>
        <w:jc w:val="both"/>
        <w:rPr>
          <w:rFonts w:eastAsia="Calibri"/>
        </w:rPr>
      </w:pPr>
      <w:r w:rsidRPr="00AD5038">
        <w:t>apakšuzņēmēja nomaiņas rezultātā tiktu izdarīti tādi grozījumi Izpildītāja piedāvājumā, kuri, ja sākotnēji būtu tajā iekļauti, ietekmētu piedāvājuma izvēli atbilstoši iepirkuma procedūras dokumentos noteiktajiem piedāvājuma izvērtēšanas kritērijiem.</w:t>
      </w:r>
    </w:p>
    <w:p w14:paraId="5CF688A8"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Pasūtītājs nepiekrīt jauna apakšuzņēmēja piesaistei, ja tā būtu ietekmējusi piedāvājuma izvēli atbilstoši iepirkuma procedūras dokumentos noteiktajiem piedāvājuma izvērtēšanas kritērijiem.</w:t>
      </w:r>
    </w:p>
    <w:p w14:paraId="433EA1F2"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Pārbaudot jaunā apakšuzņēmēja atbilstību, Pasūtītājs piemēro Publisko iepirkumu likuma 42.pantu, termiņus skaitot no dienas, kad pieteikums par apakšuzņēmēja nomaiņu iesniegts Pasūtītājam. Izslēgšanas gadījumus pārbauda tajā datumā, kad Pasūtītājs lemj par atļaujas sniegšanu Izpildītājam nomainīt apakšuzņēmēju vai piesaistīt jaunu apakšuzņēmēju Līguma izpildes nodrošināšanai.</w:t>
      </w:r>
    </w:p>
    <w:p w14:paraId="370E96F6"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 xml:space="preserve">Pasūtītājs pieņem lēmumu atļaut vai atteikt </w:t>
      </w:r>
      <w:r w:rsidR="0016299E" w:rsidRPr="00AD5038">
        <w:t>a</w:t>
      </w:r>
      <w:r w:rsidRPr="00AD5038">
        <w:t xml:space="preserve">pakšuzņēmēju nomaiņai vai jaunu </w:t>
      </w:r>
      <w:r w:rsidR="0016299E" w:rsidRPr="00AD5038">
        <w:t>a</w:t>
      </w:r>
      <w:r w:rsidRPr="00AD5038">
        <w:t xml:space="preserve">pakšuzņēmēju iesaistīšanu Līguma izpildē, ne vēlāk kā </w:t>
      </w:r>
      <w:r w:rsidRPr="00AD5038">
        <w:rPr>
          <w:b/>
          <w:bCs/>
        </w:rPr>
        <w:t>piecu darba dienu</w:t>
      </w:r>
      <w:r w:rsidRPr="00AD5038">
        <w:t xml:space="preserve"> laikā no dienas, kad Pasūtītājs ir saņēmis visu informāciju un dokumentus, kas nepieciešami lēmuma pieņemšanai saskaņā ar Līguma un Publisko iepirkumu likuma noteikumiem. Par pieņemto lēmumu Pasūtītājs rakstveidā paziņo Izpildītājam, paziņojumu nosūtot uz Izpildītāja e-pastu un šādā gadījumā veikt grozījumus Līgumā nav nepieciešams. Paziņojums ir Līguma neatņemama sastāvdaļa un ir saistošs abām Pusēm.</w:t>
      </w:r>
    </w:p>
    <w:p w14:paraId="2B9416A2" w14:textId="77777777" w:rsidR="0016299E" w:rsidRPr="00AD5038" w:rsidRDefault="00A35757" w:rsidP="0016299E">
      <w:pPr>
        <w:pStyle w:val="Sarakstarindkopa"/>
        <w:numPr>
          <w:ilvl w:val="0"/>
          <w:numId w:val="31"/>
        </w:numPr>
        <w:spacing w:before="60" w:after="60" w:line="240" w:lineRule="auto"/>
        <w:contextualSpacing w:val="0"/>
        <w:jc w:val="center"/>
        <w:rPr>
          <w:rFonts w:eastAsia="Calibri"/>
        </w:rPr>
      </w:pPr>
      <w:r w:rsidRPr="00AD5038">
        <w:rPr>
          <w:b/>
          <w:bCs/>
        </w:rPr>
        <w:t>DATU AIZSARDZĪBAS UN KONFIDENCIALITĀTES NOTEIKUMI</w:t>
      </w:r>
    </w:p>
    <w:p w14:paraId="15E48EF0"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Līguma izpildes ietvaros Pusēm savstarpēji apmainoties ar Pušu pārstāvju identificējošo informāciju un kontaktinformāciju, kas satur personu datus, tās tiek uzskatītas par patstāvīgiem pārziņiem savā rīcībā esošai personas datu apstrādei.</w:t>
      </w:r>
    </w:p>
    <w:p w14:paraId="0796E539"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Puses veic visus nepieciešamos tehniskos un organizatoriskos drošības pasākumus, tostarp jebkurus papildu pasākumus, kas nepieciešami, lai nodrošinātu, ka Puses nodotie personas dati Līguma izpildes ietvaros netiek nejauši vai nelikumīgi iznīcināti, nozaudēti vai sabojāti, vai darīti zināmi trešajām personām, netiek ļaunprātīgi izmantoti vai kā citādi apstrādāti tādā veidā, kas ir pretējs Līguma darbības laikā spēkā esošajiem tiesību aktiem personas datu aizsardzības jomā.</w:t>
      </w:r>
    </w:p>
    <w:p w14:paraId="2D87099B"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Pēc Pasūtītāja pieprasījuma Izpildītājam ir pienākums ziņot un pierādīt, ka tas ievēro tiesību aktu prasības personu datu aizsardzības jomā un Līgumā noteiktos pienākumus.</w:t>
      </w:r>
    </w:p>
    <w:p w14:paraId="3D2D4661"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Pusēm ir pienākums ievērot tiesību aktu prasības personas datu aizsardzības jomā.</w:t>
      </w:r>
    </w:p>
    <w:p w14:paraId="11D8E590"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Izpildītājs apņemas informēt savus darbiniekus, kuru personas dati (piemēram, kuras norādītas kā Pušu kontaktpersonas), tiek nodoti otrai Pusei, par to, ka tās Personas dati tiek apstrādāti šādam nolūkam, kā arī informē par otras Puses nosaukumu, kontaktinformāciju un mērķi, kādiem nodotie personas dati varētu tikt izmantoti, t.i., Līguma saistību izpildei par viņu personas datu apstrādi kā arī par iespēju sīkāku informācija par personas datu apstrādi iegūt Pasūtītāja tīmekļvietnē.</w:t>
      </w:r>
    </w:p>
    <w:p w14:paraId="0CAAE10B"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 xml:space="preserve">Puses apņemas Līguma darbības laikā, kā arī pēc Līguma izpildes bez otras Puses iepriekšējas rakstiskas atļaujas neizpaust, neizplatīt un jebkādā citādā veidā nenodot trešajām personām Izpildītāja rīcībā nonākušo konfidenciālo informāciju, </w:t>
      </w:r>
      <w:r w:rsidRPr="00AD5038">
        <w:lastRenderedPageBreak/>
        <w:t>neizmantot to savās personīgajās interesēs, kā arī rūpēties, lai tā nebūtu tieši vai netieši pieejama trešajām personām, ciktāl normatīvajos aktos nav noteikts citādi.</w:t>
      </w:r>
    </w:p>
    <w:p w14:paraId="40957180" w14:textId="5EA8E2D8"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Par konfidenciālu informāciju uzskatāma un pie neizpaužamām ziņām pieskaitāma jebkāda esoša vai Līguma izpildes procesā iegūta vārdiska vai rakstiska, tekstuāla vai vizuāla finansiāla, ekonomiska, juridiska vai cita satura informācija, kas Pusēm nodota vai kļuvusi zināma, pildot Līgumā paredzētās saistības</w:t>
      </w:r>
      <w:r w:rsidR="0016299E" w:rsidRPr="00AD5038">
        <w:t>.</w:t>
      </w:r>
    </w:p>
    <w:p w14:paraId="68045F66"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Konfidencialitātes noteikumi attiecas gan uz rakstisku informāciju, gan mutisku informāciju, elektronisku informāciju un uz jebkuru citu informāciju, neatkarīgi no informācijas nodošanas veida, laika un vietas. Šeit minētajai konfidencialitātes saistībai ir beztermiņa raksturs.</w:t>
      </w:r>
    </w:p>
    <w:p w14:paraId="27E98CAA"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Izpildītājs nodrošina informācijas konfidencialitātes noteikumu izpildi no jebkuru trešo personu puses, ko Izpildītājs piesaistījis Līguma izpildē.</w:t>
      </w:r>
    </w:p>
    <w:p w14:paraId="5C6BA7D5" w14:textId="77777777" w:rsidR="0016299E" w:rsidRPr="00AD5038" w:rsidRDefault="00A35757" w:rsidP="0016299E">
      <w:pPr>
        <w:pStyle w:val="Sarakstarindkopa"/>
        <w:numPr>
          <w:ilvl w:val="1"/>
          <w:numId w:val="31"/>
        </w:numPr>
        <w:spacing w:before="60" w:after="60" w:line="240" w:lineRule="auto"/>
        <w:contextualSpacing w:val="0"/>
        <w:jc w:val="both"/>
        <w:rPr>
          <w:rFonts w:eastAsia="Calibri"/>
        </w:rPr>
      </w:pPr>
      <w:r w:rsidRPr="00AD5038">
        <w:t>Puse atlīdzina jebkuras prasības, izmaksas (</w:t>
      </w:r>
      <w:r w:rsidRPr="00AD5038">
        <w:rPr>
          <w:i/>
          <w:iCs/>
        </w:rPr>
        <w:t>tostarp samērīgus izdevumus par juridiskiem pakalpojumiem</w:t>
      </w:r>
      <w:r w:rsidRPr="00AD5038">
        <w:t>), zaudējumus, soda naudas un izdevumus, kas otrai Pusei radušies, pārkāpjot Līgumu attiecībā konfidencialitātes noteikumu ievērošanu vai personas datu aizsardzību, tostarp pārkāpjot piemērojamos tiesību aktus par personas datu aizsardzību.</w:t>
      </w:r>
    </w:p>
    <w:p w14:paraId="10853A3B" w14:textId="77777777" w:rsidR="0016299E" w:rsidRPr="00AD5038" w:rsidRDefault="001A3C75" w:rsidP="0016299E">
      <w:pPr>
        <w:pStyle w:val="Sarakstarindkopa"/>
        <w:numPr>
          <w:ilvl w:val="0"/>
          <w:numId w:val="31"/>
        </w:numPr>
        <w:spacing w:before="60" w:after="60" w:line="240" w:lineRule="auto"/>
        <w:contextualSpacing w:val="0"/>
        <w:jc w:val="center"/>
        <w:rPr>
          <w:rFonts w:eastAsia="Calibri"/>
        </w:rPr>
      </w:pPr>
      <w:r w:rsidRPr="00AD5038">
        <w:rPr>
          <w:b/>
          <w:bCs/>
        </w:rPr>
        <w:t>VISPĀRĪGIE NOTEIKUMI</w:t>
      </w:r>
    </w:p>
    <w:p w14:paraId="6321C4B9" w14:textId="77777777" w:rsidR="0016299E" w:rsidRPr="00AD5038" w:rsidRDefault="001A3C75" w:rsidP="0016299E">
      <w:pPr>
        <w:pStyle w:val="Sarakstarindkopa"/>
        <w:numPr>
          <w:ilvl w:val="1"/>
          <w:numId w:val="31"/>
        </w:numPr>
        <w:spacing w:before="60" w:after="60" w:line="240" w:lineRule="auto"/>
        <w:contextualSpacing w:val="0"/>
        <w:jc w:val="both"/>
        <w:rPr>
          <w:rFonts w:eastAsia="Calibri"/>
        </w:rPr>
      </w:pPr>
      <w:r w:rsidRPr="00AD5038">
        <w:t>Visas domstarpības un nesaskaņas, kas rodas Līguma darbības laikā, Puses risina savstarpēju sarunu ceļā. Ja radušās domstarpības nav iespējams atrisināt sarunu ceļā, strīds nododams izskatīšanai Latvijas Republikas tiesā pēc Pasūtītāja piekritības un izskatāms saskaņā ar spēkā esošajiem normatīvajiem aktiem.</w:t>
      </w:r>
    </w:p>
    <w:p w14:paraId="05F71245" w14:textId="77777777" w:rsidR="0016299E" w:rsidRPr="00AD5038" w:rsidRDefault="001A3C75" w:rsidP="0016299E">
      <w:pPr>
        <w:pStyle w:val="Sarakstarindkopa"/>
        <w:numPr>
          <w:ilvl w:val="1"/>
          <w:numId w:val="31"/>
        </w:numPr>
        <w:spacing w:before="60" w:after="60" w:line="240" w:lineRule="auto"/>
        <w:contextualSpacing w:val="0"/>
        <w:jc w:val="both"/>
        <w:rPr>
          <w:rFonts w:eastAsia="Calibri"/>
        </w:rPr>
      </w:pPr>
      <w:r w:rsidRPr="00AD5038">
        <w:t xml:space="preserve">Visa Pušu rakstveida sarakste uzskatāma par saņemtu septītajā dienā pēc vēstules nodošanas pastā dienas vai </w:t>
      </w:r>
      <w:r w:rsidRPr="00AD5038">
        <w:rPr>
          <w:b/>
          <w:bCs/>
        </w:rPr>
        <w:t>attiecīgajā darba dienā</w:t>
      </w:r>
      <w:r w:rsidRPr="00AD5038">
        <w:t>, ja tā nosūtīta uz Pušu norādītajām elektroniskā pasta adresēm no pirmdienas līdz ceturtdienai no plkst. 8.00 līdz plkst. 17.00 un piektdien no plkst. 8.30 līdz plkst. 15.00.</w:t>
      </w:r>
    </w:p>
    <w:p w14:paraId="3828F48F" w14:textId="77777777" w:rsidR="0016299E" w:rsidRPr="00AD5038" w:rsidRDefault="001A3C75" w:rsidP="0016299E">
      <w:pPr>
        <w:pStyle w:val="Sarakstarindkopa"/>
        <w:numPr>
          <w:ilvl w:val="1"/>
          <w:numId w:val="31"/>
        </w:numPr>
        <w:spacing w:before="60" w:after="60" w:line="240" w:lineRule="auto"/>
        <w:contextualSpacing w:val="0"/>
        <w:jc w:val="both"/>
        <w:rPr>
          <w:rFonts w:eastAsia="Calibri"/>
        </w:rPr>
      </w:pPr>
      <w:r w:rsidRPr="00AD5038">
        <w:rPr>
          <w:rFonts w:eastAsia="Calibri"/>
        </w:rPr>
        <w:t>Puses paziņo viena otrai par Pušu Līguma 1</w:t>
      </w:r>
      <w:r w:rsidR="00DD2980" w:rsidRPr="00AD5038">
        <w:rPr>
          <w:rFonts w:eastAsia="Calibri"/>
        </w:rPr>
        <w:t>0</w:t>
      </w:r>
      <w:r w:rsidRPr="00AD5038">
        <w:rPr>
          <w:rFonts w:eastAsia="Calibri"/>
        </w:rPr>
        <w:t>.8.punktā noteikto personas maiņu, juridiskā statusa, juridiskās vai korespondences adreses un bankas rekvizītu maiņu, pasludinātu maksātnespējas procesu vai tiesiskās aizsardzības (</w:t>
      </w:r>
      <w:proofErr w:type="spellStart"/>
      <w:r w:rsidRPr="00AD5038">
        <w:rPr>
          <w:rFonts w:eastAsia="Calibri"/>
          <w:i/>
          <w:iCs/>
        </w:rPr>
        <w:t>ārpustiesas</w:t>
      </w:r>
      <w:proofErr w:type="spellEnd"/>
      <w:r w:rsidRPr="00AD5038">
        <w:rPr>
          <w:rFonts w:eastAsia="Calibri"/>
          <w:i/>
          <w:iCs/>
        </w:rPr>
        <w:t xml:space="preserve"> tiesiskās aizsardzības</w:t>
      </w:r>
      <w:r w:rsidRPr="00AD5038">
        <w:rPr>
          <w:rFonts w:eastAsia="Calibri"/>
        </w:rPr>
        <w:t>) procesa īstenošanu, reorganizāciju vai likvidāciju piecu darba dienu laikā no dienas, no attiecīgu apstākļu iestāšanās, nosūtot ierakstītu paziņojumu, kas kļūst par Līguma neatņemamu sastāvdaļu.</w:t>
      </w:r>
    </w:p>
    <w:p w14:paraId="3F11AFE4" w14:textId="77777777" w:rsidR="0016299E" w:rsidRPr="00AD5038" w:rsidRDefault="001A3C75" w:rsidP="0016299E">
      <w:pPr>
        <w:pStyle w:val="Sarakstarindkopa"/>
        <w:numPr>
          <w:ilvl w:val="1"/>
          <w:numId w:val="31"/>
        </w:numPr>
        <w:spacing w:before="60" w:after="60" w:line="240" w:lineRule="auto"/>
        <w:contextualSpacing w:val="0"/>
        <w:jc w:val="both"/>
        <w:rPr>
          <w:rFonts w:eastAsia="Calibri"/>
        </w:rPr>
      </w:pPr>
      <w:r w:rsidRPr="00AD5038">
        <w:rPr>
          <w:rFonts w:eastAsia="Calibri"/>
        </w:rPr>
        <w:t>Līgums satur Pušu pilnīgu vienošanos, Puses ir iepazinušās ar tā saturu un piekrīt visiem tā noteikumiem, un to apliecina, parakstot Līgumu.</w:t>
      </w:r>
    </w:p>
    <w:p w14:paraId="5A3F6F8F" w14:textId="77777777" w:rsidR="0016299E" w:rsidRPr="00AD5038" w:rsidRDefault="001A3C75" w:rsidP="0016299E">
      <w:pPr>
        <w:pStyle w:val="Sarakstarindkopa"/>
        <w:numPr>
          <w:ilvl w:val="1"/>
          <w:numId w:val="31"/>
        </w:numPr>
        <w:spacing w:before="60" w:after="60" w:line="240" w:lineRule="auto"/>
        <w:contextualSpacing w:val="0"/>
        <w:jc w:val="both"/>
        <w:rPr>
          <w:rFonts w:eastAsia="Calibri"/>
        </w:rPr>
      </w:pPr>
      <w:r w:rsidRPr="00AD5038">
        <w:rPr>
          <w:rFonts w:eastAsia="Calibri"/>
        </w:rPr>
        <w:t>Ja kāds no Līguma noteikumiem zaudē juridisku spēku, tas nerada pārējo noteikumu spēkā neesamību.</w:t>
      </w:r>
    </w:p>
    <w:p w14:paraId="56265444" w14:textId="77777777" w:rsidR="0016299E" w:rsidRPr="00AD5038" w:rsidRDefault="001A3C75" w:rsidP="0016299E">
      <w:pPr>
        <w:pStyle w:val="Sarakstarindkopa"/>
        <w:numPr>
          <w:ilvl w:val="1"/>
          <w:numId w:val="31"/>
        </w:numPr>
        <w:spacing w:before="60" w:after="60" w:line="240" w:lineRule="auto"/>
        <w:contextualSpacing w:val="0"/>
        <w:jc w:val="both"/>
        <w:rPr>
          <w:rFonts w:eastAsia="Calibri"/>
        </w:rPr>
      </w:pPr>
      <w:r w:rsidRPr="00AD5038">
        <w:rPr>
          <w:rFonts w:eastAsia="Calibri"/>
        </w:rPr>
        <w:t>Pusēm nav tiesību nodot savas ar Līgumu uzņemtās saistības trešajai personai bez otras Puses rakstiskas piekrišanas, izņemot gadījumu, kad Izpildītājs Līguma izpildē ir piesaistījis apakšuzņēmēju.</w:t>
      </w:r>
    </w:p>
    <w:p w14:paraId="5272E5B6" w14:textId="77777777" w:rsidR="0016299E" w:rsidRPr="00AD5038" w:rsidRDefault="001A3C75" w:rsidP="0016299E">
      <w:pPr>
        <w:pStyle w:val="Sarakstarindkopa"/>
        <w:numPr>
          <w:ilvl w:val="1"/>
          <w:numId w:val="31"/>
        </w:numPr>
        <w:spacing w:before="60" w:after="60" w:line="240" w:lineRule="auto"/>
        <w:contextualSpacing w:val="0"/>
        <w:jc w:val="both"/>
        <w:rPr>
          <w:rFonts w:eastAsia="Calibri"/>
        </w:rPr>
      </w:pPr>
      <w:r w:rsidRPr="00AD5038">
        <w:rPr>
          <w:rFonts w:eastAsia="Calibri"/>
        </w:rPr>
        <w:t>Līguma nodaļu virsraksti ir lietoti vienīgi atsauksmju ērtībai un nevar tikt izmantoti Līguma noteikumu interpretācijai.</w:t>
      </w:r>
    </w:p>
    <w:p w14:paraId="64FF5C58" w14:textId="0A833DA0" w:rsidR="0016299E" w:rsidRPr="00AD5038" w:rsidRDefault="001A3C75" w:rsidP="0016299E">
      <w:pPr>
        <w:pStyle w:val="Sarakstarindkopa"/>
        <w:numPr>
          <w:ilvl w:val="1"/>
          <w:numId w:val="31"/>
        </w:numPr>
        <w:spacing w:before="60" w:after="60" w:line="240" w:lineRule="auto"/>
        <w:contextualSpacing w:val="0"/>
        <w:jc w:val="both"/>
        <w:rPr>
          <w:rFonts w:eastAsia="Calibri"/>
        </w:rPr>
      </w:pPr>
      <w:r w:rsidRPr="00AD5038">
        <w:t>Puses vienojas, ka ar Līguma izpildi saistītos jautājumus risinās</w:t>
      </w:r>
      <w:r w:rsidR="00C62791">
        <w:t xml:space="preserve">: </w:t>
      </w:r>
    </w:p>
    <w:p w14:paraId="17B14B0E" w14:textId="77777777" w:rsidR="00AB79C0" w:rsidRDefault="001A3C75" w:rsidP="0016299E">
      <w:pPr>
        <w:pStyle w:val="Sarakstarindkopa"/>
        <w:numPr>
          <w:ilvl w:val="2"/>
          <w:numId w:val="31"/>
        </w:numPr>
        <w:spacing w:before="60" w:after="60" w:line="240" w:lineRule="auto"/>
        <w:contextualSpacing w:val="0"/>
        <w:jc w:val="both"/>
        <w:rPr>
          <w:rFonts w:eastAsia="Calibri"/>
        </w:rPr>
      </w:pPr>
      <w:r w:rsidRPr="00AD5038">
        <w:rPr>
          <w:rFonts w:eastAsia="Calibri"/>
        </w:rPr>
        <w:t>no Pasūtītāja puses:</w:t>
      </w:r>
    </w:p>
    <w:p w14:paraId="77C731D5" w14:textId="021BA0D6" w:rsidR="0016299E" w:rsidRPr="00AD5038" w:rsidRDefault="001A3C75" w:rsidP="0016299E">
      <w:pPr>
        <w:pStyle w:val="Sarakstarindkopa"/>
        <w:numPr>
          <w:ilvl w:val="2"/>
          <w:numId w:val="31"/>
        </w:numPr>
        <w:spacing w:before="60" w:after="60" w:line="240" w:lineRule="auto"/>
        <w:contextualSpacing w:val="0"/>
        <w:jc w:val="both"/>
        <w:rPr>
          <w:rFonts w:eastAsia="Calibri"/>
        </w:rPr>
      </w:pPr>
      <w:r w:rsidRPr="00AD5038">
        <w:rPr>
          <w:rFonts w:eastAsia="Calibri"/>
        </w:rPr>
        <w:t>no</w:t>
      </w:r>
      <w:r w:rsidR="00002DC0" w:rsidRPr="00AD5038">
        <w:rPr>
          <w:rFonts w:eastAsia="Calibri"/>
        </w:rPr>
        <w:t xml:space="preserve"> </w:t>
      </w:r>
      <w:r w:rsidRPr="00AD5038">
        <w:rPr>
          <w:rFonts w:eastAsia="Calibri"/>
        </w:rPr>
        <w:t xml:space="preserve">Izpildītāja puses: </w:t>
      </w:r>
    </w:p>
    <w:p w14:paraId="150DE26D" w14:textId="77777777" w:rsidR="0016299E" w:rsidRPr="00AD5038" w:rsidRDefault="00855AA0" w:rsidP="0016299E">
      <w:pPr>
        <w:pStyle w:val="Sarakstarindkopa"/>
        <w:numPr>
          <w:ilvl w:val="1"/>
          <w:numId w:val="31"/>
        </w:numPr>
        <w:spacing w:before="60" w:after="60" w:line="240" w:lineRule="auto"/>
        <w:contextualSpacing w:val="0"/>
        <w:jc w:val="both"/>
        <w:rPr>
          <w:rFonts w:eastAsia="Calibri"/>
        </w:rPr>
      </w:pPr>
      <w:r w:rsidRPr="00AD5038">
        <w:t>Pušu</w:t>
      </w:r>
      <w:r w:rsidR="001A3C75" w:rsidRPr="00AD5038">
        <w:t xml:space="preserve"> pārstāvji Līgumu paraksta ar drošu elektronisko parakstu, kurš satur laika zīmogu. Līguma parakstīšanas datums ir pēdējā pievienotā droša elektroniskā </w:t>
      </w:r>
      <w:r w:rsidR="001A3C75" w:rsidRPr="00AD5038">
        <w:lastRenderedPageBreak/>
        <w:t>paraksta un tā laika zīmoga datums. Pusēm ir pieejama visu pušu parakstīts Līguma formāts.</w:t>
      </w:r>
    </w:p>
    <w:p w14:paraId="4B198D65" w14:textId="77777777" w:rsidR="0016299E" w:rsidRPr="00AD5038" w:rsidRDefault="001A3C75" w:rsidP="0016299E">
      <w:pPr>
        <w:pStyle w:val="Sarakstarindkopa"/>
        <w:numPr>
          <w:ilvl w:val="1"/>
          <w:numId w:val="31"/>
        </w:numPr>
        <w:spacing w:before="60" w:after="60" w:line="240" w:lineRule="auto"/>
        <w:contextualSpacing w:val="0"/>
        <w:jc w:val="both"/>
        <w:rPr>
          <w:rFonts w:eastAsia="Calibri"/>
        </w:rPr>
      </w:pPr>
      <w:r w:rsidRPr="00AD5038">
        <w:t>Līgumam ir pievienoti šādi pielikumi</w:t>
      </w:r>
      <w:r w:rsidR="0016299E" w:rsidRPr="00AD5038">
        <w:t>.</w:t>
      </w:r>
    </w:p>
    <w:p w14:paraId="0548E804" w14:textId="77777777" w:rsidR="002901E4" w:rsidRDefault="001A3C75" w:rsidP="002901E4">
      <w:pPr>
        <w:pStyle w:val="Sarakstarindkopa"/>
        <w:numPr>
          <w:ilvl w:val="2"/>
          <w:numId w:val="31"/>
        </w:numPr>
        <w:spacing w:before="60" w:after="60" w:line="240" w:lineRule="auto"/>
        <w:ind w:left="1701" w:hanging="981"/>
        <w:contextualSpacing w:val="0"/>
        <w:jc w:val="both"/>
        <w:rPr>
          <w:rFonts w:eastAsia="Calibri"/>
        </w:rPr>
      </w:pPr>
      <w:r w:rsidRPr="00AD5038">
        <w:rPr>
          <w:rFonts w:eastAsia="Calibri"/>
        </w:rPr>
        <w:t>Līguma 1.pielikums "</w:t>
      </w:r>
      <w:r w:rsidR="00D0544A" w:rsidRPr="00AD5038">
        <w:rPr>
          <w:rFonts w:eastAsia="Calibri"/>
        </w:rPr>
        <w:t>Tehniskā specifikācija</w:t>
      </w:r>
      <w:r w:rsidR="00DD2980" w:rsidRPr="00AD5038">
        <w:rPr>
          <w:rFonts w:eastAsia="Calibri"/>
        </w:rPr>
        <w:t xml:space="preserve">. Tehniskais </w:t>
      </w:r>
      <w:r w:rsidR="00D0544A" w:rsidRPr="00AD5038">
        <w:rPr>
          <w:rFonts w:eastAsia="Calibri"/>
        </w:rPr>
        <w:t>piedāvājums</w:t>
      </w:r>
      <w:r w:rsidRPr="00AD5038">
        <w:rPr>
          <w:rFonts w:eastAsia="Calibri"/>
        </w:rPr>
        <w:t>"</w:t>
      </w:r>
      <w:r w:rsidR="00955259" w:rsidRPr="00AD5038">
        <w:rPr>
          <w:rFonts w:eastAsia="Calibri"/>
        </w:rPr>
        <w:t>;</w:t>
      </w:r>
    </w:p>
    <w:p w14:paraId="73364085" w14:textId="5E47D87C" w:rsidR="0016299E" w:rsidRPr="002901E4" w:rsidRDefault="001A3C75" w:rsidP="002901E4">
      <w:pPr>
        <w:pStyle w:val="Sarakstarindkopa"/>
        <w:numPr>
          <w:ilvl w:val="2"/>
          <w:numId w:val="31"/>
        </w:numPr>
        <w:spacing w:before="60" w:after="60" w:line="240" w:lineRule="auto"/>
        <w:ind w:left="1701" w:hanging="981"/>
        <w:contextualSpacing w:val="0"/>
        <w:jc w:val="both"/>
        <w:rPr>
          <w:rFonts w:eastAsia="Calibri"/>
        </w:rPr>
      </w:pPr>
      <w:r w:rsidRPr="002901E4">
        <w:rPr>
          <w:rFonts w:eastAsia="Calibri"/>
        </w:rPr>
        <w:t>Līguma</w:t>
      </w:r>
      <w:r w:rsidR="00750517" w:rsidRPr="002901E4">
        <w:rPr>
          <w:rFonts w:eastAsia="Calibri"/>
        </w:rPr>
        <w:t xml:space="preserve"> </w:t>
      </w:r>
      <w:r w:rsidRPr="002901E4">
        <w:rPr>
          <w:rFonts w:eastAsia="Calibri"/>
        </w:rPr>
        <w:t>2.pielikums</w:t>
      </w:r>
      <w:r w:rsidR="00DD2980" w:rsidRPr="002901E4">
        <w:rPr>
          <w:rFonts w:eastAsia="Calibri"/>
        </w:rPr>
        <w:t xml:space="preserve"> “Finanšu piedāvājums”</w:t>
      </w:r>
      <w:r w:rsidR="00C129E0" w:rsidRPr="002901E4">
        <w:rPr>
          <w:rFonts w:eastAsia="Calibri"/>
        </w:rPr>
        <w:t>.</w:t>
      </w:r>
    </w:p>
    <w:p w14:paraId="152BCDD8" w14:textId="3E984906" w:rsidR="001A3C75" w:rsidRPr="00AD5038" w:rsidRDefault="001A3C75" w:rsidP="0016299E">
      <w:pPr>
        <w:pStyle w:val="Sarakstarindkopa"/>
        <w:numPr>
          <w:ilvl w:val="0"/>
          <w:numId w:val="31"/>
        </w:numPr>
        <w:spacing w:before="60" w:after="60" w:line="240" w:lineRule="auto"/>
        <w:contextualSpacing w:val="0"/>
        <w:jc w:val="center"/>
        <w:rPr>
          <w:rFonts w:eastAsia="Calibri"/>
        </w:rPr>
      </w:pPr>
      <w:r w:rsidRPr="00AD5038">
        <w:rPr>
          <w:b/>
          <w:bCs/>
        </w:rPr>
        <w:t>PUŠU REKVIZĪTI</w:t>
      </w:r>
    </w:p>
    <w:tbl>
      <w:tblPr>
        <w:tblStyle w:val="Reatabula1"/>
        <w:tblW w:w="0" w:type="auto"/>
        <w:tblInd w:w="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529"/>
        <w:gridCol w:w="4260"/>
      </w:tblGrid>
      <w:tr w:rsidR="00C410E1" w:rsidRPr="00AD5038" w14:paraId="693111AB" w14:textId="77777777" w:rsidTr="00F823FE">
        <w:tc>
          <w:tcPr>
            <w:tcW w:w="4529" w:type="dxa"/>
            <w:hideMark/>
          </w:tcPr>
          <w:p w14:paraId="31FB848D" w14:textId="77777777" w:rsidR="00C410E1" w:rsidRPr="00AD5038" w:rsidRDefault="00C410E1" w:rsidP="00725008">
            <w:pPr>
              <w:rPr>
                <w:b/>
                <w:noProof/>
                <w:sz w:val="24"/>
                <w:szCs w:val="24"/>
              </w:rPr>
            </w:pPr>
            <w:r w:rsidRPr="00AD5038">
              <w:rPr>
                <w:b/>
                <w:noProof/>
                <w:sz w:val="24"/>
                <w:szCs w:val="24"/>
              </w:rPr>
              <w:t>Pasūtītājs:</w:t>
            </w:r>
          </w:p>
        </w:tc>
        <w:tc>
          <w:tcPr>
            <w:tcW w:w="4260" w:type="dxa"/>
            <w:hideMark/>
          </w:tcPr>
          <w:p w14:paraId="1918D85C" w14:textId="77777777" w:rsidR="00C410E1" w:rsidRPr="00AD5038" w:rsidRDefault="00C410E1" w:rsidP="00725008">
            <w:pPr>
              <w:rPr>
                <w:b/>
                <w:noProof/>
                <w:sz w:val="24"/>
                <w:szCs w:val="24"/>
              </w:rPr>
            </w:pPr>
            <w:r w:rsidRPr="00AD5038">
              <w:rPr>
                <w:b/>
                <w:noProof/>
                <w:sz w:val="24"/>
                <w:szCs w:val="24"/>
              </w:rPr>
              <w:t>Izpildītājs:</w:t>
            </w:r>
          </w:p>
        </w:tc>
      </w:tr>
      <w:tr w:rsidR="00C410E1" w:rsidRPr="00AD5038" w14:paraId="378001F5" w14:textId="77777777" w:rsidTr="00F823FE">
        <w:tc>
          <w:tcPr>
            <w:tcW w:w="4529" w:type="dxa"/>
            <w:hideMark/>
          </w:tcPr>
          <w:p w14:paraId="1A7FBB91" w14:textId="77777777" w:rsidR="00C410E1" w:rsidRPr="00AD5038" w:rsidRDefault="00C410E1" w:rsidP="00725008">
            <w:pPr>
              <w:rPr>
                <w:noProof/>
                <w:sz w:val="24"/>
                <w:szCs w:val="24"/>
              </w:rPr>
            </w:pPr>
            <w:r w:rsidRPr="00AD5038">
              <w:rPr>
                <w:sz w:val="24"/>
                <w:szCs w:val="24"/>
              </w:rPr>
              <w:t>VSIA “Bērnu klīniskā universitātes slimnīca”</w:t>
            </w:r>
          </w:p>
        </w:tc>
        <w:tc>
          <w:tcPr>
            <w:tcW w:w="4260" w:type="dxa"/>
            <w:hideMark/>
          </w:tcPr>
          <w:p w14:paraId="314B797A" w14:textId="77777777" w:rsidR="00C410E1" w:rsidRPr="00AD5038" w:rsidRDefault="00C410E1" w:rsidP="00725008">
            <w:pPr>
              <w:rPr>
                <w:noProof/>
                <w:sz w:val="24"/>
                <w:szCs w:val="24"/>
              </w:rPr>
            </w:pPr>
            <w:r w:rsidRPr="00AD5038">
              <w:rPr>
                <w:noProof/>
                <w:sz w:val="24"/>
                <w:szCs w:val="24"/>
              </w:rPr>
              <w:t>SIA "KPMG Baltics SIA"</w:t>
            </w:r>
          </w:p>
        </w:tc>
      </w:tr>
    </w:tbl>
    <w:p w14:paraId="39C5B3A2" w14:textId="77777777" w:rsidR="00C410E1" w:rsidRPr="00AD5038" w:rsidRDefault="00C410E1" w:rsidP="00C410E1">
      <w:pPr>
        <w:pStyle w:val="Sarakstarindkopa"/>
        <w:spacing w:before="60" w:after="60" w:line="240" w:lineRule="auto"/>
        <w:ind w:left="360"/>
        <w:contextualSpacing w:val="0"/>
        <w:rPr>
          <w:rFonts w:eastAsia="Calibri"/>
        </w:rPr>
      </w:pPr>
    </w:p>
    <w:p w14:paraId="57F23552" w14:textId="77777777" w:rsidR="00164EEA" w:rsidRPr="00AD5038" w:rsidRDefault="00164EEA" w:rsidP="00164EEA">
      <w:pPr>
        <w:pStyle w:val="Sarakstarindkopa"/>
        <w:spacing w:before="60" w:after="60" w:line="240" w:lineRule="auto"/>
        <w:ind w:left="360"/>
        <w:rPr>
          <w:color w:val="auto"/>
        </w:rPr>
      </w:pPr>
    </w:p>
    <w:p w14:paraId="5B479A93" w14:textId="27E1A230" w:rsidR="008B7E50" w:rsidRPr="00AD5038" w:rsidRDefault="001A3C75" w:rsidP="0016299E">
      <w:pPr>
        <w:jc w:val="center"/>
        <w:rPr>
          <w:rFonts w:ascii="Times New Roman" w:hAnsi="Times New Roman" w:cs="Times New Roman"/>
          <w:sz w:val="24"/>
          <w:szCs w:val="24"/>
          <w:lang w:eastAsia="ru-RU"/>
        </w:rPr>
      </w:pPr>
      <w:r w:rsidRPr="00AD5038">
        <w:rPr>
          <w:rFonts w:ascii="Times New Roman" w:hAnsi="Times New Roman" w:cs="Times New Roman"/>
          <w:sz w:val="24"/>
          <w:szCs w:val="24"/>
          <w:lang w:eastAsia="ru-RU"/>
        </w:rPr>
        <w:t>*DOKUMENTS PARAKSTĪTS ELEKTRONISKI AR DROŠU ELEKTRONISKO PARAKSTU, KAS SATUR LAIKA ZĪMO</w:t>
      </w:r>
      <w:r w:rsidR="007D5597" w:rsidRPr="00AD5038">
        <w:rPr>
          <w:rFonts w:ascii="Times New Roman" w:hAnsi="Times New Roman" w:cs="Times New Roman"/>
          <w:sz w:val="24"/>
          <w:szCs w:val="24"/>
          <w:lang w:eastAsia="ru-RU"/>
        </w:rPr>
        <w:t>G</w:t>
      </w:r>
      <w:r w:rsidR="0016299E" w:rsidRPr="00AD5038">
        <w:rPr>
          <w:rFonts w:ascii="Times New Roman" w:hAnsi="Times New Roman" w:cs="Times New Roman"/>
          <w:sz w:val="24"/>
          <w:szCs w:val="24"/>
          <w:lang w:eastAsia="ru-RU"/>
        </w:rPr>
        <w:t>U</w:t>
      </w:r>
    </w:p>
    <w:p w14:paraId="2FA984DE" w14:textId="77777777" w:rsidR="000A3612" w:rsidRPr="00AD5038" w:rsidRDefault="000A3612" w:rsidP="0016299E">
      <w:pPr>
        <w:jc w:val="center"/>
        <w:rPr>
          <w:rFonts w:ascii="Times New Roman" w:hAnsi="Times New Roman" w:cs="Times New Roman"/>
          <w:sz w:val="24"/>
          <w:szCs w:val="24"/>
          <w:lang w:eastAsia="ru-RU"/>
        </w:rPr>
      </w:pPr>
    </w:p>
    <w:p w14:paraId="6159FD29" w14:textId="77777777" w:rsidR="000A3612" w:rsidRPr="00AD5038" w:rsidRDefault="000A3612" w:rsidP="0016299E">
      <w:pPr>
        <w:jc w:val="center"/>
        <w:rPr>
          <w:rFonts w:ascii="Times New Roman" w:hAnsi="Times New Roman" w:cs="Times New Roman"/>
          <w:sz w:val="24"/>
          <w:szCs w:val="24"/>
          <w:lang w:eastAsia="ru-RU"/>
        </w:rPr>
      </w:pPr>
    </w:p>
    <w:p w14:paraId="656A8682" w14:textId="77777777" w:rsidR="000A3612" w:rsidRPr="00AD5038" w:rsidRDefault="000A3612" w:rsidP="0016299E">
      <w:pPr>
        <w:jc w:val="center"/>
        <w:rPr>
          <w:rFonts w:ascii="Times New Roman" w:hAnsi="Times New Roman" w:cs="Times New Roman"/>
          <w:sz w:val="24"/>
          <w:szCs w:val="24"/>
          <w:lang w:eastAsia="ru-RU"/>
        </w:rPr>
      </w:pPr>
    </w:p>
    <w:p w14:paraId="076F9621" w14:textId="77777777" w:rsidR="000A3612" w:rsidRPr="00AD5038" w:rsidRDefault="000A3612" w:rsidP="0016299E">
      <w:pPr>
        <w:jc w:val="center"/>
        <w:rPr>
          <w:rFonts w:ascii="Times New Roman" w:hAnsi="Times New Roman" w:cs="Times New Roman"/>
          <w:sz w:val="24"/>
          <w:szCs w:val="24"/>
          <w:lang w:eastAsia="ru-RU"/>
        </w:rPr>
      </w:pPr>
    </w:p>
    <w:p w14:paraId="30BC8546" w14:textId="77777777" w:rsidR="000A3612" w:rsidRPr="00AD5038" w:rsidRDefault="000A3612" w:rsidP="0016299E">
      <w:pPr>
        <w:jc w:val="center"/>
        <w:rPr>
          <w:rFonts w:ascii="Times New Roman" w:hAnsi="Times New Roman" w:cs="Times New Roman"/>
          <w:sz w:val="24"/>
          <w:szCs w:val="24"/>
          <w:lang w:eastAsia="ru-RU"/>
        </w:rPr>
      </w:pPr>
    </w:p>
    <w:p w14:paraId="1755095F" w14:textId="77777777" w:rsidR="000A3612" w:rsidRPr="00AD5038" w:rsidRDefault="000A3612" w:rsidP="0016299E">
      <w:pPr>
        <w:jc w:val="center"/>
        <w:rPr>
          <w:rFonts w:ascii="Times New Roman" w:hAnsi="Times New Roman" w:cs="Times New Roman"/>
          <w:sz w:val="24"/>
          <w:szCs w:val="24"/>
          <w:lang w:eastAsia="ru-RU"/>
        </w:rPr>
      </w:pPr>
    </w:p>
    <w:p w14:paraId="43184881" w14:textId="77777777" w:rsidR="000A3612" w:rsidRPr="00AD5038" w:rsidRDefault="000A3612" w:rsidP="0016299E">
      <w:pPr>
        <w:jc w:val="center"/>
        <w:rPr>
          <w:rFonts w:ascii="Times New Roman" w:hAnsi="Times New Roman" w:cs="Times New Roman"/>
          <w:sz w:val="24"/>
          <w:szCs w:val="24"/>
          <w:lang w:eastAsia="ru-RU"/>
        </w:rPr>
      </w:pPr>
    </w:p>
    <w:p w14:paraId="06958F7D" w14:textId="77777777" w:rsidR="000A3612" w:rsidRDefault="000A3612" w:rsidP="00AE6DE3">
      <w:pPr>
        <w:rPr>
          <w:rFonts w:ascii="Times New Roman" w:hAnsi="Times New Roman" w:cs="Times New Roman"/>
          <w:sz w:val="24"/>
          <w:szCs w:val="24"/>
          <w:lang w:eastAsia="ru-RU"/>
        </w:rPr>
      </w:pPr>
    </w:p>
    <w:p w14:paraId="7704A076" w14:textId="77777777" w:rsidR="002901E4" w:rsidRDefault="002901E4" w:rsidP="00AE6DE3">
      <w:pPr>
        <w:rPr>
          <w:rFonts w:ascii="Times New Roman" w:hAnsi="Times New Roman" w:cs="Times New Roman"/>
          <w:sz w:val="24"/>
          <w:szCs w:val="24"/>
          <w:lang w:eastAsia="ru-RU"/>
        </w:rPr>
      </w:pPr>
    </w:p>
    <w:sectPr w:rsidR="002901E4" w:rsidSect="00AE6DE3">
      <w:footerReference w:type="default" r:id="rId9"/>
      <w:pgSz w:w="11906" w:h="16838"/>
      <w:pgMar w:top="1701" w:right="1416" w:bottom="1134" w:left="1701"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8CB3CF" w14:textId="77777777" w:rsidR="00651CFC" w:rsidRDefault="00651CFC" w:rsidP="00070642">
      <w:pPr>
        <w:spacing w:after="0" w:line="240" w:lineRule="auto"/>
      </w:pPr>
      <w:r>
        <w:separator/>
      </w:r>
    </w:p>
  </w:endnote>
  <w:endnote w:type="continuationSeparator" w:id="0">
    <w:p w14:paraId="541D5454" w14:textId="77777777" w:rsidR="00651CFC" w:rsidRDefault="00651CFC" w:rsidP="0007064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BA"/>
    <w:family w:val="swiss"/>
    <w:pitch w:val="variable"/>
    <w:sig w:usb0="E4002EFF" w:usb1="C200247B" w:usb2="00000009" w:usb3="00000000" w:csb0="000001FF" w:csb1="00000000"/>
  </w:font>
  <w:font w:name="Calibri Light">
    <w:panose1 w:val="020F0302020204030204"/>
    <w:charset w:val="BA"/>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84326919"/>
      <w:docPartObj>
        <w:docPartGallery w:val="Page Numbers (Bottom of Page)"/>
        <w:docPartUnique/>
      </w:docPartObj>
    </w:sdtPr>
    <w:sdtEndPr/>
    <w:sdtContent>
      <w:p w14:paraId="128D820C" w14:textId="226AE9DC" w:rsidR="0016299E" w:rsidRDefault="0016299E">
        <w:pPr>
          <w:pStyle w:val="Kjene"/>
          <w:jc w:val="right"/>
        </w:pPr>
        <w:r>
          <w:fldChar w:fldCharType="begin"/>
        </w:r>
        <w:r>
          <w:instrText>PAGE   \* MERGEFORMAT</w:instrText>
        </w:r>
        <w:r>
          <w:fldChar w:fldCharType="separate"/>
        </w:r>
        <w:r>
          <w:t>2</w:t>
        </w:r>
        <w:r>
          <w:fldChar w:fldCharType="end"/>
        </w:r>
      </w:p>
    </w:sdtContent>
  </w:sdt>
  <w:p w14:paraId="6AE1718A" w14:textId="77777777" w:rsidR="0016299E" w:rsidRDefault="0016299E">
    <w:pPr>
      <w:pStyle w:val="Kjen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12B412E" w14:textId="77777777" w:rsidR="00651CFC" w:rsidRDefault="00651CFC" w:rsidP="00070642">
      <w:pPr>
        <w:spacing w:after="0" w:line="240" w:lineRule="auto"/>
      </w:pPr>
      <w:r>
        <w:separator/>
      </w:r>
    </w:p>
  </w:footnote>
  <w:footnote w:type="continuationSeparator" w:id="0">
    <w:p w14:paraId="670AD230" w14:textId="77777777" w:rsidR="00651CFC" w:rsidRDefault="00651CFC" w:rsidP="00070642">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i="http://schemas.microsoft.com/office/word/2026/wordml/cei"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13549B"/>
    <w:multiLevelType w:val="multilevel"/>
    <w:tmpl w:val="E05E2110"/>
    <w:lvl w:ilvl="0">
      <w:start w:val="1"/>
      <w:numFmt w:val="decimal"/>
      <w:lvlText w:val="%1."/>
      <w:lvlJc w:val="left"/>
      <w:pPr>
        <w:tabs>
          <w:tab w:val="num" w:pos="360"/>
        </w:tabs>
        <w:ind w:left="360" w:hanging="360"/>
      </w:pPr>
      <w:rPr>
        <w:rFonts w:hint="default"/>
        <w:b/>
        <w:color w:val="000000"/>
      </w:rPr>
    </w:lvl>
    <w:lvl w:ilvl="1">
      <w:start w:val="1"/>
      <w:numFmt w:val="decimal"/>
      <w:lvlText w:val="%1.%2."/>
      <w:lvlJc w:val="left"/>
      <w:pPr>
        <w:tabs>
          <w:tab w:val="num" w:pos="720"/>
        </w:tabs>
        <w:ind w:left="720" w:hanging="720"/>
      </w:pPr>
      <w:rPr>
        <w:rFonts w:hint="default"/>
        <w:b w:val="0"/>
        <w:color w:val="000000"/>
        <w:sz w:val="24"/>
        <w:szCs w:val="24"/>
      </w:rPr>
    </w:lvl>
    <w:lvl w:ilvl="2">
      <w:start w:val="1"/>
      <w:numFmt w:val="decimal"/>
      <w:lvlText w:val="%1.%2.%3."/>
      <w:lvlJc w:val="left"/>
      <w:pPr>
        <w:tabs>
          <w:tab w:val="num" w:pos="720"/>
        </w:tabs>
        <w:ind w:left="720" w:hanging="720"/>
      </w:pPr>
      <w:rPr>
        <w:rFonts w:ascii="Times New Roman" w:eastAsia="Times New Roman" w:hAnsi="Times New Roman" w:cs="Times New Roman"/>
        <w:b w:val="0"/>
        <w:color w:val="000000"/>
      </w:rPr>
    </w:lvl>
    <w:lvl w:ilvl="3">
      <w:start w:val="1"/>
      <w:numFmt w:val="decimal"/>
      <w:lvlText w:val="%1.%2.%3.%4."/>
      <w:lvlJc w:val="left"/>
      <w:pPr>
        <w:tabs>
          <w:tab w:val="num" w:pos="1080"/>
        </w:tabs>
        <w:ind w:left="1080" w:hanging="1080"/>
      </w:pPr>
      <w:rPr>
        <w:rFonts w:hint="default"/>
        <w:b w:val="0"/>
        <w:color w:val="000000"/>
      </w:rPr>
    </w:lvl>
    <w:lvl w:ilvl="4">
      <w:start w:val="1"/>
      <w:numFmt w:val="decimal"/>
      <w:lvlText w:val="%1.%2.%3.%4.%5."/>
      <w:lvlJc w:val="left"/>
      <w:pPr>
        <w:tabs>
          <w:tab w:val="num" w:pos="1080"/>
        </w:tabs>
        <w:ind w:left="1080" w:hanging="1080"/>
      </w:pPr>
      <w:rPr>
        <w:rFonts w:hint="default"/>
        <w:color w:val="000000"/>
      </w:rPr>
    </w:lvl>
    <w:lvl w:ilvl="5">
      <w:start w:val="1"/>
      <w:numFmt w:val="decimal"/>
      <w:lvlText w:val="%1.%2.%3.%4.%5.%6."/>
      <w:lvlJc w:val="left"/>
      <w:pPr>
        <w:tabs>
          <w:tab w:val="num" w:pos="1440"/>
        </w:tabs>
        <w:ind w:left="1440" w:hanging="1440"/>
      </w:pPr>
      <w:rPr>
        <w:rFonts w:hint="default"/>
        <w:color w:val="000000"/>
      </w:rPr>
    </w:lvl>
    <w:lvl w:ilvl="6">
      <w:start w:val="1"/>
      <w:numFmt w:val="decimal"/>
      <w:lvlText w:val="%1.%2.%3.%4.%5.%6.%7."/>
      <w:lvlJc w:val="left"/>
      <w:pPr>
        <w:tabs>
          <w:tab w:val="num" w:pos="1440"/>
        </w:tabs>
        <w:ind w:left="1440" w:hanging="1440"/>
      </w:pPr>
      <w:rPr>
        <w:rFonts w:hint="default"/>
        <w:color w:val="000000"/>
      </w:rPr>
    </w:lvl>
    <w:lvl w:ilvl="7">
      <w:start w:val="1"/>
      <w:numFmt w:val="decimal"/>
      <w:lvlText w:val="%1.%2.%3.%4.%5.%6.%7.%8."/>
      <w:lvlJc w:val="left"/>
      <w:pPr>
        <w:tabs>
          <w:tab w:val="num" w:pos="1800"/>
        </w:tabs>
        <w:ind w:left="1800" w:hanging="1800"/>
      </w:pPr>
      <w:rPr>
        <w:rFonts w:hint="default"/>
        <w:color w:val="000000"/>
      </w:rPr>
    </w:lvl>
    <w:lvl w:ilvl="8">
      <w:start w:val="1"/>
      <w:numFmt w:val="decimal"/>
      <w:lvlText w:val="%1.%2.%3.%4.%5.%6.%7.%8.%9."/>
      <w:lvlJc w:val="left"/>
      <w:pPr>
        <w:tabs>
          <w:tab w:val="num" w:pos="2160"/>
        </w:tabs>
        <w:ind w:left="2160" w:hanging="2160"/>
      </w:pPr>
      <w:rPr>
        <w:rFonts w:hint="default"/>
        <w:color w:val="000000"/>
      </w:rPr>
    </w:lvl>
  </w:abstractNum>
  <w:abstractNum w:abstractNumId="1" w15:restartNumberingAfterBreak="0">
    <w:nsid w:val="06004EC4"/>
    <w:multiLevelType w:val="multilevel"/>
    <w:tmpl w:val="CC0C5C48"/>
    <w:lvl w:ilvl="0">
      <w:start w:val="1"/>
      <w:numFmt w:val="decimal"/>
      <w:pStyle w:val="Sanita1"/>
      <w:lvlText w:val="%1."/>
      <w:lvlJc w:val="left"/>
      <w:pPr>
        <w:ind w:left="3196"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1.%2."/>
      <w:lvlJc w:val="left"/>
      <w:pPr>
        <w:ind w:left="716" w:hanging="432"/>
      </w:pPr>
      <w:rPr>
        <w:b w:val="0"/>
      </w:rPr>
    </w:lvl>
    <w:lvl w:ilvl="2">
      <w:start w:val="1"/>
      <w:numFmt w:val="decimal"/>
      <w:lvlText w:val="%1.%2.%3."/>
      <w:lvlJc w:val="left"/>
      <w:pPr>
        <w:ind w:left="1072"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 w15:restartNumberingAfterBreak="0">
    <w:nsid w:val="083C1976"/>
    <w:multiLevelType w:val="hybridMultilevel"/>
    <w:tmpl w:val="CD18A97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3" w15:restartNumberingAfterBreak="0">
    <w:nsid w:val="09CA3DEA"/>
    <w:multiLevelType w:val="multilevel"/>
    <w:tmpl w:val="50787FAE"/>
    <w:lvl w:ilvl="0">
      <w:start w:val="7"/>
      <w:numFmt w:val="decimal"/>
      <w:lvlText w:val="%1."/>
      <w:lvlJc w:val="left"/>
      <w:pPr>
        <w:ind w:left="1353" w:hanging="360"/>
      </w:pPr>
      <w:rPr>
        <w:rFonts w:ascii="Times New Roman" w:eastAsia="Times New Roman" w:hAnsi="Times New Roman" w:hint="default"/>
        <w:b/>
        <w:bCs/>
        <w:sz w:val="24"/>
      </w:rPr>
    </w:lvl>
    <w:lvl w:ilvl="1">
      <w:start w:val="1"/>
      <w:numFmt w:val="decimal"/>
      <w:lvlText w:val="%1.%2."/>
      <w:lvlJc w:val="left"/>
      <w:pPr>
        <w:ind w:left="2432" w:hanging="360"/>
      </w:pPr>
      <w:rPr>
        <w:rFonts w:ascii="Times New Roman" w:eastAsia="Times New Roman" w:hAnsi="Times New Roman" w:hint="default"/>
        <w:b w:val="0"/>
        <w:sz w:val="24"/>
      </w:rPr>
    </w:lvl>
    <w:lvl w:ilvl="2">
      <w:start w:val="1"/>
      <w:numFmt w:val="decimal"/>
      <w:lvlText w:val="%1.%2.%3."/>
      <w:lvlJc w:val="left"/>
      <w:pPr>
        <w:ind w:left="4864" w:hanging="720"/>
      </w:pPr>
      <w:rPr>
        <w:rFonts w:ascii="Times New Roman" w:eastAsia="Times New Roman" w:hAnsi="Times New Roman" w:hint="default"/>
        <w:b w:val="0"/>
        <w:sz w:val="24"/>
      </w:rPr>
    </w:lvl>
    <w:lvl w:ilvl="3">
      <w:start w:val="1"/>
      <w:numFmt w:val="decimal"/>
      <w:lvlText w:val="%1.%2.%3.%4."/>
      <w:lvlJc w:val="left"/>
      <w:pPr>
        <w:ind w:left="6936" w:hanging="720"/>
      </w:pPr>
      <w:rPr>
        <w:rFonts w:ascii="Times New Roman" w:eastAsia="Times New Roman" w:hAnsi="Times New Roman" w:hint="default"/>
        <w:b w:val="0"/>
        <w:sz w:val="24"/>
      </w:rPr>
    </w:lvl>
    <w:lvl w:ilvl="4">
      <w:start w:val="1"/>
      <w:numFmt w:val="decimal"/>
      <w:lvlText w:val="%1.%2.%3.%4.%5."/>
      <w:lvlJc w:val="left"/>
      <w:pPr>
        <w:ind w:left="9368" w:hanging="1080"/>
      </w:pPr>
      <w:rPr>
        <w:rFonts w:ascii="Times New Roman" w:eastAsia="Times New Roman" w:hAnsi="Times New Roman" w:hint="default"/>
        <w:b w:val="0"/>
        <w:sz w:val="24"/>
      </w:rPr>
    </w:lvl>
    <w:lvl w:ilvl="5">
      <w:start w:val="1"/>
      <w:numFmt w:val="decimal"/>
      <w:lvlText w:val="%1.%2.%3.%4.%5.%6."/>
      <w:lvlJc w:val="left"/>
      <w:pPr>
        <w:ind w:left="11440" w:hanging="1080"/>
      </w:pPr>
      <w:rPr>
        <w:rFonts w:ascii="Times New Roman" w:eastAsia="Times New Roman" w:hAnsi="Times New Roman" w:hint="default"/>
        <w:b w:val="0"/>
        <w:sz w:val="24"/>
      </w:rPr>
    </w:lvl>
    <w:lvl w:ilvl="6">
      <w:start w:val="1"/>
      <w:numFmt w:val="decimal"/>
      <w:lvlText w:val="%1.%2.%3.%4.%5.%6.%7."/>
      <w:lvlJc w:val="left"/>
      <w:pPr>
        <w:ind w:left="13872" w:hanging="1440"/>
      </w:pPr>
      <w:rPr>
        <w:rFonts w:ascii="Times New Roman" w:eastAsia="Times New Roman" w:hAnsi="Times New Roman" w:hint="default"/>
        <w:b w:val="0"/>
        <w:sz w:val="24"/>
      </w:rPr>
    </w:lvl>
    <w:lvl w:ilvl="7">
      <w:start w:val="1"/>
      <w:numFmt w:val="decimal"/>
      <w:lvlText w:val="%1.%2.%3.%4.%5.%6.%7.%8."/>
      <w:lvlJc w:val="left"/>
      <w:pPr>
        <w:ind w:left="15944" w:hanging="1440"/>
      </w:pPr>
      <w:rPr>
        <w:rFonts w:ascii="Times New Roman" w:eastAsia="Times New Roman" w:hAnsi="Times New Roman" w:hint="default"/>
        <w:b w:val="0"/>
        <w:sz w:val="24"/>
      </w:rPr>
    </w:lvl>
    <w:lvl w:ilvl="8">
      <w:start w:val="1"/>
      <w:numFmt w:val="decimal"/>
      <w:lvlText w:val="%1.%2.%3.%4.%5.%6.%7.%8.%9."/>
      <w:lvlJc w:val="left"/>
      <w:pPr>
        <w:ind w:left="18376" w:hanging="1800"/>
      </w:pPr>
      <w:rPr>
        <w:rFonts w:ascii="Times New Roman" w:eastAsia="Times New Roman" w:hAnsi="Times New Roman" w:hint="default"/>
        <w:b w:val="0"/>
        <w:sz w:val="24"/>
      </w:rPr>
    </w:lvl>
  </w:abstractNum>
  <w:abstractNum w:abstractNumId="4" w15:restartNumberingAfterBreak="0">
    <w:nsid w:val="122829F7"/>
    <w:multiLevelType w:val="hybridMultilevel"/>
    <w:tmpl w:val="3FE0C300"/>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5" w15:restartNumberingAfterBreak="0">
    <w:nsid w:val="152A2106"/>
    <w:multiLevelType w:val="multilevel"/>
    <w:tmpl w:val="16E465F8"/>
    <w:lvl w:ilvl="0">
      <w:start w:val="2"/>
      <w:numFmt w:val="decimal"/>
      <w:lvlText w:val="%1."/>
      <w:lvlJc w:val="left"/>
      <w:pPr>
        <w:ind w:left="360" w:hanging="360"/>
      </w:pPr>
      <w:rPr>
        <w:strike w:val="0"/>
        <w:dstrike w:val="0"/>
        <w:u w:val="none"/>
        <w:effect w:val="none"/>
      </w:rPr>
    </w:lvl>
    <w:lvl w:ilvl="1">
      <w:start w:val="1"/>
      <w:numFmt w:val="decimal"/>
      <w:lvlText w:val="%1.%2."/>
      <w:lvlJc w:val="left"/>
      <w:pPr>
        <w:ind w:left="720" w:hanging="360"/>
      </w:pPr>
      <w:rPr>
        <w:b w:val="0"/>
        <w:bCs/>
      </w:rPr>
    </w:lvl>
    <w:lvl w:ilvl="2">
      <w:start w:val="1"/>
      <w:numFmt w:val="decimal"/>
      <w:lvlText w:val="%1.%2.%3."/>
      <w:lvlJc w:val="left"/>
      <w:pPr>
        <w:ind w:left="1146" w:hanging="720"/>
      </w:pPr>
    </w:lvl>
    <w:lvl w:ilvl="3">
      <w:start w:val="1"/>
      <w:numFmt w:val="decimal"/>
      <w:lvlText w:val="%1.%2.%3.%4."/>
      <w:lvlJc w:val="left"/>
      <w:pPr>
        <w:ind w:left="1800" w:hanging="720"/>
      </w:pPr>
    </w:lvl>
    <w:lvl w:ilvl="4">
      <w:start w:val="1"/>
      <w:numFmt w:val="decimal"/>
      <w:lvlText w:val="%1.%2.%3.%4.%5."/>
      <w:lvlJc w:val="left"/>
      <w:pPr>
        <w:ind w:left="2520" w:hanging="1080"/>
      </w:pPr>
    </w:lvl>
    <w:lvl w:ilvl="5">
      <w:start w:val="1"/>
      <w:numFmt w:val="decimal"/>
      <w:lvlText w:val="%1.%2.%3.%4.%5.%6."/>
      <w:lvlJc w:val="left"/>
      <w:pPr>
        <w:ind w:left="2880" w:hanging="1080"/>
      </w:pPr>
    </w:lvl>
    <w:lvl w:ilvl="6">
      <w:start w:val="1"/>
      <w:numFmt w:val="decimal"/>
      <w:lvlText w:val="%1.%2.%3.%4.%5.%6.%7."/>
      <w:lvlJc w:val="left"/>
      <w:pPr>
        <w:ind w:left="3600" w:hanging="1440"/>
      </w:pPr>
    </w:lvl>
    <w:lvl w:ilvl="7">
      <w:start w:val="1"/>
      <w:numFmt w:val="decimal"/>
      <w:lvlText w:val="%1.%2.%3.%4.%5.%6.%7.%8."/>
      <w:lvlJc w:val="left"/>
      <w:pPr>
        <w:ind w:left="3960" w:hanging="1440"/>
      </w:pPr>
    </w:lvl>
    <w:lvl w:ilvl="8">
      <w:start w:val="1"/>
      <w:numFmt w:val="decimal"/>
      <w:lvlText w:val="%1.%2.%3.%4.%5.%6.%7.%8.%9."/>
      <w:lvlJc w:val="left"/>
      <w:pPr>
        <w:ind w:left="4680" w:hanging="1800"/>
      </w:pPr>
    </w:lvl>
  </w:abstractNum>
  <w:abstractNum w:abstractNumId="6" w15:restartNumberingAfterBreak="0">
    <w:nsid w:val="19E87E37"/>
    <w:multiLevelType w:val="multilevel"/>
    <w:tmpl w:val="64767EAC"/>
    <w:lvl w:ilvl="0">
      <w:start w:val="1"/>
      <w:numFmt w:val="decimal"/>
      <w:lvlText w:val="%1."/>
      <w:lvlJc w:val="left"/>
      <w:pPr>
        <w:ind w:left="360" w:hanging="360"/>
      </w:pPr>
      <w:rPr>
        <w:rFonts w:hint="default"/>
        <w:b w:val="0"/>
        <w:bCs/>
      </w:rPr>
    </w:lvl>
    <w:lvl w:ilvl="1">
      <w:start w:val="1"/>
      <w:numFmt w:val="decimal"/>
      <w:lvlText w:val="%1.%2."/>
      <w:lvlJc w:val="left"/>
      <w:pPr>
        <w:ind w:left="720" w:hanging="360"/>
      </w:pPr>
      <w:rPr>
        <w:rFonts w:hint="default"/>
        <w:b w:val="0"/>
        <w:bCs w:val="0"/>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7" w15:restartNumberingAfterBreak="0">
    <w:nsid w:val="1BD447CD"/>
    <w:multiLevelType w:val="multilevel"/>
    <w:tmpl w:val="99609812"/>
    <w:lvl w:ilvl="0">
      <w:start w:val="3"/>
      <w:numFmt w:val="decimal"/>
      <w:lvlText w:val="%1."/>
      <w:lvlJc w:val="left"/>
      <w:pPr>
        <w:ind w:left="540" w:hanging="540"/>
      </w:pPr>
      <w:rPr>
        <w:rFonts w:hint="default"/>
      </w:rPr>
    </w:lvl>
    <w:lvl w:ilvl="1">
      <w:start w:val="7"/>
      <w:numFmt w:val="decimal"/>
      <w:lvlText w:val="%1.%2."/>
      <w:lvlJc w:val="left"/>
      <w:pPr>
        <w:ind w:left="540" w:hanging="540"/>
      </w:pPr>
      <w:rPr>
        <w:rFonts w:hint="default"/>
        <w:b w:val="0"/>
        <w:bCs/>
      </w:rPr>
    </w:lvl>
    <w:lvl w:ilvl="2">
      <w:start w:val="1"/>
      <w:numFmt w:val="decimal"/>
      <w:lvlText w:val="%1.%2.%3."/>
      <w:lvlJc w:val="left"/>
      <w:pPr>
        <w:ind w:left="2422" w:hanging="720"/>
      </w:pPr>
      <w:rPr>
        <w:rFonts w:hint="default"/>
        <w:b w:val="0"/>
        <w:bCs/>
      </w:rPr>
    </w:lvl>
    <w:lvl w:ilvl="3">
      <w:start w:val="1"/>
      <w:numFmt w:val="decimal"/>
      <w:lvlText w:val="%1.%2.%3.%4."/>
      <w:lvlJc w:val="left"/>
      <w:pPr>
        <w:ind w:left="1080" w:hanging="720"/>
      </w:pPr>
      <w:rPr>
        <w:rFonts w:hint="default"/>
      </w:rPr>
    </w:lvl>
    <w:lvl w:ilvl="4">
      <w:start w:val="1"/>
      <w:numFmt w:val="decimal"/>
      <w:lvlText w:val="%1.%2.%3.%4.%5."/>
      <w:lvlJc w:val="left"/>
      <w:pPr>
        <w:ind w:left="1560" w:hanging="1080"/>
      </w:pPr>
      <w:rPr>
        <w:rFonts w:hint="default"/>
      </w:rPr>
    </w:lvl>
    <w:lvl w:ilvl="5">
      <w:start w:val="1"/>
      <w:numFmt w:val="decimal"/>
      <w:lvlText w:val="%1.%2.%3.%4.%5.%6."/>
      <w:lvlJc w:val="left"/>
      <w:pPr>
        <w:ind w:left="1680" w:hanging="1080"/>
      </w:pPr>
      <w:rPr>
        <w:rFonts w:hint="default"/>
      </w:rPr>
    </w:lvl>
    <w:lvl w:ilvl="6">
      <w:start w:val="1"/>
      <w:numFmt w:val="decimal"/>
      <w:lvlText w:val="%1.%2.%3.%4.%5.%6.%7."/>
      <w:lvlJc w:val="left"/>
      <w:pPr>
        <w:ind w:left="2160" w:hanging="1440"/>
      </w:pPr>
      <w:rPr>
        <w:rFonts w:hint="default"/>
      </w:rPr>
    </w:lvl>
    <w:lvl w:ilvl="7">
      <w:start w:val="1"/>
      <w:numFmt w:val="decimal"/>
      <w:lvlText w:val="%1.%2.%3.%4.%5.%6.%7.%8."/>
      <w:lvlJc w:val="left"/>
      <w:pPr>
        <w:ind w:left="2280" w:hanging="1440"/>
      </w:pPr>
      <w:rPr>
        <w:rFonts w:hint="default"/>
      </w:rPr>
    </w:lvl>
    <w:lvl w:ilvl="8">
      <w:start w:val="1"/>
      <w:numFmt w:val="decimal"/>
      <w:lvlText w:val="%1.%2.%3.%4.%5.%6.%7.%8.%9."/>
      <w:lvlJc w:val="left"/>
      <w:pPr>
        <w:ind w:left="2760" w:hanging="1800"/>
      </w:pPr>
      <w:rPr>
        <w:rFonts w:hint="default"/>
      </w:rPr>
    </w:lvl>
  </w:abstractNum>
  <w:abstractNum w:abstractNumId="8" w15:restartNumberingAfterBreak="0">
    <w:nsid w:val="285C7B30"/>
    <w:multiLevelType w:val="multilevel"/>
    <w:tmpl w:val="85545DC4"/>
    <w:lvl w:ilvl="0">
      <w:start w:val="6"/>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9" w15:restartNumberingAfterBreak="0">
    <w:nsid w:val="339B07E7"/>
    <w:multiLevelType w:val="hybridMultilevel"/>
    <w:tmpl w:val="D6BED07C"/>
    <w:lvl w:ilvl="0" w:tplc="04260001">
      <w:start w:val="1"/>
      <w:numFmt w:val="bullet"/>
      <w:lvlText w:val=""/>
      <w:lvlJc w:val="left"/>
      <w:pPr>
        <w:ind w:left="720" w:hanging="360"/>
      </w:pPr>
      <w:rPr>
        <w:rFonts w:ascii="Symbol" w:hAnsi="Symbol" w:hint="default"/>
      </w:rPr>
    </w:lvl>
    <w:lvl w:ilvl="1" w:tplc="04260003">
      <w:start w:val="1"/>
      <w:numFmt w:val="bullet"/>
      <w:lvlText w:val="o"/>
      <w:lvlJc w:val="left"/>
      <w:pPr>
        <w:ind w:left="1440" w:hanging="360"/>
      </w:pPr>
      <w:rPr>
        <w:rFonts w:ascii="Courier New" w:hAnsi="Courier New" w:cs="Courier New" w:hint="default"/>
      </w:rPr>
    </w:lvl>
    <w:lvl w:ilvl="2" w:tplc="04260005">
      <w:start w:val="1"/>
      <w:numFmt w:val="bullet"/>
      <w:lvlText w:val=""/>
      <w:lvlJc w:val="left"/>
      <w:pPr>
        <w:ind w:left="2160" w:hanging="360"/>
      </w:pPr>
      <w:rPr>
        <w:rFonts w:ascii="Wingdings" w:hAnsi="Wingdings" w:hint="default"/>
      </w:rPr>
    </w:lvl>
    <w:lvl w:ilvl="3" w:tplc="04260001">
      <w:start w:val="1"/>
      <w:numFmt w:val="bullet"/>
      <w:lvlText w:val=""/>
      <w:lvlJc w:val="left"/>
      <w:pPr>
        <w:ind w:left="2880" w:hanging="360"/>
      </w:pPr>
      <w:rPr>
        <w:rFonts w:ascii="Symbol" w:hAnsi="Symbol" w:hint="default"/>
      </w:rPr>
    </w:lvl>
    <w:lvl w:ilvl="4" w:tplc="04260003">
      <w:start w:val="1"/>
      <w:numFmt w:val="bullet"/>
      <w:lvlText w:val="o"/>
      <w:lvlJc w:val="left"/>
      <w:pPr>
        <w:ind w:left="3600" w:hanging="360"/>
      </w:pPr>
      <w:rPr>
        <w:rFonts w:ascii="Courier New" w:hAnsi="Courier New" w:cs="Courier New" w:hint="default"/>
      </w:rPr>
    </w:lvl>
    <w:lvl w:ilvl="5" w:tplc="04260005">
      <w:start w:val="1"/>
      <w:numFmt w:val="bullet"/>
      <w:lvlText w:val=""/>
      <w:lvlJc w:val="left"/>
      <w:pPr>
        <w:ind w:left="4320" w:hanging="360"/>
      </w:pPr>
      <w:rPr>
        <w:rFonts w:ascii="Wingdings" w:hAnsi="Wingdings" w:hint="default"/>
      </w:rPr>
    </w:lvl>
    <w:lvl w:ilvl="6" w:tplc="04260001">
      <w:start w:val="1"/>
      <w:numFmt w:val="bullet"/>
      <w:lvlText w:val=""/>
      <w:lvlJc w:val="left"/>
      <w:pPr>
        <w:ind w:left="5040" w:hanging="360"/>
      </w:pPr>
      <w:rPr>
        <w:rFonts w:ascii="Symbol" w:hAnsi="Symbol" w:hint="default"/>
      </w:rPr>
    </w:lvl>
    <w:lvl w:ilvl="7" w:tplc="04260003">
      <w:start w:val="1"/>
      <w:numFmt w:val="bullet"/>
      <w:lvlText w:val="o"/>
      <w:lvlJc w:val="left"/>
      <w:pPr>
        <w:ind w:left="5760" w:hanging="360"/>
      </w:pPr>
      <w:rPr>
        <w:rFonts w:ascii="Courier New" w:hAnsi="Courier New" w:cs="Courier New" w:hint="default"/>
      </w:rPr>
    </w:lvl>
    <w:lvl w:ilvl="8" w:tplc="04260005">
      <w:start w:val="1"/>
      <w:numFmt w:val="bullet"/>
      <w:lvlText w:val=""/>
      <w:lvlJc w:val="left"/>
      <w:pPr>
        <w:ind w:left="6480" w:hanging="360"/>
      </w:pPr>
      <w:rPr>
        <w:rFonts w:ascii="Wingdings" w:hAnsi="Wingdings" w:hint="default"/>
      </w:rPr>
    </w:lvl>
  </w:abstractNum>
  <w:abstractNum w:abstractNumId="10" w15:restartNumberingAfterBreak="0">
    <w:nsid w:val="3F531BD8"/>
    <w:multiLevelType w:val="multilevel"/>
    <w:tmpl w:val="431ACEA2"/>
    <w:lvl w:ilvl="0">
      <w:start w:val="8"/>
      <w:numFmt w:val="decimal"/>
      <w:lvlText w:val="%1."/>
      <w:lvlJc w:val="left"/>
      <w:pPr>
        <w:ind w:left="360" w:hanging="360"/>
      </w:pPr>
    </w:lvl>
    <w:lvl w:ilvl="1">
      <w:start w:val="1"/>
      <w:numFmt w:val="decimal"/>
      <w:lvlText w:val="%1.%2."/>
      <w:lvlJc w:val="left"/>
      <w:pPr>
        <w:ind w:left="360" w:hanging="360"/>
      </w:pPr>
      <w:rPr>
        <w:b w:val="0"/>
        <w:bCs/>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15:restartNumberingAfterBreak="0">
    <w:nsid w:val="436B3030"/>
    <w:multiLevelType w:val="multilevel"/>
    <w:tmpl w:val="D96212B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2" w15:restartNumberingAfterBreak="0">
    <w:nsid w:val="47D466C7"/>
    <w:multiLevelType w:val="multilevel"/>
    <w:tmpl w:val="1CE85DF8"/>
    <w:lvl w:ilvl="0">
      <w:start w:val="1"/>
      <w:numFmt w:val="decimal"/>
      <w:lvlText w:val="%1."/>
      <w:lvlJc w:val="left"/>
      <w:pPr>
        <w:ind w:left="360" w:hanging="360"/>
      </w:pPr>
    </w:lvl>
    <w:lvl w:ilvl="1">
      <w:start w:val="1"/>
      <w:numFmt w:val="decimal"/>
      <w:lvlText w:val="%1.%2."/>
      <w:lvlJc w:val="left"/>
      <w:pPr>
        <w:ind w:left="792" w:hanging="432"/>
      </w:pPr>
      <w:rPr>
        <w:b w:val="0"/>
        <w:bCs w:val="0"/>
      </w:rPr>
    </w:lvl>
    <w:lvl w:ilvl="2">
      <w:start w:val="1"/>
      <w:numFmt w:val="decimal"/>
      <w:lvlText w:val="%3."/>
      <w:lvlJc w:val="left"/>
      <w:pPr>
        <w:ind w:left="1080" w:hanging="360"/>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4C3D775C"/>
    <w:multiLevelType w:val="multilevel"/>
    <w:tmpl w:val="ADEA933E"/>
    <w:styleLink w:val="WWOutlineListStyle511"/>
    <w:lvl w:ilvl="0">
      <w:start w:val="1"/>
      <w:numFmt w:val="decimal"/>
      <w:pStyle w:val="1Lgumam"/>
      <w:lvlText w:val="%1."/>
      <w:lvlJc w:val="left"/>
      <w:pPr>
        <w:ind w:left="360" w:hanging="360"/>
      </w:pPr>
      <w:rPr>
        <w:b/>
      </w:rPr>
    </w:lvl>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pStyle w:val="111Lgumam"/>
      <w:lvlText w:val="%1.%2.%3."/>
      <w:lvlJc w:val="left"/>
      <w:pPr>
        <w:ind w:left="1497" w:hanging="504"/>
      </w:pPr>
    </w:lvl>
    <w:lvl w:ilvl="3">
      <w:start w:val="1"/>
      <w:numFmt w:val="decimal"/>
      <w:pStyle w:val="1111lgumam"/>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4" w15:restartNumberingAfterBreak="0">
    <w:nsid w:val="51422A1C"/>
    <w:multiLevelType w:val="multilevel"/>
    <w:tmpl w:val="853261E6"/>
    <w:lvl w:ilvl="0">
      <w:start w:val="1"/>
      <w:numFmt w:val="decimal"/>
      <w:lvlText w:val="%1."/>
      <w:lvlJc w:val="left"/>
      <w:pPr>
        <w:ind w:left="360" w:hanging="360"/>
      </w:pPr>
      <w:rPr>
        <w:b/>
        <w:bCs/>
      </w:rPr>
    </w:lvl>
    <w:lvl w:ilvl="1">
      <w:start w:val="1"/>
      <w:numFmt w:val="decimal"/>
      <w:lvlText w:val="%1.%2."/>
      <w:lvlJc w:val="left"/>
      <w:pPr>
        <w:ind w:left="792" w:hanging="432"/>
      </w:pPr>
      <w:rPr>
        <w:b w:val="0"/>
        <w:bCs w:val="0"/>
      </w:rPr>
    </w:lvl>
    <w:lvl w:ilvl="2">
      <w:start w:val="1"/>
      <w:numFmt w:val="decimal"/>
      <w:lvlText w:val="%1.%2.%3."/>
      <w:lvlJc w:val="left"/>
      <w:pPr>
        <w:ind w:left="1224" w:hanging="504"/>
      </w:pPr>
      <w:rPr>
        <w:b w:val="0"/>
        <w:bCs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56622699"/>
    <w:multiLevelType w:val="multilevel"/>
    <w:tmpl w:val="5F34CF4C"/>
    <w:lvl w:ilvl="0">
      <w:start w:val="1"/>
      <w:numFmt w:val="decimal"/>
      <w:lvlText w:val="%1."/>
      <w:lvlJc w:val="left"/>
      <w:pPr>
        <w:ind w:left="360" w:hanging="360"/>
      </w:pPr>
      <w:rPr>
        <w:b/>
        <w:bCs/>
      </w:rPr>
    </w:lvl>
    <w:lvl w:ilvl="1">
      <w:start w:val="1"/>
      <w:numFmt w:val="decimal"/>
      <w:lvlText w:val="%1.%2."/>
      <w:lvlJc w:val="left"/>
      <w:pPr>
        <w:ind w:left="1000" w:hanging="432"/>
      </w:pPr>
      <w:rPr>
        <w:b w:val="0"/>
        <w:bCs w:val="0"/>
      </w:rPr>
    </w:lvl>
    <w:lvl w:ilvl="2">
      <w:start w:val="1"/>
      <w:numFmt w:val="decimal"/>
      <w:lvlText w:val="%1.%2.%3."/>
      <w:lvlJc w:val="left"/>
      <w:pPr>
        <w:ind w:left="1355"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65D56958"/>
    <w:multiLevelType w:val="multilevel"/>
    <w:tmpl w:val="4CC6AF9A"/>
    <w:lvl w:ilvl="0">
      <w:start w:val="1"/>
      <w:numFmt w:val="decimal"/>
      <w:lvlText w:val="%1."/>
      <w:lvlJc w:val="left"/>
      <w:pPr>
        <w:ind w:left="720" w:hanging="360"/>
      </w:pPr>
      <w:rPr>
        <w:rFonts w:hint="default"/>
      </w:rPr>
    </w:lvl>
    <w:lvl w:ilvl="1">
      <w:start w:val="5"/>
      <w:numFmt w:val="decimal"/>
      <w:isLgl/>
      <w:lvlText w:val="%1.%2"/>
      <w:lvlJc w:val="left"/>
      <w:pPr>
        <w:ind w:left="840" w:hanging="48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7" w15:restartNumberingAfterBreak="0">
    <w:nsid w:val="70B511A8"/>
    <w:multiLevelType w:val="multilevel"/>
    <w:tmpl w:val="E53E30A0"/>
    <w:lvl w:ilvl="0">
      <w:start w:val="1"/>
      <w:numFmt w:val="decimal"/>
      <w:lvlText w:val="%1."/>
      <w:lvlJc w:val="left"/>
      <w:pPr>
        <w:ind w:left="360" w:hanging="360"/>
      </w:pPr>
      <w:rPr>
        <w:b/>
      </w:rPr>
    </w:lvl>
    <w:lvl w:ilvl="1">
      <w:start w:val="1"/>
      <w:numFmt w:val="decimal"/>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1.%2.%3."/>
      <w:lvlJc w:val="left"/>
      <w:pPr>
        <w:ind w:left="1497"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71FC1D20"/>
    <w:multiLevelType w:val="hybridMultilevel"/>
    <w:tmpl w:val="D152BCA0"/>
    <w:lvl w:ilvl="0" w:tplc="B7FCE882">
      <w:start w:val="1"/>
      <w:numFmt w:val="decimal"/>
      <w:pStyle w:val="1pielikums"/>
      <w:lvlText w:val="%1. pielikums"/>
      <w:lvlJc w:val="left"/>
      <w:pPr>
        <w:ind w:left="8299" w:hanging="360"/>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19" w15:restartNumberingAfterBreak="0">
    <w:nsid w:val="79B14050"/>
    <w:multiLevelType w:val="multilevel"/>
    <w:tmpl w:val="307EB700"/>
    <w:lvl w:ilvl="0">
      <w:start w:val="1"/>
      <w:numFmt w:val="decimal"/>
      <w:lvlText w:val="%1."/>
      <w:lvlJc w:val="left"/>
      <w:pPr>
        <w:ind w:left="720" w:hanging="360"/>
      </w:pPr>
    </w:lvl>
    <w:lvl w:ilvl="1">
      <w:start w:val="1"/>
      <w:numFmt w:val="decimal"/>
      <w:isLgl/>
      <w:lvlText w:val="%1.%2."/>
      <w:lvlJc w:val="left"/>
      <w:pPr>
        <w:ind w:left="720" w:hanging="360"/>
      </w:pPr>
      <w:rPr>
        <w:b w:val="0"/>
        <w:bCs w:val="0"/>
      </w:rPr>
    </w:lvl>
    <w:lvl w:ilvl="2">
      <w:start w:val="1"/>
      <w:numFmt w:val="decimal"/>
      <w:isLgl/>
      <w:lvlText w:val="%1.%2.%3."/>
      <w:lvlJc w:val="left"/>
      <w:pPr>
        <w:ind w:left="1080" w:hanging="720"/>
      </w:pPr>
      <w:rPr>
        <w:b w:val="0"/>
        <w:bCs w:val="0"/>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20" w15:restartNumberingAfterBreak="0">
    <w:nsid w:val="7CDA05D8"/>
    <w:multiLevelType w:val="multilevel"/>
    <w:tmpl w:val="6D4C7CD6"/>
    <w:lvl w:ilvl="0">
      <w:start w:val="1"/>
      <w:numFmt w:val="decimal"/>
      <w:lvlText w:val="%1."/>
      <w:lvlJc w:val="left"/>
      <w:pPr>
        <w:ind w:left="360" w:hanging="360"/>
      </w:pPr>
      <w:rPr>
        <w:b w:val="0"/>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16cid:durableId="1542522233">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 w16cid:durableId="1489057043">
    <w:abstractNumId w:val="13"/>
  </w:num>
  <w:num w:numId="3" w16cid:durableId="1723358525">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4" w16cid:durableId="22422628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557133332">
    <w:abstractNumId w:val="13"/>
    <w:lvlOverride w:ilvl="0">
      <w:lvl w:ilvl="0">
        <w:start w:val="1"/>
        <w:numFmt w:val="decimal"/>
        <w:pStyle w:val="1Lgumam"/>
        <w:lvlText w:val="%1."/>
        <w:lvlJc w:val="left"/>
        <w:pPr>
          <w:ind w:left="360" w:hanging="360"/>
        </w:pPr>
        <w:rPr>
          <w:b/>
          <w:sz w:val="24"/>
          <w:szCs w:val="24"/>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sz w:val="24"/>
          <w:szCs w:val="24"/>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num>
  <w:num w:numId="6" w16cid:durableId="1691296661">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7" w16cid:durableId="1553270939">
    <w:abstractNumId w:val="1"/>
  </w:num>
  <w:num w:numId="8" w16cid:durableId="1775247474">
    <w:abstractNumId w:val="17"/>
  </w:num>
  <w:num w:numId="9" w16cid:durableId="2120029004">
    <w:abstractNumId w:val="16"/>
  </w:num>
  <w:num w:numId="10" w16cid:durableId="278337602">
    <w:abstractNumId w:val="6"/>
  </w:num>
  <w:num w:numId="11" w16cid:durableId="872495032">
    <w:abstractNumId w:val="7"/>
  </w:num>
  <w:num w:numId="12" w16cid:durableId="2106993097">
    <w:abstractNumId w:val="1"/>
    <w:lvlOverride w:ilvl="0">
      <w:lvl w:ilvl="0">
        <w:start w:val="1"/>
        <w:numFmt w:val="decimal"/>
        <w:pStyle w:val="Sanita1"/>
        <w:lvlText w:val="%1."/>
        <w:lvlJc w:val="left"/>
        <w:pPr>
          <w:ind w:left="3196" w:hanging="360"/>
        </w:pPr>
        <w:rPr>
          <w:rFonts w:ascii="Times New Roman" w:hAnsi="Times New Roman" w:cs="Times New Roman"/>
          <w:b/>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1">
      <w:lvl w:ilvl="1">
        <w:start w:val="1"/>
        <w:numFmt w:val="decimal"/>
        <w:lvlText w:val="%1.%2."/>
        <w:lvlJc w:val="left"/>
        <w:pPr>
          <w:ind w:left="716" w:hanging="432"/>
        </w:pPr>
        <w:rPr>
          <w:b w:val="0"/>
          <w:i w:val="0"/>
          <w:iCs w:val="0"/>
        </w:rPr>
      </w:lvl>
    </w:lvlOverride>
    <w:lvlOverride w:ilvl="2">
      <w:lvl w:ilvl="2">
        <w:start w:val="1"/>
        <w:numFmt w:val="decimal"/>
        <w:lvlText w:val="%1.%2.%3."/>
        <w:lvlJc w:val="left"/>
        <w:pPr>
          <w:ind w:left="1356" w:hanging="504"/>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3">
      <w:lvl w:ilvl="3">
        <w:start w:val="1"/>
        <w:numFmt w:val="decimal"/>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3" w16cid:durableId="179324085">
    <w:abstractNumId w:val="3"/>
  </w:num>
  <w:num w:numId="14" w16cid:durableId="1787893590">
    <w:abstractNumId w:val="0"/>
  </w:num>
  <w:num w:numId="15" w16cid:durableId="240599760">
    <w:abstractNumId w:val="13"/>
    <w:lvlOverride w:ilvl="0">
      <w:startOverride w:val="1"/>
      <w:lvl w:ilvl="0">
        <w:start w:val="1"/>
        <w:numFmt w:val="decimal"/>
        <w:pStyle w:val="1Lgumam"/>
        <w:lvlText w:val="%1."/>
        <w:lvlJc w:val="left"/>
        <w:pPr>
          <w:ind w:left="360" w:hanging="360"/>
        </w:pPr>
        <w:rPr>
          <w:b/>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pStyle w:val="111Lgumam"/>
        <w:lvlText w:val="%1.%2.%3."/>
        <w:lvlJc w:val="left"/>
        <w:pPr>
          <w:ind w:left="1497" w:hanging="504"/>
        </w:pPr>
      </w:lvl>
    </w:lvlOverride>
    <w:lvlOverride w:ilvl="3">
      <w:startOverride w:val="1"/>
      <w:lvl w:ilvl="3">
        <w:start w:val="1"/>
        <w:numFmt w:val="decimal"/>
        <w:pStyle w:val="1111lgumam"/>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6" w16cid:durableId="1055006074">
    <w:abstractNumId w:val="13"/>
    <w:lvlOverride w:ilvl="0">
      <w:startOverride w:val="1"/>
      <w:lvl w:ilvl="0">
        <w:start w:val="1"/>
        <w:numFmt w:val="decimal"/>
        <w:pStyle w:val="1Lgumam"/>
        <w:lvlText w:val="%1."/>
        <w:lvlJc w:val="left"/>
        <w:pPr>
          <w:ind w:left="360" w:hanging="360"/>
        </w:pPr>
        <w:rPr>
          <w:b/>
        </w:rPr>
      </w:lvl>
    </w:lvlOverride>
    <w:lvlOverride w:ilvl="1">
      <w:startOverride w:va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startOverride w:val="1"/>
      <w:lvl w:ilvl="2">
        <w:start w:val="1"/>
        <w:numFmt w:val="decimal"/>
        <w:pStyle w:val="111Lgumam"/>
        <w:lvlText w:val="%1.%2.%3."/>
        <w:lvlJc w:val="left"/>
        <w:pPr>
          <w:ind w:left="1497" w:hanging="504"/>
        </w:pPr>
      </w:lvl>
    </w:lvlOverride>
    <w:lvlOverride w:ilvl="3">
      <w:startOverride w:val="1"/>
      <w:lvl w:ilvl="3">
        <w:start w:val="1"/>
        <w:numFmt w:val="decimal"/>
        <w:pStyle w:val="1111lgumam"/>
        <w:lvlText w:val="%1.%2.%3.%4."/>
        <w:lvlJc w:val="left"/>
        <w:pPr>
          <w:ind w:left="1728" w:hanging="648"/>
        </w:pPr>
      </w:lvl>
    </w:lvlOverride>
    <w:lvlOverride w:ilvl="4">
      <w:startOverride w:val="1"/>
      <w:lvl w:ilvl="4">
        <w:start w:val="1"/>
        <w:numFmt w:val="decimal"/>
        <w:lvlText w:val="%1.%2.%3.%4.%5."/>
        <w:lvlJc w:val="left"/>
        <w:pPr>
          <w:ind w:left="2232" w:hanging="792"/>
        </w:pPr>
      </w:lvl>
    </w:lvlOverride>
    <w:lvlOverride w:ilvl="5">
      <w:startOverride w:val="1"/>
      <w:lvl w:ilvl="5">
        <w:start w:val="1"/>
        <w:numFmt w:val="decimal"/>
        <w:lvlText w:val="%1.%2.%3.%4.%5.%6."/>
        <w:lvlJc w:val="left"/>
        <w:pPr>
          <w:ind w:left="2736" w:hanging="936"/>
        </w:pPr>
      </w:lvl>
    </w:lvlOverride>
    <w:lvlOverride w:ilvl="6">
      <w:startOverride w:val="1"/>
      <w:lvl w:ilvl="6">
        <w:start w:val="1"/>
        <w:numFmt w:val="decimal"/>
        <w:lvlText w:val="%1.%2.%3.%4.%5.%6.%7."/>
        <w:lvlJc w:val="left"/>
        <w:pPr>
          <w:ind w:left="3240" w:hanging="1080"/>
        </w:pPr>
      </w:lvl>
    </w:lvlOverride>
    <w:lvlOverride w:ilvl="7">
      <w:startOverride w:val="1"/>
      <w:lvl w:ilvl="7">
        <w:start w:val="1"/>
        <w:numFmt w:val="decimal"/>
        <w:lvlText w:val="%1.%2.%3.%4.%5.%6.%7.%8."/>
        <w:lvlJc w:val="left"/>
        <w:pPr>
          <w:ind w:left="3744" w:hanging="1224"/>
        </w:pPr>
      </w:lvl>
    </w:lvlOverride>
    <w:lvlOverride w:ilvl="8">
      <w:startOverride w:val="1"/>
      <w:lvl w:ilvl="8">
        <w:start w:val="1"/>
        <w:numFmt w:val="decimal"/>
        <w:lvlText w:val="%1.%2.%3.%4.%5.%6.%7.%8.%9."/>
        <w:lvlJc w:val="left"/>
        <w:pPr>
          <w:ind w:left="4320" w:hanging="1440"/>
        </w:pPr>
      </w:lvl>
    </w:lvlOverride>
  </w:num>
  <w:num w:numId="17" w16cid:durableId="759906541">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18" w16cid:durableId="1819229502">
    <w:abstractNumId w:val="10"/>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16cid:durableId="668482465">
    <w:abstractNumId w:val="12"/>
  </w:num>
  <w:num w:numId="20" w16cid:durableId="11953237">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392587701">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2" w16cid:durableId="2051492052">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3" w16cid:durableId="1683782739">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4" w16cid:durableId="749082378">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rPr>
          <w:b w:val="0"/>
        </w:r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5" w16cid:durableId="439035489">
    <w:abstractNumId w:val="13"/>
    <w:lvlOverride w:ilvl="0">
      <w:lvl w:ilvl="0">
        <w:start w:val="1"/>
        <w:numFmt w:val="decimal"/>
        <w:pStyle w:val="1Lgumam"/>
        <w:lvlText w:val="%1."/>
        <w:lvlJc w:val="left"/>
        <w:pPr>
          <w:ind w:left="360" w:hanging="360"/>
        </w:pPr>
        <w:rPr>
          <w:b/>
        </w:rPr>
      </w:lvl>
    </w:lvlOverride>
    <w:lvlOverride w:ilvl="1">
      <w:lvl w:ilvl="1">
        <w:start w:val="1"/>
        <w:numFmt w:val="decimal"/>
        <w:pStyle w:val="11Lgumam"/>
        <w:lvlText w:val="%1.%2."/>
        <w:lvlJc w:val="left"/>
        <w:pPr>
          <w:ind w:left="792" w:hanging="432"/>
        </w:pPr>
        <w:rPr>
          <w:rFonts w:ascii="Times New Roman" w:hAnsi="Times New Roman" w:cs="Times New Roman"/>
          <w:b w:val="0"/>
          <w:bCs w:val="0"/>
          <w:i w:val="0"/>
          <w:iCs w:val="0"/>
          <w:caps w:val="0"/>
          <w:smallCaps w:val="0"/>
          <w:strike w:val="0"/>
          <w:dstrike w:val="0"/>
          <w:noProof w:val="0"/>
          <w:vanish w:val="0"/>
          <w:webHidden w:val="0"/>
          <w:color w:val="000000"/>
          <w:spacing w:val="0"/>
          <w:kern w:val="0"/>
          <w:position w:val="0"/>
          <w:u w:val="none"/>
          <w:effect w:val="none"/>
          <w:vertAlign w:val="baseline"/>
          <w:em w:val="none"/>
          <w:specVanish w:val="0"/>
          <w14:shadow w14:blurRad="0" w14:dist="0" w14:dir="0" w14:sx="0" w14:sy="0" w14:kx="0" w14:ky="0" w14:algn="none">
            <w14:srgbClr w14:val="000000"/>
          </w14:shadow>
          <w14:textOutline w14:w="0" w14:cap="rnd" w14:cmpd="sng" w14:algn="ctr">
            <w14:noFill/>
            <w14:prstDash w14:val="solid"/>
            <w14:bevel/>
          </w14:textOutline>
        </w:rPr>
      </w:lvl>
    </w:lvlOverride>
    <w:lvlOverride w:ilvl="2">
      <w:lvl w:ilvl="2">
        <w:start w:val="1"/>
        <w:numFmt w:val="decimal"/>
        <w:pStyle w:val="111Lgumam"/>
        <w:lvlText w:val="%1.%2.%3."/>
        <w:lvlJc w:val="left"/>
        <w:pPr>
          <w:ind w:left="1497" w:hanging="504"/>
        </w:pPr>
      </w:lvl>
    </w:lvlOverride>
    <w:lvlOverride w:ilvl="3">
      <w:lvl w:ilvl="3">
        <w:start w:val="1"/>
        <w:numFmt w:val="decimal"/>
        <w:pStyle w:val="1111lgumam"/>
        <w:lvlText w:val="%1.%2.%3.%4."/>
        <w:lvlJc w:val="left"/>
        <w:pPr>
          <w:ind w:left="1728" w:hanging="648"/>
        </w:pPr>
      </w:lvl>
    </w:lvlOverride>
    <w:lvlOverride w:ilvl="4">
      <w:lvl w:ilvl="4">
        <w:start w:val="1"/>
        <w:numFmt w:val="decimal"/>
        <w:lvlText w:val="%1.%2.%3.%4.%5."/>
        <w:lvlJc w:val="left"/>
        <w:pPr>
          <w:ind w:left="2232" w:hanging="792"/>
        </w:pPr>
      </w:lvl>
    </w:lvlOverride>
    <w:lvlOverride w:ilvl="5">
      <w:lvl w:ilvl="5">
        <w:start w:val="1"/>
        <w:numFmt w:val="decimal"/>
        <w:lvlText w:val="%1.%2.%3.%4.%5.%6."/>
        <w:lvlJc w:val="left"/>
        <w:pPr>
          <w:ind w:left="2736" w:hanging="936"/>
        </w:pPr>
      </w:lvl>
    </w:lvlOverride>
    <w:lvlOverride w:ilvl="6">
      <w:lvl w:ilvl="6">
        <w:start w:val="1"/>
        <w:numFmt w:val="decimal"/>
        <w:lvlText w:val="%1.%2.%3.%4.%5.%6.%7."/>
        <w:lvlJc w:val="left"/>
        <w:pPr>
          <w:ind w:left="3240" w:hanging="1080"/>
        </w:pPr>
      </w:lvl>
    </w:lvlOverride>
    <w:lvlOverride w:ilvl="7">
      <w:lvl w:ilvl="7">
        <w:start w:val="1"/>
        <w:numFmt w:val="decimal"/>
        <w:lvlText w:val="%1.%2.%3.%4.%5.%6.%7.%8."/>
        <w:lvlJc w:val="left"/>
        <w:pPr>
          <w:ind w:left="3744" w:hanging="1224"/>
        </w:pPr>
      </w:lvl>
    </w:lvlOverride>
    <w:lvlOverride w:ilvl="8">
      <w:lvl w:ilvl="8">
        <w:start w:val="1"/>
        <w:numFmt w:val="decimal"/>
        <w:lvlText w:val="%1.%2.%3.%4.%5.%6.%7.%8.%9."/>
        <w:lvlJc w:val="left"/>
        <w:pPr>
          <w:ind w:left="4320" w:hanging="1440"/>
        </w:pPr>
      </w:lvl>
    </w:lvlOverride>
  </w:num>
  <w:num w:numId="26" w16cid:durableId="122533212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6489725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802230514">
    <w:abstractNumId w:val="18"/>
  </w:num>
  <w:num w:numId="29" w16cid:durableId="1460487948">
    <w:abstractNumId w:val="15"/>
  </w:num>
  <w:num w:numId="30" w16cid:durableId="1493990340">
    <w:abstractNumId w:val="20"/>
  </w:num>
  <w:num w:numId="31" w16cid:durableId="1638560120">
    <w:abstractNumId w:val="14"/>
  </w:num>
  <w:num w:numId="32" w16cid:durableId="1119841487">
    <w:abstractNumId w:val="5"/>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3" w16cid:durableId="742027626">
    <w:abstractNumId w:val="8"/>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34800007">
    <w:abstractNumId w:val="11"/>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24604902">
    <w:abstractNumId w:val="2"/>
  </w:num>
  <w:num w:numId="36" w16cid:durableId="439840131">
    <w:abstractNumId w:val="9"/>
  </w:num>
  <w:num w:numId="37" w16cid:durableId="158865974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70642"/>
    <w:rsid w:val="00002DC0"/>
    <w:rsid w:val="000035C1"/>
    <w:rsid w:val="00023EEB"/>
    <w:rsid w:val="00025D38"/>
    <w:rsid w:val="00042198"/>
    <w:rsid w:val="00051DD6"/>
    <w:rsid w:val="000549CC"/>
    <w:rsid w:val="00070642"/>
    <w:rsid w:val="00072572"/>
    <w:rsid w:val="000738DB"/>
    <w:rsid w:val="00086A9A"/>
    <w:rsid w:val="0009052D"/>
    <w:rsid w:val="00091FA3"/>
    <w:rsid w:val="00097E3A"/>
    <w:rsid w:val="000A1868"/>
    <w:rsid w:val="000A3612"/>
    <w:rsid w:val="000A433C"/>
    <w:rsid w:val="000A6984"/>
    <w:rsid w:val="000B5AE6"/>
    <w:rsid w:val="000C3DD6"/>
    <w:rsid w:val="000D340B"/>
    <w:rsid w:val="000E42AD"/>
    <w:rsid w:val="001061EA"/>
    <w:rsid w:val="00132931"/>
    <w:rsid w:val="001517D6"/>
    <w:rsid w:val="001554C3"/>
    <w:rsid w:val="00160E62"/>
    <w:rsid w:val="0016299E"/>
    <w:rsid w:val="00164EEA"/>
    <w:rsid w:val="0016523B"/>
    <w:rsid w:val="0017006E"/>
    <w:rsid w:val="00173712"/>
    <w:rsid w:val="00176DE7"/>
    <w:rsid w:val="00184550"/>
    <w:rsid w:val="0018672C"/>
    <w:rsid w:val="00193836"/>
    <w:rsid w:val="001A3C75"/>
    <w:rsid w:val="001A6BA1"/>
    <w:rsid w:val="001A6CF1"/>
    <w:rsid w:val="001B4D9D"/>
    <w:rsid w:val="001B5E2D"/>
    <w:rsid w:val="001C21D0"/>
    <w:rsid w:val="001C6CE2"/>
    <w:rsid w:val="001F1A0F"/>
    <w:rsid w:val="00205AEB"/>
    <w:rsid w:val="0021745D"/>
    <w:rsid w:val="00217E2A"/>
    <w:rsid w:val="002201CC"/>
    <w:rsid w:val="00222C9D"/>
    <w:rsid w:val="00222ECC"/>
    <w:rsid w:val="00237457"/>
    <w:rsid w:val="00254DF8"/>
    <w:rsid w:val="00260E25"/>
    <w:rsid w:val="002627C8"/>
    <w:rsid w:val="00263B22"/>
    <w:rsid w:val="00266C82"/>
    <w:rsid w:val="0027027D"/>
    <w:rsid w:val="00270861"/>
    <w:rsid w:val="0027438C"/>
    <w:rsid w:val="00282544"/>
    <w:rsid w:val="002901E4"/>
    <w:rsid w:val="00291A76"/>
    <w:rsid w:val="00293252"/>
    <w:rsid w:val="00296770"/>
    <w:rsid w:val="002A38AB"/>
    <w:rsid w:val="002B0B6B"/>
    <w:rsid w:val="002B1C7D"/>
    <w:rsid w:val="002B275E"/>
    <w:rsid w:val="002D7FB9"/>
    <w:rsid w:val="002E4EF7"/>
    <w:rsid w:val="002F4CD2"/>
    <w:rsid w:val="002F78B5"/>
    <w:rsid w:val="00303BA5"/>
    <w:rsid w:val="00304968"/>
    <w:rsid w:val="00311C42"/>
    <w:rsid w:val="0031293E"/>
    <w:rsid w:val="00314FC4"/>
    <w:rsid w:val="0032037E"/>
    <w:rsid w:val="0032212D"/>
    <w:rsid w:val="00324F0F"/>
    <w:rsid w:val="00326057"/>
    <w:rsid w:val="00340499"/>
    <w:rsid w:val="003430BE"/>
    <w:rsid w:val="00350146"/>
    <w:rsid w:val="00350EF3"/>
    <w:rsid w:val="0035314E"/>
    <w:rsid w:val="0037290A"/>
    <w:rsid w:val="00382A7D"/>
    <w:rsid w:val="00383712"/>
    <w:rsid w:val="00390D68"/>
    <w:rsid w:val="00393903"/>
    <w:rsid w:val="003A5AC0"/>
    <w:rsid w:val="003A66F9"/>
    <w:rsid w:val="003A7E8E"/>
    <w:rsid w:val="003B1048"/>
    <w:rsid w:val="003B27EB"/>
    <w:rsid w:val="003B4942"/>
    <w:rsid w:val="003C2CFD"/>
    <w:rsid w:val="003C4082"/>
    <w:rsid w:val="003C7D57"/>
    <w:rsid w:val="003D7A6F"/>
    <w:rsid w:val="003E0354"/>
    <w:rsid w:val="003E5E4D"/>
    <w:rsid w:val="003F2C1F"/>
    <w:rsid w:val="00405FD7"/>
    <w:rsid w:val="00420176"/>
    <w:rsid w:val="00420B89"/>
    <w:rsid w:val="004274CA"/>
    <w:rsid w:val="00452491"/>
    <w:rsid w:val="00455F25"/>
    <w:rsid w:val="00461D11"/>
    <w:rsid w:val="00464CC4"/>
    <w:rsid w:val="0047256B"/>
    <w:rsid w:val="00476E91"/>
    <w:rsid w:val="004801A0"/>
    <w:rsid w:val="00480C7D"/>
    <w:rsid w:val="00486125"/>
    <w:rsid w:val="004904C9"/>
    <w:rsid w:val="0049481B"/>
    <w:rsid w:val="004949F2"/>
    <w:rsid w:val="004A2CD3"/>
    <w:rsid w:val="004B2BE8"/>
    <w:rsid w:val="004B592B"/>
    <w:rsid w:val="004C469B"/>
    <w:rsid w:val="004E2F92"/>
    <w:rsid w:val="004E72B1"/>
    <w:rsid w:val="004F2BC8"/>
    <w:rsid w:val="004F4C9E"/>
    <w:rsid w:val="0050339C"/>
    <w:rsid w:val="00506741"/>
    <w:rsid w:val="00510C2E"/>
    <w:rsid w:val="005139C3"/>
    <w:rsid w:val="0051440F"/>
    <w:rsid w:val="00534A79"/>
    <w:rsid w:val="0055742B"/>
    <w:rsid w:val="00561415"/>
    <w:rsid w:val="0056156F"/>
    <w:rsid w:val="005760AB"/>
    <w:rsid w:val="005916BB"/>
    <w:rsid w:val="005926CE"/>
    <w:rsid w:val="005931F0"/>
    <w:rsid w:val="00597693"/>
    <w:rsid w:val="00597983"/>
    <w:rsid w:val="005A3ABA"/>
    <w:rsid w:val="005B18EB"/>
    <w:rsid w:val="005B320D"/>
    <w:rsid w:val="005C7E17"/>
    <w:rsid w:val="005D1773"/>
    <w:rsid w:val="005D4B17"/>
    <w:rsid w:val="005D4ECB"/>
    <w:rsid w:val="005D5B6D"/>
    <w:rsid w:val="005D5C7F"/>
    <w:rsid w:val="005D63AE"/>
    <w:rsid w:val="005D7D18"/>
    <w:rsid w:val="006432F1"/>
    <w:rsid w:val="00646F03"/>
    <w:rsid w:val="00651CFC"/>
    <w:rsid w:val="00655E66"/>
    <w:rsid w:val="00657408"/>
    <w:rsid w:val="0066280B"/>
    <w:rsid w:val="00665263"/>
    <w:rsid w:val="00674CBB"/>
    <w:rsid w:val="00674F5F"/>
    <w:rsid w:val="00685664"/>
    <w:rsid w:val="00694231"/>
    <w:rsid w:val="00696845"/>
    <w:rsid w:val="006A5FF1"/>
    <w:rsid w:val="006A7F51"/>
    <w:rsid w:val="006B1776"/>
    <w:rsid w:val="006B576A"/>
    <w:rsid w:val="006C3FC5"/>
    <w:rsid w:val="006C6514"/>
    <w:rsid w:val="006C70EC"/>
    <w:rsid w:val="006D4F9C"/>
    <w:rsid w:val="006F044B"/>
    <w:rsid w:val="006F2405"/>
    <w:rsid w:val="006F3A1D"/>
    <w:rsid w:val="006F599F"/>
    <w:rsid w:val="00705540"/>
    <w:rsid w:val="0070665A"/>
    <w:rsid w:val="007108C9"/>
    <w:rsid w:val="007125BB"/>
    <w:rsid w:val="00722899"/>
    <w:rsid w:val="007308AC"/>
    <w:rsid w:val="0073571E"/>
    <w:rsid w:val="00735CB0"/>
    <w:rsid w:val="00737F9A"/>
    <w:rsid w:val="00744110"/>
    <w:rsid w:val="0074672C"/>
    <w:rsid w:val="00750517"/>
    <w:rsid w:val="0076440C"/>
    <w:rsid w:val="007651CF"/>
    <w:rsid w:val="007657FD"/>
    <w:rsid w:val="007669FD"/>
    <w:rsid w:val="00770A27"/>
    <w:rsid w:val="0079110E"/>
    <w:rsid w:val="007A450E"/>
    <w:rsid w:val="007B0CCB"/>
    <w:rsid w:val="007B2F77"/>
    <w:rsid w:val="007B7E31"/>
    <w:rsid w:val="007D38A2"/>
    <w:rsid w:val="007D462C"/>
    <w:rsid w:val="007D5597"/>
    <w:rsid w:val="007D74B7"/>
    <w:rsid w:val="007D79DE"/>
    <w:rsid w:val="007E3249"/>
    <w:rsid w:val="007E4536"/>
    <w:rsid w:val="007E5BFD"/>
    <w:rsid w:val="007F45BD"/>
    <w:rsid w:val="00801728"/>
    <w:rsid w:val="00803DA5"/>
    <w:rsid w:val="00804C54"/>
    <w:rsid w:val="008136A3"/>
    <w:rsid w:val="00815211"/>
    <w:rsid w:val="008209A1"/>
    <w:rsid w:val="00825B0A"/>
    <w:rsid w:val="00826EC2"/>
    <w:rsid w:val="008337F0"/>
    <w:rsid w:val="00842154"/>
    <w:rsid w:val="0084558C"/>
    <w:rsid w:val="008504F2"/>
    <w:rsid w:val="00855AA0"/>
    <w:rsid w:val="00861787"/>
    <w:rsid w:val="0086513A"/>
    <w:rsid w:val="00865803"/>
    <w:rsid w:val="00867AE7"/>
    <w:rsid w:val="00871272"/>
    <w:rsid w:val="00871B42"/>
    <w:rsid w:val="008759C4"/>
    <w:rsid w:val="00885F51"/>
    <w:rsid w:val="00893393"/>
    <w:rsid w:val="00895564"/>
    <w:rsid w:val="008A411E"/>
    <w:rsid w:val="008A555F"/>
    <w:rsid w:val="008B7E50"/>
    <w:rsid w:val="008C1929"/>
    <w:rsid w:val="008D0188"/>
    <w:rsid w:val="008D4B13"/>
    <w:rsid w:val="008D76DD"/>
    <w:rsid w:val="008F6573"/>
    <w:rsid w:val="008F683B"/>
    <w:rsid w:val="00923604"/>
    <w:rsid w:val="00925429"/>
    <w:rsid w:val="00926BB2"/>
    <w:rsid w:val="00941AF6"/>
    <w:rsid w:val="009425BD"/>
    <w:rsid w:val="00955259"/>
    <w:rsid w:val="0096770B"/>
    <w:rsid w:val="009910B1"/>
    <w:rsid w:val="009941B5"/>
    <w:rsid w:val="00996068"/>
    <w:rsid w:val="009A248C"/>
    <w:rsid w:val="009B1996"/>
    <w:rsid w:val="009B66BE"/>
    <w:rsid w:val="009C1A12"/>
    <w:rsid w:val="009C5624"/>
    <w:rsid w:val="009C648D"/>
    <w:rsid w:val="009C76BF"/>
    <w:rsid w:val="009D021D"/>
    <w:rsid w:val="009D13D6"/>
    <w:rsid w:val="009E1720"/>
    <w:rsid w:val="009E2CC9"/>
    <w:rsid w:val="009F2CAF"/>
    <w:rsid w:val="00A03B46"/>
    <w:rsid w:val="00A03DA4"/>
    <w:rsid w:val="00A06117"/>
    <w:rsid w:val="00A15BA7"/>
    <w:rsid w:val="00A268DC"/>
    <w:rsid w:val="00A3397E"/>
    <w:rsid w:val="00A354F9"/>
    <w:rsid w:val="00A35757"/>
    <w:rsid w:val="00A36DAB"/>
    <w:rsid w:val="00A372B9"/>
    <w:rsid w:val="00A372E0"/>
    <w:rsid w:val="00A37922"/>
    <w:rsid w:val="00A46C6A"/>
    <w:rsid w:val="00A47A64"/>
    <w:rsid w:val="00A545B8"/>
    <w:rsid w:val="00A54BA2"/>
    <w:rsid w:val="00A61D92"/>
    <w:rsid w:val="00A644DF"/>
    <w:rsid w:val="00A67F9F"/>
    <w:rsid w:val="00A714AF"/>
    <w:rsid w:val="00A76E6E"/>
    <w:rsid w:val="00A9263B"/>
    <w:rsid w:val="00A9627F"/>
    <w:rsid w:val="00AB7071"/>
    <w:rsid w:val="00AB79C0"/>
    <w:rsid w:val="00AC1971"/>
    <w:rsid w:val="00AC3FBE"/>
    <w:rsid w:val="00AD3FDB"/>
    <w:rsid w:val="00AD5038"/>
    <w:rsid w:val="00AD6F21"/>
    <w:rsid w:val="00AE56BB"/>
    <w:rsid w:val="00AE6DE3"/>
    <w:rsid w:val="00B01F46"/>
    <w:rsid w:val="00B063BC"/>
    <w:rsid w:val="00B12B02"/>
    <w:rsid w:val="00B224EA"/>
    <w:rsid w:val="00B22DBD"/>
    <w:rsid w:val="00B234C9"/>
    <w:rsid w:val="00B25C6A"/>
    <w:rsid w:val="00B3791F"/>
    <w:rsid w:val="00B42A88"/>
    <w:rsid w:val="00B5278B"/>
    <w:rsid w:val="00B675D1"/>
    <w:rsid w:val="00B71E1D"/>
    <w:rsid w:val="00B77C81"/>
    <w:rsid w:val="00B800DB"/>
    <w:rsid w:val="00B821FB"/>
    <w:rsid w:val="00B8534B"/>
    <w:rsid w:val="00B85A1C"/>
    <w:rsid w:val="00B87AAE"/>
    <w:rsid w:val="00BB3A41"/>
    <w:rsid w:val="00BC3070"/>
    <w:rsid w:val="00BC3D07"/>
    <w:rsid w:val="00BE6E90"/>
    <w:rsid w:val="00BE7E21"/>
    <w:rsid w:val="00BF394A"/>
    <w:rsid w:val="00BF525D"/>
    <w:rsid w:val="00C069E4"/>
    <w:rsid w:val="00C129E0"/>
    <w:rsid w:val="00C20F88"/>
    <w:rsid w:val="00C333BB"/>
    <w:rsid w:val="00C335A3"/>
    <w:rsid w:val="00C407AB"/>
    <w:rsid w:val="00C410E1"/>
    <w:rsid w:val="00C44578"/>
    <w:rsid w:val="00C44C10"/>
    <w:rsid w:val="00C473C0"/>
    <w:rsid w:val="00C62791"/>
    <w:rsid w:val="00C62A54"/>
    <w:rsid w:val="00C7548E"/>
    <w:rsid w:val="00C80BD6"/>
    <w:rsid w:val="00C8516A"/>
    <w:rsid w:val="00C90EB0"/>
    <w:rsid w:val="00C920CB"/>
    <w:rsid w:val="00C92656"/>
    <w:rsid w:val="00C97FB1"/>
    <w:rsid w:val="00CA1AFF"/>
    <w:rsid w:val="00CA1CFD"/>
    <w:rsid w:val="00CC1977"/>
    <w:rsid w:val="00CD6E6C"/>
    <w:rsid w:val="00CE452F"/>
    <w:rsid w:val="00CE4922"/>
    <w:rsid w:val="00CE60A8"/>
    <w:rsid w:val="00D01C63"/>
    <w:rsid w:val="00D01CAA"/>
    <w:rsid w:val="00D0544A"/>
    <w:rsid w:val="00D36D4C"/>
    <w:rsid w:val="00D50A8A"/>
    <w:rsid w:val="00D56234"/>
    <w:rsid w:val="00D60774"/>
    <w:rsid w:val="00D64D04"/>
    <w:rsid w:val="00D6584D"/>
    <w:rsid w:val="00D66B9F"/>
    <w:rsid w:val="00D75295"/>
    <w:rsid w:val="00D76CBC"/>
    <w:rsid w:val="00D82FCB"/>
    <w:rsid w:val="00D84ADC"/>
    <w:rsid w:val="00D87C22"/>
    <w:rsid w:val="00D9304D"/>
    <w:rsid w:val="00D96BBD"/>
    <w:rsid w:val="00DA2175"/>
    <w:rsid w:val="00DA64F2"/>
    <w:rsid w:val="00DB3C75"/>
    <w:rsid w:val="00DB3FEE"/>
    <w:rsid w:val="00DC3596"/>
    <w:rsid w:val="00DC72E3"/>
    <w:rsid w:val="00DD2980"/>
    <w:rsid w:val="00DD4184"/>
    <w:rsid w:val="00DD4B50"/>
    <w:rsid w:val="00DD5798"/>
    <w:rsid w:val="00DD6F9E"/>
    <w:rsid w:val="00DE44B7"/>
    <w:rsid w:val="00DE5A16"/>
    <w:rsid w:val="00DF51B7"/>
    <w:rsid w:val="00DF5F85"/>
    <w:rsid w:val="00E1039C"/>
    <w:rsid w:val="00E12873"/>
    <w:rsid w:val="00E149B4"/>
    <w:rsid w:val="00E23EDD"/>
    <w:rsid w:val="00E33F44"/>
    <w:rsid w:val="00E4571E"/>
    <w:rsid w:val="00E45D34"/>
    <w:rsid w:val="00E5304E"/>
    <w:rsid w:val="00E568B7"/>
    <w:rsid w:val="00E638F4"/>
    <w:rsid w:val="00E656CF"/>
    <w:rsid w:val="00E667BB"/>
    <w:rsid w:val="00E71BE0"/>
    <w:rsid w:val="00E763A6"/>
    <w:rsid w:val="00E93002"/>
    <w:rsid w:val="00E94722"/>
    <w:rsid w:val="00EA0597"/>
    <w:rsid w:val="00EA68EF"/>
    <w:rsid w:val="00EB70C4"/>
    <w:rsid w:val="00EC2B1B"/>
    <w:rsid w:val="00EC34F6"/>
    <w:rsid w:val="00EC3A94"/>
    <w:rsid w:val="00EC5D2B"/>
    <w:rsid w:val="00EC62CA"/>
    <w:rsid w:val="00EE371B"/>
    <w:rsid w:val="00EE7714"/>
    <w:rsid w:val="00EF4BEA"/>
    <w:rsid w:val="00EF5180"/>
    <w:rsid w:val="00F02618"/>
    <w:rsid w:val="00F10C02"/>
    <w:rsid w:val="00F11BC0"/>
    <w:rsid w:val="00F140E9"/>
    <w:rsid w:val="00F2613B"/>
    <w:rsid w:val="00F27021"/>
    <w:rsid w:val="00F3279D"/>
    <w:rsid w:val="00F40C8E"/>
    <w:rsid w:val="00F41852"/>
    <w:rsid w:val="00F44A7E"/>
    <w:rsid w:val="00F52CEB"/>
    <w:rsid w:val="00F54D9B"/>
    <w:rsid w:val="00F57542"/>
    <w:rsid w:val="00F61D34"/>
    <w:rsid w:val="00F7415A"/>
    <w:rsid w:val="00F74FCC"/>
    <w:rsid w:val="00F75B27"/>
    <w:rsid w:val="00F823FE"/>
    <w:rsid w:val="00F8507B"/>
    <w:rsid w:val="00F9527D"/>
    <w:rsid w:val="00FB17BD"/>
    <w:rsid w:val="00FD4634"/>
    <w:rsid w:val="00FD54B1"/>
    <w:rsid w:val="00FD6B01"/>
    <w:rsid w:val="00FE5BE0"/>
    <w:rsid w:val="00FF5D7D"/>
    <w:rsid w:val="00FF740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2EC779B"/>
  <w15:chartTrackingRefBased/>
  <w15:docId w15:val="{47993494-3D8A-4DE9-86F0-4CCA94C54B2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paragraph" w:styleId="Virsraksts2">
    <w:name w:val="heading 2"/>
    <w:basedOn w:val="Parasts"/>
    <w:next w:val="Parasts"/>
    <w:link w:val="Virsraksts2Rakstz"/>
    <w:uiPriority w:val="9"/>
    <w:semiHidden/>
    <w:unhideWhenUsed/>
    <w:qFormat/>
    <w:rsid w:val="00070642"/>
    <w:pPr>
      <w:keepNext/>
      <w:keepLines/>
      <w:spacing w:before="40" w:after="0"/>
      <w:outlineLvl w:val="1"/>
    </w:pPr>
    <w:rPr>
      <w:rFonts w:asciiTheme="majorHAnsi" w:eastAsiaTheme="majorEastAsia" w:hAnsiTheme="majorHAnsi" w:cstheme="majorBidi"/>
      <w:color w:val="2F5496" w:themeColor="accent1" w:themeShade="BF"/>
      <w:sz w:val="26"/>
      <w:szCs w:val="26"/>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2Rakstz">
    <w:name w:val="Virsraksts 2 Rakstz."/>
    <w:basedOn w:val="Noklusjumarindkopasfonts"/>
    <w:link w:val="Virsraksts2"/>
    <w:uiPriority w:val="9"/>
    <w:semiHidden/>
    <w:rsid w:val="00070642"/>
    <w:rPr>
      <w:rFonts w:asciiTheme="majorHAnsi" w:eastAsiaTheme="majorEastAsia" w:hAnsiTheme="majorHAnsi" w:cstheme="majorBidi"/>
      <w:color w:val="2F5496" w:themeColor="accent1" w:themeShade="BF"/>
      <w:sz w:val="26"/>
      <w:szCs w:val="26"/>
    </w:rPr>
  </w:style>
  <w:style w:type="paragraph" w:styleId="Vresteksts">
    <w:name w:val="footnote text"/>
    <w:aliases w:val="Footnote,Fußnote,fn,single space,FOOTNOTES,Текст сноски Знак,Текст сноски Знак1 Знак,Текст сноски Знак Знак Знак,Footnote Text Char Знак Знак,Footnote Text Char Знак,Текст сноски-FN,Oaeno niinee-FN,Oaeno niinee Ciae,Table_Footnote_last"/>
    <w:basedOn w:val="Parasts"/>
    <w:link w:val="VrestekstsRakstz"/>
    <w:uiPriority w:val="99"/>
    <w:semiHidden/>
    <w:unhideWhenUsed/>
    <w:rsid w:val="00070642"/>
    <w:pPr>
      <w:spacing w:after="0" w:line="240" w:lineRule="auto"/>
    </w:pPr>
    <w:rPr>
      <w:sz w:val="20"/>
      <w:szCs w:val="20"/>
    </w:rPr>
  </w:style>
  <w:style w:type="character" w:customStyle="1" w:styleId="VrestekstsRakstz">
    <w:name w:val="Vēres teksts Rakstz."/>
    <w:aliases w:val="Footnote Rakstz.,Fußnote Rakstz.,fn Rakstz.,single space Rakstz.,FOOTNOTES Rakstz.,Текст сноски Знак Rakstz.,Текст сноски Знак1 Знак Rakstz.,Текст сноски Знак Знак Знак Rakstz.,Footnote Text Char Знак Знак Rakstz."/>
    <w:basedOn w:val="Noklusjumarindkopasfonts"/>
    <w:link w:val="Vresteksts"/>
    <w:uiPriority w:val="99"/>
    <w:semiHidden/>
    <w:rsid w:val="00070642"/>
    <w:rPr>
      <w:sz w:val="20"/>
      <w:szCs w:val="20"/>
    </w:rPr>
  </w:style>
  <w:style w:type="character" w:styleId="Vresatsauce">
    <w:name w:val="footnote reference"/>
    <w:aliases w:val="Footnote symbol,Footnote Reference Number,SUPERS,fr,Footnote Refernece,Footnote Reference Superscript,ftref,Odwołanie przypisu,BVI fnr,Footnotes refss,Ref,de nota al pie,-E Fußnotenzeichen,Footnote reference number,Times 10 Point,E"/>
    <w:basedOn w:val="Noklusjumarindkopasfonts"/>
    <w:uiPriority w:val="99"/>
    <w:unhideWhenUsed/>
    <w:rsid w:val="00070642"/>
    <w:rPr>
      <w:vertAlign w:val="superscript"/>
    </w:rPr>
  </w:style>
  <w:style w:type="paragraph" w:customStyle="1" w:styleId="1Lgumam">
    <w:name w:val="1. Līgumam"/>
    <w:basedOn w:val="Parasts"/>
    <w:qFormat/>
    <w:rsid w:val="00070642"/>
    <w:pPr>
      <w:numPr>
        <w:numId w:val="1"/>
      </w:numPr>
      <w:tabs>
        <w:tab w:val="num" w:pos="360"/>
      </w:tabs>
      <w:spacing w:before="120" w:after="0" w:line="240" w:lineRule="auto"/>
      <w:ind w:left="0" w:firstLine="0"/>
      <w:jc w:val="center"/>
    </w:pPr>
    <w:rPr>
      <w:rFonts w:ascii="Times New Roman" w:hAnsi="Times New Roman"/>
      <w:b/>
      <w:color w:val="000000"/>
      <w:sz w:val="24"/>
      <w:szCs w:val="24"/>
    </w:rPr>
  </w:style>
  <w:style w:type="paragraph" w:customStyle="1" w:styleId="11Lgumam">
    <w:name w:val="1.1. Līgumam"/>
    <w:basedOn w:val="Parasts"/>
    <w:link w:val="11LgumamChar"/>
    <w:qFormat/>
    <w:rsid w:val="00070642"/>
    <w:pPr>
      <w:numPr>
        <w:ilvl w:val="1"/>
        <w:numId w:val="1"/>
      </w:numPr>
      <w:tabs>
        <w:tab w:val="num" w:pos="360"/>
      </w:tabs>
      <w:spacing w:after="60" w:line="240" w:lineRule="auto"/>
      <w:ind w:left="709" w:hanging="709"/>
      <w:jc w:val="both"/>
      <w:outlineLvl w:val="2"/>
    </w:pPr>
    <w:rPr>
      <w:rFonts w:ascii="Times New Roman" w:hAnsi="Times New Roman"/>
      <w:color w:val="000000"/>
      <w:sz w:val="24"/>
      <w:szCs w:val="24"/>
    </w:rPr>
  </w:style>
  <w:style w:type="paragraph" w:customStyle="1" w:styleId="111Lgumam">
    <w:name w:val="1.1.1. Līgumam"/>
    <w:basedOn w:val="Parasts"/>
    <w:link w:val="111LgumamChar"/>
    <w:qFormat/>
    <w:rsid w:val="00070642"/>
    <w:pPr>
      <w:numPr>
        <w:ilvl w:val="2"/>
        <w:numId w:val="1"/>
      </w:numPr>
      <w:tabs>
        <w:tab w:val="num" w:pos="360"/>
      </w:tabs>
      <w:spacing w:after="60" w:line="240" w:lineRule="auto"/>
      <w:ind w:left="1418" w:hanging="851"/>
      <w:jc w:val="both"/>
    </w:pPr>
    <w:rPr>
      <w:rFonts w:ascii="Times New Roman" w:hAnsi="Times New Roman"/>
      <w:color w:val="000000"/>
      <w:sz w:val="24"/>
      <w:szCs w:val="24"/>
    </w:rPr>
  </w:style>
  <w:style w:type="paragraph" w:customStyle="1" w:styleId="1111lgumam">
    <w:name w:val="1.1.1.1. līgumam"/>
    <w:basedOn w:val="Parasts"/>
    <w:qFormat/>
    <w:rsid w:val="00070642"/>
    <w:pPr>
      <w:numPr>
        <w:ilvl w:val="3"/>
        <w:numId w:val="1"/>
      </w:numPr>
      <w:tabs>
        <w:tab w:val="num" w:pos="360"/>
      </w:tabs>
      <w:spacing w:after="0" w:line="240" w:lineRule="auto"/>
      <w:ind w:left="0" w:firstLine="0"/>
      <w:jc w:val="both"/>
    </w:pPr>
    <w:rPr>
      <w:rFonts w:ascii="Times New Roman" w:hAnsi="Times New Roman"/>
      <w:sz w:val="24"/>
      <w:szCs w:val="24"/>
    </w:rPr>
  </w:style>
  <w:style w:type="numbering" w:customStyle="1" w:styleId="WWOutlineListStyle511">
    <w:name w:val="WW_OutlineListStyle_511"/>
    <w:rsid w:val="00070642"/>
    <w:pPr>
      <w:numPr>
        <w:numId w:val="2"/>
      </w:numPr>
    </w:pPr>
  </w:style>
  <w:style w:type="paragraph" w:styleId="Balonteksts">
    <w:name w:val="Balloon Text"/>
    <w:basedOn w:val="Parasts"/>
    <w:link w:val="BalontekstsRakstz"/>
    <w:uiPriority w:val="99"/>
    <w:semiHidden/>
    <w:unhideWhenUsed/>
    <w:rsid w:val="00070642"/>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070642"/>
    <w:rPr>
      <w:rFonts w:ascii="Segoe UI" w:hAnsi="Segoe UI" w:cs="Segoe UI"/>
      <w:sz w:val="18"/>
      <w:szCs w:val="18"/>
    </w:rPr>
  </w:style>
  <w:style w:type="paragraph" w:styleId="Bezatstarpm">
    <w:name w:val="No Spacing"/>
    <w:link w:val="BezatstarpmRakstz"/>
    <w:uiPriority w:val="1"/>
    <w:qFormat/>
    <w:rsid w:val="00B063BC"/>
    <w:pPr>
      <w:spacing w:after="0" w:line="240" w:lineRule="auto"/>
    </w:pPr>
  </w:style>
  <w:style w:type="character" w:customStyle="1" w:styleId="BezatstarpmRakstz">
    <w:name w:val="Bez atstarpēm Rakstz."/>
    <w:basedOn w:val="Noklusjumarindkopasfonts"/>
    <w:link w:val="Bezatstarpm"/>
    <w:uiPriority w:val="1"/>
    <w:rsid w:val="00B063BC"/>
  </w:style>
  <w:style w:type="character" w:customStyle="1" w:styleId="11LgumamChar">
    <w:name w:val="1.1. Līgumam Char"/>
    <w:link w:val="11Lgumam"/>
    <w:qFormat/>
    <w:locked/>
    <w:rsid w:val="00B063BC"/>
    <w:rPr>
      <w:rFonts w:ascii="Times New Roman" w:hAnsi="Times New Roman"/>
      <w:color w:val="000000"/>
      <w:sz w:val="24"/>
      <w:szCs w:val="24"/>
    </w:rPr>
  </w:style>
  <w:style w:type="paragraph" w:customStyle="1" w:styleId="Sanita1">
    <w:name w:val="Sanita 1"/>
    <w:basedOn w:val="1Lgumam"/>
    <w:link w:val="Sanita1Char"/>
    <w:qFormat/>
    <w:rsid w:val="00B063BC"/>
    <w:pPr>
      <w:widowControl w:val="0"/>
      <w:numPr>
        <w:numId w:val="7"/>
      </w:numPr>
      <w:suppressAutoHyphens/>
      <w:autoSpaceDN w:val="0"/>
      <w:spacing w:after="120" w:line="276" w:lineRule="auto"/>
    </w:pPr>
    <w:rPr>
      <w:rFonts w:eastAsia="Times New Roman"/>
      <w:color w:val="auto"/>
      <w:lang w:val="x-none" w:eastAsia="x-none"/>
    </w:rPr>
  </w:style>
  <w:style w:type="paragraph" w:styleId="Sarakstarindkopa">
    <w:name w:val="List Paragraph"/>
    <w:aliases w:val="Strip,Virsraksti,2,Numbered Para 1,Dot pt,List Paragraph Char Char Char,Indicator Text,List Paragraph1,Bullet Points,MAIN CONTENT,IFCL - List Paragraph,List Paragraph12,OBC Bullet,F5 List Paragraph,Colorful List - Accent 11,Bullet Styl"/>
    <w:basedOn w:val="Parasts"/>
    <w:link w:val="SarakstarindkopaRakstz"/>
    <w:uiPriority w:val="34"/>
    <w:qFormat/>
    <w:rsid w:val="003430BE"/>
    <w:pPr>
      <w:spacing w:after="200" w:line="276" w:lineRule="auto"/>
      <w:ind w:left="720"/>
      <w:contextualSpacing/>
    </w:pPr>
    <w:rPr>
      <w:rFonts w:ascii="Times New Roman" w:eastAsia="Times New Roman" w:hAnsi="Times New Roman" w:cs="Times New Roman"/>
      <w:color w:val="000000"/>
      <w:sz w:val="24"/>
      <w:szCs w:val="24"/>
      <w:lang w:eastAsia="lv-LV"/>
    </w:rPr>
  </w:style>
  <w:style w:type="character" w:customStyle="1" w:styleId="SarakstarindkopaRakstz">
    <w:name w:val="Saraksta rindkopa Rakstz."/>
    <w:aliases w:val="Strip Rakstz.,Virsraksti Rakstz.,2 Rakstz.,Numbered Para 1 Rakstz.,Dot pt Rakstz.,List Paragraph Char Char Char Rakstz.,Indicator Text Rakstz.,List Paragraph1 Rakstz.,Bullet Points Rakstz.,MAIN CONTENT Rakstz."/>
    <w:link w:val="Sarakstarindkopa"/>
    <w:uiPriority w:val="34"/>
    <w:qFormat/>
    <w:locked/>
    <w:rsid w:val="003430BE"/>
    <w:rPr>
      <w:rFonts w:ascii="Times New Roman" w:eastAsia="Times New Roman" w:hAnsi="Times New Roman" w:cs="Times New Roman"/>
      <w:color w:val="000000"/>
      <w:sz w:val="24"/>
      <w:szCs w:val="24"/>
      <w:lang w:eastAsia="lv-LV"/>
    </w:rPr>
  </w:style>
  <w:style w:type="paragraph" w:styleId="Pamatteksts">
    <w:name w:val="Body Text"/>
    <w:aliases w:val="Body Text1"/>
    <w:basedOn w:val="Parasts"/>
    <w:link w:val="PamattekstsRakstz"/>
    <w:uiPriority w:val="99"/>
    <w:rsid w:val="0027027D"/>
    <w:pPr>
      <w:spacing w:after="120" w:line="276" w:lineRule="auto"/>
    </w:pPr>
    <w:rPr>
      <w:rFonts w:ascii="Times New Roman" w:eastAsia="Times New Roman" w:hAnsi="Times New Roman" w:cs="Times New Roman"/>
      <w:color w:val="000000"/>
      <w:sz w:val="24"/>
      <w:szCs w:val="24"/>
      <w:lang w:eastAsia="lv-LV"/>
    </w:rPr>
  </w:style>
  <w:style w:type="character" w:customStyle="1" w:styleId="PamattekstsRakstz">
    <w:name w:val="Pamatteksts Rakstz."/>
    <w:aliases w:val="Body Text1 Rakstz."/>
    <w:basedOn w:val="Noklusjumarindkopasfonts"/>
    <w:link w:val="Pamatteksts"/>
    <w:uiPriority w:val="99"/>
    <w:rsid w:val="0027027D"/>
    <w:rPr>
      <w:rFonts w:ascii="Times New Roman" w:eastAsia="Times New Roman" w:hAnsi="Times New Roman" w:cs="Times New Roman"/>
      <w:color w:val="000000"/>
      <w:sz w:val="24"/>
      <w:szCs w:val="24"/>
      <w:lang w:eastAsia="lv-LV"/>
    </w:rPr>
  </w:style>
  <w:style w:type="character" w:customStyle="1" w:styleId="Sanita1Char">
    <w:name w:val="Sanita 1 Char"/>
    <w:link w:val="Sanita1"/>
    <w:locked/>
    <w:rsid w:val="00A67F9F"/>
    <w:rPr>
      <w:rFonts w:ascii="Times New Roman" w:eastAsia="Times New Roman" w:hAnsi="Times New Roman"/>
      <w:b/>
      <w:sz w:val="24"/>
      <w:szCs w:val="24"/>
      <w:lang w:val="x-none" w:eastAsia="x-none"/>
    </w:rPr>
  </w:style>
  <w:style w:type="character" w:customStyle="1" w:styleId="111LgumamChar">
    <w:name w:val="1.1.1. Līgumam Char"/>
    <w:link w:val="111Lgumam"/>
    <w:locked/>
    <w:rsid w:val="004A2CD3"/>
    <w:rPr>
      <w:rFonts w:ascii="Times New Roman" w:hAnsi="Times New Roman"/>
      <w:color w:val="000000"/>
      <w:sz w:val="24"/>
      <w:szCs w:val="24"/>
    </w:rPr>
  </w:style>
  <w:style w:type="character" w:styleId="Komentraatsauce">
    <w:name w:val="annotation reference"/>
    <w:basedOn w:val="Noklusjumarindkopasfonts"/>
    <w:uiPriority w:val="99"/>
    <w:semiHidden/>
    <w:unhideWhenUsed/>
    <w:rsid w:val="008209A1"/>
    <w:rPr>
      <w:sz w:val="16"/>
      <w:szCs w:val="16"/>
    </w:rPr>
  </w:style>
  <w:style w:type="paragraph" w:styleId="Komentrateksts">
    <w:name w:val="annotation text"/>
    <w:basedOn w:val="Parasts"/>
    <w:link w:val="KomentratekstsRakstz"/>
    <w:uiPriority w:val="99"/>
    <w:semiHidden/>
    <w:unhideWhenUsed/>
    <w:rsid w:val="008209A1"/>
    <w:pPr>
      <w:spacing w:line="240" w:lineRule="auto"/>
    </w:pPr>
    <w:rPr>
      <w:sz w:val="20"/>
      <w:szCs w:val="20"/>
    </w:rPr>
  </w:style>
  <w:style w:type="character" w:customStyle="1" w:styleId="KomentratekstsRakstz">
    <w:name w:val="Komentāra teksts Rakstz."/>
    <w:basedOn w:val="Noklusjumarindkopasfonts"/>
    <w:link w:val="Komentrateksts"/>
    <w:uiPriority w:val="99"/>
    <w:semiHidden/>
    <w:rsid w:val="008209A1"/>
    <w:rPr>
      <w:sz w:val="20"/>
      <w:szCs w:val="20"/>
    </w:rPr>
  </w:style>
  <w:style w:type="paragraph" w:styleId="Komentratma">
    <w:name w:val="annotation subject"/>
    <w:basedOn w:val="Komentrateksts"/>
    <w:next w:val="Komentrateksts"/>
    <w:link w:val="KomentratmaRakstz"/>
    <w:uiPriority w:val="99"/>
    <w:semiHidden/>
    <w:unhideWhenUsed/>
    <w:rsid w:val="008209A1"/>
    <w:rPr>
      <w:b/>
      <w:bCs/>
    </w:rPr>
  </w:style>
  <w:style w:type="character" w:customStyle="1" w:styleId="KomentratmaRakstz">
    <w:name w:val="Komentāra tēma Rakstz."/>
    <w:basedOn w:val="KomentratekstsRakstz"/>
    <w:link w:val="Komentratma"/>
    <w:uiPriority w:val="99"/>
    <w:semiHidden/>
    <w:rsid w:val="008209A1"/>
    <w:rPr>
      <w:b/>
      <w:bCs/>
      <w:sz w:val="20"/>
      <w:szCs w:val="20"/>
    </w:rPr>
  </w:style>
  <w:style w:type="paragraph" w:styleId="Galvene">
    <w:name w:val="header"/>
    <w:basedOn w:val="Parasts"/>
    <w:link w:val="GalveneRakstz"/>
    <w:uiPriority w:val="99"/>
    <w:unhideWhenUsed/>
    <w:rsid w:val="007108C9"/>
    <w:pPr>
      <w:tabs>
        <w:tab w:val="center" w:pos="4153"/>
        <w:tab w:val="right" w:pos="8306"/>
      </w:tabs>
      <w:spacing w:after="0" w:line="240" w:lineRule="auto"/>
    </w:pPr>
  </w:style>
  <w:style w:type="character" w:customStyle="1" w:styleId="GalveneRakstz">
    <w:name w:val="Galvene Rakstz."/>
    <w:basedOn w:val="Noklusjumarindkopasfonts"/>
    <w:link w:val="Galvene"/>
    <w:uiPriority w:val="99"/>
    <w:rsid w:val="007108C9"/>
  </w:style>
  <w:style w:type="paragraph" w:styleId="Kjene">
    <w:name w:val="footer"/>
    <w:basedOn w:val="Parasts"/>
    <w:link w:val="KjeneRakstz"/>
    <w:uiPriority w:val="99"/>
    <w:unhideWhenUsed/>
    <w:rsid w:val="007108C9"/>
    <w:pPr>
      <w:tabs>
        <w:tab w:val="center" w:pos="4153"/>
        <w:tab w:val="right" w:pos="8306"/>
      </w:tabs>
      <w:spacing w:after="0" w:line="240" w:lineRule="auto"/>
    </w:pPr>
  </w:style>
  <w:style w:type="character" w:customStyle="1" w:styleId="KjeneRakstz">
    <w:name w:val="Kājene Rakstz."/>
    <w:basedOn w:val="Noklusjumarindkopasfonts"/>
    <w:link w:val="Kjene"/>
    <w:uiPriority w:val="99"/>
    <w:rsid w:val="007108C9"/>
  </w:style>
  <w:style w:type="character" w:styleId="Izclums">
    <w:name w:val="Emphasis"/>
    <w:basedOn w:val="Noklusjumarindkopasfonts"/>
    <w:uiPriority w:val="20"/>
    <w:qFormat/>
    <w:rsid w:val="006C3FC5"/>
    <w:rPr>
      <w:i/>
      <w:iCs/>
    </w:rPr>
  </w:style>
  <w:style w:type="character" w:customStyle="1" w:styleId="1pielikumsChar">
    <w:name w:val="1. pielikums Char"/>
    <w:link w:val="1pielikums"/>
    <w:locked/>
    <w:rsid w:val="00F10C02"/>
    <w:rPr>
      <w:rFonts w:ascii="Times New Roman" w:eastAsia="Calibri" w:hAnsi="Times New Roman" w:cs="Times New Roman"/>
      <w:sz w:val="24"/>
      <w:lang w:val="en-US"/>
    </w:rPr>
  </w:style>
  <w:style w:type="paragraph" w:customStyle="1" w:styleId="1pielikums">
    <w:name w:val="1. pielikums"/>
    <w:basedOn w:val="Parasts"/>
    <w:link w:val="1pielikumsChar"/>
    <w:qFormat/>
    <w:rsid w:val="00F10C02"/>
    <w:pPr>
      <w:numPr>
        <w:numId w:val="27"/>
      </w:numPr>
      <w:spacing w:after="0" w:line="240" w:lineRule="auto"/>
      <w:ind w:right="-1"/>
      <w:jc w:val="right"/>
    </w:pPr>
    <w:rPr>
      <w:rFonts w:ascii="Times New Roman" w:eastAsia="Calibri" w:hAnsi="Times New Roman" w:cs="Times New Roman"/>
      <w:sz w:val="24"/>
      <w:lang w:val="en-US"/>
    </w:rPr>
  </w:style>
  <w:style w:type="table" w:styleId="Reatabula">
    <w:name w:val="Table Grid"/>
    <w:basedOn w:val="Parastatabula"/>
    <w:uiPriority w:val="39"/>
    <w:rsid w:val="00C97FB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rskatjums">
    <w:name w:val="Revision"/>
    <w:hidden/>
    <w:uiPriority w:val="99"/>
    <w:semiHidden/>
    <w:rsid w:val="00C44578"/>
    <w:pPr>
      <w:spacing w:after="0" w:line="240" w:lineRule="auto"/>
    </w:pPr>
  </w:style>
  <w:style w:type="character" w:styleId="Hipersaite">
    <w:name w:val="Hyperlink"/>
    <w:basedOn w:val="Noklusjumarindkopasfonts"/>
    <w:uiPriority w:val="99"/>
    <w:unhideWhenUsed/>
    <w:rsid w:val="007B7E31"/>
    <w:rPr>
      <w:color w:val="0563C1" w:themeColor="hyperlink"/>
      <w:u w:val="single"/>
    </w:rPr>
  </w:style>
  <w:style w:type="character" w:styleId="Neatrisintapieminana">
    <w:name w:val="Unresolved Mention"/>
    <w:basedOn w:val="Noklusjumarindkopasfonts"/>
    <w:uiPriority w:val="99"/>
    <w:semiHidden/>
    <w:unhideWhenUsed/>
    <w:rsid w:val="007B7E31"/>
    <w:rPr>
      <w:color w:val="605E5C"/>
      <w:shd w:val="clear" w:color="auto" w:fill="E1DFDD"/>
    </w:rPr>
  </w:style>
  <w:style w:type="table" w:customStyle="1" w:styleId="Reatabula1">
    <w:name w:val="Režģa tabula1"/>
    <w:basedOn w:val="Parastatabula"/>
    <w:uiPriority w:val="39"/>
    <w:rsid w:val="00C410E1"/>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eiguvresteksts">
    <w:name w:val="endnote text"/>
    <w:basedOn w:val="Parasts"/>
    <w:link w:val="BeiguvrestekstsRakstz"/>
    <w:uiPriority w:val="99"/>
    <w:semiHidden/>
    <w:unhideWhenUsed/>
    <w:rsid w:val="000A3612"/>
    <w:pPr>
      <w:spacing w:after="0" w:line="240" w:lineRule="auto"/>
    </w:pPr>
    <w:rPr>
      <w:rFonts w:ascii="Calibri" w:eastAsia="Calibri" w:hAnsi="Calibri" w:cs="Times New Roman"/>
      <w:sz w:val="20"/>
      <w:szCs w:val="20"/>
    </w:rPr>
  </w:style>
  <w:style w:type="character" w:customStyle="1" w:styleId="BeiguvrestekstsRakstz">
    <w:name w:val="Beigu vēres teksts Rakstz."/>
    <w:basedOn w:val="Noklusjumarindkopasfonts"/>
    <w:link w:val="Beiguvresteksts"/>
    <w:uiPriority w:val="99"/>
    <w:semiHidden/>
    <w:rsid w:val="000A3612"/>
    <w:rPr>
      <w:rFonts w:ascii="Calibri" w:eastAsia="Calibri" w:hAnsi="Calibri" w:cs="Times New Roman"/>
      <w:sz w:val="20"/>
      <w:szCs w:val="20"/>
    </w:rPr>
  </w:style>
  <w:style w:type="character" w:styleId="Beiguvresatsauce">
    <w:name w:val="endnote reference"/>
    <w:basedOn w:val="Noklusjumarindkopasfonts"/>
    <w:uiPriority w:val="99"/>
    <w:semiHidden/>
    <w:unhideWhenUsed/>
    <w:rsid w:val="000A3612"/>
    <w:rPr>
      <w:vertAlign w:val="superscript"/>
    </w:rPr>
  </w:style>
  <w:style w:type="table" w:customStyle="1" w:styleId="Reatabula2">
    <w:name w:val="Režģa tabula2"/>
    <w:basedOn w:val="Parastatabula"/>
    <w:next w:val="Reatabula"/>
    <w:uiPriority w:val="59"/>
    <w:rsid w:val="000A3612"/>
    <w:pPr>
      <w:spacing w:after="0" w:line="240" w:lineRule="auto"/>
    </w:pPr>
    <w:rPr>
      <w:rFonts w:ascii="Calibri" w:eastAsia="Calibri" w:hAnsi="Calibri" w:cs="Times New Roman"/>
      <w:sz w:val="20"/>
      <w:szCs w:val="20"/>
      <w:lang w:val="en-US" w:eastAsia="ja-JP"/>
    </w:rPr>
    <w:tblPr>
      <w:tblInd w:w="0" w:type="nil"/>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Izmantotahipersaite">
    <w:name w:val="FollowedHyperlink"/>
    <w:basedOn w:val="Noklusjumarindkopasfonts"/>
    <w:uiPriority w:val="99"/>
    <w:semiHidden/>
    <w:unhideWhenUsed/>
    <w:rsid w:val="00F823FE"/>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2387003">
      <w:bodyDiv w:val="1"/>
      <w:marLeft w:val="0"/>
      <w:marRight w:val="0"/>
      <w:marTop w:val="0"/>
      <w:marBottom w:val="0"/>
      <w:divBdr>
        <w:top w:val="none" w:sz="0" w:space="0" w:color="auto"/>
        <w:left w:val="none" w:sz="0" w:space="0" w:color="auto"/>
        <w:bottom w:val="none" w:sz="0" w:space="0" w:color="auto"/>
        <w:right w:val="none" w:sz="0" w:space="0" w:color="auto"/>
      </w:divBdr>
    </w:div>
    <w:div w:id="273753169">
      <w:bodyDiv w:val="1"/>
      <w:marLeft w:val="0"/>
      <w:marRight w:val="0"/>
      <w:marTop w:val="0"/>
      <w:marBottom w:val="0"/>
      <w:divBdr>
        <w:top w:val="none" w:sz="0" w:space="0" w:color="auto"/>
        <w:left w:val="none" w:sz="0" w:space="0" w:color="auto"/>
        <w:bottom w:val="none" w:sz="0" w:space="0" w:color="auto"/>
        <w:right w:val="none" w:sz="0" w:space="0" w:color="auto"/>
      </w:divBdr>
    </w:div>
    <w:div w:id="312024173">
      <w:bodyDiv w:val="1"/>
      <w:marLeft w:val="0"/>
      <w:marRight w:val="0"/>
      <w:marTop w:val="0"/>
      <w:marBottom w:val="0"/>
      <w:divBdr>
        <w:top w:val="none" w:sz="0" w:space="0" w:color="auto"/>
        <w:left w:val="none" w:sz="0" w:space="0" w:color="auto"/>
        <w:bottom w:val="none" w:sz="0" w:space="0" w:color="auto"/>
        <w:right w:val="none" w:sz="0" w:space="0" w:color="auto"/>
      </w:divBdr>
    </w:div>
    <w:div w:id="441536057">
      <w:bodyDiv w:val="1"/>
      <w:marLeft w:val="0"/>
      <w:marRight w:val="0"/>
      <w:marTop w:val="0"/>
      <w:marBottom w:val="0"/>
      <w:divBdr>
        <w:top w:val="none" w:sz="0" w:space="0" w:color="auto"/>
        <w:left w:val="none" w:sz="0" w:space="0" w:color="auto"/>
        <w:bottom w:val="none" w:sz="0" w:space="0" w:color="auto"/>
        <w:right w:val="none" w:sz="0" w:space="0" w:color="auto"/>
      </w:divBdr>
    </w:div>
    <w:div w:id="460804402">
      <w:bodyDiv w:val="1"/>
      <w:marLeft w:val="0"/>
      <w:marRight w:val="0"/>
      <w:marTop w:val="0"/>
      <w:marBottom w:val="0"/>
      <w:divBdr>
        <w:top w:val="none" w:sz="0" w:space="0" w:color="auto"/>
        <w:left w:val="none" w:sz="0" w:space="0" w:color="auto"/>
        <w:bottom w:val="none" w:sz="0" w:space="0" w:color="auto"/>
        <w:right w:val="none" w:sz="0" w:space="0" w:color="auto"/>
      </w:divBdr>
    </w:div>
    <w:div w:id="482698744">
      <w:bodyDiv w:val="1"/>
      <w:marLeft w:val="0"/>
      <w:marRight w:val="0"/>
      <w:marTop w:val="0"/>
      <w:marBottom w:val="0"/>
      <w:divBdr>
        <w:top w:val="none" w:sz="0" w:space="0" w:color="auto"/>
        <w:left w:val="none" w:sz="0" w:space="0" w:color="auto"/>
        <w:bottom w:val="none" w:sz="0" w:space="0" w:color="auto"/>
        <w:right w:val="none" w:sz="0" w:space="0" w:color="auto"/>
      </w:divBdr>
    </w:div>
    <w:div w:id="506018341">
      <w:bodyDiv w:val="1"/>
      <w:marLeft w:val="0"/>
      <w:marRight w:val="0"/>
      <w:marTop w:val="0"/>
      <w:marBottom w:val="0"/>
      <w:divBdr>
        <w:top w:val="none" w:sz="0" w:space="0" w:color="auto"/>
        <w:left w:val="none" w:sz="0" w:space="0" w:color="auto"/>
        <w:bottom w:val="none" w:sz="0" w:space="0" w:color="auto"/>
        <w:right w:val="none" w:sz="0" w:space="0" w:color="auto"/>
      </w:divBdr>
    </w:div>
    <w:div w:id="653022589">
      <w:bodyDiv w:val="1"/>
      <w:marLeft w:val="0"/>
      <w:marRight w:val="0"/>
      <w:marTop w:val="0"/>
      <w:marBottom w:val="0"/>
      <w:divBdr>
        <w:top w:val="none" w:sz="0" w:space="0" w:color="auto"/>
        <w:left w:val="none" w:sz="0" w:space="0" w:color="auto"/>
        <w:bottom w:val="none" w:sz="0" w:space="0" w:color="auto"/>
        <w:right w:val="none" w:sz="0" w:space="0" w:color="auto"/>
      </w:divBdr>
    </w:div>
    <w:div w:id="1005935341">
      <w:bodyDiv w:val="1"/>
      <w:marLeft w:val="0"/>
      <w:marRight w:val="0"/>
      <w:marTop w:val="0"/>
      <w:marBottom w:val="0"/>
      <w:divBdr>
        <w:top w:val="none" w:sz="0" w:space="0" w:color="auto"/>
        <w:left w:val="none" w:sz="0" w:space="0" w:color="auto"/>
        <w:bottom w:val="none" w:sz="0" w:space="0" w:color="auto"/>
        <w:right w:val="none" w:sz="0" w:space="0" w:color="auto"/>
      </w:divBdr>
    </w:div>
    <w:div w:id="1085761832">
      <w:bodyDiv w:val="1"/>
      <w:marLeft w:val="0"/>
      <w:marRight w:val="0"/>
      <w:marTop w:val="0"/>
      <w:marBottom w:val="0"/>
      <w:divBdr>
        <w:top w:val="none" w:sz="0" w:space="0" w:color="auto"/>
        <w:left w:val="none" w:sz="0" w:space="0" w:color="auto"/>
        <w:bottom w:val="none" w:sz="0" w:space="0" w:color="auto"/>
        <w:right w:val="none" w:sz="0" w:space="0" w:color="auto"/>
      </w:divBdr>
    </w:div>
    <w:div w:id="1240410764">
      <w:bodyDiv w:val="1"/>
      <w:marLeft w:val="0"/>
      <w:marRight w:val="0"/>
      <w:marTop w:val="0"/>
      <w:marBottom w:val="0"/>
      <w:divBdr>
        <w:top w:val="none" w:sz="0" w:space="0" w:color="auto"/>
        <w:left w:val="none" w:sz="0" w:space="0" w:color="auto"/>
        <w:bottom w:val="none" w:sz="0" w:space="0" w:color="auto"/>
        <w:right w:val="none" w:sz="0" w:space="0" w:color="auto"/>
      </w:divBdr>
    </w:div>
    <w:div w:id="1383358637">
      <w:bodyDiv w:val="1"/>
      <w:marLeft w:val="0"/>
      <w:marRight w:val="0"/>
      <w:marTop w:val="0"/>
      <w:marBottom w:val="0"/>
      <w:divBdr>
        <w:top w:val="none" w:sz="0" w:space="0" w:color="auto"/>
        <w:left w:val="none" w:sz="0" w:space="0" w:color="auto"/>
        <w:bottom w:val="none" w:sz="0" w:space="0" w:color="auto"/>
        <w:right w:val="none" w:sz="0" w:space="0" w:color="auto"/>
      </w:divBdr>
    </w:div>
    <w:div w:id="1438480081">
      <w:bodyDiv w:val="1"/>
      <w:marLeft w:val="0"/>
      <w:marRight w:val="0"/>
      <w:marTop w:val="0"/>
      <w:marBottom w:val="0"/>
      <w:divBdr>
        <w:top w:val="none" w:sz="0" w:space="0" w:color="auto"/>
        <w:left w:val="none" w:sz="0" w:space="0" w:color="auto"/>
        <w:bottom w:val="none" w:sz="0" w:space="0" w:color="auto"/>
        <w:right w:val="none" w:sz="0" w:space="0" w:color="auto"/>
      </w:divBdr>
    </w:div>
    <w:div w:id="1443181843">
      <w:bodyDiv w:val="1"/>
      <w:marLeft w:val="0"/>
      <w:marRight w:val="0"/>
      <w:marTop w:val="0"/>
      <w:marBottom w:val="0"/>
      <w:divBdr>
        <w:top w:val="none" w:sz="0" w:space="0" w:color="auto"/>
        <w:left w:val="none" w:sz="0" w:space="0" w:color="auto"/>
        <w:bottom w:val="none" w:sz="0" w:space="0" w:color="auto"/>
        <w:right w:val="none" w:sz="0" w:space="0" w:color="auto"/>
      </w:divBdr>
    </w:div>
    <w:div w:id="1691712965">
      <w:bodyDiv w:val="1"/>
      <w:marLeft w:val="0"/>
      <w:marRight w:val="0"/>
      <w:marTop w:val="0"/>
      <w:marBottom w:val="0"/>
      <w:divBdr>
        <w:top w:val="none" w:sz="0" w:space="0" w:color="auto"/>
        <w:left w:val="none" w:sz="0" w:space="0" w:color="auto"/>
        <w:bottom w:val="none" w:sz="0" w:space="0" w:color="auto"/>
        <w:right w:val="none" w:sz="0" w:space="0" w:color="auto"/>
      </w:divBdr>
    </w:div>
    <w:div w:id="1715806422">
      <w:bodyDiv w:val="1"/>
      <w:marLeft w:val="0"/>
      <w:marRight w:val="0"/>
      <w:marTop w:val="0"/>
      <w:marBottom w:val="0"/>
      <w:divBdr>
        <w:top w:val="none" w:sz="0" w:space="0" w:color="auto"/>
        <w:left w:val="none" w:sz="0" w:space="0" w:color="auto"/>
        <w:bottom w:val="none" w:sz="0" w:space="0" w:color="auto"/>
        <w:right w:val="none" w:sz="0" w:space="0" w:color="auto"/>
      </w:divBdr>
    </w:div>
    <w:div w:id="1728605256">
      <w:bodyDiv w:val="1"/>
      <w:marLeft w:val="0"/>
      <w:marRight w:val="0"/>
      <w:marTop w:val="0"/>
      <w:marBottom w:val="0"/>
      <w:divBdr>
        <w:top w:val="none" w:sz="0" w:space="0" w:color="auto"/>
        <w:left w:val="none" w:sz="0" w:space="0" w:color="auto"/>
        <w:bottom w:val="none" w:sz="0" w:space="0" w:color="auto"/>
        <w:right w:val="none" w:sz="0" w:space="0" w:color="auto"/>
      </w:divBdr>
    </w:div>
    <w:div w:id="1736200173">
      <w:bodyDiv w:val="1"/>
      <w:marLeft w:val="0"/>
      <w:marRight w:val="0"/>
      <w:marTop w:val="0"/>
      <w:marBottom w:val="0"/>
      <w:divBdr>
        <w:top w:val="none" w:sz="0" w:space="0" w:color="auto"/>
        <w:left w:val="none" w:sz="0" w:space="0" w:color="auto"/>
        <w:bottom w:val="none" w:sz="0" w:space="0" w:color="auto"/>
        <w:right w:val="none" w:sz="0" w:space="0" w:color="auto"/>
      </w:divBdr>
    </w:div>
    <w:div w:id="1881817999">
      <w:bodyDiv w:val="1"/>
      <w:marLeft w:val="0"/>
      <w:marRight w:val="0"/>
      <w:marTop w:val="0"/>
      <w:marBottom w:val="0"/>
      <w:divBdr>
        <w:top w:val="none" w:sz="0" w:space="0" w:color="auto"/>
        <w:left w:val="none" w:sz="0" w:space="0" w:color="auto"/>
        <w:bottom w:val="none" w:sz="0" w:space="0" w:color="auto"/>
        <w:right w:val="none" w:sz="0" w:space="0" w:color="auto"/>
      </w:divBdr>
    </w:div>
    <w:div w:id="1893420791">
      <w:bodyDiv w:val="1"/>
      <w:marLeft w:val="0"/>
      <w:marRight w:val="0"/>
      <w:marTop w:val="0"/>
      <w:marBottom w:val="0"/>
      <w:divBdr>
        <w:top w:val="none" w:sz="0" w:space="0" w:color="auto"/>
        <w:left w:val="none" w:sz="0" w:space="0" w:color="auto"/>
        <w:bottom w:val="none" w:sz="0" w:space="0" w:color="auto"/>
        <w:right w:val="none" w:sz="0" w:space="0" w:color="auto"/>
      </w:divBdr>
    </w:div>
    <w:div w:id="1915242948">
      <w:bodyDiv w:val="1"/>
      <w:marLeft w:val="0"/>
      <w:marRight w:val="0"/>
      <w:marTop w:val="0"/>
      <w:marBottom w:val="0"/>
      <w:divBdr>
        <w:top w:val="none" w:sz="0" w:space="0" w:color="auto"/>
        <w:left w:val="none" w:sz="0" w:space="0" w:color="auto"/>
        <w:bottom w:val="none" w:sz="0" w:space="0" w:color="auto"/>
        <w:right w:val="none" w:sz="0" w:space="0" w:color="auto"/>
      </w:divBdr>
    </w:div>
    <w:div w:id="1936009085">
      <w:bodyDiv w:val="1"/>
      <w:marLeft w:val="0"/>
      <w:marRight w:val="0"/>
      <w:marTop w:val="0"/>
      <w:marBottom w:val="0"/>
      <w:divBdr>
        <w:top w:val="none" w:sz="0" w:space="0" w:color="auto"/>
        <w:left w:val="none" w:sz="0" w:space="0" w:color="auto"/>
        <w:bottom w:val="none" w:sz="0" w:space="0" w:color="auto"/>
        <w:right w:val="none" w:sz="0" w:space="0" w:color="auto"/>
      </w:divBdr>
    </w:div>
    <w:div w:id="2019694509">
      <w:bodyDiv w:val="1"/>
      <w:marLeft w:val="0"/>
      <w:marRight w:val="0"/>
      <w:marTop w:val="0"/>
      <w:marBottom w:val="0"/>
      <w:divBdr>
        <w:top w:val="none" w:sz="0" w:space="0" w:color="auto"/>
        <w:left w:val="none" w:sz="0" w:space="0" w:color="auto"/>
        <w:bottom w:val="none" w:sz="0" w:space="0" w:color="auto"/>
        <w:right w:val="none" w:sz="0" w:space="0" w:color="auto"/>
      </w:divBdr>
    </w:div>
    <w:div w:id="21132339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rekini@bkus.lv"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F07330A-2B38-4D05-A17F-215480B09B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59</TotalTime>
  <Pages>10</Pages>
  <Words>17519</Words>
  <Characters>9986</Characters>
  <Application>Microsoft Office Word</Application>
  <DocSecurity>0</DocSecurity>
  <Lines>83</Lines>
  <Paragraphs>54</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27451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Jānis Stepiņš</dc:creator>
  <cp:keywords/>
  <dc:description/>
  <cp:lastModifiedBy>Jānis Stepiņš</cp:lastModifiedBy>
  <cp:revision>2</cp:revision>
  <dcterms:created xsi:type="dcterms:W3CDTF">2026-08-13T10:51:00Z</dcterms:created>
  <dcterms:modified xsi:type="dcterms:W3CDTF">2026-08-13T10:51:00Z</dcterms:modified>
</cp:coreProperties>
</file>