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EA0D4" w14:textId="0EDC9923" w:rsidR="00C16AD3" w:rsidRPr="00C16AD3" w:rsidRDefault="00FC6686" w:rsidP="00C16AD3">
      <w:pPr>
        <w:spacing w:after="0" w:line="240" w:lineRule="auto"/>
        <w:jc w:val="center"/>
        <w:rPr>
          <w:rFonts w:ascii="Times New Roman" w:eastAsia="Aptos" w:hAnsi="Times New Roman" w:cs="Times New Roman"/>
          <w:b/>
          <w:bCs/>
        </w:rPr>
      </w:pPr>
      <w:r>
        <w:rPr>
          <w:rFonts w:ascii="Times New Roman" w:eastAsia="Aptos" w:hAnsi="Times New Roman" w:cs="Times New Roman"/>
          <w:b/>
          <w:bCs/>
        </w:rPr>
        <w:t>I</w:t>
      </w:r>
      <w:r w:rsidR="00C16AD3" w:rsidRPr="00C16AD3">
        <w:rPr>
          <w:rFonts w:ascii="Times New Roman" w:eastAsia="Aptos" w:hAnsi="Times New Roman" w:cs="Times New Roman"/>
          <w:b/>
          <w:bCs/>
        </w:rPr>
        <w:t xml:space="preserve">epirkuma komisijas </w:t>
      </w:r>
      <w:r>
        <w:rPr>
          <w:rFonts w:ascii="Times New Roman" w:eastAsia="Aptos" w:hAnsi="Times New Roman" w:cs="Times New Roman"/>
          <w:b/>
          <w:bCs/>
        </w:rPr>
        <w:t xml:space="preserve">2026.gada 22.jūlija </w:t>
      </w:r>
      <w:r w:rsidR="00C16AD3" w:rsidRPr="00C16AD3">
        <w:rPr>
          <w:rFonts w:ascii="Times New Roman" w:eastAsia="Aptos" w:hAnsi="Times New Roman" w:cs="Times New Roman"/>
          <w:b/>
          <w:bCs/>
        </w:rPr>
        <w:t>atbilde</w:t>
      </w:r>
      <w:r w:rsidR="001E6514">
        <w:rPr>
          <w:rFonts w:ascii="Times New Roman" w:eastAsia="Aptos" w:hAnsi="Times New Roman" w:cs="Times New Roman"/>
          <w:b/>
          <w:bCs/>
        </w:rPr>
        <w:t>s</w:t>
      </w:r>
    </w:p>
    <w:p w14:paraId="253CC23A" w14:textId="76065B2A" w:rsidR="00C16AD3" w:rsidRPr="00C16AD3" w:rsidRDefault="00C16AD3" w:rsidP="00C16AD3">
      <w:pPr>
        <w:spacing w:after="0" w:line="240" w:lineRule="auto"/>
        <w:jc w:val="center"/>
        <w:rPr>
          <w:rFonts w:ascii="Times New Roman" w:eastAsia="Aptos" w:hAnsi="Times New Roman" w:cs="Times New Roman"/>
          <w:b/>
          <w:bCs/>
        </w:rPr>
      </w:pPr>
      <w:r w:rsidRPr="00C16AD3">
        <w:rPr>
          <w:rFonts w:ascii="Times New Roman" w:eastAsia="Aptos" w:hAnsi="Times New Roman" w:cs="Times New Roman"/>
          <w:b/>
          <w:bCs/>
        </w:rPr>
        <w:t>uz ieinteresētā piegādātāja 202</w:t>
      </w:r>
      <w:r w:rsidR="00FC6686">
        <w:rPr>
          <w:rFonts w:ascii="Times New Roman" w:eastAsia="Aptos" w:hAnsi="Times New Roman" w:cs="Times New Roman"/>
          <w:b/>
          <w:bCs/>
        </w:rPr>
        <w:t>6</w:t>
      </w:r>
      <w:r w:rsidRPr="00C16AD3">
        <w:rPr>
          <w:rFonts w:ascii="Times New Roman" w:eastAsia="Aptos" w:hAnsi="Times New Roman" w:cs="Times New Roman"/>
          <w:b/>
          <w:bCs/>
        </w:rPr>
        <w:t xml:space="preserve">.gada </w:t>
      </w:r>
      <w:r w:rsidR="00FC6686">
        <w:rPr>
          <w:rFonts w:ascii="Times New Roman" w:eastAsia="Aptos" w:hAnsi="Times New Roman" w:cs="Times New Roman"/>
          <w:b/>
          <w:bCs/>
        </w:rPr>
        <w:t>20</w:t>
      </w:r>
      <w:r w:rsidRPr="00C16AD3">
        <w:rPr>
          <w:rFonts w:ascii="Times New Roman" w:eastAsia="Aptos" w:hAnsi="Times New Roman" w:cs="Times New Roman"/>
          <w:b/>
          <w:bCs/>
        </w:rPr>
        <w:t>.</w:t>
      </w:r>
      <w:r w:rsidR="00FC6686">
        <w:rPr>
          <w:rFonts w:ascii="Times New Roman" w:eastAsia="Aptos" w:hAnsi="Times New Roman" w:cs="Times New Roman"/>
          <w:b/>
          <w:bCs/>
        </w:rPr>
        <w:t>jūlijā</w:t>
      </w:r>
      <w:r w:rsidRPr="00C16AD3">
        <w:rPr>
          <w:rFonts w:ascii="Times New Roman" w:eastAsia="Aptos" w:hAnsi="Times New Roman" w:cs="Times New Roman"/>
          <w:b/>
          <w:bCs/>
        </w:rPr>
        <w:t xml:space="preserve"> uzdot</w:t>
      </w:r>
      <w:r w:rsidR="003F3E10">
        <w:rPr>
          <w:rFonts w:ascii="Times New Roman" w:eastAsia="Aptos" w:hAnsi="Times New Roman" w:cs="Times New Roman"/>
          <w:b/>
          <w:bCs/>
        </w:rPr>
        <w:t>ajiem</w:t>
      </w:r>
      <w:r w:rsidRPr="00C16AD3">
        <w:rPr>
          <w:rFonts w:ascii="Times New Roman" w:eastAsia="Aptos" w:hAnsi="Times New Roman" w:cs="Times New Roman"/>
          <w:b/>
          <w:bCs/>
        </w:rPr>
        <w:t xml:space="preserve"> jautājum</w:t>
      </w:r>
      <w:r w:rsidR="003F3E10">
        <w:rPr>
          <w:rFonts w:ascii="Times New Roman" w:eastAsia="Aptos" w:hAnsi="Times New Roman" w:cs="Times New Roman"/>
          <w:b/>
          <w:bCs/>
        </w:rPr>
        <w:t>iem</w:t>
      </w:r>
    </w:p>
    <w:p w14:paraId="26F4036A" w14:textId="77777777" w:rsidR="00C16AD3" w:rsidRPr="00C16AD3" w:rsidRDefault="00C16AD3" w:rsidP="00C16AD3">
      <w:pPr>
        <w:spacing w:after="0" w:line="240" w:lineRule="auto"/>
        <w:jc w:val="center"/>
        <w:rPr>
          <w:rFonts w:ascii="Times New Roman" w:eastAsia="Aptos" w:hAnsi="Times New Roman" w:cs="Times New Roman"/>
          <w:b/>
          <w:bCs/>
        </w:rPr>
      </w:pPr>
    </w:p>
    <w:p w14:paraId="5EFC09DD"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Jautājums:</w:t>
      </w:r>
    </w:p>
    <w:p w14:paraId="06135CE6"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Lūdzam paskaidrot, kāds ir paredzētais pakalpojuma apjoms līdz 2026. gada 15. augustam, ņemot vērā, ka projekta īstenošanas periods turpinās līdz 2030. gadam.</w:t>
      </w:r>
    </w:p>
    <w:p w14:paraId="2FDF8F77"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Atbilde:</w:t>
      </w:r>
    </w:p>
    <w:p w14:paraId="2E8F8CA4" w14:textId="77777777" w:rsidR="00427EC0" w:rsidRPr="00427EC0" w:rsidRDefault="00427EC0" w:rsidP="00427EC0">
      <w:pPr>
        <w:spacing w:before="60" w:after="60" w:line="240" w:lineRule="auto"/>
        <w:jc w:val="both"/>
        <w:rPr>
          <w:rFonts w:ascii="Times New Roman" w:eastAsia="Times New Roman" w:hAnsi="Times New Roman" w:cs="Times New Roman"/>
          <w:kern w:val="0"/>
          <w:lang w:val="en-US"/>
          <w14:ligatures w14:val="none"/>
        </w:rPr>
      </w:pPr>
      <w:r w:rsidRPr="00427EC0">
        <w:rPr>
          <w:rFonts w:ascii="Times New Roman" w:eastAsia="Times New Roman" w:hAnsi="Times New Roman" w:cs="Times New Roman"/>
          <w:i/>
          <w:kern w:val="0"/>
          <w14:ligatures w14:val="none"/>
        </w:rPr>
        <w:t>Saskaņā ar Tehniskās specifikācijas 2.3.punktu Projekta auditējamais periods ir no 2025.gada 1.janvāra līdz 2026.gada 30.jūnijam (18 mēneši). Minimālās saskaņotās procedūras Projekta audita ietvaros noteiktas Tehniskās specifikācijas 7.punktā.</w:t>
      </w:r>
      <w:r w:rsidRPr="00427EC0">
        <w:rPr>
          <w:rFonts w:ascii="Times New Roman" w:eastAsia="Times New Roman" w:hAnsi="Times New Roman" w:cs="Times New Roman"/>
          <w:kern w:val="0"/>
          <w:lang w:val="en-US"/>
          <w14:ligatures w14:val="none"/>
        </w:rPr>
        <w:t xml:space="preserve"> </w:t>
      </w:r>
    </w:p>
    <w:p w14:paraId="54134332"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Iepirkuma komisija ir pieņēmusi lēmumu veikt grozījumus Tehniskajā specifikācijā un Līgumā pagarinot plānoto revidenta ziņojuma sagatavošanas termiņu līdz 2026.gada 22.augustam.</w:t>
      </w:r>
    </w:p>
    <w:p w14:paraId="0205CA48"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Jautājums:</w:t>
      </w:r>
    </w:p>
    <w:p w14:paraId="332DDBF6"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Lūdzam paskaidrot, kā 2026. gada 15. augusta termiņš ir sasaistāms ar līguma spēkā esības termiņu līdz 2027. gada 31. decembrim;</w:t>
      </w:r>
    </w:p>
    <w:p w14:paraId="015C41DE"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Atbilde:</w:t>
      </w:r>
    </w:p>
    <w:p w14:paraId="4B578F6E"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Saskaņā ar Tehniskās specifikāciju un Līguma 1.1.punktu iepirkuma līgumu ir plānots slēgt par Projekta auditu, par papildus konsultācijām un, ievērojot Publisko iepirkumu likumā noteiktos ierobežojumus, vienoties par tādiem pakalpojumiem, kas nemaina Līguma vispārējo raksturu (veidu un iepirkuma procedūras dokumentos noteikto mērķi). Līguma 1.1.2. un  1.1.3. punktā minētos pakalpojumus saskaņā ar Līgumu un Līgumā noteiktā kārtībā Pasūtītājs būs tiesīgs izmantot līdz 2027.gada 31.decembrim. Iepirkuma komisija ir pieņēmusi lēmumu veikt grozījumus Līgumā precizējot Līguma 1.1.3.punkta redakciju.</w:t>
      </w:r>
    </w:p>
    <w:p w14:paraId="79264820"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Jautājums:</w:t>
      </w:r>
    </w:p>
    <w:p w14:paraId="4CA9DEC6"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Lūdzam paskaidrot, vai 2026. gada 15. augustā iesniedzamais ziņojums attiecas tikai uz konkrētu projekta periodu, posmu vai aktivitāšu kopumu, un, ja jā, lūdzam precizēt attiecīgo periodu un pārbaudāmo informāciju.</w:t>
      </w:r>
    </w:p>
    <w:p w14:paraId="2BD4222E"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Atbilde:</w:t>
      </w:r>
    </w:p>
    <w:p w14:paraId="043006CC"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Saskaņā ar Tehniskās specifikācijas 2.3.punktu Projekta auditējamais periods ir no 2025.gada 1.janvāra līdz 2026.gada 30.jūnijam (18 mēneši). Minimālās saskaņotās procedūras Projekta audita ietvaros noteiktas Tehniskās specifikācijas 7.punktā.</w:t>
      </w:r>
      <w:r w:rsidRPr="00427EC0">
        <w:rPr>
          <w:rFonts w:ascii="Times New Roman" w:eastAsia="Times New Roman" w:hAnsi="Times New Roman" w:cs="Times New Roman"/>
          <w:kern w:val="0"/>
          <w:lang w:val="en-US"/>
          <w14:ligatures w14:val="none"/>
        </w:rPr>
        <w:t xml:space="preserve"> </w:t>
      </w:r>
      <w:r w:rsidRPr="00427EC0">
        <w:rPr>
          <w:rFonts w:ascii="Times New Roman" w:eastAsia="Times New Roman" w:hAnsi="Times New Roman" w:cs="Times New Roman"/>
          <w:i/>
          <w:kern w:val="0"/>
          <w14:ligatures w14:val="none"/>
        </w:rPr>
        <w:t>Iepirkuma komisija ir pieņēmusi lēmumu veikt grozījumus Tehniskajā specifikācijā un Līgumā pagarinot plānoto revidenta ziņojuma sagatavošanas termiņu līdz 2026.gada 22.augustam.</w:t>
      </w:r>
    </w:p>
    <w:p w14:paraId="4181698C"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Jautājums:</w:t>
      </w:r>
    </w:p>
    <w:p w14:paraId="1CBAE47F"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Lūdzam paskaidrot,</w:t>
      </w:r>
      <w:r w:rsidRPr="00427EC0">
        <w:rPr>
          <w:rFonts w:ascii="Times New Roman" w:eastAsia="Times New Roman" w:hAnsi="Times New Roman" w:cs="Times New Roman"/>
          <w:i/>
          <w:kern w:val="0"/>
          <w14:ligatures w14:val="none"/>
        </w:rPr>
        <w:tab/>
        <w:t>kad Pasūtītājs plāno nodrošināt Izpildītājam visu informāciju, dokumentus un paskaidrojumus, kas nepieciešami pakalpojuma izpildei un revidenta ziņojuma sagatavošanai;</w:t>
      </w:r>
    </w:p>
    <w:p w14:paraId="48DC9E4C"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Atbilde:</w:t>
      </w:r>
    </w:p>
    <w:p w14:paraId="52B1B25C"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Saskaņā ar Līguma 4.1.1.punktu Pasūtītājs apņemas 3 (trīs) darba dienu laikā no Izpildītāja pieprasījuma saņemšanas brīža  iesniegt Izpildītājam dokumentāciju un informāciju, kas ir nepieciešama Pakalpojuma izpildei, tai skaitā komercnoslēpumu saturošu informāciju.</w:t>
      </w:r>
    </w:p>
    <w:p w14:paraId="06144AB8"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Jautājums:</w:t>
      </w:r>
    </w:p>
    <w:p w14:paraId="53831968"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lastRenderedPageBreak/>
        <w:t>Lūdzam paskaidrot,</w:t>
      </w:r>
      <w:r w:rsidRPr="00427EC0">
        <w:rPr>
          <w:rFonts w:ascii="Times New Roman" w:eastAsia="Times New Roman" w:hAnsi="Times New Roman" w:cs="Times New Roman"/>
          <w:i/>
          <w:kern w:val="0"/>
          <w14:ligatures w14:val="none"/>
        </w:rPr>
        <w:tab/>
        <w:t>vai, ņemot vērā iepirkuma piedāvājumu iesniegšanas termiņu 2026. gada 3. augustā, Pasūtītājs paredz pietiekamu laiku līguma noslēgšanai, nepieciešamās informācijas saņemšanai, procedūru veikšanai un ziņojuma sagatavošanai līdz 2026. gada 15. augustam. Papildus lūdzam precizēt, vai gadījumā, ja Pasūtītājs nevarēs savlaicīgi nodrošināt visu pakalpojuma izpildei nepieciešamo informāciju un dokumentus, tiks paredzēta iespēja pagarināt pakalpojuma izpildes termiņu, nepiemērojot Izpildītājam līgumsodu vai citas negatīvas sekas par kavējumu, kas radies no Izpildītāja neatkarīgu apstākļu dēļ.</w:t>
      </w:r>
    </w:p>
    <w:p w14:paraId="67729D32" w14:textId="77777777" w:rsidR="00427EC0" w:rsidRPr="00427EC0" w:rsidRDefault="00427EC0" w:rsidP="00427EC0">
      <w:pPr>
        <w:spacing w:before="60" w:after="60" w:line="240" w:lineRule="auto"/>
        <w:jc w:val="both"/>
        <w:rPr>
          <w:rFonts w:ascii="Times New Roman" w:eastAsia="Times New Roman" w:hAnsi="Times New Roman" w:cs="Times New Roman"/>
          <w:b/>
          <w:bCs/>
          <w:iCs/>
          <w:kern w:val="0"/>
          <w14:ligatures w14:val="none"/>
        </w:rPr>
      </w:pPr>
      <w:r w:rsidRPr="00427EC0">
        <w:rPr>
          <w:rFonts w:ascii="Times New Roman" w:eastAsia="Times New Roman" w:hAnsi="Times New Roman" w:cs="Times New Roman"/>
          <w:b/>
          <w:bCs/>
          <w:iCs/>
          <w:kern w:val="0"/>
          <w14:ligatures w14:val="none"/>
        </w:rPr>
        <w:t>Atbilde:</w:t>
      </w:r>
    </w:p>
    <w:p w14:paraId="33056F04"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r w:rsidRPr="00427EC0">
        <w:rPr>
          <w:rFonts w:ascii="Times New Roman" w:eastAsia="Times New Roman" w:hAnsi="Times New Roman" w:cs="Times New Roman"/>
          <w:i/>
          <w:kern w:val="0"/>
          <w14:ligatures w14:val="none"/>
        </w:rPr>
        <w:t>Iepirkuma komisijas ir pieņēmusi lēmumu veikt grozījumus Tehniskajā specifikācijā un Līgumā, pagarinot plānoto  revidenta ziņojuma par saskaņoto procedūru veikšanu sagatavošanas termiņu līdz 2026.gada 22.augustam. Līguma grozījumi ir pieļaujami Publisko iepirkumu likuma 61. pantā paredzētajos gadījumos.</w:t>
      </w:r>
    </w:p>
    <w:p w14:paraId="7280BCD9" w14:textId="77777777" w:rsidR="00427EC0" w:rsidRPr="00427EC0" w:rsidRDefault="00427EC0" w:rsidP="00427EC0">
      <w:pPr>
        <w:spacing w:before="60" w:after="60" w:line="240" w:lineRule="auto"/>
        <w:jc w:val="both"/>
        <w:rPr>
          <w:rFonts w:ascii="Times New Roman" w:eastAsia="Times New Roman" w:hAnsi="Times New Roman" w:cs="Times New Roman"/>
          <w:i/>
          <w:kern w:val="0"/>
          <w14:ligatures w14:val="none"/>
        </w:rPr>
      </w:pPr>
    </w:p>
    <w:p w14:paraId="4FD9CD36" w14:textId="77777777" w:rsidR="00427EC0" w:rsidRPr="00427EC0" w:rsidRDefault="00427EC0" w:rsidP="00427EC0">
      <w:pPr>
        <w:spacing w:after="0" w:line="240" w:lineRule="auto"/>
        <w:jc w:val="both"/>
        <w:rPr>
          <w:rFonts w:ascii="Times New Roman" w:eastAsia="Times New Roman" w:hAnsi="Times New Roman" w:cs="Times New Roman"/>
          <w:kern w:val="0"/>
          <w14:ligatures w14:val="none"/>
        </w:rPr>
      </w:pPr>
      <w:r w:rsidRPr="00427EC0">
        <w:rPr>
          <w:rFonts w:ascii="Times New Roman" w:eastAsia="Times New Roman" w:hAnsi="Times New Roman" w:cs="Times New Roman"/>
          <w:kern w:val="0"/>
          <w14:ligatures w14:val="none"/>
        </w:rPr>
        <w:t xml:space="preserve">Ar precizēto Iepirkuma dokumentāciju Jūs varat iepazīties Pasūtītāja Iepirkuma saitē EIS </w:t>
      </w:r>
    </w:p>
    <w:p w14:paraId="71A27E89" w14:textId="77777777" w:rsidR="00427EC0" w:rsidRPr="00427EC0" w:rsidRDefault="00427EC0" w:rsidP="00427EC0">
      <w:pPr>
        <w:spacing w:after="0" w:line="240" w:lineRule="auto"/>
        <w:jc w:val="both"/>
        <w:rPr>
          <w:rFonts w:ascii="Times New Roman" w:eastAsia="Times New Roman" w:hAnsi="Times New Roman" w:cs="Times New Roman"/>
          <w:kern w:val="0"/>
          <w14:ligatures w14:val="none"/>
        </w:rPr>
      </w:pPr>
      <w:r w:rsidRPr="00427EC0">
        <w:rPr>
          <w:rFonts w:ascii="Times New Roman" w:eastAsia="Times New Roman" w:hAnsi="Times New Roman" w:cs="Times New Roman"/>
          <w:kern w:val="0"/>
          <w14:ligatures w14:val="none"/>
        </w:rPr>
        <w:t xml:space="preserve">e– konkursu apakšsistēmā: </w:t>
      </w:r>
      <w:hyperlink r:id="rId5" w:history="1">
        <w:r w:rsidRPr="00427EC0">
          <w:rPr>
            <w:rFonts w:ascii="Times New Roman" w:eastAsia="Times New Roman" w:hAnsi="Times New Roman" w:cs="Times New Roman"/>
            <w:color w:val="0000FF"/>
            <w:kern w:val="0"/>
            <w:u w:val="single"/>
            <w14:ligatures w14:val="none"/>
          </w:rPr>
          <w:t>https://www.eis.gov.lv/EKEIS/Procurement/Edit/177582</w:t>
        </w:r>
      </w:hyperlink>
      <w:r w:rsidRPr="00427EC0">
        <w:rPr>
          <w:rFonts w:ascii="Times New Roman" w:eastAsia="Times New Roman" w:hAnsi="Times New Roman" w:cs="Times New Roman"/>
          <w:kern w:val="0"/>
          <w14:ligatures w14:val="none"/>
        </w:rPr>
        <w:t xml:space="preserve">. </w:t>
      </w:r>
    </w:p>
    <w:p w14:paraId="4DF78A99" w14:textId="77777777" w:rsidR="006A67CB" w:rsidRDefault="006A67CB"/>
    <w:sectPr w:rsidR="006A67C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6381"/>
    <w:multiLevelType w:val="hybridMultilevel"/>
    <w:tmpl w:val="F60CD15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302D6427"/>
    <w:multiLevelType w:val="multilevel"/>
    <w:tmpl w:val="DE1E9F2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14" w:hanging="504"/>
      </w:pPr>
      <w:rPr>
        <w:rFonts w:hint="default"/>
        <w:b w:val="0"/>
        <w:bCs w:val="0"/>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E3660B0"/>
    <w:multiLevelType w:val="hybridMultilevel"/>
    <w:tmpl w:val="F84E753E"/>
    <w:lvl w:ilvl="0" w:tplc="1B54C7CA">
      <w:start w:val="1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DDE5322"/>
    <w:multiLevelType w:val="hybridMultilevel"/>
    <w:tmpl w:val="A574CF8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5ED61137"/>
    <w:multiLevelType w:val="hybridMultilevel"/>
    <w:tmpl w:val="F60CD15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643A4E10"/>
    <w:multiLevelType w:val="hybridMultilevel"/>
    <w:tmpl w:val="051A19EA"/>
    <w:lvl w:ilvl="0" w:tplc="1B54C7CA">
      <w:start w:val="13"/>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909535729">
    <w:abstractNumId w:val="0"/>
  </w:num>
  <w:num w:numId="2" w16cid:durableId="750125639">
    <w:abstractNumId w:val="4"/>
  </w:num>
  <w:num w:numId="3" w16cid:durableId="610285522">
    <w:abstractNumId w:val="2"/>
  </w:num>
  <w:num w:numId="4" w16cid:durableId="327438833">
    <w:abstractNumId w:val="5"/>
  </w:num>
  <w:num w:numId="5" w16cid:durableId="444740723">
    <w:abstractNumId w:val="3"/>
  </w:num>
  <w:num w:numId="6" w16cid:durableId="11655094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D3"/>
    <w:rsid w:val="000E63A0"/>
    <w:rsid w:val="001E6514"/>
    <w:rsid w:val="00322A46"/>
    <w:rsid w:val="003F3E10"/>
    <w:rsid w:val="00427EC0"/>
    <w:rsid w:val="004B5B6D"/>
    <w:rsid w:val="004E5FD7"/>
    <w:rsid w:val="006A67CB"/>
    <w:rsid w:val="00C16AD3"/>
    <w:rsid w:val="00FC66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B8024"/>
  <w15:chartTrackingRefBased/>
  <w15:docId w15:val="{3B1DA1E3-808E-4086-9E8B-EBA2C6B5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C16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16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16AD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16AD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16AD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16AD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16AD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16AD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16AD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16AD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16AD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16AD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16AD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16AD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16AD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16AD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16AD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16AD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16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16AD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16AD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16AD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16AD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16AD3"/>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C16AD3"/>
    <w:pPr>
      <w:ind w:left="720"/>
      <w:contextualSpacing/>
    </w:pPr>
  </w:style>
  <w:style w:type="character" w:styleId="Intensvsizclums">
    <w:name w:val="Intense Emphasis"/>
    <w:basedOn w:val="Noklusjumarindkopasfonts"/>
    <w:uiPriority w:val="21"/>
    <w:qFormat/>
    <w:rsid w:val="00C16AD3"/>
    <w:rPr>
      <w:i/>
      <w:iCs/>
      <w:color w:val="0F4761" w:themeColor="accent1" w:themeShade="BF"/>
    </w:rPr>
  </w:style>
  <w:style w:type="paragraph" w:styleId="Intensvscitts">
    <w:name w:val="Intense Quote"/>
    <w:basedOn w:val="Parasts"/>
    <w:next w:val="Parasts"/>
    <w:link w:val="IntensvscittsRakstz"/>
    <w:uiPriority w:val="30"/>
    <w:qFormat/>
    <w:rsid w:val="00C16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16AD3"/>
    <w:rPr>
      <w:i/>
      <w:iCs/>
      <w:color w:val="0F4761" w:themeColor="accent1" w:themeShade="BF"/>
    </w:rPr>
  </w:style>
  <w:style w:type="character" w:styleId="Intensvaatsauce">
    <w:name w:val="Intense Reference"/>
    <w:basedOn w:val="Noklusjumarindkopasfonts"/>
    <w:uiPriority w:val="32"/>
    <w:qFormat/>
    <w:rsid w:val="00C16AD3"/>
    <w:rPr>
      <w:b/>
      <w:bCs/>
      <w:smallCaps/>
      <w:color w:val="0F4761" w:themeColor="accent1" w:themeShade="BF"/>
      <w:spacing w:val="5"/>
    </w:rPr>
  </w:style>
  <w:style w:type="character" w:styleId="Hipersaite">
    <w:name w:val="Hyperlink"/>
    <w:rsid w:val="006A67CB"/>
    <w:rPr>
      <w:color w:val="0000FF"/>
      <w:u w:val="singl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A6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is.gov.lv/EKEIS/Procurement/Edit/17758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2406</Words>
  <Characters>1372</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2</cp:revision>
  <dcterms:created xsi:type="dcterms:W3CDTF">2026-07-22T11:14:00Z</dcterms:created>
  <dcterms:modified xsi:type="dcterms:W3CDTF">2026-07-22T11:14:00Z</dcterms:modified>
</cp:coreProperties>
</file>