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9BE3F" w14:textId="36447F95" w:rsidR="00EB1AB2" w:rsidRPr="00EB1AB2" w:rsidRDefault="00EB1AB2" w:rsidP="00EB1AB2">
      <w:pPr>
        <w:spacing w:after="0" w:line="240" w:lineRule="auto"/>
        <w:jc w:val="right"/>
        <w:rPr>
          <w:rFonts w:ascii="Times New Roman" w:eastAsia="Times New Roman" w:hAnsi="Times New Roman"/>
          <w:sz w:val="20"/>
          <w:szCs w:val="20"/>
        </w:rPr>
      </w:pPr>
      <w:r w:rsidRPr="00EB1AB2">
        <w:rPr>
          <w:rFonts w:ascii="Times New Roman" w:eastAsia="Times New Roman" w:hAnsi="Times New Roman"/>
          <w:sz w:val="20"/>
          <w:szCs w:val="20"/>
        </w:rPr>
        <w:t>3.pielikums</w:t>
      </w:r>
    </w:p>
    <w:p w14:paraId="5AF43F1E" w14:textId="77777777" w:rsidR="00EB1AB2" w:rsidRPr="00EB1AB2" w:rsidRDefault="00EB1AB2" w:rsidP="00EB1AB2">
      <w:pPr>
        <w:spacing w:after="0" w:line="240" w:lineRule="auto"/>
        <w:jc w:val="right"/>
        <w:rPr>
          <w:rFonts w:ascii="Times New Roman" w:eastAsia="Times New Roman" w:hAnsi="Times New Roman"/>
          <w:sz w:val="20"/>
          <w:szCs w:val="20"/>
        </w:rPr>
      </w:pPr>
      <w:r w:rsidRPr="00EB1AB2">
        <w:rPr>
          <w:rFonts w:ascii="Times New Roman" w:eastAsia="Times New Roman" w:hAnsi="Times New Roman"/>
          <w:sz w:val="20"/>
          <w:szCs w:val="20"/>
        </w:rPr>
        <w:t xml:space="preserve">iepirkuma “AUDITA PAKALPOJUMI PROJEKTU IETVAROS” </w:t>
      </w:r>
    </w:p>
    <w:p w14:paraId="01AFABE3" w14:textId="67263FA2" w:rsidR="007215AA" w:rsidRDefault="00EB1AB2" w:rsidP="00EB1AB2">
      <w:pPr>
        <w:spacing w:after="0" w:line="240" w:lineRule="auto"/>
        <w:jc w:val="right"/>
        <w:rPr>
          <w:rFonts w:ascii="Times New Roman" w:eastAsia="Times New Roman" w:hAnsi="Times New Roman"/>
          <w:sz w:val="20"/>
          <w:szCs w:val="20"/>
        </w:rPr>
      </w:pPr>
      <w:r w:rsidRPr="00EB1AB2">
        <w:rPr>
          <w:rFonts w:ascii="Times New Roman" w:eastAsia="Times New Roman" w:hAnsi="Times New Roman"/>
          <w:sz w:val="20"/>
          <w:szCs w:val="20"/>
        </w:rPr>
        <w:t>BKUS 2026/50 nolikumam</w:t>
      </w:r>
    </w:p>
    <w:p w14:paraId="0DB953F6" w14:textId="77777777" w:rsidR="00EB1AB2" w:rsidRPr="00EB1AB2" w:rsidRDefault="00EB1AB2" w:rsidP="00EB1AB2">
      <w:pPr>
        <w:spacing w:after="0" w:line="240" w:lineRule="auto"/>
        <w:jc w:val="right"/>
        <w:rPr>
          <w:rFonts w:ascii="Times New Roman" w:hAnsi="Times New Roman"/>
          <w:b/>
          <w:color w:val="000000"/>
          <w:sz w:val="20"/>
          <w:szCs w:val="20"/>
        </w:rPr>
      </w:pPr>
    </w:p>
    <w:p w14:paraId="4B61CB07" w14:textId="2CBB15F4" w:rsidR="007215AA" w:rsidRDefault="006A5F71" w:rsidP="007215AA">
      <w:pP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FINANŠU</w:t>
      </w:r>
      <w:r w:rsidR="007215AA" w:rsidRPr="00D72EFD">
        <w:rPr>
          <w:rFonts w:ascii="Times New Roman" w:hAnsi="Times New Roman"/>
          <w:b/>
          <w:color w:val="000000"/>
          <w:sz w:val="24"/>
          <w:szCs w:val="24"/>
        </w:rPr>
        <w:t xml:space="preserve"> PIEDĀVĀJUMS</w:t>
      </w:r>
    </w:p>
    <w:p w14:paraId="01B6A1CB" w14:textId="77777777" w:rsidR="007215AA" w:rsidRDefault="007215AA" w:rsidP="007215AA">
      <w:pPr>
        <w:autoSpaceDE w:val="0"/>
        <w:autoSpaceDN w:val="0"/>
        <w:adjustRightInd w:val="0"/>
        <w:spacing w:after="0" w:line="240" w:lineRule="auto"/>
        <w:ind w:left="567" w:hanging="709"/>
        <w:jc w:val="center"/>
        <w:rPr>
          <w:rFonts w:ascii="Times New Roman" w:eastAsia="Times New Roman" w:hAnsi="Times New Roman"/>
          <w:b/>
          <w:sz w:val="24"/>
          <w:szCs w:val="24"/>
        </w:rPr>
      </w:pPr>
    </w:p>
    <w:p w14:paraId="14B399D6" w14:textId="77777777" w:rsidR="005146A0" w:rsidRDefault="007215AA" w:rsidP="007215AA">
      <w:pPr>
        <w:autoSpaceDE w:val="0"/>
        <w:autoSpaceDN w:val="0"/>
        <w:adjustRightInd w:val="0"/>
        <w:spacing w:after="0" w:line="240" w:lineRule="auto"/>
        <w:ind w:left="567" w:hanging="709"/>
        <w:rPr>
          <w:rFonts w:ascii="Times New Roman" w:eastAsia="Times New Roman" w:hAnsi="Times New Roman"/>
          <w:b/>
          <w:sz w:val="24"/>
          <w:szCs w:val="24"/>
        </w:rPr>
      </w:pPr>
      <w:r w:rsidRPr="003F76FE">
        <w:rPr>
          <w:rFonts w:ascii="Times New Roman" w:eastAsia="Times New Roman" w:hAnsi="Times New Roman"/>
          <w:b/>
          <w:sz w:val="24"/>
          <w:szCs w:val="24"/>
        </w:rPr>
        <w:t>Pretendents _____________________________</w:t>
      </w:r>
      <w:r>
        <w:rPr>
          <w:rFonts w:ascii="Times New Roman" w:eastAsia="Times New Roman" w:hAnsi="Times New Roman"/>
          <w:b/>
          <w:sz w:val="24"/>
          <w:szCs w:val="24"/>
        </w:rPr>
        <w:t xml:space="preserve"> </w:t>
      </w:r>
    </w:p>
    <w:p w14:paraId="7C4C3077" w14:textId="4EC5BA82" w:rsidR="005146A0" w:rsidRDefault="005146A0" w:rsidP="005146A0">
      <w:pPr>
        <w:autoSpaceDE w:val="0"/>
        <w:autoSpaceDN w:val="0"/>
        <w:adjustRightInd w:val="0"/>
        <w:spacing w:after="0" w:line="240" w:lineRule="auto"/>
        <w:rPr>
          <w:rFonts w:ascii="Times New Roman" w:eastAsia="Times New Roman" w:hAnsi="Times New Roman"/>
          <w:b/>
          <w:sz w:val="24"/>
          <w:szCs w:val="24"/>
        </w:rPr>
      </w:pPr>
      <w:r>
        <w:rPr>
          <w:rFonts w:ascii="Times New Roman" w:eastAsia="Times New Roman" w:hAnsi="Times New Roman"/>
          <w:bCs/>
          <w:i/>
          <w:iCs/>
          <w:sz w:val="24"/>
          <w:szCs w:val="24"/>
        </w:rPr>
        <w:t xml:space="preserve">                            </w:t>
      </w:r>
      <w:r w:rsidR="007215AA" w:rsidRPr="005F3DCB">
        <w:rPr>
          <w:rFonts w:ascii="Times New Roman" w:eastAsia="Times New Roman" w:hAnsi="Times New Roman"/>
          <w:bCs/>
          <w:i/>
          <w:iCs/>
          <w:sz w:val="24"/>
          <w:szCs w:val="24"/>
        </w:rPr>
        <w:t>(nosaukums</w:t>
      </w:r>
      <w:r>
        <w:rPr>
          <w:rFonts w:ascii="Times New Roman" w:eastAsia="Times New Roman" w:hAnsi="Times New Roman"/>
          <w:bCs/>
          <w:i/>
          <w:iCs/>
          <w:sz w:val="24"/>
          <w:szCs w:val="24"/>
        </w:rPr>
        <w:t xml:space="preserve">, </w:t>
      </w:r>
      <w:proofErr w:type="spellStart"/>
      <w:r>
        <w:rPr>
          <w:rFonts w:ascii="Times New Roman" w:eastAsia="Times New Roman" w:hAnsi="Times New Roman"/>
          <w:bCs/>
          <w:i/>
          <w:iCs/>
          <w:sz w:val="24"/>
          <w:szCs w:val="24"/>
        </w:rPr>
        <w:t>Reģ.Nr</w:t>
      </w:r>
      <w:proofErr w:type="spellEnd"/>
      <w:r>
        <w:rPr>
          <w:rFonts w:ascii="Times New Roman" w:eastAsia="Times New Roman" w:hAnsi="Times New Roman"/>
          <w:bCs/>
          <w:i/>
          <w:iCs/>
          <w:sz w:val="24"/>
          <w:szCs w:val="24"/>
        </w:rPr>
        <w:t>.</w:t>
      </w:r>
      <w:r w:rsidR="007215AA" w:rsidRPr="005F3DCB">
        <w:rPr>
          <w:rFonts w:ascii="Times New Roman" w:eastAsia="Times New Roman" w:hAnsi="Times New Roman"/>
          <w:bCs/>
          <w:i/>
          <w:iCs/>
          <w:sz w:val="24"/>
          <w:szCs w:val="24"/>
        </w:rPr>
        <w:t>)</w:t>
      </w:r>
    </w:p>
    <w:p w14:paraId="2378435C" w14:textId="77777777" w:rsidR="005146A0" w:rsidRDefault="005146A0" w:rsidP="005146A0">
      <w:pPr>
        <w:autoSpaceDE w:val="0"/>
        <w:autoSpaceDN w:val="0"/>
        <w:adjustRightInd w:val="0"/>
        <w:spacing w:after="0" w:line="240" w:lineRule="auto"/>
        <w:ind w:left="1440" w:firstLine="720"/>
        <w:rPr>
          <w:rFonts w:ascii="Times New Roman" w:eastAsia="Times New Roman" w:hAnsi="Times New Roman"/>
          <w:b/>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0"/>
        <w:gridCol w:w="5626"/>
        <w:gridCol w:w="2551"/>
      </w:tblGrid>
      <w:tr w:rsidR="005E6072" w:rsidRPr="00B34397" w14:paraId="12B4FF1C" w14:textId="77777777" w:rsidTr="005E6072">
        <w:tc>
          <w:tcPr>
            <w:tcW w:w="890" w:type="dxa"/>
            <w:tcMar>
              <w:top w:w="0" w:type="dxa"/>
              <w:left w:w="108" w:type="dxa"/>
              <w:bottom w:w="0" w:type="dxa"/>
              <w:right w:w="108" w:type="dxa"/>
            </w:tcMar>
            <w:vAlign w:val="center"/>
            <w:hideMark/>
          </w:tcPr>
          <w:p w14:paraId="6B42F5F0" w14:textId="77777777" w:rsidR="005E6072" w:rsidRPr="000E69B2" w:rsidRDefault="005E6072" w:rsidP="00083D2C">
            <w:pPr>
              <w:overflowPunct w:val="0"/>
              <w:autoSpaceDE w:val="0"/>
              <w:spacing w:after="0" w:line="240" w:lineRule="auto"/>
              <w:ind w:right="-115"/>
              <w:jc w:val="center"/>
              <w:rPr>
                <w:rFonts w:ascii="Times New Roman" w:eastAsiaTheme="minorHAnsi" w:hAnsi="Times New Roman"/>
                <w:b/>
                <w:bCs/>
                <w:sz w:val="24"/>
                <w:szCs w:val="24"/>
                <w:lang w:eastAsia="lv-LV"/>
              </w:rPr>
            </w:pPr>
            <w:r w:rsidRPr="000E69B2">
              <w:rPr>
                <w:rFonts w:ascii="Times New Roman" w:hAnsi="Times New Roman"/>
                <w:b/>
                <w:bCs/>
                <w:sz w:val="24"/>
                <w:szCs w:val="24"/>
                <w:lang w:eastAsia="lv-LV"/>
              </w:rPr>
              <w:t>Daļas Nr.</w:t>
            </w:r>
          </w:p>
        </w:tc>
        <w:tc>
          <w:tcPr>
            <w:tcW w:w="5626" w:type="dxa"/>
            <w:tcMar>
              <w:top w:w="0" w:type="dxa"/>
              <w:left w:w="108" w:type="dxa"/>
              <w:bottom w:w="0" w:type="dxa"/>
              <w:right w:w="108" w:type="dxa"/>
            </w:tcMar>
            <w:vAlign w:val="center"/>
            <w:hideMark/>
          </w:tcPr>
          <w:p w14:paraId="02E1FB3E" w14:textId="77777777" w:rsidR="005E6072" w:rsidRPr="000E69B2" w:rsidRDefault="005E6072" w:rsidP="00083D2C">
            <w:pPr>
              <w:overflowPunct w:val="0"/>
              <w:autoSpaceDE w:val="0"/>
              <w:spacing w:after="0" w:line="240" w:lineRule="auto"/>
              <w:ind w:right="-115"/>
              <w:jc w:val="center"/>
              <w:rPr>
                <w:rFonts w:ascii="Times New Roman" w:hAnsi="Times New Roman"/>
                <w:b/>
                <w:bCs/>
                <w:sz w:val="24"/>
                <w:szCs w:val="24"/>
                <w:lang w:eastAsia="lv-LV"/>
              </w:rPr>
            </w:pPr>
            <w:r>
              <w:rPr>
                <w:rFonts w:ascii="Times New Roman" w:hAnsi="Times New Roman"/>
                <w:b/>
                <w:bCs/>
                <w:sz w:val="24"/>
                <w:szCs w:val="24"/>
                <w:lang w:eastAsia="lv-LV"/>
              </w:rPr>
              <w:t>Pakalpojums</w:t>
            </w:r>
          </w:p>
        </w:tc>
        <w:tc>
          <w:tcPr>
            <w:tcW w:w="2551" w:type="dxa"/>
            <w:tcMar>
              <w:top w:w="0" w:type="dxa"/>
              <w:left w:w="108" w:type="dxa"/>
              <w:bottom w:w="0" w:type="dxa"/>
              <w:right w:w="108" w:type="dxa"/>
            </w:tcMar>
            <w:vAlign w:val="center"/>
            <w:hideMark/>
          </w:tcPr>
          <w:p w14:paraId="32702129" w14:textId="6CD9DDC0" w:rsidR="005E6072" w:rsidRPr="000E69B2" w:rsidRDefault="005E6072" w:rsidP="00083D2C">
            <w:pPr>
              <w:overflowPunct w:val="0"/>
              <w:autoSpaceDE w:val="0"/>
              <w:spacing w:after="0" w:line="240" w:lineRule="auto"/>
              <w:ind w:right="-115"/>
              <w:jc w:val="center"/>
              <w:rPr>
                <w:rFonts w:ascii="Times New Roman" w:hAnsi="Times New Roman"/>
                <w:b/>
                <w:bCs/>
                <w:sz w:val="24"/>
                <w:szCs w:val="24"/>
                <w:lang w:eastAsia="lv-LV"/>
              </w:rPr>
            </w:pPr>
            <w:r>
              <w:rPr>
                <w:rFonts w:ascii="Times New Roman" w:hAnsi="Times New Roman"/>
                <w:b/>
                <w:bCs/>
                <w:sz w:val="24"/>
                <w:szCs w:val="24"/>
                <w14:ligatures w14:val="standardContextual"/>
              </w:rPr>
              <w:t>C</w:t>
            </w:r>
            <w:r w:rsidRPr="000E69B2">
              <w:rPr>
                <w:rFonts w:ascii="Times New Roman" w:hAnsi="Times New Roman"/>
                <w:b/>
                <w:bCs/>
                <w:sz w:val="24"/>
                <w:szCs w:val="24"/>
                <w14:ligatures w14:val="standardContextual"/>
              </w:rPr>
              <w:t>ena</w:t>
            </w:r>
            <w:r>
              <w:rPr>
                <w:rFonts w:ascii="Times New Roman" w:hAnsi="Times New Roman"/>
                <w:b/>
                <w:bCs/>
                <w:sz w:val="24"/>
                <w:szCs w:val="24"/>
                <w14:ligatures w14:val="standardContextual"/>
              </w:rPr>
              <w:t>*</w:t>
            </w:r>
            <w:r w:rsidRPr="000E69B2">
              <w:rPr>
                <w:rFonts w:ascii="Times New Roman" w:hAnsi="Times New Roman"/>
                <w:b/>
                <w:bCs/>
                <w:sz w:val="24"/>
                <w:szCs w:val="24"/>
                <w14:ligatures w14:val="standardContextual"/>
              </w:rPr>
              <w:t xml:space="preserve"> EUR bez PVN</w:t>
            </w:r>
          </w:p>
        </w:tc>
      </w:tr>
      <w:tr w:rsidR="005E6072" w:rsidRPr="00B34397" w14:paraId="4BA88109" w14:textId="77777777" w:rsidTr="005E6072">
        <w:tc>
          <w:tcPr>
            <w:tcW w:w="890" w:type="dxa"/>
            <w:tcMar>
              <w:top w:w="0" w:type="dxa"/>
              <w:left w:w="108" w:type="dxa"/>
              <w:bottom w:w="0" w:type="dxa"/>
              <w:right w:w="108" w:type="dxa"/>
            </w:tcMar>
            <w:vAlign w:val="center"/>
          </w:tcPr>
          <w:p w14:paraId="44AB9E27" w14:textId="77777777" w:rsidR="005E6072" w:rsidRPr="000E69B2" w:rsidRDefault="005E6072" w:rsidP="00083D2C">
            <w:pPr>
              <w:overflowPunct w:val="0"/>
              <w:autoSpaceDE w:val="0"/>
              <w:spacing w:before="120" w:after="120" w:line="240" w:lineRule="auto"/>
              <w:ind w:right="-108"/>
              <w:jc w:val="center"/>
              <w:rPr>
                <w:rFonts w:ascii="Times New Roman" w:hAnsi="Times New Roman"/>
                <w:sz w:val="24"/>
                <w:szCs w:val="24"/>
              </w:rPr>
            </w:pPr>
            <w:r w:rsidRPr="000E69B2">
              <w:rPr>
                <w:rFonts w:ascii="Times New Roman" w:hAnsi="Times New Roman"/>
                <w:sz w:val="24"/>
                <w:szCs w:val="24"/>
              </w:rPr>
              <w:t>1.</w:t>
            </w:r>
          </w:p>
        </w:tc>
        <w:tc>
          <w:tcPr>
            <w:tcW w:w="5626" w:type="dxa"/>
            <w:tcMar>
              <w:top w:w="0" w:type="dxa"/>
              <w:left w:w="108" w:type="dxa"/>
              <w:bottom w:w="0" w:type="dxa"/>
              <w:right w:w="108" w:type="dxa"/>
            </w:tcMar>
            <w:vAlign w:val="center"/>
            <w:hideMark/>
          </w:tcPr>
          <w:p w14:paraId="06DF14DD" w14:textId="77777777" w:rsidR="005E6072" w:rsidRPr="000E69B2" w:rsidRDefault="005E6072" w:rsidP="00083D2C">
            <w:pPr>
              <w:widowControl w:val="0"/>
              <w:autoSpaceDE w:val="0"/>
              <w:autoSpaceDN w:val="0"/>
              <w:spacing w:after="60" w:line="240" w:lineRule="auto"/>
              <w:outlineLvl w:val="0"/>
              <w:rPr>
                <w:rFonts w:ascii="Times New Roman" w:eastAsia="Times New Roman" w:hAnsi="Times New Roman"/>
                <w:sz w:val="24"/>
                <w:szCs w:val="24"/>
              </w:rPr>
            </w:pPr>
            <w:r w:rsidRPr="009E5E26">
              <w:rPr>
                <w:rFonts w:ascii="Times New Roman" w:eastAsia="Times New Roman" w:hAnsi="Times New Roman"/>
                <w:sz w:val="24"/>
                <w:szCs w:val="24"/>
              </w:rPr>
              <w:t>Projekta “</w:t>
            </w:r>
            <w:proofErr w:type="spellStart"/>
            <w:r w:rsidRPr="009E5E26">
              <w:rPr>
                <w:rFonts w:ascii="Times New Roman" w:eastAsia="Times New Roman" w:hAnsi="Times New Roman"/>
                <w:sz w:val="24"/>
                <w:szCs w:val="24"/>
              </w:rPr>
              <w:t>Precīzijas</w:t>
            </w:r>
            <w:proofErr w:type="spellEnd"/>
            <w:r w:rsidRPr="009E5E26">
              <w:rPr>
                <w:rFonts w:ascii="Times New Roman" w:eastAsia="Times New Roman" w:hAnsi="Times New Roman"/>
                <w:sz w:val="24"/>
                <w:szCs w:val="24"/>
              </w:rPr>
              <w:t xml:space="preserve"> medicīnas centrs pediatrijā” audits</w:t>
            </w:r>
          </w:p>
        </w:tc>
        <w:tc>
          <w:tcPr>
            <w:tcW w:w="2551" w:type="dxa"/>
            <w:tcMar>
              <w:top w:w="0" w:type="dxa"/>
              <w:left w:w="108" w:type="dxa"/>
              <w:bottom w:w="0" w:type="dxa"/>
              <w:right w:w="108" w:type="dxa"/>
            </w:tcMar>
            <w:vAlign w:val="center"/>
          </w:tcPr>
          <w:p w14:paraId="37301BD5" w14:textId="77777777" w:rsidR="005E6072" w:rsidRPr="000E69B2" w:rsidRDefault="005E6072" w:rsidP="00083D2C">
            <w:pPr>
              <w:overflowPunct w:val="0"/>
              <w:autoSpaceDE w:val="0"/>
              <w:spacing w:before="120" w:after="120" w:line="240" w:lineRule="auto"/>
              <w:ind w:right="-108"/>
              <w:jc w:val="center"/>
              <w:rPr>
                <w:rFonts w:ascii="Times New Roman" w:hAnsi="Times New Roman"/>
                <w:sz w:val="24"/>
                <w:szCs w:val="24"/>
                <w:lang w:eastAsia="lv-LV"/>
              </w:rPr>
            </w:pPr>
          </w:p>
        </w:tc>
      </w:tr>
      <w:tr w:rsidR="005E6072" w:rsidRPr="00B34397" w14:paraId="7AC079F3" w14:textId="77777777" w:rsidTr="007568E7">
        <w:tc>
          <w:tcPr>
            <w:tcW w:w="890" w:type="dxa"/>
            <w:tcBorders>
              <w:bottom w:val="single" w:sz="4" w:space="0" w:color="auto"/>
            </w:tcBorders>
            <w:tcMar>
              <w:top w:w="0" w:type="dxa"/>
              <w:left w:w="108" w:type="dxa"/>
              <w:bottom w:w="0" w:type="dxa"/>
              <w:right w:w="108" w:type="dxa"/>
            </w:tcMar>
            <w:vAlign w:val="center"/>
          </w:tcPr>
          <w:p w14:paraId="1A6B1B20" w14:textId="77777777" w:rsidR="005E6072" w:rsidRPr="000E69B2" w:rsidRDefault="005E6072" w:rsidP="00083D2C">
            <w:pPr>
              <w:overflowPunct w:val="0"/>
              <w:autoSpaceDE w:val="0"/>
              <w:spacing w:before="120" w:after="120" w:line="240" w:lineRule="auto"/>
              <w:ind w:right="-108"/>
              <w:jc w:val="center"/>
              <w:rPr>
                <w:rFonts w:ascii="Times New Roman" w:hAnsi="Times New Roman"/>
                <w:sz w:val="24"/>
                <w:szCs w:val="24"/>
              </w:rPr>
            </w:pPr>
            <w:r>
              <w:rPr>
                <w:rFonts w:ascii="Times New Roman" w:hAnsi="Times New Roman"/>
                <w:sz w:val="24"/>
                <w:szCs w:val="24"/>
              </w:rPr>
              <w:t>2.</w:t>
            </w:r>
          </w:p>
        </w:tc>
        <w:tc>
          <w:tcPr>
            <w:tcW w:w="5626" w:type="dxa"/>
            <w:tcBorders>
              <w:bottom w:val="single" w:sz="4" w:space="0" w:color="auto"/>
            </w:tcBorders>
            <w:tcMar>
              <w:top w:w="0" w:type="dxa"/>
              <w:left w:w="108" w:type="dxa"/>
              <w:bottom w:w="0" w:type="dxa"/>
              <w:right w:w="108" w:type="dxa"/>
            </w:tcMar>
            <w:vAlign w:val="center"/>
          </w:tcPr>
          <w:p w14:paraId="19FC60D6" w14:textId="20985EF0" w:rsidR="005E6072" w:rsidRPr="001E168C" w:rsidRDefault="007568E7" w:rsidP="00083D2C">
            <w:pPr>
              <w:widowControl w:val="0"/>
              <w:autoSpaceDE w:val="0"/>
              <w:autoSpaceDN w:val="0"/>
              <w:spacing w:after="60" w:line="240" w:lineRule="auto"/>
              <w:outlineLvl w:val="0"/>
              <w:rPr>
                <w:rFonts w:ascii="Times New Roman" w:eastAsia="Times New Roman" w:hAnsi="Times New Roman"/>
                <w:sz w:val="24"/>
                <w:szCs w:val="24"/>
              </w:rPr>
            </w:pPr>
            <w:r w:rsidRPr="007568E7">
              <w:rPr>
                <w:rFonts w:ascii="Times New Roman" w:eastAsia="Times New Roman" w:hAnsi="Times New Roman"/>
                <w:sz w:val="24"/>
                <w:szCs w:val="24"/>
              </w:rPr>
              <w:t>Papildu konsultācija pēc Pasūtītāja pieprasījuma</w:t>
            </w:r>
            <w:r>
              <w:rPr>
                <w:rFonts w:ascii="Times New Roman" w:eastAsia="Times New Roman" w:hAnsi="Times New Roman"/>
                <w:sz w:val="24"/>
                <w:szCs w:val="24"/>
              </w:rPr>
              <w:t xml:space="preserve"> </w:t>
            </w:r>
            <w:r w:rsidR="0059464A" w:rsidRPr="0059464A">
              <w:rPr>
                <w:rFonts w:ascii="Times New Roman" w:eastAsia="Times New Roman" w:hAnsi="Times New Roman"/>
                <w:sz w:val="24"/>
                <w:szCs w:val="24"/>
              </w:rPr>
              <w:t>1 (vienas) stundas likme</w:t>
            </w:r>
            <w:r>
              <w:rPr>
                <w:rFonts w:ascii="Times New Roman" w:eastAsia="Times New Roman" w:hAnsi="Times New Roman"/>
                <w:sz w:val="24"/>
                <w:szCs w:val="24"/>
              </w:rPr>
              <w:t xml:space="preserve"> (</w:t>
            </w:r>
            <w:r w:rsidR="0059464A" w:rsidRPr="0059464A">
              <w:rPr>
                <w:rFonts w:ascii="Times New Roman" w:eastAsia="Times New Roman" w:hAnsi="Times New Roman"/>
                <w:sz w:val="24"/>
                <w:szCs w:val="24"/>
              </w:rPr>
              <w:t>EUR/stundā bez PVN</w:t>
            </w:r>
            <w:r>
              <w:rPr>
                <w:rFonts w:ascii="Times New Roman" w:eastAsia="Times New Roman" w:hAnsi="Times New Roman"/>
                <w:sz w:val="24"/>
                <w:szCs w:val="24"/>
              </w:rPr>
              <w:t>)</w:t>
            </w:r>
          </w:p>
        </w:tc>
        <w:tc>
          <w:tcPr>
            <w:tcW w:w="2551" w:type="dxa"/>
            <w:tcBorders>
              <w:bottom w:val="single" w:sz="4" w:space="0" w:color="auto"/>
            </w:tcBorders>
            <w:tcMar>
              <w:top w:w="0" w:type="dxa"/>
              <w:left w:w="108" w:type="dxa"/>
              <w:bottom w:w="0" w:type="dxa"/>
              <w:right w:w="108" w:type="dxa"/>
            </w:tcMar>
            <w:vAlign w:val="center"/>
          </w:tcPr>
          <w:p w14:paraId="021BACCA" w14:textId="77777777" w:rsidR="005E6072" w:rsidRPr="000E69B2" w:rsidRDefault="005E6072" w:rsidP="00083D2C">
            <w:pPr>
              <w:overflowPunct w:val="0"/>
              <w:autoSpaceDE w:val="0"/>
              <w:spacing w:before="120" w:after="120" w:line="240" w:lineRule="auto"/>
              <w:ind w:right="-108"/>
              <w:jc w:val="center"/>
              <w:rPr>
                <w:rFonts w:ascii="Times New Roman" w:hAnsi="Times New Roman"/>
                <w:sz w:val="24"/>
                <w:szCs w:val="24"/>
                <w:lang w:eastAsia="lv-LV"/>
              </w:rPr>
            </w:pPr>
          </w:p>
        </w:tc>
      </w:tr>
      <w:tr w:rsidR="005E6072" w:rsidRPr="00B34397" w14:paraId="5F68D5B9" w14:textId="77777777" w:rsidTr="005E6072">
        <w:tc>
          <w:tcPr>
            <w:tcW w:w="890" w:type="dxa"/>
            <w:shd w:val="pct20" w:color="auto" w:fill="auto"/>
            <w:tcMar>
              <w:top w:w="0" w:type="dxa"/>
              <w:left w:w="108" w:type="dxa"/>
              <w:bottom w:w="0" w:type="dxa"/>
              <w:right w:w="108" w:type="dxa"/>
            </w:tcMar>
            <w:vAlign w:val="center"/>
          </w:tcPr>
          <w:p w14:paraId="451364CD" w14:textId="665E8237" w:rsidR="005E6072" w:rsidRPr="009E5E26" w:rsidRDefault="005E6072" w:rsidP="00083D2C">
            <w:pPr>
              <w:overflowPunct w:val="0"/>
              <w:autoSpaceDE w:val="0"/>
              <w:spacing w:before="120" w:after="120" w:line="240" w:lineRule="auto"/>
              <w:ind w:right="-108"/>
              <w:jc w:val="center"/>
              <w:rPr>
                <w:rFonts w:ascii="Times New Roman" w:hAnsi="Times New Roman"/>
                <w:b/>
                <w:bCs/>
                <w:sz w:val="24"/>
                <w:szCs w:val="24"/>
              </w:rPr>
            </w:pPr>
            <w:r w:rsidRPr="009E5E26">
              <w:rPr>
                <w:rFonts w:ascii="Times New Roman" w:hAnsi="Times New Roman"/>
                <w:b/>
                <w:bCs/>
                <w:sz w:val="24"/>
                <w:szCs w:val="24"/>
              </w:rPr>
              <w:t>3</w:t>
            </w:r>
            <w:r>
              <w:rPr>
                <w:rFonts w:ascii="Times New Roman" w:hAnsi="Times New Roman"/>
                <w:b/>
                <w:bCs/>
                <w:sz w:val="24"/>
                <w:szCs w:val="24"/>
              </w:rPr>
              <w:t>.</w:t>
            </w:r>
          </w:p>
        </w:tc>
        <w:tc>
          <w:tcPr>
            <w:tcW w:w="5626" w:type="dxa"/>
            <w:shd w:val="pct20" w:color="auto" w:fill="auto"/>
            <w:tcMar>
              <w:top w:w="0" w:type="dxa"/>
              <w:left w:w="108" w:type="dxa"/>
              <w:bottom w:w="0" w:type="dxa"/>
              <w:right w:w="108" w:type="dxa"/>
            </w:tcMar>
            <w:vAlign w:val="center"/>
          </w:tcPr>
          <w:p w14:paraId="140EF141" w14:textId="606D193A" w:rsidR="005E6072" w:rsidRPr="009E5E26" w:rsidRDefault="005E6072" w:rsidP="00083D2C">
            <w:pPr>
              <w:widowControl w:val="0"/>
              <w:autoSpaceDE w:val="0"/>
              <w:autoSpaceDN w:val="0"/>
              <w:spacing w:after="60" w:line="240" w:lineRule="auto"/>
              <w:outlineLvl w:val="0"/>
              <w:rPr>
                <w:rFonts w:ascii="Times New Roman" w:eastAsia="Times New Roman" w:hAnsi="Times New Roman"/>
                <w:b/>
                <w:bCs/>
                <w:sz w:val="24"/>
                <w:szCs w:val="24"/>
              </w:rPr>
            </w:pPr>
            <w:r w:rsidRPr="009E5E26">
              <w:rPr>
                <w:rFonts w:ascii="Times New Roman" w:eastAsia="Times New Roman" w:hAnsi="Times New Roman"/>
                <w:b/>
                <w:bCs/>
                <w:sz w:val="24"/>
                <w:szCs w:val="24"/>
              </w:rPr>
              <w:t>Kopējā (vērtējamā) cena</w:t>
            </w:r>
            <w:r w:rsidR="0059464A">
              <w:rPr>
                <w:rFonts w:ascii="Times New Roman" w:eastAsia="Times New Roman" w:hAnsi="Times New Roman"/>
                <w:b/>
                <w:bCs/>
                <w:sz w:val="24"/>
                <w:szCs w:val="24"/>
              </w:rPr>
              <w:t xml:space="preserve"> </w:t>
            </w:r>
            <w:r w:rsidR="00B50945">
              <w:rPr>
                <w:rFonts w:ascii="Times New Roman" w:eastAsia="Times New Roman" w:hAnsi="Times New Roman"/>
                <w:b/>
                <w:bCs/>
                <w:sz w:val="24"/>
                <w:szCs w:val="24"/>
              </w:rPr>
              <w:t xml:space="preserve">EUR bez PVN </w:t>
            </w:r>
            <w:r w:rsidR="0059464A" w:rsidRPr="00B50945">
              <w:rPr>
                <w:rFonts w:ascii="Times New Roman" w:eastAsia="Times New Roman" w:hAnsi="Times New Roman"/>
                <w:i/>
                <w:iCs/>
                <w:sz w:val="24"/>
                <w:szCs w:val="24"/>
              </w:rPr>
              <w:t>(</w:t>
            </w:r>
            <w:r w:rsidR="007F2678" w:rsidRPr="00B50945">
              <w:rPr>
                <w:rFonts w:ascii="Times New Roman" w:eastAsia="Times New Roman" w:hAnsi="Times New Roman"/>
                <w:i/>
                <w:iCs/>
                <w:sz w:val="24"/>
                <w:szCs w:val="24"/>
              </w:rPr>
              <w:t xml:space="preserve">Tabulas </w:t>
            </w:r>
            <w:r w:rsidR="0059464A" w:rsidRPr="00B50945">
              <w:rPr>
                <w:rFonts w:ascii="Times New Roman" w:eastAsia="Times New Roman" w:hAnsi="Times New Roman"/>
                <w:i/>
                <w:iCs/>
                <w:sz w:val="24"/>
                <w:szCs w:val="24"/>
              </w:rPr>
              <w:t xml:space="preserve">1. </w:t>
            </w:r>
            <w:r w:rsidR="007F2678" w:rsidRPr="00B50945">
              <w:rPr>
                <w:rFonts w:ascii="Times New Roman" w:eastAsia="Times New Roman" w:hAnsi="Times New Roman"/>
                <w:i/>
                <w:iCs/>
                <w:sz w:val="24"/>
                <w:szCs w:val="24"/>
              </w:rPr>
              <w:t xml:space="preserve">un </w:t>
            </w:r>
            <w:r w:rsidR="0059464A" w:rsidRPr="00B50945">
              <w:rPr>
                <w:rFonts w:ascii="Times New Roman" w:eastAsia="Times New Roman" w:hAnsi="Times New Roman"/>
                <w:i/>
                <w:iCs/>
                <w:sz w:val="24"/>
                <w:szCs w:val="24"/>
              </w:rPr>
              <w:t>2</w:t>
            </w:r>
            <w:r w:rsidR="007F2678" w:rsidRPr="00B50945">
              <w:rPr>
                <w:rFonts w:ascii="Times New Roman" w:eastAsia="Times New Roman" w:hAnsi="Times New Roman"/>
                <w:i/>
                <w:iCs/>
                <w:sz w:val="24"/>
                <w:szCs w:val="24"/>
              </w:rPr>
              <w:t xml:space="preserve">. </w:t>
            </w:r>
            <w:r w:rsidR="0059464A" w:rsidRPr="00B50945">
              <w:rPr>
                <w:rFonts w:ascii="Times New Roman" w:eastAsia="Times New Roman" w:hAnsi="Times New Roman"/>
                <w:i/>
                <w:iCs/>
                <w:sz w:val="24"/>
                <w:szCs w:val="24"/>
              </w:rPr>
              <w:t>pozīcij</w:t>
            </w:r>
            <w:r w:rsidR="00CA0B0A" w:rsidRPr="00B50945">
              <w:rPr>
                <w:rFonts w:ascii="Times New Roman" w:eastAsia="Times New Roman" w:hAnsi="Times New Roman"/>
                <w:i/>
                <w:iCs/>
                <w:sz w:val="24"/>
                <w:szCs w:val="24"/>
              </w:rPr>
              <w:t xml:space="preserve">ā </w:t>
            </w:r>
            <w:r w:rsidR="00B50945">
              <w:rPr>
                <w:rFonts w:ascii="Times New Roman" w:eastAsia="Times New Roman" w:hAnsi="Times New Roman"/>
                <w:i/>
                <w:iCs/>
                <w:sz w:val="24"/>
                <w:szCs w:val="24"/>
              </w:rPr>
              <w:t xml:space="preserve">(rindā) </w:t>
            </w:r>
            <w:r w:rsidR="00CA0B0A" w:rsidRPr="00B50945">
              <w:rPr>
                <w:rFonts w:ascii="Times New Roman" w:eastAsia="Times New Roman" w:hAnsi="Times New Roman"/>
                <w:i/>
                <w:iCs/>
                <w:sz w:val="24"/>
                <w:szCs w:val="24"/>
              </w:rPr>
              <w:t>norādīto cenu</w:t>
            </w:r>
            <w:r w:rsidR="0059464A" w:rsidRPr="00B50945">
              <w:rPr>
                <w:rFonts w:ascii="Times New Roman" w:eastAsia="Times New Roman" w:hAnsi="Times New Roman"/>
                <w:i/>
                <w:iCs/>
                <w:sz w:val="24"/>
                <w:szCs w:val="24"/>
              </w:rPr>
              <w:t xml:space="preserve"> summa)</w:t>
            </w:r>
          </w:p>
        </w:tc>
        <w:tc>
          <w:tcPr>
            <w:tcW w:w="2551" w:type="dxa"/>
            <w:tcMar>
              <w:top w:w="0" w:type="dxa"/>
              <w:left w:w="108" w:type="dxa"/>
              <w:bottom w:w="0" w:type="dxa"/>
              <w:right w:w="108" w:type="dxa"/>
            </w:tcMar>
            <w:vAlign w:val="center"/>
          </w:tcPr>
          <w:p w14:paraId="1C4A09DB" w14:textId="77777777" w:rsidR="005E6072" w:rsidRPr="000E69B2" w:rsidRDefault="005E6072" w:rsidP="00083D2C">
            <w:pPr>
              <w:overflowPunct w:val="0"/>
              <w:autoSpaceDE w:val="0"/>
              <w:spacing w:before="120" w:after="120" w:line="240" w:lineRule="auto"/>
              <w:ind w:right="-108"/>
              <w:jc w:val="center"/>
              <w:rPr>
                <w:rFonts w:ascii="Times New Roman" w:hAnsi="Times New Roman"/>
                <w:sz w:val="24"/>
                <w:szCs w:val="24"/>
                <w:lang w:eastAsia="lv-LV"/>
              </w:rPr>
            </w:pPr>
          </w:p>
        </w:tc>
      </w:tr>
    </w:tbl>
    <w:p w14:paraId="6309D8F5" w14:textId="7E5399FC" w:rsidR="007215AA" w:rsidRPr="002615AC" w:rsidRDefault="005E6072" w:rsidP="007568E7">
      <w:pPr>
        <w:pStyle w:val="Sarakstarindkopa"/>
        <w:tabs>
          <w:tab w:val="left" w:pos="0"/>
          <w:tab w:val="left" w:pos="9180"/>
        </w:tabs>
        <w:spacing w:line="240" w:lineRule="auto"/>
        <w:ind w:left="0"/>
        <w:contextualSpacing w:val="0"/>
        <w:jc w:val="both"/>
        <w:rPr>
          <w:rFonts w:ascii="Times New Roman" w:hAnsi="Times New Roman"/>
          <w:sz w:val="24"/>
          <w:szCs w:val="24"/>
        </w:rPr>
      </w:pPr>
      <w:r w:rsidRPr="005E6072">
        <w:rPr>
          <w:rFonts w:ascii="Times New Roman" w:hAnsi="Times New Roman"/>
          <w:sz w:val="24"/>
          <w:szCs w:val="24"/>
        </w:rPr>
        <w:tab/>
      </w:r>
      <w:r>
        <w:rPr>
          <w:rFonts w:ascii="Times New Roman" w:hAnsi="Times New Roman"/>
          <w:sz w:val="24"/>
          <w:szCs w:val="24"/>
        </w:rPr>
        <w:t>*- F</w:t>
      </w:r>
      <w:r w:rsidRPr="005E6072">
        <w:rPr>
          <w:rFonts w:ascii="Times New Roman" w:hAnsi="Times New Roman"/>
          <w:sz w:val="24"/>
          <w:szCs w:val="24"/>
        </w:rPr>
        <w:t>inanšu piedāvājumā aprēķinot pakalpojuma cenu, tajā iekļauj visas izmaksas,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7EE72734" w14:textId="77777777" w:rsidR="005E6072" w:rsidRDefault="005E6072" w:rsidP="007215AA">
      <w:pPr>
        <w:spacing w:after="0" w:line="240" w:lineRule="auto"/>
        <w:rPr>
          <w:rFonts w:ascii="Times New Roman" w:hAnsi="Times New Roman"/>
          <w:i/>
          <w:iCs/>
          <w:color w:val="000000"/>
          <w:sz w:val="24"/>
          <w:szCs w:val="24"/>
        </w:rPr>
      </w:pPr>
    </w:p>
    <w:p w14:paraId="0BD5228C" w14:textId="1A7112B3" w:rsidR="007215AA" w:rsidRPr="002615AC" w:rsidRDefault="007215AA" w:rsidP="007215AA">
      <w:pPr>
        <w:spacing w:after="0" w:line="240" w:lineRule="auto"/>
        <w:rPr>
          <w:rFonts w:ascii="Times New Roman" w:hAnsi="Times New Roman"/>
          <w:i/>
          <w:iCs/>
          <w:color w:val="000000"/>
          <w:sz w:val="24"/>
          <w:szCs w:val="24"/>
        </w:rPr>
      </w:pPr>
      <w:r w:rsidRPr="002615AC">
        <w:rPr>
          <w:rFonts w:ascii="Times New Roman" w:hAnsi="Times New Roman"/>
          <w:i/>
          <w:iCs/>
          <w:color w:val="000000"/>
          <w:sz w:val="24"/>
          <w:szCs w:val="24"/>
        </w:rPr>
        <w:t>Pretendents/ Pretendenta pilnvarotā persona:__________________________</w:t>
      </w:r>
    </w:p>
    <w:p w14:paraId="0A9B0BC9" w14:textId="77777777" w:rsidR="007215AA" w:rsidRPr="002615AC" w:rsidRDefault="007215AA" w:rsidP="007215AA">
      <w:pPr>
        <w:spacing w:after="0" w:line="240" w:lineRule="auto"/>
        <w:rPr>
          <w:rFonts w:ascii="Times New Roman" w:hAnsi="Times New Roman"/>
          <w:i/>
          <w:iCs/>
          <w:color w:val="000000"/>
          <w:sz w:val="24"/>
          <w:szCs w:val="24"/>
        </w:rPr>
      </w:pPr>
    </w:p>
    <w:p w14:paraId="55869D5E" w14:textId="77777777" w:rsidR="007215AA" w:rsidRPr="002615AC" w:rsidRDefault="007215AA" w:rsidP="00DF5933">
      <w:pPr>
        <w:pStyle w:val="Sarakstarindkopa"/>
        <w:tabs>
          <w:tab w:val="left" w:pos="851"/>
          <w:tab w:val="left" w:pos="9180"/>
        </w:tabs>
        <w:contextualSpacing w:val="0"/>
        <w:jc w:val="center"/>
        <w:rPr>
          <w:rFonts w:ascii="Times New Roman" w:hAnsi="Times New Roman"/>
          <w:sz w:val="24"/>
          <w:szCs w:val="24"/>
        </w:rPr>
      </w:pPr>
    </w:p>
    <w:p w14:paraId="284FFEAF" w14:textId="463C5E98" w:rsidR="007215AA" w:rsidRPr="002615AC" w:rsidRDefault="00DF5933" w:rsidP="00DF5933">
      <w:pPr>
        <w:spacing w:after="160" w:line="259" w:lineRule="auto"/>
        <w:jc w:val="center"/>
        <w:rPr>
          <w:rFonts w:ascii="Times New Roman" w:hAnsi="Times New Roman"/>
          <w:sz w:val="24"/>
          <w:szCs w:val="24"/>
        </w:rPr>
      </w:pPr>
      <w:r w:rsidRPr="002615AC">
        <w:rPr>
          <w:rFonts w:ascii="Times New Roman" w:hAnsi="Times New Roman"/>
          <w:sz w:val="24"/>
          <w:szCs w:val="24"/>
        </w:rPr>
        <w:t>*</w:t>
      </w:r>
      <w:r w:rsidR="005E6072">
        <w:rPr>
          <w:rFonts w:ascii="Times New Roman" w:hAnsi="Times New Roman"/>
          <w:sz w:val="24"/>
          <w:szCs w:val="24"/>
        </w:rPr>
        <w:t xml:space="preserve">* </w:t>
      </w:r>
      <w:r w:rsidRPr="002615AC">
        <w:rPr>
          <w:rFonts w:ascii="Times New Roman" w:hAnsi="Times New Roman"/>
          <w:sz w:val="24"/>
          <w:szCs w:val="24"/>
        </w:rPr>
        <w:t>DOKUMENTS PARAKSTĪTS AR DROŠU ELEKTRONISKO PARAKSTU UN SATUR LAIKA ZĪMOGU</w:t>
      </w:r>
    </w:p>
    <w:p w14:paraId="1FEA49C1" w14:textId="77777777" w:rsidR="007215AA" w:rsidRPr="002615AC" w:rsidRDefault="007215AA" w:rsidP="007215AA">
      <w:pPr>
        <w:spacing w:after="160" w:line="259" w:lineRule="auto"/>
        <w:rPr>
          <w:rFonts w:ascii="Times New Roman" w:hAnsi="Times New Roman"/>
          <w:sz w:val="24"/>
          <w:szCs w:val="24"/>
        </w:rPr>
      </w:pPr>
    </w:p>
    <w:p w14:paraId="46B303F5" w14:textId="04AC504C" w:rsidR="004B5B6D" w:rsidRPr="002615AC" w:rsidRDefault="004B5B6D" w:rsidP="007215AA">
      <w:pPr>
        <w:spacing w:after="160" w:line="259" w:lineRule="auto"/>
        <w:rPr>
          <w:rFonts w:ascii="Times New Roman" w:hAnsi="Times New Roman"/>
          <w:b/>
          <w:color w:val="000000"/>
          <w:sz w:val="24"/>
          <w:szCs w:val="24"/>
        </w:rPr>
      </w:pPr>
    </w:p>
    <w:sectPr w:rsidR="004B5B6D" w:rsidRPr="002615AC" w:rsidSect="007215A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3011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4765628"/>
    <w:multiLevelType w:val="hybridMultilevel"/>
    <w:tmpl w:val="C5EA1BB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1BC71AC"/>
    <w:multiLevelType w:val="hybridMultilevel"/>
    <w:tmpl w:val="4EEAF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92B6BA9"/>
    <w:multiLevelType w:val="multilevel"/>
    <w:tmpl w:val="D8CECF8C"/>
    <w:lvl w:ilvl="0">
      <w:start w:val="1"/>
      <w:numFmt w:val="decimal"/>
      <w:lvlText w:val="%1."/>
      <w:lvlJc w:val="left"/>
      <w:pPr>
        <w:ind w:left="720" w:hanging="360"/>
      </w:pPr>
    </w:lvl>
    <w:lvl w:ilvl="1">
      <w:start w:val="1"/>
      <w:numFmt w:val="decimal"/>
      <w:isLgl/>
      <w:lvlText w:val="%1.%2."/>
      <w:lvlJc w:val="left"/>
      <w:pPr>
        <w:ind w:left="1584" w:hanging="360"/>
      </w:pPr>
      <w:rPr>
        <w:rFonts w:eastAsia="Calibri" w:hint="default"/>
      </w:rPr>
    </w:lvl>
    <w:lvl w:ilvl="2">
      <w:start w:val="1"/>
      <w:numFmt w:val="decimal"/>
      <w:isLgl/>
      <w:lvlText w:val="%1.%2.%3."/>
      <w:lvlJc w:val="left"/>
      <w:pPr>
        <w:ind w:left="2808" w:hanging="720"/>
      </w:pPr>
      <w:rPr>
        <w:rFonts w:eastAsia="Calibri" w:hint="default"/>
      </w:rPr>
    </w:lvl>
    <w:lvl w:ilvl="3">
      <w:start w:val="1"/>
      <w:numFmt w:val="decimal"/>
      <w:isLgl/>
      <w:lvlText w:val="%1.%2.%3.%4."/>
      <w:lvlJc w:val="left"/>
      <w:pPr>
        <w:ind w:left="3672" w:hanging="720"/>
      </w:pPr>
      <w:rPr>
        <w:rFonts w:eastAsia="Calibri" w:hint="default"/>
      </w:rPr>
    </w:lvl>
    <w:lvl w:ilvl="4">
      <w:start w:val="1"/>
      <w:numFmt w:val="decimal"/>
      <w:isLgl/>
      <w:lvlText w:val="%1.%2.%3.%4.%5."/>
      <w:lvlJc w:val="left"/>
      <w:pPr>
        <w:ind w:left="4896" w:hanging="1080"/>
      </w:pPr>
      <w:rPr>
        <w:rFonts w:eastAsia="Calibri" w:hint="default"/>
      </w:rPr>
    </w:lvl>
    <w:lvl w:ilvl="5">
      <w:start w:val="1"/>
      <w:numFmt w:val="decimal"/>
      <w:isLgl/>
      <w:lvlText w:val="%1.%2.%3.%4.%5.%6."/>
      <w:lvlJc w:val="left"/>
      <w:pPr>
        <w:ind w:left="5760" w:hanging="1080"/>
      </w:pPr>
      <w:rPr>
        <w:rFonts w:eastAsia="Calibri" w:hint="default"/>
      </w:rPr>
    </w:lvl>
    <w:lvl w:ilvl="6">
      <w:start w:val="1"/>
      <w:numFmt w:val="decimal"/>
      <w:isLgl/>
      <w:lvlText w:val="%1.%2.%3.%4.%5.%6.%7."/>
      <w:lvlJc w:val="left"/>
      <w:pPr>
        <w:ind w:left="6624" w:hanging="1080"/>
      </w:pPr>
      <w:rPr>
        <w:rFonts w:eastAsia="Calibri" w:hint="default"/>
      </w:rPr>
    </w:lvl>
    <w:lvl w:ilvl="7">
      <w:start w:val="1"/>
      <w:numFmt w:val="decimal"/>
      <w:isLgl/>
      <w:lvlText w:val="%1.%2.%3.%4.%5.%6.%7.%8."/>
      <w:lvlJc w:val="left"/>
      <w:pPr>
        <w:ind w:left="7848" w:hanging="1440"/>
      </w:pPr>
      <w:rPr>
        <w:rFonts w:eastAsia="Calibri" w:hint="default"/>
      </w:rPr>
    </w:lvl>
    <w:lvl w:ilvl="8">
      <w:start w:val="1"/>
      <w:numFmt w:val="decimal"/>
      <w:isLgl/>
      <w:lvlText w:val="%1.%2.%3.%4.%5.%6.%7.%8.%9."/>
      <w:lvlJc w:val="left"/>
      <w:pPr>
        <w:ind w:left="8712" w:hanging="1440"/>
      </w:pPr>
      <w:rPr>
        <w:rFonts w:eastAsia="Calibri" w:hint="default"/>
      </w:rPr>
    </w:lvl>
  </w:abstractNum>
  <w:abstractNum w:abstractNumId="4" w15:restartNumberingAfterBreak="0">
    <w:nsid w:val="743018A8"/>
    <w:multiLevelType w:val="hybridMultilevel"/>
    <w:tmpl w:val="83DE8158"/>
    <w:lvl w:ilvl="0" w:tplc="10000001">
      <w:start w:val="1"/>
      <w:numFmt w:val="bullet"/>
      <w:lvlText w:val=""/>
      <w:lvlJc w:val="left"/>
      <w:pPr>
        <w:ind w:left="720" w:hanging="360"/>
      </w:pPr>
      <w:rPr>
        <w:rFonts w:ascii="Symbol" w:hAnsi="Symbol" w:hint="default"/>
        <w:lang w:val="lv-LV" w:eastAsia="en-US" w:bidi="ar-SA"/>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7D200410"/>
    <w:multiLevelType w:val="hybridMultilevel"/>
    <w:tmpl w:val="ED3A6C1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7DBD0CAF"/>
    <w:multiLevelType w:val="hybridMultilevel"/>
    <w:tmpl w:val="1AB867E4"/>
    <w:lvl w:ilvl="0" w:tplc="04260001">
      <w:start w:val="1"/>
      <w:numFmt w:val="bullet"/>
      <w:lvlText w:val=""/>
      <w:lvlJc w:val="left"/>
      <w:pPr>
        <w:ind w:left="1077" w:hanging="360"/>
      </w:pPr>
      <w:rPr>
        <w:rFonts w:ascii="Symbol" w:hAnsi="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num w:numId="1" w16cid:durableId="938832206">
    <w:abstractNumId w:val="1"/>
  </w:num>
  <w:num w:numId="2" w16cid:durableId="938682827">
    <w:abstractNumId w:val="6"/>
  </w:num>
  <w:num w:numId="3" w16cid:durableId="1498838846">
    <w:abstractNumId w:val="3"/>
  </w:num>
  <w:num w:numId="4" w16cid:durableId="1987396878">
    <w:abstractNumId w:val="4"/>
  </w:num>
  <w:num w:numId="5" w16cid:durableId="44793388">
    <w:abstractNumId w:val="0"/>
  </w:num>
  <w:num w:numId="6" w16cid:durableId="1374034196">
    <w:abstractNumId w:val="2"/>
  </w:num>
  <w:num w:numId="7" w16cid:durableId="1215235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5AA"/>
    <w:rsid w:val="0012780A"/>
    <w:rsid w:val="001E168C"/>
    <w:rsid w:val="002615AC"/>
    <w:rsid w:val="00390D8F"/>
    <w:rsid w:val="0049481B"/>
    <w:rsid w:val="004B5B6D"/>
    <w:rsid w:val="004B7CBB"/>
    <w:rsid w:val="004E5FD7"/>
    <w:rsid w:val="005146A0"/>
    <w:rsid w:val="0059464A"/>
    <w:rsid w:val="005E6072"/>
    <w:rsid w:val="006A5F71"/>
    <w:rsid w:val="006B1083"/>
    <w:rsid w:val="007215AA"/>
    <w:rsid w:val="0074259B"/>
    <w:rsid w:val="007568E7"/>
    <w:rsid w:val="00761639"/>
    <w:rsid w:val="007B1BD2"/>
    <w:rsid w:val="007F2678"/>
    <w:rsid w:val="009070B9"/>
    <w:rsid w:val="0092408B"/>
    <w:rsid w:val="009D021D"/>
    <w:rsid w:val="009F1AEC"/>
    <w:rsid w:val="00B50945"/>
    <w:rsid w:val="00CA0B0A"/>
    <w:rsid w:val="00D36AEA"/>
    <w:rsid w:val="00D436E6"/>
    <w:rsid w:val="00DB5CC9"/>
    <w:rsid w:val="00DF5933"/>
    <w:rsid w:val="00E5304E"/>
    <w:rsid w:val="00EB1A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382CD"/>
  <w15:chartTrackingRefBased/>
  <w15:docId w15:val="{808D069A-E6E2-48E6-9FE9-25BCA412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15AA"/>
    <w:pPr>
      <w:spacing w:after="200" w:line="276" w:lineRule="auto"/>
    </w:pPr>
    <w:rPr>
      <w:rFonts w:ascii="Calibri" w:eastAsia="Calibri" w:hAnsi="Calibri" w:cs="Times New Roman"/>
      <w:kern w:val="0"/>
      <w:sz w:val="22"/>
      <w:szCs w:val="22"/>
      <w:lang w:val="lv-LV" w:eastAsia="en-US"/>
      <w14:ligatures w14:val="none"/>
    </w:rPr>
  </w:style>
  <w:style w:type="paragraph" w:styleId="Virsraksts1">
    <w:name w:val="heading 1"/>
    <w:basedOn w:val="Parasts"/>
    <w:next w:val="Parasts"/>
    <w:link w:val="Virsraksts1Rakstz"/>
    <w:uiPriority w:val="9"/>
    <w:qFormat/>
    <w:rsid w:val="007215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215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215A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215A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215A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215A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215A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215A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215A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215A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215A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215A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215A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215A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215A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215A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215A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215A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215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215A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215A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215A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215A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215AA"/>
    <w:rPr>
      <w:i/>
      <w:iCs/>
      <w:color w:val="404040" w:themeColor="text1" w:themeTint="BF"/>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bered Para 1,Dot pt"/>
    <w:basedOn w:val="Parasts"/>
    <w:link w:val="SarakstarindkopaRakstz"/>
    <w:uiPriority w:val="34"/>
    <w:qFormat/>
    <w:rsid w:val="007215AA"/>
    <w:pPr>
      <w:ind w:left="720"/>
      <w:contextualSpacing/>
    </w:pPr>
  </w:style>
  <w:style w:type="character" w:styleId="Intensvsizclums">
    <w:name w:val="Intense Emphasis"/>
    <w:basedOn w:val="Noklusjumarindkopasfonts"/>
    <w:uiPriority w:val="21"/>
    <w:qFormat/>
    <w:rsid w:val="007215AA"/>
    <w:rPr>
      <w:i/>
      <w:iCs/>
      <w:color w:val="0F4761" w:themeColor="accent1" w:themeShade="BF"/>
    </w:rPr>
  </w:style>
  <w:style w:type="paragraph" w:styleId="Intensvscitts">
    <w:name w:val="Intense Quote"/>
    <w:basedOn w:val="Parasts"/>
    <w:next w:val="Parasts"/>
    <w:link w:val="IntensvscittsRakstz"/>
    <w:uiPriority w:val="30"/>
    <w:qFormat/>
    <w:rsid w:val="00721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215AA"/>
    <w:rPr>
      <w:i/>
      <w:iCs/>
      <w:color w:val="0F4761" w:themeColor="accent1" w:themeShade="BF"/>
    </w:rPr>
  </w:style>
  <w:style w:type="character" w:styleId="Intensvaatsauce">
    <w:name w:val="Intense Reference"/>
    <w:basedOn w:val="Noklusjumarindkopasfonts"/>
    <w:uiPriority w:val="32"/>
    <w:qFormat/>
    <w:rsid w:val="007215AA"/>
    <w:rPr>
      <w:b/>
      <w:bCs/>
      <w:smallCaps/>
      <w:color w:val="0F4761" w:themeColor="accent1" w:themeShade="BF"/>
      <w:spacing w:val="5"/>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215AA"/>
  </w:style>
  <w:style w:type="paragraph" w:customStyle="1" w:styleId="Default">
    <w:name w:val="Default"/>
    <w:rsid w:val="007215AA"/>
    <w:pPr>
      <w:autoSpaceDE w:val="0"/>
      <w:autoSpaceDN w:val="0"/>
      <w:adjustRightInd w:val="0"/>
      <w:spacing w:after="0" w:line="240" w:lineRule="auto"/>
    </w:pPr>
    <w:rPr>
      <w:rFonts w:ascii="Times New Roman" w:eastAsia="Calibri" w:hAnsi="Times New Roman" w:cs="Times New Roman"/>
      <w:color w:val="000000"/>
      <w:kern w:val="0"/>
      <w:lang w:val="lv-LV" w:eastAsia="lv-LV"/>
      <w14:ligatures w14:val="none"/>
    </w:rPr>
  </w:style>
  <w:style w:type="table" w:styleId="Reatabula">
    <w:name w:val="Table Grid"/>
    <w:basedOn w:val="Parastatabula"/>
    <w:uiPriority w:val="59"/>
    <w:rsid w:val="005146A0"/>
    <w:pPr>
      <w:spacing w:after="0" w:line="240" w:lineRule="auto"/>
    </w:pPr>
    <w:rPr>
      <w:rFonts w:ascii="Calibri" w:eastAsia="Calibri" w:hAnsi="Calibri" w:cs="Times New Roman"/>
      <w:kern w:val="0"/>
      <w:sz w:val="20"/>
      <w:szCs w:val="20"/>
      <w:lang w:val="lv-LV"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e">
    <w:name w:val="Hyperlink"/>
    <w:basedOn w:val="Noklusjumarindkopasfonts"/>
    <w:uiPriority w:val="99"/>
    <w:unhideWhenUsed/>
    <w:rsid w:val="005146A0"/>
    <w:rPr>
      <w:color w:val="467886" w:themeColor="hyperlink"/>
      <w:u w:val="single"/>
    </w:rPr>
  </w:style>
  <w:style w:type="paragraph" w:styleId="Paraststmeklis">
    <w:name w:val="Normal (Web)"/>
    <w:basedOn w:val="Parasts"/>
    <w:uiPriority w:val="99"/>
    <w:unhideWhenUsed/>
    <w:rsid w:val="005146A0"/>
    <w:pPr>
      <w:spacing w:before="100" w:beforeAutospacing="1" w:after="100" w:afterAutospacing="1" w:line="240" w:lineRule="auto"/>
    </w:pPr>
    <w:rPr>
      <w:rFonts w:ascii="Times New Roman" w:eastAsia="Times New Roman" w:hAnsi="Times New Roman"/>
      <w:sz w:val="24"/>
      <w:szCs w:val="24"/>
      <w:lang w:eastAsia="lv-LV"/>
    </w:rPr>
  </w:style>
  <w:style w:type="character" w:styleId="Izmantotahipersaite">
    <w:name w:val="FollowedHyperlink"/>
    <w:basedOn w:val="Noklusjumarindkopasfonts"/>
    <w:uiPriority w:val="99"/>
    <w:semiHidden/>
    <w:unhideWhenUsed/>
    <w:rsid w:val="005146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726</Words>
  <Characters>414</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5</cp:revision>
  <dcterms:created xsi:type="dcterms:W3CDTF">2026-07-13T12:37:00Z</dcterms:created>
  <dcterms:modified xsi:type="dcterms:W3CDTF">2026-07-17T05:37:00Z</dcterms:modified>
</cp:coreProperties>
</file>