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D2543" w14:textId="5BBBEE11" w:rsidR="004311CE" w:rsidRPr="004311CE" w:rsidRDefault="004311CE" w:rsidP="004311CE">
      <w:pPr>
        <w:spacing w:after="0" w:line="240" w:lineRule="auto"/>
        <w:jc w:val="center"/>
        <w:rPr>
          <w:rFonts w:ascii="Times New Roman" w:hAnsi="Times New Roman" w:cs="Times New Roman"/>
          <w:b/>
          <w:bCs/>
          <w:sz w:val="24"/>
          <w:szCs w:val="24"/>
        </w:rPr>
      </w:pPr>
      <w:r w:rsidRPr="004311CE">
        <w:rPr>
          <w:rFonts w:ascii="Times New Roman" w:hAnsi="Times New Roman" w:cs="Times New Roman"/>
          <w:b/>
          <w:bCs/>
          <w:sz w:val="24"/>
          <w:szCs w:val="24"/>
        </w:rPr>
        <w:t>Iepirkuma komisijas 2026.gada 2</w:t>
      </w:r>
      <w:r>
        <w:rPr>
          <w:rFonts w:ascii="Times New Roman" w:hAnsi="Times New Roman" w:cs="Times New Roman"/>
          <w:b/>
          <w:bCs/>
          <w:sz w:val="24"/>
          <w:szCs w:val="24"/>
        </w:rPr>
        <w:t>3</w:t>
      </w:r>
      <w:r w:rsidRPr="004311CE">
        <w:rPr>
          <w:rFonts w:ascii="Times New Roman" w:hAnsi="Times New Roman" w:cs="Times New Roman"/>
          <w:b/>
          <w:bCs/>
          <w:sz w:val="24"/>
          <w:szCs w:val="24"/>
        </w:rPr>
        <w:t>.jūlija atbildes</w:t>
      </w:r>
    </w:p>
    <w:p w14:paraId="4F540C6A" w14:textId="05797F4E" w:rsidR="004311CE" w:rsidRDefault="004311CE" w:rsidP="004311CE">
      <w:pPr>
        <w:spacing w:after="0" w:line="240" w:lineRule="auto"/>
        <w:jc w:val="center"/>
        <w:rPr>
          <w:rFonts w:ascii="Times New Roman" w:hAnsi="Times New Roman" w:cs="Times New Roman"/>
          <w:b/>
          <w:bCs/>
          <w:sz w:val="24"/>
          <w:szCs w:val="24"/>
        </w:rPr>
      </w:pPr>
      <w:r w:rsidRPr="004311CE">
        <w:rPr>
          <w:rFonts w:ascii="Times New Roman" w:hAnsi="Times New Roman" w:cs="Times New Roman"/>
          <w:b/>
          <w:bCs/>
          <w:sz w:val="24"/>
          <w:szCs w:val="24"/>
        </w:rPr>
        <w:t>uz ieinteresētā piegādātāja 2026.gada 2</w:t>
      </w:r>
      <w:r w:rsidR="00B119E8">
        <w:rPr>
          <w:rFonts w:ascii="Times New Roman" w:hAnsi="Times New Roman" w:cs="Times New Roman"/>
          <w:b/>
          <w:bCs/>
          <w:sz w:val="24"/>
          <w:szCs w:val="24"/>
        </w:rPr>
        <w:t>1</w:t>
      </w:r>
      <w:r w:rsidRPr="004311CE">
        <w:rPr>
          <w:rFonts w:ascii="Times New Roman" w:hAnsi="Times New Roman" w:cs="Times New Roman"/>
          <w:b/>
          <w:bCs/>
          <w:sz w:val="24"/>
          <w:szCs w:val="24"/>
        </w:rPr>
        <w:t>.jūlijā uzdoto jautājumu</w:t>
      </w:r>
    </w:p>
    <w:p w14:paraId="1BE13B3C" w14:textId="77777777" w:rsidR="004311CE" w:rsidRDefault="004311CE" w:rsidP="00AF64B7">
      <w:pPr>
        <w:spacing w:after="0" w:line="240" w:lineRule="auto"/>
        <w:jc w:val="both"/>
        <w:rPr>
          <w:rFonts w:ascii="Times New Roman" w:hAnsi="Times New Roman" w:cs="Times New Roman"/>
          <w:b/>
          <w:bCs/>
          <w:sz w:val="24"/>
          <w:szCs w:val="24"/>
        </w:rPr>
      </w:pPr>
    </w:p>
    <w:p w14:paraId="1F4B1F47" w14:textId="3A63A5ED" w:rsidR="00AF64B7" w:rsidRPr="0022258E" w:rsidRDefault="00AF64B7" w:rsidP="0022258E">
      <w:pPr>
        <w:widowControl w:val="0"/>
        <w:spacing w:before="120" w:after="0" w:line="240" w:lineRule="auto"/>
        <w:jc w:val="both"/>
        <w:rPr>
          <w:rFonts w:ascii="Times New Roman" w:hAnsi="Times New Roman" w:cs="Times New Roman"/>
          <w:b/>
          <w:sz w:val="24"/>
          <w:szCs w:val="24"/>
        </w:rPr>
      </w:pPr>
      <w:r w:rsidRPr="0022258E">
        <w:rPr>
          <w:rFonts w:ascii="Times New Roman" w:hAnsi="Times New Roman" w:cs="Times New Roman"/>
          <w:b/>
          <w:sz w:val="24"/>
          <w:szCs w:val="24"/>
        </w:rPr>
        <w:t>Jautājums</w:t>
      </w:r>
    </w:p>
    <w:p w14:paraId="48D150B0" w14:textId="49B4270E" w:rsidR="00AF64B7" w:rsidRPr="0022258E" w:rsidRDefault="00CD1E63" w:rsidP="0022258E">
      <w:pPr>
        <w:widowControl w:val="0"/>
        <w:spacing w:before="120" w:after="0" w:line="240" w:lineRule="auto"/>
        <w:jc w:val="both"/>
        <w:rPr>
          <w:rFonts w:ascii="Times New Roman" w:hAnsi="Times New Roman" w:cs="Times New Roman"/>
          <w:sz w:val="24"/>
          <w:szCs w:val="24"/>
        </w:rPr>
      </w:pPr>
      <w:r w:rsidRPr="0022258E">
        <w:rPr>
          <w:rFonts w:ascii="Times New Roman" w:hAnsi="Times New Roman" w:cs="Times New Roman"/>
          <w:sz w:val="24"/>
          <w:szCs w:val="24"/>
        </w:rPr>
        <w:t>Atsaucoties uz tehniskās specifikācijas punktiem 3.15. "Žurnālfailu (log) pieejamība", 3.16. "</w:t>
      </w:r>
      <w:proofErr w:type="spellStart"/>
      <w:r w:rsidRPr="0022258E">
        <w:rPr>
          <w:rFonts w:ascii="Times New Roman" w:hAnsi="Times New Roman" w:cs="Times New Roman"/>
          <w:sz w:val="24"/>
          <w:szCs w:val="24"/>
        </w:rPr>
        <w:t>Biometriskās</w:t>
      </w:r>
      <w:proofErr w:type="spellEnd"/>
      <w:r w:rsidRPr="0022258E">
        <w:rPr>
          <w:rFonts w:ascii="Times New Roman" w:hAnsi="Times New Roman" w:cs="Times New Roman"/>
          <w:sz w:val="24"/>
          <w:szCs w:val="24"/>
        </w:rPr>
        <w:t xml:space="preserve"> autentifikācijas atbalsts", 4.31. "Žurnālfailu (log) pieejamība", 4.32. "</w:t>
      </w:r>
      <w:proofErr w:type="spellStart"/>
      <w:r w:rsidRPr="0022258E">
        <w:rPr>
          <w:rFonts w:ascii="Times New Roman" w:hAnsi="Times New Roman" w:cs="Times New Roman"/>
          <w:sz w:val="24"/>
          <w:szCs w:val="24"/>
        </w:rPr>
        <w:t>Biometriskās</w:t>
      </w:r>
      <w:proofErr w:type="spellEnd"/>
      <w:r w:rsidRPr="0022258E">
        <w:rPr>
          <w:rFonts w:ascii="Times New Roman" w:hAnsi="Times New Roman" w:cs="Times New Roman"/>
          <w:sz w:val="24"/>
          <w:szCs w:val="24"/>
        </w:rPr>
        <w:t xml:space="preserve"> autentifikācijas atbalsts", kā arī atsevišķi definēto iepirkuma pozīciju "Mobilo ierīču pārvaldības (MDM) licence", lūdzam precizēt prasību interpretāciju.</w:t>
      </w:r>
    </w:p>
    <w:p w14:paraId="6B668589" w14:textId="37EAE731" w:rsidR="00AF64B7" w:rsidRPr="0022258E" w:rsidRDefault="00CD1E63" w:rsidP="0022258E">
      <w:pPr>
        <w:widowControl w:val="0"/>
        <w:spacing w:before="120" w:after="0" w:line="240" w:lineRule="auto"/>
        <w:jc w:val="both"/>
        <w:rPr>
          <w:rFonts w:ascii="Times New Roman" w:hAnsi="Times New Roman" w:cs="Times New Roman"/>
          <w:sz w:val="24"/>
          <w:szCs w:val="24"/>
        </w:rPr>
      </w:pPr>
      <w:r w:rsidRPr="0022258E">
        <w:rPr>
          <w:rFonts w:ascii="Times New Roman" w:hAnsi="Times New Roman" w:cs="Times New Roman"/>
          <w:sz w:val="24"/>
          <w:szCs w:val="24"/>
        </w:rPr>
        <w:t xml:space="preserve">Vai minētajos tehniskās specifikācijas punktos norādītā prasība par žurnālfailu (audit log) nolasīšanu un eksportu, kā arī </w:t>
      </w:r>
      <w:proofErr w:type="spellStart"/>
      <w:r w:rsidRPr="0022258E">
        <w:rPr>
          <w:rFonts w:ascii="Times New Roman" w:hAnsi="Times New Roman" w:cs="Times New Roman"/>
          <w:sz w:val="24"/>
          <w:szCs w:val="24"/>
        </w:rPr>
        <w:t>biometriskās</w:t>
      </w:r>
      <w:proofErr w:type="spellEnd"/>
      <w:r w:rsidRPr="0022258E">
        <w:rPr>
          <w:rFonts w:ascii="Times New Roman" w:hAnsi="Times New Roman" w:cs="Times New Roman"/>
          <w:sz w:val="24"/>
          <w:szCs w:val="24"/>
        </w:rPr>
        <w:t xml:space="preserve"> autentifikācijas pārvaldību caur MDM risinājumu nozīmē, ka piegādājamajām ierīcēm jānodrošina tehniska savietojamība un atbalsts darbam ar MDM risinājumu, savukārt MDM licences tiek nodrošinātas atbilstoši atsevišķajai iepirkuma pozīcijai "Mobilo ierīču pārvaldības (MDM) licence"?</w:t>
      </w:r>
    </w:p>
    <w:p w14:paraId="480AE0BF" w14:textId="71B943AF" w:rsidR="00AF64B7" w:rsidRPr="0022258E" w:rsidRDefault="00AF64B7" w:rsidP="0022258E">
      <w:pPr>
        <w:widowControl w:val="0"/>
        <w:spacing w:before="120" w:after="0" w:line="240" w:lineRule="auto"/>
        <w:jc w:val="both"/>
        <w:rPr>
          <w:rFonts w:ascii="Times New Roman" w:hAnsi="Times New Roman" w:cs="Times New Roman"/>
          <w:b/>
          <w:sz w:val="24"/>
          <w:szCs w:val="24"/>
        </w:rPr>
      </w:pPr>
      <w:r w:rsidRPr="0022258E">
        <w:rPr>
          <w:rFonts w:ascii="Times New Roman" w:hAnsi="Times New Roman" w:cs="Times New Roman"/>
          <w:b/>
          <w:sz w:val="24"/>
          <w:szCs w:val="24"/>
        </w:rPr>
        <w:t>Atbilde</w:t>
      </w:r>
    </w:p>
    <w:p w14:paraId="245A7DF3" w14:textId="335E8C6D" w:rsidR="00B57D6E" w:rsidRPr="00B57D6E" w:rsidRDefault="00B57D6E" w:rsidP="00B57D6E">
      <w:pPr>
        <w:widowControl w:val="0"/>
        <w:spacing w:before="120" w:after="0" w:line="240" w:lineRule="auto"/>
        <w:jc w:val="both"/>
        <w:rPr>
          <w:rFonts w:ascii="Times New Roman" w:hAnsi="Times New Roman" w:cs="Times New Roman"/>
          <w:sz w:val="24"/>
          <w:szCs w:val="24"/>
        </w:rPr>
      </w:pPr>
      <w:r w:rsidRPr="00B57D6E">
        <w:rPr>
          <w:rFonts w:ascii="Times New Roman" w:hAnsi="Times New Roman" w:cs="Times New Roman"/>
          <w:sz w:val="24"/>
          <w:szCs w:val="24"/>
        </w:rPr>
        <w:t>Piegādājamajām tehniskās specifikācijas 1</w:t>
      </w:r>
      <w:r>
        <w:rPr>
          <w:rFonts w:ascii="Times New Roman" w:hAnsi="Times New Roman" w:cs="Times New Roman"/>
          <w:sz w:val="24"/>
          <w:szCs w:val="24"/>
        </w:rPr>
        <w:t>.</w:t>
      </w:r>
      <w:r w:rsidRPr="00B57D6E">
        <w:rPr>
          <w:rFonts w:ascii="Times New Roman" w:hAnsi="Times New Roman" w:cs="Times New Roman"/>
          <w:sz w:val="24"/>
          <w:szCs w:val="24"/>
        </w:rPr>
        <w:t>-4.punktā minētajām precēm (turpmāk – Preces) jābūt savietojamām ar piedāvāto MDM risinājumu un jānodrošina tehniskajā specifikācijā noteikto funkciju darbība</w:t>
      </w:r>
      <w:r>
        <w:rPr>
          <w:rFonts w:ascii="Times New Roman" w:hAnsi="Times New Roman" w:cs="Times New Roman"/>
          <w:sz w:val="24"/>
          <w:szCs w:val="24"/>
        </w:rPr>
        <w:t>.</w:t>
      </w:r>
    </w:p>
    <w:p w14:paraId="2B1746C9" w14:textId="6E4F35A5" w:rsidR="00AF64B7" w:rsidRPr="0022258E" w:rsidRDefault="00AF64B7" w:rsidP="00B57D6E">
      <w:pPr>
        <w:widowControl w:val="0"/>
        <w:spacing w:before="120" w:after="0" w:line="240" w:lineRule="auto"/>
        <w:jc w:val="both"/>
        <w:rPr>
          <w:rFonts w:ascii="Times New Roman" w:hAnsi="Times New Roman" w:cs="Times New Roman"/>
          <w:b/>
          <w:sz w:val="24"/>
          <w:szCs w:val="24"/>
        </w:rPr>
      </w:pPr>
      <w:r w:rsidRPr="0022258E">
        <w:rPr>
          <w:rFonts w:ascii="Times New Roman" w:hAnsi="Times New Roman" w:cs="Times New Roman"/>
          <w:b/>
          <w:sz w:val="24"/>
          <w:szCs w:val="24"/>
        </w:rPr>
        <w:t>Jautājums</w:t>
      </w:r>
    </w:p>
    <w:p w14:paraId="63C64341" w14:textId="77777777" w:rsidR="0002314B" w:rsidRPr="0022258E" w:rsidRDefault="00CD1E63" w:rsidP="00BB7169">
      <w:pPr>
        <w:widowControl w:val="0"/>
        <w:spacing w:before="120" w:after="0" w:line="240" w:lineRule="auto"/>
        <w:jc w:val="both"/>
        <w:rPr>
          <w:rFonts w:ascii="Times New Roman" w:hAnsi="Times New Roman" w:cs="Times New Roman"/>
          <w:sz w:val="24"/>
          <w:szCs w:val="24"/>
        </w:rPr>
      </w:pPr>
      <w:r w:rsidRPr="0022258E">
        <w:rPr>
          <w:rFonts w:ascii="Times New Roman" w:hAnsi="Times New Roman" w:cs="Times New Roman"/>
          <w:sz w:val="24"/>
          <w:szCs w:val="24"/>
        </w:rPr>
        <w:t>Vai arī piegādātājam katras piegādājamās ierīces komplektācijā papildus jāiekļauj atsevišķa MDM licence, lai piegādes brīdī nodrošinātu pilnu minēto funkcionalitāti, tai skaitā:</w:t>
      </w:r>
    </w:p>
    <w:p w14:paraId="2252CE8C" w14:textId="77777777" w:rsidR="0002314B" w:rsidRPr="0022258E" w:rsidRDefault="00CD1E63" w:rsidP="00BB7169">
      <w:pPr>
        <w:pStyle w:val="Sarakstarindkopa"/>
        <w:widowControl w:val="0"/>
        <w:numPr>
          <w:ilvl w:val="0"/>
          <w:numId w:val="3"/>
        </w:numPr>
        <w:spacing w:after="0" w:line="240" w:lineRule="auto"/>
        <w:contextualSpacing w:val="0"/>
        <w:jc w:val="both"/>
        <w:rPr>
          <w:rFonts w:ascii="Times New Roman" w:hAnsi="Times New Roman" w:cs="Times New Roman"/>
          <w:sz w:val="24"/>
          <w:szCs w:val="24"/>
        </w:rPr>
      </w:pPr>
      <w:r w:rsidRPr="0022258E">
        <w:rPr>
          <w:rFonts w:ascii="Times New Roman" w:hAnsi="Times New Roman" w:cs="Times New Roman"/>
          <w:sz w:val="24"/>
          <w:szCs w:val="24"/>
        </w:rPr>
        <w:t>drošības un sistēmas notikumu auditāciju;</w:t>
      </w:r>
    </w:p>
    <w:p w14:paraId="2DD1A307" w14:textId="77777777" w:rsidR="0002314B" w:rsidRPr="0022258E" w:rsidRDefault="00CD1E63" w:rsidP="00BB7169">
      <w:pPr>
        <w:pStyle w:val="Sarakstarindkopa"/>
        <w:widowControl w:val="0"/>
        <w:numPr>
          <w:ilvl w:val="0"/>
          <w:numId w:val="3"/>
        </w:numPr>
        <w:spacing w:after="0" w:line="240" w:lineRule="auto"/>
        <w:contextualSpacing w:val="0"/>
        <w:jc w:val="both"/>
        <w:rPr>
          <w:rFonts w:ascii="Times New Roman" w:hAnsi="Times New Roman" w:cs="Times New Roman"/>
          <w:sz w:val="24"/>
          <w:szCs w:val="24"/>
        </w:rPr>
      </w:pPr>
      <w:r w:rsidRPr="0022258E">
        <w:rPr>
          <w:rFonts w:ascii="Times New Roman" w:hAnsi="Times New Roman" w:cs="Times New Roman"/>
          <w:sz w:val="24"/>
          <w:szCs w:val="24"/>
        </w:rPr>
        <w:t xml:space="preserve">auditācijas žurnālu nolasīšanu un eksportu; </w:t>
      </w:r>
    </w:p>
    <w:p w14:paraId="019EB280" w14:textId="2BEC930A" w:rsidR="00AF64B7" w:rsidRPr="0022258E" w:rsidRDefault="00CD1E63" w:rsidP="00BB7169">
      <w:pPr>
        <w:pStyle w:val="Sarakstarindkopa"/>
        <w:widowControl w:val="0"/>
        <w:numPr>
          <w:ilvl w:val="0"/>
          <w:numId w:val="3"/>
        </w:numPr>
        <w:spacing w:after="0" w:line="240" w:lineRule="auto"/>
        <w:contextualSpacing w:val="0"/>
        <w:jc w:val="both"/>
        <w:rPr>
          <w:rFonts w:ascii="Times New Roman" w:hAnsi="Times New Roman" w:cs="Times New Roman"/>
          <w:sz w:val="24"/>
          <w:szCs w:val="24"/>
        </w:rPr>
      </w:pPr>
      <w:r w:rsidRPr="0022258E">
        <w:rPr>
          <w:rFonts w:ascii="Times New Roman" w:hAnsi="Times New Roman" w:cs="Times New Roman"/>
          <w:sz w:val="24"/>
          <w:szCs w:val="24"/>
        </w:rPr>
        <w:t xml:space="preserve">ierīču drošības politiku un funkciju centralizētu pārvaldību? </w:t>
      </w:r>
    </w:p>
    <w:p w14:paraId="4BDD4408" w14:textId="108B35CE" w:rsidR="00AF64B7" w:rsidRPr="0022258E" w:rsidRDefault="00AF64B7" w:rsidP="0022258E">
      <w:pPr>
        <w:widowControl w:val="0"/>
        <w:spacing w:before="120" w:after="0" w:line="240" w:lineRule="auto"/>
        <w:jc w:val="both"/>
        <w:rPr>
          <w:rFonts w:ascii="Times New Roman" w:hAnsi="Times New Roman" w:cs="Times New Roman"/>
          <w:b/>
          <w:sz w:val="24"/>
          <w:szCs w:val="24"/>
        </w:rPr>
      </w:pPr>
      <w:r w:rsidRPr="0022258E">
        <w:rPr>
          <w:rFonts w:ascii="Times New Roman" w:hAnsi="Times New Roman" w:cs="Times New Roman"/>
          <w:b/>
          <w:sz w:val="24"/>
          <w:szCs w:val="24"/>
        </w:rPr>
        <w:t xml:space="preserve">Atbilde </w:t>
      </w:r>
    </w:p>
    <w:p w14:paraId="0B2DC2EA" w14:textId="3B7EBCFE" w:rsidR="00B57D6E" w:rsidRPr="00B57D6E" w:rsidRDefault="00B57D6E" w:rsidP="00B57D6E">
      <w:pPr>
        <w:widowControl w:val="0"/>
        <w:spacing w:before="120" w:after="0" w:line="240" w:lineRule="auto"/>
        <w:jc w:val="both"/>
        <w:rPr>
          <w:rFonts w:ascii="Times New Roman" w:hAnsi="Times New Roman" w:cs="Times New Roman"/>
          <w:bCs/>
          <w:sz w:val="24"/>
          <w:szCs w:val="24"/>
        </w:rPr>
      </w:pPr>
      <w:r w:rsidRPr="00B57D6E">
        <w:rPr>
          <w:rFonts w:ascii="Times New Roman" w:hAnsi="Times New Roman" w:cs="Times New Roman"/>
          <w:bCs/>
          <w:sz w:val="24"/>
          <w:szCs w:val="24"/>
        </w:rPr>
        <w:t>Nē, atsevišķa MDM licence nav jāiekļauj katras piegādājamās Preces komplektācijā. Kā norādīts tehniskajā specifikācijā, MDM licences tiks piegādātas pēc Pasūtītāja pieprasījuma, un to skaits nebūs vienāds ar piegādājamo Preču skaitu</w:t>
      </w:r>
      <w:r w:rsidRPr="00B57D6E">
        <w:rPr>
          <w:rFonts w:ascii="Times New Roman" w:hAnsi="Times New Roman" w:cs="Times New Roman"/>
          <w:bCs/>
          <w:sz w:val="24"/>
          <w:szCs w:val="24"/>
        </w:rPr>
        <w:t>.</w:t>
      </w:r>
    </w:p>
    <w:p w14:paraId="198888B2" w14:textId="2F33B48A" w:rsidR="00AF64B7" w:rsidRPr="0022258E" w:rsidRDefault="00AF64B7" w:rsidP="0022258E">
      <w:pPr>
        <w:widowControl w:val="0"/>
        <w:spacing w:before="120" w:after="0" w:line="240" w:lineRule="auto"/>
        <w:jc w:val="both"/>
        <w:rPr>
          <w:rFonts w:ascii="Times New Roman" w:hAnsi="Times New Roman" w:cs="Times New Roman"/>
          <w:b/>
          <w:sz w:val="24"/>
          <w:szCs w:val="24"/>
        </w:rPr>
      </w:pPr>
      <w:r w:rsidRPr="0022258E">
        <w:rPr>
          <w:rFonts w:ascii="Times New Roman" w:hAnsi="Times New Roman" w:cs="Times New Roman"/>
          <w:b/>
          <w:sz w:val="24"/>
          <w:szCs w:val="24"/>
        </w:rPr>
        <w:t>Jautājums</w:t>
      </w:r>
    </w:p>
    <w:p w14:paraId="5FDA325D" w14:textId="7A37E122" w:rsidR="00AF64B7" w:rsidRPr="0022258E" w:rsidRDefault="00CD1E63" w:rsidP="0022258E">
      <w:pPr>
        <w:widowControl w:val="0"/>
        <w:spacing w:before="120" w:after="0" w:line="240" w:lineRule="auto"/>
        <w:jc w:val="both"/>
        <w:rPr>
          <w:rFonts w:ascii="Times New Roman" w:hAnsi="Times New Roman" w:cs="Times New Roman"/>
          <w:sz w:val="24"/>
          <w:szCs w:val="24"/>
        </w:rPr>
      </w:pPr>
      <w:r w:rsidRPr="0022258E">
        <w:rPr>
          <w:rFonts w:ascii="Times New Roman" w:hAnsi="Times New Roman" w:cs="Times New Roman"/>
          <w:sz w:val="24"/>
          <w:szCs w:val="24"/>
        </w:rPr>
        <w:t>Papildus lūdzam precizēt, vai Pasūtītājam jau ir noteikts konkrēts MDM risinājums, ar kuru piegādājamajām ierīcēm jānodrošina savietojamība. Ja ir, lūdzam norādīt MDM risinājuma ražotāju un risinājuma nosaukumu, lai mēs varētu sagatavot piedāvājumu atbilstoši Pasūtītāja paredzētajai pārvaldības videi.</w:t>
      </w:r>
    </w:p>
    <w:p w14:paraId="6C1418A3" w14:textId="4D269031" w:rsidR="0022258E" w:rsidRPr="0022258E" w:rsidRDefault="00AF64B7" w:rsidP="0022258E">
      <w:pPr>
        <w:widowControl w:val="0"/>
        <w:spacing w:before="120" w:after="0" w:line="240" w:lineRule="auto"/>
        <w:jc w:val="both"/>
        <w:rPr>
          <w:rFonts w:ascii="Times New Roman" w:hAnsi="Times New Roman" w:cs="Times New Roman"/>
          <w:b/>
          <w:sz w:val="24"/>
          <w:szCs w:val="24"/>
        </w:rPr>
      </w:pPr>
      <w:r w:rsidRPr="0022258E">
        <w:rPr>
          <w:rFonts w:ascii="Times New Roman" w:hAnsi="Times New Roman" w:cs="Times New Roman"/>
          <w:b/>
          <w:sz w:val="24"/>
          <w:szCs w:val="24"/>
        </w:rPr>
        <w:t>Atbilde</w:t>
      </w:r>
    </w:p>
    <w:p w14:paraId="63665F33" w14:textId="38E87F9E" w:rsidR="0034232D" w:rsidRPr="0022258E" w:rsidRDefault="00B57D6E" w:rsidP="00B57D6E">
      <w:pPr>
        <w:spacing w:before="120" w:after="0" w:line="240" w:lineRule="auto"/>
        <w:jc w:val="both"/>
        <w:rPr>
          <w:rFonts w:ascii="Times New Roman" w:hAnsi="Times New Roman" w:cs="Times New Roman"/>
          <w:sz w:val="24"/>
          <w:szCs w:val="24"/>
        </w:rPr>
      </w:pPr>
      <w:r w:rsidRPr="00B57D6E">
        <w:rPr>
          <w:rFonts w:ascii="Times New Roman" w:hAnsi="Times New Roman" w:cs="Times New Roman"/>
          <w:sz w:val="24"/>
          <w:szCs w:val="24"/>
        </w:rPr>
        <w:t>Tehniskajā specifikācijā ir noteiktas prasības attiecībā uz Preču pārvaldības funkcionalitāti. Tehniskajā specifikācijā minētajām piegādājamajām Precēm jābūt savietojamām ar piegādātāja piedāvāto MDM risinājumu un jānodrošina tehniskajā specifikācijā noteikto pārvaldības, auditācijas un drošības funkciju darbība. MDM licences tiek piegādātas atbilstoši iepirkuma pozīcijai "Mobilo ierīču pārvaldības (MDM) licence".</w:t>
      </w:r>
    </w:p>
    <w:sectPr w:rsidR="0034232D" w:rsidRPr="002225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453FC"/>
    <w:multiLevelType w:val="hybridMultilevel"/>
    <w:tmpl w:val="619AA6AC"/>
    <w:lvl w:ilvl="0" w:tplc="3378E28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73F7423"/>
    <w:multiLevelType w:val="hybridMultilevel"/>
    <w:tmpl w:val="6E9269F6"/>
    <w:lvl w:ilvl="0" w:tplc="3378E28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C941F4A"/>
    <w:multiLevelType w:val="multilevel"/>
    <w:tmpl w:val="000E59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83987043">
    <w:abstractNumId w:val="2"/>
  </w:num>
  <w:num w:numId="2" w16cid:durableId="1415542479">
    <w:abstractNumId w:val="1"/>
  </w:num>
  <w:num w:numId="3" w16cid:durableId="1343775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E63"/>
    <w:rsid w:val="0002314B"/>
    <w:rsid w:val="000C6B3B"/>
    <w:rsid w:val="0016132B"/>
    <w:rsid w:val="0022258E"/>
    <w:rsid w:val="00290F2F"/>
    <w:rsid w:val="0034232D"/>
    <w:rsid w:val="004311CE"/>
    <w:rsid w:val="005C7E1B"/>
    <w:rsid w:val="008140FB"/>
    <w:rsid w:val="008C5571"/>
    <w:rsid w:val="009D16E1"/>
    <w:rsid w:val="009F0B85"/>
    <w:rsid w:val="00AD11A4"/>
    <w:rsid w:val="00AF64B7"/>
    <w:rsid w:val="00B119E8"/>
    <w:rsid w:val="00B57D6E"/>
    <w:rsid w:val="00BB7169"/>
    <w:rsid w:val="00BE36A8"/>
    <w:rsid w:val="00CD1E63"/>
    <w:rsid w:val="00EC77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D6A15"/>
  <w15:chartTrackingRefBased/>
  <w15:docId w15:val="{93F5CCBC-6E86-4845-94E3-9079A6F5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CD1E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D1E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D1E63"/>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D1E63"/>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D1E63"/>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D1E6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D1E6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D1E6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D1E6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D1E63"/>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D1E63"/>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D1E63"/>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D1E63"/>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D1E63"/>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CD1E6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D1E6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D1E6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D1E6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D1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D1E6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D1E6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D1E6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D1E6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D1E63"/>
    <w:rPr>
      <w:i/>
      <w:iCs/>
      <w:color w:val="404040" w:themeColor="text1" w:themeTint="BF"/>
    </w:rPr>
  </w:style>
  <w:style w:type="paragraph" w:styleId="Sarakstarindkopa">
    <w:name w:val="List Paragraph"/>
    <w:basedOn w:val="Parasts"/>
    <w:uiPriority w:val="34"/>
    <w:qFormat/>
    <w:rsid w:val="00CD1E63"/>
    <w:pPr>
      <w:ind w:left="720"/>
      <w:contextualSpacing/>
    </w:pPr>
  </w:style>
  <w:style w:type="character" w:styleId="Intensvsizclums">
    <w:name w:val="Intense Emphasis"/>
    <w:basedOn w:val="Noklusjumarindkopasfonts"/>
    <w:uiPriority w:val="21"/>
    <w:qFormat/>
    <w:rsid w:val="00CD1E63"/>
    <w:rPr>
      <w:i/>
      <w:iCs/>
      <w:color w:val="2F5496" w:themeColor="accent1" w:themeShade="BF"/>
    </w:rPr>
  </w:style>
  <w:style w:type="paragraph" w:styleId="Intensvscitts">
    <w:name w:val="Intense Quote"/>
    <w:basedOn w:val="Parasts"/>
    <w:next w:val="Parasts"/>
    <w:link w:val="IntensvscittsRakstz"/>
    <w:uiPriority w:val="30"/>
    <w:qFormat/>
    <w:rsid w:val="00CD1E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D1E63"/>
    <w:rPr>
      <w:i/>
      <w:iCs/>
      <w:color w:val="2F5496" w:themeColor="accent1" w:themeShade="BF"/>
    </w:rPr>
  </w:style>
  <w:style w:type="character" w:styleId="Intensvaatsauce">
    <w:name w:val="Intense Reference"/>
    <w:basedOn w:val="Noklusjumarindkopasfonts"/>
    <w:uiPriority w:val="32"/>
    <w:qFormat/>
    <w:rsid w:val="00CD1E6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1542</Words>
  <Characters>880</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Bērziņa</dc:creator>
  <cp:keywords/>
  <dc:description/>
  <cp:lastModifiedBy>Jānis Stepiņš</cp:lastModifiedBy>
  <cp:revision>2</cp:revision>
  <dcterms:created xsi:type="dcterms:W3CDTF">2026-07-23T10:59:00Z</dcterms:created>
  <dcterms:modified xsi:type="dcterms:W3CDTF">2026-07-23T10:59:00Z</dcterms:modified>
</cp:coreProperties>
</file>