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9A24D" w14:textId="33015AD2" w:rsidR="0086611C" w:rsidRPr="00866F03" w:rsidRDefault="0086611C" w:rsidP="0086611C">
      <w:pPr>
        <w:keepNext/>
        <w:spacing w:after="0" w:line="240" w:lineRule="auto"/>
        <w:jc w:val="center"/>
        <w:outlineLvl w:val="0"/>
        <w:rPr>
          <w:rFonts w:ascii="Times New Roman" w:eastAsia="Times New Roman" w:hAnsi="Times New Roman" w:cs="Times New Roman"/>
          <w:b/>
          <w:kern w:val="0"/>
          <w:lang w:val="lv-LV"/>
          <w14:ligatures w14:val="none"/>
        </w:rPr>
      </w:pPr>
      <w:r w:rsidRPr="00866F03">
        <w:rPr>
          <w:rFonts w:ascii="Times New Roman" w:eastAsia="Times New Roman" w:hAnsi="Times New Roman" w:cs="Times New Roman"/>
          <w:b/>
          <w:kern w:val="0"/>
          <w:lang w:val="lv-LV"/>
          <w14:ligatures w14:val="none"/>
        </w:rPr>
        <w:t>IEPIRKUMA LĪGUM</w:t>
      </w:r>
      <w:r w:rsidRPr="00866F03">
        <w:rPr>
          <w:rFonts w:ascii="Times New Roman" w:eastAsia="Times New Roman" w:hAnsi="Times New Roman" w:cs="Times New Roman"/>
          <w:b/>
          <w:kern w:val="0"/>
          <w:lang w:val="lv-LV"/>
          <w14:ligatures w14:val="none"/>
        </w:rPr>
        <w:t xml:space="preserve">S Nr. </w:t>
      </w:r>
      <w:r w:rsidR="00C42E6B" w:rsidRPr="00866F03">
        <w:rPr>
          <w:rFonts w:ascii="Times New Roman" w:eastAsia="Times New Roman" w:hAnsi="Times New Roman" w:cs="Times New Roman"/>
          <w:b/>
          <w:kern w:val="0"/>
          <w:lang w:val="lv-LV"/>
          <w14:ligatures w14:val="none"/>
        </w:rPr>
        <w:t>14.2/26/11</w:t>
      </w:r>
    </w:p>
    <w:p w14:paraId="2E4440CF" w14:textId="77777777" w:rsidR="0086611C" w:rsidRPr="00866F03" w:rsidRDefault="0086611C" w:rsidP="0086611C">
      <w:pPr>
        <w:widowControl w:val="0"/>
        <w:suppressAutoHyphens/>
        <w:overflowPunct w:val="0"/>
        <w:adjustRightInd w:val="0"/>
        <w:spacing w:after="0" w:line="240" w:lineRule="auto"/>
        <w:ind w:right="-360"/>
        <w:rPr>
          <w:rFonts w:ascii="Times New Roman" w:eastAsia="Times New Roman"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par dezinfekcijas līdzekļu piegādi Sabiedrības ar ierobežotu atbildība “LIMBAŽU SLIMNĪCA” vajadzībām</w:t>
      </w:r>
    </w:p>
    <w:p w14:paraId="0B772111" w14:textId="77777777" w:rsidR="0086611C" w:rsidRPr="00866F03" w:rsidRDefault="0086611C" w:rsidP="0086611C">
      <w:pPr>
        <w:widowControl w:val="0"/>
        <w:suppressAutoHyphens/>
        <w:overflowPunct w:val="0"/>
        <w:adjustRightInd w:val="0"/>
        <w:spacing w:after="0" w:line="240" w:lineRule="auto"/>
        <w:ind w:right="-360"/>
        <w:rPr>
          <w:rFonts w:ascii="Times New Roman" w:eastAsia="Times New Roman" w:hAnsi="Times New Roman" w:cs="Times New Roman"/>
          <w:kern w:val="1"/>
          <w:lang w:val="lv-LV" w:eastAsia="zh-CN"/>
          <w14:ligatures w14:val="none"/>
        </w:rPr>
      </w:pPr>
    </w:p>
    <w:tbl>
      <w:tblPr>
        <w:tblStyle w:val="TableGrid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685"/>
      </w:tblGrid>
      <w:tr w:rsidR="0086611C" w:rsidRPr="00866F03" w14:paraId="060B1C46" w14:textId="77777777" w:rsidTr="004D59B9">
        <w:tc>
          <w:tcPr>
            <w:tcW w:w="4813" w:type="dxa"/>
          </w:tcPr>
          <w:p w14:paraId="743C30CF" w14:textId="77777777" w:rsidR="0086611C" w:rsidRPr="00866F03" w:rsidRDefault="0086611C" w:rsidP="0086611C">
            <w:pPr>
              <w:tabs>
                <w:tab w:val="right" w:pos="8931"/>
              </w:tabs>
              <w:autoSpaceDN w:val="0"/>
              <w:spacing w:line="259" w:lineRule="auto"/>
              <w:textAlignment w:val="baseline"/>
              <w:rPr>
                <w:rFonts w:ascii="Times New Roman" w:eastAsia="Times New Roman" w:hAnsi="Times New Roman"/>
              </w:rPr>
            </w:pPr>
            <w:r w:rsidRPr="00866F03">
              <w:rPr>
                <w:rFonts w:ascii="Times New Roman" w:eastAsia="Times New Roman" w:hAnsi="Times New Roman"/>
              </w:rPr>
              <w:t xml:space="preserve">Limbažu novada Limbažos                                                                       </w:t>
            </w:r>
          </w:p>
        </w:tc>
        <w:tc>
          <w:tcPr>
            <w:tcW w:w="4685" w:type="dxa"/>
          </w:tcPr>
          <w:p w14:paraId="442978C6" w14:textId="54ABE546" w:rsidR="0086611C" w:rsidRPr="00866F03" w:rsidRDefault="0086611C" w:rsidP="0086611C">
            <w:pPr>
              <w:autoSpaceDN w:val="0"/>
              <w:spacing w:line="259" w:lineRule="auto"/>
              <w:ind w:right="318"/>
              <w:jc w:val="right"/>
              <w:textAlignment w:val="baseline"/>
              <w:rPr>
                <w:rFonts w:ascii="Times New Roman" w:eastAsia="Times New Roman" w:hAnsi="Times New Roman"/>
              </w:rPr>
            </w:pPr>
            <w:r w:rsidRPr="00866F03">
              <w:rPr>
                <w:rFonts w:ascii="Times New Roman" w:eastAsia="Times New Roman" w:hAnsi="Times New Roman"/>
                <w:b/>
                <w:bCs/>
                <w:lang w:eastAsia="lv-LV"/>
              </w:rPr>
              <w:t xml:space="preserve">                          202</w:t>
            </w:r>
            <w:r w:rsidRPr="00866F03">
              <w:rPr>
                <w:rFonts w:ascii="Times New Roman" w:eastAsia="Times New Roman" w:hAnsi="Times New Roman"/>
                <w:b/>
                <w:bCs/>
                <w:lang w:eastAsia="lv-LV"/>
              </w:rPr>
              <w:t>6</w:t>
            </w:r>
            <w:r w:rsidRPr="00866F03">
              <w:rPr>
                <w:rFonts w:ascii="Times New Roman" w:eastAsia="Times New Roman" w:hAnsi="Times New Roman"/>
                <w:b/>
                <w:bCs/>
                <w:lang w:eastAsia="lv-LV"/>
              </w:rPr>
              <w:t xml:space="preserve">.gada </w:t>
            </w:r>
            <w:r w:rsidRPr="00866F03">
              <w:rPr>
                <w:rFonts w:ascii="Times New Roman" w:eastAsia="Times New Roman" w:hAnsi="Times New Roman"/>
                <w:b/>
                <w:bCs/>
                <w:lang w:eastAsia="lv-LV"/>
              </w:rPr>
              <w:t>5</w:t>
            </w:r>
            <w:r w:rsidRPr="00866F03">
              <w:rPr>
                <w:rFonts w:ascii="Times New Roman" w:eastAsia="Times New Roman" w:hAnsi="Times New Roman"/>
                <w:b/>
                <w:bCs/>
                <w:lang w:eastAsia="lv-LV"/>
              </w:rPr>
              <w:t>.</w:t>
            </w:r>
            <w:r w:rsidRPr="00866F03">
              <w:rPr>
                <w:rFonts w:ascii="Times New Roman" w:eastAsia="Times New Roman" w:hAnsi="Times New Roman"/>
                <w:b/>
                <w:bCs/>
                <w:lang w:eastAsia="lv-LV"/>
              </w:rPr>
              <w:t>augustā</w:t>
            </w:r>
            <w:r w:rsidRPr="00866F03">
              <w:rPr>
                <w:rFonts w:ascii="Times New Roman" w:eastAsia="Times New Roman" w:hAnsi="Times New Roman"/>
                <w:b/>
                <w:bCs/>
                <w:lang w:eastAsia="lv-LV"/>
              </w:rPr>
              <w:tab/>
            </w:r>
            <w:r w:rsidRPr="00866F03">
              <w:rPr>
                <w:rFonts w:ascii="Times New Roman" w:eastAsia="Times New Roman" w:hAnsi="Times New Roman"/>
                <w:b/>
                <w:bCs/>
                <w:lang w:eastAsia="lv-LV"/>
              </w:rPr>
              <w:tab/>
            </w:r>
          </w:p>
        </w:tc>
      </w:tr>
    </w:tbl>
    <w:p w14:paraId="4686DA52" w14:textId="77777777" w:rsidR="00866F03" w:rsidRPr="00866F03" w:rsidRDefault="0086611C" w:rsidP="00C42E6B">
      <w:pPr>
        <w:suppressAutoHyphens/>
        <w:autoSpaceDN w:val="0"/>
        <w:spacing w:after="0" w:line="240" w:lineRule="auto"/>
        <w:jc w:val="both"/>
        <w:rPr>
          <w:rFonts w:ascii="Times New Roman" w:eastAsia="Times New Roman" w:hAnsi="Times New Roman" w:cs="Times New Roman"/>
          <w:bCs/>
          <w:kern w:val="1"/>
          <w:lang w:val="lv-LV" w:eastAsia="zh-CN"/>
          <w14:ligatures w14:val="none"/>
        </w:rPr>
      </w:pPr>
      <w:r w:rsidRPr="00866F03">
        <w:rPr>
          <w:rFonts w:ascii="Times New Roman" w:eastAsia="Times New Roman" w:hAnsi="Times New Roman" w:cs="Times New Roman"/>
          <w:b/>
          <w:bCs/>
          <w:kern w:val="0"/>
          <w:lang w:val="lv-LV"/>
          <w14:ligatures w14:val="none"/>
        </w:rPr>
        <w:t xml:space="preserve">          Sabiedrība ar ierobežotu atbildību „</w:t>
      </w:r>
      <w:r w:rsidRPr="00866F03">
        <w:rPr>
          <w:rFonts w:ascii="Times New Roman" w:eastAsia="Times New Roman" w:hAnsi="Times New Roman" w:cs="Times New Roman"/>
          <w:b/>
          <w:bCs/>
          <w:caps/>
          <w:kern w:val="0"/>
          <w:lang w:val="lv-LV"/>
          <w14:ligatures w14:val="none"/>
        </w:rPr>
        <w:t>Limbažu slimnīca</w:t>
      </w:r>
      <w:r w:rsidRPr="00866F03">
        <w:rPr>
          <w:rFonts w:ascii="Times New Roman" w:eastAsia="Times New Roman" w:hAnsi="Times New Roman" w:cs="Times New Roman"/>
          <w:b/>
          <w:bCs/>
          <w:kern w:val="0"/>
          <w:lang w:val="lv-LV"/>
          <w14:ligatures w14:val="none"/>
        </w:rPr>
        <w:t xml:space="preserve">”, </w:t>
      </w:r>
      <w:r w:rsidRPr="00866F03">
        <w:rPr>
          <w:rFonts w:ascii="Times New Roman" w:eastAsia="Times New Roman" w:hAnsi="Times New Roman" w:cs="Times New Roman"/>
          <w:kern w:val="0"/>
          <w:lang w:val="lv-LV"/>
          <w14:ligatures w14:val="none"/>
        </w:rPr>
        <w:t>vienotais</w:t>
      </w:r>
      <w:r w:rsidRPr="00866F03">
        <w:rPr>
          <w:rFonts w:ascii="Times New Roman" w:eastAsia="Times New Roman" w:hAnsi="Times New Roman" w:cs="Times New Roman"/>
          <w:b/>
          <w:bCs/>
          <w:kern w:val="0"/>
          <w:lang w:val="lv-LV"/>
          <w14:ligatures w14:val="none"/>
        </w:rPr>
        <w:t xml:space="preserve"> </w:t>
      </w:r>
      <w:r w:rsidRPr="00866F03">
        <w:rPr>
          <w:rFonts w:ascii="Times New Roman" w:eastAsia="Times New Roman" w:hAnsi="Times New Roman" w:cs="Times New Roman"/>
          <w:kern w:val="0"/>
          <w:lang w:val="lv-LV"/>
          <w14:ligatures w14:val="none"/>
        </w:rPr>
        <w:t>reģistrācijas Nr. 40003361616, juridiskā adrese Klostera iela 3, Limbaži, LV-4001, valdes locekles Lienes Česles personā</w:t>
      </w:r>
      <w:r w:rsidRPr="00866F03">
        <w:rPr>
          <w:rFonts w:ascii="Times New Roman" w:eastAsia="Calibri" w:hAnsi="Times New Roman" w:cs="Times New Roman"/>
          <w:kern w:val="0"/>
          <w:lang w:val="lv-LV"/>
          <w14:ligatures w14:val="none"/>
        </w:rPr>
        <w:t>, kura rīkojās saskaņā ar Statūtiem,</w:t>
      </w:r>
      <w:r w:rsidRPr="00866F03">
        <w:rPr>
          <w:rFonts w:ascii="Times New Roman" w:eastAsia="Times New Roman" w:hAnsi="Times New Roman" w:cs="Times New Roman"/>
          <w:bCs/>
          <w:kern w:val="1"/>
          <w:lang w:val="lv-LV" w:eastAsia="zh-CN"/>
          <w14:ligatures w14:val="none"/>
        </w:rPr>
        <w:t xml:space="preserve"> turpmāk </w:t>
      </w:r>
      <w:r w:rsidRPr="00866F03">
        <w:rPr>
          <w:rFonts w:ascii="Times New Roman" w:eastAsia="Times New Roman" w:hAnsi="Times New Roman" w:cs="Times New Roman"/>
          <w:b/>
          <w:kern w:val="1"/>
          <w:lang w:val="lv-LV" w:eastAsia="zh-CN"/>
          <w14:ligatures w14:val="none"/>
        </w:rPr>
        <w:t>Pircējs</w:t>
      </w:r>
      <w:r w:rsidRPr="00866F03">
        <w:rPr>
          <w:rFonts w:ascii="Times New Roman" w:eastAsia="Times New Roman" w:hAnsi="Times New Roman" w:cs="Times New Roman"/>
          <w:bCs/>
          <w:kern w:val="1"/>
          <w:lang w:val="lv-LV" w:eastAsia="zh-CN"/>
          <w14:ligatures w14:val="none"/>
        </w:rPr>
        <w:t xml:space="preserve"> no vienas puses, un</w:t>
      </w:r>
      <w:bookmarkStart w:id="0" w:name="_Hlk74283787"/>
    </w:p>
    <w:p w14:paraId="3B0417BD" w14:textId="3B3049AA" w:rsidR="0086611C" w:rsidRPr="00866F03" w:rsidRDefault="00C42E6B" w:rsidP="00C42E6B">
      <w:pPr>
        <w:suppressAutoHyphens/>
        <w:autoSpaceDN w:val="0"/>
        <w:spacing w:after="0" w:line="240" w:lineRule="auto"/>
        <w:jc w:val="both"/>
        <w:rPr>
          <w:rFonts w:ascii="Times New Roman" w:eastAsia="Calibri" w:hAnsi="Times New Roman" w:cs="Times New Roman"/>
          <w:kern w:val="0"/>
          <w:lang w:val="lv-LV"/>
          <w14:ligatures w14:val="none"/>
        </w:rPr>
      </w:pPr>
      <w:r w:rsidRPr="00866F03">
        <w:rPr>
          <w:rFonts w:ascii="Times New Roman" w:eastAsia="Times New Roman" w:hAnsi="Times New Roman" w:cs="Times New Roman"/>
          <w:bCs/>
          <w:kern w:val="1"/>
          <w:lang w:val="lv-LV" w:eastAsia="zh-CN"/>
          <w14:ligatures w14:val="none"/>
        </w:rPr>
        <w:t xml:space="preserve"> </w:t>
      </w:r>
      <w:r w:rsidRPr="00866F03">
        <w:rPr>
          <w:rFonts w:ascii="Times New Roman" w:eastAsia="Times New Roman" w:hAnsi="Times New Roman" w:cs="Times New Roman"/>
          <w:b/>
          <w:kern w:val="1"/>
          <w:lang w:val="lv-LV" w:eastAsia="zh-CN"/>
          <w14:ligatures w14:val="none"/>
        </w:rPr>
        <w:t>SIA</w:t>
      </w:r>
      <w:r w:rsidRPr="00866F03">
        <w:rPr>
          <w:rFonts w:ascii="Times New Roman" w:eastAsia="Times New Roman" w:hAnsi="Times New Roman" w:cs="Times New Roman"/>
          <w:bCs/>
          <w:kern w:val="1"/>
          <w:lang w:val="lv-LV" w:eastAsia="zh-CN"/>
          <w14:ligatures w14:val="none"/>
        </w:rPr>
        <w:t xml:space="preserve"> </w:t>
      </w:r>
      <w:r w:rsidRPr="00866F03">
        <w:rPr>
          <w:rFonts w:ascii="Times New Roman" w:eastAsia="Times New Roman" w:hAnsi="Times New Roman" w:cs="Times New Roman"/>
          <w:b/>
          <w:kern w:val="1"/>
          <w:lang w:val="lv-LV" w:eastAsia="zh-CN"/>
          <w14:ligatures w14:val="none"/>
        </w:rPr>
        <w:t>MEDILINK</w:t>
      </w:r>
      <w:r w:rsidR="0086611C" w:rsidRPr="00866F03">
        <w:rPr>
          <w:rFonts w:ascii="Times New Roman" w:eastAsia="Calibri" w:hAnsi="Times New Roman" w:cs="Times New Roman"/>
          <w:kern w:val="0"/>
          <w:lang w:val="lv-LV"/>
          <w14:ligatures w14:val="none"/>
        </w:rPr>
        <w:t xml:space="preserve">, </w:t>
      </w:r>
      <w:bookmarkEnd w:id="0"/>
      <w:r w:rsidR="0086611C" w:rsidRPr="00866F03">
        <w:rPr>
          <w:rFonts w:ascii="Times New Roman" w:eastAsia="Calibri" w:hAnsi="Times New Roman" w:cs="Times New Roman"/>
          <w:kern w:val="0"/>
          <w:lang w:val="lv-LV"/>
          <w14:ligatures w14:val="none"/>
        </w:rPr>
        <w:t>reģ. Nr.</w:t>
      </w:r>
      <w:r w:rsidRPr="00866F03">
        <w:rPr>
          <w:rFonts w:ascii="Times New Roman" w:eastAsia="Calibri" w:hAnsi="Times New Roman" w:cs="Times New Roman"/>
          <w:kern w:val="0"/>
          <w:lang w:val="lv-LV"/>
          <w14:ligatures w14:val="none"/>
        </w:rPr>
        <w:t xml:space="preserve"> 40003996045</w:t>
      </w:r>
      <w:r w:rsidR="0086611C" w:rsidRPr="00866F03">
        <w:rPr>
          <w:rFonts w:ascii="Times New Roman" w:eastAsia="Calibri" w:hAnsi="Times New Roman" w:cs="Times New Roman"/>
          <w:kern w:val="0"/>
          <w:lang w:val="lv-LV"/>
          <w14:ligatures w14:val="none"/>
        </w:rPr>
        <w:t xml:space="preserve">, juridiskā adrese </w:t>
      </w:r>
      <w:r w:rsidRPr="00866F03">
        <w:rPr>
          <w:rFonts w:ascii="Times New Roman" w:eastAsia="Calibri" w:hAnsi="Times New Roman" w:cs="Times New Roman"/>
          <w:kern w:val="0"/>
          <w:lang w:val="lv-LV"/>
          <w14:ligatures w14:val="none"/>
        </w:rPr>
        <w:t>Višķu iela 2 k-1</w:t>
      </w:r>
      <w:r w:rsidR="0086611C" w:rsidRPr="00866F03">
        <w:rPr>
          <w:rFonts w:ascii="Times New Roman" w:eastAsia="Calibri" w:hAnsi="Times New Roman" w:cs="Times New Roman"/>
          <w:kern w:val="0"/>
          <w:lang w:val="lv-LV"/>
          <w14:ligatures w14:val="none"/>
        </w:rPr>
        <w:t xml:space="preserve">, kuru pārstāv </w:t>
      </w:r>
      <w:r w:rsidR="00866F03" w:rsidRPr="00866F03">
        <w:rPr>
          <w:rFonts w:ascii="Times New Roman" w:eastAsia="Calibri" w:hAnsi="Times New Roman" w:cs="Times New Roman"/>
          <w:kern w:val="0"/>
          <w:lang w:val="lv-LV"/>
          <w14:ligatures w14:val="none"/>
        </w:rPr>
        <w:t>valdes locekle Anda Kelveja, kura rīkojas saskaņā ar Statūtiem</w:t>
      </w:r>
      <w:r w:rsidR="0086611C" w:rsidRPr="00866F03">
        <w:rPr>
          <w:rFonts w:ascii="Times New Roman" w:eastAsia="Calibri" w:hAnsi="Times New Roman" w:cs="Times New Roman"/>
          <w:kern w:val="0"/>
          <w:lang w:val="lv-LV"/>
          <w14:ligatures w14:val="none"/>
        </w:rPr>
        <w:t>,</w:t>
      </w:r>
      <w:r w:rsidR="00866F03" w:rsidRPr="00866F03">
        <w:rPr>
          <w:rFonts w:ascii="Times New Roman" w:eastAsia="Calibri" w:hAnsi="Times New Roman" w:cs="Times New Roman"/>
          <w:kern w:val="0"/>
          <w:lang w:val="lv-LV"/>
          <w14:ligatures w14:val="none"/>
        </w:rPr>
        <w:t xml:space="preserve"> </w:t>
      </w:r>
      <w:r w:rsidR="0086611C" w:rsidRPr="00866F03">
        <w:rPr>
          <w:rFonts w:ascii="Times New Roman" w:eastAsia="Calibri" w:hAnsi="Times New Roman" w:cs="Times New Roman"/>
          <w:kern w:val="0"/>
          <w:lang w:val="lv-LV"/>
          <w14:ligatures w14:val="none"/>
        </w:rPr>
        <w:t xml:space="preserve">turpmāk </w:t>
      </w:r>
      <w:r w:rsidR="0086611C" w:rsidRPr="00866F03">
        <w:rPr>
          <w:rFonts w:ascii="Times New Roman" w:eastAsia="Calibri" w:hAnsi="Times New Roman" w:cs="Times New Roman"/>
          <w:b/>
          <w:bCs/>
          <w:kern w:val="0"/>
          <w:lang w:val="lv-LV"/>
          <w14:ligatures w14:val="none"/>
        </w:rPr>
        <w:t>Piegādātājs</w:t>
      </w:r>
      <w:r w:rsidR="0086611C" w:rsidRPr="00866F03">
        <w:rPr>
          <w:rFonts w:ascii="Times New Roman" w:eastAsia="Calibri" w:hAnsi="Times New Roman" w:cs="Times New Roman"/>
          <w:kern w:val="0"/>
          <w:lang w:val="lv-LV"/>
          <w14:ligatures w14:val="none"/>
        </w:rPr>
        <w:t xml:space="preserve"> no otras puses, turpmāk sauktas </w:t>
      </w:r>
      <w:r w:rsidR="0086611C" w:rsidRPr="00866F03">
        <w:rPr>
          <w:rFonts w:ascii="Times New Roman" w:eastAsia="Calibri" w:hAnsi="Times New Roman" w:cs="Times New Roman"/>
          <w:b/>
          <w:bCs/>
          <w:kern w:val="0"/>
          <w:lang w:val="lv-LV"/>
          <w14:ligatures w14:val="none"/>
        </w:rPr>
        <w:t>Puses</w:t>
      </w:r>
      <w:r w:rsidR="0086611C" w:rsidRPr="00866F03">
        <w:rPr>
          <w:rFonts w:ascii="Times New Roman" w:eastAsia="Calibri" w:hAnsi="Times New Roman" w:cs="Times New Roman"/>
          <w:kern w:val="0"/>
          <w:lang w:val="lv-LV"/>
          <w14:ligatures w14:val="none"/>
        </w:rPr>
        <w:t xml:space="preserve">, pamatojoties uz </w:t>
      </w:r>
      <w:r w:rsidR="0086611C" w:rsidRPr="00866F03">
        <w:rPr>
          <w:rFonts w:ascii="Times New Roman" w:eastAsia="Times New Roman" w:hAnsi="Times New Roman" w:cs="Times New Roman"/>
          <w:kern w:val="0"/>
          <w:lang w:val="lv-LV"/>
          <w14:ligatures w14:val="none"/>
        </w:rPr>
        <w:t>SIA “</w:t>
      </w:r>
      <w:r w:rsidR="0086611C" w:rsidRPr="00866F03">
        <w:rPr>
          <w:rFonts w:ascii="Times New Roman" w:eastAsia="Times New Roman" w:hAnsi="Times New Roman" w:cs="Times New Roman"/>
          <w:caps/>
          <w:kern w:val="0"/>
          <w:lang w:val="lv-LV"/>
          <w14:ligatures w14:val="none"/>
        </w:rPr>
        <w:t>Limbažu slimnīca</w:t>
      </w:r>
      <w:r w:rsidR="0086611C" w:rsidRPr="00866F03">
        <w:rPr>
          <w:rFonts w:ascii="Times New Roman" w:eastAsia="Times New Roman" w:hAnsi="Times New Roman" w:cs="Times New Roman"/>
          <w:kern w:val="0"/>
          <w:lang w:val="lv-LV"/>
          <w14:ligatures w14:val="none"/>
        </w:rPr>
        <w:t>” rīkotā iepirkuma „</w:t>
      </w:r>
      <w:r w:rsidR="0086611C" w:rsidRPr="00866F03">
        <w:rPr>
          <w:rFonts w:ascii="Times New Roman" w:eastAsia="Times New Roman" w:hAnsi="Times New Roman" w:cs="Times New Roman"/>
          <w:kern w:val="0"/>
          <w:lang w:val="lv-LV" w:eastAsia="lv-LV"/>
          <w14:ligatures w14:val="none"/>
        </w:rPr>
        <w:t xml:space="preserve">Dezinfekcijas līdzekļu piegāde”, </w:t>
      </w:r>
      <w:r w:rsidR="0086611C" w:rsidRPr="00866F03">
        <w:rPr>
          <w:rFonts w:ascii="Times New Roman" w:eastAsia="Times New Roman" w:hAnsi="Times New Roman" w:cs="Times New Roman"/>
          <w:kern w:val="0"/>
          <w:lang w:val="lv-LV"/>
          <w14:ligatures w14:val="none"/>
        </w:rPr>
        <w:t xml:space="preserve">iepirkuma identifikācijas  Nr. LIMB 2026/5 rezultātiem, turpmāk </w:t>
      </w:r>
      <w:r w:rsidR="0086611C" w:rsidRPr="00866F03">
        <w:rPr>
          <w:rFonts w:ascii="Times New Roman" w:eastAsia="Times New Roman" w:hAnsi="Times New Roman" w:cs="Times New Roman"/>
          <w:b/>
          <w:bCs/>
          <w:kern w:val="0"/>
          <w:lang w:val="lv-LV"/>
          <w14:ligatures w14:val="none"/>
        </w:rPr>
        <w:t>Iepirkums</w:t>
      </w:r>
      <w:r w:rsidR="0086611C" w:rsidRPr="00866F03">
        <w:rPr>
          <w:rFonts w:ascii="Times New Roman" w:eastAsia="Times New Roman" w:hAnsi="Times New Roman" w:cs="Times New Roman"/>
          <w:kern w:val="0"/>
          <w:lang w:val="lv-LV"/>
          <w14:ligatures w14:val="none"/>
        </w:rPr>
        <w:t xml:space="preserve">, </w:t>
      </w:r>
      <w:r w:rsidR="0086611C" w:rsidRPr="00866F03">
        <w:rPr>
          <w:rFonts w:ascii="Times New Roman" w:eastAsia="Calibri" w:hAnsi="Times New Roman" w:cs="Times New Roman"/>
          <w:kern w:val="0"/>
          <w:lang w:val="lv-LV"/>
          <w14:ligatures w14:val="none"/>
        </w:rPr>
        <w:t>noslēdz šādu līgumu:</w:t>
      </w:r>
    </w:p>
    <w:p w14:paraId="270F7478"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LĪGUMA PRIEKŠMETS</w:t>
      </w:r>
    </w:p>
    <w:p w14:paraId="16F3EC06" w14:textId="77777777" w:rsidR="0086611C" w:rsidRPr="00866F03" w:rsidRDefault="0086611C" w:rsidP="0086611C">
      <w:pPr>
        <w:numPr>
          <w:ilvl w:val="1"/>
          <w:numId w:val="2"/>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bCs/>
          <w:kern w:val="0"/>
          <w:lang w:val="lv-LV"/>
          <w14:ligatures w14:val="none"/>
        </w:rPr>
        <w:t>Piegādātājs  piegādā un nodod Pircējam dezinfekcijas līdzekļus, turpmāk – Prece,  saskaņā ar  Līguma 1.pielikumā (tehniskā specifikācija/finanšu piedāvājums) norādīto sortimentu, daudzumu, cenu, kuras  iesniegtas saskaņā ar  Pircēja rīkoto  iepirkumu un Pircējs apņemas par atbilstoši Līguma noteikumiem piegādātajām Precēm samaksāt.</w:t>
      </w:r>
    </w:p>
    <w:p w14:paraId="26B26026" w14:textId="77777777" w:rsidR="0086611C" w:rsidRPr="00866F03" w:rsidRDefault="0086611C" w:rsidP="0086611C">
      <w:pPr>
        <w:numPr>
          <w:ilvl w:val="1"/>
          <w:numId w:val="2"/>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bCs/>
          <w:kern w:val="0"/>
          <w:lang w:val="lv-LV"/>
          <w14:ligatures w14:val="none"/>
        </w:rPr>
        <w:t>Pircējs var mainīt piegādājamo Preču daudzumu atsevišķās  preču pozīcijās, kā arī no dažām pozīcijām atteikties pilnībā, vai vienojoties ar Piegādātāju grozīt 1.pielikumā minēto Preču sortimentu, nepārsniedzot līguma summu</w:t>
      </w:r>
      <w:r w:rsidRPr="00866F03">
        <w:rPr>
          <w:rFonts w:ascii="Times New Roman" w:eastAsia="ヒラギノ角ゴ Pro W3" w:hAnsi="Times New Roman" w:cs="Times New Roman"/>
          <w:kern w:val="0"/>
          <w:lang w:val="lv-LV"/>
          <w14:ligatures w14:val="none"/>
        </w:rPr>
        <w:t xml:space="preserve">. </w:t>
      </w:r>
    </w:p>
    <w:p w14:paraId="241F4D99" w14:textId="77777777" w:rsidR="0086611C" w:rsidRPr="00866F03" w:rsidRDefault="0086611C" w:rsidP="0086611C">
      <w:pPr>
        <w:shd w:val="clear" w:color="auto" w:fill="FFFFFF"/>
        <w:spacing w:after="0" w:line="252" w:lineRule="exact"/>
        <w:jc w:val="both"/>
        <w:rPr>
          <w:rFonts w:ascii="Times New Roman" w:eastAsia="ヒラギノ角ゴ Pro W3" w:hAnsi="Times New Roman" w:cs="Times New Roman"/>
          <w:kern w:val="0"/>
          <w:lang w:val="lv-LV"/>
          <w14:ligatures w14:val="none"/>
        </w:rPr>
      </w:pPr>
    </w:p>
    <w:p w14:paraId="5FF0BE79"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LĪGUMA SUMMA</w:t>
      </w:r>
    </w:p>
    <w:p w14:paraId="31C80445" w14:textId="6D3D8EB6" w:rsidR="0086611C" w:rsidRPr="00866F03" w:rsidRDefault="0086611C" w:rsidP="0086611C">
      <w:pPr>
        <w:numPr>
          <w:ilvl w:val="1"/>
          <w:numId w:val="1"/>
        </w:numPr>
        <w:shd w:val="clear" w:color="auto" w:fill="FFFFFF"/>
        <w:tabs>
          <w:tab w:val="num" w:pos="500"/>
        </w:tabs>
        <w:spacing w:after="0" w:line="240" w:lineRule="auto"/>
        <w:ind w:left="504" w:hanging="504"/>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bCs/>
          <w:kern w:val="0"/>
          <w:lang w:val="lv-LV"/>
          <w14:ligatures w14:val="none"/>
        </w:rPr>
        <w:t xml:space="preserve">Kopīgā Preču iegādes un piegādes līguma summa līguma darbības laikā ir EUR </w:t>
      </w:r>
      <w:r w:rsidR="00866F03" w:rsidRPr="00866F03">
        <w:rPr>
          <w:rFonts w:ascii="Times New Roman" w:eastAsia="Calibri" w:hAnsi="Times New Roman" w:cs="Times New Roman"/>
          <w:bCs/>
          <w:kern w:val="0"/>
          <w:lang w:val="lv-LV"/>
          <w14:ligatures w14:val="none"/>
        </w:rPr>
        <w:t xml:space="preserve">25000,00 </w:t>
      </w:r>
      <w:r w:rsidRPr="00866F03">
        <w:rPr>
          <w:rFonts w:ascii="Times New Roman" w:eastAsia="Calibri" w:hAnsi="Times New Roman" w:cs="Times New Roman"/>
          <w:bCs/>
          <w:kern w:val="0"/>
          <w:lang w:val="lv-LV"/>
          <w14:ligatures w14:val="none"/>
        </w:rPr>
        <w:t>(</w:t>
      </w:r>
      <w:r w:rsidR="00866F03" w:rsidRPr="00866F03">
        <w:rPr>
          <w:rFonts w:ascii="Times New Roman" w:eastAsia="Calibri" w:hAnsi="Times New Roman" w:cs="Times New Roman"/>
          <w:bCs/>
          <w:kern w:val="0"/>
          <w:lang w:val="lv-LV"/>
          <w14:ligatures w14:val="none"/>
        </w:rPr>
        <w:t xml:space="preserve">divdesmit pieci tūkstoši </w:t>
      </w:r>
      <w:r w:rsidRPr="00866F03">
        <w:rPr>
          <w:rFonts w:ascii="Times New Roman" w:eastAsia="Calibri" w:hAnsi="Times New Roman" w:cs="Times New Roman"/>
          <w:bCs/>
          <w:kern w:val="0"/>
          <w:lang w:val="lv-LV"/>
          <w14:ligatures w14:val="none"/>
        </w:rPr>
        <w:t xml:space="preserve">eiro </w:t>
      </w:r>
      <w:r w:rsidR="00866F03" w:rsidRPr="00866F03">
        <w:rPr>
          <w:rFonts w:ascii="Times New Roman" w:eastAsia="Calibri" w:hAnsi="Times New Roman" w:cs="Times New Roman"/>
          <w:bCs/>
          <w:kern w:val="0"/>
          <w:lang w:val="lv-LV"/>
          <w14:ligatures w14:val="none"/>
        </w:rPr>
        <w:t>un 00</w:t>
      </w:r>
      <w:r w:rsidRPr="00866F03">
        <w:rPr>
          <w:rFonts w:ascii="Times New Roman" w:eastAsia="Calibri" w:hAnsi="Times New Roman" w:cs="Times New Roman"/>
          <w:bCs/>
          <w:kern w:val="0"/>
          <w:lang w:val="lv-LV"/>
          <w14:ligatures w14:val="none"/>
        </w:rPr>
        <w:t xml:space="preserve"> centi), neskaitot pievienotās vērtības nodokli</w:t>
      </w:r>
      <w:r w:rsidRPr="00866F03">
        <w:rPr>
          <w:rFonts w:ascii="Times New Roman" w:eastAsia="ヒラギノ角ゴ Pro W3" w:hAnsi="Times New Roman" w:cs="Times New Roman"/>
          <w:kern w:val="0"/>
          <w:lang w:val="lv-LV"/>
          <w14:ligatures w14:val="none"/>
        </w:rPr>
        <w:t>.</w:t>
      </w:r>
    </w:p>
    <w:p w14:paraId="61589C83" w14:textId="77777777" w:rsidR="0086611C" w:rsidRPr="00866F03" w:rsidRDefault="0086611C" w:rsidP="0086611C">
      <w:pPr>
        <w:numPr>
          <w:ilvl w:val="1"/>
          <w:numId w:val="1"/>
        </w:numPr>
        <w:shd w:val="clear" w:color="auto" w:fill="FFFFFF"/>
        <w:tabs>
          <w:tab w:val="num" w:pos="500"/>
        </w:tabs>
        <w:spacing w:after="0" w:line="240" w:lineRule="auto"/>
        <w:ind w:left="504" w:hanging="504"/>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kern w:val="0"/>
          <w:lang w:val="lv-LV"/>
          <w14:ligatures w14:val="none"/>
        </w:rPr>
        <w:t>Preču cena ietver Preču piegādes izdevumus līdz Līgumā norādītajai piegādes vietai (t.sk. transporta), Preču izkraušanas izdevumus, iepakojuma izmaksas, visus nodokļus un nodevas, kā arī citas uz Precēm un to piegādi attiecināmās izmaksas.</w:t>
      </w:r>
    </w:p>
    <w:p w14:paraId="1F793871" w14:textId="77777777" w:rsidR="0086611C" w:rsidRPr="00866F03" w:rsidRDefault="0086611C" w:rsidP="0086611C">
      <w:pPr>
        <w:numPr>
          <w:ilvl w:val="1"/>
          <w:numId w:val="1"/>
        </w:numPr>
        <w:shd w:val="clear" w:color="auto" w:fill="FFFFFF"/>
        <w:tabs>
          <w:tab w:val="num" w:pos="500"/>
        </w:tabs>
        <w:spacing w:after="0" w:line="240" w:lineRule="auto"/>
        <w:ind w:left="504" w:hanging="504"/>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Ja saskaņā ar normatīvajiem aktiem tiek grozīta Preču pievienotās vērtības, turpmāk PVN, nodokļa likme, Preču cenas ar PVN tiek grozītas bez atsevišķas Pušu vienošanās. Šādas PVN likmes izmaiņas stājas spēkā normatīvajos aktos noteiktajā laikā un kārtībā. Preču cenas bez PVN šādā kārtībā nevar tikt grozītas. </w:t>
      </w:r>
    </w:p>
    <w:p w14:paraId="0876FB48" w14:textId="77777777" w:rsidR="0086611C" w:rsidRPr="00866F03" w:rsidRDefault="0086611C" w:rsidP="0086611C">
      <w:pPr>
        <w:numPr>
          <w:ilvl w:val="1"/>
          <w:numId w:val="1"/>
        </w:numPr>
        <w:shd w:val="clear" w:color="auto" w:fill="FFFFFF"/>
        <w:tabs>
          <w:tab w:val="num" w:pos="500"/>
        </w:tabs>
        <w:spacing w:after="0" w:line="240" w:lineRule="auto"/>
        <w:ind w:left="504" w:hanging="504"/>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kern w:val="0"/>
          <w:lang w:val="lv-LV"/>
          <w14:ligatures w14:val="none"/>
        </w:rPr>
        <w:t>Ja Līguma darbības laikā Piegādātājs rīko akcijas, kuru laikā Preces tiek pārdotas par zemākām cenām nekā noteikts Līguma 1.pielikumā, tad Piegādātājs var informēt Pircēju un Piegādātājs var piedāvāt šīs preces par akcijas cenām, ja Puses par to ir vienojušās.</w:t>
      </w:r>
    </w:p>
    <w:p w14:paraId="57929D6C" w14:textId="77777777" w:rsidR="0086611C" w:rsidRPr="00866F03" w:rsidRDefault="0086611C" w:rsidP="0086611C">
      <w:pPr>
        <w:shd w:val="clear" w:color="auto" w:fill="FFFFFF"/>
        <w:spacing w:after="0" w:line="240" w:lineRule="auto"/>
        <w:ind w:left="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spacing w:val="2"/>
          <w:kern w:val="0"/>
          <w:lang w:val="lv-LV"/>
          <w14:ligatures w14:val="none"/>
        </w:rPr>
        <w:tab/>
      </w:r>
      <w:r w:rsidRPr="00866F03">
        <w:rPr>
          <w:rFonts w:ascii="Times New Roman" w:eastAsia="ヒラギノ角ゴ Pro W3" w:hAnsi="Times New Roman" w:cs="Times New Roman"/>
          <w:spacing w:val="2"/>
          <w:kern w:val="0"/>
          <w:lang w:val="lv-LV"/>
          <w14:ligatures w14:val="none"/>
        </w:rPr>
        <w:tab/>
      </w:r>
    </w:p>
    <w:p w14:paraId="2EAE0EC7"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NORĒĶINU KĀRTĪBA</w:t>
      </w:r>
    </w:p>
    <w:p w14:paraId="6679BA43" w14:textId="77777777" w:rsidR="0086611C" w:rsidRPr="00866F03" w:rsidRDefault="0086611C" w:rsidP="0086611C">
      <w:pPr>
        <w:numPr>
          <w:ilvl w:val="1"/>
          <w:numId w:val="1"/>
        </w:numPr>
        <w:shd w:val="clear" w:color="auto" w:fill="FFFFFF"/>
        <w:tabs>
          <w:tab w:val="num" w:pos="500"/>
        </w:tabs>
        <w:spacing w:after="0" w:line="254" w:lineRule="exact"/>
        <w:ind w:left="500" w:right="29" w:hanging="500"/>
        <w:jc w:val="both"/>
        <w:rPr>
          <w:rFonts w:ascii="Times New Roman" w:eastAsia="ヒラギノ角ゴ Pro W3" w:hAnsi="Times New Roman" w:cs="Times New Roman"/>
          <w:kern w:val="0"/>
          <w:lang w:val="lv-LV" w:eastAsia="lv-LV"/>
          <w14:ligatures w14:val="none"/>
        </w:rPr>
      </w:pPr>
      <w:r w:rsidRPr="00866F03">
        <w:rPr>
          <w:rFonts w:ascii="Times New Roman" w:eastAsia="Times New Roman" w:hAnsi="Times New Roman" w:cs="Times New Roman"/>
          <w:kern w:val="0"/>
          <w:lang w:val="lv-LV"/>
          <w14:ligatures w14:val="none"/>
        </w:rPr>
        <w:t xml:space="preserve">Apmaksa par Precēm tiek veikta euro, nepārsniedzot Līguma </w:t>
      </w:r>
      <w:r w:rsidRPr="00866F03">
        <w:rPr>
          <w:rFonts w:ascii="Times New Roman" w:eastAsia="ヒラギノ角ゴ Pro W3" w:hAnsi="Times New Roman" w:cs="Times New Roman"/>
          <w:kern w:val="0"/>
          <w:lang w:val="lv-LV" w:eastAsia="lv-LV"/>
          <w14:ligatures w14:val="none"/>
        </w:rPr>
        <w:t>1.p</w:t>
      </w:r>
      <w:r w:rsidRPr="00866F03">
        <w:rPr>
          <w:rFonts w:ascii="Times New Roman" w:eastAsia="Times New Roman" w:hAnsi="Times New Roman" w:cs="Times New Roman"/>
          <w:kern w:val="0"/>
          <w:lang w:val="lv-LV"/>
          <w14:ligatures w14:val="none"/>
        </w:rPr>
        <w:t>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66EB919A" w14:textId="77777777" w:rsidR="0086611C" w:rsidRPr="00866F03" w:rsidRDefault="0086611C" w:rsidP="0086611C">
      <w:pPr>
        <w:numPr>
          <w:ilvl w:val="1"/>
          <w:numId w:val="1"/>
        </w:numPr>
        <w:shd w:val="clear" w:color="auto" w:fill="FFFFFF"/>
        <w:tabs>
          <w:tab w:val="num" w:pos="500"/>
        </w:tabs>
        <w:spacing w:after="0" w:line="254" w:lineRule="exact"/>
        <w:ind w:left="500" w:right="29" w:hanging="500"/>
        <w:jc w:val="both"/>
        <w:rPr>
          <w:rFonts w:ascii="Times New Roman" w:eastAsia="Times New Roman"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Par Preču apmaksas dienu uzskatāma diena, kad P</w:t>
      </w:r>
      <w:r w:rsidRPr="00866F03">
        <w:rPr>
          <w:rFonts w:ascii="Times New Roman" w:eastAsia="ヒラギノ角ゴ Pro W3" w:hAnsi="Times New Roman" w:cs="Times New Roman"/>
          <w:kern w:val="0"/>
          <w:lang w:val="lv-LV" w:eastAsia="lv-LV"/>
          <w14:ligatures w14:val="none"/>
        </w:rPr>
        <w:t>ircējs</w:t>
      </w:r>
      <w:r w:rsidRPr="00866F03">
        <w:rPr>
          <w:rFonts w:ascii="Times New Roman" w:eastAsia="Times New Roman" w:hAnsi="Times New Roman" w:cs="Times New Roman"/>
          <w:kern w:val="0"/>
          <w:lang w:val="lv-LV"/>
          <w14:ligatures w14:val="none"/>
        </w:rPr>
        <w:t xml:space="preserve"> pārskaitījis naudu uz Preču rēķinā norādīto Piegādātāja bankas kontu, ko apliecina attiecīgais maksājuma uzdevums.</w:t>
      </w:r>
    </w:p>
    <w:p w14:paraId="763DA50C" w14:textId="77777777" w:rsidR="0086611C" w:rsidRPr="00866F03" w:rsidRDefault="0086611C" w:rsidP="0086611C">
      <w:pPr>
        <w:shd w:val="clear" w:color="auto" w:fill="FFFFFF"/>
        <w:spacing w:after="0" w:line="254" w:lineRule="exact"/>
        <w:ind w:left="500" w:right="29"/>
        <w:jc w:val="both"/>
        <w:rPr>
          <w:rFonts w:ascii="Times New Roman" w:eastAsia="ヒラギノ角ゴ Pro W3" w:hAnsi="Times New Roman" w:cs="Times New Roman"/>
          <w:spacing w:val="5"/>
          <w:kern w:val="0"/>
          <w:lang w:val="lv-LV"/>
          <w14:ligatures w14:val="none"/>
        </w:rPr>
      </w:pPr>
    </w:p>
    <w:p w14:paraId="35F1B0FA"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PREČU PASŪTĪŠANAS, NODOŠANAS UN PIEŅEMŠANAS KĀRTĪBA</w:t>
      </w:r>
    </w:p>
    <w:p w14:paraId="141F24CA"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bCs/>
          <w:kern w:val="0"/>
          <w:lang w:val="lv-LV"/>
          <w14:ligatures w14:val="none"/>
        </w:rPr>
        <w:t>Piegādātājs Preces piegādā Pircējam uz adresi</w:t>
      </w:r>
      <w:r w:rsidRPr="00866F03">
        <w:rPr>
          <w:rFonts w:ascii="Times New Roman" w:eastAsia="ヒラギノ角ゴ Pro W3" w:hAnsi="Times New Roman" w:cs="Times New Roman"/>
          <w:kern w:val="0"/>
          <w:lang w:val="lv-LV"/>
          <w14:ligatures w14:val="none"/>
        </w:rPr>
        <w:t>: Klostera iela 3, Limbaži, Limbažu novads.</w:t>
      </w:r>
    </w:p>
    <w:p w14:paraId="09D3152E"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kern w:val="0"/>
          <w:lang w:val="lv-LV"/>
          <w14:ligatures w14:val="none"/>
        </w:rPr>
        <w:lastRenderedPageBreak/>
        <w:t>Pircējs Preces pasūta pa telefonu vai izmantojot elektronisko pastu, sazinoties ar Līgumā norādīto Piegādātāja kontaktpersonu. Pircējs nosaka konkrētu Preču pasūtījuma apjomu un piegādes biežumu</w:t>
      </w:r>
      <w:r w:rsidRPr="00866F03">
        <w:rPr>
          <w:rFonts w:ascii="Times New Roman" w:eastAsia="ヒラギノ角ゴ Pro W3" w:hAnsi="Times New Roman" w:cs="Times New Roman"/>
          <w:kern w:val="0"/>
          <w:lang w:val="lv-LV"/>
          <w14:ligatures w14:val="none"/>
        </w:rPr>
        <w:t xml:space="preserve"> Pircējs, pieņemot Preces, ir tiesīgs pārbaudīt Preču atbilstību un kvalitāti. Ja kāda no Precēm neatbilst šī Līguma noteikumiem, vai tās konstatēts iztrūkums, Pircēja pilnvarotā persona sastāda defektu aktu. Turklāt šajā gadījumā Pircējs ir tiesīgs nepieņemt un neapmaksāt defektu aktā norādītās, neatbilstošās Preces.</w:t>
      </w:r>
    </w:p>
    <w:p w14:paraId="01E0373E"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Pircējam rakstisku paziņojumu uz elektronisko pastu: </w:t>
      </w:r>
      <w:hyperlink r:id="rId7" w:history="1">
        <w:r w:rsidRPr="00866F03">
          <w:rPr>
            <w:rFonts w:ascii="Times New Roman" w:eastAsia="ヒラギノ角ゴ Pro W3" w:hAnsi="Times New Roman" w:cs="Arial"/>
            <w:color w:val="0000FF"/>
            <w:kern w:val="0"/>
            <w:u w:val="single"/>
            <w:lang w:val="lv-LV"/>
            <w14:ligatures w14:val="none"/>
          </w:rPr>
          <w:t>pasts@limbazuslimnica.lv</w:t>
        </w:r>
      </w:hyperlink>
      <w:r w:rsidRPr="00866F03">
        <w:rPr>
          <w:rFonts w:ascii="Times New Roman" w:eastAsia="ヒラギノ角ゴ Pro W3" w:hAnsi="Times New Roman" w:cs="Arial"/>
          <w:kern w:val="0"/>
          <w:lang w:val="lv-LV"/>
          <w14:ligatures w14:val="none"/>
        </w:rPr>
        <w:t xml:space="preserve">   Paziņojumā Piegādātājs sniedz informāciju, kuras pasūtītās Preces nespēj piegādāt, norādot konkrētas Preces nosaukumu, daudzumu un cenu, iemeslu.</w:t>
      </w:r>
    </w:p>
    <w:p w14:paraId="11B3FB7A"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 xml:space="preserve"> Piegādātājs pasūtītās Preces piegādā 5 (piecu) darbdienu laikā no Preču pasūtījuma saņemšanas dienas.</w:t>
      </w:r>
    </w:p>
    <w:p w14:paraId="40C32268"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 xml:space="preserve">Ja Piegādātājs 10 (desmit) dienu laikā pēc pieprasījuma saņemšanas nespēj piegādāt kādu Preci, Pircējam ir tiesības, rakstiski informējot Piegādātāju, slēgt līgumu par attiecīgās Preces piegādi ar citu piegādātāju. </w:t>
      </w:r>
    </w:p>
    <w:p w14:paraId="190BCB45"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Ja elektroniskajā iepirkumu sistēmā (EIS) tiek piedāvātas Piedāvājuma Preces par zemākām cenām kā Piegādātāja piedāvājumā un Piegādātājs nevar nodrošināt attiecīgo Preču piegādi par šādām vai zemākām cenām, Pircējs ir tiesīgs iegādāties Preces EIS un Piegādātājam nav tiesības celt pretenzijas par to.</w:t>
      </w:r>
    </w:p>
    <w:p w14:paraId="7481E796"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kern w:val="0"/>
          <w:lang w:val="lv-LV"/>
          <w14:ligatures w14:val="none"/>
        </w:rPr>
        <w:t>Piegādātājs</w:t>
      </w:r>
      <w:r w:rsidRPr="00866F03">
        <w:rPr>
          <w:rFonts w:ascii="Times New Roman" w:eastAsia="Calibri" w:hAnsi="Times New Roman" w:cs="Times New Roman"/>
          <w:b/>
          <w:color w:val="0000FF"/>
          <w:kern w:val="0"/>
          <w:lang w:val="lv-LV"/>
          <w14:ligatures w14:val="none"/>
        </w:rPr>
        <w:t xml:space="preserve"> </w:t>
      </w:r>
      <w:r w:rsidRPr="00866F03">
        <w:rPr>
          <w:rFonts w:ascii="Times New Roman" w:eastAsia="Calibri" w:hAnsi="Times New Roman" w:cs="Times New Roman"/>
          <w:kern w:val="0"/>
          <w:lang w:val="lv-LV"/>
          <w14:ligatures w14:val="none"/>
        </w:rPr>
        <w:t>nodod Preces Pircējam kopā ar Preču rēķinu.</w:t>
      </w:r>
    </w:p>
    <w:p w14:paraId="369E574F"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kern w:val="0"/>
          <w:lang w:val="lv-LV"/>
          <w14:ligatures w14:val="none"/>
        </w:rPr>
        <w:t xml:space="preserve">Piegādātājs nodrošina, ka Pircējam tiek iesniegti atbilstoši tiesību normatīvajiem aktiem noformēti Preču rēķina </w:t>
      </w:r>
      <w:r w:rsidRPr="00866F03">
        <w:rPr>
          <w:rFonts w:ascii="Times New Roman" w:eastAsia="Calibri" w:hAnsi="Times New Roman" w:cs="Times New Roman"/>
          <w:bCs/>
          <w:kern w:val="0"/>
          <w:lang w:val="lv-LV"/>
          <w14:ligatures w14:val="none"/>
        </w:rPr>
        <w:t>divi eksemplāri (viens eksemplārs – Piegādātājam, viens eksemplārs – Pircējam). Preču rēķinā</w:t>
      </w:r>
      <w:r w:rsidRPr="00866F03">
        <w:rPr>
          <w:rFonts w:ascii="Times New Roman" w:eastAsia="Calibri" w:hAnsi="Times New Roman" w:cs="Times New Roman"/>
          <w:kern w:val="0"/>
          <w:lang w:val="lv-LV"/>
          <w14:ligatures w14:val="none"/>
        </w:rPr>
        <w:t xml:space="preserve"> tiek norādīts piegādātās Preces nosaukums, daudzums, vienas vienības cena euro, PVN likme un kopējā cena ar PVN. Preču rēķinā obligāti jānorāda Līguma numurs, Preču kods un Preču derīguma termiņš. Pircējs neapmaksā nepareizi noformētu Preču rēķinu.</w:t>
      </w:r>
    </w:p>
    <w:p w14:paraId="7388483D"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Calibri" w:hAnsi="Times New Roman" w:cs="Times New Roman"/>
          <w:kern w:val="0"/>
          <w:lang w:val="lv-LV"/>
          <w14:ligatures w14:val="none"/>
        </w:rPr>
        <w:t>Piegādātājs</w:t>
      </w:r>
      <w:r w:rsidRPr="00866F03">
        <w:rPr>
          <w:rFonts w:ascii="Times New Roman" w:eastAsia="Calibri" w:hAnsi="Times New Roman" w:cs="Times New Roman"/>
          <w:b/>
          <w:color w:val="0000FF"/>
          <w:kern w:val="0"/>
          <w:lang w:val="lv-LV"/>
          <w14:ligatures w14:val="none"/>
        </w:rPr>
        <w:t xml:space="preserve"> </w:t>
      </w:r>
      <w:r w:rsidRPr="00866F03">
        <w:rPr>
          <w:rFonts w:ascii="Times New Roman" w:eastAsia="Calibri" w:hAnsi="Times New Roman" w:cs="Times New Roman"/>
          <w:kern w:val="0"/>
          <w:lang w:val="lv-LV"/>
          <w14:ligatures w14:val="none"/>
        </w:rPr>
        <w:t>nodrošina Preču piegādi un izkraušanu, izmantojot savu transportu un darbaspēku.</w:t>
      </w:r>
    </w:p>
    <w:p w14:paraId="4E48447F"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 xml:space="preserve">Pircējs, pieņemot Preces, ir tiesīgs pārbaudīt Preču atbilstību Līguma noteikumiem, pasūtījumam, Preču rēķinam un pārbaudīt Preču kvalitāti. Ja Preces atbilst visām prasībām, tad Pircēja pārstāvis veic atzīmi par Preču pieņemšanu uz Piegādātājam nododamā Preču rēķina eksemplāra. Ja Preces neatbilst visām prasībām, Pircēja pārstāvis sagatavo Preču defektu aktu un nodod to Piegādātājam. Preču neatbilstības gadījumā Pircējs ir tiesīgs nepieņemt un neapmaksāt Preces. </w:t>
      </w:r>
    </w:p>
    <w:p w14:paraId="45788B30"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Piegādātājs pieņem atpakaļ no Pircēja Līgumam neatbilstošās Preces un veic to aizvietošanu ar atbilstošām Precēm 3 (trīs) darba dienu laikā no Preču defektu akta sagatavošanas dienas par saviem līdzekļiem.</w:t>
      </w:r>
    </w:p>
    <w:p w14:paraId="3C807C1E"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Arial"/>
          <w:kern w:val="0"/>
          <w:lang w:val="lv-LV"/>
          <w14:ligatures w14:val="none"/>
        </w:rPr>
        <w:t>Jautājumu par Preču defektu aktā norādītā pamatotību izlemj Pušu pārstāvji Preču defektu akta sastādīšanas brīdī. Ja Puses nevar vienoties, Pusēm ir tiesības pieaicināt neatkarīgu ekspertu, kura pakalpojumu apmaksā Piegādātājs, ja tiek konstatēts, ka Preču defekta rašanās iemesls nav Pircēja vaina. Ja neatkarīgais eksperts konstatē, ka Preču defekts radies Pircēja vainas dēļ, neatkarīgā eksperta pakalpojumu apmaksā Pircējs.</w:t>
      </w:r>
    </w:p>
    <w:p w14:paraId="28264FE9"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Preces uzskatāmas par piegādātām un nodotām Pircējam ar brīdi, kad Puses abpusēji parakstījušas Preču rēķinu. </w:t>
      </w:r>
    </w:p>
    <w:p w14:paraId="60D45C48"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lastRenderedPageBreak/>
        <w:t>Piegādātājs ir atbildīgs par piegādājamo Preču nejaušas, pilnīgas vai daļējas bojāejas vai bojāšanās risku līdz Preču rēķina parakstīšanas brīdim.</w:t>
      </w:r>
    </w:p>
    <w:p w14:paraId="4DE530AA"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Kontaktpersonas Līguma darbības laikā:</w:t>
      </w:r>
    </w:p>
    <w:p w14:paraId="6C88C2EC" w14:textId="5566D537" w:rsidR="0086611C" w:rsidRPr="00866F03" w:rsidRDefault="0086611C" w:rsidP="0086611C">
      <w:pPr>
        <w:numPr>
          <w:ilvl w:val="2"/>
          <w:numId w:val="1"/>
        </w:numPr>
        <w:shd w:val="clear" w:color="auto" w:fill="FFFFFF"/>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no Pircēja puses – </w:t>
      </w:r>
      <w:r w:rsidR="00866F03" w:rsidRPr="00866F03">
        <w:rPr>
          <w:rFonts w:ascii="Times New Roman" w:eastAsia="ヒラギノ角ゴ Pro W3" w:hAnsi="Times New Roman" w:cs="Times New Roman"/>
          <w:kern w:val="0"/>
          <w:lang w:val="lv-LV"/>
          <w14:ligatures w14:val="none"/>
        </w:rPr>
        <w:t>Gundega Pētersone</w:t>
      </w:r>
      <w:r w:rsidRPr="00866F03">
        <w:rPr>
          <w:rFonts w:ascii="Times New Roman" w:eastAsia="ヒラギノ角ゴ Pro W3" w:hAnsi="Times New Roman" w:cs="Times New Roman"/>
          <w:kern w:val="0"/>
          <w:lang w:val="lv-LV"/>
          <w14:ligatures w14:val="none"/>
        </w:rPr>
        <w:t>, tālrunis:</w:t>
      </w:r>
      <w:r w:rsidR="00866F03" w:rsidRPr="00866F03">
        <w:rPr>
          <w:rFonts w:ascii="Times New Roman" w:eastAsia="ヒラギノ角ゴ Pro W3" w:hAnsi="Times New Roman" w:cs="Times New Roman"/>
          <w:kern w:val="0"/>
          <w:lang w:val="lv-LV"/>
          <w14:ligatures w14:val="none"/>
        </w:rPr>
        <w:t xml:space="preserve"> 28380257</w:t>
      </w:r>
      <w:r w:rsidRPr="00866F03">
        <w:rPr>
          <w:rFonts w:ascii="Times New Roman" w:eastAsia="ヒラギノ角ゴ Pro W3" w:hAnsi="Times New Roman" w:cs="Times New Roman"/>
          <w:kern w:val="0"/>
          <w:lang w:val="lv-LV"/>
          <w14:ligatures w14:val="none"/>
        </w:rPr>
        <w:t xml:space="preserve">; elektroniskais pasts: </w:t>
      </w:r>
      <w:r w:rsidR="00866F03" w:rsidRPr="00866F03">
        <w:rPr>
          <w:rFonts w:ascii="Times New Roman" w:eastAsia="ヒラギノ角ゴ Pro W3" w:hAnsi="Times New Roman" w:cs="Times New Roman"/>
          <w:kern w:val="0"/>
          <w:lang w:val="lv-LV"/>
          <w14:ligatures w14:val="none"/>
        </w:rPr>
        <w:t>gundega.petersone@limbazuslimnica.lv</w:t>
      </w:r>
      <w:r w:rsidRPr="00866F03">
        <w:rPr>
          <w:rFonts w:ascii="Times New Roman" w:eastAsia="ヒラギノ角ゴ Pro W3" w:hAnsi="Times New Roman" w:cs="Times New Roman"/>
          <w:kern w:val="0"/>
          <w:lang w:val="lv-LV"/>
          <w14:ligatures w14:val="none"/>
        </w:rPr>
        <w:t>;</w:t>
      </w:r>
    </w:p>
    <w:p w14:paraId="55AAB76B" w14:textId="4ECDB77C" w:rsidR="0086611C" w:rsidRPr="00866F03" w:rsidRDefault="0086611C" w:rsidP="0086611C">
      <w:pPr>
        <w:numPr>
          <w:ilvl w:val="2"/>
          <w:numId w:val="1"/>
        </w:numPr>
        <w:shd w:val="clear" w:color="auto" w:fill="FFFFFF"/>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no Piegādātāja puses – </w:t>
      </w:r>
      <w:r w:rsidR="00866F03" w:rsidRPr="00866F03">
        <w:rPr>
          <w:rFonts w:ascii="Times New Roman" w:eastAsia="ヒラギノ角ゴ Pro W3" w:hAnsi="Times New Roman" w:cs="Times New Roman"/>
          <w:kern w:val="0"/>
          <w:lang w:val="lv-LV"/>
          <w14:ligatures w14:val="none"/>
        </w:rPr>
        <w:t>Dainida Lavendele</w:t>
      </w:r>
      <w:r w:rsidRPr="00866F03">
        <w:rPr>
          <w:rFonts w:ascii="Times New Roman" w:eastAsia="ヒラギノ角ゴ Pro W3" w:hAnsi="Times New Roman" w:cs="Times New Roman"/>
          <w:kern w:val="0"/>
          <w:lang w:val="lv-LV"/>
          <w14:ligatures w14:val="none"/>
        </w:rPr>
        <w:t>, tālrunis:</w:t>
      </w:r>
      <w:r w:rsidR="00866F03" w:rsidRPr="00866F03">
        <w:rPr>
          <w:rFonts w:ascii="Times New Roman" w:eastAsia="ヒラギノ角ゴ Pro W3" w:hAnsi="Times New Roman" w:cs="Times New Roman"/>
          <w:kern w:val="0"/>
          <w:lang w:val="lv-LV"/>
          <w14:ligatures w14:val="none"/>
        </w:rPr>
        <w:t xml:space="preserve"> 29247832</w:t>
      </w:r>
      <w:r w:rsidRPr="00866F03">
        <w:rPr>
          <w:rFonts w:ascii="Times New Roman" w:eastAsia="ヒラギノ角ゴ Pro W3" w:hAnsi="Times New Roman" w:cs="Times New Roman"/>
          <w:kern w:val="0"/>
          <w:lang w:val="lv-LV"/>
          <w14:ligatures w14:val="none"/>
        </w:rPr>
        <w:t xml:space="preserve">; elektroniskais pasts: </w:t>
      </w:r>
      <w:r w:rsidR="00866F03" w:rsidRPr="00866F03">
        <w:rPr>
          <w:rFonts w:ascii="Times New Roman" w:eastAsia="ヒラギノ角ゴ Pro W3" w:hAnsi="Times New Roman" w:cs="Times New Roman"/>
          <w:kern w:val="0"/>
          <w:lang w:val="lv-LV"/>
          <w14:ligatures w14:val="none"/>
        </w:rPr>
        <w:t>dainida@medilink.lv</w:t>
      </w:r>
      <w:r w:rsidRPr="00866F03">
        <w:rPr>
          <w:rFonts w:ascii="Times New Roman" w:eastAsia="ヒラギノ角ゴ Pro W3" w:hAnsi="Times New Roman" w:cs="Times New Roman"/>
          <w:kern w:val="0"/>
          <w:lang w:val="lv-LV"/>
          <w14:ligatures w14:val="none"/>
        </w:rPr>
        <w:t>.</w:t>
      </w:r>
    </w:p>
    <w:p w14:paraId="114B5C11"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spacing w:val="2"/>
          <w:kern w:val="0"/>
          <w:lang w:val="lv-LV"/>
          <w14:ligatures w14:val="none"/>
        </w:rPr>
        <w:t xml:space="preserve">Piegādātājam īpašumtiesības uz Precēm saglabājas līdz brīdim, kamēr Pircējs ir veicis pilnu samaksu par pasūtītajām un piegādātajām Precēm. Pircējs saņemtās Preces var brīvi realizēt savas darbības vajadzībām, izmantot Preces savu klientu (pacientu) apkalpošanai savas darbības ietvaros. </w:t>
      </w:r>
    </w:p>
    <w:p w14:paraId="1317A3A3" w14:textId="77777777" w:rsidR="0086611C" w:rsidRPr="00866F03" w:rsidRDefault="0086611C" w:rsidP="0086611C">
      <w:pPr>
        <w:numPr>
          <w:ilvl w:val="1"/>
          <w:numId w:val="1"/>
        </w:numPr>
        <w:shd w:val="clear" w:color="auto" w:fill="FFFFFF"/>
        <w:tabs>
          <w:tab w:val="num" w:pos="5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spacing w:val="2"/>
          <w:kern w:val="0"/>
          <w:lang w:val="lv-LV"/>
          <w14:ligatures w14:val="none"/>
        </w:rPr>
        <w:t xml:space="preserve">Pircējam nav atļauts veikt jaunus Preču pasūtījumus, ja tas ir kavējis samaksu par jau saņemtajām Precēm.   </w:t>
      </w:r>
    </w:p>
    <w:p w14:paraId="0CED652E" w14:textId="77777777" w:rsidR="0086611C" w:rsidRPr="00866F03" w:rsidRDefault="0086611C" w:rsidP="0086611C">
      <w:pPr>
        <w:widowControl w:val="0"/>
        <w:spacing w:after="0" w:line="240" w:lineRule="auto"/>
        <w:ind w:firstLine="720"/>
        <w:jc w:val="both"/>
        <w:rPr>
          <w:rFonts w:ascii="Times New Roman" w:eastAsia="ヒラギノ角ゴ Pro W3" w:hAnsi="Times New Roman" w:cs="Times New Roman"/>
          <w:kern w:val="0"/>
          <w:lang w:val="lv-LV"/>
          <w14:ligatures w14:val="none"/>
        </w:rPr>
      </w:pPr>
    </w:p>
    <w:p w14:paraId="0A4F5BB3"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PREČU KVALITĀTES PRASĪBAS</w:t>
      </w:r>
    </w:p>
    <w:p w14:paraId="217D882B" w14:textId="77777777" w:rsidR="0086611C" w:rsidRPr="00866F03" w:rsidRDefault="0086611C" w:rsidP="0086611C">
      <w:pPr>
        <w:numPr>
          <w:ilvl w:val="1"/>
          <w:numId w:val="1"/>
        </w:numPr>
        <w:tabs>
          <w:tab w:val="num" w:pos="500"/>
          <w:tab w:val="left" w:pos="6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Piegādātajām Precēm ir jāatbilst Latvijas Republikas spēkā esošajos normatīvajos aktos noteiktajām prasībām, ka arī visām iepirkuma procedūrā izvirzītajām prasībām un iesniegtajiem dokumentiem.</w:t>
      </w:r>
    </w:p>
    <w:p w14:paraId="67DD9E8E" w14:textId="77777777" w:rsidR="0086611C" w:rsidRPr="00866F03" w:rsidRDefault="0086611C" w:rsidP="0086611C">
      <w:pPr>
        <w:numPr>
          <w:ilvl w:val="1"/>
          <w:numId w:val="1"/>
        </w:numPr>
        <w:tabs>
          <w:tab w:val="num" w:pos="500"/>
          <w:tab w:val="left" w:pos="6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Obligātās prasības: </w:t>
      </w:r>
    </w:p>
    <w:p w14:paraId="3C188B9F" w14:textId="77777777" w:rsidR="0086611C" w:rsidRPr="00866F03" w:rsidRDefault="0086611C" w:rsidP="0086611C">
      <w:pPr>
        <w:numPr>
          <w:ilvl w:val="2"/>
          <w:numId w:val="1"/>
        </w:numPr>
        <w:tabs>
          <w:tab w:val="left"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Precēm jābūt piegādātām iepakojumā, kas nodrošina Preču saglabāšanu to pārvadāšanas un glabāšanas laikā, atbilstoši ražotāja noteiktām prasībām un spēkā esošiem normatīvajiem aktiem;</w:t>
      </w:r>
    </w:p>
    <w:p w14:paraId="14B12B08" w14:textId="77777777" w:rsidR="0086611C" w:rsidRPr="00866F03" w:rsidRDefault="0086611C" w:rsidP="0086611C">
      <w:pPr>
        <w:numPr>
          <w:ilvl w:val="2"/>
          <w:numId w:val="1"/>
        </w:numPr>
        <w:tabs>
          <w:tab w:val="left"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Precēm jābūt ar instrukcijām latviešu valodā atbilstoši spēkā esošiem normatīvajiem aktiem.</w:t>
      </w:r>
    </w:p>
    <w:p w14:paraId="6BCC8455" w14:textId="77777777" w:rsidR="0086611C" w:rsidRPr="00866F03" w:rsidRDefault="0086611C" w:rsidP="0086611C">
      <w:pPr>
        <w:numPr>
          <w:ilvl w:val="1"/>
          <w:numId w:val="1"/>
        </w:numPr>
        <w:tabs>
          <w:tab w:val="num" w:pos="500"/>
          <w:tab w:val="left" w:pos="600"/>
        </w:tabs>
        <w:spacing w:after="0" w:line="240" w:lineRule="auto"/>
        <w:ind w:left="500" w:hanging="5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Piegādāto preču derīguma termiņam ir jābūt ne mazākam kā ¾ no kopējā preces derīguma termiņa laika.</w:t>
      </w:r>
    </w:p>
    <w:p w14:paraId="1FFD9416"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PUŠU ATBILDĪBA</w:t>
      </w:r>
      <w:r w:rsidRPr="00866F03">
        <w:rPr>
          <w:rFonts w:ascii="Times New Roman" w:eastAsia="ヒラギノ角ゴ Pro W3" w:hAnsi="Times New Roman" w:cs="Times New Roman"/>
          <w:b/>
          <w:bCs/>
          <w:spacing w:val="2"/>
          <w:kern w:val="0"/>
          <w:lang w:val="lv-LV"/>
          <w14:ligatures w14:val="none"/>
        </w:rPr>
        <w:t xml:space="preserve"> </w:t>
      </w:r>
    </w:p>
    <w:p w14:paraId="5E26D659"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 xml:space="preserve">Ja </w:t>
      </w:r>
      <w:r w:rsidRPr="00866F03">
        <w:rPr>
          <w:rFonts w:ascii="Times New Roman" w:eastAsia="Times New Roman" w:hAnsi="Times New Roman" w:cs="Times New Roman"/>
          <w:spacing w:val="2"/>
          <w:kern w:val="0"/>
          <w:lang w:val="lv-LV"/>
          <w14:ligatures w14:val="none"/>
        </w:rPr>
        <w:t>Piegādātājs</w:t>
      </w:r>
      <w:r w:rsidRPr="00866F03">
        <w:rPr>
          <w:rFonts w:ascii="Times New Roman" w:eastAsia="Times New Roman" w:hAnsi="Times New Roman" w:cs="Times New Roman"/>
          <w:kern w:val="0"/>
          <w:lang w:val="lv-LV"/>
          <w14:ligatures w14:val="none"/>
        </w:rPr>
        <w:t xml:space="preserve"> nepiegādā vai neapmaina Preces Līgumā noteiktajā termiņā, Piegādātājs maksā Pircējam līgumsodu 0,5% (nulle komats pieci procenti) apmērā no Līguma termiņā nepiegādāto preču summas par katru kavēto dienu, bet ne vairāk kā 10% (desmit procenti) no nepiegādāto preču summas.</w:t>
      </w:r>
    </w:p>
    <w:p w14:paraId="12FA03AE"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 xml:space="preserve">Ja Pircējs neveic rēķina apmaksu Līgumā noteiktajā termiņā, Pircējs maksā Piegādātājam līgumsodu 0,5 % (nulle komats pieci procenti) apmērā no savlaicīgi neapmaksātās Preču rēķina summas par katru nokavēto dienu, bet ne vairāk kā </w:t>
      </w:r>
      <w:r w:rsidRPr="00866F03">
        <w:rPr>
          <w:rFonts w:ascii="Times New Roman" w:eastAsia="Times New Roman" w:hAnsi="Times New Roman" w:cs="Times New Roman"/>
          <w:color w:val="000000"/>
          <w:kern w:val="0"/>
          <w:lang w:val="lv-LV"/>
          <w14:ligatures w14:val="none"/>
        </w:rPr>
        <w:t>10 % (desmit procenti) no neapmaksātās Preču rēķina summas.</w:t>
      </w:r>
    </w:p>
    <w:p w14:paraId="1C6BDA8B"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 xml:space="preserve">Līgumā noteikto sankciju un līgumsoda apmaksa tiek veikta 30 (trīsdesmit) dienu laikā pēc attiecīgās Puses rēķina par līgumsoda samaksu saņemšanas. Ja Piegādātājs nav veicis līgumsoda apmaksu, Pircējam ir tiesības ieturēt attiecīgu naudas summu no Piegādātājam veicamajām apmaksām. </w:t>
      </w:r>
    </w:p>
    <w:p w14:paraId="70ABC00A"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Līgumsoda samaksa neatbrīvo Puses no Līguma izpildes un Puses var prasīt kā līgumsoda, tā arī Līguma noteikumu izpildīšanu.</w:t>
      </w:r>
    </w:p>
    <w:p w14:paraId="07F32CA8"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14:ligatures w14:val="none"/>
        </w:rPr>
        <w:t>Puses ir atbildīgas par to darbības/bezdarbības rezultātā otrai Pusei</w:t>
      </w:r>
      <w:r w:rsidRPr="00866F03">
        <w:rPr>
          <w:rFonts w:ascii="Times New Roman" w:eastAsia="Times New Roman" w:hAnsi="Times New Roman" w:cs="Times New Roman"/>
          <w:snapToGrid w:val="0"/>
          <w:kern w:val="0"/>
          <w:lang w:val="lv-LV"/>
          <w14:ligatures w14:val="none"/>
        </w:rPr>
        <w:t xml:space="preserve"> </w:t>
      </w:r>
      <w:r w:rsidRPr="00866F03">
        <w:rPr>
          <w:rFonts w:ascii="Times New Roman" w:eastAsia="Times New Roman" w:hAnsi="Times New Roman" w:cs="Times New Roman"/>
          <w:kern w:val="0"/>
          <w:lang w:val="lv-LV"/>
          <w14:ligatures w14:val="none"/>
        </w:rPr>
        <w:t>nodarītajiem tiešajiem zaudējumiem.</w:t>
      </w:r>
    </w:p>
    <w:p w14:paraId="1704E799"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NEPĀRVARAMAS VARAS APSTĀKĻI</w:t>
      </w:r>
    </w:p>
    <w:p w14:paraId="3235A5C2"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Puses tiek atbrīvotas no atbildības par daļēju vai pilnīgu Līgumā noteikto saistību neizpildi, ja saistību izpilde nav iespējama nepārvaramas varas dēļ, kuras darbība ir sākusies pēc Līguma </w:t>
      </w:r>
      <w:r w:rsidRPr="00866F03">
        <w:rPr>
          <w:rFonts w:ascii="Times New Roman" w:eastAsia="ヒラギノ角ゴ Pro W3" w:hAnsi="Times New Roman" w:cs="Times New Roman"/>
          <w:kern w:val="0"/>
          <w:lang w:val="lv-LV"/>
          <w14:ligatures w14:val="none"/>
        </w:rPr>
        <w:lastRenderedPageBreak/>
        <w:t>parakstīšanas un kuru Līdzēji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avārijas, dabas katastrofas (ugunsnelaime, plūdi utt., kas ir saitīti ar Līguma izpildes nodrošināšanu).</w:t>
      </w:r>
    </w:p>
    <w:p w14:paraId="4F24E0C3"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Pusei, kura atsaucas uz nepārvaramu varu, nekavējoties par to jāpaziņo otrai Pusei, norādot kādā termiņā, pēc tā domām, ir paredzama Pušu saistību izpilde.</w:t>
      </w:r>
    </w:p>
    <w:p w14:paraId="54CF7826" w14:textId="77777777" w:rsidR="0086611C" w:rsidRPr="00866F03" w:rsidRDefault="0086611C" w:rsidP="0086611C">
      <w:pPr>
        <w:numPr>
          <w:ilvl w:val="1"/>
          <w:numId w:val="1"/>
        </w:numPr>
        <w:shd w:val="clear" w:color="auto" w:fill="FFFFFF"/>
        <w:tabs>
          <w:tab w:val="num" w:pos="600"/>
        </w:tabs>
        <w:spacing w:after="0" w:line="240" w:lineRule="auto"/>
        <w:ind w:left="600" w:hanging="60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Ja kādu no Pusēm neapmierina laika periods, par kuru tiek pagarināts saistību izpildes termiņš līguma 7.1. un 7.2.punktos minētās nepārvaramās varas dēļ, katra no Pusēm patur sev tiesības vienpusēji izbeigt Līgumu, par to nekavējoties rakstiski informējot otru Pusi.</w:t>
      </w:r>
    </w:p>
    <w:p w14:paraId="36412571" w14:textId="77777777" w:rsidR="0086611C" w:rsidRPr="00866F03" w:rsidRDefault="0086611C" w:rsidP="0086611C">
      <w:pPr>
        <w:shd w:val="clear" w:color="auto" w:fill="FFFFFF"/>
        <w:tabs>
          <w:tab w:val="num" w:pos="600"/>
        </w:tabs>
        <w:spacing w:after="0" w:line="240" w:lineRule="auto"/>
        <w:ind w:left="600"/>
        <w:jc w:val="both"/>
        <w:rPr>
          <w:rFonts w:ascii="Times New Roman" w:eastAsia="ヒラギノ角ゴ Pro W3" w:hAnsi="Times New Roman" w:cs="Times New Roman"/>
          <w:kern w:val="0"/>
          <w:lang w:val="lv-LV"/>
          <w14:ligatures w14:val="none"/>
        </w:rPr>
      </w:pPr>
    </w:p>
    <w:p w14:paraId="7C463F82" w14:textId="77777777" w:rsidR="0086611C" w:rsidRPr="00866F03" w:rsidRDefault="0086611C" w:rsidP="0086611C">
      <w:pPr>
        <w:numPr>
          <w:ilvl w:val="0"/>
          <w:numId w:val="1"/>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kern w:val="0"/>
          <w:lang w:val="lv-LV"/>
          <w14:ligatures w14:val="none"/>
        </w:rPr>
        <w:t>LĪGUMA TERMIŅŠ, GROZĪŠANAS KĀRTĪBA UN IZBEIGŠANA</w:t>
      </w:r>
    </w:p>
    <w:p w14:paraId="2DFF47CD" w14:textId="77AB349D" w:rsidR="0086611C" w:rsidRPr="00866F03" w:rsidRDefault="0086611C" w:rsidP="0086611C">
      <w:pPr>
        <w:numPr>
          <w:ilvl w:val="1"/>
          <w:numId w:val="1"/>
        </w:numPr>
        <w:spacing w:after="0" w:line="240" w:lineRule="auto"/>
        <w:ind w:hanging="42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Līgums stājas spēkā ar</w:t>
      </w:r>
      <w:r w:rsidR="00D02539">
        <w:rPr>
          <w:rFonts w:ascii="Times New Roman" w:eastAsia="ヒラギノ角ゴ Pro W3" w:hAnsi="Times New Roman" w:cs="Times New Roman"/>
          <w:kern w:val="0"/>
          <w:lang w:val="lv-LV"/>
          <w14:ligatures w14:val="none"/>
        </w:rPr>
        <w:t xml:space="preserve"> </w:t>
      </w:r>
      <w:r w:rsidR="00D02539" w:rsidRPr="00D02539">
        <w:rPr>
          <w:rFonts w:ascii="Times New Roman" w:eastAsia="ヒラギノ角ゴ Pro W3" w:hAnsi="Times New Roman" w:cs="Times New Roman"/>
          <w:b/>
          <w:bCs/>
          <w:kern w:val="0"/>
          <w:lang w:val="lv-LV"/>
          <w14:ligatures w14:val="none"/>
        </w:rPr>
        <w:t>2026.gada 5.septembri</w:t>
      </w:r>
      <w:r w:rsidRPr="00D02539">
        <w:rPr>
          <w:rFonts w:ascii="Times New Roman" w:eastAsia="ヒラギノ角ゴ Pro W3" w:hAnsi="Times New Roman" w:cs="Times New Roman"/>
          <w:color w:val="EE0000"/>
          <w:kern w:val="0"/>
          <w:lang w:val="lv-LV"/>
          <w14:ligatures w14:val="none"/>
        </w:rPr>
        <w:t xml:space="preserve"> </w:t>
      </w:r>
      <w:r w:rsidRPr="00866F03">
        <w:rPr>
          <w:rFonts w:ascii="Times New Roman" w:eastAsia="ヒラギノ角ゴ Pro W3" w:hAnsi="Times New Roman" w:cs="Times New Roman"/>
          <w:kern w:val="0"/>
          <w:lang w:val="lv-LV"/>
          <w14:ligatures w14:val="none"/>
        </w:rPr>
        <w:t xml:space="preserve">un ir spēkā līdz Līgumā noteikto Līdzēju saistību pilnīgai izpildei. </w:t>
      </w:r>
    </w:p>
    <w:p w14:paraId="35725AC4" w14:textId="70E68DD2" w:rsidR="0086611C" w:rsidRPr="00866F03" w:rsidRDefault="0086611C" w:rsidP="0086611C">
      <w:pPr>
        <w:numPr>
          <w:ilvl w:val="1"/>
          <w:numId w:val="1"/>
        </w:numPr>
        <w:spacing w:after="0" w:line="240" w:lineRule="auto"/>
        <w:ind w:hanging="420"/>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Līguma darbības termiņš ir 24 (divdesmit četri) mēneši</w:t>
      </w:r>
      <w:r w:rsidR="00866F03">
        <w:rPr>
          <w:rFonts w:ascii="Times New Roman" w:eastAsia="ヒラギノ角ゴ Pro W3" w:hAnsi="Times New Roman" w:cs="Times New Roman"/>
          <w:kern w:val="0"/>
          <w:lang w:val="lv-LV"/>
          <w14:ligatures w14:val="none"/>
        </w:rPr>
        <w:t xml:space="preserve">, tas ir līdz </w:t>
      </w:r>
      <w:r w:rsidR="00866F03" w:rsidRPr="00D02539">
        <w:rPr>
          <w:rFonts w:ascii="Times New Roman" w:eastAsia="ヒラギノ角ゴ Pro W3" w:hAnsi="Times New Roman" w:cs="Times New Roman"/>
          <w:b/>
          <w:bCs/>
          <w:kern w:val="0"/>
          <w:lang w:val="lv-LV"/>
          <w14:ligatures w14:val="none"/>
        </w:rPr>
        <w:t>2028.gada 4.septembrim</w:t>
      </w:r>
      <w:r w:rsidR="00866F03">
        <w:rPr>
          <w:rFonts w:ascii="Times New Roman" w:eastAsia="ヒラギノ角ゴ Pro W3" w:hAnsi="Times New Roman" w:cs="Times New Roman"/>
          <w:kern w:val="0"/>
          <w:lang w:val="lv-LV"/>
          <w14:ligatures w14:val="none"/>
        </w:rPr>
        <w:t>.</w:t>
      </w:r>
    </w:p>
    <w:p w14:paraId="7F10DC21" w14:textId="77777777" w:rsidR="0086611C" w:rsidRPr="00866F03" w:rsidRDefault="0086611C" w:rsidP="0086611C">
      <w:pPr>
        <w:spacing w:after="0" w:line="240" w:lineRule="auto"/>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8.3. Līgumu var izbeigt vispār vai tā atsevišķās iepirkuma priekšmeta tehniskās specifikācijas pozīcijās: </w:t>
      </w:r>
    </w:p>
    <w:p w14:paraId="44D9D067" w14:textId="77777777" w:rsidR="0086611C" w:rsidRPr="00866F03" w:rsidRDefault="0086611C" w:rsidP="0086611C">
      <w:pPr>
        <w:numPr>
          <w:ilvl w:val="2"/>
          <w:numId w:val="3"/>
        </w:numPr>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Pusēm rakstiski vienojoties;</w:t>
      </w:r>
    </w:p>
    <w:p w14:paraId="731CE757" w14:textId="77777777" w:rsidR="0086611C" w:rsidRPr="00866F03" w:rsidRDefault="0086611C" w:rsidP="0086611C">
      <w:pPr>
        <w:numPr>
          <w:ilvl w:val="2"/>
          <w:numId w:val="3"/>
        </w:numPr>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pēc vienas Puses iniciatīvas, iepriekš par to rakstiski brīdinot otru Pusi ne vēlāk kā 60 (sešdesmit) dienas iepriekš.</w:t>
      </w:r>
    </w:p>
    <w:p w14:paraId="36E3F256" w14:textId="77777777" w:rsidR="0086611C" w:rsidRPr="00866F03" w:rsidRDefault="0086611C" w:rsidP="0086611C">
      <w:pPr>
        <w:spacing w:after="0" w:line="240" w:lineRule="auto"/>
        <w:jc w:val="both"/>
        <w:rPr>
          <w:rFonts w:ascii="Times New Roman" w:eastAsia="ヒラギノ角ゴ Pro W3" w:hAnsi="Times New Roman" w:cs="Arial"/>
          <w:kern w:val="0"/>
          <w:lang w:val="lv-LV"/>
          <w14:ligatures w14:val="none"/>
        </w:rPr>
      </w:pPr>
      <w:r w:rsidRPr="00866F03">
        <w:rPr>
          <w:rFonts w:ascii="Times New Roman" w:eastAsia="ヒラギノ角ゴ Pro W3" w:hAnsi="Times New Roman" w:cs="Arial"/>
          <w:kern w:val="0"/>
          <w:lang w:val="lv-LV"/>
          <w14:ligatures w14:val="none"/>
        </w:rPr>
        <w:t xml:space="preserve">8.4. </w:t>
      </w:r>
      <w:r w:rsidRPr="00866F03">
        <w:rPr>
          <w:rFonts w:ascii="Times New Roman" w:eastAsia="ヒラギノ角ゴ Pro W3" w:hAnsi="Times New Roman" w:cs="Times New Roman"/>
          <w:kern w:val="0"/>
          <w:lang w:val="lv-LV"/>
          <w14:ligatures w14:val="none"/>
        </w:rPr>
        <w:t>Pusei ir tiesības nekavējoties izbeigt Līgumu rakstveidā brīdinot par to otro Pusi, ja:</w:t>
      </w:r>
    </w:p>
    <w:p w14:paraId="61D49F49" w14:textId="77777777" w:rsidR="0086611C" w:rsidRPr="00866F03" w:rsidRDefault="0086611C" w:rsidP="0086611C">
      <w:pPr>
        <w:spacing w:after="0" w:line="240" w:lineRule="auto"/>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          8.4.1. notikusi Puses labprātīga vai piespiedu likvidācija;</w:t>
      </w:r>
    </w:p>
    <w:p w14:paraId="34EFAFC0" w14:textId="77777777" w:rsidR="0086611C" w:rsidRPr="00866F03" w:rsidRDefault="0086611C" w:rsidP="0086611C">
      <w:pPr>
        <w:spacing w:after="0" w:line="240" w:lineRule="auto"/>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 xml:space="preserve">          8.4.2. pret Piegādātāju uzsākta maksātnespējas procedūra.</w:t>
      </w:r>
    </w:p>
    <w:p w14:paraId="6A3638BB" w14:textId="77777777" w:rsidR="0086611C" w:rsidRPr="00866F03" w:rsidRDefault="0086611C" w:rsidP="0086611C">
      <w:pPr>
        <w:spacing w:after="0" w:line="240" w:lineRule="auto"/>
        <w:jc w:val="both"/>
        <w:rPr>
          <w:rFonts w:ascii="Times New Roman" w:eastAsia="ヒラギノ角ゴ Pro W3" w:hAnsi="Times New Roman" w:cs="Arial"/>
          <w:kern w:val="0"/>
          <w:lang w:val="lv-LV"/>
          <w14:ligatures w14:val="none"/>
        </w:rPr>
      </w:pPr>
      <w:r w:rsidRPr="00866F03">
        <w:rPr>
          <w:rFonts w:ascii="Times New Roman" w:eastAsia="ヒラギノ角ゴ Pro W3" w:hAnsi="Times New Roman" w:cs="Arial"/>
          <w:kern w:val="0"/>
          <w:lang w:val="lv-LV"/>
          <w14:ligatures w14:val="none"/>
        </w:rPr>
        <w:t>8.5. Izbeidzot Līgumu pirms Līguma darbības termiņa beigām, Pircējs samaksā Piegādātājam par atbilstoši Līguma noteikumiem piegādātajām Precēm.</w:t>
      </w:r>
    </w:p>
    <w:p w14:paraId="3D2B51EC" w14:textId="77777777" w:rsidR="0086611C" w:rsidRPr="00866F03" w:rsidRDefault="0086611C" w:rsidP="0086611C">
      <w:pPr>
        <w:spacing w:after="0" w:line="240" w:lineRule="auto"/>
        <w:jc w:val="both"/>
        <w:rPr>
          <w:rFonts w:ascii="Times New Roman" w:eastAsia="ヒラギノ角ゴ Pro W3" w:hAnsi="Times New Roman" w:cs="Arial"/>
          <w:kern w:val="0"/>
          <w:lang w:val="lv-LV"/>
          <w14:ligatures w14:val="none"/>
        </w:rPr>
      </w:pPr>
      <w:r w:rsidRPr="00866F03">
        <w:rPr>
          <w:rFonts w:ascii="Times New Roman" w:eastAsia="ヒラギノ角ゴ Pro W3" w:hAnsi="Times New Roman" w:cs="Arial"/>
          <w:kern w:val="0"/>
          <w:lang w:val="lv-LV"/>
          <w14:ligatures w14:val="none"/>
        </w:rPr>
        <w:t xml:space="preserve">8.6. </w:t>
      </w:r>
      <w:r w:rsidRPr="00866F03">
        <w:rPr>
          <w:rFonts w:ascii="Times New Roman" w:eastAsia="ヒラギノ角ゴ Pro W3" w:hAnsi="Times New Roman" w:cs="Times New Roman"/>
          <w:kern w:val="0"/>
          <w:lang w:val="lv-LV"/>
          <w14:ligatures w14:val="none"/>
        </w:rPr>
        <w:t>Pircējam ir tiesības vienpusēji izbeigt Līgumu, nosūtot Piegādātājam  rakstisku brīdinājumu, ja Pircējs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41F2AB78" w14:textId="77777777" w:rsidR="0086611C" w:rsidRPr="00866F03" w:rsidRDefault="0086611C" w:rsidP="0086611C">
      <w:pPr>
        <w:spacing w:after="0" w:line="240" w:lineRule="auto"/>
        <w:ind w:left="540"/>
        <w:jc w:val="both"/>
        <w:rPr>
          <w:rFonts w:ascii="Times New Roman" w:eastAsia="ヒラギノ角ゴ Pro W3" w:hAnsi="Times New Roman" w:cs="Times New Roman"/>
          <w:kern w:val="0"/>
          <w:lang w:val="lv-LV"/>
          <w14:ligatures w14:val="none"/>
        </w:rPr>
      </w:pPr>
    </w:p>
    <w:p w14:paraId="15A8E12E" w14:textId="77777777" w:rsidR="0086611C" w:rsidRPr="00866F03" w:rsidRDefault="0086611C" w:rsidP="0086611C">
      <w:pPr>
        <w:numPr>
          <w:ilvl w:val="0"/>
          <w:numId w:val="3"/>
        </w:numPr>
        <w:shd w:val="clear" w:color="auto" w:fill="FFFFFF"/>
        <w:spacing w:after="0" w:line="240" w:lineRule="auto"/>
        <w:ind w:hanging="420"/>
        <w:jc w:val="center"/>
        <w:rPr>
          <w:rFonts w:ascii="Times New Roman" w:eastAsia="ヒラギノ角ゴ Pro W3" w:hAnsi="Times New Roman" w:cs="Times New Roman"/>
          <w:b/>
          <w:bCs/>
          <w:kern w:val="0"/>
          <w:lang w:val="lv-LV"/>
          <w14:ligatures w14:val="none"/>
        </w:rPr>
      </w:pPr>
      <w:r w:rsidRPr="00866F03">
        <w:rPr>
          <w:rFonts w:ascii="Times New Roman" w:eastAsia="ヒラギノ角ゴ Pro W3" w:hAnsi="Times New Roman" w:cs="Times New Roman"/>
          <w:b/>
          <w:bCs/>
          <w:spacing w:val="4"/>
          <w:kern w:val="0"/>
          <w:lang w:val="lv-LV"/>
          <w14:ligatures w14:val="none"/>
        </w:rPr>
        <w:t>CITI NOTEIKUMI</w:t>
      </w:r>
    </w:p>
    <w:p w14:paraId="0AD3593D"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eastAsia="lv-LV"/>
          <w14:ligatures w14:val="none"/>
        </w:rPr>
        <w:t>Jebkuri no Līguma izrietoši strīdi, kas rodas starp Pusēm, tiek sākotnēji risināti savstarpēju sarunu ceļā.</w:t>
      </w:r>
    </w:p>
    <w:p w14:paraId="69131D20"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eastAsia="lv-LV"/>
          <w14:ligatures w14:val="none"/>
        </w:rPr>
        <w:t>No Līguma izrietošās saistības ir apspriežamas atbilstoši Latvijas Republikas normatīvajiem aktiem.</w:t>
      </w:r>
    </w:p>
    <w:p w14:paraId="1D5135A9"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eastAsia="lv-LV"/>
          <w14:ligatures w14:val="none"/>
        </w:rPr>
        <w:t>Ja 20 (divdesmit) dienu laikā strīdu nav iespējams atrisināt sarunu ceļā, tas tiek risināts Latvijas Republikas tiesā saskaņā ar spēkā esošajiem normatīvajiem aktiem.</w:t>
      </w:r>
    </w:p>
    <w:p w14:paraId="4F84507D"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Times New Roman" w:hAnsi="Times New Roman" w:cs="Times New Roman"/>
          <w:kern w:val="0"/>
          <w:lang w:val="lv-LV" w:eastAsia="lv-LV"/>
          <w14:ligatures w14:val="none"/>
        </w:rPr>
        <w:t>Jautājumi, kas nav atrunāti Līgumā, tiek apspriesti un risināti saskaņā ar Latvijas Republikas normatīvajiem aktiem.</w:t>
      </w:r>
    </w:p>
    <w:p w14:paraId="221098D0"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Kādam no Līguma noteikumiem zaudējot spēku normatīvo aktu izmaiņu gadījumā, Līgums nezaudē spēku tā pārējos punktos, un šādā gadījumā Pusēm ir pienākums piemērot Līguma nosacījums saskaņā ar spēkā esošo normatīvo aktu prasībām.</w:t>
      </w:r>
    </w:p>
    <w:p w14:paraId="71C32F63"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Ja kāds no Pusēm tiek reorganizēta, likvidēta utt., Līgums paliek spēkā un tā noteikumi ir saistoši Pušu saistību un tiesību pārņēmējam.</w:t>
      </w:r>
    </w:p>
    <w:p w14:paraId="67FDE246"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lastRenderedPageBreak/>
        <w:t>Puses nav tiesīgas pilnīgi vai daļēji nodot Līgumā noteiktās tiesības, pienākumus un saistības trešajām personām bez otras Puses rakstiskas piekrišanas.</w:t>
      </w:r>
    </w:p>
    <w:p w14:paraId="11DE7445"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Jebkuras izmaiņas un papildinājumi Līgumā tiek noformēti rakstveidā un kļūst par Līguma neatņemamu sastāvdaļu brīdī, kad to ir parakstījušas abas Puses.</w:t>
      </w:r>
    </w:p>
    <w:p w14:paraId="1E1F3091"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Puses savstarpēji apņemas neizpaust konfidenciāla rakstura informāciju, kas tiem kļuvusi zināma šā Līguma noteikumu izpildes gaitā.</w:t>
      </w:r>
    </w:p>
    <w:p w14:paraId="2D96F8AD" w14:textId="77777777" w:rsidR="0086611C" w:rsidRPr="00866F03"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Piegādātājs  ievēro un apņemas  ievērot visas spēkā esošās Latvijas Republikā ieviestās starptautiskās sankcijas un noteiktās nacionālās sankcijas.</w:t>
      </w:r>
    </w:p>
    <w:p w14:paraId="13CEE210" w14:textId="30F44997" w:rsidR="0086611C" w:rsidRDefault="0086611C" w:rsidP="0086611C">
      <w:pPr>
        <w:numPr>
          <w:ilvl w:val="1"/>
          <w:numId w:val="4"/>
        </w:numPr>
        <w:shd w:val="clear" w:color="auto" w:fill="FFFFFF"/>
        <w:tabs>
          <w:tab w:val="num" w:pos="600"/>
        </w:tabs>
        <w:spacing w:after="0" w:line="240" w:lineRule="auto"/>
        <w:contextualSpacing/>
        <w:jc w:val="both"/>
        <w:rPr>
          <w:rFonts w:ascii="Times New Roman" w:eastAsia="ヒラギノ角ゴ Pro W3" w:hAnsi="Times New Roman" w:cs="Times New Roman"/>
          <w:kern w:val="0"/>
          <w:lang w:val="lv-LV"/>
          <w14:ligatures w14:val="none"/>
        </w:rPr>
      </w:pPr>
      <w:r w:rsidRPr="00866F03">
        <w:rPr>
          <w:rFonts w:ascii="Times New Roman" w:eastAsia="ヒラギノ角ゴ Pro W3" w:hAnsi="Times New Roman" w:cs="Times New Roman"/>
          <w:kern w:val="0"/>
          <w:lang w:val="lv-LV"/>
          <w14:ligatures w14:val="none"/>
        </w:rPr>
        <w:t>Līgums ir sagatavots un parakstīts uz 4</w:t>
      </w:r>
      <w:r w:rsidR="005A71EF">
        <w:rPr>
          <w:rFonts w:ascii="Times New Roman" w:eastAsia="ヒラギノ角ゴ Pro W3" w:hAnsi="Times New Roman" w:cs="Times New Roman"/>
          <w:kern w:val="0"/>
          <w:lang w:val="lv-LV"/>
          <w14:ligatures w14:val="none"/>
        </w:rPr>
        <w:t xml:space="preserve"> </w:t>
      </w:r>
      <w:r w:rsidRPr="00866F03">
        <w:rPr>
          <w:rFonts w:ascii="Times New Roman" w:eastAsia="ヒラギノ角ゴ Pro W3" w:hAnsi="Times New Roman" w:cs="Times New Roman"/>
          <w:kern w:val="0"/>
          <w:lang w:val="lv-LV"/>
          <w14:ligatures w14:val="none"/>
        </w:rPr>
        <w:t xml:space="preserve">(četrām) lapām un pielikumiem uz </w:t>
      </w:r>
      <w:r w:rsidR="00064E77">
        <w:rPr>
          <w:rFonts w:ascii="Times New Roman" w:eastAsia="ヒラギノ角ゴ Pro W3" w:hAnsi="Times New Roman" w:cs="Times New Roman"/>
          <w:kern w:val="0"/>
          <w:lang w:val="lv-LV"/>
          <w14:ligatures w14:val="none"/>
        </w:rPr>
        <w:t xml:space="preserve">13 </w:t>
      </w:r>
      <w:r w:rsidRPr="00866F03">
        <w:rPr>
          <w:rFonts w:ascii="Times New Roman" w:eastAsia="ヒラギノ角ゴ Pro W3" w:hAnsi="Times New Roman" w:cs="Times New Roman"/>
          <w:kern w:val="0"/>
          <w:lang w:val="lv-LV"/>
          <w14:ligatures w14:val="none"/>
        </w:rPr>
        <w:t>(</w:t>
      </w:r>
      <w:r w:rsidR="00064E77">
        <w:rPr>
          <w:rFonts w:ascii="Times New Roman" w:eastAsia="ヒラギノ角ゴ Pro W3" w:hAnsi="Times New Roman" w:cs="Times New Roman"/>
          <w:kern w:val="0"/>
          <w:lang w:val="lv-LV"/>
          <w14:ligatures w14:val="none"/>
        </w:rPr>
        <w:t>trīspadsmit</w:t>
      </w:r>
      <w:r w:rsidRPr="00866F03">
        <w:rPr>
          <w:rFonts w:ascii="Times New Roman" w:eastAsia="ヒラギノ角ゴ Pro W3" w:hAnsi="Times New Roman" w:cs="Times New Roman"/>
          <w:kern w:val="0"/>
          <w:lang w:val="lv-LV"/>
          <w14:ligatures w14:val="none"/>
        </w:rPr>
        <w:t>) lapām divos vienādos eksemplāros, katrai pusei pa vienam. Abiem eksemplāriem ir vienāds juridisks spēks.</w:t>
      </w:r>
    </w:p>
    <w:p w14:paraId="286292FA" w14:textId="77777777" w:rsidR="00D02539" w:rsidRDefault="00D02539" w:rsidP="00D02539">
      <w:pPr>
        <w:shd w:val="clear" w:color="auto" w:fill="FFFFFF"/>
        <w:spacing w:after="0" w:line="240" w:lineRule="auto"/>
        <w:ind w:left="360"/>
        <w:contextualSpacing/>
        <w:jc w:val="both"/>
        <w:rPr>
          <w:rFonts w:ascii="Times New Roman" w:eastAsia="ヒラギノ角ゴ Pro W3" w:hAnsi="Times New Roman" w:cs="Times New Roman"/>
          <w:kern w:val="0"/>
          <w:lang w:val="lv-LV"/>
          <w14:ligatures w14:val="none"/>
        </w:rPr>
      </w:pPr>
    </w:p>
    <w:p w14:paraId="52632144" w14:textId="77777777" w:rsidR="00D02539" w:rsidRDefault="00D02539" w:rsidP="00D02539">
      <w:pPr>
        <w:keepNext/>
        <w:numPr>
          <w:ilvl w:val="0"/>
          <w:numId w:val="4"/>
        </w:numPr>
        <w:spacing w:after="0" w:line="240" w:lineRule="auto"/>
        <w:ind w:hanging="420"/>
        <w:jc w:val="center"/>
        <w:outlineLvl w:val="0"/>
        <w:rPr>
          <w:rFonts w:ascii="Times New Roman" w:eastAsia="ヒラギノ角ゴ Pro W3" w:hAnsi="Times New Roman" w:cs="Times New Roman"/>
          <w:b/>
          <w:bCs/>
          <w:smallCaps/>
        </w:rPr>
      </w:pPr>
      <w:r w:rsidRPr="002E44E7">
        <w:rPr>
          <w:rFonts w:ascii="Times New Roman" w:eastAsia="ヒラギノ角ゴ Pro W3" w:hAnsi="Times New Roman" w:cs="Times New Roman"/>
          <w:b/>
          <w:bCs/>
          <w:smallCaps/>
        </w:rPr>
        <w:t>PUŠU REKVIZĪTI UN PARAKSTI</w:t>
      </w:r>
    </w:p>
    <w:p w14:paraId="03DE4B02" w14:textId="77777777" w:rsidR="00602210" w:rsidRPr="002E44E7" w:rsidRDefault="00602210" w:rsidP="00602210">
      <w:pPr>
        <w:keepNext/>
        <w:spacing w:after="0" w:line="240" w:lineRule="auto"/>
        <w:ind w:left="360"/>
        <w:outlineLvl w:val="0"/>
        <w:rPr>
          <w:rFonts w:ascii="Times New Roman" w:eastAsia="ヒラギノ角ゴ Pro W3" w:hAnsi="Times New Roman" w:cs="Times New Roman"/>
          <w:b/>
          <w:bCs/>
          <w:smallCaps/>
        </w:rPr>
      </w:pPr>
    </w:p>
    <w:tbl>
      <w:tblPr>
        <w:tblW w:w="9962" w:type="dxa"/>
        <w:tblLayout w:type="fixed"/>
        <w:tblLook w:val="01E0" w:firstRow="1" w:lastRow="1" w:firstColumn="1" w:lastColumn="1" w:noHBand="0" w:noVBand="0"/>
      </w:tblPr>
      <w:tblGrid>
        <w:gridCol w:w="5019"/>
        <w:gridCol w:w="4943"/>
      </w:tblGrid>
      <w:tr w:rsidR="00D02539" w:rsidRPr="0059788F" w14:paraId="63361B4F" w14:textId="77777777" w:rsidTr="004D59B9">
        <w:trPr>
          <w:trHeight w:val="142"/>
        </w:trPr>
        <w:tc>
          <w:tcPr>
            <w:tcW w:w="4893" w:type="dxa"/>
          </w:tcPr>
          <w:p w14:paraId="4000072B" w14:textId="71756614" w:rsidR="00D02539" w:rsidRDefault="00D02539" w:rsidP="00D02539">
            <w:pPr>
              <w:keepNext/>
              <w:spacing w:after="0" w:line="240" w:lineRule="auto"/>
              <w:jc w:val="both"/>
              <w:outlineLvl w:val="1"/>
              <w:rPr>
                <w:rFonts w:ascii="Times New Roman" w:eastAsia="Calibri" w:hAnsi="Times New Roman" w:cs="Times New Roman"/>
                <w:b/>
              </w:rPr>
            </w:pPr>
            <w:r w:rsidRPr="0059788F">
              <w:rPr>
                <w:rFonts w:ascii="Times New Roman" w:eastAsia="Calibri" w:hAnsi="Times New Roman" w:cs="Times New Roman"/>
                <w:b/>
              </w:rPr>
              <w:t>P</w:t>
            </w:r>
            <w:r>
              <w:rPr>
                <w:rFonts w:ascii="Times New Roman" w:eastAsia="Calibri" w:hAnsi="Times New Roman" w:cs="Times New Roman"/>
                <w:b/>
              </w:rPr>
              <w:t>ircējs</w:t>
            </w:r>
          </w:p>
          <w:p w14:paraId="772311AA" w14:textId="77777777" w:rsidR="00602210" w:rsidRPr="0059788F" w:rsidRDefault="00602210" w:rsidP="00D02539">
            <w:pPr>
              <w:keepNext/>
              <w:spacing w:after="0" w:line="240" w:lineRule="auto"/>
              <w:jc w:val="both"/>
              <w:outlineLvl w:val="1"/>
              <w:rPr>
                <w:rFonts w:ascii="Times New Roman" w:eastAsia="Calibri" w:hAnsi="Times New Roman" w:cs="Times New Roman"/>
                <w:b/>
              </w:rPr>
            </w:pPr>
          </w:p>
          <w:p w14:paraId="5C1FD1D0" w14:textId="77777777" w:rsidR="00D02539" w:rsidRPr="0059788F" w:rsidRDefault="00D02539" w:rsidP="00D02539">
            <w:pPr>
              <w:shd w:val="clear" w:color="auto" w:fill="FFFFFF"/>
              <w:spacing w:after="0" w:line="240" w:lineRule="auto"/>
              <w:rPr>
                <w:rFonts w:ascii="Times New Roman" w:eastAsia="Calibri" w:hAnsi="Times New Roman" w:cs="Times New Roman"/>
                <w:b/>
                <w:bCs/>
                <w:color w:val="222222"/>
              </w:rPr>
            </w:pPr>
            <w:r w:rsidRPr="0059788F">
              <w:rPr>
                <w:rFonts w:ascii="Times New Roman" w:eastAsia="Calibri" w:hAnsi="Times New Roman" w:cs="Times New Roman"/>
                <w:b/>
                <w:bCs/>
                <w:color w:val="222222"/>
              </w:rPr>
              <w:t>SIA “LIMBAŽU SLIMNĪCA”</w:t>
            </w:r>
          </w:p>
          <w:p w14:paraId="4BC1068F" w14:textId="77777777" w:rsidR="00D02539" w:rsidRPr="0059788F" w:rsidRDefault="00D02539" w:rsidP="00D02539">
            <w:pPr>
              <w:shd w:val="clear" w:color="auto" w:fill="FFFFFF"/>
              <w:tabs>
                <w:tab w:val="left" w:pos="3560"/>
              </w:tabs>
              <w:spacing w:after="0" w:line="240" w:lineRule="auto"/>
              <w:rPr>
                <w:rFonts w:ascii="Times New Roman" w:eastAsia="Calibri" w:hAnsi="Times New Roman" w:cs="Times New Roman"/>
                <w:color w:val="222222"/>
              </w:rPr>
            </w:pPr>
            <w:r w:rsidRPr="0059788F">
              <w:rPr>
                <w:rFonts w:ascii="Times New Roman" w:eastAsia="Calibri" w:hAnsi="Times New Roman" w:cs="Times New Roman"/>
                <w:color w:val="222222"/>
              </w:rPr>
              <w:t>Reģistrācijas Nr. 40003361616</w:t>
            </w:r>
            <w:r>
              <w:rPr>
                <w:rFonts w:ascii="Times New Roman" w:eastAsia="Calibri" w:hAnsi="Times New Roman" w:cs="Times New Roman"/>
                <w:color w:val="222222"/>
              </w:rPr>
              <w:tab/>
            </w:r>
          </w:p>
          <w:p w14:paraId="4725684D" w14:textId="77777777" w:rsidR="00D02539" w:rsidRPr="0059788F" w:rsidRDefault="00D02539" w:rsidP="00D02539">
            <w:pPr>
              <w:shd w:val="clear" w:color="auto" w:fill="FFFFFF"/>
              <w:spacing w:after="0" w:line="240" w:lineRule="auto"/>
              <w:rPr>
                <w:rFonts w:ascii="Times New Roman" w:eastAsia="Calibri" w:hAnsi="Times New Roman" w:cs="Times New Roman"/>
                <w:color w:val="222222"/>
              </w:rPr>
            </w:pPr>
            <w:r w:rsidRPr="0059788F">
              <w:rPr>
                <w:rFonts w:ascii="Times New Roman" w:eastAsia="Calibri" w:hAnsi="Times New Roman" w:cs="Times New Roman"/>
                <w:color w:val="222222"/>
              </w:rPr>
              <w:t xml:space="preserve">Adrese: Klostera iela 3, Limbaži, </w:t>
            </w:r>
          </w:p>
          <w:p w14:paraId="011F2F56" w14:textId="77777777" w:rsidR="00D02539" w:rsidRPr="0059788F" w:rsidRDefault="00D02539" w:rsidP="00D02539">
            <w:pPr>
              <w:shd w:val="clear" w:color="auto" w:fill="FFFFFF"/>
              <w:spacing w:after="0" w:line="240" w:lineRule="auto"/>
              <w:rPr>
                <w:rFonts w:ascii="Times New Roman" w:eastAsia="Calibri" w:hAnsi="Times New Roman" w:cs="Times New Roman"/>
                <w:color w:val="222222"/>
              </w:rPr>
            </w:pPr>
            <w:r w:rsidRPr="0059788F">
              <w:rPr>
                <w:rFonts w:ascii="Times New Roman" w:eastAsia="Calibri" w:hAnsi="Times New Roman" w:cs="Times New Roman"/>
                <w:color w:val="222222"/>
              </w:rPr>
              <w:t>Limbažu novads, LV- 4001</w:t>
            </w:r>
          </w:p>
          <w:p w14:paraId="2467B628" w14:textId="77777777" w:rsidR="00D02539" w:rsidRPr="0059788F" w:rsidRDefault="00D02539" w:rsidP="00D02539">
            <w:pPr>
              <w:shd w:val="clear" w:color="auto" w:fill="FFFFFF"/>
              <w:spacing w:after="0" w:line="240" w:lineRule="auto"/>
              <w:rPr>
                <w:rFonts w:ascii="Times New Roman" w:eastAsia="Calibri" w:hAnsi="Times New Roman" w:cs="Times New Roman"/>
                <w:color w:val="222222"/>
              </w:rPr>
            </w:pPr>
            <w:r w:rsidRPr="0059788F">
              <w:rPr>
                <w:rFonts w:ascii="Times New Roman" w:eastAsia="Calibri" w:hAnsi="Times New Roman" w:cs="Times New Roman"/>
                <w:color w:val="222222"/>
              </w:rPr>
              <w:t>Bankas rekvizīti:</w:t>
            </w:r>
          </w:p>
          <w:p w14:paraId="39C3F40D" w14:textId="77777777" w:rsidR="00D02539" w:rsidRPr="0059788F" w:rsidRDefault="00D02539" w:rsidP="00D02539">
            <w:pPr>
              <w:shd w:val="clear" w:color="auto" w:fill="FFFFFF"/>
              <w:spacing w:after="0" w:line="240" w:lineRule="auto"/>
              <w:rPr>
                <w:rFonts w:ascii="Times New Roman" w:eastAsia="Calibri" w:hAnsi="Times New Roman" w:cs="Times New Roman"/>
                <w:color w:val="222222"/>
              </w:rPr>
            </w:pPr>
            <w:r w:rsidRPr="0059788F">
              <w:rPr>
                <w:rFonts w:ascii="Times New Roman" w:eastAsia="Calibri" w:hAnsi="Times New Roman" w:cs="Times New Roman"/>
                <w:color w:val="222222"/>
              </w:rPr>
              <w:t>AS „ SEB banka”</w:t>
            </w:r>
          </w:p>
          <w:p w14:paraId="2D765BB2" w14:textId="77777777" w:rsidR="00D02539" w:rsidRPr="0059788F" w:rsidRDefault="00D02539" w:rsidP="00D02539">
            <w:pPr>
              <w:shd w:val="clear" w:color="auto" w:fill="FFFFFF"/>
              <w:spacing w:after="0" w:line="240" w:lineRule="auto"/>
              <w:rPr>
                <w:rFonts w:ascii="Times New Roman" w:eastAsia="Calibri" w:hAnsi="Times New Roman" w:cs="Times New Roman"/>
                <w:color w:val="222222"/>
              </w:rPr>
            </w:pPr>
            <w:r w:rsidRPr="0059788F">
              <w:rPr>
                <w:rFonts w:ascii="Times New Roman" w:eastAsia="Calibri" w:hAnsi="Times New Roman" w:cs="Times New Roman"/>
                <w:color w:val="222222"/>
              </w:rPr>
              <w:t>Konts Nr.LV35UNLA0013018706862</w:t>
            </w:r>
          </w:p>
          <w:p w14:paraId="30A88A0A" w14:textId="77777777" w:rsidR="00D02539" w:rsidRPr="0059788F" w:rsidRDefault="00D02539" w:rsidP="00D02539">
            <w:pPr>
              <w:spacing w:after="0" w:line="240" w:lineRule="auto"/>
              <w:rPr>
                <w:rFonts w:ascii="Times New Roman" w:eastAsia="Calibri" w:hAnsi="Times New Roman" w:cs="Times New Roman"/>
              </w:rPr>
            </w:pPr>
            <w:r w:rsidRPr="0059788F">
              <w:rPr>
                <w:rFonts w:ascii="Times New Roman" w:eastAsia="Calibri" w:hAnsi="Times New Roman" w:cs="Times New Roman"/>
                <w:color w:val="222222"/>
              </w:rPr>
              <w:t>Kods UNLALV2X</w:t>
            </w:r>
          </w:p>
          <w:p w14:paraId="4CC47B52" w14:textId="77777777" w:rsidR="00D02539" w:rsidRPr="0059788F" w:rsidRDefault="00D02539" w:rsidP="00D02539">
            <w:pPr>
              <w:spacing w:after="0" w:line="240" w:lineRule="auto"/>
              <w:jc w:val="both"/>
              <w:rPr>
                <w:rFonts w:ascii="Times New Roman" w:eastAsia="Calibri" w:hAnsi="Times New Roman" w:cs="Times New Roman"/>
                <w:color w:val="FF0000"/>
              </w:rPr>
            </w:pPr>
          </w:p>
          <w:p w14:paraId="28BBE2E4" w14:textId="77777777" w:rsidR="00D02539" w:rsidRDefault="00D02539" w:rsidP="00D02539">
            <w:pPr>
              <w:spacing w:after="0" w:line="240" w:lineRule="auto"/>
              <w:ind w:right="283"/>
              <w:rPr>
                <w:rFonts w:ascii="Times New Roman" w:eastAsia="Calibri" w:hAnsi="Times New Roman" w:cs="Times New Roman"/>
              </w:rPr>
            </w:pPr>
          </w:p>
          <w:p w14:paraId="4AFC0019" w14:textId="77777777" w:rsidR="00D02539" w:rsidRPr="0059788F" w:rsidRDefault="00D02539" w:rsidP="00D02539">
            <w:pPr>
              <w:spacing w:after="0" w:line="240" w:lineRule="auto"/>
              <w:ind w:right="283"/>
              <w:rPr>
                <w:rFonts w:ascii="Times New Roman" w:eastAsia="Calibri" w:hAnsi="Times New Roman" w:cs="Times New Roman"/>
              </w:rPr>
            </w:pPr>
            <w:r w:rsidRPr="0059788F">
              <w:rPr>
                <w:rFonts w:ascii="Times New Roman" w:eastAsia="Calibri" w:hAnsi="Times New Roman" w:cs="Times New Roman"/>
              </w:rPr>
              <w:t xml:space="preserve">___________________/L.Česle/            </w:t>
            </w:r>
            <w:r>
              <w:rPr>
                <w:rFonts w:ascii="Times New Roman" w:eastAsia="Calibri" w:hAnsi="Times New Roman" w:cs="Times New Roman"/>
              </w:rPr>
              <w:t xml:space="preserve">                  </w:t>
            </w:r>
            <w:r w:rsidRPr="0059788F">
              <w:rPr>
                <w:rFonts w:ascii="Times New Roman" w:eastAsia="Calibri" w:hAnsi="Times New Roman" w:cs="Times New Roman"/>
              </w:rPr>
              <w:t xml:space="preserve">            </w:t>
            </w:r>
            <w:r>
              <w:rPr>
                <w:rFonts w:ascii="Times New Roman" w:eastAsia="Calibri" w:hAnsi="Times New Roman" w:cs="Times New Roman"/>
              </w:rPr>
              <w:t xml:space="preserve">      </w:t>
            </w:r>
          </w:p>
        </w:tc>
        <w:tc>
          <w:tcPr>
            <w:tcW w:w="4818" w:type="dxa"/>
          </w:tcPr>
          <w:p w14:paraId="409C8C8F" w14:textId="77777777" w:rsidR="00D02539" w:rsidRDefault="00D02539" w:rsidP="00D02539">
            <w:pPr>
              <w:spacing w:after="0" w:line="240" w:lineRule="auto"/>
              <w:rPr>
                <w:rFonts w:ascii="Times New Roman" w:eastAsia="Calibri" w:hAnsi="Times New Roman" w:cs="Times New Roman"/>
                <w:b/>
              </w:rPr>
            </w:pPr>
            <w:r>
              <w:rPr>
                <w:rFonts w:ascii="Times New Roman" w:eastAsia="Calibri" w:hAnsi="Times New Roman" w:cs="Times New Roman"/>
                <w:b/>
              </w:rPr>
              <w:t>Piegādātājs</w:t>
            </w:r>
          </w:p>
          <w:p w14:paraId="4B5F523B" w14:textId="77777777" w:rsidR="00602210" w:rsidRPr="0059788F" w:rsidRDefault="00602210" w:rsidP="00D02539">
            <w:pPr>
              <w:spacing w:after="0" w:line="240" w:lineRule="auto"/>
              <w:rPr>
                <w:rFonts w:ascii="Times New Roman" w:eastAsia="Calibri" w:hAnsi="Times New Roman" w:cs="Times New Roman"/>
                <w:b/>
              </w:rPr>
            </w:pPr>
          </w:p>
          <w:p w14:paraId="50C91CBF" w14:textId="77777777" w:rsidR="00D02539" w:rsidRPr="0059788F" w:rsidRDefault="00D02539" w:rsidP="00D02539">
            <w:pPr>
              <w:shd w:val="clear" w:color="auto" w:fill="FFFFFF"/>
              <w:spacing w:after="0" w:line="240" w:lineRule="auto"/>
              <w:rPr>
                <w:rFonts w:ascii="Times New Roman" w:hAnsi="Times New Roman" w:cs="Times New Roman"/>
                <w:b/>
                <w:bCs/>
                <w:iCs/>
              </w:rPr>
            </w:pPr>
            <w:r w:rsidRPr="0059788F">
              <w:rPr>
                <w:rFonts w:ascii="Times New Roman" w:hAnsi="Times New Roman" w:cs="Times New Roman"/>
                <w:b/>
                <w:bCs/>
                <w:iCs/>
              </w:rPr>
              <w:t>SIA “MEDILINK”</w:t>
            </w:r>
          </w:p>
          <w:p w14:paraId="4E609A36" w14:textId="77777777" w:rsidR="00D02539" w:rsidRPr="0059788F" w:rsidRDefault="00D02539" w:rsidP="00D02539">
            <w:pPr>
              <w:shd w:val="clear" w:color="auto" w:fill="FFFFFF"/>
              <w:spacing w:after="0" w:line="240" w:lineRule="auto"/>
              <w:rPr>
                <w:rFonts w:ascii="Times New Roman" w:eastAsia="Calibri" w:hAnsi="Times New Roman" w:cs="Times New Roman"/>
              </w:rPr>
            </w:pPr>
            <w:r w:rsidRPr="0059788F">
              <w:rPr>
                <w:rFonts w:ascii="Times New Roman" w:eastAsia="Calibri" w:hAnsi="Times New Roman" w:cs="Times New Roman"/>
              </w:rPr>
              <w:t xml:space="preserve">Reģistrācijas Nr. </w:t>
            </w:r>
            <w:r w:rsidRPr="0059788F">
              <w:rPr>
                <w:rFonts w:ascii="Times New Roman" w:hAnsi="Times New Roman" w:cs="Times New Roman"/>
              </w:rPr>
              <w:t>40003996045</w:t>
            </w:r>
          </w:p>
          <w:p w14:paraId="6B08E6C0" w14:textId="77777777" w:rsidR="00D02539" w:rsidRPr="0059788F" w:rsidRDefault="00D02539" w:rsidP="00D02539">
            <w:pPr>
              <w:spacing w:after="0" w:line="240" w:lineRule="auto"/>
              <w:rPr>
                <w:rFonts w:ascii="Times New Roman" w:hAnsi="Times New Roman" w:cs="Times New Roman"/>
              </w:rPr>
            </w:pPr>
            <w:r w:rsidRPr="0059788F">
              <w:rPr>
                <w:rFonts w:ascii="Times New Roman" w:eastAsia="Calibri" w:hAnsi="Times New Roman" w:cs="Times New Roman"/>
              </w:rPr>
              <w:t xml:space="preserve">Adrese: </w:t>
            </w:r>
            <w:r w:rsidRPr="0059788F">
              <w:rPr>
                <w:rFonts w:ascii="Times New Roman" w:hAnsi="Times New Roman" w:cs="Times New Roman"/>
              </w:rPr>
              <w:t>Višķu iela 2 k-1, Rīga, LV-1063</w:t>
            </w:r>
          </w:p>
          <w:p w14:paraId="4F894B7C" w14:textId="3838673A" w:rsidR="00D02539" w:rsidRDefault="00D02539" w:rsidP="00D02539">
            <w:pPr>
              <w:spacing w:after="0" w:line="240" w:lineRule="auto"/>
              <w:rPr>
                <w:rFonts w:ascii="Times New Roman" w:eastAsia="Calibri" w:hAnsi="Times New Roman" w:cs="Times New Roman"/>
              </w:rPr>
            </w:pPr>
            <w:hyperlink r:id="rId8" w:history="1">
              <w:r w:rsidRPr="00410E48">
                <w:rPr>
                  <w:rStyle w:val="Hipersaite"/>
                  <w:rFonts w:ascii="Times New Roman" w:hAnsi="Times New Roman" w:cs="Times New Roman"/>
                </w:rPr>
                <w:t>medilink@medilink.lv</w:t>
              </w:r>
            </w:hyperlink>
          </w:p>
          <w:p w14:paraId="6121B813" w14:textId="77777777" w:rsidR="00D02539" w:rsidRPr="0059788F" w:rsidRDefault="00D02539" w:rsidP="00D02539">
            <w:pPr>
              <w:spacing w:after="0" w:line="240" w:lineRule="auto"/>
              <w:rPr>
                <w:rFonts w:ascii="Times New Roman" w:eastAsia="Calibri" w:hAnsi="Times New Roman" w:cs="Times New Roman"/>
              </w:rPr>
            </w:pPr>
            <w:r w:rsidRPr="0059788F">
              <w:rPr>
                <w:rFonts w:ascii="Times New Roman" w:eastAsia="Calibri" w:hAnsi="Times New Roman" w:cs="Times New Roman"/>
              </w:rPr>
              <w:t>Bankas rekvizīti:</w:t>
            </w:r>
          </w:p>
          <w:p w14:paraId="659F9D8C" w14:textId="77777777" w:rsidR="00D02539" w:rsidRPr="00D00037" w:rsidRDefault="00D02539" w:rsidP="00D02539">
            <w:pPr>
              <w:spacing w:after="0" w:line="240" w:lineRule="auto"/>
              <w:rPr>
                <w:rFonts w:ascii="Times New Roman" w:hAnsi="Times New Roman" w:cs="Times New Roman"/>
              </w:rPr>
            </w:pPr>
            <w:r w:rsidRPr="00D00037">
              <w:rPr>
                <w:rFonts w:ascii="Times New Roman" w:hAnsi="Times New Roman" w:cs="Times New Roman"/>
              </w:rPr>
              <w:t>AS “Swedbank”, HABALV22</w:t>
            </w:r>
          </w:p>
          <w:p w14:paraId="376BEC3C" w14:textId="77777777" w:rsidR="00D02539" w:rsidRPr="00D00037" w:rsidRDefault="00D02539" w:rsidP="00D02539">
            <w:pPr>
              <w:spacing w:after="0" w:line="240" w:lineRule="auto"/>
              <w:rPr>
                <w:rFonts w:ascii="Times New Roman" w:hAnsi="Times New Roman" w:cs="Times New Roman"/>
              </w:rPr>
            </w:pPr>
            <w:r w:rsidRPr="00D00037">
              <w:rPr>
                <w:rFonts w:ascii="Times New Roman" w:hAnsi="Times New Roman" w:cs="Times New Roman"/>
              </w:rPr>
              <w:t>LV92HABA0551020019258</w:t>
            </w:r>
          </w:p>
          <w:p w14:paraId="4252949C" w14:textId="77777777" w:rsidR="00D02539" w:rsidRPr="00D00037" w:rsidRDefault="00D02539" w:rsidP="00D02539">
            <w:pPr>
              <w:spacing w:after="0" w:line="240" w:lineRule="auto"/>
              <w:rPr>
                <w:rFonts w:ascii="Times New Roman" w:hAnsi="Times New Roman" w:cs="Times New Roman"/>
              </w:rPr>
            </w:pPr>
            <w:r w:rsidRPr="00D00037">
              <w:rPr>
                <w:rFonts w:ascii="Times New Roman" w:hAnsi="Times New Roman" w:cs="Times New Roman"/>
              </w:rPr>
              <w:t>AS “SEB banka”, UNLALV2X</w:t>
            </w:r>
          </w:p>
          <w:p w14:paraId="751C0434" w14:textId="77777777" w:rsidR="00D02539" w:rsidRDefault="00D02539" w:rsidP="00D02539">
            <w:pPr>
              <w:spacing w:after="0" w:line="240" w:lineRule="auto"/>
              <w:ind w:right="283"/>
              <w:rPr>
                <w:rFonts w:ascii="Times New Roman" w:hAnsi="Times New Roman" w:cs="Times New Roman"/>
              </w:rPr>
            </w:pPr>
            <w:r w:rsidRPr="00D00037">
              <w:rPr>
                <w:rFonts w:ascii="Times New Roman" w:hAnsi="Times New Roman" w:cs="Times New Roman"/>
              </w:rPr>
              <w:t>LV17UNLA0001011469648</w:t>
            </w:r>
          </w:p>
          <w:p w14:paraId="4EDA2F6F" w14:textId="77777777" w:rsidR="00D02539" w:rsidRDefault="00D02539" w:rsidP="00D02539">
            <w:pPr>
              <w:spacing w:after="0" w:line="240" w:lineRule="auto"/>
              <w:ind w:right="283"/>
              <w:rPr>
                <w:rFonts w:ascii="Times New Roman" w:hAnsi="Times New Roman" w:cs="Times New Roman"/>
              </w:rPr>
            </w:pPr>
          </w:p>
          <w:p w14:paraId="235A8892" w14:textId="77777777" w:rsidR="00D02539" w:rsidRPr="0059788F" w:rsidRDefault="00D02539" w:rsidP="00D02539">
            <w:pPr>
              <w:spacing w:after="0" w:line="240" w:lineRule="auto"/>
              <w:ind w:right="283"/>
              <w:rPr>
                <w:rFonts w:ascii="Times New Roman" w:eastAsia="Calibri" w:hAnsi="Times New Roman" w:cs="Times New Roman"/>
              </w:rPr>
            </w:pPr>
            <w:r>
              <w:rPr>
                <w:rFonts w:ascii="Times New Roman" w:hAnsi="Times New Roman" w:cs="Times New Roman"/>
              </w:rPr>
              <w:t>____________________/</w:t>
            </w:r>
            <w:r w:rsidRPr="00D00037">
              <w:rPr>
                <w:rFonts w:ascii="Times New Roman" w:hAnsi="Times New Roman" w:cs="Times New Roman"/>
              </w:rPr>
              <w:t>A</w:t>
            </w:r>
            <w:r>
              <w:rPr>
                <w:rFonts w:ascii="Times New Roman" w:hAnsi="Times New Roman" w:cs="Times New Roman"/>
              </w:rPr>
              <w:t>.</w:t>
            </w:r>
            <w:r w:rsidRPr="00D00037">
              <w:rPr>
                <w:rFonts w:ascii="Times New Roman" w:hAnsi="Times New Roman" w:cs="Times New Roman"/>
              </w:rPr>
              <w:t>Kelveja</w:t>
            </w:r>
            <w:r>
              <w:rPr>
                <w:rFonts w:ascii="Times New Roman" w:hAnsi="Times New Roman" w:cs="Times New Roman"/>
              </w:rPr>
              <w:t>/</w:t>
            </w:r>
          </w:p>
        </w:tc>
      </w:tr>
    </w:tbl>
    <w:p w14:paraId="20A70B67" w14:textId="08DBA190" w:rsidR="00B1515A" w:rsidRPr="00866F03" w:rsidRDefault="00B1515A" w:rsidP="00D02539">
      <w:pPr>
        <w:tabs>
          <w:tab w:val="left" w:pos="6795"/>
        </w:tabs>
        <w:rPr>
          <w:lang w:val="lv-LV"/>
        </w:rPr>
      </w:pPr>
    </w:p>
    <w:sectPr w:rsidR="00B1515A" w:rsidRPr="00866F03">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7234C" w14:textId="77777777" w:rsidR="009C4CFD" w:rsidRDefault="009C4CFD" w:rsidP="006F3971">
      <w:pPr>
        <w:spacing w:after="0" w:line="240" w:lineRule="auto"/>
      </w:pPr>
      <w:r>
        <w:separator/>
      </w:r>
    </w:p>
  </w:endnote>
  <w:endnote w:type="continuationSeparator" w:id="0">
    <w:p w14:paraId="3EA4361B" w14:textId="77777777" w:rsidR="009C4CFD" w:rsidRDefault="009C4CFD" w:rsidP="006F3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4CB77" w14:textId="0BCAD5AF" w:rsidR="006F3971" w:rsidRPr="006F3971" w:rsidRDefault="006F3971" w:rsidP="006F3971">
    <w:pPr>
      <w:pStyle w:val="Kjene"/>
      <w:tabs>
        <w:tab w:val="clear" w:pos="4320"/>
        <w:tab w:val="clear" w:pos="8640"/>
        <w:tab w:val="left" w:pos="3180"/>
      </w:tabs>
      <w:jc w:val="center"/>
      <w:rPr>
        <w:rFonts w:ascii="Times New Roman" w:hAnsi="Times New Roman" w:cs="Times New Roman"/>
        <w:i/>
        <w:iCs/>
        <w:lang w:val="lv-LV"/>
      </w:rPr>
    </w:pPr>
    <w:r w:rsidRPr="006F3971">
      <w:rPr>
        <w:rFonts w:ascii="Times New Roman" w:hAnsi="Times New Roman" w:cs="Times New Roman"/>
        <w:i/>
        <w:iCs/>
        <w:lang w:val="lv-LV"/>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5916A" w14:textId="77777777" w:rsidR="009C4CFD" w:rsidRDefault="009C4CFD" w:rsidP="006F3971">
      <w:pPr>
        <w:spacing w:after="0" w:line="240" w:lineRule="auto"/>
      </w:pPr>
      <w:r>
        <w:separator/>
      </w:r>
    </w:p>
  </w:footnote>
  <w:footnote w:type="continuationSeparator" w:id="0">
    <w:p w14:paraId="3F736B02" w14:textId="77777777" w:rsidR="009C4CFD" w:rsidRDefault="009C4CFD" w:rsidP="006F39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FCAC470"/>
    <w:lvl w:ilvl="0">
      <w:start w:val="1"/>
      <w:numFmt w:val="decimal"/>
      <w:isLgl/>
      <w:lvlText w:val="%1."/>
      <w:lvlJc w:val="left"/>
      <w:pPr>
        <w:tabs>
          <w:tab w:val="num" w:pos="420"/>
        </w:tabs>
        <w:ind w:left="420" w:firstLine="0"/>
      </w:pPr>
      <w:rPr>
        <w:rFonts w:hint="default"/>
        <w:color w:val="000000"/>
        <w:position w:val="0"/>
        <w:sz w:val="24"/>
        <w:szCs w:val="24"/>
      </w:rPr>
    </w:lvl>
    <w:lvl w:ilvl="1">
      <w:start w:val="1"/>
      <w:numFmt w:val="decimal"/>
      <w:isLgl/>
      <w:lvlText w:val="%1.%2."/>
      <w:lvlJc w:val="left"/>
      <w:pPr>
        <w:tabs>
          <w:tab w:val="num" w:pos="420"/>
        </w:tabs>
        <w:ind w:left="420" w:firstLine="0"/>
      </w:pPr>
      <w:rPr>
        <w:rFonts w:ascii="Times New Roman" w:hAnsi="Times New Roman" w:cs="Times New Roman" w:hint="default"/>
        <w:b w:val="0"/>
        <w:bCs w:val="0"/>
        <w:color w:val="000000"/>
        <w:position w:val="0"/>
        <w:sz w:val="24"/>
        <w:szCs w:val="24"/>
      </w:rPr>
    </w:lvl>
    <w:lvl w:ilvl="2">
      <w:start w:val="1"/>
      <w:numFmt w:val="decimal"/>
      <w:isLgl/>
      <w:lvlText w:val="%1.%2.%3."/>
      <w:lvlJc w:val="left"/>
      <w:pPr>
        <w:tabs>
          <w:tab w:val="num" w:pos="720"/>
        </w:tabs>
        <w:ind w:left="720" w:firstLine="0"/>
      </w:pPr>
      <w:rPr>
        <w:rFonts w:hint="default"/>
        <w:color w:val="000000"/>
        <w:position w:val="0"/>
        <w:sz w:val="24"/>
        <w:szCs w:val="24"/>
      </w:rPr>
    </w:lvl>
    <w:lvl w:ilvl="3">
      <w:start w:val="1"/>
      <w:numFmt w:val="decimal"/>
      <w:isLgl/>
      <w:lvlText w:val="%1.%2.%3.%4."/>
      <w:lvlJc w:val="left"/>
      <w:pPr>
        <w:tabs>
          <w:tab w:val="num" w:pos="720"/>
        </w:tabs>
        <w:ind w:left="720" w:firstLine="0"/>
      </w:pPr>
      <w:rPr>
        <w:rFonts w:hint="default"/>
        <w:color w:val="000000"/>
        <w:position w:val="0"/>
        <w:sz w:val="22"/>
      </w:rPr>
    </w:lvl>
    <w:lvl w:ilvl="4">
      <w:start w:val="1"/>
      <w:numFmt w:val="decimal"/>
      <w:isLgl/>
      <w:lvlText w:val="%1.%2.%3.%4.%5."/>
      <w:lvlJc w:val="left"/>
      <w:pPr>
        <w:tabs>
          <w:tab w:val="num" w:pos="1080"/>
        </w:tabs>
        <w:ind w:left="1080" w:firstLine="0"/>
      </w:pPr>
      <w:rPr>
        <w:rFonts w:hint="default"/>
        <w:color w:val="000000"/>
        <w:position w:val="0"/>
        <w:sz w:val="22"/>
      </w:rPr>
    </w:lvl>
    <w:lvl w:ilvl="5">
      <w:start w:val="1"/>
      <w:numFmt w:val="decimal"/>
      <w:isLgl/>
      <w:lvlText w:val="%1.%2.%3.%4.%5.%6."/>
      <w:lvlJc w:val="left"/>
      <w:pPr>
        <w:tabs>
          <w:tab w:val="num" w:pos="1080"/>
        </w:tabs>
        <w:ind w:left="1080" w:firstLine="0"/>
      </w:pPr>
      <w:rPr>
        <w:rFonts w:hint="default"/>
        <w:color w:val="000000"/>
        <w:position w:val="0"/>
        <w:sz w:val="22"/>
      </w:rPr>
    </w:lvl>
    <w:lvl w:ilvl="6">
      <w:start w:val="1"/>
      <w:numFmt w:val="decimal"/>
      <w:isLgl/>
      <w:lvlText w:val="%1.%2.%3.%4.%5.%6.%7."/>
      <w:lvlJc w:val="left"/>
      <w:pPr>
        <w:tabs>
          <w:tab w:val="num" w:pos="1440"/>
        </w:tabs>
        <w:ind w:left="1440" w:firstLine="0"/>
      </w:pPr>
      <w:rPr>
        <w:rFonts w:hint="default"/>
        <w:color w:val="000000"/>
        <w:position w:val="0"/>
        <w:sz w:val="22"/>
      </w:rPr>
    </w:lvl>
    <w:lvl w:ilvl="7">
      <w:start w:val="1"/>
      <w:numFmt w:val="decimal"/>
      <w:isLgl/>
      <w:lvlText w:val="%1.%2.%3.%4.%5.%6.%7.%8."/>
      <w:lvlJc w:val="left"/>
      <w:pPr>
        <w:tabs>
          <w:tab w:val="num" w:pos="1440"/>
        </w:tabs>
        <w:ind w:left="1440" w:firstLine="0"/>
      </w:pPr>
      <w:rPr>
        <w:rFonts w:hint="default"/>
        <w:color w:val="000000"/>
        <w:position w:val="0"/>
        <w:sz w:val="22"/>
      </w:rPr>
    </w:lvl>
    <w:lvl w:ilvl="8">
      <w:start w:val="1"/>
      <w:numFmt w:val="decimal"/>
      <w:isLgl/>
      <w:lvlText w:val="%1.%2.%3.%4.%5.%6.%7.%8.%9."/>
      <w:lvlJc w:val="left"/>
      <w:pPr>
        <w:tabs>
          <w:tab w:val="num" w:pos="1800"/>
        </w:tabs>
        <w:ind w:left="1800" w:firstLine="0"/>
      </w:pPr>
      <w:rPr>
        <w:rFonts w:hint="default"/>
        <w:color w:val="000000"/>
        <w:position w:val="0"/>
        <w:sz w:val="22"/>
      </w:rPr>
    </w:lvl>
  </w:abstractNum>
  <w:abstractNum w:abstractNumId="1"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15:restartNumberingAfterBreak="0">
    <w:nsid w:val="2CD178EB"/>
    <w:multiLevelType w:val="multilevel"/>
    <w:tmpl w:val="5290F4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B927E9B"/>
    <w:multiLevelType w:val="multilevel"/>
    <w:tmpl w:val="AF500B46"/>
    <w:lvl w:ilvl="0">
      <w:start w:val="8"/>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17649214">
    <w:abstractNumId w:val="0"/>
  </w:num>
  <w:num w:numId="2" w16cid:durableId="2126266600">
    <w:abstractNumId w:val="1"/>
  </w:num>
  <w:num w:numId="3" w16cid:durableId="2041203956">
    <w:abstractNumId w:val="3"/>
  </w:num>
  <w:num w:numId="4" w16cid:durableId="927541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11C"/>
    <w:rsid w:val="000361D2"/>
    <w:rsid w:val="00064E77"/>
    <w:rsid w:val="00105CB4"/>
    <w:rsid w:val="00327CA1"/>
    <w:rsid w:val="005A71EF"/>
    <w:rsid w:val="00602210"/>
    <w:rsid w:val="006F3971"/>
    <w:rsid w:val="0086611C"/>
    <w:rsid w:val="00866F03"/>
    <w:rsid w:val="009C4CFD"/>
    <w:rsid w:val="00A95F2F"/>
    <w:rsid w:val="00B1515A"/>
    <w:rsid w:val="00C42E6B"/>
    <w:rsid w:val="00D025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FA237"/>
  <w15:chartTrackingRefBased/>
  <w15:docId w15:val="{3CF15420-97DE-4069-8C9F-DA4817DE2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66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66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6611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6611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6611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6611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6611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6611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6611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6611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6611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6611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6611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6611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6611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6611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6611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6611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66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6611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6611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6611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6611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6611C"/>
    <w:rPr>
      <w:i/>
      <w:iCs/>
      <w:color w:val="404040" w:themeColor="text1" w:themeTint="BF"/>
    </w:rPr>
  </w:style>
  <w:style w:type="paragraph" w:styleId="Sarakstarindkopa">
    <w:name w:val="List Paragraph"/>
    <w:basedOn w:val="Parasts"/>
    <w:uiPriority w:val="34"/>
    <w:qFormat/>
    <w:rsid w:val="0086611C"/>
    <w:pPr>
      <w:ind w:left="720"/>
      <w:contextualSpacing/>
    </w:pPr>
  </w:style>
  <w:style w:type="character" w:styleId="Intensvsizclums">
    <w:name w:val="Intense Emphasis"/>
    <w:basedOn w:val="Noklusjumarindkopasfonts"/>
    <w:uiPriority w:val="21"/>
    <w:qFormat/>
    <w:rsid w:val="0086611C"/>
    <w:rPr>
      <w:i/>
      <w:iCs/>
      <w:color w:val="0F4761" w:themeColor="accent1" w:themeShade="BF"/>
    </w:rPr>
  </w:style>
  <w:style w:type="paragraph" w:styleId="Intensvscitts">
    <w:name w:val="Intense Quote"/>
    <w:basedOn w:val="Parasts"/>
    <w:next w:val="Parasts"/>
    <w:link w:val="IntensvscittsRakstz"/>
    <w:uiPriority w:val="30"/>
    <w:qFormat/>
    <w:rsid w:val="00866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6611C"/>
    <w:rPr>
      <w:i/>
      <w:iCs/>
      <w:color w:val="0F4761" w:themeColor="accent1" w:themeShade="BF"/>
    </w:rPr>
  </w:style>
  <w:style w:type="character" w:styleId="Intensvaatsauce">
    <w:name w:val="Intense Reference"/>
    <w:basedOn w:val="Noklusjumarindkopasfonts"/>
    <w:uiPriority w:val="32"/>
    <w:qFormat/>
    <w:rsid w:val="0086611C"/>
    <w:rPr>
      <w:b/>
      <w:bCs/>
      <w:smallCaps/>
      <w:color w:val="0F4761" w:themeColor="accent1" w:themeShade="BF"/>
      <w:spacing w:val="5"/>
    </w:rPr>
  </w:style>
  <w:style w:type="table" w:customStyle="1" w:styleId="TableGrid1">
    <w:name w:val="Table Grid1"/>
    <w:basedOn w:val="Parastatabula"/>
    <w:next w:val="Reatabula"/>
    <w:uiPriority w:val="59"/>
    <w:rsid w:val="0086611C"/>
    <w:pPr>
      <w:spacing w:after="0" w:line="240" w:lineRule="auto"/>
    </w:pPr>
    <w:rPr>
      <w:rFonts w:ascii="Calibri" w:eastAsia="Calibri" w:hAnsi="Calibri" w:cs="Times New Roman"/>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866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866F03"/>
    <w:rPr>
      <w:color w:val="467886" w:themeColor="hyperlink"/>
      <w:u w:val="single"/>
    </w:rPr>
  </w:style>
  <w:style w:type="character" w:styleId="Neatrisintapieminana">
    <w:name w:val="Unresolved Mention"/>
    <w:basedOn w:val="Noklusjumarindkopasfonts"/>
    <w:uiPriority w:val="99"/>
    <w:semiHidden/>
    <w:unhideWhenUsed/>
    <w:rsid w:val="00866F03"/>
    <w:rPr>
      <w:color w:val="605E5C"/>
      <w:shd w:val="clear" w:color="auto" w:fill="E1DFDD"/>
    </w:rPr>
  </w:style>
  <w:style w:type="paragraph" w:styleId="Galvene">
    <w:name w:val="header"/>
    <w:basedOn w:val="Parasts"/>
    <w:link w:val="GalveneRakstz"/>
    <w:uiPriority w:val="99"/>
    <w:unhideWhenUsed/>
    <w:rsid w:val="006F3971"/>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6F3971"/>
  </w:style>
  <w:style w:type="paragraph" w:styleId="Kjene">
    <w:name w:val="footer"/>
    <w:basedOn w:val="Parasts"/>
    <w:link w:val="KjeneRakstz"/>
    <w:uiPriority w:val="99"/>
    <w:unhideWhenUsed/>
    <w:rsid w:val="006F3971"/>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6F3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link@medilink.lv" TargetMode="External"/><Relationship Id="rId3" Type="http://schemas.openxmlformats.org/officeDocument/2006/relationships/settings" Target="settings.xml"/><Relationship Id="rId7" Type="http://schemas.openxmlformats.org/officeDocument/2006/relationships/hyperlink" Target="mailto:pasts@limbazuslimnic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5</Pages>
  <Words>2065</Words>
  <Characters>11771</Characters>
  <Application>Microsoft Office Word</Application>
  <DocSecurity>0</DocSecurity>
  <Lines>98</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Mazirska</dc:creator>
  <cp:keywords/>
  <dc:description/>
  <cp:lastModifiedBy>Monta Mazirska</cp:lastModifiedBy>
  <cp:revision>8</cp:revision>
  <dcterms:created xsi:type="dcterms:W3CDTF">2026-08-05T05:53:00Z</dcterms:created>
  <dcterms:modified xsi:type="dcterms:W3CDTF">2026-08-05T07:42:00Z</dcterms:modified>
</cp:coreProperties>
</file>