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7BD3C2A6" w14:textId="685559C6" w:rsidR="00D27618" w:rsidRPr="00D27618" w:rsidRDefault="00174CCE" w:rsidP="00D27618">
      <w:pPr>
        <w:spacing w:after="0" w:line="240" w:lineRule="auto"/>
        <w:jc w:val="center"/>
        <w:rPr>
          <w:rFonts w:ascii="Times New Roman" w:eastAsia="Calibri" w:hAnsi="Times New Roman" w:cs="Arial"/>
          <w:b/>
          <w:bCs/>
          <w:lang w:eastAsia="lv-LV"/>
        </w:rPr>
      </w:pPr>
      <w:r w:rsidRPr="00174CCE">
        <w:rPr>
          <w:rFonts w:ascii="Times New Roman" w:eastAsia="Calibri" w:hAnsi="Times New Roman" w:cs="Arial"/>
          <w:b/>
          <w:bCs/>
          <w:lang w:eastAsia="lv-LV"/>
        </w:rPr>
        <w:t>“</w:t>
      </w:r>
      <w:r w:rsidR="00D27618" w:rsidRPr="00D27618">
        <w:rPr>
          <w:rFonts w:ascii="Times New Roman" w:eastAsia="Calibri" w:hAnsi="Times New Roman" w:cs="Arial"/>
          <w:b/>
          <w:bCs/>
          <w:lang w:eastAsia="lv-LV"/>
        </w:rPr>
        <w:t>Nekustamā īpašuma Jēkaba ielā 10/12, Rīgā sastāvā ietilpstošo ēku pārbūve Latvijas Republikas Saeimas vajadzībām”</w:t>
      </w:r>
    </w:p>
    <w:p w14:paraId="04A81C3A" w14:textId="3C2285C4" w:rsidR="00174CCE" w:rsidRPr="00174CCE" w:rsidRDefault="00174CCE" w:rsidP="00174CCE">
      <w:pPr>
        <w:spacing w:after="0" w:line="240" w:lineRule="auto"/>
        <w:jc w:val="center"/>
        <w:rPr>
          <w:rFonts w:ascii="Times New Roman" w:eastAsia="Calibri" w:hAnsi="Times New Roman" w:cs="Arial"/>
          <w:lang w:eastAsia="lv-LV"/>
        </w:rPr>
      </w:pPr>
      <w:r w:rsidRPr="00174CCE">
        <w:rPr>
          <w:rFonts w:ascii="Times New Roman" w:eastAsia="Calibri" w:hAnsi="Times New Roman" w:cs="Arial"/>
          <w:lang w:eastAsia="lv-LV"/>
        </w:rPr>
        <w:t xml:space="preserve">(ID Nr. </w:t>
      </w:r>
      <w:bookmarkStart w:id="0" w:name="_Hlk39581402"/>
      <w:r w:rsidR="00D27618" w:rsidRPr="00D27618">
        <w:rPr>
          <w:rFonts w:ascii="Times New Roman" w:eastAsia="Calibri" w:hAnsi="Times New Roman" w:cs="Arial"/>
          <w:lang w:eastAsia="lv-LV"/>
        </w:rPr>
        <w:t>ID Nr. VNĪ 2026/7/2-7/AK-42</w:t>
      </w:r>
      <w:r w:rsidRPr="00174CCE">
        <w:rPr>
          <w:rFonts w:ascii="Times New Roman" w:eastAsia="Calibri" w:hAnsi="Times New Roman" w:cs="Arial"/>
          <w:lang w:eastAsia="lv-LV"/>
        </w:rPr>
        <w:t>)</w:t>
      </w:r>
    </w:p>
    <w:bookmarkEnd w:id="0"/>
    <w:p w14:paraId="30583270" w14:textId="77777777" w:rsidR="00174CCE" w:rsidRPr="00174CCE" w:rsidRDefault="00174CCE" w:rsidP="00174CCE">
      <w:pPr>
        <w:spacing w:after="0" w:line="240" w:lineRule="auto"/>
        <w:jc w:val="center"/>
        <w:rPr>
          <w:rFonts w:ascii="Times New Roman" w:eastAsia="Calibri" w:hAnsi="Times New Roman" w:cs="Arial"/>
          <w:b/>
          <w:bCs/>
          <w:lang w:eastAsia="lv-LV"/>
        </w:rPr>
      </w:pPr>
    </w:p>
    <w:p w14:paraId="599F1C6F" w14:textId="3055C1D8"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416944">
        <w:rPr>
          <w:rFonts w:ascii="Times New Roman" w:eastAsia="Times New Roman" w:hAnsi="Times New Roman" w:cs="Times New Roman"/>
          <w:bCs/>
          <w:kern w:val="0"/>
          <w14:ligatures w14:val="none"/>
        </w:rPr>
        <w:t>ā</w:t>
      </w:r>
      <w:r w:rsidRPr="00C90667">
        <w:rPr>
          <w:rFonts w:ascii="Times New Roman" w:eastAsia="Times New Roman" w:hAnsi="Times New Roman" w:cs="Times New Roman"/>
          <w:bCs/>
          <w:kern w:val="0"/>
          <w14:ligatures w14:val="none"/>
        </w:rPr>
        <w:t xml:space="preserve"> piegādātāj</w:t>
      </w:r>
      <w:r w:rsidR="00416944">
        <w:rPr>
          <w:rFonts w:ascii="Times New Roman" w:eastAsia="Times New Roman" w:hAnsi="Times New Roman" w:cs="Times New Roman"/>
          <w:bCs/>
          <w:kern w:val="0"/>
          <w14:ligatures w14:val="none"/>
        </w:rPr>
        <w:t>a</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27083232"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174CCE">
        <w:rPr>
          <w:rFonts w:ascii="Times New Roman" w:eastAsia="Times New Roman" w:hAnsi="Times New Roman" w:cs="Times New Roman"/>
          <w:bCs/>
          <w:kern w:val="0"/>
          <w14:ligatures w14:val="none"/>
        </w:rPr>
        <w:t xml:space="preserve"> </w:t>
      </w:r>
      <w:r w:rsidR="00D27618">
        <w:rPr>
          <w:rFonts w:ascii="Times New Roman" w:eastAsia="Times New Roman" w:hAnsi="Times New Roman" w:cs="Times New Roman"/>
          <w:bCs/>
          <w:kern w:val="0"/>
          <w14:ligatures w14:val="none"/>
        </w:rPr>
        <w:t>20</w:t>
      </w:r>
      <w:r w:rsidR="008E4992">
        <w:rPr>
          <w:rFonts w:ascii="Times New Roman" w:eastAsia="Times New Roman" w:hAnsi="Times New Roman" w:cs="Times New Roman"/>
          <w:bCs/>
          <w:kern w:val="0"/>
          <w14:ligatures w14:val="none"/>
        </w:rPr>
        <w:t>.jū</w:t>
      </w:r>
      <w:r w:rsidR="00D27618">
        <w:rPr>
          <w:rFonts w:ascii="Times New Roman" w:eastAsia="Times New Roman" w:hAnsi="Times New Roman" w:cs="Times New Roman"/>
          <w:bCs/>
          <w:kern w:val="0"/>
          <w14:ligatures w14:val="none"/>
        </w:rPr>
        <w:t>l</w:t>
      </w:r>
      <w:r w:rsidR="008E4992">
        <w:rPr>
          <w:rFonts w:ascii="Times New Roman" w:eastAsia="Times New Roman" w:hAnsi="Times New Roman" w:cs="Times New Roman"/>
          <w:bCs/>
          <w:kern w:val="0"/>
          <w14:ligatures w14:val="none"/>
        </w:rPr>
        <w:t>ija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C90667">
      <w:pPr>
        <w:spacing w:after="0" w:line="240" w:lineRule="auto"/>
        <w:jc w:val="center"/>
        <w:rPr>
          <w:rFonts w:ascii="Times New Roman" w:eastAsia="Calibri" w:hAnsi="Times New Roman" w:cs="Arial"/>
          <w:b/>
          <w:bCs/>
          <w:lang w:eastAsia="lv-LV"/>
        </w:rPr>
      </w:pPr>
    </w:p>
    <w:p w14:paraId="7FAAAFFE" w14:textId="41209B40" w:rsidR="004C7932" w:rsidRPr="005C4E5F" w:rsidRDefault="00B12160" w:rsidP="004C7932">
      <w:pPr>
        <w:spacing w:after="0" w:line="240" w:lineRule="auto"/>
        <w:jc w:val="both"/>
        <w:rPr>
          <w:rFonts w:ascii="Times New Roman" w:hAnsi="Times New Roman" w:cs="Times New Roman"/>
        </w:rPr>
      </w:pPr>
      <w:r>
        <w:rPr>
          <w:rFonts w:ascii="Times New Roman" w:eastAsia="Calibri" w:hAnsi="Times New Roman" w:cs="Times New Roman"/>
          <w:b/>
          <w:bCs/>
        </w:rPr>
        <w:t>1.</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4C7932" w:rsidRPr="005C4E5F">
        <w:rPr>
          <w:rFonts w:ascii="Times New Roman" w:hAnsi="Times New Roman" w:cs="Times New Roman"/>
        </w:rPr>
        <w:t>Lūdzam skaidrot Nolikuma prasību piemērošanu attiecībā uz papildu pieredzes objektu un piešķiramajiem papildu punktiem.</w:t>
      </w:r>
    </w:p>
    <w:p w14:paraId="522EB0E3" w14:textId="77777777" w:rsidR="004C7932" w:rsidRPr="00DF3D87" w:rsidRDefault="004C7932" w:rsidP="004C7932">
      <w:pPr>
        <w:spacing w:after="0" w:line="240" w:lineRule="auto"/>
        <w:ind w:firstLine="142"/>
        <w:jc w:val="both"/>
        <w:rPr>
          <w:rFonts w:ascii="Times New Roman" w:hAnsi="Times New Roman" w:cs="Times New Roman"/>
        </w:rPr>
      </w:pPr>
      <w:r w:rsidRPr="00C916E6">
        <w:rPr>
          <w:rFonts w:ascii="Times New Roman" w:hAnsi="Times New Roman" w:cs="Times New Roman"/>
        </w:rPr>
        <w:t xml:space="preserve">No Nolikuma izriet, ka pretendents var iegūt 5 punktus, ja iesniedz informāciju par vismaz 1 papildu pieredzes objektu, kurā piedāvātais būvprojekta vadītājs un atbildīgais būvdarbu vadītājs iepriekšējo </w:t>
      </w:r>
      <w:r w:rsidRPr="00DF3D87">
        <w:rPr>
          <w:rFonts w:ascii="Times New Roman" w:hAnsi="Times New Roman" w:cs="Times New Roman"/>
        </w:rPr>
        <w:t>6 gadu laikā ir sadarbojušies ēkas projektēšanas un būvniecības ietvaros. Vienlaikus Nolikuma 3.6. punkts paredz prasību atbildīgajam būvdarbu vadītājam būt ar pieredzi vismaz vienas ēkas pārbūves būvdarbu vadīšanā, kur pārbūves darbi veikti ne mazāk kā 2000 m² platībā, un būvdarbi ir pabeigti un pieņemti ekspluatācijā.</w:t>
      </w:r>
    </w:p>
    <w:p w14:paraId="6444D9FE" w14:textId="77777777" w:rsidR="004C7932" w:rsidRPr="00DF3D87" w:rsidRDefault="004C7932" w:rsidP="004C7932">
      <w:pPr>
        <w:spacing w:after="0" w:line="240" w:lineRule="auto"/>
        <w:ind w:firstLine="142"/>
        <w:jc w:val="both"/>
        <w:rPr>
          <w:rFonts w:ascii="Times New Roman" w:hAnsi="Times New Roman" w:cs="Times New Roman"/>
        </w:rPr>
      </w:pPr>
      <w:r w:rsidRPr="00DF3D87">
        <w:rPr>
          <w:rFonts w:ascii="Times New Roman" w:hAnsi="Times New Roman" w:cs="Times New Roman"/>
        </w:rPr>
        <w:t>Lūdzam precizēt:</w:t>
      </w:r>
    </w:p>
    <w:p w14:paraId="406BC3D5" w14:textId="77777777" w:rsidR="004C7932" w:rsidRPr="00DF3D87" w:rsidRDefault="004C7932" w:rsidP="004C7932">
      <w:pPr>
        <w:numPr>
          <w:ilvl w:val="0"/>
          <w:numId w:val="10"/>
        </w:numPr>
        <w:spacing w:after="0" w:line="240" w:lineRule="auto"/>
        <w:jc w:val="both"/>
        <w:rPr>
          <w:rFonts w:ascii="Times New Roman" w:hAnsi="Times New Roman" w:cs="Times New Roman"/>
        </w:rPr>
      </w:pPr>
      <w:r w:rsidRPr="00DF3D87">
        <w:rPr>
          <w:rFonts w:ascii="Times New Roman" w:hAnsi="Times New Roman" w:cs="Times New Roman"/>
        </w:rPr>
        <w:t xml:space="preserve">Vai, lai pretendents saņemtu 5 papildu punktus par papildu pieredzes objektu, šim objektam obligāti vienlaikus ir jāatbilst arī Nolikuma 3.6. punktā noteiktajām prasībām, proti: </w:t>
      </w:r>
    </w:p>
    <w:p w14:paraId="0144A510" w14:textId="77777777" w:rsidR="004C7932" w:rsidRPr="00DF3D87" w:rsidRDefault="004C7932" w:rsidP="004C7932">
      <w:pPr>
        <w:numPr>
          <w:ilvl w:val="1"/>
          <w:numId w:val="10"/>
        </w:numPr>
        <w:spacing w:after="0" w:line="240" w:lineRule="auto"/>
        <w:jc w:val="both"/>
        <w:rPr>
          <w:rFonts w:ascii="Times New Roman" w:hAnsi="Times New Roman" w:cs="Times New Roman"/>
        </w:rPr>
      </w:pPr>
      <w:r w:rsidRPr="00DF3D87">
        <w:rPr>
          <w:rFonts w:ascii="Times New Roman" w:hAnsi="Times New Roman" w:cs="Times New Roman"/>
        </w:rPr>
        <w:t xml:space="preserve">objektam jābūt ēkas pārbūves objektam; </w:t>
      </w:r>
    </w:p>
    <w:p w14:paraId="417D12C1" w14:textId="77777777" w:rsidR="004C7932" w:rsidRPr="00DF3D87" w:rsidRDefault="004C7932" w:rsidP="004C7932">
      <w:pPr>
        <w:numPr>
          <w:ilvl w:val="1"/>
          <w:numId w:val="10"/>
        </w:numPr>
        <w:spacing w:after="0" w:line="240" w:lineRule="auto"/>
        <w:jc w:val="both"/>
        <w:rPr>
          <w:rFonts w:ascii="Times New Roman" w:hAnsi="Times New Roman" w:cs="Times New Roman"/>
        </w:rPr>
      </w:pPr>
      <w:r w:rsidRPr="00DF3D87">
        <w:rPr>
          <w:rFonts w:ascii="Times New Roman" w:hAnsi="Times New Roman" w:cs="Times New Roman"/>
        </w:rPr>
        <w:t xml:space="preserve">pārbūves darbu apjomam jābūt ne mazāk kā 2000 m²; </w:t>
      </w:r>
    </w:p>
    <w:p w14:paraId="76455BF0" w14:textId="77777777" w:rsidR="004C7932" w:rsidRPr="00DF3D87" w:rsidRDefault="004C7932" w:rsidP="004C7932">
      <w:pPr>
        <w:numPr>
          <w:ilvl w:val="0"/>
          <w:numId w:val="10"/>
        </w:numPr>
        <w:spacing w:after="0" w:line="240" w:lineRule="auto"/>
        <w:jc w:val="both"/>
        <w:rPr>
          <w:rFonts w:ascii="Times New Roman" w:hAnsi="Times New Roman" w:cs="Times New Roman"/>
        </w:rPr>
      </w:pPr>
      <w:r w:rsidRPr="00DF3D87">
        <w:rPr>
          <w:rFonts w:ascii="Times New Roman" w:hAnsi="Times New Roman" w:cs="Times New Roman"/>
        </w:rPr>
        <w:t xml:space="preserve">Vai papildu pieredzes kritērija izpildei ir pieļaujams iesniegt arī tādu objektu, kurā būvprojekta vadītājs un atbildīgais būvdarbu vadītājs ir sadarbojušies ēkas projektēšanas un būvniecības ietvaros, bet objekts nav pārbūves objekts vai neatbilst 2000 m² pārbūves platības kritērijam? </w:t>
      </w:r>
    </w:p>
    <w:p w14:paraId="5DE50C15" w14:textId="77777777" w:rsidR="004C7932" w:rsidRPr="00C916E6" w:rsidRDefault="004C7932" w:rsidP="004C7932">
      <w:pPr>
        <w:numPr>
          <w:ilvl w:val="0"/>
          <w:numId w:val="10"/>
        </w:numPr>
        <w:spacing w:after="0" w:line="240" w:lineRule="auto"/>
        <w:jc w:val="both"/>
        <w:rPr>
          <w:rFonts w:ascii="Times New Roman" w:hAnsi="Times New Roman" w:cs="Times New Roman"/>
        </w:rPr>
      </w:pPr>
      <w:r w:rsidRPr="00DF3D87">
        <w:rPr>
          <w:rFonts w:ascii="Times New Roman" w:hAnsi="Times New Roman" w:cs="Times New Roman"/>
        </w:rPr>
        <w:t>Ja papildu pieredzes objektam nav obligāti jāatbilst Nolikuma</w:t>
      </w:r>
      <w:r w:rsidRPr="00C916E6">
        <w:rPr>
          <w:rFonts w:ascii="Times New Roman" w:hAnsi="Times New Roman" w:cs="Times New Roman"/>
        </w:rPr>
        <w:t xml:space="preserve"> 3.6. punkta prasībām, lūdzam precizēt, kādas tieši minimālās prasības attiecībā uz šī objekta veidu, būvdarbu apjomu un pieņemšanu ekspluatācijā tiek piemērotas, lai pretendents varētu saņemt 5 punktus. </w:t>
      </w:r>
    </w:p>
    <w:p w14:paraId="19E4B4F4" w14:textId="176F9D7C" w:rsidR="004C7932" w:rsidRPr="004C757B" w:rsidRDefault="004C7932" w:rsidP="004C7932">
      <w:pPr>
        <w:pStyle w:val="ListParagraph"/>
        <w:spacing w:after="0" w:line="240" w:lineRule="auto"/>
        <w:ind w:left="0"/>
        <w:jc w:val="both"/>
        <w:rPr>
          <w:rFonts w:ascii="Times New Roman" w:hAnsi="Times New Roman" w:cs="Times New Roman"/>
          <w:b/>
          <w:bCs/>
          <w:color w:val="000000" w:themeColor="text1"/>
        </w:rPr>
      </w:pPr>
      <w:r w:rsidRPr="004C757B">
        <w:rPr>
          <w:rFonts w:ascii="Times New Roman" w:hAnsi="Times New Roman" w:cs="Times New Roman"/>
          <w:b/>
          <w:bCs/>
          <w:color w:val="000000" w:themeColor="text1"/>
        </w:rPr>
        <w:t>Atbilde:</w:t>
      </w:r>
    </w:p>
    <w:p w14:paraId="75FEB4DA" w14:textId="77777777" w:rsidR="004C7932" w:rsidRPr="004C757B" w:rsidRDefault="004C7932" w:rsidP="004C7932">
      <w:pPr>
        <w:pStyle w:val="ListParagraph"/>
        <w:numPr>
          <w:ilvl w:val="0"/>
          <w:numId w:val="13"/>
        </w:numPr>
        <w:spacing w:after="0" w:line="240" w:lineRule="auto"/>
        <w:jc w:val="both"/>
        <w:rPr>
          <w:rFonts w:ascii="Times New Roman" w:hAnsi="Times New Roman" w:cs="Times New Roman"/>
          <w:color w:val="000000" w:themeColor="text1"/>
        </w:rPr>
      </w:pPr>
      <w:r w:rsidRPr="004C757B">
        <w:rPr>
          <w:rFonts w:ascii="Times New Roman" w:hAnsi="Times New Roman" w:cs="Times New Roman"/>
          <w:color w:val="000000" w:themeColor="text1"/>
        </w:rPr>
        <w:t>Nē, lai pretendents saņemtu 5 punktus saskaņā ar Nolikuma 5. punktu, papildu pieredzes objektam nav obligāti jāatbilst Nolikuma 3.6. punktā noteiktajām kvalifikācijas prasībām. Nolikuma 5. punktā nav izvirzīta prasība, ka papildu pieredzes objektam jābūt ēkas pārbūves objektam vai ka pārbūves darbu apjomam jābūt ne mazākam par 2000 m². Papildu punktu piešķiršanai tiek vērtēta atbilstība Nolikuma 5. punktā noteiktajiem nosacījumiem.</w:t>
      </w:r>
    </w:p>
    <w:p w14:paraId="476D0296" w14:textId="77777777" w:rsidR="004C7932" w:rsidRPr="004C757B" w:rsidRDefault="004C7932" w:rsidP="004C7932">
      <w:pPr>
        <w:pStyle w:val="ListParagraph"/>
        <w:numPr>
          <w:ilvl w:val="0"/>
          <w:numId w:val="13"/>
        </w:numPr>
        <w:spacing w:after="0" w:line="240" w:lineRule="auto"/>
        <w:jc w:val="both"/>
        <w:rPr>
          <w:rFonts w:ascii="Times New Roman" w:hAnsi="Times New Roman" w:cs="Times New Roman"/>
          <w:color w:val="000000" w:themeColor="text1"/>
        </w:rPr>
      </w:pPr>
      <w:r w:rsidRPr="004C757B">
        <w:rPr>
          <w:rFonts w:ascii="Times New Roman" w:hAnsi="Times New Roman" w:cs="Times New Roman"/>
          <w:color w:val="000000" w:themeColor="text1"/>
        </w:rPr>
        <w:t>Jā, papildu pieredzes kritērija izpildei pretendents var iesniegt arī tādu objektu, kurā piedāvātais būvprojekta vadītājs un atbildīgais būvdarbu vadītājs ir sadarbojušies ēkas projektēšanas un būvniecības ietvaros, pat ja konkrētais objekts nav ēkas pārbūves objekts vai neatbilst 2000 m² pārbūves platības kritērijam, ar nosacījumu, ka tas atbilst visām pārējām Nolikuma 5. punktā noteiktajām prasībām.</w:t>
      </w:r>
    </w:p>
    <w:p w14:paraId="3C0903D8" w14:textId="77777777" w:rsidR="004C7932" w:rsidRPr="004C757B" w:rsidRDefault="004C7932" w:rsidP="004C7932">
      <w:pPr>
        <w:pStyle w:val="ListParagraph"/>
        <w:numPr>
          <w:ilvl w:val="0"/>
          <w:numId w:val="13"/>
        </w:numPr>
        <w:spacing w:after="0" w:line="240" w:lineRule="auto"/>
        <w:jc w:val="both"/>
        <w:rPr>
          <w:rFonts w:ascii="Times New Roman" w:hAnsi="Times New Roman" w:cs="Times New Roman"/>
          <w:color w:val="000000" w:themeColor="text1"/>
        </w:rPr>
      </w:pPr>
      <w:r w:rsidRPr="004C757B">
        <w:rPr>
          <w:rFonts w:ascii="Times New Roman" w:hAnsi="Times New Roman" w:cs="Times New Roman"/>
          <w:color w:val="000000" w:themeColor="text1"/>
        </w:rPr>
        <w:t>Lai pretendents saņemtu 5 punktus saskaņā ar Nolikuma 5. punktu, papildu pieredzes objektam jāatbilst šādām minimālajām prasībām:</w:t>
      </w:r>
    </w:p>
    <w:p w14:paraId="40E536A8" w14:textId="77777777" w:rsidR="004C7932" w:rsidRPr="004C757B" w:rsidRDefault="004C7932" w:rsidP="004C7932">
      <w:pPr>
        <w:pStyle w:val="ListParagraph"/>
        <w:numPr>
          <w:ilvl w:val="0"/>
          <w:numId w:val="14"/>
        </w:numPr>
        <w:spacing w:after="0" w:line="240" w:lineRule="auto"/>
        <w:jc w:val="both"/>
        <w:rPr>
          <w:rFonts w:ascii="Times New Roman" w:hAnsi="Times New Roman" w:cs="Times New Roman"/>
          <w:color w:val="000000" w:themeColor="text1"/>
        </w:rPr>
      </w:pPr>
      <w:r w:rsidRPr="004C757B">
        <w:rPr>
          <w:rFonts w:ascii="Times New Roman" w:hAnsi="Times New Roman" w:cs="Times New Roman"/>
          <w:color w:val="000000" w:themeColor="text1"/>
        </w:rPr>
        <w:t>objekts ir ēkas projektēšanas un būvniecības objekts;</w:t>
      </w:r>
    </w:p>
    <w:p w14:paraId="346EA5EC" w14:textId="77777777" w:rsidR="004C7932" w:rsidRPr="004C757B" w:rsidRDefault="004C7932" w:rsidP="004C7932">
      <w:pPr>
        <w:pStyle w:val="ListParagraph"/>
        <w:numPr>
          <w:ilvl w:val="0"/>
          <w:numId w:val="14"/>
        </w:numPr>
        <w:spacing w:after="0" w:line="240" w:lineRule="auto"/>
        <w:jc w:val="both"/>
        <w:rPr>
          <w:rFonts w:ascii="Times New Roman" w:hAnsi="Times New Roman" w:cs="Times New Roman"/>
          <w:color w:val="000000" w:themeColor="text1"/>
        </w:rPr>
      </w:pPr>
      <w:r w:rsidRPr="004C757B">
        <w:rPr>
          <w:rFonts w:ascii="Times New Roman" w:hAnsi="Times New Roman" w:cs="Times New Roman"/>
          <w:color w:val="000000" w:themeColor="text1"/>
        </w:rPr>
        <w:t>piedāvātais būvprojekta vadītājs un atbildīgais būvdarbu vadītājs tajā ir sadarbojušies attiecīgi būvprojekta vadītāja un atbildīgā būvdarbu vadītāja statusā;</w:t>
      </w:r>
    </w:p>
    <w:p w14:paraId="13E00EE0" w14:textId="77777777" w:rsidR="004C7932" w:rsidRPr="004C757B" w:rsidRDefault="004C7932" w:rsidP="004C7932">
      <w:pPr>
        <w:pStyle w:val="ListParagraph"/>
        <w:numPr>
          <w:ilvl w:val="0"/>
          <w:numId w:val="14"/>
        </w:numPr>
        <w:spacing w:after="0" w:line="240" w:lineRule="auto"/>
        <w:jc w:val="both"/>
        <w:rPr>
          <w:rFonts w:ascii="Times New Roman" w:hAnsi="Times New Roman" w:cs="Times New Roman"/>
          <w:color w:val="000000" w:themeColor="text1"/>
        </w:rPr>
      </w:pPr>
      <w:r w:rsidRPr="004C757B">
        <w:rPr>
          <w:rFonts w:ascii="Times New Roman" w:hAnsi="Times New Roman" w:cs="Times New Roman"/>
          <w:color w:val="000000" w:themeColor="text1"/>
        </w:rPr>
        <w:lastRenderedPageBreak/>
        <w:t>sadarbība ir notikusi iepriekšējo 6 gadu laikā;</w:t>
      </w:r>
    </w:p>
    <w:p w14:paraId="15A76D70" w14:textId="77777777" w:rsidR="004C7932" w:rsidRPr="004C757B" w:rsidRDefault="004C7932" w:rsidP="004C7932">
      <w:pPr>
        <w:pStyle w:val="ListParagraph"/>
        <w:numPr>
          <w:ilvl w:val="0"/>
          <w:numId w:val="14"/>
        </w:numPr>
        <w:spacing w:after="0" w:line="240" w:lineRule="auto"/>
        <w:jc w:val="both"/>
        <w:rPr>
          <w:rFonts w:ascii="Times New Roman" w:hAnsi="Times New Roman" w:cs="Times New Roman"/>
          <w:color w:val="000000" w:themeColor="text1"/>
        </w:rPr>
      </w:pPr>
      <w:r w:rsidRPr="004C757B">
        <w:rPr>
          <w:rFonts w:ascii="Times New Roman" w:hAnsi="Times New Roman" w:cs="Times New Roman"/>
          <w:color w:val="000000" w:themeColor="text1"/>
        </w:rPr>
        <w:t>būvdarbi ir pilnībā pabeigti un objekts ir pieņemts ekspluatācijā normatīvajos aktos noteiktajā kārtībā;</w:t>
      </w:r>
    </w:p>
    <w:p w14:paraId="531E0ECB" w14:textId="77777777" w:rsidR="004C7932" w:rsidRPr="004C757B" w:rsidRDefault="004C7932" w:rsidP="004C7932">
      <w:pPr>
        <w:pStyle w:val="ListParagraph"/>
        <w:numPr>
          <w:ilvl w:val="0"/>
          <w:numId w:val="14"/>
        </w:numPr>
        <w:spacing w:after="0" w:line="240" w:lineRule="auto"/>
        <w:jc w:val="both"/>
        <w:rPr>
          <w:rFonts w:ascii="Times New Roman" w:hAnsi="Times New Roman" w:cs="Times New Roman"/>
          <w:color w:val="000000" w:themeColor="text1"/>
        </w:rPr>
      </w:pPr>
      <w:r w:rsidRPr="004C757B">
        <w:rPr>
          <w:rFonts w:ascii="Times New Roman" w:hAnsi="Times New Roman" w:cs="Times New Roman"/>
          <w:color w:val="000000" w:themeColor="text1"/>
        </w:rPr>
        <w:t>pretendents ir iesniedzis Nolikuma 11. pielikumā pieprasīto informāciju un pieredzi apliecinošus dokumentus.</w:t>
      </w:r>
    </w:p>
    <w:p w14:paraId="432A68EC" w14:textId="77777777" w:rsidR="004C7932" w:rsidRDefault="004C7932" w:rsidP="004C7932">
      <w:pPr>
        <w:pStyle w:val="ListParagraph"/>
        <w:spacing w:after="0" w:line="240" w:lineRule="auto"/>
        <w:ind w:left="0"/>
        <w:jc w:val="both"/>
        <w:rPr>
          <w:rFonts w:ascii="Times New Roman" w:hAnsi="Times New Roman" w:cs="Times New Roman"/>
        </w:rPr>
      </w:pPr>
    </w:p>
    <w:p w14:paraId="4D080425" w14:textId="1245D714" w:rsidR="004C7932" w:rsidRPr="00450049" w:rsidRDefault="004C7932" w:rsidP="004C7932">
      <w:pPr>
        <w:pStyle w:val="ListParagraph"/>
        <w:spacing w:after="0" w:line="240" w:lineRule="auto"/>
        <w:ind w:left="0"/>
        <w:jc w:val="both"/>
        <w:rPr>
          <w:rFonts w:ascii="Times New Roman" w:hAnsi="Times New Roman" w:cs="Times New Roman"/>
        </w:rPr>
      </w:pPr>
      <w:r>
        <w:rPr>
          <w:rFonts w:ascii="Times New Roman" w:eastAsia="Calibri" w:hAnsi="Times New Roman" w:cs="Times New Roman"/>
          <w:b/>
          <w:bCs/>
        </w:rPr>
        <w:t>2.</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5C4E5F">
        <w:rPr>
          <w:rFonts w:ascii="Times New Roman" w:hAnsi="Times New Roman" w:cs="Times New Roman"/>
        </w:rPr>
        <w:t xml:space="preserve">Lūdzam precizēt Nolikuma redakciju attiecībā uz papildu pieredzes vērtēšanas kritēriju, jo </w:t>
      </w:r>
      <w:r w:rsidRPr="00450049">
        <w:rPr>
          <w:rFonts w:ascii="Times New Roman" w:hAnsi="Times New Roman" w:cs="Times New Roman"/>
        </w:rPr>
        <w:t>pašreizējais formulējums rada neskaidrību par to, vai pretendenta iesniegtajam objektam ir jābūt atsevišķam papildu objektam vai arī par šādu objektu var tikt atzīts tas pats objekts, kas iesniegts kvalifikācijas prasību izpildei.</w:t>
      </w:r>
    </w:p>
    <w:p w14:paraId="4113CB57" w14:textId="77777777" w:rsidR="00450049" w:rsidRDefault="004C7932" w:rsidP="00450049">
      <w:pPr>
        <w:spacing w:after="0" w:line="240" w:lineRule="auto"/>
        <w:ind w:firstLine="426"/>
        <w:jc w:val="both"/>
        <w:rPr>
          <w:rFonts w:ascii="Times New Roman" w:hAnsi="Times New Roman" w:cs="Times New Roman"/>
        </w:rPr>
      </w:pPr>
      <w:r w:rsidRPr="00450049">
        <w:rPr>
          <w:rFonts w:ascii="Times New Roman" w:hAnsi="Times New Roman" w:cs="Times New Roman"/>
        </w:rPr>
        <w:t>Nolikuma vērtēšanas kritērijā ir norādīts:</w:t>
      </w:r>
    </w:p>
    <w:p w14:paraId="1E80B7F6" w14:textId="77777777" w:rsidR="00450049" w:rsidRDefault="004C7932" w:rsidP="00450049">
      <w:pPr>
        <w:spacing w:after="0" w:line="240" w:lineRule="auto"/>
        <w:ind w:firstLine="426"/>
        <w:jc w:val="both"/>
        <w:rPr>
          <w:rFonts w:ascii="Times New Roman" w:hAnsi="Times New Roman" w:cs="Times New Roman"/>
        </w:rPr>
      </w:pPr>
      <w:r w:rsidRPr="00450049">
        <w:rPr>
          <w:rFonts w:ascii="Times New Roman" w:hAnsi="Times New Roman" w:cs="Times New Roman"/>
        </w:rPr>
        <w:t>“</w:t>
      </w:r>
      <w:r w:rsidRPr="00450049">
        <w:rPr>
          <w:rFonts w:ascii="Times New Roman" w:hAnsi="Times New Roman" w:cs="Times New Roman"/>
          <w:i/>
          <w:iCs/>
        </w:rPr>
        <w:t xml:space="preserve">5 punkti – pretendents ir iesniedzis informāciju par vismaz 1 </w:t>
      </w:r>
      <w:r w:rsidRPr="00450049">
        <w:rPr>
          <w:rFonts w:ascii="Times New Roman" w:hAnsi="Times New Roman" w:cs="Times New Roman"/>
          <w:i/>
          <w:iCs/>
          <w:u w:val="single"/>
        </w:rPr>
        <w:t>papildu objektu</w:t>
      </w:r>
      <w:r w:rsidRPr="00450049">
        <w:rPr>
          <w:rFonts w:ascii="Times New Roman" w:hAnsi="Times New Roman" w:cs="Times New Roman"/>
          <w:i/>
          <w:iCs/>
        </w:rPr>
        <w:t>, un tas pilnībā atbilst iepriekš definētajām prasībām.</w:t>
      </w:r>
      <w:r w:rsidRPr="00450049">
        <w:rPr>
          <w:rFonts w:ascii="Times New Roman" w:hAnsi="Times New Roman" w:cs="Times New Roman"/>
        </w:rPr>
        <w:t>”</w:t>
      </w:r>
    </w:p>
    <w:p w14:paraId="274FCE2C" w14:textId="77777777" w:rsidR="00450049" w:rsidRDefault="004C7932" w:rsidP="00450049">
      <w:pPr>
        <w:spacing w:after="0" w:line="240" w:lineRule="auto"/>
        <w:ind w:firstLine="426"/>
        <w:jc w:val="both"/>
        <w:rPr>
          <w:rFonts w:ascii="Times New Roman" w:hAnsi="Times New Roman" w:cs="Times New Roman"/>
        </w:rPr>
      </w:pPr>
      <w:r w:rsidRPr="00450049">
        <w:rPr>
          <w:rFonts w:ascii="Times New Roman" w:hAnsi="Times New Roman" w:cs="Times New Roman"/>
        </w:rPr>
        <w:t>Savukārt turpat ir noteikts:</w:t>
      </w:r>
    </w:p>
    <w:p w14:paraId="46118137" w14:textId="77777777" w:rsidR="00450049" w:rsidRDefault="004C7932" w:rsidP="00450049">
      <w:pPr>
        <w:spacing w:after="0" w:line="240" w:lineRule="auto"/>
        <w:ind w:firstLine="426"/>
        <w:jc w:val="both"/>
        <w:rPr>
          <w:rFonts w:ascii="Times New Roman" w:hAnsi="Times New Roman" w:cs="Times New Roman"/>
        </w:rPr>
      </w:pPr>
      <w:r w:rsidRPr="00450049">
        <w:rPr>
          <w:rFonts w:ascii="Times New Roman" w:hAnsi="Times New Roman" w:cs="Times New Roman"/>
        </w:rPr>
        <w:t>“</w:t>
      </w:r>
      <w:r w:rsidRPr="00450049">
        <w:rPr>
          <w:rFonts w:ascii="Times New Roman" w:hAnsi="Times New Roman" w:cs="Times New Roman"/>
          <w:i/>
          <w:iCs/>
        </w:rPr>
        <w:t xml:space="preserve">Pieredzi konkrētajam kritērijam pretendents var pierādīt </w:t>
      </w:r>
      <w:r w:rsidRPr="00450049">
        <w:rPr>
          <w:rFonts w:ascii="Times New Roman" w:hAnsi="Times New Roman" w:cs="Times New Roman"/>
          <w:i/>
          <w:iCs/>
          <w:u w:val="single"/>
        </w:rPr>
        <w:t>ar to pašu objektu</w:t>
      </w:r>
      <w:r w:rsidRPr="00450049">
        <w:rPr>
          <w:rFonts w:ascii="Times New Roman" w:hAnsi="Times New Roman" w:cs="Times New Roman"/>
          <w:i/>
          <w:iCs/>
        </w:rPr>
        <w:t>, kas iesniegts, lai izpildītu kvalifikācijas prasību, kas noteikta nolikuma 3.6./3.8. punktā.</w:t>
      </w:r>
      <w:r w:rsidRPr="00450049">
        <w:rPr>
          <w:rFonts w:ascii="Times New Roman" w:hAnsi="Times New Roman" w:cs="Times New Roman"/>
        </w:rPr>
        <w:t>”</w:t>
      </w:r>
    </w:p>
    <w:p w14:paraId="56BB7563" w14:textId="5D20956E" w:rsidR="004C7932" w:rsidRPr="00450049" w:rsidRDefault="004C7932" w:rsidP="00450049">
      <w:pPr>
        <w:spacing w:after="0" w:line="240" w:lineRule="auto"/>
        <w:ind w:firstLine="426"/>
        <w:jc w:val="both"/>
        <w:rPr>
          <w:rFonts w:ascii="Times New Roman" w:hAnsi="Times New Roman" w:cs="Times New Roman"/>
        </w:rPr>
      </w:pPr>
      <w:r w:rsidRPr="00450049">
        <w:rPr>
          <w:rFonts w:ascii="Times New Roman" w:hAnsi="Times New Roman" w:cs="Times New Roman"/>
        </w:rPr>
        <w:t>Ņemot vērā minēto, lūdzam precizēt:</w:t>
      </w:r>
    </w:p>
    <w:p w14:paraId="70933705" w14:textId="77777777" w:rsidR="004C7932" w:rsidRPr="00450049" w:rsidRDefault="004C7932" w:rsidP="004C7932">
      <w:pPr>
        <w:numPr>
          <w:ilvl w:val="0"/>
          <w:numId w:val="11"/>
        </w:numPr>
        <w:spacing w:after="0" w:line="240" w:lineRule="auto"/>
        <w:jc w:val="both"/>
        <w:rPr>
          <w:rFonts w:ascii="Times New Roman" w:hAnsi="Times New Roman" w:cs="Times New Roman"/>
        </w:rPr>
      </w:pPr>
      <w:r w:rsidRPr="00450049">
        <w:rPr>
          <w:rFonts w:ascii="Times New Roman" w:hAnsi="Times New Roman" w:cs="Times New Roman"/>
        </w:rPr>
        <w:t xml:space="preserve">Vai ar jēdzienu “papildu objekts” ir saprotams atsevišķs, no kvalifikācijas prasību izpildei iesniegtā objekta atšķirīgs objekts? </w:t>
      </w:r>
    </w:p>
    <w:p w14:paraId="5AB2B5C6" w14:textId="77777777" w:rsidR="004C7932" w:rsidRPr="00450049" w:rsidRDefault="004C7932" w:rsidP="004C7932">
      <w:pPr>
        <w:numPr>
          <w:ilvl w:val="0"/>
          <w:numId w:val="11"/>
        </w:numPr>
        <w:spacing w:after="0" w:line="240" w:lineRule="auto"/>
        <w:jc w:val="both"/>
        <w:rPr>
          <w:rFonts w:ascii="Times New Roman" w:hAnsi="Times New Roman" w:cs="Times New Roman"/>
        </w:rPr>
      </w:pPr>
      <w:r w:rsidRPr="00450049">
        <w:rPr>
          <w:rFonts w:ascii="Times New Roman" w:hAnsi="Times New Roman" w:cs="Times New Roman"/>
        </w:rPr>
        <w:t xml:space="preserve">Ja papildu pieredzes kritēriju var pierādīt ar to pašu objektu, kas iesniegts Nolikuma 3.6./3.8. punkta prasību izpildei, lūdzam precizēt, vai vārds “papildu objekts” Nolikuma redakcijā nav uzskatāms par kļūdainu un būtu aizstājams ar formulējumu, kas skaidri norāda, ka vērtēšanai var tikt izmantots arī kvalifikācijas prasību izpildei jau iesniegtais objekts. </w:t>
      </w:r>
    </w:p>
    <w:p w14:paraId="14F4499E" w14:textId="77777777" w:rsidR="004C7932" w:rsidRPr="00450049" w:rsidRDefault="004C7932" w:rsidP="004C7932">
      <w:pPr>
        <w:numPr>
          <w:ilvl w:val="0"/>
          <w:numId w:val="11"/>
        </w:numPr>
        <w:spacing w:after="0" w:line="240" w:lineRule="auto"/>
        <w:jc w:val="both"/>
        <w:rPr>
          <w:rFonts w:ascii="Times New Roman" w:hAnsi="Times New Roman" w:cs="Times New Roman"/>
        </w:rPr>
      </w:pPr>
      <w:r w:rsidRPr="00450049">
        <w:rPr>
          <w:rFonts w:ascii="Times New Roman" w:hAnsi="Times New Roman" w:cs="Times New Roman"/>
        </w:rPr>
        <w:t xml:space="preserve">Lūdzam precizēt, vai pretendents var saņemt 5 punktus gadījumā, ja: </w:t>
      </w:r>
    </w:p>
    <w:p w14:paraId="7AB90052" w14:textId="77777777" w:rsidR="004C7932" w:rsidRPr="00450049" w:rsidRDefault="004C7932" w:rsidP="004C7932">
      <w:pPr>
        <w:numPr>
          <w:ilvl w:val="1"/>
          <w:numId w:val="11"/>
        </w:numPr>
        <w:spacing w:after="0" w:line="240" w:lineRule="auto"/>
        <w:jc w:val="both"/>
        <w:rPr>
          <w:rFonts w:ascii="Times New Roman" w:hAnsi="Times New Roman" w:cs="Times New Roman"/>
        </w:rPr>
      </w:pPr>
      <w:r w:rsidRPr="00450049">
        <w:rPr>
          <w:rFonts w:ascii="Times New Roman" w:hAnsi="Times New Roman" w:cs="Times New Roman"/>
        </w:rPr>
        <w:t xml:space="preserve">tas iesniedz tikai vienu objektu, kas jau izmantots Nolikuma 3.6./3.8. punkta kvalifikācijas prasību izpildei, un šis objekts atbilst arī papildu pieredzes kritērija prasībām; </w:t>
      </w:r>
    </w:p>
    <w:p w14:paraId="264E4666" w14:textId="77777777" w:rsidR="004C7932" w:rsidRPr="0079556C" w:rsidRDefault="004C7932" w:rsidP="004C7932">
      <w:pPr>
        <w:numPr>
          <w:ilvl w:val="1"/>
          <w:numId w:val="11"/>
        </w:numPr>
        <w:spacing w:after="0" w:line="240" w:lineRule="auto"/>
        <w:jc w:val="both"/>
        <w:rPr>
          <w:rFonts w:ascii="Times New Roman" w:hAnsi="Times New Roman" w:cs="Times New Roman"/>
        </w:rPr>
      </w:pPr>
      <w:r w:rsidRPr="0079556C">
        <w:rPr>
          <w:rFonts w:ascii="Times New Roman" w:hAnsi="Times New Roman" w:cs="Times New Roman"/>
        </w:rPr>
        <w:t xml:space="preserve">vai arī papildus kvalifikācijas objektam obligāti jāiesniedz vēl viens atsevišķs pieredzes objekts. </w:t>
      </w:r>
    </w:p>
    <w:p w14:paraId="23EF6D3B" w14:textId="77777777" w:rsidR="004C7932" w:rsidRPr="0079556C" w:rsidRDefault="004C7932" w:rsidP="004C757B">
      <w:pPr>
        <w:spacing w:after="0" w:line="240" w:lineRule="auto"/>
        <w:ind w:firstLine="426"/>
        <w:jc w:val="both"/>
        <w:rPr>
          <w:rFonts w:ascii="Times New Roman" w:hAnsi="Times New Roman" w:cs="Times New Roman"/>
        </w:rPr>
      </w:pPr>
      <w:r w:rsidRPr="0079556C">
        <w:rPr>
          <w:rFonts w:ascii="Times New Roman" w:hAnsi="Times New Roman" w:cs="Times New Roman"/>
        </w:rPr>
        <w:t>Lūdzam precizēt Nolikuma redakciju, lai novērstu atšķirīgu interpretāciju un nodrošinātu vienlīdzīgu attieksmi pret visiem pretendentiem.</w:t>
      </w:r>
    </w:p>
    <w:p w14:paraId="3A83F69F" w14:textId="77777777" w:rsidR="004C7932" w:rsidRPr="00BE0A27" w:rsidRDefault="004C7932" w:rsidP="004C7932">
      <w:pPr>
        <w:pStyle w:val="ListParagraph"/>
        <w:spacing w:after="0" w:line="240" w:lineRule="auto"/>
        <w:ind w:left="0"/>
        <w:jc w:val="both"/>
        <w:rPr>
          <w:rFonts w:ascii="Times New Roman" w:hAnsi="Times New Roman" w:cs="Times New Roman"/>
          <w:b/>
          <w:bCs/>
          <w:color w:val="00B050"/>
        </w:rPr>
      </w:pPr>
      <w:r w:rsidRPr="00B07547">
        <w:rPr>
          <w:rFonts w:ascii="Times New Roman" w:hAnsi="Times New Roman" w:cs="Times New Roman"/>
          <w:b/>
          <w:bCs/>
        </w:rPr>
        <w:t>Atbilde:</w:t>
      </w:r>
    </w:p>
    <w:p w14:paraId="73D47DB7" w14:textId="1B4E8ED0" w:rsidR="004C7932" w:rsidRPr="00FE0E73" w:rsidRDefault="004C7932" w:rsidP="004C7932">
      <w:pPr>
        <w:spacing w:after="0" w:line="240" w:lineRule="auto"/>
        <w:jc w:val="both"/>
        <w:rPr>
          <w:rFonts w:ascii="Times New Roman" w:hAnsi="Times New Roman" w:cs="Times New Roman"/>
          <w:color w:val="000000" w:themeColor="text1"/>
        </w:rPr>
      </w:pPr>
      <w:r w:rsidRPr="00FE0E73">
        <w:rPr>
          <w:rFonts w:ascii="Times New Roman" w:hAnsi="Times New Roman" w:cs="Times New Roman"/>
          <w:color w:val="000000" w:themeColor="text1"/>
        </w:rPr>
        <w:t>Pasūtītājs skaidro, ka Nolikuma 5. punktā lietotais jēdziens “papildu objekts” attiecas uz objektu, kuru pretendents norāda papildu punktu saņemšanai atbilstoši attiecīgajam vērtēšanas kritērijam, un tas nav interpretējams kā obligāta prasība iesniegt no kvalifikācijas prasību izpildei norādītā objekta atšķirīgu objektu.</w:t>
      </w:r>
    </w:p>
    <w:p w14:paraId="39E7D78F" w14:textId="77777777" w:rsidR="004C7932" w:rsidRPr="00FE0E73" w:rsidRDefault="004C7932" w:rsidP="004C7932">
      <w:pPr>
        <w:spacing w:after="0" w:line="240" w:lineRule="auto"/>
        <w:jc w:val="both"/>
        <w:rPr>
          <w:rFonts w:ascii="Times New Roman" w:hAnsi="Times New Roman" w:cs="Times New Roman"/>
          <w:color w:val="000000" w:themeColor="text1"/>
        </w:rPr>
      </w:pPr>
      <w:r w:rsidRPr="00FE0E73">
        <w:rPr>
          <w:rFonts w:ascii="Times New Roman" w:hAnsi="Times New Roman" w:cs="Times New Roman"/>
          <w:color w:val="000000" w:themeColor="text1"/>
        </w:rPr>
        <w:t>Atbilstoši Nolikuma 5. punktā noteiktajam pretendents pieredzi konkrētajam vērtēšanas kritērijam var apliecināt arī ar to pašu objektu, kas iesniegts Nolikuma 3.6. un/vai 3.8. punktā noteikto kvalifikācijas prasību izpildei, ja attiecīgais objekts vienlaikus atbilst visām Nolikuma 5. punktā noteiktajām prasībām.</w:t>
      </w:r>
    </w:p>
    <w:p w14:paraId="0E454904" w14:textId="77777777" w:rsidR="004C7932" w:rsidRPr="00FE0E73" w:rsidRDefault="004C7932" w:rsidP="004C7932">
      <w:pPr>
        <w:spacing w:after="0" w:line="240" w:lineRule="auto"/>
        <w:jc w:val="both"/>
        <w:rPr>
          <w:rFonts w:ascii="Times New Roman" w:hAnsi="Times New Roman" w:cs="Times New Roman"/>
          <w:color w:val="000000" w:themeColor="text1"/>
        </w:rPr>
      </w:pPr>
      <w:r w:rsidRPr="00FE0E73">
        <w:rPr>
          <w:rFonts w:ascii="Times New Roman" w:hAnsi="Times New Roman" w:cs="Times New Roman"/>
          <w:color w:val="000000" w:themeColor="text1"/>
        </w:rPr>
        <w:t>Līdz ar to pretendents var saņemt 5 punktus, iesniedzot informāciju par vienu objektu, kas izmantots kvalifikācijas prasību izpildei, ja tajā piedāvātais būvprojekta vadītājs un atbildīgais būvdarbu vadītājs ir sadarbojušies atbilstoši Nolikuma 5. punktā noteiktajām prasībām un ir iesniegti attiecīgo pieredzi apliecinošie dokumenti.</w:t>
      </w:r>
    </w:p>
    <w:p w14:paraId="130EDD8C" w14:textId="77777777" w:rsidR="004C7932" w:rsidRDefault="004C7932" w:rsidP="004C7932">
      <w:pPr>
        <w:spacing w:after="0" w:line="240" w:lineRule="auto"/>
        <w:jc w:val="both"/>
        <w:rPr>
          <w:rFonts w:ascii="Times New Roman" w:hAnsi="Times New Roman" w:cs="Times New Roman"/>
        </w:rPr>
      </w:pPr>
    </w:p>
    <w:p w14:paraId="3E52FFF2" w14:textId="6230D1AE" w:rsidR="0038209B" w:rsidRDefault="0038209B" w:rsidP="004C7932">
      <w:pPr>
        <w:spacing w:after="0" w:line="240" w:lineRule="auto"/>
        <w:jc w:val="both"/>
        <w:rPr>
          <w:rFonts w:ascii="Times New Roman" w:hAnsi="Times New Roman" w:cs="Times New Roman"/>
        </w:rPr>
      </w:pPr>
      <w:r>
        <w:rPr>
          <w:rFonts w:ascii="Times New Roman" w:eastAsia="Calibri" w:hAnsi="Times New Roman" w:cs="Times New Roman"/>
          <w:b/>
          <w:bCs/>
        </w:rPr>
        <w:t>3.</w:t>
      </w:r>
      <w:r w:rsidRPr="00805649">
        <w:rPr>
          <w:rFonts w:ascii="Times New Roman" w:eastAsia="Calibri" w:hAnsi="Times New Roman" w:cs="Times New Roman"/>
          <w:b/>
          <w:bCs/>
        </w:rPr>
        <w:t>jautājums:</w:t>
      </w:r>
    </w:p>
    <w:p w14:paraId="3C55F516" w14:textId="77777777" w:rsidR="004C7932" w:rsidRPr="00FE0E73" w:rsidRDefault="004C7932" w:rsidP="0038209B">
      <w:pPr>
        <w:pStyle w:val="ListParagraph"/>
        <w:spacing w:after="0" w:line="240" w:lineRule="auto"/>
        <w:ind w:left="0"/>
        <w:jc w:val="both"/>
        <w:rPr>
          <w:rFonts w:ascii="Times New Roman" w:hAnsi="Times New Roman" w:cs="Times New Roman"/>
        </w:rPr>
      </w:pPr>
      <w:r w:rsidRPr="00826058">
        <w:rPr>
          <w:rFonts w:ascii="Times New Roman" w:hAnsi="Times New Roman" w:cs="Times New Roman"/>
        </w:rPr>
        <w:t xml:space="preserve">Lūdzam </w:t>
      </w:r>
      <w:r w:rsidRPr="00FE0E73">
        <w:rPr>
          <w:rFonts w:ascii="Times New Roman" w:hAnsi="Times New Roman" w:cs="Times New Roman"/>
        </w:rPr>
        <w:t>precizēt Nolikuma 3.10. punkta un 4.10. punkta prasību piemērošanu.</w:t>
      </w:r>
    </w:p>
    <w:p w14:paraId="48A833CB" w14:textId="77777777" w:rsidR="004C7932" w:rsidRPr="00FE0E73" w:rsidRDefault="004C7932" w:rsidP="0038209B">
      <w:pPr>
        <w:spacing w:after="0" w:line="240" w:lineRule="auto"/>
        <w:jc w:val="both"/>
        <w:rPr>
          <w:rFonts w:ascii="Times New Roman" w:hAnsi="Times New Roman" w:cs="Times New Roman"/>
        </w:rPr>
      </w:pPr>
      <w:r w:rsidRPr="00FE0E73">
        <w:rPr>
          <w:rFonts w:ascii="Times New Roman" w:hAnsi="Times New Roman" w:cs="Times New Roman"/>
        </w:rPr>
        <w:t xml:space="preserve">Nolikuma 3.10. punktā ir noteikts, ka projektētājam un būvdarbu veicējam, kas veiks elektronisko sakaru sistēmu un tīklu darbus un kuriem būs jāstrādā ar valsts noslēpumu </w:t>
      </w:r>
      <w:r w:rsidRPr="00FE0E73">
        <w:rPr>
          <w:rFonts w:ascii="Times New Roman" w:hAnsi="Times New Roman" w:cs="Times New Roman"/>
        </w:rPr>
        <w:lastRenderedPageBreak/>
        <w:t>saturošu informāciju slepenības pakāpē "DIENESTA VAJADZĪBĀM", jābūt kompetentās valsts drošības iestādes izsniegtam atzinumam. Savukārt saskaņā ar Nolikuma 4.10. punktu piedāvājumā jāiesniedz Valsts drošības iestādes atzinums, kas apliecina, ka attiecīgā persona ir tiesīga apstrādāt informāciju "DIENESTA VAJADZĪBĀM".</w:t>
      </w:r>
    </w:p>
    <w:p w14:paraId="77D7D4AD" w14:textId="77777777" w:rsidR="004C7932" w:rsidRPr="00FE0E73" w:rsidRDefault="004C7932" w:rsidP="004C7932">
      <w:pPr>
        <w:spacing w:after="0" w:line="240" w:lineRule="auto"/>
        <w:ind w:firstLine="720"/>
        <w:jc w:val="both"/>
        <w:rPr>
          <w:rFonts w:ascii="Times New Roman" w:hAnsi="Times New Roman" w:cs="Times New Roman"/>
        </w:rPr>
      </w:pPr>
      <w:r w:rsidRPr="00FE0E73">
        <w:rPr>
          <w:rFonts w:ascii="Times New Roman" w:hAnsi="Times New Roman" w:cs="Times New Roman"/>
        </w:rPr>
        <w:t>Lūdzam precizēt, vai minētā prasība ir uzskatāma par izpildītu arī gadījumā, ja uzņēmumam ir spēkā esošs Industriālās drošības sertifikāts, kas piešķir tiesības veikt iepirkumus valsts vajadzībām, kuru izpildes gaitā nepieciešams strādāt ar valsts noslēpuma objektiem līdz slepenības pakāpei "KONFIDENCIĀLI" (ieskaitot), vai arī šādā gadījumā neatkarīgi no Industriālās drošības sertifikāta esības piedāvājuma sastāvā obligāti jāiesniedz arī Nolikuma 4.10. punktā minētais Valsts drošības iestādes atzinums par tiesībām apstrādāt informāciju "DIENESTA VAJADZĪBĀM".</w:t>
      </w:r>
    </w:p>
    <w:p w14:paraId="07EF3A00" w14:textId="77777777" w:rsidR="0038209B" w:rsidRPr="00BE0A27" w:rsidRDefault="0038209B" w:rsidP="0038209B">
      <w:pPr>
        <w:pStyle w:val="ListParagraph"/>
        <w:spacing w:after="0" w:line="240" w:lineRule="auto"/>
        <w:ind w:left="0"/>
        <w:jc w:val="both"/>
        <w:rPr>
          <w:rFonts w:ascii="Times New Roman" w:hAnsi="Times New Roman" w:cs="Times New Roman"/>
          <w:b/>
          <w:bCs/>
          <w:color w:val="00B050"/>
        </w:rPr>
      </w:pPr>
      <w:r w:rsidRPr="00B07547">
        <w:rPr>
          <w:rFonts w:ascii="Times New Roman" w:hAnsi="Times New Roman" w:cs="Times New Roman"/>
          <w:b/>
          <w:bCs/>
        </w:rPr>
        <w:t>Atbilde:</w:t>
      </w:r>
    </w:p>
    <w:p w14:paraId="5113002B" w14:textId="77777777" w:rsidR="004C7932" w:rsidRPr="00A709A4" w:rsidRDefault="004C7932" w:rsidP="004C7932">
      <w:pPr>
        <w:spacing w:after="0" w:line="240" w:lineRule="auto"/>
        <w:jc w:val="both"/>
        <w:rPr>
          <w:rFonts w:ascii="Times New Roman" w:hAnsi="Times New Roman" w:cs="Times New Roman"/>
          <w:color w:val="000000" w:themeColor="text1"/>
        </w:rPr>
      </w:pPr>
      <w:r w:rsidRPr="00A709A4">
        <w:rPr>
          <w:rFonts w:ascii="Times New Roman" w:hAnsi="Times New Roman" w:cs="Times New Roman"/>
          <w:color w:val="000000" w:themeColor="text1"/>
        </w:rPr>
        <w:t>Ministru kabineta 2023. gada 19. decembra noteikumu Nr. 822 84. punktā noteiktais atzinums apliecina dienesta vajadzībām klasificētās informācijas fiziskās drošības prasību un aprites procedūru atbilstību un piešķir tiesības institūcijai ar šo informāciju strādāt savās telpās.</w:t>
      </w:r>
    </w:p>
    <w:p w14:paraId="60FA5ECA" w14:textId="7DDEC7FE" w:rsidR="004C7932" w:rsidRPr="00A709A4" w:rsidRDefault="004C7932" w:rsidP="004C7932">
      <w:pPr>
        <w:spacing w:after="0" w:line="240" w:lineRule="auto"/>
        <w:jc w:val="both"/>
        <w:rPr>
          <w:rFonts w:ascii="Times New Roman" w:hAnsi="Times New Roman" w:cs="Times New Roman"/>
          <w:color w:val="000000" w:themeColor="text1"/>
        </w:rPr>
      </w:pPr>
      <w:r w:rsidRPr="00A709A4">
        <w:rPr>
          <w:rFonts w:ascii="Times New Roman" w:hAnsi="Times New Roman" w:cs="Times New Roman"/>
          <w:color w:val="000000" w:themeColor="text1"/>
        </w:rPr>
        <w:t xml:space="preserve">Spēkā esoša Industriālās drošības sertifikāta esība pati par sevi šo prasību neizpilda un neaizstāj valsts drošības iestādes izsniegtu MK noteikumu Nr. 822 84. punktā noteikto atzinumu. Ja Uzņēmējs vai piesaistītais apakšuzņēmējs (konkrēto darbu veicējs) nav saņēmis MK noteikumu Nr. 822 84. punktā noteikto atzinumu, tad savās telpās valsts noslēpuma saturošu informāciju slepenības pakāpē </w:t>
      </w:r>
      <w:r w:rsidR="00FE0E73">
        <w:rPr>
          <w:rFonts w:ascii="Times New Roman" w:hAnsi="Times New Roman" w:cs="Times New Roman"/>
          <w:color w:val="000000" w:themeColor="text1"/>
        </w:rPr>
        <w:t>“</w:t>
      </w:r>
      <w:r w:rsidRPr="00A709A4">
        <w:rPr>
          <w:rFonts w:ascii="Times New Roman" w:hAnsi="Times New Roman" w:cs="Times New Roman"/>
          <w:color w:val="000000" w:themeColor="text1"/>
        </w:rPr>
        <w:t>DIENESTA VAJADZĪBĀM</w:t>
      </w:r>
      <w:r w:rsidR="00FE0E73">
        <w:rPr>
          <w:rFonts w:ascii="Times New Roman" w:hAnsi="Times New Roman" w:cs="Times New Roman"/>
          <w:color w:val="000000" w:themeColor="text1"/>
        </w:rPr>
        <w:t>”</w:t>
      </w:r>
      <w:r w:rsidRPr="00A709A4">
        <w:rPr>
          <w:rFonts w:ascii="Times New Roman" w:hAnsi="Times New Roman" w:cs="Times New Roman"/>
          <w:color w:val="000000" w:themeColor="text1"/>
        </w:rPr>
        <w:t xml:space="preserve"> tas nav tiesīgs apstrādāt.</w:t>
      </w:r>
    </w:p>
    <w:p w14:paraId="0A1024AD" w14:textId="77777777" w:rsidR="004C7932" w:rsidRDefault="004C7932" w:rsidP="00B07547">
      <w:pPr>
        <w:spacing w:after="0" w:line="240" w:lineRule="auto"/>
        <w:jc w:val="both"/>
        <w:rPr>
          <w:rFonts w:ascii="Times New Roman" w:hAnsi="Times New Roman" w:cs="Times New Roman"/>
        </w:rPr>
      </w:pPr>
    </w:p>
    <w:p w14:paraId="6424032A" w14:textId="77777777" w:rsidR="004C7932" w:rsidRDefault="004C7932" w:rsidP="00B07547">
      <w:pPr>
        <w:spacing w:after="0" w:line="240" w:lineRule="auto"/>
        <w:jc w:val="both"/>
        <w:rPr>
          <w:rFonts w:ascii="Times New Roman" w:hAnsi="Times New Roman" w:cs="Times New Roman"/>
        </w:rPr>
      </w:pPr>
    </w:p>
    <w:p w14:paraId="3D258F90" w14:textId="77777777" w:rsidR="004C7932" w:rsidRDefault="004C7932" w:rsidP="00B07547">
      <w:pPr>
        <w:spacing w:after="0" w:line="240" w:lineRule="auto"/>
        <w:jc w:val="both"/>
        <w:rPr>
          <w:rFonts w:ascii="Times New Roman" w:hAnsi="Times New Roman" w:cs="Times New Roman"/>
        </w:rPr>
      </w:pPr>
    </w:p>
    <w:p w14:paraId="0126E4C6" w14:textId="77777777" w:rsidR="004C7932" w:rsidRDefault="004C7932" w:rsidP="00B07547">
      <w:pPr>
        <w:spacing w:after="0" w:line="240" w:lineRule="auto"/>
        <w:jc w:val="both"/>
        <w:rPr>
          <w:rFonts w:ascii="Times New Roman" w:hAnsi="Times New Roman" w:cs="Times New Roman"/>
        </w:rPr>
      </w:pPr>
    </w:p>
    <w:p w14:paraId="7F049C9B" w14:textId="77777777" w:rsidR="004C7932" w:rsidRDefault="004C7932" w:rsidP="00B07547">
      <w:pPr>
        <w:spacing w:after="0" w:line="240" w:lineRule="auto"/>
        <w:jc w:val="both"/>
        <w:rPr>
          <w:rFonts w:ascii="Times New Roman" w:hAnsi="Times New Roman" w:cs="Times New Roman"/>
        </w:rPr>
      </w:pPr>
    </w:p>
    <w:p w14:paraId="5A9984D3" w14:textId="77777777" w:rsidR="004C7932" w:rsidRDefault="004C7932" w:rsidP="00B07547">
      <w:pPr>
        <w:spacing w:after="0" w:line="240" w:lineRule="auto"/>
        <w:jc w:val="both"/>
        <w:rPr>
          <w:rFonts w:ascii="Times New Roman" w:hAnsi="Times New Roman" w:cs="Times New Roman"/>
        </w:rPr>
      </w:pPr>
    </w:p>
    <w:p w14:paraId="0C21CC46" w14:textId="77777777" w:rsidR="004C7932" w:rsidRDefault="004C7932" w:rsidP="00B07547">
      <w:pPr>
        <w:spacing w:after="0" w:line="240" w:lineRule="auto"/>
        <w:jc w:val="both"/>
        <w:rPr>
          <w:rFonts w:ascii="Times New Roman" w:hAnsi="Times New Roman" w:cs="Times New Roman"/>
        </w:rPr>
      </w:pPr>
    </w:p>
    <w:sectPr w:rsidR="004C7932" w:rsidSect="0082749F">
      <w:pgSz w:w="11906" w:h="16838"/>
      <w:pgMar w:top="1247" w:right="1758" w:bottom="1247"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64809" w14:textId="77777777" w:rsidR="00FA1252" w:rsidRDefault="00FA1252" w:rsidP="009D57DE">
      <w:pPr>
        <w:spacing w:after="0" w:line="240" w:lineRule="auto"/>
      </w:pPr>
      <w:r>
        <w:separator/>
      </w:r>
    </w:p>
  </w:endnote>
  <w:endnote w:type="continuationSeparator" w:id="0">
    <w:p w14:paraId="3F2F83D8" w14:textId="77777777" w:rsidR="00FA1252" w:rsidRDefault="00FA1252"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CBDE8" w14:textId="77777777" w:rsidR="00FA1252" w:rsidRDefault="00FA1252" w:rsidP="009D57DE">
      <w:pPr>
        <w:spacing w:after="0" w:line="240" w:lineRule="auto"/>
      </w:pPr>
      <w:r>
        <w:separator/>
      </w:r>
    </w:p>
  </w:footnote>
  <w:footnote w:type="continuationSeparator" w:id="0">
    <w:p w14:paraId="5F98028A" w14:textId="77777777" w:rsidR="00FA1252" w:rsidRDefault="00FA1252" w:rsidP="009D5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1"/>
  </w:num>
  <w:num w:numId="3" w16cid:durableId="436490999">
    <w:abstractNumId w:val="0"/>
  </w:num>
  <w:num w:numId="4" w16cid:durableId="794836641">
    <w:abstractNumId w:val="11"/>
  </w:num>
  <w:num w:numId="5" w16cid:durableId="1711999778">
    <w:abstractNumId w:val="8"/>
  </w:num>
  <w:num w:numId="6" w16cid:durableId="732506965">
    <w:abstractNumId w:val="3"/>
  </w:num>
  <w:num w:numId="7" w16cid:durableId="666521909">
    <w:abstractNumId w:val="4"/>
  </w:num>
  <w:num w:numId="8" w16cid:durableId="789473656">
    <w:abstractNumId w:val="13"/>
  </w:num>
  <w:num w:numId="9" w16cid:durableId="5256723">
    <w:abstractNumId w:val="5"/>
  </w:num>
  <w:num w:numId="10" w16cid:durableId="1108741373">
    <w:abstractNumId w:val="2"/>
  </w:num>
  <w:num w:numId="11" w16cid:durableId="290135646">
    <w:abstractNumId w:val="7"/>
  </w:num>
  <w:num w:numId="12" w16cid:durableId="1010840949">
    <w:abstractNumId w:val="12"/>
  </w:num>
  <w:num w:numId="13" w16cid:durableId="907961875">
    <w:abstractNumId w:val="6"/>
  </w:num>
  <w:num w:numId="14" w16cid:durableId="1201359406">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1EF4"/>
    <w:rsid w:val="00044498"/>
    <w:rsid w:val="0004776F"/>
    <w:rsid w:val="000531BE"/>
    <w:rsid w:val="0005516F"/>
    <w:rsid w:val="00063EE2"/>
    <w:rsid w:val="00065A14"/>
    <w:rsid w:val="000666F0"/>
    <w:rsid w:val="00066AAF"/>
    <w:rsid w:val="00072D71"/>
    <w:rsid w:val="00082921"/>
    <w:rsid w:val="000A0B22"/>
    <w:rsid w:val="000A19CE"/>
    <w:rsid w:val="000A2467"/>
    <w:rsid w:val="000A7107"/>
    <w:rsid w:val="000B29BB"/>
    <w:rsid w:val="000B79E1"/>
    <w:rsid w:val="000C3A73"/>
    <w:rsid w:val="000D03A1"/>
    <w:rsid w:val="000D1862"/>
    <w:rsid w:val="000D5633"/>
    <w:rsid w:val="000E4317"/>
    <w:rsid w:val="000E5809"/>
    <w:rsid w:val="000E7B43"/>
    <w:rsid w:val="000F3108"/>
    <w:rsid w:val="00103EA7"/>
    <w:rsid w:val="00110FB1"/>
    <w:rsid w:val="00115E2C"/>
    <w:rsid w:val="00120CB4"/>
    <w:rsid w:val="00122863"/>
    <w:rsid w:val="00125FA9"/>
    <w:rsid w:val="00131D1E"/>
    <w:rsid w:val="00132C79"/>
    <w:rsid w:val="00144D06"/>
    <w:rsid w:val="00155A3F"/>
    <w:rsid w:val="00160414"/>
    <w:rsid w:val="00163703"/>
    <w:rsid w:val="00172199"/>
    <w:rsid w:val="00174A4B"/>
    <w:rsid w:val="00174CCE"/>
    <w:rsid w:val="0017785F"/>
    <w:rsid w:val="00185D9D"/>
    <w:rsid w:val="001931AA"/>
    <w:rsid w:val="00197926"/>
    <w:rsid w:val="00197C4E"/>
    <w:rsid w:val="001A1ECA"/>
    <w:rsid w:val="001A787A"/>
    <w:rsid w:val="001C3CF3"/>
    <w:rsid w:val="001C514C"/>
    <w:rsid w:val="001C537C"/>
    <w:rsid w:val="001D5414"/>
    <w:rsid w:val="001D5717"/>
    <w:rsid w:val="001D63F3"/>
    <w:rsid w:val="001E0F66"/>
    <w:rsid w:val="001E1534"/>
    <w:rsid w:val="001F2AE8"/>
    <w:rsid w:val="001F7586"/>
    <w:rsid w:val="00202049"/>
    <w:rsid w:val="0021279B"/>
    <w:rsid w:val="00216B41"/>
    <w:rsid w:val="0023077C"/>
    <w:rsid w:val="002352B5"/>
    <w:rsid w:val="0023593B"/>
    <w:rsid w:val="002413B4"/>
    <w:rsid w:val="002469F9"/>
    <w:rsid w:val="002630D4"/>
    <w:rsid w:val="00270D12"/>
    <w:rsid w:val="00271524"/>
    <w:rsid w:val="002730E9"/>
    <w:rsid w:val="002811B6"/>
    <w:rsid w:val="002865A2"/>
    <w:rsid w:val="00286B45"/>
    <w:rsid w:val="002874A4"/>
    <w:rsid w:val="00293EF9"/>
    <w:rsid w:val="002A109A"/>
    <w:rsid w:val="002A5B88"/>
    <w:rsid w:val="002A6AA2"/>
    <w:rsid w:val="002B0242"/>
    <w:rsid w:val="002B2241"/>
    <w:rsid w:val="002B3126"/>
    <w:rsid w:val="002B3A0C"/>
    <w:rsid w:val="002B3F23"/>
    <w:rsid w:val="002B5491"/>
    <w:rsid w:val="002C2E39"/>
    <w:rsid w:val="002C30A1"/>
    <w:rsid w:val="002C7296"/>
    <w:rsid w:val="002D0F0F"/>
    <w:rsid w:val="002D0F30"/>
    <w:rsid w:val="002E7907"/>
    <w:rsid w:val="002E7A3C"/>
    <w:rsid w:val="002F3450"/>
    <w:rsid w:val="00304C01"/>
    <w:rsid w:val="003074A6"/>
    <w:rsid w:val="003108AE"/>
    <w:rsid w:val="00310AB3"/>
    <w:rsid w:val="00315EED"/>
    <w:rsid w:val="00323241"/>
    <w:rsid w:val="003243D3"/>
    <w:rsid w:val="00324438"/>
    <w:rsid w:val="0032536A"/>
    <w:rsid w:val="00327D9C"/>
    <w:rsid w:val="00334F3A"/>
    <w:rsid w:val="0033582C"/>
    <w:rsid w:val="00350A93"/>
    <w:rsid w:val="00352C50"/>
    <w:rsid w:val="003613A9"/>
    <w:rsid w:val="003627F7"/>
    <w:rsid w:val="003632DE"/>
    <w:rsid w:val="00365251"/>
    <w:rsid w:val="003673F7"/>
    <w:rsid w:val="003709AE"/>
    <w:rsid w:val="0037128A"/>
    <w:rsid w:val="003722B2"/>
    <w:rsid w:val="003722F7"/>
    <w:rsid w:val="0038138E"/>
    <w:rsid w:val="0038209B"/>
    <w:rsid w:val="00382961"/>
    <w:rsid w:val="00385D9C"/>
    <w:rsid w:val="003861BB"/>
    <w:rsid w:val="00387981"/>
    <w:rsid w:val="00390320"/>
    <w:rsid w:val="00392667"/>
    <w:rsid w:val="0039287F"/>
    <w:rsid w:val="00394611"/>
    <w:rsid w:val="00395355"/>
    <w:rsid w:val="00397A1D"/>
    <w:rsid w:val="003A0556"/>
    <w:rsid w:val="003A2BFF"/>
    <w:rsid w:val="003A37C8"/>
    <w:rsid w:val="003A3EBD"/>
    <w:rsid w:val="003A7AE6"/>
    <w:rsid w:val="003B0914"/>
    <w:rsid w:val="003B1736"/>
    <w:rsid w:val="003B3B55"/>
    <w:rsid w:val="003B6E29"/>
    <w:rsid w:val="003C223D"/>
    <w:rsid w:val="003C3091"/>
    <w:rsid w:val="003C712E"/>
    <w:rsid w:val="003D04AA"/>
    <w:rsid w:val="003D6D39"/>
    <w:rsid w:val="003D7C0B"/>
    <w:rsid w:val="003E116B"/>
    <w:rsid w:val="003E4A96"/>
    <w:rsid w:val="003E4E63"/>
    <w:rsid w:val="003F4547"/>
    <w:rsid w:val="00400C3F"/>
    <w:rsid w:val="00402E68"/>
    <w:rsid w:val="0040551F"/>
    <w:rsid w:val="0040669D"/>
    <w:rsid w:val="004070F7"/>
    <w:rsid w:val="00411114"/>
    <w:rsid w:val="0041173B"/>
    <w:rsid w:val="00412E35"/>
    <w:rsid w:val="004137F2"/>
    <w:rsid w:val="00415AA9"/>
    <w:rsid w:val="00416944"/>
    <w:rsid w:val="00422C97"/>
    <w:rsid w:val="00425060"/>
    <w:rsid w:val="0042627D"/>
    <w:rsid w:val="00432DCF"/>
    <w:rsid w:val="00433E70"/>
    <w:rsid w:val="00437A67"/>
    <w:rsid w:val="00444831"/>
    <w:rsid w:val="00450049"/>
    <w:rsid w:val="00451EB4"/>
    <w:rsid w:val="0046044F"/>
    <w:rsid w:val="004643EA"/>
    <w:rsid w:val="00465B64"/>
    <w:rsid w:val="0046602C"/>
    <w:rsid w:val="0046720D"/>
    <w:rsid w:val="00474839"/>
    <w:rsid w:val="00475655"/>
    <w:rsid w:val="00475931"/>
    <w:rsid w:val="004826F3"/>
    <w:rsid w:val="00482C5A"/>
    <w:rsid w:val="00483BA4"/>
    <w:rsid w:val="0048749B"/>
    <w:rsid w:val="00491819"/>
    <w:rsid w:val="0049207E"/>
    <w:rsid w:val="00493F10"/>
    <w:rsid w:val="004956E5"/>
    <w:rsid w:val="004973D2"/>
    <w:rsid w:val="004A533D"/>
    <w:rsid w:val="004A5C40"/>
    <w:rsid w:val="004B007A"/>
    <w:rsid w:val="004B05A4"/>
    <w:rsid w:val="004B3EE7"/>
    <w:rsid w:val="004B58CC"/>
    <w:rsid w:val="004B76EE"/>
    <w:rsid w:val="004B7F9C"/>
    <w:rsid w:val="004C07F0"/>
    <w:rsid w:val="004C18EF"/>
    <w:rsid w:val="004C26FB"/>
    <w:rsid w:val="004C55B4"/>
    <w:rsid w:val="004C753E"/>
    <w:rsid w:val="004C757B"/>
    <w:rsid w:val="004C7932"/>
    <w:rsid w:val="004C7B68"/>
    <w:rsid w:val="004D1C71"/>
    <w:rsid w:val="004D2321"/>
    <w:rsid w:val="004D384E"/>
    <w:rsid w:val="004D4BDF"/>
    <w:rsid w:val="004D58C5"/>
    <w:rsid w:val="004D68EB"/>
    <w:rsid w:val="004D6F11"/>
    <w:rsid w:val="004E15BE"/>
    <w:rsid w:val="004E5301"/>
    <w:rsid w:val="004E6BB9"/>
    <w:rsid w:val="004E7D27"/>
    <w:rsid w:val="004F15AE"/>
    <w:rsid w:val="004F1C49"/>
    <w:rsid w:val="004F531B"/>
    <w:rsid w:val="005102DD"/>
    <w:rsid w:val="0051168D"/>
    <w:rsid w:val="00517598"/>
    <w:rsid w:val="00520C29"/>
    <w:rsid w:val="00524DAF"/>
    <w:rsid w:val="0052757B"/>
    <w:rsid w:val="005320FB"/>
    <w:rsid w:val="005433B0"/>
    <w:rsid w:val="0054618B"/>
    <w:rsid w:val="005475EA"/>
    <w:rsid w:val="005478E7"/>
    <w:rsid w:val="00553C88"/>
    <w:rsid w:val="005545B9"/>
    <w:rsid w:val="00554F1F"/>
    <w:rsid w:val="00561BEB"/>
    <w:rsid w:val="00570881"/>
    <w:rsid w:val="00574C0F"/>
    <w:rsid w:val="00576623"/>
    <w:rsid w:val="0058116D"/>
    <w:rsid w:val="005825DA"/>
    <w:rsid w:val="005842F3"/>
    <w:rsid w:val="00584E48"/>
    <w:rsid w:val="005919B8"/>
    <w:rsid w:val="0059232F"/>
    <w:rsid w:val="0059393F"/>
    <w:rsid w:val="005939C3"/>
    <w:rsid w:val="00594817"/>
    <w:rsid w:val="00594CE4"/>
    <w:rsid w:val="005A041A"/>
    <w:rsid w:val="005A54D5"/>
    <w:rsid w:val="005A76A6"/>
    <w:rsid w:val="005A7D91"/>
    <w:rsid w:val="005B1D31"/>
    <w:rsid w:val="005B3EC4"/>
    <w:rsid w:val="005B41A8"/>
    <w:rsid w:val="005B4686"/>
    <w:rsid w:val="005B7ECB"/>
    <w:rsid w:val="005B7F72"/>
    <w:rsid w:val="005C0262"/>
    <w:rsid w:val="005D61D2"/>
    <w:rsid w:val="005D7A33"/>
    <w:rsid w:val="005E02A6"/>
    <w:rsid w:val="005E0FD3"/>
    <w:rsid w:val="005E4DA1"/>
    <w:rsid w:val="005E6417"/>
    <w:rsid w:val="005F2424"/>
    <w:rsid w:val="005F40E6"/>
    <w:rsid w:val="005F5C37"/>
    <w:rsid w:val="00601E2D"/>
    <w:rsid w:val="00602CF8"/>
    <w:rsid w:val="00610D17"/>
    <w:rsid w:val="006158C0"/>
    <w:rsid w:val="00622955"/>
    <w:rsid w:val="0062346E"/>
    <w:rsid w:val="006413AF"/>
    <w:rsid w:val="00653CA8"/>
    <w:rsid w:val="00656135"/>
    <w:rsid w:val="006622C5"/>
    <w:rsid w:val="006634E7"/>
    <w:rsid w:val="006728F7"/>
    <w:rsid w:val="00673DFC"/>
    <w:rsid w:val="00685880"/>
    <w:rsid w:val="00693F0F"/>
    <w:rsid w:val="006A00C3"/>
    <w:rsid w:val="006A0D34"/>
    <w:rsid w:val="006A16D6"/>
    <w:rsid w:val="006A1AA7"/>
    <w:rsid w:val="006A1BFD"/>
    <w:rsid w:val="006A321E"/>
    <w:rsid w:val="006A4981"/>
    <w:rsid w:val="006B1C9A"/>
    <w:rsid w:val="006B543B"/>
    <w:rsid w:val="006C25BA"/>
    <w:rsid w:val="006C2E5B"/>
    <w:rsid w:val="006C5FC8"/>
    <w:rsid w:val="006C72D8"/>
    <w:rsid w:val="006D1323"/>
    <w:rsid w:val="006D32D2"/>
    <w:rsid w:val="006D4A66"/>
    <w:rsid w:val="006E320A"/>
    <w:rsid w:val="006E38F4"/>
    <w:rsid w:val="006E3ABD"/>
    <w:rsid w:val="006E4068"/>
    <w:rsid w:val="006E6114"/>
    <w:rsid w:val="006E6F67"/>
    <w:rsid w:val="006E72CA"/>
    <w:rsid w:val="006F0CCF"/>
    <w:rsid w:val="006F1C7C"/>
    <w:rsid w:val="006F3503"/>
    <w:rsid w:val="006F6DB5"/>
    <w:rsid w:val="007013C7"/>
    <w:rsid w:val="007061F8"/>
    <w:rsid w:val="00710038"/>
    <w:rsid w:val="00710E6A"/>
    <w:rsid w:val="00714804"/>
    <w:rsid w:val="0071630F"/>
    <w:rsid w:val="00720815"/>
    <w:rsid w:val="007226E3"/>
    <w:rsid w:val="007307F3"/>
    <w:rsid w:val="00731ECE"/>
    <w:rsid w:val="007322D7"/>
    <w:rsid w:val="00732841"/>
    <w:rsid w:val="00735322"/>
    <w:rsid w:val="0073725C"/>
    <w:rsid w:val="00744E5A"/>
    <w:rsid w:val="007460CE"/>
    <w:rsid w:val="0074754C"/>
    <w:rsid w:val="00750CD5"/>
    <w:rsid w:val="007510B3"/>
    <w:rsid w:val="007520AA"/>
    <w:rsid w:val="00756E44"/>
    <w:rsid w:val="00757133"/>
    <w:rsid w:val="00761259"/>
    <w:rsid w:val="00767855"/>
    <w:rsid w:val="00767D24"/>
    <w:rsid w:val="00770136"/>
    <w:rsid w:val="00770835"/>
    <w:rsid w:val="00773AC9"/>
    <w:rsid w:val="00781224"/>
    <w:rsid w:val="0078265C"/>
    <w:rsid w:val="0078389C"/>
    <w:rsid w:val="00790FFD"/>
    <w:rsid w:val="0079395B"/>
    <w:rsid w:val="0079408A"/>
    <w:rsid w:val="007941DD"/>
    <w:rsid w:val="007A2879"/>
    <w:rsid w:val="007A3243"/>
    <w:rsid w:val="007A5CA7"/>
    <w:rsid w:val="007A6E9F"/>
    <w:rsid w:val="007B00B4"/>
    <w:rsid w:val="007B346C"/>
    <w:rsid w:val="007B3A64"/>
    <w:rsid w:val="007B6DFB"/>
    <w:rsid w:val="007C3C0F"/>
    <w:rsid w:val="007C4D4C"/>
    <w:rsid w:val="007D217B"/>
    <w:rsid w:val="007E14E4"/>
    <w:rsid w:val="007E4DF2"/>
    <w:rsid w:val="007E57B6"/>
    <w:rsid w:val="007E5FD5"/>
    <w:rsid w:val="007F3F16"/>
    <w:rsid w:val="008002E4"/>
    <w:rsid w:val="00800C04"/>
    <w:rsid w:val="00800E36"/>
    <w:rsid w:val="00802791"/>
    <w:rsid w:val="00805649"/>
    <w:rsid w:val="00805703"/>
    <w:rsid w:val="00806629"/>
    <w:rsid w:val="00812814"/>
    <w:rsid w:val="008176D6"/>
    <w:rsid w:val="00825009"/>
    <w:rsid w:val="00825C95"/>
    <w:rsid w:val="00826D7A"/>
    <w:rsid w:val="00826F65"/>
    <w:rsid w:val="0082732B"/>
    <w:rsid w:val="0082749F"/>
    <w:rsid w:val="00827834"/>
    <w:rsid w:val="0083153B"/>
    <w:rsid w:val="008339D8"/>
    <w:rsid w:val="008354E9"/>
    <w:rsid w:val="00841BEA"/>
    <w:rsid w:val="0084351F"/>
    <w:rsid w:val="00843721"/>
    <w:rsid w:val="00855DD4"/>
    <w:rsid w:val="00857329"/>
    <w:rsid w:val="00861655"/>
    <w:rsid w:val="008634C6"/>
    <w:rsid w:val="0086363C"/>
    <w:rsid w:val="0086449F"/>
    <w:rsid w:val="008711DE"/>
    <w:rsid w:val="008733A5"/>
    <w:rsid w:val="0087445D"/>
    <w:rsid w:val="008767C0"/>
    <w:rsid w:val="008774D3"/>
    <w:rsid w:val="0088057D"/>
    <w:rsid w:val="00880903"/>
    <w:rsid w:val="00887A11"/>
    <w:rsid w:val="00887DD8"/>
    <w:rsid w:val="00893675"/>
    <w:rsid w:val="00893AF5"/>
    <w:rsid w:val="00896791"/>
    <w:rsid w:val="008A0513"/>
    <w:rsid w:val="008A1EEA"/>
    <w:rsid w:val="008A4C37"/>
    <w:rsid w:val="008A5425"/>
    <w:rsid w:val="008A6540"/>
    <w:rsid w:val="008B14D3"/>
    <w:rsid w:val="008B14FD"/>
    <w:rsid w:val="008B3C84"/>
    <w:rsid w:val="008B4DB9"/>
    <w:rsid w:val="008C3076"/>
    <w:rsid w:val="008C4470"/>
    <w:rsid w:val="008C6BAC"/>
    <w:rsid w:val="008C7837"/>
    <w:rsid w:val="008E279D"/>
    <w:rsid w:val="008E4992"/>
    <w:rsid w:val="008F1078"/>
    <w:rsid w:val="008F1184"/>
    <w:rsid w:val="008F2D62"/>
    <w:rsid w:val="008F7FFE"/>
    <w:rsid w:val="00904157"/>
    <w:rsid w:val="00904A8E"/>
    <w:rsid w:val="00905C76"/>
    <w:rsid w:val="00906FB7"/>
    <w:rsid w:val="0091007C"/>
    <w:rsid w:val="00914D6D"/>
    <w:rsid w:val="00921B53"/>
    <w:rsid w:val="00921C4F"/>
    <w:rsid w:val="00924244"/>
    <w:rsid w:val="009250D1"/>
    <w:rsid w:val="009250D6"/>
    <w:rsid w:val="00931DAC"/>
    <w:rsid w:val="00935F8F"/>
    <w:rsid w:val="00937E42"/>
    <w:rsid w:val="009418C5"/>
    <w:rsid w:val="00943FB0"/>
    <w:rsid w:val="0094753A"/>
    <w:rsid w:val="00955096"/>
    <w:rsid w:val="00961E39"/>
    <w:rsid w:val="00963290"/>
    <w:rsid w:val="00964DB9"/>
    <w:rsid w:val="009707A0"/>
    <w:rsid w:val="00983034"/>
    <w:rsid w:val="00984346"/>
    <w:rsid w:val="00986905"/>
    <w:rsid w:val="0099095A"/>
    <w:rsid w:val="00991DAC"/>
    <w:rsid w:val="00996562"/>
    <w:rsid w:val="0099750E"/>
    <w:rsid w:val="009A21F0"/>
    <w:rsid w:val="009A4451"/>
    <w:rsid w:val="009A511C"/>
    <w:rsid w:val="009A6F97"/>
    <w:rsid w:val="009B73C0"/>
    <w:rsid w:val="009B7C88"/>
    <w:rsid w:val="009C3F12"/>
    <w:rsid w:val="009C64D2"/>
    <w:rsid w:val="009D0BCB"/>
    <w:rsid w:val="009D5636"/>
    <w:rsid w:val="009D57DE"/>
    <w:rsid w:val="009D73E7"/>
    <w:rsid w:val="009D7A5D"/>
    <w:rsid w:val="009E1539"/>
    <w:rsid w:val="009E3325"/>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2D1D"/>
    <w:rsid w:val="00A24F12"/>
    <w:rsid w:val="00A2561B"/>
    <w:rsid w:val="00A257E3"/>
    <w:rsid w:val="00A27164"/>
    <w:rsid w:val="00A32545"/>
    <w:rsid w:val="00A3339E"/>
    <w:rsid w:val="00A3436C"/>
    <w:rsid w:val="00A4497A"/>
    <w:rsid w:val="00A45770"/>
    <w:rsid w:val="00A46730"/>
    <w:rsid w:val="00A476C5"/>
    <w:rsid w:val="00A5150C"/>
    <w:rsid w:val="00A52198"/>
    <w:rsid w:val="00A5622F"/>
    <w:rsid w:val="00A63312"/>
    <w:rsid w:val="00A647A0"/>
    <w:rsid w:val="00A65C17"/>
    <w:rsid w:val="00A709A4"/>
    <w:rsid w:val="00A7142A"/>
    <w:rsid w:val="00A72623"/>
    <w:rsid w:val="00A72704"/>
    <w:rsid w:val="00A75631"/>
    <w:rsid w:val="00A76126"/>
    <w:rsid w:val="00A7793E"/>
    <w:rsid w:val="00A8053F"/>
    <w:rsid w:val="00A814A8"/>
    <w:rsid w:val="00A81F59"/>
    <w:rsid w:val="00A9093A"/>
    <w:rsid w:val="00A90977"/>
    <w:rsid w:val="00A90AC7"/>
    <w:rsid w:val="00A92E5B"/>
    <w:rsid w:val="00A96369"/>
    <w:rsid w:val="00AA14C6"/>
    <w:rsid w:val="00AA7F78"/>
    <w:rsid w:val="00AB1744"/>
    <w:rsid w:val="00AB3CDF"/>
    <w:rsid w:val="00AB68A7"/>
    <w:rsid w:val="00AC150B"/>
    <w:rsid w:val="00AC55EA"/>
    <w:rsid w:val="00AD1EF7"/>
    <w:rsid w:val="00AD2012"/>
    <w:rsid w:val="00AD7246"/>
    <w:rsid w:val="00AE1E24"/>
    <w:rsid w:val="00AF07E1"/>
    <w:rsid w:val="00AF1369"/>
    <w:rsid w:val="00AF14F2"/>
    <w:rsid w:val="00AF5296"/>
    <w:rsid w:val="00AF7030"/>
    <w:rsid w:val="00AF7482"/>
    <w:rsid w:val="00B01D0C"/>
    <w:rsid w:val="00B0383A"/>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32EB"/>
    <w:rsid w:val="00B56711"/>
    <w:rsid w:val="00B63480"/>
    <w:rsid w:val="00B63F11"/>
    <w:rsid w:val="00B70191"/>
    <w:rsid w:val="00B72AF5"/>
    <w:rsid w:val="00B7360D"/>
    <w:rsid w:val="00B74901"/>
    <w:rsid w:val="00B76436"/>
    <w:rsid w:val="00B825F4"/>
    <w:rsid w:val="00B82647"/>
    <w:rsid w:val="00B82ED8"/>
    <w:rsid w:val="00B8408F"/>
    <w:rsid w:val="00B84C4D"/>
    <w:rsid w:val="00B85A26"/>
    <w:rsid w:val="00B8673B"/>
    <w:rsid w:val="00B90191"/>
    <w:rsid w:val="00B90FB5"/>
    <w:rsid w:val="00B918AE"/>
    <w:rsid w:val="00B91A50"/>
    <w:rsid w:val="00B94884"/>
    <w:rsid w:val="00B951CF"/>
    <w:rsid w:val="00B95755"/>
    <w:rsid w:val="00B959A7"/>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6A09"/>
    <w:rsid w:val="00BD6CF2"/>
    <w:rsid w:val="00BD6FAB"/>
    <w:rsid w:val="00BE3D49"/>
    <w:rsid w:val="00BE3E89"/>
    <w:rsid w:val="00BE5E4E"/>
    <w:rsid w:val="00BE6538"/>
    <w:rsid w:val="00BF58A5"/>
    <w:rsid w:val="00C004ED"/>
    <w:rsid w:val="00C00517"/>
    <w:rsid w:val="00C00FFC"/>
    <w:rsid w:val="00C021A5"/>
    <w:rsid w:val="00C03EE1"/>
    <w:rsid w:val="00C05CB0"/>
    <w:rsid w:val="00C0678C"/>
    <w:rsid w:val="00C101FC"/>
    <w:rsid w:val="00C11495"/>
    <w:rsid w:val="00C12892"/>
    <w:rsid w:val="00C14123"/>
    <w:rsid w:val="00C2369B"/>
    <w:rsid w:val="00C2397B"/>
    <w:rsid w:val="00C23B98"/>
    <w:rsid w:val="00C24B28"/>
    <w:rsid w:val="00C26199"/>
    <w:rsid w:val="00C2719F"/>
    <w:rsid w:val="00C3181D"/>
    <w:rsid w:val="00C33706"/>
    <w:rsid w:val="00C4078E"/>
    <w:rsid w:val="00C41606"/>
    <w:rsid w:val="00C52DA4"/>
    <w:rsid w:val="00C533A3"/>
    <w:rsid w:val="00C54580"/>
    <w:rsid w:val="00C56B23"/>
    <w:rsid w:val="00C62C73"/>
    <w:rsid w:val="00C64E91"/>
    <w:rsid w:val="00C65B07"/>
    <w:rsid w:val="00C72D9A"/>
    <w:rsid w:val="00C72FE3"/>
    <w:rsid w:val="00C73867"/>
    <w:rsid w:val="00C74401"/>
    <w:rsid w:val="00C771D8"/>
    <w:rsid w:val="00C81F74"/>
    <w:rsid w:val="00C82B0A"/>
    <w:rsid w:val="00C83EE1"/>
    <w:rsid w:val="00C861D2"/>
    <w:rsid w:val="00C90667"/>
    <w:rsid w:val="00C9077A"/>
    <w:rsid w:val="00C91594"/>
    <w:rsid w:val="00CA7BFE"/>
    <w:rsid w:val="00CB6D66"/>
    <w:rsid w:val="00CC47A7"/>
    <w:rsid w:val="00CC4F0A"/>
    <w:rsid w:val="00CC628A"/>
    <w:rsid w:val="00CD1787"/>
    <w:rsid w:val="00CD1B33"/>
    <w:rsid w:val="00CD3824"/>
    <w:rsid w:val="00CD4700"/>
    <w:rsid w:val="00CE043D"/>
    <w:rsid w:val="00CE11A6"/>
    <w:rsid w:val="00CE4CFD"/>
    <w:rsid w:val="00CE513F"/>
    <w:rsid w:val="00CF2613"/>
    <w:rsid w:val="00D016F6"/>
    <w:rsid w:val="00D01721"/>
    <w:rsid w:val="00D02EAA"/>
    <w:rsid w:val="00D107FC"/>
    <w:rsid w:val="00D11D08"/>
    <w:rsid w:val="00D13ECA"/>
    <w:rsid w:val="00D1426D"/>
    <w:rsid w:val="00D151EB"/>
    <w:rsid w:val="00D16313"/>
    <w:rsid w:val="00D1704D"/>
    <w:rsid w:val="00D17481"/>
    <w:rsid w:val="00D2155A"/>
    <w:rsid w:val="00D21AF0"/>
    <w:rsid w:val="00D27618"/>
    <w:rsid w:val="00D303FA"/>
    <w:rsid w:val="00D336B9"/>
    <w:rsid w:val="00D348B7"/>
    <w:rsid w:val="00D34AFC"/>
    <w:rsid w:val="00D365CB"/>
    <w:rsid w:val="00D41EBF"/>
    <w:rsid w:val="00D426F8"/>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FBE"/>
    <w:rsid w:val="00DB2F8F"/>
    <w:rsid w:val="00DB589A"/>
    <w:rsid w:val="00DB590F"/>
    <w:rsid w:val="00DC19E8"/>
    <w:rsid w:val="00DC4DB9"/>
    <w:rsid w:val="00DC717E"/>
    <w:rsid w:val="00DD2002"/>
    <w:rsid w:val="00DD4432"/>
    <w:rsid w:val="00DE28AE"/>
    <w:rsid w:val="00DE5424"/>
    <w:rsid w:val="00DF3D87"/>
    <w:rsid w:val="00DF4EC6"/>
    <w:rsid w:val="00DF584C"/>
    <w:rsid w:val="00E00C22"/>
    <w:rsid w:val="00E02ED9"/>
    <w:rsid w:val="00E06DB7"/>
    <w:rsid w:val="00E30456"/>
    <w:rsid w:val="00E326B1"/>
    <w:rsid w:val="00E40042"/>
    <w:rsid w:val="00E40F2A"/>
    <w:rsid w:val="00E442EF"/>
    <w:rsid w:val="00E4607D"/>
    <w:rsid w:val="00E46C23"/>
    <w:rsid w:val="00E532D9"/>
    <w:rsid w:val="00E60C3D"/>
    <w:rsid w:val="00E66EEE"/>
    <w:rsid w:val="00E674A6"/>
    <w:rsid w:val="00E7324E"/>
    <w:rsid w:val="00E7615F"/>
    <w:rsid w:val="00E77ECD"/>
    <w:rsid w:val="00E81A77"/>
    <w:rsid w:val="00E81C0D"/>
    <w:rsid w:val="00E821A8"/>
    <w:rsid w:val="00E82834"/>
    <w:rsid w:val="00E85AA1"/>
    <w:rsid w:val="00E95A95"/>
    <w:rsid w:val="00E9705D"/>
    <w:rsid w:val="00EA1666"/>
    <w:rsid w:val="00EB13A8"/>
    <w:rsid w:val="00EB38F4"/>
    <w:rsid w:val="00EC05F5"/>
    <w:rsid w:val="00ED22E1"/>
    <w:rsid w:val="00EE5AB6"/>
    <w:rsid w:val="00EE75CC"/>
    <w:rsid w:val="00EF4891"/>
    <w:rsid w:val="00EF6A8A"/>
    <w:rsid w:val="00F01A6C"/>
    <w:rsid w:val="00F03235"/>
    <w:rsid w:val="00F05CCF"/>
    <w:rsid w:val="00F07B89"/>
    <w:rsid w:val="00F12CDD"/>
    <w:rsid w:val="00F1466A"/>
    <w:rsid w:val="00F1509D"/>
    <w:rsid w:val="00F2072C"/>
    <w:rsid w:val="00F254C5"/>
    <w:rsid w:val="00F26E7C"/>
    <w:rsid w:val="00F312BD"/>
    <w:rsid w:val="00F3484C"/>
    <w:rsid w:val="00F351C2"/>
    <w:rsid w:val="00F41451"/>
    <w:rsid w:val="00F44CCE"/>
    <w:rsid w:val="00F44F4F"/>
    <w:rsid w:val="00F4566C"/>
    <w:rsid w:val="00F456C2"/>
    <w:rsid w:val="00F54DFC"/>
    <w:rsid w:val="00F56790"/>
    <w:rsid w:val="00F6044D"/>
    <w:rsid w:val="00F7410F"/>
    <w:rsid w:val="00F7529D"/>
    <w:rsid w:val="00F75D1D"/>
    <w:rsid w:val="00F8122E"/>
    <w:rsid w:val="00F91593"/>
    <w:rsid w:val="00F970BB"/>
    <w:rsid w:val="00F97A96"/>
    <w:rsid w:val="00FA1252"/>
    <w:rsid w:val="00FA295D"/>
    <w:rsid w:val="00FA586C"/>
    <w:rsid w:val="00FB2192"/>
    <w:rsid w:val="00FB4A01"/>
    <w:rsid w:val="00FB4B2D"/>
    <w:rsid w:val="00FB61E9"/>
    <w:rsid w:val="00FB78DF"/>
    <w:rsid w:val="00FB7ADA"/>
    <w:rsid w:val="00FC07B6"/>
    <w:rsid w:val="00FD07FC"/>
    <w:rsid w:val="00FD5CD1"/>
    <w:rsid w:val="00FE0E73"/>
    <w:rsid w:val="00FE7099"/>
    <w:rsid w:val="00FF155A"/>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34"/>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
    <w:rsid w:val="009D57DE"/>
    <w:rPr>
      <w:sz w:val="20"/>
      <w:szCs w:val="20"/>
    </w:rPr>
  </w:style>
  <w:style w:type="character" w:styleId="FootnoteReference">
    <w:name w:val="footnote reference"/>
    <w:basedOn w:val="DefaultParagraphFont"/>
    <w:unhideWhenUsed/>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
    <w:link w:val="ListParagraph"/>
    <w:uiPriority w:val="99"/>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customXml/itemProps2.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3.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45C8FE3A-03CA-4A99-8991-D97643DC9FB7}"/>
</file>

<file path=docProps/app.xml><?xml version="1.0" encoding="utf-8"?>
<Properties xmlns="http://schemas.openxmlformats.org/officeDocument/2006/extended-properties" xmlns:vt="http://schemas.openxmlformats.org/officeDocument/2006/docPropsVTypes">
  <Template>Normal</Template>
  <TotalTime>270</TotalTime>
  <Pages>3</Pages>
  <Words>5003</Words>
  <Characters>2852</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218</cp:revision>
  <dcterms:created xsi:type="dcterms:W3CDTF">2025-11-27T19:05:00Z</dcterms:created>
  <dcterms:modified xsi:type="dcterms:W3CDTF">2026-07-20T14:38:00Z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