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3C9DE" w14:textId="77777777" w:rsidR="00982FF4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045145F" wp14:editId="552B6D7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5841BB1" w14:textId="77777777" w:rsidR="00982FF4" w:rsidRPr="00954F16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18275189" w14:textId="77777777" w:rsidR="00982FF4" w:rsidRPr="00893399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376FAE64" w14:textId="77777777" w:rsidR="00982FF4" w:rsidRPr="00893399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5281FFF4" w14:textId="77777777" w:rsidR="00982FF4" w:rsidRPr="009A439E" w:rsidRDefault="00982FF4" w:rsidP="00982FF4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szCs w:val="24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szCs w:val="24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677044" w:rsidRDefault="00527CB7" w:rsidP="001908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7044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2361AB8D" w:rsidR="00527CB7" w:rsidRPr="00677044" w:rsidRDefault="005B0886" w:rsidP="001908E4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30</w:t>
      </w:r>
      <w:r w:rsidR="00A608EA">
        <w:rPr>
          <w:szCs w:val="24"/>
        </w:rPr>
        <w:t>.0</w:t>
      </w:r>
      <w:r w:rsidR="001D0C3A">
        <w:rPr>
          <w:szCs w:val="24"/>
        </w:rPr>
        <w:t>7</w:t>
      </w:r>
      <w:r w:rsidR="00A608EA">
        <w:rPr>
          <w:szCs w:val="24"/>
        </w:rPr>
        <w:t>.2026</w:t>
      </w:r>
      <w:r w:rsidR="00527CB7" w:rsidRPr="00677044">
        <w:rPr>
          <w:szCs w:val="24"/>
        </w:rPr>
        <w:t xml:space="preserve">. </w:t>
      </w:r>
    </w:p>
    <w:p w14:paraId="3C1FC0D8" w14:textId="53D46ED2" w:rsidR="00527CB7" w:rsidRDefault="00195302" w:rsidP="00195302">
      <w:pPr>
        <w:pStyle w:val="Apakvirsraksts"/>
        <w:ind w:right="140"/>
        <w:jc w:val="right"/>
        <w:rPr>
          <w:rFonts w:eastAsia="Calibri"/>
          <w:b/>
          <w:bCs/>
          <w:szCs w:val="24"/>
        </w:rPr>
      </w:pPr>
      <w:bookmarkStart w:id="1" w:name="_Hlk164698565"/>
      <w:r w:rsidRPr="0030352C">
        <w:rPr>
          <w:rFonts w:eastAsia="Calibri"/>
          <w:b/>
          <w:bCs/>
          <w:szCs w:val="24"/>
        </w:rPr>
        <w:t>Ieinteresētajiem p</w:t>
      </w:r>
      <w:r w:rsidR="00982FF4">
        <w:rPr>
          <w:rFonts w:eastAsia="Calibri"/>
          <w:b/>
          <w:bCs/>
          <w:szCs w:val="24"/>
        </w:rPr>
        <w:t>iegādātājiem</w:t>
      </w:r>
    </w:p>
    <w:p w14:paraId="48A27CCA" w14:textId="77777777" w:rsidR="00982FF4" w:rsidRPr="0030352C" w:rsidRDefault="00982FF4" w:rsidP="00195302">
      <w:pPr>
        <w:pStyle w:val="Apakvirsraksts"/>
        <w:ind w:right="140"/>
        <w:jc w:val="right"/>
        <w:rPr>
          <w:i/>
          <w:sz w:val="23"/>
          <w:szCs w:val="23"/>
        </w:rPr>
      </w:pPr>
    </w:p>
    <w:p w14:paraId="42D04374" w14:textId="515EB15D" w:rsidR="00B12200" w:rsidRPr="0030352C" w:rsidRDefault="00B12200" w:rsidP="00B12200">
      <w:pPr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52C">
        <w:rPr>
          <w:rFonts w:ascii="Times New Roman" w:hAnsi="Times New Roman" w:cs="Times New Roman"/>
          <w:b/>
          <w:sz w:val="24"/>
          <w:szCs w:val="24"/>
        </w:rPr>
        <w:t>Par atklāt</w:t>
      </w:r>
      <w:r w:rsidR="007B0604" w:rsidRPr="0030352C">
        <w:rPr>
          <w:rFonts w:ascii="Times New Roman" w:hAnsi="Times New Roman" w:cs="Times New Roman"/>
          <w:b/>
          <w:sz w:val="24"/>
          <w:szCs w:val="24"/>
        </w:rPr>
        <w:t>u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 w:rsidR="007B0604" w:rsidRPr="0030352C">
        <w:rPr>
          <w:rFonts w:ascii="Times New Roman" w:hAnsi="Times New Roman" w:cs="Times New Roman"/>
          <w:b/>
          <w:sz w:val="24"/>
          <w:szCs w:val="24"/>
        </w:rPr>
        <w:t>u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1D0C3A">
        <w:rPr>
          <w:rFonts w:ascii="Times New Roman" w:hAnsi="Times New Roman" w:cs="Times New Roman"/>
          <w:b/>
          <w:sz w:val="24"/>
          <w:szCs w:val="24"/>
        </w:rPr>
        <w:t>Būvdarbi Pasta un Dārzniecības ielas pārbūvei un ilgtspējīgu lietus ūdens apsaimniekošanas risinājumu izveide Tukumā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”, ID Nr. TNP </w:t>
      </w:r>
      <w:r w:rsidR="00A608EA" w:rsidRPr="0030352C">
        <w:rPr>
          <w:rFonts w:ascii="Times New Roman" w:hAnsi="Times New Roman" w:cs="Times New Roman"/>
          <w:b/>
          <w:sz w:val="24"/>
          <w:szCs w:val="24"/>
        </w:rPr>
        <w:t>2026/</w:t>
      </w:r>
      <w:r w:rsidR="001D0C3A">
        <w:rPr>
          <w:rFonts w:ascii="Times New Roman" w:hAnsi="Times New Roman" w:cs="Times New Roman"/>
          <w:b/>
          <w:sz w:val="24"/>
          <w:szCs w:val="24"/>
        </w:rPr>
        <w:t>68</w:t>
      </w:r>
    </w:p>
    <w:p w14:paraId="253429A3" w14:textId="77777777" w:rsidR="005B7FCD" w:rsidRPr="005B7FCD" w:rsidRDefault="005B7FCD" w:rsidP="005B7FCD">
      <w:pPr>
        <w:tabs>
          <w:tab w:val="left" w:pos="6120"/>
        </w:tabs>
        <w:spacing w:after="0" w:line="240" w:lineRule="auto"/>
        <w:ind w:right="4252"/>
        <w:rPr>
          <w:rFonts w:ascii="Times New Roman" w:eastAsia="Times New Roman" w:hAnsi="Times New Roman" w:cs="Times New Roman"/>
          <w:sz w:val="23"/>
          <w:szCs w:val="23"/>
        </w:rPr>
      </w:pPr>
      <w:r w:rsidRPr="005B7FCD"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</w:p>
    <w:p w14:paraId="26763306" w14:textId="6F5C9F1A" w:rsidR="00527CB7" w:rsidRPr="005B0886" w:rsidRDefault="005B7FCD" w:rsidP="005B0886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22B2E"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>Atklāta konkursa</w:t>
      </w:r>
      <w:r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1D0C3A" w:rsidRPr="005B0886">
        <w:rPr>
          <w:rFonts w:ascii="Times New Roman" w:hAnsi="Times New Roman" w:cs="Times New Roman"/>
          <w:sz w:val="24"/>
          <w:szCs w:val="24"/>
        </w:rPr>
        <w:t>Būvdarbi Pasta un Dārzniecības ielas pārbūvei un ilgtspējīgu lietus ūdens apsaimniekošanas risinājumu izveide Tukumā</w:t>
      </w:r>
      <w:r w:rsidR="002F11FC"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 identifikācijas Nr. TNP </w:t>
      </w:r>
      <w:r w:rsidR="00A608EA"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>2026/</w:t>
      </w:r>
      <w:r w:rsidR="001D0C3A"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>68</w:t>
      </w:r>
      <w:r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5B08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(turpmāk – Konkurss) organizēšanai pilnvarotā iepirkuma komisija</w:t>
      </w:r>
      <w:r w:rsidR="00927C49" w:rsidRPr="005B08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5B08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5B0886">
        <w:rPr>
          <w:rFonts w:ascii="Times New Roman" w:hAnsi="Times New Roman" w:cs="Times New Roman"/>
          <w:sz w:val="24"/>
          <w:szCs w:val="24"/>
        </w:rPr>
        <w:t>ka</w:t>
      </w:r>
      <w:r w:rsidR="00370D25" w:rsidRPr="005B0886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5B0886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7B0604" w:rsidRPr="005B0886">
        <w:rPr>
          <w:rFonts w:ascii="Times New Roman" w:hAnsi="Times New Roman" w:cs="Times New Roman"/>
          <w:sz w:val="24"/>
          <w:szCs w:val="24"/>
        </w:rPr>
        <w:t>ieinteresēt</w:t>
      </w:r>
      <w:r w:rsidR="00E61237" w:rsidRPr="005B0886">
        <w:rPr>
          <w:rFonts w:ascii="Times New Roman" w:hAnsi="Times New Roman" w:cs="Times New Roman"/>
          <w:sz w:val="24"/>
          <w:szCs w:val="24"/>
        </w:rPr>
        <w:t>o</w:t>
      </w:r>
      <w:r w:rsidR="007B0604" w:rsidRPr="005B0886">
        <w:rPr>
          <w:rFonts w:ascii="Times New Roman" w:hAnsi="Times New Roman" w:cs="Times New Roman"/>
          <w:sz w:val="24"/>
          <w:szCs w:val="24"/>
        </w:rPr>
        <w:t xml:space="preserve"> </w:t>
      </w:r>
      <w:r w:rsidR="001D0C3A" w:rsidRPr="005B0886">
        <w:rPr>
          <w:rFonts w:ascii="Times New Roman" w:hAnsi="Times New Roman" w:cs="Times New Roman"/>
          <w:sz w:val="24"/>
          <w:szCs w:val="24"/>
        </w:rPr>
        <w:t>piegādātāju</w:t>
      </w:r>
      <w:r w:rsidR="007B0604" w:rsidRPr="005B0886">
        <w:rPr>
          <w:rFonts w:ascii="Times New Roman" w:hAnsi="Times New Roman" w:cs="Times New Roman"/>
          <w:sz w:val="24"/>
          <w:szCs w:val="24"/>
        </w:rPr>
        <w:t xml:space="preserve"> jautājumu</w:t>
      </w:r>
      <w:r w:rsidR="00EB5746" w:rsidRPr="005B0886">
        <w:rPr>
          <w:rFonts w:ascii="Times New Roman" w:hAnsi="Times New Roman" w:cs="Times New Roman"/>
          <w:sz w:val="24"/>
          <w:szCs w:val="24"/>
        </w:rPr>
        <w:t xml:space="preserve"> </w:t>
      </w:r>
      <w:r w:rsidR="005B0886" w:rsidRPr="005B0886">
        <w:rPr>
          <w:rFonts w:ascii="Times New Roman" w:hAnsi="Times New Roman" w:cs="Times New Roman"/>
          <w:sz w:val="24"/>
          <w:szCs w:val="24"/>
        </w:rPr>
        <w:t>elektroniskajā pasta vēstule</w:t>
      </w:r>
      <w:r w:rsidRPr="005B0886">
        <w:rPr>
          <w:rFonts w:ascii="Times New Roman" w:hAnsi="Times New Roman" w:cs="Times New Roman"/>
          <w:sz w:val="24"/>
          <w:szCs w:val="24"/>
        </w:rPr>
        <w:t xml:space="preserve"> par Konkursu</w:t>
      </w:r>
      <w:r w:rsidR="00653E29" w:rsidRPr="005B0886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5B0886">
        <w:rPr>
          <w:rFonts w:ascii="Times New Roman" w:hAnsi="Times New Roman" w:cs="Times New Roman"/>
          <w:sz w:val="24"/>
          <w:szCs w:val="24"/>
        </w:rPr>
        <w:t>un sniedz atbild</w:t>
      </w:r>
      <w:r w:rsidR="0030352C" w:rsidRPr="005B0886">
        <w:rPr>
          <w:rFonts w:ascii="Times New Roman" w:hAnsi="Times New Roman" w:cs="Times New Roman"/>
          <w:sz w:val="24"/>
          <w:szCs w:val="24"/>
        </w:rPr>
        <w:t>es</w:t>
      </w:r>
      <w:r w:rsidR="00527CB7" w:rsidRPr="005B0886">
        <w:rPr>
          <w:rFonts w:ascii="Times New Roman" w:hAnsi="Times New Roman" w:cs="Times New Roman"/>
          <w:sz w:val="24"/>
          <w:szCs w:val="24"/>
        </w:rPr>
        <w:t xml:space="preserve"> uz uzdot</w:t>
      </w:r>
      <w:r w:rsidR="0030352C" w:rsidRPr="005B0886">
        <w:rPr>
          <w:rFonts w:ascii="Times New Roman" w:hAnsi="Times New Roman" w:cs="Times New Roman"/>
          <w:sz w:val="24"/>
          <w:szCs w:val="24"/>
        </w:rPr>
        <w:t>ajiem</w:t>
      </w:r>
      <w:r w:rsidR="00527CB7" w:rsidRPr="005B0886">
        <w:rPr>
          <w:rFonts w:ascii="Times New Roman" w:hAnsi="Times New Roman" w:cs="Times New Roman"/>
          <w:sz w:val="24"/>
          <w:szCs w:val="24"/>
        </w:rPr>
        <w:t xml:space="preserve"> jautājum</w:t>
      </w:r>
      <w:r w:rsidR="0030352C" w:rsidRPr="005B0886">
        <w:rPr>
          <w:rFonts w:ascii="Times New Roman" w:hAnsi="Times New Roman" w:cs="Times New Roman"/>
          <w:sz w:val="24"/>
          <w:szCs w:val="24"/>
        </w:rPr>
        <w:t>iem</w:t>
      </w:r>
      <w:r w:rsidR="00EB3DAC">
        <w:rPr>
          <w:rFonts w:ascii="Times New Roman" w:hAnsi="Times New Roman" w:cs="Times New Roman"/>
          <w:sz w:val="24"/>
          <w:szCs w:val="24"/>
        </w:rPr>
        <w:t xml:space="preserve"> un informē, ka </w:t>
      </w:r>
      <w:r w:rsidR="00EB3DAC" w:rsidRPr="0098228E">
        <w:rPr>
          <w:rFonts w:ascii="Times New Roman" w:hAnsi="Times New Roman" w:cs="Times New Roman"/>
          <w:sz w:val="24"/>
          <w:szCs w:val="24"/>
        </w:rPr>
        <w:t xml:space="preserve">ir </w:t>
      </w:r>
      <w:r w:rsidR="00EB3DAC">
        <w:rPr>
          <w:rFonts w:ascii="Times New Roman" w:hAnsi="Times New Roman" w:cs="Times New Roman"/>
          <w:sz w:val="24"/>
          <w:szCs w:val="24"/>
        </w:rPr>
        <w:t xml:space="preserve">konstatējusi kļūdu konkursa nolikuma 29.07.2026. grozījumos Nr.1 kļūdu. </w:t>
      </w:r>
      <w:r w:rsidR="00EB3DAC" w:rsidRPr="00045960">
        <w:rPr>
          <w:rFonts w:ascii="Times New Roman" w:hAnsi="Times New Roman" w:cs="Times New Roman"/>
          <w:sz w:val="24"/>
          <w:szCs w:val="24"/>
        </w:rPr>
        <w:t>Komisija informē par kļūdas labojumu.</w:t>
      </w:r>
    </w:p>
    <w:p w14:paraId="11703FC2" w14:textId="77777777" w:rsidR="00B12200" w:rsidRPr="005B0886" w:rsidRDefault="00B12200" w:rsidP="005B0886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912BFD" w14:textId="6A1DCC61" w:rsidR="00EB5746" w:rsidRPr="005B0886" w:rsidRDefault="005B0886" w:rsidP="005B0886">
      <w:pPr>
        <w:tabs>
          <w:tab w:val="left" w:pos="709"/>
          <w:tab w:val="left" w:pos="612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16774678"/>
      <w:r w:rsidRPr="005B0886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B12200" w:rsidRPr="005B0886">
        <w:rPr>
          <w:rFonts w:ascii="Times New Roman" w:hAnsi="Times New Roman" w:cs="Times New Roman"/>
          <w:b/>
          <w:bCs/>
          <w:sz w:val="24"/>
          <w:szCs w:val="24"/>
        </w:rPr>
        <w:t>autājums</w:t>
      </w:r>
    </w:p>
    <w:p w14:paraId="0CC62318" w14:textId="698EDBA0" w:rsidR="005B0886" w:rsidRPr="005B0886" w:rsidRDefault="005B0886" w:rsidP="005B0886">
      <w:pPr>
        <w:pStyle w:val="Paraststmeklis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5B0886">
        <w:rPr>
          <w:rFonts w:ascii="Times New Roman" w:hAnsi="Times New Roman" w:cs="Times New Roman"/>
          <w:sz w:val="24"/>
          <w:szCs w:val="24"/>
        </w:rPr>
        <w:t>Lūgums precizēt kādas krāsas bruģa segums paredzēts Lokālās tāmes Nr. 1.4 pozīcijās Nr. 3.3.1 (Betona bruģa seguma būvniecība 8 cm biezumā (3 tips)) un Nr. 3.3.2 (Betona bruģa seguma būvniecība 8 cm biezumā (4 tips)).</w:t>
      </w:r>
    </w:p>
    <w:p w14:paraId="2EFC558A" w14:textId="77777777" w:rsidR="005B0886" w:rsidRPr="005B0886" w:rsidRDefault="005B0886" w:rsidP="005B0886">
      <w:pPr>
        <w:pStyle w:val="Paraststmeklis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6A78A803" w14:textId="1DF5C285" w:rsidR="00B12200" w:rsidRPr="005B0886" w:rsidRDefault="00B12200" w:rsidP="005B088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0886">
        <w:rPr>
          <w:rFonts w:ascii="Times New Roman" w:hAnsi="Times New Roman" w:cs="Times New Roman"/>
          <w:b/>
          <w:bCs/>
          <w:sz w:val="24"/>
          <w:szCs w:val="24"/>
        </w:rPr>
        <w:t>Atbilde</w:t>
      </w:r>
    </w:p>
    <w:bookmarkEnd w:id="2"/>
    <w:p w14:paraId="34785840" w14:textId="4C238CB0" w:rsidR="0088401A" w:rsidRPr="005B0886" w:rsidRDefault="005B0886" w:rsidP="005B0886">
      <w:pPr>
        <w:keepNext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0886">
        <w:rPr>
          <w:rFonts w:ascii="Times New Roman" w:hAnsi="Times New Roman" w:cs="Times New Roman"/>
          <w:color w:val="000000" w:themeColor="text1"/>
          <w:sz w:val="24"/>
          <w:szCs w:val="24"/>
        </w:rPr>
        <w:t>Iepirkuma komisija paskaidro sekojošo - informācija par bruģi ir TS-CD skaidrojošajā aprakstā. Betona bruģis "Dekor 150". Krāsu tonis – pelēks.</w:t>
      </w:r>
    </w:p>
    <w:p w14:paraId="695F0C95" w14:textId="77777777" w:rsidR="005B0886" w:rsidRPr="005B0886" w:rsidRDefault="005B0886" w:rsidP="0098228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98DFE39" w14:textId="77777777" w:rsidR="00EB3DAC" w:rsidRPr="00EB3DAC" w:rsidRDefault="00EB3DAC" w:rsidP="00EB3DAC">
      <w:pPr>
        <w:tabs>
          <w:tab w:val="left" w:pos="709"/>
          <w:tab w:val="left" w:pos="61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3DAC">
        <w:rPr>
          <w:rFonts w:ascii="Times New Roman" w:hAnsi="Times New Roman" w:cs="Times New Roman"/>
          <w:b/>
          <w:bCs/>
          <w:sz w:val="24"/>
          <w:szCs w:val="24"/>
        </w:rPr>
        <w:t>Kļūda</w:t>
      </w:r>
    </w:p>
    <w:p w14:paraId="175E9232" w14:textId="77777777" w:rsidR="00EB3DAC" w:rsidRPr="00EB3DAC" w:rsidRDefault="00EB3DAC" w:rsidP="00EB3DAC">
      <w:pPr>
        <w:tabs>
          <w:tab w:val="left" w:pos="709"/>
          <w:tab w:val="left" w:pos="61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B3DAC">
        <w:rPr>
          <w:rFonts w:ascii="Times New Roman" w:hAnsi="Times New Roman" w:cs="Times New Roman"/>
          <w:sz w:val="24"/>
          <w:szCs w:val="24"/>
        </w:rPr>
        <w:t>Komisija norāda, ka pēc veiktajiem 29.07.2026. grozījumiem Nr.1, tika konstatēta kļūda konkursa nolikuma 3.3.1.1.4. un 3.3.2.1.4. apakšpunktos.</w:t>
      </w:r>
    </w:p>
    <w:p w14:paraId="221B5890" w14:textId="77777777" w:rsidR="00EB3DAC" w:rsidRPr="00EB3DAC" w:rsidRDefault="00EB3DAC" w:rsidP="00EB3DAC">
      <w:pPr>
        <w:numPr>
          <w:ilvl w:val="1"/>
          <w:numId w:val="32"/>
        </w:numPr>
        <w:tabs>
          <w:tab w:val="num" w:pos="127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3DAC">
        <w:rPr>
          <w:rFonts w:ascii="Times New Roman" w:hAnsi="Times New Roman" w:cs="Times New Roman"/>
          <w:b/>
          <w:color w:val="000000"/>
          <w:sz w:val="24"/>
          <w:szCs w:val="24"/>
        </w:rPr>
        <w:t>Tehniskās un profesionālās spējas:</w:t>
      </w:r>
    </w:p>
    <w:p w14:paraId="0E216255" w14:textId="77777777" w:rsidR="00EB3DAC" w:rsidRPr="00EB3DAC" w:rsidRDefault="00EB3DAC" w:rsidP="00EB3DAC">
      <w:pPr>
        <w:numPr>
          <w:ilvl w:val="2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</w:pP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Prasība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iepirkuma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priekšmeta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 xml:space="preserve"> 1. un </w:t>
      </w:r>
      <w:proofErr w:type="gram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2.daļā</w:t>
      </w:r>
      <w:proofErr w:type="gram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:</w:t>
      </w:r>
    </w:p>
    <w:p w14:paraId="31C61E70" w14:textId="77777777" w:rsidR="00EB3DAC" w:rsidRPr="00EB3DAC" w:rsidRDefault="00EB3DAC" w:rsidP="00EB3DAC">
      <w:pPr>
        <w:numPr>
          <w:ilvl w:val="3"/>
          <w:numId w:val="32"/>
        </w:numPr>
        <w:tabs>
          <w:tab w:val="num" w:pos="1701"/>
        </w:tabs>
        <w:spacing w:after="0" w:line="240" w:lineRule="auto"/>
        <w:ind w:left="1701" w:hanging="85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t xml:space="preserve">Pretendentam iepriekšējo 5 (piecu) gadu laikā (ar iepriekšējiem pieciem gadiem, skaitot līdz piedāvājuma iesniegšanas dienai, ir saprotams sekojošs termiņš – 2021., 2022., 2023., 2024., 2025.gads un 2026. gada posms līdz piedāvājuma iesniegšanas dienai) ir pieredze līdzvērtīga objekta būvdarbu līgumu izpildē, t.i. Pretendents kvalitatīvi un atbilstoši pasūtītāja prasībām ir izpildījis </w:t>
      </w:r>
      <w:r w:rsidRPr="00EB3DAC">
        <w:rPr>
          <w:rFonts w:ascii="Times New Roman" w:hAnsi="Times New Roman" w:cs="Times New Roman"/>
          <w:b/>
          <w:bCs/>
          <w:iCs/>
          <w:strike/>
          <w:color w:val="FF0000"/>
          <w:sz w:val="24"/>
          <w:szCs w:val="24"/>
        </w:rPr>
        <w:t>valsts autoceļu</w:t>
      </w:r>
      <w:r w:rsidRPr="00EB3DAC">
        <w:rPr>
          <w:rFonts w:ascii="Times New Roman" w:hAnsi="Times New Roman" w:cs="Times New Roman"/>
          <w:b/>
          <w:bCs/>
          <w:iCs/>
          <w:strike/>
          <w:color w:val="FF0000"/>
          <w:sz w:val="24"/>
          <w:szCs w:val="24"/>
          <w:vertAlign w:val="superscript"/>
        </w:rPr>
        <w:footnoteReference w:id="1"/>
      </w:r>
      <w:r w:rsidRPr="00EB3DAC">
        <w:rPr>
          <w:rFonts w:ascii="Times New Roman" w:hAnsi="Times New Roman" w:cs="Times New Roman"/>
          <w:b/>
          <w:bCs/>
          <w:iCs/>
          <w:strike/>
          <w:color w:val="FF0000"/>
          <w:sz w:val="24"/>
          <w:szCs w:val="24"/>
        </w:rPr>
        <w:t xml:space="preserve"> vai pašvaldības ceļu vai ielu</w:t>
      </w:r>
      <w:r w:rsidRPr="00EB3DAC">
        <w:rPr>
          <w:rFonts w:ascii="Times New Roman" w:hAnsi="Times New Roman" w:cs="Times New Roman"/>
          <w:b/>
          <w:bCs/>
          <w:iCs/>
          <w:strike/>
          <w:color w:val="FF0000"/>
          <w:sz w:val="24"/>
          <w:szCs w:val="24"/>
          <w:vertAlign w:val="superscript"/>
        </w:rPr>
        <w:footnoteReference w:id="2"/>
      </w:r>
      <w:r w:rsidRPr="00EB3DAC">
        <w:rPr>
          <w:rFonts w:ascii="Times New Roman" w:hAnsi="Times New Roman" w:cs="Times New Roman"/>
          <w:b/>
          <w:bCs/>
          <w:iCs/>
          <w:strike/>
          <w:color w:val="FF0000"/>
          <w:sz w:val="24"/>
          <w:szCs w:val="24"/>
        </w:rPr>
        <w:t xml:space="preserve"> ar asfaltbetona segumu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būvdarbu pasūtījuma līgumu</w:t>
      </w:r>
      <w:r w:rsidRPr="00EB3DAC">
        <w:rPr>
          <w:rFonts w:ascii="Times New Roman" w:hAnsi="Times New Roman" w:cs="Times New Roman"/>
          <w:iCs/>
          <w:sz w:val="24"/>
          <w:szCs w:val="24"/>
        </w:rPr>
        <w:t>, kur</w:t>
      </w:r>
      <w:r w:rsidRPr="00EB3DAC">
        <w:rPr>
          <w:rFonts w:ascii="Times New Roman" w:eastAsia="Segoe UI Emoji" w:hAnsi="Times New Roman" w:cs="Times New Roman"/>
          <w:iCs/>
          <w:sz w:val="24"/>
          <w:szCs w:val="24"/>
        </w:rPr>
        <w:t>:</w:t>
      </w:r>
      <w:r w:rsidRPr="00EB3DAC">
        <w:rPr>
          <w:rFonts w:ascii="Times New Roman" w:eastAsia="Segoe UI Emoji" w:hAnsi="Times New Roman" w:cs="Times New Roman"/>
          <w:iCs/>
          <w:color w:val="FF0000"/>
          <w:sz w:val="24"/>
          <w:szCs w:val="24"/>
        </w:rPr>
        <w:t xml:space="preserve"> (ar 29.07.2026. grozījumiem Nr.1)</w:t>
      </w:r>
    </w:p>
    <w:p w14:paraId="188A7413" w14:textId="77777777" w:rsidR="00EB3DAC" w:rsidRPr="00EB3DAC" w:rsidRDefault="00EB3DAC" w:rsidP="00EB3DAC">
      <w:pPr>
        <w:numPr>
          <w:ilvl w:val="4"/>
          <w:numId w:val="31"/>
        </w:numPr>
        <w:spacing w:after="0" w:line="240" w:lineRule="auto"/>
        <w:ind w:left="2835" w:hanging="1134"/>
        <w:contextualSpacing/>
        <w:jc w:val="both"/>
        <w:rPr>
          <w:rFonts w:ascii="Times New Roman" w:hAnsi="Times New Roman" w:cs="Times New Roman"/>
          <w:iCs/>
          <w:color w:val="EE0000"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vismaz 1 (viena) līguma ietvaros </w:t>
      </w:r>
      <w:r w:rsidRPr="00EB3DAC">
        <w:rPr>
          <w:rFonts w:ascii="Times New Roman" w:hAnsi="Times New Roman" w:cs="Times New Roman"/>
          <w:iCs/>
          <w:strike/>
          <w:color w:val="EE0000"/>
          <w:sz w:val="24"/>
          <w:szCs w:val="24"/>
        </w:rPr>
        <w:t>veikta</w:t>
      </w:r>
      <w:r w:rsidRPr="00EB3DAC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 veikti valsts autoceļu</w:t>
      </w:r>
      <w:r w:rsidRPr="00EB3DAC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vertAlign w:val="superscript"/>
        </w:rPr>
        <w:footnoteReference w:id="3"/>
      </w:r>
      <w:r w:rsidRPr="00EB3DAC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 vai pašvaldības ceļu vai ielu</w:t>
      </w:r>
      <w:r w:rsidRPr="00EB3DAC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vertAlign w:val="superscript"/>
        </w:rPr>
        <w:footnoteReference w:id="4"/>
      </w:r>
      <w:r w:rsidRPr="00EB3DAC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 ar 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>asfaltbetona seguma virskārtas izbūves būvdarbi vismaz 1000 m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  <w:vertAlign w:val="superscript"/>
        </w:rPr>
        <w:t>2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apjomā; </w:t>
      </w:r>
      <w:r w:rsidRPr="00EB3DAC">
        <w:rPr>
          <w:rFonts w:ascii="Times New Roman" w:hAnsi="Times New Roman" w:cs="Times New Roman"/>
          <w:iCs/>
          <w:color w:val="EE0000"/>
          <w:sz w:val="24"/>
          <w:szCs w:val="24"/>
        </w:rPr>
        <w:t>(ar 29.07.2026. grozījumiem Nr.1)</w:t>
      </w:r>
    </w:p>
    <w:p w14:paraId="1293B806" w14:textId="77777777" w:rsidR="00EB3DAC" w:rsidRPr="00EB3DAC" w:rsidRDefault="00EB3DAC" w:rsidP="00EB3DAC">
      <w:pPr>
        <w:numPr>
          <w:ilvl w:val="4"/>
          <w:numId w:val="31"/>
        </w:numPr>
        <w:spacing w:after="0" w:line="240" w:lineRule="auto"/>
        <w:ind w:left="2835" w:hanging="1134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t xml:space="preserve">vismaz 1 (viena) līguma ietvaros veikti 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>sadzīves un/vai lietus ūdeņu kanalizācijas apakšzemes komunikāciju jauna izbūve, pārbūve vai atjaunošana, kuru garums nav mazāks par 100 m</w:t>
      </w:r>
      <w:r w:rsidRPr="00EB3DAC">
        <w:rPr>
          <w:rFonts w:ascii="Times New Roman" w:hAnsi="Times New Roman" w:cs="Times New Roman"/>
          <w:iCs/>
          <w:sz w:val="24"/>
          <w:szCs w:val="24"/>
        </w:rPr>
        <w:t>;</w:t>
      </w:r>
    </w:p>
    <w:p w14:paraId="48077DB8" w14:textId="77777777" w:rsidR="00EB3DAC" w:rsidRPr="00EB3DAC" w:rsidRDefault="00EB3DAC" w:rsidP="00EB3DAC">
      <w:pPr>
        <w:numPr>
          <w:ilvl w:val="4"/>
          <w:numId w:val="31"/>
        </w:numPr>
        <w:spacing w:after="0" w:line="240" w:lineRule="auto"/>
        <w:ind w:left="2835" w:hanging="1134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t>Būvdarbiem ir jābūt pilnībā pabeigtiem un objektiem ir jābūt pieņemtiem ekspluatācijā uz piedāvājuma iesniegšanas dienu.</w:t>
      </w:r>
    </w:p>
    <w:p w14:paraId="626ED6E1" w14:textId="77777777" w:rsidR="00EB3DAC" w:rsidRPr="00EB3DAC" w:rsidRDefault="00EB3DAC" w:rsidP="00EB3DAC">
      <w:pPr>
        <w:numPr>
          <w:ilvl w:val="4"/>
          <w:numId w:val="31"/>
        </w:numPr>
        <w:spacing w:after="0" w:line="240" w:lineRule="auto"/>
        <w:ind w:left="2835" w:hanging="1134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3.3.1.1.1. un 3.3.1.1.2. punktā noteiktās prasības drīkst tikt izpildītas 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 xml:space="preserve">arī </w:t>
      </w:r>
      <w:r w:rsidRPr="00EB3DAC">
        <w:rPr>
          <w:rFonts w:ascii="Times New Roman" w:hAnsi="Times New Roman" w:cs="Times New Roman"/>
          <w:bCs/>
          <w:i/>
          <w:iCs/>
          <w:strike/>
          <w:color w:val="EE0000"/>
          <w:sz w:val="24"/>
          <w:szCs w:val="24"/>
        </w:rPr>
        <w:t>1 (viena)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 xml:space="preserve"> 2 (divu) atšķirīgu</w:t>
      </w: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bCs/>
          <w:i/>
          <w:iCs/>
          <w:strike/>
          <w:color w:val="EE0000"/>
          <w:sz w:val="24"/>
          <w:szCs w:val="24"/>
        </w:rPr>
        <w:t xml:space="preserve">līguma </w:t>
      </w: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>līgumu</w:t>
      </w: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ietvaros.</w:t>
      </w:r>
    </w:p>
    <w:p w14:paraId="51366A2D" w14:textId="77777777" w:rsidR="00EB3DAC" w:rsidRPr="00EB3DAC" w:rsidRDefault="00EB3DAC" w:rsidP="00EB3DAC">
      <w:pPr>
        <w:ind w:left="1701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F942487" w14:textId="77777777" w:rsidR="00EB3DAC" w:rsidRPr="00EB3DAC" w:rsidRDefault="00EB3DAC" w:rsidP="00EB3DAC">
      <w:pPr>
        <w:numPr>
          <w:ilvl w:val="2"/>
          <w:numId w:val="32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>Prasība iepirkuma priekšmeta 3.daļā:</w:t>
      </w:r>
    </w:p>
    <w:p w14:paraId="614A2343" w14:textId="77777777" w:rsidR="00EB3DAC" w:rsidRPr="00EB3DAC" w:rsidRDefault="00EB3DAC" w:rsidP="00EB3DAC">
      <w:pPr>
        <w:numPr>
          <w:ilvl w:val="3"/>
          <w:numId w:val="32"/>
        </w:numPr>
        <w:tabs>
          <w:tab w:val="num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</w:pP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Pretendentam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iepriekšējo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5 (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piecu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)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gadu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laikā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(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ar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iepriekšējiem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pieciem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gadiem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,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skaitot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līdz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piedāvājuma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iesniegšanas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dienai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,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ir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saprotams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sekojošs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termiņš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– 2021., 2022., 2023., 2024., 2025.gads </w:t>
      </w:r>
      <w:proofErr w:type="gram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un 2026</w:t>
      </w:r>
      <w:proofErr w:type="gram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. gada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posms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līdz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piedāvājuma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iesniegšanas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dienai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)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ir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pieredze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līdzvērtīga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objekta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būvdarbu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līgumu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izpildē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,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t.i.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Pretendents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kvalitatīvi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un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atbilstoši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pasūtītāja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prasībām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ir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izpildījis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vismaz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1 (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vienu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)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valsts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autoceļu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strike/>
          <w:color w:val="EE0000"/>
          <w:sz w:val="24"/>
          <w:szCs w:val="24"/>
          <w:vertAlign w:val="superscript"/>
          <w:lang w:val="en-US" w:eastAsia="lv-LV"/>
        </w:rPr>
        <w:footnoteReference w:id="5"/>
      </w:r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vai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pašvaldības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ceļu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vai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ielu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strike/>
          <w:color w:val="EE0000"/>
          <w:sz w:val="24"/>
          <w:szCs w:val="24"/>
          <w:vertAlign w:val="superscript"/>
          <w:lang w:val="en-US" w:eastAsia="lv-LV"/>
        </w:rPr>
        <w:footnoteReference w:id="6"/>
      </w:r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ar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asfaltbetona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trike/>
          <w:color w:val="EE0000"/>
          <w:sz w:val="24"/>
          <w:szCs w:val="24"/>
          <w:lang w:val="en-US" w:eastAsia="lv-LV"/>
        </w:rPr>
        <w:t>segumu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būvdarbu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pasūtījuma</w:t>
      </w:r>
      <w:proofErr w:type="spellEnd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 xml:space="preserve"> </w:t>
      </w:r>
      <w:proofErr w:type="spellStart"/>
      <w:r w:rsidRPr="00EB3DA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lv-LV"/>
        </w:rPr>
        <w:t>līgumu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 xml:space="preserve">, </w:t>
      </w:r>
      <w:proofErr w:type="spellStart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kur</w:t>
      </w:r>
      <w:proofErr w:type="spellEnd"/>
      <w:r w:rsidRPr="00EB3DAC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:</w:t>
      </w:r>
    </w:p>
    <w:p w14:paraId="7437A178" w14:textId="77777777" w:rsidR="00EB3DAC" w:rsidRPr="00EB3DAC" w:rsidRDefault="00EB3DAC" w:rsidP="00EB3DAC">
      <w:pPr>
        <w:numPr>
          <w:ilvl w:val="4"/>
          <w:numId w:val="32"/>
        </w:numPr>
        <w:tabs>
          <w:tab w:val="num" w:pos="2694"/>
        </w:tabs>
        <w:spacing w:after="0" w:line="240" w:lineRule="auto"/>
        <w:ind w:left="2694" w:hanging="993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t xml:space="preserve">vismaz 1 (viena) līguma ietvaros </w:t>
      </w:r>
      <w:r w:rsidRPr="00EB3DAC">
        <w:rPr>
          <w:rFonts w:ascii="Times New Roman" w:hAnsi="Times New Roman" w:cs="Times New Roman"/>
          <w:iCs/>
          <w:strike/>
          <w:color w:val="EE0000"/>
          <w:sz w:val="24"/>
          <w:szCs w:val="24"/>
        </w:rPr>
        <w:t>veikta</w:t>
      </w:r>
      <w:r w:rsidRPr="00EB3DAC">
        <w:rPr>
          <w:rFonts w:ascii="Times New Roman" w:hAnsi="Times New Roman" w:cs="Times New Roman"/>
          <w:iCs/>
          <w:color w:val="EE0000"/>
          <w:sz w:val="24"/>
          <w:szCs w:val="24"/>
        </w:rPr>
        <w:t xml:space="preserve"> veikti</w:t>
      </w:r>
      <w:r w:rsidRPr="00EB3DA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b/>
          <w:bCs/>
          <w:iCs/>
          <w:color w:val="EE0000"/>
          <w:sz w:val="24"/>
          <w:szCs w:val="24"/>
        </w:rPr>
        <w:t>valsts autoceļu</w:t>
      </w:r>
      <w:r w:rsidRPr="00EB3DAC">
        <w:rPr>
          <w:rFonts w:ascii="Times New Roman" w:hAnsi="Times New Roman" w:cs="Times New Roman"/>
          <w:b/>
          <w:bCs/>
          <w:iCs/>
          <w:color w:val="EE0000"/>
          <w:sz w:val="24"/>
          <w:szCs w:val="24"/>
          <w:vertAlign w:val="superscript"/>
        </w:rPr>
        <w:footnoteReference w:id="7"/>
      </w:r>
      <w:r w:rsidRPr="00EB3DAC">
        <w:rPr>
          <w:rFonts w:ascii="Times New Roman" w:hAnsi="Times New Roman" w:cs="Times New Roman"/>
          <w:b/>
          <w:bCs/>
          <w:iCs/>
          <w:color w:val="EE0000"/>
          <w:sz w:val="24"/>
          <w:szCs w:val="24"/>
        </w:rPr>
        <w:t xml:space="preserve"> vai pašvaldības ceļu vai ielu</w:t>
      </w:r>
      <w:r w:rsidRPr="00EB3DAC">
        <w:rPr>
          <w:rFonts w:ascii="Times New Roman" w:hAnsi="Times New Roman" w:cs="Times New Roman"/>
          <w:b/>
          <w:bCs/>
          <w:iCs/>
          <w:color w:val="EE0000"/>
          <w:sz w:val="24"/>
          <w:szCs w:val="24"/>
          <w:vertAlign w:val="superscript"/>
        </w:rPr>
        <w:footnoteReference w:id="8"/>
      </w:r>
      <w:r w:rsidRPr="00EB3DAC">
        <w:rPr>
          <w:rFonts w:ascii="Times New Roman" w:hAnsi="Times New Roman" w:cs="Times New Roman"/>
          <w:b/>
          <w:bCs/>
          <w:iCs/>
          <w:color w:val="EE0000"/>
          <w:sz w:val="24"/>
          <w:szCs w:val="24"/>
        </w:rPr>
        <w:t xml:space="preserve"> ar 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>asfaltbetona seguma virskārtas izbūves būvdarbi vismaz 600 m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  <w:vertAlign w:val="superscript"/>
        </w:rPr>
        <w:t>2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apjomā;</w:t>
      </w:r>
    </w:p>
    <w:p w14:paraId="153A7A86" w14:textId="77777777" w:rsidR="00EB3DAC" w:rsidRPr="00EB3DAC" w:rsidRDefault="00EB3DAC" w:rsidP="00EB3DAC">
      <w:pPr>
        <w:numPr>
          <w:ilvl w:val="4"/>
          <w:numId w:val="32"/>
        </w:numPr>
        <w:tabs>
          <w:tab w:val="num" w:pos="2694"/>
        </w:tabs>
        <w:spacing w:after="0" w:line="240" w:lineRule="auto"/>
        <w:ind w:left="2694" w:hanging="993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t xml:space="preserve">vismaz 1 (viena) līguma ietvaros veikti </w:t>
      </w:r>
      <w:r w:rsidRPr="00EB3DAC">
        <w:rPr>
          <w:rFonts w:ascii="Times New Roman" w:hAnsi="Times New Roman" w:cs="Times New Roman"/>
          <w:b/>
          <w:bCs/>
          <w:iCs/>
          <w:sz w:val="24"/>
          <w:szCs w:val="24"/>
        </w:rPr>
        <w:t>sadzīves un/vai lietus ūdeņu kanalizācijas apakšzemes komunikāciju jauna izbūve, pārbūve vai atjaunošana, kuru garums nav mazāks par 100 m</w:t>
      </w:r>
      <w:r w:rsidRPr="00EB3DAC">
        <w:rPr>
          <w:rFonts w:ascii="Times New Roman" w:hAnsi="Times New Roman" w:cs="Times New Roman"/>
          <w:iCs/>
          <w:sz w:val="24"/>
          <w:szCs w:val="24"/>
        </w:rPr>
        <w:t>;</w:t>
      </w:r>
    </w:p>
    <w:p w14:paraId="7F7B18F4" w14:textId="77777777" w:rsidR="00EB3DAC" w:rsidRPr="00EB3DAC" w:rsidRDefault="00EB3DAC" w:rsidP="00EB3DAC">
      <w:pPr>
        <w:numPr>
          <w:ilvl w:val="4"/>
          <w:numId w:val="32"/>
        </w:numPr>
        <w:tabs>
          <w:tab w:val="num" w:pos="2694"/>
        </w:tabs>
        <w:spacing w:after="0" w:line="240" w:lineRule="auto"/>
        <w:ind w:left="2694" w:hanging="993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B3DAC">
        <w:rPr>
          <w:rFonts w:ascii="Times New Roman" w:hAnsi="Times New Roman" w:cs="Times New Roman"/>
          <w:iCs/>
          <w:sz w:val="24"/>
          <w:szCs w:val="24"/>
        </w:rPr>
        <w:t>Būvdarbiem ir jābūt pilnībā pabeigtiem un objektiem ir jābūt pieņemtiem ekspluatācijā uz piedāvājuma iesniegšanas dienu.</w:t>
      </w:r>
    </w:p>
    <w:p w14:paraId="30794446" w14:textId="77777777" w:rsidR="00EB3DAC" w:rsidRPr="00EB3DAC" w:rsidRDefault="00EB3DAC" w:rsidP="00EB3DAC">
      <w:pPr>
        <w:numPr>
          <w:ilvl w:val="4"/>
          <w:numId w:val="32"/>
        </w:numPr>
        <w:tabs>
          <w:tab w:val="num" w:pos="2694"/>
        </w:tabs>
        <w:spacing w:after="0" w:line="240" w:lineRule="auto"/>
        <w:ind w:left="2694" w:hanging="993"/>
        <w:contextualSpacing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3.3.2.1.1. un 3.3.2.1.2. punktā noteiktās prasības drīkst tikt izpildītas 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 xml:space="preserve">arī </w:t>
      </w:r>
      <w:r w:rsidRPr="00EB3DAC">
        <w:rPr>
          <w:rFonts w:ascii="Times New Roman" w:hAnsi="Times New Roman" w:cs="Times New Roman"/>
          <w:bCs/>
          <w:i/>
          <w:iCs/>
          <w:strike/>
          <w:color w:val="EE0000"/>
          <w:sz w:val="24"/>
          <w:szCs w:val="24"/>
        </w:rPr>
        <w:t>1 (viena)</w:t>
      </w: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 xml:space="preserve">2 (divu) atšķirīgu </w:t>
      </w:r>
      <w:r w:rsidRPr="00EB3DAC">
        <w:rPr>
          <w:rFonts w:ascii="Times New Roman" w:hAnsi="Times New Roman" w:cs="Times New Roman"/>
          <w:bCs/>
          <w:i/>
          <w:iCs/>
          <w:strike/>
          <w:color w:val="EE0000"/>
          <w:sz w:val="24"/>
          <w:szCs w:val="24"/>
        </w:rPr>
        <w:t>līguma</w:t>
      </w: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>līgumu</w:t>
      </w:r>
      <w:r w:rsidRPr="00EB3DA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ietvaros</w:t>
      </w:r>
      <w:r w:rsidRPr="00EB3DAC">
        <w:rPr>
          <w:rFonts w:ascii="Times New Roman" w:hAnsi="Times New Roman" w:cs="Times New Roman"/>
          <w:bCs/>
          <w:i/>
          <w:iCs/>
          <w:color w:val="EE0000"/>
          <w:sz w:val="24"/>
          <w:szCs w:val="24"/>
        </w:rPr>
        <w:t xml:space="preserve">. </w:t>
      </w:r>
      <w:r w:rsidRPr="00EB3DAC">
        <w:rPr>
          <w:rFonts w:ascii="Times New Roman" w:hAnsi="Times New Roman" w:cs="Times New Roman"/>
          <w:bCs/>
          <w:color w:val="EE0000"/>
          <w:sz w:val="24"/>
          <w:szCs w:val="24"/>
        </w:rPr>
        <w:t>(ar 29.07.2026. grozījumiem Nr.1)</w:t>
      </w:r>
    </w:p>
    <w:p w14:paraId="373D002E" w14:textId="77777777" w:rsidR="00EB3DAC" w:rsidRPr="00EB3DAC" w:rsidRDefault="00EB3DAC" w:rsidP="00EB3DAC">
      <w:pPr>
        <w:tabs>
          <w:tab w:val="left" w:pos="709"/>
          <w:tab w:val="left" w:pos="61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CBAE1" w14:textId="77777777" w:rsidR="00EB3DAC" w:rsidRPr="00EB3DAC" w:rsidRDefault="00EB3DAC" w:rsidP="00EB3D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3DAC">
        <w:rPr>
          <w:rFonts w:ascii="Times New Roman" w:hAnsi="Times New Roman" w:cs="Times New Roman"/>
          <w:b/>
          <w:bCs/>
          <w:sz w:val="24"/>
          <w:szCs w:val="24"/>
        </w:rPr>
        <w:t>Skaidrojums</w:t>
      </w:r>
    </w:p>
    <w:p w14:paraId="46DA1F3B" w14:textId="77777777" w:rsidR="00EB3DAC" w:rsidRPr="00EB3DAC" w:rsidRDefault="00EB3DAC" w:rsidP="00EB3DAC">
      <w:pPr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3DAC">
        <w:rPr>
          <w:rFonts w:ascii="Times New Roman" w:hAnsi="Times New Roman" w:cs="Times New Roman"/>
          <w:color w:val="000000" w:themeColor="text1"/>
          <w:sz w:val="24"/>
          <w:szCs w:val="24"/>
        </w:rPr>
        <w:t>Iepirkuma komisija paskaidro sekojošo - Nolikuma</w:t>
      </w:r>
      <w:r w:rsidRPr="00EB3DAC">
        <w:rPr>
          <w:rFonts w:ascii="Times New Roman" w:hAnsi="Times New Roman" w:cs="Times New Roman"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3.3.1.1.1. un 3.3.1.1.2.punktā noteiktās prasības drīkst tikt izpildītas arī 2 (divu) atšķirīgu līgumu ietvaros, nodrošinot to, ka </w:t>
      </w:r>
      <w:r w:rsidRPr="00EB3DAC">
        <w:rPr>
          <w:rFonts w:ascii="Times New Roman" w:hAnsi="Times New Roman" w:cs="Times New Roman"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vismaz 1 (viena) līguma ietvaros </w:t>
      </w:r>
      <w:r w:rsidRPr="00EB3DAC">
        <w:rPr>
          <w:rFonts w:ascii="Times New Roman" w:hAnsi="Times New Roman" w:cs="Times New Roman"/>
          <w:iCs/>
          <w:sz w:val="24"/>
          <w:szCs w:val="24"/>
        </w:rPr>
        <w:t>veikti valsts autoceļu</w:t>
      </w:r>
      <w:r w:rsidRPr="00EB3DAC">
        <w:rPr>
          <w:rFonts w:ascii="Times New Roman" w:hAnsi="Times New Roman" w:cs="Times New Roman"/>
          <w:iCs/>
          <w:sz w:val="24"/>
          <w:szCs w:val="24"/>
          <w:vertAlign w:val="superscript"/>
        </w:rPr>
        <w:footnoteReference w:id="9"/>
      </w:r>
      <w:r w:rsidRPr="00EB3DAC">
        <w:rPr>
          <w:rFonts w:ascii="Times New Roman" w:hAnsi="Times New Roman" w:cs="Times New Roman"/>
          <w:iCs/>
          <w:sz w:val="24"/>
          <w:szCs w:val="24"/>
        </w:rPr>
        <w:t xml:space="preserve"> vai pašvaldības ceļu vai ielu</w:t>
      </w:r>
      <w:r w:rsidRPr="00EB3DAC">
        <w:rPr>
          <w:rFonts w:ascii="Times New Roman" w:hAnsi="Times New Roman" w:cs="Times New Roman"/>
          <w:iCs/>
          <w:sz w:val="24"/>
          <w:szCs w:val="24"/>
          <w:vertAlign w:val="superscript"/>
        </w:rPr>
        <w:footnoteReference w:id="10"/>
      </w:r>
      <w:r w:rsidRPr="00EB3DAC">
        <w:rPr>
          <w:rFonts w:ascii="Times New Roman" w:hAnsi="Times New Roman" w:cs="Times New Roman"/>
          <w:iCs/>
          <w:sz w:val="24"/>
          <w:szCs w:val="24"/>
        </w:rPr>
        <w:t xml:space="preserve"> ar </w:t>
      </w:r>
      <w:r w:rsidRPr="00EB3DAC">
        <w:rPr>
          <w:rFonts w:ascii="Times New Roman" w:hAnsi="Times New Roman" w:cs="Times New Roman"/>
          <w:sz w:val="24"/>
          <w:szCs w:val="24"/>
        </w:rPr>
        <w:t>asfaltbetona seguma virskārtas izbūves būvdarbi vismaz 1000 m</w:t>
      </w:r>
      <w:r w:rsidRPr="00EB3DA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B3DAC">
        <w:rPr>
          <w:rFonts w:ascii="Times New Roman" w:hAnsi="Times New Roman" w:cs="Times New Roman"/>
          <w:sz w:val="24"/>
          <w:szCs w:val="24"/>
        </w:rPr>
        <w:t xml:space="preserve"> apjomā un  vismaz 1 (viena) līguma ietvaros veikti sadzīves un/vai lietus ūdeņu kanalizācijas apakšzemes komunikāciju jauna izbūve, pārbūve vai atjaunošana, kuru garums nav mazāks par 100 m. Nolikuma 3.3.2.1.1. un 3.3.2.1.2.punktā noteiktās prasības drīkst tikt izpildītas arī 2 (divu) atšķirīgu līgumu ietvaros, nodrošinot to, ka </w:t>
      </w:r>
      <w:r w:rsidRPr="00EB3DAC">
        <w:rPr>
          <w:rFonts w:ascii="Times New Roman" w:hAnsi="Times New Roman" w:cs="Times New Roman"/>
          <w:sz w:val="24"/>
          <w:szCs w:val="24"/>
        </w:rPr>
        <w:lastRenderedPageBreak/>
        <w:t xml:space="preserve">vismaz 1 (viena) līguma ietvaros </w:t>
      </w:r>
      <w:r w:rsidRPr="00EB3DAC">
        <w:rPr>
          <w:rFonts w:ascii="Times New Roman" w:hAnsi="Times New Roman" w:cs="Times New Roman"/>
          <w:iCs/>
          <w:sz w:val="24"/>
          <w:szCs w:val="24"/>
        </w:rPr>
        <w:t>veikti valsts autoceļu</w:t>
      </w:r>
      <w:r w:rsidRPr="00EB3DAC">
        <w:rPr>
          <w:rFonts w:ascii="Times New Roman" w:hAnsi="Times New Roman" w:cs="Times New Roman"/>
          <w:iCs/>
          <w:sz w:val="24"/>
          <w:szCs w:val="24"/>
          <w:vertAlign w:val="superscript"/>
        </w:rPr>
        <w:footnoteReference w:id="11"/>
      </w:r>
      <w:r w:rsidRPr="00EB3DAC">
        <w:rPr>
          <w:rFonts w:ascii="Times New Roman" w:hAnsi="Times New Roman" w:cs="Times New Roman"/>
          <w:iCs/>
          <w:sz w:val="24"/>
          <w:szCs w:val="24"/>
        </w:rPr>
        <w:t xml:space="preserve"> vai pašvaldības ceļu vai ielu</w:t>
      </w:r>
      <w:r w:rsidRPr="00EB3DAC">
        <w:rPr>
          <w:rFonts w:ascii="Times New Roman" w:hAnsi="Times New Roman" w:cs="Times New Roman"/>
          <w:iCs/>
          <w:sz w:val="24"/>
          <w:szCs w:val="24"/>
          <w:vertAlign w:val="superscript"/>
        </w:rPr>
        <w:footnoteReference w:id="12"/>
      </w:r>
      <w:r w:rsidRPr="00EB3DAC">
        <w:rPr>
          <w:rFonts w:ascii="Times New Roman" w:hAnsi="Times New Roman" w:cs="Times New Roman"/>
          <w:iCs/>
          <w:sz w:val="24"/>
          <w:szCs w:val="24"/>
        </w:rPr>
        <w:t xml:space="preserve"> ar</w:t>
      </w:r>
      <w:r w:rsidRPr="00EB3DAC">
        <w:rPr>
          <w:rFonts w:ascii="Times New Roman" w:hAnsi="Times New Roman" w:cs="Times New Roman"/>
          <w:sz w:val="24"/>
          <w:szCs w:val="24"/>
        </w:rPr>
        <w:t xml:space="preserve"> </w:t>
      </w:r>
      <w:r w:rsidRPr="00EB3DAC">
        <w:rPr>
          <w:rFonts w:ascii="Times New Roman" w:hAnsi="Times New Roman" w:cs="Times New Roman"/>
          <w:color w:val="000000" w:themeColor="text1"/>
          <w:sz w:val="24"/>
          <w:szCs w:val="24"/>
        </w:rPr>
        <w:t>asfaltbetona seguma virskārtas izbūves būvdarbi vismaz 600 m</w:t>
      </w:r>
      <w:r w:rsidRPr="00EB3DA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EB3D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apjomā un vismaz 1 (viena) līguma ietvaros veikti sadzīves un/vai lietus ūdeņu kanalizācijas apakšzemes komunikāciju jauna izbūve, pārbūve vai atjaunošana, kuru garums nav mazāks par 100 m.</w:t>
      </w:r>
    </w:p>
    <w:p w14:paraId="38ECFDF0" w14:textId="77777777" w:rsidR="00EB3DAC" w:rsidRPr="00EB3DAC" w:rsidRDefault="00EB3DAC" w:rsidP="00EB3DAC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B3DAC">
        <w:rPr>
          <w:rFonts w:ascii="Times New Roman" w:hAnsi="Times New Roman" w:cs="Times New Roman"/>
          <w:color w:val="000000" w:themeColor="text1"/>
          <w:sz w:val="24"/>
          <w:szCs w:val="24"/>
        </w:rPr>
        <w:t>Iepirkuma komisija informē, ka tiks veikti grozījumi konkursa nolikuma 3.3.1.1.4. un 3.3.2.1.4. punktā.</w:t>
      </w:r>
    </w:p>
    <w:p w14:paraId="76D6C26A" w14:textId="77777777" w:rsidR="00EB3DAC" w:rsidRPr="00EB3DAC" w:rsidRDefault="00EB3DAC" w:rsidP="00EB3DAC">
      <w:pPr>
        <w:tabs>
          <w:tab w:val="left" w:pos="709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3DAC">
        <w:rPr>
          <w:rFonts w:ascii="Times New Roman" w:hAnsi="Times New Roman" w:cs="Times New Roman"/>
          <w:sz w:val="24"/>
          <w:szCs w:val="24"/>
        </w:rPr>
        <w:t xml:space="preserve">Lai iepazītos ar veiktajiem grozījumiem Konkursa dokumentācijas sadaļā, lūdzam Jūs tuvākā laikā iepazīties ar Konkursa dokumentācijas aktuālo versiju Pasūtītāja EIS profila vietnē </w:t>
      </w:r>
      <w:hyperlink r:id="rId11" w:history="1">
        <w:r w:rsidRPr="00EB3DA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www.eis.gov.lv</w:t>
        </w:r>
      </w:hyperlink>
      <w:hyperlink r:id="rId12" w:history="1">
        <w:r w:rsidRPr="00EB3DAC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 xml:space="preserve"> </w:t>
        </w:r>
      </w:hyperlink>
      <w:r w:rsidRPr="00EB3DAC">
        <w:rPr>
          <w:rFonts w:ascii="Times New Roman" w:hAnsi="Times New Roman" w:cs="Times New Roman"/>
          <w:sz w:val="24"/>
          <w:szCs w:val="24"/>
        </w:rPr>
        <w:t>e-konkursu apakšsistēmā.</w:t>
      </w:r>
    </w:p>
    <w:p w14:paraId="27ED61BB" w14:textId="77777777" w:rsidR="00EB3DAC" w:rsidRPr="00EB3DAC" w:rsidRDefault="00EB3DAC" w:rsidP="00EB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2DA14" w14:textId="77777777" w:rsidR="00527CB7" w:rsidRPr="003F1616" w:rsidRDefault="00527CB7" w:rsidP="00190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0235F" w14:textId="77777777" w:rsidR="00EB51CD" w:rsidRPr="00883C57" w:rsidRDefault="00EB51CD" w:rsidP="001908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45B95E0" w14:textId="328D30BC" w:rsidR="005A7F45" w:rsidRPr="00883C57" w:rsidRDefault="0088401A" w:rsidP="005A7F4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bookmarkStart w:id="3" w:name="_Hlk139549400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Nordena, 20377695</w:t>
      </w:r>
    </w:p>
    <w:p w14:paraId="700751B8" w14:textId="781F9784" w:rsidR="00A403AA" w:rsidRPr="00883C57" w:rsidRDefault="0088401A" w:rsidP="008B273D">
      <w:pPr>
        <w:spacing w:after="0" w:line="240" w:lineRule="auto"/>
        <w:rPr>
          <w:rStyle w:val="Hipersaite"/>
          <w:rFonts w:ascii="Times New Roman" w:eastAsia="Calibri" w:hAnsi="Times New Roman" w:cs="Times New Roman"/>
          <w:iCs/>
          <w:color w:val="0563C1"/>
          <w:sz w:val="20"/>
          <w:szCs w:val="20"/>
        </w:rPr>
      </w:pPr>
      <w:hyperlink r:id="rId13" w:history="1">
        <w:r w:rsidRPr="00A4234D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gita.nordena@tukums.lv</w:t>
        </w:r>
      </w:hyperlink>
      <w:bookmarkEnd w:id="1"/>
      <w:bookmarkEnd w:id="3"/>
    </w:p>
    <w:sectPr w:rsidR="00A403AA" w:rsidRPr="00883C57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9315A" w14:textId="77777777" w:rsidR="00A32A34" w:rsidRDefault="00A32A34">
      <w:pPr>
        <w:spacing w:after="0" w:line="240" w:lineRule="auto"/>
      </w:pPr>
      <w:r>
        <w:separator/>
      </w:r>
    </w:p>
  </w:endnote>
  <w:endnote w:type="continuationSeparator" w:id="0">
    <w:p w14:paraId="6155A7B8" w14:textId="77777777" w:rsidR="00A32A34" w:rsidRDefault="00A32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A33CC" w14:textId="77777777" w:rsidR="00A32A34" w:rsidRDefault="00A32A34">
      <w:pPr>
        <w:spacing w:after="0" w:line="240" w:lineRule="auto"/>
      </w:pPr>
      <w:r>
        <w:separator/>
      </w:r>
    </w:p>
  </w:footnote>
  <w:footnote w:type="continuationSeparator" w:id="0">
    <w:p w14:paraId="32AD651E" w14:textId="77777777" w:rsidR="00A32A34" w:rsidRDefault="00A32A34">
      <w:pPr>
        <w:spacing w:after="0" w:line="240" w:lineRule="auto"/>
      </w:pPr>
      <w:r>
        <w:continuationSeparator/>
      </w:r>
    </w:p>
  </w:footnote>
  <w:footnote w:id="1">
    <w:p w14:paraId="58CB1B46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Autoceļš ir kompleksa inženierbūve ārpus pilsētas robežām, kas izmantojama transportlīdzekļu satiksmei ar noteikto ātrumu, normatīvos paredzētajām slodzēm un gabarītiem</w:t>
      </w:r>
    </w:p>
  </w:footnote>
  <w:footnote w:id="2">
    <w:p w14:paraId="02E22C31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Iela ir transportlīdzekļu satiksmei paredzēta inženierbūve pilsētas teritorijā</w:t>
      </w:r>
    </w:p>
  </w:footnote>
  <w:footnote w:id="3">
    <w:p w14:paraId="39C60C86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Autoceļš ir kompleksa inženierbūve ārpus pilsētas robežām, kas izmantojama transportlīdzekļu satiksmei ar noteikto ātrumu, normatīvos paredzētajām slodzēm un gabarītiem</w:t>
      </w:r>
    </w:p>
  </w:footnote>
  <w:footnote w:id="4">
    <w:p w14:paraId="7DDB3769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Iela ir transportlīdzekļu satiksmei paredzēta inženierbūve pilsētas teritorijā</w:t>
      </w:r>
    </w:p>
  </w:footnote>
  <w:footnote w:id="5">
    <w:p w14:paraId="5DE9B9F8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Autoceļš ir kompleksa inženierbūve ārpus pilsētas robežām, kas izmantojama transportlīdzekļu satiksmei ar noteikto ātrumu, normatīvos paredzētajām slodzēm un gabarītiem</w:t>
      </w:r>
    </w:p>
  </w:footnote>
  <w:footnote w:id="6">
    <w:p w14:paraId="6A903EA0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Iela ir transportlīdzekļu satiksmei paredzēta inženierbūve pilsētas teritorijā</w:t>
      </w:r>
    </w:p>
  </w:footnote>
  <w:footnote w:id="7">
    <w:p w14:paraId="3ABF70AB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Autoceļš ir kompleksa inženierbūve ārpus pilsētas robežām, kas izmantojama transportlīdzekļu satiksmei ar noteikto ātrumu, normatīvos paredzētajām slodzēm un gabarītiem</w:t>
      </w:r>
    </w:p>
  </w:footnote>
  <w:footnote w:id="8">
    <w:p w14:paraId="5D522337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Iela ir transportlīdzekļu satiksmei paredzēta inženierbūve pilsētas teritorijā</w:t>
      </w:r>
    </w:p>
  </w:footnote>
  <w:footnote w:id="9">
    <w:p w14:paraId="331DDFAE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Autoceļš ir kompleksa inženierbūve ārpus pilsētas robežām, kas izmantojama transportlīdzekļu satiksmei ar noteikto ātrumu, normatīvos paredzētajām slodzēm un gabarītiem</w:t>
      </w:r>
    </w:p>
  </w:footnote>
  <w:footnote w:id="10">
    <w:p w14:paraId="1C1AE2DD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Iela ir transportlīdzekļu satiksmei paredzēta inženierbūve pilsētas teritorijā</w:t>
      </w:r>
    </w:p>
  </w:footnote>
  <w:footnote w:id="11">
    <w:p w14:paraId="4E7E0B28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Autoceļš ir kompleksa inženierbūve ārpus pilsētas robežām, kas izmantojama transportlīdzekļu satiksmei ar noteikto ātrumu, normatīvos paredzētajām slodzēm un gabarītiem</w:t>
      </w:r>
    </w:p>
  </w:footnote>
  <w:footnote w:id="12">
    <w:p w14:paraId="547ED353" w14:textId="77777777" w:rsidR="00EB3DAC" w:rsidRDefault="00EB3DAC" w:rsidP="00EB3DA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30E0A">
        <w:t>Iela ir transportlīdzekļu satiksmei paredzēta inženierbūve pilsētas teritorijā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E9003DC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8E46BC"/>
    <w:multiLevelType w:val="hybridMultilevel"/>
    <w:tmpl w:val="BFB28F08"/>
    <w:lvl w:ilvl="0" w:tplc="FFFFFFFF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169F4"/>
    <w:multiLevelType w:val="multilevel"/>
    <w:tmpl w:val="EFC2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399376E"/>
    <w:multiLevelType w:val="multilevel"/>
    <w:tmpl w:val="5C64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E3639"/>
    <w:multiLevelType w:val="multilevel"/>
    <w:tmpl w:val="EAAED2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0DA7A63"/>
    <w:multiLevelType w:val="multilevel"/>
    <w:tmpl w:val="19B0D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5E1A7D"/>
    <w:multiLevelType w:val="hybridMultilevel"/>
    <w:tmpl w:val="1210404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F1660F"/>
    <w:multiLevelType w:val="hybridMultilevel"/>
    <w:tmpl w:val="C9F08B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807DE4"/>
    <w:multiLevelType w:val="hybridMultilevel"/>
    <w:tmpl w:val="BFB28F08"/>
    <w:lvl w:ilvl="0" w:tplc="0426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D95BB2"/>
    <w:multiLevelType w:val="hybridMultilevel"/>
    <w:tmpl w:val="DDEC29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95601"/>
    <w:multiLevelType w:val="multilevel"/>
    <w:tmpl w:val="7D441114"/>
    <w:lvl w:ilvl="0">
      <w:start w:val="3"/>
      <w:numFmt w:val="decimal"/>
      <w:lvlText w:val="%1."/>
      <w:lvlJc w:val="left"/>
      <w:pPr>
        <w:ind w:left="720" w:hanging="72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5076C57"/>
    <w:multiLevelType w:val="multilevel"/>
    <w:tmpl w:val="1CAE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E926E64"/>
    <w:multiLevelType w:val="hybridMultilevel"/>
    <w:tmpl w:val="A2A64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20"/>
  </w:num>
  <w:num w:numId="2" w16cid:durableId="1539587894">
    <w:abstractNumId w:val="7"/>
  </w:num>
  <w:num w:numId="3" w16cid:durableId="307056348">
    <w:abstractNumId w:val="5"/>
  </w:num>
  <w:num w:numId="4" w16cid:durableId="881013755">
    <w:abstractNumId w:val="22"/>
  </w:num>
  <w:num w:numId="5" w16cid:durableId="2067948122">
    <w:abstractNumId w:val="8"/>
  </w:num>
  <w:num w:numId="6" w16cid:durableId="1757166924">
    <w:abstractNumId w:val="29"/>
  </w:num>
  <w:num w:numId="7" w16cid:durableId="21285454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7"/>
  </w:num>
  <w:num w:numId="9" w16cid:durableId="17137979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9"/>
  </w:num>
  <w:num w:numId="12" w16cid:durableId="1326594181">
    <w:abstractNumId w:val="6"/>
  </w:num>
  <w:num w:numId="13" w16cid:durableId="19177813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26"/>
  </w:num>
  <w:num w:numId="15" w16cid:durableId="1619708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25"/>
  </w:num>
  <w:num w:numId="17" w16cid:durableId="14057568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3"/>
  </w:num>
  <w:num w:numId="19" w16cid:durableId="1764719033">
    <w:abstractNumId w:val="4"/>
  </w:num>
  <w:num w:numId="20" w16cid:durableId="268858258">
    <w:abstractNumId w:val="3"/>
  </w:num>
  <w:num w:numId="21" w16cid:durableId="927271338">
    <w:abstractNumId w:val="15"/>
  </w:num>
  <w:num w:numId="22" w16cid:durableId="544413354">
    <w:abstractNumId w:val="27"/>
  </w:num>
  <w:num w:numId="23" w16cid:durableId="1858040214">
    <w:abstractNumId w:val="18"/>
  </w:num>
  <w:num w:numId="24" w16cid:durableId="1464806515">
    <w:abstractNumId w:val="2"/>
  </w:num>
  <w:num w:numId="25" w16cid:durableId="985668368">
    <w:abstractNumId w:val="23"/>
  </w:num>
  <w:num w:numId="26" w16cid:durableId="157886172">
    <w:abstractNumId w:val="11"/>
  </w:num>
  <w:num w:numId="27" w16cid:durableId="20982075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09067801">
    <w:abstractNumId w:val="28"/>
  </w:num>
  <w:num w:numId="29" w16cid:durableId="863440829">
    <w:abstractNumId w:val="24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61120672">
    <w:abstractNumId w:val="1"/>
  </w:num>
  <w:num w:numId="31" w16cid:durableId="917785146">
    <w:abstractNumId w:val="24"/>
  </w:num>
  <w:num w:numId="32" w16cid:durableId="11124345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5823"/>
    <w:rsid w:val="00052B6B"/>
    <w:rsid w:val="0007458D"/>
    <w:rsid w:val="00097E56"/>
    <w:rsid w:val="000A3249"/>
    <w:rsid w:val="000B5132"/>
    <w:rsid w:val="000B59B5"/>
    <w:rsid w:val="000D0E8C"/>
    <w:rsid w:val="000D2C8B"/>
    <w:rsid w:val="000D4627"/>
    <w:rsid w:val="000D5FC6"/>
    <w:rsid w:val="000D619B"/>
    <w:rsid w:val="000F119D"/>
    <w:rsid w:val="001121EC"/>
    <w:rsid w:val="00120192"/>
    <w:rsid w:val="0012736A"/>
    <w:rsid w:val="001908E4"/>
    <w:rsid w:val="00195302"/>
    <w:rsid w:val="001B6BC3"/>
    <w:rsid w:val="001C4916"/>
    <w:rsid w:val="001D0C3A"/>
    <w:rsid w:val="001D6B78"/>
    <w:rsid w:val="00232DCB"/>
    <w:rsid w:val="002346F0"/>
    <w:rsid w:val="002506DD"/>
    <w:rsid w:val="002518CF"/>
    <w:rsid w:val="00262CEB"/>
    <w:rsid w:val="00276692"/>
    <w:rsid w:val="0028556F"/>
    <w:rsid w:val="00293D27"/>
    <w:rsid w:val="00297433"/>
    <w:rsid w:val="002A2B14"/>
    <w:rsid w:val="002B00A3"/>
    <w:rsid w:val="002B174E"/>
    <w:rsid w:val="002B7101"/>
    <w:rsid w:val="002C1502"/>
    <w:rsid w:val="002C2F23"/>
    <w:rsid w:val="002C50BB"/>
    <w:rsid w:val="002F11FC"/>
    <w:rsid w:val="0030352C"/>
    <w:rsid w:val="003405F7"/>
    <w:rsid w:val="0034330B"/>
    <w:rsid w:val="00364B00"/>
    <w:rsid w:val="00370D25"/>
    <w:rsid w:val="00385EA2"/>
    <w:rsid w:val="003B2F8C"/>
    <w:rsid w:val="003D4FA6"/>
    <w:rsid w:val="003E3F3E"/>
    <w:rsid w:val="003E77E5"/>
    <w:rsid w:val="003F1616"/>
    <w:rsid w:val="003F1BFE"/>
    <w:rsid w:val="003F728D"/>
    <w:rsid w:val="004062D8"/>
    <w:rsid w:val="00422B2E"/>
    <w:rsid w:val="00431486"/>
    <w:rsid w:val="00435EA3"/>
    <w:rsid w:val="004521D7"/>
    <w:rsid w:val="004542E4"/>
    <w:rsid w:val="00461B15"/>
    <w:rsid w:val="00461D1D"/>
    <w:rsid w:val="00477F93"/>
    <w:rsid w:val="004960B9"/>
    <w:rsid w:val="004F0FA5"/>
    <w:rsid w:val="004F680B"/>
    <w:rsid w:val="00505EB7"/>
    <w:rsid w:val="005160CD"/>
    <w:rsid w:val="0052788C"/>
    <w:rsid w:val="00527CB7"/>
    <w:rsid w:val="0057535B"/>
    <w:rsid w:val="00590DC9"/>
    <w:rsid w:val="005A0328"/>
    <w:rsid w:val="005A7F45"/>
    <w:rsid w:val="005B0886"/>
    <w:rsid w:val="005B7FCD"/>
    <w:rsid w:val="005C05D0"/>
    <w:rsid w:val="005D38CC"/>
    <w:rsid w:val="005D5109"/>
    <w:rsid w:val="005D563C"/>
    <w:rsid w:val="0063390D"/>
    <w:rsid w:val="00653E29"/>
    <w:rsid w:val="00677044"/>
    <w:rsid w:val="00681EF0"/>
    <w:rsid w:val="006C4525"/>
    <w:rsid w:val="006E5B0D"/>
    <w:rsid w:val="006F32DE"/>
    <w:rsid w:val="007024B2"/>
    <w:rsid w:val="00705F33"/>
    <w:rsid w:val="0070741C"/>
    <w:rsid w:val="0071769C"/>
    <w:rsid w:val="0073024F"/>
    <w:rsid w:val="0074162C"/>
    <w:rsid w:val="0074407A"/>
    <w:rsid w:val="00751DC2"/>
    <w:rsid w:val="0075361D"/>
    <w:rsid w:val="00783C00"/>
    <w:rsid w:val="007840E4"/>
    <w:rsid w:val="0079518D"/>
    <w:rsid w:val="007B0604"/>
    <w:rsid w:val="007C18B1"/>
    <w:rsid w:val="007E1A7A"/>
    <w:rsid w:val="007E2B7B"/>
    <w:rsid w:val="00823154"/>
    <w:rsid w:val="00846C96"/>
    <w:rsid w:val="00877CCE"/>
    <w:rsid w:val="00883C57"/>
    <w:rsid w:val="0088401A"/>
    <w:rsid w:val="00891347"/>
    <w:rsid w:val="00893399"/>
    <w:rsid w:val="008A02F2"/>
    <w:rsid w:val="008B273D"/>
    <w:rsid w:val="008B7505"/>
    <w:rsid w:val="008C4C44"/>
    <w:rsid w:val="008C671A"/>
    <w:rsid w:val="008D3BA3"/>
    <w:rsid w:val="008E5812"/>
    <w:rsid w:val="008E5BCD"/>
    <w:rsid w:val="008E5DB3"/>
    <w:rsid w:val="008E6FDF"/>
    <w:rsid w:val="0090258A"/>
    <w:rsid w:val="00902D2F"/>
    <w:rsid w:val="00904371"/>
    <w:rsid w:val="00907656"/>
    <w:rsid w:val="0092198B"/>
    <w:rsid w:val="009221C0"/>
    <w:rsid w:val="00927C49"/>
    <w:rsid w:val="00934980"/>
    <w:rsid w:val="00935594"/>
    <w:rsid w:val="00941304"/>
    <w:rsid w:val="00944607"/>
    <w:rsid w:val="00955F24"/>
    <w:rsid w:val="009646F9"/>
    <w:rsid w:val="00965ED4"/>
    <w:rsid w:val="009725BD"/>
    <w:rsid w:val="0098228E"/>
    <w:rsid w:val="00982FF4"/>
    <w:rsid w:val="009857FE"/>
    <w:rsid w:val="009E44C9"/>
    <w:rsid w:val="00A15007"/>
    <w:rsid w:val="00A159BD"/>
    <w:rsid w:val="00A16371"/>
    <w:rsid w:val="00A219C3"/>
    <w:rsid w:val="00A32A34"/>
    <w:rsid w:val="00A403AA"/>
    <w:rsid w:val="00A5354D"/>
    <w:rsid w:val="00A543C0"/>
    <w:rsid w:val="00A608EA"/>
    <w:rsid w:val="00A85896"/>
    <w:rsid w:val="00A91A4C"/>
    <w:rsid w:val="00AB092F"/>
    <w:rsid w:val="00AC33DB"/>
    <w:rsid w:val="00AC4520"/>
    <w:rsid w:val="00AC5B13"/>
    <w:rsid w:val="00AD7D89"/>
    <w:rsid w:val="00B03EB1"/>
    <w:rsid w:val="00B12200"/>
    <w:rsid w:val="00B17B24"/>
    <w:rsid w:val="00B405D8"/>
    <w:rsid w:val="00B57504"/>
    <w:rsid w:val="00B84C78"/>
    <w:rsid w:val="00B95DD0"/>
    <w:rsid w:val="00BE447D"/>
    <w:rsid w:val="00BE4E7C"/>
    <w:rsid w:val="00BF50C3"/>
    <w:rsid w:val="00C00C57"/>
    <w:rsid w:val="00C06A72"/>
    <w:rsid w:val="00C24041"/>
    <w:rsid w:val="00C24FEA"/>
    <w:rsid w:val="00C348BB"/>
    <w:rsid w:val="00C706B5"/>
    <w:rsid w:val="00CA4A4C"/>
    <w:rsid w:val="00CC44CC"/>
    <w:rsid w:val="00CD0190"/>
    <w:rsid w:val="00CD1F48"/>
    <w:rsid w:val="00CE29DC"/>
    <w:rsid w:val="00CE2A74"/>
    <w:rsid w:val="00CE3065"/>
    <w:rsid w:val="00CF626D"/>
    <w:rsid w:val="00D132AF"/>
    <w:rsid w:val="00D14ADF"/>
    <w:rsid w:val="00D16420"/>
    <w:rsid w:val="00D211C4"/>
    <w:rsid w:val="00D2177F"/>
    <w:rsid w:val="00D231FB"/>
    <w:rsid w:val="00D25712"/>
    <w:rsid w:val="00D32EDA"/>
    <w:rsid w:val="00D35A5D"/>
    <w:rsid w:val="00D47671"/>
    <w:rsid w:val="00D71293"/>
    <w:rsid w:val="00D7502E"/>
    <w:rsid w:val="00D844C7"/>
    <w:rsid w:val="00D8546A"/>
    <w:rsid w:val="00DA369A"/>
    <w:rsid w:val="00DC1F77"/>
    <w:rsid w:val="00DF6422"/>
    <w:rsid w:val="00E06D5F"/>
    <w:rsid w:val="00E078C0"/>
    <w:rsid w:val="00E11A32"/>
    <w:rsid w:val="00E23A0B"/>
    <w:rsid w:val="00E24E5B"/>
    <w:rsid w:val="00E311E9"/>
    <w:rsid w:val="00E36F40"/>
    <w:rsid w:val="00E56CE2"/>
    <w:rsid w:val="00E61237"/>
    <w:rsid w:val="00E856B6"/>
    <w:rsid w:val="00E9011D"/>
    <w:rsid w:val="00E9396C"/>
    <w:rsid w:val="00E96F22"/>
    <w:rsid w:val="00EB35ED"/>
    <w:rsid w:val="00EB3DAC"/>
    <w:rsid w:val="00EB51CD"/>
    <w:rsid w:val="00EB5746"/>
    <w:rsid w:val="00F1320B"/>
    <w:rsid w:val="00F3038F"/>
    <w:rsid w:val="00F30F68"/>
    <w:rsid w:val="00F50685"/>
    <w:rsid w:val="00F6133C"/>
    <w:rsid w:val="00F6290E"/>
    <w:rsid w:val="00F97277"/>
    <w:rsid w:val="00FA203E"/>
    <w:rsid w:val="00FB3A6D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2736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semiHidden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Prskatjums">
    <w:name w:val="Revision"/>
    <w:hidden/>
    <w:uiPriority w:val="99"/>
    <w:semiHidden/>
    <w:rsid w:val="00422B2E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422B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22B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22B2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22B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22B2E"/>
    <w:rPr>
      <w:b/>
      <w:bCs/>
      <w:sz w:val="20"/>
      <w:szCs w:val="20"/>
    </w:rPr>
  </w:style>
  <w:style w:type="paragraph" w:styleId="Vresteksts">
    <w:name w:val="footnote text"/>
    <w:aliases w:val="Rakstz. Rakstz.,Footnote Text Char2 Char,Footnote Text Char1 Char2 Char,Footnote Text Char Char Char Char,Footnote Text Char1 Char Char Char Char,Footnote Text Char Char Char Char Char Char,Footnote,Fußnote,Footnote text,Style 5,fn,FT,ft,f"/>
    <w:basedOn w:val="Parasts"/>
    <w:link w:val="VrestekstsRakstz"/>
    <w:uiPriority w:val="99"/>
    <w:qFormat/>
    <w:rsid w:val="00EB3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aliases w:val="Rakstz. Rakstz. Rakstz.,Footnote Text Char2 Char Rakstz.,Footnote Text Char1 Char2 Char Rakstz.,Footnote Text Char Char Char Char Rakstz.,Footnote Text Char1 Char Char Char Char Rakstz.,Footnote Rakstz.,Fußnote Rakstz.,fn Rakstz."/>
    <w:basedOn w:val="Noklusjumarindkopasfonts"/>
    <w:link w:val="Vresteksts"/>
    <w:uiPriority w:val="99"/>
    <w:qFormat/>
    <w:rsid w:val="00EB3DAC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,Footnote sign,Style 4,fr,Footnote Refernece,Footnote Reference Superscript,ftref,BVI fnr,Footnotes refss,SUPERS,Ref,de nota al pie,-E Fußnotenzeichen,Footnote reference number,Times 10 Point,E,numb"/>
    <w:uiPriority w:val="99"/>
    <w:qFormat/>
    <w:rsid w:val="00EB3D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gita.nordena@tukum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is.gov.lv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is.gov.lv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E1577-C6B4-4210-B25A-3CBAFC829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3511</Words>
  <Characters>2002</Characters>
  <Application>Microsoft Office Word</Application>
  <DocSecurity>0</DocSecurity>
  <Lines>16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Gita Nordena</cp:lastModifiedBy>
  <cp:revision>11</cp:revision>
  <dcterms:created xsi:type="dcterms:W3CDTF">2026-02-09T06:50:00Z</dcterms:created>
  <dcterms:modified xsi:type="dcterms:W3CDTF">2026-07-30T13:04:00Z</dcterms:modified>
</cp:coreProperties>
</file>