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3C9DE" w14:textId="77777777" w:rsidR="00982FF4" w:rsidRDefault="00982FF4" w:rsidP="002E6B10">
      <w:pPr>
        <w:spacing w:after="0" w:line="240" w:lineRule="auto"/>
        <w:ind w:left="1134" w:right="1274"/>
        <w:jc w:val="center"/>
        <w:rPr>
          <w:rFonts w:ascii="Times New Roman" w:hAnsi="Times New Roman" w:cs="Times New Roman"/>
          <w:sz w:val="40"/>
          <w:szCs w:val="40"/>
        </w:rPr>
      </w:pPr>
      <w:bookmarkStart w:id="0" w:name="_Hlk164699575"/>
      <w:r w:rsidRPr="00CF08B7">
        <w:rPr>
          <w:noProof/>
          <w:sz w:val="20"/>
          <w:szCs w:val="20"/>
        </w:rPr>
        <w:drawing>
          <wp:anchor distT="0" distB="0" distL="114300" distR="114300" simplePos="0" relativeHeight="251659264" behindDoc="1" locked="0" layoutInCell="1" allowOverlap="1" wp14:anchorId="6045145F" wp14:editId="552B6D75">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CF08B7">
        <w:rPr>
          <w:rFonts w:ascii="Times New Roman" w:hAnsi="Times New Roman" w:cs="Times New Roman"/>
          <w:sz w:val="36"/>
          <w:szCs w:val="36"/>
        </w:rPr>
        <w:t>TUKUMA  NOVADA  DOME</w:t>
      </w:r>
    </w:p>
    <w:p w14:paraId="65841BB1" w14:textId="77777777" w:rsidR="00982FF4" w:rsidRPr="00954F16" w:rsidRDefault="00982FF4" w:rsidP="002E6B10">
      <w:pPr>
        <w:spacing w:after="0" w:line="240" w:lineRule="auto"/>
        <w:ind w:left="1134" w:right="1274"/>
        <w:jc w:val="center"/>
        <w:rPr>
          <w:rFonts w:ascii="Times New Roman" w:hAnsi="Times New Roman" w:cs="Times New Roman"/>
          <w:b/>
          <w:sz w:val="48"/>
          <w:szCs w:val="48"/>
          <w:lang w:val="it-IT"/>
        </w:rPr>
      </w:pPr>
      <w:r>
        <w:rPr>
          <w:rFonts w:ascii="Times New Roman" w:hAnsi="Times New Roman" w:cs="Times New Roman"/>
          <w:b/>
          <w:sz w:val="48"/>
          <w:szCs w:val="48"/>
          <w:lang w:val="it-IT"/>
        </w:rPr>
        <w:t>IEPIRKUMU</w:t>
      </w:r>
      <w:r w:rsidRPr="00954F16">
        <w:rPr>
          <w:rFonts w:ascii="Times New Roman" w:hAnsi="Times New Roman" w:cs="Times New Roman"/>
          <w:b/>
          <w:sz w:val="48"/>
          <w:szCs w:val="48"/>
          <w:lang w:val="it-IT"/>
        </w:rPr>
        <w:t xml:space="preserve"> KOMISIJA</w:t>
      </w:r>
    </w:p>
    <w:p w14:paraId="18275189" w14:textId="77777777" w:rsidR="00982FF4" w:rsidRPr="00893399" w:rsidRDefault="00982FF4" w:rsidP="002E6B10">
      <w:pPr>
        <w:spacing w:after="0" w:line="240" w:lineRule="auto"/>
        <w:ind w:left="1134" w:right="1274"/>
        <w:jc w:val="center"/>
        <w:rPr>
          <w:rFonts w:ascii="Times New Roman" w:hAnsi="Times New Roman" w:cs="Times New Roman"/>
          <w:szCs w:val="24"/>
        </w:rPr>
      </w:pPr>
      <w:r w:rsidRPr="00893399">
        <w:rPr>
          <w:rFonts w:ascii="Times New Roman" w:hAnsi="Times New Roman" w:cs="Times New Roman"/>
          <w:szCs w:val="24"/>
        </w:rPr>
        <w:t>Reģistrācijas Nr.</w:t>
      </w:r>
      <w:r>
        <w:rPr>
          <w:rFonts w:ascii="Times New Roman" w:hAnsi="Times New Roman" w:cs="Times New Roman"/>
          <w:szCs w:val="24"/>
        </w:rPr>
        <w:t xml:space="preserve"> </w:t>
      </w:r>
      <w:r w:rsidRPr="00893399">
        <w:rPr>
          <w:rFonts w:ascii="Times New Roman" w:hAnsi="Times New Roman" w:cs="Times New Roman"/>
          <w:szCs w:val="24"/>
        </w:rPr>
        <w:t>90000050975</w:t>
      </w:r>
    </w:p>
    <w:p w14:paraId="376FAE64" w14:textId="77777777" w:rsidR="00982FF4" w:rsidRPr="00893399" w:rsidRDefault="00982FF4" w:rsidP="002E6B10">
      <w:pPr>
        <w:spacing w:after="0" w:line="240" w:lineRule="auto"/>
        <w:ind w:left="1134" w:right="1274"/>
        <w:jc w:val="center"/>
        <w:rPr>
          <w:rFonts w:ascii="Times New Roman" w:hAnsi="Times New Roman" w:cs="Times New Roman"/>
          <w:color w:val="1C1C1C"/>
          <w:szCs w:val="24"/>
        </w:rPr>
      </w:pPr>
      <w:r w:rsidRPr="00893399">
        <w:rPr>
          <w:rFonts w:ascii="Times New Roman" w:hAnsi="Times New Roman" w:cs="Times New Roman"/>
          <w:color w:val="1C1C1C"/>
          <w:szCs w:val="24"/>
        </w:rPr>
        <w:t>Talsu iela 4, Tukums, Tukuma novads, LV-3101</w:t>
      </w:r>
    </w:p>
    <w:p w14:paraId="5281FFF4" w14:textId="77777777" w:rsidR="00982FF4" w:rsidRPr="009A439E" w:rsidRDefault="00982FF4" w:rsidP="00982FF4">
      <w:pPr>
        <w:spacing w:after="120" w:line="240" w:lineRule="auto"/>
        <w:ind w:left="720" w:hanging="720"/>
        <w:jc w:val="center"/>
        <w:rPr>
          <w:rFonts w:ascii="Times New Roman" w:hAnsi="Times New Roman" w:cs="Times New Roman"/>
          <w:szCs w:val="24"/>
        </w:rPr>
      </w:pPr>
      <w:r>
        <w:rPr>
          <w:rFonts w:ascii="Times New Roman" w:hAnsi="Times New Roman" w:cs="Times New Roman"/>
          <w:color w:val="1C1C1C"/>
          <w:szCs w:val="24"/>
        </w:rPr>
        <w:t>T</w:t>
      </w:r>
      <w:r w:rsidRPr="00893399">
        <w:rPr>
          <w:rFonts w:ascii="Times New Roman" w:hAnsi="Times New Roman" w:cs="Times New Roman"/>
          <w:color w:val="1C1C1C"/>
          <w:szCs w:val="24"/>
        </w:rPr>
        <w:t xml:space="preserve">ālrunis 63122707, mobilais tālrunis 26603299, </w:t>
      </w:r>
      <w:r w:rsidRPr="00CF08B7">
        <w:rPr>
          <w:rFonts w:ascii="Times New Roman" w:hAnsi="Times New Roman" w:cs="Times New Roman"/>
          <w:color w:val="1C1C1C"/>
          <w:szCs w:val="24"/>
        </w:rPr>
        <w:t>80205111</w:t>
      </w:r>
      <w:r>
        <w:rPr>
          <w:rFonts w:ascii="Times New Roman" w:hAnsi="Times New Roman" w:cs="Times New Roman"/>
          <w:color w:val="1C1C1C"/>
          <w:szCs w:val="24"/>
        </w:rPr>
        <w:t xml:space="preserve">; </w:t>
      </w:r>
      <w:hyperlink r:id="rId9" w:history="1">
        <w:r w:rsidRPr="009A439E">
          <w:rPr>
            <w:rStyle w:val="Hipersaite"/>
            <w:rFonts w:ascii="Times New Roman" w:hAnsi="Times New Roman" w:cs="Times New Roman"/>
            <w:szCs w:val="24"/>
          </w:rPr>
          <w:t>www.tukums.lv</w:t>
        </w:r>
      </w:hyperlink>
      <w:r>
        <w:rPr>
          <w:rFonts w:ascii="Times New Roman" w:hAnsi="Times New Roman" w:cs="Times New Roman"/>
        </w:rPr>
        <w:t>;</w:t>
      </w:r>
      <w:r w:rsidRPr="009A439E">
        <w:rPr>
          <w:rFonts w:ascii="Times New Roman" w:hAnsi="Times New Roman" w:cs="Times New Roman"/>
          <w:szCs w:val="24"/>
        </w:rPr>
        <w:t xml:space="preserve"> e-pasts: </w:t>
      </w:r>
      <w:hyperlink r:id="rId10" w:history="1">
        <w:r w:rsidRPr="009A439E">
          <w:rPr>
            <w:rStyle w:val="Hipersaite"/>
            <w:rFonts w:ascii="Times New Roman" w:hAnsi="Times New Roman" w:cs="Times New Roman"/>
            <w:szCs w:val="24"/>
          </w:rPr>
          <w:t>pasts@tukums.lv</w:t>
        </w:r>
      </w:hyperlink>
    </w:p>
    <w:bookmarkEnd w:id="0"/>
    <w:tbl>
      <w:tblPr>
        <w:tblW w:w="9317" w:type="dxa"/>
        <w:tblBorders>
          <w:top w:val="thinThickSmallGap" w:sz="24" w:space="0" w:color="auto"/>
        </w:tblBorders>
        <w:tblLook w:val="01E0" w:firstRow="1" w:lastRow="1" w:firstColumn="1" w:lastColumn="1" w:noHBand="0" w:noVBand="0"/>
      </w:tblPr>
      <w:tblGrid>
        <w:gridCol w:w="9317"/>
      </w:tblGrid>
      <w:tr w:rsidR="00A403AA" w:rsidRPr="00527CB7" w14:paraId="74E21801" w14:textId="77777777" w:rsidTr="00941304">
        <w:trPr>
          <w:trHeight w:val="24"/>
        </w:trPr>
        <w:tc>
          <w:tcPr>
            <w:tcW w:w="9317" w:type="dxa"/>
            <w:tcBorders>
              <w:top w:val="thinThickSmallGap" w:sz="18" w:space="0" w:color="auto"/>
              <w:left w:val="nil"/>
              <w:bottom w:val="nil"/>
              <w:right w:val="nil"/>
            </w:tcBorders>
          </w:tcPr>
          <w:p w14:paraId="4926E9BF" w14:textId="745FCA28" w:rsidR="00A403AA" w:rsidRPr="00527CB7" w:rsidRDefault="00A403AA" w:rsidP="001908E4">
            <w:pPr>
              <w:spacing w:after="0" w:line="240" w:lineRule="auto"/>
              <w:jc w:val="center"/>
              <w:rPr>
                <w:rFonts w:ascii="Times New Roman" w:eastAsia="Times New Roman" w:hAnsi="Times New Roman" w:cs="Times New Roman"/>
                <w:b/>
                <w:color w:val="000000"/>
                <w:sz w:val="24"/>
                <w:szCs w:val="24"/>
                <w:lang w:eastAsia="lv-LV"/>
              </w:rPr>
            </w:pPr>
          </w:p>
        </w:tc>
      </w:tr>
    </w:tbl>
    <w:p w14:paraId="5459022A" w14:textId="77777777" w:rsidR="00527CB7" w:rsidRPr="00677044" w:rsidRDefault="00527CB7" w:rsidP="001908E4">
      <w:pPr>
        <w:spacing w:after="0" w:line="240" w:lineRule="auto"/>
        <w:jc w:val="center"/>
        <w:rPr>
          <w:rFonts w:ascii="Times New Roman" w:hAnsi="Times New Roman" w:cs="Times New Roman"/>
          <w:sz w:val="24"/>
          <w:szCs w:val="24"/>
        </w:rPr>
      </w:pPr>
      <w:r w:rsidRPr="00677044">
        <w:rPr>
          <w:rFonts w:ascii="Times New Roman" w:hAnsi="Times New Roman" w:cs="Times New Roman"/>
          <w:sz w:val="24"/>
          <w:szCs w:val="24"/>
        </w:rPr>
        <w:t>Tukumā</w:t>
      </w:r>
    </w:p>
    <w:p w14:paraId="75B4EE14" w14:textId="5C928293" w:rsidR="00527CB7" w:rsidRPr="00677044" w:rsidRDefault="0030352C" w:rsidP="001908E4">
      <w:pPr>
        <w:pStyle w:val="Apakvirsraksts"/>
        <w:tabs>
          <w:tab w:val="left" w:pos="6120"/>
        </w:tabs>
        <w:jc w:val="both"/>
        <w:rPr>
          <w:szCs w:val="24"/>
        </w:rPr>
      </w:pPr>
      <w:r>
        <w:rPr>
          <w:szCs w:val="24"/>
        </w:rPr>
        <w:t>2</w:t>
      </w:r>
      <w:r w:rsidR="001D0C3A">
        <w:rPr>
          <w:szCs w:val="24"/>
        </w:rPr>
        <w:t>9</w:t>
      </w:r>
      <w:r w:rsidR="00A608EA">
        <w:rPr>
          <w:szCs w:val="24"/>
        </w:rPr>
        <w:t>.0</w:t>
      </w:r>
      <w:r w:rsidR="001D0C3A">
        <w:rPr>
          <w:szCs w:val="24"/>
        </w:rPr>
        <w:t>7</w:t>
      </w:r>
      <w:r w:rsidR="00A608EA">
        <w:rPr>
          <w:szCs w:val="24"/>
        </w:rPr>
        <w:t>.2026</w:t>
      </w:r>
      <w:r w:rsidR="00527CB7" w:rsidRPr="00677044">
        <w:rPr>
          <w:szCs w:val="24"/>
        </w:rPr>
        <w:t xml:space="preserve">. </w:t>
      </w:r>
    </w:p>
    <w:p w14:paraId="3C1FC0D8" w14:textId="53D46ED2" w:rsidR="00527CB7" w:rsidRDefault="00195302" w:rsidP="00195302">
      <w:pPr>
        <w:pStyle w:val="Apakvirsraksts"/>
        <w:ind w:right="140"/>
        <w:jc w:val="right"/>
        <w:rPr>
          <w:rFonts w:eastAsia="Calibri"/>
          <w:b/>
          <w:bCs/>
          <w:szCs w:val="24"/>
        </w:rPr>
      </w:pPr>
      <w:bookmarkStart w:id="1" w:name="_Hlk164698565"/>
      <w:r w:rsidRPr="0030352C">
        <w:rPr>
          <w:rFonts w:eastAsia="Calibri"/>
          <w:b/>
          <w:bCs/>
          <w:szCs w:val="24"/>
        </w:rPr>
        <w:t>Ieinteresētajiem p</w:t>
      </w:r>
      <w:r w:rsidR="00982FF4">
        <w:rPr>
          <w:rFonts w:eastAsia="Calibri"/>
          <w:b/>
          <w:bCs/>
          <w:szCs w:val="24"/>
        </w:rPr>
        <w:t>iegādātājiem</w:t>
      </w:r>
    </w:p>
    <w:p w14:paraId="48A27CCA" w14:textId="77777777" w:rsidR="00982FF4" w:rsidRPr="0030352C" w:rsidRDefault="00982FF4" w:rsidP="00195302">
      <w:pPr>
        <w:pStyle w:val="Apakvirsraksts"/>
        <w:ind w:right="140"/>
        <w:jc w:val="right"/>
        <w:rPr>
          <w:i/>
          <w:sz w:val="23"/>
          <w:szCs w:val="23"/>
        </w:rPr>
      </w:pPr>
    </w:p>
    <w:p w14:paraId="42D04374" w14:textId="515EB15D" w:rsidR="00B12200" w:rsidRPr="0030352C" w:rsidRDefault="00B12200" w:rsidP="00B12200">
      <w:pPr>
        <w:ind w:right="4109"/>
        <w:jc w:val="both"/>
        <w:rPr>
          <w:rFonts w:ascii="Times New Roman" w:hAnsi="Times New Roman" w:cs="Times New Roman"/>
          <w:b/>
          <w:sz w:val="24"/>
          <w:szCs w:val="24"/>
        </w:rPr>
      </w:pPr>
      <w:r w:rsidRPr="0030352C">
        <w:rPr>
          <w:rFonts w:ascii="Times New Roman" w:hAnsi="Times New Roman" w:cs="Times New Roman"/>
          <w:b/>
          <w:sz w:val="24"/>
          <w:szCs w:val="24"/>
        </w:rPr>
        <w:t>Par atklāt</w:t>
      </w:r>
      <w:r w:rsidR="007B0604" w:rsidRPr="0030352C">
        <w:rPr>
          <w:rFonts w:ascii="Times New Roman" w:hAnsi="Times New Roman" w:cs="Times New Roman"/>
          <w:b/>
          <w:sz w:val="24"/>
          <w:szCs w:val="24"/>
        </w:rPr>
        <w:t>u</w:t>
      </w:r>
      <w:r w:rsidRPr="0030352C">
        <w:rPr>
          <w:rFonts w:ascii="Times New Roman" w:hAnsi="Times New Roman" w:cs="Times New Roman"/>
          <w:b/>
          <w:sz w:val="24"/>
          <w:szCs w:val="24"/>
        </w:rPr>
        <w:t xml:space="preserve"> konkurs</w:t>
      </w:r>
      <w:r w:rsidR="007B0604" w:rsidRPr="0030352C">
        <w:rPr>
          <w:rFonts w:ascii="Times New Roman" w:hAnsi="Times New Roman" w:cs="Times New Roman"/>
          <w:b/>
          <w:sz w:val="24"/>
          <w:szCs w:val="24"/>
        </w:rPr>
        <w:t>u</w:t>
      </w:r>
      <w:r w:rsidRPr="0030352C">
        <w:rPr>
          <w:rFonts w:ascii="Times New Roman" w:hAnsi="Times New Roman" w:cs="Times New Roman"/>
          <w:b/>
          <w:sz w:val="24"/>
          <w:szCs w:val="24"/>
        </w:rPr>
        <w:t xml:space="preserve"> “</w:t>
      </w:r>
      <w:r w:rsidR="001D0C3A">
        <w:rPr>
          <w:rFonts w:ascii="Times New Roman" w:hAnsi="Times New Roman" w:cs="Times New Roman"/>
          <w:b/>
          <w:sz w:val="24"/>
          <w:szCs w:val="24"/>
        </w:rPr>
        <w:t>Būvdarbi Pasta un Dārzniecības ielas pārbūvei un ilgtspējīgu lietus ūdens apsaimniekošanas risinājumu izveide Tukumā</w:t>
      </w:r>
      <w:r w:rsidRPr="0030352C">
        <w:rPr>
          <w:rFonts w:ascii="Times New Roman" w:hAnsi="Times New Roman" w:cs="Times New Roman"/>
          <w:b/>
          <w:sz w:val="24"/>
          <w:szCs w:val="24"/>
        </w:rPr>
        <w:t xml:space="preserve">”, ID Nr. TNP </w:t>
      </w:r>
      <w:r w:rsidR="00A608EA" w:rsidRPr="0030352C">
        <w:rPr>
          <w:rFonts w:ascii="Times New Roman" w:hAnsi="Times New Roman" w:cs="Times New Roman"/>
          <w:b/>
          <w:sz w:val="24"/>
          <w:szCs w:val="24"/>
        </w:rPr>
        <w:t>2026/</w:t>
      </w:r>
      <w:r w:rsidR="001D0C3A">
        <w:rPr>
          <w:rFonts w:ascii="Times New Roman" w:hAnsi="Times New Roman" w:cs="Times New Roman"/>
          <w:b/>
          <w:sz w:val="24"/>
          <w:szCs w:val="24"/>
        </w:rPr>
        <w:t>68</w:t>
      </w:r>
    </w:p>
    <w:p w14:paraId="253429A3" w14:textId="77777777" w:rsidR="005B7FCD" w:rsidRPr="005B7FCD" w:rsidRDefault="005B7FCD" w:rsidP="005B7FCD">
      <w:pPr>
        <w:tabs>
          <w:tab w:val="left" w:pos="6120"/>
        </w:tabs>
        <w:spacing w:after="0" w:line="240" w:lineRule="auto"/>
        <w:ind w:right="4252"/>
        <w:rPr>
          <w:rFonts w:ascii="Times New Roman" w:eastAsia="Times New Roman" w:hAnsi="Times New Roman" w:cs="Times New Roman"/>
          <w:sz w:val="23"/>
          <w:szCs w:val="23"/>
        </w:rPr>
      </w:pPr>
      <w:r w:rsidRPr="005B7FCD">
        <w:rPr>
          <w:rFonts w:ascii="Times New Roman" w:eastAsia="Times New Roman" w:hAnsi="Times New Roman" w:cs="Times New Roman"/>
          <w:sz w:val="23"/>
          <w:szCs w:val="23"/>
        </w:rPr>
        <w:t xml:space="preserve">     </w:t>
      </w:r>
    </w:p>
    <w:p w14:paraId="26763306" w14:textId="17390C31" w:rsidR="00527CB7" w:rsidRPr="0098228E" w:rsidRDefault="005B7FCD" w:rsidP="0098228E">
      <w:pPr>
        <w:tabs>
          <w:tab w:val="left" w:pos="851"/>
          <w:tab w:val="left" w:pos="6120"/>
        </w:tabs>
        <w:spacing w:after="0" w:line="240" w:lineRule="auto"/>
        <w:jc w:val="both"/>
        <w:rPr>
          <w:rFonts w:ascii="Times New Roman" w:hAnsi="Times New Roman" w:cs="Times New Roman"/>
          <w:sz w:val="24"/>
          <w:szCs w:val="24"/>
        </w:rPr>
      </w:pPr>
      <w:r w:rsidRPr="00293D27">
        <w:rPr>
          <w:rFonts w:ascii="Times New Roman" w:eastAsia="Times New Roman" w:hAnsi="Times New Roman" w:cs="Times New Roman"/>
          <w:color w:val="000000" w:themeColor="text1"/>
          <w:sz w:val="24"/>
          <w:szCs w:val="24"/>
        </w:rPr>
        <w:tab/>
      </w:r>
      <w:r w:rsidR="00422B2E" w:rsidRPr="0098228E">
        <w:rPr>
          <w:rFonts w:ascii="Times New Roman" w:hAnsi="Times New Roman" w:cs="Times New Roman"/>
          <w:color w:val="000000" w:themeColor="text1"/>
          <w:sz w:val="24"/>
          <w:szCs w:val="24"/>
        </w:rPr>
        <w:t>Atklāta konkursa</w:t>
      </w:r>
      <w:r w:rsidRPr="0098228E">
        <w:rPr>
          <w:rFonts w:ascii="Times New Roman" w:hAnsi="Times New Roman" w:cs="Times New Roman"/>
          <w:color w:val="000000" w:themeColor="text1"/>
          <w:sz w:val="24"/>
          <w:szCs w:val="24"/>
        </w:rPr>
        <w:t xml:space="preserve"> “</w:t>
      </w:r>
      <w:r w:rsidR="001D0C3A" w:rsidRPr="0098228E">
        <w:rPr>
          <w:rFonts w:ascii="Times New Roman" w:hAnsi="Times New Roman" w:cs="Times New Roman"/>
          <w:sz w:val="24"/>
          <w:szCs w:val="24"/>
        </w:rPr>
        <w:t>Būvdarbi Pasta un Dārzniecības ielas pārbūvei un ilgtspējīgu lietus ūdens apsaimniekošanas risinājumu izveide Tukumā</w:t>
      </w:r>
      <w:r w:rsidR="002F11FC" w:rsidRPr="0098228E">
        <w:rPr>
          <w:rFonts w:ascii="Times New Roman" w:hAnsi="Times New Roman" w:cs="Times New Roman"/>
          <w:color w:val="000000" w:themeColor="text1"/>
          <w:sz w:val="24"/>
          <w:szCs w:val="24"/>
        </w:rPr>
        <w:t>”</w:t>
      </w:r>
      <w:r w:rsidRPr="0098228E">
        <w:rPr>
          <w:rFonts w:ascii="Times New Roman" w:hAnsi="Times New Roman" w:cs="Times New Roman"/>
          <w:color w:val="000000" w:themeColor="text1"/>
          <w:sz w:val="24"/>
          <w:szCs w:val="24"/>
        </w:rPr>
        <w:t xml:space="preserve"> (iepirkuma identifikācijas Nr. TNP </w:t>
      </w:r>
      <w:r w:rsidR="00A608EA" w:rsidRPr="0098228E">
        <w:rPr>
          <w:rFonts w:ascii="Times New Roman" w:hAnsi="Times New Roman" w:cs="Times New Roman"/>
          <w:color w:val="000000" w:themeColor="text1"/>
          <w:sz w:val="24"/>
          <w:szCs w:val="24"/>
        </w:rPr>
        <w:t>2026/</w:t>
      </w:r>
      <w:r w:rsidR="001D0C3A" w:rsidRPr="0098228E">
        <w:rPr>
          <w:rFonts w:ascii="Times New Roman" w:hAnsi="Times New Roman" w:cs="Times New Roman"/>
          <w:color w:val="000000" w:themeColor="text1"/>
          <w:sz w:val="24"/>
          <w:szCs w:val="24"/>
        </w:rPr>
        <w:t>68</w:t>
      </w:r>
      <w:r w:rsidRPr="0098228E">
        <w:rPr>
          <w:rFonts w:ascii="Times New Roman" w:hAnsi="Times New Roman" w:cs="Times New Roman"/>
          <w:color w:val="000000" w:themeColor="text1"/>
          <w:sz w:val="24"/>
          <w:szCs w:val="24"/>
        </w:rPr>
        <w:t xml:space="preserve">) </w:t>
      </w:r>
      <w:r w:rsidRPr="0098228E">
        <w:rPr>
          <w:rFonts w:ascii="Times New Roman" w:eastAsia="Times New Roman" w:hAnsi="Times New Roman" w:cs="Times New Roman"/>
          <w:color w:val="000000" w:themeColor="text1"/>
          <w:sz w:val="24"/>
          <w:szCs w:val="24"/>
        </w:rPr>
        <w:t>(turpmāk – Konkurss) organizēšanai pilnvarotā iepirkuma komisija</w:t>
      </w:r>
      <w:r w:rsidR="00927C49" w:rsidRPr="0098228E">
        <w:rPr>
          <w:rFonts w:ascii="Times New Roman" w:eastAsia="Times New Roman" w:hAnsi="Times New Roman" w:cs="Times New Roman"/>
          <w:color w:val="000000" w:themeColor="text1"/>
          <w:sz w:val="24"/>
          <w:szCs w:val="24"/>
        </w:rPr>
        <w:t xml:space="preserve"> (turpmāk – Komisija)</w:t>
      </w:r>
      <w:r w:rsidRPr="0098228E">
        <w:rPr>
          <w:rFonts w:ascii="Times New Roman" w:eastAsia="Times New Roman" w:hAnsi="Times New Roman" w:cs="Times New Roman"/>
          <w:color w:val="000000" w:themeColor="text1"/>
          <w:sz w:val="24"/>
          <w:szCs w:val="24"/>
        </w:rPr>
        <w:t xml:space="preserve"> informē, </w:t>
      </w:r>
      <w:r w:rsidR="00AB092F" w:rsidRPr="0098228E">
        <w:rPr>
          <w:rFonts w:ascii="Times New Roman" w:hAnsi="Times New Roman" w:cs="Times New Roman"/>
          <w:sz w:val="24"/>
          <w:szCs w:val="24"/>
        </w:rPr>
        <w:t>ka</w:t>
      </w:r>
      <w:r w:rsidR="00370D25" w:rsidRPr="0098228E">
        <w:rPr>
          <w:rFonts w:ascii="Times New Roman" w:hAnsi="Times New Roman" w:cs="Times New Roman"/>
          <w:sz w:val="24"/>
          <w:szCs w:val="24"/>
        </w:rPr>
        <w:t xml:space="preserve"> </w:t>
      </w:r>
      <w:r w:rsidR="00AB092F" w:rsidRPr="0098228E">
        <w:rPr>
          <w:rFonts w:ascii="Times New Roman" w:hAnsi="Times New Roman" w:cs="Times New Roman"/>
          <w:sz w:val="24"/>
          <w:szCs w:val="24"/>
        </w:rPr>
        <w:t xml:space="preserve">ir saņēmusi </w:t>
      </w:r>
      <w:r w:rsidR="007B0604" w:rsidRPr="0098228E">
        <w:rPr>
          <w:rFonts w:ascii="Times New Roman" w:hAnsi="Times New Roman" w:cs="Times New Roman"/>
          <w:sz w:val="24"/>
          <w:szCs w:val="24"/>
        </w:rPr>
        <w:t>ieinteresēt</w:t>
      </w:r>
      <w:r w:rsidR="00E61237" w:rsidRPr="0098228E">
        <w:rPr>
          <w:rFonts w:ascii="Times New Roman" w:hAnsi="Times New Roman" w:cs="Times New Roman"/>
          <w:sz w:val="24"/>
          <w:szCs w:val="24"/>
        </w:rPr>
        <w:t>o</w:t>
      </w:r>
      <w:r w:rsidR="007B0604" w:rsidRPr="0098228E">
        <w:rPr>
          <w:rFonts w:ascii="Times New Roman" w:hAnsi="Times New Roman" w:cs="Times New Roman"/>
          <w:sz w:val="24"/>
          <w:szCs w:val="24"/>
        </w:rPr>
        <w:t xml:space="preserve"> </w:t>
      </w:r>
      <w:r w:rsidR="001D0C3A" w:rsidRPr="0098228E">
        <w:rPr>
          <w:rFonts w:ascii="Times New Roman" w:hAnsi="Times New Roman" w:cs="Times New Roman"/>
          <w:sz w:val="24"/>
          <w:szCs w:val="24"/>
        </w:rPr>
        <w:t>piegādātāju</w:t>
      </w:r>
      <w:r w:rsidR="007B0604" w:rsidRPr="0098228E">
        <w:rPr>
          <w:rFonts w:ascii="Times New Roman" w:hAnsi="Times New Roman" w:cs="Times New Roman"/>
          <w:sz w:val="24"/>
          <w:szCs w:val="24"/>
        </w:rPr>
        <w:t xml:space="preserve"> jautājumu</w:t>
      </w:r>
      <w:r w:rsidR="0030352C" w:rsidRPr="0098228E">
        <w:rPr>
          <w:rFonts w:ascii="Times New Roman" w:hAnsi="Times New Roman" w:cs="Times New Roman"/>
          <w:sz w:val="24"/>
          <w:szCs w:val="24"/>
        </w:rPr>
        <w:t>s</w:t>
      </w:r>
      <w:r w:rsidR="00EB5746" w:rsidRPr="0098228E">
        <w:rPr>
          <w:rFonts w:ascii="Times New Roman" w:hAnsi="Times New Roman" w:cs="Times New Roman"/>
          <w:sz w:val="24"/>
          <w:szCs w:val="24"/>
        </w:rPr>
        <w:t xml:space="preserve"> Elektronisko iepirkumu sistēmā</w:t>
      </w:r>
      <w:r w:rsidRPr="0098228E">
        <w:rPr>
          <w:rFonts w:ascii="Times New Roman" w:hAnsi="Times New Roman" w:cs="Times New Roman"/>
          <w:sz w:val="24"/>
          <w:szCs w:val="24"/>
        </w:rPr>
        <w:t xml:space="preserve"> par Konkursu</w:t>
      </w:r>
      <w:r w:rsidR="00653E29" w:rsidRPr="0098228E">
        <w:rPr>
          <w:rFonts w:ascii="Times New Roman" w:hAnsi="Times New Roman" w:cs="Times New Roman"/>
          <w:sz w:val="24"/>
          <w:szCs w:val="24"/>
        </w:rPr>
        <w:t xml:space="preserve"> </w:t>
      </w:r>
      <w:r w:rsidR="00527CB7" w:rsidRPr="0098228E">
        <w:rPr>
          <w:rFonts w:ascii="Times New Roman" w:hAnsi="Times New Roman" w:cs="Times New Roman"/>
          <w:sz w:val="24"/>
          <w:szCs w:val="24"/>
        </w:rPr>
        <w:t>un sniedz atbild</w:t>
      </w:r>
      <w:r w:rsidR="0030352C" w:rsidRPr="0098228E">
        <w:rPr>
          <w:rFonts w:ascii="Times New Roman" w:hAnsi="Times New Roman" w:cs="Times New Roman"/>
          <w:sz w:val="24"/>
          <w:szCs w:val="24"/>
        </w:rPr>
        <w:t>es</w:t>
      </w:r>
      <w:r w:rsidR="00527CB7" w:rsidRPr="0098228E">
        <w:rPr>
          <w:rFonts w:ascii="Times New Roman" w:hAnsi="Times New Roman" w:cs="Times New Roman"/>
          <w:sz w:val="24"/>
          <w:szCs w:val="24"/>
        </w:rPr>
        <w:t xml:space="preserve"> uz uzdot</w:t>
      </w:r>
      <w:r w:rsidR="0030352C" w:rsidRPr="0098228E">
        <w:rPr>
          <w:rFonts w:ascii="Times New Roman" w:hAnsi="Times New Roman" w:cs="Times New Roman"/>
          <w:sz w:val="24"/>
          <w:szCs w:val="24"/>
        </w:rPr>
        <w:t>ajiem</w:t>
      </w:r>
      <w:r w:rsidR="00527CB7" w:rsidRPr="0098228E">
        <w:rPr>
          <w:rFonts w:ascii="Times New Roman" w:hAnsi="Times New Roman" w:cs="Times New Roman"/>
          <w:sz w:val="24"/>
          <w:szCs w:val="24"/>
        </w:rPr>
        <w:t xml:space="preserve"> jautājum</w:t>
      </w:r>
      <w:r w:rsidR="0030352C" w:rsidRPr="0098228E">
        <w:rPr>
          <w:rFonts w:ascii="Times New Roman" w:hAnsi="Times New Roman" w:cs="Times New Roman"/>
          <w:sz w:val="24"/>
          <w:szCs w:val="24"/>
        </w:rPr>
        <w:t>iem</w:t>
      </w:r>
      <w:r w:rsidR="00527CB7" w:rsidRPr="0098228E">
        <w:rPr>
          <w:rFonts w:ascii="Times New Roman" w:hAnsi="Times New Roman" w:cs="Times New Roman"/>
          <w:sz w:val="24"/>
          <w:szCs w:val="24"/>
        </w:rPr>
        <w:t>:</w:t>
      </w:r>
    </w:p>
    <w:p w14:paraId="11703FC2" w14:textId="77777777" w:rsidR="00B12200" w:rsidRPr="0098228E" w:rsidRDefault="00B12200" w:rsidP="0098228E">
      <w:pPr>
        <w:tabs>
          <w:tab w:val="left" w:pos="851"/>
          <w:tab w:val="left" w:pos="6120"/>
        </w:tabs>
        <w:spacing w:after="0" w:line="240" w:lineRule="auto"/>
        <w:jc w:val="both"/>
        <w:rPr>
          <w:rFonts w:ascii="Times New Roman" w:hAnsi="Times New Roman" w:cs="Times New Roman"/>
          <w:sz w:val="24"/>
          <w:szCs w:val="24"/>
        </w:rPr>
      </w:pPr>
    </w:p>
    <w:p w14:paraId="58912BFD" w14:textId="445BA197" w:rsidR="00EB5746" w:rsidRPr="0098228E" w:rsidRDefault="003F1616" w:rsidP="0098228E">
      <w:pPr>
        <w:pStyle w:val="Sarakstarindkopa"/>
        <w:numPr>
          <w:ilvl w:val="0"/>
          <w:numId w:val="28"/>
        </w:numPr>
        <w:tabs>
          <w:tab w:val="left" w:pos="709"/>
          <w:tab w:val="left" w:pos="6120"/>
        </w:tabs>
        <w:ind w:left="357" w:hanging="357"/>
        <w:jc w:val="both"/>
        <w:rPr>
          <w:b/>
          <w:bCs/>
          <w:sz w:val="24"/>
          <w:szCs w:val="24"/>
          <w:lang w:val="lv-LV"/>
        </w:rPr>
      </w:pPr>
      <w:bookmarkStart w:id="2" w:name="_Hlk216774678"/>
      <w:r w:rsidRPr="0098228E">
        <w:rPr>
          <w:b/>
          <w:bCs/>
          <w:sz w:val="24"/>
          <w:szCs w:val="24"/>
          <w:lang w:val="lv-LV"/>
        </w:rPr>
        <w:t>j</w:t>
      </w:r>
      <w:r w:rsidR="00B12200" w:rsidRPr="0098228E">
        <w:rPr>
          <w:b/>
          <w:bCs/>
          <w:sz w:val="24"/>
          <w:szCs w:val="24"/>
          <w:lang w:val="lv-LV"/>
        </w:rPr>
        <w:t>autājums</w:t>
      </w:r>
    </w:p>
    <w:p w14:paraId="0453222C" w14:textId="2C4A6616" w:rsidR="004F680B" w:rsidRPr="0098228E" w:rsidRDefault="004F680B" w:rsidP="0098228E">
      <w:pPr>
        <w:tabs>
          <w:tab w:val="left" w:pos="3630"/>
        </w:tabs>
        <w:jc w:val="both"/>
        <w:rPr>
          <w:rFonts w:ascii="Times New Roman" w:hAnsi="Times New Roman" w:cs="Times New Roman"/>
          <w:i/>
          <w:sz w:val="24"/>
          <w:szCs w:val="24"/>
        </w:rPr>
      </w:pPr>
      <w:r w:rsidRPr="0098228E">
        <w:rPr>
          <w:rFonts w:ascii="Times New Roman" w:hAnsi="Times New Roman" w:cs="Times New Roman"/>
          <w:i/>
          <w:sz w:val="24"/>
          <w:szCs w:val="24"/>
        </w:rPr>
        <w:t>Par kvalifikācijas prasību formulējuma precizēšanu iepirkumam “Būvdarbi Pasta un Dārzniecības ielas pārbūvei un ilgtspējīgu lietus ūdens apsaimniekošanas risinājumu izveidei Tukumā” (iepirkuma identifikācijas Nr. TNP 2026/68)</w:t>
      </w:r>
    </w:p>
    <w:p w14:paraId="0452A40A" w14:textId="25226E89" w:rsidR="004F680B" w:rsidRPr="0098228E" w:rsidRDefault="004F680B" w:rsidP="0098228E">
      <w:pPr>
        <w:tabs>
          <w:tab w:val="left" w:pos="720"/>
        </w:tabs>
        <w:jc w:val="both"/>
        <w:rPr>
          <w:rFonts w:ascii="Times New Roman" w:hAnsi="Times New Roman" w:cs="Times New Roman"/>
          <w:b/>
          <w:bCs/>
          <w:sz w:val="24"/>
          <w:szCs w:val="24"/>
        </w:rPr>
      </w:pPr>
      <w:r w:rsidRPr="0098228E">
        <w:rPr>
          <w:rFonts w:ascii="Times New Roman" w:hAnsi="Times New Roman" w:cs="Times New Roman"/>
          <w:sz w:val="24"/>
          <w:szCs w:val="24"/>
        </w:rPr>
        <w:tab/>
        <w:t>Iepazīstoties ar  atklāta konkursa “Būvdarbi Pasta un Dārzniecības ielas pārbūvei un ilgtspējīgu lietus ūdens apsaimniekošanas risinājumu izveidei Tukumā” (iepirkuma identifikācijas Nr. TNP 2026/68) (turpmāk – Iepirkums) nolikumu, vērš Tukuma novada pašvaldības  (turpmāk – Pasūtītāja) iepirkuma komisijas uzmanību, ka Nolikuma 3.3.1.1. un 3.3.2.1. punktu formulējums un ietvertā prasība par Pretendenta pieredzi tieši valsts autoceļu vai pašvaldības ceļu vai ielu ar asfaltbetona segumu būvdarbu pasūtījuma līguma izpildē mākslīgi sašaurina pretendentu loku, ir konkurenci ierobežojoša, tādējādi nedodot iespēju iepirkumā piedalīties pretendentiem, kuri faktiski un pēc būtības Pasūtītāja definētās darbu veidu un apjomu prasības izpilda, bet pieredzi guvuši citu būvdarbu līgumu ietvaros.</w:t>
      </w:r>
    </w:p>
    <w:p w14:paraId="716BD3FE" w14:textId="0A7BF364" w:rsidR="004F680B" w:rsidRPr="0098228E" w:rsidRDefault="004F680B" w:rsidP="0098228E">
      <w:pPr>
        <w:tabs>
          <w:tab w:val="left" w:pos="720"/>
        </w:tabs>
        <w:jc w:val="both"/>
        <w:rPr>
          <w:rFonts w:ascii="Times New Roman" w:hAnsi="Times New Roman" w:cs="Times New Roman"/>
          <w:sz w:val="24"/>
          <w:szCs w:val="24"/>
        </w:rPr>
      </w:pPr>
      <w:r w:rsidRPr="0098228E">
        <w:rPr>
          <w:rFonts w:ascii="Times New Roman" w:hAnsi="Times New Roman" w:cs="Times New Roman"/>
          <w:sz w:val="24"/>
          <w:szCs w:val="24"/>
        </w:rPr>
        <w:tab/>
        <w:t>Ieinteresētais piegādātājs nekādā veidā neapstrīd Pasūtītāja nepieciešamību noteikt kvalifikācijas prasības, kas atbilst Iepirkuma priekšmetam pēc būtības, bet tā ieskatā nav būtiski, kāda tieši līguma ietvaros Pasūtītājs Nolikuma 3.3.1.1.1.; 3.3.1.1.2.; 3.3.2.1.1. un 3.3.2.1.2. minēto pieredzi ir guvis un veicis darbus. Jāatzīmē ka Publisko iepirkumu likums pēc būtības izšķir trīs līgumu veidus - būvdarbu, piegādes vai pakalpojuma līgums, līdz ar to ieinteresētā piegādātāja ieskatā, nav pamatota Pasūtītāja prasība, definēt konkrētu būvdarbu līguma veidu, kā ietvaros ir gūta nepieciešamā pieredze.</w:t>
      </w:r>
    </w:p>
    <w:p w14:paraId="50B0B899" w14:textId="77777777" w:rsidR="004F680B" w:rsidRPr="0098228E" w:rsidRDefault="004F680B" w:rsidP="0098228E">
      <w:pPr>
        <w:ind w:firstLine="720"/>
        <w:jc w:val="both"/>
        <w:rPr>
          <w:rFonts w:ascii="Times New Roman" w:hAnsi="Times New Roman" w:cs="Times New Roman"/>
          <w:sz w:val="24"/>
          <w:szCs w:val="24"/>
        </w:rPr>
      </w:pPr>
      <w:r w:rsidRPr="0098228E">
        <w:rPr>
          <w:rFonts w:ascii="Times New Roman" w:hAnsi="Times New Roman" w:cs="Times New Roman"/>
          <w:sz w:val="24"/>
          <w:szCs w:val="24"/>
        </w:rPr>
        <w:t xml:space="preserve">Arī Augstākās tiesas Administratīvo lietu departaments lietā Nr. SKA-215/2021 ir atzinis, kas Pasūtītāja interesēs ir iegūt maksimāli plašāku un daudzveidīgāku piegādātāju loku. Attiecīgi, ja strīdus nolikuma prasības, tostarp attiecībā uz kvalifikācijas un pieredzes prasībām, ir formulētas īpaši detalizēti, konkurence var tikt mākslīgi sašaurināta un radītas nepamatotas priekšrocības kādam no tirgus dalībniekiem. </w:t>
      </w:r>
    </w:p>
    <w:p w14:paraId="6435A1C3" w14:textId="4A624FB8" w:rsidR="004F680B" w:rsidRPr="0098228E" w:rsidRDefault="004F680B" w:rsidP="0098228E">
      <w:pPr>
        <w:tabs>
          <w:tab w:val="left" w:pos="720"/>
        </w:tabs>
        <w:jc w:val="both"/>
        <w:rPr>
          <w:rFonts w:ascii="Times New Roman" w:hAnsi="Times New Roman" w:cs="Times New Roman"/>
          <w:sz w:val="24"/>
          <w:szCs w:val="24"/>
        </w:rPr>
      </w:pPr>
      <w:r w:rsidRPr="0098228E">
        <w:rPr>
          <w:rFonts w:ascii="Times New Roman" w:hAnsi="Times New Roman" w:cs="Times New Roman"/>
          <w:sz w:val="24"/>
          <w:szCs w:val="24"/>
        </w:rPr>
        <w:lastRenderedPageBreak/>
        <w:tab/>
        <w:t>Ņemot vērā augstāk minēto, lai nodrošinātu piegādātāju brīvu konkurenci, ieinteresētais piegādātājs, lūdz Pasūtītāju veikt grozījumus Nolikuma  3.3.1.1. un 3.3.2.1. punktos precizējot to redakciju sekojoši:</w:t>
      </w:r>
    </w:p>
    <w:p w14:paraId="788BA7CD" w14:textId="77777777" w:rsidR="004F680B" w:rsidRPr="0098228E" w:rsidRDefault="004F680B" w:rsidP="0098228E">
      <w:pPr>
        <w:tabs>
          <w:tab w:val="left" w:pos="720"/>
          <w:tab w:val="num" w:pos="1701"/>
        </w:tabs>
        <w:jc w:val="both"/>
        <w:rPr>
          <w:rFonts w:ascii="Times New Roman" w:hAnsi="Times New Roman" w:cs="Times New Roman"/>
          <w:i/>
          <w:iCs/>
          <w:sz w:val="24"/>
          <w:szCs w:val="24"/>
        </w:rPr>
      </w:pPr>
      <w:r w:rsidRPr="0098228E">
        <w:rPr>
          <w:rFonts w:ascii="Times New Roman" w:hAnsi="Times New Roman" w:cs="Times New Roman"/>
          <w:sz w:val="24"/>
          <w:szCs w:val="24"/>
        </w:rPr>
        <w:t>“</w:t>
      </w:r>
      <w:r w:rsidRPr="0098228E">
        <w:rPr>
          <w:rFonts w:ascii="Times New Roman" w:hAnsi="Times New Roman" w:cs="Times New Roman"/>
          <w:i/>
          <w:iCs/>
          <w:sz w:val="24"/>
          <w:szCs w:val="24"/>
        </w:rPr>
        <w:t xml:space="preserve">3.3.1.1. Pretendentam iepriekšējo 5 (piecu) gadu laikā (ar iepriekšējiem pieciem gadiem, skaitot līdz piedāvājuma iesniegšanas dienai, ir saprotams sekojošs termiņš – 2021., 2022., 2023., 2024., 2025.gads un 2026. gada posms līdz piedāvājuma iesniegšanas dienai) ir pieredze līdzvērtīga objekta būvdarbu līgumu izpildē, t.i. Pretendents kvalitatīvi un atbilstoši pasūtītāja prasībām ir izpildījis </w:t>
      </w:r>
      <w:r w:rsidRPr="0098228E">
        <w:rPr>
          <w:rFonts w:ascii="Times New Roman" w:hAnsi="Times New Roman" w:cs="Times New Roman"/>
          <w:b/>
          <w:bCs/>
          <w:i/>
          <w:iCs/>
          <w:sz w:val="24"/>
          <w:szCs w:val="24"/>
        </w:rPr>
        <w:t>būvdarbu pasūtījuma līgumu</w:t>
      </w:r>
      <w:r w:rsidRPr="0098228E">
        <w:rPr>
          <w:rFonts w:ascii="Times New Roman" w:hAnsi="Times New Roman" w:cs="Times New Roman"/>
          <w:i/>
          <w:iCs/>
          <w:sz w:val="24"/>
          <w:szCs w:val="24"/>
        </w:rPr>
        <w:t>, kur:</w:t>
      </w:r>
    </w:p>
    <w:p w14:paraId="20B16E3E" w14:textId="77777777" w:rsidR="004F680B" w:rsidRPr="0098228E" w:rsidRDefault="004F680B" w:rsidP="0098228E">
      <w:pPr>
        <w:numPr>
          <w:ilvl w:val="4"/>
          <w:numId w:val="29"/>
        </w:numPr>
        <w:tabs>
          <w:tab w:val="left" w:pos="720"/>
        </w:tabs>
        <w:spacing w:after="0" w:line="240" w:lineRule="auto"/>
        <w:jc w:val="both"/>
        <w:rPr>
          <w:rFonts w:ascii="Times New Roman" w:hAnsi="Times New Roman" w:cs="Times New Roman"/>
          <w:i/>
          <w:iCs/>
          <w:sz w:val="24"/>
          <w:szCs w:val="24"/>
        </w:rPr>
      </w:pPr>
      <w:r w:rsidRPr="0098228E">
        <w:rPr>
          <w:rFonts w:ascii="Times New Roman" w:hAnsi="Times New Roman" w:cs="Times New Roman"/>
          <w:i/>
          <w:iCs/>
          <w:sz w:val="24"/>
          <w:szCs w:val="24"/>
        </w:rPr>
        <w:t xml:space="preserve">vismaz 1 (viena) līguma ietvaros </w:t>
      </w:r>
      <w:r w:rsidRPr="0098228E">
        <w:rPr>
          <w:rFonts w:ascii="Times New Roman" w:hAnsi="Times New Roman" w:cs="Times New Roman"/>
          <w:b/>
          <w:bCs/>
          <w:i/>
          <w:iCs/>
          <w:sz w:val="24"/>
          <w:szCs w:val="24"/>
        </w:rPr>
        <w:t>veikti valsts autoceļu</w:t>
      </w:r>
      <w:r w:rsidRPr="0098228E">
        <w:rPr>
          <w:rFonts w:ascii="Times New Roman" w:hAnsi="Times New Roman" w:cs="Times New Roman"/>
          <w:b/>
          <w:bCs/>
          <w:i/>
          <w:iCs/>
          <w:sz w:val="24"/>
          <w:szCs w:val="24"/>
          <w:vertAlign w:val="superscript"/>
        </w:rPr>
        <w:t xml:space="preserve"> </w:t>
      </w:r>
      <w:r w:rsidRPr="0098228E">
        <w:rPr>
          <w:rFonts w:ascii="Times New Roman" w:hAnsi="Times New Roman" w:cs="Times New Roman"/>
          <w:b/>
          <w:bCs/>
          <w:i/>
          <w:iCs/>
          <w:sz w:val="24"/>
          <w:szCs w:val="24"/>
        </w:rPr>
        <w:t>vai pašvaldības ceļu vai ielu</w:t>
      </w:r>
      <w:r w:rsidRPr="0098228E">
        <w:rPr>
          <w:rFonts w:ascii="Times New Roman" w:hAnsi="Times New Roman" w:cs="Times New Roman"/>
          <w:b/>
          <w:bCs/>
          <w:i/>
          <w:iCs/>
          <w:sz w:val="24"/>
          <w:szCs w:val="24"/>
          <w:vertAlign w:val="superscript"/>
        </w:rPr>
        <w:t xml:space="preserve"> </w:t>
      </w:r>
      <w:r w:rsidRPr="0098228E">
        <w:rPr>
          <w:rFonts w:ascii="Times New Roman" w:hAnsi="Times New Roman" w:cs="Times New Roman"/>
          <w:b/>
          <w:bCs/>
          <w:i/>
          <w:iCs/>
          <w:sz w:val="24"/>
          <w:szCs w:val="24"/>
        </w:rPr>
        <w:t>ar asfaltbetona segumu virskārtas izbūves būvdarbi</w:t>
      </w:r>
      <w:r w:rsidRPr="0098228E">
        <w:rPr>
          <w:rFonts w:ascii="Times New Roman" w:hAnsi="Times New Roman" w:cs="Times New Roman"/>
          <w:i/>
          <w:iCs/>
          <w:sz w:val="24"/>
          <w:szCs w:val="24"/>
        </w:rPr>
        <w:t xml:space="preserve"> vismaz 1000 m</w:t>
      </w:r>
      <w:r w:rsidRPr="0098228E">
        <w:rPr>
          <w:rFonts w:ascii="Times New Roman" w:hAnsi="Times New Roman" w:cs="Times New Roman"/>
          <w:i/>
          <w:iCs/>
          <w:sz w:val="24"/>
          <w:szCs w:val="24"/>
          <w:vertAlign w:val="superscript"/>
        </w:rPr>
        <w:t>2</w:t>
      </w:r>
      <w:r w:rsidRPr="0098228E">
        <w:rPr>
          <w:rFonts w:ascii="Times New Roman" w:hAnsi="Times New Roman" w:cs="Times New Roman"/>
          <w:i/>
          <w:iCs/>
          <w:sz w:val="24"/>
          <w:szCs w:val="24"/>
        </w:rPr>
        <w:t xml:space="preserve"> apjomā;</w:t>
      </w:r>
    </w:p>
    <w:p w14:paraId="51DF0349" w14:textId="77777777" w:rsidR="004F680B" w:rsidRPr="0098228E" w:rsidRDefault="004F680B" w:rsidP="0098228E">
      <w:pPr>
        <w:numPr>
          <w:ilvl w:val="4"/>
          <w:numId w:val="29"/>
        </w:numPr>
        <w:tabs>
          <w:tab w:val="left" w:pos="720"/>
        </w:tabs>
        <w:spacing w:after="0" w:line="240" w:lineRule="auto"/>
        <w:jc w:val="both"/>
        <w:rPr>
          <w:rFonts w:ascii="Times New Roman" w:hAnsi="Times New Roman" w:cs="Times New Roman"/>
          <w:i/>
          <w:iCs/>
          <w:sz w:val="24"/>
          <w:szCs w:val="24"/>
        </w:rPr>
      </w:pPr>
      <w:r w:rsidRPr="0098228E">
        <w:rPr>
          <w:rFonts w:ascii="Times New Roman" w:hAnsi="Times New Roman" w:cs="Times New Roman"/>
          <w:i/>
          <w:iCs/>
          <w:sz w:val="24"/>
          <w:szCs w:val="24"/>
        </w:rPr>
        <w:t>vismaz 1 (viena) līguma ietvaros veikti sadzīves un/vai lietus ūdeņu kanalizācijas apakšzemes komunikāciju jauna izbūve, pārbūve vai atjaunošana, kuru garums nav mazāks par 100 m;</w:t>
      </w:r>
    </w:p>
    <w:p w14:paraId="738DDB49" w14:textId="77777777" w:rsidR="004F680B" w:rsidRPr="0098228E" w:rsidRDefault="004F680B" w:rsidP="0098228E">
      <w:pPr>
        <w:numPr>
          <w:ilvl w:val="4"/>
          <w:numId w:val="29"/>
        </w:numPr>
        <w:tabs>
          <w:tab w:val="left" w:pos="720"/>
        </w:tabs>
        <w:spacing w:after="0" w:line="240" w:lineRule="auto"/>
        <w:jc w:val="both"/>
        <w:rPr>
          <w:rFonts w:ascii="Times New Roman" w:hAnsi="Times New Roman" w:cs="Times New Roman"/>
          <w:i/>
          <w:iCs/>
          <w:sz w:val="24"/>
          <w:szCs w:val="24"/>
        </w:rPr>
      </w:pPr>
      <w:r w:rsidRPr="0098228E">
        <w:rPr>
          <w:rFonts w:ascii="Times New Roman" w:hAnsi="Times New Roman" w:cs="Times New Roman"/>
          <w:i/>
          <w:iCs/>
          <w:sz w:val="24"/>
          <w:szCs w:val="24"/>
        </w:rPr>
        <w:t>Būvdarbiem ir jābūt pilnībā pabeigtiem un objektiem ir jābūt pieņemtiem ekspluatācijā uz piedāvājuma iesniegšanas dienu.</w:t>
      </w:r>
    </w:p>
    <w:p w14:paraId="24228292" w14:textId="77777777" w:rsidR="004F680B" w:rsidRPr="0098228E" w:rsidRDefault="004F680B" w:rsidP="0098228E">
      <w:pPr>
        <w:numPr>
          <w:ilvl w:val="4"/>
          <w:numId w:val="29"/>
        </w:numPr>
        <w:tabs>
          <w:tab w:val="left" w:pos="720"/>
        </w:tabs>
        <w:spacing w:after="0" w:line="240" w:lineRule="auto"/>
        <w:jc w:val="both"/>
        <w:rPr>
          <w:rFonts w:ascii="Times New Roman" w:hAnsi="Times New Roman" w:cs="Times New Roman"/>
          <w:i/>
          <w:iCs/>
          <w:sz w:val="24"/>
          <w:szCs w:val="24"/>
        </w:rPr>
      </w:pPr>
      <w:r w:rsidRPr="0098228E">
        <w:rPr>
          <w:rFonts w:ascii="Times New Roman" w:hAnsi="Times New Roman" w:cs="Times New Roman"/>
          <w:i/>
          <w:iCs/>
          <w:sz w:val="24"/>
          <w:szCs w:val="24"/>
        </w:rPr>
        <w:t>3.3.1.1.1. un 3.3.1.1.2. punktā noteiktās prasības drīkst tikt izpildītas 1 (viena) līguma ietvaros.</w:t>
      </w:r>
    </w:p>
    <w:p w14:paraId="5AF7E90A" w14:textId="77777777" w:rsidR="004F680B" w:rsidRPr="0098228E" w:rsidRDefault="004F680B" w:rsidP="0098228E">
      <w:pPr>
        <w:tabs>
          <w:tab w:val="left" w:pos="720"/>
          <w:tab w:val="num" w:pos="1701"/>
        </w:tabs>
        <w:jc w:val="both"/>
        <w:rPr>
          <w:rFonts w:ascii="Times New Roman" w:hAnsi="Times New Roman" w:cs="Times New Roman"/>
          <w:b/>
          <w:bCs/>
          <w:iCs/>
          <w:sz w:val="24"/>
          <w:szCs w:val="24"/>
        </w:rPr>
      </w:pPr>
    </w:p>
    <w:p w14:paraId="73B401D7" w14:textId="77777777" w:rsidR="004F680B" w:rsidRPr="0098228E" w:rsidRDefault="004F680B" w:rsidP="0098228E">
      <w:pPr>
        <w:tabs>
          <w:tab w:val="left" w:pos="720"/>
          <w:tab w:val="num" w:pos="1701"/>
        </w:tabs>
        <w:jc w:val="both"/>
        <w:rPr>
          <w:rFonts w:ascii="Times New Roman" w:hAnsi="Times New Roman" w:cs="Times New Roman"/>
          <w:i/>
          <w:sz w:val="24"/>
          <w:szCs w:val="24"/>
        </w:rPr>
      </w:pPr>
      <w:r w:rsidRPr="0098228E">
        <w:rPr>
          <w:rFonts w:ascii="Times New Roman" w:hAnsi="Times New Roman" w:cs="Times New Roman"/>
          <w:i/>
          <w:sz w:val="24"/>
          <w:szCs w:val="24"/>
        </w:rPr>
        <w:t xml:space="preserve">3.3.2.1. Pretendentam iepriekšējo 5 (piecu) gadu laikā (ar iepriekšējiem pieciem gadiem, skaitot līdz piedāvājuma iesniegšanas dienai, ir saprotams sekojošs termiņš – 2021., 2022., 2023., 2024., 2025.gads un 2026. gada posms līdz piedāvājuma iesniegšanas dienai) ir pieredze līdzvērtīga objekta būvdarbu līgumu izpildē, t.i. Pretendents kvalitatīvi un atbilstoši pasūtītāja prasībām ir izpildījis vismaz 1 (vienu) </w:t>
      </w:r>
      <w:r w:rsidRPr="0098228E">
        <w:rPr>
          <w:rFonts w:ascii="Times New Roman" w:hAnsi="Times New Roman" w:cs="Times New Roman"/>
          <w:b/>
          <w:bCs/>
          <w:i/>
          <w:sz w:val="24"/>
          <w:szCs w:val="24"/>
        </w:rPr>
        <w:t>būvdarbu pasūtījuma līgumu</w:t>
      </w:r>
      <w:r w:rsidRPr="0098228E">
        <w:rPr>
          <w:rFonts w:ascii="Times New Roman" w:hAnsi="Times New Roman" w:cs="Times New Roman"/>
          <w:i/>
          <w:sz w:val="24"/>
          <w:szCs w:val="24"/>
        </w:rPr>
        <w:t>, kur:</w:t>
      </w:r>
    </w:p>
    <w:p w14:paraId="5BB793CF" w14:textId="77777777" w:rsidR="004F680B" w:rsidRPr="0098228E" w:rsidRDefault="004F680B" w:rsidP="0098228E">
      <w:pPr>
        <w:tabs>
          <w:tab w:val="left" w:pos="720"/>
          <w:tab w:val="num" w:pos="2694"/>
        </w:tabs>
        <w:ind w:left="1080" w:hanging="1080"/>
        <w:jc w:val="both"/>
        <w:rPr>
          <w:rFonts w:ascii="Times New Roman" w:hAnsi="Times New Roman" w:cs="Times New Roman"/>
          <w:i/>
          <w:sz w:val="24"/>
          <w:szCs w:val="24"/>
        </w:rPr>
      </w:pPr>
      <w:r w:rsidRPr="0098228E">
        <w:rPr>
          <w:rFonts w:ascii="Times New Roman" w:hAnsi="Times New Roman" w:cs="Times New Roman"/>
          <w:i/>
          <w:sz w:val="24"/>
          <w:szCs w:val="24"/>
        </w:rPr>
        <w:t xml:space="preserve">3.3.2.1.1. vismaz 1 (viena) līguma ietvaros veikti </w:t>
      </w:r>
      <w:r w:rsidRPr="0098228E">
        <w:rPr>
          <w:rFonts w:ascii="Times New Roman" w:hAnsi="Times New Roman" w:cs="Times New Roman"/>
          <w:b/>
          <w:bCs/>
          <w:i/>
          <w:sz w:val="24"/>
          <w:szCs w:val="24"/>
        </w:rPr>
        <w:t>valsts autoceļu</w:t>
      </w:r>
      <w:r w:rsidRPr="0098228E">
        <w:rPr>
          <w:rFonts w:ascii="Times New Roman" w:hAnsi="Times New Roman" w:cs="Times New Roman"/>
          <w:b/>
          <w:bCs/>
          <w:i/>
          <w:sz w:val="24"/>
          <w:szCs w:val="24"/>
          <w:vertAlign w:val="superscript"/>
        </w:rPr>
        <w:t xml:space="preserve"> </w:t>
      </w:r>
      <w:r w:rsidRPr="0098228E">
        <w:rPr>
          <w:rFonts w:ascii="Times New Roman" w:hAnsi="Times New Roman" w:cs="Times New Roman"/>
          <w:b/>
          <w:bCs/>
          <w:i/>
          <w:sz w:val="24"/>
          <w:szCs w:val="24"/>
        </w:rPr>
        <w:t>vai pašvaldības ceļu vai ielu</w:t>
      </w:r>
      <w:r w:rsidRPr="0098228E">
        <w:rPr>
          <w:rFonts w:ascii="Times New Roman" w:hAnsi="Times New Roman" w:cs="Times New Roman"/>
          <w:b/>
          <w:bCs/>
          <w:i/>
          <w:sz w:val="24"/>
          <w:szCs w:val="24"/>
          <w:vertAlign w:val="superscript"/>
        </w:rPr>
        <w:t xml:space="preserve"> </w:t>
      </w:r>
      <w:r w:rsidRPr="0098228E">
        <w:rPr>
          <w:rFonts w:ascii="Times New Roman" w:hAnsi="Times New Roman" w:cs="Times New Roman"/>
          <w:b/>
          <w:bCs/>
          <w:i/>
          <w:sz w:val="24"/>
          <w:szCs w:val="24"/>
        </w:rPr>
        <w:t xml:space="preserve"> ar asfaltbetona seguma virskārtas izbūves būvdarbi</w:t>
      </w:r>
      <w:r w:rsidRPr="0098228E">
        <w:rPr>
          <w:rFonts w:ascii="Times New Roman" w:hAnsi="Times New Roman" w:cs="Times New Roman"/>
          <w:i/>
          <w:sz w:val="24"/>
          <w:szCs w:val="24"/>
        </w:rPr>
        <w:t xml:space="preserve"> vismaz 600 m</w:t>
      </w:r>
      <w:r w:rsidRPr="0098228E">
        <w:rPr>
          <w:rFonts w:ascii="Times New Roman" w:hAnsi="Times New Roman" w:cs="Times New Roman"/>
          <w:i/>
          <w:sz w:val="24"/>
          <w:szCs w:val="24"/>
          <w:vertAlign w:val="superscript"/>
        </w:rPr>
        <w:t>2</w:t>
      </w:r>
      <w:r w:rsidRPr="0098228E">
        <w:rPr>
          <w:rFonts w:ascii="Times New Roman" w:hAnsi="Times New Roman" w:cs="Times New Roman"/>
          <w:i/>
          <w:sz w:val="24"/>
          <w:szCs w:val="24"/>
        </w:rPr>
        <w:t xml:space="preserve"> apjomā;</w:t>
      </w:r>
    </w:p>
    <w:p w14:paraId="2CAE4C09" w14:textId="77777777" w:rsidR="004F680B" w:rsidRPr="0098228E" w:rsidRDefault="004F680B" w:rsidP="0098228E">
      <w:pPr>
        <w:tabs>
          <w:tab w:val="left" w:pos="720"/>
          <w:tab w:val="num" w:pos="2694"/>
        </w:tabs>
        <w:ind w:left="1080" w:hanging="1080"/>
        <w:jc w:val="both"/>
        <w:rPr>
          <w:rFonts w:ascii="Times New Roman" w:hAnsi="Times New Roman" w:cs="Times New Roman"/>
          <w:i/>
          <w:sz w:val="24"/>
          <w:szCs w:val="24"/>
        </w:rPr>
      </w:pPr>
      <w:r w:rsidRPr="0098228E">
        <w:rPr>
          <w:rFonts w:ascii="Times New Roman" w:hAnsi="Times New Roman" w:cs="Times New Roman"/>
          <w:i/>
          <w:sz w:val="24"/>
          <w:szCs w:val="24"/>
        </w:rPr>
        <w:t>3.3.2.1.2. vismaz 1 (viena) līguma ietvaros veikti sadzīves un/vai lietus ūdeņu kanalizācijas apakšzemes komunikāciju jauna izbūve, pārbūve vai atjaunošana, kuru garums nav mazāks par 100 m;</w:t>
      </w:r>
    </w:p>
    <w:p w14:paraId="35A7B4F6" w14:textId="77777777" w:rsidR="004F680B" w:rsidRPr="0098228E" w:rsidRDefault="004F680B" w:rsidP="0098228E">
      <w:pPr>
        <w:tabs>
          <w:tab w:val="left" w:pos="720"/>
          <w:tab w:val="num" w:pos="2694"/>
        </w:tabs>
        <w:ind w:left="1080" w:hanging="1080"/>
        <w:jc w:val="both"/>
        <w:rPr>
          <w:rFonts w:ascii="Times New Roman" w:hAnsi="Times New Roman" w:cs="Times New Roman"/>
          <w:i/>
          <w:sz w:val="24"/>
          <w:szCs w:val="24"/>
        </w:rPr>
      </w:pPr>
      <w:r w:rsidRPr="0098228E">
        <w:rPr>
          <w:rFonts w:ascii="Times New Roman" w:hAnsi="Times New Roman" w:cs="Times New Roman"/>
          <w:i/>
          <w:sz w:val="24"/>
          <w:szCs w:val="24"/>
        </w:rPr>
        <w:t>3.3.2.1.3. Būvdarbiem ir jābūt pilnībā pabeigtiem un objektiem ir jābūt pieņemtiem ekspluatācijā uz piedāvājuma iesniegšanas dienu.</w:t>
      </w:r>
    </w:p>
    <w:p w14:paraId="7DD603FA" w14:textId="77777777" w:rsidR="004F680B" w:rsidRPr="0098228E" w:rsidRDefault="004F680B" w:rsidP="0098228E">
      <w:pPr>
        <w:tabs>
          <w:tab w:val="left" w:pos="720"/>
          <w:tab w:val="num" w:pos="2694"/>
        </w:tabs>
        <w:ind w:left="1080" w:hanging="1080"/>
        <w:jc w:val="both"/>
        <w:rPr>
          <w:rFonts w:ascii="Times New Roman" w:hAnsi="Times New Roman" w:cs="Times New Roman"/>
          <w:i/>
          <w:sz w:val="24"/>
          <w:szCs w:val="24"/>
        </w:rPr>
      </w:pPr>
      <w:r w:rsidRPr="0098228E">
        <w:rPr>
          <w:rFonts w:ascii="Times New Roman" w:hAnsi="Times New Roman" w:cs="Times New Roman"/>
          <w:i/>
          <w:sz w:val="24"/>
          <w:szCs w:val="24"/>
        </w:rPr>
        <w:t>3.3.2.1.4. 3.3.2.1.1. un 3.3.2.1.2. punktā noteiktās prasības drīkst tikt izpildītas 1 (viena) līguma ietvaros.</w:t>
      </w:r>
    </w:p>
    <w:p w14:paraId="6A78A803" w14:textId="1DF5C285" w:rsidR="00B12200" w:rsidRPr="0098228E" w:rsidRDefault="00B12200" w:rsidP="0098228E">
      <w:pPr>
        <w:spacing w:after="0" w:line="240" w:lineRule="auto"/>
        <w:jc w:val="both"/>
        <w:rPr>
          <w:rFonts w:ascii="Times New Roman" w:hAnsi="Times New Roman" w:cs="Times New Roman"/>
          <w:b/>
          <w:bCs/>
          <w:sz w:val="24"/>
          <w:szCs w:val="24"/>
        </w:rPr>
      </w:pPr>
      <w:r w:rsidRPr="0098228E">
        <w:rPr>
          <w:rFonts w:ascii="Times New Roman" w:hAnsi="Times New Roman" w:cs="Times New Roman"/>
          <w:b/>
          <w:bCs/>
          <w:sz w:val="24"/>
          <w:szCs w:val="24"/>
        </w:rPr>
        <w:t>Atbilde</w:t>
      </w:r>
    </w:p>
    <w:bookmarkEnd w:id="2"/>
    <w:p w14:paraId="16713C8D" w14:textId="1FF3FFF5" w:rsidR="00681EF0" w:rsidRPr="0098228E" w:rsidRDefault="00120192" w:rsidP="0098228E">
      <w:pPr>
        <w:keepNext/>
        <w:spacing w:after="0" w:line="240" w:lineRule="auto"/>
        <w:jc w:val="both"/>
        <w:rPr>
          <w:rFonts w:ascii="Times New Roman" w:eastAsia="Times New Roman" w:hAnsi="Times New Roman" w:cs="Times New Roman"/>
          <w:sz w:val="24"/>
          <w:szCs w:val="24"/>
          <w:lang w:eastAsia="lv-LV"/>
        </w:rPr>
      </w:pPr>
      <w:r w:rsidRPr="0098228E">
        <w:rPr>
          <w:rFonts w:ascii="Times New Roman" w:eastAsia="Times New Roman" w:hAnsi="Times New Roman" w:cs="Times New Roman"/>
          <w:sz w:val="24"/>
          <w:szCs w:val="24"/>
          <w:lang w:eastAsia="lv-LV"/>
        </w:rPr>
        <w:t xml:space="preserve">Komisija </w:t>
      </w:r>
      <w:r w:rsidR="0088401A" w:rsidRPr="0098228E">
        <w:rPr>
          <w:rFonts w:ascii="Times New Roman" w:eastAsia="Times New Roman" w:hAnsi="Times New Roman" w:cs="Times New Roman"/>
          <w:sz w:val="24"/>
          <w:szCs w:val="24"/>
          <w:lang w:eastAsia="lv-LV"/>
        </w:rPr>
        <w:t xml:space="preserve">norāda, ka tiks </w:t>
      </w:r>
      <w:r w:rsidR="004F680B" w:rsidRPr="0098228E">
        <w:rPr>
          <w:rFonts w:ascii="Times New Roman" w:eastAsia="Times New Roman" w:hAnsi="Times New Roman" w:cs="Times New Roman"/>
          <w:sz w:val="24"/>
          <w:szCs w:val="24"/>
          <w:lang w:eastAsia="lv-LV"/>
        </w:rPr>
        <w:t>veikti grozījumi Konkursa nolikuma 3.3. punktā “Tehniskās un profesionālās spējas”.</w:t>
      </w:r>
    </w:p>
    <w:p w14:paraId="34785840" w14:textId="77777777" w:rsidR="0088401A" w:rsidRPr="0098228E" w:rsidRDefault="0088401A" w:rsidP="0098228E">
      <w:pPr>
        <w:keepNext/>
        <w:spacing w:after="0" w:line="240" w:lineRule="auto"/>
        <w:jc w:val="both"/>
        <w:rPr>
          <w:rFonts w:ascii="Times New Roman" w:eastAsia="Times New Roman" w:hAnsi="Times New Roman" w:cs="Times New Roman"/>
          <w:sz w:val="24"/>
          <w:szCs w:val="24"/>
          <w:lang w:eastAsia="lv-LV"/>
        </w:rPr>
      </w:pPr>
    </w:p>
    <w:p w14:paraId="5721E49A" w14:textId="006FBB39" w:rsidR="0030352C" w:rsidRPr="0098228E" w:rsidRDefault="003F1616" w:rsidP="0098228E">
      <w:pPr>
        <w:pStyle w:val="Sarakstarindkopa"/>
        <w:numPr>
          <w:ilvl w:val="0"/>
          <w:numId w:val="28"/>
        </w:numPr>
        <w:tabs>
          <w:tab w:val="left" w:pos="709"/>
          <w:tab w:val="left" w:pos="6120"/>
        </w:tabs>
        <w:ind w:left="357" w:hanging="357"/>
        <w:jc w:val="both"/>
        <w:rPr>
          <w:b/>
          <w:bCs/>
          <w:sz w:val="24"/>
          <w:szCs w:val="24"/>
          <w:lang w:val="lv-LV"/>
        </w:rPr>
      </w:pPr>
      <w:r w:rsidRPr="0098228E">
        <w:rPr>
          <w:b/>
          <w:bCs/>
          <w:sz w:val="24"/>
          <w:szCs w:val="24"/>
          <w:lang w:val="lv-LV"/>
        </w:rPr>
        <w:t>j</w:t>
      </w:r>
      <w:r w:rsidR="0030352C" w:rsidRPr="0098228E">
        <w:rPr>
          <w:b/>
          <w:bCs/>
          <w:sz w:val="24"/>
          <w:szCs w:val="24"/>
          <w:lang w:val="lv-LV"/>
        </w:rPr>
        <w:t>autājums</w:t>
      </w:r>
    </w:p>
    <w:p w14:paraId="2EF1EED4" w14:textId="77777777" w:rsidR="004F680B" w:rsidRPr="0098228E" w:rsidRDefault="004F680B" w:rsidP="0098228E">
      <w:pPr>
        <w:jc w:val="both"/>
        <w:rPr>
          <w:rFonts w:ascii="Times New Roman" w:hAnsi="Times New Roman" w:cs="Times New Roman"/>
          <w:sz w:val="24"/>
          <w:szCs w:val="24"/>
        </w:rPr>
      </w:pPr>
      <w:r w:rsidRPr="0098228E">
        <w:rPr>
          <w:rFonts w:ascii="Times New Roman" w:hAnsi="Times New Roman" w:cs="Times New Roman"/>
          <w:sz w:val="24"/>
          <w:szCs w:val="24"/>
        </w:rPr>
        <w:t>Nolikuma p. 3.3.1.1.prasība - Pretendentam iepriekšējo 5 (piecu) gadu laikā (ar iepriekšējiem pieciem gadiem, skaitot līdz piedāvājuma iesniegšanas dienai, ir saprotams sekojošs termiņš – 2021., 2022., 2023., 2024., 2025.gads un 2026. gada posms līdz piedāvājuma iesniegšanas dienai) ir pieredze līdzvērtīga objekta būvdarbu līgumu izpildē, t.i. Pretendents kvalitatīvi un atbilstoši pasūtītāja prasībām ir izpildījis valsts autoceļu  vai pašvaldības ceļu vai ielu  ar asfaltbetona segumu būvdarbu pasūtījuma līgumu, kur:</w:t>
      </w:r>
    </w:p>
    <w:p w14:paraId="12641349" w14:textId="77777777" w:rsidR="004F680B" w:rsidRPr="0098228E" w:rsidRDefault="004F680B" w:rsidP="0098228E">
      <w:pPr>
        <w:jc w:val="both"/>
        <w:rPr>
          <w:rFonts w:ascii="Times New Roman" w:hAnsi="Times New Roman" w:cs="Times New Roman"/>
          <w:sz w:val="24"/>
          <w:szCs w:val="24"/>
        </w:rPr>
      </w:pPr>
      <w:r w:rsidRPr="0098228E">
        <w:rPr>
          <w:rFonts w:ascii="Times New Roman" w:hAnsi="Times New Roman" w:cs="Times New Roman"/>
          <w:sz w:val="24"/>
          <w:szCs w:val="24"/>
        </w:rPr>
        <w:t>3.3.1.1.1.</w:t>
      </w:r>
      <w:r w:rsidRPr="0098228E">
        <w:rPr>
          <w:rFonts w:ascii="Times New Roman" w:hAnsi="Times New Roman" w:cs="Times New Roman"/>
          <w:sz w:val="24"/>
          <w:szCs w:val="24"/>
        </w:rPr>
        <w:tab/>
        <w:t>vismaz 1 (viena) līguma ietvaros veikta asfaltbetona seguma virskārtas izbūves būvdarbi vismaz 1000 m2 apjomā;</w:t>
      </w:r>
    </w:p>
    <w:p w14:paraId="244489F3" w14:textId="77777777" w:rsidR="004F680B" w:rsidRPr="0098228E" w:rsidRDefault="004F680B" w:rsidP="0098228E">
      <w:pPr>
        <w:jc w:val="both"/>
        <w:rPr>
          <w:rFonts w:ascii="Times New Roman" w:hAnsi="Times New Roman" w:cs="Times New Roman"/>
          <w:i/>
          <w:iCs/>
          <w:sz w:val="24"/>
          <w:szCs w:val="24"/>
        </w:rPr>
      </w:pPr>
      <w:r w:rsidRPr="0098228E">
        <w:rPr>
          <w:rFonts w:ascii="Times New Roman" w:hAnsi="Times New Roman" w:cs="Times New Roman"/>
          <w:i/>
          <w:iCs/>
          <w:sz w:val="24"/>
          <w:szCs w:val="24"/>
        </w:rPr>
        <w:lastRenderedPageBreak/>
        <w:t>Lūdzam apliecināt, ka Šķembu mastikas asfalta dilumkārtas SMA 11 izbūves pieredze tiks uzskatīta par atbilstošu nolikuma prasībām.</w:t>
      </w:r>
    </w:p>
    <w:p w14:paraId="1B5CC709" w14:textId="416CC173" w:rsidR="0030352C" w:rsidRPr="0098228E" w:rsidRDefault="0030352C" w:rsidP="0098228E">
      <w:pPr>
        <w:spacing w:after="0"/>
        <w:jc w:val="both"/>
        <w:rPr>
          <w:rFonts w:ascii="Times New Roman" w:hAnsi="Times New Roman" w:cs="Times New Roman"/>
          <w:b/>
          <w:bCs/>
          <w:sz w:val="24"/>
          <w:szCs w:val="24"/>
        </w:rPr>
      </w:pPr>
      <w:r w:rsidRPr="0098228E">
        <w:rPr>
          <w:rFonts w:ascii="Times New Roman" w:hAnsi="Times New Roman" w:cs="Times New Roman"/>
          <w:b/>
          <w:bCs/>
          <w:sz w:val="24"/>
          <w:szCs w:val="24"/>
        </w:rPr>
        <w:t>Atbilde</w:t>
      </w:r>
    </w:p>
    <w:p w14:paraId="0D541231" w14:textId="3256ED94" w:rsidR="000D5FC6" w:rsidRPr="0098228E" w:rsidRDefault="004F680B" w:rsidP="0098228E">
      <w:pPr>
        <w:spacing w:after="0" w:line="240" w:lineRule="auto"/>
        <w:jc w:val="both"/>
        <w:rPr>
          <w:rFonts w:ascii="Times New Roman" w:hAnsi="Times New Roman" w:cs="Times New Roman"/>
          <w:color w:val="000000" w:themeColor="text1"/>
          <w:sz w:val="24"/>
          <w:szCs w:val="24"/>
        </w:rPr>
      </w:pPr>
      <w:r w:rsidRPr="0098228E">
        <w:rPr>
          <w:rFonts w:ascii="Times New Roman" w:hAnsi="Times New Roman" w:cs="Times New Roman"/>
          <w:color w:val="000000" w:themeColor="text1"/>
          <w:sz w:val="24"/>
          <w:szCs w:val="24"/>
        </w:rPr>
        <w:t>Iepirkuma komisija paskaidro sekojošo - ja pretendenta iepriekš izpildītā līguma ietvaros ir veikta šķembu mastikas asfalta (SMA 11) dilumkārtas izbūve, šāda pieredze tiks uzskatīta par atbilstošu nolikuma 3.3.1.1.1. punkta prasībai, jo SMA 11 ir asfaltbetona seguma virskārtas veids. Vienlaikus pretendentam ir jāatbilst arī pārējiem nolikuma 3.3.1.1. punktā noteiktajiem nosacījumiem, tostarp attiecībā uz būvdarbu objektu (valsts autoceļš, pašvaldības ceļš vai iela ar asfaltbetona segumu) un minimālo izbūvētās asfaltbetona seguma virskārtas apjomu – vismaz 1000 m².</w:t>
      </w:r>
    </w:p>
    <w:p w14:paraId="7C185F3D" w14:textId="77777777" w:rsidR="0098228E" w:rsidRPr="0098228E" w:rsidRDefault="0098228E" w:rsidP="0098228E">
      <w:pPr>
        <w:spacing w:after="0" w:line="240" w:lineRule="auto"/>
        <w:jc w:val="both"/>
        <w:rPr>
          <w:rFonts w:ascii="Times New Roman" w:hAnsi="Times New Roman" w:cs="Times New Roman"/>
          <w:color w:val="000000" w:themeColor="text1"/>
          <w:sz w:val="24"/>
          <w:szCs w:val="24"/>
        </w:rPr>
      </w:pPr>
    </w:p>
    <w:p w14:paraId="2FD14BE3" w14:textId="20D68583" w:rsidR="0098228E" w:rsidRPr="0098228E" w:rsidRDefault="0098228E" w:rsidP="0098228E">
      <w:pPr>
        <w:pStyle w:val="Sarakstarindkopa"/>
        <w:ind w:left="0"/>
        <w:jc w:val="both"/>
        <w:rPr>
          <w:b/>
          <w:bCs/>
          <w:color w:val="000000"/>
          <w:sz w:val="24"/>
          <w:szCs w:val="24"/>
          <w14:ligatures w14:val="standardContextual"/>
        </w:rPr>
      </w:pPr>
      <w:r w:rsidRPr="0098228E">
        <w:rPr>
          <w:b/>
          <w:bCs/>
          <w:color w:val="000000"/>
          <w:sz w:val="24"/>
          <w:szCs w:val="24"/>
          <w14:ligatures w14:val="standardContextual"/>
        </w:rPr>
        <w:t>3. </w:t>
      </w:r>
      <w:proofErr w:type="spellStart"/>
      <w:r w:rsidRPr="0098228E">
        <w:rPr>
          <w:b/>
          <w:bCs/>
          <w:color w:val="000000"/>
          <w:sz w:val="24"/>
          <w:szCs w:val="24"/>
          <w14:ligatures w14:val="standardContextual"/>
        </w:rPr>
        <w:t>jautājums</w:t>
      </w:r>
      <w:proofErr w:type="spellEnd"/>
    </w:p>
    <w:p w14:paraId="0B590A80" w14:textId="77777777" w:rsidR="0098228E" w:rsidRPr="0098228E" w:rsidRDefault="0098228E" w:rsidP="0098228E">
      <w:pPr>
        <w:pStyle w:val="Default"/>
        <w:jc w:val="both"/>
      </w:pPr>
      <w:r w:rsidRPr="0098228E">
        <w:t xml:space="preserve"> </w:t>
      </w:r>
      <w:r w:rsidRPr="0098228E">
        <w:rPr>
          <w:i/>
          <w:iCs/>
        </w:rPr>
        <w:t xml:space="preserve">Par iepirkuma nolikuma prasībām </w:t>
      </w:r>
    </w:p>
    <w:p w14:paraId="71F48B77" w14:textId="1B3309EC" w:rsidR="0098228E" w:rsidRPr="0098228E" w:rsidRDefault="0098228E" w:rsidP="0098228E">
      <w:pPr>
        <w:pStyle w:val="Default"/>
        <w:jc w:val="both"/>
      </w:pPr>
      <w:proofErr w:type="spellStart"/>
      <w:r>
        <w:t>Ieintresētajam</w:t>
      </w:r>
      <w:proofErr w:type="spellEnd"/>
      <w:r>
        <w:t xml:space="preserve"> </w:t>
      </w:r>
      <w:r w:rsidRPr="0098228E">
        <w:t>piegādātāj</w:t>
      </w:r>
      <w:r>
        <w:t>am</w:t>
      </w:r>
      <w:r w:rsidRPr="0098228E">
        <w:t xml:space="preserve"> atklāta konkursa “Būvdarbi Pasta un Dārzniecības ielas pārbūvei un ilgtspējīgu lietus ūdens apsaimniekošanas risinājumu izveidei Tukumā” (</w:t>
      </w:r>
      <w:proofErr w:type="spellStart"/>
      <w:r w:rsidRPr="0098228E">
        <w:t>id</w:t>
      </w:r>
      <w:proofErr w:type="spellEnd"/>
      <w:r w:rsidRPr="0098228E">
        <w:t>. Nr. TNP 2026/68)</w:t>
      </w:r>
      <w:r>
        <w:t xml:space="preserve"> </w:t>
      </w:r>
      <w:r w:rsidRPr="0098228E">
        <w:t xml:space="preserve">ietvaros radās šāds jautājums. </w:t>
      </w:r>
    </w:p>
    <w:p w14:paraId="4D97528F" w14:textId="77777777" w:rsidR="0098228E" w:rsidRPr="0098228E" w:rsidRDefault="0098228E" w:rsidP="0098228E">
      <w:pPr>
        <w:pStyle w:val="Default"/>
        <w:jc w:val="both"/>
      </w:pPr>
      <w:r w:rsidRPr="0098228E">
        <w:t xml:space="preserve">Nolikuma 3.3.1.1.4.punktā norādīts, ka 3.3.1.1.1. un 3.3.1.1.2.punktā noteiktās prasības drīkst tikt izpildītas 1 (viena) līguma ietvaros. Pēc analoģijas tas pats ir noteikts 3.3.2.1.4.punktā par 3.3.2.1.1. un 3.3.2.1.2.punkta prasību izpildi. </w:t>
      </w:r>
    </w:p>
    <w:p w14:paraId="41471B61" w14:textId="77777777" w:rsidR="0098228E" w:rsidRPr="0098228E" w:rsidRDefault="0098228E" w:rsidP="0098228E">
      <w:pPr>
        <w:pStyle w:val="Default"/>
        <w:jc w:val="both"/>
      </w:pPr>
      <w:r w:rsidRPr="0098228E">
        <w:t xml:space="preserve">Piegādātājs lūdz pasūtītāju apstiprināt, ka tas pareizi izprot šīs prasības un: </w:t>
      </w:r>
    </w:p>
    <w:p w14:paraId="5FF23380" w14:textId="77777777" w:rsidR="0098228E" w:rsidRPr="0098228E" w:rsidRDefault="0098228E" w:rsidP="0098228E">
      <w:pPr>
        <w:pStyle w:val="Default"/>
        <w:numPr>
          <w:ilvl w:val="0"/>
          <w:numId w:val="30"/>
        </w:numPr>
        <w:spacing w:after="30"/>
        <w:jc w:val="both"/>
      </w:pPr>
      <w:r w:rsidRPr="0098228E">
        <w:t xml:space="preserve">3.3.1.1.1. un 3.3.1.1.2.punktā noteiktās prasības drīkst tikt izpildītas arī 2 (divu) atšķirīgu līgumu ietvaros; </w:t>
      </w:r>
    </w:p>
    <w:p w14:paraId="69AE987A" w14:textId="77777777" w:rsidR="0098228E" w:rsidRPr="0098228E" w:rsidRDefault="0098228E" w:rsidP="0098228E">
      <w:pPr>
        <w:pStyle w:val="Default"/>
        <w:numPr>
          <w:ilvl w:val="0"/>
          <w:numId w:val="30"/>
        </w:numPr>
        <w:jc w:val="both"/>
      </w:pPr>
      <w:r w:rsidRPr="0098228E">
        <w:t xml:space="preserve">3.3.2.1.1. un 3.3.2.1.2.punktā noteiktās prasības drīkst tikt izpildītas arī 2 (divu) atšķirīgu līgumu ietvaros. </w:t>
      </w:r>
    </w:p>
    <w:p w14:paraId="0CFEAA43" w14:textId="77777777" w:rsidR="0098228E" w:rsidRPr="0098228E" w:rsidRDefault="0098228E" w:rsidP="0098228E">
      <w:pPr>
        <w:pStyle w:val="Default"/>
        <w:numPr>
          <w:ilvl w:val="0"/>
          <w:numId w:val="30"/>
        </w:numPr>
        <w:jc w:val="both"/>
      </w:pPr>
    </w:p>
    <w:p w14:paraId="68166D21" w14:textId="19A84BB3" w:rsidR="0098228E" w:rsidRDefault="0098228E" w:rsidP="00461D1D">
      <w:pPr>
        <w:spacing w:after="0"/>
        <w:jc w:val="both"/>
        <w:rPr>
          <w:rFonts w:ascii="Times New Roman" w:hAnsi="Times New Roman" w:cs="Times New Roman"/>
          <w:b/>
          <w:bCs/>
          <w:color w:val="000000"/>
          <w:sz w:val="24"/>
          <w:szCs w:val="24"/>
          <w14:ligatures w14:val="standardContextual"/>
        </w:rPr>
      </w:pPr>
      <w:r w:rsidRPr="00461D1D">
        <w:rPr>
          <w:rFonts w:ascii="Times New Roman" w:hAnsi="Times New Roman" w:cs="Times New Roman"/>
          <w:b/>
          <w:bCs/>
          <w:color w:val="000000"/>
          <w:sz w:val="24"/>
          <w:szCs w:val="24"/>
          <w14:ligatures w14:val="standardContextual"/>
        </w:rPr>
        <w:t>Atbilde</w:t>
      </w:r>
    </w:p>
    <w:p w14:paraId="69FC8922" w14:textId="7872B77A" w:rsidR="00461D1D" w:rsidRPr="00461D1D" w:rsidRDefault="00461D1D" w:rsidP="00461D1D">
      <w:pPr>
        <w:keepNext/>
        <w:spacing w:after="0" w:line="240" w:lineRule="auto"/>
        <w:jc w:val="both"/>
        <w:rPr>
          <w:rFonts w:ascii="Times New Roman" w:eastAsia="Times New Roman" w:hAnsi="Times New Roman" w:cs="Times New Roman"/>
          <w:sz w:val="24"/>
          <w:szCs w:val="24"/>
          <w:lang w:eastAsia="lv-LV"/>
        </w:rPr>
      </w:pPr>
      <w:r w:rsidRPr="0098228E">
        <w:rPr>
          <w:rFonts w:ascii="Times New Roman" w:eastAsia="Times New Roman" w:hAnsi="Times New Roman" w:cs="Times New Roman"/>
          <w:sz w:val="24"/>
          <w:szCs w:val="24"/>
          <w:lang w:eastAsia="lv-LV"/>
        </w:rPr>
        <w:t>Komisija norāda, ka tiks veikti grozījumi Konkursa nolikuma 3.3. punktā “Tehniskās un profesionālās spējas”.</w:t>
      </w:r>
    </w:p>
    <w:p w14:paraId="5FE051F7" w14:textId="77777777" w:rsidR="004F680B" w:rsidRPr="0098228E" w:rsidRDefault="004F680B" w:rsidP="0098228E">
      <w:pPr>
        <w:tabs>
          <w:tab w:val="left" w:pos="709"/>
        </w:tabs>
        <w:jc w:val="both"/>
        <w:rPr>
          <w:rFonts w:ascii="Times New Roman" w:hAnsi="Times New Roman" w:cs="Times New Roman"/>
          <w:sz w:val="24"/>
          <w:szCs w:val="24"/>
        </w:rPr>
      </w:pPr>
    </w:p>
    <w:p w14:paraId="501C61C5" w14:textId="664428DB" w:rsidR="0088401A" w:rsidRPr="0098228E" w:rsidRDefault="0088401A" w:rsidP="0088401A">
      <w:pPr>
        <w:tabs>
          <w:tab w:val="left" w:pos="709"/>
        </w:tabs>
        <w:jc w:val="both"/>
        <w:rPr>
          <w:rFonts w:ascii="Times New Roman" w:hAnsi="Times New Roman" w:cs="Times New Roman"/>
          <w:bCs/>
          <w:sz w:val="24"/>
          <w:szCs w:val="24"/>
        </w:rPr>
      </w:pPr>
      <w:r w:rsidRPr="0098228E">
        <w:rPr>
          <w:rFonts w:ascii="Times New Roman" w:hAnsi="Times New Roman" w:cs="Times New Roman"/>
          <w:sz w:val="24"/>
          <w:szCs w:val="24"/>
        </w:rPr>
        <w:t xml:space="preserve">Lai iepazītos ar veiktajiem grozījumiem Konkursa dokumentācijas sadaļā, lūdzam Jūs tuvākā laikā iepazīties ar Konkursa dokumentācijas aktuālo versiju Pasūtītāja EIS profila vietnē </w:t>
      </w:r>
      <w:hyperlink r:id="rId11" w:history="1">
        <w:r w:rsidRPr="0098228E">
          <w:rPr>
            <w:rStyle w:val="Hipersaite"/>
            <w:rFonts w:ascii="Times New Roman" w:hAnsi="Times New Roman" w:cs="Times New Roman"/>
            <w:sz w:val="24"/>
            <w:szCs w:val="24"/>
          </w:rPr>
          <w:t>www.eis.gov.lv</w:t>
        </w:r>
      </w:hyperlink>
      <w:hyperlink r:id="rId12" w:history="1">
        <w:r w:rsidRPr="0098228E">
          <w:rPr>
            <w:rStyle w:val="Hipersaite"/>
            <w:rFonts w:ascii="Times New Roman" w:hAnsi="Times New Roman" w:cs="Times New Roman"/>
            <w:sz w:val="24"/>
            <w:szCs w:val="24"/>
          </w:rPr>
          <w:t xml:space="preserve"> </w:t>
        </w:r>
      </w:hyperlink>
      <w:r w:rsidRPr="0098228E">
        <w:rPr>
          <w:rFonts w:ascii="Times New Roman" w:hAnsi="Times New Roman" w:cs="Times New Roman"/>
          <w:sz w:val="24"/>
          <w:szCs w:val="24"/>
        </w:rPr>
        <w:t>e-konkursu apakšsistēmā.</w:t>
      </w:r>
    </w:p>
    <w:p w14:paraId="30C2DA14" w14:textId="77777777" w:rsidR="00527CB7" w:rsidRPr="003F1616" w:rsidRDefault="00527CB7" w:rsidP="001908E4">
      <w:pPr>
        <w:spacing w:after="0" w:line="240" w:lineRule="auto"/>
        <w:jc w:val="both"/>
        <w:rPr>
          <w:rFonts w:ascii="Times New Roman" w:hAnsi="Times New Roman" w:cs="Times New Roman"/>
          <w:sz w:val="24"/>
          <w:szCs w:val="24"/>
        </w:rPr>
      </w:pPr>
    </w:p>
    <w:p w14:paraId="0D50235F" w14:textId="77777777" w:rsidR="00EB51CD" w:rsidRPr="00883C57" w:rsidRDefault="00EB51CD" w:rsidP="001908E4">
      <w:pPr>
        <w:spacing w:after="0" w:line="240" w:lineRule="auto"/>
        <w:jc w:val="both"/>
        <w:rPr>
          <w:rFonts w:ascii="Times New Roman" w:hAnsi="Times New Roman" w:cs="Times New Roman"/>
          <w:i/>
          <w:sz w:val="20"/>
          <w:szCs w:val="20"/>
        </w:rPr>
      </w:pPr>
    </w:p>
    <w:p w14:paraId="145B95E0" w14:textId="328D30BC" w:rsidR="005A7F45" w:rsidRPr="00883C57" w:rsidRDefault="0088401A" w:rsidP="005A7F45">
      <w:pPr>
        <w:spacing w:after="0" w:line="240" w:lineRule="auto"/>
        <w:jc w:val="both"/>
        <w:rPr>
          <w:rFonts w:ascii="Times New Roman" w:eastAsia="Calibri" w:hAnsi="Times New Roman" w:cs="Times New Roman"/>
          <w:iCs/>
          <w:color w:val="000000"/>
          <w:sz w:val="20"/>
          <w:szCs w:val="20"/>
        </w:rPr>
      </w:pPr>
      <w:bookmarkStart w:id="3" w:name="_Hlk139549400"/>
      <w:r>
        <w:rPr>
          <w:rFonts w:ascii="Times New Roman" w:eastAsia="Calibri" w:hAnsi="Times New Roman" w:cs="Times New Roman"/>
          <w:iCs/>
          <w:color w:val="000000"/>
          <w:sz w:val="20"/>
          <w:szCs w:val="20"/>
        </w:rPr>
        <w:t>Nordena, 20377695</w:t>
      </w:r>
    </w:p>
    <w:p w14:paraId="700751B8" w14:textId="781F9784" w:rsidR="00A403AA" w:rsidRPr="00883C57" w:rsidRDefault="0088401A" w:rsidP="008B273D">
      <w:pPr>
        <w:spacing w:after="0" w:line="240" w:lineRule="auto"/>
        <w:rPr>
          <w:rStyle w:val="Hipersaite"/>
          <w:rFonts w:ascii="Times New Roman" w:eastAsia="Calibri" w:hAnsi="Times New Roman" w:cs="Times New Roman"/>
          <w:iCs/>
          <w:color w:val="0563C1"/>
          <w:sz w:val="20"/>
          <w:szCs w:val="20"/>
        </w:rPr>
      </w:pPr>
      <w:hyperlink r:id="rId13" w:history="1">
        <w:r w:rsidRPr="00A4234D">
          <w:rPr>
            <w:rStyle w:val="Hipersaite"/>
            <w:rFonts w:ascii="Times New Roman" w:eastAsia="Calibri" w:hAnsi="Times New Roman" w:cs="Times New Roman"/>
            <w:iCs/>
            <w:sz w:val="20"/>
            <w:szCs w:val="20"/>
          </w:rPr>
          <w:t>gita.nordena@tukums.lv</w:t>
        </w:r>
      </w:hyperlink>
      <w:bookmarkEnd w:id="1"/>
      <w:bookmarkEnd w:id="3"/>
    </w:p>
    <w:sectPr w:rsidR="00A403AA" w:rsidRPr="00883C57" w:rsidSect="00385EA2">
      <w:pgSz w:w="11906" w:h="16838"/>
      <w:pgMar w:top="851"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8FCA2" w14:textId="77777777" w:rsidR="00E9011D" w:rsidRDefault="00E9011D">
      <w:pPr>
        <w:spacing w:after="0" w:line="240" w:lineRule="auto"/>
      </w:pPr>
      <w:r>
        <w:separator/>
      </w:r>
    </w:p>
  </w:endnote>
  <w:endnote w:type="continuationSeparator" w:id="0">
    <w:p w14:paraId="4538909C" w14:textId="77777777" w:rsidR="00E9011D" w:rsidRDefault="00E90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93596" w14:textId="77777777" w:rsidR="00E9011D" w:rsidRDefault="00E9011D">
      <w:pPr>
        <w:spacing w:after="0" w:line="240" w:lineRule="auto"/>
      </w:pPr>
      <w:r>
        <w:separator/>
      </w:r>
    </w:p>
  </w:footnote>
  <w:footnote w:type="continuationSeparator" w:id="0">
    <w:p w14:paraId="02F40A81" w14:textId="77777777" w:rsidR="00E9011D" w:rsidRDefault="00E901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081299"/>
    <w:multiLevelType w:val="hybridMultilevel"/>
    <w:tmpl w:val="24706909"/>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9003DC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8E46BC"/>
    <w:multiLevelType w:val="hybridMultilevel"/>
    <w:tmpl w:val="BFB28F08"/>
    <w:lvl w:ilvl="0" w:tplc="FFFFFFFF">
      <w:start w:val="4"/>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B169F4"/>
    <w:multiLevelType w:val="multilevel"/>
    <w:tmpl w:val="EFC2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99376E"/>
    <w:multiLevelType w:val="multilevel"/>
    <w:tmpl w:val="5C64E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A77DC4"/>
    <w:multiLevelType w:val="hybridMultilevel"/>
    <w:tmpl w:val="14D203B6"/>
    <w:lvl w:ilvl="0" w:tplc="C21653CA">
      <w:start w:val="1"/>
      <w:numFmt w:val="decimal"/>
      <w:lvlText w:val="%1."/>
      <w:lvlJc w:val="left"/>
      <w:pPr>
        <w:ind w:left="643" w:hanging="360"/>
      </w:pPr>
      <w:rPr>
        <w:rFonts w:ascii="Times New Roman"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09355B70"/>
    <w:multiLevelType w:val="multilevel"/>
    <w:tmpl w:val="36249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0E16A5"/>
    <w:multiLevelType w:val="hybridMultilevel"/>
    <w:tmpl w:val="AE92C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665CF4"/>
    <w:multiLevelType w:val="hybridMultilevel"/>
    <w:tmpl w:val="65D86F6C"/>
    <w:lvl w:ilvl="0" w:tplc="F2DC95C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0DA7A63"/>
    <w:multiLevelType w:val="multilevel"/>
    <w:tmpl w:val="19B0D5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25E1A7D"/>
    <w:multiLevelType w:val="hybridMultilevel"/>
    <w:tmpl w:val="121040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3CA3AEF"/>
    <w:multiLevelType w:val="hybridMultilevel"/>
    <w:tmpl w:val="1FC8B4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24AA3DB1"/>
    <w:multiLevelType w:val="hybridMultilevel"/>
    <w:tmpl w:val="8B4C6BC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4B61FDB"/>
    <w:multiLevelType w:val="multilevel"/>
    <w:tmpl w:val="BC06D9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4F1660F"/>
    <w:multiLevelType w:val="hybridMultilevel"/>
    <w:tmpl w:val="C9F08B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82B4572"/>
    <w:multiLevelType w:val="multilevel"/>
    <w:tmpl w:val="B4A247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9695A73"/>
    <w:multiLevelType w:val="hybridMultilevel"/>
    <w:tmpl w:val="9482CF50"/>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F807DE4"/>
    <w:multiLevelType w:val="hybridMultilevel"/>
    <w:tmpl w:val="BFB28F08"/>
    <w:lvl w:ilvl="0" w:tplc="04260019">
      <w:start w:val="4"/>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CB113F0"/>
    <w:multiLevelType w:val="hybridMultilevel"/>
    <w:tmpl w:val="B7B42ACA"/>
    <w:lvl w:ilvl="0" w:tplc="C3EE19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FA1A28"/>
    <w:multiLevelType w:val="hybridMultilevel"/>
    <w:tmpl w:val="99886FF0"/>
    <w:lvl w:ilvl="0" w:tplc="B4A46712">
      <w:start w:val="1"/>
      <w:numFmt w:val="decimal"/>
      <w:lvlText w:val="%1."/>
      <w:lvlJc w:val="left"/>
      <w:pPr>
        <w:ind w:left="846" w:hanging="42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0" w15:restartNumberingAfterBreak="0">
    <w:nsid w:val="572A283A"/>
    <w:multiLevelType w:val="multilevel"/>
    <w:tmpl w:val="1CB82A1C"/>
    <w:lvl w:ilvl="0">
      <w:start w:val="1"/>
      <w:numFmt w:val="decimal"/>
      <w:lvlText w:val="%1."/>
      <w:lvlJc w:val="left"/>
      <w:pPr>
        <w:tabs>
          <w:tab w:val="num" w:pos="360"/>
        </w:tabs>
        <w:ind w:left="360" w:hanging="360"/>
      </w:pPr>
      <w:rPr>
        <w:b/>
        <w:sz w:val="22"/>
        <w:szCs w:val="22"/>
        <w:vertAlign w:val="baseline"/>
      </w:rPr>
    </w:lvl>
    <w:lvl w:ilvl="1">
      <w:start w:val="1"/>
      <w:numFmt w:val="decimal"/>
      <w:lvlText w:val="%1.%2."/>
      <w:lvlJc w:val="left"/>
      <w:pPr>
        <w:tabs>
          <w:tab w:val="num" w:pos="552"/>
        </w:tabs>
        <w:ind w:left="552" w:hanging="432"/>
      </w:pPr>
      <w:rPr>
        <w:rFonts w:ascii="Times New Roman" w:eastAsia="Times New Roman" w:hAnsi="Times New Roman" w:cs="Times New Roman" w:hint="default"/>
        <w:b w:val="0"/>
        <w:i w:val="0"/>
        <w:sz w:val="22"/>
        <w:szCs w:val="22"/>
      </w:rPr>
    </w:lvl>
    <w:lvl w:ilvl="2">
      <w:start w:val="1"/>
      <w:numFmt w:val="decimal"/>
      <w:lvlText w:val="%1.%2.%3."/>
      <w:lvlJc w:val="left"/>
      <w:pPr>
        <w:tabs>
          <w:tab w:val="num" w:pos="1440"/>
        </w:tabs>
        <w:ind w:left="1224" w:hanging="504"/>
      </w:pPr>
      <w:rPr>
        <w:b w:val="0"/>
        <w:bCs/>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577C7A91"/>
    <w:multiLevelType w:val="hybridMultilevel"/>
    <w:tmpl w:val="0846A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FD95BB2"/>
    <w:multiLevelType w:val="hybridMultilevel"/>
    <w:tmpl w:val="DDEC29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0B95601"/>
    <w:multiLevelType w:val="multilevel"/>
    <w:tmpl w:val="7D441114"/>
    <w:lvl w:ilvl="0">
      <w:start w:val="3"/>
      <w:numFmt w:val="decimal"/>
      <w:lvlText w:val="%1."/>
      <w:lvlJc w:val="left"/>
      <w:pPr>
        <w:ind w:left="720" w:hanging="72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672E197C"/>
    <w:multiLevelType w:val="hybridMultilevel"/>
    <w:tmpl w:val="DE924B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A767113"/>
    <w:multiLevelType w:val="multilevel"/>
    <w:tmpl w:val="E326EAD4"/>
    <w:lvl w:ilvl="0">
      <w:start w:val="1"/>
      <w:numFmt w:val="decimal"/>
      <w:pStyle w:val="1Lgumam"/>
      <w:lvlText w:val="%1."/>
      <w:lvlJc w:val="left"/>
      <w:pPr>
        <w:ind w:left="1070" w:hanging="360"/>
      </w:pPr>
      <w:rPr>
        <w:b/>
        <w:i w:val="0"/>
      </w:rPr>
    </w:lvl>
    <w:lvl w:ilvl="1">
      <w:start w:val="1"/>
      <w:numFmt w:val="decimal"/>
      <w:pStyle w:val="11Lgumam"/>
      <w:lvlText w:val="%1.%2."/>
      <w:lvlJc w:val="left"/>
      <w:pPr>
        <w:ind w:left="792" w:hanging="432"/>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5076C57"/>
    <w:multiLevelType w:val="multilevel"/>
    <w:tmpl w:val="1CAE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E926E64"/>
    <w:multiLevelType w:val="hybridMultilevel"/>
    <w:tmpl w:val="A2A64A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F5412FD"/>
    <w:multiLevelType w:val="hybridMultilevel"/>
    <w:tmpl w:val="F77C09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1680357">
    <w:abstractNumId w:val="19"/>
  </w:num>
  <w:num w:numId="2" w16cid:durableId="1539587894">
    <w:abstractNumId w:val="7"/>
  </w:num>
  <w:num w:numId="3" w16cid:durableId="307056348">
    <w:abstractNumId w:val="5"/>
  </w:num>
  <w:num w:numId="4" w16cid:durableId="881013755">
    <w:abstractNumId w:val="21"/>
  </w:num>
  <w:num w:numId="5" w16cid:durableId="2067948122">
    <w:abstractNumId w:val="8"/>
  </w:num>
  <w:num w:numId="6" w16cid:durableId="1757166924">
    <w:abstractNumId w:val="28"/>
  </w:num>
  <w:num w:numId="7" w16cid:durableId="21285454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603256">
    <w:abstractNumId w:val="16"/>
  </w:num>
  <w:num w:numId="9" w16cid:durableId="17137979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0612978">
    <w:abstractNumId w:val="0"/>
  </w:num>
  <w:num w:numId="11" w16cid:durableId="1434739161">
    <w:abstractNumId w:val="18"/>
  </w:num>
  <w:num w:numId="12" w16cid:durableId="1326594181">
    <w:abstractNumId w:val="6"/>
  </w:num>
  <w:num w:numId="13" w16cid:durableId="19177813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9250174">
    <w:abstractNumId w:val="25"/>
  </w:num>
  <w:num w:numId="15" w16cid:durableId="1619708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6892623">
    <w:abstractNumId w:val="24"/>
  </w:num>
  <w:num w:numId="17" w16cid:durableId="14057568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090118">
    <w:abstractNumId w:val="12"/>
  </w:num>
  <w:num w:numId="19" w16cid:durableId="1764719033">
    <w:abstractNumId w:val="4"/>
  </w:num>
  <w:num w:numId="20" w16cid:durableId="268858258">
    <w:abstractNumId w:val="3"/>
  </w:num>
  <w:num w:numId="21" w16cid:durableId="927271338">
    <w:abstractNumId w:val="14"/>
  </w:num>
  <w:num w:numId="22" w16cid:durableId="544413354">
    <w:abstractNumId w:val="26"/>
  </w:num>
  <w:num w:numId="23" w16cid:durableId="1858040214">
    <w:abstractNumId w:val="17"/>
  </w:num>
  <w:num w:numId="24" w16cid:durableId="1464806515">
    <w:abstractNumId w:val="2"/>
  </w:num>
  <w:num w:numId="25" w16cid:durableId="985668368">
    <w:abstractNumId w:val="22"/>
  </w:num>
  <w:num w:numId="26" w16cid:durableId="157886172">
    <w:abstractNumId w:val="10"/>
  </w:num>
  <w:num w:numId="27" w16cid:durableId="20982075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09067801">
    <w:abstractNumId w:val="27"/>
  </w:num>
  <w:num w:numId="29" w16cid:durableId="863440829">
    <w:abstractNumId w:val="2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1120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D5F"/>
    <w:rsid w:val="00015823"/>
    <w:rsid w:val="00052B6B"/>
    <w:rsid w:val="0007458D"/>
    <w:rsid w:val="00097E56"/>
    <w:rsid w:val="000A3249"/>
    <w:rsid w:val="000B5132"/>
    <w:rsid w:val="000B59B5"/>
    <w:rsid w:val="000D0E8C"/>
    <w:rsid w:val="000D2C8B"/>
    <w:rsid w:val="000D4627"/>
    <w:rsid w:val="000D5FC6"/>
    <w:rsid w:val="000D619B"/>
    <w:rsid w:val="000F119D"/>
    <w:rsid w:val="001121EC"/>
    <w:rsid w:val="00120192"/>
    <w:rsid w:val="0012736A"/>
    <w:rsid w:val="001908E4"/>
    <w:rsid w:val="00195302"/>
    <w:rsid w:val="001B6BC3"/>
    <w:rsid w:val="001C4916"/>
    <w:rsid w:val="001D0C3A"/>
    <w:rsid w:val="001D6B78"/>
    <w:rsid w:val="00232DCB"/>
    <w:rsid w:val="002346F0"/>
    <w:rsid w:val="002506DD"/>
    <w:rsid w:val="002518CF"/>
    <w:rsid w:val="00262CEB"/>
    <w:rsid w:val="00276692"/>
    <w:rsid w:val="0028556F"/>
    <w:rsid w:val="00293D27"/>
    <w:rsid w:val="00297433"/>
    <w:rsid w:val="002A2B14"/>
    <w:rsid w:val="002B00A3"/>
    <w:rsid w:val="002B174E"/>
    <w:rsid w:val="002B7101"/>
    <w:rsid w:val="002C1502"/>
    <w:rsid w:val="002C2F23"/>
    <w:rsid w:val="002C50BB"/>
    <w:rsid w:val="002F11FC"/>
    <w:rsid w:val="0030352C"/>
    <w:rsid w:val="003405F7"/>
    <w:rsid w:val="0034330B"/>
    <w:rsid w:val="00364B00"/>
    <w:rsid w:val="00370D25"/>
    <w:rsid w:val="00385EA2"/>
    <w:rsid w:val="003B2F8C"/>
    <w:rsid w:val="003D4FA6"/>
    <w:rsid w:val="003E3F3E"/>
    <w:rsid w:val="003E77E5"/>
    <w:rsid w:val="003F1616"/>
    <w:rsid w:val="003F1BFE"/>
    <w:rsid w:val="003F728D"/>
    <w:rsid w:val="004062D8"/>
    <w:rsid w:val="00422B2E"/>
    <w:rsid w:val="00431486"/>
    <w:rsid w:val="00435EA3"/>
    <w:rsid w:val="004521D7"/>
    <w:rsid w:val="004542E4"/>
    <w:rsid w:val="00461B15"/>
    <w:rsid w:val="00461D1D"/>
    <w:rsid w:val="00477F93"/>
    <w:rsid w:val="004960B9"/>
    <w:rsid w:val="004F0FA5"/>
    <w:rsid w:val="004F680B"/>
    <w:rsid w:val="00505EB7"/>
    <w:rsid w:val="005160CD"/>
    <w:rsid w:val="0052788C"/>
    <w:rsid w:val="00527CB7"/>
    <w:rsid w:val="0057535B"/>
    <w:rsid w:val="00590DC9"/>
    <w:rsid w:val="005A0328"/>
    <w:rsid w:val="005A7F45"/>
    <w:rsid w:val="005B7FCD"/>
    <w:rsid w:val="005C05D0"/>
    <w:rsid w:val="005D38CC"/>
    <w:rsid w:val="005D5109"/>
    <w:rsid w:val="005D563C"/>
    <w:rsid w:val="0063390D"/>
    <w:rsid w:val="00653E29"/>
    <w:rsid w:val="00677044"/>
    <w:rsid w:val="00681EF0"/>
    <w:rsid w:val="006C4525"/>
    <w:rsid w:val="006E5B0D"/>
    <w:rsid w:val="006F32DE"/>
    <w:rsid w:val="007024B2"/>
    <w:rsid w:val="00705F33"/>
    <w:rsid w:val="0070741C"/>
    <w:rsid w:val="0071769C"/>
    <w:rsid w:val="0073024F"/>
    <w:rsid w:val="0074162C"/>
    <w:rsid w:val="0074407A"/>
    <w:rsid w:val="00751DC2"/>
    <w:rsid w:val="0075361D"/>
    <w:rsid w:val="00783C00"/>
    <w:rsid w:val="007840E4"/>
    <w:rsid w:val="0079518D"/>
    <w:rsid w:val="007B0604"/>
    <w:rsid w:val="007C18B1"/>
    <w:rsid w:val="007E1A7A"/>
    <w:rsid w:val="007E2B7B"/>
    <w:rsid w:val="00823154"/>
    <w:rsid w:val="00846C96"/>
    <w:rsid w:val="00877CCE"/>
    <w:rsid w:val="00883C57"/>
    <w:rsid w:val="0088401A"/>
    <w:rsid w:val="00891347"/>
    <w:rsid w:val="00893399"/>
    <w:rsid w:val="008A02F2"/>
    <w:rsid w:val="008B273D"/>
    <w:rsid w:val="008B7505"/>
    <w:rsid w:val="008C4C44"/>
    <w:rsid w:val="008D3BA3"/>
    <w:rsid w:val="008E5812"/>
    <w:rsid w:val="008E5BCD"/>
    <w:rsid w:val="008E5DB3"/>
    <w:rsid w:val="008E6FDF"/>
    <w:rsid w:val="0090258A"/>
    <w:rsid w:val="00902D2F"/>
    <w:rsid w:val="00904371"/>
    <w:rsid w:val="00907656"/>
    <w:rsid w:val="0092198B"/>
    <w:rsid w:val="009221C0"/>
    <w:rsid w:val="00927C49"/>
    <w:rsid w:val="00935594"/>
    <w:rsid w:val="00941304"/>
    <w:rsid w:val="00944607"/>
    <w:rsid w:val="00955F24"/>
    <w:rsid w:val="009646F9"/>
    <w:rsid w:val="00965ED4"/>
    <w:rsid w:val="009725BD"/>
    <w:rsid w:val="0098228E"/>
    <w:rsid w:val="00982FF4"/>
    <w:rsid w:val="009857FE"/>
    <w:rsid w:val="009E44C9"/>
    <w:rsid w:val="00A15007"/>
    <w:rsid w:val="00A159BD"/>
    <w:rsid w:val="00A16371"/>
    <w:rsid w:val="00A219C3"/>
    <w:rsid w:val="00A403AA"/>
    <w:rsid w:val="00A5354D"/>
    <w:rsid w:val="00A543C0"/>
    <w:rsid w:val="00A608EA"/>
    <w:rsid w:val="00A85896"/>
    <w:rsid w:val="00A91A4C"/>
    <w:rsid w:val="00AB092F"/>
    <w:rsid w:val="00AC33DB"/>
    <w:rsid w:val="00AC4520"/>
    <w:rsid w:val="00AC5B13"/>
    <w:rsid w:val="00AD7D89"/>
    <w:rsid w:val="00B03EB1"/>
    <w:rsid w:val="00B12200"/>
    <w:rsid w:val="00B17B24"/>
    <w:rsid w:val="00B405D8"/>
    <w:rsid w:val="00B57504"/>
    <w:rsid w:val="00B84C78"/>
    <w:rsid w:val="00B95DD0"/>
    <w:rsid w:val="00BE447D"/>
    <w:rsid w:val="00BE4E7C"/>
    <w:rsid w:val="00BF50C3"/>
    <w:rsid w:val="00C00C57"/>
    <w:rsid w:val="00C06A72"/>
    <w:rsid w:val="00C24041"/>
    <w:rsid w:val="00C24FEA"/>
    <w:rsid w:val="00C348BB"/>
    <w:rsid w:val="00C706B5"/>
    <w:rsid w:val="00CA4A4C"/>
    <w:rsid w:val="00CC44CC"/>
    <w:rsid w:val="00CD0190"/>
    <w:rsid w:val="00CD1F48"/>
    <w:rsid w:val="00CE29DC"/>
    <w:rsid w:val="00CE2A74"/>
    <w:rsid w:val="00CE3065"/>
    <w:rsid w:val="00CF626D"/>
    <w:rsid w:val="00D132AF"/>
    <w:rsid w:val="00D14ADF"/>
    <w:rsid w:val="00D16420"/>
    <w:rsid w:val="00D211C4"/>
    <w:rsid w:val="00D2177F"/>
    <w:rsid w:val="00D231FB"/>
    <w:rsid w:val="00D25712"/>
    <w:rsid w:val="00D32EDA"/>
    <w:rsid w:val="00D35A5D"/>
    <w:rsid w:val="00D47671"/>
    <w:rsid w:val="00D71293"/>
    <w:rsid w:val="00D7502E"/>
    <w:rsid w:val="00D844C7"/>
    <w:rsid w:val="00D8546A"/>
    <w:rsid w:val="00DA369A"/>
    <w:rsid w:val="00DC1F77"/>
    <w:rsid w:val="00DF6422"/>
    <w:rsid w:val="00E06D5F"/>
    <w:rsid w:val="00E078C0"/>
    <w:rsid w:val="00E11A32"/>
    <w:rsid w:val="00E23A0B"/>
    <w:rsid w:val="00E24E5B"/>
    <w:rsid w:val="00E311E9"/>
    <w:rsid w:val="00E36F40"/>
    <w:rsid w:val="00E56CE2"/>
    <w:rsid w:val="00E61237"/>
    <w:rsid w:val="00E856B6"/>
    <w:rsid w:val="00E9011D"/>
    <w:rsid w:val="00E9396C"/>
    <w:rsid w:val="00E96F22"/>
    <w:rsid w:val="00EB35ED"/>
    <w:rsid w:val="00EB51CD"/>
    <w:rsid w:val="00EB5746"/>
    <w:rsid w:val="00F1320B"/>
    <w:rsid w:val="00F3038F"/>
    <w:rsid w:val="00F30F68"/>
    <w:rsid w:val="00F50685"/>
    <w:rsid w:val="00F6133C"/>
    <w:rsid w:val="00F6290E"/>
    <w:rsid w:val="00F97277"/>
    <w:rsid w:val="00FA203E"/>
    <w:rsid w:val="00FB3A6D"/>
    <w:rsid w:val="00FC31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FE101"/>
  <w15:docId w15:val="{4F0D9EBE-75ED-44EA-9AA2-53E3A7BC2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2736A"/>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A1620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16205"/>
  </w:style>
  <w:style w:type="paragraph" w:styleId="Kjene">
    <w:name w:val="footer"/>
    <w:basedOn w:val="Parasts"/>
    <w:link w:val="KjeneRakstz"/>
    <w:uiPriority w:val="99"/>
    <w:unhideWhenUsed/>
    <w:rsid w:val="00A1620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16205"/>
  </w:style>
  <w:style w:type="table" w:styleId="Reatabula">
    <w:name w:val="Table Grid"/>
    <w:basedOn w:val="Parastatabula"/>
    <w:uiPriority w:val="39"/>
    <w:rsid w:val="00516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893399"/>
    <w:pPr>
      <w:spacing w:before="120" w:line="240" w:lineRule="exact"/>
      <w:ind w:firstLine="720"/>
      <w:jc w:val="both"/>
    </w:pPr>
    <w:rPr>
      <w:rFonts w:ascii="Verdana" w:eastAsia="Times New Roman" w:hAnsi="Verdana" w:cs="Times New Roman"/>
      <w:sz w:val="20"/>
      <w:szCs w:val="20"/>
      <w:lang w:val="en-US"/>
    </w:rPr>
  </w:style>
  <w:style w:type="character" w:styleId="Hipersaite">
    <w:name w:val="Hyperlink"/>
    <w:basedOn w:val="Noklusjumarindkopasfonts"/>
    <w:uiPriority w:val="99"/>
    <w:unhideWhenUsed/>
    <w:rsid w:val="002346F0"/>
    <w:rPr>
      <w:color w:val="0563C1" w:themeColor="hyperlink"/>
      <w:u w:val="single"/>
    </w:rPr>
  </w:style>
  <w:style w:type="character" w:customStyle="1" w:styleId="Neatrisintapieminana1">
    <w:name w:val="Neatrisināta pieminēšana1"/>
    <w:basedOn w:val="Noklusjumarindkopasfonts"/>
    <w:uiPriority w:val="99"/>
    <w:semiHidden/>
    <w:unhideWhenUsed/>
    <w:rsid w:val="00385EA2"/>
    <w:rPr>
      <w:color w:val="605E5C"/>
      <w:shd w:val="clear" w:color="auto" w:fill="E1DFDD"/>
    </w:rPr>
  </w:style>
  <w:style w:type="paragraph" w:styleId="Apakvirsraksts">
    <w:name w:val="Subtitle"/>
    <w:basedOn w:val="Parasts"/>
    <w:link w:val="ApakvirsrakstsRakstz"/>
    <w:qFormat/>
    <w:rsid w:val="00527CB7"/>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527CB7"/>
    <w:rPr>
      <w:rFonts w:ascii="Times New Roman" w:eastAsia="Times New Roman" w:hAnsi="Times New Roman" w:cs="Times New Roman"/>
      <w:sz w:val="24"/>
      <w:szCs w:val="20"/>
    </w:rPr>
  </w:style>
  <w:style w:type="paragraph" w:styleId="Sarakstarindkopa">
    <w:name w:val="List Paragraph"/>
    <w:aliases w:val="List Paragraph Red,Bullet EY,Strip,H&amp;P List Paragraph,Satura rādītājs,2,PPS_Bullet,Saistīto dokumentu saraksts,Syle 1,Bullet list,Colorful List - Accent 12,Normal bullet 2,Virsraksti,Numbered Para 1,Dot pt,List Paragraph Char Char Char"/>
    <w:basedOn w:val="Parasts"/>
    <w:link w:val="SarakstarindkopaRakstz"/>
    <w:uiPriority w:val="34"/>
    <w:qFormat/>
    <w:rsid w:val="00527CB7"/>
    <w:pPr>
      <w:spacing w:after="0" w:line="240" w:lineRule="auto"/>
      <w:ind w:left="720"/>
    </w:pPr>
    <w:rPr>
      <w:rFonts w:ascii="Times New Roman" w:eastAsia="Times New Roman" w:hAnsi="Times New Roman" w:cs="Times New Roman"/>
      <w:sz w:val="20"/>
      <w:szCs w:val="20"/>
      <w:lang w:val="en-US" w:eastAsia="lv-LV"/>
    </w:rPr>
  </w:style>
  <w:style w:type="paragraph" w:styleId="Pamatteksts">
    <w:name w:val="Body Text"/>
    <w:basedOn w:val="Parasts"/>
    <w:link w:val="PamattekstsRakstz"/>
    <w:uiPriority w:val="99"/>
    <w:semiHidden/>
    <w:unhideWhenUsed/>
    <w:rsid w:val="00527CB7"/>
    <w:pPr>
      <w:spacing w:after="120"/>
    </w:pPr>
    <w:rPr>
      <w:rFonts w:ascii="Times New Roman" w:hAnsi="Times New Roman" w:cs="Times New Roman"/>
      <w:color w:val="000000"/>
    </w:rPr>
  </w:style>
  <w:style w:type="character" w:customStyle="1" w:styleId="PamattekstsRakstz">
    <w:name w:val="Pamatteksts Rakstz."/>
    <w:basedOn w:val="Noklusjumarindkopasfonts"/>
    <w:link w:val="Pamatteksts"/>
    <w:uiPriority w:val="99"/>
    <w:semiHidden/>
    <w:rsid w:val="00527CB7"/>
    <w:rPr>
      <w:rFonts w:ascii="Times New Roman" w:hAnsi="Times New Roman" w:cs="Times New Roman"/>
      <w:color w:val="000000"/>
    </w:rPr>
  </w:style>
  <w:style w:type="character" w:styleId="Izteiksmgs">
    <w:name w:val="Strong"/>
    <w:basedOn w:val="Noklusjumarindkopasfonts"/>
    <w:uiPriority w:val="22"/>
    <w:qFormat/>
    <w:rsid w:val="00527CB7"/>
    <w:rPr>
      <w:b/>
      <w:bCs/>
    </w:rPr>
  </w:style>
  <w:style w:type="paragraph" w:customStyle="1" w:styleId="msonormal804d7de8fd46f06a46511c7c60d1535e">
    <w:name w:val="msonormal_804d7de8fd46f06a46511c7c60d1535e"/>
    <w:basedOn w:val="Parasts"/>
    <w:rsid w:val="00527CB7"/>
    <w:pPr>
      <w:spacing w:after="0" w:line="240" w:lineRule="auto"/>
    </w:pPr>
    <w:rPr>
      <w:rFonts w:ascii="Times New Roman" w:hAnsi="Times New Roman" w:cs="Times New Roman"/>
      <w:lang w:eastAsia="lv-LV"/>
    </w:rPr>
  </w:style>
  <w:style w:type="character" w:customStyle="1" w:styleId="colora4fcd102ebc97adb262068e8ecfc72e26">
    <w:name w:val="colora_4fcd102ebc97adb262068e8ecfc72e26"/>
    <w:basedOn w:val="Noklusjumarindkopasfonts"/>
    <w:rsid w:val="00527CB7"/>
  </w:style>
  <w:style w:type="paragraph" w:styleId="Balonteksts">
    <w:name w:val="Balloon Text"/>
    <w:basedOn w:val="Parasts"/>
    <w:link w:val="BalontekstsRakstz"/>
    <w:uiPriority w:val="99"/>
    <w:semiHidden/>
    <w:unhideWhenUsed/>
    <w:rsid w:val="005A7F45"/>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A7F45"/>
    <w:rPr>
      <w:rFonts w:ascii="Tahoma" w:hAnsi="Tahoma" w:cs="Tahoma"/>
      <w:sz w:val="16"/>
      <w:szCs w:val="16"/>
    </w:rPr>
  </w:style>
  <w:style w:type="table" w:customStyle="1" w:styleId="TableGrid1">
    <w:name w:val="Table Grid1"/>
    <w:basedOn w:val="Parastatabula"/>
    <w:next w:val="Reatabula"/>
    <w:uiPriority w:val="39"/>
    <w:rsid w:val="005A7F45"/>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C2404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CD0190"/>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39"/>
    <w:rsid w:val="00CD01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List Paragraph Red Rakstz.,Bullet EY Rakstz.,Strip Rakstz.,H&amp;P List Paragraph Rakstz.,Satura rādītājs Rakstz.,2 Rakstz.,PPS_Bullet Rakstz.,Saistīto dokumentu saraksts Rakstz.,Syle 1 Rakstz.,Bullet list Rakstz.,Dot pt Rakstz."/>
    <w:link w:val="Sarakstarindkopa"/>
    <w:uiPriority w:val="34"/>
    <w:qFormat/>
    <w:rsid w:val="000A3249"/>
    <w:rPr>
      <w:rFonts w:ascii="Times New Roman" w:eastAsia="Times New Roman" w:hAnsi="Times New Roman" w:cs="Times New Roman"/>
      <w:sz w:val="20"/>
      <w:szCs w:val="20"/>
      <w:lang w:val="en-US" w:eastAsia="lv-LV"/>
    </w:rPr>
  </w:style>
  <w:style w:type="character" w:customStyle="1" w:styleId="ng-binding">
    <w:name w:val="ng-binding"/>
    <w:basedOn w:val="Noklusjumarindkopasfonts"/>
    <w:rsid w:val="0074162C"/>
  </w:style>
  <w:style w:type="paragraph" w:customStyle="1" w:styleId="tv213">
    <w:name w:val="tv213"/>
    <w:basedOn w:val="Parasts"/>
    <w:rsid w:val="0074162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8B273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fault0">
    <w:name w:val="default"/>
    <w:basedOn w:val="Parasts"/>
    <w:rsid w:val="00D25712"/>
    <w:pPr>
      <w:spacing w:after="0" w:line="240" w:lineRule="auto"/>
    </w:pPr>
    <w:rPr>
      <w:rFonts w:ascii="Calibri" w:hAnsi="Calibri" w:cs="Times New Roman"/>
      <w:lang w:eastAsia="lv-LV"/>
    </w:rPr>
  </w:style>
  <w:style w:type="character" w:customStyle="1" w:styleId="contentpasted0">
    <w:name w:val="contentpasted0"/>
    <w:basedOn w:val="Noklusjumarindkopasfonts"/>
    <w:rsid w:val="00D25712"/>
  </w:style>
  <w:style w:type="character" w:styleId="Neatrisintapieminana">
    <w:name w:val="Unresolved Mention"/>
    <w:basedOn w:val="Noklusjumarindkopasfonts"/>
    <w:uiPriority w:val="99"/>
    <w:semiHidden/>
    <w:unhideWhenUsed/>
    <w:rsid w:val="002518CF"/>
    <w:rPr>
      <w:color w:val="605E5C"/>
      <w:shd w:val="clear" w:color="auto" w:fill="E1DFDD"/>
    </w:rPr>
  </w:style>
  <w:style w:type="paragraph" w:customStyle="1" w:styleId="m-6883796071862484880msolistparagraph">
    <w:name w:val="m_-6883796071862484880msolistparagraph"/>
    <w:basedOn w:val="Parasts"/>
    <w:rsid w:val="004521D7"/>
    <w:pPr>
      <w:spacing w:before="100" w:beforeAutospacing="1" w:after="100" w:afterAutospacing="1" w:line="240" w:lineRule="auto"/>
    </w:pPr>
    <w:rPr>
      <w:rFonts w:ascii="Calibri" w:hAnsi="Calibri" w:cs="Calibri"/>
      <w:lang w:eastAsia="lv-LV"/>
    </w:rPr>
  </w:style>
  <w:style w:type="paragraph" w:customStyle="1" w:styleId="1Lgumam">
    <w:name w:val="1. Līgumam"/>
    <w:basedOn w:val="Parasts"/>
    <w:qFormat/>
    <w:rsid w:val="004F0FA5"/>
    <w:pPr>
      <w:widowControl w:val="0"/>
      <w:numPr>
        <w:numId w:val="14"/>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4F0FA5"/>
    <w:pPr>
      <w:numPr>
        <w:ilvl w:val="1"/>
        <w:numId w:val="14"/>
      </w:numPr>
      <w:spacing w:after="0" w:line="240" w:lineRule="auto"/>
      <w:contextualSpacing/>
      <w:jc w:val="both"/>
    </w:pPr>
    <w:rPr>
      <w:rFonts w:ascii="Calibri" w:eastAsia="Calibri" w:hAnsi="Calibri" w:cs="Calibri"/>
      <w:sz w:val="24"/>
      <w:szCs w:val="24"/>
      <w:lang w:val="x-none"/>
    </w:rPr>
  </w:style>
  <w:style w:type="character" w:customStyle="1" w:styleId="111LgumamChar">
    <w:name w:val="1.1.1. Līgumam Char"/>
    <w:link w:val="111Lgumam"/>
    <w:locked/>
    <w:rsid w:val="004F0FA5"/>
    <w:rPr>
      <w:rFonts w:ascii="Calibri" w:eastAsia="Calibri" w:hAnsi="Calibri" w:cs="Calibri"/>
      <w:lang w:val="x-none" w:eastAsia="x-none"/>
    </w:rPr>
  </w:style>
  <w:style w:type="paragraph" w:customStyle="1" w:styleId="111Lgumam">
    <w:name w:val="1.1.1. Līgumam"/>
    <w:basedOn w:val="11Lgumam"/>
    <w:link w:val="111LgumamChar"/>
    <w:qFormat/>
    <w:rsid w:val="004F0FA5"/>
    <w:pPr>
      <w:numPr>
        <w:ilvl w:val="2"/>
      </w:numPr>
      <w:contextualSpacing w:val="0"/>
    </w:pPr>
    <w:rPr>
      <w:sz w:val="22"/>
      <w:szCs w:val="22"/>
      <w:lang w:eastAsia="x-none"/>
    </w:rPr>
  </w:style>
  <w:style w:type="paragraph" w:customStyle="1" w:styleId="1111lgumam">
    <w:name w:val="1.1.1.1. līgumam"/>
    <w:basedOn w:val="111Lgumam"/>
    <w:qFormat/>
    <w:rsid w:val="004F0FA5"/>
    <w:pPr>
      <w:numPr>
        <w:ilvl w:val="3"/>
      </w:numPr>
      <w:tabs>
        <w:tab w:val="num" w:pos="360"/>
        <w:tab w:val="num" w:pos="2438"/>
        <w:tab w:val="num" w:pos="2705"/>
      </w:tabs>
      <w:ind w:left="2438" w:hanging="737"/>
    </w:pPr>
  </w:style>
  <w:style w:type="character" w:customStyle="1" w:styleId="11LgumamChar">
    <w:name w:val="1.1. Līgumam Char"/>
    <w:link w:val="11Lgumam"/>
    <w:locked/>
    <w:rsid w:val="002B174E"/>
    <w:rPr>
      <w:rFonts w:ascii="Calibri" w:eastAsia="Calibri" w:hAnsi="Calibri" w:cs="Calibri"/>
      <w:sz w:val="24"/>
      <w:szCs w:val="24"/>
      <w:lang w:val="x-none"/>
    </w:rPr>
  </w:style>
  <w:style w:type="paragraph" w:styleId="Paraststmeklis">
    <w:name w:val="Normal (Web)"/>
    <w:basedOn w:val="Parasts"/>
    <w:uiPriority w:val="99"/>
    <w:semiHidden/>
    <w:unhideWhenUsed/>
    <w:rsid w:val="009857FE"/>
    <w:pPr>
      <w:spacing w:before="100" w:beforeAutospacing="1" w:after="100" w:afterAutospacing="1" w:line="240" w:lineRule="auto"/>
    </w:pPr>
    <w:rPr>
      <w:rFonts w:ascii="Calibri" w:hAnsi="Calibri" w:cs="Calibri"/>
      <w:lang w:eastAsia="lv-LV"/>
    </w:rPr>
  </w:style>
  <w:style w:type="paragraph" w:styleId="Prskatjums">
    <w:name w:val="Revision"/>
    <w:hidden/>
    <w:uiPriority w:val="99"/>
    <w:semiHidden/>
    <w:rsid w:val="00422B2E"/>
    <w:pPr>
      <w:spacing w:after="0" w:line="240" w:lineRule="auto"/>
    </w:pPr>
  </w:style>
  <w:style w:type="character" w:styleId="Komentraatsauce">
    <w:name w:val="annotation reference"/>
    <w:basedOn w:val="Noklusjumarindkopasfonts"/>
    <w:uiPriority w:val="99"/>
    <w:semiHidden/>
    <w:unhideWhenUsed/>
    <w:rsid w:val="00422B2E"/>
    <w:rPr>
      <w:sz w:val="16"/>
      <w:szCs w:val="16"/>
    </w:rPr>
  </w:style>
  <w:style w:type="paragraph" w:styleId="Komentrateksts">
    <w:name w:val="annotation text"/>
    <w:basedOn w:val="Parasts"/>
    <w:link w:val="KomentratekstsRakstz"/>
    <w:uiPriority w:val="99"/>
    <w:unhideWhenUsed/>
    <w:rsid w:val="00422B2E"/>
    <w:pPr>
      <w:spacing w:line="240" w:lineRule="auto"/>
    </w:pPr>
    <w:rPr>
      <w:sz w:val="20"/>
      <w:szCs w:val="20"/>
    </w:rPr>
  </w:style>
  <w:style w:type="character" w:customStyle="1" w:styleId="KomentratekstsRakstz">
    <w:name w:val="Komentāra teksts Rakstz."/>
    <w:basedOn w:val="Noklusjumarindkopasfonts"/>
    <w:link w:val="Komentrateksts"/>
    <w:uiPriority w:val="99"/>
    <w:rsid w:val="00422B2E"/>
    <w:rPr>
      <w:sz w:val="20"/>
      <w:szCs w:val="20"/>
    </w:rPr>
  </w:style>
  <w:style w:type="paragraph" w:styleId="Komentratma">
    <w:name w:val="annotation subject"/>
    <w:basedOn w:val="Komentrateksts"/>
    <w:next w:val="Komentrateksts"/>
    <w:link w:val="KomentratmaRakstz"/>
    <w:uiPriority w:val="99"/>
    <w:semiHidden/>
    <w:unhideWhenUsed/>
    <w:rsid w:val="00422B2E"/>
    <w:rPr>
      <w:b/>
      <w:bCs/>
    </w:rPr>
  </w:style>
  <w:style w:type="character" w:customStyle="1" w:styleId="KomentratmaRakstz">
    <w:name w:val="Komentāra tēma Rakstz."/>
    <w:basedOn w:val="KomentratekstsRakstz"/>
    <w:link w:val="Komentratma"/>
    <w:uiPriority w:val="99"/>
    <w:semiHidden/>
    <w:rsid w:val="00422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164">
      <w:bodyDiv w:val="1"/>
      <w:marLeft w:val="0"/>
      <w:marRight w:val="0"/>
      <w:marTop w:val="0"/>
      <w:marBottom w:val="0"/>
      <w:divBdr>
        <w:top w:val="none" w:sz="0" w:space="0" w:color="auto"/>
        <w:left w:val="none" w:sz="0" w:space="0" w:color="auto"/>
        <w:bottom w:val="none" w:sz="0" w:space="0" w:color="auto"/>
        <w:right w:val="none" w:sz="0" w:space="0" w:color="auto"/>
      </w:divBdr>
    </w:div>
    <w:div w:id="148332453">
      <w:bodyDiv w:val="1"/>
      <w:marLeft w:val="0"/>
      <w:marRight w:val="0"/>
      <w:marTop w:val="0"/>
      <w:marBottom w:val="0"/>
      <w:divBdr>
        <w:top w:val="none" w:sz="0" w:space="0" w:color="auto"/>
        <w:left w:val="none" w:sz="0" w:space="0" w:color="auto"/>
        <w:bottom w:val="none" w:sz="0" w:space="0" w:color="auto"/>
        <w:right w:val="none" w:sz="0" w:space="0" w:color="auto"/>
      </w:divBdr>
    </w:div>
    <w:div w:id="227309692">
      <w:bodyDiv w:val="1"/>
      <w:marLeft w:val="0"/>
      <w:marRight w:val="0"/>
      <w:marTop w:val="0"/>
      <w:marBottom w:val="0"/>
      <w:divBdr>
        <w:top w:val="none" w:sz="0" w:space="0" w:color="auto"/>
        <w:left w:val="none" w:sz="0" w:space="0" w:color="auto"/>
        <w:bottom w:val="none" w:sz="0" w:space="0" w:color="auto"/>
        <w:right w:val="none" w:sz="0" w:space="0" w:color="auto"/>
      </w:divBdr>
    </w:div>
    <w:div w:id="313140640">
      <w:bodyDiv w:val="1"/>
      <w:marLeft w:val="0"/>
      <w:marRight w:val="0"/>
      <w:marTop w:val="0"/>
      <w:marBottom w:val="0"/>
      <w:divBdr>
        <w:top w:val="none" w:sz="0" w:space="0" w:color="auto"/>
        <w:left w:val="none" w:sz="0" w:space="0" w:color="auto"/>
        <w:bottom w:val="none" w:sz="0" w:space="0" w:color="auto"/>
        <w:right w:val="none" w:sz="0" w:space="0" w:color="auto"/>
      </w:divBdr>
    </w:div>
    <w:div w:id="363287193">
      <w:bodyDiv w:val="1"/>
      <w:marLeft w:val="0"/>
      <w:marRight w:val="0"/>
      <w:marTop w:val="0"/>
      <w:marBottom w:val="0"/>
      <w:divBdr>
        <w:top w:val="none" w:sz="0" w:space="0" w:color="auto"/>
        <w:left w:val="none" w:sz="0" w:space="0" w:color="auto"/>
        <w:bottom w:val="none" w:sz="0" w:space="0" w:color="auto"/>
        <w:right w:val="none" w:sz="0" w:space="0" w:color="auto"/>
      </w:divBdr>
    </w:div>
    <w:div w:id="412245966">
      <w:bodyDiv w:val="1"/>
      <w:marLeft w:val="0"/>
      <w:marRight w:val="0"/>
      <w:marTop w:val="0"/>
      <w:marBottom w:val="0"/>
      <w:divBdr>
        <w:top w:val="none" w:sz="0" w:space="0" w:color="auto"/>
        <w:left w:val="none" w:sz="0" w:space="0" w:color="auto"/>
        <w:bottom w:val="none" w:sz="0" w:space="0" w:color="auto"/>
        <w:right w:val="none" w:sz="0" w:space="0" w:color="auto"/>
      </w:divBdr>
    </w:div>
    <w:div w:id="558323900">
      <w:bodyDiv w:val="1"/>
      <w:marLeft w:val="0"/>
      <w:marRight w:val="0"/>
      <w:marTop w:val="0"/>
      <w:marBottom w:val="0"/>
      <w:divBdr>
        <w:top w:val="none" w:sz="0" w:space="0" w:color="auto"/>
        <w:left w:val="none" w:sz="0" w:space="0" w:color="auto"/>
        <w:bottom w:val="none" w:sz="0" w:space="0" w:color="auto"/>
        <w:right w:val="none" w:sz="0" w:space="0" w:color="auto"/>
      </w:divBdr>
    </w:div>
    <w:div w:id="587690873">
      <w:bodyDiv w:val="1"/>
      <w:marLeft w:val="0"/>
      <w:marRight w:val="0"/>
      <w:marTop w:val="0"/>
      <w:marBottom w:val="0"/>
      <w:divBdr>
        <w:top w:val="none" w:sz="0" w:space="0" w:color="auto"/>
        <w:left w:val="none" w:sz="0" w:space="0" w:color="auto"/>
        <w:bottom w:val="none" w:sz="0" w:space="0" w:color="auto"/>
        <w:right w:val="none" w:sz="0" w:space="0" w:color="auto"/>
      </w:divBdr>
    </w:div>
    <w:div w:id="672533788">
      <w:bodyDiv w:val="1"/>
      <w:marLeft w:val="0"/>
      <w:marRight w:val="0"/>
      <w:marTop w:val="0"/>
      <w:marBottom w:val="0"/>
      <w:divBdr>
        <w:top w:val="none" w:sz="0" w:space="0" w:color="auto"/>
        <w:left w:val="none" w:sz="0" w:space="0" w:color="auto"/>
        <w:bottom w:val="none" w:sz="0" w:space="0" w:color="auto"/>
        <w:right w:val="none" w:sz="0" w:space="0" w:color="auto"/>
      </w:divBdr>
      <w:divsChild>
        <w:div w:id="1232698805">
          <w:marLeft w:val="0"/>
          <w:marRight w:val="0"/>
          <w:marTop w:val="0"/>
          <w:marBottom w:val="0"/>
          <w:divBdr>
            <w:top w:val="none" w:sz="0" w:space="0" w:color="auto"/>
            <w:left w:val="none" w:sz="0" w:space="0" w:color="auto"/>
            <w:bottom w:val="none" w:sz="0" w:space="0" w:color="auto"/>
            <w:right w:val="none" w:sz="0" w:space="0" w:color="auto"/>
          </w:divBdr>
        </w:div>
      </w:divsChild>
    </w:div>
    <w:div w:id="731004925">
      <w:bodyDiv w:val="1"/>
      <w:marLeft w:val="0"/>
      <w:marRight w:val="0"/>
      <w:marTop w:val="0"/>
      <w:marBottom w:val="0"/>
      <w:divBdr>
        <w:top w:val="none" w:sz="0" w:space="0" w:color="auto"/>
        <w:left w:val="none" w:sz="0" w:space="0" w:color="auto"/>
        <w:bottom w:val="none" w:sz="0" w:space="0" w:color="auto"/>
        <w:right w:val="none" w:sz="0" w:space="0" w:color="auto"/>
      </w:divBdr>
    </w:div>
    <w:div w:id="903489685">
      <w:bodyDiv w:val="1"/>
      <w:marLeft w:val="0"/>
      <w:marRight w:val="0"/>
      <w:marTop w:val="0"/>
      <w:marBottom w:val="0"/>
      <w:divBdr>
        <w:top w:val="none" w:sz="0" w:space="0" w:color="auto"/>
        <w:left w:val="none" w:sz="0" w:space="0" w:color="auto"/>
        <w:bottom w:val="none" w:sz="0" w:space="0" w:color="auto"/>
        <w:right w:val="none" w:sz="0" w:space="0" w:color="auto"/>
      </w:divBdr>
    </w:div>
    <w:div w:id="919560086">
      <w:bodyDiv w:val="1"/>
      <w:marLeft w:val="0"/>
      <w:marRight w:val="0"/>
      <w:marTop w:val="0"/>
      <w:marBottom w:val="0"/>
      <w:divBdr>
        <w:top w:val="none" w:sz="0" w:space="0" w:color="auto"/>
        <w:left w:val="none" w:sz="0" w:space="0" w:color="auto"/>
        <w:bottom w:val="none" w:sz="0" w:space="0" w:color="auto"/>
        <w:right w:val="none" w:sz="0" w:space="0" w:color="auto"/>
      </w:divBdr>
    </w:div>
    <w:div w:id="925310472">
      <w:bodyDiv w:val="1"/>
      <w:marLeft w:val="0"/>
      <w:marRight w:val="0"/>
      <w:marTop w:val="0"/>
      <w:marBottom w:val="0"/>
      <w:divBdr>
        <w:top w:val="none" w:sz="0" w:space="0" w:color="auto"/>
        <w:left w:val="none" w:sz="0" w:space="0" w:color="auto"/>
        <w:bottom w:val="none" w:sz="0" w:space="0" w:color="auto"/>
        <w:right w:val="none" w:sz="0" w:space="0" w:color="auto"/>
      </w:divBdr>
    </w:div>
    <w:div w:id="974287319">
      <w:bodyDiv w:val="1"/>
      <w:marLeft w:val="0"/>
      <w:marRight w:val="0"/>
      <w:marTop w:val="0"/>
      <w:marBottom w:val="0"/>
      <w:divBdr>
        <w:top w:val="none" w:sz="0" w:space="0" w:color="auto"/>
        <w:left w:val="none" w:sz="0" w:space="0" w:color="auto"/>
        <w:bottom w:val="none" w:sz="0" w:space="0" w:color="auto"/>
        <w:right w:val="none" w:sz="0" w:space="0" w:color="auto"/>
      </w:divBdr>
    </w:div>
    <w:div w:id="1089540585">
      <w:bodyDiv w:val="1"/>
      <w:marLeft w:val="0"/>
      <w:marRight w:val="0"/>
      <w:marTop w:val="0"/>
      <w:marBottom w:val="0"/>
      <w:divBdr>
        <w:top w:val="none" w:sz="0" w:space="0" w:color="auto"/>
        <w:left w:val="none" w:sz="0" w:space="0" w:color="auto"/>
        <w:bottom w:val="none" w:sz="0" w:space="0" w:color="auto"/>
        <w:right w:val="none" w:sz="0" w:space="0" w:color="auto"/>
      </w:divBdr>
    </w:div>
    <w:div w:id="1162893165">
      <w:bodyDiv w:val="1"/>
      <w:marLeft w:val="0"/>
      <w:marRight w:val="0"/>
      <w:marTop w:val="0"/>
      <w:marBottom w:val="0"/>
      <w:divBdr>
        <w:top w:val="none" w:sz="0" w:space="0" w:color="auto"/>
        <w:left w:val="none" w:sz="0" w:space="0" w:color="auto"/>
        <w:bottom w:val="none" w:sz="0" w:space="0" w:color="auto"/>
        <w:right w:val="none" w:sz="0" w:space="0" w:color="auto"/>
      </w:divBdr>
    </w:div>
    <w:div w:id="1218395969">
      <w:bodyDiv w:val="1"/>
      <w:marLeft w:val="0"/>
      <w:marRight w:val="0"/>
      <w:marTop w:val="0"/>
      <w:marBottom w:val="0"/>
      <w:divBdr>
        <w:top w:val="none" w:sz="0" w:space="0" w:color="auto"/>
        <w:left w:val="none" w:sz="0" w:space="0" w:color="auto"/>
        <w:bottom w:val="none" w:sz="0" w:space="0" w:color="auto"/>
        <w:right w:val="none" w:sz="0" w:space="0" w:color="auto"/>
      </w:divBdr>
    </w:div>
    <w:div w:id="1543861309">
      <w:bodyDiv w:val="1"/>
      <w:marLeft w:val="0"/>
      <w:marRight w:val="0"/>
      <w:marTop w:val="0"/>
      <w:marBottom w:val="0"/>
      <w:divBdr>
        <w:top w:val="none" w:sz="0" w:space="0" w:color="auto"/>
        <w:left w:val="none" w:sz="0" w:space="0" w:color="auto"/>
        <w:bottom w:val="none" w:sz="0" w:space="0" w:color="auto"/>
        <w:right w:val="none" w:sz="0" w:space="0" w:color="auto"/>
      </w:divBdr>
    </w:div>
    <w:div w:id="1561407571">
      <w:bodyDiv w:val="1"/>
      <w:marLeft w:val="0"/>
      <w:marRight w:val="0"/>
      <w:marTop w:val="0"/>
      <w:marBottom w:val="0"/>
      <w:divBdr>
        <w:top w:val="none" w:sz="0" w:space="0" w:color="auto"/>
        <w:left w:val="none" w:sz="0" w:space="0" w:color="auto"/>
        <w:bottom w:val="none" w:sz="0" w:space="0" w:color="auto"/>
        <w:right w:val="none" w:sz="0" w:space="0" w:color="auto"/>
      </w:divBdr>
    </w:div>
    <w:div w:id="1639147195">
      <w:bodyDiv w:val="1"/>
      <w:marLeft w:val="0"/>
      <w:marRight w:val="0"/>
      <w:marTop w:val="0"/>
      <w:marBottom w:val="0"/>
      <w:divBdr>
        <w:top w:val="none" w:sz="0" w:space="0" w:color="auto"/>
        <w:left w:val="none" w:sz="0" w:space="0" w:color="auto"/>
        <w:bottom w:val="none" w:sz="0" w:space="0" w:color="auto"/>
        <w:right w:val="none" w:sz="0" w:space="0" w:color="auto"/>
      </w:divBdr>
    </w:div>
    <w:div w:id="1648167416">
      <w:bodyDiv w:val="1"/>
      <w:marLeft w:val="0"/>
      <w:marRight w:val="0"/>
      <w:marTop w:val="0"/>
      <w:marBottom w:val="0"/>
      <w:divBdr>
        <w:top w:val="none" w:sz="0" w:space="0" w:color="auto"/>
        <w:left w:val="none" w:sz="0" w:space="0" w:color="auto"/>
        <w:bottom w:val="none" w:sz="0" w:space="0" w:color="auto"/>
        <w:right w:val="none" w:sz="0" w:space="0" w:color="auto"/>
      </w:divBdr>
    </w:div>
    <w:div w:id="1671711838">
      <w:bodyDiv w:val="1"/>
      <w:marLeft w:val="0"/>
      <w:marRight w:val="0"/>
      <w:marTop w:val="0"/>
      <w:marBottom w:val="0"/>
      <w:divBdr>
        <w:top w:val="none" w:sz="0" w:space="0" w:color="auto"/>
        <w:left w:val="none" w:sz="0" w:space="0" w:color="auto"/>
        <w:bottom w:val="none" w:sz="0" w:space="0" w:color="auto"/>
        <w:right w:val="none" w:sz="0" w:space="0" w:color="auto"/>
      </w:divBdr>
    </w:div>
    <w:div w:id="1694647717">
      <w:bodyDiv w:val="1"/>
      <w:marLeft w:val="0"/>
      <w:marRight w:val="0"/>
      <w:marTop w:val="0"/>
      <w:marBottom w:val="0"/>
      <w:divBdr>
        <w:top w:val="none" w:sz="0" w:space="0" w:color="auto"/>
        <w:left w:val="none" w:sz="0" w:space="0" w:color="auto"/>
        <w:bottom w:val="none" w:sz="0" w:space="0" w:color="auto"/>
        <w:right w:val="none" w:sz="0" w:space="0" w:color="auto"/>
      </w:divBdr>
    </w:div>
    <w:div w:id="1745300132">
      <w:bodyDiv w:val="1"/>
      <w:marLeft w:val="0"/>
      <w:marRight w:val="0"/>
      <w:marTop w:val="0"/>
      <w:marBottom w:val="0"/>
      <w:divBdr>
        <w:top w:val="none" w:sz="0" w:space="0" w:color="auto"/>
        <w:left w:val="none" w:sz="0" w:space="0" w:color="auto"/>
        <w:bottom w:val="none" w:sz="0" w:space="0" w:color="auto"/>
        <w:right w:val="none" w:sz="0" w:space="0" w:color="auto"/>
      </w:divBdr>
    </w:div>
    <w:div w:id="1779135854">
      <w:bodyDiv w:val="1"/>
      <w:marLeft w:val="0"/>
      <w:marRight w:val="0"/>
      <w:marTop w:val="0"/>
      <w:marBottom w:val="0"/>
      <w:divBdr>
        <w:top w:val="none" w:sz="0" w:space="0" w:color="auto"/>
        <w:left w:val="none" w:sz="0" w:space="0" w:color="auto"/>
        <w:bottom w:val="none" w:sz="0" w:space="0" w:color="auto"/>
        <w:right w:val="none" w:sz="0" w:space="0" w:color="auto"/>
      </w:divBdr>
    </w:div>
    <w:div w:id="1803233619">
      <w:bodyDiv w:val="1"/>
      <w:marLeft w:val="0"/>
      <w:marRight w:val="0"/>
      <w:marTop w:val="0"/>
      <w:marBottom w:val="0"/>
      <w:divBdr>
        <w:top w:val="none" w:sz="0" w:space="0" w:color="auto"/>
        <w:left w:val="none" w:sz="0" w:space="0" w:color="auto"/>
        <w:bottom w:val="none" w:sz="0" w:space="0" w:color="auto"/>
        <w:right w:val="none" w:sz="0" w:space="0" w:color="auto"/>
      </w:divBdr>
    </w:div>
    <w:div w:id="1936547706">
      <w:bodyDiv w:val="1"/>
      <w:marLeft w:val="0"/>
      <w:marRight w:val="0"/>
      <w:marTop w:val="0"/>
      <w:marBottom w:val="0"/>
      <w:divBdr>
        <w:top w:val="none" w:sz="0" w:space="0" w:color="auto"/>
        <w:left w:val="none" w:sz="0" w:space="0" w:color="auto"/>
        <w:bottom w:val="none" w:sz="0" w:space="0" w:color="auto"/>
        <w:right w:val="none" w:sz="0" w:space="0" w:color="auto"/>
      </w:divBdr>
    </w:div>
    <w:div w:id="1938294968">
      <w:bodyDiv w:val="1"/>
      <w:marLeft w:val="0"/>
      <w:marRight w:val="0"/>
      <w:marTop w:val="0"/>
      <w:marBottom w:val="0"/>
      <w:divBdr>
        <w:top w:val="none" w:sz="0" w:space="0" w:color="auto"/>
        <w:left w:val="none" w:sz="0" w:space="0" w:color="auto"/>
        <w:bottom w:val="none" w:sz="0" w:space="0" w:color="auto"/>
        <w:right w:val="none" w:sz="0" w:space="0" w:color="auto"/>
      </w:divBdr>
    </w:div>
    <w:div w:id="1959994024">
      <w:bodyDiv w:val="1"/>
      <w:marLeft w:val="0"/>
      <w:marRight w:val="0"/>
      <w:marTop w:val="0"/>
      <w:marBottom w:val="0"/>
      <w:divBdr>
        <w:top w:val="none" w:sz="0" w:space="0" w:color="auto"/>
        <w:left w:val="none" w:sz="0" w:space="0" w:color="auto"/>
        <w:bottom w:val="none" w:sz="0" w:space="0" w:color="auto"/>
        <w:right w:val="none" w:sz="0" w:space="0" w:color="auto"/>
      </w:divBdr>
    </w:div>
    <w:div w:id="2046909353">
      <w:bodyDiv w:val="1"/>
      <w:marLeft w:val="0"/>
      <w:marRight w:val="0"/>
      <w:marTop w:val="0"/>
      <w:marBottom w:val="0"/>
      <w:divBdr>
        <w:top w:val="none" w:sz="0" w:space="0" w:color="auto"/>
        <w:left w:val="none" w:sz="0" w:space="0" w:color="auto"/>
        <w:bottom w:val="none" w:sz="0" w:space="0" w:color="auto"/>
        <w:right w:val="none" w:sz="0" w:space="0" w:color="auto"/>
      </w:divBdr>
    </w:div>
    <w:div w:id="2050835070">
      <w:bodyDiv w:val="1"/>
      <w:marLeft w:val="0"/>
      <w:marRight w:val="0"/>
      <w:marTop w:val="0"/>
      <w:marBottom w:val="0"/>
      <w:divBdr>
        <w:top w:val="none" w:sz="0" w:space="0" w:color="auto"/>
        <w:left w:val="none" w:sz="0" w:space="0" w:color="auto"/>
        <w:bottom w:val="none" w:sz="0" w:space="0" w:color="auto"/>
        <w:right w:val="none" w:sz="0" w:space="0" w:color="auto"/>
      </w:divBdr>
    </w:div>
    <w:div w:id="2086492077">
      <w:bodyDiv w:val="1"/>
      <w:marLeft w:val="0"/>
      <w:marRight w:val="0"/>
      <w:marTop w:val="0"/>
      <w:marBottom w:val="0"/>
      <w:divBdr>
        <w:top w:val="none" w:sz="0" w:space="0" w:color="auto"/>
        <w:left w:val="none" w:sz="0" w:space="0" w:color="auto"/>
        <w:bottom w:val="none" w:sz="0" w:space="0" w:color="auto"/>
        <w:right w:val="none" w:sz="0" w:space="0" w:color="auto"/>
      </w:divBdr>
    </w:div>
    <w:div w:id="209061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gita.nordena@tukum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asts@tukums.lv" TargetMode="External"/><Relationship Id="rId4" Type="http://schemas.openxmlformats.org/officeDocument/2006/relationships/settings" Target="settings.xml"/><Relationship Id="rId9" Type="http://schemas.openxmlformats.org/officeDocument/2006/relationships/hyperlink" Target="http://www.tukum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E1577-C6B4-4210-B25A-3CBAFC829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5120</Words>
  <Characters>2919</Characters>
  <Application>Microsoft Office Word</Application>
  <DocSecurity>0</DocSecurity>
  <Lines>24</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Mārtiņš Zviedris</dc:creator>
  <cp:lastModifiedBy>Gita Nordena</cp:lastModifiedBy>
  <cp:revision>9</cp:revision>
  <dcterms:created xsi:type="dcterms:W3CDTF">2026-02-09T06:50:00Z</dcterms:created>
  <dcterms:modified xsi:type="dcterms:W3CDTF">2026-07-29T11:11:00Z</dcterms:modified>
</cp:coreProperties>
</file>