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962A4" w14:textId="5F568937" w:rsidR="0098406C" w:rsidRPr="00690436" w:rsidRDefault="0098406C" w:rsidP="0098406C">
      <w:pPr>
        <w:jc w:val="center"/>
        <w:rPr>
          <w:rFonts w:ascii="Times New Roman" w:hAnsi="Times New Roman" w:cs="Times New Roman"/>
          <w:b/>
          <w:bCs/>
          <w:sz w:val="28"/>
          <w:szCs w:val="28"/>
        </w:rPr>
      </w:pPr>
      <w:r w:rsidRPr="00690436">
        <w:rPr>
          <w:rFonts w:ascii="Times New Roman" w:hAnsi="Times New Roman" w:cs="Times New Roman"/>
          <w:b/>
          <w:bCs/>
          <w:sz w:val="28"/>
          <w:szCs w:val="28"/>
        </w:rPr>
        <w:t>Iekšējās apdares kvalitātes prasības</w:t>
      </w:r>
    </w:p>
    <w:p w14:paraId="594EE00A" w14:textId="77777777" w:rsidR="0098406C" w:rsidRPr="00690436" w:rsidRDefault="0098406C" w:rsidP="0098406C">
      <w:pPr>
        <w:rPr>
          <w:rFonts w:ascii="Times New Roman" w:hAnsi="Times New Roman" w:cs="Times New Roman"/>
          <w:b/>
          <w:bCs/>
          <w:szCs w:val="24"/>
        </w:rPr>
      </w:pPr>
      <w:r w:rsidRPr="00690436">
        <w:rPr>
          <w:rFonts w:ascii="Times New Roman" w:hAnsi="Times New Roman" w:cs="Times New Roman"/>
          <w:b/>
          <w:bCs/>
          <w:szCs w:val="24"/>
        </w:rPr>
        <w:t xml:space="preserve">Telpu apdares darbu būvdarbi: </w:t>
      </w:r>
    </w:p>
    <w:p w14:paraId="3B41FC55" w14:textId="77777777" w:rsidR="0098406C" w:rsidRPr="00690436" w:rsidRDefault="0098406C" w:rsidP="0098406C">
      <w:pPr>
        <w:pStyle w:val="ListParagraph"/>
        <w:numPr>
          <w:ilvl w:val="0"/>
          <w:numId w:val="8"/>
        </w:numPr>
        <w:ind w:firstLine="66"/>
        <w:rPr>
          <w:rFonts w:ascii="Times New Roman" w:hAnsi="Times New Roman" w:cs="Times New Roman"/>
          <w:b/>
          <w:bCs/>
          <w:szCs w:val="24"/>
        </w:rPr>
      </w:pPr>
      <w:r w:rsidRPr="00690436">
        <w:rPr>
          <w:rFonts w:ascii="Times New Roman" w:hAnsi="Times New Roman" w:cs="Times New Roman"/>
          <w:szCs w:val="24"/>
        </w:rPr>
        <w:t>Apdares darbu izpildījuma pakāpes apmestām un ģipškartona virsmām.</w:t>
      </w:r>
    </w:p>
    <w:p w14:paraId="32B01103" w14:textId="06AB95E7" w:rsidR="0098406C" w:rsidRPr="00690436" w:rsidRDefault="0098406C" w:rsidP="0098406C">
      <w:pPr>
        <w:pStyle w:val="ListParagraph"/>
        <w:numPr>
          <w:ilvl w:val="0"/>
          <w:numId w:val="8"/>
        </w:numPr>
        <w:ind w:firstLine="66"/>
        <w:rPr>
          <w:rFonts w:ascii="Times New Roman" w:hAnsi="Times New Roman" w:cs="Times New Roman"/>
          <w:b/>
          <w:bCs/>
          <w:szCs w:val="24"/>
        </w:rPr>
      </w:pPr>
      <w:r w:rsidRPr="00690436">
        <w:rPr>
          <w:rFonts w:ascii="Times New Roman" w:hAnsi="Times New Roman" w:cs="Times New Roman"/>
          <w:szCs w:val="24"/>
        </w:rPr>
        <w:t xml:space="preserve">Prasības </w:t>
      </w:r>
      <w:r w:rsidR="008517E7" w:rsidRPr="00690436">
        <w:rPr>
          <w:rFonts w:ascii="Times New Roman" w:hAnsi="Times New Roman" w:cs="Times New Roman"/>
          <w:szCs w:val="24"/>
        </w:rPr>
        <w:t>špaktelējamo</w:t>
      </w:r>
      <w:r w:rsidRPr="00690436">
        <w:rPr>
          <w:rFonts w:ascii="Times New Roman" w:hAnsi="Times New Roman" w:cs="Times New Roman"/>
          <w:szCs w:val="24"/>
        </w:rPr>
        <w:t xml:space="preserve"> virsmu pamatnei. </w:t>
      </w:r>
    </w:p>
    <w:p w14:paraId="0FB30237" w14:textId="77777777" w:rsidR="0098406C" w:rsidRPr="00690436" w:rsidRDefault="0098406C" w:rsidP="0098406C">
      <w:pPr>
        <w:pStyle w:val="ListParagraph"/>
        <w:numPr>
          <w:ilvl w:val="0"/>
          <w:numId w:val="8"/>
        </w:numPr>
        <w:ind w:firstLine="66"/>
        <w:rPr>
          <w:rFonts w:ascii="Times New Roman" w:hAnsi="Times New Roman" w:cs="Times New Roman"/>
          <w:b/>
          <w:bCs/>
          <w:szCs w:val="24"/>
        </w:rPr>
      </w:pPr>
      <w:r w:rsidRPr="00690436">
        <w:rPr>
          <w:rFonts w:ascii="Times New Roman" w:hAnsi="Times New Roman" w:cs="Times New Roman"/>
          <w:szCs w:val="24"/>
        </w:rPr>
        <w:t xml:space="preserve">Prasības sienu/griestu krāsošanai un/vai citu apdares materiālu uzklāšanai. </w:t>
      </w:r>
    </w:p>
    <w:p w14:paraId="72F5A7A3" w14:textId="77777777" w:rsidR="0098406C" w:rsidRPr="00690436" w:rsidRDefault="0098406C" w:rsidP="0098406C">
      <w:pPr>
        <w:pStyle w:val="ListParagraph"/>
        <w:numPr>
          <w:ilvl w:val="0"/>
          <w:numId w:val="8"/>
        </w:numPr>
        <w:ind w:firstLine="66"/>
        <w:rPr>
          <w:rFonts w:ascii="Times New Roman" w:hAnsi="Times New Roman" w:cs="Times New Roman"/>
          <w:b/>
          <w:bCs/>
          <w:szCs w:val="24"/>
        </w:rPr>
      </w:pPr>
      <w:r w:rsidRPr="00690436">
        <w:rPr>
          <w:rFonts w:ascii="Times New Roman" w:hAnsi="Times New Roman" w:cs="Times New Roman"/>
          <w:szCs w:val="24"/>
        </w:rPr>
        <w:t xml:space="preserve">Prasības flīzēšanas darbiem. </w:t>
      </w:r>
    </w:p>
    <w:p w14:paraId="386DE6D4" w14:textId="0E5AC248" w:rsidR="0098406C" w:rsidRPr="00690436" w:rsidRDefault="0098406C" w:rsidP="0098406C">
      <w:pPr>
        <w:pStyle w:val="ListParagraph"/>
        <w:numPr>
          <w:ilvl w:val="0"/>
          <w:numId w:val="8"/>
        </w:numPr>
        <w:ind w:firstLine="66"/>
        <w:rPr>
          <w:rFonts w:ascii="Times New Roman" w:hAnsi="Times New Roman" w:cs="Times New Roman"/>
          <w:b/>
          <w:bCs/>
          <w:szCs w:val="24"/>
        </w:rPr>
      </w:pPr>
      <w:r w:rsidRPr="00690436">
        <w:rPr>
          <w:rFonts w:ascii="Times New Roman" w:hAnsi="Times New Roman" w:cs="Times New Roman"/>
          <w:szCs w:val="24"/>
        </w:rPr>
        <w:t xml:space="preserve">Prasības linoleja un citu grīdas segumu ieklāšanai. </w:t>
      </w:r>
    </w:p>
    <w:p w14:paraId="4ADBEC64" w14:textId="77777777" w:rsidR="0098406C" w:rsidRPr="00690436" w:rsidRDefault="0098406C" w:rsidP="0098406C">
      <w:pPr>
        <w:ind w:left="720"/>
        <w:rPr>
          <w:rFonts w:ascii="Times New Roman" w:hAnsi="Times New Roman" w:cs="Times New Roman"/>
          <w:szCs w:val="24"/>
        </w:rPr>
      </w:pPr>
    </w:p>
    <w:p w14:paraId="379B0358" w14:textId="77777777" w:rsidR="0098406C" w:rsidRPr="00690436" w:rsidRDefault="0098406C" w:rsidP="0098406C">
      <w:pPr>
        <w:pStyle w:val="ListParagraph"/>
        <w:numPr>
          <w:ilvl w:val="0"/>
          <w:numId w:val="9"/>
        </w:numPr>
        <w:rPr>
          <w:rFonts w:ascii="Times New Roman" w:hAnsi="Times New Roman" w:cs="Times New Roman"/>
          <w:b/>
          <w:bCs/>
          <w:szCs w:val="24"/>
        </w:rPr>
      </w:pPr>
      <w:r w:rsidRPr="00690436">
        <w:rPr>
          <w:rFonts w:ascii="Times New Roman" w:hAnsi="Times New Roman" w:cs="Times New Roman"/>
          <w:b/>
          <w:bCs/>
          <w:szCs w:val="24"/>
        </w:rPr>
        <w:t xml:space="preserve">Apdares darbu izpildījuma pakāpes apmestām un ģipškartona virsmām. </w:t>
      </w:r>
    </w:p>
    <w:p w14:paraId="010AD060" w14:textId="77777777" w:rsidR="0098406C"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b/>
          <w:bCs/>
          <w:szCs w:val="24"/>
        </w:rPr>
        <w:t xml:space="preserve">Atkarībā no krāsojamo un ar tapetēm apdarināmo virsmu optiskajām prasībām izšķir 4 virsmu kvalitātes pakāpes: </w:t>
      </w:r>
    </w:p>
    <w:p w14:paraId="13A0EB78" w14:textId="77777777" w:rsidR="0098406C" w:rsidRPr="00690436" w:rsidRDefault="0098406C" w:rsidP="0098406C">
      <w:pPr>
        <w:pStyle w:val="ListParagraph"/>
        <w:numPr>
          <w:ilvl w:val="2"/>
          <w:numId w:val="8"/>
        </w:numPr>
        <w:rPr>
          <w:rFonts w:ascii="Times New Roman" w:hAnsi="Times New Roman" w:cs="Times New Roman"/>
          <w:b/>
          <w:bCs/>
          <w:szCs w:val="24"/>
        </w:rPr>
      </w:pPr>
      <w:r w:rsidRPr="00690436">
        <w:rPr>
          <w:rFonts w:ascii="Times New Roman" w:hAnsi="Times New Roman" w:cs="Times New Roman"/>
          <w:szCs w:val="24"/>
        </w:rPr>
        <w:t xml:space="preserve">Q1 - Virsmām bez optiskajām un dekoratīvajām prasībām. Špaktelēšana, ja nepieciešams atbilstoši Q1 iekļauj savienojumu aizpildīšanu starp ģipškartona plāksnēm, stiprinājuma materiāla redzamo daļu pārklāšanu, kā arī apmetuma plaisu špaktelēšanu. Šādā veidā izveidotā virsma ir piemērota flīžu, plākšņu vai bieza dekoratīvā apmetuma ieklāšanai. </w:t>
      </w:r>
    </w:p>
    <w:p w14:paraId="23D470B2" w14:textId="77777777" w:rsidR="0098406C" w:rsidRPr="00690436" w:rsidRDefault="0098406C" w:rsidP="0098406C">
      <w:pPr>
        <w:pStyle w:val="ListParagraph"/>
        <w:numPr>
          <w:ilvl w:val="2"/>
          <w:numId w:val="8"/>
        </w:numPr>
        <w:rPr>
          <w:rFonts w:ascii="Times New Roman" w:hAnsi="Times New Roman" w:cs="Times New Roman"/>
          <w:b/>
          <w:bCs/>
          <w:szCs w:val="24"/>
        </w:rPr>
      </w:pPr>
      <w:r w:rsidRPr="00690436">
        <w:rPr>
          <w:rFonts w:ascii="Times New Roman" w:hAnsi="Times New Roman" w:cs="Times New Roman"/>
          <w:szCs w:val="24"/>
        </w:rPr>
        <w:t xml:space="preserve">Q2 - Virsmām ar „parastajām” sienu un griestu prasībām. Špaktelēšanas mērķis ir izlīdzināt ģipškartona šuvju daļu, iekšējos un ārējos stūrus, kā arī stiprinājuma materiālu ar plākšņu virsmu </w:t>
      </w:r>
      <w:proofErr w:type="spellStart"/>
      <w:r w:rsidRPr="00690436">
        <w:rPr>
          <w:rFonts w:ascii="Times New Roman" w:hAnsi="Times New Roman" w:cs="Times New Roman"/>
          <w:szCs w:val="24"/>
        </w:rPr>
        <w:t>bezpakāpju</w:t>
      </w:r>
      <w:proofErr w:type="spellEnd"/>
      <w:r w:rsidRPr="00690436">
        <w:rPr>
          <w:rFonts w:ascii="Times New Roman" w:hAnsi="Times New Roman" w:cs="Times New Roman"/>
          <w:szCs w:val="24"/>
        </w:rPr>
        <w:t xml:space="preserve"> pāreju, un nogludināt apmetuma raupjās virsmas. Špaktelēšana saskaņā ar Q2 iekļauj pamata špaktelēšanu (Q1), kā arī papildu špaktelēšanu (smalko špaktelēšanu, resp., Finiša), līdz tiek panākta </w:t>
      </w:r>
      <w:proofErr w:type="spellStart"/>
      <w:r w:rsidRPr="00690436">
        <w:rPr>
          <w:rFonts w:ascii="Times New Roman" w:hAnsi="Times New Roman" w:cs="Times New Roman"/>
          <w:szCs w:val="24"/>
        </w:rPr>
        <w:t>bezpakāpju</w:t>
      </w:r>
      <w:proofErr w:type="spellEnd"/>
      <w:r w:rsidRPr="00690436">
        <w:rPr>
          <w:rFonts w:ascii="Times New Roman" w:hAnsi="Times New Roman" w:cs="Times New Roman"/>
          <w:szCs w:val="24"/>
        </w:rPr>
        <w:t xml:space="preserve"> pāreja uz plāksnes virsmu. Nedrīkst palikt redzami nekādi apdares nospiedumi vai špakteles izciļņi. Tādā gadījumā skartās vietas ir jānoslīpē. </w:t>
      </w:r>
    </w:p>
    <w:p w14:paraId="357ED801" w14:textId="77777777" w:rsidR="0098406C" w:rsidRPr="00690436" w:rsidRDefault="0098406C" w:rsidP="0098406C">
      <w:pPr>
        <w:ind w:left="1224"/>
        <w:rPr>
          <w:rFonts w:ascii="Times New Roman" w:hAnsi="Times New Roman" w:cs="Times New Roman"/>
          <w:szCs w:val="24"/>
        </w:rPr>
      </w:pPr>
      <w:r w:rsidRPr="00690436">
        <w:rPr>
          <w:rFonts w:ascii="Times New Roman" w:hAnsi="Times New Roman" w:cs="Times New Roman"/>
          <w:szCs w:val="24"/>
        </w:rPr>
        <w:t xml:space="preserve">Praktiski tas nozīmē divus darba posmus (tīri strādājot) ar nobeidzošo pāreju noslīpēšanu. </w:t>
      </w:r>
    </w:p>
    <w:p w14:paraId="0BA5B670" w14:textId="19BF850C" w:rsidR="0098406C" w:rsidRPr="00690436" w:rsidRDefault="0098406C" w:rsidP="0098406C">
      <w:pPr>
        <w:pStyle w:val="ListParagraph"/>
        <w:numPr>
          <w:ilvl w:val="2"/>
          <w:numId w:val="8"/>
        </w:numPr>
        <w:rPr>
          <w:rFonts w:ascii="Times New Roman" w:hAnsi="Times New Roman" w:cs="Times New Roman"/>
          <w:b/>
          <w:bCs/>
          <w:szCs w:val="24"/>
        </w:rPr>
      </w:pPr>
      <w:r w:rsidRPr="00690436">
        <w:rPr>
          <w:rFonts w:ascii="Times New Roman" w:hAnsi="Times New Roman" w:cs="Times New Roman"/>
          <w:szCs w:val="24"/>
        </w:rPr>
        <w:t xml:space="preserve">Q3 - Virsmām ar paaugstinātām optiskajām prasībām, kas izriet no Q2. Špaktelēšana saskaņā ar Q3 kvalitāti iekļauj standarta špaktelēšanu Q2 ar papildu platāku ģipškartona šuvju nošpaktelēšanu, kā arī apmetuma visas virsmas papildus noklāšanu ar </w:t>
      </w:r>
      <w:proofErr w:type="spellStart"/>
      <w:r w:rsidRPr="00690436">
        <w:rPr>
          <w:rFonts w:ascii="Times New Roman" w:hAnsi="Times New Roman" w:cs="Times New Roman"/>
          <w:szCs w:val="24"/>
        </w:rPr>
        <w:t>špakteļmasu</w:t>
      </w:r>
      <w:proofErr w:type="spellEnd"/>
      <w:r w:rsidRPr="00690436">
        <w:rPr>
          <w:rFonts w:ascii="Times New Roman" w:hAnsi="Times New Roman" w:cs="Times New Roman"/>
          <w:szCs w:val="24"/>
        </w:rPr>
        <w:t xml:space="preserve"> poru aizpildīšanai. Pēc nepieciešamības, t. i., ja ir špakteles izciļņi/gropes, nošpaktelētās virsmas ir jālabo un jānoslīpē. </w:t>
      </w:r>
    </w:p>
    <w:p w14:paraId="59718B31" w14:textId="0423B3EC" w:rsidR="0098406C" w:rsidRPr="00690436" w:rsidRDefault="0098406C" w:rsidP="0098406C">
      <w:pPr>
        <w:pStyle w:val="ListParagraph"/>
        <w:numPr>
          <w:ilvl w:val="2"/>
          <w:numId w:val="8"/>
        </w:numPr>
        <w:rPr>
          <w:rFonts w:ascii="Times New Roman" w:hAnsi="Times New Roman" w:cs="Times New Roman"/>
          <w:b/>
          <w:bCs/>
          <w:szCs w:val="24"/>
        </w:rPr>
      </w:pPr>
      <w:r w:rsidRPr="00690436">
        <w:rPr>
          <w:rFonts w:ascii="Times New Roman" w:hAnsi="Times New Roman" w:cs="Times New Roman"/>
          <w:szCs w:val="24"/>
        </w:rPr>
        <w:t xml:space="preserve">Q4 - Virsmām ar visaugstākajām optiskajām prasībām. Špaktelēšana iekļauj standarta špaktelēšanu Q2, kā arī visas virsmas pārklāšanu un visas virsmas izlīdzināšanu ar vismaz 1 mm </w:t>
      </w:r>
      <w:r w:rsidR="00990284">
        <w:rPr>
          <w:rFonts w:ascii="Times New Roman" w:hAnsi="Times New Roman" w:cs="Times New Roman"/>
        </w:rPr>
        <w:t>(0,0032ft)</w:t>
      </w:r>
      <w:r w:rsidRPr="00690436">
        <w:rPr>
          <w:rFonts w:ascii="Times New Roman" w:hAnsi="Times New Roman" w:cs="Times New Roman"/>
          <w:szCs w:val="24"/>
        </w:rPr>
        <w:t xml:space="preserve">biezu kārtu. </w:t>
      </w:r>
    </w:p>
    <w:p w14:paraId="5F2710E0" w14:textId="0E2CE911" w:rsidR="0098406C"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 </w:t>
      </w:r>
      <w:r w:rsidRPr="00690436">
        <w:rPr>
          <w:rFonts w:ascii="Times New Roman" w:hAnsi="Times New Roman" w:cs="Times New Roman"/>
          <w:b/>
          <w:bCs/>
          <w:szCs w:val="24"/>
        </w:rPr>
        <w:t xml:space="preserve">Veicamos pasākumus un kvalitātes pārbaudes aprakstu skatīt tabulā Nr. 1 </w:t>
      </w:r>
    </w:p>
    <w:p w14:paraId="6BF5D969" w14:textId="7A2B7AA7" w:rsidR="0098406C" w:rsidRPr="00690436" w:rsidRDefault="0098406C" w:rsidP="0098406C">
      <w:pPr>
        <w:pStyle w:val="ListParagraph"/>
        <w:numPr>
          <w:ilvl w:val="0"/>
          <w:numId w:val="0"/>
        </w:numPr>
        <w:ind w:left="792"/>
        <w:jc w:val="right"/>
        <w:rPr>
          <w:rFonts w:ascii="Times New Roman" w:hAnsi="Times New Roman" w:cs="Times New Roman"/>
          <w:b/>
          <w:bCs/>
          <w:szCs w:val="24"/>
        </w:rPr>
      </w:pPr>
      <w:r w:rsidRPr="00690436">
        <w:rPr>
          <w:rFonts w:ascii="Times New Roman" w:hAnsi="Times New Roman" w:cs="Times New Roman"/>
          <w:b/>
          <w:bCs/>
          <w:szCs w:val="24"/>
        </w:rPr>
        <w:t>Tabula nr. 1</w:t>
      </w:r>
    </w:p>
    <w:tbl>
      <w:tblPr>
        <w:tblStyle w:val="TableGrid"/>
        <w:tblW w:w="9252" w:type="dxa"/>
        <w:tblLayout w:type="fixed"/>
        <w:tblLook w:val="0000" w:firstRow="0" w:lastRow="0" w:firstColumn="0" w:lastColumn="0" w:noHBand="0" w:noVBand="0"/>
      </w:tblPr>
      <w:tblGrid>
        <w:gridCol w:w="2313"/>
        <w:gridCol w:w="2313"/>
        <w:gridCol w:w="2313"/>
        <w:gridCol w:w="2313"/>
      </w:tblGrid>
      <w:tr w:rsidR="0098406C" w:rsidRPr="00690436" w14:paraId="4DEC5BD7" w14:textId="77777777" w:rsidTr="00690436">
        <w:trPr>
          <w:trHeight w:val="247"/>
        </w:trPr>
        <w:tc>
          <w:tcPr>
            <w:tcW w:w="2313" w:type="dxa"/>
          </w:tcPr>
          <w:p w14:paraId="34122CF9" w14:textId="720A3F57"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Izpildījuma kvalitātes pakāpes </w:t>
            </w:r>
          </w:p>
        </w:tc>
        <w:tc>
          <w:tcPr>
            <w:tcW w:w="2313" w:type="dxa"/>
          </w:tcPr>
          <w:p w14:paraId="385414D7" w14:textId="77777777"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Piemērošanas apstākļi </w:t>
            </w:r>
          </w:p>
        </w:tc>
        <w:tc>
          <w:tcPr>
            <w:tcW w:w="2313" w:type="dxa"/>
          </w:tcPr>
          <w:p w14:paraId="0CB0416B" w14:textId="77777777"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Pasākumi Q pakāpes nodrošināšanai </w:t>
            </w:r>
          </w:p>
        </w:tc>
        <w:tc>
          <w:tcPr>
            <w:tcW w:w="2313" w:type="dxa"/>
          </w:tcPr>
          <w:p w14:paraId="60CA5A05" w14:textId="77777777"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Kvalitātes pārbaude </w:t>
            </w:r>
          </w:p>
        </w:tc>
      </w:tr>
      <w:tr w:rsidR="0098406C" w:rsidRPr="00690436" w14:paraId="216C3D38" w14:textId="77777777" w:rsidTr="00690436">
        <w:trPr>
          <w:trHeight w:val="1075"/>
        </w:trPr>
        <w:tc>
          <w:tcPr>
            <w:tcW w:w="2313" w:type="dxa"/>
          </w:tcPr>
          <w:p w14:paraId="7F8C21C4" w14:textId="77777777" w:rsidR="0098406C" w:rsidRPr="00690436" w:rsidRDefault="0098406C" w:rsidP="005A211A">
            <w:pPr>
              <w:pStyle w:val="Default"/>
              <w:rPr>
                <w:rFonts w:ascii="Times New Roman" w:hAnsi="Times New Roman" w:cs="Times New Roman"/>
              </w:rPr>
            </w:pPr>
            <w:r w:rsidRPr="00690436">
              <w:rPr>
                <w:rFonts w:ascii="Times New Roman" w:hAnsi="Times New Roman" w:cs="Times New Roman"/>
                <w:b/>
                <w:bCs/>
              </w:rPr>
              <w:t xml:space="preserve">Q1 </w:t>
            </w:r>
            <w:r w:rsidRPr="00690436">
              <w:rPr>
                <w:rFonts w:ascii="Times New Roman" w:hAnsi="Times New Roman" w:cs="Times New Roman"/>
              </w:rPr>
              <w:t xml:space="preserve">šuvju un plaisu aizpildīšana </w:t>
            </w:r>
          </w:p>
        </w:tc>
        <w:tc>
          <w:tcPr>
            <w:tcW w:w="2313" w:type="dxa"/>
          </w:tcPr>
          <w:p w14:paraId="3DF8542A" w14:textId="77777777"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Attiecas uz virsmām, bez īpašām optiskajām prasībām, zem bieziem nosedzošiem gala apdares materiāliem, </w:t>
            </w:r>
            <w:r w:rsidRPr="00690436">
              <w:rPr>
                <w:rFonts w:ascii="Times New Roman" w:hAnsi="Times New Roman" w:cs="Times New Roman"/>
              </w:rPr>
              <w:lastRenderedPageBreak/>
              <w:t xml:space="preserve">piem. (Flīzes, koka paneļi). </w:t>
            </w:r>
          </w:p>
        </w:tc>
        <w:tc>
          <w:tcPr>
            <w:tcW w:w="2313" w:type="dxa"/>
          </w:tcPr>
          <w:p w14:paraId="7AC1A1C0" w14:textId="77777777"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lastRenderedPageBreak/>
              <w:t xml:space="preserve">Ģipškartona šuvju pildīšana, šuvju lentu ieklāšana, apmetuma plaisu aizpildīšana, redzamo stiprinājumu daļu pārklāšana. </w:t>
            </w:r>
          </w:p>
        </w:tc>
        <w:tc>
          <w:tcPr>
            <w:tcW w:w="2313" w:type="dxa"/>
          </w:tcPr>
          <w:p w14:paraId="7167426D" w14:textId="25F370A1"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Virsmai jābūt tīrai, bez liekām </w:t>
            </w:r>
            <w:r w:rsidR="008517E7" w:rsidRPr="00690436">
              <w:rPr>
                <w:rFonts w:ascii="Times New Roman" w:hAnsi="Times New Roman" w:cs="Times New Roman"/>
              </w:rPr>
              <w:t>špaktelēšanas</w:t>
            </w:r>
            <w:r w:rsidRPr="00690436">
              <w:rPr>
                <w:rFonts w:ascii="Times New Roman" w:hAnsi="Times New Roman" w:cs="Times New Roman"/>
              </w:rPr>
              <w:t xml:space="preserve"> materiāla paliekām. Instrumentu nospiedumi un </w:t>
            </w:r>
            <w:r w:rsidRPr="00690436">
              <w:rPr>
                <w:rFonts w:ascii="Times New Roman" w:hAnsi="Times New Roman" w:cs="Times New Roman"/>
              </w:rPr>
              <w:lastRenderedPageBreak/>
              <w:t xml:space="preserve">rievojumi ir pieļaujami. </w:t>
            </w:r>
          </w:p>
        </w:tc>
      </w:tr>
      <w:tr w:rsidR="0098406C" w:rsidRPr="00690436" w14:paraId="0722685E" w14:textId="77777777" w:rsidTr="00690436">
        <w:trPr>
          <w:trHeight w:val="2179"/>
        </w:trPr>
        <w:tc>
          <w:tcPr>
            <w:tcW w:w="2313" w:type="dxa"/>
          </w:tcPr>
          <w:p w14:paraId="50755D4B" w14:textId="11FF72B4" w:rsidR="0098406C" w:rsidRPr="00690436" w:rsidRDefault="0098406C" w:rsidP="005A211A">
            <w:pPr>
              <w:pStyle w:val="Default"/>
              <w:rPr>
                <w:rFonts w:ascii="Times New Roman" w:hAnsi="Times New Roman" w:cs="Times New Roman"/>
              </w:rPr>
            </w:pPr>
            <w:r w:rsidRPr="00690436">
              <w:rPr>
                <w:rFonts w:ascii="Times New Roman" w:hAnsi="Times New Roman" w:cs="Times New Roman"/>
                <w:b/>
                <w:bCs/>
              </w:rPr>
              <w:lastRenderedPageBreak/>
              <w:t xml:space="preserve">Q2 </w:t>
            </w:r>
            <w:r w:rsidRPr="00690436">
              <w:rPr>
                <w:rFonts w:ascii="Times New Roman" w:hAnsi="Times New Roman" w:cs="Times New Roman"/>
              </w:rPr>
              <w:t xml:space="preserve">Standarta </w:t>
            </w:r>
            <w:r w:rsidR="008517E7" w:rsidRPr="00690436">
              <w:rPr>
                <w:rFonts w:ascii="Times New Roman" w:hAnsi="Times New Roman" w:cs="Times New Roman"/>
              </w:rPr>
              <w:t>špaktelēšana</w:t>
            </w:r>
            <w:r w:rsidRPr="00690436">
              <w:rPr>
                <w:rFonts w:ascii="Times New Roman" w:hAnsi="Times New Roman" w:cs="Times New Roman"/>
              </w:rPr>
              <w:t xml:space="preserve"> pirms segumu uzklāšanas </w:t>
            </w:r>
          </w:p>
        </w:tc>
        <w:tc>
          <w:tcPr>
            <w:tcW w:w="2313" w:type="dxa"/>
          </w:tcPr>
          <w:p w14:paraId="4188D8D1" w14:textId="2232DA49"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Attiecas uz vidējas un rupjas struktūras sienu segumiem, piem. (Krāsojamās šķiedru vai auduma tapetes, matētām </w:t>
            </w:r>
            <w:proofErr w:type="spellStart"/>
            <w:r w:rsidRPr="00690436">
              <w:rPr>
                <w:rFonts w:ascii="Times New Roman" w:hAnsi="Times New Roman" w:cs="Times New Roman"/>
              </w:rPr>
              <w:t>struktūrkrāsām</w:t>
            </w:r>
            <w:proofErr w:type="spellEnd"/>
            <w:r w:rsidRPr="00690436">
              <w:rPr>
                <w:rFonts w:ascii="Times New Roman" w:hAnsi="Times New Roman" w:cs="Times New Roman"/>
              </w:rPr>
              <w:t xml:space="preserve">, kas uzklātas ar vilnas vai </w:t>
            </w:r>
            <w:proofErr w:type="spellStart"/>
            <w:r w:rsidRPr="00690436">
              <w:rPr>
                <w:rFonts w:ascii="Times New Roman" w:hAnsi="Times New Roman" w:cs="Times New Roman"/>
              </w:rPr>
              <w:t>struktūrrullīti</w:t>
            </w:r>
            <w:proofErr w:type="spellEnd"/>
            <w:r w:rsidRPr="00690436">
              <w:rPr>
                <w:rFonts w:ascii="Times New Roman" w:hAnsi="Times New Roman" w:cs="Times New Roman"/>
              </w:rPr>
              <w:t>, dekoratīviem apmetumiem ar graudu lielumu, kuru minimālais graudu diametrs ir 1mm</w:t>
            </w:r>
            <w:r w:rsidR="00990284">
              <w:rPr>
                <w:rFonts w:ascii="Times New Roman" w:hAnsi="Times New Roman" w:cs="Times New Roman"/>
              </w:rPr>
              <w:t xml:space="preserve"> (</w:t>
            </w:r>
            <w:r w:rsidR="00990284" w:rsidRPr="00690436">
              <w:rPr>
                <w:rFonts w:ascii="Times New Roman" w:hAnsi="Times New Roman" w:cs="Times New Roman"/>
              </w:rPr>
              <w:t>0,0065ft</w:t>
            </w:r>
            <w:r w:rsidRPr="00690436">
              <w:rPr>
                <w:rFonts w:ascii="Times New Roman" w:hAnsi="Times New Roman" w:cs="Times New Roman"/>
              </w:rPr>
              <w:t xml:space="preserve">). </w:t>
            </w:r>
          </w:p>
        </w:tc>
        <w:tc>
          <w:tcPr>
            <w:tcW w:w="2313" w:type="dxa"/>
          </w:tcPr>
          <w:p w14:paraId="39F2AA36" w14:textId="682E4ECA"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Pamats kā Q1 pakāpei. Ar papildu </w:t>
            </w:r>
            <w:r w:rsidR="008517E7" w:rsidRPr="00690436">
              <w:rPr>
                <w:rFonts w:ascii="Times New Roman" w:hAnsi="Times New Roman" w:cs="Times New Roman"/>
              </w:rPr>
              <w:t>slakt</w:t>
            </w:r>
            <w:r w:rsidR="008517E7">
              <w:rPr>
                <w:rFonts w:ascii="Times New Roman" w:hAnsi="Times New Roman" w:cs="Times New Roman"/>
              </w:rPr>
              <w:t xml:space="preserve">ēšanu </w:t>
            </w:r>
            <w:r w:rsidRPr="00690436">
              <w:rPr>
                <w:rFonts w:ascii="Times New Roman" w:hAnsi="Times New Roman" w:cs="Times New Roman"/>
              </w:rPr>
              <w:t xml:space="preserve">tiek panākta </w:t>
            </w:r>
            <w:proofErr w:type="spellStart"/>
            <w:r w:rsidRPr="00690436">
              <w:rPr>
                <w:rFonts w:ascii="Times New Roman" w:hAnsi="Times New Roman" w:cs="Times New Roman"/>
              </w:rPr>
              <w:t>bezpakāpju</w:t>
            </w:r>
            <w:proofErr w:type="spellEnd"/>
            <w:r w:rsidRPr="00690436">
              <w:rPr>
                <w:rFonts w:ascii="Times New Roman" w:hAnsi="Times New Roman" w:cs="Times New Roman"/>
              </w:rPr>
              <w:t xml:space="preserve"> pāreja uz ģipškartona plāksnes virsmu. Visi stiprinājumi un stūru </w:t>
            </w:r>
            <w:proofErr w:type="spellStart"/>
            <w:r w:rsidRPr="00690436">
              <w:rPr>
                <w:rFonts w:ascii="Times New Roman" w:hAnsi="Times New Roman" w:cs="Times New Roman"/>
              </w:rPr>
              <w:t>uzlikas</w:t>
            </w:r>
            <w:proofErr w:type="spellEnd"/>
            <w:r w:rsidRPr="00690436">
              <w:rPr>
                <w:rFonts w:ascii="Times New Roman" w:hAnsi="Times New Roman" w:cs="Times New Roman"/>
              </w:rPr>
              <w:t xml:space="preserve"> </w:t>
            </w:r>
            <w:proofErr w:type="spellStart"/>
            <w:r w:rsidRPr="00690436">
              <w:rPr>
                <w:rFonts w:ascii="Times New Roman" w:hAnsi="Times New Roman" w:cs="Times New Roman"/>
              </w:rPr>
              <w:t>jāšpahtelē</w:t>
            </w:r>
            <w:proofErr w:type="spellEnd"/>
            <w:r w:rsidRPr="00690436">
              <w:rPr>
                <w:rFonts w:ascii="Times New Roman" w:hAnsi="Times New Roman" w:cs="Times New Roman"/>
              </w:rPr>
              <w:t xml:space="preserve"> vismaz 2 reizes ar </w:t>
            </w:r>
            <w:proofErr w:type="spellStart"/>
            <w:r w:rsidRPr="00690436">
              <w:rPr>
                <w:rFonts w:ascii="Times New Roman" w:hAnsi="Times New Roman" w:cs="Times New Roman"/>
              </w:rPr>
              <w:t>bezpakāpju</w:t>
            </w:r>
            <w:proofErr w:type="spellEnd"/>
            <w:r w:rsidRPr="00690436">
              <w:rPr>
                <w:rFonts w:ascii="Times New Roman" w:hAnsi="Times New Roman" w:cs="Times New Roman"/>
              </w:rPr>
              <w:t xml:space="preserve"> pāreju uz plakni. </w:t>
            </w:r>
          </w:p>
        </w:tc>
        <w:tc>
          <w:tcPr>
            <w:tcW w:w="2313" w:type="dxa"/>
          </w:tcPr>
          <w:p w14:paraId="2D789CC1" w14:textId="586964C2"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Pārbaudot ar gaišu mākslīgo gaismu ne tuvāk, kā 1 metru</w:t>
            </w:r>
            <w:r w:rsidR="00990284">
              <w:rPr>
                <w:rFonts w:ascii="Times New Roman" w:hAnsi="Times New Roman" w:cs="Times New Roman"/>
              </w:rPr>
              <w:t xml:space="preserve"> (3</w:t>
            </w:r>
            <w:r w:rsidR="00990284" w:rsidRPr="00690436">
              <w:rPr>
                <w:rFonts w:ascii="Times New Roman" w:hAnsi="Times New Roman" w:cs="Times New Roman"/>
              </w:rPr>
              <w:t>,</w:t>
            </w:r>
            <w:r w:rsidR="00990284">
              <w:rPr>
                <w:rFonts w:ascii="Times New Roman" w:hAnsi="Times New Roman" w:cs="Times New Roman"/>
              </w:rPr>
              <w:t>28</w:t>
            </w:r>
            <w:r w:rsidR="00990284" w:rsidRPr="00690436">
              <w:rPr>
                <w:rFonts w:ascii="Times New Roman" w:hAnsi="Times New Roman" w:cs="Times New Roman"/>
              </w:rPr>
              <w:t>ft</w:t>
            </w:r>
            <w:r w:rsidR="00990284">
              <w:rPr>
                <w:rFonts w:ascii="Times New Roman" w:hAnsi="Times New Roman" w:cs="Times New Roman"/>
              </w:rPr>
              <w:t>)</w:t>
            </w:r>
            <w:r w:rsidRPr="00690436">
              <w:rPr>
                <w:rFonts w:ascii="Times New Roman" w:hAnsi="Times New Roman" w:cs="Times New Roman"/>
              </w:rPr>
              <w:t xml:space="preserve"> no virsmas drīkst būt redzami nelīdzenumi, Piem. (ģipškartona šuvju aprises). Virsmai jābūt tīrai no liekām </w:t>
            </w:r>
            <w:r w:rsidR="008517E7" w:rsidRPr="00690436">
              <w:rPr>
                <w:rFonts w:ascii="Times New Roman" w:hAnsi="Times New Roman" w:cs="Times New Roman"/>
              </w:rPr>
              <w:t>špaktelēšanas</w:t>
            </w:r>
            <w:r w:rsidRPr="00690436">
              <w:rPr>
                <w:rFonts w:ascii="Times New Roman" w:hAnsi="Times New Roman" w:cs="Times New Roman"/>
              </w:rPr>
              <w:t xml:space="preserve"> materiāla paliekām. Visām </w:t>
            </w:r>
            <w:r w:rsidR="008517E7" w:rsidRPr="00690436">
              <w:rPr>
                <w:rFonts w:ascii="Times New Roman" w:hAnsi="Times New Roman" w:cs="Times New Roman"/>
              </w:rPr>
              <w:t>špaktelētam</w:t>
            </w:r>
            <w:r w:rsidRPr="00690436">
              <w:rPr>
                <w:rFonts w:ascii="Times New Roman" w:hAnsi="Times New Roman" w:cs="Times New Roman"/>
              </w:rPr>
              <w:t xml:space="preserve"> virsmām jābūt gludām, bez </w:t>
            </w:r>
            <w:r w:rsidR="008517E7" w:rsidRPr="00690436">
              <w:rPr>
                <w:rFonts w:ascii="Times New Roman" w:hAnsi="Times New Roman" w:cs="Times New Roman"/>
              </w:rPr>
              <w:t>špakteles</w:t>
            </w:r>
            <w:r w:rsidRPr="00690436">
              <w:rPr>
                <w:rFonts w:ascii="Times New Roman" w:hAnsi="Times New Roman" w:cs="Times New Roman"/>
              </w:rPr>
              <w:t xml:space="preserve"> nospiedumiem un rievām. Nelielas švīkas no smalka smilšpapīra ir pieļaujamas.</w:t>
            </w:r>
          </w:p>
        </w:tc>
      </w:tr>
      <w:tr w:rsidR="0098406C" w:rsidRPr="00690436" w14:paraId="78A52FDE" w14:textId="77777777" w:rsidTr="00690436">
        <w:trPr>
          <w:trHeight w:val="2179"/>
        </w:trPr>
        <w:tc>
          <w:tcPr>
            <w:tcW w:w="2313" w:type="dxa"/>
          </w:tcPr>
          <w:p w14:paraId="4E0A7FDE" w14:textId="18F0262B" w:rsidR="0098406C" w:rsidRPr="00690436" w:rsidRDefault="0098406C" w:rsidP="005A211A">
            <w:pPr>
              <w:pStyle w:val="Default"/>
              <w:rPr>
                <w:rFonts w:ascii="Times New Roman" w:hAnsi="Times New Roman" w:cs="Times New Roman"/>
                <w:b/>
                <w:bCs/>
              </w:rPr>
            </w:pPr>
            <w:r w:rsidRPr="00690436">
              <w:rPr>
                <w:rFonts w:ascii="Times New Roman" w:hAnsi="Times New Roman" w:cs="Times New Roman"/>
                <w:b/>
                <w:bCs/>
              </w:rPr>
              <w:t xml:space="preserve">Q3 Pilnas virsmas </w:t>
            </w:r>
            <w:r w:rsidR="008517E7" w:rsidRPr="00690436">
              <w:rPr>
                <w:rFonts w:ascii="Times New Roman" w:hAnsi="Times New Roman" w:cs="Times New Roman"/>
                <w:b/>
                <w:bCs/>
              </w:rPr>
              <w:t>špaktelēšana</w:t>
            </w:r>
            <w:r w:rsidRPr="00690436">
              <w:rPr>
                <w:rFonts w:ascii="Times New Roman" w:hAnsi="Times New Roman" w:cs="Times New Roman"/>
                <w:b/>
                <w:bCs/>
              </w:rPr>
              <w:t xml:space="preserve"> pirms plāniem segumiem un/vai matētu krāsojumu </w:t>
            </w:r>
          </w:p>
        </w:tc>
        <w:tc>
          <w:tcPr>
            <w:tcW w:w="2313" w:type="dxa"/>
          </w:tcPr>
          <w:p w14:paraId="03D83773" w14:textId="77777777"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Attiecas uz smalkas struktūras sienas segumiem (Gludas un plānas tapetes arī foto tapetes) bez spīduma; Matētu nestrukturētu krāsojumu; </w:t>
            </w:r>
          </w:p>
        </w:tc>
        <w:tc>
          <w:tcPr>
            <w:tcW w:w="2313" w:type="dxa"/>
          </w:tcPr>
          <w:p w14:paraId="18D3FB6A" w14:textId="7751D34D"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Pamats, kā Q2 pakāpei. Pilnas virsmas smalkā </w:t>
            </w:r>
            <w:r w:rsidR="008517E7" w:rsidRPr="00690436">
              <w:rPr>
                <w:rFonts w:ascii="Times New Roman" w:hAnsi="Times New Roman" w:cs="Times New Roman"/>
              </w:rPr>
              <w:t>špaktelēšana</w:t>
            </w:r>
            <w:r w:rsidRPr="00690436">
              <w:rPr>
                <w:rFonts w:ascii="Times New Roman" w:hAnsi="Times New Roman" w:cs="Times New Roman"/>
              </w:rPr>
              <w:t xml:space="preserve">, piemēram ar dispersijas </w:t>
            </w:r>
            <w:proofErr w:type="spellStart"/>
            <w:r w:rsidRPr="00690436">
              <w:rPr>
                <w:rFonts w:ascii="Times New Roman" w:hAnsi="Times New Roman" w:cs="Times New Roman"/>
              </w:rPr>
              <w:t>špahteļmasām</w:t>
            </w:r>
            <w:proofErr w:type="spellEnd"/>
            <w:r w:rsidRPr="00690436">
              <w:rPr>
                <w:rFonts w:ascii="Times New Roman" w:hAnsi="Times New Roman" w:cs="Times New Roman"/>
              </w:rPr>
              <w:t xml:space="preserve">. </w:t>
            </w:r>
          </w:p>
        </w:tc>
        <w:tc>
          <w:tcPr>
            <w:tcW w:w="2313" w:type="dxa"/>
          </w:tcPr>
          <w:p w14:paraId="1760D3AC" w14:textId="6835C90B"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Pārbaudot ar gaišu mākslīgo gaismu ne tuvāk, kā 1 metru</w:t>
            </w:r>
            <w:r w:rsidR="00990284">
              <w:rPr>
                <w:rFonts w:ascii="Times New Roman" w:hAnsi="Times New Roman" w:cs="Times New Roman"/>
              </w:rPr>
              <w:t xml:space="preserve"> (3</w:t>
            </w:r>
            <w:r w:rsidR="00990284" w:rsidRPr="00690436">
              <w:rPr>
                <w:rFonts w:ascii="Times New Roman" w:hAnsi="Times New Roman" w:cs="Times New Roman"/>
              </w:rPr>
              <w:t>,</w:t>
            </w:r>
            <w:r w:rsidR="00990284">
              <w:rPr>
                <w:rFonts w:ascii="Times New Roman" w:hAnsi="Times New Roman" w:cs="Times New Roman"/>
              </w:rPr>
              <w:t>28</w:t>
            </w:r>
            <w:r w:rsidR="00990284" w:rsidRPr="00690436">
              <w:rPr>
                <w:rFonts w:ascii="Times New Roman" w:hAnsi="Times New Roman" w:cs="Times New Roman"/>
              </w:rPr>
              <w:t>ft</w:t>
            </w:r>
            <w:r w:rsidR="00990284">
              <w:rPr>
                <w:rFonts w:ascii="Times New Roman" w:hAnsi="Times New Roman" w:cs="Times New Roman"/>
              </w:rPr>
              <w:t>)</w:t>
            </w:r>
            <w:r w:rsidR="00990284" w:rsidRPr="00690436">
              <w:rPr>
                <w:rFonts w:ascii="Times New Roman" w:hAnsi="Times New Roman" w:cs="Times New Roman"/>
              </w:rPr>
              <w:t xml:space="preserve"> </w:t>
            </w:r>
            <w:r w:rsidRPr="00690436">
              <w:rPr>
                <w:rFonts w:ascii="Times New Roman" w:hAnsi="Times New Roman" w:cs="Times New Roman"/>
              </w:rPr>
              <w:t xml:space="preserve"> no virsmas. Virsmai jābūt bez </w:t>
            </w:r>
            <w:r w:rsidR="008517E7" w:rsidRPr="00690436">
              <w:rPr>
                <w:rFonts w:ascii="Times New Roman" w:hAnsi="Times New Roman" w:cs="Times New Roman"/>
              </w:rPr>
              <w:t>špakteles</w:t>
            </w:r>
            <w:r w:rsidRPr="00690436">
              <w:rPr>
                <w:rFonts w:ascii="Times New Roman" w:hAnsi="Times New Roman" w:cs="Times New Roman"/>
              </w:rPr>
              <w:t xml:space="preserve"> nospiedumiem un vagām, kā arī bez smalkām švīkām no smalka smilšpapīra. Taču arī Q3 pakāpei nevar izslēgt pāri slīdošā gaismā redzamas ģipškartona šuvju aprises. </w:t>
            </w:r>
          </w:p>
        </w:tc>
      </w:tr>
      <w:tr w:rsidR="0098406C" w:rsidRPr="00690436" w14:paraId="4D547E91" w14:textId="77777777" w:rsidTr="00690436">
        <w:trPr>
          <w:trHeight w:val="2179"/>
        </w:trPr>
        <w:tc>
          <w:tcPr>
            <w:tcW w:w="2313" w:type="dxa"/>
          </w:tcPr>
          <w:p w14:paraId="742A554D" w14:textId="77777777" w:rsidR="0098406C" w:rsidRPr="00690436" w:rsidRDefault="0098406C" w:rsidP="005A211A">
            <w:pPr>
              <w:pStyle w:val="Default"/>
              <w:rPr>
                <w:rFonts w:ascii="Times New Roman" w:hAnsi="Times New Roman" w:cs="Times New Roman"/>
                <w:b/>
                <w:bCs/>
              </w:rPr>
            </w:pPr>
            <w:r w:rsidRPr="00690436">
              <w:rPr>
                <w:rFonts w:ascii="Times New Roman" w:hAnsi="Times New Roman" w:cs="Times New Roman"/>
                <w:b/>
                <w:bCs/>
              </w:rPr>
              <w:t xml:space="preserve">Q4 Augstvērtīga Apdare </w:t>
            </w:r>
          </w:p>
        </w:tc>
        <w:tc>
          <w:tcPr>
            <w:tcW w:w="2313" w:type="dxa"/>
          </w:tcPr>
          <w:p w14:paraId="17175C58" w14:textId="0B502D2C"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At</w:t>
            </w:r>
            <w:r w:rsidR="008517E7">
              <w:rPr>
                <w:rFonts w:ascii="Times New Roman" w:hAnsi="Times New Roman" w:cs="Times New Roman"/>
              </w:rPr>
              <w:t>t</w:t>
            </w:r>
            <w:r w:rsidRPr="00690436">
              <w:rPr>
                <w:rFonts w:ascii="Times New Roman" w:hAnsi="Times New Roman" w:cs="Times New Roman"/>
              </w:rPr>
              <w:t xml:space="preserve">iecas uz gludiem un plāniem sienu segumiem, piem. (plānas </w:t>
            </w:r>
            <w:proofErr w:type="spellStart"/>
            <w:r w:rsidRPr="00690436">
              <w:rPr>
                <w:rFonts w:ascii="Times New Roman" w:hAnsi="Times New Roman" w:cs="Times New Roman"/>
              </w:rPr>
              <w:t>vinila</w:t>
            </w:r>
            <w:proofErr w:type="spellEnd"/>
            <w:r w:rsidRPr="00690436">
              <w:rPr>
                <w:rFonts w:ascii="Times New Roman" w:hAnsi="Times New Roman" w:cs="Times New Roman"/>
              </w:rPr>
              <w:t xml:space="preserve"> tapetes ar spīdumu), </w:t>
            </w:r>
            <w:proofErr w:type="spellStart"/>
            <w:r w:rsidRPr="00690436">
              <w:rPr>
                <w:rFonts w:ascii="Times New Roman" w:hAnsi="Times New Roman" w:cs="Times New Roman"/>
              </w:rPr>
              <w:t>lazūra</w:t>
            </w:r>
            <w:proofErr w:type="spellEnd"/>
            <w:r w:rsidRPr="00690436">
              <w:rPr>
                <w:rFonts w:ascii="Times New Roman" w:hAnsi="Times New Roman" w:cs="Times New Roman"/>
              </w:rPr>
              <w:t xml:space="preserve"> krāsām vai krāsām ar vidēju spīdumu, caurspīdīgai vai citai augstvērtīgai izlīdzināšanas tehnikai. Spīdīgiem apšuvumiem, lakotām virsmām. </w:t>
            </w:r>
          </w:p>
        </w:tc>
        <w:tc>
          <w:tcPr>
            <w:tcW w:w="2313" w:type="dxa"/>
          </w:tcPr>
          <w:p w14:paraId="763E48B3" w14:textId="77777777"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Pamats, kā Q2 pakāpei. Kā arī visas virsmas pārklāšanu un visas virsmas izlīdzināšanu ar </w:t>
            </w:r>
          </w:p>
          <w:p w14:paraId="4E77E5BA" w14:textId="03955E54"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vismaz 1-2 </w:t>
            </w:r>
            <w:r w:rsidR="006C3A86" w:rsidRPr="00690436">
              <w:rPr>
                <w:rFonts w:ascii="Times New Roman" w:hAnsi="Times New Roman" w:cs="Times New Roman"/>
              </w:rPr>
              <w:t>mm (no 0,0032ft līdz 0,0065ft)</w:t>
            </w:r>
            <w:r w:rsidRPr="00690436">
              <w:rPr>
                <w:rFonts w:ascii="Times New Roman" w:hAnsi="Times New Roman" w:cs="Times New Roman"/>
              </w:rPr>
              <w:t xml:space="preserve"> biezu kārtu. </w:t>
            </w:r>
          </w:p>
        </w:tc>
        <w:tc>
          <w:tcPr>
            <w:tcW w:w="2313" w:type="dxa"/>
          </w:tcPr>
          <w:p w14:paraId="68B4DD38" w14:textId="2599B19A"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Pārbaudot ar gaišu mākslīgo gaismu ne tuvāk, kā 1 metru</w:t>
            </w:r>
            <w:r w:rsidR="00990284">
              <w:rPr>
                <w:rFonts w:ascii="Times New Roman" w:hAnsi="Times New Roman" w:cs="Times New Roman"/>
              </w:rPr>
              <w:t xml:space="preserve"> (3</w:t>
            </w:r>
            <w:r w:rsidR="00990284" w:rsidRPr="00690436">
              <w:rPr>
                <w:rFonts w:ascii="Times New Roman" w:hAnsi="Times New Roman" w:cs="Times New Roman"/>
              </w:rPr>
              <w:t>,</w:t>
            </w:r>
            <w:r w:rsidR="00990284">
              <w:rPr>
                <w:rFonts w:ascii="Times New Roman" w:hAnsi="Times New Roman" w:cs="Times New Roman"/>
              </w:rPr>
              <w:t>28</w:t>
            </w:r>
            <w:r w:rsidR="00990284" w:rsidRPr="00690436">
              <w:rPr>
                <w:rFonts w:ascii="Times New Roman" w:hAnsi="Times New Roman" w:cs="Times New Roman"/>
              </w:rPr>
              <w:t>ft</w:t>
            </w:r>
            <w:r w:rsidR="00990284">
              <w:rPr>
                <w:rFonts w:ascii="Times New Roman" w:hAnsi="Times New Roman" w:cs="Times New Roman"/>
              </w:rPr>
              <w:t>)</w:t>
            </w:r>
            <w:r w:rsidRPr="00690436">
              <w:rPr>
                <w:rFonts w:ascii="Times New Roman" w:hAnsi="Times New Roman" w:cs="Times New Roman"/>
              </w:rPr>
              <w:t xml:space="preserve"> no virsmas. Virsmai jābūt bez </w:t>
            </w:r>
            <w:proofErr w:type="spellStart"/>
            <w:r w:rsidRPr="00690436">
              <w:rPr>
                <w:rFonts w:ascii="Times New Roman" w:hAnsi="Times New Roman" w:cs="Times New Roman"/>
              </w:rPr>
              <w:t>špahteles</w:t>
            </w:r>
            <w:proofErr w:type="spellEnd"/>
            <w:r w:rsidRPr="00690436">
              <w:rPr>
                <w:rFonts w:ascii="Times New Roman" w:hAnsi="Times New Roman" w:cs="Times New Roman"/>
              </w:rPr>
              <w:t xml:space="preserve"> nospiedumiem un vagām, kā arī bez smalkām švīkām no smalka smilšpapīra. </w:t>
            </w:r>
          </w:p>
          <w:p w14:paraId="7D97A693" w14:textId="77777777"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Virsmu apstrāde atbilstoši Q4 prasībām samazina iespējamo plākšņu virsmas vai šuvju </w:t>
            </w:r>
            <w:r w:rsidRPr="00690436">
              <w:rPr>
                <w:rFonts w:ascii="Times New Roman" w:hAnsi="Times New Roman" w:cs="Times New Roman"/>
              </w:rPr>
              <w:lastRenderedPageBreak/>
              <w:t xml:space="preserve">iezīmēšanos. Nevēlami efekti, </w:t>
            </w:r>
          </w:p>
          <w:p w14:paraId="3DDE518F" w14:textId="77777777"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piemēram, mainīgi ēnojumi sānu apgaismojumā pārsvarā </w:t>
            </w:r>
          </w:p>
          <w:p w14:paraId="14EBB40B" w14:textId="77777777"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tiek novērsti, tomēr 100% tie nav izslēdzami, jo gaismas </w:t>
            </w:r>
          </w:p>
          <w:p w14:paraId="3166BC59" w14:textId="77777777" w:rsidR="0098406C" w:rsidRPr="00690436" w:rsidRDefault="0098406C" w:rsidP="005A211A">
            <w:pPr>
              <w:pStyle w:val="Default"/>
              <w:rPr>
                <w:rFonts w:ascii="Times New Roman" w:hAnsi="Times New Roman" w:cs="Times New Roman"/>
              </w:rPr>
            </w:pPr>
            <w:r w:rsidRPr="00690436">
              <w:rPr>
                <w:rFonts w:ascii="Times New Roman" w:hAnsi="Times New Roman" w:cs="Times New Roman"/>
              </w:rPr>
              <w:t xml:space="preserve">ietekme dienas gaitā ievērojami mainās. Strādājot manuāli, pilnīgi gludu 100% un ēnojuma neietekmētu špaktelējuma virsmu pie sānu apgaismojuma panākt nav iespējams. </w:t>
            </w:r>
          </w:p>
        </w:tc>
      </w:tr>
    </w:tbl>
    <w:p w14:paraId="2F7DE31A" w14:textId="77777777" w:rsidR="0098406C" w:rsidRPr="00690436" w:rsidRDefault="0098406C" w:rsidP="0098406C">
      <w:pPr>
        <w:rPr>
          <w:rFonts w:ascii="Times New Roman" w:hAnsi="Times New Roman" w:cs="Times New Roman"/>
          <w:szCs w:val="24"/>
        </w:rPr>
      </w:pPr>
      <w:r w:rsidRPr="00690436">
        <w:rPr>
          <w:rFonts w:ascii="Times New Roman" w:hAnsi="Times New Roman" w:cs="Times New Roman"/>
          <w:szCs w:val="24"/>
        </w:rPr>
        <w:lastRenderedPageBreak/>
        <w:t>Piezīmes:</w:t>
      </w:r>
    </w:p>
    <w:p w14:paraId="54051C13" w14:textId="77777777" w:rsidR="0098406C" w:rsidRPr="00690436" w:rsidRDefault="0098406C" w:rsidP="0098406C">
      <w:pPr>
        <w:pStyle w:val="ListParagraph"/>
        <w:numPr>
          <w:ilvl w:val="0"/>
          <w:numId w:val="10"/>
        </w:numPr>
        <w:rPr>
          <w:rFonts w:ascii="Times New Roman" w:hAnsi="Times New Roman" w:cs="Times New Roman"/>
          <w:szCs w:val="24"/>
        </w:rPr>
      </w:pPr>
      <w:r w:rsidRPr="00690436">
        <w:rPr>
          <w:rFonts w:ascii="Times New Roman" w:hAnsi="Times New Roman" w:cs="Times New Roman"/>
          <w:szCs w:val="24"/>
        </w:rPr>
        <w:t xml:space="preserve">Vienā ēkā varbūt definētas dažādas virsmu Q pakāpes, ja tas atsevišķi norādīts. </w:t>
      </w:r>
    </w:p>
    <w:p w14:paraId="6F43D798" w14:textId="4E28B90E" w:rsidR="0098406C" w:rsidRPr="00690436" w:rsidRDefault="0098406C" w:rsidP="0098406C">
      <w:pPr>
        <w:pStyle w:val="ListParagraph"/>
        <w:numPr>
          <w:ilvl w:val="0"/>
          <w:numId w:val="10"/>
        </w:numPr>
        <w:rPr>
          <w:rFonts w:ascii="Times New Roman" w:hAnsi="Times New Roman" w:cs="Times New Roman"/>
          <w:szCs w:val="24"/>
        </w:rPr>
      </w:pPr>
      <w:r w:rsidRPr="00690436">
        <w:rPr>
          <w:rFonts w:ascii="Times New Roman" w:hAnsi="Times New Roman" w:cs="Times New Roman"/>
          <w:szCs w:val="24"/>
        </w:rPr>
        <w:t xml:space="preserve">Nepieciešamo Q pakāpju </w:t>
      </w:r>
      <w:r w:rsidR="008517E7" w:rsidRPr="00690436">
        <w:rPr>
          <w:rFonts w:ascii="Times New Roman" w:hAnsi="Times New Roman" w:cs="Times New Roman"/>
          <w:szCs w:val="24"/>
        </w:rPr>
        <w:t>sasniegšanai</w:t>
      </w:r>
      <w:r w:rsidRPr="00690436">
        <w:rPr>
          <w:rFonts w:ascii="Times New Roman" w:hAnsi="Times New Roman" w:cs="Times New Roman"/>
          <w:szCs w:val="24"/>
        </w:rPr>
        <w:t xml:space="preserve">, jāizmanto viena </w:t>
      </w:r>
      <w:proofErr w:type="spellStart"/>
      <w:r w:rsidRPr="00690436">
        <w:rPr>
          <w:rFonts w:ascii="Times New Roman" w:hAnsi="Times New Roman" w:cs="Times New Roman"/>
          <w:szCs w:val="24"/>
        </w:rPr>
        <w:t>špahteļmasas</w:t>
      </w:r>
      <w:proofErr w:type="spellEnd"/>
      <w:r w:rsidRPr="00690436">
        <w:rPr>
          <w:rFonts w:ascii="Times New Roman" w:hAnsi="Times New Roman" w:cs="Times New Roman"/>
          <w:szCs w:val="24"/>
        </w:rPr>
        <w:t xml:space="preserve"> ražotāja pilna tehnoloģija saskaņā ar tā norādījumiem.</w:t>
      </w:r>
    </w:p>
    <w:p w14:paraId="1127BA12" w14:textId="77777777" w:rsidR="0098406C"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b/>
          <w:bCs/>
          <w:szCs w:val="24"/>
        </w:rPr>
        <w:t>Prasības špaktelējamo virsmu pamatnei:</w:t>
      </w:r>
    </w:p>
    <w:p w14:paraId="7C205E1A" w14:textId="77777777" w:rsidR="0098406C" w:rsidRPr="00690436" w:rsidRDefault="0098406C" w:rsidP="0098406C">
      <w:pPr>
        <w:pStyle w:val="ListParagraph"/>
        <w:numPr>
          <w:ilvl w:val="2"/>
          <w:numId w:val="8"/>
        </w:numPr>
        <w:rPr>
          <w:rFonts w:ascii="Times New Roman" w:hAnsi="Times New Roman" w:cs="Times New Roman"/>
          <w:b/>
          <w:bCs/>
          <w:szCs w:val="24"/>
        </w:rPr>
      </w:pPr>
      <w:r w:rsidRPr="00690436">
        <w:rPr>
          <w:rFonts w:ascii="Times New Roman" w:hAnsi="Times New Roman" w:cs="Times New Roman"/>
          <w:szCs w:val="24"/>
        </w:rPr>
        <w:t xml:space="preserve">Lai tiktu nodrošināta nepieciešamā virsmas apdares kvalitāte pēc tabulā Nr. 1 minētajiem kritērijiem vietās, kur pamatnei ir lielākas novirzes, kā dotas Tabulā Nr.2, nepieciešams: </w:t>
      </w:r>
    </w:p>
    <w:p w14:paraId="06206051" w14:textId="77777777" w:rsidR="0098406C" w:rsidRPr="00690436" w:rsidRDefault="0098406C" w:rsidP="0098406C">
      <w:pPr>
        <w:pStyle w:val="ListParagraph"/>
        <w:rPr>
          <w:rFonts w:ascii="Times New Roman" w:hAnsi="Times New Roman" w:cs="Times New Roman"/>
          <w:b/>
          <w:bCs/>
        </w:rPr>
      </w:pPr>
      <w:r w:rsidRPr="00690436">
        <w:rPr>
          <w:rFonts w:ascii="Times New Roman" w:hAnsi="Times New Roman" w:cs="Times New Roman"/>
        </w:rPr>
        <w:t xml:space="preserve">kārtas vai kārtu papildu līmeņošana; </w:t>
      </w:r>
    </w:p>
    <w:p w14:paraId="2752DD06" w14:textId="77777777" w:rsidR="0098406C" w:rsidRPr="00690436" w:rsidRDefault="0098406C" w:rsidP="0098406C">
      <w:pPr>
        <w:pStyle w:val="ListParagraph"/>
        <w:rPr>
          <w:rFonts w:ascii="Times New Roman" w:hAnsi="Times New Roman" w:cs="Times New Roman"/>
          <w:b/>
          <w:bCs/>
        </w:rPr>
      </w:pPr>
      <w:r w:rsidRPr="00690436">
        <w:rPr>
          <w:rFonts w:ascii="Times New Roman" w:hAnsi="Times New Roman" w:cs="Times New Roman"/>
          <w:szCs w:val="24"/>
        </w:rPr>
        <w:t xml:space="preserve">un/vai lielāks kopējais ģipša/cementa kaļķu apmetuma biezums. </w:t>
      </w:r>
    </w:p>
    <w:p w14:paraId="18669A92" w14:textId="5825B2F3" w:rsidR="0098406C" w:rsidRPr="00690436" w:rsidRDefault="0098406C" w:rsidP="0098406C">
      <w:pPr>
        <w:pStyle w:val="ListParagraph"/>
        <w:numPr>
          <w:ilvl w:val="2"/>
          <w:numId w:val="8"/>
        </w:numPr>
        <w:rPr>
          <w:rFonts w:ascii="Times New Roman" w:hAnsi="Times New Roman" w:cs="Times New Roman"/>
          <w:b/>
          <w:bCs/>
        </w:rPr>
      </w:pPr>
      <w:r w:rsidRPr="00690436">
        <w:rPr>
          <w:rFonts w:ascii="Times New Roman" w:hAnsi="Times New Roman" w:cs="Times New Roman"/>
          <w:szCs w:val="24"/>
        </w:rPr>
        <w:t xml:space="preserve">Darbuzņēmējam, kas veic apdarināmo konstrukciju izbūvi, jānodrošina norādītās pakāpes konstrukciju izbūve, atbilstoši Tabulā Nr. 2 uzrādītājām kvalitātes pielaidēm. </w:t>
      </w:r>
    </w:p>
    <w:p w14:paraId="394EF589" w14:textId="4997A60A" w:rsidR="0098406C" w:rsidRPr="00690436" w:rsidRDefault="0098406C" w:rsidP="0098406C">
      <w:pPr>
        <w:pStyle w:val="ListParagraph"/>
        <w:numPr>
          <w:ilvl w:val="0"/>
          <w:numId w:val="0"/>
        </w:numPr>
        <w:ind w:left="1224"/>
        <w:jc w:val="right"/>
        <w:rPr>
          <w:rFonts w:ascii="Times New Roman" w:hAnsi="Times New Roman" w:cs="Times New Roman"/>
          <w:b/>
          <w:bCs/>
        </w:rPr>
      </w:pPr>
      <w:r w:rsidRPr="00690436">
        <w:rPr>
          <w:rFonts w:ascii="Times New Roman" w:hAnsi="Times New Roman" w:cs="Times New Roman"/>
          <w:b/>
          <w:bCs/>
          <w:szCs w:val="24"/>
        </w:rPr>
        <w:t>Tabula nr. 2</w:t>
      </w:r>
    </w:p>
    <w:tbl>
      <w:tblPr>
        <w:tblStyle w:val="TableGrid"/>
        <w:tblW w:w="9012" w:type="dxa"/>
        <w:tblLayout w:type="fixed"/>
        <w:tblLook w:val="0000" w:firstRow="0" w:lastRow="0" w:firstColumn="0" w:lastColumn="0" w:noHBand="0" w:noVBand="0"/>
      </w:tblPr>
      <w:tblGrid>
        <w:gridCol w:w="4150"/>
        <w:gridCol w:w="4862"/>
      </w:tblGrid>
      <w:tr w:rsidR="0098406C" w:rsidRPr="00690436" w14:paraId="1135B44A" w14:textId="77777777" w:rsidTr="00690436">
        <w:trPr>
          <w:trHeight w:val="247"/>
        </w:trPr>
        <w:tc>
          <w:tcPr>
            <w:tcW w:w="4150" w:type="dxa"/>
          </w:tcPr>
          <w:p w14:paraId="5394F2CC" w14:textId="77777777" w:rsidR="0098406C" w:rsidRPr="00690436" w:rsidRDefault="0098406C" w:rsidP="005A211A">
            <w:pPr>
              <w:autoSpaceDE w:val="0"/>
              <w:autoSpaceDN w:val="0"/>
              <w:adjustRightInd w:val="0"/>
              <w:rPr>
                <w:rFonts w:ascii="Times New Roman" w:hAnsi="Times New Roman" w:cs="Times New Roman"/>
                <w:color w:val="000000"/>
                <w:szCs w:val="24"/>
              </w:rPr>
            </w:pPr>
            <w:r w:rsidRPr="00690436">
              <w:rPr>
                <w:rFonts w:ascii="Times New Roman" w:hAnsi="Times New Roman" w:cs="Times New Roman"/>
                <w:color w:val="000000"/>
                <w:szCs w:val="24"/>
              </w:rPr>
              <w:t xml:space="preserve">Pakāpe </w:t>
            </w:r>
          </w:p>
        </w:tc>
        <w:tc>
          <w:tcPr>
            <w:tcW w:w="4862" w:type="dxa"/>
          </w:tcPr>
          <w:p w14:paraId="14335AF9" w14:textId="18192F61" w:rsidR="0098406C" w:rsidRPr="00690436" w:rsidRDefault="0098406C" w:rsidP="005A211A">
            <w:pPr>
              <w:autoSpaceDE w:val="0"/>
              <w:autoSpaceDN w:val="0"/>
              <w:adjustRightInd w:val="0"/>
              <w:rPr>
                <w:rFonts w:ascii="Times New Roman" w:hAnsi="Times New Roman" w:cs="Times New Roman"/>
                <w:color w:val="000000"/>
                <w:szCs w:val="24"/>
              </w:rPr>
            </w:pPr>
            <w:r w:rsidRPr="00690436">
              <w:rPr>
                <w:rFonts w:ascii="Times New Roman" w:hAnsi="Times New Roman" w:cs="Times New Roman"/>
                <w:color w:val="000000"/>
                <w:szCs w:val="24"/>
              </w:rPr>
              <w:t xml:space="preserve">Minimālās prasības pamatnes gludumam, lai sasniegtu nepieciešamo Q apdares kvalitāti mērot ar 2m </w:t>
            </w:r>
            <w:r w:rsidR="006C3A86" w:rsidRPr="00690436">
              <w:rPr>
                <w:rFonts w:ascii="Times New Roman" w:hAnsi="Times New Roman" w:cs="Times New Roman"/>
                <w:color w:val="000000"/>
                <w:szCs w:val="24"/>
              </w:rPr>
              <w:t xml:space="preserve">(6,56ft) </w:t>
            </w:r>
            <w:r w:rsidRPr="00690436">
              <w:rPr>
                <w:rFonts w:ascii="Times New Roman" w:hAnsi="Times New Roman" w:cs="Times New Roman"/>
                <w:color w:val="000000"/>
                <w:szCs w:val="24"/>
              </w:rPr>
              <w:t xml:space="preserve">latu </w:t>
            </w:r>
          </w:p>
        </w:tc>
      </w:tr>
      <w:tr w:rsidR="0098406C" w:rsidRPr="00690436" w14:paraId="01CA9CD0" w14:textId="77777777" w:rsidTr="00690436">
        <w:trPr>
          <w:trHeight w:val="109"/>
        </w:trPr>
        <w:tc>
          <w:tcPr>
            <w:tcW w:w="4150" w:type="dxa"/>
          </w:tcPr>
          <w:p w14:paraId="54522657" w14:textId="77777777" w:rsidR="0098406C" w:rsidRPr="00690436" w:rsidRDefault="0098406C" w:rsidP="005A211A">
            <w:pPr>
              <w:autoSpaceDE w:val="0"/>
              <w:autoSpaceDN w:val="0"/>
              <w:adjustRightInd w:val="0"/>
              <w:rPr>
                <w:rFonts w:ascii="Times New Roman" w:hAnsi="Times New Roman" w:cs="Times New Roman"/>
                <w:color w:val="000000"/>
                <w:szCs w:val="24"/>
              </w:rPr>
            </w:pPr>
            <w:r w:rsidRPr="00690436">
              <w:rPr>
                <w:rFonts w:ascii="Times New Roman" w:hAnsi="Times New Roman" w:cs="Times New Roman"/>
                <w:color w:val="000000"/>
                <w:szCs w:val="24"/>
              </w:rPr>
              <w:t xml:space="preserve">Q0 </w:t>
            </w:r>
          </w:p>
        </w:tc>
        <w:tc>
          <w:tcPr>
            <w:tcW w:w="4862" w:type="dxa"/>
          </w:tcPr>
          <w:p w14:paraId="6E95BEEE" w14:textId="77777777" w:rsidR="0098406C" w:rsidRPr="00690436" w:rsidRDefault="0098406C" w:rsidP="005A211A">
            <w:pPr>
              <w:autoSpaceDE w:val="0"/>
              <w:autoSpaceDN w:val="0"/>
              <w:adjustRightInd w:val="0"/>
              <w:rPr>
                <w:rFonts w:ascii="Times New Roman" w:hAnsi="Times New Roman" w:cs="Times New Roman"/>
                <w:color w:val="000000"/>
                <w:szCs w:val="24"/>
              </w:rPr>
            </w:pPr>
            <w:r w:rsidRPr="00690436">
              <w:rPr>
                <w:rFonts w:ascii="Times New Roman" w:hAnsi="Times New Roman" w:cs="Times New Roman"/>
                <w:color w:val="000000"/>
                <w:szCs w:val="24"/>
              </w:rPr>
              <w:t xml:space="preserve">Nav prasību </w:t>
            </w:r>
          </w:p>
        </w:tc>
      </w:tr>
      <w:tr w:rsidR="0098406C" w:rsidRPr="00690436" w14:paraId="3FD363F9" w14:textId="77777777" w:rsidTr="00690436">
        <w:trPr>
          <w:trHeight w:val="109"/>
        </w:trPr>
        <w:tc>
          <w:tcPr>
            <w:tcW w:w="4150" w:type="dxa"/>
          </w:tcPr>
          <w:p w14:paraId="54EE7DDA" w14:textId="77777777" w:rsidR="0098406C" w:rsidRPr="00690436" w:rsidRDefault="0098406C" w:rsidP="005A211A">
            <w:pPr>
              <w:autoSpaceDE w:val="0"/>
              <w:autoSpaceDN w:val="0"/>
              <w:adjustRightInd w:val="0"/>
              <w:rPr>
                <w:rFonts w:ascii="Times New Roman" w:hAnsi="Times New Roman" w:cs="Times New Roman"/>
                <w:color w:val="000000"/>
                <w:szCs w:val="24"/>
              </w:rPr>
            </w:pPr>
            <w:r w:rsidRPr="00690436">
              <w:rPr>
                <w:rFonts w:ascii="Times New Roman" w:hAnsi="Times New Roman" w:cs="Times New Roman"/>
                <w:color w:val="000000"/>
                <w:szCs w:val="24"/>
              </w:rPr>
              <w:t xml:space="preserve">Q1 </w:t>
            </w:r>
          </w:p>
        </w:tc>
        <w:tc>
          <w:tcPr>
            <w:tcW w:w="4862" w:type="dxa"/>
          </w:tcPr>
          <w:p w14:paraId="5C5EE711" w14:textId="57F252A7" w:rsidR="0098406C" w:rsidRPr="00690436" w:rsidRDefault="0098406C" w:rsidP="005A211A">
            <w:pPr>
              <w:autoSpaceDE w:val="0"/>
              <w:autoSpaceDN w:val="0"/>
              <w:adjustRightInd w:val="0"/>
              <w:rPr>
                <w:rFonts w:ascii="Times New Roman" w:hAnsi="Times New Roman" w:cs="Times New Roman"/>
                <w:color w:val="000000"/>
                <w:szCs w:val="24"/>
              </w:rPr>
            </w:pPr>
            <w:r w:rsidRPr="00690436">
              <w:rPr>
                <w:rFonts w:ascii="Times New Roman" w:hAnsi="Times New Roman" w:cs="Times New Roman"/>
                <w:color w:val="000000"/>
                <w:szCs w:val="24"/>
              </w:rPr>
              <w:t xml:space="preserve">7mm </w:t>
            </w:r>
            <w:r w:rsidR="006C3A86" w:rsidRPr="00690436">
              <w:rPr>
                <w:rFonts w:ascii="Times New Roman" w:hAnsi="Times New Roman" w:cs="Times New Roman"/>
                <w:color w:val="000000"/>
                <w:szCs w:val="24"/>
              </w:rPr>
              <w:t xml:space="preserve">(0.0229ft) </w:t>
            </w:r>
            <w:r w:rsidRPr="00690436">
              <w:rPr>
                <w:rFonts w:ascii="Times New Roman" w:hAnsi="Times New Roman" w:cs="Times New Roman"/>
                <w:color w:val="000000"/>
                <w:szCs w:val="24"/>
              </w:rPr>
              <w:t xml:space="preserve">/ 2m </w:t>
            </w:r>
            <w:r w:rsidR="006C3A86" w:rsidRPr="00690436">
              <w:rPr>
                <w:rFonts w:ascii="Times New Roman" w:hAnsi="Times New Roman" w:cs="Times New Roman"/>
                <w:color w:val="000000"/>
                <w:szCs w:val="24"/>
              </w:rPr>
              <w:t>(6,56ft)</w:t>
            </w:r>
          </w:p>
        </w:tc>
      </w:tr>
      <w:tr w:rsidR="0098406C" w:rsidRPr="00690436" w14:paraId="655033FA" w14:textId="77777777" w:rsidTr="00690436">
        <w:trPr>
          <w:trHeight w:val="109"/>
        </w:trPr>
        <w:tc>
          <w:tcPr>
            <w:tcW w:w="4150" w:type="dxa"/>
          </w:tcPr>
          <w:p w14:paraId="2BAF1768" w14:textId="77777777" w:rsidR="0098406C" w:rsidRPr="00690436" w:rsidRDefault="0098406C" w:rsidP="005A211A">
            <w:pPr>
              <w:autoSpaceDE w:val="0"/>
              <w:autoSpaceDN w:val="0"/>
              <w:adjustRightInd w:val="0"/>
              <w:rPr>
                <w:rFonts w:ascii="Times New Roman" w:hAnsi="Times New Roman" w:cs="Times New Roman"/>
                <w:color w:val="000000"/>
                <w:szCs w:val="24"/>
              </w:rPr>
            </w:pPr>
            <w:r w:rsidRPr="00690436">
              <w:rPr>
                <w:rFonts w:ascii="Times New Roman" w:hAnsi="Times New Roman" w:cs="Times New Roman"/>
                <w:color w:val="000000"/>
                <w:szCs w:val="24"/>
              </w:rPr>
              <w:t xml:space="preserve">Q2 </w:t>
            </w:r>
          </w:p>
        </w:tc>
        <w:tc>
          <w:tcPr>
            <w:tcW w:w="4862" w:type="dxa"/>
          </w:tcPr>
          <w:p w14:paraId="7721C359" w14:textId="3AD6936C" w:rsidR="0098406C" w:rsidRPr="00690436" w:rsidRDefault="0098406C" w:rsidP="005A211A">
            <w:pPr>
              <w:autoSpaceDE w:val="0"/>
              <w:autoSpaceDN w:val="0"/>
              <w:adjustRightInd w:val="0"/>
              <w:rPr>
                <w:rFonts w:ascii="Times New Roman" w:hAnsi="Times New Roman" w:cs="Times New Roman"/>
                <w:color w:val="000000"/>
                <w:szCs w:val="24"/>
              </w:rPr>
            </w:pPr>
            <w:r w:rsidRPr="00690436">
              <w:rPr>
                <w:rFonts w:ascii="Times New Roman" w:hAnsi="Times New Roman" w:cs="Times New Roman"/>
                <w:color w:val="000000"/>
                <w:szCs w:val="24"/>
              </w:rPr>
              <w:t xml:space="preserve">5mm </w:t>
            </w:r>
            <w:r w:rsidR="006C3A86" w:rsidRPr="00690436">
              <w:rPr>
                <w:rFonts w:ascii="Times New Roman" w:hAnsi="Times New Roman" w:cs="Times New Roman"/>
                <w:color w:val="000000"/>
                <w:szCs w:val="24"/>
              </w:rPr>
              <w:t xml:space="preserve">(0.0164ft) </w:t>
            </w:r>
            <w:r w:rsidRPr="00690436">
              <w:rPr>
                <w:rFonts w:ascii="Times New Roman" w:hAnsi="Times New Roman" w:cs="Times New Roman"/>
                <w:color w:val="000000"/>
                <w:szCs w:val="24"/>
              </w:rPr>
              <w:t xml:space="preserve">/ 2m </w:t>
            </w:r>
            <w:r w:rsidR="006C3A86" w:rsidRPr="00690436">
              <w:rPr>
                <w:rFonts w:ascii="Times New Roman" w:hAnsi="Times New Roman" w:cs="Times New Roman"/>
                <w:color w:val="000000"/>
                <w:szCs w:val="24"/>
              </w:rPr>
              <w:t>(6,56ft)</w:t>
            </w:r>
          </w:p>
        </w:tc>
      </w:tr>
      <w:tr w:rsidR="0098406C" w:rsidRPr="00690436" w14:paraId="7225829A" w14:textId="77777777" w:rsidTr="00690436">
        <w:trPr>
          <w:trHeight w:val="109"/>
        </w:trPr>
        <w:tc>
          <w:tcPr>
            <w:tcW w:w="4150" w:type="dxa"/>
          </w:tcPr>
          <w:p w14:paraId="50E6E765" w14:textId="77777777" w:rsidR="0098406C" w:rsidRPr="00690436" w:rsidRDefault="0098406C" w:rsidP="005A211A">
            <w:pPr>
              <w:autoSpaceDE w:val="0"/>
              <w:autoSpaceDN w:val="0"/>
              <w:adjustRightInd w:val="0"/>
              <w:rPr>
                <w:rFonts w:ascii="Times New Roman" w:hAnsi="Times New Roman" w:cs="Times New Roman"/>
                <w:color w:val="000000"/>
                <w:szCs w:val="24"/>
              </w:rPr>
            </w:pPr>
            <w:r w:rsidRPr="00690436">
              <w:rPr>
                <w:rFonts w:ascii="Times New Roman" w:hAnsi="Times New Roman" w:cs="Times New Roman"/>
                <w:color w:val="000000"/>
                <w:szCs w:val="24"/>
              </w:rPr>
              <w:t xml:space="preserve">Q3 </w:t>
            </w:r>
          </w:p>
        </w:tc>
        <w:tc>
          <w:tcPr>
            <w:tcW w:w="4862" w:type="dxa"/>
          </w:tcPr>
          <w:p w14:paraId="4547E4E8" w14:textId="2A9CB48B" w:rsidR="0098406C" w:rsidRPr="00690436" w:rsidRDefault="0098406C" w:rsidP="005A211A">
            <w:pPr>
              <w:autoSpaceDE w:val="0"/>
              <w:autoSpaceDN w:val="0"/>
              <w:adjustRightInd w:val="0"/>
              <w:rPr>
                <w:rFonts w:ascii="Times New Roman" w:hAnsi="Times New Roman" w:cs="Times New Roman"/>
                <w:color w:val="000000"/>
                <w:szCs w:val="24"/>
              </w:rPr>
            </w:pPr>
            <w:r w:rsidRPr="00690436">
              <w:rPr>
                <w:rFonts w:ascii="Times New Roman" w:hAnsi="Times New Roman" w:cs="Times New Roman"/>
                <w:color w:val="000000"/>
                <w:szCs w:val="24"/>
              </w:rPr>
              <w:t xml:space="preserve">3mm </w:t>
            </w:r>
            <w:r w:rsidR="006C3A86" w:rsidRPr="00690436">
              <w:rPr>
                <w:rFonts w:ascii="Times New Roman" w:hAnsi="Times New Roman" w:cs="Times New Roman"/>
                <w:color w:val="000000"/>
                <w:szCs w:val="24"/>
              </w:rPr>
              <w:t xml:space="preserve">(0.0098ft) </w:t>
            </w:r>
            <w:r w:rsidRPr="00690436">
              <w:rPr>
                <w:rFonts w:ascii="Times New Roman" w:hAnsi="Times New Roman" w:cs="Times New Roman"/>
                <w:color w:val="000000"/>
                <w:szCs w:val="24"/>
              </w:rPr>
              <w:t xml:space="preserve">/ 2m </w:t>
            </w:r>
            <w:r w:rsidR="006C3A86" w:rsidRPr="00690436">
              <w:rPr>
                <w:rFonts w:ascii="Times New Roman" w:hAnsi="Times New Roman" w:cs="Times New Roman"/>
                <w:color w:val="000000"/>
                <w:szCs w:val="24"/>
              </w:rPr>
              <w:t>(6,56ft)</w:t>
            </w:r>
          </w:p>
        </w:tc>
      </w:tr>
      <w:tr w:rsidR="0098406C" w:rsidRPr="00690436" w14:paraId="2B385A8F" w14:textId="77777777" w:rsidTr="00690436">
        <w:trPr>
          <w:trHeight w:val="109"/>
        </w:trPr>
        <w:tc>
          <w:tcPr>
            <w:tcW w:w="4150" w:type="dxa"/>
          </w:tcPr>
          <w:p w14:paraId="2410447C" w14:textId="77777777" w:rsidR="0098406C" w:rsidRPr="00690436" w:rsidRDefault="0098406C" w:rsidP="005A211A">
            <w:pPr>
              <w:autoSpaceDE w:val="0"/>
              <w:autoSpaceDN w:val="0"/>
              <w:adjustRightInd w:val="0"/>
              <w:rPr>
                <w:rFonts w:ascii="Times New Roman" w:hAnsi="Times New Roman" w:cs="Times New Roman"/>
                <w:color w:val="000000"/>
                <w:szCs w:val="24"/>
              </w:rPr>
            </w:pPr>
            <w:r w:rsidRPr="00690436">
              <w:rPr>
                <w:rFonts w:ascii="Times New Roman" w:hAnsi="Times New Roman" w:cs="Times New Roman"/>
                <w:color w:val="000000"/>
                <w:szCs w:val="24"/>
              </w:rPr>
              <w:t xml:space="preserve">Q4 </w:t>
            </w:r>
          </w:p>
        </w:tc>
        <w:tc>
          <w:tcPr>
            <w:tcW w:w="4862" w:type="dxa"/>
          </w:tcPr>
          <w:p w14:paraId="1F200A50" w14:textId="531B88E2" w:rsidR="0098406C" w:rsidRPr="00690436" w:rsidRDefault="0098406C" w:rsidP="005A211A">
            <w:pPr>
              <w:autoSpaceDE w:val="0"/>
              <w:autoSpaceDN w:val="0"/>
              <w:adjustRightInd w:val="0"/>
              <w:rPr>
                <w:rFonts w:ascii="Times New Roman" w:hAnsi="Times New Roman" w:cs="Times New Roman"/>
                <w:color w:val="000000"/>
                <w:szCs w:val="24"/>
              </w:rPr>
            </w:pPr>
            <w:r w:rsidRPr="00690436">
              <w:rPr>
                <w:rFonts w:ascii="Times New Roman" w:hAnsi="Times New Roman" w:cs="Times New Roman"/>
                <w:color w:val="000000"/>
                <w:szCs w:val="24"/>
              </w:rPr>
              <w:t xml:space="preserve">2mm </w:t>
            </w:r>
            <w:r w:rsidR="006C3A86" w:rsidRPr="00690436">
              <w:rPr>
                <w:rFonts w:ascii="Times New Roman" w:hAnsi="Times New Roman" w:cs="Times New Roman"/>
                <w:color w:val="000000"/>
                <w:szCs w:val="24"/>
              </w:rPr>
              <w:t xml:space="preserve">(0.0065ft) </w:t>
            </w:r>
            <w:r w:rsidRPr="00690436">
              <w:rPr>
                <w:rFonts w:ascii="Times New Roman" w:hAnsi="Times New Roman" w:cs="Times New Roman"/>
                <w:color w:val="000000"/>
                <w:szCs w:val="24"/>
              </w:rPr>
              <w:t xml:space="preserve">/ 2m </w:t>
            </w:r>
            <w:r w:rsidR="006C3A86" w:rsidRPr="00690436">
              <w:rPr>
                <w:rFonts w:ascii="Times New Roman" w:hAnsi="Times New Roman" w:cs="Times New Roman"/>
                <w:color w:val="000000"/>
                <w:szCs w:val="24"/>
              </w:rPr>
              <w:t>(6,56ft)</w:t>
            </w:r>
          </w:p>
        </w:tc>
      </w:tr>
    </w:tbl>
    <w:p w14:paraId="5311A0FF" w14:textId="0A7B5221" w:rsidR="0098406C" w:rsidRPr="00690436" w:rsidRDefault="006C3A86" w:rsidP="0098406C">
      <w:pPr>
        <w:rPr>
          <w:rFonts w:ascii="Times New Roman" w:hAnsi="Times New Roman" w:cs="Times New Roman"/>
          <w:szCs w:val="24"/>
        </w:rPr>
      </w:pPr>
      <w:r w:rsidRPr="00690436">
        <w:rPr>
          <w:rFonts w:ascii="Times New Roman" w:hAnsi="Times New Roman" w:cs="Times New Roman"/>
          <w:szCs w:val="24"/>
        </w:rPr>
        <w:t>Piezīmes:</w:t>
      </w:r>
    </w:p>
    <w:p w14:paraId="665A43E1" w14:textId="71B7791F" w:rsidR="0098406C" w:rsidRPr="00690436" w:rsidRDefault="0098406C" w:rsidP="006C3A86">
      <w:pPr>
        <w:pStyle w:val="ListParagraph"/>
        <w:numPr>
          <w:ilvl w:val="0"/>
          <w:numId w:val="12"/>
        </w:numPr>
        <w:rPr>
          <w:rFonts w:ascii="Times New Roman" w:hAnsi="Times New Roman" w:cs="Times New Roman"/>
          <w:szCs w:val="24"/>
        </w:rPr>
      </w:pPr>
      <w:r w:rsidRPr="00690436">
        <w:rPr>
          <w:rFonts w:ascii="Times New Roman" w:hAnsi="Times New Roman" w:cs="Times New Roman"/>
          <w:szCs w:val="24"/>
        </w:rPr>
        <w:t xml:space="preserve">Tabulās Nr.1 un Nr. 2 norādītās prasības var piemērot arī uz grīdu apdares un tai nepieciešamās pamatnes sagatavošanai, piemēram pirms linoleja ieklāšanas vai grīdu krāsošanas. Pulētām betona grīdām var tikt piemērotas tikai virsmas gluduma pakāpes robežās no Q3 līdz Q4, kur nav pieļaujama virsmas papildu </w:t>
      </w:r>
      <w:r w:rsidR="008517E7" w:rsidRPr="00690436">
        <w:rPr>
          <w:rFonts w:ascii="Times New Roman" w:hAnsi="Times New Roman" w:cs="Times New Roman"/>
          <w:szCs w:val="24"/>
        </w:rPr>
        <w:t>špaktelēšana</w:t>
      </w:r>
      <w:r w:rsidRPr="00690436">
        <w:rPr>
          <w:rFonts w:ascii="Times New Roman" w:hAnsi="Times New Roman" w:cs="Times New Roman"/>
          <w:szCs w:val="24"/>
        </w:rPr>
        <w:t xml:space="preserve">. </w:t>
      </w:r>
    </w:p>
    <w:p w14:paraId="2FEB0880" w14:textId="77777777" w:rsidR="0098406C" w:rsidRPr="00690436" w:rsidRDefault="0098406C" w:rsidP="006C3A86">
      <w:pPr>
        <w:pStyle w:val="ListParagraph"/>
        <w:numPr>
          <w:ilvl w:val="0"/>
          <w:numId w:val="12"/>
        </w:numPr>
        <w:rPr>
          <w:rFonts w:ascii="Times New Roman" w:hAnsi="Times New Roman" w:cs="Times New Roman"/>
          <w:szCs w:val="24"/>
        </w:rPr>
      </w:pPr>
      <w:r w:rsidRPr="00690436">
        <w:rPr>
          <w:rFonts w:ascii="Times New Roman" w:hAnsi="Times New Roman" w:cs="Times New Roman"/>
          <w:szCs w:val="24"/>
        </w:rPr>
        <w:t xml:space="preserve">Ievērot, lai uzklātais kārtas biezums nepārsniegtu izgatavotāja ieteikto. </w:t>
      </w:r>
    </w:p>
    <w:p w14:paraId="66B1D058" w14:textId="77777777" w:rsidR="0098406C" w:rsidRPr="00690436" w:rsidRDefault="0098406C" w:rsidP="006C3A86">
      <w:pPr>
        <w:pStyle w:val="ListParagraph"/>
        <w:numPr>
          <w:ilvl w:val="0"/>
          <w:numId w:val="12"/>
        </w:numPr>
        <w:rPr>
          <w:rFonts w:ascii="Times New Roman" w:hAnsi="Times New Roman" w:cs="Times New Roman"/>
          <w:szCs w:val="24"/>
        </w:rPr>
      </w:pPr>
      <w:r w:rsidRPr="00690436">
        <w:rPr>
          <w:rFonts w:ascii="Times New Roman" w:hAnsi="Times New Roman" w:cs="Times New Roman"/>
          <w:szCs w:val="24"/>
        </w:rPr>
        <w:lastRenderedPageBreak/>
        <w:t xml:space="preserve">Ja apmetums vai apdare tiek izgaismota šaurā leņķī, piem., garos koridoros ar dabisko gaismu galā, ja ievērotas norādītās pielaides, apmetumā var būt saskatāmai nelieli, neuzkrītoši virsmas negludumi ar nebūtisku gaismas stara lūzumu. </w:t>
      </w:r>
    </w:p>
    <w:p w14:paraId="4E92A280" w14:textId="389A42B4" w:rsidR="0098406C" w:rsidRPr="00690436" w:rsidRDefault="0098406C" w:rsidP="006C3A86">
      <w:pPr>
        <w:pStyle w:val="ListParagraph"/>
        <w:numPr>
          <w:ilvl w:val="0"/>
          <w:numId w:val="12"/>
        </w:numPr>
        <w:rPr>
          <w:rFonts w:ascii="Times New Roman" w:hAnsi="Times New Roman" w:cs="Times New Roman"/>
          <w:szCs w:val="24"/>
        </w:rPr>
      </w:pPr>
      <w:r w:rsidRPr="00690436">
        <w:rPr>
          <w:rFonts w:ascii="Times New Roman" w:hAnsi="Times New Roman" w:cs="Times New Roman"/>
          <w:szCs w:val="24"/>
        </w:rPr>
        <w:t xml:space="preserve">Rekonstrukcijas gadījumā </w:t>
      </w:r>
      <w:r w:rsidR="008517E7" w:rsidRPr="00690436">
        <w:rPr>
          <w:rFonts w:ascii="Times New Roman" w:hAnsi="Times New Roman" w:cs="Times New Roman"/>
          <w:szCs w:val="24"/>
        </w:rPr>
        <w:t>jāpārliecinās</w:t>
      </w:r>
      <w:r w:rsidRPr="00690436">
        <w:rPr>
          <w:rFonts w:ascii="Times New Roman" w:hAnsi="Times New Roman" w:cs="Times New Roman"/>
          <w:szCs w:val="24"/>
        </w:rPr>
        <w:t xml:space="preserve"> par esošā apmetuma kvalitāti, atslāņojumi un citas šaubīgas vietas pilnībā jādemontē un visa plakne jāpārklāj ar atbilstošu grunti vai saskaņotu </w:t>
      </w:r>
      <w:proofErr w:type="spellStart"/>
      <w:r w:rsidRPr="00690436">
        <w:rPr>
          <w:rFonts w:ascii="Times New Roman" w:hAnsi="Times New Roman" w:cs="Times New Roman"/>
          <w:szCs w:val="24"/>
        </w:rPr>
        <w:t>remontsastāvu</w:t>
      </w:r>
      <w:proofErr w:type="spellEnd"/>
      <w:r w:rsidRPr="00690436">
        <w:rPr>
          <w:rFonts w:ascii="Times New Roman" w:hAnsi="Times New Roman" w:cs="Times New Roman"/>
          <w:szCs w:val="24"/>
        </w:rPr>
        <w:t xml:space="preserve"> un tehnoloģiju. </w:t>
      </w:r>
    </w:p>
    <w:p w14:paraId="5F6E6CB2" w14:textId="77777777" w:rsidR="009A750D" w:rsidRPr="00690436" w:rsidRDefault="009A750D" w:rsidP="009A750D">
      <w:pPr>
        <w:pStyle w:val="ListParagraph"/>
        <w:numPr>
          <w:ilvl w:val="0"/>
          <w:numId w:val="0"/>
        </w:numPr>
        <w:ind w:left="720"/>
        <w:rPr>
          <w:rFonts w:ascii="Times New Roman" w:hAnsi="Times New Roman" w:cs="Times New Roman"/>
          <w:szCs w:val="24"/>
        </w:rPr>
      </w:pPr>
    </w:p>
    <w:p w14:paraId="51FCAD78" w14:textId="77777777" w:rsidR="009A750D" w:rsidRPr="00690436" w:rsidRDefault="0098406C" w:rsidP="0098406C">
      <w:pPr>
        <w:pStyle w:val="ListParagraph"/>
        <w:numPr>
          <w:ilvl w:val="0"/>
          <w:numId w:val="8"/>
        </w:numPr>
        <w:rPr>
          <w:rFonts w:ascii="Times New Roman" w:hAnsi="Times New Roman" w:cs="Times New Roman"/>
          <w:b/>
          <w:bCs/>
          <w:szCs w:val="24"/>
        </w:rPr>
      </w:pPr>
      <w:r w:rsidRPr="00690436">
        <w:rPr>
          <w:rFonts w:ascii="Times New Roman" w:hAnsi="Times New Roman" w:cs="Times New Roman"/>
          <w:b/>
          <w:bCs/>
          <w:szCs w:val="24"/>
        </w:rPr>
        <w:t xml:space="preserve">Prasības sienu/griestu krāsošanai un/vai citu apdares materiālu uzklāšanai. </w:t>
      </w:r>
    </w:p>
    <w:p w14:paraId="101C04F4" w14:textId="77777777"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Pirms krāsošanas vai citu apdares materiālu, piemēram, tapešu līmēšanas darbiem, nepieciešams pārbaudīt vai virsma ir sagatavota atbilstoši virsmu noteiktajai sagatavošanas pakāpei, skat</w:t>
      </w:r>
      <w:r w:rsidR="009A750D" w:rsidRPr="00690436">
        <w:rPr>
          <w:rFonts w:ascii="Times New Roman" w:hAnsi="Times New Roman" w:cs="Times New Roman"/>
          <w:szCs w:val="24"/>
        </w:rPr>
        <w:t>īt</w:t>
      </w:r>
      <w:r w:rsidRPr="00690436">
        <w:rPr>
          <w:rFonts w:ascii="Times New Roman" w:hAnsi="Times New Roman" w:cs="Times New Roman"/>
          <w:szCs w:val="24"/>
        </w:rPr>
        <w:t xml:space="preserve"> Tabulu Nr. 1. </w:t>
      </w:r>
    </w:p>
    <w:p w14:paraId="0EB67A3A" w14:textId="05A8AB95"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Ja nepieciešams veic papildus </w:t>
      </w:r>
      <w:r w:rsidR="008517E7" w:rsidRPr="00690436">
        <w:rPr>
          <w:rFonts w:ascii="Times New Roman" w:hAnsi="Times New Roman" w:cs="Times New Roman"/>
          <w:szCs w:val="24"/>
        </w:rPr>
        <w:t>špaktelēšanu</w:t>
      </w:r>
      <w:r w:rsidRPr="00690436">
        <w:rPr>
          <w:rFonts w:ascii="Times New Roman" w:hAnsi="Times New Roman" w:cs="Times New Roman"/>
          <w:szCs w:val="24"/>
        </w:rPr>
        <w:t xml:space="preserve"> un slīpēšanu. </w:t>
      </w:r>
    </w:p>
    <w:p w14:paraId="56E1DE0C" w14:textId="77777777"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Krāsojamās vai tapešu līmējamās virsmas mitruma līmenis nedrīkst pārsniegt </w:t>
      </w:r>
      <w:r w:rsidR="009A750D" w:rsidRPr="00690436">
        <w:rPr>
          <w:rFonts w:ascii="Times New Roman" w:hAnsi="Times New Roman" w:cs="Times New Roman"/>
          <w:szCs w:val="24"/>
        </w:rPr>
        <w:t>ražotāja noteikto.</w:t>
      </w:r>
    </w:p>
    <w:p w14:paraId="4E964A53" w14:textId="77777777"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Pirms gruntēšanas un krāsošanas vai līmēšanas darbiem, nepieciešams aizsargāt blakus esošās plaknes. </w:t>
      </w:r>
    </w:p>
    <w:p w14:paraId="26C17F2F" w14:textId="1C1E90CE" w:rsidR="009A750D" w:rsidRPr="00690436" w:rsidRDefault="008517E7"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Špaktelētā</w:t>
      </w:r>
      <w:r w:rsidR="0098406C" w:rsidRPr="00690436">
        <w:rPr>
          <w:rFonts w:ascii="Times New Roman" w:hAnsi="Times New Roman" w:cs="Times New Roman"/>
          <w:szCs w:val="24"/>
        </w:rPr>
        <w:t xml:space="preserve"> virsma jāgruntē vismaz divas reizes ar krāsām saderīgu grunti. </w:t>
      </w:r>
    </w:p>
    <w:p w14:paraId="6894E154" w14:textId="4164D572"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Pirms krāsošanas, krāsa ļoti rūpīgi jāsamaisa līdz izzūd nogulsnes un krāsa kļ</w:t>
      </w:r>
      <w:r w:rsidR="008517E7">
        <w:rPr>
          <w:rFonts w:ascii="Times New Roman" w:hAnsi="Times New Roman" w:cs="Times New Roman"/>
          <w:szCs w:val="24"/>
        </w:rPr>
        <w:t>ū</w:t>
      </w:r>
      <w:r w:rsidRPr="00690436">
        <w:rPr>
          <w:rFonts w:ascii="Times New Roman" w:hAnsi="Times New Roman" w:cs="Times New Roman"/>
          <w:szCs w:val="24"/>
        </w:rPr>
        <w:t xml:space="preserve">st viendabīga. </w:t>
      </w:r>
    </w:p>
    <w:p w14:paraId="34FDE56F" w14:textId="77777777"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Krāsošanas darbu plānošanas laikā, ieteicams izvēlēties viena krāsu ražotāja pilnu tehnoloģiju (Krāsas un gruntis), lai panāktu maksimāli labu krāsojuma kvalitāti. </w:t>
      </w:r>
    </w:p>
    <w:p w14:paraId="2BAA5D6C" w14:textId="77777777"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Krāsu klāj uz tīras un sausas virsmas ar rullīti pie gaisa temperatūras, kas nav zemāka </w:t>
      </w:r>
      <w:r w:rsidR="009A750D" w:rsidRPr="00690436">
        <w:rPr>
          <w:rFonts w:ascii="Times New Roman" w:hAnsi="Times New Roman" w:cs="Times New Roman"/>
          <w:szCs w:val="24"/>
        </w:rPr>
        <w:t>par ražotāja norādīto</w:t>
      </w:r>
      <w:r w:rsidRPr="00690436">
        <w:rPr>
          <w:rFonts w:ascii="Times New Roman" w:hAnsi="Times New Roman" w:cs="Times New Roman"/>
          <w:szCs w:val="24"/>
        </w:rPr>
        <w:t xml:space="preserve">. </w:t>
      </w:r>
    </w:p>
    <w:p w14:paraId="4404F9C0" w14:textId="77777777" w:rsidR="009A750D" w:rsidRPr="00690436" w:rsidRDefault="0098406C" w:rsidP="009A750D">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Viena krāsojamā plakne ir jānokrāso vienā piegājienā bez darbu pārtraukuma. </w:t>
      </w:r>
    </w:p>
    <w:p w14:paraId="2DD48341" w14:textId="77777777"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Pirmām kārtām ir jānokrāso sienu un griestu plakņu savienojuma vietas, kā arī </w:t>
      </w:r>
      <w:proofErr w:type="spellStart"/>
      <w:r w:rsidRPr="00690436">
        <w:rPr>
          <w:rFonts w:ascii="Times New Roman" w:hAnsi="Times New Roman" w:cs="Times New Roman"/>
          <w:szCs w:val="24"/>
        </w:rPr>
        <w:t>sadurvietas</w:t>
      </w:r>
      <w:proofErr w:type="spellEnd"/>
      <w:r w:rsidRPr="00690436">
        <w:rPr>
          <w:rFonts w:ascii="Times New Roman" w:hAnsi="Times New Roman" w:cs="Times New Roman"/>
          <w:szCs w:val="24"/>
        </w:rPr>
        <w:t xml:space="preserve"> ar citiem apdares materiāliem un virsma ap citiem elementiem. </w:t>
      </w:r>
    </w:p>
    <w:p w14:paraId="2D91B5F3" w14:textId="77777777"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Pabeigtas krāsojamās virsmas krāsas plēves slānim ir jābūt tik biezam, kā to norādījis attiecīgo krāsu ražotājs, bet neskatoties uz to, virsma jākrāso vismaz 2 reizes. </w:t>
      </w:r>
    </w:p>
    <w:p w14:paraId="7AD66664" w14:textId="77777777"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Pēdējo krāsas slāni klāj paralēli krītošai gaismai no logiem, sienām no augšas uz leju. </w:t>
      </w:r>
    </w:p>
    <w:p w14:paraId="0A8ED28D" w14:textId="77777777"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Krāsojumam jābūt viendabīgam bez notecējumiem, atlupumiem, svītrām izciļņiem, plaisām, otu un rullīšu sariem. </w:t>
      </w:r>
    </w:p>
    <w:p w14:paraId="64CC307D" w14:textId="77777777"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Tapešu šuvēm jābūt cieši salīmētām sadursavienojumā, spraugas savienojuma vietās vai pārlaidumi nav pieļaujami. </w:t>
      </w:r>
    </w:p>
    <w:p w14:paraId="0CD25532" w14:textId="77777777"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Tapešu rakstam (ja tāds paredzēts) jāsakrīt saskaņā ar ražotāja montāžas norādījumiem. Skat. Uz iepakojuma. </w:t>
      </w:r>
    </w:p>
    <w:p w14:paraId="68A3C43E" w14:textId="77777777"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Krāsošanas/tapešu līmēšanas un krāsas/līmes žūšanas laikā, telpās nav pieļaujama strauja temperatūras un gaisa mitruma maiņa, piemēram, caurvējš. </w:t>
      </w:r>
    </w:p>
    <w:p w14:paraId="39771FD4" w14:textId="77777777"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Izmantotā krāsotāju lenta ir jānoņem nekavējoties pēc krāsošanas darbu beigām. </w:t>
      </w:r>
    </w:p>
    <w:p w14:paraId="54393EAC" w14:textId="56B36DF1" w:rsidR="009A750D" w:rsidRPr="00690436" w:rsidRDefault="0098406C" w:rsidP="0098406C">
      <w:pPr>
        <w:pStyle w:val="ListParagraph"/>
        <w:numPr>
          <w:ilvl w:val="1"/>
          <w:numId w:val="8"/>
        </w:numPr>
        <w:rPr>
          <w:rFonts w:ascii="Times New Roman" w:hAnsi="Times New Roman" w:cs="Times New Roman"/>
          <w:b/>
          <w:bCs/>
          <w:szCs w:val="24"/>
        </w:rPr>
      </w:pPr>
      <w:r w:rsidRPr="00690436">
        <w:rPr>
          <w:rFonts w:ascii="Times New Roman" w:hAnsi="Times New Roman" w:cs="Times New Roman"/>
          <w:szCs w:val="24"/>
        </w:rPr>
        <w:t xml:space="preserve">Pirms krāsošanas darbu uzsākšanas saskaņotā vietā jāizveido laukums ar uzklātu krāsojumu un tas jāsaskaņo </w:t>
      </w:r>
      <w:r w:rsidR="009A750D" w:rsidRPr="00690436">
        <w:rPr>
          <w:rFonts w:ascii="Times New Roman" w:hAnsi="Times New Roman" w:cs="Times New Roman"/>
          <w:szCs w:val="24"/>
        </w:rPr>
        <w:t xml:space="preserve">ar </w:t>
      </w:r>
      <w:r w:rsidRPr="00690436">
        <w:rPr>
          <w:rFonts w:ascii="Times New Roman" w:hAnsi="Times New Roman" w:cs="Times New Roman"/>
          <w:szCs w:val="24"/>
        </w:rPr>
        <w:t>Pasūtītāju, kā etalons</w:t>
      </w:r>
      <w:r w:rsidR="009A750D" w:rsidRPr="00690436">
        <w:rPr>
          <w:rFonts w:ascii="Times New Roman" w:hAnsi="Times New Roman" w:cs="Times New Roman"/>
          <w:szCs w:val="24"/>
        </w:rPr>
        <w:t>.</w:t>
      </w:r>
      <w:r w:rsidRPr="00690436">
        <w:rPr>
          <w:rFonts w:ascii="Times New Roman" w:hAnsi="Times New Roman" w:cs="Times New Roman"/>
          <w:szCs w:val="24"/>
        </w:rPr>
        <w:t xml:space="preserve"> </w:t>
      </w:r>
    </w:p>
    <w:p w14:paraId="3C8DA6CB" w14:textId="77777777" w:rsidR="009A750D" w:rsidRPr="00690436" w:rsidRDefault="009A750D" w:rsidP="009A750D">
      <w:pPr>
        <w:pStyle w:val="ListParagraph"/>
        <w:numPr>
          <w:ilvl w:val="0"/>
          <w:numId w:val="0"/>
        </w:numPr>
        <w:ind w:left="792"/>
        <w:rPr>
          <w:rFonts w:ascii="Times New Roman" w:hAnsi="Times New Roman" w:cs="Times New Roman"/>
          <w:b/>
          <w:bCs/>
          <w:szCs w:val="24"/>
        </w:rPr>
      </w:pPr>
    </w:p>
    <w:p w14:paraId="480BD340" w14:textId="77777777" w:rsidR="009A750D" w:rsidRPr="00690436" w:rsidRDefault="0098406C" w:rsidP="0098406C">
      <w:pPr>
        <w:pStyle w:val="ListParagraph"/>
        <w:numPr>
          <w:ilvl w:val="0"/>
          <w:numId w:val="8"/>
        </w:numPr>
        <w:rPr>
          <w:rFonts w:ascii="Times New Roman" w:hAnsi="Times New Roman" w:cs="Times New Roman"/>
          <w:b/>
          <w:bCs/>
          <w:szCs w:val="24"/>
        </w:rPr>
      </w:pPr>
      <w:r w:rsidRPr="00690436">
        <w:rPr>
          <w:rFonts w:ascii="Times New Roman" w:hAnsi="Times New Roman" w:cs="Times New Roman"/>
          <w:b/>
          <w:bCs/>
          <w:szCs w:val="24"/>
        </w:rPr>
        <w:t xml:space="preserve">Prasības flīzēšanas darbiem </w:t>
      </w:r>
    </w:p>
    <w:p w14:paraId="28491F26" w14:textId="77777777" w:rsidR="009A750D" w:rsidRPr="00690436" w:rsidRDefault="0098406C" w:rsidP="0098406C">
      <w:pPr>
        <w:pStyle w:val="ListParagraph"/>
        <w:numPr>
          <w:ilvl w:val="1"/>
          <w:numId w:val="8"/>
        </w:numPr>
        <w:rPr>
          <w:rFonts w:ascii="Times New Roman" w:hAnsi="Times New Roman" w:cs="Times New Roman"/>
          <w:szCs w:val="24"/>
        </w:rPr>
      </w:pPr>
      <w:r w:rsidRPr="00690436">
        <w:rPr>
          <w:rFonts w:ascii="Times New Roman" w:hAnsi="Times New Roman" w:cs="Times New Roman"/>
          <w:szCs w:val="24"/>
        </w:rPr>
        <w:t xml:space="preserve">Pirms virsmu flīzēšanas darbiem, virsmas gluduma pakāpe jāpārbauda atbilstoši prasītajai pakāpei saskaņā ar tabulu Nr. 2. </w:t>
      </w:r>
    </w:p>
    <w:p w14:paraId="258DFF61" w14:textId="77777777" w:rsidR="009A750D" w:rsidRPr="00690436" w:rsidRDefault="0098406C" w:rsidP="0098406C">
      <w:pPr>
        <w:pStyle w:val="ListParagraph"/>
        <w:numPr>
          <w:ilvl w:val="1"/>
          <w:numId w:val="8"/>
        </w:numPr>
        <w:rPr>
          <w:rFonts w:ascii="Times New Roman" w:hAnsi="Times New Roman" w:cs="Times New Roman"/>
          <w:szCs w:val="24"/>
        </w:rPr>
      </w:pPr>
      <w:r w:rsidRPr="00690436">
        <w:rPr>
          <w:rFonts w:ascii="Times New Roman" w:hAnsi="Times New Roman" w:cs="Times New Roman"/>
          <w:szCs w:val="24"/>
        </w:rPr>
        <w:t xml:space="preserve">Minimālā flīžu līmēšanas temperatūra </w:t>
      </w:r>
      <w:r w:rsidR="009A750D" w:rsidRPr="00690436">
        <w:rPr>
          <w:rFonts w:ascii="Times New Roman" w:hAnsi="Times New Roman" w:cs="Times New Roman"/>
          <w:szCs w:val="24"/>
        </w:rPr>
        <w:t>pēc ražotāja norādītā.</w:t>
      </w:r>
    </w:p>
    <w:p w14:paraId="5F4D3824" w14:textId="4AED14B2" w:rsidR="0098406C" w:rsidRPr="00690436" w:rsidRDefault="0098406C" w:rsidP="0098406C">
      <w:pPr>
        <w:pStyle w:val="ListParagraph"/>
        <w:numPr>
          <w:ilvl w:val="1"/>
          <w:numId w:val="8"/>
        </w:numPr>
        <w:rPr>
          <w:rFonts w:ascii="Times New Roman" w:hAnsi="Times New Roman" w:cs="Times New Roman"/>
          <w:szCs w:val="24"/>
        </w:rPr>
      </w:pPr>
      <w:r w:rsidRPr="00690436">
        <w:rPr>
          <w:rFonts w:ascii="Times New Roman" w:hAnsi="Times New Roman" w:cs="Times New Roman"/>
          <w:szCs w:val="24"/>
        </w:rPr>
        <w:lastRenderedPageBreak/>
        <w:t>Pieļaujamais sienu flīzējamo virsmu mitruma līmenis</w:t>
      </w:r>
      <w:r w:rsidR="009A750D" w:rsidRPr="00690436">
        <w:rPr>
          <w:rFonts w:ascii="Times New Roman" w:hAnsi="Times New Roman" w:cs="Times New Roman"/>
          <w:szCs w:val="24"/>
        </w:rPr>
        <w:t xml:space="preserve"> nedrīkst būt augstāks kā ražotājs norādījis;</w:t>
      </w:r>
    </w:p>
    <w:p w14:paraId="5E3DFA9E" w14:textId="77777777" w:rsidR="00690436" w:rsidRPr="00690436" w:rsidRDefault="0098406C" w:rsidP="0098406C">
      <w:pPr>
        <w:pStyle w:val="ListParagraph"/>
        <w:numPr>
          <w:ilvl w:val="1"/>
          <w:numId w:val="8"/>
        </w:numPr>
        <w:rPr>
          <w:rFonts w:ascii="Times New Roman" w:hAnsi="Times New Roman" w:cs="Times New Roman"/>
          <w:szCs w:val="24"/>
        </w:rPr>
      </w:pPr>
      <w:r w:rsidRPr="00690436">
        <w:rPr>
          <w:rFonts w:ascii="Times New Roman" w:hAnsi="Times New Roman" w:cs="Times New Roman"/>
          <w:szCs w:val="24"/>
        </w:rPr>
        <w:t>Pieļaujamais grīdas pamatnes mitruma līmenis</w:t>
      </w:r>
      <w:r w:rsidR="009A750D" w:rsidRPr="00690436">
        <w:rPr>
          <w:rFonts w:ascii="Times New Roman" w:hAnsi="Times New Roman" w:cs="Times New Roman"/>
          <w:szCs w:val="24"/>
        </w:rPr>
        <w:t xml:space="preserve"> nedrīkst būt augstāks kā ražotājs norādījis;</w:t>
      </w:r>
    </w:p>
    <w:p w14:paraId="54844545" w14:textId="77777777" w:rsidR="00690436" w:rsidRPr="00690436" w:rsidRDefault="0098406C" w:rsidP="0098406C">
      <w:pPr>
        <w:pStyle w:val="ListParagraph"/>
        <w:numPr>
          <w:ilvl w:val="1"/>
          <w:numId w:val="8"/>
        </w:numPr>
        <w:rPr>
          <w:rFonts w:ascii="Times New Roman" w:hAnsi="Times New Roman" w:cs="Times New Roman"/>
          <w:szCs w:val="24"/>
        </w:rPr>
      </w:pPr>
      <w:r w:rsidRPr="00690436">
        <w:rPr>
          <w:rFonts w:ascii="Times New Roman" w:hAnsi="Times New Roman" w:cs="Times New Roman"/>
          <w:szCs w:val="24"/>
        </w:rPr>
        <w:t xml:space="preserve">Sagatavojoties flīzēšanas darbiem, jāpārbauda virsmas mitruma absorbcija, ja virsma ļoti absorbē mitrumu, tad jāveic virsmas gruntēšana ar saderīgu grunti. Ģipša materiāla virsmas ir jāgruntē obligāti. </w:t>
      </w:r>
    </w:p>
    <w:p w14:paraId="098F60A4" w14:textId="77777777" w:rsidR="00690436" w:rsidRPr="00690436" w:rsidRDefault="0098406C" w:rsidP="0098406C">
      <w:pPr>
        <w:pStyle w:val="ListParagraph"/>
        <w:numPr>
          <w:ilvl w:val="1"/>
          <w:numId w:val="8"/>
        </w:numPr>
        <w:rPr>
          <w:rFonts w:ascii="Times New Roman" w:hAnsi="Times New Roman" w:cs="Times New Roman"/>
          <w:szCs w:val="24"/>
        </w:rPr>
      </w:pPr>
      <w:r w:rsidRPr="00690436">
        <w:rPr>
          <w:rFonts w:ascii="Times New Roman" w:hAnsi="Times New Roman" w:cs="Times New Roman"/>
          <w:szCs w:val="24"/>
        </w:rPr>
        <w:t xml:space="preserve">Mitrās nozīmes telpās, piemēram, </w:t>
      </w:r>
      <w:proofErr w:type="spellStart"/>
      <w:r w:rsidRPr="00690436">
        <w:rPr>
          <w:rFonts w:ascii="Times New Roman" w:hAnsi="Times New Roman" w:cs="Times New Roman"/>
          <w:szCs w:val="24"/>
        </w:rPr>
        <w:t>sanmezglos</w:t>
      </w:r>
      <w:proofErr w:type="spellEnd"/>
      <w:r w:rsidRPr="00690436">
        <w:rPr>
          <w:rFonts w:ascii="Times New Roman" w:hAnsi="Times New Roman" w:cs="Times New Roman"/>
          <w:szCs w:val="24"/>
        </w:rPr>
        <w:t xml:space="preserve">, pirms flīzēšanas darbiem, jāieklāj ar flīžu līmi saderīga hidroizolācija. </w:t>
      </w:r>
    </w:p>
    <w:p w14:paraId="4DC29F52" w14:textId="77777777" w:rsidR="00690436" w:rsidRPr="00690436" w:rsidRDefault="0098406C" w:rsidP="0098406C">
      <w:pPr>
        <w:pStyle w:val="ListParagraph"/>
        <w:numPr>
          <w:ilvl w:val="1"/>
          <w:numId w:val="8"/>
        </w:numPr>
        <w:rPr>
          <w:rFonts w:ascii="Times New Roman" w:hAnsi="Times New Roman" w:cs="Times New Roman"/>
          <w:szCs w:val="24"/>
        </w:rPr>
      </w:pPr>
      <w:r w:rsidRPr="00690436">
        <w:rPr>
          <w:rFonts w:ascii="Times New Roman" w:hAnsi="Times New Roman" w:cs="Times New Roman"/>
          <w:szCs w:val="24"/>
        </w:rPr>
        <w:t xml:space="preserve">Līme uz pamatnes jāsadala vienmērīgi, lai zem flīzes nepaliktu tukšumi. Nepietiekams līmes daudzums vai nevienmērīga sadalīšana var mazināt saķeri un rezultātā var rasties flīžu plaisāšana. </w:t>
      </w:r>
    </w:p>
    <w:p w14:paraId="1188E009" w14:textId="77777777" w:rsidR="00690436" w:rsidRPr="00690436" w:rsidRDefault="0098406C" w:rsidP="0098406C">
      <w:pPr>
        <w:pStyle w:val="ListParagraph"/>
        <w:numPr>
          <w:ilvl w:val="1"/>
          <w:numId w:val="8"/>
        </w:numPr>
        <w:rPr>
          <w:rFonts w:ascii="Times New Roman" w:hAnsi="Times New Roman" w:cs="Times New Roman"/>
          <w:szCs w:val="24"/>
        </w:rPr>
      </w:pPr>
      <w:r w:rsidRPr="00690436">
        <w:rPr>
          <w:rFonts w:ascii="Times New Roman" w:hAnsi="Times New Roman" w:cs="Times New Roman"/>
          <w:szCs w:val="24"/>
        </w:rPr>
        <w:t xml:space="preserve">Flīžu šuvju izveidošanai izmanto attiecīga izmēra </w:t>
      </w:r>
      <w:proofErr w:type="spellStart"/>
      <w:r w:rsidRPr="00690436">
        <w:rPr>
          <w:rFonts w:ascii="Times New Roman" w:hAnsi="Times New Roman" w:cs="Times New Roman"/>
          <w:szCs w:val="24"/>
        </w:rPr>
        <w:t>krustveida</w:t>
      </w:r>
      <w:proofErr w:type="spellEnd"/>
      <w:r w:rsidRPr="00690436">
        <w:rPr>
          <w:rFonts w:ascii="Times New Roman" w:hAnsi="Times New Roman" w:cs="Times New Roman"/>
          <w:szCs w:val="24"/>
        </w:rPr>
        <w:t xml:space="preserve"> </w:t>
      </w:r>
      <w:proofErr w:type="spellStart"/>
      <w:r w:rsidRPr="00690436">
        <w:rPr>
          <w:rFonts w:ascii="Times New Roman" w:hAnsi="Times New Roman" w:cs="Times New Roman"/>
          <w:szCs w:val="24"/>
        </w:rPr>
        <w:t>distancerus</w:t>
      </w:r>
      <w:proofErr w:type="spellEnd"/>
      <w:r w:rsidRPr="00690436">
        <w:rPr>
          <w:rFonts w:ascii="Times New Roman" w:hAnsi="Times New Roman" w:cs="Times New Roman"/>
          <w:szCs w:val="24"/>
        </w:rPr>
        <w:t xml:space="preserve">. </w:t>
      </w:r>
    </w:p>
    <w:p w14:paraId="19BD7B49" w14:textId="77777777" w:rsidR="00690436" w:rsidRPr="00690436" w:rsidRDefault="0098406C" w:rsidP="0098406C">
      <w:pPr>
        <w:pStyle w:val="ListParagraph"/>
        <w:numPr>
          <w:ilvl w:val="1"/>
          <w:numId w:val="8"/>
        </w:numPr>
        <w:rPr>
          <w:rFonts w:ascii="Times New Roman" w:hAnsi="Times New Roman" w:cs="Times New Roman"/>
          <w:szCs w:val="24"/>
        </w:rPr>
      </w:pPr>
      <w:r w:rsidRPr="00690436">
        <w:rPr>
          <w:rFonts w:ascii="Times New Roman" w:hAnsi="Times New Roman" w:cs="Times New Roman"/>
          <w:szCs w:val="24"/>
        </w:rPr>
        <w:t xml:space="preserve">Flīzes stāvokļa koriģēšanas laiks ir atkarīgs no līmes veida un īpašībām. </w:t>
      </w:r>
    </w:p>
    <w:p w14:paraId="5FDBBA63" w14:textId="77777777" w:rsidR="00690436" w:rsidRPr="00690436" w:rsidRDefault="0098406C" w:rsidP="0098406C">
      <w:pPr>
        <w:pStyle w:val="ListParagraph"/>
        <w:numPr>
          <w:ilvl w:val="1"/>
          <w:numId w:val="8"/>
        </w:numPr>
        <w:rPr>
          <w:rFonts w:ascii="Times New Roman" w:hAnsi="Times New Roman" w:cs="Times New Roman"/>
          <w:szCs w:val="24"/>
        </w:rPr>
      </w:pPr>
      <w:r w:rsidRPr="00690436">
        <w:rPr>
          <w:rFonts w:ascii="Times New Roman" w:hAnsi="Times New Roman" w:cs="Times New Roman"/>
          <w:szCs w:val="24"/>
        </w:rPr>
        <w:t xml:space="preserve">Flīžu šuvju aizdare jāveic pēc līmes sacietēšanas un attīrītās šuvēs. </w:t>
      </w:r>
    </w:p>
    <w:p w14:paraId="368F9E48" w14:textId="77777777" w:rsidR="00690436" w:rsidRPr="00690436" w:rsidRDefault="0098406C" w:rsidP="0098406C">
      <w:pPr>
        <w:pStyle w:val="ListParagraph"/>
        <w:numPr>
          <w:ilvl w:val="1"/>
          <w:numId w:val="8"/>
        </w:numPr>
        <w:rPr>
          <w:rFonts w:ascii="Times New Roman" w:hAnsi="Times New Roman" w:cs="Times New Roman"/>
          <w:szCs w:val="24"/>
        </w:rPr>
      </w:pPr>
      <w:r w:rsidRPr="00690436">
        <w:rPr>
          <w:rFonts w:ascii="Times New Roman" w:hAnsi="Times New Roman" w:cs="Times New Roman"/>
          <w:szCs w:val="24"/>
        </w:rPr>
        <w:t xml:space="preserve">Aizpildītām šuvēm jābūt vienāda dziļuma, gludām. </w:t>
      </w:r>
    </w:p>
    <w:p w14:paraId="0A8637A0" w14:textId="77777777" w:rsidR="00690436" w:rsidRPr="00690436" w:rsidRDefault="0098406C" w:rsidP="0098406C">
      <w:pPr>
        <w:pStyle w:val="ListParagraph"/>
        <w:numPr>
          <w:ilvl w:val="1"/>
          <w:numId w:val="8"/>
        </w:numPr>
        <w:rPr>
          <w:rFonts w:ascii="Times New Roman" w:hAnsi="Times New Roman" w:cs="Times New Roman"/>
          <w:szCs w:val="24"/>
        </w:rPr>
      </w:pPr>
      <w:r w:rsidRPr="00690436">
        <w:rPr>
          <w:rFonts w:ascii="Times New Roman" w:hAnsi="Times New Roman" w:cs="Times New Roman"/>
          <w:szCs w:val="24"/>
        </w:rPr>
        <w:t xml:space="preserve">Ar </w:t>
      </w:r>
      <w:proofErr w:type="spellStart"/>
      <w:r w:rsidRPr="00690436">
        <w:rPr>
          <w:rFonts w:ascii="Times New Roman" w:hAnsi="Times New Roman" w:cs="Times New Roman"/>
          <w:szCs w:val="24"/>
        </w:rPr>
        <w:t>šuvojamo</w:t>
      </w:r>
      <w:proofErr w:type="spellEnd"/>
      <w:r w:rsidRPr="00690436">
        <w:rPr>
          <w:rFonts w:ascii="Times New Roman" w:hAnsi="Times New Roman" w:cs="Times New Roman"/>
          <w:szCs w:val="24"/>
        </w:rPr>
        <w:t xml:space="preserve"> masu nosmērētās flīžu virsmas jānotīra. </w:t>
      </w:r>
    </w:p>
    <w:p w14:paraId="5551440E" w14:textId="77777777" w:rsidR="00690436" w:rsidRPr="00690436" w:rsidRDefault="0098406C" w:rsidP="0098406C">
      <w:pPr>
        <w:pStyle w:val="ListParagraph"/>
        <w:numPr>
          <w:ilvl w:val="1"/>
          <w:numId w:val="8"/>
        </w:numPr>
        <w:rPr>
          <w:rFonts w:ascii="Times New Roman" w:hAnsi="Times New Roman" w:cs="Times New Roman"/>
          <w:szCs w:val="24"/>
        </w:rPr>
      </w:pPr>
      <w:r w:rsidRPr="00690436">
        <w:rPr>
          <w:rFonts w:ascii="Times New Roman" w:hAnsi="Times New Roman" w:cs="Times New Roman"/>
          <w:szCs w:val="24"/>
        </w:rPr>
        <w:t xml:space="preserve">Flīzētās virsmas var slogot, kad flīžu līme sasniegusi galīgo stiprību, skat. Ražotāja instrukciju. </w:t>
      </w:r>
    </w:p>
    <w:p w14:paraId="6489C2B8" w14:textId="29ACBF47" w:rsidR="0098406C" w:rsidRPr="00690436" w:rsidRDefault="0098406C" w:rsidP="0098406C">
      <w:pPr>
        <w:pStyle w:val="ListParagraph"/>
        <w:numPr>
          <w:ilvl w:val="1"/>
          <w:numId w:val="8"/>
        </w:numPr>
        <w:rPr>
          <w:rFonts w:ascii="Times New Roman" w:hAnsi="Times New Roman" w:cs="Times New Roman"/>
          <w:szCs w:val="24"/>
        </w:rPr>
      </w:pPr>
      <w:r w:rsidRPr="00690436">
        <w:rPr>
          <w:rFonts w:ascii="Times New Roman" w:hAnsi="Times New Roman" w:cs="Times New Roman"/>
          <w:szCs w:val="24"/>
        </w:rPr>
        <w:t xml:space="preserve">Pieļaujamās flīzēto virsmu pielaides skatīt tabulu Nr. 3. </w:t>
      </w:r>
    </w:p>
    <w:p w14:paraId="13FFF406" w14:textId="7DDFBB76" w:rsidR="0098406C" w:rsidRPr="00690436" w:rsidRDefault="0098406C" w:rsidP="00690436">
      <w:pPr>
        <w:jc w:val="right"/>
        <w:rPr>
          <w:rFonts w:ascii="Times New Roman" w:hAnsi="Times New Roman" w:cs="Times New Roman"/>
          <w:b/>
          <w:bCs/>
          <w:szCs w:val="24"/>
        </w:rPr>
      </w:pPr>
      <w:r w:rsidRPr="00690436">
        <w:rPr>
          <w:rFonts w:ascii="Times New Roman" w:hAnsi="Times New Roman" w:cs="Times New Roman"/>
          <w:b/>
          <w:bCs/>
          <w:szCs w:val="24"/>
        </w:rPr>
        <w:t xml:space="preserve">Tabula Nr. 3 </w:t>
      </w:r>
    </w:p>
    <w:tbl>
      <w:tblPr>
        <w:tblStyle w:val="TableGrid"/>
        <w:tblW w:w="5000" w:type="pct"/>
        <w:tblLook w:val="0000" w:firstRow="0" w:lastRow="0" w:firstColumn="0" w:lastColumn="0" w:noHBand="0" w:noVBand="0"/>
      </w:tblPr>
      <w:tblGrid>
        <w:gridCol w:w="1760"/>
        <w:gridCol w:w="5378"/>
        <w:gridCol w:w="1923"/>
      </w:tblGrid>
      <w:tr w:rsidR="00690436" w:rsidRPr="00690436" w14:paraId="52E5EC88" w14:textId="77777777" w:rsidTr="00C54E85">
        <w:trPr>
          <w:trHeight w:val="109"/>
        </w:trPr>
        <w:tc>
          <w:tcPr>
            <w:tcW w:w="975" w:type="pct"/>
          </w:tcPr>
          <w:p w14:paraId="7F216DEC" w14:textId="77777777"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Pakāpe </w:t>
            </w:r>
          </w:p>
        </w:tc>
        <w:tc>
          <w:tcPr>
            <w:tcW w:w="2971" w:type="pct"/>
          </w:tcPr>
          <w:p w14:paraId="408300FA" w14:textId="77777777"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Kvalitātes prasības </w:t>
            </w:r>
          </w:p>
        </w:tc>
        <w:tc>
          <w:tcPr>
            <w:tcW w:w="1054" w:type="pct"/>
          </w:tcPr>
          <w:p w14:paraId="7CC9559A" w14:textId="77777777"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Pārbaudes veids </w:t>
            </w:r>
          </w:p>
        </w:tc>
      </w:tr>
      <w:tr w:rsidR="00690436" w:rsidRPr="00690436" w14:paraId="0E69555F" w14:textId="77777777" w:rsidTr="00C54E85">
        <w:trPr>
          <w:trHeight w:val="523"/>
        </w:trPr>
        <w:tc>
          <w:tcPr>
            <w:tcW w:w="975" w:type="pct"/>
          </w:tcPr>
          <w:p w14:paraId="59AFF359" w14:textId="77777777"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1 </w:t>
            </w:r>
          </w:p>
        </w:tc>
        <w:tc>
          <w:tcPr>
            <w:tcW w:w="2971" w:type="pct"/>
          </w:tcPr>
          <w:p w14:paraId="4E178448" w14:textId="77777777"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Flīžu klājuma gludums: </w:t>
            </w:r>
          </w:p>
          <w:p w14:paraId="773AAE05" w14:textId="4C12F9A4"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Sienas: ±5mm</w:t>
            </w:r>
            <w:r w:rsidR="00990284">
              <w:rPr>
                <w:rFonts w:ascii="Times New Roman" w:hAnsi="Times New Roman" w:cs="Times New Roman"/>
                <w:color w:val="000000"/>
                <w:szCs w:val="24"/>
              </w:rPr>
              <w:t xml:space="preserve"> </w:t>
            </w:r>
            <w:r w:rsidR="00990284">
              <w:rPr>
                <w:rFonts w:ascii="Times New Roman" w:hAnsi="Times New Roman" w:cs="Times New Roman"/>
              </w:rPr>
              <w:t>(0,0164</w:t>
            </w:r>
            <w:r w:rsidR="00990284" w:rsidRPr="00690436">
              <w:rPr>
                <w:rFonts w:ascii="Times New Roman" w:hAnsi="Times New Roman" w:cs="Times New Roman"/>
              </w:rPr>
              <w:t>ft</w:t>
            </w:r>
            <w:r w:rsidR="00990284">
              <w:rPr>
                <w:rFonts w:ascii="Times New Roman" w:hAnsi="Times New Roman" w:cs="Times New Roman"/>
              </w:rPr>
              <w:t>)</w:t>
            </w:r>
            <w:r w:rsidR="00990284" w:rsidRPr="00690436">
              <w:rPr>
                <w:rFonts w:ascii="Times New Roman" w:hAnsi="Times New Roman" w:cs="Times New Roman"/>
              </w:rPr>
              <w:t xml:space="preserve"> </w:t>
            </w:r>
            <w:r w:rsidRPr="00690436">
              <w:rPr>
                <w:rFonts w:ascii="Times New Roman" w:hAnsi="Times New Roman" w:cs="Times New Roman"/>
                <w:color w:val="000000"/>
                <w:szCs w:val="24"/>
              </w:rPr>
              <w:t xml:space="preserve"> </w:t>
            </w:r>
          </w:p>
          <w:p w14:paraId="2132FD4A" w14:textId="5C050189"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Grīdas: ±5mm </w:t>
            </w:r>
            <w:r w:rsidR="00990284">
              <w:rPr>
                <w:rFonts w:ascii="Times New Roman" w:hAnsi="Times New Roman" w:cs="Times New Roman"/>
              </w:rPr>
              <w:t>(0,0164</w:t>
            </w:r>
            <w:r w:rsidR="00990284" w:rsidRPr="00690436">
              <w:rPr>
                <w:rFonts w:ascii="Times New Roman" w:hAnsi="Times New Roman" w:cs="Times New Roman"/>
              </w:rPr>
              <w:t>ft</w:t>
            </w:r>
            <w:r w:rsidR="00990284">
              <w:rPr>
                <w:rFonts w:ascii="Times New Roman" w:hAnsi="Times New Roman" w:cs="Times New Roman"/>
              </w:rPr>
              <w: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p>
          <w:p w14:paraId="3C2BC2F2" w14:textId="0E0E8FA8" w:rsidR="00690436" w:rsidRPr="00690436" w:rsidRDefault="00690436" w:rsidP="00690436">
            <w:pPr>
              <w:autoSpaceDE w:val="0"/>
              <w:autoSpaceDN w:val="0"/>
              <w:adjustRightInd w:val="0"/>
              <w:jc w:val="left"/>
              <w:rPr>
                <w:rFonts w:ascii="Times New Roman" w:hAnsi="Times New Roman" w:cs="Times New Roman"/>
                <w:color w:val="000000"/>
                <w:szCs w:val="24"/>
              </w:rPr>
            </w:pPr>
            <w:proofErr w:type="spellStart"/>
            <w:r w:rsidRPr="00690436">
              <w:rPr>
                <w:rFonts w:ascii="Times New Roman" w:hAnsi="Times New Roman" w:cs="Times New Roman"/>
                <w:color w:val="000000"/>
                <w:szCs w:val="24"/>
              </w:rPr>
              <w:t>Vertikalitāte</w:t>
            </w:r>
            <w:proofErr w:type="spellEnd"/>
            <w:r w:rsidRPr="00690436">
              <w:rPr>
                <w:rFonts w:ascii="Times New Roman" w:hAnsi="Times New Roman" w:cs="Times New Roman"/>
                <w:color w:val="000000"/>
                <w:szCs w:val="24"/>
              </w:rPr>
              <w:t xml:space="preserve"> ±6mm </w:t>
            </w:r>
            <w:r w:rsidR="00990284">
              <w:rPr>
                <w:rFonts w:ascii="Times New Roman" w:hAnsi="Times New Roman" w:cs="Times New Roman"/>
              </w:rPr>
              <w:t>(0,0196</w:t>
            </w:r>
            <w:r w:rsidR="00990284" w:rsidRPr="00690436">
              <w:rPr>
                <w:rFonts w:ascii="Times New Roman" w:hAnsi="Times New Roman" w:cs="Times New Roman"/>
              </w:rPr>
              <w:t>ft</w:t>
            </w:r>
            <w:r w:rsidR="00990284">
              <w:rPr>
                <w:rFonts w:ascii="Times New Roman" w:hAnsi="Times New Roman" w:cs="Times New Roman"/>
              </w:rPr>
              <w: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p>
        </w:tc>
        <w:tc>
          <w:tcPr>
            <w:tcW w:w="1054" w:type="pct"/>
          </w:tcPr>
          <w:p w14:paraId="75E28731" w14:textId="5015FB1D"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Ar 2m </w:t>
            </w:r>
            <w:r w:rsidR="00990284">
              <w:rPr>
                <w:rFonts w:ascii="Times New Roman" w:hAnsi="Times New Roman" w:cs="Times New Roman"/>
              </w:rPr>
              <w:t>(6,561ft)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r w:rsidRPr="00690436">
              <w:rPr>
                <w:rFonts w:ascii="Times New Roman" w:hAnsi="Times New Roman" w:cs="Times New Roman"/>
                <w:color w:val="000000"/>
                <w:szCs w:val="24"/>
              </w:rPr>
              <w:t xml:space="preserve">latu </w:t>
            </w:r>
          </w:p>
        </w:tc>
      </w:tr>
      <w:tr w:rsidR="00690436" w:rsidRPr="00690436" w14:paraId="58DEBBD7" w14:textId="77777777" w:rsidTr="00C54E85">
        <w:trPr>
          <w:trHeight w:val="523"/>
        </w:trPr>
        <w:tc>
          <w:tcPr>
            <w:tcW w:w="975" w:type="pct"/>
          </w:tcPr>
          <w:p w14:paraId="79FCC6A5" w14:textId="77777777"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2 </w:t>
            </w:r>
          </w:p>
        </w:tc>
        <w:tc>
          <w:tcPr>
            <w:tcW w:w="2971" w:type="pct"/>
          </w:tcPr>
          <w:p w14:paraId="715D9D6D" w14:textId="77777777"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Flīžu klājuma gludums: </w:t>
            </w:r>
          </w:p>
          <w:p w14:paraId="2F6D579C" w14:textId="2F42F626"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Sienas: ±4mm </w:t>
            </w:r>
            <w:r w:rsidR="00990284">
              <w:rPr>
                <w:rFonts w:ascii="Times New Roman" w:hAnsi="Times New Roman" w:cs="Times New Roman"/>
              </w:rPr>
              <w:t>(0,0131</w:t>
            </w:r>
            <w:r w:rsidR="00990284" w:rsidRPr="00690436">
              <w:rPr>
                <w:rFonts w:ascii="Times New Roman" w:hAnsi="Times New Roman" w:cs="Times New Roman"/>
              </w:rPr>
              <w:t>ft</w:t>
            </w:r>
            <w:r w:rsidR="00990284">
              <w:rPr>
                <w:rFonts w:ascii="Times New Roman" w:hAnsi="Times New Roman" w:cs="Times New Roman"/>
              </w:rPr>
              <w: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p>
          <w:p w14:paraId="10C6BCA3" w14:textId="7F5367C1"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Grīdas: ±4mm </w:t>
            </w:r>
            <w:r w:rsidR="00990284">
              <w:rPr>
                <w:rFonts w:ascii="Times New Roman" w:hAnsi="Times New Roman" w:cs="Times New Roman"/>
              </w:rPr>
              <w:t>(0,0131</w:t>
            </w:r>
            <w:r w:rsidR="00990284" w:rsidRPr="00690436">
              <w:rPr>
                <w:rFonts w:ascii="Times New Roman" w:hAnsi="Times New Roman" w:cs="Times New Roman"/>
              </w:rPr>
              <w:t>ft</w:t>
            </w:r>
            <w:r w:rsidR="00990284">
              <w:rPr>
                <w:rFonts w:ascii="Times New Roman" w:hAnsi="Times New Roman" w:cs="Times New Roman"/>
              </w:rPr>
              <w: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p>
          <w:p w14:paraId="333F7F33" w14:textId="4718C08E" w:rsidR="00690436" w:rsidRPr="00690436" w:rsidRDefault="00690436" w:rsidP="00690436">
            <w:pPr>
              <w:autoSpaceDE w:val="0"/>
              <w:autoSpaceDN w:val="0"/>
              <w:adjustRightInd w:val="0"/>
              <w:jc w:val="left"/>
              <w:rPr>
                <w:rFonts w:ascii="Times New Roman" w:hAnsi="Times New Roman" w:cs="Times New Roman"/>
                <w:color w:val="000000"/>
                <w:szCs w:val="24"/>
              </w:rPr>
            </w:pPr>
            <w:proofErr w:type="spellStart"/>
            <w:r w:rsidRPr="00690436">
              <w:rPr>
                <w:rFonts w:ascii="Times New Roman" w:hAnsi="Times New Roman" w:cs="Times New Roman"/>
                <w:color w:val="000000"/>
                <w:szCs w:val="24"/>
              </w:rPr>
              <w:t>Vertikalitāte</w:t>
            </w:r>
            <w:proofErr w:type="spellEnd"/>
            <w:r w:rsidRPr="00690436">
              <w:rPr>
                <w:rFonts w:ascii="Times New Roman" w:hAnsi="Times New Roman" w:cs="Times New Roman"/>
                <w:color w:val="000000"/>
                <w:szCs w:val="24"/>
              </w:rPr>
              <w:t xml:space="preserve"> ±5mm </w:t>
            </w:r>
            <w:r w:rsidR="00990284">
              <w:rPr>
                <w:rFonts w:ascii="Times New Roman" w:hAnsi="Times New Roman" w:cs="Times New Roman"/>
              </w:rPr>
              <w:t>(0,0164</w:t>
            </w:r>
            <w:r w:rsidR="00990284" w:rsidRPr="00690436">
              <w:rPr>
                <w:rFonts w:ascii="Times New Roman" w:hAnsi="Times New Roman" w:cs="Times New Roman"/>
              </w:rPr>
              <w:t>ft</w:t>
            </w:r>
            <w:r w:rsidR="00990284">
              <w:rPr>
                <w:rFonts w:ascii="Times New Roman" w:hAnsi="Times New Roman" w:cs="Times New Roman"/>
              </w:rPr>
              <w: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p>
        </w:tc>
        <w:tc>
          <w:tcPr>
            <w:tcW w:w="1054" w:type="pct"/>
          </w:tcPr>
          <w:p w14:paraId="25FF9408" w14:textId="02B76122"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Ar 2m </w:t>
            </w:r>
            <w:r w:rsidR="00990284">
              <w:rPr>
                <w:rFonts w:ascii="Times New Roman" w:hAnsi="Times New Roman" w:cs="Times New Roman"/>
              </w:rPr>
              <w:t>(6,561ft)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r w:rsidRPr="00690436">
              <w:rPr>
                <w:rFonts w:ascii="Times New Roman" w:hAnsi="Times New Roman" w:cs="Times New Roman"/>
                <w:color w:val="000000"/>
                <w:szCs w:val="24"/>
              </w:rPr>
              <w:t xml:space="preserve">latu </w:t>
            </w:r>
          </w:p>
        </w:tc>
      </w:tr>
      <w:tr w:rsidR="00690436" w:rsidRPr="00690436" w14:paraId="1C515724" w14:textId="77777777" w:rsidTr="00C54E85">
        <w:trPr>
          <w:trHeight w:val="523"/>
        </w:trPr>
        <w:tc>
          <w:tcPr>
            <w:tcW w:w="975" w:type="pct"/>
          </w:tcPr>
          <w:p w14:paraId="73D90523" w14:textId="77777777"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3 </w:t>
            </w:r>
          </w:p>
        </w:tc>
        <w:tc>
          <w:tcPr>
            <w:tcW w:w="2971" w:type="pct"/>
          </w:tcPr>
          <w:p w14:paraId="67A70E57" w14:textId="77777777"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Flīžu klājuma gludums: </w:t>
            </w:r>
          </w:p>
          <w:p w14:paraId="0EDE1EE9" w14:textId="3DC06122"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Sienas: ±3mm </w:t>
            </w:r>
            <w:r w:rsidR="00990284">
              <w:rPr>
                <w:rFonts w:ascii="Times New Roman" w:hAnsi="Times New Roman" w:cs="Times New Roman"/>
              </w:rPr>
              <w:t>(0,0131</w:t>
            </w:r>
            <w:r w:rsidR="00990284" w:rsidRPr="00690436">
              <w:rPr>
                <w:rFonts w:ascii="Times New Roman" w:hAnsi="Times New Roman" w:cs="Times New Roman"/>
              </w:rPr>
              <w:t>ft</w:t>
            </w:r>
            <w:r w:rsidR="00990284">
              <w:rPr>
                <w:rFonts w:ascii="Times New Roman" w:hAnsi="Times New Roman" w:cs="Times New Roman"/>
              </w:rPr>
              <w: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p>
          <w:p w14:paraId="7A549B6B" w14:textId="185B1F4F"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Grīdas: ±3mm </w:t>
            </w:r>
            <w:r w:rsidR="00990284">
              <w:rPr>
                <w:rFonts w:ascii="Times New Roman" w:hAnsi="Times New Roman" w:cs="Times New Roman"/>
              </w:rPr>
              <w:t>(0,0131</w:t>
            </w:r>
            <w:r w:rsidR="00990284" w:rsidRPr="00690436">
              <w:rPr>
                <w:rFonts w:ascii="Times New Roman" w:hAnsi="Times New Roman" w:cs="Times New Roman"/>
              </w:rPr>
              <w:t>ft</w:t>
            </w:r>
            <w:r w:rsidR="00990284">
              <w:rPr>
                <w:rFonts w:ascii="Times New Roman" w:hAnsi="Times New Roman" w:cs="Times New Roman"/>
              </w:rPr>
              <w: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p>
          <w:p w14:paraId="1ADB62B7" w14:textId="7366CD89" w:rsidR="00690436" w:rsidRPr="00690436" w:rsidRDefault="00690436" w:rsidP="00690436">
            <w:pPr>
              <w:autoSpaceDE w:val="0"/>
              <w:autoSpaceDN w:val="0"/>
              <w:adjustRightInd w:val="0"/>
              <w:jc w:val="left"/>
              <w:rPr>
                <w:rFonts w:ascii="Times New Roman" w:hAnsi="Times New Roman" w:cs="Times New Roman"/>
                <w:color w:val="000000"/>
                <w:szCs w:val="24"/>
              </w:rPr>
            </w:pPr>
            <w:proofErr w:type="spellStart"/>
            <w:r w:rsidRPr="00690436">
              <w:rPr>
                <w:rFonts w:ascii="Times New Roman" w:hAnsi="Times New Roman" w:cs="Times New Roman"/>
                <w:color w:val="000000"/>
                <w:szCs w:val="24"/>
              </w:rPr>
              <w:t>Vertikalitāte</w:t>
            </w:r>
            <w:proofErr w:type="spellEnd"/>
            <w:r w:rsidRPr="00690436">
              <w:rPr>
                <w:rFonts w:ascii="Times New Roman" w:hAnsi="Times New Roman" w:cs="Times New Roman"/>
                <w:color w:val="000000"/>
                <w:szCs w:val="24"/>
              </w:rPr>
              <w:t xml:space="preserve"> ±4mm </w:t>
            </w:r>
            <w:r w:rsidR="00990284">
              <w:rPr>
                <w:rFonts w:ascii="Times New Roman" w:hAnsi="Times New Roman" w:cs="Times New Roman"/>
              </w:rPr>
              <w:t>(0,0131</w:t>
            </w:r>
            <w:r w:rsidR="00990284" w:rsidRPr="00690436">
              <w:rPr>
                <w:rFonts w:ascii="Times New Roman" w:hAnsi="Times New Roman" w:cs="Times New Roman"/>
              </w:rPr>
              <w:t>ft</w:t>
            </w:r>
            <w:r w:rsidR="00990284">
              <w:rPr>
                <w:rFonts w:ascii="Times New Roman" w:hAnsi="Times New Roman" w:cs="Times New Roman"/>
              </w:rPr>
              <w: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p>
        </w:tc>
        <w:tc>
          <w:tcPr>
            <w:tcW w:w="1054" w:type="pct"/>
          </w:tcPr>
          <w:p w14:paraId="6D66D048" w14:textId="448378A0"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Ar 2m </w:t>
            </w:r>
            <w:r w:rsidR="00990284">
              <w:rPr>
                <w:rFonts w:ascii="Times New Roman" w:hAnsi="Times New Roman" w:cs="Times New Roman"/>
              </w:rPr>
              <w:t>(6,561ft)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r w:rsidRPr="00690436">
              <w:rPr>
                <w:rFonts w:ascii="Times New Roman" w:hAnsi="Times New Roman" w:cs="Times New Roman"/>
                <w:color w:val="000000"/>
                <w:szCs w:val="24"/>
              </w:rPr>
              <w:t xml:space="preserve">latu </w:t>
            </w:r>
          </w:p>
        </w:tc>
      </w:tr>
      <w:tr w:rsidR="00690436" w:rsidRPr="00690436" w14:paraId="23217DDF" w14:textId="77777777" w:rsidTr="00C54E85">
        <w:trPr>
          <w:trHeight w:val="523"/>
        </w:trPr>
        <w:tc>
          <w:tcPr>
            <w:tcW w:w="975" w:type="pct"/>
          </w:tcPr>
          <w:p w14:paraId="7788B2A7" w14:textId="77777777"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4 </w:t>
            </w:r>
          </w:p>
        </w:tc>
        <w:tc>
          <w:tcPr>
            <w:tcW w:w="2971" w:type="pct"/>
          </w:tcPr>
          <w:p w14:paraId="523AA1CF" w14:textId="77777777"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Flīžu klājuma gludums: </w:t>
            </w:r>
          </w:p>
          <w:p w14:paraId="2E5E66D4" w14:textId="49A4BA7E"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Sienas: ±2mm </w:t>
            </w:r>
            <w:r w:rsidR="00990284">
              <w:rPr>
                <w:rFonts w:ascii="Times New Roman" w:hAnsi="Times New Roman" w:cs="Times New Roman"/>
              </w:rPr>
              <w:t>(0,0065</w:t>
            </w:r>
            <w:r w:rsidR="00990284" w:rsidRPr="00690436">
              <w:rPr>
                <w:rFonts w:ascii="Times New Roman" w:hAnsi="Times New Roman" w:cs="Times New Roman"/>
              </w:rPr>
              <w:t>ft</w:t>
            </w:r>
            <w:r w:rsidR="00990284">
              <w:rPr>
                <w:rFonts w:ascii="Times New Roman" w:hAnsi="Times New Roman" w:cs="Times New Roman"/>
              </w:rPr>
              <w: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p>
          <w:p w14:paraId="769BAAAE" w14:textId="49181138"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Grīdas: ±2mm </w:t>
            </w:r>
            <w:r w:rsidR="00990284">
              <w:rPr>
                <w:rFonts w:ascii="Times New Roman" w:hAnsi="Times New Roman" w:cs="Times New Roman"/>
              </w:rPr>
              <w:t>(0,0065</w:t>
            </w:r>
            <w:r w:rsidR="00990284" w:rsidRPr="00690436">
              <w:rPr>
                <w:rFonts w:ascii="Times New Roman" w:hAnsi="Times New Roman" w:cs="Times New Roman"/>
              </w:rPr>
              <w:t>ft</w:t>
            </w:r>
            <w:r w:rsidR="00990284">
              <w:rPr>
                <w:rFonts w:ascii="Times New Roman" w:hAnsi="Times New Roman" w:cs="Times New Roman"/>
              </w:rPr>
              <w: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p>
          <w:p w14:paraId="4CEFC2FB" w14:textId="7ACCD7E3" w:rsidR="00690436" w:rsidRPr="00690436" w:rsidRDefault="00690436" w:rsidP="00690436">
            <w:pPr>
              <w:autoSpaceDE w:val="0"/>
              <w:autoSpaceDN w:val="0"/>
              <w:adjustRightInd w:val="0"/>
              <w:jc w:val="left"/>
              <w:rPr>
                <w:rFonts w:ascii="Times New Roman" w:hAnsi="Times New Roman" w:cs="Times New Roman"/>
                <w:color w:val="000000"/>
                <w:szCs w:val="24"/>
              </w:rPr>
            </w:pPr>
            <w:proofErr w:type="spellStart"/>
            <w:r w:rsidRPr="00690436">
              <w:rPr>
                <w:rFonts w:ascii="Times New Roman" w:hAnsi="Times New Roman" w:cs="Times New Roman"/>
                <w:color w:val="000000"/>
                <w:szCs w:val="24"/>
              </w:rPr>
              <w:t>Vertikalitāte</w:t>
            </w:r>
            <w:proofErr w:type="spellEnd"/>
            <w:r w:rsidRPr="00690436">
              <w:rPr>
                <w:rFonts w:ascii="Times New Roman" w:hAnsi="Times New Roman" w:cs="Times New Roman"/>
                <w:color w:val="000000"/>
                <w:szCs w:val="24"/>
              </w:rPr>
              <w:t xml:space="preserve"> ±3mm </w:t>
            </w:r>
            <w:r w:rsidR="00990284">
              <w:rPr>
                <w:rFonts w:ascii="Times New Roman" w:hAnsi="Times New Roman" w:cs="Times New Roman"/>
              </w:rPr>
              <w:t>(0,0131</w:t>
            </w:r>
            <w:r w:rsidR="00990284" w:rsidRPr="00690436">
              <w:rPr>
                <w:rFonts w:ascii="Times New Roman" w:hAnsi="Times New Roman" w:cs="Times New Roman"/>
              </w:rPr>
              <w:t>ft</w:t>
            </w:r>
            <w:r w:rsidR="00990284">
              <w:rPr>
                <w:rFonts w:ascii="Times New Roman" w:hAnsi="Times New Roman" w:cs="Times New Roman"/>
              </w:rPr>
              <w: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p>
        </w:tc>
        <w:tc>
          <w:tcPr>
            <w:tcW w:w="1054" w:type="pct"/>
          </w:tcPr>
          <w:p w14:paraId="2517F512" w14:textId="0230150F"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Ar 2m </w:t>
            </w:r>
            <w:r w:rsidR="00990284">
              <w:rPr>
                <w:rFonts w:ascii="Times New Roman" w:hAnsi="Times New Roman" w:cs="Times New Roman"/>
              </w:rPr>
              <w:t>(6,561ft)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r w:rsidRPr="00690436">
              <w:rPr>
                <w:rFonts w:ascii="Times New Roman" w:hAnsi="Times New Roman" w:cs="Times New Roman"/>
                <w:color w:val="000000"/>
                <w:szCs w:val="24"/>
              </w:rPr>
              <w:t xml:space="preserve">latu </w:t>
            </w:r>
          </w:p>
        </w:tc>
      </w:tr>
      <w:tr w:rsidR="00690436" w:rsidRPr="00690436" w14:paraId="672C9C81" w14:textId="77777777" w:rsidTr="00C54E85">
        <w:trPr>
          <w:trHeight w:val="247"/>
        </w:trPr>
        <w:tc>
          <w:tcPr>
            <w:tcW w:w="975" w:type="pct"/>
          </w:tcPr>
          <w:p w14:paraId="56E68EAE" w14:textId="0BE4B353"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Flīžu</w:t>
            </w:r>
            <w:r>
              <w:rPr>
                <w:rFonts w:ascii="Times New Roman" w:hAnsi="Times New Roman" w:cs="Times New Roman"/>
                <w:color w:val="000000"/>
                <w:szCs w:val="24"/>
              </w:rPr>
              <w:t xml:space="preserve"> </w:t>
            </w:r>
            <w:r w:rsidRPr="00690436">
              <w:rPr>
                <w:rFonts w:ascii="Times New Roman" w:hAnsi="Times New Roman" w:cs="Times New Roman"/>
                <w:color w:val="000000"/>
                <w:szCs w:val="24"/>
              </w:rPr>
              <w:t xml:space="preserve">ģeometrija </w:t>
            </w:r>
          </w:p>
        </w:tc>
        <w:tc>
          <w:tcPr>
            <w:tcW w:w="2971" w:type="pct"/>
          </w:tcPr>
          <w:p w14:paraId="65FC8BAA" w14:textId="0E3D9212" w:rsidR="00690436" w:rsidRPr="00690436" w:rsidRDefault="00690436"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 xml:space="preserve">Flīzes formas un biezuma ģeometrijas pielaide ±1,5mm </w:t>
            </w:r>
            <w:r w:rsidR="00990284">
              <w:rPr>
                <w:rFonts w:ascii="Times New Roman" w:hAnsi="Times New Roman" w:cs="Times New Roman"/>
              </w:rPr>
              <w:t>(0,0049</w:t>
            </w:r>
            <w:r w:rsidR="00990284" w:rsidRPr="00690436">
              <w:rPr>
                <w:rFonts w:ascii="Times New Roman" w:hAnsi="Times New Roman" w:cs="Times New Roman"/>
              </w:rPr>
              <w:t>ft</w:t>
            </w:r>
            <w:r w:rsidR="00990284">
              <w:rPr>
                <w:rFonts w:ascii="Times New Roman" w:hAnsi="Times New Roman" w:cs="Times New Roman"/>
              </w:rPr>
              <w:t>)</w:t>
            </w:r>
            <w:r w:rsidR="00990284" w:rsidRPr="00690436">
              <w:rPr>
                <w:rFonts w:ascii="Times New Roman" w:hAnsi="Times New Roman" w:cs="Times New Roman"/>
              </w:rPr>
              <w:t xml:space="preserve"> </w:t>
            </w:r>
            <w:r w:rsidR="00990284" w:rsidRPr="00690436">
              <w:rPr>
                <w:rFonts w:ascii="Times New Roman" w:hAnsi="Times New Roman" w:cs="Times New Roman"/>
                <w:color w:val="000000"/>
                <w:szCs w:val="24"/>
              </w:rPr>
              <w:t xml:space="preserve"> </w:t>
            </w:r>
          </w:p>
        </w:tc>
        <w:tc>
          <w:tcPr>
            <w:tcW w:w="1054" w:type="pct"/>
          </w:tcPr>
          <w:p w14:paraId="2486EC86" w14:textId="26C16F53" w:rsidR="00690436" w:rsidRPr="00690436" w:rsidRDefault="008517E7" w:rsidP="00690436">
            <w:pPr>
              <w:autoSpaceDE w:val="0"/>
              <w:autoSpaceDN w:val="0"/>
              <w:adjustRightInd w:val="0"/>
              <w:jc w:val="left"/>
              <w:rPr>
                <w:rFonts w:ascii="Times New Roman" w:hAnsi="Times New Roman" w:cs="Times New Roman"/>
                <w:color w:val="000000"/>
                <w:szCs w:val="24"/>
              </w:rPr>
            </w:pPr>
            <w:r w:rsidRPr="00690436">
              <w:rPr>
                <w:rFonts w:ascii="Times New Roman" w:hAnsi="Times New Roman" w:cs="Times New Roman"/>
                <w:color w:val="000000"/>
                <w:szCs w:val="24"/>
              </w:rPr>
              <w:t>Mērlente</w:t>
            </w:r>
            <w:r w:rsidR="00690436" w:rsidRPr="00690436">
              <w:rPr>
                <w:rFonts w:ascii="Times New Roman" w:hAnsi="Times New Roman" w:cs="Times New Roman"/>
                <w:color w:val="000000"/>
                <w:szCs w:val="24"/>
              </w:rPr>
              <w:t xml:space="preserve">/bīdmērs </w:t>
            </w:r>
          </w:p>
        </w:tc>
      </w:tr>
    </w:tbl>
    <w:p w14:paraId="7658E81F" w14:textId="69330303" w:rsidR="00690436" w:rsidRPr="00381711" w:rsidRDefault="0098406C" w:rsidP="00381711">
      <w:pPr>
        <w:pStyle w:val="ListParagraph"/>
        <w:numPr>
          <w:ilvl w:val="0"/>
          <w:numId w:val="8"/>
        </w:numPr>
        <w:rPr>
          <w:rFonts w:ascii="Times New Roman" w:hAnsi="Times New Roman" w:cs="Times New Roman"/>
          <w:b/>
          <w:bCs/>
          <w:szCs w:val="24"/>
        </w:rPr>
      </w:pPr>
      <w:r w:rsidRPr="00690436">
        <w:rPr>
          <w:rFonts w:ascii="Times New Roman" w:hAnsi="Times New Roman" w:cs="Times New Roman"/>
          <w:b/>
          <w:bCs/>
          <w:szCs w:val="24"/>
        </w:rPr>
        <w:t>Prasības linoleja un citu grīdas segumu ieklāšanai</w:t>
      </w:r>
      <w:r w:rsidR="00690436">
        <w:rPr>
          <w:rFonts w:ascii="Times New Roman" w:hAnsi="Times New Roman" w:cs="Times New Roman"/>
          <w:b/>
          <w:bCs/>
          <w:szCs w:val="24"/>
        </w:rPr>
        <w:t xml:space="preserve"> (attiecināms arī uz citiem līdzīgiem grīdu segumiem)</w:t>
      </w:r>
      <w:r w:rsidRPr="00690436">
        <w:rPr>
          <w:rFonts w:ascii="Times New Roman" w:hAnsi="Times New Roman" w:cs="Times New Roman"/>
          <w:b/>
          <w:bCs/>
          <w:szCs w:val="24"/>
        </w:rPr>
        <w:t>.</w:t>
      </w:r>
    </w:p>
    <w:p w14:paraId="012CA664" w14:textId="1B902526" w:rsidR="00690436" w:rsidRPr="00381711" w:rsidRDefault="0098406C" w:rsidP="0098406C">
      <w:pPr>
        <w:pStyle w:val="ListParagraph"/>
        <w:numPr>
          <w:ilvl w:val="1"/>
          <w:numId w:val="8"/>
        </w:numPr>
        <w:rPr>
          <w:rFonts w:ascii="Times New Roman" w:hAnsi="Times New Roman" w:cs="Times New Roman"/>
          <w:b/>
          <w:bCs/>
          <w:szCs w:val="24"/>
        </w:rPr>
      </w:pPr>
      <w:r w:rsidRPr="00381711">
        <w:rPr>
          <w:rFonts w:ascii="Times New Roman" w:hAnsi="Times New Roman" w:cs="Times New Roman"/>
          <w:b/>
          <w:bCs/>
          <w:szCs w:val="24"/>
        </w:rPr>
        <w:t>Linoleja segums</w:t>
      </w:r>
      <w:r w:rsidR="0007400E" w:rsidRPr="00381711">
        <w:rPr>
          <w:rFonts w:ascii="Times New Roman" w:hAnsi="Times New Roman" w:cs="Times New Roman"/>
          <w:b/>
          <w:bCs/>
          <w:szCs w:val="24"/>
        </w:rPr>
        <w:t>:</w:t>
      </w:r>
    </w:p>
    <w:p w14:paraId="696A6038" w14:textId="77777777" w:rsidR="0007400E" w:rsidRDefault="0098406C" w:rsidP="0098406C">
      <w:pPr>
        <w:pStyle w:val="ListParagraph"/>
        <w:numPr>
          <w:ilvl w:val="2"/>
          <w:numId w:val="8"/>
        </w:numPr>
        <w:rPr>
          <w:rFonts w:ascii="Times New Roman" w:hAnsi="Times New Roman" w:cs="Times New Roman"/>
          <w:szCs w:val="24"/>
        </w:rPr>
      </w:pPr>
      <w:r w:rsidRPr="00690436">
        <w:rPr>
          <w:rFonts w:ascii="Times New Roman" w:hAnsi="Times New Roman" w:cs="Times New Roman"/>
          <w:szCs w:val="24"/>
        </w:rPr>
        <w:t>Pirms grīdas seguma uzklāšanas jāpārliecinās par virsmas gluduma pakāpi atbilstoši prasītajai pakāpei saskaņā ar tabulu Nr. 2.</w:t>
      </w:r>
    </w:p>
    <w:p w14:paraId="31632B89" w14:textId="431FA628" w:rsid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t xml:space="preserve">Ja nepieciešams, veikt papildus </w:t>
      </w:r>
      <w:r w:rsidR="008517E7" w:rsidRPr="0007400E">
        <w:rPr>
          <w:rFonts w:ascii="Times New Roman" w:hAnsi="Times New Roman" w:cs="Times New Roman"/>
          <w:szCs w:val="24"/>
        </w:rPr>
        <w:t>špaktelēšanu</w:t>
      </w:r>
      <w:r w:rsidRPr="0007400E">
        <w:rPr>
          <w:rFonts w:ascii="Times New Roman" w:hAnsi="Times New Roman" w:cs="Times New Roman"/>
          <w:szCs w:val="24"/>
        </w:rPr>
        <w:t xml:space="preserve"> un slīpēšanu ar saderīgiem materiāliem.</w:t>
      </w:r>
    </w:p>
    <w:p w14:paraId="4BB385DE" w14:textId="17D63144" w:rsid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t xml:space="preserve">Linoleja grīdas seguma </w:t>
      </w:r>
      <w:r w:rsidR="008517E7" w:rsidRPr="0007400E">
        <w:rPr>
          <w:rFonts w:ascii="Times New Roman" w:hAnsi="Times New Roman" w:cs="Times New Roman"/>
          <w:szCs w:val="24"/>
        </w:rPr>
        <w:t>ruļļus</w:t>
      </w:r>
      <w:r w:rsidRPr="0007400E">
        <w:rPr>
          <w:rFonts w:ascii="Times New Roman" w:hAnsi="Times New Roman" w:cs="Times New Roman"/>
          <w:szCs w:val="24"/>
        </w:rPr>
        <w:t xml:space="preserve"> jāuzglabā vertikāli.</w:t>
      </w:r>
    </w:p>
    <w:p w14:paraId="6871E6EE" w14:textId="6DFC015D" w:rsid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lastRenderedPageBreak/>
        <w:t xml:space="preserve">Tie linoleji, kuri izgatavoti no dabīgām izejvielām un tā sastāvā esošās </w:t>
      </w:r>
      <w:r w:rsidR="008517E7" w:rsidRPr="0007400E">
        <w:rPr>
          <w:rFonts w:ascii="Times New Roman" w:hAnsi="Times New Roman" w:cs="Times New Roman"/>
          <w:szCs w:val="24"/>
        </w:rPr>
        <w:t>eļļas</w:t>
      </w:r>
      <w:r w:rsidRPr="0007400E">
        <w:rPr>
          <w:rFonts w:ascii="Times New Roman" w:hAnsi="Times New Roman" w:cs="Times New Roman"/>
          <w:szCs w:val="24"/>
        </w:rPr>
        <w:t xml:space="preserve"> UV staru ietekmē, rada virsmas krāsas izmaiņas. Kad izmaiņu process beidzās, grīdas segums saglabā oriģinālo krāsu. Šī ir raksturīga un neizbēgama dabīgā linoleja īpašība.</w:t>
      </w:r>
    </w:p>
    <w:p w14:paraId="51BE4A27" w14:textId="77777777" w:rsid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t>Pirms grīdas seguma ieklāšanas, grīdas pamatne ir rūpīgi jānotīra un jāveic virsmas gruntēšana ar saderīgu grunti.</w:t>
      </w:r>
    </w:p>
    <w:p w14:paraId="422CDBDB" w14:textId="77777777" w:rsid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t xml:space="preserve">Pieļaujamais grīdas pamatnes mitruma līmenis, </w:t>
      </w:r>
      <w:r w:rsidR="0007400E">
        <w:rPr>
          <w:rFonts w:ascii="Times New Roman" w:hAnsi="Times New Roman" w:cs="Times New Roman"/>
          <w:szCs w:val="24"/>
        </w:rPr>
        <w:t>atbilstoši ražotāja norādītajam.</w:t>
      </w:r>
    </w:p>
    <w:p w14:paraId="199BCEC5" w14:textId="77777777" w:rsid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t>Pirms apdares seguma ieklāšanas 48 stundas iepriekš jāizslēdz grīdas apsildes sistēma, ja tā bijusi ieslēgta.</w:t>
      </w:r>
    </w:p>
    <w:p w14:paraId="1C4AB7B8" w14:textId="77777777" w:rsid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t>Telpu temperatūra darbu gaitā un ekspluatācijas laikā jānodrošina</w:t>
      </w:r>
      <w:r w:rsidR="0007400E">
        <w:rPr>
          <w:rFonts w:ascii="Times New Roman" w:hAnsi="Times New Roman" w:cs="Times New Roman"/>
          <w:szCs w:val="24"/>
        </w:rPr>
        <w:t xml:space="preserve"> atbilstoši ražotāja noteiktajam</w:t>
      </w:r>
      <w:r w:rsidRPr="0007400E">
        <w:rPr>
          <w:rFonts w:ascii="Times New Roman" w:hAnsi="Times New Roman" w:cs="Times New Roman"/>
          <w:szCs w:val="24"/>
        </w:rPr>
        <w:t>, pretējā gadījumā var rasties seguma atlipšana vai tā ģeometriskas izmaiņas.</w:t>
      </w:r>
    </w:p>
    <w:p w14:paraId="4D5C27A0" w14:textId="7AF5E439" w:rsid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t>Linoleja sloksnes jāsagriež vajadzīgajos garumos, atstājot dažus centimetrus</w:t>
      </w:r>
      <w:r w:rsidR="00990284">
        <w:rPr>
          <w:rFonts w:ascii="Times New Roman" w:hAnsi="Times New Roman" w:cs="Times New Roman"/>
          <w:szCs w:val="24"/>
        </w:rPr>
        <w:t>/</w:t>
      </w:r>
      <w:proofErr w:type="spellStart"/>
      <w:r w:rsidR="00990284">
        <w:rPr>
          <w:rFonts w:ascii="Times New Roman" w:hAnsi="Times New Roman" w:cs="Times New Roman"/>
          <w:szCs w:val="24"/>
        </w:rPr>
        <w:t>feet</w:t>
      </w:r>
      <w:proofErr w:type="spellEnd"/>
      <w:r w:rsidRPr="0007400E">
        <w:rPr>
          <w:rFonts w:ascii="Times New Roman" w:hAnsi="Times New Roman" w:cs="Times New Roman"/>
          <w:szCs w:val="24"/>
        </w:rPr>
        <w:t xml:space="preserve"> vairāk un jāuzglabā telpā, kurā tas tiks ieklāts.</w:t>
      </w:r>
    </w:p>
    <w:p w14:paraId="583350CB" w14:textId="77777777" w:rsid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t>Līme ir jāuzklāj saskaņā ar ražotāja instrukcijām.</w:t>
      </w:r>
    </w:p>
    <w:p w14:paraId="42729B49" w14:textId="77777777" w:rsid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t>Linolejs ir jāizlīdzina ar linoleja rulli tā platumā un pēc tam, tā garumā, izlīdzināšanu atkārto ar 15 minūšu intervāliem, līdz tas ir pilnībā pielipis pie grīdas pamatnes.</w:t>
      </w:r>
    </w:p>
    <w:p w14:paraId="3E19DC62" w14:textId="77777777" w:rsid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t>Ja tā norādīts projektā vai Pasūtītāja speciālajās prasībās, linoleja šuves jāvelmē ar atbilstošu velmēšanas stiepli.</w:t>
      </w:r>
    </w:p>
    <w:p w14:paraId="6FD54E7C" w14:textId="77777777" w:rsid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t>Šuvju velmēšanu var uzsākt ne agrāk, kā 48 stundas pēc linoleja pielīmēšanas.</w:t>
      </w:r>
    </w:p>
    <w:p w14:paraId="24B7ADE2" w14:textId="77777777" w:rsid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t>Pirms šuvju velmēšanas, tās jāsagatavo ar atbilstošiem instrumentiem.</w:t>
      </w:r>
    </w:p>
    <w:p w14:paraId="0000EBAA" w14:textId="77777777" w:rsid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t xml:space="preserve">Pēc apdares segumu izbūves un aizsargpārklājumu uzklāšanas veic </w:t>
      </w:r>
      <w:proofErr w:type="spellStart"/>
      <w:r w:rsidRPr="0007400E">
        <w:rPr>
          <w:rFonts w:ascii="Times New Roman" w:hAnsi="Times New Roman" w:cs="Times New Roman"/>
          <w:szCs w:val="24"/>
        </w:rPr>
        <w:t>kājlīstu</w:t>
      </w:r>
      <w:proofErr w:type="spellEnd"/>
      <w:r w:rsidRPr="0007400E">
        <w:rPr>
          <w:rFonts w:ascii="Times New Roman" w:hAnsi="Times New Roman" w:cs="Times New Roman"/>
          <w:szCs w:val="24"/>
        </w:rPr>
        <w:t xml:space="preserve"> izbūvi.</w:t>
      </w:r>
    </w:p>
    <w:p w14:paraId="7A978B33" w14:textId="4B9E25A1" w:rsidR="0098406C" w:rsidRPr="0007400E" w:rsidRDefault="0098406C" w:rsidP="0098406C">
      <w:pPr>
        <w:pStyle w:val="ListParagraph"/>
        <w:numPr>
          <w:ilvl w:val="2"/>
          <w:numId w:val="8"/>
        </w:numPr>
        <w:rPr>
          <w:rFonts w:ascii="Times New Roman" w:hAnsi="Times New Roman" w:cs="Times New Roman"/>
          <w:szCs w:val="24"/>
        </w:rPr>
      </w:pPr>
      <w:r w:rsidRPr="0007400E">
        <w:rPr>
          <w:rFonts w:ascii="Times New Roman" w:hAnsi="Times New Roman" w:cs="Times New Roman"/>
          <w:szCs w:val="24"/>
        </w:rPr>
        <w:t>Veic grīdu seguma aizsardzības pasākumus.</w:t>
      </w:r>
    </w:p>
    <w:p w14:paraId="674ACD67" w14:textId="77777777" w:rsidR="008D3493" w:rsidRPr="00381711" w:rsidRDefault="0098406C" w:rsidP="0098406C">
      <w:pPr>
        <w:pStyle w:val="ListParagraph"/>
        <w:numPr>
          <w:ilvl w:val="1"/>
          <w:numId w:val="8"/>
        </w:numPr>
        <w:rPr>
          <w:rFonts w:ascii="Times New Roman" w:hAnsi="Times New Roman" w:cs="Times New Roman"/>
          <w:b/>
          <w:bCs/>
          <w:szCs w:val="24"/>
        </w:rPr>
      </w:pPr>
      <w:r w:rsidRPr="00381711">
        <w:rPr>
          <w:rFonts w:ascii="Times New Roman" w:hAnsi="Times New Roman" w:cs="Times New Roman"/>
          <w:b/>
          <w:bCs/>
          <w:szCs w:val="24"/>
        </w:rPr>
        <w:t>Koka parketa segums</w:t>
      </w:r>
      <w:r w:rsidR="0007400E" w:rsidRPr="00381711">
        <w:rPr>
          <w:rFonts w:ascii="Times New Roman" w:hAnsi="Times New Roman" w:cs="Times New Roman"/>
          <w:b/>
          <w:bCs/>
          <w:szCs w:val="24"/>
        </w:rPr>
        <w:t>:</w:t>
      </w:r>
    </w:p>
    <w:p w14:paraId="2B2F3A53" w14:textId="77777777" w:rsidR="008D3493" w:rsidRDefault="0098406C" w:rsidP="0098406C">
      <w:pPr>
        <w:pStyle w:val="ListParagraph"/>
        <w:numPr>
          <w:ilvl w:val="2"/>
          <w:numId w:val="8"/>
        </w:numPr>
        <w:rPr>
          <w:rFonts w:ascii="Times New Roman" w:hAnsi="Times New Roman" w:cs="Times New Roman"/>
          <w:szCs w:val="24"/>
        </w:rPr>
      </w:pPr>
      <w:r w:rsidRPr="008D3493">
        <w:rPr>
          <w:rFonts w:ascii="Times New Roman" w:hAnsi="Times New Roman" w:cs="Times New Roman"/>
          <w:szCs w:val="24"/>
        </w:rPr>
        <w:t xml:space="preserve">Koka parketa grīdas seguma materiālus jāuzglabā nebojātā rūpnīcas iepakojumā līdz tā uzklāšanai un jāuzglabā telpās ar materiāla ražotāja noteiktiem klimatiskajiem apstākļiem. Ja pirms montāžas, konstatēts, ka bojāts rūpnīcas iepakojums, pirms ieklāšanas jāpārbauda vai materiāla mitruma līmenis atbilst ražotāja noteiktajam. </w:t>
      </w:r>
    </w:p>
    <w:p w14:paraId="2B16574E" w14:textId="77777777" w:rsidR="008D3493" w:rsidRDefault="0098406C" w:rsidP="0098406C">
      <w:pPr>
        <w:pStyle w:val="ListParagraph"/>
        <w:numPr>
          <w:ilvl w:val="2"/>
          <w:numId w:val="8"/>
        </w:numPr>
        <w:rPr>
          <w:rFonts w:ascii="Times New Roman" w:hAnsi="Times New Roman" w:cs="Times New Roman"/>
          <w:szCs w:val="24"/>
        </w:rPr>
      </w:pPr>
      <w:r w:rsidRPr="008D3493">
        <w:rPr>
          <w:rFonts w:ascii="Times New Roman" w:hAnsi="Times New Roman" w:cs="Times New Roman"/>
          <w:szCs w:val="24"/>
        </w:rPr>
        <w:t xml:space="preserve">Pirms grīdas seguma uzklāšanas jāpārliecinās par virsmas gluduma pakāpi atbilstoši prasītajai pakāpei saskaņā ar tabulu Nr. 2. </w:t>
      </w:r>
    </w:p>
    <w:p w14:paraId="0076C78C" w14:textId="27E96A2E" w:rsidR="008D3493" w:rsidRDefault="0098406C" w:rsidP="0098406C">
      <w:pPr>
        <w:pStyle w:val="ListParagraph"/>
        <w:numPr>
          <w:ilvl w:val="2"/>
          <w:numId w:val="8"/>
        </w:numPr>
        <w:rPr>
          <w:rFonts w:ascii="Times New Roman" w:hAnsi="Times New Roman" w:cs="Times New Roman"/>
          <w:szCs w:val="24"/>
        </w:rPr>
      </w:pPr>
      <w:r w:rsidRPr="008D3493">
        <w:rPr>
          <w:rFonts w:ascii="Times New Roman" w:hAnsi="Times New Roman" w:cs="Times New Roman"/>
          <w:szCs w:val="24"/>
        </w:rPr>
        <w:t xml:space="preserve">Ja nepieciešams, veikt papildus </w:t>
      </w:r>
      <w:r w:rsidR="008517E7" w:rsidRPr="008D3493">
        <w:rPr>
          <w:rFonts w:ascii="Times New Roman" w:hAnsi="Times New Roman" w:cs="Times New Roman"/>
          <w:szCs w:val="24"/>
        </w:rPr>
        <w:t>špaktelēšanu</w:t>
      </w:r>
      <w:r w:rsidRPr="008D3493">
        <w:rPr>
          <w:rFonts w:ascii="Times New Roman" w:hAnsi="Times New Roman" w:cs="Times New Roman"/>
          <w:szCs w:val="24"/>
        </w:rPr>
        <w:t xml:space="preserve"> un slīpēšanu ar saderīgiem materiāliem. </w:t>
      </w:r>
    </w:p>
    <w:p w14:paraId="4CA0165E" w14:textId="77777777" w:rsidR="008D3493" w:rsidRDefault="0098406C" w:rsidP="0098406C">
      <w:pPr>
        <w:pStyle w:val="ListParagraph"/>
        <w:numPr>
          <w:ilvl w:val="2"/>
          <w:numId w:val="8"/>
        </w:numPr>
        <w:rPr>
          <w:rFonts w:ascii="Times New Roman" w:hAnsi="Times New Roman" w:cs="Times New Roman"/>
          <w:szCs w:val="24"/>
        </w:rPr>
      </w:pPr>
      <w:r w:rsidRPr="008D3493">
        <w:rPr>
          <w:rFonts w:ascii="Times New Roman" w:hAnsi="Times New Roman" w:cs="Times New Roman"/>
          <w:szCs w:val="24"/>
        </w:rPr>
        <w:t xml:space="preserve">Pirms grīdas finiera starpkārtas ieklāšanas, grīdas pamatne ir rūpīgi jānotīra un jāveic virsmas gruntēšana ar saderīgu grunti. </w:t>
      </w:r>
    </w:p>
    <w:p w14:paraId="08DB935F" w14:textId="77777777" w:rsidR="008D3493" w:rsidRDefault="0098406C" w:rsidP="0098406C">
      <w:pPr>
        <w:pStyle w:val="ListParagraph"/>
        <w:numPr>
          <w:ilvl w:val="2"/>
          <w:numId w:val="8"/>
        </w:numPr>
        <w:rPr>
          <w:rFonts w:ascii="Times New Roman" w:hAnsi="Times New Roman" w:cs="Times New Roman"/>
          <w:szCs w:val="24"/>
        </w:rPr>
      </w:pPr>
      <w:r w:rsidRPr="008D3493">
        <w:rPr>
          <w:rFonts w:ascii="Times New Roman" w:hAnsi="Times New Roman" w:cs="Times New Roman"/>
          <w:szCs w:val="24"/>
        </w:rPr>
        <w:t>Pieļaujamais grīdas pamatnes mitruma līmenis,</w:t>
      </w:r>
      <w:r w:rsidR="008D3493" w:rsidRPr="008D3493">
        <w:rPr>
          <w:rFonts w:ascii="Times New Roman" w:hAnsi="Times New Roman" w:cs="Times New Roman"/>
          <w:szCs w:val="24"/>
        </w:rPr>
        <w:t xml:space="preserve"> atbilstoši ražotāja norādījumiem.</w:t>
      </w:r>
    </w:p>
    <w:p w14:paraId="7253D1B8" w14:textId="77777777" w:rsidR="00381711" w:rsidRDefault="008D3493" w:rsidP="0098406C">
      <w:pPr>
        <w:pStyle w:val="ListParagraph"/>
        <w:numPr>
          <w:ilvl w:val="2"/>
          <w:numId w:val="8"/>
        </w:numPr>
        <w:rPr>
          <w:rFonts w:ascii="Times New Roman" w:hAnsi="Times New Roman" w:cs="Times New Roman"/>
          <w:szCs w:val="24"/>
        </w:rPr>
      </w:pPr>
      <w:r>
        <w:rPr>
          <w:rFonts w:ascii="Times New Roman" w:hAnsi="Times New Roman" w:cs="Times New Roman"/>
          <w:szCs w:val="24"/>
        </w:rPr>
        <w:t>T</w:t>
      </w:r>
      <w:r w:rsidR="0098406C" w:rsidRPr="008D3493">
        <w:rPr>
          <w:rFonts w:ascii="Times New Roman" w:hAnsi="Times New Roman" w:cs="Times New Roman"/>
          <w:szCs w:val="24"/>
        </w:rPr>
        <w:t xml:space="preserve">elpu temperatūra darbu gaitā un ekspluatācijas laikā jānodrošina </w:t>
      </w:r>
      <w:r w:rsidR="00381711">
        <w:rPr>
          <w:rFonts w:ascii="Times New Roman" w:hAnsi="Times New Roman" w:cs="Times New Roman"/>
          <w:szCs w:val="24"/>
        </w:rPr>
        <w:t>ražotāja noteiktajam</w:t>
      </w:r>
      <w:r w:rsidR="0098406C" w:rsidRPr="008D3493">
        <w:rPr>
          <w:rFonts w:ascii="Times New Roman" w:hAnsi="Times New Roman" w:cs="Times New Roman"/>
          <w:szCs w:val="24"/>
        </w:rPr>
        <w:t xml:space="preserve">, pretējā gadījumā var rasties seguma atlipšana vai tā ģeometriskas izmaiņas. </w:t>
      </w:r>
    </w:p>
    <w:p w14:paraId="120B69DC" w14:textId="77777777" w:rsidR="00381711" w:rsidRDefault="0098406C" w:rsidP="0098406C">
      <w:pPr>
        <w:pStyle w:val="ListParagraph"/>
        <w:numPr>
          <w:ilvl w:val="2"/>
          <w:numId w:val="8"/>
        </w:numPr>
        <w:rPr>
          <w:rFonts w:ascii="Times New Roman" w:hAnsi="Times New Roman" w:cs="Times New Roman"/>
          <w:szCs w:val="24"/>
        </w:rPr>
      </w:pPr>
      <w:r w:rsidRPr="00381711">
        <w:rPr>
          <w:rFonts w:ascii="Times New Roman" w:hAnsi="Times New Roman" w:cs="Times New Roman"/>
          <w:szCs w:val="24"/>
        </w:rPr>
        <w:t xml:space="preserve">Līme finiera starpkārtas pielīmēšanai pie pamatnes ir jāuzklāj saskaņā ar ražotāja instrukcijām. </w:t>
      </w:r>
    </w:p>
    <w:p w14:paraId="5299300B" w14:textId="22EE286A" w:rsidR="00381711" w:rsidRDefault="0098406C" w:rsidP="0098406C">
      <w:pPr>
        <w:pStyle w:val="ListParagraph"/>
        <w:numPr>
          <w:ilvl w:val="2"/>
          <w:numId w:val="8"/>
        </w:numPr>
        <w:rPr>
          <w:rFonts w:ascii="Times New Roman" w:hAnsi="Times New Roman" w:cs="Times New Roman"/>
          <w:szCs w:val="24"/>
        </w:rPr>
      </w:pPr>
      <w:r w:rsidRPr="00381711">
        <w:rPr>
          <w:rFonts w:ascii="Times New Roman" w:hAnsi="Times New Roman" w:cs="Times New Roman"/>
          <w:szCs w:val="24"/>
        </w:rPr>
        <w:t xml:space="preserve">Finiera starpkārtu montē vismaz ar 10 mm </w:t>
      </w:r>
      <w:r w:rsidR="00990284">
        <w:rPr>
          <w:rFonts w:ascii="Times New Roman" w:hAnsi="Times New Roman" w:cs="Times New Roman"/>
        </w:rPr>
        <w:t>(0,0328ft)</w:t>
      </w:r>
      <w:r w:rsidR="00990284" w:rsidRPr="00690436">
        <w:rPr>
          <w:rFonts w:ascii="Times New Roman" w:hAnsi="Times New Roman" w:cs="Times New Roman"/>
        </w:rPr>
        <w:t xml:space="preserve"> </w:t>
      </w:r>
      <w:r w:rsidRPr="00381711">
        <w:rPr>
          <w:rFonts w:ascii="Times New Roman" w:hAnsi="Times New Roman" w:cs="Times New Roman"/>
          <w:szCs w:val="24"/>
        </w:rPr>
        <w:t xml:space="preserve">atkāpi no sienām un citām būvkonstrukcijām uz materiāla izplešanās rēķina, telpas klimatisko iedarbju rezultātā. </w:t>
      </w:r>
    </w:p>
    <w:p w14:paraId="0DFC467B" w14:textId="4FC3FC7F" w:rsidR="00381711" w:rsidRDefault="0098406C" w:rsidP="0098406C">
      <w:pPr>
        <w:pStyle w:val="ListParagraph"/>
        <w:numPr>
          <w:ilvl w:val="2"/>
          <w:numId w:val="8"/>
        </w:numPr>
        <w:rPr>
          <w:rFonts w:ascii="Times New Roman" w:hAnsi="Times New Roman" w:cs="Times New Roman"/>
          <w:szCs w:val="24"/>
        </w:rPr>
      </w:pPr>
      <w:r w:rsidRPr="00381711">
        <w:rPr>
          <w:rFonts w:ascii="Times New Roman" w:hAnsi="Times New Roman" w:cs="Times New Roman"/>
          <w:szCs w:val="24"/>
        </w:rPr>
        <w:lastRenderedPageBreak/>
        <w:t>Finiera starpkārta jāmontē šaha veidā, tā lai šuvju nobīdes veidotu vismaz 250mm</w:t>
      </w:r>
      <w:r w:rsidR="00990284">
        <w:rPr>
          <w:rFonts w:ascii="Times New Roman" w:hAnsi="Times New Roman" w:cs="Times New Roman"/>
          <w:szCs w:val="24"/>
        </w:rPr>
        <w:t xml:space="preserve"> </w:t>
      </w:r>
      <w:r w:rsidR="00990284">
        <w:rPr>
          <w:rFonts w:ascii="Times New Roman" w:hAnsi="Times New Roman" w:cs="Times New Roman"/>
        </w:rPr>
        <w:t>(0,820ft)</w:t>
      </w:r>
      <w:r w:rsidRPr="00381711">
        <w:rPr>
          <w:rFonts w:ascii="Times New Roman" w:hAnsi="Times New Roman" w:cs="Times New Roman"/>
          <w:szCs w:val="24"/>
        </w:rPr>
        <w:t xml:space="preserve">. Pēc līmes nožūšanas, ja grīdā nav </w:t>
      </w:r>
      <w:proofErr w:type="spellStart"/>
      <w:r w:rsidRPr="00381711">
        <w:rPr>
          <w:rFonts w:ascii="Times New Roman" w:hAnsi="Times New Roman" w:cs="Times New Roman"/>
          <w:szCs w:val="24"/>
        </w:rPr>
        <w:t>sildelementu</w:t>
      </w:r>
      <w:proofErr w:type="spellEnd"/>
      <w:r w:rsidRPr="00381711">
        <w:rPr>
          <w:rFonts w:ascii="Times New Roman" w:hAnsi="Times New Roman" w:cs="Times New Roman"/>
          <w:szCs w:val="24"/>
        </w:rPr>
        <w:t xml:space="preserve"> kontūrs, ieteicams veikt finiera starpkārtas papildus </w:t>
      </w:r>
      <w:proofErr w:type="spellStart"/>
      <w:r w:rsidRPr="00381711">
        <w:rPr>
          <w:rFonts w:ascii="Times New Roman" w:hAnsi="Times New Roman" w:cs="Times New Roman"/>
          <w:szCs w:val="24"/>
        </w:rPr>
        <w:t>dībeļošana</w:t>
      </w:r>
      <w:proofErr w:type="spellEnd"/>
      <w:r w:rsidRPr="00381711">
        <w:rPr>
          <w:rFonts w:ascii="Times New Roman" w:hAnsi="Times New Roman" w:cs="Times New Roman"/>
          <w:szCs w:val="24"/>
        </w:rPr>
        <w:t xml:space="preserve"> pie pamatnes, īpaši finiera plātņu malās. </w:t>
      </w:r>
    </w:p>
    <w:p w14:paraId="1CA1C9C7" w14:textId="77777777" w:rsidR="00381711" w:rsidRDefault="0098406C" w:rsidP="0098406C">
      <w:pPr>
        <w:pStyle w:val="ListParagraph"/>
        <w:numPr>
          <w:ilvl w:val="2"/>
          <w:numId w:val="8"/>
        </w:numPr>
        <w:rPr>
          <w:rFonts w:ascii="Times New Roman" w:hAnsi="Times New Roman" w:cs="Times New Roman"/>
          <w:szCs w:val="24"/>
        </w:rPr>
      </w:pPr>
      <w:r w:rsidRPr="00381711">
        <w:rPr>
          <w:rFonts w:ascii="Times New Roman" w:hAnsi="Times New Roman" w:cs="Times New Roman"/>
          <w:szCs w:val="24"/>
        </w:rPr>
        <w:t xml:space="preserve">Pirms koka parketa seguma ieklāšanas, ja nepieciešams, veic papildus slīpēšanu. </w:t>
      </w:r>
    </w:p>
    <w:p w14:paraId="2BA34EE6" w14:textId="77777777" w:rsidR="00381711" w:rsidRDefault="0098406C" w:rsidP="0098406C">
      <w:pPr>
        <w:pStyle w:val="ListParagraph"/>
        <w:numPr>
          <w:ilvl w:val="2"/>
          <w:numId w:val="8"/>
        </w:numPr>
        <w:rPr>
          <w:rFonts w:ascii="Times New Roman" w:hAnsi="Times New Roman" w:cs="Times New Roman"/>
          <w:szCs w:val="24"/>
        </w:rPr>
      </w:pPr>
      <w:r w:rsidRPr="00381711">
        <w:rPr>
          <w:rFonts w:ascii="Times New Roman" w:hAnsi="Times New Roman" w:cs="Times New Roman"/>
          <w:szCs w:val="24"/>
        </w:rPr>
        <w:t xml:space="preserve">Pirms koka parketa seguma ieklāšanas uz attīrītas virsmas ieklāj atbilstošu līmi. </w:t>
      </w:r>
    </w:p>
    <w:p w14:paraId="4F66B28F" w14:textId="77777777" w:rsidR="00381711" w:rsidRDefault="0098406C" w:rsidP="0098406C">
      <w:pPr>
        <w:pStyle w:val="ListParagraph"/>
        <w:numPr>
          <w:ilvl w:val="2"/>
          <w:numId w:val="8"/>
        </w:numPr>
        <w:rPr>
          <w:rFonts w:ascii="Times New Roman" w:hAnsi="Times New Roman" w:cs="Times New Roman"/>
          <w:szCs w:val="24"/>
        </w:rPr>
      </w:pPr>
      <w:r w:rsidRPr="00381711">
        <w:rPr>
          <w:rFonts w:ascii="Times New Roman" w:hAnsi="Times New Roman" w:cs="Times New Roman"/>
          <w:szCs w:val="24"/>
        </w:rPr>
        <w:t xml:space="preserve">Koka parketa segumu ieklāj atbilstoši projektētajam rakstam un ja norādīts, katrs elements papildus jānaglo pie finiera starpkārtas tā spundes daļā, tā lai katrs nākamais elements nosedz naglu galvas. </w:t>
      </w:r>
    </w:p>
    <w:p w14:paraId="2DD9C604" w14:textId="50AD499F" w:rsidR="00381711" w:rsidRDefault="0098406C" w:rsidP="0098406C">
      <w:pPr>
        <w:pStyle w:val="ListParagraph"/>
        <w:numPr>
          <w:ilvl w:val="2"/>
          <w:numId w:val="8"/>
        </w:numPr>
        <w:rPr>
          <w:rFonts w:ascii="Times New Roman" w:hAnsi="Times New Roman" w:cs="Times New Roman"/>
          <w:szCs w:val="24"/>
        </w:rPr>
      </w:pPr>
      <w:r w:rsidRPr="00381711">
        <w:rPr>
          <w:rFonts w:ascii="Times New Roman" w:hAnsi="Times New Roman" w:cs="Times New Roman"/>
          <w:szCs w:val="24"/>
        </w:rPr>
        <w:t>Koka parketa segums jāieklāj vismaz ar 10 mm</w:t>
      </w:r>
      <w:r w:rsidR="00990284">
        <w:rPr>
          <w:rFonts w:ascii="Times New Roman" w:hAnsi="Times New Roman" w:cs="Times New Roman"/>
          <w:szCs w:val="24"/>
        </w:rPr>
        <w:t xml:space="preserve"> </w:t>
      </w:r>
      <w:r w:rsidR="00990284">
        <w:rPr>
          <w:rFonts w:ascii="Times New Roman" w:hAnsi="Times New Roman" w:cs="Times New Roman"/>
        </w:rPr>
        <w:t>(0,0328ft)</w:t>
      </w:r>
      <w:r w:rsidR="00990284" w:rsidRPr="00690436">
        <w:rPr>
          <w:rFonts w:ascii="Times New Roman" w:hAnsi="Times New Roman" w:cs="Times New Roman"/>
        </w:rPr>
        <w:t xml:space="preserve"> </w:t>
      </w:r>
      <w:r w:rsidRPr="00381711">
        <w:rPr>
          <w:rFonts w:ascii="Times New Roman" w:hAnsi="Times New Roman" w:cs="Times New Roman"/>
          <w:szCs w:val="24"/>
        </w:rPr>
        <w:t xml:space="preserve">atkāpi no sienām un citām būvkonstrukcijām uz materiāla izplešanās rēķina, telpas klimatisko iedarbju rezultātā. </w:t>
      </w:r>
    </w:p>
    <w:p w14:paraId="247520E2" w14:textId="5FB9E73B" w:rsidR="00381711" w:rsidRDefault="0098406C" w:rsidP="0098406C">
      <w:pPr>
        <w:pStyle w:val="ListParagraph"/>
        <w:numPr>
          <w:ilvl w:val="2"/>
          <w:numId w:val="8"/>
        </w:numPr>
        <w:rPr>
          <w:rFonts w:ascii="Times New Roman" w:hAnsi="Times New Roman" w:cs="Times New Roman"/>
          <w:szCs w:val="24"/>
        </w:rPr>
      </w:pPr>
      <w:r w:rsidRPr="00381711">
        <w:rPr>
          <w:rFonts w:ascii="Times New Roman" w:hAnsi="Times New Roman" w:cs="Times New Roman"/>
          <w:szCs w:val="24"/>
        </w:rPr>
        <w:t xml:space="preserve">Koka parketa grīdas seguma salaiduma šuves pēc ieklāšanas </w:t>
      </w:r>
      <w:proofErr w:type="spellStart"/>
      <w:r w:rsidRPr="00381711">
        <w:rPr>
          <w:rFonts w:ascii="Times New Roman" w:hAnsi="Times New Roman" w:cs="Times New Roman"/>
          <w:szCs w:val="24"/>
        </w:rPr>
        <w:t>špahtelē</w:t>
      </w:r>
      <w:proofErr w:type="spellEnd"/>
      <w:r w:rsidRPr="00381711">
        <w:rPr>
          <w:rFonts w:ascii="Times New Roman" w:hAnsi="Times New Roman" w:cs="Times New Roman"/>
          <w:szCs w:val="24"/>
        </w:rPr>
        <w:t xml:space="preserve"> ar atbilstošu </w:t>
      </w:r>
      <w:proofErr w:type="spellStart"/>
      <w:r w:rsidRPr="00381711">
        <w:rPr>
          <w:rFonts w:ascii="Times New Roman" w:hAnsi="Times New Roman" w:cs="Times New Roman"/>
          <w:szCs w:val="24"/>
        </w:rPr>
        <w:t>špahteli</w:t>
      </w:r>
      <w:proofErr w:type="spellEnd"/>
      <w:r w:rsidRPr="00381711">
        <w:rPr>
          <w:rFonts w:ascii="Times New Roman" w:hAnsi="Times New Roman" w:cs="Times New Roman"/>
          <w:szCs w:val="24"/>
        </w:rPr>
        <w:t xml:space="preserve"> un pēc tās sacietēšanas slīpē ar dažāda </w:t>
      </w:r>
      <w:proofErr w:type="spellStart"/>
      <w:r w:rsidRPr="00381711">
        <w:rPr>
          <w:rFonts w:ascii="Times New Roman" w:hAnsi="Times New Roman" w:cs="Times New Roman"/>
          <w:szCs w:val="24"/>
        </w:rPr>
        <w:t>rupjuma</w:t>
      </w:r>
      <w:proofErr w:type="spellEnd"/>
      <w:r w:rsidRPr="00381711">
        <w:rPr>
          <w:rFonts w:ascii="Times New Roman" w:hAnsi="Times New Roman" w:cs="Times New Roman"/>
          <w:szCs w:val="24"/>
        </w:rPr>
        <w:t xml:space="preserve"> </w:t>
      </w:r>
      <w:proofErr w:type="spellStart"/>
      <w:r w:rsidRPr="00381711">
        <w:rPr>
          <w:rFonts w:ascii="Times New Roman" w:hAnsi="Times New Roman" w:cs="Times New Roman"/>
          <w:szCs w:val="24"/>
        </w:rPr>
        <w:t>slīplentēm</w:t>
      </w:r>
      <w:proofErr w:type="spellEnd"/>
      <w:r w:rsidR="008517E7">
        <w:rPr>
          <w:rFonts w:ascii="Times New Roman" w:hAnsi="Times New Roman" w:cs="Times New Roman"/>
          <w:szCs w:val="24"/>
        </w:rPr>
        <w:t xml:space="preserve"> </w:t>
      </w:r>
      <w:r w:rsidRPr="00381711">
        <w:rPr>
          <w:rFonts w:ascii="Times New Roman" w:hAnsi="Times New Roman" w:cs="Times New Roman"/>
          <w:szCs w:val="24"/>
        </w:rPr>
        <w:t xml:space="preserve">-parasti mehāniski, līdz panāk vēlamo virsmas gludumu. Pēc slīpēšanas atkārtoti pārbauda vai salaiduma vietās nav nepieciešama papildus </w:t>
      </w:r>
      <w:r w:rsidR="008517E7" w:rsidRPr="00381711">
        <w:rPr>
          <w:rFonts w:ascii="Times New Roman" w:hAnsi="Times New Roman" w:cs="Times New Roman"/>
          <w:szCs w:val="24"/>
        </w:rPr>
        <w:t>špaktelēšana</w:t>
      </w:r>
      <w:r w:rsidRPr="00381711">
        <w:rPr>
          <w:rFonts w:ascii="Times New Roman" w:hAnsi="Times New Roman" w:cs="Times New Roman"/>
          <w:szCs w:val="24"/>
        </w:rPr>
        <w:t xml:space="preserve"> un veic gala slīpēšanu ar smalko smilšpapīru. </w:t>
      </w:r>
    </w:p>
    <w:p w14:paraId="69532109" w14:textId="77777777" w:rsidR="00381711" w:rsidRDefault="0098406C" w:rsidP="0098406C">
      <w:pPr>
        <w:pStyle w:val="ListParagraph"/>
        <w:numPr>
          <w:ilvl w:val="2"/>
          <w:numId w:val="8"/>
        </w:numPr>
        <w:rPr>
          <w:rFonts w:ascii="Times New Roman" w:hAnsi="Times New Roman" w:cs="Times New Roman"/>
          <w:szCs w:val="24"/>
        </w:rPr>
      </w:pPr>
      <w:r w:rsidRPr="00381711">
        <w:rPr>
          <w:rFonts w:ascii="Times New Roman" w:hAnsi="Times New Roman" w:cs="Times New Roman"/>
          <w:szCs w:val="24"/>
        </w:rPr>
        <w:t xml:space="preserve">Kad koka parketa virsma sagatavota, veic tās lakošanu (lakas spīduma pakāpi pēc </w:t>
      </w:r>
      <w:proofErr w:type="spellStart"/>
      <w:r w:rsidRPr="00381711">
        <w:rPr>
          <w:rFonts w:ascii="Times New Roman" w:hAnsi="Times New Roman" w:cs="Times New Roman"/>
          <w:szCs w:val="24"/>
        </w:rPr>
        <w:t>Grandera</w:t>
      </w:r>
      <w:proofErr w:type="spellEnd"/>
      <w:r w:rsidRPr="00381711">
        <w:rPr>
          <w:rFonts w:ascii="Times New Roman" w:hAnsi="Times New Roman" w:cs="Times New Roman"/>
          <w:szCs w:val="24"/>
        </w:rPr>
        <w:t xml:space="preserve"> skalas saskaņot atsevišķi) vai piesūcināšanu ar atbilstošām eļļām, atkarībā, kā norādīts. </w:t>
      </w:r>
    </w:p>
    <w:p w14:paraId="22E66012" w14:textId="77777777" w:rsidR="00381711" w:rsidRDefault="0098406C" w:rsidP="0098406C">
      <w:pPr>
        <w:pStyle w:val="ListParagraph"/>
        <w:numPr>
          <w:ilvl w:val="2"/>
          <w:numId w:val="8"/>
        </w:numPr>
        <w:rPr>
          <w:rFonts w:ascii="Times New Roman" w:hAnsi="Times New Roman" w:cs="Times New Roman"/>
          <w:szCs w:val="24"/>
        </w:rPr>
      </w:pPr>
      <w:r w:rsidRPr="00381711">
        <w:rPr>
          <w:rFonts w:ascii="Times New Roman" w:hAnsi="Times New Roman" w:cs="Times New Roman"/>
          <w:szCs w:val="24"/>
        </w:rPr>
        <w:t xml:space="preserve">Ne ātrāk, kā 48 stundas pēc pirmās koka parketa virsmas apstrādes apseko noklātās virsmas, ja nepieciešams veic atkārtotu virsmas smalko gala slīpēšanu un uzklāj otro lakas vai eļļas kārtu. </w:t>
      </w:r>
    </w:p>
    <w:p w14:paraId="04267754" w14:textId="77777777" w:rsidR="00381711" w:rsidRDefault="0098406C" w:rsidP="0098406C">
      <w:pPr>
        <w:pStyle w:val="ListParagraph"/>
        <w:numPr>
          <w:ilvl w:val="2"/>
          <w:numId w:val="8"/>
        </w:numPr>
        <w:rPr>
          <w:rFonts w:ascii="Times New Roman" w:hAnsi="Times New Roman" w:cs="Times New Roman"/>
          <w:szCs w:val="24"/>
        </w:rPr>
      </w:pPr>
      <w:r w:rsidRPr="00381711">
        <w:rPr>
          <w:rFonts w:ascii="Times New Roman" w:hAnsi="Times New Roman" w:cs="Times New Roman"/>
          <w:szCs w:val="24"/>
        </w:rPr>
        <w:t xml:space="preserve">Ne ātrāk, kā 48 stundas pēc otrās virsmas apstrādes veic virsmas pulēšanu ar tam paredzētiem mehānismiem un pastām, kā tas norādīts ražotāja instrukcijās. </w:t>
      </w:r>
    </w:p>
    <w:p w14:paraId="7E7570F6" w14:textId="77777777" w:rsidR="00381711" w:rsidRDefault="0098406C" w:rsidP="0098406C">
      <w:pPr>
        <w:pStyle w:val="ListParagraph"/>
        <w:numPr>
          <w:ilvl w:val="2"/>
          <w:numId w:val="8"/>
        </w:numPr>
        <w:rPr>
          <w:rFonts w:ascii="Times New Roman" w:hAnsi="Times New Roman" w:cs="Times New Roman"/>
          <w:szCs w:val="24"/>
        </w:rPr>
      </w:pPr>
      <w:r w:rsidRPr="00381711">
        <w:rPr>
          <w:rFonts w:ascii="Times New Roman" w:hAnsi="Times New Roman" w:cs="Times New Roman"/>
          <w:szCs w:val="24"/>
        </w:rPr>
        <w:t xml:space="preserve">Pēc apdares segumu izbūves un aizsargpārklājumu uzklāšanas veic </w:t>
      </w:r>
      <w:proofErr w:type="spellStart"/>
      <w:r w:rsidRPr="00381711">
        <w:rPr>
          <w:rFonts w:ascii="Times New Roman" w:hAnsi="Times New Roman" w:cs="Times New Roman"/>
          <w:szCs w:val="24"/>
        </w:rPr>
        <w:t>kājlīstu</w:t>
      </w:r>
      <w:proofErr w:type="spellEnd"/>
      <w:r w:rsidRPr="00381711">
        <w:rPr>
          <w:rFonts w:ascii="Times New Roman" w:hAnsi="Times New Roman" w:cs="Times New Roman"/>
          <w:szCs w:val="24"/>
        </w:rPr>
        <w:t xml:space="preserve"> izbūvi. </w:t>
      </w:r>
    </w:p>
    <w:p w14:paraId="02BA78BC" w14:textId="57E10585" w:rsidR="0098406C" w:rsidRPr="00381711" w:rsidRDefault="0098406C" w:rsidP="0098406C">
      <w:pPr>
        <w:pStyle w:val="ListParagraph"/>
        <w:numPr>
          <w:ilvl w:val="2"/>
          <w:numId w:val="8"/>
        </w:numPr>
        <w:rPr>
          <w:rFonts w:ascii="Times New Roman" w:hAnsi="Times New Roman" w:cs="Times New Roman"/>
          <w:szCs w:val="24"/>
        </w:rPr>
      </w:pPr>
      <w:r w:rsidRPr="00381711">
        <w:rPr>
          <w:rFonts w:ascii="Times New Roman" w:hAnsi="Times New Roman" w:cs="Times New Roman"/>
          <w:szCs w:val="24"/>
        </w:rPr>
        <w:t xml:space="preserve">Veic grīdu seguma aizsardzības pasākumus. </w:t>
      </w:r>
    </w:p>
    <w:p w14:paraId="0DBB277C" w14:textId="77777777" w:rsidR="00381711" w:rsidRDefault="0098406C" w:rsidP="0098406C">
      <w:pPr>
        <w:pStyle w:val="ListParagraph"/>
        <w:numPr>
          <w:ilvl w:val="1"/>
          <w:numId w:val="8"/>
        </w:numPr>
        <w:rPr>
          <w:rFonts w:ascii="Times New Roman" w:hAnsi="Times New Roman" w:cs="Times New Roman"/>
          <w:b/>
          <w:bCs/>
          <w:szCs w:val="24"/>
        </w:rPr>
      </w:pPr>
      <w:r w:rsidRPr="00381711">
        <w:rPr>
          <w:rFonts w:ascii="Times New Roman" w:hAnsi="Times New Roman" w:cs="Times New Roman"/>
          <w:b/>
          <w:bCs/>
          <w:szCs w:val="24"/>
        </w:rPr>
        <w:t>Peldošās grīdas koka/ MDF</w:t>
      </w:r>
      <w:r w:rsidR="00381711" w:rsidRPr="00381711">
        <w:rPr>
          <w:rFonts w:ascii="Times New Roman" w:hAnsi="Times New Roman" w:cs="Times New Roman"/>
          <w:b/>
          <w:bCs/>
          <w:szCs w:val="24"/>
        </w:rPr>
        <w:t xml:space="preserve">, </w:t>
      </w:r>
      <w:proofErr w:type="spellStart"/>
      <w:r w:rsidR="00381711" w:rsidRPr="00381711">
        <w:rPr>
          <w:rFonts w:ascii="Times New Roman" w:hAnsi="Times New Roman" w:cs="Times New Roman"/>
          <w:b/>
          <w:bCs/>
          <w:szCs w:val="24"/>
        </w:rPr>
        <w:t>vinils</w:t>
      </w:r>
      <w:proofErr w:type="spellEnd"/>
      <w:r w:rsidR="00381711" w:rsidRPr="00381711">
        <w:rPr>
          <w:rFonts w:ascii="Times New Roman" w:hAnsi="Times New Roman" w:cs="Times New Roman"/>
          <w:b/>
          <w:bCs/>
          <w:szCs w:val="24"/>
        </w:rPr>
        <w:t xml:space="preserve"> </w:t>
      </w:r>
      <w:r w:rsidRPr="00381711">
        <w:rPr>
          <w:rFonts w:ascii="Times New Roman" w:hAnsi="Times New Roman" w:cs="Times New Roman"/>
          <w:b/>
          <w:bCs/>
          <w:szCs w:val="24"/>
        </w:rPr>
        <w:t>vai tml. lamināta segums</w:t>
      </w:r>
      <w:r w:rsidR="00381711" w:rsidRPr="00381711">
        <w:rPr>
          <w:rFonts w:ascii="Times New Roman" w:hAnsi="Times New Roman" w:cs="Times New Roman"/>
          <w:b/>
          <w:bCs/>
          <w:szCs w:val="24"/>
        </w:rPr>
        <w:t>:</w:t>
      </w:r>
    </w:p>
    <w:p w14:paraId="5FF12A5F" w14:textId="77777777" w:rsidR="00381711" w:rsidRPr="00381711" w:rsidRDefault="0098406C" w:rsidP="0098406C">
      <w:pPr>
        <w:pStyle w:val="ListParagraph"/>
        <w:numPr>
          <w:ilvl w:val="2"/>
          <w:numId w:val="8"/>
        </w:numPr>
        <w:rPr>
          <w:rFonts w:ascii="Times New Roman" w:hAnsi="Times New Roman" w:cs="Times New Roman"/>
          <w:b/>
          <w:bCs/>
          <w:szCs w:val="24"/>
        </w:rPr>
      </w:pPr>
      <w:r w:rsidRPr="00381711">
        <w:rPr>
          <w:rFonts w:ascii="Times New Roman" w:hAnsi="Times New Roman" w:cs="Times New Roman"/>
          <w:szCs w:val="24"/>
        </w:rPr>
        <w:t xml:space="preserve">Lamināta grīdas seguma materiālus jāuzglabā nebojātā rūpnīcas iepakojumā līdz tā uzklāšanai un jāuzglabā telpās ar materiāla ražotāja noteiktiem klimatiskajiem apstākļiem. Ja pirms montāžas, konstatēts, ka bojāts rūpnīcas iepakojums, pirms ieklāšanas jāpārbauda vai materiāla mitruma līmenis atbilst ražotāja noteiktajam. </w:t>
      </w:r>
    </w:p>
    <w:p w14:paraId="4E5C9FD5" w14:textId="77777777" w:rsidR="00381711" w:rsidRPr="00381711" w:rsidRDefault="0098406C" w:rsidP="0098406C">
      <w:pPr>
        <w:pStyle w:val="ListParagraph"/>
        <w:numPr>
          <w:ilvl w:val="2"/>
          <w:numId w:val="8"/>
        </w:numPr>
        <w:rPr>
          <w:rFonts w:ascii="Times New Roman" w:hAnsi="Times New Roman" w:cs="Times New Roman"/>
          <w:b/>
          <w:bCs/>
          <w:szCs w:val="24"/>
        </w:rPr>
      </w:pPr>
      <w:r w:rsidRPr="00381711">
        <w:rPr>
          <w:rFonts w:ascii="Times New Roman" w:hAnsi="Times New Roman" w:cs="Times New Roman"/>
          <w:szCs w:val="24"/>
        </w:rPr>
        <w:t xml:space="preserve">Pirms grīdas seguma uzklāšanas jāpārliecinās par virsmas gluduma pakāpi atbilstoši prasītajai pakāpei saskaņā ar tabulu Nr. 2. </w:t>
      </w:r>
    </w:p>
    <w:p w14:paraId="16E2D440" w14:textId="77777777" w:rsidR="00381711" w:rsidRPr="00381711" w:rsidRDefault="00381711" w:rsidP="0098406C">
      <w:pPr>
        <w:pStyle w:val="ListParagraph"/>
        <w:numPr>
          <w:ilvl w:val="2"/>
          <w:numId w:val="8"/>
        </w:numPr>
        <w:rPr>
          <w:rFonts w:ascii="Times New Roman" w:hAnsi="Times New Roman" w:cs="Times New Roman"/>
          <w:b/>
          <w:bCs/>
          <w:szCs w:val="24"/>
        </w:rPr>
      </w:pPr>
      <w:r>
        <w:rPr>
          <w:rFonts w:ascii="Times New Roman" w:hAnsi="Times New Roman" w:cs="Times New Roman"/>
          <w:szCs w:val="24"/>
        </w:rPr>
        <w:t>P</w:t>
      </w:r>
      <w:r w:rsidR="0098406C" w:rsidRPr="00381711">
        <w:rPr>
          <w:rFonts w:ascii="Times New Roman" w:hAnsi="Times New Roman" w:cs="Times New Roman"/>
          <w:szCs w:val="24"/>
        </w:rPr>
        <w:t xml:space="preserve">irms grīdas seguma ieklāšanas, grīdas pamatne ir rūpīgi jānotīra. </w:t>
      </w:r>
    </w:p>
    <w:p w14:paraId="6C38A637" w14:textId="77777777" w:rsidR="00381711" w:rsidRPr="00381711" w:rsidRDefault="0098406C" w:rsidP="0098406C">
      <w:pPr>
        <w:pStyle w:val="ListParagraph"/>
        <w:numPr>
          <w:ilvl w:val="2"/>
          <w:numId w:val="8"/>
        </w:numPr>
        <w:rPr>
          <w:rFonts w:ascii="Times New Roman" w:hAnsi="Times New Roman" w:cs="Times New Roman"/>
          <w:b/>
          <w:bCs/>
          <w:szCs w:val="24"/>
        </w:rPr>
      </w:pPr>
      <w:r w:rsidRPr="00381711">
        <w:rPr>
          <w:rFonts w:ascii="Times New Roman" w:hAnsi="Times New Roman" w:cs="Times New Roman"/>
          <w:szCs w:val="24"/>
        </w:rPr>
        <w:t>Pieļaujamais grīdas pamatnes mitruma līmenis</w:t>
      </w:r>
      <w:r w:rsidR="00381711">
        <w:rPr>
          <w:rFonts w:ascii="Times New Roman" w:hAnsi="Times New Roman" w:cs="Times New Roman"/>
          <w:szCs w:val="24"/>
        </w:rPr>
        <w:t xml:space="preserve"> nedrīkst pārsniegt ražotāja norādījumus.</w:t>
      </w:r>
    </w:p>
    <w:p w14:paraId="6D419B1F" w14:textId="77777777" w:rsidR="00381711" w:rsidRPr="00381711" w:rsidRDefault="0098406C" w:rsidP="0098406C">
      <w:pPr>
        <w:pStyle w:val="ListParagraph"/>
        <w:numPr>
          <w:ilvl w:val="2"/>
          <w:numId w:val="8"/>
        </w:numPr>
        <w:rPr>
          <w:rFonts w:ascii="Times New Roman" w:hAnsi="Times New Roman" w:cs="Times New Roman"/>
          <w:b/>
          <w:bCs/>
          <w:szCs w:val="24"/>
        </w:rPr>
      </w:pPr>
      <w:r w:rsidRPr="00381711">
        <w:rPr>
          <w:rFonts w:ascii="Times New Roman" w:hAnsi="Times New Roman" w:cs="Times New Roman"/>
          <w:szCs w:val="24"/>
        </w:rPr>
        <w:t xml:space="preserve">Pirms apdares seguma ieklāšanas 48 stundas iepriekš jāizslēdz grīdas apsildes sistēma, ja tā bijusi ieslēgta. </w:t>
      </w:r>
    </w:p>
    <w:p w14:paraId="1F2B75B8" w14:textId="1D87043A" w:rsidR="00381711" w:rsidRPr="00381711" w:rsidRDefault="0098406C" w:rsidP="0098406C">
      <w:pPr>
        <w:pStyle w:val="ListParagraph"/>
        <w:numPr>
          <w:ilvl w:val="2"/>
          <w:numId w:val="8"/>
        </w:numPr>
        <w:rPr>
          <w:rFonts w:ascii="Times New Roman" w:hAnsi="Times New Roman" w:cs="Times New Roman"/>
          <w:b/>
          <w:bCs/>
          <w:szCs w:val="24"/>
        </w:rPr>
      </w:pPr>
      <w:r w:rsidRPr="00381711">
        <w:rPr>
          <w:rFonts w:ascii="Times New Roman" w:hAnsi="Times New Roman" w:cs="Times New Roman"/>
          <w:szCs w:val="24"/>
        </w:rPr>
        <w:t xml:space="preserve">Telpu temperatūra darbu gaitā un ekspluatācijas laikā jānodrošina </w:t>
      </w:r>
      <w:r w:rsidR="008517E7">
        <w:rPr>
          <w:rFonts w:ascii="Times New Roman" w:hAnsi="Times New Roman" w:cs="Times New Roman"/>
          <w:szCs w:val="24"/>
        </w:rPr>
        <w:t>atbilstoši</w:t>
      </w:r>
      <w:r w:rsidR="00381711">
        <w:rPr>
          <w:rFonts w:ascii="Times New Roman" w:hAnsi="Times New Roman" w:cs="Times New Roman"/>
          <w:szCs w:val="24"/>
        </w:rPr>
        <w:t xml:space="preserve"> ražotāja norādījumiem</w:t>
      </w:r>
      <w:r w:rsidRPr="00381711">
        <w:rPr>
          <w:rFonts w:ascii="Times New Roman" w:hAnsi="Times New Roman" w:cs="Times New Roman"/>
          <w:szCs w:val="24"/>
        </w:rPr>
        <w:t xml:space="preserve">, pretējā gadījumā var rasties seguma atlipšana vai tā ģeometriskas izmaiņas. </w:t>
      </w:r>
    </w:p>
    <w:p w14:paraId="63B8056D" w14:textId="0C470222" w:rsidR="00381711" w:rsidRPr="00381711" w:rsidRDefault="0098406C" w:rsidP="0098406C">
      <w:pPr>
        <w:pStyle w:val="ListParagraph"/>
        <w:numPr>
          <w:ilvl w:val="2"/>
          <w:numId w:val="8"/>
        </w:numPr>
        <w:rPr>
          <w:rFonts w:ascii="Times New Roman" w:hAnsi="Times New Roman" w:cs="Times New Roman"/>
          <w:b/>
          <w:bCs/>
          <w:szCs w:val="24"/>
        </w:rPr>
      </w:pPr>
      <w:r w:rsidRPr="00381711">
        <w:rPr>
          <w:rFonts w:ascii="Times New Roman" w:hAnsi="Times New Roman" w:cs="Times New Roman"/>
          <w:szCs w:val="24"/>
        </w:rPr>
        <w:t xml:space="preserve">Ja nepieciešams, veikt papildus </w:t>
      </w:r>
      <w:r w:rsidR="008517E7" w:rsidRPr="00381711">
        <w:rPr>
          <w:rFonts w:ascii="Times New Roman" w:hAnsi="Times New Roman" w:cs="Times New Roman"/>
          <w:szCs w:val="24"/>
        </w:rPr>
        <w:t>špaktelēšanu</w:t>
      </w:r>
      <w:r w:rsidRPr="00381711">
        <w:rPr>
          <w:rFonts w:ascii="Times New Roman" w:hAnsi="Times New Roman" w:cs="Times New Roman"/>
          <w:szCs w:val="24"/>
        </w:rPr>
        <w:t xml:space="preserve"> un slīpēšanu ar saderīgiem materiāliem. </w:t>
      </w:r>
    </w:p>
    <w:p w14:paraId="0467A0C2" w14:textId="77777777" w:rsidR="00381711" w:rsidRPr="00381711" w:rsidRDefault="0098406C" w:rsidP="0098406C">
      <w:pPr>
        <w:pStyle w:val="ListParagraph"/>
        <w:numPr>
          <w:ilvl w:val="2"/>
          <w:numId w:val="8"/>
        </w:numPr>
        <w:rPr>
          <w:rFonts w:ascii="Times New Roman" w:hAnsi="Times New Roman" w:cs="Times New Roman"/>
          <w:b/>
          <w:bCs/>
          <w:szCs w:val="24"/>
        </w:rPr>
      </w:pPr>
      <w:r w:rsidRPr="00381711">
        <w:rPr>
          <w:rFonts w:ascii="Times New Roman" w:hAnsi="Times New Roman" w:cs="Times New Roman"/>
          <w:szCs w:val="24"/>
        </w:rPr>
        <w:lastRenderedPageBreak/>
        <w:t xml:space="preserve">Pirms lamināta seguma ieklāšanas nepieciešams uzstādīt poliuretāna starpslāni. Ja telpas grīdā iebūvēta apsildes sistēma, tad par starpslāni jāizmanto kartona segums. </w:t>
      </w:r>
    </w:p>
    <w:p w14:paraId="682DCBAA" w14:textId="02341777" w:rsidR="00381711" w:rsidRPr="00381711" w:rsidRDefault="0098406C" w:rsidP="0098406C">
      <w:pPr>
        <w:pStyle w:val="ListParagraph"/>
        <w:numPr>
          <w:ilvl w:val="2"/>
          <w:numId w:val="8"/>
        </w:numPr>
        <w:rPr>
          <w:rFonts w:ascii="Times New Roman" w:hAnsi="Times New Roman" w:cs="Times New Roman"/>
          <w:b/>
          <w:bCs/>
          <w:szCs w:val="24"/>
        </w:rPr>
      </w:pPr>
      <w:r w:rsidRPr="00381711">
        <w:rPr>
          <w:rFonts w:ascii="Times New Roman" w:hAnsi="Times New Roman" w:cs="Times New Roman"/>
          <w:szCs w:val="24"/>
        </w:rPr>
        <w:t xml:space="preserve">Lamināta segums jāieklāj vismaz ar 10 mm </w:t>
      </w:r>
      <w:r w:rsidR="00990284">
        <w:rPr>
          <w:rFonts w:ascii="Times New Roman" w:hAnsi="Times New Roman" w:cs="Times New Roman"/>
        </w:rPr>
        <w:t xml:space="preserve">(0,0328ft) </w:t>
      </w:r>
      <w:r w:rsidRPr="00381711">
        <w:rPr>
          <w:rFonts w:ascii="Times New Roman" w:hAnsi="Times New Roman" w:cs="Times New Roman"/>
          <w:szCs w:val="24"/>
        </w:rPr>
        <w:t xml:space="preserve">atkāpi no sienām un citām būvkonstrukcijām uz materiāla izplešanās rēķina, telpas klimatisko iedarbju rezultātā. </w:t>
      </w:r>
    </w:p>
    <w:p w14:paraId="7EA87CE0" w14:textId="5BB2748A" w:rsidR="0098406C" w:rsidRPr="00381711" w:rsidRDefault="0098406C" w:rsidP="0098406C">
      <w:pPr>
        <w:pStyle w:val="ListParagraph"/>
        <w:numPr>
          <w:ilvl w:val="2"/>
          <w:numId w:val="8"/>
        </w:numPr>
        <w:rPr>
          <w:rFonts w:ascii="Times New Roman" w:hAnsi="Times New Roman" w:cs="Times New Roman"/>
          <w:b/>
          <w:bCs/>
          <w:szCs w:val="24"/>
        </w:rPr>
      </w:pPr>
      <w:r w:rsidRPr="00381711">
        <w:rPr>
          <w:rFonts w:ascii="Times New Roman" w:hAnsi="Times New Roman" w:cs="Times New Roman"/>
          <w:szCs w:val="24"/>
        </w:rPr>
        <w:t xml:space="preserve">Pēc apdares segumu izbūves un aizsargpārklājumu uzklāšanas veic </w:t>
      </w:r>
      <w:proofErr w:type="spellStart"/>
      <w:r w:rsidRPr="00381711">
        <w:rPr>
          <w:rFonts w:ascii="Times New Roman" w:hAnsi="Times New Roman" w:cs="Times New Roman"/>
          <w:szCs w:val="24"/>
        </w:rPr>
        <w:t>kājlīstu</w:t>
      </w:r>
      <w:proofErr w:type="spellEnd"/>
      <w:r w:rsidRPr="00381711">
        <w:rPr>
          <w:rFonts w:ascii="Times New Roman" w:hAnsi="Times New Roman" w:cs="Times New Roman"/>
          <w:szCs w:val="24"/>
        </w:rPr>
        <w:t xml:space="preserve"> izbūvi. </w:t>
      </w:r>
    </w:p>
    <w:p w14:paraId="20CB9BDB" w14:textId="5255B68B" w:rsidR="0098406C" w:rsidRPr="00690436" w:rsidRDefault="00381711" w:rsidP="0098406C">
      <w:pPr>
        <w:rPr>
          <w:rFonts w:ascii="Times New Roman" w:hAnsi="Times New Roman" w:cs="Times New Roman"/>
          <w:szCs w:val="24"/>
        </w:rPr>
      </w:pPr>
      <w:r>
        <w:rPr>
          <w:rFonts w:ascii="Times New Roman" w:hAnsi="Times New Roman" w:cs="Times New Roman"/>
          <w:szCs w:val="24"/>
        </w:rPr>
        <w:t>Piezīmes:</w:t>
      </w:r>
    </w:p>
    <w:p w14:paraId="0BCBFFCE" w14:textId="77777777" w:rsidR="00381711" w:rsidRDefault="0098406C" w:rsidP="0098406C">
      <w:pPr>
        <w:pStyle w:val="ListParagraph"/>
        <w:numPr>
          <w:ilvl w:val="0"/>
          <w:numId w:val="15"/>
        </w:numPr>
        <w:rPr>
          <w:rFonts w:ascii="Times New Roman" w:hAnsi="Times New Roman" w:cs="Times New Roman"/>
          <w:szCs w:val="24"/>
        </w:rPr>
      </w:pPr>
      <w:r w:rsidRPr="00381711">
        <w:rPr>
          <w:rFonts w:ascii="Times New Roman" w:hAnsi="Times New Roman" w:cs="Times New Roman"/>
          <w:szCs w:val="24"/>
        </w:rPr>
        <w:t xml:space="preserve">Ja šajā dokumentā rodas pretrunas starp attiecīgi izvēlētā materiāla ražotāja tehnoloģijas prasībām, tad par prioritāti tiek uzskatītas materiāla ražotāja tehnoloģijas prasības, lai panāktu kvalitatīvu rezultātu. </w:t>
      </w:r>
    </w:p>
    <w:p w14:paraId="6D824104" w14:textId="25838408" w:rsidR="00381711" w:rsidRDefault="0098406C" w:rsidP="00381711">
      <w:pPr>
        <w:pStyle w:val="ListParagraph"/>
        <w:numPr>
          <w:ilvl w:val="0"/>
          <w:numId w:val="15"/>
        </w:numPr>
        <w:rPr>
          <w:rFonts w:ascii="Times New Roman" w:hAnsi="Times New Roman" w:cs="Times New Roman"/>
          <w:szCs w:val="24"/>
        </w:rPr>
      </w:pPr>
      <w:r w:rsidRPr="00381711">
        <w:rPr>
          <w:rFonts w:ascii="Times New Roman" w:hAnsi="Times New Roman" w:cs="Times New Roman"/>
          <w:szCs w:val="24"/>
        </w:rPr>
        <w:t>Lai ieklātais grīdas segums nezaudētu savas vizuālās kvalitātes un kalpotu atbilstoši</w:t>
      </w:r>
      <w:r w:rsidR="008517E7">
        <w:rPr>
          <w:rFonts w:ascii="Times New Roman" w:hAnsi="Times New Roman" w:cs="Times New Roman"/>
          <w:szCs w:val="24"/>
        </w:rPr>
        <w:t xml:space="preserve"> </w:t>
      </w:r>
      <w:r w:rsidRPr="00381711">
        <w:rPr>
          <w:rFonts w:ascii="Times New Roman" w:hAnsi="Times New Roman" w:cs="Times New Roman"/>
          <w:szCs w:val="24"/>
        </w:rPr>
        <w:t xml:space="preserve">iecerētajam, jāievēro sekojoši nosacījumi: </w:t>
      </w:r>
    </w:p>
    <w:p w14:paraId="4B4AF8FA" w14:textId="77777777" w:rsidR="008517E7" w:rsidRDefault="0098406C" w:rsidP="0098406C">
      <w:pPr>
        <w:pStyle w:val="ListParagraph"/>
        <w:numPr>
          <w:ilvl w:val="1"/>
          <w:numId w:val="15"/>
        </w:numPr>
        <w:rPr>
          <w:rFonts w:ascii="Times New Roman" w:hAnsi="Times New Roman" w:cs="Times New Roman"/>
          <w:szCs w:val="24"/>
        </w:rPr>
      </w:pPr>
      <w:r w:rsidRPr="00381711">
        <w:rPr>
          <w:rFonts w:ascii="Times New Roman" w:hAnsi="Times New Roman" w:cs="Times New Roman"/>
          <w:szCs w:val="24"/>
        </w:rPr>
        <w:t xml:space="preserve">mēbeles un citus interjera priekšmetus jāsāk izvietot telpā ne ātrāk kā 14dienas pēc parketa lakošanas, </w:t>
      </w:r>
    </w:p>
    <w:p w14:paraId="7E75FCC3" w14:textId="7D75A68E" w:rsidR="008517E7" w:rsidRDefault="0098406C" w:rsidP="0098406C">
      <w:pPr>
        <w:pStyle w:val="ListParagraph"/>
        <w:numPr>
          <w:ilvl w:val="1"/>
          <w:numId w:val="15"/>
        </w:numPr>
        <w:rPr>
          <w:rFonts w:ascii="Times New Roman" w:hAnsi="Times New Roman" w:cs="Times New Roman"/>
          <w:szCs w:val="24"/>
        </w:rPr>
      </w:pPr>
      <w:r w:rsidRPr="008517E7">
        <w:rPr>
          <w:rFonts w:ascii="Times New Roman" w:hAnsi="Times New Roman" w:cs="Times New Roman"/>
          <w:szCs w:val="24"/>
        </w:rPr>
        <w:t>ja grīdas</w:t>
      </w:r>
      <w:r w:rsidR="008517E7">
        <w:rPr>
          <w:rFonts w:ascii="Times New Roman" w:hAnsi="Times New Roman" w:cs="Times New Roman"/>
          <w:szCs w:val="24"/>
        </w:rPr>
        <w:t xml:space="preserve"> </w:t>
      </w:r>
      <w:r w:rsidRPr="008517E7">
        <w:rPr>
          <w:rFonts w:ascii="Times New Roman" w:hAnsi="Times New Roman" w:cs="Times New Roman"/>
          <w:szCs w:val="24"/>
        </w:rPr>
        <w:t xml:space="preserve">segums ieklāts ieejas zonā, tā aizsardzībai jāieklāj vairāki paklāji – ārpusē, </w:t>
      </w:r>
    </w:p>
    <w:p w14:paraId="1EF14EA4" w14:textId="77777777" w:rsidR="008517E7" w:rsidRDefault="0098406C" w:rsidP="0098406C">
      <w:pPr>
        <w:pStyle w:val="ListParagraph"/>
        <w:numPr>
          <w:ilvl w:val="1"/>
          <w:numId w:val="15"/>
        </w:numPr>
        <w:rPr>
          <w:rFonts w:ascii="Times New Roman" w:hAnsi="Times New Roman" w:cs="Times New Roman"/>
          <w:szCs w:val="24"/>
        </w:rPr>
      </w:pPr>
      <w:r w:rsidRPr="008517E7">
        <w:rPr>
          <w:rFonts w:ascii="Times New Roman" w:hAnsi="Times New Roman" w:cs="Times New Roman"/>
          <w:szCs w:val="24"/>
        </w:rPr>
        <w:t xml:space="preserve">kājslauķis ar asām birstītēm lielajiem netīrumiem, bet iekšpusē divu veidu paklāji atlikušo netīrumu likvidēšanai un mitruma absorbēšanai, </w:t>
      </w:r>
    </w:p>
    <w:p w14:paraId="2AF9DEDC" w14:textId="27C64C9B" w:rsidR="008517E7" w:rsidRDefault="0098406C" w:rsidP="0098406C">
      <w:pPr>
        <w:pStyle w:val="ListParagraph"/>
        <w:numPr>
          <w:ilvl w:val="1"/>
          <w:numId w:val="15"/>
        </w:numPr>
        <w:rPr>
          <w:rFonts w:ascii="Times New Roman" w:hAnsi="Times New Roman" w:cs="Times New Roman"/>
          <w:szCs w:val="24"/>
        </w:rPr>
      </w:pPr>
      <w:r w:rsidRPr="008517E7">
        <w:rPr>
          <w:rFonts w:ascii="Times New Roman" w:hAnsi="Times New Roman" w:cs="Times New Roman"/>
          <w:szCs w:val="24"/>
        </w:rPr>
        <w:t>mēbelēm, kuras bieži jāpārvieto (krēsliem u.c.), jāpiestiprina mīksti auduma</w:t>
      </w:r>
      <w:r w:rsidR="008517E7">
        <w:rPr>
          <w:rFonts w:ascii="Times New Roman" w:hAnsi="Times New Roman" w:cs="Times New Roman"/>
          <w:szCs w:val="24"/>
        </w:rPr>
        <w:t xml:space="preserve"> </w:t>
      </w:r>
      <w:r w:rsidRPr="008517E7">
        <w:rPr>
          <w:rFonts w:ascii="Times New Roman" w:hAnsi="Times New Roman" w:cs="Times New Roman"/>
          <w:szCs w:val="24"/>
        </w:rPr>
        <w:t xml:space="preserve">vai </w:t>
      </w:r>
      <w:proofErr w:type="spellStart"/>
      <w:r w:rsidRPr="008517E7">
        <w:rPr>
          <w:rFonts w:ascii="Times New Roman" w:hAnsi="Times New Roman" w:cs="Times New Roman"/>
          <w:szCs w:val="24"/>
        </w:rPr>
        <w:t>voiloka</w:t>
      </w:r>
      <w:proofErr w:type="spellEnd"/>
      <w:r w:rsidRPr="008517E7">
        <w:rPr>
          <w:rFonts w:ascii="Times New Roman" w:hAnsi="Times New Roman" w:cs="Times New Roman"/>
          <w:szCs w:val="24"/>
        </w:rPr>
        <w:t xml:space="preserve"> paliktnīši to kājiņām, bet mēbelēm uz ritenīšiem jāiegādājas</w:t>
      </w:r>
      <w:r w:rsidR="008517E7">
        <w:rPr>
          <w:rFonts w:ascii="Times New Roman" w:hAnsi="Times New Roman" w:cs="Times New Roman"/>
          <w:szCs w:val="24"/>
        </w:rPr>
        <w:t xml:space="preserve"> </w:t>
      </w:r>
      <w:r w:rsidRPr="008517E7">
        <w:rPr>
          <w:rFonts w:ascii="Times New Roman" w:hAnsi="Times New Roman" w:cs="Times New Roman"/>
          <w:szCs w:val="24"/>
        </w:rPr>
        <w:t>caurspīdīgs aizsarg</w:t>
      </w:r>
      <w:r w:rsidR="008517E7">
        <w:rPr>
          <w:rFonts w:ascii="Times New Roman" w:hAnsi="Times New Roman" w:cs="Times New Roman"/>
          <w:szCs w:val="24"/>
        </w:rPr>
        <w:t xml:space="preserve"> </w:t>
      </w:r>
      <w:r w:rsidRPr="008517E7">
        <w:rPr>
          <w:rFonts w:ascii="Times New Roman" w:hAnsi="Times New Roman" w:cs="Times New Roman"/>
          <w:szCs w:val="24"/>
        </w:rPr>
        <w:t xml:space="preserve">paklājs vai speciāli paredzēti ritenīši, </w:t>
      </w:r>
    </w:p>
    <w:p w14:paraId="65CCD077" w14:textId="4EE756DE" w:rsidR="0098406C" w:rsidRPr="008517E7" w:rsidRDefault="008517E7" w:rsidP="0098406C">
      <w:pPr>
        <w:pStyle w:val="ListParagraph"/>
        <w:numPr>
          <w:ilvl w:val="1"/>
          <w:numId w:val="15"/>
        </w:numPr>
        <w:rPr>
          <w:rFonts w:ascii="Times New Roman" w:hAnsi="Times New Roman" w:cs="Times New Roman"/>
          <w:szCs w:val="24"/>
        </w:rPr>
      </w:pPr>
      <w:r>
        <w:rPr>
          <w:rFonts w:ascii="Times New Roman" w:hAnsi="Times New Roman" w:cs="Times New Roman"/>
          <w:szCs w:val="24"/>
        </w:rPr>
        <w:t>j</w:t>
      </w:r>
      <w:r w:rsidR="0098406C" w:rsidRPr="008517E7">
        <w:rPr>
          <w:rFonts w:ascii="Times New Roman" w:hAnsi="Times New Roman" w:cs="Times New Roman"/>
          <w:szCs w:val="24"/>
        </w:rPr>
        <w:t>āsargā grīdu no asu sadzīves priekšmetu radītiem bojājumiem.</w:t>
      </w:r>
    </w:p>
    <w:p w14:paraId="7D6653AC" w14:textId="77777777" w:rsidR="0098406C" w:rsidRPr="00690436" w:rsidRDefault="0098406C" w:rsidP="0098406C">
      <w:pPr>
        <w:rPr>
          <w:rFonts w:ascii="Times New Roman" w:hAnsi="Times New Roman" w:cs="Times New Roman"/>
          <w:szCs w:val="24"/>
        </w:rPr>
      </w:pPr>
    </w:p>
    <w:p w14:paraId="08A739D9" w14:textId="77777777" w:rsidR="009000BB" w:rsidRPr="00690436" w:rsidRDefault="009000BB">
      <w:pPr>
        <w:rPr>
          <w:rFonts w:ascii="Times New Roman" w:hAnsi="Times New Roman" w:cs="Times New Roman"/>
          <w:szCs w:val="24"/>
        </w:rPr>
      </w:pPr>
    </w:p>
    <w:sectPr w:rsidR="009000BB" w:rsidRPr="00690436" w:rsidSect="0098406C">
      <w:footerReference w:type="default" r:id="rId7"/>
      <w:type w:val="continuous"/>
      <w:pgSz w:w="11906" w:h="17338"/>
      <w:pgMar w:top="1134" w:right="1134" w:bottom="1134" w:left="1701" w:header="720" w:footer="720"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3E0CE" w14:textId="77777777" w:rsidR="006C3A86" w:rsidRDefault="006C3A86" w:rsidP="006C3A86">
      <w:pPr>
        <w:spacing w:after="0" w:line="240" w:lineRule="auto"/>
      </w:pPr>
      <w:r>
        <w:separator/>
      </w:r>
    </w:p>
  </w:endnote>
  <w:endnote w:type="continuationSeparator" w:id="0">
    <w:p w14:paraId="3A2AABD4" w14:textId="77777777" w:rsidR="006C3A86" w:rsidRDefault="006C3A86" w:rsidP="006C3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oboto Slab">
    <w:panose1 w:val="00000000000000000000"/>
    <w:charset w:val="BA"/>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B8422" w14:textId="58496A1D" w:rsidR="006C3A86" w:rsidRDefault="006C3A86">
    <w:pPr>
      <w:pStyle w:val="Footer"/>
    </w:pPr>
    <w:r>
      <w:t xml:space="preserve">*Visi izmēri doti metros un </w:t>
    </w:r>
    <w:proofErr w:type="spellStart"/>
    <w:r>
      <w:t>Feet</w:t>
    </w:r>
    <w:proofErr w:type="spellEnd"/>
    <w:r>
      <w:t xml:space="preserve"> (</w:t>
    </w:r>
    <w:proofErr w:type="spellStart"/>
    <w:r>
      <w:t>decimal</w:t>
    </w:r>
    <w:proofErr w:type="spellEnd"/>
    <w:r>
      <w:t xml:space="preserve"> skalā)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F19FB" w14:textId="77777777" w:rsidR="006C3A86" w:rsidRDefault="006C3A86" w:rsidP="006C3A86">
      <w:pPr>
        <w:spacing w:after="0" w:line="240" w:lineRule="auto"/>
      </w:pPr>
      <w:r>
        <w:separator/>
      </w:r>
    </w:p>
  </w:footnote>
  <w:footnote w:type="continuationSeparator" w:id="0">
    <w:p w14:paraId="1A4C89F6" w14:textId="77777777" w:rsidR="006C3A86" w:rsidRDefault="006C3A86" w:rsidP="006C3A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C42"/>
    <w:multiLevelType w:val="multilevel"/>
    <w:tmpl w:val="2962E71C"/>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pStyle w:val="Heading3"/>
      <w:isLgl/>
      <w:lvlText w:val="%1.%2.%3."/>
      <w:lvlJc w:val="left"/>
      <w:pPr>
        <w:ind w:left="1080" w:hanging="720"/>
      </w:pPr>
      <w:rPr>
        <w:rFonts w:hint="default"/>
      </w:rPr>
    </w:lvl>
    <w:lvl w:ilvl="3">
      <w:start w:val="1"/>
      <w:numFmt w:val="decimal"/>
      <w:pStyle w:val="Heading4"/>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374CB6"/>
    <w:multiLevelType w:val="hybridMultilevel"/>
    <w:tmpl w:val="4B3EDA5E"/>
    <w:lvl w:ilvl="0" w:tplc="DF623CC4">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90B0070"/>
    <w:multiLevelType w:val="hybridMultilevel"/>
    <w:tmpl w:val="F500B0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86C54FA"/>
    <w:multiLevelType w:val="multilevel"/>
    <w:tmpl w:val="69B6FE46"/>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pStyle w:val="ListParagraph"/>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612549A"/>
    <w:multiLevelType w:val="hybridMultilevel"/>
    <w:tmpl w:val="E4121A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232323E"/>
    <w:multiLevelType w:val="hybridMultilevel"/>
    <w:tmpl w:val="5658DCC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3566DDF"/>
    <w:multiLevelType w:val="hybridMultilevel"/>
    <w:tmpl w:val="B07E67C4"/>
    <w:lvl w:ilvl="0" w:tplc="49A4A2CC">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45406BE"/>
    <w:multiLevelType w:val="hybridMultilevel"/>
    <w:tmpl w:val="901CF4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64773212">
    <w:abstractNumId w:val="0"/>
  </w:num>
  <w:num w:numId="2" w16cid:durableId="667487907">
    <w:abstractNumId w:val="0"/>
  </w:num>
  <w:num w:numId="3" w16cid:durableId="1429499921">
    <w:abstractNumId w:val="0"/>
  </w:num>
  <w:num w:numId="4" w16cid:durableId="1950771355">
    <w:abstractNumId w:val="0"/>
  </w:num>
  <w:num w:numId="5" w16cid:durableId="847327686">
    <w:abstractNumId w:val="1"/>
  </w:num>
  <w:num w:numId="6" w16cid:durableId="982277702">
    <w:abstractNumId w:val="6"/>
  </w:num>
  <w:num w:numId="7" w16cid:durableId="1742632573">
    <w:abstractNumId w:val="6"/>
    <w:lvlOverride w:ilvl="0">
      <w:startOverride w:val="1"/>
    </w:lvlOverride>
  </w:num>
  <w:num w:numId="8" w16cid:durableId="319582176">
    <w:abstractNumId w:val="3"/>
  </w:num>
  <w:num w:numId="9" w16cid:durableId="243354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7111878">
    <w:abstractNumId w:val="7"/>
  </w:num>
  <w:num w:numId="11" w16cid:durableId="1243964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61056631">
    <w:abstractNumId w:val="2"/>
  </w:num>
  <w:num w:numId="13" w16cid:durableId="2236880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87133623">
    <w:abstractNumId w:val="4"/>
  </w:num>
  <w:num w:numId="15" w16cid:durableId="11064653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8BC"/>
    <w:rsid w:val="0007400E"/>
    <w:rsid w:val="00381711"/>
    <w:rsid w:val="004D1A76"/>
    <w:rsid w:val="006278BC"/>
    <w:rsid w:val="00690436"/>
    <w:rsid w:val="00697E59"/>
    <w:rsid w:val="006C3A86"/>
    <w:rsid w:val="008517E7"/>
    <w:rsid w:val="008D3493"/>
    <w:rsid w:val="009000BB"/>
    <w:rsid w:val="0098406C"/>
    <w:rsid w:val="00990284"/>
    <w:rsid w:val="009A750D"/>
    <w:rsid w:val="00BF4A0C"/>
    <w:rsid w:val="00C54E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257717"/>
  <w15:chartTrackingRefBased/>
  <w15:docId w15:val="{27659CD7-B326-49CC-AECA-E68C077F1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A0C"/>
    <w:pPr>
      <w:jc w:val="both"/>
    </w:pPr>
    <w:rPr>
      <w:sz w:val="24"/>
    </w:rPr>
  </w:style>
  <w:style w:type="paragraph" w:styleId="Heading1">
    <w:name w:val="heading 1"/>
    <w:basedOn w:val="Normal"/>
    <w:next w:val="Normal"/>
    <w:link w:val="Heading1Char"/>
    <w:autoRedefine/>
    <w:uiPriority w:val="9"/>
    <w:qFormat/>
    <w:rsid w:val="00BF4A0C"/>
    <w:pPr>
      <w:keepNext/>
      <w:keepLines/>
      <w:numPr>
        <w:numId w:val="4"/>
      </w:numPr>
      <w:spacing w:before="320" w:after="320" w:line="240" w:lineRule="auto"/>
      <w:jc w:val="left"/>
      <w:outlineLvl w:val="0"/>
    </w:pPr>
    <w:rPr>
      <w:rFonts w:asciiTheme="majorHAnsi" w:eastAsiaTheme="majorEastAsia" w:hAnsiTheme="majorHAnsi" w:cstheme="majorBidi"/>
      <w:b/>
      <w:color w:val="D5DE3D" w:themeColor="accent1"/>
      <w:sz w:val="60"/>
      <w:szCs w:val="24"/>
    </w:rPr>
  </w:style>
  <w:style w:type="paragraph" w:styleId="Heading2">
    <w:name w:val="heading 2"/>
    <w:basedOn w:val="Normal"/>
    <w:next w:val="Normal"/>
    <w:link w:val="Heading2Char"/>
    <w:autoRedefine/>
    <w:uiPriority w:val="9"/>
    <w:unhideWhenUsed/>
    <w:qFormat/>
    <w:rsid w:val="00BF4A0C"/>
    <w:pPr>
      <w:keepNext/>
      <w:keepLines/>
      <w:numPr>
        <w:ilvl w:val="1"/>
        <w:numId w:val="4"/>
      </w:numPr>
      <w:spacing w:before="360" w:after="360" w:line="240" w:lineRule="auto"/>
      <w:contextualSpacing/>
      <w:jc w:val="left"/>
      <w:outlineLvl w:val="1"/>
    </w:pPr>
    <w:rPr>
      <w:rFonts w:asciiTheme="majorHAnsi" w:eastAsiaTheme="majorEastAsia" w:hAnsiTheme="majorHAnsi" w:cstheme="majorBidi"/>
      <w:color w:val="ACB41E" w:themeColor="accent1" w:themeShade="BF"/>
      <w:sz w:val="40"/>
      <w:szCs w:val="28"/>
    </w:rPr>
  </w:style>
  <w:style w:type="paragraph" w:styleId="Heading3">
    <w:name w:val="heading 3"/>
    <w:basedOn w:val="Normal"/>
    <w:next w:val="Normal"/>
    <w:link w:val="Heading3Char"/>
    <w:autoRedefine/>
    <w:uiPriority w:val="9"/>
    <w:unhideWhenUsed/>
    <w:qFormat/>
    <w:rsid w:val="00BF4A0C"/>
    <w:pPr>
      <w:keepNext/>
      <w:keepLines/>
      <w:numPr>
        <w:ilvl w:val="2"/>
        <w:numId w:val="4"/>
      </w:numPr>
      <w:spacing w:before="240" w:after="240" w:line="240" w:lineRule="auto"/>
      <w:jc w:val="left"/>
      <w:outlineLvl w:val="2"/>
    </w:pPr>
    <w:rPr>
      <w:rFonts w:asciiTheme="majorHAnsi" w:eastAsiaTheme="majorEastAsia" w:hAnsiTheme="majorHAnsi" w:cstheme="majorBidi"/>
      <w:color w:val="6B6F7B" w:themeColor="text1"/>
      <w:sz w:val="32"/>
      <w:szCs w:val="24"/>
    </w:rPr>
  </w:style>
  <w:style w:type="paragraph" w:styleId="Heading4">
    <w:name w:val="heading 4"/>
    <w:basedOn w:val="Normal"/>
    <w:next w:val="Normal"/>
    <w:link w:val="Heading4Char"/>
    <w:autoRedefine/>
    <w:uiPriority w:val="9"/>
    <w:semiHidden/>
    <w:unhideWhenUsed/>
    <w:qFormat/>
    <w:rsid w:val="00BF4A0C"/>
    <w:pPr>
      <w:keepNext/>
      <w:keepLines/>
      <w:numPr>
        <w:ilvl w:val="3"/>
        <w:numId w:val="1"/>
      </w:numPr>
      <w:spacing w:before="40" w:after="120"/>
      <w:jc w:val="left"/>
      <w:outlineLvl w:val="3"/>
    </w:pPr>
    <w:rPr>
      <w:rFonts w:ascii="Roboto Slab" w:eastAsiaTheme="majorEastAsia" w:hAnsi="Roboto Slab" w:cstheme="majorBidi"/>
      <w:color w:val="6B6F7B" w:themeColor="text1"/>
      <w:szCs w:val="22"/>
    </w:rPr>
  </w:style>
  <w:style w:type="paragraph" w:styleId="Heading5">
    <w:name w:val="heading 5"/>
    <w:basedOn w:val="Normal"/>
    <w:next w:val="Normal"/>
    <w:link w:val="Heading5Char"/>
    <w:uiPriority w:val="9"/>
    <w:semiHidden/>
    <w:unhideWhenUsed/>
    <w:qFormat/>
    <w:rsid w:val="00BF4A0C"/>
    <w:pPr>
      <w:keepNext/>
      <w:keepLines/>
      <w:spacing w:before="40" w:after="0"/>
      <w:outlineLvl w:val="4"/>
    </w:pPr>
    <w:rPr>
      <w:rFonts w:asciiTheme="majorHAnsi" w:eastAsiaTheme="majorEastAsia" w:hAnsiTheme="majorHAnsi" w:cstheme="majorBidi"/>
      <w:color w:val="6B6F7B" w:themeColor="text2"/>
      <w:sz w:val="20"/>
    </w:rPr>
  </w:style>
  <w:style w:type="paragraph" w:styleId="Heading6">
    <w:name w:val="heading 6"/>
    <w:basedOn w:val="Normal"/>
    <w:next w:val="Normal"/>
    <w:link w:val="Heading6Char"/>
    <w:uiPriority w:val="9"/>
    <w:semiHidden/>
    <w:unhideWhenUsed/>
    <w:qFormat/>
    <w:rsid w:val="00BF4A0C"/>
    <w:pPr>
      <w:keepNext/>
      <w:keepLines/>
      <w:spacing w:before="40" w:after="0"/>
      <w:outlineLvl w:val="5"/>
    </w:pPr>
    <w:rPr>
      <w:rFonts w:asciiTheme="majorHAnsi" w:eastAsiaTheme="majorEastAsia" w:hAnsiTheme="majorHAnsi" w:cstheme="majorBidi"/>
      <w:i/>
      <w:iCs/>
      <w:color w:val="6B6F7B" w:themeColor="text2"/>
      <w:sz w:val="21"/>
      <w:szCs w:val="21"/>
    </w:rPr>
  </w:style>
  <w:style w:type="paragraph" w:styleId="Heading7">
    <w:name w:val="heading 7"/>
    <w:basedOn w:val="Normal"/>
    <w:next w:val="Normal"/>
    <w:link w:val="Heading7Char"/>
    <w:uiPriority w:val="9"/>
    <w:semiHidden/>
    <w:unhideWhenUsed/>
    <w:qFormat/>
    <w:rsid w:val="00BF4A0C"/>
    <w:pPr>
      <w:keepNext/>
      <w:keepLines/>
      <w:spacing w:before="40" w:after="0"/>
      <w:outlineLvl w:val="6"/>
    </w:pPr>
    <w:rPr>
      <w:rFonts w:asciiTheme="majorHAnsi" w:eastAsiaTheme="majorEastAsia" w:hAnsiTheme="majorHAnsi" w:cstheme="majorBidi"/>
      <w:i/>
      <w:iCs/>
      <w:color w:val="737914" w:themeColor="accent1" w:themeShade="80"/>
      <w:sz w:val="21"/>
      <w:szCs w:val="21"/>
    </w:rPr>
  </w:style>
  <w:style w:type="paragraph" w:styleId="Heading8">
    <w:name w:val="heading 8"/>
    <w:basedOn w:val="Normal"/>
    <w:next w:val="Normal"/>
    <w:link w:val="Heading8Char"/>
    <w:uiPriority w:val="9"/>
    <w:semiHidden/>
    <w:unhideWhenUsed/>
    <w:qFormat/>
    <w:rsid w:val="00BF4A0C"/>
    <w:pPr>
      <w:keepNext/>
      <w:keepLines/>
      <w:spacing w:before="40" w:after="0"/>
      <w:outlineLvl w:val="7"/>
    </w:pPr>
    <w:rPr>
      <w:rFonts w:asciiTheme="majorHAnsi" w:eastAsiaTheme="majorEastAsia" w:hAnsiTheme="majorHAnsi" w:cstheme="majorBidi"/>
      <w:b/>
      <w:bCs/>
      <w:color w:val="6B6F7B" w:themeColor="text2"/>
      <w:sz w:val="20"/>
    </w:rPr>
  </w:style>
  <w:style w:type="paragraph" w:styleId="Heading9">
    <w:name w:val="heading 9"/>
    <w:basedOn w:val="Normal"/>
    <w:next w:val="Normal"/>
    <w:link w:val="Heading9Char"/>
    <w:uiPriority w:val="9"/>
    <w:semiHidden/>
    <w:unhideWhenUsed/>
    <w:qFormat/>
    <w:rsid w:val="00BF4A0C"/>
    <w:pPr>
      <w:keepNext/>
      <w:keepLines/>
      <w:spacing w:before="40" w:after="0"/>
      <w:outlineLvl w:val="8"/>
    </w:pPr>
    <w:rPr>
      <w:rFonts w:asciiTheme="majorHAnsi" w:eastAsiaTheme="majorEastAsia" w:hAnsiTheme="majorHAnsi" w:cstheme="majorBidi"/>
      <w:b/>
      <w:bCs/>
      <w:i/>
      <w:iCs/>
      <w:color w:val="6B6F7B" w:themeColor="tex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Header">
    <w:name w:val="Table Header"/>
    <w:basedOn w:val="Normal"/>
    <w:link w:val="TableHeaderChar"/>
    <w:qFormat/>
    <w:rsid w:val="00BF4A0C"/>
    <w:pPr>
      <w:spacing w:after="0" w:line="240" w:lineRule="auto"/>
      <w:jc w:val="left"/>
    </w:pPr>
    <w:rPr>
      <w:rFonts w:asciiTheme="majorHAnsi" w:hAnsiTheme="majorHAnsi"/>
    </w:rPr>
  </w:style>
  <w:style w:type="character" w:customStyle="1" w:styleId="TableHeaderChar">
    <w:name w:val="Table Header Char"/>
    <w:basedOn w:val="DefaultParagraphFont"/>
    <w:link w:val="TableHeader"/>
    <w:rsid w:val="00BF4A0C"/>
    <w:rPr>
      <w:rFonts w:asciiTheme="majorHAnsi" w:hAnsiTheme="majorHAnsi"/>
      <w:sz w:val="24"/>
    </w:rPr>
  </w:style>
  <w:style w:type="character" w:customStyle="1" w:styleId="Heading1Char">
    <w:name w:val="Heading 1 Char"/>
    <w:basedOn w:val="DefaultParagraphFont"/>
    <w:link w:val="Heading1"/>
    <w:uiPriority w:val="9"/>
    <w:rsid w:val="00BF4A0C"/>
    <w:rPr>
      <w:rFonts w:asciiTheme="majorHAnsi" w:eastAsiaTheme="majorEastAsia" w:hAnsiTheme="majorHAnsi" w:cstheme="majorBidi"/>
      <w:b/>
      <w:color w:val="D5DE3D" w:themeColor="accent1"/>
      <w:sz w:val="60"/>
      <w:szCs w:val="24"/>
    </w:rPr>
  </w:style>
  <w:style w:type="character" w:customStyle="1" w:styleId="Heading2Char">
    <w:name w:val="Heading 2 Char"/>
    <w:basedOn w:val="DefaultParagraphFont"/>
    <w:link w:val="Heading2"/>
    <w:uiPriority w:val="9"/>
    <w:rsid w:val="00BF4A0C"/>
    <w:rPr>
      <w:rFonts w:asciiTheme="majorHAnsi" w:eastAsiaTheme="majorEastAsia" w:hAnsiTheme="majorHAnsi" w:cstheme="majorBidi"/>
      <w:color w:val="ACB41E" w:themeColor="accent1" w:themeShade="BF"/>
      <w:sz w:val="40"/>
      <w:szCs w:val="28"/>
    </w:rPr>
  </w:style>
  <w:style w:type="character" w:customStyle="1" w:styleId="Heading3Char">
    <w:name w:val="Heading 3 Char"/>
    <w:basedOn w:val="DefaultParagraphFont"/>
    <w:link w:val="Heading3"/>
    <w:uiPriority w:val="9"/>
    <w:rsid w:val="00BF4A0C"/>
    <w:rPr>
      <w:rFonts w:asciiTheme="majorHAnsi" w:eastAsiaTheme="majorEastAsia" w:hAnsiTheme="majorHAnsi" w:cstheme="majorBidi"/>
      <w:color w:val="6B6F7B" w:themeColor="text1"/>
      <w:sz w:val="32"/>
      <w:szCs w:val="24"/>
    </w:rPr>
  </w:style>
  <w:style w:type="character" w:customStyle="1" w:styleId="Heading4Char">
    <w:name w:val="Heading 4 Char"/>
    <w:basedOn w:val="DefaultParagraphFont"/>
    <w:link w:val="Heading4"/>
    <w:uiPriority w:val="9"/>
    <w:semiHidden/>
    <w:rsid w:val="00BF4A0C"/>
    <w:rPr>
      <w:rFonts w:ascii="Roboto Slab" w:eastAsiaTheme="majorEastAsia" w:hAnsi="Roboto Slab" w:cstheme="majorBidi"/>
      <w:color w:val="6B6F7B" w:themeColor="text1"/>
      <w:sz w:val="24"/>
      <w:szCs w:val="22"/>
    </w:rPr>
  </w:style>
  <w:style w:type="character" w:customStyle="1" w:styleId="Heading5Char">
    <w:name w:val="Heading 5 Char"/>
    <w:basedOn w:val="DefaultParagraphFont"/>
    <w:link w:val="Heading5"/>
    <w:uiPriority w:val="9"/>
    <w:semiHidden/>
    <w:rsid w:val="00BF4A0C"/>
    <w:rPr>
      <w:rFonts w:asciiTheme="majorHAnsi" w:eastAsiaTheme="majorEastAsia" w:hAnsiTheme="majorHAnsi" w:cstheme="majorBidi"/>
      <w:color w:val="6B6F7B" w:themeColor="text2"/>
    </w:rPr>
  </w:style>
  <w:style w:type="character" w:customStyle="1" w:styleId="Heading6Char">
    <w:name w:val="Heading 6 Char"/>
    <w:basedOn w:val="DefaultParagraphFont"/>
    <w:link w:val="Heading6"/>
    <w:uiPriority w:val="9"/>
    <w:semiHidden/>
    <w:rsid w:val="00BF4A0C"/>
    <w:rPr>
      <w:rFonts w:asciiTheme="majorHAnsi" w:eastAsiaTheme="majorEastAsia" w:hAnsiTheme="majorHAnsi" w:cstheme="majorBidi"/>
      <w:i/>
      <w:iCs/>
      <w:color w:val="6B6F7B" w:themeColor="text2"/>
      <w:sz w:val="21"/>
      <w:szCs w:val="21"/>
    </w:rPr>
  </w:style>
  <w:style w:type="character" w:customStyle="1" w:styleId="Heading7Char">
    <w:name w:val="Heading 7 Char"/>
    <w:basedOn w:val="DefaultParagraphFont"/>
    <w:link w:val="Heading7"/>
    <w:uiPriority w:val="9"/>
    <w:semiHidden/>
    <w:rsid w:val="00BF4A0C"/>
    <w:rPr>
      <w:rFonts w:asciiTheme="majorHAnsi" w:eastAsiaTheme="majorEastAsia" w:hAnsiTheme="majorHAnsi" w:cstheme="majorBidi"/>
      <w:i/>
      <w:iCs/>
      <w:color w:val="737914" w:themeColor="accent1" w:themeShade="80"/>
      <w:sz w:val="21"/>
      <w:szCs w:val="21"/>
    </w:rPr>
  </w:style>
  <w:style w:type="character" w:customStyle="1" w:styleId="Heading8Char">
    <w:name w:val="Heading 8 Char"/>
    <w:basedOn w:val="DefaultParagraphFont"/>
    <w:link w:val="Heading8"/>
    <w:uiPriority w:val="9"/>
    <w:semiHidden/>
    <w:rsid w:val="00BF4A0C"/>
    <w:rPr>
      <w:rFonts w:asciiTheme="majorHAnsi" w:eastAsiaTheme="majorEastAsia" w:hAnsiTheme="majorHAnsi" w:cstheme="majorBidi"/>
      <w:b/>
      <w:bCs/>
      <w:color w:val="6B6F7B" w:themeColor="text2"/>
    </w:rPr>
  </w:style>
  <w:style w:type="character" w:customStyle="1" w:styleId="Heading9Char">
    <w:name w:val="Heading 9 Char"/>
    <w:basedOn w:val="DefaultParagraphFont"/>
    <w:link w:val="Heading9"/>
    <w:uiPriority w:val="9"/>
    <w:semiHidden/>
    <w:rsid w:val="00BF4A0C"/>
    <w:rPr>
      <w:rFonts w:asciiTheme="majorHAnsi" w:eastAsiaTheme="majorEastAsia" w:hAnsiTheme="majorHAnsi" w:cstheme="majorBidi"/>
      <w:b/>
      <w:bCs/>
      <w:i/>
      <w:iCs/>
      <w:color w:val="6B6F7B" w:themeColor="text2"/>
    </w:rPr>
  </w:style>
  <w:style w:type="paragraph" w:styleId="Caption">
    <w:name w:val="caption"/>
    <w:basedOn w:val="Normal"/>
    <w:next w:val="Normal"/>
    <w:uiPriority w:val="35"/>
    <w:semiHidden/>
    <w:unhideWhenUsed/>
    <w:qFormat/>
    <w:rsid w:val="00BF4A0C"/>
    <w:pPr>
      <w:spacing w:line="240" w:lineRule="auto"/>
    </w:pPr>
    <w:rPr>
      <w:b/>
      <w:bCs/>
      <w:smallCaps/>
      <w:color w:val="9DA0AA" w:themeColor="text1" w:themeTint="A6"/>
      <w:spacing w:val="6"/>
    </w:rPr>
  </w:style>
  <w:style w:type="paragraph" w:styleId="Title">
    <w:name w:val="Title"/>
    <w:basedOn w:val="Normal"/>
    <w:next w:val="Normal"/>
    <w:link w:val="TitleChar"/>
    <w:autoRedefine/>
    <w:uiPriority w:val="10"/>
    <w:qFormat/>
    <w:rsid w:val="00BF4A0C"/>
    <w:pPr>
      <w:spacing w:before="6000" w:after="0" w:line="240" w:lineRule="auto"/>
      <w:contextualSpacing/>
      <w:jc w:val="center"/>
    </w:pPr>
    <w:rPr>
      <w:rFonts w:asciiTheme="majorHAnsi" w:eastAsiaTheme="majorEastAsia" w:hAnsiTheme="majorHAnsi" w:cstheme="majorBidi"/>
      <w:color w:val="D5DE3D" w:themeColor="accent1"/>
      <w:spacing w:val="-10"/>
      <w:sz w:val="80"/>
      <w:szCs w:val="56"/>
    </w:rPr>
  </w:style>
  <w:style w:type="character" w:customStyle="1" w:styleId="TitleChar">
    <w:name w:val="Title Char"/>
    <w:basedOn w:val="DefaultParagraphFont"/>
    <w:link w:val="Title"/>
    <w:uiPriority w:val="10"/>
    <w:rsid w:val="00BF4A0C"/>
    <w:rPr>
      <w:rFonts w:asciiTheme="majorHAnsi" w:eastAsiaTheme="majorEastAsia" w:hAnsiTheme="majorHAnsi" w:cstheme="majorBidi"/>
      <w:color w:val="D5DE3D" w:themeColor="accent1"/>
      <w:spacing w:val="-10"/>
      <w:sz w:val="80"/>
      <w:szCs w:val="56"/>
    </w:rPr>
  </w:style>
  <w:style w:type="paragraph" w:styleId="Subtitle">
    <w:name w:val="Subtitle"/>
    <w:basedOn w:val="Normal"/>
    <w:next w:val="Normal"/>
    <w:link w:val="SubtitleChar"/>
    <w:uiPriority w:val="11"/>
    <w:qFormat/>
    <w:rsid w:val="00BF4A0C"/>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BF4A0C"/>
    <w:rPr>
      <w:rFonts w:asciiTheme="majorHAnsi" w:eastAsiaTheme="majorEastAsia" w:hAnsiTheme="majorHAnsi" w:cstheme="majorBidi"/>
      <w:sz w:val="24"/>
      <w:szCs w:val="24"/>
    </w:rPr>
  </w:style>
  <w:style w:type="character" w:styleId="Strong">
    <w:name w:val="Strong"/>
    <w:basedOn w:val="DefaultParagraphFont"/>
    <w:uiPriority w:val="22"/>
    <w:qFormat/>
    <w:rsid w:val="00BF4A0C"/>
    <w:rPr>
      <w:b/>
      <w:bCs/>
    </w:rPr>
  </w:style>
  <w:style w:type="character" w:styleId="Emphasis">
    <w:name w:val="Emphasis"/>
    <w:basedOn w:val="DefaultParagraphFont"/>
    <w:uiPriority w:val="20"/>
    <w:qFormat/>
    <w:rsid w:val="00BF4A0C"/>
    <w:rPr>
      <w:i/>
      <w:iCs/>
    </w:rPr>
  </w:style>
  <w:style w:type="paragraph" w:styleId="NoSpacing">
    <w:name w:val="No Spacing"/>
    <w:uiPriority w:val="1"/>
    <w:qFormat/>
    <w:rsid w:val="00BF4A0C"/>
    <w:pPr>
      <w:spacing w:after="0" w:line="240" w:lineRule="auto"/>
    </w:pPr>
    <w:rPr>
      <w:sz w:val="24"/>
    </w:rPr>
  </w:style>
  <w:style w:type="paragraph" w:styleId="ListParagraph">
    <w:name w:val="List Paragraph"/>
    <w:basedOn w:val="Normal"/>
    <w:autoRedefine/>
    <w:uiPriority w:val="34"/>
    <w:qFormat/>
    <w:rsid w:val="0098406C"/>
    <w:pPr>
      <w:numPr>
        <w:ilvl w:val="3"/>
        <w:numId w:val="8"/>
      </w:numPr>
      <w:spacing w:after="120"/>
      <w:contextualSpacing/>
    </w:pPr>
  </w:style>
  <w:style w:type="paragraph" w:styleId="Quote">
    <w:name w:val="Quote"/>
    <w:basedOn w:val="Normal"/>
    <w:next w:val="Normal"/>
    <w:link w:val="QuoteChar"/>
    <w:uiPriority w:val="29"/>
    <w:qFormat/>
    <w:rsid w:val="00BF4A0C"/>
    <w:pPr>
      <w:spacing w:before="160"/>
      <w:ind w:left="720" w:right="720"/>
    </w:pPr>
    <w:rPr>
      <w:i/>
      <w:iCs/>
      <w:color w:val="8E929D" w:themeColor="text1" w:themeTint="BF"/>
      <w:sz w:val="20"/>
    </w:rPr>
  </w:style>
  <w:style w:type="character" w:customStyle="1" w:styleId="QuoteChar">
    <w:name w:val="Quote Char"/>
    <w:basedOn w:val="DefaultParagraphFont"/>
    <w:link w:val="Quote"/>
    <w:uiPriority w:val="29"/>
    <w:rsid w:val="00BF4A0C"/>
    <w:rPr>
      <w:i/>
      <w:iCs/>
      <w:color w:val="8E929D" w:themeColor="text1" w:themeTint="BF"/>
    </w:rPr>
  </w:style>
  <w:style w:type="paragraph" w:styleId="IntenseQuote">
    <w:name w:val="Intense Quote"/>
    <w:basedOn w:val="Normal"/>
    <w:next w:val="Normal"/>
    <w:link w:val="IntenseQuoteChar"/>
    <w:uiPriority w:val="30"/>
    <w:qFormat/>
    <w:rsid w:val="00BF4A0C"/>
    <w:pPr>
      <w:pBdr>
        <w:left w:val="single" w:sz="18" w:space="12" w:color="D5DE3D" w:themeColor="accent1"/>
      </w:pBdr>
      <w:spacing w:before="100" w:beforeAutospacing="1" w:line="300" w:lineRule="auto"/>
      <w:ind w:left="1224" w:right="1224"/>
    </w:pPr>
    <w:rPr>
      <w:rFonts w:asciiTheme="majorHAnsi" w:eastAsiaTheme="majorEastAsia" w:hAnsiTheme="majorHAnsi" w:cstheme="majorBidi"/>
      <w:color w:val="D5DE3D" w:themeColor="accent1"/>
      <w:sz w:val="28"/>
      <w:szCs w:val="28"/>
    </w:rPr>
  </w:style>
  <w:style w:type="character" w:customStyle="1" w:styleId="IntenseQuoteChar">
    <w:name w:val="Intense Quote Char"/>
    <w:basedOn w:val="DefaultParagraphFont"/>
    <w:link w:val="IntenseQuote"/>
    <w:uiPriority w:val="30"/>
    <w:rsid w:val="00BF4A0C"/>
    <w:rPr>
      <w:rFonts w:asciiTheme="majorHAnsi" w:eastAsiaTheme="majorEastAsia" w:hAnsiTheme="majorHAnsi" w:cstheme="majorBidi"/>
      <w:color w:val="D5DE3D" w:themeColor="accent1"/>
      <w:sz w:val="28"/>
      <w:szCs w:val="28"/>
    </w:rPr>
  </w:style>
  <w:style w:type="character" w:styleId="SubtleEmphasis">
    <w:name w:val="Subtle Emphasis"/>
    <w:basedOn w:val="DefaultParagraphFont"/>
    <w:uiPriority w:val="19"/>
    <w:qFormat/>
    <w:rsid w:val="00BF4A0C"/>
    <w:rPr>
      <w:i/>
      <w:iCs/>
      <w:color w:val="8E929D" w:themeColor="text1" w:themeTint="BF"/>
    </w:rPr>
  </w:style>
  <w:style w:type="character" w:styleId="IntenseEmphasis">
    <w:name w:val="Intense Emphasis"/>
    <w:basedOn w:val="DefaultParagraphFont"/>
    <w:uiPriority w:val="21"/>
    <w:qFormat/>
    <w:rsid w:val="00BF4A0C"/>
    <w:rPr>
      <w:b/>
      <w:bCs/>
      <w:i/>
      <w:iCs/>
    </w:rPr>
  </w:style>
  <w:style w:type="character" w:styleId="SubtleReference">
    <w:name w:val="Subtle Reference"/>
    <w:basedOn w:val="DefaultParagraphFont"/>
    <w:uiPriority w:val="31"/>
    <w:qFormat/>
    <w:rsid w:val="00BF4A0C"/>
    <w:rPr>
      <w:smallCaps/>
      <w:color w:val="8E929D" w:themeColor="text1" w:themeTint="BF"/>
      <w:u w:val="single" w:color="B3B6BD" w:themeColor="text1" w:themeTint="80"/>
    </w:rPr>
  </w:style>
  <w:style w:type="character" w:styleId="IntenseReference">
    <w:name w:val="Intense Reference"/>
    <w:basedOn w:val="DefaultParagraphFont"/>
    <w:uiPriority w:val="32"/>
    <w:qFormat/>
    <w:rsid w:val="00BF4A0C"/>
    <w:rPr>
      <w:b/>
      <w:bCs/>
      <w:smallCaps/>
      <w:spacing w:val="5"/>
      <w:u w:val="single"/>
    </w:rPr>
  </w:style>
  <w:style w:type="character" w:styleId="BookTitle">
    <w:name w:val="Book Title"/>
    <w:basedOn w:val="DefaultParagraphFont"/>
    <w:uiPriority w:val="33"/>
    <w:qFormat/>
    <w:rsid w:val="00BF4A0C"/>
    <w:rPr>
      <w:b/>
      <w:bCs/>
      <w:smallCaps/>
    </w:rPr>
  </w:style>
  <w:style w:type="paragraph" w:styleId="TOCHeading">
    <w:name w:val="TOC Heading"/>
    <w:basedOn w:val="Heading1"/>
    <w:next w:val="Normal"/>
    <w:autoRedefine/>
    <w:uiPriority w:val="39"/>
    <w:unhideWhenUsed/>
    <w:qFormat/>
    <w:rsid w:val="00BF4A0C"/>
    <w:pPr>
      <w:numPr>
        <w:numId w:val="0"/>
      </w:numPr>
      <w:outlineLvl w:val="9"/>
    </w:pPr>
  </w:style>
  <w:style w:type="paragraph" w:customStyle="1" w:styleId="Default">
    <w:name w:val="Default"/>
    <w:rsid w:val="0098406C"/>
    <w:pPr>
      <w:autoSpaceDE w:val="0"/>
      <w:autoSpaceDN w:val="0"/>
      <w:adjustRightInd w:val="0"/>
      <w:spacing w:after="0" w:line="240" w:lineRule="auto"/>
    </w:pPr>
    <w:rPr>
      <w:rFonts w:ascii="Calibri" w:eastAsiaTheme="minorEastAsia" w:hAnsi="Calibri" w:cs="Calibri"/>
      <w:color w:val="000000"/>
      <w:sz w:val="24"/>
      <w:szCs w:val="24"/>
      <w:lang w:eastAsia="lv-LV"/>
    </w:rPr>
  </w:style>
  <w:style w:type="paragraph" w:styleId="Header">
    <w:name w:val="header"/>
    <w:basedOn w:val="Normal"/>
    <w:link w:val="HeaderChar"/>
    <w:uiPriority w:val="99"/>
    <w:unhideWhenUsed/>
    <w:rsid w:val="006C3A86"/>
    <w:pPr>
      <w:tabs>
        <w:tab w:val="center" w:pos="4153"/>
        <w:tab w:val="right" w:pos="8306"/>
      </w:tabs>
      <w:spacing w:after="0" w:line="240" w:lineRule="auto"/>
    </w:pPr>
  </w:style>
  <w:style w:type="character" w:customStyle="1" w:styleId="HeaderChar">
    <w:name w:val="Header Char"/>
    <w:basedOn w:val="DefaultParagraphFont"/>
    <w:link w:val="Header"/>
    <w:uiPriority w:val="99"/>
    <w:rsid w:val="006C3A86"/>
    <w:rPr>
      <w:sz w:val="24"/>
    </w:rPr>
  </w:style>
  <w:style w:type="paragraph" w:styleId="Footer">
    <w:name w:val="footer"/>
    <w:basedOn w:val="Normal"/>
    <w:link w:val="FooterChar"/>
    <w:uiPriority w:val="99"/>
    <w:unhideWhenUsed/>
    <w:rsid w:val="006C3A86"/>
    <w:pPr>
      <w:tabs>
        <w:tab w:val="center" w:pos="4153"/>
        <w:tab w:val="right" w:pos="8306"/>
      </w:tabs>
      <w:spacing w:after="0" w:line="240" w:lineRule="auto"/>
    </w:pPr>
  </w:style>
  <w:style w:type="character" w:customStyle="1" w:styleId="FooterChar">
    <w:name w:val="Footer Char"/>
    <w:basedOn w:val="DefaultParagraphFont"/>
    <w:link w:val="Footer"/>
    <w:uiPriority w:val="99"/>
    <w:rsid w:val="006C3A86"/>
    <w:rPr>
      <w:sz w:val="24"/>
    </w:rPr>
  </w:style>
  <w:style w:type="table" w:styleId="TableGrid">
    <w:name w:val="Table Grid"/>
    <w:basedOn w:val="TableNormal"/>
    <w:uiPriority w:val="39"/>
    <w:rsid w:val="006904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VNI Colors 01">
      <a:dk1>
        <a:srgbClr val="6B6F7B"/>
      </a:dk1>
      <a:lt1>
        <a:srgbClr val="FFFFFF"/>
      </a:lt1>
      <a:dk2>
        <a:srgbClr val="6B6F7B"/>
      </a:dk2>
      <a:lt2>
        <a:srgbClr val="FFFFFF"/>
      </a:lt2>
      <a:accent1>
        <a:srgbClr val="D5DE3D"/>
      </a:accent1>
      <a:accent2>
        <a:srgbClr val="FFFFFF"/>
      </a:accent2>
      <a:accent3>
        <a:srgbClr val="F0E8D7"/>
      </a:accent3>
      <a:accent4>
        <a:srgbClr val="D1DDDF"/>
      </a:accent4>
      <a:accent5>
        <a:srgbClr val="00B4FF"/>
      </a:accent5>
      <a:accent6>
        <a:srgbClr val="B2E9FF"/>
      </a:accent6>
      <a:hlink>
        <a:srgbClr val="0000FF"/>
      </a:hlink>
      <a:folHlink>
        <a:srgbClr val="800080"/>
      </a:folHlink>
    </a:clrScheme>
    <a:fontScheme name="VNI Fonts">
      <a:majorFont>
        <a:latin typeface="Roboto Slab"/>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10FB6C-454C-4F23-9F1F-166C95D984FD}"/>
</file>

<file path=customXml/itemProps2.xml><?xml version="1.0" encoding="utf-8"?>
<ds:datastoreItem xmlns:ds="http://schemas.openxmlformats.org/officeDocument/2006/customXml" ds:itemID="{08186243-D27A-4C91-9D4E-1F71DF18AD88}"/>
</file>

<file path=customXml/itemProps3.xml><?xml version="1.0" encoding="utf-8"?>
<ds:datastoreItem xmlns:ds="http://schemas.openxmlformats.org/officeDocument/2006/customXml" ds:itemID="{E479994C-34E5-4E78-BFFC-93FF0039730C}"/>
</file>

<file path=docProps/app.xml><?xml version="1.0" encoding="utf-8"?>
<Properties xmlns="http://schemas.openxmlformats.org/officeDocument/2006/extended-properties" xmlns:vt="http://schemas.openxmlformats.org/officeDocument/2006/docPropsVTypes">
  <Template>Normal.dotm</Template>
  <TotalTime>411</TotalTime>
  <Pages>8</Pages>
  <Words>11773</Words>
  <Characters>6711</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18448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Mārcis Grīviņš</dc:creator>
  <cp:keywords/>
  <dc:description/>
  <cp:lastModifiedBy>Mārcis Grīviņš</cp:lastModifiedBy>
  <cp:revision>4</cp:revision>
  <dcterms:created xsi:type="dcterms:W3CDTF">2023-02-10T13:16:00Z</dcterms:created>
  <dcterms:modified xsi:type="dcterms:W3CDTF">2023-02-14T10:36:00Z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ies>
</file>