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6D84B" w14:textId="02768CD7" w:rsidR="004F58E1" w:rsidRPr="008276D0" w:rsidRDefault="004F58E1" w:rsidP="004F58E1">
      <w:pPr>
        <w:spacing w:after="0"/>
        <w:jc w:val="center"/>
        <w:rPr>
          <w:rFonts w:cs="Times New Roman"/>
        </w:rPr>
      </w:pPr>
      <w:r w:rsidRPr="008276D0">
        <w:rPr>
          <w:rFonts w:cs="Times New Roman"/>
        </w:rPr>
        <w:t>Atklāta konkursa</w:t>
      </w:r>
    </w:p>
    <w:p w14:paraId="167FB12C" w14:textId="6BF6945B" w:rsidR="004F58E1" w:rsidRPr="008276D0" w:rsidRDefault="004F58E1" w:rsidP="004F58E1">
      <w:pPr>
        <w:spacing w:after="0"/>
        <w:jc w:val="center"/>
        <w:rPr>
          <w:rFonts w:cs="Times New Roman"/>
          <w:b/>
          <w:bCs/>
        </w:rPr>
      </w:pPr>
      <w:r w:rsidRPr="008276D0">
        <w:rPr>
          <w:rFonts w:cs="Times New Roman"/>
          <w:b/>
          <w:bCs/>
        </w:rPr>
        <w:t>“</w:t>
      </w:r>
      <w:r w:rsidR="002D6AC1" w:rsidRPr="008276D0">
        <w:rPr>
          <w:rFonts w:cs="Times New Roman"/>
          <w:b/>
          <w:bCs/>
        </w:rPr>
        <w:t>Notekūdeņu attīrīšanas iekārtu vadības un automatizācijas sistēmas modernizācija</w:t>
      </w:r>
      <w:r w:rsidRPr="008276D0">
        <w:rPr>
          <w:rFonts w:cs="Times New Roman"/>
          <w:b/>
          <w:bCs/>
        </w:rPr>
        <w:t>”</w:t>
      </w:r>
    </w:p>
    <w:p w14:paraId="7E1D5B1E" w14:textId="504FB677" w:rsidR="004F58E1" w:rsidRPr="008276D0" w:rsidRDefault="004F58E1" w:rsidP="004F58E1">
      <w:pPr>
        <w:spacing w:after="0"/>
        <w:jc w:val="center"/>
        <w:rPr>
          <w:rFonts w:cs="Times New Roman"/>
        </w:rPr>
      </w:pPr>
      <w:r w:rsidRPr="008276D0">
        <w:rPr>
          <w:rFonts w:cs="Times New Roman"/>
        </w:rPr>
        <w:t xml:space="preserve">identifikācijas Nr. DŪ </w:t>
      </w:r>
      <w:r w:rsidR="002D6AC1" w:rsidRPr="008276D0">
        <w:rPr>
          <w:rFonts w:cs="Times New Roman"/>
        </w:rPr>
        <w:t>2026/26</w:t>
      </w:r>
    </w:p>
    <w:p w14:paraId="68EBEFB2" w14:textId="77777777" w:rsidR="000507C6" w:rsidRPr="008276D0" w:rsidRDefault="000507C6">
      <w:pPr>
        <w:rPr>
          <w:rFonts w:cs="Times New Roman"/>
        </w:rPr>
      </w:pPr>
    </w:p>
    <w:p w14:paraId="48BF1751" w14:textId="3F1A788A" w:rsidR="004F58E1" w:rsidRDefault="004F58E1">
      <w:pPr>
        <w:rPr>
          <w:rFonts w:cs="Times New Roman"/>
        </w:rPr>
      </w:pPr>
      <w:r w:rsidRPr="008276D0">
        <w:rPr>
          <w:rFonts w:cs="Times New Roman"/>
        </w:rPr>
        <w:t>Daugavpilī, 202</w:t>
      </w:r>
      <w:r w:rsidR="00CF2A78" w:rsidRPr="008276D0">
        <w:rPr>
          <w:rFonts w:cs="Times New Roman"/>
        </w:rPr>
        <w:t>6</w:t>
      </w:r>
      <w:r w:rsidRPr="008276D0">
        <w:rPr>
          <w:rFonts w:cs="Times New Roman"/>
        </w:rPr>
        <w:t>.</w:t>
      </w:r>
      <w:r w:rsidR="002D6AC1" w:rsidRPr="008276D0">
        <w:rPr>
          <w:rFonts w:cs="Times New Roman"/>
        </w:rPr>
        <w:t xml:space="preserve"> </w:t>
      </w:r>
      <w:r w:rsidRPr="008276D0">
        <w:rPr>
          <w:rFonts w:cs="Times New Roman"/>
        </w:rPr>
        <w:t xml:space="preserve">gada </w:t>
      </w:r>
      <w:r w:rsidR="003B7306">
        <w:rPr>
          <w:rFonts w:cs="Times New Roman"/>
        </w:rPr>
        <w:t>25</w:t>
      </w:r>
      <w:r w:rsidR="00E30880" w:rsidRPr="008276D0">
        <w:rPr>
          <w:rFonts w:cs="Times New Roman"/>
        </w:rPr>
        <w:t xml:space="preserve">. </w:t>
      </w:r>
      <w:r w:rsidR="00167C60">
        <w:rPr>
          <w:rFonts w:cs="Times New Roman"/>
        </w:rPr>
        <w:t>augustā</w:t>
      </w:r>
    </w:p>
    <w:p w14:paraId="29727294" w14:textId="4684F410" w:rsidR="00165619" w:rsidRDefault="003B7306" w:rsidP="003B7306">
      <w:pPr>
        <w:ind w:firstLine="567"/>
        <w:jc w:val="both"/>
        <w:rPr>
          <w:rFonts w:cs="Times New Roman"/>
        </w:rPr>
      </w:pPr>
      <w:r>
        <w:rPr>
          <w:rFonts w:cs="Times New Roman"/>
        </w:rPr>
        <w:t>Atbildes uz jautājumiem Nr.2</w:t>
      </w:r>
      <w:r w:rsidR="00A978DB">
        <w:rPr>
          <w:rFonts w:cs="Times New Roman"/>
        </w:rPr>
        <w:t xml:space="preserve"> (papildinājums)</w:t>
      </w:r>
    </w:p>
    <w:tbl>
      <w:tblPr>
        <w:tblStyle w:val="TableGrid"/>
        <w:tblW w:w="0" w:type="auto"/>
        <w:tblLook w:val="04A0" w:firstRow="1" w:lastRow="0" w:firstColumn="1" w:lastColumn="0" w:noHBand="0" w:noVBand="1"/>
      </w:tblPr>
      <w:tblGrid>
        <w:gridCol w:w="5017"/>
        <w:gridCol w:w="3999"/>
      </w:tblGrid>
      <w:tr w:rsidR="00165619" w:rsidRPr="00165619" w14:paraId="02025C91" w14:textId="77777777">
        <w:tc>
          <w:tcPr>
            <w:tcW w:w="4596" w:type="dxa"/>
            <w:tcBorders>
              <w:top w:val="single" w:sz="4" w:space="0" w:color="auto"/>
              <w:left w:val="single" w:sz="4" w:space="0" w:color="auto"/>
              <w:bottom w:val="single" w:sz="4" w:space="0" w:color="auto"/>
              <w:right w:val="single" w:sz="4" w:space="0" w:color="auto"/>
            </w:tcBorders>
            <w:hideMark/>
          </w:tcPr>
          <w:p w14:paraId="6F99FD9F" w14:textId="77777777" w:rsidR="00165619" w:rsidRPr="00165619" w:rsidRDefault="00165619" w:rsidP="00165619">
            <w:pPr>
              <w:spacing w:after="160" w:line="259" w:lineRule="auto"/>
              <w:ind w:firstLine="567"/>
              <w:jc w:val="both"/>
              <w:rPr>
                <w:rFonts w:cs="Times New Roman"/>
              </w:rPr>
            </w:pPr>
            <w:r w:rsidRPr="00165619">
              <w:rPr>
                <w:rFonts w:cs="Times New Roman"/>
              </w:rPr>
              <w:t>Jautājumi</w:t>
            </w:r>
          </w:p>
        </w:tc>
        <w:tc>
          <w:tcPr>
            <w:tcW w:w="4444" w:type="dxa"/>
            <w:tcBorders>
              <w:top w:val="single" w:sz="4" w:space="0" w:color="auto"/>
              <w:left w:val="single" w:sz="4" w:space="0" w:color="auto"/>
              <w:bottom w:val="single" w:sz="4" w:space="0" w:color="auto"/>
              <w:right w:val="single" w:sz="4" w:space="0" w:color="auto"/>
            </w:tcBorders>
            <w:hideMark/>
          </w:tcPr>
          <w:p w14:paraId="01A3BFD1" w14:textId="77777777" w:rsidR="00165619" w:rsidRPr="00165619" w:rsidRDefault="00165619" w:rsidP="00165619">
            <w:pPr>
              <w:spacing w:after="160" w:line="259" w:lineRule="auto"/>
              <w:ind w:firstLine="567"/>
              <w:jc w:val="both"/>
              <w:rPr>
                <w:rFonts w:cs="Times New Roman"/>
              </w:rPr>
            </w:pPr>
            <w:r w:rsidRPr="00165619">
              <w:rPr>
                <w:rFonts w:cs="Times New Roman"/>
              </w:rPr>
              <w:t>Atbildes</w:t>
            </w:r>
          </w:p>
        </w:tc>
      </w:tr>
      <w:tr w:rsidR="00165619" w:rsidRPr="00165619" w14:paraId="1F2DCF30" w14:textId="77777777">
        <w:tc>
          <w:tcPr>
            <w:tcW w:w="4596" w:type="dxa"/>
            <w:tcBorders>
              <w:top w:val="single" w:sz="4" w:space="0" w:color="auto"/>
              <w:left w:val="single" w:sz="4" w:space="0" w:color="auto"/>
              <w:bottom w:val="single" w:sz="4" w:space="0" w:color="auto"/>
              <w:right w:val="single" w:sz="4" w:space="0" w:color="auto"/>
            </w:tcBorders>
          </w:tcPr>
          <w:p w14:paraId="2FA5DD87" w14:textId="77777777" w:rsidR="00165619" w:rsidRPr="00165619" w:rsidRDefault="00165619" w:rsidP="00165619">
            <w:pPr>
              <w:spacing w:after="160" w:line="259" w:lineRule="auto"/>
              <w:ind w:firstLine="567"/>
              <w:jc w:val="both"/>
              <w:rPr>
                <w:rFonts w:cs="Times New Roman"/>
                <w:bCs/>
              </w:rPr>
            </w:pPr>
            <w:r w:rsidRPr="00165619">
              <w:rPr>
                <w:rFonts w:cs="Times New Roman"/>
                <w:bCs/>
              </w:rPr>
              <w:t>1. Instrumentārijs un dati</w:t>
            </w:r>
          </w:p>
          <w:p w14:paraId="09304186" w14:textId="77777777" w:rsidR="00165619" w:rsidRPr="00165619" w:rsidRDefault="00165619" w:rsidP="00165619">
            <w:pPr>
              <w:spacing w:after="160" w:line="259" w:lineRule="auto"/>
              <w:ind w:firstLine="567"/>
              <w:jc w:val="both"/>
              <w:rPr>
                <w:rFonts w:cs="Times New Roman"/>
                <w:bCs/>
              </w:rPr>
            </w:pPr>
          </w:p>
          <w:p w14:paraId="1B4E62B9" w14:textId="77777777" w:rsidR="00165619" w:rsidRPr="00165619" w:rsidRDefault="00165619" w:rsidP="00165619">
            <w:pPr>
              <w:spacing w:after="160" w:line="259" w:lineRule="auto"/>
              <w:ind w:firstLine="567"/>
              <w:jc w:val="both"/>
              <w:rPr>
                <w:rFonts w:cs="Times New Roman"/>
                <w:bCs/>
              </w:rPr>
            </w:pPr>
            <w:r w:rsidRPr="00165619">
              <w:rPr>
                <w:rFonts w:cs="Times New Roman"/>
                <w:bCs/>
              </w:rPr>
              <w:t>1.1. Kādi tiešsaistes instrumenti (NH₄, NO₃, PO₄, DO, MLSS, dūņu slāņa līmeņa sensori) notekūdeņu attīrīšanas iekārtās jau ir uzstādīti?</w:t>
            </w:r>
          </w:p>
          <w:p w14:paraId="292E1568"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tcPr>
          <w:p w14:paraId="67F80FD5"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Informācija par NAI jau uzstādītajām mēriekārtām ir sniegta tehniskās specifikācijas (turpmāk – TS) 1.1.pielikuma 5.sadaļā “Mēriekārtu apsekošanas atskaite / novērtējums”. Uzstādīti: izšķīdušā skābekļa (DO) sensori </w:t>
            </w:r>
            <w:proofErr w:type="spellStart"/>
            <w:r w:rsidRPr="00165619">
              <w:rPr>
                <w:rFonts w:cs="Times New Roman"/>
              </w:rPr>
              <w:t>Hach</w:t>
            </w:r>
            <w:proofErr w:type="spellEnd"/>
            <w:r w:rsidRPr="00165619">
              <w:rPr>
                <w:rFonts w:cs="Times New Roman"/>
              </w:rPr>
              <w:t xml:space="preserve"> Lange un suspendēto cietvielu (MLSS) sensori </w:t>
            </w:r>
            <w:proofErr w:type="spellStart"/>
            <w:r w:rsidRPr="00165619">
              <w:rPr>
                <w:rFonts w:cs="Times New Roman"/>
              </w:rPr>
              <w:t>Hach</w:t>
            </w:r>
            <w:proofErr w:type="spellEnd"/>
            <w:r w:rsidRPr="00165619">
              <w:rPr>
                <w:rFonts w:cs="Times New Roman"/>
              </w:rPr>
              <w:t xml:space="preserve"> Lange </w:t>
            </w:r>
            <w:proofErr w:type="spellStart"/>
            <w:r w:rsidRPr="00165619">
              <w:rPr>
                <w:rFonts w:cs="Times New Roman"/>
              </w:rPr>
              <w:t>aerācijas</w:t>
            </w:r>
            <w:proofErr w:type="spellEnd"/>
            <w:r w:rsidRPr="00165619">
              <w:rPr>
                <w:rFonts w:cs="Times New Roman"/>
              </w:rPr>
              <w:t xml:space="preserve"> baseinos un sadales kamerā (5.sadaļas 4.punkts); dūņu līmeņa mērītāji PULSAR nostādinātājos (5.sadaļas 5.punkts); PO4 analizators </w:t>
            </w:r>
            <w:proofErr w:type="spellStart"/>
            <w:r w:rsidRPr="00165619">
              <w:rPr>
                <w:rFonts w:cs="Times New Roman"/>
              </w:rPr>
              <w:t>Hach</w:t>
            </w:r>
            <w:proofErr w:type="spellEnd"/>
            <w:r w:rsidRPr="00165619">
              <w:rPr>
                <w:rFonts w:cs="Times New Roman"/>
              </w:rPr>
              <w:t xml:space="preserve"> Lange izplūdē (5.sadaļas 7.punkts).</w:t>
            </w:r>
          </w:p>
          <w:p w14:paraId="328446CB" w14:textId="77777777" w:rsidR="00165619" w:rsidRPr="00165619" w:rsidRDefault="00165619" w:rsidP="00165619">
            <w:pPr>
              <w:spacing w:after="160" w:line="259" w:lineRule="auto"/>
              <w:ind w:firstLine="567"/>
              <w:jc w:val="both"/>
              <w:rPr>
                <w:rFonts w:cs="Times New Roman"/>
              </w:rPr>
            </w:pPr>
          </w:p>
          <w:p w14:paraId="6F6C0CA3" w14:textId="07AEE27D" w:rsidR="00165619" w:rsidRPr="00165619" w:rsidRDefault="00165619" w:rsidP="003B7306">
            <w:pPr>
              <w:spacing w:after="160" w:line="259" w:lineRule="auto"/>
              <w:ind w:firstLine="567"/>
              <w:jc w:val="both"/>
              <w:rPr>
                <w:rFonts w:cs="Times New Roman"/>
              </w:rPr>
            </w:pPr>
            <w:r w:rsidRPr="00165619">
              <w:rPr>
                <w:rFonts w:cs="Times New Roman"/>
              </w:rPr>
              <w:t>Tiešsaistes NH4 un NO3 analizatori NAI pašlaik nav uzstādīti – to uzstādīšana paredzēta šī iepirkuma (TS un TS 1.1.pielikuma 9.5.punkta) ietvaros.</w:t>
            </w:r>
          </w:p>
        </w:tc>
      </w:tr>
      <w:tr w:rsidR="00165619" w:rsidRPr="00165619" w14:paraId="7610BB42" w14:textId="77777777">
        <w:tc>
          <w:tcPr>
            <w:tcW w:w="4596" w:type="dxa"/>
            <w:tcBorders>
              <w:top w:val="single" w:sz="4" w:space="0" w:color="auto"/>
              <w:left w:val="single" w:sz="4" w:space="0" w:color="auto"/>
              <w:bottom w:val="single" w:sz="4" w:space="0" w:color="auto"/>
              <w:right w:val="single" w:sz="4" w:space="0" w:color="auto"/>
            </w:tcBorders>
          </w:tcPr>
          <w:p w14:paraId="3B723596" w14:textId="77777777" w:rsidR="00165619" w:rsidRPr="00165619" w:rsidRDefault="00165619" w:rsidP="00165619">
            <w:pPr>
              <w:spacing w:after="160" w:line="259" w:lineRule="auto"/>
              <w:ind w:firstLine="567"/>
              <w:jc w:val="both"/>
              <w:rPr>
                <w:rFonts w:cs="Times New Roman"/>
                <w:bCs/>
              </w:rPr>
            </w:pPr>
            <w:r w:rsidRPr="00165619">
              <w:rPr>
                <w:rFonts w:cs="Times New Roman"/>
                <w:bCs/>
              </w:rPr>
              <w:t>1.2. Kādi laboratoriskie mērījumi (ieplūdes / izplūdes COD, TN, TP; dūņu tilpuma indekss) tiek veikti notekūdeņu attīrīšanas iekārtās un ar kādu biežumu?</w:t>
            </w:r>
          </w:p>
          <w:p w14:paraId="277E8A78"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tcPr>
          <w:p w14:paraId="3C92E24E" w14:textId="77777777" w:rsidR="00165619" w:rsidRPr="00165619" w:rsidRDefault="00165619" w:rsidP="00165619">
            <w:pPr>
              <w:spacing w:after="160" w:line="259" w:lineRule="auto"/>
              <w:ind w:firstLine="567"/>
              <w:jc w:val="both"/>
              <w:rPr>
                <w:rFonts w:cs="Times New Roman"/>
                <w:bCs/>
              </w:rPr>
            </w:pPr>
            <w:r w:rsidRPr="00165619">
              <w:rPr>
                <w:rFonts w:cs="Times New Roman"/>
              </w:rPr>
              <w:t xml:space="preserve">Pasūtītājs veic </w:t>
            </w:r>
            <w:r w:rsidRPr="00165619">
              <w:rPr>
                <w:rFonts w:cs="Times New Roman"/>
                <w:bCs/>
              </w:rPr>
              <w:t>laboratoriskos mērījumus atbilstoši Valsts vides dienesta izsniegtajai atļaujai B kategorijas piesārņojošai darbībai.</w:t>
            </w:r>
          </w:p>
          <w:p w14:paraId="6A009377" w14:textId="77777777" w:rsidR="00165619" w:rsidRPr="00165619" w:rsidRDefault="00165619" w:rsidP="00165619">
            <w:pPr>
              <w:spacing w:after="160" w:line="259" w:lineRule="auto"/>
              <w:ind w:firstLine="567"/>
              <w:jc w:val="both"/>
              <w:rPr>
                <w:rFonts w:cs="Times New Roman"/>
                <w:bCs/>
              </w:rPr>
            </w:pPr>
          </w:p>
          <w:p w14:paraId="58C76F96" w14:textId="31182E24" w:rsidR="00165619" w:rsidRPr="00165619" w:rsidRDefault="00165619" w:rsidP="003B7306">
            <w:pPr>
              <w:spacing w:after="160" w:line="259" w:lineRule="auto"/>
              <w:ind w:firstLine="567"/>
              <w:jc w:val="both"/>
              <w:rPr>
                <w:rFonts w:cs="Times New Roman"/>
              </w:rPr>
            </w:pPr>
            <w:r w:rsidRPr="00165619">
              <w:rPr>
                <w:rFonts w:cs="Times New Roman"/>
              </w:rPr>
              <w:t>Atbilstoši TS 6.3.punktā noteiktajam “Pēc līguma noslēgšanas Pasūtītājs nodrošinās Izpildītājam pieeju 2025.-2026.gadu paraugu testēšanas rezultātiem, kā arī aktuālajiem paraugu testēšanas rezultātiem līguma darbības laikā” un 6.4.punktam “Pēc līguma noslēgšanas pēc attiecīga pieprasījuma Izpildītājam tiks nodrošināta pieeja detalizētai NAI dokumentācijai, kas nepieciešama Darbu izpildei”, kā arī saskaņā ar Līguma projekta 4.2.punktu “Pasūtītāja pienākums ir sniegt Izpildītājam Pasūtītāja rīcībā esošo Līguma izpildei nepieciešamo informāciju un dokumentāciju, ja tā būs nepieciešama Izpildītājam un būs Pasūtītāja rīcībā”.</w:t>
            </w:r>
          </w:p>
        </w:tc>
      </w:tr>
      <w:tr w:rsidR="00165619" w:rsidRPr="00165619" w14:paraId="5EFA19A5" w14:textId="77777777">
        <w:tc>
          <w:tcPr>
            <w:tcW w:w="4596" w:type="dxa"/>
            <w:tcBorders>
              <w:top w:val="single" w:sz="4" w:space="0" w:color="auto"/>
              <w:left w:val="single" w:sz="4" w:space="0" w:color="auto"/>
              <w:bottom w:val="single" w:sz="4" w:space="0" w:color="auto"/>
              <w:right w:val="single" w:sz="4" w:space="0" w:color="auto"/>
            </w:tcBorders>
          </w:tcPr>
          <w:p w14:paraId="7AECD726" w14:textId="77777777" w:rsidR="00165619" w:rsidRPr="00165619" w:rsidRDefault="00165619" w:rsidP="00165619">
            <w:pPr>
              <w:spacing w:after="160" w:line="259" w:lineRule="auto"/>
              <w:ind w:firstLine="567"/>
              <w:jc w:val="both"/>
              <w:rPr>
                <w:rFonts w:cs="Times New Roman"/>
                <w:bCs/>
              </w:rPr>
            </w:pPr>
            <w:r w:rsidRPr="00165619">
              <w:rPr>
                <w:rFonts w:cs="Times New Roman"/>
                <w:bCs/>
              </w:rPr>
              <w:lastRenderedPageBreak/>
              <w:t>1.3. Kādi tiešsaistes instrumenti enerģijas uzskaitei notekūdeņu attīrīšanas iekārtās jau ir pieejami?</w:t>
            </w:r>
          </w:p>
          <w:p w14:paraId="6B06B687"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tcPr>
          <w:p w14:paraId="2782C631" w14:textId="1DD936CE" w:rsidR="00165619" w:rsidRPr="00165619" w:rsidRDefault="00165619" w:rsidP="003B7306">
            <w:pPr>
              <w:spacing w:after="160" w:line="259" w:lineRule="auto"/>
              <w:ind w:firstLine="567"/>
              <w:jc w:val="both"/>
              <w:rPr>
                <w:rFonts w:cs="Times New Roman"/>
              </w:rPr>
            </w:pPr>
            <w:r w:rsidRPr="00165619">
              <w:rPr>
                <w:rFonts w:cs="Times New Roman"/>
              </w:rPr>
              <w:t>Informācija par esošo elektroenerģijas uzskaites sistēmu sniegta TS 1.1.pielikuma 3. un 4.sadaļā. NAI ir uzstādīta atsevišķa elektroenerģijas uzskaites sistēma (2018.gadā uzstādītais 41 elektroenerģijas skaitītājs ar atsevišķu vadības sistēmu), kas veidota uz ABB ZENON programmnodrošinājuma bāzes un pašlaik darbojas autonomi no SCADA sistēmas. Šī sistēma iepirkuma ietvaros jāintegrē vienotajā SCADA sistēmā (TS 1.1.pielikuma 6.sadaļas 7.punkts).</w:t>
            </w:r>
          </w:p>
        </w:tc>
      </w:tr>
      <w:tr w:rsidR="00165619" w:rsidRPr="00165619" w14:paraId="617FD211" w14:textId="77777777">
        <w:tc>
          <w:tcPr>
            <w:tcW w:w="4596" w:type="dxa"/>
            <w:tcBorders>
              <w:top w:val="single" w:sz="4" w:space="0" w:color="auto"/>
              <w:left w:val="single" w:sz="4" w:space="0" w:color="auto"/>
              <w:bottom w:val="single" w:sz="4" w:space="0" w:color="auto"/>
              <w:right w:val="single" w:sz="4" w:space="0" w:color="auto"/>
            </w:tcBorders>
          </w:tcPr>
          <w:p w14:paraId="3BB6B299" w14:textId="77777777" w:rsidR="00165619" w:rsidRPr="00165619" w:rsidRDefault="00165619" w:rsidP="00165619">
            <w:pPr>
              <w:spacing w:after="160" w:line="259" w:lineRule="auto"/>
              <w:ind w:firstLine="567"/>
              <w:jc w:val="both"/>
              <w:rPr>
                <w:rFonts w:cs="Times New Roman"/>
                <w:bCs/>
              </w:rPr>
            </w:pPr>
            <w:r w:rsidRPr="00165619">
              <w:rPr>
                <w:rFonts w:cs="Times New Roman"/>
                <w:bCs/>
              </w:rPr>
              <w:t>1.4. Kāda ir notekūdeņu attīrīšanas iekārtās izmantotās enerģijas cena (ilgtermiņa līgumā noteiktā cena vai biržas tūlītējā cena)?</w:t>
            </w:r>
          </w:p>
          <w:p w14:paraId="6AEE6162"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hideMark/>
          </w:tcPr>
          <w:p w14:paraId="561AE995" w14:textId="77777777" w:rsidR="00165619" w:rsidRPr="00165619" w:rsidRDefault="00165619" w:rsidP="00165619">
            <w:pPr>
              <w:spacing w:after="160" w:line="259" w:lineRule="auto"/>
              <w:ind w:firstLine="567"/>
              <w:jc w:val="both"/>
              <w:rPr>
                <w:rFonts w:cs="Times New Roman"/>
              </w:rPr>
            </w:pPr>
            <w:r w:rsidRPr="00165619">
              <w:rPr>
                <w:rFonts w:cs="Times New Roman"/>
              </w:rPr>
              <w:t>Informācija par elektroenerģijas iepirkumu rezultātiem ir pieejama SIA “Daugavpils ūdens” mājas lapā sadaļā “Iepirkumi”.</w:t>
            </w:r>
          </w:p>
        </w:tc>
      </w:tr>
      <w:tr w:rsidR="00165619" w:rsidRPr="00165619" w14:paraId="0187126D" w14:textId="77777777">
        <w:tc>
          <w:tcPr>
            <w:tcW w:w="4596" w:type="dxa"/>
            <w:tcBorders>
              <w:top w:val="single" w:sz="4" w:space="0" w:color="auto"/>
              <w:left w:val="single" w:sz="4" w:space="0" w:color="auto"/>
              <w:bottom w:val="single" w:sz="4" w:space="0" w:color="auto"/>
              <w:right w:val="single" w:sz="4" w:space="0" w:color="auto"/>
            </w:tcBorders>
          </w:tcPr>
          <w:p w14:paraId="7FAAC750" w14:textId="77777777" w:rsidR="00165619" w:rsidRPr="00165619" w:rsidRDefault="00165619" w:rsidP="00165619">
            <w:pPr>
              <w:spacing w:after="160" w:line="259" w:lineRule="auto"/>
              <w:ind w:firstLine="567"/>
              <w:jc w:val="both"/>
              <w:rPr>
                <w:rFonts w:cs="Times New Roman"/>
                <w:bCs/>
              </w:rPr>
            </w:pPr>
            <w:r w:rsidRPr="00165619">
              <w:rPr>
                <w:rFonts w:cs="Times New Roman"/>
                <w:bCs/>
              </w:rPr>
              <w:t>2. Tehnoloģiskā procesa modelēšana</w:t>
            </w:r>
          </w:p>
          <w:p w14:paraId="55AD52E7" w14:textId="77777777" w:rsidR="00165619" w:rsidRPr="00165619" w:rsidRDefault="00165619" w:rsidP="00165619">
            <w:pPr>
              <w:spacing w:after="160" w:line="259" w:lineRule="auto"/>
              <w:ind w:firstLine="567"/>
              <w:jc w:val="both"/>
              <w:rPr>
                <w:rFonts w:cs="Times New Roman"/>
                <w:bCs/>
              </w:rPr>
            </w:pPr>
          </w:p>
          <w:p w14:paraId="75525815" w14:textId="77777777" w:rsidR="00165619" w:rsidRPr="00165619" w:rsidRDefault="00165619" w:rsidP="00165619">
            <w:pPr>
              <w:spacing w:after="160" w:line="259" w:lineRule="auto"/>
              <w:ind w:firstLine="567"/>
              <w:jc w:val="both"/>
              <w:rPr>
                <w:rFonts w:cs="Times New Roman"/>
                <w:bCs/>
              </w:rPr>
            </w:pPr>
            <w:r w:rsidRPr="00165619">
              <w:rPr>
                <w:rFonts w:cs="Times New Roman"/>
                <w:bCs/>
              </w:rPr>
              <w:t>2.1. Kādas ir prasības tehnoloģisko procesu modelēšanai iepirkuma ietvaros?</w:t>
            </w:r>
          </w:p>
          <w:p w14:paraId="730A1A9B" w14:textId="77777777" w:rsidR="00165619" w:rsidRPr="00165619" w:rsidRDefault="00165619" w:rsidP="00165619">
            <w:pPr>
              <w:spacing w:after="160" w:line="259" w:lineRule="auto"/>
              <w:ind w:firstLine="567"/>
              <w:jc w:val="both"/>
              <w:rPr>
                <w:rFonts w:cs="Times New Roman"/>
                <w:bCs/>
              </w:rPr>
            </w:pPr>
          </w:p>
        </w:tc>
        <w:tc>
          <w:tcPr>
            <w:tcW w:w="4444" w:type="dxa"/>
            <w:tcBorders>
              <w:top w:val="single" w:sz="4" w:space="0" w:color="auto"/>
              <w:left w:val="single" w:sz="4" w:space="0" w:color="auto"/>
              <w:bottom w:val="single" w:sz="4" w:space="0" w:color="auto"/>
              <w:right w:val="single" w:sz="4" w:space="0" w:color="auto"/>
            </w:tcBorders>
          </w:tcPr>
          <w:p w14:paraId="05E370E4" w14:textId="54EC6D36" w:rsidR="00165619" w:rsidRPr="00165619" w:rsidRDefault="00165619" w:rsidP="003B7306">
            <w:pPr>
              <w:spacing w:after="160" w:line="259" w:lineRule="auto"/>
              <w:ind w:firstLine="567"/>
              <w:jc w:val="both"/>
              <w:rPr>
                <w:rFonts w:cs="Times New Roman"/>
              </w:rPr>
            </w:pPr>
            <w:r w:rsidRPr="00165619">
              <w:rPr>
                <w:rFonts w:cs="Times New Roman"/>
              </w:rPr>
              <w:t>Minimālās prasības tehnoloģiskā procesa modelēšanai/virsvadības sistēmai ir noteiktas TS un TS 1.1.pielikuma 9.6.punktā “Prasības integrēšanai ar virsvadības sistēmu”.</w:t>
            </w:r>
          </w:p>
          <w:p w14:paraId="0BF9999F" w14:textId="0D26A01D" w:rsidR="00165619" w:rsidRPr="00165619" w:rsidRDefault="00165619" w:rsidP="003B7306">
            <w:pPr>
              <w:spacing w:after="160" w:line="259" w:lineRule="auto"/>
              <w:ind w:firstLine="567"/>
              <w:jc w:val="both"/>
              <w:rPr>
                <w:rFonts w:cs="Times New Roman"/>
              </w:rPr>
            </w:pPr>
            <w:r w:rsidRPr="00165619">
              <w:rPr>
                <w:rFonts w:cs="Times New Roman"/>
              </w:rPr>
              <w:t>Atsevišķas, ar tehnoloģisko procesu modelēšanu kā tādu saistītas prasības iepirkuma dokumentācijā nav noteiktas – Pretendents var izvēlēties jebkuru tehnisko risinājumu ar nosacījumu, ka tiks nodrošināta TS un TS 1.1.pielikuma 9.6.punktā noteikto virsvadības sistēmas funkciju izpilde.</w:t>
            </w:r>
          </w:p>
        </w:tc>
      </w:tr>
      <w:tr w:rsidR="00165619" w:rsidRPr="00165619" w14:paraId="3AF94A2B" w14:textId="77777777">
        <w:tc>
          <w:tcPr>
            <w:tcW w:w="4596" w:type="dxa"/>
            <w:tcBorders>
              <w:top w:val="single" w:sz="4" w:space="0" w:color="auto"/>
              <w:left w:val="single" w:sz="4" w:space="0" w:color="auto"/>
              <w:bottom w:val="single" w:sz="4" w:space="0" w:color="auto"/>
              <w:right w:val="single" w:sz="4" w:space="0" w:color="auto"/>
            </w:tcBorders>
          </w:tcPr>
          <w:p w14:paraId="35DA9E47" w14:textId="77777777" w:rsidR="00165619" w:rsidRPr="00165619" w:rsidRDefault="00165619" w:rsidP="00165619">
            <w:pPr>
              <w:spacing w:after="160" w:line="259" w:lineRule="auto"/>
              <w:ind w:firstLine="567"/>
              <w:jc w:val="both"/>
              <w:rPr>
                <w:rFonts w:cs="Times New Roman"/>
              </w:rPr>
            </w:pPr>
            <w:r w:rsidRPr="00165619">
              <w:rPr>
                <w:rFonts w:cs="Times New Roman"/>
              </w:rPr>
              <w:t>2.2. Vai tehnoloģisko procesu modelēšana būtu jāizmanto, lai pirms uzraudzības sistēmas ieviešanas validētu aprēķinātos ietaupījumus?</w:t>
            </w:r>
          </w:p>
          <w:p w14:paraId="1EF6CE3E"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7D52EFF2" w14:textId="77777777" w:rsidR="00165619" w:rsidRPr="00165619" w:rsidRDefault="00165619" w:rsidP="00165619">
            <w:pPr>
              <w:spacing w:after="160" w:line="259" w:lineRule="auto"/>
              <w:ind w:firstLine="567"/>
              <w:jc w:val="both"/>
              <w:rPr>
                <w:rFonts w:cs="Times New Roman"/>
              </w:rPr>
            </w:pPr>
            <w:r w:rsidRPr="00165619">
              <w:rPr>
                <w:rFonts w:cs="Times New Roman"/>
              </w:rPr>
              <w:t>Tehnoloģisko procesu modelēšanas izmantošana ietaupījumu validēšanai nav noteikta kā obligāta prasība. Piedāvātajam risinājumam jānodrošina TS un TS 1.1.pielikuma 9.6.punktā noteikto virsvadības sistēmas funkciju izpilde; konkrētā tehniskā risinājuma, t.sk. vai un kā tiek izmantota modelēšana, izvēle ir Pretendenta kompetencē.</w:t>
            </w:r>
          </w:p>
          <w:p w14:paraId="71CC056E" w14:textId="77777777" w:rsidR="00165619" w:rsidRPr="00165619" w:rsidRDefault="00165619" w:rsidP="00165619">
            <w:pPr>
              <w:spacing w:after="160" w:line="259" w:lineRule="auto"/>
              <w:ind w:firstLine="567"/>
              <w:jc w:val="both"/>
              <w:rPr>
                <w:rFonts w:cs="Times New Roman"/>
              </w:rPr>
            </w:pPr>
          </w:p>
        </w:tc>
      </w:tr>
      <w:tr w:rsidR="00165619" w:rsidRPr="00165619" w14:paraId="5E059FFF" w14:textId="77777777">
        <w:tc>
          <w:tcPr>
            <w:tcW w:w="4596" w:type="dxa"/>
            <w:tcBorders>
              <w:top w:val="single" w:sz="4" w:space="0" w:color="auto"/>
              <w:left w:val="single" w:sz="4" w:space="0" w:color="auto"/>
              <w:bottom w:val="single" w:sz="4" w:space="0" w:color="auto"/>
              <w:right w:val="single" w:sz="4" w:space="0" w:color="auto"/>
            </w:tcBorders>
          </w:tcPr>
          <w:p w14:paraId="089F1B2E" w14:textId="77777777" w:rsidR="00165619" w:rsidRPr="00165619" w:rsidRDefault="00165619" w:rsidP="00165619">
            <w:pPr>
              <w:spacing w:after="160" w:line="259" w:lineRule="auto"/>
              <w:ind w:firstLine="567"/>
              <w:jc w:val="both"/>
              <w:rPr>
                <w:rFonts w:cs="Times New Roman"/>
              </w:rPr>
            </w:pPr>
            <w:r w:rsidRPr="00165619">
              <w:rPr>
                <w:rFonts w:cs="Times New Roman"/>
              </w:rPr>
              <w:t>2.3. Vai tehnoloģisko procesu modelēšanai būtu jābūt daļai no uzraudzības vadības sistēmas, piemēram, nodrošinot notekūdeņu attīrīšanas iekārtu procesu simulāciju reāllaikā, prognozes un regulatoru iestatīto vērtību optimizāciju?</w:t>
            </w:r>
          </w:p>
          <w:p w14:paraId="5AE27918"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3D4C6F33"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Tehniskā specifikācija neparedz obligātu prasību, ka tehnoloģisko procesu modelēšanai jābūt daļai no virsvadības sistēmas. </w:t>
            </w:r>
          </w:p>
          <w:p w14:paraId="3852DD6E"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Tehniskā specifikācija neparedz obligātu prasību izmantot konkrētu tehnoloģisko procesu modelēšanas programmatūru vai noteikta veida </w:t>
            </w:r>
            <w:r w:rsidRPr="00165619">
              <w:rPr>
                <w:rFonts w:cs="Times New Roman"/>
              </w:rPr>
              <w:lastRenderedPageBreak/>
              <w:t>matemātisko modeli. Piedāvātajam risinājumam jānodrošina TS un TS 1.1. pielikuma 9.6. punktā noteiktās funkcijas, tostarp tehnoloģiskā procesa reāllaika optimizācija. Risinājumam jānodrošina reāllaika un vēsturisko procesa mērījumu datu izmantošana un matemātiskā modelēšana, lai novērtētu un prognozētu tehnoloģiskā procesa darbību, kā arī noteiktu optimālos vadības parametrus un regulatoru iestatītās vērtības (</w:t>
            </w:r>
            <w:proofErr w:type="spellStart"/>
            <w:r w:rsidRPr="00165619">
              <w:rPr>
                <w:rFonts w:cs="Times New Roman"/>
              </w:rPr>
              <w:t>setpoints</w:t>
            </w:r>
            <w:proofErr w:type="spellEnd"/>
            <w:r w:rsidRPr="00165619">
              <w:rPr>
                <w:rFonts w:cs="Times New Roman"/>
              </w:rPr>
              <w:t>). Matemātiskā modeļa veids, modelēšanas metode, algoritmi un to tehniskā realizācija netiek ierobežoti un ir Pretendenta kompetencē, ievērojot TS noteiktās funkcionālās prasības.</w:t>
            </w:r>
          </w:p>
        </w:tc>
      </w:tr>
      <w:tr w:rsidR="00165619" w:rsidRPr="00165619" w14:paraId="0BE8B34C" w14:textId="77777777">
        <w:tc>
          <w:tcPr>
            <w:tcW w:w="4596" w:type="dxa"/>
            <w:tcBorders>
              <w:top w:val="single" w:sz="4" w:space="0" w:color="auto"/>
              <w:left w:val="single" w:sz="4" w:space="0" w:color="auto"/>
              <w:bottom w:val="single" w:sz="4" w:space="0" w:color="auto"/>
              <w:right w:val="single" w:sz="4" w:space="0" w:color="auto"/>
            </w:tcBorders>
          </w:tcPr>
          <w:p w14:paraId="18D7EE14"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2.4. Vai ir noteiktas īpašas precizitātes prasības vai pieņemšanas kritēriji modeļa kalibrēšanai un validācijai, salīdzinot ar iekārtas faktiskajiem datiem (piemēram, NH₄, NO₃, TN, TP, MLSS, </w:t>
            </w:r>
            <w:proofErr w:type="spellStart"/>
            <w:r w:rsidRPr="00165619">
              <w:rPr>
                <w:rFonts w:cs="Times New Roman"/>
              </w:rPr>
              <w:t>aerācijas</w:t>
            </w:r>
            <w:proofErr w:type="spellEnd"/>
            <w:r w:rsidRPr="00165619">
              <w:rPr>
                <w:rFonts w:cs="Times New Roman"/>
              </w:rPr>
              <w:t xml:space="preserve"> enerģijas patēriņu)?</w:t>
            </w:r>
          </w:p>
          <w:p w14:paraId="2ED53315"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07FCE4F8" w14:textId="5B338CDB" w:rsidR="00165619" w:rsidRPr="00165619" w:rsidRDefault="00165619" w:rsidP="003B7306">
            <w:pPr>
              <w:spacing w:after="160" w:line="259" w:lineRule="auto"/>
              <w:ind w:firstLine="567"/>
              <w:jc w:val="both"/>
              <w:rPr>
                <w:rFonts w:cs="Times New Roman"/>
              </w:rPr>
            </w:pPr>
            <w:r w:rsidRPr="00165619">
              <w:rPr>
                <w:rFonts w:cs="Times New Roman"/>
              </w:rPr>
              <w:t>Atsevišķas skaitliskas precizitātes prasības vai pieņemšanas kritēriji modeļa kalibrēšanai un validācijai iepirkuma dokumentācijā nav noteikti. Vienlaikus modeļa darbības atbilstība jānovērtē, salīdzinot modelētos datus ar NAI faktiskajiem darbības datiem. Piedāvātajam risinājumam jānodrošina korekta SCADA/virsvadības sistēmas darbība un iespēja vadīt un optimizēt tehnoloģisko procesu, lai sasniegtu noteiktos attīrīto notekūdeņu kvalitātes parametrus. Konkrētā kalibrēšanas un validācijas metode ir Pretendenta kompetencē.</w:t>
            </w:r>
          </w:p>
        </w:tc>
      </w:tr>
      <w:tr w:rsidR="00165619" w:rsidRPr="00165619" w14:paraId="3C725E61" w14:textId="77777777">
        <w:tc>
          <w:tcPr>
            <w:tcW w:w="4596" w:type="dxa"/>
            <w:tcBorders>
              <w:top w:val="single" w:sz="4" w:space="0" w:color="auto"/>
              <w:left w:val="single" w:sz="4" w:space="0" w:color="auto"/>
              <w:bottom w:val="single" w:sz="4" w:space="0" w:color="auto"/>
              <w:right w:val="single" w:sz="4" w:space="0" w:color="auto"/>
            </w:tcBorders>
          </w:tcPr>
          <w:p w14:paraId="79331CBC" w14:textId="77777777" w:rsidR="00165619" w:rsidRPr="00165619" w:rsidRDefault="00165619" w:rsidP="00165619">
            <w:pPr>
              <w:spacing w:after="160" w:line="259" w:lineRule="auto"/>
              <w:ind w:firstLine="567"/>
              <w:jc w:val="both"/>
              <w:rPr>
                <w:rFonts w:cs="Times New Roman"/>
              </w:rPr>
            </w:pPr>
            <w:r w:rsidRPr="00165619">
              <w:rPr>
                <w:rFonts w:cs="Times New Roman"/>
              </w:rPr>
              <w:t>2.5. Vai tehnoloģisko procesu modelēšanai būtu jāatbalsta notekūdeņu attīrīšanas iekārtu optimizācija, virtuāli testējot nākotnes scenārijus (piemēram, tehnoloģiskās līnijas apturēšanu, vadības loģikas izmaiņas, attīrīšanas posmu, iekārtu un instrumentu apkopi, turpmāku notekūdeņu attīrīšanas iekārtu pārbūvi / modernizāciju)?</w:t>
            </w:r>
          </w:p>
          <w:p w14:paraId="38E245FE"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5BA3F81D" w14:textId="77777777" w:rsidR="00165619" w:rsidRPr="00165619" w:rsidRDefault="00165619" w:rsidP="00165619">
            <w:pPr>
              <w:spacing w:after="160" w:line="259" w:lineRule="auto"/>
              <w:ind w:firstLine="567"/>
              <w:jc w:val="both"/>
              <w:rPr>
                <w:rFonts w:cs="Times New Roman"/>
              </w:rPr>
            </w:pPr>
            <w:r w:rsidRPr="00165619">
              <w:rPr>
                <w:rFonts w:cs="Times New Roman"/>
              </w:rPr>
              <w:t>Iepirkuma dokumentācija neparedz obligātu prasību nodrošināt nākotnes scenāriju virtuālu testēšanu. Piedāvātajam risinājumam jānodrošina TS un TS 1.1.pielikuma 9.6.punktā noteikto virsvadības sistēmas funkciju izpilde; konkrētā tehniskā risinājuma izvēle ir Pretendenta kompetencē.</w:t>
            </w:r>
          </w:p>
        </w:tc>
      </w:tr>
      <w:tr w:rsidR="00165619" w:rsidRPr="00165619" w14:paraId="31B117E7" w14:textId="77777777">
        <w:tc>
          <w:tcPr>
            <w:tcW w:w="4596" w:type="dxa"/>
            <w:tcBorders>
              <w:top w:val="single" w:sz="4" w:space="0" w:color="auto"/>
              <w:left w:val="single" w:sz="4" w:space="0" w:color="auto"/>
              <w:bottom w:val="single" w:sz="4" w:space="0" w:color="auto"/>
              <w:right w:val="single" w:sz="4" w:space="0" w:color="auto"/>
            </w:tcBorders>
          </w:tcPr>
          <w:p w14:paraId="0A9B9405" w14:textId="77777777" w:rsidR="00165619" w:rsidRPr="00165619" w:rsidRDefault="00165619" w:rsidP="00165619">
            <w:pPr>
              <w:spacing w:after="160" w:line="259" w:lineRule="auto"/>
              <w:ind w:firstLine="567"/>
              <w:jc w:val="both"/>
              <w:rPr>
                <w:rFonts w:cs="Times New Roman"/>
              </w:rPr>
            </w:pPr>
            <w:r w:rsidRPr="00165619">
              <w:rPr>
                <w:rFonts w:cs="Times New Roman"/>
              </w:rPr>
              <w:t>2.6. Vai Pasūtītājs sagaida, ka tehnoloģisko procesu modelēšanas sistēma pēc nodošanas ekspluatācijā paliks pieejama kā ekspluatācijas rīks iekārtu personālam, vai arī to drīkstēs izmantot tikai projektēšanas, ieviešanas un optimizācijas posmos?</w:t>
            </w:r>
          </w:p>
          <w:p w14:paraId="0D8A430F"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5B504698" w14:textId="63AF9748" w:rsidR="00165619" w:rsidRPr="00165619" w:rsidRDefault="00165619" w:rsidP="003B7306">
            <w:pPr>
              <w:spacing w:after="160" w:line="259" w:lineRule="auto"/>
              <w:ind w:firstLine="567"/>
              <w:jc w:val="both"/>
              <w:rPr>
                <w:rFonts w:cs="Times New Roman"/>
              </w:rPr>
            </w:pPr>
            <w:r w:rsidRPr="00165619">
              <w:rPr>
                <w:rFonts w:cs="Times New Roman"/>
              </w:rPr>
              <w:t>Ja Pretendenta piedāvātais risinājums paredz tehnoloģisko procesu modelēšanu kā daļu no virsvadības sistēmas, tai jāpaliek pieejamai kā ekspluatācijas rīks NAI personālam arī pēc objekta nodošanas ekspluatācijā (lai nodrošinātu notekūdeņu attīrīšanas prasību izpildi un elektroenerģijas patēriņa samazinājumu), nevis tikai projektēšanas, ieviešanas un optimizācijas posmos.</w:t>
            </w:r>
          </w:p>
        </w:tc>
      </w:tr>
      <w:tr w:rsidR="00165619" w:rsidRPr="00165619" w14:paraId="3DF40A9D" w14:textId="77777777">
        <w:tc>
          <w:tcPr>
            <w:tcW w:w="4596" w:type="dxa"/>
            <w:tcBorders>
              <w:top w:val="single" w:sz="4" w:space="0" w:color="auto"/>
              <w:left w:val="single" w:sz="4" w:space="0" w:color="auto"/>
              <w:bottom w:val="single" w:sz="4" w:space="0" w:color="auto"/>
              <w:right w:val="single" w:sz="4" w:space="0" w:color="auto"/>
            </w:tcBorders>
          </w:tcPr>
          <w:p w14:paraId="71EEB4DC"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2.7. Vai galīgais tehnoloģisko procesu modelis Pasūtītājam būtu jānodod kopā ar visiem modeļa failiem, dokumentāciju un kalibrēšanas rezultātiem, nodrošinot iespēju Pasūtītājam vai trešajām personām nākotnē veikt tā atjauninājumus?</w:t>
            </w:r>
          </w:p>
          <w:p w14:paraId="6D9D41BF"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4E76C86E" w14:textId="624B8A4F" w:rsidR="00165619" w:rsidRPr="00165619" w:rsidRDefault="00165619" w:rsidP="003B7306">
            <w:pPr>
              <w:spacing w:after="160" w:line="259" w:lineRule="auto"/>
              <w:ind w:firstLine="567"/>
              <w:jc w:val="both"/>
              <w:rPr>
                <w:rFonts w:cs="Times New Roman"/>
              </w:rPr>
            </w:pPr>
            <w:r w:rsidRPr="00165619">
              <w:rPr>
                <w:rFonts w:cs="Times New Roman"/>
              </w:rPr>
              <w:t>Līguma 3.9.punkts paredz, ka “Visi Līguma ietvaros radītie dokumenti, kā arī citi Līguma ietvaros radītie intelektuālā īpašuma tiesību objekti, ir Pasūtītāja īpašums, un Izpildītājam ir pienākums tos nodod Pasūtītājam ne vēlāk kā Galējā pieņemšanas – nodošanas akta parakstīšanas dienā. Šis nosacījums nav attiecināms uz iepriekš izstrādāto patentēto digitālo tehnoloģiju programmatūru/virsvadības sistēmu, kas tiek nodrošināta saskaņā ar lietošanas licenci, un programmatūras īpašumtiesības uz to saglabā Izpildītājs vai tehnoloģijas piegādātājs”.</w:t>
            </w:r>
          </w:p>
        </w:tc>
      </w:tr>
      <w:tr w:rsidR="00165619" w:rsidRPr="00165619" w14:paraId="193EC413" w14:textId="77777777">
        <w:tc>
          <w:tcPr>
            <w:tcW w:w="4596" w:type="dxa"/>
            <w:tcBorders>
              <w:top w:val="single" w:sz="4" w:space="0" w:color="auto"/>
              <w:left w:val="single" w:sz="4" w:space="0" w:color="auto"/>
              <w:bottom w:val="single" w:sz="4" w:space="0" w:color="auto"/>
              <w:right w:val="single" w:sz="4" w:space="0" w:color="auto"/>
            </w:tcBorders>
          </w:tcPr>
          <w:p w14:paraId="5647FD07"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3. Optimizācijas mērķi un arhitektūra </w:t>
            </w:r>
          </w:p>
          <w:p w14:paraId="22C2E723" w14:textId="77777777" w:rsidR="00165619" w:rsidRPr="00165619" w:rsidRDefault="00165619" w:rsidP="00165619">
            <w:pPr>
              <w:spacing w:after="160" w:line="259" w:lineRule="auto"/>
              <w:ind w:firstLine="567"/>
              <w:jc w:val="both"/>
              <w:rPr>
                <w:rFonts w:cs="Times New Roman"/>
              </w:rPr>
            </w:pPr>
          </w:p>
          <w:p w14:paraId="2A29EB47"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3.1. Vai uzraudzības sistēmas galvenais mērķis ir atbilstības prasību optimizācija, enerģijas patēriņa optimizācija, ķīmisko vielu patēriņa optimizācija vai visu trīs mērķu vienlaicīga </w:t>
            </w:r>
            <w:proofErr w:type="spellStart"/>
            <w:r w:rsidRPr="00165619">
              <w:rPr>
                <w:rFonts w:cs="Times New Roman"/>
              </w:rPr>
              <w:t>daudzkritēriju</w:t>
            </w:r>
            <w:proofErr w:type="spellEnd"/>
            <w:r w:rsidRPr="00165619">
              <w:rPr>
                <w:rFonts w:cs="Times New Roman"/>
              </w:rPr>
              <w:t xml:space="preserve"> optimizācija?</w:t>
            </w:r>
          </w:p>
          <w:p w14:paraId="2533DA29"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653ABBAD" w14:textId="0705DAC9" w:rsidR="00165619" w:rsidRPr="00165619" w:rsidRDefault="00165619" w:rsidP="003B7306">
            <w:pPr>
              <w:spacing w:after="160" w:line="259" w:lineRule="auto"/>
              <w:ind w:firstLine="567"/>
              <w:jc w:val="both"/>
              <w:rPr>
                <w:rFonts w:cs="Times New Roman"/>
              </w:rPr>
            </w:pPr>
            <w:r w:rsidRPr="00165619">
              <w:rPr>
                <w:rFonts w:cs="Times New Roman"/>
              </w:rPr>
              <w:t>Virsvadības sistēmas funkcijas ir noteiktas TS 1.1.pielikuma 6.sadaļā un 9.6.punktā. Tās ietver gan atbilstības prasību izpildes optimizāciju, t.sk. slāpekļa un fosfora atdalīšanas procesa optimizēšanu, gan enerģijas patēriņa optimizāciju, t.sk. gaisa spiediena un mikseru darbības optimizēšanu, gan ķīmisko vielu (reaģentu) patēriņa optimizāciju, t.i., virsvadības sistēmai jānodrošina šo mērķu vienlaicīga (</w:t>
            </w:r>
            <w:proofErr w:type="spellStart"/>
            <w:r w:rsidRPr="00165619">
              <w:rPr>
                <w:rFonts w:cs="Times New Roman"/>
              </w:rPr>
              <w:t>daudzkritēriju</w:t>
            </w:r>
            <w:proofErr w:type="spellEnd"/>
            <w:r w:rsidRPr="00165619">
              <w:rPr>
                <w:rFonts w:cs="Times New Roman"/>
              </w:rPr>
              <w:t xml:space="preserve">) sasniegšana atbilstoši TS 1.1.pielikuma 6.sadaļā norādītajam, tostarp </w:t>
            </w:r>
            <w:r w:rsidRPr="00165619">
              <w:rPr>
                <w:rFonts w:cs="Times New Roman"/>
                <w:u w:val="single"/>
              </w:rPr>
              <w:t>plānotais</w:t>
            </w:r>
            <w:r w:rsidRPr="00165619">
              <w:rPr>
                <w:rFonts w:cs="Times New Roman"/>
              </w:rPr>
              <w:t xml:space="preserve"> elektroenerģijas patēriņa samazinājums </w:t>
            </w:r>
            <w:proofErr w:type="spellStart"/>
            <w:r w:rsidRPr="00165619">
              <w:rPr>
                <w:rFonts w:cs="Times New Roman"/>
              </w:rPr>
              <w:t>apt</w:t>
            </w:r>
            <w:proofErr w:type="spellEnd"/>
            <w:r w:rsidRPr="00165619">
              <w:rPr>
                <w:rFonts w:cs="Times New Roman"/>
              </w:rPr>
              <w:t xml:space="preserve">. 470 </w:t>
            </w:r>
            <w:proofErr w:type="spellStart"/>
            <w:r w:rsidRPr="00165619">
              <w:rPr>
                <w:rFonts w:cs="Times New Roman"/>
              </w:rPr>
              <w:t>MWh</w:t>
            </w:r>
            <w:proofErr w:type="spellEnd"/>
            <w:r w:rsidRPr="00165619">
              <w:rPr>
                <w:rFonts w:cs="Times New Roman"/>
              </w:rPr>
              <w:t>.</w:t>
            </w:r>
          </w:p>
        </w:tc>
      </w:tr>
      <w:tr w:rsidR="00165619" w:rsidRPr="00165619" w14:paraId="442996FB" w14:textId="77777777">
        <w:tc>
          <w:tcPr>
            <w:tcW w:w="4596" w:type="dxa"/>
            <w:tcBorders>
              <w:top w:val="single" w:sz="4" w:space="0" w:color="auto"/>
              <w:left w:val="single" w:sz="4" w:space="0" w:color="auto"/>
              <w:bottom w:val="single" w:sz="4" w:space="0" w:color="auto"/>
              <w:right w:val="single" w:sz="4" w:space="0" w:color="auto"/>
            </w:tcBorders>
          </w:tcPr>
          <w:p w14:paraId="27538F12" w14:textId="4F0E3D33" w:rsidR="00165619" w:rsidRPr="00165619" w:rsidRDefault="00165619" w:rsidP="003B7306">
            <w:pPr>
              <w:spacing w:after="160" w:line="259" w:lineRule="auto"/>
              <w:ind w:firstLine="567"/>
              <w:jc w:val="both"/>
              <w:rPr>
                <w:rFonts w:cs="Times New Roman"/>
              </w:rPr>
            </w:pPr>
            <w:r w:rsidRPr="00165619">
              <w:rPr>
                <w:rFonts w:cs="Times New Roman"/>
              </w:rPr>
              <w:t>3.2. Vai papildus iepirkumā noteiktajiem atbilstības un enerģijas optimizācijas mērķiem ir paredzēts īpašs uzsvars uz CO₂ emisiju samazināšanu / CO₂ neitralitātes sasniegšanu?</w:t>
            </w:r>
          </w:p>
        </w:tc>
        <w:tc>
          <w:tcPr>
            <w:tcW w:w="4444" w:type="dxa"/>
            <w:tcBorders>
              <w:top w:val="single" w:sz="4" w:space="0" w:color="auto"/>
              <w:left w:val="single" w:sz="4" w:space="0" w:color="auto"/>
              <w:bottom w:val="single" w:sz="4" w:space="0" w:color="auto"/>
              <w:right w:val="single" w:sz="4" w:space="0" w:color="auto"/>
            </w:tcBorders>
          </w:tcPr>
          <w:p w14:paraId="7E41FA3B" w14:textId="06A6FB95" w:rsidR="00165619" w:rsidRPr="00165619" w:rsidRDefault="00165619" w:rsidP="003B7306">
            <w:pPr>
              <w:spacing w:after="160" w:line="259" w:lineRule="auto"/>
              <w:ind w:firstLine="567"/>
              <w:jc w:val="both"/>
              <w:rPr>
                <w:rFonts w:cs="Times New Roman"/>
              </w:rPr>
            </w:pPr>
            <w:r w:rsidRPr="00165619">
              <w:rPr>
                <w:rFonts w:cs="Times New Roman"/>
              </w:rPr>
              <w:t>TS un TS 1.1.pielikumā CO</w:t>
            </w:r>
            <w:r w:rsidRPr="00165619">
              <w:rPr>
                <w:rFonts w:cs="Times New Roman"/>
                <w:vertAlign w:val="subscript"/>
              </w:rPr>
              <w:t>2</w:t>
            </w:r>
            <w:r w:rsidRPr="00165619">
              <w:rPr>
                <w:rFonts w:cs="Times New Roman"/>
              </w:rPr>
              <w:t xml:space="preserve"> emisiju samazināšana vai CO</w:t>
            </w:r>
            <w:r w:rsidRPr="00165619">
              <w:rPr>
                <w:rFonts w:cs="Times New Roman"/>
                <w:vertAlign w:val="subscript"/>
              </w:rPr>
              <w:t>2</w:t>
            </w:r>
            <w:r w:rsidRPr="00165619">
              <w:rPr>
                <w:rFonts w:cs="Times New Roman"/>
              </w:rPr>
              <w:t xml:space="preserve"> neitralitāte kā atsevišķs virsvadības sistēmas mērķis nav noteikts. </w:t>
            </w:r>
          </w:p>
        </w:tc>
      </w:tr>
      <w:tr w:rsidR="00165619" w:rsidRPr="00165619" w14:paraId="62164FF1" w14:textId="77777777">
        <w:tc>
          <w:tcPr>
            <w:tcW w:w="4596" w:type="dxa"/>
            <w:tcBorders>
              <w:top w:val="single" w:sz="4" w:space="0" w:color="auto"/>
              <w:left w:val="single" w:sz="4" w:space="0" w:color="auto"/>
              <w:bottom w:val="single" w:sz="4" w:space="0" w:color="auto"/>
              <w:right w:val="single" w:sz="4" w:space="0" w:color="auto"/>
            </w:tcBorders>
          </w:tcPr>
          <w:p w14:paraId="0A91E43E" w14:textId="77777777" w:rsidR="00165619" w:rsidRPr="00165619" w:rsidRDefault="00165619" w:rsidP="00165619">
            <w:pPr>
              <w:spacing w:after="160" w:line="259" w:lineRule="auto"/>
              <w:ind w:firstLine="567"/>
              <w:jc w:val="both"/>
              <w:rPr>
                <w:rFonts w:cs="Times New Roman"/>
              </w:rPr>
            </w:pPr>
            <w:r w:rsidRPr="00165619">
              <w:rPr>
                <w:rFonts w:cs="Times New Roman"/>
              </w:rPr>
              <w:t>3.3. Vai uzraudzības sistēmai automātiski un tieši jāmaina PLC/SCADA iestatītās vērtības, vai pirms optimizācijas darbību īstenošanas ir nepieciešams operatora apstiprinājums?</w:t>
            </w:r>
          </w:p>
          <w:p w14:paraId="19EDD5D3"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6B9F874C" w14:textId="4765C028" w:rsidR="00165619" w:rsidRPr="00165619" w:rsidRDefault="003B7306" w:rsidP="003B7306">
            <w:pPr>
              <w:spacing w:after="160" w:line="259" w:lineRule="auto"/>
              <w:ind w:firstLine="567"/>
              <w:jc w:val="both"/>
              <w:rPr>
                <w:rFonts w:cs="Times New Roman"/>
                <w:i/>
                <w:iCs/>
              </w:rPr>
            </w:pPr>
            <w:r w:rsidRPr="003655ED">
              <w:rPr>
                <w:rFonts w:cs="Times New Roman"/>
              </w:rPr>
              <w:t>Risinājums ir pretendenta kompetencē</w:t>
            </w:r>
            <w:r>
              <w:rPr>
                <w:rFonts w:cs="Times New Roman"/>
              </w:rPr>
              <w:t>, ievērojot piedāvāto virsvadības sistēmu. Vēršam uzmanību, ka piedāvātajam risinājumam ir jānodrošina NAI tehnoloģiskā procesa nepārtrauktību un notekūdeņu attīrīšanu līdz normatīvajos aktos noteiktajiem parametriem.</w:t>
            </w:r>
          </w:p>
        </w:tc>
      </w:tr>
      <w:tr w:rsidR="00165619" w:rsidRPr="00165619" w14:paraId="55AC2AB0" w14:textId="77777777">
        <w:tc>
          <w:tcPr>
            <w:tcW w:w="4596" w:type="dxa"/>
            <w:tcBorders>
              <w:top w:val="single" w:sz="4" w:space="0" w:color="auto"/>
              <w:left w:val="single" w:sz="4" w:space="0" w:color="auto"/>
              <w:bottom w:val="single" w:sz="4" w:space="0" w:color="auto"/>
              <w:right w:val="single" w:sz="4" w:space="0" w:color="auto"/>
            </w:tcBorders>
          </w:tcPr>
          <w:p w14:paraId="0D05A898" w14:textId="77777777" w:rsidR="00165619" w:rsidRPr="00165619" w:rsidRDefault="00165619" w:rsidP="00165619">
            <w:pPr>
              <w:spacing w:after="160" w:line="259" w:lineRule="auto"/>
              <w:ind w:firstLine="567"/>
              <w:jc w:val="both"/>
              <w:rPr>
                <w:rFonts w:cs="Times New Roman"/>
              </w:rPr>
            </w:pPr>
            <w:r w:rsidRPr="00165619">
              <w:rPr>
                <w:rFonts w:cs="Times New Roman"/>
              </w:rPr>
              <w:t>3.4. Kāds vēsturisko datu periods (no sensoriem, laboratoriskajiem mērījumiem un enerģijas skaitītājiem) uzraudzības sistēmai būtu jāsaglabā un jāuzglabā?</w:t>
            </w:r>
          </w:p>
          <w:p w14:paraId="2D21931B"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7C153C03" w14:textId="77777777" w:rsidR="00165619" w:rsidRPr="00165619" w:rsidRDefault="00165619" w:rsidP="00165619">
            <w:pPr>
              <w:spacing w:after="160" w:line="259" w:lineRule="auto"/>
              <w:ind w:firstLine="567"/>
              <w:jc w:val="both"/>
              <w:rPr>
                <w:rFonts w:cs="Times New Roman"/>
              </w:rPr>
            </w:pPr>
            <w:r w:rsidRPr="00165619">
              <w:rPr>
                <w:rFonts w:cs="Times New Roman"/>
              </w:rPr>
              <w:t>Vēsturiskie dati (no sensoriem, laboratoriskajiem mērījumiem un enerģijas skaitītājiem) jāsaglabā un jāuzglabā virsvadības sistēmā pastāvīgi no ieviešanas brīža.</w:t>
            </w:r>
          </w:p>
        </w:tc>
      </w:tr>
      <w:tr w:rsidR="00165619" w:rsidRPr="00165619" w14:paraId="5A0525FC" w14:textId="77777777">
        <w:tc>
          <w:tcPr>
            <w:tcW w:w="4596" w:type="dxa"/>
            <w:tcBorders>
              <w:top w:val="single" w:sz="4" w:space="0" w:color="auto"/>
              <w:left w:val="single" w:sz="4" w:space="0" w:color="auto"/>
              <w:bottom w:val="single" w:sz="4" w:space="0" w:color="auto"/>
              <w:right w:val="single" w:sz="4" w:space="0" w:color="auto"/>
            </w:tcBorders>
          </w:tcPr>
          <w:p w14:paraId="7F1DDDD3" w14:textId="65CF7996" w:rsidR="00165619" w:rsidRPr="00165619" w:rsidRDefault="00165619" w:rsidP="003B7306">
            <w:pPr>
              <w:spacing w:after="160" w:line="259" w:lineRule="auto"/>
              <w:ind w:firstLine="567"/>
              <w:jc w:val="both"/>
              <w:rPr>
                <w:rFonts w:cs="Times New Roman"/>
              </w:rPr>
            </w:pPr>
            <w:r w:rsidRPr="00165619">
              <w:rPr>
                <w:rFonts w:cs="Times New Roman"/>
              </w:rPr>
              <w:lastRenderedPageBreak/>
              <w:t>3.5. Vai pieejamie tiešsaistes instrumenti ir pārbaudīti attiecībā uz to uzticamību un apkopes biežumu, un vai par esošajiem sensoriem ir pieejami datu kvalitātes pārskati?</w:t>
            </w:r>
          </w:p>
        </w:tc>
        <w:tc>
          <w:tcPr>
            <w:tcW w:w="4444" w:type="dxa"/>
            <w:tcBorders>
              <w:top w:val="single" w:sz="4" w:space="0" w:color="auto"/>
              <w:left w:val="single" w:sz="4" w:space="0" w:color="auto"/>
              <w:bottom w:val="single" w:sz="4" w:space="0" w:color="auto"/>
              <w:right w:val="single" w:sz="4" w:space="0" w:color="auto"/>
            </w:tcBorders>
          </w:tcPr>
          <w:p w14:paraId="7670A209" w14:textId="1AA27782" w:rsidR="00165619" w:rsidRPr="00165619" w:rsidRDefault="00165619" w:rsidP="003B7306">
            <w:pPr>
              <w:spacing w:after="160" w:line="259" w:lineRule="auto"/>
              <w:ind w:firstLine="567"/>
              <w:jc w:val="both"/>
              <w:rPr>
                <w:rFonts w:cs="Times New Roman"/>
              </w:rPr>
            </w:pPr>
            <w:r w:rsidRPr="00165619">
              <w:rPr>
                <w:rFonts w:cs="Times New Roman"/>
              </w:rPr>
              <w:t>Pasūtītājs nodrošina esošo instrumentu ekspluatāciju, apkopi un pārbaudes atbilstoši ražotāju prasībām. </w:t>
            </w:r>
          </w:p>
        </w:tc>
      </w:tr>
      <w:tr w:rsidR="00165619" w:rsidRPr="00165619" w14:paraId="28CEE754" w14:textId="77777777">
        <w:tc>
          <w:tcPr>
            <w:tcW w:w="4596" w:type="dxa"/>
            <w:tcBorders>
              <w:top w:val="single" w:sz="4" w:space="0" w:color="auto"/>
              <w:left w:val="single" w:sz="4" w:space="0" w:color="auto"/>
              <w:bottom w:val="single" w:sz="4" w:space="0" w:color="auto"/>
              <w:right w:val="single" w:sz="4" w:space="0" w:color="auto"/>
            </w:tcBorders>
          </w:tcPr>
          <w:p w14:paraId="128F11FC"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4. Kontrolieri, pieņemšana, </w:t>
            </w:r>
            <w:proofErr w:type="spellStart"/>
            <w:r w:rsidRPr="00165619">
              <w:rPr>
                <w:rFonts w:cs="Times New Roman"/>
              </w:rPr>
              <w:t>kiberdrošība</w:t>
            </w:r>
            <w:proofErr w:type="spellEnd"/>
            <w:r w:rsidRPr="00165619">
              <w:rPr>
                <w:rFonts w:cs="Times New Roman"/>
              </w:rPr>
              <w:t xml:space="preserve">, valoda </w:t>
            </w:r>
          </w:p>
          <w:p w14:paraId="15B1B76F" w14:textId="77777777" w:rsidR="00165619" w:rsidRPr="00165619" w:rsidRDefault="00165619" w:rsidP="00165619">
            <w:pPr>
              <w:spacing w:after="160" w:line="259" w:lineRule="auto"/>
              <w:ind w:firstLine="567"/>
              <w:jc w:val="both"/>
              <w:rPr>
                <w:rFonts w:cs="Times New Roman"/>
              </w:rPr>
            </w:pPr>
          </w:p>
          <w:p w14:paraId="5DD6CA5B" w14:textId="77777777" w:rsidR="00165619" w:rsidRPr="00165619" w:rsidRDefault="00165619" w:rsidP="00165619">
            <w:pPr>
              <w:spacing w:after="160" w:line="259" w:lineRule="auto"/>
              <w:ind w:firstLine="567"/>
              <w:jc w:val="both"/>
              <w:rPr>
                <w:rFonts w:cs="Times New Roman"/>
              </w:rPr>
            </w:pPr>
            <w:r w:rsidRPr="00165619">
              <w:rPr>
                <w:rFonts w:cs="Times New Roman"/>
              </w:rPr>
              <w:t>4.1. Kāpēc minētie kontrolieri tika izvēlēti iekļaušanai iepirkumā? Vai varat sniegt sīkāku informāciju par iemesliem, kādēļ iepirkuma specifikācijā tika iekļauta SRT kontrole, ķīmisko vielu dozēšanas kontrole un darbība mitros laikapstākļos?</w:t>
            </w:r>
          </w:p>
          <w:p w14:paraId="141DE545"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17D3862B" w14:textId="637854A5" w:rsidR="00165619" w:rsidRPr="00165619" w:rsidRDefault="00165619" w:rsidP="003B7306">
            <w:pPr>
              <w:spacing w:after="160" w:line="259" w:lineRule="auto"/>
              <w:ind w:firstLine="567"/>
              <w:jc w:val="both"/>
              <w:rPr>
                <w:rFonts w:cs="Times New Roman"/>
              </w:rPr>
            </w:pPr>
            <w:r w:rsidRPr="00165619">
              <w:rPr>
                <w:rFonts w:cs="Times New Roman"/>
              </w:rPr>
              <w:t>Pasūtītājs kā NAI operators iepirkuma dokumentācijā ir izvirzījis prasības, lai nodrošinātu NAI tehnoloģiskā procesa un notekūdeņu attīrīšanas procesa nepārtrauktu, drošu un kvalitatīvu darbību, kā arī lai nodrošinātu, ka iepirkuma ietvaros veicamie darbi tiek izpildīti atbilstoši NAI tehnoloģiskajām vajadzībām un ekspluatācijas specifikai.</w:t>
            </w:r>
          </w:p>
        </w:tc>
      </w:tr>
      <w:tr w:rsidR="00165619" w:rsidRPr="00165619" w14:paraId="37B44FE4" w14:textId="77777777">
        <w:tc>
          <w:tcPr>
            <w:tcW w:w="4596" w:type="dxa"/>
            <w:tcBorders>
              <w:top w:val="single" w:sz="4" w:space="0" w:color="auto"/>
              <w:left w:val="single" w:sz="4" w:space="0" w:color="auto"/>
              <w:bottom w:val="single" w:sz="4" w:space="0" w:color="auto"/>
              <w:right w:val="single" w:sz="4" w:space="0" w:color="auto"/>
            </w:tcBorders>
          </w:tcPr>
          <w:p w14:paraId="248D54D6" w14:textId="77777777" w:rsidR="00165619" w:rsidRPr="00165619" w:rsidRDefault="00165619" w:rsidP="00165619">
            <w:pPr>
              <w:spacing w:after="160" w:line="259" w:lineRule="auto"/>
              <w:ind w:firstLine="567"/>
              <w:jc w:val="both"/>
              <w:rPr>
                <w:rFonts w:cs="Times New Roman"/>
              </w:rPr>
            </w:pPr>
            <w:r w:rsidRPr="00165619">
              <w:rPr>
                <w:rFonts w:cs="Times New Roman"/>
              </w:rPr>
              <w:t>4.2. Kādi pieņemšanas kritēriji tiks izmantoti, lai pārbaudītu uzraudzības sistēmas veiksmīgu ieviešanu, jo īpaši attiecībā uz slāpekļa atdalīšanu, fosfora atdalīšanu, enerģijas patēriņu, ķīmisko vielu patēriņu, dūņu vecuma kontroli un darbību mitros laikapstākļos?</w:t>
            </w:r>
          </w:p>
          <w:p w14:paraId="5CFC6EFB"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6D60DABC" w14:textId="1A542006" w:rsidR="00165619" w:rsidRPr="00165619" w:rsidRDefault="00165619" w:rsidP="003B7306">
            <w:pPr>
              <w:spacing w:after="160" w:line="259" w:lineRule="auto"/>
              <w:ind w:firstLine="567"/>
              <w:jc w:val="both"/>
              <w:rPr>
                <w:rFonts w:cs="Times New Roman"/>
              </w:rPr>
            </w:pPr>
            <w:r w:rsidRPr="00165619">
              <w:rPr>
                <w:rFonts w:cs="Times New Roman"/>
              </w:rPr>
              <w:t>Atsevišķi pieņemšanas kritēriji virsvadības sistēmai iepirkuma dokumentācijā nav noteikti. Sistēmas pieņemšana tiks veikta, pārbaudot iepirkuma procedūrā paredzētās funkcionalitātes korektu darbību, datu attēlošanu un uzkrāšanu, trauksmju un paziņojumu darbību, kā arī iespēju uzraudzīt un vadīt/optimizēt NAI tehnoloģiskos procesus un kontrolēt noteikto notekūdeņu kvalitātes parametru sasniegšanu.</w:t>
            </w:r>
          </w:p>
        </w:tc>
      </w:tr>
      <w:tr w:rsidR="00165619" w:rsidRPr="00165619" w14:paraId="79D87ABF" w14:textId="77777777">
        <w:tc>
          <w:tcPr>
            <w:tcW w:w="4596" w:type="dxa"/>
            <w:tcBorders>
              <w:top w:val="single" w:sz="4" w:space="0" w:color="auto"/>
              <w:left w:val="single" w:sz="4" w:space="0" w:color="auto"/>
              <w:bottom w:val="single" w:sz="4" w:space="0" w:color="auto"/>
              <w:right w:val="single" w:sz="4" w:space="0" w:color="auto"/>
            </w:tcBorders>
          </w:tcPr>
          <w:p w14:paraId="1B699F65"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4.3. Kādas ir </w:t>
            </w:r>
            <w:proofErr w:type="spellStart"/>
            <w:r w:rsidRPr="00165619">
              <w:rPr>
                <w:rFonts w:cs="Times New Roman"/>
              </w:rPr>
              <w:t>kiberdrošības</w:t>
            </w:r>
            <w:proofErr w:type="spellEnd"/>
            <w:r w:rsidRPr="00165619">
              <w:rPr>
                <w:rFonts w:cs="Times New Roman"/>
              </w:rPr>
              <w:t xml:space="preserve"> prasības uzraudzības sistēmām kā </w:t>
            </w:r>
            <w:proofErr w:type="spellStart"/>
            <w:r w:rsidRPr="00165619">
              <w:rPr>
                <w:rFonts w:cs="Times New Roman"/>
              </w:rPr>
              <w:t>mākoņrisinājumam</w:t>
            </w:r>
            <w:proofErr w:type="spellEnd"/>
            <w:r w:rsidRPr="00165619">
              <w:rPr>
                <w:rFonts w:cs="Times New Roman"/>
              </w:rPr>
              <w:t>?</w:t>
            </w:r>
          </w:p>
          <w:p w14:paraId="3E1496B2"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3016E83F" w14:textId="285D571B" w:rsidR="00165619" w:rsidRPr="00165619" w:rsidRDefault="00165619" w:rsidP="003B7306">
            <w:pPr>
              <w:spacing w:after="160" w:line="259" w:lineRule="auto"/>
              <w:ind w:firstLine="567"/>
              <w:jc w:val="both"/>
              <w:rPr>
                <w:rFonts w:cs="Times New Roman"/>
              </w:rPr>
            </w:pPr>
            <w:r w:rsidRPr="00165619">
              <w:rPr>
                <w:rFonts w:cs="Times New Roman"/>
              </w:rPr>
              <w:t xml:space="preserve">Minimālās </w:t>
            </w:r>
            <w:proofErr w:type="spellStart"/>
            <w:r w:rsidRPr="00165619">
              <w:rPr>
                <w:rFonts w:cs="Times New Roman"/>
              </w:rPr>
              <w:t>kiberdrošības</w:t>
            </w:r>
            <w:proofErr w:type="spellEnd"/>
            <w:r w:rsidRPr="00165619">
              <w:rPr>
                <w:rFonts w:cs="Times New Roman"/>
              </w:rPr>
              <w:t xml:space="preserve"> prasības virsvadības sistēmai kā </w:t>
            </w:r>
            <w:proofErr w:type="spellStart"/>
            <w:r w:rsidRPr="00165619">
              <w:rPr>
                <w:rFonts w:cs="Times New Roman"/>
              </w:rPr>
              <w:t>mākoņrisinājumam</w:t>
            </w:r>
            <w:proofErr w:type="spellEnd"/>
            <w:r w:rsidRPr="00165619">
              <w:rPr>
                <w:rFonts w:cs="Times New Roman"/>
              </w:rPr>
              <w:t xml:space="preserve"> noteiktas TS 1.1.pielikuma 9.7.punktā minētajos normatīvajos aktos un standartos, t.sk. Ministru kabineta 25.06.2025. noteikumos Nr.397 “Minimālās </w:t>
            </w:r>
            <w:proofErr w:type="spellStart"/>
            <w:r w:rsidRPr="00165619">
              <w:rPr>
                <w:rFonts w:cs="Times New Roman"/>
              </w:rPr>
              <w:t>kiberdrošības</w:t>
            </w:r>
            <w:proofErr w:type="spellEnd"/>
            <w:r w:rsidRPr="00165619">
              <w:rPr>
                <w:rFonts w:cs="Times New Roman"/>
              </w:rPr>
              <w:t xml:space="preserve"> prasības”, ņemot vērā, ka attiecīgās prasības jāievēro arī attiecībā uz ārpakalpojumu sniedzējiem un ka SIA “Daugavpils ūdens” ir būtisko pakalpojumu sniedzējs Nacionālās </w:t>
            </w:r>
            <w:proofErr w:type="spellStart"/>
            <w:r w:rsidRPr="00165619">
              <w:rPr>
                <w:rFonts w:cs="Times New Roman"/>
              </w:rPr>
              <w:t>kiberdrošības</w:t>
            </w:r>
            <w:proofErr w:type="spellEnd"/>
            <w:r w:rsidRPr="00165619">
              <w:rPr>
                <w:rFonts w:cs="Times New Roman"/>
              </w:rPr>
              <w:t xml:space="preserve"> likuma izpratnē.</w:t>
            </w:r>
          </w:p>
        </w:tc>
      </w:tr>
      <w:tr w:rsidR="00165619" w:rsidRPr="00165619" w14:paraId="33869DCE" w14:textId="77777777">
        <w:tc>
          <w:tcPr>
            <w:tcW w:w="4596" w:type="dxa"/>
            <w:tcBorders>
              <w:top w:val="single" w:sz="4" w:space="0" w:color="auto"/>
              <w:left w:val="single" w:sz="4" w:space="0" w:color="auto"/>
              <w:bottom w:val="single" w:sz="4" w:space="0" w:color="auto"/>
              <w:right w:val="single" w:sz="4" w:space="0" w:color="auto"/>
            </w:tcBorders>
          </w:tcPr>
          <w:p w14:paraId="00E9E4A1"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4.4. Vai uzraudzības sistēmu papildus tehniskajā dokumentācijā minētajai </w:t>
            </w:r>
            <w:proofErr w:type="spellStart"/>
            <w:r w:rsidRPr="00165619">
              <w:rPr>
                <w:rFonts w:cs="Times New Roman"/>
              </w:rPr>
              <w:t>mākoņarhitektūrai</w:t>
            </w:r>
            <w:proofErr w:type="spellEnd"/>
            <w:r w:rsidRPr="00165619">
              <w:rPr>
                <w:rFonts w:cs="Times New Roman"/>
              </w:rPr>
              <w:t xml:space="preserve"> var nodrošināt arī kā lokāli izvietotu risinājumu?</w:t>
            </w:r>
          </w:p>
          <w:p w14:paraId="27F4B60D"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74EC97C0" w14:textId="1FE360E1" w:rsidR="00165619" w:rsidRPr="00165619" w:rsidRDefault="00165619" w:rsidP="003B7306">
            <w:pPr>
              <w:spacing w:after="160" w:line="259" w:lineRule="auto"/>
              <w:ind w:firstLine="567"/>
              <w:jc w:val="both"/>
              <w:rPr>
                <w:rFonts w:cs="Times New Roman"/>
              </w:rPr>
            </w:pPr>
            <w:r w:rsidRPr="00165619">
              <w:rPr>
                <w:rFonts w:cs="Times New Roman"/>
              </w:rPr>
              <w:t xml:space="preserve">TS 1.1.pielikuma 9.6.2.punkts nosaka, ka virsvadības sistēma jāizveido kā no SCADA programmnodrošinājuma neatkarīgs risinājums, izvietojot to sistēmas izstrādātāja serveros (“mākoņu” jeb </w:t>
            </w:r>
            <w:proofErr w:type="spellStart"/>
            <w:r w:rsidRPr="00165619">
              <w:rPr>
                <w:rFonts w:cs="Times New Roman"/>
              </w:rPr>
              <w:t>cloud-based</w:t>
            </w:r>
            <w:proofErr w:type="spellEnd"/>
            <w:r w:rsidRPr="00165619">
              <w:rPr>
                <w:rFonts w:cs="Times New Roman"/>
              </w:rPr>
              <w:t xml:space="preserve"> risinājums). Iepirkuma dokumentācija cita risinājuma veida, t.sk. lokāli izvietota risinājuma, izmantošanu neparedz, tāpēc piedāvājums jāsagatavo atbilstoši TS 1.1.pielikuma 9.6.punktā noteiktajam.</w:t>
            </w:r>
          </w:p>
        </w:tc>
      </w:tr>
      <w:tr w:rsidR="00165619" w:rsidRPr="00165619" w14:paraId="2AC83D63" w14:textId="77777777">
        <w:tc>
          <w:tcPr>
            <w:tcW w:w="4596" w:type="dxa"/>
            <w:tcBorders>
              <w:top w:val="single" w:sz="4" w:space="0" w:color="auto"/>
              <w:left w:val="single" w:sz="4" w:space="0" w:color="auto"/>
              <w:bottom w:val="single" w:sz="4" w:space="0" w:color="auto"/>
              <w:right w:val="single" w:sz="4" w:space="0" w:color="auto"/>
            </w:tcBorders>
          </w:tcPr>
          <w:p w14:paraId="4E60C7D2"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4.5. Kāda funkcionalitāte no uzraudzības sistēmas tiek sagaidīta analizatoru vai sensoru atteices gadījumā? Vai būtu jānodrošina rezerves darbības stratēģijas, virtuālie sensori vai uz modeļiem balstīti aprēķinātāji?</w:t>
            </w:r>
          </w:p>
          <w:p w14:paraId="71DE90E9"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026A41BF" w14:textId="77777777" w:rsidR="00165619" w:rsidRPr="00165619" w:rsidRDefault="00165619" w:rsidP="00165619">
            <w:pPr>
              <w:spacing w:after="160" w:line="259" w:lineRule="auto"/>
              <w:ind w:firstLine="567"/>
              <w:jc w:val="both"/>
              <w:rPr>
                <w:rFonts w:cs="Times New Roman"/>
              </w:rPr>
            </w:pPr>
            <w:r w:rsidRPr="00165619">
              <w:rPr>
                <w:rFonts w:cs="Times New Roman"/>
              </w:rPr>
              <w:t>Konkrētas prasības rīcībai analizatoru vai sensoru atteices gadījumā, t.sk. par rezerves darbības stratēģijām, virtuālajiem sensoriem vai uz modeļiem balstītiem aprēķinātājiem, TS un TS 1.1.pielikumā atsevišķi nav noteiktas. Konkrētā tehniskā risinājuma izvēle ir Pretendenta kompetencē.</w:t>
            </w:r>
          </w:p>
          <w:p w14:paraId="6EE6E410" w14:textId="710868CF" w:rsidR="00165619" w:rsidRPr="00165619" w:rsidRDefault="00165619" w:rsidP="003B7306">
            <w:pPr>
              <w:spacing w:after="160" w:line="259" w:lineRule="auto"/>
              <w:ind w:firstLine="567"/>
              <w:jc w:val="both"/>
              <w:rPr>
                <w:rFonts w:cs="Times New Roman"/>
              </w:rPr>
            </w:pPr>
            <w:r w:rsidRPr="00165619">
              <w:rPr>
                <w:rFonts w:cs="Times New Roman"/>
              </w:rPr>
              <w:t>Viena tehnoloģiskā parametra mērījuma vai analizatora nepieejamība nedrīkst izslēgt iespēju turpināt un optimizēt citus tehnoloģiskos procesus un parametrus, kuru vadībai attiecīgais mērījums nav nepieciešams.</w:t>
            </w:r>
          </w:p>
        </w:tc>
      </w:tr>
      <w:tr w:rsidR="00165619" w:rsidRPr="00165619" w14:paraId="0151E17B" w14:textId="77777777">
        <w:tc>
          <w:tcPr>
            <w:tcW w:w="4596" w:type="dxa"/>
            <w:tcBorders>
              <w:top w:val="single" w:sz="4" w:space="0" w:color="auto"/>
              <w:left w:val="single" w:sz="4" w:space="0" w:color="auto"/>
              <w:bottom w:val="single" w:sz="4" w:space="0" w:color="auto"/>
              <w:right w:val="single" w:sz="4" w:space="0" w:color="auto"/>
            </w:tcBorders>
          </w:tcPr>
          <w:p w14:paraId="5EE7D74E" w14:textId="77777777" w:rsidR="00165619" w:rsidRPr="00165619" w:rsidRDefault="00165619" w:rsidP="00165619">
            <w:pPr>
              <w:spacing w:after="160" w:line="259" w:lineRule="auto"/>
              <w:ind w:firstLine="567"/>
              <w:jc w:val="both"/>
              <w:rPr>
                <w:rFonts w:cs="Times New Roman"/>
              </w:rPr>
            </w:pPr>
            <w:r w:rsidRPr="00165619">
              <w:rPr>
                <w:rFonts w:cs="Times New Roman"/>
              </w:rPr>
              <w:t>4.6. Vai apmācības būtu jāveic latviešu valodā, vai tās varētu notikt arī angļu valodā?</w:t>
            </w:r>
          </w:p>
          <w:p w14:paraId="7F3BAB17"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2F1F96CE" w14:textId="77777777" w:rsidR="00165619" w:rsidRPr="00165619" w:rsidRDefault="00165619" w:rsidP="00165619">
            <w:pPr>
              <w:spacing w:after="160" w:line="259" w:lineRule="auto"/>
              <w:ind w:firstLine="567"/>
              <w:jc w:val="both"/>
              <w:rPr>
                <w:rFonts w:cs="Times New Roman"/>
              </w:rPr>
            </w:pPr>
            <w:r w:rsidRPr="00165619">
              <w:rPr>
                <w:rFonts w:cs="Times New Roman"/>
              </w:rPr>
              <w:t>Saskaņā ar TS 1.1.pielikuma 9.11.6.punktu apmācības operatīvajam un inženiertehniskajam personālam jānotiek latviešu valodā, un saskaņā ar 9.11.7.punktu visi apmācību materiāli jānodrošina latviešu valodā. Ja instruktors nepārvalda latviešu valodu, saskaņā ar 9.11.8.punktu Izpildītājam jānodrošina kvalificēts tulks.</w:t>
            </w:r>
          </w:p>
          <w:p w14:paraId="69E923A4" w14:textId="77777777" w:rsidR="00165619" w:rsidRPr="00165619" w:rsidRDefault="00165619" w:rsidP="00165619">
            <w:pPr>
              <w:spacing w:after="160" w:line="259" w:lineRule="auto"/>
              <w:ind w:firstLine="567"/>
              <w:jc w:val="both"/>
              <w:rPr>
                <w:rFonts w:cs="Times New Roman"/>
              </w:rPr>
            </w:pPr>
            <w:r w:rsidRPr="00165619">
              <w:rPr>
                <w:rFonts w:cs="Times New Roman"/>
              </w:rPr>
              <w:t>Papildus vēršam uzmanību, ka TS 2.2.5.punktā noteikts, ka “SCADA sistēmai jānodrošina lietotāja interfeiss vismaz latviešu valodā”;</w:t>
            </w:r>
          </w:p>
          <w:p w14:paraId="6D84237A" w14:textId="6AA9BB91" w:rsidR="00165619" w:rsidRPr="00165619" w:rsidRDefault="00165619" w:rsidP="003B7306">
            <w:pPr>
              <w:spacing w:after="160" w:line="259" w:lineRule="auto"/>
              <w:ind w:firstLine="567"/>
              <w:jc w:val="both"/>
              <w:rPr>
                <w:rFonts w:cs="Times New Roman"/>
              </w:rPr>
            </w:pPr>
            <w:r w:rsidRPr="00165619">
              <w:rPr>
                <w:rFonts w:cs="Times New Roman"/>
              </w:rPr>
              <w:t>TS 2.3.3.punktā noteikts, ka “Virsvadības sistēmai jānodrošina lietotāja interfeiss vismaz latviešu valodā”.</w:t>
            </w:r>
          </w:p>
        </w:tc>
      </w:tr>
      <w:tr w:rsidR="00165619" w:rsidRPr="00165619" w14:paraId="40E5F978" w14:textId="77777777">
        <w:tc>
          <w:tcPr>
            <w:tcW w:w="4596" w:type="dxa"/>
            <w:tcBorders>
              <w:top w:val="single" w:sz="4" w:space="0" w:color="auto"/>
              <w:left w:val="single" w:sz="4" w:space="0" w:color="auto"/>
              <w:bottom w:val="single" w:sz="4" w:space="0" w:color="auto"/>
              <w:right w:val="single" w:sz="4" w:space="0" w:color="auto"/>
            </w:tcBorders>
          </w:tcPr>
          <w:p w14:paraId="3D43DD5D" w14:textId="77777777" w:rsidR="00165619" w:rsidRPr="00165619" w:rsidRDefault="00165619" w:rsidP="00165619">
            <w:pPr>
              <w:spacing w:after="160" w:line="259" w:lineRule="auto"/>
              <w:ind w:firstLine="567"/>
              <w:jc w:val="both"/>
              <w:rPr>
                <w:rFonts w:cs="Times New Roman"/>
              </w:rPr>
            </w:pPr>
            <w:r w:rsidRPr="00165619">
              <w:rPr>
                <w:rFonts w:cs="Times New Roman"/>
              </w:rPr>
              <w:t>5. Mēriekārta</w:t>
            </w:r>
          </w:p>
          <w:p w14:paraId="6F8FFCAB" w14:textId="77777777" w:rsidR="00165619" w:rsidRPr="00165619" w:rsidRDefault="00165619" w:rsidP="00165619">
            <w:pPr>
              <w:spacing w:after="160" w:line="259" w:lineRule="auto"/>
              <w:ind w:firstLine="567"/>
              <w:jc w:val="both"/>
              <w:rPr>
                <w:rFonts w:cs="Times New Roman"/>
              </w:rPr>
            </w:pPr>
            <w:r w:rsidRPr="00165619">
              <w:rPr>
                <w:rFonts w:cs="Times New Roman"/>
              </w:rPr>
              <w:t>Dažādās dokumentācijas daļās ir sniegti atšķirīgi apraksti un prasības.</w:t>
            </w:r>
          </w:p>
          <w:p w14:paraId="01DD2728" w14:textId="77777777" w:rsidR="00165619" w:rsidRPr="00165619" w:rsidRDefault="00165619" w:rsidP="00165619">
            <w:pPr>
              <w:spacing w:after="160" w:line="259" w:lineRule="auto"/>
              <w:ind w:firstLine="567"/>
              <w:jc w:val="both"/>
              <w:rPr>
                <w:rFonts w:cs="Times New Roman"/>
              </w:rPr>
            </w:pPr>
          </w:p>
          <w:p w14:paraId="1C33E6E6"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5.1. Tikai gāzes selektīvā metode ir atļauta vai tomēr </w:t>
            </w:r>
            <w:proofErr w:type="spellStart"/>
            <w:r w:rsidRPr="00165619">
              <w:rPr>
                <w:rFonts w:cs="Times New Roman"/>
              </w:rPr>
              <w:t>Jonselektīva</w:t>
            </w:r>
            <w:proofErr w:type="spellEnd"/>
            <w:r w:rsidRPr="00165619">
              <w:rPr>
                <w:rFonts w:cs="Times New Roman"/>
              </w:rPr>
              <w:t xml:space="preserve"> elektroda metode arī?</w:t>
            </w:r>
          </w:p>
          <w:p w14:paraId="0E2DD655"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Kuru protokolu izmantot pieslēgšanai kontrolierim: </w:t>
            </w:r>
            <w:proofErr w:type="spellStart"/>
            <w:r w:rsidRPr="00165619">
              <w:rPr>
                <w:rFonts w:cs="Times New Roman"/>
              </w:rPr>
              <w:t>ModBus</w:t>
            </w:r>
            <w:proofErr w:type="spellEnd"/>
            <w:r w:rsidRPr="00165619">
              <w:rPr>
                <w:rFonts w:cs="Times New Roman"/>
              </w:rPr>
              <w:t xml:space="preserve"> TCP/IP vai </w:t>
            </w:r>
            <w:proofErr w:type="spellStart"/>
            <w:r w:rsidRPr="00165619">
              <w:rPr>
                <w:rFonts w:cs="Times New Roman"/>
              </w:rPr>
              <w:t>Profibus</w:t>
            </w:r>
            <w:proofErr w:type="spellEnd"/>
            <w:r w:rsidRPr="00165619">
              <w:rPr>
                <w:rFonts w:cs="Times New Roman"/>
              </w:rPr>
              <w:t xml:space="preserve">-DP vai </w:t>
            </w:r>
            <w:proofErr w:type="spellStart"/>
            <w:r w:rsidRPr="00165619">
              <w:rPr>
                <w:rFonts w:cs="Times New Roman"/>
              </w:rPr>
              <w:t>Profibus</w:t>
            </w:r>
            <w:proofErr w:type="spellEnd"/>
            <w:r w:rsidRPr="00165619">
              <w:rPr>
                <w:rFonts w:cs="Times New Roman"/>
              </w:rPr>
              <w:t>-PA?</w:t>
            </w:r>
          </w:p>
          <w:p w14:paraId="0F843E05" w14:textId="77777777" w:rsidR="00165619" w:rsidRPr="00165619" w:rsidRDefault="00165619" w:rsidP="00165619">
            <w:pPr>
              <w:spacing w:after="160" w:line="259" w:lineRule="auto"/>
              <w:ind w:firstLine="567"/>
              <w:jc w:val="both"/>
              <w:rPr>
                <w:rFonts w:cs="Times New Roman"/>
              </w:rPr>
            </w:pPr>
          </w:p>
          <w:p w14:paraId="5F4BEFB3" w14:textId="1FC3CE8A" w:rsidR="00165619" w:rsidRPr="00165619" w:rsidRDefault="00165619" w:rsidP="00165619">
            <w:pPr>
              <w:spacing w:after="160" w:line="259" w:lineRule="auto"/>
              <w:ind w:firstLine="567"/>
              <w:jc w:val="both"/>
              <w:rPr>
                <w:rFonts w:cs="Times New Roman"/>
              </w:rPr>
            </w:pPr>
            <w:r w:rsidRPr="00165619">
              <w:rPr>
                <w:rFonts w:cs="Times New Roman"/>
                <w:noProof/>
              </w:rPr>
              <w:lastRenderedPageBreak/>
              <w:drawing>
                <wp:inline distT="0" distB="0" distL="0" distR="0" wp14:anchorId="067952D6" wp14:editId="093DB7E0">
                  <wp:extent cx="2571750" cy="2228850"/>
                  <wp:effectExtent l="0" t="0" r="0" b="0"/>
                  <wp:docPr id="1805241916" name="Attēl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1750" cy="2228850"/>
                          </a:xfrm>
                          <a:prstGeom prst="rect">
                            <a:avLst/>
                          </a:prstGeom>
                          <a:noFill/>
                          <a:ln>
                            <a:noFill/>
                          </a:ln>
                        </pic:spPr>
                      </pic:pic>
                    </a:graphicData>
                  </a:graphic>
                </wp:inline>
              </w:drawing>
            </w:r>
          </w:p>
          <w:p w14:paraId="7F379478"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1247B5C2"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Ievērojot Tehniskā piedāvājuma veidnē noteiktajam, </w:t>
            </w:r>
            <w:proofErr w:type="spellStart"/>
            <w:r w:rsidRPr="00165619">
              <w:rPr>
                <w:rFonts w:cs="Times New Roman"/>
              </w:rPr>
              <w:t>divkanālu</w:t>
            </w:r>
            <w:proofErr w:type="spellEnd"/>
            <w:r w:rsidRPr="00165619">
              <w:rPr>
                <w:rFonts w:cs="Times New Roman"/>
              </w:rPr>
              <w:t xml:space="preserve"> NH4 analizators: mērīšanas princips “</w:t>
            </w:r>
            <w:proofErr w:type="spellStart"/>
            <w:r w:rsidRPr="00165619">
              <w:rPr>
                <w:rFonts w:cs="Times New Roman"/>
              </w:rPr>
              <w:t>Jonselektīva</w:t>
            </w:r>
            <w:proofErr w:type="spellEnd"/>
            <w:r w:rsidRPr="00165619">
              <w:rPr>
                <w:rFonts w:cs="Times New Roman"/>
              </w:rPr>
              <w:t xml:space="preserve"> elektroda metode VAI gāzes selektīvā metode”.</w:t>
            </w:r>
          </w:p>
          <w:p w14:paraId="6414982F" w14:textId="77777777" w:rsidR="00165619" w:rsidRPr="00165619" w:rsidRDefault="00165619" w:rsidP="00165619">
            <w:pPr>
              <w:spacing w:after="160" w:line="259" w:lineRule="auto"/>
              <w:ind w:firstLine="567"/>
              <w:jc w:val="both"/>
              <w:rPr>
                <w:rFonts w:cs="Times New Roman"/>
              </w:rPr>
            </w:pPr>
          </w:p>
          <w:p w14:paraId="051F3292"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p w14:paraId="18E3C94F" w14:textId="77777777" w:rsidR="00165619" w:rsidRPr="00165619" w:rsidRDefault="00165619" w:rsidP="00165619">
            <w:pPr>
              <w:spacing w:after="160" w:line="259" w:lineRule="auto"/>
              <w:ind w:firstLine="567"/>
              <w:jc w:val="both"/>
              <w:rPr>
                <w:rFonts w:cs="Times New Roman"/>
              </w:rPr>
            </w:pPr>
          </w:p>
          <w:p w14:paraId="75AE8D00"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Vēršam uzmanību, ka atbilstoši nolikuma 14.6.punktam, “Ja Pasūtītāja Tehniskajā specifikācijā ir norādīts konkrēts iekārtu vai standarta nosaukums vai kāda cita norāde uz specifisku iekārtu izcelsmi, īpašu procesu, zīmolu vai veidu, </w:t>
            </w:r>
            <w:r w:rsidRPr="00165619">
              <w:rPr>
                <w:rFonts w:cs="Times New Roman"/>
              </w:rPr>
              <w:lastRenderedPageBreak/>
              <w:t>Pretendents var piedāvāt ekvivalentas (analoģiskās) iekārtas vai atbilstību ekvivalentiem (analoģiskiem) standartiem, kas atbilst Tehniskās specifikācijas prasībām un parametriem, nodrošinot Tehniskajā specifikācijā prasīto darbību un funkcionalitāti. Pretendentam ir jāpierāda piedāvātā ekvivalenta (analoga) atbilstība iepirkuma priekšmeta tehniskajām prasībām.</w:t>
            </w:r>
          </w:p>
          <w:p w14:paraId="51303173" w14:textId="0C8D98F3" w:rsidR="00165619" w:rsidRPr="00165619" w:rsidRDefault="00165619" w:rsidP="003B7306">
            <w:pPr>
              <w:spacing w:after="160" w:line="259" w:lineRule="auto"/>
              <w:ind w:firstLine="567"/>
              <w:jc w:val="both"/>
              <w:rPr>
                <w:rFonts w:cs="Times New Roman"/>
              </w:rPr>
            </w:pPr>
            <w:r w:rsidRPr="00165619">
              <w:rPr>
                <w:rFonts w:cs="Times New Roman"/>
              </w:rPr>
              <w:t>Ja Pretendents kā ekvivalentu (analogu) piedāvās neatbilstošas funkcionalitātes vai zemākas kvalitātes iekārtas, piedāvājums tiks atzīts par neatbilstošu Iepirkuma dokumentu prasībām un Pretendents tiks izslēgts no turpmākās vērtēšanas”.</w:t>
            </w:r>
          </w:p>
        </w:tc>
      </w:tr>
      <w:tr w:rsidR="00165619" w:rsidRPr="00165619" w14:paraId="6BA719E2" w14:textId="77777777">
        <w:tc>
          <w:tcPr>
            <w:tcW w:w="4596" w:type="dxa"/>
            <w:tcBorders>
              <w:top w:val="single" w:sz="4" w:space="0" w:color="auto"/>
              <w:left w:val="single" w:sz="4" w:space="0" w:color="auto"/>
              <w:bottom w:val="single" w:sz="4" w:space="0" w:color="auto"/>
              <w:right w:val="single" w:sz="4" w:space="0" w:color="auto"/>
            </w:tcBorders>
          </w:tcPr>
          <w:p w14:paraId="51A051A0"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5.2. NO3 analizators jābūt </w:t>
            </w:r>
            <w:proofErr w:type="spellStart"/>
            <w:r w:rsidRPr="00165619">
              <w:rPr>
                <w:rFonts w:cs="Times New Roman"/>
              </w:rPr>
              <w:t>divkanālu</w:t>
            </w:r>
            <w:proofErr w:type="spellEnd"/>
            <w:r w:rsidRPr="00165619">
              <w:rPr>
                <w:rFonts w:cs="Times New Roman"/>
              </w:rPr>
              <w:t>?</w:t>
            </w:r>
          </w:p>
          <w:p w14:paraId="0E684996"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Kuru protokolu izmantot pieslēgšanai kontrolierim: </w:t>
            </w:r>
            <w:proofErr w:type="spellStart"/>
            <w:r w:rsidRPr="00165619">
              <w:rPr>
                <w:rFonts w:cs="Times New Roman"/>
              </w:rPr>
              <w:t>ModBus</w:t>
            </w:r>
            <w:proofErr w:type="spellEnd"/>
            <w:r w:rsidRPr="00165619">
              <w:rPr>
                <w:rFonts w:cs="Times New Roman"/>
              </w:rPr>
              <w:t xml:space="preserve"> TCP/IP vai </w:t>
            </w:r>
            <w:proofErr w:type="spellStart"/>
            <w:r w:rsidRPr="00165619">
              <w:rPr>
                <w:rFonts w:cs="Times New Roman"/>
              </w:rPr>
              <w:t>Profibus</w:t>
            </w:r>
            <w:proofErr w:type="spellEnd"/>
            <w:r w:rsidRPr="00165619">
              <w:rPr>
                <w:rFonts w:cs="Times New Roman"/>
              </w:rPr>
              <w:t xml:space="preserve">-DP vai </w:t>
            </w:r>
            <w:proofErr w:type="spellStart"/>
            <w:r w:rsidRPr="00165619">
              <w:rPr>
                <w:rFonts w:cs="Times New Roman"/>
              </w:rPr>
              <w:t>Profibus</w:t>
            </w:r>
            <w:proofErr w:type="spellEnd"/>
            <w:r w:rsidRPr="00165619">
              <w:rPr>
                <w:rFonts w:cs="Times New Roman"/>
              </w:rPr>
              <w:t>-PA?</w:t>
            </w:r>
          </w:p>
          <w:p w14:paraId="51DBA687" w14:textId="77777777" w:rsidR="00165619" w:rsidRPr="00165619" w:rsidRDefault="00165619" w:rsidP="00165619">
            <w:pPr>
              <w:spacing w:after="160" w:line="259" w:lineRule="auto"/>
              <w:ind w:firstLine="567"/>
              <w:jc w:val="both"/>
              <w:rPr>
                <w:rFonts w:cs="Times New Roman"/>
              </w:rPr>
            </w:pPr>
          </w:p>
          <w:p w14:paraId="2BD47FBE" w14:textId="112F903F"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776B84E0" wp14:editId="708C4ED4">
                  <wp:extent cx="2638425" cy="1847850"/>
                  <wp:effectExtent l="0" t="0" r="9525" b="0"/>
                  <wp:docPr id="1392925337" name="Attēl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425" cy="184785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123578DD" w14:textId="77777777" w:rsidR="00165619" w:rsidRPr="00165619" w:rsidRDefault="00165619" w:rsidP="00165619">
            <w:pPr>
              <w:spacing w:after="160" w:line="259" w:lineRule="auto"/>
              <w:ind w:firstLine="567"/>
              <w:jc w:val="both"/>
              <w:rPr>
                <w:rFonts w:cs="Times New Roman"/>
              </w:rPr>
            </w:pPr>
            <w:r w:rsidRPr="00165619">
              <w:rPr>
                <w:rFonts w:cs="Times New Roman"/>
              </w:rPr>
              <w:t>TS 2.3.5.punktā pie NO3 analizatora atsaucē noteikts “Visos dokumentos, kuros ir minēts "</w:t>
            </w:r>
            <w:proofErr w:type="spellStart"/>
            <w:r w:rsidRPr="00165619">
              <w:rPr>
                <w:rFonts w:cs="Times New Roman"/>
              </w:rPr>
              <w:t>divkanālu</w:t>
            </w:r>
            <w:proofErr w:type="spellEnd"/>
            <w:r w:rsidRPr="00165619">
              <w:rPr>
                <w:rFonts w:cs="Times New Roman"/>
              </w:rPr>
              <w:t xml:space="preserve"> NO₃ analizators/sensors", ar to jāsaprot NO₃ analizators”.</w:t>
            </w:r>
          </w:p>
          <w:p w14:paraId="286A6BC9" w14:textId="77777777" w:rsidR="00165619" w:rsidRPr="00165619" w:rsidRDefault="00165619" w:rsidP="00165619">
            <w:pPr>
              <w:spacing w:after="160" w:line="259" w:lineRule="auto"/>
              <w:ind w:firstLine="567"/>
              <w:jc w:val="both"/>
              <w:rPr>
                <w:rFonts w:cs="Times New Roman"/>
              </w:rPr>
            </w:pPr>
          </w:p>
          <w:p w14:paraId="7A60B906" w14:textId="2F314BA4" w:rsidR="00165619" w:rsidRPr="00165619" w:rsidRDefault="00165619" w:rsidP="003B7306">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tc>
      </w:tr>
      <w:tr w:rsidR="00165619" w:rsidRPr="00165619" w14:paraId="0FF88B32" w14:textId="77777777">
        <w:tc>
          <w:tcPr>
            <w:tcW w:w="4596" w:type="dxa"/>
            <w:tcBorders>
              <w:top w:val="single" w:sz="4" w:space="0" w:color="auto"/>
              <w:left w:val="single" w:sz="4" w:space="0" w:color="auto"/>
              <w:bottom w:val="single" w:sz="4" w:space="0" w:color="auto"/>
              <w:right w:val="single" w:sz="4" w:space="0" w:color="auto"/>
            </w:tcBorders>
          </w:tcPr>
          <w:p w14:paraId="0498D2F0"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5.3. Kuru protokolu izmantot pieslēgšanai kontrolierim: </w:t>
            </w:r>
            <w:proofErr w:type="spellStart"/>
            <w:r w:rsidRPr="00165619">
              <w:rPr>
                <w:rFonts w:cs="Times New Roman"/>
              </w:rPr>
              <w:t>ModBus</w:t>
            </w:r>
            <w:proofErr w:type="spellEnd"/>
            <w:r w:rsidRPr="00165619">
              <w:rPr>
                <w:rFonts w:cs="Times New Roman"/>
              </w:rPr>
              <w:t xml:space="preserve"> TCP/IP vai </w:t>
            </w:r>
            <w:proofErr w:type="spellStart"/>
            <w:r w:rsidRPr="00165619">
              <w:rPr>
                <w:rFonts w:cs="Times New Roman"/>
              </w:rPr>
              <w:t>Profibus</w:t>
            </w:r>
            <w:proofErr w:type="spellEnd"/>
            <w:r w:rsidRPr="00165619">
              <w:rPr>
                <w:rFonts w:cs="Times New Roman"/>
              </w:rPr>
              <w:t xml:space="preserve">-DP vai </w:t>
            </w:r>
            <w:proofErr w:type="spellStart"/>
            <w:r w:rsidRPr="00165619">
              <w:rPr>
                <w:rFonts w:cs="Times New Roman"/>
              </w:rPr>
              <w:t>Profibus</w:t>
            </w:r>
            <w:proofErr w:type="spellEnd"/>
            <w:r w:rsidRPr="00165619">
              <w:rPr>
                <w:rFonts w:cs="Times New Roman"/>
              </w:rPr>
              <w:t>-PA?</w:t>
            </w:r>
          </w:p>
          <w:p w14:paraId="75E100F3" w14:textId="77777777" w:rsidR="00165619" w:rsidRPr="00165619" w:rsidRDefault="00165619" w:rsidP="00165619">
            <w:pPr>
              <w:spacing w:after="160" w:line="259" w:lineRule="auto"/>
              <w:ind w:firstLine="567"/>
              <w:jc w:val="both"/>
              <w:rPr>
                <w:rFonts w:cs="Times New Roman"/>
              </w:rPr>
            </w:pPr>
          </w:p>
          <w:p w14:paraId="7A07FE91" w14:textId="68BD872B"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72D57ADC" wp14:editId="0D5044F8">
                  <wp:extent cx="2667000" cy="1695450"/>
                  <wp:effectExtent l="0" t="0" r="0" b="0"/>
                  <wp:docPr id="1578008843" name="Attēl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7000" cy="169545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1FBDF3EB"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p w14:paraId="55433FEF" w14:textId="77777777" w:rsidR="00165619" w:rsidRPr="00165619" w:rsidRDefault="00165619" w:rsidP="00165619">
            <w:pPr>
              <w:spacing w:after="160" w:line="259" w:lineRule="auto"/>
              <w:ind w:firstLine="567"/>
              <w:jc w:val="both"/>
              <w:rPr>
                <w:rFonts w:cs="Times New Roman"/>
              </w:rPr>
            </w:pPr>
          </w:p>
        </w:tc>
      </w:tr>
      <w:tr w:rsidR="00165619" w:rsidRPr="00165619" w14:paraId="1F1114FF" w14:textId="77777777">
        <w:tc>
          <w:tcPr>
            <w:tcW w:w="4596" w:type="dxa"/>
            <w:tcBorders>
              <w:top w:val="single" w:sz="4" w:space="0" w:color="auto"/>
              <w:left w:val="single" w:sz="4" w:space="0" w:color="auto"/>
              <w:bottom w:val="single" w:sz="4" w:space="0" w:color="auto"/>
              <w:right w:val="single" w:sz="4" w:space="0" w:color="auto"/>
            </w:tcBorders>
          </w:tcPr>
          <w:p w14:paraId="4D00A8B2"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5.4. Tiek paredzēta viena filtrāta apsildama caurule no paraugu ņemšanas vietas uz trim analizatoriem (NH4, NO3 un PO4) vai pie katra analizatora no paraugu ņemšanas vietas jāiet atsevišķa caurule?</w:t>
            </w:r>
          </w:p>
          <w:p w14:paraId="2D54A2F6" w14:textId="77777777" w:rsidR="00165619" w:rsidRPr="00165619" w:rsidRDefault="00165619" w:rsidP="00165619">
            <w:pPr>
              <w:spacing w:after="160" w:line="259" w:lineRule="auto"/>
              <w:ind w:firstLine="567"/>
              <w:jc w:val="both"/>
              <w:rPr>
                <w:rFonts w:cs="Times New Roman"/>
              </w:rPr>
            </w:pPr>
            <w:r w:rsidRPr="00165619">
              <w:rPr>
                <w:rFonts w:cs="Times New Roman"/>
              </w:rPr>
              <w:t>Kāds ir katras paraugu ņemšanas līnijas garums?</w:t>
            </w:r>
          </w:p>
          <w:p w14:paraId="22FC793B"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Vai apsildāmām filtrāta caurulēm starp paraugu ņemšanas vietu un analizatoru jāiet atklātā veidā vai tās jānoliek </w:t>
            </w:r>
            <w:proofErr w:type="spellStart"/>
            <w:r w:rsidRPr="00165619">
              <w:rPr>
                <w:rFonts w:cs="Times New Roman"/>
              </w:rPr>
              <w:t>aizsargcaurulē</w:t>
            </w:r>
            <w:proofErr w:type="spellEnd"/>
            <w:r w:rsidRPr="00165619">
              <w:rPr>
                <w:rFonts w:cs="Times New Roman"/>
              </w:rPr>
              <w:t xml:space="preserve"> vai kārbā vai renē?</w:t>
            </w:r>
          </w:p>
          <w:p w14:paraId="4AC3994F" w14:textId="77777777" w:rsidR="00165619" w:rsidRPr="00165619" w:rsidRDefault="00165619" w:rsidP="00165619">
            <w:pPr>
              <w:spacing w:after="160" w:line="259" w:lineRule="auto"/>
              <w:ind w:firstLine="567"/>
              <w:jc w:val="both"/>
              <w:rPr>
                <w:rFonts w:cs="Times New Roman"/>
              </w:rPr>
            </w:pPr>
          </w:p>
          <w:p w14:paraId="61D838C0" w14:textId="3C431653"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02D742EF" wp14:editId="740FA6FD">
                  <wp:extent cx="2686050" cy="1257300"/>
                  <wp:effectExtent l="0" t="0" r="0" b="0"/>
                  <wp:docPr id="1398474787"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050" cy="125730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6303AD02" w14:textId="4EA4E33E" w:rsidR="00165619" w:rsidRPr="00165619" w:rsidRDefault="003B7306" w:rsidP="003B7306">
            <w:pPr>
              <w:spacing w:after="160" w:line="259" w:lineRule="auto"/>
              <w:ind w:firstLine="567"/>
              <w:jc w:val="both"/>
              <w:rPr>
                <w:rFonts w:cs="Times New Roman"/>
              </w:rPr>
            </w:pPr>
            <w:r w:rsidRPr="00C16C60">
              <w:t>Paraugu ņemšanas risinājumu nosaka Pretendents sava piedāvājumā, ievērojot TS minimālās prasības, izvēlēto iekārtu un tās ražotāja prasības.</w:t>
            </w:r>
          </w:p>
        </w:tc>
      </w:tr>
      <w:tr w:rsidR="00165619" w:rsidRPr="00165619" w14:paraId="0C233AF5" w14:textId="77777777">
        <w:tc>
          <w:tcPr>
            <w:tcW w:w="4596" w:type="dxa"/>
            <w:tcBorders>
              <w:top w:val="single" w:sz="4" w:space="0" w:color="auto"/>
              <w:left w:val="single" w:sz="4" w:space="0" w:color="auto"/>
              <w:bottom w:val="single" w:sz="4" w:space="0" w:color="auto"/>
              <w:right w:val="single" w:sz="4" w:space="0" w:color="auto"/>
            </w:tcBorders>
          </w:tcPr>
          <w:p w14:paraId="6D5F4A5C"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5.5. Komunikācijai ar kontrolieri drīkst izmanot tikai </w:t>
            </w:r>
            <w:proofErr w:type="spellStart"/>
            <w:r w:rsidRPr="00165619">
              <w:rPr>
                <w:rFonts w:cs="Times New Roman"/>
              </w:rPr>
              <w:t>ModBus</w:t>
            </w:r>
            <w:proofErr w:type="spellEnd"/>
            <w:r w:rsidRPr="00165619">
              <w:rPr>
                <w:rFonts w:cs="Times New Roman"/>
              </w:rPr>
              <w:t xml:space="preserve"> TCP/IP protokolu?</w:t>
            </w:r>
          </w:p>
          <w:p w14:paraId="7BB48F73" w14:textId="77777777" w:rsidR="00165619" w:rsidRPr="00165619" w:rsidRDefault="00165619" w:rsidP="00165619">
            <w:pPr>
              <w:spacing w:after="160" w:line="259" w:lineRule="auto"/>
              <w:ind w:firstLine="567"/>
              <w:jc w:val="both"/>
              <w:rPr>
                <w:rFonts w:cs="Times New Roman"/>
              </w:rPr>
            </w:pPr>
          </w:p>
          <w:p w14:paraId="0E5BC68F" w14:textId="237E3850"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172F8BCA" wp14:editId="654C2982">
                  <wp:extent cx="2600325" cy="1562100"/>
                  <wp:effectExtent l="0" t="0" r="9525" b="0"/>
                  <wp:docPr id="210675" name="Attēl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0325" cy="156210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71DD133E"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p w14:paraId="493833AC" w14:textId="77777777" w:rsidR="00165619" w:rsidRPr="00165619" w:rsidRDefault="00165619" w:rsidP="00165619">
            <w:pPr>
              <w:spacing w:after="160" w:line="259" w:lineRule="auto"/>
              <w:ind w:firstLine="567"/>
              <w:jc w:val="both"/>
              <w:rPr>
                <w:rFonts w:cs="Times New Roman"/>
              </w:rPr>
            </w:pPr>
          </w:p>
        </w:tc>
      </w:tr>
      <w:tr w:rsidR="00165619" w:rsidRPr="00165619" w14:paraId="693F6DDB" w14:textId="77777777">
        <w:tc>
          <w:tcPr>
            <w:tcW w:w="4596" w:type="dxa"/>
            <w:tcBorders>
              <w:top w:val="single" w:sz="4" w:space="0" w:color="auto"/>
              <w:left w:val="single" w:sz="4" w:space="0" w:color="auto"/>
              <w:bottom w:val="single" w:sz="4" w:space="0" w:color="auto"/>
              <w:right w:val="single" w:sz="4" w:space="0" w:color="auto"/>
            </w:tcBorders>
          </w:tcPr>
          <w:p w14:paraId="3E998AF1"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5.6. Vai jauniem skābekļa sensoriem jābūt tieši tādiem kā esošiem? </w:t>
            </w:r>
          </w:p>
          <w:p w14:paraId="23741366" w14:textId="77777777" w:rsidR="00165619" w:rsidRPr="00165619" w:rsidRDefault="00165619" w:rsidP="00165619">
            <w:pPr>
              <w:spacing w:after="160" w:line="259" w:lineRule="auto"/>
              <w:ind w:firstLine="567"/>
              <w:jc w:val="both"/>
              <w:rPr>
                <w:rFonts w:cs="Times New Roman"/>
              </w:rPr>
            </w:pPr>
            <w:r w:rsidRPr="00165619">
              <w:rPr>
                <w:rFonts w:cs="Times New Roman"/>
              </w:rPr>
              <w:t>Norādiet esošo skābekļa sensoru modeli, ražotāju un parametrus.</w:t>
            </w:r>
          </w:p>
          <w:p w14:paraId="3718ED59"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Komunikācijai ar kontrolieri drīkst izmanot tikai </w:t>
            </w:r>
            <w:proofErr w:type="spellStart"/>
            <w:r w:rsidRPr="00165619">
              <w:rPr>
                <w:rFonts w:cs="Times New Roman"/>
              </w:rPr>
              <w:t>ModBus</w:t>
            </w:r>
            <w:proofErr w:type="spellEnd"/>
            <w:r w:rsidRPr="00165619">
              <w:rPr>
                <w:rFonts w:cs="Times New Roman"/>
              </w:rPr>
              <w:t xml:space="preserve"> TCP/IP protokolu?</w:t>
            </w:r>
          </w:p>
          <w:p w14:paraId="52563923" w14:textId="77777777" w:rsidR="00165619" w:rsidRPr="00165619" w:rsidRDefault="00165619" w:rsidP="00165619">
            <w:pPr>
              <w:spacing w:after="160" w:line="259" w:lineRule="auto"/>
              <w:ind w:firstLine="567"/>
              <w:jc w:val="both"/>
              <w:rPr>
                <w:rFonts w:cs="Times New Roman"/>
              </w:rPr>
            </w:pPr>
          </w:p>
          <w:p w14:paraId="7490F7D1" w14:textId="77563F1B" w:rsidR="00165619" w:rsidRPr="00165619" w:rsidRDefault="00165619" w:rsidP="003B7306">
            <w:pPr>
              <w:spacing w:after="160" w:line="259" w:lineRule="auto"/>
              <w:ind w:firstLine="567"/>
              <w:jc w:val="both"/>
              <w:rPr>
                <w:rFonts w:cs="Times New Roman"/>
              </w:rPr>
            </w:pPr>
            <w:r w:rsidRPr="00165619">
              <w:rPr>
                <w:rFonts w:cs="Times New Roman"/>
                <w:noProof/>
              </w:rPr>
              <w:lastRenderedPageBreak/>
              <w:drawing>
                <wp:inline distT="0" distB="0" distL="0" distR="0" wp14:anchorId="16128A5F" wp14:editId="687430B0">
                  <wp:extent cx="2647950" cy="1581150"/>
                  <wp:effectExtent l="0" t="0" r="0" b="0"/>
                  <wp:docPr id="1340631921"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7950" cy="158115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787FFE10"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TS 1.1.pielikuma 5.sadaļā norādīts, ka esošie izšķīdušā skābekļa sensori ir </w:t>
            </w:r>
            <w:proofErr w:type="spellStart"/>
            <w:r w:rsidRPr="00165619">
              <w:rPr>
                <w:rFonts w:cs="Times New Roman"/>
              </w:rPr>
              <w:t>Hach</w:t>
            </w:r>
            <w:proofErr w:type="spellEnd"/>
            <w:r w:rsidRPr="00165619">
              <w:rPr>
                <w:rFonts w:cs="Times New Roman"/>
              </w:rPr>
              <w:t xml:space="preserve"> Lange.</w:t>
            </w:r>
          </w:p>
          <w:p w14:paraId="6142B6CE" w14:textId="77777777" w:rsidR="00165619" w:rsidRPr="00165619" w:rsidRDefault="00165619" w:rsidP="00165619">
            <w:pPr>
              <w:spacing w:after="160" w:line="259" w:lineRule="auto"/>
              <w:ind w:firstLine="567"/>
              <w:jc w:val="both"/>
              <w:rPr>
                <w:rFonts w:cs="Times New Roman"/>
              </w:rPr>
            </w:pPr>
          </w:p>
          <w:p w14:paraId="576BD493" w14:textId="77777777" w:rsidR="00165619" w:rsidRPr="00165619" w:rsidRDefault="00165619" w:rsidP="00165619">
            <w:pPr>
              <w:spacing w:after="160" w:line="259" w:lineRule="auto"/>
              <w:ind w:firstLine="567"/>
              <w:jc w:val="both"/>
              <w:rPr>
                <w:rFonts w:cs="Times New Roman"/>
              </w:rPr>
            </w:pPr>
            <w:r w:rsidRPr="00165619">
              <w:rPr>
                <w:rFonts w:cs="Times New Roman"/>
              </w:rPr>
              <w:t>Jauniem sensoriem jāatbilst Tehniskā piedāvājuma veidnē noteiktajām minimālajām prasībām.</w:t>
            </w:r>
          </w:p>
          <w:p w14:paraId="5EC70024" w14:textId="77777777" w:rsidR="00165619" w:rsidRPr="00165619" w:rsidRDefault="00165619" w:rsidP="00165619">
            <w:pPr>
              <w:spacing w:after="160" w:line="259" w:lineRule="auto"/>
              <w:ind w:firstLine="567"/>
              <w:jc w:val="both"/>
              <w:rPr>
                <w:rFonts w:cs="Times New Roman"/>
              </w:rPr>
            </w:pPr>
          </w:p>
          <w:p w14:paraId="0D469E9C" w14:textId="74BC5001" w:rsidR="00165619" w:rsidRPr="00165619" w:rsidRDefault="00165619" w:rsidP="003B7306">
            <w:pPr>
              <w:spacing w:after="160" w:line="259" w:lineRule="auto"/>
              <w:ind w:firstLine="567"/>
              <w:jc w:val="both"/>
              <w:rPr>
                <w:rFonts w:cs="Times New Roman"/>
              </w:rPr>
            </w:pPr>
            <w:r w:rsidRPr="00165619">
              <w:rPr>
                <w:rFonts w:cs="Times New Roman"/>
              </w:rPr>
              <w:t xml:space="preserve">Pretendentam ir iespēja izmantot </w:t>
            </w:r>
            <w:proofErr w:type="spellStart"/>
            <w:r w:rsidRPr="00165619">
              <w:rPr>
                <w:rFonts w:cs="Times New Roman"/>
              </w:rPr>
              <w:t>Modbus</w:t>
            </w:r>
            <w:proofErr w:type="spellEnd"/>
            <w:r w:rsidRPr="00165619">
              <w:rPr>
                <w:rFonts w:cs="Times New Roman"/>
              </w:rPr>
              <w:t xml:space="preserve"> protokolu vai ekvivalentu. Konkrētā tehniskā risinājuma izvēle ir Pretendenta kompetencē.</w:t>
            </w:r>
          </w:p>
        </w:tc>
      </w:tr>
      <w:tr w:rsidR="00165619" w:rsidRPr="00165619" w14:paraId="0890D4D1" w14:textId="77777777">
        <w:tc>
          <w:tcPr>
            <w:tcW w:w="4596" w:type="dxa"/>
            <w:tcBorders>
              <w:top w:val="single" w:sz="4" w:space="0" w:color="auto"/>
              <w:left w:val="single" w:sz="4" w:space="0" w:color="auto"/>
              <w:bottom w:val="single" w:sz="4" w:space="0" w:color="auto"/>
              <w:right w:val="single" w:sz="4" w:space="0" w:color="auto"/>
            </w:tcBorders>
          </w:tcPr>
          <w:p w14:paraId="41666AB0" w14:textId="77777777" w:rsidR="00165619" w:rsidRPr="00165619" w:rsidRDefault="00165619" w:rsidP="00165619">
            <w:pPr>
              <w:spacing w:after="160" w:line="259" w:lineRule="auto"/>
              <w:ind w:firstLine="567"/>
              <w:jc w:val="both"/>
              <w:rPr>
                <w:rFonts w:cs="Times New Roman"/>
              </w:rPr>
            </w:pPr>
            <w:r w:rsidRPr="00165619">
              <w:rPr>
                <w:rFonts w:cs="Times New Roman"/>
              </w:rPr>
              <w:t>5.7. Bezvadu datu pārraides tehnoloģijas jānodrošina obligāti vai tā ir opcija?</w:t>
            </w:r>
          </w:p>
          <w:p w14:paraId="1117ACA5" w14:textId="77777777" w:rsidR="00165619" w:rsidRPr="00165619" w:rsidRDefault="00165619" w:rsidP="00165619">
            <w:pPr>
              <w:spacing w:after="160" w:line="259" w:lineRule="auto"/>
              <w:ind w:firstLine="567"/>
              <w:jc w:val="both"/>
              <w:rPr>
                <w:rFonts w:cs="Times New Roman"/>
              </w:rPr>
            </w:pPr>
            <w:r w:rsidRPr="00165619">
              <w:rPr>
                <w:rFonts w:cs="Times New Roman"/>
              </w:rPr>
              <w:t>Digitālie kontrolieri tiek paredzēti signālu pieņemšanai tikai no Izšķīdušā skābekļa un suspendēto cietvielu sensoriem?</w:t>
            </w:r>
          </w:p>
          <w:p w14:paraId="5446ED16" w14:textId="77777777" w:rsidR="00165619" w:rsidRPr="00165619" w:rsidRDefault="00165619" w:rsidP="00165619">
            <w:pPr>
              <w:spacing w:after="160" w:line="259" w:lineRule="auto"/>
              <w:ind w:firstLine="567"/>
              <w:jc w:val="both"/>
              <w:rPr>
                <w:rFonts w:cs="Times New Roman"/>
              </w:rPr>
            </w:pPr>
            <w:r w:rsidRPr="00165619">
              <w:rPr>
                <w:rFonts w:cs="Times New Roman"/>
              </w:rPr>
              <w:t>Norādiet kontrolieru izvietošanas vietas.</w:t>
            </w:r>
          </w:p>
          <w:p w14:paraId="40025935" w14:textId="77777777" w:rsidR="00165619" w:rsidRPr="00165619" w:rsidRDefault="00165619" w:rsidP="00165619">
            <w:pPr>
              <w:spacing w:after="160" w:line="259" w:lineRule="auto"/>
              <w:ind w:firstLine="567"/>
              <w:jc w:val="both"/>
              <w:rPr>
                <w:rFonts w:cs="Times New Roman"/>
              </w:rPr>
            </w:pPr>
            <w:r w:rsidRPr="00165619">
              <w:rPr>
                <w:rFonts w:cs="Times New Roman"/>
              </w:rPr>
              <w:t>Esošiem kontrolieriem HACH LANGE SD1000 ir aizsardzības klase IP65, vai tomēr jauniem jābūt vismaz IP 66?</w:t>
            </w:r>
          </w:p>
          <w:p w14:paraId="35251587" w14:textId="77777777" w:rsidR="00165619" w:rsidRPr="00165619" w:rsidRDefault="00165619" w:rsidP="00165619">
            <w:pPr>
              <w:spacing w:after="160" w:line="259" w:lineRule="auto"/>
              <w:ind w:firstLine="567"/>
              <w:jc w:val="both"/>
              <w:rPr>
                <w:rFonts w:cs="Times New Roman"/>
              </w:rPr>
            </w:pPr>
          </w:p>
          <w:p w14:paraId="23B96F7B" w14:textId="1A2E2EB8"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60531BA7" wp14:editId="4244AD9D">
                  <wp:extent cx="2771775" cy="2095500"/>
                  <wp:effectExtent l="0" t="0" r="9525" b="0"/>
                  <wp:docPr id="428064753" name="Attēl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1775" cy="209550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62FC8427" w14:textId="77777777" w:rsidR="003B7306" w:rsidRDefault="003B7306" w:rsidP="003B7306">
            <w:pPr>
              <w:ind w:firstLine="567"/>
              <w:jc w:val="both"/>
            </w:pPr>
            <w:r w:rsidRPr="0034586A">
              <w:t>Bezvadu datu pārraides tehnoloģija nav obligāta prasība, un Pretendents to var izmantot kā alternatīvu risinājumu, ja tas atbilst Tehniskās specifikācijas prasībām un nodrošina nepieciešamo sakaru drošumu un funkcionalitāti.</w:t>
            </w:r>
          </w:p>
          <w:p w14:paraId="0C66AEDA" w14:textId="77777777" w:rsidR="003B7306" w:rsidRDefault="003B7306" w:rsidP="003B7306"/>
          <w:p w14:paraId="5A4E9D23" w14:textId="77777777" w:rsidR="003B7306" w:rsidRDefault="003B7306" w:rsidP="003B7306">
            <w:pPr>
              <w:ind w:firstLine="567"/>
              <w:jc w:val="both"/>
            </w:pPr>
            <w:r w:rsidRPr="00F30C15">
              <w:t>Jaunie digitālie kontrolieri paredzēti datu/signālu apstrādei no izšķīdušā skābekļa, suspendēto cietvielu, NO₃, NH₄ un PO₄ sensoriem. Konkrēto pie katra kontroliera pieslēdzamo sensoru skaitu un komplektāciju nosaka Pretendents projektēšanas laikā atbilstoši izvēlētajam tehniskajam risinājumam, sensoru izvietojumam un kontrolieru tehniskajām iespējām.</w:t>
            </w:r>
          </w:p>
          <w:p w14:paraId="14EF2D8C" w14:textId="77777777" w:rsidR="003B7306" w:rsidRDefault="003B7306" w:rsidP="003B7306">
            <w:pPr>
              <w:jc w:val="both"/>
              <w:rPr>
                <w:highlight w:val="green"/>
              </w:rPr>
            </w:pPr>
          </w:p>
          <w:p w14:paraId="36B30191" w14:textId="77777777" w:rsidR="003B7306" w:rsidRPr="00873021" w:rsidRDefault="003B7306" w:rsidP="003B7306">
            <w:pPr>
              <w:ind w:firstLine="567"/>
              <w:jc w:val="both"/>
            </w:pPr>
            <w:r w:rsidRPr="00873021">
              <w:t xml:space="preserve">Kontrolieru izvietošana ir Pretendenta piedāvātājs risinājums. </w:t>
            </w:r>
          </w:p>
          <w:p w14:paraId="0C4FE9E0" w14:textId="77777777" w:rsidR="003B7306" w:rsidRDefault="003B7306" w:rsidP="003B7306">
            <w:pPr>
              <w:jc w:val="both"/>
              <w:rPr>
                <w:highlight w:val="green"/>
              </w:rPr>
            </w:pPr>
          </w:p>
          <w:p w14:paraId="5C49716A" w14:textId="70CBF3D0" w:rsidR="00165619" w:rsidRPr="00165619" w:rsidRDefault="003B7306" w:rsidP="003B7306">
            <w:pPr>
              <w:spacing w:after="160" w:line="259" w:lineRule="auto"/>
              <w:ind w:firstLine="567"/>
              <w:jc w:val="both"/>
              <w:rPr>
                <w:rFonts w:cs="Times New Roman"/>
              </w:rPr>
            </w:pPr>
            <w:r w:rsidRPr="00B940E3">
              <w:t>Prasība par aizsardzības klasi vismaz IP66 attiecas uz jaunajiem kontrolieriem.</w:t>
            </w:r>
          </w:p>
        </w:tc>
      </w:tr>
      <w:tr w:rsidR="00165619" w:rsidRPr="00165619" w14:paraId="3C32D992" w14:textId="77777777">
        <w:tc>
          <w:tcPr>
            <w:tcW w:w="4596" w:type="dxa"/>
            <w:tcBorders>
              <w:top w:val="single" w:sz="4" w:space="0" w:color="auto"/>
              <w:left w:val="single" w:sz="4" w:space="0" w:color="auto"/>
              <w:bottom w:val="single" w:sz="4" w:space="0" w:color="auto"/>
              <w:right w:val="single" w:sz="4" w:space="0" w:color="auto"/>
            </w:tcBorders>
          </w:tcPr>
          <w:p w14:paraId="3740F938" w14:textId="77777777" w:rsidR="00165619" w:rsidRPr="00165619" w:rsidRDefault="00165619" w:rsidP="00165619">
            <w:pPr>
              <w:spacing w:after="160" w:line="259" w:lineRule="auto"/>
              <w:ind w:firstLine="567"/>
              <w:jc w:val="both"/>
              <w:rPr>
                <w:rFonts w:cs="Times New Roman"/>
              </w:rPr>
            </w:pPr>
            <w:r w:rsidRPr="00165619">
              <w:rPr>
                <w:rFonts w:cs="Times New Roman"/>
              </w:rPr>
              <w:t>5.8. 3.1 pielikumā FINANŠU PIEDĀVĀJUMA VEIDNĒ nav atsevišķs punkts nojumes konstrukcijām. Kur tā cena ir jāiekļauj?</w:t>
            </w:r>
          </w:p>
          <w:p w14:paraId="52A5A206" w14:textId="77777777" w:rsidR="00165619" w:rsidRPr="00165619" w:rsidRDefault="00165619" w:rsidP="00165619">
            <w:pPr>
              <w:spacing w:after="160" w:line="259" w:lineRule="auto"/>
              <w:ind w:firstLine="567"/>
              <w:jc w:val="both"/>
              <w:rPr>
                <w:rFonts w:cs="Times New Roman"/>
              </w:rPr>
            </w:pPr>
          </w:p>
          <w:p w14:paraId="3745A15D" w14:textId="4FB10C1D" w:rsidR="00165619" w:rsidRPr="00165619" w:rsidRDefault="00165619" w:rsidP="00165619">
            <w:pPr>
              <w:spacing w:after="160" w:line="259" w:lineRule="auto"/>
              <w:ind w:firstLine="567"/>
              <w:jc w:val="both"/>
              <w:rPr>
                <w:rFonts w:cs="Times New Roman"/>
              </w:rPr>
            </w:pPr>
            <w:r w:rsidRPr="00165619">
              <w:rPr>
                <w:rFonts w:cs="Times New Roman"/>
                <w:noProof/>
              </w:rPr>
              <w:drawing>
                <wp:inline distT="0" distB="0" distL="0" distR="0" wp14:anchorId="6F58B7E5" wp14:editId="591D2F6B">
                  <wp:extent cx="2743200" cy="1762125"/>
                  <wp:effectExtent l="0" t="0" r="0" b="9525"/>
                  <wp:docPr id="803952190"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3200" cy="1762125"/>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5F5999DD" w14:textId="6CB473A9" w:rsidR="003B7306" w:rsidRDefault="003B7306" w:rsidP="003B7306">
            <w:pPr>
              <w:spacing w:after="160" w:line="259" w:lineRule="auto"/>
              <w:jc w:val="both"/>
              <w:rPr>
                <w:rFonts w:cs="Times New Roman"/>
              </w:rPr>
            </w:pPr>
            <w:r w:rsidRPr="00965413">
              <w:rPr>
                <w:rFonts w:cs="Times New Roman"/>
              </w:rPr>
              <w:t>Lūdzam skatīt</w:t>
            </w:r>
            <w:r>
              <w:rPr>
                <w:rFonts w:cs="Times New Roman"/>
              </w:rPr>
              <w:t>ies</w:t>
            </w:r>
            <w:r w:rsidRPr="00965413">
              <w:rPr>
                <w:rFonts w:cs="Times New Roman"/>
              </w:rPr>
              <w:t xml:space="preserve"> 19.08.2026. </w:t>
            </w:r>
            <w:r>
              <w:rPr>
                <w:rFonts w:cs="Times New Roman"/>
              </w:rPr>
              <w:t>g</w:t>
            </w:r>
            <w:r w:rsidRPr="00965413">
              <w:rPr>
                <w:rFonts w:cs="Times New Roman"/>
              </w:rPr>
              <w:t>rozījumus Nr.2</w:t>
            </w:r>
            <w:r>
              <w:rPr>
                <w:rFonts w:cs="Times New Roman"/>
              </w:rPr>
              <w:t>.</w:t>
            </w:r>
          </w:p>
          <w:p w14:paraId="57DFB515" w14:textId="27C22D89" w:rsidR="00165619" w:rsidRPr="00165619" w:rsidRDefault="00165619" w:rsidP="00165619">
            <w:pPr>
              <w:spacing w:after="160" w:line="259" w:lineRule="auto"/>
              <w:ind w:firstLine="567"/>
              <w:jc w:val="both"/>
              <w:rPr>
                <w:rFonts w:cs="Times New Roman"/>
              </w:rPr>
            </w:pPr>
          </w:p>
        </w:tc>
      </w:tr>
      <w:tr w:rsidR="00165619" w:rsidRPr="00165619" w14:paraId="78F90266" w14:textId="77777777">
        <w:tc>
          <w:tcPr>
            <w:tcW w:w="4596" w:type="dxa"/>
            <w:tcBorders>
              <w:top w:val="single" w:sz="4" w:space="0" w:color="auto"/>
              <w:left w:val="single" w:sz="4" w:space="0" w:color="auto"/>
              <w:bottom w:val="single" w:sz="4" w:space="0" w:color="auto"/>
              <w:right w:val="single" w:sz="4" w:space="0" w:color="auto"/>
            </w:tcBorders>
          </w:tcPr>
          <w:p w14:paraId="05D181F2"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6. Sistēmas modernizācija</w:t>
            </w:r>
          </w:p>
          <w:p w14:paraId="5172D477" w14:textId="77777777" w:rsidR="00165619" w:rsidRPr="00165619" w:rsidRDefault="00165619" w:rsidP="00165619">
            <w:pPr>
              <w:spacing w:after="160" w:line="259" w:lineRule="auto"/>
              <w:ind w:firstLine="567"/>
              <w:jc w:val="both"/>
              <w:rPr>
                <w:rFonts w:cs="Times New Roman"/>
              </w:rPr>
            </w:pPr>
          </w:p>
          <w:p w14:paraId="3D4DB1DF" w14:textId="77777777" w:rsidR="00165619" w:rsidRPr="00165619" w:rsidRDefault="00165619" w:rsidP="00165619">
            <w:pPr>
              <w:spacing w:after="160" w:line="259" w:lineRule="auto"/>
              <w:ind w:firstLine="567"/>
              <w:jc w:val="both"/>
              <w:rPr>
                <w:rFonts w:cs="Times New Roman"/>
              </w:rPr>
            </w:pPr>
            <w:r w:rsidRPr="00165619">
              <w:rPr>
                <w:rFonts w:cs="Times New Roman"/>
              </w:rPr>
              <w:t>6.1. Lūdzam sniegt informāciju par plānotajiem kontrolleriem centrifūgu nomaiņas gadījumā</w:t>
            </w:r>
          </w:p>
          <w:p w14:paraId="68AD8D47" w14:textId="77777777" w:rsidR="00165619" w:rsidRPr="00165619" w:rsidRDefault="00165619" w:rsidP="00165619">
            <w:pPr>
              <w:spacing w:after="160" w:line="259" w:lineRule="auto"/>
              <w:ind w:firstLine="567"/>
              <w:jc w:val="both"/>
              <w:rPr>
                <w:rFonts w:cs="Times New Roman"/>
              </w:rPr>
            </w:pPr>
          </w:p>
          <w:p w14:paraId="77A8C7B4" w14:textId="50C60FED"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3993D16A" wp14:editId="6E81B63E">
                  <wp:extent cx="2724150" cy="1181100"/>
                  <wp:effectExtent l="0" t="0" r="0" b="0"/>
                  <wp:docPr id="1443774555"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4150" cy="118110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2102487E" w14:textId="77777777" w:rsidR="00165619" w:rsidRPr="00165619" w:rsidRDefault="00165619" w:rsidP="00165619">
            <w:pPr>
              <w:spacing w:after="160" w:line="259" w:lineRule="auto"/>
              <w:ind w:firstLine="567"/>
              <w:jc w:val="both"/>
              <w:rPr>
                <w:rFonts w:cs="Times New Roman"/>
              </w:rPr>
            </w:pPr>
          </w:p>
          <w:p w14:paraId="6FA3C63D" w14:textId="1BC402BF" w:rsidR="00165619" w:rsidRPr="00165619" w:rsidRDefault="003B7306" w:rsidP="00165619">
            <w:pPr>
              <w:spacing w:after="160" w:line="259" w:lineRule="auto"/>
              <w:ind w:firstLine="567"/>
              <w:jc w:val="both"/>
              <w:rPr>
                <w:rFonts w:cs="Times New Roman"/>
              </w:rPr>
            </w:pPr>
            <w:r w:rsidRPr="00965413">
              <w:rPr>
                <w:rFonts w:cs="Times New Roman"/>
              </w:rPr>
              <w:t xml:space="preserve">Jaunas centrifūgas tiks aprīkotas ar Siemens PLC S7-1500 ar </w:t>
            </w:r>
            <w:proofErr w:type="spellStart"/>
            <w:r w:rsidRPr="00965413">
              <w:rPr>
                <w:rFonts w:cs="Times New Roman"/>
              </w:rPr>
              <w:t>Modbus</w:t>
            </w:r>
            <w:proofErr w:type="spellEnd"/>
            <w:r w:rsidRPr="00965413">
              <w:rPr>
                <w:rFonts w:cs="Times New Roman"/>
              </w:rPr>
              <w:t xml:space="preserve"> RTU komunikāciju.</w:t>
            </w:r>
          </w:p>
        </w:tc>
      </w:tr>
      <w:tr w:rsidR="00165619" w:rsidRPr="00165619" w14:paraId="7D63818B" w14:textId="77777777">
        <w:tc>
          <w:tcPr>
            <w:tcW w:w="4596" w:type="dxa"/>
            <w:tcBorders>
              <w:top w:val="single" w:sz="4" w:space="0" w:color="auto"/>
              <w:left w:val="single" w:sz="4" w:space="0" w:color="auto"/>
              <w:bottom w:val="single" w:sz="4" w:space="0" w:color="auto"/>
              <w:right w:val="single" w:sz="4" w:space="0" w:color="auto"/>
            </w:tcBorders>
          </w:tcPr>
          <w:p w14:paraId="03DE0728" w14:textId="77777777" w:rsidR="00165619" w:rsidRPr="00165619" w:rsidRDefault="00165619" w:rsidP="00165619">
            <w:pPr>
              <w:spacing w:after="160" w:line="259" w:lineRule="auto"/>
              <w:ind w:firstLine="567"/>
              <w:jc w:val="both"/>
              <w:rPr>
                <w:rFonts w:cs="Times New Roman"/>
              </w:rPr>
            </w:pPr>
            <w:r w:rsidRPr="00165619">
              <w:rPr>
                <w:rFonts w:cs="Times New Roman"/>
              </w:rPr>
              <w:t>6.2. Lūdzam sniegt informāciju par esošo sistēmu.</w:t>
            </w:r>
          </w:p>
          <w:p w14:paraId="77C545FF" w14:textId="77777777" w:rsidR="00165619" w:rsidRPr="00165619" w:rsidRDefault="00165619" w:rsidP="00165619">
            <w:pPr>
              <w:spacing w:after="160" w:line="259" w:lineRule="auto"/>
              <w:ind w:firstLine="567"/>
              <w:jc w:val="both"/>
              <w:rPr>
                <w:rFonts w:cs="Times New Roman"/>
              </w:rPr>
            </w:pPr>
          </w:p>
          <w:p w14:paraId="661B37E1" w14:textId="4A365DB1" w:rsidR="00165619" w:rsidRPr="00165619" w:rsidRDefault="00165619" w:rsidP="00165619">
            <w:pPr>
              <w:spacing w:after="160" w:line="259" w:lineRule="auto"/>
              <w:ind w:firstLine="567"/>
              <w:jc w:val="both"/>
              <w:rPr>
                <w:rFonts w:cs="Times New Roman"/>
              </w:rPr>
            </w:pPr>
            <w:r w:rsidRPr="00165619">
              <w:rPr>
                <w:rFonts w:cs="Times New Roman"/>
                <w:noProof/>
              </w:rPr>
              <w:drawing>
                <wp:inline distT="0" distB="0" distL="0" distR="0" wp14:anchorId="76D5A7D8" wp14:editId="76738EB3">
                  <wp:extent cx="2705100" cy="866775"/>
                  <wp:effectExtent l="0" t="0" r="0" b="9525"/>
                  <wp:docPr id="1324829635"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05100" cy="866775"/>
                          </a:xfrm>
                          <a:prstGeom prst="rect">
                            <a:avLst/>
                          </a:prstGeom>
                          <a:noFill/>
                          <a:ln>
                            <a:noFill/>
                          </a:ln>
                        </pic:spPr>
                      </pic:pic>
                    </a:graphicData>
                  </a:graphic>
                </wp:inline>
              </w:drawing>
            </w:r>
          </w:p>
          <w:p w14:paraId="3D3B9079"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312254B7" w14:textId="77777777" w:rsidR="00165619" w:rsidRPr="00165619" w:rsidRDefault="00165619" w:rsidP="00165619">
            <w:pPr>
              <w:spacing w:after="160" w:line="259" w:lineRule="auto"/>
              <w:ind w:firstLine="567"/>
              <w:jc w:val="both"/>
              <w:rPr>
                <w:rFonts w:cs="Times New Roman"/>
              </w:rPr>
            </w:pPr>
            <w:r w:rsidRPr="00165619">
              <w:rPr>
                <w:rFonts w:cs="Times New Roman"/>
              </w:rPr>
              <w:t>TS 1.1. pielikumā norādīts, ka dūņu līmeņa mērīšanas sistēma PULSAR arī darbojas autonomi no SCADA sistēmas. Veicot SCADA un AVS sistēmas modernizāciju ir nepieciešams veikt dūņu līmeņa mērīšanas sistēmas integrāciju vadības sistēmā, lai nodrošināt datus par dūņu līmeņiem nostādinātajos bez jauno papildus sensoru uzstādīšanas.</w:t>
            </w:r>
          </w:p>
          <w:p w14:paraId="0D18B365" w14:textId="77777777" w:rsidR="00165619" w:rsidRPr="00165619" w:rsidRDefault="00165619" w:rsidP="00165619">
            <w:pPr>
              <w:spacing w:after="160" w:line="259" w:lineRule="auto"/>
              <w:ind w:firstLine="567"/>
              <w:jc w:val="both"/>
              <w:rPr>
                <w:rFonts w:cs="Times New Roman"/>
              </w:rPr>
            </w:pPr>
          </w:p>
          <w:p w14:paraId="07A6E50A"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Datu pārraide notiek pēc protokola </w:t>
            </w:r>
            <w:proofErr w:type="spellStart"/>
            <w:r w:rsidRPr="00165619">
              <w:rPr>
                <w:rFonts w:cs="Times New Roman"/>
              </w:rPr>
              <w:t>Ethernet</w:t>
            </w:r>
            <w:proofErr w:type="spellEnd"/>
            <w:r w:rsidRPr="00165619">
              <w:rPr>
                <w:rFonts w:cs="Times New Roman"/>
              </w:rPr>
              <w:t xml:space="preserve"> TCP/IP</w:t>
            </w:r>
          </w:p>
          <w:p w14:paraId="28AD5EB7" w14:textId="43CE449B" w:rsidR="00165619" w:rsidRPr="00165619" w:rsidRDefault="00165619" w:rsidP="00165619">
            <w:pPr>
              <w:spacing w:after="160" w:line="259" w:lineRule="auto"/>
              <w:ind w:firstLine="567"/>
              <w:jc w:val="both"/>
              <w:rPr>
                <w:rFonts w:cs="Times New Roman"/>
              </w:rPr>
            </w:pPr>
            <w:r w:rsidRPr="00165619">
              <w:rPr>
                <w:rFonts w:cs="Times New Roman"/>
                <w:noProof/>
              </w:rPr>
              <w:drawing>
                <wp:inline distT="0" distB="0" distL="0" distR="0" wp14:anchorId="7D950F96" wp14:editId="3E2718ED">
                  <wp:extent cx="1266825" cy="1504950"/>
                  <wp:effectExtent l="0" t="0" r="9525" b="0"/>
                  <wp:docPr id="1733309229" name="Attēl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66825" cy="1504950"/>
                          </a:xfrm>
                          <a:prstGeom prst="rect">
                            <a:avLst/>
                          </a:prstGeom>
                          <a:noFill/>
                          <a:ln>
                            <a:noFill/>
                          </a:ln>
                        </pic:spPr>
                      </pic:pic>
                    </a:graphicData>
                  </a:graphic>
                </wp:inline>
              </w:drawing>
            </w:r>
          </w:p>
          <w:p w14:paraId="01F70ABC" w14:textId="595DC792"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5A83F317" wp14:editId="26A25F19">
                  <wp:extent cx="2114550" cy="942975"/>
                  <wp:effectExtent l="0" t="0" r="0" b="9525"/>
                  <wp:docPr id="710632171"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14550" cy="942975"/>
                          </a:xfrm>
                          <a:prstGeom prst="rect">
                            <a:avLst/>
                          </a:prstGeom>
                          <a:noFill/>
                          <a:ln>
                            <a:noFill/>
                          </a:ln>
                        </pic:spPr>
                      </pic:pic>
                    </a:graphicData>
                  </a:graphic>
                </wp:inline>
              </w:drawing>
            </w:r>
          </w:p>
        </w:tc>
      </w:tr>
      <w:tr w:rsidR="00165619" w:rsidRPr="00165619" w14:paraId="515616C7" w14:textId="77777777">
        <w:tc>
          <w:tcPr>
            <w:tcW w:w="4596" w:type="dxa"/>
            <w:tcBorders>
              <w:top w:val="single" w:sz="4" w:space="0" w:color="auto"/>
              <w:left w:val="single" w:sz="4" w:space="0" w:color="auto"/>
              <w:bottom w:val="single" w:sz="4" w:space="0" w:color="auto"/>
              <w:right w:val="single" w:sz="4" w:space="0" w:color="auto"/>
            </w:tcBorders>
          </w:tcPr>
          <w:p w14:paraId="6D6DBAFD" w14:textId="77777777" w:rsidR="00165619" w:rsidRPr="00165619" w:rsidRDefault="00165619" w:rsidP="00165619">
            <w:pPr>
              <w:spacing w:after="160" w:line="259" w:lineRule="auto"/>
              <w:ind w:firstLine="567"/>
              <w:jc w:val="both"/>
              <w:rPr>
                <w:rFonts w:cs="Times New Roman"/>
              </w:rPr>
            </w:pPr>
            <w:r w:rsidRPr="00165619">
              <w:rPr>
                <w:rFonts w:cs="Times New Roman"/>
              </w:rPr>
              <w:t>6.3. Lūdzam sniegt informāciju par to, kuriem elektroenerģijas patērētājiem ir paredzēti frekvenču pārveidotāji, kā arī norādīt esošo frekvenču pārveidotāju skaitu.</w:t>
            </w:r>
          </w:p>
          <w:p w14:paraId="25AB78AB"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Kuri elektroenerģijas patērētājiem ir paredzēta frekvenču pārveidotāju nomaiņa? Lūdzam norādīt, kuri </w:t>
            </w:r>
            <w:r w:rsidRPr="00165619">
              <w:rPr>
                <w:rFonts w:cs="Times New Roman"/>
              </w:rPr>
              <w:lastRenderedPageBreak/>
              <w:t>frekvenču pārveidotāji ir esošie un kuri tiks nomainīti citu darbu ietvaros.</w:t>
            </w:r>
          </w:p>
          <w:p w14:paraId="3E40FC3B" w14:textId="77777777" w:rsidR="00165619" w:rsidRPr="00165619" w:rsidRDefault="00165619" w:rsidP="00165619">
            <w:pPr>
              <w:spacing w:after="160" w:line="259" w:lineRule="auto"/>
              <w:ind w:firstLine="567"/>
              <w:jc w:val="both"/>
              <w:rPr>
                <w:rFonts w:cs="Times New Roman"/>
              </w:rPr>
            </w:pPr>
            <w:r w:rsidRPr="00165619">
              <w:rPr>
                <w:rFonts w:cs="Times New Roman"/>
              </w:rPr>
              <w:t xml:space="preserve">Vai ir paredzēta spēka </w:t>
            </w:r>
            <w:proofErr w:type="spellStart"/>
            <w:r w:rsidRPr="00165619">
              <w:rPr>
                <w:rFonts w:cs="Times New Roman"/>
              </w:rPr>
              <w:t>ekranēto</w:t>
            </w:r>
            <w:proofErr w:type="spellEnd"/>
            <w:r w:rsidRPr="00165619">
              <w:rPr>
                <w:rFonts w:cs="Times New Roman"/>
              </w:rPr>
              <w:t xml:space="preserve"> kabeļu no frekvenču pārveidotājiem līdz slodzēm nomaiņa?</w:t>
            </w:r>
          </w:p>
          <w:p w14:paraId="5E19418B" w14:textId="77777777" w:rsidR="00165619" w:rsidRPr="00165619" w:rsidRDefault="00165619" w:rsidP="00165619">
            <w:pPr>
              <w:spacing w:after="160" w:line="259" w:lineRule="auto"/>
              <w:ind w:firstLine="567"/>
              <w:jc w:val="both"/>
              <w:rPr>
                <w:rFonts w:cs="Times New Roman"/>
              </w:rPr>
            </w:pPr>
            <w:r w:rsidRPr="00165619">
              <w:rPr>
                <w:rFonts w:cs="Times New Roman"/>
              </w:rPr>
              <w:t>Vai motoriem, kas tiks pieslēgti frekvenču pārveidotājiem, ir paredzēta tinumu apsilde un tinumu temperatūras kontroles sensori? Vai ir paredzēta kabeļu nomaiņa uz šiem sensoriem vai jaunu kabeļu izbūve?</w:t>
            </w:r>
          </w:p>
          <w:p w14:paraId="09F450BC" w14:textId="77777777" w:rsidR="00165619" w:rsidRPr="00165619" w:rsidRDefault="00165619" w:rsidP="00165619">
            <w:pPr>
              <w:spacing w:after="160" w:line="259" w:lineRule="auto"/>
              <w:ind w:firstLine="567"/>
              <w:jc w:val="both"/>
              <w:rPr>
                <w:rFonts w:cs="Times New Roman"/>
              </w:rPr>
            </w:pPr>
          </w:p>
          <w:p w14:paraId="6939F986" w14:textId="73705D78"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13118E1A" wp14:editId="45E18755">
                  <wp:extent cx="2724150" cy="1047750"/>
                  <wp:effectExtent l="0" t="0" r="0" b="0"/>
                  <wp:docPr id="394092875"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24150" cy="104775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66C141E8" w14:textId="2AF4A331" w:rsidR="003B7306" w:rsidRPr="00AD0032" w:rsidRDefault="003B7306" w:rsidP="003B7306">
            <w:pPr>
              <w:spacing w:after="160" w:line="259" w:lineRule="auto"/>
              <w:ind w:firstLine="567"/>
              <w:jc w:val="both"/>
              <w:rPr>
                <w:rFonts w:cs="Times New Roman"/>
              </w:rPr>
            </w:pPr>
            <w:r w:rsidRPr="00AD0032">
              <w:rPr>
                <w:rFonts w:cs="Times New Roman"/>
              </w:rPr>
              <w:lastRenderedPageBreak/>
              <w:t xml:space="preserve">Šobrīd ir uzstādīti 16 frekvenču pārveidotāji: 12 gab. no tiem – sūkņiem, 2 gab. – sūknis-mikseriem, 2 gab. – centrifūgām. </w:t>
            </w:r>
          </w:p>
          <w:p w14:paraId="1F0A4E01" w14:textId="18BBBDDF" w:rsidR="003B7306" w:rsidRPr="00AD0032" w:rsidRDefault="003B7306" w:rsidP="003B7306">
            <w:pPr>
              <w:spacing w:after="160" w:line="259" w:lineRule="auto"/>
              <w:ind w:firstLine="567"/>
              <w:jc w:val="both"/>
              <w:rPr>
                <w:rFonts w:cs="Times New Roman"/>
              </w:rPr>
            </w:pPr>
            <w:r w:rsidRPr="00AD0032">
              <w:rPr>
                <w:rFonts w:cs="Times New Roman"/>
              </w:rPr>
              <w:t xml:space="preserve">Šī iepirkuma ietvaros tiek plānots nomainīt 14 esošus ar jauniem un 13 gab. tiks nomainīti citu līgumu ietvaros (lūdzam </w:t>
            </w:r>
            <w:r w:rsidRPr="00AD0032">
              <w:rPr>
                <w:rFonts w:cs="Times New Roman"/>
              </w:rPr>
              <w:lastRenderedPageBreak/>
              <w:t xml:space="preserve">skat. </w:t>
            </w:r>
            <w:r w:rsidR="00EB627B">
              <w:rPr>
                <w:rFonts w:cs="Times New Roman"/>
              </w:rPr>
              <w:t>frekvenču pārveidotāju sarakstu (</w:t>
            </w:r>
            <w:proofErr w:type="spellStart"/>
            <w:r w:rsidR="00EB627B">
              <w:rPr>
                <w:rFonts w:cs="Times New Roman"/>
              </w:rPr>
              <w:t>ex</w:t>
            </w:r>
            <w:r w:rsidR="00F4020E">
              <w:rPr>
                <w:rFonts w:cs="Times New Roman"/>
              </w:rPr>
              <w:t>c</w:t>
            </w:r>
            <w:r w:rsidR="00EB627B">
              <w:rPr>
                <w:rFonts w:cs="Times New Roman"/>
              </w:rPr>
              <w:t>el</w:t>
            </w:r>
            <w:proofErr w:type="spellEnd"/>
            <w:r w:rsidR="00EB627B">
              <w:rPr>
                <w:rFonts w:cs="Times New Roman"/>
              </w:rPr>
              <w:t xml:space="preserve"> tabula)</w:t>
            </w:r>
            <w:r w:rsidRPr="00AD0032">
              <w:rPr>
                <w:rFonts w:cs="Times New Roman"/>
              </w:rPr>
              <w:t xml:space="preserve">). </w:t>
            </w:r>
          </w:p>
          <w:p w14:paraId="695F4557" w14:textId="77777777" w:rsidR="003B7306" w:rsidRDefault="003B7306" w:rsidP="003B7306">
            <w:pPr>
              <w:spacing w:after="160" w:line="259" w:lineRule="auto"/>
              <w:ind w:firstLine="567"/>
              <w:jc w:val="both"/>
            </w:pPr>
            <w:r w:rsidRPr="00AD0032">
              <w:t xml:space="preserve">Esošie </w:t>
            </w:r>
            <w:proofErr w:type="spellStart"/>
            <w:r w:rsidRPr="00AD0032">
              <w:t>ekranētie</w:t>
            </w:r>
            <w:proofErr w:type="spellEnd"/>
            <w:r w:rsidRPr="00AD0032">
              <w:t xml:space="preserve"> spēka kabeļi no frekvenču pārveidotājiem līdz slodzēm ir saglabājami, ja līguma izpildes laikā tiek konstatēts, ka tie ir tehniski atbilstoši paredzētajam risinājumam un turpmākai ekspluatācijai.</w:t>
            </w:r>
          </w:p>
          <w:p w14:paraId="06F417AA" w14:textId="77777777" w:rsidR="003B7306" w:rsidRPr="00A17CA6" w:rsidRDefault="003B7306" w:rsidP="003B7306">
            <w:pPr>
              <w:ind w:firstLine="567"/>
              <w:jc w:val="both"/>
              <w:rPr>
                <w:rFonts w:cs="Times New Roman"/>
                <w:color w:val="000000"/>
              </w:rPr>
            </w:pPr>
            <w:r w:rsidRPr="00AD0032">
              <w:rPr>
                <w:rFonts w:cs="Times New Roman"/>
                <w:color w:val="000000"/>
              </w:rPr>
              <w:t>Spēka kabeļu no frekvenču pārveidotājiem līdz slodzēm nomaiņa nav paredzēta. Tinumu apsilde nav paredzēta. Tinumu temperatūras kontroles sensoru nomaiņa nav paredzēta.</w:t>
            </w:r>
          </w:p>
          <w:p w14:paraId="0E14DC5A" w14:textId="41940644" w:rsidR="00165619" w:rsidRPr="00165619" w:rsidRDefault="00165619" w:rsidP="00165619">
            <w:pPr>
              <w:spacing w:after="160" w:line="259" w:lineRule="auto"/>
              <w:ind w:firstLine="567"/>
              <w:jc w:val="both"/>
              <w:rPr>
                <w:rFonts w:cs="Times New Roman"/>
              </w:rPr>
            </w:pPr>
          </w:p>
        </w:tc>
      </w:tr>
      <w:tr w:rsidR="00165619" w:rsidRPr="00165619" w14:paraId="2C71CDA0" w14:textId="77777777">
        <w:tc>
          <w:tcPr>
            <w:tcW w:w="4596" w:type="dxa"/>
            <w:tcBorders>
              <w:top w:val="single" w:sz="4" w:space="0" w:color="auto"/>
              <w:left w:val="single" w:sz="4" w:space="0" w:color="auto"/>
              <w:bottom w:val="single" w:sz="4" w:space="0" w:color="auto"/>
              <w:right w:val="single" w:sz="4" w:space="0" w:color="auto"/>
            </w:tcBorders>
          </w:tcPr>
          <w:p w14:paraId="6EB49EF7"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6.4. Lūdzam sniegt informāciju par esošo sistēmu ABB ZENON.</w:t>
            </w:r>
          </w:p>
          <w:p w14:paraId="22435F4C" w14:textId="77777777" w:rsidR="00165619" w:rsidRPr="00165619" w:rsidRDefault="00165619" w:rsidP="00165619">
            <w:pPr>
              <w:spacing w:after="160" w:line="259" w:lineRule="auto"/>
              <w:ind w:firstLine="567"/>
              <w:jc w:val="both"/>
              <w:rPr>
                <w:rFonts w:cs="Times New Roman"/>
              </w:rPr>
            </w:pPr>
          </w:p>
          <w:p w14:paraId="0B3D4FED" w14:textId="38BECB04"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23853FA2" wp14:editId="0E4DB862">
                  <wp:extent cx="2762250" cy="1352550"/>
                  <wp:effectExtent l="0" t="0" r="0" b="0"/>
                  <wp:docPr id="1474915255"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2250" cy="135255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hideMark/>
          </w:tcPr>
          <w:p w14:paraId="4A2FF25E" w14:textId="77777777" w:rsidR="00165619" w:rsidRPr="00165619" w:rsidRDefault="00165619" w:rsidP="00165619">
            <w:pPr>
              <w:spacing w:after="160" w:line="259" w:lineRule="auto"/>
              <w:ind w:firstLine="567"/>
              <w:jc w:val="both"/>
              <w:rPr>
                <w:rFonts w:cs="Times New Roman"/>
              </w:rPr>
            </w:pPr>
            <w:r w:rsidRPr="00165619">
              <w:rPr>
                <w:rFonts w:cs="Times New Roman"/>
              </w:rPr>
              <w:t>Atbilstoši TS 6.4.punktam “Pēc līguma noslēgšanas pēc attiecīga pieprasījuma Izpildītājam tiks nodrošināta pieeja detalizētai NAI dokumentācijai, kas nepieciešama Darbu izpildei”, kā arī saskaņā ar Līguma projekta 4.2.punktu “Pasūtītāja pienākums ir sniegt Izpildītājam Pasūtītāja rīcībā esošo Līguma izpildei nepieciešamo informāciju un dokumentāciju, ja tā būs nepieciešama Izpildītājam un būs Pasūtītāja rīcībā”.</w:t>
            </w:r>
          </w:p>
        </w:tc>
      </w:tr>
      <w:tr w:rsidR="00165619" w:rsidRPr="00165619" w14:paraId="43F1ADD9" w14:textId="77777777">
        <w:tc>
          <w:tcPr>
            <w:tcW w:w="4596" w:type="dxa"/>
            <w:tcBorders>
              <w:top w:val="single" w:sz="4" w:space="0" w:color="auto"/>
              <w:left w:val="single" w:sz="4" w:space="0" w:color="auto"/>
              <w:bottom w:val="single" w:sz="4" w:space="0" w:color="auto"/>
              <w:right w:val="single" w:sz="4" w:space="0" w:color="auto"/>
            </w:tcBorders>
          </w:tcPr>
          <w:p w14:paraId="24EA45EC" w14:textId="77777777" w:rsidR="00165619" w:rsidRPr="00165619" w:rsidRDefault="00165619" w:rsidP="00165619">
            <w:pPr>
              <w:spacing w:after="160" w:line="259" w:lineRule="auto"/>
              <w:ind w:firstLine="567"/>
              <w:jc w:val="both"/>
              <w:rPr>
                <w:rFonts w:cs="Times New Roman"/>
              </w:rPr>
            </w:pPr>
            <w:r w:rsidRPr="00165619">
              <w:rPr>
                <w:rFonts w:cs="Times New Roman"/>
              </w:rPr>
              <w:t>6.5. Lūdzam sniegt informāciju par plānotajiem darbiem attiecībā uz vadības sistēmu un elektroenerģijas patērētājiem.</w:t>
            </w:r>
          </w:p>
          <w:p w14:paraId="4A893D8F" w14:textId="77777777" w:rsidR="00165619" w:rsidRDefault="00165619" w:rsidP="00165619">
            <w:pPr>
              <w:spacing w:after="160" w:line="259" w:lineRule="auto"/>
              <w:ind w:firstLine="567"/>
              <w:jc w:val="both"/>
              <w:rPr>
                <w:rFonts w:cs="Times New Roman"/>
              </w:rPr>
            </w:pPr>
            <w:r w:rsidRPr="00165619">
              <w:rPr>
                <w:rFonts w:cs="Times New Roman"/>
              </w:rPr>
              <w:t>Montāžas materiālu un darbu sadaļā ir paredzēti darbi ar spēka kabeļiem, taču paši spēka kabeļi nav iekļauti. Lūdzam precizēt, vai esošie spēka kabeļi tiek saglabāti vai arī to nomaiņa ir paredzēta citu darbu ietvaros.</w:t>
            </w:r>
          </w:p>
          <w:p w14:paraId="35D413A0" w14:textId="77777777" w:rsidR="003B7306" w:rsidRDefault="003B7306" w:rsidP="003B7306">
            <w:pPr>
              <w:spacing w:after="160" w:line="259" w:lineRule="auto"/>
              <w:jc w:val="both"/>
              <w:rPr>
                <w:rFonts w:cs="Times New Roman"/>
              </w:rPr>
            </w:pPr>
          </w:p>
          <w:p w14:paraId="724E9D50" w14:textId="77777777" w:rsidR="003B7306" w:rsidRDefault="003B7306" w:rsidP="003B7306">
            <w:pPr>
              <w:spacing w:after="160" w:line="259" w:lineRule="auto"/>
              <w:ind w:firstLine="567"/>
              <w:jc w:val="both"/>
              <w:rPr>
                <w:rFonts w:cs="Times New Roman"/>
              </w:rPr>
            </w:pPr>
          </w:p>
          <w:p w14:paraId="5BE570AA" w14:textId="2401C0CF"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49E6E891" wp14:editId="743C5C4D">
                  <wp:extent cx="2733675" cy="1152525"/>
                  <wp:effectExtent l="0" t="0" r="9525" b="9525"/>
                  <wp:docPr id="2117964325"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33675" cy="1152525"/>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hideMark/>
          </w:tcPr>
          <w:p w14:paraId="0C200878" w14:textId="77777777" w:rsidR="00165619" w:rsidRPr="00165619" w:rsidRDefault="00165619" w:rsidP="00165619">
            <w:pPr>
              <w:spacing w:after="160" w:line="259" w:lineRule="auto"/>
              <w:ind w:firstLine="567"/>
              <w:jc w:val="both"/>
              <w:rPr>
                <w:rFonts w:cs="Times New Roman"/>
              </w:rPr>
            </w:pPr>
            <w:r w:rsidRPr="00165619">
              <w:rPr>
                <w:rFonts w:cs="Times New Roman"/>
              </w:rPr>
              <w:t>Finanšu piedāvājuma veidne 8.sadaļa “Zemes darbi, kabeļu ieklāšana” neparedz saistību ar TS 2.5.punktā minētajām darbībām (darbību izpilde citu iepirkumu procedūru rezultātos noslēgtajos līgumos), bet ir attiecināma uz NAI kabeļu trašu rekonstrukciju/paplašināšanu šī iepirkuma ietvaros.</w:t>
            </w:r>
          </w:p>
        </w:tc>
      </w:tr>
      <w:tr w:rsidR="00165619" w:rsidRPr="00165619" w14:paraId="07FD7882" w14:textId="77777777">
        <w:tc>
          <w:tcPr>
            <w:tcW w:w="4596" w:type="dxa"/>
            <w:tcBorders>
              <w:top w:val="single" w:sz="4" w:space="0" w:color="auto"/>
              <w:left w:val="single" w:sz="4" w:space="0" w:color="auto"/>
              <w:bottom w:val="single" w:sz="4" w:space="0" w:color="auto"/>
              <w:right w:val="single" w:sz="4" w:space="0" w:color="auto"/>
            </w:tcBorders>
          </w:tcPr>
          <w:p w14:paraId="29A737E6"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6.6. Lūdzam apstiprināt, ka norādītais elektroenerģijas patēriņa rādītājs tiks sasniegts, veicot modernizācijas darbus šī iepirkuma ietvaros.</w:t>
            </w:r>
          </w:p>
          <w:p w14:paraId="0F1832C6" w14:textId="77777777" w:rsidR="00165619" w:rsidRPr="00165619" w:rsidRDefault="00165619" w:rsidP="00165619">
            <w:pPr>
              <w:spacing w:after="160" w:line="259" w:lineRule="auto"/>
              <w:ind w:firstLine="567"/>
              <w:jc w:val="both"/>
              <w:rPr>
                <w:rFonts w:cs="Times New Roman"/>
              </w:rPr>
            </w:pPr>
          </w:p>
          <w:p w14:paraId="4698A291" w14:textId="4BF5C1B6"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3A74DDCA" wp14:editId="68502F92">
                  <wp:extent cx="2676525" cy="1028700"/>
                  <wp:effectExtent l="0" t="0" r="9525" b="0"/>
                  <wp:docPr id="1775864768"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76525" cy="102870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tcPr>
          <w:p w14:paraId="162797F6" w14:textId="2E154832" w:rsidR="00165619" w:rsidRPr="00165619" w:rsidRDefault="00165619" w:rsidP="003B7306">
            <w:pPr>
              <w:spacing w:after="160" w:line="259" w:lineRule="auto"/>
              <w:ind w:firstLine="567"/>
              <w:jc w:val="both"/>
              <w:rPr>
                <w:rFonts w:cs="Times New Roman"/>
              </w:rPr>
            </w:pPr>
            <w:r w:rsidRPr="00165619">
              <w:rPr>
                <w:rFonts w:cs="Times New Roman"/>
              </w:rPr>
              <w:t xml:space="preserve">Atbilstoši TS noteiktajam “Tehnoloģisko iekārtu nomaiņas un virsvadības sistēmas ieviešanas rezultātā Pasūtītājs plāno sasniegt elektroenerģijas patēriņa samazinājumu </w:t>
            </w:r>
            <w:proofErr w:type="spellStart"/>
            <w:r w:rsidRPr="00165619">
              <w:rPr>
                <w:rFonts w:cs="Times New Roman"/>
              </w:rPr>
              <w:t>apt</w:t>
            </w:r>
            <w:proofErr w:type="spellEnd"/>
            <w:r w:rsidRPr="00165619">
              <w:rPr>
                <w:rFonts w:cs="Times New Roman"/>
              </w:rPr>
              <w:t xml:space="preserve">. 470 </w:t>
            </w:r>
            <w:proofErr w:type="spellStart"/>
            <w:r w:rsidRPr="00165619">
              <w:rPr>
                <w:rFonts w:cs="Times New Roman"/>
              </w:rPr>
              <w:t>MWh</w:t>
            </w:r>
            <w:proofErr w:type="spellEnd"/>
            <w:r w:rsidRPr="00165619">
              <w:rPr>
                <w:rFonts w:cs="Times New Roman"/>
              </w:rPr>
              <w:t xml:space="preserve">”. Ietaupījums noteikts indikatīvi, ņemot vērā Pasūtītāja aprēķinus, ja tiks nomainītas visas TS 2.5.punktā iekļautas iekārtas un Pretendents šīs iepirkuma procedūras ietvaros nodrošinās visu prasību izpildi. </w:t>
            </w:r>
          </w:p>
        </w:tc>
      </w:tr>
      <w:tr w:rsidR="00165619" w:rsidRPr="00165619" w14:paraId="431CEA71" w14:textId="77777777">
        <w:tc>
          <w:tcPr>
            <w:tcW w:w="4596" w:type="dxa"/>
            <w:tcBorders>
              <w:top w:val="single" w:sz="4" w:space="0" w:color="auto"/>
              <w:left w:val="single" w:sz="4" w:space="0" w:color="auto"/>
              <w:bottom w:val="single" w:sz="4" w:space="0" w:color="auto"/>
              <w:right w:val="single" w:sz="4" w:space="0" w:color="auto"/>
            </w:tcBorders>
          </w:tcPr>
          <w:p w14:paraId="2204D949" w14:textId="77777777" w:rsidR="00165619" w:rsidRPr="00165619" w:rsidRDefault="00165619" w:rsidP="00165619">
            <w:pPr>
              <w:spacing w:after="160" w:line="259" w:lineRule="auto"/>
              <w:ind w:firstLine="567"/>
              <w:jc w:val="both"/>
              <w:rPr>
                <w:rFonts w:cs="Times New Roman"/>
              </w:rPr>
            </w:pPr>
            <w:r w:rsidRPr="00165619">
              <w:rPr>
                <w:rFonts w:cs="Times New Roman"/>
              </w:rPr>
              <w:t>6.7. Lūdzam precizēt plānoto ieeju un izeju signālu skaitu. Vai norādītais skaits 768 ir kopējais ieeju un izeju signālu skaits, vai arī paredzēti 768 ieejas signāli un 768 izejas signāli? Lūdzam sniegt tādu pašu precizējumu par analogajiem signāliem.</w:t>
            </w:r>
          </w:p>
          <w:p w14:paraId="2F1098FE" w14:textId="77777777" w:rsidR="00165619" w:rsidRPr="00165619" w:rsidRDefault="00165619" w:rsidP="00165619">
            <w:pPr>
              <w:spacing w:after="160" w:line="259" w:lineRule="auto"/>
              <w:ind w:firstLine="567"/>
              <w:jc w:val="both"/>
              <w:rPr>
                <w:rFonts w:cs="Times New Roman"/>
              </w:rPr>
            </w:pPr>
          </w:p>
          <w:p w14:paraId="23CB6F67" w14:textId="017F8148" w:rsidR="00165619" w:rsidRPr="00165619" w:rsidRDefault="00165619" w:rsidP="003B7306">
            <w:pPr>
              <w:spacing w:after="160" w:line="259" w:lineRule="auto"/>
              <w:ind w:firstLine="567"/>
              <w:jc w:val="both"/>
              <w:rPr>
                <w:rFonts w:cs="Times New Roman"/>
              </w:rPr>
            </w:pPr>
            <w:r w:rsidRPr="00165619">
              <w:rPr>
                <w:rFonts w:cs="Times New Roman"/>
                <w:noProof/>
              </w:rPr>
              <w:drawing>
                <wp:inline distT="0" distB="0" distL="0" distR="0" wp14:anchorId="306D636D" wp14:editId="11C494CA">
                  <wp:extent cx="2695575" cy="2895600"/>
                  <wp:effectExtent l="0" t="0" r="9525" b="0"/>
                  <wp:docPr id="1506592122"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95575" cy="2895600"/>
                          </a:xfrm>
                          <a:prstGeom prst="rect">
                            <a:avLst/>
                          </a:prstGeom>
                          <a:noFill/>
                          <a:ln>
                            <a:noFill/>
                          </a:ln>
                        </pic:spPr>
                      </pic:pic>
                    </a:graphicData>
                  </a:graphic>
                </wp:inline>
              </w:drawing>
            </w:r>
          </w:p>
        </w:tc>
        <w:tc>
          <w:tcPr>
            <w:tcW w:w="4444" w:type="dxa"/>
            <w:tcBorders>
              <w:top w:val="single" w:sz="4" w:space="0" w:color="auto"/>
              <w:left w:val="single" w:sz="4" w:space="0" w:color="auto"/>
              <w:bottom w:val="single" w:sz="4" w:space="0" w:color="auto"/>
              <w:right w:val="single" w:sz="4" w:space="0" w:color="auto"/>
            </w:tcBorders>
            <w:hideMark/>
          </w:tcPr>
          <w:p w14:paraId="4E7D9729" w14:textId="77777777" w:rsidR="00165619" w:rsidRPr="00165619" w:rsidRDefault="00165619" w:rsidP="00165619">
            <w:pPr>
              <w:spacing w:after="160" w:line="259" w:lineRule="auto"/>
              <w:ind w:firstLine="567"/>
              <w:jc w:val="both"/>
              <w:rPr>
                <w:rFonts w:cs="Times New Roman"/>
              </w:rPr>
            </w:pPr>
            <w:r w:rsidRPr="00165619">
              <w:rPr>
                <w:rFonts w:cs="Times New Roman"/>
              </w:rPr>
              <w:t>Precīzs ieeju un izeju, kā arī analogo signālu skaits un to savstarpējais sadalījums ir Pretendenta kompetencē, ņemot vērā TS un TS 1.1. pielikumā noteiktās prasības un paredzēto tehnoloģiskā procesa vadības un automatizācijas risinājumu. Piedāvājumā Pretendentam jānodrošina pilnvērtīgai sistēmas darbībai nepieciešamais signālu skaits un atbilstoša sistēmas konfigurācija.</w:t>
            </w:r>
          </w:p>
        </w:tc>
      </w:tr>
      <w:tr w:rsidR="00165619" w:rsidRPr="00165619" w14:paraId="5D97C31D" w14:textId="77777777">
        <w:tc>
          <w:tcPr>
            <w:tcW w:w="4596" w:type="dxa"/>
            <w:tcBorders>
              <w:top w:val="single" w:sz="4" w:space="0" w:color="auto"/>
              <w:left w:val="single" w:sz="4" w:space="0" w:color="auto"/>
              <w:bottom w:val="single" w:sz="4" w:space="0" w:color="auto"/>
              <w:right w:val="single" w:sz="4" w:space="0" w:color="auto"/>
            </w:tcBorders>
          </w:tcPr>
          <w:p w14:paraId="475AD621" w14:textId="77777777" w:rsidR="00165619" w:rsidRPr="00165619" w:rsidRDefault="00165619" w:rsidP="00165619">
            <w:pPr>
              <w:spacing w:after="160" w:line="259" w:lineRule="auto"/>
              <w:ind w:firstLine="567"/>
              <w:jc w:val="both"/>
              <w:rPr>
                <w:rFonts w:cs="Times New Roman"/>
              </w:rPr>
            </w:pPr>
            <w:r w:rsidRPr="00165619">
              <w:rPr>
                <w:rFonts w:cs="Times New Roman"/>
              </w:rPr>
              <w:t>6.8. Lūdzam norādīt visas papildu sistēmas (esošās un citu darbu ietvaros modernizējamās), kuras paredzēts pieslēgt šim UPS (nepārtrauktās barošanas avotam), norādot to nominālās jaudas (</w:t>
            </w:r>
            <w:proofErr w:type="spellStart"/>
            <w:r w:rsidRPr="00165619">
              <w:rPr>
                <w:rFonts w:cs="Times New Roman"/>
              </w:rPr>
              <w:t>Pn</w:t>
            </w:r>
            <w:proofErr w:type="spellEnd"/>
            <w:r w:rsidRPr="00165619">
              <w:rPr>
                <w:rFonts w:cs="Times New Roman"/>
              </w:rPr>
              <w:t>) un nominālos spriegumus (Un).</w:t>
            </w:r>
          </w:p>
          <w:p w14:paraId="02D58B1B" w14:textId="77777777" w:rsidR="00165619" w:rsidRPr="00165619" w:rsidRDefault="00165619" w:rsidP="00165619">
            <w:pPr>
              <w:spacing w:after="160" w:line="259" w:lineRule="auto"/>
              <w:ind w:firstLine="567"/>
              <w:jc w:val="both"/>
              <w:rPr>
                <w:rFonts w:cs="Times New Roman"/>
              </w:rPr>
            </w:pPr>
          </w:p>
          <w:p w14:paraId="5546397D" w14:textId="4A38A7EF" w:rsidR="00165619" w:rsidRPr="00165619" w:rsidRDefault="00165619" w:rsidP="00165619">
            <w:pPr>
              <w:spacing w:after="160" w:line="259" w:lineRule="auto"/>
              <w:ind w:firstLine="567"/>
              <w:jc w:val="both"/>
              <w:rPr>
                <w:rFonts w:cs="Times New Roman"/>
              </w:rPr>
            </w:pPr>
            <w:r w:rsidRPr="00165619">
              <w:rPr>
                <w:rFonts w:cs="Times New Roman"/>
                <w:noProof/>
              </w:rPr>
              <w:drawing>
                <wp:inline distT="0" distB="0" distL="0" distR="0" wp14:anchorId="6F8C2CA7" wp14:editId="7348C84A">
                  <wp:extent cx="2743200" cy="1028700"/>
                  <wp:effectExtent l="0" t="0" r="0" b="0"/>
                  <wp:docPr id="810784781"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43200" cy="1028700"/>
                          </a:xfrm>
                          <a:prstGeom prst="rect">
                            <a:avLst/>
                          </a:prstGeom>
                          <a:noFill/>
                          <a:ln>
                            <a:noFill/>
                          </a:ln>
                        </pic:spPr>
                      </pic:pic>
                    </a:graphicData>
                  </a:graphic>
                </wp:inline>
              </w:drawing>
            </w:r>
          </w:p>
          <w:p w14:paraId="0218507A"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53BEE659" w14:textId="4CF5F747" w:rsidR="003B7306" w:rsidRPr="00165619" w:rsidRDefault="00165619" w:rsidP="003B7306">
            <w:pPr>
              <w:spacing w:after="160" w:line="259" w:lineRule="auto"/>
              <w:ind w:firstLine="567"/>
              <w:jc w:val="both"/>
              <w:rPr>
                <w:rFonts w:cs="Times New Roman"/>
              </w:rPr>
            </w:pPr>
            <w:r w:rsidRPr="00165619">
              <w:rPr>
                <w:rFonts w:cs="Times New Roman"/>
              </w:rPr>
              <w:t xml:space="preserve">TS 1.1.pielikuma 9.2.punktā “Datortehnikas tehniskās prasības” noteiktā nepārtrauktās barošanas avota (UPS) prasība (9.2.11.apakšpunkts) attiecas uz šajā sadaļā minēto sistēmas datortehniku – serveru datoriem (9.2.1.apakšpunkts) un operatora darba staciju datoriem (9.2.9.apakšpunkts), nodrošinot to darbību vismaz 30 minūšu laikā. Citu, esošu vai citu darbu ietvaros modernizējamu, sistēmu pieslēgšana šim UPS nav paredzēta. Konkrēto aprīkojuma nominālo jaudu un spriegumu nosaka Pretendents atbilstoši piedāvātajam tehniskajam risinājumam un TS </w:t>
            </w:r>
            <w:r w:rsidRPr="00165619">
              <w:rPr>
                <w:rFonts w:cs="Times New Roman"/>
              </w:rPr>
              <w:lastRenderedPageBreak/>
              <w:t>1.1.pielikuma 9.2.punktā noteiktajām minimālajām prasībām.</w:t>
            </w:r>
          </w:p>
        </w:tc>
      </w:tr>
      <w:tr w:rsidR="00165619" w:rsidRPr="00165619" w14:paraId="47B1CAF9" w14:textId="77777777">
        <w:tc>
          <w:tcPr>
            <w:tcW w:w="4596" w:type="dxa"/>
            <w:tcBorders>
              <w:top w:val="single" w:sz="4" w:space="0" w:color="auto"/>
              <w:left w:val="single" w:sz="4" w:space="0" w:color="auto"/>
              <w:bottom w:val="single" w:sz="4" w:space="0" w:color="auto"/>
              <w:right w:val="single" w:sz="4" w:space="0" w:color="auto"/>
            </w:tcBorders>
          </w:tcPr>
          <w:p w14:paraId="2225271F"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 xml:space="preserve">6.9. Lai viennozīmīgi izprastu darba apjomus un sniegtu kvalitatīvu tehnisko piedāvājumu, lūdzam izsniegt esošās automatizētās vadības sistēmas </w:t>
            </w:r>
            <w:proofErr w:type="spellStart"/>
            <w:r w:rsidRPr="00165619">
              <w:rPr>
                <w:rFonts w:cs="Times New Roman"/>
              </w:rPr>
              <w:t>izpilddokumentāciju</w:t>
            </w:r>
            <w:proofErr w:type="spellEnd"/>
            <w:r w:rsidRPr="00165619">
              <w:rPr>
                <w:rFonts w:cs="Times New Roman"/>
              </w:rPr>
              <w:t>.</w:t>
            </w:r>
          </w:p>
          <w:p w14:paraId="065AA635"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5EA6FFD7" w14:textId="77777777" w:rsidR="00165619" w:rsidRPr="00165619" w:rsidRDefault="00165619" w:rsidP="00165619">
            <w:pPr>
              <w:spacing w:after="160" w:line="259" w:lineRule="auto"/>
              <w:ind w:firstLine="567"/>
              <w:jc w:val="both"/>
              <w:rPr>
                <w:rFonts w:cs="Times New Roman"/>
              </w:rPr>
            </w:pPr>
            <w:r w:rsidRPr="00165619">
              <w:rPr>
                <w:rFonts w:cs="Times New Roman"/>
              </w:rPr>
              <w:t>Pasūtītājs ir nodrošinājis tās dokumentācijas publiskošanu, kas ir nepieciešama visiem ieinteresētajiem pretendentiem piedāvājuma sagatavošanai, nodrošinot vienlīdzīgu attieksmi pret visiem pretendentiem. Atbilstoši TS 6.4.punktam, pēc līguma noslēgšanas, pēc attiecīga pieprasījuma, Izpildītājam tiks nodrošināta pieeja detalizētai NAI dokumentācijai, kas nepieciešama Darbu izpildei, kā arī saskaņā ar Līguma projekta 4.2.punktu Pasūtītāja pienākums ir sniegt Izpildītājam Pasūtītāja rīcībā esošo Līguma izpildei nepieciešamo informāciju un dokumentāciju, ja tā būs nepieciešama Izpildītājam un būs Pasūtītāja rīcībā.</w:t>
            </w:r>
          </w:p>
        </w:tc>
      </w:tr>
      <w:tr w:rsidR="00165619" w:rsidRPr="00165619" w14:paraId="260926C8" w14:textId="77777777">
        <w:tc>
          <w:tcPr>
            <w:tcW w:w="4596" w:type="dxa"/>
            <w:tcBorders>
              <w:top w:val="single" w:sz="4" w:space="0" w:color="auto"/>
              <w:left w:val="single" w:sz="4" w:space="0" w:color="auto"/>
              <w:bottom w:val="single" w:sz="4" w:space="0" w:color="auto"/>
              <w:right w:val="single" w:sz="4" w:space="0" w:color="auto"/>
            </w:tcBorders>
          </w:tcPr>
          <w:p w14:paraId="0AC49391" w14:textId="77777777" w:rsidR="00165619" w:rsidRPr="00165619" w:rsidRDefault="00165619" w:rsidP="00165619">
            <w:pPr>
              <w:spacing w:after="160" w:line="259" w:lineRule="auto"/>
              <w:ind w:firstLine="567"/>
              <w:jc w:val="both"/>
              <w:rPr>
                <w:rFonts w:cs="Times New Roman"/>
              </w:rPr>
            </w:pPr>
            <w:r w:rsidRPr="00165619">
              <w:rPr>
                <w:rFonts w:cs="Times New Roman"/>
              </w:rPr>
              <w:t>7. Nolikuma 1 pielikums “Tehniskā specifikācija”</w:t>
            </w:r>
          </w:p>
          <w:p w14:paraId="325DE4BD" w14:textId="77777777" w:rsidR="00165619" w:rsidRPr="00165619" w:rsidRDefault="00165619" w:rsidP="00165619">
            <w:pPr>
              <w:spacing w:after="160" w:line="259" w:lineRule="auto"/>
              <w:ind w:firstLine="567"/>
              <w:jc w:val="both"/>
              <w:rPr>
                <w:rFonts w:cs="Times New Roman"/>
              </w:rPr>
            </w:pPr>
          </w:p>
          <w:p w14:paraId="571CEFF0" w14:textId="77777777" w:rsidR="00165619" w:rsidRPr="00165619" w:rsidRDefault="00165619" w:rsidP="00165619">
            <w:pPr>
              <w:spacing w:after="160" w:line="259" w:lineRule="auto"/>
              <w:ind w:firstLine="567"/>
              <w:jc w:val="both"/>
              <w:rPr>
                <w:rFonts w:cs="Times New Roman"/>
              </w:rPr>
            </w:pPr>
            <w:r w:rsidRPr="00165619">
              <w:rPr>
                <w:rFonts w:cs="Times New Roman"/>
              </w:rPr>
              <w:t>Lūdzam precizēt punkta 6.11. prasību: “Visā līguma darbības laikā (t.sk. garantijas laikā) Izpildītājs nodrošina ķimikāliju/reaģentu un rezerves daļu piegādi visu jaunu uzstādītu mēriekārtu darbības nodrošināšanai.”</w:t>
            </w:r>
          </w:p>
          <w:p w14:paraId="0C2DBCC2" w14:textId="77777777" w:rsidR="00165619" w:rsidRPr="00165619" w:rsidRDefault="00165619" w:rsidP="00165619">
            <w:pPr>
              <w:spacing w:after="160" w:line="259" w:lineRule="auto"/>
              <w:ind w:firstLine="567"/>
              <w:jc w:val="both"/>
              <w:rPr>
                <w:rFonts w:cs="Times New Roman"/>
              </w:rPr>
            </w:pPr>
            <w:r w:rsidRPr="00165619">
              <w:rPr>
                <w:rFonts w:cs="Times New Roman"/>
              </w:rPr>
              <w:t>Lūdzam sniegt atbildes uz šādiem jautājumiem:</w:t>
            </w:r>
          </w:p>
          <w:p w14:paraId="51AF0789" w14:textId="77777777" w:rsidR="00165619" w:rsidRPr="00165619" w:rsidRDefault="00165619" w:rsidP="00165619">
            <w:pPr>
              <w:spacing w:after="160" w:line="259" w:lineRule="auto"/>
              <w:ind w:firstLine="567"/>
              <w:jc w:val="both"/>
              <w:rPr>
                <w:rFonts w:cs="Times New Roman"/>
              </w:rPr>
            </w:pPr>
            <w:r w:rsidRPr="00165619">
              <w:rPr>
                <w:rFonts w:cs="Times New Roman"/>
              </w:rPr>
              <w:t>7.1. Vai ķimikāliju/reaģentu un rezerves daļu piegāde notiek uz Izpildītāja rēķina, vai izmaksas sedz Pasūtītājs?</w:t>
            </w:r>
          </w:p>
          <w:p w14:paraId="42C1014A" w14:textId="77777777" w:rsidR="00165619" w:rsidRPr="00165619" w:rsidRDefault="00165619" w:rsidP="00165619">
            <w:pPr>
              <w:spacing w:after="160" w:line="259" w:lineRule="auto"/>
              <w:ind w:firstLine="567"/>
              <w:jc w:val="both"/>
              <w:rPr>
                <w:rFonts w:cs="Times New Roman"/>
              </w:rPr>
            </w:pPr>
            <w:r w:rsidRPr="00165619">
              <w:rPr>
                <w:rFonts w:cs="Times New Roman"/>
              </w:rPr>
              <w:t>7.2. Kādā apjomā un ar kādu biežumu jānodrošina piegāde (piemēram, uz visiem 24 garantijas mēnešiem uzreiz, vai pēc pieprasījuma)?</w:t>
            </w:r>
          </w:p>
          <w:p w14:paraId="015B4AA7" w14:textId="77777777" w:rsidR="00165619" w:rsidRPr="00165619" w:rsidRDefault="00165619" w:rsidP="00165619">
            <w:pPr>
              <w:spacing w:after="160" w:line="259" w:lineRule="auto"/>
              <w:ind w:firstLine="567"/>
              <w:jc w:val="both"/>
              <w:rPr>
                <w:rFonts w:cs="Times New Roman"/>
              </w:rPr>
            </w:pPr>
            <w:r w:rsidRPr="00165619">
              <w:rPr>
                <w:rFonts w:cs="Times New Roman"/>
              </w:rPr>
              <w:t>7.3. Kāds ir maksimālais piegādes termiņš no brīža, kad Pasūtītājs iesniedz pieprasījumu?</w:t>
            </w:r>
          </w:p>
          <w:p w14:paraId="264BA92F" w14:textId="77777777" w:rsidR="00165619" w:rsidRPr="00165619" w:rsidRDefault="00165619" w:rsidP="00165619">
            <w:pPr>
              <w:spacing w:after="160" w:line="259" w:lineRule="auto"/>
              <w:ind w:firstLine="567"/>
              <w:jc w:val="both"/>
              <w:rPr>
                <w:rFonts w:cs="Times New Roman"/>
              </w:rPr>
            </w:pPr>
            <w:r w:rsidRPr="00165619">
              <w:rPr>
                <w:rFonts w:cs="Times New Roman"/>
              </w:rPr>
              <w:t>7.4. Vai šī prasība attiecas tikai uz jaunām mēriekārtām, kas tiek piegādātas šī līguma ietvaros?</w:t>
            </w:r>
          </w:p>
          <w:p w14:paraId="3FA6329D" w14:textId="77777777" w:rsidR="00165619" w:rsidRPr="00165619" w:rsidRDefault="00165619" w:rsidP="00165619">
            <w:pPr>
              <w:spacing w:after="160" w:line="259" w:lineRule="auto"/>
              <w:ind w:firstLine="567"/>
              <w:jc w:val="both"/>
              <w:rPr>
                <w:rFonts w:cs="Times New Roman"/>
              </w:rPr>
            </w:pPr>
            <w:r w:rsidRPr="00165619">
              <w:rPr>
                <w:rFonts w:cs="Times New Roman"/>
              </w:rPr>
              <w:t>Papildus lūdzam: Iekļaut atbilstošu pozīciju Finanšu piedāvājuma veidnē (3.1. pielikums), lai pretendenti varētu korekti un vienādi novērtēt šīs prasības izmaksas.</w:t>
            </w:r>
          </w:p>
          <w:p w14:paraId="65F07B66"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tcPr>
          <w:p w14:paraId="55BAEFCA" w14:textId="77777777" w:rsidR="00165619" w:rsidRPr="00165619" w:rsidRDefault="00165619" w:rsidP="00165619">
            <w:pPr>
              <w:spacing w:after="160" w:line="259" w:lineRule="auto"/>
              <w:ind w:firstLine="567"/>
              <w:jc w:val="both"/>
              <w:rPr>
                <w:rFonts w:cs="Times New Roman"/>
              </w:rPr>
            </w:pPr>
            <w:r w:rsidRPr="00165619">
              <w:rPr>
                <w:rFonts w:cs="Times New Roman"/>
              </w:rPr>
              <w:t>Visā līguma darbības laikā (t.sk. garantijas laikā) Izpildītājs nodrošina ķimikāliju/reaģentu un rezerves daļu piegādi visu jaunu uzstādītu mēriekārtu darbības nodrošināšanai. Garantijas laikā ķimikāliju/reaģentu un rezerves daļu piegāde notiek uz Izpildītāja rēķina.</w:t>
            </w:r>
          </w:p>
          <w:p w14:paraId="7F8DFC42" w14:textId="77777777" w:rsidR="00165619" w:rsidRPr="00165619" w:rsidRDefault="00165619" w:rsidP="00165619">
            <w:pPr>
              <w:spacing w:after="160" w:line="259" w:lineRule="auto"/>
              <w:ind w:firstLine="567"/>
              <w:jc w:val="both"/>
              <w:rPr>
                <w:rFonts w:cs="Times New Roman"/>
              </w:rPr>
            </w:pPr>
          </w:p>
          <w:p w14:paraId="0513750E" w14:textId="77777777" w:rsidR="00165619" w:rsidRPr="00165619" w:rsidRDefault="00165619" w:rsidP="00165619">
            <w:pPr>
              <w:spacing w:after="160" w:line="259" w:lineRule="auto"/>
              <w:ind w:firstLine="567"/>
              <w:jc w:val="both"/>
              <w:rPr>
                <w:rFonts w:cs="Times New Roman"/>
              </w:rPr>
            </w:pPr>
            <w:r w:rsidRPr="00165619">
              <w:rPr>
                <w:rFonts w:cs="Times New Roman"/>
              </w:rPr>
              <w:t>Izpildītājs veic piegādes tādā apjomā, lai nodrošinātu jaunu uzstādīto mēriekārtu nepārtrauktu darbību.</w:t>
            </w:r>
          </w:p>
          <w:p w14:paraId="567E3DFA" w14:textId="77777777" w:rsidR="00165619" w:rsidRPr="00165619" w:rsidRDefault="00165619" w:rsidP="00165619">
            <w:pPr>
              <w:spacing w:after="160" w:line="259" w:lineRule="auto"/>
              <w:ind w:firstLine="567"/>
              <w:jc w:val="both"/>
              <w:rPr>
                <w:rFonts w:cs="Times New Roman"/>
              </w:rPr>
            </w:pPr>
          </w:p>
          <w:p w14:paraId="441C79E2" w14:textId="77777777" w:rsidR="00165619" w:rsidRPr="00165619" w:rsidRDefault="00165619" w:rsidP="00165619">
            <w:pPr>
              <w:spacing w:after="160" w:line="259" w:lineRule="auto"/>
              <w:ind w:firstLine="567"/>
              <w:jc w:val="both"/>
              <w:rPr>
                <w:rFonts w:cs="Times New Roman"/>
              </w:rPr>
            </w:pPr>
            <w:r w:rsidRPr="00165619">
              <w:rPr>
                <w:rFonts w:cs="Times New Roman"/>
              </w:rPr>
              <w:t>Šī prasība attiecas tikai uz jaunām mēriekārtām, kas tiek piegādātas šī konkursa rezultātā noslēgtā līguma ietvaros.</w:t>
            </w:r>
          </w:p>
          <w:p w14:paraId="137CB9AE" w14:textId="77777777" w:rsidR="00165619" w:rsidRPr="00165619" w:rsidRDefault="00165619" w:rsidP="00165619">
            <w:pPr>
              <w:spacing w:after="160" w:line="259" w:lineRule="auto"/>
              <w:ind w:firstLine="567"/>
              <w:jc w:val="both"/>
              <w:rPr>
                <w:rFonts w:cs="Times New Roman"/>
              </w:rPr>
            </w:pPr>
          </w:p>
          <w:p w14:paraId="25F79483" w14:textId="131C4A51" w:rsidR="00165619" w:rsidRPr="00165619" w:rsidRDefault="00165619" w:rsidP="003B7306">
            <w:pPr>
              <w:spacing w:after="160" w:line="259" w:lineRule="auto"/>
              <w:ind w:firstLine="567"/>
              <w:jc w:val="both"/>
              <w:rPr>
                <w:rFonts w:cs="Times New Roman"/>
              </w:rPr>
            </w:pPr>
            <w:r w:rsidRPr="00165619">
              <w:rPr>
                <w:rFonts w:cs="Times New Roman"/>
              </w:rPr>
              <w:t xml:space="preserve">Nolikuma 3.pielikumā “FINANŠU PIEDĀVĀJUMA SAGATAVOŠANAS VADLĪNIJAS” 4.punktā noteikts “Vienības cenās ir jāietver visas tādas tiešas un netiešas izmaksas, ja nav noteiktas atsevišķi, kas saistītas ar iepirkuma līguma prasību ievērošanu un iepirkuma līguma īstenošanu pilnā apmērā iepirkuma līgumā noteiktajā termiņā un garantijas laikā” un Pasūtītājs atbilstoši 8.punktam ir tiesīgs iepirkuma procedūras piedāvājuma vērtēšanas laikā lūgt Pretendentu iesniegt </w:t>
            </w:r>
            <w:r w:rsidRPr="00165619">
              <w:rPr>
                <w:rFonts w:cs="Times New Roman"/>
              </w:rPr>
              <w:lastRenderedPageBreak/>
              <w:t>detalizētāku piedāvājumā minēto cenu pozīciju atšifrējumu.</w:t>
            </w:r>
          </w:p>
        </w:tc>
      </w:tr>
      <w:tr w:rsidR="00165619" w:rsidRPr="00165619" w14:paraId="5671911A" w14:textId="77777777">
        <w:tc>
          <w:tcPr>
            <w:tcW w:w="4596" w:type="dxa"/>
            <w:tcBorders>
              <w:top w:val="single" w:sz="4" w:space="0" w:color="auto"/>
              <w:left w:val="single" w:sz="4" w:space="0" w:color="auto"/>
              <w:bottom w:val="single" w:sz="4" w:space="0" w:color="auto"/>
              <w:right w:val="single" w:sz="4" w:space="0" w:color="auto"/>
            </w:tcBorders>
          </w:tcPr>
          <w:p w14:paraId="48217B2E" w14:textId="77777777" w:rsidR="00165619" w:rsidRPr="00165619" w:rsidRDefault="00165619" w:rsidP="00165619">
            <w:pPr>
              <w:spacing w:after="160" w:line="259" w:lineRule="auto"/>
              <w:ind w:firstLine="567"/>
              <w:jc w:val="both"/>
              <w:rPr>
                <w:rFonts w:cs="Times New Roman"/>
              </w:rPr>
            </w:pPr>
            <w:r w:rsidRPr="00165619">
              <w:rPr>
                <w:rFonts w:cs="Times New Roman"/>
              </w:rPr>
              <w:lastRenderedPageBreak/>
              <w:t>8. Sakarā ar nepieciešamību piesaistīt ārvalstu partnerus, lai kopīgi piedalītos konkursā, lūdzam Iepirkuma komisiju izskatīt iespēju pagarināt piedāvājumu iesniegšanas termiņu par 3 (trim) nedēļām - līdz 10. septembrim.</w:t>
            </w:r>
          </w:p>
          <w:p w14:paraId="477F7A36" w14:textId="77777777" w:rsidR="00165619" w:rsidRPr="00165619" w:rsidRDefault="00165619" w:rsidP="00165619">
            <w:pPr>
              <w:spacing w:after="160" w:line="259" w:lineRule="auto"/>
              <w:ind w:firstLine="567"/>
              <w:jc w:val="both"/>
              <w:rPr>
                <w:rFonts w:cs="Times New Roman"/>
              </w:rPr>
            </w:pPr>
          </w:p>
        </w:tc>
        <w:tc>
          <w:tcPr>
            <w:tcW w:w="4444" w:type="dxa"/>
            <w:tcBorders>
              <w:top w:val="single" w:sz="4" w:space="0" w:color="auto"/>
              <w:left w:val="single" w:sz="4" w:space="0" w:color="auto"/>
              <w:bottom w:val="single" w:sz="4" w:space="0" w:color="auto"/>
              <w:right w:val="single" w:sz="4" w:space="0" w:color="auto"/>
            </w:tcBorders>
            <w:hideMark/>
          </w:tcPr>
          <w:p w14:paraId="0080560B" w14:textId="40943C44" w:rsidR="00165619" w:rsidRPr="00165619" w:rsidRDefault="00165619" w:rsidP="00165619">
            <w:pPr>
              <w:spacing w:after="160" w:line="259" w:lineRule="auto"/>
              <w:ind w:firstLine="567"/>
              <w:jc w:val="both"/>
              <w:rPr>
                <w:rFonts w:cs="Times New Roman"/>
              </w:rPr>
            </w:pPr>
            <w:r w:rsidRPr="00165619">
              <w:rPr>
                <w:rFonts w:cs="Times New Roman"/>
              </w:rPr>
              <w:t xml:space="preserve">17.08.2026. ir veikti </w:t>
            </w:r>
            <w:r w:rsidR="003B7306">
              <w:rPr>
                <w:rFonts w:cs="Times New Roman"/>
              </w:rPr>
              <w:t>g</w:t>
            </w:r>
            <w:r w:rsidRPr="00165619">
              <w:rPr>
                <w:rFonts w:cs="Times New Roman"/>
              </w:rPr>
              <w:t>rozījumi Nr.1 un piedāvājumu iesniegšanas termiņš ir noteikts 10.09.2026.</w:t>
            </w:r>
          </w:p>
        </w:tc>
      </w:tr>
    </w:tbl>
    <w:p w14:paraId="4ACB13E7" w14:textId="77777777" w:rsidR="008276D0" w:rsidRPr="008276D0" w:rsidRDefault="008276D0" w:rsidP="008276D0">
      <w:pPr>
        <w:ind w:firstLine="567"/>
        <w:jc w:val="both"/>
        <w:rPr>
          <w:rFonts w:cs="Times New Roman"/>
        </w:rPr>
      </w:pPr>
    </w:p>
    <w:p w14:paraId="3ACEDBFB" w14:textId="77777777" w:rsidR="000507C6" w:rsidRPr="008276D0" w:rsidRDefault="000507C6">
      <w:pPr>
        <w:rPr>
          <w:rFonts w:cs="Times New Roman"/>
        </w:rPr>
      </w:pPr>
    </w:p>
    <w:p w14:paraId="41DE3498" w14:textId="12D24BD1" w:rsidR="000507C6" w:rsidRPr="008276D0" w:rsidRDefault="000507C6" w:rsidP="000507C6">
      <w:pPr>
        <w:jc w:val="right"/>
        <w:rPr>
          <w:rFonts w:cs="Times New Roman"/>
        </w:rPr>
      </w:pPr>
      <w:r w:rsidRPr="008276D0">
        <w:rPr>
          <w:rFonts w:cs="Times New Roman"/>
        </w:rPr>
        <w:t>Iepirkumu komisija</w:t>
      </w:r>
    </w:p>
    <w:sectPr w:rsidR="000507C6" w:rsidRPr="008276D0" w:rsidSect="008276D0">
      <w:footerReference w:type="default" r:id="rId25"/>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7C25D" w14:textId="77777777" w:rsidR="00D62170" w:rsidRDefault="00D62170" w:rsidP="004F58E1">
      <w:pPr>
        <w:spacing w:after="0" w:line="240" w:lineRule="auto"/>
      </w:pPr>
      <w:r>
        <w:separator/>
      </w:r>
    </w:p>
  </w:endnote>
  <w:endnote w:type="continuationSeparator" w:id="0">
    <w:p w14:paraId="30E6684B" w14:textId="77777777" w:rsidR="00D62170" w:rsidRDefault="00D62170" w:rsidP="004F5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3306173"/>
      <w:docPartObj>
        <w:docPartGallery w:val="Page Numbers (Bottom of Page)"/>
        <w:docPartUnique/>
      </w:docPartObj>
    </w:sdtPr>
    <w:sdtEndPr/>
    <w:sdtContent>
      <w:p w14:paraId="7B4A2197" w14:textId="60F44DA2" w:rsidR="008B0EBA" w:rsidRDefault="008B0EBA">
        <w:pPr>
          <w:pStyle w:val="Footer"/>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040AF" w14:textId="77777777" w:rsidR="00D62170" w:rsidRDefault="00D62170" w:rsidP="004F58E1">
      <w:pPr>
        <w:spacing w:after="0" w:line="240" w:lineRule="auto"/>
      </w:pPr>
      <w:r>
        <w:separator/>
      </w:r>
    </w:p>
  </w:footnote>
  <w:footnote w:type="continuationSeparator" w:id="0">
    <w:p w14:paraId="5E1FBF52" w14:textId="77777777" w:rsidR="00D62170" w:rsidRDefault="00D62170" w:rsidP="004F5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D711F5"/>
    <w:multiLevelType w:val="multilevel"/>
    <w:tmpl w:val="19065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E3373C"/>
    <w:multiLevelType w:val="multilevel"/>
    <w:tmpl w:val="895CF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45B6A1"/>
    <w:multiLevelType w:val="hybridMultilevel"/>
    <w:tmpl w:val="FFFFFFFF"/>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219676813">
    <w:abstractNumId w:val="0"/>
  </w:num>
  <w:num w:numId="2" w16cid:durableId="1319768048">
    <w:abstractNumId w:val="1"/>
  </w:num>
  <w:num w:numId="3" w16cid:durableId="319162461">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E04"/>
    <w:rsid w:val="00012E9D"/>
    <w:rsid w:val="000446DA"/>
    <w:rsid w:val="000507C6"/>
    <w:rsid w:val="00056322"/>
    <w:rsid w:val="000834CF"/>
    <w:rsid w:val="0011732C"/>
    <w:rsid w:val="00117E04"/>
    <w:rsid w:val="00142B23"/>
    <w:rsid w:val="00165619"/>
    <w:rsid w:val="00167C60"/>
    <w:rsid w:val="00173842"/>
    <w:rsid w:val="001828E6"/>
    <w:rsid w:val="001A53E7"/>
    <w:rsid w:val="00211CB7"/>
    <w:rsid w:val="0027167B"/>
    <w:rsid w:val="002D6AC1"/>
    <w:rsid w:val="00343738"/>
    <w:rsid w:val="0034795A"/>
    <w:rsid w:val="003840D0"/>
    <w:rsid w:val="003B7306"/>
    <w:rsid w:val="003C2B6B"/>
    <w:rsid w:val="003E3B65"/>
    <w:rsid w:val="004F58E1"/>
    <w:rsid w:val="00516796"/>
    <w:rsid w:val="0056474A"/>
    <w:rsid w:val="005A40AF"/>
    <w:rsid w:val="006000BE"/>
    <w:rsid w:val="006263E1"/>
    <w:rsid w:val="0065317F"/>
    <w:rsid w:val="006670B8"/>
    <w:rsid w:val="006739F0"/>
    <w:rsid w:val="00686D9E"/>
    <w:rsid w:val="006A1E73"/>
    <w:rsid w:val="006B410F"/>
    <w:rsid w:val="0072715A"/>
    <w:rsid w:val="007819F4"/>
    <w:rsid w:val="007A1F03"/>
    <w:rsid w:val="007B505B"/>
    <w:rsid w:val="007F7FCA"/>
    <w:rsid w:val="008276D0"/>
    <w:rsid w:val="00831A85"/>
    <w:rsid w:val="008402F7"/>
    <w:rsid w:val="00895329"/>
    <w:rsid w:val="008964AB"/>
    <w:rsid w:val="008B0EBA"/>
    <w:rsid w:val="00932DF7"/>
    <w:rsid w:val="0098391A"/>
    <w:rsid w:val="009B409B"/>
    <w:rsid w:val="009F644A"/>
    <w:rsid w:val="00A10151"/>
    <w:rsid w:val="00A26106"/>
    <w:rsid w:val="00A978DB"/>
    <w:rsid w:val="00B240FE"/>
    <w:rsid w:val="00B24671"/>
    <w:rsid w:val="00C4102B"/>
    <w:rsid w:val="00C82DE6"/>
    <w:rsid w:val="00CF1D6B"/>
    <w:rsid w:val="00CF2A78"/>
    <w:rsid w:val="00D207D6"/>
    <w:rsid w:val="00D44907"/>
    <w:rsid w:val="00D62170"/>
    <w:rsid w:val="00D729D3"/>
    <w:rsid w:val="00D83242"/>
    <w:rsid w:val="00E30880"/>
    <w:rsid w:val="00E66931"/>
    <w:rsid w:val="00E871A5"/>
    <w:rsid w:val="00EB627B"/>
    <w:rsid w:val="00EE2E6E"/>
    <w:rsid w:val="00F32EF1"/>
    <w:rsid w:val="00F402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C4FAA"/>
  <w15:chartTrackingRefBased/>
  <w15:docId w15:val="{8922DDA8-0F43-4C89-8AF2-C2A19CB56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402F7"/>
    <w:pPr>
      <w:keepNext/>
      <w:spacing w:before="240" w:after="60" w:line="240" w:lineRule="auto"/>
      <w:outlineLvl w:val="0"/>
    </w:pPr>
    <w:rPr>
      <w:rFonts w:eastAsia="Times New Roman" w:cs="Arial"/>
      <w:b/>
      <w:bCs/>
      <w:kern w:val="32"/>
      <w:szCs w:val="32"/>
      <w:lang w:eastAsia="lv-LV"/>
    </w:rPr>
  </w:style>
  <w:style w:type="paragraph" w:styleId="Heading2">
    <w:name w:val="heading 2"/>
    <w:basedOn w:val="Normal"/>
    <w:next w:val="Normal"/>
    <w:link w:val="Heading2Char"/>
    <w:uiPriority w:val="9"/>
    <w:semiHidden/>
    <w:unhideWhenUsed/>
    <w:qFormat/>
    <w:rsid w:val="00117E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17E0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7E0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7E0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aliases w:val="1. Virsraksts"/>
    <w:basedOn w:val="Normal"/>
    <w:next w:val="Normal"/>
    <w:link w:val="Heading6Char"/>
    <w:autoRedefine/>
    <w:uiPriority w:val="99"/>
    <w:qFormat/>
    <w:rsid w:val="00012E9D"/>
    <w:pPr>
      <w:spacing w:before="240" w:after="60" w:line="240" w:lineRule="auto"/>
      <w:outlineLvl w:val="5"/>
    </w:pPr>
    <w:rPr>
      <w:rFonts w:eastAsia="Times New Roman" w:cs="Times New Roman"/>
      <w:b/>
      <w:bCs/>
      <w:lang w:eastAsia="lv-LV"/>
    </w:rPr>
  </w:style>
  <w:style w:type="paragraph" w:styleId="Heading7">
    <w:name w:val="heading 7"/>
    <w:basedOn w:val="Normal"/>
    <w:next w:val="Normal"/>
    <w:link w:val="Heading7Char"/>
    <w:uiPriority w:val="9"/>
    <w:semiHidden/>
    <w:unhideWhenUsed/>
    <w:qFormat/>
    <w:rsid w:val="00117E0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17E0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17E0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aliases w:val="1. Virsraksts Char"/>
    <w:basedOn w:val="DefaultParagraphFont"/>
    <w:link w:val="Heading6"/>
    <w:uiPriority w:val="99"/>
    <w:rsid w:val="00012E9D"/>
    <w:rPr>
      <w:rFonts w:eastAsia="Times New Roman" w:cs="Times New Roman"/>
      <w:b/>
      <w:bCs/>
      <w:lang w:eastAsia="lv-LV"/>
    </w:rPr>
  </w:style>
  <w:style w:type="character" w:customStyle="1" w:styleId="Heading1Char">
    <w:name w:val="Heading 1 Char"/>
    <w:basedOn w:val="DefaultParagraphFont"/>
    <w:link w:val="Heading1"/>
    <w:uiPriority w:val="99"/>
    <w:rsid w:val="008402F7"/>
    <w:rPr>
      <w:rFonts w:eastAsia="Times New Roman" w:cs="Arial"/>
      <w:b/>
      <w:bCs/>
      <w:kern w:val="32"/>
      <w:szCs w:val="32"/>
      <w:lang w:eastAsia="lv-LV"/>
    </w:rPr>
  </w:style>
  <w:style w:type="character" w:customStyle="1" w:styleId="Heading2Char">
    <w:name w:val="Heading 2 Char"/>
    <w:basedOn w:val="DefaultParagraphFont"/>
    <w:link w:val="Heading2"/>
    <w:uiPriority w:val="9"/>
    <w:semiHidden/>
    <w:rsid w:val="00117E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17E04"/>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17E04"/>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17E04"/>
    <w:rPr>
      <w:rFonts w:asciiTheme="minorHAnsi" w:eastAsiaTheme="majorEastAsia" w:hAnsiTheme="minorHAnsi" w:cstheme="majorBidi"/>
      <w:color w:val="2F5496" w:themeColor="accent1" w:themeShade="BF"/>
    </w:rPr>
  </w:style>
  <w:style w:type="character" w:customStyle="1" w:styleId="Heading7Char">
    <w:name w:val="Heading 7 Char"/>
    <w:basedOn w:val="DefaultParagraphFont"/>
    <w:link w:val="Heading7"/>
    <w:uiPriority w:val="9"/>
    <w:semiHidden/>
    <w:rsid w:val="00117E0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17E0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17E0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17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E0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E0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17E04"/>
    <w:pPr>
      <w:spacing w:before="160"/>
      <w:jc w:val="center"/>
    </w:pPr>
    <w:rPr>
      <w:i/>
      <w:iCs/>
      <w:color w:val="404040" w:themeColor="text1" w:themeTint="BF"/>
    </w:rPr>
  </w:style>
  <w:style w:type="character" w:customStyle="1" w:styleId="QuoteChar">
    <w:name w:val="Quote Char"/>
    <w:basedOn w:val="DefaultParagraphFont"/>
    <w:link w:val="Quote"/>
    <w:uiPriority w:val="29"/>
    <w:rsid w:val="00117E04"/>
    <w:rPr>
      <w:i/>
      <w:iCs/>
      <w:color w:val="404040" w:themeColor="text1" w:themeTint="BF"/>
    </w:rPr>
  </w:style>
  <w:style w:type="paragraph" w:styleId="ListParagraph">
    <w:name w:val="List Paragraph"/>
    <w:basedOn w:val="Normal"/>
    <w:uiPriority w:val="34"/>
    <w:qFormat/>
    <w:rsid w:val="00117E04"/>
    <w:pPr>
      <w:ind w:left="720"/>
      <w:contextualSpacing/>
    </w:pPr>
  </w:style>
  <w:style w:type="character" w:styleId="IntenseEmphasis">
    <w:name w:val="Intense Emphasis"/>
    <w:basedOn w:val="DefaultParagraphFont"/>
    <w:uiPriority w:val="21"/>
    <w:qFormat/>
    <w:rsid w:val="00117E04"/>
    <w:rPr>
      <w:i/>
      <w:iCs/>
      <w:color w:val="2F5496" w:themeColor="accent1" w:themeShade="BF"/>
    </w:rPr>
  </w:style>
  <w:style w:type="paragraph" w:styleId="IntenseQuote">
    <w:name w:val="Intense Quote"/>
    <w:basedOn w:val="Normal"/>
    <w:next w:val="Normal"/>
    <w:link w:val="IntenseQuoteChar"/>
    <w:uiPriority w:val="30"/>
    <w:qFormat/>
    <w:rsid w:val="00117E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7E04"/>
    <w:rPr>
      <w:i/>
      <w:iCs/>
      <w:color w:val="2F5496" w:themeColor="accent1" w:themeShade="BF"/>
    </w:rPr>
  </w:style>
  <w:style w:type="character" w:styleId="IntenseReference">
    <w:name w:val="Intense Reference"/>
    <w:basedOn w:val="DefaultParagraphFont"/>
    <w:uiPriority w:val="32"/>
    <w:qFormat/>
    <w:rsid w:val="00117E04"/>
    <w:rPr>
      <w:b/>
      <w:bCs/>
      <w:smallCaps/>
      <w:color w:val="2F5496" w:themeColor="accent1" w:themeShade="BF"/>
      <w:spacing w:val="5"/>
    </w:rPr>
  </w:style>
  <w:style w:type="paragraph" w:styleId="Header">
    <w:name w:val="header"/>
    <w:basedOn w:val="Normal"/>
    <w:link w:val="HeaderChar"/>
    <w:uiPriority w:val="99"/>
    <w:unhideWhenUsed/>
    <w:rsid w:val="004F5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8E1"/>
  </w:style>
  <w:style w:type="paragraph" w:styleId="Footer">
    <w:name w:val="footer"/>
    <w:basedOn w:val="Normal"/>
    <w:link w:val="FooterChar"/>
    <w:uiPriority w:val="99"/>
    <w:unhideWhenUsed/>
    <w:rsid w:val="004F5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8E1"/>
  </w:style>
  <w:style w:type="paragraph" w:styleId="BodyTextIndent">
    <w:name w:val="Body Text Indent"/>
    <w:basedOn w:val="Normal"/>
    <w:link w:val="BodyTextIndentChar"/>
    <w:rsid w:val="000834CF"/>
    <w:pPr>
      <w:spacing w:after="0" w:line="240" w:lineRule="auto"/>
      <w:ind w:left="720"/>
      <w:jc w:val="both"/>
    </w:pPr>
    <w:rPr>
      <w:rFonts w:eastAsia="Times New Roman" w:cs="Times New Roman"/>
      <w:kern w:val="0"/>
      <w:sz w:val="24"/>
      <w:szCs w:val="20"/>
      <w:lang w:eastAsia="x-none"/>
      <w14:ligatures w14:val="none"/>
    </w:rPr>
  </w:style>
  <w:style w:type="character" w:customStyle="1" w:styleId="BodyTextIndentChar">
    <w:name w:val="Body Text Indent Char"/>
    <w:basedOn w:val="DefaultParagraphFont"/>
    <w:link w:val="BodyTextIndent"/>
    <w:rsid w:val="000834CF"/>
    <w:rPr>
      <w:rFonts w:eastAsia="Times New Roman" w:cs="Times New Roman"/>
      <w:kern w:val="0"/>
      <w:sz w:val="24"/>
      <w:szCs w:val="20"/>
      <w:lang w:eastAsia="x-none"/>
      <w14:ligatures w14:val="none"/>
    </w:rPr>
  </w:style>
  <w:style w:type="character" w:styleId="CommentReference">
    <w:name w:val="annotation reference"/>
    <w:basedOn w:val="DefaultParagraphFont"/>
    <w:uiPriority w:val="99"/>
    <w:semiHidden/>
    <w:unhideWhenUsed/>
    <w:rsid w:val="008964AB"/>
    <w:rPr>
      <w:sz w:val="16"/>
      <w:szCs w:val="16"/>
    </w:rPr>
  </w:style>
  <w:style w:type="paragraph" w:styleId="CommentText">
    <w:name w:val="annotation text"/>
    <w:basedOn w:val="Normal"/>
    <w:link w:val="CommentTextChar"/>
    <w:uiPriority w:val="99"/>
    <w:semiHidden/>
    <w:unhideWhenUsed/>
    <w:rsid w:val="008964AB"/>
    <w:pPr>
      <w:spacing w:line="240" w:lineRule="auto"/>
    </w:pPr>
    <w:rPr>
      <w:sz w:val="20"/>
      <w:szCs w:val="20"/>
    </w:rPr>
  </w:style>
  <w:style w:type="character" w:customStyle="1" w:styleId="CommentTextChar">
    <w:name w:val="Comment Text Char"/>
    <w:basedOn w:val="DefaultParagraphFont"/>
    <w:link w:val="CommentText"/>
    <w:uiPriority w:val="99"/>
    <w:semiHidden/>
    <w:rsid w:val="008964AB"/>
    <w:rPr>
      <w:sz w:val="20"/>
      <w:szCs w:val="20"/>
    </w:rPr>
  </w:style>
  <w:style w:type="paragraph" w:styleId="CommentSubject">
    <w:name w:val="annotation subject"/>
    <w:basedOn w:val="CommentText"/>
    <w:next w:val="CommentText"/>
    <w:link w:val="CommentSubjectChar"/>
    <w:uiPriority w:val="99"/>
    <w:semiHidden/>
    <w:unhideWhenUsed/>
    <w:rsid w:val="008964AB"/>
    <w:rPr>
      <w:b/>
      <w:bCs/>
    </w:rPr>
  </w:style>
  <w:style w:type="character" w:customStyle="1" w:styleId="CommentSubjectChar">
    <w:name w:val="Comment Subject Char"/>
    <w:basedOn w:val="CommentTextChar"/>
    <w:link w:val="CommentSubject"/>
    <w:uiPriority w:val="99"/>
    <w:semiHidden/>
    <w:rsid w:val="008964AB"/>
    <w:rPr>
      <w:b/>
      <w:bCs/>
      <w:sz w:val="20"/>
      <w:szCs w:val="20"/>
    </w:rPr>
  </w:style>
  <w:style w:type="paragraph" w:styleId="NormalWeb">
    <w:name w:val="Normal (Web)"/>
    <w:basedOn w:val="Normal"/>
    <w:uiPriority w:val="99"/>
    <w:unhideWhenUsed/>
    <w:rsid w:val="00CF2A78"/>
    <w:pPr>
      <w:spacing w:before="100" w:beforeAutospacing="1" w:after="100" w:afterAutospacing="1" w:line="240" w:lineRule="auto"/>
    </w:pPr>
    <w:rPr>
      <w:rFonts w:cs="Times New Roman"/>
      <w:kern w:val="0"/>
      <w:sz w:val="24"/>
      <w:szCs w:val="24"/>
      <w:lang w:val="ru-RU" w:eastAsia="ru-RU"/>
      <w14:ligatures w14:val="none"/>
    </w:rPr>
  </w:style>
  <w:style w:type="table" w:styleId="TableGrid">
    <w:name w:val="Table Grid"/>
    <w:basedOn w:val="TableNormal"/>
    <w:uiPriority w:val="39"/>
    <w:rsid w:val="00165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16701</Words>
  <Characters>9521</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Strode</dc:creator>
  <cp:keywords/>
  <dc:description/>
  <cp:lastModifiedBy>Svetlana Romane</cp:lastModifiedBy>
  <cp:revision>5</cp:revision>
  <cp:lastPrinted>2025-12-11T10:36:00Z</cp:lastPrinted>
  <dcterms:created xsi:type="dcterms:W3CDTF">2026-08-25T07:26:00Z</dcterms:created>
  <dcterms:modified xsi:type="dcterms:W3CDTF">2026-08-25T07:32:00Z</dcterms:modified>
</cp:coreProperties>
</file>