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221E9" w14:textId="77777777" w:rsidR="00641889" w:rsidRPr="00641889" w:rsidRDefault="00641889" w:rsidP="00641889">
      <w:pPr>
        <w:spacing w:after="0"/>
        <w:jc w:val="center"/>
        <w:rPr>
          <w:rFonts w:ascii="Times New Roman" w:hAnsi="Times New Roman" w:cs="Times New Roman"/>
        </w:rPr>
      </w:pPr>
      <w:r w:rsidRPr="00641889">
        <w:rPr>
          <w:rFonts w:ascii="Times New Roman" w:hAnsi="Times New Roman" w:cs="Times New Roman"/>
        </w:rPr>
        <w:t>Atklāta konkursa</w:t>
      </w:r>
    </w:p>
    <w:p w14:paraId="735BC4DA" w14:textId="77777777" w:rsidR="00641889" w:rsidRPr="00641889" w:rsidRDefault="00641889" w:rsidP="00641889">
      <w:pPr>
        <w:spacing w:after="0"/>
        <w:jc w:val="center"/>
        <w:rPr>
          <w:rFonts w:ascii="Times New Roman" w:hAnsi="Times New Roman" w:cs="Times New Roman"/>
          <w:b/>
          <w:bCs/>
        </w:rPr>
      </w:pPr>
      <w:r w:rsidRPr="00641889">
        <w:rPr>
          <w:rFonts w:ascii="Times New Roman" w:hAnsi="Times New Roman" w:cs="Times New Roman"/>
          <w:b/>
          <w:bCs/>
        </w:rPr>
        <w:t>“Notekūdeņu attīrīšanas iekārtu vadības un automatizācijas sistēmas modernizācija”</w:t>
      </w:r>
    </w:p>
    <w:p w14:paraId="229BDDE7" w14:textId="77777777" w:rsidR="00641889" w:rsidRPr="00641889" w:rsidRDefault="00641889" w:rsidP="00641889">
      <w:pPr>
        <w:spacing w:after="0"/>
        <w:jc w:val="center"/>
        <w:rPr>
          <w:rFonts w:ascii="Times New Roman" w:hAnsi="Times New Roman" w:cs="Times New Roman"/>
        </w:rPr>
      </w:pPr>
      <w:r w:rsidRPr="00641889">
        <w:rPr>
          <w:rFonts w:ascii="Times New Roman" w:hAnsi="Times New Roman" w:cs="Times New Roman"/>
        </w:rPr>
        <w:t>identifikācijas Nr. DŪ 2026/26</w:t>
      </w:r>
    </w:p>
    <w:p w14:paraId="509CA063" w14:textId="77777777" w:rsidR="00641889" w:rsidRPr="00641889" w:rsidRDefault="00641889" w:rsidP="00641889">
      <w:pPr>
        <w:rPr>
          <w:rFonts w:ascii="Times New Roman" w:hAnsi="Times New Roman" w:cs="Times New Roman"/>
        </w:rPr>
      </w:pPr>
    </w:p>
    <w:p w14:paraId="23C1DC05" w14:textId="1765F58C" w:rsidR="00641889" w:rsidRPr="00641889" w:rsidRDefault="00641889" w:rsidP="00641889">
      <w:pPr>
        <w:rPr>
          <w:rFonts w:ascii="Times New Roman" w:hAnsi="Times New Roman" w:cs="Times New Roman"/>
        </w:rPr>
      </w:pPr>
      <w:r w:rsidRPr="00641889">
        <w:rPr>
          <w:rFonts w:ascii="Times New Roman" w:hAnsi="Times New Roman" w:cs="Times New Roman"/>
        </w:rPr>
        <w:t xml:space="preserve">Daugavpilī, 2026. gada </w:t>
      </w:r>
      <w:r>
        <w:rPr>
          <w:rFonts w:ascii="Times New Roman" w:hAnsi="Times New Roman" w:cs="Times New Roman"/>
        </w:rPr>
        <w:t>20</w:t>
      </w:r>
      <w:r w:rsidRPr="00641889">
        <w:rPr>
          <w:rFonts w:ascii="Times New Roman" w:hAnsi="Times New Roman" w:cs="Times New Roman"/>
        </w:rPr>
        <w:t>. augustā</w:t>
      </w:r>
    </w:p>
    <w:p w14:paraId="5F226E6D" w14:textId="77777777" w:rsidR="00641889" w:rsidRPr="00384817" w:rsidRDefault="00641889" w:rsidP="00641889">
      <w:pPr>
        <w:rPr>
          <w:rFonts w:ascii="Times New Roman" w:hAnsi="Times New Roman" w:cs="Times New Roman"/>
        </w:rPr>
      </w:pPr>
    </w:p>
    <w:p w14:paraId="6BEDD961" w14:textId="26D3CFC2" w:rsidR="00384817" w:rsidRPr="00407CBC" w:rsidRDefault="00384817" w:rsidP="002973D0">
      <w:pPr>
        <w:jc w:val="center"/>
        <w:rPr>
          <w:rFonts w:ascii="Times New Roman" w:hAnsi="Times New Roman" w:cs="Times New Roman"/>
          <w:b/>
          <w:bCs/>
        </w:rPr>
      </w:pPr>
      <w:r w:rsidRPr="00407CBC">
        <w:rPr>
          <w:rFonts w:ascii="Times New Roman" w:hAnsi="Times New Roman" w:cs="Times New Roman"/>
          <w:b/>
          <w:bCs/>
        </w:rPr>
        <w:t>Atbilde</w:t>
      </w:r>
      <w:r w:rsidRPr="00407CBC">
        <w:rPr>
          <w:rFonts w:ascii="Times New Roman" w:hAnsi="Times New Roman" w:cs="Times New Roman"/>
          <w:b/>
          <w:bCs/>
        </w:rPr>
        <w:t>s</w:t>
      </w:r>
      <w:r w:rsidRPr="00407CBC">
        <w:rPr>
          <w:rFonts w:ascii="Times New Roman" w:hAnsi="Times New Roman" w:cs="Times New Roman"/>
          <w:b/>
          <w:bCs/>
        </w:rPr>
        <w:t xml:space="preserve"> uz jautājumiem Nr.</w:t>
      </w:r>
      <w:r w:rsidRPr="00407CBC">
        <w:rPr>
          <w:rFonts w:ascii="Times New Roman" w:hAnsi="Times New Roman" w:cs="Times New Roman"/>
          <w:b/>
          <w:bCs/>
        </w:rPr>
        <w:t>3</w:t>
      </w:r>
    </w:p>
    <w:p w14:paraId="46F337CB" w14:textId="77777777" w:rsidR="00641889" w:rsidRPr="00384817" w:rsidRDefault="00641889" w:rsidP="00641889">
      <w:pPr>
        <w:ind w:firstLine="567"/>
        <w:jc w:val="both"/>
        <w:rPr>
          <w:rFonts w:ascii="Times New Roman" w:hAnsi="Times New Roman" w:cs="Times New Roman"/>
        </w:rPr>
      </w:pPr>
      <w:r w:rsidRPr="00384817">
        <w:rPr>
          <w:rFonts w:ascii="Times New Roman" w:hAnsi="Times New Roman" w:cs="Times New Roman"/>
        </w:rPr>
        <w:t>Sabiedrības ar ierobežotu atbildību “Daugavpils ūdens” iepirkumu komisija atklātā konkursa “Notekūdeņu attīrīšanas iekārtu vadības un automatizācijas sistēmas modernizācija”, identifikācijas Nr. DŪ 2026/26, ietvaros saņēma ieinteresēta piegādātāja zemāk norādītos jautājumus.</w:t>
      </w:r>
    </w:p>
    <w:tbl>
      <w:tblPr>
        <w:tblStyle w:val="Reatabula"/>
        <w:tblW w:w="0" w:type="auto"/>
        <w:tblLook w:val="04A0" w:firstRow="1" w:lastRow="0" w:firstColumn="1" w:lastColumn="0" w:noHBand="0" w:noVBand="1"/>
      </w:tblPr>
      <w:tblGrid>
        <w:gridCol w:w="4596"/>
        <w:gridCol w:w="4444"/>
      </w:tblGrid>
      <w:tr w:rsidR="00BA7CFF" w:rsidRPr="00C63B50" w14:paraId="0AE0E20B" w14:textId="77777777" w:rsidTr="0082231E">
        <w:tc>
          <w:tcPr>
            <w:tcW w:w="4596" w:type="dxa"/>
          </w:tcPr>
          <w:p w14:paraId="14618AEA" w14:textId="4F19A333" w:rsidR="00200D55" w:rsidRPr="00C63B50" w:rsidRDefault="00C4624B" w:rsidP="00C4624B">
            <w:pPr>
              <w:spacing w:before="120" w:after="120"/>
              <w:jc w:val="center"/>
              <w:rPr>
                <w:rFonts w:ascii="Times New Roman" w:hAnsi="Times New Roman" w:cs="Times New Roman"/>
                <w:b/>
                <w:bCs/>
              </w:rPr>
            </w:pPr>
            <w:r w:rsidRPr="00C63B50">
              <w:rPr>
                <w:rFonts w:ascii="Times New Roman" w:hAnsi="Times New Roman" w:cs="Times New Roman"/>
                <w:b/>
                <w:bCs/>
              </w:rPr>
              <w:t>Jautājumi</w:t>
            </w:r>
          </w:p>
        </w:tc>
        <w:tc>
          <w:tcPr>
            <w:tcW w:w="4444" w:type="dxa"/>
          </w:tcPr>
          <w:p w14:paraId="7D1ADEC3" w14:textId="3479C647" w:rsidR="00200D55" w:rsidRPr="00C63B50" w:rsidRDefault="00C4624B" w:rsidP="00C4624B">
            <w:pPr>
              <w:spacing w:before="120" w:after="120"/>
              <w:jc w:val="center"/>
              <w:rPr>
                <w:rFonts w:ascii="Times New Roman" w:hAnsi="Times New Roman" w:cs="Times New Roman"/>
                <w:b/>
                <w:bCs/>
              </w:rPr>
            </w:pPr>
            <w:r w:rsidRPr="00C63B50">
              <w:rPr>
                <w:rFonts w:ascii="Times New Roman" w:hAnsi="Times New Roman" w:cs="Times New Roman"/>
                <w:b/>
                <w:bCs/>
              </w:rPr>
              <w:t>Atbildes</w:t>
            </w:r>
          </w:p>
        </w:tc>
      </w:tr>
      <w:tr w:rsidR="00BF5C7C" w:rsidRPr="00200D55" w14:paraId="720F648B" w14:textId="77777777" w:rsidTr="00F91C96">
        <w:tc>
          <w:tcPr>
            <w:tcW w:w="4596" w:type="dxa"/>
          </w:tcPr>
          <w:p w14:paraId="1046D112" w14:textId="77777777" w:rsidR="00BF5C7C" w:rsidRDefault="00BF5C7C" w:rsidP="00801D6B">
            <w:pPr>
              <w:jc w:val="both"/>
              <w:rPr>
                <w:rFonts w:ascii="Times New Roman" w:hAnsi="Times New Roman" w:cs="Times New Roman"/>
              </w:rPr>
            </w:pPr>
            <w:r>
              <w:rPr>
                <w:rFonts w:ascii="Times New Roman" w:hAnsi="Times New Roman" w:cs="Times New Roman"/>
              </w:rPr>
              <w:t>1. Par Tehniskās specifikācijas 2.2.5. punktu</w:t>
            </w:r>
          </w:p>
          <w:p w14:paraId="73545048" w14:textId="77777777" w:rsidR="00BF5C7C" w:rsidRPr="00BF5C7C" w:rsidRDefault="00BF5C7C" w:rsidP="00801D6B">
            <w:pPr>
              <w:jc w:val="both"/>
              <w:rPr>
                <w:rFonts w:ascii="Times New Roman" w:hAnsi="Times New Roman" w:cs="Times New Roman"/>
              </w:rPr>
            </w:pPr>
          </w:p>
          <w:p w14:paraId="2ED966CF" w14:textId="570B4348" w:rsidR="00BF5C7C" w:rsidRPr="00BF5C7C" w:rsidRDefault="00BF5C7C" w:rsidP="00801D6B">
            <w:pPr>
              <w:jc w:val="both"/>
              <w:rPr>
                <w:rFonts w:ascii="Times New Roman" w:hAnsi="Times New Roman" w:cs="Times New Roman"/>
              </w:rPr>
            </w:pPr>
            <w:r>
              <w:rPr>
                <w:rFonts w:ascii="Times New Roman" w:hAnsi="Times New Roman" w:cs="Times New Roman"/>
              </w:rPr>
              <w:t xml:space="preserve">Tehniskās specifikācijas punktā 2.2.5 noteikts: “SCADA un PLC savienošanai modernizēt datu pārraides tīklu uz </w:t>
            </w:r>
            <w:proofErr w:type="spellStart"/>
            <w:r>
              <w:rPr>
                <w:rFonts w:ascii="Times New Roman" w:hAnsi="Times New Roman" w:cs="Times New Roman"/>
              </w:rPr>
              <w:t>Ethernet</w:t>
            </w:r>
            <w:proofErr w:type="spellEnd"/>
            <w:r>
              <w:rPr>
                <w:rFonts w:ascii="Times New Roman" w:hAnsi="Times New Roman" w:cs="Times New Roman"/>
              </w:rPr>
              <w:t xml:space="preserve"> bāzes, nodrošinot to aizsardzību atbilstoši spēkā esošo normatīvo aktu </w:t>
            </w:r>
            <w:proofErr w:type="spellStart"/>
            <w:r>
              <w:rPr>
                <w:rFonts w:ascii="Times New Roman" w:hAnsi="Times New Roman" w:cs="Times New Roman"/>
              </w:rPr>
              <w:t>kiberdrošības</w:t>
            </w:r>
            <w:proofErr w:type="spellEnd"/>
            <w:r>
              <w:rPr>
                <w:rFonts w:ascii="Times New Roman" w:hAnsi="Times New Roman" w:cs="Times New Roman"/>
              </w:rPr>
              <w:t xml:space="preserve"> prasībām un NIS2 direktīvas</w:t>
            </w:r>
          </w:p>
          <w:p w14:paraId="6549CEFD" w14:textId="77777777" w:rsidR="00BF5C7C" w:rsidRDefault="00BF5C7C" w:rsidP="00801D6B">
            <w:pPr>
              <w:jc w:val="both"/>
              <w:rPr>
                <w:rFonts w:ascii="Times New Roman" w:hAnsi="Times New Roman" w:cs="Times New Roman"/>
              </w:rPr>
            </w:pPr>
            <w:r>
              <w:rPr>
                <w:rFonts w:ascii="Times New Roman" w:hAnsi="Times New Roman" w:cs="Times New Roman"/>
              </w:rPr>
              <w:t>prasībām.”</w:t>
            </w:r>
          </w:p>
          <w:p w14:paraId="576377E6" w14:textId="77777777" w:rsidR="002B6EAA" w:rsidRPr="00BF5C7C" w:rsidRDefault="002B6EAA" w:rsidP="00801D6B">
            <w:pPr>
              <w:jc w:val="both"/>
              <w:rPr>
                <w:rFonts w:ascii="Times New Roman" w:hAnsi="Times New Roman" w:cs="Times New Roman"/>
              </w:rPr>
            </w:pPr>
          </w:p>
          <w:p w14:paraId="410A2D92" w14:textId="1C74A15A" w:rsidR="00BF5C7C" w:rsidRPr="00017A27" w:rsidRDefault="00BF5C7C" w:rsidP="00801D6B">
            <w:pPr>
              <w:jc w:val="both"/>
              <w:rPr>
                <w:rFonts w:ascii="Times New Roman" w:hAnsi="Times New Roman" w:cs="Times New Roman"/>
              </w:rPr>
            </w:pPr>
            <w:r>
              <w:rPr>
                <w:rFonts w:ascii="Times New Roman" w:hAnsi="Times New Roman" w:cs="Times New Roman"/>
              </w:rPr>
              <w:t>2.1</w:t>
            </w:r>
            <w:r w:rsidRPr="00017A27">
              <w:rPr>
                <w:rFonts w:ascii="Times New Roman" w:hAnsi="Times New Roman" w:cs="Times New Roman"/>
              </w:rPr>
              <w:t>. Lūdzam precizēt atbilstoši Ministru kabineta noteikumiem Nr. 397., kuras klases informācijas sistēma ir Daugavpils Ūdens.</w:t>
            </w:r>
          </w:p>
          <w:p w14:paraId="459CC109" w14:textId="77777777" w:rsidR="004A7EAC" w:rsidRPr="00017A27" w:rsidRDefault="004A7EAC" w:rsidP="00801D6B">
            <w:pPr>
              <w:jc w:val="both"/>
              <w:rPr>
                <w:rFonts w:ascii="Times New Roman" w:hAnsi="Times New Roman" w:cs="Times New Roman"/>
              </w:rPr>
            </w:pPr>
          </w:p>
          <w:p w14:paraId="6B539FBD" w14:textId="77777777" w:rsidR="004A7EAC" w:rsidRPr="00017A27" w:rsidRDefault="004A7EAC" w:rsidP="00801D6B">
            <w:pPr>
              <w:jc w:val="both"/>
              <w:rPr>
                <w:rFonts w:ascii="Times New Roman" w:hAnsi="Times New Roman" w:cs="Times New Roman"/>
              </w:rPr>
            </w:pPr>
          </w:p>
          <w:p w14:paraId="3CA9D991" w14:textId="77777777" w:rsidR="004A7EAC" w:rsidRPr="00017A27" w:rsidRDefault="004A7EAC" w:rsidP="00801D6B">
            <w:pPr>
              <w:jc w:val="both"/>
              <w:rPr>
                <w:rFonts w:ascii="Times New Roman" w:hAnsi="Times New Roman" w:cs="Times New Roman"/>
              </w:rPr>
            </w:pPr>
          </w:p>
          <w:p w14:paraId="07B7246E" w14:textId="77777777" w:rsidR="004A7EAC" w:rsidRPr="00017A27" w:rsidRDefault="004A7EAC" w:rsidP="00801D6B">
            <w:pPr>
              <w:jc w:val="both"/>
              <w:rPr>
                <w:rFonts w:ascii="Times New Roman" w:hAnsi="Times New Roman" w:cs="Times New Roman"/>
              </w:rPr>
            </w:pPr>
          </w:p>
          <w:p w14:paraId="6CBD1294" w14:textId="77777777" w:rsidR="004A7EAC" w:rsidRPr="00017A27" w:rsidRDefault="004A7EAC" w:rsidP="00801D6B">
            <w:pPr>
              <w:jc w:val="both"/>
              <w:rPr>
                <w:rFonts w:ascii="Times New Roman" w:hAnsi="Times New Roman" w:cs="Times New Roman"/>
              </w:rPr>
            </w:pPr>
          </w:p>
          <w:p w14:paraId="5A33E319" w14:textId="77777777" w:rsidR="002B6EAA" w:rsidRPr="00017A27" w:rsidRDefault="002B6EAA" w:rsidP="00801D6B">
            <w:pPr>
              <w:jc w:val="both"/>
              <w:rPr>
                <w:rFonts w:ascii="Times New Roman" w:hAnsi="Times New Roman" w:cs="Times New Roman"/>
              </w:rPr>
            </w:pPr>
          </w:p>
          <w:p w14:paraId="58D4353D" w14:textId="699ED1B6" w:rsidR="00BF5C7C" w:rsidRDefault="00BF5C7C" w:rsidP="00801D6B">
            <w:pPr>
              <w:jc w:val="both"/>
              <w:rPr>
                <w:rFonts w:ascii="Times New Roman" w:hAnsi="Times New Roman" w:cs="Times New Roman"/>
              </w:rPr>
            </w:pPr>
            <w:r w:rsidRPr="00017A27">
              <w:rPr>
                <w:rFonts w:ascii="Times New Roman" w:hAnsi="Times New Roman" w:cs="Times New Roman"/>
              </w:rPr>
              <w:t>2.2. Ņemot vērā ka NIS2 ietvars ir plašāks par pārraides tīkla izbūvi, lūdzam precizēt vai jāievieš arī citas funkcijas, kā, piemēram, (bet ne tikai), SIEM, IDS, rezerves kopiju risinājumi, attālinātās piekļuves risinājumi.</w:t>
            </w:r>
          </w:p>
          <w:p w14:paraId="7C460931" w14:textId="45EE71D4" w:rsidR="00BF5C7C" w:rsidRPr="002F6828" w:rsidRDefault="00BF5C7C" w:rsidP="00801D6B">
            <w:pPr>
              <w:jc w:val="both"/>
              <w:rPr>
                <w:rFonts w:ascii="Times New Roman" w:hAnsi="Times New Roman" w:cs="Times New Roman"/>
              </w:rPr>
            </w:pPr>
          </w:p>
        </w:tc>
        <w:tc>
          <w:tcPr>
            <w:tcW w:w="4444" w:type="dxa"/>
          </w:tcPr>
          <w:p w14:paraId="62598FB4" w14:textId="77777777" w:rsidR="004A7EAC" w:rsidRDefault="004A7EAC" w:rsidP="00F91C96">
            <w:pPr>
              <w:rPr>
                <w:rFonts w:ascii="Times New Roman" w:hAnsi="Times New Roman" w:cs="Times New Roman"/>
              </w:rPr>
            </w:pPr>
          </w:p>
          <w:p w14:paraId="6CE59305" w14:textId="77777777" w:rsidR="004A7EAC" w:rsidRDefault="004A7EAC" w:rsidP="00F91C96">
            <w:pPr>
              <w:rPr>
                <w:rFonts w:ascii="Times New Roman" w:hAnsi="Times New Roman" w:cs="Times New Roman"/>
              </w:rPr>
            </w:pPr>
          </w:p>
          <w:p w14:paraId="246D9B54" w14:textId="77777777" w:rsidR="004A7EAC" w:rsidRDefault="004A7EAC" w:rsidP="00F91C96">
            <w:pPr>
              <w:rPr>
                <w:rFonts w:ascii="Times New Roman" w:hAnsi="Times New Roman" w:cs="Times New Roman"/>
              </w:rPr>
            </w:pPr>
          </w:p>
          <w:p w14:paraId="5ED5B885" w14:textId="77777777" w:rsidR="004A7EAC" w:rsidRDefault="004A7EAC" w:rsidP="00F91C96">
            <w:pPr>
              <w:rPr>
                <w:rFonts w:ascii="Times New Roman" w:hAnsi="Times New Roman" w:cs="Times New Roman"/>
              </w:rPr>
            </w:pPr>
          </w:p>
          <w:p w14:paraId="5EF41ACA" w14:textId="77777777" w:rsidR="004A7EAC" w:rsidRDefault="004A7EAC" w:rsidP="00F91C96">
            <w:pPr>
              <w:rPr>
                <w:rFonts w:ascii="Times New Roman" w:hAnsi="Times New Roman" w:cs="Times New Roman"/>
              </w:rPr>
            </w:pPr>
          </w:p>
          <w:p w14:paraId="0EC90021" w14:textId="77777777" w:rsidR="004A7EAC" w:rsidRDefault="004A7EAC" w:rsidP="00F91C96">
            <w:pPr>
              <w:rPr>
                <w:rFonts w:ascii="Times New Roman" w:hAnsi="Times New Roman" w:cs="Times New Roman"/>
              </w:rPr>
            </w:pPr>
          </w:p>
          <w:p w14:paraId="0E3B8A66" w14:textId="77777777" w:rsidR="004A7EAC" w:rsidRDefault="004A7EAC" w:rsidP="00F91C96">
            <w:pPr>
              <w:rPr>
                <w:rFonts w:ascii="Times New Roman" w:hAnsi="Times New Roman" w:cs="Times New Roman"/>
              </w:rPr>
            </w:pPr>
          </w:p>
          <w:p w14:paraId="3557A1EE" w14:textId="77777777" w:rsidR="004A7EAC" w:rsidRDefault="004A7EAC" w:rsidP="00F91C96">
            <w:pPr>
              <w:rPr>
                <w:rFonts w:ascii="Times New Roman" w:hAnsi="Times New Roman" w:cs="Times New Roman"/>
              </w:rPr>
            </w:pPr>
          </w:p>
          <w:p w14:paraId="6099288D" w14:textId="77777777" w:rsidR="004A7EAC" w:rsidRDefault="004A7EAC" w:rsidP="00F91C96">
            <w:pPr>
              <w:rPr>
                <w:rFonts w:ascii="Times New Roman" w:hAnsi="Times New Roman" w:cs="Times New Roman"/>
              </w:rPr>
            </w:pPr>
          </w:p>
          <w:p w14:paraId="1C34E59C" w14:textId="5AA6367B" w:rsidR="00BF5C7C" w:rsidRDefault="004A7EAC" w:rsidP="00801D6B">
            <w:pPr>
              <w:jc w:val="both"/>
              <w:rPr>
                <w:rFonts w:ascii="Times New Roman" w:hAnsi="Times New Roman" w:cs="Times New Roman"/>
              </w:rPr>
            </w:pPr>
            <w:r>
              <w:rPr>
                <w:rFonts w:ascii="Times New Roman" w:hAnsi="Times New Roman" w:cs="Times New Roman"/>
              </w:rPr>
              <w:t>2.1.</w:t>
            </w:r>
            <w:r w:rsidR="0015715A">
              <w:rPr>
                <w:rFonts w:ascii="Times New Roman" w:hAnsi="Times New Roman" w:cs="Times New Roman"/>
              </w:rPr>
              <w:t xml:space="preserve"> </w:t>
            </w:r>
            <w:r w:rsidR="005065B2">
              <w:rPr>
                <w:rFonts w:ascii="Times New Roman" w:hAnsi="Times New Roman" w:cs="Times New Roman"/>
              </w:rPr>
              <w:t xml:space="preserve">Atbilstoši Ministru kabineta 25.06.2025. noteikumiem Nr.397 “Minimālās </w:t>
            </w:r>
            <w:proofErr w:type="spellStart"/>
            <w:r w:rsidR="005065B2">
              <w:rPr>
                <w:rFonts w:ascii="Times New Roman" w:hAnsi="Times New Roman" w:cs="Times New Roman"/>
              </w:rPr>
              <w:t>kiberdrošības</w:t>
            </w:r>
            <w:proofErr w:type="spellEnd"/>
            <w:r w:rsidR="005065B2">
              <w:rPr>
                <w:rFonts w:ascii="Times New Roman" w:hAnsi="Times New Roman" w:cs="Times New Roman"/>
              </w:rPr>
              <w:t xml:space="preserve"> prasības”, pašreizējā (esošā) informācijas sistēma atbilst “B” klasei. Atkarībā no Pretendenta piedāvātā konkrētā tehniskā risinājuma, pēc modernizācijas informācijas sistēmas klase var tikt paaugstināta līdz “A” klasei.</w:t>
            </w:r>
          </w:p>
          <w:p w14:paraId="64649EEF" w14:textId="77777777" w:rsidR="005B2A99" w:rsidRDefault="005B2A99" w:rsidP="00801D6B">
            <w:pPr>
              <w:jc w:val="both"/>
              <w:rPr>
                <w:rFonts w:ascii="Times New Roman" w:hAnsi="Times New Roman" w:cs="Times New Roman"/>
              </w:rPr>
            </w:pPr>
          </w:p>
          <w:p w14:paraId="56747A5F" w14:textId="77777777" w:rsidR="005B2A99" w:rsidRDefault="004A7EAC" w:rsidP="00801D6B">
            <w:pPr>
              <w:jc w:val="both"/>
              <w:rPr>
                <w:rFonts w:ascii="Times New Roman" w:hAnsi="Times New Roman" w:cs="Times New Roman"/>
              </w:rPr>
            </w:pPr>
            <w:r>
              <w:rPr>
                <w:rFonts w:ascii="Times New Roman" w:hAnsi="Times New Roman" w:cs="Times New Roman"/>
              </w:rPr>
              <w:t>2.2.</w:t>
            </w:r>
            <w:r w:rsidR="0015715A">
              <w:rPr>
                <w:rFonts w:ascii="Times New Roman" w:hAnsi="Times New Roman" w:cs="Times New Roman"/>
              </w:rPr>
              <w:t xml:space="preserve"> </w:t>
            </w:r>
            <w:r w:rsidR="005B2A99">
              <w:rPr>
                <w:rFonts w:ascii="Times New Roman" w:hAnsi="Times New Roman" w:cs="Times New Roman"/>
              </w:rPr>
              <w:t xml:space="preserve">TS 1.1.pielikuma 9.7.punktā noteiktas minimālās </w:t>
            </w:r>
            <w:proofErr w:type="spellStart"/>
            <w:r w:rsidR="005B2A99">
              <w:rPr>
                <w:rFonts w:ascii="Times New Roman" w:hAnsi="Times New Roman" w:cs="Times New Roman"/>
              </w:rPr>
              <w:t>kiberdrošības</w:t>
            </w:r>
            <w:proofErr w:type="spellEnd"/>
            <w:r w:rsidR="005B2A99">
              <w:rPr>
                <w:rFonts w:ascii="Times New Roman" w:hAnsi="Times New Roman" w:cs="Times New Roman"/>
              </w:rPr>
              <w:t xml:space="preserve"> prasības atbilstoši uzskaitītajiem normatīvajiem aktiem un standartiem (Direktīva (ES) 2022/2555, Regula (ES) 2019/881, Nacionālās </w:t>
            </w:r>
            <w:proofErr w:type="spellStart"/>
            <w:r w:rsidR="005B2A99">
              <w:rPr>
                <w:rFonts w:ascii="Times New Roman" w:hAnsi="Times New Roman" w:cs="Times New Roman"/>
              </w:rPr>
              <w:t>kiberdrošības</w:t>
            </w:r>
            <w:proofErr w:type="spellEnd"/>
            <w:r w:rsidR="005B2A99">
              <w:rPr>
                <w:rFonts w:ascii="Times New Roman" w:hAnsi="Times New Roman" w:cs="Times New Roman"/>
              </w:rPr>
              <w:t xml:space="preserve"> likums, Ministru kabineta 25.06.2025. noteikumi Nr.397 “Minimālās </w:t>
            </w:r>
            <w:proofErr w:type="spellStart"/>
            <w:r w:rsidR="005B2A99">
              <w:rPr>
                <w:rFonts w:ascii="Times New Roman" w:hAnsi="Times New Roman" w:cs="Times New Roman"/>
              </w:rPr>
              <w:t>kiberdrošības</w:t>
            </w:r>
            <w:proofErr w:type="spellEnd"/>
            <w:r w:rsidR="005B2A99">
              <w:rPr>
                <w:rFonts w:ascii="Times New Roman" w:hAnsi="Times New Roman" w:cs="Times New Roman"/>
              </w:rPr>
              <w:t xml:space="preserve"> prasības”, IEC 62443, ISO/IEC 15408). Ievērojot, ka SIA “Daugavpils ūdens” ir būtisko pakalpojumu sniedzējs Nacionālās </w:t>
            </w:r>
            <w:proofErr w:type="spellStart"/>
            <w:r w:rsidR="005B2A99">
              <w:rPr>
                <w:rFonts w:ascii="Times New Roman" w:hAnsi="Times New Roman" w:cs="Times New Roman"/>
              </w:rPr>
              <w:t>kiberdrošības</w:t>
            </w:r>
            <w:proofErr w:type="spellEnd"/>
            <w:r w:rsidR="005B2A99">
              <w:rPr>
                <w:rFonts w:ascii="Times New Roman" w:hAnsi="Times New Roman" w:cs="Times New Roman"/>
              </w:rPr>
              <w:t xml:space="preserve"> likuma izpratnē, Pretendentam papildus datu pārraides tīkla modernizācijai jānodrošina arī pārējo minēto normatīvo aktu un standartu prasību izpilde atbilstoši sistēmas klasei. Konkrēto tehnisko risinājumu un tā apjomu, t.sk. vai un kādā apjomā nepieciešami tādi papildu risinājumi kā SIEM, IDS, rezerves kopiju vai attālinātās piekļuves risinājumi, Pretendents nosaka patstāvīgi, pamatojoties uz minētajām prasībām un piedāvātā risinājuma arhitektūru.</w:t>
            </w:r>
          </w:p>
          <w:p w14:paraId="319CEA37" w14:textId="77777777" w:rsidR="00760DC2" w:rsidRDefault="00760DC2" w:rsidP="00801D6B">
            <w:pPr>
              <w:jc w:val="both"/>
              <w:rPr>
                <w:rFonts w:ascii="Times New Roman" w:hAnsi="Times New Roman" w:cs="Times New Roman"/>
              </w:rPr>
            </w:pPr>
          </w:p>
          <w:p w14:paraId="25DB887A" w14:textId="22636854" w:rsidR="00502A3D" w:rsidRPr="005B2A99" w:rsidRDefault="00502A3D" w:rsidP="00801D6B">
            <w:pPr>
              <w:jc w:val="both"/>
              <w:rPr>
                <w:rFonts w:ascii="Times New Roman" w:hAnsi="Times New Roman" w:cs="Times New Roman"/>
              </w:rPr>
            </w:pPr>
          </w:p>
        </w:tc>
      </w:tr>
      <w:tr w:rsidR="00BF5C7C" w:rsidRPr="00200D55" w14:paraId="448B6A01" w14:textId="77777777" w:rsidTr="00F91C96">
        <w:tc>
          <w:tcPr>
            <w:tcW w:w="4596" w:type="dxa"/>
          </w:tcPr>
          <w:p w14:paraId="3905BA8A" w14:textId="63DBF6B4" w:rsidR="002B6EAA" w:rsidRDefault="002B6EAA" w:rsidP="00801D6B">
            <w:pPr>
              <w:jc w:val="both"/>
              <w:rPr>
                <w:rFonts w:ascii="Times New Roman" w:hAnsi="Times New Roman" w:cs="Times New Roman"/>
              </w:rPr>
            </w:pPr>
            <w:r>
              <w:rPr>
                <w:rFonts w:ascii="Times New Roman" w:hAnsi="Times New Roman" w:cs="Times New Roman"/>
              </w:rPr>
              <w:lastRenderedPageBreak/>
              <w:t>2. Par Tehniskās specifikācijas 6.2. punktu</w:t>
            </w:r>
          </w:p>
          <w:p w14:paraId="19A015F2" w14:textId="77777777" w:rsidR="002B6EAA" w:rsidRPr="002B6EAA" w:rsidRDefault="002B6EAA" w:rsidP="00801D6B">
            <w:pPr>
              <w:jc w:val="both"/>
              <w:rPr>
                <w:rFonts w:ascii="Times New Roman" w:hAnsi="Times New Roman" w:cs="Times New Roman"/>
              </w:rPr>
            </w:pPr>
          </w:p>
          <w:p w14:paraId="2BD20E49" w14:textId="77777777" w:rsidR="002B6EAA" w:rsidRPr="002B6EAA" w:rsidRDefault="002B6EAA" w:rsidP="00801D6B">
            <w:pPr>
              <w:jc w:val="both"/>
              <w:rPr>
                <w:rFonts w:ascii="Times New Roman" w:hAnsi="Times New Roman" w:cs="Times New Roman"/>
              </w:rPr>
            </w:pPr>
            <w:r>
              <w:rPr>
                <w:rFonts w:ascii="Times New Roman" w:hAnsi="Times New Roman" w:cs="Times New Roman"/>
              </w:rPr>
              <w:t>Tehniskās specifikācijas punktā 6.2. noteikts:</w:t>
            </w:r>
          </w:p>
          <w:p w14:paraId="674C65D4" w14:textId="4164DB99" w:rsidR="002B6EAA" w:rsidRDefault="002B6EAA" w:rsidP="00801D6B">
            <w:pPr>
              <w:jc w:val="both"/>
              <w:rPr>
                <w:rFonts w:ascii="Times New Roman" w:hAnsi="Times New Roman" w:cs="Times New Roman"/>
              </w:rPr>
            </w:pPr>
            <w:r>
              <w:rPr>
                <w:rFonts w:ascii="Times New Roman" w:hAnsi="Times New Roman" w:cs="Times New Roman"/>
              </w:rPr>
              <w:t>“Esošā vadības sistēma modernizācijas laikā jāuztur darba kārtībā līdz brīdim, kad konkrētā tehnoloģiskā mezgla jaunais kontrolieris, ieeju/izeju moduļi, vadības algoritmi, avārijas un bloķēšanas funkcijas ir pārbaudītas un pieņemtas ekspluatācijā.”</w:t>
            </w:r>
          </w:p>
          <w:p w14:paraId="675A888A" w14:textId="77777777" w:rsidR="002B6EAA" w:rsidRPr="002B6EAA" w:rsidRDefault="002B6EAA" w:rsidP="00801D6B">
            <w:pPr>
              <w:jc w:val="both"/>
              <w:rPr>
                <w:rFonts w:ascii="Times New Roman" w:hAnsi="Times New Roman" w:cs="Times New Roman"/>
              </w:rPr>
            </w:pPr>
          </w:p>
          <w:p w14:paraId="78EB746B" w14:textId="77777777" w:rsidR="002B6EAA" w:rsidRDefault="002B6EAA" w:rsidP="00801D6B">
            <w:pPr>
              <w:jc w:val="both"/>
              <w:rPr>
                <w:rFonts w:ascii="Times New Roman" w:hAnsi="Times New Roman" w:cs="Times New Roman"/>
              </w:rPr>
            </w:pPr>
            <w:r>
              <w:rPr>
                <w:rFonts w:ascii="Times New Roman" w:hAnsi="Times New Roman" w:cs="Times New Roman"/>
              </w:rPr>
              <w:t>2.1. Lūdzam precizēt kā konkrētais tehnoloģiskais mezgls tiks pieņemts ekspluatācijā?</w:t>
            </w:r>
          </w:p>
          <w:p w14:paraId="67CC93C3" w14:textId="77777777" w:rsidR="002B6EAA" w:rsidRPr="002B6EAA" w:rsidRDefault="002B6EAA" w:rsidP="00801D6B">
            <w:pPr>
              <w:jc w:val="both"/>
              <w:rPr>
                <w:rFonts w:ascii="Times New Roman" w:hAnsi="Times New Roman" w:cs="Times New Roman"/>
              </w:rPr>
            </w:pPr>
          </w:p>
          <w:p w14:paraId="044527FE" w14:textId="77777777" w:rsidR="00C24700" w:rsidRDefault="00C24700" w:rsidP="00801D6B">
            <w:pPr>
              <w:jc w:val="both"/>
              <w:rPr>
                <w:rFonts w:ascii="Times New Roman" w:hAnsi="Times New Roman" w:cs="Times New Roman"/>
              </w:rPr>
            </w:pPr>
          </w:p>
          <w:p w14:paraId="0791A2B1" w14:textId="77777777" w:rsidR="00C24700" w:rsidRDefault="00C24700" w:rsidP="00801D6B">
            <w:pPr>
              <w:jc w:val="both"/>
              <w:rPr>
                <w:rFonts w:ascii="Times New Roman" w:hAnsi="Times New Roman" w:cs="Times New Roman"/>
              </w:rPr>
            </w:pPr>
          </w:p>
          <w:p w14:paraId="1F3FC60E" w14:textId="77777777" w:rsidR="00C24700" w:rsidRDefault="00C24700" w:rsidP="00801D6B">
            <w:pPr>
              <w:jc w:val="both"/>
              <w:rPr>
                <w:rFonts w:ascii="Times New Roman" w:hAnsi="Times New Roman" w:cs="Times New Roman"/>
              </w:rPr>
            </w:pPr>
          </w:p>
          <w:p w14:paraId="7980FE30" w14:textId="77777777" w:rsidR="00C24700" w:rsidRDefault="00C24700" w:rsidP="00801D6B">
            <w:pPr>
              <w:jc w:val="both"/>
              <w:rPr>
                <w:rFonts w:ascii="Times New Roman" w:hAnsi="Times New Roman" w:cs="Times New Roman"/>
              </w:rPr>
            </w:pPr>
          </w:p>
          <w:p w14:paraId="15691680" w14:textId="77777777" w:rsidR="00C24700" w:rsidRDefault="00C24700" w:rsidP="00801D6B">
            <w:pPr>
              <w:jc w:val="both"/>
              <w:rPr>
                <w:rFonts w:ascii="Times New Roman" w:hAnsi="Times New Roman" w:cs="Times New Roman"/>
              </w:rPr>
            </w:pPr>
          </w:p>
          <w:p w14:paraId="7FF5EB1A" w14:textId="77777777" w:rsidR="00C24700" w:rsidRDefault="00C24700" w:rsidP="00801D6B">
            <w:pPr>
              <w:jc w:val="both"/>
              <w:rPr>
                <w:rFonts w:ascii="Times New Roman" w:hAnsi="Times New Roman" w:cs="Times New Roman"/>
              </w:rPr>
            </w:pPr>
          </w:p>
          <w:p w14:paraId="4BF2BC09" w14:textId="77777777" w:rsidR="00C24700" w:rsidRDefault="00C24700" w:rsidP="00801D6B">
            <w:pPr>
              <w:jc w:val="both"/>
              <w:rPr>
                <w:rFonts w:ascii="Times New Roman" w:hAnsi="Times New Roman" w:cs="Times New Roman"/>
              </w:rPr>
            </w:pPr>
          </w:p>
          <w:p w14:paraId="44FE6438" w14:textId="77777777" w:rsidR="0015715A" w:rsidRDefault="0015715A" w:rsidP="00801D6B">
            <w:pPr>
              <w:jc w:val="both"/>
              <w:rPr>
                <w:rFonts w:ascii="Times New Roman" w:hAnsi="Times New Roman" w:cs="Times New Roman"/>
              </w:rPr>
            </w:pPr>
          </w:p>
          <w:p w14:paraId="759BDD36" w14:textId="184937EA" w:rsidR="002B6EAA" w:rsidRDefault="002B6EAA" w:rsidP="00801D6B">
            <w:pPr>
              <w:jc w:val="both"/>
              <w:rPr>
                <w:rFonts w:ascii="Times New Roman" w:hAnsi="Times New Roman" w:cs="Times New Roman"/>
              </w:rPr>
            </w:pPr>
            <w:r>
              <w:rPr>
                <w:rFonts w:ascii="Times New Roman" w:hAnsi="Times New Roman" w:cs="Times New Roman"/>
              </w:rPr>
              <w:t xml:space="preserve">2.2. Vai pareizi saprotam, ka līdz pieņemšanai ekspluatācijā jāsaglabā visas automātikas komponentes, kas patreiz nodrošina tehnoloģiskā procesa vadību? Kas faktiski nozīmē, ka piegādes apjomā paredzētā automātika ir jāizbūvē un jāpiegādā jaunās automātikas </w:t>
            </w:r>
            <w:proofErr w:type="spellStart"/>
            <w:r>
              <w:rPr>
                <w:rFonts w:ascii="Times New Roman" w:hAnsi="Times New Roman" w:cs="Times New Roman"/>
              </w:rPr>
              <w:t>sadalnēs</w:t>
            </w:r>
            <w:proofErr w:type="spellEnd"/>
            <w:r>
              <w:rPr>
                <w:rFonts w:ascii="Times New Roman" w:hAnsi="Times New Roman" w:cs="Times New Roman"/>
              </w:rPr>
              <w:t xml:space="preserve"> un jānovieto blakus esošajai.</w:t>
            </w:r>
          </w:p>
          <w:p w14:paraId="42658CEF" w14:textId="77777777" w:rsidR="0015715A" w:rsidRDefault="0015715A" w:rsidP="00801D6B">
            <w:pPr>
              <w:jc w:val="both"/>
              <w:rPr>
                <w:rFonts w:ascii="Times New Roman" w:hAnsi="Times New Roman" w:cs="Times New Roman"/>
              </w:rPr>
            </w:pPr>
          </w:p>
          <w:p w14:paraId="1D44A777" w14:textId="77777777" w:rsidR="0089713E" w:rsidRDefault="0089713E" w:rsidP="00801D6B">
            <w:pPr>
              <w:jc w:val="both"/>
              <w:rPr>
                <w:rFonts w:ascii="Times New Roman" w:hAnsi="Times New Roman" w:cs="Times New Roman"/>
              </w:rPr>
            </w:pPr>
          </w:p>
          <w:p w14:paraId="42FFFD23" w14:textId="77777777" w:rsidR="0089713E" w:rsidRDefault="0089713E" w:rsidP="00801D6B">
            <w:pPr>
              <w:jc w:val="both"/>
              <w:rPr>
                <w:rFonts w:ascii="Times New Roman" w:hAnsi="Times New Roman" w:cs="Times New Roman"/>
              </w:rPr>
            </w:pPr>
          </w:p>
          <w:p w14:paraId="76F5DC64" w14:textId="119E451C" w:rsidR="00BF5C7C" w:rsidRDefault="002B6EAA" w:rsidP="00801D6B">
            <w:pPr>
              <w:jc w:val="both"/>
              <w:rPr>
                <w:rFonts w:ascii="Times New Roman" w:hAnsi="Times New Roman" w:cs="Times New Roman"/>
              </w:rPr>
            </w:pPr>
            <w:r>
              <w:rPr>
                <w:rFonts w:ascii="Times New Roman" w:hAnsi="Times New Roman" w:cs="Times New Roman"/>
              </w:rPr>
              <w:t>2.3. Vai patreizējās automātikas demontāža (konkrētajā tehnoloģiskajā mezglā) ir pieļaujama tikai pēc jaunās automātikas nodošanas ekspluatācijā?</w:t>
            </w:r>
          </w:p>
          <w:p w14:paraId="6CEB0E3F" w14:textId="5C930F06" w:rsidR="002B6EAA" w:rsidRPr="00BF5C7C" w:rsidRDefault="002B6EAA" w:rsidP="00801D6B">
            <w:pPr>
              <w:jc w:val="both"/>
              <w:rPr>
                <w:rFonts w:ascii="Times New Roman" w:hAnsi="Times New Roman" w:cs="Times New Roman"/>
              </w:rPr>
            </w:pPr>
          </w:p>
        </w:tc>
        <w:tc>
          <w:tcPr>
            <w:tcW w:w="4444" w:type="dxa"/>
          </w:tcPr>
          <w:p w14:paraId="3BBA5EA9" w14:textId="77777777" w:rsidR="00BF5C7C" w:rsidRPr="00017A27" w:rsidRDefault="00BF5C7C" w:rsidP="00F91C96">
            <w:pPr>
              <w:rPr>
                <w:rFonts w:ascii="Times New Roman" w:hAnsi="Times New Roman" w:cs="Times New Roman"/>
              </w:rPr>
            </w:pPr>
          </w:p>
          <w:p w14:paraId="430E02F1" w14:textId="77777777" w:rsidR="00545504" w:rsidRPr="00017A27" w:rsidRDefault="00545504" w:rsidP="00F91C96">
            <w:pPr>
              <w:rPr>
                <w:rFonts w:ascii="Times New Roman" w:hAnsi="Times New Roman" w:cs="Times New Roman"/>
              </w:rPr>
            </w:pPr>
          </w:p>
          <w:p w14:paraId="43A569E6" w14:textId="77777777" w:rsidR="00C24700" w:rsidRPr="00017A27" w:rsidRDefault="00C24700" w:rsidP="00F91C96">
            <w:pPr>
              <w:rPr>
                <w:rFonts w:ascii="Times New Roman" w:hAnsi="Times New Roman" w:cs="Times New Roman"/>
              </w:rPr>
            </w:pPr>
          </w:p>
          <w:p w14:paraId="13C251D9" w14:textId="77777777" w:rsidR="00C24700" w:rsidRPr="00017A27" w:rsidRDefault="00C24700" w:rsidP="00F91C96">
            <w:pPr>
              <w:rPr>
                <w:rFonts w:ascii="Times New Roman" w:hAnsi="Times New Roman" w:cs="Times New Roman"/>
              </w:rPr>
            </w:pPr>
          </w:p>
          <w:p w14:paraId="1C6AB463" w14:textId="77777777" w:rsidR="00C24700" w:rsidRPr="00017A27" w:rsidRDefault="00C24700" w:rsidP="00F91C96">
            <w:pPr>
              <w:rPr>
                <w:rFonts w:ascii="Times New Roman" w:hAnsi="Times New Roman" w:cs="Times New Roman"/>
              </w:rPr>
            </w:pPr>
          </w:p>
          <w:p w14:paraId="6EA6C822" w14:textId="77777777" w:rsidR="00C24700" w:rsidRPr="00017A27" w:rsidRDefault="00C24700" w:rsidP="00F91C96">
            <w:pPr>
              <w:rPr>
                <w:rFonts w:ascii="Times New Roman" w:hAnsi="Times New Roman" w:cs="Times New Roman"/>
              </w:rPr>
            </w:pPr>
          </w:p>
          <w:p w14:paraId="574DC275" w14:textId="77777777" w:rsidR="00C24700" w:rsidRPr="00017A27" w:rsidRDefault="00C24700" w:rsidP="00F91C96">
            <w:pPr>
              <w:rPr>
                <w:rFonts w:ascii="Times New Roman" w:hAnsi="Times New Roman" w:cs="Times New Roman"/>
              </w:rPr>
            </w:pPr>
          </w:p>
          <w:p w14:paraId="2BDCB7C9" w14:textId="77777777" w:rsidR="00C24700" w:rsidRPr="00017A27" w:rsidRDefault="00C24700" w:rsidP="00F91C96">
            <w:pPr>
              <w:rPr>
                <w:rFonts w:ascii="Times New Roman" w:hAnsi="Times New Roman" w:cs="Times New Roman"/>
              </w:rPr>
            </w:pPr>
          </w:p>
          <w:p w14:paraId="460C3B96" w14:textId="77777777" w:rsidR="00C24700" w:rsidRPr="00017A27" w:rsidRDefault="00C24700" w:rsidP="00F91C96">
            <w:pPr>
              <w:rPr>
                <w:rFonts w:ascii="Times New Roman" w:hAnsi="Times New Roman" w:cs="Times New Roman"/>
              </w:rPr>
            </w:pPr>
          </w:p>
          <w:p w14:paraId="423FBDA9" w14:textId="77777777" w:rsidR="00C24700" w:rsidRPr="00017A27" w:rsidRDefault="00C24700" w:rsidP="00F91C96">
            <w:pPr>
              <w:rPr>
                <w:rFonts w:ascii="Times New Roman" w:hAnsi="Times New Roman" w:cs="Times New Roman"/>
              </w:rPr>
            </w:pPr>
          </w:p>
          <w:p w14:paraId="13C7271A" w14:textId="225BE6F2" w:rsidR="00054BAA" w:rsidRPr="00017A27" w:rsidRDefault="00054BAA" w:rsidP="00801D6B">
            <w:pPr>
              <w:jc w:val="both"/>
              <w:rPr>
                <w:rFonts w:ascii="Times New Roman" w:hAnsi="Times New Roman" w:cs="Times New Roman"/>
              </w:rPr>
            </w:pPr>
            <w:r w:rsidRPr="00017A27">
              <w:rPr>
                <w:rFonts w:ascii="Times New Roman" w:hAnsi="Times New Roman" w:cs="Times New Roman"/>
              </w:rPr>
              <w:t>2.1. Jaunās vadības sistēmas ieviešana paredzēta pakāpeniski, tehnoloģiskais mezgls pēc tehnoloģiskā mezgla. Katram mezglam sākotnēji tiek veikta ieviešana pagaidu ekspluatācijā, veicot signālu pārbaudes un funkcionālos testus, tostarp pārbaudot vadības algoritmus, avārijas un bloķēšanas funkcijas. Pēc sekmīgas testu pabeigšanas attiecīgais mezgls var tikt pārslēgts darbam ar jauno automātiku.</w:t>
            </w:r>
          </w:p>
          <w:p w14:paraId="0D6BF7DE" w14:textId="77777777" w:rsidR="00054BAA" w:rsidRPr="00017A27" w:rsidRDefault="00054BAA" w:rsidP="00801D6B">
            <w:pPr>
              <w:jc w:val="both"/>
              <w:rPr>
                <w:rFonts w:ascii="Times New Roman" w:hAnsi="Times New Roman" w:cs="Times New Roman"/>
              </w:rPr>
            </w:pPr>
          </w:p>
          <w:p w14:paraId="30418AA2" w14:textId="77777777" w:rsidR="0089713E" w:rsidRPr="00641889" w:rsidRDefault="0089713E" w:rsidP="0089713E">
            <w:pPr>
              <w:rPr>
                <w:rFonts w:ascii="Times New Roman" w:hAnsi="Times New Roman" w:cs="Times New Roman"/>
              </w:rPr>
            </w:pPr>
            <w:bookmarkStart w:id="0" w:name="_Hlk238133422"/>
            <w:r>
              <w:rPr>
                <w:rFonts w:ascii="Times New Roman" w:hAnsi="Times New Roman" w:cs="Times New Roman"/>
              </w:rPr>
              <w:t xml:space="preserve">2.2. Esošā automātika attiecīgajā tehnoloģiskajā mezglā ir jāsaglabā darbspējīga līdz jaunās </w:t>
            </w:r>
            <w:r w:rsidRPr="00641889">
              <w:rPr>
                <w:rFonts w:ascii="Times New Roman" w:hAnsi="Times New Roman" w:cs="Times New Roman"/>
              </w:rPr>
              <w:t xml:space="preserve">automātikas sekmīgai pārbaudei un ieviešanai pagaidu ekspluatācijā. Iepirkuma dokumentācijā nav noteikta prasība visu jauno automātiku izvietot atsevišķās jaunās </w:t>
            </w:r>
            <w:proofErr w:type="spellStart"/>
            <w:r w:rsidRPr="00641889">
              <w:rPr>
                <w:rFonts w:ascii="Times New Roman" w:hAnsi="Times New Roman" w:cs="Times New Roman"/>
              </w:rPr>
              <w:t>sadalnēs</w:t>
            </w:r>
            <w:proofErr w:type="spellEnd"/>
            <w:r w:rsidRPr="00641889">
              <w:rPr>
                <w:rFonts w:ascii="Times New Roman" w:hAnsi="Times New Roman" w:cs="Times New Roman"/>
              </w:rPr>
              <w:t xml:space="preserve"> blakus esošajām. Konkrētā tehniskā risinājuma izvēle ir Pretendenta kompetencē.</w:t>
            </w:r>
          </w:p>
          <w:bookmarkEnd w:id="0"/>
          <w:p w14:paraId="15410C94" w14:textId="77777777" w:rsidR="00054BAA" w:rsidRPr="00641889" w:rsidRDefault="00054BAA" w:rsidP="00F91C96">
            <w:pPr>
              <w:rPr>
                <w:rFonts w:ascii="Times New Roman" w:hAnsi="Times New Roman" w:cs="Times New Roman"/>
              </w:rPr>
            </w:pPr>
          </w:p>
          <w:p w14:paraId="108E7782" w14:textId="286C6D29" w:rsidR="00054BAA" w:rsidRPr="00017A27" w:rsidRDefault="00054BAA" w:rsidP="00801D6B">
            <w:pPr>
              <w:jc w:val="both"/>
              <w:rPr>
                <w:rFonts w:ascii="Times New Roman" w:hAnsi="Times New Roman" w:cs="Times New Roman"/>
              </w:rPr>
            </w:pPr>
            <w:r w:rsidRPr="00641889">
              <w:rPr>
                <w:rFonts w:ascii="Times New Roman" w:hAnsi="Times New Roman" w:cs="Times New Roman"/>
              </w:rPr>
              <w:t>2.3. Jā. Esošās automātikas demontāža konkrētajā tehnoloģiskajā mezglā ir pieļaujama tikai pēc jaunās automātikas sekmīgas pārbaudes un attiecīgā mezgla</w:t>
            </w:r>
            <w:r w:rsidRPr="00017A27">
              <w:rPr>
                <w:rFonts w:ascii="Times New Roman" w:hAnsi="Times New Roman" w:cs="Times New Roman"/>
              </w:rPr>
              <w:t xml:space="preserve"> ieviešanas pagaidu ekspluatācijā.</w:t>
            </w:r>
          </w:p>
        </w:tc>
      </w:tr>
      <w:tr w:rsidR="00B63251" w:rsidRPr="00200D55" w14:paraId="712165DA" w14:textId="77777777" w:rsidTr="00F91C96">
        <w:tc>
          <w:tcPr>
            <w:tcW w:w="4596" w:type="dxa"/>
          </w:tcPr>
          <w:p w14:paraId="0DD4B1B9" w14:textId="647CFE80" w:rsidR="00B63251" w:rsidRDefault="00545504" w:rsidP="00801D6B">
            <w:pPr>
              <w:jc w:val="both"/>
              <w:rPr>
                <w:rFonts w:ascii="Times New Roman" w:hAnsi="Times New Roman" w:cs="Times New Roman"/>
              </w:rPr>
            </w:pPr>
            <w:r>
              <w:rPr>
                <w:rFonts w:ascii="Times New Roman" w:hAnsi="Times New Roman" w:cs="Times New Roman"/>
              </w:rPr>
              <w:t xml:space="preserve">Z </w:t>
            </w:r>
            <w:r w:rsidR="00B63251">
              <w:rPr>
                <w:rFonts w:ascii="Times New Roman" w:hAnsi="Times New Roman" w:cs="Times New Roman"/>
              </w:rPr>
              <w:t>3. Par Tehniskās specifikācijas 6.11. punktu</w:t>
            </w:r>
          </w:p>
          <w:p w14:paraId="16E4916A" w14:textId="77777777" w:rsidR="00B63251" w:rsidRPr="002B6EAA" w:rsidRDefault="00B63251" w:rsidP="00801D6B">
            <w:pPr>
              <w:jc w:val="both"/>
              <w:rPr>
                <w:rFonts w:ascii="Times New Roman" w:hAnsi="Times New Roman" w:cs="Times New Roman"/>
              </w:rPr>
            </w:pPr>
          </w:p>
          <w:p w14:paraId="13DC183F" w14:textId="75C0553C" w:rsidR="00B63251" w:rsidRDefault="00B63251" w:rsidP="00801D6B">
            <w:pPr>
              <w:jc w:val="both"/>
              <w:rPr>
                <w:rFonts w:ascii="Times New Roman" w:hAnsi="Times New Roman" w:cs="Times New Roman"/>
              </w:rPr>
            </w:pPr>
            <w:r>
              <w:rPr>
                <w:rFonts w:ascii="Times New Roman" w:hAnsi="Times New Roman" w:cs="Times New Roman"/>
              </w:rPr>
              <w:t>Tehniskās specifikācijas 6.11. punktā noteikts: “Visā līguma darbības laikā (t.sk. garantijas laikā) Izpildītājs nodrošina ķimikāliju/reaģentu un rezerves daļu piegādi visu jaunu uzstādītu mēriekārtu darbības nodrošināšanai.”</w:t>
            </w:r>
          </w:p>
          <w:p w14:paraId="478B8562" w14:textId="77777777" w:rsidR="00B63251" w:rsidRPr="002B6EAA" w:rsidRDefault="00B63251" w:rsidP="00801D6B">
            <w:pPr>
              <w:jc w:val="both"/>
              <w:rPr>
                <w:rFonts w:ascii="Times New Roman" w:hAnsi="Times New Roman" w:cs="Times New Roman"/>
              </w:rPr>
            </w:pPr>
          </w:p>
          <w:p w14:paraId="06EFABC7" w14:textId="25A40C0D" w:rsidR="00B63251" w:rsidRPr="002B6EAA" w:rsidRDefault="00B63251" w:rsidP="00801D6B">
            <w:pPr>
              <w:jc w:val="both"/>
              <w:rPr>
                <w:rFonts w:ascii="Times New Roman" w:hAnsi="Times New Roman" w:cs="Times New Roman"/>
              </w:rPr>
            </w:pPr>
            <w:r>
              <w:rPr>
                <w:rFonts w:ascii="Times New Roman" w:hAnsi="Times New Roman" w:cs="Times New Roman"/>
              </w:rPr>
              <w:t>3.1. Ņemot vērā, ka finanšu piedāvājuma veidnē nav paredzēta atsevišķa pozīcija minēto ķimikāliju/reaģentu un rezerves daļu izmaksām, lūdzam Pasūtītāju precizēt, kura Puse sedz ķimikāliju/reaģentu un rezerves daļu iegādes un piegādes izmaksas līguma darbības</w:t>
            </w:r>
          </w:p>
          <w:p w14:paraId="15914164" w14:textId="339DB76D" w:rsidR="00B63251" w:rsidRDefault="00B63251" w:rsidP="00801D6B">
            <w:pPr>
              <w:jc w:val="both"/>
              <w:rPr>
                <w:rFonts w:ascii="Times New Roman" w:hAnsi="Times New Roman" w:cs="Times New Roman"/>
              </w:rPr>
            </w:pPr>
            <w:r>
              <w:rPr>
                <w:rFonts w:ascii="Times New Roman" w:hAnsi="Times New Roman" w:cs="Times New Roman"/>
              </w:rPr>
              <w:t>laikā, tostarp garantijas periodā.</w:t>
            </w:r>
          </w:p>
          <w:p w14:paraId="3D6253CF" w14:textId="77777777" w:rsidR="00B63251" w:rsidRDefault="00B63251" w:rsidP="00801D6B">
            <w:pPr>
              <w:jc w:val="both"/>
              <w:rPr>
                <w:rFonts w:ascii="Times New Roman" w:hAnsi="Times New Roman" w:cs="Times New Roman"/>
              </w:rPr>
            </w:pPr>
          </w:p>
          <w:p w14:paraId="0B8216CE" w14:textId="5C7C354E" w:rsidR="00B63251" w:rsidRDefault="00B63251" w:rsidP="00801D6B">
            <w:pPr>
              <w:jc w:val="both"/>
              <w:rPr>
                <w:rFonts w:ascii="Times New Roman" w:hAnsi="Times New Roman" w:cs="Times New Roman"/>
              </w:rPr>
            </w:pPr>
            <w:r>
              <w:rPr>
                <w:rFonts w:ascii="Times New Roman" w:hAnsi="Times New Roman" w:cs="Times New Roman"/>
              </w:rPr>
              <w:t>Ja minētās izmaksas ir jāsedz Izpildītājam, lūdzam precizēt paredzamo ķimikāliju/reaģentu un rezerves daļu apjomu, piegādes periodiskumu un finanšu piedāvājuma pozīciju, kurā Pretendentam šīs izmaksas ir jāiekļauj.</w:t>
            </w:r>
          </w:p>
          <w:p w14:paraId="7F3C609B" w14:textId="06139725" w:rsidR="00B63251" w:rsidRDefault="00B63251" w:rsidP="00801D6B">
            <w:pPr>
              <w:jc w:val="both"/>
              <w:rPr>
                <w:rFonts w:ascii="Times New Roman" w:hAnsi="Times New Roman" w:cs="Times New Roman"/>
              </w:rPr>
            </w:pPr>
          </w:p>
        </w:tc>
        <w:tc>
          <w:tcPr>
            <w:tcW w:w="4444" w:type="dxa"/>
          </w:tcPr>
          <w:p w14:paraId="5584E658" w14:textId="77777777" w:rsidR="00B63251" w:rsidRDefault="00B63251" w:rsidP="00B63251">
            <w:pPr>
              <w:spacing w:after="160" w:line="259" w:lineRule="auto"/>
              <w:jc w:val="both"/>
              <w:rPr>
                <w:rFonts w:cs="Times New Roman"/>
              </w:rPr>
            </w:pPr>
          </w:p>
          <w:p w14:paraId="2E5FCEE6" w14:textId="77777777" w:rsidR="00B63251" w:rsidRDefault="00B63251" w:rsidP="00B63251">
            <w:pPr>
              <w:spacing w:after="160" w:line="259" w:lineRule="auto"/>
              <w:jc w:val="both"/>
              <w:rPr>
                <w:rFonts w:cs="Times New Roman"/>
              </w:rPr>
            </w:pPr>
          </w:p>
          <w:p w14:paraId="54DB1F4E" w14:textId="77777777" w:rsidR="00B63251" w:rsidRDefault="00B63251" w:rsidP="00B63251">
            <w:pPr>
              <w:spacing w:after="160" w:line="259" w:lineRule="auto"/>
              <w:jc w:val="both"/>
              <w:rPr>
                <w:rFonts w:cs="Times New Roman"/>
              </w:rPr>
            </w:pPr>
          </w:p>
          <w:p w14:paraId="2167867E" w14:textId="77777777" w:rsidR="00B63251" w:rsidRDefault="00B63251" w:rsidP="00B63251">
            <w:pPr>
              <w:spacing w:after="160" w:line="259" w:lineRule="auto"/>
              <w:jc w:val="both"/>
              <w:rPr>
                <w:rFonts w:cs="Times New Roman"/>
              </w:rPr>
            </w:pPr>
          </w:p>
          <w:p w14:paraId="7ED571B5" w14:textId="77777777" w:rsidR="00254032" w:rsidRDefault="00254032" w:rsidP="00B63251">
            <w:pPr>
              <w:spacing w:after="160" w:line="259" w:lineRule="auto"/>
              <w:jc w:val="both"/>
              <w:rPr>
                <w:rFonts w:ascii="Times New Roman" w:hAnsi="Times New Roman" w:cs="Times New Roman"/>
              </w:rPr>
            </w:pPr>
          </w:p>
          <w:p w14:paraId="759D7198" w14:textId="6C4A70C7" w:rsidR="00B63251" w:rsidRPr="00B11877" w:rsidRDefault="00B63251" w:rsidP="00B63251">
            <w:pPr>
              <w:spacing w:after="160" w:line="259" w:lineRule="auto"/>
              <w:jc w:val="both"/>
              <w:rPr>
                <w:rFonts w:ascii="Times New Roman" w:hAnsi="Times New Roman" w:cs="Times New Roman"/>
              </w:rPr>
            </w:pPr>
            <w:r w:rsidRPr="00C24700">
              <w:rPr>
                <w:rFonts w:ascii="Times New Roman" w:hAnsi="Times New Roman" w:cs="Times New Roman"/>
              </w:rPr>
              <w:t>3.1. Visā līguma darbības laikā (t.sk. garantijas laikā) Izpildītājs</w:t>
            </w:r>
            <w:r w:rsidRPr="00B11877">
              <w:rPr>
                <w:rFonts w:ascii="Times New Roman" w:hAnsi="Times New Roman" w:cs="Times New Roman"/>
              </w:rPr>
              <w:t xml:space="preserve"> nodrošina ķimikāliju/reaģentu un rezerves daļu piegādi visu jaunu uzstādītu mēriekārtu darbības nodrošināšanai. Garantijas laikā ķimikāliju/reaģentu un rezerves daļu piegāde notiek uz Izpildītāja rēķina.</w:t>
            </w:r>
          </w:p>
          <w:p w14:paraId="272A6D97" w14:textId="18F74F25" w:rsidR="00B63251" w:rsidRPr="00B11877" w:rsidRDefault="00B63251" w:rsidP="00B63251">
            <w:pPr>
              <w:spacing w:after="160" w:line="259" w:lineRule="auto"/>
              <w:jc w:val="both"/>
              <w:rPr>
                <w:rFonts w:ascii="Times New Roman" w:hAnsi="Times New Roman" w:cs="Times New Roman"/>
              </w:rPr>
            </w:pPr>
            <w:r w:rsidRPr="00B11877">
              <w:rPr>
                <w:rFonts w:ascii="Times New Roman" w:hAnsi="Times New Roman" w:cs="Times New Roman"/>
              </w:rPr>
              <w:t>Izpildītājs veic piegādes tādā apjomā, lai nodrošinātu jaunu uzstādīto mēriekārtu nepārtrauktu darbību.</w:t>
            </w:r>
          </w:p>
          <w:p w14:paraId="205CCBEF" w14:textId="62A3F0B7" w:rsidR="00B63251" w:rsidRPr="00B11877" w:rsidRDefault="00B63251" w:rsidP="00B63251">
            <w:pPr>
              <w:spacing w:after="160" w:line="259" w:lineRule="auto"/>
              <w:jc w:val="both"/>
              <w:rPr>
                <w:rFonts w:ascii="Times New Roman" w:hAnsi="Times New Roman" w:cs="Times New Roman"/>
              </w:rPr>
            </w:pPr>
            <w:r w:rsidRPr="00B11877">
              <w:rPr>
                <w:rFonts w:ascii="Times New Roman" w:hAnsi="Times New Roman" w:cs="Times New Roman"/>
              </w:rPr>
              <w:lastRenderedPageBreak/>
              <w:t>Šī prasība attiecas tikai uz jaunām mēriekārtām, kas tiek piegādātas šī konkursa rezultātā noslēgtā līguma ietvaros.</w:t>
            </w:r>
          </w:p>
          <w:p w14:paraId="4A531A36" w14:textId="3A0A5016" w:rsidR="00B63251" w:rsidRPr="00200D55" w:rsidRDefault="00B63251" w:rsidP="00801D6B">
            <w:pPr>
              <w:spacing w:after="160" w:line="259" w:lineRule="auto"/>
              <w:jc w:val="both"/>
              <w:rPr>
                <w:rFonts w:ascii="Times New Roman" w:hAnsi="Times New Roman" w:cs="Times New Roman"/>
              </w:rPr>
            </w:pPr>
            <w:r w:rsidRPr="00B11877">
              <w:rPr>
                <w:rFonts w:ascii="Times New Roman" w:hAnsi="Times New Roman" w:cs="Times New Roman"/>
              </w:rPr>
              <w:t>Nolikuma 3.pielikumā “FINANŠU PIEDĀVĀJUMA SAGATAVOŠANAS VADLĪNIJAS” 4.punktā noteikts “Vienības cenās ir jāietver visas tādas tiešas un netiešas izmaksas, ja nav noteiktas atsevišķi, kas saistītas ar iepirkuma līguma prasību ievērošanu un iepirkuma līguma īstenošanu pilnā apmērā iepirkuma līgumā noteiktajā termiņā un garantijas laikā” un Pasūtītājs atbilstoši 8.punktam ir tiesīgs iepirkuma procedūras piedāvājuma vērtēšanas laikā lūgt Pretendentu iesniegt detalizētāku piedāvājumā minēto cenu pozīciju atšifrējumu.</w:t>
            </w:r>
          </w:p>
        </w:tc>
      </w:tr>
      <w:tr w:rsidR="00B63251" w:rsidRPr="00200D55" w14:paraId="496B3772" w14:textId="77777777" w:rsidTr="00F91C96">
        <w:tc>
          <w:tcPr>
            <w:tcW w:w="4596" w:type="dxa"/>
          </w:tcPr>
          <w:p w14:paraId="2F40A558" w14:textId="1450E22E" w:rsidR="00B63251" w:rsidRDefault="00B63251" w:rsidP="00801D6B">
            <w:pPr>
              <w:jc w:val="both"/>
              <w:rPr>
                <w:rFonts w:ascii="Times New Roman" w:hAnsi="Times New Roman" w:cs="Times New Roman"/>
              </w:rPr>
            </w:pPr>
            <w:r>
              <w:rPr>
                <w:rFonts w:ascii="Times New Roman" w:hAnsi="Times New Roman" w:cs="Times New Roman"/>
              </w:rPr>
              <w:lastRenderedPageBreak/>
              <w:t>4. Par Tehniskās specifikācijas 1.1 Pielikuma 6. punktu</w:t>
            </w:r>
          </w:p>
          <w:p w14:paraId="2234AC14" w14:textId="77777777" w:rsidR="00B63251" w:rsidRPr="002B6EAA" w:rsidRDefault="00B63251" w:rsidP="00801D6B">
            <w:pPr>
              <w:jc w:val="both"/>
              <w:rPr>
                <w:rFonts w:ascii="Times New Roman" w:hAnsi="Times New Roman" w:cs="Times New Roman"/>
              </w:rPr>
            </w:pPr>
          </w:p>
          <w:p w14:paraId="3F36476A" w14:textId="4ECBE460" w:rsidR="00C24700" w:rsidRPr="001B2AEF" w:rsidRDefault="00B63251" w:rsidP="00801D6B">
            <w:pPr>
              <w:jc w:val="both"/>
              <w:rPr>
                <w:rFonts w:ascii="Times New Roman" w:hAnsi="Times New Roman" w:cs="Times New Roman"/>
              </w:rPr>
            </w:pPr>
            <w:r>
              <w:rPr>
                <w:rFonts w:ascii="Times New Roman" w:hAnsi="Times New Roman" w:cs="Times New Roman"/>
              </w:rPr>
              <w:t>4.</w:t>
            </w:r>
            <w:r w:rsidRPr="001B2AEF">
              <w:rPr>
                <w:rFonts w:ascii="Times New Roman" w:hAnsi="Times New Roman" w:cs="Times New Roman"/>
              </w:rPr>
              <w:t>1. Lūdzam Pasūtītāju precizēt, ar kādu komunikācijas protokolu ir aprīkots paraugu ņēmējs izplūdē, kā arī vai šī mezgla tuvumā ir pieejams sakaru tīkls iekārtas attālinātai uzraudzībai un integrācijai kopējā SCADA sistēmā?</w:t>
            </w:r>
          </w:p>
          <w:p w14:paraId="288E3211" w14:textId="0EAA8829" w:rsidR="00B63251" w:rsidRDefault="00B63251" w:rsidP="00801D6B">
            <w:pPr>
              <w:jc w:val="both"/>
              <w:rPr>
                <w:rFonts w:ascii="Times New Roman" w:hAnsi="Times New Roman" w:cs="Times New Roman"/>
              </w:rPr>
            </w:pPr>
            <w:r w:rsidRPr="001B2AEF">
              <w:rPr>
                <w:rFonts w:ascii="Times New Roman" w:hAnsi="Times New Roman" w:cs="Times New Roman"/>
              </w:rPr>
              <w:t>4.2. Lūdzam Pasūtītāju precizēt, vai septisko dūņu pieņemšanas mezglā ir sakaru tīkls objekta iekārtu attālinātai uzraudzībai un integrēšanai SCADA sistēmā?</w:t>
            </w:r>
          </w:p>
          <w:p w14:paraId="035BEBF2" w14:textId="77777777" w:rsidR="00B63251" w:rsidRDefault="00B63251" w:rsidP="00801D6B">
            <w:pPr>
              <w:jc w:val="both"/>
              <w:rPr>
                <w:rFonts w:ascii="Times New Roman" w:hAnsi="Times New Roman" w:cs="Times New Roman"/>
              </w:rPr>
            </w:pPr>
          </w:p>
          <w:p w14:paraId="7FCEE576" w14:textId="77777777" w:rsidR="00017A27" w:rsidRDefault="00017A27" w:rsidP="00801D6B">
            <w:pPr>
              <w:jc w:val="both"/>
              <w:rPr>
                <w:rFonts w:ascii="Times New Roman" w:hAnsi="Times New Roman" w:cs="Times New Roman"/>
              </w:rPr>
            </w:pPr>
          </w:p>
          <w:p w14:paraId="78109481" w14:textId="77777777" w:rsidR="00017A27" w:rsidRDefault="00017A27" w:rsidP="00801D6B">
            <w:pPr>
              <w:jc w:val="both"/>
              <w:rPr>
                <w:rFonts w:ascii="Times New Roman" w:hAnsi="Times New Roman" w:cs="Times New Roman"/>
              </w:rPr>
            </w:pPr>
          </w:p>
          <w:p w14:paraId="31134E95" w14:textId="77777777" w:rsidR="00017A27" w:rsidRDefault="00017A27" w:rsidP="00801D6B">
            <w:pPr>
              <w:jc w:val="both"/>
              <w:rPr>
                <w:rFonts w:ascii="Times New Roman" w:hAnsi="Times New Roman" w:cs="Times New Roman"/>
              </w:rPr>
            </w:pPr>
          </w:p>
          <w:p w14:paraId="370AC248" w14:textId="77777777" w:rsidR="0015715A" w:rsidRDefault="0015715A" w:rsidP="00801D6B">
            <w:pPr>
              <w:jc w:val="both"/>
              <w:rPr>
                <w:rFonts w:ascii="Times New Roman" w:hAnsi="Times New Roman" w:cs="Times New Roman"/>
              </w:rPr>
            </w:pPr>
          </w:p>
          <w:p w14:paraId="72236D8C" w14:textId="1432FE8C" w:rsidR="00B63251" w:rsidRPr="002B6EAA" w:rsidRDefault="00B63251" w:rsidP="00801D6B">
            <w:pPr>
              <w:jc w:val="both"/>
              <w:rPr>
                <w:rFonts w:ascii="Times New Roman" w:hAnsi="Times New Roman" w:cs="Times New Roman"/>
              </w:rPr>
            </w:pPr>
            <w:r>
              <w:rPr>
                <w:rFonts w:ascii="Times New Roman" w:hAnsi="Times New Roman" w:cs="Times New Roman"/>
              </w:rPr>
              <w:t>4.3. TS 1.1 sadaļā Nr. 6 ir definēts:</w:t>
            </w:r>
          </w:p>
          <w:p w14:paraId="74585401" w14:textId="12A91650" w:rsidR="00B63251" w:rsidRDefault="00B63251" w:rsidP="00801D6B">
            <w:pPr>
              <w:jc w:val="both"/>
              <w:rPr>
                <w:rFonts w:ascii="Times New Roman" w:hAnsi="Times New Roman" w:cs="Times New Roman"/>
              </w:rPr>
            </w:pPr>
            <w:r w:rsidRPr="001B2AEF">
              <w:rPr>
                <w:rFonts w:ascii="Times New Roman" w:hAnsi="Times New Roman" w:cs="Times New Roman"/>
              </w:rPr>
              <w:t>“Paredzēt jauna datu pārraides tīkla pieslēguma ierīkošanu NAI, nodrošinot datu pārraides kanālu ar garantēto lejupielādes un augšupielādes ātrumu vismaz 200 Mbit/s.” Lūdzam Pasūtītāju precizēt, vai ar šo prasību ir domāts ārējā INTERNET tīkla pieslēguma izbūve NAI?</w:t>
            </w:r>
          </w:p>
          <w:p w14:paraId="03DD8E70" w14:textId="77777777" w:rsidR="00B63251" w:rsidRPr="002B6EAA" w:rsidRDefault="00B63251" w:rsidP="00801D6B">
            <w:pPr>
              <w:jc w:val="both"/>
              <w:rPr>
                <w:rFonts w:ascii="Times New Roman" w:hAnsi="Times New Roman" w:cs="Times New Roman"/>
              </w:rPr>
            </w:pPr>
          </w:p>
          <w:p w14:paraId="3BAC128B" w14:textId="27AE8FA2" w:rsidR="00B63251" w:rsidRDefault="00B63251" w:rsidP="00801D6B">
            <w:pPr>
              <w:jc w:val="both"/>
              <w:rPr>
                <w:rFonts w:ascii="Times New Roman" w:hAnsi="Times New Roman" w:cs="Times New Roman"/>
              </w:rPr>
            </w:pPr>
            <w:r>
              <w:rPr>
                <w:rFonts w:ascii="Times New Roman" w:hAnsi="Times New Roman" w:cs="Times New Roman"/>
              </w:rPr>
              <w:t>4.4. TS 1.1 sadaļā Nr. 6 ir definēts, ka jāveic septisko dūņu stacijas integrācija vadības sistēmā. Lūdzam Pasūtītāju precizēt informācijas apjomu, kas ir jānodod uz vadības sistēmu un kādā apjomā? Vai Pasūtītājam ir informācija par potenciālo klientu skaitu, no kuriem tiek vai arī tiks piegādātas septiskās dūņas?</w:t>
            </w:r>
          </w:p>
        </w:tc>
        <w:tc>
          <w:tcPr>
            <w:tcW w:w="4444" w:type="dxa"/>
          </w:tcPr>
          <w:p w14:paraId="2B2A2CB9" w14:textId="77777777" w:rsidR="00B63251" w:rsidRDefault="00B63251" w:rsidP="00B63251">
            <w:pPr>
              <w:rPr>
                <w:rFonts w:ascii="Times New Roman" w:hAnsi="Times New Roman" w:cs="Times New Roman"/>
              </w:rPr>
            </w:pPr>
          </w:p>
          <w:p w14:paraId="5767C5DA" w14:textId="77777777" w:rsidR="00B63251" w:rsidRDefault="00B63251" w:rsidP="00B63251">
            <w:pPr>
              <w:rPr>
                <w:rFonts w:ascii="Times New Roman" w:hAnsi="Times New Roman" w:cs="Times New Roman"/>
              </w:rPr>
            </w:pPr>
          </w:p>
          <w:p w14:paraId="75E0F630" w14:textId="77777777" w:rsidR="00B63251" w:rsidRPr="00B126B5" w:rsidRDefault="00B63251" w:rsidP="00B63251">
            <w:pPr>
              <w:rPr>
                <w:rFonts w:ascii="Times New Roman" w:hAnsi="Times New Roman" w:cs="Times New Roman"/>
              </w:rPr>
            </w:pPr>
          </w:p>
          <w:p w14:paraId="40416C6C" w14:textId="5D181DB9" w:rsidR="00B63251" w:rsidRPr="001B2AEF" w:rsidRDefault="00774B55" w:rsidP="00801D6B">
            <w:pPr>
              <w:jc w:val="both"/>
              <w:rPr>
                <w:rFonts w:ascii="Times New Roman" w:hAnsi="Times New Roman" w:cs="Times New Roman"/>
                <w:strike/>
                <w:highlight w:val="yellow"/>
              </w:rPr>
            </w:pPr>
            <w:r w:rsidRPr="001E66C8">
              <w:rPr>
                <w:rFonts w:ascii="Times New Roman" w:hAnsi="Times New Roman" w:cs="Times New Roman"/>
              </w:rPr>
              <w:t xml:space="preserve">4.1. </w:t>
            </w:r>
            <w:r w:rsidR="001E66C8" w:rsidRPr="001E66C8">
              <w:rPr>
                <w:rFonts w:ascii="Times New Roman" w:hAnsi="Times New Roman" w:cs="Times New Roman"/>
              </w:rPr>
              <w:t xml:space="preserve">Paraugu ņēmējs izplūdē nav aprīkots ar komunikācijas protokolu. Šī mezgla </w:t>
            </w:r>
            <w:r w:rsidR="00054BAA" w:rsidRPr="001E66C8">
              <w:rPr>
                <w:rFonts w:ascii="Times New Roman" w:hAnsi="Times New Roman" w:cs="Times New Roman"/>
              </w:rPr>
              <w:t>tuvumā sakaru tīkls pašlaik nav pieejams</w:t>
            </w:r>
            <w:r w:rsidR="00054BAA" w:rsidRPr="001B2AEF">
              <w:rPr>
                <w:rFonts w:ascii="Times New Roman" w:hAnsi="Times New Roman" w:cs="Times New Roman"/>
              </w:rPr>
              <w:t xml:space="preserve">. </w:t>
            </w:r>
            <w:r w:rsidR="00C0092D" w:rsidRPr="001B2AEF">
              <w:rPr>
                <w:rFonts w:ascii="Times New Roman" w:hAnsi="Times New Roman" w:cs="Times New Roman"/>
              </w:rPr>
              <w:t xml:space="preserve">Datu pārraidei tiek izmantots analoga signāls. </w:t>
            </w:r>
          </w:p>
          <w:p w14:paraId="0AAA5F5B" w14:textId="77777777" w:rsidR="001B2AEF" w:rsidRPr="001B2AEF" w:rsidRDefault="001B2AEF" w:rsidP="00801D6B">
            <w:pPr>
              <w:jc w:val="both"/>
              <w:rPr>
                <w:rFonts w:ascii="Times New Roman" w:hAnsi="Times New Roman" w:cs="Times New Roman"/>
                <w:strike/>
                <w:highlight w:val="yellow"/>
              </w:rPr>
            </w:pPr>
          </w:p>
          <w:p w14:paraId="6877963F" w14:textId="77777777" w:rsidR="001B2AEF" w:rsidRPr="001E66C8" w:rsidRDefault="001B2AEF" w:rsidP="00801D6B">
            <w:pPr>
              <w:jc w:val="both"/>
              <w:rPr>
                <w:rFonts w:ascii="Times New Roman" w:hAnsi="Times New Roman" w:cs="Times New Roman"/>
                <w:strike/>
                <w:highlight w:val="yellow"/>
              </w:rPr>
            </w:pPr>
          </w:p>
          <w:p w14:paraId="70BCC087" w14:textId="4CBA6E9D" w:rsidR="00B63251" w:rsidRDefault="00774B55" w:rsidP="00801D6B">
            <w:pPr>
              <w:jc w:val="both"/>
              <w:rPr>
                <w:rFonts w:ascii="Times New Roman" w:hAnsi="Times New Roman" w:cs="Times New Roman"/>
              </w:rPr>
            </w:pPr>
            <w:r w:rsidRPr="001B2AEF">
              <w:rPr>
                <w:rFonts w:ascii="Times New Roman" w:hAnsi="Times New Roman" w:cs="Times New Roman"/>
              </w:rPr>
              <w:t>4.2.</w:t>
            </w:r>
            <w:r w:rsidR="00B126B5" w:rsidRPr="001B2AEF">
              <w:rPr>
                <w:rFonts w:ascii="Times New Roman" w:hAnsi="Times New Roman" w:cs="Times New Roman"/>
              </w:rPr>
              <w:t xml:space="preserve"> </w:t>
            </w:r>
            <w:r w:rsidR="00054BAA" w:rsidRPr="001B2AEF">
              <w:rPr>
                <w:rFonts w:ascii="Times New Roman" w:hAnsi="Times New Roman" w:cs="Times New Roman"/>
              </w:rPr>
              <w:t xml:space="preserve">Septisko dūņu pieņemšanas mezglā sakaru tīkls pašlaik nav pieejams. </w:t>
            </w:r>
            <w:r w:rsidR="00B126B5" w:rsidRPr="001B2AEF">
              <w:rPr>
                <w:rFonts w:ascii="Times New Roman" w:hAnsi="Times New Roman" w:cs="Times New Roman"/>
              </w:rPr>
              <w:t>Pretendentam savā tehniskajā risinājumā jāparedz un jānodrošina nepieciešamais datu pārraides risinājums paraugu ņēmēja attālinātai uzraudzībai un integrācijai kopējā SCADA sistēmā, izmantojot esošo datu pārraides infrastruktūru, ciktāl tā ir pieejama un piemērojama.</w:t>
            </w:r>
          </w:p>
          <w:p w14:paraId="59D02684" w14:textId="77777777" w:rsidR="0015715A" w:rsidRDefault="0015715A" w:rsidP="00801D6B">
            <w:pPr>
              <w:jc w:val="both"/>
              <w:rPr>
                <w:rFonts w:ascii="Times New Roman" w:hAnsi="Times New Roman" w:cs="Times New Roman"/>
              </w:rPr>
            </w:pPr>
          </w:p>
          <w:p w14:paraId="6D852EAD" w14:textId="7F050984" w:rsidR="00B63251" w:rsidRDefault="00B63251" w:rsidP="00801D6B">
            <w:pPr>
              <w:jc w:val="both"/>
              <w:rPr>
                <w:rFonts w:ascii="Times New Roman" w:hAnsi="Times New Roman" w:cs="Times New Roman"/>
              </w:rPr>
            </w:pPr>
            <w:r>
              <w:rPr>
                <w:rFonts w:ascii="Times New Roman" w:hAnsi="Times New Roman" w:cs="Times New Roman"/>
              </w:rPr>
              <w:t>4.3.</w:t>
            </w:r>
            <w:r w:rsidR="001B2AEF">
              <w:rPr>
                <w:rFonts w:ascii="Times New Roman" w:hAnsi="Times New Roman" w:cs="Times New Roman"/>
              </w:rPr>
              <w:t xml:space="preserve"> </w:t>
            </w:r>
            <w:r>
              <w:rPr>
                <w:rFonts w:ascii="Times New Roman" w:hAnsi="Times New Roman" w:cs="Times New Roman"/>
              </w:rPr>
              <w:t>Jā, ar minēto prasību ir domāta ārējā interneta tīkla pieslēguma izbūve NAI. Vēršam uzmanību, ka atbilstoši tehniskās specifikācijas 2.punkta (“Plānotās darbības”) 1.zemsvītras piezīmei, jauna datu pārraides tīkla pieslēguma ierīkošanu NAI administrācijas ēkā nodrošina Pasūtītājs.</w:t>
            </w:r>
          </w:p>
          <w:p w14:paraId="367CE95C" w14:textId="77777777" w:rsidR="00D66CB8" w:rsidRDefault="00D66CB8" w:rsidP="00801D6B">
            <w:pPr>
              <w:jc w:val="both"/>
              <w:rPr>
                <w:rFonts w:ascii="Times New Roman" w:hAnsi="Times New Roman" w:cs="Times New Roman"/>
              </w:rPr>
            </w:pPr>
          </w:p>
          <w:p w14:paraId="535044C6" w14:textId="5B985125" w:rsidR="00B63251" w:rsidRPr="005B2A99" w:rsidRDefault="00B63251" w:rsidP="00801D6B">
            <w:pPr>
              <w:jc w:val="both"/>
              <w:rPr>
                <w:rFonts w:ascii="Times New Roman" w:hAnsi="Times New Roman" w:cs="Times New Roman"/>
              </w:rPr>
            </w:pPr>
            <w:r>
              <w:rPr>
                <w:rFonts w:ascii="Times New Roman" w:hAnsi="Times New Roman" w:cs="Times New Roman"/>
              </w:rPr>
              <w:t>4.4.</w:t>
            </w:r>
            <w:r w:rsidRPr="004A7EAC">
              <w:rPr>
                <w:rFonts w:ascii="Times New Roman" w:hAnsi="Times New Roman" w:cs="Times New Roman"/>
              </w:rPr>
              <w:t>Informācija par pašreizējo klientu daudzumu (septisko dūņu pieņemšana): no 11 līdz 23 mašīnām/dienā, potenciālo klientu skaits varētu būt līdz 32 mašīnām/dienā.</w:t>
            </w:r>
          </w:p>
        </w:tc>
      </w:tr>
      <w:tr w:rsidR="00B63251" w:rsidRPr="00200D55" w14:paraId="359D1C0F" w14:textId="77777777" w:rsidTr="00F91C96">
        <w:tc>
          <w:tcPr>
            <w:tcW w:w="4596" w:type="dxa"/>
          </w:tcPr>
          <w:p w14:paraId="1F90CFB9" w14:textId="77777777" w:rsidR="00B63251" w:rsidRPr="005D726B" w:rsidRDefault="00B63251" w:rsidP="00801D6B">
            <w:pPr>
              <w:jc w:val="both"/>
              <w:rPr>
                <w:rFonts w:ascii="Times New Roman" w:hAnsi="Times New Roman" w:cs="Times New Roman"/>
              </w:rPr>
            </w:pPr>
            <w:r w:rsidRPr="005D726B">
              <w:rPr>
                <w:rFonts w:ascii="Times New Roman" w:hAnsi="Times New Roman" w:cs="Times New Roman"/>
              </w:rPr>
              <w:t>5. Par Tehniskās specifikācijas 1.1 Pielikuma 9.1.4. punktu</w:t>
            </w:r>
          </w:p>
          <w:p w14:paraId="7F7927D3" w14:textId="77777777" w:rsidR="00B63251" w:rsidRPr="005D726B" w:rsidRDefault="00B63251" w:rsidP="00801D6B">
            <w:pPr>
              <w:jc w:val="both"/>
              <w:rPr>
                <w:rFonts w:ascii="Times New Roman" w:hAnsi="Times New Roman" w:cs="Times New Roman"/>
              </w:rPr>
            </w:pPr>
          </w:p>
          <w:p w14:paraId="548C1EC8" w14:textId="68BCB48E" w:rsidR="00B63251" w:rsidRPr="005D726B" w:rsidRDefault="00B63251" w:rsidP="00801D6B">
            <w:pPr>
              <w:jc w:val="both"/>
              <w:rPr>
                <w:rFonts w:ascii="Times New Roman" w:hAnsi="Times New Roman" w:cs="Times New Roman"/>
              </w:rPr>
            </w:pPr>
            <w:r w:rsidRPr="005D726B">
              <w:rPr>
                <w:rFonts w:ascii="Times New Roman" w:hAnsi="Times New Roman" w:cs="Times New Roman"/>
              </w:rPr>
              <w:t>SIA “</w:t>
            </w:r>
            <w:proofErr w:type="spellStart"/>
            <w:r w:rsidRPr="005D726B">
              <w:rPr>
                <w:rFonts w:ascii="Times New Roman" w:hAnsi="Times New Roman" w:cs="Times New Roman"/>
              </w:rPr>
              <w:t>Automation</w:t>
            </w:r>
            <w:proofErr w:type="spellEnd"/>
            <w:r w:rsidRPr="005D726B">
              <w:rPr>
                <w:rFonts w:ascii="Times New Roman" w:hAnsi="Times New Roman" w:cs="Times New Roman"/>
              </w:rPr>
              <w:t xml:space="preserve"> Engineering” dokumentācijas “Daugavpils valstspilsētas NAI vadības un </w:t>
            </w:r>
            <w:r w:rsidRPr="005D726B">
              <w:rPr>
                <w:rFonts w:ascii="Times New Roman" w:hAnsi="Times New Roman" w:cs="Times New Roman"/>
              </w:rPr>
              <w:lastRenderedPageBreak/>
              <w:t xml:space="preserve">automatizācijas sistēmas modernizācijai” – 9.1.4. punktā noteikts: “PLC komunikācijai ar attālināto ieeju/izeju moduļiem ir jābūt realizētai caur optiskiem pievienojumiem, pielietojot atvērtos industriālo standartu protokolus (piem. </w:t>
            </w:r>
            <w:proofErr w:type="spellStart"/>
            <w:r w:rsidRPr="005D726B">
              <w:rPr>
                <w:rFonts w:ascii="Times New Roman" w:hAnsi="Times New Roman" w:cs="Times New Roman"/>
              </w:rPr>
              <w:t>Profibus</w:t>
            </w:r>
            <w:proofErr w:type="spellEnd"/>
            <w:r w:rsidRPr="005D726B">
              <w:rPr>
                <w:rFonts w:ascii="Times New Roman" w:hAnsi="Times New Roman" w:cs="Times New Roman"/>
              </w:rPr>
              <w:t xml:space="preserve">-DP vai </w:t>
            </w:r>
            <w:proofErr w:type="spellStart"/>
            <w:r w:rsidRPr="005D726B">
              <w:rPr>
                <w:rFonts w:ascii="Times New Roman" w:hAnsi="Times New Roman" w:cs="Times New Roman"/>
              </w:rPr>
              <w:t>Modbus</w:t>
            </w:r>
            <w:proofErr w:type="spellEnd"/>
            <w:r w:rsidRPr="005D726B">
              <w:rPr>
                <w:rFonts w:ascii="Times New Roman" w:hAnsi="Times New Roman" w:cs="Times New Roman"/>
              </w:rPr>
              <w:t xml:space="preserve"> TCP vai </w:t>
            </w:r>
            <w:proofErr w:type="spellStart"/>
            <w:r w:rsidRPr="005D726B">
              <w:rPr>
                <w:rFonts w:ascii="Times New Roman" w:hAnsi="Times New Roman" w:cs="Times New Roman"/>
              </w:rPr>
              <w:t>Ethernet</w:t>
            </w:r>
            <w:proofErr w:type="spellEnd"/>
            <w:r w:rsidRPr="005D726B">
              <w:rPr>
                <w:rFonts w:ascii="Times New Roman" w:hAnsi="Times New Roman" w:cs="Times New Roman"/>
              </w:rPr>
              <w:t>/IP vai ekvivalents), vai pielietojot bezvadu datu pārraides tehnoloģijas.”</w:t>
            </w:r>
          </w:p>
          <w:p w14:paraId="621465A5" w14:textId="77777777" w:rsidR="00B63251" w:rsidRPr="005D726B" w:rsidRDefault="00B63251" w:rsidP="00801D6B">
            <w:pPr>
              <w:jc w:val="both"/>
              <w:rPr>
                <w:rFonts w:ascii="Times New Roman" w:hAnsi="Times New Roman" w:cs="Times New Roman"/>
              </w:rPr>
            </w:pPr>
          </w:p>
          <w:p w14:paraId="7E237F7A" w14:textId="1932712B" w:rsidR="00B63251" w:rsidRPr="005D726B" w:rsidRDefault="00B63251" w:rsidP="00801D6B">
            <w:pPr>
              <w:jc w:val="both"/>
              <w:rPr>
                <w:rFonts w:ascii="Times New Roman" w:hAnsi="Times New Roman" w:cs="Times New Roman"/>
              </w:rPr>
            </w:pPr>
            <w:r w:rsidRPr="005D726B">
              <w:rPr>
                <w:rFonts w:ascii="Times New Roman" w:hAnsi="Times New Roman" w:cs="Times New Roman"/>
              </w:rPr>
              <w:t>5.1. No šī punkta saprotam, ka ir jāizbūvē optiskais tīkls NAI teritorijā, ja bezvadu (</w:t>
            </w:r>
            <w:proofErr w:type="spellStart"/>
            <w:r w:rsidRPr="005D726B">
              <w:rPr>
                <w:rFonts w:ascii="Times New Roman" w:hAnsi="Times New Roman" w:cs="Times New Roman"/>
              </w:rPr>
              <w:t>WiFi</w:t>
            </w:r>
            <w:proofErr w:type="spellEnd"/>
            <w:r w:rsidRPr="005D726B">
              <w:rPr>
                <w:rFonts w:ascii="Times New Roman" w:hAnsi="Times New Roman" w:cs="Times New Roman"/>
              </w:rPr>
              <w:t>) sakaru kanālus pieļaujams izmantot vienīgi nostādinātāju rotējošajiem tiltiem (informācija no iepriekš minētā dokumenta punkta Nr. 6 skaidrojošā teksta) – līdzam Pasūtītāju apstiprināt, vai mūsu izpratne ir pareiza.</w:t>
            </w:r>
          </w:p>
          <w:p w14:paraId="1E960EBB" w14:textId="77777777" w:rsidR="00B63251" w:rsidRPr="005D726B" w:rsidRDefault="00B63251" w:rsidP="00801D6B">
            <w:pPr>
              <w:jc w:val="both"/>
              <w:rPr>
                <w:rFonts w:ascii="Times New Roman" w:hAnsi="Times New Roman" w:cs="Times New Roman"/>
              </w:rPr>
            </w:pPr>
          </w:p>
          <w:p w14:paraId="01842283" w14:textId="77777777" w:rsidR="00B63251" w:rsidRPr="005D726B" w:rsidRDefault="00B63251" w:rsidP="00801D6B">
            <w:pPr>
              <w:jc w:val="both"/>
              <w:rPr>
                <w:rFonts w:ascii="Times New Roman" w:hAnsi="Times New Roman" w:cs="Times New Roman"/>
              </w:rPr>
            </w:pPr>
            <w:r w:rsidRPr="005D726B">
              <w:rPr>
                <w:rFonts w:ascii="Times New Roman" w:hAnsi="Times New Roman" w:cs="Times New Roman"/>
              </w:rPr>
              <w:t xml:space="preserve">5.2. Atbilstoši finanšu veidnei optiskie kabeļi, to izbūves un pārbaudes darbi nav iekļauti apjomā. </w:t>
            </w:r>
          </w:p>
          <w:p w14:paraId="603BFA37" w14:textId="77777777" w:rsidR="00B63251" w:rsidRPr="005D726B" w:rsidRDefault="00B63251" w:rsidP="00801D6B">
            <w:pPr>
              <w:jc w:val="both"/>
              <w:rPr>
                <w:rFonts w:ascii="Times New Roman" w:hAnsi="Times New Roman" w:cs="Times New Roman"/>
              </w:rPr>
            </w:pPr>
          </w:p>
          <w:p w14:paraId="160DE3C9" w14:textId="12AA4A32" w:rsidR="00B63251" w:rsidRPr="005D726B" w:rsidRDefault="00B63251" w:rsidP="00801D6B">
            <w:pPr>
              <w:jc w:val="both"/>
              <w:rPr>
                <w:rFonts w:ascii="Times New Roman" w:hAnsi="Times New Roman" w:cs="Times New Roman"/>
              </w:rPr>
            </w:pPr>
            <w:r w:rsidRPr="005D726B">
              <w:rPr>
                <w:rFonts w:ascii="Times New Roman" w:hAnsi="Times New Roman" w:cs="Times New Roman"/>
              </w:rPr>
              <w:t>Lūdzam pasūtītāju precizēt optiskā tīkla veidu, kabeļu modeļu marku un daudzumu, kā arī iekļaut finanšu veidnē, vai arī sniegt skaidrojumu, kāda viedā pretendentam tie ir jāiekļauj projekta izmaksās.</w:t>
            </w:r>
          </w:p>
          <w:p w14:paraId="5B586092" w14:textId="734CFEC3" w:rsidR="00B63251" w:rsidRPr="005D726B" w:rsidRDefault="00B63251" w:rsidP="00801D6B">
            <w:pPr>
              <w:jc w:val="both"/>
              <w:rPr>
                <w:rFonts w:ascii="Times New Roman" w:hAnsi="Times New Roman" w:cs="Times New Roman"/>
              </w:rPr>
            </w:pPr>
          </w:p>
        </w:tc>
        <w:tc>
          <w:tcPr>
            <w:tcW w:w="4444" w:type="dxa"/>
          </w:tcPr>
          <w:p w14:paraId="4B175D95" w14:textId="77777777" w:rsidR="00B63251" w:rsidRPr="005D726B" w:rsidRDefault="00B63251" w:rsidP="00B63251">
            <w:pPr>
              <w:rPr>
                <w:rFonts w:ascii="Times New Roman" w:hAnsi="Times New Roman" w:cs="Times New Roman"/>
              </w:rPr>
            </w:pPr>
          </w:p>
          <w:p w14:paraId="4AFB337C" w14:textId="77777777" w:rsidR="0083495B" w:rsidRPr="005D726B" w:rsidRDefault="0083495B" w:rsidP="00B63251">
            <w:pPr>
              <w:rPr>
                <w:rFonts w:ascii="Times New Roman" w:hAnsi="Times New Roman" w:cs="Times New Roman"/>
              </w:rPr>
            </w:pPr>
          </w:p>
          <w:p w14:paraId="01E98A78" w14:textId="77777777" w:rsidR="0083495B" w:rsidRPr="005D726B" w:rsidRDefault="0083495B" w:rsidP="00B63251">
            <w:pPr>
              <w:rPr>
                <w:rFonts w:ascii="Times New Roman" w:hAnsi="Times New Roman" w:cs="Times New Roman"/>
              </w:rPr>
            </w:pPr>
          </w:p>
          <w:p w14:paraId="615514E8" w14:textId="77777777" w:rsidR="0083495B" w:rsidRPr="005D726B" w:rsidRDefault="0083495B" w:rsidP="00B63251">
            <w:pPr>
              <w:rPr>
                <w:rFonts w:ascii="Times New Roman" w:hAnsi="Times New Roman" w:cs="Times New Roman"/>
              </w:rPr>
            </w:pPr>
          </w:p>
          <w:p w14:paraId="1CCED560" w14:textId="77777777" w:rsidR="001B2AEF" w:rsidRPr="005D726B" w:rsidRDefault="001B2AEF" w:rsidP="00B63251">
            <w:pPr>
              <w:rPr>
                <w:rFonts w:ascii="Times New Roman" w:hAnsi="Times New Roman" w:cs="Times New Roman"/>
              </w:rPr>
            </w:pPr>
          </w:p>
          <w:p w14:paraId="39FA79E8" w14:textId="77777777" w:rsidR="001B2AEF" w:rsidRPr="005D726B" w:rsidRDefault="001B2AEF" w:rsidP="00B63251">
            <w:pPr>
              <w:rPr>
                <w:rFonts w:ascii="Times New Roman" w:hAnsi="Times New Roman" w:cs="Times New Roman"/>
              </w:rPr>
            </w:pPr>
          </w:p>
          <w:p w14:paraId="424EDAC6" w14:textId="77777777" w:rsidR="001B2AEF" w:rsidRPr="005D726B" w:rsidRDefault="001B2AEF" w:rsidP="00B63251">
            <w:pPr>
              <w:rPr>
                <w:rFonts w:ascii="Times New Roman" w:hAnsi="Times New Roman" w:cs="Times New Roman"/>
              </w:rPr>
            </w:pPr>
          </w:p>
          <w:p w14:paraId="35E275FD" w14:textId="77777777" w:rsidR="001B2AEF" w:rsidRPr="005D726B" w:rsidRDefault="001B2AEF" w:rsidP="00B63251">
            <w:pPr>
              <w:rPr>
                <w:rFonts w:ascii="Times New Roman" w:hAnsi="Times New Roman" w:cs="Times New Roman"/>
              </w:rPr>
            </w:pPr>
          </w:p>
          <w:p w14:paraId="5053A491" w14:textId="77777777" w:rsidR="001B2AEF" w:rsidRPr="005D726B" w:rsidRDefault="001B2AEF" w:rsidP="00B63251">
            <w:pPr>
              <w:rPr>
                <w:rFonts w:ascii="Times New Roman" w:hAnsi="Times New Roman" w:cs="Times New Roman"/>
              </w:rPr>
            </w:pPr>
          </w:p>
          <w:p w14:paraId="481A2E19" w14:textId="77777777" w:rsidR="001B2AEF" w:rsidRPr="005D726B" w:rsidRDefault="001B2AEF" w:rsidP="00B63251">
            <w:pPr>
              <w:rPr>
                <w:rFonts w:ascii="Times New Roman" w:hAnsi="Times New Roman" w:cs="Times New Roman"/>
              </w:rPr>
            </w:pPr>
          </w:p>
          <w:p w14:paraId="27F574CC" w14:textId="77777777" w:rsidR="001B2AEF" w:rsidRPr="005D726B" w:rsidRDefault="001B2AEF" w:rsidP="00B63251">
            <w:pPr>
              <w:rPr>
                <w:rFonts w:ascii="Times New Roman" w:hAnsi="Times New Roman" w:cs="Times New Roman"/>
              </w:rPr>
            </w:pPr>
          </w:p>
          <w:p w14:paraId="0CE4DE15" w14:textId="77777777" w:rsidR="001B2AEF" w:rsidRPr="005D726B" w:rsidRDefault="001B2AEF" w:rsidP="00B63251">
            <w:pPr>
              <w:rPr>
                <w:rFonts w:ascii="Times New Roman" w:hAnsi="Times New Roman" w:cs="Times New Roman"/>
              </w:rPr>
            </w:pPr>
          </w:p>
          <w:p w14:paraId="06D43BA0" w14:textId="77777777" w:rsidR="001B2AEF" w:rsidRPr="005D726B" w:rsidRDefault="001B2AEF" w:rsidP="00B63251">
            <w:pPr>
              <w:rPr>
                <w:rFonts w:ascii="Times New Roman" w:hAnsi="Times New Roman" w:cs="Times New Roman"/>
              </w:rPr>
            </w:pPr>
          </w:p>
          <w:p w14:paraId="7C7B18EA" w14:textId="77777777" w:rsidR="001B2AEF" w:rsidRPr="005D726B" w:rsidRDefault="001B2AEF" w:rsidP="00B63251">
            <w:pPr>
              <w:rPr>
                <w:rFonts w:ascii="Times New Roman" w:hAnsi="Times New Roman" w:cs="Times New Roman"/>
              </w:rPr>
            </w:pPr>
          </w:p>
          <w:p w14:paraId="35C14128" w14:textId="3D5009C1" w:rsidR="0083495B" w:rsidRPr="00254032" w:rsidRDefault="00B126B5" w:rsidP="00801D6B">
            <w:pPr>
              <w:jc w:val="both"/>
              <w:rPr>
                <w:rFonts w:ascii="Times New Roman" w:hAnsi="Times New Roman" w:cs="Times New Roman"/>
              </w:rPr>
            </w:pPr>
            <w:r w:rsidRPr="005D726B">
              <w:rPr>
                <w:rFonts w:ascii="Times New Roman" w:hAnsi="Times New Roman" w:cs="Times New Roman"/>
              </w:rPr>
              <w:t>5.</w:t>
            </w:r>
            <w:r w:rsidRPr="00254032">
              <w:rPr>
                <w:rFonts w:ascii="Times New Roman" w:hAnsi="Times New Roman" w:cs="Times New Roman"/>
              </w:rPr>
              <w:t>1.</w:t>
            </w:r>
            <w:r w:rsidR="00801D6B" w:rsidRPr="00254032">
              <w:rPr>
                <w:rFonts w:ascii="Times New Roman" w:hAnsi="Times New Roman" w:cs="Times New Roman"/>
              </w:rPr>
              <w:t>-5.2.</w:t>
            </w:r>
            <w:r w:rsidRPr="00254032">
              <w:rPr>
                <w:rFonts w:ascii="Times New Roman" w:hAnsi="Times New Roman" w:cs="Times New Roman"/>
              </w:rPr>
              <w:t xml:space="preserve"> Primāri ir jāizmanto esošais optiskais sakaru tīkls. Ja piedāvātā tehniskā risinājuma realizācijai esošais tīkls nav pietiekams, </w:t>
            </w:r>
            <w:r w:rsidR="00B9285C" w:rsidRPr="00254032">
              <w:rPr>
                <w:rFonts w:ascii="Times New Roman" w:hAnsi="Times New Roman" w:cs="Times New Roman"/>
              </w:rPr>
              <w:t>Pretendentam</w:t>
            </w:r>
            <w:r w:rsidRPr="00254032">
              <w:rPr>
                <w:rFonts w:ascii="Times New Roman" w:hAnsi="Times New Roman" w:cs="Times New Roman"/>
              </w:rPr>
              <w:t xml:space="preserve"> jāparedz papildu sakaru kanāli.</w:t>
            </w:r>
          </w:p>
          <w:p w14:paraId="3D78105A" w14:textId="77777777" w:rsidR="001B2AEF" w:rsidRPr="00254032" w:rsidRDefault="001B2AEF" w:rsidP="00B63251">
            <w:pPr>
              <w:rPr>
                <w:rFonts w:ascii="Times New Roman" w:hAnsi="Times New Roman" w:cs="Times New Roman"/>
                <w:color w:val="EE0000"/>
              </w:rPr>
            </w:pPr>
          </w:p>
          <w:p w14:paraId="3A41479A" w14:textId="357358C9" w:rsidR="00801D6B" w:rsidRPr="005D726B" w:rsidRDefault="00801D6B" w:rsidP="00801D6B">
            <w:pPr>
              <w:jc w:val="both"/>
              <w:rPr>
                <w:rFonts w:ascii="Times New Roman" w:hAnsi="Times New Roman" w:cs="Times New Roman"/>
              </w:rPr>
            </w:pPr>
            <w:r w:rsidRPr="00254032">
              <w:rPr>
                <w:rFonts w:ascii="Times New Roman" w:hAnsi="Times New Roman" w:cs="Times New Roman"/>
              </w:rPr>
              <w:t>Nolikuma 3.pielikumā “FINANŠU PIEDĀVĀJUMA SAGATAVOŠANAS VADLĪNIJAS” 4.punktā noteikts “Vienības cenās ir jāietver visas tādas tiešas un netiešas izmaksas, ja nav noteiktas atsevišķi, kas saistītas ar iepirkuma līguma prasību ievērošanu un iepirkuma līguma īstenošanu pilnā apmērā iepirkuma līgumā noteiktajā termiņā un garantijas laikā”.</w:t>
            </w:r>
          </w:p>
          <w:p w14:paraId="05FDB392" w14:textId="77777777" w:rsidR="0083495B" w:rsidRPr="005D726B" w:rsidRDefault="0083495B" w:rsidP="00B63251">
            <w:pPr>
              <w:rPr>
                <w:rFonts w:ascii="Times New Roman" w:hAnsi="Times New Roman" w:cs="Times New Roman"/>
              </w:rPr>
            </w:pPr>
          </w:p>
          <w:p w14:paraId="287697D0" w14:textId="77777777" w:rsidR="0083495B" w:rsidRPr="005D726B" w:rsidRDefault="0083495B" w:rsidP="00B63251">
            <w:pPr>
              <w:rPr>
                <w:rFonts w:ascii="Times New Roman" w:hAnsi="Times New Roman" w:cs="Times New Roman"/>
              </w:rPr>
            </w:pPr>
          </w:p>
          <w:p w14:paraId="7E921F89" w14:textId="77777777" w:rsidR="0083495B" w:rsidRPr="005D726B" w:rsidRDefault="0083495B" w:rsidP="00B63251">
            <w:pPr>
              <w:rPr>
                <w:rFonts w:ascii="Times New Roman" w:hAnsi="Times New Roman" w:cs="Times New Roman"/>
              </w:rPr>
            </w:pPr>
          </w:p>
          <w:p w14:paraId="514CD81F" w14:textId="77777777" w:rsidR="0083495B" w:rsidRPr="005D726B" w:rsidRDefault="0083495B" w:rsidP="00B63251">
            <w:pPr>
              <w:rPr>
                <w:rFonts w:ascii="Times New Roman" w:hAnsi="Times New Roman" w:cs="Times New Roman"/>
              </w:rPr>
            </w:pPr>
          </w:p>
          <w:p w14:paraId="406CE521" w14:textId="77777777" w:rsidR="0083495B" w:rsidRPr="005D726B" w:rsidRDefault="0083495B" w:rsidP="00B63251">
            <w:pPr>
              <w:rPr>
                <w:rFonts w:ascii="Times New Roman" w:hAnsi="Times New Roman" w:cs="Times New Roman"/>
              </w:rPr>
            </w:pPr>
          </w:p>
          <w:p w14:paraId="6911514D" w14:textId="77777777" w:rsidR="0083495B" w:rsidRPr="005D726B" w:rsidRDefault="0083495B" w:rsidP="00B63251">
            <w:pPr>
              <w:rPr>
                <w:rFonts w:ascii="Times New Roman" w:hAnsi="Times New Roman" w:cs="Times New Roman"/>
              </w:rPr>
            </w:pPr>
          </w:p>
          <w:p w14:paraId="687D9A80" w14:textId="14619962" w:rsidR="0083495B" w:rsidRPr="005D726B" w:rsidRDefault="0083495B" w:rsidP="00B63251">
            <w:pPr>
              <w:rPr>
                <w:rFonts w:ascii="Times New Roman" w:hAnsi="Times New Roman" w:cs="Times New Roman"/>
              </w:rPr>
            </w:pPr>
          </w:p>
        </w:tc>
      </w:tr>
      <w:tr w:rsidR="00B63251" w:rsidRPr="00200D55" w14:paraId="4071C7E7" w14:textId="77777777" w:rsidTr="00F91C96">
        <w:tc>
          <w:tcPr>
            <w:tcW w:w="4596" w:type="dxa"/>
          </w:tcPr>
          <w:p w14:paraId="7A848DA3" w14:textId="77777777" w:rsidR="00B63251" w:rsidRDefault="00B63251" w:rsidP="00801D6B">
            <w:pPr>
              <w:jc w:val="both"/>
              <w:rPr>
                <w:rFonts w:ascii="Times New Roman" w:hAnsi="Times New Roman" w:cs="Times New Roman"/>
              </w:rPr>
            </w:pPr>
            <w:r>
              <w:rPr>
                <w:rFonts w:ascii="Times New Roman" w:hAnsi="Times New Roman" w:cs="Times New Roman"/>
              </w:rPr>
              <w:lastRenderedPageBreak/>
              <w:t>6. Par Tehniskās specifikācijas 1.1 Pielikuma 9.8. punktu</w:t>
            </w:r>
          </w:p>
          <w:p w14:paraId="22BE5C26" w14:textId="77777777" w:rsidR="00B63251" w:rsidRPr="00DE3919" w:rsidRDefault="00B63251" w:rsidP="00801D6B">
            <w:pPr>
              <w:jc w:val="both"/>
              <w:rPr>
                <w:rFonts w:ascii="Times New Roman" w:hAnsi="Times New Roman" w:cs="Times New Roman"/>
              </w:rPr>
            </w:pPr>
          </w:p>
          <w:p w14:paraId="7EB057F6" w14:textId="77777777" w:rsidR="00B63251" w:rsidRDefault="00B63251" w:rsidP="00801D6B">
            <w:pPr>
              <w:jc w:val="both"/>
              <w:rPr>
                <w:rFonts w:ascii="Times New Roman" w:hAnsi="Times New Roman" w:cs="Times New Roman"/>
              </w:rPr>
            </w:pPr>
            <w:r>
              <w:rPr>
                <w:rFonts w:ascii="Times New Roman" w:hAnsi="Times New Roman" w:cs="Times New Roman"/>
              </w:rPr>
              <w:t>6.1. Saskaņā ar konkursa Tehnisko specifikāciju, pielikums nr. 1 un tās pielikumu Nr. 1.1. SIA “</w:t>
            </w:r>
            <w:proofErr w:type="spellStart"/>
            <w:r>
              <w:rPr>
                <w:rFonts w:ascii="Times New Roman" w:hAnsi="Times New Roman" w:cs="Times New Roman"/>
              </w:rPr>
              <w:t>Automation</w:t>
            </w:r>
            <w:proofErr w:type="spellEnd"/>
            <w:r>
              <w:rPr>
                <w:rFonts w:ascii="Times New Roman" w:hAnsi="Times New Roman" w:cs="Times New Roman"/>
              </w:rPr>
              <w:t xml:space="preserve"> Engineering” dokumentācija Daugavpils valstspilsētas NAI vadības un automatizācijas sistēmas modernizācijai”, šī dokumenta punktā Nr. 9.8 ir norādītas prasības projektēšanai un dokumentācijas apjomam.</w:t>
            </w:r>
          </w:p>
          <w:p w14:paraId="754D0451" w14:textId="77777777" w:rsidR="00B63251" w:rsidRDefault="00B63251" w:rsidP="00801D6B">
            <w:pPr>
              <w:jc w:val="both"/>
              <w:rPr>
                <w:rFonts w:ascii="Times New Roman" w:hAnsi="Times New Roman" w:cs="Times New Roman"/>
              </w:rPr>
            </w:pPr>
          </w:p>
          <w:p w14:paraId="4DAC5A5F" w14:textId="069A6FEA" w:rsidR="00B63251" w:rsidRPr="00DE3919" w:rsidRDefault="00B63251" w:rsidP="00801D6B">
            <w:pPr>
              <w:jc w:val="both"/>
              <w:rPr>
                <w:rFonts w:ascii="Times New Roman" w:hAnsi="Times New Roman" w:cs="Times New Roman"/>
              </w:rPr>
            </w:pPr>
            <w:r>
              <w:rPr>
                <w:rFonts w:ascii="Times New Roman" w:hAnsi="Times New Roman" w:cs="Times New Roman"/>
              </w:rPr>
              <w:t>6.2. Ņemot vērā, ka šī konkursa / projekta ietvaros ir paredzēts modernizēt automātikās vadības sistēmas, kā arī uzstādīt vai nomainīt procesa instrumentus, lūdzam pasūtītāju precizēt kādā apjomā ir jāveic detalizētās projektēšanas darbi sekojošos punktos:</w:t>
            </w:r>
          </w:p>
          <w:p w14:paraId="6813BAC9" w14:textId="1619497B" w:rsidR="00B63251" w:rsidRPr="00DE3919" w:rsidRDefault="00B63251" w:rsidP="00801D6B">
            <w:pPr>
              <w:jc w:val="both"/>
              <w:rPr>
                <w:rFonts w:ascii="Times New Roman" w:hAnsi="Times New Roman" w:cs="Times New Roman"/>
              </w:rPr>
            </w:pPr>
            <w:r>
              <w:rPr>
                <w:rFonts w:ascii="Times New Roman" w:hAnsi="Times New Roman" w:cs="Times New Roman"/>
              </w:rPr>
              <w:t>- Elektroapgādes shēmas;</w:t>
            </w:r>
          </w:p>
          <w:p w14:paraId="57F1ADC6" w14:textId="12B1849A" w:rsidR="00B63251" w:rsidRPr="00DE3919" w:rsidRDefault="00B63251" w:rsidP="00801D6B">
            <w:pPr>
              <w:jc w:val="both"/>
              <w:rPr>
                <w:rFonts w:ascii="Times New Roman" w:hAnsi="Times New Roman" w:cs="Times New Roman"/>
              </w:rPr>
            </w:pPr>
            <w:r>
              <w:rPr>
                <w:rFonts w:ascii="Times New Roman" w:hAnsi="Times New Roman" w:cs="Times New Roman"/>
              </w:rPr>
              <w:t>- Iekārtu izvietojuma un izkārtojuma plānus;</w:t>
            </w:r>
          </w:p>
          <w:p w14:paraId="6002997A" w14:textId="34C8157E" w:rsidR="00B63251" w:rsidRDefault="00B63251" w:rsidP="00801D6B">
            <w:pPr>
              <w:jc w:val="both"/>
              <w:rPr>
                <w:rFonts w:ascii="Times New Roman" w:hAnsi="Times New Roman" w:cs="Times New Roman"/>
              </w:rPr>
            </w:pPr>
            <w:r>
              <w:rPr>
                <w:rFonts w:ascii="Times New Roman" w:hAnsi="Times New Roman" w:cs="Times New Roman"/>
              </w:rPr>
              <w:t>- Kabeļu izvietojuma un izkārtojuma plānus</w:t>
            </w:r>
          </w:p>
          <w:p w14:paraId="518E337E" w14:textId="600D2E3A" w:rsidR="00B63251" w:rsidRPr="00510F73" w:rsidRDefault="00B63251" w:rsidP="00801D6B">
            <w:pPr>
              <w:jc w:val="both"/>
              <w:rPr>
                <w:rFonts w:ascii="Times New Roman" w:hAnsi="Times New Roman" w:cs="Times New Roman"/>
              </w:rPr>
            </w:pPr>
          </w:p>
        </w:tc>
        <w:tc>
          <w:tcPr>
            <w:tcW w:w="4444" w:type="dxa"/>
          </w:tcPr>
          <w:p w14:paraId="53F34136" w14:textId="77777777" w:rsidR="00801D6B" w:rsidRDefault="00801D6B" w:rsidP="00801D6B">
            <w:pPr>
              <w:jc w:val="both"/>
              <w:rPr>
                <w:rFonts w:ascii="Times New Roman" w:hAnsi="Times New Roman" w:cs="Times New Roman"/>
              </w:rPr>
            </w:pPr>
          </w:p>
          <w:p w14:paraId="0CB778F9" w14:textId="77777777" w:rsidR="00801D6B" w:rsidRDefault="00801D6B" w:rsidP="00801D6B">
            <w:pPr>
              <w:jc w:val="both"/>
              <w:rPr>
                <w:rFonts w:ascii="Times New Roman" w:hAnsi="Times New Roman" w:cs="Times New Roman"/>
              </w:rPr>
            </w:pPr>
          </w:p>
          <w:p w14:paraId="62221E18" w14:textId="77777777" w:rsidR="00801D6B" w:rsidRDefault="00801D6B" w:rsidP="00801D6B">
            <w:pPr>
              <w:jc w:val="both"/>
              <w:rPr>
                <w:rFonts w:ascii="Times New Roman" w:hAnsi="Times New Roman" w:cs="Times New Roman"/>
              </w:rPr>
            </w:pPr>
          </w:p>
          <w:p w14:paraId="575A5B6A" w14:textId="75A8A72B" w:rsidR="00905A8A" w:rsidRPr="00801D6B" w:rsidRDefault="00B126B5" w:rsidP="00801D6B">
            <w:pPr>
              <w:jc w:val="both"/>
              <w:rPr>
                <w:rFonts w:ascii="Times New Roman" w:hAnsi="Times New Roman" w:cs="Times New Roman"/>
              </w:rPr>
            </w:pPr>
            <w:r w:rsidRPr="00801D6B">
              <w:rPr>
                <w:rFonts w:ascii="Times New Roman" w:hAnsi="Times New Roman" w:cs="Times New Roman"/>
              </w:rPr>
              <w:t xml:space="preserve">Detalizētās projektēšanas darbi jāveic tādā apjomā, kas nepieciešams līguma ietvaros veicamo darbu realizācijai. </w:t>
            </w:r>
          </w:p>
        </w:tc>
      </w:tr>
      <w:tr w:rsidR="00B63251" w:rsidRPr="00200D55" w14:paraId="31B5403F" w14:textId="77777777" w:rsidTr="00F91C96">
        <w:tc>
          <w:tcPr>
            <w:tcW w:w="4596" w:type="dxa"/>
          </w:tcPr>
          <w:p w14:paraId="298AA945" w14:textId="77777777" w:rsidR="00B63251" w:rsidRDefault="00B63251" w:rsidP="00801D6B">
            <w:pPr>
              <w:jc w:val="both"/>
              <w:rPr>
                <w:rFonts w:ascii="Times New Roman" w:hAnsi="Times New Roman" w:cs="Times New Roman"/>
              </w:rPr>
            </w:pPr>
            <w:r>
              <w:rPr>
                <w:rFonts w:ascii="Times New Roman" w:hAnsi="Times New Roman" w:cs="Times New Roman"/>
              </w:rPr>
              <w:t>7. Par piedāvājuma iesniegšanas termiņu</w:t>
            </w:r>
          </w:p>
          <w:p w14:paraId="56D35541" w14:textId="77777777" w:rsidR="00B63251" w:rsidRPr="00C4624B" w:rsidRDefault="00B63251" w:rsidP="00801D6B">
            <w:pPr>
              <w:jc w:val="both"/>
              <w:rPr>
                <w:rFonts w:ascii="Times New Roman" w:hAnsi="Times New Roman" w:cs="Times New Roman"/>
              </w:rPr>
            </w:pPr>
          </w:p>
          <w:p w14:paraId="28C25045" w14:textId="09647E48" w:rsidR="00B63251" w:rsidRDefault="00B63251" w:rsidP="00801D6B">
            <w:pPr>
              <w:jc w:val="both"/>
              <w:rPr>
                <w:rFonts w:ascii="Times New Roman" w:hAnsi="Times New Roman" w:cs="Times New Roman"/>
              </w:rPr>
            </w:pPr>
            <w:r>
              <w:rPr>
                <w:rFonts w:ascii="Times New Roman" w:hAnsi="Times New Roman" w:cs="Times New Roman"/>
              </w:rPr>
              <w:t xml:space="preserve">Ņemot vērā atvaļinājumu periodu un ar to saistīto ilgāku informācijas saņemšanas laiku no apakšuzņēmējiem un sistēmu ražotājiem, lūdzam </w:t>
            </w:r>
            <w:r>
              <w:rPr>
                <w:rFonts w:ascii="Times New Roman" w:hAnsi="Times New Roman" w:cs="Times New Roman"/>
              </w:rPr>
              <w:lastRenderedPageBreak/>
              <w:t>pagarināt piedāvājumu iesniegšanas termiņu līdz 2026. gada 4. septembrim.</w:t>
            </w:r>
          </w:p>
          <w:p w14:paraId="6968EBF1" w14:textId="77777777" w:rsidR="00B63251" w:rsidRPr="00C4624B" w:rsidRDefault="00B63251" w:rsidP="00801D6B">
            <w:pPr>
              <w:jc w:val="both"/>
              <w:rPr>
                <w:rFonts w:ascii="Times New Roman" w:hAnsi="Times New Roman" w:cs="Times New Roman"/>
              </w:rPr>
            </w:pPr>
          </w:p>
          <w:p w14:paraId="02156AF8" w14:textId="77777777" w:rsidR="00B63251" w:rsidRDefault="00B63251" w:rsidP="00801D6B">
            <w:pPr>
              <w:jc w:val="both"/>
              <w:rPr>
                <w:rFonts w:ascii="Times New Roman" w:hAnsi="Times New Roman" w:cs="Times New Roman"/>
              </w:rPr>
            </w:pPr>
            <w:r>
              <w:rPr>
                <w:rFonts w:ascii="Times New Roman" w:hAnsi="Times New Roman" w:cs="Times New Roman"/>
              </w:rPr>
              <w:t>Termiņa pagarinājums dotu pretendentiem iespēju pilnvērtīgi saņemt un izvērtēt nepieciešamo tehnisko un komerciālo informāciju un sagatavot kvalitatīvu un saimnieciski izdevīgu piedāvājumu.</w:t>
            </w:r>
          </w:p>
          <w:p w14:paraId="65288CB3" w14:textId="003CE5A4" w:rsidR="00B63251" w:rsidRPr="00510F73" w:rsidRDefault="00B63251" w:rsidP="00801D6B">
            <w:pPr>
              <w:jc w:val="both"/>
              <w:rPr>
                <w:rFonts w:ascii="Times New Roman" w:hAnsi="Times New Roman" w:cs="Times New Roman"/>
              </w:rPr>
            </w:pPr>
          </w:p>
        </w:tc>
        <w:tc>
          <w:tcPr>
            <w:tcW w:w="4444" w:type="dxa"/>
          </w:tcPr>
          <w:p w14:paraId="69C7E759" w14:textId="77777777" w:rsidR="0015715A" w:rsidRDefault="0015715A" w:rsidP="0015715A">
            <w:pPr>
              <w:jc w:val="both"/>
              <w:rPr>
                <w:rFonts w:ascii="Times New Roman" w:hAnsi="Times New Roman" w:cs="Times New Roman"/>
                <w:highlight w:val="cyan"/>
              </w:rPr>
            </w:pPr>
          </w:p>
          <w:p w14:paraId="54EB24FF" w14:textId="77777777" w:rsidR="0015715A" w:rsidRPr="00254032" w:rsidRDefault="0015715A" w:rsidP="0015715A">
            <w:pPr>
              <w:jc w:val="both"/>
              <w:rPr>
                <w:rFonts w:ascii="Times New Roman" w:hAnsi="Times New Roman" w:cs="Times New Roman"/>
              </w:rPr>
            </w:pPr>
          </w:p>
          <w:p w14:paraId="5FAAACD5" w14:textId="35032690" w:rsidR="00B63251" w:rsidRPr="00200D55" w:rsidRDefault="0015715A" w:rsidP="0015715A">
            <w:pPr>
              <w:jc w:val="both"/>
              <w:rPr>
                <w:rFonts w:ascii="Times New Roman" w:hAnsi="Times New Roman" w:cs="Times New Roman"/>
              </w:rPr>
            </w:pPr>
            <w:r w:rsidRPr="00254032">
              <w:rPr>
                <w:rFonts w:ascii="Times New Roman" w:hAnsi="Times New Roman" w:cs="Times New Roman"/>
              </w:rPr>
              <w:t>17.08.2026. ir veikti Grozījumi Nr.1 un piedāvājumu iesniegšanas termiņš ir noteikts 10.09.2026.</w:t>
            </w:r>
          </w:p>
        </w:tc>
      </w:tr>
    </w:tbl>
    <w:p w14:paraId="5A195B1F" w14:textId="77777777" w:rsidR="00BF5C7C" w:rsidRDefault="00BF5C7C">
      <w:pPr>
        <w:rPr>
          <w:rFonts w:ascii="Times New Roman" w:hAnsi="Times New Roman" w:cs="Times New Roman"/>
        </w:rPr>
      </w:pPr>
    </w:p>
    <w:p w14:paraId="7041CF33" w14:textId="68E844AD" w:rsidR="00CC227C" w:rsidRPr="00641889" w:rsidRDefault="00CC227C" w:rsidP="002F6828">
      <w:pPr>
        <w:rPr>
          <w:rFonts w:ascii="Times New Roman" w:hAnsi="Times New Roman" w:cs="Times New Roman"/>
        </w:rPr>
      </w:pPr>
    </w:p>
    <w:p w14:paraId="59747F97" w14:textId="77777777" w:rsidR="00641889" w:rsidRPr="00641889" w:rsidRDefault="00641889" w:rsidP="00641889">
      <w:pPr>
        <w:rPr>
          <w:rFonts w:ascii="Times New Roman" w:hAnsi="Times New Roman" w:cs="Times New Roman"/>
        </w:rPr>
      </w:pPr>
    </w:p>
    <w:p w14:paraId="654FB6A5" w14:textId="77777777" w:rsidR="00641889" w:rsidRPr="00641889" w:rsidRDefault="00641889" w:rsidP="00641889">
      <w:pPr>
        <w:jc w:val="right"/>
        <w:rPr>
          <w:rFonts w:ascii="Times New Roman" w:hAnsi="Times New Roman" w:cs="Times New Roman"/>
        </w:rPr>
      </w:pPr>
      <w:r w:rsidRPr="00641889">
        <w:rPr>
          <w:rFonts w:ascii="Times New Roman" w:hAnsi="Times New Roman" w:cs="Times New Roman"/>
        </w:rPr>
        <w:t>Iepirkumu komisija</w:t>
      </w:r>
    </w:p>
    <w:p w14:paraId="28F85B4A" w14:textId="77777777" w:rsidR="00CC227C" w:rsidRPr="00641889" w:rsidRDefault="00CC227C">
      <w:pPr>
        <w:rPr>
          <w:rFonts w:ascii="Times New Roman" w:hAnsi="Times New Roman" w:cs="Times New Roman"/>
        </w:rPr>
      </w:pPr>
    </w:p>
    <w:p w14:paraId="6B169479" w14:textId="77777777" w:rsidR="00CC227C" w:rsidRPr="00641889" w:rsidRDefault="00CC227C">
      <w:pPr>
        <w:rPr>
          <w:rFonts w:ascii="Times New Roman" w:hAnsi="Times New Roman" w:cs="Times New Roman"/>
        </w:rPr>
      </w:pPr>
    </w:p>
    <w:sectPr w:rsidR="00CC227C" w:rsidRPr="00641889" w:rsidSect="00502A3D">
      <w:footerReference w:type="default" r:id="rId8"/>
      <w:pgSz w:w="11906" w:h="16838"/>
      <w:pgMar w:top="851"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CEC0" w14:textId="77777777" w:rsidR="00E83196" w:rsidRDefault="00E83196" w:rsidP="00C114CE">
      <w:pPr>
        <w:spacing w:after="0" w:line="240" w:lineRule="auto"/>
      </w:pPr>
      <w:r>
        <w:separator/>
      </w:r>
    </w:p>
  </w:endnote>
  <w:endnote w:type="continuationSeparator" w:id="0">
    <w:p w14:paraId="580153DC" w14:textId="77777777" w:rsidR="00E83196" w:rsidRDefault="00E83196" w:rsidP="00C11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8460828"/>
      <w:docPartObj>
        <w:docPartGallery w:val="Page Numbers (Bottom of Page)"/>
        <w:docPartUnique/>
      </w:docPartObj>
    </w:sdtPr>
    <w:sdtContent>
      <w:p w14:paraId="2A253959" w14:textId="2EC15ED4" w:rsidR="00C114CE" w:rsidRDefault="00C114CE">
        <w:pPr>
          <w:pStyle w:val="Kjen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72637" w14:textId="77777777" w:rsidR="00E83196" w:rsidRDefault="00E83196" w:rsidP="00C114CE">
      <w:pPr>
        <w:spacing w:after="0" w:line="240" w:lineRule="auto"/>
      </w:pPr>
      <w:r>
        <w:separator/>
      </w:r>
    </w:p>
  </w:footnote>
  <w:footnote w:type="continuationSeparator" w:id="0">
    <w:p w14:paraId="1FF02400" w14:textId="77777777" w:rsidR="00E83196" w:rsidRDefault="00E83196" w:rsidP="00C114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632F2"/>
    <w:multiLevelType w:val="multilevel"/>
    <w:tmpl w:val="42F047CC"/>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7B1356BE"/>
    <w:multiLevelType w:val="multilevel"/>
    <w:tmpl w:val="A324214E"/>
    <w:lvl w:ilvl="0">
      <w:start w:val="2"/>
      <w:numFmt w:val="decimal"/>
      <w:lvlText w:val="%1."/>
      <w:lvlJc w:val="left"/>
      <w:pPr>
        <w:tabs>
          <w:tab w:val="num" w:pos="720"/>
        </w:tabs>
        <w:ind w:left="720" w:hanging="360"/>
      </w:pPr>
      <w:rPr>
        <w:b/>
      </w:r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7669650">
    <w:abstractNumId w:val="1"/>
  </w:num>
  <w:num w:numId="2" w16cid:durableId="921992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D55"/>
    <w:rsid w:val="00017A27"/>
    <w:rsid w:val="00054BAA"/>
    <w:rsid w:val="00062622"/>
    <w:rsid w:val="000732D7"/>
    <w:rsid w:val="000769CD"/>
    <w:rsid w:val="0008626C"/>
    <w:rsid w:val="000C2734"/>
    <w:rsid w:val="0015715A"/>
    <w:rsid w:val="001609A7"/>
    <w:rsid w:val="00165D6D"/>
    <w:rsid w:val="001710B7"/>
    <w:rsid w:val="001B2AEF"/>
    <w:rsid w:val="001E66C8"/>
    <w:rsid w:val="00200D55"/>
    <w:rsid w:val="0020602D"/>
    <w:rsid w:val="00254032"/>
    <w:rsid w:val="002726C4"/>
    <w:rsid w:val="002973D0"/>
    <w:rsid w:val="002B6EAA"/>
    <w:rsid w:val="002F4835"/>
    <w:rsid w:val="002F6828"/>
    <w:rsid w:val="0031320E"/>
    <w:rsid w:val="00345C29"/>
    <w:rsid w:val="00380B95"/>
    <w:rsid w:val="00384817"/>
    <w:rsid w:val="003C0544"/>
    <w:rsid w:val="00407CBC"/>
    <w:rsid w:val="004368D6"/>
    <w:rsid w:val="004909C5"/>
    <w:rsid w:val="004A7EAC"/>
    <w:rsid w:val="004B2E39"/>
    <w:rsid w:val="00500E8C"/>
    <w:rsid w:val="00502A3D"/>
    <w:rsid w:val="005065B2"/>
    <w:rsid w:val="00510F73"/>
    <w:rsid w:val="00514E02"/>
    <w:rsid w:val="00545504"/>
    <w:rsid w:val="00596E9A"/>
    <w:rsid w:val="005B2A99"/>
    <w:rsid w:val="005D726B"/>
    <w:rsid w:val="005D7CCB"/>
    <w:rsid w:val="005E69D2"/>
    <w:rsid w:val="00602377"/>
    <w:rsid w:val="00622CB2"/>
    <w:rsid w:val="00626D67"/>
    <w:rsid w:val="00636874"/>
    <w:rsid w:val="00641889"/>
    <w:rsid w:val="006D0011"/>
    <w:rsid w:val="0070086C"/>
    <w:rsid w:val="00721422"/>
    <w:rsid w:val="00760DC2"/>
    <w:rsid w:val="00774B55"/>
    <w:rsid w:val="00786556"/>
    <w:rsid w:val="00792C18"/>
    <w:rsid w:val="007952C6"/>
    <w:rsid w:val="00801D6B"/>
    <w:rsid w:val="00810583"/>
    <w:rsid w:val="0082231E"/>
    <w:rsid w:val="0083495B"/>
    <w:rsid w:val="00857DED"/>
    <w:rsid w:val="0089713E"/>
    <w:rsid w:val="008B2AFE"/>
    <w:rsid w:val="008C0237"/>
    <w:rsid w:val="008C1E49"/>
    <w:rsid w:val="008C2B8C"/>
    <w:rsid w:val="008D636D"/>
    <w:rsid w:val="00905A8A"/>
    <w:rsid w:val="00924E07"/>
    <w:rsid w:val="00986CDD"/>
    <w:rsid w:val="009A361A"/>
    <w:rsid w:val="009D0254"/>
    <w:rsid w:val="009D3CC3"/>
    <w:rsid w:val="009D5F01"/>
    <w:rsid w:val="00A665FB"/>
    <w:rsid w:val="00A8789A"/>
    <w:rsid w:val="00AB5518"/>
    <w:rsid w:val="00AD4D95"/>
    <w:rsid w:val="00AF775A"/>
    <w:rsid w:val="00B11877"/>
    <w:rsid w:val="00B126B5"/>
    <w:rsid w:val="00B148EB"/>
    <w:rsid w:val="00B23C7B"/>
    <w:rsid w:val="00B2526C"/>
    <w:rsid w:val="00B62B6B"/>
    <w:rsid w:val="00B63251"/>
    <w:rsid w:val="00B826EA"/>
    <w:rsid w:val="00B9285C"/>
    <w:rsid w:val="00BA7CFF"/>
    <w:rsid w:val="00BF5C7C"/>
    <w:rsid w:val="00BF6625"/>
    <w:rsid w:val="00C0092D"/>
    <w:rsid w:val="00C114CE"/>
    <w:rsid w:val="00C1337D"/>
    <w:rsid w:val="00C24700"/>
    <w:rsid w:val="00C37953"/>
    <w:rsid w:val="00C4624B"/>
    <w:rsid w:val="00C63B50"/>
    <w:rsid w:val="00C81836"/>
    <w:rsid w:val="00CB1744"/>
    <w:rsid w:val="00CC227C"/>
    <w:rsid w:val="00CC3357"/>
    <w:rsid w:val="00D66CB8"/>
    <w:rsid w:val="00DC7212"/>
    <w:rsid w:val="00DD3301"/>
    <w:rsid w:val="00DD52D1"/>
    <w:rsid w:val="00DE3919"/>
    <w:rsid w:val="00E13278"/>
    <w:rsid w:val="00E17B7A"/>
    <w:rsid w:val="00E807D3"/>
    <w:rsid w:val="00E83196"/>
    <w:rsid w:val="00F072E1"/>
    <w:rsid w:val="00FC0333"/>
    <w:rsid w:val="00FF56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DAA5"/>
  <w15:chartTrackingRefBased/>
  <w15:docId w15:val="{8D4DF3B1-C6B9-47B8-AD27-23074D722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00D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00D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00D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00D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00D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00D5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00D5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00D5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00D5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00D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00D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00D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00D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00D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00D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00D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00D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00D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00D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00D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00D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00D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00D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00D55"/>
    <w:rPr>
      <w:i/>
      <w:iCs/>
      <w:color w:val="404040" w:themeColor="text1" w:themeTint="BF"/>
    </w:rPr>
  </w:style>
  <w:style w:type="paragraph" w:styleId="Sarakstarindkopa">
    <w:name w:val="List Paragraph"/>
    <w:basedOn w:val="Parasts"/>
    <w:uiPriority w:val="1"/>
    <w:qFormat/>
    <w:rsid w:val="00200D55"/>
    <w:pPr>
      <w:ind w:left="720"/>
      <w:contextualSpacing/>
    </w:pPr>
  </w:style>
  <w:style w:type="character" w:styleId="Intensvsizclums">
    <w:name w:val="Intense Emphasis"/>
    <w:basedOn w:val="Noklusjumarindkopasfonts"/>
    <w:uiPriority w:val="21"/>
    <w:qFormat/>
    <w:rsid w:val="00200D55"/>
    <w:rPr>
      <w:i/>
      <w:iCs/>
      <w:color w:val="2F5496" w:themeColor="accent1" w:themeShade="BF"/>
    </w:rPr>
  </w:style>
  <w:style w:type="paragraph" w:styleId="Intensvscitts">
    <w:name w:val="Intense Quote"/>
    <w:basedOn w:val="Parasts"/>
    <w:next w:val="Parasts"/>
    <w:link w:val="IntensvscittsRakstz"/>
    <w:uiPriority w:val="30"/>
    <w:qFormat/>
    <w:rsid w:val="00200D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00D55"/>
    <w:rPr>
      <w:i/>
      <w:iCs/>
      <w:color w:val="2F5496" w:themeColor="accent1" w:themeShade="BF"/>
    </w:rPr>
  </w:style>
  <w:style w:type="character" w:styleId="Intensvaatsauce">
    <w:name w:val="Intense Reference"/>
    <w:basedOn w:val="Noklusjumarindkopasfonts"/>
    <w:uiPriority w:val="32"/>
    <w:qFormat/>
    <w:rsid w:val="00200D55"/>
    <w:rPr>
      <w:b/>
      <w:bCs/>
      <w:smallCaps/>
      <w:color w:val="2F5496" w:themeColor="accent1" w:themeShade="BF"/>
      <w:spacing w:val="5"/>
    </w:rPr>
  </w:style>
  <w:style w:type="table" w:styleId="Reatabula">
    <w:name w:val="Table Grid"/>
    <w:basedOn w:val="Parastatabula"/>
    <w:uiPriority w:val="39"/>
    <w:rsid w:val="00200D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C114CE"/>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C114CE"/>
  </w:style>
  <w:style w:type="paragraph" w:styleId="Kjene">
    <w:name w:val="footer"/>
    <w:basedOn w:val="Parasts"/>
    <w:link w:val="KjeneRakstz"/>
    <w:uiPriority w:val="99"/>
    <w:unhideWhenUsed/>
    <w:rsid w:val="00C114CE"/>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C11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7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DF339-AB22-4F1E-AD64-96615E78F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7062</Words>
  <Characters>4026</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Vasiljeva</dc:creator>
  <cp:keywords/>
  <dc:description/>
  <cp:lastModifiedBy>Daina Strode</cp:lastModifiedBy>
  <cp:revision>13</cp:revision>
  <cp:lastPrinted>2026-08-20T13:10:00Z</cp:lastPrinted>
  <dcterms:created xsi:type="dcterms:W3CDTF">2026-08-20T12:38:00Z</dcterms:created>
  <dcterms:modified xsi:type="dcterms:W3CDTF">2026-08-20T13:12:00Z</dcterms:modified>
</cp:coreProperties>
</file>