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A3DC8" w14:textId="4E6C8C52" w:rsidR="007C7E70" w:rsidRPr="007C7E70" w:rsidRDefault="007C7E70" w:rsidP="007C7E70">
      <w:pPr>
        <w:spacing w:before="120"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r w:rsidRPr="007C7E70">
        <w:rPr>
          <w:rFonts w:ascii="Times New Roman" w:eastAsia="Times New Roman" w:hAnsi="Times New Roman" w:cs="Times New Roman"/>
          <w:sz w:val="20"/>
          <w:szCs w:val="20"/>
          <w:lang w:eastAsia="lv-LV"/>
        </w:rPr>
        <w:t>.</w:t>
      </w:r>
      <w:bookmarkStart w:id="0" w:name="_GoBack"/>
      <w:r w:rsidRPr="007C7E70">
        <w:rPr>
          <w:rFonts w:ascii="Times New Roman" w:eastAsia="Times New Roman" w:hAnsi="Times New Roman" w:cs="Times New Roman"/>
          <w:sz w:val="20"/>
          <w:szCs w:val="20"/>
          <w:lang w:eastAsia="lv-LV"/>
        </w:rPr>
        <w:t>pielikums</w:t>
      </w:r>
    </w:p>
    <w:p w14:paraId="122115B9" w14:textId="1B863C34" w:rsidR="007C7E70" w:rsidRPr="007C7E70" w:rsidRDefault="007C7E70" w:rsidP="007C7E70">
      <w:pPr>
        <w:spacing w:after="0" w:line="240" w:lineRule="auto"/>
        <w:jc w:val="right"/>
        <w:rPr>
          <w:rFonts w:ascii="Times New Roman" w:eastAsia="Times New Roman" w:hAnsi="Times New Roman" w:cs="Times New Roman"/>
          <w:sz w:val="24"/>
          <w:szCs w:val="24"/>
          <w:lang w:eastAsia="lv-LV"/>
        </w:rPr>
      </w:pPr>
      <w:r w:rsidRPr="007C7E70">
        <w:rPr>
          <w:rFonts w:ascii="Times New Roman" w:eastAsia="Times New Roman" w:hAnsi="Times New Roman" w:cs="Times New Roman"/>
          <w:sz w:val="20"/>
          <w:szCs w:val="20"/>
          <w:lang w:eastAsia="lv-LV"/>
        </w:rPr>
        <w:t>Iepirkuma ID Nr. NP1.RNC2026/0</w:t>
      </w:r>
      <w:r w:rsidR="007613BB">
        <w:rPr>
          <w:rFonts w:ascii="Times New Roman" w:eastAsia="Times New Roman" w:hAnsi="Times New Roman" w:cs="Times New Roman"/>
          <w:sz w:val="20"/>
          <w:szCs w:val="20"/>
          <w:lang w:eastAsia="lv-LV"/>
        </w:rPr>
        <w:t>2</w:t>
      </w:r>
      <w:r w:rsidR="006A75DD">
        <w:rPr>
          <w:rFonts w:ascii="Times New Roman" w:eastAsia="Times New Roman" w:hAnsi="Times New Roman" w:cs="Times New Roman"/>
          <w:sz w:val="20"/>
          <w:szCs w:val="20"/>
          <w:lang w:eastAsia="lv-LV"/>
        </w:rPr>
        <w:t>4</w:t>
      </w:r>
      <w:r w:rsidRPr="007C7E70">
        <w:rPr>
          <w:rFonts w:ascii="Times New Roman" w:eastAsia="Times New Roman" w:hAnsi="Times New Roman" w:cs="Times New Roman"/>
          <w:sz w:val="20"/>
          <w:szCs w:val="20"/>
          <w:lang w:eastAsia="lv-LV"/>
        </w:rPr>
        <w:t xml:space="preserve"> Nolikumam</w:t>
      </w:r>
    </w:p>
    <w:bookmarkEnd w:id="0"/>
    <w:p w14:paraId="15A94EF5" w14:textId="2EB1FE52" w:rsidR="004E6E8F" w:rsidRDefault="004E6E8F"/>
    <w:p w14:paraId="7D76528C" w14:textId="272498FD" w:rsidR="009E3FAC" w:rsidRPr="009E3FAC" w:rsidRDefault="009E3FAC" w:rsidP="009E3FAC">
      <w:pPr>
        <w:jc w:val="center"/>
        <w:rPr>
          <w:rFonts w:ascii="Times New Roman" w:hAnsi="Times New Roman" w:cs="Times New Roman"/>
          <w:b/>
          <w:bCs/>
          <w:sz w:val="24"/>
          <w:szCs w:val="24"/>
        </w:rPr>
      </w:pPr>
      <w:r>
        <w:rPr>
          <w:rFonts w:ascii="Times New Roman" w:hAnsi="Times New Roman" w:cs="Times New Roman"/>
          <w:b/>
          <w:bCs/>
          <w:sz w:val="24"/>
          <w:szCs w:val="24"/>
        </w:rPr>
        <w:t>=</w:t>
      </w:r>
      <w:r w:rsidRPr="009E3FAC">
        <w:rPr>
          <w:rFonts w:ascii="Times New Roman" w:hAnsi="Times New Roman" w:cs="Times New Roman"/>
          <w:b/>
          <w:bCs/>
          <w:sz w:val="24"/>
          <w:szCs w:val="24"/>
        </w:rPr>
        <w:t>PROJEKTS</w:t>
      </w:r>
      <w:r>
        <w:rPr>
          <w:rFonts w:ascii="Times New Roman" w:hAnsi="Times New Roman" w:cs="Times New Roman"/>
          <w:b/>
          <w:bCs/>
          <w:sz w:val="24"/>
          <w:szCs w:val="24"/>
        </w:rPr>
        <w:t>=</w:t>
      </w:r>
    </w:p>
    <w:p w14:paraId="118C1C5B" w14:textId="2374E8D2" w:rsidR="009E3FAC" w:rsidRPr="009E3FAC" w:rsidRDefault="009E3FAC" w:rsidP="009E3FAC">
      <w:pPr>
        <w:keepNext/>
        <w:spacing w:after="0" w:line="276" w:lineRule="auto"/>
        <w:jc w:val="center"/>
        <w:outlineLvl w:val="0"/>
        <w:rPr>
          <w:rFonts w:ascii="Times New Roman" w:eastAsia="Times New Roman" w:hAnsi="Times New Roman" w:cs="Times New Roman"/>
          <w:b/>
          <w:kern w:val="32"/>
          <w:sz w:val="28"/>
          <w:szCs w:val="28"/>
          <w:lang w:eastAsia="lv-LV"/>
        </w:rPr>
      </w:pPr>
      <w:r w:rsidRPr="009E3FAC">
        <w:rPr>
          <w:rFonts w:ascii="Times New Roman" w:eastAsia="Times New Roman" w:hAnsi="Times New Roman" w:cs="Times New Roman"/>
          <w:b/>
          <w:kern w:val="32"/>
          <w:sz w:val="28"/>
          <w:szCs w:val="28"/>
          <w:lang w:eastAsia="lv-LV"/>
        </w:rPr>
        <w:t>LĪGUMS Nr. P-</w:t>
      </w:r>
      <w:r>
        <w:rPr>
          <w:rFonts w:ascii="Times New Roman" w:eastAsia="Times New Roman" w:hAnsi="Times New Roman" w:cs="Times New Roman"/>
          <w:b/>
          <w:kern w:val="32"/>
          <w:sz w:val="28"/>
          <w:szCs w:val="28"/>
          <w:lang w:eastAsia="lv-LV"/>
        </w:rPr>
        <w:t>______</w:t>
      </w:r>
      <w:r w:rsidRPr="009E3FAC">
        <w:rPr>
          <w:rFonts w:ascii="Times New Roman" w:eastAsia="Times New Roman" w:hAnsi="Times New Roman" w:cs="Times New Roman"/>
          <w:b/>
          <w:kern w:val="32"/>
          <w:sz w:val="28"/>
          <w:szCs w:val="28"/>
          <w:lang w:eastAsia="lv-LV"/>
        </w:rPr>
        <w:t>/1.RNC/202</w:t>
      </w:r>
      <w:r>
        <w:rPr>
          <w:rFonts w:ascii="Times New Roman" w:eastAsia="Times New Roman" w:hAnsi="Times New Roman" w:cs="Times New Roman"/>
          <w:b/>
          <w:kern w:val="32"/>
          <w:sz w:val="28"/>
          <w:szCs w:val="28"/>
          <w:lang w:eastAsia="lv-LV"/>
        </w:rPr>
        <w:t>6</w:t>
      </w:r>
      <w:r w:rsidRPr="009E3FAC">
        <w:rPr>
          <w:rFonts w:ascii="Times New Roman" w:eastAsia="Times New Roman" w:hAnsi="Times New Roman" w:cs="Times New Roman"/>
          <w:b/>
          <w:kern w:val="32"/>
          <w:sz w:val="28"/>
          <w:szCs w:val="28"/>
          <w:lang w:eastAsia="lv-LV"/>
        </w:rPr>
        <w:t>/0</w:t>
      </w:r>
      <w:r w:rsidR="007613BB">
        <w:rPr>
          <w:rFonts w:ascii="Times New Roman" w:eastAsia="Times New Roman" w:hAnsi="Times New Roman" w:cs="Times New Roman"/>
          <w:b/>
          <w:kern w:val="32"/>
          <w:sz w:val="28"/>
          <w:szCs w:val="28"/>
          <w:lang w:eastAsia="lv-LV"/>
        </w:rPr>
        <w:t>2</w:t>
      </w:r>
      <w:r w:rsidR="00A00805">
        <w:rPr>
          <w:rFonts w:ascii="Times New Roman" w:eastAsia="Times New Roman" w:hAnsi="Times New Roman" w:cs="Times New Roman"/>
          <w:b/>
          <w:kern w:val="32"/>
          <w:sz w:val="28"/>
          <w:szCs w:val="28"/>
          <w:lang w:eastAsia="lv-LV"/>
        </w:rPr>
        <w:t>4</w:t>
      </w:r>
    </w:p>
    <w:p w14:paraId="78F669FF" w14:textId="39C9A024" w:rsidR="009E3FAC" w:rsidRPr="00A00805" w:rsidRDefault="009E3FAC" w:rsidP="00A00805">
      <w:pPr>
        <w:spacing w:after="0" w:line="276" w:lineRule="auto"/>
        <w:jc w:val="center"/>
        <w:rPr>
          <w:rFonts w:ascii="Times New Roman" w:eastAsia="Times New Roman" w:hAnsi="Times New Roman" w:cs="Times New Roman"/>
          <w:bCs/>
          <w:i/>
          <w:sz w:val="24"/>
          <w:szCs w:val="24"/>
          <w:lang w:eastAsia="lv-LV"/>
        </w:rPr>
      </w:pPr>
      <w:r w:rsidRPr="00A00805">
        <w:rPr>
          <w:rFonts w:ascii="Times New Roman" w:eastAsia="Times New Roman" w:hAnsi="Times New Roman" w:cs="Times New Roman"/>
          <w:bCs/>
          <w:i/>
          <w:sz w:val="24"/>
          <w:szCs w:val="24"/>
          <w:lang w:eastAsia="lv-LV"/>
        </w:rPr>
        <w:t xml:space="preserve">par </w:t>
      </w:r>
      <w:r w:rsidR="00A00805" w:rsidRPr="00A00805">
        <w:rPr>
          <w:rFonts w:ascii="Times New Roman" w:hAnsi="Times New Roman"/>
          <w:bCs/>
          <w:i/>
          <w:noProof/>
          <w:sz w:val="24"/>
          <w:szCs w:val="24"/>
        </w:rPr>
        <w:t>abordāžas kāpņu iegādi</w:t>
      </w:r>
    </w:p>
    <w:p w14:paraId="204D6176" w14:textId="7AFBA00E" w:rsidR="009E3FAC" w:rsidRPr="009E3FAC" w:rsidRDefault="009E3FAC" w:rsidP="009E3FAC">
      <w:pPr>
        <w:spacing w:after="0" w:line="276" w:lineRule="auto"/>
        <w:ind w:right="26"/>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Liepājā,</w:t>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r>
      <w:r w:rsidRPr="009E3FAC">
        <w:rPr>
          <w:rFonts w:ascii="Times New Roman" w:eastAsia="Times New Roman" w:hAnsi="Times New Roman" w:cs="Times New Roman"/>
          <w:sz w:val="24"/>
          <w:szCs w:val="24"/>
        </w:rPr>
        <w:tab/>
        <w:t xml:space="preserve">   </w:t>
      </w:r>
      <w:r w:rsidRPr="009E3FAC">
        <w:rPr>
          <w:rFonts w:ascii="Times New Roman" w:eastAsia="Times New Roman" w:hAnsi="Times New Roman" w:cs="Times New Roman"/>
          <w:sz w:val="24"/>
          <w:szCs w:val="24"/>
        </w:rPr>
        <w:tab/>
        <w:t xml:space="preserve">                     </w:t>
      </w:r>
      <w:r w:rsidRPr="009E3FAC">
        <w:rPr>
          <w:rFonts w:ascii="Times New Roman" w:eastAsia="Times New Roman" w:hAnsi="Times New Roman" w:cs="Times New Roman"/>
          <w:i/>
          <w:sz w:val="24"/>
          <w:szCs w:val="24"/>
        </w:rPr>
        <w:t>Datums skatāms laika zīmogā</w:t>
      </w:r>
    </w:p>
    <w:p w14:paraId="53A0AF3A" w14:textId="77777777" w:rsidR="009E3FAC" w:rsidRPr="009E3FAC" w:rsidRDefault="009E3FAC" w:rsidP="009E3FAC">
      <w:pPr>
        <w:autoSpaceDE w:val="0"/>
        <w:autoSpaceDN w:val="0"/>
        <w:spacing w:after="0" w:line="276" w:lineRule="auto"/>
        <w:ind w:right="1089"/>
        <w:jc w:val="both"/>
        <w:rPr>
          <w:rFonts w:ascii="Times New Roman" w:eastAsia="Times New Roman" w:hAnsi="Times New Roman" w:cs="Times New Roman"/>
          <w:sz w:val="28"/>
          <w:szCs w:val="28"/>
        </w:rPr>
      </w:pPr>
    </w:p>
    <w:p w14:paraId="566F2939" w14:textId="0BFD88A4" w:rsidR="009E3FAC" w:rsidRPr="009E3FAC" w:rsidRDefault="009E3FAC"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Times New Roman"/>
          <w:sz w:val="24"/>
          <w:szCs w:val="24"/>
          <w:lang w:eastAsia="ar-SA"/>
        </w:rPr>
      </w:pPr>
      <w:bookmarkStart w:id="1" w:name="_Hlk215562095"/>
      <w:r w:rsidRPr="009E3FAC">
        <w:rPr>
          <w:rFonts w:ascii="Times New Roman" w:eastAsia="Times New Roman" w:hAnsi="Times New Roman" w:cs="Times New Roman"/>
          <w:b/>
          <w:sz w:val="24"/>
          <w:szCs w:val="24"/>
          <w:lang w:eastAsia="ar-SA"/>
        </w:rPr>
        <w:t>Nacionālo bruņoto spēku Nodrošinājuma pavēlniecības 1.Reģionālais nodrošinājuma centrs</w:t>
      </w:r>
      <w:r w:rsidRPr="009E3FAC">
        <w:rPr>
          <w:rFonts w:ascii="Times New Roman" w:eastAsia="Times New Roman" w:hAnsi="Times New Roman" w:cs="Times New Roman"/>
          <w:sz w:val="24"/>
          <w:szCs w:val="24"/>
          <w:lang w:eastAsia="ar-SA"/>
        </w:rPr>
        <w:t xml:space="preserve"> (turpmāk – NP 1. RNC), reģistrēts Valsts ieņēmumu dienesta nodokļu maksātāju reģistrā ar numuru </w:t>
      </w:r>
      <w:smartTag w:uri="schemas-tilde-lv/tildestengine" w:element="phone">
        <w:smartTagPr>
          <w:attr w:name="phone_number" w:val="0294774"/>
          <w:attr w:name="phone_prefix" w:val="9000"/>
        </w:smartTagPr>
        <w:r w:rsidRPr="009E3FAC">
          <w:rPr>
            <w:rFonts w:ascii="Times New Roman" w:eastAsia="Times New Roman" w:hAnsi="Times New Roman" w:cs="Times New Roman"/>
            <w:sz w:val="24"/>
            <w:szCs w:val="24"/>
            <w:lang w:eastAsia="ar-SA"/>
          </w:rPr>
          <w:t>90000294774</w:t>
        </w:r>
      </w:smartTag>
      <w:r w:rsidRPr="009E3FAC">
        <w:rPr>
          <w:rFonts w:ascii="Times New Roman" w:eastAsia="Times New Roman" w:hAnsi="Times New Roman" w:cs="Times New Roman"/>
          <w:sz w:val="24"/>
          <w:szCs w:val="24"/>
          <w:lang w:eastAsia="ar-SA"/>
        </w:rPr>
        <w:t xml:space="preserve">, turpmāk - Pasūtītājs, tā komandiera </w:t>
      </w:r>
      <w:r>
        <w:rPr>
          <w:rFonts w:ascii="Times New Roman" w:eastAsia="Times New Roman" w:hAnsi="Times New Roman" w:cs="Times New Roman"/>
          <w:sz w:val="24"/>
          <w:szCs w:val="24"/>
          <w:lang w:eastAsia="ar-SA"/>
        </w:rPr>
        <w:t>_______________________________</w:t>
      </w:r>
      <w:r w:rsidRPr="009E3FAC">
        <w:rPr>
          <w:rFonts w:ascii="Times New Roman" w:eastAsia="Times New Roman" w:hAnsi="Times New Roman" w:cs="Times New Roman"/>
          <w:sz w:val="24"/>
          <w:szCs w:val="24"/>
          <w:lang w:eastAsia="ar-SA"/>
        </w:rPr>
        <w:t xml:space="preserve"> personā, </w:t>
      </w:r>
      <w:bookmarkEnd w:id="1"/>
      <w:r w:rsidRPr="009E3FAC">
        <w:rPr>
          <w:rFonts w:ascii="Times New Roman" w:eastAsia="Times New Roman" w:hAnsi="Times New Roman" w:cs="Times New Roman"/>
          <w:sz w:val="24"/>
          <w:szCs w:val="24"/>
          <w:lang w:eastAsia="ar-SA"/>
        </w:rPr>
        <w:t xml:space="preserve">kura pārstāvības tiesības noteiktas NP 1.  RNC 2018. gada 24. maija reglamentā Nr. 4 - NOT „Nacionālo bruņoto spēku Nodrošinājuma pavēlniecības 1.Reģionālā nodrošinājuma centra nolikums”, no vienas puses, un </w:t>
      </w:r>
    </w:p>
    <w:p w14:paraId="018D51CB" w14:textId="20143B86" w:rsidR="009E3FAC" w:rsidRPr="009E3FAC" w:rsidRDefault="00B90F2F" w:rsidP="009E3FAC">
      <w:pPr>
        <w:spacing w:after="0" w:line="276"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SIA </w:t>
      </w:r>
      <w:r w:rsidR="009E3FAC" w:rsidRPr="009E3FAC">
        <w:rPr>
          <w:rFonts w:ascii="Times New Roman" w:eastAsia="Times New Roman" w:hAnsi="Times New Roman" w:cs="Times New Roman"/>
          <w:b/>
          <w:sz w:val="24"/>
          <w:szCs w:val="24"/>
          <w:lang w:eastAsia="lv-LV"/>
        </w:rPr>
        <w:t>„</w:t>
      </w:r>
      <w:r>
        <w:rPr>
          <w:rFonts w:ascii="Times New Roman" w:eastAsia="Times New Roman" w:hAnsi="Times New Roman" w:cs="Times New Roman"/>
          <w:b/>
          <w:sz w:val="24"/>
          <w:szCs w:val="24"/>
          <w:lang w:eastAsia="lv-LV"/>
        </w:rPr>
        <w:t>____________</w:t>
      </w:r>
      <w:r w:rsidR="009E3FAC" w:rsidRPr="009E3FAC">
        <w:rPr>
          <w:rFonts w:ascii="Times New Roman" w:eastAsia="Times New Roman" w:hAnsi="Times New Roman" w:cs="Times New Roman"/>
          <w:b/>
          <w:sz w:val="24"/>
          <w:szCs w:val="24"/>
          <w:lang w:eastAsia="lv-LV"/>
        </w:rPr>
        <w:t xml:space="preserve">” </w:t>
      </w:r>
      <w:r w:rsidR="009E3FAC" w:rsidRPr="009E3FAC">
        <w:rPr>
          <w:rFonts w:ascii="Times New Roman" w:eastAsia="Times New Roman" w:hAnsi="Times New Roman" w:cs="Times New Roman"/>
          <w:bCs/>
          <w:sz w:val="24"/>
          <w:szCs w:val="24"/>
          <w:lang w:eastAsia="lv-LV"/>
        </w:rPr>
        <w:t xml:space="preserve">, </w:t>
      </w:r>
      <w:r w:rsidR="009E3FAC" w:rsidRPr="009E3FAC">
        <w:rPr>
          <w:rFonts w:ascii="Times New Roman" w:eastAsia="Times New Roman" w:hAnsi="Times New Roman" w:cs="Times New Roman"/>
          <w:sz w:val="24"/>
          <w:szCs w:val="24"/>
          <w:lang w:eastAsia="lv-LV"/>
        </w:rPr>
        <w:t xml:space="preserve">reģistrācijas Nr. </w:t>
      </w:r>
      <w:r>
        <w:rPr>
          <w:rFonts w:ascii="Times New Roman" w:eastAsia="Times New Roman" w:hAnsi="Times New Roman" w:cs="Times New Roman"/>
          <w:sz w:val="24"/>
          <w:szCs w:val="24"/>
          <w:lang w:eastAsia="lv-LV"/>
        </w:rPr>
        <w:t>___________</w:t>
      </w:r>
      <w:r w:rsidR="009E3FAC" w:rsidRPr="009E3FAC">
        <w:rPr>
          <w:rFonts w:ascii="Times New Roman" w:eastAsia="Times New Roman" w:hAnsi="Times New Roman" w:cs="Times New Roman"/>
          <w:sz w:val="24"/>
          <w:szCs w:val="24"/>
          <w:lang w:eastAsia="lv-LV"/>
        </w:rPr>
        <w:t xml:space="preserve">, turpmāk – Piegādātājs, tās </w:t>
      </w:r>
      <w:r>
        <w:rPr>
          <w:rFonts w:ascii="Times New Roman" w:eastAsia="Times New Roman" w:hAnsi="Times New Roman" w:cs="Times New Roman"/>
          <w:sz w:val="24"/>
          <w:szCs w:val="24"/>
          <w:lang w:eastAsia="lv-LV"/>
        </w:rPr>
        <w:t>_____</w:t>
      </w:r>
      <w:r w:rsidR="009E3FAC" w:rsidRPr="009E3FAC">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__________________</w:t>
      </w:r>
      <w:r w:rsidR="009E3FAC" w:rsidRPr="009E3FAC">
        <w:rPr>
          <w:rFonts w:ascii="Times New Roman" w:eastAsia="Times New Roman" w:hAnsi="Times New Roman" w:cs="Times New Roman"/>
          <w:sz w:val="24"/>
          <w:szCs w:val="24"/>
          <w:lang w:eastAsia="lv-LV"/>
        </w:rPr>
        <w:t xml:space="preserve"> personā, kurš darbojas pamatojoties uz statūtu pamata un ir tiesīgs pārstāvēt kapitālsabiedrību, no otras puses, </w:t>
      </w:r>
    </w:p>
    <w:p w14:paraId="2587834F" w14:textId="77777777" w:rsidR="009E3FAC" w:rsidRPr="009E3FAC" w:rsidRDefault="009E3FAC" w:rsidP="009E3FAC">
      <w:pPr>
        <w:autoSpaceDE w:val="0"/>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abi kopā turpmāk - Puses un katrs atsevišķi - Puse, </w:t>
      </w:r>
    </w:p>
    <w:p w14:paraId="5AC527C5" w14:textId="25B9BE22" w:rsidR="009E3FAC" w:rsidRDefault="009E3FAC"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Neo'w Arial"/>
          <w:sz w:val="24"/>
          <w:szCs w:val="24"/>
          <w:lang w:eastAsia="ar-SA"/>
        </w:rPr>
      </w:pPr>
      <w:r w:rsidRPr="009E3FAC">
        <w:rPr>
          <w:rFonts w:ascii="Times New Roman" w:eastAsia="Times New Roman" w:hAnsi="Times New Roman" w:cs="!Neo'w Arial"/>
          <w:sz w:val="24"/>
          <w:szCs w:val="24"/>
          <w:lang w:eastAsia="ar-SA"/>
        </w:rPr>
        <w:t xml:space="preserve">pamatojoties uz NP 1. RNC Iepirkumu komisijas lēmumu iepirkuma </w:t>
      </w:r>
      <w:r w:rsidR="00A00805" w:rsidRPr="00A00805">
        <w:rPr>
          <w:rFonts w:ascii="Times New Roman" w:eastAsia="Times New Roman" w:hAnsi="Times New Roman" w:cs="Times New Roman"/>
          <w:bCs/>
          <w:i/>
          <w:sz w:val="24"/>
          <w:szCs w:val="24"/>
          <w:lang w:eastAsia="lv-LV"/>
        </w:rPr>
        <w:t xml:space="preserve">par </w:t>
      </w:r>
      <w:r w:rsidR="00A00805" w:rsidRPr="00A00805">
        <w:rPr>
          <w:rFonts w:ascii="Times New Roman" w:hAnsi="Times New Roman"/>
          <w:bCs/>
          <w:i/>
          <w:noProof/>
          <w:sz w:val="24"/>
          <w:szCs w:val="24"/>
        </w:rPr>
        <w:t>abordāžas kāpņu iegādi</w:t>
      </w:r>
      <w:r w:rsidR="001321BC" w:rsidRPr="007613BB">
        <w:rPr>
          <w:rFonts w:ascii="Times New Roman" w:eastAsia="Times New Roman" w:hAnsi="Times New Roman" w:cs="!Neo'w Arial"/>
          <w:sz w:val="24"/>
          <w:szCs w:val="24"/>
          <w:lang w:eastAsia="ar-SA"/>
        </w:rPr>
        <w:t xml:space="preserve"> </w:t>
      </w:r>
      <w:r w:rsidRPr="007613BB">
        <w:rPr>
          <w:rFonts w:ascii="Times New Roman" w:eastAsia="Times New Roman" w:hAnsi="Times New Roman" w:cs="!Neo'w Arial"/>
          <w:sz w:val="24"/>
          <w:szCs w:val="24"/>
          <w:lang w:eastAsia="ar-SA"/>
        </w:rPr>
        <w:t>(ID Nr.NP 1.RNC 202</w:t>
      </w:r>
      <w:r w:rsidR="00B90F2F" w:rsidRPr="007613BB">
        <w:rPr>
          <w:rFonts w:ascii="Times New Roman" w:eastAsia="Times New Roman" w:hAnsi="Times New Roman" w:cs="!Neo'w Arial"/>
          <w:sz w:val="24"/>
          <w:szCs w:val="24"/>
          <w:lang w:eastAsia="ar-SA"/>
        </w:rPr>
        <w:t>6</w:t>
      </w:r>
      <w:r w:rsidRPr="007613BB">
        <w:rPr>
          <w:rFonts w:ascii="Times New Roman" w:eastAsia="Times New Roman" w:hAnsi="Times New Roman" w:cs="!Neo'w Arial"/>
          <w:sz w:val="24"/>
          <w:szCs w:val="24"/>
          <w:lang w:eastAsia="ar-SA"/>
        </w:rPr>
        <w:t>/0</w:t>
      </w:r>
      <w:r w:rsidR="007613BB" w:rsidRPr="007613BB">
        <w:rPr>
          <w:rFonts w:ascii="Times New Roman" w:eastAsia="Times New Roman" w:hAnsi="Times New Roman" w:cs="!Neo'w Arial"/>
          <w:sz w:val="24"/>
          <w:szCs w:val="24"/>
          <w:lang w:eastAsia="ar-SA"/>
        </w:rPr>
        <w:t>2</w:t>
      </w:r>
      <w:r w:rsidR="00A00805">
        <w:rPr>
          <w:rFonts w:ascii="Times New Roman" w:eastAsia="Times New Roman" w:hAnsi="Times New Roman" w:cs="!Neo'w Arial"/>
          <w:sz w:val="24"/>
          <w:szCs w:val="24"/>
          <w:lang w:eastAsia="ar-SA"/>
        </w:rPr>
        <w:t>4</w:t>
      </w:r>
      <w:r w:rsidRPr="007613BB">
        <w:rPr>
          <w:rFonts w:ascii="Times New Roman" w:eastAsia="Times New Roman" w:hAnsi="Times New Roman" w:cs="!Neo'w Arial"/>
          <w:sz w:val="24"/>
          <w:szCs w:val="24"/>
          <w:lang w:eastAsia="ar-SA"/>
        </w:rPr>
        <w:t>), turpmāk – Iepirkums, 202</w:t>
      </w:r>
      <w:r w:rsidR="00B90F2F" w:rsidRPr="007613BB">
        <w:rPr>
          <w:rFonts w:ascii="Times New Roman" w:eastAsia="Times New Roman" w:hAnsi="Times New Roman" w:cs="!Neo'w Arial"/>
          <w:sz w:val="24"/>
          <w:szCs w:val="24"/>
          <w:lang w:eastAsia="ar-SA"/>
        </w:rPr>
        <w:t>6</w:t>
      </w:r>
      <w:r w:rsidRPr="007613BB">
        <w:rPr>
          <w:rFonts w:ascii="Times New Roman" w:eastAsia="Times New Roman" w:hAnsi="Times New Roman" w:cs="!Neo'w Arial"/>
          <w:sz w:val="24"/>
          <w:szCs w:val="24"/>
          <w:lang w:eastAsia="ar-SA"/>
        </w:rPr>
        <w:t>.gada</w:t>
      </w:r>
      <w:r w:rsidRPr="009E3FAC">
        <w:rPr>
          <w:rFonts w:ascii="Times New Roman" w:eastAsia="Times New Roman" w:hAnsi="Times New Roman" w:cs="!Neo'w Arial"/>
          <w:sz w:val="24"/>
          <w:szCs w:val="24"/>
          <w:lang w:eastAsia="ar-SA"/>
        </w:rPr>
        <w:t xml:space="preserve"> </w:t>
      </w:r>
      <w:r w:rsidR="00B90F2F">
        <w:rPr>
          <w:rFonts w:ascii="Times New Roman" w:eastAsia="Times New Roman" w:hAnsi="Times New Roman" w:cs="!Neo'w Arial"/>
          <w:sz w:val="24"/>
          <w:szCs w:val="24"/>
          <w:lang w:eastAsia="ar-SA"/>
        </w:rPr>
        <w:t>____</w:t>
      </w:r>
      <w:r w:rsidRPr="009E3FAC">
        <w:rPr>
          <w:rFonts w:ascii="Times New Roman" w:eastAsia="Times New Roman" w:hAnsi="Times New Roman" w:cs="!Neo'w Arial"/>
          <w:sz w:val="24"/>
          <w:szCs w:val="24"/>
          <w:lang w:eastAsia="ar-SA"/>
        </w:rPr>
        <w:t xml:space="preserve">. </w:t>
      </w:r>
      <w:r w:rsidR="00B90F2F">
        <w:rPr>
          <w:rFonts w:ascii="Times New Roman" w:eastAsia="Times New Roman" w:hAnsi="Times New Roman" w:cs="!Neo'w Arial"/>
          <w:sz w:val="24"/>
          <w:szCs w:val="24"/>
          <w:lang w:eastAsia="ar-SA"/>
        </w:rPr>
        <w:t>___________</w:t>
      </w:r>
      <w:r w:rsidRPr="009E3FAC">
        <w:rPr>
          <w:rFonts w:ascii="Times New Roman" w:eastAsia="Times New Roman" w:hAnsi="Times New Roman" w:cs="!Neo'w Arial"/>
          <w:sz w:val="24"/>
          <w:szCs w:val="24"/>
          <w:lang w:eastAsia="ar-SA"/>
        </w:rPr>
        <w:t xml:space="preserve"> komisijas sēdes protokolā Nr. </w:t>
      </w:r>
      <w:r w:rsidR="00B90F2F">
        <w:rPr>
          <w:rFonts w:ascii="Times New Roman" w:eastAsia="Times New Roman" w:hAnsi="Times New Roman" w:cs="!Neo'w Arial"/>
          <w:sz w:val="24"/>
          <w:szCs w:val="24"/>
          <w:lang w:eastAsia="ar-SA"/>
        </w:rPr>
        <w:t>___</w:t>
      </w:r>
      <w:r w:rsidRPr="009E3FAC">
        <w:rPr>
          <w:rFonts w:ascii="Times New Roman" w:eastAsia="Times New Roman" w:hAnsi="Times New Roman" w:cs="!Neo'w Arial"/>
          <w:sz w:val="24"/>
          <w:szCs w:val="24"/>
          <w:lang w:eastAsia="ar-SA"/>
        </w:rPr>
        <w:t xml:space="preserve">,  </w:t>
      </w:r>
      <w:r w:rsidRPr="009E3FAC">
        <w:rPr>
          <w:rFonts w:ascii="Times New Roman" w:eastAsia="Times New Roman" w:hAnsi="Times New Roman" w:cs="!Neo'w Arial"/>
          <w:color w:val="000000"/>
          <w:sz w:val="24"/>
          <w:szCs w:val="24"/>
          <w:lang w:eastAsia="ar-SA"/>
        </w:rPr>
        <w:t>noslēdz šādu līgumu, turpmāk - Līgums</w:t>
      </w:r>
      <w:r w:rsidRPr="009E3FAC">
        <w:rPr>
          <w:rFonts w:ascii="Times New Roman" w:eastAsia="Times New Roman" w:hAnsi="Times New Roman" w:cs="!Neo'w Arial"/>
          <w:sz w:val="24"/>
          <w:szCs w:val="24"/>
          <w:lang w:eastAsia="ar-SA"/>
        </w:rPr>
        <w:t>:</w:t>
      </w:r>
    </w:p>
    <w:p w14:paraId="02E71F27" w14:textId="77777777" w:rsidR="007613BB" w:rsidRPr="009E3FAC" w:rsidRDefault="007613BB" w:rsidP="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76" w:lineRule="auto"/>
        <w:jc w:val="both"/>
        <w:rPr>
          <w:rFonts w:ascii="Times New Roman" w:eastAsia="Times New Roman" w:hAnsi="Times New Roman" w:cs="!Neo'w Arial"/>
          <w:sz w:val="24"/>
          <w:szCs w:val="24"/>
          <w:lang w:eastAsia="ar-SA"/>
        </w:rPr>
      </w:pPr>
    </w:p>
    <w:p w14:paraId="58938D24" w14:textId="77777777" w:rsidR="009E3FAC" w:rsidRPr="009E3FAC" w:rsidRDefault="009E3FAC" w:rsidP="000C7922">
      <w:pPr>
        <w:numPr>
          <w:ilvl w:val="0"/>
          <w:numId w:val="2"/>
        </w:numPr>
        <w:tabs>
          <w:tab w:val="clear" w:pos="420"/>
          <w:tab w:val="num" w:pos="567"/>
        </w:tabs>
        <w:spacing w:after="0" w:line="276" w:lineRule="auto"/>
        <w:ind w:left="567" w:hanging="56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LĪGUMA PRIEKŠMETS</w:t>
      </w:r>
    </w:p>
    <w:p w14:paraId="537BA99A" w14:textId="27F982E8" w:rsidR="009E3FAC" w:rsidRPr="00B90F2F"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w:t>
      </w:r>
      <w:proofErr w:type="spellStart"/>
      <w:r w:rsidRPr="009E3FAC">
        <w:rPr>
          <w:rFonts w:ascii="Times New Roman" w:eastAsia="Times New Roman" w:hAnsi="Times New Roman" w:cs="Times New Roman"/>
          <w:sz w:val="24"/>
          <w:szCs w:val="24"/>
        </w:rPr>
        <w:t>pasūta</w:t>
      </w:r>
      <w:proofErr w:type="spellEnd"/>
      <w:r w:rsidRPr="009E3FAC">
        <w:rPr>
          <w:rFonts w:ascii="Times New Roman" w:eastAsia="Times New Roman" w:hAnsi="Times New Roman" w:cs="Times New Roman"/>
          <w:sz w:val="24"/>
          <w:szCs w:val="24"/>
        </w:rPr>
        <w:t xml:space="preserve"> un pērk, bet Piegādātājs pārdod, piegādā un izkrauj </w:t>
      </w:r>
      <w:proofErr w:type="spellStart"/>
      <w:r w:rsidR="00A00805">
        <w:rPr>
          <w:rFonts w:ascii="Times New Roman" w:eastAsia="Times New Roman" w:hAnsi="Times New Roman" w:cs="Times New Roman"/>
          <w:bCs/>
          <w:i/>
          <w:sz w:val="24"/>
          <w:szCs w:val="24"/>
          <w:lang w:eastAsia="lv-LV"/>
        </w:rPr>
        <w:t>abordāžas</w:t>
      </w:r>
      <w:proofErr w:type="spellEnd"/>
      <w:r w:rsidR="00A00805">
        <w:rPr>
          <w:rFonts w:ascii="Times New Roman" w:eastAsia="Times New Roman" w:hAnsi="Times New Roman" w:cs="Times New Roman"/>
          <w:bCs/>
          <w:i/>
          <w:sz w:val="24"/>
          <w:szCs w:val="24"/>
          <w:lang w:eastAsia="lv-LV"/>
        </w:rPr>
        <w:t xml:space="preserve"> kāpnes</w:t>
      </w:r>
      <w:r w:rsidR="00A84DC3">
        <w:rPr>
          <w:rFonts w:ascii="Times New Roman" w:eastAsia="Times New Roman" w:hAnsi="Times New Roman" w:cs="Times New Roman"/>
          <w:bCs/>
          <w:i/>
          <w:sz w:val="24"/>
          <w:szCs w:val="24"/>
          <w:lang w:eastAsia="lv-LV"/>
        </w:rPr>
        <w:t>:</w:t>
      </w:r>
      <w:r w:rsidR="00A00805">
        <w:rPr>
          <w:rFonts w:ascii="Times New Roman" w:eastAsia="Times New Roman" w:hAnsi="Times New Roman" w:cs="Times New Roman"/>
          <w:bCs/>
          <w:i/>
          <w:sz w:val="24"/>
          <w:szCs w:val="24"/>
          <w:lang w:eastAsia="lv-LV"/>
        </w:rPr>
        <w:t xml:space="preserve"> 1 (viens) komplekts taktisko kāpņu sistēma un 1(viens) komplekts teleskopiskā kāta kāpņu sistēma</w:t>
      </w:r>
      <w:r w:rsidR="00B90F2F">
        <w:rPr>
          <w:rFonts w:ascii="Times New Roman" w:eastAsia="Times New Roman" w:hAnsi="Times New Roman" w:cs="Times New Roman"/>
          <w:sz w:val="24"/>
          <w:szCs w:val="24"/>
        </w:rPr>
        <w:t xml:space="preserve">, turpmāk </w:t>
      </w:r>
      <w:r w:rsidR="00DB4F02">
        <w:rPr>
          <w:rFonts w:ascii="Times New Roman" w:eastAsia="Times New Roman" w:hAnsi="Times New Roman" w:cs="Times New Roman"/>
          <w:sz w:val="24"/>
          <w:szCs w:val="24"/>
        </w:rPr>
        <w:t>–</w:t>
      </w:r>
      <w:r w:rsidR="00B90F2F">
        <w:rPr>
          <w:rFonts w:ascii="Times New Roman" w:eastAsia="Times New Roman" w:hAnsi="Times New Roman" w:cs="Times New Roman"/>
          <w:sz w:val="24"/>
          <w:szCs w:val="24"/>
        </w:rPr>
        <w:t xml:space="preserve"> Prece</w:t>
      </w:r>
      <w:r w:rsidR="00DB4F02">
        <w:rPr>
          <w:rFonts w:ascii="Times New Roman" w:eastAsia="Times New Roman" w:hAnsi="Times New Roman" w:cs="Times New Roman"/>
          <w:sz w:val="24"/>
          <w:szCs w:val="24"/>
        </w:rPr>
        <w:t>, saskaņā ar Līgumu un tā pielikumiem</w:t>
      </w:r>
      <w:r w:rsidRPr="00B90F2F">
        <w:rPr>
          <w:rFonts w:ascii="Times New Roman" w:eastAsia="Times New Roman" w:hAnsi="Times New Roman" w:cs="Times New Roman"/>
          <w:sz w:val="24"/>
          <w:szCs w:val="24"/>
        </w:rPr>
        <w:t>;</w:t>
      </w:r>
    </w:p>
    <w:p w14:paraId="018B95B1" w14:textId="77777777"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Preces apraksts un komplektācija saskaņā ar Iepirkuma rezultātiem. </w:t>
      </w:r>
    </w:p>
    <w:p w14:paraId="62FA5096" w14:textId="2414E7EF"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caps/>
          <w:sz w:val="24"/>
          <w:szCs w:val="24"/>
          <w:lang w:eastAsia="lv-LV"/>
        </w:rPr>
      </w:pPr>
      <w:r w:rsidRPr="009E3FAC">
        <w:rPr>
          <w:rFonts w:ascii="Times New Roman" w:eastAsia="Times New Roman" w:hAnsi="Times New Roman" w:cs="Times New Roman"/>
          <w:bCs/>
          <w:sz w:val="24"/>
          <w:szCs w:val="24"/>
          <w:u w:val="single"/>
          <w:lang w:eastAsia="lv-LV"/>
        </w:rPr>
        <w:t>Preces piegādes vieta</w:t>
      </w:r>
      <w:r w:rsidRPr="009E3FAC">
        <w:rPr>
          <w:rFonts w:ascii="Times New Roman" w:eastAsia="Times New Roman" w:hAnsi="Times New Roman" w:cs="Times New Roman"/>
          <w:bCs/>
          <w:sz w:val="24"/>
          <w:szCs w:val="24"/>
          <w:lang w:eastAsia="lv-LV"/>
        </w:rPr>
        <w:t xml:space="preserve">: </w:t>
      </w:r>
      <w:r w:rsidR="00A00805" w:rsidRPr="00A00805">
        <w:rPr>
          <w:rFonts w:ascii="Times New Roman" w:eastAsia="Times New Roman" w:hAnsi="Times New Roman" w:cs="Times New Roman"/>
          <w:bCs/>
          <w:sz w:val="24"/>
          <w:szCs w:val="24"/>
          <w:lang w:eastAsia="lv-LV"/>
        </w:rPr>
        <w:t>Rīga, Birzes iela 4a</w:t>
      </w:r>
      <w:r w:rsidRPr="009E3FAC">
        <w:rPr>
          <w:rFonts w:ascii="Times New Roman" w:eastAsia="Times New Roman" w:hAnsi="Times New Roman" w:cs="Times New Roman"/>
          <w:bCs/>
          <w:sz w:val="24"/>
          <w:szCs w:val="24"/>
          <w:lang w:eastAsia="lv-LV"/>
        </w:rPr>
        <w:t xml:space="preserve">, kas </w:t>
      </w:r>
      <w:r w:rsidRPr="009E3FAC">
        <w:rPr>
          <w:rFonts w:ascii="Times New Roman" w:eastAsia="Times New Roman" w:hAnsi="Times New Roman" w:cs="Times New Roman"/>
          <w:sz w:val="24"/>
          <w:szCs w:val="24"/>
          <w:lang w:eastAsia="lv-LV"/>
        </w:rPr>
        <w:t>Nacionālo bruņoto spēku likuma izpratnē uzskatām</w:t>
      </w:r>
      <w:r w:rsidR="001321BC">
        <w:rPr>
          <w:rFonts w:ascii="Times New Roman" w:eastAsia="Times New Roman" w:hAnsi="Times New Roman" w:cs="Times New Roman"/>
          <w:sz w:val="24"/>
          <w:szCs w:val="24"/>
          <w:lang w:eastAsia="lv-LV"/>
        </w:rPr>
        <w:t>a</w:t>
      </w:r>
      <w:r w:rsidRPr="009E3FAC">
        <w:rPr>
          <w:rFonts w:ascii="Times New Roman" w:eastAsia="Times New Roman" w:hAnsi="Times New Roman" w:cs="Times New Roman"/>
          <w:sz w:val="24"/>
          <w:szCs w:val="24"/>
          <w:lang w:eastAsia="lv-LV"/>
        </w:rPr>
        <w:t xml:space="preserve"> par </w:t>
      </w:r>
      <w:r w:rsidRPr="009E3FAC">
        <w:rPr>
          <w:rFonts w:ascii="Times New Roman" w:eastAsia="Times New Roman" w:hAnsi="Times New Roman" w:cs="Times New Roman"/>
          <w:i/>
          <w:sz w:val="24"/>
          <w:szCs w:val="24"/>
          <w:lang w:eastAsia="lv-LV"/>
        </w:rPr>
        <w:t>militāru objektu</w:t>
      </w:r>
      <w:r w:rsidRPr="009E3FAC">
        <w:rPr>
          <w:rFonts w:ascii="Times New Roman" w:eastAsia="Times New Roman" w:hAnsi="Times New Roman" w:cs="Times New Roman"/>
          <w:sz w:val="24"/>
          <w:szCs w:val="24"/>
          <w:lang w:eastAsia="lv-LV"/>
        </w:rPr>
        <w:t xml:space="preserve">. </w:t>
      </w:r>
    </w:p>
    <w:p w14:paraId="37F2678E" w14:textId="51128D32" w:rsidR="009E3FAC" w:rsidRPr="009E3FAC" w:rsidRDefault="009E3FAC" w:rsidP="000C7922">
      <w:pPr>
        <w:numPr>
          <w:ilvl w:val="1"/>
          <w:numId w:val="2"/>
        </w:numPr>
        <w:tabs>
          <w:tab w:val="clear" w:pos="420"/>
          <w:tab w:val="num" w:pos="567"/>
        </w:tab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bCs/>
          <w:sz w:val="24"/>
          <w:szCs w:val="24"/>
          <w:u w:val="single"/>
          <w:lang w:eastAsia="lv-LV"/>
        </w:rPr>
        <w:t>Preces piegādes termiņš</w:t>
      </w:r>
      <w:r w:rsidRPr="009E3FAC">
        <w:rPr>
          <w:rFonts w:ascii="Times New Roman" w:eastAsia="Times New Roman" w:hAnsi="Times New Roman" w:cs="Times New Roman"/>
          <w:bCs/>
          <w:sz w:val="24"/>
          <w:szCs w:val="24"/>
          <w:lang w:eastAsia="lv-LV"/>
        </w:rPr>
        <w:t xml:space="preserve">: ne vēlāk kā </w:t>
      </w:r>
      <w:r w:rsidR="00B90F2F">
        <w:rPr>
          <w:rFonts w:ascii="Times New Roman" w:eastAsia="Times New Roman" w:hAnsi="Times New Roman" w:cs="Times New Roman"/>
          <w:bCs/>
          <w:sz w:val="24"/>
          <w:szCs w:val="24"/>
          <w:lang w:eastAsia="lv-LV"/>
        </w:rPr>
        <w:t>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__________</w:t>
      </w:r>
      <w:r w:rsidRPr="009E3FAC">
        <w:rPr>
          <w:rFonts w:ascii="Times New Roman" w:eastAsia="Times New Roman" w:hAnsi="Times New Roman" w:cs="Times New Roman"/>
          <w:bCs/>
          <w:sz w:val="24"/>
          <w:szCs w:val="24"/>
          <w:lang w:eastAsia="lv-LV"/>
        </w:rPr>
        <w:t xml:space="preserve"> laikā no Līguma noslēgšanas dienas.</w:t>
      </w:r>
      <w:r w:rsidR="001321BC">
        <w:rPr>
          <w:rFonts w:ascii="Times New Roman" w:eastAsia="Times New Roman" w:hAnsi="Times New Roman" w:cs="Times New Roman"/>
          <w:bCs/>
          <w:sz w:val="24"/>
          <w:szCs w:val="24"/>
          <w:lang w:eastAsia="lv-LV"/>
        </w:rPr>
        <w:t xml:space="preserve"> </w:t>
      </w:r>
      <w:bookmarkStart w:id="2" w:name="_Hlk227584842"/>
      <w:r w:rsidR="001321BC">
        <w:rPr>
          <w:rFonts w:ascii="Times New Roman" w:eastAsia="Times New Roman" w:hAnsi="Times New Roman" w:cs="Times New Roman"/>
          <w:bCs/>
          <w:sz w:val="24"/>
          <w:szCs w:val="24"/>
          <w:lang w:eastAsia="lv-LV"/>
        </w:rPr>
        <w:t xml:space="preserve">Piegādes termiņš sākas nākamajā dienā pēc līguma </w:t>
      </w:r>
      <w:r w:rsidR="001321BC" w:rsidRPr="00A00805">
        <w:rPr>
          <w:rFonts w:ascii="Times New Roman" w:eastAsia="Times New Roman" w:hAnsi="Times New Roman" w:cs="Times New Roman"/>
          <w:bCs/>
          <w:sz w:val="24"/>
          <w:szCs w:val="24"/>
          <w:lang w:eastAsia="lv-LV"/>
        </w:rPr>
        <w:t>abpusējas parakstīšanas dienas</w:t>
      </w:r>
      <w:r w:rsidR="00890D5F" w:rsidRPr="00A00805">
        <w:rPr>
          <w:rFonts w:ascii="Times New Roman" w:eastAsia="Times New Roman" w:hAnsi="Times New Roman" w:cs="Times New Roman"/>
          <w:bCs/>
          <w:sz w:val="24"/>
          <w:szCs w:val="24"/>
          <w:lang w:eastAsia="lv-LV"/>
        </w:rPr>
        <w:t xml:space="preserve"> </w:t>
      </w:r>
      <w:r w:rsidR="00890D5F" w:rsidRPr="00A00805">
        <w:rPr>
          <w:rFonts w:ascii="Times New Roman" w:hAnsi="Times New Roman" w:cs="Times New Roman"/>
          <w:bCs/>
          <w:sz w:val="24"/>
          <w:szCs w:val="24"/>
        </w:rPr>
        <w:t>un beidzas pēdējā izpildes dienā (ieskaitot) – ja brīvdiena, svētku diena – nākamajā darba dienā</w:t>
      </w:r>
      <w:r w:rsidR="001321BC" w:rsidRPr="00890D5F">
        <w:rPr>
          <w:rFonts w:ascii="Times New Roman" w:eastAsia="Times New Roman" w:hAnsi="Times New Roman" w:cs="Times New Roman"/>
          <w:bCs/>
          <w:sz w:val="24"/>
          <w:szCs w:val="24"/>
          <w:lang w:eastAsia="lv-LV"/>
        </w:rPr>
        <w:t>.</w:t>
      </w:r>
      <w:bookmarkEnd w:id="2"/>
    </w:p>
    <w:p w14:paraId="697B8874" w14:textId="67237524" w:rsidR="009E3FAC" w:rsidRPr="009E3FAC" w:rsidRDefault="009E3FAC" w:rsidP="000C7922">
      <w:pPr>
        <w:numPr>
          <w:ilvl w:val="1"/>
          <w:numId w:val="2"/>
        </w:numPr>
        <w:tabs>
          <w:tab w:val="clear" w:pos="420"/>
          <w:tab w:val="num" w:pos="567"/>
        </w:tab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Līguma izpilde notiek atbilstoši Līguma noteikumiem, tajā skaitā Līguma pielikumiem un saskaņā ar Iepirkuma dokumentāciju (nolikumu, tehnisko specifikāciju un citiem nolikuma pielikumiem) un Piegādātāja iesniegto piedāvājumu Iepirkumā. Gadījumā, ja šajos pielikumos minētais ir pretrunā Līguma noteikumiem vai tehniskajai specifikācijai, tad noteicošais ir Līgumā un tehniskajā specifikācijā </w:t>
      </w:r>
      <w:r w:rsidR="009E7D23">
        <w:rPr>
          <w:rFonts w:ascii="Times New Roman" w:eastAsia="Times New Roman" w:hAnsi="Times New Roman" w:cs="Times New Roman"/>
          <w:sz w:val="24"/>
          <w:szCs w:val="24"/>
          <w:lang w:eastAsia="lv-LV"/>
        </w:rPr>
        <w:t xml:space="preserve">(Līguma 1.pielikums) </w:t>
      </w:r>
      <w:r w:rsidRPr="009E3FAC">
        <w:rPr>
          <w:rFonts w:ascii="Times New Roman" w:eastAsia="Times New Roman" w:hAnsi="Times New Roman" w:cs="Times New Roman"/>
          <w:sz w:val="24"/>
          <w:szCs w:val="24"/>
          <w:lang w:eastAsia="lv-LV"/>
        </w:rPr>
        <w:t>minētais.</w:t>
      </w:r>
    </w:p>
    <w:p w14:paraId="432EAA20" w14:textId="77777777" w:rsidR="009E3FAC" w:rsidRPr="009E3FAC" w:rsidRDefault="009E3FAC" w:rsidP="009E3FAC">
      <w:pPr>
        <w:autoSpaceDE w:val="0"/>
        <w:autoSpaceDN w:val="0"/>
        <w:adjustRightInd w:val="0"/>
        <w:spacing w:after="0" w:line="276" w:lineRule="auto"/>
        <w:ind w:left="420"/>
        <w:jc w:val="both"/>
        <w:rPr>
          <w:rFonts w:ascii="Times New Roman" w:eastAsia="Times New Roman" w:hAnsi="Times New Roman" w:cs="Times New Roman"/>
          <w:sz w:val="24"/>
          <w:szCs w:val="24"/>
          <w:lang w:eastAsia="lv-LV"/>
        </w:rPr>
      </w:pPr>
    </w:p>
    <w:p w14:paraId="70415B40" w14:textId="77777777" w:rsidR="009E3FAC" w:rsidRPr="009E3FAC" w:rsidRDefault="009E3FAC" w:rsidP="009E3FAC">
      <w:pPr>
        <w:numPr>
          <w:ilvl w:val="0"/>
          <w:numId w:val="2"/>
        </w:numPr>
        <w:autoSpaceDN w:val="0"/>
        <w:spacing w:after="0" w:line="276" w:lineRule="auto"/>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PRECES CENA, LĪGUMA SUMMA UN NORĒĶINU KĀRTĪBA</w:t>
      </w:r>
    </w:p>
    <w:p w14:paraId="165686FC" w14:textId="7A79D411" w:rsidR="009E3FAC" w:rsidRPr="009E3FAC" w:rsidRDefault="009E3FAC" w:rsidP="000C7922">
      <w:pPr>
        <w:widowControl w:val="0"/>
        <w:numPr>
          <w:ilvl w:val="1"/>
          <w:numId w:val="12"/>
        </w:numPr>
        <w:tabs>
          <w:tab w:val="clear" w:pos="420"/>
          <w:tab w:val="num" w:pos="567"/>
        </w:tabs>
        <w:spacing w:after="0" w:line="276" w:lineRule="auto"/>
        <w:ind w:left="567" w:right="-2" w:hanging="567"/>
        <w:jc w:val="both"/>
        <w:rPr>
          <w:rFonts w:ascii="Times New Roman" w:eastAsia="Calibri" w:hAnsi="Times New Roman" w:cs="Times New Roman"/>
          <w:sz w:val="24"/>
          <w:szCs w:val="24"/>
          <w:lang w:eastAsia="lv-LV"/>
        </w:rPr>
      </w:pPr>
      <w:r w:rsidRPr="009E3FAC">
        <w:rPr>
          <w:rFonts w:ascii="Times New Roman" w:eastAsia="Times New Roman" w:hAnsi="Times New Roman" w:cs="Times New Roman"/>
          <w:sz w:val="24"/>
          <w:szCs w:val="24"/>
        </w:rPr>
        <w:t xml:space="preserve">Preces </w:t>
      </w:r>
      <w:r w:rsidR="00B90F2F">
        <w:rPr>
          <w:rFonts w:ascii="Times New Roman" w:eastAsia="Times New Roman" w:hAnsi="Times New Roman" w:cs="Times New Roman"/>
          <w:sz w:val="24"/>
          <w:szCs w:val="24"/>
        </w:rPr>
        <w:t>cena bez pievienotās vērtības nodokļa (turpmāk - PVN) ir __________</w:t>
      </w:r>
      <w:r w:rsidR="009E7D23">
        <w:rPr>
          <w:rFonts w:ascii="Times New Roman" w:eastAsia="Times New Roman" w:hAnsi="Times New Roman" w:cs="Times New Roman"/>
          <w:sz w:val="24"/>
          <w:szCs w:val="24"/>
        </w:rPr>
        <w:t xml:space="preserve"> </w:t>
      </w:r>
      <w:r w:rsidR="00B90F2F">
        <w:rPr>
          <w:rFonts w:ascii="Times New Roman" w:eastAsia="Times New Roman" w:hAnsi="Times New Roman" w:cs="Times New Roman"/>
          <w:sz w:val="24"/>
          <w:szCs w:val="24"/>
        </w:rPr>
        <w:t>EUR</w:t>
      </w:r>
      <w:r w:rsidR="009E7D23">
        <w:rPr>
          <w:rFonts w:ascii="Times New Roman" w:eastAsia="Times New Roman" w:hAnsi="Times New Roman" w:cs="Times New Roman"/>
          <w:sz w:val="24"/>
          <w:szCs w:val="24"/>
        </w:rPr>
        <w:t xml:space="preserve"> (______________</w:t>
      </w:r>
      <w:proofErr w:type="spellStart"/>
      <w:r w:rsidR="009E7D23" w:rsidRPr="009E7D23">
        <w:rPr>
          <w:rFonts w:ascii="Times New Roman" w:eastAsia="Times New Roman" w:hAnsi="Times New Roman" w:cs="Times New Roman"/>
          <w:i/>
          <w:iCs/>
          <w:sz w:val="24"/>
          <w:szCs w:val="24"/>
        </w:rPr>
        <w:t>euro</w:t>
      </w:r>
      <w:proofErr w:type="spellEnd"/>
      <w:r w:rsidR="009E7D23">
        <w:rPr>
          <w:rFonts w:ascii="Times New Roman" w:eastAsia="Times New Roman" w:hAnsi="Times New Roman" w:cs="Times New Roman"/>
          <w:sz w:val="24"/>
          <w:szCs w:val="24"/>
        </w:rPr>
        <w:t>, _____ centi)</w:t>
      </w:r>
      <w:r w:rsidR="00B90F2F">
        <w:rPr>
          <w:rFonts w:ascii="Times New Roman" w:eastAsia="Times New Roman" w:hAnsi="Times New Roman" w:cs="Times New Roman"/>
          <w:sz w:val="24"/>
          <w:szCs w:val="24"/>
        </w:rPr>
        <w:t>.  Cena</w:t>
      </w:r>
      <w:r w:rsidRPr="009E3FAC">
        <w:rPr>
          <w:rFonts w:ascii="Times New Roman" w:eastAsia="Times New Roman" w:hAnsi="Times New Roman" w:cs="Times New Roman"/>
          <w:sz w:val="24"/>
          <w:szCs w:val="24"/>
        </w:rPr>
        <w:t xml:space="preserve"> noteikta saskaņā ar Piegādātāja piedāvājumu (EIS </w:t>
      </w:r>
      <w:r w:rsidR="00B90F2F">
        <w:rPr>
          <w:rFonts w:ascii="Times New Roman" w:eastAsia="Times New Roman" w:hAnsi="Times New Roman" w:cs="Times New Roman"/>
          <w:sz w:val="24"/>
          <w:szCs w:val="24"/>
        </w:rPr>
        <w:t>______</w:t>
      </w:r>
      <w:r w:rsidRPr="009E3FAC">
        <w:rPr>
          <w:rFonts w:ascii="Times New Roman" w:eastAsia="Times New Roman" w:hAnsi="Times New Roman" w:cs="Times New Roman"/>
          <w:sz w:val="24"/>
          <w:szCs w:val="24"/>
        </w:rPr>
        <w:t xml:space="preserve">. plkst. </w:t>
      </w:r>
      <w:r w:rsidR="00B90F2F">
        <w:rPr>
          <w:rFonts w:ascii="Times New Roman" w:eastAsia="Times New Roman" w:hAnsi="Times New Roman" w:cs="Times New Roman"/>
          <w:sz w:val="24"/>
          <w:szCs w:val="24"/>
        </w:rPr>
        <w:t>____</w:t>
      </w:r>
      <w:r w:rsidRPr="009E3FAC">
        <w:rPr>
          <w:rFonts w:ascii="Times New Roman" w:eastAsia="Times New Roman" w:hAnsi="Times New Roman" w:cs="Times New Roman"/>
          <w:sz w:val="24"/>
          <w:szCs w:val="24"/>
        </w:rPr>
        <w:t xml:space="preserve">). Šajā </w:t>
      </w:r>
      <w:r w:rsidR="00B90F2F">
        <w:rPr>
          <w:rFonts w:ascii="Times New Roman" w:eastAsia="Times New Roman" w:hAnsi="Times New Roman" w:cs="Times New Roman"/>
          <w:sz w:val="24"/>
          <w:szCs w:val="24"/>
        </w:rPr>
        <w:t>cenā</w:t>
      </w:r>
      <w:r w:rsidRPr="009E3FAC">
        <w:rPr>
          <w:rFonts w:ascii="Times New Roman" w:eastAsia="Times New Roman" w:hAnsi="Times New Roman" w:cs="Times New Roman"/>
          <w:sz w:val="24"/>
          <w:szCs w:val="24"/>
        </w:rPr>
        <w:t xml:space="preserve"> ir ietverta Preces vērtība, transporta izmaksas, </w:t>
      </w:r>
      <w:r w:rsidRPr="009E3FAC">
        <w:rPr>
          <w:rFonts w:ascii="Times New Roman" w:eastAsia="Calibri" w:hAnsi="Times New Roman" w:cs="Times New Roman"/>
          <w:sz w:val="24"/>
          <w:szCs w:val="24"/>
        </w:rPr>
        <w:t>ar garantijas saistību izpildi saistītie izdevumi</w:t>
      </w:r>
      <w:r w:rsidRPr="009E3FAC">
        <w:rPr>
          <w:rFonts w:ascii="Times New Roman" w:eastAsia="Times New Roman" w:hAnsi="Times New Roman" w:cs="Times New Roman"/>
          <w:sz w:val="24"/>
          <w:szCs w:val="24"/>
        </w:rPr>
        <w:t>, jebkādi valsts vai pašvaldības noteiktie nodokļi (izņemot PVN) vai nodevas un citas izmaksas, kas saistītas ar Preci, tās piegādi</w:t>
      </w:r>
      <w:r w:rsidR="00B90F2F">
        <w:rPr>
          <w:rFonts w:ascii="Times New Roman" w:eastAsia="Times New Roman" w:hAnsi="Times New Roman" w:cs="Times New Roman"/>
          <w:sz w:val="24"/>
          <w:szCs w:val="24"/>
        </w:rPr>
        <w:t xml:space="preserve"> un</w:t>
      </w:r>
      <w:r w:rsidRPr="009E3FAC">
        <w:rPr>
          <w:rFonts w:ascii="Times New Roman" w:eastAsia="Times New Roman" w:hAnsi="Times New Roman" w:cs="Times New Roman"/>
          <w:sz w:val="24"/>
          <w:szCs w:val="24"/>
        </w:rPr>
        <w:t xml:space="preserve"> izkraušanu.</w:t>
      </w:r>
    </w:p>
    <w:p w14:paraId="10853835" w14:textId="3C8CED9E"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lastRenderedPageBreak/>
        <w:t xml:space="preserve">Līguma kopējā cena bez PVN ir </w:t>
      </w:r>
      <w:r w:rsidR="00B90F2F">
        <w:rPr>
          <w:rFonts w:ascii="Times New Roman" w:eastAsia="Times New Roman" w:hAnsi="Times New Roman" w:cs="Times New Roman"/>
          <w:sz w:val="24"/>
          <w:szCs w:val="24"/>
          <w:lang w:eastAsia="lv-LV"/>
        </w:rPr>
        <w:t>______________</w:t>
      </w:r>
      <w:r w:rsidRPr="009E3FAC">
        <w:rPr>
          <w:rFonts w:ascii="Times New Roman" w:eastAsia="Times New Roman" w:hAnsi="Times New Roman" w:cs="Times New Roman"/>
          <w:b/>
          <w:sz w:val="24"/>
          <w:szCs w:val="24"/>
          <w:lang w:eastAsia="lv-LV"/>
        </w:rPr>
        <w:t xml:space="preserve"> </w:t>
      </w:r>
      <w:r w:rsidRPr="009E3FAC">
        <w:rPr>
          <w:rFonts w:ascii="Times New Roman" w:eastAsia="Times New Roman" w:hAnsi="Times New Roman" w:cs="Times New Roman"/>
          <w:sz w:val="24"/>
          <w:szCs w:val="24"/>
          <w:lang w:eastAsia="lv-LV"/>
        </w:rPr>
        <w:t>EUR (</w:t>
      </w:r>
      <w:r w:rsidR="00B90F2F">
        <w:rPr>
          <w:rFonts w:ascii="Times New Roman" w:eastAsia="Times New Roman" w:hAnsi="Times New Roman" w:cs="Times New Roman"/>
          <w:sz w:val="24"/>
          <w:szCs w:val="24"/>
          <w:lang w:eastAsia="lv-LV"/>
        </w:rPr>
        <w:t>_____________</w:t>
      </w:r>
      <w:r w:rsidRPr="009E3FAC">
        <w:rPr>
          <w:rFonts w:ascii="Times New Roman" w:eastAsia="Times New Roman" w:hAnsi="Times New Roman" w:cs="Times New Roman"/>
          <w:sz w:val="24"/>
          <w:szCs w:val="24"/>
          <w:lang w:eastAsia="lv-LV"/>
        </w:rPr>
        <w:t xml:space="preserve"> </w:t>
      </w:r>
      <w:proofErr w:type="spellStart"/>
      <w:r w:rsidRPr="009E3FAC">
        <w:rPr>
          <w:rFonts w:ascii="Times New Roman" w:eastAsia="Times New Roman" w:hAnsi="Times New Roman" w:cs="Times New Roman"/>
          <w:i/>
          <w:sz w:val="24"/>
          <w:szCs w:val="24"/>
          <w:lang w:eastAsia="lv-LV"/>
        </w:rPr>
        <w:t>euro</w:t>
      </w:r>
      <w:proofErr w:type="spellEnd"/>
      <w:r w:rsidRPr="009E3FAC">
        <w:rPr>
          <w:rFonts w:ascii="Times New Roman" w:eastAsia="Times New Roman" w:hAnsi="Times New Roman" w:cs="Times New Roman"/>
          <w:sz w:val="24"/>
          <w:szCs w:val="24"/>
          <w:lang w:eastAsia="lv-LV"/>
        </w:rPr>
        <w:t xml:space="preserve">,  </w:t>
      </w:r>
      <w:r w:rsidR="00B90F2F">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centi). Līguma kopējā summa ar PVN 21% ir </w:t>
      </w:r>
      <w:r w:rsidR="00B90F2F">
        <w:rPr>
          <w:rFonts w:ascii="Times New Roman" w:eastAsia="Times New Roman" w:hAnsi="Times New Roman" w:cs="Times New Roman"/>
          <w:sz w:val="24"/>
          <w:szCs w:val="24"/>
          <w:lang w:eastAsia="lv-LV"/>
        </w:rPr>
        <w:t>_______</w:t>
      </w:r>
      <w:r w:rsidRPr="009E3FAC">
        <w:rPr>
          <w:rFonts w:ascii="Times New Roman" w:eastAsia="Times New Roman" w:hAnsi="Times New Roman" w:cs="Times New Roman"/>
          <w:sz w:val="24"/>
          <w:szCs w:val="24"/>
          <w:lang w:eastAsia="lv-LV"/>
        </w:rPr>
        <w:t xml:space="preserve"> EUR (</w:t>
      </w:r>
      <w:r w:rsidR="00B90F2F">
        <w:rPr>
          <w:rFonts w:ascii="Times New Roman" w:eastAsia="Times New Roman" w:hAnsi="Times New Roman" w:cs="Times New Roman"/>
          <w:sz w:val="24"/>
          <w:szCs w:val="24"/>
          <w:lang w:eastAsia="lv-LV"/>
        </w:rPr>
        <w:t>____________________</w:t>
      </w:r>
      <w:r w:rsidRPr="009E3FAC">
        <w:rPr>
          <w:rFonts w:ascii="Times New Roman" w:eastAsia="Times New Roman" w:hAnsi="Times New Roman" w:cs="Times New Roman"/>
          <w:sz w:val="24"/>
          <w:szCs w:val="24"/>
          <w:lang w:eastAsia="lv-LV"/>
        </w:rPr>
        <w:t xml:space="preserve"> </w:t>
      </w:r>
      <w:proofErr w:type="spellStart"/>
      <w:r w:rsidRPr="009E3FAC">
        <w:rPr>
          <w:rFonts w:ascii="Times New Roman" w:eastAsia="Times New Roman" w:hAnsi="Times New Roman" w:cs="Times New Roman"/>
          <w:i/>
          <w:iCs/>
          <w:sz w:val="24"/>
          <w:szCs w:val="24"/>
          <w:lang w:eastAsia="lv-LV"/>
        </w:rPr>
        <w:t>euro</w:t>
      </w:r>
      <w:proofErr w:type="spellEnd"/>
      <w:r w:rsidRPr="009E3FAC">
        <w:rPr>
          <w:rFonts w:ascii="Times New Roman" w:eastAsia="Times New Roman" w:hAnsi="Times New Roman" w:cs="Times New Roman"/>
          <w:sz w:val="24"/>
          <w:szCs w:val="24"/>
          <w:lang w:eastAsia="lv-LV"/>
        </w:rPr>
        <w:t xml:space="preserve">, </w:t>
      </w:r>
      <w:r w:rsidR="00B90F2F">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centi).</w:t>
      </w:r>
    </w:p>
    <w:p w14:paraId="61CA07BE" w14:textId="025EB4F0"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color w:val="000000"/>
          <w:sz w:val="24"/>
          <w:szCs w:val="24"/>
          <w:lang w:eastAsia="lv-LV"/>
        </w:rPr>
        <w:t xml:space="preserve">Piegādātājs rēķinu sagatavo strukturēta elektroniskā rēķina formā (turpmāk - e-rēķins) un </w:t>
      </w:r>
      <w:proofErr w:type="spellStart"/>
      <w:r w:rsidRPr="009E3FAC">
        <w:rPr>
          <w:rFonts w:ascii="Times New Roman" w:eastAsia="Calibri" w:hAnsi="Times New Roman" w:cs="Times New Roman"/>
          <w:color w:val="000000"/>
          <w:sz w:val="24"/>
          <w:szCs w:val="24"/>
          <w:lang w:eastAsia="lv-LV"/>
        </w:rPr>
        <w:t>nosūta</w:t>
      </w:r>
      <w:proofErr w:type="spellEnd"/>
      <w:r w:rsidRPr="009E3FAC">
        <w:rPr>
          <w:rFonts w:ascii="Times New Roman" w:eastAsia="Calibri" w:hAnsi="Times New Roman" w:cs="Times New Roman"/>
          <w:color w:val="000000"/>
          <w:sz w:val="24"/>
          <w:szCs w:val="24"/>
          <w:lang w:eastAsia="lv-LV"/>
        </w:rPr>
        <w:t xml:space="preserve"> to (kā </w:t>
      </w:r>
      <w:proofErr w:type="spellStart"/>
      <w:r w:rsidRPr="009E3FAC">
        <w:rPr>
          <w:rFonts w:ascii="Times New Roman" w:eastAsia="Calibri" w:hAnsi="Times New Roman" w:cs="Times New Roman"/>
          <w:color w:val="000000"/>
          <w:sz w:val="24"/>
          <w:szCs w:val="24"/>
          <w:lang w:eastAsia="lv-LV"/>
        </w:rPr>
        <w:t>xml</w:t>
      </w:r>
      <w:proofErr w:type="spellEnd"/>
      <w:r w:rsidRPr="009E3FAC">
        <w:rPr>
          <w:rFonts w:ascii="Times New Roman" w:eastAsia="Calibri" w:hAnsi="Times New Roman" w:cs="Times New Roman"/>
          <w:color w:val="000000"/>
          <w:sz w:val="24"/>
          <w:szCs w:val="24"/>
          <w:lang w:eastAsia="lv-LV"/>
        </w:rPr>
        <w:t xml:space="preserve"> datni un kā </w:t>
      </w:r>
      <w:proofErr w:type="spellStart"/>
      <w:r w:rsidRPr="009E3FAC">
        <w:rPr>
          <w:rFonts w:ascii="Times New Roman" w:eastAsia="Calibri" w:hAnsi="Times New Roman" w:cs="Times New Roman"/>
          <w:color w:val="000000"/>
          <w:sz w:val="24"/>
          <w:szCs w:val="24"/>
          <w:lang w:eastAsia="lv-LV"/>
        </w:rPr>
        <w:t>pdf</w:t>
      </w:r>
      <w:proofErr w:type="spellEnd"/>
      <w:r w:rsidRPr="009E3FAC">
        <w:rPr>
          <w:rFonts w:ascii="Times New Roman" w:eastAsia="Calibri" w:hAnsi="Times New Roman" w:cs="Times New Roman"/>
          <w:color w:val="000000"/>
          <w:sz w:val="24"/>
          <w:szCs w:val="24"/>
          <w:lang w:eastAsia="lv-LV"/>
        </w:rPr>
        <w:t xml:space="preserve"> datni) uz Pasūtītāja oficiālo elektronisko adresi: 1RNCEREK@90000294774. Ar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 xml:space="preserve">rēķinu ir saprotams dokuments, kas satur visu nepieciešamo informāciju par iegādāto Preci un atbilst piemērojamajam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rēķina standartam</w:t>
      </w:r>
      <w:r w:rsidRPr="009E3FAC">
        <w:rPr>
          <w:rFonts w:ascii="Times New Roman" w:eastAsia="Calibri" w:hAnsi="Times New Roman" w:cs="Times New Roman"/>
          <w:color w:val="000000"/>
          <w:sz w:val="24"/>
          <w:szCs w:val="24"/>
        </w:rPr>
        <w:t xml:space="preserve"> (strukturēts datnes XML fails) </w:t>
      </w:r>
      <w:r w:rsidRPr="009E3FAC">
        <w:rPr>
          <w:rFonts w:ascii="Times New Roman" w:eastAsia="Calibri" w:hAnsi="Times New Roman" w:cs="Times New Roman"/>
          <w:color w:val="000000"/>
          <w:sz w:val="24"/>
          <w:szCs w:val="24"/>
          <w:lang w:eastAsia="lv-LV"/>
        </w:rPr>
        <w:t xml:space="preserve">un </w:t>
      </w:r>
      <w:proofErr w:type="spellStart"/>
      <w:r w:rsidRPr="009E3FAC">
        <w:rPr>
          <w:rFonts w:ascii="Times New Roman" w:eastAsia="Calibri" w:hAnsi="Times New Roman" w:cs="Times New Roman"/>
          <w:i/>
          <w:iCs/>
          <w:color w:val="000000"/>
          <w:sz w:val="24"/>
          <w:szCs w:val="24"/>
          <w:lang w:eastAsia="lv-LV"/>
        </w:rPr>
        <w:t>Pan-European</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Public</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Procurement</w:t>
      </w:r>
      <w:proofErr w:type="spellEnd"/>
      <w:r w:rsidRPr="009E3FAC">
        <w:rPr>
          <w:rFonts w:ascii="Times New Roman" w:eastAsia="Calibri" w:hAnsi="Times New Roman" w:cs="Times New Roman"/>
          <w:i/>
          <w:iCs/>
          <w:color w:val="000000"/>
          <w:sz w:val="24"/>
          <w:szCs w:val="24"/>
          <w:lang w:eastAsia="lv-LV"/>
        </w:rPr>
        <w:t xml:space="preserve"> </w:t>
      </w:r>
      <w:proofErr w:type="spellStart"/>
      <w:r w:rsidRPr="009E3FAC">
        <w:rPr>
          <w:rFonts w:ascii="Times New Roman" w:eastAsia="Calibri" w:hAnsi="Times New Roman" w:cs="Times New Roman"/>
          <w:i/>
          <w:iCs/>
          <w:color w:val="000000"/>
          <w:sz w:val="24"/>
          <w:szCs w:val="24"/>
          <w:lang w:eastAsia="lv-LV"/>
        </w:rPr>
        <w:t>On</w:t>
      </w:r>
      <w:proofErr w:type="spellEnd"/>
      <w:r w:rsidRPr="009E3FAC">
        <w:rPr>
          <w:rFonts w:ascii="Times New Roman" w:eastAsia="Calibri" w:hAnsi="Times New Roman" w:cs="Times New Roman"/>
          <w:i/>
          <w:iCs/>
          <w:color w:val="000000"/>
          <w:sz w:val="24"/>
          <w:szCs w:val="24"/>
          <w:lang w:eastAsia="lv-LV"/>
        </w:rPr>
        <w:t xml:space="preserve">-Line (PEPPOL) BIS </w:t>
      </w:r>
      <w:proofErr w:type="spellStart"/>
      <w:r w:rsidRPr="009E3FAC">
        <w:rPr>
          <w:rFonts w:ascii="Times New Roman" w:eastAsia="Calibri" w:hAnsi="Times New Roman" w:cs="Times New Roman"/>
          <w:i/>
          <w:iCs/>
          <w:color w:val="000000"/>
          <w:sz w:val="24"/>
          <w:szCs w:val="24"/>
          <w:lang w:eastAsia="lv-LV"/>
        </w:rPr>
        <w:t>Billing</w:t>
      </w:r>
      <w:proofErr w:type="spellEnd"/>
      <w:r w:rsidRPr="009E3FAC">
        <w:rPr>
          <w:rFonts w:ascii="Times New Roman" w:eastAsia="Calibri" w:hAnsi="Times New Roman" w:cs="Times New Roman"/>
          <w:i/>
          <w:iCs/>
          <w:color w:val="000000"/>
          <w:sz w:val="24"/>
          <w:szCs w:val="24"/>
          <w:lang w:eastAsia="lv-LV"/>
        </w:rPr>
        <w:t xml:space="preserve"> 3.0</w:t>
      </w:r>
      <w:r w:rsidRPr="009E3FAC">
        <w:rPr>
          <w:rFonts w:ascii="Times New Roman" w:eastAsia="Calibri" w:hAnsi="Times New Roman" w:cs="Times New Roman"/>
          <w:color w:val="000000"/>
          <w:sz w:val="24"/>
          <w:szCs w:val="24"/>
          <w:lang w:eastAsia="lv-LV"/>
        </w:rPr>
        <w:t xml:space="preserve"> </w:t>
      </w:r>
      <w:r w:rsidR="00890D5F">
        <w:rPr>
          <w:rFonts w:ascii="Times New Roman" w:eastAsia="Calibri" w:hAnsi="Times New Roman" w:cs="Times New Roman"/>
          <w:color w:val="000000"/>
          <w:sz w:val="24"/>
          <w:szCs w:val="24"/>
          <w:lang w:eastAsia="lv-LV"/>
        </w:rPr>
        <w:t>e-</w:t>
      </w:r>
      <w:r w:rsidRPr="009E3FAC">
        <w:rPr>
          <w:rFonts w:ascii="Times New Roman" w:eastAsia="Calibri" w:hAnsi="Times New Roman" w:cs="Times New Roman"/>
          <w:color w:val="000000"/>
          <w:sz w:val="24"/>
          <w:szCs w:val="24"/>
          <w:lang w:eastAsia="lv-LV"/>
        </w:rPr>
        <w:t xml:space="preserve">rēķinu pamatelementu izmantošanas specifikācijai </w:t>
      </w:r>
      <w:r w:rsidRPr="009E3FAC">
        <w:rPr>
          <w:rFonts w:ascii="Times New Roman" w:eastAsia="Calibri" w:hAnsi="Times New Roman" w:cs="Times New Roman"/>
          <w:color w:val="000000"/>
          <w:sz w:val="24"/>
          <w:szCs w:val="24"/>
        </w:rPr>
        <w:t>un ir sagatavots atbilstoši likuma „Grāmatvedības likums” 1. panta 9. punkta un 11. panta prasībām un Ministru kabineta 2019.gada 9.aprīļa noteikumu Nr.154 „Piemērojamais elektroniskā rēķina standarts un tā pamatelementu izmantošanas specifikācija un aprites kārtība” prasībām.</w:t>
      </w:r>
      <w:r w:rsidRPr="009E3FAC">
        <w:rPr>
          <w:rFonts w:ascii="Times New Roman" w:eastAsia="Calibri" w:hAnsi="Times New Roman" w:cs="Times New Roman"/>
          <w:color w:val="000000"/>
          <w:sz w:val="24"/>
          <w:szCs w:val="24"/>
          <w:lang w:eastAsia="lv-LV"/>
        </w:rPr>
        <w:t xml:space="preserve"> Gadījumā, ja rodas šaubas par e-rēķina saņemšanu, Piegādātājam ir pienākums pierādīt e-rēķina izsūtīšanas faktu. </w:t>
      </w:r>
      <w:r w:rsidRPr="009E3FAC">
        <w:rPr>
          <w:rFonts w:ascii="Times New Roman" w:eastAsia="Times New Roman" w:hAnsi="Times New Roman" w:cs="Times New Roman"/>
          <w:color w:val="000000"/>
          <w:sz w:val="24"/>
          <w:szCs w:val="24"/>
          <w:lang w:eastAsia="lv-LV"/>
        </w:rPr>
        <w:t>Ja rodas problēmas ar e-rēķina apmaiņu (piemēram, tehniska kļūda, kavēšanās, neskaidrība par rēķina saturu), Puse nekavējoties ziņo par to, nosūtot oficiālu paziņojumu otrai Pusei, kas nekavējoties, bet ne vēlāk kā 5 (piecu) darba dienu laikā no ziņojuma saņemšanas, uzsāk risināt konkrēto jautājumu.</w:t>
      </w:r>
    </w:p>
    <w:p w14:paraId="1E97F099" w14:textId="77777777"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color w:val="000000"/>
          <w:sz w:val="24"/>
          <w:szCs w:val="24"/>
          <w:lang w:eastAsia="lv-LV"/>
        </w:rPr>
        <w:t>Gadījumā, ja Piegādātājs neiesniedz e</w:t>
      </w:r>
      <w:r w:rsidRPr="009E3FAC">
        <w:rPr>
          <w:rFonts w:ascii="Times New Roman" w:eastAsia="Times New Roman" w:hAnsi="Times New Roman" w:cs="Times New Roman"/>
          <w:color w:val="000000"/>
          <w:sz w:val="24"/>
          <w:szCs w:val="24"/>
          <w:lang w:eastAsia="lv-LV"/>
        </w:rPr>
        <w:t>-rēķinu Līguma 4.3. punktā minētajā termiņā vai tas neatbilst Līguma 2.3. punktā noteiktajām prasībām, Pasūtītājs atbrīvots no Līguma 7.4. punktā minētām soda sankcijām.</w:t>
      </w:r>
    </w:p>
    <w:p w14:paraId="45F5D8A0" w14:textId="7CBF8417" w:rsid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samaksā Piegādātājam par Preci bankas pārskaitījuma veidā, veicot 100 % (viens simts procenti) pēcapmaksu par pieņemto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atbilstošo Preci, 20 (divdesmit) darba dienu laikā pēc visa apjoma Preces piegādes, abpusēji parakstīta pieņemšanas – nodošanas akta  un e-rēķina saņemšanas dienas.</w:t>
      </w:r>
    </w:p>
    <w:p w14:paraId="341F4A98" w14:textId="77777777" w:rsidR="00A84DC3" w:rsidRPr="00A84DC3" w:rsidRDefault="00A84DC3" w:rsidP="00A84DC3">
      <w:pPr>
        <w:numPr>
          <w:ilvl w:val="1"/>
          <w:numId w:val="2"/>
        </w:numPr>
        <w:tabs>
          <w:tab w:val="clear" w:pos="420"/>
        </w:tabs>
        <w:spacing w:after="0" w:line="240" w:lineRule="auto"/>
        <w:ind w:left="567" w:hanging="567"/>
        <w:jc w:val="both"/>
        <w:rPr>
          <w:rFonts w:ascii="Times New Roman" w:hAnsi="Times New Roman" w:cs="Times New Roman"/>
          <w:sz w:val="24"/>
          <w:szCs w:val="24"/>
        </w:rPr>
      </w:pPr>
      <w:r w:rsidRPr="00A84DC3">
        <w:rPr>
          <w:rFonts w:ascii="Times New Roman" w:hAnsi="Times New Roman" w:cs="Times New Roman"/>
          <w:sz w:val="24"/>
          <w:szCs w:val="24"/>
        </w:rPr>
        <w:t>Piegādātājs Preces pavadzīmē un e-rēķinā norāda Līguma numuru un datumu, Preces NSN (</w:t>
      </w:r>
      <w:r w:rsidRPr="00A84DC3">
        <w:rPr>
          <w:rFonts w:ascii="Times New Roman" w:hAnsi="Times New Roman" w:cs="Times New Roman"/>
          <w:i/>
          <w:sz w:val="24"/>
          <w:szCs w:val="24"/>
        </w:rPr>
        <w:t xml:space="preserve">NATO </w:t>
      </w:r>
      <w:proofErr w:type="spellStart"/>
      <w:r w:rsidRPr="00A84DC3">
        <w:rPr>
          <w:rFonts w:ascii="Times New Roman" w:hAnsi="Times New Roman" w:cs="Times New Roman"/>
          <w:i/>
          <w:sz w:val="24"/>
          <w:szCs w:val="24"/>
        </w:rPr>
        <w:t>Stock</w:t>
      </w:r>
      <w:proofErr w:type="spellEnd"/>
      <w:r w:rsidRPr="00A84DC3">
        <w:rPr>
          <w:rFonts w:ascii="Times New Roman" w:hAnsi="Times New Roman" w:cs="Times New Roman"/>
          <w:i/>
          <w:sz w:val="24"/>
          <w:szCs w:val="24"/>
        </w:rPr>
        <w:t xml:space="preserve"> </w:t>
      </w:r>
      <w:proofErr w:type="spellStart"/>
      <w:r w:rsidRPr="00A84DC3">
        <w:rPr>
          <w:rFonts w:ascii="Times New Roman" w:hAnsi="Times New Roman" w:cs="Times New Roman"/>
          <w:i/>
          <w:sz w:val="24"/>
          <w:szCs w:val="24"/>
        </w:rPr>
        <w:t>Number</w:t>
      </w:r>
      <w:proofErr w:type="spellEnd"/>
      <w:r w:rsidRPr="00A84DC3">
        <w:rPr>
          <w:rFonts w:ascii="Times New Roman" w:hAnsi="Times New Roman" w:cs="Times New Roman"/>
          <w:sz w:val="24"/>
          <w:szCs w:val="24"/>
        </w:rPr>
        <w:t>) kodu (ja tāds ir zināms) un/ vai references numuru, Preces sērijas numuru (</w:t>
      </w:r>
      <w:proofErr w:type="spellStart"/>
      <w:r w:rsidRPr="00A84DC3">
        <w:rPr>
          <w:rFonts w:ascii="Times New Roman" w:hAnsi="Times New Roman" w:cs="Times New Roman"/>
          <w:i/>
          <w:sz w:val="24"/>
          <w:szCs w:val="24"/>
        </w:rPr>
        <w:t>Serial</w:t>
      </w:r>
      <w:proofErr w:type="spellEnd"/>
      <w:r w:rsidRPr="00A84DC3">
        <w:rPr>
          <w:rFonts w:ascii="Times New Roman" w:hAnsi="Times New Roman" w:cs="Times New Roman"/>
          <w:i/>
          <w:sz w:val="24"/>
          <w:szCs w:val="24"/>
        </w:rPr>
        <w:t xml:space="preserve"> </w:t>
      </w:r>
      <w:proofErr w:type="spellStart"/>
      <w:r w:rsidRPr="00A84DC3">
        <w:rPr>
          <w:rFonts w:ascii="Times New Roman" w:hAnsi="Times New Roman" w:cs="Times New Roman"/>
          <w:i/>
          <w:sz w:val="24"/>
          <w:szCs w:val="24"/>
        </w:rPr>
        <w:t>Number</w:t>
      </w:r>
      <w:proofErr w:type="spellEnd"/>
      <w:r w:rsidRPr="00A84DC3">
        <w:rPr>
          <w:rFonts w:ascii="Times New Roman" w:hAnsi="Times New Roman" w:cs="Times New Roman"/>
          <w:i/>
          <w:sz w:val="24"/>
          <w:szCs w:val="24"/>
        </w:rPr>
        <w:t>, S/N</w:t>
      </w:r>
      <w:r w:rsidRPr="00A84DC3">
        <w:rPr>
          <w:rFonts w:ascii="Times New Roman" w:hAnsi="Times New Roman" w:cs="Times New Roman"/>
          <w:sz w:val="24"/>
          <w:szCs w:val="24"/>
        </w:rPr>
        <w:t xml:space="preserve">), </w:t>
      </w:r>
      <w:r w:rsidRPr="00A84DC3">
        <w:rPr>
          <w:rFonts w:ascii="Times New Roman" w:eastAsia="Calibri" w:hAnsi="Times New Roman" w:cs="Times New Roman"/>
          <w:sz w:val="24"/>
          <w:szCs w:val="24"/>
        </w:rPr>
        <w:t>Pušu rekvizītus un citu informāciju atbilstoši</w:t>
      </w:r>
      <w:r w:rsidRPr="00A84DC3">
        <w:rPr>
          <w:rFonts w:ascii="Times New Roman" w:hAnsi="Times New Roman" w:cs="Times New Roman"/>
          <w:sz w:val="24"/>
          <w:szCs w:val="24"/>
        </w:rPr>
        <w:t xml:space="preserve"> normatīvo aktu prasībām. Preces nosaukumam pavadzīmē un e-rēķinā jāsakrīt ar Preces nosaukumu Līgumā.</w:t>
      </w:r>
    </w:p>
    <w:p w14:paraId="5A3B685B" w14:textId="586B246D" w:rsidR="00A84DC3" w:rsidRPr="00A84DC3" w:rsidRDefault="00A84DC3" w:rsidP="00A84DC3">
      <w:pPr>
        <w:numPr>
          <w:ilvl w:val="1"/>
          <w:numId w:val="2"/>
        </w:numPr>
        <w:tabs>
          <w:tab w:val="clear" w:pos="420"/>
        </w:tabs>
        <w:spacing w:after="0" w:line="240" w:lineRule="auto"/>
        <w:ind w:left="567" w:hanging="567"/>
        <w:jc w:val="both"/>
        <w:rPr>
          <w:rFonts w:ascii="Times New Roman" w:hAnsi="Times New Roman" w:cs="Times New Roman"/>
          <w:sz w:val="24"/>
          <w:szCs w:val="24"/>
        </w:rPr>
      </w:pPr>
      <w:r w:rsidRPr="00A84DC3">
        <w:rPr>
          <w:rFonts w:ascii="Times New Roman" w:hAnsi="Times New Roman" w:cs="Times New Roman"/>
          <w:sz w:val="24"/>
          <w:szCs w:val="24"/>
        </w:rPr>
        <w:t>Ja NSN kods Precei nav piešķirts, tad NSN kodu piešķir Pasūtītājs un pavadzīmē Piegādātājam tas nav jānorāda.</w:t>
      </w:r>
    </w:p>
    <w:p w14:paraId="03845110" w14:textId="76124086" w:rsid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Pasūtītājs, pirms Līguma 2.5. punktā noteiktās samaksas veikšanas, normatīvajos aktos noteiktajā kārtībā pārbauda vai pret Piegādātāju ir piemērotas starptautiskās vai nacionālās sankcijas, vai būtiskas finanšu un kapitāla tirgus intereses ietekmējošas Eiropas Savienības, vai </w:t>
      </w:r>
      <w:r w:rsidRPr="009E3FAC">
        <w:rPr>
          <w:rFonts w:ascii="Times New Roman" w:eastAsia="Times New Roman" w:hAnsi="Times New Roman" w:cs="Times New Roman"/>
          <w:iCs/>
          <w:sz w:val="24"/>
          <w:szCs w:val="24"/>
          <w:lang w:eastAsia="lv-LV"/>
        </w:rPr>
        <w:t xml:space="preserve">Ziemeļatlantijas līguma organizācijas (turpmāk – NATO) </w:t>
      </w:r>
      <w:r w:rsidRPr="009E3FAC">
        <w:rPr>
          <w:rFonts w:ascii="Times New Roman" w:eastAsia="Times New Roman" w:hAnsi="Times New Roman" w:cs="Times New Roman"/>
          <w:sz w:val="24"/>
          <w:szCs w:val="24"/>
        </w:rPr>
        <w:t xml:space="preserve">dalībvalsts noteiktās sankcijas, un saskaņā ar Latvijas Republikas normatīvo aktu prasībām Pasūtītājam ir pienākums neveikt samaksu, ja pret Piegādātāju noteiktās sankcijas ietekmē maksājumu. Iestājoties šajā punktā minētajiem apstākļiem, Pasūtītājam ir pienākums piemērot Līguma 9.4.5.punktu. </w:t>
      </w:r>
    </w:p>
    <w:p w14:paraId="35424825" w14:textId="3ADF13D4" w:rsidR="00A84DC3" w:rsidRPr="00A84DC3" w:rsidRDefault="00A84DC3" w:rsidP="00A84DC3">
      <w:pPr>
        <w:numPr>
          <w:ilvl w:val="1"/>
          <w:numId w:val="2"/>
        </w:numPr>
        <w:tabs>
          <w:tab w:val="clear" w:pos="420"/>
        </w:tabs>
        <w:spacing w:after="0" w:line="240" w:lineRule="auto"/>
        <w:ind w:left="567" w:hanging="567"/>
        <w:jc w:val="both"/>
        <w:rPr>
          <w:rFonts w:ascii="Times New Roman" w:hAnsi="Times New Roman" w:cs="Times New Roman"/>
          <w:color w:val="000000"/>
          <w:sz w:val="24"/>
          <w:szCs w:val="24"/>
        </w:rPr>
      </w:pPr>
      <w:r w:rsidRPr="00A84DC3">
        <w:rPr>
          <w:rFonts w:ascii="Times New Roman" w:hAnsi="Times New Roman" w:cs="Times New Roman"/>
          <w:color w:val="000000"/>
          <w:sz w:val="24"/>
          <w:szCs w:val="24"/>
        </w:rPr>
        <w:t xml:space="preserve">Pasūtītājs </w:t>
      </w:r>
      <w:r w:rsidRPr="00A84DC3">
        <w:rPr>
          <w:rFonts w:ascii="Times New Roman" w:hAnsi="Times New Roman" w:cs="Times New Roman"/>
          <w:sz w:val="24"/>
          <w:szCs w:val="24"/>
        </w:rPr>
        <w:t xml:space="preserve">veic samaksu </w:t>
      </w:r>
      <w:proofErr w:type="spellStart"/>
      <w:r w:rsidRPr="00A84DC3">
        <w:rPr>
          <w:rFonts w:ascii="Times New Roman" w:hAnsi="Times New Roman" w:cs="Times New Roman"/>
          <w:i/>
          <w:iCs/>
          <w:sz w:val="24"/>
          <w:szCs w:val="24"/>
        </w:rPr>
        <w:t>euro</w:t>
      </w:r>
      <w:proofErr w:type="spellEnd"/>
      <w:r w:rsidRPr="00A84DC3">
        <w:rPr>
          <w:rFonts w:ascii="Times New Roman" w:hAnsi="Times New Roman" w:cs="Times New Roman"/>
          <w:i/>
          <w:iCs/>
          <w:sz w:val="24"/>
          <w:szCs w:val="24"/>
        </w:rPr>
        <w:t xml:space="preserve"> </w:t>
      </w:r>
      <w:r w:rsidRPr="00A84DC3">
        <w:rPr>
          <w:rFonts w:ascii="Times New Roman" w:hAnsi="Times New Roman" w:cs="Times New Roman"/>
          <w:iCs/>
          <w:sz w:val="24"/>
          <w:szCs w:val="24"/>
        </w:rPr>
        <w:t>valūtā,</w:t>
      </w:r>
      <w:r w:rsidRPr="00A84DC3">
        <w:rPr>
          <w:rFonts w:ascii="Times New Roman" w:hAnsi="Times New Roman" w:cs="Times New Roman"/>
          <w:i/>
          <w:iCs/>
          <w:sz w:val="24"/>
          <w:szCs w:val="24"/>
        </w:rPr>
        <w:t xml:space="preserve"> </w:t>
      </w:r>
      <w:r w:rsidRPr="00A84DC3">
        <w:rPr>
          <w:rFonts w:ascii="Times New Roman" w:hAnsi="Times New Roman" w:cs="Times New Roman"/>
          <w:sz w:val="24"/>
          <w:szCs w:val="24"/>
        </w:rPr>
        <w:t>bezskaidras</w:t>
      </w:r>
      <w:r w:rsidRPr="00A84DC3">
        <w:rPr>
          <w:rFonts w:ascii="Times New Roman" w:hAnsi="Times New Roman" w:cs="Times New Roman"/>
          <w:color w:val="000000"/>
          <w:sz w:val="24"/>
          <w:szCs w:val="24"/>
        </w:rPr>
        <w:t xml:space="preserve"> naudas norēķinu veidā uz Piegādātāja sagatavotajā rēķinā norādīto norēķinu </w:t>
      </w:r>
      <w:r w:rsidRPr="00A84DC3">
        <w:rPr>
          <w:rFonts w:ascii="Times New Roman" w:hAnsi="Times New Roman" w:cs="Times New Roman"/>
          <w:sz w:val="24"/>
          <w:szCs w:val="24"/>
        </w:rPr>
        <w:t>bankas kontu</w:t>
      </w:r>
      <w:r w:rsidRPr="00A84DC3">
        <w:rPr>
          <w:rFonts w:ascii="Times New Roman" w:hAnsi="Times New Roman" w:cs="Times New Roman"/>
          <w:color w:val="000000"/>
          <w:sz w:val="24"/>
          <w:szCs w:val="24"/>
        </w:rPr>
        <w:t xml:space="preserve">. </w:t>
      </w:r>
    </w:p>
    <w:p w14:paraId="06268B9D" w14:textId="37F5F04A"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Par samaksas dienu tiek uzskatīta diena, kad Pasūtītājs veicis pārskaitījumu Piegādātāja </w:t>
      </w:r>
      <w:r w:rsidR="00890D5F">
        <w:rPr>
          <w:rFonts w:ascii="Times New Roman" w:eastAsia="Times New Roman" w:hAnsi="Times New Roman" w:cs="Times New Roman"/>
          <w:sz w:val="24"/>
          <w:szCs w:val="24"/>
        </w:rPr>
        <w:t>e-</w:t>
      </w:r>
      <w:r w:rsidRPr="009E3FAC">
        <w:rPr>
          <w:rFonts w:ascii="Times New Roman" w:eastAsia="Times New Roman" w:hAnsi="Times New Roman" w:cs="Times New Roman"/>
          <w:sz w:val="24"/>
          <w:szCs w:val="24"/>
        </w:rPr>
        <w:t>rēķinā norādītajā norēķinu kontā.</w:t>
      </w:r>
    </w:p>
    <w:p w14:paraId="0FC6AD60" w14:textId="77777777" w:rsidR="009E3FAC" w:rsidRPr="009E3FAC" w:rsidRDefault="009E3FAC" w:rsidP="000C7922">
      <w:pPr>
        <w:numPr>
          <w:ilvl w:val="1"/>
          <w:numId w:val="2"/>
        </w:numPr>
        <w:tabs>
          <w:tab w:val="clear" w:pos="420"/>
          <w:tab w:val="num" w:pos="567"/>
        </w:tabs>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Katra no Pusēm sedz savus izdevumus par banku pakalpojumiem, kas saistīti ar naudas </w:t>
      </w:r>
      <w:proofErr w:type="spellStart"/>
      <w:r w:rsidRPr="009E3FAC">
        <w:rPr>
          <w:rFonts w:ascii="Times New Roman" w:eastAsia="Times New Roman" w:hAnsi="Times New Roman" w:cs="Times New Roman"/>
          <w:sz w:val="24"/>
          <w:szCs w:val="24"/>
        </w:rPr>
        <w:t>pārskaitījumiem</w:t>
      </w:r>
      <w:proofErr w:type="spellEnd"/>
      <w:r w:rsidRPr="009E3FAC">
        <w:rPr>
          <w:rFonts w:ascii="Times New Roman" w:eastAsia="Times New Roman" w:hAnsi="Times New Roman" w:cs="Times New Roman"/>
          <w:sz w:val="24"/>
          <w:szCs w:val="24"/>
        </w:rPr>
        <w:t>.</w:t>
      </w:r>
    </w:p>
    <w:p w14:paraId="53F5FD36" w14:textId="77777777" w:rsidR="009E3FAC" w:rsidRPr="009E3FAC" w:rsidRDefault="009E3FAC" w:rsidP="000C7922">
      <w:pPr>
        <w:numPr>
          <w:ilvl w:val="1"/>
          <w:numId w:val="2"/>
        </w:numPr>
        <w:tabs>
          <w:tab w:val="clear" w:pos="420"/>
          <w:tab w:val="num" w:pos="567"/>
        </w:tab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PVN samaksa tiek veikta Latvijas Republikas normatīvajos aktos noteiktajā kārtībā un apmērā.</w:t>
      </w:r>
    </w:p>
    <w:p w14:paraId="1EFFE972" w14:textId="77777777" w:rsidR="009E3FAC" w:rsidRPr="009E3FAC" w:rsidRDefault="009E3FAC" w:rsidP="009E3FAC">
      <w:pPr>
        <w:autoSpaceDE w:val="0"/>
        <w:autoSpaceDN w:val="0"/>
        <w:adjustRightInd w:val="0"/>
        <w:spacing w:after="0" w:line="276" w:lineRule="auto"/>
        <w:jc w:val="both"/>
        <w:rPr>
          <w:rFonts w:ascii="Times New Roman" w:eastAsia="Times New Roman" w:hAnsi="Times New Roman" w:cs="Times New Roman"/>
          <w:sz w:val="24"/>
          <w:szCs w:val="24"/>
          <w:lang w:eastAsia="lv-LV"/>
        </w:rPr>
      </w:pPr>
    </w:p>
    <w:p w14:paraId="5AAB724F" w14:textId="77777777" w:rsidR="009E3FAC" w:rsidRPr="009E3FAC" w:rsidRDefault="009E3FAC" w:rsidP="009E3FAC">
      <w:pPr>
        <w:numPr>
          <w:ilvl w:val="0"/>
          <w:numId w:val="4"/>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PUŠU TIESĪBAS UN PIENĀKUMI</w:t>
      </w:r>
    </w:p>
    <w:p w14:paraId="7E4D2DDE" w14:textId="77777777" w:rsidR="009E3FAC" w:rsidRPr="009E3FAC" w:rsidRDefault="009E3FAC" w:rsidP="00A84DC3">
      <w:pPr>
        <w:numPr>
          <w:ilvl w:val="1"/>
          <w:numId w:val="4"/>
        </w:numPr>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Piegādātājs:</w:t>
      </w:r>
    </w:p>
    <w:p w14:paraId="71E59070" w14:textId="77777777" w:rsidR="009E3FAC" w:rsidRPr="009E3FAC" w:rsidRDefault="009E3FAC" w:rsidP="00A84DC3">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lastRenderedPageBreak/>
        <w:t xml:space="preserve">piegādā un izkrauj Preci saskaņā ar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 un tā pielikumu</w:t>
        </w:r>
      </w:smartTag>
      <w:r w:rsidRPr="009E3FAC">
        <w:rPr>
          <w:rFonts w:ascii="Times New Roman" w:eastAsia="Times New Roman" w:hAnsi="Times New Roman" w:cs="Times New Roman"/>
          <w:sz w:val="24"/>
          <w:szCs w:val="24"/>
        </w:rPr>
        <w:t xml:space="preserve"> noteikumiem;</w:t>
      </w:r>
    </w:p>
    <w:p w14:paraId="0EE2FD05" w14:textId="626CCA9A" w:rsidR="009E3FAC" w:rsidRPr="009E3FAC" w:rsidRDefault="009E3FAC" w:rsidP="007D1D43">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Preci piegādā ražotāja </w:t>
      </w:r>
      <w:proofErr w:type="spellStart"/>
      <w:r w:rsidRPr="009E3FAC">
        <w:rPr>
          <w:rFonts w:ascii="Times New Roman" w:eastAsia="Times New Roman" w:hAnsi="Times New Roman" w:cs="Times New Roman"/>
          <w:sz w:val="24"/>
          <w:szCs w:val="24"/>
          <w:lang w:eastAsia="lv-LV"/>
        </w:rPr>
        <w:t>oriģināliepakojumā</w:t>
      </w:r>
      <w:proofErr w:type="spellEnd"/>
      <w:r w:rsidRPr="009E3FAC">
        <w:rPr>
          <w:rFonts w:ascii="Times New Roman" w:eastAsia="Times New Roman" w:hAnsi="Times New Roman" w:cs="Times New Roman"/>
          <w:sz w:val="24"/>
          <w:szCs w:val="24"/>
          <w:lang w:eastAsia="lv-LV"/>
        </w:rPr>
        <w:t>, norādot Preces veidu, komplektāciju;</w:t>
      </w:r>
    </w:p>
    <w:p w14:paraId="351164AF" w14:textId="281486C5" w:rsidR="009E3FAC" w:rsidRPr="009E3FAC" w:rsidRDefault="009E3FAC" w:rsidP="00A84DC3">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nodrošina Preces atbilstību </w:t>
      </w:r>
      <w:smartTag w:uri="schemas-tilde-lv/tildestengine" w:element="veidnes">
        <w:smartTagPr>
          <w:attr w:name="text" w:val="Līgumā"/>
          <w:attr w:name="id" w:val="-1"/>
          <w:attr w:name="baseform" w:val="līgum|s"/>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noteiktajiem tehniskajiem rādītājiem, izgatavotājrūpnīcas tehniskajām prasībām un ekspluatācijas standartiem, kā arī uz piegādes brīdi starptautiskajiem spēkā esošiem normatīvajiem aktiem;</w:t>
      </w:r>
    </w:p>
    <w:p w14:paraId="77506C6E" w14:textId="77777777" w:rsidR="009E3FAC" w:rsidRPr="009E3FAC" w:rsidRDefault="009E3FAC" w:rsidP="00A84DC3">
      <w:pPr>
        <w:widowControl w:val="0"/>
        <w:numPr>
          <w:ilvl w:val="2"/>
          <w:numId w:val="5"/>
        </w:numPr>
        <w:spacing w:after="0" w:line="276" w:lineRule="auto"/>
        <w:ind w:right="-58"/>
        <w:contextualSpacing/>
        <w:jc w:val="both"/>
        <w:rPr>
          <w:rFonts w:ascii="Times New Roman" w:eastAsia="Calibri" w:hAnsi="Times New Roman" w:cs="Times New Roman"/>
          <w:sz w:val="24"/>
          <w:szCs w:val="24"/>
        </w:rPr>
      </w:pPr>
      <w:r w:rsidRPr="009E3FAC">
        <w:rPr>
          <w:rFonts w:ascii="Times New Roman" w:eastAsia="Calibri" w:hAnsi="Times New Roman" w:cs="Times New Roman"/>
          <w:sz w:val="24"/>
          <w:szCs w:val="24"/>
          <w:lang w:eastAsia="lv-LV"/>
        </w:rPr>
        <w:t>nodrošina, ka tam visā Līguma darbības termiņā būs spēkā visas nepieciešamās atļaujas un licences, kas saskaņā ar normatīvajiem aktiem nepieciešamas, lai veiktu Līguma izpildi;</w:t>
      </w:r>
      <w:r w:rsidRPr="009E3FAC">
        <w:rPr>
          <w:rFonts w:ascii="Times New Roman" w:eastAsia="Times New Roman" w:hAnsi="Times New Roman" w:cs="Times New Roman"/>
          <w:sz w:val="24"/>
          <w:szCs w:val="24"/>
          <w:lang w:eastAsia="lv-LV"/>
        </w:rPr>
        <w:t xml:space="preserve"> Piegādātājs šajā punktā minētās licences vai atļaujas oriģinālu uzrāda Pasūtītājam </w:t>
      </w:r>
      <w:r w:rsidRPr="009E3FAC">
        <w:rPr>
          <w:rFonts w:ascii="Times New Roman" w:eastAsia="Times New Roman" w:hAnsi="Times New Roman" w:cs="Times New Roman"/>
          <w:i/>
          <w:sz w:val="24"/>
          <w:szCs w:val="24"/>
          <w:lang w:eastAsia="lv-LV"/>
        </w:rPr>
        <w:t>3 (trīs) darba dienu laikā</w:t>
      </w:r>
      <w:r w:rsidRPr="009E3FAC">
        <w:rPr>
          <w:rFonts w:ascii="Times New Roman" w:eastAsia="Times New Roman" w:hAnsi="Times New Roman" w:cs="Times New Roman"/>
          <w:sz w:val="24"/>
          <w:szCs w:val="24"/>
          <w:lang w:eastAsia="lv-LV"/>
        </w:rPr>
        <w:t xml:space="preserve"> no rakstveida (pa e-pastu, papildus informējot pa tālruni) pieprasījuma izsūtīšanas dienas;</w:t>
      </w:r>
    </w:p>
    <w:p w14:paraId="635CB683" w14:textId="7C811B1D" w:rsidR="009E3FAC" w:rsidRPr="00A84DC3" w:rsidRDefault="00A84DC3" w:rsidP="007D1D43">
      <w:pPr>
        <w:widowControl w:val="0"/>
        <w:numPr>
          <w:ilvl w:val="2"/>
          <w:numId w:val="5"/>
        </w:numPr>
        <w:autoSpaceDN w:val="0"/>
        <w:spacing w:after="0" w:line="276" w:lineRule="auto"/>
        <w:ind w:right="-58"/>
        <w:contextualSpacing/>
        <w:jc w:val="both"/>
        <w:rPr>
          <w:rFonts w:ascii="Times New Roman" w:eastAsia="Calibri" w:hAnsi="Times New Roman" w:cs="Times New Roman"/>
          <w:sz w:val="24"/>
          <w:szCs w:val="24"/>
        </w:rPr>
      </w:pPr>
      <w:r w:rsidRPr="00A84DC3">
        <w:rPr>
          <w:rFonts w:ascii="Times New Roman" w:hAnsi="Times New Roman" w:cs="Times New Roman"/>
          <w:sz w:val="24"/>
          <w:szCs w:val="24"/>
        </w:rPr>
        <w:t>iepazīstina Pasūtītāju ar patiesu un pilnīgu informāciju par Preces kvalitāti, drošumu un tehniskās ekspluatācijas noteikumiem un kopā ar Preci nodod visu ar Preci saistīto dokumentāciju (piemēram, lietošanas instrukcijas), t.sk. norādot citu nepieciešamo informāciju; pēc Pasūtītāja pieprasījuma Piegādātājs 5 (piecu) darba dienu laikā, iesniedz atbilstošu dokumentāciju (piemēram, sertifikātus, tehnisko dokumentāciju, Preces izcelsmes apliecinošus dokumentus, ražotāja dokumentāciju)</w:t>
      </w:r>
      <w:r w:rsidR="009E3FAC" w:rsidRPr="00A84DC3">
        <w:rPr>
          <w:rFonts w:ascii="Times New Roman" w:eastAsia="Times New Roman" w:hAnsi="Times New Roman" w:cs="Times New Roman"/>
          <w:sz w:val="24"/>
          <w:szCs w:val="24"/>
          <w:lang w:eastAsia="lv-LV"/>
        </w:rPr>
        <w:t xml:space="preserve">; </w:t>
      </w:r>
    </w:p>
    <w:p w14:paraId="76D2B7D9" w14:textId="77777777" w:rsidR="009E3FAC" w:rsidRPr="009E3FAC" w:rsidRDefault="009E3FAC" w:rsidP="00A84DC3">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nodrošina pilnīgu Preces drošību pret iespējamajiem bojājumiem to transportējot un uzņemas visu atbildību par Preces nejaušu bojāeju vai bojājumiem līdz Preces piegādei un izkraušanai,</w:t>
      </w:r>
      <w:r w:rsidRPr="009E3FAC">
        <w:rPr>
          <w:rFonts w:ascii="Times New Roman" w:eastAsia="Times New Roman" w:hAnsi="Times New Roman" w:cs="Times New Roman"/>
          <w:caps/>
          <w:sz w:val="24"/>
          <w:szCs w:val="26"/>
        </w:rPr>
        <w:t xml:space="preserve"> </w:t>
      </w:r>
      <w:r w:rsidRPr="009E3FAC">
        <w:rPr>
          <w:rFonts w:ascii="Times New Roman" w:eastAsia="Times New Roman" w:hAnsi="Times New Roman" w:cs="Times New Roman"/>
          <w:sz w:val="24"/>
          <w:szCs w:val="26"/>
        </w:rPr>
        <w:t xml:space="preserve">un pieņemšanas-nodošanas akta </w:t>
      </w:r>
      <w:r w:rsidRPr="009E3FAC">
        <w:rPr>
          <w:rFonts w:ascii="Times New Roman" w:eastAsia="Times New Roman" w:hAnsi="Times New Roman" w:cs="Times New Roman"/>
          <w:sz w:val="24"/>
          <w:szCs w:val="24"/>
        </w:rPr>
        <w:t>abpusējam parakstīšanas brīdim;</w:t>
      </w:r>
    </w:p>
    <w:p w14:paraId="0CE3EE21" w14:textId="5F37F217" w:rsidR="009E3FAC" w:rsidRDefault="009E3FAC" w:rsidP="00A84DC3">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nodrošina, ka piegādātā Prece ir jauna, nelietota;</w:t>
      </w:r>
    </w:p>
    <w:p w14:paraId="004F4E1A" w14:textId="5EBD701B" w:rsidR="00A84DC3" w:rsidRPr="00A84DC3" w:rsidRDefault="00A84DC3" w:rsidP="00A84DC3">
      <w:pPr>
        <w:numPr>
          <w:ilvl w:val="2"/>
          <w:numId w:val="5"/>
        </w:numPr>
        <w:autoSpaceDN w:val="0"/>
        <w:spacing w:after="0" w:line="276" w:lineRule="auto"/>
        <w:jc w:val="both"/>
        <w:rPr>
          <w:rFonts w:ascii="Times New Roman" w:eastAsia="Times New Roman" w:hAnsi="Times New Roman" w:cs="Times New Roman"/>
          <w:sz w:val="24"/>
          <w:szCs w:val="24"/>
        </w:rPr>
      </w:pPr>
      <w:r w:rsidRPr="00A84DC3">
        <w:rPr>
          <w:rFonts w:ascii="Times New Roman" w:hAnsi="Times New Roman" w:cs="Times New Roman"/>
          <w:sz w:val="24"/>
          <w:szCs w:val="24"/>
        </w:rPr>
        <w:t xml:space="preserve">Ja Preces bojājumu gadījumā garantijas laikā, Piegādātājs nav autorizēts/ tiesīgs veikt Līguma izpildi, tad Pasūtītājam ir tiesības pieaicināt trešo (autorizēto) pārstāvi veikt nepieciešamo pakalpojumu. </w:t>
      </w:r>
      <w:bookmarkStart w:id="3" w:name="_Hlk229139140"/>
      <w:r w:rsidRPr="00A84DC3">
        <w:rPr>
          <w:rFonts w:ascii="Times New Roman" w:hAnsi="Times New Roman" w:cs="Times New Roman"/>
          <w:sz w:val="24"/>
          <w:szCs w:val="24"/>
        </w:rPr>
        <w:t>Šajā gadījumā trešās personas veiktā pakalpojuma izmaksas pilnā apmērā sedz Piegādātājs</w:t>
      </w:r>
      <w:bookmarkEnd w:id="3"/>
      <w:r w:rsidRPr="00A84DC3">
        <w:rPr>
          <w:rFonts w:ascii="Times New Roman" w:hAnsi="Times New Roman" w:cs="Times New Roman"/>
          <w:sz w:val="24"/>
          <w:szCs w:val="24"/>
        </w:rPr>
        <w:t xml:space="preserve"> un maksā Līgumā noteikto līgumsodu</w:t>
      </w:r>
      <w:r>
        <w:rPr>
          <w:rFonts w:ascii="Times New Roman" w:hAnsi="Times New Roman" w:cs="Times New Roman"/>
          <w:sz w:val="24"/>
          <w:szCs w:val="24"/>
        </w:rPr>
        <w:t>;</w:t>
      </w:r>
    </w:p>
    <w:p w14:paraId="766BF435" w14:textId="33B45791" w:rsidR="009E3FAC" w:rsidRPr="00B2388A" w:rsidRDefault="009E3FAC" w:rsidP="00A84DC3">
      <w:pPr>
        <w:widowControl w:val="0"/>
        <w:numPr>
          <w:ilvl w:val="2"/>
          <w:numId w:val="5"/>
        </w:numPr>
        <w:spacing w:after="0" w:line="276" w:lineRule="auto"/>
        <w:ind w:right="-143"/>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garantē, ka Preces piegādē tiks iesaistīti tikai tie darbinieki un transportlīdzekļi, kas norādīti abpusēji saskaņotā Sarakstā</w:t>
      </w:r>
      <w:r w:rsidR="00B2388A">
        <w:rPr>
          <w:rFonts w:ascii="Times New Roman" w:eastAsia="Times New Roman" w:hAnsi="Times New Roman" w:cs="Times New Roman"/>
          <w:sz w:val="24"/>
          <w:szCs w:val="24"/>
          <w:lang w:eastAsia="lv-LV"/>
        </w:rPr>
        <w:t xml:space="preserve"> (10.1.3.punkts)</w:t>
      </w:r>
      <w:r w:rsidRPr="009E3FAC">
        <w:rPr>
          <w:rFonts w:ascii="Times New Roman" w:eastAsia="Times New Roman" w:hAnsi="Times New Roman" w:cs="Times New Roman"/>
          <w:sz w:val="24"/>
          <w:szCs w:val="24"/>
          <w:lang w:eastAsia="lv-LV"/>
        </w:rPr>
        <w:t xml:space="preserve">; </w:t>
      </w:r>
    </w:p>
    <w:p w14:paraId="268484AD" w14:textId="77777777" w:rsidR="009E3FAC" w:rsidRPr="009E3FAC" w:rsidRDefault="009E3FAC" w:rsidP="00A84DC3">
      <w:pPr>
        <w:numPr>
          <w:ilvl w:val="2"/>
          <w:numId w:val="5"/>
        </w:numPr>
        <w:autoSpaceDN w:val="0"/>
        <w:spacing w:after="0" w:line="276" w:lineRule="auto"/>
        <w:jc w:val="both"/>
        <w:rPr>
          <w:rFonts w:ascii="Times New Roman" w:eastAsia="Times New Roman" w:hAnsi="Times New Roman" w:cs="Times New Roman"/>
          <w:bCs/>
          <w:sz w:val="24"/>
          <w:szCs w:val="24"/>
          <w:lang w:eastAsia="lv-LV"/>
        </w:rPr>
      </w:pPr>
      <w:r w:rsidRPr="009E3FAC">
        <w:rPr>
          <w:rFonts w:ascii="Times New Roman" w:eastAsia="Times New Roman" w:hAnsi="Times New Roman" w:cs="Times New Roman"/>
          <w:sz w:val="24"/>
          <w:szCs w:val="24"/>
        </w:rPr>
        <w:t>nav tiesīgs nodot ar Līgumu nolīgtās tiesības un pienākumus trešajai personai;</w:t>
      </w:r>
    </w:p>
    <w:p w14:paraId="44E29838" w14:textId="44AD34DB" w:rsidR="009E3FAC" w:rsidRPr="009E3FAC" w:rsidRDefault="009E3FAC" w:rsidP="00A84DC3">
      <w:pPr>
        <w:numPr>
          <w:ilvl w:val="2"/>
          <w:numId w:val="5"/>
        </w:numPr>
        <w:autoSpaceDE w:val="0"/>
        <w:autoSpaceDN w:val="0"/>
        <w:adjustRightInd w:val="0"/>
        <w:spacing w:after="0" w:line="276" w:lineRule="auto"/>
        <w:jc w:val="both"/>
        <w:rPr>
          <w:rFonts w:ascii="Times New Roman" w:eastAsia="Times New Roman" w:hAnsi="Times New Roman" w:cs="Times New Roman"/>
          <w:color w:val="000000"/>
          <w:sz w:val="24"/>
          <w:szCs w:val="24"/>
          <w:lang w:eastAsia="lv-LV"/>
        </w:rPr>
      </w:pPr>
      <w:r w:rsidRPr="009E3FAC">
        <w:rPr>
          <w:rFonts w:ascii="Times New Roman" w:eastAsia="Times New Roman" w:hAnsi="Times New Roman" w:cs="Times New Roman"/>
          <w:color w:val="000000"/>
          <w:sz w:val="24"/>
          <w:szCs w:val="24"/>
          <w:lang w:eastAsia="lv-LV"/>
        </w:rPr>
        <w:t>ir atbildīgs par e-rēķin</w:t>
      </w:r>
      <w:r w:rsidR="00890D5F">
        <w:rPr>
          <w:rFonts w:ascii="Times New Roman" w:eastAsia="Times New Roman" w:hAnsi="Times New Roman" w:cs="Times New Roman"/>
          <w:color w:val="000000"/>
          <w:sz w:val="24"/>
          <w:szCs w:val="24"/>
          <w:lang w:eastAsia="lv-LV"/>
        </w:rPr>
        <w:t>a</w:t>
      </w:r>
      <w:r w:rsidRPr="009E3FAC">
        <w:rPr>
          <w:rFonts w:ascii="Times New Roman" w:eastAsia="Times New Roman" w:hAnsi="Times New Roman" w:cs="Times New Roman"/>
          <w:color w:val="000000"/>
          <w:sz w:val="24"/>
          <w:szCs w:val="24"/>
          <w:lang w:eastAsia="lv-LV"/>
        </w:rPr>
        <w:t xml:space="preserve"> informācijas nodošanu Valsts ieņēmumu dienestā.</w:t>
      </w:r>
    </w:p>
    <w:p w14:paraId="43F67F19" w14:textId="77777777" w:rsidR="009E3FAC" w:rsidRPr="009E3FAC" w:rsidRDefault="009E3FAC" w:rsidP="009E3FAC">
      <w:pPr>
        <w:autoSpaceDN w:val="0"/>
        <w:spacing w:after="0" w:line="276" w:lineRule="auto"/>
        <w:jc w:val="both"/>
        <w:rPr>
          <w:rFonts w:ascii="Times New Roman" w:eastAsia="Times New Roman" w:hAnsi="Times New Roman" w:cs="Times New Roman"/>
          <w:sz w:val="24"/>
          <w:szCs w:val="24"/>
        </w:rPr>
      </w:pPr>
    </w:p>
    <w:p w14:paraId="6276CB5B" w14:textId="77777777" w:rsidR="009E3FAC" w:rsidRPr="009E3FAC" w:rsidRDefault="009E3FAC" w:rsidP="009E3FAC">
      <w:pPr>
        <w:numPr>
          <w:ilvl w:val="1"/>
          <w:numId w:val="5"/>
        </w:numPr>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Pasūtītājs:</w:t>
      </w:r>
    </w:p>
    <w:p w14:paraId="026443C5"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pieņem piegādāto kvalitatīvo,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atbilstošo Preci;</w:t>
      </w:r>
    </w:p>
    <w:p w14:paraId="5B888AA5"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samaksā par pieņemto Preci </w:t>
      </w:r>
      <w:smartTag w:uri="schemas-tilde-lv/tildestengine" w:element="veidnes">
        <w:smartTagPr>
          <w:attr w:name="text" w:val="Līgumā"/>
          <w:attr w:name="id" w:val="-1"/>
          <w:attr w:name="baseform" w:val="līgum|s"/>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noteiktajā kārtībā;</w:t>
      </w:r>
    </w:p>
    <w:p w14:paraId="203BD0FC"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ir tiesīgs pieņemot Preci, pieaicināt speciālistus un ekspertus;</w:t>
      </w:r>
    </w:p>
    <w:p w14:paraId="31CD1363" w14:textId="77777777" w:rsidR="009E3FAC" w:rsidRPr="009E3FAC" w:rsidRDefault="009E3FAC" w:rsidP="009E3FAC">
      <w:pPr>
        <w:numPr>
          <w:ilvl w:val="2"/>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nodrošina Piegādātāja darbinieku iekļūšanu Pasūtītāja telpās un/vai teritorijā Preces piegādei un izkraušanai (kas iepriekš saskaņoti un iekļauti Sarakstā), ar Pasūtītāju iepriekš saskaņotā laikā, vietā un kārtībā</w:t>
      </w:r>
      <w:r w:rsidRPr="009E3FAC">
        <w:rPr>
          <w:rFonts w:ascii="Times New Roman" w:eastAsia="Times New Roman" w:hAnsi="Times New Roman" w:cs="Times New Roman"/>
          <w:sz w:val="24"/>
          <w:szCs w:val="24"/>
        </w:rPr>
        <w:t xml:space="preserve">, kā arī </w:t>
      </w:r>
      <w:r w:rsidRPr="009E3FAC">
        <w:rPr>
          <w:rFonts w:ascii="Times New Roman" w:eastAsia="Times New Roman" w:hAnsi="Times New Roman" w:cs="Times New Roman"/>
          <w:sz w:val="24"/>
          <w:szCs w:val="24"/>
          <w:lang w:eastAsia="lv-LV"/>
        </w:rPr>
        <w:t>iepazīstina Piegādātāja pilnvarotos pārstāvjus ar Pasūtītāja teritorijā un telpās esošajiem drošības noteikumiem.</w:t>
      </w:r>
    </w:p>
    <w:p w14:paraId="2ECCC02D"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b/>
          <w:sz w:val="24"/>
          <w:szCs w:val="24"/>
          <w:lang w:eastAsia="lv-LV"/>
        </w:rPr>
      </w:pPr>
      <w:r w:rsidRPr="009E3FAC">
        <w:rPr>
          <w:rFonts w:ascii="Times New Roman" w:eastAsia="Calibri" w:hAnsi="Times New Roman" w:cs="Times New Roman"/>
          <w:sz w:val="24"/>
          <w:szCs w:val="24"/>
          <w:lang w:eastAsia="lv-LV"/>
        </w:rPr>
        <w:t>Pusēm ir tiesības apstrādāt no otras Puses iegūtos fizisko personu datus ar mērķi nodrošināt Līgumā noteikto saistību izpildi, ievērojot normatīvajos aktos noteiktās prasības šādu datu apstrādei, izmantošanai un aizsardzībai.</w:t>
      </w:r>
    </w:p>
    <w:p w14:paraId="7FF5447A"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b/>
          <w:sz w:val="24"/>
          <w:szCs w:val="24"/>
          <w:lang w:eastAsia="lv-LV"/>
        </w:rPr>
      </w:pPr>
      <w:r w:rsidRPr="009E3FAC">
        <w:rPr>
          <w:rFonts w:ascii="Times New Roman" w:eastAsia="Calibri" w:hAnsi="Times New Roman" w:cs="Times New Roman"/>
          <w:sz w:val="24"/>
          <w:szCs w:val="24"/>
        </w:rPr>
        <w:t xml:space="preserve">Līguma darbības laikā iegūtos personas datus Puses var nodot trešajām personām, to starp apakšuzņēmējiem, tikai </w:t>
      </w:r>
      <w:r w:rsidRPr="009E3FAC">
        <w:rPr>
          <w:rFonts w:ascii="Times New Roman" w:eastAsia="Calibri" w:hAnsi="Times New Roman" w:cs="Times New Roman"/>
          <w:sz w:val="24"/>
          <w:szCs w:val="24"/>
          <w:lang w:eastAsia="lv-LV"/>
        </w:rPr>
        <w:t xml:space="preserve">Līgumā vai normatīvajos aktos noteiktajos gadījumos. </w:t>
      </w:r>
      <w:r w:rsidRPr="009E3FAC">
        <w:rPr>
          <w:rFonts w:ascii="Times New Roman" w:eastAsia="Calibri" w:hAnsi="Times New Roman" w:cs="Times New Roman"/>
          <w:sz w:val="24"/>
          <w:szCs w:val="24"/>
        </w:rPr>
        <w:t xml:space="preserve">Šādā gadījumā </w:t>
      </w:r>
      <w:r w:rsidRPr="009E3FAC">
        <w:rPr>
          <w:rFonts w:ascii="Times New Roman" w:eastAsia="Calibri" w:hAnsi="Times New Roman" w:cs="Times New Roman"/>
          <w:sz w:val="24"/>
          <w:szCs w:val="24"/>
          <w:lang w:eastAsia="lv-LV"/>
        </w:rPr>
        <w:t>attiecīgā Puse pirms šādu datu nodošanas informē par to otru Pusi, ja vien spēkā esošie normatīvie akti to neaizliedz.</w:t>
      </w:r>
    </w:p>
    <w:p w14:paraId="7F50FD1E" w14:textId="77777777" w:rsidR="009E3FAC" w:rsidRPr="009E3FAC" w:rsidRDefault="009E3FAC" w:rsidP="009E3FAC">
      <w:pPr>
        <w:widowControl w:val="0"/>
        <w:numPr>
          <w:ilvl w:val="1"/>
          <w:numId w:val="5"/>
        </w:numPr>
        <w:spacing w:after="0" w:line="276" w:lineRule="auto"/>
        <w:ind w:left="567" w:right="-2" w:hanging="567"/>
        <w:contextualSpacing/>
        <w:jc w:val="both"/>
        <w:rPr>
          <w:rFonts w:ascii="Times New Roman" w:eastAsia="Times New Roman" w:hAnsi="Times New Roman" w:cs="Times New Roman"/>
          <w:sz w:val="24"/>
          <w:szCs w:val="24"/>
          <w:lang w:eastAsia="lv-LV"/>
        </w:rPr>
      </w:pPr>
      <w:r w:rsidRPr="009E3FAC">
        <w:rPr>
          <w:rFonts w:ascii="Times New Roman" w:eastAsia="Calibri" w:hAnsi="Times New Roman" w:cs="Times New Roman"/>
          <w:sz w:val="24"/>
          <w:szCs w:val="24"/>
        </w:rPr>
        <w:t>Piegādātājs</w:t>
      </w:r>
      <w:r w:rsidRPr="009E3FAC">
        <w:rPr>
          <w:rFonts w:ascii="Times New Roman" w:eastAsia="Calibri" w:hAnsi="Times New Roman" w:cs="Times New Roman"/>
          <w:bCs/>
          <w:sz w:val="24"/>
          <w:szCs w:val="24"/>
        </w:rPr>
        <w:t xml:space="preserve"> </w:t>
      </w:r>
      <w:r w:rsidRPr="009E3FAC">
        <w:rPr>
          <w:rFonts w:ascii="Times New Roman" w:eastAsia="Calibri" w:hAnsi="Times New Roman" w:cs="Times New Roman"/>
          <w:sz w:val="24"/>
          <w:szCs w:val="24"/>
        </w:rPr>
        <w:t>uzņemas atbildību par visām materiālajām un/vai cita rakstura sekām gadījumā, ja</w:t>
      </w:r>
      <w:r w:rsidRPr="009E3FAC">
        <w:rPr>
          <w:rFonts w:ascii="Times New Roman" w:eastAsia="Calibri" w:hAnsi="Times New Roman" w:cs="Times New Roman"/>
          <w:bCs/>
          <w:sz w:val="24"/>
          <w:szCs w:val="24"/>
        </w:rPr>
        <w:t xml:space="preserve"> </w:t>
      </w:r>
      <w:r w:rsidRPr="009E3FAC">
        <w:rPr>
          <w:rFonts w:ascii="Times New Roman" w:eastAsia="Calibri" w:hAnsi="Times New Roman" w:cs="Times New Roman"/>
          <w:sz w:val="24"/>
          <w:szCs w:val="24"/>
        </w:rPr>
        <w:t xml:space="preserve">Piegādātājs nav informējis datu subjektus par datu nodošanu Pasūtītājam, datu apstrādes </w:t>
      </w:r>
      <w:r w:rsidRPr="009E3FAC">
        <w:rPr>
          <w:rFonts w:ascii="Times New Roman" w:eastAsia="Calibri" w:hAnsi="Times New Roman" w:cs="Times New Roman"/>
          <w:sz w:val="24"/>
          <w:szCs w:val="24"/>
        </w:rPr>
        <w:lastRenderedPageBreak/>
        <w:t>nolūkiem, juridiskajiem pamatojumiem un tiesībām, kā arī, ja Piegādātāja sniegtais apliecinājums izrādīsies nepatiess un Piegādātājs ar Līgumā iesaistītajām pilnvarotajām personām nebūs saskaņojis datu apstrādi.</w:t>
      </w:r>
    </w:p>
    <w:p w14:paraId="610B7164" w14:textId="77777777" w:rsidR="009E3FAC" w:rsidRPr="009E3FAC" w:rsidRDefault="009E3FAC" w:rsidP="009E3FAC">
      <w:pPr>
        <w:autoSpaceDN w:val="0"/>
        <w:spacing w:after="0" w:line="276" w:lineRule="auto"/>
        <w:jc w:val="both"/>
        <w:rPr>
          <w:rFonts w:ascii="Times New Roman" w:eastAsia="Times New Roman" w:hAnsi="Times New Roman" w:cs="Times New Roman"/>
          <w:sz w:val="24"/>
          <w:szCs w:val="24"/>
        </w:rPr>
      </w:pPr>
    </w:p>
    <w:p w14:paraId="0F09EF29" w14:textId="77777777" w:rsidR="009E3FAC" w:rsidRPr="009E3FAC" w:rsidRDefault="009E3FAC" w:rsidP="009E3FAC">
      <w:pPr>
        <w:numPr>
          <w:ilvl w:val="0"/>
          <w:numId w:val="5"/>
        </w:numPr>
        <w:autoSpaceDN w:val="0"/>
        <w:spacing w:after="0" w:line="276" w:lineRule="auto"/>
        <w:ind w:left="539" w:hanging="539"/>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PRECES PIEGĀDES VIETA UN KĀRTĪBA</w:t>
      </w:r>
    </w:p>
    <w:p w14:paraId="0B28A59B" w14:textId="1AE05B72" w:rsidR="009E3FAC" w:rsidRPr="009E3FAC" w:rsidRDefault="009E3FAC" w:rsidP="009E3FAC">
      <w:pPr>
        <w:numPr>
          <w:ilvl w:val="1"/>
          <w:numId w:val="5"/>
        </w:numPr>
        <w:autoSpaceDN w:val="0"/>
        <w:spacing w:after="0" w:line="276" w:lineRule="auto"/>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Piegādātājs Preci piegādā </w:t>
      </w:r>
      <w:r w:rsidR="008A45B5" w:rsidRPr="00A63A29">
        <w:rPr>
          <w:rFonts w:ascii="Times New Roman" w:hAnsi="Times New Roman"/>
          <w:sz w:val="24"/>
          <w:szCs w:val="24"/>
        </w:rPr>
        <w:t>Rīg</w:t>
      </w:r>
      <w:r w:rsidR="008A45B5">
        <w:rPr>
          <w:rFonts w:ascii="Times New Roman" w:hAnsi="Times New Roman"/>
          <w:sz w:val="24"/>
          <w:szCs w:val="24"/>
        </w:rPr>
        <w:t>ā, Birzes ielā</w:t>
      </w:r>
      <w:r w:rsidR="008A45B5" w:rsidRPr="00A63A29">
        <w:rPr>
          <w:rFonts w:ascii="Times New Roman" w:hAnsi="Times New Roman"/>
          <w:sz w:val="24"/>
          <w:szCs w:val="24"/>
        </w:rPr>
        <w:t xml:space="preserve"> 4a</w:t>
      </w:r>
      <w:r w:rsidR="008A45B5"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sz w:val="24"/>
          <w:szCs w:val="24"/>
        </w:rPr>
        <w:t xml:space="preserve">un izkrauj to Pasūtītāja norādītā vietā, </w:t>
      </w:r>
      <w:r w:rsidRPr="009E3FAC">
        <w:rPr>
          <w:rFonts w:ascii="Times New Roman" w:eastAsia="Times New Roman" w:hAnsi="Times New Roman" w:cs="Times New Roman"/>
          <w:bCs/>
          <w:sz w:val="24"/>
          <w:szCs w:val="24"/>
          <w:lang w:eastAsia="lv-LV"/>
        </w:rPr>
        <w:t xml:space="preserve">ne vēlāk kā </w:t>
      </w:r>
      <w:r w:rsidR="00B90F2F">
        <w:rPr>
          <w:rFonts w:ascii="Times New Roman" w:eastAsia="Times New Roman" w:hAnsi="Times New Roman" w:cs="Times New Roman"/>
          <w:bCs/>
          <w:sz w:val="24"/>
          <w:szCs w:val="24"/>
          <w:lang w:eastAsia="lv-LV"/>
        </w:rPr>
        <w:t>____</w:t>
      </w:r>
      <w:r w:rsidRPr="009E3FAC">
        <w:rPr>
          <w:rFonts w:ascii="Times New Roman" w:eastAsia="Times New Roman" w:hAnsi="Times New Roman" w:cs="Times New Roman"/>
          <w:bCs/>
          <w:sz w:val="24"/>
          <w:szCs w:val="24"/>
          <w:lang w:eastAsia="lv-LV"/>
        </w:rPr>
        <w:t xml:space="preserve"> (</w:t>
      </w:r>
      <w:r w:rsidR="00B90F2F">
        <w:rPr>
          <w:rFonts w:ascii="Times New Roman" w:eastAsia="Times New Roman" w:hAnsi="Times New Roman" w:cs="Times New Roman"/>
          <w:bCs/>
          <w:sz w:val="24"/>
          <w:szCs w:val="24"/>
          <w:lang w:eastAsia="lv-LV"/>
        </w:rPr>
        <w:t>_______</w:t>
      </w:r>
      <w:r w:rsidRPr="009E3FAC">
        <w:rPr>
          <w:rFonts w:ascii="Times New Roman" w:eastAsia="Times New Roman" w:hAnsi="Times New Roman" w:cs="Times New Roman"/>
          <w:bCs/>
          <w:sz w:val="24"/>
          <w:szCs w:val="24"/>
          <w:lang w:eastAsia="lv-LV"/>
        </w:rPr>
        <w:t xml:space="preserve">) </w:t>
      </w:r>
      <w:r w:rsidR="001321BC">
        <w:rPr>
          <w:rFonts w:ascii="Times New Roman" w:eastAsia="Times New Roman" w:hAnsi="Times New Roman" w:cs="Times New Roman"/>
          <w:bCs/>
          <w:sz w:val="24"/>
          <w:szCs w:val="24"/>
          <w:lang w:eastAsia="lv-LV"/>
        </w:rPr>
        <w:t xml:space="preserve">___________ </w:t>
      </w:r>
      <w:r w:rsidRPr="009E3FAC">
        <w:rPr>
          <w:rFonts w:ascii="Times New Roman" w:eastAsia="Times New Roman" w:hAnsi="Times New Roman" w:cs="Times New Roman"/>
          <w:bCs/>
          <w:sz w:val="24"/>
          <w:szCs w:val="24"/>
          <w:lang w:eastAsia="lv-LV"/>
        </w:rPr>
        <w:t>laikā no Līguma spēkā stāšanās dienas.</w:t>
      </w:r>
      <w:r w:rsidR="001321BC">
        <w:rPr>
          <w:rFonts w:ascii="Times New Roman" w:eastAsia="Times New Roman" w:hAnsi="Times New Roman" w:cs="Times New Roman"/>
          <w:bCs/>
          <w:sz w:val="24"/>
          <w:szCs w:val="24"/>
          <w:lang w:eastAsia="lv-LV"/>
        </w:rPr>
        <w:t xml:space="preserve"> Piegādes termiņš sākas nākamajā dienā pēc līguma abpusējas parakstīšanas dienas.</w:t>
      </w:r>
    </w:p>
    <w:p w14:paraId="3165D725" w14:textId="77777777" w:rsidR="009E3FAC" w:rsidRPr="009E3FAC" w:rsidRDefault="009E3FAC" w:rsidP="009E3FAC">
      <w:pPr>
        <w:numPr>
          <w:ilvl w:val="1"/>
          <w:numId w:val="5"/>
        </w:numPr>
        <w:autoSpaceDN w:val="0"/>
        <w:spacing w:after="0" w:line="276" w:lineRule="auto"/>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 xml:space="preserve">Piegādātājs visu Preces apjomu, pilnā komplektācijā piegādā vienā piegādes reizē, atbilstošā iepakojumā. Par konkrētu piegādes un pieņemšanas laiku Puses vienojas pa tālruni un rakstiski (pa e-pastu) 3 (trīs) darba dienas iepriekš. </w:t>
      </w:r>
      <w:r w:rsidRPr="009E3FAC">
        <w:rPr>
          <w:rFonts w:ascii="Times New Roman" w:eastAsia="Times New Roman" w:hAnsi="Times New Roman" w:cs="Times New Roman"/>
          <w:sz w:val="24"/>
          <w:szCs w:val="24"/>
        </w:rPr>
        <w:t>Ja Preci nav iespējams piegādāt Līgumā noteiktajā termiņā objektīvu apstākļu dēļ (iesniedzot par to pierādījumus), tad Puses var vienoties par Preces piegādes termiņa pagarināšanu.</w:t>
      </w:r>
    </w:p>
    <w:p w14:paraId="2AFB63E2" w14:textId="3B2AEAC9" w:rsidR="009E3FAC" w:rsidRPr="009E3FAC" w:rsidRDefault="009E3FAC" w:rsidP="009E3FAC">
      <w:pPr>
        <w:numPr>
          <w:ilvl w:val="1"/>
          <w:numId w:val="5"/>
        </w:numPr>
        <w:autoSpaceDN w:val="0"/>
        <w:spacing w:after="0" w:line="276" w:lineRule="auto"/>
        <w:ind w:left="539" w:hanging="53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Preci pieņem, abu Pušu pilnvarotiem pārstāvjiem parakstot pieņemšanas - nodošanas aktu. Prece tiks uzskatīta par piegādātu ar pieņemšanas - nodošanas akta abpusēju parakstīšanas brīdi. </w:t>
      </w:r>
      <w:r w:rsidRPr="009E3FAC">
        <w:rPr>
          <w:rFonts w:ascii="Times New Roman" w:eastAsia="Times New Roman" w:hAnsi="Times New Roman" w:cs="Times New Roman"/>
          <w:sz w:val="24"/>
          <w:szCs w:val="24"/>
          <w:lang w:eastAsia="lv-LV"/>
        </w:rPr>
        <w:t>Pēc abpusēji parakstīta pieņemšanas - nodošanas akta saņemšanas, Piegādātājs sagatavo un iesniedz Pasūtītājam e-rēķinu.</w:t>
      </w:r>
      <w:r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color w:val="000000"/>
          <w:sz w:val="24"/>
          <w:szCs w:val="24"/>
          <w:lang w:eastAsia="lv-LV"/>
        </w:rPr>
        <w:t xml:space="preserve">Piegādātājs e-rēķinu iesniedz Pasūtītājam ne vēlāk kā 3 (trīs) darba dienu laikā no Preces piegādes dienas (kad parakstīts pieņemšanas - nodošanas akts). </w:t>
      </w:r>
      <w:r w:rsidRPr="009E3FAC">
        <w:rPr>
          <w:rFonts w:ascii="Times New Roman" w:eastAsia="Times New Roman" w:hAnsi="Times New Roman" w:cs="Times New Roman"/>
          <w:sz w:val="24"/>
          <w:szCs w:val="26"/>
        </w:rPr>
        <w:t xml:space="preserve">Papildus </w:t>
      </w:r>
      <w:r w:rsidRPr="009E3FAC">
        <w:rPr>
          <w:rFonts w:ascii="Times New Roman" w:eastAsia="Times New Roman" w:hAnsi="Times New Roman" w:cs="Times New Roman"/>
          <w:sz w:val="24"/>
          <w:szCs w:val="24"/>
        </w:rPr>
        <w:t>Piegādātājam</w:t>
      </w:r>
      <w:r w:rsidRPr="009E3FAC">
        <w:rPr>
          <w:rFonts w:ascii="Times New Roman" w:eastAsia="Times New Roman" w:hAnsi="Times New Roman" w:cs="Times New Roman"/>
          <w:sz w:val="24"/>
          <w:szCs w:val="24"/>
          <w:lang w:eastAsia="lv-LV"/>
        </w:rPr>
        <w:t xml:space="preserve"> ne vēlāk kā līdzi Preces piegādei jāiesniedz Pasūtītājam aizpildītu NSN kodēšanas veidlapa (Līguma </w:t>
      </w:r>
      <w:r w:rsidR="001F1C39">
        <w:rPr>
          <w:rFonts w:ascii="Times New Roman" w:eastAsia="Times New Roman" w:hAnsi="Times New Roman" w:cs="Times New Roman"/>
          <w:sz w:val="24"/>
          <w:szCs w:val="24"/>
          <w:lang w:eastAsia="lv-LV"/>
        </w:rPr>
        <w:t>3</w:t>
      </w:r>
      <w:r w:rsidRPr="009E3FAC">
        <w:rPr>
          <w:rFonts w:ascii="Times New Roman" w:eastAsia="Times New Roman" w:hAnsi="Times New Roman" w:cs="Times New Roman"/>
          <w:sz w:val="24"/>
          <w:szCs w:val="24"/>
          <w:lang w:eastAsia="lv-LV"/>
        </w:rPr>
        <w:t xml:space="preserve">.pielikums) elektroniskā versijā </w:t>
      </w:r>
      <w:r w:rsidRPr="009E3FAC">
        <w:rPr>
          <w:rFonts w:ascii="Times New Roman" w:eastAsia="Times New Roman" w:hAnsi="Times New Roman" w:cs="Times New Roman"/>
          <w:i/>
          <w:iCs/>
          <w:sz w:val="24"/>
          <w:szCs w:val="24"/>
          <w:lang w:eastAsia="lv-LV"/>
        </w:rPr>
        <w:t>Excel</w:t>
      </w:r>
      <w:r w:rsidR="00B2388A">
        <w:rPr>
          <w:rFonts w:ascii="Times New Roman" w:eastAsia="Times New Roman" w:hAnsi="Times New Roman" w:cs="Times New Roman"/>
          <w:sz w:val="24"/>
          <w:szCs w:val="24"/>
          <w:lang w:eastAsia="lv-LV"/>
        </w:rPr>
        <w:t xml:space="preserve"> formātā Līguma 11</w:t>
      </w:r>
      <w:r w:rsidRPr="009E3FAC">
        <w:rPr>
          <w:rFonts w:ascii="Times New Roman" w:eastAsia="Times New Roman" w:hAnsi="Times New Roman" w:cs="Times New Roman"/>
          <w:sz w:val="24"/>
          <w:szCs w:val="24"/>
          <w:lang w:eastAsia="lv-LV"/>
        </w:rPr>
        <w:t xml:space="preserve">.1.punktā minētajam Pasūtītāja pārstāvim uz e-pastu. </w:t>
      </w:r>
    </w:p>
    <w:p w14:paraId="0933ACD9" w14:textId="2EFAA51F" w:rsidR="009E3FAC" w:rsidRDefault="009E3FAC" w:rsidP="009E3FAC">
      <w:pPr>
        <w:widowControl w:val="0"/>
        <w:numPr>
          <w:ilvl w:val="1"/>
          <w:numId w:val="8"/>
        </w:numPr>
        <w:spacing w:after="0" w:line="276" w:lineRule="auto"/>
        <w:ind w:left="567" w:right="-97" w:hanging="567"/>
        <w:jc w:val="both"/>
        <w:rPr>
          <w:rFonts w:ascii="Times New Roman" w:eastAsia="Calibri" w:hAnsi="Times New Roman" w:cs="Times New Roman"/>
          <w:sz w:val="24"/>
          <w:szCs w:val="24"/>
          <w:lang w:eastAsia="lv-LV"/>
        </w:rPr>
      </w:pPr>
      <w:r w:rsidRPr="009E3FAC">
        <w:rPr>
          <w:rFonts w:ascii="Times New Roman" w:eastAsia="Times New Roman" w:hAnsi="Times New Roman" w:cs="Times New Roman"/>
          <w:sz w:val="24"/>
          <w:szCs w:val="26"/>
        </w:rPr>
        <w:t xml:space="preserve">Pasūtītājam ir tiesības nepieņemt </w:t>
      </w:r>
      <w:r w:rsidRPr="009E3FAC">
        <w:rPr>
          <w:rFonts w:ascii="Times New Roman" w:eastAsia="Times New Roman" w:hAnsi="Times New Roman" w:cs="Times New Roman"/>
          <w:sz w:val="24"/>
          <w:szCs w:val="24"/>
        </w:rPr>
        <w:t xml:space="preserve">Preci </w:t>
      </w:r>
      <w:r w:rsidRPr="009E3FAC">
        <w:rPr>
          <w:rFonts w:ascii="Times New Roman" w:eastAsia="Times New Roman" w:hAnsi="Times New Roman" w:cs="Times New Roman"/>
          <w:sz w:val="24"/>
          <w:szCs w:val="26"/>
        </w:rPr>
        <w:t xml:space="preserve">un neparakstīt Preces pieņemšanas – nodošanas aktu, </w:t>
      </w:r>
      <w:r w:rsidRPr="009E3FAC">
        <w:rPr>
          <w:rFonts w:ascii="Times New Roman" w:eastAsia="Times New Roman" w:hAnsi="Times New Roman" w:cs="Times New Roman"/>
          <w:sz w:val="24"/>
          <w:szCs w:val="24"/>
        </w:rPr>
        <w:t>j</w:t>
      </w:r>
      <w:r w:rsidRPr="009E3FAC">
        <w:rPr>
          <w:rFonts w:ascii="Times New Roman" w:eastAsia="Times New Roman" w:hAnsi="Times New Roman" w:cs="Times New Roman"/>
          <w:sz w:val="24"/>
          <w:szCs w:val="24"/>
          <w:lang w:eastAsia="lv-LV"/>
        </w:rPr>
        <w:t xml:space="preserve">a tiek konstatēts, ka piegādātā Prece ir nekvalitatīva, neatbilst Līguma noteikumiem, nav ievēroti Pasūtītāja norādījumi, </w:t>
      </w:r>
      <w:r w:rsidRPr="009E3FAC">
        <w:rPr>
          <w:rFonts w:ascii="Times New Roman" w:eastAsia="Calibri" w:hAnsi="Times New Roman" w:cs="Times New Roman"/>
          <w:sz w:val="24"/>
          <w:szCs w:val="24"/>
        </w:rPr>
        <w:t xml:space="preserve">vai </w:t>
      </w:r>
      <w:r w:rsidRPr="009E3FAC">
        <w:rPr>
          <w:rFonts w:ascii="Times New Roman" w:eastAsia="Calibri" w:hAnsi="Times New Roman" w:cs="Times New Roman"/>
          <w:color w:val="000000"/>
          <w:sz w:val="24"/>
          <w:szCs w:val="24"/>
        </w:rPr>
        <w:t>konstatēts, ka piegādātā</w:t>
      </w:r>
      <w:r w:rsidR="00890D5F">
        <w:rPr>
          <w:rFonts w:ascii="Times New Roman" w:eastAsia="Calibri" w:hAnsi="Times New Roman" w:cs="Times New Roman"/>
          <w:color w:val="000000"/>
          <w:sz w:val="24"/>
          <w:szCs w:val="24"/>
        </w:rPr>
        <w:t>s</w:t>
      </w:r>
      <w:r w:rsidRPr="009E3FAC">
        <w:rPr>
          <w:rFonts w:ascii="Times New Roman" w:eastAsia="Calibri" w:hAnsi="Times New Roman" w:cs="Times New Roman"/>
          <w:color w:val="000000"/>
          <w:sz w:val="24"/>
          <w:szCs w:val="24"/>
        </w:rPr>
        <w:t xml:space="preserve"> Prece</w:t>
      </w:r>
      <w:r w:rsidR="00890D5F">
        <w:rPr>
          <w:rFonts w:ascii="Times New Roman" w:eastAsia="Calibri" w:hAnsi="Times New Roman" w:cs="Times New Roman"/>
          <w:color w:val="000000"/>
          <w:sz w:val="24"/>
          <w:szCs w:val="24"/>
        </w:rPr>
        <w:t>s</w:t>
      </w:r>
      <w:r w:rsidRPr="009E3FAC">
        <w:rPr>
          <w:rFonts w:ascii="Times New Roman" w:eastAsia="Calibri" w:hAnsi="Times New Roman" w:cs="Times New Roman"/>
          <w:color w:val="000000"/>
          <w:sz w:val="24"/>
          <w:szCs w:val="24"/>
        </w:rPr>
        <w:t>, materiāl</w:t>
      </w:r>
      <w:r w:rsidR="00890D5F">
        <w:rPr>
          <w:rFonts w:ascii="Times New Roman" w:eastAsia="Calibri" w:hAnsi="Times New Roman" w:cs="Times New Roman"/>
          <w:color w:val="000000"/>
          <w:sz w:val="24"/>
          <w:szCs w:val="24"/>
        </w:rPr>
        <w:t>u</w:t>
      </w:r>
      <w:r w:rsidRPr="009E3FAC">
        <w:rPr>
          <w:rFonts w:ascii="Times New Roman" w:eastAsia="Calibri" w:hAnsi="Times New Roman" w:cs="Times New Roman"/>
          <w:color w:val="000000"/>
          <w:sz w:val="24"/>
          <w:szCs w:val="24"/>
        </w:rPr>
        <w:t xml:space="preserve">  izcelsmes vai ražošanas valsts ir Krievijas Federācija vai Baltkrievijas Republika</w:t>
      </w:r>
      <w:r w:rsidR="00890D5F">
        <w:rPr>
          <w:rFonts w:ascii="Times New Roman" w:eastAsia="Calibri" w:hAnsi="Times New Roman" w:cs="Times New Roman"/>
          <w:color w:val="000000"/>
          <w:sz w:val="24"/>
          <w:szCs w:val="24"/>
        </w:rPr>
        <w:t>, vai Precei</w:t>
      </w:r>
      <w:r w:rsidR="00890D5F" w:rsidRPr="00890D5F">
        <w:rPr>
          <w:rFonts w:ascii="Times New Roman" w:hAnsi="Times New Roman" w:cs="Times New Roman"/>
          <w:sz w:val="24"/>
          <w:szCs w:val="24"/>
        </w:rPr>
        <w:t xml:space="preserve"> noteiktas starptautiskās vai nacionālās sankcijas, vai būtiskas finanšu tirgus intereses ietekmējošās Eiropas Savienības vai NATO dalībvalsts sankcijas</w:t>
      </w:r>
      <w:r w:rsidRPr="00890D5F">
        <w:rPr>
          <w:rFonts w:ascii="Times New Roman" w:eastAsia="Calibri" w:hAnsi="Times New Roman" w:cs="Times New Roman"/>
          <w:color w:val="000000"/>
          <w:sz w:val="24"/>
          <w:szCs w:val="24"/>
        </w:rPr>
        <w:t>,</w:t>
      </w:r>
      <w:r w:rsidRPr="009E3FAC">
        <w:rPr>
          <w:rFonts w:ascii="Times New Roman" w:eastAsia="Calibri" w:hAnsi="Times New Roman" w:cs="Times New Roman"/>
          <w:color w:val="000000"/>
          <w:sz w:val="24"/>
          <w:szCs w:val="24"/>
        </w:rPr>
        <w:t xml:space="preserve"> tad Pasūtītājs</w:t>
      </w:r>
      <w:r w:rsidRPr="009E3FAC">
        <w:rPr>
          <w:rFonts w:ascii="Times New Roman" w:eastAsia="Times New Roman" w:hAnsi="Times New Roman" w:cs="Times New Roman"/>
          <w:sz w:val="24"/>
          <w:szCs w:val="26"/>
        </w:rPr>
        <w:t xml:space="preserve"> 3 (trīs) darba dienu laikā iesniedz Piegādātājam </w:t>
      </w:r>
      <w:r w:rsidRPr="009E3FAC">
        <w:rPr>
          <w:rFonts w:ascii="Times New Roman" w:eastAsia="Times New Roman" w:hAnsi="Times New Roman" w:cs="Times New Roman"/>
          <w:sz w:val="24"/>
          <w:szCs w:val="24"/>
        </w:rPr>
        <w:t>aktu par neatbilstošu Preces kvalitāti</w:t>
      </w:r>
      <w:r w:rsidRPr="009E3FAC">
        <w:rPr>
          <w:rFonts w:ascii="Times New Roman" w:eastAsia="Times New Roman" w:hAnsi="Times New Roman" w:cs="Times New Roman"/>
          <w:sz w:val="24"/>
          <w:szCs w:val="26"/>
        </w:rPr>
        <w:t xml:space="preserve">. </w:t>
      </w:r>
      <w:r w:rsidRPr="009E3FAC">
        <w:rPr>
          <w:rFonts w:ascii="Times New Roman" w:eastAsia="Calibri" w:hAnsi="Times New Roman" w:cs="Times New Roman"/>
          <w:sz w:val="24"/>
          <w:szCs w:val="24"/>
          <w:lang w:eastAsia="lv-LV"/>
        </w:rPr>
        <w:t>Šajā gadījumā ir pienākums novērst aktā minētās neatbilstības un/vai trūkumus, vai apmainīt Preci pret jaunu, sedzot ar to visus saistītos izdevumus, kā arī pildīt uzliktās piegādes termiņa nokavējuma sankcijas, ja Līguma 4.1. punktā minētais Preces piegādes termiņš ir nokavēts</w:t>
      </w:r>
      <w:r w:rsidR="00890D5F">
        <w:rPr>
          <w:rFonts w:ascii="Times New Roman" w:eastAsia="Calibri" w:hAnsi="Times New Roman" w:cs="Times New Roman"/>
          <w:sz w:val="24"/>
          <w:szCs w:val="24"/>
          <w:lang w:eastAsia="lv-LV"/>
        </w:rPr>
        <w:t xml:space="preserve"> </w:t>
      </w:r>
      <w:r w:rsidR="00890D5F" w:rsidRPr="00890D5F">
        <w:rPr>
          <w:rFonts w:ascii="Times New Roman" w:hAnsi="Times New Roman" w:cs="Times New Roman"/>
          <w:sz w:val="24"/>
          <w:szCs w:val="24"/>
        </w:rPr>
        <w:t xml:space="preserve">vai Pasūtītājs patur tiesības vienpusēji izbeigt Līgumu saskaņā ar Līguma </w:t>
      </w:r>
      <w:r w:rsidR="00964B96">
        <w:rPr>
          <w:rFonts w:ascii="Times New Roman" w:hAnsi="Times New Roman" w:cs="Times New Roman"/>
          <w:sz w:val="24"/>
          <w:szCs w:val="24"/>
        </w:rPr>
        <w:t>9</w:t>
      </w:r>
      <w:r w:rsidR="00890D5F" w:rsidRPr="00890D5F">
        <w:rPr>
          <w:rFonts w:ascii="Times New Roman" w:hAnsi="Times New Roman" w:cs="Times New Roman"/>
          <w:sz w:val="24"/>
          <w:szCs w:val="24"/>
        </w:rPr>
        <w:t>.4.2.</w:t>
      </w:r>
      <w:r w:rsidR="001517E4">
        <w:rPr>
          <w:rFonts w:ascii="Times New Roman" w:hAnsi="Times New Roman" w:cs="Times New Roman"/>
          <w:sz w:val="24"/>
          <w:szCs w:val="24"/>
        </w:rPr>
        <w:t xml:space="preserve"> un/vai 9.4.5. </w:t>
      </w:r>
      <w:r w:rsidR="00890D5F" w:rsidRPr="00890D5F">
        <w:rPr>
          <w:rFonts w:ascii="Times New Roman" w:hAnsi="Times New Roman" w:cs="Times New Roman"/>
          <w:sz w:val="24"/>
          <w:szCs w:val="24"/>
        </w:rPr>
        <w:t xml:space="preserve">un/vai </w:t>
      </w:r>
      <w:r w:rsidR="00964B96">
        <w:rPr>
          <w:rFonts w:ascii="Times New Roman" w:hAnsi="Times New Roman" w:cs="Times New Roman"/>
          <w:sz w:val="24"/>
          <w:szCs w:val="24"/>
        </w:rPr>
        <w:t>9</w:t>
      </w:r>
      <w:r w:rsidR="00890D5F" w:rsidRPr="00890D5F">
        <w:rPr>
          <w:rFonts w:ascii="Times New Roman" w:hAnsi="Times New Roman" w:cs="Times New Roman"/>
          <w:sz w:val="24"/>
          <w:szCs w:val="24"/>
        </w:rPr>
        <w:t>.4.6.punktu</w:t>
      </w:r>
      <w:r w:rsidRPr="00890D5F">
        <w:rPr>
          <w:rFonts w:ascii="Times New Roman" w:eastAsia="Calibri" w:hAnsi="Times New Roman" w:cs="Times New Roman"/>
          <w:sz w:val="24"/>
          <w:szCs w:val="24"/>
          <w:lang w:eastAsia="lv-LV"/>
        </w:rPr>
        <w:t>.</w:t>
      </w:r>
    </w:p>
    <w:p w14:paraId="5E8AD7D0" w14:textId="5C60CFB6" w:rsidR="00FC6C0E" w:rsidRPr="00FC6C0E" w:rsidRDefault="00FC6C0E" w:rsidP="009E3FAC">
      <w:pPr>
        <w:widowControl w:val="0"/>
        <w:numPr>
          <w:ilvl w:val="1"/>
          <w:numId w:val="8"/>
        </w:numPr>
        <w:spacing w:after="0" w:line="276" w:lineRule="auto"/>
        <w:ind w:left="567" w:right="-97" w:hanging="567"/>
        <w:jc w:val="both"/>
        <w:rPr>
          <w:rFonts w:ascii="Times New Roman" w:eastAsia="Calibri" w:hAnsi="Times New Roman" w:cs="Times New Roman"/>
          <w:sz w:val="24"/>
          <w:szCs w:val="24"/>
          <w:lang w:eastAsia="lv-LV"/>
        </w:rPr>
      </w:pPr>
      <w:r w:rsidRPr="00FC6C0E">
        <w:rPr>
          <w:rFonts w:ascii="Times New Roman" w:hAnsi="Times New Roman" w:cs="Times New Roman"/>
          <w:sz w:val="24"/>
          <w:szCs w:val="24"/>
        </w:rPr>
        <w:t xml:space="preserve">Pēc </w:t>
      </w:r>
      <w:r>
        <w:rPr>
          <w:rFonts w:ascii="Times New Roman" w:hAnsi="Times New Roman" w:cs="Times New Roman"/>
          <w:sz w:val="24"/>
          <w:szCs w:val="24"/>
        </w:rPr>
        <w:t>Preces</w:t>
      </w:r>
      <w:r w:rsidRPr="00FC6C0E">
        <w:rPr>
          <w:rFonts w:ascii="Times New Roman" w:hAnsi="Times New Roman" w:cs="Times New Roman"/>
          <w:sz w:val="24"/>
          <w:szCs w:val="24"/>
        </w:rPr>
        <w:t xml:space="preserve"> pieņemšanas – nodošanas akta abpusējas parakstīšanas jautājumi par </w:t>
      </w:r>
      <w:r>
        <w:rPr>
          <w:rFonts w:ascii="Times New Roman" w:hAnsi="Times New Roman" w:cs="Times New Roman"/>
          <w:sz w:val="24"/>
          <w:szCs w:val="24"/>
        </w:rPr>
        <w:t>Preces</w:t>
      </w:r>
      <w:r w:rsidRPr="00FC6C0E">
        <w:rPr>
          <w:rFonts w:ascii="Times New Roman" w:hAnsi="Times New Roman" w:cs="Times New Roman"/>
          <w:sz w:val="24"/>
          <w:szCs w:val="24"/>
        </w:rPr>
        <w:t xml:space="preserve"> kvalitāti tiek risināti saskaņā ar garantijas noteikumiem</w:t>
      </w:r>
    </w:p>
    <w:p w14:paraId="1E7AA8D9" w14:textId="77777777" w:rsidR="009E3FAC" w:rsidRPr="009E3FAC" w:rsidRDefault="009E3FAC" w:rsidP="009E3FAC">
      <w:pPr>
        <w:autoSpaceDN w:val="0"/>
        <w:spacing w:after="0" w:line="276" w:lineRule="auto"/>
        <w:ind w:left="539"/>
        <w:jc w:val="both"/>
        <w:rPr>
          <w:rFonts w:ascii="Times New Roman" w:eastAsia="Times New Roman" w:hAnsi="Times New Roman" w:cs="Times New Roman"/>
          <w:sz w:val="24"/>
          <w:szCs w:val="26"/>
        </w:rPr>
      </w:pPr>
    </w:p>
    <w:p w14:paraId="62AC4028" w14:textId="77777777" w:rsidR="009E3FAC" w:rsidRPr="009E3FAC" w:rsidRDefault="009E3FAC" w:rsidP="009E3FAC">
      <w:pPr>
        <w:numPr>
          <w:ilvl w:val="0"/>
          <w:numId w:val="5"/>
        </w:numPr>
        <w:autoSpaceDE w:val="0"/>
        <w:autoSpaceDN w:val="0"/>
        <w:spacing w:after="0" w:line="276" w:lineRule="auto"/>
        <w:ind w:left="539" w:hanging="539"/>
        <w:jc w:val="center"/>
        <w:rPr>
          <w:rFonts w:ascii="Times New Roman" w:eastAsia="Times New Roman" w:hAnsi="Times New Roman" w:cs="Times New Roman"/>
          <w:b/>
          <w:sz w:val="24"/>
          <w:szCs w:val="26"/>
        </w:rPr>
      </w:pPr>
      <w:r w:rsidRPr="009E3FAC">
        <w:rPr>
          <w:rFonts w:ascii="Times New Roman" w:eastAsia="Times New Roman" w:hAnsi="Times New Roman" w:cs="Times New Roman"/>
          <w:b/>
          <w:sz w:val="24"/>
          <w:szCs w:val="26"/>
        </w:rPr>
        <w:t>PRECES KVALITĀTE</w:t>
      </w:r>
    </w:p>
    <w:p w14:paraId="052628A2" w14:textId="77777777" w:rsidR="009E3FAC" w:rsidRPr="009E3FAC" w:rsidRDefault="009E3FAC" w:rsidP="009E3FAC">
      <w:pPr>
        <w:numPr>
          <w:ilvl w:val="1"/>
          <w:numId w:val="5"/>
        </w:numPr>
        <w:autoSpaceDE w:val="0"/>
        <w:autoSpaceDN w:val="0"/>
        <w:spacing w:after="0" w:line="276" w:lineRule="auto"/>
        <w:ind w:left="567" w:hanging="567"/>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Preces</w:t>
      </w:r>
      <w:r w:rsidRPr="009E3FAC">
        <w:rPr>
          <w:rFonts w:ascii="Times New Roman" w:eastAsia="Times New Roman" w:hAnsi="Times New Roman" w:cs="Times New Roman"/>
          <w:sz w:val="24"/>
          <w:szCs w:val="26"/>
        </w:rPr>
        <w:t xml:space="preserve"> kvalitātei jābūt atbilstošai Preces ražotāja standartiem un noteikumiem.</w:t>
      </w:r>
    </w:p>
    <w:p w14:paraId="23F18A1F" w14:textId="77777777" w:rsidR="009E3FAC" w:rsidRPr="009E3FAC" w:rsidRDefault="009E3FAC" w:rsidP="009E3FAC">
      <w:pPr>
        <w:numPr>
          <w:ilvl w:val="1"/>
          <w:numId w:val="5"/>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Preces tehniskajam stāvoklim jāatbilst Latvijas Republikā noteiktajiem obligātajiem standartiem un normatīvo aktu prasībām.</w:t>
      </w:r>
    </w:p>
    <w:p w14:paraId="044C94BE" w14:textId="77777777" w:rsidR="009E3FAC" w:rsidRPr="009E3FAC" w:rsidRDefault="009E3FAC" w:rsidP="009E3FAC">
      <w:pPr>
        <w:numPr>
          <w:ilvl w:val="1"/>
          <w:numId w:val="5"/>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6"/>
        </w:rPr>
        <w:t xml:space="preserve">Par kvalitatīvu Preci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6"/>
          </w:rPr>
          <w:t>Līguma</w:t>
        </w:r>
      </w:smartTag>
      <w:r w:rsidRPr="009E3FAC">
        <w:rPr>
          <w:rFonts w:ascii="Times New Roman" w:eastAsia="Times New Roman" w:hAnsi="Times New Roman" w:cs="Times New Roman"/>
          <w:sz w:val="24"/>
          <w:szCs w:val="26"/>
        </w:rPr>
        <w:t xml:space="preserve"> ietvaros saprotama Prece, kas atbilst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6"/>
          </w:rPr>
          <w:t>Līguma</w:t>
        </w:r>
      </w:smartTag>
      <w:r w:rsidRPr="009E3FAC">
        <w:rPr>
          <w:rFonts w:ascii="Times New Roman" w:eastAsia="Times New Roman" w:hAnsi="Times New Roman" w:cs="Times New Roman"/>
          <w:sz w:val="24"/>
          <w:szCs w:val="26"/>
        </w:rPr>
        <w:t xml:space="preserve"> noteikumiem un Piegādātāja piedāvājumam</w:t>
      </w:r>
      <w:r w:rsidRPr="009E3FAC">
        <w:rPr>
          <w:rFonts w:ascii="Times New Roman" w:eastAsia="Times New Roman" w:hAnsi="Times New Roman" w:cs="Times New Roman"/>
          <w:sz w:val="24"/>
          <w:szCs w:val="24"/>
        </w:rPr>
        <w:t>.</w:t>
      </w:r>
    </w:p>
    <w:p w14:paraId="08F2E976" w14:textId="77777777" w:rsidR="009E3FAC" w:rsidRPr="009E3FAC" w:rsidRDefault="009E3FAC" w:rsidP="009E3FAC">
      <w:pPr>
        <w:autoSpaceDE w:val="0"/>
        <w:autoSpaceDN w:val="0"/>
        <w:spacing w:after="0" w:line="276" w:lineRule="auto"/>
        <w:ind w:left="539"/>
        <w:jc w:val="both"/>
        <w:rPr>
          <w:rFonts w:ascii="Times New Roman" w:eastAsia="Times New Roman" w:hAnsi="Times New Roman" w:cs="Times New Roman"/>
          <w:b/>
          <w:sz w:val="24"/>
          <w:szCs w:val="26"/>
        </w:rPr>
      </w:pPr>
    </w:p>
    <w:p w14:paraId="69F2FC54" w14:textId="77777777" w:rsidR="009E3FAC" w:rsidRPr="009E3FAC" w:rsidRDefault="009E3FAC" w:rsidP="009E3FAC">
      <w:pPr>
        <w:numPr>
          <w:ilvl w:val="0"/>
          <w:numId w:val="3"/>
        </w:numPr>
        <w:autoSpaceDE w:val="0"/>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GARANTIJAS SAISTĪBAS</w:t>
      </w:r>
    </w:p>
    <w:p w14:paraId="29C6FFA7" w14:textId="551563A0"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t xml:space="preserve">Piegādātājs Precei nodrošina </w:t>
      </w:r>
      <w:r w:rsidR="009E7D23">
        <w:rPr>
          <w:rFonts w:ascii="Times New Roman" w:eastAsia="Times New Roman" w:hAnsi="Times New Roman" w:cs="Times New Roman"/>
          <w:sz w:val="24"/>
          <w:szCs w:val="24"/>
        </w:rPr>
        <w:t>___</w:t>
      </w:r>
      <w:r w:rsidRPr="009E3FAC">
        <w:rPr>
          <w:rFonts w:ascii="Times New Roman" w:eastAsia="Times New Roman" w:hAnsi="Times New Roman" w:cs="Times New Roman"/>
          <w:sz w:val="24"/>
          <w:szCs w:val="24"/>
        </w:rPr>
        <w:t xml:space="preserve"> (</w:t>
      </w:r>
      <w:r w:rsidR="009E7D23">
        <w:rPr>
          <w:rFonts w:ascii="Times New Roman" w:eastAsia="Times New Roman" w:hAnsi="Times New Roman" w:cs="Times New Roman"/>
          <w:sz w:val="24"/>
          <w:szCs w:val="24"/>
        </w:rPr>
        <w:t>___________</w:t>
      </w:r>
      <w:r w:rsidRPr="009E3FAC">
        <w:rPr>
          <w:rFonts w:ascii="Times New Roman" w:eastAsia="Times New Roman" w:hAnsi="Times New Roman" w:cs="Times New Roman"/>
          <w:sz w:val="24"/>
          <w:szCs w:val="24"/>
        </w:rPr>
        <w:t xml:space="preserve">) mēnešu garantijas termiņu no Preces pieņemšanas dienas </w:t>
      </w:r>
      <w:r w:rsidRPr="009E3FAC">
        <w:rPr>
          <w:rFonts w:ascii="Times New Roman" w:eastAsia="Times New Roman" w:hAnsi="Times New Roman" w:cs="Times New Roman"/>
          <w:color w:val="000000"/>
          <w:sz w:val="24"/>
          <w:szCs w:val="24"/>
          <w:lang w:eastAsia="lv-LV"/>
        </w:rPr>
        <w:t>(kad parakstītas pieņemšanas – nodošanas akts).</w:t>
      </w:r>
    </w:p>
    <w:p w14:paraId="524A7B0A"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rPr>
        <w:lastRenderedPageBreak/>
        <w:t xml:space="preserve">Preces garantijas termiņā Piegādātājs nodrošina, ka Prece saglabā drošumu, kvalitāti un citas Latvijas Republikas normatīvajos aktos un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noteiktās īpašības. </w:t>
      </w:r>
    </w:p>
    <w:p w14:paraId="0E5F1284" w14:textId="71190498"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val="cs-CZ" w:eastAsia="lv-LV"/>
        </w:rPr>
        <w:t>Ja Līguma 6.1. punktā noteiktajā garantijas termiņā Pasūtītājs konstatē, ka Prece neatbilst Līguma noteikumiem</w:t>
      </w:r>
      <w:r w:rsidRPr="009E3FAC">
        <w:rPr>
          <w:rFonts w:ascii="Times New Roman" w:eastAsia="Times New Roman" w:hAnsi="Times New Roman" w:cs="Times New Roman"/>
          <w:sz w:val="24"/>
          <w:szCs w:val="24"/>
          <w:lang w:eastAsia="lv-LV"/>
        </w:rPr>
        <w:t xml:space="preserve"> un, ja Precei atklājas trūkumi</w:t>
      </w:r>
      <w:r w:rsidRPr="009E3FAC">
        <w:rPr>
          <w:rFonts w:ascii="Times New Roman" w:eastAsia="Times New Roman" w:hAnsi="Times New Roman" w:cs="Times New Roman"/>
          <w:sz w:val="24"/>
          <w:szCs w:val="24"/>
          <w:lang w:val="cs-CZ" w:eastAsia="lv-LV"/>
        </w:rPr>
        <w:t xml:space="preserve">, Pasūtītājs rakstiski paziņo (e-pasts) par to Piegādātājam, uzaicinot Piegādātāju sagatavot un parakstīt aktu par konstatētajiem trūkumiem. Piegādātāja pārstāvim, pēc </w:t>
      </w:r>
      <w:smartTag w:uri="schemas-tilde-lv/tildestengine" w:element="veidnes">
        <w:smartTagPr>
          <w:attr w:name="text" w:val="paziņojuma"/>
          <w:attr w:name="id" w:val="-1"/>
          <w:attr w:name="baseform" w:val="paziņojum|s"/>
        </w:smartTagPr>
        <w:r w:rsidRPr="009E3FAC">
          <w:rPr>
            <w:rFonts w:ascii="Times New Roman" w:eastAsia="Times New Roman" w:hAnsi="Times New Roman" w:cs="Times New Roman"/>
            <w:sz w:val="24"/>
            <w:szCs w:val="24"/>
            <w:lang w:val="cs-CZ" w:eastAsia="lv-LV"/>
          </w:rPr>
          <w:t>paziņojuma</w:t>
        </w:r>
      </w:smartTag>
      <w:r w:rsidRPr="009E3FAC">
        <w:rPr>
          <w:rFonts w:ascii="Times New Roman" w:eastAsia="Times New Roman" w:hAnsi="Times New Roman" w:cs="Times New Roman"/>
          <w:sz w:val="24"/>
          <w:szCs w:val="24"/>
          <w:lang w:val="cs-CZ" w:eastAsia="lv-LV"/>
        </w:rPr>
        <w:t xml:space="preserve"> saņemšanas, </w:t>
      </w:r>
      <w:r w:rsidR="00FC6C0E">
        <w:rPr>
          <w:rFonts w:ascii="Times New Roman" w:eastAsia="Times New Roman" w:hAnsi="Times New Roman" w:cs="Times New Roman"/>
          <w:sz w:val="24"/>
          <w:szCs w:val="24"/>
          <w:lang w:val="cs-CZ" w:eastAsia="lv-LV"/>
        </w:rPr>
        <w:t>3 (trīs) darba dienu</w:t>
      </w:r>
      <w:r w:rsidRPr="009E3FAC">
        <w:rPr>
          <w:rFonts w:ascii="Times New Roman" w:eastAsia="Times New Roman" w:hAnsi="Times New Roman" w:cs="Times New Roman"/>
          <w:sz w:val="24"/>
          <w:szCs w:val="24"/>
          <w:lang w:val="cs-CZ" w:eastAsia="lv-LV"/>
        </w:rPr>
        <w:t xml:space="preserve"> laikā jāierodas Pasūtītāja norādītajā Preces atrašanās vietā akta par konstatētajiem trūkumiem sagatavošanai un parakstīšanai, un jāuzsāk bojātās iekārtas diagnostika. </w:t>
      </w:r>
      <w:r w:rsidRPr="009E3FAC">
        <w:rPr>
          <w:rFonts w:ascii="Times New Roman" w:eastAsia="Times New Roman" w:hAnsi="Times New Roman" w:cs="Times New Roman"/>
          <w:sz w:val="24"/>
          <w:szCs w:val="24"/>
          <w:lang w:eastAsia="lv-LV"/>
        </w:rPr>
        <w:t xml:space="preserve">Piegādātāja pārstāvja neierašanās gadījumā, Pasūtītājam ir tiesības sagatavot </w:t>
      </w:r>
      <w:r w:rsidRPr="009E3FAC">
        <w:rPr>
          <w:rFonts w:ascii="Times New Roman" w:eastAsia="Calibri" w:hAnsi="Times New Roman" w:cs="Times New Roman"/>
          <w:sz w:val="24"/>
          <w:szCs w:val="24"/>
          <w:lang w:eastAsia="lv-LV"/>
        </w:rPr>
        <w:t xml:space="preserve">un parakstīt aktu vienpersoniski, bez Piegādātāja pārstāvja piedalīšanās, par ko Pasūtītājs informē </w:t>
      </w:r>
      <w:r w:rsidRPr="009E3FAC">
        <w:rPr>
          <w:rFonts w:ascii="Times New Roman" w:eastAsia="Times New Roman" w:hAnsi="Times New Roman" w:cs="Times New Roman"/>
          <w:sz w:val="24"/>
          <w:szCs w:val="24"/>
          <w:lang w:eastAsia="lv-LV"/>
        </w:rPr>
        <w:t>Piegādātāju.</w:t>
      </w:r>
      <w:r w:rsidRPr="009E3FAC">
        <w:rPr>
          <w:rFonts w:ascii="Times New Roman" w:eastAsia="Calibri" w:hAnsi="Times New Roman" w:cs="Times New Roman"/>
          <w:sz w:val="24"/>
          <w:szCs w:val="24"/>
          <w:lang w:eastAsia="lv-LV"/>
        </w:rPr>
        <w:t xml:space="preserve"> Šajā gadījumā Pasūtītāja vienpersoniski parakstītais akts ir saistošs Piegādātājam. </w:t>
      </w:r>
    </w:p>
    <w:p w14:paraId="70560A4C" w14:textId="7FFA2BA1"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val="cs-CZ"/>
        </w:rPr>
        <w:t xml:space="preserve">Piegādātājs Līguma 6.3. punktā noteiktajā kārtībā konstatēto neatbilstošo un/ vai nekvalitatīvo Preci apmaina pret jaunu, kvalitatīvu un Līguma prasībām atbilstošu vai veic garantijas remontu </w:t>
      </w:r>
      <w:r w:rsidRPr="009E3FAC">
        <w:rPr>
          <w:rFonts w:ascii="Times New Roman" w:eastAsia="Times New Roman" w:hAnsi="Times New Roman" w:cs="Times New Roman"/>
          <w:i/>
          <w:sz w:val="24"/>
          <w:szCs w:val="24"/>
          <w:lang w:val="cs-CZ"/>
        </w:rPr>
        <w:t xml:space="preserve">ne vēlāk kā </w:t>
      </w:r>
      <w:r w:rsidR="001517E4">
        <w:rPr>
          <w:rFonts w:ascii="Times New Roman" w:eastAsia="Times New Roman" w:hAnsi="Times New Roman" w:cs="Times New Roman"/>
          <w:i/>
          <w:sz w:val="24"/>
          <w:szCs w:val="24"/>
          <w:lang w:val="cs-CZ"/>
        </w:rPr>
        <w:t>____________________</w:t>
      </w:r>
      <w:r w:rsidRPr="009E3FAC">
        <w:rPr>
          <w:rFonts w:ascii="Times New Roman" w:eastAsia="Times New Roman" w:hAnsi="Times New Roman" w:cs="Times New Roman"/>
          <w:i/>
          <w:sz w:val="24"/>
          <w:szCs w:val="24"/>
          <w:lang w:val="cs-CZ"/>
        </w:rPr>
        <w:t xml:space="preserve"> dienu laikā</w:t>
      </w:r>
      <w:r w:rsidRPr="009E3FAC">
        <w:rPr>
          <w:rFonts w:ascii="Times New Roman" w:eastAsia="Times New Roman" w:hAnsi="Times New Roman" w:cs="Times New Roman"/>
          <w:sz w:val="24"/>
          <w:szCs w:val="24"/>
          <w:lang w:val="cs-CZ"/>
        </w:rPr>
        <w:t xml:space="preserve"> no akta </w:t>
      </w:r>
      <w:r w:rsidRPr="009E3FAC">
        <w:rPr>
          <w:rFonts w:ascii="Times New Roman" w:eastAsia="Times New Roman" w:hAnsi="Times New Roman" w:cs="Times New Roman"/>
          <w:sz w:val="24"/>
          <w:szCs w:val="24"/>
          <w:lang w:val="cs-CZ" w:eastAsia="lv-LV"/>
        </w:rPr>
        <w:t xml:space="preserve">par konstatētajiem trūkumiem abpusējas </w:t>
      </w:r>
      <w:r w:rsidRPr="009E3FAC">
        <w:rPr>
          <w:rFonts w:ascii="Times New Roman" w:eastAsia="Times New Roman" w:hAnsi="Times New Roman" w:cs="Times New Roman"/>
          <w:sz w:val="24"/>
          <w:szCs w:val="24"/>
          <w:lang w:val="cs-CZ"/>
        </w:rPr>
        <w:t>parakstīšanas dienas</w:t>
      </w:r>
      <w:r w:rsidRPr="009E3FAC">
        <w:rPr>
          <w:rFonts w:ascii="Times New Roman" w:eastAsia="Times New Roman" w:hAnsi="Times New Roman" w:cs="Times New Roman"/>
          <w:sz w:val="24"/>
          <w:szCs w:val="24"/>
        </w:rPr>
        <w:t>, sedzot ar to saistītos izdevumus, kā arī atlīdzinot Pasūtītājam visus šajā sakarā radušos zaudējumus.</w:t>
      </w:r>
    </w:p>
    <w:p w14:paraId="2FD5F63A" w14:textId="13C6899D" w:rsidR="009E3FAC" w:rsidRPr="001517E4"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Calibri" w:hAnsi="Times New Roman" w:cs="Times New Roman"/>
          <w:sz w:val="24"/>
          <w:szCs w:val="24"/>
          <w:lang w:eastAsia="lv-LV"/>
        </w:rPr>
        <w:t>Pēc Līguma 6.3.punktā minēto trūkumu novēršanas, Piegādātājs sagatavo aktu par garantijas laikā konstatēto trūkumu novēršanu, ko paraksta Puses.</w:t>
      </w:r>
    </w:p>
    <w:p w14:paraId="429A1431" w14:textId="2C057292" w:rsidR="001517E4" w:rsidRPr="001517E4" w:rsidRDefault="001517E4"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4"/>
        </w:rPr>
      </w:pPr>
      <w:r w:rsidRPr="001517E4">
        <w:rPr>
          <w:rFonts w:ascii="Times New Roman" w:hAnsi="Times New Roman" w:cs="Times New Roman"/>
          <w:color w:val="000000"/>
          <w:sz w:val="24"/>
          <w:szCs w:val="24"/>
        </w:rPr>
        <w:t>Ja Piegādātājs nav novērsis defektus Līguma 6.4. punktā norādītajā termiņā, Pasūtītājam ir tiesības defektu novēršanai piesaistīt trešās personas. Šādā gadījumā Piegādātāja pienākums ir apmaksāt visus ar defektu novēršanu saistītos izdevumus, pamatojoties uz Pasūtītāja izrakstītu rēķinu.</w:t>
      </w:r>
    </w:p>
    <w:p w14:paraId="3E53E936" w14:textId="77777777" w:rsidR="009E3FAC" w:rsidRPr="009E3FAC" w:rsidRDefault="009E3FAC" w:rsidP="009E3FAC">
      <w:pPr>
        <w:numPr>
          <w:ilvl w:val="1"/>
          <w:numId w:val="3"/>
        </w:numPr>
        <w:autoSpaceDE w:val="0"/>
        <w:autoSpaceDN w:val="0"/>
        <w:spacing w:after="0" w:line="276" w:lineRule="auto"/>
        <w:ind w:left="567" w:hanging="567"/>
        <w:jc w:val="both"/>
        <w:rPr>
          <w:rFonts w:ascii="Times New Roman" w:eastAsia="Times New Roman" w:hAnsi="Times New Roman" w:cs="Times New Roman"/>
          <w:b/>
          <w:sz w:val="24"/>
          <w:szCs w:val="26"/>
        </w:rPr>
      </w:pPr>
      <w:r w:rsidRPr="009E3FAC">
        <w:rPr>
          <w:rFonts w:ascii="Times New Roman" w:eastAsia="Times New Roman" w:hAnsi="Times New Roman" w:cs="Times New Roman"/>
          <w:sz w:val="24"/>
          <w:szCs w:val="24"/>
          <w:lang w:eastAsia="lv-LV"/>
        </w:rPr>
        <w:t>Preces garantija saglabājas arī gadījumā, ja mainās Preces īpašnieks.</w:t>
      </w:r>
    </w:p>
    <w:p w14:paraId="342683CD" w14:textId="77777777" w:rsidR="009E3FAC" w:rsidRPr="009E3FAC" w:rsidRDefault="009E3FAC" w:rsidP="009E3FAC">
      <w:pPr>
        <w:autoSpaceDE w:val="0"/>
        <w:autoSpaceDN w:val="0"/>
        <w:spacing w:after="0" w:line="276" w:lineRule="auto"/>
        <w:jc w:val="both"/>
        <w:rPr>
          <w:rFonts w:ascii="Times New Roman" w:eastAsia="Times New Roman" w:hAnsi="Times New Roman" w:cs="Times New Roman"/>
          <w:b/>
          <w:sz w:val="24"/>
          <w:szCs w:val="26"/>
        </w:rPr>
      </w:pPr>
    </w:p>
    <w:p w14:paraId="449B1861"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PUŠU ATBILDĪBA</w:t>
      </w:r>
    </w:p>
    <w:p w14:paraId="0D0310F7" w14:textId="0AF10348"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Ja Piegādātājs nepiegādā vai neapmaina Preci Līguma noteiktajos termiņos, t.sk. neievēro Līguma 1.</w:t>
      </w:r>
      <w:r w:rsidR="001321BC">
        <w:rPr>
          <w:rFonts w:ascii="Times New Roman" w:eastAsia="Times New Roman" w:hAnsi="Times New Roman" w:cs="Times New Roman"/>
          <w:sz w:val="24"/>
          <w:szCs w:val="24"/>
        </w:rPr>
        <w:t>4</w:t>
      </w:r>
      <w:r w:rsidRPr="009E3FAC">
        <w:rPr>
          <w:rFonts w:ascii="Times New Roman" w:eastAsia="Times New Roman" w:hAnsi="Times New Roman" w:cs="Times New Roman"/>
          <w:sz w:val="24"/>
          <w:szCs w:val="24"/>
        </w:rPr>
        <w:t xml:space="preserve">., 4.1. un 6.4. punktu noteiktos termiņus, tad Pasūtītājs var piemērot Piegādātājam līgumsodu 60.00 EUR (sešdesmit </w:t>
      </w:r>
      <w:proofErr w:type="spellStart"/>
      <w:r w:rsidRPr="009E3FAC">
        <w:rPr>
          <w:rFonts w:ascii="Times New Roman" w:eastAsia="Times New Roman" w:hAnsi="Times New Roman" w:cs="Times New Roman"/>
          <w:i/>
          <w:sz w:val="24"/>
          <w:szCs w:val="24"/>
        </w:rPr>
        <w:t>euro</w:t>
      </w:r>
      <w:proofErr w:type="spellEnd"/>
      <w:r w:rsidRPr="009E3FAC">
        <w:rPr>
          <w:rFonts w:ascii="Times New Roman" w:eastAsia="Times New Roman" w:hAnsi="Times New Roman" w:cs="Times New Roman"/>
          <w:sz w:val="24"/>
          <w:szCs w:val="24"/>
        </w:rPr>
        <w:t>, 00 centi) apmērā par katru nokavēto dienu.</w:t>
      </w:r>
    </w:p>
    <w:p w14:paraId="49AE9165"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atkārtoti (ar otro reizi) piegādā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neatbilstošu Preci, par ko Pasūtītājs ir iesniedzis Piegādātājam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 xml:space="preserve">Līguma </w:t>
        </w:r>
      </w:smartTag>
      <w:r w:rsidRPr="009E3FAC">
        <w:rPr>
          <w:rFonts w:ascii="Times New Roman" w:eastAsia="Times New Roman" w:hAnsi="Times New Roman" w:cs="Times New Roman"/>
          <w:sz w:val="24"/>
          <w:szCs w:val="24"/>
        </w:rPr>
        <w:t xml:space="preserve">4.4. punktā norādīto aktu, tad Pasūtītājs var piemērot Piegādātājam līgumsodu 5% (pieci procenti) apmērā no kopējās Līguma summas. Līgumsoda samaksa neatbrīvo no Preces piegādes pienākuma, izņemot, ja Pasūtītājs izmanto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9.4.2. punktā noteiktās tiesības.</w:t>
      </w:r>
    </w:p>
    <w:p w14:paraId="490CBC56" w14:textId="1ACF1404"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atsakās no Līguma izpildes, tad Pasūtītājs var piemērot Piegādātājam līgumsodu 10 % (desmit procentu) apmērā no Līguma kopējās summas. Par atteikšanos no Līguma izpildes šī punkta izpratnē tiek uzskatīts arī, ja Piegādātājs nepiegādā Preci vai daļēji izpildījis Līgumu (bet nepilda atlikušo daļu) 20 (divdesmit) kalendāro dienu laikā no Līgumā noteiktā Preces piegādes termiņa. </w:t>
      </w:r>
    </w:p>
    <w:p w14:paraId="08A2179F"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Pasūtītājs neveic samaksu Līgumā noteiktajā termiņā, tad Piegādātājs var piemērot Pasūtītājam līgumsodu 60,00 EUR (sešdesmit </w:t>
      </w:r>
      <w:proofErr w:type="spellStart"/>
      <w:r w:rsidRPr="009E3FAC">
        <w:rPr>
          <w:rFonts w:ascii="Times New Roman" w:eastAsia="Times New Roman" w:hAnsi="Times New Roman" w:cs="Times New Roman"/>
          <w:i/>
          <w:sz w:val="24"/>
          <w:szCs w:val="24"/>
        </w:rPr>
        <w:t>euro</w:t>
      </w:r>
      <w:proofErr w:type="spellEnd"/>
      <w:r w:rsidRPr="009E3FAC">
        <w:rPr>
          <w:rFonts w:ascii="Times New Roman" w:eastAsia="Times New Roman" w:hAnsi="Times New Roman" w:cs="Times New Roman"/>
          <w:sz w:val="24"/>
          <w:szCs w:val="24"/>
        </w:rPr>
        <w:t>, 00 centi) apmērā par katru nokavēto dienu, pamatojoties uz Piegādātājs iesniegto rēķinu. Līgumsoda samaksa neatbrīvo no saistību izpildes.</w:t>
      </w:r>
    </w:p>
    <w:p w14:paraId="4D70E336"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Līgumsodu Pusēm var piemērot ne vairāk kā 10% (desmit procentus) no </w:t>
      </w:r>
      <w:r w:rsidRPr="009E3FAC">
        <w:rPr>
          <w:rFonts w:ascii="Times New Roman" w:eastAsia="Times New Roman" w:hAnsi="Times New Roman" w:cs="Times New Roman"/>
          <w:sz w:val="24"/>
          <w:szCs w:val="24"/>
          <w:lang w:eastAsia="lv-LV"/>
        </w:rPr>
        <w:t>galvenās saistības apmēra.</w:t>
      </w:r>
    </w:p>
    <w:p w14:paraId="7EC96E26"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Līgumsoda samaksa neatbrīvo Puses no saistību izpildes un zaudējumu atlīdzības.</w:t>
      </w:r>
    </w:p>
    <w:p w14:paraId="1093985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lastRenderedPageBreak/>
        <w:t>Ja nokavēta kādas Līgumā noteiktas saistības izpilde, līgumsods katrā atsevišķā tā piemērošanas gadījumā aprēķināms par periodu, kas sākas nākamajā kalendārajā dienā pēc Līgumā noteiktā saistības izpildes termiņa un ietver dienu, kurā saistība izpildīta.</w:t>
      </w:r>
    </w:p>
    <w:p w14:paraId="09486195"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Pasūtītājs ir tiesīgs ieturēt līgumsodu no jebkura maksājuma Piegādātājam. Turpmākie norēķini notiek pēc līgumsoda samaksas.</w:t>
      </w:r>
    </w:p>
    <w:p w14:paraId="38D43D0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pacing w:val="1"/>
          <w:sz w:val="24"/>
          <w:szCs w:val="24"/>
          <w:lang w:eastAsia="lv-LV"/>
        </w:rPr>
        <w:t>Pušu prasījumi var tikt dzēsti ieskaita veidā.</w:t>
      </w:r>
    </w:p>
    <w:p w14:paraId="41366D0B"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Līgumsoda samaksa, kad tā ir paredzēta, </w:t>
      </w:r>
      <w:r w:rsidRPr="009E3FAC">
        <w:rPr>
          <w:rFonts w:ascii="Times New Roman" w:eastAsia="Times New Roman" w:hAnsi="Times New Roman" w:cs="Times New Roman"/>
          <w:bCs/>
          <w:sz w:val="24"/>
          <w:szCs w:val="24"/>
          <w:lang w:eastAsia="lv-LV"/>
        </w:rPr>
        <w:t xml:space="preserve">tiek veikta, pamatojoties uz </w:t>
      </w:r>
      <w:r w:rsidRPr="009E3FAC">
        <w:rPr>
          <w:rFonts w:ascii="Times New Roman" w:eastAsia="Times New Roman" w:hAnsi="Times New Roman" w:cs="Times New Roman"/>
          <w:sz w:val="24"/>
          <w:szCs w:val="24"/>
          <w:lang w:eastAsia="lv-LV"/>
        </w:rPr>
        <w:t xml:space="preserve">Puses, kura pieprasa līgumsoda samaksu, </w:t>
      </w:r>
      <w:r w:rsidRPr="009E3FAC">
        <w:rPr>
          <w:rFonts w:ascii="Times New Roman" w:eastAsia="Times New Roman" w:hAnsi="Times New Roman" w:cs="Times New Roman"/>
          <w:bCs/>
          <w:sz w:val="24"/>
          <w:szCs w:val="24"/>
          <w:lang w:eastAsia="lv-LV"/>
        </w:rPr>
        <w:t xml:space="preserve">izrakstītu rēķinu, 15 (piecpadsmit) kalendāro dienu laikā no līgumsoda rēķina izsūtīšanas dienas. </w:t>
      </w:r>
    </w:p>
    <w:p w14:paraId="6002129D" w14:textId="21E596AC" w:rsid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Puses par Līguma saistību neizpildi, kā arī savas darbības/bezdarbības rezultātā nodarītajiem zaudējumiem, t.sk. nepatiesas informācijas sniegšanu ir atbildīgi Līgumā un normatīvajos aktos noteiktajā kārtībā, kā arī materiāli atbildīgi par katru darbību/bezdarbību, ko Pušu uzdevumā šī Līguma priekšmeta īstenošanai veikušas trešās personas, kā rezultātā otrai Pusei radīti tieši un netieši zaudējumi.</w:t>
      </w:r>
    </w:p>
    <w:p w14:paraId="7FD1FEED" w14:textId="362DBE03" w:rsidR="001517E4" w:rsidRPr="001517E4" w:rsidRDefault="001517E4"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1517E4">
        <w:rPr>
          <w:rFonts w:ascii="Times New Roman" w:hAnsi="Times New Roman" w:cs="Times New Roman"/>
          <w:color w:val="000000"/>
          <w:sz w:val="24"/>
          <w:szCs w:val="24"/>
        </w:rPr>
        <w:t>Vienlaicīgi ar Līguma parakstīšanu, Puses apliecina un vienojas, ka Līgumā noteiktais līgumsods ir samērīgs.</w:t>
      </w:r>
    </w:p>
    <w:p w14:paraId="4A910626" w14:textId="77777777" w:rsidR="009E3FAC" w:rsidRPr="009E3FAC" w:rsidRDefault="009E3FAC" w:rsidP="009E3FAC">
      <w:pPr>
        <w:autoSpaceDN w:val="0"/>
        <w:spacing w:after="0" w:line="276" w:lineRule="auto"/>
        <w:ind w:left="567"/>
        <w:jc w:val="both"/>
        <w:rPr>
          <w:rFonts w:ascii="Times New Roman" w:eastAsia="Times New Roman" w:hAnsi="Times New Roman" w:cs="Times New Roman"/>
          <w:sz w:val="24"/>
          <w:szCs w:val="24"/>
        </w:rPr>
      </w:pPr>
    </w:p>
    <w:p w14:paraId="38A5B5F9" w14:textId="77777777" w:rsidR="009E3FAC" w:rsidRPr="009E3FAC" w:rsidRDefault="009E3FAC" w:rsidP="009E3FAC">
      <w:pPr>
        <w:numPr>
          <w:ilvl w:val="0"/>
          <w:numId w:val="6"/>
        </w:numPr>
        <w:tabs>
          <w:tab w:val="clear" w:pos="360"/>
        </w:tabs>
        <w:autoSpaceDN w:val="0"/>
        <w:spacing w:after="0" w:line="276" w:lineRule="auto"/>
        <w:ind w:left="56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NEPĀRVARAMA VARA</w:t>
      </w:r>
    </w:p>
    <w:p w14:paraId="4842E6F3"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Neviena no Pusēm nav atbildīga par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saistību neizpildi, ja saistību izpilde nav bijusi iespējama nepārvaramas varas apstākļu dēļ, kas radušies pēc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noslēgšanas, un, ja viena Puse par šādu apstākļu iestāšanos ir informējusi otru Pusi 5 (piecu) darba dienu laikā no šādu apstākļu iestāšanās dienas. </w:t>
      </w:r>
    </w:p>
    <w:p w14:paraId="49A2DBC8"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Šajā gadījumā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noteiktais izpildes un samaksas termiņš tiek pagarināts attiecīgi par tādu laika periodu, par kādu šie nepārvaramas varas apstākļi ir aizkavējuši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izpildi, bet ne ilgāk par 30 (trīsdesmit) kalendārajām dienām.</w:t>
      </w:r>
    </w:p>
    <w:p w14:paraId="07D669E4"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Ar nepārvaramas varas apstākļiem jāsaprot dabas stihijas - ugunsgrēks, plūdi, vētras postījumi, zemestrīces, </w:t>
      </w:r>
      <w:r w:rsidRPr="009E3FAC">
        <w:rPr>
          <w:rFonts w:ascii="Times New Roman" w:eastAsia="Times New Roman" w:hAnsi="Times New Roman" w:cs="Times New Roman"/>
          <w:sz w:val="24"/>
          <w:szCs w:val="24"/>
          <w:lang w:eastAsia="lv-LV"/>
        </w:rPr>
        <w:t>kā arī sistēmas kļūdas, e-adreses traucējumi vai citi tehniski šķēršļi, kas ietekmē e-rēķinu apmaiņu</w:t>
      </w:r>
      <w:r w:rsidRPr="009E3FAC">
        <w:rPr>
          <w:rFonts w:ascii="Times New Roman" w:eastAsia="Times New Roman" w:hAnsi="Times New Roman" w:cs="Times New Roman"/>
          <w:sz w:val="24"/>
          <w:szCs w:val="24"/>
        </w:rPr>
        <w:t xml:space="preserve"> un citi ārkārtēja rakstura negadījumi, kā arī citi, no Pusēm pilnīgi neatkarīgi radušies, ārkārtēja rakstura negadījumi, ko Pusēm nebija iespējams ne paredzēt, ne novērst. Par nepārvaramas varas apstākļiem nav jāsaprot gadījumi, kad Piegādātājs atsaucas uz paša izraudzīto sadarbības partneru vai citu komersantu saistību neizpildi pret Piegādātāju un tādēļ Līguma izpilde viņam ir apgrūtināta.</w:t>
      </w:r>
    </w:p>
    <w:p w14:paraId="47A90853"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Pusei, kura atsaucas uz nepārvaramas varas apstākļiem ir jāpierāda, ka tai nebija iespēju ne paredzēt, ne novērst radušos apstākļus, kuru sekas par spīti īstenotajai pienācīgajai rūpībai, nav bijis iespējams novērst.</w:t>
      </w:r>
    </w:p>
    <w:p w14:paraId="3AB13058"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Gadījumā, ja nepārvaramas varas apstākļi turpinās ilgāk kā 30 (trīsdesmit) kalendārās dienas, katra no Pusēm ir tiesīga vienpusēji atkāpties no </w:t>
      </w:r>
      <w:smartTag w:uri="schemas-tilde-lv/tildestengine" w:element="veidnes">
        <w:smartTagPr>
          <w:attr w:name="baseform" w:val="līgum|s"/>
          <w:attr w:name="id" w:val="-1"/>
          <w:attr w:name="text" w:val="līgumu"/>
        </w:smartTagPr>
        <w:r w:rsidRPr="009E3FAC">
          <w:rPr>
            <w:rFonts w:ascii="Times New Roman" w:eastAsia="Times New Roman" w:hAnsi="Times New Roman" w:cs="Times New Roman"/>
            <w:sz w:val="24"/>
            <w:szCs w:val="24"/>
          </w:rPr>
          <w:t>līgumu</w:t>
        </w:r>
      </w:smartTag>
      <w:r w:rsidRPr="009E3FAC">
        <w:rPr>
          <w:rFonts w:ascii="Times New Roman" w:eastAsia="Times New Roman" w:hAnsi="Times New Roman" w:cs="Times New Roman"/>
          <w:sz w:val="24"/>
          <w:szCs w:val="24"/>
        </w:rPr>
        <w:t xml:space="preserve">, par to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brīdinot otru Pusi 5 (piecas) darba dienas iepriekš. </w:t>
      </w:r>
    </w:p>
    <w:p w14:paraId="3A9871CB" w14:textId="77777777" w:rsidR="009E3FAC" w:rsidRPr="009E3FAC" w:rsidRDefault="009E3FAC" w:rsidP="009E3FAC">
      <w:pPr>
        <w:autoSpaceDN w:val="0"/>
        <w:spacing w:after="0" w:line="276" w:lineRule="auto"/>
        <w:ind w:left="567"/>
        <w:jc w:val="both"/>
        <w:rPr>
          <w:rFonts w:ascii="Times New Roman" w:eastAsia="Times New Roman" w:hAnsi="Times New Roman" w:cs="Times New Roman"/>
          <w:sz w:val="24"/>
          <w:szCs w:val="24"/>
        </w:rPr>
      </w:pPr>
    </w:p>
    <w:p w14:paraId="055239B6"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STRĪDU IZSKATĪŠANA UN LĪGUMA IZBEIGŠANA</w:t>
      </w:r>
    </w:p>
    <w:p w14:paraId="3E7CC11A"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viena Puse pārkāpusi kādu no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otrai Pusei ir tiesības iesniegt rakstveida </w:t>
      </w:r>
      <w:smartTag w:uri="schemas-tilde-lv/tildestengine" w:element="veidnes">
        <w:smartTagPr>
          <w:attr w:name="text" w:val="pretenziju"/>
          <w:attr w:name="id" w:val="-1"/>
          <w:attr w:name="baseform" w:val="pretenzij|a"/>
        </w:smartTagPr>
        <w:r w:rsidRPr="009E3FAC">
          <w:rPr>
            <w:rFonts w:ascii="Times New Roman" w:eastAsia="Times New Roman" w:hAnsi="Times New Roman" w:cs="Times New Roman"/>
            <w:sz w:val="24"/>
            <w:szCs w:val="24"/>
          </w:rPr>
          <w:t>pretenziju</w:t>
        </w:r>
      </w:smartTag>
      <w:r w:rsidRPr="009E3FAC">
        <w:rPr>
          <w:rFonts w:ascii="Times New Roman" w:eastAsia="Times New Roman" w:hAnsi="Times New Roman" w:cs="Times New Roman"/>
          <w:sz w:val="24"/>
          <w:szCs w:val="24"/>
        </w:rPr>
        <w:t xml:space="preserve">, kurā norādīts pārkāpuma raksturs un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punkts, kuru Puse uzskata par pārkāptu. Pusei atbilde uz iesniegto </w:t>
      </w:r>
      <w:smartTag w:uri="schemas-tilde-lv/tildestengine" w:element="veidnes">
        <w:smartTagPr>
          <w:attr w:name="baseform" w:val="pretenzij|a"/>
          <w:attr w:name="id" w:val="-1"/>
          <w:attr w:name="text" w:val="pretenziju"/>
        </w:smartTagPr>
        <w:r w:rsidRPr="009E3FAC">
          <w:rPr>
            <w:rFonts w:ascii="Times New Roman" w:eastAsia="Times New Roman" w:hAnsi="Times New Roman" w:cs="Times New Roman"/>
            <w:sz w:val="24"/>
            <w:szCs w:val="24"/>
          </w:rPr>
          <w:t>pretenziju</w:t>
        </w:r>
      </w:smartTag>
      <w:r w:rsidRPr="009E3FAC">
        <w:rPr>
          <w:rFonts w:ascii="Times New Roman" w:eastAsia="Times New Roman" w:hAnsi="Times New Roman" w:cs="Times New Roman"/>
          <w:sz w:val="24"/>
          <w:szCs w:val="24"/>
        </w:rPr>
        <w:t xml:space="preserve"> jāsniedz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3 (trīs) darba dienu laikā.</w:t>
      </w:r>
    </w:p>
    <w:p w14:paraId="5308CEF2" w14:textId="77777777"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Strīdus un nesaskaņas, kas var rasties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izpildes rezultātā vai sakarā ar </w:t>
      </w:r>
      <w:smartTag w:uri="schemas-tilde-lv/tildestengine" w:element="veidnes">
        <w:smartTagPr>
          <w:attr w:name="baseform" w:val="līgum|s"/>
          <w:attr w:name="id" w:val="-1"/>
          <w:attr w:name="text" w:val="līgumu"/>
        </w:smartTagPr>
        <w:r w:rsidRPr="009E3FAC">
          <w:rPr>
            <w:rFonts w:ascii="Times New Roman" w:eastAsia="Times New Roman" w:hAnsi="Times New Roman" w:cs="Times New Roman"/>
            <w:sz w:val="24"/>
            <w:szCs w:val="24"/>
          </w:rPr>
          <w:t>Līgumu</w:t>
        </w:r>
      </w:smartTag>
      <w:r w:rsidRPr="009E3FAC">
        <w:rPr>
          <w:rFonts w:ascii="Times New Roman" w:eastAsia="Times New Roman" w:hAnsi="Times New Roman" w:cs="Times New Roman"/>
          <w:sz w:val="24"/>
          <w:szCs w:val="24"/>
        </w:rPr>
        <w:t>, Puses atrisina savstarpēju pārrunu ceļā. Ja Puses nevar panākt vienošanos, tad domstarpības risināmas Latvijas Republikas tiesā.</w:t>
      </w:r>
    </w:p>
    <w:p w14:paraId="13F80537" w14:textId="5B17A39E"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lastRenderedPageBreak/>
        <w:t xml:space="preserve">Puses var </w:t>
      </w:r>
      <w:r w:rsidR="004D6524">
        <w:rPr>
          <w:rFonts w:ascii="Times New Roman" w:eastAsia="Times New Roman" w:hAnsi="Times New Roman" w:cs="Times New Roman"/>
          <w:sz w:val="24"/>
          <w:szCs w:val="24"/>
        </w:rPr>
        <w:t>izbeigt</w:t>
      </w:r>
      <w:r w:rsidR="004D6524"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sz w:val="24"/>
          <w:szCs w:val="24"/>
        </w:rPr>
        <w:t xml:space="preserve">Līgumu pirms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darbības termiņa beigām par to savstarpēji </w:t>
      </w:r>
      <w:proofErr w:type="spellStart"/>
      <w:r w:rsidRPr="009E3FAC">
        <w:rPr>
          <w:rFonts w:ascii="Times New Roman" w:eastAsia="Times New Roman" w:hAnsi="Times New Roman" w:cs="Times New Roman"/>
          <w:sz w:val="24"/>
          <w:szCs w:val="24"/>
        </w:rPr>
        <w:t>rakstveidā</w:t>
      </w:r>
      <w:proofErr w:type="spellEnd"/>
      <w:r w:rsidRPr="009E3FAC">
        <w:rPr>
          <w:rFonts w:ascii="Times New Roman" w:eastAsia="Times New Roman" w:hAnsi="Times New Roman" w:cs="Times New Roman"/>
          <w:sz w:val="24"/>
          <w:szCs w:val="24"/>
        </w:rPr>
        <w:t xml:space="preserve"> vienojoties 30 (trīsdesmit) dienas iepriekš</w:t>
      </w:r>
      <w:r w:rsidRPr="009E3FAC">
        <w:rPr>
          <w:rFonts w:ascii="Times New Roman" w:eastAsia="Times New Roman" w:hAnsi="Times New Roman" w:cs="Times New Roman"/>
          <w:sz w:val="24"/>
          <w:szCs w:val="24"/>
          <w:lang w:eastAsia="x-none"/>
        </w:rPr>
        <w:t>,</w:t>
      </w:r>
      <w:r w:rsidRPr="009E3FAC">
        <w:rPr>
          <w:rFonts w:ascii="Times New Roman" w:eastAsia="Times New Roman" w:hAnsi="Times New Roman" w:cs="Times New Roman"/>
          <w:sz w:val="24"/>
          <w:szCs w:val="24"/>
        </w:rPr>
        <w:t xml:space="preserve"> </w:t>
      </w:r>
      <w:r w:rsidRPr="009E3FAC">
        <w:rPr>
          <w:rFonts w:ascii="Times New Roman" w:eastAsia="Times New Roman" w:hAnsi="Times New Roman" w:cs="Times New Roman"/>
          <w:sz w:val="24"/>
          <w:szCs w:val="24"/>
          <w:lang w:eastAsia="x-none"/>
        </w:rPr>
        <w:t>nepretendējot uz neiegūto peļņu</w:t>
      </w:r>
      <w:r w:rsidRPr="009E3FAC">
        <w:rPr>
          <w:rFonts w:ascii="Times New Roman" w:eastAsia="Times New Roman" w:hAnsi="Times New Roman" w:cs="Times New Roman"/>
          <w:sz w:val="24"/>
          <w:szCs w:val="24"/>
          <w:lang w:eastAsia="lv-LV"/>
        </w:rPr>
        <w:t>.</w:t>
      </w:r>
    </w:p>
    <w:p w14:paraId="2CECC6A7" w14:textId="32444AF5" w:rsidR="009E3FAC" w:rsidRPr="004D6524"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Pasūtītājam ir tiesības </w:t>
      </w:r>
      <w:r w:rsidRPr="004D6524">
        <w:rPr>
          <w:rFonts w:ascii="Times New Roman" w:eastAsia="Times New Roman" w:hAnsi="Times New Roman" w:cs="Times New Roman"/>
          <w:sz w:val="24"/>
          <w:szCs w:val="24"/>
          <w:lang w:eastAsia="lv-LV"/>
        </w:rPr>
        <w:t xml:space="preserve">vienpusēji </w:t>
      </w:r>
      <w:r w:rsidR="004D6524" w:rsidRPr="004D6524">
        <w:rPr>
          <w:rFonts w:ascii="Times New Roman" w:hAnsi="Times New Roman" w:cs="Times New Roman"/>
          <w:sz w:val="24"/>
          <w:szCs w:val="24"/>
          <w:u w:val="single"/>
        </w:rPr>
        <w:t xml:space="preserve">lauzt Līgumu </w:t>
      </w:r>
      <w:bookmarkStart w:id="4" w:name="_Hlk225155745"/>
      <w:r w:rsidR="004D6524" w:rsidRPr="004D6524">
        <w:rPr>
          <w:rFonts w:ascii="Times New Roman" w:hAnsi="Times New Roman" w:cs="Times New Roman"/>
          <w:sz w:val="24"/>
          <w:szCs w:val="24"/>
          <w:u w:val="single"/>
        </w:rPr>
        <w:t>bez Izpildītāja piekrišanas, rakstiski par to paziņojot Izpildītājam</w:t>
      </w:r>
      <w:r w:rsidR="004D6524">
        <w:rPr>
          <w:rFonts w:ascii="Times New Roman" w:hAnsi="Times New Roman" w:cs="Times New Roman"/>
          <w:sz w:val="24"/>
          <w:szCs w:val="24"/>
          <w:u w:val="single"/>
        </w:rPr>
        <w:t>:</w:t>
      </w:r>
      <w:r w:rsidR="004D6524" w:rsidRPr="004D6524">
        <w:rPr>
          <w:rFonts w:ascii="Times New Roman" w:hAnsi="Times New Roman" w:cs="Times New Roman"/>
          <w:sz w:val="24"/>
          <w:szCs w:val="24"/>
          <w:u w:val="single"/>
        </w:rPr>
        <w:t xml:space="preserve"> ja</w:t>
      </w:r>
      <w:bookmarkEnd w:id="4"/>
    </w:p>
    <w:p w14:paraId="128DCCF0" w14:textId="77777777" w:rsidR="009E3FAC" w:rsidRPr="009E3FAC" w:rsidRDefault="009E3FAC" w:rsidP="009E3FAC">
      <w:pPr>
        <w:numPr>
          <w:ilvl w:val="2"/>
          <w:numId w:val="6"/>
        </w:numPr>
        <w:autoSpaceDN w:val="0"/>
        <w:spacing w:after="0" w:line="276" w:lineRule="auto"/>
        <w:ind w:left="709" w:hanging="70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nepiegādā Preci 20 (divdesmit) kalendāro dienu laikā pēc </w:t>
      </w:r>
      <w:smartTag w:uri="schemas-tilde-lv/tildestengine" w:element="veidnes">
        <w:smartTagPr>
          <w:attr w:name="baseform" w:val="līgum|s"/>
          <w:attr w:name="id" w:val="-1"/>
          <w:attr w:name="text" w:val="Līgumā"/>
        </w:smartTagPr>
        <w:r w:rsidRPr="009E3FAC">
          <w:rPr>
            <w:rFonts w:ascii="Times New Roman" w:eastAsia="Times New Roman" w:hAnsi="Times New Roman" w:cs="Times New Roman"/>
            <w:sz w:val="24"/>
            <w:szCs w:val="24"/>
          </w:rPr>
          <w:t>Līgumā</w:t>
        </w:r>
      </w:smartTag>
      <w:r w:rsidRPr="009E3FAC">
        <w:rPr>
          <w:rFonts w:ascii="Times New Roman" w:eastAsia="Times New Roman" w:hAnsi="Times New Roman" w:cs="Times New Roman"/>
          <w:sz w:val="24"/>
          <w:szCs w:val="24"/>
        </w:rPr>
        <w:t xml:space="preserve"> noteiktā Preces piegādes termiņa;</w:t>
      </w:r>
    </w:p>
    <w:p w14:paraId="64FBC59D" w14:textId="77777777" w:rsidR="009E3FAC" w:rsidRPr="009E3FAC" w:rsidRDefault="009E3FAC" w:rsidP="009E3FAC">
      <w:pPr>
        <w:numPr>
          <w:ilvl w:val="2"/>
          <w:numId w:val="6"/>
        </w:numPr>
        <w:autoSpaceDN w:val="0"/>
        <w:spacing w:after="0" w:line="276" w:lineRule="auto"/>
        <w:ind w:left="709" w:hanging="709"/>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ja Piegādātājs atkārtoti piegādā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rPr>
          <w:t>Līguma</w:t>
        </w:r>
      </w:smartTag>
      <w:r w:rsidRPr="009E3FAC">
        <w:rPr>
          <w:rFonts w:ascii="Times New Roman" w:eastAsia="Times New Roman" w:hAnsi="Times New Roman" w:cs="Times New Roman"/>
          <w:sz w:val="24"/>
          <w:szCs w:val="24"/>
        </w:rPr>
        <w:t xml:space="preserve"> noteikumiem neatbilstošu Preci, par ko Pasūtītājs  ir iesniedzis Piegādātājam Līguma 4.4. punktā norādīto aktu;</w:t>
      </w:r>
    </w:p>
    <w:p w14:paraId="29D8FB3E" w14:textId="77777777"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Publisko iepirkumu likumā noteiktajos gadījumos;</w:t>
      </w:r>
    </w:p>
    <w:p w14:paraId="042B3FE3" w14:textId="77777777"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rPr>
        <w:t xml:space="preserve">ja, </w:t>
      </w:r>
      <w:r w:rsidRPr="009E3FAC">
        <w:rPr>
          <w:rFonts w:ascii="Times New Roman" w:eastAsia="Times New Roman" w:hAnsi="Times New Roman" w:cs="Times New Roman"/>
          <w:color w:val="000000"/>
          <w:sz w:val="24"/>
          <w:szCs w:val="24"/>
          <w:lang w:eastAsia="lv-LV"/>
        </w:rPr>
        <w:t xml:space="preserve">attiecībā uz Piegādātāju, </w:t>
      </w:r>
      <w:r w:rsidRPr="009E3FAC">
        <w:rPr>
          <w:rFonts w:ascii="Times New Roman" w:eastAsia="Times New Roman" w:hAnsi="Times New Roman" w:cs="Times New Roman"/>
          <w:sz w:val="24"/>
          <w:szCs w:val="24"/>
        </w:rPr>
        <w:t>Konkurences padome pieņēmusi lēmumu par iespējamo konkurences tiesību pārkāpumu neskatoties, ka lēmums nav stājies spēkā un ir pārsūdzēts tiesā;</w:t>
      </w:r>
    </w:p>
    <w:p w14:paraId="0A3E8A16" w14:textId="77777777" w:rsidR="009E3FAC" w:rsidRPr="009E3FAC" w:rsidRDefault="009E3FAC" w:rsidP="009E3FAC">
      <w:pPr>
        <w:numPr>
          <w:ilvl w:val="2"/>
          <w:numId w:val="6"/>
        </w:numPr>
        <w:shd w:val="clear" w:color="auto" w:fill="FFFFFF"/>
        <w:suppressAutoHyphens/>
        <w:spacing w:after="0" w:line="276" w:lineRule="auto"/>
        <w:ind w:right="-2"/>
        <w:jc w:val="both"/>
        <w:rPr>
          <w:rFonts w:ascii="Times New Roman" w:eastAsia="Times New Roman" w:hAnsi="Times New Roman" w:cs="Times New Roman"/>
          <w:sz w:val="24"/>
          <w:szCs w:val="24"/>
          <w:lang w:eastAsia="lv-LV"/>
        </w:rPr>
      </w:pPr>
      <w:r w:rsidRPr="009E3FAC">
        <w:rPr>
          <w:rFonts w:ascii="Times New Roman" w:eastAsia="Times New Roman" w:hAnsi="Times New Roman" w:cs="Times New Roman"/>
          <w:sz w:val="24"/>
          <w:szCs w:val="24"/>
          <w:lang w:eastAsia="lv-LV"/>
        </w:rPr>
        <w:t>ja Līgumu nevar vai nevarēs izpildīt tādēļ, ka Piegādātājam ir piemērotas starptautiskās vai nacionālās sankcijas vai būtiskas finanšu un kapitāla tirgus intereses ietekmējošas Eiropas Savienības vai NATO dalībvalsts noteiktās sankcijas;</w:t>
      </w:r>
    </w:p>
    <w:p w14:paraId="1C441E53" w14:textId="153F9E6B" w:rsidR="009E3FAC" w:rsidRPr="004D6524" w:rsidRDefault="009E3FAC" w:rsidP="009E3FAC">
      <w:pPr>
        <w:numPr>
          <w:ilvl w:val="2"/>
          <w:numId w:val="6"/>
        </w:numPr>
        <w:shd w:val="clear" w:color="auto" w:fill="FFFFFF"/>
        <w:suppressAutoHyphens/>
        <w:spacing w:after="0" w:line="276" w:lineRule="auto"/>
        <w:ind w:left="709" w:right="-2" w:hanging="709"/>
        <w:contextualSpacing/>
        <w:jc w:val="both"/>
        <w:rPr>
          <w:rFonts w:ascii="Times New Roman" w:eastAsia="Calibri" w:hAnsi="Times New Roman" w:cs="Times New Roman"/>
          <w:color w:val="000000"/>
          <w:sz w:val="24"/>
          <w:szCs w:val="24"/>
        </w:rPr>
      </w:pPr>
      <w:r w:rsidRPr="009E3FAC">
        <w:rPr>
          <w:rFonts w:ascii="Times New Roman" w:eastAsia="Calibri" w:hAnsi="Times New Roman" w:cs="Times New Roman"/>
          <w:sz w:val="24"/>
          <w:szCs w:val="24"/>
        </w:rPr>
        <w:t xml:space="preserve">ja Piegādātājs piegādā Preci, kuras izcelsmes vai ražošanas valsts ir </w:t>
      </w:r>
      <w:r w:rsidRPr="009E3FAC">
        <w:rPr>
          <w:rFonts w:ascii="Times New Roman" w:eastAsia="Calibri" w:hAnsi="Times New Roman" w:cs="Times New Roman"/>
          <w:color w:val="000000"/>
          <w:sz w:val="24"/>
          <w:szCs w:val="24"/>
        </w:rPr>
        <w:t>Krievijas Federācija vai Baltkrievijas Republika</w:t>
      </w:r>
      <w:r w:rsidR="004D6524">
        <w:rPr>
          <w:rFonts w:ascii="Times New Roman" w:eastAsia="Calibri" w:hAnsi="Times New Roman" w:cs="Times New Roman"/>
          <w:color w:val="000000"/>
          <w:sz w:val="24"/>
          <w:szCs w:val="24"/>
        </w:rPr>
        <w:t xml:space="preserve">, </w:t>
      </w:r>
      <w:r w:rsidR="004D6524" w:rsidRPr="004D6524">
        <w:rPr>
          <w:rFonts w:ascii="Times New Roman" w:hAnsi="Times New Roman" w:cs="Times New Roman"/>
          <w:sz w:val="24"/>
          <w:szCs w:val="24"/>
        </w:rPr>
        <w:t>vai, kam noteiktas starptautiskās vai nacionālās sankcijas, vai būtiskas finanšu tirgus intereses ietekmējošās</w:t>
      </w:r>
      <w:r w:rsidR="004D6524" w:rsidRPr="004D6524">
        <w:t xml:space="preserve"> </w:t>
      </w:r>
      <w:r w:rsidR="004D6524" w:rsidRPr="004D6524">
        <w:rPr>
          <w:rFonts w:ascii="Times New Roman" w:hAnsi="Times New Roman" w:cs="Times New Roman"/>
          <w:sz w:val="24"/>
          <w:szCs w:val="24"/>
        </w:rPr>
        <w:t>Eiropas Savienības vai NATO dalībvalsts sankcijas</w:t>
      </w:r>
      <w:r w:rsidRPr="004D6524">
        <w:rPr>
          <w:rFonts w:ascii="Times New Roman" w:eastAsia="Calibri" w:hAnsi="Times New Roman" w:cs="Times New Roman"/>
          <w:color w:val="000000"/>
          <w:sz w:val="24"/>
          <w:szCs w:val="24"/>
        </w:rPr>
        <w:t>;</w:t>
      </w:r>
    </w:p>
    <w:p w14:paraId="7C4C0FB2" w14:textId="77777777" w:rsidR="009E3FAC" w:rsidRPr="009E3FAC" w:rsidRDefault="009E3FAC" w:rsidP="009E3FAC">
      <w:pPr>
        <w:numPr>
          <w:ilvl w:val="2"/>
          <w:numId w:val="6"/>
        </w:numPr>
        <w:shd w:val="clear" w:color="auto" w:fill="FFFFFF"/>
        <w:suppressAutoHyphens/>
        <w:spacing w:after="0" w:line="276" w:lineRule="auto"/>
        <w:ind w:left="709" w:right="-2" w:hanging="709"/>
        <w:contextualSpacing/>
        <w:jc w:val="both"/>
        <w:rPr>
          <w:rFonts w:ascii="Times New Roman" w:eastAsia="Calibri" w:hAnsi="Times New Roman" w:cs="Times New Roman"/>
          <w:color w:val="000000"/>
          <w:sz w:val="24"/>
          <w:szCs w:val="24"/>
        </w:rPr>
      </w:pPr>
      <w:r w:rsidRPr="009E3FAC">
        <w:rPr>
          <w:rFonts w:ascii="Times New Roman" w:eastAsia="Calibri" w:hAnsi="Times New Roman" w:cs="Times New Roman"/>
          <w:color w:val="000000"/>
          <w:sz w:val="24"/>
          <w:szCs w:val="24"/>
        </w:rPr>
        <w:t xml:space="preserve">ja no valsts drošības iestādes saņemta tāda veida informācija, ka komersanta īstenotā komercdarbība kaitē vai var kaitēt valsts drošības interesēm (t.sk., rada reputācijas un/ vai drošības riskus aizsardzības resoram), </w:t>
      </w:r>
      <w:r w:rsidRPr="009E3FAC">
        <w:rPr>
          <w:rFonts w:ascii="Times New Roman" w:eastAsia="Calibri" w:hAnsi="Times New Roman" w:cs="Times New Roman"/>
          <w:sz w:val="24"/>
          <w:szCs w:val="24"/>
        </w:rPr>
        <w:t>kā arī Līguma izpildē iesaista personas, kuras pēc 2022.gada 24.februāra turpina apmeklēt  Krievijas Federāciju vai Baltkrievijas Republiku.</w:t>
      </w:r>
    </w:p>
    <w:p w14:paraId="0D030CB0" w14:textId="702D75DF" w:rsidR="009E3FAC" w:rsidRPr="009E3FAC" w:rsidRDefault="009E3FAC" w:rsidP="009E3FAC">
      <w:pPr>
        <w:numPr>
          <w:ilvl w:val="1"/>
          <w:numId w:val="6"/>
        </w:numPr>
        <w:shd w:val="clear" w:color="auto" w:fill="FFFFFF"/>
        <w:tabs>
          <w:tab w:val="clear" w:pos="360"/>
        </w:tabs>
        <w:suppressAutoHyphens/>
        <w:autoSpaceDN w:val="0"/>
        <w:spacing w:after="0" w:line="276" w:lineRule="auto"/>
        <w:ind w:left="567" w:right="-2"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Piegādātājam ir tiesības vienpusēji </w:t>
      </w:r>
      <w:r w:rsidR="004D6524">
        <w:rPr>
          <w:rFonts w:ascii="Times New Roman" w:eastAsia="Times New Roman" w:hAnsi="Times New Roman" w:cs="Times New Roman"/>
          <w:sz w:val="24"/>
          <w:szCs w:val="24"/>
          <w:lang w:eastAsia="lv-LV"/>
        </w:rPr>
        <w:t>izbeigt</w:t>
      </w:r>
      <w:r w:rsidRPr="009E3FAC">
        <w:rPr>
          <w:rFonts w:ascii="Times New Roman" w:eastAsia="Times New Roman" w:hAnsi="Times New Roman" w:cs="Times New Roman"/>
          <w:sz w:val="24"/>
          <w:szCs w:val="24"/>
          <w:lang w:eastAsia="lv-LV"/>
        </w:rPr>
        <w:t xml:space="preserve"> Līgum</w:t>
      </w:r>
      <w:r w:rsidR="004D6524">
        <w:rPr>
          <w:rFonts w:ascii="Times New Roman" w:eastAsia="Times New Roman" w:hAnsi="Times New Roman" w:cs="Times New Roman"/>
          <w:sz w:val="24"/>
          <w:szCs w:val="24"/>
          <w:lang w:eastAsia="lv-LV"/>
        </w:rPr>
        <w:t>u</w:t>
      </w:r>
      <w:r w:rsidRPr="009E3FAC">
        <w:rPr>
          <w:rFonts w:ascii="Times New Roman" w:eastAsia="Times New Roman" w:hAnsi="Times New Roman" w:cs="Times New Roman"/>
          <w:sz w:val="24"/>
          <w:szCs w:val="24"/>
          <w:lang w:eastAsia="lv-LV"/>
        </w:rPr>
        <w:t xml:space="preserve"> bez Pasūtītāja piekrišanas, ja Pasūtītājam par Līguma saistību nepildīšanu aprēķinātais līgumsods sasniedzis maksimālo apmēru, t.i., 10% (desmit procentus) no termiņā nesamaksātās summas.</w:t>
      </w:r>
    </w:p>
    <w:p w14:paraId="490A7A81" w14:textId="03DD1A6B" w:rsidR="009E3FAC" w:rsidRPr="009E3FAC"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rPr>
        <w:t xml:space="preserve">Līguma 9.4. un 9.5. punktos noteiktajos gadījumos </w:t>
      </w:r>
      <w:smartTag w:uri="schemas-tilde-lv/tildestengine" w:element="veidnes">
        <w:smartTagPr>
          <w:attr w:name="baseform" w:val="līgum|s"/>
          <w:attr w:name="id" w:val="-1"/>
          <w:attr w:name="text" w:val="Līgums"/>
        </w:smartTagPr>
        <w:r w:rsidRPr="004D6524">
          <w:rPr>
            <w:rFonts w:ascii="Times New Roman" w:eastAsia="Times New Roman" w:hAnsi="Times New Roman" w:cs="Times New Roman"/>
            <w:sz w:val="24"/>
            <w:szCs w:val="24"/>
          </w:rPr>
          <w:t>Līgums</w:t>
        </w:r>
      </w:smartTag>
      <w:r w:rsidRPr="004D6524">
        <w:rPr>
          <w:rFonts w:ascii="Times New Roman" w:eastAsia="Times New Roman" w:hAnsi="Times New Roman" w:cs="Times New Roman"/>
          <w:sz w:val="24"/>
          <w:szCs w:val="24"/>
        </w:rPr>
        <w:t xml:space="preserve"> uzskatāms par izbeigtu </w:t>
      </w:r>
      <w:bookmarkStart w:id="5" w:name="_Hlk226464614"/>
      <w:r w:rsidR="004D6524" w:rsidRPr="004D6524">
        <w:rPr>
          <w:rFonts w:ascii="Times New Roman" w:hAnsi="Times New Roman"/>
          <w:sz w:val="24"/>
          <w:szCs w:val="24"/>
        </w:rPr>
        <w:t>nekavējoties no paziņojuma par Līguma laušanu (izbeigšanu) parakstīšanas dienas</w:t>
      </w:r>
      <w:bookmarkEnd w:id="5"/>
      <w:r w:rsidRPr="009E3FAC">
        <w:rPr>
          <w:rFonts w:ascii="Times New Roman" w:eastAsia="Times New Roman" w:hAnsi="Times New Roman" w:cs="Times New Roman"/>
          <w:sz w:val="24"/>
          <w:szCs w:val="24"/>
        </w:rPr>
        <w:t>.</w:t>
      </w:r>
    </w:p>
    <w:p w14:paraId="320A740A" w14:textId="0933BC3B" w:rsidR="009E3FAC" w:rsidRPr="004D6524"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x-none"/>
        </w:rPr>
        <w:t xml:space="preserve">Izbeidzot Līgumu saskaņā ar Līguma 9.4. punktu, Piegādātājs maksā Līgumā noteikto </w:t>
      </w:r>
      <w:r w:rsidRPr="004D6524">
        <w:rPr>
          <w:rFonts w:ascii="Times New Roman" w:eastAsia="Times New Roman" w:hAnsi="Times New Roman" w:cs="Times New Roman"/>
          <w:sz w:val="24"/>
          <w:szCs w:val="24"/>
          <w:lang w:eastAsia="x-none"/>
        </w:rPr>
        <w:t>līgumsodu</w:t>
      </w:r>
      <w:r w:rsidR="004D6524" w:rsidRPr="004D6524">
        <w:rPr>
          <w:rFonts w:ascii="Times New Roman" w:eastAsia="Times New Roman" w:hAnsi="Times New Roman" w:cs="Times New Roman"/>
          <w:sz w:val="24"/>
          <w:szCs w:val="24"/>
          <w:lang w:eastAsia="x-none"/>
        </w:rPr>
        <w:t xml:space="preserve"> </w:t>
      </w:r>
      <w:r w:rsidR="004D6524" w:rsidRPr="004D6524">
        <w:rPr>
          <w:rFonts w:ascii="Times New Roman" w:hAnsi="Times New Roman"/>
          <w:sz w:val="24"/>
          <w:szCs w:val="24"/>
        </w:rPr>
        <w:t>(ja piemērots un aprēķināts)</w:t>
      </w:r>
      <w:r w:rsidRPr="004D6524">
        <w:rPr>
          <w:rFonts w:ascii="Times New Roman" w:eastAsia="Times New Roman" w:hAnsi="Times New Roman" w:cs="Times New Roman"/>
          <w:sz w:val="24"/>
          <w:szCs w:val="24"/>
          <w:lang w:eastAsia="x-none"/>
        </w:rPr>
        <w:t xml:space="preserve"> un atlīdzina visus šajā sakarā radušos zaudējumus</w:t>
      </w:r>
      <w:r w:rsidR="004D6524" w:rsidRPr="004D6524">
        <w:rPr>
          <w:rFonts w:ascii="Times New Roman" w:hAnsi="Times New Roman"/>
          <w:sz w:val="24"/>
          <w:szCs w:val="24"/>
        </w:rPr>
        <w:t>(ja piemērot</w:t>
      </w:r>
      <w:r w:rsidR="004D6524">
        <w:rPr>
          <w:rFonts w:ascii="Times New Roman" w:hAnsi="Times New Roman"/>
          <w:sz w:val="24"/>
          <w:szCs w:val="24"/>
        </w:rPr>
        <w:t>i</w:t>
      </w:r>
      <w:r w:rsidR="004D6524" w:rsidRPr="004D6524">
        <w:rPr>
          <w:rFonts w:ascii="Times New Roman" w:hAnsi="Times New Roman"/>
          <w:sz w:val="24"/>
          <w:szCs w:val="24"/>
        </w:rPr>
        <w:t xml:space="preserve"> un aprēķināt</w:t>
      </w:r>
      <w:r w:rsidR="004D6524">
        <w:rPr>
          <w:rFonts w:ascii="Times New Roman" w:hAnsi="Times New Roman"/>
          <w:sz w:val="24"/>
          <w:szCs w:val="24"/>
        </w:rPr>
        <w:t>i</w:t>
      </w:r>
      <w:r w:rsidR="004D6524" w:rsidRPr="004D6524">
        <w:rPr>
          <w:rFonts w:ascii="Times New Roman" w:hAnsi="Times New Roman"/>
          <w:sz w:val="24"/>
          <w:szCs w:val="24"/>
        </w:rPr>
        <w:t>)</w:t>
      </w:r>
      <w:r w:rsidRPr="004D6524">
        <w:rPr>
          <w:rFonts w:ascii="Times New Roman" w:eastAsia="Times New Roman" w:hAnsi="Times New Roman" w:cs="Times New Roman"/>
          <w:sz w:val="24"/>
          <w:szCs w:val="24"/>
          <w:lang w:eastAsia="x-none"/>
        </w:rPr>
        <w:t>.</w:t>
      </w:r>
    </w:p>
    <w:p w14:paraId="561280EB" w14:textId="77777777" w:rsidR="009E3FAC" w:rsidRPr="00964B96" w:rsidRDefault="009E3FAC" w:rsidP="009E3FAC">
      <w:pPr>
        <w:numPr>
          <w:ilvl w:val="1"/>
          <w:numId w:val="6"/>
        </w:numPr>
        <w:tabs>
          <w:tab w:val="clear" w:pos="360"/>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Pasūtītājam citos gadījumos ir tiesības vienpusēji atkāpties no Līguma </w:t>
      </w:r>
      <w:r w:rsidRPr="009E3FAC">
        <w:rPr>
          <w:rFonts w:ascii="Times New Roman" w:eastAsia="Times New Roman" w:hAnsi="Times New Roman" w:cs="Times New Roman"/>
          <w:i/>
          <w:sz w:val="24"/>
          <w:szCs w:val="24"/>
          <w:lang w:eastAsia="lv-LV"/>
        </w:rPr>
        <w:t>30 (trīsdesmit) dienas</w:t>
      </w:r>
      <w:r w:rsidRPr="009E3FAC">
        <w:rPr>
          <w:rFonts w:ascii="Times New Roman" w:eastAsia="Times New Roman" w:hAnsi="Times New Roman" w:cs="Times New Roman"/>
          <w:sz w:val="24"/>
          <w:szCs w:val="24"/>
          <w:lang w:eastAsia="lv-LV"/>
        </w:rPr>
        <w:t xml:space="preserve"> iepriekš, </w:t>
      </w:r>
      <w:proofErr w:type="spellStart"/>
      <w:r w:rsidRPr="009E3FAC">
        <w:rPr>
          <w:rFonts w:ascii="Times New Roman" w:eastAsia="Times New Roman" w:hAnsi="Times New Roman" w:cs="Times New Roman"/>
          <w:sz w:val="24"/>
          <w:szCs w:val="24"/>
          <w:lang w:eastAsia="lv-LV"/>
        </w:rPr>
        <w:t>rakstveidā</w:t>
      </w:r>
      <w:proofErr w:type="spellEnd"/>
      <w:r w:rsidRPr="009E3FAC">
        <w:rPr>
          <w:rFonts w:ascii="Times New Roman" w:eastAsia="Times New Roman" w:hAnsi="Times New Roman" w:cs="Times New Roman"/>
          <w:sz w:val="24"/>
          <w:szCs w:val="24"/>
          <w:lang w:eastAsia="lv-LV"/>
        </w:rPr>
        <w:t xml:space="preserve"> brīdinot Piegādātāju un samaksājot par faktiski piegādāto un Līguma noteikumiem kvalitatīvo un </w:t>
      </w:r>
      <w:r w:rsidRPr="00964B96">
        <w:rPr>
          <w:rFonts w:ascii="Times New Roman" w:eastAsia="Times New Roman" w:hAnsi="Times New Roman" w:cs="Times New Roman"/>
          <w:sz w:val="24"/>
          <w:szCs w:val="24"/>
          <w:lang w:eastAsia="lv-LV"/>
        </w:rPr>
        <w:t>pieņemto Preci</w:t>
      </w:r>
      <w:r w:rsidRPr="00964B96">
        <w:rPr>
          <w:rFonts w:ascii="Times New Roman" w:eastAsia="Times New Roman" w:hAnsi="Times New Roman" w:cs="Times New Roman"/>
          <w:sz w:val="24"/>
          <w:szCs w:val="24"/>
          <w:lang w:eastAsia="x-none"/>
        </w:rPr>
        <w:t>, Piegādātājam nepretendējot uz neiegūto peļņu un zaudējumu atlīdzību.</w:t>
      </w:r>
    </w:p>
    <w:p w14:paraId="6D35CEAB" w14:textId="77777777" w:rsidR="00964B96" w:rsidRPr="00964B96" w:rsidRDefault="00964B96" w:rsidP="00964B96">
      <w:pPr>
        <w:pStyle w:val="ListParagraph"/>
        <w:numPr>
          <w:ilvl w:val="0"/>
          <w:numId w:val="6"/>
        </w:numPr>
        <w:autoSpaceDE w:val="0"/>
        <w:autoSpaceDN w:val="0"/>
        <w:adjustRightInd w:val="0"/>
        <w:spacing w:after="120"/>
        <w:jc w:val="center"/>
        <w:rPr>
          <w:rFonts w:ascii="Times New Roman" w:hAnsi="Times New Roman"/>
          <w:color w:val="000000"/>
          <w:sz w:val="24"/>
          <w:szCs w:val="24"/>
        </w:rPr>
      </w:pPr>
      <w:r w:rsidRPr="00964B96">
        <w:rPr>
          <w:rFonts w:ascii="Times New Roman" w:hAnsi="Times New Roman"/>
          <w:b/>
          <w:bCs/>
          <w:sz w:val="24"/>
          <w:szCs w:val="24"/>
        </w:rPr>
        <w:t>Drošības prasības</w:t>
      </w:r>
    </w:p>
    <w:p w14:paraId="4446616B" w14:textId="77777777" w:rsidR="00964B96" w:rsidRPr="00964B96" w:rsidRDefault="00964B96" w:rsidP="00964B96">
      <w:pPr>
        <w:numPr>
          <w:ilvl w:val="1"/>
          <w:numId w:val="6"/>
        </w:numPr>
        <w:tabs>
          <w:tab w:val="clear" w:pos="360"/>
          <w:tab w:val="num" w:pos="4046"/>
        </w:tabs>
        <w:spacing w:after="0" w:line="240" w:lineRule="auto"/>
        <w:ind w:left="709" w:hanging="709"/>
        <w:jc w:val="both"/>
        <w:rPr>
          <w:rFonts w:ascii="Times New Roman" w:hAnsi="Times New Roman" w:cs="Times New Roman"/>
          <w:bCs/>
          <w:sz w:val="24"/>
          <w:szCs w:val="24"/>
        </w:rPr>
      </w:pPr>
      <w:r w:rsidRPr="00964B96">
        <w:rPr>
          <w:rFonts w:ascii="Times New Roman" w:hAnsi="Times New Roman" w:cs="Times New Roman"/>
          <w:sz w:val="24"/>
          <w:szCs w:val="24"/>
        </w:rPr>
        <w:t>Piegādātājs:</w:t>
      </w:r>
    </w:p>
    <w:p w14:paraId="5B1423E8"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rPr>
        <w:t>Līguma izpildes laikā, kā arī pēc Līguma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(Līguma izpildes laikā piesaistītajiem apakšuzņēmējiem u.c. personām);</w:t>
      </w:r>
    </w:p>
    <w:p w14:paraId="2EB2538C"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lang w:eastAsia="x-none"/>
        </w:rPr>
        <w:t xml:space="preserve">bez Pasūtītāja rakstveida piekrišanas nekādā veidā nekopē vai citādi nepavairo Pasūtītāja iesniegto informāciju, neiznes to ārpus Pasūtītāja telpām, kā arī pēc Pasūtītāja pieprasījuma </w:t>
      </w:r>
      <w:r w:rsidRPr="00964B96">
        <w:rPr>
          <w:rFonts w:ascii="Times New Roman" w:hAnsi="Times New Roman" w:cs="Times New Roman"/>
          <w:sz w:val="24"/>
          <w:szCs w:val="24"/>
          <w:lang w:eastAsia="x-none"/>
        </w:rPr>
        <w:lastRenderedPageBreak/>
        <w:t>nodod visus dokumentus un citus materiālus (arī to kopijas un norakstus, bet elektroniski izsniegtos dokumentus – neatgriezeniski dzēš), kuri tikuši izsniegti Piegādātājam Līguma saistību izpildei</w:t>
      </w:r>
      <w:r w:rsidRPr="00964B96">
        <w:rPr>
          <w:rFonts w:ascii="Times New Roman" w:hAnsi="Times New Roman" w:cs="Times New Roman"/>
          <w:sz w:val="24"/>
          <w:szCs w:val="24"/>
        </w:rPr>
        <w:t>;</w:t>
      </w:r>
    </w:p>
    <w:p w14:paraId="0A3BFAA7"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bookmarkStart w:id="6" w:name="_Hlk231558257"/>
      <w:r w:rsidRPr="00964B96">
        <w:rPr>
          <w:rFonts w:ascii="Times New Roman" w:hAnsi="Times New Roman" w:cs="Times New Roman"/>
          <w:b/>
          <w:bCs/>
          <w:iCs/>
          <w:sz w:val="24"/>
          <w:szCs w:val="24"/>
        </w:rPr>
        <w:t xml:space="preserve">uz </w:t>
      </w:r>
      <w:r w:rsidRPr="00964B96">
        <w:rPr>
          <w:rFonts w:ascii="Times New Roman" w:hAnsi="Times New Roman" w:cs="Times New Roman"/>
          <w:b/>
          <w:bCs/>
          <w:color w:val="000000"/>
          <w:sz w:val="24"/>
          <w:szCs w:val="24"/>
        </w:rPr>
        <w:t xml:space="preserve">Līguma spēkā stāšanās dienu rakstiski iesniedz </w:t>
      </w:r>
      <w:bookmarkEnd w:id="6"/>
      <w:r w:rsidRPr="00964B96">
        <w:rPr>
          <w:rFonts w:ascii="Times New Roman" w:hAnsi="Times New Roman" w:cs="Times New Roman"/>
          <w:color w:val="000000"/>
          <w:sz w:val="24"/>
          <w:szCs w:val="24"/>
        </w:rPr>
        <w:t xml:space="preserve">Līgumā norādītajai Pasūtītāja kontaktpersonai un uz e-pastu: </w:t>
      </w:r>
      <w:hyperlink r:id="rId5" w:history="1">
        <w:r w:rsidRPr="00964B96">
          <w:rPr>
            <w:rStyle w:val="Hyperlink"/>
            <w:rFonts w:ascii="Times New Roman" w:hAnsi="Times New Roman" w:cs="Times New Roman"/>
            <w:color w:val="000000"/>
            <w:sz w:val="24"/>
            <w:szCs w:val="24"/>
          </w:rPr>
          <w:t>n2.dd@mil.lv</w:t>
        </w:r>
      </w:hyperlink>
      <w:r w:rsidRPr="00964B96">
        <w:rPr>
          <w:rFonts w:ascii="Times New Roman" w:hAnsi="Times New Roman" w:cs="Times New Roman"/>
          <w:i/>
          <w:iCs/>
          <w:color w:val="000000"/>
          <w:sz w:val="24"/>
          <w:szCs w:val="24"/>
        </w:rPr>
        <w:t xml:space="preserve"> </w:t>
      </w:r>
      <w:r w:rsidRPr="00964B96">
        <w:rPr>
          <w:rFonts w:ascii="Times New Roman" w:hAnsi="Times New Roman" w:cs="Times New Roman"/>
          <w:color w:val="000000"/>
          <w:sz w:val="24"/>
          <w:szCs w:val="24"/>
        </w:rPr>
        <w:t>saskaņošanai (Pasūtītājs pēc nepieciešamības iesniedz sarakstu kompetentai valsts drošības iestādei pārbaudes veikšanai</w:t>
      </w:r>
      <w:r w:rsidRPr="00964B96">
        <w:rPr>
          <w:rFonts w:ascii="Times New Roman" w:hAnsi="Times New Roman" w:cs="Times New Roman"/>
          <w:color w:val="000000"/>
          <w:spacing w:val="-5"/>
          <w:sz w:val="24"/>
          <w:szCs w:val="24"/>
        </w:rPr>
        <w:t>)</w:t>
      </w:r>
      <w:r w:rsidRPr="00964B96">
        <w:rPr>
          <w:rFonts w:ascii="Times New Roman" w:hAnsi="Times New Roman" w:cs="Times New Roman"/>
          <w:color w:val="000000"/>
          <w:sz w:val="24"/>
          <w:szCs w:val="24"/>
        </w:rPr>
        <w:t xml:space="preserve"> un apstiprināšanai darbinieku (norādot vārdu uzvārdu, personas kodu, pilsonību) un transportlīdzekļu sarakstu (marka, reģistrācijas</w:t>
      </w:r>
      <w:r w:rsidRPr="00964B96">
        <w:rPr>
          <w:rFonts w:ascii="Times New Roman" w:hAnsi="Times New Roman" w:cs="Times New Roman"/>
          <w:sz w:val="24"/>
          <w:szCs w:val="24"/>
        </w:rPr>
        <w:t xml:space="preserve"> numurs), turpmāk – Saraksts, kuriem Līguma izpildes laikā būs nepieciešama piekļuve Līguma izpildes vietai;</w:t>
      </w:r>
    </w:p>
    <w:p w14:paraId="3A0B9583" w14:textId="1FF144C9"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rPr>
        <w:t xml:space="preserve">aizliegts Preces piegādē iesaistīt darbiniekus, kuri nav NATO, Eiropas Ekonomikas zonas vai Eiropas Savienības dalībvalstu pilsoņi vai </w:t>
      </w:r>
      <w:r w:rsidR="00A84DC3">
        <w:rPr>
          <w:rFonts w:ascii="Times New Roman" w:hAnsi="Times New Roman" w:cs="Times New Roman"/>
          <w:sz w:val="24"/>
          <w:szCs w:val="24"/>
        </w:rPr>
        <w:t xml:space="preserve">ir </w:t>
      </w:r>
      <w:r w:rsidRPr="00964B96">
        <w:rPr>
          <w:rFonts w:ascii="Times New Roman" w:hAnsi="Times New Roman" w:cs="Times New Roman"/>
          <w:sz w:val="24"/>
          <w:szCs w:val="24"/>
        </w:rPr>
        <w:t xml:space="preserve">Latvijas Republikas </w:t>
      </w:r>
      <w:proofErr w:type="spellStart"/>
      <w:r w:rsidRPr="00964B96">
        <w:rPr>
          <w:rFonts w:ascii="Times New Roman" w:hAnsi="Times New Roman" w:cs="Times New Roman"/>
          <w:sz w:val="24"/>
          <w:szCs w:val="24"/>
        </w:rPr>
        <w:t>nepilsoņi</w:t>
      </w:r>
      <w:proofErr w:type="spellEnd"/>
      <w:r w:rsidR="00A84DC3">
        <w:rPr>
          <w:rFonts w:ascii="Times New Roman" w:hAnsi="Times New Roman" w:cs="Times New Roman"/>
          <w:sz w:val="24"/>
          <w:szCs w:val="24"/>
        </w:rPr>
        <w:t xml:space="preserve"> </w:t>
      </w:r>
      <w:r w:rsidR="00A84DC3" w:rsidRPr="00A84DC3">
        <w:rPr>
          <w:rFonts w:ascii="Times New Roman" w:eastAsia="Calibri" w:hAnsi="Times New Roman" w:cs="Times New Roman"/>
          <w:sz w:val="24"/>
          <w:szCs w:val="24"/>
        </w:rPr>
        <w:t xml:space="preserve">(šī punkta nosacījumus attiecībā uz Latvijas Republikas </w:t>
      </w:r>
      <w:proofErr w:type="spellStart"/>
      <w:r w:rsidR="00A84DC3" w:rsidRPr="00A84DC3">
        <w:rPr>
          <w:rFonts w:ascii="Times New Roman" w:eastAsia="Calibri" w:hAnsi="Times New Roman" w:cs="Times New Roman"/>
          <w:sz w:val="24"/>
          <w:szCs w:val="24"/>
        </w:rPr>
        <w:t>nepilsoņiem</w:t>
      </w:r>
      <w:proofErr w:type="spellEnd"/>
      <w:r w:rsidR="00A84DC3" w:rsidRPr="00A84DC3">
        <w:rPr>
          <w:rFonts w:ascii="Times New Roman" w:eastAsia="Calibri" w:hAnsi="Times New Roman" w:cs="Times New Roman"/>
          <w:sz w:val="24"/>
          <w:szCs w:val="24"/>
        </w:rPr>
        <w:t xml:space="preserve"> izskata attiecīgā militārā objekta drošības režīma uzturētājs)</w:t>
      </w:r>
      <w:r w:rsidRPr="00A84DC3">
        <w:rPr>
          <w:rFonts w:ascii="Times New Roman" w:hAnsi="Times New Roman" w:cs="Times New Roman"/>
          <w:sz w:val="24"/>
          <w:szCs w:val="24"/>
        </w:rPr>
        <w:t>, kā arī personas, kuras pēc 2022.gada 24.februāra</w:t>
      </w:r>
      <w:r w:rsidRPr="00964B96">
        <w:rPr>
          <w:rFonts w:ascii="Times New Roman" w:hAnsi="Times New Roman" w:cs="Times New Roman"/>
          <w:sz w:val="24"/>
          <w:szCs w:val="24"/>
        </w:rPr>
        <w:t xml:space="preserve"> turpina apmeklēt Krievijas Federāciju vai Baltkrievijas Republiku;</w:t>
      </w:r>
    </w:p>
    <w:p w14:paraId="697388F2"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rPr>
        <w:t xml:space="preserve">Preces piegādē ir tiesīgs iesaistīt tikai tos darbiniekus, kuri norādīti Sarakstā. </w:t>
      </w:r>
      <w:r w:rsidRPr="00964B96">
        <w:rPr>
          <w:rFonts w:ascii="Times New Roman" w:hAnsi="Times New Roman" w:cs="Times New Roman"/>
          <w:iCs/>
          <w:sz w:val="24"/>
          <w:szCs w:val="24"/>
        </w:rPr>
        <w:t xml:space="preserve">Personas dati tiks izmantoti darbībām attiecībā uz valsts drošību un, lai Piegādātājs varētu iekļūt Līguma izpildes vietas teritorijā </w:t>
      </w:r>
      <w:bookmarkStart w:id="7" w:name="_Hlk231479994"/>
      <w:r w:rsidRPr="00964B96">
        <w:rPr>
          <w:rFonts w:ascii="Times New Roman" w:hAnsi="Times New Roman" w:cs="Times New Roman"/>
          <w:iCs/>
          <w:sz w:val="24"/>
          <w:szCs w:val="24"/>
        </w:rPr>
        <w:t>(Līguma izpildes laikā, Pasūtītājam veicot Piegādātāja norādīto personu identifikāciju: Piegādātāja pārstāvis uzrāda derīgu pasi vai personas apliecību (</w:t>
      </w:r>
      <w:proofErr w:type="spellStart"/>
      <w:r w:rsidRPr="00964B96">
        <w:rPr>
          <w:rFonts w:ascii="Times New Roman" w:hAnsi="Times New Roman" w:cs="Times New Roman"/>
          <w:iCs/>
          <w:sz w:val="24"/>
          <w:szCs w:val="24"/>
        </w:rPr>
        <w:t>eID</w:t>
      </w:r>
      <w:proofErr w:type="spellEnd"/>
      <w:r w:rsidRPr="00964B96">
        <w:rPr>
          <w:rFonts w:ascii="Times New Roman" w:hAnsi="Times New Roman" w:cs="Times New Roman"/>
          <w:iCs/>
          <w:sz w:val="24"/>
          <w:szCs w:val="24"/>
        </w:rPr>
        <w:t xml:space="preserve"> karti))</w:t>
      </w:r>
      <w:bookmarkEnd w:id="7"/>
      <w:r w:rsidRPr="00964B96">
        <w:rPr>
          <w:rFonts w:ascii="Times New Roman" w:hAnsi="Times New Roman" w:cs="Times New Roman"/>
          <w:iCs/>
          <w:sz w:val="24"/>
          <w:szCs w:val="24"/>
        </w:rPr>
        <w:t xml:space="preserve">. </w:t>
      </w:r>
      <w:r w:rsidRPr="00964B96">
        <w:rPr>
          <w:rFonts w:ascii="Times New Roman" w:hAnsi="Times New Roman" w:cs="Times New Roman"/>
          <w:sz w:val="24"/>
          <w:szCs w:val="24"/>
        </w:rPr>
        <w:t>Piegādātājs ir informēts, ka par patvaļīgu iekļūšanu militārajā objektā ir paredzēta atbildība saskaņā ar normatīvajiem aktiem;</w:t>
      </w:r>
    </w:p>
    <w:p w14:paraId="10599B43"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eastAsia="Calibri" w:hAnsi="Times New Roman" w:cs="Times New Roman"/>
          <w:bCs/>
          <w:sz w:val="24"/>
          <w:szCs w:val="24"/>
        </w:rPr>
        <w:t>saskaņojot ierašanos Pasūtītāja objektā, Piegādātājs norāda konkrētu Sarakstā norādītu transportlīdzekli/-</w:t>
      </w:r>
      <w:proofErr w:type="spellStart"/>
      <w:r w:rsidRPr="00964B96">
        <w:rPr>
          <w:rFonts w:ascii="Times New Roman" w:eastAsia="Calibri" w:hAnsi="Times New Roman" w:cs="Times New Roman"/>
          <w:bCs/>
          <w:sz w:val="24"/>
          <w:szCs w:val="24"/>
        </w:rPr>
        <w:t>ļus</w:t>
      </w:r>
      <w:proofErr w:type="spellEnd"/>
      <w:r w:rsidRPr="00964B96">
        <w:rPr>
          <w:rFonts w:ascii="Times New Roman" w:eastAsia="Calibri" w:hAnsi="Times New Roman" w:cs="Times New Roman"/>
          <w:bCs/>
          <w:sz w:val="24"/>
          <w:szCs w:val="24"/>
        </w:rPr>
        <w:t xml:space="preserve"> un personu/-</w:t>
      </w:r>
      <w:proofErr w:type="spellStart"/>
      <w:r w:rsidRPr="00964B96">
        <w:rPr>
          <w:rFonts w:ascii="Times New Roman" w:eastAsia="Calibri" w:hAnsi="Times New Roman" w:cs="Times New Roman"/>
          <w:bCs/>
          <w:sz w:val="24"/>
          <w:szCs w:val="24"/>
        </w:rPr>
        <w:t>as</w:t>
      </w:r>
      <w:proofErr w:type="spellEnd"/>
      <w:r w:rsidRPr="00964B96">
        <w:rPr>
          <w:rFonts w:ascii="Times New Roman" w:eastAsia="Calibri" w:hAnsi="Times New Roman" w:cs="Times New Roman"/>
          <w:bCs/>
          <w:sz w:val="24"/>
          <w:szCs w:val="24"/>
        </w:rPr>
        <w:t xml:space="preserve">, kas veiks konkrēto Preces piegādi. Gadījumā, ja Preces piegādē tiek iesaistīts </w:t>
      </w:r>
      <w:proofErr w:type="spellStart"/>
      <w:r w:rsidRPr="00964B96">
        <w:rPr>
          <w:rFonts w:ascii="Times New Roman" w:eastAsia="Calibri" w:hAnsi="Times New Roman" w:cs="Times New Roman"/>
          <w:bCs/>
          <w:sz w:val="24"/>
          <w:szCs w:val="24"/>
        </w:rPr>
        <w:t>kurjerdienests</w:t>
      </w:r>
      <w:proofErr w:type="spellEnd"/>
      <w:r w:rsidRPr="00964B96">
        <w:rPr>
          <w:rFonts w:ascii="Times New Roman" w:eastAsia="Calibri" w:hAnsi="Times New Roman" w:cs="Times New Roman"/>
          <w:bCs/>
          <w:sz w:val="24"/>
          <w:szCs w:val="24"/>
        </w:rPr>
        <w:t>, Piegādātājs, saskaņojot Preces piegādi, par to informē Pasūtītāju un sniedz visu Pasūtītājam nepieciešamo informāciju;</w:t>
      </w:r>
    </w:p>
    <w:p w14:paraId="58A609AB"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rPr>
        <w:t>ir pienākums rakstiski informēt Pasūtītāju par nepieciešamību veikt grozījumus Sarakstā 5 (piecas) darba dienas pirms grozījumos norādītā darbinieka vai transportlīdzekļa nepieciešamības iekļūt teritorijā, lai piegādātu Preci;</w:t>
      </w:r>
    </w:p>
    <w:p w14:paraId="74CDC507"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sz w:val="24"/>
          <w:szCs w:val="24"/>
        </w:rPr>
        <w:t>ir pienākums pēc Pasūtītāja pirmā pieprasījuma veikt grozījumus darbinieku Sarakstā, kā arī iesniegt Preces piegādē iesaistīto darbinieku darba tiesisko attiecību apliecinošo dokumentu kopijas;</w:t>
      </w:r>
    </w:p>
    <w:p w14:paraId="150C8A91" w14:textId="77777777" w:rsidR="00964B96" w:rsidRPr="00964B96" w:rsidRDefault="00964B96" w:rsidP="00964B96">
      <w:pPr>
        <w:numPr>
          <w:ilvl w:val="2"/>
          <w:numId w:val="6"/>
        </w:numPr>
        <w:spacing w:after="0" w:line="240" w:lineRule="auto"/>
        <w:jc w:val="both"/>
        <w:rPr>
          <w:rFonts w:ascii="Times New Roman" w:hAnsi="Times New Roman" w:cs="Times New Roman"/>
          <w:bCs/>
          <w:sz w:val="24"/>
          <w:szCs w:val="24"/>
        </w:rPr>
      </w:pPr>
      <w:r w:rsidRPr="00964B96">
        <w:rPr>
          <w:rFonts w:ascii="Times New Roman" w:hAnsi="Times New Roman" w:cs="Times New Roman"/>
          <w:bCs/>
          <w:sz w:val="24"/>
          <w:szCs w:val="24"/>
        </w:rPr>
        <w:t>tajā skaitā, Piegādātāja</w:t>
      </w:r>
      <w:r w:rsidRPr="00964B96">
        <w:rPr>
          <w:rFonts w:ascii="Times New Roman" w:hAnsi="Times New Roman" w:cs="Times New Roman"/>
          <w:sz w:val="24"/>
          <w:szCs w:val="24"/>
        </w:rPr>
        <w:t xml:space="preserve"> piesaistītie apakšuzņēmēji, </w:t>
      </w:r>
      <w:r w:rsidRPr="00964B96">
        <w:rPr>
          <w:rFonts w:ascii="Times New Roman" w:hAnsi="Times New Roman" w:cs="Times New Roman"/>
          <w:color w:val="000000"/>
          <w:sz w:val="24"/>
          <w:szCs w:val="24"/>
        </w:rPr>
        <w:t>atrodoties P</w:t>
      </w:r>
      <w:r w:rsidRPr="00964B96">
        <w:rPr>
          <w:rFonts w:ascii="Times New Roman" w:hAnsi="Times New Roman" w:cs="Times New Roman"/>
          <w:sz w:val="24"/>
          <w:szCs w:val="24"/>
        </w:rPr>
        <w:t>asūtītāja</w:t>
      </w:r>
      <w:r w:rsidRPr="00964B96">
        <w:rPr>
          <w:rFonts w:ascii="Times New Roman" w:hAnsi="Times New Roman" w:cs="Times New Roman"/>
          <w:color w:val="000000"/>
          <w:sz w:val="24"/>
          <w:szCs w:val="24"/>
        </w:rPr>
        <w:t xml:space="preserve"> teritorijā, telpās, ievērot P</w:t>
      </w:r>
      <w:r w:rsidRPr="00964B96">
        <w:rPr>
          <w:rFonts w:ascii="Times New Roman" w:hAnsi="Times New Roman" w:cs="Times New Roman"/>
          <w:sz w:val="24"/>
          <w:szCs w:val="24"/>
        </w:rPr>
        <w:t>asūtītāja</w:t>
      </w:r>
      <w:r w:rsidRPr="00964B96">
        <w:rPr>
          <w:rFonts w:ascii="Times New Roman" w:hAnsi="Times New Roman" w:cs="Times New Roman"/>
          <w:color w:val="000000"/>
          <w:sz w:val="24"/>
          <w:szCs w:val="24"/>
        </w:rPr>
        <w:t xml:space="preserve"> noteiktos iekšējās kārtības, ugunsdrošības noteikumus, caurlaižu režīmu un drošības prasības</w:t>
      </w:r>
      <w:r w:rsidRPr="00964B96">
        <w:rPr>
          <w:rFonts w:ascii="Times New Roman" w:hAnsi="Times New Roman" w:cs="Times New Roman"/>
          <w:sz w:val="24"/>
          <w:szCs w:val="24"/>
        </w:rPr>
        <w:t>;</w:t>
      </w:r>
    </w:p>
    <w:p w14:paraId="1D2C9B3E" w14:textId="77777777" w:rsidR="00964B96" w:rsidRPr="00964B96" w:rsidRDefault="00964B96" w:rsidP="00964B96">
      <w:pPr>
        <w:numPr>
          <w:ilvl w:val="2"/>
          <w:numId w:val="6"/>
        </w:numPr>
        <w:tabs>
          <w:tab w:val="left" w:pos="993"/>
        </w:tabs>
        <w:spacing w:after="0" w:line="240" w:lineRule="auto"/>
        <w:jc w:val="both"/>
        <w:rPr>
          <w:rFonts w:ascii="Times New Roman" w:hAnsi="Times New Roman" w:cs="Times New Roman"/>
          <w:bCs/>
          <w:sz w:val="24"/>
          <w:szCs w:val="24"/>
        </w:rPr>
      </w:pPr>
      <w:r w:rsidRPr="00964B96">
        <w:rPr>
          <w:rFonts w:ascii="Times New Roman" w:hAnsi="Times New Roman" w:cs="Times New Roman"/>
          <w:color w:val="000000"/>
          <w:sz w:val="24"/>
          <w:szCs w:val="24"/>
        </w:rPr>
        <w:t xml:space="preserve">apņemas </w:t>
      </w:r>
      <w:r w:rsidRPr="00964B96">
        <w:rPr>
          <w:rFonts w:ascii="Times New Roman" w:hAnsi="Times New Roman" w:cs="Times New Roman"/>
          <w:i/>
          <w:color w:val="000000"/>
          <w:sz w:val="24"/>
          <w:szCs w:val="24"/>
        </w:rPr>
        <w:t>nekavējoties</w:t>
      </w:r>
      <w:r w:rsidRPr="00964B96">
        <w:rPr>
          <w:rFonts w:ascii="Times New Roman" w:hAnsi="Times New Roman" w:cs="Times New Roman"/>
          <w:color w:val="000000"/>
          <w:sz w:val="24"/>
          <w:szCs w:val="24"/>
        </w:rPr>
        <w:t xml:space="preserve"> no Pasūtītāja paziņojuma saņemšanas atstādināt no darbiem Pasūtītāja objektā jebkuru Piegādātāja darbinieku un/vai apakšuzņēmēju, vai pieaicināto speciālistu.</w:t>
      </w:r>
      <w:r w:rsidRPr="00964B96">
        <w:rPr>
          <w:rFonts w:ascii="Times New Roman" w:hAnsi="Times New Roman" w:cs="Times New Roman"/>
          <w:sz w:val="24"/>
          <w:szCs w:val="24"/>
        </w:rPr>
        <w:t xml:space="preserve"> </w:t>
      </w:r>
      <w:bookmarkStart w:id="8" w:name="_Hlk225350476"/>
    </w:p>
    <w:p w14:paraId="534C66B3" w14:textId="358DD70D" w:rsidR="00964B96" w:rsidRPr="00964B96" w:rsidRDefault="00964B96" w:rsidP="00B2388A">
      <w:pPr>
        <w:pStyle w:val="ListParagraph"/>
        <w:numPr>
          <w:ilvl w:val="1"/>
          <w:numId w:val="45"/>
        </w:numPr>
        <w:spacing w:after="0" w:line="240" w:lineRule="auto"/>
        <w:ind w:left="709" w:hanging="709"/>
        <w:jc w:val="both"/>
        <w:rPr>
          <w:rFonts w:ascii="Times New Roman" w:hAnsi="Times New Roman"/>
          <w:bCs/>
          <w:sz w:val="24"/>
          <w:szCs w:val="24"/>
        </w:rPr>
      </w:pPr>
      <w:r w:rsidRPr="00964B96">
        <w:rPr>
          <w:rFonts w:ascii="Times New Roman" w:hAnsi="Times New Roman"/>
          <w:bCs/>
          <w:color w:val="000000"/>
          <w:sz w:val="24"/>
          <w:szCs w:val="24"/>
        </w:rPr>
        <w:t>Pasūtītājs ir tiesīgs noraidīt Sarakstā norādīto Piegādātāja</w:t>
      </w:r>
      <w:r w:rsidRPr="00964B96">
        <w:rPr>
          <w:rFonts w:ascii="Times New Roman" w:hAnsi="Times New Roman"/>
          <w:caps/>
          <w:color w:val="000000"/>
          <w:sz w:val="24"/>
          <w:szCs w:val="24"/>
        </w:rPr>
        <w:t xml:space="preserve"> </w:t>
      </w:r>
      <w:r w:rsidRPr="00964B96">
        <w:rPr>
          <w:rFonts w:ascii="Times New Roman" w:hAnsi="Times New Roman"/>
          <w:bCs/>
          <w:color w:val="000000"/>
          <w:sz w:val="24"/>
          <w:szCs w:val="24"/>
        </w:rPr>
        <w:t xml:space="preserve">darbinieku. Piegādātājam ir pienākums pēc Pasūtītāja pieprasījuma veikt grozījumus Sarakstā un </w:t>
      </w:r>
      <w:r w:rsidRPr="00964B96">
        <w:rPr>
          <w:rFonts w:ascii="Times New Roman" w:hAnsi="Times New Roman"/>
          <w:b/>
          <w:color w:val="000000"/>
          <w:sz w:val="24"/>
          <w:szCs w:val="24"/>
        </w:rPr>
        <w:t>2 (divu) darba dienas laikā</w:t>
      </w:r>
      <w:r w:rsidRPr="00964B96">
        <w:rPr>
          <w:rFonts w:ascii="Times New Roman" w:hAnsi="Times New Roman"/>
          <w:bCs/>
          <w:color w:val="000000"/>
          <w:sz w:val="24"/>
          <w:szCs w:val="24"/>
        </w:rPr>
        <w:t xml:space="preserve"> no pieprasījuma nosūtīšanas dienas iesniegt Pasūtītājam</w:t>
      </w:r>
      <w:r w:rsidRPr="00964B96">
        <w:rPr>
          <w:rFonts w:ascii="Times New Roman" w:hAnsi="Times New Roman"/>
          <w:bCs/>
          <w:caps/>
          <w:color w:val="000000"/>
          <w:sz w:val="24"/>
          <w:szCs w:val="24"/>
        </w:rPr>
        <w:t xml:space="preserve"> </w:t>
      </w:r>
      <w:r w:rsidRPr="00964B96">
        <w:rPr>
          <w:rFonts w:ascii="Times New Roman" w:hAnsi="Times New Roman"/>
          <w:bCs/>
          <w:color w:val="000000"/>
          <w:sz w:val="24"/>
          <w:szCs w:val="24"/>
        </w:rPr>
        <w:t>saskaņošanai jaunu Sarakstu, kurā Pasūtītāja noraidītie darbinieki ir aizstāti ar citiem darbiniekiem.</w:t>
      </w:r>
    </w:p>
    <w:p w14:paraId="350CBE50" w14:textId="77777777" w:rsidR="00964B96" w:rsidRPr="00964B96" w:rsidRDefault="00964B96" w:rsidP="00964B96">
      <w:pPr>
        <w:numPr>
          <w:ilvl w:val="1"/>
          <w:numId w:val="44"/>
        </w:numPr>
        <w:spacing w:after="0" w:line="240" w:lineRule="auto"/>
        <w:ind w:left="709" w:hanging="709"/>
        <w:jc w:val="both"/>
        <w:rPr>
          <w:rFonts w:ascii="Times New Roman" w:hAnsi="Times New Roman" w:cs="Times New Roman"/>
          <w:bCs/>
          <w:sz w:val="24"/>
          <w:szCs w:val="24"/>
        </w:rPr>
      </w:pPr>
      <w:bookmarkStart w:id="9" w:name="_Hlk227662215"/>
      <w:bookmarkEnd w:id="8"/>
      <w:r w:rsidRPr="00964B96">
        <w:rPr>
          <w:rFonts w:ascii="Times New Roman" w:hAnsi="Times New Roman" w:cs="Times New Roman"/>
          <w:sz w:val="24"/>
          <w:szCs w:val="24"/>
        </w:rPr>
        <w:t>Pasūtītāja pieprasījums atstādināt Piegādātāja Preces piegādē iesaistīto personu no piegādes veikšanas, noraidīt Sarakstā iekļauto personu (Saraksta nesaskaņošana, personu nomaiņa) nedrīkst būt par pamatu Piegādātāja Līguma saistību neizpildei/ izbeigšanai.</w:t>
      </w:r>
    </w:p>
    <w:bookmarkEnd w:id="9"/>
    <w:p w14:paraId="1EE896AF" w14:textId="77777777" w:rsidR="009E3FAC" w:rsidRPr="00964B96" w:rsidRDefault="009E3FAC" w:rsidP="009E3FAC">
      <w:pPr>
        <w:autoSpaceDN w:val="0"/>
        <w:spacing w:after="0" w:line="276" w:lineRule="auto"/>
        <w:ind w:left="567"/>
        <w:jc w:val="both"/>
        <w:rPr>
          <w:rFonts w:ascii="Times New Roman" w:eastAsia="Times New Roman" w:hAnsi="Times New Roman" w:cs="Times New Roman"/>
          <w:sz w:val="24"/>
          <w:szCs w:val="24"/>
        </w:rPr>
      </w:pPr>
    </w:p>
    <w:p w14:paraId="5BE96CD9" w14:textId="77777777" w:rsidR="009E3FAC" w:rsidRPr="00964B96" w:rsidRDefault="009E3FAC" w:rsidP="009E3FAC">
      <w:pPr>
        <w:numPr>
          <w:ilvl w:val="0"/>
          <w:numId w:val="6"/>
        </w:numPr>
        <w:autoSpaceDE w:val="0"/>
        <w:autoSpaceDN w:val="0"/>
        <w:spacing w:after="0" w:line="276" w:lineRule="auto"/>
        <w:ind w:left="357" w:hanging="357"/>
        <w:jc w:val="center"/>
        <w:rPr>
          <w:rFonts w:ascii="Times New Roman" w:eastAsia="Times New Roman" w:hAnsi="Times New Roman" w:cs="Times New Roman"/>
          <w:b/>
          <w:sz w:val="24"/>
          <w:szCs w:val="24"/>
        </w:rPr>
      </w:pPr>
      <w:r w:rsidRPr="00964B96">
        <w:rPr>
          <w:rFonts w:ascii="Times New Roman" w:eastAsia="Calibri" w:hAnsi="Times New Roman" w:cs="Times New Roman"/>
          <w:b/>
          <w:bCs/>
          <w:sz w:val="24"/>
          <w:szCs w:val="24"/>
          <w:lang w:eastAsia="lv-LV"/>
        </w:rPr>
        <w:t>PUŠU PĀRSTĀVJI</w:t>
      </w:r>
    </w:p>
    <w:p w14:paraId="2501A04B" w14:textId="0AC23A5F" w:rsidR="009E3FAC" w:rsidRPr="00964B96"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64B96">
        <w:rPr>
          <w:rFonts w:ascii="Times New Roman" w:eastAsia="Times New Roman" w:hAnsi="Times New Roman" w:cs="Times New Roman"/>
          <w:sz w:val="24"/>
          <w:szCs w:val="24"/>
        </w:rPr>
        <w:t xml:space="preserve">Pasūtītāja pārstāvis ar Līgumu saistītu jautājumu risināšanā: </w:t>
      </w:r>
      <w:r w:rsidR="009E7D23" w:rsidRPr="00964B96">
        <w:rPr>
          <w:rFonts w:ascii="Times New Roman" w:eastAsia="Times New Roman" w:hAnsi="Times New Roman" w:cs="Times New Roman"/>
          <w:sz w:val="24"/>
          <w:szCs w:val="24"/>
        </w:rPr>
        <w:t>__________________</w:t>
      </w:r>
      <w:r w:rsidRPr="00964B96">
        <w:rPr>
          <w:rFonts w:ascii="Times New Roman" w:eastAsia="Times New Roman" w:hAnsi="Times New Roman" w:cs="Times New Roman"/>
          <w:sz w:val="24"/>
          <w:szCs w:val="24"/>
        </w:rPr>
        <w:t>;</w:t>
      </w:r>
    </w:p>
    <w:p w14:paraId="4A6F2075" w14:textId="6A3B0B74" w:rsidR="009E3FAC" w:rsidRPr="00964B96" w:rsidRDefault="009E3FAC" w:rsidP="009E3FAC">
      <w:pPr>
        <w:widowControl w:val="0"/>
        <w:numPr>
          <w:ilvl w:val="1"/>
          <w:numId w:val="6"/>
        </w:numPr>
        <w:snapToGrid w:val="0"/>
        <w:spacing w:after="0" w:line="276" w:lineRule="auto"/>
        <w:ind w:left="567" w:hanging="567"/>
        <w:jc w:val="both"/>
        <w:rPr>
          <w:rFonts w:ascii="Times New Roman" w:eastAsia="Times New Roman" w:hAnsi="Times New Roman" w:cs="Times New Roman"/>
          <w:sz w:val="24"/>
          <w:szCs w:val="24"/>
        </w:rPr>
      </w:pPr>
      <w:r w:rsidRPr="00964B96">
        <w:rPr>
          <w:rFonts w:ascii="Times New Roman" w:eastAsia="Times New Roman" w:hAnsi="Times New Roman" w:cs="Times New Roman"/>
          <w:sz w:val="24"/>
          <w:szCs w:val="24"/>
        </w:rPr>
        <w:t xml:space="preserve">Piegādātāja pārstāvis ar Līgumu saistītu jautājumu risināšanā: </w:t>
      </w:r>
      <w:r w:rsidR="009E7D23" w:rsidRPr="00964B96">
        <w:rPr>
          <w:rFonts w:ascii="Times New Roman" w:eastAsia="Times New Roman" w:hAnsi="Times New Roman" w:cs="Times New Roman"/>
          <w:sz w:val="24"/>
          <w:szCs w:val="24"/>
        </w:rPr>
        <w:t>___________</w:t>
      </w:r>
    </w:p>
    <w:p w14:paraId="243CFFB9" w14:textId="77777777" w:rsidR="009E3FAC" w:rsidRPr="009E3FAC"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64B96">
        <w:rPr>
          <w:rFonts w:ascii="Times New Roman" w:eastAsia="Calibri" w:hAnsi="Times New Roman" w:cs="Times New Roman"/>
          <w:sz w:val="24"/>
          <w:szCs w:val="24"/>
          <w:lang w:eastAsia="lv-LV"/>
        </w:rPr>
        <w:t>Pušu atbildīgie pārstāvji ir atbildīgi par Līguma saistību i</w:t>
      </w:r>
      <w:r w:rsidRPr="009E3FAC">
        <w:rPr>
          <w:rFonts w:ascii="Times New Roman" w:eastAsia="Calibri" w:hAnsi="Times New Roman" w:cs="Times New Roman"/>
          <w:sz w:val="24"/>
          <w:szCs w:val="24"/>
          <w:lang w:eastAsia="lv-LV"/>
        </w:rPr>
        <w:t xml:space="preserve">zpildes kontroli, nodrošina Pušu komunikāciju, dokumentu sagatavošanu Līguma saistību izpildes jautājumos.  </w:t>
      </w:r>
    </w:p>
    <w:p w14:paraId="532B202B" w14:textId="77777777" w:rsidR="009E3FAC" w:rsidRPr="009E3FAC" w:rsidRDefault="009E3FAC" w:rsidP="009E3FAC">
      <w:pPr>
        <w:widowControl w:val="0"/>
        <w:numPr>
          <w:ilvl w:val="1"/>
          <w:numId w:val="6"/>
        </w:numPr>
        <w:tabs>
          <w:tab w:val="clear" w:pos="360"/>
        </w:tabs>
        <w:snapToGrid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Calibri" w:hAnsi="Times New Roman" w:cs="Times New Roman"/>
          <w:sz w:val="24"/>
          <w:szCs w:val="24"/>
          <w:lang w:eastAsia="lv-LV"/>
        </w:rPr>
        <w:t xml:space="preserve">Puses vienojas, ka katrai Pusei ir tiesības jebkurā laikā mainīt savu Līgumā norādīto pārstāvi. Pārstāvja maiņas gadījumā nekavējoties rakstiski jāinformē otra Puse par pārstāvju nomaiņu. Rakstiski paziņoto pārstāvju pilnvaras ir spēkā līdz to atsaukumam </w:t>
      </w:r>
      <w:r w:rsidRPr="009E3FAC">
        <w:rPr>
          <w:rFonts w:ascii="Times New Roman" w:eastAsia="Times New Roman" w:hAnsi="Times New Roman" w:cs="Times New Roman"/>
          <w:sz w:val="24"/>
          <w:szCs w:val="24"/>
        </w:rPr>
        <w:t xml:space="preserve">vai līdz Līguma saistību </w:t>
      </w:r>
      <w:r w:rsidRPr="009E3FAC">
        <w:rPr>
          <w:rFonts w:ascii="Times New Roman" w:eastAsia="Times New Roman" w:hAnsi="Times New Roman" w:cs="Times New Roman"/>
          <w:sz w:val="24"/>
          <w:szCs w:val="24"/>
        </w:rPr>
        <w:lastRenderedPageBreak/>
        <w:t>izpildei</w:t>
      </w:r>
      <w:r w:rsidRPr="009E3FAC">
        <w:rPr>
          <w:rFonts w:ascii="Times New Roman" w:eastAsia="Calibri" w:hAnsi="Times New Roman" w:cs="Times New Roman"/>
          <w:sz w:val="24"/>
          <w:szCs w:val="24"/>
          <w:lang w:eastAsia="lv-LV"/>
        </w:rPr>
        <w:t>.</w:t>
      </w:r>
    </w:p>
    <w:p w14:paraId="387DE1CC"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4"/>
        </w:rPr>
      </w:pPr>
      <w:r w:rsidRPr="009E3FAC">
        <w:rPr>
          <w:rFonts w:ascii="Times New Roman" w:eastAsia="Times New Roman" w:hAnsi="Times New Roman" w:cs="Times New Roman"/>
          <w:b/>
          <w:sz w:val="24"/>
          <w:szCs w:val="24"/>
        </w:rPr>
        <w:t>CITI NOTEIKUMI</w:t>
      </w:r>
    </w:p>
    <w:p w14:paraId="504C1039" w14:textId="77777777" w:rsidR="009E3FAC" w:rsidRPr="009E3FAC" w:rsidRDefault="009E3FAC" w:rsidP="009E3FAC">
      <w:pPr>
        <w:numPr>
          <w:ilvl w:val="1"/>
          <w:numId w:val="20"/>
        </w:numPr>
        <w:tabs>
          <w:tab w:val="clear" w:pos="360"/>
          <w:tab w:val="num" w:pos="567"/>
        </w:tabs>
        <w:autoSpaceDN w:val="0"/>
        <w:spacing w:after="0" w:line="276" w:lineRule="auto"/>
        <w:ind w:left="567" w:hanging="567"/>
        <w:jc w:val="both"/>
        <w:rPr>
          <w:rFonts w:ascii="Times New Roman" w:eastAsia="Times New Roman" w:hAnsi="Times New Roman" w:cs="Times New Roman"/>
          <w:sz w:val="24"/>
          <w:szCs w:val="24"/>
          <w:lang w:val="x-none"/>
        </w:rPr>
      </w:pPr>
      <w:r w:rsidRPr="009E3FAC">
        <w:rPr>
          <w:rFonts w:ascii="Times New Roman" w:eastAsia="Times New Roman" w:hAnsi="Times New Roman" w:cs="Times New Roman"/>
          <w:sz w:val="24"/>
          <w:szCs w:val="24"/>
          <w:lang w:val="x-none" w:eastAsia="x-none"/>
        </w:rPr>
        <w:t xml:space="preserve">Līgums stājas spēkā ar tā abpusēju parakstīšanas brīdi un ir spēkā </w:t>
      </w:r>
      <w:r w:rsidRPr="009E3FAC">
        <w:rPr>
          <w:rFonts w:ascii="Times New Roman" w:eastAsia="Times New Roman" w:hAnsi="Times New Roman" w:cs="Times New Roman"/>
          <w:sz w:val="24"/>
          <w:szCs w:val="24"/>
          <w:lang w:eastAsia="x-none"/>
        </w:rPr>
        <w:t xml:space="preserve">līdz Pušu saistību pilnīgai izpildei. </w:t>
      </w:r>
      <w:r w:rsidRPr="009E3FAC">
        <w:rPr>
          <w:rFonts w:ascii="Times New Roman" w:eastAsia="Times New Roman" w:hAnsi="Times New Roman" w:cs="Times New Roman"/>
          <w:sz w:val="24"/>
          <w:szCs w:val="24"/>
        </w:rPr>
        <w:t xml:space="preserve">Līguma un tā pielikumu abpusējas parakstīšanas datums ir pēdējā parakstītāja laika zīmoga datums un laiks. </w:t>
      </w:r>
      <w:r w:rsidRPr="009E3FAC">
        <w:rPr>
          <w:rFonts w:ascii="Times New Roman" w:eastAsia="Times New Roman" w:hAnsi="Times New Roman" w:cs="Times New Roman"/>
          <w:sz w:val="24"/>
          <w:szCs w:val="24"/>
          <w:lang w:val="x-none" w:eastAsia="x-none"/>
        </w:rPr>
        <w:t>Šajā punktā minētais Līguma darbības termiņš neierobežo Preces garantijas termiņu un Līgumā norādīto Preces garantijas saistību izpildi. Līguma darbības termiņa beigas vai tā izbeigšana neatbrīvo Puses no Līguma darbības laikā neizpildīto saistību izpildes, ciktāl Līgumā nav noteikts citādāk.</w:t>
      </w:r>
    </w:p>
    <w:p w14:paraId="11172EA1" w14:textId="77777777" w:rsidR="009E3FAC" w:rsidRPr="009E3FAC" w:rsidRDefault="009E3FAC" w:rsidP="009E3FAC">
      <w:pPr>
        <w:numPr>
          <w:ilvl w:val="1"/>
          <w:numId w:val="6"/>
        </w:numPr>
        <w:tabs>
          <w:tab w:val="clear" w:pos="360"/>
          <w:tab w:val="num" w:pos="567"/>
        </w:tabs>
        <w:autoSpaceDN w:val="0"/>
        <w:spacing w:after="0" w:line="276" w:lineRule="auto"/>
        <w:ind w:left="567" w:hanging="567"/>
        <w:jc w:val="both"/>
        <w:rPr>
          <w:rFonts w:ascii="Times New Roman" w:eastAsia="Times New Roman" w:hAnsi="Times New Roman" w:cs="Times New Roman"/>
          <w:sz w:val="24"/>
          <w:szCs w:val="24"/>
          <w:lang w:val="x-none"/>
        </w:rPr>
      </w:pPr>
      <w:r w:rsidRPr="009E3FAC">
        <w:rPr>
          <w:rFonts w:ascii="Times New Roman" w:eastAsia="Times New Roman" w:hAnsi="Times New Roman" w:cs="Times New Roman"/>
          <w:sz w:val="24"/>
          <w:szCs w:val="24"/>
          <w:lang w:val="x-none" w:eastAsia="x-none"/>
        </w:rPr>
        <w:t>Visi Līguma grozījumi un papildinājumi tiek noformēti Pusēm rakstiski vienojoties. Minētie grozījumi un papildinājumi tiek pievienoti Līgumam kā pielikumi un kļūst par Līguma neatņemamu sastāvdaļu.</w:t>
      </w:r>
    </w:p>
    <w:p w14:paraId="41649AC0"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pacing w:val="-3"/>
          <w:sz w:val="24"/>
          <w:szCs w:val="24"/>
          <w:lang w:eastAsia="lv-LV"/>
        </w:rPr>
        <w:t xml:space="preserve">Puses </w:t>
      </w:r>
      <w:proofErr w:type="spellStart"/>
      <w:r w:rsidRPr="009E3FAC">
        <w:rPr>
          <w:rFonts w:ascii="Times New Roman" w:eastAsia="Times New Roman" w:hAnsi="Times New Roman" w:cs="Times New Roman"/>
          <w:spacing w:val="-3"/>
          <w:sz w:val="24"/>
          <w:szCs w:val="24"/>
          <w:lang w:eastAsia="lv-LV"/>
        </w:rPr>
        <w:t>rakstveidā</w:t>
      </w:r>
      <w:proofErr w:type="spellEnd"/>
      <w:r w:rsidRPr="009E3FAC">
        <w:rPr>
          <w:rFonts w:ascii="Times New Roman" w:eastAsia="Times New Roman" w:hAnsi="Times New Roman" w:cs="Times New Roman"/>
          <w:spacing w:val="-3"/>
          <w:sz w:val="24"/>
          <w:szCs w:val="24"/>
          <w:lang w:eastAsia="lv-LV"/>
        </w:rPr>
        <w:t xml:space="preserve"> paziņo viena otrai par nosaukuma, juridiskā statusa, </w:t>
      </w:r>
      <w:r w:rsidRPr="009E3FAC">
        <w:rPr>
          <w:rFonts w:ascii="Times New Roman" w:eastAsia="Times New Roman" w:hAnsi="Times New Roman" w:cs="Times New Roman"/>
          <w:sz w:val="24"/>
          <w:szCs w:val="24"/>
          <w:lang w:eastAsia="lv-LV"/>
        </w:rPr>
        <w:t xml:space="preserve">juridiskās vai biroja adreses, </w:t>
      </w:r>
      <w:r w:rsidRPr="009E3FAC">
        <w:rPr>
          <w:rFonts w:ascii="Times New Roman" w:eastAsia="Times New Roman" w:hAnsi="Times New Roman" w:cs="Times New Roman"/>
          <w:spacing w:val="-3"/>
          <w:sz w:val="24"/>
          <w:szCs w:val="24"/>
          <w:lang w:eastAsia="lv-LV"/>
        </w:rPr>
        <w:t>bankas rekvizītu maiņu,</w:t>
      </w:r>
      <w:r w:rsidRPr="009E3FAC">
        <w:rPr>
          <w:rFonts w:ascii="Times New Roman" w:eastAsia="Times New Roman" w:hAnsi="Times New Roman" w:cs="Times New Roman"/>
          <w:sz w:val="24"/>
          <w:szCs w:val="24"/>
          <w:lang w:eastAsia="lv-LV"/>
        </w:rPr>
        <w:t xml:space="preserve"> to reorganizāciju vai likvidāciju, Līgumā norādīto pārstāvju maiņu, kā arī citu rekvizītu izmaiņām - </w:t>
      </w:r>
      <w:r w:rsidRPr="009E3FAC">
        <w:rPr>
          <w:rFonts w:ascii="Times New Roman" w:eastAsia="Times New Roman" w:hAnsi="Times New Roman" w:cs="Times New Roman"/>
          <w:i/>
          <w:spacing w:val="-3"/>
          <w:sz w:val="24"/>
          <w:szCs w:val="24"/>
          <w:lang w:eastAsia="lv-LV"/>
        </w:rPr>
        <w:t>5 (piecu) darba dienu</w:t>
      </w:r>
      <w:r w:rsidRPr="009E3FAC">
        <w:rPr>
          <w:rFonts w:ascii="Times New Roman" w:eastAsia="Times New Roman" w:hAnsi="Times New Roman" w:cs="Times New Roman"/>
          <w:spacing w:val="-3"/>
          <w:sz w:val="24"/>
          <w:szCs w:val="24"/>
          <w:lang w:eastAsia="lv-LV"/>
        </w:rPr>
        <w:t xml:space="preserve"> laikā. Pēc paziņojuma saņemšanas tas kļūst par Līguma neatņemamu sastāvdaļu</w:t>
      </w:r>
      <w:r w:rsidRPr="009E3FAC">
        <w:rPr>
          <w:rFonts w:ascii="Times New Roman" w:eastAsia="Times New Roman" w:hAnsi="Times New Roman" w:cs="Times New Roman"/>
          <w:sz w:val="24"/>
          <w:szCs w:val="24"/>
          <w:lang w:eastAsia="lv-LV"/>
        </w:rPr>
        <w:t>.</w:t>
      </w:r>
    </w:p>
    <w:p w14:paraId="4B917D6F"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Puses garantē, ka tām ir attiecīgās pilnvaras, lai slēgtu Līgumu un uzņemtos tajā noteiktās saistības un pienākumus.</w:t>
      </w:r>
    </w:p>
    <w:p w14:paraId="2785E251"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Ja kāds no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noteikumiem zaudē juridisko spēku, tas nerada pārējo noteikumu spēkā neesamību. Šādi spēkā neesoši noteikumi jāaizstāj ar citiem </w:t>
      </w:r>
      <w:smartTag w:uri="schemas-tilde-lv/tildestengine" w:element="veidnes">
        <w:smartTagPr>
          <w:attr w:name="text" w:val="Līguma"/>
          <w:attr w:name="id" w:val="-1"/>
          <w:attr w:name="baseform" w:val="līgum|s"/>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mērķiem un saturam atbilstošiem noteikumiem.</w:t>
      </w:r>
    </w:p>
    <w:p w14:paraId="564812D8"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Gadījumos, kas nav paredzēti Līgumā, Puses rīkojas saskaņā ar spēkā esošajiem normatīvajiem aktiem.</w:t>
      </w:r>
    </w:p>
    <w:p w14:paraId="2607C502" w14:textId="4257A42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Paziņojumi vai cita veida korespondence, kas attiecas uz Līgumu, ir </w:t>
      </w:r>
      <w:proofErr w:type="spellStart"/>
      <w:r w:rsidRPr="009E3FAC">
        <w:rPr>
          <w:rFonts w:ascii="Times New Roman" w:eastAsia="Times New Roman" w:hAnsi="Times New Roman" w:cs="Times New Roman"/>
          <w:sz w:val="24"/>
          <w:szCs w:val="24"/>
          <w:lang w:eastAsia="lv-LV"/>
        </w:rPr>
        <w:t>jānosūta</w:t>
      </w:r>
      <w:proofErr w:type="spellEnd"/>
      <w:r w:rsidRPr="009E3FAC">
        <w:rPr>
          <w:rFonts w:ascii="Times New Roman" w:eastAsia="Times New Roman" w:hAnsi="Times New Roman" w:cs="Times New Roman"/>
          <w:sz w:val="24"/>
          <w:szCs w:val="24"/>
          <w:lang w:eastAsia="lv-LV"/>
        </w:rPr>
        <w:t xml:space="preserve"> ierakstītā vēstulē uz Līgumā norādītajām Pušu juridiskajām adresēm, vai elektroniska dokumenta veidā, kas parakstīts ar drošu elektronisko parakstu, </w:t>
      </w:r>
      <w:r w:rsidR="00B41E0D">
        <w:rPr>
          <w:rFonts w:ascii="Times New Roman" w:eastAsia="Times New Roman" w:hAnsi="Times New Roman" w:cs="Times New Roman"/>
          <w:sz w:val="24"/>
          <w:szCs w:val="24"/>
          <w:lang w:eastAsia="lv-LV"/>
        </w:rPr>
        <w:t xml:space="preserve">vai </w:t>
      </w:r>
      <w:r w:rsidRPr="009E3FAC">
        <w:rPr>
          <w:rFonts w:ascii="Times New Roman" w:eastAsia="Times New Roman" w:hAnsi="Times New Roman" w:cs="Times New Roman"/>
          <w:sz w:val="24"/>
          <w:szCs w:val="24"/>
          <w:lang w:eastAsia="lv-LV"/>
        </w:rPr>
        <w:t>uz Līgumā norādītajām Pušu e-pasta adresēm (</w:t>
      </w:r>
      <w:r w:rsidR="00964B96">
        <w:rPr>
          <w:rFonts w:ascii="Times New Roman" w:eastAsia="Times New Roman" w:hAnsi="Times New Roman" w:cs="Times New Roman"/>
          <w:sz w:val="24"/>
          <w:szCs w:val="24"/>
          <w:lang w:eastAsia="lv-LV"/>
        </w:rPr>
        <w:t>Līguma 13</w:t>
      </w:r>
      <w:r w:rsidRPr="009E3FAC">
        <w:rPr>
          <w:rFonts w:ascii="Times New Roman" w:eastAsia="Times New Roman" w:hAnsi="Times New Roman" w:cs="Times New Roman"/>
          <w:sz w:val="24"/>
          <w:szCs w:val="24"/>
          <w:lang w:eastAsia="lv-LV"/>
        </w:rPr>
        <w:t xml:space="preserve">.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w:t>
      </w:r>
      <w:r w:rsidRPr="009E3FAC">
        <w:rPr>
          <w:rFonts w:ascii="Times New Roman" w:eastAsia="Times New Roman" w:hAnsi="Times New Roman" w:cs="Times New Roman"/>
          <w:i/>
          <w:sz w:val="24"/>
          <w:szCs w:val="24"/>
          <w:lang w:eastAsia="lv-LV"/>
        </w:rPr>
        <w:t>2 (divu) darba dienu laikā</w:t>
      </w:r>
      <w:r w:rsidRPr="009E3FAC">
        <w:rPr>
          <w:rFonts w:ascii="Times New Roman" w:eastAsia="Times New Roman" w:hAnsi="Times New Roman" w:cs="Times New Roman"/>
          <w:sz w:val="24"/>
          <w:szCs w:val="24"/>
          <w:lang w:eastAsia="lv-LV"/>
        </w:rPr>
        <w:t xml:space="preserve"> pēc to nosūtīšanas.</w:t>
      </w:r>
    </w:p>
    <w:p w14:paraId="131D9DB8" w14:textId="77777777"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iCs/>
          <w:color w:val="000000"/>
          <w:sz w:val="24"/>
          <w:szCs w:val="24"/>
          <w:lang w:eastAsia="lv-LV"/>
        </w:rPr>
        <w:t>Līgums un tā pielikumi parakstīti ar drošu elektronisko parakstu, kas satur laika zīmogu. Pusēm ir pieejams Pušu parakstīts Līgums elektroniskā dokumenta formā.</w:t>
      </w:r>
    </w:p>
    <w:p w14:paraId="723853F6" w14:textId="784DE543" w:rsidR="009E3FAC" w:rsidRPr="009E3FAC" w:rsidRDefault="009E3FAC" w:rsidP="009E3FAC">
      <w:pPr>
        <w:numPr>
          <w:ilvl w:val="1"/>
          <w:numId w:val="6"/>
        </w:numPr>
        <w:tabs>
          <w:tab w:val="num" w:pos="567"/>
        </w:tabs>
        <w:autoSpaceDN w:val="0"/>
        <w:spacing w:after="0" w:line="276" w:lineRule="auto"/>
        <w:ind w:left="567" w:hanging="567"/>
        <w:jc w:val="both"/>
        <w:rPr>
          <w:rFonts w:ascii="Times New Roman" w:eastAsia="Times New Roman" w:hAnsi="Times New Roman" w:cs="Times New Roman"/>
          <w:sz w:val="24"/>
          <w:szCs w:val="24"/>
        </w:rPr>
      </w:pPr>
      <w:r w:rsidRPr="009E3FAC">
        <w:rPr>
          <w:rFonts w:ascii="Times New Roman" w:eastAsia="Times New Roman" w:hAnsi="Times New Roman" w:cs="Times New Roman"/>
          <w:sz w:val="24"/>
          <w:szCs w:val="24"/>
          <w:lang w:eastAsia="lv-LV"/>
        </w:rPr>
        <w:t xml:space="preserve">Līgums sagatavots </w:t>
      </w:r>
      <w:r w:rsidR="00B41E0D">
        <w:rPr>
          <w:rFonts w:ascii="Times New Roman" w:eastAsia="Times New Roman" w:hAnsi="Times New Roman" w:cs="Times New Roman"/>
          <w:sz w:val="24"/>
          <w:szCs w:val="24"/>
          <w:lang w:eastAsia="lv-LV"/>
        </w:rPr>
        <w:t xml:space="preserve">un parakstīts </w:t>
      </w:r>
      <w:r w:rsidRPr="009E3FAC">
        <w:rPr>
          <w:rFonts w:ascii="Times New Roman" w:eastAsia="Times New Roman" w:hAnsi="Times New Roman" w:cs="Times New Roman"/>
          <w:sz w:val="24"/>
          <w:szCs w:val="24"/>
          <w:lang w:eastAsia="lv-LV"/>
        </w:rPr>
        <w:t xml:space="preserve">latviešu valodā uz </w:t>
      </w:r>
      <w:r w:rsidR="009E7D23">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_______</w:t>
      </w:r>
      <w:r w:rsidRPr="009E3FAC">
        <w:rPr>
          <w:rFonts w:ascii="Times New Roman" w:eastAsia="Times New Roman" w:hAnsi="Times New Roman" w:cs="Times New Roman"/>
          <w:sz w:val="24"/>
          <w:szCs w:val="24"/>
          <w:lang w:eastAsia="lv-LV"/>
        </w:rPr>
        <w:t xml:space="preserve">) lapām, no kurām </w:t>
      </w:r>
      <w:r w:rsidR="009E7D23">
        <w:rPr>
          <w:rFonts w:ascii="Times New Roman" w:eastAsia="Times New Roman" w:hAnsi="Times New Roman" w:cs="Times New Roman"/>
          <w:sz w:val="24"/>
          <w:szCs w:val="24"/>
          <w:lang w:eastAsia="lv-LV"/>
        </w:rPr>
        <w:t>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w:t>
      </w:r>
      <w:r w:rsidRPr="009E3FAC">
        <w:rPr>
          <w:rFonts w:ascii="Times New Roman" w:eastAsia="Times New Roman" w:hAnsi="Times New Roman" w:cs="Times New Roman"/>
          <w:sz w:val="24"/>
          <w:szCs w:val="24"/>
          <w:lang w:eastAsia="lv-LV"/>
        </w:rPr>
        <w:t xml:space="preserve">) lapas aizņem </w:t>
      </w:r>
      <w:smartTag w:uri="schemas-tilde-lv/tildestengine" w:element="veidnes">
        <w:smartTagPr>
          <w:attr w:name="baseform" w:val="līgum|s"/>
          <w:attr w:name="id" w:val="-1"/>
          <w:attr w:name="text" w:val="Līguma"/>
        </w:smartTagPr>
        <w:r w:rsidRPr="009E3FAC">
          <w:rPr>
            <w:rFonts w:ascii="Times New Roman" w:eastAsia="Times New Roman" w:hAnsi="Times New Roman" w:cs="Times New Roman"/>
            <w:sz w:val="24"/>
            <w:szCs w:val="24"/>
            <w:lang w:eastAsia="lv-LV"/>
          </w:rPr>
          <w:t>Līguma</w:t>
        </w:r>
      </w:smartTag>
      <w:r w:rsidRPr="009E3FAC">
        <w:rPr>
          <w:rFonts w:ascii="Times New Roman" w:eastAsia="Times New Roman" w:hAnsi="Times New Roman" w:cs="Times New Roman"/>
          <w:sz w:val="24"/>
          <w:szCs w:val="24"/>
          <w:lang w:eastAsia="lv-LV"/>
        </w:rPr>
        <w:t xml:space="preserve"> teksts, </w:t>
      </w:r>
      <w:r w:rsidR="009E7D23">
        <w:rPr>
          <w:rFonts w:ascii="Times New Roman" w:eastAsia="Times New Roman" w:hAnsi="Times New Roman" w:cs="Times New Roman"/>
          <w:sz w:val="24"/>
          <w:szCs w:val="24"/>
          <w:lang w:eastAsia="lv-LV"/>
        </w:rPr>
        <w:t>___</w:t>
      </w:r>
      <w:r w:rsidRPr="009E3FAC">
        <w:rPr>
          <w:rFonts w:ascii="Times New Roman" w:eastAsia="Times New Roman" w:hAnsi="Times New Roman" w:cs="Times New Roman"/>
          <w:sz w:val="24"/>
          <w:szCs w:val="24"/>
          <w:lang w:eastAsia="lv-LV"/>
        </w:rPr>
        <w:t xml:space="preserve"> (</w:t>
      </w:r>
      <w:r w:rsidR="009E7D23">
        <w:rPr>
          <w:rFonts w:ascii="Times New Roman" w:eastAsia="Times New Roman" w:hAnsi="Times New Roman" w:cs="Times New Roman"/>
          <w:sz w:val="24"/>
          <w:szCs w:val="24"/>
          <w:lang w:eastAsia="lv-LV"/>
        </w:rPr>
        <w:t>____</w:t>
      </w:r>
      <w:r w:rsidRPr="009E3FAC">
        <w:rPr>
          <w:rFonts w:ascii="Times New Roman" w:eastAsia="Times New Roman" w:hAnsi="Times New Roman" w:cs="Times New Roman"/>
          <w:sz w:val="24"/>
          <w:szCs w:val="24"/>
          <w:lang w:eastAsia="lv-LV"/>
        </w:rPr>
        <w:t>) lapas - tam pievienotais 1.pielikums „</w:t>
      </w:r>
      <w:r w:rsidR="009E7D23">
        <w:rPr>
          <w:rFonts w:ascii="Times New Roman" w:eastAsia="Times New Roman" w:hAnsi="Times New Roman" w:cs="Times New Roman"/>
          <w:sz w:val="24"/>
          <w:szCs w:val="24"/>
          <w:lang w:eastAsia="lv-LV"/>
        </w:rPr>
        <w:t>Tehniskā specifikācija/</w:t>
      </w:r>
      <w:r w:rsidRPr="009E3FAC">
        <w:rPr>
          <w:rFonts w:ascii="Times New Roman" w:eastAsia="Times New Roman" w:hAnsi="Times New Roman" w:cs="Times New Roman"/>
          <w:sz w:val="24"/>
          <w:szCs w:val="24"/>
          <w:lang w:eastAsia="lv-LV"/>
        </w:rPr>
        <w:t xml:space="preserve">Tehniskais piedāvājums”,  1 (vienu) lapu - tam pievienotais </w:t>
      </w:r>
      <w:r w:rsidR="009E7D23">
        <w:rPr>
          <w:rFonts w:ascii="Times New Roman" w:eastAsia="Times New Roman" w:hAnsi="Times New Roman" w:cs="Times New Roman"/>
          <w:sz w:val="24"/>
          <w:szCs w:val="24"/>
          <w:lang w:eastAsia="lv-LV"/>
        </w:rPr>
        <w:t>2</w:t>
      </w:r>
      <w:r w:rsidRPr="009E3FAC">
        <w:rPr>
          <w:rFonts w:ascii="Times New Roman" w:eastAsia="Times New Roman" w:hAnsi="Times New Roman" w:cs="Times New Roman"/>
          <w:sz w:val="24"/>
          <w:szCs w:val="24"/>
          <w:lang w:eastAsia="lv-LV"/>
        </w:rPr>
        <w:t xml:space="preserve">.pielikums „Pieņemšanas – nodošanas akts PARAUGS”  un 1 (vienu) lapu tam pievienotais </w:t>
      </w:r>
      <w:r w:rsidR="009E7D23">
        <w:rPr>
          <w:rFonts w:ascii="Times New Roman" w:eastAsia="Times New Roman" w:hAnsi="Times New Roman" w:cs="Times New Roman"/>
          <w:sz w:val="24"/>
          <w:szCs w:val="24"/>
          <w:lang w:eastAsia="lv-LV"/>
        </w:rPr>
        <w:t>3</w:t>
      </w:r>
      <w:r w:rsidRPr="009E3FAC">
        <w:rPr>
          <w:rFonts w:ascii="Times New Roman" w:eastAsia="Times New Roman" w:hAnsi="Times New Roman" w:cs="Times New Roman"/>
          <w:sz w:val="24"/>
          <w:szCs w:val="24"/>
          <w:lang w:eastAsia="lv-LV"/>
        </w:rPr>
        <w:t>.pielikums „NATO MTL identifikācijas NSN koda piešķiršanas veidlapa”.</w:t>
      </w:r>
    </w:p>
    <w:p w14:paraId="75FA0671" w14:textId="77777777" w:rsidR="009E3FAC" w:rsidRPr="009E3FAC" w:rsidRDefault="009E3FAC" w:rsidP="009E3FAC">
      <w:pPr>
        <w:tabs>
          <w:tab w:val="num" w:pos="567"/>
          <w:tab w:val="num" w:pos="720"/>
        </w:tabs>
        <w:autoSpaceDN w:val="0"/>
        <w:spacing w:after="0" w:line="276" w:lineRule="auto"/>
        <w:ind w:left="720"/>
        <w:jc w:val="both"/>
        <w:rPr>
          <w:rFonts w:ascii="Times New Roman" w:eastAsia="Times New Roman" w:hAnsi="Times New Roman" w:cs="Times New Roman"/>
          <w:sz w:val="24"/>
          <w:szCs w:val="24"/>
        </w:rPr>
      </w:pPr>
    </w:p>
    <w:p w14:paraId="13D6037B" w14:textId="77777777" w:rsidR="009E3FAC" w:rsidRPr="009E3FAC" w:rsidRDefault="009E3FAC" w:rsidP="009E3FAC">
      <w:pPr>
        <w:numPr>
          <w:ilvl w:val="0"/>
          <w:numId w:val="6"/>
        </w:numPr>
        <w:autoSpaceDN w:val="0"/>
        <w:spacing w:after="0" w:line="276" w:lineRule="auto"/>
        <w:ind w:left="357" w:hanging="357"/>
        <w:jc w:val="center"/>
        <w:rPr>
          <w:rFonts w:ascii="Times New Roman" w:eastAsia="Times New Roman" w:hAnsi="Times New Roman" w:cs="Times New Roman"/>
          <w:b/>
          <w:sz w:val="24"/>
          <w:szCs w:val="26"/>
        </w:rPr>
      </w:pPr>
      <w:r w:rsidRPr="009E3FAC">
        <w:rPr>
          <w:rFonts w:ascii="Times New Roman" w:eastAsia="Times New Roman" w:hAnsi="Times New Roman" w:cs="Times New Roman"/>
          <w:b/>
          <w:sz w:val="24"/>
          <w:szCs w:val="26"/>
        </w:rPr>
        <w:t xml:space="preserve">PUŠU REKVIZĪTI </w:t>
      </w:r>
    </w:p>
    <w:p w14:paraId="145044DA" w14:textId="77777777" w:rsidR="009E3FAC" w:rsidRPr="009E3FAC" w:rsidRDefault="009E3FAC" w:rsidP="009E3FAC">
      <w:pPr>
        <w:autoSpaceDN w:val="0"/>
        <w:spacing w:after="0" w:line="276" w:lineRule="auto"/>
        <w:ind w:left="357"/>
        <w:rPr>
          <w:rFonts w:ascii="Times New Roman" w:eastAsia="Times New Roman" w:hAnsi="Times New Roman" w:cs="Times New Roman"/>
          <w:b/>
          <w:sz w:val="24"/>
          <w:szCs w:val="26"/>
        </w:rPr>
      </w:pPr>
    </w:p>
    <w:tbl>
      <w:tblPr>
        <w:tblW w:w="9181" w:type="dxa"/>
        <w:jc w:val="center"/>
        <w:tblLayout w:type="fixed"/>
        <w:tblLook w:val="0000" w:firstRow="0" w:lastRow="0" w:firstColumn="0" w:lastColumn="0" w:noHBand="0" w:noVBand="0"/>
      </w:tblPr>
      <w:tblGrid>
        <w:gridCol w:w="4961"/>
        <w:gridCol w:w="4220"/>
      </w:tblGrid>
      <w:tr w:rsidR="009E3FAC" w:rsidRPr="009E3FAC" w14:paraId="73B24108" w14:textId="77777777" w:rsidTr="00ED05E9">
        <w:trPr>
          <w:trHeight w:val="195"/>
          <w:jc w:val="center"/>
        </w:trPr>
        <w:tc>
          <w:tcPr>
            <w:tcW w:w="4961" w:type="dxa"/>
          </w:tcPr>
          <w:p w14:paraId="666E1764" w14:textId="77777777" w:rsidR="009E3FAC" w:rsidRPr="009E3FAC" w:rsidRDefault="009E3FAC" w:rsidP="009E3FAC">
            <w:pPr>
              <w:spacing w:after="0" w:line="276" w:lineRule="auto"/>
              <w:rPr>
                <w:rFonts w:ascii="Times New Roman" w:eastAsia="Times New Roman" w:hAnsi="Times New Roman" w:cs="Times New Roman"/>
                <w:b/>
                <w:sz w:val="24"/>
                <w:szCs w:val="24"/>
                <w:lang w:eastAsia="lv-LV"/>
              </w:rPr>
            </w:pPr>
            <w:r w:rsidRPr="009E3FAC">
              <w:rPr>
                <w:rFonts w:ascii="Times New Roman" w:eastAsia="Times New Roman" w:hAnsi="Times New Roman" w:cs="Times New Roman"/>
                <w:b/>
                <w:sz w:val="24"/>
                <w:szCs w:val="24"/>
              </w:rPr>
              <w:t>Pasūtītājs</w:t>
            </w:r>
            <w:r w:rsidRPr="009E3FAC">
              <w:rPr>
                <w:rFonts w:ascii="Times New Roman" w:eastAsia="Times New Roman" w:hAnsi="Times New Roman" w:cs="Times New Roman"/>
                <w:b/>
                <w:sz w:val="24"/>
                <w:szCs w:val="24"/>
                <w:lang w:eastAsia="lv-LV"/>
              </w:rPr>
              <w:t>:</w:t>
            </w:r>
          </w:p>
        </w:tc>
        <w:tc>
          <w:tcPr>
            <w:tcW w:w="4220" w:type="dxa"/>
          </w:tcPr>
          <w:p w14:paraId="28843A03" w14:textId="23F1ECE8" w:rsidR="009E3FAC" w:rsidRPr="009E3FAC" w:rsidRDefault="009E3FAC" w:rsidP="009E3FAC">
            <w:pPr>
              <w:spacing w:after="0" w:line="276" w:lineRule="auto"/>
              <w:jc w:val="both"/>
              <w:rPr>
                <w:rFonts w:ascii="Times New Roman" w:eastAsia="Times New Roman" w:hAnsi="Times New Roman" w:cs="Times New Roman"/>
                <w:b/>
                <w:sz w:val="24"/>
                <w:szCs w:val="24"/>
                <w:lang w:eastAsia="lv-LV"/>
              </w:rPr>
            </w:pPr>
            <w:r w:rsidRPr="009E3FAC">
              <w:rPr>
                <w:rFonts w:ascii="Times New Roman" w:eastAsia="Times New Roman" w:hAnsi="Times New Roman" w:cs="Times New Roman"/>
                <w:b/>
                <w:sz w:val="24"/>
                <w:szCs w:val="24"/>
                <w:lang w:eastAsia="lv-LV"/>
              </w:rPr>
              <w:t>Piegādātājs:</w:t>
            </w:r>
          </w:p>
        </w:tc>
      </w:tr>
    </w:tbl>
    <w:p w14:paraId="0B30F31D" w14:textId="77777777" w:rsidR="009E3FAC" w:rsidRDefault="009E3FAC"/>
    <w:sectPr w:rsidR="009E3FAC" w:rsidSect="007D1D43">
      <w:pgSz w:w="11906" w:h="16838"/>
      <w:pgMar w:top="709" w:right="849"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Time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A54"/>
    <w:multiLevelType w:val="hybridMultilevel"/>
    <w:tmpl w:val="CD14F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87661"/>
    <w:multiLevelType w:val="hybridMultilevel"/>
    <w:tmpl w:val="82268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93590"/>
    <w:multiLevelType w:val="multilevel"/>
    <w:tmpl w:val="D2D02730"/>
    <w:lvl w:ilvl="0">
      <w:start w:val="3"/>
      <w:numFmt w:val="decimal"/>
      <w:pStyle w:val="Heading1"/>
      <w:lvlText w:val="%1.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0C717F7A"/>
    <w:multiLevelType w:val="hybridMultilevel"/>
    <w:tmpl w:val="B61848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834B15"/>
    <w:multiLevelType w:val="hybridMultilevel"/>
    <w:tmpl w:val="F17838FA"/>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4120B"/>
    <w:multiLevelType w:val="hybridMultilevel"/>
    <w:tmpl w:val="64F21D4E"/>
    <w:lvl w:ilvl="0" w:tplc="4FAE530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D6266CA"/>
    <w:multiLevelType w:val="hybridMultilevel"/>
    <w:tmpl w:val="5322A956"/>
    <w:lvl w:ilvl="0" w:tplc="00000006">
      <w:start w:val="2"/>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D7F4B67"/>
    <w:multiLevelType w:val="multilevel"/>
    <w:tmpl w:val="F0C2E7B6"/>
    <w:lvl w:ilvl="0">
      <w:start w:val="10"/>
      <w:numFmt w:val="decimal"/>
      <w:lvlText w:val="%1"/>
      <w:lvlJc w:val="left"/>
      <w:pPr>
        <w:ind w:left="420" w:hanging="420"/>
      </w:pPr>
      <w:rPr>
        <w:rFonts w:hint="default"/>
        <w:color w:val="000000"/>
      </w:rPr>
    </w:lvl>
    <w:lvl w:ilvl="1">
      <w:start w:val="2"/>
      <w:numFmt w:val="decimal"/>
      <w:lvlText w:val="%1.%2"/>
      <w:lvlJc w:val="left"/>
      <w:pPr>
        <w:ind w:left="1129"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8" w15:restartNumberingAfterBreak="0">
    <w:nsid w:val="1F9F4E41"/>
    <w:multiLevelType w:val="hybridMultilevel"/>
    <w:tmpl w:val="0632297C"/>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D7129"/>
    <w:multiLevelType w:val="hybridMultilevel"/>
    <w:tmpl w:val="15D289BC"/>
    <w:lvl w:ilvl="0" w:tplc="9348A6C4">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F364D0"/>
    <w:multiLevelType w:val="hybridMultilevel"/>
    <w:tmpl w:val="63307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CF057C"/>
    <w:multiLevelType w:val="multilevel"/>
    <w:tmpl w:val="08282FE2"/>
    <w:lvl w:ilvl="0">
      <w:start w:val="10"/>
      <w:numFmt w:val="decimal"/>
      <w:lvlText w:val="%1."/>
      <w:lvlJc w:val="left"/>
      <w:pPr>
        <w:ind w:left="480" w:hanging="480"/>
      </w:pPr>
      <w:rPr>
        <w:rFonts w:eastAsia="Calibri" w:hint="default"/>
        <w:color w:val="000000"/>
      </w:rPr>
    </w:lvl>
    <w:lvl w:ilvl="1">
      <w:start w:val="3"/>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2" w15:restartNumberingAfterBreak="0">
    <w:nsid w:val="2DC51D58"/>
    <w:multiLevelType w:val="multilevel"/>
    <w:tmpl w:val="FCD2C0D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2EBE6399"/>
    <w:multiLevelType w:val="hybridMultilevel"/>
    <w:tmpl w:val="4FB2D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FE6A3D"/>
    <w:multiLevelType w:val="hybridMultilevel"/>
    <w:tmpl w:val="28629604"/>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F31B15"/>
    <w:multiLevelType w:val="multilevel"/>
    <w:tmpl w:val="21D42252"/>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1414312"/>
    <w:multiLevelType w:val="hybridMultilevel"/>
    <w:tmpl w:val="B7140316"/>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9B33CC"/>
    <w:multiLevelType w:val="hybridMultilevel"/>
    <w:tmpl w:val="95045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F27965"/>
    <w:multiLevelType w:val="multilevel"/>
    <w:tmpl w:val="1EA8758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CCC2CDB"/>
    <w:multiLevelType w:val="multilevel"/>
    <w:tmpl w:val="0C4AE038"/>
    <w:lvl w:ilvl="0">
      <w:start w:val="6"/>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1080"/>
        </w:tabs>
        <w:ind w:left="1080" w:hanging="1080"/>
      </w:pPr>
      <w:rPr>
        <w:rFonts w:ascii="Times New Roman" w:hAnsi="Times New Roman" w:cs="Times New Roman" w:hint="default"/>
        <w:b w:val="0"/>
        <w:sz w:val="20"/>
      </w:rPr>
    </w:lvl>
    <w:lvl w:ilvl="3">
      <w:start w:val="1"/>
      <w:numFmt w:val="decimal"/>
      <w:lvlText w:val="%1.%2.%3.%4."/>
      <w:lvlJc w:val="left"/>
      <w:pPr>
        <w:tabs>
          <w:tab w:val="num" w:pos="1080"/>
        </w:tabs>
        <w:ind w:left="1080" w:hanging="1080"/>
      </w:pPr>
      <w:rPr>
        <w:rFonts w:ascii="Times New Roman" w:hAnsi="Times New Roman" w:cs="Times New Roman" w:hint="default"/>
        <w:b w:val="0"/>
        <w:sz w:val="20"/>
      </w:rPr>
    </w:lvl>
    <w:lvl w:ilvl="4">
      <w:start w:val="1"/>
      <w:numFmt w:val="decimal"/>
      <w:lvlText w:val="%1.%2.%3.%4.%5."/>
      <w:lvlJc w:val="left"/>
      <w:pPr>
        <w:tabs>
          <w:tab w:val="num" w:pos="1440"/>
        </w:tabs>
        <w:ind w:left="1440" w:hanging="1440"/>
      </w:pPr>
      <w:rPr>
        <w:rFonts w:ascii="Times New Roman" w:hAnsi="Times New Roman" w:cs="Times New Roman" w:hint="default"/>
        <w:b w:val="0"/>
        <w:sz w:val="20"/>
      </w:rPr>
    </w:lvl>
    <w:lvl w:ilvl="5">
      <w:start w:val="1"/>
      <w:numFmt w:val="decimal"/>
      <w:lvlText w:val="%1.%2.%3.%4.%5.%6."/>
      <w:lvlJc w:val="left"/>
      <w:pPr>
        <w:tabs>
          <w:tab w:val="num" w:pos="1800"/>
        </w:tabs>
        <w:ind w:left="1800" w:hanging="1800"/>
      </w:pPr>
      <w:rPr>
        <w:rFonts w:ascii="Times New Roman" w:hAnsi="Times New Roman" w:cs="Times New Roman" w:hint="default"/>
        <w:b w:val="0"/>
        <w:sz w:val="20"/>
      </w:rPr>
    </w:lvl>
    <w:lvl w:ilvl="6">
      <w:start w:val="1"/>
      <w:numFmt w:val="decimal"/>
      <w:lvlText w:val="%1.%2.%3.%4.%5.%6.%7."/>
      <w:lvlJc w:val="left"/>
      <w:pPr>
        <w:tabs>
          <w:tab w:val="num" w:pos="1800"/>
        </w:tabs>
        <w:ind w:left="1800" w:hanging="1800"/>
      </w:pPr>
      <w:rPr>
        <w:rFonts w:ascii="Times New Roman" w:hAnsi="Times New Roman" w:cs="Times New Roman" w:hint="default"/>
        <w:b w:val="0"/>
        <w:sz w:val="20"/>
      </w:rPr>
    </w:lvl>
    <w:lvl w:ilvl="7">
      <w:start w:val="1"/>
      <w:numFmt w:val="decimal"/>
      <w:lvlText w:val="%1.%2.%3.%4.%5.%6.%7.%8."/>
      <w:lvlJc w:val="left"/>
      <w:pPr>
        <w:tabs>
          <w:tab w:val="num" w:pos="2160"/>
        </w:tabs>
        <w:ind w:left="2160" w:hanging="2160"/>
      </w:pPr>
      <w:rPr>
        <w:rFonts w:ascii="Times New Roman" w:hAnsi="Times New Roman" w:cs="Times New Roman" w:hint="default"/>
        <w:b w:val="0"/>
        <w:sz w:val="20"/>
      </w:rPr>
    </w:lvl>
    <w:lvl w:ilvl="8">
      <w:start w:val="1"/>
      <w:numFmt w:val="decimal"/>
      <w:lvlText w:val="%1.%2.%3.%4.%5.%6.%7.%8.%9."/>
      <w:lvlJc w:val="left"/>
      <w:pPr>
        <w:tabs>
          <w:tab w:val="num" w:pos="2520"/>
        </w:tabs>
        <w:ind w:left="2520" w:hanging="2520"/>
      </w:pPr>
      <w:rPr>
        <w:rFonts w:ascii="Times New Roman" w:hAnsi="Times New Roman" w:cs="Times New Roman" w:hint="default"/>
        <w:b w:val="0"/>
        <w:sz w:val="20"/>
      </w:rPr>
    </w:lvl>
  </w:abstractNum>
  <w:abstractNum w:abstractNumId="20" w15:restartNumberingAfterBreak="0">
    <w:nsid w:val="3E0A37FC"/>
    <w:multiLevelType w:val="hybridMultilevel"/>
    <w:tmpl w:val="0A129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C66E6"/>
    <w:multiLevelType w:val="multilevel"/>
    <w:tmpl w:val="F1981BF0"/>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44F4110B"/>
    <w:multiLevelType w:val="hybridMultilevel"/>
    <w:tmpl w:val="947010FA"/>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4FAE0794"/>
    <w:multiLevelType w:val="hybridMultilevel"/>
    <w:tmpl w:val="EFF2C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5028B7"/>
    <w:multiLevelType w:val="hybridMultilevel"/>
    <w:tmpl w:val="80D298D6"/>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D8469B"/>
    <w:multiLevelType w:val="hybridMultilevel"/>
    <w:tmpl w:val="786C4112"/>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45C1D"/>
    <w:multiLevelType w:val="hybridMultilevel"/>
    <w:tmpl w:val="2A429D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A873E7"/>
    <w:multiLevelType w:val="hybridMultilevel"/>
    <w:tmpl w:val="613C94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1304128"/>
    <w:multiLevelType w:val="hybridMultilevel"/>
    <w:tmpl w:val="BDE697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1F95D85"/>
    <w:multiLevelType w:val="hybridMultilevel"/>
    <w:tmpl w:val="108E7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8801C4"/>
    <w:multiLevelType w:val="hybridMultilevel"/>
    <w:tmpl w:val="362CA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B07AF4"/>
    <w:multiLevelType w:val="hybridMultilevel"/>
    <w:tmpl w:val="8F24CDBC"/>
    <w:lvl w:ilvl="0" w:tplc="3D7052CA">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6C9F5160"/>
    <w:multiLevelType w:val="multilevel"/>
    <w:tmpl w:val="4E48A33E"/>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15:restartNumberingAfterBreak="0">
    <w:nsid w:val="6D9E166C"/>
    <w:multiLevelType w:val="hybridMultilevel"/>
    <w:tmpl w:val="2F485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F170E9"/>
    <w:multiLevelType w:val="hybridMultilevel"/>
    <w:tmpl w:val="EDC2E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715CF5"/>
    <w:multiLevelType w:val="hybridMultilevel"/>
    <w:tmpl w:val="A5203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CC0BF3"/>
    <w:multiLevelType w:val="multilevel"/>
    <w:tmpl w:val="21D42252"/>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75064460"/>
    <w:multiLevelType w:val="multilevel"/>
    <w:tmpl w:val="AB72CFC8"/>
    <w:lvl w:ilvl="0">
      <w:start w:val="1"/>
      <w:numFmt w:val="decimal"/>
      <w:lvlText w:val="%1."/>
      <w:lvlJc w:val="left"/>
      <w:pPr>
        <w:ind w:left="720" w:hanging="360"/>
      </w:pPr>
      <w:rPr>
        <w:rFonts w:hint="default"/>
        <w:b/>
        <w:i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2"/>
  </w:num>
  <w:num w:numId="8">
    <w:abstractNumId w:val="15"/>
  </w:num>
  <w:num w:numId="9">
    <w:abstractNumId w:val="19"/>
  </w:num>
  <w:num w:numId="10">
    <w:abstractNumId w:val="23"/>
  </w:num>
  <w:num w:numId="11">
    <w:abstractNumId w:val="3"/>
  </w:num>
  <w:num w:numId="12">
    <w:abstractNumId w:val="12"/>
  </w:num>
  <w:num w:numId="13">
    <w:abstractNumId w:val="38"/>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7"/>
  </w:num>
  <w:num w:numId="23">
    <w:abstractNumId w:val="30"/>
  </w:num>
  <w:num w:numId="24">
    <w:abstractNumId w:val="17"/>
  </w:num>
  <w:num w:numId="25">
    <w:abstractNumId w:val="0"/>
  </w:num>
  <w:num w:numId="26">
    <w:abstractNumId w:val="9"/>
  </w:num>
  <w:num w:numId="27">
    <w:abstractNumId w:val="35"/>
  </w:num>
  <w:num w:numId="28">
    <w:abstractNumId w:val="1"/>
  </w:num>
  <w:num w:numId="29">
    <w:abstractNumId w:val="20"/>
  </w:num>
  <w:num w:numId="30">
    <w:abstractNumId w:val="24"/>
  </w:num>
  <w:num w:numId="31">
    <w:abstractNumId w:val="36"/>
  </w:num>
  <w:num w:numId="32">
    <w:abstractNumId w:val="8"/>
  </w:num>
  <w:num w:numId="33">
    <w:abstractNumId w:val="13"/>
  </w:num>
  <w:num w:numId="34">
    <w:abstractNumId w:val="31"/>
  </w:num>
  <w:num w:numId="35">
    <w:abstractNumId w:val="5"/>
  </w:num>
  <w:num w:numId="36">
    <w:abstractNumId w:val="22"/>
  </w:num>
  <w:num w:numId="37">
    <w:abstractNumId w:val="10"/>
  </w:num>
  <w:num w:numId="38">
    <w:abstractNumId w:val="16"/>
  </w:num>
  <w:num w:numId="39">
    <w:abstractNumId w:val="29"/>
  </w:num>
  <w:num w:numId="40">
    <w:abstractNumId w:val="14"/>
  </w:num>
  <w:num w:numId="41">
    <w:abstractNumId w:val="25"/>
  </w:num>
  <w:num w:numId="42">
    <w:abstractNumId w:val="4"/>
  </w:num>
  <w:num w:numId="43">
    <w:abstractNumId w:val="26"/>
  </w:num>
  <w:num w:numId="44">
    <w:abstractNumId w:val="11"/>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72F"/>
    <w:rsid w:val="000C7922"/>
    <w:rsid w:val="001321BC"/>
    <w:rsid w:val="001517E4"/>
    <w:rsid w:val="001F1C39"/>
    <w:rsid w:val="00415384"/>
    <w:rsid w:val="00435FA5"/>
    <w:rsid w:val="0046072F"/>
    <w:rsid w:val="004D6524"/>
    <w:rsid w:val="004E6E8F"/>
    <w:rsid w:val="006A75DD"/>
    <w:rsid w:val="007613BB"/>
    <w:rsid w:val="007C7E70"/>
    <w:rsid w:val="007D1D43"/>
    <w:rsid w:val="007E6F05"/>
    <w:rsid w:val="00850D93"/>
    <w:rsid w:val="00890D5F"/>
    <w:rsid w:val="008A45B5"/>
    <w:rsid w:val="00964B96"/>
    <w:rsid w:val="0097460B"/>
    <w:rsid w:val="009E3FAC"/>
    <w:rsid w:val="009E7D23"/>
    <w:rsid w:val="00A00805"/>
    <w:rsid w:val="00A84DC3"/>
    <w:rsid w:val="00B2388A"/>
    <w:rsid w:val="00B41E0D"/>
    <w:rsid w:val="00B817CB"/>
    <w:rsid w:val="00B90C76"/>
    <w:rsid w:val="00B90F2F"/>
    <w:rsid w:val="00DB4F02"/>
    <w:rsid w:val="00FC6C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phone"/>
  <w:shapeDefaults>
    <o:shapedefaults v:ext="edit" spidmax="1026"/>
    <o:shapelayout v:ext="edit">
      <o:idmap v:ext="edit" data="1"/>
    </o:shapelayout>
  </w:shapeDefaults>
  <w:decimalSymbol w:val="."/>
  <w:listSeparator w:val=";"/>
  <w14:docId w14:val="0175739C"/>
  <w15:chartTrackingRefBased/>
  <w15:docId w15:val="{9DB14D49-15C8-424E-A51A-56430BCC3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E3FAC"/>
    <w:pPr>
      <w:keepNext/>
      <w:numPr>
        <w:numId w:val="1"/>
      </w:numPr>
      <w:spacing w:before="240" w:after="60" w:line="240" w:lineRule="auto"/>
      <w:outlineLvl w:val="0"/>
    </w:pPr>
    <w:rPr>
      <w:rFonts w:ascii="Arial" w:eastAsia="Times New Roman" w:hAnsi="Arial" w:cs="Arial"/>
      <w:b/>
      <w:bCs/>
      <w:kern w:val="32"/>
      <w:sz w:val="32"/>
      <w:szCs w:val="32"/>
      <w:lang w:eastAsia="lv-LV"/>
    </w:rPr>
  </w:style>
  <w:style w:type="paragraph" w:styleId="Heading2">
    <w:name w:val="heading 2"/>
    <w:basedOn w:val="Normal"/>
    <w:next w:val="Normal"/>
    <w:link w:val="Heading2Char"/>
    <w:qFormat/>
    <w:rsid w:val="009E3FAC"/>
    <w:pPr>
      <w:keepNext/>
      <w:numPr>
        <w:ilvl w:val="1"/>
        <w:numId w:val="1"/>
      </w:numPr>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9E3FAC"/>
    <w:pPr>
      <w:keepNext/>
      <w:numPr>
        <w:ilvl w:val="2"/>
        <w:numId w:val="1"/>
      </w:numPr>
      <w:spacing w:before="240" w:after="60" w:line="240" w:lineRule="auto"/>
      <w:outlineLvl w:val="2"/>
    </w:pPr>
    <w:rPr>
      <w:rFonts w:ascii="Arial" w:eastAsia="Times New Roman" w:hAnsi="Arial" w:cs="Arial"/>
      <w:b/>
      <w:bCs/>
      <w:sz w:val="26"/>
      <w:szCs w:val="26"/>
      <w:lang w:eastAsia="lv-LV"/>
    </w:rPr>
  </w:style>
  <w:style w:type="paragraph" w:styleId="Heading4">
    <w:name w:val="heading 4"/>
    <w:basedOn w:val="Normal"/>
    <w:next w:val="Normal"/>
    <w:link w:val="Heading4Char"/>
    <w:qFormat/>
    <w:rsid w:val="009E3FAC"/>
    <w:pPr>
      <w:keepNext/>
      <w:numPr>
        <w:ilvl w:val="3"/>
        <w:numId w:val="1"/>
      </w:numPr>
      <w:spacing w:before="240" w:after="60" w:line="240" w:lineRule="auto"/>
      <w:outlineLvl w:val="3"/>
    </w:pPr>
    <w:rPr>
      <w:rFonts w:ascii="Times New Roman" w:eastAsia="Times New Roman" w:hAnsi="Times New Roman" w:cs="Times New Roman"/>
      <w:b/>
      <w:bCs/>
      <w:sz w:val="28"/>
      <w:szCs w:val="28"/>
      <w:lang w:eastAsia="lv-LV"/>
    </w:rPr>
  </w:style>
  <w:style w:type="paragraph" w:styleId="Heading5">
    <w:name w:val="heading 5"/>
    <w:basedOn w:val="Normal"/>
    <w:next w:val="Normal"/>
    <w:link w:val="Heading5Char"/>
    <w:qFormat/>
    <w:rsid w:val="009E3FAC"/>
    <w:pPr>
      <w:numPr>
        <w:ilvl w:val="4"/>
        <w:numId w:val="1"/>
      </w:numPr>
      <w:spacing w:before="240" w:after="60" w:line="240" w:lineRule="auto"/>
      <w:outlineLvl w:val="4"/>
    </w:pPr>
    <w:rPr>
      <w:rFonts w:ascii="Times New Roman" w:eastAsia="Times New Roman" w:hAnsi="Times New Roman" w:cs="Times New Roman"/>
      <w:b/>
      <w:bCs/>
      <w:i/>
      <w:iCs/>
      <w:sz w:val="26"/>
      <w:szCs w:val="26"/>
      <w:lang w:eastAsia="lv-LV"/>
    </w:rPr>
  </w:style>
  <w:style w:type="paragraph" w:styleId="Heading6">
    <w:name w:val="heading 6"/>
    <w:basedOn w:val="Normal"/>
    <w:next w:val="Normal"/>
    <w:link w:val="Heading6Char"/>
    <w:qFormat/>
    <w:rsid w:val="009E3FAC"/>
    <w:pPr>
      <w:numPr>
        <w:ilvl w:val="5"/>
        <w:numId w:val="1"/>
      </w:numPr>
      <w:spacing w:before="240" w:after="60" w:line="240" w:lineRule="auto"/>
      <w:outlineLvl w:val="5"/>
    </w:pPr>
    <w:rPr>
      <w:rFonts w:ascii="Times New Roman" w:eastAsia="Times New Roman" w:hAnsi="Times New Roman" w:cs="Times New Roman"/>
      <w:b/>
      <w:bCs/>
      <w:lang w:eastAsia="lv-LV"/>
    </w:rPr>
  </w:style>
  <w:style w:type="paragraph" w:styleId="Heading7">
    <w:name w:val="heading 7"/>
    <w:basedOn w:val="Normal"/>
    <w:next w:val="Normal"/>
    <w:link w:val="Heading7Char"/>
    <w:qFormat/>
    <w:rsid w:val="009E3FAC"/>
    <w:pPr>
      <w:numPr>
        <w:ilvl w:val="6"/>
        <w:numId w:val="1"/>
      </w:numPr>
      <w:spacing w:before="240" w:after="60" w:line="240" w:lineRule="auto"/>
      <w:outlineLvl w:val="6"/>
    </w:pPr>
    <w:rPr>
      <w:rFonts w:ascii="Times New Roman" w:eastAsia="Times New Roman" w:hAnsi="Times New Roman" w:cs="Times New Roman"/>
      <w:sz w:val="24"/>
      <w:szCs w:val="24"/>
      <w:lang w:eastAsia="lv-LV"/>
    </w:rPr>
  </w:style>
  <w:style w:type="paragraph" w:styleId="Heading8">
    <w:name w:val="heading 8"/>
    <w:basedOn w:val="Normal"/>
    <w:next w:val="Normal"/>
    <w:link w:val="Heading8Char"/>
    <w:qFormat/>
    <w:rsid w:val="009E3FAC"/>
    <w:pPr>
      <w:numPr>
        <w:ilvl w:val="7"/>
        <w:numId w:val="1"/>
      </w:numPr>
      <w:spacing w:before="240" w:after="60" w:line="240" w:lineRule="auto"/>
      <w:outlineLvl w:val="7"/>
    </w:pPr>
    <w:rPr>
      <w:rFonts w:ascii="Times New Roman" w:eastAsia="Times New Roman" w:hAnsi="Times New Roman" w:cs="Times New Roman"/>
      <w:i/>
      <w:iCs/>
      <w:sz w:val="24"/>
      <w:szCs w:val="24"/>
      <w:lang w:eastAsia="lv-LV"/>
    </w:rPr>
  </w:style>
  <w:style w:type="paragraph" w:styleId="Heading9">
    <w:name w:val="heading 9"/>
    <w:basedOn w:val="Normal"/>
    <w:next w:val="Normal"/>
    <w:link w:val="Heading9Char"/>
    <w:qFormat/>
    <w:rsid w:val="009E3FAC"/>
    <w:pPr>
      <w:numPr>
        <w:ilvl w:val="8"/>
        <w:numId w:val="1"/>
      </w:numPr>
      <w:spacing w:before="240" w:after="60" w:line="240" w:lineRule="auto"/>
      <w:outlineLvl w:val="8"/>
    </w:pPr>
    <w:rPr>
      <w:rFonts w:ascii="Arial" w:eastAsia="Times New Roman" w:hAnsi="Arial" w:cs="Arial"/>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3FAC"/>
    <w:rPr>
      <w:rFonts w:ascii="Arial" w:eastAsia="Times New Roman" w:hAnsi="Arial" w:cs="Arial"/>
      <w:b/>
      <w:bCs/>
      <w:kern w:val="32"/>
      <w:sz w:val="32"/>
      <w:szCs w:val="32"/>
      <w:lang w:eastAsia="lv-LV"/>
    </w:rPr>
  </w:style>
  <w:style w:type="character" w:customStyle="1" w:styleId="Heading2Char">
    <w:name w:val="Heading 2 Char"/>
    <w:basedOn w:val="DefaultParagraphFont"/>
    <w:link w:val="Heading2"/>
    <w:rsid w:val="009E3FAC"/>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9E3FAC"/>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9E3FAC"/>
    <w:rPr>
      <w:rFonts w:ascii="Times New Roman" w:eastAsia="Times New Roman" w:hAnsi="Times New Roman" w:cs="Times New Roman"/>
      <w:b/>
      <w:bCs/>
      <w:sz w:val="28"/>
      <w:szCs w:val="28"/>
      <w:lang w:eastAsia="lv-LV"/>
    </w:rPr>
  </w:style>
  <w:style w:type="character" w:customStyle="1" w:styleId="Heading5Char">
    <w:name w:val="Heading 5 Char"/>
    <w:basedOn w:val="DefaultParagraphFont"/>
    <w:link w:val="Heading5"/>
    <w:rsid w:val="009E3FAC"/>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rsid w:val="009E3FAC"/>
    <w:rPr>
      <w:rFonts w:ascii="Times New Roman" w:eastAsia="Times New Roman" w:hAnsi="Times New Roman" w:cs="Times New Roman"/>
      <w:b/>
      <w:bCs/>
      <w:lang w:eastAsia="lv-LV"/>
    </w:rPr>
  </w:style>
  <w:style w:type="character" w:customStyle="1" w:styleId="Heading7Char">
    <w:name w:val="Heading 7 Char"/>
    <w:basedOn w:val="DefaultParagraphFont"/>
    <w:link w:val="Heading7"/>
    <w:rsid w:val="009E3FAC"/>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rsid w:val="009E3FAC"/>
    <w:rPr>
      <w:rFonts w:ascii="Times New Roman" w:eastAsia="Times New Roman" w:hAnsi="Times New Roman" w:cs="Times New Roman"/>
      <w:i/>
      <w:iCs/>
      <w:sz w:val="24"/>
      <w:szCs w:val="24"/>
      <w:lang w:eastAsia="lv-LV"/>
    </w:rPr>
  </w:style>
  <w:style w:type="character" w:customStyle="1" w:styleId="Heading9Char">
    <w:name w:val="Heading 9 Char"/>
    <w:basedOn w:val="DefaultParagraphFont"/>
    <w:link w:val="Heading9"/>
    <w:rsid w:val="009E3FAC"/>
    <w:rPr>
      <w:rFonts w:ascii="Arial" w:eastAsia="Times New Roman" w:hAnsi="Arial" w:cs="Arial"/>
      <w:lang w:eastAsia="lv-LV"/>
    </w:rPr>
  </w:style>
  <w:style w:type="numbering" w:customStyle="1" w:styleId="NoList1">
    <w:name w:val="No List1"/>
    <w:next w:val="NoList"/>
    <w:semiHidden/>
    <w:unhideWhenUsed/>
    <w:rsid w:val="009E3FAC"/>
  </w:style>
  <w:style w:type="table" w:styleId="TableGrid">
    <w:name w:val="Table Grid"/>
    <w:basedOn w:val="TableNormal"/>
    <w:rsid w:val="009E3FA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E3FAC"/>
    <w:rPr>
      <w:color w:val="0000FF"/>
      <w:u w:val="single"/>
    </w:rPr>
  </w:style>
  <w:style w:type="paragraph" w:styleId="Footer">
    <w:name w:val="footer"/>
    <w:basedOn w:val="Normal"/>
    <w:link w:val="FooterChar"/>
    <w:uiPriority w:val="99"/>
    <w:rsid w:val="009E3FAC"/>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9E3FAC"/>
    <w:rPr>
      <w:rFonts w:ascii="Times New Roman" w:eastAsia="Times New Roman" w:hAnsi="Times New Roman" w:cs="Times New Roman"/>
      <w:sz w:val="24"/>
      <w:szCs w:val="24"/>
      <w:lang w:val="x-none" w:eastAsia="x-none"/>
    </w:rPr>
  </w:style>
  <w:style w:type="character" w:styleId="PageNumber">
    <w:name w:val="page number"/>
    <w:basedOn w:val="DefaultParagraphFont"/>
    <w:rsid w:val="009E3FAC"/>
  </w:style>
  <w:style w:type="paragraph" w:styleId="BodyText2">
    <w:name w:val="Body Text 2"/>
    <w:basedOn w:val="Normal"/>
    <w:link w:val="BodyText2Char"/>
    <w:rsid w:val="009E3FAC"/>
    <w:pPr>
      <w:autoSpaceDE w:val="0"/>
      <w:autoSpaceDN w:val="0"/>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rsid w:val="009E3FAC"/>
    <w:rPr>
      <w:rFonts w:ascii="Times New Roman" w:eastAsia="Times New Roman" w:hAnsi="Times New Roman" w:cs="Times New Roman"/>
      <w:sz w:val="24"/>
      <w:szCs w:val="24"/>
      <w:lang w:val="en-GB"/>
    </w:rPr>
  </w:style>
  <w:style w:type="paragraph" w:styleId="BodyText3">
    <w:name w:val="Body Text 3"/>
    <w:basedOn w:val="Normal"/>
    <w:link w:val="BodyText3Char"/>
    <w:uiPriority w:val="99"/>
    <w:rsid w:val="009E3FAC"/>
    <w:pPr>
      <w:autoSpaceDE w:val="0"/>
      <w:autoSpaceDN w:val="0"/>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rsid w:val="009E3FAC"/>
    <w:rPr>
      <w:rFonts w:ascii="Times New Roman" w:eastAsia="Times New Roman" w:hAnsi="Times New Roman" w:cs="Times New Roman"/>
      <w:sz w:val="16"/>
      <w:szCs w:val="16"/>
      <w:lang w:val="en-GB"/>
    </w:rPr>
  </w:style>
  <w:style w:type="paragraph" w:styleId="Subtitle">
    <w:name w:val="Subtitle"/>
    <w:basedOn w:val="Normal"/>
    <w:link w:val="SubtitleChar"/>
    <w:qFormat/>
    <w:rsid w:val="009E3FAC"/>
    <w:pPr>
      <w:spacing w:after="0" w:line="240" w:lineRule="auto"/>
      <w:jc w:val="center"/>
    </w:pPr>
    <w:rPr>
      <w:rFonts w:ascii="Times New Roman" w:eastAsia="Times New Roman" w:hAnsi="Times New Roman" w:cs="Times New Roman"/>
      <w:sz w:val="24"/>
      <w:szCs w:val="20"/>
      <w:lang w:val="x-none"/>
    </w:rPr>
  </w:style>
  <w:style w:type="character" w:customStyle="1" w:styleId="SubtitleChar">
    <w:name w:val="Subtitle Char"/>
    <w:basedOn w:val="DefaultParagraphFont"/>
    <w:link w:val="Subtitle"/>
    <w:rsid w:val="009E3FAC"/>
    <w:rPr>
      <w:rFonts w:ascii="Times New Roman" w:eastAsia="Times New Roman" w:hAnsi="Times New Roman" w:cs="Times New Roman"/>
      <w:sz w:val="24"/>
      <w:szCs w:val="20"/>
      <w:lang w:val="x-none"/>
    </w:rPr>
  </w:style>
  <w:style w:type="paragraph" w:styleId="BodyTextIndent">
    <w:name w:val="Body Text Indent"/>
    <w:basedOn w:val="Normal"/>
    <w:link w:val="BodyTextIndentChar"/>
    <w:rsid w:val="009E3FAC"/>
    <w:pPr>
      <w:spacing w:after="120" w:line="240" w:lineRule="auto"/>
      <w:ind w:left="283"/>
    </w:pPr>
    <w:rPr>
      <w:rFonts w:ascii="Times New Roman" w:eastAsia="Times New Roman" w:hAnsi="Times New Roman" w:cs="Times New Roman"/>
      <w:sz w:val="24"/>
      <w:szCs w:val="24"/>
      <w:lang w:eastAsia="lv-LV"/>
    </w:rPr>
  </w:style>
  <w:style w:type="character" w:customStyle="1" w:styleId="BodyTextIndentChar">
    <w:name w:val="Body Text Indent Char"/>
    <w:basedOn w:val="DefaultParagraphFont"/>
    <w:link w:val="BodyTextIndent"/>
    <w:rsid w:val="009E3FAC"/>
    <w:rPr>
      <w:rFonts w:ascii="Times New Roman" w:eastAsia="Times New Roman" w:hAnsi="Times New Roman" w:cs="Times New Roman"/>
      <w:sz w:val="24"/>
      <w:szCs w:val="24"/>
      <w:lang w:eastAsia="lv-LV"/>
    </w:rPr>
  </w:style>
  <w:style w:type="paragraph" w:styleId="Header">
    <w:name w:val="header"/>
    <w:basedOn w:val="Normal"/>
    <w:link w:val="HeaderChar1"/>
    <w:rsid w:val="009E3FAC"/>
    <w:pPr>
      <w:tabs>
        <w:tab w:val="center" w:pos="4819"/>
        <w:tab w:val="right" w:pos="9071"/>
      </w:tabs>
      <w:spacing w:after="0" w:line="240" w:lineRule="auto"/>
    </w:pPr>
    <w:rPr>
      <w:rFonts w:ascii="Dutch TL" w:eastAsia="Times New Roman" w:hAnsi="Dutch TL" w:cs="Times New Roman"/>
      <w:sz w:val="24"/>
      <w:szCs w:val="20"/>
      <w:lang w:eastAsia="lv-LV"/>
    </w:rPr>
  </w:style>
  <w:style w:type="character" w:customStyle="1" w:styleId="HeaderChar">
    <w:name w:val="Header Char"/>
    <w:basedOn w:val="DefaultParagraphFont"/>
    <w:uiPriority w:val="99"/>
    <w:semiHidden/>
    <w:rsid w:val="009E3FAC"/>
  </w:style>
  <w:style w:type="paragraph" w:styleId="BodyTextIndent2">
    <w:name w:val="Body Text Indent 2"/>
    <w:basedOn w:val="Normal"/>
    <w:link w:val="BodyTextIndent2Char"/>
    <w:rsid w:val="009E3FA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9E3FAC"/>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rsid w:val="009E3FAC"/>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9E3FAC"/>
    <w:rPr>
      <w:rFonts w:ascii="Tahoma" w:eastAsia="Times New Roman" w:hAnsi="Tahoma" w:cs="Times New Roman"/>
      <w:sz w:val="16"/>
      <w:szCs w:val="16"/>
      <w:lang w:val="x-none" w:eastAsia="x-none"/>
    </w:rPr>
  </w:style>
  <w:style w:type="character" w:styleId="CommentReference">
    <w:name w:val="annotation reference"/>
    <w:rsid w:val="009E3FAC"/>
    <w:rPr>
      <w:sz w:val="16"/>
      <w:szCs w:val="16"/>
    </w:rPr>
  </w:style>
  <w:style w:type="paragraph" w:styleId="CommentText">
    <w:name w:val="annotation text"/>
    <w:basedOn w:val="Normal"/>
    <w:link w:val="CommentTextChar"/>
    <w:rsid w:val="009E3FAC"/>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9E3FA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9E3FAC"/>
    <w:rPr>
      <w:b/>
      <w:bCs/>
      <w:lang w:val="x-none" w:eastAsia="x-none"/>
    </w:rPr>
  </w:style>
  <w:style w:type="character" w:customStyle="1" w:styleId="CommentSubjectChar">
    <w:name w:val="Comment Subject Char"/>
    <w:basedOn w:val="CommentTextChar"/>
    <w:link w:val="CommentSubject"/>
    <w:rsid w:val="009E3FAC"/>
    <w:rPr>
      <w:rFonts w:ascii="Times New Roman" w:eastAsia="Times New Roman" w:hAnsi="Times New Roman" w:cs="Times New Roman"/>
      <w:b/>
      <w:bCs/>
      <w:sz w:val="20"/>
      <w:szCs w:val="20"/>
      <w:lang w:val="x-none" w:eastAsia="x-none"/>
    </w:rPr>
  </w:style>
  <w:style w:type="paragraph" w:styleId="ListParagraph">
    <w:name w:val="List Paragraph"/>
    <w:aliases w:val="2,Strip,H&amp;P List Paragraph,Saistīto dokumentu saraksts,Syle 1,List Paragraph1,Numurets,Normal bullet 2,Bullet list,Colorful List - Accent 12,PPS_Bullet,Virsraksti,Colorful List - Accent 11,Saraksta rindkopa,Grafika nosaukums"/>
    <w:basedOn w:val="Normal"/>
    <w:link w:val="ListParagraphChar"/>
    <w:uiPriority w:val="34"/>
    <w:qFormat/>
    <w:rsid w:val="009E3FAC"/>
    <w:pPr>
      <w:spacing w:after="200" w:line="276" w:lineRule="auto"/>
      <w:ind w:left="720"/>
      <w:contextualSpacing/>
    </w:pPr>
    <w:rPr>
      <w:rFonts w:ascii="Calibri" w:eastAsia="Calibri" w:hAnsi="Calibri" w:cs="Times New Roman"/>
    </w:rPr>
  </w:style>
  <w:style w:type="paragraph" w:styleId="Title">
    <w:name w:val="Title"/>
    <w:basedOn w:val="Normal"/>
    <w:link w:val="TitleChar"/>
    <w:qFormat/>
    <w:rsid w:val="009E3FAC"/>
    <w:pPr>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itleChar">
    <w:name w:val="Title Char"/>
    <w:basedOn w:val="DefaultParagraphFont"/>
    <w:link w:val="Title"/>
    <w:rsid w:val="009E3FAC"/>
    <w:rPr>
      <w:rFonts w:ascii="Times New Roman" w:eastAsia="Times New Roman" w:hAnsi="Times New Roman" w:cs="Times New Roman"/>
      <w:b/>
      <w:bCs/>
      <w:sz w:val="24"/>
      <w:szCs w:val="24"/>
      <w:lang w:val="x-none" w:eastAsia="x-none"/>
    </w:rPr>
  </w:style>
  <w:style w:type="paragraph" w:styleId="EndnoteText">
    <w:name w:val="endnote text"/>
    <w:basedOn w:val="Normal"/>
    <w:link w:val="EndnoteTextChar"/>
    <w:rsid w:val="009E3FAC"/>
    <w:pPr>
      <w:spacing w:after="0" w:line="240" w:lineRule="auto"/>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rsid w:val="009E3FAC"/>
    <w:rPr>
      <w:rFonts w:ascii="Times New Roman" w:eastAsia="Times New Roman" w:hAnsi="Times New Roman" w:cs="Times New Roman"/>
      <w:sz w:val="20"/>
      <w:szCs w:val="20"/>
      <w:lang w:eastAsia="lv-LV"/>
    </w:rPr>
  </w:style>
  <w:style w:type="character" w:styleId="EndnoteReference">
    <w:name w:val="endnote reference"/>
    <w:rsid w:val="009E3FAC"/>
    <w:rPr>
      <w:vertAlign w:val="superscript"/>
    </w:rPr>
  </w:style>
  <w:style w:type="paragraph" w:styleId="FootnoteText">
    <w:name w:val="footnote text"/>
    <w:basedOn w:val="Normal"/>
    <w:link w:val="FootnoteTextChar"/>
    <w:rsid w:val="009E3FAC"/>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rsid w:val="009E3FAC"/>
    <w:rPr>
      <w:rFonts w:ascii="Times New Roman" w:eastAsia="Times New Roman" w:hAnsi="Times New Roman" w:cs="Times New Roman"/>
      <w:sz w:val="20"/>
      <w:szCs w:val="20"/>
      <w:lang w:eastAsia="lv-LV"/>
    </w:rPr>
  </w:style>
  <w:style w:type="character" w:styleId="FootnoteReference">
    <w:name w:val="footnote reference"/>
    <w:rsid w:val="009E3FAC"/>
    <w:rPr>
      <w:vertAlign w:val="superscript"/>
    </w:rPr>
  </w:style>
  <w:style w:type="paragraph" w:styleId="BodyText">
    <w:name w:val="Body Text"/>
    <w:basedOn w:val="Normal"/>
    <w:link w:val="BodyTextChar"/>
    <w:rsid w:val="009E3FAC"/>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9E3FAC"/>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9E3FA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9E3FAC"/>
    <w:rPr>
      <w:rFonts w:ascii="Times New Roman" w:eastAsia="Times New Roman" w:hAnsi="Times New Roman" w:cs="Times New Roman"/>
      <w:sz w:val="16"/>
      <w:szCs w:val="16"/>
      <w:lang w:val="x-none" w:eastAsia="x-none"/>
    </w:rPr>
  </w:style>
  <w:style w:type="paragraph" w:customStyle="1" w:styleId="txt1">
    <w:name w:val="txt1"/>
    <w:rsid w:val="009E3FA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line="240" w:lineRule="auto"/>
      <w:jc w:val="both"/>
    </w:pPr>
    <w:rPr>
      <w:rFonts w:ascii="!Neo'w Arial" w:eastAsia="Times New Roman" w:hAnsi="!Neo'w Arial" w:cs="!Neo'w Arial"/>
      <w:color w:val="000000"/>
      <w:sz w:val="20"/>
      <w:szCs w:val="20"/>
      <w:lang w:val="en-US" w:eastAsia="ar-SA"/>
    </w:rPr>
  </w:style>
  <w:style w:type="paragraph" w:customStyle="1" w:styleId="text">
    <w:name w:val="text"/>
    <w:basedOn w:val="Normal"/>
    <w:rsid w:val="009E3FAC"/>
    <w:pPr>
      <w:spacing w:before="75" w:after="0" w:line="240" w:lineRule="auto"/>
      <w:jc w:val="both"/>
    </w:pPr>
    <w:rPr>
      <w:rFonts w:ascii="Times New Roman" w:eastAsia="Times New Roman" w:hAnsi="Times New Roman" w:cs="Times New Roman"/>
      <w:sz w:val="24"/>
      <w:szCs w:val="24"/>
      <w:lang w:eastAsia="lv-LV"/>
    </w:rPr>
  </w:style>
  <w:style w:type="character" w:styleId="Strong">
    <w:name w:val="Strong"/>
    <w:qFormat/>
    <w:rsid w:val="009E3FAC"/>
    <w:rPr>
      <w:b/>
      <w:bCs/>
    </w:rPr>
  </w:style>
  <w:style w:type="paragraph" w:styleId="PlainText">
    <w:name w:val="Plain Text"/>
    <w:basedOn w:val="Normal"/>
    <w:link w:val="PlainTextChar"/>
    <w:uiPriority w:val="99"/>
    <w:unhideWhenUsed/>
    <w:rsid w:val="009E3FAC"/>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9E3FAC"/>
    <w:rPr>
      <w:rFonts w:ascii="Calibri" w:eastAsia="Calibri" w:hAnsi="Calibri" w:cs="Times New Roman"/>
      <w:szCs w:val="21"/>
    </w:rPr>
  </w:style>
  <w:style w:type="character" w:customStyle="1" w:styleId="word">
    <w:name w:val="word"/>
    <w:rsid w:val="009E3FAC"/>
  </w:style>
  <w:style w:type="character" w:customStyle="1" w:styleId="apple-converted-space">
    <w:name w:val="apple-converted-space"/>
    <w:rsid w:val="009E3FAC"/>
  </w:style>
  <w:style w:type="character" w:customStyle="1" w:styleId="hps">
    <w:name w:val="hps"/>
    <w:rsid w:val="009E3FAC"/>
  </w:style>
  <w:style w:type="table" w:styleId="Table3Deffects1">
    <w:name w:val="Table 3D effects 1"/>
    <w:basedOn w:val="TableNormal"/>
    <w:rsid w:val="009E3FAC"/>
    <w:pPr>
      <w:spacing w:after="0" w:line="240" w:lineRule="auto"/>
    </w:pPr>
    <w:rPr>
      <w:rFonts w:ascii="Times New Roman" w:eastAsia="Times New Roman" w:hAnsi="Times New Roman" w:cs="Times New Roman"/>
      <w:sz w:val="20"/>
      <w:szCs w:val="20"/>
      <w:lang w:eastAsia="lv-LV"/>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NoSpacing">
    <w:name w:val="No Spacing"/>
    <w:uiPriority w:val="1"/>
    <w:qFormat/>
    <w:rsid w:val="009E3FAC"/>
    <w:pPr>
      <w:spacing w:after="0" w:line="240" w:lineRule="auto"/>
    </w:pPr>
    <w:rPr>
      <w:rFonts w:ascii="Calibri" w:eastAsia="Calibri" w:hAnsi="Calibri" w:cs="Times New Roman"/>
    </w:rPr>
  </w:style>
  <w:style w:type="character" w:customStyle="1" w:styleId="content">
    <w:name w:val="content"/>
    <w:rsid w:val="009E3FAC"/>
  </w:style>
  <w:style w:type="paragraph" w:customStyle="1" w:styleId="txt2">
    <w:name w:val="txt2"/>
    <w:next w:val="txt1"/>
    <w:uiPriority w:val="99"/>
    <w:rsid w:val="009E3FAC"/>
    <w:pPr>
      <w:widowControl w:val="0"/>
      <w:snapToGrid w:val="0"/>
      <w:spacing w:after="0" w:line="240" w:lineRule="auto"/>
      <w:jc w:val="center"/>
    </w:pPr>
    <w:rPr>
      <w:rFonts w:ascii="!Neo'w Arial" w:eastAsia="Times New Roman" w:hAnsi="!Neo'w Arial" w:cs="Times New Roman"/>
      <w:b/>
      <w:caps/>
      <w:sz w:val="20"/>
      <w:szCs w:val="20"/>
      <w:lang w:val="en-US"/>
    </w:rPr>
  </w:style>
  <w:style w:type="paragraph" w:customStyle="1" w:styleId="Default">
    <w:name w:val="Default"/>
    <w:rsid w:val="009E3FA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Emphasis">
    <w:name w:val="Emphasis"/>
    <w:qFormat/>
    <w:rsid w:val="009E3FAC"/>
    <w:rPr>
      <w:i/>
      <w:iCs/>
    </w:rPr>
  </w:style>
  <w:style w:type="character" w:customStyle="1" w:styleId="Bodytext13ptNotItalic">
    <w:name w:val="Body text + 13 pt;Not Italic"/>
    <w:rsid w:val="009E3FAC"/>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2 Char,PPS_Bullet Char,Virsraksti Char"/>
    <w:link w:val="ListParagraph"/>
    <w:uiPriority w:val="34"/>
    <w:qFormat/>
    <w:locked/>
    <w:rsid w:val="009E3FAC"/>
    <w:rPr>
      <w:rFonts w:ascii="Calibri" w:eastAsia="Calibri" w:hAnsi="Calibri" w:cs="Times New Roman"/>
    </w:rPr>
  </w:style>
  <w:style w:type="paragraph" w:styleId="z-TopofForm">
    <w:name w:val="HTML Top of Form"/>
    <w:basedOn w:val="Normal"/>
    <w:next w:val="Normal"/>
    <w:link w:val="z-TopofFormChar"/>
    <w:hidden/>
    <w:rsid w:val="009E3FAC"/>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rsid w:val="009E3FAC"/>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rsid w:val="009E3FAC"/>
    <w:pPr>
      <w:pBdr>
        <w:top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BottomofFormChar">
    <w:name w:val="z-Bottom of Form Char"/>
    <w:basedOn w:val="DefaultParagraphFont"/>
    <w:link w:val="z-BottomofForm"/>
    <w:rsid w:val="009E3FAC"/>
    <w:rPr>
      <w:rFonts w:ascii="Arial" w:eastAsia="Times New Roman" w:hAnsi="Arial" w:cs="Arial"/>
      <w:vanish/>
      <w:sz w:val="16"/>
      <w:szCs w:val="16"/>
      <w:lang w:eastAsia="lv-LV"/>
    </w:rPr>
  </w:style>
  <w:style w:type="character" w:customStyle="1" w:styleId="pricesmall">
    <w:name w:val="pricesmall"/>
    <w:rsid w:val="009E3FAC"/>
  </w:style>
  <w:style w:type="paragraph" w:styleId="NormalWeb">
    <w:name w:val="Normal (Web)"/>
    <w:basedOn w:val="Normal"/>
    <w:rsid w:val="009E3FA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RakstzRakstz">
    <w:name w:val="Rakstz. Rakstz. Char Char Rakstz. Rakstz."/>
    <w:basedOn w:val="Normal"/>
    <w:rsid w:val="009E3FAC"/>
    <w:pPr>
      <w:spacing w:before="120" w:line="240" w:lineRule="exact"/>
      <w:ind w:firstLine="720"/>
      <w:jc w:val="both"/>
    </w:pPr>
    <w:rPr>
      <w:rFonts w:ascii="Verdana" w:eastAsia="Times New Roman" w:hAnsi="Verdana" w:cs="Times New Roman"/>
      <w:sz w:val="20"/>
      <w:szCs w:val="20"/>
      <w:lang w:val="en-US"/>
    </w:rPr>
  </w:style>
  <w:style w:type="character" w:customStyle="1" w:styleId="HeaderChar1">
    <w:name w:val="Header Char1"/>
    <w:link w:val="Header"/>
    <w:rsid w:val="009E3FAC"/>
    <w:rPr>
      <w:rFonts w:ascii="Dutch TL" w:eastAsia="Times New Roman" w:hAnsi="Dutch TL" w:cs="Times New Roman"/>
      <w:sz w:val="24"/>
      <w:szCs w:val="20"/>
      <w:lang w:eastAsia="lv-LV"/>
    </w:rPr>
  </w:style>
  <w:style w:type="paragraph" w:customStyle="1" w:styleId="Style1">
    <w:name w:val="Style1"/>
    <w:basedOn w:val="Normal"/>
    <w:rsid w:val="009E3FAC"/>
    <w:pPr>
      <w:spacing w:after="0" w:line="360" w:lineRule="auto"/>
    </w:pPr>
    <w:rPr>
      <w:rFonts w:ascii="BaltTimes" w:eastAsia="Times New Roman" w:hAnsi="BaltTimes" w:cs="Times New Roman"/>
      <w:sz w:val="24"/>
      <w:szCs w:val="20"/>
      <w:lang w:val="en-US"/>
    </w:rPr>
  </w:style>
  <w:style w:type="paragraph" w:customStyle="1" w:styleId="Brdtekstpaaflgende">
    <w:name w:val="Brødtekst paafølgende"/>
    <w:basedOn w:val="BodyText"/>
    <w:rsid w:val="009E3FAC"/>
    <w:pPr>
      <w:spacing w:before="60" w:after="60"/>
    </w:pPr>
    <w:rPr>
      <w:szCs w:val="20"/>
      <w:lang w:val="nb-NO" w:eastAsia="nb-NO"/>
    </w:rPr>
  </w:style>
  <w:style w:type="paragraph" w:customStyle="1" w:styleId="txt3">
    <w:name w:val="txt3"/>
    <w:next w:val="txt1"/>
    <w:rsid w:val="009E3FAC"/>
    <w:pPr>
      <w:widowControl w:val="0"/>
      <w:snapToGrid w:val="0"/>
      <w:spacing w:after="0" w:line="240" w:lineRule="auto"/>
      <w:jc w:val="center"/>
    </w:pPr>
    <w:rPr>
      <w:rFonts w:ascii="!Neo'w Arial" w:eastAsia="Times New Roman" w:hAnsi="!Neo'w Arial" w:cs="Times New Roman"/>
      <w:b/>
      <w:caps/>
      <w:sz w:val="28"/>
      <w:szCs w:val="20"/>
      <w:lang w:val="en-US"/>
    </w:rPr>
  </w:style>
  <w:style w:type="paragraph" w:customStyle="1" w:styleId="RakstzRakstzCharCharRakstzRakstz0">
    <w:name w:val="Rakstz. Rakstz. Char Char Rakstz. Rakstz."/>
    <w:basedOn w:val="Normal"/>
    <w:rsid w:val="009E3FAC"/>
    <w:pPr>
      <w:spacing w:before="120" w:line="240" w:lineRule="exact"/>
      <w:ind w:firstLine="720"/>
      <w:jc w:val="both"/>
    </w:pPr>
    <w:rPr>
      <w:rFonts w:ascii="Verdana" w:eastAsia="Times New Roman" w:hAnsi="Verdana" w:cs="Times New Roman"/>
      <w:sz w:val="20"/>
      <w:szCs w:val="20"/>
      <w:lang w:val="en-US"/>
    </w:rPr>
  </w:style>
  <w:style w:type="paragraph" w:styleId="DocumentMap">
    <w:name w:val="Document Map"/>
    <w:basedOn w:val="Normal"/>
    <w:link w:val="DocumentMapChar"/>
    <w:rsid w:val="009E3FAC"/>
    <w:pPr>
      <w:spacing w:after="0" w:line="240" w:lineRule="auto"/>
    </w:pPr>
    <w:rPr>
      <w:rFonts w:ascii="Tahoma" w:eastAsia="Times New Roman" w:hAnsi="Tahoma" w:cs="Tahoma"/>
      <w:sz w:val="16"/>
      <w:szCs w:val="16"/>
      <w:lang w:eastAsia="lv-LV"/>
    </w:rPr>
  </w:style>
  <w:style w:type="character" w:customStyle="1" w:styleId="DocumentMapChar">
    <w:name w:val="Document Map Char"/>
    <w:basedOn w:val="DefaultParagraphFont"/>
    <w:link w:val="DocumentMap"/>
    <w:rsid w:val="009E3FAC"/>
    <w:rPr>
      <w:rFonts w:ascii="Tahoma" w:eastAsia="Times New Roman" w:hAnsi="Tahoma" w:cs="Tahoma"/>
      <w:sz w:val="16"/>
      <w:szCs w:val="16"/>
      <w:lang w:eastAsia="lv-LV"/>
    </w:rPr>
  </w:style>
  <w:style w:type="paragraph" w:styleId="Revision">
    <w:name w:val="Revision"/>
    <w:hidden/>
    <w:uiPriority w:val="99"/>
    <w:semiHidden/>
    <w:rsid w:val="009E3FAC"/>
    <w:pPr>
      <w:spacing w:after="0" w:line="240" w:lineRule="auto"/>
    </w:pPr>
    <w:rPr>
      <w:rFonts w:ascii="Times New Roman" w:eastAsia="Times New Roman" w:hAnsi="Times New Roman" w:cs="Times New Roman"/>
      <w:sz w:val="24"/>
      <w:szCs w:val="24"/>
      <w:lang w:eastAsia="lv-LV"/>
    </w:rPr>
  </w:style>
  <w:style w:type="paragraph" w:customStyle="1" w:styleId="Style2">
    <w:name w:val="Style2"/>
    <w:basedOn w:val="Normal"/>
    <w:rsid w:val="009E3FAC"/>
    <w:pPr>
      <w:spacing w:after="0" w:line="240" w:lineRule="auto"/>
    </w:pPr>
    <w:rPr>
      <w:rFonts w:ascii="Arial" w:eastAsia="Times New Roman" w:hAnsi="Arial" w:cs="Arial"/>
      <w:sz w:val="16"/>
      <w:szCs w:val="14"/>
      <w:lang w:val="ru-RU" w:eastAsia="ru-RU"/>
    </w:rPr>
  </w:style>
  <w:style w:type="paragraph" w:customStyle="1" w:styleId="StyleCentered2">
    <w:name w:val="Style Centered2"/>
    <w:basedOn w:val="Normal"/>
    <w:rsid w:val="009E3FAC"/>
    <w:pPr>
      <w:spacing w:after="0" w:line="240" w:lineRule="auto"/>
      <w:jc w:val="center"/>
    </w:pPr>
    <w:rPr>
      <w:rFonts w:ascii="Arial Narrow" w:eastAsia="Times New Roman" w:hAnsi="Arial Narrow" w:cs="Times New Roman"/>
      <w:sz w:val="18"/>
      <w:szCs w:val="20"/>
      <w:lang w:val="ru-RU" w:eastAsia="ru-RU"/>
    </w:rPr>
  </w:style>
  <w:style w:type="paragraph" w:customStyle="1" w:styleId="StyleStyleCentered1Left">
    <w:name w:val="Style Style Centered1 + Left"/>
    <w:basedOn w:val="Normal"/>
    <w:rsid w:val="009E3FAC"/>
    <w:pPr>
      <w:spacing w:after="0" w:line="240" w:lineRule="auto"/>
    </w:pPr>
    <w:rPr>
      <w:rFonts w:ascii="Arial Narrow" w:eastAsia="Times New Roman" w:hAnsi="Arial Narrow" w:cs="Times New Roman"/>
      <w:i/>
      <w:sz w:val="20"/>
      <w:szCs w:val="20"/>
      <w:lang w:val="ru-RU" w:eastAsia="ru-RU"/>
    </w:rPr>
  </w:style>
  <w:style w:type="character" w:customStyle="1" w:styleId="rynqvb">
    <w:name w:val="rynqvb"/>
    <w:basedOn w:val="DefaultParagraphFont"/>
    <w:rsid w:val="009E3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2.dd@mil.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19020</Words>
  <Characters>10842</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 Antra PIEČE</dc:creator>
  <cp:keywords/>
  <dc:description/>
  <cp:lastModifiedBy>Arita Pirktiņa</cp:lastModifiedBy>
  <cp:revision>2</cp:revision>
  <cp:lastPrinted>2026-07-15T11:19:00Z</cp:lastPrinted>
  <dcterms:created xsi:type="dcterms:W3CDTF">2026-07-21T06:43:00Z</dcterms:created>
  <dcterms:modified xsi:type="dcterms:W3CDTF">2026-07-21T06:43:00Z</dcterms:modified>
</cp:coreProperties>
</file>