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8F0"/>
  <w:body>
    <w:p w14:paraId="3E9D7DC1" w14:textId="2D20653A" w:rsidR="00BB6B57" w:rsidRPr="00FC7A19" w:rsidRDefault="00BB6B57" w:rsidP="00BB6B57">
      <w:pPr>
        <w:jc w:val="both"/>
        <w:rPr>
          <w:rFonts w:ascii="Arial" w:eastAsia="Calibri" w:hAnsi="Arial" w:cs="Arial"/>
          <w:bCs/>
          <w:sz w:val="20"/>
          <w:szCs w:val="20"/>
        </w:rPr>
      </w:pPr>
      <w:r w:rsidRPr="00FC7A19">
        <w:rPr>
          <w:rFonts w:ascii="Arial" w:eastAsia="Calibri" w:hAnsi="Arial" w:cs="Arial"/>
          <w:bCs/>
          <w:sz w:val="20"/>
          <w:szCs w:val="20"/>
        </w:rPr>
        <w:t xml:space="preserve">Rīgā, </w:t>
      </w:r>
      <w:r w:rsidR="00BF0501">
        <w:rPr>
          <w:rFonts w:ascii="Arial" w:eastAsia="Calibri" w:hAnsi="Arial" w:cs="Arial"/>
          <w:bCs/>
          <w:sz w:val="20"/>
          <w:szCs w:val="20"/>
        </w:rPr>
        <w:t>11</w:t>
      </w:r>
      <w:r w:rsidR="00F44410" w:rsidRPr="00FC7A19">
        <w:rPr>
          <w:rFonts w:ascii="Arial" w:eastAsia="Calibri" w:hAnsi="Arial" w:cs="Arial"/>
          <w:bCs/>
          <w:sz w:val="20"/>
          <w:szCs w:val="20"/>
        </w:rPr>
        <w:t>.</w:t>
      </w:r>
      <w:r w:rsidR="002D2387" w:rsidRPr="00FC7A19">
        <w:rPr>
          <w:rFonts w:ascii="Arial" w:eastAsia="Calibri" w:hAnsi="Arial" w:cs="Arial"/>
          <w:bCs/>
          <w:sz w:val="20"/>
          <w:szCs w:val="20"/>
        </w:rPr>
        <w:t>0</w:t>
      </w:r>
      <w:r w:rsidR="00BF0501">
        <w:rPr>
          <w:rFonts w:ascii="Arial" w:eastAsia="Calibri" w:hAnsi="Arial" w:cs="Arial"/>
          <w:bCs/>
          <w:sz w:val="20"/>
          <w:szCs w:val="20"/>
        </w:rPr>
        <w:t>8</w:t>
      </w:r>
      <w:r w:rsidRPr="00FC7A19">
        <w:rPr>
          <w:rFonts w:ascii="Arial" w:eastAsia="Calibri" w:hAnsi="Arial" w:cs="Arial"/>
          <w:bCs/>
          <w:sz w:val="20"/>
          <w:szCs w:val="20"/>
        </w:rPr>
        <w:t>.202</w:t>
      </w:r>
      <w:r w:rsidR="002D2387" w:rsidRPr="00FC7A19">
        <w:rPr>
          <w:rFonts w:ascii="Arial" w:eastAsia="Calibri" w:hAnsi="Arial" w:cs="Arial"/>
          <w:bCs/>
          <w:sz w:val="20"/>
          <w:szCs w:val="20"/>
        </w:rPr>
        <w:t>6</w:t>
      </w:r>
      <w:r w:rsidRPr="00FC7A19">
        <w:rPr>
          <w:rFonts w:ascii="Arial" w:eastAsia="Calibri" w:hAnsi="Arial" w:cs="Arial"/>
          <w:bCs/>
          <w:sz w:val="20"/>
          <w:szCs w:val="20"/>
        </w:rPr>
        <w:t>.</w:t>
      </w:r>
    </w:p>
    <w:p w14:paraId="3AEE3B2B" w14:textId="77777777" w:rsidR="00BB6B57" w:rsidRPr="00FC7A19" w:rsidRDefault="00BB6B57" w:rsidP="00BB6B57">
      <w:pPr>
        <w:suppressAutoHyphens/>
        <w:jc w:val="center"/>
        <w:rPr>
          <w:rFonts w:ascii="Arial" w:eastAsia="Times New Roman" w:hAnsi="Arial" w:cs="Arial"/>
          <w:b/>
          <w:bCs/>
          <w:sz w:val="20"/>
          <w:szCs w:val="20"/>
          <w:lang w:eastAsia="ar-SA"/>
        </w:rPr>
      </w:pPr>
    </w:p>
    <w:p w14:paraId="6060A33B" w14:textId="5E9A278D" w:rsidR="00BB6B57" w:rsidRPr="00FC7A19" w:rsidRDefault="00BB6B57" w:rsidP="00BB6B57">
      <w:pPr>
        <w:suppressAutoHyphens/>
        <w:jc w:val="center"/>
        <w:rPr>
          <w:rFonts w:ascii="Arial" w:eastAsia="Times New Roman" w:hAnsi="Arial" w:cs="Arial"/>
          <w:b/>
          <w:bCs/>
          <w:sz w:val="20"/>
          <w:szCs w:val="20"/>
          <w:lang w:eastAsia="ar-SA"/>
        </w:rPr>
      </w:pPr>
      <w:r w:rsidRPr="00FC7A19">
        <w:rPr>
          <w:rFonts w:ascii="Arial" w:eastAsia="Times New Roman" w:hAnsi="Arial" w:cs="Arial"/>
          <w:b/>
          <w:bCs/>
          <w:sz w:val="20"/>
          <w:szCs w:val="20"/>
          <w:lang w:eastAsia="ar-SA"/>
        </w:rPr>
        <w:t>Skaidrojums Nr.</w:t>
      </w:r>
      <w:r w:rsidR="00CA5052" w:rsidRPr="00FC7A19">
        <w:rPr>
          <w:rFonts w:ascii="Arial" w:eastAsia="Times New Roman" w:hAnsi="Arial" w:cs="Arial"/>
          <w:b/>
          <w:bCs/>
          <w:sz w:val="20"/>
          <w:szCs w:val="20"/>
          <w:lang w:eastAsia="ar-SA"/>
        </w:rPr>
        <w:t>1</w:t>
      </w:r>
    </w:p>
    <w:p w14:paraId="7662FAA1" w14:textId="1B692741" w:rsidR="00BB6B57" w:rsidRPr="00FC7A19" w:rsidRDefault="00BB6B57" w:rsidP="00A21E4B">
      <w:pPr>
        <w:suppressAutoHyphens/>
        <w:jc w:val="center"/>
        <w:rPr>
          <w:rFonts w:ascii="Arial" w:eastAsia="Times New Roman" w:hAnsi="Arial" w:cs="Arial"/>
          <w:sz w:val="20"/>
          <w:szCs w:val="20"/>
          <w:lang w:eastAsia="ar-SA"/>
        </w:rPr>
      </w:pPr>
      <w:r w:rsidRPr="00FC7A19">
        <w:rPr>
          <w:rFonts w:ascii="Arial" w:eastAsia="Times New Roman" w:hAnsi="Arial" w:cs="Arial"/>
          <w:bCs/>
          <w:sz w:val="20"/>
          <w:szCs w:val="20"/>
          <w:lang w:eastAsia="ar-SA"/>
        </w:rPr>
        <w:t xml:space="preserve">par </w:t>
      </w:r>
      <w:r w:rsidR="00BF0501">
        <w:rPr>
          <w:rFonts w:ascii="Arial" w:eastAsia="Times New Roman" w:hAnsi="Arial" w:cs="Arial"/>
          <w:bCs/>
          <w:sz w:val="20"/>
          <w:szCs w:val="20"/>
          <w:lang w:eastAsia="ar-SA"/>
        </w:rPr>
        <w:t xml:space="preserve">atklātā konkursa </w:t>
      </w:r>
      <w:r w:rsidRPr="00FC7A19">
        <w:rPr>
          <w:rFonts w:ascii="Arial" w:eastAsia="Times New Roman" w:hAnsi="Arial" w:cs="Arial"/>
          <w:sz w:val="20"/>
          <w:szCs w:val="20"/>
          <w:lang w:eastAsia="ar-SA"/>
        </w:rPr>
        <w:t>“</w:t>
      </w:r>
      <w:bookmarkStart w:id="0" w:name="_Hlk233989004"/>
      <w:r w:rsidR="0091792F" w:rsidRPr="0091792F">
        <w:rPr>
          <w:rFonts w:ascii="Arial" w:hAnsi="Arial" w:cs="Arial"/>
          <w:b/>
          <w:bCs/>
          <w:sz w:val="20"/>
          <w:szCs w:val="20"/>
        </w:rPr>
        <w:t>Biķernieku kompleksās sporta bāzes auto sacīkšu trases posma atjaunošana</w:t>
      </w:r>
      <w:bookmarkEnd w:id="0"/>
      <w:r w:rsidRPr="00FC7A19">
        <w:rPr>
          <w:rFonts w:ascii="Arial" w:eastAsia="Times New Roman" w:hAnsi="Arial" w:cs="Arial"/>
          <w:sz w:val="20"/>
          <w:szCs w:val="20"/>
          <w:lang w:eastAsia="lv-LV"/>
        </w:rPr>
        <w:t>”</w:t>
      </w:r>
      <w:r w:rsidRPr="00FC7A19">
        <w:rPr>
          <w:rFonts w:ascii="Arial" w:eastAsia="Times New Roman" w:hAnsi="Arial" w:cs="Arial"/>
          <w:sz w:val="20"/>
          <w:szCs w:val="20"/>
          <w:lang w:eastAsia="ar-SA"/>
        </w:rPr>
        <w:t xml:space="preserve"> </w:t>
      </w:r>
    </w:p>
    <w:p w14:paraId="4E35D76B" w14:textId="7B2B06E9" w:rsidR="00BB6B57" w:rsidRPr="00FC7A19" w:rsidRDefault="00BB6B57" w:rsidP="00BB6B57">
      <w:pPr>
        <w:suppressAutoHyphens/>
        <w:jc w:val="center"/>
        <w:rPr>
          <w:rFonts w:ascii="Arial" w:eastAsia="Times New Roman" w:hAnsi="Arial" w:cs="Arial"/>
          <w:b/>
          <w:bCs/>
          <w:sz w:val="20"/>
          <w:szCs w:val="20"/>
          <w:lang w:eastAsia="ar-SA"/>
        </w:rPr>
      </w:pPr>
      <w:r w:rsidRPr="00FC7A19">
        <w:rPr>
          <w:rFonts w:ascii="Arial" w:eastAsia="Times New Roman" w:hAnsi="Arial" w:cs="Arial"/>
          <w:sz w:val="20"/>
          <w:szCs w:val="20"/>
          <w:lang w:eastAsia="ar-SA"/>
        </w:rPr>
        <w:t>(</w:t>
      </w:r>
      <w:proofErr w:type="spellStart"/>
      <w:r w:rsidRPr="00FC7A19">
        <w:rPr>
          <w:rFonts w:ascii="Arial" w:eastAsia="Times New Roman" w:hAnsi="Arial" w:cs="Arial"/>
          <w:sz w:val="20"/>
          <w:szCs w:val="20"/>
          <w:lang w:eastAsia="ar-SA"/>
        </w:rPr>
        <w:t>Id.Nr</w:t>
      </w:r>
      <w:proofErr w:type="spellEnd"/>
      <w:r w:rsidRPr="00FC7A19">
        <w:rPr>
          <w:rFonts w:ascii="Arial" w:eastAsia="Times New Roman" w:hAnsi="Arial" w:cs="Arial"/>
          <w:sz w:val="20"/>
          <w:szCs w:val="20"/>
          <w:lang w:eastAsia="ar-SA"/>
        </w:rPr>
        <w:t>. CSDD 202</w:t>
      </w:r>
      <w:r w:rsidR="00C8348B" w:rsidRPr="00FC7A19">
        <w:rPr>
          <w:rFonts w:ascii="Arial" w:eastAsia="Times New Roman" w:hAnsi="Arial" w:cs="Arial"/>
          <w:sz w:val="20"/>
          <w:szCs w:val="20"/>
          <w:lang w:eastAsia="ar-SA"/>
        </w:rPr>
        <w:t>6</w:t>
      </w:r>
      <w:r w:rsidRPr="00FC7A19">
        <w:rPr>
          <w:rFonts w:ascii="Arial" w:eastAsia="Times New Roman" w:hAnsi="Arial" w:cs="Arial"/>
          <w:sz w:val="20"/>
          <w:szCs w:val="20"/>
          <w:lang w:eastAsia="ar-SA"/>
        </w:rPr>
        <w:t>/</w:t>
      </w:r>
      <w:r w:rsidR="0091792F">
        <w:rPr>
          <w:rFonts w:ascii="Arial" w:eastAsia="Times New Roman" w:hAnsi="Arial" w:cs="Arial"/>
          <w:sz w:val="20"/>
          <w:szCs w:val="20"/>
          <w:lang w:eastAsia="ar-SA"/>
        </w:rPr>
        <w:t>44</w:t>
      </w:r>
      <w:r w:rsidRPr="00FC7A19">
        <w:rPr>
          <w:rFonts w:ascii="Arial" w:eastAsia="Times New Roman" w:hAnsi="Arial" w:cs="Arial"/>
          <w:sz w:val="20"/>
          <w:szCs w:val="20"/>
          <w:lang w:eastAsia="ar-SA"/>
        </w:rPr>
        <w:t>) nolikumu</w:t>
      </w:r>
    </w:p>
    <w:p w14:paraId="0295F120" w14:textId="77777777" w:rsidR="00BB6B57" w:rsidRDefault="00BB6B57" w:rsidP="00BB6B57">
      <w:pPr>
        <w:spacing w:after="120"/>
        <w:jc w:val="both"/>
        <w:rPr>
          <w:rFonts w:ascii="Arial" w:eastAsia="Times New Roman" w:hAnsi="Arial" w:cs="Arial"/>
          <w:sz w:val="20"/>
          <w:szCs w:val="20"/>
          <w:lang w:eastAsia="ar-SA"/>
        </w:rPr>
      </w:pPr>
    </w:p>
    <w:p w14:paraId="0FE70281" w14:textId="77777777" w:rsidR="00FC7A19" w:rsidRPr="00FC7A19" w:rsidRDefault="00FC7A19" w:rsidP="00BB6B57">
      <w:pPr>
        <w:spacing w:after="120"/>
        <w:jc w:val="both"/>
        <w:rPr>
          <w:rFonts w:ascii="Arial" w:eastAsia="Times New Roman" w:hAnsi="Arial" w:cs="Arial"/>
          <w:sz w:val="20"/>
          <w:szCs w:val="20"/>
          <w:lang w:eastAsia="ar-SA"/>
        </w:rPr>
      </w:pPr>
    </w:p>
    <w:p w14:paraId="147CA125" w14:textId="16D1704D" w:rsidR="00BB6B57" w:rsidRPr="00FC7A19" w:rsidRDefault="00BB6B57" w:rsidP="00C8348B">
      <w:pPr>
        <w:spacing w:after="120"/>
        <w:jc w:val="both"/>
        <w:rPr>
          <w:rFonts w:ascii="Arial" w:eastAsia="Times New Roman" w:hAnsi="Arial" w:cs="Arial"/>
          <w:bCs/>
          <w:sz w:val="20"/>
          <w:szCs w:val="20"/>
          <w:lang w:eastAsia="ar-SA"/>
        </w:rPr>
      </w:pPr>
      <w:r w:rsidRPr="00FC7A19">
        <w:rPr>
          <w:rFonts w:ascii="Arial" w:eastAsia="Times New Roman" w:hAnsi="Arial" w:cs="Arial"/>
          <w:sz w:val="20"/>
          <w:szCs w:val="20"/>
          <w:lang w:eastAsia="ar-SA"/>
        </w:rPr>
        <w:t xml:space="preserve">VAS “Ceļu satiksmes drošības direkcija” </w:t>
      </w:r>
      <w:r w:rsidR="005843CE">
        <w:rPr>
          <w:rFonts w:ascii="Arial" w:eastAsia="Times New Roman" w:hAnsi="Arial" w:cs="Arial"/>
          <w:sz w:val="20"/>
          <w:szCs w:val="20"/>
          <w:lang w:eastAsia="ar-SA"/>
        </w:rPr>
        <w:t xml:space="preserve">(turpmāk – CSDD) </w:t>
      </w:r>
      <w:r w:rsidRPr="00FC7A19">
        <w:rPr>
          <w:rFonts w:ascii="Arial" w:eastAsia="Times New Roman" w:hAnsi="Arial" w:cs="Arial"/>
          <w:sz w:val="20"/>
          <w:szCs w:val="20"/>
          <w:lang w:eastAsia="ar-SA"/>
        </w:rPr>
        <w:t xml:space="preserve">iepirkuma komisija ir </w:t>
      </w:r>
      <w:r w:rsidR="00C8348B" w:rsidRPr="00FC7A19">
        <w:rPr>
          <w:rFonts w:ascii="Arial" w:eastAsia="Times New Roman" w:hAnsi="Arial" w:cs="Arial"/>
          <w:sz w:val="20"/>
          <w:szCs w:val="20"/>
          <w:lang w:eastAsia="ar-SA"/>
        </w:rPr>
        <w:t>sagatavojusi skaidrojumu</w:t>
      </w:r>
      <w:r w:rsidRPr="00FC7A19">
        <w:rPr>
          <w:rFonts w:ascii="Arial" w:eastAsia="Times New Roman" w:hAnsi="Arial" w:cs="Arial"/>
          <w:sz w:val="20"/>
          <w:szCs w:val="20"/>
          <w:lang w:eastAsia="ar-SA"/>
        </w:rPr>
        <w:t xml:space="preserve"> par </w:t>
      </w:r>
      <w:r w:rsidR="00BF0501" w:rsidRPr="00BF0501">
        <w:rPr>
          <w:rFonts w:ascii="Arial" w:eastAsia="Times New Roman" w:hAnsi="Arial" w:cs="Arial"/>
          <w:bCs/>
          <w:sz w:val="20"/>
          <w:szCs w:val="20"/>
          <w:lang w:eastAsia="ar-SA"/>
        </w:rPr>
        <w:t>atklātā konkursa</w:t>
      </w:r>
      <w:r w:rsidR="00C8348B" w:rsidRPr="00FC7A19">
        <w:rPr>
          <w:rFonts w:ascii="Arial" w:eastAsia="Times New Roman" w:hAnsi="Arial" w:cs="Arial"/>
          <w:bCs/>
          <w:sz w:val="20"/>
          <w:szCs w:val="20"/>
          <w:lang w:eastAsia="ar-SA"/>
        </w:rPr>
        <w:t xml:space="preserve"> “</w:t>
      </w:r>
      <w:r w:rsidR="0091792F" w:rsidRPr="0091792F">
        <w:rPr>
          <w:rFonts w:ascii="Arial" w:eastAsia="Times New Roman" w:hAnsi="Arial" w:cs="Arial"/>
          <w:bCs/>
          <w:sz w:val="20"/>
          <w:szCs w:val="20"/>
          <w:lang w:eastAsia="ar-SA"/>
        </w:rPr>
        <w:t>Biķernieku kompleksās sporta bāzes auto sacīkšu trases posma atjaunošana</w:t>
      </w:r>
      <w:r w:rsidR="00C8348B" w:rsidRPr="00FC7A19">
        <w:rPr>
          <w:rFonts w:ascii="Arial" w:eastAsia="Times New Roman" w:hAnsi="Arial" w:cs="Arial"/>
          <w:bCs/>
          <w:sz w:val="20"/>
          <w:szCs w:val="20"/>
          <w:lang w:eastAsia="ar-SA"/>
        </w:rPr>
        <w:t>” (</w:t>
      </w:r>
      <w:proofErr w:type="spellStart"/>
      <w:r w:rsidR="00C8348B" w:rsidRPr="00FC7A19">
        <w:rPr>
          <w:rFonts w:ascii="Arial" w:eastAsia="Times New Roman" w:hAnsi="Arial" w:cs="Arial"/>
          <w:bCs/>
          <w:sz w:val="20"/>
          <w:szCs w:val="20"/>
          <w:lang w:eastAsia="ar-SA"/>
        </w:rPr>
        <w:t>Id.Nr</w:t>
      </w:r>
      <w:proofErr w:type="spellEnd"/>
      <w:r w:rsidR="00C8348B" w:rsidRPr="00FC7A19">
        <w:rPr>
          <w:rFonts w:ascii="Arial" w:eastAsia="Times New Roman" w:hAnsi="Arial" w:cs="Arial"/>
          <w:bCs/>
          <w:sz w:val="20"/>
          <w:szCs w:val="20"/>
          <w:lang w:eastAsia="ar-SA"/>
        </w:rPr>
        <w:t>. CSDD 2026/</w:t>
      </w:r>
      <w:r w:rsidR="0091792F">
        <w:rPr>
          <w:rFonts w:ascii="Arial" w:eastAsia="Times New Roman" w:hAnsi="Arial" w:cs="Arial"/>
          <w:bCs/>
          <w:sz w:val="20"/>
          <w:szCs w:val="20"/>
          <w:lang w:eastAsia="ar-SA"/>
        </w:rPr>
        <w:t>44</w:t>
      </w:r>
      <w:r w:rsidR="00C8348B" w:rsidRPr="00FC7A19">
        <w:rPr>
          <w:rFonts w:ascii="Arial" w:eastAsia="Times New Roman" w:hAnsi="Arial" w:cs="Arial"/>
          <w:bCs/>
          <w:sz w:val="20"/>
          <w:szCs w:val="20"/>
          <w:lang w:eastAsia="ar-SA"/>
        </w:rPr>
        <w:t xml:space="preserve">) (turpmāk – Iepirkums) </w:t>
      </w:r>
      <w:r w:rsidRPr="00FC7A19">
        <w:rPr>
          <w:rFonts w:ascii="Arial" w:eastAsia="Times New Roman" w:hAnsi="Arial" w:cs="Arial"/>
          <w:sz w:val="20"/>
          <w:szCs w:val="20"/>
          <w:lang w:eastAsia="ar-SA"/>
        </w:rPr>
        <w:t>nolikumu un paskaidro:</w:t>
      </w:r>
    </w:p>
    <w:p w14:paraId="4EFA2063" w14:textId="77777777" w:rsidR="002E792C" w:rsidRPr="002E792C" w:rsidRDefault="002E792C" w:rsidP="00BB6B57">
      <w:pPr>
        <w:spacing w:after="120"/>
        <w:jc w:val="both"/>
        <w:rPr>
          <w:rFonts w:ascii="Arial" w:eastAsia="Times New Roman" w:hAnsi="Arial" w:cs="Arial"/>
          <w:sz w:val="20"/>
          <w:szCs w:val="20"/>
          <w:lang w:eastAsia="ar-SA"/>
        </w:rPr>
      </w:pPr>
    </w:p>
    <w:tbl>
      <w:tblPr>
        <w:tblStyle w:val="TableGrid"/>
        <w:tblW w:w="9498" w:type="dxa"/>
        <w:tblInd w:w="-5" w:type="dxa"/>
        <w:tblLook w:val="04A0" w:firstRow="1" w:lastRow="0" w:firstColumn="1" w:lastColumn="0" w:noHBand="0" w:noVBand="1"/>
      </w:tblPr>
      <w:tblGrid>
        <w:gridCol w:w="518"/>
        <w:gridCol w:w="4694"/>
        <w:gridCol w:w="4286"/>
      </w:tblGrid>
      <w:tr w:rsidR="0091792F" w:rsidRPr="0091792F" w14:paraId="078E6FAE" w14:textId="77777777" w:rsidTr="0091792F">
        <w:trPr>
          <w:trHeight w:val="349"/>
        </w:trPr>
        <w:tc>
          <w:tcPr>
            <w:tcW w:w="526" w:type="dxa"/>
            <w:vAlign w:val="center"/>
          </w:tcPr>
          <w:p w14:paraId="50DF38EF" w14:textId="77777777" w:rsidR="0091792F" w:rsidRPr="0091792F" w:rsidRDefault="0091792F" w:rsidP="00E477A0">
            <w:pPr>
              <w:rPr>
                <w:rFonts w:ascii="Arial" w:eastAsia="Times New Roman" w:hAnsi="Arial" w:cs="Arial"/>
                <w:b/>
                <w:bCs/>
                <w:sz w:val="20"/>
                <w:szCs w:val="20"/>
                <w:lang w:val="lv-LV" w:eastAsia="ru-RU"/>
              </w:rPr>
            </w:pPr>
            <w:r w:rsidRPr="0091792F">
              <w:rPr>
                <w:rFonts w:ascii="Arial" w:eastAsia="Times New Roman" w:hAnsi="Arial" w:cs="Arial"/>
                <w:b/>
                <w:bCs/>
                <w:sz w:val="20"/>
                <w:szCs w:val="20"/>
                <w:lang w:val="lv-LV" w:eastAsia="ru-RU"/>
              </w:rPr>
              <w:t>Nr.</w:t>
            </w:r>
          </w:p>
        </w:tc>
        <w:tc>
          <w:tcPr>
            <w:tcW w:w="4010" w:type="dxa"/>
            <w:vAlign w:val="center"/>
          </w:tcPr>
          <w:p w14:paraId="1E97FDA5" w14:textId="77777777" w:rsidR="0091792F" w:rsidRPr="0091792F" w:rsidRDefault="0091792F" w:rsidP="00E477A0">
            <w:pPr>
              <w:jc w:val="center"/>
              <w:rPr>
                <w:rFonts w:ascii="Arial" w:eastAsia="Times New Roman" w:hAnsi="Arial" w:cs="Arial"/>
                <w:b/>
                <w:bCs/>
                <w:sz w:val="20"/>
                <w:szCs w:val="20"/>
                <w:lang w:val="lv-LV" w:eastAsia="ru-RU"/>
              </w:rPr>
            </w:pPr>
            <w:r w:rsidRPr="0091792F">
              <w:rPr>
                <w:rFonts w:ascii="Arial" w:eastAsia="Calibri" w:hAnsi="Arial" w:cs="Arial"/>
                <w:b/>
                <w:bCs/>
                <w:color w:val="000000"/>
                <w:sz w:val="20"/>
                <w:szCs w:val="20"/>
                <w:lang w:val="lv-LV"/>
              </w:rPr>
              <w:t xml:space="preserve">Jautājums </w:t>
            </w:r>
            <w:r w:rsidRPr="0091792F">
              <w:rPr>
                <w:rFonts w:ascii="Arial" w:eastAsia="Times New Roman" w:hAnsi="Arial" w:cs="Arial"/>
                <w:b/>
                <w:bCs/>
                <w:sz w:val="20"/>
                <w:szCs w:val="20"/>
                <w:lang w:val="lv-LV"/>
              </w:rPr>
              <w:t>(citējot)</w:t>
            </w:r>
          </w:p>
        </w:tc>
        <w:tc>
          <w:tcPr>
            <w:tcW w:w="4962" w:type="dxa"/>
            <w:vAlign w:val="center"/>
          </w:tcPr>
          <w:p w14:paraId="47EA6E18" w14:textId="77777777" w:rsidR="0091792F" w:rsidRPr="0091792F" w:rsidRDefault="0091792F" w:rsidP="00E477A0">
            <w:pPr>
              <w:jc w:val="center"/>
              <w:rPr>
                <w:rFonts w:ascii="Arial" w:eastAsia="Times New Roman" w:hAnsi="Arial" w:cs="Arial"/>
                <w:b/>
                <w:bCs/>
                <w:sz w:val="20"/>
                <w:szCs w:val="20"/>
                <w:lang w:val="lv-LV" w:eastAsia="ru-RU"/>
              </w:rPr>
            </w:pPr>
            <w:r w:rsidRPr="0091792F">
              <w:rPr>
                <w:rFonts w:ascii="Arial" w:eastAsia="Times New Roman" w:hAnsi="Arial" w:cs="Arial"/>
                <w:b/>
                <w:bCs/>
                <w:sz w:val="20"/>
                <w:szCs w:val="20"/>
                <w:lang w:val="lv-LV"/>
              </w:rPr>
              <w:t>Komisijas</w:t>
            </w:r>
            <w:r w:rsidRPr="0091792F">
              <w:rPr>
                <w:rFonts w:ascii="Arial" w:eastAsia="Times New Roman" w:hAnsi="Arial" w:cs="Arial"/>
                <w:b/>
                <w:bCs/>
                <w:sz w:val="20"/>
                <w:szCs w:val="20"/>
                <w:lang w:val="lv-LV" w:eastAsia="ru-RU"/>
              </w:rPr>
              <w:t xml:space="preserve"> atbilde/skaidrojums</w:t>
            </w:r>
          </w:p>
        </w:tc>
      </w:tr>
      <w:tr w:rsidR="0091792F" w:rsidRPr="0091792F" w14:paraId="74340DD4" w14:textId="77777777" w:rsidTr="0091792F">
        <w:trPr>
          <w:trHeight w:val="1267"/>
        </w:trPr>
        <w:tc>
          <w:tcPr>
            <w:tcW w:w="526" w:type="dxa"/>
          </w:tcPr>
          <w:p w14:paraId="7E5F1B55" w14:textId="77777777" w:rsidR="0091792F" w:rsidRPr="0091792F" w:rsidRDefault="0091792F" w:rsidP="00E477A0">
            <w:pPr>
              <w:jc w:val="both"/>
              <w:rPr>
                <w:rFonts w:ascii="Arial" w:eastAsia="Times New Roman" w:hAnsi="Arial" w:cs="Arial"/>
                <w:sz w:val="20"/>
                <w:szCs w:val="20"/>
                <w:lang w:val="lv-LV" w:eastAsia="ru-RU"/>
              </w:rPr>
            </w:pPr>
            <w:r w:rsidRPr="0091792F">
              <w:rPr>
                <w:rFonts w:ascii="Arial" w:eastAsia="Times New Roman" w:hAnsi="Arial" w:cs="Arial"/>
                <w:sz w:val="20"/>
                <w:szCs w:val="20"/>
                <w:lang w:val="lv-LV" w:eastAsia="ru-RU"/>
              </w:rPr>
              <w:t>1.</w:t>
            </w:r>
          </w:p>
        </w:tc>
        <w:tc>
          <w:tcPr>
            <w:tcW w:w="4010" w:type="dxa"/>
          </w:tcPr>
          <w:p w14:paraId="21A883C4" w14:textId="77777777" w:rsidR="0091792F" w:rsidRPr="0091792F" w:rsidRDefault="0091792F" w:rsidP="0091792F">
            <w:pPr>
              <w:spacing w:before="40" w:after="40"/>
              <w:jc w:val="both"/>
              <w:rPr>
                <w:rFonts w:ascii="Arial" w:hAnsi="Arial" w:cs="Arial"/>
                <w:bCs/>
                <w:sz w:val="20"/>
                <w:szCs w:val="20"/>
                <w:lang w:val="lv-LV"/>
              </w:rPr>
            </w:pPr>
            <w:r w:rsidRPr="0091792F">
              <w:rPr>
                <w:rFonts w:ascii="Arial" w:hAnsi="Arial" w:cs="Arial"/>
                <w:bCs/>
                <w:sz w:val="20"/>
                <w:szCs w:val="20"/>
                <w:lang w:val="lv-LV"/>
              </w:rPr>
              <w:t>Specifikāciju papildinājumos p.4.2.9 (Paneļu žoga izbūve) paredzēts papildināt darbus ar pozīciju “</w:t>
            </w:r>
            <w:proofErr w:type="spellStart"/>
            <w:r w:rsidRPr="0091792F">
              <w:rPr>
                <w:rFonts w:ascii="Arial" w:hAnsi="Arial" w:cs="Arial"/>
                <w:bCs/>
                <w:sz w:val="20"/>
                <w:szCs w:val="20"/>
                <w:lang w:val="lv-LV"/>
              </w:rPr>
              <w:t>Divviru</w:t>
            </w:r>
            <w:proofErr w:type="spellEnd"/>
            <w:r w:rsidRPr="0091792F">
              <w:rPr>
                <w:rFonts w:ascii="Arial" w:hAnsi="Arial" w:cs="Arial"/>
                <w:bCs/>
                <w:sz w:val="20"/>
                <w:szCs w:val="20"/>
                <w:lang w:val="lv-LV"/>
              </w:rPr>
              <w:t xml:space="preserve"> vārtu uzstādīšana 1.5m x 6.0m – </w:t>
            </w:r>
            <w:proofErr w:type="spellStart"/>
            <w:r w:rsidRPr="0091792F">
              <w:rPr>
                <w:rFonts w:ascii="Arial" w:hAnsi="Arial" w:cs="Arial"/>
                <w:bCs/>
                <w:sz w:val="20"/>
                <w:szCs w:val="20"/>
                <w:lang w:val="lv-LV"/>
              </w:rPr>
              <w:t>kompl</w:t>
            </w:r>
            <w:proofErr w:type="spellEnd"/>
            <w:r w:rsidRPr="0091792F">
              <w:rPr>
                <w:rFonts w:ascii="Arial" w:hAnsi="Arial" w:cs="Arial"/>
                <w:bCs/>
                <w:sz w:val="20"/>
                <w:szCs w:val="20"/>
                <w:lang w:val="lv-LV"/>
              </w:rPr>
              <w:t>.” Kurā no kārtām jāiekļauj šie darbi?</w:t>
            </w:r>
          </w:p>
        </w:tc>
        <w:tc>
          <w:tcPr>
            <w:tcW w:w="4962" w:type="dxa"/>
          </w:tcPr>
          <w:p w14:paraId="58D3C1A8" w14:textId="77777777" w:rsidR="0091792F" w:rsidRPr="0091792F" w:rsidRDefault="0091792F" w:rsidP="0091792F">
            <w:pPr>
              <w:pStyle w:val="NormalWeb"/>
              <w:spacing w:before="40" w:beforeAutospacing="0" w:after="40" w:afterAutospacing="0"/>
              <w:jc w:val="both"/>
              <w:rPr>
                <w:rFonts w:ascii="Arial" w:hAnsi="Arial" w:cs="Arial"/>
                <w:sz w:val="20"/>
                <w:szCs w:val="20"/>
                <w:lang w:val="lv-LV" w:eastAsia="ru-RU"/>
              </w:rPr>
            </w:pPr>
            <w:r w:rsidRPr="0091792F">
              <w:rPr>
                <w:rFonts w:ascii="Arial" w:hAnsi="Arial" w:cs="Arial"/>
                <w:sz w:val="20"/>
                <w:szCs w:val="20"/>
                <w:lang w:val="lv-LV" w:eastAsia="ru-RU"/>
              </w:rPr>
              <w:t>Komisija informē, ka Tehniskās specifikācijas failā “Specifikāciju papildinājumi” 4.2.9. punktā (Paneļu žoga izbūve) pozīcija “</w:t>
            </w:r>
            <w:proofErr w:type="spellStart"/>
            <w:r w:rsidRPr="0091792F">
              <w:rPr>
                <w:rFonts w:ascii="Arial" w:hAnsi="Arial" w:cs="Arial"/>
                <w:sz w:val="20"/>
                <w:szCs w:val="20"/>
                <w:lang w:val="lv-LV" w:eastAsia="ru-RU"/>
              </w:rPr>
              <w:t>Divviru</w:t>
            </w:r>
            <w:proofErr w:type="spellEnd"/>
            <w:r w:rsidRPr="0091792F">
              <w:rPr>
                <w:rFonts w:ascii="Arial" w:hAnsi="Arial" w:cs="Arial"/>
                <w:sz w:val="20"/>
                <w:szCs w:val="20"/>
                <w:lang w:val="lv-LV" w:eastAsia="ru-RU"/>
              </w:rPr>
              <w:t xml:space="preserve"> vārtu uzstādīšana 1,5 m x 6,0 m – </w:t>
            </w:r>
            <w:proofErr w:type="spellStart"/>
            <w:r w:rsidRPr="0091792F">
              <w:rPr>
                <w:rFonts w:ascii="Arial" w:hAnsi="Arial" w:cs="Arial"/>
                <w:sz w:val="20"/>
                <w:szCs w:val="20"/>
                <w:lang w:val="lv-LV" w:eastAsia="ru-RU"/>
              </w:rPr>
              <w:t>kompl</w:t>
            </w:r>
            <w:proofErr w:type="spellEnd"/>
            <w:r w:rsidRPr="0091792F">
              <w:rPr>
                <w:rFonts w:ascii="Arial" w:hAnsi="Arial" w:cs="Arial"/>
                <w:sz w:val="20"/>
                <w:szCs w:val="20"/>
                <w:lang w:val="lv-LV" w:eastAsia="ru-RU"/>
              </w:rPr>
              <w:t xml:space="preserve">.” ir iekļauta kļūdaini. Atbilstoši būvprojektam </w:t>
            </w:r>
            <w:proofErr w:type="spellStart"/>
            <w:r w:rsidRPr="0091792F">
              <w:rPr>
                <w:rFonts w:ascii="Arial" w:hAnsi="Arial" w:cs="Arial"/>
                <w:sz w:val="20"/>
                <w:szCs w:val="20"/>
                <w:lang w:val="lv-LV" w:eastAsia="ru-RU"/>
              </w:rPr>
              <w:t>divviru</w:t>
            </w:r>
            <w:proofErr w:type="spellEnd"/>
            <w:r w:rsidRPr="0091792F">
              <w:rPr>
                <w:rFonts w:ascii="Arial" w:hAnsi="Arial" w:cs="Arial"/>
                <w:sz w:val="20"/>
                <w:szCs w:val="20"/>
                <w:lang w:val="lv-LV" w:eastAsia="ru-RU"/>
              </w:rPr>
              <w:t xml:space="preserve"> vārtu uzstādīšana nav paredzēta, līdz ar to minētie darbi nav jāiekļauj nevienā no darbu izpildes kārtām.</w:t>
            </w:r>
          </w:p>
          <w:p w14:paraId="4EB9207F" w14:textId="645023EA" w:rsidR="0091792F" w:rsidRPr="0091792F" w:rsidRDefault="0091792F" w:rsidP="0091792F">
            <w:pPr>
              <w:pStyle w:val="NormalWeb"/>
              <w:spacing w:before="40" w:beforeAutospacing="0" w:after="40" w:afterAutospacing="0"/>
              <w:jc w:val="both"/>
              <w:rPr>
                <w:rFonts w:ascii="Arial" w:hAnsi="Arial" w:cs="Arial"/>
                <w:sz w:val="20"/>
                <w:szCs w:val="20"/>
                <w:lang w:val="lv-LV"/>
              </w:rPr>
            </w:pPr>
            <w:r w:rsidRPr="0091792F">
              <w:rPr>
                <w:rFonts w:ascii="Arial" w:hAnsi="Arial" w:cs="Arial"/>
                <w:sz w:val="20"/>
                <w:szCs w:val="20"/>
                <w:lang w:val="lv-LV"/>
              </w:rPr>
              <w:t xml:space="preserve">Iepirkuma nolikuma </w:t>
            </w:r>
            <w:r w:rsidRPr="0091792F">
              <w:rPr>
                <w:rFonts w:ascii="Arial" w:hAnsi="Arial" w:cs="Arial"/>
                <w:b/>
                <w:bCs/>
                <w:sz w:val="20"/>
                <w:szCs w:val="20"/>
                <w:lang w:val="lv-LV"/>
              </w:rPr>
              <w:t>Tehniskās specifikācijas failā “Specifikāciju papildinājumi” tiks veikti grozījumi</w:t>
            </w:r>
            <w:r>
              <w:rPr>
                <w:rFonts w:ascii="Arial" w:hAnsi="Arial" w:cs="Arial"/>
                <w:sz w:val="20"/>
                <w:szCs w:val="20"/>
                <w:lang w:val="lv-LV"/>
              </w:rPr>
              <w:t xml:space="preserve">, </w:t>
            </w:r>
            <w:r w:rsidRPr="0091792F">
              <w:rPr>
                <w:rFonts w:ascii="Arial" w:hAnsi="Arial" w:cs="Arial"/>
                <w:sz w:val="20"/>
                <w:szCs w:val="20"/>
                <w:lang w:val="lv-LV"/>
              </w:rPr>
              <w:t>svītrojot 4.2.9. punktā minēto pozīciju.</w:t>
            </w:r>
          </w:p>
          <w:p w14:paraId="10ADBCE3" w14:textId="58D64784" w:rsidR="0091792F" w:rsidRPr="0091792F" w:rsidRDefault="0091792F" w:rsidP="0091792F">
            <w:pPr>
              <w:pStyle w:val="NormalWeb"/>
              <w:spacing w:before="40" w:beforeAutospacing="0" w:after="40" w:afterAutospacing="0"/>
              <w:jc w:val="both"/>
              <w:rPr>
                <w:rFonts w:ascii="Arial" w:hAnsi="Arial" w:cs="Arial"/>
                <w:sz w:val="20"/>
                <w:szCs w:val="20"/>
                <w:lang w:val="lv-LV" w:eastAsia="ru-RU"/>
              </w:rPr>
            </w:pPr>
            <w:r w:rsidRPr="0091792F">
              <w:rPr>
                <w:rFonts w:ascii="Arial" w:hAnsi="Arial" w:cs="Arial"/>
                <w:sz w:val="20"/>
                <w:szCs w:val="20"/>
                <w:lang w:val="lv-LV"/>
              </w:rPr>
              <w:t xml:space="preserve">Vienlaikus Pasūtītājs vērš uzmanību uz Iepirkuma nolikuma Tehniskās specifikācijas failā “Specifikāciju papildinājumi” 4.2.9. punktā </w:t>
            </w:r>
            <w:r w:rsidRPr="0091792F">
              <w:rPr>
                <w:rFonts w:ascii="Arial" w:hAnsi="Arial" w:cs="Arial"/>
                <w:b/>
                <w:bCs/>
                <w:sz w:val="20"/>
                <w:szCs w:val="20"/>
                <w:lang w:val="lv-LV"/>
              </w:rPr>
              <w:t>veiktajiem grozījumiem  par sacensību drošības žogu</w:t>
            </w:r>
            <w:r w:rsidRPr="0091792F">
              <w:rPr>
                <w:rFonts w:ascii="Arial" w:hAnsi="Arial" w:cs="Arial"/>
                <w:sz w:val="20"/>
                <w:szCs w:val="20"/>
                <w:lang w:val="lv-LV"/>
              </w:rPr>
              <w:t xml:space="preserve">. Paredzētajam sacensību drošības žogam jābūt FIA (Starptautiskās Automobiļu federācijas) </w:t>
            </w:r>
            <w:proofErr w:type="spellStart"/>
            <w:r w:rsidRPr="0091792F">
              <w:rPr>
                <w:rFonts w:ascii="Arial" w:hAnsi="Arial" w:cs="Arial"/>
                <w:sz w:val="20"/>
                <w:szCs w:val="20"/>
                <w:lang w:val="lv-LV"/>
              </w:rPr>
              <w:t>homologētai</w:t>
            </w:r>
            <w:proofErr w:type="spellEnd"/>
            <w:r w:rsidRPr="0091792F">
              <w:rPr>
                <w:rFonts w:ascii="Arial" w:hAnsi="Arial" w:cs="Arial"/>
                <w:sz w:val="20"/>
                <w:szCs w:val="20"/>
                <w:lang w:val="lv-LV"/>
              </w:rPr>
              <w:t xml:space="preserve"> žogu sistēmai, kas atbilst FIA standartam 3502-2018 (</w:t>
            </w:r>
            <w:proofErr w:type="spellStart"/>
            <w:r w:rsidRPr="0091792F">
              <w:rPr>
                <w:rFonts w:ascii="Arial" w:hAnsi="Arial" w:cs="Arial"/>
                <w:sz w:val="20"/>
                <w:szCs w:val="20"/>
                <w:lang w:val="lv-LV"/>
              </w:rPr>
              <w:t>Debris</w:t>
            </w:r>
            <w:proofErr w:type="spellEnd"/>
            <w:r w:rsidRPr="0091792F">
              <w:rPr>
                <w:rFonts w:ascii="Arial" w:hAnsi="Arial" w:cs="Arial"/>
                <w:sz w:val="20"/>
                <w:szCs w:val="20"/>
                <w:lang w:val="lv-LV"/>
              </w:rPr>
              <w:t xml:space="preserve"> </w:t>
            </w:r>
            <w:proofErr w:type="spellStart"/>
            <w:r w:rsidRPr="0091792F">
              <w:rPr>
                <w:rFonts w:ascii="Arial" w:hAnsi="Arial" w:cs="Arial"/>
                <w:sz w:val="20"/>
                <w:szCs w:val="20"/>
                <w:lang w:val="lv-LV"/>
              </w:rPr>
              <w:t>Fences</w:t>
            </w:r>
            <w:proofErr w:type="spellEnd"/>
            <w:r w:rsidRPr="0091792F">
              <w:rPr>
                <w:rFonts w:ascii="Arial" w:hAnsi="Arial" w:cs="Arial"/>
                <w:sz w:val="20"/>
                <w:szCs w:val="20"/>
                <w:lang w:val="lv-LV"/>
              </w:rPr>
              <w:t xml:space="preserve">). Žoga standarta augstums ir 3,53 m, savukārt pārējie žoga sistēmas tehniskie parametri var atšķirties atbilstoši konkrētā ražotāja </w:t>
            </w:r>
            <w:proofErr w:type="spellStart"/>
            <w:r w:rsidRPr="0091792F">
              <w:rPr>
                <w:rFonts w:ascii="Arial" w:hAnsi="Arial" w:cs="Arial"/>
                <w:sz w:val="20"/>
                <w:szCs w:val="20"/>
                <w:lang w:val="lv-LV"/>
              </w:rPr>
              <w:t>homologētās</w:t>
            </w:r>
            <w:proofErr w:type="spellEnd"/>
            <w:r w:rsidRPr="0091792F">
              <w:rPr>
                <w:rFonts w:ascii="Arial" w:hAnsi="Arial" w:cs="Arial"/>
                <w:sz w:val="20"/>
                <w:szCs w:val="20"/>
                <w:lang w:val="lv-LV"/>
              </w:rPr>
              <w:t xml:space="preserve"> sistēmas risinājumam, ja tiek nodrošināta tās atbilstība minētajam FIA standartam un attiecīgā </w:t>
            </w:r>
            <w:proofErr w:type="spellStart"/>
            <w:r w:rsidRPr="0091792F">
              <w:rPr>
                <w:rFonts w:ascii="Arial" w:hAnsi="Arial" w:cs="Arial"/>
                <w:sz w:val="20"/>
                <w:szCs w:val="20"/>
                <w:lang w:val="lv-LV"/>
              </w:rPr>
              <w:t>homologācija</w:t>
            </w:r>
            <w:proofErr w:type="spellEnd"/>
            <w:r w:rsidRPr="0091792F">
              <w:rPr>
                <w:rFonts w:ascii="Arial" w:hAnsi="Arial" w:cs="Arial"/>
                <w:sz w:val="20"/>
                <w:szCs w:val="20"/>
                <w:lang w:val="lv-LV"/>
              </w:rPr>
              <w:t>.</w:t>
            </w:r>
          </w:p>
        </w:tc>
      </w:tr>
      <w:tr w:rsidR="0091792F" w:rsidRPr="0091792F" w14:paraId="5E8F76FD" w14:textId="77777777" w:rsidTr="0091792F">
        <w:trPr>
          <w:trHeight w:val="983"/>
        </w:trPr>
        <w:tc>
          <w:tcPr>
            <w:tcW w:w="526" w:type="dxa"/>
          </w:tcPr>
          <w:p w14:paraId="0C037528" w14:textId="77777777" w:rsidR="0091792F" w:rsidRPr="0091792F" w:rsidRDefault="0091792F" w:rsidP="00E477A0">
            <w:pPr>
              <w:jc w:val="both"/>
              <w:rPr>
                <w:rFonts w:ascii="Arial" w:eastAsia="Times New Roman" w:hAnsi="Arial" w:cs="Arial"/>
                <w:sz w:val="20"/>
                <w:szCs w:val="20"/>
                <w:lang w:val="lv-LV" w:eastAsia="ru-RU"/>
              </w:rPr>
            </w:pPr>
            <w:r w:rsidRPr="0091792F">
              <w:rPr>
                <w:rFonts w:ascii="Arial" w:eastAsia="Times New Roman" w:hAnsi="Arial" w:cs="Arial"/>
                <w:sz w:val="20"/>
                <w:szCs w:val="20"/>
                <w:lang w:val="lv-LV" w:eastAsia="ru-RU"/>
              </w:rPr>
              <w:t>2.</w:t>
            </w:r>
          </w:p>
        </w:tc>
        <w:tc>
          <w:tcPr>
            <w:tcW w:w="4010" w:type="dxa"/>
          </w:tcPr>
          <w:p w14:paraId="7BB22BD0" w14:textId="77777777" w:rsidR="0091792F" w:rsidRPr="0091792F" w:rsidRDefault="0091792F" w:rsidP="0091792F">
            <w:pPr>
              <w:spacing w:before="40" w:after="40"/>
              <w:jc w:val="both"/>
              <w:rPr>
                <w:rFonts w:ascii="Arial" w:hAnsi="Arial" w:cs="Arial"/>
                <w:bCs/>
                <w:sz w:val="20"/>
                <w:szCs w:val="20"/>
                <w:lang w:val="lv-LV"/>
              </w:rPr>
            </w:pPr>
            <w:r w:rsidRPr="0091792F">
              <w:rPr>
                <w:rFonts w:ascii="Arial" w:eastAsia="Aptos" w:hAnsi="Arial" w:cs="Arial"/>
                <w:kern w:val="2"/>
                <w:sz w:val="20"/>
                <w:szCs w:val="20"/>
                <w:lang w:val="lv-LV"/>
                <w14:ligatures w14:val="standardContextual"/>
              </w:rPr>
              <w:t xml:space="preserve">Specifikācijas papildinājumos p. 4.2.9 (Paneļu žoga izbūve) materiālu daļā minēts, ka Žoga režģis, balsti un vārti – cinkots metāls saskaņā ar EN ISO 1461 žogs un vārti krāsotu RAL 6005 tonī. Vai šīs prasības attiecas uz visiem izbūvējamajiem žogu veidiem un vārtiem (karsti cinkotas un krāsotas metāla konstrukcijas)? Ievērot Autoceļu būvdarbu specifikācijas ABS 2026 sadaļu 7.8 “Drošības žoga uzstādīšana vai atjaunošana”, Drošības žoga režģis un balsti – cinkots metāls pārklāts ar zaļu poliestera slāni, kas varētu būt arī galvanizētas un krāsotas metāla konstrukcijas? Lūdzu precizēt, kāds metāla konstrukciju apstrādes veids </w:t>
            </w:r>
            <w:r w:rsidRPr="0091792F">
              <w:rPr>
                <w:rFonts w:ascii="Arial" w:eastAsia="Aptos" w:hAnsi="Arial" w:cs="Arial"/>
                <w:kern w:val="2"/>
                <w:sz w:val="20"/>
                <w:szCs w:val="20"/>
                <w:lang w:val="lv-LV"/>
                <w14:ligatures w14:val="standardContextual"/>
              </w:rPr>
              <w:lastRenderedPageBreak/>
              <w:t>nepieciešams (galvanizētas un krāsotas vai karsti cinkotas un krāsotas)?</w:t>
            </w:r>
          </w:p>
        </w:tc>
        <w:tc>
          <w:tcPr>
            <w:tcW w:w="4962" w:type="dxa"/>
          </w:tcPr>
          <w:p w14:paraId="7D47B1CF" w14:textId="77777777" w:rsidR="0091792F" w:rsidRPr="0091792F" w:rsidRDefault="0091792F" w:rsidP="0091792F">
            <w:pPr>
              <w:pStyle w:val="NormalWeb"/>
              <w:spacing w:before="40" w:beforeAutospacing="0" w:after="40" w:afterAutospacing="0"/>
              <w:jc w:val="both"/>
              <w:rPr>
                <w:rFonts w:ascii="Arial" w:hAnsi="Arial" w:cs="Arial"/>
                <w:sz w:val="20"/>
                <w:szCs w:val="20"/>
                <w:lang w:val="lv-LV"/>
              </w:rPr>
            </w:pPr>
            <w:r w:rsidRPr="0091792F">
              <w:rPr>
                <w:rFonts w:ascii="Arial" w:hAnsi="Arial" w:cs="Arial"/>
                <w:sz w:val="20"/>
                <w:szCs w:val="20"/>
                <w:lang w:val="lv-LV"/>
              </w:rPr>
              <w:lastRenderedPageBreak/>
              <w:t>Komisija informē, ka Tehniskās specifikācijas faila “Specifikācijas papildinājumi” 4.2.9. punktā ietvertā informācija par žoga un vārtu krāsojumu RAL 6005 tonī ir norādīta neprecīzi. Atbilstoši būvprojektam un darbu apjomu sarakstam paredzēts uzstādīt cinkotu žogu un vārtus bez papildu krāsojuma. Konkrēta cinkošanas tehnoloģija – karstā vai aukstā cinkošana – būvprojektā nav noteikta, līdz ar to pieļaujams jebkurš risinājums, kas nodrošina cinkotu metāla konstrukciju atbilstību būvprojekta un normatīvo aktu prasībām.</w:t>
            </w:r>
          </w:p>
          <w:p w14:paraId="427D5E17" w14:textId="77777777" w:rsidR="0091792F" w:rsidRPr="0091792F" w:rsidRDefault="0091792F" w:rsidP="0091792F">
            <w:pPr>
              <w:pStyle w:val="NormalWeb"/>
              <w:spacing w:before="40" w:beforeAutospacing="0" w:after="40" w:afterAutospacing="0"/>
              <w:jc w:val="both"/>
              <w:rPr>
                <w:rFonts w:ascii="Arial" w:hAnsi="Arial" w:cs="Arial"/>
                <w:sz w:val="20"/>
                <w:szCs w:val="20"/>
                <w:lang w:val="lv-LV" w:eastAsia="ru-RU"/>
              </w:rPr>
            </w:pPr>
            <w:r w:rsidRPr="0091792F">
              <w:rPr>
                <w:rFonts w:ascii="Arial" w:hAnsi="Arial" w:cs="Arial"/>
                <w:sz w:val="20"/>
                <w:szCs w:val="20"/>
                <w:lang w:val="lv-LV"/>
              </w:rPr>
              <w:lastRenderedPageBreak/>
              <w:t xml:space="preserve">Iepirkuma nolikuma </w:t>
            </w:r>
            <w:r w:rsidRPr="0091792F">
              <w:rPr>
                <w:rFonts w:ascii="Arial" w:hAnsi="Arial" w:cs="Arial"/>
                <w:b/>
                <w:bCs/>
                <w:sz w:val="20"/>
                <w:szCs w:val="20"/>
                <w:lang w:val="lv-LV"/>
              </w:rPr>
              <w:t>Tehniskajās specifikācijas faila “Specifikācijas papildinājumi” 4.2.9.punktā tiks veikti precizējumi.</w:t>
            </w:r>
            <w:r w:rsidRPr="0091792F">
              <w:rPr>
                <w:rFonts w:ascii="Arial" w:hAnsi="Arial" w:cs="Arial"/>
                <w:sz w:val="20"/>
                <w:szCs w:val="20"/>
                <w:lang w:val="lv-LV"/>
              </w:rPr>
              <w:t xml:space="preserve"> </w:t>
            </w:r>
          </w:p>
        </w:tc>
      </w:tr>
      <w:tr w:rsidR="0091792F" w:rsidRPr="0091792F" w14:paraId="41D87F22" w14:textId="77777777" w:rsidTr="0091792F">
        <w:trPr>
          <w:trHeight w:val="1563"/>
        </w:trPr>
        <w:tc>
          <w:tcPr>
            <w:tcW w:w="526" w:type="dxa"/>
          </w:tcPr>
          <w:p w14:paraId="40D4B18F" w14:textId="77777777" w:rsidR="0091792F" w:rsidRPr="0091792F" w:rsidRDefault="0091792F" w:rsidP="00E477A0">
            <w:pPr>
              <w:jc w:val="both"/>
              <w:rPr>
                <w:rFonts w:ascii="Arial" w:eastAsia="Times New Roman" w:hAnsi="Arial" w:cs="Arial"/>
                <w:sz w:val="20"/>
                <w:szCs w:val="20"/>
                <w:lang w:val="lv-LV" w:eastAsia="ru-RU"/>
              </w:rPr>
            </w:pPr>
            <w:r w:rsidRPr="0091792F">
              <w:rPr>
                <w:rFonts w:ascii="Arial" w:eastAsia="Times New Roman" w:hAnsi="Arial" w:cs="Arial"/>
                <w:sz w:val="20"/>
                <w:szCs w:val="20"/>
                <w:lang w:val="lv-LV" w:eastAsia="ru-RU"/>
              </w:rPr>
              <w:lastRenderedPageBreak/>
              <w:t>3.</w:t>
            </w:r>
          </w:p>
        </w:tc>
        <w:tc>
          <w:tcPr>
            <w:tcW w:w="4010" w:type="dxa"/>
          </w:tcPr>
          <w:p w14:paraId="3AAC9922" w14:textId="77777777" w:rsidR="0091792F" w:rsidRPr="0091792F" w:rsidRDefault="0091792F" w:rsidP="0091792F">
            <w:pPr>
              <w:spacing w:before="40" w:after="40"/>
              <w:jc w:val="both"/>
              <w:rPr>
                <w:rFonts w:ascii="Arial" w:hAnsi="Arial" w:cs="Arial"/>
                <w:bCs/>
                <w:sz w:val="20"/>
                <w:szCs w:val="20"/>
                <w:lang w:val="lv-LV"/>
              </w:rPr>
            </w:pPr>
            <w:r w:rsidRPr="0091792F">
              <w:rPr>
                <w:rFonts w:ascii="Arial" w:eastAsia="Aptos" w:hAnsi="Arial" w:cs="Arial"/>
                <w:kern w:val="2"/>
                <w:sz w:val="20"/>
                <w:szCs w:val="20"/>
                <w:lang w:val="lv-LV"/>
                <w14:ligatures w14:val="standardContextual"/>
              </w:rPr>
              <w:t>Saskaņā ar Autoceļu būvdarbu specifikācijas ABS 2026 sadaļu 7.8 “Drošības žoga uzstādīšana vai atjaunošana” punktā 7.8.4 drošības žoga paneļa viena posma garums L = 2,00 m. Vai var paredzēt 2D paneļu žoga viena posma garumu 2,5 m žoga stabu asīs, jo 2,5m ir standarta paneļa platums?</w:t>
            </w:r>
          </w:p>
        </w:tc>
        <w:tc>
          <w:tcPr>
            <w:tcW w:w="4962" w:type="dxa"/>
          </w:tcPr>
          <w:p w14:paraId="0A7B938F" w14:textId="77777777" w:rsidR="0091792F" w:rsidRPr="0091792F" w:rsidRDefault="0091792F" w:rsidP="0091792F">
            <w:pPr>
              <w:pStyle w:val="NormalWeb"/>
              <w:spacing w:before="40" w:beforeAutospacing="0" w:after="40" w:afterAutospacing="0"/>
              <w:jc w:val="both"/>
              <w:rPr>
                <w:rFonts w:ascii="Arial" w:hAnsi="Arial" w:cs="Arial"/>
                <w:sz w:val="20"/>
                <w:szCs w:val="20"/>
                <w:lang w:val="lv-LV" w:eastAsia="ru-RU"/>
              </w:rPr>
            </w:pPr>
            <w:r w:rsidRPr="0091792F">
              <w:rPr>
                <w:rFonts w:ascii="Arial" w:hAnsi="Arial" w:cs="Arial"/>
                <w:sz w:val="20"/>
                <w:szCs w:val="20"/>
                <w:lang w:val="lv-LV"/>
              </w:rPr>
              <w:t xml:space="preserve">Iepirkuma nolikuma </w:t>
            </w:r>
            <w:r w:rsidRPr="0091792F">
              <w:rPr>
                <w:rFonts w:ascii="Arial" w:hAnsi="Arial" w:cs="Arial"/>
                <w:b/>
                <w:bCs/>
                <w:sz w:val="20"/>
                <w:szCs w:val="20"/>
                <w:lang w:val="lv-LV"/>
              </w:rPr>
              <w:t>Tehniskajās specifikācijas faila “Specifikācijas papildinājumi” 4.2.9.punktā tiks veikti precizējumi.</w:t>
            </w:r>
          </w:p>
        </w:tc>
      </w:tr>
      <w:tr w:rsidR="0091792F" w:rsidRPr="0091792F" w14:paraId="476621D9" w14:textId="77777777" w:rsidTr="0091792F">
        <w:trPr>
          <w:trHeight w:val="983"/>
        </w:trPr>
        <w:tc>
          <w:tcPr>
            <w:tcW w:w="526" w:type="dxa"/>
          </w:tcPr>
          <w:p w14:paraId="29921F4F" w14:textId="77777777" w:rsidR="0091792F" w:rsidRPr="0091792F" w:rsidRDefault="0091792F" w:rsidP="00E477A0">
            <w:pPr>
              <w:jc w:val="both"/>
              <w:rPr>
                <w:rFonts w:ascii="Arial" w:eastAsia="Times New Roman" w:hAnsi="Arial" w:cs="Arial"/>
                <w:sz w:val="20"/>
                <w:szCs w:val="20"/>
                <w:lang w:val="lv-LV" w:eastAsia="ru-RU"/>
              </w:rPr>
            </w:pPr>
            <w:r w:rsidRPr="0091792F">
              <w:rPr>
                <w:rFonts w:ascii="Arial" w:eastAsia="Times New Roman" w:hAnsi="Arial" w:cs="Arial"/>
                <w:sz w:val="20"/>
                <w:szCs w:val="20"/>
                <w:lang w:val="lv-LV" w:eastAsia="ru-RU"/>
              </w:rPr>
              <w:t>4.</w:t>
            </w:r>
          </w:p>
        </w:tc>
        <w:tc>
          <w:tcPr>
            <w:tcW w:w="4010" w:type="dxa"/>
          </w:tcPr>
          <w:p w14:paraId="65C7D903" w14:textId="77777777" w:rsidR="0091792F" w:rsidRPr="0091792F" w:rsidRDefault="0091792F" w:rsidP="00E477A0">
            <w:pPr>
              <w:spacing w:line="278" w:lineRule="auto"/>
              <w:jc w:val="both"/>
              <w:rPr>
                <w:rFonts w:ascii="Arial" w:eastAsia="Calibri" w:hAnsi="Arial" w:cs="Arial"/>
                <w:kern w:val="2"/>
                <w:sz w:val="20"/>
                <w:szCs w:val="20"/>
                <w:lang w:val="lv-LV"/>
                <w14:ligatures w14:val="standardContextual"/>
              </w:rPr>
            </w:pPr>
            <w:r w:rsidRPr="0091792F">
              <w:rPr>
                <w:rFonts w:ascii="Arial" w:eastAsia="Calibri" w:hAnsi="Arial" w:cs="Arial"/>
                <w:kern w:val="2"/>
                <w:sz w:val="20"/>
                <w:szCs w:val="20"/>
                <w:lang w:val="lv-LV"/>
                <w14:ligatures w14:val="standardContextual"/>
              </w:rPr>
              <w:t>Projekta darbu daudzumu sarakstā dotas sekojošas ar žogu izbūvi saistītas pozīcijas:</w:t>
            </w:r>
          </w:p>
          <w:tbl>
            <w:tblPr>
              <w:tblW w:w="4468" w:type="dxa"/>
              <w:tblLook w:val="04A0" w:firstRow="1" w:lastRow="0" w:firstColumn="1" w:lastColumn="0" w:noHBand="0" w:noVBand="1"/>
            </w:tblPr>
            <w:tblGrid>
              <w:gridCol w:w="506"/>
              <w:gridCol w:w="2528"/>
              <w:gridCol w:w="606"/>
              <w:gridCol w:w="828"/>
            </w:tblGrid>
            <w:tr w:rsidR="0091792F" w:rsidRPr="0091792F" w14:paraId="62B53EE1" w14:textId="77777777" w:rsidTr="0091792F">
              <w:trPr>
                <w:trHeight w:val="502"/>
              </w:trPr>
              <w:tc>
                <w:tcPr>
                  <w:tcW w:w="506" w:type="dxa"/>
                  <w:vMerge w:val="restart"/>
                  <w:tcBorders>
                    <w:top w:val="single" w:sz="4" w:space="0" w:color="auto"/>
                    <w:left w:val="single" w:sz="4" w:space="0" w:color="auto"/>
                    <w:bottom w:val="single" w:sz="4" w:space="0" w:color="000000"/>
                    <w:right w:val="single" w:sz="4" w:space="0" w:color="auto"/>
                  </w:tcBorders>
                  <w:shd w:val="clear" w:color="000000" w:fill="375623"/>
                  <w:noWrap/>
                  <w:textDirection w:val="btLr"/>
                  <w:vAlign w:val="center"/>
                  <w:hideMark/>
                </w:tcPr>
                <w:p w14:paraId="3EDD3496" w14:textId="77777777" w:rsidR="0091792F" w:rsidRPr="0091792F" w:rsidRDefault="0091792F" w:rsidP="00E477A0">
                  <w:pPr>
                    <w:jc w:val="both"/>
                    <w:rPr>
                      <w:rFonts w:ascii="Arial" w:eastAsia="Times New Roman" w:hAnsi="Arial" w:cs="Arial"/>
                      <w:color w:val="FFF2CC"/>
                      <w:sz w:val="20"/>
                      <w:szCs w:val="20"/>
                      <w:lang w:eastAsia="lv-LV"/>
                    </w:rPr>
                  </w:pPr>
                  <w:proofErr w:type="spellStart"/>
                  <w:r w:rsidRPr="0091792F">
                    <w:rPr>
                      <w:rFonts w:ascii="Arial" w:eastAsia="Times New Roman" w:hAnsi="Arial" w:cs="Arial"/>
                      <w:color w:val="FFF2CC"/>
                      <w:sz w:val="20"/>
                      <w:szCs w:val="20"/>
                      <w:lang w:eastAsia="lv-LV"/>
                    </w:rPr>
                    <w:t>Nr.p.k</w:t>
                  </w:r>
                  <w:proofErr w:type="spellEnd"/>
                  <w:r w:rsidRPr="0091792F">
                    <w:rPr>
                      <w:rFonts w:ascii="Arial" w:eastAsia="Times New Roman" w:hAnsi="Arial" w:cs="Arial"/>
                      <w:color w:val="FFF2CC"/>
                      <w:sz w:val="20"/>
                      <w:szCs w:val="20"/>
                      <w:lang w:eastAsia="lv-LV"/>
                    </w:rPr>
                    <w:t>.</w:t>
                  </w:r>
                </w:p>
              </w:tc>
              <w:tc>
                <w:tcPr>
                  <w:tcW w:w="2632" w:type="dxa"/>
                  <w:vMerge w:val="restart"/>
                  <w:tcBorders>
                    <w:top w:val="single" w:sz="4" w:space="0" w:color="auto"/>
                    <w:left w:val="single" w:sz="4" w:space="0" w:color="auto"/>
                    <w:bottom w:val="single" w:sz="4" w:space="0" w:color="000000"/>
                    <w:right w:val="single" w:sz="4" w:space="0" w:color="auto"/>
                  </w:tcBorders>
                  <w:shd w:val="clear" w:color="000000" w:fill="375623"/>
                  <w:vAlign w:val="center"/>
                  <w:hideMark/>
                </w:tcPr>
                <w:p w14:paraId="473738EE" w14:textId="77777777" w:rsidR="0091792F" w:rsidRPr="0091792F" w:rsidRDefault="0091792F" w:rsidP="00E477A0">
                  <w:pPr>
                    <w:jc w:val="both"/>
                    <w:rPr>
                      <w:rFonts w:ascii="Arial" w:eastAsia="Times New Roman" w:hAnsi="Arial" w:cs="Arial"/>
                      <w:color w:val="FFF2CC"/>
                      <w:sz w:val="20"/>
                      <w:szCs w:val="20"/>
                      <w:lang w:eastAsia="lv-LV"/>
                    </w:rPr>
                  </w:pPr>
                  <w:r w:rsidRPr="0091792F">
                    <w:rPr>
                      <w:rFonts w:ascii="Arial" w:eastAsia="Times New Roman" w:hAnsi="Arial" w:cs="Arial"/>
                      <w:color w:val="FFF2CC"/>
                      <w:sz w:val="20"/>
                      <w:szCs w:val="20"/>
                      <w:lang w:eastAsia="lv-LV"/>
                    </w:rPr>
                    <w:t>Būvdarbu nosaukums</w:t>
                  </w:r>
                </w:p>
              </w:tc>
              <w:tc>
                <w:tcPr>
                  <w:tcW w:w="606" w:type="dxa"/>
                  <w:vMerge w:val="restart"/>
                  <w:tcBorders>
                    <w:top w:val="single" w:sz="4" w:space="0" w:color="auto"/>
                    <w:left w:val="single" w:sz="4" w:space="0" w:color="auto"/>
                    <w:bottom w:val="single" w:sz="4" w:space="0" w:color="000000"/>
                    <w:right w:val="single" w:sz="4" w:space="0" w:color="auto"/>
                  </w:tcBorders>
                  <w:shd w:val="clear" w:color="000000" w:fill="375623"/>
                  <w:textDirection w:val="btLr"/>
                  <w:vAlign w:val="center"/>
                  <w:hideMark/>
                </w:tcPr>
                <w:p w14:paraId="2C8FE585" w14:textId="77777777" w:rsidR="0091792F" w:rsidRPr="0091792F" w:rsidRDefault="0091792F" w:rsidP="00E477A0">
                  <w:pPr>
                    <w:jc w:val="both"/>
                    <w:rPr>
                      <w:rFonts w:ascii="Arial" w:eastAsia="Times New Roman" w:hAnsi="Arial" w:cs="Arial"/>
                      <w:color w:val="FFF2CC"/>
                      <w:sz w:val="20"/>
                      <w:szCs w:val="20"/>
                      <w:lang w:eastAsia="lv-LV"/>
                    </w:rPr>
                  </w:pPr>
                  <w:r w:rsidRPr="0091792F">
                    <w:rPr>
                      <w:rFonts w:ascii="Arial" w:eastAsia="Times New Roman" w:hAnsi="Arial" w:cs="Arial"/>
                      <w:color w:val="FFF2CC"/>
                      <w:sz w:val="20"/>
                      <w:szCs w:val="20"/>
                      <w:lang w:eastAsia="lv-LV"/>
                    </w:rPr>
                    <w:t>Mērvienība</w:t>
                  </w:r>
                </w:p>
              </w:tc>
              <w:tc>
                <w:tcPr>
                  <w:tcW w:w="724" w:type="dxa"/>
                  <w:vMerge w:val="restart"/>
                  <w:tcBorders>
                    <w:top w:val="single" w:sz="4" w:space="0" w:color="auto"/>
                    <w:left w:val="single" w:sz="4" w:space="0" w:color="auto"/>
                    <w:bottom w:val="single" w:sz="4" w:space="0" w:color="000000"/>
                    <w:right w:val="single" w:sz="4" w:space="0" w:color="auto"/>
                  </w:tcBorders>
                  <w:shd w:val="clear" w:color="000000" w:fill="375623"/>
                  <w:noWrap/>
                  <w:textDirection w:val="btLr"/>
                  <w:vAlign w:val="center"/>
                  <w:hideMark/>
                </w:tcPr>
                <w:p w14:paraId="2764D7BD" w14:textId="77777777" w:rsidR="0091792F" w:rsidRPr="0091792F" w:rsidRDefault="0091792F" w:rsidP="00E477A0">
                  <w:pPr>
                    <w:jc w:val="both"/>
                    <w:rPr>
                      <w:rFonts w:ascii="Arial" w:eastAsia="Times New Roman" w:hAnsi="Arial" w:cs="Arial"/>
                      <w:color w:val="FFF2CC"/>
                      <w:sz w:val="20"/>
                      <w:szCs w:val="20"/>
                      <w:lang w:eastAsia="lv-LV"/>
                    </w:rPr>
                  </w:pPr>
                  <w:r w:rsidRPr="0091792F">
                    <w:rPr>
                      <w:rFonts w:ascii="Arial" w:eastAsia="Times New Roman" w:hAnsi="Arial" w:cs="Arial"/>
                      <w:color w:val="FFF2CC"/>
                      <w:sz w:val="20"/>
                      <w:szCs w:val="20"/>
                      <w:lang w:eastAsia="lv-LV"/>
                    </w:rPr>
                    <w:t>Daudzums</w:t>
                  </w:r>
                </w:p>
              </w:tc>
            </w:tr>
            <w:tr w:rsidR="0091792F" w:rsidRPr="0091792F" w14:paraId="72C3F822" w14:textId="77777777" w:rsidTr="0091792F">
              <w:trPr>
                <w:trHeight w:val="1585"/>
              </w:trPr>
              <w:tc>
                <w:tcPr>
                  <w:tcW w:w="506" w:type="dxa"/>
                  <w:vMerge/>
                  <w:tcBorders>
                    <w:top w:val="single" w:sz="4" w:space="0" w:color="auto"/>
                    <w:left w:val="single" w:sz="4" w:space="0" w:color="auto"/>
                    <w:bottom w:val="single" w:sz="4" w:space="0" w:color="000000"/>
                    <w:right w:val="single" w:sz="4" w:space="0" w:color="auto"/>
                  </w:tcBorders>
                  <w:vAlign w:val="center"/>
                  <w:hideMark/>
                </w:tcPr>
                <w:p w14:paraId="5E3A3A0B" w14:textId="77777777" w:rsidR="0091792F" w:rsidRPr="0091792F" w:rsidRDefault="0091792F" w:rsidP="00E477A0">
                  <w:pPr>
                    <w:jc w:val="both"/>
                    <w:rPr>
                      <w:rFonts w:ascii="Arial" w:eastAsia="Times New Roman" w:hAnsi="Arial" w:cs="Arial"/>
                      <w:color w:val="FFF2CC"/>
                      <w:sz w:val="20"/>
                      <w:szCs w:val="20"/>
                      <w:lang w:eastAsia="lv-LV"/>
                    </w:rPr>
                  </w:pPr>
                </w:p>
              </w:tc>
              <w:tc>
                <w:tcPr>
                  <w:tcW w:w="2632" w:type="dxa"/>
                  <w:vMerge/>
                  <w:tcBorders>
                    <w:top w:val="single" w:sz="4" w:space="0" w:color="auto"/>
                    <w:left w:val="single" w:sz="4" w:space="0" w:color="auto"/>
                    <w:bottom w:val="single" w:sz="4" w:space="0" w:color="000000"/>
                    <w:right w:val="single" w:sz="4" w:space="0" w:color="auto"/>
                  </w:tcBorders>
                  <w:vAlign w:val="center"/>
                  <w:hideMark/>
                </w:tcPr>
                <w:p w14:paraId="7AD19EF2" w14:textId="77777777" w:rsidR="0091792F" w:rsidRPr="0091792F" w:rsidRDefault="0091792F" w:rsidP="00E477A0">
                  <w:pPr>
                    <w:jc w:val="both"/>
                    <w:rPr>
                      <w:rFonts w:ascii="Arial" w:eastAsia="Times New Roman" w:hAnsi="Arial" w:cs="Arial"/>
                      <w:color w:val="FFF2CC"/>
                      <w:sz w:val="20"/>
                      <w:szCs w:val="20"/>
                      <w:lang w:eastAsia="lv-LV"/>
                    </w:rPr>
                  </w:pPr>
                </w:p>
              </w:tc>
              <w:tc>
                <w:tcPr>
                  <w:tcW w:w="606" w:type="dxa"/>
                  <w:vMerge/>
                  <w:tcBorders>
                    <w:top w:val="single" w:sz="4" w:space="0" w:color="auto"/>
                    <w:left w:val="single" w:sz="4" w:space="0" w:color="auto"/>
                    <w:bottom w:val="single" w:sz="4" w:space="0" w:color="000000"/>
                    <w:right w:val="single" w:sz="4" w:space="0" w:color="auto"/>
                  </w:tcBorders>
                  <w:vAlign w:val="center"/>
                  <w:hideMark/>
                </w:tcPr>
                <w:p w14:paraId="56CB99C8" w14:textId="77777777" w:rsidR="0091792F" w:rsidRPr="0091792F" w:rsidRDefault="0091792F" w:rsidP="00E477A0">
                  <w:pPr>
                    <w:jc w:val="both"/>
                    <w:rPr>
                      <w:rFonts w:ascii="Arial" w:eastAsia="Times New Roman" w:hAnsi="Arial" w:cs="Arial"/>
                      <w:color w:val="FFF2CC"/>
                      <w:sz w:val="20"/>
                      <w:szCs w:val="20"/>
                      <w:lang w:eastAsia="lv-LV"/>
                    </w:rPr>
                  </w:pPr>
                </w:p>
              </w:tc>
              <w:tc>
                <w:tcPr>
                  <w:tcW w:w="724" w:type="dxa"/>
                  <w:vMerge/>
                  <w:tcBorders>
                    <w:top w:val="single" w:sz="4" w:space="0" w:color="auto"/>
                    <w:left w:val="single" w:sz="4" w:space="0" w:color="auto"/>
                    <w:bottom w:val="single" w:sz="4" w:space="0" w:color="000000"/>
                    <w:right w:val="single" w:sz="4" w:space="0" w:color="auto"/>
                  </w:tcBorders>
                  <w:vAlign w:val="center"/>
                  <w:hideMark/>
                </w:tcPr>
                <w:p w14:paraId="5BD76ED6" w14:textId="77777777" w:rsidR="0091792F" w:rsidRPr="0091792F" w:rsidRDefault="0091792F" w:rsidP="00E477A0">
                  <w:pPr>
                    <w:jc w:val="both"/>
                    <w:rPr>
                      <w:rFonts w:ascii="Arial" w:eastAsia="Times New Roman" w:hAnsi="Arial" w:cs="Arial"/>
                      <w:color w:val="FFF2CC"/>
                      <w:sz w:val="20"/>
                      <w:szCs w:val="20"/>
                      <w:lang w:eastAsia="lv-LV"/>
                    </w:rPr>
                  </w:pPr>
                </w:p>
              </w:tc>
            </w:tr>
            <w:tr w:rsidR="0091792F" w:rsidRPr="0091792F" w14:paraId="4231F2BB" w14:textId="77777777" w:rsidTr="0091792F">
              <w:trPr>
                <w:trHeight w:val="277"/>
              </w:trPr>
              <w:tc>
                <w:tcPr>
                  <w:tcW w:w="506" w:type="dxa"/>
                  <w:tcBorders>
                    <w:top w:val="nil"/>
                    <w:left w:val="single" w:sz="4" w:space="0" w:color="auto"/>
                    <w:bottom w:val="single" w:sz="4" w:space="0" w:color="auto"/>
                    <w:right w:val="single" w:sz="4" w:space="0" w:color="auto"/>
                  </w:tcBorders>
                  <w:shd w:val="clear" w:color="000000" w:fill="E2EFDA"/>
                  <w:noWrap/>
                  <w:vAlign w:val="center"/>
                  <w:hideMark/>
                </w:tcPr>
                <w:p w14:paraId="63131BDF"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 </w:t>
                  </w:r>
                </w:p>
              </w:tc>
              <w:tc>
                <w:tcPr>
                  <w:tcW w:w="2632" w:type="dxa"/>
                  <w:tcBorders>
                    <w:top w:val="nil"/>
                    <w:left w:val="nil"/>
                    <w:bottom w:val="single" w:sz="4" w:space="0" w:color="auto"/>
                    <w:right w:val="nil"/>
                  </w:tcBorders>
                  <w:shd w:val="clear" w:color="000000" w:fill="E2EFDA"/>
                  <w:vAlign w:val="center"/>
                  <w:hideMark/>
                </w:tcPr>
                <w:p w14:paraId="6F212D06" w14:textId="77777777" w:rsidR="0091792F" w:rsidRPr="0091792F" w:rsidRDefault="0091792F" w:rsidP="00E477A0">
                  <w:pPr>
                    <w:jc w:val="both"/>
                    <w:rPr>
                      <w:rFonts w:ascii="Arial" w:eastAsia="Times New Roman" w:hAnsi="Arial" w:cs="Arial"/>
                      <w:b/>
                      <w:bCs/>
                      <w:sz w:val="20"/>
                      <w:szCs w:val="20"/>
                      <w:lang w:eastAsia="lv-LV"/>
                    </w:rPr>
                  </w:pPr>
                  <w:r w:rsidRPr="0091792F">
                    <w:rPr>
                      <w:rFonts w:ascii="Arial" w:eastAsia="Times New Roman" w:hAnsi="Arial" w:cs="Arial"/>
                      <w:b/>
                      <w:bCs/>
                      <w:sz w:val="20"/>
                      <w:szCs w:val="20"/>
                      <w:lang w:eastAsia="lv-LV"/>
                    </w:rPr>
                    <w:t xml:space="preserve">Darbi trases 1.kārtas labajā pusē Pk 1+56 - Pk 2+09 (pret </w:t>
                  </w:r>
                  <w:proofErr w:type="spellStart"/>
                  <w:r w:rsidRPr="0091792F">
                    <w:rPr>
                      <w:rFonts w:ascii="Arial" w:eastAsia="Times New Roman" w:hAnsi="Arial" w:cs="Arial"/>
                      <w:b/>
                      <w:bCs/>
                      <w:sz w:val="20"/>
                      <w:szCs w:val="20"/>
                      <w:lang w:eastAsia="lv-LV"/>
                    </w:rPr>
                    <w:t>ievalku</w:t>
                  </w:r>
                  <w:proofErr w:type="spellEnd"/>
                  <w:r w:rsidRPr="0091792F">
                    <w:rPr>
                      <w:rFonts w:ascii="Arial" w:eastAsia="Times New Roman" w:hAnsi="Arial" w:cs="Arial"/>
                      <w:b/>
                      <w:bCs/>
                      <w:sz w:val="20"/>
                      <w:szCs w:val="20"/>
                      <w:lang w:eastAsia="lv-LV"/>
                    </w:rPr>
                    <w:t>)</w:t>
                  </w:r>
                </w:p>
              </w:tc>
              <w:tc>
                <w:tcPr>
                  <w:tcW w:w="606" w:type="dxa"/>
                  <w:tcBorders>
                    <w:top w:val="nil"/>
                    <w:left w:val="single" w:sz="4" w:space="0" w:color="auto"/>
                    <w:bottom w:val="single" w:sz="4" w:space="0" w:color="auto"/>
                    <w:right w:val="single" w:sz="4" w:space="0" w:color="auto"/>
                  </w:tcBorders>
                  <w:shd w:val="clear" w:color="000000" w:fill="E2EFDA"/>
                  <w:noWrap/>
                  <w:vAlign w:val="center"/>
                  <w:hideMark/>
                </w:tcPr>
                <w:p w14:paraId="66C93869" w14:textId="77777777" w:rsidR="0091792F" w:rsidRPr="0091792F" w:rsidRDefault="0091792F" w:rsidP="00E477A0">
                  <w:pPr>
                    <w:jc w:val="both"/>
                    <w:rPr>
                      <w:rFonts w:ascii="Arial" w:eastAsia="Times New Roman" w:hAnsi="Arial" w:cs="Arial"/>
                      <w:b/>
                      <w:bCs/>
                      <w:sz w:val="20"/>
                      <w:szCs w:val="20"/>
                      <w:lang w:eastAsia="lv-LV"/>
                    </w:rPr>
                  </w:pPr>
                  <w:r w:rsidRPr="0091792F">
                    <w:rPr>
                      <w:rFonts w:ascii="Arial" w:eastAsia="Times New Roman" w:hAnsi="Arial" w:cs="Arial"/>
                      <w:b/>
                      <w:bCs/>
                      <w:sz w:val="20"/>
                      <w:szCs w:val="20"/>
                      <w:lang w:eastAsia="lv-LV"/>
                    </w:rPr>
                    <w:t> </w:t>
                  </w:r>
                </w:p>
              </w:tc>
              <w:tc>
                <w:tcPr>
                  <w:tcW w:w="724" w:type="dxa"/>
                  <w:tcBorders>
                    <w:top w:val="nil"/>
                    <w:left w:val="nil"/>
                    <w:bottom w:val="single" w:sz="4" w:space="0" w:color="auto"/>
                    <w:right w:val="single" w:sz="4" w:space="0" w:color="auto"/>
                  </w:tcBorders>
                  <w:shd w:val="clear" w:color="000000" w:fill="E2EFDA"/>
                  <w:noWrap/>
                  <w:vAlign w:val="center"/>
                  <w:hideMark/>
                </w:tcPr>
                <w:p w14:paraId="50861073" w14:textId="77777777" w:rsidR="0091792F" w:rsidRPr="0091792F" w:rsidRDefault="0091792F" w:rsidP="00E477A0">
                  <w:pPr>
                    <w:jc w:val="both"/>
                    <w:rPr>
                      <w:rFonts w:ascii="Arial" w:eastAsia="Times New Roman" w:hAnsi="Arial" w:cs="Arial"/>
                      <w:b/>
                      <w:bCs/>
                      <w:sz w:val="20"/>
                      <w:szCs w:val="20"/>
                      <w:lang w:eastAsia="lv-LV"/>
                    </w:rPr>
                  </w:pPr>
                  <w:r w:rsidRPr="0091792F">
                    <w:rPr>
                      <w:rFonts w:ascii="Arial" w:eastAsia="Times New Roman" w:hAnsi="Arial" w:cs="Arial"/>
                      <w:b/>
                      <w:bCs/>
                      <w:sz w:val="20"/>
                      <w:szCs w:val="20"/>
                      <w:lang w:eastAsia="lv-LV"/>
                    </w:rPr>
                    <w:t> </w:t>
                  </w:r>
                </w:p>
              </w:tc>
            </w:tr>
            <w:tr w:rsidR="0091792F" w:rsidRPr="0091792F" w14:paraId="777C2CC6" w14:textId="77777777" w:rsidTr="0091792F">
              <w:trPr>
                <w:trHeight w:val="277"/>
              </w:trPr>
              <w:tc>
                <w:tcPr>
                  <w:tcW w:w="506" w:type="dxa"/>
                  <w:tcBorders>
                    <w:top w:val="nil"/>
                    <w:left w:val="single" w:sz="4" w:space="0" w:color="auto"/>
                    <w:bottom w:val="single" w:sz="4" w:space="0" w:color="auto"/>
                    <w:right w:val="single" w:sz="4" w:space="0" w:color="auto"/>
                  </w:tcBorders>
                  <w:noWrap/>
                  <w:vAlign w:val="center"/>
                  <w:hideMark/>
                </w:tcPr>
                <w:p w14:paraId="1139B971"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41</w:t>
                  </w:r>
                </w:p>
              </w:tc>
              <w:tc>
                <w:tcPr>
                  <w:tcW w:w="2632" w:type="dxa"/>
                  <w:tcBorders>
                    <w:top w:val="nil"/>
                    <w:left w:val="nil"/>
                    <w:bottom w:val="single" w:sz="4" w:space="0" w:color="auto"/>
                    <w:right w:val="single" w:sz="4" w:space="0" w:color="auto"/>
                  </w:tcBorders>
                  <w:vAlign w:val="center"/>
                  <w:hideMark/>
                </w:tcPr>
                <w:p w14:paraId="6E8BDECB" w14:textId="77777777" w:rsidR="0091792F" w:rsidRPr="0091792F" w:rsidRDefault="0091792F" w:rsidP="00E477A0">
                  <w:pPr>
                    <w:jc w:val="both"/>
                    <w:rPr>
                      <w:rFonts w:ascii="Arial" w:eastAsia="Times New Roman" w:hAnsi="Arial" w:cs="Arial"/>
                      <w:color w:val="000000"/>
                      <w:sz w:val="20"/>
                      <w:szCs w:val="20"/>
                      <w:lang w:eastAsia="lv-LV"/>
                    </w:rPr>
                  </w:pPr>
                  <w:r w:rsidRPr="0091792F">
                    <w:rPr>
                      <w:rFonts w:ascii="Arial" w:eastAsia="Times New Roman" w:hAnsi="Arial" w:cs="Arial"/>
                      <w:color w:val="000000"/>
                      <w:sz w:val="20"/>
                      <w:szCs w:val="20"/>
                      <w:lang w:eastAsia="lv-LV"/>
                    </w:rPr>
                    <w:t>Cinkota 2D paneļu žoga izbūve h=2.0m</w:t>
                  </w:r>
                </w:p>
              </w:tc>
              <w:tc>
                <w:tcPr>
                  <w:tcW w:w="606" w:type="dxa"/>
                  <w:tcBorders>
                    <w:top w:val="nil"/>
                    <w:left w:val="nil"/>
                    <w:bottom w:val="single" w:sz="4" w:space="0" w:color="auto"/>
                    <w:right w:val="single" w:sz="4" w:space="0" w:color="auto"/>
                  </w:tcBorders>
                  <w:noWrap/>
                  <w:vAlign w:val="center"/>
                  <w:hideMark/>
                </w:tcPr>
                <w:p w14:paraId="06EEFB2D"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m</w:t>
                  </w:r>
                </w:p>
              </w:tc>
              <w:tc>
                <w:tcPr>
                  <w:tcW w:w="724" w:type="dxa"/>
                  <w:tcBorders>
                    <w:top w:val="nil"/>
                    <w:left w:val="nil"/>
                    <w:bottom w:val="single" w:sz="4" w:space="0" w:color="auto"/>
                    <w:right w:val="single" w:sz="4" w:space="0" w:color="auto"/>
                  </w:tcBorders>
                  <w:vAlign w:val="center"/>
                  <w:hideMark/>
                </w:tcPr>
                <w:p w14:paraId="19269058"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32.50</w:t>
                  </w:r>
                </w:p>
              </w:tc>
            </w:tr>
            <w:tr w:rsidR="0091792F" w:rsidRPr="0091792F" w14:paraId="60A0C4F6" w14:textId="77777777" w:rsidTr="0091792F">
              <w:trPr>
                <w:trHeight w:val="277"/>
              </w:trPr>
              <w:tc>
                <w:tcPr>
                  <w:tcW w:w="506" w:type="dxa"/>
                  <w:tcBorders>
                    <w:top w:val="nil"/>
                    <w:left w:val="single" w:sz="4" w:space="0" w:color="auto"/>
                    <w:bottom w:val="single" w:sz="4" w:space="0" w:color="auto"/>
                    <w:right w:val="single" w:sz="4" w:space="0" w:color="auto"/>
                  </w:tcBorders>
                  <w:shd w:val="clear" w:color="000000" w:fill="E2EFDA"/>
                  <w:noWrap/>
                  <w:vAlign w:val="center"/>
                  <w:hideMark/>
                </w:tcPr>
                <w:p w14:paraId="71CE9998"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 </w:t>
                  </w:r>
                </w:p>
              </w:tc>
              <w:tc>
                <w:tcPr>
                  <w:tcW w:w="2632" w:type="dxa"/>
                  <w:tcBorders>
                    <w:top w:val="nil"/>
                    <w:left w:val="nil"/>
                    <w:bottom w:val="single" w:sz="4" w:space="0" w:color="auto"/>
                    <w:right w:val="nil"/>
                  </w:tcBorders>
                  <w:shd w:val="clear" w:color="000000" w:fill="E2EFDA"/>
                  <w:vAlign w:val="center"/>
                  <w:hideMark/>
                </w:tcPr>
                <w:p w14:paraId="1DE74B31" w14:textId="77777777" w:rsidR="0091792F" w:rsidRPr="0091792F" w:rsidRDefault="0091792F" w:rsidP="00E477A0">
                  <w:pPr>
                    <w:jc w:val="both"/>
                    <w:rPr>
                      <w:rFonts w:ascii="Arial" w:eastAsia="Times New Roman" w:hAnsi="Arial" w:cs="Arial"/>
                      <w:b/>
                      <w:bCs/>
                      <w:sz w:val="20"/>
                      <w:szCs w:val="20"/>
                      <w:lang w:eastAsia="lv-LV"/>
                    </w:rPr>
                  </w:pPr>
                  <w:r w:rsidRPr="0091792F">
                    <w:rPr>
                      <w:rFonts w:ascii="Arial" w:eastAsia="Times New Roman" w:hAnsi="Arial" w:cs="Arial"/>
                      <w:b/>
                      <w:bCs/>
                      <w:sz w:val="20"/>
                      <w:szCs w:val="20"/>
                      <w:lang w:eastAsia="lv-LV"/>
                    </w:rPr>
                    <w:t>Darbi trases 4.kārtas kreisajā pusē Pk 0+24 - Pk 1+30</w:t>
                  </w:r>
                </w:p>
              </w:tc>
              <w:tc>
                <w:tcPr>
                  <w:tcW w:w="606" w:type="dxa"/>
                  <w:tcBorders>
                    <w:top w:val="nil"/>
                    <w:left w:val="single" w:sz="4" w:space="0" w:color="auto"/>
                    <w:bottom w:val="single" w:sz="4" w:space="0" w:color="auto"/>
                    <w:right w:val="single" w:sz="4" w:space="0" w:color="auto"/>
                  </w:tcBorders>
                  <w:shd w:val="clear" w:color="000000" w:fill="E2EFDA"/>
                  <w:vAlign w:val="center"/>
                  <w:hideMark/>
                </w:tcPr>
                <w:p w14:paraId="4D3C4ABA" w14:textId="77777777" w:rsidR="0091792F" w:rsidRPr="0091792F" w:rsidRDefault="0091792F" w:rsidP="00E477A0">
                  <w:pPr>
                    <w:jc w:val="both"/>
                    <w:rPr>
                      <w:rFonts w:ascii="Arial" w:eastAsia="Times New Roman" w:hAnsi="Arial" w:cs="Arial"/>
                      <w:b/>
                      <w:bCs/>
                      <w:sz w:val="20"/>
                      <w:szCs w:val="20"/>
                      <w:lang w:eastAsia="lv-LV"/>
                    </w:rPr>
                  </w:pPr>
                  <w:r w:rsidRPr="0091792F">
                    <w:rPr>
                      <w:rFonts w:ascii="Arial" w:eastAsia="Times New Roman" w:hAnsi="Arial" w:cs="Arial"/>
                      <w:b/>
                      <w:bCs/>
                      <w:sz w:val="20"/>
                      <w:szCs w:val="20"/>
                      <w:lang w:eastAsia="lv-LV"/>
                    </w:rPr>
                    <w:t> </w:t>
                  </w:r>
                </w:p>
              </w:tc>
              <w:tc>
                <w:tcPr>
                  <w:tcW w:w="724" w:type="dxa"/>
                  <w:tcBorders>
                    <w:top w:val="nil"/>
                    <w:left w:val="nil"/>
                    <w:bottom w:val="single" w:sz="4" w:space="0" w:color="auto"/>
                    <w:right w:val="single" w:sz="4" w:space="0" w:color="auto"/>
                  </w:tcBorders>
                  <w:shd w:val="clear" w:color="000000" w:fill="E2EFDA"/>
                  <w:noWrap/>
                  <w:vAlign w:val="center"/>
                  <w:hideMark/>
                </w:tcPr>
                <w:p w14:paraId="1D0B96B1" w14:textId="77777777" w:rsidR="0091792F" w:rsidRPr="0091792F" w:rsidRDefault="0091792F" w:rsidP="00E477A0">
                  <w:pPr>
                    <w:jc w:val="both"/>
                    <w:rPr>
                      <w:rFonts w:ascii="Arial" w:eastAsia="Times New Roman" w:hAnsi="Arial" w:cs="Arial"/>
                      <w:b/>
                      <w:bCs/>
                      <w:sz w:val="20"/>
                      <w:szCs w:val="20"/>
                      <w:lang w:eastAsia="lv-LV"/>
                    </w:rPr>
                  </w:pPr>
                  <w:r w:rsidRPr="0091792F">
                    <w:rPr>
                      <w:rFonts w:ascii="Arial" w:eastAsia="Times New Roman" w:hAnsi="Arial" w:cs="Arial"/>
                      <w:b/>
                      <w:bCs/>
                      <w:sz w:val="20"/>
                      <w:szCs w:val="20"/>
                      <w:lang w:eastAsia="lv-LV"/>
                    </w:rPr>
                    <w:t> </w:t>
                  </w:r>
                </w:p>
              </w:tc>
            </w:tr>
            <w:tr w:rsidR="0091792F" w:rsidRPr="0091792F" w14:paraId="0FAC3BC6" w14:textId="77777777" w:rsidTr="0091792F">
              <w:trPr>
                <w:trHeight w:val="277"/>
              </w:trPr>
              <w:tc>
                <w:tcPr>
                  <w:tcW w:w="506" w:type="dxa"/>
                  <w:tcBorders>
                    <w:top w:val="nil"/>
                    <w:left w:val="single" w:sz="4" w:space="0" w:color="auto"/>
                    <w:bottom w:val="single" w:sz="4" w:space="0" w:color="auto"/>
                    <w:right w:val="single" w:sz="4" w:space="0" w:color="auto"/>
                  </w:tcBorders>
                  <w:shd w:val="clear" w:color="000000" w:fill="E2EFDA"/>
                  <w:noWrap/>
                  <w:vAlign w:val="center"/>
                </w:tcPr>
                <w:p w14:paraId="12B10835" w14:textId="77777777" w:rsidR="0091792F" w:rsidRPr="0091792F" w:rsidRDefault="0091792F" w:rsidP="00E477A0">
                  <w:pPr>
                    <w:jc w:val="both"/>
                    <w:rPr>
                      <w:rFonts w:ascii="Arial" w:eastAsia="Times New Roman" w:hAnsi="Arial" w:cs="Arial"/>
                      <w:sz w:val="20"/>
                      <w:szCs w:val="20"/>
                      <w:lang w:eastAsia="lv-LV"/>
                    </w:rPr>
                  </w:pPr>
                </w:p>
              </w:tc>
              <w:tc>
                <w:tcPr>
                  <w:tcW w:w="2632" w:type="dxa"/>
                  <w:tcBorders>
                    <w:top w:val="nil"/>
                    <w:left w:val="nil"/>
                    <w:bottom w:val="single" w:sz="4" w:space="0" w:color="auto"/>
                    <w:right w:val="nil"/>
                  </w:tcBorders>
                  <w:shd w:val="clear" w:color="000000" w:fill="E2EFDA"/>
                  <w:vAlign w:val="center"/>
                </w:tcPr>
                <w:p w14:paraId="2C948FE1" w14:textId="77777777" w:rsidR="0091792F" w:rsidRPr="0091792F" w:rsidRDefault="0091792F" w:rsidP="00E477A0">
                  <w:pPr>
                    <w:jc w:val="both"/>
                    <w:rPr>
                      <w:rFonts w:ascii="Arial" w:eastAsia="Times New Roman" w:hAnsi="Arial" w:cs="Arial"/>
                      <w:b/>
                      <w:bCs/>
                      <w:sz w:val="20"/>
                      <w:szCs w:val="20"/>
                      <w:lang w:eastAsia="lv-LV"/>
                    </w:rPr>
                  </w:pPr>
                </w:p>
              </w:tc>
              <w:tc>
                <w:tcPr>
                  <w:tcW w:w="606" w:type="dxa"/>
                  <w:tcBorders>
                    <w:top w:val="nil"/>
                    <w:left w:val="single" w:sz="4" w:space="0" w:color="auto"/>
                    <w:bottom w:val="single" w:sz="4" w:space="0" w:color="auto"/>
                    <w:right w:val="single" w:sz="4" w:space="0" w:color="auto"/>
                  </w:tcBorders>
                  <w:shd w:val="clear" w:color="000000" w:fill="E2EFDA"/>
                  <w:vAlign w:val="center"/>
                </w:tcPr>
                <w:p w14:paraId="5A606E2C" w14:textId="77777777" w:rsidR="0091792F" w:rsidRPr="0091792F" w:rsidRDefault="0091792F" w:rsidP="00E477A0">
                  <w:pPr>
                    <w:jc w:val="both"/>
                    <w:rPr>
                      <w:rFonts w:ascii="Arial" w:eastAsia="Times New Roman" w:hAnsi="Arial" w:cs="Arial"/>
                      <w:b/>
                      <w:bCs/>
                      <w:sz w:val="20"/>
                      <w:szCs w:val="20"/>
                      <w:lang w:eastAsia="lv-LV"/>
                    </w:rPr>
                  </w:pPr>
                </w:p>
              </w:tc>
              <w:tc>
                <w:tcPr>
                  <w:tcW w:w="724" w:type="dxa"/>
                  <w:tcBorders>
                    <w:top w:val="nil"/>
                    <w:left w:val="nil"/>
                    <w:bottom w:val="single" w:sz="4" w:space="0" w:color="auto"/>
                    <w:right w:val="single" w:sz="4" w:space="0" w:color="auto"/>
                  </w:tcBorders>
                  <w:shd w:val="clear" w:color="000000" w:fill="E2EFDA"/>
                  <w:noWrap/>
                  <w:vAlign w:val="center"/>
                </w:tcPr>
                <w:p w14:paraId="406F7A1B" w14:textId="77777777" w:rsidR="0091792F" w:rsidRPr="0091792F" w:rsidRDefault="0091792F" w:rsidP="00E477A0">
                  <w:pPr>
                    <w:jc w:val="both"/>
                    <w:rPr>
                      <w:rFonts w:ascii="Arial" w:eastAsia="Times New Roman" w:hAnsi="Arial" w:cs="Arial"/>
                      <w:b/>
                      <w:bCs/>
                      <w:sz w:val="20"/>
                      <w:szCs w:val="20"/>
                      <w:lang w:eastAsia="lv-LV"/>
                    </w:rPr>
                  </w:pPr>
                </w:p>
              </w:tc>
            </w:tr>
            <w:tr w:rsidR="0091792F" w:rsidRPr="0091792F" w14:paraId="5F75C189" w14:textId="77777777" w:rsidTr="0091792F">
              <w:trPr>
                <w:trHeight w:val="555"/>
              </w:trPr>
              <w:tc>
                <w:tcPr>
                  <w:tcW w:w="506" w:type="dxa"/>
                  <w:tcBorders>
                    <w:top w:val="nil"/>
                    <w:left w:val="single" w:sz="4" w:space="0" w:color="auto"/>
                    <w:bottom w:val="single" w:sz="4" w:space="0" w:color="auto"/>
                    <w:right w:val="single" w:sz="4" w:space="0" w:color="auto"/>
                  </w:tcBorders>
                  <w:noWrap/>
                  <w:vAlign w:val="center"/>
                  <w:hideMark/>
                </w:tcPr>
                <w:p w14:paraId="5D7DC5DD"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6</w:t>
                  </w:r>
                </w:p>
              </w:tc>
              <w:tc>
                <w:tcPr>
                  <w:tcW w:w="2632" w:type="dxa"/>
                  <w:tcBorders>
                    <w:top w:val="nil"/>
                    <w:left w:val="nil"/>
                    <w:bottom w:val="single" w:sz="4" w:space="0" w:color="auto"/>
                    <w:right w:val="single" w:sz="4" w:space="0" w:color="auto"/>
                  </w:tcBorders>
                  <w:vAlign w:val="center"/>
                  <w:hideMark/>
                </w:tcPr>
                <w:p w14:paraId="3D1C8C32"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Sacensību drošības žoga 3,53m gruntī uzstādīšana ar pamatiem un stiprinājumiem 102</w:t>
                  </w:r>
                </w:p>
              </w:tc>
              <w:tc>
                <w:tcPr>
                  <w:tcW w:w="606" w:type="dxa"/>
                  <w:tcBorders>
                    <w:top w:val="nil"/>
                    <w:left w:val="nil"/>
                    <w:bottom w:val="single" w:sz="4" w:space="0" w:color="auto"/>
                    <w:right w:val="single" w:sz="4" w:space="0" w:color="auto"/>
                  </w:tcBorders>
                  <w:noWrap/>
                  <w:vAlign w:val="center"/>
                  <w:hideMark/>
                </w:tcPr>
                <w:p w14:paraId="0B3B3CFF"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m</w:t>
                  </w:r>
                </w:p>
              </w:tc>
              <w:tc>
                <w:tcPr>
                  <w:tcW w:w="724" w:type="dxa"/>
                  <w:tcBorders>
                    <w:top w:val="nil"/>
                    <w:left w:val="nil"/>
                    <w:bottom w:val="single" w:sz="4" w:space="0" w:color="auto"/>
                    <w:right w:val="single" w:sz="4" w:space="0" w:color="auto"/>
                  </w:tcBorders>
                  <w:vAlign w:val="center"/>
                  <w:hideMark/>
                </w:tcPr>
                <w:p w14:paraId="7A9FCC83"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102.00</w:t>
                  </w:r>
                </w:p>
              </w:tc>
            </w:tr>
            <w:tr w:rsidR="0091792F" w:rsidRPr="0091792F" w14:paraId="6A51A6A1" w14:textId="77777777" w:rsidTr="0091792F">
              <w:trPr>
                <w:trHeight w:val="555"/>
              </w:trPr>
              <w:tc>
                <w:tcPr>
                  <w:tcW w:w="506" w:type="dxa"/>
                  <w:tcBorders>
                    <w:top w:val="nil"/>
                    <w:left w:val="single" w:sz="4" w:space="0" w:color="auto"/>
                    <w:bottom w:val="single" w:sz="4" w:space="0" w:color="auto"/>
                    <w:right w:val="single" w:sz="4" w:space="0" w:color="auto"/>
                  </w:tcBorders>
                  <w:noWrap/>
                  <w:vAlign w:val="center"/>
                  <w:hideMark/>
                </w:tcPr>
                <w:p w14:paraId="438EA007"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7</w:t>
                  </w:r>
                </w:p>
              </w:tc>
              <w:tc>
                <w:tcPr>
                  <w:tcW w:w="2632" w:type="dxa"/>
                  <w:tcBorders>
                    <w:top w:val="nil"/>
                    <w:left w:val="nil"/>
                    <w:bottom w:val="single" w:sz="4" w:space="0" w:color="auto"/>
                    <w:right w:val="single" w:sz="4" w:space="0" w:color="auto"/>
                  </w:tcBorders>
                  <w:vAlign w:val="center"/>
                  <w:hideMark/>
                </w:tcPr>
                <w:p w14:paraId="519DFEAA"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 xml:space="preserve">Sacensību drošības žoga 3,53m gruntī uzstādīšana ar pamatiem un stiprinājumiem, sekcija ar tiesneša posteņa atvērumu </w:t>
                  </w:r>
                </w:p>
              </w:tc>
              <w:tc>
                <w:tcPr>
                  <w:tcW w:w="606" w:type="dxa"/>
                  <w:tcBorders>
                    <w:top w:val="nil"/>
                    <w:left w:val="nil"/>
                    <w:bottom w:val="single" w:sz="4" w:space="0" w:color="auto"/>
                    <w:right w:val="single" w:sz="4" w:space="0" w:color="auto"/>
                  </w:tcBorders>
                  <w:noWrap/>
                  <w:vAlign w:val="center"/>
                  <w:hideMark/>
                </w:tcPr>
                <w:p w14:paraId="353F9C98"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m</w:t>
                  </w:r>
                </w:p>
              </w:tc>
              <w:tc>
                <w:tcPr>
                  <w:tcW w:w="724" w:type="dxa"/>
                  <w:tcBorders>
                    <w:top w:val="nil"/>
                    <w:left w:val="nil"/>
                    <w:bottom w:val="single" w:sz="4" w:space="0" w:color="auto"/>
                    <w:right w:val="single" w:sz="4" w:space="0" w:color="auto"/>
                  </w:tcBorders>
                  <w:vAlign w:val="center"/>
                  <w:hideMark/>
                </w:tcPr>
                <w:p w14:paraId="64674F14"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6.00</w:t>
                  </w:r>
                </w:p>
              </w:tc>
            </w:tr>
            <w:tr w:rsidR="0091792F" w:rsidRPr="0091792F" w14:paraId="608102F4" w14:textId="77777777" w:rsidTr="0091792F">
              <w:trPr>
                <w:trHeight w:val="277"/>
              </w:trPr>
              <w:tc>
                <w:tcPr>
                  <w:tcW w:w="506" w:type="dxa"/>
                  <w:tcBorders>
                    <w:top w:val="nil"/>
                    <w:left w:val="single" w:sz="4" w:space="0" w:color="auto"/>
                    <w:bottom w:val="single" w:sz="4" w:space="0" w:color="auto"/>
                    <w:right w:val="single" w:sz="4" w:space="0" w:color="auto"/>
                  </w:tcBorders>
                  <w:noWrap/>
                  <w:vAlign w:val="center"/>
                  <w:hideMark/>
                </w:tcPr>
                <w:p w14:paraId="59724BB3"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14</w:t>
                  </w:r>
                </w:p>
              </w:tc>
              <w:tc>
                <w:tcPr>
                  <w:tcW w:w="2632" w:type="dxa"/>
                  <w:tcBorders>
                    <w:top w:val="nil"/>
                    <w:left w:val="nil"/>
                    <w:bottom w:val="single" w:sz="4" w:space="0" w:color="auto"/>
                    <w:right w:val="single" w:sz="4" w:space="0" w:color="auto"/>
                  </w:tcBorders>
                  <w:vAlign w:val="center"/>
                  <w:hideMark/>
                </w:tcPr>
                <w:p w14:paraId="10CEEA5F"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Cinkota 2D paneļu žoga izbūve h=2.0m</w:t>
                  </w:r>
                </w:p>
              </w:tc>
              <w:tc>
                <w:tcPr>
                  <w:tcW w:w="606" w:type="dxa"/>
                  <w:tcBorders>
                    <w:top w:val="nil"/>
                    <w:left w:val="nil"/>
                    <w:bottom w:val="single" w:sz="4" w:space="0" w:color="auto"/>
                    <w:right w:val="single" w:sz="4" w:space="0" w:color="auto"/>
                  </w:tcBorders>
                  <w:noWrap/>
                  <w:vAlign w:val="center"/>
                  <w:hideMark/>
                </w:tcPr>
                <w:p w14:paraId="6D01F7E8"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m</w:t>
                  </w:r>
                </w:p>
              </w:tc>
              <w:tc>
                <w:tcPr>
                  <w:tcW w:w="724" w:type="dxa"/>
                  <w:tcBorders>
                    <w:top w:val="nil"/>
                    <w:left w:val="nil"/>
                    <w:bottom w:val="single" w:sz="4" w:space="0" w:color="auto"/>
                    <w:right w:val="single" w:sz="4" w:space="0" w:color="auto"/>
                  </w:tcBorders>
                  <w:vAlign w:val="center"/>
                  <w:hideMark/>
                </w:tcPr>
                <w:p w14:paraId="7F905E5D"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6.60</w:t>
                  </w:r>
                </w:p>
              </w:tc>
            </w:tr>
            <w:tr w:rsidR="0091792F" w:rsidRPr="0091792F" w14:paraId="6123915C" w14:textId="77777777" w:rsidTr="0091792F">
              <w:trPr>
                <w:trHeight w:val="555"/>
              </w:trPr>
              <w:tc>
                <w:tcPr>
                  <w:tcW w:w="506" w:type="dxa"/>
                  <w:tcBorders>
                    <w:top w:val="nil"/>
                    <w:left w:val="single" w:sz="4" w:space="0" w:color="auto"/>
                    <w:bottom w:val="single" w:sz="4" w:space="0" w:color="auto"/>
                    <w:right w:val="single" w:sz="4" w:space="0" w:color="auto"/>
                  </w:tcBorders>
                  <w:noWrap/>
                  <w:vAlign w:val="center"/>
                  <w:hideMark/>
                </w:tcPr>
                <w:p w14:paraId="505B3D81"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15</w:t>
                  </w:r>
                </w:p>
              </w:tc>
              <w:tc>
                <w:tcPr>
                  <w:tcW w:w="2632" w:type="dxa"/>
                  <w:tcBorders>
                    <w:top w:val="nil"/>
                    <w:left w:val="nil"/>
                    <w:bottom w:val="single" w:sz="4" w:space="0" w:color="auto"/>
                    <w:right w:val="single" w:sz="4" w:space="0" w:color="auto"/>
                  </w:tcBorders>
                  <w:vAlign w:val="center"/>
                  <w:hideMark/>
                </w:tcPr>
                <w:p w14:paraId="57536929"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Gājēju vārtiņu izbūve, 1.0m platumā, 2.0m augstumā</w:t>
                  </w:r>
                </w:p>
              </w:tc>
              <w:tc>
                <w:tcPr>
                  <w:tcW w:w="606" w:type="dxa"/>
                  <w:tcBorders>
                    <w:top w:val="nil"/>
                    <w:left w:val="nil"/>
                    <w:bottom w:val="single" w:sz="4" w:space="0" w:color="auto"/>
                    <w:right w:val="single" w:sz="4" w:space="0" w:color="auto"/>
                  </w:tcBorders>
                  <w:noWrap/>
                  <w:vAlign w:val="center"/>
                  <w:hideMark/>
                </w:tcPr>
                <w:p w14:paraId="35F627EE"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gab.</w:t>
                  </w:r>
                </w:p>
              </w:tc>
              <w:tc>
                <w:tcPr>
                  <w:tcW w:w="724" w:type="dxa"/>
                  <w:tcBorders>
                    <w:top w:val="nil"/>
                    <w:left w:val="nil"/>
                    <w:bottom w:val="single" w:sz="4" w:space="0" w:color="auto"/>
                    <w:right w:val="single" w:sz="4" w:space="0" w:color="auto"/>
                  </w:tcBorders>
                  <w:vAlign w:val="center"/>
                  <w:hideMark/>
                </w:tcPr>
                <w:p w14:paraId="3F66ADBA"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1.00</w:t>
                  </w:r>
                </w:p>
              </w:tc>
            </w:tr>
            <w:tr w:rsidR="0091792F" w:rsidRPr="0091792F" w14:paraId="2195F399" w14:textId="77777777" w:rsidTr="0091792F">
              <w:trPr>
                <w:trHeight w:val="277"/>
              </w:trPr>
              <w:tc>
                <w:tcPr>
                  <w:tcW w:w="506" w:type="dxa"/>
                  <w:tcBorders>
                    <w:top w:val="nil"/>
                    <w:left w:val="single" w:sz="4" w:space="0" w:color="auto"/>
                    <w:bottom w:val="single" w:sz="4" w:space="0" w:color="auto"/>
                    <w:right w:val="single" w:sz="4" w:space="0" w:color="auto"/>
                  </w:tcBorders>
                  <w:shd w:val="clear" w:color="000000" w:fill="E2EFDA"/>
                  <w:noWrap/>
                  <w:vAlign w:val="center"/>
                  <w:hideMark/>
                </w:tcPr>
                <w:p w14:paraId="2C8C59A1"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 </w:t>
                  </w:r>
                </w:p>
              </w:tc>
              <w:tc>
                <w:tcPr>
                  <w:tcW w:w="2632" w:type="dxa"/>
                  <w:tcBorders>
                    <w:top w:val="nil"/>
                    <w:left w:val="nil"/>
                    <w:bottom w:val="single" w:sz="4" w:space="0" w:color="auto"/>
                    <w:right w:val="single" w:sz="4" w:space="0" w:color="auto"/>
                  </w:tcBorders>
                  <w:shd w:val="clear" w:color="000000" w:fill="E2EFDA"/>
                  <w:vAlign w:val="center"/>
                  <w:hideMark/>
                </w:tcPr>
                <w:p w14:paraId="1F573BD9" w14:textId="77777777" w:rsidR="0091792F" w:rsidRPr="0091792F" w:rsidRDefault="0091792F" w:rsidP="00E477A0">
                  <w:pPr>
                    <w:jc w:val="both"/>
                    <w:rPr>
                      <w:rFonts w:ascii="Arial" w:eastAsia="Times New Roman" w:hAnsi="Arial" w:cs="Arial"/>
                      <w:b/>
                      <w:bCs/>
                      <w:sz w:val="20"/>
                      <w:szCs w:val="20"/>
                      <w:lang w:eastAsia="lv-LV"/>
                    </w:rPr>
                  </w:pPr>
                  <w:r w:rsidRPr="0091792F">
                    <w:rPr>
                      <w:rFonts w:ascii="Arial" w:eastAsia="Times New Roman" w:hAnsi="Arial" w:cs="Arial"/>
                      <w:b/>
                      <w:bCs/>
                      <w:sz w:val="20"/>
                      <w:szCs w:val="20"/>
                      <w:lang w:eastAsia="lv-LV"/>
                    </w:rPr>
                    <w:t>Darbi trases 4.kārtas labajā pusē Pk 0+42 - Pk 1+66; Pk 1+99 - Pk 2+70</w:t>
                  </w:r>
                </w:p>
              </w:tc>
              <w:tc>
                <w:tcPr>
                  <w:tcW w:w="606" w:type="dxa"/>
                  <w:tcBorders>
                    <w:top w:val="nil"/>
                    <w:left w:val="nil"/>
                    <w:bottom w:val="single" w:sz="4" w:space="0" w:color="auto"/>
                    <w:right w:val="single" w:sz="4" w:space="0" w:color="auto"/>
                  </w:tcBorders>
                  <w:shd w:val="clear" w:color="000000" w:fill="E2EFDA"/>
                  <w:vAlign w:val="center"/>
                  <w:hideMark/>
                </w:tcPr>
                <w:p w14:paraId="709FBCCF" w14:textId="77777777" w:rsidR="0091792F" w:rsidRPr="0091792F" w:rsidRDefault="0091792F" w:rsidP="00E477A0">
                  <w:pPr>
                    <w:jc w:val="both"/>
                    <w:rPr>
                      <w:rFonts w:ascii="Arial" w:eastAsia="Times New Roman" w:hAnsi="Arial" w:cs="Arial"/>
                      <w:b/>
                      <w:bCs/>
                      <w:sz w:val="20"/>
                      <w:szCs w:val="20"/>
                      <w:lang w:eastAsia="lv-LV"/>
                    </w:rPr>
                  </w:pPr>
                  <w:r w:rsidRPr="0091792F">
                    <w:rPr>
                      <w:rFonts w:ascii="Arial" w:eastAsia="Times New Roman" w:hAnsi="Arial" w:cs="Arial"/>
                      <w:b/>
                      <w:bCs/>
                      <w:sz w:val="20"/>
                      <w:szCs w:val="20"/>
                      <w:lang w:eastAsia="lv-LV"/>
                    </w:rPr>
                    <w:t> </w:t>
                  </w:r>
                </w:p>
              </w:tc>
              <w:tc>
                <w:tcPr>
                  <w:tcW w:w="724" w:type="dxa"/>
                  <w:tcBorders>
                    <w:top w:val="nil"/>
                    <w:left w:val="nil"/>
                    <w:bottom w:val="single" w:sz="4" w:space="0" w:color="auto"/>
                    <w:right w:val="single" w:sz="4" w:space="0" w:color="auto"/>
                  </w:tcBorders>
                  <w:shd w:val="clear" w:color="000000" w:fill="E2EFDA"/>
                  <w:vAlign w:val="center"/>
                  <w:hideMark/>
                </w:tcPr>
                <w:p w14:paraId="3B1B4E41" w14:textId="77777777" w:rsidR="0091792F" w:rsidRPr="0091792F" w:rsidRDefault="0091792F" w:rsidP="00E477A0">
                  <w:pPr>
                    <w:jc w:val="both"/>
                    <w:rPr>
                      <w:rFonts w:ascii="Arial" w:eastAsia="Times New Roman" w:hAnsi="Arial" w:cs="Arial"/>
                      <w:b/>
                      <w:bCs/>
                      <w:sz w:val="20"/>
                      <w:szCs w:val="20"/>
                      <w:lang w:eastAsia="lv-LV"/>
                    </w:rPr>
                  </w:pPr>
                  <w:r w:rsidRPr="0091792F">
                    <w:rPr>
                      <w:rFonts w:ascii="Arial" w:eastAsia="Times New Roman" w:hAnsi="Arial" w:cs="Arial"/>
                      <w:b/>
                      <w:bCs/>
                      <w:sz w:val="20"/>
                      <w:szCs w:val="20"/>
                      <w:lang w:eastAsia="lv-LV"/>
                    </w:rPr>
                    <w:t> </w:t>
                  </w:r>
                </w:p>
              </w:tc>
            </w:tr>
            <w:tr w:rsidR="0091792F" w:rsidRPr="0091792F" w14:paraId="192367BA" w14:textId="77777777" w:rsidTr="0091792F">
              <w:trPr>
                <w:trHeight w:val="277"/>
              </w:trPr>
              <w:tc>
                <w:tcPr>
                  <w:tcW w:w="506" w:type="dxa"/>
                  <w:tcBorders>
                    <w:top w:val="nil"/>
                    <w:left w:val="single" w:sz="4" w:space="0" w:color="auto"/>
                    <w:bottom w:val="single" w:sz="4" w:space="0" w:color="auto"/>
                    <w:right w:val="single" w:sz="4" w:space="0" w:color="auto"/>
                  </w:tcBorders>
                  <w:noWrap/>
                  <w:vAlign w:val="center"/>
                  <w:hideMark/>
                </w:tcPr>
                <w:p w14:paraId="10AF0236"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32</w:t>
                  </w:r>
                </w:p>
              </w:tc>
              <w:tc>
                <w:tcPr>
                  <w:tcW w:w="2632" w:type="dxa"/>
                  <w:tcBorders>
                    <w:top w:val="nil"/>
                    <w:left w:val="nil"/>
                    <w:bottom w:val="single" w:sz="4" w:space="0" w:color="auto"/>
                    <w:right w:val="single" w:sz="4" w:space="0" w:color="auto"/>
                  </w:tcBorders>
                  <w:vAlign w:val="center"/>
                  <w:hideMark/>
                </w:tcPr>
                <w:p w14:paraId="24F48BFD"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 xml:space="preserve">Cinkota 2D paneļu žoga izbūve h=2.0m </w:t>
                  </w:r>
                </w:p>
              </w:tc>
              <w:tc>
                <w:tcPr>
                  <w:tcW w:w="606" w:type="dxa"/>
                  <w:tcBorders>
                    <w:top w:val="nil"/>
                    <w:left w:val="nil"/>
                    <w:bottom w:val="single" w:sz="4" w:space="0" w:color="auto"/>
                    <w:right w:val="single" w:sz="4" w:space="0" w:color="auto"/>
                  </w:tcBorders>
                  <w:noWrap/>
                  <w:vAlign w:val="center"/>
                  <w:hideMark/>
                </w:tcPr>
                <w:p w14:paraId="54AB2F7E"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m</w:t>
                  </w:r>
                </w:p>
              </w:tc>
              <w:tc>
                <w:tcPr>
                  <w:tcW w:w="724" w:type="dxa"/>
                  <w:tcBorders>
                    <w:top w:val="nil"/>
                    <w:left w:val="nil"/>
                    <w:bottom w:val="single" w:sz="4" w:space="0" w:color="auto"/>
                    <w:right w:val="single" w:sz="4" w:space="0" w:color="auto"/>
                  </w:tcBorders>
                  <w:vAlign w:val="center"/>
                  <w:hideMark/>
                </w:tcPr>
                <w:p w14:paraId="4649D2A9" w14:textId="77777777" w:rsidR="0091792F" w:rsidRPr="0091792F" w:rsidRDefault="0091792F" w:rsidP="00E477A0">
                  <w:pPr>
                    <w:jc w:val="both"/>
                    <w:rPr>
                      <w:rFonts w:ascii="Arial" w:eastAsia="Times New Roman" w:hAnsi="Arial" w:cs="Arial"/>
                      <w:sz w:val="20"/>
                      <w:szCs w:val="20"/>
                      <w:lang w:eastAsia="lv-LV"/>
                    </w:rPr>
                  </w:pPr>
                  <w:r w:rsidRPr="0091792F">
                    <w:rPr>
                      <w:rFonts w:ascii="Arial" w:eastAsia="Times New Roman" w:hAnsi="Arial" w:cs="Arial"/>
                      <w:sz w:val="20"/>
                      <w:szCs w:val="20"/>
                      <w:lang w:eastAsia="lv-LV"/>
                    </w:rPr>
                    <w:t>183.00</w:t>
                  </w:r>
                </w:p>
              </w:tc>
            </w:tr>
          </w:tbl>
          <w:p w14:paraId="3888D79E" w14:textId="33F31BB6" w:rsidR="0091792F" w:rsidRPr="0091792F" w:rsidRDefault="0091792F" w:rsidP="0091792F">
            <w:pPr>
              <w:jc w:val="both"/>
              <w:rPr>
                <w:rFonts w:ascii="Arial" w:eastAsia="Calibri" w:hAnsi="Arial" w:cs="Arial"/>
                <w:kern w:val="2"/>
                <w:sz w:val="20"/>
                <w:szCs w:val="20"/>
                <w:lang w:val="lv-LV"/>
                <w14:ligatures w14:val="standardContextual"/>
              </w:rPr>
            </w:pPr>
            <w:r w:rsidRPr="0091792F">
              <w:rPr>
                <w:rFonts w:ascii="Arial" w:eastAsia="Calibri" w:hAnsi="Arial" w:cs="Arial"/>
                <w:kern w:val="2"/>
                <w:sz w:val="20"/>
                <w:szCs w:val="20"/>
                <w:lang w:val="lv-LV"/>
                <w14:ligatures w14:val="standardContextual"/>
              </w:rPr>
              <w:t>Savukārt projekta dokumentācijā nav atrodama detalizētāka specifikācija, ne sacensību žogam, ne 2D paneļu žogam. Lūdzam pasūtītāju projekta dokumentācijai pievienot detalizētu žogu specifikāciju, lai šīs pozīcijas būtu iespējams objektīvi izcenot.</w:t>
            </w:r>
          </w:p>
        </w:tc>
        <w:tc>
          <w:tcPr>
            <w:tcW w:w="4962" w:type="dxa"/>
          </w:tcPr>
          <w:p w14:paraId="74C495F2" w14:textId="77777777" w:rsidR="0091792F" w:rsidRPr="0091792F" w:rsidRDefault="0091792F" w:rsidP="00E477A0">
            <w:pPr>
              <w:pStyle w:val="NormalWeb"/>
              <w:jc w:val="both"/>
              <w:rPr>
                <w:rFonts w:ascii="Arial" w:hAnsi="Arial" w:cs="Arial"/>
                <w:sz w:val="20"/>
                <w:szCs w:val="20"/>
                <w:lang w:val="lv-LV" w:eastAsia="ru-RU"/>
              </w:rPr>
            </w:pPr>
            <w:r w:rsidRPr="0091792F">
              <w:rPr>
                <w:rFonts w:ascii="Arial" w:hAnsi="Arial" w:cs="Arial"/>
                <w:sz w:val="20"/>
                <w:szCs w:val="20"/>
                <w:lang w:val="lv-LV" w:eastAsia="ru-RU"/>
              </w:rPr>
              <w:t xml:space="preserve">Komisija informē, ka 2D paneļu žoga minimālās prasības norādītas ABS2026. </w:t>
            </w:r>
            <w:r w:rsidRPr="0091792F">
              <w:rPr>
                <w:rFonts w:ascii="Arial" w:hAnsi="Arial" w:cs="Arial"/>
                <w:sz w:val="20"/>
                <w:szCs w:val="20"/>
                <w:lang w:val="lv-LV"/>
              </w:rPr>
              <w:t xml:space="preserve">Iepirkuma nolikuma </w:t>
            </w:r>
            <w:r w:rsidRPr="0091792F">
              <w:rPr>
                <w:rFonts w:ascii="Arial" w:hAnsi="Arial" w:cs="Arial"/>
                <w:b/>
                <w:bCs/>
                <w:sz w:val="20"/>
                <w:szCs w:val="20"/>
                <w:lang w:val="lv-LV"/>
              </w:rPr>
              <w:t xml:space="preserve">Tehniskajās specifikācijas faila “Specifikācijas papildinājumi” 4.2.9.punktā tiks veikti precizējumi. </w:t>
            </w:r>
          </w:p>
          <w:p w14:paraId="34B9650B" w14:textId="77777777" w:rsidR="0091792F" w:rsidRPr="0091792F" w:rsidRDefault="0091792F" w:rsidP="00E477A0">
            <w:pPr>
              <w:pStyle w:val="NormalWeb"/>
              <w:jc w:val="both"/>
              <w:rPr>
                <w:rFonts w:ascii="Arial" w:hAnsi="Arial" w:cs="Arial"/>
                <w:sz w:val="20"/>
                <w:szCs w:val="20"/>
                <w:lang w:val="lv-LV" w:eastAsia="ru-RU"/>
              </w:rPr>
            </w:pPr>
          </w:p>
        </w:tc>
      </w:tr>
      <w:tr w:rsidR="0091792F" w:rsidRPr="0091792F" w14:paraId="7DAF5436" w14:textId="77777777" w:rsidTr="0091792F">
        <w:trPr>
          <w:trHeight w:val="2139"/>
        </w:trPr>
        <w:tc>
          <w:tcPr>
            <w:tcW w:w="526" w:type="dxa"/>
          </w:tcPr>
          <w:p w14:paraId="342D6D48" w14:textId="77777777" w:rsidR="0091792F" w:rsidRPr="0091792F" w:rsidRDefault="0091792F" w:rsidP="00E477A0">
            <w:pPr>
              <w:jc w:val="both"/>
              <w:rPr>
                <w:rFonts w:ascii="Arial" w:eastAsia="Times New Roman" w:hAnsi="Arial" w:cs="Arial"/>
                <w:sz w:val="20"/>
                <w:szCs w:val="20"/>
                <w:lang w:val="lv-LV" w:eastAsia="ru-RU"/>
              </w:rPr>
            </w:pPr>
            <w:r w:rsidRPr="0091792F">
              <w:rPr>
                <w:rFonts w:ascii="Arial" w:eastAsia="Times New Roman" w:hAnsi="Arial" w:cs="Arial"/>
                <w:sz w:val="20"/>
                <w:szCs w:val="20"/>
                <w:lang w:val="lv-LV" w:eastAsia="ru-RU"/>
              </w:rPr>
              <w:lastRenderedPageBreak/>
              <w:t xml:space="preserve">5. </w:t>
            </w:r>
          </w:p>
        </w:tc>
        <w:tc>
          <w:tcPr>
            <w:tcW w:w="4010" w:type="dxa"/>
          </w:tcPr>
          <w:p w14:paraId="4DC628C4" w14:textId="77777777" w:rsidR="0091792F" w:rsidRPr="0091792F" w:rsidRDefault="0091792F" w:rsidP="00E477A0">
            <w:pPr>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Darbu apjomu saraksta 4. kārtā ir paredzētas šādas pozīcijas:</w:t>
            </w:r>
          </w:p>
          <w:p w14:paraId="4616B73A" w14:textId="77777777" w:rsidR="0091792F" w:rsidRPr="0091792F" w:rsidRDefault="0091792F" w:rsidP="0091792F">
            <w:pPr>
              <w:numPr>
                <w:ilvl w:val="0"/>
                <w:numId w:val="7"/>
              </w:numPr>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Nr. 6 “Sacensību drošības žoga 3,53 m gruntī uzstādīšana ar pamatiem un stiprinājumiem” — 102 m; </w:t>
            </w:r>
          </w:p>
          <w:p w14:paraId="7080059B" w14:textId="77777777" w:rsidR="0091792F" w:rsidRPr="0091792F" w:rsidRDefault="0091792F" w:rsidP="0091792F">
            <w:pPr>
              <w:numPr>
                <w:ilvl w:val="0"/>
                <w:numId w:val="7"/>
              </w:numPr>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Nr. 7 “Sacensību drošības žoga 3,53 m gruntī uzstādīšana ar pamatiem un stiprinājumiem, sekcija ar tiesneša posteņa atvērumu” — 6 m. </w:t>
            </w:r>
          </w:p>
          <w:p w14:paraId="7A640DD5" w14:textId="77777777" w:rsidR="0091792F" w:rsidRPr="0091792F" w:rsidRDefault="0091792F" w:rsidP="00E477A0">
            <w:pPr>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Iepirkuma dokumentācijā 4. kārta ir norādīta kā sacīkšu trases drošības aprīkojuma pārbūve, taču dokumentācijā nav atrodama minētā sacensību drošības žoga 3,53 m tehniskā specifikācija, vai detalizēts rasējums. </w:t>
            </w:r>
          </w:p>
          <w:p w14:paraId="6B738E66" w14:textId="77777777" w:rsidR="0091792F" w:rsidRPr="0091792F" w:rsidRDefault="0091792F" w:rsidP="00E477A0">
            <w:pPr>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Lūdzam Pasūtītāju publicēt vai precizēt minētā drošības žoga tehnisko specifikāciju.</w:t>
            </w:r>
          </w:p>
          <w:p w14:paraId="46E6372C" w14:textId="107AE72B" w:rsidR="0091792F" w:rsidRPr="0091792F" w:rsidRDefault="0091792F" w:rsidP="0091792F">
            <w:pPr>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Minētā informācija ir nepieciešama, lai pretendenti varētu korekti izvēlēties atbilstošu žoga sistēmu, materiālu un montāžas izmaksas, kā arī sagatavot savstarpēji salīdzināmus finanšu piedāvājumus.</w:t>
            </w:r>
          </w:p>
        </w:tc>
        <w:tc>
          <w:tcPr>
            <w:tcW w:w="4962" w:type="dxa"/>
          </w:tcPr>
          <w:p w14:paraId="08DF6842" w14:textId="77777777" w:rsidR="0091792F" w:rsidRPr="0091792F" w:rsidRDefault="0091792F" w:rsidP="00E477A0">
            <w:pPr>
              <w:pStyle w:val="NormalWeb"/>
              <w:jc w:val="both"/>
              <w:rPr>
                <w:rFonts w:ascii="Arial" w:hAnsi="Arial" w:cs="Arial"/>
                <w:sz w:val="20"/>
                <w:szCs w:val="20"/>
                <w:lang w:val="lv-LV" w:eastAsia="ru-RU"/>
              </w:rPr>
            </w:pPr>
            <w:r w:rsidRPr="0091792F">
              <w:rPr>
                <w:rFonts w:ascii="Arial" w:hAnsi="Arial" w:cs="Arial"/>
                <w:sz w:val="20"/>
                <w:szCs w:val="20"/>
                <w:lang w:val="lv-LV" w:eastAsia="ru-RU"/>
              </w:rPr>
              <w:t xml:space="preserve">Skatīt atbildi uz 4.jautājumu. </w:t>
            </w:r>
          </w:p>
        </w:tc>
      </w:tr>
      <w:tr w:rsidR="0091792F" w:rsidRPr="0091792F" w14:paraId="6C5CEB5B" w14:textId="77777777" w:rsidTr="0091792F">
        <w:trPr>
          <w:trHeight w:val="2139"/>
        </w:trPr>
        <w:tc>
          <w:tcPr>
            <w:tcW w:w="526" w:type="dxa"/>
          </w:tcPr>
          <w:p w14:paraId="4A3E8A36" w14:textId="77777777" w:rsidR="0091792F" w:rsidRPr="0091792F" w:rsidRDefault="0091792F" w:rsidP="0091792F">
            <w:pPr>
              <w:spacing w:before="40" w:after="40"/>
              <w:contextualSpacing/>
              <w:jc w:val="both"/>
              <w:rPr>
                <w:rFonts w:ascii="Arial" w:eastAsia="Times New Roman" w:hAnsi="Arial" w:cs="Arial"/>
                <w:sz w:val="20"/>
                <w:szCs w:val="20"/>
                <w:lang w:val="lv-LV" w:eastAsia="ru-RU"/>
              </w:rPr>
            </w:pPr>
            <w:r w:rsidRPr="0091792F">
              <w:rPr>
                <w:rFonts w:ascii="Arial" w:eastAsia="Times New Roman" w:hAnsi="Arial" w:cs="Arial"/>
                <w:sz w:val="20"/>
                <w:szCs w:val="20"/>
                <w:lang w:val="lv-LV" w:eastAsia="ru-RU"/>
              </w:rPr>
              <w:t xml:space="preserve">6. </w:t>
            </w:r>
          </w:p>
        </w:tc>
        <w:tc>
          <w:tcPr>
            <w:tcW w:w="4010" w:type="dxa"/>
          </w:tcPr>
          <w:p w14:paraId="7B11BA73" w14:textId="4C31B94C" w:rsidR="0091792F" w:rsidRPr="0091792F" w:rsidRDefault="0091792F" w:rsidP="0091792F">
            <w:pPr>
              <w:spacing w:before="40" w:after="40"/>
              <w:contextualSpacing/>
              <w:jc w:val="both"/>
              <w:rPr>
                <w:rFonts w:ascii="Arial" w:eastAsia="Calibri" w:hAnsi="Arial" w:cs="Arial"/>
                <w:b/>
                <w:bCs/>
                <w:sz w:val="20"/>
                <w:szCs w:val="20"/>
                <w:lang w:val="lv-LV" w:eastAsia="lv-LV"/>
              </w:rPr>
            </w:pPr>
            <w:r w:rsidRPr="0091792F">
              <w:rPr>
                <w:rFonts w:ascii="Arial" w:eastAsia="Calibri" w:hAnsi="Arial" w:cs="Arial"/>
                <w:b/>
                <w:bCs/>
                <w:sz w:val="20"/>
                <w:szCs w:val="20"/>
                <w:lang w:val="lv-LV" w:eastAsia="lv-LV"/>
              </w:rPr>
              <w:t>Jautājums par norobežojošo betona bloku tehnisko specifikāciju un pasūtītāja noliktavas atrašanās vietu</w:t>
            </w:r>
            <w:r>
              <w:rPr>
                <w:rFonts w:ascii="Arial" w:eastAsia="Calibri" w:hAnsi="Arial" w:cs="Arial"/>
                <w:b/>
                <w:bCs/>
                <w:sz w:val="20"/>
                <w:szCs w:val="20"/>
                <w:lang w:val="lv-LV" w:eastAsia="lv-LV"/>
              </w:rPr>
              <w:t>.</w:t>
            </w:r>
          </w:p>
          <w:p w14:paraId="722AB70D" w14:textId="77777777" w:rsidR="0091792F" w:rsidRPr="0091792F" w:rsidRDefault="0091792F" w:rsidP="0091792F">
            <w:p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Darbu apjomu sarakstā ir paredzētas šādas pozīcijas:</w:t>
            </w:r>
          </w:p>
          <w:p w14:paraId="6BBD4F80" w14:textId="77777777" w:rsidR="0091792F" w:rsidRPr="0091792F" w:rsidRDefault="0091792F" w:rsidP="0091792F">
            <w:pPr>
              <w:numPr>
                <w:ilvl w:val="0"/>
                <w:numId w:val="8"/>
              </w:num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1. kārta, pozīcija Nr. 60 – “Norobežojošo betona bloku uzstādīšana paredzot tos savā starpā metināt, transportējot no pasūtītāja noliktavas” – 3,00 m; </w:t>
            </w:r>
          </w:p>
          <w:p w14:paraId="589FE359" w14:textId="77777777" w:rsidR="0091792F" w:rsidRPr="0091792F" w:rsidRDefault="0091792F" w:rsidP="0091792F">
            <w:pPr>
              <w:numPr>
                <w:ilvl w:val="0"/>
                <w:numId w:val="8"/>
              </w:num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4. kārta, pozīcija Nr. 8 – “Norobežojošo betona bloku uzstādīšana paredzot tos savā starpā metināt, transportējot no pasūtītāja noliktavas” – 98,00 m; </w:t>
            </w:r>
          </w:p>
          <w:p w14:paraId="08E1C54C" w14:textId="77777777" w:rsidR="0091792F" w:rsidRPr="0091792F" w:rsidRDefault="0091792F" w:rsidP="0091792F">
            <w:pPr>
              <w:numPr>
                <w:ilvl w:val="0"/>
                <w:numId w:val="8"/>
              </w:num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4. kārta, pozīcija Nr. 30 – “Norobežojošo betona bloku uzstādīšana paredzot tos savā starpā metināt, transportējot no pasūtītāja noliktavas” – 3,00 m. </w:t>
            </w:r>
          </w:p>
          <w:p w14:paraId="585AA0AB" w14:textId="77777777" w:rsidR="0091792F" w:rsidRPr="0091792F" w:rsidRDefault="0091792F" w:rsidP="0091792F">
            <w:p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Iepazīstoties ar iepirkuma dokumentāciju, konstatēts, ka skaidrojošajā aprakstā ir norādīts, ka uzstādāmi 2,0 m gari betona barjeru bloki, kas piegādājami no pasūtītāja noliktavas. Tomēr iepirkuma dokumentācijā nav atrodama pilna šo betona bloku/barjeru tehniskā specifikācija.</w:t>
            </w:r>
          </w:p>
          <w:p w14:paraId="27D29278" w14:textId="77777777" w:rsidR="0091792F" w:rsidRPr="0091792F" w:rsidRDefault="0091792F" w:rsidP="0091792F">
            <w:p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Lūdzam Pasūtītāju precizēt:</w:t>
            </w:r>
          </w:p>
          <w:p w14:paraId="5449D0F8" w14:textId="77777777" w:rsidR="0091792F" w:rsidRPr="0091792F" w:rsidRDefault="0091792F" w:rsidP="0091792F">
            <w:pPr>
              <w:numPr>
                <w:ilvl w:val="0"/>
                <w:numId w:val="9"/>
              </w:num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vai rasējumu lapās attēlotā betona barjera ir tieši darbu apjomu saraksta pozīcijās Nr. 60, Nr. 8 un Nr. 30 paredzētie norobežojošie betona bloki; </w:t>
            </w:r>
          </w:p>
          <w:p w14:paraId="2EE2AFF5" w14:textId="77777777" w:rsidR="0091792F" w:rsidRPr="0091792F" w:rsidRDefault="0091792F" w:rsidP="0091792F">
            <w:pPr>
              <w:numPr>
                <w:ilvl w:val="0"/>
                <w:numId w:val="9"/>
              </w:num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kādi ir bloku izmēri — garums, platums, augstums un aptuvenā masa; </w:t>
            </w:r>
          </w:p>
          <w:p w14:paraId="49851921" w14:textId="77777777" w:rsidR="0091792F" w:rsidRPr="0091792F" w:rsidRDefault="0091792F" w:rsidP="0091792F">
            <w:pPr>
              <w:numPr>
                <w:ilvl w:val="0"/>
                <w:numId w:val="9"/>
              </w:num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vai bloki ir aprīkoti ar metināšanai paredzētām iestrādātām metāla detaļām; </w:t>
            </w:r>
          </w:p>
          <w:p w14:paraId="1221D9A3" w14:textId="77777777" w:rsidR="0091792F" w:rsidRPr="0091792F" w:rsidRDefault="0091792F" w:rsidP="0091792F">
            <w:pPr>
              <w:numPr>
                <w:ilvl w:val="0"/>
                <w:numId w:val="9"/>
              </w:num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kāds ir paredzētais bloku savstarpējās metināšanas mezgls; </w:t>
            </w:r>
          </w:p>
          <w:p w14:paraId="37A7031B" w14:textId="77777777" w:rsidR="0091792F" w:rsidRPr="0091792F" w:rsidRDefault="0091792F" w:rsidP="0091792F">
            <w:pPr>
              <w:numPr>
                <w:ilvl w:val="0"/>
                <w:numId w:val="9"/>
              </w:num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kur atrodas Pasūtītāja noliktava, no kuras bloki jātransportē uz objektu; </w:t>
            </w:r>
          </w:p>
          <w:p w14:paraId="1D2EE1D3" w14:textId="77777777" w:rsidR="0091792F" w:rsidRPr="0091792F" w:rsidRDefault="0091792F" w:rsidP="0091792F">
            <w:pPr>
              <w:numPr>
                <w:ilvl w:val="0"/>
                <w:numId w:val="9"/>
              </w:num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 xml:space="preserve">vai bloku iekraušanu noliktavā nodrošina Pasūtītājs vai Būvuzņēmējs; </w:t>
            </w:r>
          </w:p>
          <w:p w14:paraId="2A9A2C47" w14:textId="77777777" w:rsidR="0091792F" w:rsidRPr="0091792F" w:rsidRDefault="0091792F" w:rsidP="0091792F">
            <w:pPr>
              <w:numPr>
                <w:ilvl w:val="0"/>
                <w:numId w:val="9"/>
              </w:num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lastRenderedPageBreak/>
              <w:t xml:space="preserve">kā jāizceno 3,00 m posmi, ņemot vērā, ka skaidrojošajā aprakstā norādīts 2,0 m garš betona barjeru bloks. </w:t>
            </w:r>
          </w:p>
          <w:p w14:paraId="0E2A2E46" w14:textId="56030C20" w:rsidR="0091792F" w:rsidRPr="0091792F" w:rsidRDefault="0091792F" w:rsidP="0091792F">
            <w:pPr>
              <w:spacing w:before="40" w:after="40"/>
              <w:contextualSpacing/>
              <w:jc w:val="both"/>
              <w:rPr>
                <w:rFonts w:ascii="Arial" w:eastAsia="Calibri" w:hAnsi="Arial" w:cs="Arial"/>
                <w:sz w:val="20"/>
                <w:szCs w:val="20"/>
                <w:lang w:val="lv-LV" w:eastAsia="lv-LV"/>
              </w:rPr>
            </w:pPr>
            <w:r w:rsidRPr="0091792F">
              <w:rPr>
                <w:rFonts w:ascii="Arial" w:eastAsia="Calibri" w:hAnsi="Arial" w:cs="Arial"/>
                <w:sz w:val="20"/>
                <w:szCs w:val="20"/>
                <w:lang w:val="lv-LV" w:eastAsia="lv-LV"/>
              </w:rPr>
              <w:t>Minētā informācija ir nepieciešama, lai pretendenti varētu korekti aprēķināt transportēšanas, iekraušanas/nokraušanas, montāžas, metināšanas un nepieciešamās tehnikas izmaksas, kā arī sagatavot savstarpēji salīdzināmus finanšu piedāvājumus.</w:t>
            </w:r>
          </w:p>
        </w:tc>
        <w:tc>
          <w:tcPr>
            <w:tcW w:w="4962" w:type="dxa"/>
          </w:tcPr>
          <w:p w14:paraId="033DF1ED" w14:textId="77777777" w:rsidR="0091792F" w:rsidRPr="0091792F" w:rsidRDefault="0091792F" w:rsidP="0091792F">
            <w:pPr>
              <w:pStyle w:val="pdq2pgselectionanchorcontainer"/>
              <w:spacing w:before="40" w:beforeAutospacing="0" w:after="40" w:afterAutospacing="0"/>
              <w:contextualSpacing/>
              <w:jc w:val="both"/>
              <w:rPr>
                <w:rFonts w:ascii="Arial" w:hAnsi="Arial" w:cs="Arial"/>
                <w:sz w:val="20"/>
                <w:szCs w:val="20"/>
                <w:lang w:val="lv-LV"/>
              </w:rPr>
            </w:pPr>
            <w:r w:rsidRPr="0091792F">
              <w:rPr>
                <w:rStyle w:val="Strong"/>
                <w:rFonts w:ascii="Arial" w:hAnsi="Arial" w:cs="Arial"/>
                <w:sz w:val="20"/>
                <w:szCs w:val="20"/>
                <w:lang w:val="lv-LV"/>
              </w:rPr>
              <w:lastRenderedPageBreak/>
              <w:t>Komisija informē, ka rasējumu lapās attēlotās betona barjeras atbilst būvdarbu apjomu sarakstā paredzētajiem norobežojošajiem betona blokiem.</w:t>
            </w:r>
          </w:p>
          <w:p w14:paraId="7A76B0F0" w14:textId="77777777" w:rsidR="0091792F" w:rsidRPr="0091792F" w:rsidRDefault="0091792F" w:rsidP="0091792F">
            <w:pPr>
              <w:pStyle w:val="NormalWeb"/>
              <w:spacing w:before="40" w:beforeAutospacing="0" w:after="40" w:afterAutospacing="0"/>
              <w:contextualSpacing/>
              <w:jc w:val="both"/>
              <w:rPr>
                <w:rFonts w:ascii="Arial" w:hAnsi="Arial" w:cs="Arial"/>
                <w:sz w:val="20"/>
                <w:szCs w:val="20"/>
                <w:lang w:val="lv-LV"/>
              </w:rPr>
            </w:pPr>
            <w:r w:rsidRPr="0091792F">
              <w:rPr>
                <w:rFonts w:ascii="Arial" w:hAnsi="Arial" w:cs="Arial"/>
                <w:sz w:val="20"/>
                <w:szCs w:val="20"/>
                <w:lang w:val="lv-LV"/>
              </w:rPr>
              <w:t>Pasūtītāja rīcībā esošie betona bloki ir ražoti 20. gs. 80. gados kā tipveida dzelzsbetona izstrādājums ar savienošanai sagatavotām tipveida detaļām. Iepriekš tie ir izmantoti citās trases virāžās. Tie atrodas BKSB teritorijā dažādās vietās, attālums līdz paredzētajai uzstādīšanas vietai 200-500m. Bloku garums – 2m, aptuvenais svars – līdz 1000kg. Bloki ir aprīkoti ar ieliekamām tērauda detaļām to savienošanai, savienošanai ir jāizmanto Tehniskās specifikācijas faila “Tehniskās specifikāciju papildinājumi”   4.2.10.punktā noteiktā tērauda plāksne 250x100x5mm. Bloku iekraušanu un pārvietošanu BKSB teritorijā nodrošina Būvuzņēmējs.</w:t>
            </w:r>
          </w:p>
          <w:p w14:paraId="366EEEF6" w14:textId="77777777" w:rsidR="0091792F" w:rsidRPr="0091792F" w:rsidRDefault="0091792F" w:rsidP="0091792F">
            <w:pPr>
              <w:pStyle w:val="NormalWeb"/>
              <w:spacing w:before="40" w:beforeAutospacing="0" w:after="40" w:afterAutospacing="0"/>
              <w:contextualSpacing/>
              <w:jc w:val="both"/>
              <w:rPr>
                <w:rFonts w:ascii="Arial" w:hAnsi="Arial" w:cs="Arial"/>
                <w:sz w:val="20"/>
                <w:szCs w:val="20"/>
                <w:lang w:val="lv-LV"/>
              </w:rPr>
            </w:pPr>
            <w:r w:rsidRPr="0091792F">
              <w:rPr>
                <w:rStyle w:val="Strong"/>
                <w:rFonts w:ascii="Arial" w:hAnsi="Arial" w:cs="Arial"/>
                <w:sz w:val="20"/>
                <w:szCs w:val="20"/>
                <w:lang w:val="lv-LV"/>
              </w:rPr>
              <w:t>Pasūtītājs precizē būvdarbu apjomu sarakstu – 1. kārtas pozīcijā Nr. 60 un 4. kārtas pozīcijā Nr. 30 norādītais apjoms 3,00 m tiek aizstāts ar 4,00 m. Vienlaikus ar šo skaidrojumu Pasūtītājs publicē precizēto būvdarbu apjomu sarakstu.</w:t>
            </w:r>
          </w:p>
          <w:p w14:paraId="58D22304" w14:textId="77777777" w:rsidR="0091792F" w:rsidRPr="0091792F" w:rsidRDefault="0091792F" w:rsidP="0091792F">
            <w:pPr>
              <w:pStyle w:val="NormalWeb"/>
              <w:spacing w:before="40" w:beforeAutospacing="0" w:after="40" w:afterAutospacing="0"/>
              <w:contextualSpacing/>
              <w:jc w:val="both"/>
              <w:rPr>
                <w:rFonts w:ascii="Arial" w:hAnsi="Arial" w:cs="Arial"/>
                <w:sz w:val="20"/>
                <w:szCs w:val="20"/>
                <w:lang w:val="lv-LV" w:eastAsia="ru-RU"/>
              </w:rPr>
            </w:pPr>
            <w:r w:rsidRPr="0091792F">
              <w:rPr>
                <w:rFonts w:ascii="Arial" w:hAnsi="Arial" w:cs="Arial"/>
                <w:b/>
                <w:bCs/>
                <w:sz w:val="20"/>
                <w:szCs w:val="20"/>
                <w:lang w:val="lv-LV" w:eastAsia="ru-RU"/>
              </w:rPr>
              <w:t>Būvdarbu apjomu sarakstā (Nolikuma 2.pielikums “Finanšu piedāvājuma forma”) tiks veikti grozījumi</w:t>
            </w:r>
            <w:r w:rsidRPr="0091792F">
              <w:rPr>
                <w:rFonts w:ascii="Arial" w:hAnsi="Arial" w:cs="Arial"/>
                <w:sz w:val="20"/>
                <w:szCs w:val="20"/>
                <w:lang w:val="lv-LV" w:eastAsia="ru-RU"/>
              </w:rPr>
              <w:t xml:space="preserve"> -  paredzētie 3m garie posmi ir koriģēti uz 4m gariem posmiem (grozījumi tāmē 1. kārta, pozīcija Nr.60; 4. kārta pozīcija Nr.30).</w:t>
            </w:r>
          </w:p>
          <w:p w14:paraId="10962D84" w14:textId="77777777" w:rsidR="0091792F" w:rsidRPr="0091792F" w:rsidRDefault="0091792F" w:rsidP="0091792F">
            <w:pPr>
              <w:pStyle w:val="NormalWeb"/>
              <w:spacing w:before="40" w:beforeAutospacing="0" w:after="40" w:afterAutospacing="0"/>
              <w:contextualSpacing/>
              <w:jc w:val="both"/>
              <w:rPr>
                <w:rFonts w:ascii="Arial" w:hAnsi="Arial" w:cs="Arial"/>
                <w:sz w:val="20"/>
                <w:szCs w:val="20"/>
                <w:lang w:val="lv-LV" w:eastAsia="ru-RU"/>
              </w:rPr>
            </w:pPr>
          </w:p>
        </w:tc>
      </w:tr>
    </w:tbl>
    <w:p w14:paraId="6138D07D" w14:textId="12EAF44C" w:rsidR="002A7CDD" w:rsidRPr="00BB6B57" w:rsidRDefault="002A7CDD" w:rsidP="0091792F">
      <w:pPr>
        <w:spacing w:before="40" w:after="40"/>
        <w:contextualSpacing/>
        <w:rPr>
          <w:rFonts w:ascii="Arial" w:hAnsi="Arial" w:cs="Arial"/>
          <w:sz w:val="20"/>
          <w:szCs w:val="20"/>
        </w:rPr>
      </w:pPr>
    </w:p>
    <w:sectPr w:rsidR="002A7CDD" w:rsidRPr="00BB6B57" w:rsidSect="00A83D19">
      <w:headerReference w:type="even" r:id="rId8"/>
      <w:headerReference w:type="default" r:id="rId9"/>
      <w:footerReference w:type="even" r:id="rId10"/>
      <w:footerReference w:type="default" r:id="rId11"/>
      <w:headerReference w:type="first" r:id="rId12"/>
      <w:footerReference w:type="first" r:id="rId13"/>
      <w:pgSz w:w="11906" w:h="16838"/>
      <w:pgMar w:top="1566" w:right="1133" w:bottom="1276" w:left="1440" w:header="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AAD22" w14:textId="77777777" w:rsidR="0054765F" w:rsidRDefault="0054765F" w:rsidP="00323964">
      <w:r>
        <w:separator/>
      </w:r>
    </w:p>
  </w:endnote>
  <w:endnote w:type="continuationSeparator" w:id="0">
    <w:p w14:paraId="41CE4393" w14:textId="77777777" w:rsidR="0054765F" w:rsidRDefault="0054765F" w:rsidP="0032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1896E" w14:textId="77777777" w:rsidR="009F453F" w:rsidRDefault="009F45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40A08" w14:textId="012B066E" w:rsidR="00F404F9" w:rsidRDefault="00BF36A8" w:rsidP="00BF36A8">
    <w:pPr>
      <w:pStyle w:val="Footer"/>
      <w:tabs>
        <w:tab w:val="clear" w:pos="4513"/>
        <w:tab w:val="clear" w:pos="9026"/>
        <w:tab w:val="left" w:pos="4992"/>
      </w:tabs>
      <w:ind w:left="-851"/>
      <w:rPr>
        <w:rFonts w:ascii="Arial" w:hAnsi="Arial" w:cs="Arial"/>
        <w:color w:val="000000" w:themeColor="text1"/>
        <w:sz w:val="16"/>
        <w:szCs w:val="16"/>
      </w:rPr>
    </w:pPr>
    <w:r>
      <w:rPr>
        <w:rFonts w:ascii="Arial" w:hAnsi="Arial" w:cs="Arial"/>
        <w:color w:val="000000" w:themeColor="text1"/>
        <w:sz w:val="16"/>
        <w:szCs w:val="16"/>
      </w:rPr>
      <w:tab/>
    </w:r>
  </w:p>
  <w:p w14:paraId="1A41AC0D" w14:textId="77777777" w:rsidR="00F404F9" w:rsidRDefault="00F404F9" w:rsidP="00173929">
    <w:pPr>
      <w:pStyle w:val="Footer"/>
      <w:ind w:left="-851"/>
      <w:rPr>
        <w:rFonts w:ascii="Arial" w:hAnsi="Arial" w:cs="Arial"/>
        <w:color w:val="000000" w:themeColor="text1"/>
        <w:sz w:val="16"/>
        <w:szCs w:val="16"/>
      </w:rPr>
    </w:pPr>
  </w:p>
  <w:p w14:paraId="64722BB6" w14:textId="77777777" w:rsidR="00F404F9" w:rsidRDefault="00F404F9" w:rsidP="00173929">
    <w:pPr>
      <w:pStyle w:val="Footer"/>
      <w:ind w:left="-851"/>
      <w:rPr>
        <w:rFonts w:ascii="Arial" w:hAnsi="Arial" w:cs="Arial"/>
        <w:color w:val="000000" w:themeColor="text1"/>
        <w:sz w:val="16"/>
        <w:szCs w:val="16"/>
      </w:rPr>
    </w:pPr>
  </w:p>
  <w:p w14:paraId="0B03DFC7" w14:textId="77777777" w:rsidR="00F404F9" w:rsidRDefault="00F404F9" w:rsidP="00173929">
    <w:pPr>
      <w:pStyle w:val="Footer"/>
      <w:ind w:left="-851"/>
      <w:rPr>
        <w:rFonts w:ascii="Arial" w:hAnsi="Arial" w:cs="Arial"/>
        <w:color w:val="000000" w:themeColor="text1"/>
        <w:sz w:val="16"/>
        <w:szCs w:val="16"/>
      </w:rPr>
    </w:pPr>
  </w:p>
  <w:p w14:paraId="2EAC9608" w14:textId="5FCB6816" w:rsidR="00F404F9" w:rsidRDefault="00F404F9" w:rsidP="00173929">
    <w:pPr>
      <w:pStyle w:val="Footer"/>
      <w:ind w:left="-851"/>
      <w:rPr>
        <w:rFonts w:ascii="Arial" w:hAnsi="Arial" w:cs="Arial"/>
        <w:color w:val="000000" w:themeColor="text1"/>
        <w:sz w:val="16"/>
        <w:szCs w:val="16"/>
      </w:rPr>
    </w:pPr>
  </w:p>
  <w:p w14:paraId="2E048859" w14:textId="5A8FBD7F" w:rsidR="005640EB" w:rsidRPr="005640EB" w:rsidRDefault="005640EB" w:rsidP="005640EB">
    <w:pPr>
      <w:pStyle w:val="Footer"/>
      <w:ind w:left="-851"/>
      <w:rPr>
        <w:rFonts w:ascii="Arial" w:hAnsi="Arial" w:cs="Arial"/>
        <w:color w:val="000000" w:themeColor="text1"/>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D9FF3" w14:textId="77777777" w:rsidR="009F453F" w:rsidRDefault="009F4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27E2D" w14:textId="77777777" w:rsidR="0054765F" w:rsidRDefault="0054765F" w:rsidP="00323964">
      <w:r>
        <w:separator/>
      </w:r>
    </w:p>
  </w:footnote>
  <w:footnote w:type="continuationSeparator" w:id="0">
    <w:p w14:paraId="06E535B7" w14:textId="77777777" w:rsidR="0054765F" w:rsidRDefault="0054765F" w:rsidP="00323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BD6EE" w14:textId="77777777" w:rsidR="009F453F" w:rsidRDefault="009F45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9AFD7" w14:textId="476A6482" w:rsidR="00D37E33" w:rsidRDefault="00D37E33">
    <w:pPr>
      <w:pStyle w:val="Header"/>
    </w:pPr>
    <w:r>
      <w:rPr>
        <w:noProof/>
      </w:rPr>
      <w:drawing>
        <wp:anchor distT="0" distB="0" distL="114300" distR="114300" simplePos="0" relativeHeight="251678720" behindDoc="1" locked="0" layoutInCell="1" allowOverlap="1" wp14:anchorId="0962CCB8" wp14:editId="2DB1A285">
          <wp:simplePos x="0" y="0"/>
          <wp:positionH relativeFrom="page">
            <wp:align>right</wp:align>
          </wp:positionH>
          <wp:positionV relativeFrom="paragraph">
            <wp:posOffset>20320</wp:posOffset>
          </wp:positionV>
          <wp:extent cx="7545353" cy="10664455"/>
          <wp:effectExtent l="0" t="0" r="0" b="0"/>
          <wp:wrapNone/>
          <wp:docPr id="1409744262" name="Picture 140974426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45353" cy="1066445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84356" w14:textId="5241A03A" w:rsidR="00323964" w:rsidRDefault="00BF36A8">
    <w:pPr>
      <w:pStyle w:val="Header"/>
    </w:pPr>
    <w:r>
      <w:rPr>
        <w:noProof/>
      </w:rPr>
      <w:drawing>
        <wp:anchor distT="0" distB="0" distL="114300" distR="114300" simplePos="0" relativeHeight="251658240" behindDoc="0" locked="0" layoutInCell="1" allowOverlap="1" wp14:anchorId="7BF049F2" wp14:editId="492331F9">
          <wp:simplePos x="0" y="0"/>
          <wp:positionH relativeFrom="column">
            <wp:posOffset>-664210</wp:posOffset>
          </wp:positionH>
          <wp:positionV relativeFrom="paragraph">
            <wp:posOffset>328930</wp:posOffset>
          </wp:positionV>
          <wp:extent cx="1854926" cy="1024052"/>
          <wp:effectExtent l="0" t="0" r="0" b="0"/>
          <wp:wrapNone/>
          <wp:docPr id="1013497211" name="Picture 3" descr="A black background with green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814620" name="Picture 3" descr="A black background with green lett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54926" cy="102405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5" behindDoc="1" locked="0" layoutInCell="1" allowOverlap="1" wp14:anchorId="605C9D4E" wp14:editId="1138FC62">
          <wp:simplePos x="0" y="0"/>
          <wp:positionH relativeFrom="page">
            <wp:align>left</wp:align>
          </wp:positionH>
          <wp:positionV relativeFrom="paragraph">
            <wp:posOffset>26035</wp:posOffset>
          </wp:positionV>
          <wp:extent cx="7545353" cy="10664455"/>
          <wp:effectExtent l="0" t="0" r="0" b="0"/>
          <wp:wrapNone/>
          <wp:docPr id="496513190" name="Picture 496513190"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7545353" cy="10664455"/>
                  </a:xfrm>
                  <a:prstGeom prst="rect">
                    <a:avLst/>
                  </a:prstGeom>
                </pic:spPr>
              </pic:pic>
            </a:graphicData>
          </a:graphic>
          <wp14:sizeRelH relativeFrom="margin">
            <wp14:pctWidth>0</wp14:pctWidth>
          </wp14:sizeRelH>
          <wp14:sizeRelV relativeFrom="margin">
            <wp14:pctHeight>0</wp14:pctHeight>
          </wp14:sizeRelV>
        </wp:anchor>
      </w:drawing>
    </w:r>
    <w:r w:rsidR="00173929">
      <w:rPr>
        <w:noProof/>
      </w:rPr>
      <mc:AlternateContent>
        <mc:Choice Requires="wps">
          <w:drawing>
            <wp:anchor distT="0" distB="0" distL="114300" distR="114300" simplePos="0" relativeHeight="251675648" behindDoc="0" locked="0" layoutInCell="1" allowOverlap="1" wp14:anchorId="0F024CC7" wp14:editId="0E91B357">
              <wp:simplePos x="0" y="0"/>
              <wp:positionH relativeFrom="column">
                <wp:posOffset>1146175</wp:posOffset>
              </wp:positionH>
              <wp:positionV relativeFrom="paragraph">
                <wp:posOffset>-179705</wp:posOffset>
              </wp:positionV>
              <wp:extent cx="4584700" cy="1480820"/>
              <wp:effectExtent l="0" t="0" r="0" b="0"/>
              <wp:wrapTopAndBottom/>
              <wp:docPr id="1909850112" name="Rectangle 6"/>
              <wp:cNvGraphicFramePr/>
              <a:graphic xmlns:a="http://schemas.openxmlformats.org/drawingml/2006/main">
                <a:graphicData uri="http://schemas.microsoft.com/office/word/2010/wordprocessingShape">
                  <wps:wsp>
                    <wps:cNvSpPr/>
                    <wps:spPr>
                      <a:xfrm>
                        <a:off x="0" y="0"/>
                        <a:ext cx="4584700" cy="148082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C3C98" id="Rectangle 6" o:spid="_x0000_s1026" style="position:absolute;margin-left:90.25pt;margin-top:-14.15pt;width:361pt;height:116.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" filled="f" stroked="f" strokeweight="1pt">
              <w10:wrap type="topAndBottom"/>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77A5"/>
    <w:multiLevelType w:val="multilevel"/>
    <w:tmpl w:val="AC38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34ACB"/>
    <w:multiLevelType w:val="multilevel"/>
    <w:tmpl w:val="13CC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952EC0"/>
    <w:multiLevelType w:val="hybridMultilevel"/>
    <w:tmpl w:val="6FA6BF2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31070839"/>
    <w:multiLevelType w:val="multilevel"/>
    <w:tmpl w:val="670EE3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6412CFA"/>
    <w:multiLevelType w:val="multilevel"/>
    <w:tmpl w:val="7C729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A46BDB"/>
    <w:multiLevelType w:val="multilevel"/>
    <w:tmpl w:val="F378F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C4049B"/>
    <w:multiLevelType w:val="hybridMultilevel"/>
    <w:tmpl w:val="E5AEFE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0A01FC3"/>
    <w:multiLevelType w:val="multilevel"/>
    <w:tmpl w:val="54107A90"/>
    <w:lvl w:ilvl="0">
      <w:start w:val="5"/>
      <w:numFmt w:val="decimal"/>
      <w:lvlText w:val="%1."/>
      <w:lvlJc w:val="left"/>
      <w:pPr>
        <w:ind w:left="495" w:hanging="495"/>
      </w:pPr>
      <w:rPr>
        <w:rFonts w:eastAsiaTheme="minorHAnsi" w:hint="default"/>
      </w:rPr>
    </w:lvl>
    <w:lvl w:ilvl="1">
      <w:start w:val="3"/>
      <w:numFmt w:val="decimal"/>
      <w:lvlText w:val="%1.%2."/>
      <w:lvlJc w:val="left"/>
      <w:pPr>
        <w:ind w:left="855" w:hanging="495"/>
      </w:pPr>
      <w:rPr>
        <w:rFonts w:eastAsiaTheme="minorHAnsi" w:hint="default"/>
        <w:b w:val="0"/>
        <w:bCs w:val="0"/>
        <w:i w:val="0"/>
        <w:iCs w:val="0"/>
        <w:color w:val="auto"/>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8" w15:restartNumberingAfterBreak="0">
    <w:nsid w:val="64026518"/>
    <w:multiLevelType w:val="multilevel"/>
    <w:tmpl w:val="46EE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839820">
    <w:abstractNumId w:val="2"/>
  </w:num>
  <w:num w:numId="2" w16cid:durableId="1268391824">
    <w:abstractNumId w:val="7"/>
  </w:num>
  <w:num w:numId="3" w16cid:durableId="333726089">
    <w:abstractNumId w:val="6"/>
  </w:num>
  <w:num w:numId="4" w16cid:durableId="182407369">
    <w:abstractNumId w:val="8"/>
  </w:num>
  <w:num w:numId="5" w16cid:durableId="1118064487">
    <w:abstractNumId w:val="1"/>
  </w:num>
  <w:num w:numId="6" w16cid:durableId="664824090">
    <w:abstractNumId w:val="0"/>
  </w:num>
  <w:num w:numId="7" w16cid:durableId="1529760158">
    <w:abstractNumId w:val="4"/>
  </w:num>
  <w:num w:numId="8" w16cid:durableId="1278755631">
    <w:abstractNumId w:val="5"/>
  </w:num>
  <w:num w:numId="9" w16cid:durableId="19891633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931"/>
    <w:rsid w:val="000341B4"/>
    <w:rsid w:val="00076154"/>
    <w:rsid w:val="00093C1E"/>
    <w:rsid w:val="000B37B4"/>
    <w:rsid w:val="000E6E3C"/>
    <w:rsid w:val="00125CF4"/>
    <w:rsid w:val="001666BE"/>
    <w:rsid w:val="00173929"/>
    <w:rsid w:val="00177974"/>
    <w:rsid w:val="00183B2A"/>
    <w:rsid w:val="001D264D"/>
    <w:rsid w:val="00205987"/>
    <w:rsid w:val="00212151"/>
    <w:rsid w:val="00216B57"/>
    <w:rsid w:val="00222108"/>
    <w:rsid w:val="00245D64"/>
    <w:rsid w:val="00267ABD"/>
    <w:rsid w:val="002A7CDD"/>
    <w:rsid w:val="002D2387"/>
    <w:rsid w:val="002D37D0"/>
    <w:rsid w:val="002E14D7"/>
    <w:rsid w:val="002E792C"/>
    <w:rsid w:val="00323964"/>
    <w:rsid w:val="00344514"/>
    <w:rsid w:val="00383A18"/>
    <w:rsid w:val="003A6720"/>
    <w:rsid w:val="003B13A5"/>
    <w:rsid w:val="00402291"/>
    <w:rsid w:val="00402F04"/>
    <w:rsid w:val="004473CD"/>
    <w:rsid w:val="00462F6D"/>
    <w:rsid w:val="0047570A"/>
    <w:rsid w:val="004A0216"/>
    <w:rsid w:val="004C0B96"/>
    <w:rsid w:val="004E732D"/>
    <w:rsid w:val="004F66A8"/>
    <w:rsid w:val="00507338"/>
    <w:rsid w:val="005427D7"/>
    <w:rsid w:val="0054765F"/>
    <w:rsid w:val="005560B9"/>
    <w:rsid w:val="005640EB"/>
    <w:rsid w:val="00582FB9"/>
    <w:rsid w:val="005843CE"/>
    <w:rsid w:val="005864E9"/>
    <w:rsid w:val="005B0BDA"/>
    <w:rsid w:val="006078DF"/>
    <w:rsid w:val="00607D59"/>
    <w:rsid w:val="00671415"/>
    <w:rsid w:val="00672C04"/>
    <w:rsid w:val="006F17C1"/>
    <w:rsid w:val="006F583C"/>
    <w:rsid w:val="00717EBD"/>
    <w:rsid w:val="00771AE3"/>
    <w:rsid w:val="007765C4"/>
    <w:rsid w:val="007A3B8E"/>
    <w:rsid w:val="007D4997"/>
    <w:rsid w:val="007D6875"/>
    <w:rsid w:val="00825BF1"/>
    <w:rsid w:val="00846739"/>
    <w:rsid w:val="00876274"/>
    <w:rsid w:val="008E22A9"/>
    <w:rsid w:val="008E7894"/>
    <w:rsid w:val="008F320A"/>
    <w:rsid w:val="0090667A"/>
    <w:rsid w:val="00912D4D"/>
    <w:rsid w:val="0091792F"/>
    <w:rsid w:val="0094224C"/>
    <w:rsid w:val="00942A10"/>
    <w:rsid w:val="009D4C63"/>
    <w:rsid w:val="009E4737"/>
    <w:rsid w:val="009E7271"/>
    <w:rsid w:val="009F218E"/>
    <w:rsid w:val="009F453F"/>
    <w:rsid w:val="009F5ECD"/>
    <w:rsid w:val="00A06BF4"/>
    <w:rsid w:val="00A21E4B"/>
    <w:rsid w:val="00A36238"/>
    <w:rsid w:val="00A43EB0"/>
    <w:rsid w:val="00A83D19"/>
    <w:rsid w:val="00AB404E"/>
    <w:rsid w:val="00AD278A"/>
    <w:rsid w:val="00AE6CF3"/>
    <w:rsid w:val="00AF0E1B"/>
    <w:rsid w:val="00B02387"/>
    <w:rsid w:val="00B04645"/>
    <w:rsid w:val="00B30660"/>
    <w:rsid w:val="00B60089"/>
    <w:rsid w:val="00B62EAA"/>
    <w:rsid w:val="00B9065B"/>
    <w:rsid w:val="00BB6B57"/>
    <w:rsid w:val="00BB6DE9"/>
    <w:rsid w:val="00BD399A"/>
    <w:rsid w:val="00BE6168"/>
    <w:rsid w:val="00BF0501"/>
    <w:rsid w:val="00BF36A8"/>
    <w:rsid w:val="00BF57A3"/>
    <w:rsid w:val="00C03B8A"/>
    <w:rsid w:val="00C12E8D"/>
    <w:rsid w:val="00C22288"/>
    <w:rsid w:val="00C572B2"/>
    <w:rsid w:val="00C8348B"/>
    <w:rsid w:val="00CA5052"/>
    <w:rsid w:val="00CC4751"/>
    <w:rsid w:val="00CD5EBF"/>
    <w:rsid w:val="00D02D58"/>
    <w:rsid w:val="00D2494C"/>
    <w:rsid w:val="00D31E88"/>
    <w:rsid w:val="00D33136"/>
    <w:rsid w:val="00D37E33"/>
    <w:rsid w:val="00D9653E"/>
    <w:rsid w:val="00DD25E1"/>
    <w:rsid w:val="00DF18A7"/>
    <w:rsid w:val="00E05852"/>
    <w:rsid w:val="00E174A9"/>
    <w:rsid w:val="00E220CB"/>
    <w:rsid w:val="00E3651D"/>
    <w:rsid w:val="00E92DF5"/>
    <w:rsid w:val="00EA113D"/>
    <w:rsid w:val="00EB092A"/>
    <w:rsid w:val="00EC7931"/>
    <w:rsid w:val="00F32BE9"/>
    <w:rsid w:val="00F404F9"/>
    <w:rsid w:val="00F44410"/>
    <w:rsid w:val="00F93D91"/>
    <w:rsid w:val="00FB1176"/>
    <w:rsid w:val="00FC7A19"/>
    <w:rsid w:val="00FF21A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19FC8"/>
  <w15:chartTrackingRefBased/>
  <w15:docId w15:val="{5838193D-4C1E-40FA-A587-6464B5CB0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3964"/>
    <w:pPr>
      <w:tabs>
        <w:tab w:val="center" w:pos="4513"/>
        <w:tab w:val="right" w:pos="9026"/>
      </w:tabs>
    </w:pPr>
  </w:style>
  <w:style w:type="character" w:customStyle="1" w:styleId="HeaderChar">
    <w:name w:val="Header Char"/>
    <w:basedOn w:val="DefaultParagraphFont"/>
    <w:link w:val="Header"/>
    <w:uiPriority w:val="99"/>
    <w:rsid w:val="00323964"/>
  </w:style>
  <w:style w:type="paragraph" w:styleId="Footer">
    <w:name w:val="footer"/>
    <w:basedOn w:val="Normal"/>
    <w:link w:val="FooterChar"/>
    <w:uiPriority w:val="99"/>
    <w:unhideWhenUsed/>
    <w:rsid w:val="00323964"/>
    <w:pPr>
      <w:tabs>
        <w:tab w:val="center" w:pos="4513"/>
        <w:tab w:val="right" w:pos="9026"/>
      </w:tabs>
    </w:pPr>
  </w:style>
  <w:style w:type="character" w:customStyle="1" w:styleId="FooterChar">
    <w:name w:val="Footer Char"/>
    <w:basedOn w:val="DefaultParagraphFont"/>
    <w:link w:val="Footer"/>
    <w:uiPriority w:val="99"/>
    <w:rsid w:val="00323964"/>
  </w:style>
  <w:style w:type="table" w:styleId="TableGrid">
    <w:name w:val="Table Grid"/>
    <w:basedOn w:val="TableNormal"/>
    <w:uiPriority w:val="39"/>
    <w:rsid w:val="00BB6B57"/>
    <w:rPr>
      <w:kern w:val="0"/>
      <w:sz w:val="22"/>
      <w:szCs w:val="22"/>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2,Saistīto dokumentu saraksts,Syle 1,Numurets,PPS_Bullet,Bullet list,List Paragraph1,Normal bullet 2,Strip,H&amp;P List Paragraph,Colorful List - Accent 12,Bullets,Numbered List,Paragraph,Bullet point 1,list paragraph,Bullet 1"/>
    <w:basedOn w:val="Normal"/>
    <w:link w:val="ListParagraphChar"/>
    <w:uiPriority w:val="34"/>
    <w:qFormat/>
    <w:rsid w:val="00BB6B57"/>
    <w:pPr>
      <w:spacing w:after="160" w:line="256" w:lineRule="auto"/>
      <w:ind w:left="720"/>
      <w:contextualSpacing/>
    </w:pPr>
    <w:rPr>
      <w:kern w:val="0"/>
      <w:sz w:val="22"/>
      <w:szCs w:val="22"/>
      <w14:ligatures w14:val="none"/>
    </w:rPr>
  </w:style>
  <w:style w:type="character" w:customStyle="1" w:styleId="ListParagraphChar">
    <w:name w:val="List Paragraph Char"/>
    <w:aliases w:val="Virsraksti Char,2 Char,Saistīto dokumentu saraksts Char,Syle 1 Char,Numurets Char,PPS_Bullet Char,Bullet list Char,List Paragraph1 Char,Normal bullet 2 Char,Strip Char,H&amp;P List Paragraph Char,Colorful List - Accent 12 Char"/>
    <w:link w:val="ListParagraph"/>
    <w:uiPriority w:val="34"/>
    <w:qFormat/>
    <w:locked/>
    <w:rsid w:val="00BB6B57"/>
    <w:rPr>
      <w:kern w:val="0"/>
      <w:sz w:val="22"/>
      <w:szCs w:val="22"/>
      <w14:ligatures w14:val="none"/>
    </w:rPr>
  </w:style>
  <w:style w:type="paragraph" w:styleId="BalloonText">
    <w:name w:val="Balloon Text"/>
    <w:basedOn w:val="Normal"/>
    <w:link w:val="BalloonTextChar"/>
    <w:uiPriority w:val="99"/>
    <w:semiHidden/>
    <w:unhideWhenUsed/>
    <w:rsid w:val="00BB6B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6B57"/>
    <w:rPr>
      <w:rFonts w:ascii="Segoe UI" w:hAnsi="Segoe UI" w:cs="Segoe UI"/>
      <w:sz w:val="18"/>
      <w:szCs w:val="18"/>
    </w:rPr>
  </w:style>
  <w:style w:type="character" w:styleId="CommentReference">
    <w:name w:val="annotation reference"/>
    <w:basedOn w:val="DefaultParagraphFont"/>
    <w:uiPriority w:val="99"/>
    <w:semiHidden/>
    <w:unhideWhenUsed/>
    <w:rsid w:val="007765C4"/>
    <w:rPr>
      <w:sz w:val="16"/>
      <w:szCs w:val="16"/>
    </w:rPr>
  </w:style>
  <w:style w:type="paragraph" w:styleId="CommentText">
    <w:name w:val="annotation text"/>
    <w:basedOn w:val="Normal"/>
    <w:link w:val="CommentTextChar"/>
    <w:uiPriority w:val="99"/>
    <w:unhideWhenUsed/>
    <w:rsid w:val="007765C4"/>
    <w:rPr>
      <w:sz w:val="20"/>
      <w:szCs w:val="20"/>
    </w:rPr>
  </w:style>
  <w:style w:type="character" w:customStyle="1" w:styleId="CommentTextChar">
    <w:name w:val="Comment Text Char"/>
    <w:basedOn w:val="DefaultParagraphFont"/>
    <w:link w:val="CommentText"/>
    <w:uiPriority w:val="99"/>
    <w:rsid w:val="007765C4"/>
    <w:rPr>
      <w:sz w:val="20"/>
      <w:szCs w:val="20"/>
    </w:rPr>
  </w:style>
  <w:style w:type="paragraph" w:styleId="CommentSubject">
    <w:name w:val="annotation subject"/>
    <w:basedOn w:val="CommentText"/>
    <w:next w:val="CommentText"/>
    <w:link w:val="CommentSubjectChar"/>
    <w:uiPriority w:val="99"/>
    <w:semiHidden/>
    <w:unhideWhenUsed/>
    <w:rsid w:val="007765C4"/>
    <w:rPr>
      <w:b/>
      <w:bCs/>
    </w:rPr>
  </w:style>
  <w:style w:type="character" w:customStyle="1" w:styleId="CommentSubjectChar">
    <w:name w:val="Comment Subject Char"/>
    <w:basedOn w:val="CommentTextChar"/>
    <w:link w:val="CommentSubject"/>
    <w:uiPriority w:val="99"/>
    <w:semiHidden/>
    <w:rsid w:val="007765C4"/>
    <w:rPr>
      <w:b/>
      <w:bCs/>
      <w:sz w:val="20"/>
      <w:szCs w:val="20"/>
    </w:rPr>
  </w:style>
  <w:style w:type="character" w:styleId="Strong">
    <w:name w:val="Strong"/>
    <w:basedOn w:val="DefaultParagraphFont"/>
    <w:uiPriority w:val="22"/>
    <w:qFormat/>
    <w:rsid w:val="006F583C"/>
    <w:rPr>
      <w:b/>
      <w:bCs/>
    </w:rPr>
  </w:style>
  <w:style w:type="character" w:styleId="Emphasis">
    <w:name w:val="Emphasis"/>
    <w:basedOn w:val="DefaultParagraphFont"/>
    <w:uiPriority w:val="20"/>
    <w:qFormat/>
    <w:rsid w:val="006F583C"/>
    <w:rPr>
      <w:i/>
      <w:iCs/>
    </w:rPr>
  </w:style>
  <w:style w:type="paragraph" w:styleId="NormalWeb">
    <w:name w:val="Normal (Web)"/>
    <w:basedOn w:val="Normal"/>
    <w:uiPriority w:val="99"/>
    <w:unhideWhenUsed/>
    <w:rsid w:val="006F583C"/>
    <w:pPr>
      <w:spacing w:before="100" w:beforeAutospacing="1" w:after="100" w:afterAutospacing="1"/>
    </w:pPr>
    <w:rPr>
      <w:rFonts w:ascii="Times New Roman" w:eastAsia="Times New Roman" w:hAnsi="Times New Roman" w:cs="Times New Roman"/>
      <w:kern w:val="0"/>
      <w:lang w:eastAsia="lv-LV"/>
      <w14:ligatures w14:val="none"/>
    </w:rPr>
  </w:style>
  <w:style w:type="paragraph" w:customStyle="1" w:styleId="pdq2pgselectionanchorcontainer">
    <w:name w:val="pdq2pg_selectionanchorcontainer"/>
    <w:basedOn w:val="Normal"/>
    <w:rsid w:val="0091792F"/>
    <w:pPr>
      <w:spacing w:before="100" w:beforeAutospacing="1" w:after="100" w:afterAutospacing="1"/>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88626">
      <w:bodyDiv w:val="1"/>
      <w:marLeft w:val="0"/>
      <w:marRight w:val="0"/>
      <w:marTop w:val="0"/>
      <w:marBottom w:val="0"/>
      <w:divBdr>
        <w:top w:val="none" w:sz="0" w:space="0" w:color="auto"/>
        <w:left w:val="none" w:sz="0" w:space="0" w:color="auto"/>
        <w:bottom w:val="none" w:sz="0" w:space="0" w:color="auto"/>
        <w:right w:val="none" w:sz="0" w:space="0" w:color="auto"/>
      </w:divBdr>
    </w:div>
    <w:div w:id="1406369600">
      <w:bodyDiv w:val="1"/>
      <w:marLeft w:val="0"/>
      <w:marRight w:val="0"/>
      <w:marTop w:val="0"/>
      <w:marBottom w:val="0"/>
      <w:divBdr>
        <w:top w:val="none" w:sz="0" w:space="0" w:color="auto"/>
        <w:left w:val="none" w:sz="0" w:space="0" w:color="auto"/>
        <w:bottom w:val="none" w:sz="0" w:space="0" w:color="auto"/>
        <w:right w:val="none" w:sz="0" w:space="0" w:color="auto"/>
      </w:divBdr>
    </w:div>
    <w:div w:id="1446850442">
      <w:bodyDiv w:val="1"/>
      <w:marLeft w:val="0"/>
      <w:marRight w:val="0"/>
      <w:marTop w:val="0"/>
      <w:marBottom w:val="0"/>
      <w:divBdr>
        <w:top w:val="none" w:sz="0" w:space="0" w:color="auto"/>
        <w:left w:val="none" w:sz="0" w:space="0" w:color="auto"/>
        <w:bottom w:val="none" w:sz="0" w:space="0" w:color="auto"/>
        <w:right w:val="none" w:sz="0" w:space="0" w:color="auto"/>
      </w:divBdr>
    </w:div>
    <w:div w:id="1564750591">
      <w:bodyDiv w:val="1"/>
      <w:marLeft w:val="0"/>
      <w:marRight w:val="0"/>
      <w:marTop w:val="0"/>
      <w:marBottom w:val="0"/>
      <w:divBdr>
        <w:top w:val="none" w:sz="0" w:space="0" w:color="auto"/>
        <w:left w:val="none" w:sz="0" w:space="0" w:color="auto"/>
        <w:bottom w:val="none" w:sz="0" w:space="0" w:color="auto"/>
        <w:right w:val="none" w:sz="0" w:space="0" w:color="auto"/>
      </w:divBdr>
    </w:div>
    <w:div w:id="1923639345">
      <w:bodyDiv w:val="1"/>
      <w:marLeft w:val="0"/>
      <w:marRight w:val="0"/>
      <w:marTop w:val="0"/>
      <w:marBottom w:val="0"/>
      <w:divBdr>
        <w:top w:val="none" w:sz="0" w:space="0" w:color="auto"/>
        <w:left w:val="none" w:sz="0" w:space="0" w:color="auto"/>
        <w:bottom w:val="none" w:sz="0" w:space="0" w:color="auto"/>
        <w:right w:val="none" w:sz="0" w:space="0" w:color="auto"/>
      </w:divBdr>
    </w:div>
    <w:div w:id="196662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7C29E-1695-9049-A33D-3FB7AED07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5483</Words>
  <Characters>3126</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Ieva Frēze</cp:lastModifiedBy>
  <cp:revision>19</cp:revision>
  <cp:lastPrinted>2024-02-29T11:08:00Z</cp:lastPrinted>
  <dcterms:created xsi:type="dcterms:W3CDTF">2026-01-14T10:12:00Z</dcterms:created>
  <dcterms:modified xsi:type="dcterms:W3CDTF">2026-08-11T07:21:00Z</dcterms:modified>
</cp:coreProperties>
</file>