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7C6A1" w14:textId="626017DD" w:rsidR="00EE707D" w:rsidRPr="003C3143" w:rsidRDefault="003C3143" w:rsidP="003C3143">
      <w:pPr>
        <w:spacing w:after="0" w:line="240" w:lineRule="auto"/>
        <w:jc w:val="right"/>
        <w:rPr>
          <w:rFonts w:ascii="Times New Roman" w:hAnsi="Times New Roman" w:cs="Times New Roman"/>
        </w:rPr>
      </w:pPr>
      <w:r>
        <w:rPr>
          <w:rFonts w:ascii="Times New Roman" w:hAnsi="Times New Roman" w:cs="Times New Roman"/>
        </w:rPr>
        <w:t>3</w:t>
      </w:r>
      <w:r w:rsidR="00EE707D" w:rsidRPr="003C3143">
        <w:rPr>
          <w:rFonts w:ascii="Times New Roman" w:hAnsi="Times New Roman" w:cs="Times New Roman"/>
        </w:rPr>
        <w:t>.pielikums</w:t>
      </w:r>
    </w:p>
    <w:p w14:paraId="4A8C0CF8" w14:textId="77777777" w:rsidR="00EE707D" w:rsidRPr="003C3143" w:rsidRDefault="00EE707D" w:rsidP="003C3143">
      <w:pPr>
        <w:spacing w:after="0" w:line="240" w:lineRule="auto"/>
        <w:jc w:val="right"/>
        <w:rPr>
          <w:rFonts w:ascii="Times New Roman" w:hAnsi="Times New Roman" w:cs="Times New Roman"/>
        </w:rPr>
      </w:pPr>
      <w:r w:rsidRPr="003C3143">
        <w:rPr>
          <w:rFonts w:ascii="Times New Roman" w:hAnsi="Times New Roman" w:cs="Times New Roman"/>
        </w:rPr>
        <w:t>Atklāta konkursa „Būvprojekta izstrāde, autoruzraudzība un būvdarbi VSAC “Latgale” filiālē</w:t>
      </w:r>
    </w:p>
    <w:p w14:paraId="79DA50F2" w14:textId="77777777" w:rsidR="00EE707D" w:rsidRPr="003C3143" w:rsidRDefault="00EE707D" w:rsidP="003C3143">
      <w:pPr>
        <w:spacing w:after="0" w:line="240" w:lineRule="auto"/>
        <w:jc w:val="right"/>
        <w:rPr>
          <w:rFonts w:ascii="Times New Roman" w:hAnsi="Times New Roman" w:cs="Times New Roman"/>
        </w:rPr>
      </w:pPr>
      <w:r w:rsidRPr="003C3143">
        <w:rPr>
          <w:rFonts w:ascii="Times New Roman" w:hAnsi="Times New Roman" w:cs="Times New Roman"/>
        </w:rPr>
        <w:t>“Kalkūni””</w:t>
      </w:r>
    </w:p>
    <w:p w14:paraId="47603F5C" w14:textId="7774E4A3" w:rsidR="00EE707D" w:rsidRPr="003C3143" w:rsidRDefault="00EE707D" w:rsidP="003C3143">
      <w:pPr>
        <w:spacing w:after="0" w:line="240" w:lineRule="auto"/>
        <w:jc w:val="right"/>
        <w:rPr>
          <w:rFonts w:ascii="Times New Roman" w:hAnsi="Times New Roman" w:cs="Times New Roman"/>
        </w:rPr>
      </w:pPr>
      <w:r w:rsidRPr="003C3143">
        <w:rPr>
          <w:rFonts w:ascii="Times New Roman" w:hAnsi="Times New Roman" w:cs="Times New Roman"/>
        </w:rPr>
        <w:t xml:space="preserve">Nr. </w:t>
      </w:r>
      <w:r w:rsidRPr="003C3143">
        <w:rPr>
          <w:rFonts w:ascii="Times New Roman" w:hAnsi="Times New Roman" w:cs="Times New Roman"/>
          <w:lang w:eastAsia="ar-SA"/>
        </w:rPr>
        <w:t>ŠN 2026/</w:t>
      </w:r>
      <w:r w:rsidR="00E176BC">
        <w:rPr>
          <w:rFonts w:ascii="Times New Roman" w:hAnsi="Times New Roman" w:cs="Times New Roman"/>
          <w:lang w:eastAsia="ar-SA"/>
        </w:rPr>
        <w:t>24</w:t>
      </w:r>
      <w:r w:rsidRPr="003C3143">
        <w:rPr>
          <w:rFonts w:ascii="Times New Roman" w:hAnsi="Times New Roman" w:cs="Times New Roman"/>
          <w:lang w:eastAsia="ar-SA"/>
        </w:rPr>
        <w:t xml:space="preserve"> </w:t>
      </w:r>
      <w:r w:rsidRPr="003C3143">
        <w:rPr>
          <w:rFonts w:ascii="Times New Roman" w:hAnsi="Times New Roman" w:cs="Times New Roman"/>
        </w:rPr>
        <w:t>nolikumam</w:t>
      </w:r>
    </w:p>
    <w:p w14:paraId="526B988B" w14:textId="77777777" w:rsidR="00EE707D" w:rsidRDefault="00EE707D" w:rsidP="003C3143">
      <w:pPr>
        <w:spacing w:after="0" w:line="240" w:lineRule="auto"/>
        <w:jc w:val="center"/>
        <w:rPr>
          <w:rFonts w:ascii="Times New Roman" w:hAnsi="Times New Roman" w:cs="Times New Roman"/>
        </w:rPr>
      </w:pPr>
    </w:p>
    <w:p w14:paraId="5BF52B6A" w14:textId="1386301C" w:rsidR="00B22878" w:rsidRDefault="00B22878" w:rsidP="003C3143">
      <w:pPr>
        <w:spacing w:after="0" w:line="240" w:lineRule="auto"/>
        <w:jc w:val="center"/>
        <w:rPr>
          <w:rFonts w:ascii="Times New Roman" w:hAnsi="Times New Roman" w:cs="Times New Roman"/>
        </w:rPr>
      </w:pPr>
      <w:r w:rsidRPr="00946509">
        <w:rPr>
          <w:rFonts w:ascii="Times New Roman" w:hAnsi="Times New Roman"/>
          <w:b/>
          <w:bCs/>
          <w:color w:val="000000" w:themeColor="text1"/>
          <w:sz w:val="24"/>
          <w:szCs w:val="24"/>
        </w:rPr>
        <w:t>TEHNISKĀ SPECIFIKĀCIJA/ PROJEKTĒŠANAS UN BŪVDARBU UZDEVUMS</w:t>
      </w:r>
    </w:p>
    <w:p w14:paraId="02489027" w14:textId="77777777" w:rsidR="00B22878" w:rsidRPr="003C3143" w:rsidRDefault="00B22878" w:rsidP="003C3143">
      <w:pPr>
        <w:spacing w:after="0" w:line="240" w:lineRule="auto"/>
        <w:jc w:val="center"/>
        <w:rPr>
          <w:rFonts w:ascii="Times New Roman" w:hAnsi="Times New Roman" w:cs="Times New Roman"/>
        </w:rPr>
      </w:pPr>
    </w:p>
    <w:p w14:paraId="047A5BCE" w14:textId="77777777" w:rsidR="00EE707D" w:rsidRPr="00B22878" w:rsidRDefault="00EE707D" w:rsidP="003C3143">
      <w:pPr>
        <w:spacing w:after="0" w:line="240" w:lineRule="auto"/>
        <w:jc w:val="center"/>
        <w:rPr>
          <w:rFonts w:ascii="Times New Roman" w:hAnsi="Times New Roman" w:cs="Times New Roman"/>
          <w:sz w:val="24"/>
          <w:szCs w:val="24"/>
        </w:rPr>
      </w:pPr>
      <w:r w:rsidRPr="00B22878">
        <w:rPr>
          <w:rFonts w:ascii="Times New Roman" w:hAnsi="Times New Roman" w:cs="Times New Roman"/>
          <w:b/>
          <w:sz w:val="24"/>
          <w:szCs w:val="24"/>
        </w:rPr>
        <w:t>“</w:t>
      </w:r>
      <w:bookmarkStart w:id="0" w:name="_Hlk221020808"/>
      <w:r w:rsidRPr="00B22878">
        <w:rPr>
          <w:rFonts w:ascii="Times New Roman" w:hAnsi="Times New Roman" w:cs="Times New Roman"/>
          <w:b/>
          <w:bCs/>
          <w:sz w:val="24"/>
          <w:szCs w:val="24"/>
        </w:rPr>
        <w:t>Būvprojekta izstrāde, autoruzraudzība un būvdarbi VSAC “Latgale</w:t>
      </w:r>
      <w:bookmarkEnd w:id="0"/>
      <w:r w:rsidRPr="00B22878">
        <w:rPr>
          <w:rFonts w:ascii="Times New Roman" w:hAnsi="Times New Roman" w:cs="Times New Roman"/>
          <w:b/>
          <w:bCs/>
          <w:sz w:val="24"/>
          <w:szCs w:val="24"/>
        </w:rPr>
        <w:t>” f</w:t>
      </w:r>
      <w:r w:rsidRPr="00B22878">
        <w:rPr>
          <w:rFonts w:ascii="Times New Roman" w:hAnsi="Times New Roman" w:cs="Times New Roman"/>
          <w:b/>
          <w:sz w:val="24"/>
          <w:szCs w:val="24"/>
        </w:rPr>
        <w:t>iliālē “Kalkūni””</w:t>
      </w:r>
    </w:p>
    <w:p w14:paraId="6520A462" w14:textId="058C33D2" w:rsidR="00EE707D" w:rsidRPr="00B22878" w:rsidRDefault="00EE707D" w:rsidP="003C3143">
      <w:pPr>
        <w:spacing w:after="0" w:line="240" w:lineRule="auto"/>
        <w:jc w:val="center"/>
        <w:rPr>
          <w:rFonts w:ascii="Times New Roman" w:hAnsi="Times New Roman" w:cs="Times New Roman"/>
          <w:sz w:val="24"/>
          <w:szCs w:val="24"/>
          <w:lang w:eastAsia="ar-SA"/>
        </w:rPr>
      </w:pPr>
      <w:r w:rsidRPr="00B22878">
        <w:rPr>
          <w:rFonts w:ascii="Times New Roman" w:hAnsi="Times New Roman" w:cs="Times New Roman"/>
          <w:sz w:val="24"/>
          <w:szCs w:val="24"/>
        </w:rPr>
        <w:t xml:space="preserve">Iepirkuma identifikācijas Nr. </w:t>
      </w:r>
      <w:r w:rsidRPr="00B22878">
        <w:rPr>
          <w:rFonts w:ascii="Times New Roman" w:hAnsi="Times New Roman" w:cs="Times New Roman"/>
          <w:sz w:val="24"/>
          <w:szCs w:val="24"/>
          <w:lang w:eastAsia="ar-SA"/>
        </w:rPr>
        <w:t>ŠN 2026/</w:t>
      </w:r>
      <w:r w:rsidR="00E176BC">
        <w:rPr>
          <w:rFonts w:ascii="Times New Roman" w:hAnsi="Times New Roman" w:cs="Times New Roman"/>
          <w:sz w:val="24"/>
          <w:szCs w:val="24"/>
          <w:lang w:eastAsia="ar-SA"/>
        </w:rPr>
        <w:t>24</w:t>
      </w:r>
    </w:p>
    <w:p w14:paraId="4405ACE2" w14:textId="77777777" w:rsidR="00EA4E94" w:rsidRPr="00EA4E94" w:rsidRDefault="00EA4E94" w:rsidP="00EA4E94">
      <w:pPr>
        <w:spacing w:after="0"/>
        <w:rPr>
          <w:rFonts w:ascii="Times New Roman" w:hAnsi="Times New Roman"/>
          <w:color w:val="000000" w:themeColor="text1"/>
          <w:sz w:val="24"/>
          <w:szCs w:val="24"/>
        </w:rPr>
      </w:pPr>
    </w:p>
    <w:p w14:paraId="13D188AB" w14:textId="77777777" w:rsidR="004B529F" w:rsidRPr="004B529F" w:rsidRDefault="004B529F" w:rsidP="004B529F">
      <w:pPr>
        <w:jc w:val="center"/>
        <w:rPr>
          <w:rFonts w:ascii="Times New Roman" w:eastAsia="Times New Roman" w:hAnsi="Times New Roman" w:cs="Times New Roman"/>
          <w:b/>
          <w:bCs/>
          <w:sz w:val="24"/>
          <w:szCs w:val="24"/>
        </w:rPr>
      </w:pPr>
      <w:bookmarkStart w:id="1" w:name="_Toc37232605"/>
      <w:bookmarkStart w:id="2" w:name="_Toc62213487"/>
      <w:r w:rsidRPr="004B529F">
        <w:rPr>
          <w:rFonts w:ascii="Times New Roman" w:eastAsia="Calibri" w:hAnsi="Times New Roman" w:cs="Times New Roman"/>
          <w:b/>
          <w:bCs/>
          <w:color w:val="000000"/>
          <w:sz w:val="24"/>
          <w:szCs w:val="24"/>
        </w:rPr>
        <w:t xml:space="preserve">1. </w:t>
      </w:r>
      <w:bookmarkEnd w:id="1"/>
      <w:bookmarkEnd w:id="2"/>
      <w:r w:rsidRPr="004B529F">
        <w:rPr>
          <w:rFonts w:ascii="Times New Roman" w:eastAsia="Calibri" w:hAnsi="Times New Roman" w:cs="Times New Roman"/>
          <w:b/>
          <w:bCs/>
          <w:color w:val="000000"/>
          <w:sz w:val="24"/>
          <w:szCs w:val="24"/>
        </w:rPr>
        <w:t>VISPĀRĪGĀ INFORMĀCIJA: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7088"/>
      </w:tblGrid>
      <w:tr w:rsidR="004B529F" w:rsidRPr="004B529F" w14:paraId="34B0719F" w14:textId="77777777" w:rsidTr="005A79A6">
        <w:trPr>
          <w:trHeight w:val="487"/>
        </w:trPr>
        <w:tc>
          <w:tcPr>
            <w:tcW w:w="2263" w:type="dxa"/>
            <w:tcBorders>
              <w:top w:val="single" w:sz="4" w:space="0" w:color="auto"/>
              <w:left w:val="single" w:sz="4" w:space="0" w:color="auto"/>
              <w:bottom w:val="single" w:sz="4" w:space="0" w:color="auto"/>
              <w:right w:val="single" w:sz="4" w:space="0" w:color="auto"/>
            </w:tcBorders>
            <w:vAlign w:val="center"/>
          </w:tcPr>
          <w:p w14:paraId="6874D1D0" w14:textId="77777777" w:rsidR="004B529F" w:rsidRPr="004B529F" w:rsidRDefault="004B529F" w:rsidP="004B529F">
            <w:pPr>
              <w:spacing w:after="0" w:line="240" w:lineRule="auto"/>
              <w:rPr>
                <w:rFonts w:ascii="Times New Roman" w:eastAsia="Times New Roman" w:hAnsi="Times New Roman" w:cs="Times New Roman"/>
                <w:b/>
              </w:rPr>
            </w:pPr>
            <w:r w:rsidRPr="004B529F">
              <w:rPr>
                <w:rFonts w:ascii="Times New Roman" w:eastAsia="Calibri" w:hAnsi="Times New Roman" w:cs="Times New Roman"/>
                <w:b/>
                <w:color w:val="000000"/>
              </w:rPr>
              <w:t>Pasūtītājs</w:t>
            </w:r>
          </w:p>
        </w:tc>
        <w:tc>
          <w:tcPr>
            <w:tcW w:w="7088" w:type="dxa"/>
            <w:tcBorders>
              <w:top w:val="single" w:sz="4" w:space="0" w:color="auto"/>
              <w:left w:val="single" w:sz="4" w:space="0" w:color="auto"/>
              <w:bottom w:val="single" w:sz="4" w:space="0" w:color="auto"/>
              <w:right w:val="single" w:sz="4" w:space="0" w:color="auto"/>
            </w:tcBorders>
            <w:vAlign w:val="center"/>
          </w:tcPr>
          <w:p w14:paraId="64A1F7E8" w14:textId="77777777" w:rsidR="004B529F" w:rsidRPr="004B529F" w:rsidRDefault="004B529F" w:rsidP="004B529F">
            <w:pPr>
              <w:spacing w:after="0"/>
              <w:rPr>
                <w:rFonts w:ascii="Times New Roman" w:eastAsia="Times New Roman" w:hAnsi="Times New Roman" w:cs="Times New Roman"/>
              </w:rPr>
            </w:pPr>
            <w:r w:rsidRPr="004B529F">
              <w:rPr>
                <w:rFonts w:ascii="Times New Roman" w:eastAsia="Times New Roman" w:hAnsi="Times New Roman" w:cs="Arial"/>
              </w:rPr>
              <w:t>Valsts sociālās aprūpes centrs “Latgale”</w:t>
            </w:r>
          </w:p>
        </w:tc>
      </w:tr>
      <w:tr w:rsidR="004B529F" w:rsidRPr="004B529F" w14:paraId="4246A383" w14:textId="77777777" w:rsidTr="005A79A6">
        <w:trPr>
          <w:trHeight w:val="487"/>
        </w:trPr>
        <w:tc>
          <w:tcPr>
            <w:tcW w:w="2263" w:type="dxa"/>
            <w:tcBorders>
              <w:top w:val="single" w:sz="4" w:space="0" w:color="auto"/>
              <w:left w:val="single" w:sz="4" w:space="0" w:color="auto"/>
              <w:bottom w:val="single" w:sz="4" w:space="0" w:color="auto"/>
              <w:right w:val="single" w:sz="4" w:space="0" w:color="auto"/>
            </w:tcBorders>
            <w:vAlign w:val="center"/>
          </w:tcPr>
          <w:p w14:paraId="7003C1A4" w14:textId="77777777" w:rsidR="004B529F" w:rsidRPr="004B529F" w:rsidRDefault="004B529F" w:rsidP="004B529F">
            <w:pPr>
              <w:spacing w:after="0" w:line="240" w:lineRule="auto"/>
              <w:rPr>
                <w:rFonts w:ascii="Times New Roman" w:eastAsia="Calibri" w:hAnsi="Times New Roman" w:cs="Times New Roman"/>
                <w:b/>
                <w:color w:val="000000"/>
              </w:rPr>
            </w:pPr>
            <w:r w:rsidRPr="004B529F">
              <w:rPr>
                <w:rFonts w:ascii="Times New Roman" w:eastAsia="Times New Roman" w:hAnsi="Times New Roman" w:cs="Times New Roman"/>
                <w:b/>
              </w:rPr>
              <w:t>Ēkas īpašnieks</w:t>
            </w:r>
          </w:p>
        </w:tc>
        <w:tc>
          <w:tcPr>
            <w:tcW w:w="7088" w:type="dxa"/>
            <w:tcBorders>
              <w:top w:val="single" w:sz="4" w:space="0" w:color="auto"/>
              <w:left w:val="single" w:sz="4" w:space="0" w:color="auto"/>
              <w:bottom w:val="single" w:sz="4" w:space="0" w:color="auto"/>
              <w:right w:val="single" w:sz="4" w:space="0" w:color="auto"/>
            </w:tcBorders>
            <w:vAlign w:val="center"/>
          </w:tcPr>
          <w:p w14:paraId="5B28AB76" w14:textId="77777777" w:rsidR="004B529F" w:rsidRPr="004B529F" w:rsidDel="00434664" w:rsidRDefault="004B529F" w:rsidP="004B529F">
            <w:pPr>
              <w:spacing w:after="0"/>
              <w:rPr>
                <w:rFonts w:ascii="Times New Roman" w:eastAsia="Calibri" w:hAnsi="Times New Roman" w:cs="Times New Roman"/>
                <w:color w:val="000000"/>
              </w:rPr>
            </w:pPr>
            <w:r w:rsidRPr="004B529F">
              <w:rPr>
                <w:rFonts w:ascii="Times New Roman" w:eastAsia="Times New Roman" w:hAnsi="Times New Roman" w:cs="Arial"/>
              </w:rPr>
              <w:t>Labklājības ministrija, 90000022064, Skolas iela 28, Rīga, LV-1010</w:t>
            </w:r>
            <w:r w:rsidRPr="004B529F">
              <w:rPr>
                <w:rFonts w:ascii="Calibri" w:eastAsia="Calibri" w:hAnsi="Calibri" w:cs="Arial"/>
              </w:rPr>
              <w:t xml:space="preserve">  </w:t>
            </w:r>
          </w:p>
        </w:tc>
      </w:tr>
      <w:tr w:rsidR="004B529F" w:rsidRPr="004B529F" w14:paraId="52115EC8" w14:textId="77777777" w:rsidTr="005A79A6">
        <w:trPr>
          <w:trHeight w:val="487"/>
        </w:trPr>
        <w:tc>
          <w:tcPr>
            <w:tcW w:w="2263" w:type="dxa"/>
            <w:tcBorders>
              <w:top w:val="single" w:sz="4" w:space="0" w:color="auto"/>
              <w:left w:val="single" w:sz="4" w:space="0" w:color="auto"/>
              <w:bottom w:val="single" w:sz="4" w:space="0" w:color="auto"/>
              <w:right w:val="single" w:sz="4" w:space="0" w:color="auto"/>
            </w:tcBorders>
            <w:vAlign w:val="center"/>
            <w:hideMark/>
          </w:tcPr>
          <w:p w14:paraId="2AFBA3AB" w14:textId="77777777" w:rsidR="004B529F" w:rsidRPr="004B529F" w:rsidRDefault="004B529F" w:rsidP="004B529F">
            <w:pPr>
              <w:spacing w:after="0" w:line="240" w:lineRule="auto"/>
              <w:rPr>
                <w:rFonts w:ascii="Times New Roman" w:eastAsia="Times New Roman" w:hAnsi="Times New Roman" w:cs="Times New Roman"/>
                <w:b/>
              </w:rPr>
            </w:pPr>
            <w:r w:rsidRPr="004B529F">
              <w:rPr>
                <w:rFonts w:ascii="Times New Roman" w:eastAsia="Times New Roman" w:hAnsi="Times New Roman" w:cs="Times New Roman"/>
                <w:b/>
              </w:rPr>
              <w:t>Objekta adrese</w:t>
            </w:r>
          </w:p>
        </w:tc>
        <w:tc>
          <w:tcPr>
            <w:tcW w:w="7088" w:type="dxa"/>
            <w:tcBorders>
              <w:top w:val="single" w:sz="4" w:space="0" w:color="auto"/>
              <w:left w:val="single" w:sz="4" w:space="0" w:color="auto"/>
              <w:bottom w:val="single" w:sz="4" w:space="0" w:color="auto"/>
              <w:right w:val="single" w:sz="4" w:space="0" w:color="auto"/>
            </w:tcBorders>
            <w:vAlign w:val="center"/>
            <w:hideMark/>
          </w:tcPr>
          <w:p w14:paraId="12C2B11D" w14:textId="77777777" w:rsidR="004B529F" w:rsidRPr="004B529F" w:rsidRDefault="004B529F" w:rsidP="004B529F">
            <w:pPr>
              <w:spacing w:after="0"/>
              <w:rPr>
                <w:rFonts w:ascii="Times New Roman" w:eastAsia="Times New Roman" w:hAnsi="Times New Roman" w:cs="Arial"/>
              </w:rPr>
            </w:pPr>
            <w:r w:rsidRPr="004B529F">
              <w:rPr>
                <w:rFonts w:ascii="Times New Roman" w:eastAsia="Times New Roman" w:hAnsi="Times New Roman" w:cs="Arial"/>
              </w:rPr>
              <w:t>Komunālā iela 104, Kalkūni, Kalkūnes pagasts Augšdaugavas nov., LV-5449</w:t>
            </w:r>
          </w:p>
        </w:tc>
      </w:tr>
      <w:tr w:rsidR="004B529F" w:rsidRPr="004B529F" w14:paraId="7D7B706B" w14:textId="77777777" w:rsidTr="005A79A6">
        <w:tc>
          <w:tcPr>
            <w:tcW w:w="2263" w:type="dxa"/>
            <w:tcBorders>
              <w:top w:val="single" w:sz="4" w:space="0" w:color="auto"/>
              <w:left w:val="single" w:sz="4" w:space="0" w:color="auto"/>
              <w:bottom w:val="single" w:sz="4" w:space="0" w:color="auto"/>
              <w:right w:val="single" w:sz="4" w:space="0" w:color="auto"/>
            </w:tcBorders>
            <w:vAlign w:val="center"/>
          </w:tcPr>
          <w:p w14:paraId="7F6DEFCD" w14:textId="77777777" w:rsidR="004B529F" w:rsidRPr="004B529F" w:rsidRDefault="004B529F" w:rsidP="004B529F">
            <w:pPr>
              <w:spacing w:after="0" w:line="240" w:lineRule="auto"/>
              <w:rPr>
                <w:rFonts w:ascii="Times New Roman" w:eastAsia="Calibri" w:hAnsi="Times New Roman" w:cs="Times New Roman"/>
                <w:b/>
              </w:rPr>
            </w:pPr>
            <w:r w:rsidRPr="004B529F">
              <w:rPr>
                <w:rFonts w:ascii="Times New Roman" w:eastAsia="Calibri" w:hAnsi="Times New Roman" w:cs="Times New Roman"/>
                <w:b/>
              </w:rPr>
              <w:t>Objekta lietotājs</w:t>
            </w:r>
          </w:p>
        </w:tc>
        <w:tc>
          <w:tcPr>
            <w:tcW w:w="7088" w:type="dxa"/>
            <w:tcBorders>
              <w:top w:val="single" w:sz="4" w:space="0" w:color="auto"/>
              <w:left w:val="single" w:sz="4" w:space="0" w:color="auto"/>
              <w:bottom w:val="single" w:sz="4" w:space="0" w:color="auto"/>
              <w:right w:val="single" w:sz="4" w:space="0" w:color="auto"/>
            </w:tcBorders>
            <w:vAlign w:val="center"/>
          </w:tcPr>
          <w:p w14:paraId="379580D0" w14:textId="77777777" w:rsidR="004B529F" w:rsidRPr="004B529F" w:rsidRDefault="004B529F" w:rsidP="004B529F">
            <w:pPr>
              <w:spacing w:after="0"/>
              <w:rPr>
                <w:rFonts w:ascii="Times New Roman" w:eastAsia="Times New Roman" w:hAnsi="Times New Roman" w:cs="Arial"/>
              </w:rPr>
            </w:pPr>
            <w:r w:rsidRPr="004B529F">
              <w:rPr>
                <w:rFonts w:ascii="Times New Roman" w:eastAsia="Times New Roman" w:hAnsi="Times New Roman" w:cs="Arial"/>
              </w:rPr>
              <w:t>Valsts sociālās aprūpes centrs “Latgale” filiāle “Kalkūni ”</w:t>
            </w:r>
          </w:p>
        </w:tc>
      </w:tr>
      <w:tr w:rsidR="004B529F" w:rsidRPr="004B529F" w14:paraId="76425593" w14:textId="77777777" w:rsidTr="005A79A6">
        <w:tc>
          <w:tcPr>
            <w:tcW w:w="2263" w:type="dxa"/>
            <w:tcBorders>
              <w:top w:val="single" w:sz="4" w:space="0" w:color="auto"/>
              <w:left w:val="single" w:sz="4" w:space="0" w:color="auto"/>
              <w:bottom w:val="single" w:sz="4" w:space="0" w:color="auto"/>
              <w:right w:val="single" w:sz="4" w:space="0" w:color="auto"/>
            </w:tcBorders>
            <w:vAlign w:val="center"/>
          </w:tcPr>
          <w:p w14:paraId="0394B64E" w14:textId="77777777" w:rsidR="004B529F" w:rsidRPr="004B529F" w:rsidRDefault="004B529F" w:rsidP="004B529F">
            <w:pPr>
              <w:spacing w:after="0" w:line="240" w:lineRule="auto"/>
              <w:rPr>
                <w:rFonts w:ascii="Times New Roman" w:eastAsia="Calibri" w:hAnsi="Times New Roman" w:cs="Times New Roman"/>
                <w:b/>
              </w:rPr>
            </w:pPr>
            <w:r w:rsidRPr="004B529F">
              <w:rPr>
                <w:rFonts w:ascii="Times New Roman" w:eastAsia="Calibri" w:hAnsi="Times New Roman" w:cs="Times New Roman"/>
                <w:b/>
              </w:rPr>
              <w:t>Nekustamā īpašuma kadastra numurs</w:t>
            </w:r>
          </w:p>
        </w:tc>
        <w:tc>
          <w:tcPr>
            <w:tcW w:w="7088" w:type="dxa"/>
            <w:tcBorders>
              <w:top w:val="single" w:sz="4" w:space="0" w:color="auto"/>
              <w:left w:val="single" w:sz="4" w:space="0" w:color="auto"/>
              <w:bottom w:val="single" w:sz="4" w:space="0" w:color="auto"/>
              <w:right w:val="single" w:sz="4" w:space="0" w:color="auto"/>
            </w:tcBorders>
            <w:vAlign w:val="center"/>
          </w:tcPr>
          <w:p w14:paraId="7B228481" w14:textId="77777777" w:rsidR="004B529F" w:rsidRPr="004B529F" w:rsidRDefault="004B529F" w:rsidP="004B529F">
            <w:pPr>
              <w:spacing w:after="0" w:line="240" w:lineRule="auto"/>
              <w:rPr>
                <w:rFonts w:ascii="Times New Roman" w:eastAsia="Calibri" w:hAnsi="Times New Roman" w:cs="Times New Roman"/>
              </w:rPr>
            </w:pPr>
            <w:r w:rsidRPr="004B529F">
              <w:rPr>
                <w:rFonts w:ascii="Times New Roman" w:eastAsia="Calibri" w:hAnsi="Times New Roman" w:cs="Times New Roman"/>
                <w:spacing w:val="-2"/>
              </w:rPr>
              <w:t>44600040585</w:t>
            </w:r>
          </w:p>
        </w:tc>
      </w:tr>
      <w:tr w:rsidR="004B529F" w:rsidRPr="004B529F" w14:paraId="76E8F671" w14:textId="77777777" w:rsidTr="005A79A6">
        <w:tc>
          <w:tcPr>
            <w:tcW w:w="2263" w:type="dxa"/>
            <w:tcBorders>
              <w:top w:val="single" w:sz="4" w:space="0" w:color="auto"/>
              <w:left w:val="single" w:sz="4" w:space="0" w:color="auto"/>
              <w:bottom w:val="single" w:sz="4" w:space="0" w:color="auto"/>
              <w:right w:val="single" w:sz="4" w:space="0" w:color="auto"/>
            </w:tcBorders>
            <w:vAlign w:val="center"/>
            <w:hideMark/>
          </w:tcPr>
          <w:p w14:paraId="69D9ED66" w14:textId="77777777" w:rsidR="004B529F" w:rsidRPr="004B529F" w:rsidRDefault="004B529F" w:rsidP="004B529F">
            <w:pPr>
              <w:spacing w:after="0" w:line="240" w:lineRule="auto"/>
              <w:rPr>
                <w:rFonts w:ascii="Times New Roman" w:eastAsia="Times New Roman" w:hAnsi="Times New Roman" w:cs="Times New Roman"/>
                <w:b/>
              </w:rPr>
            </w:pPr>
            <w:r w:rsidRPr="004B529F">
              <w:rPr>
                <w:rFonts w:ascii="Times New Roman" w:eastAsia="Calibri" w:hAnsi="Times New Roman" w:cs="Times New Roman"/>
                <w:b/>
              </w:rPr>
              <w:t>Ēkas kadastra apzīmējums</w:t>
            </w:r>
          </w:p>
        </w:tc>
        <w:tc>
          <w:tcPr>
            <w:tcW w:w="7088" w:type="dxa"/>
            <w:tcBorders>
              <w:top w:val="single" w:sz="4" w:space="0" w:color="auto"/>
              <w:left w:val="single" w:sz="4" w:space="0" w:color="auto"/>
              <w:bottom w:val="single" w:sz="4" w:space="0" w:color="auto"/>
              <w:right w:val="single" w:sz="4" w:space="0" w:color="auto"/>
            </w:tcBorders>
            <w:vAlign w:val="center"/>
            <w:hideMark/>
          </w:tcPr>
          <w:p w14:paraId="68754BC7" w14:textId="77777777" w:rsidR="004B529F" w:rsidRPr="004B529F" w:rsidRDefault="004B529F" w:rsidP="004B529F">
            <w:pPr>
              <w:spacing w:after="0" w:line="240" w:lineRule="auto"/>
              <w:rPr>
                <w:rFonts w:ascii="Times New Roman" w:eastAsia="Times New Roman" w:hAnsi="Times New Roman" w:cs="Times New Roman"/>
              </w:rPr>
            </w:pPr>
            <w:r w:rsidRPr="004B529F">
              <w:rPr>
                <w:rFonts w:ascii="Times New Roman" w:eastAsia="Calibri" w:hAnsi="Times New Roman" w:cs="Times New Roman"/>
                <w:spacing w:val="-2"/>
              </w:rPr>
              <w:t>44600040585006</w:t>
            </w:r>
          </w:p>
        </w:tc>
      </w:tr>
      <w:tr w:rsidR="004B529F" w:rsidRPr="004B529F" w14:paraId="620CA177" w14:textId="77777777" w:rsidTr="005A79A6">
        <w:tc>
          <w:tcPr>
            <w:tcW w:w="2263" w:type="dxa"/>
            <w:tcBorders>
              <w:top w:val="single" w:sz="4" w:space="0" w:color="auto"/>
              <w:left w:val="single" w:sz="4" w:space="0" w:color="auto"/>
              <w:bottom w:val="single" w:sz="4" w:space="0" w:color="auto"/>
              <w:right w:val="single" w:sz="4" w:space="0" w:color="auto"/>
            </w:tcBorders>
            <w:vAlign w:val="center"/>
          </w:tcPr>
          <w:p w14:paraId="6243557E" w14:textId="77777777" w:rsidR="004B529F" w:rsidRPr="004B529F" w:rsidRDefault="004B529F" w:rsidP="004B529F">
            <w:pPr>
              <w:spacing w:after="0" w:line="240" w:lineRule="auto"/>
              <w:rPr>
                <w:rFonts w:ascii="Times New Roman" w:eastAsia="Calibri" w:hAnsi="Times New Roman" w:cs="Times New Roman"/>
                <w:b/>
              </w:rPr>
            </w:pPr>
            <w:r w:rsidRPr="004B529F">
              <w:rPr>
                <w:rFonts w:ascii="Times New Roman" w:eastAsia="Calibri" w:hAnsi="Times New Roman" w:cs="Times New Roman"/>
                <w:b/>
              </w:rPr>
              <w:t>Objekta - Ēkas raksturojums:</w:t>
            </w:r>
          </w:p>
        </w:tc>
        <w:tc>
          <w:tcPr>
            <w:tcW w:w="7088" w:type="dxa"/>
            <w:tcBorders>
              <w:top w:val="single" w:sz="4" w:space="0" w:color="auto"/>
              <w:left w:val="single" w:sz="4" w:space="0" w:color="auto"/>
              <w:bottom w:val="single" w:sz="4" w:space="0" w:color="auto"/>
              <w:right w:val="single" w:sz="4" w:space="0" w:color="auto"/>
            </w:tcBorders>
            <w:vAlign w:val="center"/>
          </w:tcPr>
          <w:p w14:paraId="4C33BA22" w14:textId="18332BB3" w:rsidR="004B529F" w:rsidRPr="004B529F" w:rsidRDefault="004B529F" w:rsidP="004B529F">
            <w:pPr>
              <w:spacing w:after="0" w:line="240" w:lineRule="auto"/>
              <w:jc w:val="both"/>
              <w:rPr>
                <w:rFonts w:ascii="Times New Roman" w:eastAsia="Calibri" w:hAnsi="Times New Roman" w:cs="Times New Roman"/>
              </w:rPr>
            </w:pPr>
            <w:r w:rsidRPr="004B529F">
              <w:rPr>
                <w:rFonts w:ascii="Times New Roman" w:eastAsia="Calibri" w:hAnsi="Times New Roman" w:cs="Times New Roman"/>
              </w:rPr>
              <w:t xml:space="preserve">Ēkas galvenais lietošanas veids: 1130 </w:t>
            </w:r>
            <w:r w:rsidR="00E74C4D">
              <w:rPr>
                <w:rFonts w:ascii="Times New Roman" w:eastAsia="Calibri" w:hAnsi="Times New Roman" w:cs="Times New Roman"/>
              </w:rPr>
              <w:t>–</w:t>
            </w:r>
            <w:r w:rsidRPr="004B529F">
              <w:rPr>
                <w:rFonts w:ascii="Times New Roman" w:eastAsia="Calibri" w:hAnsi="Times New Roman" w:cs="Times New Roman"/>
              </w:rPr>
              <w:t xml:space="preserve"> Dažādu sociālo grupu </w:t>
            </w:r>
            <w:proofErr w:type="spellStart"/>
            <w:r w:rsidRPr="004B529F">
              <w:rPr>
                <w:rFonts w:ascii="Times New Roman" w:eastAsia="Calibri" w:hAnsi="Times New Roman" w:cs="Times New Roman"/>
              </w:rPr>
              <w:t>kopdzīvojamās</w:t>
            </w:r>
            <w:proofErr w:type="spellEnd"/>
            <w:r w:rsidRPr="004B529F">
              <w:rPr>
                <w:rFonts w:ascii="Times New Roman" w:eastAsia="Calibri" w:hAnsi="Times New Roman" w:cs="Times New Roman"/>
              </w:rPr>
              <w:t xml:space="preserve"> mājas</w:t>
            </w:r>
          </w:p>
          <w:p w14:paraId="777891C0" w14:textId="77777777" w:rsidR="004B529F" w:rsidRPr="004B529F" w:rsidRDefault="004B529F" w:rsidP="004B529F">
            <w:pPr>
              <w:spacing w:after="0" w:line="240" w:lineRule="auto"/>
              <w:jc w:val="both"/>
              <w:rPr>
                <w:rFonts w:ascii="Times New Roman" w:eastAsia="Calibri" w:hAnsi="Times New Roman" w:cs="Times New Roman"/>
              </w:rPr>
            </w:pPr>
            <w:r w:rsidRPr="004B529F">
              <w:rPr>
                <w:rFonts w:ascii="Times New Roman" w:eastAsia="Calibri" w:hAnsi="Times New Roman" w:cs="Times New Roman"/>
              </w:rPr>
              <w:t>Ēkā tiek nodrošināts ilgstošas sociālās aprūpes un sociālās rehabilitācijas pakalpojums klientiem ar smagiem garīgās attīstības traucējumiem</w:t>
            </w:r>
          </w:p>
          <w:p w14:paraId="677C6610" w14:textId="77777777" w:rsidR="004B529F" w:rsidRPr="004B529F" w:rsidRDefault="004B529F" w:rsidP="004B529F">
            <w:pPr>
              <w:spacing w:after="0" w:line="240" w:lineRule="auto"/>
              <w:jc w:val="both"/>
              <w:rPr>
                <w:rFonts w:ascii="Times New Roman" w:eastAsia="Calibri" w:hAnsi="Times New Roman" w:cs="Times New Roman"/>
              </w:rPr>
            </w:pPr>
            <w:r w:rsidRPr="004B529F">
              <w:rPr>
                <w:rFonts w:ascii="Times New Roman" w:eastAsia="Calibri" w:hAnsi="Times New Roman" w:cs="Times New Roman"/>
                <w:spacing w:val="-2"/>
              </w:rPr>
              <w:t>Ēkā ar kadastra apzīmējumu 44600040585006:</w:t>
            </w:r>
          </w:p>
          <w:p w14:paraId="2A6462A2" w14:textId="77777777" w:rsidR="004B529F" w:rsidRPr="004B529F" w:rsidRDefault="004B529F" w:rsidP="004B529F">
            <w:pPr>
              <w:widowControl w:val="0"/>
              <w:numPr>
                <w:ilvl w:val="0"/>
                <w:numId w:val="6"/>
              </w:numPr>
              <w:autoSpaceDE w:val="0"/>
              <w:autoSpaceDN w:val="0"/>
              <w:spacing w:after="0" w:line="240" w:lineRule="auto"/>
              <w:ind w:right="96"/>
              <w:rPr>
                <w:rFonts w:ascii="Times New Roman" w:eastAsia="Times New Roman" w:hAnsi="Times New Roman" w:cs="Times New Roman"/>
              </w:rPr>
            </w:pPr>
            <w:r w:rsidRPr="004B529F">
              <w:rPr>
                <w:rFonts w:ascii="Times New Roman" w:eastAsia="Times New Roman" w:hAnsi="Times New Roman" w:cs="Times New Roman"/>
              </w:rPr>
              <w:t>stāvu</w:t>
            </w:r>
            <w:r w:rsidRPr="004B529F">
              <w:rPr>
                <w:rFonts w:ascii="Times New Roman" w:eastAsia="Times New Roman" w:hAnsi="Times New Roman" w:cs="Times New Roman"/>
                <w:spacing w:val="-5"/>
              </w:rPr>
              <w:t xml:space="preserve"> </w:t>
            </w:r>
            <w:r w:rsidRPr="004B529F">
              <w:rPr>
                <w:rFonts w:ascii="Times New Roman" w:eastAsia="Times New Roman" w:hAnsi="Times New Roman" w:cs="Times New Roman"/>
              </w:rPr>
              <w:t>skaits</w:t>
            </w:r>
            <w:r w:rsidRPr="004B529F">
              <w:rPr>
                <w:rFonts w:ascii="Times New Roman" w:eastAsia="Times New Roman" w:hAnsi="Times New Roman" w:cs="Times New Roman"/>
                <w:spacing w:val="-5"/>
              </w:rPr>
              <w:t xml:space="preserve"> </w:t>
            </w:r>
            <w:r w:rsidRPr="004B529F">
              <w:rPr>
                <w:rFonts w:ascii="Times New Roman" w:eastAsia="Times New Roman" w:hAnsi="Times New Roman" w:cs="Times New Roman"/>
              </w:rPr>
              <w:t>–</w:t>
            </w:r>
            <w:r w:rsidRPr="004B529F">
              <w:rPr>
                <w:rFonts w:ascii="Times New Roman" w:eastAsia="Times New Roman" w:hAnsi="Times New Roman" w:cs="Times New Roman"/>
                <w:spacing w:val="-5"/>
              </w:rPr>
              <w:t xml:space="preserve"> </w:t>
            </w:r>
            <w:r w:rsidRPr="004B529F">
              <w:rPr>
                <w:rFonts w:ascii="Times New Roman" w:eastAsia="Times New Roman" w:hAnsi="Times New Roman" w:cs="Times New Roman"/>
              </w:rPr>
              <w:t>virszemes</w:t>
            </w:r>
            <w:r w:rsidRPr="004B529F">
              <w:rPr>
                <w:rFonts w:ascii="Times New Roman" w:eastAsia="Times New Roman" w:hAnsi="Times New Roman" w:cs="Times New Roman"/>
                <w:spacing w:val="-5"/>
              </w:rPr>
              <w:t xml:space="preserve"> </w:t>
            </w:r>
            <w:r w:rsidRPr="004B529F">
              <w:rPr>
                <w:rFonts w:ascii="Times New Roman" w:eastAsia="Times New Roman" w:hAnsi="Times New Roman" w:cs="Times New Roman"/>
              </w:rPr>
              <w:t>–</w:t>
            </w:r>
            <w:r w:rsidRPr="004B529F">
              <w:rPr>
                <w:rFonts w:ascii="Times New Roman" w:eastAsia="Times New Roman" w:hAnsi="Times New Roman" w:cs="Times New Roman"/>
                <w:spacing w:val="-5"/>
              </w:rPr>
              <w:t xml:space="preserve"> </w:t>
            </w:r>
            <w:r w:rsidRPr="004B529F">
              <w:rPr>
                <w:rFonts w:ascii="Times New Roman" w:eastAsia="Times New Roman" w:hAnsi="Times New Roman" w:cs="Times New Roman"/>
              </w:rPr>
              <w:t>2,</w:t>
            </w:r>
            <w:r w:rsidRPr="004B529F">
              <w:rPr>
                <w:rFonts w:ascii="Times New Roman" w:eastAsia="Times New Roman" w:hAnsi="Times New Roman" w:cs="Times New Roman"/>
                <w:spacing w:val="-5"/>
              </w:rPr>
              <w:t xml:space="preserve"> </w:t>
            </w:r>
            <w:r w:rsidRPr="004B529F">
              <w:rPr>
                <w:rFonts w:ascii="Times New Roman" w:eastAsia="Times New Roman" w:hAnsi="Times New Roman" w:cs="Times New Roman"/>
              </w:rPr>
              <w:t>pazemes</w:t>
            </w:r>
            <w:r w:rsidRPr="004B529F">
              <w:rPr>
                <w:rFonts w:ascii="Times New Roman" w:eastAsia="Times New Roman" w:hAnsi="Times New Roman" w:cs="Times New Roman"/>
                <w:spacing w:val="-5"/>
              </w:rPr>
              <w:t xml:space="preserve"> </w:t>
            </w:r>
            <w:r w:rsidRPr="004B529F">
              <w:rPr>
                <w:rFonts w:ascii="Times New Roman" w:eastAsia="Times New Roman" w:hAnsi="Times New Roman" w:cs="Times New Roman"/>
              </w:rPr>
              <w:t>–</w:t>
            </w:r>
            <w:r w:rsidRPr="004B529F">
              <w:rPr>
                <w:rFonts w:ascii="Times New Roman" w:eastAsia="Times New Roman" w:hAnsi="Times New Roman" w:cs="Times New Roman"/>
                <w:spacing w:val="-5"/>
              </w:rPr>
              <w:t xml:space="preserve"> </w:t>
            </w:r>
            <w:r w:rsidRPr="004B529F">
              <w:rPr>
                <w:rFonts w:ascii="Times New Roman" w:eastAsia="Times New Roman" w:hAnsi="Times New Roman" w:cs="Times New Roman"/>
              </w:rPr>
              <w:t xml:space="preserve">1; </w:t>
            </w:r>
          </w:p>
          <w:p w14:paraId="6828AD20" w14:textId="77777777" w:rsidR="004B529F" w:rsidRPr="004B529F" w:rsidRDefault="004B529F" w:rsidP="004B529F">
            <w:pPr>
              <w:widowControl w:val="0"/>
              <w:numPr>
                <w:ilvl w:val="0"/>
                <w:numId w:val="6"/>
              </w:numPr>
              <w:autoSpaceDE w:val="0"/>
              <w:autoSpaceDN w:val="0"/>
              <w:spacing w:after="0" w:line="240" w:lineRule="auto"/>
              <w:ind w:right="96"/>
              <w:rPr>
                <w:rFonts w:ascii="Times New Roman" w:eastAsia="Times New Roman" w:hAnsi="Times New Roman" w:cs="Times New Roman"/>
              </w:rPr>
            </w:pPr>
            <w:proofErr w:type="spellStart"/>
            <w:r w:rsidRPr="004B529F">
              <w:rPr>
                <w:rFonts w:ascii="Times New Roman" w:eastAsia="Times New Roman" w:hAnsi="Times New Roman" w:cs="Times New Roman"/>
              </w:rPr>
              <w:t>būvtilpums</w:t>
            </w:r>
            <w:proofErr w:type="spellEnd"/>
            <w:r w:rsidRPr="004B529F">
              <w:rPr>
                <w:rFonts w:ascii="Times New Roman" w:eastAsia="Times New Roman" w:hAnsi="Times New Roman" w:cs="Times New Roman"/>
              </w:rPr>
              <w:t xml:space="preserve"> - 36447 m</w:t>
            </w:r>
            <w:r w:rsidRPr="004B529F">
              <w:rPr>
                <w:rFonts w:ascii="Times New Roman" w:eastAsia="Times New Roman" w:hAnsi="Times New Roman" w:cs="Times New Roman"/>
                <w:vertAlign w:val="superscript"/>
              </w:rPr>
              <w:t>3</w:t>
            </w:r>
            <w:r w:rsidRPr="004B529F">
              <w:rPr>
                <w:rFonts w:ascii="Times New Roman" w:eastAsia="Times New Roman" w:hAnsi="Times New Roman" w:cs="Times New Roman"/>
              </w:rPr>
              <w:t>;</w:t>
            </w:r>
          </w:p>
          <w:p w14:paraId="7B86A161" w14:textId="77777777" w:rsidR="004B529F" w:rsidRPr="004B529F" w:rsidRDefault="004B529F" w:rsidP="004B529F">
            <w:pPr>
              <w:widowControl w:val="0"/>
              <w:numPr>
                <w:ilvl w:val="0"/>
                <w:numId w:val="6"/>
              </w:numPr>
              <w:autoSpaceDE w:val="0"/>
              <w:autoSpaceDN w:val="0"/>
              <w:spacing w:after="0" w:line="240" w:lineRule="auto"/>
              <w:ind w:right="96"/>
              <w:rPr>
                <w:rFonts w:ascii="Times New Roman" w:eastAsia="Times New Roman" w:hAnsi="Times New Roman" w:cs="Times New Roman"/>
              </w:rPr>
            </w:pPr>
            <w:r w:rsidRPr="004B529F">
              <w:rPr>
                <w:rFonts w:ascii="Times New Roman" w:eastAsia="Times New Roman" w:hAnsi="Times New Roman" w:cs="Times New Roman"/>
              </w:rPr>
              <w:t xml:space="preserve">apkurināmo telpu </w:t>
            </w:r>
            <w:proofErr w:type="spellStart"/>
            <w:r w:rsidRPr="004B529F">
              <w:rPr>
                <w:rFonts w:ascii="Times New Roman" w:eastAsia="Times New Roman" w:hAnsi="Times New Roman" w:cs="Times New Roman"/>
              </w:rPr>
              <w:t>būvtilpums</w:t>
            </w:r>
            <w:proofErr w:type="spellEnd"/>
            <w:r w:rsidRPr="004B529F">
              <w:rPr>
                <w:rFonts w:ascii="Times New Roman" w:eastAsia="Times New Roman" w:hAnsi="Times New Roman" w:cs="Times New Roman"/>
              </w:rPr>
              <w:t xml:space="preserve"> – 12038,95 m</w:t>
            </w:r>
            <w:r w:rsidRPr="004B529F">
              <w:rPr>
                <w:rFonts w:ascii="Times New Roman" w:eastAsia="Times New Roman" w:hAnsi="Times New Roman" w:cs="Times New Roman"/>
                <w:vertAlign w:val="superscript"/>
              </w:rPr>
              <w:t>3</w:t>
            </w:r>
            <w:r w:rsidRPr="004B529F">
              <w:rPr>
                <w:rFonts w:ascii="Times New Roman" w:eastAsia="Times New Roman" w:hAnsi="Times New Roman" w:cs="Times New Roman"/>
              </w:rPr>
              <w:t>;</w:t>
            </w:r>
          </w:p>
          <w:p w14:paraId="76E9F0A2" w14:textId="77777777" w:rsidR="004B529F" w:rsidRPr="004B529F" w:rsidRDefault="004B529F" w:rsidP="004B529F">
            <w:pPr>
              <w:widowControl w:val="0"/>
              <w:numPr>
                <w:ilvl w:val="0"/>
                <w:numId w:val="6"/>
              </w:numPr>
              <w:autoSpaceDE w:val="0"/>
              <w:autoSpaceDN w:val="0"/>
              <w:spacing w:after="0" w:line="240" w:lineRule="auto"/>
              <w:ind w:right="96"/>
              <w:rPr>
                <w:rFonts w:ascii="Times New Roman" w:eastAsia="Times New Roman" w:hAnsi="Times New Roman" w:cs="Times New Roman"/>
              </w:rPr>
            </w:pPr>
            <w:r w:rsidRPr="004B529F">
              <w:rPr>
                <w:rFonts w:ascii="Times New Roman" w:eastAsia="Times New Roman" w:hAnsi="Times New Roman" w:cs="Times New Roman"/>
              </w:rPr>
              <w:t>kopējā platība –5582,40 m</w:t>
            </w:r>
            <w:r w:rsidRPr="004B529F">
              <w:rPr>
                <w:rFonts w:ascii="Times New Roman" w:eastAsia="Times New Roman" w:hAnsi="Times New Roman" w:cs="Times New Roman"/>
                <w:vertAlign w:val="superscript"/>
              </w:rPr>
              <w:t>2</w:t>
            </w:r>
            <w:r w:rsidRPr="004B529F">
              <w:rPr>
                <w:rFonts w:ascii="Times New Roman" w:eastAsia="Times New Roman" w:hAnsi="Times New Roman" w:cs="Times New Roman"/>
              </w:rPr>
              <w:t>;</w:t>
            </w:r>
          </w:p>
          <w:p w14:paraId="07C1745C" w14:textId="18E815C5" w:rsidR="004B529F" w:rsidRPr="004B529F" w:rsidRDefault="004B529F" w:rsidP="004B529F">
            <w:pPr>
              <w:widowControl w:val="0"/>
              <w:numPr>
                <w:ilvl w:val="0"/>
                <w:numId w:val="6"/>
              </w:numPr>
              <w:autoSpaceDE w:val="0"/>
              <w:autoSpaceDN w:val="0"/>
              <w:spacing w:after="0" w:line="240" w:lineRule="auto"/>
              <w:ind w:right="1612"/>
              <w:rPr>
                <w:rFonts w:ascii="Times New Roman" w:eastAsia="Times New Roman" w:hAnsi="Times New Roman" w:cs="Times New Roman"/>
              </w:rPr>
            </w:pPr>
            <w:r w:rsidRPr="004B529F">
              <w:rPr>
                <w:rFonts w:ascii="Times New Roman" w:eastAsia="Times New Roman" w:hAnsi="Times New Roman" w:cs="Times New Roman"/>
              </w:rPr>
              <w:t>iekštelpu kopējā  platība -  4081m</w:t>
            </w:r>
            <w:r w:rsidRPr="004B529F">
              <w:rPr>
                <w:rFonts w:ascii="Times New Roman" w:eastAsia="Times New Roman" w:hAnsi="Times New Roman" w:cs="Times New Roman"/>
                <w:vertAlign w:val="superscript"/>
              </w:rPr>
              <w:t>2</w:t>
            </w:r>
            <w:r w:rsidRPr="004B529F">
              <w:rPr>
                <w:rFonts w:ascii="Times New Roman" w:eastAsia="Times New Roman" w:hAnsi="Times New Roman" w:cs="Times New Roman"/>
              </w:rPr>
              <w:t>;</w:t>
            </w:r>
          </w:p>
          <w:p w14:paraId="2399AA7E" w14:textId="77777777" w:rsidR="004B529F" w:rsidRPr="004B529F" w:rsidRDefault="004B529F" w:rsidP="004B529F">
            <w:pPr>
              <w:widowControl w:val="0"/>
              <w:numPr>
                <w:ilvl w:val="0"/>
                <w:numId w:val="6"/>
              </w:numPr>
              <w:autoSpaceDE w:val="0"/>
              <w:autoSpaceDN w:val="0"/>
              <w:spacing w:after="0" w:line="240" w:lineRule="auto"/>
              <w:ind w:right="1612"/>
              <w:rPr>
                <w:rFonts w:ascii="Times New Roman" w:eastAsia="Times New Roman" w:hAnsi="Times New Roman" w:cs="Times New Roman"/>
              </w:rPr>
            </w:pPr>
            <w:r w:rsidRPr="004B529F">
              <w:rPr>
                <w:rFonts w:ascii="Times New Roman" w:eastAsia="Times New Roman" w:hAnsi="Times New Roman" w:cs="Times New Roman"/>
              </w:rPr>
              <w:t>apbūves laukums – 2538,8</w:t>
            </w:r>
            <w:r w:rsidRPr="004B529F">
              <w:rPr>
                <w:rFonts w:ascii="Times New Roman" w:eastAsia="Times New Roman" w:hAnsi="Times New Roman" w:cs="Times New Roman"/>
                <w:spacing w:val="40"/>
              </w:rPr>
              <w:t xml:space="preserve"> </w:t>
            </w:r>
            <w:r w:rsidRPr="004B529F">
              <w:rPr>
                <w:rFonts w:ascii="Times New Roman" w:eastAsia="Times New Roman" w:hAnsi="Times New Roman" w:cs="Times New Roman"/>
              </w:rPr>
              <w:t>m</w:t>
            </w:r>
            <w:r w:rsidRPr="004B529F">
              <w:rPr>
                <w:rFonts w:ascii="Times New Roman" w:eastAsia="Times New Roman" w:hAnsi="Times New Roman" w:cs="Times New Roman"/>
                <w:vertAlign w:val="superscript"/>
              </w:rPr>
              <w:t>2</w:t>
            </w:r>
            <w:r w:rsidRPr="004B529F">
              <w:rPr>
                <w:rFonts w:ascii="Times New Roman" w:eastAsia="Times New Roman" w:hAnsi="Times New Roman" w:cs="Times New Roman"/>
              </w:rPr>
              <w:t>;</w:t>
            </w:r>
          </w:p>
          <w:p w14:paraId="592E58AC" w14:textId="77777777" w:rsidR="004B529F" w:rsidRPr="004B529F" w:rsidRDefault="004B529F" w:rsidP="004B529F">
            <w:pPr>
              <w:spacing w:after="0" w:line="240" w:lineRule="auto"/>
              <w:jc w:val="both"/>
              <w:rPr>
                <w:rFonts w:ascii="Times New Roman" w:eastAsia="Calibri" w:hAnsi="Times New Roman" w:cs="Times New Roman"/>
              </w:rPr>
            </w:pPr>
            <w:r w:rsidRPr="004B529F">
              <w:rPr>
                <w:rFonts w:ascii="Times New Roman" w:eastAsia="Calibri" w:hAnsi="Times New Roman" w:cs="Times New Roman"/>
              </w:rPr>
              <w:t>Ēkas grupa: III grupa (publiskas ēkas ar kopējo platību, lielāku par 1000 m</w:t>
            </w:r>
            <w:r w:rsidRPr="004B529F">
              <w:rPr>
                <w:rFonts w:ascii="Times New Roman" w:eastAsia="Calibri" w:hAnsi="Times New Roman" w:cs="Times New Roman"/>
                <w:vertAlign w:val="superscript"/>
              </w:rPr>
              <w:t>2</w:t>
            </w:r>
            <w:r w:rsidRPr="004B529F">
              <w:rPr>
                <w:rFonts w:ascii="Times New Roman" w:eastAsia="Calibri" w:hAnsi="Times New Roman" w:cs="Times New Roman"/>
              </w:rPr>
              <w:t>)</w:t>
            </w:r>
          </w:p>
        </w:tc>
      </w:tr>
      <w:tr w:rsidR="004B529F" w:rsidRPr="004B529F" w14:paraId="1A3445F6" w14:textId="77777777" w:rsidTr="005A79A6">
        <w:tc>
          <w:tcPr>
            <w:tcW w:w="2263" w:type="dxa"/>
            <w:tcBorders>
              <w:top w:val="single" w:sz="4" w:space="0" w:color="auto"/>
              <w:left w:val="single" w:sz="4" w:space="0" w:color="auto"/>
              <w:bottom w:val="single" w:sz="4" w:space="0" w:color="auto"/>
              <w:right w:val="single" w:sz="4" w:space="0" w:color="auto"/>
            </w:tcBorders>
            <w:vAlign w:val="center"/>
          </w:tcPr>
          <w:p w14:paraId="199B2A0D" w14:textId="77777777" w:rsidR="004B529F" w:rsidRPr="004B529F" w:rsidRDefault="004B529F" w:rsidP="004B529F">
            <w:pPr>
              <w:spacing w:after="0" w:line="240" w:lineRule="auto"/>
              <w:rPr>
                <w:rFonts w:ascii="Times New Roman" w:eastAsia="Times New Roman" w:hAnsi="Times New Roman" w:cs="Times New Roman"/>
                <w:b/>
              </w:rPr>
            </w:pPr>
            <w:r w:rsidRPr="004B529F">
              <w:rPr>
                <w:rFonts w:ascii="Times New Roman" w:eastAsia="Times New Roman" w:hAnsi="Times New Roman" w:cs="Times New Roman"/>
                <w:b/>
              </w:rPr>
              <w:t>Projekts</w:t>
            </w:r>
          </w:p>
        </w:tc>
        <w:tc>
          <w:tcPr>
            <w:tcW w:w="7088" w:type="dxa"/>
            <w:tcBorders>
              <w:top w:val="single" w:sz="4" w:space="0" w:color="auto"/>
              <w:left w:val="single" w:sz="4" w:space="0" w:color="auto"/>
              <w:bottom w:val="single" w:sz="4" w:space="0" w:color="auto"/>
              <w:right w:val="single" w:sz="4" w:space="0" w:color="auto"/>
            </w:tcBorders>
          </w:tcPr>
          <w:p w14:paraId="70A8E3B3" w14:textId="77777777" w:rsidR="004B529F" w:rsidRPr="004B529F" w:rsidRDefault="004B529F" w:rsidP="004B529F">
            <w:pPr>
              <w:spacing w:after="0" w:line="240" w:lineRule="auto"/>
              <w:rPr>
                <w:rFonts w:ascii="Times New Roman" w:eastAsia="Times New Roman" w:hAnsi="Times New Roman" w:cs="Times New Roman"/>
              </w:rPr>
            </w:pPr>
            <w:r w:rsidRPr="004B529F">
              <w:rPr>
                <w:rFonts w:ascii="Times New Roman" w:eastAsia="Calibri" w:hAnsi="Times New Roman" w:cs="Times New Roman"/>
                <w:iCs/>
              </w:rPr>
              <w:t xml:space="preserve">Eiropas Savienības kohēzijas politikas programmas 2021.–2027.gadam 2.1.1. specifiskā atbalsta mērķa “ Energoefektivitātes veicināšana un siltumnīcefekta gāzu emisiju samazināšana”  2.1.1.4. pasākuma “Energoefektivitātes paaugstināšana valsts ēkās” īstenošanas noteikumiem </w:t>
            </w:r>
            <w:r w:rsidRPr="004B529F">
              <w:rPr>
                <w:rFonts w:ascii="Times New Roman" w:eastAsia="Times New Roman" w:hAnsi="Times New Roman" w:cs="Arial"/>
              </w:rPr>
              <w:t>(turpmāk – 2.1.1.4. noteikumi)</w:t>
            </w:r>
            <w:r w:rsidRPr="004B529F">
              <w:rPr>
                <w:rFonts w:ascii="Times New Roman" w:eastAsia="Calibri" w:hAnsi="Times New Roman" w:cs="Times New Roman"/>
                <w:iCs/>
              </w:rPr>
              <w:t xml:space="preserve"> </w:t>
            </w:r>
          </w:p>
        </w:tc>
      </w:tr>
      <w:tr w:rsidR="004B529F" w:rsidRPr="004B529F" w14:paraId="4660BEFA" w14:textId="77777777" w:rsidTr="005A79A6">
        <w:tc>
          <w:tcPr>
            <w:tcW w:w="2263" w:type="dxa"/>
            <w:tcBorders>
              <w:top w:val="single" w:sz="4" w:space="0" w:color="auto"/>
              <w:left w:val="single" w:sz="4" w:space="0" w:color="auto"/>
              <w:bottom w:val="single" w:sz="4" w:space="0" w:color="auto"/>
              <w:right w:val="single" w:sz="4" w:space="0" w:color="auto"/>
            </w:tcBorders>
            <w:vAlign w:val="center"/>
          </w:tcPr>
          <w:p w14:paraId="626CB2A0" w14:textId="77777777" w:rsidR="004B529F" w:rsidRPr="004B529F" w:rsidRDefault="004B529F" w:rsidP="004B529F">
            <w:pPr>
              <w:spacing w:after="0" w:line="240" w:lineRule="auto"/>
              <w:rPr>
                <w:rFonts w:ascii="Times New Roman" w:eastAsia="Times New Roman" w:hAnsi="Times New Roman" w:cs="Times New Roman"/>
                <w:b/>
              </w:rPr>
            </w:pPr>
            <w:r w:rsidRPr="004B529F">
              <w:rPr>
                <w:rFonts w:ascii="Times New Roman" w:eastAsia="Times New Roman" w:hAnsi="Times New Roman" w:cs="Times New Roman"/>
                <w:b/>
              </w:rPr>
              <w:t>Mērķis</w:t>
            </w:r>
          </w:p>
        </w:tc>
        <w:tc>
          <w:tcPr>
            <w:tcW w:w="7088" w:type="dxa"/>
            <w:tcBorders>
              <w:top w:val="single" w:sz="4" w:space="0" w:color="auto"/>
              <w:left w:val="single" w:sz="4" w:space="0" w:color="auto"/>
              <w:bottom w:val="single" w:sz="4" w:space="0" w:color="auto"/>
              <w:right w:val="single" w:sz="4" w:space="0" w:color="auto"/>
            </w:tcBorders>
          </w:tcPr>
          <w:p w14:paraId="7F0D902B" w14:textId="77777777" w:rsidR="004B529F" w:rsidRPr="004B529F" w:rsidRDefault="004B529F" w:rsidP="004B529F">
            <w:pPr>
              <w:spacing w:after="0" w:line="240" w:lineRule="auto"/>
              <w:rPr>
                <w:rFonts w:ascii="Times New Roman" w:eastAsia="Calibri" w:hAnsi="Times New Roman" w:cs="Times New Roman"/>
                <w:iCs/>
              </w:rPr>
            </w:pPr>
            <w:r w:rsidRPr="004B529F">
              <w:rPr>
                <w:rFonts w:ascii="Times New Roman" w:eastAsia="Calibri" w:hAnsi="Times New Roman" w:cs="Arial"/>
                <w:color w:val="000000"/>
              </w:rPr>
              <w:t xml:space="preserve">Būvniecības ieceres dokumentācija (turpmāk – Būvprojekts), autoruzraudzība </w:t>
            </w:r>
            <w:r w:rsidRPr="004B529F">
              <w:rPr>
                <w:rFonts w:ascii="Times New Roman" w:eastAsia="Calibri" w:hAnsi="Times New Roman" w:cs="Arial"/>
              </w:rPr>
              <w:t xml:space="preserve"> un būvdarbi ēkas energoefektivitātes paaugstināšanai un tās atjaunošanai, nodrošinot </w:t>
            </w:r>
            <w:proofErr w:type="spellStart"/>
            <w:r w:rsidRPr="004B529F">
              <w:rPr>
                <w:rFonts w:ascii="Times New Roman" w:eastAsia="Calibri" w:hAnsi="Times New Roman" w:cs="Arial"/>
              </w:rPr>
              <w:t>energosertifikāta</w:t>
            </w:r>
            <w:proofErr w:type="spellEnd"/>
            <w:r w:rsidRPr="004B529F">
              <w:rPr>
                <w:rFonts w:ascii="Times New Roman" w:eastAsia="Calibri" w:hAnsi="Times New Roman" w:cs="Arial"/>
              </w:rPr>
              <w:t xml:space="preserve"> pārskatā paredzēto energoefektivitātes rādītāju sasniegšanu un atbilstību</w:t>
            </w:r>
            <w:r w:rsidRPr="004B529F">
              <w:rPr>
                <w:rFonts w:ascii="Times New Roman" w:eastAsia="Calibri" w:hAnsi="Times New Roman" w:cs="Arial"/>
                <w:iCs/>
              </w:rPr>
              <w:t xml:space="preserve"> </w:t>
            </w:r>
            <w:r w:rsidRPr="004B529F">
              <w:rPr>
                <w:rFonts w:ascii="Times New Roman" w:eastAsia="Calibri" w:hAnsi="Times New Roman" w:cs="Arial"/>
              </w:rPr>
              <w:t>2.1.1.4. noteikumiem</w:t>
            </w:r>
          </w:p>
        </w:tc>
      </w:tr>
      <w:tr w:rsidR="004B529F" w:rsidRPr="004B529F" w14:paraId="63595EE8" w14:textId="77777777" w:rsidTr="005A79A6">
        <w:tc>
          <w:tcPr>
            <w:tcW w:w="2263" w:type="dxa"/>
            <w:tcBorders>
              <w:top w:val="single" w:sz="4" w:space="0" w:color="auto"/>
              <w:left w:val="single" w:sz="4" w:space="0" w:color="auto"/>
              <w:bottom w:val="single" w:sz="4" w:space="0" w:color="auto"/>
              <w:right w:val="single" w:sz="4" w:space="0" w:color="auto"/>
            </w:tcBorders>
            <w:vAlign w:val="center"/>
          </w:tcPr>
          <w:p w14:paraId="088B5251" w14:textId="77777777" w:rsidR="004B529F" w:rsidRPr="004B529F" w:rsidRDefault="004B529F" w:rsidP="004B529F">
            <w:pPr>
              <w:spacing w:after="0" w:line="240" w:lineRule="auto"/>
              <w:rPr>
                <w:rFonts w:ascii="Times New Roman" w:eastAsia="Times New Roman" w:hAnsi="Times New Roman" w:cs="Times New Roman"/>
                <w:b/>
              </w:rPr>
            </w:pPr>
            <w:r w:rsidRPr="004B529F">
              <w:rPr>
                <w:rFonts w:ascii="Times New Roman" w:eastAsia="Times New Roman" w:hAnsi="Times New Roman" w:cs="Times New Roman"/>
                <w:b/>
              </w:rPr>
              <w:t>Uzdevums</w:t>
            </w:r>
          </w:p>
        </w:tc>
        <w:tc>
          <w:tcPr>
            <w:tcW w:w="7088" w:type="dxa"/>
            <w:tcBorders>
              <w:top w:val="single" w:sz="4" w:space="0" w:color="auto"/>
              <w:left w:val="single" w:sz="4" w:space="0" w:color="auto"/>
              <w:bottom w:val="single" w:sz="4" w:space="0" w:color="auto"/>
              <w:right w:val="single" w:sz="4" w:space="0" w:color="auto"/>
            </w:tcBorders>
            <w:vAlign w:val="center"/>
          </w:tcPr>
          <w:p w14:paraId="63E1AA91" w14:textId="073CDB36" w:rsidR="004B529F" w:rsidRPr="00CE7862" w:rsidRDefault="004B529F" w:rsidP="004B529F">
            <w:pPr>
              <w:spacing w:after="0"/>
              <w:jc w:val="both"/>
              <w:rPr>
                <w:rFonts w:ascii="Times New Roman" w:eastAsia="Calibri" w:hAnsi="Times New Roman" w:cs="Times New Roman"/>
              </w:rPr>
            </w:pPr>
            <w:r w:rsidRPr="00CE7862">
              <w:rPr>
                <w:rFonts w:ascii="Times New Roman" w:eastAsia="Calibri" w:hAnsi="Times New Roman" w:cs="Times New Roman"/>
                <w:color w:val="000000"/>
              </w:rPr>
              <w:t xml:space="preserve">Pamatojoties uz </w:t>
            </w:r>
            <w:r w:rsidR="00E72327" w:rsidRPr="00CE7862">
              <w:rPr>
                <w:rFonts w:ascii="Times New Roman" w:hAnsi="Times New Roman" w:cs="Times New Roman"/>
              </w:rPr>
              <w:t xml:space="preserve">A. E. </w:t>
            </w:r>
            <w:proofErr w:type="spellStart"/>
            <w:r w:rsidR="00E72327" w:rsidRPr="00CE7862">
              <w:rPr>
                <w:rFonts w:ascii="Times New Roman" w:hAnsi="Times New Roman" w:cs="Times New Roman"/>
              </w:rPr>
              <w:t>Načisas</w:t>
            </w:r>
            <w:proofErr w:type="spellEnd"/>
            <w:r w:rsidR="00E72327" w:rsidRPr="00CE7862">
              <w:rPr>
                <w:rFonts w:ascii="Times New Roman" w:hAnsi="Times New Roman" w:cs="Times New Roman"/>
              </w:rPr>
              <w:t xml:space="preserve"> </w:t>
            </w:r>
            <w:r w:rsidRPr="00CE7862">
              <w:rPr>
                <w:rFonts w:ascii="Times New Roman" w:eastAsia="Calibri" w:hAnsi="Times New Roman" w:cs="Times New Roman"/>
                <w:color w:val="000000"/>
              </w:rPr>
              <w:t xml:space="preserve">izstrādātā </w:t>
            </w:r>
            <w:proofErr w:type="spellStart"/>
            <w:r w:rsidRPr="00CE7862">
              <w:rPr>
                <w:rFonts w:ascii="Times New Roman" w:eastAsia="Calibri" w:hAnsi="Times New Roman" w:cs="Times New Roman"/>
                <w:color w:val="000000"/>
              </w:rPr>
              <w:t>energosertifikāta</w:t>
            </w:r>
            <w:proofErr w:type="spellEnd"/>
            <w:r w:rsidRPr="00CE7862">
              <w:rPr>
                <w:rFonts w:ascii="Times New Roman" w:eastAsia="Calibri" w:hAnsi="Times New Roman" w:cs="Times New Roman"/>
                <w:color w:val="000000"/>
              </w:rPr>
              <w:t xml:space="preserve"> pārskatā (Nr. </w:t>
            </w:r>
            <w:r w:rsidR="00E72327" w:rsidRPr="00CE7862">
              <w:rPr>
                <w:rFonts w:ascii="Times New Roman" w:hAnsi="Times New Roman" w:cs="Times New Roman"/>
              </w:rPr>
              <w:t>EA2-0142</w:t>
            </w:r>
            <w:r w:rsidRPr="00CE7862">
              <w:rPr>
                <w:rFonts w:ascii="Times New Roman" w:eastAsia="Calibri" w:hAnsi="Times New Roman" w:cs="Times New Roman"/>
                <w:lang w:eastAsia="lv-LV"/>
              </w:rPr>
              <w:t xml:space="preserve">, </w:t>
            </w:r>
            <w:r w:rsidR="00E72327" w:rsidRPr="00CE7862">
              <w:rPr>
                <w:rFonts w:ascii="Times New Roman" w:hAnsi="Times New Roman" w:cs="Times New Roman"/>
              </w:rPr>
              <w:t>BIS-ĒED-1-2026-116</w:t>
            </w:r>
            <w:r w:rsidRPr="00CE7862">
              <w:rPr>
                <w:rFonts w:ascii="Times New Roman" w:eastAsia="Calibri" w:hAnsi="Times New Roman" w:cs="Times New Roman"/>
                <w:color w:val="000000"/>
              </w:rPr>
              <w:t>) plānotajiem energoefektivitātes paaugstināšanas pasākumiem, šo tehnisko specifikāciju, 2.1.1.4. noteikumiem un normatīvo aktu prasībām, izstrādāt Būvprojektu, nodrošināt autoruzraudzību un veikt būvdarbus, sasniedzot definēto mērķi.</w:t>
            </w:r>
          </w:p>
        </w:tc>
      </w:tr>
      <w:tr w:rsidR="004B529F" w:rsidRPr="004B529F" w14:paraId="02B222F8" w14:textId="77777777" w:rsidTr="005A79A6">
        <w:trPr>
          <w:trHeight w:val="391"/>
        </w:trPr>
        <w:tc>
          <w:tcPr>
            <w:tcW w:w="2263" w:type="dxa"/>
            <w:tcBorders>
              <w:top w:val="single" w:sz="4" w:space="0" w:color="auto"/>
              <w:left w:val="single" w:sz="4" w:space="0" w:color="auto"/>
              <w:bottom w:val="single" w:sz="4" w:space="0" w:color="auto"/>
              <w:right w:val="single" w:sz="4" w:space="0" w:color="auto"/>
            </w:tcBorders>
            <w:vAlign w:val="center"/>
            <w:hideMark/>
          </w:tcPr>
          <w:p w14:paraId="769AC923" w14:textId="77777777" w:rsidR="004B529F" w:rsidRPr="004B529F" w:rsidRDefault="004B529F" w:rsidP="004B529F">
            <w:pPr>
              <w:spacing w:after="0" w:line="240" w:lineRule="auto"/>
              <w:rPr>
                <w:rFonts w:ascii="Times New Roman" w:eastAsia="Times New Roman" w:hAnsi="Times New Roman" w:cs="Times New Roman"/>
                <w:b/>
                <w:color w:val="000000"/>
              </w:rPr>
            </w:pPr>
            <w:r w:rsidRPr="004B529F">
              <w:rPr>
                <w:rFonts w:ascii="Times New Roman" w:eastAsia="Times New Roman" w:hAnsi="Times New Roman" w:cs="Times New Roman"/>
                <w:b/>
                <w:color w:val="000000"/>
              </w:rPr>
              <w:t>Projektēšanas ilgums</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B234245" w14:textId="5E28E3BE" w:rsidR="004B529F" w:rsidRPr="004B529F" w:rsidRDefault="004B529F" w:rsidP="004B529F">
            <w:pPr>
              <w:spacing w:after="0" w:line="240" w:lineRule="auto"/>
              <w:jc w:val="both"/>
              <w:rPr>
                <w:rFonts w:ascii="Times New Roman" w:eastAsia="Times New Roman" w:hAnsi="Times New Roman" w:cs="Times New Roman"/>
                <w:b/>
                <w:color w:val="000000"/>
              </w:rPr>
            </w:pPr>
            <w:r w:rsidRPr="004B529F">
              <w:rPr>
                <w:rFonts w:ascii="Times New Roman" w:eastAsia="Calibri" w:hAnsi="Times New Roman" w:cs="Times New Roman"/>
                <w:color w:val="000000"/>
              </w:rPr>
              <w:t>12 mēnešu laikā no līguma noslēgšanas dienas.</w:t>
            </w:r>
          </w:p>
        </w:tc>
      </w:tr>
      <w:tr w:rsidR="004B529F" w:rsidRPr="004B529F" w14:paraId="787D2707" w14:textId="77777777" w:rsidTr="005A79A6">
        <w:trPr>
          <w:trHeight w:val="4135"/>
        </w:trPr>
        <w:tc>
          <w:tcPr>
            <w:tcW w:w="2263" w:type="dxa"/>
            <w:tcBorders>
              <w:top w:val="single" w:sz="4" w:space="0" w:color="auto"/>
              <w:left w:val="single" w:sz="4" w:space="0" w:color="auto"/>
              <w:bottom w:val="single" w:sz="4" w:space="0" w:color="auto"/>
              <w:right w:val="single" w:sz="4" w:space="0" w:color="auto"/>
            </w:tcBorders>
            <w:vAlign w:val="center"/>
          </w:tcPr>
          <w:p w14:paraId="06F425AA" w14:textId="77777777" w:rsidR="004B529F" w:rsidRPr="004B529F" w:rsidRDefault="004B529F" w:rsidP="004B529F">
            <w:pPr>
              <w:spacing w:after="0" w:line="240" w:lineRule="auto"/>
              <w:rPr>
                <w:rFonts w:ascii="Times New Roman" w:eastAsia="Times New Roman" w:hAnsi="Times New Roman" w:cs="Times New Roman"/>
                <w:b/>
                <w:color w:val="000000"/>
              </w:rPr>
            </w:pPr>
            <w:r w:rsidRPr="004B529F">
              <w:rPr>
                <w:rFonts w:ascii="Times New Roman" w:eastAsia="Times New Roman" w:hAnsi="Times New Roman" w:cs="Times New Roman"/>
                <w:b/>
                <w:color w:val="000000"/>
              </w:rPr>
              <w:lastRenderedPageBreak/>
              <w:t>Būvprojekta sastāvs</w:t>
            </w:r>
          </w:p>
        </w:tc>
        <w:tc>
          <w:tcPr>
            <w:tcW w:w="7088" w:type="dxa"/>
            <w:tcBorders>
              <w:top w:val="single" w:sz="4" w:space="0" w:color="auto"/>
              <w:left w:val="single" w:sz="4" w:space="0" w:color="auto"/>
              <w:bottom w:val="single" w:sz="4" w:space="0" w:color="auto"/>
              <w:right w:val="single" w:sz="4" w:space="0" w:color="auto"/>
            </w:tcBorders>
          </w:tcPr>
          <w:p w14:paraId="5F55AC9F" w14:textId="77777777" w:rsidR="004B529F" w:rsidRPr="004B529F" w:rsidRDefault="004B529F" w:rsidP="004B529F">
            <w:pPr>
              <w:numPr>
                <w:ilvl w:val="0"/>
                <w:numId w:val="2"/>
              </w:numPr>
              <w:spacing w:after="0" w:line="240" w:lineRule="auto"/>
              <w:contextualSpacing/>
              <w:jc w:val="both"/>
              <w:rPr>
                <w:rFonts w:ascii="Times New Roman" w:eastAsia="Times New Roman" w:hAnsi="Times New Roman" w:cs="Times New Roman"/>
                <w:color w:val="000000"/>
              </w:rPr>
            </w:pPr>
            <w:r w:rsidRPr="004B529F">
              <w:rPr>
                <w:rFonts w:ascii="Times New Roman" w:eastAsia="Times New Roman" w:hAnsi="Times New Roman" w:cs="Times New Roman"/>
                <w:color w:val="000000"/>
              </w:rPr>
              <w:t>VD – Vispārīgā daļa</w:t>
            </w:r>
          </w:p>
          <w:p w14:paraId="74CC33A1" w14:textId="77777777" w:rsidR="004B529F" w:rsidRPr="004B529F" w:rsidRDefault="004B529F" w:rsidP="004B529F">
            <w:pPr>
              <w:numPr>
                <w:ilvl w:val="0"/>
                <w:numId w:val="2"/>
              </w:numPr>
              <w:spacing w:after="0" w:line="240" w:lineRule="auto"/>
              <w:contextualSpacing/>
              <w:jc w:val="both"/>
              <w:rPr>
                <w:rFonts w:ascii="Times New Roman" w:eastAsia="Times New Roman" w:hAnsi="Times New Roman" w:cs="Times New Roman"/>
                <w:color w:val="000000"/>
              </w:rPr>
            </w:pPr>
            <w:r w:rsidRPr="004B529F">
              <w:rPr>
                <w:rFonts w:ascii="Times New Roman" w:eastAsia="Times New Roman" w:hAnsi="Times New Roman" w:cs="Times New Roman"/>
                <w:color w:val="000000"/>
              </w:rPr>
              <w:t>SA – skaidrojošais apraksts</w:t>
            </w:r>
          </w:p>
          <w:p w14:paraId="58E59D46" w14:textId="77777777" w:rsidR="004B529F" w:rsidRPr="004B529F" w:rsidRDefault="004B529F" w:rsidP="004B529F">
            <w:pPr>
              <w:numPr>
                <w:ilvl w:val="0"/>
                <w:numId w:val="2"/>
              </w:numPr>
              <w:spacing w:after="0" w:line="240" w:lineRule="auto"/>
              <w:contextualSpacing/>
              <w:jc w:val="both"/>
              <w:rPr>
                <w:rFonts w:ascii="Times New Roman" w:eastAsia="Times New Roman" w:hAnsi="Times New Roman" w:cs="Times New Roman"/>
                <w:color w:val="000000"/>
              </w:rPr>
            </w:pPr>
            <w:r w:rsidRPr="004B529F">
              <w:rPr>
                <w:rFonts w:ascii="Times New Roman" w:eastAsia="Times New Roman" w:hAnsi="Times New Roman" w:cs="Times New Roman"/>
                <w:color w:val="000000"/>
              </w:rPr>
              <w:t>ĢP – ģenerālplāns</w:t>
            </w:r>
          </w:p>
          <w:p w14:paraId="7BCF74F2" w14:textId="77777777" w:rsidR="004B529F" w:rsidRPr="004B529F" w:rsidRDefault="004B529F" w:rsidP="004B529F">
            <w:pPr>
              <w:numPr>
                <w:ilvl w:val="0"/>
                <w:numId w:val="2"/>
              </w:numPr>
              <w:spacing w:after="0" w:line="240" w:lineRule="auto"/>
              <w:contextualSpacing/>
              <w:jc w:val="both"/>
              <w:rPr>
                <w:rFonts w:ascii="Times New Roman" w:eastAsia="Times New Roman" w:hAnsi="Times New Roman" w:cs="Times New Roman"/>
                <w:color w:val="000000"/>
              </w:rPr>
            </w:pPr>
            <w:r w:rsidRPr="004B529F">
              <w:rPr>
                <w:rFonts w:ascii="Times New Roman" w:eastAsia="Times New Roman" w:hAnsi="Times New Roman" w:cs="Times New Roman"/>
                <w:color w:val="000000"/>
              </w:rPr>
              <w:t>AR – Arhitektūras risinājumi</w:t>
            </w:r>
          </w:p>
          <w:p w14:paraId="60C6650B" w14:textId="77777777" w:rsidR="004B529F" w:rsidRPr="004B529F" w:rsidRDefault="004B529F" w:rsidP="004B529F">
            <w:pPr>
              <w:numPr>
                <w:ilvl w:val="0"/>
                <w:numId w:val="2"/>
              </w:numPr>
              <w:spacing w:after="0" w:line="240" w:lineRule="auto"/>
              <w:contextualSpacing/>
              <w:jc w:val="both"/>
              <w:rPr>
                <w:rFonts w:ascii="Times New Roman" w:eastAsia="Times New Roman" w:hAnsi="Times New Roman" w:cs="Times New Roman"/>
                <w:color w:val="000000"/>
              </w:rPr>
            </w:pPr>
            <w:r w:rsidRPr="004B529F">
              <w:rPr>
                <w:rFonts w:ascii="Times New Roman" w:eastAsia="Times New Roman" w:hAnsi="Times New Roman" w:cs="Times New Roman"/>
                <w:color w:val="000000"/>
              </w:rPr>
              <w:t>BK – Būvkonstrukcijas (ja nepieciešams)</w:t>
            </w:r>
          </w:p>
          <w:p w14:paraId="361F3E06" w14:textId="77777777" w:rsidR="004B529F" w:rsidRPr="00082DB4" w:rsidRDefault="004B529F" w:rsidP="004B529F">
            <w:pPr>
              <w:numPr>
                <w:ilvl w:val="0"/>
                <w:numId w:val="2"/>
              </w:numPr>
              <w:spacing w:after="0" w:line="240" w:lineRule="auto"/>
              <w:contextualSpacing/>
              <w:jc w:val="both"/>
              <w:rPr>
                <w:rFonts w:ascii="Times New Roman" w:eastAsia="Calibri" w:hAnsi="Times New Roman" w:cs="Times New Roman"/>
              </w:rPr>
            </w:pPr>
            <w:r w:rsidRPr="00082DB4">
              <w:rPr>
                <w:rFonts w:ascii="Times New Roman" w:eastAsia="Times New Roman" w:hAnsi="Times New Roman" w:cs="Times New Roman"/>
                <w:color w:val="000000"/>
              </w:rPr>
              <w:t>ŪK -  iekšējā ūdensapgāde un kanalizācija (ja nepieciešams)</w:t>
            </w:r>
          </w:p>
          <w:p w14:paraId="679B3CA7" w14:textId="77777777" w:rsidR="004B529F" w:rsidRPr="00082DB4" w:rsidRDefault="004B529F" w:rsidP="004B529F">
            <w:pPr>
              <w:numPr>
                <w:ilvl w:val="0"/>
                <w:numId w:val="2"/>
              </w:numPr>
              <w:spacing w:after="0" w:line="240" w:lineRule="auto"/>
              <w:contextualSpacing/>
              <w:jc w:val="both"/>
              <w:rPr>
                <w:rFonts w:ascii="Times New Roman" w:eastAsia="Calibri" w:hAnsi="Times New Roman" w:cs="Times New Roman"/>
              </w:rPr>
            </w:pPr>
            <w:r w:rsidRPr="00082DB4">
              <w:rPr>
                <w:rFonts w:ascii="Times New Roman" w:eastAsia="Calibri" w:hAnsi="Times New Roman" w:cs="Times New Roman"/>
              </w:rPr>
              <w:t>Apkure</w:t>
            </w:r>
            <w:r w:rsidRPr="00082DB4">
              <w:rPr>
                <w:rFonts w:ascii="Times New Roman" w:eastAsia="Calibri" w:hAnsi="Times New Roman" w:cs="Times New Roman"/>
                <w:spacing w:val="-7"/>
              </w:rPr>
              <w:t xml:space="preserve"> </w:t>
            </w:r>
            <w:r w:rsidRPr="00082DB4">
              <w:rPr>
                <w:rFonts w:ascii="Times New Roman" w:eastAsia="Calibri" w:hAnsi="Times New Roman" w:cs="Times New Roman"/>
              </w:rPr>
              <w:t>un</w:t>
            </w:r>
            <w:r w:rsidRPr="00082DB4">
              <w:rPr>
                <w:rFonts w:ascii="Times New Roman" w:eastAsia="Calibri" w:hAnsi="Times New Roman" w:cs="Times New Roman"/>
                <w:spacing w:val="-1"/>
              </w:rPr>
              <w:t xml:space="preserve"> </w:t>
            </w:r>
            <w:r w:rsidRPr="00082DB4">
              <w:rPr>
                <w:rFonts w:ascii="Times New Roman" w:eastAsia="Calibri" w:hAnsi="Times New Roman" w:cs="Times New Roman"/>
              </w:rPr>
              <w:t>ventilācija</w:t>
            </w:r>
            <w:r w:rsidRPr="00082DB4">
              <w:rPr>
                <w:rFonts w:ascii="Times New Roman" w:eastAsia="Calibri" w:hAnsi="Times New Roman" w:cs="Times New Roman"/>
                <w:spacing w:val="3"/>
              </w:rPr>
              <w:t xml:space="preserve"> </w:t>
            </w:r>
            <w:r w:rsidRPr="00082DB4">
              <w:rPr>
                <w:rFonts w:ascii="Times New Roman" w:eastAsia="Calibri" w:hAnsi="Times New Roman" w:cs="Times New Roman"/>
                <w:spacing w:val="-4"/>
              </w:rPr>
              <w:t>(AVK)</w:t>
            </w:r>
          </w:p>
          <w:p w14:paraId="4972AFA7" w14:textId="77777777" w:rsidR="004B529F" w:rsidRPr="00082DB4" w:rsidRDefault="004B529F" w:rsidP="004B529F">
            <w:pPr>
              <w:numPr>
                <w:ilvl w:val="0"/>
                <w:numId w:val="2"/>
              </w:numPr>
              <w:spacing w:after="0" w:line="240" w:lineRule="auto"/>
              <w:contextualSpacing/>
              <w:jc w:val="both"/>
              <w:rPr>
                <w:rFonts w:ascii="Times New Roman" w:eastAsia="Times New Roman" w:hAnsi="Times New Roman" w:cs="Times New Roman"/>
                <w:color w:val="000000"/>
              </w:rPr>
            </w:pPr>
            <w:r w:rsidRPr="00082DB4">
              <w:rPr>
                <w:rFonts w:ascii="Times New Roman" w:eastAsia="Calibri" w:hAnsi="Times New Roman" w:cs="Times New Roman"/>
              </w:rPr>
              <w:t xml:space="preserve">EL – iekšējā </w:t>
            </w:r>
            <w:r w:rsidRPr="00082DB4">
              <w:rPr>
                <w:rFonts w:ascii="Times New Roman" w:eastAsia="Times New Roman" w:hAnsi="Times New Roman" w:cs="Times New Roman"/>
                <w:color w:val="000000"/>
              </w:rPr>
              <w:t xml:space="preserve">elektroapgāde </w:t>
            </w:r>
          </w:p>
          <w:p w14:paraId="4FC98377" w14:textId="77777777" w:rsidR="004B529F" w:rsidRPr="00082DB4" w:rsidRDefault="004B529F" w:rsidP="004B529F">
            <w:pPr>
              <w:numPr>
                <w:ilvl w:val="0"/>
                <w:numId w:val="2"/>
              </w:numPr>
              <w:spacing w:after="0" w:line="252" w:lineRule="auto"/>
              <w:contextualSpacing/>
              <w:jc w:val="both"/>
              <w:rPr>
                <w:rFonts w:ascii="Times New Roman" w:eastAsia="Times New Roman" w:hAnsi="Times New Roman" w:cs="Times New Roman"/>
                <w:color w:val="000000"/>
              </w:rPr>
            </w:pPr>
            <w:r w:rsidRPr="00082DB4">
              <w:rPr>
                <w:rFonts w:ascii="Times New Roman" w:eastAsia="Times New Roman" w:hAnsi="Times New Roman" w:cs="Times New Roman"/>
                <w:color w:val="000000"/>
              </w:rPr>
              <w:t xml:space="preserve">ELT – ārējā elektroapgāde, tostarp </w:t>
            </w:r>
            <w:proofErr w:type="spellStart"/>
            <w:r w:rsidRPr="00082DB4">
              <w:rPr>
                <w:rFonts w:ascii="Times New Roman" w:eastAsia="Times New Roman" w:hAnsi="Times New Roman" w:cs="Times New Roman"/>
                <w:color w:val="000000"/>
              </w:rPr>
              <w:t>zibensaizsardzība</w:t>
            </w:r>
            <w:proofErr w:type="spellEnd"/>
          </w:p>
          <w:p w14:paraId="00C5585B" w14:textId="77777777" w:rsidR="004B529F" w:rsidRPr="00082DB4" w:rsidRDefault="004B529F" w:rsidP="004B529F">
            <w:pPr>
              <w:numPr>
                <w:ilvl w:val="0"/>
                <w:numId w:val="2"/>
              </w:numPr>
              <w:spacing w:after="0" w:line="240" w:lineRule="auto"/>
              <w:contextualSpacing/>
              <w:jc w:val="both"/>
              <w:rPr>
                <w:rFonts w:ascii="Times New Roman" w:eastAsia="Times New Roman" w:hAnsi="Times New Roman" w:cs="Times New Roman"/>
                <w:color w:val="000000"/>
              </w:rPr>
            </w:pPr>
            <w:r w:rsidRPr="00082DB4">
              <w:rPr>
                <w:rFonts w:ascii="Times New Roman" w:eastAsia="Times New Roman" w:hAnsi="Times New Roman" w:cs="Times New Roman"/>
                <w:color w:val="000000"/>
              </w:rPr>
              <w:t>Ekonomiskā daļa</w:t>
            </w:r>
          </w:p>
          <w:p w14:paraId="2DDB52A8" w14:textId="77777777" w:rsidR="004B529F" w:rsidRPr="00082DB4" w:rsidRDefault="004B529F" w:rsidP="004B529F">
            <w:pPr>
              <w:numPr>
                <w:ilvl w:val="0"/>
                <w:numId w:val="2"/>
              </w:numPr>
              <w:spacing w:after="0" w:line="240" w:lineRule="auto"/>
              <w:contextualSpacing/>
              <w:jc w:val="both"/>
              <w:rPr>
                <w:rFonts w:ascii="Times New Roman" w:eastAsia="Times New Roman" w:hAnsi="Times New Roman" w:cs="Times New Roman"/>
                <w:color w:val="000000"/>
              </w:rPr>
            </w:pPr>
            <w:r w:rsidRPr="00082DB4">
              <w:rPr>
                <w:rFonts w:ascii="Times New Roman" w:eastAsia="Times New Roman" w:hAnsi="Times New Roman" w:cs="Times New Roman"/>
                <w:color w:val="000000"/>
              </w:rPr>
              <w:t>BA – būvdarbu apjomu saraksts</w:t>
            </w:r>
          </w:p>
          <w:p w14:paraId="51FEC854" w14:textId="77777777" w:rsidR="004B529F" w:rsidRPr="00082DB4" w:rsidRDefault="004B529F" w:rsidP="004B529F">
            <w:pPr>
              <w:numPr>
                <w:ilvl w:val="0"/>
                <w:numId w:val="2"/>
              </w:numPr>
              <w:spacing w:after="0" w:line="240" w:lineRule="auto"/>
              <w:contextualSpacing/>
              <w:jc w:val="both"/>
              <w:rPr>
                <w:rFonts w:ascii="Times New Roman" w:eastAsia="Times New Roman" w:hAnsi="Times New Roman" w:cs="Times New Roman"/>
                <w:color w:val="000000"/>
              </w:rPr>
            </w:pPr>
            <w:r w:rsidRPr="00082DB4">
              <w:rPr>
                <w:rFonts w:ascii="Times New Roman" w:eastAsia="Times New Roman" w:hAnsi="Times New Roman" w:cs="Times New Roman"/>
                <w:color w:val="000000"/>
              </w:rPr>
              <w:t>T – izmaksu aprēķins</w:t>
            </w:r>
          </w:p>
          <w:p w14:paraId="365826EE" w14:textId="77777777" w:rsidR="004B529F" w:rsidRPr="004B529F" w:rsidRDefault="004B529F" w:rsidP="004B529F">
            <w:pPr>
              <w:numPr>
                <w:ilvl w:val="0"/>
                <w:numId w:val="2"/>
              </w:numPr>
              <w:spacing w:after="0" w:line="240" w:lineRule="auto"/>
              <w:contextualSpacing/>
              <w:jc w:val="both"/>
              <w:rPr>
                <w:rFonts w:ascii="Times New Roman" w:eastAsia="Times New Roman" w:hAnsi="Times New Roman" w:cs="Times New Roman"/>
                <w:color w:val="000000"/>
              </w:rPr>
            </w:pPr>
            <w:r w:rsidRPr="00082DB4">
              <w:rPr>
                <w:rFonts w:ascii="Times New Roman" w:eastAsia="Times New Roman" w:hAnsi="Times New Roman" w:cs="Times New Roman"/>
                <w:color w:val="000000"/>
              </w:rPr>
              <w:t>DOP – darbu organizēšanas</w:t>
            </w:r>
            <w:r w:rsidRPr="004B529F">
              <w:rPr>
                <w:rFonts w:ascii="Times New Roman" w:eastAsia="Times New Roman" w:hAnsi="Times New Roman" w:cs="Times New Roman"/>
                <w:color w:val="000000"/>
              </w:rPr>
              <w:t xml:space="preserve"> projekts</w:t>
            </w:r>
          </w:p>
          <w:p w14:paraId="6EDA4389" w14:textId="77777777" w:rsidR="004B529F" w:rsidRPr="004B529F" w:rsidRDefault="004B529F" w:rsidP="004B529F">
            <w:pPr>
              <w:numPr>
                <w:ilvl w:val="0"/>
                <w:numId w:val="2"/>
              </w:numPr>
              <w:spacing w:after="0" w:line="240" w:lineRule="auto"/>
              <w:contextualSpacing/>
              <w:jc w:val="both"/>
              <w:rPr>
                <w:rFonts w:ascii="Times New Roman" w:eastAsia="Times New Roman" w:hAnsi="Times New Roman" w:cs="Times New Roman"/>
                <w:color w:val="000000"/>
              </w:rPr>
            </w:pPr>
            <w:r w:rsidRPr="004B529F">
              <w:rPr>
                <w:rFonts w:ascii="Times New Roman" w:eastAsia="Times New Roman" w:hAnsi="Times New Roman" w:cs="Times New Roman"/>
                <w:color w:val="000000"/>
              </w:rPr>
              <w:t xml:space="preserve">ES-P – pagaidu </w:t>
            </w:r>
            <w:proofErr w:type="spellStart"/>
            <w:r w:rsidRPr="004B529F">
              <w:rPr>
                <w:rFonts w:ascii="Times New Roman" w:eastAsia="Times New Roman" w:hAnsi="Times New Roman" w:cs="Times New Roman"/>
                <w:color w:val="000000"/>
              </w:rPr>
              <w:t>energosertifikāts</w:t>
            </w:r>
            <w:proofErr w:type="spellEnd"/>
          </w:p>
          <w:p w14:paraId="465DDF1F" w14:textId="77777777" w:rsidR="004B529F" w:rsidRPr="004B529F" w:rsidRDefault="004B529F" w:rsidP="004B529F">
            <w:pPr>
              <w:numPr>
                <w:ilvl w:val="0"/>
                <w:numId w:val="2"/>
              </w:numPr>
              <w:spacing w:after="0" w:line="240" w:lineRule="auto"/>
              <w:contextualSpacing/>
              <w:jc w:val="both"/>
              <w:rPr>
                <w:rFonts w:ascii="Times New Roman" w:eastAsia="Times New Roman" w:hAnsi="Times New Roman" w:cs="Times New Roman"/>
                <w:color w:val="000000"/>
              </w:rPr>
            </w:pPr>
            <w:r w:rsidRPr="004B529F">
              <w:rPr>
                <w:rFonts w:ascii="Times New Roman" w:eastAsia="Times New Roman" w:hAnsi="Times New Roman" w:cs="Times New Roman"/>
                <w:color w:val="000000"/>
              </w:rPr>
              <w:t>TAA – tehniskās apsekošanas atzinums</w:t>
            </w:r>
          </w:p>
          <w:p w14:paraId="1A4587F3" w14:textId="77777777" w:rsidR="004B529F" w:rsidRPr="004B529F" w:rsidRDefault="004B529F" w:rsidP="004B529F">
            <w:pPr>
              <w:spacing w:after="0" w:line="240" w:lineRule="auto"/>
              <w:ind w:left="720"/>
              <w:contextualSpacing/>
              <w:jc w:val="both"/>
              <w:rPr>
                <w:rFonts w:ascii="Calibri" w:eastAsia="Calibri" w:hAnsi="Calibri" w:cs="Arial"/>
              </w:rPr>
            </w:pPr>
            <w:r w:rsidRPr="004B529F">
              <w:rPr>
                <w:rFonts w:ascii="Times New Roman" w:eastAsia="Times New Roman" w:hAnsi="Times New Roman" w:cs="Times New Roman"/>
                <w:color w:val="000000"/>
              </w:rPr>
              <w:t>u.c. sadaļas pēc nepieciešamības</w:t>
            </w:r>
          </w:p>
        </w:tc>
      </w:tr>
      <w:tr w:rsidR="004B529F" w:rsidRPr="004B529F" w14:paraId="147DB71E" w14:textId="77777777" w:rsidTr="005A79A6">
        <w:trPr>
          <w:trHeight w:val="1483"/>
        </w:trPr>
        <w:tc>
          <w:tcPr>
            <w:tcW w:w="2263" w:type="dxa"/>
            <w:tcBorders>
              <w:top w:val="single" w:sz="4" w:space="0" w:color="auto"/>
              <w:left w:val="single" w:sz="4" w:space="0" w:color="auto"/>
              <w:bottom w:val="single" w:sz="4" w:space="0" w:color="auto"/>
              <w:right w:val="single" w:sz="4" w:space="0" w:color="auto"/>
            </w:tcBorders>
            <w:vAlign w:val="center"/>
          </w:tcPr>
          <w:p w14:paraId="744F28C2" w14:textId="77777777" w:rsidR="004B529F" w:rsidRPr="004B529F" w:rsidRDefault="004B529F" w:rsidP="004B529F">
            <w:pPr>
              <w:spacing w:after="0" w:line="240" w:lineRule="auto"/>
              <w:rPr>
                <w:rFonts w:ascii="Times New Roman" w:eastAsia="Times New Roman" w:hAnsi="Times New Roman" w:cs="Times New Roman"/>
                <w:b/>
                <w:color w:val="000000"/>
              </w:rPr>
            </w:pPr>
            <w:r w:rsidRPr="004B529F">
              <w:rPr>
                <w:rFonts w:ascii="Times New Roman" w:eastAsia="Calibri" w:hAnsi="Times New Roman" w:cs="Times New Roman"/>
                <w:b/>
                <w:color w:val="000000"/>
              </w:rPr>
              <w:t>Projektēšanas posmi</w:t>
            </w:r>
          </w:p>
        </w:tc>
        <w:tc>
          <w:tcPr>
            <w:tcW w:w="7088" w:type="dxa"/>
            <w:tcBorders>
              <w:top w:val="single" w:sz="4" w:space="0" w:color="auto"/>
              <w:left w:val="single" w:sz="4" w:space="0" w:color="auto"/>
              <w:bottom w:val="single" w:sz="4" w:space="0" w:color="auto"/>
              <w:right w:val="single" w:sz="4" w:space="0" w:color="auto"/>
            </w:tcBorders>
          </w:tcPr>
          <w:p w14:paraId="1BDB8600" w14:textId="77777777" w:rsidR="004B529F" w:rsidRPr="004B529F" w:rsidRDefault="004B529F" w:rsidP="004B529F">
            <w:pPr>
              <w:numPr>
                <w:ilvl w:val="0"/>
                <w:numId w:val="7"/>
              </w:numPr>
              <w:spacing w:after="0" w:line="252" w:lineRule="auto"/>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Būvprojekta izstrāde;</w:t>
            </w:r>
          </w:p>
          <w:p w14:paraId="4FB07AA7" w14:textId="77777777" w:rsidR="004B529F" w:rsidRPr="004B529F" w:rsidRDefault="004B529F" w:rsidP="004B529F">
            <w:pPr>
              <w:numPr>
                <w:ilvl w:val="0"/>
                <w:numId w:val="7"/>
              </w:numPr>
              <w:spacing w:after="0" w:line="252" w:lineRule="auto"/>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Būvprojekta saskaņošana ar inženiertīklu īpašniekiem vai tiesiskajiem vadītājiem, kā arī valsts un pašvaldības iestādēs, akcepta saņemšana;</w:t>
            </w:r>
          </w:p>
          <w:p w14:paraId="405E2B8A" w14:textId="77777777" w:rsidR="004B529F" w:rsidRPr="004B529F" w:rsidRDefault="004B529F" w:rsidP="004B529F">
            <w:pPr>
              <w:numPr>
                <w:ilvl w:val="0"/>
                <w:numId w:val="7"/>
              </w:numPr>
              <w:spacing w:after="0" w:line="252" w:lineRule="auto"/>
              <w:contextualSpacing/>
              <w:jc w:val="both"/>
              <w:rPr>
                <w:rFonts w:ascii="Times New Roman" w:eastAsia="Calibri" w:hAnsi="Times New Roman" w:cs="Times New Roman"/>
                <w:color w:val="000000"/>
              </w:rPr>
            </w:pPr>
            <w:bookmarkStart w:id="3" w:name="_Hlk60739395"/>
            <w:r w:rsidRPr="004B529F">
              <w:rPr>
                <w:rFonts w:ascii="Times New Roman" w:eastAsia="Calibri" w:hAnsi="Times New Roman" w:cs="Times New Roman"/>
                <w:color w:val="000000"/>
              </w:rPr>
              <w:t>Atzīmes par Būvprojektu saņemšana;</w:t>
            </w:r>
          </w:p>
          <w:p w14:paraId="77B922EC" w14:textId="77777777" w:rsidR="004B529F" w:rsidRPr="004B529F" w:rsidRDefault="004B529F" w:rsidP="004B529F">
            <w:pPr>
              <w:numPr>
                <w:ilvl w:val="0"/>
                <w:numId w:val="7"/>
              </w:numPr>
              <w:spacing w:after="0" w:line="252" w:lineRule="auto"/>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Projektēšanas darbu pieņemšanas – nodošanas akta parakstīšana.</w:t>
            </w:r>
            <w:bookmarkEnd w:id="3"/>
          </w:p>
        </w:tc>
      </w:tr>
      <w:tr w:rsidR="004B529F" w:rsidRPr="004B529F" w14:paraId="2B9E5137" w14:textId="77777777" w:rsidTr="005A79A6">
        <w:trPr>
          <w:trHeight w:val="1692"/>
        </w:trPr>
        <w:tc>
          <w:tcPr>
            <w:tcW w:w="2263" w:type="dxa"/>
            <w:tcBorders>
              <w:top w:val="single" w:sz="4" w:space="0" w:color="auto"/>
              <w:left w:val="single" w:sz="4" w:space="0" w:color="auto"/>
              <w:bottom w:val="single" w:sz="4" w:space="0" w:color="auto"/>
              <w:right w:val="single" w:sz="4" w:space="0" w:color="auto"/>
            </w:tcBorders>
            <w:vAlign w:val="center"/>
          </w:tcPr>
          <w:p w14:paraId="35E6A548" w14:textId="77777777" w:rsidR="004B529F" w:rsidRPr="004B529F" w:rsidRDefault="004B529F" w:rsidP="004B529F">
            <w:pPr>
              <w:spacing w:after="0" w:line="240" w:lineRule="auto"/>
              <w:rPr>
                <w:rFonts w:ascii="Times New Roman" w:eastAsia="Times New Roman" w:hAnsi="Times New Roman" w:cs="Times New Roman"/>
                <w:b/>
                <w:color w:val="000000"/>
              </w:rPr>
            </w:pPr>
            <w:r w:rsidRPr="004B529F">
              <w:rPr>
                <w:rFonts w:ascii="Times New Roman" w:eastAsia="Times New Roman" w:hAnsi="Times New Roman" w:cs="Times New Roman"/>
                <w:b/>
                <w:color w:val="000000"/>
              </w:rPr>
              <w:t>Projektēšanas nosacījumi</w:t>
            </w:r>
          </w:p>
        </w:tc>
        <w:tc>
          <w:tcPr>
            <w:tcW w:w="7088" w:type="dxa"/>
            <w:tcBorders>
              <w:top w:val="single" w:sz="4" w:space="0" w:color="auto"/>
              <w:left w:val="single" w:sz="4" w:space="0" w:color="auto"/>
              <w:bottom w:val="single" w:sz="4" w:space="0" w:color="auto"/>
              <w:right w:val="single" w:sz="4" w:space="0" w:color="auto"/>
            </w:tcBorders>
          </w:tcPr>
          <w:p w14:paraId="6C5F9B83" w14:textId="77777777" w:rsidR="004B529F" w:rsidRPr="004B529F" w:rsidRDefault="004B529F" w:rsidP="004B529F">
            <w:pPr>
              <w:numPr>
                <w:ilvl w:val="0"/>
                <w:numId w:val="1"/>
              </w:numPr>
              <w:spacing w:after="0" w:line="252" w:lineRule="auto"/>
              <w:contextualSpacing/>
              <w:jc w:val="both"/>
              <w:rPr>
                <w:rFonts w:ascii="Times New Roman" w:eastAsia="Calibri" w:hAnsi="Times New Roman" w:cs="Times New Roman"/>
              </w:rPr>
            </w:pPr>
            <w:r w:rsidRPr="004B529F">
              <w:rPr>
                <w:rFonts w:ascii="Times New Roman" w:eastAsia="Calibri" w:hAnsi="Times New Roman" w:cs="Times New Roman"/>
              </w:rPr>
              <w:t xml:space="preserve">Izstrādāt nepieciešamo Būvprojektu - </w:t>
            </w:r>
            <w:r w:rsidRPr="004B529F">
              <w:rPr>
                <w:rFonts w:ascii="Times New Roman" w:eastAsia="Calibri" w:hAnsi="Times New Roman" w:cs="Times New Roman"/>
                <w:color w:val="000000"/>
              </w:rPr>
              <w:t>informācijas kopumu, kas satur grafisko, tekstuālo un citu informāciju par būvniecības ieceri, tai skaitā par būves vai tās piederumu raksturlielumiem</w:t>
            </w:r>
            <w:r w:rsidRPr="004B529F">
              <w:rPr>
                <w:rFonts w:ascii="Times New Roman" w:eastAsia="Calibri" w:hAnsi="Times New Roman" w:cs="Times New Roman"/>
              </w:rPr>
              <w:t xml:space="preserve"> būvniecības ieceres dokumentāciju, nodrošinot plānoto būvdarbu realizāciju.</w:t>
            </w:r>
          </w:p>
          <w:p w14:paraId="2ADDE10F" w14:textId="3729F71C" w:rsidR="004B529F" w:rsidRPr="00BC071A" w:rsidRDefault="004B529F" w:rsidP="004B529F">
            <w:pPr>
              <w:numPr>
                <w:ilvl w:val="0"/>
                <w:numId w:val="1"/>
              </w:numPr>
              <w:contextualSpacing/>
              <w:jc w:val="both"/>
              <w:rPr>
                <w:rFonts w:ascii="Times New Roman" w:eastAsia="Calibri" w:hAnsi="Times New Roman" w:cs="Times New Roman"/>
              </w:rPr>
            </w:pPr>
            <w:r w:rsidRPr="004B529F">
              <w:rPr>
                <w:rFonts w:ascii="Times New Roman" w:eastAsia="Calibri" w:hAnsi="Times New Roman" w:cs="Times New Roman"/>
              </w:rPr>
              <w:t xml:space="preserve">Projektēšanas darbi izpildāmi, </w:t>
            </w:r>
            <w:r w:rsidRPr="004B529F">
              <w:rPr>
                <w:rFonts w:ascii="Times New Roman" w:eastAsia="Times New Roman" w:hAnsi="Times New Roman" w:cs="Times New Roman"/>
                <w:bCs/>
              </w:rPr>
              <w:t>izmantojot n</w:t>
            </w:r>
            <w:r w:rsidRPr="004B529F">
              <w:rPr>
                <w:rFonts w:ascii="Times New Roman" w:eastAsia="Calibri" w:hAnsi="Times New Roman" w:cs="Times New Roman"/>
              </w:rPr>
              <w:t xml:space="preserve">eatkarīgā eksperta ēku </w:t>
            </w:r>
            <w:r w:rsidRPr="00BC071A">
              <w:rPr>
                <w:rFonts w:ascii="Times New Roman" w:eastAsia="Calibri" w:hAnsi="Times New Roman" w:cs="Times New Roman"/>
              </w:rPr>
              <w:t xml:space="preserve">energoefektivitātes jomā </w:t>
            </w:r>
            <w:r w:rsidR="00E72327" w:rsidRPr="00BC071A">
              <w:rPr>
                <w:rFonts w:ascii="Times New Roman" w:hAnsi="Times New Roman" w:cs="Times New Roman"/>
              </w:rPr>
              <w:t xml:space="preserve">A. E. </w:t>
            </w:r>
            <w:proofErr w:type="spellStart"/>
            <w:r w:rsidR="00E72327" w:rsidRPr="00BC071A">
              <w:rPr>
                <w:rFonts w:ascii="Times New Roman" w:hAnsi="Times New Roman" w:cs="Times New Roman"/>
              </w:rPr>
              <w:t>Načisas</w:t>
            </w:r>
            <w:proofErr w:type="spellEnd"/>
            <w:r w:rsidRPr="00BC071A">
              <w:rPr>
                <w:rFonts w:ascii="Times New Roman" w:eastAsia="Calibri" w:hAnsi="Times New Roman" w:cs="Times New Roman"/>
              </w:rPr>
              <w:t xml:space="preserve"> (</w:t>
            </w:r>
            <w:proofErr w:type="spellStart"/>
            <w:r w:rsidRPr="00BC071A">
              <w:rPr>
                <w:rFonts w:ascii="Times New Roman" w:eastAsia="Calibri" w:hAnsi="Times New Roman" w:cs="Times New Roman"/>
              </w:rPr>
              <w:t>sert</w:t>
            </w:r>
            <w:proofErr w:type="spellEnd"/>
            <w:r w:rsidRPr="00BC071A">
              <w:rPr>
                <w:rFonts w:ascii="Times New Roman" w:eastAsia="Calibri" w:hAnsi="Times New Roman" w:cs="Times New Roman"/>
              </w:rPr>
              <w:t xml:space="preserve">. </w:t>
            </w:r>
            <w:r w:rsidR="00E72327" w:rsidRPr="00BC071A">
              <w:rPr>
                <w:rFonts w:ascii="Times New Roman" w:eastAsia="Calibri" w:hAnsi="Times New Roman" w:cs="Times New Roman"/>
                <w:color w:val="000000"/>
              </w:rPr>
              <w:t>Nr. </w:t>
            </w:r>
            <w:r w:rsidR="00E72327" w:rsidRPr="00BC071A">
              <w:rPr>
                <w:rFonts w:ascii="Times New Roman" w:hAnsi="Times New Roman" w:cs="Times New Roman"/>
              </w:rPr>
              <w:t>EA2-0142</w:t>
            </w:r>
            <w:r w:rsidRPr="00BC071A">
              <w:rPr>
                <w:rFonts w:ascii="Times New Roman" w:eastAsia="Calibri" w:hAnsi="Times New Roman" w:cs="Times New Roman"/>
              </w:rPr>
              <w:t xml:space="preserve">) </w:t>
            </w:r>
            <w:r w:rsidR="00E72327" w:rsidRPr="00BC071A">
              <w:rPr>
                <w:rFonts w:ascii="Times New Roman" w:eastAsia="Calibri" w:hAnsi="Times New Roman" w:cs="Times New Roman"/>
              </w:rPr>
              <w:t>24</w:t>
            </w:r>
            <w:r w:rsidRPr="00BC071A">
              <w:rPr>
                <w:rFonts w:ascii="Times New Roman" w:eastAsia="Calibri" w:hAnsi="Times New Roman" w:cs="Times New Roman"/>
              </w:rPr>
              <w:t>.0</w:t>
            </w:r>
            <w:r w:rsidR="00E72327" w:rsidRPr="00BC071A">
              <w:rPr>
                <w:rFonts w:ascii="Times New Roman" w:eastAsia="Calibri" w:hAnsi="Times New Roman" w:cs="Times New Roman"/>
              </w:rPr>
              <w:t>2</w:t>
            </w:r>
            <w:r w:rsidRPr="00BC071A">
              <w:rPr>
                <w:rFonts w:ascii="Times New Roman" w:eastAsia="Calibri" w:hAnsi="Times New Roman" w:cs="Times New Roman"/>
              </w:rPr>
              <w:t>.202</w:t>
            </w:r>
            <w:r w:rsidR="00E72327" w:rsidRPr="00BC071A">
              <w:rPr>
                <w:rFonts w:ascii="Times New Roman" w:eastAsia="Calibri" w:hAnsi="Times New Roman" w:cs="Times New Roman"/>
              </w:rPr>
              <w:t>6</w:t>
            </w:r>
            <w:r w:rsidRPr="00BC071A">
              <w:rPr>
                <w:rFonts w:ascii="Times New Roman" w:eastAsia="Calibri" w:hAnsi="Times New Roman" w:cs="Times New Roman"/>
              </w:rPr>
              <w:t xml:space="preserve">. sagatavotā pārskata par ēkas </w:t>
            </w:r>
            <w:proofErr w:type="spellStart"/>
            <w:r w:rsidRPr="00BC071A">
              <w:rPr>
                <w:rFonts w:ascii="Times New Roman" w:eastAsia="Calibri" w:hAnsi="Times New Roman" w:cs="Times New Roman"/>
              </w:rPr>
              <w:t>energosertifikāta</w:t>
            </w:r>
            <w:proofErr w:type="spellEnd"/>
            <w:r w:rsidRPr="00BC071A">
              <w:rPr>
                <w:rFonts w:ascii="Times New Roman" w:eastAsia="Calibri" w:hAnsi="Times New Roman" w:cs="Times New Roman"/>
              </w:rPr>
              <w:t xml:space="preserve"> aprēķinos izmantotajām </w:t>
            </w:r>
            <w:proofErr w:type="spellStart"/>
            <w:r w:rsidRPr="00BC071A">
              <w:rPr>
                <w:rFonts w:ascii="Times New Roman" w:eastAsia="Calibri" w:hAnsi="Times New Roman" w:cs="Times New Roman"/>
              </w:rPr>
              <w:t>ievaddatu</w:t>
            </w:r>
            <w:proofErr w:type="spellEnd"/>
            <w:r w:rsidRPr="00BC071A">
              <w:rPr>
                <w:rFonts w:ascii="Times New Roman" w:eastAsia="Calibri" w:hAnsi="Times New Roman" w:cs="Times New Roman"/>
              </w:rPr>
              <w:t xml:space="preserve"> vērtībām VSAC "Latgale" filiāle "Kalkūni", Komunālā</w:t>
            </w:r>
            <w:r w:rsidRPr="00BC071A">
              <w:rPr>
                <w:rFonts w:ascii="Times New Roman" w:eastAsia="Calibri" w:hAnsi="Times New Roman" w:cs="Times New Roman"/>
                <w:spacing w:val="-15"/>
              </w:rPr>
              <w:t xml:space="preserve"> </w:t>
            </w:r>
            <w:r w:rsidRPr="00BC071A">
              <w:rPr>
                <w:rFonts w:ascii="Times New Roman" w:eastAsia="Calibri" w:hAnsi="Times New Roman" w:cs="Times New Roman"/>
              </w:rPr>
              <w:t>iela</w:t>
            </w:r>
            <w:r w:rsidRPr="00BC071A">
              <w:rPr>
                <w:rFonts w:ascii="Times New Roman" w:eastAsia="Calibri" w:hAnsi="Times New Roman" w:cs="Times New Roman"/>
                <w:spacing w:val="-15"/>
              </w:rPr>
              <w:t xml:space="preserve"> </w:t>
            </w:r>
            <w:r w:rsidRPr="00BC071A">
              <w:rPr>
                <w:rFonts w:ascii="Times New Roman" w:eastAsia="Calibri" w:hAnsi="Times New Roman" w:cs="Times New Roman"/>
              </w:rPr>
              <w:t>104,</w:t>
            </w:r>
            <w:r w:rsidRPr="00BC071A">
              <w:rPr>
                <w:rFonts w:ascii="Times New Roman" w:eastAsia="Calibri" w:hAnsi="Times New Roman" w:cs="Times New Roman"/>
                <w:spacing w:val="-15"/>
              </w:rPr>
              <w:t xml:space="preserve"> </w:t>
            </w:r>
            <w:r w:rsidRPr="00BC071A">
              <w:rPr>
                <w:rFonts w:ascii="Times New Roman" w:eastAsia="Calibri" w:hAnsi="Times New Roman" w:cs="Times New Roman"/>
              </w:rPr>
              <w:t>Kalkūni, Kalkūnes</w:t>
            </w:r>
            <w:r w:rsidRPr="00BC071A">
              <w:rPr>
                <w:rFonts w:ascii="Times New Roman" w:eastAsia="Calibri" w:hAnsi="Times New Roman" w:cs="Times New Roman"/>
                <w:spacing w:val="-12"/>
              </w:rPr>
              <w:t xml:space="preserve"> </w:t>
            </w:r>
            <w:r w:rsidRPr="00BC071A">
              <w:rPr>
                <w:rFonts w:ascii="Times New Roman" w:eastAsia="Calibri" w:hAnsi="Times New Roman" w:cs="Times New Roman"/>
              </w:rPr>
              <w:t>pagasts,</w:t>
            </w:r>
            <w:r w:rsidRPr="00BC071A">
              <w:rPr>
                <w:rFonts w:ascii="Times New Roman" w:eastAsia="Calibri" w:hAnsi="Times New Roman" w:cs="Times New Roman"/>
                <w:spacing w:val="-15"/>
              </w:rPr>
              <w:t xml:space="preserve"> </w:t>
            </w:r>
            <w:r w:rsidRPr="00BC071A">
              <w:rPr>
                <w:rFonts w:ascii="Times New Roman" w:eastAsia="Calibri" w:hAnsi="Times New Roman" w:cs="Times New Roman"/>
              </w:rPr>
              <w:t>Augšdaugavas</w:t>
            </w:r>
            <w:r w:rsidRPr="00BC071A">
              <w:rPr>
                <w:rFonts w:ascii="Times New Roman" w:eastAsia="Calibri" w:hAnsi="Times New Roman" w:cs="Times New Roman"/>
                <w:spacing w:val="-15"/>
              </w:rPr>
              <w:t xml:space="preserve"> </w:t>
            </w:r>
            <w:r w:rsidRPr="00BC071A">
              <w:rPr>
                <w:rFonts w:ascii="Times New Roman" w:eastAsia="Calibri" w:hAnsi="Times New Roman" w:cs="Times New Roman"/>
              </w:rPr>
              <w:t xml:space="preserve">nov., reģistrācijas numurs </w:t>
            </w:r>
            <w:r w:rsidR="00E72327" w:rsidRPr="00BC071A">
              <w:rPr>
                <w:rFonts w:ascii="Times New Roman" w:hAnsi="Times New Roman" w:cs="Times New Roman"/>
              </w:rPr>
              <w:t>BIS-ĒED-1-2026-116</w:t>
            </w:r>
            <w:r w:rsidRPr="00BC071A">
              <w:rPr>
                <w:rFonts w:ascii="Times New Roman" w:eastAsia="Calibri" w:hAnsi="Times New Roman" w:cs="Times New Roman"/>
              </w:rPr>
              <w:t xml:space="preserve">, derīgs līdz </w:t>
            </w:r>
            <w:r w:rsidR="00E72327" w:rsidRPr="00BC071A">
              <w:rPr>
                <w:rFonts w:ascii="Times New Roman" w:eastAsia="Calibri" w:hAnsi="Times New Roman" w:cs="Times New Roman"/>
              </w:rPr>
              <w:t>24</w:t>
            </w:r>
            <w:r w:rsidRPr="00BC071A">
              <w:rPr>
                <w:rFonts w:ascii="Times New Roman" w:eastAsia="Calibri" w:hAnsi="Times New Roman" w:cs="Times New Roman"/>
              </w:rPr>
              <w:t>.0</w:t>
            </w:r>
            <w:r w:rsidR="00E72327" w:rsidRPr="00BC071A">
              <w:rPr>
                <w:rFonts w:ascii="Times New Roman" w:eastAsia="Calibri" w:hAnsi="Times New Roman" w:cs="Times New Roman"/>
              </w:rPr>
              <w:t>2</w:t>
            </w:r>
            <w:r w:rsidRPr="00BC071A">
              <w:rPr>
                <w:rFonts w:ascii="Times New Roman" w:eastAsia="Calibri" w:hAnsi="Times New Roman" w:cs="Times New Roman"/>
              </w:rPr>
              <w:t>.203</w:t>
            </w:r>
            <w:r w:rsidR="00E72327" w:rsidRPr="00BC071A">
              <w:rPr>
                <w:rFonts w:ascii="Times New Roman" w:eastAsia="Calibri" w:hAnsi="Times New Roman" w:cs="Times New Roman"/>
              </w:rPr>
              <w:t>6</w:t>
            </w:r>
            <w:r w:rsidRPr="00BC071A">
              <w:rPr>
                <w:rFonts w:ascii="Times New Roman" w:eastAsia="Calibri" w:hAnsi="Times New Roman" w:cs="Times New Roman"/>
              </w:rPr>
              <w:t>.</w:t>
            </w:r>
          </w:p>
          <w:p w14:paraId="1D0FC8A7" w14:textId="77777777" w:rsidR="004B529F" w:rsidRPr="004B529F" w:rsidRDefault="004B529F" w:rsidP="004B529F">
            <w:pPr>
              <w:numPr>
                <w:ilvl w:val="0"/>
                <w:numId w:val="1"/>
              </w:numPr>
              <w:spacing w:after="0" w:line="252" w:lineRule="auto"/>
              <w:contextualSpacing/>
              <w:jc w:val="both"/>
              <w:rPr>
                <w:rFonts w:ascii="Times New Roman" w:eastAsia="Calibri" w:hAnsi="Times New Roman" w:cs="Arial"/>
              </w:rPr>
            </w:pPr>
            <w:r w:rsidRPr="00BC071A">
              <w:rPr>
                <w:rFonts w:ascii="Times New Roman" w:eastAsia="Calibri" w:hAnsi="Times New Roman" w:cs="Times New Roman"/>
              </w:rPr>
              <w:t xml:space="preserve">Nodrošināt </w:t>
            </w:r>
            <w:proofErr w:type="spellStart"/>
            <w:r w:rsidRPr="00BC071A">
              <w:rPr>
                <w:rFonts w:ascii="Times New Roman" w:eastAsia="Calibri" w:hAnsi="Times New Roman" w:cs="Times New Roman"/>
              </w:rPr>
              <w:t>energosertifikāta</w:t>
            </w:r>
            <w:proofErr w:type="spellEnd"/>
            <w:r w:rsidRPr="00BC071A">
              <w:rPr>
                <w:rFonts w:ascii="Times New Roman" w:eastAsia="Calibri" w:hAnsi="Times New Roman" w:cs="Times New Roman"/>
              </w:rPr>
              <w:t xml:space="preserve"> pārskatā paredzēto energoefektivitātes rādītāju sasniegšanu, tai skaitā, tajā paredzēto enerģijas ietaupījumu. Nodrošināt, ka izvēlētie risinājumi nepasliktina sasniedzamos</w:t>
            </w:r>
            <w:r w:rsidRPr="004B529F">
              <w:rPr>
                <w:rFonts w:ascii="Times New Roman" w:eastAsia="Calibri" w:hAnsi="Times New Roman" w:cs="Arial"/>
              </w:rPr>
              <w:t xml:space="preserve"> rādītājus. Sasniedzamie rādītāji attiecas uz primārās enerģijas ietaupījumu, tā % apjomu, salīdzinot ar sākotnējo rādītāju, un enerģijas gala patēriņa rādītāju; </w:t>
            </w:r>
          </w:p>
          <w:p w14:paraId="01917E19" w14:textId="7A5848C7" w:rsidR="004B529F" w:rsidRPr="004B529F" w:rsidRDefault="006E0516" w:rsidP="004B529F">
            <w:pPr>
              <w:numPr>
                <w:ilvl w:val="0"/>
                <w:numId w:val="1"/>
              </w:numPr>
              <w:spacing w:after="0" w:line="240" w:lineRule="auto"/>
              <w:contextualSpacing/>
              <w:jc w:val="both"/>
              <w:rPr>
                <w:rFonts w:ascii="Times New Roman" w:eastAsia="Calibri" w:hAnsi="Times New Roman" w:cs="Times New Roman"/>
              </w:rPr>
            </w:pPr>
            <w:r w:rsidRPr="00B04E95">
              <w:rPr>
                <w:rFonts w:ascii="Times New Roman" w:hAnsi="Times New Roman"/>
                <w:color w:val="000000" w:themeColor="text1"/>
              </w:rPr>
              <w:t xml:space="preserve">Visā projektēšanas procesā jāizvēlas tādi būvniecības, materiālu, iekārtu un tehniskie risinājumi, kas nodrošina energoefektivitātes mērķu sasniegšanu, iespējami mazāku ietekmi uz vidi visā risinājumu dzīves ciklā, racionālas ekspluatācijas izmaksas, ilgmūžību un atbilstību funkcionālajām, drošības un normatīvo aktu </w:t>
            </w:r>
            <w:proofErr w:type="spellStart"/>
            <w:r w:rsidRPr="00B04E95">
              <w:rPr>
                <w:rFonts w:ascii="Times New Roman" w:hAnsi="Times New Roman"/>
                <w:color w:val="000000" w:themeColor="text1"/>
              </w:rPr>
              <w:t>prasībām.</w:t>
            </w:r>
            <w:r w:rsidRPr="00087D6C">
              <w:rPr>
                <w:rFonts w:ascii="Times New Roman" w:hAnsi="Times New Roman"/>
                <w:color w:val="000000" w:themeColor="text1"/>
              </w:rPr>
              <w:t>Konkrētas</w:t>
            </w:r>
            <w:proofErr w:type="spellEnd"/>
            <w:r w:rsidRPr="00087D6C">
              <w:rPr>
                <w:rFonts w:ascii="Times New Roman" w:hAnsi="Times New Roman"/>
                <w:color w:val="000000" w:themeColor="text1"/>
              </w:rPr>
              <w:t xml:space="preserve"> prasības ir integrētas iekļautajos nosacījumos</w:t>
            </w:r>
            <w:r w:rsidR="004B529F" w:rsidRPr="004B529F">
              <w:rPr>
                <w:rFonts w:ascii="Times New Roman" w:eastAsia="Calibri" w:hAnsi="Times New Roman" w:cs="Arial"/>
                <w:color w:val="000000"/>
              </w:rPr>
              <w:t>;</w:t>
            </w:r>
          </w:p>
          <w:p w14:paraId="459F26E0" w14:textId="77777777" w:rsidR="004B529F" w:rsidRPr="004B529F" w:rsidRDefault="004B529F" w:rsidP="004B529F">
            <w:pPr>
              <w:numPr>
                <w:ilvl w:val="0"/>
                <w:numId w:val="1"/>
              </w:numPr>
              <w:spacing w:after="0" w:line="240" w:lineRule="auto"/>
              <w:contextualSpacing/>
              <w:jc w:val="both"/>
              <w:rPr>
                <w:rFonts w:ascii="Times New Roman" w:eastAsia="Calibri" w:hAnsi="Times New Roman" w:cs="Times New Roman"/>
              </w:rPr>
            </w:pPr>
            <w:r w:rsidRPr="004B529F">
              <w:rPr>
                <w:rFonts w:ascii="Times New Roman" w:eastAsia="Calibri" w:hAnsi="Times New Roman" w:cs="Times New Roman"/>
              </w:rPr>
              <w:t xml:space="preserve">Kur iespējams, risinājumiem jāatbilst Jaunā Eiropas </w:t>
            </w:r>
            <w:proofErr w:type="spellStart"/>
            <w:r w:rsidRPr="004B529F">
              <w:rPr>
                <w:rFonts w:ascii="Times New Roman" w:eastAsia="Calibri" w:hAnsi="Times New Roman" w:cs="Times New Roman"/>
              </w:rPr>
              <w:t>Bauhaus</w:t>
            </w:r>
            <w:proofErr w:type="spellEnd"/>
            <w:r w:rsidRPr="004B529F">
              <w:rPr>
                <w:rFonts w:ascii="Times New Roman" w:eastAsia="Calibri" w:hAnsi="Times New Roman" w:cs="Times New Roman"/>
              </w:rPr>
              <w:t xml:space="preserve"> principiem: estētika, ilgtspēja un </w:t>
            </w:r>
            <w:proofErr w:type="spellStart"/>
            <w:r w:rsidRPr="004B529F">
              <w:rPr>
                <w:rFonts w:ascii="Times New Roman" w:eastAsia="Calibri" w:hAnsi="Times New Roman" w:cs="Times New Roman"/>
              </w:rPr>
              <w:t>iekļautība</w:t>
            </w:r>
            <w:proofErr w:type="spellEnd"/>
            <w:r w:rsidRPr="004B529F">
              <w:rPr>
                <w:rFonts w:ascii="Times New Roman" w:eastAsia="Calibri" w:hAnsi="Times New Roman" w:cs="Times New Roman"/>
              </w:rPr>
              <w:t xml:space="preserve">, nodrošinot dabā balstītu risinājumu un universālā dizaina principu ievērošanu. </w:t>
            </w:r>
          </w:p>
          <w:p w14:paraId="05A33626" w14:textId="77777777" w:rsidR="004B529F" w:rsidRPr="004B529F" w:rsidRDefault="004B529F" w:rsidP="004B529F">
            <w:pPr>
              <w:numPr>
                <w:ilvl w:val="0"/>
                <w:numId w:val="1"/>
              </w:numPr>
              <w:spacing w:after="0" w:line="252" w:lineRule="auto"/>
              <w:contextualSpacing/>
              <w:jc w:val="both"/>
              <w:rPr>
                <w:rFonts w:ascii="Times New Roman" w:eastAsia="Calibri" w:hAnsi="Times New Roman" w:cs="Arial"/>
              </w:rPr>
            </w:pPr>
            <w:r w:rsidRPr="004B529F">
              <w:rPr>
                <w:rFonts w:ascii="Times New Roman" w:eastAsia="Calibri" w:hAnsi="Times New Roman" w:cs="Arial"/>
              </w:rPr>
              <w:t>Pretendents nodrošina atbilstošu, sertificētu speciālistu piesaisti darbu veikšanai;</w:t>
            </w:r>
          </w:p>
          <w:p w14:paraId="6160F56B" w14:textId="77777777" w:rsidR="004B529F" w:rsidRPr="004B529F" w:rsidRDefault="004B529F" w:rsidP="004B529F">
            <w:pPr>
              <w:numPr>
                <w:ilvl w:val="0"/>
                <w:numId w:val="1"/>
              </w:numPr>
              <w:contextualSpacing/>
              <w:jc w:val="both"/>
              <w:rPr>
                <w:rFonts w:ascii="Times New Roman" w:eastAsia="Times New Roman" w:hAnsi="Times New Roman" w:cs="Arial"/>
                <w:color w:val="5B9BD5"/>
              </w:rPr>
            </w:pPr>
            <w:r w:rsidRPr="004B529F">
              <w:rPr>
                <w:rFonts w:ascii="Times New Roman" w:eastAsia="Calibri" w:hAnsi="Times New Roman" w:cs="Arial"/>
              </w:rPr>
              <w:t>Projektētājam jāveic Objekta tehniskā apsekošana pirms darbu uzsākšanas. Projektēšanas laikā ņem vērā tehniskās apsekošanas atzinumā norādīto;</w:t>
            </w:r>
          </w:p>
          <w:p w14:paraId="5FB3EAC0" w14:textId="77777777" w:rsidR="004B529F" w:rsidRPr="004B529F" w:rsidRDefault="004B529F" w:rsidP="004B529F">
            <w:pPr>
              <w:numPr>
                <w:ilvl w:val="0"/>
                <w:numId w:val="1"/>
              </w:numPr>
              <w:spacing w:after="0" w:line="252" w:lineRule="auto"/>
              <w:contextualSpacing/>
              <w:jc w:val="both"/>
              <w:rPr>
                <w:rFonts w:ascii="Times New Roman" w:eastAsia="Calibri" w:hAnsi="Times New Roman" w:cs="Arial"/>
              </w:rPr>
            </w:pPr>
            <w:r w:rsidRPr="004B529F">
              <w:rPr>
                <w:rFonts w:ascii="Times New Roman" w:eastAsia="Calibri" w:hAnsi="Times New Roman" w:cs="Arial"/>
              </w:rPr>
              <w:t>Projekta sastāvam jāatbilst Būvniecības likumam, LBN 202-18 “Būvniecības ieceres dokumentācijas noformēšana” un citiem spēkā esošiem normatīvajiem aktiem;</w:t>
            </w:r>
          </w:p>
          <w:p w14:paraId="1441C2A3" w14:textId="77777777" w:rsidR="004B529F" w:rsidRPr="004B529F" w:rsidRDefault="004B529F" w:rsidP="004B529F">
            <w:pPr>
              <w:numPr>
                <w:ilvl w:val="0"/>
                <w:numId w:val="1"/>
              </w:numPr>
              <w:spacing w:after="0" w:line="252" w:lineRule="auto"/>
              <w:contextualSpacing/>
              <w:jc w:val="both"/>
              <w:rPr>
                <w:rFonts w:ascii="Times New Roman" w:eastAsia="Times New Roman" w:hAnsi="Times New Roman" w:cs="Arial"/>
              </w:rPr>
            </w:pPr>
            <w:r w:rsidRPr="004B529F">
              <w:rPr>
                <w:rFonts w:ascii="Times New Roman" w:eastAsia="Calibri" w:hAnsi="Times New Roman" w:cs="Arial"/>
              </w:rPr>
              <w:lastRenderedPageBreak/>
              <w:t xml:space="preserve">Projektētājs izstrādā Būvprojektu, saskaņo to ar Pasūtītāju un iesniedz Būvniecības informācijas sistēmā vietējai būvvaldei akcepta saņemšana par Būvprojektu; </w:t>
            </w:r>
          </w:p>
          <w:p w14:paraId="39D4967F" w14:textId="77777777" w:rsidR="004B529F" w:rsidRPr="004B529F" w:rsidRDefault="004B529F" w:rsidP="004B529F">
            <w:pPr>
              <w:ind w:left="720"/>
              <w:contextualSpacing/>
              <w:rPr>
                <w:rFonts w:ascii="Calibri" w:eastAsia="Times New Roman" w:hAnsi="Calibri" w:cs="Arial"/>
              </w:rPr>
            </w:pPr>
            <w:r w:rsidRPr="004B529F">
              <w:rPr>
                <w:rFonts w:ascii="Times New Roman" w:eastAsia="Calibri" w:hAnsi="Times New Roman" w:cs="Arial"/>
              </w:rPr>
              <w:t>Projektētājs pēc vietējās pašvaldības būvvaldes akcepta saņemšanas iesniedz pasūtītājam projektu 1 (vienā) eksemplārā elektroniskā veidā PDF un DWG formātā.</w:t>
            </w:r>
          </w:p>
        </w:tc>
      </w:tr>
      <w:tr w:rsidR="004B529F" w:rsidRPr="004B529F" w14:paraId="620D3A8D" w14:textId="77777777" w:rsidTr="005A79A6">
        <w:trPr>
          <w:trHeight w:val="2684"/>
        </w:trPr>
        <w:tc>
          <w:tcPr>
            <w:tcW w:w="2263" w:type="dxa"/>
            <w:tcBorders>
              <w:top w:val="single" w:sz="4" w:space="0" w:color="auto"/>
              <w:left w:val="single" w:sz="4" w:space="0" w:color="auto"/>
              <w:bottom w:val="single" w:sz="4" w:space="0" w:color="auto"/>
              <w:right w:val="single" w:sz="4" w:space="0" w:color="auto"/>
            </w:tcBorders>
            <w:vAlign w:val="center"/>
          </w:tcPr>
          <w:p w14:paraId="739E84F7" w14:textId="77777777" w:rsidR="004B529F" w:rsidRPr="004B529F" w:rsidRDefault="004B529F" w:rsidP="004B529F">
            <w:pPr>
              <w:spacing w:after="0" w:line="240" w:lineRule="auto"/>
              <w:rPr>
                <w:rFonts w:ascii="Times New Roman" w:eastAsia="Times New Roman" w:hAnsi="Times New Roman" w:cs="Times New Roman"/>
                <w:b/>
                <w:color w:val="000000"/>
              </w:rPr>
            </w:pPr>
            <w:r w:rsidRPr="004B529F">
              <w:rPr>
                <w:rFonts w:ascii="Times New Roman" w:eastAsia="Calibri" w:hAnsi="Times New Roman" w:cs="Times New Roman"/>
                <w:b/>
                <w:color w:val="000000"/>
              </w:rPr>
              <w:lastRenderedPageBreak/>
              <w:t>Būvdarbu posmi</w:t>
            </w:r>
          </w:p>
        </w:tc>
        <w:tc>
          <w:tcPr>
            <w:tcW w:w="7088" w:type="dxa"/>
            <w:tcBorders>
              <w:top w:val="single" w:sz="4" w:space="0" w:color="auto"/>
              <w:left w:val="single" w:sz="4" w:space="0" w:color="auto"/>
              <w:bottom w:val="single" w:sz="4" w:space="0" w:color="auto"/>
              <w:right w:val="single" w:sz="4" w:space="0" w:color="auto"/>
            </w:tcBorders>
          </w:tcPr>
          <w:p w14:paraId="235FFDB4" w14:textId="77777777" w:rsidR="004B529F" w:rsidRPr="004B529F" w:rsidRDefault="004B529F" w:rsidP="004B529F">
            <w:pPr>
              <w:numPr>
                <w:ilvl w:val="0"/>
                <w:numId w:val="8"/>
              </w:numPr>
              <w:spacing w:after="0" w:line="252" w:lineRule="auto"/>
              <w:ind w:left="72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Atzīmes par būvdarbu uzsākšanas nosacījumu izpildi saņemšana;</w:t>
            </w:r>
          </w:p>
          <w:p w14:paraId="3494B38A" w14:textId="77777777" w:rsidR="004B529F" w:rsidRPr="004B529F" w:rsidRDefault="004B529F" w:rsidP="004B529F">
            <w:pPr>
              <w:numPr>
                <w:ilvl w:val="0"/>
                <w:numId w:val="8"/>
              </w:numPr>
              <w:spacing w:after="0" w:line="252" w:lineRule="auto"/>
              <w:ind w:left="72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Būvdarbi;</w:t>
            </w:r>
          </w:p>
          <w:p w14:paraId="47B8841B" w14:textId="77777777" w:rsidR="004B529F" w:rsidRPr="004B529F" w:rsidRDefault="004B529F" w:rsidP="004B529F">
            <w:pPr>
              <w:numPr>
                <w:ilvl w:val="0"/>
                <w:numId w:val="8"/>
              </w:numPr>
              <w:spacing w:after="0" w:line="252" w:lineRule="auto"/>
              <w:ind w:left="720"/>
              <w:contextualSpacing/>
              <w:jc w:val="both"/>
              <w:rPr>
                <w:rFonts w:ascii="Times New Roman" w:eastAsia="Calibri" w:hAnsi="Times New Roman" w:cs="Times New Roman"/>
                <w:color w:val="000000"/>
              </w:rPr>
            </w:pPr>
            <w:proofErr w:type="spellStart"/>
            <w:r w:rsidRPr="004B529F">
              <w:rPr>
                <w:rFonts w:ascii="Times New Roman" w:eastAsia="Calibri" w:hAnsi="Times New Roman" w:cs="Times New Roman"/>
                <w:color w:val="000000"/>
              </w:rPr>
              <w:t>Izpilddokumentācijas</w:t>
            </w:r>
            <w:proofErr w:type="spellEnd"/>
            <w:r w:rsidRPr="004B529F">
              <w:rPr>
                <w:rFonts w:ascii="Times New Roman" w:eastAsia="Calibri" w:hAnsi="Times New Roman" w:cs="Times New Roman"/>
                <w:color w:val="000000"/>
              </w:rPr>
              <w:t xml:space="preserve"> sagatavošana u.c.</w:t>
            </w:r>
          </w:p>
          <w:p w14:paraId="0CB0EAE2" w14:textId="77777777" w:rsidR="004B529F" w:rsidRPr="004B529F" w:rsidRDefault="004B529F" w:rsidP="004B529F">
            <w:pPr>
              <w:numPr>
                <w:ilvl w:val="0"/>
                <w:numId w:val="8"/>
              </w:numPr>
              <w:spacing w:after="0" w:line="252" w:lineRule="auto"/>
              <w:ind w:left="72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Testēšana un pārbaudes atbilstoši tehniskajā specifikācijā norādītajam, tostarp izbūvēto sistēmu un iekārtu pārbaudes (vadības, regulēšanas, izmēģināšanas u.c.);</w:t>
            </w:r>
          </w:p>
          <w:p w14:paraId="7A2FA93A" w14:textId="77777777" w:rsidR="004B529F" w:rsidRPr="004B529F" w:rsidRDefault="004B529F" w:rsidP="004B529F">
            <w:pPr>
              <w:numPr>
                <w:ilvl w:val="0"/>
                <w:numId w:val="8"/>
              </w:numPr>
              <w:spacing w:after="0" w:line="252" w:lineRule="auto"/>
              <w:ind w:left="72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Apliecinājuma par Objekta gatavību ekspluatācijai iesniegšana un akta par Objekta gatavību ekspluatācijai saņemšana;</w:t>
            </w:r>
          </w:p>
          <w:p w14:paraId="117C2111" w14:textId="77777777" w:rsidR="004B529F" w:rsidRPr="004B529F" w:rsidRDefault="004B529F" w:rsidP="004B529F">
            <w:pPr>
              <w:numPr>
                <w:ilvl w:val="0"/>
                <w:numId w:val="8"/>
              </w:numPr>
              <w:spacing w:after="0" w:line="252" w:lineRule="auto"/>
              <w:ind w:left="72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Objekta nodošana Pasūtītājam (pieņemšanas – nodošanas akta parakstīšana).</w:t>
            </w:r>
          </w:p>
        </w:tc>
      </w:tr>
      <w:tr w:rsidR="004B529F" w:rsidRPr="004B529F" w14:paraId="4D13E8E7" w14:textId="77777777" w:rsidTr="005A79A6">
        <w:trPr>
          <w:trHeight w:val="2684"/>
        </w:trPr>
        <w:tc>
          <w:tcPr>
            <w:tcW w:w="2263" w:type="dxa"/>
            <w:tcBorders>
              <w:top w:val="single" w:sz="4" w:space="0" w:color="auto"/>
              <w:left w:val="single" w:sz="4" w:space="0" w:color="auto"/>
              <w:bottom w:val="single" w:sz="4" w:space="0" w:color="auto"/>
              <w:right w:val="single" w:sz="4" w:space="0" w:color="auto"/>
            </w:tcBorders>
            <w:vAlign w:val="center"/>
          </w:tcPr>
          <w:p w14:paraId="308C27F6" w14:textId="77777777" w:rsidR="004B529F" w:rsidRPr="004B529F" w:rsidRDefault="004B529F" w:rsidP="004B529F">
            <w:pPr>
              <w:spacing w:after="0" w:line="240" w:lineRule="auto"/>
              <w:rPr>
                <w:rFonts w:ascii="Times New Roman" w:eastAsia="Times New Roman" w:hAnsi="Times New Roman" w:cs="Times New Roman"/>
                <w:b/>
                <w:color w:val="000000"/>
              </w:rPr>
            </w:pPr>
            <w:r w:rsidRPr="004B529F">
              <w:rPr>
                <w:rFonts w:ascii="Times New Roman" w:eastAsia="Times New Roman" w:hAnsi="Times New Roman" w:cs="Times New Roman"/>
                <w:b/>
                <w:color w:val="000000"/>
              </w:rPr>
              <w:t xml:space="preserve">Plānotie </w:t>
            </w:r>
            <w:r w:rsidRPr="004B529F">
              <w:rPr>
                <w:rFonts w:ascii="Times New Roman" w:eastAsia="Times New Roman" w:hAnsi="Times New Roman" w:cs="Times New Roman"/>
                <w:b/>
              </w:rPr>
              <w:t>bū</w:t>
            </w:r>
            <w:r w:rsidRPr="004B529F">
              <w:rPr>
                <w:rFonts w:ascii="Times New Roman" w:eastAsia="Times New Roman" w:hAnsi="Times New Roman" w:cs="Times New Roman"/>
                <w:b/>
                <w:color w:val="000000"/>
              </w:rPr>
              <w:t>v</w:t>
            </w:r>
            <w:r w:rsidRPr="004B529F">
              <w:rPr>
                <w:rFonts w:ascii="Times New Roman" w:eastAsia="Times New Roman" w:hAnsi="Times New Roman" w:cs="Times New Roman"/>
                <w:b/>
              </w:rPr>
              <w:t>darbi</w:t>
            </w:r>
          </w:p>
        </w:tc>
        <w:tc>
          <w:tcPr>
            <w:tcW w:w="7088" w:type="dxa"/>
            <w:tcBorders>
              <w:top w:val="single" w:sz="4" w:space="0" w:color="auto"/>
              <w:left w:val="single" w:sz="4" w:space="0" w:color="auto"/>
              <w:bottom w:val="single" w:sz="4" w:space="0" w:color="auto"/>
              <w:right w:val="single" w:sz="4" w:space="0" w:color="auto"/>
            </w:tcBorders>
          </w:tcPr>
          <w:p w14:paraId="0BE5E20F" w14:textId="77777777" w:rsidR="004B529F" w:rsidRPr="004B529F" w:rsidRDefault="004B529F" w:rsidP="004B529F">
            <w:pPr>
              <w:spacing w:after="0" w:line="252" w:lineRule="auto"/>
              <w:jc w:val="both"/>
              <w:rPr>
                <w:rFonts w:ascii="Times New Roman" w:eastAsia="Calibri" w:hAnsi="Times New Roman" w:cs="Arial"/>
              </w:rPr>
            </w:pPr>
            <w:r w:rsidRPr="004B529F">
              <w:rPr>
                <w:rFonts w:ascii="Times New Roman" w:eastAsia="Calibri" w:hAnsi="Times New Roman" w:cs="Arial"/>
              </w:rPr>
              <w:t xml:space="preserve">Būvdarbi plānoti vienā kārtā pa daļām (korpusiem), nepārtraucot Objekta ekspluatāciju un pamatfunkcijas darbību. </w:t>
            </w:r>
          </w:p>
          <w:p w14:paraId="0D1E1D30" w14:textId="77777777" w:rsidR="004B529F" w:rsidRPr="004B529F" w:rsidRDefault="004B529F" w:rsidP="004B529F">
            <w:pPr>
              <w:spacing w:after="0"/>
              <w:rPr>
                <w:rFonts w:ascii="Times New Roman" w:eastAsia="Calibri" w:hAnsi="Times New Roman" w:cs="Times New Roman"/>
              </w:rPr>
            </w:pPr>
            <w:r w:rsidRPr="004B529F">
              <w:rPr>
                <w:rFonts w:ascii="Times New Roman" w:eastAsia="Calibri" w:hAnsi="Times New Roman" w:cs="Times New Roman"/>
              </w:rPr>
              <w:t xml:space="preserve">Atbilstoši pārskatam par ēkas </w:t>
            </w:r>
            <w:proofErr w:type="spellStart"/>
            <w:r w:rsidRPr="004B529F">
              <w:rPr>
                <w:rFonts w:ascii="Times New Roman" w:eastAsia="Calibri" w:hAnsi="Times New Roman" w:cs="Times New Roman"/>
              </w:rPr>
              <w:t>energosertifikāta</w:t>
            </w:r>
            <w:proofErr w:type="spellEnd"/>
            <w:r w:rsidRPr="004B529F">
              <w:rPr>
                <w:rFonts w:ascii="Times New Roman" w:eastAsia="Calibri" w:hAnsi="Times New Roman" w:cs="Times New Roman"/>
              </w:rPr>
              <w:t xml:space="preserve"> aprēķinos izmantotajām </w:t>
            </w:r>
            <w:proofErr w:type="spellStart"/>
            <w:r w:rsidRPr="004B529F">
              <w:rPr>
                <w:rFonts w:ascii="Times New Roman" w:eastAsia="Calibri" w:hAnsi="Times New Roman" w:cs="Times New Roman"/>
              </w:rPr>
              <w:t>ievaddatu</w:t>
            </w:r>
            <w:proofErr w:type="spellEnd"/>
            <w:r w:rsidRPr="004B529F">
              <w:rPr>
                <w:rFonts w:ascii="Times New Roman" w:eastAsia="Calibri" w:hAnsi="Times New Roman" w:cs="Times New Roman"/>
              </w:rPr>
              <w:t xml:space="preserve"> vērtībām, P9 sadaļā un 1. pielikumā minētajiem energoefektivitātes paaugstināšanas priekšlikumiem, nepieciešams veikt: </w:t>
            </w:r>
          </w:p>
          <w:p w14:paraId="575275B4" w14:textId="77777777" w:rsidR="004B529F" w:rsidRPr="004B529F" w:rsidRDefault="004B529F" w:rsidP="004B529F">
            <w:pPr>
              <w:numPr>
                <w:ilvl w:val="0"/>
                <w:numId w:val="3"/>
              </w:numPr>
              <w:spacing w:before="240" w:after="0"/>
              <w:contextualSpacing/>
              <w:rPr>
                <w:rFonts w:ascii="Times New Roman" w:eastAsia="Calibri" w:hAnsi="Times New Roman" w:cs="Times New Roman"/>
              </w:rPr>
            </w:pPr>
            <w:r w:rsidRPr="004B529F">
              <w:rPr>
                <w:rFonts w:ascii="Times New Roman" w:eastAsia="Calibri" w:hAnsi="Times New Roman" w:cs="Times New Roman"/>
              </w:rPr>
              <w:t xml:space="preserve">Ārsienu, cokola un pamatu, tostarp dažādu izvirzījumu, piemēram, pilastru, ieejas jumtiņu, izvadu u.c. elementu – fasādes atjaunošanu un siltināšanu (siltumizolācijas materiālu biezumu un </w:t>
            </w:r>
            <w:proofErr w:type="spellStart"/>
            <w:r w:rsidRPr="004B529F">
              <w:rPr>
                <w:rFonts w:ascii="Times New Roman" w:eastAsia="Calibri" w:hAnsi="Times New Roman" w:cs="Times New Roman"/>
              </w:rPr>
              <w:t>siltumvadītspējas</w:t>
            </w:r>
            <w:proofErr w:type="spellEnd"/>
            <w:r w:rsidRPr="004B529F">
              <w:rPr>
                <w:rFonts w:ascii="Times New Roman" w:eastAsia="Calibri" w:hAnsi="Times New Roman" w:cs="Times New Roman"/>
              </w:rPr>
              <w:t xml:space="preserve"> </w:t>
            </w:r>
            <w:proofErr w:type="spellStart"/>
            <w:r w:rsidRPr="004B529F">
              <w:rPr>
                <w:rFonts w:ascii="Times New Roman" w:eastAsia="Calibri" w:hAnsi="Times New Roman" w:cs="Times New Roman"/>
              </w:rPr>
              <w:t>koef</w:t>
            </w:r>
            <w:proofErr w:type="spellEnd"/>
            <w:r w:rsidRPr="004B529F">
              <w:rPr>
                <w:rFonts w:ascii="Times New Roman" w:eastAsia="Calibri" w:hAnsi="Times New Roman" w:cs="Times New Roman"/>
              </w:rPr>
              <w:t xml:space="preserve">. skatīt </w:t>
            </w:r>
            <w:proofErr w:type="spellStart"/>
            <w:r w:rsidRPr="004B529F">
              <w:rPr>
                <w:rFonts w:ascii="Times New Roman" w:eastAsia="Calibri" w:hAnsi="Times New Roman" w:cs="Times New Roman"/>
              </w:rPr>
              <w:t>energosertifikāta</w:t>
            </w:r>
            <w:proofErr w:type="spellEnd"/>
            <w:r w:rsidRPr="004B529F">
              <w:rPr>
                <w:rFonts w:ascii="Times New Roman" w:eastAsia="Calibri" w:hAnsi="Times New Roman" w:cs="Times New Roman"/>
              </w:rPr>
              <w:t xml:space="preserve"> pārskatā). Piemērojams Eiropas novērtējuma dokuments EAD 040083-00-0404 (iepriekš ETAG 004) ārējām kombinētajām sistēmām/ komplektiem, uz ko tas attiecināms; </w:t>
            </w:r>
          </w:p>
          <w:p w14:paraId="117A6E3C" w14:textId="77777777" w:rsidR="004B529F" w:rsidRPr="004B529F" w:rsidRDefault="004B529F" w:rsidP="004B529F">
            <w:pPr>
              <w:numPr>
                <w:ilvl w:val="0"/>
                <w:numId w:val="3"/>
              </w:numPr>
              <w:spacing w:after="0" w:line="252" w:lineRule="auto"/>
              <w:contextualSpacing/>
              <w:jc w:val="both"/>
              <w:rPr>
                <w:rFonts w:ascii="Times New Roman" w:eastAsia="Calibri" w:hAnsi="Times New Roman" w:cs="Times New Roman"/>
              </w:rPr>
            </w:pPr>
            <w:r w:rsidRPr="004B529F">
              <w:rPr>
                <w:rFonts w:ascii="Times New Roman" w:eastAsia="Calibri" w:hAnsi="Times New Roman" w:cs="Times New Roman"/>
              </w:rPr>
              <w:t xml:space="preserve">Bēniņu grīdas siltināšana, pārseguma siltināšana, grīdas pret āra gaisu siltināšana, pagraba griestu un apkurināmo platību sienu pret pagraba siltināšana no pagraba puses siltumizolācijas materiālu biezumu un </w:t>
            </w:r>
            <w:proofErr w:type="spellStart"/>
            <w:r w:rsidRPr="004B529F">
              <w:rPr>
                <w:rFonts w:ascii="Times New Roman" w:eastAsia="Calibri" w:hAnsi="Times New Roman" w:cs="Times New Roman"/>
              </w:rPr>
              <w:t>siltumvadītspējas</w:t>
            </w:r>
            <w:proofErr w:type="spellEnd"/>
            <w:r w:rsidRPr="004B529F">
              <w:rPr>
                <w:rFonts w:ascii="Times New Roman" w:eastAsia="Calibri" w:hAnsi="Times New Roman" w:cs="Times New Roman"/>
              </w:rPr>
              <w:t xml:space="preserve"> </w:t>
            </w:r>
            <w:proofErr w:type="spellStart"/>
            <w:r w:rsidRPr="004B529F">
              <w:rPr>
                <w:rFonts w:ascii="Times New Roman" w:eastAsia="Calibri" w:hAnsi="Times New Roman" w:cs="Times New Roman"/>
              </w:rPr>
              <w:t>koef</w:t>
            </w:r>
            <w:proofErr w:type="spellEnd"/>
            <w:r w:rsidRPr="004B529F">
              <w:rPr>
                <w:rFonts w:ascii="Times New Roman" w:eastAsia="Calibri" w:hAnsi="Times New Roman" w:cs="Times New Roman"/>
              </w:rPr>
              <w:t xml:space="preserve">. skatīt </w:t>
            </w:r>
            <w:proofErr w:type="spellStart"/>
            <w:r w:rsidRPr="004B529F">
              <w:rPr>
                <w:rFonts w:ascii="Times New Roman" w:eastAsia="Calibri" w:hAnsi="Times New Roman" w:cs="Times New Roman"/>
              </w:rPr>
              <w:t>energosertifikāta</w:t>
            </w:r>
            <w:proofErr w:type="spellEnd"/>
            <w:r w:rsidRPr="004B529F">
              <w:rPr>
                <w:rFonts w:ascii="Times New Roman" w:eastAsia="Calibri" w:hAnsi="Times New Roman" w:cs="Times New Roman"/>
              </w:rPr>
              <w:t xml:space="preserve"> pārskatā).</w:t>
            </w:r>
          </w:p>
          <w:p w14:paraId="20E3A03B" w14:textId="77777777" w:rsidR="004B529F" w:rsidRPr="004B529F" w:rsidRDefault="004B529F" w:rsidP="004B529F">
            <w:pPr>
              <w:numPr>
                <w:ilvl w:val="0"/>
                <w:numId w:val="3"/>
              </w:numPr>
              <w:spacing w:after="0" w:line="252" w:lineRule="auto"/>
              <w:contextualSpacing/>
              <w:jc w:val="both"/>
              <w:rPr>
                <w:rFonts w:ascii="Times New Roman" w:eastAsia="Calibri" w:hAnsi="Times New Roman" w:cs="Times New Roman"/>
              </w:rPr>
            </w:pPr>
            <w:r w:rsidRPr="004B529F">
              <w:rPr>
                <w:rFonts w:ascii="Times New Roman" w:eastAsia="Calibri" w:hAnsi="Times New Roman" w:cs="Times New Roman"/>
              </w:rPr>
              <w:t xml:space="preserve">Logu, ārdurvju un vārtu nomaiņu, bēniņu lūku nomaiņu (sasniedzamo </w:t>
            </w:r>
            <w:proofErr w:type="spellStart"/>
            <w:r w:rsidRPr="004B529F">
              <w:rPr>
                <w:rFonts w:ascii="Times New Roman" w:eastAsia="Calibri" w:hAnsi="Times New Roman" w:cs="Times New Roman"/>
              </w:rPr>
              <w:t>Uw</w:t>
            </w:r>
            <w:proofErr w:type="spellEnd"/>
            <w:r w:rsidRPr="004B529F">
              <w:rPr>
                <w:rFonts w:ascii="Times New Roman" w:eastAsia="Calibri" w:hAnsi="Times New Roman" w:cs="Times New Roman"/>
              </w:rPr>
              <w:t xml:space="preserve"> vērtību skatīt </w:t>
            </w:r>
            <w:proofErr w:type="spellStart"/>
            <w:r w:rsidRPr="004B529F">
              <w:rPr>
                <w:rFonts w:ascii="Times New Roman" w:eastAsia="Calibri" w:hAnsi="Times New Roman" w:cs="Times New Roman"/>
              </w:rPr>
              <w:t>energosertifikāta</w:t>
            </w:r>
            <w:proofErr w:type="spellEnd"/>
            <w:r w:rsidRPr="004B529F">
              <w:rPr>
                <w:rFonts w:ascii="Times New Roman" w:eastAsia="Calibri" w:hAnsi="Times New Roman" w:cs="Times New Roman"/>
              </w:rPr>
              <w:t xml:space="preserve"> pārskatā);</w:t>
            </w:r>
          </w:p>
          <w:p w14:paraId="5786C642" w14:textId="77777777" w:rsidR="004B529F" w:rsidRPr="004B529F" w:rsidRDefault="004B529F" w:rsidP="004B529F">
            <w:pPr>
              <w:numPr>
                <w:ilvl w:val="0"/>
                <w:numId w:val="3"/>
              </w:numPr>
              <w:contextualSpacing/>
              <w:rPr>
                <w:rFonts w:ascii="Calibri" w:eastAsia="Calibri" w:hAnsi="Calibri" w:cs="Arial"/>
              </w:rPr>
            </w:pPr>
            <w:r w:rsidRPr="004B529F">
              <w:rPr>
                <w:rFonts w:ascii="Times New Roman" w:eastAsia="Calibri" w:hAnsi="Times New Roman" w:cs="Times New Roman"/>
              </w:rPr>
              <w:t xml:space="preserve">Centralizētas vai decentralizētas mehāniskās ventilācijas sistēmas ar siltuma atgūšanu uzstādīšana. (ventilācijas sistēmas nosacījumus skatīt </w:t>
            </w:r>
            <w:proofErr w:type="spellStart"/>
            <w:r w:rsidRPr="004B529F">
              <w:rPr>
                <w:rFonts w:ascii="Times New Roman" w:eastAsia="Calibri" w:hAnsi="Times New Roman" w:cs="Times New Roman"/>
              </w:rPr>
              <w:t>energosertifikāta</w:t>
            </w:r>
            <w:proofErr w:type="spellEnd"/>
            <w:r w:rsidRPr="004B529F">
              <w:rPr>
                <w:rFonts w:ascii="Times New Roman" w:eastAsia="Calibri" w:hAnsi="Times New Roman" w:cs="Times New Roman"/>
              </w:rPr>
              <w:t xml:space="preserve"> pārskatā);</w:t>
            </w:r>
          </w:p>
          <w:p w14:paraId="6870AF1C" w14:textId="77777777" w:rsidR="004B529F" w:rsidRPr="004B529F" w:rsidRDefault="004B529F" w:rsidP="004B529F">
            <w:pPr>
              <w:numPr>
                <w:ilvl w:val="0"/>
                <w:numId w:val="3"/>
              </w:numPr>
              <w:spacing w:after="0" w:line="252" w:lineRule="auto"/>
              <w:contextualSpacing/>
              <w:jc w:val="both"/>
              <w:rPr>
                <w:rFonts w:ascii="Times New Roman" w:eastAsia="Calibri" w:hAnsi="Times New Roman" w:cs="Arial"/>
              </w:rPr>
            </w:pPr>
            <w:r w:rsidRPr="004B529F">
              <w:rPr>
                <w:rFonts w:ascii="Times New Roman" w:eastAsia="Calibri" w:hAnsi="Times New Roman" w:cs="Arial"/>
              </w:rPr>
              <w:t xml:space="preserve">Karstā ūdens sistēmas pārbūve, veicot jaunu cauruļvadu izbūvi un siltumtrases siltināšanu (nosacījumus skatīt </w:t>
            </w:r>
            <w:proofErr w:type="spellStart"/>
            <w:r w:rsidRPr="004B529F">
              <w:rPr>
                <w:rFonts w:ascii="Times New Roman" w:eastAsia="Calibri" w:hAnsi="Times New Roman" w:cs="Arial"/>
              </w:rPr>
              <w:t>energosertifikāta</w:t>
            </w:r>
            <w:proofErr w:type="spellEnd"/>
            <w:r w:rsidRPr="004B529F">
              <w:rPr>
                <w:rFonts w:ascii="Times New Roman" w:eastAsia="Calibri" w:hAnsi="Times New Roman" w:cs="Arial"/>
              </w:rPr>
              <w:t xml:space="preserve"> pārskatā);</w:t>
            </w:r>
          </w:p>
          <w:p w14:paraId="45FABCE8" w14:textId="77777777" w:rsidR="004B529F" w:rsidRPr="004B529F" w:rsidRDefault="004B529F" w:rsidP="004B529F">
            <w:pPr>
              <w:numPr>
                <w:ilvl w:val="0"/>
                <w:numId w:val="3"/>
              </w:numPr>
              <w:contextualSpacing/>
              <w:rPr>
                <w:rFonts w:ascii="Calibri" w:eastAsia="Calibri" w:hAnsi="Calibri" w:cs="Arial"/>
              </w:rPr>
            </w:pPr>
            <w:r w:rsidRPr="004B529F">
              <w:rPr>
                <w:rFonts w:ascii="Times New Roman" w:eastAsia="Calibri" w:hAnsi="Times New Roman" w:cs="Times New Roman"/>
              </w:rPr>
              <w:t>Apkures sistēmas atjaunošanu (</w:t>
            </w:r>
            <w:r w:rsidRPr="004B529F">
              <w:rPr>
                <w:rFonts w:ascii="Times New Roman" w:eastAsia="Calibri" w:hAnsi="Times New Roman" w:cs="Arial"/>
              </w:rPr>
              <w:t xml:space="preserve">nosacījumus skatīt </w:t>
            </w:r>
            <w:proofErr w:type="spellStart"/>
            <w:r w:rsidRPr="004B529F">
              <w:rPr>
                <w:rFonts w:ascii="Times New Roman" w:eastAsia="Calibri" w:hAnsi="Times New Roman" w:cs="Arial"/>
              </w:rPr>
              <w:t>energosertifikāta</w:t>
            </w:r>
            <w:proofErr w:type="spellEnd"/>
            <w:r w:rsidRPr="004B529F">
              <w:rPr>
                <w:rFonts w:ascii="Times New Roman" w:eastAsia="Calibri" w:hAnsi="Times New Roman" w:cs="Arial"/>
              </w:rPr>
              <w:t xml:space="preserve"> pārskatā);</w:t>
            </w:r>
          </w:p>
          <w:p w14:paraId="3F2DF429" w14:textId="77777777" w:rsidR="004B529F" w:rsidRPr="004B529F" w:rsidRDefault="004B529F" w:rsidP="004B529F">
            <w:pPr>
              <w:numPr>
                <w:ilvl w:val="0"/>
                <w:numId w:val="3"/>
              </w:numPr>
              <w:spacing w:after="0"/>
              <w:contextualSpacing/>
              <w:rPr>
                <w:rFonts w:ascii="Times New Roman" w:eastAsia="Calibri" w:hAnsi="Times New Roman" w:cs="Arial"/>
              </w:rPr>
            </w:pPr>
            <w:r w:rsidRPr="004B529F">
              <w:rPr>
                <w:rFonts w:ascii="Times New Roman" w:eastAsia="Calibri" w:hAnsi="Times New Roman" w:cs="Times New Roman"/>
              </w:rPr>
              <w:t xml:space="preserve">Dzesēšanas iekārtas uzstādīšana </w:t>
            </w:r>
            <w:r w:rsidRPr="004B529F">
              <w:rPr>
                <w:rFonts w:ascii="Times New Roman" w:eastAsia="Calibri" w:hAnsi="Times New Roman" w:cs="Arial"/>
              </w:rPr>
              <w:t xml:space="preserve">(nosacījumus skatīt </w:t>
            </w:r>
            <w:proofErr w:type="spellStart"/>
            <w:r w:rsidRPr="004B529F">
              <w:rPr>
                <w:rFonts w:ascii="Times New Roman" w:eastAsia="Calibri" w:hAnsi="Times New Roman" w:cs="Arial"/>
              </w:rPr>
              <w:t>energosertifikāta</w:t>
            </w:r>
            <w:proofErr w:type="spellEnd"/>
            <w:r w:rsidRPr="004B529F">
              <w:rPr>
                <w:rFonts w:ascii="Times New Roman" w:eastAsia="Calibri" w:hAnsi="Times New Roman" w:cs="Arial"/>
              </w:rPr>
              <w:t xml:space="preserve"> pārskatā);</w:t>
            </w:r>
          </w:p>
          <w:p w14:paraId="60FCA79A" w14:textId="77777777" w:rsidR="004B529F" w:rsidRPr="004B529F" w:rsidRDefault="004B529F" w:rsidP="004B529F">
            <w:pPr>
              <w:numPr>
                <w:ilvl w:val="0"/>
                <w:numId w:val="3"/>
              </w:numPr>
              <w:spacing w:after="0"/>
              <w:contextualSpacing/>
              <w:rPr>
                <w:rFonts w:ascii="Times New Roman" w:eastAsia="Calibri" w:hAnsi="Times New Roman" w:cs="Times New Roman"/>
              </w:rPr>
            </w:pPr>
            <w:r w:rsidRPr="004B529F">
              <w:rPr>
                <w:rFonts w:ascii="Times New Roman" w:eastAsia="Calibri" w:hAnsi="Times New Roman" w:cs="Times New Roman"/>
              </w:rPr>
              <w:t xml:space="preserve">Saules paneļu un atbilstoša invertora uzstādīšana. </w:t>
            </w:r>
            <w:r w:rsidRPr="004B529F">
              <w:rPr>
                <w:rFonts w:ascii="Times New Roman" w:eastAsia="Calibri" w:hAnsi="Times New Roman" w:cs="Arial"/>
              </w:rPr>
              <w:t xml:space="preserve">(nosacījumus skatīt </w:t>
            </w:r>
            <w:proofErr w:type="spellStart"/>
            <w:r w:rsidRPr="004B529F">
              <w:rPr>
                <w:rFonts w:ascii="Times New Roman" w:eastAsia="Calibri" w:hAnsi="Times New Roman" w:cs="Arial"/>
              </w:rPr>
              <w:t>energosertifikāta</w:t>
            </w:r>
            <w:proofErr w:type="spellEnd"/>
            <w:r w:rsidRPr="004B529F">
              <w:rPr>
                <w:rFonts w:ascii="Times New Roman" w:eastAsia="Calibri" w:hAnsi="Times New Roman" w:cs="Arial"/>
              </w:rPr>
              <w:t xml:space="preserve"> pārskatā);</w:t>
            </w:r>
          </w:p>
          <w:p w14:paraId="57B6AF90" w14:textId="77777777" w:rsidR="004B529F" w:rsidRPr="004B529F" w:rsidRDefault="004B529F" w:rsidP="004B529F">
            <w:pPr>
              <w:spacing w:after="0"/>
              <w:rPr>
                <w:rFonts w:ascii="Times New Roman" w:eastAsia="Calibri" w:hAnsi="Times New Roman" w:cs="Times New Roman"/>
              </w:rPr>
            </w:pPr>
            <w:r w:rsidRPr="004B529F">
              <w:rPr>
                <w:rFonts w:ascii="Times New Roman" w:eastAsia="Calibri" w:hAnsi="Times New Roman" w:cs="Times New Roman"/>
              </w:rPr>
              <w:t>Citi darbi:</w:t>
            </w:r>
          </w:p>
          <w:p w14:paraId="167A0161" w14:textId="77777777" w:rsidR="004B529F" w:rsidRPr="004B529F" w:rsidRDefault="004B529F" w:rsidP="004B529F">
            <w:pPr>
              <w:numPr>
                <w:ilvl w:val="0"/>
                <w:numId w:val="3"/>
              </w:numPr>
              <w:contextualSpacing/>
              <w:rPr>
                <w:rFonts w:ascii="Times New Roman" w:eastAsia="Calibri" w:hAnsi="Times New Roman" w:cs="Times New Roman"/>
              </w:rPr>
            </w:pPr>
            <w:bookmarkStart w:id="4" w:name="_Hlk203980178"/>
            <w:r w:rsidRPr="004B529F">
              <w:rPr>
                <w:rFonts w:ascii="Times New Roman" w:eastAsia="Calibri" w:hAnsi="Times New Roman" w:cs="Times New Roman"/>
              </w:rPr>
              <w:t>Saskaņā ar veikto tehnisko apsekošanas atzinumu un projektēšanas laikā veikto tehnisko apsekošanu, veikt nepieciešamos darbus, kas norādīti atzinumos</w:t>
            </w:r>
          </w:p>
          <w:p w14:paraId="6193A673" w14:textId="77777777" w:rsidR="004B529F" w:rsidRPr="004B529F" w:rsidRDefault="004B529F" w:rsidP="004B529F">
            <w:pPr>
              <w:numPr>
                <w:ilvl w:val="1"/>
                <w:numId w:val="3"/>
              </w:numPr>
              <w:contextualSpacing/>
              <w:rPr>
                <w:rFonts w:ascii="Times New Roman" w:eastAsia="Calibri" w:hAnsi="Times New Roman" w:cs="Times New Roman"/>
              </w:rPr>
            </w:pPr>
            <w:r w:rsidRPr="004B529F">
              <w:rPr>
                <w:rFonts w:ascii="Times New Roman" w:eastAsia="Calibri" w:hAnsi="Times New Roman" w:cs="Times New Roman"/>
              </w:rPr>
              <w:t xml:space="preserve"> Saskaņā ar Tehnisko apsekošanu uz pagrabstāva sienām  konstatēts mitrums, kas iesūcas caur pagraba sienu betona bloku šuvēm. Paredzēt risinājumus gruntsūdens novēršanai un pamatu </w:t>
            </w:r>
            <w:r w:rsidRPr="004B529F">
              <w:rPr>
                <w:rFonts w:ascii="Times New Roman" w:eastAsia="Calibri" w:hAnsi="Times New Roman" w:cs="Times New Roman"/>
              </w:rPr>
              <w:lastRenderedPageBreak/>
              <w:t>hidroizolācijas ierīkošanu no ārpuses (</w:t>
            </w:r>
            <w:proofErr w:type="spellStart"/>
            <w:r w:rsidRPr="004B529F">
              <w:rPr>
                <w:rFonts w:ascii="Times New Roman" w:eastAsia="Calibri" w:hAnsi="Times New Roman" w:cs="Times New Roman"/>
              </w:rPr>
              <w:t>virsūdeņu</w:t>
            </w:r>
            <w:proofErr w:type="spellEnd"/>
            <w:r w:rsidRPr="004B529F">
              <w:rPr>
                <w:rFonts w:ascii="Times New Roman" w:eastAsia="Calibri" w:hAnsi="Times New Roman" w:cs="Times New Roman"/>
              </w:rPr>
              <w:t xml:space="preserve"> nokļūšanas novēršanai) un to siltināšanu;</w:t>
            </w:r>
          </w:p>
          <w:p w14:paraId="78657D2A" w14:textId="77777777" w:rsidR="004B529F" w:rsidRPr="004B529F" w:rsidRDefault="004B529F" w:rsidP="004B529F">
            <w:pPr>
              <w:numPr>
                <w:ilvl w:val="1"/>
                <w:numId w:val="3"/>
              </w:numPr>
              <w:contextualSpacing/>
              <w:rPr>
                <w:rFonts w:ascii="Times New Roman" w:eastAsia="Calibri" w:hAnsi="Times New Roman" w:cs="Times New Roman"/>
              </w:rPr>
            </w:pPr>
            <w:r w:rsidRPr="004B529F">
              <w:rPr>
                <w:rFonts w:ascii="Times New Roman" w:eastAsia="Calibri" w:hAnsi="Times New Roman" w:cs="Times New Roman"/>
              </w:rPr>
              <w:t>Paredzēt risinājumus Tehniskās apsekošanas atzinumā konstatēto plaisu, kas radušās mūra nestspējas zuduma dēļ, no vietējās spiedes ietekmes zem pārsedzes balsta,  kas radušās iespīlētas metāla sijas temperatūras  izplēšanās rezultātā un pamatu bloku nevienmērīgas sēšanās laika gaitā bojājumu novēršanai;</w:t>
            </w:r>
          </w:p>
          <w:p w14:paraId="687FA9F8" w14:textId="77777777" w:rsidR="004B529F" w:rsidRPr="004B529F" w:rsidRDefault="004B529F" w:rsidP="004B529F">
            <w:pPr>
              <w:numPr>
                <w:ilvl w:val="1"/>
                <w:numId w:val="3"/>
              </w:numPr>
              <w:contextualSpacing/>
              <w:rPr>
                <w:rFonts w:ascii="Times New Roman" w:eastAsia="Calibri" w:hAnsi="Times New Roman" w:cs="Times New Roman"/>
              </w:rPr>
            </w:pPr>
            <w:r w:rsidRPr="004B529F">
              <w:rPr>
                <w:rFonts w:ascii="Times New Roman" w:eastAsia="Calibri" w:hAnsi="Times New Roman" w:cs="Times New Roman"/>
              </w:rPr>
              <w:t>Un citi darbi, kas konstatēti atzinumā.</w:t>
            </w:r>
          </w:p>
          <w:p w14:paraId="04A876B9" w14:textId="77777777" w:rsidR="004B529F" w:rsidRPr="004B529F" w:rsidRDefault="004B529F" w:rsidP="004B529F">
            <w:pPr>
              <w:numPr>
                <w:ilvl w:val="0"/>
                <w:numId w:val="3"/>
              </w:numPr>
              <w:contextualSpacing/>
              <w:rPr>
                <w:rFonts w:ascii="Times New Roman" w:eastAsia="Calibri" w:hAnsi="Times New Roman" w:cs="Times New Roman"/>
              </w:rPr>
            </w:pPr>
            <w:r w:rsidRPr="004B529F">
              <w:rPr>
                <w:rFonts w:ascii="Times New Roman" w:eastAsia="Calibri" w:hAnsi="Times New Roman" w:cs="Times New Roman"/>
              </w:rPr>
              <w:t>Objekta jumtu, tostarp gala sienu un citu jumta elementu, fasādes ārsienas plaknes, tai skaitā fasādes elementu, konstruktīvo daļu sagatavošana (nefunkcionējošo izvadu un ailu aizdarīšana, tostarp ārsienas atjaunošana, virsmas defektu novēršana, izlīdzināšana (ja nepieciešams), gruntēšana, nevajadzīgo elementu (piemēram, restu) noņemšana un nojaukšana u.c. darbi) siltināšanas darbiem;</w:t>
            </w:r>
          </w:p>
          <w:p w14:paraId="4DDF52B3" w14:textId="77777777" w:rsidR="004B529F" w:rsidRPr="004B529F" w:rsidRDefault="004B529F" w:rsidP="004B529F">
            <w:pPr>
              <w:numPr>
                <w:ilvl w:val="0"/>
                <w:numId w:val="3"/>
              </w:numPr>
              <w:spacing w:after="0" w:line="252" w:lineRule="auto"/>
              <w:contextualSpacing/>
              <w:jc w:val="both"/>
              <w:rPr>
                <w:rFonts w:ascii="Times New Roman" w:eastAsia="Times New Roman" w:hAnsi="Times New Roman" w:cs="Times New Roman"/>
              </w:rPr>
            </w:pPr>
            <w:r w:rsidRPr="004B529F">
              <w:rPr>
                <w:rFonts w:ascii="Times New Roman" w:eastAsia="Times New Roman" w:hAnsi="Times New Roman" w:cs="Times New Roman"/>
              </w:rPr>
              <w:t>Esošo ārdurvju jumtiņu atjaunošana vai nomaiņa (kur nepieciešams);</w:t>
            </w:r>
          </w:p>
          <w:p w14:paraId="0B747F69" w14:textId="77777777" w:rsidR="004B529F" w:rsidRPr="004B529F" w:rsidRDefault="004B529F" w:rsidP="004B529F">
            <w:pPr>
              <w:numPr>
                <w:ilvl w:val="0"/>
                <w:numId w:val="3"/>
              </w:numPr>
              <w:spacing w:after="0" w:line="252" w:lineRule="auto"/>
              <w:contextualSpacing/>
              <w:jc w:val="both"/>
              <w:rPr>
                <w:rFonts w:ascii="Times New Roman" w:eastAsia="Times New Roman" w:hAnsi="Times New Roman" w:cs="Times New Roman"/>
              </w:rPr>
            </w:pPr>
            <w:r w:rsidRPr="004B529F">
              <w:rPr>
                <w:rFonts w:ascii="Times New Roman" w:eastAsia="Times New Roman" w:hAnsi="Times New Roman" w:cs="Times New Roman"/>
              </w:rPr>
              <w:t>Iekšējās apdares (sienas, griestu, grīdu, ailu) atjaunošana, kas tiek skarta energoefektivitātes paaugstināšanas darbos;</w:t>
            </w:r>
          </w:p>
          <w:p w14:paraId="0F48A595" w14:textId="3B278F64" w:rsidR="004B529F" w:rsidRDefault="002C2549" w:rsidP="004B529F">
            <w:pPr>
              <w:numPr>
                <w:ilvl w:val="0"/>
                <w:numId w:val="3"/>
              </w:numPr>
              <w:spacing w:after="0"/>
              <w:contextualSpacing/>
              <w:rPr>
                <w:rFonts w:ascii="Times New Roman" w:eastAsia="Calibri" w:hAnsi="Times New Roman" w:cs="Times New Roman"/>
              </w:rPr>
            </w:pPr>
            <w:r>
              <w:rPr>
                <w:rFonts w:ascii="Times New Roman" w:eastAsia="Calibri" w:hAnsi="Times New Roman" w:cs="Times New Roman"/>
              </w:rPr>
              <w:t xml:space="preserve">Pārbūvēt </w:t>
            </w:r>
            <w:proofErr w:type="spellStart"/>
            <w:r>
              <w:rPr>
                <w:rFonts w:ascii="Times New Roman" w:eastAsia="Calibri" w:hAnsi="Times New Roman" w:cs="Times New Roman"/>
              </w:rPr>
              <w:t>pandusus</w:t>
            </w:r>
            <w:proofErr w:type="spellEnd"/>
            <w:r>
              <w:rPr>
                <w:rFonts w:ascii="Times New Roman" w:eastAsia="Calibri" w:hAnsi="Times New Roman" w:cs="Times New Roman"/>
              </w:rPr>
              <w:t>, k</w:t>
            </w:r>
            <w:r w:rsidR="004B529F" w:rsidRPr="004B529F">
              <w:rPr>
                <w:rFonts w:ascii="Times New Roman" w:eastAsia="Calibri" w:hAnsi="Times New Roman" w:cs="Times New Roman"/>
              </w:rPr>
              <w:t>ur nepieciešams atjaunot ieejas mezglus, kāpnes, lai nodrošinātu to atbilstību Ministru kabineta 2021. gada 19. oktobra noteikumu Nr. 693 "Būvju vispārīgo prasību būvnormatīvs LBN 200-21"</w:t>
            </w:r>
            <w:bookmarkEnd w:id="4"/>
            <w:r w:rsidR="0001313F">
              <w:rPr>
                <w:rFonts w:ascii="Times New Roman" w:eastAsia="Calibri" w:hAnsi="Times New Roman" w:cs="Times New Roman"/>
              </w:rPr>
              <w:t>;</w:t>
            </w:r>
          </w:p>
          <w:p w14:paraId="6546B50D" w14:textId="77777777" w:rsidR="004B529F" w:rsidRPr="004B529F" w:rsidRDefault="004B529F" w:rsidP="004B529F">
            <w:pPr>
              <w:numPr>
                <w:ilvl w:val="0"/>
                <w:numId w:val="3"/>
              </w:numPr>
              <w:spacing w:after="0" w:line="252" w:lineRule="auto"/>
              <w:contextualSpacing/>
              <w:jc w:val="both"/>
              <w:rPr>
                <w:rFonts w:ascii="Times New Roman" w:eastAsia="Times New Roman" w:hAnsi="Times New Roman" w:cs="Times New Roman"/>
              </w:rPr>
            </w:pPr>
            <w:proofErr w:type="spellStart"/>
            <w:r w:rsidRPr="004B529F">
              <w:rPr>
                <w:rFonts w:ascii="Times New Roman" w:eastAsia="Times New Roman" w:hAnsi="Times New Roman" w:cs="Times New Roman"/>
              </w:rPr>
              <w:t>Aizsargapmales</w:t>
            </w:r>
            <w:proofErr w:type="spellEnd"/>
            <w:r w:rsidRPr="004B529F">
              <w:rPr>
                <w:rFonts w:ascii="Times New Roman" w:eastAsia="Times New Roman" w:hAnsi="Times New Roman" w:cs="Times New Roman"/>
              </w:rPr>
              <w:t xml:space="preserve"> izbūve ap Objektu;</w:t>
            </w:r>
          </w:p>
          <w:p w14:paraId="65EC939A" w14:textId="7CC07F6F" w:rsidR="004B529F" w:rsidRPr="004B529F" w:rsidRDefault="008E3639" w:rsidP="004B529F">
            <w:pPr>
              <w:numPr>
                <w:ilvl w:val="0"/>
                <w:numId w:val="3"/>
              </w:numPr>
              <w:spacing w:after="0"/>
              <w:contextualSpacing/>
              <w:rPr>
                <w:rFonts w:ascii="Times New Roman" w:eastAsia="Calibri" w:hAnsi="Times New Roman" w:cs="Arial"/>
              </w:rPr>
            </w:pPr>
            <w:r>
              <w:rPr>
                <w:rFonts w:ascii="Times New Roman" w:eastAsia="Calibri" w:hAnsi="Times New Roman" w:cs="Arial"/>
              </w:rPr>
              <w:t xml:space="preserve">Esošās </w:t>
            </w:r>
            <w:proofErr w:type="spellStart"/>
            <w:r w:rsidR="004B529F" w:rsidRPr="004B529F">
              <w:rPr>
                <w:rFonts w:ascii="Times New Roman" w:eastAsia="Calibri" w:hAnsi="Times New Roman" w:cs="Arial"/>
              </w:rPr>
              <w:t>lietusūdens</w:t>
            </w:r>
            <w:proofErr w:type="spellEnd"/>
            <w:r w:rsidR="004B529F" w:rsidRPr="004B529F">
              <w:rPr>
                <w:rFonts w:ascii="Times New Roman" w:eastAsia="Calibri" w:hAnsi="Times New Roman" w:cs="Arial"/>
              </w:rPr>
              <w:t xml:space="preserve"> </w:t>
            </w:r>
            <w:proofErr w:type="spellStart"/>
            <w:r w:rsidR="004B529F" w:rsidRPr="004B529F">
              <w:rPr>
                <w:rFonts w:ascii="Times New Roman" w:eastAsia="Calibri" w:hAnsi="Times New Roman" w:cs="Arial"/>
              </w:rPr>
              <w:t>noteksistēmas</w:t>
            </w:r>
            <w:proofErr w:type="spellEnd"/>
            <w:r w:rsidR="004B529F" w:rsidRPr="004B529F">
              <w:rPr>
                <w:rFonts w:ascii="Times New Roman" w:eastAsia="Calibri" w:hAnsi="Times New Roman" w:cs="Arial"/>
              </w:rPr>
              <w:t xml:space="preserve"> </w:t>
            </w:r>
            <w:r>
              <w:rPr>
                <w:rFonts w:ascii="Times New Roman" w:eastAsia="Calibri" w:hAnsi="Times New Roman" w:cs="Arial"/>
              </w:rPr>
              <w:t>saglabāšana un atjaunošana</w:t>
            </w:r>
            <w:r w:rsidR="004B529F" w:rsidRPr="004B529F">
              <w:rPr>
                <w:rFonts w:ascii="Times New Roman" w:eastAsia="Calibri" w:hAnsi="Times New Roman" w:cs="Arial"/>
              </w:rPr>
              <w:t>.</w:t>
            </w:r>
          </w:p>
          <w:p w14:paraId="3FE76951" w14:textId="77777777" w:rsidR="004B529F" w:rsidRPr="004B529F" w:rsidRDefault="004B529F" w:rsidP="004B529F">
            <w:pPr>
              <w:numPr>
                <w:ilvl w:val="0"/>
                <w:numId w:val="3"/>
              </w:numPr>
              <w:spacing w:after="0" w:line="252" w:lineRule="auto"/>
              <w:contextualSpacing/>
              <w:jc w:val="both"/>
              <w:rPr>
                <w:rFonts w:ascii="Times New Roman" w:eastAsia="Times New Roman" w:hAnsi="Times New Roman" w:cs="Times New Roman"/>
              </w:rPr>
            </w:pPr>
            <w:r w:rsidRPr="004B529F">
              <w:rPr>
                <w:rFonts w:ascii="Times New Roman" w:eastAsia="Times New Roman" w:hAnsi="Times New Roman" w:cs="Times New Roman"/>
              </w:rPr>
              <w:t xml:space="preserve">Esošās video novērošanas sistēmas saglabāšana un atjaunošana; </w:t>
            </w:r>
          </w:p>
          <w:p w14:paraId="70BC865D" w14:textId="77777777" w:rsidR="0001313F" w:rsidRDefault="004B529F" w:rsidP="0001313F">
            <w:pPr>
              <w:numPr>
                <w:ilvl w:val="0"/>
                <w:numId w:val="3"/>
              </w:numPr>
              <w:spacing w:after="0" w:line="252" w:lineRule="auto"/>
              <w:contextualSpacing/>
              <w:jc w:val="both"/>
              <w:rPr>
                <w:rFonts w:ascii="Times New Roman" w:eastAsia="Times New Roman" w:hAnsi="Times New Roman" w:cs="Times New Roman"/>
              </w:rPr>
            </w:pPr>
            <w:r w:rsidRPr="004B529F">
              <w:rPr>
                <w:rFonts w:ascii="Times New Roman" w:eastAsia="Times New Roman" w:hAnsi="Times New Roman" w:cs="Times New Roman"/>
              </w:rPr>
              <w:t xml:space="preserve">Pie ieejas mezgliem funkcionāli nepieciešamā fasādes apgaismojuma </w:t>
            </w:r>
            <w:r w:rsidR="008E08CB">
              <w:rPr>
                <w:rFonts w:ascii="Times New Roman" w:eastAsia="Times New Roman" w:hAnsi="Times New Roman" w:cs="Times New Roman"/>
              </w:rPr>
              <w:t>saglabāšana un atjaunošana</w:t>
            </w:r>
            <w:r w:rsidR="0001313F">
              <w:rPr>
                <w:rFonts w:ascii="Times New Roman" w:eastAsia="Times New Roman" w:hAnsi="Times New Roman" w:cs="Times New Roman"/>
              </w:rPr>
              <w:t>;</w:t>
            </w:r>
          </w:p>
          <w:p w14:paraId="2547C316" w14:textId="0E59CCE8" w:rsidR="004B529F" w:rsidRPr="0001313F" w:rsidRDefault="004B529F" w:rsidP="0001313F">
            <w:pPr>
              <w:numPr>
                <w:ilvl w:val="0"/>
                <w:numId w:val="3"/>
              </w:numPr>
              <w:spacing w:after="0" w:line="252" w:lineRule="auto"/>
              <w:contextualSpacing/>
              <w:jc w:val="both"/>
              <w:rPr>
                <w:rFonts w:ascii="Times New Roman" w:eastAsia="Times New Roman" w:hAnsi="Times New Roman" w:cs="Times New Roman"/>
              </w:rPr>
            </w:pPr>
            <w:r w:rsidRPr="0001313F">
              <w:rPr>
                <w:rFonts w:ascii="Times New Roman" w:eastAsia="Times New Roman" w:hAnsi="Times New Roman" w:cs="Times New Roman"/>
              </w:rPr>
              <w:t>citi darbi, kas nepieciešami Līguma izpildei, kas izriet no Līguma objekta apraksta arī tad, ja tās nav tieši norādītas Līgumā vai būvniecības dokumentācijā, bet ir nepieciešamas Līguma pilnīgai izpildei iepirkumā paredzētajā apjomā, kvalitātē un termiņā.</w:t>
            </w:r>
          </w:p>
        </w:tc>
      </w:tr>
      <w:tr w:rsidR="004B529F" w:rsidRPr="004B529F" w14:paraId="25CC3A43" w14:textId="77777777" w:rsidTr="005A79A6">
        <w:trPr>
          <w:trHeight w:val="638"/>
        </w:trPr>
        <w:tc>
          <w:tcPr>
            <w:tcW w:w="2263" w:type="dxa"/>
            <w:tcBorders>
              <w:top w:val="single" w:sz="4" w:space="0" w:color="auto"/>
              <w:left w:val="single" w:sz="4" w:space="0" w:color="auto"/>
              <w:bottom w:val="single" w:sz="4" w:space="0" w:color="auto"/>
              <w:right w:val="single" w:sz="4" w:space="0" w:color="auto"/>
            </w:tcBorders>
            <w:vAlign w:val="center"/>
          </w:tcPr>
          <w:p w14:paraId="0FDAC275" w14:textId="77777777" w:rsidR="004B529F" w:rsidRPr="004B529F" w:rsidRDefault="004B529F" w:rsidP="004B529F">
            <w:pPr>
              <w:spacing w:after="0" w:line="240" w:lineRule="auto"/>
              <w:rPr>
                <w:rFonts w:ascii="Times New Roman" w:eastAsia="Times New Roman" w:hAnsi="Times New Roman" w:cs="Times New Roman"/>
                <w:b/>
                <w:color w:val="000000"/>
              </w:rPr>
            </w:pPr>
            <w:r w:rsidRPr="004B529F">
              <w:rPr>
                <w:rFonts w:ascii="Times New Roman" w:eastAsia="Calibri" w:hAnsi="Times New Roman" w:cs="Times New Roman"/>
                <w:b/>
                <w:color w:val="000000"/>
              </w:rPr>
              <w:lastRenderedPageBreak/>
              <w:t>Izpildītājs</w:t>
            </w:r>
          </w:p>
        </w:tc>
        <w:tc>
          <w:tcPr>
            <w:tcW w:w="7088" w:type="dxa"/>
            <w:tcBorders>
              <w:top w:val="single" w:sz="4" w:space="0" w:color="auto"/>
              <w:left w:val="single" w:sz="4" w:space="0" w:color="auto"/>
              <w:bottom w:val="single" w:sz="4" w:space="0" w:color="auto"/>
              <w:right w:val="single" w:sz="4" w:space="0" w:color="auto"/>
            </w:tcBorders>
            <w:vAlign w:val="center"/>
          </w:tcPr>
          <w:p w14:paraId="5662C27E" w14:textId="77777777" w:rsidR="004B529F" w:rsidRPr="004B529F" w:rsidRDefault="004B529F" w:rsidP="004B529F">
            <w:pPr>
              <w:spacing w:after="0" w:line="240" w:lineRule="auto"/>
              <w:rPr>
                <w:rFonts w:ascii="Times New Roman" w:eastAsia="Calibri" w:hAnsi="Times New Roman" w:cs="Times New Roman"/>
                <w:spacing w:val="-2"/>
              </w:rPr>
            </w:pPr>
            <w:r w:rsidRPr="004B529F">
              <w:rPr>
                <w:rFonts w:ascii="Times New Roman" w:eastAsia="Calibri" w:hAnsi="Times New Roman" w:cs="Times New Roman"/>
                <w:spacing w:val="-2"/>
              </w:rPr>
              <w:t xml:space="preserve">Pretendents – būvprojekta izstrādātājs, </w:t>
            </w:r>
            <w:proofErr w:type="spellStart"/>
            <w:r w:rsidRPr="004B529F">
              <w:rPr>
                <w:rFonts w:ascii="Times New Roman" w:eastAsia="Calibri" w:hAnsi="Times New Roman" w:cs="Times New Roman"/>
                <w:spacing w:val="-2"/>
              </w:rPr>
              <w:t>autoruzraugs</w:t>
            </w:r>
            <w:proofErr w:type="spellEnd"/>
            <w:r w:rsidRPr="004B529F">
              <w:rPr>
                <w:rFonts w:ascii="Times New Roman" w:eastAsia="Calibri" w:hAnsi="Times New Roman" w:cs="Times New Roman"/>
                <w:spacing w:val="-2"/>
              </w:rPr>
              <w:t xml:space="preserve"> un būvdarbu veicējs</w:t>
            </w:r>
          </w:p>
        </w:tc>
      </w:tr>
      <w:tr w:rsidR="004B529F" w:rsidRPr="004B529F" w14:paraId="75EF5C3C" w14:textId="77777777" w:rsidTr="005A79A6">
        <w:trPr>
          <w:trHeight w:val="548"/>
        </w:trPr>
        <w:tc>
          <w:tcPr>
            <w:tcW w:w="2263" w:type="dxa"/>
            <w:tcBorders>
              <w:top w:val="single" w:sz="4" w:space="0" w:color="auto"/>
              <w:left w:val="single" w:sz="4" w:space="0" w:color="auto"/>
              <w:bottom w:val="single" w:sz="4" w:space="0" w:color="auto"/>
              <w:right w:val="single" w:sz="4" w:space="0" w:color="auto"/>
            </w:tcBorders>
            <w:vAlign w:val="center"/>
          </w:tcPr>
          <w:p w14:paraId="26E3D1B1" w14:textId="77777777" w:rsidR="004B529F" w:rsidRPr="004B529F" w:rsidRDefault="004B529F" w:rsidP="004B529F">
            <w:pPr>
              <w:spacing w:after="0" w:line="240" w:lineRule="auto"/>
              <w:rPr>
                <w:rFonts w:ascii="Times New Roman" w:eastAsia="Calibri" w:hAnsi="Times New Roman" w:cs="Times New Roman"/>
                <w:b/>
                <w:color w:val="000000"/>
              </w:rPr>
            </w:pPr>
            <w:r w:rsidRPr="004B529F">
              <w:rPr>
                <w:rFonts w:ascii="Times New Roman" w:eastAsia="Calibri" w:hAnsi="Times New Roman" w:cs="Times New Roman"/>
                <w:b/>
                <w:color w:val="000000"/>
              </w:rPr>
              <w:t>Būvuzraudzība</w:t>
            </w:r>
          </w:p>
        </w:tc>
        <w:tc>
          <w:tcPr>
            <w:tcW w:w="7088" w:type="dxa"/>
            <w:tcBorders>
              <w:top w:val="single" w:sz="4" w:space="0" w:color="auto"/>
              <w:left w:val="single" w:sz="4" w:space="0" w:color="auto"/>
              <w:bottom w:val="single" w:sz="4" w:space="0" w:color="auto"/>
              <w:right w:val="single" w:sz="4" w:space="0" w:color="auto"/>
            </w:tcBorders>
            <w:vAlign w:val="center"/>
          </w:tcPr>
          <w:p w14:paraId="0CF0335E" w14:textId="77777777" w:rsidR="004B529F" w:rsidRPr="004B529F" w:rsidRDefault="004B529F" w:rsidP="004B529F">
            <w:pPr>
              <w:spacing w:after="0" w:line="240" w:lineRule="auto"/>
              <w:rPr>
                <w:rFonts w:ascii="Times New Roman" w:eastAsia="Calibri" w:hAnsi="Times New Roman" w:cs="Times New Roman"/>
                <w:spacing w:val="-2"/>
              </w:rPr>
            </w:pPr>
            <w:r w:rsidRPr="004B529F">
              <w:rPr>
                <w:rFonts w:ascii="Times New Roman" w:eastAsia="Calibri" w:hAnsi="Times New Roman" w:cs="Times New Roman"/>
                <w:spacing w:val="-2"/>
              </w:rPr>
              <w:t>Būvuzraudzību veic Pasūtītāja izvēlēts būvuzraugs.</w:t>
            </w:r>
          </w:p>
        </w:tc>
      </w:tr>
    </w:tbl>
    <w:p w14:paraId="7AB267C0"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Times New Roman" w:hAnsi="Times New Roman" w:cs="Times New Roman"/>
        </w:rPr>
        <w:t xml:space="preserve"> </w:t>
      </w:r>
      <w:bookmarkStart w:id="5" w:name="_Hlk211863303"/>
      <w:r w:rsidRPr="004B529F">
        <w:rPr>
          <w:rFonts w:ascii="Times New Roman" w:eastAsia="Times New Roman" w:hAnsi="Times New Roman" w:cs="Times New Roman"/>
        </w:rPr>
        <w:t>S</w:t>
      </w:r>
      <w:r w:rsidRPr="004B529F">
        <w:rPr>
          <w:rFonts w:ascii="Times New Roman" w:eastAsia="Calibri" w:hAnsi="Times New Roman" w:cs="Times New Roman"/>
          <w:color w:val="000000"/>
        </w:rPr>
        <w:t xml:space="preserve">askaņā ar Līgumu un iepirkuma nolikumā minēto kopējais būvniecības – projektēšanas un būvdarbu līguma izpildes termiņš ir </w:t>
      </w:r>
      <w:r w:rsidRPr="004B529F">
        <w:rPr>
          <w:rFonts w:ascii="Times New Roman" w:eastAsia="Calibri" w:hAnsi="Times New Roman" w:cs="Times New Roman"/>
          <w:b/>
          <w:bCs/>
          <w:color w:val="000000"/>
        </w:rPr>
        <w:t>līdz 2028. gada 31. decembrim:</w:t>
      </w:r>
    </w:p>
    <w:p w14:paraId="294317A1"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Kopējais projektēšanas termiņš tiek noteikts saskaņā ar līgumā un nolikumā minēto, tas </w:t>
      </w:r>
      <w:r w:rsidRPr="004B529F">
        <w:rPr>
          <w:rFonts w:ascii="Times New Roman" w:eastAsia="Calibri" w:hAnsi="Times New Roman" w:cs="Times New Roman"/>
          <w:b/>
          <w:bCs/>
          <w:color w:val="000000"/>
        </w:rPr>
        <w:t>ir ne ilgāk kā 12 (divpadsmit) mēneši no Līguma abpusējas parakstīšanas dienas;</w:t>
      </w:r>
    </w:p>
    <w:p w14:paraId="0DEE3E1A" w14:textId="77777777" w:rsidR="004B529F" w:rsidRPr="004B529F" w:rsidRDefault="004B529F" w:rsidP="00513866">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Būvprojekta izstrādes termiņā tiek ieskaitīts laiks, kamēr Būvprojekts atrodas saskaņošanā pie Pasūtītāja, kā arī valsts un pašvaldību iestādēs, tajā skaitā vietējās pašvaldības būvvaldē; </w:t>
      </w:r>
    </w:p>
    <w:p w14:paraId="07D13148" w14:textId="77777777" w:rsidR="004B529F" w:rsidRPr="004B529F" w:rsidRDefault="004B529F" w:rsidP="00513866">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Būvprojekta izstrādes termiņā tiek ieskaitīts laiks, kamēr Būvprojektam tiek veikta ekspertīze, ja tāda nepieciešams. Pirmreizējās ekspertīzes veikšanas laiks plānots ne vairāk kā 1 (viens) mēnesis no Būvprojekta iesniegšanas dienas ekspertam;</w:t>
      </w:r>
    </w:p>
    <w:p w14:paraId="7F5C55B8" w14:textId="77777777" w:rsidR="004B529F" w:rsidRPr="004B529F" w:rsidRDefault="004B529F" w:rsidP="00513866">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Būvprojekta izstrādes termiņā tiek ieskaitīts laiks, kamēr Būvprojektam veikts </w:t>
      </w:r>
      <w:bookmarkStart w:id="6" w:name="_Hlk204606301"/>
      <w:r w:rsidRPr="004B529F">
        <w:rPr>
          <w:rFonts w:ascii="Times New Roman" w:eastAsia="Calibri" w:hAnsi="Times New Roman" w:cs="Times New Roman"/>
        </w:rPr>
        <w:t xml:space="preserve">vides pieejamības </w:t>
      </w:r>
      <w:bookmarkEnd w:id="6"/>
      <w:proofErr w:type="spellStart"/>
      <w:r w:rsidRPr="004B529F">
        <w:rPr>
          <w:rFonts w:ascii="Times New Roman" w:eastAsia="Calibri" w:hAnsi="Times New Roman" w:cs="Times New Roman"/>
          <w:color w:val="000000"/>
        </w:rPr>
        <w:t>izvērtējums</w:t>
      </w:r>
      <w:proofErr w:type="spellEnd"/>
      <w:r w:rsidRPr="004B529F">
        <w:rPr>
          <w:rFonts w:ascii="Times New Roman" w:eastAsia="Calibri" w:hAnsi="Times New Roman" w:cs="Times New Roman"/>
          <w:color w:val="000000"/>
        </w:rPr>
        <w:t>, ja tāds nepieciešams. Atzinuma saņemšanai laiks plānots ne vairāk kā 2 (divas) nedēļas no Būvprojekta iesniegšanas dienas ekspertam.</w:t>
      </w:r>
    </w:p>
    <w:p w14:paraId="14516763"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Kopējais būvdarbu izpildes termiņš saskaņā ar līgumu un iepirkuma nolikumā minēto</w:t>
      </w:r>
      <w:r w:rsidRPr="004B529F">
        <w:rPr>
          <w:rFonts w:ascii="Times New Roman" w:eastAsia="Calibri" w:hAnsi="Times New Roman" w:cs="Times New Roman"/>
          <w:b/>
          <w:bCs/>
          <w:color w:val="000000"/>
        </w:rPr>
        <w:t xml:space="preserve"> ir līdz 2028. gada 31. decembrim:</w:t>
      </w:r>
    </w:p>
    <w:p w14:paraId="11F7F80A"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Būvdarbu izpildes termiņā iekļauts:</w:t>
      </w:r>
    </w:p>
    <w:p w14:paraId="70F35E83" w14:textId="77777777" w:rsidR="004B529F" w:rsidRPr="004B529F" w:rsidRDefault="004B529F" w:rsidP="00513866">
      <w:pPr>
        <w:numPr>
          <w:ilvl w:val="3"/>
          <w:numId w:val="4"/>
        </w:numPr>
        <w:spacing w:after="0" w:line="240" w:lineRule="auto"/>
        <w:ind w:left="2410" w:right="-2" w:hanging="992"/>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Atzīmes par būvdarbu uzsākšanas nosacījumu saņemšana;</w:t>
      </w:r>
    </w:p>
    <w:p w14:paraId="437DC159" w14:textId="77777777" w:rsidR="004B529F" w:rsidRPr="004B529F" w:rsidRDefault="004B529F" w:rsidP="00513866">
      <w:pPr>
        <w:numPr>
          <w:ilvl w:val="3"/>
          <w:numId w:val="4"/>
        </w:numPr>
        <w:spacing w:after="0" w:line="240" w:lineRule="auto"/>
        <w:ind w:left="2410" w:right="-2" w:hanging="992"/>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Būvdarbi;</w:t>
      </w:r>
    </w:p>
    <w:p w14:paraId="4A6F539D" w14:textId="77777777" w:rsidR="004B529F" w:rsidRPr="004B529F" w:rsidRDefault="004B529F" w:rsidP="00513866">
      <w:pPr>
        <w:numPr>
          <w:ilvl w:val="3"/>
          <w:numId w:val="4"/>
        </w:numPr>
        <w:spacing w:after="0" w:line="240" w:lineRule="auto"/>
        <w:ind w:left="2410" w:right="-2" w:hanging="992"/>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lastRenderedPageBreak/>
        <w:t>Testēšana un pārbaudes atbilstoši tehniskajā specifikācijā norādītajam;</w:t>
      </w:r>
    </w:p>
    <w:p w14:paraId="2BE79789" w14:textId="77777777" w:rsidR="004B529F" w:rsidRPr="004B529F" w:rsidRDefault="004B529F" w:rsidP="00513866">
      <w:pPr>
        <w:numPr>
          <w:ilvl w:val="3"/>
          <w:numId w:val="4"/>
        </w:numPr>
        <w:spacing w:after="0" w:line="240" w:lineRule="auto"/>
        <w:ind w:left="2410" w:right="-2" w:hanging="992"/>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Visas </w:t>
      </w:r>
      <w:proofErr w:type="spellStart"/>
      <w:r w:rsidRPr="004B529F">
        <w:rPr>
          <w:rFonts w:ascii="Times New Roman" w:eastAsia="Calibri" w:hAnsi="Times New Roman" w:cs="Times New Roman"/>
          <w:color w:val="000000"/>
        </w:rPr>
        <w:t>izpilddokumentācijas</w:t>
      </w:r>
      <w:proofErr w:type="spellEnd"/>
      <w:r w:rsidRPr="004B529F">
        <w:rPr>
          <w:rFonts w:ascii="Times New Roman" w:eastAsia="Calibri" w:hAnsi="Times New Roman" w:cs="Times New Roman"/>
          <w:color w:val="000000"/>
        </w:rPr>
        <w:t xml:space="preserve"> un visu atzinumu saņemšana par būves gatavību ekspluatācijai, būves kadastrālās uzmērīšanas lietas saņemšana un vietējās būvvaldes akta par būves nodošanu/ pieņemšanu ekspluatācijā saņemšana.</w:t>
      </w:r>
    </w:p>
    <w:p w14:paraId="6EAD3304" w14:textId="77777777" w:rsidR="004B529F" w:rsidRPr="004B529F" w:rsidRDefault="004B529F" w:rsidP="004B529F">
      <w:pPr>
        <w:keepNext/>
        <w:keepLines/>
        <w:numPr>
          <w:ilvl w:val="0"/>
          <w:numId w:val="4"/>
        </w:numPr>
        <w:spacing w:before="120" w:after="120" w:line="240" w:lineRule="auto"/>
        <w:ind w:left="709" w:right="-1050" w:hanging="709"/>
        <w:jc w:val="center"/>
        <w:outlineLvl w:val="0"/>
        <w:rPr>
          <w:rFonts w:ascii="Times New Roman" w:eastAsia="Times New Roman" w:hAnsi="Times New Roman" w:cs="Times New Roman"/>
          <w:b/>
          <w:bCs/>
          <w:color w:val="000000"/>
        </w:rPr>
      </w:pPr>
      <w:r w:rsidRPr="004B529F">
        <w:rPr>
          <w:rFonts w:ascii="Times New Roman" w:eastAsia="Times New Roman" w:hAnsi="Times New Roman" w:cs="Times New Roman"/>
          <w:b/>
          <w:bCs/>
          <w:color w:val="000000"/>
        </w:rPr>
        <w:t>VISPĀRĪGĀS PROJEKTĒŠANAS PRASĪBAS</w:t>
      </w:r>
    </w:p>
    <w:p w14:paraId="058B0EE7"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Projektēšanas darbi jāveic atbilstoši Latvijas Republikā spēkā esošajiem normatīvajiem aktiem (likumam, noteikumiem, standartiem), valsts un pašvaldības iestāžu izsniegtiem tehniskajiem un īpašajiem noteikumiem. </w:t>
      </w:r>
    </w:p>
    <w:p w14:paraId="42C75D81" w14:textId="77777777" w:rsidR="004B529F" w:rsidRPr="004B529F" w:rsidRDefault="004B529F" w:rsidP="00513866">
      <w:pPr>
        <w:numPr>
          <w:ilvl w:val="1"/>
          <w:numId w:val="4"/>
        </w:numPr>
        <w:tabs>
          <w:tab w:val="num" w:pos="709"/>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Izpildītājs 10 (desmit) darba dienu laikā pēc Līguma parakstīšanas iesniedz Pasūtītājam projektēšanas darbu laika grafiku ar plānoto projektēšanas darbu apjomiem un termiņiem, nosakot arī sapulču biežumu. Pasūtītājs to izskata un saskaņo 5 (piecu) darba dienu laikā no iesniegšanas datuma. Izpildītājs informē Pasūtītāju par izmaiņām un atkāpēm projektēšanas darbu laika grafikā, nepieciešamības gadījumā iesniedzot jaunu projektēšanas darbu laika grafiku ar aktualizētiem termiņiem un darbu apjomiem.</w:t>
      </w:r>
    </w:p>
    <w:p w14:paraId="755AF06E" w14:textId="77777777" w:rsidR="004B529F" w:rsidRPr="004B529F" w:rsidRDefault="004B529F" w:rsidP="00513866">
      <w:pPr>
        <w:numPr>
          <w:ilvl w:val="1"/>
          <w:numId w:val="4"/>
        </w:numPr>
        <w:tabs>
          <w:tab w:val="num" w:pos="709"/>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Saskaņā ar Līgumā noteikto projektēšanas darbu sapulces organizē Izpildītājs atbilstoši iesniegtajam laika grafikam. Sapulču protokolus sagatavo Izpildītājs. </w:t>
      </w:r>
    </w:p>
    <w:p w14:paraId="3CC6B29C" w14:textId="58621E12"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Būvprojekts izstrādājams, par pamatu izmantojot ēkas </w:t>
      </w:r>
      <w:proofErr w:type="spellStart"/>
      <w:r w:rsidRPr="004B529F">
        <w:rPr>
          <w:rFonts w:ascii="Times New Roman" w:eastAsia="Calibri" w:hAnsi="Times New Roman" w:cs="Times New Roman"/>
          <w:color w:val="000000"/>
        </w:rPr>
        <w:t>energosertifikātu</w:t>
      </w:r>
      <w:proofErr w:type="spellEnd"/>
      <w:r w:rsidRPr="004B529F">
        <w:rPr>
          <w:rFonts w:ascii="Times New Roman" w:eastAsia="Calibri" w:hAnsi="Times New Roman" w:cs="Times New Roman"/>
          <w:color w:val="000000"/>
        </w:rPr>
        <w:t xml:space="preserve"> ar pārskatiem, kura ietvaros ir jāpapildina ar visām sadaļām, kuras nepieciešams izstrādāt, nodrošinot ēkas energoefektivitātes paaugstināšanas rezultātu sasniegšanu, kvalitatīvu atjaunošanu un ilgmūžību. Izpildītājam jānodrošina, ka sasniedzamie enerģijas ietaupījuma rādītāji nedrīkst pasliktināties. Būvprojekts izstrādājams tādā apjomā un kvalitātē, lai tas atbilstu</w:t>
      </w:r>
      <w:r w:rsidR="009363F0">
        <w:rPr>
          <w:rFonts w:ascii="Times New Roman" w:eastAsia="Calibri" w:hAnsi="Times New Roman" w:cs="Times New Roman"/>
          <w:color w:val="000000"/>
        </w:rPr>
        <w:t xml:space="preserve"> pasākuma</w:t>
      </w:r>
      <w:r w:rsidRPr="004B529F">
        <w:rPr>
          <w:rFonts w:ascii="Times New Roman" w:eastAsia="Calibri" w:hAnsi="Times New Roman" w:cs="Times New Roman"/>
          <w:color w:val="000000"/>
        </w:rPr>
        <w:t xml:space="preserve"> </w:t>
      </w:r>
      <w:r w:rsidR="00546B85">
        <w:rPr>
          <w:rFonts w:ascii="Times New Roman" w:eastAsia="Calibri" w:hAnsi="Times New Roman" w:cs="Times New Roman"/>
          <w:color w:val="000000"/>
        </w:rPr>
        <w:t xml:space="preserve">“Energoefektivitātes paaugstināšana valsts ēkās” </w:t>
      </w:r>
      <w:r w:rsidRPr="00931600">
        <w:rPr>
          <w:rFonts w:ascii="Times New Roman" w:eastAsia="Calibri" w:hAnsi="Times New Roman" w:cs="Times New Roman"/>
          <w:color w:val="000000"/>
        </w:rPr>
        <w:t>2.1.1.4.</w:t>
      </w:r>
      <w:r w:rsidRPr="004B529F">
        <w:rPr>
          <w:rFonts w:ascii="Times New Roman" w:eastAsia="Calibri" w:hAnsi="Times New Roman" w:cs="Times New Roman"/>
          <w:color w:val="000000"/>
        </w:rPr>
        <w:t xml:space="preserve"> noteikumiem. </w:t>
      </w:r>
    </w:p>
    <w:p w14:paraId="2DBECDE2"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Izpildītāja pienākums ir informēt visas Būvprojektā iesaistītās personas par atsevišķu darbu un atšķirīgu risinājumu savstarpējo saistību. Izpildītājam, sastādot būvdarbu tāmi, jāiepazīstas ar tehniskā projekta dokumentāciju kopumā, ne tikai materiālu specifikācijām. </w:t>
      </w:r>
    </w:p>
    <w:p w14:paraId="0BED2E52"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Izpildītājs uzņemas pilnu atbildību par Būvprojektu.</w:t>
      </w:r>
    </w:p>
    <w:p w14:paraId="2516C3C0"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Būvprojekta izstrādātājam jāveic nepieciešamie </w:t>
      </w:r>
      <w:proofErr w:type="spellStart"/>
      <w:r w:rsidRPr="004B529F">
        <w:rPr>
          <w:rFonts w:ascii="Times New Roman" w:eastAsia="Calibri" w:hAnsi="Times New Roman" w:cs="Times New Roman"/>
          <w:color w:val="000000"/>
        </w:rPr>
        <w:t>priekšizpētes</w:t>
      </w:r>
      <w:proofErr w:type="spellEnd"/>
      <w:r w:rsidRPr="004B529F">
        <w:rPr>
          <w:rFonts w:ascii="Times New Roman" w:eastAsia="Calibri" w:hAnsi="Times New Roman" w:cs="Times New Roman"/>
          <w:color w:val="000000"/>
        </w:rPr>
        <w:t xml:space="preserve"> un inženiertehniskās izpētes darbi, tai skaitā: </w:t>
      </w:r>
    </w:p>
    <w:p w14:paraId="75606CEC" w14:textId="77777777" w:rsidR="004B529F" w:rsidRPr="004B529F" w:rsidRDefault="004B529F" w:rsidP="00513866">
      <w:pPr>
        <w:numPr>
          <w:ilvl w:val="2"/>
          <w:numId w:val="4"/>
        </w:numPr>
        <w:autoSpaceDE w:val="0"/>
        <w:autoSpaceDN w:val="0"/>
        <w:adjustRightInd w:val="0"/>
        <w:spacing w:after="0" w:line="240" w:lineRule="auto"/>
        <w:ind w:left="1560" w:right="-2" w:hanging="851"/>
        <w:rPr>
          <w:rFonts w:ascii="Times New Roman" w:eastAsia="Calibri" w:hAnsi="Times New Roman" w:cs="Times New Roman"/>
          <w:color w:val="000000"/>
        </w:rPr>
      </w:pPr>
      <w:r w:rsidRPr="004B529F">
        <w:rPr>
          <w:rFonts w:ascii="Times New Roman" w:eastAsia="Calibri" w:hAnsi="Times New Roman" w:cs="Times New Roman"/>
          <w:color w:val="000000"/>
        </w:rPr>
        <w:t xml:space="preserve">Esošās situācijas izpēte un ēkas uzmērīšana; </w:t>
      </w:r>
    </w:p>
    <w:p w14:paraId="0F3F8137" w14:textId="77777777" w:rsidR="004B529F" w:rsidRPr="004B529F" w:rsidRDefault="004B529F" w:rsidP="00513866">
      <w:pPr>
        <w:numPr>
          <w:ilvl w:val="2"/>
          <w:numId w:val="4"/>
        </w:numPr>
        <w:spacing w:after="0" w:line="240" w:lineRule="auto"/>
        <w:ind w:left="1560" w:right="-2" w:hanging="851"/>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Visu Būvprojekta izstrādei nepieciešamo tehnisko un īpašo noteikumu pieprasīšana un saņemšana no valsts un pašvaldības institūcijām, kas nepieciešami Būvprojekta izstrādei, tostarp izmaiņu saskaņošana tehniskajos noteikumos vai jaunu pieprasījums u.c., ja projektēšanas gaitā mainās nosacījumi un parametri;</w:t>
      </w:r>
    </w:p>
    <w:p w14:paraId="124CC89D" w14:textId="77777777" w:rsidR="004B529F" w:rsidRPr="004B529F" w:rsidRDefault="004B529F" w:rsidP="00513866">
      <w:pPr>
        <w:numPr>
          <w:ilvl w:val="2"/>
          <w:numId w:val="4"/>
        </w:numPr>
        <w:spacing w:after="0" w:line="240" w:lineRule="auto"/>
        <w:ind w:left="1560" w:right="-2" w:hanging="851"/>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Teritorijas inženierizpēte, ja tāda ir nepieciešama;</w:t>
      </w:r>
    </w:p>
    <w:p w14:paraId="26B8FA44" w14:textId="77777777" w:rsidR="004B529F" w:rsidRPr="004B529F" w:rsidRDefault="004B529F" w:rsidP="00513866">
      <w:pPr>
        <w:numPr>
          <w:ilvl w:val="2"/>
          <w:numId w:val="4"/>
        </w:numPr>
        <w:spacing w:after="0" w:line="240" w:lineRule="auto"/>
        <w:ind w:left="1560" w:right="-2" w:hanging="851"/>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Grunts </w:t>
      </w:r>
      <w:proofErr w:type="spellStart"/>
      <w:r w:rsidRPr="004B529F">
        <w:rPr>
          <w:rFonts w:ascii="Times New Roman" w:eastAsia="Calibri" w:hAnsi="Times New Roman" w:cs="Times New Roman"/>
          <w:color w:val="000000"/>
        </w:rPr>
        <w:t>ģeotehniskā</w:t>
      </w:r>
      <w:proofErr w:type="spellEnd"/>
      <w:r w:rsidRPr="004B529F">
        <w:rPr>
          <w:rFonts w:ascii="Times New Roman" w:eastAsia="Calibri" w:hAnsi="Times New Roman" w:cs="Times New Roman"/>
          <w:color w:val="000000"/>
        </w:rPr>
        <w:t xml:space="preserve"> izpēte, ja tāda ir nepieciešama;</w:t>
      </w:r>
    </w:p>
    <w:p w14:paraId="2165C444" w14:textId="77777777" w:rsidR="004B529F" w:rsidRPr="004B529F" w:rsidRDefault="004B529F" w:rsidP="00513866">
      <w:pPr>
        <w:numPr>
          <w:ilvl w:val="2"/>
          <w:numId w:val="4"/>
        </w:numPr>
        <w:spacing w:after="0" w:line="240" w:lineRule="auto"/>
        <w:ind w:left="1560" w:right="-2" w:hanging="851"/>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Citus izpētes un analītiskos darbus, ko Izpildītājs uzskata par nepieciešamu vai kas nepieciešams saskaņā ar normatīvajiem aktiem.</w:t>
      </w:r>
    </w:p>
    <w:p w14:paraId="58273C12"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Būvprojekta risinājumus Izpildītājs ne tikai saskaņo ar tehnisko noteikumu izdevējiem, bet arī ar trešajām personām un institūcijām, kuru intereses tiek skartas. Izpildītājs nodrošina tehnisko noteikumu un saskaņojumu pasūtīšanu un apmaksu, tostarp </w:t>
      </w:r>
      <w:proofErr w:type="spellStart"/>
      <w:r w:rsidRPr="004B529F">
        <w:rPr>
          <w:rFonts w:ascii="Times New Roman" w:eastAsia="Calibri" w:hAnsi="Times New Roman" w:cs="Times New Roman"/>
          <w:color w:val="000000"/>
        </w:rPr>
        <w:t>būvnodevas</w:t>
      </w:r>
      <w:proofErr w:type="spellEnd"/>
      <w:r w:rsidRPr="004B529F">
        <w:rPr>
          <w:rFonts w:ascii="Times New Roman" w:eastAsia="Calibri" w:hAnsi="Times New Roman" w:cs="Times New Roman"/>
          <w:color w:val="000000"/>
        </w:rPr>
        <w:t xml:space="preserve"> apmaksu, ja tāda nepieciešama. Izmaksas ir jāiekļauj Līguma cenā.</w:t>
      </w:r>
    </w:p>
    <w:p w14:paraId="7438506F"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Projektētājs nodrošina projektēšanai nepieciešamo mērījumu veikšanu, dokumentu un izejmateriālu saņemšanu, tai skaitā nepieciešamo tehnisko un īpašo noteikumu saņemšanu no attiecīgajām institūcijām, ja tādi ir nepieciešami.</w:t>
      </w:r>
    </w:p>
    <w:p w14:paraId="2F72A09F"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Gadījumā, ja tiek paredzēti citi risinājumi, nekā norādīts šajā tehniskajā specifikācijā, projekta projektēšanas laikā vai būvdarbu laikā risinājumi un/ vai to prasības var tikt precizētas un atkāpe ir iespējama, ja tie ir pamatoti un saskaņoti ar Pasūtītāju.</w:t>
      </w:r>
    </w:p>
    <w:p w14:paraId="5B88B59F"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Būvprojekta Arhitektūras (AR) un visu nepieciešamo inženiertīklu sadaļu risinājumi izstrādājami, balstoties uz projektēšanas laikā veiktiem aprēķiniem, nepieciešamības gadījumā  veicot papildus izpēti vai aprēķinus.</w:t>
      </w:r>
    </w:p>
    <w:p w14:paraId="26AC8801"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Projektētājam jāizvērtē un jāpiedāvā videi draudzīgi būvizstrādājumi, pārstrādājami, zemas emisijas materiāli vai citi ilgtspējīgi risinājumi, kas atbilst funkcionālajām un drošības prasībām.</w:t>
      </w:r>
    </w:p>
    <w:p w14:paraId="43EA4FC7"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Veicot projektēšanas darbus, jāņem vērā arī izvēlēto materiālu un iekārtu transportēšanas un iepakojuma ietekme uz vidi. Jāparedz iespēja izvēlēties risinājumus ar minimālu vai pārstrādājamu iepakojumu.</w:t>
      </w:r>
    </w:p>
    <w:p w14:paraId="0F034EBA" w14:textId="39232EAD" w:rsidR="004B529F" w:rsidRPr="004B529F" w:rsidRDefault="00027B67"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5C34EC">
        <w:rPr>
          <w:rFonts w:ascii="Times New Roman" w:hAnsi="Times New Roman"/>
          <w:color w:val="000000" w:themeColor="text1"/>
        </w:rPr>
        <w:lastRenderedPageBreak/>
        <w:t>Projektētājam jāiesniedz pārskats par to, kā projektēšanas gaitā izvērtēti un piemēroti energoefektivitātes, ilgtspējas, materiālu ilgmūžības, zemas emisijas, atkritumu samazināšanas, iepakojuma ietekmes un dzīves cikla izmaksu risinājumi, norādot izvēlētos produktus/risinājumus, izvērtētās alternatīvas un izvēles pamatojumu</w:t>
      </w:r>
      <w:r w:rsidR="004B529F" w:rsidRPr="004B529F">
        <w:rPr>
          <w:rFonts w:ascii="Times New Roman" w:eastAsia="Calibri" w:hAnsi="Times New Roman" w:cs="Times New Roman"/>
          <w:color w:val="000000"/>
        </w:rPr>
        <w:t>.</w:t>
      </w:r>
    </w:p>
    <w:p w14:paraId="0CEFE959"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Projektētāja pienākums ir pirms katra principiālā risinājuma pielietojuma informēt Pasūtītāju par alternatīvām iespējām. Veicot to </w:t>
      </w:r>
      <w:proofErr w:type="spellStart"/>
      <w:r w:rsidRPr="004B529F">
        <w:rPr>
          <w:rFonts w:ascii="Times New Roman" w:eastAsia="Calibri" w:hAnsi="Times New Roman" w:cs="Times New Roman"/>
          <w:color w:val="000000"/>
        </w:rPr>
        <w:t>izvērtējumu</w:t>
      </w:r>
      <w:proofErr w:type="spellEnd"/>
      <w:r w:rsidRPr="004B529F">
        <w:rPr>
          <w:rFonts w:ascii="Times New Roman" w:eastAsia="Calibri" w:hAnsi="Times New Roman" w:cs="Times New Roman"/>
          <w:color w:val="000000"/>
        </w:rPr>
        <w:t>, ar Pasūtītāju saskaņojams konkrētai situācijai vispiemērotākais risinājums.</w:t>
      </w:r>
    </w:p>
    <w:p w14:paraId="6AD7C283"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Izpildītājam jāveic Būvprojektam nepieciešamie aprēķini, jāsagatavo specifikācijas un apraksti par pielietotajiem materiāliem un iekārtām, lai Pasūtītājs vai Pasūtītāja izvēlētie konsultanti un eksperti varētu pārliecināties par to pareizību un Būvprojekta kvalitāti, tai skaitā ēkas energoefektivitāti.</w:t>
      </w:r>
    </w:p>
    <w:p w14:paraId="724E0ADB"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Times New Roman" w:hAnsi="Times New Roman" w:cs="Times New Roman"/>
          <w:color w:val="000000"/>
        </w:rPr>
        <w:t>Izpildītājs ir atbildīgs par visu sistēmu un iekārtu pareizu izvēli, aprēķiniem un funkcionālo atbilstību, kā arī par to, ka sistēmas nodrošinās Pasūtītāja vajadzības.</w:t>
      </w:r>
    </w:p>
    <w:p w14:paraId="370369B9"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Būvprojekts un tā daļas izstrādājamas tādā apjomā un detalizācijas pakāpē, lai bez kavēšanās būtu iespējams veikt būvdarbus un Būvprojekta realizāciju, kā arī savlaicīgi noteikt darbu veikšanas, materiālu un iekārtu izmaksas un specifikācijas.</w:t>
      </w:r>
    </w:p>
    <w:p w14:paraId="18FBA2EB"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Izpildītājs nekavējoties ziņo Pasūtītājam par jebkurām atkāpēm (ja tādas radīsies) no plānotā Būvprojekta un tehniskās specifikācijas. Visas atkāpes no Būvprojekta risinājuma, kuras var būtiski ietekmēt Būvprojekta risinājuma realizāciju kopumā, nepieciešams saskaņot ar Pasūtītāju un tas iestrādājams visās citās Būvprojekta sadaļās, kuras tas skar. </w:t>
      </w:r>
    </w:p>
    <w:p w14:paraId="08A5DA81"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Būvobjekta risinājumos jāizmanto tikai Eiropas Savienībā sertificēti materiāli un izstrādājumi. Materiālu un iekārtu kvalitātes rādītājiem jāgarantē ērta, efektīva un droša Objekta ekspluatācija.</w:t>
      </w:r>
    </w:p>
    <w:p w14:paraId="5DBC4521" w14:textId="35E6F8C0"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Gatavojot Būvprojektu, cik iespējams un attiecināms, jāņem vērā klimata pārmaiņu riski (skat. </w:t>
      </w:r>
      <w:r w:rsidRPr="004B529F">
        <w:rPr>
          <w:rFonts w:ascii="Times New Roman" w:eastAsia="Times New Roman" w:hAnsi="Times New Roman" w:cs="Times New Roman"/>
          <w:color w:val="000000"/>
          <w:lang w:eastAsia="lv-LV"/>
        </w:rPr>
        <w:t>Ministru kabineta 2019. gada 17. jūlija rīkojumā Nr. 380 “Par Latvijas pielāgošanās klimata pārmaiņām plānu laika posmam līdz 2030. gadam” identificētos riskus un pasākumus</w:t>
      </w:r>
      <w:r w:rsidRPr="004B529F">
        <w:rPr>
          <w:rFonts w:ascii="Times New Roman" w:eastAsia="Calibri" w:hAnsi="Times New Roman" w:cs="Times New Roman"/>
          <w:color w:val="000000"/>
        </w:rPr>
        <w:t xml:space="preserve">). Piemēram, paredzēt tādus materiālus un risinājumus, kas ir izturīgi no pārkaršanas un pasargā ēku. Paredzēt tādus cokola/ pamatu siltināšanas un atjaunošanas materiālus un/ vai risinājumus, kas pasargā no liela ūdens daudzuma, grunts ūdens svārstībām u.c. iespējamiem bojājumiem ēkas konstrukcijām. Paredzēt tādus materiālus un risinājumus, kas ir izturīgi no lielām vēja brāzmām. </w:t>
      </w:r>
    </w:p>
    <w:p w14:paraId="1AB4DAA8"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Kur iespējams, risinājumiem jāatbilst Jaunā Eiropas </w:t>
      </w:r>
      <w:proofErr w:type="spellStart"/>
      <w:r w:rsidRPr="004B529F">
        <w:rPr>
          <w:rFonts w:ascii="Times New Roman" w:eastAsia="Calibri" w:hAnsi="Times New Roman" w:cs="Times New Roman"/>
          <w:color w:val="000000"/>
        </w:rPr>
        <w:t>Bauhaus</w:t>
      </w:r>
      <w:proofErr w:type="spellEnd"/>
      <w:r w:rsidRPr="004B529F">
        <w:rPr>
          <w:rFonts w:ascii="Times New Roman" w:eastAsia="Calibri" w:hAnsi="Times New Roman" w:cs="Times New Roman"/>
          <w:color w:val="000000"/>
        </w:rPr>
        <w:t xml:space="preserve"> principiem: estētika, ilgtspēja un </w:t>
      </w:r>
      <w:proofErr w:type="spellStart"/>
      <w:r w:rsidRPr="004B529F">
        <w:rPr>
          <w:rFonts w:ascii="Times New Roman" w:eastAsia="Calibri" w:hAnsi="Times New Roman" w:cs="Times New Roman"/>
          <w:color w:val="000000"/>
        </w:rPr>
        <w:t>iekļautība</w:t>
      </w:r>
      <w:proofErr w:type="spellEnd"/>
      <w:r w:rsidRPr="004B529F">
        <w:rPr>
          <w:rFonts w:ascii="Times New Roman" w:eastAsia="Calibri" w:hAnsi="Times New Roman" w:cs="Times New Roman"/>
          <w:color w:val="000000"/>
        </w:rPr>
        <w:t xml:space="preserve">, nodrošinot dabā balstītu risinājumu un universālā dizaina principu ievērošanu. Projektēšanas laikā skaidrojošajā aprakstā norādīt Būvprojekta risinājumu atbilstību Jaunā Eiropas </w:t>
      </w:r>
      <w:proofErr w:type="spellStart"/>
      <w:r w:rsidRPr="004B529F">
        <w:rPr>
          <w:rFonts w:ascii="Times New Roman" w:eastAsia="Calibri" w:hAnsi="Times New Roman" w:cs="Times New Roman"/>
          <w:color w:val="000000"/>
        </w:rPr>
        <w:t>Bauhaus</w:t>
      </w:r>
      <w:proofErr w:type="spellEnd"/>
      <w:r w:rsidRPr="004B529F">
        <w:rPr>
          <w:rFonts w:ascii="Times New Roman" w:eastAsia="Calibri" w:hAnsi="Times New Roman" w:cs="Times New Roman"/>
          <w:color w:val="000000"/>
        </w:rPr>
        <w:t xml:space="preserve"> principiem.</w:t>
      </w:r>
    </w:p>
    <w:p w14:paraId="27352671"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Inženiertehniskais aprīkojums jāparedz tāds, lai nepamatoti netiktu sadārdzinātas Objekta izbūves un uzturēšanas izmaksas. Izvēlētie materiāli un risinājumi saskaņojami ar Pasūtītāju. Risinājumos jāpiedāvā mūsdienīgus materiālus un iekārtas, lai varētu lietot progresīvas un racionālas būvniecības metodes, kas samazinātu ēku būvniecības laiku, būvniecības izmaksas, ēku ekspluatācijas izdevumus, kā arī paaugstinātu ēku kalpošanas laiku.</w:t>
      </w:r>
    </w:p>
    <w:p w14:paraId="3D107480"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Gadījumā, ja šajā tehniskajā specifikācijā vai tās pielikumos norādītas zemākas prasības, kā noteikts Latvijas būvnormatīvos un standartos, jāpiemēro Latvijas būvnormatīvi un standarti.</w:t>
      </w:r>
    </w:p>
    <w:p w14:paraId="3B5215DC"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Būvprojektā pieļautās kļūdas un nepilnības visā projektēšanas un būvniecības laikā tiek labotas uz projekta autora rēķina.</w:t>
      </w:r>
    </w:p>
    <w:p w14:paraId="571D7E13"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Risinājumi, grafiskā un jebkura cita dokumentācija pirms ievietošanas Būvniecības informācijas sistēmā jāsaskaņo ar Pasūtītāju.</w:t>
      </w:r>
    </w:p>
    <w:p w14:paraId="217A80FC"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Izpildītājam ir pienākums savlaicīgi iesniegt Pasūtītājam saskaņošanai izstrādāto Būvprojektu. Pasūtītāja Būvprojekta saskaņojums neatbrīvo Izpildītāju no atbildības par Būvprojekta risinājumu kvalitāti, atbilstību Līguma prasībām un Līguma termiņiem.</w:t>
      </w:r>
    </w:p>
    <w:p w14:paraId="73B31477" w14:textId="77777777" w:rsidR="004B529F" w:rsidRPr="004B529F" w:rsidRDefault="004B529F" w:rsidP="004B529F">
      <w:pPr>
        <w:keepNext/>
        <w:keepLines/>
        <w:numPr>
          <w:ilvl w:val="0"/>
          <w:numId w:val="4"/>
        </w:numPr>
        <w:spacing w:before="120" w:after="120" w:line="240" w:lineRule="auto"/>
        <w:ind w:right="-1050"/>
        <w:jc w:val="center"/>
        <w:outlineLvl w:val="0"/>
        <w:rPr>
          <w:rFonts w:ascii="Times New Roman" w:eastAsia="Times New Roman" w:hAnsi="Times New Roman" w:cs="Times New Roman"/>
          <w:b/>
          <w:bCs/>
          <w:color w:val="000000"/>
        </w:rPr>
      </w:pPr>
      <w:r w:rsidRPr="004B529F">
        <w:rPr>
          <w:rFonts w:ascii="Times New Roman" w:eastAsia="Times New Roman" w:hAnsi="Times New Roman" w:cs="Times New Roman"/>
          <w:b/>
          <w:bCs/>
          <w:color w:val="000000"/>
        </w:rPr>
        <w:t>BŪVPROJEKTA RISINĀJUMU BŪTISKĀKĀS PRASĪBAS</w:t>
      </w:r>
    </w:p>
    <w:p w14:paraId="38252007" w14:textId="77777777" w:rsidR="004B529F" w:rsidRPr="004B529F" w:rsidRDefault="004B529F" w:rsidP="00513866">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Risinājumi detalizējami, ievērojot šajā tehniskajā specifikācijā norādīto, ja vien tehniskie noteikumi vai Latvijas normatīvo aktu prasības (likumi, noteikumi, standarti) nenosaka citādi.</w:t>
      </w:r>
    </w:p>
    <w:p w14:paraId="5BC4BE46" w14:textId="77777777" w:rsidR="004B529F" w:rsidRPr="004B529F" w:rsidRDefault="004B529F" w:rsidP="00513866">
      <w:pPr>
        <w:numPr>
          <w:ilvl w:val="1"/>
          <w:numId w:val="4"/>
        </w:numPr>
        <w:spacing w:after="0" w:line="240" w:lineRule="auto"/>
        <w:ind w:left="709" w:right="-2" w:hanging="709"/>
        <w:contextualSpacing/>
        <w:rPr>
          <w:rFonts w:ascii="Times New Roman" w:eastAsia="Calibri" w:hAnsi="Times New Roman" w:cs="Times New Roman"/>
          <w:color w:val="000000"/>
        </w:rPr>
      </w:pPr>
      <w:r w:rsidRPr="004B529F">
        <w:rPr>
          <w:rFonts w:ascii="Times New Roman" w:eastAsia="Calibri" w:hAnsi="Times New Roman" w:cs="Times New Roman"/>
          <w:color w:val="000000"/>
        </w:rPr>
        <w:t xml:space="preserve">Ģenerālplāna un teritorijas labiekārtojums risinājumu būtiskās prasības: </w:t>
      </w:r>
    </w:p>
    <w:p w14:paraId="25C46E82"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Paredzot atjaunošanas darbus, saglabāt un/ vai atjaunot apstādījumus, tai skaitā, zālāju atbilstoši esošajai situācijai; </w:t>
      </w:r>
    </w:p>
    <w:p w14:paraId="7BD02AFE" w14:textId="540450E5"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Calibri" w:hAnsi="Times New Roman" w:cs="Arial"/>
          <w:sz w:val="24"/>
          <w:szCs w:val="24"/>
        </w:rPr>
        <w:t>Iz</w:t>
      </w:r>
      <w:r w:rsidRPr="004B529F">
        <w:rPr>
          <w:rFonts w:ascii="Times New Roman" w:eastAsia="Calibri" w:hAnsi="Times New Roman" w:cs="Times New Roman"/>
        </w:rPr>
        <w:t xml:space="preserve">veidot bruģakmens </w:t>
      </w:r>
      <w:proofErr w:type="spellStart"/>
      <w:r w:rsidRPr="004B529F">
        <w:rPr>
          <w:rFonts w:ascii="Times New Roman" w:eastAsia="Calibri" w:hAnsi="Times New Roman" w:cs="Times New Roman"/>
        </w:rPr>
        <w:t>aizsargapmales</w:t>
      </w:r>
      <w:proofErr w:type="spellEnd"/>
      <w:r w:rsidRPr="004B529F">
        <w:rPr>
          <w:rFonts w:ascii="Times New Roman" w:eastAsia="Calibri" w:hAnsi="Times New Roman" w:cs="Times New Roman"/>
        </w:rPr>
        <w:t xml:space="preserve"> vismaz 60 cm platumā pa ēkas perimetru;</w:t>
      </w:r>
    </w:p>
    <w:p w14:paraId="7C0E5432"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Calibri" w:hAnsi="Times New Roman" w:cs="Times New Roman"/>
        </w:rPr>
        <w:t xml:space="preserve">Segums ieejas mezgliem – betonēta konstrukcija ar nepieciešamajiem pārklājumiem vai ar betona plāksnēm vai ar bruģakmeņiem veidotas konstrukcijas, nodrošinot </w:t>
      </w:r>
      <w:proofErr w:type="spellStart"/>
      <w:r w:rsidRPr="004B529F">
        <w:rPr>
          <w:rFonts w:ascii="Times New Roman" w:eastAsia="Calibri" w:hAnsi="Times New Roman" w:cs="Times New Roman"/>
        </w:rPr>
        <w:t>pretslīdes</w:t>
      </w:r>
      <w:proofErr w:type="spellEnd"/>
      <w:r w:rsidRPr="004B529F">
        <w:rPr>
          <w:rFonts w:ascii="Times New Roman" w:eastAsia="Calibri" w:hAnsi="Times New Roman" w:cs="Times New Roman"/>
        </w:rPr>
        <w:t xml:space="preserve"> funkciju.</w:t>
      </w:r>
    </w:p>
    <w:p w14:paraId="4CC1012B" w14:textId="77777777" w:rsidR="004B529F" w:rsidRPr="004B529F" w:rsidRDefault="004B529F" w:rsidP="00513866">
      <w:pPr>
        <w:numPr>
          <w:ilvl w:val="1"/>
          <w:numId w:val="4"/>
        </w:numPr>
        <w:spacing w:after="0" w:line="240" w:lineRule="auto"/>
        <w:ind w:left="709" w:right="-2" w:hanging="709"/>
        <w:contextualSpacing/>
        <w:rPr>
          <w:rFonts w:ascii="Times New Roman" w:eastAsia="Calibri" w:hAnsi="Times New Roman" w:cs="Times New Roman"/>
          <w:color w:val="000000"/>
        </w:rPr>
      </w:pPr>
      <w:r w:rsidRPr="004B529F">
        <w:rPr>
          <w:rFonts w:ascii="Times New Roman" w:eastAsia="Calibri" w:hAnsi="Times New Roman" w:cs="Times New Roman"/>
          <w:color w:val="000000"/>
        </w:rPr>
        <w:lastRenderedPageBreak/>
        <w:t>Arhitektūras risinājumi:</w:t>
      </w:r>
    </w:p>
    <w:p w14:paraId="2356A3F7" w14:textId="77777777" w:rsidR="004B529F" w:rsidRPr="004B529F" w:rsidRDefault="004B529F" w:rsidP="00513866">
      <w:pPr>
        <w:numPr>
          <w:ilvl w:val="2"/>
          <w:numId w:val="4"/>
        </w:numPr>
        <w:spacing w:after="0" w:line="252" w:lineRule="auto"/>
        <w:ind w:left="1418" w:right="-2"/>
        <w:contextualSpacing/>
        <w:jc w:val="both"/>
        <w:rPr>
          <w:rFonts w:ascii="Times New Roman" w:eastAsia="Calibri" w:hAnsi="Times New Roman" w:cs="Times New Roman"/>
        </w:rPr>
      </w:pPr>
      <w:r w:rsidRPr="004B529F">
        <w:rPr>
          <w:rFonts w:ascii="Times New Roman" w:eastAsia="Times New Roman" w:hAnsi="Times New Roman" w:cs="Times New Roman"/>
          <w:lang w:eastAsia="lv-LV"/>
        </w:rPr>
        <w:t xml:space="preserve">Fasādē izbūvējama ventilējamā fasādes tipa norobežojoša konstrukcija ar alumīnija karkasa </w:t>
      </w:r>
      <w:proofErr w:type="spellStart"/>
      <w:r w:rsidRPr="004B529F">
        <w:rPr>
          <w:rFonts w:ascii="Times New Roman" w:eastAsia="Times New Roman" w:hAnsi="Times New Roman" w:cs="Times New Roman"/>
          <w:lang w:eastAsia="lv-LV"/>
        </w:rPr>
        <w:t>apakšprofiliem</w:t>
      </w:r>
      <w:proofErr w:type="spellEnd"/>
      <w:r w:rsidRPr="004B529F">
        <w:rPr>
          <w:rFonts w:ascii="Times New Roman" w:eastAsia="Times New Roman" w:hAnsi="Times New Roman" w:cs="Times New Roman"/>
          <w:lang w:eastAsia="lv-LV"/>
        </w:rPr>
        <w:t xml:space="preserve">. Vietās, kur tas tehniski vai ekonomiski nav iespējams, paredzēt minerālvates plāksnes vai citu siltumizolācijas materiālu, izveidojot tonēta krāsota dekoratīvā </w:t>
      </w:r>
      <w:proofErr w:type="spellStart"/>
      <w:r w:rsidRPr="004B529F">
        <w:rPr>
          <w:rFonts w:ascii="Times New Roman" w:eastAsia="Times New Roman" w:hAnsi="Times New Roman" w:cs="Times New Roman"/>
          <w:lang w:eastAsia="lv-LV"/>
        </w:rPr>
        <w:t>struktūrapmetuma</w:t>
      </w:r>
      <w:proofErr w:type="spellEnd"/>
      <w:r w:rsidRPr="004B529F">
        <w:rPr>
          <w:rFonts w:ascii="Times New Roman" w:eastAsia="Times New Roman" w:hAnsi="Times New Roman" w:cs="Times New Roman"/>
          <w:lang w:eastAsia="lv-LV"/>
        </w:rPr>
        <w:t xml:space="preserve"> apdari;</w:t>
      </w:r>
    </w:p>
    <w:p w14:paraId="4DDD104C" w14:textId="77777777" w:rsidR="004B529F" w:rsidRPr="004B529F" w:rsidRDefault="004B529F" w:rsidP="00513866">
      <w:pPr>
        <w:numPr>
          <w:ilvl w:val="2"/>
          <w:numId w:val="4"/>
        </w:numPr>
        <w:spacing w:after="0" w:line="252" w:lineRule="auto"/>
        <w:ind w:left="1418" w:right="-2"/>
        <w:contextualSpacing/>
        <w:jc w:val="both"/>
        <w:rPr>
          <w:rFonts w:ascii="Times New Roman" w:eastAsia="Calibri" w:hAnsi="Times New Roman" w:cs="Times New Roman"/>
        </w:rPr>
      </w:pPr>
      <w:r w:rsidRPr="004B529F">
        <w:rPr>
          <w:rFonts w:ascii="Times New Roman" w:eastAsia="Times New Roman" w:hAnsi="Times New Roman" w:cs="Times New Roman"/>
          <w:lang w:eastAsia="lv-LV"/>
        </w:rPr>
        <w:t xml:space="preserve">Ventilējamās fasādes apdares materiāls - masā tonētas </w:t>
      </w:r>
      <w:proofErr w:type="spellStart"/>
      <w:r w:rsidRPr="004B529F">
        <w:rPr>
          <w:rFonts w:ascii="Times New Roman" w:eastAsia="Times New Roman" w:hAnsi="Times New Roman" w:cs="Times New Roman"/>
          <w:lang w:eastAsia="lv-LV"/>
        </w:rPr>
        <w:t>cementšķiedras</w:t>
      </w:r>
      <w:proofErr w:type="spellEnd"/>
      <w:r w:rsidRPr="004B529F">
        <w:rPr>
          <w:rFonts w:ascii="Times New Roman" w:eastAsia="Times New Roman" w:hAnsi="Times New Roman" w:cs="Times New Roman"/>
          <w:lang w:eastAsia="lv-LV"/>
        </w:rPr>
        <w:t xml:space="preserve"> plāksnes vai ekvivalents materiāls, toņus saskaņojot ar Pasūtītāju projektēšanas laikā; </w:t>
      </w:r>
    </w:p>
    <w:p w14:paraId="34C71E15" w14:textId="77777777" w:rsidR="004B529F" w:rsidRPr="004B529F" w:rsidRDefault="004B529F" w:rsidP="00513866">
      <w:pPr>
        <w:numPr>
          <w:ilvl w:val="2"/>
          <w:numId w:val="4"/>
        </w:numPr>
        <w:spacing w:after="0" w:line="252" w:lineRule="auto"/>
        <w:ind w:left="1418" w:right="-2"/>
        <w:contextualSpacing/>
        <w:jc w:val="both"/>
        <w:rPr>
          <w:rFonts w:ascii="Times New Roman" w:eastAsia="Calibri" w:hAnsi="Times New Roman" w:cs="Times New Roman"/>
        </w:rPr>
      </w:pPr>
      <w:r w:rsidRPr="004B529F">
        <w:rPr>
          <w:rFonts w:ascii="Times New Roman" w:eastAsia="Times New Roman" w:hAnsi="Times New Roman" w:cs="Times New Roman"/>
          <w:lang w:eastAsia="lv-LV"/>
        </w:rPr>
        <w:t>Atjaunot un/vai siltināt arī fasādes ailas, jumta izbūves, atbalsta sienas, pagraba gaismas šahtas un citu ēkas fasādes ārējo norobežojošo konstrukciju, kas tiek uzskatīta par Objekta sastāvdaļu;</w:t>
      </w:r>
    </w:p>
    <w:p w14:paraId="55D9E9BD"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Calibri" w:hAnsi="Times New Roman" w:cs="Times New Roman"/>
        </w:rPr>
        <w:t>Fasāžu arhitektoniskais risinājums veidojams atbilstoši ēkas semantikai (arhitektūrai un funkcijai). Akcentēt fasāžu elementus, plaknes, kas ir fasādes loģisks dalījums vai akcents, saglabājot ēkas arhitektoniskā stila īpatnību;</w:t>
      </w:r>
    </w:p>
    <w:p w14:paraId="23E8D6E5"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Calibri" w:hAnsi="Times New Roman" w:cs="Times New Roman"/>
        </w:rPr>
        <w:t>Objekta fasādi veido harmonisku ar tonāli sabalansētu krāsu risinājumu (blakus esošu būvju fasādēm nav pieļaujams krasi atšķirīgs, kontrastējošs, no konteksta izrauts risinājums);</w:t>
      </w:r>
    </w:p>
    <w:p w14:paraId="3688E3DC"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Pievienot fasāžu krāsu paraugus, norādot izvēlētā krāsu kataloga nosaukumu un krāsas kodu, papildus norādot krāsu toni NCS sistēmā; </w:t>
      </w:r>
    </w:p>
    <w:p w14:paraId="3C9A5281"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Fasāžu rasējumos atspoguļot visus </w:t>
      </w:r>
      <w:proofErr w:type="spellStart"/>
      <w:r w:rsidRPr="004B529F">
        <w:rPr>
          <w:rFonts w:ascii="Times New Roman" w:eastAsia="Calibri" w:hAnsi="Times New Roman" w:cs="Times New Roman"/>
          <w:color w:val="000000"/>
        </w:rPr>
        <w:t>izvadus</w:t>
      </w:r>
      <w:proofErr w:type="spellEnd"/>
      <w:r w:rsidRPr="004B529F">
        <w:rPr>
          <w:rFonts w:ascii="Times New Roman" w:eastAsia="Calibri" w:hAnsi="Times New Roman" w:cs="Times New Roman"/>
          <w:color w:val="000000"/>
        </w:rPr>
        <w:t xml:space="preserve"> un iekārtas, ņemot vērā apbūves un teritorijas izmantošanas noteikumu, tai skaitā, tehniskas iekārtas vai palīglīdzekļus (satelītantenas, ventilācijas sistēmas un citas tamlīdzīgas tehniskās iekārtas vai palīglīdzekļus). Ventilācijas un citas tamlīdzīgas tehniskās iekārtas vai palīglīdzekļus, ja tie izvietoti ēkas ielas fasādē vai redzami no ielas, veidot kā arhitektoniskus veidojumus (maskēt/ paslēpt, lai nav redzami), vienlaikus nepasliktinot būves arhitektonisko veidolu;</w:t>
      </w:r>
    </w:p>
    <w:p w14:paraId="075BE1B4"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Calibri" w:hAnsi="Times New Roman" w:cs="Times New Roman"/>
        </w:rPr>
        <w:t>Plakano jumtu atjaunošanai, kā jumta seguma virskārtu, paredzēt PVC jumta membrānu vai kausējamo bitumena (</w:t>
      </w:r>
      <w:proofErr w:type="spellStart"/>
      <w:r w:rsidRPr="004B529F">
        <w:rPr>
          <w:rFonts w:ascii="Times New Roman" w:eastAsia="Calibri" w:hAnsi="Times New Roman" w:cs="Times New Roman"/>
        </w:rPr>
        <w:t>ruberoīda</w:t>
      </w:r>
      <w:proofErr w:type="spellEnd"/>
      <w:r w:rsidRPr="004B529F">
        <w:rPr>
          <w:rFonts w:ascii="Times New Roman" w:eastAsia="Calibri" w:hAnsi="Times New Roman" w:cs="Times New Roman"/>
        </w:rPr>
        <w:t>) jumta segumu divās kārtās, izvērtējot, kuru tehniski un ekonomiski ir iespējams izbūvēt;</w:t>
      </w:r>
    </w:p>
    <w:p w14:paraId="6AEE6AC3"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Calibri" w:hAnsi="Times New Roman" w:cs="Times New Roman"/>
        </w:rPr>
        <w:t xml:space="preserve">Jumta virskārtas materiālu un citus jumta materiālus iestrādāt, ņemot vērā esošos un jaunos jumta </w:t>
      </w:r>
      <w:proofErr w:type="spellStart"/>
      <w:r w:rsidRPr="004B529F">
        <w:rPr>
          <w:rFonts w:ascii="Times New Roman" w:eastAsia="Calibri" w:hAnsi="Times New Roman" w:cs="Times New Roman"/>
        </w:rPr>
        <w:t>izvadus</w:t>
      </w:r>
      <w:proofErr w:type="spellEnd"/>
      <w:r w:rsidRPr="004B529F">
        <w:rPr>
          <w:rFonts w:ascii="Times New Roman" w:eastAsia="Calibri" w:hAnsi="Times New Roman" w:cs="Times New Roman"/>
        </w:rPr>
        <w:t xml:space="preserve"> un citus elementus, kā arī izvēlētā materiāla ražotāja tehniskos un montāžas norādījumus;</w:t>
      </w:r>
    </w:p>
    <w:p w14:paraId="5782B9C4"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Calibri" w:hAnsi="Times New Roman" w:cs="Times New Roman"/>
        </w:rPr>
        <w:t xml:space="preserve">Gala sienu un atbalsta sienu esošos </w:t>
      </w:r>
      <w:proofErr w:type="spellStart"/>
      <w:r w:rsidRPr="004B529F">
        <w:rPr>
          <w:rFonts w:ascii="Times New Roman" w:eastAsia="Calibri" w:hAnsi="Times New Roman" w:cs="Times New Roman"/>
        </w:rPr>
        <w:t>nosegelementus</w:t>
      </w:r>
      <w:proofErr w:type="spellEnd"/>
      <w:r w:rsidRPr="004B529F">
        <w:rPr>
          <w:rFonts w:ascii="Times New Roman" w:eastAsia="Calibri" w:hAnsi="Times New Roman" w:cs="Times New Roman"/>
        </w:rPr>
        <w:t xml:space="preserve"> pret jauniem </w:t>
      </w:r>
      <w:proofErr w:type="spellStart"/>
      <w:r w:rsidRPr="004B529F">
        <w:rPr>
          <w:rFonts w:ascii="Times New Roman" w:eastAsia="Calibri" w:hAnsi="Times New Roman" w:cs="Times New Roman"/>
        </w:rPr>
        <w:t>nosegelementiem</w:t>
      </w:r>
      <w:proofErr w:type="spellEnd"/>
      <w:r w:rsidRPr="004B529F">
        <w:rPr>
          <w:rFonts w:ascii="Times New Roman" w:eastAsia="Calibri" w:hAnsi="Times New Roman" w:cs="Times New Roman"/>
        </w:rPr>
        <w:t xml:space="preserve"> – karsti cinkotas tērauda loksnes ar PURAL pārklājumu. Krāsojumu veidot atbilstošu ēkas arhitektūrai un izvēlētās apdares, logu, durvju un citu elementu tonalitātei;</w:t>
      </w:r>
    </w:p>
    <w:p w14:paraId="4D1D8904"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Calibri" w:hAnsi="Times New Roman" w:cs="Times New Roman"/>
        </w:rPr>
        <w:t xml:space="preserve">Logi: visu logu nomaiņa pret jauniem 3 pakešu logiem PVC rāmjos. Jaunos logus maksimāli tuvināt, nodrošinot līdzšinējo logu dalījumu un proporcijas. Rāmja un loga elementu krāsojumu veidot tonēti harmonisku un sabalansētu ar fasādes apdares toņiem. Logu vērtnēm jābūt ar aizslēdzamu rokturi (telpās, kur atrodas klienti) un citu nepieciešamo furnitūru. Logu stiklojumam paredzēt rūdītu vai laminētu stiklojumu, kas plīstot neveido bīstamas lauskas. Ārējās palodzes – uzstādāmas skārda palodzes, karsti cinkotas ar PURAL pārklājumu. Iekšējās palodzes – PVC; </w:t>
      </w:r>
    </w:p>
    <w:p w14:paraId="011E3F1D"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Calibri" w:hAnsi="Times New Roman" w:cs="Times New Roman"/>
        </w:rPr>
        <w:t xml:space="preserve">Ārdurvis: visu ārdurvju nomaiņa pret jaunām alumīnija karkasa ārdurvīm. Jaunās ārdurvis maksimāli tuvināt, nodrošinot līdzšinējo apjomu, durvju proporcijas un dalījums. Ārdurvju krāsojumu veidot tonāli harmonisku un sabalansētu ar fasādes apdares toņiem. Ārdurvis paredzēt ar slēdzeni un citu nepieciešamo furnitūru. Ja ārdurvīs paredzēts stiklojums, paredzēt laminētu vai rūdītu stiklojumu, kas plīstot neveido bīstamas lauskas. Durvis komplektējamas ar </w:t>
      </w:r>
      <w:proofErr w:type="spellStart"/>
      <w:r w:rsidRPr="004B529F">
        <w:rPr>
          <w:rFonts w:ascii="Times New Roman" w:eastAsia="Calibri" w:hAnsi="Times New Roman" w:cs="Times New Roman"/>
        </w:rPr>
        <w:t>pašaizvēršanās</w:t>
      </w:r>
      <w:proofErr w:type="spellEnd"/>
      <w:r w:rsidRPr="004B529F">
        <w:rPr>
          <w:rFonts w:ascii="Times New Roman" w:eastAsia="Calibri" w:hAnsi="Times New Roman" w:cs="Times New Roman"/>
        </w:rPr>
        <w:t xml:space="preserve"> mehānismu. Ievērot vides pieejamības vadlīnijas saistībā ar durvju atvēršanas slodzēm;</w:t>
      </w:r>
    </w:p>
    <w:p w14:paraId="0067FB27" w14:textId="77777777" w:rsidR="004B529F" w:rsidRPr="00165F69" w:rsidRDefault="004B529F" w:rsidP="00513866">
      <w:pPr>
        <w:numPr>
          <w:ilvl w:val="2"/>
          <w:numId w:val="4"/>
        </w:numPr>
        <w:spacing w:after="0" w:line="240" w:lineRule="auto"/>
        <w:ind w:left="1418" w:right="-2" w:hanging="709"/>
        <w:contextualSpacing/>
        <w:jc w:val="both"/>
        <w:rPr>
          <w:rFonts w:ascii="Times New Roman" w:eastAsia="Calibri" w:hAnsi="Times New Roman" w:cs="Arial"/>
        </w:rPr>
      </w:pPr>
      <w:r w:rsidRPr="00165F69">
        <w:rPr>
          <w:rFonts w:ascii="Times New Roman" w:eastAsia="Calibri" w:hAnsi="Times New Roman" w:cs="Arial"/>
        </w:rPr>
        <w:t xml:space="preserve">Lūkas un </w:t>
      </w:r>
      <w:proofErr w:type="spellStart"/>
      <w:r w:rsidRPr="00165F69">
        <w:rPr>
          <w:rFonts w:ascii="Times New Roman" w:eastAsia="Calibri" w:hAnsi="Times New Roman" w:cs="Arial"/>
        </w:rPr>
        <w:t>vāŗti</w:t>
      </w:r>
      <w:proofErr w:type="spellEnd"/>
      <w:r w:rsidRPr="00165F69">
        <w:rPr>
          <w:rFonts w:ascii="Times New Roman" w:eastAsia="Calibri" w:hAnsi="Times New Roman" w:cs="Arial"/>
        </w:rPr>
        <w:t xml:space="preserve">: veco elementu nomaiņa pret jauniem, nodrošinot līdzšinējo apjomu, proporcijas un vizuālo izskatu, vienlaikus nodrošinot atbilstošu </w:t>
      </w:r>
      <w:proofErr w:type="spellStart"/>
      <w:r w:rsidRPr="00165F69">
        <w:rPr>
          <w:rFonts w:ascii="Times New Roman" w:eastAsia="Calibri" w:hAnsi="Times New Roman" w:cs="Arial"/>
        </w:rPr>
        <w:t>Uw</w:t>
      </w:r>
      <w:proofErr w:type="spellEnd"/>
      <w:r w:rsidRPr="00165F69">
        <w:rPr>
          <w:rFonts w:ascii="Times New Roman" w:eastAsia="Calibri" w:hAnsi="Times New Roman" w:cs="Arial"/>
        </w:rPr>
        <w:t xml:space="preserve"> vērtības, ja tādas noteiktas;</w:t>
      </w:r>
    </w:p>
    <w:p w14:paraId="301AC2D0"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Calibri" w:hAnsi="Times New Roman" w:cs="Times New Roman"/>
        </w:rPr>
        <w:t xml:space="preserve">Logiem, ārdurvīm, lūkām un vārtu konstrukcijām paredzēt visus funkcionāli nepieciešamos elementus, piemēram, iekšējās un ārējās palodzes, </w:t>
      </w:r>
      <w:proofErr w:type="spellStart"/>
      <w:r w:rsidRPr="004B529F">
        <w:rPr>
          <w:rFonts w:ascii="Times New Roman" w:eastAsia="Calibri" w:hAnsi="Times New Roman" w:cs="Times New Roman"/>
        </w:rPr>
        <w:t>nosegelementus</w:t>
      </w:r>
      <w:proofErr w:type="spellEnd"/>
      <w:r w:rsidRPr="004B529F">
        <w:rPr>
          <w:rFonts w:ascii="Times New Roman" w:eastAsia="Calibri" w:hAnsi="Times New Roman" w:cs="Times New Roman"/>
        </w:rPr>
        <w:t xml:space="preserve">, </w:t>
      </w:r>
      <w:proofErr w:type="spellStart"/>
      <w:r w:rsidRPr="004B529F">
        <w:rPr>
          <w:rFonts w:ascii="Times New Roman" w:eastAsia="Calibri" w:hAnsi="Times New Roman" w:cs="Times New Roman"/>
        </w:rPr>
        <w:t>lāseņus</w:t>
      </w:r>
      <w:proofErr w:type="spellEnd"/>
      <w:r w:rsidRPr="004B529F">
        <w:rPr>
          <w:rFonts w:ascii="Times New Roman" w:eastAsia="Calibri" w:hAnsi="Times New Roman" w:cs="Times New Roman"/>
        </w:rPr>
        <w:t xml:space="preserve">, furnitūru, kārbas, aplodas, </w:t>
      </w:r>
      <w:proofErr w:type="spellStart"/>
      <w:r w:rsidRPr="004B529F">
        <w:rPr>
          <w:rFonts w:ascii="Times New Roman" w:eastAsia="Calibri" w:hAnsi="Times New Roman" w:cs="Times New Roman"/>
        </w:rPr>
        <w:t>atdures</w:t>
      </w:r>
      <w:proofErr w:type="spellEnd"/>
      <w:r w:rsidRPr="004B529F">
        <w:rPr>
          <w:rFonts w:ascii="Times New Roman" w:eastAsia="Calibri" w:hAnsi="Times New Roman" w:cs="Times New Roman"/>
        </w:rPr>
        <w:t xml:space="preserve"> u.c. elementus;</w:t>
      </w:r>
    </w:p>
    <w:p w14:paraId="0DB07B05"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Calibri" w:hAnsi="Times New Roman" w:cs="Times New Roman"/>
        </w:rPr>
        <w:t xml:space="preserve">Ieejas mezglu jumtiņu atjaunošana vai maiņa. Ja tehnisko aspektu dēļ atjaunošana nav iespējama, paredzēt ieejas jumtiņu nojaukšanu un jaunu ieejas jumtu uzstādīšanu, </w:t>
      </w:r>
      <w:r w:rsidRPr="004B529F">
        <w:rPr>
          <w:rFonts w:ascii="Times New Roman" w:eastAsia="Calibri" w:hAnsi="Times New Roman" w:cs="Times New Roman"/>
        </w:rPr>
        <w:lastRenderedPageBreak/>
        <w:t>nodrošinot jumtiņa izturību pret slodzi, temperatūras svārstībām, Objekta vizuālā koptēla saglabāšanu. Nav pieļaujama polikarbonāta jumtiņu izbūve;</w:t>
      </w:r>
    </w:p>
    <w:p w14:paraId="466C2789"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Calibri" w:hAnsi="Times New Roman" w:cs="Times New Roman"/>
        </w:rPr>
        <w:t xml:space="preserve">Margas: paredzēt esošo margu nomaiņu, tostarp jaunu margu ieejas mezglos – ārējās kāpnēm un </w:t>
      </w:r>
      <w:proofErr w:type="spellStart"/>
      <w:r w:rsidRPr="004B529F">
        <w:rPr>
          <w:rFonts w:ascii="Times New Roman" w:eastAsia="Calibri" w:hAnsi="Times New Roman" w:cs="Times New Roman"/>
        </w:rPr>
        <w:t>pandusam</w:t>
      </w:r>
      <w:proofErr w:type="spellEnd"/>
      <w:r w:rsidRPr="004B529F">
        <w:rPr>
          <w:rFonts w:ascii="Times New Roman" w:eastAsia="Calibri" w:hAnsi="Times New Roman" w:cs="Times New Roman"/>
        </w:rPr>
        <w:t>, ārējās terasēs, drošības margu u.c. zonu margu uzstādīšanu. Jaunās margas paredzēt no tērauda ar cinka vai krāsas pārklājumu atkarībā no margu novietojuma un pielietojuma;</w:t>
      </w:r>
    </w:p>
    <w:p w14:paraId="3E359FDE"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Calibri" w:hAnsi="Times New Roman" w:cs="Times New Roman"/>
        </w:rPr>
        <w:t>Iekšējā apdare: atjaunot iekštelpu apdari, tostarp ailas u.c. elementus visā plaknē, kur nepieciešams pēc energoefektivitātes paaugstināšanas darbu veikšanas, maksimāli tuvinot līdzšinējam apdares veidam un tonim;</w:t>
      </w:r>
    </w:p>
    <w:p w14:paraId="2A42CD1C"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Calibri" w:hAnsi="Times New Roman" w:cs="Times New Roman"/>
        </w:rPr>
        <w:t>Iekšējās apdares atjaunošanai lietojami tikai veselībai nekaitīgi apdares materiāli, kas nodrošina higiēnas prasību izpildi un nepazemina ēkas ugunsdrošību;</w:t>
      </w:r>
    </w:p>
    <w:p w14:paraId="5FC36D42"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Times New Roman" w:hAnsi="Times New Roman" w:cs="Times New Roman"/>
          <w:lang w:eastAsia="lv-LV"/>
        </w:rPr>
        <w:t xml:space="preserve">Nodrošināt, ka visi dzīvojamās ēkas izbūvei un apdarei izvēlētie materiāli atbilst turpmāk norādītajiem emisiju limitiem. Šī prasība attiecas uz: 1) griestu plātnēm; 2) krāsām un lakām; 3) grīdas un sienu </w:t>
      </w:r>
      <w:proofErr w:type="spellStart"/>
      <w:r w:rsidRPr="004B529F">
        <w:rPr>
          <w:rFonts w:ascii="Times New Roman" w:eastAsia="Times New Roman" w:hAnsi="Times New Roman" w:cs="Times New Roman"/>
          <w:lang w:eastAsia="lv-LV"/>
        </w:rPr>
        <w:t>tekstilsegumiem</w:t>
      </w:r>
      <w:proofErr w:type="spellEnd"/>
      <w:r w:rsidRPr="004B529F">
        <w:rPr>
          <w:rFonts w:ascii="Times New Roman" w:eastAsia="Times New Roman" w:hAnsi="Times New Roman" w:cs="Times New Roman"/>
          <w:lang w:eastAsia="lv-LV"/>
        </w:rPr>
        <w:t>; 4) laminātu un elastīgo grīdas segumu; 5) koka un kompozītmateriāla grīdas segumu. Materiālu un apdares materiālu emisiju limiti (</w:t>
      </w:r>
      <w:proofErr w:type="spellStart"/>
      <w:r w:rsidRPr="004B529F">
        <w:rPr>
          <w:rFonts w:ascii="Times New Roman" w:eastAsia="Times New Roman" w:hAnsi="Times New Roman" w:cs="Times New Roman"/>
          <w:lang w:eastAsia="lv-LV"/>
        </w:rPr>
        <w:t>μg</w:t>
      </w:r>
      <w:proofErr w:type="spellEnd"/>
      <w:r w:rsidRPr="004B529F">
        <w:rPr>
          <w:rFonts w:ascii="Times New Roman" w:eastAsia="Times New Roman" w:hAnsi="Times New Roman" w:cs="Times New Roman"/>
          <w:lang w:eastAsia="lv-LV"/>
        </w:rPr>
        <w:t>/m</w:t>
      </w:r>
      <w:r w:rsidRPr="004B529F">
        <w:rPr>
          <w:rFonts w:ascii="Times New Roman" w:eastAsia="Times New Roman" w:hAnsi="Times New Roman" w:cs="Times New Roman"/>
          <w:vertAlign w:val="superscript"/>
          <w:lang w:eastAsia="lv-LV"/>
        </w:rPr>
        <w:t>3</w:t>
      </w:r>
      <w:r w:rsidRPr="004B529F">
        <w:rPr>
          <w:rFonts w:ascii="Times New Roman" w:eastAsia="Times New Roman" w:hAnsi="Times New Roman" w:cs="Times New Roman"/>
          <w:lang w:eastAsia="lv-LV"/>
        </w:rPr>
        <w:t xml:space="preserve">) – kopējie gaistošie organiskie savienojumi &lt; 300 </w:t>
      </w:r>
      <w:proofErr w:type="spellStart"/>
      <w:r w:rsidRPr="004B529F">
        <w:rPr>
          <w:rFonts w:ascii="Times New Roman" w:eastAsia="Times New Roman" w:hAnsi="Times New Roman" w:cs="Times New Roman"/>
          <w:lang w:eastAsia="lv-LV"/>
        </w:rPr>
        <w:t>μg</w:t>
      </w:r>
      <w:proofErr w:type="spellEnd"/>
      <w:r w:rsidRPr="004B529F">
        <w:rPr>
          <w:rFonts w:ascii="Times New Roman" w:eastAsia="Times New Roman" w:hAnsi="Times New Roman" w:cs="Times New Roman"/>
          <w:lang w:eastAsia="lv-LV"/>
        </w:rPr>
        <w:t>/m</w:t>
      </w:r>
      <w:r w:rsidRPr="004B529F">
        <w:rPr>
          <w:rFonts w:ascii="Times New Roman" w:eastAsia="Times New Roman" w:hAnsi="Times New Roman" w:cs="Times New Roman"/>
          <w:vertAlign w:val="superscript"/>
          <w:lang w:eastAsia="lv-LV"/>
        </w:rPr>
        <w:t>3</w:t>
      </w:r>
      <w:r w:rsidRPr="004B529F">
        <w:rPr>
          <w:rFonts w:ascii="Times New Roman" w:eastAsia="Times New Roman" w:hAnsi="Times New Roman" w:cs="Times New Roman"/>
          <w:lang w:eastAsia="lv-LV"/>
        </w:rPr>
        <w:t xml:space="preserve"> 28 dienas pēc </w:t>
      </w:r>
      <w:proofErr w:type="spellStart"/>
      <w:r w:rsidRPr="004B529F">
        <w:rPr>
          <w:rFonts w:ascii="Times New Roman" w:eastAsia="Times New Roman" w:hAnsi="Times New Roman" w:cs="Times New Roman"/>
          <w:lang w:eastAsia="lv-LV"/>
        </w:rPr>
        <w:t>iebūves</w:t>
      </w:r>
      <w:proofErr w:type="spellEnd"/>
      <w:r w:rsidRPr="004B529F">
        <w:rPr>
          <w:rFonts w:ascii="Times New Roman" w:eastAsia="Times New Roman" w:hAnsi="Times New Roman" w:cs="Times New Roman"/>
          <w:lang w:eastAsia="lv-LV"/>
        </w:rPr>
        <w:t xml:space="preserve">/ieklāšanas; formaldehīds -&lt; 30 </w:t>
      </w:r>
      <w:proofErr w:type="spellStart"/>
      <w:r w:rsidRPr="004B529F">
        <w:rPr>
          <w:rFonts w:ascii="Times New Roman" w:eastAsia="Times New Roman" w:hAnsi="Times New Roman" w:cs="Times New Roman"/>
          <w:lang w:eastAsia="lv-LV"/>
        </w:rPr>
        <w:t>μg</w:t>
      </w:r>
      <w:proofErr w:type="spellEnd"/>
      <w:r w:rsidRPr="004B529F">
        <w:rPr>
          <w:rFonts w:ascii="Times New Roman" w:eastAsia="Times New Roman" w:hAnsi="Times New Roman" w:cs="Times New Roman"/>
          <w:lang w:eastAsia="lv-LV"/>
        </w:rPr>
        <w:t>/m</w:t>
      </w:r>
      <w:r w:rsidRPr="004B529F">
        <w:rPr>
          <w:rFonts w:ascii="Times New Roman" w:eastAsia="Times New Roman" w:hAnsi="Times New Roman" w:cs="Times New Roman"/>
          <w:vertAlign w:val="superscript"/>
          <w:lang w:eastAsia="lv-LV"/>
        </w:rPr>
        <w:t>3</w:t>
      </w:r>
      <w:r w:rsidRPr="004B529F">
        <w:rPr>
          <w:rFonts w:ascii="Times New Roman" w:eastAsia="Times New Roman" w:hAnsi="Times New Roman" w:cs="Times New Roman"/>
          <w:lang w:eastAsia="lv-LV"/>
        </w:rPr>
        <w:t>. Jānodrošina produkta vides deklarācijas (PVD) saskaņā ar piemērojamiem standartiem “Pamatnoteikumi būvizstrādājumu un būvniecības pakalpojumu vides deklarācijām” visiem izvēlētajiem izbūves un apdares materiāliem, kas atradīsies tiešā saskarē ar telpas lietotājiem;</w:t>
      </w:r>
    </w:p>
    <w:p w14:paraId="67435EC2"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rPr>
        <w:t>Kur iespējams un attiecināms</w:t>
      </w:r>
      <w:r w:rsidRPr="004B529F">
        <w:rPr>
          <w:rFonts w:ascii="Times New Roman" w:eastAsia="Calibri" w:hAnsi="Times New Roman" w:cs="Times New Roman"/>
          <w:color w:val="000000"/>
        </w:rPr>
        <w:t>, izvērtēt un ar Pasūtītāju saskaņot atkārtoti izmantotu materiālu vai viegli pārstrādājami materiālu vai komponentu izmantošanu (iesniedz produkta vides deklarāciju saskaņā ar piemērojamiem standartiem);</w:t>
      </w:r>
    </w:p>
    <w:p w14:paraId="1E9713E4" w14:textId="68C124A2"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rPr>
      </w:pPr>
      <w:r w:rsidRPr="004B529F">
        <w:rPr>
          <w:rFonts w:ascii="Times New Roman" w:eastAsia="Calibri" w:hAnsi="Times New Roman" w:cs="Times New Roman"/>
        </w:rPr>
        <w:t xml:space="preserve">Paredzēt </w:t>
      </w:r>
      <w:r w:rsidR="00AE6051">
        <w:rPr>
          <w:rFonts w:ascii="Times New Roman" w:eastAsia="Times New Roman" w:hAnsi="Times New Roman" w:cs="Times New Roman"/>
        </w:rPr>
        <w:t>u</w:t>
      </w:r>
      <w:r w:rsidRPr="004B529F">
        <w:rPr>
          <w:rFonts w:ascii="Times New Roman" w:eastAsia="Times New Roman" w:hAnsi="Times New Roman" w:cs="Times New Roman"/>
        </w:rPr>
        <w:t>gunsdzēsības kāpnes u.c. elementus, kas nepieciešams Objekta nodošanai ekspluatācijā.</w:t>
      </w:r>
    </w:p>
    <w:p w14:paraId="24E2DC62" w14:textId="77777777" w:rsidR="004B529F" w:rsidRPr="004B529F" w:rsidRDefault="004B529F" w:rsidP="00513866">
      <w:pPr>
        <w:numPr>
          <w:ilvl w:val="1"/>
          <w:numId w:val="4"/>
        </w:numPr>
        <w:spacing w:after="0" w:line="240" w:lineRule="auto"/>
        <w:ind w:left="709" w:right="-2" w:hanging="709"/>
        <w:contextualSpacing/>
        <w:rPr>
          <w:rFonts w:ascii="Times New Roman" w:eastAsia="Calibri" w:hAnsi="Times New Roman" w:cs="Times New Roman"/>
          <w:color w:val="000000"/>
        </w:rPr>
      </w:pPr>
      <w:r w:rsidRPr="004B529F">
        <w:rPr>
          <w:rFonts w:ascii="Times New Roman" w:eastAsia="Calibri" w:hAnsi="Times New Roman" w:cs="Times New Roman"/>
          <w:color w:val="000000"/>
        </w:rPr>
        <w:t>Vides pieejamības risinājumi:</w:t>
      </w:r>
    </w:p>
    <w:p w14:paraId="2E2D6B2D" w14:textId="40583E73" w:rsid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Būvprojektā jāparedz visi ar vides pieejamību saistītie risinājumi </w:t>
      </w:r>
      <w:proofErr w:type="spellStart"/>
      <w:r w:rsidRPr="004B529F">
        <w:rPr>
          <w:rFonts w:ascii="Times New Roman" w:eastAsia="Calibri" w:hAnsi="Times New Roman" w:cs="Times New Roman"/>
          <w:color w:val="000000"/>
        </w:rPr>
        <w:t>ārtelpā</w:t>
      </w:r>
      <w:proofErr w:type="spellEnd"/>
      <w:r w:rsidRPr="004B529F">
        <w:rPr>
          <w:rFonts w:ascii="Times New Roman" w:eastAsia="Calibri" w:hAnsi="Times New Roman" w:cs="Times New Roman"/>
          <w:color w:val="000000"/>
        </w:rPr>
        <w:t xml:space="preserve"> un ēkās, t.i., jāievēro būvniecības jomas normatīvajos aktos, kā arī LVS EN 17210:2021 L “Apbūvētas vides pieejamība un </w:t>
      </w:r>
      <w:proofErr w:type="spellStart"/>
      <w:r w:rsidRPr="004B529F">
        <w:rPr>
          <w:rFonts w:ascii="Times New Roman" w:eastAsia="Calibri" w:hAnsi="Times New Roman" w:cs="Times New Roman"/>
          <w:color w:val="000000"/>
        </w:rPr>
        <w:t>izmantojamība</w:t>
      </w:r>
      <w:proofErr w:type="spellEnd"/>
      <w:r w:rsidRPr="004B529F">
        <w:rPr>
          <w:rFonts w:ascii="Times New Roman" w:eastAsia="Calibri" w:hAnsi="Times New Roman" w:cs="Times New Roman"/>
          <w:color w:val="000000"/>
        </w:rPr>
        <w:t xml:space="preserve">. Funkcionālās prasības”; Labklājības ministrijas “Vides pieejamības vadlīnijas publiskām būvēm un telpām un publiskajai </w:t>
      </w:r>
      <w:proofErr w:type="spellStart"/>
      <w:r w:rsidRPr="004B529F">
        <w:rPr>
          <w:rFonts w:ascii="Times New Roman" w:eastAsia="Calibri" w:hAnsi="Times New Roman" w:cs="Times New Roman"/>
          <w:color w:val="000000"/>
        </w:rPr>
        <w:t>ārtelpai</w:t>
      </w:r>
      <w:proofErr w:type="spellEnd"/>
      <w:r w:rsidRPr="004B529F">
        <w:rPr>
          <w:rFonts w:ascii="Times New Roman" w:eastAsia="Calibri" w:hAnsi="Times New Roman" w:cs="Times New Roman"/>
          <w:color w:val="000000"/>
        </w:rPr>
        <w:t xml:space="preserve">”;  Ministru kabineta noteikumiem Nr. 693 “Būvju vispārīgo prasību būvnormatīvs LBN 200-21”, Labklājības ministrijas brošūra “Vides un pakalpojumu </w:t>
      </w:r>
      <w:proofErr w:type="spellStart"/>
      <w:r w:rsidRPr="004B529F">
        <w:rPr>
          <w:rFonts w:ascii="Times New Roman" w:eastAsia="Calibri" w:hAnsi="Times New Roman" w:cs="Times New Roman"/>
          <w:color w:val="000000"/>
        </w:rPr>
        <w:t>piekļūstamība</w:t>
      </w:r>
      <w:proofErr w:type="spellEnd"/>
      <w:r w:rsidRPr="004B529F">
        <w:rPr>
          <w:rFonts w:ascii="Times New Roman" w:eastAsia="Calibri" w:hAnsi="Times New Roman" w:cs="Times New Roman"/>
          <w:color w:val="000000"/>
        </w:rPr>
        <w:t>”, kā arī Latvijas un citu valstu labās prakses un inovatīvās idejas vides pieejamības nodrošināšanai;</w:t>
      </w:r>
    </w:p>
    <w:p w14:paraId="14608717" w14:textId="5636CAC6" w:rsidR="0001313F" w:rsidRPr="004B529F" w:rsidRDefault="001B6A99"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Pr>
          <w:rFonts w:ascii="Times New Roman" w:eastAsia="Calibri" w:hAnsi="Times New Roman" w:cs="Times New Roman"/>
        </w:rPr>
        <w:t xml:space="preserve">Jāparedz </w:t>
      </w:r>
      <w:proofErr w:type="spellStart"/>
      <w:r>
        <w:rPr>
          <w:rFonts w:ascii="Times New Roman" w:eastAsia="Calibri" w:hAnsi="Times New Roman" w:cs="Times New Roman"/>
        </w:rPr>
        <w:t>pandusu</w:t>
      </w:r>
      <w:proofErr w:type="spellEnd"/>
      <w:r>
        <w:rPr>
          <w:rFonts w:ascii="Times New Roman" w:eastAsia="Calibri" w:hAnsi="Times New Roman" w:cs="Times New Roman"/>
        </w:rPr>
        <w:t xml:space="preserve"> pārbūve;</w:t>
      </w:r>
    </w:p>
    <w:p w14:paraId="1F757371"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Pie ieejas ir jāparedz atbilstošs manevrēšanas ceļš un laukums min 1,5 m diametrā durvju priekšā ar labu apgaismojumu un labu vizuālo kontrastu. </w:t>
      </w:r>
      <w:proofErr w:type="spellStart"/>
      <w:r w:rsidRPr="004B529F">
        <w:rPr>
          <w:rFonts w:ascii="Times New Roman" w:eastAsia="Calibri" w:hAnsi="Times New Roman" w:cs="Times New Roman"/>
          <w:color w:val="000000"/>
        </w:rPr>
        <w:t>Panduss</w:t>
      </w:r>
      <w:proofErr w:type="spellEnd"/>
      <w:r w:rsidRPr="004B529F">
        <w:rPr>
          <w:rFonts w:ascii="Times New Roman" w:eastAsia="Calibri" w:hAnsi="Times New Roman" w:cs="Times New Roman"/>
          <w:color w:val="000000"/>
        </w:rPr>
        <w:t xml:space="preserve"> ir jāaprīko ar margām, kas atbilst normatīvajā regulējumā noteiktajām prasībām;</w:t>
      </w:r>
    </w:p>
    <w:p w14:paraId="77DA8493"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Vietās, kur </w:t>
      </w:r>
      <w:proofErr w:type="spellStart"/>
      <w:r w:rsidRPr="004B529F">
        <w:rPr>
          <w:rFonts w:ascii="Times New Roman" w:eastAsia="Calibri" w:hAnsi="Times New Roman" w:cs="Times New Roman"/>
          <w:color w:val="000000"/>
        </w:rPr>
        <w:t>uzbrauktuve</w:t>
      </w:r>
      <w:proofErr w:type="spellEnd"/>
      <w:r w:rsidRPr="004B529F">
        <w:rPr>
          <w:rFonts w:ascii="Times New Roman" w:eastAsia="Calibri" w:hAnsi="Times New Roman" w:cs="Times New Roman"/>
          <w:color w:val="000000"/>
        </w:rPr>
        <w:t xml:space="preserve"> ir pakļauta laika apstākļu ietekmei, jānodrošina lietus ūdeņu novadīšanas sistēmas; </w:t>
      </w:r>
    </w:p>
    <w:p w14:paraId="151CE308"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Gājēju celiņu virsmas segumam jābūt no cieta un slapjumā neslīdoša materiāla.</w:t>
      </w:r>
    </w:p>
    <w:p w14:paraId="103E657A" w14:textId="77777777" w:rsidR="004B529F" w:rsidRPr="004B529F" w:rsidRDefault="004B529F" w:rsidP="00513866">
      <w:pPr>
        <w:numPr>
          <w:ilvl w:val="1"/>
          <w:numId w:val="4"/>
        </w:numPr>
        <w:spacing w:after="0" w:line="240" w:lineRule="auto"/>
        <w:ind w:left="709" w:right="-2" w:hanging="709"/>
        <w:contextualSpacing/>
        <w:rPr>
          <w:rFonts w:ascii="Times New Roman" w:eastAsia="Calibri" w:hAnsi="Times New Roman" w:cs="Times New Roman"/>
          <w:color w:val="000000"/>
        </w:rPr>
      </w:pPr>
      <w:r w:rsidRPr="004B529F">
        <w:rPr>
          <w:rFonts w:ascii="Times New Roman" w:eastAsia="Calibri" w:hAnsi="Times New Roman" w:cs="Times New Roman"/>
          <w:color w:val="000000"/>
        </w:rPr>
        <w:t>Energoefektivitāte:</w:t>
      </w:r>
    </w:p>
    <w:p w14:paraId="44C7BC4E"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Būvprojekta risinājumi jāparedz tādi, lai sasniegtu plānoto enerģijas ietaupījumu un gala patēriņu atbilstoši ēkas izstrādātajam </w:t>
      </w:r>
      <w:proofErr w:type="spellStart"/>
      <w:r w:rsidRPr="004B529F">
        <w:rPr>
          <w:rFonts w:ascii="Times New Roman" w:eastAsia="Calibri" w:hAnsi="Times New Roman" w:cs="Times New Roman"/>
          <w:color w:val="000000"/>
        </w:rPr>
        <w:t>energosertifikāta</w:t>
      </w:r>
      <w:proofErr w:type="spellEnd"/>
      <w:r w:rsidRPr="004B529F">
        <w:rPr>
          <w:rFonts w:ascii="Times New Roman" w:eastAsia="Calibri" w:hAnsi="Times New Roman" w:cs="Times New Roman"/>
          <w:color w:val="000000"/>
        </w:rPr>
        <w:t xml:space="preserve"> pārskatam. </w:t>
      </w:r>
      <w:r w:rsidRPr="004B529F">
        <w:rPr>
          <w:rFonts w:ascii="Times New Roman" w:eastAsia="Calibri" w:hAnsi="Times New Roman" w:cs="Times New Roman"/>
        </w:rPr>
        <w:t xml:space="preserve">Nodrošināt, ka izvēlētie risinājumi nepasliktina sasniedzamos rādītājus; </w:t>
      </w:r>
    </w:p>
    <w:p w14:paraId="3D8FE503"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rPr>
        <w:t xml:space="preserve">Nodrošināt </w:t>
      </w:r>
      <w:proofErr w:type="spellStart"/>
      <w:r w:rsidRPr="004B529F">
        <w:rPr>
          <w:rFonts w:ascii="Times New Roman" w:eastAsia="Calibri" w:hAnsi="Times New Roman" w:cs="Times New Roman"/>
        </w:rPr>
        <w:t>energosertifikāta</w:t>
      </w:r>
      <w:proofErr w:type="spellEnd"/>
      <w:r w:rsidRPr="004B529F">
        <w:rPr>
          <w:rFonts w:ascii="Times New Roman" w:eastAsia="Calibri" w:hAnsi="Times New Roman" w:cs="Times New Roman"/>
        </w:rPr>
        <w:t xml:space="preserve"> pārskatam atbilstošu sasniedzamo primārās enerģijas patēriņa novērtējumu, atbilstošo klasi un primārās neatjaunojamās enerģijas daļu (t.i., nodrošināt, ka izvēlētie risinājumi nepasliktina plānotos rādītājus);</w:t>
      </w:r>
    </w:p>
    <w:p w14:paraId="54517469"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Fasāžu siltināšana jāparedz atbilstoši EAD 040083-00-0404 (iepriekš ETAG 004), uz ko tas attiecināms;</w:t>
      </w:r>
    </w:p>
    <w:p w14:paraId="53EBD58E"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Ēkas pagaidu sertifikātu izstrādā atbilstoši Ministru kabineta 2021. gada 8. aprīļa noteikumiem Nr. 222 “Ēku energoefektivitātes aprēķina metodes un ēku </w:t>
      </w:r>
      <w:proofErr w:type="spellStart"/>
      <w:r w:rsidRPr="004B529F">
        <w:rPr>
          <w:rFonts w:ascii="Times New Roman" w:eastAsia="Calibri" w:hAnsi="Times New Roman" w:cs="Times New Roman"/>
          <w:color w:val="000000"/>
        </w:rPr>
        <w:t>energosertifikācijas</w:t>
      </w:r>
      <w:proofErr w:type="spellEnd"/>
      <w:r w:rsidRPr="004B529F">
        <w:rPr>
          <w:rFonts w:ascii="Times New Roman" w:eastAsia="Calibri" w:hAnsi="Times New Roman" w:cs="Times New Roman"/>
          <w:color w:val="000000"/>
        </w:rPr>
        <w:t xml:space="preserve"> noteikumi”, lai pārliecinātos par projektētās ēkas primārās enerģijas patēriņa atbilstību tehniskai specifikācijai; </w:t>
      </w:r>
    </w:p>
    <w:p w14:paraId="196C9AA1" w14:textId="77777777" w:rsidR="004B529F" w:rsidRPr="004B529F" w:rsidRDefault="004B529F" w:rsidP="00513866">
      <w:pPr>
        <w:numPr>
          <w:ilvl w:val="1"/>
          <w:numId w:val="4"/>
        </w:numPr>
        <w:spacing w:after="0" w:line="240" w:lineRule="auto"/>
        <w:ind w:left="709" w:right="-2" w:hanging="709"/>
        <w:contextualSpacing/>
        <w:rPr>
          <w:rFonts w:ascii="Times New Roman" w:eastAsia="Calibri" w:hAnsi="Times New Roman" w:cs="Times New Roman"/>
          <w:color w:val="000000"/>
        </w:rPr>
      </w:pPr>
      <w:r w:rsidRPr="004B529F">
        <w:rPr>
          <w:rFonts w:ascii="Times New Roman" w:eastAsia="Calibri" w:hAnsi="Times New Roman" w:cs="Times New Roman"/>
          <w:color w:val="000000"/>
        </w:rPr>
        <w:t>Inženiertīkli:</w:t>
      </w:r>
    </w:p>
    <w:p w14:paraId="7674D77F"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Būvprojekta risinājumi jāizstrādā atbilstoši tehniskajiem noteikumiem, normatīvo aktu prasībām un standartiem;</w:t>
      </w:r>
    </w:p>
    <w:p w14:paraId="7B7C0823"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lastRenderedPageBreak/>
        <w:t xml:space="preserve">Apkures sistēmas atjaunošanas risinājumos ņemt vērā ēkas </w:t>
      </w:r>
      <w:proofErr w:type="spellStart"/>
      <w:r w:rsidRPr="004B529F">
        <w:rPr>
          <w:rFonts w:ascii="Times New Roman" w:eastAsia="Calibri" w:hAnsi="Times New Roman" w:cs="Times New Roman"/>
          <w:color w:val="000000"/>
        </w:rPr>
        <w:t>energosertifikāta</w:t>
      </w:r>
      <w:proofErr w:type="spellEnd"/>
      <w:r w:rsidRPr="004B529F">
        <w:rPr>
          <w:rFonts w:ascii="Times New Roman" w:eastAsia="Calibri" w:hAnsi="Times New Roman" w:cs="Times New Roman"/>
          <w:color w:val="000000"/>
        </w:rPr>
        <w:t xml:space="preserve"> pārskatā paredzētos nosacījumus un rādītājus;</w:t>
      </w:r>
    </w:p>
    <w:p w14:paraId="60512139" w14:textId="77777777" w:rsidR="004B529F" w:rsidRPr="004B529F" w:rsidRDefault="004B529F" w:rsidP="00513866">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Uzstādāmajām ventilācijas iekārtām ņemt vērā: </w:t>
      </w:r>
    </w:p>
    <w:p w14:paraId="237460F3" w14:textId="77777777" w:rsidR="004B529F" w:rsidRPr="004B529F" w:rsidRDefault="004B529F" w:rsidP="00513866">
      <w:pPr>
        <w:spacing w:after="0" w:line="240" w:lineRule="auto"/>
        <w:ind w:left="1418" w:right="-2"/>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3.7.3.1. Ēkas </w:t>
      </w:r>
      <w:proofErr w:type="spellStart"/>
      <w:r w:rsidRPr="004B529F">
        <w:rPr>
          <w:rFonts w:ascii="Times New Roman" w:eastAsia="Calibri" w:hAnsi="Times New Roman" w:cs="Times New Roman"/>
          <w:color w:val="000000"/>
        </w:rPr>
        <w:t>energosertifikāta</w:t>
      </w:r>
      <w:proofErr w:type="spellEnd"/>
      <w:r w:rsidRPr="004B529F">
        <w:rPr>
          <w:rFonts w:ascii="Times New Roman" w:eastAsia="Calibri" w:hAnsi="Times New Roman" w:cs="Times New Roman"/>
          <w:color w:val="000000"/>
        </w:rPr>
        <w:t xml:space="preserve"> pārskatā paredzētos nosacījumus un rādītājus; </w:t>
      </w:r>
    </w:p>
    <w:p w14:paraId="42B80A91" w14:textId="27B50787" w:rsidR="004B529F" w:rsidRPr="004B529F" w:rsidRDefault="004B529F" w:rsidP="00513866">
      <w:pPr>
        <w:spacing w:after="0" w:line="240" w:lineRule="auto"/>
        <w:ind w:left="1418" w:right="-2"/>
        <w:contextualSpacing/>
        <w:jc w:val="both"/>
        <w:rPr>
          <w:rFonts w:ascii="Times New Roman" w:eastAsia="Times New Roman" w:hAnsi="Times New Roman" w:cs="Times New Roman"/>
          <w:lang w:eastAsia="lv-LV"/>
        </w:rPr>
      </w:pPr>
      <w:r w:rsidRPr="004B529F">
        <w:rPr>
          <w:rFonts w:ascii="Times New Roman" w:eastAsia="Calibri" w:hAnsi="Times New Roman" w:cs="Times New Roman"/>
          <w:color w:val="000000"/>
        </w:rPr>
        <w:t xml:space="preserve">3.7.3.2. Telpām, kurās uzturēsies cilvēki, nodrošināt piegādājamā gaisa kvalitātes kategoriju ne zemāku par SUP 4 (pieņemot, ka āra gaisa kvalitātes ODA klase ir 3). </w:t>
      </w:r>
      <w:r w:rsidRPr="004B529F">
        <w:rPr>
          <w:rFonts w:ascii="Times New Roman" w:eastAsia="Times New Roman" w:hAnsi="Times New Roman" w:cs="Times New Roman"/>
          <w:lang w:eastAsia="lv-LV"/>
        </w:rPr>
        <w:t>Pārējām telpu grupām nodrošināt gaisa kvalitātes kategoriju atbilstoši to funkcijām, saskaņā ar standartā LVS EN 16798-3:2018/NA:2020 "Ēku energoefektivitāte. Ēku ventilācija. 3. daļa: Nedzīvojamās ēkas. Veiktspējas prasības ventilācijas un telpu kondicionēšanas sistēmām (M5-1 un M5-4 moduļi). Nacionālais pielikums" noteikto principu;</w:t>
      </w:r>
    </w:p>
    <w:p w14:paraId="297A30AC" w14:textId="543D906F" w:rsidR="004B529F" w:rsidRDefault="004B529F" w:rsidP="00513866">
      <w:pPr>
        <w:spacing w:after="0" w:line="240" w:lineRule="auto"/>
        <w:ind w:left="1418" w:right="-2"/>
        <w:contextualSpacing/>
        <w:jc w:val="both"/>
        <w:rPr>
          <w:rFonts w:ascii="Times New Roman" w:eastAsia="Times New Roman" w:hAnsi="Times New Roman" w:cs="Times New Roman"/>
          <w:lang w:eastAsia="lv-LV"/>
        </w:rPr>
      </w:pPr>
      <w:r w:rsidRPr="004B529F">
        <w:rPr>
          <w:rFonts w:ascii="Times New Roman" w:eastAsia="Calibri" w:hAnsi="Times New Roman" w:cs="Times New Roman"/>
        </w:rPr>
        <w:t xml:space="preserve">3.7.3.3. Ventilācijas sistēmas cauruļvadus iespēju robežās izvietot zem griestiem vai </w:t>
      </w:r>
      <w:r w:rsidRPr="004B529F">
        <w:rPr>
          <w:rFonts w:ascii="Times New Roman" w:eastAsia="Times New Roman" w:hAnsi="Times New Roman" w:cs="Times New Roman"/>
          <w:lang w:eastAsia="lv-LV"/>
        </w:rPr>
        <w:t>ģipškartona šahtās, lai samazinātu iespēju klientiem tām piekļūt;</w:t>
      </w:r>
    </w:p>
    <w:p w14:paraId="58DAD501" w14:textId="45BF0059" w:rsidR="00F36FF5" w:rsidRPr="004B529F" w:rsidRDefault="00F36FF5" w:rsidP="00513866">
      <w:pPr>
        <w:spacing w:after="0" w:line="240" w:lineRule="auto"/>
        <w:ind w:left="1418" w:right="-2"/>
        <w:contextualSpacing/>
        <w:jc w:val="both"/>
        <w:rPr>
          <w:rFonts w:ascii="Times New Roman" w:eastAsia="Times New Roman" w:hAnsi="Times New Roman" w:cs="Times New Roman"/>
          <w:lang w:eastAsia="lv-LV"/>
        </w:rPr>
      </w:pPr>
      <w:r w:rsidRPr="00E30863">
        <w:rPr>
          <w:rFonts w:ascii="Times New Roman" w:eastAsia="Calibri" w:hAnsi="Times New Roman" w:cs="Times New Roman"/>
        </w:rPr>
        <w:t>3.</w:t>
      </w:r>
      <w:r w:rsidRPr="007A692D">
        <w:rPr>
          <w:rFonts w:ascii="Times New Roman" w:eastAsia="Calibri" w:hAnsi="Times New Roman" w:cs="Times New Roman"/>
        </w:rPr>
        <w:t>7</w:t>
      </w:r>
      <w:r w:rsidRPr="00E30863">
        <w:rPr>
          <w:rFonts w:ascii="Times New Roman" w:eastAsia="Calibri" w:hAnsi="Times New Roman" w:cs="Times New Roman"/>
        </w:rPr>
        <w:t>.</w:t>
      </w:r>
      <w:r w:rsidRPr="007A692D">
        <w:rPr>
          <w:rFonts w:ascii="Times New Roman" w:eastAsia="Calibri" w:hAnsi="Times New Roman" w:cs="Times New Roman"/>
        </w:rPr>
        <w:t>3</w:t>
      </w:r>
      <w:r w:rsidRPr="00E30863">
        <w:rPr>
          <w:rFonts w:ascii="Times New Roman" w:eastAsia="Calibri" w:hAnsi="Times New Roman" w:cs="Times New Roman"/>
        </w:rPr>
        <w:t xml:space="preserve">.4. </w:t>
      </w:r>
      <w:r>
        <w:rPr>
          <w:rFonts w:ascii="Times New Roman" w:eastAsia="Calibri" w:hAnsi="Times New Roman" w:cs="Times New Roman"/>
        </w:rPr>
        <w:t>Veikt v</w:t>
      </w:r>
      <w:r w:rsidRPr="007A692D">
        <w:rPr>
          <w:rFonts w:ascii="Times New Roman" w:eastAsia="Calibri" w:hAnsi="Times New Roman" w:cs="Times New Roman"/>
        </w:rPr>
        <w:t>entilācijas iekārtu uzstādīšanu katrā telpu grupā atsevišķi, tādā veidā, ja vienā telpu grupā rodas tehniski sarežģījumi vai sistēmas darbība nav nepieciešama, pārējā ēkas daļā ventilācijas iekārtas darbība  netiek pārtraukta</w:t>
      </w:r>
      <w:r w:rsidRPr="00E30863">
        <w:rPr>
          <w:rFonts w:ascii="Times New Roman" w:eastAsia="Calibri" w:hAnsi="Times New Roman" w:cs="Times New Roman"/>
        </w:rPr>
        <w:t>;</w:t>
      </w:r>
    </w:p>
    <w:p w14:paraId="4FAA01B6" w14:textId="094A0D1C" w:rsidR="004B529F" w:rsidRPr="009363F0" w:rsidRDefault="004B529F" w:rsidP="004B529F">
      <w:pPr>
        <w:numPr>
          <w:ilvl w:val="2"/>
          <w:numId w:val="4"/>
        </w:numPr>
        <w:tabs>
          <w:tab w:val="left" w:pos="2552"/>
        </w:tabs>
        <w:ind w:left="1418" w:right="-1050" w:hanging="709"/>
        <w:contextualSpacing/>
        <w:jc w:val="both"/>
        <w:rPr>
          <w:rFonts w:ascii="Times New Roman" w:eastAsia="Times New Roman" w:hAnsi="Times New Roman" w:cs="Times New Roman"/>
          <w:lang w:eastAsia="lv-LV"/>
        </w:rPr>
      </w:pPr>
      <w:r w:rsidRPr="009363F0">
        <w:rPr>
          <w:rFonts w:ascii="Times New Roman" w:eastAsia="Times New Roman" w:hAnsi="Times New Roman" w:cs="Times New Roman"/>
          <w:lang w:eastAsia="lv-LV"/>
        </w:rPr>
        <w:t xml:space="preserve">Visus nokrišņu ūdeņus no ēkas savākt </w:t>
      </w:r>
      <w:r w:rsidR="000A132B" w:rsidRPr="009363F0">
        <w:rPr>
          <w:rFonts w:ascii="Times New Roman" w:eastAsia="Times New Roman" w:hAnsi="Times New Roman" w:cs="Times New Roman"/>
          <w:lang w:eastAsia="lv-LV"/>
        </w:rPr>
        <w:t>esošajā</w:t>
      </w:r>
      <w:r w:rsidRPr="009363F0">
        <w:rPr>
          <w:rFonts w:ascii="Times New Roman" w:eastAsia="Times New Roman" w:hAnsi="Times New Roman" w:cs="Times New Roman"/>
          <w:lang w:eastAsia="lv-LV"/>
        </w:rPr>
        <w:t xml:space="preserve"> lietus kanalizācijas sistēmā</w:t>
      </w:r>
      <w:r w:rsidR="000A132B" w:rsidRPr="009363F0">
        <w:rPr>
          <w:rFonts w:ascii="Times New Roman" w:eastAsia="Times New Roman" w:hAnsi="Times New Roman" w:cs="Times New Roman"/>
          <w:lang w:eastAsia="lv-LV"/>
        </w:rPr>
        <w:t>;</w:t>
      </w:r>
      <w:r w:rsidRPr="009363F0">
        <w:rPr>
          <w:rFonts w:ascii="Times New Roman" w:eastAsia="Times New Roman" w:hAnsi="Times New Roman" w:cs="Times New Roman"/>
          <w:lang w:eastAsia="lv-LV"/>
        </w:rPr>
        <w:t xml:space="preserve"> </w:t>
      </w:r>
    </w:p>
    <w:p w14:paraId="058574AB" w14:textId="210E28DD" w:rsidR="00146B2E" w:rsidRDefault="00F36FF5" w:rsidP="00414325">
      <w:pPr>
        <w:numPr>
          <w:ilvl w:val="2"/>
          <w:numId w:val="4"/>
        </w:numPr>
        <w:spacing w:after="0" w:line="256" w:lineRule="auto"/>
        <w:ind w:left="1418" w:right="-2"/>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P</w:t>
      </w:r>
      <w:r w:rsidR="00146B2E" w:rsidRPr="00146B2E">
        <w:rPr>
          <w:rFonts w:ascii="Times New Roman" w:eastAsia="Times New Roman" w:hAnsi="Times New Roman" w:cs="Times New Roman"/>
          <w:lang w:eastAsia="lv-LV"/>
        </w:rPr>
        <w:t xml:space="preserve">aredzēt esošā funkcionāli nepieciešamā ieejas mezglu apgaismojuma saglabāšanu vai </w:t>
      </w:r>
      <w:r w:rsidR="00146B2E">
        <w:rPr>
          <w:rFonts w:ascii="Times New Roman" w:eastAsia="Times New Roman" w:hAnsi="Times New Roman" w:cs="Times New Roman"/>
          <w:lang w:eastAsia="lv-LV"/>
        </w:rPr>
        <w:t>pārcelšanu</w:t>
      </w:r>
      <w:r w:rsidR="00146B2E" w:rsidRPr="00146B2E">
        <w:rPr>
          <w:rFonts w:ascii="Times New Roman" w:eastAsia="Times New Roman" w:hAnsi="Times New Roman" w:cs="Times New Roman"/>
          <w:lang w:eastAsia="lv-LV"/>
        </w:rPr>
        <w:t xml:space="preserve"> atbilstoši jaunajam fasādes apšuvuma slānim</w:t>
      </w:r>
      <w:r w:rsidR="00146B2E">
        <w:rPr>
          <w:rFonts w:ascii="Times New Roman" w:eastAsia="Times New Roman" w:hAnsi="Times New Roman" w:cs="Times New Roman"/>
          <w:lang w:eastAsia="lv-LV"/>
        </w:rPr>
        <w:t>;</w:t>
      </w:r>
    </w:p>
    <w:p w14:paraId="4DEF3608" w14:textId="57F7D57F" w:rsidR="00146B2E" w:rsidRDefault="00146B2E" w:rsidP="00414325">
      <w:pPr>
        <w:numPr>
          <w:ilvl w:val="2"/>
          <w:numId w:val="4"/>
        </w:numPr>
        <w:spacing w:after="0" w:line="256" w:lineRule="auto"/>
        <w:ind w:left="1418" w:right="-2"/>
        <w:contextualSpacing/>
        <w:jc w:val="both"/>
        <w:rPr>
          <w:rFonts w:ascii="Times New Roman" w:eastAsia="Times New Roman" w:hAnsi="Times New Roman" w:cs="Times New Roman"/>
          <w:lang w:eastAsia="lv-LV"/>
        </w:rPr>
      </w:pPr>
      <w:r w:rsidRPr="00146B2E">
        <w:rPr>
          <w:rFonts w:ascii="Times New Roman" w:eastAsia="Times New Roman" w:hAnsi="Times New Roman" w:cs="Times New Roman"/>
          <w:lang w:eastAsia="lv-LV"/>
        </w:rPr>
        <w:t xml:space="preserve">Paredzēt esošās </w:t>
      </w:r>
      <w:proofErr w:type="spellStart"/>
      <w:r w:rsidRPr="00146B2E">
        <w:rPr>
          <w:rFonts w:ascii="Times New Roman" w:eastAsia="Times New Roman" w:hAnsi="Times New Roman" w:cs="Times New Roman"/>
          <w:lang w:eastAsia="lv-LV"/>
        </w:rPr>
        <w:t>zibensaizsardzības</w:t>
      </w:r>
      <w:proofErr w:type="spellEnd"/>
      <w:r w:rsidRPr="00146B2E">
        <w:rPr>
          <w:rFonts w:ascii="Times New Roman" w:eastAsia="Times New Roman" w:hAnsi="Times New Roman" w:cs="Times New Roman"/>
          <w:lang w:eastAsia="lv-LV"/>
        </w:rPr>
        <w:t xml:space="preserve"> sistēmas saglabāšanu, pārbūvi vai atjaunošanu atbilstoši jaunajam fasādes apšuvuma slānim, nodrošinot </w:t>
      </w:r>
      <w:proofErr w:type="spellStart"/>
      <w:r w:rsidRPr="00146B2E">
        <w:rPr>
          <w:rFonts w:ascii="Times New Roman" w:eastAsia="Times New Roman" w:hAnsi="Times New Roman" w:cs="Times New Roman"/>
          <w:lang w:eastAsia="lv-LV"/>
        </w:rPr>
        <w:t>zibensaizsardzības</w:t>
      </w:r>
      <w:proofErr w:type="spellEnd"/>
      <w:r w:rsidRPr="00146B2E">
        <w:rPr>
          <w:rFonts w:ascii="Times New Roman" w:eastAsia="Times New Roman" w:hAnsi="Times New Roman" w:cs="Times New Roman"/>
          <w:lang w:eastAsia="lv-LV"/>
        </w:rPr>
        <w:t xml:space="preserve"> elementu (zibensnovedēju, zemējuma kontūras un savienojumu) tehnisko atbilstību un funkcionalitāti pēc darbu pabeigšanas</w:t>
      </w:r>
      <w:r>
        <w:rPr>
          <w:rFonts w:ascii="Times New Roman" w:eastAsia="Times New Roman" w:hAnsi="Times New Roman" w:cs="Times New Roman"/>
          <w:lang w:eastAsia="lv-LV"/>
        </w:rPr>
        <w:t>;</w:t>
      </w:r>
    </w:p>
    <w:p w14:paraId="16884DAF" w14:textId="53C69D18" w:rsidR="004B529F" w:rsidRPr="00146B2E" w:rsidRDefault="004B529F" w:rsidP="00414325">
      <w:pPr>
        <w:numPr>
          <w:ilvl w:val="2"/>
          <w:numId w:val="4"/>
        </w:numPr>
        <w:spacing w:after="0" w:line="256" w:lineRule="auto"/>
        <w:ind w:left="1418" w:right="-2"/>
        <w:contextualSpacing/>
        <w:jc w:val="both"/>
        <w:rPr>
          <w:rFonts w:ascii="Times New Roman" w:eastAsia="Times New Roman" w:hAnsi="Times New Roman" w:cs="Times New Roman"/>
          <w:lang w:eastAsia="lv-LV"/>
        </w:rPr>
      </w:pPr>
      <w:r w:rsidRPr="004B529F">
        <w:rPr>
          <w:rFonts w:ascii="Times New Roman" w:eastAsia="Times New Roman" w:hAnsi="Times New Roman" w:cs="Times New Roman"/>
          <w:lang w:eastAsia="lv-LV"/>
        </w:rPr>
        <w:t>S</w:t>
      </w:r>
      <w:r w:rsidRPr="00146B2E">
        <w:rPr>
          <w:rFonts w:ascii="Times New Roman" w:eastAsia="Times New Roman" w:hAnsi="Times New Roman" w:cs="Times New Roman"/>
          <w:lang w:eastAsia="lv-LV"/>
        </w:rPr>
        <w:t>aglabāt uz fasādes izvietotās videonovērošanas kameras, nepieciešamības gadījumā izstrādāt risinājumu to pārcelšanai;</w:t>
      </w:r>
    </w:p>
    <w:p w14:paraId="0618FA82" w14:textId="77777777" w:rsidR="004B529F" w:rsidRPr="004B529F" w:rsidRDefault="004B529F" w:rsidP="00414325">
      <w:pPr>
        <w:numPr>
          <w:ilvl w:val="2"/>
          <w:numId w:val="4"/>
        </w:numPr>
        <w:tabs>
          <w:tab w:val="left" w:pos="2552"/>
        </w:tabs>
        <w:ind w:left="1418" w:right="-2" w:hanging="709"/>
        <w:contextualSpacing/>
        <w:jc w:val="both"/>
        <w:rPr>
          <w:rFonts w:ascii="Times New Roman" w:eastAsia="Times New Roman" w:hAnsi="Times New Roman" w:cs="Times New Roman"/>
          <w:lang w:eastAsia="lv-LV"/>
        </w:rPr>
      </w:pPr>
      <w:r w:rsidRPr="004B529F">
        <w:rPr>
          <w:rFonts w:ascii="Times New Roman" w:eastAsia="Times New Roman" w:hAnsi="Times New Roman" w:cs="Times New Roman"/>
          <w:lang w:eastAsia="lv-LV"/>
        </w:rPr>
        <w:t>Nepieciešamības gadījumā izstrādāt un paredzēt citu darbojošos un Objektam nepieciešamo inženierkomunikāciju un tīklu pārcelšanu;</w:t>
      </w:r>
    </w:p>
    <w:p w14:paraId="074F0F18" w14:textId="29E5B0B3" w:rsidR="004B529F" w:rsidRPr="00F36FF5" w:rsidRDefault="00F36FF5" w:rsidP="00414325">
      <w:pPr>
        <w:numPr>
          <w:ilvl w:val="2"/>
          <w:numId w:val="4"/>
        </w:numPr>
        <w:tabs>
          <w:tab w:val="left" w:pos="2552"/>
        </w:tabs>
        <w:ind w:left="1418" w:right="-2" w:hanging="709"/>
        <w:contextualSpacing/>
        <w:jc w:val="both"/>
        <w:rPr>
          <w:rFonts w:ascii="Times New Roman" w:eastAsia="Times New Roman" w:hAnsi="Times New Roman" w:cs="Times New Roman"/>
          <w:lang w:eastAsia="lv-LV"/>
        </w:rPr>
      </w:pPr>
      <w:r w:rsidRPr="0097729E">
        <w:rPr>
          <w:rFonts w:ascii="Times New Roman" w:eastAsia="Calibri" w:hAnsi="Times New Roman" w:cs="Times New Roman"/>
        </w:rPr>
        <w:t>Uzstādīt siltumenerģijas (apkurei un sadzīves karstā ūdens sagatavošanai) un elektroenerģijas skaitītājus</w:t>
      </w:r>
    </w:p>
    <w:p w14:paraId="7F02B23A" w14:textId="77777777" w:rsidR="004B529F" w:rsidRPr="004B529F" w:rsidRDefault="004B529F" w:rsidP="00FA5417">
      <w:pPr>
        <w:keepNext/>
        <w:keepLines/>
        <w:numPr>
          <w:ilvl w:val="0"/>
          <w:numId w:val="4"/>
        </w:numPr>
        <w:spacing w:before="240" w:after="120" w:line="240" w:lineRule="auto"/>
        <w:ind w:left="357" w:right="-2" w:hanging="357"/>
        <w:jc w:val="center"/>
        <w:outlineLvl w:val="0"/>
        <w:rPr>
          <w:rFonts w:ascii="Times New Roman" w:eastAsia="Times New Roman" w:hAnsi="Times New Roman" w:cs="Times New Roman"/>
          <w:b/>
          <w:bCs/>
          <w:color w:val="000000"/>
        </w:rPr>
      </w:pPr>
      <w:r w:rsidRPr="004B529F">
        <w:rPr>
          <w:rFonts w:ascii="Times New Roman" w:eastAsia="Times New Roman" w:hAnsi="Times New Roman" w:cs="Times New Roman"/>
          <w:b/>
          <w:bCs/>
          <w:color w:val="000000"/>
        </w:rPr>
        <w:t>BŪVPROJEKTA PAREDZAMAIS SASTĀVS UN BŪTISKĀKĀS PRASĪBAS SADAĻĀM</w:t>
      </w:r>
    </w:p>
    <w:p w14:paraId="257C6936" w14:textId="77777777" w:rsidR="004B529F" w:rsidRPr="004B529F" w:rsidRDefault="004B529F" w:rsidP="00414325">
      <w:pPr>
        <w:numPr>
          <w:ilvl w:val="1"/>
          <w:numId w:val="4"/>
        </w:numPr>
        <w:spacing w:after="0" w:line="240" w:lineRule="auto"/>
        <w:ind w:left="567" w:right="-2" w:hanging="567"/>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Izpildītājs Pasūtītājam iesniedz, tostarp pievieno Būvniecības informācijas sistēmā, Būvprojektu, kura sastāvā ir:</w:t>
      </w:r>
    </w:p>
    <w:p w14:paraId="30DD0620"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Vispārīgā daļa (VD):</w:t>
      </w:r>
    </w:p>
    <w:p w14:paraId="2A40B45F"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Projektēšanas uzdevums;</w:t>
      </w:r>
    </w:p>
    <w:p w14:paraId="0F546393"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Projektēšanas uzsākšanai nepieciešamie dokumenti;</w:t>
      </w:r>
    </w:p>
    <w:p w14:paraId="337CC7AF"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Skaidrojošais</w:t>
      </w:r>
      <w:r w:rsidRPr="004B529F">
        <w:rPr>
          <w:rFonts w:ascii="Times New Roman" w:eastAsia="Calibri" w:hAnsi="Times New Roman" w:cs="Times New Roman"/>
          <w:color w:val="000000"/>
          <w:shd w:val="clear" w:color="auto" w:fill="FFFFFF"/>
        </w:rPr>
        <w:t xml:space="preserve"> </w:t>
      </w:r>
      <w:r w:rsidRPr="004B529F">
        <w:rPr>
          <w:rFonts w:ascii="Times New Roman" w:eastAsia="Calibri" w:hAnsi="Times New Roman" w:cs="Times New Roman"/>
          <w:color w:val="000000"/>
        </w:rPr>
        <w:t xml:space="preserve">apraksts, kurā norādīta vispārīga informāciju par būvobjekta arhitektonisko risinājumu un </w:t>
      </w:r>
      <w:proofErr w:type="spellStart"/>
      <w:r w:rsidRPr="004B529F">
        <w:rPr>
          <w:rFonts w:ascii="Times New Roman" w:eastAsia="Calibri" w:hAnsi="Times New Roman" w:cs="Times New Roman"/>
          <w:color w:val="000000"/>
        </w:rPr>
        <w:t>inženierrisinājumiem</w:t>
      </w:r>
      <w:proofErr w:type="spellEnd"/>
      <w:r w:rsidRPr="004B529F">
        <w:rPr>
          <w:rFonts w:ascii="Times New Roman" w:eastAsia="Calibri" w:hAnsi="Times New Roman" w:cs="Times New Roman"/>
          <w:color w:val="000000"/>
        </w:rPr>
        <w:t xml:space="preserve"> kopumā. Skaidrojošajā aprakstā norāda arī galvenos tehniskos rādītājus, ēkas energoefektivitāti, galvenos konstruktīvos risinājumus un izmantotos būvizstrādājumus, kā arī vides pieejamības, vides aizsardzības un ugunsdrošības pasākumu risinājumus un citus būvi raksturojošus datus atbilstoši speciālajos būvnoteikumos noteiktajām prasībām;</w:t>
      </w:r>
    </w:p>
    <w:p w14:paraId="550550C6"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Ugunsdrošības tehnisko risinājumu apraksts vai ugunsdrošības pasākumu pārskats, ciktāl tas attiecināms uz Būvprojektu;</w:t>
      </w:r>
    </w:p>
    <w:p w14:paraId="47F8B1B8"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i/>
          <w:iCs/>
          <w:color w:val="000000"/>
        </w:rPr>
      </w:pPr>
      <w:r w:rsidRPr="004B529F">
        <w:rPr>
          <w:rFonts w:ascii="Times New Roman" w:eastAsia="Calibri" w:hAnsi="Times New Roman" w:cs="Times New Roman"/>
          <w:color w:val="000000"/>
        </w:rPr>
        <w:t>Būvprojekta vadītāja profesionālās civiltiesiskās atbildības obligātās apdrošināšanas polise (kopija) un apdrošinātāja izsniegta izziņa – dokuments, kas apliecina apdrošināšanas aizsardzības esību attiecībā uz konkrēto objektu.</w:t>
      </w:r>
      <w:bookmarkStart w:id="7" w:name="_Hlk516047058"/>
      <w:bookmarkStart w:id="8" w:name="_Hlk20214657"/>
      <w:bookmarkStart w:id="9" w:name="_Hlk517781097"/>
      <w:r w:rsidRPr="004B529F">
        <w:rPr>
          <w:rFonts w:ascii="Times New Roman" w:eastAsia="Calibri" w:hAnsi="Times New Roman" w:cs="Times New Roman"/>
          <w:color w:val="000000"/>
        </w:rPr>
        <w:t xml:space="preserve"> (Būvniecības likuma 13. panta desmitā daļa, Ministru kabineta 19.08.2014. noteikumu Nr. 502 „Noteikumi par </w:t>
      </w:r>
      <w:proofErr w:type="spellStart"/>
      <w:r w:rsidRPr="004B529F">
        <w:rPr>
          <w:rFonts w:ascii="Times New Roman" w:eastAsia="Calibri" w:hAnsi="Times New Roman" w:cs="Times New Roman"/>
          <w:color w:val="000000"/>
        </w:rPr>
        <w:t>būvspeciālistu</w:t>
      </w:r>
      <w:proofErr w:type="spellEnd"/>
      <w:r w:rsidRPr="004B529F">
        <w:rPr>
          <w:rFonts w:ascii="Times New Roman" w:eastAsia="Calibri" w:hAnsi="Times New Roman" w:cs="Times New Roman"/>
          <w:color w:val="000000"/>
        </w:rPr>
        <w:t xml:space="preserve"> un būvdarbu veicēju civiltiesiskās atbildības obligāto apdrošināšanu” 8. un 48. punkts);</w:t>
      </w:r>
    </w:p>
    <w:bookmarkEnd w:id="7"/>
    <w:bookmarkEnd w:id="8"/>
    <w:bookmarkEnd w:id="9"/>
    <w:p w14:paraId="2AC6A800"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Ģenerālplāna daļa (GP) un Teritorijas sadaļa (TS):</w:t>
      </w:r>
    </w:p>
    <w:p w14:paraId="2227DEC5"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Arhitektūras sadaļa:</w:t>
      </w:r>
    </w:p>
    <w:p w14:paraId="6E99EC14"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ēkas jumta un stāvu plāni;</w:t>
      </w:r>
    </w:p>
    <w:p w14:paraId="2202A42B"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raksturīgie griezumi;</w:t>
      </w:r>
    </w:p>
    <w:p w14:paraId="5A60C47C"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detalizēti konstruktīvo mezglu risinājumi;</w:t>
      </w:r>
    </w:p>
    <w:p w14:paraId="4D5EB219"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lastRenderedPageBreak/>
        <w:t>iekārtu izvietojums;</w:t>
      </w:r>
    </w:p>
    <w:p w14:paraId="44E335E2"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būvizstrādājumu specifikācijas;</w:t>
      </w:r>
    </w:p>
    <w:p w14:paraId="5B96FFE8"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Būvkonstrukciju sadaļa (ja nepieciešams);</w:t>
      </w:r>
    </w:p>
    <w:p w14:paraId="4AE45B32"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grafiskā daļa, kas ietver konstrukciju plānus, griezumus, izklājumus un mezglus;</w:t>
      </w:r>
    </w:p>
    <w:p w14:paraId="358B66EE"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konstrukciju būtiskāko slodžu uzņemšanas mezglu detalizācija;</w:t>
      </w:r>
    </w:p>
    <w:p w14:paraId="3FF8832A"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būvkonstrukciju aprēķinu detalizēts pārskats, kurā norādītas visas slodzes, slodžu shēmas un kopējais aprēķina modelis;</w:t>
      </w:r>
    </w:p>
    <w:p w14:paraId="3BCCBFC5"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būvizstrādājumu specifikācijas;</w:t>
      </w:r>
    </w:p>
    <w:p w14:paraId="38E5B66B"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Ēkas atjaunošanai nepieciešamo attiecīgo inženiertīklu daļas: apkures sistēmas atjaunošanai, ventilācijas iekārtu uzstādīšanai:</w:t>
      </w:r>
    </w:p>
    <w:p w14:paraId="5F93F625"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risinājumi un to apraksts, </w:t>
      </w:r>
      <w:proofErr w:type="spellStart"/>
      <w:r w:rsidRPr="004B529F">
        <w:rPr>
          <w:rFonts w:ascii="Times New Roman" w:eastAsia="Calibri" w:hAnsi="Times New Roman" w:cs="Times New Roman"/>
          <w:color w:val="000000"/>
        </w:rPr>
        <w:t>pieslēguma</w:t>
      </w:r>
      <w:proofErr w:type="spellEnd"/>
      <w:r w:rsidRPr="004B529F">
        <w:rPr>
          <w:rFonts w:ascii="Times New Roman" w:eastAsia="Calibri" w:hAnsi="Times New Roman" w:cs="Times New Roman"/>
          <w:color w:val="000000"/>
        </w:rPr>
        <w:t xml:space="preserve"> shēmas, griezumi;</w:t>
      </w:r>
    </w:p>
    <w:p w14:paraId="4A56CA06"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inženiertīklu patēriņa aprēķini, slodzes un </w:t>
      </w:r>
      <w:proofErr w:type="spellStart"/>
      <w:r w:rsidRPr="004B529F">
        <w:rPr>
          <w:rFonts w:ascii="Times New Roman" w:eastAsia="Calibri" w:hAnsi="Times New Roman" w:cs="Times New Roman"/>
          <w:color w:val="000000"/>
        </w:rPr>
        <w:t>aksonometriskās</w:t>
      </w:r>
      <w:proofErr w:type="spellEnd"/>
      <w:r w:rsidRPr="004B529F">
        <w:rPr>
          <w:rFonts w:ascii="Times New Roman" w:eastAsia="Calibri" w:hAnsi="Times New Roman" w:cs="Times New Roman"/>
          <w:color w:val="000000"/>
        </w:rPr>
        <w:t xml:space="preserve"> shēmas (pēc nepieciešamības);</w:t>
      </w:r>
    </w:p>
    <w:p w14:paraId="7E91272F"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būvizstrādājumu specifikācijas;</w:t>
      </w:r>
    </w:p>
    <w:p w14:paraId="21994291"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Darba organizēšanas projekts:</w:t>
      </w:r>
    </w:p>
    <w:p w14:paraId="0F9B7E55"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Būvdarbu ģenerālplāns;</w:t>
      </w:r>
    </w:p>
    <w:p w14:paraId="5B4A4B8F"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Darba aizsardzības plāns (to var izstrādāt arī kā pastāvīgu dokumentu)</w:t>
      </w:r>
    </w:p>
    <w:p w14:paraId="4C418E21"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Skaidrojošais apraksts;</w:t>
      </w:r>
    </w:p>
    <w:p w14:paraId="09F67862"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Ekonomiskā daļa:</w:t>
      </w:r>
    </w:p>
    <w:p w14:paraId="4F750CC2"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Iekārtu, konstrukciju un </w:t>
      </w:r>
      <w:proofErr w:type="spellStart"/>
      <w:r w:rsidRPr="004B529F">
        <w:rPr>
          <w:rFonts w:ascii="Times New Roman" w:eastAsia="Calibri" w:hAnsi="Times New Roman" w:cs="Times New Roman"/>
          <w:color w:val="000000"/>
        </w:rPr>
        <w:t>būvizstrādajumu</w:t>
      </w:r>
      <w:proofErr w:type="spellEnd"/>
      <w:r w:rsidRPr="004B529F">
        <w:rPr>
          <w:rFonts w:ascii="Times New Roman" w:eastAsia="Calibri" w:hAnsi="Times New Roman" w:cs="Times New Roman"/>
          <w:color w:val="000000"/>
        </w:rPr>
        <w:t xml:space="preserve"> kopsavilkums;</w:t>
      </w:r>
    </w:p>
    <w:p w14:paraId="5877616A"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Būvdarbu apjoms (BA);</w:t>
      </w:r>
    </w:p>
    <w:p w14:paraId="76E111C5" w14:textId="77777777" w:rsidR="004B529F" w:rsidRPr="004B529F" w:rsidRDefault="004B529F" w:rsidP="00414325">
      <w:pPr>
        <w:numPr>
          <w:ilvl w:val="3"/>
          <w:numId w:val="4"/>
        </w:numPr>
        <w:spacing w:after="0" w:line="240" w:lineRule="auto"/>
        <w:ind w:left="2268" w:right="-2" w:hanging="850"/>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Izmaksu aprēķins (T);</w:t>
      </w:r>
    </w:p>
    <w:p w14:paraId="3373B2D8"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Ēkas energoefektivitātes novērtējumu aprēķinātajai energoefektivitātei, kas veikts saskaņā ar normatīvajiem aktiem ēku energoefektivitātes jomā.</w:t>
      </w:r>
    </w:p>
    <w:p w14:paraId="78A0E11B"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Būvprojekta attiecīgajā sadaļā pievieno skaņojumus ar trešajām personām vai institūcijām, kuru intereses tiek skartas.</w:t>
      </w:r>
    </w:p>
    <w:p w14:paraId="4EE8C471" w14:textId="77777777" w:rsidR="004B529F" w:rsidRPr="004B529F" w:rsidRDefault="004B529F" w:rsidP="004B529F">
      <w:pPr>
        <w:keepNext/>
        <w:keepLines/>
        <w:numPr>
          <w:ilvl w:val="0"/>
          <w:numId w:val="4"/>
        </w:numPr>
        <w:spacing w:before="120" w:after="120" w:line="240" w:lineRule="auto"/>
        <w:ind w:right="-1050"/>
        <w:jc w:val="center"/>
        <w:outlineLvl w:val="0"/>
        <w:rPr>
          <w:rFonts w:ascii="Times New Roman" w:eastAsia="Times New Roman" w:hAnsi="Times New Roman" w:cs="Times New Roman"/>
          <w:b/>
          <w:bCs/>
          <w:color w:val="000000"/>
        </w:rPr>
      </w:pPr>
      <w:r w:rsidRPr="004B529F">
        <w:rPr>
          <w:rFonts w:ascii="Times New Roman" w:eastAsia="Times New Roman" w:hAnsi="Times New Roman" w:cs="Times New Roman"/>
          <w:b/>
          <w:bCs/>
          <w:color w:val="000000"/>
        </w:rPr>
        <w:t>PROJEKTĒŠANAS DARBU NODOŠANA</w:t>
      </w:r>
    </w:p>
    <w:p w14:paraId="52C4F1CD"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Atzīmes par Būvprojekta akceptu saņemšana (*.e-</w:t>
      </w:r>
      <w:proofErr w:type="spellStart"/>
      <w:r w:rsidRPr="004B529F">
        <w:rPr>
          <w:rFonts w:ascii="Times New Roman" w:eastAsia="Calibri" w:hAnsi="Times New Roman" w:cs="Times New Roman"/>
          <w:color w:val="000000"/>
        </w:rPr>
        <w:t>doc</w:t>
      </w:r>
      <w:proofErr w:type="spellEnd"/>
      <w:r w:rsidRPr="004B529F">
        <w:rPr>
          <w:rFonts w:ascii="Times New Roman" w:eastAsia="Calibri" w:hAnsi="Times New Roman" w:cs="Times New Roman"/>
          <w:color w:val="000000"/>
        </w:rPr>
        <w:t>), kā arī pilnībā izstrādāts, atbilstoši noformēts un Būvniecības Informācijas sistēmā (BIS) reģistrēts un apstiprināts Būvprojekts jāiesniedz Pasūtītājam USB zibatmiņā (vai līdzīgā elektronisko datu nesējā) vai elektroniskā formātā (piemēram, tiešsaistes platforma) *.</w:t>
      </w:r>
      <w:proofErr w:type="spellStart"/>
      <w:r w:rsidRPr="004B529F">
        <w:rPr>
          <w:rFonts w:ascii="Times New Roman" w:eastAsia="Calibri" w:hAnsi="Times New Roman" w:cs="Times New Roman"/>
          <w:color w:val="000000"/>
        </w:rPr>
        <w:t>pdf</w:t>
      </w:r>
      <w:proofErr w:type="spellEnd"/>
      <w:r w:rsidRPr="004B529F">
        <w:rPr>
          <w:rFonts w:ascii="Times New Roman" w:eastAsia="Calibri" w:hAnsi="Times New Roman" w:cs="Times New Roman"/>
          <w:color w:val="000000"/>
        </w:rPr>
        <w:t xml:space="preserve"> un *.</w:t>
      </w:r>
      <w:proofErr w:type="spellStart"/>
      <w:r w:rsidRPr="004B529F">
        <w:rPr>
          <w:rFonts w:ascii="Times New Roman" w:eastAsia="Calibri" w:hAnsi="Times New Roman" w:cs="Times New Roman"/>
          <w:color w:val="000000"/>
        </w:rPr>
        <w:t>dwg</w:t>
      </w:r>
      <w:proofErr w:type="spellEnd"/>
      <w:r w:rsidRPr="004B529F">
        <w:rPr>
          <w:rFonts w:ascii="Times New Roman" w:eastAsia="Calibri" w:hAnsi="Times New Roman" w:cs="Times New Roman"/>
          <w:color w:val="000000"/>
        </w:rPr>
        <w:t xml:space="preserve"> formātos trīs darba dienu laikā pēc atzīmes par Būvprojekta akcepta saņemšanas.</w:t>
      </w:r>
    </w:p>
    <w:p w14:paraId="687D1BA3" w14:textId="77777777" w:rsidR="004B529F" w:rsidRPr="004B529F" w:rsidRDefault="004B529F" w:rsidP="00414325">
      <w:pPr>
        <w:keepNext/>
        <w:keepLines/>
        <w:numPr>
          <w:ilvl w:val="0"/>
          <w:numId w:val="4"/>
        </w:numPr>
        <w:spacing w:before="240" w:after="120" w:line="240" w:lineRule="auto"/>
        <w:ind w:left="357" w:right="-2" w:hanging="357"/>
        <w:jc w:val="center"/>
        <w:outlineLvl w:val="0"/>
        <w:rPr>
          <w:rFonts w:ascii="Times New Roman" w:eastAsia="Times New Roman" w:hAnsi="Times New Roman" w:cs="Times New Roman"/>
          <w:b/>
          <w:bCs/>
          <w:color w:val="000000"/>
        </w:rPr>
      </w:pPr>
      <w:r w:rsidRPr="004B529F">
        <w:rPr>
          <w:rFonts w:ascii="Times New Roman" w:eastAsia="Times New Roman" w:hAnsi="Times New Roman" w:cs="Times New Roman"/>
          <w:b/>
          <w:bCs/>
          <w:color w:val="000000"/>
        </w:rPr>
        <w:t>AUTORUZRAUDZĪBA</w:t>
      </w:r>
    </w:p>
    <w:p w14:paraId="229A3813" w14:textId="77777777" w:rsidR="004B529F" w:rsidRPr="004B529F" w:rsidRDefault="004B529F" w:rsidP="00414325">
      <w:pPr>
        <w:numPr>
          <w:ilvl w:val="1"/>
          <w:numId w:val="4"/>
        </w:numPr>
        <w:tabs>
          <w:tab w:val="left" w:pos="709"/>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Autoruzraudzības prasības:</w:t>
      </w:r>
    </w:p>
    <w:p w14:paraId="1165EE0C"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rPr>
        <w:t>Veikt autoruzraudzību saskaņotajam Būvprojektam atbilstoši spēkā esošajiem normatīvajiem aktiem;</w:t>
      </w:r>
    </w:p>
    <w:p w14:paraId="0E69FE3B"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rPr>
        <w:t>Būvdarbu gaitā pārbaudīt būvobjekta apjomu atbilstību Būvprojekta risinājumiem;</w:t>
      </w:r>
    </w:p>
    <w:p w14:paraId="134AD5EF"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rPr>
        <w:t>Laikus pārbaudīt objekta būvē lietoto konstrukciju, tehnoloģisko un citu iekārtu, būvizstrādājumu un materiālu atbilstību Būvprojektam un nepieļaut neatbilstošu konstrukciju, tehnoloģisko un citu iekārtu, būvizstrādājumu un materiālu iestrādāšanu būvē, ja tie nav pilnvērtīgi aizstājēji Būvprojektā paredzētajiem;</w:t>
      </w:r>
    </w:p>
    <w:p w14:paraId="38FDE3A7"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rPr>
        <w:t>Pārbaudīt, vai būvobjektā ir atbilstoša Būvprojekta un būvdarbu izpildes dokumentācija;</w:t>
      </w:r>
    </w:p>
    <w:p w14:paraId="7F134F7C"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proofErr w:type="spellStart"/>
      <w:r w:rsidRPr="004B529F">
        <w:rPr>
          <w:rFonts w:ascii="Times New Roman" w:eastAsia="Calibri" w:hAnsi="Times New Roman" w:cs="Times New Roman"/>
        </w:rPr>
        <w:t>Autoruzrauga</w:t>
      </w:r>
      <w:proofErr w:type="spellEnd"/>
      <w:r w:rsidRPr="004B529F">
        <w:rPr>
          <w:rFonts w:ascii="Times New Roman" w:eastAsia="Calibri" w:hAnsi="Times New Roman" w:cs="Times New Roman"/>
        </w:rPr>
        <w:t xml:space="preserve"> pienākums ir piedalīties būvniecībā iesaistīto grupu sanāksmēs;</w:t>
      </w:r>
    </w:p>
    <w:p w14:paraId="22DD55BD"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proofErr w:type="spellStart"/>
      <w:r w:rsidRPr="004B529F">
        <w:rPr>
          <w:rFonts w:ascii="Times New Roman" w:eastAsia="Calibri" w:hAnsi="Times New Roman" w:cs="Times New Roman"/>
        </w:rPr>
        <w:t>Autoruzraugam</w:t>
      </w:r>
      <w:proofErr w:type="spellEnd"/>
      <w:r w:rsidRPr="004B529F">
        <w:rPr>
          <w:rFonts w:ascii="Times New Roman" w:eastAsia="Calibri" w:hAnsi="Times New Roman" w:cs="Times New Roman"/>
        </w:rPr>
        <w:t xml:space="preserve"> vai viņa pilnvarotā persona atbild par attiecīgā Būvprojekta autentisku īstenošanu atbilstoši šajā būvnormatīvā un citos būvniecību regulējošos normatīvajos aktos noteiktajām prasībām;</w:t>
      </w:r>
    </w:p>
    <w:p w14:paraId="202EF9B8"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Times New Roman" w:hAnsi="Times New Roman" w:cs="Times New Roman"/>
          <w:color w:val="000000"/>
        </w:rPr>
        <w:t>Normatīvajos aktos noteiktajos gadījumos saskaņot ar būvvaldi Būvprojektā veiktās izmaiņas;</w:t>
      </w:r>
    </w:p>
    <w:p w14:paraId="452EDB50" w14:textId="77777777" w:rsidR="004B529F" w:rsidRPr="004B529F" w:rsidRDefault="004B529F" w:rsidP="00414325">
      <w:pPr>
        <w:numPr>
          <w:ilvl w:val="2"/>
          <w:numId w:val="4"/>
        </w:numPr>
        <w:tabs>
          <w:tab w:val="left" w:pos="1418"/>
        </w:tabs>
        <w:spacing w:after="0" w:line="240" w:lineRule="auto"/>
        <w:ind w:left="1418" w:right="-2" w:hanging="709"/>
        <w:contextualSpacing/>
        <w:jc w:val="both"/>
        <w:rPr>
          <w:rFonts w:ascii="Times New Roman" w:eastAsia="Times New Roman" w:hAnsi="Times New Roman" w:cs="Times New Roman"/>
          <w:color w:val="000000"/>
        </w:rPr>
      </w:pPr>
      <w:r w:rsidRPr="004B529F">
        <w:rPr>
          <w:rFonts w:ascii="Times New Roman" w:eastAsia="Times New Roman" w:hAnsi="Times New Roman" w:cs="Times New Roman"/>
          <w:color w:val="000000"/>
        </w:rPr>
        <w:t>Būvdarbu laikā Pasūtītājam sniegt informāciju par veiktajām izmaiņām, rasējumiem u.c. risinājumiem un/ vai izmaiņām.</w:t>
      </w:r>
    </w:p>
    <w:p w14:paraId="31A0733D" w14:textId="77777777" w:rsidR="004B529F" w:rsidRPr="004B529F" w:rsidRDefault="004B529F" w:rsidP="004B529F">
      <w:pPr>
        <w:keepNext/>
        <w:keepLines/>
        <w:numPr>
          <w:ilvl w:val="0"/>
          <w:numId w:val="4"/>
        </w:numPr>
        <w:spacing w:before="240" w:after="120"/>
        <w:ind w:left="357" w:right="-1050" w:hanging="357"/>
        <w:jc w:val="center"/>
        <w:outlineLvl w:val="0"/>
        <w:rPr>
          <w:rFonts w:ascii="Times New Roman" w:eastAsia="Times New Roman" w:hAnsi="Times New Roman" w:cs="Times New Roman"/>
          <w:b/>
          <w:bCs/>
          <w:color w:val="000000"/>
        </w:rPr>
      </w:pPr>
      <w:r w:rsidRPr="004B529F">
        <w:rPr>
          <w:rFonts w:ascii="Times New Roman" w:eastAsia="Times New Roman" w:hAnsi="Times New Roman" w:cs="Times New Roman"/>
          <w:b/>
          <w:bCs/>
          <w:color w:val="000000"/>
        </w:rPr>
        <w:lastRenderedPageBreak/>
        <w:t>BŪVDARBU PAMATNOSACĪJUMI UN PAMATPRASĪBAS</w:t>
      </w:r>
    </w:p>
    <w:p w14:paraId="7371C991"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bookmarkStart w:id="10" w:name="_Toc62213523"/>
      <w:r w:rsidRPr="004B529F">
        <w:rPr>
          <w:rFonts w:ascii="Times New Roman" w:eastAsia="Calibri" w:hAnsi="Times New Roman" w:cs="Times New Roman"/>
          <w:color w:val="000000"/>
        </w:rPr>
        <w:t>Izpildītājam jāveic būvdarbi saskaņā ar paša Izpildītāja izstrādāto Būvprojektu un citu projekta dokumentāciju, ņemot vērā spēkā esošos LR normatīvos un likumdošanas aktus.</w:t>
      </w:r>
    </w:p>
    <w:p w14:paraId="6F4EBAC8"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Ar Pasūtītāja pilnvarojumu Izpildītājam ir pienākums normatīvajos aktos noteiktajā kārtībā izstrādāt un kārtot Būvdarbu veikšanas dokumentāciju visā būvdarbu veikšanas laikā.</w:t>
      </w:r>
    </w:p>
    <w:p w14:paraId="3A607548"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Izpildītāja pienākumos ietilpst visu nepieciešamo atļauju iegūšana būvdarbu veikšanai. Būvniecības darbu uzsākšana un realizācijas secība Izpildītājam ir jāsaskaņo ar Pasūtītāju.</w:t>
      </w:r>
    </w:p>
    <w:p w14:paraId="218010EB"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Visas Līguma izpildei un darbu nodošanai ekspluatācijā nepieciešamās dokumentācijas, </w:t>
      </w:r>
      <w:proofErr w:type="spellStart"/>
      <w:r w:rsidRPr="004B529F">
        <w:rPr>
          <w:rFonts w:ascii="Times New Roman" w:eastAsia="Calibri" w:hAnsi="Times New Roman" w:cs="Times New Roman"/>
          <w:color w:val="000000"/>
        </w:rPr>
        <w:t>izpilddokumentācijas</w:t>
      </w:r>
      <w:proofErr w:type="spellEnd"/>
      <w:r w:rsidRPr="004B529F">
        <w:rPr>
          <w:rFonts w:ascii="Times New Roman" w:eastAsia="Calibri" w:hAnsi="Times New Roman" w:cs="Times New Roman"/>
          <w:color w:val="000000"/>
        </w:rPr>
        <w:t xml:space="preserve"> u.c. dokumentācijas sagatavošana, iesniegšana, kā arī kompetento iestāžu apstiprinājuma saņemšana ir Izpildītāja pienākums.</w:t>
      </w:r>
    </w:p>
    <w:p w14:paraId="4915BEF8"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Pirms būvdarbu uzsākšanas Izpildītāja pienākums ir izstrādāt un saskaņot ar Pasūtītāju detalizētu darbu veikšanas projektu līdz būvdarbu uzsākšanai, kurā obligāti iekļauj informāciju par: </w:t>
      </w:r>
    </w:p>
    <w:p w14:paraId="624C0164"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Darbu izpildes termiņiem (kalendārais grafiks);</w:t>
      </w:r>
    </w:p>
    <w:p w14:paraId="18DE363E"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Sadalījumu darba zonās (darbus iekštelpās nav iespējams veikt vienlaicīgi, nepieciešams pārvietot klientus un darbus veikt etapos);</w:t>
      </w:r>
    </w:p>
    <w:p w14:paraId="1FD3A4FE"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Nožogojuma un pagaidbūvju izvietojumu;</w:t>
      </w:r>
    </w:p>
    <w:p w14:paraId="156D6E28"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Stacionāro un </w:t>
      </w:r>
      <w:proofErr w:type="spellStart"/>
      <w:r w:rsidRPr="004B529F">
        <w:rPr>
          <w:rFonts w:ascii="Times New Roman" w:eastAsia="Calibri" w:hAnsi="Times New Roman" w:cs="Times New Roman"/>
          <w:color w:val="000000"/>
        </w:rPr>
        <w:t>būvmašīnu</w:t>
      </w:r>
      <w:proofErr w:type="spellEnd"/>
      <w:r w:rsidRPr="004B529F">
        <w:rPr>
          <w:rFonts w:ascii="Times New Roman" w:eastAsia="Calibri" w:hAnsi="Times New Roman" w:cs="Times New Roman"/>
          <w:color w:val="000000"/>
        </w:rPr>
        <w:t xml:space="preserve"> iekārtu novietojumu;</w:t>
      </w:r>
    </w:p>
    <w:p w14:paraId="2227ABC1" w14:textId="77777777" w:rsidR="004B529F" w:rsidRPr="004B529F" w:rsidRDefault="004B529F" w:rsidP="00414325">
      <w:pPr>
        <w:numPr>
          <w:ilvl w:val="2"/>
          <w:numId w:val="4"/>
        </w:numPr>
        <w:spacing w:after="0" w:line="240" w:lineRule="auto"/>
        <w:ind w:left="1418"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Putekļu izplatības ierobežošanas pasākumiem būvlaukumā.</w:t>
      </w:r>
    </w:p>
    <w:p w14:paraId="66F4DFEE"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Sagatavošanās darbi ietver visus darbus, kuri ietverti Būvprojektā un ir nepieciešami būvdarbu izpildes nodrošināšanai. Ja arī kāds darbs nav īpaši uzsvērts, tad Izpildītājam ir jāievērtē visi darbi, kas vajadzīgi būvlaukuma funkcionēšanai. Ar sagatavošanās darbiem ir jāsaprot laika posms pirms jebkuru atsevišķu darbu uzsākšanas, ne tikai pirmās nedēļas pēc būvdarbu līguma noslēgšanas līdz būvniecības procesa uzsākšanai. </w:t>
      </w:r>
    </w:p>
    <w:p w14:paraId="5B3F9EFA"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Izpildītāja pienākums ir pilnībā aprīkot būvlaukumu. Darba drošības, aizsardzības un veselības aizsardzības noteikumi jāievēro saskaņā ar valstī noteiktajiem standartiem. Izpildītājs nevar prasīt no strādnieka, lai viņš strādātu antisanitāros un drošības tehnikai neatbilstošos apstākļos. </w:t>
      </w:r>
    </w:p>
    <w:p w14:paraId="32C2BDC7"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Būvlaukumā nav atļauts pagaidu ēkas un būves izmantot dzīvošanai.</w:t>
      </w:r>
    </w:p>
    <w:p w14:paraId="73F756C7"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Būvdarbus organizēt un veikt tā, lai kaitējums videi būtu iespējami mazāks. Pēc būvniecības darbiem teritoriju sakārtot un pagaidu būves demontēt.</w:t>
      </w:r>
    </w:p>
    <w:p w14:paraId="72C9082D"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Visā būvdarbu gaitā ap Objektu jābūt uzceltam un uzturētam nožogojumam vai pagaidu sienām, kā tas norādīts darbu organizācijas projektā. Izpildītājam regulāri jāpārbauda nožogojums un nekavējoties jāveic pasākumi, lai nepieciešamības gadījumā to salabotu. Nožogojumam un sastatnēm jābūt labā stāvoklī visu būvdarbu laikā.</w:t>
      </w:r>
    </w:p>
    <w:p w14:paraId="254B982A"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Izpildītājam jāveic visi nepieciešamie pasākumi (piemēram, būvju monitorings), lai novērstu kaitējumu vai jebkādu draudošu kaitējumu, kāds varētu rasties trešajai personai būvdarbu izpildes rezultātā. Izpildītājam jāapdrošina kaitējuma iestāšanās gadījums saskaņā ar nolikumā minētajām apdrošināšanas prasībām. </w:t>
      </w:r>
    </w:p>
    <w:p w14:paraId="601959CC"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Izpildītājam jāizvērtē papildu satiksmes negatīvā ietekme uz seguma stāvokli būvniecības laikā un jāveic nepieciešamie pasākumi (piemēram, riteņu mazgāšana) seguma kvalitātes un funkcionēt spējas nodrošināšanai gan pirms, gan pēc būvdarbiem.</w:t>
      </w:r>
    </w:p>
    <w:p w14:paraId="4796DF72"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Būvniecības laikā pielietojamas tādas būvniecības metodes, kas nepiesārņo zemi, ūdeni un gaisu, blakus teritorijas un transporta ceļus.</w:t>
      </w:r>
    </w:p>
    <w:p w14:paraId="0206E751"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Nodrošināt likumdošanā noteikto prasību par trokšņu līmeni būvniecības laikā, kā arī nepieciešamības gadījumā rakstiski informēt blakus esošo māju iedzīvotājus par darbiem, kuru rezultātā paaugstinās trokšņu līmenis.</w:t>
      </w:r>
    </w:p>
    <w:p w14:paraId="5DE4CC2A"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Būvdarbu laikā jāparedz piesardzības pasākumi, kas ierobežo trokšņa, smaku, vibrāciju u.c. kaitīgo faktoru ietekmi uz personālu, kas atrodas būvlaukumā, kā arī blakus esošajiem iedzīvotājiem, gājējiem, braucējiem.</w:t>
      </w:r>
    </w:p>
    <w:p w14:paraId="2D795AE0"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Būvdarbus Izpildītājs veic, taupīgi un racionāli izmantojot būvizstrādājumus un būvniecībai atvēlētos resursus.</w:t>
      </w:r>
    </w:p>
    <w:p w14:paraId="23A01845"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Izpildītājam ir pienākums būvniecības laikā apmaksāt komunālos pakalpojumus (elektroenerģija, ūdens un kanalizācija, apkure u.c.), aprīkojot ar kontrolskaitītājiem.</w:t>
      </w:r>
    </w:p>
    <w:p w14:paraId="4FCFE130"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Objekta realizācijas gaitā radušos būvniecības atkritumus apsaimniekot atbilstoši Atkritumu apsaimniekošanas likumam, kā arī vietējās pašvaldības saistošajiem noteikumiem.</w:t>
      </w:r>
    </w:p>
    <w:p w14:paraId="74FECB45"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Būvdarbu laikā teritoriju nedrīkst izmantot šādiem nolūkiem: vākt, uzkrāt vai glabāt atkritumus (tajā skaitā, metāllūžņus, būvgružus, krāmus, lupatas un tml.) vai piesārņot grunti, izņemot šim </w:t>
      </w:r>
      <w:r w:rsidRPr="004B529F">
        <w:rPr>
          <w:rFonts w:ascii="Times New Roman" w:eastAsia="Calibri" w:hAnsi="Times New Roman" w:cs="Times New Roman"/>
          <w:color w:val="000000"/>
        </w:rPr>
        <w:lastRenderedPageBreak/>
        <w:t xml:space="preserve">nolūkam speciāli paredzētas novietnes saskaņā ar atkritumu apsaimniekošanu regulējošajiem normatīvajiem aktiem. </w:t>
      </w:r>
    </w:p>
    <w:p w14:paraId="6DC9184A"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Jāievēro, ka atkritumi, kas rodas pārbūves darbos, izņemot nojaukšanas atkritumus, nepārsniedz 11 t uz 100 m</w:t>
      </w:r>
      <w:r w:rsidRPr="004B529F">
        <w:rPr>
          <w:rFonts w:ascii="Times New Roman" w:eastAsia="Calibri" w:hAnsi="Times New Roman" w:cs="Times New Roman"/>
          <w:color w:val="000000"/>
          <w:vertAlign w:val="superscript"/>
        </w:rPr>
        <w:t xml:space="preserve">2 </w:t>
      </w:r>
      <w:r w:rsidRPr="004B529F">
        <w:rPr>
          <w:rFonts w:ascii="Times New Roman" w:eastAsia="Calibri" w:hAnsi="Times New Roman" w:cs="Times New Roman"/>
          <w:color w:val="000000"/>
        </w:rPr>
        <w:t>no iekštelpu bruto platības.</w:t>
      </w:r>
    </w:p>
    <w:p w14:paraId="56B5C365"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Būvdarbu laikā būvmateriālus un būvgružus nedrīkst novietot ārpus iežogotā būvlaukuma, ja tas nav saskaņots ar Pasūtītāju un trešo personu, kuru intereses tiek skartas.</w:t>
      </w:r>
    </w:p>
    <w:p w14:paraId="1615E4EB"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Izpildītājam jādod laiks Būvuzraugam, lai veiktu visu nepieciešamo materiālu novērtēšanu un dotu atļauju tā uzglabāšanai Objektā. Būvdarbu kavējumi, kas radušies bojāta, nenovērtēta vai laikā nepiegādāta materiāla dēļ, netiks uzskatīti par objektīviem iemesliem Objekta nodošanas ekspluatācijā beigu termiņa neievērošanā.</w:t>
      </w:r>
    </w:p>
    <w:p w14:paraId="60FBBC13"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Visi ražotāja dokumenti: kvalitātes sertifikāti, pārbaudes lapas, atbilstības deklarācijas, izziņas, u.c. dokumenti, kas apliecina, ka materiāls ir ticis pārbaudīts atbilstoši vispārējiem standartiem un atbilst tiem, pēc būvuzrauga pieprasījuma Izpildītājam jāpiegādā Objektā bez maksas.</w:t>
      </w:r>
    </w:p>
    <w:p w14:paraId="346B014A" w14:textId="77777777" w:rsidR="004B529F" w:rsidRPr="004B529F" w:rsidRDefault="004B529F" w:rsidP="00414325">
      <w:pPr>
        <w:widowControl w:val="0"/>
        <w:numPr>
          <w:ilvl w:val="1"/>
          <w:numId w:val="4"/>
        </w:numPr>
        <w:autoSpaceDE w:val="0"/>
        <w:autoSpaceDN w:val="0"/>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Objektā pielietojamiem materiāliem jāatbilst ekspluatācijas un Latvijas būvnormatīvu prasībām un jābūt sertificētiem.</w:t>
      </w:r>
    </w:p>
    <w:p w14:paraId="081D4C4D" w14:textId="77777777" w:rsidR="004B529F" w:rsidRPr="004B529F" w:rsidRDefault="004B529F" w:rsidP="00414325">
      <w:pPr>
        <w:widowControl w:val="0"/>
        <w:numPr>
          <w:ilvl w:val="1"/>
          <w:numId w:val="4"/>
        </w:numPr>
        <w:autoSpaceDE w:val="0"/>
        <w:autoSpaceDN w:val="0"/>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Būvniecībā pielietojamie būvmateriāli nedrīkst izdalīt toksiskas vielas, materiāli un konstrukcijas nedrīkst būt bīstamas apkārtējai videi un cilvēku veselībai kā būvdarbu veikšanas laikā, tā arī  ēkas turpmākas ekspluatācijas laikā.</w:t>
      </w:r>
    </w:p>
    <w:p w14:paraId="6704E656"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Visiem kokmateriāliem vai koka izstrādājumiem, kas paredzēti </w:t>
      </w:r>
      <w:proofErr w:type="spellStart"/>
      <w:r w:rsidRPr="004B529F">
        <w:rPr>
          <w:rFonts w:ascii="Times New Roman" w:eastAsia="Calibri" w:hAnsi="Times New Roman" w:cs="Times New Roman"/>
          <w:color w:val="000000"/>
        </w:rPr>
        <w:t>iebūvei</w:t>
      </w:r>
      <w:proofErr w:type="spellEnd"/>
      <w:r w:rsidRPr="004B529F">
        <w:rPr>
          <w:rFonts w:ascii="Times New Roman" w:eastAsia="Calibri" w:hAnsi="Times New Roman" w:cs="Times New Roman"/>
          <w:color w:val="000000"/>
        </w:rPr>
        <w:t xml:space="preserve"> ēkā vai labiekārtojumos, jābūt likumīgi iegūtiem atbilstīgi Eiropas Parlamenta un Padomes 2010. gada 20. oktobra Regulai (ES) Nr. 995/2010, ar ko nosaka </w:t>
      </w:r>
      <w:proofErr w:type="spellStart"/>
      <w:r w:rsidRPr="004B529F">
        <w:rPr>
          <w:rFonts w:ascii="Times New Roman" w:eastAsia="Calibri" w:hAnsi="Times New Roman" w:cs="Times New Roman"/>
          <w:color w:val="000000"/>
        </w:rPr>
        <w:t>pienākumus</w:t>
      </w:r>
      <w:proofErr w:type="spellEnd"/>
      <w:r w:rsidRPr="004B529F">
        <w:rPr>
          <w:rFonts w:ascii="Times New Roman" w:eastAsia="Calibri" w:hAnsi="Times New Roman" w:cs="Times New Roman"/>
          <w:color w:val="000000"/>
        </w:rPr>
        <w:t xml:space="preserve"> tirgus dalībniekiem, kas laiž tirgū </w:t>
      </w:r>
      <w:proofErr w:type="spellStart"/>
      <w:r w:rsidRPr="004B529F">
        <w:rPr>
          <w:rFonts w:ascii="Times New Roman" w:eastAsia="Calibri" w:hAnsi="Times New Roman" w:cs="Times New Roman"/>
          <w:color w:val="000000"/>
        </w:rPr>
        <w:t>kokmateriālus</w:t>
      </w:r>
      <w:proofErr w:type="spellEnd"/>
      <w:r w:rsidRPr="004B529F">
        <w:rPr>
          <w:rFonts w:ascii="Times New Roman" w:eastAsia="Calibri" w:hAnsi="Times New Roman" w:cs="Times New Roman"/>
          <w:color w:val="000000"/>
        </w:rPr>
        <w:t xml:space="preserve"> un koka </w:t>
      </w:r>
      <w:proofErr w:type="spellStart"/>
      <w:r w:rsidRPr="004B529F">
        <w:rPr>
          <w:rFonts w:ascii="Times New Roman" w:eastAsia="Calibri" w:hAnsi="Times New Roman" w:cs="Times New Roman"/>
          <w:color w:val="000000"/>
        </w:rPr>
        <w:t>izstrādājumus</w:t>
      </w:r>
      <w:proofErr w:type="spellEnd"/>
      <w:r w:rsidRPr="004B529F">
        <w:rPr>
          <w:rFonts w:ascii="Times New Roman" w:eastAsia="Calibri" w:hAnsi="Times New Roman" w:cs="Times New Roman"/>
          <w:color w:val="000000"/>
        </w:rPr>
        <w:t xml:space="preserve"> (Regula (ES) Nr. 995/2010). Izpildītājs uzrāda FSC vai PFSC sertifikātu, vai ekvivalentu </w:t>
      </w:r>
      <w:proofErr w:type="spellStart"/>
      <w:r w:rsidRPr="004B529F">
        <w:rPr>
          <w:rFonts w:ascii="Times New Roman" w:eastAsia="Calibri" w:hAnsi="Times New Roman" w:cs="Times New Roman"/>
          <w:color w:val="000000"/>
        </w:rPr>
        <w:t>notificētas</w:t>
      </w:r>
      <w:proofErr w:type="spellEnd"/>
      <w:r w:rsidRPr="004B529F">
        <w:rPr>
          <w:rFonts w:ascii="Times New Roman" w:eastAsia="Calibri" w:hAnsi="Times New Roman" w:cs="Times New Roman"/>
          <w:color w:val="000000"/>
        </w:rPr>
        <w:t xml:space="preserve"> iestādes apliecinājumu par atbilstību.</w:t>
      </w:r>
    </w:p>
    <w:p w14:paraId="42054C35"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Izpildītājam pirms jebkura darba uzsākšanas ir jāpārliecinās par rasējumos sniegtajiem izmēriem un neatbilstību vai pretrunu gadījumā pirms darbu uzsākšanas ir jāvēršas pie Būvprojekta autora neskaidrību novēršanai. Jebkura veida atkāpes no projekta un saskaņotā risinājuma ar Pasūtītāju ir jāziņo 3 (trīs) darba dienu laikā, norādot atkāpi, risinājumu un nepieciešamības gadījumā izmaksas.</w:t>
      </w:r>
    </w:p>
    <w:p w14:paraId="6049545C"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Izpildītājs nodrošina, lai apgaismojuma aprīkojums tiktu uzstādīts tieši tā, kā norādīts Būvprojektā. Ja projekta realizācijas laikā tiek konstatētas nepilnības, saskaņojot ar Pasūtītāju, veic Būvprojektā nepieciešamos precizējumus.</w:t>
      </w:r>
    </w:p>
    <w:p w14:paraId="783635B8"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Visiem rasējumiem, kas nodoti izskatīšanai, jābūt noformētiem elektroniskā veidā un jābūt ar Izpildītāja parakstu. Būvdarbi var tikt veikti tikai saskaņā ar Būvprojektu un darba rasējumiem.</w:t>
      </w:r>
    </w:p>
    <w:p w14:paraId="52B7CE0D"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Speciāli kādam mezglam nepieciešama Būvprojekta detalizācija ir jāveic Izpildītājam. Īpaši tas attiecas uz materiāliem, mezgliem, risinājumiem, kuri uz būvdarbu uzsākšanas brīdi vēl nav specificēti. Šie rasējumi jāpiegādā pēc iespējas ātrākā laikā visām būvniecībā iesaistītajām pusēm, lai dotu pietiekami daudz laika tām iepazīties ar materiālu un sniegt komentārus pirms plānoto būvdarbu uzsākšanas. Visi šie materiāli, mezgli un risinājumi ir iepriekš jāsaskaņo ar Pasūtītāju un būvuzraugu, tādos termiņos, lai nekavētu darbu izpildes termiņus, kādi noteikti darbu veikšanas projekta darbu izpildes kalendārajā grafikā. Ja Izpildītājs neveic saskaņošanu un veic būvdarbus pirms ir pieņemts attiecīgs lēmums, Izpildītājam pēc būvuzrauga un/vai Pasūtītāja pieprasījuma var būt, ka šie darbi jāpārstrādā, pie tam izpildes laika termiņš netiek pagarināts un papildu izmaksas netiek atzītas.</w:t>
      </w:r>
    </w:p>
    <w:p w14:paraId="7068AC73"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Gadījumā, ja Izpildītājs konstatē kļūdas vai neatbilstības paša izstrādātajā Būvprojektā, būvdarbu apjomos vai citā ar būvdarbiem saistītā dokumentācijā, vai, ja atklāj neparedzētus apstākļus, kas var kavēt izpildīt ar līgumu uzņemtās saistības vai ietekmēt Objekta drošību vai kvalitāti, Izpildītājam ir pienākums nekavējoties rakstiski paziņot par to Pasūtītājam, vienlaicīgi norādot kā un kādā termiņā Izpildītājs novērsīs radušos problēmu. Izpildītājs turpina pildīt Līgumu tādā mērā, cik tas neietekmē Objekta vai personāla drošību, ja vien Pasūtītājs vai Būvuzraugs nav rakstiski pieprasījis apturēt būvdarbu veikšanu. Ja Būvdarbu izpilde ir tikusi apturēta, tā tiek atsākta pēc tam, kad Pasūtītājs ir devis rīkojumu turpināt būvdarbus saskaņā ar Līgumā noteiktajiem darbu apjomiem.</w:t>
      </w:r>
    </w:p>
    <w:p w14:paraId="7AACAEE9"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Izpildītājs nav tiesīgs izdarīt jebkādas atkāpes no šīs tehniskās specifikācijas vai būvniecības ieceres dokumentācijas bez iepriekšējas rakstiskas Pasūtītāja piekrišanas. Tāpat arī jebkuru Līgumā neparedzētu būvdarbu veikšanu Izpildītājs nav tiesīgs uzsākt bez pušu noslēgtas rakstveida vienošanās par šādu būvdarbu izpildi.</w:t>
      </w:r>
    </w:p>
    <w:p w14:paraId="4DBF19A7"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Būvuzrauga un/ vai Pasūtītāja paraksts neatbrīvo Izpildītāju no būvdarbu veikšanas atbilstoši Būvprojektam, specifikācijām un ražotāja dotajām instrukcijām.</w:t>
      </w:r>
    </w:p>
    <w:p w14:paraId="374802FF"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lastRenderedPageBreak/>
        <w:t>Būvuzrauga un/ vai Pasūtītāja akcepts atsevišķām darba detaļām vai tehniskajiem rasējumiem neatbrīvo Izpildītāju no atbildības par kļūmēm vai nepareizu būvdarbu izpildi.</w:t>
      </w:r>
    </w:p>
    <w:p w14:paraId="60A7B69E"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Izpildītāja pienākums ir sagatavot uzstādīto iekārtu un sistēmu ekspluatācijas instrukcijas, kā arī kopšanas instrukcijas latviešu valodā.</w:t>
      </w:r>
    </w:p>
    <w:p w14:paraId="1D15BE44" w14:textId="5A7F4056"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Izpildītāja pienākumos ietilpst </w:t>
      </w:r>
      <w:proofErr w:type="spellStart"/>
      <w:r w:rsidRPr="004B529F">
        <w:rPr>
          <w:rFonts w:ascii="Times New Roman" w:eastAsia="Calibri" w:hAnsi="Times New Roman" w:cs="Times New Roman"/>
          <w:color w:val="000000"/>
        </w:rPr>
        <w:t>būvtāfeles</w:t>
      </w:r>
      <w:proofErr w:type="spellEnd"/>
      <w:r w:rsidRPr="004B529F">
        <w:rPr>
          <w:rFonts w:ascii="Times New Roman" w:eastAsia="Calibri" w:hAnsi="Times New Roman" w:cs="Times New Roman"/>
          <w:color w:val="000000"/>
        </w:rPr>
        <w:t xml:space="preserve"> sagatavošana un izvietošana un ES struktūrfondu līdzfinansētā projekta informatīvā stenda uzstādīšana Objektā. Tās jāizgatavo no izturīga materiāla un tām jābūt atbilstoši nokrāsotām un ar atbilstošajiem uzrakstiem. Izpildītājs iesniedz Pasūtītājam saskaņošanai </w:t>
      </w:r>
      <w:proofErr w:type="spellStart"/>
      <w:r w:rsidRPr="004B529F">
        <w:rPr>
          <w:rFonts w:ascii="Times New Roman" w:eastAsia="Calibri" w:hAnsi="Times New Roman" w:cs="Times New Roman"/>
          <w:color w:val="000000"/>
        </w:rPr>
        <w:t>būvtāfeles</w:t>
      </w:r>
      <w:proofErr w:type="spellEnd"/>
      <w:r w:rsidRPr="004B529F">
        <w:rPr>
          <w:rFonts w:ascii="Times New Roman" w:eastAsia="Calibri" w:hAnsi="Times New Roman" w:cs="Times New Roman"/>
          <w:color w:val="000000"/>
        </w:rPr>
        <w:t xml:space="preserve"> un stenda formātus. </w:t>
      </w:r>
      <w:proofErr w:type="spellStart"/>
      <w:r w:rsidRPr="004B529F">
        <w:rPr>
          <w:rFonts w:ascii="Times New Roman" w:eastAsia="Calibri" w:hAnsi="Times New Roman" w:cs="Times New Roman"/>
          <w:color w:val="000000"/>
        </w:rPr>
        <w:t>Būvtāfele</w:t>
      </w:r>
      <w:proofErr w:type="spellEnd"/>
      <w:r w:rsidRPr="004B529F">
        <w:rPr>
          <w:rFonts w:ascii="Times New Roman" w:eastAsia="Calibri" w:hAnsi="Times New Roman" w:cs="Times New Roman"/>
          <w:color w:val="000000"/>
        </w:rPr>
        <w:t xml:space="preserve"> ir apvienojama ar projekta informatīvo stendu. Informatīvais stends Objektā jāuzstāda saskaņā ar</w:t>
      </w:r>
      <w:r w:rsidR="009363F0">
        <w:rPr>
          <w:rFonts w:ascii="Times New Roman" w:eastAsia="Calibri" w:hAnsi="Times New Roman" w:cs="Times New Roman"/>
          <w:color w:val="000000"/>
        </w:rPr>
        <w:t xml:space="preserve"> pasākuma</w:t>
      </w:r>
      <w:r w:rsidRPr="004B529F">
        <w:rPr>
          <w:rFonts w:ascii="Times New Roman" w:eastAsia="Calibri" w:hAnsi="Times New Roman" w:cs="Times New Roman"/>
          <w:color w:val="000000"/>
        </w:rPr>
        <w:t xml:space="preserve"> </w:t>
      </w:r>
      <w:r w:rsidR="00546B85">
        <w:rPr>
          <w:rFonts w:ascii="Times New Roman" w:eastAsia="Calibri" w:hAnsi="Times New Roman" w:cs="Times New Roman"/>
          <w:color w:val="000000"/>
        </w:rPr>
        <w:t xml:space="preserve">“Energoefektivitātes paaugstināšana valsts ēkās”  </w:t>
      </w:r>
      <w:r w:rsidRPr="004B529F">
        <w:rPr>
          <w:rFonts w:ascii="Times New Roman" w:eastAsia="Calibri" w:hAnsi="Times New Roman" w:cs="Times New Roman"/>
          <w:color w:val="000000"/>
        </w:rPr>
        <w:t xml:space="preserve">2.1.1.4. noteikumiem. </w:t>
      </w:r>
    </w:p>
    <w:p w14:paraId="6630FBA3"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Izpildītājam nav atļauts izmantot Objektu vai jebkuru atsevišķu darbu veikšanas teritoriju reklāmas zīmju uzstādīšanai, reklamēšanai mājas lapā, sociālajos tīklos un citur bez Pasūtītāja rakstiskas piekrišanas.</w:t>
      </w:r>
    </w:p>
    <w:p w14:paraId="00327A41"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Pasūtītājam ir visas tiesības pieprasīt pārvietot labākā vietā jebkuru zīmi, uzrakstus vai reklāmu vai pieprasīt novākt tos no būvlaukuma, ja tiem ir nekvalitatīvs izpildījums vai ja tie neatbilst vispārējām sabiedrības normām. Izpildītājam jānodrošina, ka visi uzraksti un reklāmas tiek noņemtas pirms Objekta nodošanas Pasūtītājam.</w:t>
      </w:r>
    </w:p>
    <w:p w14:paraId="2B88C184"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Izpildītājs veic </w:t>
      </w:r>
      <w:proofErr w:type="spellStart"/>
      <w:r w:rsidRPr="004B529F">
        <w:rPr>
          <w:rFonts w:ascii="Times New Roman" w:eastAsia="Calibri" w:hAnsi="Times New Roman" w:cs="Times New Roman"/>
          <w:color w:val="000000"/>
        </w:rPr>
        <w:t>izpildmērījumu</w:t>
      </w:r>
      <w:proofErr w:type="spellEnd"/>
      <w:r w:rsidRPr="004B529F">
        <w:rPr>
          <w:rFonts w:ascii="Times New Roman" w:eastAsia="Calibri" w:hAnsi="Times New Roman" w:cs="Times New Roman"/>
          <w:color w:val="000000"/>
        </w:rPr>
        <w:t xml:space="preserve"> un citas dokumentācijas, kas nepieciešama Objekta nodošanai ekspluatācijā, pasūtīšanu un apmaksu.</w:t>
      </w:r>
    </w:p>
    <w:p w14:paraId="3874BDBF"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Izpildītājs veic citus pienākumus un pasākumus, kas izriet no Objekta sagatavošanas pieņemšanai ekspluatācijā.</w:t>
      </w:r>
    </w:p>
    <w:p w14:paraId="71A0139D"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Visa veida informācija, dokumenti, aprēķini, rasējumi, grafiki, programmas, plāni u.c. Izpildītājam jāiesniedz paredzētajos termiņos, tā, lai to iesniegšana nekavētu projekta Darbu izpildi un nodošanu paredzētajā termiņā.</w:t>
      </w:r>
    </w:p>
    <w:p w14:paraId="251D55F6"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rPr>
        <w:t>Darbi objektā veicami, nepārtraucot iestādes normālo funkcionēšanu, tostarp, respektējot 24 stundu darba laiku. Cilvēku kustību objektā (klientu un darbinieku plūsmu) jāorganizē saprātīgi, nodrošinot drošību cilvēku veselībai un dzīvībai. Jebkādas izmaiņas darbu organizācijā savlaicīgi jāsaskaņo ar Pasūtītāju, lai Pasūtītājs par tām var informēt ēkā esošo iestādi un tās klientus.</w:t>
      </w:r>
    </w:p>
    <w:p w14:paraId="717795CE" w14:textId="77777777" w:rsidR="004B529F" w:rsidRPr="004B529F" w:rsidRDefault="004B529F" w:rsidP="004B529F">
      <w:pPr>
        <w:keepNext/>
        <w:keepLines/>
        <w:numPr>
          <w:ilvl w:val="0"/>
          <w:numId w:val="4"/>
        </w:numPr>
        <w:spacing w:before="120" w:after="120" w:line="240" w:lineRule="auto"/>
        <w:ind w:left="714" w:right="-1050" w:hanging="357"/>
        <w:jc w:val="center"/>
        <w:outlineLvl w:val="0"/>
        <w:rPr>
          <w:rFonts w:ascii="Times New Roman" w:eastAsia="Times New Roman" w:hAnsi="Times New Roman" w:cs="Times New Roman"/>
          <w:b/>
          <w:bCs/>
          <w:color w:val="000000"/>
        </w:rPr>
      </w:pPr>
      <w:r w:rsidRPr="004B529F">
        <w:rPr>
          <w:rFonts w:ascii="Times New Roman" w:eastAsia="Times New Roman" w:hAnsi="Times New Roman" w:cs="Times New Roman"/>
          <w:b/>
          <w:bCs/>
          <w:color w:val="000000"/>
        </w:rPr>
        <w:t>BŪVSAPULCES</w:t>
      </w:r>
      <w:bookmarkEnd w:id="10"/>
    </w:p>
    <w:p w14:paraId="13BAFF11" w14:textId="77777777" w:rsidR="004B529F" w:rsidRPr="004B529F" w:rsidRDefault="004B529F" w:rsidP="00414325">
      <w:pPr>
        <w:numPr>
          <w:ilvl w:val="1"/>
          <w:numId w:val="4"/>
        </w:numPr>
        <w:spacing w:after="0" w:line="240" w:lineRule="auto"/>
        <w:ind w:left="709" w:right="-2" w:hanging="709"/>
        <w:contextualSpacing/>
        <w:jc w:val="both"/>
        <w:rPr>
          <w:rFonts w:ascii="Times New Roman" w:eastAsia="Calibri" w:hAnsi="Times New Roman" w:cs="Times New Roman"/>
          <w:color w:val="000000"/>
        </w:rPr>
      </w:pPr>
      <w:bookmarkStart w:id="11" w:name="_Hlk192159238"/>
      <w:r w:rsidRPr="004B529F">
        <w:rPr>
          <w:rFonts w:ascii="Times New Roman" w:eastAsia="Calibri" w:hAnsi="Times New Roman" w:cs="Times New Roman"/>
          <w:color w:val="000000"/>
        </w:rPr>
        <w:t xml:space="preserve">Būvdarbu organizatoriskie jautājumi tiek risināti un izskatīti </w:t>
      </w:r>
      <w:proofErr w:type="spellStart"/>
      <w:r w:rsidRPr="004B529F">
        <w:rPr>
          <w:rFonts w:ascii="Times New Roman" w:eastAsia="Calibri" w:hAnsi="Times New Roman" w:cs="Times New Roman"/>
          <w:color w:val="000000"/>
        </w:rPr>
        <w:t>būvsapulcēs</w:t>
      </w:r>
      <w:proofErr w:type="spellEnd"/>
      <w:r w:rsidRPr="004B529F">
        <w:rPr>
          <w:rFonts w:ascii="Times New Roman" w:eastAsia="Calibri" w:hAnsi="Times New Roman" w:cs="Times New Roman"/>
          <w:color w:val="000000"/>
        </w:rPr>
        <w:t xml:space="preserve">, kurās piedalās atbildīgais Būvdarbu vadītājs, </w:t>
      </w:r>
      <w:proofErr w:type="spellStart"/>
      <w:r w:rsidRPr="004B529F">
        <w:rPr>
          <w:rFonts w:ascii="Times New Roman" w:eastAsia="Calibri" w:hAnsi="Times New Roman" w:cs="Times New Roman"/>
          <w:color w:val="000000"/>
        </w:rPr>
        <w:t>Autoruzraugs</w:t>
      </w:r>
      <w:proofErr w:type="spellEnd"/>
      <w:r w:rsidRPr="004B529F">
        <w:rPr>
          <w:rFonts w:ascii="Times New Roman" w:eastAsia="Calibri" w:hAnsi="Times New Roman" w:cs="Times New Roman"/>
          <w:color w:val="000000"/>
        </w:rPr>
        <w:t>, Pasūtītājs un Būvuzraugs, kā arī to pieaicinātās personas.</w:t>
      </w:r>
    </w:p>
    <w:p w14:paraId="07D7F324"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proofErr w:type="spellStart"/>
      <w:r w:rsidRPr="004B529F">
        <w:rPr>
          <w:rFonts w:ascii="Times New Roman" w:eastAsia="Calibri" w:hAnsi="Times New Roman" w:cs="Times New Roman"/>
          <w:color w:val="000000"/>
        </w:rPr>
        <w:t>Būvsapulces</w:t>
      </w:r>
      <w:proofErr w:type="spellEnd"/>
      <w:r w:rsidRPr="004B529F">
        <w:rPr>
          <w:rFonts w:ascii="Times New Roman" w:eastAsia="Calibri" w:hAnsi="Times New Roman" w:cs="Times New Roman"/>
          <w:color w:val="000000"/>
        </w:rPr>
        <w:t xml:space="preserve"> tiek sasauktas pēc nepieciešamības, Pusēm vienojoties par </w:t>
      </w:r>
      <w:proofErr w:type="spellStart"/>
      <w:r w:rsidRPr="004B529F">
        <w:rPr>
          <w:rFonts w:ascii="Times New Roman" w:eastAsia="Calibri" w:hAnsi="Times New Roman" w:cs="Times New Roman"/>
          <w:color w:val="000000"/>
        </w:rPr>
        <w:t>būvsapulču</w:t>
      </w:r>
      <w:proofErr w:type="spellEnd"/>
      <w:r w:rsidRPr="004B529F">
        <w:rPr>
          <w:rFonts w:ascii="Times New Roman" w:eastAsia="Calibri" w:hAnsi="Times New Roman" w:cs="Times New Roman"/>
          <w:color w:val="000000"/>
        </w:rPr>
        <w:t xml:space="preserve"> sasaukšanas kārtību.</w:t>
      </w:r>
    </w:p>
    <w:p w14:paraId="029755E4"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Ja vien Pasūtītājs nav noteicis citādi, </w:t>
      </w:r>
      <w:proofErr w:type="spellStart"/>
      <w:r w:rsidRPr="004B529F">
        <w:rPr>
          <w:rFonts w:ascii="Times New Roman" w:eastAsia="Calibri" w:hAnsi="Times New Roman" w:cs="Times New Roman"/>
          <w:color w:val="000000"/>
        </w:rPr>
        <w:t>būvsapulču</w:t>
      </w:r>
      <w:proofErr w:type="spellEnd"/>
      <w:r w:rsidRPr="004B529F">
        <w:rPr>
          <w:rFonts w:ascii="Times New Roman" w:eastAsia="Calibri" w:hAnsi="Times New Roman" w:cs="Times New Roman"/>
          <w:color w:val="000000"/>
        </w:rPr>
        <w:t xml:space="preserve"> sasaukšanu un organizēšanu nodrošina Būvuzraugs.</w:t>
      </w:r>
    </w:p>
    <w:p w14:paraId="02C6CCF2"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proofErr w:type="spellStart"/>
      <w:r w:rsidRPr="004B529F">
        <w:rPr>
          <w:rFonts w:ascii="Times New Roman" w:eastAsia="Calibri" w:hAnsi="Times New Roman" w:cs="Times New Roman"/>
          <w:color w:val="000000"/>
        </w:rPr>
        <w:t>Būvsapulces</w:t>
      </w:r>
      <w:proofErr w:type="spellEnd"/>
      <w:r w:rsidRPr="004B529F">
        <w:rPr>
          <w:rFonts w:ascii="Times New Roman" w:eastAsia="Calibri" w:hAnsi="Times New Roman" w:cs="Times New Roman"/>
          <w:color w:val="000000"/>
        </w:rPr>
        <w:t xml:space="preserve"> notiek latviešu valodā. </w:t>
      </w:r>
    </w:p>
    <w:p w14:paraId="1FB10D7A"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Ja vien Pasūtītājs nav noteicis citādi, </w:t>
      </w:r>
      <w:proofErr w:type="spellStart"/>
      <w:r w:rsidRPr="004B529F">
        <w:rPr>
          <w:rFonts w:ascii="Times New Roman" w:eastAsia="Calibri" w:hAnsi="Times New Roman" w:cs="Times New Roman"/>
          <w:color w:val="000000"/>
        </w:rPr>
        <w:t>būvsapulču</w:t>
      </w:r>
      <w:proofErr w:type="spellEnd"/>
      <w:r w:rsidRPr="004B529F">
        <w:rPr>
          <w:rFonts w:ascii="Times New Roman" w:eastAsia="Calibri" w:hAnsi="Times New Roman" w:cs="Times New Roman"/>
          <w:color w:val="000000"/>
        </w:rPr>
        <w:t xml:space="preserve"> protokolēšanu veic Būvuzraugs. </w:t>
      </w:r>
      <w:proofErr w:type="spellStart"/>
      <w:r w:rsidRPr="004B529F">
        <w:rPr>
          <w:rFonts w:ascii="Times New Roman" w:eastAsia="Calibri" w:hAnsi="Times New Roman" w:cs="Times New Roman"/>
          <w:color w:val="000000"/>
        </w:rPr>
        <w:t>Būvsapulces</w:t>
      </w:r>
      <w:proofErr w:type="spellEnd"/>
      <w:r w:rsidRPr="004B529F">
        <w:rPr>
          <w:rFonts w:ascii="Times New Roman" w:eastAsia="Calibri" w:hAnsi="Times New Roman" w:cs="Times New Roman"/>
          <w:color w:val="000000"/>
        </w:rPr>
        <w:t xml:space="preserve"> darba kārtība, klātesošie dalībnieki un pieņemtie lēmumi tiek fiksēti protokolā un tie ir saistoši Pusēm.</w:t>
      </w:r>
    </w:p>
    <w:p w14:paraId="665EB637"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bCs/>
          <w:iCs/>
          <w:color w:val="000000"/>
        </w:rPr>
      </w:pPr>
      <w:r w:rsidRPr="004B529F">
        <w:rPr>
          <w:rFonts w:ascii="Times New Roman" w:eastAsia="Calibri" w:hAnsi="Times New Roman" w:cs="Times New Roman"/>
          <w:color w:val="000000"/>
        </w:rPr>
        <w:t xml:space="preserve">Protokolu visiem iesaistītajiem precizējumu veikšanai un saskaņošanai Būvuzraugs (ja vien Pasūtītājs nav noteicis citādi) </w:t>
      </w:r>
      <w:proofErr w:type="spellStart"/>
      <w:r w:rsidRPr="004B529F">
        <w:rPr>
          <w:rFonts w:ascii="Times New Roman" w:eastAsia="Calibri" w:hAnsi="Times New Roman" w:cs="Times New Roman"/>
          <w:color w:val="000000"/>
        </w:rPr>
        <w:t>nosūta</w:t>
      </w:r>
      <w:proofErr w:type="spellEnd"/>
      <w:r w:rsidRPr="004B529F">
        <w:rPr>
          <w:rFonts w:ascii="Times New Roman" w:eastAsia="Calibri" w:hAnsi="Times New Roman" w:cs="Times New Roman"/>
          <w:color w:val="000000"/>
        </w:rPr>
        <w:t xml:space="preserve"> elektroniski pēc kārtējās </w:t>
      </w:r>
      <w:proofErr w:type="spellStart"/>
      <w:r w:rsidRPr="004B529F">
        <w:rPr>
          <w:rFonts w:ascii="Times New Roman" w:eastAsia="Calibri" w:hAnsi="Times New Roman" w:cs="Times New Roman"/>
          <w:color w:val="000000"/>
        </w:rPr>
        <w:t>būvsapulces</w:t>
      </w:r>
      <w:proofErr w:type="spellEnd"/>
      <w:r w:rsidRPr="004B529F">
        <w:rPr>
          <w:rFonts w:ascii="Times New Roman" w:eastAsia="Calibri" w:hAnsi="Times New Roman" w:cs="Times New Roman"/>
          <w:color w:val="000000"/>
        </w:rPr>
        <w:t xml:space="preserve"> atbilstoši līgumam par būvuzraudzību noteiktajos termiņos. </w:t>
      </w:r>
      <w:proofErr w:type="spellStart"/>
      <w:r w:rsidRPr="004B529F">
        <w:rPr>
          <w:rFonts w:ascii="Times New Roman" w:eastAsia="Calibri" w:hAnsi="Times New Roman" w:cs="Times New Roman"/>
          <w:bCs/>
          <w:color w:val="000000"/>
        </w:rPr>
        <w:t>B</w:t>
      </w:r>
      <w:r w:rsidRPr="004B529F">
        <w:rPr>
          <w:rFonts w:ascii="Times New Roman" w:eastAsia="Calibri" w:hAnsi="Times New Roman" w:cs="Times New Roman"/>
          <w:bCs/>
          <w:iCs/>
          <w:color w:val="000000"/>
        </w:rPr>
        <w:t>ūvsapulces</w:t>
      </w:r>
      <w:proofErr w:type="spellEnd"/>
      <w:r w:rsidRPr="004B529F">
        <w:rPr>
          <w:rFonts w:ascii="Times New Roman" w:eastAsia="Calibri" w:hAnsi="Times New Roman" w:cs="Times New Roman"/>
          <w:bCs/>
          <w:iCs/>
          <w:color w:val="000000"/>
        </w:rPr>
        <w:t xml:space="preserve"> dalībnieki 3 (trīs) darba dienu laikā pēc protokola saņemšanas iesniedz motivētus iebildumus vai papildinājumus. Pēc iebildumu un papildinājumu izskatīšanas un protokola precizēšanas to </w:t>
      </w:r>
      <w:proofErr w:type="spellStart"/>
      <w:r w:rsidRPr="004B529F">
        <w:rPr>
          <w:rFonts w:ascii="Times New Roman" w:eastAsia="Calibri" w:hAnsi="Times New Roman" w:cs="Times New Roman"/>
          <w:bCs/>
          <w:iCs/>
          <w:color w:val="000000"/>
        </w:rPr>
        <w:t>nosūta</w:t>
      </w:r>
      <w:proofErr w:type="spellEnd"/>
      <w:r w:rsidRPr="004B529F">
        <w:rPr>
          <w:rFonts w:ascii="Times New Roman" w:eastAsia="Calibri" w:hAnsi="Times New Roman" w:cs="Times New Roman"/>
          <w:bCs/>
          <w:iCs/>
          <w:color w:val="000000"/>
        </w:rPr>
        <w:t xml:space="preserve"> atkārtotai saskaņošanai.</w:t>
      </w:r>
    </w:p>
    <w:p w14:paraId="5A813751"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bCs/>
          <w:iCs/>
          <w:color w:val="000000"/>
        </w:rPr>
      </w:pPr>
      <w:r w:rsidRPr="004B529F">
        <w:rPr>
          <w:rFonts w:ascii="Times New Roman" w:eastAsia="Calibri" w:hAnsi="Times New Roman" w:cs="Times New Roman"/>
          <w:bCs/>
          <w:color w:val="000000"/>
        </w:rPr>
        <w:t xml:space="preserve">Ja 3 (trīs) darba dienu laikā pēc elektroniski nosūtītā </w:t>
      </w:r>
      <w:proofErr w:type="spellStart"/>
      <w:r w:rsidRPr="004B529F">
        <w:rPr>
          <w:rFonts w:ascii="Times New Roman" w:eastAsia="Calibri" w:hAnsi="Times New Roman" w:cs="Times New Roman"/>
          <w:bCs/>
          <w:color w:val="000000"/>
        </w:rPr>
        <w:t>būvsapulču</w:t>
      </w:r>
      <w:proofErr w:type="spellEnd"/>
      <w:r w:rsidRPr="004B529F">
        <w:rPr>
          <w:rFonts w:ascii="Times New Roman" w:eastAsia="Calibri" w:hAnsi="Times New Roman" w:cs="Times New Roman"/>
          <w:bCs/>
          <w:color w:val="000000"/>
        </w:rPr>
        <w:t xml:space="preserve"> protokola saņemšanas neviens no </w:t>
      </w:r>
      <w:proofErr w:type="spellStart"/>
      <w:r w:rsidRPr="004B529F">
        <w:rPr>
          <w:rFonts w:ascii="Times New Roman" w:eastAsia="Calibri" w:hAnsi="Times New Roman" w:cs="Times New Roman"/>
          <w:bCs/>
          <w:color w:val="000000"/>
        </w:rPr>
        <w:t>būvsapulces</w:t>
      </w:r>
      <w:proofErr w:type="spellEnd"/>
      <w:r w:rsidRPr="004B529F">
        <w:rPr>
          <w:rFonts w:ascii="Times New Roman" w:eastAsia="Calibri" w:hAnsi="Times New Roman" w:cs="Times New Roman"/>
          <w:bCs/>
          <w:color w:val="000000"/>
        </w:rPr>
        <w:t xml:space="preserve"> dalībniekiem nav izteicis iebildumus, </w:t>
      </w:r>
      <w:proofErr w:type="spellStart"/>
      <w:r w:rsidRPr="004B529F">
        <w:rPr>
          <w:rFonts w:ascii="Times New Roman" w:eastAsia="Calibri" w:hAnsi="Times New Roman" w:cs="Times New Roman"/>
          <w:bCs/>
          <w:color w:val="000000"/>
        </w:rPr>
        <w:t>būvsapulču</w:t>
      </w:r>
      <w:proofErr w:type="spellEnd"/>
      <w:r w:rsidRPr="004B529F">
        <w:rPr>
          <w:rFonts w:ascii="Times New Roman" w:eastAsia="Calibri" w:hAnsi="Times New Roman" w:cs="Times New Roman"/>
          <w:bCs/>
          <w:color w:val="000000"/>
        </w:rPr>
        <w:t xml:space="preserve"> protokols uzskatāms par saskaņotu. </w:t>
      </w:r>
    </w:p>
    <w:p w14:paraId="2A340860"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Būvdarbu vadītāja pienākums ir kvalitatīvi sagatavoties </w:t>
      </w:r>
      <w:proofErr w:type="spellStart"/>
      <w:r w:rsidRPr="004B529F">
        <w:rPr>
          <w:rFonts w:ascii="Times New Roman" w:eastAsia="Calibri" w:hAnsi="Times New Roman" w:cs="Times New Roman"/>
          <w:color w:val="000000"/>
        </w:rPr>
        <w:t>būvsapulcei</w:t>
      </w:r>
      <w:proofErr w:type="spellEnd"/>
      <w:r w:rsidRPr="004B529F">
        <w:rPr>
          <w:rFonts w:ascii="Times New Roman" w:eastAsia="Calibri" w:hAnsi="Times New Roman" w:cs="Times New Roman"/>
          <w:color w:val="000000"/>
        </w:rPr>
        <w:t xml:space="preserve"> – jāsagatavo un jāsniedz detalizētas atskaites par izpildītajiem un plānotajiem būvdarbiem, kā arī citiem ar būvdarbu Līguma izpildi saistītiem jautājumiem.</w:t>
      </w:r>
    </w:p>
    <w:p w14:paraId="29321E92"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Būtiski Izpildītāja jautājumi un informācija Pasūtītājam jāiesniedz tikai rakstiskā veidā un savlaicīgi vismaz 1 (vienu) darba dienu pirms </w:t>
      </w:r>
      <w:proofErr w:type="spellStart"/>
      <w:r w:rsidRPr="004B529F">
        <w:rPr>
          <w:rFonts w:ascii="Times New Roman" w:eastAsia="Calibri" w:hAnsi="Times New Roman" w:cs="Times New Roman"/>
          <w:color w:val="000000"/>
        </w:rPr>
        <w:t>būvsapulces</w:t>
      </w:r>
      <w:proofErr w:type="spellEnd"/>
      <w:r w:rsidRPr="004B529F">
        <w:rPr>
          <w:rFonts w:ascii="Times New Roman" w:eastAsia="Calibri" w:hAnsi="Times New Roman" w:cs="Times New Roman"/>
          <w:color w:val="000000"/>
        </w:rPr>
        <w:t>.</w:t>
      </w:r>
    </w:p>
    <w:p w14:paraId="02CB9CC3" w14:textId="77777777" w:rsidR="004B529F" w:rsidRPr="004B529F" w:rsidRDefault="004B529F" w:rsidP="004B529F">
      <w:pPr>
        <w:keepNext/>
        <w:keepLines/>
        <w:numPr>
          <w:ilvl w:val="0"/>
          <w:numId w:val="4"/>
        </w:numPr>
        <w:spacing w:before="120" w:after="120" w:line="240" w:lineRule="auto"/>
        <w:ind w:left="714" w:right="-1050" w:hanging="357"/>
        <w:jc w:val="center"/>
        <w:outlineLvl w:val="0"/>
        <w:rPr>
          <w:rFonts w:ascii="Times New Roman" w:eastAsia="Times New Roman" w:hAnsi="Times New Roman" w:cs="Times New Roman"/>
          <w:b/>
          <w:bCs/>
          <w:color w:val="000000"/>
        </w:rPr>
      </w:pPr>
      <w:bookmarkStart w:id="12" w:name="_Toc62213521"/>
      <w:bookmarkEnd w:id="11"/>
      <w:r w:rsidRPr="004B529F">
        <w:rPr>
          <w:rFonts w:ascii="Times New Roman" w:eastAsia="Times New Roman" w:hAnsi="Times New Roman" w:cs="Times New Roman"/>
          <w:b/>
          <w:bCs/>
          <w:color w:val="000000"/>
        </w:rPr>
        <w:t>BŪVDARBU PĀRBAUDES UN PIEŅEMŠANAS NOSACĪJUMI</w:t>
      </w:r>
      <w:bookmarkEnd w:id="12"/>
    </w:p>
    <w:p w14:paraId="58499086"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Būvdarbu būvuzraudzību – būvdarbu pārbaudi un pieņemšanu veic Pasūtītāja nozīmēts pārstāvis – Būvuzraugs.</w:t>
      </w:r>
    </w:p>
    <w:p w14:paraId="193A3A8D"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lastRenderedPageBreak/>
        <w:t xml:space="preserve">Pirms ikmēneša veikto būvdarbu akta iesniegšanas Pasūtītājam Izpildītājam ir pienākums saskaņot </w:t>
      </w:r>
      <w:proofErr w:type="spellStart"/>
      <w:r w:rsidRPr="004B529F">
        <w:rPr>
          <w:rFonts w:ascii="Times New Roman" w:eastAsia="Calibri" w:hAnsi="Times New Roman" w:cs="Times New Roman"/>
          <w:color w:val="000000"/>
        </w:rPr>
        <w:t>izpilddokumentāciju</w:t>
      </w:r>
      <w:proofErr w:type="spellEnd"/>
      <w:r w:rsidRPr="004B529F">
        <w:rPr>
          <w:rFonts w:ascii="Times New Roman" w:eastAsia="Calibri" w:hAnsi="Times New Roman" w:cs="Times New Roman"/>
          <w:color w:val="000000"/>
        </w:rPr>
        <w:t xml:space="preserve"> ar Būvuzraugu, uzrādot pilnu </w:t>
      </w:r>
      <w:proofErr w:type="spellStart"/>
      <w:r w:rsidRPr="004B529F">
        <w:rPr>
          <w:rFonts w:ascii="Times New Roman" w:eastAsia="Calibri" w:hAnsi="Times New Roman" w:cs="Times New Roman"/>
          <w:color w:val="000000"/>
        </w:rPr>
        <w:t>izpilddokumentācijas</w:t>
      </w:r>
      <w:proofErr w:type="spellEnd"/>
      <w:r w:rsidRPr="004B529F">
        <w:rPr>
          <w:rFonts w:ascii="Times New Roman" w:eastAsia="Calibri" w:hAnsi="Times New Roman" w:cs="Times New Roman"/>
          <w:color w:val="000000"/>
        </w:rPr>
        <w:t xml:space="preserve"> komplektu. Ikmēneša veikto būvdarbu aktu Pasūtītājam iesniedz elektroniski Pasūtītāja norādītajai kontaktpersonai. Pasūtītājs </w:t>
      </w:r>
      <w:proofErr w:type="spellStart"/>
      <w:r w:rsidRPr="004B529F">
        <w:rPr>
          <w:rFonts w:ascii="Times New Roman" w:eastAsia="Calibri" w:hAnsi="Times New Roman" w:cs="Times New Roman"/>
          <w:color w:val="000000"/>
        </w:rPr>
        <w:t>izpildformas</w:t>
      </w:r>
      <w:proofErr w:type="spellEnd"/>
      <w:r w:rsidRPr="004B529F">
        <w:rPr>
          <w:rFonts w:ascii="Times New Roman" w:eastAsia="Calibri" w:hAnsi="Times New Roman" w:cs="Times New Roman"/>
          <w:color w:val="000000"/>
        </w:rPr>
        <w:t xml:space="preserve"> (Forma 2; Forma 3)  ikmēneša veikto būvdarbu aktus (Forma 2; Forma 3) saskaņo pēc Būvuzrauga saskaņojuma saņemšanas. Pasūtītājs var pieprasīt iepazīties ar </w:t>
      </w:r>
      <w:proofErr w:type="spellStart"/>
      <w:r w:rsidRPr="004B529F">
        <w:rPr>
          <w:rFonts w:ascii="Times New Roman" w:eastAsia="Calibri" w:hAnsi="Times New Roman" w:cs="Times New Roman"/>
          <w:color w:val="000000"/>
        </w:rPr>
        <w:t>izpilddokumentāciju</w:t>
      </w:r>
      <w:proofErr w:type="spellEnd"/>
      <w:r w:rsidRPr="004B529F">
        <w:rPr>
          <w:rFonts w:ascii="Times New Roman" w:eastAsia="Calibri" w:hAnsi="Times New Roman" w:cs="Times New Roman"/>
          <w:color w:val="000000"/>
        </w:rPr>
        <w:t>.</w:t>
      </w:r>
    </w:p>
    <w:p w14:paraId="69E503D8"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Kalendārā mēnesī veikto būvdarbu </w:t>
      </w:r>
      <w:proofErr w:type="spellStart"/>
      <w:r w:rsidRPr="004B529F">
        <w:rPr>
          <w:rFonts w:ascii="Times New Roman" w:eastAsia="Calibri" w:hAnsi="Times New Roman" w:cs="Times New Roman"/>
          <w:color w:val="000000"/>
        </w:rPr>
        <w:t>izpildformas</w:t>
      </w:r>
      <w:proofErr w:type="spellEnd"/>
      <w:r w:rsidRPr="004B529F">
        <w:rPr>
          <w:rFonts w:ascii="Times New Roman" w:eastAsia="Calibri" w:hAnsi="Times New Roman" w:cs="Times New Roman"/>
          <w:color w:val="000000"/>
        </w:rPr>
        <w:t xml:space="preserve"> (Forma 2; Forma 3) noformējamas ar Izpildītāja, Pasūtītāja un Būvuzrauga parakstu. Rēķinu par izpildītajiem būvdarbiem iesniedz pēc Pasūtītāja un Būvuzrauga akcepta saņemšanas.</w:t>
      </w:r>
    </w:p>
    <w:p w14:paraId="11D16065"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Segto būvdarbu akti jāsagatavo konkrēti katram izpildītajam segtajam būvdarbam, tos neapkopojot kopējā aktā.</w:t>
      </w:r>
    </w:p>
    <w:p w14:paraId="286BBDE3"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Būvdarbu apjomu izpilde tiek pieņemta atbilstoši faktiskajām izpildēm (Forma 2, Forma 3).</w:t>
      </w:r>
    </w:p>
    <w:p w14:paraId="486073F9"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Izpildītājam ir jāizstrādā visu inženiertīklu </w:t>
      </w:r>
      <w:proofErr w:type="spellStart"/>
      <w:r w:rsidRPr="004B529F">
        <w:rPr>
          <w:rFonts w:ascii="Times New Roman" w:eastAsia="Calibri" w:hAnsi="Times New Roman" w:cs="Times New Roman"/>
          <w:color w:val="000000"/>
        </w:rPr>
        <w:t>izpildshēmas</w:t>
      </w:r>
      <w:proofErr w:type="spellEnd"/>
      <w:r w:rsidRPr="004B529F">
        <w:rPr>
          <w:rFonts w:ascii="Times New Roman" w:eastAsia="Calibri" w:hAnsi="Times New Roman" w:cs="Times New Roman"/>
          <w:color w:val="000000"/>
        </w:rPr>
        <w:t xml:space="preserve"> digitālā un papīra formātā. Iesniedzot Būvuzraugam akceptēšanai ikmēneša veikto darbu aktu, pie tā jābūt pievienotam pilnam </w:t>
      </w:r>
      <w:proofErr w:type="spellStart"/>
      <w:r w:rsidRPr="004B529F">
        <w:rPr>
          <w:rFonts w:ascii="Times New Roman" w:eastAsia="Calibri" w:hAnsi="Times New Roman" w:cs="Times New Roman"/>
          <w:color w:val="000000"/>
        </w:rPr>
        <w:t>izpilddokumentācijas</w:t>
      </w:r>
      <w:proofErr w:type="spellEnd"/>
      <w:r w:rsidRPr="004B529F">
        <w:rPr>
          <w:rFonts w:ascii="Times New Roman" w:eastAsia="Calibri" w:hAnsi="Times New Roman" w:cs="Times New Roman"/>
          <w:color w:val="000000"/>
        </w:rPr>
        <w:t xml:space="preserve"> komplektam.</w:t>
      </w:r>
    </w:p>
    <w:p w14:paraId="374DEE60" w14:textId="77777777" w:rsidR="004B529F" w:rsidRPr="004B529F" w:rsidRDefault="004B529F" w:rsidP="00414325">
      <w:pPr>
        <w:numPr>
          <w:ilvl w:val="1"/>
          <w:numId w:val="4"/>
        </w:numPr>
        <w:tabs>
          <w:tab w:val="left" w:pos="0"/>
        </w:tabs>
        <w:spacing w:after="0" w:line="240" w:lineRule="auto"/>
        <w:ind w:left="709" w:right="-2" w:hanging="709"/>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Pabeidzot būvdarbus, Izpildītājs sagatavo un iesniedz Pasūtītājam veikto būvdarbu pilnu </w:t>
      </w:r>
      <w:proofErr w:type="spellStart"/>
      <w:r w:rsidRPr="004B529F">
        <w:rPr>
          <w:rFonts w:ascii="Times New Roman" w:eastAsia="Calibri" w:hAnsi="Times New Roman" w:cs="Times New Roman"/>
          <w:color w:val="000000"/>
        </w:rPr>
        <w:t>izpilddokumentāciju</w:t>
      </w:r>
      <w:proofErr w:type="spellEnd"/>
      <w:r w:rsidRPr="004B529F">
        <w:rPr>
          <w:rFonts w:ascii="Times New Roman" w:eastAsia="Calibri" w:hAnsi="Times New Roman" w:cs="Times New Roman"/>
          <w:color w:val="000000"/>
        </w:rPr>
        <w:t xml:space="preserve"> 3 (trīs) oriģinālos komplektos un/ vai elektroniski (ja dokuments ir sagatavots elektroniski), pilnībā nokomplektētu Objekta nodošanai ekspluatācijā (t.sk. atzinumus no tehnisko noteikumu izsniedzējiem u.c.) atbilstoši Latvijas Republikas normatīvajiem aktiem un Pasūtītāja prasībām tā, lai Objekts tiktu pieņemts ekspluatācijā ne vēlāk kā līdz būvdarbu izpildes termiņa beigām.</w:t>
      </w:r>
    </w:p>
    <w:p w14:paraId="43BEA753" w14:textId="77777777" w:rsidR="004B529F" w:rsidRPr="004B529F" w:rsidRDefault="004B529F" w:rsidP="00414325">
      <w:pPr>
        <w:numPr>
          <w:ilvl w:val="1"/>
          <w:numId w:val="4"/>
        </w:numPr>
        <w:tabs>
          <w:tab w:val="left" w:pos="0"/>
        </w:tabs>
        <w:spacing w:after="0" w:line="240" w:lineRule="auto"/>
        <w:ind w:left="567" w:right="-2" w:hanging="567"/>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Izpildītājam ir pienākums pēc Pasūtītāja pieprasījuma sniegt atskaiti par būvdarbu gaitu vai informāciju par ar būvdarbiem saistītiem jautājumiem. Atskaite vai informācija tiek iesniegta Pasūtītājam 3 (trīs) darba dienu laikā no Pasūtītāja pieprasījuma saņemšanas.</w:t>
      </w:r>
    </w:p>
    <w:p w14:paraId="0425FBD0" w14:textId="77777777" w:rsidR="004B529F" w:rsidRPr="004B529F" w:rsidRDefault="004B529F" w:rsidP="00414325">
      <w:pPr>
        <w:numPr>
          <w:ilvl w:val="1"/>
          <w:numId w:val="4"/>
        </w:numPr>
        <w:tabs>
          <w:tab w:val="left" w:pos="0"/>
        </w:tabs>
        <w:spacing w:after="0" w:line="240" w:lineRule="auto"/>
        <w:ind w:left="567" w:right="-2" w:hanging="567"/>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Izpildītājam jānodrošina būvdarbu gaitas iknedēļas dokumentēšana ar fotogrāfijām. Pasūtītājs jebkurā brīdī līdz Objekta nodošanai ekspluatācijā var pieprasīt tās iesniegt Pasūtītāja īpašumā. Informācijai jābūt sakārtotai strukturēti, pēc darbu veidiem un datumiem. </w:t>
      </w:r>
    </w:p>
    <w:p w14:paraId="403A1A2D" w14:textId="77777777" w:rsidR="004B529F" w:rsidRPr="004B529F" w:rsidRDefault="004B529F" w:rsidP="00414325">
      <w:pPr>
        <w:numPr>
          <w:ilvl w:val="1"/>
          <w:numId w:val="4"/>
        </w:numPr>
        <w:tabs>
          <w:tab w:val="left" w:pos="0"/>
        </w:tabs>
        <w:spacing w:after="0" w:line="240" w:lineRule="auto"/>
        <w:ind w:left="567" w:right="-2" w:hanging="567"/>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Jebkurā brīdī, kad Pasūtītājs, būvuzraugs vai </w:t>
      </w:r>
      <w:proofErr w:type="spellStart"/>
      <w:r w:rsidRPr="004B529F">
        <w:rPr>
          <w:rFonts w:ascii="Times New Roman" w:eastAsia="Calibri" w:hAnsi="Times New Roman" w:cs="Times New Roman"/>
          <w:color w:val="000000"/>
        </w:rPr>
        <w:t>autoruzraugs</w:t>
      </w:r>
      <w:proofErr w:type="spellEnd"/>
      <w:r w:rsidRPr="004B529F">
        <w:rPr>
          <w:rFonts w:ascii="Times New Roman" w:eastAsia="Calibri" w:hAnsi="Times New Roman" w:cs="Times New Roman"/>
          <w:color w:val="000000"/>
        </w:rPr>
        <w:t xml:space="preserve"> (Būvprojekta autors) uzskata par nepieciešamu, var apmeklēt attiecīgā materiāla un iekārtu ražošanas uzņēmumu, lai pārliecinātos par ražošanas kvalitāti. Iekārtām un materiāliem jābūt pārbaudītiem pirms tie atstāj ražotāja vai piegādātāja teritoriju, kā arī pēc to saņemšanas Objektā.</w:t>
      </w:r>
    </w:p>
    <w:p w14:paraId="100B125B" w14:textId="77777777" w:rsidR="004B529F" w:rsidRPr="004B529F" w:rsidRDefault="004B529F" w:rsidP="00414325">
      <w:pPr>
        <w:numPr>
          <w:ilvl w:val="1"/>
          <w:numId w:val="4"/>
        </w:numPr>
        <w:tabs>
          <w:tab w:val="left" w:pos="0"/>
        </w:tabs>
        <w:spacing w:after="0" w:line="240" w:lineRule="auto"/>
        <w:ind w:left="567" w:right="-2" w:hanging="567"/>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Papildus veicamās pārbaudes:</w:t>
      </w:r>
    </w:p>
    <w:p w14:paraId="13CBF704" w14:textId="77777777" w:rsidR="004B529F" w:rsidRPr="004B529F" w:rsidRDefault="004B529F" w:rsidP="00414325">
      <w:pPr>
        <w:numPr>
          <w:ilvl w:val="2"/>
          <w:numId w:val="4"/>
        </w:numPr>
        <w:tabs>
          <w:tab w:val="left" w:pos="0"/>
        </w:tabs>
        <w:spacing w:after="0" w:line="240" w:lineRule="auto"/>
        <w:ind w:left="1560" w:right="-2" w:hanging="851"/>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Izpildītājam par saviem līdzekļiem jāorganizē ēkas spiediena testu (“</w:t>
      </w:r>
      <w:proofErr w:type="spellStart"/>
      <w:r w:rsidRPr="004B529F">
        <w:rPr>
          <w:rFonts w:ascii="Times New Roman" w:eastAsia="Calibri" w:hAnsi="Times New Roman" w:cs="Times New Roman"/>
          <w:color w:val="000000"/>
        </w:rPr>
        <w:t>blower</w:t>
      </w:r>
      <w:proofErr w:type="spellEnd"/>
      <w:r w:rsidRPr="004B529F">
        <w:rPr>
          <w:rFonts w:ascii="Times New Roman" w:eastAsia="Calibri" w:hAnsi="Times New Roman" w:cs="Times New Roman"/>
          <w:color w:val="000000"/>
        </w:rPr>
        <w:t xml:space="preserve"> </w:t>
      </w:r>
      <w:proofErr w:type="spellStart"/>
      <w:r w:rsidRPr="004B529F">
        <w:rPr>
          <w:rFonts w:ascii="Times New Roman" w:eastAsia="Calibri" w:hAnsi="Times New Roman" w:cs="Times New Roman"/>
          <w:color w:val="000000"/>
        </w:rPr>
        <w:t>door</w:t>
      </w:r>
      <w:proofErr w:type="spellEnd"/>
      <w:r w:rsidRPr="004B529F">
        <w:rPr>
          <w:rFonts w:ascii="Times New Roman" w:eastAsia="Calibri" w:hAnsi="Times New Roman" w:cs="Times New Roman"/>
          <w:color w:val="000000"/>
        </w:rPr>
        <w:t xml:space="preserve">” test). Ēkas </w:t>
      </w:r>
      <w:proofErr w:type="spellStart"/>
      <w:r w:rsidRPr="004B529F">
        <w:rPr>
          <w:rFonts w:ascii="Times New Roman" w:eastAsia="Calibri" w:hAnsi="Times New Roman" w:cs="Times New Roman"/>
          <w:color w:val="000000"/>
        </w:rPr>
        <w:t>gaiscaurlaidības</w:t>
      </w:r>
      <w:proofErr w:type="spellEnd"/>
      <w:r w:rsidRPr="004B529F">
        <w:rPr>
          <w:rFonts w:ascii="Times New Roman" w:eastAsia="Calibri" w:hAnsi="Times New Roman" w:cs="Times New Roman"/>
          <w:color w:val="000000"/>
        </w:rPr>
        <w:t xml:space="preserve"> pārbaudes veikšanai ir jāpieaicina atbilstošā jomā sertificēts neatkarīgs speciālists. Par katru veikto pārbaudi Izpildītājam ir jāiesniedz Pasūtītajam un Būvuzraugam mērījuma atskaite atbilstoši standarta LVS EN 13829:2013 L prasībām. Testu veic pirms būvdarbu uzsākšanas un pēc to pabeigšanas;</w:t>
      </w:r>
    </w:p>
    <w:p w14:paraId="12D012A6" w14:textId="77777777" w:rsidR="004B529F" w:rsidRPr="004B529F" w:rsidRDefault="004B529F" w:rsidP="00414325">
      <w:pPr>
        <w:numPr>
          <w:ilvl w:val="2"/>
          <w:numId w:val="4"/>
        </w:numPr>
        <w:tabs>
          <w:tab w:val="left" w:pos="0"/>
        </w:tabs>
        <w:spacing w:after="0" w:line="240" w:lineRule="auto"/>
        <w:ind w:left="1560" w:right="-2" w:hanging="851"/>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 xml:space="preserve">Izpildītājs 4 nedēļas pēc apdares darbu pabeigšanas veic mērījumus telpās atbilstoši piemērojamiem standartiem, lai konstatētu kopējo gaistošo organisko savienojumu un formaldehīdu saturu iekštelpu gaisā. Izpildītājs nodrošina testu rezultātus, kas apliecina atbilstību prasībām. </w:t>
      </w:r>
    </w:p>
    <w:p w14:paraId="536814A3" w14:textId="77777777" w:rsidR="004B529F" w:rsidRPr="004B529F" w:rsidRDefault="004B529F" w:rsidP="00414325">
      <w:pPr>
        <w:numPr>
          <w:ilvl w:val="1"/>
          <w:numId w:val="4"/>
        </w:numPr>
        <w:tabs>
          <w:tab w:val="left" w:pos="0"/>
        </w:tabs>
        <w:spacing w:after="0" w:line="240" w:lineRule="auto"/>
        <w:ind w:left="567" w:right="-2" w:hanging="567"/>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Pēc būvdarbu izpildes novēršami iespējamie Objekta bojājumi, t.sk. teritorijas labiekārtojuma bojājumi, kas radušies Darbu izpildes gaitā. </w:t>
      </w:r>
    </w:p>
    <w:p w14:paraId="5AECA31B" w14:textId="77777777" w:rsidR="004B529F" w:rsidRPr="004B529F" w:rsidRDefault="004B529F" w:rsidP="00414325">
      <w:pPr>
        <w:numPr>
          <w:ilvl w:val="1"/>
          <w:numId w:val="4"/>
        </w:numPr>
        <w:tabs>
          <w:tab w:val="left" w:pos="0"/>
        </w:tabs>
        <w:spacing w:after="0" w:line="240" w:lineRule="auto"/>
        <w:ind w:left="567" w:right="-2" w:hanging="567"/>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Būvdarbi no Pasūtītāja puses tiek pieņemti pēc Objekta pilnīgas pabeigšanas, tostarp apliecinājuma par būves nodošanu ekspluatācijā saņemšanas un visu Pasūtītāja fiksēto iespējamo nepilnību novēršanas.</w:t>
      </w:r>
      <w:bookmarkStart w:id="13" w:name="_Toc62213524"/>
    </w:p>
    <w:p w14:paraId="433A203F" w14:textId="77777777" w:rsidR="004B529F" w:rsidRPr="004B529F" w:rsidRDefault="004B529F" w:rsidP="00414325">
      <w:pPr>
        <w:numPr>
          <w:ilvl w:val="1"/>
          <w:numId w:val="4"/>
        </w:numPr>
        <w:tabs>
          <w:tab w:val="left" w:pos="0"/>
        </w:tabs>
        <w:spacing w:after="0" w:line="240" w:lineRule="auto"/>
        <w:ind w:left="567" w:right="-2" w:hanging="567"/>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Izbūvēto sistēmu ieregulēšana un testēšana pēc būvdarbu pabeigšanas:</w:t>
      </w:r>
    </w:p>
    <w:bookmarkEnd w:id="13"/>
    <w:p w14:paraId="27F3D7C5" w14:textId="77777777" w:rsidR="004B529F" w:rsidRPr="004B529F" w:rsidRDefault="004B529F" w:rsidP="00414325">
      <w:pPr>
        <w:numPr>
          <w:ilvl w:val="2"/>
          <w:numId w:val="4"/>
        </w:numPr>
        <w:tabs>
          <w:tab w:val="left" w:pos="0"/>
        </w:tabs>
        <w:spacing w:after="0" w:line="240" w:lineRule="auto"/>
        <w:ind w:left="1701" w:right="-2" w:hanging="992"/>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Izpildītājs sistēmu ieregulēšanu un pārbaudi veic pēc attiecīgo būvdarbu pabeigšanas līdz Objekta nodošanai;</w:t>
      </w:r>
    </w:p>
    <w:p w14:paraId="50A973F6" w14:textId="77777777" w:rsidR="004B529F" w:rsidRPr="004B529F" w:rsidRDefault="004B529F" w:rsidP="00414325">
      <w:pPr>
        <w:numPr>
          <w:ilvl w:val="2"/>
          <w:numId w:val="4"/>
        </w:numPr>
        <w:tabs>
          <w:tab w:val="left" w:pos="0"/>
        </w:tabs>
        <w:spacing w:after="0" w:line="240" w:lineRule="auto"/>
        <w:ind w:left="1701" w:right="-2" w:hanging="992"/>
        <w:contextualSpacing/>
        <w:jc w:val="both"/>
        <w:rPr>
          <w:rFonts w:ascii="Times New Roman" w:eastAsia="Calibri" w:hAnsi="Times New Roman" w:cs="Times New Roman"/>
          <w:color w:val="000000"/>
        </w:rPr>
      </w:pPr>
      <w:r w:rsidRPr="004B529F">
        <w:rPr>
          <w:rFonts w:ascii="Times New Roman" w:eastAsia="Calibri" w:hAnsi="Times New Roman" w:cs="Times New Roman"/>
          <w:color w:val="000000"/>
        </w:rPr>
        <w:t>Pasūtītāja personālam veic instruktāžu kā ieregulēt, uzturēt ēku un iekārtas, lai sasniegtu Projekta mērķos definētās vērtības un patēriņus.</w:t>
      </w:r>
    </w:p>
    <w:p w14:paraId="0FD28494" w14:textId="77777777" w:rsidR="004B529F" w:rsidRPr="004B529F" w:rsidRDefault="004B529F" w:rsidP="00414325">
      <w:pPr>
        <w:numPr>
          <w:ilvl w:val="1"/>
          <w:numId w:val="4"/>
        </w:numPr>
        <w:tabs>
          <w:tab w:val="left" w:pos="0"/>
        </w:tabs>
        <w:spacing w:after="0" w:line="240" w:lineRule="auto"/>
        <w:ind w:left="567" w:right="-2" w:hanging="567"/>
        <w:contextualSpacing/>
        <w:jc w:val="both"/>
        <w:rPr>
          <w:rFonts w:ascii="Times New Roman" w:eastAsia="Calibri" w:hAnsi="Times New Roman" w:cs="Times New Roman"/>
          <w:color w:val="000000"/>
        </w:rPr>
      </w:pPr>
      <w:r w:rsidRPr="004B529F">
        <w:rPr>
          <w:rFonts w:ascii="Times New Roman" w:eastAsia="Calibri" w:hAnsi="Times New Roman" w:cs="Times New Roman"/>
        </w:rPr>
        <w:t>Izpildītājam jāņem vērā, ka pasūtītājs nodod objektu ar mēbelēm un aprīkojumu un vēlas to saņemt gatavu ekspluatācijai, tādēļ pretendentam Līguma izpildē jāparedz:</w:t>
      </w:r>
    </w:p>
    <w:p w14:paraId="1A34DDF0" w14:textId="77777777" w:rsidR="004B529F" w:rsidRPr="004B529F" w:rsidRDefault="004B529F" w:rsidP="00414325">
      <w:pPr>
        <w:numPr>
          <w:ilvl w:val="2"/>
          <w:numId w:val="4"/>
        </w:numPr>
        <w:spacing w:after="0" w:line="240" w:lineRule="auto"/>
        <w:ind w:left="1701" w:right="-2" w:hanging="992"/>
        <w:contextualSpacing/>
        <w:jc w:val="both"/>
        <w:rPr>
          <w:rFonts w:ascii="Times New Roman" w:eastAsia="Calibri" w:hAnsi="Times New Roman" w:cs="Times New Roman"/>
        </w:rPr>
      </w:pPr>
      <w:r w:rsidRPr="004B529F">
        <w:rPr>
          <w:rFonts w:ascii="Times New Roman" w:eastAsia="Calibri" w:hAnsi="Times New Roman" w:cs="Times New Roman"/>
        </w:rPr>
        <w:t>Telpu grīdu, sienu un griestu apdares aizsardzība pret mehāniskiem bojājumiem;</w:t>
      </w:r>
    </w:p>
    <w:p w14:paraId="7932EE31" w14:textId="77777777" w:rsidR="004B529F" w:rsidRPr="004B529F" w:rsidRDefault="004B529F" w:rsidP="00414325">
      <w:pPr>
        <w:numPr>
          <w:ilvl w:val="2"/>
          <w:numId w:val="4"/>
        </w:numPr>
        <w:spacing w:after="0" w:line="240" w:lineRule="auto"/>
        <w:ind w:left="1701" w:right="-2" w:hanging="992"/>
        <w:contextualSpacing/>
        <w:jc w:val="both"/>
        <w:rPr>
          <w:rFonts w:ascii="Times New Roman" w:eastAsia="Calibri" w:hAnsi="Times New Roman" w:cs="Times New Roman"/>
        </w:rPr>
      </w:pPr>
      <w:r w:rsidRPr="004B529F">
        <w:rPr>
          <w:rFonts w:ascii="Times New Roman" w:eastAsia="Calibri" w:hAnsi="Times New Roman" w:cs="Times New Roman"/>
        </w:rPr>
        <w:t xml:space="preserve">Mēbeļu un iekārtu aizsardzība pret nosmērēšanu un mehāniskiem bojājumiem; Nepieciešamības gadījumā arī esošo mēbeļu pārvietošana, izjaukšana un salikšana; </w:t>
      </w:r>
    </w:p>
    <w:p w14:paraId="31E8BBDF" w14:textId="77777777" w:rsidR="004B529F" w:rsidRPr="004B529F" w:rsidRDefault="004B529F" w:rsidP="00414325">
      <w:pPr>
        <w:numPr>
          <w:ilvl w:val="2"/>
          <w:numId w:val="4"/>
        </w:numPr>
        <w:spacing w:after="0" w:line="240" w:lineRule="auto"/>
        <w:ind w:left="1701" w:right="-2" w:hanging="992"/>
        <w:contextualSpacing/>
        <w:jc w:val="both"/>
        <w:rPr>
          <w:rFonts w:ascii="Times New Roman" w:eastAsia="Calibri" w:hAnsi="Times New Roman" w:cs="Times New Roman"/>
        </w:rPr>
      </w:pPr>
      <w:r w:rsidRPr="004B529F">
        <w:rPr>
          <w:rFonts w:ascii="Times New Roman" w:eastAsia="Calibri" w:hAnsi="Times New Roman" w:cs="Times New Roman"/>
        </w:rPr>
        <w:lastRenderedPageBreak/>
        <w:t xml:space="preserve">Objekta </w:t>
      </w:r>
      <w:proofErr w:type="spellStart"/>
      <w:r w:rsidRPr="004B529F">
        <w:rPr>
          <w:rFonts w:ascii="Times New Roman" w:eastAsia="Calibri" w:hAnsi="Times New Roman" w:cs="Times New Roman"/>
        </w:rPr>
        <w:t>ģenerāltīrīšana</w:t>
      </w:r>
      <w:proofErr w:type="spellEnd"/>
      <w:r w:rsidRPr="004B529F">
        <w:rPr>
          <w:rFonts w:ascii="Times New Roman" w:eastAsia="Calibri" w:hAnsi="Times New Roman" w:cs="Times New Roman"/>
        </w:rPr>
        <w:t xml:space="preserve"> pēc būvdarbu pabeigšanas, lai telpas būtu gatavas ekspluatācijai.</w:t>
      </w:r>
    </w:p>
    <w:p w14:paraId="487C2D68" w14:textId="77777777" w:rsidR="004B529F" w:rsidRPr="004B529F" w:rsidRDefault="004B529F" w:rsidP="004B529F">
      <w:pPr>
        <w:keepNext/>
        <w:keepLines/>
        <w:numPr>
          <w:ilvl w:val="0"/>
          <w:numId w:val="4"/>
        </w:numPr>
        <w:spacing w:after="0" w:line="240" w:lineRule="auto"/>
        <w:ind w:right="-1050"/>
        <w:jc w:val="center"/>
        <w:outlineLvl w:val="0"/>
        <w:rPr>
          <w:rFonts w:ascii="Times New Roman" w:eastAsia="Times New Roman" w:hAnsi="Times New Roman" w:cs="Times New Roman"/>
          <w:b/>
          <w:bCs/>
          <w:color w:val="000000"/>
          <w:lang w:eastAsia="ar-SA"/>
        </w:rPr>
      </w:pPr>
      <w:bookmarkStart w:id="14" w:name="_Toc37232643"/>
      <w:bookmarkStart w:id="15" w:name="_Toc62213538"/>
      <w:r w:rsidRPr="004B529F">
        <w:rPr>
          <w:rFonts w:ascii="Times New Roman" w:eastAsia="Times New Roman" w:hAnsi="Times New Roman" w:cs="Times New Roman"/>
          <w:b/>
          <w:bCs/>
          <w:color w:val="000000"/>
          <w:lang w:eastAsia="ar-SA"/>
        </w:rPr>
        <w:t>PIELIKUMI</w:t>
      </w:r>
      <w:bookmarkEnd w:id="14"/>
      <w:bookmarkEnd w:id="15"/>
    </w:p>
    <w:tbl>
      <w:tblPr>
        <w:tblW w:w="0" w:type="auto"/>
        <w:tblLook w:val="04A0" w:firstRow="1" w:lastRow="0" w:firstColumn="1" w:lastColumn="0" w:noHBand="0" w:noVBand="1"/>
      </w:tblPr>
      <w:tblGrid>
        <w:gridCol w:w="2330"/>
        <w:gridCol w:w="6686"/>
      </w:tblGrid>
      <w:tr w:rsidR="004B529F" w:rsidRPr="004B529F" w14:paraId="22279D6C" w14:textId="77777777" w:rsidTr="005A79A6">
        <w:tc>
          <w:tcPr>
            <w:tcW w:w="2330" w:type="dxa"/>
          </w:tcPr>
          <w:p w14:paraId="5EE6CEFD" w14:textId="77777777" w:rsidR="004B529F" w:rsidRPr="004B529F" w:rsidRDefault="004B529F" w:rsidP="004B529F">
            <w:pPr>
              <w:spacing w:after="0" w:line="240" w:lineRule="auto"/>
              <w:ind w:right="-1050"/>
              <w:rPr>
                <w:rFonts w:ascii="Times New Roman" w:eastAsia="Calibri" w:hAnsi="Times New Roman" w:cs="Times New Roman"/>
                <w:color w:val="000000"/>
              </w:rPr>
            </w:pPr>
          </w:p>
        </w:tc>
        <w:tc>
          <w:tcPr>
            <w:tcW w:w="6686" w:type="dxa"/>
          </w:tcPr>
          <w:p w14:paraId="579FA271" w14:textId="77777777" w:rsidR="004B529F" w:rsidRPr="004B529F" w:rsidRDefault="004B529F" w:rsidP="004B529F">
            <w:pPr>
              <w:spacing w:after="0" w:line="240" w:lineRule="auto"/>
              <w:ind w:right="-1050"/>
              <w:rPr>
                <w:rFonts w:ascii="Times New Roman" w:eastAsia="Calibri" w:hAnsi="Times New Roman" w:cs="Times New Roman"/>
                <w:color w:val="000000"/>
                <w:lang w:eastAsia="ar-SA"/>
              </w:rPr>
            </w:pPr>
          </w:p>
        </w:tc>
      </w:tr>
      <w:tr w:rsidR="004B529F" w:rsidRPr="004B529F" w14:paraId="795EAB40" w14:textId="77777777" w:rsidTr="005A79A6">
        <w:tc>
          <w:tcPr>
            <w:tcW w:w="2330" w:type="dxa"/>
          </w:tcPr>
          <w:p w14:paraId="64CEFFF0" w14:textId="77777777" w:rsidR="004B529F" w:rsidRPr="004B529F" w:rsidRDefault="004B529F" w:rsidP="004B529F">
            <w:pPr>
              <w:spacing w:after="0" w:line="240" w:lineRule="auto"/>
              <w:ind w:right="-1050"/>
              <w:rPr>
                <w:rFonts w:ascii="Times New Roman" w:eastAsia="Calibri" w:hAnsi="Times New Roman" w:cs="Times New Roman"/>
                <w:color w:val="000000"/>
              </w:rPr>
            </w:pPr>
            <w:r w:rsidRPr="004B529F">
              <w:rPr>
                <w:rFonts w:ascii="Times New Roman" w:eastAsia="Calibri" w:hAnsi="Times New Roman" w:cs="Times New Roman"/>
                <w:color w:val="000000"/>
              </w:rPr>
              <w:t>Pielikums Nr. 1</w:t>
            </w:r>
          </w:p>
        </w:tc>
        <w:tc>
          <w:tcPr>
            <w:tcW w:w="6686" w:type="dxa"/>
          </w:tcPr>
          <w:p w14:paraId="743D93DE" w14:textId="77777777" w:rsidR="004B529F" w:rsidRPr="004B529F" w:rsidRDefault="004B529F" w:rsidP="004B529F">
            <w:pPr>
              <w:spacing w:after="0" w:line="240" w:lineRule="auto"/>
              <w:ind w:right="-1050"/>
              <w:rPr>
                <w:rFonts w:ascii="Times New Roman" w:eastAsia="Calibri" w:hAnsi="Times New Roman" w:cs="Times New Roman"/>
                <w:color w:val="000000"/>
                <w:lang w:eastAsia="ar-SA"/>
              </w:rPr>
            </w:pPr>
            <w:r w:rsidRPr="004B529F">
              <w:rPr>
                <w:rFonts w:ascii="Times New Roman" w:eastAsia="Calibri" w:hAnsi="Times New Roman" w:cs="Times New Roman"/>
                <w:color w:val="000000"/>
                <w:lang w:eastAsia="ar-SA"/>
              </w:rPr>
              <w:t xml:space="preserve">Ēkas </w:t>
            </w:r>
            <w:proofErr w:type="spellStart"/>
            <w:r w:rsidRPr="004B529F">
              <w:rPr>
                <w:rFonts w:ascii="Times New Roman" w:eastAsia="Calibri" w:hAnsi="Times New Roman" w:cs="Times New Roman"/>
                <w:color w:val="000000"/>
                <w:lang w:eastAsia="ar-SA"/>
              </w:rPr>
              <w:t>energosertifikāts</w:t>
            </w:r>
            <w:proofErr w:type="spellEnd"/>
            <w:r w:rsidRPr="004B529F">
              <w:rPr>
                <w:rFonts w:ascii="Times New Roman" w:eastAsia="Calibri" w:hAnsi="Times New Roman" w:cs="Times New Roman"/>
                <w:color w:val="000000"/>
                <w:lang w:eastAsia="ar-SA"/>
              </w:rPr>
              <w:t xml:space="preserve"> ar pārskatiem</w:t>
            </w:r>
          </w:p>
        </w:tc>
      </w:tr>
      <w:tr w:rsidR="004B529F" w:rsidRPr="004B529F" w14:paraId="5BDDAEFF" w14:textId="77777777" w:rsidTr="005A79A6">
        <w:tc>
          <w:tcPr>
            <w:tcW w:w="2330" w:type="dxa"/>
          </w:tcPr>
          <w:p w14:paraId="3FDC9CFA" w14:textId="77777777" w:rsidR="004B529F" w:rsidRPr="004B529F" w:rsidRDefault="004B529F" w:rsidP="004B529F">
            <w:pPr>
              <w:spacing w:after="0" w:line="240" w:lineRule="auto"/>
              <w:ind w:right="-1050"/>
              <w:rPr>
                <w:rFonts w:ascii="Times New Roman" w:eastAsia="Calibri" w:hAnsi="Times New Roman" w:cs="Times New Roman"/>
                <w:color w:val="000000"/>
              </w:rPr>
            </w:pPr>
            <w:r w:rsidRPr="004B529F">
              <w:rPr>
                <w:rFonts w:ascii="Times New Roman" w:eastAsia="Calibri" w:hAnsi="Times New Roman" w:cs="Times New Roman"/>
                <w:color w:val="000000"/>
              </w:rPr>
              <w:t>Pielikums Nr. 2</w:t>
            </w:r>
          </w:p>
        </w:tc>
        <w:tc>
          <w:tcPr>
            <w:tcW w:w="6686" w:type="dxa"/>
          </w:tcPr>
          <w:p w14:paraId="0D7EFDDD" w14:textId="77777777" w:rsidR="004B529F" w:rsidRPr="004B529F" w:rsidRDefault="004B529F" w:rsidP="004B529F">
            <w:pPr>
              <w:spacing w:after="0" w:line="240" w:lineRule="auto"/>
              <w:ind w:right="-1050"/>
              <w:rPr>
                <w:rFonts w:ascii="Times New Roman" w:eastAsia="Calibri" w:hAnsi="Times New Roman" w:cs="Times New Roman"/>
                <w:color w:val="000000"/>
                <w:lang w:eastAsia="ar-SA"/>
              </w:rPr>
            </w:pPr>
            <w:r w:rsidRPr="004B529F">
              <w:rPr>
                <w:rFonts w:ascii="Times New Roman" w:eastAsia="Calibri" w:hAnsi="Times New Roman" w:cs="Times New Roman"/>
                <w:color w:val="000000"/>
                <w:lang w:eastAsia="ar-SA"/>
              </w:rPr>
              <w:t>Tehniskās apsekošanas atzinums</w:t>
            </w:r>
          </w:p>
        </w:tc>
      </w:tr>
      <w:tr w:rsidR="004B529F" w:rsidRPr="004B529F" w14:paraId="68560993" w14:textId="77777777" w:rsidTr="005A79A6">
        <w:tc>
          <w:tcPr>
            <w:tcW w:w="2330" w:type="dxa"/>
          </w:tcPr>
          <w:p w14:paraId="628F50D0" w14:textId="77777777" w:rsidR="004B529F" w:rsidRPr="004B529F" w:rsidRDefault="004B529F" w:rsidP="004B529F">
            <w:pPr>
              <w:spacing w:after="0" w:line="240" w:lineRule="auto"/>
              <w:ind w:right="-1050"/>
              <w:rPr>
                <w:rFonts w:ascii="Times New Roman" w:eastAsia="Calibri" w:hAnsi="Times New Roman" w:cs="Times New Roman"/>
                <w:color w:val="000000"/>
              </w:rPr>
            </w:pPr>
            <w:r w:rsidRPr="004B529F">
              <w:rPr>
                <w:rFonts w:ascii="Times New Roman" w:eastAsia="Calibri" w:hAnsi="Times New Roman" w:cs="Times New Roman"/>
                <w:color w:val="000000"/>
              </w:rPr>
              <w:t>Pielikums Nr. 3</w:t>
            </w:r>
          </w:p>
        </w:tc>
        <w:tc>
          <w:tcPr>
            <w:tcW w:w="6686" w:type="dxa"/>
          </w:tcPr>
          <w:p w14:paraId="2F1C3626" w14:textId="77777777" w:rsidR="004B529F" w:rsidRPr="004B529F" w:rsidRDefault="004B529F" w:rsidP="004B529F">
            <w:pPr>
              <w:spacing w:after="0" w:line="240" w:lineRule="auto"/>
              <w:ind w:right="-1050"/>
              <w:rPr>
                <w:rFonts w:ascii="Times New Roman" w:eastAsia="Calibri" w:hAnsi="Times New Roman" w:cs="Times New Roman"/>
                <w:color w:val="000000"/>
                <w:lang w:eastAsia="ar-SA"/>
              </w:rPr>
            </w:pPr>
            <w:r w:rsidRPr="004B529F">
              <w:rPr>
                <w:rFonts w:ascii="Times New Roman" w:eastAsia="Calibri" w:hAnsi="Times New Roman" w:cs="Times New Roman"/>
                <w:color w:val="000000"/>
                <w:lang w:eastAsia="ar-SA"/>
              </w:rPr>
              <w:t>Būves kadastrālā uzmērīšanas lieta</w:t>
            </w:r>
          </w:p>
        </w:tc>
      </w:tr>
      <w:tr w:rsidR="004B529F" w:rsidRPr="004B529F" w14:paraId="3BCDDD0A" w14:textId="77777777" w:rsidTr="005A79A6">
        <w:tc>
          <w:tcPr>
            <w:tcW w:w="2330" w:type="dxa"/>
          </w:tcPr>
          <w:p w14:paraId="47BA27F7" w14:textId="77777777" w:rsidR="004B529F" w:rsidRPr="004B529F" w:rsidRDefault="004B529F" w:rsidP="004B529F">
            <w:pPr>
              <w:spacing w:after="0" w:line="240" w:lineRule="auto"/>
              <w:ind w:right="-1050"/>
              <w:rPr>
                <w:rFonts w:ascii="Times New Roman" w:eastAsia="Calibri" w:hAnsi="Times New Roman" w:cs="Times New Roman"/>
                <w:color w:val="000000"/>
                <w:highlight w:val="yellow"/>
              </w:rPr>
            </w:pPr>
          </w:p>
        </w:tc>
        <w:tc>
          <w:tcPr>
            <w:tcW w:w="6686" w:type="dxa"/>
          </w:tcPr>
          <w:p w14:paraId="4B9C0738" w14:textId="77777777" w:rsidR="004B529F" w:rsidRPr="004B529F" w:rsidRDefault="004B529F" w:rsidP="004B529F">
            <w:pPr>
              <w:spacing w:after="0" w:line="240" w:lineRule="auto"/>
              <w:ind w:right="-1050"/>
              <w:rPr>
                <w:rFonts w:ascii="Times New Roman" w:eastAsia="Calibri" w:hAnsi="Times New Roman" w:cs="Times New Roman"/>
                <w:color w:val="000000"/>
                <w:highlight w:val="yellow"/>
                <w:lang w:eastAsia="ar-SA"/>
              </w:rPr>
            </w:pPr>
          </w:p>
        </w:tc>
      </w:tr>
      <w:bookmarkEnd w:id="5"/>
    </w:tbl>
    <w:p w14:paraId="63A59F79" w14:textId="77777777" w:rsidR="004B529F" w:rsidRPr="004B529F" w:rsidRDefault="004B529F" w:rsidP="004B529F">
      <w:pPr>
        <w:spacing w:after="0" w:line="240" w:lineRule="auto"/>
        <w:ind w:right="-1050"/>
        <w:rPr>
          <w:rFonts w:ascii="Times New Roman" w:eastAsia="Times New Roman" w:hAnsi="Times New Roman" w:cs="Times New Roman"/>
        </w:rPr>
      </w:pPr>
    </w:p>
    <w:p w14:paraId="2E2A9875" w14:textId="77777777" w:rsidR="00336F60" w:rsidRDefault="00336F60"/>
    <w:sectPr w:rsidR="00336F60" w:rsidSect="00946509">
      <w:footerReference w:type="default" r:id="rId10"/>
      <w:pgSz w:w="11906" w:h="16838" w:code="9"/>
      <w:pgMar w:top="1134" w:right="851"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D950A" w14:textId="77777777" w:rsidR="00A5164D" w:rsidRDefault="00A5164D" w:rsidP="00CE7862">
      <w:pPr>
        <w:spacing w:after="0" w:line="240" w:lineRule="auto"/>
      </w:pPr>
      <w:r>
        <w:separator/>
      </w:r>
    </w:p>
  </w:endnote>
  <w:endnote w:type="continuationSeparator" w:id="0">
    <w:p w14:paraId="578A7FAE" w14:textId="77777777" w:rsidR="00A5164D" w:rsidRDefault="00A5164D" w:rsidP="00CE7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90246"/>
      <w:docPartObj>
        <w:docPartGallery w:val="Page Numbers (Bottom of Page)"/>
        <w:docPartUnique/>
      </w:docPartObj>
    </w:sdtPr>
    <w:sdtContent>
      <w:p w14:paraId="66594081" w14:textId="3F10A944" w:rsidR="00CE7862" w:rsidRDefault="00CE7862">
        <w:pPr>
          <w:pStyle w:val="Footer"/>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5FDF1" w14:textId="77777777" w:rsidR="00A5164D" w:rsidRDefault="00A5164D" w:rsidP="00CE7862">
      <w:pPr>
        <w:spacing w:after="0" w:line="240" w:lineRule="auto"/>
      </w:pPr>
      <w:r>
        <w:separator/>
      </w:r>
    </w:p>
  </w:footnote>
  <w:footnote w:type="continuationSeparator" w:id="0">
    <w:p w14:paraId="01F37370" w14:textId="77777777" w:rsidR="00A5164D" w:rsidRDefault="00A5164D" w:rsidP="00CE78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60FB2"/>
    <w:multiLevelType w:val="hybridMultilevel"/>
    <w:tmpl w:val="EC46D082"/>
    <w:lvl w:ilvl="0" w:tplc="0426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22327D8"/>
    <w:multiLevelType w:val="hybridMultilevel"/>
    <w:tmpl w:val="F4E227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875766F"/>
    <w:multiLevelType w:val="hybridMultilevel"/>
    <w:tmpl w:val="0714F5B0"/>
    <w:lvl w:ilvl="0" w:tplc="04260001">
      <w:start w:val="1"/>
      <w:numFmt w:val="bullet"/>
      <w:lvlText w:val=""/>
      <w:lvlJc w:val="left"/>
      <w:pPr>
        <w:ind w:left="826" w:hanging="360"/>
      </w:pPr>
      <w:rPr>
        <w:rFonts w:ascii="Symbol" w:hAnsi="Symbol" w:hint="default"/>
      </w:rPr>
    </w:lvl>
    <w:lvl w:ilvl="1" w:tplc="04260003" w:tentative="1">
      <w:start w:val="1"/>
      <w:numFmt w:val="bullet"/>
      <w:lvlText w:val="o"/>
      <w:lvlJc w:val="left"/>
      <w:pPr>
        <w:ind w:left="1546" w:hanging="360"/>
      </w:pPr>
      <w:rPr>
        <w:rFonts w:ascii="Courier New" w:hAnsi="Courier New" w:cs="Courier New" w:hint="default"/>
      </w:rPr>
    </w:lvl>
    <w:lvl w:ilvl="2" w:tplc="04260005" w:tentative="1">
      <w:start w:val="1"/>
      <w:numFmt w:val="bullet"/>
      <w:lvlText w:val=""/>
      <w:lvlJc w:val="left"/>
      <w:pPr>
        <w:ind w:left="2266" w:hanging="360"/>
      </w:pPr>
      <w:rPr>
        <w:rFonts w:ascii="Wingdings" w:hAnsi="Wingdings" w:hint="default"/>
      </w:rPr>
    </w:lvl>
    <w:lvl w:ilvl="3" w:tplc="04260001" w:tentative="1">
      <w:start w:val="1"/>
      <w:numFmt w:val="bullet"/>
      <w:lvlText w:val=""/>
      <w:lvlJc w:val="left"/>
      <w:pPr>
        <w:ind w:left="2986" w:hanging="360"/>
      </w:pPr>
      <w:rPr>
        <w:rFonts w:ascii="Symbol" w:hAnsi="Symbol" w:hint="default"/>
      </w:rPr>
    </w:lvl>
    <w:lvl w:ilvl="4" w:tplc="04260003" w:tentative="1">
      <w:start w:val="1"/>
      <w:numFmt w:val="bullet"/>
      <w:lvlText w:val="o"/>
      <w:lvlJc w:val="left"/>
      <w:pPr>
        <w:ind w:left="3706" w:hanging="360"/>
      </w:pPr>
      <w:rPr>
        <w:rFonts w:ascii="Courier New" w:hAnsi="Courier New" w:cs="Courier New" w:hint="default"/>
      </w:rPr>
    </w:lvl>
    <w:lvl w:ilvl="5" w:tplc="04260005" w:tentative="1">
      <w:start w:val="1"/>
      <w:numFmt w:val="bullet"/>
      <w:lvlText w:val=""/>
      <w:lvlJc w:val="left"/>
      <w:pPr>
        <w:ind w:left="4426" w:hanging="360"/>
      </w:pPr>
      <w:rPr>
        <w:rFonts w:ascii="Wingdings" w:hAnsi="Wingdings" w:hint="default"/>
      </w:rPr>
    </w:lvl>
    <w:lvl w:ilvl="6" w:tplc="04260001" w:tentative="1">
      <w:start w:val="1"/>
      <w:numFmt w:val="bullet"/>
      <w:lvlText w:val=""/>
      <w:lvlJc w:val="left"/>
      <w:pPr>
        <w:ind w:left="5146" w:hanging="360"/>
      </w:pPr>
      <w:rPr>
        <w:rFonts w:ascii="Symbol" w:hAnsi="Symbol" w:hint="default"/>
      </w:rPr>
    </w:lvl>
    <w:lvl w:ilvl="7" w:tplc="04260003" w:tentative="1">
      <w:start w:val="1"/>
      <w:numFmt w:val="bullet"/>
      <w:lvlText w:val="o"/>
      <w:lvlJc w:val="left"/>
      <w:pPr>
        <w:ind w:left="5866" w:hanging="360"/>
      </w:pPr>
      <w:rPr>
        <w:rFonts w:ascii="Courier New" w:hAnsi="Courier New" w:cs="Courier New" w:hint="default"/>
      </w:rPr>
    </w:lvl>
    <w:lvl w:ilvl="8" w:tplc="04260005" w:tentative="1">
      <w:start w:val="1"/>
      <w:numFmt w:val="bullet"/>
      <w:lvlText w:val=""/>
      <w:lvlJc w:val="left"/>
      <w:pPr>
        <w:ind w:left="6586" w:hanging="360"/>
      </w:pPr>
      <w:rPr>
        <w:rFonts w:ascii="Wingdings" w:hAnsi="Wingdings" w:hint="default"/>
      </w:rPr>
    </w:lvl>
  </w:abstractNum>
  <w:abstractNum w:abstractNumId="3" w15:restartNumberingAfterBreak="0">
    <w:nsid w:val="4916207F"/>
    <w:multiLevelType w:val="multilevel"/>
    <w:tmpl w:val="9906154C"/>
    <w:lvl w:ilvl="0">
      <w:start w:val="1"/>
      <w:numFmt w:val="decimal"/>
      <w:lvlText w:val="%1."/>
      <w:lvlJc w:val="left"/>
      <w:pPr>
        <w:ind w:left="360" w:hanging="360"/>
      </w:pPr>
      <w:rPr>
        <w:rFonts w:hint="default"/>
        <w:b/>
        <w:bCs/>
      </w:rPr>
    </w:lvl>
    <w:lvl w:ilvl="1">
      <w:start w:val="1"/>
      <w:numFmt w:val="decimal"/>
      <w:lvlText w:val="%1.%2."/>
      <w:lvlJc w:val="left"/>
      <w:pPr>
        <w:ind w:left="1069" w:hanging="360"/>
      </w:pPr>
      <w:rPr>
        <w:rFonts w:hint="default"/>
        <w:color w:val="auto"/>
      </w:rPr>
    </w:lvl>
    <w:lvl w:ilvl="2">
      <w:start w:val="1"/>
      <w:numFmt w:val="decimal"/>
      <w:lvlText w:val="%1.%2.%3."/>
      <w:lvlJc w:val="left"/>
      <w:pPr>
        <w:ind w:left="2138" w:hanging="720"/>
      </w:pPr>
      <w:rPr>
        <w:rFonts w:ascii="Times New Roman" w:hAnsi="Times New Roman" w:cs="Times New Roman" w:hint="default"/>
        <w:color w:val="auto"/>
        <w:sz w:val="24"/>
        <w:szCs w:val="24"/>
      </w:rPr>
    </w:lvl>
    <w:lvl w:ilvl="3">
      <w:start w:val="1"/>
      <w:numFmt w:val="decimal"/>
      <w:lvlText w:val="%1.%2.%3.%4."/>
      <w:lvlJc w:val="left"/>
      <w:pPr>
        <w:ind w:left="2847" w:hanging="720"/>
      </w:pPr>
      <w:rPr>
        <w:rFonts w:hint="default"/>
        <w:i w:val="0"/>
        <w:iCs w:val="0"/>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647A6A43"/>
    <w:multiLevelType w:val="multilevel"/>
    <w:tmpl w:val="F32A3D3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67086650"/>
    <w:multiLevelType w:val="hybridMultilevel"/>
    <w:tmpl w:val="0E5A038C"/>
    <w:lvl w:ilvl="0" w:tplc="5A365386">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EB13CBF"/>
    <w:multiLevelType w:val="hybridMultilevel"/>
    <w:tmpl w:val="48E873AA"/>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786A4309"/>
    <w:multiLevelType w:val="multilevel"/>
    <w:tmpl w:val="E17029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27221761">
    <w:abstractNumId w:val="5"/>
  </w:num>
  <w:num w:numId="2" w16cid:durableId="20519483">
    <w:abstractNumId w:val="7"/>
  </w:num>
  <w:num w:numId="3" w16cid:durableId="855777891">
    <w:abstractNumId w:val="4"/>
  </w:num>
  <w:num w:numId="4" w16cid:durableId="1212693200">
    <w:abstractNumId w:val="3"/>
  </w:num>
  <w:num w:numId="5" w16cid:durableId="931351068">
    <w:abstractNumId w:val="1"/>
  </w:num>
  <w:num w:numId="6" w16cid:durableId="1489832345">
    <w:abstractNumId w:val="2"/>
  </w:num>
  <w:num w:numId="7" w16cid:durableId="2139372520">
    <w:abstractNumId w:val="0"/>
  </w:num>
  <w:num w:numId="8" w16cid:durableId="9959579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C9"/>
    <w:rsid w:val="0001313F"/>
    <w:rsid w:val="00016349"/>
    <w:rsid w:val="00027B67"/>
    <w:rsid w:val="00082DB4"/>
    <w:rsid w:val="00091D0E"/>
    <w:rsid w:val="000A132B"/>
    <w:rsid w:val="000A6E21"/>
    <w:rsid w:val="00110BD6"/>
    <w:rsid w:val="00140048"/>
    <w:rsid w:val="00146B2E"/>
    <w:rsid w:val="00152427"/>
    <w:rsid w:val="00157FF3"/>
    <w:rsid w:val="00165F69"/>
    <w:rsid w:val="001A4675"/>
    <w:rsid w:val="001B0D17"/>
    <w:rsid w:val="001B6A99"/>
    <w:rsid w:val="001E18B4"/>
    <w:rsid w:val="00270FC9"/>
    <w:rsid w:val="002C2549"/>
    <w:rsid w:val="00336F60"/>
    <w:rsid w:val="003701A2"/>
    <w:rsid w:val="003A3BB0"/>
    <w:rsid w:val="003C034C"/>
    <w:rsid w:val="003C3143"/>
    <w:rsid w:val="00414325"/>
    <w:rsid w:val="00462014"/>
    <w:rsid w:val="004B529F"/>
    <w:rsid w:val="004B70C3"/>
    <w:rsid w:val="004D04D1"/>
    <w:rsid w:val="00513866"/>
    <w:rsid w:val="00515E96"/>
    <w:rsid w:val="00521D29"/>
    <w:rsid w:val="0054303F"/>
    <w:rsid w:val="00546B85"/>
    <w:rsid w:val="005551CE"/>
    <w:rsid w:val="00593939"/>
    <w:rsid w:val="005A6811"/>
    <w:rsid w:val="005C4AF1"/>
    <w:rsid w:val="005E447E"/>
    <w:rsid w:val="00604BB3"/>
    <w:rsid w:val="00624A8F"/>
    <w:rsid w:val="006A6D0D"/>
    <w:rsid w:val="006D1E71"/>
    <w:rsid w:val="006E0516"/>
    <w:rsid w:val="007A0EF4"/>
    <w:rsid w:val="007F592E"/>
    <w:rsid w:val="008114AC"/>
    <w:rsid w:val="008617DB"/>
    <w:rsid w:val="0087786F"/>
    <w:rsid w:val="008D2E8E"/>
    <w:rsid w:val="008E08CB"/>
    <w:rsid w:val="008E3639"/>
    <w:rsid w:val="008E4FA5"/>
    <w:rsid w:val="00931600"/>
    <w:rsid w:val="009363F0"/>
    <w:rsid w:val="00946509"/>
    <w:rsid w:val="00991FA7"/>
    <w:rsid w:val="009C1DA1"/>
    <w:rsid w:val="00A14EE7"/>
    <w:rsid w:val="00A51474"/>
    <w:rsid w:val="00A5164D"/>
    <w:rsid w:val="00A8015D"/>
    <w:rsid w:val="00A900B3"/>
    <w:rsid w:val="00AA5E66"/>
    <w:rsid w:val="00AE6051"/>
    <w:rsid w:val="00B22878"/>
    <w:rsid w:val="00B675EC"/>
    <w:rsid w:val="00BC071A"/>
    <w:rsid w:val="00C63427"/>
    <w:rsid w:val="00C97E70"/>
    <w:rsid w:val="00CE7862"/>
    <w:rsid w:val="00DD4B11"/>
    <w:rsid w:val="00E176BC"/>
    <w:rsid w:val="00E506C1"/>
    <w:rsid w:val="00E72327"/>
    <w:rsid w:val="00E74C4D"/>
    <w:rsid w:val="00E81C90"/>
    <w:rsid w:val="00EA4E94"/>
    <w:rsid w:val="00EC29C8"/>
    <w:rsid w:val="00EE707D"/>
    <w:rsid w:val="00F30485"/>
    <w:rsid w:val="00F36FF5"/>
    <w:rsid w:val="00F640CA"/>
    <w:rsid w:val="00FA54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3DE18"/>
  <w15:chartTrackingRefBased/>
  <w15:docId w15:val="{8BA8BA32-3BCF-4E6A-B5D5-36448507A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6509"/>
    <w:pPr>
      <w:keepNext/>
      <w:keepLines/>
      <w:spacing w:before="240" w:after="0" w:line="256" w:lineRule="auto"/>
      <w:outlineLvl w:val="0"/>
    </w:pPr>
    <w:rPr>
      <w:rFonts w:ascii="Calibri Light" w:eastAsia="Times New Roman" w:hAnsi="Calibri Light" w:cs="Times New Roman"/>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A6E21"/>
    <w:rPr>
      <w:sz w:val="16"/>
      <w:szCs w:val="16"/>
    </w:rPr>
  </w:style>
  <w:style w:type="paragraph" w:styleId="CommentText">
    <w:name w:val="annotation text"/>
    <w:basedOn w:val="Normal"/>
    <w:link w:val="CommentTextChar"/>
    <w:uiPriority w:val="99"/>
    <w:semiHidden/>
    <w:unhideWhenUsed/>
    <w:rsid w:val="000A6E21"/>
    <w:pPr>
      <w:spacing w:line="240" w:lineRule="auto"/>
    </w:pPr>
    <w:rPr>
      <w:sz w:val="20"/>
      <w:szCs w:val="20"/>
    </w:rPr>
  </w:style>
  <w:style w:type="character" w:customStyle="1" w:styleId="CommentTextChar">
    <w:name w:val="Comment Text Char"/>
    <w:basedOn w:val="DefaultParagraphFont"/>
    <w:link w:val="CommentText"/>
    <w:uiPriority w:val="99"/>
    <w:semiHidden/>
    <w:rsid w:val="000A6E21"/>
    <w:rPr>
      <w:sz w:val="20"/>
      <w:szCs w:val="20"/>
    </w:rPr>
  </w:style>
  <w:style w:type="paragraph" w:styleId="CommentSubject">
    <w:name w:val="annotation subject"/>
    <w:basedOn w:val="CommentText"/>
    <w:next w:val="CommentText"/>
    <w:link w:val="CommentSubjectChar"/>
    <w:uiPriority w:val="99"/>
    <w:semiHidden/>
    <w:unhideWhenUsed/>
    <w:rsid w:val="000A6E21"/>
    <w:rPr>
      <w:b/>
      <w:bCs/>
    </w:rPr>
  </w:style>
  <w:style w:type="character" w:customStyle="1" w:styleId="CommentSubjectChar">
    <w:name w:val="Comment Subject Char"/>
    <w:basedOn w:val="CommentTextChar"/>
    <w:link w:val="CommentSubject"/>
    <w:uiPriority w:val="99"/>
    <w:semiHidden/>
    <w:rsid w:val="000A6E21"/>
    <w:rPr>
      <w:b/>
      <w:bCs/>
      <w:sz w:val="20"/>
      <w:szCs w:val="20"/>
    </w:rPr>
  </w:style>
  <w:style w:type="paragraph" w:styleId="BalloonText">
    <w:name w:val="Balloon Text"/>
    <w:basedOn w:val="Normal"/>
    <w:link w:val="BalloonTextChar"/>
    <w:uiPriority w:val="99"/>
    <w:semiHidden/>
    <w:unhideWhenUsed/>
    <w:rsid w:val="000A6E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6E21"/>
    <w:rPr>
      <w:rFonts w:ascii="Segoe UI" w:hAnsi="Segoe UI" w:cs="Segoe UI"/>
      <w:sz w:val="18"/>
      <w:szCs w:val="18"/>
    </w:rPr>
  </w:style>
  <w:style w:type="paragraph" w:styleId="Header">
    <w:name w:val="header"/>
    <w:basedOn w:val="Normal"/>
    <w:link w:val="HeaderChar"/>
    <w:uiPriority w:val="99"/>
    <w:unhideWhenUsed/>
    <w:rsid w:val="00CE7862"/>
    <w:pPr>
      <w:tabs>
        <w:tab w:val="center" w:pos="4153"/>
        <w:tab w:val="right" w:pos="8306"/>
      </w:tabs>
      <w:spacing w:after="0" w:line="240" w:lineRule="auto"/>
    </w:pPr>
  </w:style>
  <w:style w:type="character" w:customStyle="1" w:styleId="HeaderChar">
    <w:name w:val="Header Char"/>
    <w:basedOn w:val="DefaultParagraphFont"/>
    <w:link w:val="Header"/>
    <w:uiPriority w:val="99"/>
    <w:rsid w:val="00CE7862"/>
  </w:style>
  <w:style w:type="paragraph" w:styleId="Footer">
    <w:name w:val="footer"/>
    <w:basedOn w:val="Normal"/>
    <w:link w:val="FooterChar"/>
    <w:uiPriority w:val="99"/>
    <w:unhideWhenUsed/>
    <w:rsid w:val="00CE7862"/>
    <w:pPr>
      <w:tabs>
        <w:tab w:val="center" w:pos="4153"/>
        <w:tab w:val="right" w:pos="8306"/>
      </w:tabs>
      <w:spacing w:after="0" w:line="240" w:lineRule="auto"/>
    </w:pPr>
  </w:style>
  <w:style w:type="character" w:customStyle="1" w:styleId="FooterChar">
    <w:name w:val="Footer Char"/>
    <w:basedOn w:val="DefaultParagraphFont"/>
    <w:link w:val="Footer"/>
    <w:uiPriority w:val="99"/>
    <w:rsid w:val="00CE7862"/>
  </w:style>
  <w:style w:type="character" w:customStyle="1" w:styleId="Heading1Char">
    <w:name w:val="Heading 1 Char"/>
    <w:basedOn w:val="DefaultParagraphFont"/>
    <w:link w:val="Heading1"/>
    <w:uiPriority w:val="9"/>
    <w:rsid w:val="00946509"/>
    <w:rPr>
      <w:rFonts w:ascii="Calibri Light" w:eastAsia="Times New Roman" w:hAnsi="Calibri Light" w:cs="Times New Roman"/>
      <w:color w:val="2F5496"/>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631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cad96b38017dc237acb77c712e5a435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74f4a34fdc16f6bf5727d7e5b1c8635"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FD0788-767A-4554-B23F-814BBB94C7E4}">
  <ds:schemaRefs>
    <ds:schemaRef ds:uri="http://schemas.microsoft.com/sharepoint/v3/contenttype/forms"/>
  </ds:schemaRefs>
</ds:datastoreItem>
</file>

<file path=customXml/itemProps2.xml><?xml version="1.0" encoding="utf-8"?>
<ds:datastoreItem xmlns:ds="http://schemas.openxmlformats.org/officeDocument/2006/customXml" ds:itemID="{B91EDAFD-7A58-4EED-9721-610BB4373BE7}">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3.xml><?xml version="1.0" encoding="utf-8"?>
<ds:datastoreItem xmlns:ds="http://schemas.openxmlformats.org/officeDocument/2006/customXml" ds:itemID="{654A0754-8265-4B63-BCED-1064C344D75D}"/>
</file>

<file path=docProps/app.xml><?xml version="1.0" encoding="utf-8"?>
<Properties xmlns="http://schemas.openxmlformats.org/officeDocument/2006/extended-properties" xmlns:vt="http://schemas.openxmlformats.org/officeDocument/2006/docPropsVTypes">
  <Template>Normal</Template>
  <TotalTime>23</TotalTime>
  <Pages>15</Pages>
  <Words>32952</Words>
  <Characters>18783</Characters>
  <Application>Microsoft Office Word</Application>
  <DocSecurity>0</DocSecurity>
  <Lines>156</Lines>
  <Paragraphs>103</Paragraphs>
  <ScaleCrop>false</ScaleCrop>
  <HeadingPairs>
    <vt:vector size="2" baseType="variant">
      <vt:variant>
        <vt:lpstr>Nosaukums</vt:lpstr>
      </vt:variant>
      <vt:variant>
        <vt:i4>1</vt:i4>
      </vt:variant>
    </vt:vector>
  </HeadingPairs>
  <TitlesOfParts>
    <vt:vector size="1" baseType="lpstr">
      <vt:lpstr/>
    </vt:vector>
  </TitlesOfParts>
  <Company>VSAC Latgale</Company>
  <LinksUpToDate>false</LinksUpToDate>
  <CharactersWithSpaces>51632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Rolands.Klibikis</dc:creator>
  <cp:keywords/>
  <dc:description/>
  <cp:lastModifiedBy>Indra Soldāne</cp:lastModifiedBy>
  <cp:revision>38</cp:revision>
  <dcterms:created xsi:type="dcterms:W3CDTF">2026-03-02T14:03:00Z</dcterms:created>
  <dcterms:modified xsi:type="dcterms:W3CDTF">2026-07-23T18:11:00Z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