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A0332" w14:textId="77777777" w:rsidR="00A24EF9" w:rsidRPr="00A24EF9" w:rsidRDefault="00A24EF9" w:rsidP="00A24EF9">
      <w:pPr>
        <w:spacing w:after="0" w:line="240" w:lineRule="auto"/>
        <w:jc w:val="right"/>
        <w:rPr>
          <w:rFonts w:ascii="Times New Roman" w:hAnsi="Times New Roman" w:cs="Times New Roman"/>
          <w:b/>
          <w:bCs/>
          <w:sz w:val="20"/>
          <w:szCs w:val="20"/>
        </w:rPr>
      </w:pPr>
      <w:r w:rsidRPr="00A24EF9">
        <w:rPr>
          <w:rFonts w:ascii="Times New Roman" w:hAnsi="Times New Roman" w:cs="Times New Roman"/>
          <w:b/>
          <w:bCs/>
          <w:sz w:val="20"/>
          <w:szCs w:val="20"/>
        </w:rPr>
        <w:t>APSTIPRINĀTS</w:t>
      </w:r>
    </w:p>
    <w:p w14:paraId="48397FF0" w14:textId="77777777" w:rsidR="00A24EF9" w:rsidRPr="00A24EF9" w:rsidRDefault="00A24EF9" w:rsidP="00A24EF9">
      <w:pPr>
        <w:spacing w:after="0" w:line="240" w:lineRule="auto"/>
        <w:jc w:val="right"/>
        <w:rPr>
          <w:rFonts w:ascii="Times New Roman" w:hAnsi="Times New Roman" w:cs="Times New Roman"/>
          <w:sz w:val="20"/>
          <w:szCs w:val="20"/>
        </w:rPr>
      </w:pPr>
      <w:r w:rsidRPr="00A24EF9">
        <w:rPr>
          <w:rFonts w:ascii="Times New Roman" w:hAnsi="Times New Roman" w:cs="Times New Roman"/>
          <w:sz w:val="20"/>
          <w:szCs w:val="20"/>
          <w:lang w:eastAsia="lv-LV"/>
        </w:rPr>
        <w:t xml:space="preserve">ar </w:t>
      </w:r>
      <w:r w:rsidRPr="00A24EF9">
        <w:rPr>
          <w:rFonts w:ascii="Times New Roman" w:hAnsi="Times New Roman" w:cs="Times New Roman"/>
          <w:sz w:val="20"/>
          <w:szCs w:val="20"/>
        </w:rPr>
        <w:t xml:space="preserve">valsts sabiedrības ar ierobežotu atbildību </w:t>
      </w:r>
    </w:p>
    <w:p w14:paraId="60EDEDE1" w14:textId="77777777" w:rsidR="00A24EF9" w:rsidRPr="00A24EF9" w:rsidRDefault="00A24EF9" w:rsidP="00A24EF9">
      <w:pPr>
        <w:spacing w:after="0" w:line="240" w:lineRule="auto"/>
        <w:jc w:val="right"/>
        <w:rPr>
          <w:rFonts w:ascii="Times New Roman" w:hAnsi="Times New Roman" w:cs="Times New Roman"/>
          <w:sz w:val="20"/>
          <w:szCs w:val="20"/>
        </w:rPr>
      </w:pPr>
      <w:r w:rsidRPr="00A24EF9">
        <w:rPr>
          <w:rFonts w:ascii="Times New Roman" w:hAnsi="Times New Roman" w:cs="Times New Roman"/>
          <w:sz w:val="20"/>
          <w:szCs w:val="20"/>
        </w:rPr>
        <w:t xml:space="preserve">„Latvijas Vides, ģeoloģijas un meteoroloģijas </w:t>
      </w:r>
    </w:p>
    <w:p w14:paraId="22CBCCD2" w14:textId="77777777" w:rsidR="00A24EF9" w:rsidRPr="00A24EF9" w:rsidRDefault="00A24EF9" w:rsidP="00A24EF9">
      <w:pPr>
        <w:spacing w:after="0" w:line="240" w:lineRule="auto"/>
        <w:jc w:val="right"/>
        <w:rPr>
          <w:rFonts w:ascii="Times New Roman" w:hAnsi="Times New Roman" w:cs="Times New Roman"/>
          <w:sz w:val="20"/>
          <w:szCs w:val="20"/>
          <w:lang w:eastAsia="lv-LV"/>
        </w:rPr>
      </w:pPr>
      <w:r w:rsidRPr="00A24EF9">
        <w:rPr>
          <w:rFonts w:ascii="Times New Roman" w:hAnsi="Times New Roman" w:cs="Times New Roman"/>
          <w:sz w:val="20"/>
          <w:szCs w:val="20"/>
        </w:rPr>
        <w:t xml:space="preserve">centrs” </w:t>
      </w:r>
      <w:r w:rsidRPr="00A24EF9">
        <w:rPr>
          <w:rFonts w:ascii="Times New Roman" w:hAnsi="Times New Roman" w:cs="Times New Roman"/>
          <w:sz w:val="20"/>
          <w:szCs w:val="20"/>
          <w:lang w:eastAsia="lv-LV"/>
        </w:rPr>
        <w:t>iepirkuma komisijas</w:t>
      </w:r>
    </w:p>
    <w:p w14:paraId="7F7D6655" w14:textId="0D224C6A" w:rsidR="00A24EF9" w:rsidRPr="00A24EF9" w:rsidRDefault="00A24EF9" w:rsidP="00A24EF9">
      <w:pPr>
        <w:spacing w:after="0" w:line="240" w:lineRule="auto"/>
        <w:jc w:val="right"/>
        <w:rPr>
          <w:rFonts w:ascii="Times New Roman" w:hAnsi="Times New Roman" w:cs="Times New Roman"/>
          <w:sz w:val="20"/>
          <w:szCs w:val="20"/>
          <w:lang w:eastAsia="lv-LV"/>
        </w:rPr>
      </w:pPr>
      <w:r w:rsidRPr="00A24EF9">
        <w:rPr>
          <w:rFonts w:ascii="Times New Roman" w:hAnsi="Times New Roman" w:cs="Times New Roman"/>
          <w:sz w:val="20"/>
          <w:szCs w:val="20"/>
          <w:lang w:eastAsia="lv-LV"/>
        </w:rPr>
        <w:t xml:space="preserve">2026. gada </w:t>
      </w:r>
      <w:r w:rsidR="00E91A7C">
        <w:rPr>
          <w:rFonts w:ascii="Times New Roman" w:hAnsi="Times New Roman" w:cs="Times New Roman"/>
          <w:sz w:val="20"/>
          <w:szCs w:val="20"/>
          <w:lang w:eastAsia="lv-LV"/>
        </w:rPr>
        <w:t>23.jūlija</w:t>
      </w:r>
      <w:r w:rsidRPr="00A24EF9">
        <w:rPr>
          <w:rFonts w:ascii="Times New Roman" w:hAnsi="Times New Roman" w:cs="Times New Roman"/>
          <w:sz w:val="20"/>
          <w:szCs w:val="20"/>
          <w:lang w:eastAsia="lv-LV"/>
        </w:rPr>
        <w:t xml:space="preserve"> sēdes lēmumu </w:t>
      </w:r>
    </w:p>
    <w:p w14:paraId="08CBC71D" w14:textId="77777777" w:rsidR="00A24EF9" w:rsidRPr="00A24EF9" w:rsidRDefault="00A24EF9" w:rsidP="00A24EF9">
      <w:pPr>
        <w:spacing w:after="0" w:line="240" w:lineRule="auto"/>
        <w:jc w:val="right"/>
        <w:rPr>
          <w:rFonts w:ascii="Times New Roman" w:hAnsi="Times New Roman" w:cs="Times New Roman"/>
          <w:sz w:val="20"/>
          <w:szCs w:val="20"/>
          <w:lang w:eastAsia="lv-LV"/>
        </w:rPr>
      </w:pPr>
      <w:r w:rsidRPr="00A24EF9">
        <w:rPr>
          <w:rFonts w:ascii="Times New Roman" w:hAnsi="Times New Roman" w:cs="Times New Roman"/>
          <w:sz w:val="20"/>
          <w:szCs w:val="20"/>
          <w:lang w:eastAsia="lv-LV"/>
        </w:rPr>
        <w:t>(protokols Nr. 1)</w:t>
      </w:r>
    </w:p>
    <w:p w14:paraId="7594D492" w14:textId="1D597775" w:rsidR="001E5EE5" w:rsidRPr="005F15BE" w:rsidRDefault="001E5EE5" w:rsidP="001C16D2">
      <w:pPr>
        <w:spacing w:after="120" w:line="240" w:lineRule="auto"/>
        <w:rPr>
          <w:rFonts w:ascii="Times New Roman" w:hAnsi="Times New Roman" w:cs="Times New Roman"/>
          <w:color w:val="FF0000"/>
        </w:rPr>
      </w:pPr>
    </w:p>
    <w:p w14:paraId="00BEB9E2" w14:textId="77777777" w:rsidR="004C0B1E" w:rsidRPr="005F15BE" w:rsidRDefault="004C0B1E" w:rsidP="001C16D2">
      <w:pPr>
        <w:spacing w:after="120" w:line="240" w:lineRule="auto"/>
        <w:rPr>
          <w:rFonts w:ascii="Times New Roman" w:hAnsi="Times New Roman" w:cs="Times New Roman"/>
          <w:color w:val="FF0000"/>
        </w:rPr>
      </w:pPr>
    </w:p>
    <w:p w14:paraId="4FD0EE79" w14:textId="77777777" w:rsidR="004C0B1E" w:rsidRPr="005F15BE" w:rsidRDefault="004C0B1E" w:rsidP="001C16D2">
      <w:pPr>
        <w:spacing w:after="120" w:line="240" w:lineRule="auto"/>
        <w:rPr>
          <w:rFonts w:ascii="Times New Roman" w:hAnsi="Times New Roman" w:cs="Times New Roman"/>
          <w:color w:val="FF0000"/>
        </w:rPr>
      </w:pPr>
    </w:p>
    <w:p w14:paraId="47C98959" w14:textId="77777777" w:rsidR="00E85B78" w:rsidRPr="005F15BE" w:rsidRDefault="00E85B78" w:rsidP="001C16D2">
      <w:pPr>
        <w:spacing w:after="120" w:line="240" w:lineRule="auto"/>
        <w:rPr>
          <w:rFonts w:ascii="Times New Roman" w:eastAsia="Times New Roman" w:hAnsi="Times New Roman" w:cs="Times New Roman"/>
          <w:color w:val="000000" w:themeColor="text1"/>
        </w:rPr>
      </w:pPr>
    </w:p>
    <w:p w14:paraId="19A7049C" w14:textId="77777777" w:rsidR="00E85B78" w:rsidRPr="005F15BE" w:rsidRDefault="00E85B78" w:rsidP="001C16D2">
      <w:pPr>
        <w:spacing w:after="120" w:line="240" w:lineRule="auto"/>
        <w:rPr>
          <w:rFonts w:ascii="Times New Roman" w:eastAsia="Times New Roman" w:hAnsi="Times New Roman" w:cs="Times New Roman"/>
          <w:color w:val="000000" w:themeColor="text1"/>
        </w:rPr>
      </w:pPr>
    </w:p>
    <w:p w14:paraId="37689004" w14:textId="77777777" w:rsidR="00E85B78" w:rsidRPr="005F15BE" w:rsidRDefault="00E85B78" w:rsidP="001C16D2">
      <w:pPr>
        <w:spacing w:after="120" w:line="240" w:lineRule="auto"/>
        <w:rPr>
          <w:rFonts w:ascii="Times New Roman" w:eastAsia="Times New Roman" w:hAnsi="Times New Roman" w:cs="Times New Roman"/>
          <w:color w:val="000000" w:themeColor="text1"/>
        </w:rPr>
      </w:pPr>
    </w:p>
    <w:p w14:paraId="4169BDE6" w14:textId="77777777" w:rsidR="00E85B78" w:rsidRPr="005F15BE" w:rsidRDefault="00E85B78" w:rsidP="001C16D2">
      <w:pPr>
        <w:spacing w:after="120" w:line="240" w:lineRule="auto"/>
        <w:rPr>
          <w:rFonts w:ascii="Times New Roman" w:eastAsia="Times New Roman" w:hAnsi="Times New Roman" w:cs="Times New Roman"/>
          <w:color w:val="000000" w:themeColor="text1"/>
        </w:rPr>
      </w:pPr>
    </w:p>
    <w:p w14:paraId="10A6EF3C" w14:textId="77777777" w:rsidR="00E85B78" w:rsidRPr="005F15BE" w:rsidRDefault="00E85B78" w:rsidP="001C16D2">
      <w:pPr>
        <w:spacing w:after="120" w:line="240" w:lineRule="auto"/>
        <w:rPr>
          <w:rFonts w:ascii="Times New Roman" w:eastAsia="Times New Roman" w:hAnsi="Times New Roman" w:cs="Times New Roman"/>
          <w:b/>
          <w:bCs/>
          <w:color w:val="000000" w:themeColor="text1"/>
        </w:rPr>
      </w:pPr>
    </w:p>
    <w:p w14:paraId="6F3479A1" w14:textId="77777777" w:rsidR="00E85B78" w:rsidRPr="005F15BE" w:rsidRDefault="00E85B78" w:rsidP="001C16D2">
      <w:pPr>
        <w:spacing w:after="120" w:line="240" w:lineRule="auto"/>
        <w:rPr>
          <w:rFonts w:ascii="Times New Roman" w:eastAsia="Times New Roman" w:hAnsi="Times New Roman" w:cs="Times New Roman"/>
          <w:b/>
          <w:bCs/>
          <w:color w:val="000000" w:themeColor="text1"/>
        </w:rPr>
      </w:pPr>
    </w:p>
    <w:p w14:paraId="4B2B1577" w14:textId="77777777" w:rsidR="00E85B78" w:rsidRPr="00E91A7C" w:rsidRDefault="00E85B78" w:rsidP="001C16D2">
      <w:pPr>
        <w:spacing w:after="120" w:line="240" w:lineRule="auto"/>
        <w:rPr>
          <w:rFonts w:ascii="Times New Roman" w:eastAsia="Times New Roman" w:hAnsi="Times New Roman" w:cs="Times New Roman"/>
          <w:b/>
          <w:bCs/>
          <w:color w:val="000000" w:themeColor="text1"/>
          <w:sz w:val="24"/>
          <w:szCs w:val="24"/>
        </w:rPr>
      </w:pPr>
    </w:p>
    <w:p w14:paraId="02E8042E" w14:textId="25C0F473" w:rsidR="00E85B78" w:rsidRPr="00E91A7C" w:rsidRDefault="00E91A7C" w:rsidP="00A24EF9">
      <w:pPr>
        <w:spacing w:after="12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ATKLĀTA KONKURSA</w:t>
      </w:r>
    </w:p>
    <w:p w14:paraId="1436D2CE" w14:textId="23AA8027" w:rsidR="00A24EF9" w:rsidRPr="00E91A7C" w:rsidRDefault="00A24EF9" w:rsidP="00A24EF9">
      <w:pPr>
        <w:keepNext/>
        <w:keepLines/>
        <w:spacing w:after="0" w:line="240" w:lineRule="auto"/>
        <w:jc w:val="center"/>
        <w:outlineLvl w:val="2"/>
        <w:rPr>
          <w:rFonts w:ascii="Times New Roman" w:hAnsi="Times New Roman" w:cs="Times New Roman"/>
          <w:sz w:val="24"/>
          <w:szCs w:val="24"/>
        </w:rPr>
      </w:pPr>
      <w:r w:rsidRPr="00E91A7C">
        <w:rPr>
          <w:rFonts w:ascii="Times New Roman" w:hAnsi="Times New Roman" w:cs="Times New Roman"/>
          <w:b/>
          <w:bCs/>
          <w:sz w:val="24"/>
          <w:szCs w:val="24"/>
          <w:lang w:eastAsia="x-none"/>
        </w:rPr>
        <w:t>“</w:t>
      </w:r>
      <w:r w:rsidR="00E91A7C" w:rsidRPr="00E91A7C">
        <w:rPr>
          <w:rFonts w:ascii="Times New Roman" w:hAnsi="Times New Roman" w:cs="Times New Roman"/>
          <w:b/>
          <w:bCs/>
          <w:sz w:val="24"/>
          <w:szCs w:val="24"/>
        </w:rPr>
        <w:t>Fitobentosa un makroskopisko aļģu analīze, metodika un ekoloģiskās kvalitātes novērtēšana 2026.–2028. gadam</w:t>
      </w:r>
      <w:r w:rsidRPr="00E91A7C">
        <w:rPr>
          <w:rFonts w:ascii="Times New Roman" w:hAnsi="Times New Roman" w:cs="Times New Roman"/>
          <w:sz w:val="24"/>
          <w:szCs w:val="24"/>
        </w:rPr>
        <w:t>”</w:t>
      </w:r>
    </w:p>
    <w:p w14:paraId="1641E29C" w14:textId="66E26943" w:rsidR="00A24EF9" w:rsidRPr="00E91A7C" w:rsidRDefault="00A24EF9" w:rsidP="00A24EF9">
      <w:pPr>
        <w:keepNext/>
        <w:keepLines/>
        <w:spacing w:after="0" w:line="240" w:lineRule="auto"/>
        <w:jc w:val="center"/>
        <w:outlineLvl w:val="2"/>
        <w:rPr>
          <w:rFonts w:ascii="Times New Roman" w:eastAsia="Courier New" w:hAnsi="Times New Roman" w:cs="Times New Roman"/>
          <w:sz w:val="24"/>
          <w:szCs w:val="24"/>
          <w:lang w:eastAsia="lv-LV"/>
        </w:rPr>
      </w:pPr>
      <w:r w:rsidRPr="00E91A7C">
        <w:rPr>
          <w:rFonts w:ascii="Times New Roman" w:eastAsia="Courier New" w:hAnsi="Times New Roman" w:cs="Times New Roman"/>
          <w:sz w:val="24"/>
          <w:szCs w:val="24"/>
          <w:lang w:eastAsia="lv-LV"/>
        </w:rPr>
        <w:t xml:space="preserve">iepirkuma identifikācijas Nr. </w:t>
      </w:r>
      <w:r w:rsidRPr="00E91A7C">
        <w:rPr>
          <w:rFonts w:ascii="Times New Roman" w:eastAsia="Courier New" w:hAnsi="Times New Roman" w:cs="Times New Roman"/>
          <w:iCs/>
          <w:sz w:val="24"/>
          <w:szCs w:val="24"/>
          <w:lang w:eastAsia="lv-LV"/>
        </w:rPr>
        <w:t>VSIA LVĢMC 2026/1</w:t>
      </w:r>
      <w:r w:rsidR="00E91A7C" w:rsidRPr="00E91A7C">
        <w:rPr>
          <w:rFonts w:ascii="Times New Roman" w:eastAsia="Courier New" w:hAnsi="Times New Roman" w:cs="Times New Roman"/>
          <w:iCs/>
          <w:sz w:val="24"/>
          <w:szCs w:val="24"/>
          <w:lang w:eastAsia="lv-LV"/>
        </w:rPr>
        <w:t>9</w:t>
      </w:r>
    </w:p>
    <w:p w14:paraId="5EEC89AA" w14:textId="77777777" w:rsidR="00E85B78" w:rsidRPr="00E91A7C" w:rsidRDefault="00E85B78" w:rsidP="00B6288A">
      <w:pPr>
        <w:spacing w:after="120" w:line="240" w:lineRule="auto"/>
        <w:jc w:val="center"/>
        <w:rPr>
          <w:rFonts w:ascii="Times New Roman" w:eastAsia="Times New Roman" w:hAnsi="Times New Roman" w:cs="Times New Roman"/>
          <w:b/>
          <w:bCs/>
          <w:color w:val="000000" w:themeColor="text1"/>
          <w:sz w:val="24"/>
          <w:szCs w:val="24"/>
        </w:rPr>
      </w:pPr>
    </w:p>
    <w:p w14:paraId="336A1D78" w14:textId="77777777" w:rsidR="00E85B78" w:rsidRPr="00E91A7C" w:rsidRDefault="00E85B78" w:rsidP="00B6288A">
      <w:pPr>
        <w:spacing w:after="120" w:line="240" w:lineRule="auto"/>
        <w:jc w:val="center"/>
        <w:rPr>
          <w:rFonts w:ascii="Times New Roman" w:eastAsia="Times New Roman" w:hAnsi="Times New Roman" w:cs="Times New Roman"/>
          <w:bCs/>
          <w:color w:val="000000" w:themeColor="text1"/>
          <w:sz w:val="24"/>
          <w:szCs w:val="24"/>
        </w:rPr>
      </w:pPr>
      <w:r w:rsidRPr="00E91A7C">
        <w:rPr>
          <w:rFonts w:ascii="Times New Roman" w:eastAsia="Times New Roman" w:hAnsi="Times New Roman" w:cs="Times New Roman"/>
          <w:bCs/>
          <w:color w:val="000000" w:themeColor="text1"/>
          <w:sz w:val="24"/>
          <w:szCs w:val="24"/>
        </w:rPr>
        <w:t>NOLIKUMS</w:t>
      </w:r>
    </w:p>
    <w:p w14:paraId="02F29BC6"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bookmarkStart w:id="0" w:name="_Hlk525201003"/>
    </w:p>
    <w:bookmarkEnd w:id="0"/>
    <w:p w14:paraId="539A1392"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58EDA03A"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2F28C942"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008A078F"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4AC8C81E"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13B20E14"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30D2CD50"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221B4ACF"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0C11AB63"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1CE8B3AF"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2641F553"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4B6D4632" w14:textId="77777777" w:rsidR="00E85B78" w:rsidRPr="005F15BE" w:rsidRDefault="00E85B78" w:rsidP="00B6288A">
      <w:pPr>
        <w:spacing w:after="120" w:line="240" w:lineRule="auto"/>
        <w:jc w:val="center"/>
        <w:rPr>
          <w:rFonts w:ascii="Times New Roman" w:eastAsia="Times New Roman" w:hAnsi="Times New Roman" w:cs="Times New Roman"/>
          <w:b/>
          <w:bCs/>
          <w:color w:val="000000" w:themeColor="text1"/>
        </w:rPr>
      </w:pPr>
    </w:p>
    <w:p w14:paraId="2CAF545B" w14:textId="3CC63B92" w:rsidR="001E5EE5" w:rsidRPr="005F15BE" w:rsidRDefault="00E85B78" w:rsidP="00B6288A">
      <w:pPr>
        <w:spacing w:after="120" w:line="240" w:lineRule="auto"/>
        <w:jc w:val="center"/>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 xml:space="preserve">Rīga, </w:t>
      </w:r>
      <w:r w:rsidR="00674455" w:rsidRPr="005F15BE">
        <w:rPr>
          <w:rFonts w:ascii="Times New Roman" w:eastAsia="Times New Roman" w:hAnsi="Times New Roman" w:cs="Times New Roman"/>
          <w:color w:val="000000" w:themeColor="text1"/>
        </w:rPr>
        <w:t>202</w:t>
      </w:r>
      <w:r w:rsidR="00A24EF9">
        <w:rPr>
          <w:rFonts w:ascii="Times New Roman" w:eastAsia="Times New Roman" w:hAnsi="Times New Roman" w:cs="Times New Roman"/>
          <w:color w:val="000000" w:themeColor="text1"/>
        </w:rPr>
        <w:t>6</w:t>
      </w:r>
      <w:r w:rsidR="001E5EE5" w:rsidRPr="005F15BE">
        <w:rPr>
          <w:rFonts w:ascii="Times New Roman" w:eastAsia="Times New Roman" w:hAnsi="Times New Roman" w:cs="Times New Roman"/>
          <w:color w:val="000000" w:themeColor="text1"/>
        </w:rPr>
        <w:br w:type="page"/>
      </w:r>
    </w:p>
    <w:p w14:paraId="4CC01372" w14:textId="364A61F1" w:rsidR="004616AC" w:rsidRPr="005F15BE" w:rsidRDefault="00951E58" w:rsidP="00241C2C">
      <w:pPr>
        <w:pStyle w:val="Virsraksts1"/>
        <w:numPr>
          <w:ilvl w:val="0"/>
          <w:numId w:val="1"/>
        </w:numPr>
        <w:spacing w:after="120" w:line="240" w:lineRule="auto"/>
        <w:ind w:left="284" w:hanging="284"/>
        <w:jc w:val="left"/>
        <w:rPr>
          <w:rFonts w:cs="Times New Roman"/>
          <w:sz w:val="22"/>
          <w:szCs w:val="22"/>
        </w:rPr>
      </w:pPr>
      <w:r w:rsidRPr="005F15BE">
        <w:rPr>
          <w:rFonts w:cs="Times New Roman"/>
          <w:sz w:val="22"/>
          <w:szCs w:val="22"/>
        </w:rPr>
        <w:lastRenderedPageBreak/>
        <w:t>Vispārīga informācija</w:t>
      </w:r>
    </w:p>
    <w:p w14:paraId="0B5C3A2C" w14:textId="0CB7A368" w:rsidR="001010F3" w:rsidRPr="00F07DA5" w:rsidRDefault="00AF087F" w:rsidP="001C16D2">
      <w:pPr>
        <w:pStyle w:val="Sarakstarindkopa"/>
        <w:numPr>
          <w:ilvl w:val="1"/>
          <w:numId w:val="1"/>
        </w:numPr>
        <w:spacing w:after="120" w:line="240" w:lineRule="auto"/>
        <w:ind w:left="454" w:hanging="454"/>
        <w:contextualSpacing w:val="0"/>
        <w:rPr>
          <w:rFonts w:ascii="Times New Roman" w:hAnsi="Times New Roman" w:cs="Times New Roman"/>
        </w:rPr>
      </w:pPr>
      <w:r w:rsidRPr="005F15BE">
        <w:rPr>
          <w:rFonts w:ascii="Times New Roman" w:hAnsi="Times New Roman" w:cs="Times New Roman"/>
        </w:rPr>
        <w:t xml:space="preserve"> </w:t>
      </w:r>
      <w:r w:rsidR="002E75A2" w:rsidRPr="005F15BE">
        <w:rPr>
          <w:rFonts w:ascii="Times New Roman" w:hAnsi="Times New Roman" w:cs="Times New Roman"/>
          <w:b/>
          <w:bCs/>
        </w:rPr>
        <w:t>I</w:t>
      </w:r>
      <w:r w:rsidR="008763AD" w:rsidRPr="005F15BE">
        <w:rPr>
          <w:rFonts w:ascii="Times New Roman" w:hAnsi="Times New Roman" w:cs="Times New Roman"/>
          <w:b/>
          <w:bCs/>
        </w:rPr>
        <w:t>epirkuma identifikācijas numurs</w:t>
      </w:r>
      <w:r w:rsidR="00893BAA" w:rsidRPr="005F15BE">
        <w:rPr>
          <w:rFonts w:ascii="Times New Roman" w:hAnsi="Times New Roman" w:cs="Times New Roman"/>
        </w:rPr>
        <w:t xml:space="preserve"> – </w:t>
      </w:r>
      <w:r w:rsidR="00BC56BB" w:rsidRPr="005F15BE">
        <w:rPr>
          <w:rFonts w:ascii="Times New Roman" w:hAnsi="Times New Roman" w:cs="Times New Roman"/>
        </w:rPr>
        <w:t>VSI</w:t>
      </w:r>
      <w:r w:rsidR="00666896">
        <w:rPr>
          <w:rFonts w:ascii="Times New Roman" w:hAnsi="Times New Roman" w:cs="Times New Roman"/>
        </w:rPr>
        <w:t>A</w:t>
      </w:r>
      <w:r w:rsidR="00BC56BB" w:rsidRPr="005F15BE">
        <w:rPr>
          <w:rFonts w:ascii="Times New Roman" w:hAnsi="Times New Roman" w:cs="Times New Roman"/>
        </w:rPr>
        <w:t xml:space="preserve"> LVĢMC 202</w:t>
      </w:r>
      <w:r w:rsidR="003D1F78">
        <w:rPr>
          <w:rFonts w:ascii="Times New Roman" w:hAnsi="Times New Roman" w:cs="Times New Roman"/>
        </w:rPr>
        <w:t>6/1</w:t>
      </w:r>
      <w:r w:rsidR="00E91A7C">
        <w:rPr>
          <w:rFonts w:ascii="Times New Roman" w:hAnsi="Times New Roman" w:cs="Times New Roman"/>
        </w:rPr>
        <w:t>9</w:t>
      </w:r>
    </w:p>
    <w:p w14:paraId="3144CDF9" w14:textId="639CA469" w:rsidR="00554B81" w:rsidRPr="005F15BE" w:rsidRDefault="00C95361" w:rsidP="001C16D2">
      <w:pPr>
        <w:pStyle w:val="Sarakstarindkopa"/>
        <w:numPr>
          <w:ilvl w:val="1"/>
          <w:numId w:val="1"/>
        </w:numPr>
        <w:spacing w:after="120" w:line="240" w:lineRule="auto"/>
        <w:ind w:left="454" w:hanging="454"/>
        <w:contextualSpacing w:val="0"/>
        <w:rPr>
          <w:rFonts w:ascii="Times New Roman" w:hAnsi="Times New Roman" w:cs="Times New Roman"/>
        </w:rPr>
      </w:pPr>
      <w:r w:rsidRPr="005F15BE">
        <w:rPr>
          <w:rFonts w:ascii="Times New Roman" w:hAnsi="Times New Roman" w:cs="Times New Roman"/>
          <w:b/>
          <w:bCs/>
        </w:rPr>
        <w:t>Pasūtītāja nosaukums un rekvizīti</w:t>
      </w:r>
      <w:r w:rsidRPr="005F15BE">
        <w:rPr>
          <w:rFonts w:ascii="Times New Roman" w:hAnsi="Times New Roman" w:cs="Times New Roman"/>
        </w:rPr>
        <w:t>:</w:t>
      </w:r>
      <w:r w:rsidR="00554B81" w:rsidRPr="005F15BE">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5F15BE" w14:paraId="7E0820C8" w14:textId="77777777" w:rsidTr="006578F1">
        <w:tc>
          <w:tcPr>
            <w:tcW w:w="1183" w:type="pct"/>
          </w:tcPr>
          <w:p w14:paraId="379E8C85" w14:textId="77777777" w:rsidR="00554B81" w:rsidRPr="005F15BE" w:rsidRDefault="00554B81" w:rsidP="001C16D2">
            <w:pPr>
              <w:spacing w:after="120" w:line="240" w:lineRule="auto"/>
              <w:ind w:left="90"/>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Pasūtītāja nosaukums:</w:t>
            </w:r>
          </w:p>
        </w:tc>
        <w:tc>
          <w:tcPr>
            <w:tcW w:w="3817" w:type="pct"/>
          </w:tcPr>
          <w:p w14:paraId="58819398" w14:textId="5289946C" w:rsidR="00554B81" w:rsidRPr="005F15BE" w:rsidRDefault="009A1223" w:rsidP="001C16D2">
            <w:pPr>
              <w:spacing w:after="120" w:line="240" w:lineRule="auto"/>
              <w:ind w:right="192"/>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 xml:space="preserve">Valsts </w:t>
            </w:r>
            <w:r w:rsidR="007A6A92" w:rsidRPr="005F15BE">
              <w:rPr>
                <w:rFonts w:ascii="Times New Roman" w:eastAsia="Times New Roman" w:hAnsi="Times New Roman" w:cs="Times New Roman"/>
                <w:color w:val="000000" w:themeColor="text1"/>
              </w:rPr>
              <w:t xml:space="preserve">SIA </w:t>
            </w:r>
            <w:r w:rsidR="00BC56BB" w:rsidRPr="005F15BE">
              <w:rPr>
                <w:rFonts w:ascii="Times New Roman" w:eastAsia="Times New Roman" w:hAnsi="Times New Roman" w:cs="Times New Roman"/>
                <w:color w:val="000000" w:themeColor="text1"/>
              </w:rPr>
              <w:t>“Latvijas Vide</w:t>
            </w:r>
            <w:r w:rsidRPr="005F15BE">
              <w:rPr>
                <w:rFonts w:ascii="Times New Roman" w:eastAsia="Times New Roman" w:hAnsi="Times New Roman" w:cs="Times New Roman"/>
                <w:color w:val="000000" w:themeColor="text1"/>
              </w:rPr>
              <w:t>s</w:t>
            </w:r>
            <w:r w:rsidR="00BC56BB" w:rsidRPr="005F15BE">
              <w:rPr>
                <w:rFonts w:ascii="Times New Roman" w:eastAsia="Times New Roman" w:hAnsi="Times New Roman" w:cs="Times New Roman"/>
                <w:color w:val="000000" w:themeColor="text1"/>
              </w:rPr>
              <w:t>, ģeoloģijas un meteoroloģijas centrs”</w:t>
            </w:r>
            <w:r w:rsidR="007A6A92" w:rsidRPr="005F15BE">
              <w:rPr>
                <w:rFonts w:ascii="Times New Roman" w:eastAsia="Times New Roman" w:hAnsi="Times New Roman" w:cs="Times New Roman"/>
                <w:color w:val="000000" w:themeColor="text1"/>
              </w:rPr>
              <w:t>, turpmāk tekstā</w:t>
            </w:r>
            <w:r w:rsidR="00C27F22" w:rsidRPr="005F15BE">
              <w:rPr>
                <w:rFonts w:ascii="Times New Roman" w:eastAsia="Times New Roman" w:hAnsi="Times New Roman" w:cs="Times New Roman"/>
                <w:color w:val="000000" w:themeColor="text1"/>
              </w:rPr>
              <w:t xml:space="preserve"> – </w:t>
            </w:r>
            <w:r w:rsidR="00C27F22" w:rsidRPr="005F15BE">
              <w:rPr>
                <w:rFonts w:ascii="Times New Roman" w:eastAsia="Times New Roman" w:hAnsi="Times New Roman" w:cs="Times New Roman"/>
                <w:i/>
                <w:iCs/>
                <w:color w:val="000000" w:themeColor="text1"/>
              </w:rPr>
              <w:t>Pasūtītājs</w:t>
            </w:r>
            <w:r w:rsidR="00C27F22" w:rsidRPr="005F15BE">
              <w:rPr>
                <w:rFonts w:ascii="Times New Roman" w:eastAsia="Times New Roman" w:hAnsi="Times New Roman" w:cs="Times New Roman"/>
                <w:color w:val="000000" w:themeColor="text1"/>
              </w:rPr>
              <w:t xml:space="preserve"> vai </w:t>
            </w:r>
            <w:r w:rsidR="007A6A92" w:rsidRPr="005F15BE">
              <w:rPr>
                <w:rFonts w:ascii="Times New Roman" w:eastAsia="Times New Roman" w:hAnsi="Times New Roman" w:cs="Times New Roman"/>
                <w:i/>
                <w:iCs/>
                <w:color w:val="000000" w:themeColor="text1"/>
              </w:rPr>
              <w:t>LVĢMC</w:t>
            </w:r>
          </w:p>
        </w:tc>
      </w:tr>
      <w:tr w:rsidR="00554B81" w:rsidRPr="005F15BE" w14:paraId="2B5D7ECF" w14:textId="77777777" w:rsidTr="006578F1">
        <w:tc>
          <w:tcPr>
            <w:tcW w:w="1183" w:type="pct"/>
          </w:tcPr>
          <w:p w14:paraId="18DE8E72" w14:textId="77777777" w:rsidR="00554B81" w:rsidRPr="005F15BE" w:rsidRDefault="00554B81" w:rsidP="001C16D2">
            <w:pPr>
              <w:spacing w:after="120" w:line="240" w:lineRule="auto"/>
              <w:ind w:left="90"/>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Adrese:</w:t>
            </w:r>
          </w:p>
        </w:tc>
        <w:tc>
          <w:tcPr>
            <w:tcW w:w="3817" w:type="pct"/>
          </w:tcPr>
          <w:p w14:paraId="2D0B7392" w14:textId="28A9FDFF" w:rsidR="00554B81" w:rsidRPr="005F15BE" w:rsidRDefault="00BC56BB" w:rsidP="001C16D2">
            <w:pPr>
              <w:spacing w:after="120" w:line="240" w:lineRule="auto"/>
              <w:ind w:right="192"/>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Latgales iela 165, Rīga, LV-1019</w:t>
            </w:r>
          </w:p>
        </w:tc>
      </w:tr>
      <w:tr w:rsidR="00554B81" w:rsidRPr="005F15BE" w14:paraId="4DB2B4AE" w14:textId="77777777" w:rsidTr="006578F1">
        <w:tc>
          <w:tcPr>
            <w:tcW w:w="1183" w:type="pct"/>
          </w:tcPr>
          <w:p w14:paraId="3CD68BB7" w14:textId="0851A937" w:rsidR="00554B81" w:rsidRPr="005F15BE" w:rsidRDefault="00554B81" w:rsidP="001C16D2">
            <w:pPr>
              <w:spacing w:after="120" w:line="240" w:lineRule="auto"/>
              <w:ind w:left="90"/>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 xml:space="preserve">Reģistrācijas </w:t>
            </w:r>
            <w:r w:rsidR="0077079D" w:rsidRPr="005F15BE">
              <w:rPr>
                <w:rFonts w:ascii="Times New Roman" w:eastAsia="Times New Roman" w:hAnsi="Times New Roman" w:cs="Times New Roman"/>
                <w:color w:val="000000" w:themeColor="text1"/>
              </w:rPr>
              <w:t>Nr.</w:t>
            </w:r>
            <w:r w:rsidRPr="005F15BE">
              <w:rPr>
                <w:rFonts w:ascii="Times New Roman" w:eastAsia="Times New Roman" w:hAnsi="Times New Roman" w:cs="Times New Roman"/>
                <w:color w:val="000000" w:themeColor="text1"/>
              </w:rPr>
              <w:t>:</w:t>
            </w:r>
          </w:p>
        </w:tc>
        <w:tc>
          <w:tcPr>
            <w:tcW w:w="3817" w:type="pct"/>
          </w:tcPr>
          <w:p w14:paraId="0DBAAE05" w14:textId="73FB7DEC" w:rsidR="00554B81" w:rsidRPr="005F15BE" w:rsidRDefault="00BC56BB" w:rsidP="001C16D2">
            <w:pPr>
              <w:spacing w:after="120" w:line="240" w:lineRule="auto"/>
              <w:ind w:right="192"/>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50103237791</w:t>
            </w:r>
          </w:p>
        </w:tc>
      </w:tr>
      <w:tr w:rsidR="00554B81" w:rsidRPr="005F15BE" w14:paraId="710DC0E2" w14:textId="77777777" w:rsidTr="006578F1">
        <w:tc>
          <w:tcPr>
            <w:tcW w:w="1183" w:type="pct"/>
          </w:tcPr>
          <w:p w14:paraId="5BCA6042" w14:textId="77777777" w:rsidR="00554B81" w:rsidRPr="005F15BE" w:rsidRDefault="00554B81" w:rsidP="001C16D2">
            <w:pPr>
              <w:spacing w:after="120" w:line="240" w:lineRule="auto"/>
              <w:ind w:left="90"/>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Tālruņa numurs:</w:t>
            </w:r>
          </w:p>
        </w:tc>
        <w:tc>
          <w:tcPr>
            <w:tcW w:w="3817" w:type="pct"/>
          </w:tcPr>
          <w:p w14:paraId="7DDBB723" w14:textId="6D28D6A5" w:rsidR="00554B81" w:rsidRPr="005F15BE" w:rsidRDefault="00554B81" w:rsidP="001C16D2">
            <w:pPr>
              <w:spacing w:after="120" w:line="240" w:lineRule="auto"/>
              <w:ind w:right="192"/>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+371</w:t>
            </w:r>
            <w:r w:rsidR="009A1223" w:rsidRPr="005F15BE">
              <w:rPr>
                <w:rFonts w:ascii="Times New Roman" w:eastAsia="Times New Roman" w:hAnsi="Times New Roman" w:cs="Times New Roman"/>
                <w:color w:val="000000" w:themeColor="text1"/>
              </w:rPr>
              <w:t xml:space="preserve"> 670 </w:t>
            </w:r>
            <w:r w:rsidR="007A6A92" w:rsidRPr="005F15BE">
              <w:rPr>
                <w:rFonts w:ascii="Times New Roman" w:eastAsia="Times New Roman" w:hAnsi="Times New Roman" w:cs="Times New Roman"/>
                <w:color w:val="000000" w:themeColor="text1"/>
              </w:rPr>
              <w:t>32 600</w:t>
            </w:r>
          </w:p>
        </w:tc>
      </w:tr>
      <w:tr w:rsidR="00554B81" w:rsidRPr="005F15BE" w14:paraId="381E77EB" w14:textId="77777777" w:rsidTr="006578F1">
        <w:tc>
          <w:tcPr>
            <w:tcW w:w="1183" w:type="pct"/>
          </w:tcPr>
          <w:p w14:paraId="37AD9204" w14:textId="3BDB1538" w:rsidR="00554B81" w:rsidRPr="005F15BE" w:rsidRDefault="00EE3571" w:rsidP="001C16D2">
            <w:pPr>
              <w:spacing w:after="120" w:line="240" w:lineRule="auto"/>
              <w:ind w:left="90"/>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E-pasta adrese</w:t>
            </w:r>
            <w:r w:rsidR="00554B81" w:rsidRPr="005F15BE">
              <w:rPr>
                <w:rFonts w:ascii="Times New Roman" w:eastAsia="Times New Roman" w:hAnsi="Times New Roman" w:cs="Times New Roman"/>
                <w:color w:val="000000" w:themeColor="text1"/>
              </w:rPr>
              <w:t>:</w:t>
            </w:r>
          </w:p>
        </w:tc>
        <w:tc>
          <w:tcPr>
            <w:tcW w:w="3817" w:type="pct"/>
          </w:tcPr>
          <w:p w14:paraId="18C77D4B" w14:textId="50640094" w:rsidR="00554B81" w:rsidRPr="005F15BE" w:rsidRDefault="007A6A92" w:rsidP="001C16D2">
            <w:pPr>
              <w:spacing w:after="120" w:line="240" w:lineRule="auto"/>
              <w:ind w:right="192"/>
              <w:rPr>
                <w:rFonts w:ascii="Times New Roman" w:eastAsia="Times New Roman" w:hAnsi="Times New Roman" w:cs="Times New Roman"/>
                <w:color w:val="000000" w:themeColor="text1"/>
              </w:rPr>
            </w:pPr>
            <w:hyperlink r:id="rId8" w:history="1">
              <w:r w:rsidRPr="005F15BE">
                <w:rPr>
                  <w:rStyle w:val="Hipersaite"/>
                  <w:rFonts w:ascii="Times New Roman" w:eastAsia="Times New Roman" w:hAnsi="Times New Roman" w:cs="Times New Roman"/>
                </w:rPr>
                <w:t>lvgmc@lvgmc.lv</w:t>
              </w:r>
            </w:hyperlink>
          </w:p>
        </w:tc>
      </w:tr>
      <w:tr w:rsidR="005562A0" w:rsidRPr="005F15BE" w14:paraId="4C442759" w14:textId="77777777" w:rsidTr="006578F1">
        <w:tc>
          <w:tcPr>
            <w:tcW w:w="1183" w:type="pct"/>
          </w:tcPr>
          <w:p w14:paraId="3CE299BC" w14:textId="551B04F4" w:rsidR="005562A0" w:rsidRPr="005F15BE" w:rsidRDefault="0029275E" w:rsidP="001C16D2">
            <w:pPr>
              <w:spacing w:after="120" w:line="240" w:lineRule="auto"/>
              <w:ind w:left="90"/>
              <w:rPr>
                <w:rFonts w:ascii="Times New Roman" w:eastAsia="Times New Roman" w:hAnsi="Times New Roman" w:cs="Times New Roman"/>
                <w:color w:val="000000" w:themeColor="text1"/>
              </w:rPr>
            </w:pPr>
            <w:r w:rsidRPr="005F15BE">
              <w:rPr>
                <w:rFonts w:ascii="Times New Roman" w:eastAsia="Times New Roman" w:hAnsi="Times New Roman" w:cs="Times New Roman"/>
                <w:color w:val="000000" w:themeColor="text1"/>
              </w:rPr>
              <w:t>Tīmekļa vietne:</w:t>
            </w:r>
          </w:p>
        </w:tc>
        <w:tc>
          <w:tcPr>
            <w:tcW w:w="3817" w:type="pct"/>
          </w:tcPr>
          <w:p w14:paraId="5C3083FB" w14:textId="72C249CF" w:rsidR="005562A0" w:rsidRPr="005F15BE" w:rsidRDefault="007A6A92" w:rsidP="001C16D2">
            <w:pPr>
              <w:spacing w:after="120" w:line="240" w:lineRule="auto"/>
              <w:ind w:right="192"/>
              <w:rPr>
                <w:rFonts w:ascii="Times New Roman" w:eastAsia="Times New Roman" w:hAnsi="Times New Roman" w:cs="Times New Roman"/>
                <w:color w:val="000000" w:themeColor="text1"/>
              </w:rPr>
            </w:pPr>
            <w:hyperlink r:id="rId9" w:history="1">
              <w:r w:rsidRPr="005F15BE">
                <w:rPr>
                  <w:rStyle w:val="Hipersaite"/>
                  <w:rFonts w:ascii="Times New Roman" w:hAnsi="Times New Roman" w:cs="Times New Roman"/>
                </w:rPr>
                <w:t>https://videscentrs.lvgmc.lv/</w:t>
              </w:r>
            </w:hyperlink>
            <w:r w:rsidRPr="005F15BE">
              <w:rPr>
                <w:rFonts w:ascii="Times New Roman" w:hAnsi="Times New Roman" w:cs="Times New Roman"/>
              </w:rPr>
              <w:t xml:space="preserve"> </w:t>
            </w:r>
          </w:p>
        </w:tc>
      </w:tr>
      <w:tr w:rsidR="000062F7" w:rsidRPr="005F15BE" w14:paraId="70F0BCB9" w14:textId="77777777" w:rsidTr="006578F1">
        <w:tc>
          <w:tcPr>
            <w:tcW w:w="1183" w:type="pct"/>
          </w:tcPr>
          <w:p w14:paraId="17DAEE8E" w14:textId="3E00C279" w:rsidR="000062F7" w:rsidRPr="00241C2C" w:rsidRDefault="000062F7" w:rsidP="001C16D2">
            <w:pPr>
              <w:spacing w:after="120" w:line="240" w:lineRule="auto"/>
              <w:ind w:left="90"/>
              <w:rPr>
                <w:rFonts w:ascii="Times New Roman" w:eastAsia="Times New Roman" w:hAnsi="Times New Roman" w:cs="Times New Roman"/>
                <w:color w:val="000000" w:themeColor="text1"/>
              </w:rPr>
            </w:pPr>
            <w:r w:rsidRPr="00241C2C">
              <w:rPr>
                <w:rFonts w:ascii="Times New Roman" w:eastAsia="Times New Roman" w:hAnsi="Times New Roman" w:cs="Times New Roman"/>
                <w:color w:val="000000" w:themeColor="text1"/>
              </w:rPr>
              <w:t>Banka:</w:t>
            </w:r>
          </w:p>
        </w:tc>
        <w:tc>
          <w:tcPr>
            <w:tcW w:w="3817" w:type="pct"/>
          </w:tcPr>
          <w:p w14:paraId="44FE758F" w14:textId="7C47F45C" w:rsidR="000062F7" w:rsidRPr="00241C2C" w:rsidRDefault="006157A1" w:rsidP="006157A1">
            <w:pPr>
              <w:spacing w:after="120" w:line="240" w:lineRule="auto"/>
              <w:ind w:right="192"/>
              <w:rPr>
                <w:rFonts w:ascii="Times New Roman" w:eastAsia="Times New Roman" w:hAnsi="Times New Roman" w:cs="Times New Roman"/>
                <w:color w:val="000000" w:themeColor="text1"/>
              </w:rPr>
            </w:pPr>
            <w:r w:rsidRPr="00241C2C">
              <w:rPr>
                <w:rFonts w:ascii="Times New Roman" w:hAnsi="Times New Roman" w:cs="Times New Roman"/>
                <w:sz w:val="24"/>
                <w:szCs w:val="24"/>
              </w:rPr>
              <w:t>SEB banka AS</w:t>
            </w:r>
          </w:p>
        </w:tc>
      </w:tr>
      <w:tr w:rsidR="000D4945" w:rsidRPr="005F15BE" w14:paraId="5573DB7A" w14:textId="77777777" w:rsidTr="006578F1">
        <w:tc>
          <w:tcPr>
            <w:tcW w:w="1183" w:type="pct"/>
          </w:tcPr>
          <w:p w14:paraId="3CBB1D71" w14:textId="62BC9933" w:rsidR="000D4945" w:rsidRPr="00241C2C" w:rsidRDefault="000D4945" w:rsidP="001C16D2">
            <w:pPr>
              <w:spacing w:after="120" w:line="240" w:lineRule="auto"/>
              <w:ind w:left="90"/>
              <w:rPr>
                <w:rFonts w:ascii="Times New Roman" w:eastAsia="Times New Roman" w:hAnsi="Times New Roman" w:cs="Times New Roman"/>
                <w:color w:val="000000" w:themeColor="text1"/>
              </w:rPr>
            </w:pPr>
            <w:r w:rsidRPr="00241C2C">
              <w:rPr>
                <w:rFonts w:ascii="Times New Roman" w:eastAsia="Times New Roman" w:hAnsi="Times New Roman" w:cs="Times New Roman"/>
                <w:color w:val="000000" w:themeColor="text1"/>
              </w:rPr>
              <w:t>Bankas konta Nr.</w:t>
            </w:r>
          </w:p>
        </w:tc>
        <w:tc>
          <w:tcPr>
            <w:tcW w:w="3817" w:type="pct"/>
          </w:tcPr>
          <w:p w14:paraId="71654779" w14:textId="7E0CBF31" w:rsidR="000D4945" w:rsidRPr="00241C2C" w:rsidRDefault="006157A1" w:rsidP="006157A1">
            <w:pPr>
              <w:spacing w:after="120" w:line="240" w:lineRule="auto"/>
              <w:ind w:right="192"/>
              <w:rPr>
                <w:rFonts w:ascii="Times New Roman" w:eastAsia="Times New Roman" w:hAnsi="Times New Roman" w:cs="Times New Roman"/>
                <w:b/>
                <w:bCs/>
                <w:color w:val="000000" w:themeColor="text1"/>
              </w:rPr>
            </w:pPr>
            <w:r w:rsidRPr="00241C2C">
              <w:rPr>
                <w:rFonts w:ascii="Times New Roman" w:hAnsi="Times New Roman" w:cs="Times New Roman"/>
                <w:sz w:val="24"/>
                <w:szCs w:val="24"/>
              </w:rPr>
              <w:t>LV25UNLA0055000617927</w:t>
            </w:r>
          </w:p>
        </w:tc>
      </w:tr>
    </w:tbl>
    <w:p w14:paraId="27DC72B1" w14:textId="4F28B6F5" w:rsidR="006578F1" w:rsidRPr="005F15BE" w:rsidRDefault="006578F1" w:rsidP="001C16D2">
      <w:pPr>
        <w:pStyle w:val="Sarakstarindkopa"/>
        <w:spacing w:after="120" w:line="240" w:lineRule="auto"/>
        <w:ind w:left="714"/>
        <w:contextualSpacing w:val="0"/>
        <w:rPr>
          <w:rFonts w:ascii="Times New Roman" w:hAnsi="Times New Roman" w:cs="Times New Roman"/>
        </w:rPr>
      </w:pPr>
    </w:p>
    <w:p w14:paraId="0D2D300D" w14:textId="7C59C69B" w:rsidR="001010F3" w:rsidRPr="003D1F78" w:rsidRDefault="00FD189B" w:rsidP="003D1F7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3D1F78">
        <w:rPr>
          <w:rFonts w:ascii="Times New Roman" w:hAnsi="Times New Roman" w:cs="Times New Roman"/>
        </w:rPr>
        <w:t xml:space="preserve"> </w:t>
      </w:r>
      <w:r w:rsidRPr="003D1F78">
        <w:rPr>
          <w:rFonts w:ascii="Times New Roman" w:hAnsi="Times New Roman" w:cs="Times New Roman"/>
          <w:b/>
          <w:bCs/>
        </w:rPr>
        <w:t>Iepirkuma procedūra</w:t>
      </w:r>
      <w:r w:rsidR="003C3A3D" w:rsidRPr="003D1F78">
        <w:rPr>
          <w:rFonts w:ascii="Times New Roman" w:hAnsi="Times New Roman" w:cs="Times New Roman"/>
        </w:rPr>
        <w:t xml:space="preserve">: </w:t>
      </w:r>
      <w:r w:rsidR="006D1964" w:rsidRPr="003D1F78">
        <w:rPr>
          <w:rFonts w:ascii="Times New Roman" w:hAnsi="Times New Roman" w:cs="Times New Roman"/>
        </w:rPr>
        <w:t>iepirkums</w:t>
      </w:r>
      <w:r w:rsidR="002D08BD" w:rsidRPr="003D1F78">
        <w:rPr>
          <w:rFonts w:ascii="Times New Roman" w:hAnsi="Times New Roman" w:cs="Times New Roman"/>
        </w:rPr>
        <w:t xml:space="preserve"> </w:t>
      </w:r>
      <w:r w:rsidR="003C3A3D" w:rsidRPr="003D1F78">
        <w:rPr>
          <w:rFonts w:ascii="Times New Roman" w:hAnsi="Times New Roman" w:cs="Times New Roman"/>
        </w:rPr>
        <w:t>Publisko iepirkumu likum</w:t>
      </w:r>
      <w:r w:rsidR="006D1964" w:rsidRPr="003D1F78">
        <w:rPr>
          <w:rFonts w:ascii="Times New Roman" w:hAnsi="Times New Roman" w:cs="Times New Roman"/>
        </w:rPr>
        <w:t>a</w:t>
      </w:r>
      <w:r w:rsidR="003C3A3D" w:rsidRPr="003D1F78">
        <w:rPr>
          <w:rFonts w:ascii="Times New Roman" w:hAnsi="Times New Roman" w:cs="Times New Roman"/>
        </w:rPr>
        <w:t xml:space="preserve"> (turpmāk tekstā – </w:t>
      </w:r>
      <w:r w:rsidR="003C3A3D" w:rsidRPr="003D1F78">
        <w:rPr>
          <w:rFonts w:ascii="Times New Roman" w:hAnsi="Times New Roman" w:cs="Times New Roman"/>
          <w:i/>
          <w:iCs/>
        </w:rPr>
        <w:t>PIL</w:t>
      </w:r>
      <w:r w:rsidR="003C3A3D" w:rsidRPr="003D1F78">
        <w:rPr>
          <w:rFonts w:ascii="Times New Roman" w:hAnsi="Times New Roman" w:cs="Times New Roman"/>
        </w:rPr>
        <w:t>)</w:t>
      </w:r>
      <w:r w:rsidR="006D1964" w:rsidRPr="003D1F78">
        <w:rPr>
          <w:rFonts w:ascii="Times New Roman" w:hAnsi="Times New Roman" w:cs="Times New Roman"/>
        </w:rPr>
        <w:t xml:space="preserve"> 9. panta kārtībā</w:t>
      </w:r>
      <w:r w:rsidR="003C3A3D" w:rsidRPr="003D1F78">
        <w:rPr>
          <w:rFonts w:ascii="Times New Roman" w:hAnsi="Times New Roman" w:cs="Times New Roman"/>
        </w:rPr>
        <w:t>.</w:t>
      </w:r>
    </w:p>
    <w:p w14:paraId="6DA74D44" w14:textId="5E2DCEB4" w:rsidR="001010F3" w:rsidRPr="003D1F78" w:rsidRDefault="007F2284" w:rsidP="003D1F7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3D1F78">
        <w:rPr>
          <w:rFonts w:ascii="Times New Roman" w:hAnsi="Times New Roman" w:cs="Times New Roman"/>
          <w:b/>
          <w:bCs/>
        </w:rPr>
        <w:t>Komisija</w:t>
      </w:r>
      <w:r w:rsidRPr="003D1F78">
        <w:rPr>
          <w:rFonts w:ascii="Times New Roman" w:hAnsi="Times New Roman" w:cs="Times New Roman"/>
        </w:rPr>
        <w:t>: i</w:t>
      </w:r>
      <w:r w:rsidR="00E4568E" w:rsidRPr="003D1F78">
        <w:rPr>
          <w:rFonts w:ascii="Times New Roman" w:hAnsi="Times New Roman" w:cs="Times New Roman"/>
        </w:rPr>
        <w:t xml:space="preserve">epirkumu </w:t>
      </w:r>
      <w:r w:rsidR="003D1F78" w:rsidRPr="003D1F78">
        <w:rPr>
          <w:rFonts w:ascii="Times New Roman" w:hAnsi="Times New Roman" w:cs="Times New Roman"/>
          <w:bCs/>
        </w:rPr>
        <w:t>”</w:t>
      </w:r>
      <w:r w:rsidR="00E91A7C" w:rsidRPr="00E91A7C">
        <w:rPr>
          <w:rFonts w:ascii="Times New Roman" w:hAnsi="Times New Roman" w:cs="Times New Roman"/>
          <w:sz w:val="24"/>
          <w:szCs w:val="24"/>
        </w:rPr>
        <w:t>Fitobentosa un makroskopisko aļģu analīze, metodika un ekoloģiskās kvalitātes novērtēšana 2026.–2028. gadam</w:t>
      </w:r>
      <w:r w:rsidR="003D1F78" w:rsidRPr="003D1F78">
        <w:rPr>
          <w:rFonts w:ascii="Times New Roman" w:hAnsi="Times New Roman" w:cs="Times New Roman"/>
        </w:rPr>
        <w:t xml:space="preserve">” </w:t>
      </w:r>
      <w:r w:rsidR="008F56D4" w:rsidRPr="003D1F78">
        <w:rPr>
          <w:rFonts w:ascii="Times New Roman" w:hAnsi="Times New Roman" w:cs="Times New Roman"/>
        </w:rPr>
        <w:t xml:space="preserve">(turpmāk tekstā – </w:t>
      </w:r>
      <w:r w:rsidR="007A6A92" w:rsidRPr="003D1F78">
        <w:rPr>
          <w:rFonts w:ascii="Times New Roman" w:hAnsi="Times New Roman" w:cs="Times New Roman"/>
          <w:i/>
        </w:rPr>
        <w:t>iepirkums</w:t>
      </w:r>
      <w:r w:rsidR="008F56D4" w:rsidRPr="003D1F78">
        <w:rPr>
          <w:rFonts w:ascii="Times New Roman" w:hAnsi="Times New Roman" w:cs="Times New Roman"/>
        </w:rPr>
        <w:t>)</w:t>
      </w:r>
      <w:r w:rsidR="00211166" w:rsidRPr="003D1F78">
        <w:rPr>
          <w:rFonts w:ascii="Times New Roman" w:hAnsi="Times New Roman" w:cs="Times New Roman"/>
        </w:rPr>
        <w:t xml:space="preserve"> </w:t>
      </w:r>
      <w:r w:rsidR="008F56D4" w:rsidRPr="003D1F78">
        <w:rPr>
          <w:rFonts w:ascii="Times New Roman" w:hAnsi="Times New Roman" w:cs="Times New Roman"/>
        </w:rPr>
        <w:t xml:space="preserve">saskaņā ar PIL 24. panta pirmo daļu rīko iepirkumu komisija (turpmāk tekstā – </w:t>
      </w:r>
      <w:r w:rsidR="008F56D4" w:rsidRPr="003D1F78">
        <w:rPr>
          <w:rFonts w:ascii="Times New Roman" w:hAnsi="Times New Roman" w:cs="Times New Roman"/>
          <w:i/>
        </w:rPr>
        <w:t>Komisija</w:t>
      </w:r>
      <w:r w:rsidR="008F56D4" w:rsidRPr="003D1F78">
        <w:rPr>
          <w:rFonts w:ascii="Times New Roman" w:hAnsi="Times New Roman" w:cs="Times New Roman"/>
        </w:rPr>
        <w:t>), kas izveidota ar</w:t>
      </w:r>
      <w:r w:rsidR="004E3619" w:rsidRPr="003D1F78">
        <w:rPr>
          <w:rFonts w:ascii="Times New Roman" w:hAnsi="Times New Roman" w:cs="Times New Roman"/>
        </w:rPr>
        <w:t xml:space="preserve"> LVĢMC</w:t>
      </w:r>
      <w:r w:rsidR="008F56D4" w:rsidRPr="003D1F78">
        <w:rPr>
          <w:rFonts w:ascii="Times New Roman" w:hAnsi="Times New Roman" w:cs="Times New Roman"/>
        </w:rPr>
        <w:t xml:space="preserve"> </w:t>
      </w:r>
      <w:r w:rsidR="00E91A7C">
        <w:rPr>
          <w:rFonts w:ascii="Times New Roman" w:hAnsi="Times New Roman" w:cs="Times New Roman"/>
        </w:rPr>
        <w:t>18.06</w:t>
      </w:r>
      <w:r w:rsidR="003D1F78" w:rsidRPr="003D1F78">
        <w:rPr>
          <w:rFonts w:ascii="Times New Roman" w:hAnsi="Times New Roman" w:cs="Times New Roman"/>
        </w:rPr>
        <w:t>.2026.</w:t>
      </w:r>
      <w:r w:rsidR="00C31A63" w:rsidRPr="003D1F78">
        <w:rPr>
          <w:rFonts w:ascii="Times New Roman" w:hAnsi="Times New Roman" w:cs="Times New Roman"/>
        </w:rPr>
        <w:t xml:space="preserve"> </w:t>
      </w:r>
      <w:r w:rsidR="008F56D4" w:rsidRPr="003D1F78">
        <w:rPr>
          <w:rFonts w:ascii="Times New Roman" w:hAnsi="Times New Roman" w:cs="Times New Roman"/>
        </w:rPr>
        <w:t xml:space="preserve">rīkojumu Nr. </w:t>
      </w:r>
      <w:r w:rsidR="00A54E50" w:rsidRPr="003D1F78">
        <w:rPr>
          <w:rFonts w:ascii="Times New Roman" w:hAnsi="Times New Roman" w:cs="Times New Roman"/>
        </w:rPr>
        <w:t>1-9/</w:t>
      </w:r>
      <w:r w:rsidR="00E91A7C">
        <w:rPr>
          <w:rFonts w:ascii="Times New Roman" w:hAnsi="Times New Roman" w:cs="Times New Roman"/>
        </w:rPr>
        <w:t>45</w:t>
      </w:r>
      <w:r w:rsidR="00A54E50" w:rsidRPr="003D1F78">
        <w:rPr>
          <w:rFonts w:ascii="Times New Roman" w:hAnsi="Times New Roman" w:cs="Times New Roman"/>
        </w:rPr>
        <w:t xml:space="preserve"> </w:t>
      </w:r>
      <w:r w:rsidR="003E7609" w:rsidRPr="003D1F78">
        <w:rPr>
          <w:rFonts w:ascii="Times New Roman" w:hAnsi="Times New Roman" w:cs="Times New Roman"/>
        </w:rPr>
        <w:t>“</w:t>
      </w:r>
      <w:r w:rsidR="004E3619" w:rsidRPr="003D1F78">
        <w:rPr>
          <w:rFonts w:ascii="Times New Roman" w:hAnsi="Times New Roman" w:cs="Times New Roman"/>
          <w:i/>
          <w:iCs/>
        </w:rPr>
        <w:t>Par iepirkuma komisiju (202</w:t>
      </w:r>
      <w:r w:rsidR="003D1F78" w:rsidRPr="003D1F78">
        <w:rPr>
          <w:rFonts w:ascii="Times New Roman" w:hAnsi="Times New Roman" w:cs="Times New Roman"/>
          <w:i/>
          <w:iCs/>
        </w:rPr>
        <w:t>6</w:t>
      </w:r>
      <w:r w:rsidR="004E3619" w:rsidRPr="003D1F78">
        <w:rPr>
          <w:rFonts w:ascii="Times New Roman" w:hAnsi="Times New Roman" w:cs="Times New Roman"/>
          <w:i/>
          <w:iCs/>
        </w:rPr>
        <w:t>/</w:t>
      </w:r>
      <w:r w:rsidR="003D1F78" w:rsidRPr="003D1F78">
        <w:rPr>
          <w:rFonts w:ascii="Times New Roman" w:hAnsi="Times New Roman" w:cs="Times New Roman"/>
          <w:i/>
          <w:iCs/>
        </w:rPr>
        <w:t>1</w:t>
      </w:r>
      <w:r w:rsidR="00E91A7C">
        <w:rPr>
          <w:rFonts w:ascii="Times New Roman" w:hAnsi="Times New Roman" w:cs="Times New Roman"/>
          <w:i/>
          <w:iCs/>
        </w:rPr>
        <w:t>9</w:t>
      </w:r>
      <w:r w:rsidR="004E3619" w:rsidRPr="003D1F78">
        <w:rPr>
          <w:rFonts w:ascii="Times New Roman" w:hAnsi="Times New Roman" w:cs="Times New Roman"/>
          <w:i/>
          <w:iCs/>
        </w:rPr>
        <w:t>)</w:t>
      </w:r>
      <w:r w:rsidR="004C0B1E" w:rsidRPr="003D1F78">
        <w:rPr>
          <w:rFonts w:ascii="Times New Roman" w:hAnsi="Times New Roman" w:cs="Times New Roman"/>
        </w:rPr>
        <w:t>”</w:t>
      </w:r>
      <w:r w:rsidR="003E7609" w:rsidRPr="003D1F78">
        <w:rPr>
          <w:rFonts w:ascii="Times New Roman" w:hAnsi="Times New Roman" w:cs="Times New Roman"/>
        </w:rPr>
        <w:t>.</w:t>
      </w:r>
    </w:p>
    <w:p w14:paraId="09D46354" w14:textId="7F20D511" w:rsidR="00C20F0A" w:rsidRPr="003D1F78" w:rsidRDefault="000540C1" w:rsidP="003D1F7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3D1F78">
        <w:rPr>
          <w:rFonts w:ascii="Times New Roman" w:hAnsi="Times New Roman" w:cs="Times New Roman"/>
          <w:b/>
          <w:bCs/>
        </w:rPr>
        <w:t>Iepirkuma kontaktpersona</w:t>
      </w:r>
      <w:r w:rsidR="00C20F0A" w:rsidRPr="003D1F78">
        <w:rPr>
          <w:rFonts w:ascii="Times New Roman" w:hAnsi="Times New Roman" w:cs="Times New Roman"/>
        </w:rPr>
        <w:t>:</w:t>
      </w:r>
      <w:r w:rsidR="006D1964" w:rsidRPr="003D1F78">
        <w:rPr>
          <w:rFonts w:ascii="Times New Roman" w:hAnsi="Times New Roman" w:cs="Times New Roman"/>
        </w:rPr>
        <w:t xml:space="preserve"> </w:t>
      </w:r>
      <w:r w:rsidR="003D1F78" w:rsidRPr="003D1F78">
        <w:rPr>
          <w:rFonts w:ascii="Times New Roman" w:hAnsi="Times New Roman" w:cs="Times New Roman"/>
        </w:rPr>
        <w:t>Marita Mahoņina,</w:t>
      </w:r>
      <w:r w:rsidR="006D1964" w:rsidRPr="003D1F78">
        <w:rPr>
          <w:rFonts w:ascii="Times New Roman" w:hAnsi="Times New Roman" w:cs="Times New Roman"/>
        </w:rPr>
        <w:t xml:space="preserve"> </w:t>
      </w:r>
      <w:r w:rsidR="004E3619" w:rsidRPr="003D1F78">
        <w:rPr>
          <w:rFonts w:ascii="Times New Roman" w:hAnsi="Times New Roman" w:cs="Times New Roman"/>
        </w:rPr>
        <w:t>LVĢMC</w:t>
      </w:r>
      <w:r w:rsidR="006D1964" w:rsidRPr="003D1F78">
        <w:rPr>
          <w:rFonts w:ascii="Times New Roman" w:hAnsi="Times New Roman" w:cs="Times New Roman"/>
        </w:rPr>
        <w:t xml:space="preserve"> </w:t>
      </w:r>
      <w:r w:rsidR="004E3619" w:rsidRPr="003D1F78">
        <w:rPr>
          <w:rFonts w:ascii="Times New Roman" w:hAnsi="Times New Roman" w:cs="Times New Roman"/>
        </w:rPr>
        <w:t>Finanšu nodaļas Ekonomikas daļas</w:t>
      </w:r>
      <w:r w:rsidR="006D1964" w:rsidRPr="003D1F78">
        <w:rPr>
          <w:rFonts w:ascii="Times New Roman" w:hAnsi="Times New Roman" w:cs="Times New Roman"/>
        </w:rPr>
        <w:t xml:space="preserve"> </w:t>
      </w:r>
      <w:r w:rsidR="004E3619" w:rsidRPr="003D1F78">
        <w:rPr>
          <w:rFonts w:ascii="Times New Roman" w:hAnsi="Times New Roman" w:cs="Times New Roman"/>
        </w:rPr>
        <w:t>vecākā iepirkumu eksperte</w:t>
      </w:r>
      <w:r w:rsidR="006D1964" w:rsidRPr="003D1F78">
        <w:rPr>
          <w:rFonts w:ascii="Times New Roman" w:hAnsi="Times New Roman" w:cs="Times New Roman"/>
        </w:rPr>
        <w:t>; tālrunis</w:t>
      </w:r>
      <w:r w:rsidR="003D1F78" w:rsidRPr="003D1F78">
        <w:rPr>
          <w:rFonts w:ascii="Times New Roman" w:eastAsia="Courier New" w:hAnsi="Times New Roman" w:cs="Times New Roman"/>
          <w:szCs w:val="24"/>
          <w:lang w:eastAsia="lv-LV"/>
        </w:rPr>
        <w:t>: +371 22458184</w:t>
      </w:r>
      <w:r w:rsidR="006D1964" w:rsidRPr="003D1F78">
        <w:rPr>
          <w:rFonts w:ascii="Times New Roman" w:hAnsi="Times New Roman" w:cs="Times New Roman"/>
        </w:rPr>
        <w:t xml:space="preserve">; e-pasts: </w:t>
      </w:r>
      <w:hyperlink r:id="rId10" w:history="1">
        <w:r w:rsidR="004E3619" w:rsidRPr="003D1F78">
          <w:rPr>
            <w:rStyle w:val="Hipersaite"/>
            <w:rFonts w:ascii="Times New Roman" w:hAnsi="Times New Roman" w:cs="Times New Roman"/>
            <w:color w:val="auto"/>
          </w:rPr>
          <w:t>iepirkumi@lvgmc.lv</w:t>
        </w:r>
      </w:hyperlink>
      <w:r w:rsidR="006D1964" w:rsidRPr="003D1F78">
        <w:rPr>
          <w:rFonts w:ascii="Times New Roman" w:hAnsi="Times New Roman" w:cs="Times New Roman"/>
        </w:rPr>
        <w:t xml:space="preserve"> </w:t>
      </w:r>
      <w:r w:rsidR="00123B51" w:rsidRPr="003D1F78">
        <w:rPr>
          <w:rFonts w:ascii="Times New Roman" w:hAnsi="Times New Roman" w:cs="Times New Roman"/>
        </w:rPr>
        <w:t>.</w:t>
      </w:r>
    </w:p>
    <w:p w14:paraId="3309B868" w14:textId="0493337F" w:rsidR="002C7321" w:rsidRPr="005F15BE" w:rsidRDefault="00BE6E9D" w:rsidP="003D1F7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Par </w:t>
      </w:r>
      <w:r w:rsidR="004E3619" w:rsidRPr="005F15BE">
        <w:rPr>
          <w:rFonts w:ascii="Times New Roman" w:hAnsi="Times New Roman" w:cs="Times New Roman"/>
        </w:rPr>
        <w:t>pretendentu</w:t>
      </w:r>
      <w:r w:rsidRPr="005F15BE">
        <w:rPr>
          <w:rFonts w:ascii="Times New Roman" w:hAnsi="Times New Roman" w:cs="Times New Roman"/>
        </w:rPr>
        <w:t xml:space="preserve"> </w:t>
      </w:r>
      <w:r w:rsidR="004E3619" w:rsidRPr="005F15BE">
        <w:rPr>
          <w:rFonts w:ascii="Times New Roman" w:hAnsi="Times New Roman" w:cs="Times New Roman"/>
        </w:rPr>
        <w:t>iepirkumā</w:t>
      </w:r>
      <w:r w:rsidRPr="005F15BE">
        <w:rPr>
          <w:rFonts w:ascii="Times New Roman" w:hAnsi="Times New Roman" w:cs="Times New Roman"/>
        </w:rPr>
        <w:t xml:space="preserve"> var būt jebkura fiziska vai juridiska persona, šādu personu apvienība jebkurā to kombinācijā, kura iesniegusi piedāvājumu atbilstoši </w:t>
      </w:r>
      <w:r w:rsidR="004E3619" w:rsidRPr="005F15BE">
        <w:rPr>
          <w:rFonts w:ascii="Times New Roman" w:hAnsi="Times New Roman" w:cs="Times New Roman"/>
        </w:rPr>
        <w:t>n</w:t>
      </w:r>
      <w:r w:rsidRPr="005F15BE">
        <w:rPr>
          <w:rFonts w:ascii="Times New Roman" w:hAnsi="Times New Roman" w:cs="Times New Roman"/>
        </w:rPr>
        <w:t xml:space="preserve">olikuma prasībām. Piedalīšanās </w:t>
      </w:r>
      <w:r w:rsidR="004E3619" w:rsidRPr="005F15BE">
        <w:rPr>
          <w:rFonts w:ascii="Times New Roman" w:hAnsi="Times New Roman" w:cs="Times New Roman"/>
        </w:rPr>
        <w:t>iepirkumā</w:t>
      </w:r>
      <w:r w:rsidRPr="005F15BE">
        <w:rPr>
          <w:rFonts w:ascii="Times New Roman" w:hAnsi="Times New Roman" w:cs="Times New Roman"/>
        </w:rPr>
        <w:t xml:space="preserve"> ir pretendenta brīvas gribas izpausme. Iepirkuma nosacījumi visiem pretendentiem ir vienādi</w:t>
      </w:r>
      <w:r w:rsidR="00A60E4C" w:rsidRPr="005F15BE">
        <w:rPr>
          <w:rFonts w:ascii="Times New Roman" w:hAnsi="Times New Roman" w:cs="Times New Roman"/>
        </w:rPr>
        <w:t xml:space="preserve">. </w:t>
      </w:r>
    </w:p>
    <w:p w14:paraId="73AC2FB9" w14:textId="0B52AC90" w:rsidR="00A60E4C" w:rsidRPr="005F15BE" w:rsidRDefault="002B63B6" w:rsidP="00A50455">
      <w:pPr>
        <w:pStyle w:val="Virsraksts1"/>
        <w:numPr>
          <w:ilvl w:val="0"/>
          <w:numId w:val="1"/>
        </w:numPr>
        <w:spacing w:after="120" w:line="240" w:lineRule="auto"/>
        <w:jc w:val="both"/>
        <w:rPr>
          <w:rFonts w:cs="Times New Roman"/>
          <w:sz w:val="22"/>
          <w:szCs w:val="22"/>
        </w:rPr>
      </w:pPr>
      <w:r w:rsidRPr="005F15BE">
        <w:rPr>
          <w:rFonts w:cs="Times New Roman"/>
          <w:sz w:val="22"/>
          <w:szCs w:val="22"/>
        </w:rPr>
        <w:t>Informācija par iepirkuma priekšmetu</w:t>
      </w:r>
      <w:r w:rsidR="001F10DD" w:rsidRPr="005F15BE">
        <w:rPr>
          <w:rFonts w:cs="Times New Roman"/>
          <w:sz w:val="22"/>
          <w:szCs w:val="22"/>
        </w:rPr>
        <w:t xml:space="preserve"> un </w:t>
      </w:r>
      <w:r w:rsidR="00650469" w:rsidRPr="005F15BE">
        <w:rPr>
          <w:rFonts w:cs="Times New Roman"/>
          <w:sz w:val="22"/>
          <w:szCs w:val="22"/>
        </w:rPr>
        <w:t>līgumu</w:t>
      </w:r>
    </w:p>
    <w:p w14:paraId="69DA5496" w14:textId="481D43FC" w:rsidR="001010F3" w:rsidRPr="005F15BE" w:rsidRDefault="00AF6699"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 Iepirkuma priekšmets ir </w:t>
      </w:r>
      <w:r w:rsidR="00E91A7C" w:rsidRPr="00E91A7C">
        <w:rPr>
          <w:rFonts w:ascii="Times New Roman" w:hAnsi="Times New Roman" w:cs="Times New Roman"/>
          <w:sz w:val="24"/>
          <w:szCs w:val="24"/>
        </w:rPr>
        <w:t>Fitobentosa un makroskopisko aļģu analīze, metodika un ekoloģiskās kvalitātes novērtēšana 2026.–2028. gadam</w:t>
      </w:r>
      <w:r w:rsidR="00E91A7C" w:rsidRPr="005F15BE">
        <w:rPr>
          <w:rFonts w:ascii="Times New Roman" w:hAnsi="Times New Roman" w:cs="Times New Roman"/>
        </w:rPr>
        <w:t xml:space="preserve"> </w:t>
      </w:r>
      <w:r w:rsidR="002E1247" w:rsidRPr="005F15BE">
        <w:rPr>
          <w:rFonts w:ascii="Times New Roman" w:hAnsi="Times New Roman" w:cs="Times New Roman"/>
        </w:rPr>
        <w:t xml:space="preserve">saskaņā ar </w:t>
      </w:r>
      <w:r w:rsidR="003D1F78">
        <w:rPr>
          <w:rFonts w:ascii="Times New Roman" w:hAnsi="Times New Roman" w:cs="Times New Roman"/>
        </w:rPr>
        <w:t>tehnisko specifikāciju</w:t>
      </w:r>
      <w:r w:rsidR="002E1247" w:rsidRPr="005F15BE">
        <w:rPr>
          <w:rFonts w:ascii="Times New Roman" w:hAnsi="Times New Roman" w:cs="Times New Roman"/>
        </w:rPr>
        <w:t xml:space="preserve"> (pielikums Nr.</w:t>
      </w:r>
      <w:r w:rsidR="004E3619" w:rsidRPr="005F15BE">
        <w:rPr>
          <w:rFonts w:ascii="Times New Roman" w:hAnsi="Times New Roman" w:cs="Times New Roman"/>
        </w:rPr>
        <w:t>2</w:t>
      </w:r>
      <w:r w:rsidR="002E1247" w:rsidRPr="005F15BE">
        <w:rPr>
          <w:rFonts w:ascii="Times New Roman" w:hAnsi="Times New Roman" w:cs="Times New Roman"/>
        </w:rPr>
        <w:t>) prasībām.</w:t>
      </w:r>
    </w:p>
    <w:p w14:paraId="7791D6C8" w14:textId="213C67E2" w:rsidR="000A6515" w:rsidRPr="00E91A7C" w:rsidRDefault="009E30E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91A7C">
        <w:rPr>
          <w:rFonts w:ascii="Times New Roman" w:hAnsi="Times New Roman" w:cs="Times New Roman"/>
        </w:rPr>
        <w:t>CPV kod</w:t>
      </w:r>
      <w:r w:rsidR="00123B51" w:rsidRPr="00E91A7C">
        <w:rPr>
          <w:rFonts w:ascii="Times New Roman" w:hAnsi="Times New Roman" w:cs="Times New Roman"/>
        </w:rPr>
        <w:t>s</w:t>
      </w:r>
      <w:r w:rsidR="000A6515" w:rsidRPr="00E91A7C">
        <w:rPr>
          <w:rFonts w:ascii="Times New Roman" w:hAnsi="Times New Roman" w:cs="Times New Roman"/>
        </w:rPr>
        <w:t>:</w:t>
      </w:r>
      <w:r w:rsidR="00123B51" w:rsidRPr="00E91A7C">
        <w:rPr>
          <w:rFonts w:ascii="Times New Roman" w:hAnsi="Times New Roman" w:cs="Times New Roman"/>
        </w:rPr>
        <w:t xml:space="preserve"> </w:t>
      </w:r>
      <w:r w:rsidR="00E91A7C" w:rsidRPr="00E91A7C">
        <w:rPr>
          <w:rFonts w:ascii="Times New Roman" w:hAnsi="Times New Roman"/>
          <w:color w:val="000000"/>
        </w:rPr>
        <w:t>90711500-9 – Vides monitoringa pakalpojumi.</w:t>
      </w:r>
    </w:p>
    <w:p w14:paraId="18F1AC8B" w14:textId="3D754011" w:rsidR="001010F3" w:rsidRPr="003D1F78" w:rsidRDefault="00DD4951"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3D1F78">
        <w:rPr>
          <w:rFonts w:ascii="Times New Roman" w:hAnsi="Times New Roman" w:cs="Times New Roman"/>
        </w:rPr>
        <w:t xml:space="preserve">Plānotā </w:t>
      </w:r>
      <w:r w:rsidR="0093617B">
        <w:rPr>
          <w:rFonts w:ascii="Times New Roman" w:hAnsi="Times New Roman" w:cs="Times New Roman"/>
        </w:rPr>
        <w:t xml:space="preserve">kopējā </w:t>
      </w:r>
      <w:r w:rsidR="00693A29" w:rsidRPr="003D1F78">
        <w:rPr>
          <w:rFonts w:ascii="Times New Roman" w:hAnsi="Times New Roman" w:cs="Times New Roman"/>
        </w:rPr>
        <w:t>līguma summa</w:t>
      </w:r>
      <w:r w:rsidRPr="003D1F78">
        <w:rPr>
          <w:rFonts w:ascii="Times New Roman" w:hAnsi="Times New Roman" w:cs="Times New Roman"/>
        </w:rPr>
        <w:t xml:space="preserve">: </w:t>
      </w:r>
      <w:r w:rsidR="00FB0DE4">
        <w:rPr>
          <w:rFonts w:ascii="Times New Roman" w:hAnsi="Times New Roman" w:cs="Times New Roman"/>
          <w:szCs w:val="24"/>
        </w:rPr>
        <w:t xml:space="preserve">82 000,00 </w:t>
      </w:r>
      <w:r w:rsidR="003D1F78" w:rsidRPr="003D1F78">
        <w:rPr>
          <w:rFonts w:ascii="Times New Roman" w:hAnsi="Times New Roman" w:cs="Times New Roman"/>
          <w:szCs w:val="24"/>
        </w:rPr>
        <w:t xml:space="preserve">00 EUR bez PVN </w:t>
      </w:r>
      <w:r w:rsidR="007B579D" w:rsidRPr="003D1F78">
        <w:rPr>
          <w:rFonts w:ascii="Times New Roman" w:hAnsi="Times New Roman" w:cs="Times New Roman"/>
        </w:rPr>
        <w:t>(</w:t>
      </w:r>
      <w:r w:rsidR="00FB0DE4">
        <w:rPr>
          <w:rFonts w:ascii="Times New Roman" w:hAnsi="Times New Roman" w:cs="Times New Roman"/>
        </w:rPr>
        <w:t>astoņdesmit divi tūkstoši</w:t>
      </w:r>
      <w:r w:rsidR="00396345" w:rsidRPr="003D1F78">
        <w:rPr>
          <w:rFonts w:ascii="Times New Roman" w:hAnsi="Times New Roman" w:cs="Times New Roman"/>
        </w:rPr>
        <w:t xml:space="preserve"> </w:t>
      </w:r>
      <w:proofErr w:type="spellStart"/>
      <w:r w:rsidR="00396345" w:rsidRPr="003D1F78">
        <w:rPr>
          <w:rFonts w:ascii="Times New Roman" w:hAnsi="Times New Roman" w:cs="Times New Roman"/>
          <w:i/>
          <w:iCs/>
        </w:rPr>
        <w:t>euro</w:t>
      </w:r>
      <w:proofErr w:type="spellEnd"/>
      <w:r w:rsidR="007B579D" w:rsidRPr="003D1F78">
        <w:rPr>
          <w:rFonts w:ascii="Times New Roman" w:hAnsi="Times New Roman" w:cs="Times New Roman"/>
        </w:rPr>
        <w:t>)</w:t>
      </w:r>
      <w:r w:rsidR="000F44B2" w:rsidRPr="003D1F78">
        <w:rPr>
          <w:rFonts w:ascii="Times New Roman" w:hAnsi="Times New Roman" w:cs="Times New Roman"/>
        </w:rPr>
        <w:t>.</w:t>
      </w:r>
    </w:p>
    <w:p w14:paraId="522EAE15" w14:textId="18B6D291" w:rsidR="0020149B" w:rsidRDefault="00123B51"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Iepirkums </w:t>
      </w:r>
      <w:r w:rsidR="003D1F78">
        <w:rPr>
          <w:rFonts w:ascii="Times New Roman" w:hAnsi="Times New Roman" w:cs="Times New Roman"/>
        </w:rPr>
        <w:t>ir</w:t>
      </w:r>
      <w:r w:rsidRPr="005F15BE">
        <w:rPr>
          <w:rFonts w:ascii="Times New Roman" w:hAnsi="Times New Roman" w:cs="Times New Roman"/>
        </w:rPr>
        <w:t xml:space="preserve"> sadalīts </w:t>
      </w:r>
      <w:r w:rsidR="00E91A7C">
        <w:rPr>
          <w:rFonts w:ascii="Times New Roman" w:hAnsi="Times New Roman" w:cs="Times New Roman"/>
        </w:rPr>
        <w:t>3</w:t>
      </w:r>
      <w:r w:rsidR="003D1F78">
        <w:rPr>
          <w:rFonts w:ascii="Times New Roman" w:hAnsi="Times New Roman" w:cs="Times New Roman"/>
        </w:rPr>
        <w:t xml:space="preserve"> (</w:t>
      </w:r>
      <w:r w:rsidR="0093617B">
        <w:rPr>
          <w:rFonts w:ascii="Times New Roman" w:hAnsi="Times New Roman" w:cs="Times New Roman"/>
        </w:rPr>
        <w:t>trīs</w:t>
      </w:r>
      <w:r w:rsidR="003D1F78">
        <w:rPr>
          <w:rFonts w:ascii="Times New Roman" w:hAnsi="Times New Roman" w:cs="Times New Roman"/>
        </w:rPr>
        <w:t xml:space="preserve">) </w:t>
      </w:r>
      <w:r w:rsidRPr="005F15BE">
        <w:rPr>
          <w:rFonts w:ascii="Times New Roman" w:hAnsi="Times New Roman" w:cs="Times New Roman"/>
        </w:rPr>
        <w:t>daļās</w:t>
      </w:r>
      <w:r w:rsidR="00E91A7C">
        <w:rPr>
          <w:rFonts w:ascii="Times New Roman" w:hAnsi="Times New Roman" w:cs="Times New Roman"/>
        </w:rPr>
        <w:t>:</w:t>
      </w:r>
    </w:p>
    <w:p w14:paraId="589AA0A9" w14:textId="31D49967" w:rsidR="00FB0DE4" w:rsidRPr="00FB0DE4" w:rsidRDefault="00FB0DE4" w:rsidP="00FB0DE4">
      <w:pPr>
        <w:pStyle w:val="Normal2"/>
        <w:numPr>
          <w:ilvl w:val="2"/>
          <w:numId w:val="1"/>
        </w:numPr>
        <w:ind w:left="426" w:right="283" w:firstLine="0"/>
        <w:rPr>
          <w:szCs w:val="22"/>
        </w:rPr>
      </w:pPr>
      <w:r>
        <w:rPr>
          <w:szCs w:val="22"/>
        </w:rPr>
        <w:t xml:space="preserve">1. daļa </w:t>
      </w:r>
      <w:r w:rsidR="0093617B">
        <w:rPr>
          <w:szCs w:val="22"/>
        </w:rPr>
        <w:t xml:space="preserve">- </w:t>
      </w:r>
      <w:r w:rsidRPr="00FB0DE4">
        <w:rPr>
          <w:szCs w:val="22"/>
        </w:rPr>
        <w:t>Upju un ezeru fitobentosa paraugu laboratoriskā apstrāde, ezeru fitobentosa analīze un ekoloģiskās kvalitātes novērtēšana 2026.-2028.gadam</w:t>
      </w:r>
      <w:r w:rsidR="000409A3">
        <w:rPr>
          <w:szCs w:val="22"/>
        </w:rPr>
        <w:t>-EUR 27 000 bez PVN</w:t>
      </w:r>
      <w:r w:rsidRPr="00FB0DE4">
        <w:rPr>
          <w:szCs w:val="22"/>
        </w:rPr>
        <w:t>;</w:t>
      </w:r>
    </w:p>
    <w:p w14:paraId="21E36EA8" w14:textId="1A2079DB" w:rsidR="00FB0DE4" w:rsidRPr="00241C2C" w:rsidRDefault="00FB0DE4" w:rsidP="00FB0DE4">
      <w:pPr>
        <w:pStyle w:val="Normal2"/>
        <w:numPr>
          <w:ilvl w:val="2"/>
          <w:numId w:val="1"/>
        </w:numPr>
        <w:ind w:left="1134" w:hanging="708"/>
        <w:rPr>
          <w:szCs w:val="22"/>
        </w:rPr>
      </w:pPr>
      <w:r w:rsidRPr="0093617B">
        <w:rPr>
          <w:szCs w:val="22"/>
        </w:rPr>
        <w:t>2.daļa</w:t>
      </w:r>
      <w:r w:rsidR="0093617B" w:rsidRPr="0093617B">
        <w:rPr>
          <w:szCs w:val="22"/>
        </w:rPr>
        <w:t xml:space="preserve"> </w:t>
      </w:r>
      <w:r w:rsidRPr="0093617B">
        <w:rPr>
          <w:szCs w:val="22"/>
        </w:rPr>
        <w:t>-</w:t>
      </w:r>
      <w:r w:rsidRPr="00241C2C">
        <w:rPr>
          <w:szCs w:val="22"/>
        </w:rPr>
        <w:t xml:space="preserve"> Makroskopisko aļģu un fitobentosa analīze un ekoloģiskās kvalitātes novērtēšana upēs 2026.-2028.gadam</w:t>
      </w:r>
      <w:r w:rsidR="000409A3">
        <w:rPr>
          <w:szCs w:val="22"/>
        </w:rPr>
        <w:t xml:space="preserve"> – EUR 28000 EUR bez PVN</w:t>
      </w:r>
      <w:r w:rsidRPr="00241C2C">
        <w:rPr>
          <w:szCs w:val="22"/>
        </w:rPr>
        <w:t>;</w:t>
      </w:r>
    </w:p>
    <w:p w14:paraId="710DA530" w14:textId="04093054" w:rsidR="00E91A7C" w:rsidRPr="00FB0DE4" w:rsidRDefault="00FB0DE4" w:rsidP="00FB0DE4">
      <w:pPr>
        <w:pStyle w:val="Normal2"/>
        <w:numPr>
          <w:ilvl w:val="2"/>
          <w:numId w:val="1"/>
        </w:numPr>
        <w:ind w:left="1134" w:hanging="708"/>
        <w:rPr>
          <w:szCs w:val="22"/>
        </w:rPr>
      </w:pPr>
      <w:r w:rsidRPr="00FB0DE4">
        <w:rPr>
          <w:szCs w:val="22"/>
        </w:rPr>
        <w:t>3.daļa - Metodes uzraudzība, ezeru fitobentosa paraugu laboratoriskā apstrāde, analīze un ekoloģiskās kvalitātes novērtēšana 2026.-2028.gadam</w:t>
      </w:r>
      <w:r w:rsidR="000409A3">
        <w:rPr>
          <w:szCs w:val="22"/>
        </w:rPr>
        <w:t xml:space="preserve"> – EUR 27 000EUR bez PVN.</w:t>
      </w:r>
    </w:p>
    <w:p w14:paraId="7500F351" w14:textId="709D13A5" w:rsidR="003B501C" w:rsidRPr="00A50455" w:rsidRDefault="003D1F78"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A50455">
        <w:rPr>
          <w:rFonts w:ascii="Times New Roman" w:hAnsi="Times New Roman" w:cs="Times New Roman"/>
        </w:rPr>
        <w:t xml:space="preserve">Pretendents var iesniegt piedāvājumu par vienu vai </w:t>
      </w:r>
      <w:r w:rsidR="00FB0DE4">
        <w:rPr>
          <w:rFonts w:ascii="Times New Roman" w:hAnsi="Times New Roman" w:cs="Times New Roman"/>
        </w:rPr>
        <w:t>visām</w:t>
      </w:r>
      <w:r w:rsidRPr="00A50455">
        <w:rPr>
          <w:rFonts w:ascii="Times New Roman" w:hAnsi="Times New Roman" w:cs="Times New Roman"/>
        </w:rPr>
        <w:t xml:space="preserve"> iepirkuma priekšmeta daļām. </w:t>
      </w:r>
      <w:r w:rsidR="003B501C" w:rsidRPr="00A50455">
        <w:rPr>
          <w:rFonts w:ascii="Times New Roman" w:hAnsi="Times New Roman" w:cs="Times New Roman"/>
        </w:rPr>
        <w:t xml:space="preserve">Piedāvājumā jāiekļauj viss </w:t>
      </w:r>
      <w:r w:rsidRPr="00A50455">
        <w:rPr>
          <w:rFonts w:ascii="Times New Roman" w:hAnsi="Times New Roman" w:cs="Times New Roman"/>
        </w:rPr>
        <w:t>tehniskajā specifikācijā</w:t>
      </w:r>
      <w:r w:rsidR="003B501C" w:rsidRPr="00A50455">
        <w:rPr>
          <w:rFonts w:ascii="Times New Roman" w:hAnsi="Times New Roman" w:cs="Times New Roman"/>
        </w:rPr>
        <w:t xml:space="preserve"> norādītais apjoms. Piedāvājumi, kuros nav iekļauts viss darba uzdevumā norādītais apjoms tiek uzskatīti par neatbi</w:t>
      </w:r>
      <w:r w:rsidR="00C27F22" w:rsidRPr="00A50455">
        <w:rPr>
          <w:rFonts w:ascii="Times New Roman" w:hAnsi="Times New Roman" w:cs="Times New Roman"/>
        </w:rPr>
        <w:t>l</w:t>
      </w:r>
      <w:r w:rsidR="003B501C" w:rsidRPr="00A50455">
        <w:rPr>
          <w:rFonts w:ascii="Times New Roman" w:hAnsi="Times New Roman" w:cs="Times New Roman"/>
        </w:rPr>
        <w:t>stošiem.</w:t>
      </w:r>
    </w:p>
    <w:p w14:paraId="75E2EDFE" w14:textId="77777777" w:rsidR="001010F3" w:rsidRPr="005F15BE" w:rsidRDefault="000547F3"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Piedāvājuma nodrošinājums </w:t>
      </w:r>
      <w:r w:rsidR="004C0B1E" w:rsidRPr="005F15BE">
        <w:rPr>
          <w:rFonts w:ascii="Times New Roman" w:hAnsi="Times New Roman" w:cs="Times New Roman"/>
        </w:rPr>
        <w:t>–</w:t>
      </w:r>
      <w:r w:rsidRPr="005F15BE">
        <w:rPr>
          <w:rFonts w:ascii="Times New Roman" w:hAnsi="Times New Roman" w:cs="Times New Roman"/>
        </w:rPr>
        <w:t xml:space="preserve"> nav paredzēts.</w:t>
      </w:r>
    </w:p>
    <w:p w14:paraId="7A1FF629" w14:textId="13A2847E" w:rsidR="00981267" w:rsidRPr="005F15BE" w:rsidRDefault="00981267"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Piedāvājuma derīguma termiņš – </w:t>
      </w:r>
      <w:r w:rsidR="00241C2C">
        <w:rPr>
          <w:rFonts w:ascii="Times New Roman" w:hAnsi="Times New Roman" w:cs="Times New Roman"/>
        </w:rPr>
        <w:t>3</w:t>
      </w:r>
      <w:r w:rsidR="00241C2C" w:rsidRPr="005F15BE">
        <w:rPr>
          <w:rFonts w:ascii="Times New Roman" w:hAnsi="Times New Roman" w:cs="Times New Roman"/>
        </w:rPr>
        <w:t xml:space="preserve"> </w:t>
      </w:r>
      <w:r w:rsidRPr="005F15BE">
        <w:rPr>
          <w:rFonts w:ascii="Times New Roman" w:hAnsi="Times New Roman" w:cs="Times New Roman"/>
        </w:rPr>
        <w:t>mēneši no piedāvājumu atvēršanas dienas.</w:t>
      </w:r>
    </w:p>
    <w:p w14:paraId="4148175A" w14:textId="4DA23956" w:rsidR="000D0060" w:rsidRPr="005F15BE" w:rsidRDefault="000D0060"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Iepirkuma rezultātā tiek </w:t>
      </w:r>
      <w:r w:rsidR="00445F20" w:rsidRPr="005F15BE">
        <w:rPr>
          <w:rFonts w:ascii="Times New Roman" w:hAnsi="Times New Roman" w:cs="Times New Roman"/>
        </w:rPr>
        <w:t>slēgts līgums</w:t>
      </w:r>
      <w:r w:rsidR="007655EE" w:rsidRPr="005F15BE">
        <w:rPr>
          <w:rFonts w:ascii="Times New Roman" w:hAnsi="Times New Roman" w:cs="Times New Roman"/>
        </w:rPr>
        <w:t xml:space="preserve"> saskaņā ar līguma projektu, kas pievienots nolikuma pielikumā Nr. </w:t>
      </w:r>
      <w:r w:rsidR="003F3F69" w:rsidRPr="005F15BE">
        <w:rPr>
          <w:rFonts w:ascii="Times New Roman" w:hAnsi="Times New Roman" w:cs="Times New Roman"/>
        </w:rPr>
        <w:t>7</w:t>
      </w:r>
      <w:r w:rsidR="003B501C" w:rsidRPr="005F15BE">
        <w:rPr>
          <w:rFonts w:ascii="Times New Roman" w:hAnsi="Times New Roman" w:cs="Times New Roman"/>
        </w:rPr>
        <w:t xml:space="preserve"> </w:t>
      </w:r>
      <w:r w:rsidR="00445F20" w:rsidRPr="005F15BE">
        <w:rPr>
          <w:rFonts w:ascii="Times New Roman" w:hAnsi="Times New Roman" w:cs="Times New Roman"/>
        </w:rPr>
        <w:t>“</w:t>
      </w:r>
      <w:r w:rsidR="00445F20" w:rsidRPr="005F15BE">
        <w:rPr>
          <w:rFonts w:ascii="Times New Roman" w:hAnsi="Times New Roman" w:cs="Times New Roman"/>
          <w:i/>
          <w:iCs/>
        </w:rPr>
        <w:t>Līguma projekts</w:t>
      </w:r>
      <w:r w:rsidR="00445F20" w:rsidRPr="005F15BE">
        <w:rPr>
          <w:rFonts w:ascii="Times New Roman" w:hAnsi="Times New Roman" w:cs="Times New Roman"/>
        </w:rPr>
        <w:t xml:space="preserve">”. </w:t>
      </w:r>
      <w:r w:rsidR="00445F20" w:rsidRPr="005F15BE">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r w:rsidR="003B501C" w:rsidRPr="005F15BE">
        <w:rPr>
          <w:rFonts w:ascii="Times New Roman" w:eastAsia="Times New Roman" w:hAnsi="Times New Roman" w:cs="Times New Roman"/>
          <w:lang w:eastAsia="zh-CN"/>
        </w:rPr>
        <w:t>.</w:t>
      </w:r>
    </w:p>
    <w:p w14:paraId="50CF03FF" w14:textId="28EFCDBD" w:rsidR="001010F3" w:rsidRPr="005F15BE" w:rsidRDefault="00FB0DE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Pr>
          <w:rFonts w:ascii="Times New Roman" w:hAnsi="Times New Roman"/>
        </w:rPr>
        <w:lastRenderedPageBreak/>
        <w:t>Darbu izpildes termiņš visām 3 iepirkuma priekšmeta daļām ir 2028. gada 1. marts saskaņā ar Tehnisko specifikāciju katrai iepirkuma daļai un normatīvajiem aktiem.</w:t>
      </w:r>
    </w:p>
    <w:p w14:paraId="78F0DB5A" w14:textId="61B5E6D1" w:rsidR="00896B57" w:rsidRPr="005F15BE" w:rsidRDefault="00503B76"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Saskaņā</w:t>
      </w:r>
      <w:r w:rsidR="00AB12AA" w:rsidRPr="005F15BE">
        <w:rPr>
          <w:rFonts w:ascii="Times New Roman" w:hAnsi="Times New Roman" w:cs="Times New Roman"/>
        </w:rPr>
        <w:t xml:space="preserve"> </w:t>
      </w:r>
      <w:r w:rsidRPr="005F15BE">
        <w:rPr>
          <w:rFonts w:ascii="Times New Roman" w:hAnsi="Times New Roman" w:cs="Times New Roman"/>
        </w:rPr>
        <w:t>ar</w:t>
      </w:r>
      <w:r w:rsidR="00AB12AA" w:rsidRPr="005F15BE">
        <w:rPr>
          <w:rFonts w:ascii="Times New Roman" w:hAnsi="Times New Roman" w:cs="Times New Roman"/>
        </w:rPr>
        <w:t xml:space="preserve"> Publisko iepirkumu likuma 51.pantu</w:t>
      </w:r>
      <w:r w:rsidR="007655EE" w:rsidRPr="005F15BE">
        <w:rPr>
          <w:rFonts w:ascii="Times New Roman" w:hAnsi="Times New Roman" w:cs="Times New Roman"/>
        </w:rPr>
        <w:t xml:space="preserve"> Līguma slēgšanas tiesības tiek piešķirtas</w:t>
      </w:r>
      <w:r w:rsidR="00AB12AA" w:rsidRPr="005F15BE">
        <w:rPr>
          <w:rFonts w:ascii="Times New Roman" w:hAnsi="Times New Roman" w:cs="Times New Roman"/>
        </w:rPr>
        <w:t xml:space="preserve"> </w:t>
      </w:r>
      <w:r w:rsidR="00AB12AA" w:rsidRPr="005F15BE">
        <w:rPr>
          <w:rFonts w:ascii="Times New Roman" w:eastAsia="ArialMT" w:hAnsi="Times New Roman" w:cs="Times New Roman"/>
          <w:b/>
          <w:bCs/>
          <w:i/>
        </w:rPr>
        <w:t>saimnieciski izdevīgākajam piedāvājumam</w:t>
      </w:r>
      <w:r w:rsidR="00D8197A" w:rsidRPr="005F15BE">
        <w:rPr>
          <w:rFonts w:ascii="Times New Roman" w:hAnsi="Times New Roman" w:cs="Times New Roman"/>
        </w:rPr>
        <w:t>, kuru nosaka, ņemot vērā zemāko piedāvāto cenu.</w:t>
      </w:r>
    </w:p>
    <w:p w14:paraId="67A68DD7" w14:textId="51457552" w:rsidR="00085B9C" w:rsidRPr="005F15BE" w:rsidRDefault="007A65F5" w:rsidP="001C16D2">
      <w:pPr>
        <w:pStyle w:val="Virsraksts1"/>
        <w:numPr>
          <w:ilvl w:val="0"/>
          <w:numId w:val="1"/>
        </w:numPr>
        <w:spacing w:after="120" w:line="240" w:lineRule="auto"/>
        <w:ind w:left="714" w:hanging="357"/>
        <w:jc w:val="left"/>
        <w:rPr>
          <w:rFonts w:cs="Times New Roman"/>
          <w:sz w:val="22"/>
          <w:szCs w:val="22"/>
        </w:rPr>
      </w:pPr>
      <w:r w:rsidRPr="005F15BE">
        <w:rPr>
          <w:rFonts w:cs="Times New Roman"/>
          <w:sz w:val="22"/>
          <w:szCs w:val="22"/>
        </w:rPr>
        <w:t>Iepirkuma dokumentu saņemšana</w:t>
      </w:r>
    </w:p>
    <w:p w14:paraId="67587983" w14:textId="00061751" w:rsidR="00085B9C" w:rsidRPr="00A50455" w:rsidRDefault="00836ABB" w:rsidP="00A50455">
      <w:pPr>
        <w:pStyle w:val="Sarakstarindkopa"/>
        <w:numPr>
          <w:ilvl w:val="1"/>
          <w:numId w:val="1"/>
        </w:numPr>
        <w:spacing w:after="120" w:line="240" w:lineRule="auto"/>
        <w:ind w:left="454" w:hanging="454"/>
        <w:contextualSpacing w:val="0"/>
        <w:jc w:val="both"/>
        <w:rPr>
          <w:rStyle w:val="Hipersaite"/>
          <w:rFonts w:ascii="Times New Roman" w:hAnsi="Times New Roman" w:cs="Times New Roman"/>
          <w:color w:val="auto"/>
          <w:u w:val="none"/>
        </w:rPr>
      </w:pPr>
      <w:r w:rsidRPr="00A50455">
        <w:rPr>
          <w:rFonts w:ascii="Times New Roman" w:eastAsia="Times New Roman" w:hAnsi="Times New Roman" w:cs="Times New Roman"/>
        </w:rPr>
        <w:t>Iepirkuma dokumenti ir pieejami Elektronisko iepirkumu sistēmas (turpmāk - EIS) e-konkursu apakšsistēm</w:t>
      </w:r>
      <w:r w:rsidR="00BF3022" w:rsidRPr="00A50455">
        <w:rPr>
          <w:rFonts w:ascii="Times New Roman" w:eastAsia="Times New Roman" w:hAnsi="Times New Roman" w:cs="Times New Roman"/>
        </w:rPr>
        <w:t>as pasūtītāja profilā:</w:t>
      </w:r>
      <w:r w:rsidRPr="00A50455">
        <w:rPr>
          <w:rFonts w:ascii="Times New Roman" w:eastAsia="Times New Roman" w:hAnsi="Times New Roman" w:cs="Times New Roman"/>
        </w:rPr>
        <w:t xml:space="preserve"> </w:t>
      </w:r>
      <w:hyperlink r:id="rId11" w:history="1">
        <w:r w:rsidR="00A50455" w:rsidRPr="00A50455">
          <w:rPr>
            <w:rStyle w:val="Hipersaite"/>
            <w:rFonts w:ascii="Times New Roman" w:hAnsi="Times New Roman" w:cs="Times New Roman"/>
          </w:rPr>
          <w:t>https://www.eis.gov.lv/EKEIS/Supplier/Organizer/506</w:t>
        </w:r>
      </w:hyperlink>
      <w:r w:rsidR="00A50455" w:rsidRPr="00A50455">
        <w:rPr>
          <w:rStyle w:val="Hipersaite"/>
          <w:rFonts w:ascii="Times New Roman" w:hAnsi="Times New Roman" w:cs="Times New Roman"/>
          <w:color w:val="auto"/>
          <w:u w:val="none"/>
        </w:rPr>
        <w:t xml:space="preserve"> </w:t>
      </w:r>
      <w:r w:rsidR="00BF3022" w:rsidRPr="00A50455">
        <w:rPr>
          <w:rStyle w:val="Hipersaite"/>
          <w:rFonts w:ascii="Times New Roman" w:hAnsi="Times New Roman" w:cs="Times New Roman"/>
          <w:color w:val="auto"/>
          <w:u w:val="none"/>
        </w:rPr>
        <w:t xml:space="preserve">(turpmāk tekstā - </w:t>
      </w:r>
      <w:r w:rsidR="00C27F22" w:rsidRPr="00A50455">
        <w:rPr>
          <w:rStyle w:val="Hipersaite"/>
          <w:rFonts w:ascii="Times New Roman" w:hAnsi="Times New Roman" w:cs="Times New Roman"/>
          <w:i/>
          <w:iCs/>
          <w:color w:val="auto"/>
          <w:u w:val="none"/>
        </w:rPr>
        <w:t>iepirkuma</w:t>
      </w:r>
      <w:r w:rsidR="00BF3022" w:rsidRPr="00A50455">
        <w:rPr>
          <w:rStyle w:val="Hipersaite"/>
          <w:rFonts w:ascii="Times New Roman" w:hAnsi="Times New Roman" w:cs="Times New Roman"/>
          <w:i/>
          <w:iCs/>
          <w:color w:val="auto"/>
          <w:u w:val="none"/>
        </w:rPr>
        <w:t xml:space="preserve"> vietne</w:t>
      </w:r>
      <w:r w:rsidR="00BF3022" w:rsidRPr="00A50455">
        <w:rPr>
          <w:rStyle w:val="Hipersaite"/>
          <w:rFonts w:ascii="Times New Roman" w:hAnsi="Times New Roman" w:cs="Times New Roman"/>
          <w:color w:val="auto"/>
          <w:u w:val="none"/>
        </w:rPr>
        <w:t>).</w:t>
      </w:r>
      <w:r w:rsidR="00474B49" w:rsidRPr="00A50455">
        <w:rPr>
          <w:rStyle w:val="Hipersaite"/>
          <w:rFonts w:ascii="Times New Roman" w:hAnsi="Times New Roman" w:cs="Times New Roman"/>
          <w:color w:val="auto"/>
          <w:u w:val="none"/>
        </w:rPr>
        <w:t xml:space="preserve"> </w:t>
      </w:r>
    </w:p>
    <w:p w14:paraId="2D847F88" w14:textId="76EB974F" w:rsidR="00BF3022" w:rsidRPr="005F15BE" w:rsidRDefault="00BF3022" w:rsidP="001C16D2">
      <w:pPr>
        <w:pStyle w:val="Virsraksts1"/>
        <w:numPr>
          <w:ilvl w:val="0"/>
          <w:numId w:val="1"/>
        </w:numPr>
        <w:spacing w:after="120" w:line="240" w:lineRule="auto"/>
        <w:ind w:left="714" w:hanging="357"/>
        <w:jc w:val="left"/>
        <w:rPr>
          <w:rFonts w:cs="Times New Roman"/>
          <w:sz w:val="22"/>
          <w:szCs w:val="22"/>
        </w:rPr>
      </w:pPr>
      <w:r w:rsidRPr="005F15BE">
        <w:rPr>
          <w:rFonts w:cs="Times New Roman"/>
          <w:sz w:val="22"/>
          <w:szCs w:val="22"/>
        </w:rPr>
        <w:t>Informācijas apmaiņa</w:t>
      </w:r>
    </w:p>
    <w:p w14:paraId="1AB56DED" w14:textId="138DFD4C" w:rsidR="00BF3022" w:rsidRPr="005F15BE" w:rsidRDefault="00085B9C" w:rsidP="00A50455">
      <w:pPr>
        <w:pStyle w:val="Sarakstarindkopa"/>
        <w:numPr>
          <w:ilvl w:val="1"/>
          <w:numId w:val="1"/>
        </w:numPr>
        <w:spacing w:before="60" w:after="0"/>
        <w:ind w:left="454" w:hanging="454"/>
        <w:contextualSpacing w:val="0"/>
        <w:jc w:val="both"/>
        <w:rPr>
          <w:rFonts w:ascii="Times New Roman" w:hAnsi="Times New Roman" w:cs="Times New Roman"/>
        </w:rPr>
      </w:pPr>
      <w:r w:rsidRPr="005F15BE">
        <w:rPr>
          <w:rFonts w:ascii="Times New Roman" w:eastAsia="Times New Roman" w:hAnsi="Times New Roman" w:cs="Times New Roman"/>
          <w:lang w:eastAsia="zh-CN"/>
        </w:rPr>
        <w:t xml:space="preserve">Informācijas apmaiņa starp </w:t>
      </w:r>
      <w:r w:rsidR="00C27F22" w:rsidRPr="005F15BE">
        <w:rPr>
          <w:rFonts w:ascii="Times New Roman" w:eastAsia="Times New Roman" w:hAnsi="Times New Roman" w:cs="Times New Roman"/>
          <w:lang w:eastAsia="zh-CN"/>
        </w:rPr>
        <w:t>P</w:t>
      </w:r>
      <w:r w:rsidRPr="005F15BE">
        <w:rPr>
          <w:rFonts w:ascii="Times New Roman" w:eastAsia="Times New Roman" w:hAnsi="Times New Roman" w:cs="Times New Roman"/>
          <w:lang w:eastAsia="zh-CN"/>
        </w:rPr>
        <w:t xml:space="preserve">asūtītāju un pretendentiem notiek PIL noteiktajā kārtībā, izmantojot elektroniskos saziņas līdzekļus. Ieinteresētais pretendents papildu informāciju par nolikumā iekļautajām prasībām pieprasa rakstiskā veidā, ievietojot to </w:t>
      </w:r>
      <w:r w:rsidR="00C27F22" w:rsidRPr="005F15BE">
        <w:rPr>
          <w:rFonts w:ascii="Times New Roman" w:eastAsia="Times New Roman" w:hAnsi="Times New Roman" w:cs="Times New Roman"/>
          <w:lang w:eastAsia="zh-CN"/>
        </w:rPr>
        <w:t>iepirkuma</w:t>
      </w:r>
      <w:r w:rsidRPr="005F15BE">
        <w:rPr>
          <w:rFonts w:ascii="Times New Roman" w:eastAsia="Times New Roman" w:hAnsi="Times New Roman" w:cs="Times New Roman"/>
          <w:lang w:eastAsia="zh-CN"/>
        </w:rPr>
        <w:t xml:space="preserve"> vietnē vai nosūtot nolikuma 1.5. punktā norādītajai Pasūtītāja kontaktpersonai.</w:t>
      </w:r>
    </w:p>
    <w:p w14:paraId="650C38F3" w14:textId="4600345E" w:rsidR="00085B9C" w:rsidRPr="005F15BE" w:rsidRDefault="00085B9C" w:rsidP="00A50455">
      <w:pPr>
        <w:pStyle w:val="Sarakstarindkopa"/>
        <w:numPr>
          <w:ilvl w:val="1"/>
          <w:numId w:val="1"/>
        </w:numPr>
        <w:spacing w:before="60" w:after="0"/>
        <w:ind w:left="454" w:hanging="454"/>
        <w:contextualSpacing w:val="0"/>
        <w:jc w:val="both"/>
        <w:rPr>
          <w:rFonts w:ascii="Times New Roman" w:hAnsi="Times New Roman" w:cs="Times New Roman"/>
        </w:rPr>
      </w:pPr>
      <w:r w:rsidRPr="005F15BE">
        <w:rPr>
          <w:rFonts w:ascii="Times New Roman" w:eastAsia="Times New Roman" w:hAnsi="Times New Roman" w:cs="Times New Roman"/>
        </w:rPr>
        <w:t>Jebkura papildu informācija, tostarp arī atbildes uz pretendentu uzdotajiem jautājumiem</w:t>
      </w:r>
      <w:r w:rsidR="00847BC5" w:rsidRPr="005F15BE">
        <w:rPr>
          <w:rFonts w:ascii="Times New Roman" w:eastAsia="Times New Roman" w:hAnsi="Times New Roman" w:cs="Times New Roman"/>
        </w:rPr>
        <w:t xml:space="preserve">, </w:t>
      </w:r>
      <w:r w:rsidRPr="005F15BE">
        <w:rPr>
          <w:rFonts w:ascii="Times New Roman" w:eastAsia="Times New Roman" w:hAnsi="Times New Roman" w:cs="Times New Roman"/>
        </w:rPr>
        <w:t xml:space="preserve">norādot arī uzdotos jautājumus, saistībā ar </w:t>
      </w:r>
      <w:r w:rsidR="00C27F22" w:rsidRPr="005F15BE">
        <w:rPr>
          <w:rFonts w:ascii="Times New Roman" w:eastAsia="Times New Roman" w:hAnsi="Times New Roman" w:cs="Times New Roman"/>
        </w:rPr>
        <w:t>iepirkumu</w:t>
      </w:r>
      <w:r w:rsidRPr="005F15BE">
        <w:rPr>
          <w:rFonts w:ascii="Times New Roman" w:eastAsia="Times New Roman" w:hAnsi="Times New Roman" w:cs="Times New Roman"/>
        </w:rPr>
        <w:t xml:space="preserve"> tiek publicēta </w:t>
      </w:r>
      <w:r w:rsidR="00C27F22" w:rsidRPr="005F15BE">
        <w:rPr>
          <w:rFonts w:ascii="Times New Roman" w:eastAsia="Times New Roman" w:hAnsi="Times New Roman" w:cs="Times New Roman"/>
        </w:rPr>
        <w:t>iepirkuma</w:t>
      </w:r>
      <w:r w:rsidRPr="005F15BE">
        <w:rPr>
          <w:rFonts w:ascii="Times New Roman" w:eastAsia="Times New Roman" w:hAnsi="Times New Roman" w:cs="Times New Roman"/>
        </w:rPr>
        <w:t xml:space="preserve"> vietnē.</w:t>
      </w:r>
    </w:p>
    <w:p w14:paraId="347CA7BE" w14:textId="70D6956A" w:rsidR="00085B9C" w:rsidRPr="005F15BE" w:rsidRDefault="00085B9C" w:rsidP="00A50455">
      <w:pPr>
        <w:pStyle w:val="Sarakstarindkopa"/>
        <w:numPr>
          <w:ilvl w:val="1"/>
          <w:numId w:val="1"/>
        </w:numPr>
        <w:spacing w:before="60" w:after="0"/>
        <w:ind w:left="454" w:hanging="454"/>
        <w:contextualSpacing w:val="0"/>
        <w:jc w:val="both"/>
        <w:rPr>
          <w:rFonts w:ascii="Times New Roman" w:hAnsi="Times New Roman" w:cs="Times New Roman"/>
        </w:rPr>
      </w:pPr>
      <w:r w:rsidRPr="005F15BE">
        <w:rPr>
          <w:rFonts w:ascii="Times New Roman" w:hAnsi="Times New Roman" w:cs="Times New Roman"/>
        </w:rPr>
        <w:t xml:space="preserve">Pretendentam ir pienākums sekot informācijai, kas tiek publicēta </w:t>
      </w:r>
      <w:r w:rsidR="00C27F22" w:rsidRPr="005F15BE">
        <w:rPr>
          <w:rFonts w:ascii="Times New Roman" w:hAnsi="Times New Roman" w:cs="Times New Roman"/>
        </w:rPr>
        <w:t>iepirkuma</w:t>
      </w:r>
      <w:r w:rsidRPr="005F15BE">
        <w:rPr>
          <w:rFonts w:ascii="Times New Roman" w:hAnsi="Times New Roman" w:cs="Times New Roman"/>
        </w:rPr>
        <w:t xml:space="preserve"> vietnē, un, ja informācija ir ievietota </w:t>
      </w:r>
      <w:r w:rsidR="00C27F22" w:rsidRPr="005F15BE">
        <w:rPr>
          <w:rFonts w:ascii="Times New Roman" w:hAnsi="Times New Roman" w:cs="Times New Roman"/>
        </w:rPr>
        <w:t>iepirkuma</w:t>
      </w:r>
      <w:r w:rsidRPr="005F15BE">
        <w:rPr>
          <w:rFonts w:ascii="Times New Roman" w:hAnsi="Times New Roman" w:cs="Times New Roman"/>
        </w:rPr>
        <w:t xml:space="preserve"> vietnē, tiek uzskatīts, ka pretendents šīs ziņas ir saņēmis. </w:t>
      </w:r>
    </w:p>
    <w:p w14:paraId="5C563E72" w14:textId="4A8E0478" w:rsidR="00085B9C" w:rsidRPr="005F15BE" w:rsidRDefault="00085B9C" w:rsidP="00A50455">
      <w:pPr>
        <w:pStyle w:val="Sarakstarindkopa"/>
        <w:numPr>
          <w:ilvl w:val="1"/>
          <w:numId w:val="1"/>
        </w:numPr>
        <w:spacing w:before="60" w:after="0"/>
        <w:ind w:left="454" w:hanging="454"/>
        <w:contextualSpacing w:val="0"/>
        <w:jc w:val="both"/>
        <w:rPr>
          <w:rFonts w:ascii="Times New Roman" w:hAnsi="Times New Roman" w:cs="Times New Roman"/>
        </w:rPr>
      </w:pPr>
      <w:r w:rsidRPr="005F15BE">
        <w:rPr>
          <w:rFonts w:ascii="Times New Roman" w:eastAsia="Calibri" w:hAnsi="Times New Roman" w:cs="Times New Roman"/>
        </w:rPr>
        <w:t>Laikā no piedāvājumu iesniegšanas dienas līdz to atvēršanas brīdim Komisija nesniedz informāciju par citu piedāvājumu esamību. Piedāvājumu vērtēšanas laikā – līdz rezultātu paziņošanai – Komisija nesniedz informāciju par vērtēšanas procesu.</w:t>
      </w:r>
    </w:p>
    <w:p w14:paraId="0AD5B7AE" w14:textId="7F7299D0" w:rsidR="00B84D99" w:rsidRPr="005F15BE" w:rsidRDefault="00FC384B" w:rsidP="001C16D2">
      <w:pPr>
        <w:pStyle w:val="Virsraksts1"/>
        <w:numPr>
          <w:ilvl w:val="0"/>
          <w:numId w:val="1"/>
        </w:numPr>
        <w:spacing w:after="120" w:line="240" w:lineRule="auto"/>
        <w:ind w:left="714" w:hanging="357"/>
        <w:jc w:val="left"/>
        <w:rPr>
          <w:rFonts w:cs="Times New Roman"/>
          <w:sz w:val="22"/>
          <w:szCs w:val="22"/>
        </w:rPr>
      </w:pPr>
      <w:r w:rsidRPr="005F15BE">
        <w:rPr>
          <w:rFonts w:cs="Times New Roman"/>
          <w:sz w:val="22"/>
          <w:szCs w:val="22"/>
        </w:rPr>
        <w:t>Piedāvājuma iesniegšana un atvēršana</w:t>
      </w:r>
    </w:p>
    <w:p w14:paraId="3FFB8185" w14:textId="62CC9FEB" w:rsidR="00A760B6" w:rsidRPr="005F15BE" w:rsidRDefault="00C51B7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Piedāvājums jāiesniedz elektroniski </w:t>
      </w:r>
      <w:r w:rsidR="00C27F22" w:rsidRPr="005F15BE">
        <w:rPr>
          <w:rFonts w:ascii="Times New Roman" w:hAnsi="Times New Roman" w:cs="Times New Roman"/>
        </w:rPr>
        <w:t>iepirkuma</w:t>
      </w:r>
      <w:r w:rsidR="006F07A5" w:rsidRPr="005F15BE">
        <w:rPr>
          <w:rFonts w:ascii="Times New Roman" w:hAnsi="Times New Roman" w:cs="Times New Roman"/>
        </w:rPr>
        <w:t xml:space="preserve"> vietnē</w:t>
      </w:r>
      <w:r w:rsidR="00A760B6" w:rsidRPr="005F15BE">
        <w:rPr>
          <w:rFonts w:ascii="Times New Roman" w:hAnsi="Times New Roman" w:cs="Times New Roman"/>
        </w:rPr>
        <w:t xml:space="preserve"> (skat. nolikuma 3.1. punktu).</w:t>
      </w:r>
    </w:p>
    <w:p w14:paraId="58EA4D0E" w14:textId="3EF535B1" w:rsidR="001010F3" w:rsidRPr="005F15BE" w:rsidRDefault="00C51B7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Ārpus </w:t>
      </w:r>
      <w:r w:rsidR="00C27F22" w:rsidRPr="005F15BE">
        <w:rPr>
          <w:rFonts w:ascii="Times New Roman" w:hAnsi="Times New Roman" w:cs="Times New Roman"/>
        </w:rPr>
        <w:t>iepirkuma</w:t>
      </w:r>
      <w:r w:rsidR="00F432F5" w:rsidRPr="005F15BE">
        <w:rPr>
          <w:rFonts w:ascii="Times New Roman" w:hAnsi="Times New Roman" w:cs="Times New Roman"/>
        </w:rPr>
        <w:t xml:space="preserve"> vietnes</w:t>
      </w:r>
      <w:r w:rsidRPr="005F15BE">
        <w:rPr>
          <w:rFonts w:ascii="Times New Roman" w:hAnsi="Times New Roman" w:cs="Times New Roman"/>
        </w:rPr>
        <w:t xml:space="preserve"> iesniegtie piedāvājumi tiks atzīti par neatbilstošiem </w:t>
      </w:r>
      <w:r w:rsidR="00C13000" w:rsidRPr="005F15BE">
        <w:rPr>
          <w:rFonts w:ascii="Times New Roman" w:hAnsi="Times New Roman" w:cs="Times New Roman"/>
        </w:rPr>
        <w:t>n</w:t>
      </w:r>
      <w:r w:rsidRPr="005F15BE">
        <w:rPr>
          <w:rFonts w:ascii="Times New Roman" w:hAnsi="Times New Roman" w:cs="Times New Roman"/>
        </w:rPr>
        <w:t>olikuma prasībām</w:t>
      </w:r>
      <w:r w:rsidR="00C13000" w:rsidRPr="005F15BE">
        <w:rPr>
          <w:rFonts w:ascii="Times New Roman" w:hAnsi="Times New Roman" w:cs="Times New Roman"/>
        </w:rPr>
        <w:t>.</w:t>
      </w:r>
      <w:bookmarkStart w:id="1" w:name="_Hlk145572701"/>
    </w:p>
    <w:p w14:paraId="72E47522" w14:textId="18D01417" w:rsidR="001010F3" w:rsidRPr="005F15BE" w:rsidRDefault="003C54E8"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C2683E">
        <w:rPr>
          <w:rFonts w:ascii="Times New Roman" w:eastAsia="Calibri" w:hAnsi="Times New Roman" w:cs="Times New Roman"/>
          <w:b/>
          <w:bCs/>
          <w:i/>
          <w:iCs/>
        </w:rPr>
        <w:t>Piedāvājumu iesniegšanas termiņš</w:t>
      </w:r>
      <w:bookmarkEnd w:id="1"/>
      <w:r w:rsidR="00651D2B" w:rsidRPr="00C2683E">
        <w:rPr>
          <w:rFonts w:ascii="Times New Roman" w:eastAsia="Calibri" w:hAnsi="Times New Roman" w:cs="Times New Roman"/>
          <w:b/>
          <w:bCs/>
          <w:i/>
          <w:iCs/>
        </w:rPr>
        <w:t xml:space="preserve">, </w:t>
      </w:r>
      <w:r w:rsidR="00D7356A" w:rsidRPr="00C2683E">
        <w:rPr>
          <w:rFonts w:ascii="Times New Roman" w:eastAsia="Calibri" w:hAnsi="Times New Roman" w:cs="Times New Roman"/>
          <w:b/>
          <w:bCs/>
          <w:i/>
          <w:iCs/>
        </w:rPr>
        <w:t xml:space="preserve">atvēršanas datums un laiks ir norādīti </w:t>
      </w:r>
      <w:r w:rsidR="00C27F22" w:rsidRPr="00C2683E">
        <w:rPr>
          <w:rFonts w:ascii="Times New Roman" w:eastAsia="Calibri" w:hAnsi="Times New Roman" w:cs="Times New Roman"/>
          <w:b/>
          <w:bCs/>
          <w:i/>
          <w:iCs/>
        </w:rPr>
        <w:t>i</w:t>
      </w:r>
      <w:r w:rsidR="00D7356A" w:rsidRPr="00C2683E">
        <w:rPr>
          <w:rFonts w:ascii="Times New Roman" w:eastAsia="Calibri" w:hAnsi="Times New Roman" w:cs="Times New Roman"/>
          <w:b/>
          <w:bCs/>
          <w:i/>
          <w:iCs/>
        </w:rPr>
        <w:t>epirkuma vietnē</w:t>
      </w:r>
      <w:r w:rsidR="00D7356A" w:rsidRPr="005F15BE">
        <w:rPr>
          <w:rFonts w:ascii="Times New Roman" w:eastAsia="Calibri" w:hAnsi="Times New Roman" w:cs="Times New Roman"/>
        </w:rPr>
        <w:t>.</w:t>
      </w:r>
    </w:p>
    <w:p w14:paraId="76E5E69E" w14:textId="30FF8EDB" w:rsidR="00AF629E" w:rsidRPr="005F15BE" w:rsidRDefault="00AF629E"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eastAsia="Times New Roman" w:hAnsi="Times New Roman" w:cs="Times New Roman"/>
        </w:rPr>
        <w:t xml:space="preserve">Iesniegto piedāvājumu atvēršanas procesam var sekot līdzi tiešsaistes režīmā </w:t>
      </w:r>
      <w:r w:rsidR="00C27F22" w:rsidRPr="005F15BE">
        <w:rPr>
          <w:rFonts w:ascii="Times New Roman" w:eastAsia="Times New Roman" w:hAnsi="Times New Roman" w:cs="Times New Roman"/>
        </w:rPr>
        <w:t>iepirkuma</w:t>
      </w:r>
      <w:r w:rsidR="00D7356A" w:rsidRPr="005F15BE">
        <w:rPr>
          <w:rFonts w:ascii="Times New Roman" w:eastAsia="Times New Roman" w:hAnsi="Times New Roman" w:cs="Times New Roman"/>
        </w:rPr>
        <w:t xml:space="preserve"> vietnē</w:t>
      </w:r>
      <w:r w:rsidRPr="005F15BE">
        <w:rPr>
          <w:rFonts w:ascii="Times New Roman" w:eastAsia="Times New Roman" w:hAnsi="Times New Roman" w:cs="Times New Roman"/>
        </w:rPr>
        <w:t>.</w:t>
      </w:r>
    </w:p>
    <w:p w14:paraId="2965B24F" w14:textId="4E6D2D05" w:rsidR="001010F3" w:rsidRPr="005F15BE" w:rsidRDefault="00CE2A49"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 Pirms </w:t>
      </w:r>
      <w:r w:rsidR="00C27F22" w:rsidRPr="005F15BE">
        <w:rPr>
          <w:rFonts w:ascii="Times New Roman" w:hAnsi="Times New Roman" w:cs="Times New Roman"/>
        </w:rPr>
        <w:t>iepirkuma</w:t>
      </w:r>
      <w:r w:rsidR="00847BC5" w:rsidRPr="005F15BE">
        <w:rPr>
          <w:rFonts w:ascii="Times New Roman" w:hAnsi="Times New Roman" w:cs="Times New Roman"/>
        </w:rPr>
        <w:t xml:space="preserve"> vietnē</w:t>
      </w:r>
      <w:r w:rsidRPr="005F15BE">
        <w:rPr>
          <w:rFonts w:ascii="Times New Roman" w:hAnsi="Times New Roman" w:cs="Times New Roman"/>
        </w:rPr>
        <w:t xml:space="preserve"> noteiktā piedāvājumu iesniegšanas termiņa beigām pretendents ir tiesīgs grozīt vai atsaukt iesniegto piedāvājumu, izmantojot attiecīgos EIS pieejamos rīkus.</w:t>
      </w:r>
    </w:p>
    <w:p w14:paraId="30C3D88C" w14:textId="0BB11282" w:rsidR="00CE2A49" w:rsidRPr="005F15BE" w:rsidRDefault="008E5831"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Pēc </w:t>
      </w:r>
      <w:r w:rsidR="00C27F22" w:rsidRPr="005F15BE">
        <w:rPr>
          <w:rFonts w:ascii="Times New Roman" w:hAnsi="Times New Roman" w:cs="Times New Roman"/>
        </w:rPr>
        <w:t>iepirkuma</w:t>
      </w:r>
      <w:r w:rsidR="00847BC5" w:rsidRPr="005F15BE">
        <w:rPr>
          <w:rFonts w:ascii="Times New Roman" w:hAnsi="Times New Roman" w:cs="Times New Roman"/>
        </w:rPr>
        <w:t xml:space="preserve"> vietnē</w:t>
      </w:r>
      <w:r w:rsidRPr="005F15BE">
        <w:rPr>
          <w:rFonts w:ascii="Times New Roman" w:hAnsi="Times New Roman" w:cs="Times New Roman"/>
        </w:rPr>
        <w:t xml:space="preserve"> noteiktā piedāvājuma iesniegšanas termiņa beigām pretendents:</w:t>
      </w:r>
    </w:p>
    <w:p w14:paraId="7FF75473" w14:textId="77777777" w:rsidR="001010F3" w:rsidRPr="005F15BE" w:rsidRDefault="00C83C9B"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eastAsia="Calibri" w:hAnsi="Times New Roman" w:cs="Times New Roman"/>
        </w:rPr>
        <w:t>nav tiesīgs grozīt iesniegto piedāvājumu;</w:t>
      </w:r>
    </w:p>
    <w:p w14:paraId="168A94F2" w14:textId="27036D69" w:rsidR="001010F3" w:rsidRPr="005F15BE" w:rsidRDefault="00364DFF"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ir tiesīgs atsaukt iesniegto piedāvājumu, rakstiski par to informējot Komisiju. Šajā gadījumā piedāvājuma atsaukšana izbeidz turpmāku pretendenta dalību </w:t>
      </w:r>
      <w:r w:rsidR="00C27F22" w:rsidRPr="005F15BE">
        <w:rPr>
          <w:rFonts w:ascii="Times New Roman" w:hAnsi="Times New Roman" w:cs="Times New Roman"/>
        </w:rPr>
        <w:t>iepirkumā</w:t>
      </w:r>
      <w:r w:rsidRPr="005F15BE">
        <w:rPr>
          <w:rFonts w:ascii="Times New Roman" w:hAnsi="Times New Roman" w:cs="Times New Roman"/>
        </w:rPr>
        <w:t>.</w:t>
      </w:r>
    </w:p>
    <w:p w14:paraId="0876A2DE" w14:textId="088AE620" w:rsidR="00D7356A" w:rsidRPr="005F15BE" w:rsidRDefault="00085B9C" w:rsidP="001C16D2">
      <w:pPr>
        <w:pStyle w:val="Virsraksts1"/>
        <w:numPr>
          <w:ilvl w:val="0"/>
          <w:numId w:val="1"/>
        </w:numPr>
        <w:spacing w:after="120" w:line="240" w:lineRule="auto"/>
        <w:jc w:val="left"/>
        <w:rPr>
          <w:rFonts w:cs="Times New Roman"/>
          <w:sz w:val="22"/>
          <w:szCs w:val="22"/>
        </w:rPr>
      </w:pPr>
      <w:r w:rsidRPr="005F15BE">
        <w:rPr>
          <w:rFonts w:cs="Times New Roman"/>
          <w:sz w:val="22"/>
          <w:szCs w:val="22"/>
        </w:rPr>
        <w:t>Vispārīgas prasības piedāvājuma noformējumam</w:t>
      </w:r>
    </w:p>
    <w:p w14:paraId="30E432F4" w14:textId="4F812EFF" w:rsidR="00453F3B" w:rsidRPr="005F15BE" w:rsidRDefault="00453F3B"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Piedāvājums tiek sagatavots elektroniski kā elektronisku dokumentu un/vai drukātas formas dokumentu elektronisko kopiju kopums.</w:t>
      </w:r>
    </w:p>
    <w:p w14:paraId="6455CFFB" w14:textId="740E7E76" w:rsidR="00027BD4" w:rsidRPr="005F15BE" w:rsidRDefault="00027BD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Visus </w:t>
      </w:r>
      <w:r w:rsidRPr="005F15BE">
        <w:rPr>
          <w:rFonts w:ascii="Times New Roman" w:eastAsia="Times New Roman" w:hAnsi="Times New Roman" w:cs="Times New Roman"/>
        </w:rPr>
        <w:t xml:space="preserve">piedāvājuma dokumentus, kur tas attiecināms, paraksta piegādātāja pārstāvis ar Latvijas Republikas Uzņēmumu reģistrā vai atbilstošā reģistrā ārvalstīs nostiprinātām paraksta tiesībām vai šīs personas pilnvarota persona, pievienojot pilnvaru, kurā </w:t>
      </w:r>
      <w:r w:rsidR="00453F3B" w:rsidRPr="005F15BE">
        <w:rPr>
          <w:rFonts w:ascii="Times New Roman" w:eastAsia="Times New Roman" w:hAnsi="Times New Roman" w:cs="Times New Roman"/>
        </w:rPr>
        <w:t>nepārprotami</w:t>
      </w:r>
      <w:r w:rsidRPr="005F15BE">
        <w:rPr>
          <w:rFonts w:ascii="Times New Roman" w:eastAsia="Times New Roman" w:hAnsi="Times New Roman" w:cs="Times New Roman"/>
        </w:rPr>
        <w:t xml:space="preserve"> norādītas pilnvarotās personas tiesības pārstāvēt pretendentu </w:t>
      </w:r>
      <w:r w:rsidR="001A60E3" w:rsidRPr="005F15BE">
        <w:rPr>
          <w:rFonts w:ascii="Times New Roman" w:eastAsia="Times New Roman" w:hAnsi="Times New Roman" w:cs="Times New Roman"/>
        </w:rPr>
        <w:t>publiskos iepirkumos</w:t>
      </w:r>
      <w:r w:rsidRPr="005F15BE">
        <w:rPr>
          <w:rFonts w:ascii="Times New Roman" w:eastAsia="Times New Roman" w:hAnsi="Times New Roman" w:cs="Times New Roman"/>
        </w:rPr>
        <w:t xml:space="preserve">, precīzi </w:t>
      </w:r>
      <w:r w:rsidR="00453F3B" w:rsidRPr="005F15BE">
        <w:rPr>
          <w:rFonts w:ascii="Times New Roman" w:eastAsia="Times New Roman" w:hAnsi="Times New Roman" w:cs="Times New Roman"/>
        </w:rPr>
        <w:t>norādot</w:t>
      </w:r>
      <w:r w:rsidRPr="005F15BE">
        <w:rPr>
          <w:rFonts w:ascii="Times New Roman" w:eastAsia="Times New Roman" w:hAnsi="Times New Roman" w:cs="Times New Roman"/>
        </w:rPr>
        <w:t xml:space="preserve"> pilnvarotajai personai piešķirto tiesību un saistību apjom</w:t>
      </w:r>
      <w:r w:rsidR="00453F3B" w:rsidRPr="005F15BE">
        <w:rPr>
          <w:rFonts w:ascii="Times New Roman" w:eastAsia="Times New Roman" w:hAnsi="Times New Roman" w:cs="Times New Roman"/>
        </w:rPr>
        <w:t>u</w:t>
      </w:r>
      <w:r w:rsidRPr="005F15BE">
        <w:rPr>
          <w:rFonts w:ascii="Times New Roman" w:eastAsia="Times New Roman" w:hAnsi="Times New Roman" w:cs="Times New Roman"/>
        </w:rPr>
        <w:t>.</w:t>
      </w:r>
    </w:p>
    <w:p w14:paraId="29595A76" w14:textId="2CAC6D27" w:rsidR="00027BD4" w:rsidRPr="005F15BE" w:rsidRDefault="00027BD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p>
    <w:p w14:paraId="6A801900" w14:textId="125253A5" w:rsidR="00027BD4" w:rsidRPr="005F15BE" w:rsidRDefault="00027BD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eastAsia="Times New Roman" w:hAnsi="Times New Roman" w:cs="Times New Roman"/>
        </w:rPr>
        <w:t>Ja piedāvājumu iesniedz piegādātāju apvienība vai personālsabiedrība, piedāvājumā papildus</w:t>
      </w:r>
      <w:r w:rsidR="001A60E3" w:rsidRPr="005F15BE">
        <w:rPr>
          <w:rFonts w:ascii="Times New Roman" w:eastAsia="Times New Roman" w:hAnsi="Times New Roman" w:cs="Times New Roman"/>
        </w:rPr>
        <w:t xml:space="preserve"> iekļauj piegādātāju apvienības vai personālsabiedrības dibināšana līgumu vai citu līdzvērtīgu dokumentu, kurā norādīta</w:t>
      </w:r>
      <w:r w:rsidRPr="005F15BE">
        <w:rPr>
          <w:rFonts w:ascii="Times New Roman" w:eastAsia="Times New Roman" w:hAnsi="Times New Roman" w:cs="Times New Roman"/>
        </w:rPr>
        <w:t xml:space="preserve"> person</w:t>
      </w:r>
      <w:r w:rsidR="001A60E3" w:rsidRPr="005F15BE">
        <w:rPr>
          <w:rFonts w:ascii="Times New Roman" w:eastAsia="Times New Roman" w:hAnsi="Times New Roman" w:cs="Times New Roman"/>
        </w:rPr>
        <w:t>a</w:t>
      </w:r>
      <w:r w:rsidRPr="005F15BE">
        <w:rPr>
          <w:rFonts w:ascii="Times New Roman" w:eastAsia="Times New Roman" w:hAnsi="Times New Roman" w:cs="Times New Roman"/>
        </w:rPr>
        <w:t xml:space="preserve">, kas </w:t>
      </w:r>
      <w:r w:rsidR="001A60E3" w:rsidRPr="005F15BE">
        <w:rPr>
          <w:rFonts w:ascii="Times New Roman" w:eastAsia="Times New Roman" w:hAnsi="Times New Roman" w:cs="Times New Roman"/>
        </w:rPr>
        <w:t>iepirkumā</w:t>
      </w:r>
      <w:r w:rsidRPr="005F15BE">
        <w:rPr>
          <w:rFonts w:ascii="Times New Roman" w:eastAsia="Times New Roman" w:hAnsi="Times New Roman" w:cs="Times New Roman"/>
        </w:rPr>
        <w:t xml:space="preserve"> pārstāv attiecīgo piegādātāju apvienību vai personālsabiedrību, </w:t>
      </w:r>
      <w:r w:rsidR="001A60E3" w:rsidRPr="005F15BE">
        <w:rPr>
          <w:rFonts w:ascii="Times New Roman" w:eastAsia="Times New Roman" w:hAnsi="Times New Roman" w:cs="Times New Roman"/>
        </w:rPr>
        <w:t xml:space="preserve"> un </w:t>
      </w:r>
      <w:r w:rsidRPr="005F15BE">
        <w:rPr>
          <w:rFonts w:ascii="Times New Roman" w:eastAsia="Times New Roman" w:hAnsi="Times New Roman" w:cs="Times New Roman"/>
        </w:rPr>
        <w:t xml:space="preserve">katra </w:t>
      </w:r>
      <w:r w:rsidR="001A60E3" w:rsidRPr="005F15BE">
        <w:rPr>
          <w:rFonts w:ascii="Times New Roman" w:eastAsia="Times New Roman" w:hAnsi="Times New Roman" w:cs="Times New Roman"/>
        </w:rPr>
        <w:t>dalībnieka</w:t>
      </w:r>
      <w:r w:rsidRPr="005F15BE">
        <w:rPr>
          <w:rFonts w:ascii="Times New Roman" w:eastAsia="Times New Roman" w:hAnsi="Times New Roman" w:cs="Times New Roman"/>
        </w:rPr>
        <w:t xml:space="preserve"> atbildības sadalījum</w:t>
      </w:r>
      <w:r w:rsidR="001A60E3" w:rsidRPr="005F15BE">
        <w:rPr>
          <w:rFonts w:ascii="Times New Roman" w:eastAsia="Times New Roman" w:hAnsi="Times New Roman" w:cs="Times New Roman"/>
        </w:rPr>
        <w:t>s</w:t>
      </w:r>
      <w:r w:rsidR="00847BC5" w:rsidRPr="005F15BE">
        <w:rPr>
          <w:rFonts w:ascii="Times New Roman" w:eastAsia="Times New Roman" w:hAnsi="Times New Roman" w:cs="Times New Roman"/>
        </w:rPr>
        <w:t xml:space="preserve"> līguma izpildē.</w:t>
      </w:r>
    </w:p>
    <w:p w14:paraId="43F9796F" w14:textId="73202371" w:rsidR="00027BD4" w:rsidRPr="005F15BE" w:rsidRDefault="00027BD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lastRenderedPageBreak/>
        <w:t>Visiem piedāvājumā iekļautajiem dokumentiem jābūt skaidri salasāmiem, bez labojumiem un sagatavotiem atbilstoši Dokumentu juridiskā spēka likuma un Ministru kabineta 04.09.2018. noteikumu Nr.558 „</w:t>
      </w:r>
      <w:r w:rsidRPr="005F15BE">
        <w:rPr>
          <w:rFonts w:ascii="Times New Roman" w:hAnsi="Times New Roman" w:cs="Times New Roman"/>
          <w:i/>
          <w:iCs/>
        </w:rPr>
        <w:t>Dokumentu izstrādāšanas un noformēšanas kārtība</w:t>
      </w:r>
      <w:r w:rsidRPr="005F15BE">
        <w:rPr>
          <w:rFonts w:ascii="Times New Roman" w:hAnsi="Times New Roman" w:cs="Times New Roman"/>
        </w:rPr>
        <w:t>” prasībām.</w:t>
      </w:r>
    </w:p>
    <w:p w14:paraId="6E07FC34" w14:textId="32FC9BD7" w:rsidR="00027BD4" w:rsidRPr="005F15BE" w:rsidRDefault="00027BD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5F15BE">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5F15BE">
        <w:rPr>
          <w:rFonts w:ascii="Times New Roman" w:hAnsi="Times New Roman" w:cs="Times New Roman"/>
        </w:rPr>
        <w:t>” prasībām attiecībā uz elektronisko dokumentu un drukātas formas dokumentu elektronisko kopiju noformēšanu un juridisko spēku.</w:t>
      </w:r>
    </w:p>
    <w:p w14:paraId="1BE4E9F5" w14:textId="1AD09CE4" w:rsidR="00027BD4" w:rsidRPr="005F15BE" w:rsidRDefault="00027BD4"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67B2E55B" w14:textId="762F7319" w:rsidR="00027BD4" w:rsidRPr="005F15BE" w:rsidRDefault="00A61471"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eastAsia="Calibri" w:hAnsi="Times New Roman" w:cs="Times New Roman"/>
        </w:rPr>
        <w:t>Visiem piedāvājumā iekļauto dokumentu tulkojumiem jābūt noformētiem saskaņā ar MK 22.08.2000. noteikumu Nr.291 „</w:t>
      </w:r>
      <w:r w:rsidRPr="005F15BE">
        <w:rPr>
          <w:rFonts w:ascii="Times New Roman" w:eastAsia="Calibri" w:hAnsi="Times New Roman" w:cs="Times New Roman"/>
          <w:i/>
          <w:iCs/>
        </w:rPr>
        <w:t>Kārtība, kādā apliecināmi dokumentu tulkojumi valsts valodā</w:t>
      </w:r>
      <w:r w:rsidRPr="005F15BE">
        <w:rPr>
          <w:rFonts w:ascii="Times New Roman" w:eastAsia="Calibri" w:hAnsi="Times New Roman" w:cs="Times New Roman"/>
        </w:rPr>
        <w:t>” 6.punkta prasībām.</w:t>
      </w:r>
    </w:p>
    <w:p w14:paraId="0A148E46" w14:textId="53247129" w:rsidR="00A61471" w:rsidRPr="005F15BE" w:rsidRDefault="00A61471"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Pretendents ir tiesīgs apliecināt visus piedāvājumā esošos tulkojumus, iesniedzot vienu kopēju apliecinājumu, kas attiecas uz visiem tulkojumiem.</w:t>
      </w:r>
    </w:p>
    <w:p w14:paraId="276B8FE7" w14:textId="43B258F7" w:rsidR="00A61471" w:rsidRPr="005F15BE" w:rsidRDefault="00A61471" w:rsidP="00A50455">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F15BE">
        <w:rPr>
          <w:rFonts w:ascii="Times New Roman" w:hAnsi="Times New Roman" w:cs="Times New Roman"/>
          <w:bCs/>
          <w:color w:val="000000" w:themeColor="text1"/>
        </w:rPr>
        <w:t xml:space="preserve">Pretendents nedrīkst veikt izmaiņas nolikuma pielikumos iekļauto veidlapu struktūrā, tostarp, dzēst vai pievienot rindas vai kolonnas, izņemot gadījumus, kad tas </w:t>
      </w:r>
      <w:r w:rsidR="001A60E3" w:rsidRPr="005F15BE">
        <w:rPr>
          <w:rFonts w:ascii="Times New Roman" w:hAnsi="Times New Roman" w:cs="Times New Roman"/>
          <w:bCs/>
          <w:color w:val="000000" w:themeColor="text1"/>
        </w:rPr>
        <w:t xml:space="preserve">attiecīgajā </w:t>
      </w:r>
      <w:r w:rsidR="00C27F22" w:rsidRPr="005F15BE">
        <w:rPr>
          <w:rFonts w:ascii="Times New Roman" w:hAnsi="Times New Roman" w:cs="Times New Roman"/>
          <w:bCs/>
          <w:color w:val="000000" w:themeColor="text1"/>
        </w:rPr>
        <w:t>veidlapā</w:t>
      </w:r>
      <w:r w:rsidRPr="005F15BE">
        <w:rPr>
          <w:rFonts w:ascii="Times New Roman" w:hAnsi="Times New Roman" w:cs="Times New Roman"/>
          <w:bCs/>
          <w:color w:val="000000" w:themeColor="text1"/>
        </w:rPr>
        <w:t xml:space="preserve"> tieši norādīts.</w:t>
      </w:r>
    </w:p>
    <w:p w14:paraId="499E8642" w14:textId="4D72704D" w:rsidR="00A61471" w:rsidRPr="005F15BE" w:rsidRDefault="00A61471" w:rsidP="00A50455">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F15BE">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5F15BE">
        <w:rPr>
          <w:rFonts w:ascii="Times New Roman" w:hAnsi="Times New Roman" w:cs="Times New Roman"/>
          <w:i/>
        </w:rPr>
        <w:t>Komercnoslēpums</w:t>
      </w:r>
      <w:r w:rsidRPr="005F15BE">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701843A4" w14:textId="7413684D" w:rsidR="00A61471" w:rsidRPr="005F15BE" w:rsidRDefault="00BC0253" w:rsidP="00A50455">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F15BE">
        <w:rPr>
          <w:rFonts w:ascii="Times New Roman" w:hAnsi="Times New Roman" w:cs="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CC511AC" w14:textId="5724F89B" w:rsidR="005C3EFD" w:rsidRPr="00191085" w:rsidRDefault="005C3EFD" w:rsidP="00A50455">
      <w:pPr>
        <w:pStyle w:val="Virsraksts1"/>
        <w:numPr>
          <w:ilvl w:val="0"/>
          <w:numId w:val="1"/>
        </w:numPr>
        <w:spacing w:after="120" w:line="240" w:lineRule="auto"/>
        <w:jc w:val="both"/>
        <w:rPr>
          <w:rFonts w:cs="Times New Roman"/>
          <w:b w:val="0"/>
          <w:bCs/>
          <w:sz w:val="22"/>
          <w:szCs w:val="22"/>
        </w:rPr>
      </w:pPr>
      <w:r w:rsidRPr="00191085">
        <w:rPr>
          <w:rFonts w:cs="Times New Roman"/>
          <w:sz w:val="22"/>
          <w:szCs w:val="22"/>
        </w:rPr>
        <w:t>Pretendentu kvalifikācijas prasības</w:t>
      </w:r>
      <w:r w:rsidR="00191085" w:rsidRPr="00191085">
        <w:rPr>
          <w:rFonts w:cs="Times New Roman"/>
          <w:b w:val="0"/>
          <w:bCs/>
          <w:sz w:val="22"/>
          <w:szCs w:val="22"/>
        </w:rPr>
        <w:t xml:space="preserve"> (skatīt pielikumus kvalifik</w:t>
      </w:r>
      <w:r w:rsidR="0093617B">
        <w:rPr>
          <w:rFonts w:cs="Times New Roman"/>
          <w:b w:val="0"/>
          <w:bCs/>
          <w:sz w:val="22"/>
          <w:szCs w:val="22"/>
        </w:rPr>
        <w:t>ā</w:t>
      </w:r>
      <w:r w:rsidR="00191085" w:rsidRPr="00191085">
        <w:rPr>
          <w:rFonts w:cs="Times New Roman"/>
          <w:b w:val="0"/>
          <w:bCs/>
          <w:sz w:val="22"/>
          <w:szCs w:val="22"/>
        </w:rPr>
        <w:t>cijas prasības 1.daļai</w:t>
      </w:r>
      <w:r w:rsidR="0093617B">
        <w:rPr>
          <w:rFonts w:cs="Times New Roman"/>
          <w:b w:val="0"/>
          <w:bCs/>
          <w:sz w:val="22"/>
          <w:szCs w:val="22"/>
        </w:rPr>
        <w:t xml:space="preserve">, </w:t>
      </w:r>
      <w:r w:rsidR="00191085" w:rsidRPr="00191085">
        <w:rPr>
          <w:rFonts w:cs="Times New Roman"/>
          <w:b w:val="0"/>
          <w:bCs/>
          <w:sz w:val="22"/>
          <w:szCs w:val="22"/>
        </w:rPr>
        <w:t>2</w:t>
      </w:r>
      <w:r w:rsidR="0093617B">
        <w:rPr>
          <w:rFonts w:cs="Times New Roman"/>
          <w:b w:val="0"/>
          <w:bCs/>
          <w:sz w:val="22"/>
          <w:szCs w:val="22"/>
        </w:rPr>
        <w:t>.</w:t>
      </w:r>
      <w:r w:rsidR="00191085" w:rsidRPr="00191085">
        <w:rPr>
          <w:rFonts w:cs="Times New Roman"/>
          <w:b w:val="0"/>
          <w:bCs/>
          <w:sz w:val="22"/>
          <w:szCs w:val="22"/>
        </w:rPr>
        <w:t>daļai, 3.daļai)</w:t>
      </w:r>
    </w:p>
    <w:p w14:paraId="01BF4150" w14:textId="04B34719" w:rsidR="005C3EFD" w:rsidRPr="005F15BE" w:rsidRDefault="005C3EFD" w:rsidP="001C16D2">
      <w:pPr>
        <w:pStyle w:val="Sarakstarindkopa"/>
        <w:ind w:left="0"/>
        <w:rPr>
          <w:rFonts w:ascii="Times New Roman" w:hAnsi="Times New Roman" w:cs="Times New Roman"/>
        </w:rPr>
      </w:pPr>
    </w:p>
    <w:p w14:paraId="22148965" w14:textId="34397EDF" w:rsidR="00360E0B" w:rsidRPr="005F15BE" w:rsidRDefault="00994ACE" w:rsidP="001C16D2">
      <w:pPr>
        <w:pStyle w:val="Virsraksts1"/>
        <w:numPr>
          <w:ilvl w:val="0"/>
          <w:numId w:val="1"/>
        </w:numPr>
        <w:spacing w:after="120" w:line="240" w:lineRule="auto"/>
        <w:jc w:val="left"/>
        <w:rPr>
          <w:rFonts w:cs="Times New Roman"/>
          <w:sz w:val="22"/>
          <w:szCs w:val="22"/>
        </w:rPr>
      </w:pPr>
      <w:r w:rsidRPr="005F15BE">
        <w:rPr>
          <w:rFonts w:cs="Times New Roman"/>
          <w:sz w:val="22"/>
          <w:szCs w:val="22"/>
        </w:rPr>
        <w:t>Piedāvājumā iekļaujamie dokumenti</w:t>
      </w:r>
      <w:r w:rsidR="00BC0253" w:rsidRPr="005F15BE">
        <w:rPr>
          <w:rFonts w:cs="Times New Roman"/>
          <w:sz w:val="22"/>
          <w:szCs w:val="22"/>
        </w:rPr>
        <w:t xml:space="preserve">, </w:t>
      </w:r>
      <w:r w:rsidRPr="005F15BE">
        <w:rPr>
          <w:rFonts w:cs="Times New Roman"/>
          <w:sz w:val="22"/>
          <w:szCs w:val="22"/>
        </w:rPr>
        <w:t>prasības to saturam</w:t>
      </w:r>
      <w:r w:rsidR="000D0A7F" w:rsidRPr="005F15BE">
        <w:rPr>
          <w:rFonts w:cs="Times New Roman"/>
          <w:sz w:val="22"/>
          <w:szCs w:val="22"/>
        </w:rPr>
        <w:t xml:space="preserve"> un noformējumam</w:t>
      </w:r>
    </w:p>
    <w:tbl>
      <w:tblPr>
        <w:tblStyle w:val="Reatabula"/>
        <w:tblW w:w="0" w:type="auto"/>
        <w:tblLook w:val="04A0" w:firstRow="1" w:lastRow="0" w:firstColumn="1" w:lastColumn="0" w:noHBand="0" w:noVBand="1"/>
      </w:tblPr>
      <w:tblGrid>
        <w:gridCol w:w="704"/>
        <w:gridCol w:w="3260"/>
        <w:gridCol w:w="5665"/>
      </w:tblGrid>
      <w:tr w:rsidR="00F97BF5" w:rsidRPr="005F15BE" w14:paraId="79A3545A" w14:textId="77777777" w:rsidTr="00CE0C70">
        <w:trPr>
          <w:trHeight w:val="454"/>
        </w:trPr>
        <w:tc>
          <w:tcPr>
            <w:tcW w:w="704" w:type="dxa"/>
            <w:shd w:val="clear" w:color="auto" w:fill="F2F2F2" w:themeFill="background1" w:themeFillShade="F2"/>
          </w:tcPr>
          <w:p w14:paraId="6E06B48F" w14:textId="77777777" w:rsidR="00F650D6" w:rsidRPr="005F15BE" w:rsidRDefault="00F650D6" w:rsidP="001C16D2">
            <w:pPr>
              <w:pStyle w:val="Sarakstarindkopa"/>
              <w:ind w:left="0"/>
              <w:rPr>
                <w:sz w:val="22"/>
                <w:szCs w:val="22"/>
              </w:rPr>
            </w:pPr>
          </w:p>
        </w:tc>
        <w:tc>
          <w:tcPr>
            <w:tcW w:w="3260" w:type="dxa"/>
            <w:shd w:val="clear" w:color="auto" w:fill="F2F2F2" w:themeFill="background1" w:themeFillShade="F2"/>
            <w:vAlign w:val="center"/>
          </w:tcPr>
          <w:p w14:paraId="1249BEF9" w14:textId="0BC225F1" w:rsidR="00F650D6" w:rsidRPr="005F15BE" w:rsidRDefault="00F650D6" w:rsidP="001C16D2">
            <w:pPr>
              <w:pStyle w:val="Sarakstarindkopa"/>
              <w:ind w:left="0"/>
              <w:rPr>
                <w:b/>
                <w:bCs/>
                <w:sz w:val="22"/>
                <w:szCs w:val="22"/>
              </w:rPr>
            </w:pPr>
            <w:r w:rsidRPr="005F15BE">
              <w:rPr>
                <w:b/>
                <w:bCs/>
                <w:sz w:val="22"/>
                <w:szCs w:val="22"/>
              </w:rPr>
              <w:t>Dokuments</w:t>
            </w:r>
          </w:p>
        </w:tc>
        <w:tc>
          <w:tcPr>
            <w:tcW w:w="5665" w:type="dxa"/>
            <w:shd w:val="clear" w:color="auto" w:fill="F2F2F2" w:themeFill="background1" w:themeFillShade="F2"/>
            <w:vAlign w:val="center"/>
          </w:tcPr>
          <w:p w14:paraId="32301506" w14:textId="4590B0B2" w:rsidR="00F650D6" w:rsidRPr="005F15BE" w:rsidRDefault="00F650D6" w:rsidP="00391AB1">
            <w:pPr>
              <w:pStyle w:val="Sarakstarindkopa"/>
              <w:ind w:left="0"/>
              <w:jc w:val="both"/>
              <w:rPr>
                <w:b/>
                <w:bCs/>
                <w:sz w:val="22"/>
                <w:szCs w:val="22"/>
              </w:rPr>
            </w:pPr>
            <w:r w:rsidRPr="005F15BE">
              <w:rPr>
                <w:b/>
                <w:bCs/>
                <w:sz w:val="22"/>
                <w:szCs w:val="22"/>
              </w:rPr>
              <w:t>Prasības saturam un noformējumam</w:t>
            </w:r>
          </w:p>
        </w:tc>
      </w:tr>
      <w:tr w:rsidR="00DC3943" w:rsidRPr="005F15BE" w14:paraId="53F7C34F" w14:textId="77777777" w:rsidTr="00F650D6">
        <w:tc>
          <w:tcPr>
            <w:tcW w:w="704" w:type="dxa"/>
          </w:tcPr>
          <w:p w14:paraId="09E80459" w14:textId="77777777" w:rsidR="00F650D6" w:rsidRPr="005F15BE" w:rsidRDefault="00F650D6" w:rsidP="001C16D2">
            <w:pPr>
              <w:pStyle w:val="Sarakstarindkopa"/>
              <w:numPr>
                <w:ilvl w:val="1"/>
                <w:numId w:val="1"/>
              </w:numPr>
              <w:ind w:left="0" w:firstLine="0"/>
              <w:rPr>
                <w:sz w:val="22"/>
                <w:szCs w:val="22"/>
              </w:rPr>
            </w:pPr>
          </w:p>
        </w:tc>
        <w:tc>
          <w:tcPr>
            <w:tcW w:w="3260" w:type="dxa"/>
          </w:tcPr>
          <w:p w14:paraId="24FB835B" w14:textId="6F5362F5" w:rsidR="00F650D6" w:rsidRPr="005F15BE" w:rsidRDefault="00F650D6" w:rsidP="001C16D2">
            <w:pPr>
              <w:pStyle w:val="Sarakstarindkopa"/>
              <w:ind w:left="0"/>
              <w:rPr>
                <w:sz w:val="22"/>
                <w:szCs w:val="22"/>
              </w:rPr>
            </w:pPr>
            <w:r w:rsidRPr="005F15BE">
              <w:rPr>
                <w:b/>
                <w:bCs/>
                <w:i/>
                <w:iCs/>
                <w:sz w:val="22"/>
                <w:szCs w:val="22"/>
              </w:rPr>
              <w:t>Pieteikums</w:t>
            </w:r>
            <w:r w:rsidRPr="005F15BE">
              <w:rPr>
                <w:sz w:val="22"/>
                <w:szCs w:val="22"/>
              </w:rPr>
              <w:t xml:space="preserve"> dalībai iepirkumā</w:t>
            </w:r>
          </w:p>
        </w:tc>
        <w:tc>
          <w:tcPr>
            <w:tcW w:w="5665" w:type="dxa"/>
          </w:tcPr>
          <w:p w14:paraId="5FEAF64D" w14:textId="50037D3D" w:rsidR="00F650D6" w:rsidRPr="005F15BE" w:rsidRDefault="00F650D6" w:rsidP="00391AB1">
            <w:pPr>
              <w:pStyle w:val="Sarakstarindkopa"/>
              <w:ind w:left="0"/>
              <w:jc w:val="both"/>
              <w:rPr>
                <w:sz w:val="22"/>
                <w:szCs w:val="22"/>
              </w:rPr>
            </w:pPr>
            <w:r w:rsidRPr="005F15BE">
              <w:rPr>
                <w:sz w:val="22"/>
                <w:szCs w:val="22"/>
              </w:rPr>
              <w:t>Pieteikums noformējams kā atsevišķs elektronisks dokuments, aizpildot pielikumā Nr.1 “</w:t>
            </w:r>
            <w:r w:rsidRPr="005F15BE">
              <w:rPr>
                <w:i/>
                <w:iCs/>
                <w:sz w:val="22"/>
                <w:szCs w:val="22"/>
              </w:rPr>
              <w:t>Pieteikums dalībai iepirkumā</w:t>
            </w:r>
            <w:r w:rsidRPr="005F15BE">
              <w:rPr>
                <w:sz w:val="22"/>
                <w:szCs w:val="22"/>
              </w:rPr>
              <w:t>” ietverto veidni.</w:t>
            </w:r>
          </w:p>
        </w:tc>
      </w:tr>
      <w:tr w:rsidR="00F650D6" w:rsidRPr="005F15BE" w14:paraId="47A2F4E1" w14:textId="77777777" w:rsidTr="00F650D6">
        <w:tc>
          <w:tcPr>
            <w:tcW w:w="704" w:type="dxa"/>
          </w:tcPr>
          <w:p w14:paraId="110C3288" w14:textId="77777777" w:rsidR="00F650D6" w:rsidRPr="005F15BE" w:rsidRDefault="00F650D6" w:rsidP="001C16D2">
            <w:pPr>
              <w:pStyle w:val="Sarakstarindkopa"/>
              <w:numPr>
                <w:ilvl w:val="1"/>
                <w:numId w:val="1"/>
              </w:numPr>
              <w:ind w:left="0" w:firstLine="0"/>
              <w:rPr>
                <w:sz w:val="22"/>
                <w:szCs w:val="22"/>
              </w:rPr>
            </w:pPr>
          </w:p>
        </w:tc>
        <w:tc>
          <w:tcPr>
            <w:tcW w:w="3260" w:type="dxa"/>
          </w:tcPr>
          <w:p w14:paraId="1BFB3A64" w14:textId="28CE3A96" w:rsidR="00F650D6" w:rsidRPr="005F15BE" w:rsidRDefault="00F650D6" w:rsidP="001C16D2">
            <w:pPr>
              <w:pStyle w:val="Sarakstarindkopa"/>
              <w:ind w:left="0"/>
              <w:rPr>
                <w:sz w:val="22"/>
                <w:szCs w:val="22"/>
              </w:rPr>
            </w:pPr>
            <w:r w:rsidRPr="005F15BE">
              <w:rPr>
                <w:b/>
                <w:bCs/>
                <w:i/>
                <w:iCs/>
                <w:sz w:val="22"/>
                <w:szCs w:val="22"/>
              </w:rPr>
              <w:t>Vienošanās</w:t>
            </w:r>
            <w:r w:rsidRPr="005F15BE">
              <w:rPr>
                <w:sz w:val="22"/>
                <w:szCs w:val="22"/>
              </w:rPr>
              <w:t xml:space="preserve"> par piegādātāju apvienības izveidi</w:t>
            </w:r>
          </w:p>
        </w:tc>
        <w:tc>
          <w:tcPr>
            <w:tcW w:w="5665" w:type="dxa"/>
          </w:tcPr>
          <w:p w14:paraId="7C72C044" w14:textId="5BF97E8F" w:rsidR="00F650D6" w:rsidRPr="005F15BE" w:rsidRDefault="00F650D6" w:rsidP="00391AB1">
            <w:pPr>
              <w:spacing w:after="120"/>
              <w:jc w:val="both"/>
              <w:rPr>
                <w:sz w:val="22"/>
                <w:szCs w:val="22"/>
              </w:rPr>
            </w:pPr>
            <w:r w:rsidRPr="005F15BE">
              <w:rPr>
                <w:b/>
                <w:bCs/>
                <w:i/>
                <w:iCs/>
                <w:sz w:val="22"/>
                <w:szCs w:val="22"/>
              </w:rPr>
              <w:t>Piegādātāju apvienības gadījumā</w:t>
            </w:r>
            <w:r w:rsidRPr="005F15BE">
              <w:rPr>
                <w:sz w:val="22"/>
                <w:szCs w:val="22"/>
              </w:rPr>
              <w:t xml:space="preserve"> papildus pieteikumam dalībai </w:t>
            </w:r>
            <w:r w:rsidR="00651D2B" w:rsidRPr="005F15BE">
              <w:rPr>
                <w:sz w:val="22"/>
                <w:szCs w:val="22"/>
              </w:rPr>
              <w:t>i</w:t>
            </w:r>
            <w:r w:rsidRPr="005F15BE">
              <w:rPr>
                <w:sz w:val="22"/>
                <w:szCs w:val="22"/>
              </w:rPr>
              <w:t xml:space="preserve">epirkumā </w:t>
            </w:r>
            <w:r w:rsidRPr="005F15BE">
              <w:rPr>
                <w:b/>
                <w:bCs/>
                <w:i/>
                <w:iCs/>
                <w:sz w:val="22"/>
                <w:szCs w:val="22"/>
              </w:rPr>
              <w:t>jāiesniedz</w:t>
            </w:r>
            <w:r w:rsidRPr="005F15BE">
              <w:rPr>
                <w:sz w:val="22"/>
                <w:szCs w:val="22"/>
              </w:rPr>
              <w:t xml:space="preserve"> </w:t>
            </w:r>
            <w:r w:rsidRPr="005F15BE">
              <w:rPr>
                <w:b/>
                <w:bCs/>
                <w:i/>
                <w:iCs/>
                <w:sz w:val="22"/>
                <w:szCs w:val="22"/>
              </w:rPr>
              <w:t>vienošanās</w:t>
            </w:r>
            <w:r w:rsidRPr="005F15BE">
              <w:rPr>
                <w:sz w:val="22"/>
                <w:szCs w:val="22"/>
              </w:rPr>
              <w:t xml:space="preserve"> par piegādātāju apvienības izveidi, kurā norāda:</w:t>
            </w:r>
          </w:p>
          <w:p w14:paraId="1691821C" w14:textId="77777777" w:rsidR="00F650D6" w:rsidRPr="005F15BE" w:rsidRDefault="00F650D6" w:rsidP="00391AB1">
            <w:pPr>
              <w:pStyle w:val="Sarakstarindkopa"/>
              <w:numPr>
                <w:ilvl w:val="2"/>
                <w:numId w:val="3"/>
              </w:numPr>
              <w:spacing w:after="120"/>
              <w:ind w:left="0" w:firstLine="0"/>
              <w:jc w:val="both"/>
              <w:rPr>
                <w:sz w:val="22"/>
                <w:szCs w:val="22"/>
              </w:rPr>
            </w:pPr>
            <w:r w:rsidRPr="005F15BE">
              <w:rPr>
                <w:sz w:val="22"/>
                <w:szCs w:val="22"/>
              </w:rPr>
              <w:t>piegādātāju apvienības izvirzīto pārstāvi, kas pilnvarots pārstāvēt piegādātāju apvienību iepirkumā, parakstīt ar pārstāvību saistītos dokumentus, sniegt un saņemt informāciju saistībā ar Iepirkuma norisi;</w:t>
            </w:r>
          </w:p>
          <w:p w14:paraId="74B7A90F" w14:textId="77777777" w:rsidR="00F650D6" w:rsidRPr="005F15BE" w:rsidRDefault="00F650D6" w:rsidP="00391AB1">
            <w:pPr>
              <w:pStyle w:val="Sarakstarindkopa"/>
              <w:numPr>
                <w:ilvl w:val="2"/>
                <w:numId w:val="3"/>
              </w:numPr>
              <w:spacing w:after="120"/>
              <w:ind w:left="0" w:firstLine="0"/>
              <w:jc w:val="both"/>
              <w:rPr>
                <w:sz w:val="22"/>
                <w:szCs w:val="22"/>
              </w:rPr>
            </w:pPr>
            <w:r w:rsidRPr="005F15BE">
              <w:rPr>
                <w:sz w:val="22"/>
                <w:szCs w:val="22"/>
              </w:rPr>
              <w:t>informāciju par katru no piegādātāju apvienībā ietilpstošajiem dalībniekiem: dalībnieka nosaukums un vienotais reģistrācijas numurs, pasta adrese, kontaktpersona un tālruņa numurs, nododamās līguma daļas īss apraksts;</w:t>
            </w:r>
          </w:p>
          <w:p w14:paraId="410C2D1A" w14:textId="590D77BE" w:rsidR="00F650D6" w:rsidRPr="005F15BE" w:rsidRDefault="00F650D6" w:rsidP="00391AB1">
            <w:pPr>
              <w:pStyle w:val="Sarakstarindkopa"/>
              <w:numPr>
                <w:ilvl w:val="2"/>
                <w:numId w:val="3"/>
              </w:numPr>
              <w:spacing w:after="120"/>
              <w:ind w:left="0" w:firstLine="0"/>
              <w:jc w:val="both"/>
              <w:rPr>
                <w:sz w:val="22"/>
                <w:szCs w:val="22"/>
              </w:rPr>
            </w:pPr>
            <w:r w:rsidRPr="005F15BE">
              <w:rPr>
                <w:sz w:val="22"/>
                <w:szCs w:val="22"/>
              </w:rPr>
              <w:t>dalībniekus, uz kuru profesionālajām spējām Iepirkumā balstās piegādātāju apvienība.</w:t>
            </w:r>
          </w:p>
          <w:p w14:paraId="0FFBBD89" w14:textId="77777777" w:rsidR="00F650D6" w:rsidRPr="005F15BE" w:rsidRDefault="00F650D6" w:rsidP="00391AB1">
            <w:pPr>
              <w:pStyle w:val="Sarakstarindkopa"/>
              <w:ind w:left="0"/>
              <w:jc w:val="both"/>
              <w:rPr>
                <w:sz w:val="22"/>
                <w:szCs w:val="22"/>
              </w:rPr>
            </w:pPr>
          </w:p>
        </w:tc>
      </w:tr>
      <w:tr w:rsidR="00F650D6" w:rsidRPr="005F15BE" w14:paraId="0B2FC35E" w14:textId="77777777" w:rsidTr="00F650D6">
        <w:tc>
          <w:tcPr>
            <w:tcW w:w="704" w:type="dxa"/>
          </w:tcPr>
          <w:p w14:paraId="7ABAD7F5" w14:textId="77777777" w:rsidR="00F650D6" w:rsidRPr="005F15BE" w:rsidRDefault="00F650D6" w:rsidP="001C16D2">
            <w:pPr>
              <w:pStyle w:val="Sarakstarindkopa"/>
              <w:numPr>
                <w:ilvl w:val="1"/>
                <w:numId w:val="1"/>
              </w:numPr>
              <w:ind w:left="0" w:firstLine="0"/>
              <w:rPr>
                <w:sz w:val="22"/>
                <w:szCs w:val="22"/>
              </w:rPr>
            </w:pPr>
          </w:p>
        </w:tc>
        <w:tc>
          <w:tcPr>
            <w:tcW w:w="3260" w:type="dxa"/>
          </w:tcPr>
          <w:p w14:paraId="6CFBC5EA" w14:textId="6A407ED7" w:rsidR="00F650D6" w:rsidRPr="005F15BE" w:rsidRDefault="00F650D6" w:rsidP="001C16D2">
            <w:pPr>
              <w:pStyle w:val="Sarakstarindkopa"/>
              <w:ind w:left="0"/>
              <w:rPr>
                <w:b/>
                <w:bCs/>
                <w:i/>
                <w:iCs/>
                <w:sz w:val="22"/>
                <w:szCs w:val="22"/>
              </w:rPr>
            </w:pPr>
            <w:r w:rsidRPr="005F15BE">
              <w:rPr>
                <w:b/>
                <w:bCs/>
                <w:i/>
                <w:iCs/>
                <w:sz w:val="22"/>
                <w:szCs w:val="22"/>
              </w:rPr>
              <w:t>Pilnvara</w:t>
            </w:r>
          </w:p>
        </w:tc>
        <w:tc>
          <w:tcPr>
            <w:tcW w:w="5665" w:type="dxa"/>
          </w:tcPr>
          <w:p w14:paraId="11E4A237" w14:textId="72827813" w:rsidR="00F650D6" w:rsidRPr="005F15BE" w:rsidRDefault="00F650D6" w:rsidP="00391AB1">
            <w:pPr>
              <w:spacing w:after="120"/>
              <w:jc w:val="both"/>
              <w:rPr>
                <w:b/>
                <w:bCs/>
                <w:i/>
                <w:iCs/>
                <w:sz w:val="22"/>
                <w:szCs w:val="22"/>
              </w:rPr>
            </w:pPr>
            <w:r w:rsidRPr="005F15BE">
              <w:rPr>
                <w:sz w:val="22"/>
                <w:szCs w:val="22"/>
              </w:rPr>
              <w:t xml:space="preserve">Dokumentu </w:t>
            </w:r>
            <w:r w:rsidRPr="005F15BE">
              <w:rPr>
                <w:b/>
                <w:bCs/>
                <w:i/>
                <w:iCs/>
                <w:sz w:val="22"/>
                <w:szCs w:val="22"/>
              </w:rPr>
              <w:t>iesniedz,</w:t>
            </w:r>
            <w:r w:rsidR="00651D2B" w:rsidRPr="005F15BE">
              <w:rPr>
                <w:b/>
                <w:bCs/>
                <w:i/>
                <w:iCs/>
                <w:sz w:val="22"/>
                <w:szCs w:val="22"/>
              </w:rPr>
              <w:t xml:space="preserve"> ja attiecināms</w:t>
            </w:r>
            <w:r w:rsidR="00651D2B" w:rsidRPr="005F15BE">
              <w:rPr>
                <w:sz w:val="22"/>
                <w:szCs w:val="22"/>
              </w:rPr>
              <w:t xml:space="preserve"> - </w:t>
            </w:r>
            <w:r w:rsidRPr="005F15BE">
              <w:rPr>
                <w:sz w:val="22"/>
                <w:szCs w:val="22"/>
              </w:rPr>
              <w:t xml:space="preserve"> ja piedāvājumu paraksta pretendenta pilnvarota persona (skat. nolikuma 6.2. punktu).</w:t>
            </w:r>
          </w:p>
        </w:tc>
      </w:tr>
      <w:tr w:rsidR="00F650D6" w:rsidRPr="005F15BE" w14:paraId="64AD76A4" w14:textId="77777777" w:rsidTr="00F650D6">
        <w:tc>
          <w:tcPr>
            <w:tcW w:w="704" w:type="dxa"/>
          </w:tcPr>
          <w:p w14:paraId="3FF68773" w14:textId="77777777" w:rsidR="00F650D6" w:rsidRPr="005F15BE" w:rsidRDefault="00F650D6" w:rsidP="001C16D2">
            <w:pPr>
              <w:pStyle w:val="Sarakstarindkopa"/>
              <w:numPr>
                <w:ilvl w:val="1"/>
                <w:numId w:val="1"/>
              </w:numPr>
              <w:ind w:left="0" w:firstLine="0"/>
              <w:rPr>
                <w:sz w:val="22"/>
                <w:szCs w:val="22"/>
              </w:rPr>
            </w:pPr>
          </w:p>
        </w:tc>
        <w:tc>
          <w:tcPr>
            <w:tcW w:w="3260" w:type="dxa"/>
          </w:tcPr>
          <w:p w14:paraId="6FB720EA" w14:textId="376EDB63" w:rsidR="00F650D6" w:rsidRPr="005F15BE" w:rsidRDefault="00F650D6" w:rsidP="001C16D2">
            <w:pPr>
              <w:pStyle w:val="Sarakstarindkopa"/>
              <w:ind w:left="0"/>
              <w:rPr>
                <w:sz w:val="22"/>
                <w:szCs w:val="22"/>
              </w:rPr>
            </w:pPr>
            <w:r w:rsidRPr="005F15BE">
              <w:rPr>
                <w:sz w:val="22"/>
                <w:szCs w:val="22"/>
              </w:rPr>
              <w:t xml:space="preserve">Pretendenta </w:t>
            </w:r>
            <w:r w:rsidRPr="005F15BE">
              <w:rPr>
                <w:b/>
                <w:bCs/>
                <w:i/>
                <w:iCs/>
                <w:sz w:val="22"/>
                <w:szCs w:val="22"/>
              </w:rPr>
              <w:t>reģistrācijas faktu apliecinošs</w:t>
            </w:r>
            <w:r w:rsidRPr="005F15BE">
              <w:rPr>
                <w:sz w:val="22"/>
                <w:szCs w:val="22"/>
              </w:rPr>
              <w:t xml:space="preserve"> dokuments</w:t>
            </w:r>
          </w:p>
        </w:tc>
        <w:tc>
          <w:tcPr>
            <w:tcW w:w="5665" w:type="dxa"/>
          </w:tcPr>
          <w:p w14:paraId="5F769E8D" w14:textId="50522561" w:rsidR="00F650D6" w:rsidRPr="005F15BE" w:rsidRDefault="00F650D6" w:rsidP="00391AB1">
            <w:pPr>
              <w:spacing w:after="120"/>
              <w:jc w:val="both"/>
              <w:rPr>
                <w:sz w:val="22"/>
                <w:szCs w:val="22"/>
              </w:rPr>
            </w:pPr>
            <w:r w:rsidRPr="005F15BE">
              <w:rPr>
                <w:sz w:val="22"/>
                <w:szCs w:val="22"/>
              </w:rPr>
              <w:t xml:space="preserve">Dokumentu </w:t>
            </w:r>
            <w:r w:rsidRPr="005F15BE">
              <w:rPr>
                <w:b/>
                <w:bCs/>
                <w:i/>
                <w:iCs/>
                <w:sz w:val="22"/>
                <w:szCs w:val="22"/>
              </w:rPr>
              <w:t>iesniedz, ja attiecināms</w:t>
            </w:r>
            <w:r w:rsidRPr="005F15BE">
              <w:rPr>
                <w:bCs/>
                <w:iCs/>
                <w:sz w:val="22"/>
                <w:szCs w:val="22"/>
              </w:rPr>
              <w:t>,</w:t>
            </w:r>
            <w:r w:rsidRPr="005F15BE">
              <w:rPr>
                <w:b/>
                <w:i/>
                <w:sz w:val="22"/>
                <w:szCs w:val="22"/>
              </w:rPr>
              <w:t xml:space="preserve"> </w:t>
            </w:r>
            <w:r w:rsidRPr="005F15BE">
              <w:rPr>
                <w:bCs/>
                <w:iCs/>
                <w:sz w:val="22"/>
                <w:szCs w:val="22"/>
              </w:rPr>
              <w:t xml:space="preserve">saskaņā ar nolikuma </w:t>
            </w:r>
            <w:r w:rsidR="00F97BF5" w:rsidRPr="005F15BE">
              <w:rPr>
                <w:bCs/>
                <w:iCs/>
                <w:sz w:val="22"/>
                <w:szCs w:val="22"/>
              </w:rPr>
              <w:t>7.1.1. punktā</w:t>
            </w:r>
            <w:r w:rsidRPr="005F15BE">
              <w:rPr>
                <w:bCs/>
                <w:iCs/>
                <w:sz w:val="22"/>
                <w:szCs w:val="22"/>
              </w:rPr>
              <w:t xml:space="preserve"> ietvertajām prasībām un atbilstoši PIL 41. panta trešajai daļai</w:t>
            </w:r>
            <w:r w:rsidR="00F97BF5" w:rsidRPr="005F15BE">
              <w:rPr>
                <w:bCs/>
                <w:iCs/>
                <w:sz w:val="22"/>
                <w:szCs w:val="22"/>
              </w:rPr>
              <w:t>.</w:t>
            </w:r>
          </w:p>
        </w:tc>
      </w:tr>
      <w:tr w:rsidR="00F97BF5" w:rsidRPr="005F15BE" w14:paraId="1B9DB2C4" w14:textId="77777777" w:rsidTr="00F650D6">
        <w:tc>
          <w:tcPr>
            <w:tcW w:w="704" w:type="dxa"/>
          </w:tcPr>
          <w:p w14:paraId="4928416E" w14:textId="77777777" w:rsidR="00F97BF5" w:rsidRPr="005F15BE" w:rsidRDefault="00F97BF5" w:rsidP="001C16D2">
            <w:pPr>
              <w:pStyle w:val="Sarakstarindkopa"/>
              <w:numPr>
                <w:ilvl w:val="1"/>
                <w:numId w:val="1"/>
              </w:numPr>
              <w:ind w:left="0" w:firstLine="0"/>
              <w:rPr>
                <w:sz w:val="22"/>
                <w:szCs w:val="22"/>
              </w:rPr>
            </w:pPr>
          </w:p>
        </w:tc>
        <w:tc>
          <w:tcPr>
            <w:tcW w:w="3260" w:type="dxa"/>
          </w:tcPr>
          <w:p w14:paraId="2862E683" w14:textId="6EDBCDEA" w:rsidR="00F97BF5" w:rsidRPr="00260E9F" w:rsidRDefault="00F97BF5" w:rsidP="001C16D2">
            <w:pPr>
              <w:pStyle w:val="Sarakstarindkopa"/>
              <w:ind w:left="0"/>
              <w:rPr>
                <w:b/>
                <w:bCs/>
                <w:i/>
                <w:iCs/>
                <w:sz w:val="22"/>
                <w:szCs w:val="22"/>
              </w:rPr>
            </w:pPr>
            <w:r w:rsidRPr="00260E9F">
              <w:rPr>
                <w:b/>
                <w:bCs/>
                <w:i/>
                <w:iCs/>
                <w:sz w:val="22"/>
                <w:szCs w:val="22"/>
              </w:rPr>
              <w:t>Tehniskais piedāvājums</w:t>
            </w:r>
          </w:p>
        </w:tc>
        <w:tc>
          <w:tcPr>
            <w:tcW w:w="5665" w:type="dxa"/>
          </w:tcPr>
          <w:p w14:paraId="7532095A" w14:textId="3FEE1B24" w:rsidR="00F97BF5" w:rsidRPr="00260E9F" w:rsidRDefault="00F97BF5" w:rsidP="00391AB1">
            <w:pPr>
              <w:spacing w:after="120"/>
              <w:jc w:val="both"/>
              <w:rPr>
                <w:sz w:val="22"/>
                <w:szCs w:val="22"/>
              </w:rPr>
            </w:pPr>
            <w:r w:rsidRPr="00260E9F">
              <w:rPr>
                <w:sz w:val="22"/>
                <w:szCs w:val="22"/>
              </w:rPr>
              <w:t>Pretendentam</w:t>
            </w:r>
            <w:r w:rsidRPr="00191085">
              <w:rPr>
                <w:sz w:val="22"/>
                <w:szCs w:val="22"/>
              </w:rPr>
              <w:t xml:space="preserve"> </w:t>
            </w:r>
            <w:r w:rsidR="00260E9F" w:rsidRPr="00191085">
              <w:rPr>
                <w:b/>
                <w:bCs/>
                <w:i/>
                <w:iCs/>
                <w:sz w:val="22"/>
                <w:szCs w:val="22"/>
              </w:rPr>
              <w:t xml:space="preserve">ir </w:t>
            </w:r>
            <w:r w:rsidRPr="00191085">
              <w:rPr>
                <w:b/>
                <w:bCs/>
                <w:i/>
                <w:iCs/>
                <w:sz w:val="22"/>
                <w:szCs w:val="22"/>
              </w:rPr>
              <w:t xml:space="preserve">jāiesniedz </w:t>
            </w:r>
            <w:r w:rsidRPr="00191085">
              <w:rPr>
                <w:sz w:val="22"/>
                <w:szCs w:val="22"/>
              </w:rPr>
              <w:t>atsevišķi sagatavots tehniskais piedāvājums</w:t>
            </w:r>
            <w:r w:rsidR="00260E9F" w:rsidRPr="00191085">
              <w:rPr>
                <w:sz w:val="22"/>
                <w:szCs w:val="22"/>
              </w:rPr>
              <w:t xml:space="preserve"> </w:t>
            </w:r>
            <w:r w:rsidR="00191085">
              <w:rPr>
                <w:sz w:val="22"/>
                <w:szCs w:val="22"/>
              </w:rPr>
              <w:t xml:space="preserve">katrai iepirkuma priekšmeta daļai </w:t>
            </w:r>
            <w:r w:rsidR="00260E9F" w:rsidRPr="00260E9F">
              <w:rPr>
                <w:sz w:val="22"/>
                <w:szCs w:val="22"/>
              </w:rPr>
              <w:t xml:space="preserve">atbilstoši Tehniskās specifikācijas prasībām </w:t>
            </w:r>
            <w:r w:rsidR="00191085">
              <w:rPr>
                <w:sz w:val="22"/>
                <w:szCs w:val="22"/>
              </w:rPr>
              <w:t xml:space="preserve"> katrai iepirkuma priekšmeta daļai </w:t>
            </w:r>
            <w:r w:rsidR="00260E9F" w:rsidRPr="00260E9F">
              <w:rPr>
                <w:sz w:val="22"/>
                <w:szCs w:val="22"/>
              </w:rPr>
              <w:t>(Pielikums Nr.2)</w:t>
            </w:r>
            <w:r w:rsidRPr="00260E9F">
              <w:rPr>
                <w:sz w:val="22"/>
                <w:szCs w:val="22"/>
              </w:rPr>
              <w:t xml:space="preserve">. Sniedzot pieteikumu dalībai iepirkumā, pretendents apliecina, ka apņemas un piekrīt veikt </w:t>
            </w:r>
            <w:r w:rsidR="00260E9F" w:rsidRPr="00260E9F">
              <w:rPr>
                <w:sz w:val="22"/>
                <w:szCs w:val="22"/>
              </w:rPr>
              <w:t xml:space="preserve">to </w:t>
            </w:r>
            <w:r w:rsidRPr="00260E9F">
              <w:rPr>
                <w:sz w:val="22"/>
                <w:szCs w:val="22"/>
              </w:rPr>
              <w:t xml:space="preserve">pilnā apjomā, saskaņā ar </w:t>
            </w:r>
            <w:r w:rsidR="00260E9F" w:rsidRPr="00260E9F">
              <w:rPr>
                <w:sz w:val="22"/>
                <w:szCs w:val="22"/>
              </w:rPr>
              <w:t>tehniskajā specifikācijā</w:t>
            </w:r>
            <w:r w:rsidRPr="00260E9F">
              <w:rPr>
                <w:sz w:val="22"/>
                <w:szCs w:val="22"/>
              </w:rPr>
              <w:t xml:space="preserve"> norādītajiem normatīvajiem aktiem, labā kvalitātē un līgumā noteiktajā termiņā.</w:t>
            </w:r>
          </w:p>
        </w:tc>
      </w:tr>
      <w:tr w:rsidR="00F97BF5" w:rsidRPr="005F15BE" w14:paraId="0CA45BDA" w14:textId="77777777" w:rsidTr="00F650D6">
        <w:tc>
          <w:tcPr>
            <w:tcW w:w="704" w:type="dxa"/>
          </w:tcPr>
          <w:p w14:paraId="131F2D3E" w14:textId="77777777" w:rsidR="00F97BF5" w:rsidRPr="005F15BE" w:rsidRDefault="00F97BF5" w:rsidP="001C16D2">
            <w:pPr>
              <w:pStyle w:val="Sarakstarindkopa"/>
              <w:numPr>
                <w:ilvl w:val="1"/>
                <w:numId w:val="1"/>
              </w:numPr>
              <w:ind w:left="0" w:firstLine="0"/>
              <w:rPr>
                <w:sz w:val="22"/>
                <w:szCs w:val="22"/>
              </w:rPr>
            </w:pPr>
          </w:p>
        </w:tc>
        <w:tc>
          <w:tcPr>
            <w:tcW w:w="3260" w:type="dxa"/>
          </w:tcPr>
          <w:p w14:paraId="2E175F3E" w14:textId="6671BB22" w:rsidR="00F97BF5" w:rsidRPr="005F15BE" w:rsidRDefault="00F97BF5" w:rsidP="001C16D2">
            <w:pPr>
              <w:pStyle w:val="Sarakstarindkopa"/>
              <w:ind w:left="0"/>
              <w:rPr>
                <w:b/>
                <w:bCs/>
                <w:i/>
                <w:iCs/>
                <w:sz w:val="22"/>
                <w:szCs w:val="22"/>
              </w:rPr>
            </w:pPr>
            <w:r w:rsidRPr="005F15BE">
              <w:rPr>
                <w:b/>
                <w:bCs/>
                <w:i/>
                <w:iCs/>
                <w:sz w:val="22"/>
                <w:szCs w:val="22"/>
              </w:rPr>
              <w:t>Finanšu piedāvājums</w:t>
            </w:r>
          </w:p>
        </w:tc>
        <w:tc>
          <w:tcPr>
            <w:tcW w:w="5665" w:type="dxa"/>
          </w:tcPr>
          <w:p w14:paraId="4D7BB354" w14:textId="72085533" w:rsidR="00F97BF5" w:rsidRPr="005F15BE" w:rsidRDefault="00F97BF5" w:rsidP="00391AB1">
            <w:pPr>
              <w:spacing w:after="120"/>
              <w:jc w:val="both"/>
              <w:rPr>
                <w:sz w:val="22"/>
                <w:szCs w:val="22"/>
              </w:rPr>
            </w:pPr>
            <w:r w:rsidRPr="005F15BE">
              <w:rPr>
                <w:sz w:val="22"/>
                <w:szCs w:val="22"/>
              </w:rPr>
              <w:t>Tiek sagatavots saskaņā ar nolikuma pielikumā Nr.3 “</w:t>
            </w:r>
            <w:r w:rsidRPr="003879AB">
              <w:rPr>
                <w:i/>
                <w:iCs/>
                <w:sz w:val="22"/>
                <w:szCs w:val="22"/>
              </w:rPr>
              <w:t>Finanšu piedāvājums</w:t>
            </w:r>
            <w:r w:rsidRPr="005F15BE">
              <w:rPr>
                <w:sz w:val="22"/>
                <w:szCs w:val="22"/>
              </w:rPr>
              <w:t xml:space="preserve">” </w:t>
            </w:r>
            <w:r w:rsidR="00191085">
              <w:rPr>
                <w:sz w:val="22"/>
                <w:szCs w:val="22"/>
              </w:rPr>
              <w:t xml:space="preserve">(katrai iepirkuma priekšmeta daļai) </w:t>
            </w:r>
            <w:r w:rsidRPr="005F15BE">
              <w:rPr>
                <w:sz w:val="22"/>
                <w:szCs w:val="22"/>
              </w:rPr>
              <w:t>ietverto veidni, ievērojot šādus nosacījumus:</w:t>
            </w:r>
          </w:p>
          <w:p w14:paraId="062BEBAA" w14:textId="1E69C43A" w:rsidR="00F97BF5" w:rsidRPr="005F15BE" w:rsidRDefault="00F97BF5" w:rsidP="00391AB1">
            <w:pPr>
              <w:pStyle w:val="Sarakstarindkopa"/>
              <w:numPr>
                <w:ilvl w:val="0"/>
                <w:numId w:val="2"/>
              </w:numPr>
              <w:spacing w:after="120"/>
              <w:ind w:left="0" w:firstLine="0"/>
              <w:jc w:val="both"/>
              <w:rPr>
                <w:sz w:val="22"/>
                <w:szCs w:val="22"/>
              </w:rPr>
            </w:pPr>
            <w:r w:rsidRPr="005F15BE">
              <w:rPr>
                <w:sz w:val="22"/>
                <w:szCs w:val="22"/>
              </w:rPr>
              <w:t xml:space="preserve">finanšu piedāvājumā cenas norāda un  summas aprēķina </w:t>
            </w:r>
            <w:proofErr w:type="spellStart"/>
            <w:r w:rsidRPr="005F15BE">
              <w:rPr>
                <w:i/>
                <w:iCs/>
                <w:sz w:val="22"/>
                <w:szCs w:val="22"/>
              </w:rPr>
              <w:t>euro</w:t>
            </w:r>
            <w:proofErr w:type="spellEnd"/>
            <w:r w:rsidRPr="005F15BE">
              <w:rPr>
                <w:sz w:val="22"/>
                <w:szCs w:val="22"/>
              </w:rPr>
              <w:t xml:space="preserve"> ar precizitāti divas zīmes aiz komata;</w:t>
            </w:r>
          </w:p>
          <w:p w14:paraId="3B879487" w14:textId="55101B68" w:rsidR="00F97BF5" w:rsidRPr="005F15BE" w:rsidRDefault="00F97BF5" w:rsidP="00391AB1">
            <w:pPr>
              <w:pStyle w:val="Sarakstarindkopa"/>
              <w:numPr>
                <w:ilvl w:val="0"/>
                <w:numId w:val="2"/>
              </w:numPr>
              <w:spacing w:after="120"/>
              <w:ind w:left="0" w:firstLine="0"/>
              <w:jc w:val="both"/>
              <w:rPr>
                <w:sz w:val="22"/>
                <w:szCs w:val="22"/>
              </w:rPr>
            </w:pPr>
            <w:r w:rsidRPr="005F15BE">
              <w:rPr>
                <w:sz w:val="22"/>
                <w:szCs w:val="22"/>
              </w:rPr>
              <w:t>ja finanšu piedāvājumā cenas un summas  būs norādītas ar vairāk kā divām zīmēm aiz komata, vērtēšanā tiks ņemtas vērā divas zīmes aiz komata un noapaļošana netiks veikta;</w:t>
            </w:r>
          </w:p>
          <w:p w14:paraId="49A7A818" w14:textId="7E8A36D0" w:rsidR="00F97BF5" w:rsidRPr="005F15BE" w:rsidRDefault="00F97BF5" w:rsidP="00391AB1">
            <w:pPr>
              <w:pStyle w:val="Sarakstarindkopa"/>
              <w:numPr>
                <w:ilvl w:val="0"/>
                <w:numId w:val="2"/>
              </w:numPr>
              <w:spacing w:after="120"/>
              <w:ind w:left="0" w:firstLine="0"/>
              <w:jc w:val="both"/>
              <w:rPr>
                <w:sz w:val="22"/>
                <w:szCs w:val="22"/>
              </w:rPr>
            </w:pPr>
            <w:r w:rsidRPr="005F15BE">
              <w:rPr>
                <w:sz w:val="22"/>
                <w:szCs w:val="22"/>
              </w:rPr>
              <w:t>finanšu piedāvājumā tiek iekļauti visi ar preču piegādi saistītie izdevumi, tostarp, administratīvās izmaksas, transporta izdevumi, darbu izmaksas, kā arī visi iespējamie riski, kas varētu rasties, lai nodrošinātu preču piegādi un/vai pakalpojuma izpildi līgumā noteiktajos termiņos, pilnā apjomā un labā kvalitātē</w:t>
            </w:r>
          </w:p>
          <w:p w14:paraId="51AD9E72" w14:textId="054A3EE9" w:rsidR="00F97BF5" w:rsidRPr="005F15BE" w:rsidRDefault="00F97BF5" w:rsidP="00391AB1">
            <w:pPr>
              <w:pStyle w:val="Sarakstarindkopa"/>
              <w:numPr>
                <w:ilvl w:val="0"/>
                <w:numId w:val="2"/>
              </w:numPr>
              <w:spacing w:after="120"/>
              <w:ind w:left="0" w:firstLine="0"/>
              <w:jc w:val="both"/>
              <w:rPr>
                <w:sz w:val="22"/>
                <w:szCs w:val="22"/>
              </w:rPr>
            </w:pPr>
            <w:r w:rsidRPr="005F15BE">
              <w:rPr>
                <w:sz w:val="22"/>
                <w:szCs w:val="22"/>
              </w:rPr>
              <w:t>iepirkuma vietnē (EIS), finanšu piedāvājuma vērtībai paredzētajā ievadlaukā, tiek norādīta finanšu piedāvājuma šūnas “</w:t>
            </w:r>
            <w:r w:rsidRPr="005F15BE">
              <w:rPr>
                <w:i/>
                <w:iCs/>
                <w:sz w:val="22"/>
                <w:szCs w:val="22"/>
              </w:rPr>
              <w:t xml:space="preserve">Finanšu piedāvājuma summa, EUR bez PVN </w:t>
            </w:r>
            <w:r w:rsidRPr="005F15BE">
              <w:rPr>
                <w:sz w:val="22"/>
                <w:szCs w:val="22"/>
              </w:rPr>
              <w:t>” vērtība, kas ir arī piedāvājuma vērtēšanas kritērijs.</w:t>
            </w:r>
          </w:p>
        </w:tc>
      </w:tr>
      <w:tr w:rsidR="00F97BF5" w:rsidRPr="005F15BE" w14:paraId="35DB8F15" w14:textId="77777777" w:rsidTr="00F650D6">
        <w:tc>
          <w:tcPr>
            <w:tcW w:w="704" w:type="dxa"/>
          </w:tcPr>
          <w:p w14:paraId="72BE931D" w14:textId="77777777" w:rsidR="00F97BF5" w:rsidRPr="005F15BE" w:rsidRDefault="00F97BF5" w:rsidP="001C16D2">
            <w:pPr>
              <w:pStyle w:val="Sarakstarindkopa"/>
              <w:numPr>
                <w:ilvl w:val="1"/>
                <w:numId w:val="1"/>
              </w:numPr>
              <w:ind w:left="0" w:firstLine="0"/>
              <w:rPr>
                <w:sz w:val="22"/>
                <w:szCs w:val="22"/>
              </w:rPr>
            </w:pPr>
          </w:p>
        </w:tc>
        <w:tc>
          <w:tcPr>
            <w:tcW w:w="3260" w:type="dxa"/>
          </w:tcPr>
          <w:p w14:paraId="141EC6A2" w14:textId="54C02250" w:rsidR="00F97BF5" w:rsidRPr="005F15BE" w:rsidRDefault="00F97BF5" w:rsidP="001C16D2">
            <w:pPr>
              <w:pStyle w:val="Sarakstarindkopa"/>
              <w:ind w:left="0"/>
              <w:rPr>
                <w:b/>
                <w:bCs/>
                <w:i/>
                <w:iCs/>
                <w:sz w:val="22"/>
                <w:szCs w:val="22"/>
              </w:rPr>
            </w:pPr>
            <w:r w:rsidRPr="005F15BE">
              <w:rPr>
                <w:b/>
                <w:bCs/>
                <w:i/>
                <w:iCs/>
                <w:sz w:val="22"/>
                <w:szCs w:val="22"/>
              </w:rPr>
              <w:t>Pieredzes apliecinājums</w:t>
            </w:r>
          </w:p>
        </w:tc>
        <w:tc>
          <w:tcPr>
            <w:tcW w:w="5665" w:type="dxa"/>
          </w:tcPr>
          <w:p w14:paraId="7BB6FB81" w14:textId="0F5DADB0" w:rsidR="00F97BF5" w:rsidRPr="005F15BE" w:rsidRDefault="00F97BF5" w:rsidP="00391AB1">
            <w:pPr>
              <w:spacing w:after="120"/>
              <w:jc w:val="both"/>
              <w:rPr>
                <w:sz w:val="22"/>
                <w:szCs w:val="22"/>
              </w:rPr>
            </w:pPr>
            <w:r w:rsidRPr="005F15BE">
              <w:rPr>
                <w:sz w:val="22"/>
                <w:szCs w:val="22"/>
              </w:rPr>
              <w:t>Sagatavo saskaņā ar pielikumā Nr. 4 “</w:t>
            </w:r>
            <w:r w:rsidRPr="003879AB">
              <w:rPr>
                <w:i/>
                <w:iCs/>
                <w:sz w:val="22"/>
                <w:szCs w:val="22"/>
              </w:rPr>
              <w:t>Pieredzes apliecinājums</w:t>
            </w:r>
            <w:r w:rsidRPr="005F15BE">
              <w:rPr>
                <w:sz w:val="22"/>
                <w:szCs w:val="22"/>
              </w:rPr>
              <w:t xml:space="preserve">” ietverto veidni un </w:t>
            </w:r>
            <w:r w:rsidR="00191085">
              <w:rPr>
                <w:sz w:val="22"/>
                <w:szCs w:val="22"/>
              </w:rPr>
              <w:t xml:space="preserve">atbilstoši katrā iepirkuma priekšmeta daļā norādītājām </w:t>
            </w:r>
            <w:r w:rsidRPr="005F15BE">
              <w:rPr>
                <w:sz w:val="22"/>
                <w:szCs w:val="22"/>
              </w:rPr>
              <w:t>prasībām pretendenta kvalifikācijai.</w:t>
            </w:r>
          </w:p>
        </w:tc>
      </w:tr>
      <w:tr w:rsidR="00F97BF5" w:rsidRPr="005F15BE" w14:paraId="296DA898" w14:textId="77777777" w:rsidTr="00F650D6">
        <w:tc>
          <w:tcPr>
            <w:tcW w:w="704" w:type="dxa"/>
          </w:tcPr>
          <w:p w14:paraId="5B016EAF" w14:textId="77777777" w:rsidR="00F97BF5" w:rsidRPr="005F15BE" w:rsidRDefault="00F97BF5" w:rsidP="001C16D2">
            <w:pPr>
              <w:pStyle w:val="Sarakstarindkopa"/>
              <w:numPr>
                <w:ilvl w:val="1"/>
                <w:numId w:val="1"/>
              </w:numPr>
              <w:ind w:left="0" w:firstLine="0"/>
              <w:rPr>
                <w:sz w:val="22"/>
                <w:szCs w:val="22"/>
              </w:rPr>
            </w:pPr>
          </w:p>
        </w:tc>
        <w:tc>
          <w:tcPr>
            <w:tcW w:w="3260" w:type="dxa"/>
          </w:tcPr>
          <w:p w14:paraId="610014BA" w14:textId="6FBB753C" w:rsidR="00F97BF5" w:rsidRPr="005F15BE" w:rsidRDefault="00F97BF5" w:rsidP="001C16D2">
            <w:pPr>
              <w:pStyle w:val="Sarakstarindkopa"/>
              <w:ind w:left="0"/>
              <w:rPr>
                <w:b/>
                <w:bCs/>
                <w:i/>
                <w:iCs/>
                <w:sz w:val="22"/>
                <w:szCs w:val="22"/>
              </w:rPr>
            </w:pPr>
            <w:r w:rsidRPr="005F15BE">
              <w:rPr>
                <w:b/>
                <w:bCs/>
                <w:i/>
                <w:iCs/>
                <w:sz w:val="22"/>
                <w:szCs w:val="22"/>
              </w:rPr>
              <w:t>Speciālistu saraksts</w:t>
            </w:r>
          </w:p>
        </w:tc>
        <w:tc>
          <w:tcPr>
            <w:tcW w:w="5665" w:type="dxa"/>
          </w:tcPr>
          <w:p w14:paraId="5B2805A6" w14:textId="5975859B" w:rsidR="00F97BF5" w:rsidRPr="005F15BE" w:rsidRDefault="00F97BF5" w:rsidP="00391AB1">
            <w:pPr>
              <w:spacing w:after="120"/>
              <w:jc w:val="both"/>
              <w:rPr>
                <w:sz w:val="22"/>
                <w:szCs w:val="22"/>
              </w:rPr>
            </w:pPr>
            <w:r w:rsidRPr="005F15BE">
              <w:rPr>
                <w:sz w:val="22"/>
                <w:szCs w:val="22"/>
              </w:rPr>
              <w:t>Sagatavo saskaņā ar pielikumā Nr. 5 “</w:t>
            </w:r>
            <w:r w:rsidRPr="003879AB">
              <w:rPr>
                <w:i/>
                <w:iCs/>
                <w:sz w:val="22"/>
                <w:szCs w:val="22"/>
              </w:rPr>
              <w:t>Speciālistu saraksts</w:t>
            </w:r>
            <w:r w:rsidRPr="005F15BE">
              <w:rPr>
                <w:sz w:val="22"/>
                <w:szCs w:val="22"/>
              </w:rPr>
              <w:t>” ietverto veidni un nolikuma 7.2.2. punkta (ar apakšpunktiem) prasībām.</w:t>
            </w:r>
          </w:p>
        </w:tc>
      </w:tr>
      <w:tr w:rsidR="00F97BF5" w:rsidRPr="005F15BE" w14:paraId="173E576A" w14:textId="77777777" w:rsidTr="00F650D6">
        <w:tc>
          <w:tcPr>
            <w:tcW w:w="704" w:type="dxa"/>
          </w:tcPr>
          <w:p w14:paraId="026A5E24" w14:textId="77777777" w:rsidR="00F97BF5" w:rsidRPr="005F15BE" w:rsidRDefault="00F97BF5" w:rsidP="001C16D2">
            <w:pPr>
              <w:pStyle w:val="Sarakstarindkopa"/>
              <w:numPr>
                <w:ilvl w:val="1"/>
                <w:numId w:val="1"/>
              </w:numPr>
              <w:ind w:left="0" w:firstLine="0"/>
              <w:rPr>
                <w:sz w:val="22"/>
                <w:szCs w:val="22"/>
              </w:rPr>
            </w:pPr>
          </w:p>
        </w:tc>
        <w:tc>
          <w:tcPr>
            <w:tcW w:w="3260" w:type="dxa"/>
          </w:tcPr>
          <w:p w14:paraId="45AA3231" w14:textId="3E1ED66C" w:rsidR="00F97BF5" w:rsidRPr="005F15BE" w:rsidRDefault="00F97BF5" w:rsidP="001C16D2">
            <w:pPr>
              <w:pStyle w:val="Sarakstarindkopa"/>
              <w:ind w:left="0"/>
              <w:rPr>
                <w:b/>
                <w:bCs/>
                <w:i/>
                <w:iCs/>
                <w:sz w:val="22"/>
                <w:szCs w:val="22"/>
              </w:rPr>
            </w:pPr>
            <w:r w:rsidRPr="005F15BE">
              <w:rPr>
                <w:b/>
                <w:bCs/>
                <w:i/>
                <w:iCs/>
                <w:sz w:val="22"/>
                <w:szCs w:val="22"/>
              </w:rPr>
              <w:t>Speciālista piekrišana</w:t>
            </w:r>
          </w:p>
        </w:tc>
        <w:tc>
          <w:tcPr>
            <w:tcW w:w="5665" w:type="dxa"/>
          </w:tcPr>
          <w:p w14:paraId="2D54549A" w14:textId="7E63FAD9" w:rsidR="00F97BF5" w:rsidRPr="005F15BE" w:rsidRDefault="00F97BF5" w:rsidP="00391AB1">
            <w:pPr>
              <w:spacing w:after="120"/>
              <w:jc w:val="both"/>
              <w:rPr>
                <w:sz w:val="22"/>
                <w:szCs w:val="22"/>
              </w:rPr>
            </w:pPr>
            <w:r w:rsidRPr="005F15BE">
              <w:rPr>
                <w:sz w:val="22"/>
                <w:szCs w:val="22"/>
              </w:rPr>
              <w:t xml:space="preserve">Dokumentu </w:t>
            </w:r>
            <w:r w:rsidRPr="005F15BE">
              <w:rPr>
                <w:b/>
                <w:bCs/>
                <w:i/>
                <w:iCs/>
                <w:sz w:val="22"/>
                <w:szCs w:val="22"/>
              </w:rPr>
              <w:t>iesniedz, ja attiecināms</w:t>
            </w:r>
            <w:r w:rsidRPr="005F15BE">
              <w:rPr>
                <w:sz w:val="22"/>
                <w:szCs w:val="22"/>
              </w:rPr>
              <w:t>, un sagatavo saskaņā ar pielikumā Nr. 6 “</w:t>
            </w:r>
            <w:r w:rsidRPr="005F15BE">
              <w:rPr>
                <w:i/>
                <w:iCs/>
                <w:sz w:val="22"/>
                <w:szCs w:val="22"/>
              </w:rPr>
              <w:t>Apakšuzņēmēja/personas apliecinājums</w:t>
            </w:r>
            <w:r w:rsidRPr="005F15BE">
              <w:rPr>
                <w:sz w:val="22"/>
                <w:szCs w:val="22"/>
              </w:rPr>
              <w:t xml:space="preserve">” ietverto veidni un </w:t>
            </w:r>
            <w:r w:rsidR="00191085">
              <w:rPr>
                <w:sz w:val="22"/>
                <w:szCs w:val="22"/>
              </w:rPr>
              <w:t>saskaņā ar katras iepirkuma priekšmeta daļas kvalifikācijas</w:t>
            </w:r>
            <w:r w:rsidRPr="005F15BE">
              <w:rPr>
                <w:sz w:val="22"/>
                <w:szCs w:val="22"/>
              </w:rPr>
              <w:t xml:space="preserve"> nosacījumiem.</w:t>
            </w:r>
          </w:p>
        </w:tc>
      </w:tr>
      <w:tr w:rsidR="00F97BF5" w:rsidRPr="005F15BE" w14:paraId="33E5843C" w14:textId="77777777" w:rsidTr="00F650D6">
        <w:tc>
          <w:tcPr>
            <w:tcW w:w="704" w:type="dxa"/>
          </w:tcPr>
          <w:p w14:paraId="104DCFDF" w14:textId="567F32C7" w:rsidR="00F97BF5" w:rsidRPr="005F15BE" w:rsidRDefault="00F97BF5" w:rsidP="001C16D2">
            <w:pPr>
              <w:pStyle w:val="Sarakstarindkopa"/>
              <w:numPr>
                <w:ilvl w:val="1"/>
                <w:numId w:val="1"/>
              </w:numPr>
              <w:ind w:left="0" w:firstLine="0"/>
              <w:rPr>
                <w:sz w:val="22"/>
                <w:szCs w:val="22"/>
              </w:rPr>
            </w:pPr>
          </w:p>
        </w:tc>
        <w:tc>
          <w:tcPr>
            <w:tcW w:w="3260" w:type="dxa"/>
          </w:tcPr>
          <w:p w14:paraId="142C4C8C" w14:textId="6582976A" w:rsidR="00F97BF5" w:rsidRPr="005F15BE" w:rsidRDefault="00F97BF5" w:rsidP="001C16D2">
            <w:pPr>
              <w:pStyle w:val="Sarakstarindkopa"/>
              <w:ind w:left="0"/>
              <w:rPr>
                <w:b/>
                <w:bCs/>
                <w:i/>
                <w:iCs/>
                <w:sz w:val="22"/>
                <w:szCs w:val="22"/>
              </w:rPr>
            </w:pPr>
            <w:r w:rsidRPr="005F15BE">
              <w:rPr>
                <w:b/>
                <w:bCs/>
                <w:i/>
                <w:iCs/>
                <w:sz w:val="22"/>
                <w:szCs w:val="22"/>
              </w:rPr>
              <w:t>Apakšuzņēmēja apliecinājums</w:t>
            </w:r>
          </w:p>
        </w:tc>
        <w:tc>
          <w:tcPr>
            <w:tcW w:w="5665" w:type="dxa"/>
          </w:tcPr>
          <w:p w14:paraId="0281429F" w14:textId="4F6C4F78" w:rsidR="00F97BF5" w:rsidRPr="005F15BE" w:rsidRDefault="00F97BF5" w:rsidP="00391AB1">
            <w:pPr>
              <w:spacing w:after="120"/>
              <w:jc w:val="both"/>
              <w:rPr>
                <w:sz w:val="22"/>
                <w:szCs w:val="22"/>
              </w:rPr>
            </w:pPr>
            <w:r w:rsidRPr="005F15BE">
              <w:rPr>
                <w:sz w:val="22"/>
                <w:szCs w:val="22"/>
              </w:rPr>
              <w:t xml:space="preserve">Dokumentu </w:t>
            </w:r>
            <w:r w:rsidRPr="005F15BE">
              <w:rPr>
                <w:b/>
                <w:bCs/>
                <w:i/>
                <w:iCs/>
                <w:sz w:val="22"/>
                <w:szCs w:val="22"/>
              </w:rPr>
              <w:t>iesniedz, ja attiecināms</w:t>
            </w:r>
            <w:r w:rsidRPr="005F15BE">
              <w:rPr>
                <w:sz w:val="22"/>
                <w:szCs w:val="22"/>
              </w:rPr>
              <w:t>, un sagatavo saskaņā ar pielikumā Nr.6 “</w:t>
            </w:r>
            <w:r w:rsidRPr="003879AB">
              <w:rPr>
                <w:i/>
                <w:iCs/>
                <w:sz w:val="22"/>
                <w:szCs w:val="22"/>
              </w:rPr>
              <w:t>Apakšuzņēmēja/personas apliecinājums</w:t>
            </w:r>
            <w:r w:rsidRPr="005F15BE">
              <w:rPr>
                <w:sz w:val="22"/>
                <w:szCs w:val="22"/>
              </w:rPr>
              <w:t xml:space="preserve">” ietverto veidni un nolikuma </w:t>
            </w:r>
            <w:r w:rsidR="00CE0C70" w:rsidRPr="005F15BE">
              <w:rPr>
                <w:sz w:val="22"/>
                <w:szCs w:val="22"/>
              </w:rPr>
              <w:t xml:space="preserve">9.2. </w:t>
            </w:r>
            <w:r w:rsidRPr="005F15BE">
              <w:rPr>
                <w:sz w:val="22"/>
                <w:szCs w:val="22"/>
              </w:rPr>
              <w:t>punkta nosacījumiem.</w:t>
            </w:r>
          </w:p>
        </w:tc>
      </w:tr>
    </w:tbl>
    <w:p w14:paraId="03A9B67D" w14:textId="50043A2B" w:rsidR="00D5258F" w:rsidRPr="005F15BE" w:rsidRDefault="00D5258F" w:rsidP="001C16D2">
      <w:pPr>
        <w:spacing w:after="120" w:line="240" w:lineRule="auto"/>
        <w:rPr>
          <w:rFonts w:ascii="Times New Roman" w:hAnsi="Times New Roman" w:cs="Times New Roman"/>
        </w:rPr>
      </w:pPr>
    </w:p>
    <w:p w14:paraId="1936C3AD" w14:textId="7B0428A0" w:rsidR="00F97BF5" w:rsidRPr="005F15BE" w:rsidRDefault="00F97BF5" w:rsidP="001C16D2">
      <w:pPr>
        <w:pStyle w:val="Virsraksts1"/>
        <w:numPr>
          <w:ilvl w:val="0"/>
          <w:numId w:val="1"/>
        </w:numPr>
        <w:spacing w:after="120" w:line="240" w:lineRule="auto"/>
        <w:jc w:val="left"/>
        <w:rPr>
          <w:rFonts w:cs="Times New Roman"/>
          <w:sz w:val="22"/>
          <w:szCs w:val="22"/>
        </w:rPr>
      </w:pPr>
      <w:r w:rsidRPr="005F15BE">
        <w:rPr>
          <w:rFonts w:cs="Times New Roman"/>
          <w:sz w:val="22"/>
          <w:szCs w:val="22"/>
        </w:rPr>
        <w:t>Apakšuzņēmēji</w:t>
      </w:r>
      <w:r w:rsidR="004408CF" w:rsidRPr="005F15BE">
        <w:rPr>
          <w:rFonts w:cs="Times New Roman"/>
          <w:sz w:val="22"/>
          <w:szCs w:val="22"/>
        </w:rPr>
        <w:t xml:space="preserve"> un iesaistītās personas</w:t>
      </w:r>
    </w:p>
    <w:p w14:paraId="6D3AF455" w14:textId="7F32EF10" w:rsidR="004408CF" w:rsidRPr="005F15BE" w:rsidRDefault="004408CF"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Pretendents ir tiesīgs piesaistīt apakšuzņēmējus, ievērojot PIL 63. panta regulējumu. Apakšuzņēmēju piesaistes gadījumā pretendentam jānorāda visi apakšuzņēmēji, un katram šādam apakšuzņēmējam izpildei nododamās daļas finansiālo apmēru (EUR bez PVN) un nododamās Līguma daļas īsu aprakstu </w:t>
      </w:r>
      <w:r w:rsidRPr="005F15BE">
        <w:rPr>
          <w:rFonts w:ascii="Times New Roman" w:hAnsi="Times New Roman" w:cs="Times New Roman"/>
        </w:rPr>
        <w:lastRenderedPageBreak/>
        <w:t>saskaņā ar nolikuma pielikumā nr.1 “</w:t>
      </w:r>
      <w:r w:rsidRPr="005F15BE">
        <w:rPr>
          <w:rFonts w:ascii="Times New Roman" w:hAnsi="Times New Roman" w:cs="Times New Roman"/>
          <w:i/>
          <w:iCs/>
        </w:rPr>
        <w:t>Pieteikums dalībai iepirkumā</w:t>
      </w:r>
      <w:r w:rsidRPr="005F15BE">
        <w:rPr>
          <w:rFonts w:ascii="Times New Roman" w:hAnsi="Times New Roman" w:cs="Times New Roman"/>
        </w:rPr>
        <w:t>” ietverto veidni. Katram no apakšuzņēmējiem veicamo darbu kopējā vērtība ir nosakāma saskaņā ar PIL 63. panta trešo daļu.</w:t>
      </w:r>
    </w:p>
    <w:p w14:paraId="3A60A579" w14:textId="77777777" w:rsidR="004408CF" w:rsidRPr="005F15BE" w:rsidRDefault="004408CF"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Lai apliecinātu, ka tā rīcībā būs nepieciešamie apakšuzņēmēja resursi, pretendents iesniedz apakšuzņēmēja apliecinājumu par nepieciešamo resursu nodošanu pretendenta rīcībā (pielikums Nr.6).</w:t>
      </w:r>
    </w:p>
    <w:p w14:paraId="297875CE" w14:textId="77777777" w:rsidR="004408CF" w:rsidRPr="005F15BE" w:rsidRDefault="004408CF"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kuru pašam nav un kuri ir nepieciešami iepirkuma līguma izpildei uz visu iepirkuma līguma izpildes laiku, ciktāl tie būs nepieciešami, iesniedzot šo personu apliecinājumu vai vienošanos par nepieciešamo resursu nodošanu pretendenta rīcībā (nolikuma pielikums nr.5).</w:t>
      </w:r>
    </w:p>
    <w:p w14:paraId="45B69FE1" w14:textId="77777777" w:rsidR="004408CF" w:rsidRPr="005F15BE" w:rsidRDefault="004408CF"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5C54BEAB" w14:textId="77777777" w:rsidR="004408CF" w:rsidRPr="005F15BE" w:rsidRDefault="004408CF"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9.6. punkta nosacījumus.</w:t>
      </w:r>
    </w:p>
    <w:p w14:paraId="13CB92D0" w14:textId="5AA14BAF" w:rsidR="00F97BF5" w:rsidRPr="005F15BE" w:rsidRDefault="00CE0C70"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Iepirkumā</w:t>
      </w:r>
      <w:r w:rsidR="004408CF" w:rsidRPr="005F15BE">
        <w:rPr>
          <w:rFonts w:ascii="Times New Roman" w:hAnsi="Times New Roman" w:cs="Times New Roman"/>
        </w:rPr>
        <w:t xml:space="preserve">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r w:rsidR="00C04745">
        <w:rPr>
          <w:rFonts w:ascii="Times New Roman" w:hAnsi="Times New Roman" w:cs="Times New Roman"/>
        </w:rPr>
        <w:t>.</w:t>
      </w:r>
    </w:p>
    <w:p w14:paraId="3DBB0B10" w14:textId="28182E7F" w:rsidR="00760AEB" w:rsidRPr="005F15BE" w:rsidRDefault="00760AEB" w:rsidP="001C16D2">
      <w:pPr>
        <w:pStyle w:val="Virsraksts1"/>
        <w:numPr>
          <w:ilvl w:val="0"/>
          <w:numId w:val="1"/>
        </w:numPr>
        <w:spacing w:after="120" w:line="240" w:lineRule="auto"/>
        <w:jc w:val="left"/>
        <w:rPr>
          <w:rFonts w:cs="Times New Roman"/>
          <w:sz w:val="22"/>
          <w:szCs w:val="22"/>
        </w:rPr>
      </w:pPr>
      <w:r w:rsidRPr="005F15BE">
        <w:rPr>
          <w:rFonts w:cs="Times New Roman"/>
          <w:sz w:val="22"/>
          <w:szCs w:val="22"/>
        </w:rPr>
        <w:t>Izslēgšanas nosacījumi</w:t>
      </w:r>
    </w:p>
    <w:p w14:paraId="5681361D" w14:textId="147E5531" w:rsidR="00760AEB" w:rsidRPr="005F15BE" w:rsidRDefault="00760AEB" w:rsidP="00A50455">
      <w:pPr>
        <w:pStyle w:val="Sarakstarindkopa"/>
        <w:numPr>
          <w:ilvl w:val="1"/>
          <w:numId w:val="1"/>
        </w:numPr>
        <w:spacing w:before="60" w:after="0"/>
        <w:ind w:left="567" w:hanging="567"/>
        <w:contextualSpacing w:val="0"/>
        <w:jc w:val="both"/>
        <w:rPr>
          <w:rFonts w:ascii="Times New Roman" w:hAnsi="Times New Roman" w:cs="Times New Roman"/>
        </w:rPr>
      </w:pPr>
      <w:r w:rsidRPr="005F15BE">
        <w:rPr>
          <w:rFonts w:ascii="Times New Roman" w:hAnsi="Times New Roman" w:cs="Times New Roman"/>
        </w:rPr>
        <w:t>Saskaņā ar PIL 42. panta nosacījumiem un Starptautisko un Latvijas Republikas nacionālo sankciju likumu (tekstā – Sankciju likums) attiecībā uz pretendentu, kuram būtu piešķiramas līguma slēgšanas tiesības, tiks pārbaudīti šādi izslēgšanas nosacījumi:</w:t>
      </w:r>
    </w:p>
    <w:p w14:paraId="32BF4849" w14:textId="702394B6" w:rsidR="00760AEB" w:rsidRPr="005F15BE" w:rsidRDefault="00E359A0" w:rsidP="00A50455">
      <w:pPr>
        <w:pStyle w:val="Sarakstarindkopa"/>
        <w:numPr>
          <w:ilvl w:val="2"/>
          <w:numId w:val="1"/>
        </w:numPr>
        <w:spacing w:before="60" w:after="0"/>
        <w:ind w:left="1004"/>
        <w:contextualSpacing w:val="0"/>
        <w:jc w:val="both"/>
        <w:rPr>
          <w:rFonts w:ascii="Times New Roman" w:hAnsi="Times New Roman" w:cs="Times New Roman"/>
        </w:rPr>
      </w:pPr>
      <w:r w:rsidRPr="005F15BE">
        <w:rPr>
          <w:rFonts w:ascii="Times New Roman" w:hAnsi="Times New Roman" w:cs="Times New Roman"/>
        </w:rPr>
        <w:t>Uz pretendentu un šī punkta apakšpunktos norādītajām personām nedrīkst attiekties PIL 42. panta otrās daļas 1., 2., 3., 4.</w:t>
      </w:r>
      <w:r w:rsidR="00326E7B" w:rsidRPr="005F15BE">
        <w:rPr>
          <w:rFonts w:ascii="Times New Roman" w:hAnsi="Times New Roman" w:cs="Times New Roman"/>
        </w:rPr>
        <w:t xml:space="preserve"> un 11</w:t>
      </w:r>
      <w:r w:rsidRPr="005F15BE">
        <w:rPr>
          <w:rFonts w:ascii="Times New Roman" w:hAnsi="Times New Roman" w:cs="Times New Roman"/>
        </w:rPr>
        <w:t>. punktos norādītie izslēgšanas iemesli:</w:t>
      </w:r>
    </w:p>
    <w:p w14:paraId="3762AC48" w14:textId="1A4C752E" w:rsidR="00E359A0" w:rsidRPr="005F15BE" w:rsidRDefault="005A4F41" w:rsidP="00A50455">
      <w:pPr>
        <w:pStyle w:val="Sarakstarindkopa"/>
        <w:numPr>
          <w:ilvl w:val="3"/>
          <w:numId w:val="1"/>
        </w:numPr>
        <w:spacing w:before="60" w:after="0"/>
        <w:ind w:left="1418" w:hanging="851"/>
        <w:contextualSpacing w:val="0"/>
        <w:jc w:val="both"/>
        <w:rPr>
          <w:rFonts w:ascii="Times New Roman" w:hAnsi="Times New Roman" w:cs="Times New Roman"/>
        </w:rPr>
      </w:pPr>
      <w:r w:rsidRPr="005F15BE">
        <w:rPr>
          <w:rFonts w:ascii="Times New Roman" w:hAnsi="Times New Roman" w:cs="Times New Roman"/>
          <w:i/>
          <w:iCs/>
        </w:rPr>
        <w:t>uz personālsabiedrības biedru, ja pretendents ir personālsabiedrība;</w:t>
      </w:r>
    </w:p>
    <w:p w14:paraId="41A60482" w14:textId="023DCA8D" w:rsidR="005A4F41" w:rsidRPr="005F15BE" w:rsidRDefault="005A4F41" w:rsidP="00A50455">
      <w:pPr>
        <w:pStyle w:val="Sarakstarindkopa"/>
        <w:numPr>
          <w:ilvl w:val="3"/>
          <w:numId w:val="1"/>
        </w:numPr>
        <w:spacing w:before="60" w:after="0"/>
        <w:ind w:left="1418" w:hanging="851"/>
        <w:contextualSpacing w:val="0"/>
        <w:jc w:val="both"/>
        <w:rPr>
          <w:rFonts w:ascii="Times New Roman" w:hAnsi="Times New Roman" w:cs="Times New Roman"/>
        </w:rPr>
      </w:pPr>
      <w:r w:rsidRPr="005F15BE">
        <w:rPr>
          <w:rFonts w:ascii="Times New Roman" w:hAnsi="Times New Roman" w:cs="Times New Roman"/>
          <w:i/>
          <w:iCs/>
          <w:shd w:val="clear" w:color="auto" w:fill="FFFFFF"/>
        </w:rPr>
        <w:t>uz pretendenta norādīto personu, uz kuras iespējām pretendents balstās, lai apliecinātu, ka tā kvalifikācija atbilst iepirkuma procedūras dokumentos noteiktajām prasībām;</w:t>
      </w:r>
    </w:p>
    <w:p w14:paraId="10A0D8F3" w14:textId="06834711" w:rsidR="005A4F41" w:rsidRPr="005F15BE" w:rsidRDefault="005A4F41" w:rsidP="00A50455">
      <w:pPr>
        <w:pStyle w:val="Sarakstarindkopa"/>
        <w:numPr>
          <w:ilvl w:val="3"/>
          <w:numId w:val="1"/>
        </w:numPr>
        <w:spacing w:before="60" w:after="0"/>
        <w:ind w:left="1418" w:hanging="851"/>
        <w:contextualSpacing w:val="0"/>
        <w:jc w:val="both"/>
        <w:rPr>
          <w:rFonts w:ascii="Times New Roman" w:hAnsi="Times New Roman" w:cs="Times New Roman"/>
        </w:rPr>
      </w:pPr>
      <w:r w:rsidRPr="005F15BE">
        <w:rPr>
          <w:rFonts w:ascii="Times New Roman" w:hAnsi="Times New Roman" w:cs="Times New Roman"/>
          <w:i/>
          <w:iCs/>
          <w:shd w:val="clear" w:color="auto" w:fill="FFFFFF"/>
        </w:rPr>
        <w:t>uz pretendenta norādīto apakšuzņēmēju, kura sniedzamo pakalpojumu vērtība ir vismaz 10 000 </w:t>
      </w:r>
      <w:proofErr w:type="spellStart"/>
      <w:r w:rsidRPr="005F15BE">
        <w:rPr>
          <w:rFonts w:ascii="Times New Roman" w:hAnsi="Times New Roman" w:cs="Times New Roman"/>
          <w:i/>
          <w:iCs/>
          <w:shd w:val="clear" w:color="auto" w:fill="FFFFFF"/>
        </w:rPr>
        <w:t>euro</w:t>
      </w:r>
      <w:proofErr w:type="spellEnd"/>
      <w:r w:rsidRPr="005F15BE">
        <w:rPr>
          <w:rFonts w:ascii="Times New Roman" w:hAnsi="Times New Roman" w:cs="Times New Roman"/>
          <w:i/>
          <w:iCs/>
          <w:shd w:val="clear" w:color="auto" w:fill="FFFFFF"/>
        </w:rPr>
        <w:t>.</w:t>
      </w:r>
    </w:p>
    <w:p w14:paraId="323FF498" w14:textId="1ACA140E" w:rsidR="005A4F41" w:rsidRPr="005F15BE" w:rsidRDefault="004C1AA8" w:rsidP="00A50455">
      <w:pPr>
        <w:pStyle w:val="Sarakstarindkopa"/>
        <w:numPr>
          <w:ilvl w:val="2"/>
          <w:numId w:val="1"/>
        </w:numPr>
        <w:spacing w:before="60" w:after="0"/>
        <w:ind w:left="851" w:hanging="567"/>
        <w:contextualSpacing w:val="0"/>
        <w:jc w:val="both"/>
        <w:rPr>
          <w:rFonts w:ascii="Times New Roman" w:hAnsi="Times New Roman" w:cs="Times New Roman"/>
        </w:rPr>
      </w:pPr>
      <w:r w:rsidRPr="005F15BE">
        <w:rPr>
          <w:rFonts w:ascii="Times New Roman" w:hAnsi="Times New Roman" w:cs="Times New Roman"/>
          <w:shd w:val="clear" w:color="auto" w:fill="FFFFFF"/>
        </w:rPr>
        <w:t>Uz</w:t>
      </w:r>
      <w:r w:rsidRPr="005F15BE">
        <w:rPr>
          <w:rFonts w:ascii="Times New Roman" w:hAnsi="Times New Roman" w:cs="Times New Roman"/>
          <w:i/>
          <w:iCs/>
          <w:shd w:val="clear" w:color="auto" w:fill="FFFFFF"/>
        </w:rPr>
        <w:t xml:space="preserve"> personām, kurām pretendentā ir izšķirošā ietekme uz līdzdalības pamata normatīvo aktu par koncerniem izpratnē </w:t>
      </w:r>
      <w:r w:rsidRPr="005F15BE">
        <w:rPr>
          <w:rFonts w:ascii="Times New Roman" w:hAnsi="Times New Roman" w:cs="Times New Roman"/>
          <w:shd w:val="clear" w:color="auto" w:fill="FFFFFF"/>
        </w:rPr>
        <w:t>nedrīkst attiekties PIL 42. panta otrās daļas 1., 2. un 3. punktā norādītie iemesli.</w:t>
      </w:r>
    </w:p>
    <w:p w14:paraId="48A5458F" w14:textId="223C0F7A" w:rsidR="004C1AA8" w:rsidRPr="005F15BE" w:rsidRDefault="004C1AA8" w:rsidP="00A50455">
      <w:pPr>
        <w:pStyle w:val="Sarakstarindkopa"/>
        <w:numPr>
          <w:ilvl w:val="2"/>
          <w:numId w:val="1"/>
        </w:numPr>
        <w:spacing w:before="60" w:after="0"/>
        <w:ind w:left="851" w:hanging="567"/>
        <w:contextualSpacing w:val="0"/>
        <w:jc w:val="both"/>
        <w:rPr>
          <w:rFonts w:ascii="Times New Roman" w:hAnsi="Times New Roman" w:cs="Times New Roman"/>
        </w:rPr>
      </w:pPr>
      <w:r w:rsidRPr="005F15BE">
        <w:rPr>
          <w:rFonts w:ascii="Times New Roman" w:hAnsi="Times New Roman" w:cs="Times New Roman"/>
          <w:shd w:val="clear" w:color="auto" w:fill="FFFFFF"/>
        </w:rPr>
        <w:t>Uz</w:t>
      </w:r>
      <w:r w:rsidRPr="005F15BE">
        <w:rPr>
          <w:rFonts w:ascii="Times New Roman" w:hAnsi="Times New Roman" w:cs="Times New Roman"/>
          <w:i/>
          <w:iCs/>
          <w:shd w:val="clear" w:color="auto" w:fill="FFFFFF"/>
        </w:rPr>
        <w:t xml:space="preserve"> pretendenta patieso labuma guvēju</w:t>
      </w:r>
      <w:r w:rsidRPr="005F15BE">
        <w:rPr>
          <w:rFonts w:ascii="Times New Roman" w:hAnsi="Times New Roman" w:cs="Times New Roman"/>
          <w:shd w:val="clear" w:color="auto" w:fill="FFFFFF"/>
        </w:rPr>
        <w:t xml:space="preserve"> nedrīkst attiekties PIL 42. panta otrās daļas 1., 2. un 11.punktā norādītie iemesli.</w:t>
      </w:r>
    </w:p>
    <w:p w14:paraId="2581C5BA" w14:textId="77777777" w:rsidR="004C1AA8" w:rsidRPr="005F15BE" w:rsidRDefault="004C1AA8" w:rsidP="00A50455">
      <w:pPr>
        <w:pStyle w:val="Sarakstarindkopa"/>
        <w:numPr>
          <w:ilvl w:val="1"/>
          <w:numId w:val="1"/>
        </w:numPr>
        <w:spacing w:before="60" w:after="0"/>
        <w:ind w:left="567" w:hanging="567"/>
        <w:contextualSpacing w:val="0"/>
        <w:jc w:val="both"/>
        <w:rPr>
          <w:rFonts w:ascii="Times New Roman" w:hAnsi="Times New Roman" w:cs="Times New Roman"/>
        </w:rPr>
      </w:pPr>
      <w:r w:rsidRPr="005F15BE">
        <w:rPr>
          <w:rFonts w:ascii="Times New Roman" w:hAnsi="Times New Roman" w:cs="Times New Roman"/>
          <w:shd w:val="clear" w:color="auto" w:fill="FFFFFF"/>
        </w:rPr>
        <w:t xml:space="preserve">Saskaņā Sankciju likuma </w:t>
      </w:r>
      <w:r w:rsidRPr="005F15BE">
        <w:rPr>
          <w:rFonts w:ascii="Times New Roman" w:eastAsia="Times New Roman" w:hAnsi="Times New Roman" w:cs="Times New Roman"/>
        </w:rPr>
        <w:t>11.</w:t>
      </w:r>
      <w:r w:rsidRPr="005F15BE">
        <w:rPr>
          <w:rFonts w:ascii="Times New Roman" w:eastAsia="Times New Roman" w:hAnsi="Times New Roman" w:cs="Times New Roman"/>
          <w:vertAlign w:val="superscript"/>
        </w:rPr>
        <w:t xml:space="preserve">1 </w:t>
      </w:r>
      <w:r w:rsidRPr="005F15BE">
        <w:rPr>
          <w:rFonts w:ascii="Times New Roman" w:eastAsia="Times New Roman" w:hAnsi="Times New Roman" w:cs="Times New Roman"/>
        </w:rPr>
        <w:t xml:space="preserve">pantu </w:t>
      </w:r>
      <w:r w:rsidRPr="005F15BE">
        <w:rPr>
          <w:rFonts w:ascii="Times New Roman" w:hAnsi="Times New Roman" w:cs="Times New Roman"/>
          <w:shd w:val="clear" w:color="auto" w:fill="FFFFFF"/>
        </w:rPr>
        <w:t xml:space="preserve">uz pretendentu¸ tā valdes vai padomes locekli, patieso labuma guvēju, </w:t>
      </w:r>
      <w:proofErr w:type="spellStart"/>
      <w:r w:rsidRPr="005F15BE">
        <w:rPr>
          <w:rFonts w:ascii="Times New Roman" w:hAnsi="Times New Roman" w:cs="Times New Roman"/>
          <w:shd w:val="clear" w:color="auto" w:fill="FFFFFF"/>
        </w:rPr>
        <w:t>pārstāvēttiesīgo</w:t>
      </w:r>
      <w:proofErr w:type="spellEnd"/>
      <w:r w:rsidRPr="005F15BE">
        <w:rPr>
          <w:rFonts w:ascii="Times New Roman" w:hAnsi="Times New Roman" w:cs="Times New Roman"/>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5F15BE">
        <w:rPr>
          <w:rFonts w:ascii="Times New Roman" w:hAnsi="Times New Roman" w:cs="Times New Roman"/>
          <w:shd w:val="clear" w:color="auto" w:fill="FFFFFF"/>
        </w:rPr>
        <w:t>pārstāvēttiesīgo</w:t>
      </w:r>
      <w:proofErr w:type="spellEnd"/>
      <w:r w:rsidRPr="005F15BE">
        <w:rPr>
          <w:rFonts w:ascii="Times New Roman" w:hAnsi="Times New Roman" w:cs="Times New Roman"/>
          <w:shd w:val="clear" w:color="auto" w:fill="FFFFFF"/>
        </w:rPr>
        <w:t xml:space="preserve"> personu vai prokūristu, ja pretendents ir personālsabiedrība, nedrīkst attiekties starptautiskās vai nacionālās sankcijas vai būtiskas finanšu tirgus intereses ietekmējošas Eiropas Savienības vai Ziemeļatlantijas līguma organizācijas dalībvalsts sankcijas.</w:t>
      </w:r>
    </w:p>
    <w:p w14:paraId="7BD1ACC6" w14:textId="7D684DE8" w:rsidR="004C1AA8" w:rsidRPr="005F15BE" w:rsidRDefault="004C1AA8" w:rsidP="00A50455">
      <w:pPr>
        <w:pStyle w:val="Sarakstarindkopa"/>
        <w:numPr>
          <w:ilvl w:val="1"/>
          <w:numId w:val="1"/>
        </w:numPr>
        <w:spacing w:before="60" w:after="0"/>
        <w:ind w:left="567" w:hanging="567"/>
        <w:contextualSpacing w:val="0"/>
        <w:jc w:val="both"/>
        <w:rPr>
          <w:rFonts w:ascii="Times New Roman" w:hAnsi="Times New Roman" w:cs="Times New Roman"/>
        </w:rPr>
      </w:pPr>
      <w:r w:rsidRPr="005F15BE">
        <w:rPr>
          <w:rFonts w:ascii="Times New Roman" w:eastAsia="Times New Roman" w:hAnsi="Times New Roman" w:cs="Times New Roman"/>
        </w:rPr>
        <w:t>Pārbaudi par Sankciju likuma 11.</w:t>
      </w:r>
      <w:r w:rsidRPr="005F15BE">
        <w:rPr>
          <w:rFonts w:ascii="Times New Roman" w:eastAsia="Times New Roman" w:hAnsi="Times New Roman" w:cs="Times New Roman"/>
          <w:vertAlign w:val="superscript"/>
        </w:rPr>
        <w:t xml:space="preserve">1 </w:t>
      </w:r>
      <w:r w:rsidRPr="005F15BE">
        <w:rPr>
          <w:rFonts w:ascii="Times New Roman" w:eastAsia="Times New Roman" w:hAnsi="Times New Roman" w:cs="Times New Roman"/>
        </w:rPr>
        <w:t>pantā noteiktajiem izslēgšanas nosacījumiem Komisija veiks Sankciju likuma 11.</w:t>
      </w:r>
      <w:r w:rsidRPr="005F15BE">
        <w:rPr>
          <w:rFonts w:ascii="Times New Roman" w:eastAsia="Times New Roman" w:hAnsi="Times New Roman" w:cs="Times New Roman"/>
          <w:vertAlign w:val="superscript"/>
        </w:rPr>
        <w:t xml:space="preserve">1 </w:t>
      </w:r>
      <w:r w:rsidRPr="005F15BE">
        <w:rPr>
          <w:rFonts w:ascii="Times New Roman" w:eastAsia="Times New Roman" w:hAnsi="Times New Roman" w:cs="Times New Roman"/>
        </w:rPr>
        <w:t>pantā noteiktajā kārtībā attiecībā uz tajā norādītajiem subjektiem.</w:t>
      </w:r>
    </w:p>
    <w:p w14:paraId="3F5F3F14" w14:textId="2508BEF9" w:rsidR="004C1AA8" w:rsidRPr="005F15BE" w:rsidRDefault="004C1AA8" w:rsidP="00A50455">
      <w:pPr>
        <w:pStyle w:val="Sarakstarindkopa"/>
        <w:numPr>
          <w:ilvl w:val="1"/>
          <w:numId w:val="1"/>
        </w:numPr>
        <w:spacing w:before="60" w:after="0"/>
        <w:ind w:left="567" w:hanging="567"/>
        <w:contextualSpacing w:val="0"/>
        <w:jc w:val="both"/>
        <w:rPr>
          <w:rFonts w:ascii="Times New Roman" w:hAnsi="Times New Roman" w:cs="Times New Roman"/>
        </w:rPr>
      </w:pPr>
      <w:r w:rsidRPr="005F15BE">
        <w:rPr>
          <w:rFonts w:ascii="Times New Roman" w:hAnsi="Times New Roman" w:cs="Times New Roman"/>
        </w:rPr>
        <w:t xml:space="preserve">Izslēgšanas nosacījumu </w:t>
      </w:r>
      <w:r w:rsidR="00B856BC" w:rsidRPr="005F15BE">
        <w:rPr>
          <w:rFonts w:ascii="Times New Roman" w:hAnsi="Times New Roman" w:cs="Times New Roman"/>
        </w:rPr>
        <w:t>ne</w:t>
      </w:r>
      <w:r w:rsidRPr="005F15BE">
        <w:rPr>
          <w:rFonts w:ascii="Times New Roman" w:hAnsi="Times New Roman" w:cs="Times New Roman"/>
        </w:rPr>
        <w:t>esamību Komisija pārbauda attiecībā uz katru pretendentu, kuram atbilstoši citām nolikumā noteiktajām prasībām un izraudzītajiem vērtēšanas kritērijiem būtu piešķiramas līguma slēgšanas tiesības, atbilstoši PIL 42. panta ceturtās daļas 2.punktā un piektajā, sestajā un devītajā daļā minētajai kārtībai, kā arī ievērojot PIL 43. panta noteikumus.</w:t>
      </w:r>
    </w:p>
    <w:p w14:paraId="10F32BE9" w14:textId="5F5E8EDB" w:rsidR="00F2649F" w:rsidRPr="005F15BE" w:rsidRDefault="00F2649F" w:rsidP="00A50455">
      <w:pPr>
        <w:pStyle w:val="Sarakstarindkopa"/>
        <w:numPr>
          <w:ilvl w:val="1"/>
          <w:numId w:val="1"/>
        </w:numPr>
        <w:spacing w:before="60" w:after="0"/>
        <w:ind w:left="567" w:hanging="567"/>
        <w:contextualSpacing w:val="0"/>
        <w:jc w:val="both"/>
        <w:rPr>
          <w:rFonts w:ascii="Times New Roman" w:hAnsi="Times New Roman" w:cs="Times New Roman"/>
        </w:rPr>
      </w:pPr>
      <w:r w:rsidRPr="005F15BE">
        <w:rPr>
          <w:rFonts w:ascii="Times New Roman" w:hAnsi="Times New Roman" w:cs="Times New Roman"/>
        </w:rPr>
        <w:t>Ja pretendents ir piegādātāju apvienība, tad nolikuma 10.1.1. punktā norādītie izslēgšanas iemesli attiecas uz un tiek pārbaudīti par katru piegādātāju apvienības dalībnieku.</w:t>
      </w:r>
    </w:p>
    <w:p w14:paraId="0A4BA34A" w14:textId="0C486B4C" w:rsidR="008F162C" w:rsidRPr="005F15BE" w:rsidRDefault="00037857" w:rsidP="001C16D2">
      <w:pPr>
        <w:pStyle w:val="Virsraksts1"/>
        <w:numPr>
          <w:ilvl w:val="0"/>
          <w:numId w:val="1"/>
        </w:numPr>
        <w:spacing w:after="120" w:line="240" w:lineRule="auto"/>
        <w:jc w:val="left"/>
        <w:rPr>
          <w:rFonts w:cs="Times New Roman"/>
          <w:sz w:val="22"/>
          <w:szCs w:val="22"/>
        </w:rPr>
      </w:pPr>
      <w:r w:rsidRPr="005F15BE">
        <w:rPr>
          <w:rFonts w:cs="Times New Roman"/>
          <w:sz w:val="22"/>
          <w:szCs w:val="22"/>
        </w:rPr>
        <w:lastRenderedPageBreak/>
        <w:t>Piedāvājumu vērtēšana</w:t>
      </w:r>
      <w:r w:rsidR="00460470" w:rsidRPr="005F15BE">
        <w:rPr>
          <w:rFonts w:cs="Times New Roman"/>
          <w:sz w:val="22"/>
          <w:szCs w:val="22"/>
        </w:rPr>
        <w:t xml:space="preserve"> un</w:t>
      </w:r>
      <w:r w:rsidR="001638AD" w:rsidRPr="005F15BE">
        <w:rPr>
          <w:rFonts w:cs="Times New Roman"/>
          <w:sz w:val="22"/>
          <w:szCs w:val="22"/>
        </w:rPr>
        <w:t xml:space="preserve"> </w:t>
      </w:r>
      <w:r w:rsidR="0076371F" w:rsidRPr="005F15BE">
        <w:rPr>
          <w:rFonts w:cs="Times New Roman"/>
          <w:sz w:val="22"/>
          <w:szCs w:val="22"/>
        </w:rPr>
        <w:t>līguma</w:t>
      </w:r>
      <w:r w:rsidR="005F7D93" w:rsidRPr="005F15BE">
        <w:rPr>
          <w:rFonts w:cs="Times New Roman"/>
          <w:sz w:val="22"/>
          <w:szCs w:val="22"/>
        </w:rPr>
        <w:t xml:space="preserve"> slēgšanas tiesību piešķiršana</w:t>
      </w:r>
    </w:p>
    <w:p w14:paraId="0445CE12" w14:textId="1D2867C4" w:rsidR="00305D28" w:rsidRPr="005F15BE" w:rsidRDefault="00E32168"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 </w:t>
      </w:r>
      <w:r w:rsidR="001F4E11" w:rsidRPr="005F15BE">
        <w:rPr>
          <w:rFonts w:ascii="Times New Roman" w:hAnsi="Times New Roman" w:cs="Times New Roman"/>
        </w:rPr>
        <w:t>P</w:t>
      </w:r>
      <w:r w:rsidR="00156718" w:rsidRPr="005F15BE">
        <w:rPr>
          <w:rFonts w:ascii="Times New Roman" w:hAnsi="Times New Roman" w:cs="Times New Roman"/>
          <w:color w:val="000000"/>
        </w:rPr>
        <w:t xml:space="preserve">iedāvājumu vērtēšana </w:t>
      </w:r>
      <w:r w:rsidR="00C03571" w:rsidRPr="005F15BE">
        <w:rPr>
          <w:rFonts w:ascii="Times New Roman" w:hAnsi="Times New Roman" w:cs="Times New Roman"/>
          <w:color w:val="000000"/>
        </w:rPr>
        <w:t>notiek</w:t>
      </w:r>
      <w:r w:rsidR="00156718" w:rsidRPr="005F15BE">
        <w:rPr>
          <w:rFonts w:ascii="Times New Roman" w:hAnsi="Times New Roman" w:cs="Times New Roman"/>
          <w:color w:val="000000"/>
        </w:rPr>
        <w:t xml:space="preserve"> slēgtās Komisijas sēdēs saskaņā ar nolikumā izvirzītajām prasībām un PIL nosacījumiem.</w:t>
      </w:r>
    </w:p>
    <w:p w14:paraId="24D377FD" w14:textId="48906034" w:rsidR="00156718" w:rsidRPr="005F15BE" w:rsidRDefault="00CA0E1E"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Piedāvājumu vērtēšanu Komisija </w:t>
      </w:r>
      <w:r w:rsidR="0076371F" w:rsidRPr="005F15BE">
        <w:rPr>
          <w:rFonts w:ascii="Times New Roman" w:hAnsi="Times New Roman" w:cs="Times New Roman"/>
        </w:rPr>
        <w:t>veic</w:t>
      </w:r>
      <w:r w:rsidRPr="005F15BE">
        <w:rPr>
          <w:rFonts w:ascii="Times New Roman" w:hAnsi="Times New Roman" w:cs="Times New Roman"/>
        </w:rPr>
        <w:t xml:space="preserve"> </w:t>
      </w:r>
      <w:r w:rsidR="00604366" w:rsidRPr="005F15BE">
        <w:rPr>
          <w:rFonts w:ascii="Times New Roman" w:hAnsi="Times New Roman" w:cs="Times New Roman"/>
        </w:rPr>
        <w:t>šādā secībā</w:t>
      </w:r>
      <w:r w:rsidR="00CE3C97" w:rsidRPr="005F15BE">
        <w:rPr>
          <w:rFonts w:ascii="Times New Roman" w:hAnsi="Times New Roman" w:cs="Times New Roman"/>
        </w:rPr>
        <w:t>:</w:t>
      </w:r>
    </w:p>
    <w:p w14:paraId="24E84647" w14:textId="12A32DFE" w:rsidR="00305D28" w:rsidRPr="005F15BE" w:rsidRDefault="00CA0E1E"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Piedāvājuma </w:t>
      </w:r>
      <w:r w:rsidR="001F4E11" w:rsidRPr="005F15BE">
        <w:rPr>
          <w:rFonts w:ascii="Times New Roman" w:hAnsi="Times New Roman" w:cs="Times New Roman"/>
        </w:rPr>
        <w:t>sastāva un noformējuma atbilstība nolikuma prasībām</w:t>
      </w:r>
      <w:r w:rsidRPr="005F15BE">
        <w:rPr>
          <w:rFonts w:ascii="Times New Roman" w:hAnsi="Times New Roman" w:cs="Times New Roman"/>
        </w:rPr>
        <w:t>;</w:t>
      </w:r>
    </w:p>
    <w:p w14:paraId="7BBD2480" w14:textId="64635FD4" w:rsidR="00305D28" w:rsidRPr="005F15BE" w:rsidRDefault="007A0E4F"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Tehniskā piedāvājuma atbilstības pārbaude</w:t>
      </w:r>
      <w:r w:rsidR="00326E7B" w:rsidRPr="005F15BE">
        <w:rPr>
          <w:rFonts w:ascii="Times New Roman" w:hAnsi="Times New Roman" w:cs="Times New Roman"/>
        </w:rPr>
        <w:t xml:space="preserve"> netiek veikta, jo saskaņā ar nolikuma 8.5. punkta nosacījumu netiek izvirzīta prasība iesniegt tehnisko piedāvājumu.</w:t>
      </w:r>
    </w:p>
    <w:p w14:paraId="2BBB7553" w14:textId="489242FF" w:rsidR="00305D28" w:rsidRPr="005F15BE" w:rsidRDefault="00CA0E1E"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Finanšu piedāvājuma </w:t>
      </w:r>
      <w:r w:rsidR="00EA789C" w:rsidRPr="005F15BE">
        <w:rPr>
          <w:rFonts w:ascii="Times New Roman" w:hAnsi="Times New Roman" w:cs="Times New Roman"/>
        </w:rPr>
        <w:t>pārbaude</w:t>
      </w:r>
      <w:r w:rsidR="00571390" w:rsidRPr="005F15BE">
        <w:rPr>
          <w:rFonts w:ascii="Times New Roman" w:hAnsi="Times New Roman" w:cs="Times New Roman"/>
        </w:rPr>
        <w:t>;</w:t>
      </w:r>
    </w:p>
    <w:p w14:paraId="5189D96F" w14:textId="77777777" w:rsidR="00305D28" w:rsidRPr="005F15BE" w:rsidRDefault="00571390"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S</w:t>
      </w:r>
      <w:r w:rsidR="00CA0E1E" w:rsidRPr="005F15BE">
        <w:rPr>
          <w:rFonts w:ascii="Times New Roman" w:hAnsi="Times New Roman" w:cs="Times New Roman"/>
        </w:rPr>
        <w:t>aimnieciskā izdevīguma noteikšana;</w:t>
      </w:r>
    </w:p>
    <w:p w14:paraId="159E0713" w14:textId="77777777" w:rsidR="00305D28" w:rsidRPr="005F15BE" w:rsidRDefault="00CA0E1E"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Pretendent</w:t>
      </w:r>
      <w:r w:rsidR="00305D28" w:rsidRPr="005F15BE">
        <w:rPr>
          <w:rFonts w:ascii="Times New Roman" w:hAnsi="Times New Roman" w:cs="Times New Roman"/>
        </w:rPr>
        <w:t>a</w:t>
      </w:r>
      <w:r w:rsidRPr="005F15BE">
        <w:rPr>
          <w:rFonts w:ascii="Times New Roman" w:hAnsi="Times New Roman" w:cs="Times New Roman"/>
        </w:rPr>
        <w:t xml:space="preserve"> </w:t>
      </w:r>
      <w:r w:rsidR="007A0E4F" w:rsidRPr="005F15BE">
        <w:rPr>
          <w:rFonts w:ascii="Times New Roman" w:hAnsi="Times New Roman" w:cs="Times New Roman"/>
        </w:rPr>
        <w:t>kvalifikācija</w:t>
      </w:r>
      <w:r w:rsidR="00305D28" w:rsidRPr="005F15BE">
        <w:rPr>
          <w:rFonts w:ascii="Times New Roman" w:hAnsi="Times New Roman" w:cs="Times New Roman"/>
        </w:rPr>
        <w:t>s pārbaude</w:t>
      </w:r>
      <w:r w:rsidR="00A106D9" w:rsidRPr="005F15BE">
        <w:rPr>
          <w:rFonts w:ascii="Times New Roman" w:hAnsi="Times New Roman" w:cs="Times New Roman"/>
        </w:rPr>
        <w:t>;</w:t>
      </w:r>
    </w:p>
    <w:p w14:paraId="4DF4DCAA" w14:textId="289FCD91" w:rsidR="00CA0E1E" w:rsidRPr="005F15BE" w:rsidRDefault="00CA0E1E"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Izslēgšanas nosacījumu pārbaude</w:t>
      </w:r>
      <w:r w:rsidR="00A106D9" w:rsidRPr="005F15BE">
        <w:rPr>
          <w:rFonts w:ascii="Times New Roman" w:hAnsi="Times New Roman" w:cs="Times New Roman"/>
        </w:rPr>
        <w:t>.</w:t>
      </w:r>
    </w:p>
    <w:p w14:paraId="56819BC4" w14:textId="65221A27" w:rsidR="00305D28" w:rsidRPr="005F15BE" w:rsidRDefault="00CA0E1E"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eastAsia="Calibri" w:hAnsi="Times New Roman" w:cs="Times New Roman"/>
          <w:bCs/>
          <w:color w:val="000000" w:themeColor="text1"/>
        </w:rPr>
        <w:t>Katrā vērtēšanas posmā</w:t>
      </w:r>
      <w:r w:rsidR="00A106D9" w:rsidRPr="005F15BE">
        <w:rPr>
          <w:rFonts w:ascii="Times New Roman" w:eastAsia="Calibri" w:hAnsi="Times New Roman" w:cs="Times New Roman"/>
          <w:bCs/>
          <w:color w:val="000000" w:themeColor="text1"/>
        </w:rPr>
        <w:t xml:space="preserve"> Komisija </w:t>
      </w:r>
      <w:r w:rsidR="0076371F" w:rsidRPr="005F15BE">
        <w:rPr>
          <w:rFonts w:ascii="Times New Roman" w:eastAsia="Calibri" w:hAnsi="Times New Roman" w:cs="Times New Roman"/>
          <w:bCs/>
          <w:color w:val="000000" w:themeColor="text1"/>
        </w:rPr>
        <w:t>vērtē</w:t>
      </w:r>
      <w:r w:rsidRPr="005F15BE">
        <w:rPr>
          <w:rFonts w:ascii="Times New Roman" w:eastAsia="Calibri" w:hAnsi="Times New Roman" w:cs="Times New Roman"/>
          <w:bCs/>
          <w:color w:val="000000" w:themeColor="text1"/>
        </w:rPr>
        <w:t xml:space="preserve"> tikai to pretendentu piedāvājumus, kuri nav noraidīti iepriekšējā vērtēšanas </w:t>
      </w:r>
      <w:r w:rsidR="00604366" w:rsidRPr="005F15BE">
        <w:rPr>
          <w:rFonts w:ascii="Times New Roman" w:eastAsia="Calibri" w:hAnsi="Times New Roman" w:cs="Times New Roman"/>
          <w:bCs/>
          <w:color w:val="000000" w:themeColor="text1"/>
        </w:rPr>
        <w:t>kārtā</w:t>
      </w:r>
      <w:r w:rsidRPr="005F15BE">
        <w:rPr>
          <w:rFonts w:ascii="Times New Roman" w:eastAsia="Calibri" w:hAnsi="Times New Roman" w:cs="Times New Roman"/>
          <w:bCs/>
          <w:color w:val="000000" w:themeColor="text1"/>
        </w:rPr>
        <w:t>.</w:t>
      </w:r>
    </w:p>
    <w:p w14:paraId="41A1A49C" w14:textId="51FA79BF" w:rsidR="0030252A" w:rsidRPr="005F15BE" w:rsidRDefault="0030252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 Pretendents, kas iesniedzis nepatiesas ziņas, tiek izslēgts no dalības iepirkumā.</w:t>
      </w:r>
    </w:p>
    <w:p w14:paraId="337074D9" w14:textId="39B40F8A" w:rsidR="0030252A" w:rsidRPr="005F15BE" w:rsidRDefault="0030252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Komisija ir tiesīga:</w:t>
      </w:r>
    </w:p>
    <w:p w14:paraId="5E083DB3" w14:textId="28E1795B" w:rsidR="0030252A" w:rsidRPr="005F15BE" w:rsidRDefault="0076371F" w:rsidP="00A50455">
      <w:pPr>
        <w:pStyle w:val="Sarakstarindkopa"/>
        <w:numPr>
          <w:ilvl w:val="2"/>
          <w:numId w:val="1"/>
        </w:numPr>
        <w:spacing w:before="60" w:after="0" w:line="240" w:lineRule="auto"/>
        <w:ind w:left="851" w:hanging="567"/>
        <w:contextualSpacing w:val="0"/>
        <w:jc w:val="both"/>
        <w:rPr>
          <w:rFonts w:ascii="Times New Roman" w:hAnsi="Times New Roman" w:cs="Times New Roman"/>
        </w:rPr>
      </w:pPr>
      <w:r w:rsidRPr="005F15BE">
        <w:rPr>
          <w:rFonts w:ascii="Times New Roman" w:hAnsi="Times New Roman" w:cs="Times New Roman"/>
          <w:color w:val="000000" w:themeColor="text1"/>
          <w:lang w:eastAsia="lv-LV"/>
        </w:rPr>
        <w:t>Jebkurā piedāvājumu vērtēšanas posmā n</w:t>
      </w:r>
      <w:r w:rsidR="0030252A" w:rsidRPr="005F15BE">
        <w:rPr>
          <w:rFonts w:ascii="Times New Roman" w:hAnsi="Times New Roman" w:cs="Times New Roman"/>
          <w:color w:val="000000" w:themeColor="text1"/>
          <w:lang w:eastAsia="lv-LV"/>
        </w:rPr>
        <w:t xml:space="preserve">oraidīt </w:t>
      </w:r>
      <w:r w:rsidR="0030252A" w:rsidRPr="005F15BE">
        <w:rPr>
          <w:rFonts w:ascii="Times New Roman" w:hAnsi="Times New Roman" w:cs="Times New Roman"/>
          <w:color w:val="000000" w:themeColor="text1"/>
        </w:rPr>
        <w:t xml:space="preserve">pretendenta piedāvājumu, ja </w:t>
      </w:r>
      <w:r w:rsidRPr="005F15BE">
        <w:rPr>
          <w:rFonts w:ascii="Times New Roman" w:hAnsi="Times New Roman" w:cs="Times New Roman"/>
          <w:color w:val="000000" w:themeColor="text1"/>
        </w:rPr>
        <w:t xml:space="preserve">pēc piedāvājumu atvēršanas </w:t>
      </w:r>
      <w:r w:rsidR="0030252A" w:rsidRPr="005F15BE">
        <w:rPr>
          <w:rFonts w:ascii="Times New Roman" w:hAnsi="Times New Roman" w:cs="Times New Roman"/>
          <w:color w:val="000000" w:themeColor="text1"/>
        </w:rPr>
        <w:t>pretendents maina piedāvājumā norādīto informāciju;</w:t>
      </w:r>
    </w:p>
    <w:p w14:paraId="46BAC92F" w14:textId="28610A89" w:rsidR="0030252A" w:rsidRPr="005F15BE" w:rsidRDefault="0030252A" w:rsidP="00A50455">
      <w:pPr>
        <w:pStyle w:val="Sarakstarindkopa"/>
        <w:numPr>
          <w:ilvl w:val="2"/>
          <w:numId w:val="1"/>
        </w:numPr>
        <w:spacing w:before="60" w:after="0" w:line="240" w:lineRule="auto"/>
        <w:ind w:left="851" w:hanging="567"/>
        <w:contextualSpacing w:val="0"/>
        <w:jc w:val="both"/>
        <w:rPr>
          <w:rFonts w:ascii="Times New Roman" w:hAnsi="Times New Roman" w:cs="Times New Roman"/>
        </w:rPr>
      </w:pPr>
      <w:r w:rsidRPr="005F15BE">
        <w:rPr>
          <w:rFonts w:ascii="Times New Roman" w:hAnsi="Times New Roman" w:cs="Times New Roman"/>
        </w:rPr>
        <w:t>Neizvēlēties nevienu no piedāvājumiem, ja tie pārsniedz šim nolūkam atvēlētos līdzekļus.</w:t>
      </w:r>
    </w:p>
    <w:p w14:paraId="75C2C7E1" w14:textId="32224E56" w:rsidR="00A106D9" w:rsidRPr="005F15BE" w:rsidRDefault="00EA7547" w:rsidP="001C16D2">
      <w:pPr>
        <w:pStyle w:val="Sarakstarindkopa"/>
        <w:numPr>
          <w:ilvl w:val="1"/>
          <w:numId w:val="1"/>
        </w:numPr>
        <w:spacing w:before="60" w:after="0" w:line="240" w:lineRule="auto"/>
        <w:ind w:left="454" w:hanging="454"/>
        <w:contextualSpacing w:val="0"/>
        <w:rPr>
          <w:rFonts w:ascii="Times New Roman" w:hAnsi="Times New Roman" w:cs="Times New Roman"/>
        </w:rPr>
      </w:pPr>
      <w:r w:rsidRPr="005F15BE">
        <w:rPr>
          <w:rFonts w:ascii="Times New Roman" w:hAnsi="Times New Roman" w:cs="Times New Roman"/>
          <w:b/>
          <w:bCs/>
          <w:i/>
          <w:iCs/>
        </w:rPr>
        <w:t xml:space="preserve">Piedāvājuma </w:t>
      </w:r>
      <w:r w:rsidR="001F4E11" w:rsidRPr="005F15BE">
        <w:rPr>
          <w:rFonts w:ascii="Times New Roman" w:hAnsi="Times New Roman" w:cs="Times New Roman"/>
          <w:b/>
          <w:bCs/>
          <w:i/>
          <w:iCs/>
        </w:rPr>
        <w:t>noformējuma un sastāva atbilstība nolikuma prasībām</w:t>
      </w:r>
      <w:r w:rsidR="00D5258F" w:rsidRPr="005F15BE">
        <w:rPr>
          <w:rFonts w:ascii="Times New Roman" w:hAnsi="Times New Roman" w:cs="Times New Roman"/>
        </w:rPr>
        <w:t>.</w:t>
      </w:r>
    </w:p>
    <w:p w14:paraId="7D35C3DD" w14:textId="313ED6FD" w:rsidR="00305D28" w:rsidRPr="005F15BE" w:rsidRDefault="00A106D9"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bCs/>
        </w:rPr>
        <w:t xml:space="preserve">Komisija </w:t>
      </w:r>
      <w:r w:rsidR="0076371F" w:rsidRPr="005F15BE">
        <w:rPr>
          <w:rFonts w:ascii="Times New Roman" w:hAnsi="Times New Roman" w:cs="Times New Roman"/>
          <w:bCs/>
        </w:rPr>
        <w:t>izvērtē</w:t>
      </w:r>
      <w:r w:rsidRPr="005F15BE">
        <w:rPr>
          <w:rFonts w:ascii="Times New Roman" w:hAnsi="Times New Roman" w:cs="Times New Roman"/>
          <w:bCs/>
        </w:rPr>
        <w:t xml:space="preserve"> katra piedāvājuma atbilstību nolikuma </w:t>
      </w:r>
      <w:r w:rsidR="001F4E11" w:rsidRPr="005F15BE">
        <w:rPr>
          <w:rFonts w:ascii="Times New Roman" w:hAnsi="Times New Roman" w:cs="Times New Roman"/>
          <w:bCs/>
        </w:rPr>
        <w:t>6</w:t>
      </w:r>
      <w:r w:rsidRPr="005F15BE">
        <w:rPr>
          <w:rFonts w:ascii="Times New Roman" w:hAnsi="Times New Roman" w:cs="Times New Roman"/>
          <w:bCs/>
        </w:rPr>
        <w:t xml:space="preserve">. un </w:t>
      </w:r>
      <w:r w:rsidR="00326E7B" w:rsidRPr="005F15BE">
        <w:rPr>
          <w:rFonts w:ascii="Times New Roman" w:hAnsi="Times New Roman" w:cs="Times New Roman"/>
          <w:bCs/>
        </w:rPr>
        <w:t>8</w:t>
      </w:r>
      <w:r w:rsidRPr="005F15BE">
        <w:rPr>
          <w:rFonts w:ascii="Times New Roman" w:hAnsi="Times New Roman" w:cs="Times New Roman"/>
          <w:bCs/>
        </w:rPr>
        <w:t>. sadaļā noteiktajām prasībām;</w:t>
      </w:r>
    </w:p>
    <w:p w14:paraId="01EF50CA" w14:textId="41E40A93" w:rsidR="003825A5" w:rsidRPr="005F15BE" w:rsidRDefault="003D1ED6"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Komisija </w:t>
      </w:r>
      <w:r w:rsidR="0076371F" w:rsidRPr="005F15BE">
        <w:rPr>
          <w:rFonts w:ascii="Times New Roman" w:hAnsi="Times New Roman" w:cs="Times New Roman"/>
        </w:rPr>
        <w:t>noraida</w:t>
      </w:r>
      <w:r w:rsidRPr="005F15BE">
        <w:rPr>
          <w:rFonts w:ascii="Times New Roman" w:hAnsi="Times New Roman" w:cs="Times New Roman"/>
        </w:rPr>
        <w:t xml:space="preserve"> pretendenta piedāvājumu kā neatbilstošu noformējuma prasībām, ja</w:t>
      </w:r>
      <w:r w:rsidR="003825A5" w:rsidRPr="005F15BE">
        <w:rPr>
          <w:rFonts w:ascii="Times New Roman" w:hAnsi="Times New Roman" w:cs="Times New Roman"/>
        </w:rPr>
        <w:t>:</w:t>
      </w:r>
    </w:p>
    <w:p w14:paraId="7368B885" w14:textId="3AAA5969" w:rsidR="00305D28" w:rsidRPr="005F15BE" w:rsidRDefault="00C24EC2" w:rsidP="00A50455">
      <w:pPr>
        <w:pStyle w:val="Sarakstarindkopa"/>
        <w:numPr>
          <w:ilvl w:val="3"/>
          <w:numId w:val="1"/>
        </w:numPr>
        <w:spacing w:before="60" w:after="0" w:line="240" w:lineRule="auto"/>
        <w:ind w:left="1418" w:hanging="851"/>
        <w:contextualSpacing w:val="0"/>
        <w:jc w:val="both"/>
        <w:rPr>
          <w:rFonts w:ascii="Times New Roman" w:hAnsi="Times New Roman" w:cs="Times New Roman"/>
        </w:rPr>
      </w:pPr>
      <w:r w:rsidRPr="005F15BE">
        <w:rPr>
          <w:rFonts w:ascii="Times New Roman" w:hAnsi="Times New Roman" w:cs="Times New Roman"/>
        </w:rPr>
        <w:t>n</w:t>
      </w:r>
      <w:r w:rsidR="003825A5" w:rsidRPr="005F15BE">
        <w:rPr>
          <w:rFonts w:ascii="Times New Roman" w:hAnsi="Times New Roman" w:cs="Times New Roman"/>
        </w:rPr>
        <w:t xml:space="preserve">av ievērotas nolikuma </w:t>
      </w:r>
      <w:r w:rsidR="001F4E11" w:rsidRPr="005F15BE">
        <w:rPr>
          <w:rFonts w:ascii="Times New Roman" w:hAnsi="Times New Roman" w:cs="Times New Roman"/>
        </w:rPr>
        <w:t>6</w:t>
      </w:r>
      <w:r w:rsidR="003825A5" w:rsidRPr="005F15BE">
        <w:rPr>
          <w:rFonts w:ascii="Times New Roman" w:hAnsi="Times New Roman" w:cs="Times New Roman"/>
        </w:rPr>
        <w:t xml:space="preserve">. un </w:t>
      </w:r>
      <w:r w:rsidR="00326E7B" w:rsidRPr="005F15BE">
        <w:rPr>
          <w:rFonts w:ascii="Times New Roman" w:hAnsi="Times New Roman" w:cs="Times New Roman"/>
        </w:rPr>
        <w:t>8</w:t>
      </w:r>
      <w:r w:rsidR="003825A5" w:rsidRPr="005F15BE">
        <w:rPr>
          <w:rFonts w:ascii="Times New Roman" w:hAnsi="Times New Roman" w:cs="Times New Roman"/>
        </w:rPr>
        <w:t xml:space="preserve">. sadaļā noteiktās prasības piedāvājumā </w:t>
      </w:r>
      <w:r w:rsidR="005F7D93" w:rsidRPr="005F15BE">
        <w:rPr>
          <w:rFonts w:ascii="Times New Roman" w:hAnsi="Times New Roman" w:cs="Times New Roman"/>
        </w:rPr>
        <w:t>iekļauto</w:t>
      </w:r>
      <w:r w:rsidR="003825A5" w:rsidRPr="005F15BE">
        <w:rPr>
          <w:rFonts w:ascii="Times New Roman" w:hAnsi="Times New Roman" w:cs="Times New Roman"/>
        </w:rPr>
        <w:t xml:space="preserve"> dokumentu noformējumam;</w:t>
      </w:r>
    </w:p>
    <w:p w14:paraId="2555BE5D" w14:textId="6B7E2A5B" w:rsidR="00305D28" w:rsidRPr="005F15BE" w:rsidRDefault="003D1ED6" w:rsidP="00A50455">
      <w:pPr>
        <w:pStyle w:val="Sarakstarindkopa"/>
        <w:numPr>
          <w:ilvl w:val="3"/>
          <w:numId w:val="1"/>
        </w:numPr>
        <w:spacing w:before="60" w:after="0" w:line="240" w:lineRule="auto"/>
        <w:ind w:left="1418" w:hanging="851"/>
        <w:contextualSpacing w:val="0"/>
        <w:jc w:val="both"/>
        <w:rPr>
          <w:rFonts w:ascii="Times New Roman" w:hAnsi="Times New Roman" w:cs="Times New Roman"/>
        </w:rPr>
      </w:pPr>
      <w:r w:rsidRPr="005F15BE">
        <w:rPr>
          <w:rFonts w:ascii="Times New Roman" w:hAnsi="Times New Roman" w:cs="Times New Roman"/>
        </w:rPr>
        <w:t>nav iesniegt</w:t>
      </w:r>
      <w:r w:rsidR="003A300C" w:rsidRPr="005F15BE">
        <w:rPr>
          <w:rFonts w:ascii="Times New Roman" w:hAnsi="Times New Roman" w:cs="Times New Roman"/>
        </w:rPr>
        <w:t>s</w:t>
      </w:r>
      <w:r w:rsidRPr="005F15BE">
        <w:rPr>
          <w:rFonts w:ascii="Times New Roman" w:hAnsi="Times New Roman" w:cs="Times New Roman"/>
        </w:rPr>
        <w:t xml:space="preserve"> kād</w:t>
      </w:r>
      <w:r w:rsidR="00C631FC" w:rsidRPr="005F15BE">
        <w:rPr>
          <w:rFonts w:ascii="Times New Roman" w:hAnsi="Times New Roman" w:cs="Times New Roman"/>
        </w:rPr>
        <w:t>s</w:t>
      </w:r>
      <w:r w:rsidRPr="005F15BE">
        <w:rPr>
          <w:rFonts w:ascii="Times New Roman" w:hAnsi="Times New Roman" w:cs="Times New Roman"/>
        </w:rPr>
        <w:t xml:space="preserve"> no nolikuma </w:t>
      </w:r>
      <w:r w:rsidR="00326E7B" w:rsidRPr="005F15BE">
        <w:rPr>
          <w:rFonts w:ascii="Times New Roman" w:hAnsi="Times New Roman" w:cs="Times New Roman"/>
        </w:rPr>
        <w:t>8</w:t>
      </w:r>
      <w:r w:rsidR="00EA789C" w:rsidRPr="005F15BE">
        <w:rPr>
          <w:rFonts w:ascii="Times New Roman" w:hAnsi="Times New Roman" w:cs="Times New Roman"/>
        </w:rPr>
        <w:t xml:space="preserve">. </w:t>
      </w:r>
      <w:r w:rsidR="00C94F20" w:rsidRPr="005F15BE">
        <w:rPr>
          <w:rFonts w:ascii="Times New Roman" w:hAnsi="Times New Roman" w:cs="Times New Roman"/>
        </w:rPr>
        <w:t>sadaļā norādītajiem dokumentiem</w:t>
      </w:r>
      <w:r w:rsidR="00305D28" w:rsidRPr="005F15BE">
        <w:rPr>
          <w:rFonts w:ascii="Times New Roman" w:hAnsi="Times New Roman" w:cs="Times New Roman"/>
        </w:rPr>
        <w:t>;</w:t>
      </w:r>
    </w:p>
    <w:p w14:paraId="262EF792" w14:textId="1BEA5DA4" w:rsidR="00C24EC2" w:rsidRPr="005F15BE" w:rsidRDefault="005B3E3E" w:rsidP="00A50455">
      <w:pPr>
        <w:pStyle w:val="Sarakstarindkopa"/>
        <w:numPr>
          <w:ilvl w:val="3"/>
          <w:numId w:val="1"/>
        </w:numPr>
        <w:spacing w:before="60" w:after="0" w:line="240" w:lineRule="auto"/>
        <w:ind w:left="1418" w:hanging="851"/>
        <w:contextualSpacing w:val="0"/>
        <w:jc w:val="both"/>
        <w:rPr>
          <w:rFonts w:ascii="Times New Roman" w:hAnsi="Times New Roman" w:cs="Times New Roman"/>
        </w:rPr>
      </w:pPr>
      <w:r w:rsidRPr="005F15BE">
        <w:rPr>
          <w:rFonts w:ascii="Times New Roman" w:hAnsi="Times New Roman" w:cs="Times New Roman"/>
        </w:rPr>
        <w:t xml:space="preserve">piedāvājuma dokumentos </w:t>
      </w:r>
      <w:r w:rsidR="003D1ED6" w:rsidRPr="005F15BE">
        <w:rPr>
          <w:rFonts w:ascii="Times New Roman" w:hAnsi="Times New Roman" w:cs="Times New Roman"/>
        </w:rPr>
        <w:t>konstatēt</w:t>
      </w:r>
      <w:r w:rsidR="005F7D93" w:rsidRPr="005F15BE">
        <w:rPr>
          <w:rFonts w:ascii="Times New Roman" w:hAnsi="Times New Roman" w:cs="Times New Roman"/>
        </w:rPr>
        <w:t>a</w:t>
      </w:r>
      <w:r w:rsidR="003D1ED6" w:rsidRPr="005F15BE">
        <w:rPr>
          <w:rFonts w:ascii="Times New Roman" w:hAnsi="Times New Roman" w:cs="Times New Roman"/>
        </w:rPr>
        <w:t>s neatbilstības</w:t>
      </w:r>
      <w:r w:rsidR="005F7D93" w:rsidRPr="005F15BE">
        <w:rPr>
          <w:rFonts w:ascii="Times New Roman" w:hAnsi="Times New Roman" w:cs="Times New Roman"/>
        </w:rPr>
        <w:t>, kas</w:t>
      </w:r>
      <w:r w:rsidR="003D1ED6" w:rsidRPr="005F15BE">
        <w:rPr>
          <w:rFonts w:ascii="Times New Roman" w:hAnsi="Times New Roman" w:cs="Times New Roman"/>
        </w:rPr>
        <w:t xml:space="preserve"> ir būtiskas, apgrūtina piedāvājumu tālāku izskatīšanu vai rada pamatotas bažas par iesniegto piedāvājuma dokumentu kā vienota kopuma saglabāšanu.</w:t>
      </w:r>
    </w:p>
    <w:p w14:paraId="4D02FC2D" w14:textId="0358E2F1" w:rsidR="00C24EC2" w:rsidRPr="005F15BE" w:rsidRDefault="00FE1EED" w:rsidP="001C16D2">
      <w:pPr>
        <w:pStyle w:val="Sarakstarindkopa"/>
        <w:numPr>
          <w:ilvl w:val="1"/>
          <w:numId w:val="1"/>
        </w:numPr>
        <w:spacing w:before="60" w:after="0" w:line="240" w:lineRule="auto"/>
        <w:ind w:left="454" w:hanging="454"/>
        <w:contextualSpacing w:val="0"/>
        <w:rPr>
          <w:rFonts w:ascii="Times New Roman" w:hAnsi="Times New Roman" w:cs="Times New Roman"/>
        </w:rPr>
      </w:pPr>
      <w:r w:rsidRPr="005F15BE">
        <w:rPr>
          <w:rFonts w:ascii="Times New Roman" w:hAnsi="Times New Roman" w:cs="Times New Roman"/>
          <w:b/>
          <w:bCs/>
          <w:i/>
          <w:iCs/>
        </w:rPr>
        <w:t>Finanšu piedāvājum</w:t>
      </w:r>
      <w:r w:rsidR="00305D28" w:rsidRPr="005F15BE">
        <w:rPr>
          <w:rFonts w:ascii="Times New Roman" w:hAnsi="Times New Roman" w:cs="Times New Roman"/>
          <w:b/>
          <w:bCs/>
          <w:i/>
          <w:iCs/>
        </w:rPr>
        <w:t>a pārbaude</w:t>
      </w:r>
      <w:r w:rsidR="0091672F" w:rsidRPr="005F15BE">
        <w:rPr>
          <w:rFonts w:ascii="Times New Roman" w:hAnsi="Times New Roman" w:cs="Times New Roman"/>
        </w:rPr>
        <w:t>.</w:t>
      </w:r>
    </w:p>
    <w:p w14:paraId="6713EA44" w14:textId="001C819A" w:rsidR="00305D28" w:rsidRPr="005F15BE" w:rsidRDefault="00983E1C"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Komisija </w:t>
      </w:r>
      <w:r w:rsidR="005F7D93" w:rsidRPr="005F15BE">
        <w:rPr>
          <w:rFonts w:ascii="Times New Roman" w:hAnsi="Times New Roman" w:cs="Times New Roman"/>
        </w:rPr>
        <w:t>pārbauda</w:t>
      </w:r>
      <w:r w:rsidRPr="005F15BE">
        <w:rPr>
          <w:rFonts w:ascii="Times New Roman" w:hAnsi="Times New Roman" w:cs="Times New Roman"/>
        </w:rPr>
        <w:t xml:space="preserve">, vai </w:t>
      </w:r>
      <w:r w:rsidR="00EA789C" w:rsidRPr="005F15BE">
        <w:rPr>
          <w:rFonts w:ascii="Times New Roman" w:hAnsi="Times New Roman" w:cs="Times New Roman"/>
        </w:rPr>
        <w:t xml:space="preserve">finanšu </w:t>
      </w:r>
      <w:r w:rsidRPr="005F15BE">
        <w:rPr>
          <w:rFonts w:ascii="Times New Roman" w:hAnsi="Times New Roman" w:cs="Times New Roman"/>
        </w:rPr>
        <w:t>piedāvājumā nav aritmētisku kļūdu. Ja Komisija konstatē</w:t>
      </w:r>
      <w:r w:rsidR="005F7D93" w:rsidRPr="005F15BE">
        <w:rPr>
          <w:rFonts w:ascii="Times New Roman" w:hAnsi="Times New Roman" w:cs="Times New Roman"/>
        </w:rPr>
        <w:t xml:space="preserve"> </w:t>
      </w:r>
      <w:r w:rsidR="00EA789C" w:rsidRPr="005F15BE">
        <w:rPr>
          <w:rFonts w:ascii="Times New Roman" w:hAnsi="Times New Roman" w:cs="Times New Roman"/>
        </w:rPr>
        <w:t>aritmētiskas</w:t>
      </w:r>
      <w:r w:rsidRPr="005F15BE">
        <w:rPr>
          <w:rFonts w:ascii="Times New Roman" w:hAnsi="Times New Roman" w:cs="Times New Roman"/>
        </w:rPr>
        <w:t xml:space="preserve"> kļūdas, tā šīs kļūdas izlabo. Par kļūdu labojumu un laboto piedāvājuma summu </w:t>
      </w:r>
      <w:r w:rsidR="005F7D93" w:rsidRPr="005F15BE">
        <w:rPr>
          <w:rFonts w:ascii="Times New Roman" w:hAnsi="Times New Roman" w:cs="Times New Roman"/>
        </w:rPr>
        <w:t>tiek</w:t>
      </w:r>
      <w:r w:rsidRPr="005F15BE">
        <w:rPr>
          <w:rFonts w:ascii="Times New Roman" w:hAnsi="Times New Roman" w:cs="Times New Roman"/>
        </w:rPr>
        <w:t xml:space="preserve"> paziņots pretendentam, kura pieļautās kļūdas labotas. Vērtējot finanšu piedāvājumu, Komisija </w:t>
      </w:r>
      <w:r w:rsidR="005F7D93" w:rsidRPr="005F15BE">
        <w:rPr>
          <w:rFonts w:ascii="Times New Roman" w:hAnsi="Times New Roman" w:cs="Times New Roman"/>
        </w:rPr>
        <w:t>ņem</w:t>
      </w:r>
      <w:r w:rsidRPr="005F15BE">
        <w:rPr>
          <w:rFonts w:ascii="Times New Roman" w:hAnsi="Times New Roman" w:cs="Times New Roman"/>
        </w:rPr>
        <w:t xml:space="preserve"> vērā labojumus;</w:t>
      </w:r>
    </w:p>
    <w:p w14:paraId="49C0CACE" w14:textId="26008332" w:rsidR="00D24365" w:rsidRPr="005F15BE" w:rsidRDefault="00C24EC2"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Ja pretendenta iesniegtais piedāvājums ir nepamatoti lēts, Komisija </w:t>
      </w:r>
      <w:r w:rsidR="005F7D93" w:rsidRPr="005F15BE">
        <w:rPr>
          <w:rFonts w:ascii="Times New Roman" w:hAnsi="Times New Roman" w:cs="Times New Roman"/>
        </w:rPr>
        <w:t>rīkojas</w:t>
      </w:r>
      <w:r w:rsidRPr="005F15BE">
        <w:rPr>
          <w:rFonts w:ascii="Times New Roman" w:hAnsi="Times New Roman" w:cs="Times New Roman"/>
        </w:rPr>
        <w:t xml:space="preserve"> saskaņā ar PIL 53. panta prasībām.</w:t>
      </w:r>
    </w:p>
    <w:p w14:paraId="27AD5475" w14:textId="36233B19" w:rsidR="00F93336" w:rsidRPr="005F15BE" w:rsidRDefault="00571390" w:rsidP="001C16D2">
      <w:pPr>
        <w:pStyle w:val="Sarakstarindkopa"/>
        <w:numPr>
          <w:ilvl w:val="1"/>
          <w:numId w:val="1"/>
        </w:numPr>
        <w:spacing w:before="60" w:after="0" w:line="240" w:lineRule="auto"/>
        <w:ind w:left="454" w:hanging="454"/>
        <w:contextualSpacing w:val="0"/>
        <w:rPr>
          <w:rFonts w:ascii="Times New Roman" w:hAnsi="Times New Roman" w:cs="Times New Roman"/>
        </w:rPr>
      </w:pPr>
      <w:r w:rsidRPr="005F15BE">
        <w:rPr>
          <w:rFonts w:ascii="Times New Roman" w:hAnsi="Times New Roman" w:cs="Times New Roman"/>
          <w:b/>
          <w:bCs/>
          <w:i/>
          <w:iCs/>
        </w:rPr>
        <w:t xml:space="preserve"> </w:t>
      </w:r>
      <w:r w:rsidR="00C14209" w:rsidRPr="005F15BE">
        <w:rPr>
          <w:rFonts w:ascii="Times New Roman" w:hAnsi="Times New Roman" w:cs="Times New Roman"/>
          <w:b/>
          <w:bCs/>
          <w:i/>
          <w:iCs/>
        </w:rPr>
        <w:t>Saimnieciskā izdevīguma noteikšana</w:t>
      </w:r>
      <w:r w:rsidR="0061610A" w:rsidRPr="005F15BE">
        <w:rPr>
          <w:rFonts w:ascii="Times New Roman" w:hAnsi="Times New Roman" w:cs="Times New Roman"/>
        </w:rPr>
        <w:t>.</w:t>
      </w:r>
    </w:p>
    <w:p w14:paraId="7E9206BC" w14:textId="3930A942" w:rsidR="00305D28" w:rsidRPr="005F15BE" w:rsidRDefault="00EC1257"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Par saimnieciski izdevīgāko tiek noteikts piedāvājums</w:t>
      </w:r>
      <w:r w:rsidR="00736F54" w:rsidRPr="005F15BE">
        <w:rPr>
          <w:rFonts w:ascii="Times New Roman" w:hAnsi="Times New Roman" w:cs="Times New Roman"/>
        </w:rPr>
        <w:t>, kas atbilst nolikuma prasībām,</w:t>
      </w:r>
      <w:r w:rsidR="008F4D38" w:rsidRPr="005F15BE">
        <w:rPr>
          <w:rFonts w:ascii="Times New Roman" w:hAnsi="Times New Roman" w:cs="Times New Roman"/>
        </w:rPr>
        <w:t xml:space="preserve"> </w:t>
      </w:r>
      <w:r w:rsidR="00736F54" w:rsidRPr="005F15BE">
        <w:rPr>
          <w:rFonts w:ascii="Times New Roman" w:hAnsi="Times New Roman" w:cs="Times New Roman"/>
        </w:rPr>
        <w:t>nav atzīts par nepamatoti lētu</w:t>
      </w:r>
      <w:r w:rsidR="008F4D38" w:rsidRPr="005F15BE">
        <w:rPr>
          <w:rFonts w:ascii="Times New Roman" w:hAnsi="Times New Roman" w:cs="Times New Roman"/>
        </w:rPr>
        <w:t xml:space="preserve"> un ir piedāvājums ar zemāko finanšu piedāvājuma summu</w:t>
      </w:r>
      <w:r w:rsidR="006B2F1D" w:rsidRPr="005F15BE">
        <w:rPr>
          <w:rFonts w:ascii="Times New Roman" w:hAnsi="Times New Roman" w:cs="Times New Roman"/>
        </w:rPr>
        <w:t>.</w:t>
      </w:r>
    </w:p>
    <w:p w14:paraId="1ADED2B3" w14:textId="02DCDBB3" w:rsidR="0061610A" w:rsidRPr="005F15BE" w:rsidRDefault="00736F54"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eastAsia="ArialMT" w:hAnsi="Times New Roman" w:cs="Times New Roman"/>
          <w:iCs/>
        </w:rPr>
        <w:t xml:space="preserve">Ja Komisija </w:t>
      </w:r>
      <w:r w:rsidR="005F7D93" w:rsidRPr="005F15BE">
        <w:rPr>
          <w:rFonts w:ascii="Times New Roman" w:eastAsia="ArialMT" w:hAnsi="Times New Roman" w:cs="Times New Roman"/>
          <w:iCs/>
        </w:rPr>
        <w:t>konstatē</w:t>
      </w:r>
      <w:r w:rsidRPr="005F15BE">
        <w:rPr>
          <w:rFonts w:ascii="Times New Roman" w:eastAsia="ArialMT" w:hAnsi="Times New Roman" w:cs="Times New Roman"/>
          <w:iCs/>
        </w:rPr>
        <w:t xml:space="preserve">, ka vismaz divu piedāvājumu </w:t>
      </w:r>
      <w:r w:rsidR="00EC1257" w:rsidRPr="005F15BE">
        <w:rPr>
          <w:rFonts w:ascii="Times New Roman" w:eastAsia="ArialMT" w:hAnsi="Times New Roman" w:cs="Times New Roman"/>
          <w:iCs/>
        </w:rPr>
        <w:t>finanšu piedāvājumu summas</w:t>
      </w:r>
      <w:r w:rsidRPr="005F15BE">
        <w:rPr>
          <w:rFonts w:ascii="Times New Roman" w:eastAsia="ArialMT" w:hAnsi="Times New Roman" w:cs="Times New Roman"/>
          <w:iCs/>
        </w:rPr>
        <w:t xml:space="preserve"> ir vienādas, tad uzvarētāja noteikšanai </w:t>
      </w:r>
      <w:r w:rsidR="005F7D93" w:rsidRPr="005F15BE">
        <w:rPr>
          <w:rFonts w:ascii="Times New Roman" w:eastAsia="ArialMT" w:hAnsi="Times New Roman" w:cs="Times New Roman"/>
          <w:iCs/>
        </w:rPr>
        <w:t>tiek</w:t>
      </w:r>
      <w:r w:rsidRPr="005F15BE">
        <w:rPr>
          <w:rFonts w:ascii="Times New Roman" w:eastAsia="ArialMT" w:hAnsi="Times New Roman" w:cs="Times New Roman"/>
          <w:iCs/>
        </w:rPr>
        <w:t xml:space="preserve"> veikta izloze. Izloze </w:t>
      </w:r>
      <w:r w:rsidR="005F7D93" w:rsidRPr="005F15BE">
        <w:rPr>
          <w:rFonts w:ascii="Times New Roman" w:eastAsia="ArialMT" w:hAnsi="Times New Roman" w:cs="Times New Roman"/>
          <w:iCs/>
        </w:rPr>
        <w:t>tiek</w:t>
      </w:r>
      <w:r w:rsidRPr="005F15BE">
        <w:rPr>
          <w:rFonts w:ascii="Times New Roman" w:eastAsia="ArialMT" w:hAnsi="Times New Roman" w:cs="Times New Roman"/>
          <w:iCs/>
        </w:rPr>
        <w:t xml:space="preserve"> organizēta tiešsaistes videokonferences platformā “</w:t>
      </w:r>
      <w:proofErr w:type="spellStart"/>
      <w:r w:rsidR="008F4D38" w:rsidRPr="005F15BE">
        <w:rPr>
          <w:rFonts w:ascii="Times New Roman" w:eastAsia="ArialMT" w:hAnsi="Times New Roman" w:cs="Times New Roman"/>
          <w:i/>
        </w:rPr>
        <w:t>Teams</w:t>
      </w:r>
      <w:proofErr w:type="spellEnd"/>
      <w:r w:rsidRPr="005F15BE">
        <w:rPr>
          <w:rFonts w:ascii="Times New Roman" w:eastAsia="ArialMT" w:hAnsi="Times New Roman" w:cs="Times New Roman"/>
          <w:iCs/>
        </w:rPr>
        <w:t xml:space="preserve">”. Par izlozes norises datumu un laiku katrs izlozes dalībnieks (pretendents) </w:t>
      </w:r>
      <w:r w:rsidR="005F7D93" w:rsidRPr="005F15BE">
        <w:rPr>
          <w:rFonts w:ascii="Times New Roman" w:eastAsia="ArialMT" w:hAnsi="Times New Roman" w:cs="Times New Roman"/>
          <w:iCs/>
        </w:rPr>
        <w:t>tiek</w:t>
      </w:r>
      <w:r w:rsidRPr="005F15BE">
        <w:rPr>
          <w:rFonts w:ascii="Times New Roman" w:eastAsia="ArialMT" w:hAnsi="Times New Roman" w:cs="Times New Roman"/>
          <w:iCs/>
        </w:rPr>
        <w:t xml:space="preserve"> informēts, nosūtot tam elektroniski vēstuli ar uzaicinājuma saiti. Pretendentam ir tiesības, bet ne pienākums piedalīties izlozē. Ja Pretendents </w:t>
      </w:r>
      <w:r w:rsidR="005F7D93" w:rsidRPr="005F15BE">
        <w:rPr>
          <w:rFonts w:ascii="Times New Roman" w:eastAsia="ArialMT" w:hAnsi="Times New Roman" w:cs="Times New Roman"/>
          <w:iCs/>
        </w:rPr>
        <w:t>nepiedalās</w:t>
      </w:r>
      <w:r w:rsidRPr="005F15BE">
        <w:rPr>
          <w:rFonts w:ascii="Times New Roman" w:eastAsia="ArialMT" w:hAnsi="Times New Roman" w:cs="Times New Roman"/>
          <w:iCs/>
        </w:rPr>
        <w:t xml:space="preserve"> izlozē, tad viņam nav tiesību celt iebildumus par notikušās izlozes rezultātiem</w:t>
      </w:r>
      <w:r w:rsidR="00571390" w:rsidRPr="005F15BE">
        <w:rPr>
          <w:rFonts w:ascii="Times New Roman" w:eastAsia="ArialMT" w:hAnsi="Times New Roman" w:cs="Times New Roman"/>
          <w:iCs/>
        </w:rPr>
        <w:t>.</w:t>
      </w:r>
    </w:p>
    <w:p w14:paraId="2132D62A" w14:textId="216995AC" w:rsidR="00305D28" w:rsidRPr="005F15BE" w:rsidRDefault="00E03400" w:rsidP="001C16D2">
      <w:pPr>
        <w:pStyle w:val="Sarakstarindkopa"/>
        <w:numPr>
          <w:ilvl w:val="1"/>
          <w:numId w:val="1"/>
        </w:numPr>
        <w:spacing w:before="60" w:after="0" w:line="240" w:lineRule="auto"/>
        <w:ind w:left="454" w:hanging="454"/>
        <w:contextualSpacing w:val="0"/>
        <w:rPr>
          <w:rFonts w:ascii="Times New Roman" w:hAnsi="Times New Roman" w:cs="Times New Roman"/>
        </w:rPr>
      </w:pPr>
      <w:r w:rsidRPr="005F15BE">
        <w:rPr>
          <w:rFonts w:ascii="Times New Roman" w:hAnsi="Times New Roman" w:cs="Times New Roman"/>
          <w:b/>
          <w:bCs/>
          <w:i/>
          <w:iCs/>
        </w:rPr>
        <w:t>Pretendent</w:t>
      </w:r>
      <w:r w:rsidR="00AF6D05" w:rsidRPr="005F15BE">
        <w:rPr>
          <w:rFonts w:ascii="Times New Roman" w:hAnsi="Times New Roman" w:cs="Times New Roman"/>
          <w:b/>
          <w:bCs/>
          <w:i/>
          <w:iCs/>
        </w:rPr>
        <w:t>a</w:t>
      </w:r>
      <w:r w:rsidRPr="005F15BE">
        <w:rPr>
          <w:rFonts w:ascii="Times New Roman" w:hAnsi="Times New Roman" w:cs="Times New Roman"/>
          <w:b/>
          <w:bCs/>
          <w:i/>
          <w:iCs/>
        </w:rPr>
        <w:t xml:space="preserve"> kvalifikācija</w:t>
      </w:r>
      <w:r w:rsidRPr="005F15BE">
        <w:rPr>
          <w:rFonts w:ascii="Times New Roman" w:hAnsi="Times New Roman" w:cs="Times New Roman"/>
        </w:rPr>
        <w:t>.</w:t>
      </w:r>
    </w:p>
    <w:p w14:paraId="42479862" w14:textId="19281676" w:rsidR="00983E1C" w:rsidRPr="005F15BE" w:rsidRDefault="005F7D93"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komisija </w:t>
      </w:r>
      <w:r w:rsidR="00113995" w:rsidRPr="005F15BE">
        <w:rPr>
          <w:rFonts w:ascii="Times New Roman" w:hAnsi="Times New Roman" w:cs="Times New Roman"/>
        </w:rPr>
        <w:t>ir tiesīga kvalifikācijas atbilstības pārbaudi veikt tikai tam pretendentam, kuram būtu piešķiramas iepirkuma līguma slēgšanas tiesības;</w:t>
      </w:r>
    </w:p>
    <w:p w14:paraId="4FDDC01A" w14:textId="2F01A68D" w:rsidR="00305D28" w:rsidRPr="005F15BE" w:rsidRDefault="00305D28" w:rsidP="00A50455">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Pretendenta kvalifikācija </w:t>
      </w:r>
      <w:r w:rsidR="005F7D93" w:rsidRPr="005F15BE">
        <w:rPr>
          <w:rFonts w:ascii="Times New Roman" w:hAnsi="Times New Roman" w:cs="Times New Roman"/>
        </w:rPr>
        <w:t>tiek</w:t>
      </w:r>
      <w:r w:rsidRPr="005F15BE">
        <w:rPr>
          <w:rFonts w:ascii="Times New Roman" w:hAnsi="Times New Roman" w:cs="Times New Roman"/>
        </w:rPr>
        <w:t xml:space="preserve"> pārbaudīta saskaņā ar nolikuma </w:t>
      </w:r>
      <w:r w:rsidR="00326E7B" w:rsidRPr="005F15BE">
        <w:rPr>
          <w:rFonts w:ascii="Times New Roman" w:hAnsi="Times New Roman" w:cs="Times New Roman"/>
        </w:rPr>
        <w:t>7</w:t>
      </w:r>
      <w:r w:rsidRPr="005F15BE">
        <w:rPr>
          <w:rFonts w:ascii="Times New Roman" w:hAnsi="Times New Roman" w:cs="Times New Roman"/>
        </w:rPr>
        <w:t xml:space="preserve">. sadaļas nosacījumiem un pretendenta iesniegtajiem dokumentiem kvalifikācijas apliecināšanai. </w:t>
      </w:r>
    </w:p>
    <w:p w14:paraId="72CBFE94" w14:textId="77747344" w:rsidR="00305D28" w:rsidRPr="005F15BE" w:rsidRDefault="008F4785" w:rsidP="00A50455">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5F15BE">
        <w:rPr>
          <w:rFonts w:ascii="Times New Roman" w:hAnsi="Times New Roman" w:cs="Times New Roman"/>
          <w:b/>
          <w:bCs/>
          <w:i/>
          <w:iCs/>
        </w:rPr>
        <w:t xml:space="preserve"> </w:t>
      </w:r>
      <w:r w:rsidR="00113995" w:rsidRPr="005F15BE">
        <w:rPr>
          <w:rFonts w:ascii="Times New Roman" w:hAnsi="Times New Roman" w:cs="Times New Roman"/>
          <w:b/>
          <w:bCs/>
          <w:i/>
          <w:iCs/>
        </w:rPr>
        <w:t>Izslēgšanas nosacījumi</w:t>
      </w:r>
      <w:r w:rsidR="00113995" w:rsidRPr="005F15BE">
        <w:rPr>
          <w:rFonts w:ascii="Times New Roman" w:hAnsi="Times New Roman" w:cs="Times New Roman"/>
        </w:rPr>
        <w:t xml:space="preserve">. </w:t>
      </w:r>
      <w:r w:rsidR="00D80852" w:rsidRPr="005F15BE">
        <w:rPr>
          <w:rFonts w:ascii="Times New Roman" w:hAnsi="Times New Roman" w:cs="Times New Roman"/>
        </w:rPr>
        <w:t xml:space="preserve">Pretendentam, kuram būtu piešķiramas līguma slēgšanas tiesības, Komisija veiks izslēgšanas nosacījumu pārbaudi saskaņā ar nolikuma </w:t>
      </w:r>
      <w:r w:rsidR="005F7D93" w:rsidRPr="005F15BE">
        <w:rPr>
          <w:rFonts w:ascii="Times New Roman" w:hAnsi="Times New Roman" w:cs="Times New Roman"/>
        </w:rPr>
        <w:t>10. sadaļas nosacījumiem</w:t>
      </w:r>
      <w:r w:rsidR="001364E8" w:rsidRPr="005F15BE">
        <w:rPr>
          <w:rFonts w:ascii="Times New Roman" w:hAnsi="Times New Roman" w:cs="Times New Roman"/>
        </w:rPr>
        <w:t>.</w:t>
      </w:r>
    </w:p>
    <w:p w14:paraId="0476EC09" w14:textId="7EB1B76A" w:rsidR="00305D28" w:rsidRPr="005F15BE" w:rsidRDefault="008F4785"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5F15BE">
        <w:rPr>
          <w:rFonts w:ascii="Times New Roman" w:hAnsi="Times New Roman" w:cs="Times New Roman"/>
        </w:rPr>
        <w:lastRenderedPageBreak/>
        <w:t xml:space="preserve"> </w:t>
      </w:r>
      <w:r w:rsidR="00EC1257" w:rsidRPr="005F15BE">
        <w:rPr>
          <w:rFonts w:ascii="Times New Roman" w:hAnsi="Times New Roman" w:cs="Times New Roman"/>
          <w:b/>
          <w:bCs/>
          <w:i/>
          <w:iCs/>
        </w:rPr>
        <w:t>Līguma</w:t>
      </w:r>
      <w:r w:rsidRPr="005F15BE">
        <w:rPr>
          <w:rFonts w:ascii="Times New Roman" w:hAnsi="Times New Roman" w:cs="Times New Roman"/>
          <w:b/>
          <w:bCs/>
          <w:i/>
          <w:iCs/>
        </w:rPr>
        <w:t xml:space="preserve"> slēgšanas tiesību piešķiršana</w:t>
      </w:r>
      <w:r w:rsidR="008F4D38" w:rsidRPr="005F15BE">
        <w:rPr>
          <w:rFonts w:ascii="Times New Roman" w:hAnsi="Times New Roman" w:cs="Times New Roman"/>
          <w:b/>
          <w:bCs/>
          <w:i/>
          <w:iCs/>
        </w:rPr>
        <w:t xml:space="preserve">. </w:t>
      </w:r>
      <w:r w:rsidR="00EC1257" w:rsidRPr="005F15BE">
        <w:rPr>
          <w:rFonts w:ascii="Times New Roman" w:hAnsi="Times New Roman" w:cs="Times New Roman"/>
        </w:rPr>
        <w:t>Līguma slēgšanas tiesības</w:t>
      </w:r>
      <w:r w:rsidRPr="005F15BE">
        <w:rPr>
          <w:rFonts w:ascii="Times New Roman" w:hAnsi="Times New Roman" w:cs="Times New Roman"/>
        </w:rPr>
        <w:t xml:space="preserve"> tiek piešķirtas pretendentam, kurš atbilst nolikumā izvirzītajām kvalifikācijas prasībām un iesniedzis nolikuma prasībām atbilstošu saimnieciski izdevīgāko piedāvājumu</w:t>
      </w:r>
      <w:r w:rsidR="00326E7B" w:rsidRPr="005F15BE">
        <w:rPr>
          <w:rFonts w:ascii="Times New Roman" w:hAnsi="Times New Roman" w:cs="Times New Roman"/>
        </w:rPr>
        <w:t>, ņemot vērā piedāvājuma cenu.</w:t>
      </w:r>
    </w:p>
    <w:p w14:paraId="4699C5D2" w14:textId="11881E73" w:rsidR="0030252A" w:rsidRPr="005F15BE" w:rsidRDefault="00145DEE"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color w:val="000000"/>
        </w:rPr>
        <w:t>Ja Iepirkumam nav iesniegti piedāvājumi vai arī visi iesniegtie piedāvājumi neatbilst nolikuma prasībām, Komisija pieņem lēmumu izbeigt Iepirkumu.</w:t>
      </w:r>
    </w:p>
    <w:p w14:paraId="73B2EEBD" w14:textId="498EF07B" w:rsidR="00305D28" w:rsidRPr="005F15BE" w:rsidRDefault="003C7D3D"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Pēc lēmuma pieņemšanas visi pretendenti trīs darbdienu laikā </w:t>
      </w:r>
      <w:r w:rsidR="008C5D2A" w:rsidRPr="005F15BE">
        <w:rPr>
          <w:rFonts w:ascii="Times New Roman" w:hAnsi="Times New Roman" w:cs="Times New Roman"/>
        </w:rPr>
        <w:t>tiek</w:t>
      </w:r>
      <w:r w:rsidRPr="005F15BE">
        <w:rPr>
          <w:rFonts w:ascii="Times New Roman" w:hAnsi="Times New Roman" w:cs="Times New Roman"/>
        </w:rPr>
        <w:t xml:space="preserve"> informēti par Komisijas pieņemto lēmumu saskaņā ar Publisko iepirkumu likuma </w:t>
      </w:r>
      <w:r w:rsidR="00326E7B" w:rsidRPr="005F15BE">
        <w:rPr>
          <w:rFonts w:ascii="Times New Roman" w:hAnsi="Times New Roman" w:cs="Times New Roman"/>
        </w:rPr>
        <w:t>9. panta četrpadsmito daļu</w:t>
      </w:r>
      <w:r w:rsidRPr="005F15BE">
        <w:rPr>
          <w:rFonts w:ascii="Times New Roman" w:hAnsi="Times New Roman" w:cs="Times New Roman"/>
        </w:rPr>
        <w:t>.</w:t>
      </w:r>
    </w:p>
    <w:p w14:paraId="189F9829" w14:textId="1F4EEE60" w:rsidR="00FD0D7A" w:rsidRPr="005F15BE" w:rsidRDefault="00F91913"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 Ja pretendents, kura piedāvājums izvēlēts </w:t>
      </w:r>
      <w:r w:rsidR="008C5D2A" w:rsidRPr="005F15BE">
        <w:rPr>
          <w:rFonts w:ascii="Times New Roman" w:hAnsi="Times New Roman" w:cs="Times New Roman"/>
        </w:rPr>
        <w:t>vispārīgās vienošanās</w:t>
      </w:r>
      <w:r w:rsidRPr="005F15BE">
        <w:rPr>
          <w:rFonts w:ascii="Times New Roman" w:hAnsi="Times New Roman" w:cs="Times New Roman"/>
        </w:rPr>
        <w:t xml:space="preserve"> slēgšanai, atsakās slēgt </w:t>
      </w:r>
      <w:r w:rsidR="008C5D2A" w:rsidRPr="005F15BE">
        <w:rPr>
          <w:rFonts w:ascii="Times New Roman" w:hAnsi="Times New Roman" w:cs="Times New Roman"/>
        </w:rPr>
        <w:t>vispārīgo vienošanos</w:t>
      </w:r>
      <w:r w:rsidRPr="005F15BE">
        <w:rPr>
          <w:rFonts w:ascii="Times New Roman" w:hAnsi="Times New Roman" w:cs="Times New Roman"/>
        </w:rPr>
        <w:t xml:space="preserve"> vai </w:t>
      </w:r>
      <w:r w:rsidR="008C5D2A" w:rsidRPr="005F15BE">
        <w:rPr>
          <w:rFonts w:ascii="Times New Roman" w:hAnsi="Times New Roman" w:cs="Times New Roman"/>
        </w:rPr>
        <w:t>vispārīgā vienošanās</w:t>
      </w:r>
      <w:r w:rsidR="00C14209" w:rsidRPr="005F15BE">
        <w:rPr>
          <w:rFonts w:ascii="Times New Roman" w:hAnsi="Times New Roman" w:cs="Times New Roman"/>
        </w:rPr>
        <w:t xml:space="preserve"> netiek parakstīts piecu darbdienu laikā no Pasūtītāja nosūtītā uzaicinājuma to parakstīt</w:t>
      </w:r>
      <w:r w:rsidRPr="005F15BE">
        <w:rPr>
          <w:rFonts w:ascii="Times New Roman" w:hAnsi="Times New Roman" w:cs="Times New Roman"/>
        </w:rPr>
        <w:t xml:space="preserve">, Komisija ir tiesīga pieņemt lēmumu par </w:t>
      </w:r>
      <w:r w:rsidR="008C5D2A" w:rsidRPr="005F15BE">
        <w:rPr>
          <w:rFonts w:ascii="Times New Roman" w:hAnsi="Times New Roman" w:cs="Times New Roman"/>
        </w:rPr>
        <w:t>vispārīgās vienošanās</w:t>
      </w:r>
      <w:r w:rsidRPr="005F15BE">
        <w:rPr>
          <w:rFonts w:ascii="Times New Roman" w:hAnsi="Times New Roman" w:cs="Times New Roman"/>
        </w:rPr>
        <w:t xml:space="preserve"> slēgšanu ar nākamo pretendentu, kura piedāvājums ir </w:t>
      </w:r>
      <w:r w:rsidR="00375F75" w:rsidRPr="005F15BE">
        <w:rPr>
          <w:rFonts w:ascii="Times New Roman" w:hAnsi="Times New Roman" w:cs="Times New Roman"/>
        </w:rPr>
        <w:t>atbilstošākais</w:t>
      </w:r>
      <w:r w:rsidRPr="005F15BE">
        <w:rPr>
          <w:rFonts w:ascii="Times New Roman" w:hAnsi="Times New Roman" w:cs="Times New Roman"/>
        </w:rPr>
        <w:t>, vai pārtraukt Iepirkumu, neizvēloties nevienu piedāvājumu</w:t>
      </w:r>
      <w:r w:rsidR="00375F75" w:rsidRPr="005F15BE">
        <w:rPr>
          <w:rFonts w:ascii="Times New Roman" w:hAnsi="Times New Roman" w:cs="Times New Roman"/>
        </w:rPr>
        <w:t>.</w:t>
      </w:r>
    </w:p>
    <w:p w14:paraId="70CBD415" w14:textId="770BB84A" w:rsidR="008E6F11" w:rsidRPr="005F15BE" w:rsidRDefault="00401E46"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Ja pieņemts lēmums slēgt </w:t>
      </w:r>
      <w:r w:rsidR="008C5D2A" w:rsidRPr="005F15BE">
        <w:rPr>
          <w:rFonts w:ascii="Times New Roman" w:hAnsi="Times New Roman" w:cs="Times New Roman"/>
        </w:rPr>
        <w:t>vispārīgo vienošanos</w:t>
      </w:r>
      <w:r w:rsidRPr="005F15BE">
        <w:rPr>
          <w:rFonts w:ascii="Times New Roman" w:hAnsi="Times New Roman" w:cs="Times New Roman"/>
        </w:rPr>
        <w:t xml:space="preserve"> ar nākamo pretendentu, kura piedāvājums atzīts par Iepirkuma prasībām atbilstošāko, bet tas atsakās slēgt </w:t>
      </w:r>
      <w:r w:rsidR="008C5D2A" w:rsidRPr="005F15BE">
        <w:rPr>
          <w:rFonts w:ascii="Times New Roman" w:hAnsi="Times New Roman" w:cs="Times New Roman"/>
        </w:rPr>
        <w:t>vispārīgo vienošanos</w:t>
      </w:r>
      <w:r w:rsidRPr="005F15BE">
        <w:rPr>
          <w:rFonts w:ascii="Times New Roman" w:hAnsi="Times New Roman" w:cs="Times New Roman"/>
        </w:rPr>
        <w:t>, Komisija pieņem lēmumu pārtraukt Iepirkumu, neizvēloties nevienu piedāvājumu</w:t>
      </w:r>
      <w:r w:rsidR="00604366" w:rsidRPr="005F15BE">
        <w:rPr>
          <w:rFonts w:ascii="Times New Roman" w:hAnsi="Times New Roman" w:cs="Times New Roman"/>
        </w:rPr>
        <w:t>.</w:t>
      </w:r>
    </w:p>
    <w:p w14:paraId="1416F425" w14:textId="1A0FE972" w:rsidR="00597536" w:rsidRPr="005F15BE" w:rsidRDefault="00200E51" w:rsidP="001C16D2">
      <w:pPr>
        <w:pStyle w:val="Virsraksts1"/>
        <w:numPr>
          <w:ilvl w:val="0"/>
          <w:numId w:val="1"/>
        </w:numPr>
        <w:spacing w:after="120" w:line="240" w:lineRule="auto"/>
        <w:jc w:val="left"/>
        <w:rPr>
          <w:rFonts w:cs="Times New Roman"/>
          <w:sz w:val="22"/>
          <w:szCs w:val="22"/>
        </w:rPr>
      </w:pPr>
      <w:r w:rsidRPr="005F15BE">
        <w:rPr>
          <w:rFonts w:cs="Times New Roman"/>
          <w:sz w:val="22"/>
          <w:szCs w:val="22"/>
        </w:rPr>
        <w:t xml:space="preserve">Citi </w:t>
      </w:r>
      <w:r w:rsidR="00E573F0" w:rsidRPr="005F15BE">
        <w:rPr>
          <w:rFonts w:cs="Times New Roman"/>
          <w:sz w:val="22"/>
          <w:szCs w:val="22"/>
        </w:rPr>
        <w:t>nosacījumi</w:t>
      </w:r>
    </w:p>
    <w:p w14:paraId="01470ABF" w14:textId="6EE85C7F" w:rsidR="0030252A" w:rsidRPr="005F15BE" w:rsidRDefault="00E55C1B"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791B5870" w14:textId="45CD0516" w:rsidR="0030252A" w:rsidRPr="005F15BE" w:rsidRDefault="0030252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 Pretendents sedz visus izdevumus, kas saistīti ar piedāvājuma sagatavošanu un iesniegšanu</w:t>
      </w:r>
      <w:r w:rsidR="003059F1" w:rsidRPr="005F15BE">
        <w:rPr>
          <w:rFonts w:ascii="Times New Roman" w:hAnsi="Times New Roman" w:cs="Times New Roman"/>
        </w:rPr>
        <w:t>,</w:t>
      </w:r>
      <w:r w:rsidRPr="005F15BE">
        <w:rPr>
          <w:rFonts w:ascii="Times New Roman" w:hAnsi="Times New Roman" w:cs="Times New Roman"/>
        </w:rPr>
        <w:t xml:space="preserve"> un neatkarīgi no Iepirkuma rezultātiem Pasūtītājs neuzņemas atbildību par pretendenta izdevumiem, kas saistīti ar piedāvājuma sagatavošanu un iesniegšanu.</w:t>
      </w:r>
    </w:p>
    <w:p w14:paraId="7BC1F735" w14:textId="57CE378F" w:rsidR="00085B9C" w:rsidRPr="005F15BE" w:rsidRDefault="00085B9C"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 xml:space="preserve">Ja Nolikumā tiek konstatētas pretrunas ar </w:t>
      </w:r>
      <w:r w:rsidR="005B3E3E" w:rsidRPr="005F15BE">
        <w:rPr>
          <w:rFonts w:ascii="Times New Roman" w:hAnsi="Times New Roman" w:cs="Times New Roman"/>
        </w:rPr>
        <w:t>publiskos iepirkumus</w:t>
      </w:r>
      <w:r w:rsidRPr="005F15BE">
        <w:rPr>
          <w:rFonts w:ascii="Times New Roman" w:hAnsi="Times New Roman" w:cs="Times New Roman"/>
        </w:rPr>
        <w:t xml:space="preserve"> regulējošo tiesību aktu prasībām, </w:t>
      </w:r>
      <w:r w:rsidR="005B3E3E" w:rsidRPr="005F15BE">
        <w:rPr>
          <w:rFonts w:ascii="Times New Roman" w:hAnsi="Times New Roman" w:cs="Times New Roman"/>
        </w:rPr>
        <w:t xml:space="preserve">tiek piemērotas attiecīgo </w:t>
      </w:r>
      <w:r w:rsidRPr="005F15BE">
        <w:rPr>
          <w:rFonts w:ascii="Times New Roman" w:hAnsi="Times New Roman" w:cs="Times New Roman"/>
        </w:rPr>
        <w:t>publisko</w:t>
      </w:r>
      <w:r w:rsidR="005B3E3E" w:rsidRPr="005F15BE">
        <w:rPr>
          <w:rFonts w:ascii="Times New Roman" w:hAnsi="Times New Roman" w:cs="Times New Roman"/>
        </w:rPr>
        <w:t>s</w:t>
      </w:r>
      <w:r w:rsidRPr="005F15BE">
        <w:rPr>
          <w:rFonts w:ascii="Times New Roman" w:hAnsi="Times New Roman" w:cs="Times New Roman"/>
        </w:rPr>
        <w:t xml:space="preserve"> iepirkumu</w:t>
      </w:r>
      <w:r w:rsidR="005B3E3E" w:rsidRPr="005F15BE">
        <w:rPr>
          <w:rFonts w:ascii="Times New Roman" w:hAnsi="Times New Roman" w:cs="Times New Roman"/>
        </w:rPr>
        <w:t>s</w:t>
      </w:r>
      <w:r w:rsidRPr="005F15BE">
        <w:rPr>
          <w:rFonts w:ascii="Times New Roman" w:hAnsi="Times New Roman" w:cs="Times New Roman"/>
        </w:rPr>
        <w:t xml:space="preserve"> regulējošo tiesību aktu </w:t>
      </w:r>
      <w:r w:rsidR="005B3E3E" w:rsidRPr="005F15BE">
        <w:rPr>
          <w:rFonts w:ascii="Times New Roman" w:hAnsi="Times New Roman" w:cs="Times New Roman"/>
        </w:rPr>
        <w:t>normas</w:t>
      </w:r>
      <w:r w:rsidR="00F2649F" w:rsidRPr="005F15BE">
        <w:rPr>
          <w:rFonts w:ascii="Times New Roman" w:hAnsi="Times New Roman" w:cs="Times New Roman"/>
        </w:rPr>
        <w:t>.</w:t>
      </w:r>
    </w:p>
    <w:p w14:paraId="40DA8D9E" w14:textId="429A4CD1" w:rsidR="00E55C1B" w:rsidRPr="005F15BE" w:rsidRDefault="00DF01AA" w:rsidP="00A50455">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5F15BE">
        <w:rPr>
          <w:rFonts w:ascii="Times New Roman" w:hAnsi="Times New Roman" w:cs="Times New Roman"/>
        </w:rPr>
        <w:t>Nolikums sastāv no nolikuma teksta</w:t>
      </w:r>
      <w:r w:rsidR="006A7C1C" w:rsidRPr="005F15BE">
        <w:rPr>
          <w:rFonts w:ascii="Times New Roman" w:hAnsi="Times New Roman" w:cs="Times New Roman"/>
        </w:rPr>
        <w:t xml:space="preserve"> latviešu valodā </w:t>
      </w:r>
      <w:r w:rsidRPr="005F15BE">
        <w:rPr>
          <w:rFonts w:ascii="Times New Roman" w:hAnsi="Times New Roman" w:cs="Times New Roman"/>
        </w:rPr>
        <w:t xml:space="preserve">un </w:t>
      </w:r>
      <w:r w:rsidR="00326E7B" w:rsidRPr="005F15BE">
        <w:rPr>
          <w:rFonts w:ascii="Times New Roman" w:hAnsi="Times New Roman" w:cs="Times New Roman"/>
        </w:rPr>
        <w:t>septiņiem šādiem</w:t>
      </w:r>
      <w:r w:rsidRPr="005F15BE">
        <w:rPr>
          <w:rFonts w:ascii="Times New Roman" w:hAnsi="Times New Roman" w:cs="Times New Roman"/>
        </w:rPr>
        <w:t xml:space="preserve"> pielikumiem, kas ir nolikuma neatņemamas sastāvdaļas:</w:t>
      </w:r>
    </w:p>
    <w:p w14:paraId="37434B71" w14:textId="183ADEC3" w:rsidR="00370640" w:rsidRPr="005F15BE" w:rsidRDefault="00DF01AA"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Pielikums Nr.</w:t>
      </w:r>
      <w:r w:rsidR="009C37D1" w:rsidRPr="005F15BE">
        <w:rPr>
          <w:rFonts w:ascii="Times New Roman" w:hAnsi="Times New Roman" w:cs="Times New Roman"/>
        </w:rPr>
        <w:t xml:space="preserve"> </w:t>
      </w:r>
      <w:r w:rsidRPr="005F15BE">
        <w:rPr>
          <w:rFonts w:ascii="Times New Roman" w:hAnsi="Times New Roman" w:cs="Times New Roman"/>
        </w:rPr>
        <w:t>1</w:t>
      </w:r>
      <w:r w:rsidR="009878E6" w:rsidRPr="005F15BE">
        <w:rPr>
          <w:rFonts w:ascii="Times New Roman" w:hAnsi="Times New Roman" w:cs="Times New Roman"/>
        </w:rPr>
        <w:t xml:space="preserve"> – </w:t>
      </w:r>
      <w:r w:rsidR="00326E7B" w:rsidRPr="005F15BE">
        <w:rPr>
          <w:rFonts w:ascii="Times New Roman" w:hAnsi="Times New Roman" w:cs="Times New Roman"/>
        </w:rPr>
        <w:t>Pieteikums dalībai iepirkumā (veidne)</w:t>
      </w:r>
      <w:r w:rsidR="009C37D1" w:rsidRPr="005F15BE">
        <w:rPr>
          <w:rFonts w:ascii="Times New Roman" w:hAnsi="Times New Roman" w:cs="Times New Roman"/>
        </w:rPr>
        <w:t>;</w:t>
      </w:r>
    </w:p>
    <w:p w14:paraId="373B8DDF" w14:textId="2E82DCBB" w:rsidR="00370640" w:rsidRPr="005F15BE" w:rsidRDefault="00263E7E"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Pielikums Nr.</w:t>
      </w:r>
      <w:r w:rsidR="009C37D1" w:rsidRPr="005F15BE">
        <w:rPr>
          <w:rFonts w:ascii="Times New Roman" w:hAnsi="Times New Roman" w:cs="Times New Roman"/>
        </w:rPr>
        <w:t xml:space="preserve"> </w:t>
      </w:r>
      <w:r w:rsidRPr="005F15BE">
        <w:rPr>
          <w:rFonts w:ascii="Times New Roman" w:hAnsi="Times New Roman" w:cs="Times New Roman"/>
        </w:rPr>
        <w:t xml:space="preserve">2 – </w:t>
      </w:r>
      <w:r w:rsidR="00A50455">
        <w:rPr>
          <w:rFonts w:ascii="Times New Roman" w:hAnsi="Times New Roman" w:cs="Times New Roman"/>
        </w:rPr>
        <w:t>Tehniskā specifikācija</w:t>
      </w:r>
      <w:r w:rsidR="00FC2251">
        <w:rPr>
          <w:rFonts w:ascii="Times New Roman" w:hAnsi="Times New Roman" w:cs="Times New Roman"/>
        </w:rPr>
        <w:t xml:space="preserve"> (katrai iepirkuma priekšmeta daļai)</w:t>
      </w:r>
      <w:r w:rsidRPr="005F15BE">
        <w:rPr>
          <w:rFonts w:ascii="Times New Roman" w:hAnsi="Times New Roman" w:cs="Times New Roman"/>
        </w:rPr>
        <w:t>;</w:t>
      </w:r>
    </w:p>
    <w:p w14:paraId="6A5C65BE" w14:textId="0A2D5C03" w:rsidR="00370640" w:rsidRPr="005F15BE" w:rsidRDefault="00263E7E"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Pielikums Nr.</w:t>
      </w:r>
      <w:r w:rsidR="009C37D1" w:rsidRPr="005F15BE">
        <w:rPr>
          <w:rFonts w:ascii="Times New Roman" w:hAnsi="Times New Roman" w:cs="Times New Roman"/>
        </w:rPr>
        <w:t xml:space="preserve"> </w:t>
      </w:r>
      <w:r w:rsidRPr="005F15BE">
        <w:rPr>
          <w:rFonts w:ascii="Times New Roman" w:hAnsi="Times New Roman" w:cs="Times New Roman"/>
        </w:rPr>
        <w:t>3</w:t>
      </w:r>
      <w:r w:rsidR="00E7560E" w:rsidRPr="005F15BE">
        <w:rPr>
          <w:rFonts w:ascii="Times New Roman" w:hAnsi="Times New Roman" w:cs="Times New Roman"/>
        </w:rPr>
        <w:t xml:space="preserve"> </w:t>
      </w:r>
      <w:r w:rsidR="00057023" w:rsidRPr="005F15BE">
        <w:rPr>
          <w:rFonts w:ascii="Times New Roman" w:hAnsi="Times New Roman" w:cs="Times New Roman"/>
        </w:rPr>
        <w:t>–</w:t>
      </w:r>
      <w:r w:rsidR="00E7560E" w:rsidRPr="005F15BE">
        <w:rPr>
          <w:rFonts w:ascii="Times New Roman" w:hAnsi="Times New Roman" w:cs="Times New Roman"/>
        </w:rPr>
        <w:t xml:space="preserve"> </w:t>
      </w:r>
      <w:r w:rsidR="00EC72E3" w:rsidRPr="005F15BE">
        <w:rPr>
          <w:rFonts w:ascii="Times New Roman" w:hAnsi="Times New Roman" w:cs="Times New Roman"/>
        </w:rPr>
        <w:t>Finanšu piedāvājums</w:t>
      </w:r>
      <w:r w:rsidR="00FC2251">
        <w:rPr>
          <w:rFonts w:ascii="Times New Roman" w:hAnsi="Times New Roman" w:cs="Times New Roman"/>
        </w:rPr>
        <w:t xml:space="preserve"> (katrai iepirkuma priekšmeta daļai);</w:t>
      </w:r>
    </w:p>
    <w:p w14:paraId="4C93CAF0" w14:textId="0349FD01" w:rsidR="00370640" w:rsidRPr="005F15BE" w:rsidRDefault="00DF2D7B"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Pielikums Nr. </w:t>
      </w:r>
      <w:r w:rsidR="00EC72E3" w:rsidRPr="005F15BE">
        <w:rPr>
          <w:rFonts w:ascii="Times New Roman" w:hAnsi="Times New Roman" w:cs="Times New Roman"/>
        </w:rPr>
        <w:t>4</w:t>
      </w:r>
      <w:r w:rsidRPr="005F15BE">
        <w:rPr>
          <w:rFonts w:ascii="Times New Roman" w:hAnsi="Times New Roman" w:cs="Times New Roman"/>
        </w:rPr>
        <w:t xml:space="preserve"> </w:t>
      </w:r>
      <w:r w:rsidR="00ED6F4A" w:rsidRPr="005F15BE">
        <w:rPr>
          <w:rFonts w:ascii="Times New Roman" w:hAnsi="Times New Roman" w:cs="Times New Roman"/>
        </w:rPr>
        <w:t>–</w:t>
      </w:r>
      <w:r w:rsidRPr="005F15BE">
        <w:rPr>
          <w:rFonts w:ascii="Times New Roman" w:hAnsi="Times New Roman" w:cs="Times New Roman"/>
        </w:rPr>
        <w:t xml:space="preserve"> </w:t>
      </w:r>
      <w:r w:rsidR="00ED6F4A" w:rsidRPr="005F15BE">
        <w:rPr>
          <w:rFonts w:ascii="Times New Roman" w:hAnsi="Times New Roman" w:cs="Times New Roman"/>
        </w:rPr>
        <w:t>Pieredzes apliecinājums</w:t>
      </w:r>
      <w:r w:rsidR="00FC2251">
        <w:rPr>
          <w:rFonts w:ascii="Times New Roman" w:hAnsi="Times New Roman" w:cs="Times New Roman"/>
        </w:rPr>
        <w:t xml:space="preserve"> katrai iepirkuma priekšmeta daļai</w:t>
      </w:r>
      <w:r w:rsidR="00693778" w:rsidRPr="005F15BE">
        <w:rPr>
          <w:rFonts w:ascii="Times New Roman" w:hAnsi="Times New Roman" w:cs="Times New Roman"/>
        </w:rPr>
        <w:t xml:space="preserve"> (veidne)</w:t>
      </w:r>
      <w:r w:rsidR="00736F54" w:rsidRPr="005F15BE">
        <w:rPr>
          <w:rFonts w:ascii="Times New Roman" w:hAnsi="Times New Roman" w:cs="Times New Roman"/>
        </w:rPr>
        <w:t>;</w:t>
      </w:r>
    </w:p>
    <w:p w14:paraId="6AF63C06" w14:textId="4E8CC82D" w:rsidR="00ED6F4A" w:rsidRPr="005F15BE" w:rsidRDefault="00ED6F4A"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Pielikums Nr. 5 – Speciālistu saraksts </w:t>
      </w:r>
      <w:r w:rsidR="00FC2251">
        <w:rPr>
          <w:rFonts w:ascii="Times New Roman" w:hAnsi="Times New Roman" w:cs="Times New Roman"/>
        </w:rPr>
        <w:t>katrai iepirkuma priekšmeta daļai</w:t>
      </w:r>
      <w:r w:rsidR="00FC2251" w:rsidRPr="005F15BE">
        <w:rPr>
          <w:rFonts w:ascii="Times New Roman" w:hAnsi="Times New Roman" w:cs="Times New Roman"/>
        </w:rPr>
        <w:t xml:space="preserve"> </w:t>
      </w:r>
      <w:r w:rsidRPr="005F15BE">
        <w:rPr>
          <w:rFonts w:ascii="Times New Roman" w:hAnsi="Times New Roman" w:cs="Times New Roman"/>
        </w:rPr>
        <w:t>(veidne);</w:t>
      </w:r>
    </w:p>
    <w:p w14:paraId="4B172D21" w14:textId="2F54D334" w:rsidR="00ED6F4A" w:rsidRPr="005F15BE" w:rsidRDefault="00ED6F4A"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 xml:space="preserve">Pielikums Nr. 6 – Apakšuzņēmēja/personas apliecinājums </w:t>
      </w:r>
      <w:r w:rsidR="00FC2251">
        <w:rPr>
          <w:rFonts w:ascii="Times New Roman" w:hAnsi="Times New Roman" w:cs="Times New Roman"/>
        </w:rPr>
        <w:t>katrai iepirkuma priekšmeta daļai</w:t>
      </w:r>
      <w:r w:rsidR="00FC2251" w:rsidRPr="005F15BE">
        <w:rPr>
          <w:rFonts w:ascii="Times New Roman" w:hAnsi="Times New Roman" w:cs="Times New Roman"/>
        </w:rPr>
        <w:t xml:space="preserve"> </w:t>
      </w:r>
      <w:r w:rsidRPr="005F15BE">
        <w:rPr>
          <w:rFonts w:ascii="Times New Roman" w:hAnsi="Times New Roman" w:cs="Times New Roman"/>
        </w:rPr>
        <w:t>(veidne);</w:t>
      </w:r>
    </w:p>
    <w:p w14:paraId="2DD7BF59" w14:textId="6437431C" w:rsidR="00ED6F4A" w:rsidRPr="005F15BE" w:rsidRDefault="00ED6F4A" w:rsidP="00A50455">
      <w:pPr>
        <w:pStyle w:val="Sarakstarindkopa"/>
        <w:numPr>
          <w:ilvl w:val="2"/>
          <w:numId w:val="1"/>
        </w:numPr>
        <w:spacing w:after="0" w:line="240" w:lineRule="auto"/>
        <w:ind w:left="908" w:hanging="624"/>
        <w:contextualSpacing w:val="0"/>
        <w:jc w:val="both"/>
        <w:rPr>
          <w:rFonts w:ascii="Times New Roman" w:hAnsi="Times New Roman" w:cs="Times New Roman"/>
        </w:rPr>
      </w:pPr>
      <w:r w:rsidRPr="005F15BE">
        <w:rPr>
          <w:rFonts w:ascii="Times New Roman" w:hAnsi="Times New Roman" w:cs="Times New Roman"/>
        </w:rPr>
        <w:t>Pielikums Nr. 7 – Līguma projekts</w:t>
      </w:r>
      <w:r w:rsidR="00FC2251">
        <w:rPr>
          <w:rFonts w:ascii="Times New Roman" w:hAnsi="Times New Roman" w:cs="Times New Roman"/>
        </w:rPr>
        <w:t xml:space="preserve"> </w:t>
      </w:r>
      <w:r w:rsidRPr="005F15BE">
        <w:rPr>
          <w:rFonts w:ascii="Times New Roman" w:hAnsi="Times New Roman" w:cs="Times New Roman"/>
        </w:rPr>
        <w:t>.</w:t>
      </w:r>
    </w:p>
    <w:p w14:paraId="0C58F2D6" w14:textId="77777777" w:rsidR="00651D2B" w:rsidRPr="005F15BE" w:rsidRDefault="00651D2B" w:rsidP="001C16D2">
      <w:pPr>
        <w:spacing w:after="120" w:line="240" w:lineRule="auto"/>
        <w:rPr>
          <w:rFonts w:ascii="Times New Roman" w:hAnsi="Times New Roman" w:cs="Times New Roman"/>
        </w:rPr>
      </w:pPr>
    </w:p>
    <w:p w14:paraId="6DAFF396" w14:textId="1220C525" w:rsidR="00651D2B" w:rsidRPr="005F15BE" w:rsidRDefault="00651D2B" w:rsidP="001C16D2">
      <w:pPr>
        <w:spacing w:after="0" w:line="240" w:lineRule="auto"/>
        <w:rPr>
          <w:rFonts w:ascii="Times New Roman" w:hAnsi="Times New Roman" w:cs="Times New Roman"/>
        </w:rPr>
      </w:pPr>
      <w:r w:rsidRPr="005F15BE">
        <w:rPr>
          <w:rFonts w:ascii="Times New Roman" w:hAnsi="Times New Roman" w:cs="Times New Roman"/>
        </w:rPr>
        <w:br w:type="page"/>
      </w:r>
    </w:p>
    <w:p w14:paraId="68A201EC" w14:textId="77777777" w:rsidR="002246BC" w:rsidRPr="005F15BE" w:rsidRDefault="002246BC" w:rsidP="001C16D2">
      <w:pPr>
        <w:spacing w:after="0" w:line="240" w:lineRule="auto"/>
        <w:rPr>
          <w:rFonts w:ascii="Times New Roman" w:hAnsi="Times New Roman" w:cs="Times New Roman"/>
        </w:rPr>
      </w:pPr>
    </w:p>
    <w:p w14:paraId="6093E22B" w14:textId="152D90F9" w:rsidR="002C42A1" w:rsidRPr="00B6288A" w:rsidRDefault="0034521C" w:rsidP="00B6288A">
      <w:pPr>
        <w:pStyle w:val="Virsraksts2"/>
        <w:rPr>
          <w:rFonts w:cs="Times New Roman"/>
          <w:szCs w:val="20"/>
        </w:rPr>
      </w:pPr>
      <w:r w:rsidRPr="00B6288A">
        <w:rPr>
          <w:rFonts w:cs="Times New Roman"/>
          <w:szCs w:val="20"/>
        </w:rPr>
        <w:t>Pielikums Nr.1. Pieteikums</w:t>
      </w:r>
    </w:p>
    <w:p w14:paraId="08B0336B" w14:textId="62DC75A2" w:rsidR="002C42A1" w:rsidRPr="00B6288A" w:rsidRDefault="002C42A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sidR="00A50455">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sidR="00A50455">
        <w:rPr>
          <w:rFonts w:ascii="Times New Roman" w:eastAsia="Times New Roman" w:hAnsi="Times New Roman" w:cs="Times New Roman"/>
          <w:bCs/>
          <w:sz w:val="20"/>
          <w:szCs w:val="20"/>
        </w:rPr>
        <w:t>1</w:t>
      </w:r>
      <w:r w:rsidR="00FC2251">
        <w:rPr>
          <w:rFonts w:ascii="Times New Roman" w:eastAsia="Times New Roman" w:hAnsi="Times New Roman" w:cs="Times New Roman"/>
          <w:bCs/>
          <w:sz w:val="20"/>
          <w:szCs w:val="20"/>
        </w:rPr>
        <w:t>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00FC2251"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6AB15135" w14:textId="77777777" w:rsidR="002C42A1" w:rsidRPr="005F15BE" w:rsidRDefault="002C42A1" w:rsidP="001C16D2">
      <w:pPr>
        <w:tabs>
          <w:tab w:val="left" w:pos="318"/>
          <w:tab w:val="left" w:pos="1276"/>
        </w:tabs>
        <w:spacing w:before="120" w:after="120" w:line="240" w:lineRule="auto"/>
        <w:rPr>
          <w:rFonts w:ascii="Times New Roman" w:eastAsia="Times New Roman" w:hAnsi="Times New Roman" w:cs="Times New Roman"/>
          <w:bCs/>
        </w:rPr>
      </w:pPr>
    </w:p>
    <w:p w14:paraId="2F854714" w14:textId="77777777" w:rsidR="002C42A1" w:rsidRPr="005F15BE" w:rsidRDefault="002C42A1" w:rsidP="00D535A7">
      <w:pPr>
        <w:tabs>
          <w:tab w:val="left" w:pos="318"/>
          <w:tab w:val="left" w:pos="1276"/>
        </w:tabs>
        <w:spacing w:before="120" w:after="120" w:line="240" w:lineRule="auto"/>
        <w:jc w:val="center"/>
        <w:rPr>
          <w:rFonts w:ascii="Times New Roman" w:eastAsia="Times New Roman" w:hAnsi="Times New Roman" w:cs="Times New Roman"/>
          <w:b/>
        </w:rPr>
      </w:pPr>
      <w:r w:rsidRPr="005F15BE">
        <w:rPr>
          <w:rFonts w:ascii="Times New Roman" w:eastAsia="Times New Roman" w:hAnsi="Times New Roman" w:cs="Times New Roman"/>
          <w:b/>
        </w:rPr>
        <w:t>PIETEIKUMS DALĪBAI IEPIRKUMĀ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7"/>
        <w:gridCol w:w="6760"/>
        <w:gridCol w:w="12"/>
      </w:tblGrid>
      <w:tr w:rsidR="002C42A1" w:rsidRPr="005F15BE" w14:paraId="78C209D9" w14:textId="77777777" w:rsidTr="0077332D">
        <w:trPr>
          <w:gridAfter w:val="1"/>
          <w:wAfter w:w="6" w:type="pct"/>
          <w:cantSplit/>
          <w:trHeight w:val="454"/>
        </w:trPr>
        <w:tc>
          <w:tcPr>
            <w:tcW w:w="4994" w:type="pct"/>
            <w:gridSpan w:val="2"/>
            <w:tcBorders>
              <w:bottom w:val="single" w:sz="4" w:space="0" w:color="auto"/>
            </w:tcBorders>
            <w:shd w:val="clear" w:color="auto" w:fill="F2F2F2" w:themeFill="background1" w:themeFillShade="F2"/>
          </w:tcPr>
          <w:p w14:paraId="2704A887" w14:textId="77777777" w:rsidR="002C42A1" w:rsidRPr="005F15BE" w:rsidRDefault="002C42A1" w:rsidP="001C16D2">
            <w:pPr>
              <w:pStyle w:val="Sarakstarindkopa"/>
              <w:keepNext/>
              <w:keepLines/>
              <w:numPr>
                <w:ilvl w:val="0"/>
                <w:numId w:val="5"/>
              </w:numPr>
              <w:tabs>
                <w:tab w:val="left" w:pos="720"/>
                <w:tab w:val="left" w:pos="9180"/>
              </w:tabs>
              <w:spacing w:before="120" w:after="0" w:line="240" w:lineRule="auto"/>
              <w:ind w:right="-108"/>
              <w:outlineLvl w:val="6"/>
              <w:rPr>
                <w:rFonts w:ascii="Times New Roman" w:eastAsiaTheme="majorEastAsia" w:hAnsi="Times New Roman" w:cs="Times New Roman"/>
                <w:b/>
              </w:rPr>
            </w:pPr>
            <w:r w:rsidRPr="005F15BE">
              <w:rPr>
                <w:rFonts w:ascii="Times New Roman" w:eastAsiaTheme="majorEastAsia" w:hAnsi="Times New Roman" w:cs="Times New Roman"/>
                <w:b/>
              </w:rPr>
              <w:t>Informācija par pretendentu</w:t>
            </w:r>
          </w:p>
        </w:tc>
      </w:tr>
      <w:tr w:rsidR="002C42A1" w:rsidRPr="005F15BE" w14:paraId="7916C882" w14:textId="77777777" w:rsidTr="0077332D">
        <w:trPr>
          <w:gridAfter w:val="1"/>
          <w:wAfter w:w="6" w:type="pct"/>
          <w:cantSplit/>
        </w:trPr>
        <w:tc>
          <w:tcPr>
            <w:tcW w:w="1484" w:type="pct"/>
            <w:tcBorders>
              <w:bottom w:val="dotted" w:sz="4" w:space="0" w:color="auto"/>
            </w:tcBorders>
          </w:tcPr>
          <w:p w14:paraId="4700BC9F" w14:textId="77777777" w:rsidR="002C42A1" w:rsidRPr="005F15BE" w:rsidRDefault="002C42A1" w:rsidP="001C16D2">
            <w:pPr>
              <w:tabs>
                <w:tab w:val="left" w:pos="720"/>
                <w:tab w:val="center" w:pos="4153"/>
                <w:tab w:val="right" w:pos="8306"/>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Pretendenta nosaukums</w:t>
            </w:r>
          </w:p>
        </w:tc>
        <w:tc>
          <w:tcPr>
            <w:tcW w:w="3510" w:type="pct"/>
            <w:tcBorders>
              <w:bottom w:val="dotted" w:sz="4" w:space="0" w:color="auto"/>
            </w:tcBorders>
          </w:tcPr>
          <w:p w14:paraId="02510418"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2C854B75" w14:textId="77777777" w:rsidTr="0077332D">
        <w:trPr>
          <w:gridAfter w:val="1"/>
          <w:wAfter w:w="6" w:type="pct"/>
          <w:cantSplit/>
        </w:trPr>
        <w:tc>
          <w:tcPr>
            <w:tcW w:w="1484" w:type="pct"/>
            <w:tcBorders>
              <w:top w:val="dotted" w:sz="4" w:space="0" w:color="auto"/>
              <w:bottom w:val="dotted" w:sz="4" w:space="0" w:color="auto"/>
            </w:tcBorders>
          </w:tcPr>
          <w:p w14:paraId="7A17217B" w14:textId="77777777" w:rsidR="002C42A1" w:rsidRPr="005F15BE" w:rsidRDefault="002C42A1" w:rsidP="001C16D2">
            <w:pPr>
              <w:tabs>
                <w:tab w:val="left" w:pos="720"/>
                <w:tab w:val="center" w:pos="4153"/>
                <w:tab w:val="right" w:pos="8306"/>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Reģistrācijas numurs</w:t>
            </w:r>
          </w:p>
        </w:tc>
        <w:tc>
          <w:tcPr>
            <w:tcW w:w="3510" w:type="pct"/>
            <w:tcBorders>
              <w:top w:val="dotted" w:sz="4" w:space="0" w:color="auto"/>
              <w:bottom w:val="dotted" w:sz="4" w:space="0" w:color="auto"/>
            </w:tcBorders>
          </w:tcPr>
          <w:p w14:paraId="646C5EFF"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015C54C3" w14:textId="77777777" w:rsidTr="0077332D">
        <w:trPr>
          <w:gridAfter w:val="1"/>
          <w:wAfter w:w="6" w:type="pct"/>
          <w:cantSplit/>
        </w:trPr>
        <w:tc>
          <w:tcPr>
            <w:tcW w:w="1484" w:type="pct"/>
            <w:tcBorders>
              <w:top w:val="dotted" w:sz="4" w:space="0" w:color="auto"/>
              <w:bottom w:val="dotted" w:sz="4" w:space="0" w:color="auto"/>
            </w:tcBorders>
          </w:tcPr>
          <w:p w14:paraId="10AC93C9"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Juridiskā adrese</w:t>
            </w:r>
          </w:p>
        </w:tc>
        <w:tc>
          <w:tcPr>
            <w:tcW w:w="3510" w:type="pct"/>
            <w:tcBorders>
              <w:top w:val="dotted" w:sz="4" w:space="0" w:color="auto"/>
              <w:bottom w:val="dotted" w:sz="4" w:space="0" w:color="auto"/>
            </w:tcBorders>
          </w:tcPr>
          <w:p w14:paraId="47AE360C"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652CB0DF" w14:textId="77777777" w:rsidTr="0077332D">
        <w:trPr>
          <w:gridAfter w:val="1"/>
          <w:wAfter w:w="6" w:type="pct"/>
          <w:cantSplit/>
        </w:trPr>
        <w:tc>
          <w:tcPr>
            <w:tcW w:w="1484" w:type="pct"/>
            <w:tcBorders>
              <w:top w:val="dotted" w:sz="4" w:space="0" w:color="auto"/>
              <w:bottom w:val="dotted" w:sz="4" w:space="0" w:color="auto"/>
            </w:tcBorders>
          </w:tcPr>
          <w:p w14:paraId="4E2C6D9E"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Pasta adrese</w:t>
            </w:r>
          </w:p>
        </w:tc>
        <w:tc>
          <w:tcPr>
            <w:tcW w:w="3510" w:type="pct"/>
            <w:tcBorders>
              <w:top w:val="dotted" w:sz="4" w:space="0" w:color="auto"/>
              <w:bottom w:val="dotted" w:sz="4" w:space="0" w:color="auto"/>
            </w:tcBorders>
          </w:tcPr>
          <w:p w14:paraId="197629C2"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1143F263" w14:textId="77777777" w:rsidTr="0077332D">
        <w:trPr>
          <w:gridAfter w:val="1"/>
          <w:wAfter w:w="6" w:type="pct"/>
          <w:cantSplit/>
        </w:trPr>
        <w:tc>
          <w:tcPr>
            <w:tcW w:w="1484" w:type="pct"/>
            <w:tcBorders>
              <w:top w:val="dotted" w:sz="4" w:space="0" w:color="auto"/>
              <w:bottom w:val="dotted" w:sz="4" w:space="0" w:color="auto"/>
            </w:tcBorders>
          </w:tcPr>
          <w:p w14:paraId="7E8A3A18"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Tālrunis</w:t>
            </w:r>
          </w:p>
        </w:tc>
        <w:tc>
          <w:tcPr>
            <w:tcW w:w="3510" w:type="pct"/>
            <w:tcBorders>
              <w:top w:val="dotted" w:sz="4" w:space="0" w:color="auto"/>
              <w:bottom w:val="dotted" w:sz="4" w:space="0" w:color="auto"/>
            </w:tcBorders>
          </w:tcPr>
          <w:p w14:paraId="17E397D1"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1441465B" w14:textId="77777777" w:rsidTr="0077332D">
        <w:trPr>
          <w:gridAfter w:val="1"/>
          <w:wAfter w:w="6" w:type="pct"/>
          <w:cantSplit/>
        </w:trPr>
        <w:tc>
          <w:tcPr>
            <w:tcW w:w="1484" w:type="pct"/>
            <w:tcBorders>
              <w:top w:val="dotted" w:sz="4" w:space="0" w:color="auto"/>
            </w:tcBorders>
          </w:tcPr>
          <w:p w14:paraId="76B6820C"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E-pasta adrese</w:t>
            </w:r>
          </w:p>
        </w:tc>
        <w:tc>
          <w:tcPr>
            <w:tcW w:w="3510" w:type="pct"/>
            <w:tcBorders>
              <w:top w:val="dotted" w:sz="4" w:space="0" w:color="auto"/>
            </w:tcBorders>
          </w:tcPr>
          <w:p w14:paraId="52A80E81"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2D257BCC" w14:textId="77777777" w:rsidTr="0077332D">
        <w:trPr>
          <w:gridAfter w:val="1"/>
          <w:wAfter w:w="6" w:type="pct"/>
          <w:cantSplit/>
          <w:trHeight w:val="454"/>
        </w:trPr>
        <w:tc>
          <w:tcPr>
            <w:tcW w:w="4994" w:type="pct"/>
            <w:gridSpan w:val="2"/>
            <w:tcBorders>
              <w:bottom w:val="single" w:sz="4" w:space="0" w:color="auto"/>
            </w:tcBorders>
            <w:shd w:val="clear" w:color="auto" w:fill="F2F2F2" w:themeFill="background1" w:themeFillShade="F2"/>
          </w:tcPr>
          <w:p w14:paraId="2734BC38" w14:textId="77777777" w:rsidR="002C42A1" w:rsidRPr="005F15BE" w:rsidRDefault="002C42A1" w:rsidP="001C16D2">
            <w:pPr>
              <w:pStyle w:val="Sarakstarindkopa"/>
              <w:keepNext/>
              <w:keepLines/>
              <w:numPr>
                <w:ilvl w:val="0"/>
                <w:numId w:val="5"/>
              </w:numPr>
              <w:tabs>
                <w:tab w:val="left" w:pos="720"/>
                <w:tab w:val="left" w:pos="9180"/>
              </w:tabs>
              <w:spacing w:before="120" w:after="0" w:line="240" w:lineRule="auto"/>
              <w:ind w:right="-108"/>
              <w:outlineLvl w:val="6"/>
              <w:rPr>
                <w:rFonts w:ascii="Times New Roman" w:eastAsiaTheme="majorEastAsia" w:hAnsi="Times New Roman" w:cs="Times New Roman"/>
                <w:b/>
              </w:rPr>
            </w:pPr>
            <w:r w:rsidRPr="005F15BE">
              <w:rPr>
                <w:rFonts w:ascii="Times New Roman" w:eastAsiaTheme="majorEastAsia" w:hAnsi="Times New Roman" w:cs="Times New Roman"/>
                <w:b/>
              </w:rPr>
              <w:t>Bankas informācija</w:t>
            </w:r>
          </w:p>
        </w:tc>
      </w:tr>
      <w:tr w:rsidR="002C42A1" w:rsidRPr="005F15BE" w14:paraId="2B5E7F97" w14:textId="77777777" w:rsidTr="0077332D">
        <w:trPr>
          <w:gridAfter w:val="1"/>
          <w:wAfter w:w="6" w:type="pct"/>
          <w:cantSplit/>
        </w:trPr>
        <w:tc>
          <w:tcPr>
            <w:tcW w:w="1484" w:type="pct"/>
            <w:tcBorders>
              <w:bottom w:val="dotted" w:sz="4" w:space="0" w:color="auto"/>
            </w:tcBorders>
          </w:tcPr>
          <w:p w14:paraId="120B1794" w14:textId="77777777" w:rsidR="002C42A1" w:rsidRPr="005F15BE" w:rsidRDefault="002C42A1" w:rsidP="001C16D2">
            <w:pPr>
              <w:tabs>
                <w:tab w:val="left" w:pos="720"/>
                <w:tab w:val="center" w:pos="4153"/>
                <w:tab w:val="right" w:pos="8306"/>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Bankas nosaukums</w:t>
            </w:r>
          </w:p>
        </w:tc>
        <w:tc>
          <w:tcPr>
            <w:tcW w:w="3510" w:type="pct"/>
            <w:tcBorders>
              <w:bottom w:val="dotted" w:sz="4" w:space="0" w:color="auto"/>
            </w:tcBorders>
          </w:tcPr>
          <w:p w14:paraId="4E9453C5"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039E992F" w14:textId="77777777" w:rsidTr="0077332D">
        <w:trPr>
          <w:gridAfter w:val="1"/>
          <w:wAfter w:w="6" w:type="pct"/>
          <w:cantSplit/>
        </w:trPr>
        <w:tc>
          <w:tcPr>
            <w:tcW w:w="1484" w:type="pct"/>
            <w:tcBorders>
              <w:top w:val="dotted" w:sz="4" w:space="0" w:color="auto"/>
              <w:bottom w:val="dotted" w:sz="4" w:space="0" w:color="auto"/>
            </w:tcBorders>
          </w:tcPr>
          <w:p w14:paraId="63518138" w14:textId="77777777" w:rsidR="002C42A1" w:rsidRPr="005F15BE" w:rsidRDefault="002C42A1" w:rsidP="001C16D2">
            <w:pPr>
              <w:tabs>
                <w:tab w:val="left" w:pos="720"/>
                <w:tab w:val="center" w:pos="4153"/>
                <w:tab w:val="right" w:pos="8306"/>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Bankas kods</w:t>
            </w:r>
          </w:p>
        </w:tc>
        <w:tc>
          <w:tcPr>
            <w:tcW w:w="3510" w:type="pct"/>
            <w:tcBorders>
              <w:top w:val="dotted" w:sz="4" w:space="0" w:color="auto"/>
              <w:bottom w:val="dotted" w:sz="4" w:space="0" w:color="auto"/>
            </w:tcBorders>
          </w:tcPr>
          <w:p w14:paraId="48D7387B"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28EA5A6C" w14:textId="77777777" w:rsidTr="0077332D">
        <w:trPr>
          <w:gridAfter w:val="1"/>
          <w:wAfter w:w="6" w:type="pct"/>
          <w:cantSplit/>
        </w:trPr>
        <w:tc>
          <w:tcPr>
            <w:tcW w:w="1484" w:type="pct"/>
            <w:tcBorders>
              <w:top w:val="dotted" w:sz="4" w:space="0" w:color="auto"/>
            </w:tcBorders>
          </w:tcPr>
          <w:p w14:paraId="76675306"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Konta numurs</w:t>
            </w:r>
          </w:p>
        </w:tc>
        <w:tc>
          <w:tcPr>
            <w:tcW w:w="3510" w:type="pct"/>
            <w:tcBorders>
              <w:top w:val="dotted" w:sz="4" w:space="0" w:color="auto"/>
            </w:tcBorders>
          </w:tcPr>
          <w:p w14:paraId="74E8FACC"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0D50A5FE" w14:textId="77777777" w:rsidTr="0077332D">
        <w:trPr>
          <w:gridAfter w:val="1"/>
          <w:wAfter w:w="6" w:type="pct"/>
          <w:cantSplit/>
          <w:trHeight w:val="454"/>
        </w:trPr>
        <w:tc>
          <w:tcPr>
            <w:tcW w:w="4994" w:type="pct"/>
            <w:gridSpan w:val="2"/>
            <w:tcBorders>
              <w:bottom w:val="single" w:sz="4" w:space="0" w:color="auto"/>
            </w:tcBorders>
            <w:shd w:val="clear" w:color="auto" w:fill="F2F2F2" w:themeFill="background1" w:themeFillShade="F2"/>
          </w:tcPr>
          <w:p w14:paraId="419BB3E1" w14:textId="77777777" w:rsidR="002C42A1" w:rsidRPr="005F15BE" w:rsidRDefault="002C42A1" w:rsidP="001C16D2">
            <w:pPr>
              <w:pStyle w:val="Sarakstarindkopa"/>
              <w:keepNext/>
              <w:keepLines/>
              <w:numPr>
                <w:ilvl w:val="0"/>
                <w:numId w:val="5"/>
              </w:numPr>
              <w:tabs>
                <w:tab w:val="left" w:pos="720"/>
                <w:tab w:val="left" w:pos="9180"/>
              </w:tabs>
              <w:spacing w:before="120" w:after="0" w:line="240" w:lineRule="auto"/>
              <w:ind w:right="-108"/>
              <w:outlineLvl w:val="6"/>
              <w:rPr>
                <w:rFonts w:ascii="Times New Roman" w:eastAsiaTheme="majorEastAsia" w:hAnsi="Times New Roman" w:cs="Times New Roman"/>
                <w:b/>
              </w:rPr>
            </w:pPr>
            <w:r w:rsidRPr="005F15BE">
              <w:rPr>
                <w:rFonts w:ascii="Times New Roman" w:eastAsiaTheme="majorEastAsia" w:hAnsi="Times New Roman" w:cs="Times New Roman"/>
                <w:b/>
              </w:rPr>
              <w:t xml:space="preserve">Informācija par pretendenta kontaktpersonu ar iepirkuma norisi saistītos jautājumos </w:t>
            </w:r>
          </w:p>
        </w:tc>
      </w:tr>
      <w:tr w:rsidR="002C42A1" w:rsidRPr="005F15BE" w14:paraId="104BEACA" w14:textId="77777777" w:rsidTr="0077332D">
        <w:trPr>
          <w:gridAfter w:val="1"/>
          <w:wAfter w:w="6" w:type="pct"/>
          <w:cantSplit/>
        </w:trPr>
        <w:tc>
          <w:tcPr>
            <w:tcW w:w="1484" w:type="pct"/>
            <w:tcBorders>
              <w:bottom w:val="dotted" w:sz="4" w:space="0" w:color="auto"/>
            </w:tcBorders>
          </w:tcPr>
          <w:p w14:paraId="69FCC049"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Vārds, uzvārds</w:t>
            </w:r>
          </w:p>
        </w:tc>
        <w:tc>
          <w:tcPr>
            <w:tcW w:w="3510" w:type="pct"/>
            <w:tcBorders>
              <w:bottom w:val="dotted" w:sz="4" w:space="0" w:color="auto"/>
            </w:tcBorders>
          </w:tcPr>
          <w:p w14:paraId="2069A782"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39108A59" w14:textId="77777777" w:rsidTr="0077332D">
        <w:trPr>
          <w:gridAfter w:val="1"/>
          <w:wAfter w:w="6" w:type="pct"/>
          <w:cantSplit/>
        </w:trPr>
        <w:tc>
          <w:tcPr>
            <w:tcW w:w="1484" w:type="pct"/>
            <w:tcBorders>
              <w:top w:val="dotted" w:sz="4" w:space="0" w:color="auto"/>
              <w:bottom w:val="dotted" w:sz="4" w:space="0" w:color="auto"/>
            </w:tcBorders>
          </w:tcPr>
          <w:p w14:paraId="4B7B0293"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Ieņemamais amats</w:t>
            </w:r>
          </w:p>
        </w:tc>
        <w:tc>
          <w:tcPr>
            <w:tcW w:w="3510" w:type="pct"/>
            <w:tcBorders>
              <w:top w:val="dotted" w:sz="4" w:space="0" w:color="auto"/>
              <w:bottom w:val="dotted" w:sz="4" w:space="0" w:color="auto"/>
            </w:tcBorders>
          </w:tcPr>
          <w:p w14:paraId="491EAE46"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0D1CAE0B" w14:textId="77777777" w:rsidTr="0077332D">
        <w:trPr>
          <w:gridAfter w:val="1"/>
          <w:wAfter w:w="6" w:type="pct"/>
          <w:cantSplit/>
        </w:trPr>
        <w:tc>
          <w:tcPr>
            <w:tcW w:w="1484" w:type="pct"/>
            <w:tcBorders>
              <w:top w:val="dotted" w:sz="4" w:space="0" w:color="auto"/>
              <w:bottom w:val="dotted" w:sz="4" w:space="0" w:color="auto"/>
            </w:tcBorders>
          </w:tcPr>
          <w:p w14:paraId="4A9846C8"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Tālrunis</w:t>
            </w:r>
          </w:p>
        </w:tc>
        <w:tc>
          <w:tcPr>
            <w:tcW w:w="3510" w:type="pct"/>
            <w:tcBorders>
              <w:top w:val="dotted" w:sz="4" w:space="0" w:color="auto"/>
              <w:bottom w:val="dotted" w:sz="4" w:space="0" w:color="auto"/>
            </w:tcBorders>
          </w:tcPr>
          <w:p w14:paraId="4EE04750"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51E89DF6" w14:textId="77777777" w:rsidTr="0077332D">
        <w:trPr>
          <w:gridAfter w:val="1"/>
          <w:wAfter w:w="6" w:type="pct"/>
          <w:cantSplit/>
        </w:trPr>
        <w:tc>
          <w:tcPr>
            <w:tcW w:w="1484" w:type="pct"/>
            <w:tcBorders>
              <w:top w:val="dotted" w:sz="4" w:space="0" w:color="auto"/>
            </w:tcBorders>
          </w:tcPr>
          <w:p w14:paraId="204D97A4"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r w:rsidRPr="005F15BE">
              <w:rPr>
                <w:rFonts w:ascii="Times New Roman" w:eastAsia="Times New Roman" w:hAnsi="Times New Roman" w:cs="Times New Roman"/>
                <w:bCs/>
              </w:rPr>
              <w:t>E-pasta adrese</w:t>
            </w:r>
          </w:p>
        </w:tc>
        <w:tc>
          <w:tcPr>
            <w:tcW w:w="3510" w:type="pct"/>
            <w:tcBorders>
              <w:top w:val="dotted" w:sz="4" w:space="0" w:color="auto"/>
            </w:tcBorders>
          </w:tcPr>
          <w:p w14:paraId="5BBF3888" w14:textId="77777777" w:rsidR="002C42A1" w:rsidRPr="005F15BE" w:rsidRDefault="002C42A1" w:rsidP="001C16D2">
            <w:pPr>
              <w:tabs>
                <w:tab w:val="left" w:pos="9180"/>
              </w:tabs>
              <w:spacing w:before="120" w:after="0" w:line="240" w:lineRule="auto"/>
              <w:ind w:right="-108"/>
              <w:rPr>
                <w:rFonts w:ascii="Times New Roman" w:eastAsia="Times New Roman" w:hAnsi="Times New Roman" w:cs="Times New Roman"/>
                <w:bCs/>
              </w:rPr>
            </w:pPr>
          </w:p>
        </w:tc>
      </w:tr>
      <w:tr w:rsidR="002C42A1" w:rsidRPr="005F15BE" w14:paraId="0A7BD2B5" w14:textId="77777777" w:rsidTr="0077332D">
        <w:tblPrEx>
          <w:tblLook w:val="04A0" w:firstRow="1" w:lastRow="0" w:firstColumn="1" w:lastColumn="0" w:noHBand="0" w:noVBand="1"/>
        </w:tblPrEx>
        <w:trPr>
          <w:trHeight w:val="454"/>
        </w:trPr>
        <w:tc>
          <w:tcPr>
            <w:tcW w:w="5000" w:type="pct"/>
            <w:gridSpan w:val="3"/>
            <w:tcBorders>
              <w:bottom w:val="single" w:sz="4" w:space="0" w:color="auto"/>
            </w:tcBorders>
            <w:shd w:val="clear" w:color="auto" w:fill="F2F2F2" w:themeFill="background1" w:themeFillShade="F2"/>
            <w:vAlign w:val="center"/>
          </w:tcPr>
          <w:p w14:paraId="6400B710" w14:textId="77777777" w:rsidR="002C42A1" w:rsidRPr="005F15BE" w:rsidRDefault="002C42A1" w:rsidP="001C16D2">
            <w:pPr>
              <w:pStyle w:val="Sarakstarindkopa"/>
              <w:numPr>
                <w:ilvl w:val="0"/>
                <w:numId w:val="5"/>
              </w:numPr>
              <w:tabs>
                <w:tab w:val="left" w:pos="1276"/>
                <w:tab w:val="center" w:pos="7697"/>
                <w:tab w:val="right" w:pos="11850"/>
              </w:tabs>
              <w:spacing w:before="120" w:after="0" w:line="240" w:lineRule="auto"/>
              <w:rPr>
                <w:rFonts w:ascii="Times New Roman" w:eastAsia="Times New Roman" w:hAnsi="Times New Roman" w:cs="Times New Roman"/>
                <w:b/>
                <w:lang w:eastAsia="lv-LV"/>
              </w:rPr>
            </w:pPr>
            <w:r w:rsidRPr="005F15BE">
              <w:rPr>
                <w:rFonts w:ascii="Times New Roman" w:eastAsia="Times New Roman" w:hAnsi="Times New Roman" w:cs="Times New Roman"/>
                <w:b/>
                <w:lang w:eastAsia="lv-LV"/>
              </w:rPr>
              <w:t xml:space="preserve">Pretendenta </w:t>
            </w:r>
            <w:r w:rsidRPr="005F15BE">
              <w:rPr>
                <w:rFonts w:ascii="Times New Roman" w:hAnsi="Times New Roman" w:cs="Times New Roman"/>
                <w:b/>
              </w:rPr>
              <w:t>uzņēmuma statuss</w:t>
            </w:r>
            <w:r w:rsidRPr="005F15BE">
              <w:rPr>
                <w:rFonts w:ascii="Times New Roman" w:eastAsia="Times New Roman" w:hAnsi="Times New Roman" w:cs="Times New Roman"/>
                <w:b/>
                <w:lang w:eastAsia="lv-LV"/>
              </w:rPr>
              <w:t xml:space="preserve">  (vajadzīgo atzīmēt – “x”)</w:t>
            </w:r>
          </w:p>
        </w:tc>
      </w:tr>
      <w:tr w:rsidR="002C42A1" w:rsidRPr="005F15BE" w14:paraId="02BFE9F4" w14:textId="77777777" w:rsidTr="0077332D">
        <w:tblPrEx>
          <w:tblLook w:val="04A0" w:firstRow="1" w:lastRow="0" w:firstColumn="1" w:lastColumn="0" w:noHBand="0" w:noVBand="1"/>
        </w:tblPrEx>
        <w:trPr>
          <w:trHeight w:val="397"/>
        </w:trPr>
        <w:tc>
          <w:tcPr>
            <w:tcW w:w="1484" w:type="pct"/>
            <w:tcBorders>
              <w:bottom w:val="dotted" w:sz="4" w:space="0" w:color="auto"/>
            </w:tcBorders>
            <w:vAlign w:val="center"/>
            <w:hideMark/>
          </w:tcPr>
          <w:p w14:paraId="4B4F20D3" w14:textId="77777777" w:rsidR="002C42A1" w:rsidRPr="005F15BE" w:rsidRDefault="00936A0A"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sdt>
              <w:sdtPr>
                <w:rPr>
                  <w:rFonts w:ascii="Times New Roman" w:eastAsia="Times New Roman" w:hAnsi="Times New Roman" w:cs="Times New Roman"/>
                  <w:bCs/>
                  <w:lang w:eastAsia="lv-LV"/>
                </w:rPr>
                <w:id w:val="693880801"/>
                <w14:checkbox>
                  <w14:checked w14:val="0"/>
                  <w14:checkedState w14:val="2612" w14:font="MS Gothic"/>
                  <w14:uncheckedState w14:val="2610" w14:font="MS Gothic"/>
                </w14:checkbox>
              </w:sdtPr>
              <w:sdtEndPr/>
              <w:sdtContent>
                <w:r w:rsidR="002C42A1" w:rsidRPr="005F15BE">
                  <w:rPr>
                    <w:rFonts w:ascii="Segoe UI Symbol" w:eastAsia="MS Gothic" w:hAnsi="Segoe UI Symbol" w:cs="Segoe UI Symbol"/>
                    <w:bCs/>
                    <w:lang w:eastAsia="lv-LV"/>
                  </w:rPr>
                  <w:t>☐</w:t>
                </w:r>
              </w:sdtContent>
            </w:sdt>
          </w:p>
        </w:tc>
        <w:tc>
          <w:tcPr>
            <w:tcW w:w="3516" w:type="pct"/>
            <w:gridSpan w:val="2"/>
            <w:tcBorders>
              <w:bottom w:val="dotted" w:sz="4" w:space="0" w:color="auto"/>
            </w:tcBorders>
            <w:vAlign w:val="center"/>
            <w:hideMark/>
          </w:tcPr>
          <w:p w14:paraId="35AB2BE6" w14:textId="77777777" w:rsidR="002C42A1" w:rsidRPr="005F15BE" w:rsidRDefault="002C42A1"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proofErr w:type="spellStart"/>
            <w:r w:rsidRPr="005F15BE">
              <w:rPr>
                <w:rFonts w:ascii="Times New Roman" w:eastAsia="Times New Roman" w:hAnsi="Times New Roman" w:cs="Times New Roman"/>
                <w:bCs/>
                <w:lang w:eastAsia="lv-LV"/>
              </w:rPr>
              <w:t>Mikrouzņēmums</w:t>
            </w:r>
            <w:proofErr w:type="spellEnd"/>
            <w:r w:rsidRPr="005F15BE">
              <w:rPr>
                <w:rStyle w:val="Vresatsauce"/>
                <w:rFonts w:ascii="Times New Roman" w:eastAsia="Times New Roman" w:hAnsi="Times New Roman" w:cs="Times New Roman"/>
                <w:lang w:eastAsia="lv-LV"/>
              </w:rPr>
              <w:footnoteReference w:id="1"/>
            </w:r>
          </w:p>
        </w:tc>
      </w:tr>
      <w:tr w:rsidR="002C42A1" w:rsidRPr="005F15BE" w14:paraId="194A52CC" w14:textId="77777777" w:rsidTr="0077332D">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177EEF7D" w14:textId="77777777" w:rsidR="002C42A1" w:rsidRPr="005F15BE" w:rsidRDefault="00936A0A"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sdt>
              <w:sdtPr>
                <w:rPr>
                  <w:rFonts w:ascii="Times New Roman" w:eastAsia="Times New Roman" w:hAnsi="Times New Roman" w:cs="Times New Roman"/>
                  <w:bCs/>
                  <w:lang w:eastAsia="lv-LV"/>
                </w:rPr>
                <w:id w:val="1482821327"/>
                <w14:checkbox>
                  <w14:checked w14:val="0"/>
                  <w14:checkedState w14:val="2612" w14:font="MS Gothic"/>
                  <w14:uncheckedState w14:val="2610" w14:font="MS Gothic"/>
                </w14:checkbox>
              </w:sdtPr>
              <w:sdtEndPr/>
              <w:sdtContent>
                <w:r w:rsidR="002C42A1" w:rsidRPr="005F15BE">
                  <w:rPr>
                    <w:rFonts w:ascii="Segoe UI Symbol" w:eastAsia="MS Gothic"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7BB64A94" w14:textId="77777777" w:rsidR="002C42A1" w:rsidRPr="005F15BE" w:rsidRDefault="002C42A1"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Mazais uzņēmums</w:t>
            </w:r>
            <w:r w:rsidRPr="005F15BE">
              <w:rPr>
                <w:rStyle w:val="Vresatsauce"/>
                <w:rFonts w:ascii="Times New Roman" w:eastAsia="Times New Roman" w:hAnsi="Times New Roman" w:cs="Times New Roman"/>
                <w:lang w:eastAsia="lv-LV"/>
              </w:rPr>
              <w:footnoteReference w:id="2"/>
            </w:r>
          </w:p>
          <w:p w14:paraId="1B57FB24" w14:textId="77777777" w:rsidR="002C42A1" w:rsidRPr="005F15BE" w:rsidRDefault="002C42A1"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p>
        </w:tc>
      </w:tr>
      <w:tr w:rsidR="002C42A1" w:rsidRPr="005F15BE" w14:paraId="13C10CFB" w14:textId="77777777" w:rsidTr="0077332D">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535710DC" w14:textId="77777777" w:rsidR="002C42A1" w:rsidRPr="005F15BE" w:rsidRDefault="00936A0A"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sdt>
              <w:sdtPr>
                <w:rPr>
                  <w:rFonts w:ascii="Times New Roman" w:eastAsia="Times New Roman" w:hAnsi="Times New Roman" w:cs="Times New Roman"/>
                  <w:bCs/>
                  <w:lang w:eastAsia="lv-LV"/>
                </w:rPr>
                <w:id w:val="1752853172"/>
                <w14:checkbox>
                  <w14:checked w14:val="0"/>
                  <w14:checkedState w14:val="2612" w14:font="MS Gothic"/>
                  <w14:uncheckedState w14:val="2610" w14:font="MS Gothic"/>
                </w14:checkbox>
              </w:sdtPr>
              <w:sdtEndPr/>
              <w:sdtContent>
                <w:r w:rsidR="002C42A1" w:rsidRPr="005F15BE">
                  <w:rPr>
                    <w:rFonts w:ascii="Segoe UI Symbol" w:eastAsia="Times New Roman"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4E2E9CF7" w14:textId="77777777" w:rsidR="002C42A1" w:rsidRPr="005F15BE" w:rsidRDefault="002C42A1"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Vidējais uzņēmums</w:t>
            </w:r>
            <w:r w:rsidRPr="005F15BE">
              <w:rPr>
                <w:rStyle w:val="Vresatsauce"/>
                <w:rFonts w:ascii="Times New Roman" w:eastAsia="Times New Roman" w:hAnsi="Times New Roman" w:cs="Times New Roman"/>
                <w:lang w:eastAsia="lv-LV"/>
              </w:rPr>
              <w:footnoteReference w:id="3"/>
            </w:r>
          </w:p>
          <w:p w14:paraId="6D488FC9" w14:textId="77777777" w:rsidR="002C42A1" w:rsidRPr="005F15BE" w:rsidRDefault="002C42A1"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p>
        </w:tc>
      </w:tr>
      <w:tr w:rsidR="002C42A1" w:rsidRPr="005F15BE" w14:paraId="47929A69" w14:textId="77777777" w:rsidTr="0077332D">
        <w:tblPrEx>
          <w:tblLook w:val="04A0" w:firstRow="1" w:lastRow="0" w:firstColumn="1" w:lastColumn="0" w:noHBand="0" w:noVBand="1"/>
        </w:tblPrEx>
        <w:trPr>
          <w:trHeight w:val="397"/>
        </w:trPr>
        <w:tc>
          <w:tcPr>
            <w:tcW w:w="1484" w:type="pct"/>
            <w:tcBorders>
              <w:top w:val="dotted" w:sz="4" w:space="0" w:color="auto"/>
            </w:tcBorders>
            <w:vAlign w:val="center"/>
            <w:hideMark/>
          </w:tcPr>
          <w:p w14:paraId="701BAF81" w14:textId="77777777" w:rsidR="002C42A1" w:rsidRPr="005F15BE" w:rsidRDefault="00936A0A"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sdt>
              <w:sdtPr>
                <w:rPr>
                  <w:rFonts w:ascii="Times New Roman" w:eastAsia="Times New Roman" w:hAnsi="Times New Roman" w:cs="Times New Roman"/>
                  <w:bCs/>
                  <w:lang w:eastAsia="lv-LV"/>
                </w:rPr>
                <w:id w:val="-826047779"/>
                <w14:checkbox>
                  <w14:checked w14:val="0"/>
                  <w14:checkedState w14:val="2612" w14:font="MS Gothic"/>
                  <w14:uncheckedState w14:val="2610" w14:font="MS Gothic"/>
                </w14:checkbox>
              </w:sdtPr>
              <w:sdtEndPr/>
              <w:sdtContent>
                <w:r w:rsidR="002C42A1" w:rsidRPr="005F15BE">
                  <w:rPr>
                    <w:rFonts w:ascii="Segoe UI Symbol" w:eastAsia="Times New Roman" w:hAnsi="Segoe UI Symbol" w:cs="Segoe UI Symbol"/>
                    <w:bCs/>
                    <w:lang w:eastAsia="lv-LV"/>
                  </w:rPr>
                  <w:t>☐</w:t>
                </w:r>
              </w:sdtContent>
            </w:sdt>
          </w:p>
        </w:tc>
        <w:tc>
          <w:tcPr>
            <w:tcW w:w="3516" w:type="pct"/>
            <w:gridSpan w:val="2"/>
            <w:tcBorders>
              <w:top w:val="dotted" w:sz="4" w:space="0" w:color="auto"/>
            </w:tcBorders>
            <w:vAlign w:val="center"/>
            <w:hideMark/>
          </w:tcPr>
          <w:p w14:paraId="7128DC26" w14:textId="77777777" w:rsidR="002C42A1" w:rsidRPr="005F15BE" w:rsidRDefault="002C42A1" w:rsidP="001C16D2">
            <w:pPr>
              <w:tabs>
                <w:tab w:val="left" w:pos="1276"/>
                <w:tab w:val="center" w:pos="7697"/>
                <w:tab w:val="right" w:pos="11850"/>
              </w:tabs>
              <w:spacing w:before="120" w:after="0" w:line="240" w:lineRule="auto"/>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 xml:space="preserve">Neviens no augstāk minētajiem </w:t>
            </w:r>
          </w:p>
        </w:tc>
      </w:tr>
    </w:tbl>
    <w:p w14:paraId="5E3A8AAE" w14:textId="77777777" w:rsidR="002C42A1" w:rsidRPr="005F15BE" w:rsidRDefault="002C42A1" w:rsidP="00323BF9">
      <w:pPr>
        <w:pStyle w:val="Sarakstarindkopa"/>
        <w:numPr>
          <w:ilvl w:val="0"/>
          <w:numId w:val="5"/>
        </w:numPr>
        <w:shd w:val="clear" w:color="auto" w:fill="FFFFFF"/>
        <w:tabs>
          <w:tab w:val="left" w:pos="1276"/>
          <w:tab w:val="center" w:pos="7697"/>
          <w:tab w:val="right" w:pos="11850"/>
        </w:tabs>
        <w:spacing w:before="120" w:after="0" w:line="240" w:lineRule="auto"/>
        <w:ind w:left="426" w:hanging="426"/>
        <w:rPr>
          <w:rFonts w:ascii="Times New Roman" w:eastAsia="Times New Roman" w:hAnsi="Times New Roman" w:cs="Times New Roman"/>
          <w:b/>
        </w:rPr>
      </w:pPr>
      <w:r w:rsidRPr="005F15BE">
        <w:rPr>
          <w:rFonts w:ascii="Times New Roman" w:eastAsia="Times New Roman" w:hAnsi="Times New Roman" w:cs="Times New Roman"/>
          <w:b/>
        </w:rPr>
        <w:t>Personas ar izšķirošo ietekmi</w:t>
      </w:r>
    </w:p>
    <w:p w14:paraId="06E71B91" w14:textId="77777777" w:rsidR="002C42A1" w:rsidRPr="005F15BE" w:rsidRDefault="002C42A1" w:rsidP="001C16D2">
      <w:pPr>
        <w:spacing w:before="120" w:after="0" w:line="240" w:lineRule="auto"/>
        <w:rPr>
          <w:rFonts w:ascii="Times New Roman" w:eastAsia="Calibri" w:hAnsi="Times New Roman" w:cs="Times New Roman"/>
          <w:bCs/>
        </w:rPr>
      </w:pPr>
      <w:r w:rsidRPr="005F15BE">
        <w:rPr>
          <w:rFonts w:ascii="Times New Roman" w:eastAsia="Times New Roman" w:hAnsi="Times New Roman" w:cs="Times New Roman"/>
          <w:bCs/>
        </w:rPr>
        <w:t xml:space="preserve">Tabulā norāda visas </w:t>
      </w:r>
      <w:r w:rsidRPr="005F15BE">
        <w:rPr>
          <w:rFonts w:ascii="Times New Roman" w:eastAsia="Calibri" w:hAnsi="Times New Roman" w:cs="Times New Roman"/>
          <w:bCs/>
        </w:rPr>
        <w:t>personas, kurām pretendentā ir izšķirošā ietekme uz līdzdalības pamata normatīvo aktu par koncerniem izpratnē</w:t>
      </w:r>
      <w:r w:rsidRPr="005F15BE">
        <w:rPr>
          <w:rFonts w:ascii="Times New Roman" w:eastAsia="Calibri" w:hAnsi="Times New Roman" w:cs="Times New Roman"/>
          <w:bCs/>
          <w:vertAlign w:val="superscript"/>
        </w:rPr>
        <w:footnoteReference w:id="4"/>
      </w:r>
      <w:r w:rsidRPr="005F15BE">
        <w:rPr>
          <w:rFonts w:ascii="Times New Roman" w:eastAsia="Calibri" w:hAnsi="Times New Roman" w:cs="Times New Roman"/>
          <w:bCs/>
        </w:rPr>
        <w:t>. Tāpat norāda visu minēto personu amatpersonas -  valdes vai padomes locekļus, pārstāvēt tiesīgās personas un prokūristus.</w:t>
      </w:r>
    </w:p>
    <w:p w14:paraId="6B1941CB" w14:textId="77777777" w:rsidR="002C42A1" w:rsidRPr="005F15BE" w:rsidRDefault="002C42A1" w:rsidP="001C16D2">
      <w:pPr>
        <w:spacing w:before="120" w:after="120" w:line="240" w:lineRule="auto"/>
        <w:rPr>
          <w:rFonts w:ascii="Times New Roman" w:eastAsia="Calibri" w:hAnsi="Times New Roman" w:cs="Times New Roman"/>
          <w:bCs/>
        </w:rPr>
      </w:pPr>
      <w:r w:rsidRPr="005F15BE">
        <w:rPr>
          <w:rFonts w:ascii="Times New Roman" w:eastAsia="Calibri" w:hAnsi="Times New Roman" w:cs="Times New Roman"/>
          <w:bCs/>
        </w:rPr>
        <w:lastRenderedPageBreak/>
        <w:t>Tabulai pievieno tik daudz rindu, cik nepieciešams, lai norādītu visas attiecināmās personas.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3880"/>
        <w:gridCol w:w="4666"/>
      </w:tblGrid>
      <w:tr w:rsidR="002C42A1" w:rsidRPr="005F15BE" w14:paraId="4B433AA1" w14:textId="77777777" w:rsidTr="0077332D">
        <w:tc>
          <w:tcPr>
            <w:tcW w:w="562" w:type="pct"/>
            <w:tcBorders>
              <w:bottom w:val="single" w:sz="4" w:space="0" w:color="auto"/>
            </w:tcBorders>
            <w:shd w:val="clear" w:color="auto" w:fill="F2F2F2" w:themeFill="background1" w:themeFillShade="F2"/>
            <w:vAlign w:val="center"/>
          </w:tcPr>
          <w:p w14:paraId="42FE0AD2"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roofErr w:type="spellStart"/>
            <w:r w:rsidRPr="005F15BE">
              <w:rPr>
                <w:rFonts w:ascii="Times New Roman" w:eastAsia="Times New Roman" w:hAnsi="Times New Roman" w:cs="Times New Roman"/>
                <w:bCs/>
              </w:rPr>
              <w:t>Nr.p.k</w:t>
            </w:r>
            <w:proofErr w:type="spellEnd"/>
            <w:r w:rsidRPr="005F15BE">
              <w:rPr>
                <w:rFonts w:ascii="Times New Roman" w:eastAsia="Times New Roman" w:hAnsi="Times New Roman" w:cs="Times New Roman"/>
                <w:bCs/>
              </w:rPr>
              <w:t>.</w:t>
            </w:r>
          </w:p>
        </w:tc>
        <w:tc>
          <w:tcPr>
            <w:tcW w:w="2015" w:type="pct"/>
            <w:tcBorders>
              <w:bottom w:val="single" w:sz="4" w:space="0" w:color="auto"/>
            </w:tcBorders>
            <w:shd w:val="clear" w:color="auto" w:fill="F2F2F2" w:themeFill="background1" w:themeFillShade="F2"/>
          </w:tcPr>
          <w:p w14:paraId="26F200B8" w14:textId="77777777" w:rsidR="002C42A1" w:rsidRPr="005F15BE" w:rsidRDefault="002C42A1" w:rsidP="001C16D2">
            <w:pPr>
              <w:widowControl w:val="0"/>
              <w:autoSpaceDE w:val="0"/>
              <w:autoSpaceDN w:val="0"/>
              <w:adjustRightInd w:val="0"/>
              <w:spacing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Nosaukums izšķirošās ietekmes personām vai</w:t>
            </w:r>
          </w:p>
          <w:p w14:paraId="2D1251EF" w14:textId="77777777" w:rsidR="002C42A1" w:rsidRPr="005F15BE" w:rsidRDefault="002C42A1" w:rsidP="001C16D2">
            <w:pPr>
              <w:widowControl w:val="0"/>
              <w:autoSpaceDE w:val="0"/>
              <w:autoSpaceDN w:val="0"/>
              <w:adjustRightInd w:val="0"/>
              <w:spacing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vārds un uzvārds amatpersonām</w:t>
            </w:r>
          </w:p>
        </w:tc>
        <w:tc>
          <w:tcPr>
            <w:tcW w:w="2423" w:type="pct"/>
            <w:tcBorders>
              <w:bottom w:val="single" w:sz="4" w:space="0" w:color="auto"/>
            </w:tcBorders>
            <w:shd w:val="clear" w:color="auto" w:fill="F2F2F2" w:themeFill="background1" w:themeFillShade="F2"/>
          </w:tcPr>
          <w:p w14:paraId="32DE156B" w14:textId="77777777" w:rsidR="002C42A1" w:rsidRPr="005F15BE" w:rsidRDefault="002C42A1" w:rsidP="001C16D2">
            <w:pPr>
              <w:widowControl w:val="0"/>
              <w:autoSpaceDE w:val="0"/>
              <w:autoSpaceDN w:val="0"/>
              <w:adjustRightInd w:val="0"/>
              <w:spacing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Reģistrācijas nr. izšķirošās ietekmes personām vai</w:t>
            </w:r>
          </w:p>
          <w:p w14:paraId="0CE86A50" w14:textId="77777777" w:rsidR="002C42A1" w:rsidRPr="005F15BE" w:rsidRDefault="002C42A1" w:rsidP="001C16D2">
            <w:pPr>
              <w:widowControl w:val="0"/>
              <w:autoSpaceDE w:val="0"/>
              <w:autoSpaceDN w:val="0"/>
              <w:adjustRightInd w:val="0"/>
              <w:spacing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amata nosaukums amatpersonām</w:t>
            </w:r>
          </w:p>
        </w:tc>
      </w:tr>
      <w:tr w:rsidR="002C42A1" w:rsidRPr="005F15BE" w14:paraId="6DA3D328" w14:textId="77777777" w:rsidTr="0077332D">
        <w:tc>
          <w:tcPr>
            <w:tcW w:w="562" w:type="pct"/>
            <w:tcBorders>
              <w:bottom w:val="dotted" w:sz="4" w:space="0" w:color="auto"/>
            </w:tcBorders>
          </w:tcPr>
          <w:p w14:paraId="6D2D1BD6"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015" w:type="pct"/>
            <w:tcBorders>
              <w:bottom w:val="dotted" w:sz="4" w:space="0" w:color="auto"/>
            </w:tcBorders>
          </w:tcPr>
          <w:p w14:paraId="7691C96A"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423" w:type="pct"/>
            <w:tcBorders>
              <w:bottom w:val="dotted" w:sz="4" w:space="0" w:color="auto"/>
            </w:tcBorders>
          </w:tcPr>
          <w:p w14:paraId="51E8DE45"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r w:rsidR="002C42A1" w:rsidRPr="005F15BE" w14:paraId="542409A7" w14:textId="77777777" w:rsidTr="0077332D">
        <w:tc>
          <w:tcPr>
            <w:tcW w:w="562" w:type="pct"/>
            <w:tcBorders>
              <w:top w:val="dotted" w:sz="4" w:space="0" w:color="auto"/>
            </w:tcBorders>
          </w:tcPr>
          <w:p w14:paraId="40E89A6B"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015" w:type="pct"/>
            <w:tcBorders>
              <w:top w:val="dotted" w:sz="4" w:space="0" w:color="auto"/>
            </w:tcBorders>
          </w:tcPr>
          <w:p w14:paraId="3678E27F"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423" w:type="pct"/>
            <w:tcBorders>
              <w:top w:val="dotted" w:sz="4" w:space="0" w:color="auto"/>
            </w:tcBorders>
          </w:tcPr>
          <w:p w14:paraId="569603FE"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bl>
    <w:p w14:paraId="05933878" w14:textId="77777777" w:rsidR="002C42A1" w:rsidRPr="005F15BE" w:rsidRDefault="002C42A1" w:rsidP="001C16D2">
      <w:pPr>
        <w:pStyle w:val="Sarakstarindkopa"/>
        <w:shd w:val="clear" w:color="auto" w:fill="FFFFFF"/>
        <w:tabs>
          <w:tab w:val="left" w:pos="1276"/>
          <w:tab w:val="center" w:pos="7697"/>
          <w:tab w:val="right" w:pos="11850"/>
        </w:tabs>
        <w:spacing w:before="120" w:after="0" w:line="240" w:lineRule="auto"/>
        <w:ind w:left="360" w:right="-425"/>
        <w:contextualSpacing w:val="0"/>
        <w:rPr>
          <w:rFonts w:ascii="Times New Roman" w:eastAsia="Times New Roman" w:hAnsi="Times New Roman" w:cs="Times New Roman"/>
          <w:b/>
        </w:rPr>
      </w:pPr>
    </w:p>
    <w:p w14:paraId="7BE9FD2D" w14:textId="69C1FDA2" w:rsidR="002C42A1" w:rsidRPr="005F15BE" w:rsidRDefault="002C42A1" w:rsidP="00323BF9">
      <w:pPr>
        <w:pStyle w:val="Sarakstarindkopa"/>
        <w:numPr>
          <w:ilvl w:val="0"/>
          <w:numId w:val="5"/>
        </w:numPr>
        <w:shd w:val="clear" w:color="auto" w:fill="FFFFFF" w:themeFill="background1"/>
        <w:tabs>
          <w:tab w:val="left" w:pos="1276"/>
          <w:tab w:val="center" w:pos="7697"/>
          <w:tab w:val="right" w:pos="11850"/>
        </w:tabs>
        <w:spacing w:before="120" w:after="0" w:line="240" w:lineRule="auto"/>
        <w:ind w:left="284" w:hanging="284"/>
        <w:rPr>
          <w:rFonts w:ascii="Times New Roman" w:eastAsia="Times New Roman" w:hAnsi="Times New Roman" w:cs="Times New Roman"/>
          <w:bCs/>
        </w:rPr>
      </w:pPr>
      <w:r w:rsidRPr="005F15BE">
        <w:rPr>
          <w:rFonts w:ascii="Times New Roman" w:eastAsia="Times New Roman" w:hAnsi="Times New Roman" w:cs="Times New Roman"/>
          <w:b/>
        </w:rPr>
        <w:t>Informācija par pretendenta amatpersonām un patiesajiem labuma guvējiem</w:t>
      </w:r>
      <w:r w:rsidR="00447966">
        <w:rPr>
          <w:rFonts w:ascii="Times New Roman" w:eastAsia="Times New Roman" w:hAnsi="Times New Roman" w:cs="Times New Roman"/>
          <w:bCs/>
        </w:rPr>
        <w:br/>
        <w:t>(</w:t>
      </w:r>
      <w:r w:rsidR="00447966" w:rsidRPr="00447966">
        <w:rPr>
          <w:rFonts w:ascii="Times New Roman" w:eastAsia="Times New Roman" w:hAnsi="Times New Roman" w:cs="Times New Roman"/>
          <w:bCs/>
          <w:i/>
          <w:iCs/>
        </w:rPr>
        <w:t>aizpilda tikai tad, ja pretendents reģistrēts ārvalstīs</w:t>
      </w:r>
      <w:r w:rsidR="00447966">
        <w:rPr>
          <w:rFonts w:ascii="Times New Roman" w:eastAsia="Times New Roman" w:hAnsi="Times New Roman" w:cs="Times New Roman"/>
          <w:bCs/>
        </w:rPr>
        <w:t>)</w:t>
      </w:r>
    </w:p>
    <w:p w14:paraId="5AA2A048" w14:textId="77777777" w:rsidR="002C42A1" w:rsidRPr="005F15BE" w:rsidRDefault="002C42A1" w:rsidP="001C16D2">
      <w:pPr>
        <w:pStyle w:val="Sarakstarindkopa"/>
        <w:shd w:val="clear" w:color="auto" w:fill="FFFFFF" w:themeFill="background1"/>
        <w:tabs>
          <w:tab w:val="left" w:pos="1276"/>
          <w:tab w:val="center" w:pos="7697"/>
          <w:tab w:val="right" w:pos="11850"/>
        </w:tabs>
        <w:spacing w:before="120" w:after="0" w:line="240" w:lineRule="auto"/>
        <w:ind w:left="0" w:right="-425"/>
        <w:contextualSpacing w:val="0"/>
        <w:rPr>
          <w:rFonts w:ascii="Times New Roman" w:eastAsia="Times New Roman" w:hAnsi="Times New Roman" w:cs="Times New Roman"/>
          <w:bCs/>
        </w:rPr>
      </w:pPr>
      <w:r w:rsidRPr="005F15BE">
        <w:rPr>
          <w:rFonts w:ascii="Times New Roman" w:eastAsia="Times New Roman" w:hAnsi="Times New Roman" w:cs="Times New Roman"/>
          <w:bCs/>
        </w:rPr>
        <w:t xml:space="preserve">Tabulā norāda visas pretendenta amatpersonas - </w:t>
      </w:r>
      <w:r w:rsidRPr="005F15BE">
        <w:rPr>
          <w:rFonts w:ascii="Times New Roman" w:eastAsia="Calibri" w:hAnsi="Times New Roman" w:cs="Times New Roman"/>
          <w:bCs/>
        </w:rPr>
        <w:t>valdes vai padomes locekļus, pārstāvēt tiesīgās personas un prokūristus, kā arī patiesos labuma guvējus.</w:t>
      </w:r>
    </w:p>
    <w:p w14:paraId="2BEBCA97" w14:textId="77777777" w:rsidR="002C42A1" w:rsidRPr="005F15BE" w:rsidRDefault="002C42A1" w:rsidP="001C16D2">
      <w:pPr>
        <w:pStyle w:val="Sarakstarindkopa"/>
        <w:shd w:val="clear" w:color="auto" w:fill="FFFFFF" w:themeFill="background1"/>
        <w:tabs>
          <w:tab w:val="left" w:pos="1276"/>
          <w:tab w:val="center" w:pos="7697"/>
          <w:tab w:val="right" w:pos="11850"/>
        </w:tabs>
        <w:spacing w:before="120" w:after="120" w:line="240" w:lineRule="auto"/>
        <w:ind w:left="0" w:right="-425"/>
        <w:contextualSpacing w:val="0"/>
        <w:rPr>
          <w:rFonts w:ascii="Times New Roman" w:eastAsia="Times New Roman" w:hAnsi="Times New Roman" w:cs="Times New Roman"/>
          <w:bCs/>
        </w:rPr>
      </w:pPr>
      <w:r w:rsidRPr="005F15BE">
        <w:rPr>
          <w:rFonts w:ascii="Times New Roman" w:eastAsia="Times New Roman" w:hAnsi="Times New Roman" w:cs="Times New Roman"/>
          <w:bCs/>
        </w:rPr>
        <w:t>Tabulai pievieno tik daudz rindu, cik nepieciešams, lai norādītu visas pretendenta amatpersonas un patiesos labuma guvējus.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3880"/>
        <w:gridCol w:w="4666"/>
      </w:tblGrid>
      <w:tr w:rsidR="002C42A1" w:rsidRPr="005F15BE" w14:paraId="0408BA39" w14:textId="77777777" w:rsidTr="0077332D">
        <w:tc>
          <w:tcPr>
            <w:tcW w:w="562" w:type="pct"/>
            <w:tcBorders>
              <w:bottom w:val="single" w:sz="4" w:space="0" w:color="auto"/>
            </w:tcBorders>
            <w:shd w:val="clear" w:color="auto" w:fill="F2F2F2" w:themeFill="background1" w:themeFillShade="F2"/>
            <w:vAlign w:val="center"/>
          </w:tcPr>
          <w:p w14:paraId="0FC7D3EE"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roofErr w:type="spellStart"/>
            <w:r w:rsidRPr="005F15BE">
              <w:rPr>
                <w:rFonts w:ascii="Times New Roman" w:eastAsia="Times New Roman" w:hAnsi="Times New Roman" w:cs="Times New Roman"/>
                <w:bCs/>
              </w:rPr>
              <w:t>Nr.p.k</w:t>
            </w:r>
            <w:proofErr w:type="spellEnd"/>
            <w:r w:rsidRPr="005F15BE">
              <w:rPr>
                <w:rFonts w:ascii="Times New Roman" w:eastAsia="Times New Roman" w:hAnsi="Times New Roman" w:cs="Times New Roman"/>
                <w:bCs/>
              </w:rPr>
              <w:t>.</w:t>
            </w:r>
          </w:p>
        </w:tc>
        <w:tc>
          <w:tcPr>
            <w:tcW w:w="2015" w:type="pct"/>
            <w:tcBorders>
              <w:bottom w:val="single" w:sz="4" w:space="0" w:color="auto"/>
            </w:tcBorders>
            <w:shd w:val="clear" w:color="auto" w:fill="F2F2F2" w:themeFill="background1" w:themeFillShade="F2"/>
            <w:vAlign w:val="center"/>
          </w:tcPr>
          <w:p w14:paraId="001A1979"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Vārds, uzvārds</w:t>
            </w:r>
          </w:p>
        </w:tc>
        <w:tc>
          <w:tcPr>
            <w:tcW w:w="2423" w:type="pct"/>
            <w:tcBorders>
              <w:bottom w:val="single" w:sz="4" w:space="0" w:color="auto"/>
            </w:tcBorders>
            <w:shd w:val="clear" w:color="auto" w:fill="F2F2F2" w:themeFill="background1" w:themeFillShade="F2"/>
            <w:vAlign w:val="center"/>
          </w:tcPr>
          <w:p w14:paraId="044FD96E"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Dzimšanas datums, mēnesis, gads</w:t>
            </w:r>
          </w:p>
          <w:p w14:paraId="0654F35C"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r w:rsidR="002C42A1" w:rsidRPr="005F15BE" w14:paraId="09C2EAA7" w14:textId="77777777" w:rsidTr="0077332D">
        <w:tc>
          <w:tcPr>
            <w:tcW w:w="562" w:type="pct"/>
            <w:tcBorders>
              <w:bottom w:val="dotted" w:sz="4" w:space="0" w:color="auto"/>
            </w:tcBorders>
          </w:tcPr>
          <w:p w14:paraId="5DDCC6EF"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015" w:type="pct"/>
            <w:tcBorders>
              <w:bottom w:val="dotted" w:sz="4" w:space="0" w:color="auto"/>
            </w:tcBorders>
          </w:tcPr>
          <w:p w14:paraId="79C89AB5"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423" w:type="pct"/>
            <w:tcBorders>
              <w:bottom w:val="dotted" w:sz="4" w:space="0" w:color="auto"/>
            </w:tcBorders>
          </w:tcPr>
          <w:p w14:paraId="1FE405E5"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r w:rsidR="002C42A1" w:rsidRPr="005F15BE" w14:paraId="4F281B9F" w14:textId="77777777" w:rsidTr="0077332D">
        <w:tc>
          <w:tcPr>
            <w:tcW w:w="562" w:type="pct"/>
            <w:tcBorders>
              <w:top w:val="dotted" w:sz="4" w:space="0" w:color="auto"/>
            </w:tcBorders>
          </w:tcPr>
          <w:p w14:paraId="15B0AE96"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015" w:type="pct"/>
            <w:tcBorders>
              <w:top w:val="dotted" w:sz="4" w:space="0" w:color="auto"/>
            </w:tcBorders>
          </w:tcPr>
          <w:p w14:paraId="36266086"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423" w:type="pct"/>
            <w:tcBorders>
              <w:top w:val="dotted" w:sz="4" w:space="0" w:color="auto"/>
            </w:tcBorders>
          </w:tcPr>
          <w:p w14:paraId="7951B8B6"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bl>
    <w:p w14:paraId="50B88631" w14:textId="77777777" w:rsidR="002C42A1" w:rsidRPr="005F15BE" w:rsidRDefault="002C42A1" w:rsidP="001C16D2">
      <w:pPr>
        <w:shd w:val="clear" w:color="auto" w:fill="FFFFFF"/>
        <w:tabs>
          <w:tab w:val="left" w:pos="1276"/>
          <w:tab w:val="center" w:pos="7697"/>
          <w:tab w:val="right" w:pos="11850"/>
        </w:tabs>
        <w:spacing w:before="120" w:after="0" w:line="240" w:lineRule="auto"/>
        <w:ind w:right="-425"/>
        <w:rPr>
          <w:rFonts w:ascii="Times New Roman" w:eastAsia="Times New Roman" w:hAnsi="Times New Roman" w:cs="Times New Roman"/>
          <w:b/>
        </w:rPr>
      </w:pPr>
    </w:p>
    <w:p w14:paraId="5200E110" w14:textId="77777777" w:rsidR="002C42A1" w:rsidRPr="005F15BE" w:rsidRDefault="002C42A1" w:rsidP="00323BF9">
      <w:pPr>
        <w:pStyle w:val="Sarakstarindkopa"/>
        <w:numPr>
          <w:ilvl w:val="0"/>
          <w:numId w:val="5"/>
        </w:numPr>
        <w:shd w:val="clear" w:color="auto" w:fill="FFFFFF"/>
        <w:tabs>
          <w:tab w:val="left" w:pos="1276"/>
          <w:tab w:val="center" w:pos="7697"/>
          <w:tab w:val="right" w:pos="11850"/>
        </w:tabs>
        <w:spacing w:before="120" w:after="0" w:line="240" w:lineRule="auto"/>
        <w:ind w:left="284" w:right="-425" w:hanging="284"/>
        <w:rPr>
          <w:rFonts w:ascii="Times New Roman" w:eastAsia="Times New Roman" w:hAnsi="Times New Roman" w:cs="Times New Roman"/>
          <w:b/>
        </w:rPr>
      </w:pPr>
      <w:r w:rsidRPr="005F15BE">
        <w:rPr>
          <w:rFonts w:ascii="Times New Roman" w:eastAsia="Times New Roman" w:hAnsi="Times New Roman" w:cs="Times New Roman"/>
          <w:b/>
        </w:rPr>
        <w:t>Informācija par apakšuzņēmējiem</w:t>
      </w:r>
    </w:p>
    <w:p w14:paraId="1C361491" w14:textId="6417766D" w:rsidR="002C42A1" w:rsidRDefault="00447966" w:rsidP="001C16D2">
      <w:pPr>
        <w:pStyle w:val="Sarakstarindkopa"/>
        <w:shd w:val="clear" w:color="auto" w:fill="FFFFFF"/>
        <w:tabs>
          <w:tab w:val="left" w:pos="1276"/>
          <w:tab w:val="center" w:pos="7697"/>
          <w:tab w:val="right" w:pos="11850"/>
        </w:tabs>
        <w:spacing w:before="120" w:after="0" w:line="240" w:lineRule="auto"/>
        <w:ind w:left="0" w:right="-425"/>
        <w:contextualSpacing w:val="0"/>
        <w:rPr>
          <w:rFonts w:ascii="Times New Roman" w:eastAsia="Times New Roman" w:hAnsi="Times New Roman" w:cs="Times New Roman"/>
          <w:bCs/>
        </w:rPr>
      </w:pPr>
      <w:r>
        <w:rPr>
          <w:rFonts w:ascii="Times New Roman" w:eastAsia="Times New Roman" w:hAnsi="Times New Roman" w:cs="Times New Roman"/>
          <w:bCs/>
        </w:rPr>
        <w:t>T</w:t>
      </w:r>
      <w:r w:rsidR="002C42A1" w:rsidRPr="005F15BE">
        <w:rPr>
          <w:rFonts w:ascii="Times New Roman" w:eastAsia="Times New Roman" w:hAnsi="Times New Roman" w:cs="Times New Roman"/>
          <w:bCs/>
        </w:rPr>
        <w:t>abulā norāda visus apakšuzņēmējus</w:t>
      </w:r>
      <w:r>
        <w:rPr>
          <w:rStyle w:val="Vresatsauce"/>
          <w:rFonts w:ascii="Times New Roman" w:eastAsia="Times New Roman" w:hAnsi="Times New Roman" w:cs="Times New Roman"/>
          <w:bCs/>
        </w:rPr>
        <w:footnoteReference w:id="5"/>
      </w:r>
      <w:r>
        <w:rPr>
          <w:rFonts w:ascii="Times New Roman" w:eastAsia="Times New Roman" w:hAnsi="Times New Roman" w:cs="Times New Roman"/>
          <w:bCs/>
        </w:rPr>
        <w:t>, kurus plānots iesaistīt līguma izpildē.</w:t>
      </w:r>
      <w:r>
        <w:rPr>
          <w:rFonts w:ascii="Times New Roman" w:eastAsia="Times New Roman" w:hAnsi="Times New Roman" w:cs="Times New Roman"/>
          <w:bCs/>
        </w:rPr>
        <w:br/>
      </w:r>
      <w:r w:rsidR="002C42A1" w:rsidRPr="005F15BE">
        <w:rPr>
          <w:rFonts w:ascii="Times New Roman" w:eastAsia="Times New Roman" w:hAnsi="Times New Roman" w:cs="Times New Roman"/>
          <w:bCs/>
        </w:rPr>
        <w:t>Tabulai pievieno tik daudz rindu, cik nepieciešams, lai norādītu visus iesaistītos apakšuzņēmējus.</w:t>
      </w:r>
    </w:p>
    <w:p w14:paraId="41D5B2D3" w14:textId="77777777" w:rsidR="00447966" w:rsidRPr="005F15BE" w:rsidRDefault="00447966" w:rsidP="001C16D2">
      <w:pPr>
        <w:pStyle w:val="Sarakstarindkopa"/>
        <w:shd w:val="clear" w:color="auto" w:fill="FFFFFF"/>
        <w:tabs>
          <w:tab w:val="left" w:pos="1276"/>
          <w:tab w:val="center" w:pos="7697"/>
          <w:tab w:val="right" w:pos="11850"/>
        </w:tabs>
        <w:spacing w:before="120" w:after="0" w:line="240" w:lineRule="auto"/>
        <w:ind w:left="0" w:right="-425"/>
        <w:contextualSpacing w:val="0"/>
        <w:rPr>
          <w:rFonts w:ascii="Times New Roman" w:eastAsia="Times New Roman" w:hAnsi="Times New Roman" w:cs="Times New Roman"/>
          <w:bCs/>
        </w:rPr>
      </w:pPr>
    </w:p>
    <w:tbl>
      <w:tblPr>
        <w:tblStyle w:val="TableGrid1"/>
        <w:tblW w:w="5000" w:type="pct"/>
        <w:tblLook w:val="04A0" w:firstRow="1" w:lastRow="0" w:firstColumn="1" w:lastColumn="0" w:noHBand="0" w:noVBand="1"/>
      </w:tblPr>
      <w:tblGrid>
        <w:gridCol w:w="4391"/>
        <w:gridCol w:w="1700"/>
        <w:gridCol w:w="3538"/>
      </w:tblGrid>
      <w:tr w:rsidR="002C42A1" w:rsidRPr="005F15BE" w14:paraId="665C6232" w14:textId="77777777" w:rsidTr="0077332D">
        <w:tc>
          <w:tcPr>
            <w:tcW w:w="2280" w:type="pct"/>
            <w:tcBorders>
              <w:bottom w:val="single" w:sz="4" w:space="0" w:color="auto"/>
            </w:tcBorders>
            <w:shd w:val="clear" w:color="auto" w:fill="F2F2F2" w:themeFill="background1" w:themeFillShade="F2"/>
            <w:vAlign w:val="center"/>
          </w:tcPr>
          <w:p w14:paraId="61BFADA7" w14:textId="77777777" w:rsidR="002C42A1" w:rsidRPr="005F15BE" w:rsidRDefault="002C42A1" w:rsidP="001C16D2">
            <w:pPr>
              <w:spacing w:before="120"/>
              <w:rPr>
                <w:rFonts w:eastAsia="Aptos"/>
                <w:bCs/>
                <w:sz w:val="22"/>
              </w:rPr>
            </w:pPr>
            <w:r w:rsidRPr="005F15BE">
              <w:rPr>
                <w:rFonts w:eastAsia="Aptos"/>
                <w:bCs/>
                <w:sz w:val="22"/>
              </w:rPr>
              <w:t>Apakšuzņēmēja nosaukums, reģistrācijas numurs, kontaktpersona, tālruņa numurs, e-pasts, informācija par apakšuzņēmēja atbilstību mazā uzņēmuma</w:t>
            </w:r>
            <w:r w:rsidRPr="005F15BE">
              <w:rPr>
                <w:rFonts w:eastAsia="Aptos"/>
                <w:bCs/>
                <w:sz w:val="22"/>
                <w:vertAlign w:val="superscript"/>
              </w:rPr>
              <w:footnoteReference w:id="6"/>
            </w:r>
            <w:r w:rsidRPr="005F15BE">
              <w:rPr>
                <w:rFonts w:eastAsia="Aptos"/>
                <w:bCs/>
                <w:sz w:val="22"/>
              </w:rPr>
              <w:t xml:space="preserve">, </w:t>
            </w:r>
            <w:proofErr w:type="spellStart"/>
            <w:r w:rsidRPr="005F15BE">
              <w:rPr>
                <w:rFonts w:eastAsia="Aptos"/>
                <w:bCs/>
                <w:sz w:val="22"/>
              </w:rPr>
              <w:t>mikrouzņēmuma</w:t>
            </w:r>
            <w:proofErr w:type="spellEnd"/>
            <w:r w:rsidRPr="005F15BE">
              <w:rPr>
                <w:rFonts w:eastAsia="Aptos"/>
                <w:bCs/>
                <w:sz w:val="22"/>
                <w:vertAlign w:val="superscript"/>
              </w:rPr>
              <w:footnoteReference w:id="7"/>
            </w:r>
            <w:r w:rsidRPr="005F15BE">
              <w:rPr>
                <w:rFonts w:eastAsia="Aptos"/>
                <w:bCs/>
                <w:sz w:val="22"/>
              </w:rPr>
              <w:t xml:space="preserve"> vai vidējā uzņēmuma</w:t>
            </w:r>
            <w:r w:rsidRPr="005F15BE">
              <w:rPr>
                <w:rFonts w:eastAsia="Aptos"/>
                <w:bCs/>
                <w:sz w:val="22"/>
                <w:vertAlign w:val="superscript"/>
              </w:rPr>
              <w:footnoteReference w:id="8"/>
            </w:r>
            <w:r w:rsidRPr="005F15BE">
              <w:rPr>
                <w:rFonts w:eastAsia="Aptos"/>
                <w:bCs/>
                <w:sz w:val="22"/>
              </w:rPr>
              <w:t xml:space="preserve"> statusam</w:t>
            </w:r>
          </w:p>
        </w:tc>
        <w:tc>
          <w:tcPr>
            <w:tcW w:w="883" w:type="pct"/>
            <w:tcBorders>
              <w:bottom w:val="single" w:sz="4" w:space="0" w:color="auto"/>
            </w:tcBorders>
            <w:shd w:val="clear" w:color="auto" w:fill="F2F2F2" w:themeFill="background1" w:themeFillShade="F2"/>
            <w:vAlign w:val="center"/>
          </w:tcPr>
          <w:p w14:paraId="1175DB9A" w14:textId="77777777" w:rsidR="002C42A1" w:rsidRPr="005F15BE" w:rsidRDefault="002C42A1" w:rsidP="001C16D2">
            <w:pPr>
              <w:spacing w:before="120"/>
              <w:rPr>
                <w:rFonts w:eastAsia="Aptos"/>
                <w:bCs/>
                <w:sz w:val="22"/>
              </w:rPr>
            </w:pPr>
            <w:r w:rsidRPr="005F15BE">
              <w:rPr>
                <w:rFonts w:eastAsia="Aptos"/>
                <w:bCs/>
                <w:sz w:val="22"/>
              </w:rPr>
              <w:t>Veicamo darbu apjoms, EUR</w:t>
            </w:r>
          </w:p>
        </w:tc>
        <w:tc>
          <w:tcPr>
            <w:tcW w:w="1837" w:type="pct"/>
            <w:tcBorders>
              <w:bottom w:val="single" w:sz="4" w:space="0" w:color="auto"/>
            </w:tcBorders>
            <w:shd w:val="clear" w:color="auto" w:fill="F2F2F2" w:themeFill="background1" w:themeFillShade="F2"/>
            <w:vAlign w:val="center"/>
          </w:tcPr>
          <w:p w14:paraId="7176670D" w14:textId="77777777" w:rsidR="002C42A1" w:rsidRPr="005F15BE" w:rsidRDefault="002C42A1" w:rsidP="001C16D2">
            <w:pPr>
              <w:spacing w:before="120"/>
              <w:rPr>
                <w:rFonts w:eastAsia="Aptos"/>
                <w:bCs/>
                <w:sz w:val="22"/>
              </w:rPr>
            </w:pPr>
            <w:r w:rsidRPr="005F15BE">
              <w:rPr>
                <w:rFonts w:eastAsia="Aptos"/>
                <w:bCs/>
                <w:sz w:val="22"/>
              </w:rPr>
              <w:t>Veicamo darbu raksturojums</w:t>
            </w:r>
          </w:p>
        </w:tc>
      </w:tr>
      <w:tr w:rsidR="002C42A1" w:rsidRPr="005F15BE" w14:paraId="417757B8" w14:textId="77777777" w:rsidTr="0077332D">
        <w:tc>
          <w:tcPr>
            <w:tcW w:w="2280" w:type="pct"/>
            <w:tcBorders>
              <w:bottom w:val="dotted" w:sz="4" w:space="0" w:color="auto"/>
            </w:tcBorders>
          </w:tcPr>
          <w:p w14:paraId="012FF767" w14:textId="77777777" w:rsidR="002C42A1" w:rsidRPr="005F15BE" w:rsidRDefault="002C42A1" w:rsidP="001C16D2">
            <w:pPr>
              <w:spacing w:before="120"/>
              <w:rPr>
                <w:bCs/>
                <w:sz w:val="22"/>
              </w:rPr>
            </w:pPr>
          </w:p>
        </w:tc>
        <w:tc>
          <w:tcPr>
            <w:tcW w:w="883" w:type="pct"/>
            <w:tcBorders>
              <w:bottom w:val="dotted" w:sz="4" w:space="0" w:color="auto"/>
            </w:tcBorders>
          </w:tcPr>
          <w:p w14:paraId="2832D8BA" w14:textId="77777777" w:rsidR="002C42A1" w:rsidRPr="005F15BE" w:rsidRDefault="002C42A1" w:rsidP="001C16D2">
            <w:pPr>
              <w:spacing w:before="120"/>
              <w:rPr>
                <w:bCs/>
                <w:sz w:val="22"/>
              </w:rPr>
            </w:pPr>
          </w:p>
        </w:tc>
        <w:tc>
          <w:tcPr>
            <w:tcW w:w="1837" w:type="pct"/>
            <w:tcBorders>
              <w:bottom w:val="dotted" w:sz="4" w:space="0" w:color="auto"/>
            </w:tcBorders>
          </w:tcPr>
          <w:p w14:paraId="41B114CA" w14:textId="77777777" w:rsidR="002C42A1" w:rsidRPr="005F15BE" w:rsidRDefault="002C42A1" w:rsidP="001C16D2">
            <w:pPr>
              <w:spacing w:before="120"/>
              <w:rPr>
                <w:bCs/>
                <w:sz w:val="22"/>
              </w:rPr>
            </w:pPr>
          </w:p>
        </w:tc>
      </w:tr>
      <w:tr w:rsidR="002C42A1" w:rsidRPr="005F15BE" w14:paraId="3C40F3FE" w14:textId="77777777" w:rsidTr="0077332D">
        <w:tc>
          <w:tcPr>
            <w:tcW w:w="2280" w:type="pct"/>
            <w:tcBorders>
              <w:top w:val="dotted" w:sz="4" w:space="0" w:color="auto"/>
              <w:bottom w:val="dotted" w:sz="4" w:space="0" w:color="auto"/>
            </w:tcBorders>
          </w:tcPr>
          <w:p w14:paraId="1A6D1732" w14:textId="77777777" w:rsidR="002C42A1" w:rsidRPr="005F15BE" w:rsidRDefault="002C42A1" w:rsidP="001C16D2">
            <w:pPr>
              <w:spacing w:before="120"/>
              <w:rPr>
                <w:bCs/>
                <w:sz w:val="22"/>
              </w:rPr>
            </w:pPr>
          </w:p>
        </w:tc>
        <w:tc>
          <w:tcPr>
            <w:tcW w:w="883" w:type="pct"/>
            <w:tcBorders>
              <w:top w:val="dotted" w:sz="4" w:space="0" w:color="auto"/>
              <w:bottom w:val="dotted" w:sz="4" w:space="0" w:color="auto"/>
            </w:tcBorders>
          </w:tcPr>
          <w:p w14:paraId="661F9B79" w14:textId="77777777" w:rsidR="002C42A1" w:rsidRPr="005F15BE" w:rsidRDefault="002C42A1" w:rsidP="001C16D2">
            <w:pPr>
              <w:spacing w:before="120"/>
              <w:rPr>
                <w:bCs/>
                <w:sz w:val="22"/>
              </w:rPr>
            </w:pPr>
          </w:p>
        </w:tc>
        <w:tc>
          <w:tcPr>
            <w:tcW w:w="1837" w:type="pct"/>
            <w:tcBorders>
              <w:top w:val="dotted" w:sz="4" w:space="0" w:color="auto"/>
              <w:bottom w:val="dotted" w:sz="4" w:space="0" w:color="auto"/>
            </w:tcBorders>
          </w:tcPr>
          <w:p w14:paraId="659C67A4" w14:textId="77777777" w:rsidR="002C42A1" w:rsidRPr="005F15BE" w:rsidRDefault="002C42A1" w:rsidP="001C16D2">
            <w:pPr>
              <w:spacing w:before="120"/>
              <w:rPr>
                <w:bCs/>
                <w:sz w:val="22"/>
              </w:rPr>
            </w:pPr>
          </w:p>
        </w:tc>
      </w:tr>
      <w:tr w:rsidR="002C42A1" w:rsidRPr="005F15BE" w14:paraId="3A6DA2D8" w14:textId="77777777" w:rsidTr="0077332D">
        <w:tc>
          <w:tcPr>
            <w:tcW w:w="2280" w:type="pct"/>
            <w:tcBorders>
              <w:top w:val="dotted" w:sz="4" w:space="0" w:color="auto"/>
            </w:tcBorders>
          </w:tcPr>
          <w:p w14:paraId="22DD22F4" w14:textId="77777777" w:rsidR="002C42A1" w:rsidRPr="005F15BE" w:rsidRDefault="002C42A1" w:rsidP="001C16D2">
            <w:pPr>
              <w:spacing w:before="120"/>
              <w:rPr>
                <w:bCs/>
                <w:sz w:val="22"/>
              </w:rPr>
            </w:pPr>
          </w:p>
        </w:tc>
        <w:tc>
          <w:tcPr>
            <w:tcW w:w="883" w:type="pct"/>
            <w:tcBorders>
              <w:top w:val="dotted" w:sz="4" w:space="0" w:color="auto"/>
            </w:tcBorders>
          </w:tcPr>
          <w:p w14:paraId="1892AFA7" w14:textId="77777777" w:rsidR="002C42A1" w:rsidRPr="005F15BE" w:rsidRDefault="002C42A1" w:rsidP="001C16D2">
            <w:pPr>
              <w:spacing w:before="120"/>
              <w:rPr>
                <w:bCs/>
                <w:sz w:val="22"/>
              </w:rPr>
            </w:pPr>
          </w:p>
        </w:tc>
        <w:tc>
          <w:tcPr>
            <w:tcW w:w="1837" w:type="pct"/>
            <w:tcBorders>
              <w:top w:val="dotted" w:sz="4" w:space="0" w:color="auto"/>
            </w:tcBorders>
          </w:tcPr>
          <w:p w14:paraId="4E69584F" w14:textId="77777777" w:rsidR="002C42A1" w:rsidRPr="005F15BE" w:rsidRDefault="002C42A1" w:rsidP="001C16D2">
            <w:pPr>
              <w:spacing w:before="120"/>
              <w:rPr>
                <w:bCs/>
                <w:sz w:val="22"/>
              </w:rPr>
            </w:pPr>
          </w:p>
        </w:tc>
      </w:tr>
    </w:tbl>
    <w:p w14:paraId="1B0D11A3"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Piedāvājuma tiek pievienota katra norādītā apakšuzņēmēja piekrišana piedalīties līguma izpildē saskaņā ar nolikuma pielikumā Nr. 4 ietverto veidni.</w:t>
      </w:r>
    </w:p>
    <w:p w14:paraId="5F6A5389" w14:textId="77777777" w:rsidR="002C42A1" w:rsidRPr="005F15BE" w:rsidRDefault="002C42A1" w:rsidP="00323BF9">
      <w:pPr>
        <w:pStyle w:val="Sarakstarindkopa"/>
        <w:numPr>
          <w:ilvl w:val="0"/>
          <w:numId w:val="5"/>
        </w:numPr>
        <w:shd w:val="clear" w:color="auto" w:fill="FFFFFF"/>
        <w:tabs>
          <w:tab w:val="left" w:pos="1276"/>
          <w:tab w:val="right" w:pos="11850"/>
        </w:tabs>
        <w:spacing w:before="60" w:after="0" w:line="240" w:lineRule="auto"/>
        <w:ind w:left="284" w:right="-425" w:hanging="284"/>
        <w:rPr>
          <w:rFonts w:ascii="Times New Roman" w:eastAsia="Times New Roman" w:hAnsi="Times New Roman" w:cs="Times New Roman"/>
          <w:bCs/>
          <w:lang w:eastAsia="lv-LV"/>
        </w:rPr>
      </w:pPr>
      <w:r w:rsidRPr="005F15BE">
        <w:rPr>
          <w:rFonts w:ascii="Times New Roman" w:eastAsia="Times New Roman" w:hAnsi="Times New Roman" w:cs="Times New Roman"/>
          <w:b/>
          <w:lang w:eastAsia="lv-LV"/>
        </w:rPr>
        <w:t>Informācija par personām</w:t>
      </w:r>
      <w:r w:rsidRPr="005F15BE">
        <w:rPr>
          <w:rFonts w:ascii="Times New Roman" w:eastAsia="Times New Roman" w:hAnsi="Times New Roman" w:cs="Times New Roman"/>
          <w:bCs/>
          <w:lang w:eastAsia="lv-LV"/>
        </w:rPr>
        <w:t>, uz kuru saimnieciskajām un finansiālajām iespējām un/vai tehniskajām vai profesionālajām spējām pretendents balstās.</w:t>
      </w:r>
    </w:p>
    <w:p w14:paraId="0D1386E3" w14:textId="77777777" w:rsidR="002C42A1" w:rsidRPr="005F15BE" w:rsidRDefault="002C42A1" w:rsidP="001C16D2">
      <w:pPr>
        <w:shd w:val="clear" w:color="auto" w:fill="FFFFFF"/>
        <w:tabs>
          <w:tab w:val="left" w:pos="1276"/>
          <w:tab w:val="right" w:pos="11850"/>
        </w:tabs>
        <w:spacing w:before="60" w:after="0" w:line="240" w:lineRule="auto"/>
        <w:ind w:right="-425"/>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 xml:space="preserve">Saskaņā ar PIL 45. panta astoto daļu pretendents var balstīties uz citu personu saimnieciskajām un finansiālajām iespējām, ja tas ir nepieciešams konkrētā līguma izpildei, neatkarīgi no savstarpējo attiecību tiesiskā rakstura. </w:t>
      </w:r>
    </w:p>
    <w:p w14:paraId="412A7D52" w14:textId="77777777" w:rsidR="002C42A1" w:rsidRPr="005F15BE" w:rsidRDefault="002C42A1" w:rsidP="001C16D2">
      <w:pPr>
        <w:shd w:val="clear" w:color="auto" w:fill="FFFFFF"/>
        <w:tabs>
          <w:tab w:val="left" w:pos="1276"/>
          <w:tab w:val="right" w:pos="11850"/>
        </w:tabs>
        <w:spacing w:before="60" w:after="0" w:line="240" w:lineRule="auto"/>
        <w:ind w:right="-425"/>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 xml:space="preserve">Saskaņā ar PIL 46. panta ceturto daļu pretendents var balstīties uz citu personu tehniskajām un profesionālajām iespējām, ja tas ir nepieciešams konkrētā iepirkuma līguma izpildei, neatkarīgi no savstarpējo attiecību tiesiskā </w:t>
      </w:r>
      <w:r w:rsidRPr="005F15BE">
        <w:rPr>
          <w:rFonts w:ascii="Times New Roman" w:eastAsia="Times New Roman" w:hAnsi="Times New Roman" w:cs="Times New Roman"/>
          <w:bCs/>
          <w:lang w:eastAsia="lv-LV"/>
        </w:rPr>
        <w:lastRenderedPageBreak/>
        <w:t>rakstura. Piegādātājs var balstīties uz citu personu iespējām tikai tad, ja šīs personas veiks būvdarbus vai sniegs pakalpojumus, kuru izpildei attiecīgās spējas ir nepieciešamas.</w:t>
      </w:r>
    </w:p>
    <w:p w14:paraId="161677E0" w14:textId="77777777" w:rsidR="002C42A1" w:rsidRPr="005F15BE" w:rsidRDefault="002C42A1" w:rsidP="001C16D2">
      <w:pPr>
        <w:shd w:val="clear" w:color="auto" w:fill="FFFFFF"/>
        <w:tabs>
          <w:tab w:val="right" w:pos="11850"/>
        </w:tabs>
        <w:spacing w:before="120" w:after="120" w:line="240" w:lineRule="auto"/>
        <w:ind w:right="-425"/>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Tabulai pievieno tik daudz rindu, cik nepieciešams, lai norādītu visas iesaistītās personas.</w:t>
      </w:r>
    </w:p>
    <w:tbl>
      <w:tblPr>
        <w:tblStyle w:val="TableGrid1"/>
        <w:tblW w:w="5000" w:type="pct"/>
        <w:tblLook w:val="04A0" w:firstRow="1" w:lastRow="0" w:firstColumn="1" w:lastColumn="0" w:noHBand="0" w:noVBand="1"/>
      </w:tblPr>
      <w:tblGrid>
        <w:gridCol w:w="3761"/>
        <w:gridCol w:w="2411"/>
        <w:gridCol w:w="3457"/>
      </w:tblGrid>
      <w:tr w:rsidR="002C42A1" w:rsidRPr="005F15BE" w14:paraId="7F49FCF8" w14:textId="77777777" w:rsidTr="0077332D">
        <w:tc>
          <w:tcPr>
            <w:tcW w:w="1953" w:type="pct"/>
            <w:tcBorders>
              <w:bottom w:val="single" w:sz="4" w:space="0" w:color="auto"/>
            </w:tcBorders>
            <w:shd w:val="clear" w:color="auto" w:fill="F2F2F2" w:themeFill="background1" w:themeFillShade="F2"/>
            <w:vAlign w:val="center"/>
          </w:tcPr>
          <w:p w14:paraId="770191FB" w14:textId="77777777" w:rsidR="002C42A1" w:rsidRPr="005F15BE" w:rsidRDefault="002C42A1" w:rsidP="001C16D2">
            <w:pPr>
              <w:spacing w:before="120"/>
              <w:rPr>
                <w:rFonts w:eastAsia="Aptos"/>
                <w:bCs/>
                <w:sz w:val="22"/>
              </w:rPr>
            </w:pPr>
            <w:r w:rsidRPr="005F15BE">
              <w:rPr>
                <w:rFonts w:eastAsia="Aptos"/>
                <w:bCs/>
                <w:sz w:val="22"/>
              </w:rPr>
              <w:t>Personas nosaukums, reģistrācijas numurs,  kontaktpersona, tālruņa numurs, e-pasts,</w:t>
            </w:r>
          </w:p>
        </w:tc>
        <w:tc>
          <w:tcPr>
            <w:tcW w:w="1252" w:type="pct"/>
            <w:tcBorders>
              <w:bottom w:val="single" w:sz="4" w:space="0" w:color="auto"/>
            </w:tcBorders>
            <w:shd w:val="clear" w:color="auto" w:fill="F2F2F2" w:themeFill="background1" w:themeFillShade="F2"/>
            <w:vAlign w:val="center"/>
          </w:tcPr>
          <w:p w14:paraId="124A4093" w14:textId="77777777" w:rsidR="002C42A1" w:rsidRPr="005F15BE" w:rsidRDefault="002C42A1" w:rsidP="001C16D2">
            <w:pPr>
              <w:spacing w:before="120"/>
              <w:rPr>
                <w:rFonts w:eastAsia="Aptos"/>
                <w:bCs/>
                <w:sz w:val="22"/>
              </w:rPr>
            </w:pPr>
            <w:r w:rsidRPr="005F15BE">
              <w:rPr>
                <w:rFonts w:eastAsia="Aptos"/>
                <w:bCs/>
                <w:sz w:val="22"/>
              </w:rPr>
              <w:t>Kvalifikācijas prasība, kuras izpildei persona tiek piesaistīta</w:t>
            </w:r>
          </w:p>
          <w:p w14:paraId="459BFA94" w14:textId="77777777" w:rsidR="002C42A1" w:rsidRPr="005F15BE" w:rsidRDefault="002C42A1" w:rsidP="001C16D2">
            <w:pPr>
              <w:spacing w:before="120"/>
              <w:rPr>
                <w:rFonts w:eastAsia="Aptos"/>
                <w:bCs/>
                <w:sz w:val="22"/>
              </w:rPr>
            </w:pPr>
            <w:r w:rsidRPr="005F15BE">
              <w:rPr>
                <w:rFonts w:eastAsia="Aptos"/>
                <w:bCs/>
                <w:sz w:val="22"/>
              </w:rPr>
              <w:t>(nolikuma punkts)</w:t>
            </w:r>
          </w:p>
        </w:tc>
        <w:tc>
          <w:tcPr>
            <w:tcW w:w="1796" w:type="pct"/>
            <w:tcBorders>
              <w:bottom w:val="single" w:sz="4" w:space="0" w:color="auto"/>
            </w:tcBorders>
            <w:shd w:val="clear" w:color="auto" w:fill="F2F2F2" w:themeFill="background1" w:themeFillShade="F2"/>
            <w:vAlign w:val="center"/>
          </w:tcPr>
          <w:p w14:paraId="0BE8DBEE" w14:textId="77777777" w:rsidR="002C42A1" w:rsidRPr="005F15BE" w:rsidRDefault="002C42A1" w:rsidP="001C16D2">
            <w:pPr>
              <w:spacing w:before="120"/>
              <w:rPr>
                <w:rFonts w:eastAsia="Aptos"/>
                <w:bCs/>
                <w:sz w:val="22"/>
              </w:rPr>
            </w:pPr>
            <w:r w:rsidRPr="005F15BE">
              <w:rPr>
                <w:rFonts w:eastAsia="Aptos"/>
                <w:bCs/>
                <w:sz w:val="22"/>
              </w:rPr>
              <w:t>Veicamo darbu raksturojums</w:t>
            </w:r>
          </w:p>
        </w:tc>
      </w:tr>
      <w:tr w:rsidR="002C42A1" w:rsidRPr="005F15BE" w14:paraId="6A775799" w14:textId="77777777" w:rsidTr="0077332D">
        <w:trPr>
          <w:trHeight w:val="227"/>
        </w:trPr>
        <w:tc>
          <w:tcPr>
            <w:tcW w:w="1953" w:type="pct"/>
            <w:tcBorders>
              <w:bottom w:val="dotted" w:sz="4" w:space="0" w:color="auto"/>
            </w:tcBorders>
          </w:tcPr>
          <w:p w14:paraId="547AA92F" w14:textId="77777777" w:rsidR="002C42A1" w:rsidRPr="005F15BE" w:rsidRDefault="002C42A1" w:rsidP="001C16D2">
            <w:pPr>
              <w:spacing w:before="120"/>
              <w:rPr>
                <w:bCs/>
                <w:sz w:val="22"/>
              </w:rPr>
            </w:pPr>
          </w:p>
        </w:tc>
        <w:tc>
          <w:tcPr>
            <w:tcW w:w="1252" w:type="pct"/>
            <w:tcBorders>
              <w:bottom w:val="dotted" w:sz="4" w:space="0" w:color="auto"/>
            </w:tcBorders>
          </w:tcPr>
          <w:p w14:paraId="00B949EB" w14:textId="77777777" w:rsidR="002C42A1" w:rsidRPr="005F15BE" w:rsidRDefault="002C42A1" w:rsidP="001C16D2">
            <w:pPr>
              <w:spacing w:before="120"/>
              <w:rPr>
                <w:bCs/>
                <w:sz w:val="22"/>
              </w:rPr>
            </w:pPr>
          </w:p>
        </w:tc>
        <w:tc>
          <w:tcPr>
            <w:tcW w:w="1796" w:type="pct"/>
            <w:tcBorders>
              <w:bottom w:val="dotted" w:sz="4" w:space="0" w:color="auto"/>
            </w:tcBorders>
          </w:tcPr>
          <w:p w14:paraId="5F5567AE" w14:textId="77777777" w:rsidR="002C42A1" w:rsidRPr="005F15BE" w:rsidRDefault="002C42A1" w:rsidP="001C16D2">
            <w:pPr>
              <w:spacing w:before="120"/>
              <w:rPr>
                <w:bCs/>
                <w:sz w:val="22"/>
              </w:rPr>
            </w:pPr>
          </w:p>
        </w:tc>
      </w:tr>
      <w:tr w:rsidR="002C42A1" w:rsidRPr="005F15BE" w14:paraId="21274F1F" w14:textId="77777777" w:rsidTr="0077332D">
        <w:trPr>
          <w:trHeight w:val="227"/>
        </w:trPr>
        <w:tc>
          <w:tcPr>
            <w:tcW w:w="1953" w:type="pct"/>
            <w:tcBorders>
              <w:top w:val="dotted" w:sz="4" w:space="0" w:color="auto"/>
              <w:bottom w:val="dotted" w:sz="4" w:space="0" w:color="auto"/>
            </w:tcBorders>
          </w:tcPr>
          <w:p w14:paraId="7F6888A2" w14:textId="77777777" w:rsidR="002C42A1" w:rsidRPr="005F15BE" w:rsidRDefault="002C42A1" w:rsidP="001C16D2">
            <w:pPr>
              <w:spacing w:before="120"/>
              <w:rPr>
                <w:bCs/>
                <w:sz w:val="22"/>
              </w:rPr>
            </w:pPr>
          </w:p>
        </w:tc>
        <w:tc>
          <w:tcPr>
            <w:tcW w:w="1252" w:type="pct"/>
            <w:tcBorders>
              <w:top w:val="dotted" w:sz="4" w:space="0" w:color="auto"/>
              <w:bottom w:val="dotted" w:sz="4" w:space="0" w:color="auto"/>
            </w:tcBorders>
          </w:tcPr>
          <w:p w14:paraId="684E98F3" w14:textId="77777777" w:rsidR="002C42A1" w:rsidRPr="005F15BE" w:rsidRDefault="002C42A1" w:rsidP="001C16D2">
            <w:pPr>
              <w:spacing w:before="120"/>
              <w:rPr>
                <w:bCs/>
                <w:sz w:val="22"/>
              </w:rPr>
            </w:pPr>
          </w:p>
        </w:tc>
        <w:tc>
          <w:tcPr>
            <w:tcW w:w="1796" w:type="pct"/>
            <w:tcBorders>
              <w:top w:val="dotted" w:sz="4" w:space="0" w:color="auto"/>
              <w:bottom w:val="dotted" w:sz="4" w:space="0" w:color="auto"/>
            </w:tcBorders>
          </w:tcPr>
          <w:p w14:paraId="2A4E83E9" w14:textId="77777777" w:rsidR="002C42A1" w:rsidRPr="005F15BE" w:rsidRDefault="002C42A1" w:rsidP="001C16D2">
            <w:pPr>
              <w:spacing w:before="120"/>
              <w:rPr>
                <w:bCs/>
                <w:sz w:val="22"/>
              </w:rPr>
            </w:pPr>
          </w:p>
        </w:tc>
      </w:tr>
      <w:tr w:rsidR="002C42A1" w:rsidRPr="005F15BE" w14:paraId="0F1A130D" w14:textId="77777777" w:rsidTr="0077332D">
        <w:trPr>
          <w:trHeight w:val="227"/>
        </w:trPr>
        <w:tc>
          <w:tcPr>
            <w:tcW w:w="1953" w:type="pct"/>
            <w:tcBorders>
              <w:top w:val="dotted" w:sz="4" w:space="0" w:color="auto"/>
            </w:tcBorders>
          </w:tcPr>
          <w:p w14:paraId="7C132B0E" w14:textId="77777777" w:rsidR="002C42A1" w:rsidRPr="005F15BE" w:rsidRDefault="002C42A1" w:rsidP="001C16D2">
            <w:pPr>
              <w:spacing w:before="120"/>
              <w:rPr>
                <w:bCs/>
                <w:sz w:val="22"/>
              </w:rPr>
            </w:pPr>
          </w:p>
        </w:tc>
        <w:tc>
          <w:tcPr>
            <w:tcW w:w="1252" w:type="pct"/>
            <w:tcBorders>
              <w:top w:val="dotted" w:sz="4" w:space="0" w:color="auto"/>
            </w:tcBorders>
          </w:tcPr>
          <w:p w14:paraId="0667AD47" w14:textId="77777777" w:rsidR="002C42A1" w:rsidRPr="005F15BE" w:rsidRDefault="002C42A1" w:rsidP="001C16D2">
            <w:pPr>
              <w:spacing w:before="120"/>
              <w:rPr>
                <w:bCs/>
                <w:sz w:val="22"/>
              </w:rPr>
            </w:pPr>
          </w:p>
        </w:tc>
        <w:tc>
          <w:tcPr>
            <w:tcW w:w="1796" w:type="pct"/>
            <w:tcBorders>
              <w:top w:val="dotted" w:sz="4" w:space="0" w:color="auto"/>
            </w:tcBorders>
          </w:tcPr>
          <w:p w14:paraId="526F3391" w14:textId="77777777" w:rsidR="002C42A1" w:rsidRPr="005F15BE" w:rsidRDefault="002C42A1" w:rsidP="001C16D2">
            <w:pPr>
              <w:spacing w:before="120"/>
              <w:rPr>
                <w:bCs/>
                <w:sz w:val="22"/>
              </w:rPr>
            </w:pPr>
          </w:p>
        </w:tc>
      </w:tr>
    </w:tbl>
    <w:p w14:paraId="7659973C" w14:textId="77777777" w:rsidR="002C42A1" w:rsidRPr="005F15BE" w:rsidRDefault="002C42A1" w:rsidP="001C16D2">
      <w:pPr>
        <w:shd w:val="clear" w:color="auto" w:fill="FFFFFF"/>
        <w:tabs>
          <w:tab w:val="left" w:pos="1276"/>
          <w:tab w:val="center" w:pos="7697"/>
          <w:tab w:val="right" w:pos="11850"/>
        </w:tabs>
        <w:spacing w:before="120" w:after="0" w:line="240" w:lineRule="auto"/>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Lai pierādītu, ka pretendenta rīcībā būs iesaistīto personu resursi, pretendents piedāvājuma sastāvā iekļauj šo personu apliecinājumu, kas sagatavots saskaņā ar nolikuma pielikumā Nr.4 “</w:t>
      </w:r>
      <w:r w:rsidRPr="005F15BE">
        <w:rPr>
          <w:rFonts w:ascii="Times New Roman" w:eastAsia="Times New Roman" w:hAnsi="Times New Roman" w:cs="Times New Roman"/>
          <w:bCs/>
          <w:i/>
          <w:iCs/>
          <w:lang w:eastAsia="lv-LV"/>
        </w:rPr>
        <w:t>Apakšuzņēmēja apliecinājums</w:t>
      </w:r>
      <w:r w:rsidRPr="005F15BE">
        <w:rPr>
          <w:rFonts w:ascii="Times New Roman" w:eastAsia="Times New Roman" w:hAnsi="Times New Roman" w:cs="Times New Roman"/>
          <w:bCs/>
          <w:lang w:eastAsia="lv-LV"/>
        </w:rPr>
        <w:t>” ietverto veidni, vai vienošanos par sadarbību konkrētā līguma izpildē.</w:t>
      </w:r>
    </w:p>
    <w:p w14:paraId="660BDDDE" w14:textId="77777777" w:rsidR="002C42A1" w:rsidRPr="005F15BE" w:rsidRDefault="002C42A1" w:rsidP="001C16D2">
      <w:pPr>
        <w:pStyle w:val="Sarakstarindkopa"/>
        <w:numPr>
          <w:ilvl w:val="0"/>
          <w:numId w:val="5"/>
        </w:numPr>
        <w:shd w:val="clear" w:color="auto" w:fill="FFFFFF"/>
        <w:tabs>
          <w:tab w:val="left" w:pos="1276"/>
          <w:tab w:val="center" w:pos="7697"/>
          <w:tab w:val="right" w:pos="11850"/>
        </w:tabs>
        <w:spacing w:before="120" w:after="0" w:line="240" w:lineRule="auto"/>
        <w:rPr>
          <w:rFonts w:ascii="Times New Roman" w:eastAsia="Times New Roman" w:hAnsi="Times New Roman" w:cs="Times New Roman"/>
          <w:b/>
          <w:lang w:eastAsia="lv-LV"/>
        </w:rPr>
      </w:pPr>
      <w:r w:rsidRPr="005F15BE">
        <w:rPr>
          <w:rFonts w:ascii="Times New Roman" w:eastAsia="Times New Roman" w:hAnsi="Times New Roman" w:cs="Times New Roman"/>
          <w:b/>
          <w:lang w:eastAsia="lv-LV"/>
        </w:rPr>
        <w:t>Informācija par piegādātāju apvienību</w:t>
      </w:r>
    </w:p>
    <w:p w14:paraId="4750D5EE" w14:textId="7BB347B2" w:rsidR="002C42A1" w:rsidRPr="005F15BE" w:rsidRDefault="002C42A1" w:rsidP="00323BF9">
      <w:pPr>
        <w:pStyle w:val="Sarakstarindkopa"/>
        <w:shd w:val="clear" w:color="auto" w:fill="FFFFFF"/>
        <w:tabs>
          <w:tab w:val="left" w:pos="1276"/>
          <w:tab w:val="center" w:pos="7697"/>
          <w:tab w:val="right" w:pos="11850"/>
        </w:tabs>
        <w:spacing w:before="120" w:after="0" w:line="240" w:lineRule="auto"/>
        <w:ind w:left="0"/>
        <w:contextualSpacing w:val="0"/>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Tabulā norāda visus piegādātāju apvienības dalībniekus.</w:t>
      </w:r>
      <w:r w:rsidR="00447966">
        <w:rPr>
          <w:rFonts w:ascii="Times New Roman" w:eastAsia="Times New Roman" w:hAnsi="Times New Roman" w:cs="Times New Roman"/>
          <w:bCs/>
          <w:lang w:eastAsia="lv-LV"/>
        </w:rPr>
        <w:br/>
      </w:r>
      <w:r w:rsidRPr="005F15BE">
        <w:rPr>
          <w:rFonts w:ascii="Times New Roman" w:eastAsia="Times New Roman" w:hAnsi="Times New Roman" w:cs="Times New Roman"/>
          <w:bCs/>
          <w:lang w:eastAsia="lv-LV"/>
        </w:rPr>
        <w:t>Tabulai pievieno tik daudz rindu, cik nepieciešams, lai norādītu visus dalībniekus.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4298"/>
        <w:gridCol w:w="4296"/>
      </w:tblGrid>
      <w:tr w:rsidR="002C42A1" w:rsidRPr="005F15BE" w14:paraId="4728A3B1" w14:textId="77777777" w:rsidTr="0077332D">
        <w:trPr>
          <w:trHeight w:val="340"/>
        </w:trPr>
        <w:tc>
          <w:tcPr>
            <w:tcW w:w="537" w:type="pct"/>
            <w:vMerge w:val="restart"/>
            <w:shd w:val="clear" w:color="auto" w:fill="F2F2F2" w:themeFill="background1" w:themeFillShade="F2"/>
            <w:vAlign w:val="center"/>
          </w:tcPr>
          <w:p w14:paraId="032BE66E"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Nr. pēc kārtas</w:t>
            </w:r>
          </w:p>
        </w:tc>
        <w:tc>
          <w:tcPr>
            <w:tcW w:w="4463" w:type="pct"/>
            <w:gridSpan w:val="2"/>
            <w:shd w:val="clear" w:color="auto" w:fill="F2F2F2" w:themeFill="background1" w:themeFillShade="F2"/>
            <w:vAlign w:val="center"/>
          </w:tcPr>
          <w:p w14:paraId="4633AAB4"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Piegādātāju apvienības dalībnieki</w:t>
            </w:r>
          </w:p>
        </w:tc>
      </w:tr>
      <w:tr w:rsidR="002C42A1" w:rsidRPr="005F15BE" w14:paraId="4D2A4D34" w14:textId="77777777" w:rsidTr="0077332D">
        <w:tc>
          <w:tcPr>
            <w:tcW w:w="537" w:type="pct"/>
            <w:vMerge/>
            <w:tcBorders>
              <w:bottom w:val="single" w:sz="4" w:space="0" w:color="auto"/>
            </w:tcBorders>
            <w:shd w:val="clear" w:color="auto" w:fill="F2F2F2" w:themeFill="background1" w:themeFillShade="F2"/>
            <w:vAlign w:val="center"/>
          </w:tcPr>
          <w:p w14:paraId="7D1CA825"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232" w:type="pct"/>
            <w:tcBorders>
              <w:bottom w:val="single" w:sz="4" w:space="0" w:color="auto"/>
            </w:tcBorders>
            <w:shd w:val="clear" w:color="auto" w:fill="F2F2F2" w:themeFill="background1" w:themeFillShade="F2"/>
            <w:vAlign w:val="center"/>
          </w:tcPr>
          <w:p w14:paraId="4F6B9464" w14:textId="77777777" w:rsidR="002C42A1" w:rsidRPr="005F15BE" w:rsidRDefault="002C42A1" w:rsidP="001C16D2">
            <w:pPr>
              <w:spacing w:before="120" w:after="0"/>
              <w:rPr>
                <w:rFonts w:ascii="Times New Roman" w:hAnsi="Times New Roman" w:cs="Times New Roman"/>
                <w:bCs/>
              </w:rPr>
            </w:pPr>
            <w:r w:rsidRPr="005F15BE">
              <w:rPr>
                <w:rFonts w:ascii="Times New Roman" w:hAnsi="Times New Roman" w:cs="Times New Roman"/>
                <w:bCs/>
              </w:rPr>
              <w:t>Nosaukums, reģistrācijas Nr.</w:t>
            </w:r>
          </w:p>
        </w:tc>
        <w:tc>
          <w:tcPr>
            <w:tcW w:w="2232" w:type="pct"/>
            <w:tcBorders>
              <w:bottom w:val="single" w:sz="4" w:space="0" w:color="auto"/>
            </w:tcBorders>
            <w:shd w:val="clear" w:color="auto" w:fill="F2F2F2" w:themeFill="background1" w:themeFillShade="F2"/>
            <w:vAlign w:val="center"/>
          </w:tcPr>
          <w:p w14:paraId="6D28B164" w14:textId="77777777" w:rsidR="002C42A1" w:rsidRPr="005F15BE" w:rsidRDefault="002C42A1" w:rsidP="001C16D2">
            <w:pPr>
              <w:spacing w:before="120" w:after="0"/>
              <w:rPr>
                <w:rFonts w:ascii="Times New Roman" w:hAnsi="Times New Roman" w:cs="Times New Roman"/>
                <w:bCs/>
              </w:rPr>
            </w:pPr>
            <w:r w:rsidRPr="005F15BE">
              <w:rPr>
                <w:rFonts w:ascii="Times New Roman" w:hAnsi="Times New Roman" w:cs="Times New Roman"/>
                <w:bCs/>
              </w:rPr>
              <w:t>Kontaktpersona, tālruņa nr., e-pasts</w:t>
            </w:r>
          </w:p>
        </w:tc>
      </w:tr>
      <w:tr w:rsidR="002C42A1" w:rsidRPr="005F15BE" w14:paraId="1D3F078E" w14:textId="77777777" w:rsidTr="0077332D">
        <w:tc>
          <w:tcPr>
            <w:tcW w:w="537" w:type="pct"/>
            <w:tcBorders>
              <w:bottom w:val="dotted" w:sz="4" w:space="0" w:color="auto"/>
            </w:tcBorders>
          </w:tcPr>
          <w:p w14:paraId="6AE091BD"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232" w:type="pct"/>
            <w:tcBorders>
              <w:bottom w:val="dotted" w:sz="4" w:space="0" w:color="auto"/>
            </w:tcBorders>
          </w:tcPr>
          <w:p w14:paraId="4443F54C"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232" w:type="pct"/>
            <w:tcBorders>
              <w:bottom w:val="dotted" w:sz="4" w:space="0" w:color="auto"/>
            </w:tcBorders>
          </w:tcPr>
          <w:p w14:paraId="7E264557"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r w:rsidR="002C42A1" w:rsidRPr="005F15BE" w14:paraId="6D22E544" w14:textId="77777777" w:rsidTr="0077332D">
        <w:tc>
          <w:tcPr>
            <w:tcW w:w="537" w:type="pct"/>
            <w:tcBorders>
              <w:top w:val="dotted" w:sz="4" w:space="0" w:color="auto"/>
            </w:tcBorders>
          </w:tcPr>
          <w:p w14:paraId="16118A43"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232" w:type="pct"/>
            <w:tcBorders>
              <w:top w:val="dotted" w:sz="4" w:space="0" w:color="auto"/>
            </w:tcBorders>
          </w:tcPr>
          <w:p w14:paraId="39F1DE3E"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c>
          <w:tcPr>
            <w:tcW w:w="2232" w:type="pct"/>
            <w:tcBorders>
              <w:top w:val="dotted" w:sz="4" w:space="0" w:color="auto"/>
            </w:tcBorders>
          </w:tcPr>
          <w:p w14:paraId="0EE7C951" w14:textId="77777777" w:rsidR="002C42A1" w:rsidRPr="005F15BE" w:rsidRDefault="002C42A1" w:rsidP="001C16D2">
            <w:pPr>
              <w:widowControl w:val="0"/>
              <w:autoSpaceDE w:val="0"/>
              <w:autoSpaceDN w:val="0"/>
              <w:adjustRightInd w:val="0"/>
              <w:spacing w:before="120" w:after="0" w:line="240" w:lineRule="auto"/>
              <w:rPr>
                <w:rFonts w:ascii="Times New Roman" w:eastAsia="Times New Roman" w:hAnsi="Times New Roman" w:cs="Times New Roman"/>
                <w:bCs/>
              </w:rPr>
            </w:pPr>
          </w:p>
        </w:tc>
      </w:tr>
    </w:tbl>
    <w:p w14:paraId="63530867" w14:textId="2BFD52DB" w:rsidR="002C42A1" w:rsidRPr="00323BF9" w:rsidRDefault="002C42A1" w:rsidP="00323BF9">
      <w:pPr>
        <w:spacing w:before="120" w:after="0" w:line="240" w:lineRule="auto"/>
        <w:rPr>
          <w:rFonts w:ascii="Times New Roman" w:eastAsia="Times New Roman" w:hAnsi="Times New Roman" w:cs="Times New Roman"/>
          <w:bCs/>
          <w:highlight w:val="yellow"/>
        </w:rPr>
      </w:pPr>
      <w:r w:rsidRPr="005F15BE">
        <w:rPr>
          <w:rFonts w:ascii="Times New Roman" w:eastAsia="Times New Roman" w:hAnsi="Times New Roman" w:cs="Times New Roman"/>
          <w:bCs/>
        </w:rPr>
        <w:t>Piedāvājumā iekļauj piegādātāju apvienības līgumu saskaņā ar nolikuma 4.1.3. un 4.2.4. punktu nosacījumiem.</w:t>
      </w:r>
    </w:p>
    <w:tbl>
      <w:tblPr>
        <w:tblStyle w:val="Reatabula"/>
        <w:tblW w:w="9634" w:type="dxa"/>
        <w:tblLook w:val="04A0" w:firstRow="1" w:lastRow="0" w:firstColumn="1" w:lastColumn="0" w:noHBand="0" w:noVBand="1"/>
      </w:tblPr>
      <w:tblGrid>
        <w:gridCol w:w="2972"/>
        <w:gridCol w:w="6662"/>
      </w:tblGrid>
      <w:tr w:rsidR="002C42A1" w:rsidRPr="005F15BE" w14:paraId="69A29342" w14:textId="77777777" w:rsidTr="00241C2C">
        <w:trPr>
          <w:trHeight w:val="624"/>
        </w:trPr>
        <w:tc>
          <w:tcPr>
            <w:tcW w:w="9634" w:type="dxa"/>
            <w:gridSpan w:val="2"/>
            <w:tcBorders>
              <w:bottom w:val="single" w:sz="4" w:space="0" w:color="auto"/>
            </w:tcBorders>
            <w:shd w:val="clear" w:color="auto" w:fill="F2F2F2" w:themeFill="background1" w:themeFillShade="F2"/>
            <w:vAlign w:val="center"/>
          </w:tcPr>
          <w:p w14:paraId="03763A2D" w14:textId="77777777" w:rsidR="002C42A1" w:rsidRPr="005F15BE" w:rsidRDefault="002C42A1" w:rsidP="001C16D2">
            <w:pPr>
              <w:spacing w:before="120"/>
              <w:rPr>
                <w:b/>
                <w:sz w:val="22"/>
                <w:szCs w:val="22"/>
              </w:rPr>
            </w:pPr>
            <w:bookmarkStart w:id="2" w:name="_Hlk204161089"/>
            <w:r w:rsidRPr="005F15BE">
              <w:rPr>
                <w:b/>
                <w:sz w:val="22"/>
                <w:szCs w:val="22"/>
              </w:rPr>
              <w:t>Pretendentu pārstāvēt tiesīgā persona</w:t>
            </w:r>
            <w:r w:rsidRPr="005F15BE">
              <w:rPr>
                <w:rStyle w:val="Vresatsauce"/>
                <w:sz w:val="22"/>
                <w:szCs w:val="22"/>
              </w:rPr>
              <w:footnoteReference w:id="9"/>
            </w:r>
            <w:r w:rsidRPr="005F15BE">
              <w:rPr>
                <w:b/>
                <w:sz w:val="22"/>
                <w:szCs w:val="22"/>
              </w:rPr>
              <w:t>, kas apstiprina piedāvājumu iepirkumā</w:t>
            </w:r>
          </w:p>
        </w:tc>
      </w:tr>
      <w:tr w:rsidR="002C42A1" w:rsidRPr="005F15BE" w14:paraId="0FA8307F" w14:textId="77777777" w:rsidTr="00241C2C">
        <w:trPr>
          <w:trHeight w:val="397"/>
        </w:trPr>
        <w:tc>
          <w:tcPr>
            <w:tcW w:w="2972" w:type="dxa"/>
            <w:tcBorders>
              <w:bottom w:val="dotted" w:sz="4" w:space="0" w:color="auto"/>
            </w:tcBorders>
            <w:vAlign w:val="center"/>
          </w:tcPr>
          <w:p w14:paraId="1CF82CAF" w14:textId="77777777" w:rsidR="002C42A1" w:rsidRPr="005F15BE" w:rsidRDefault="002C42A1" w:rsidP="001C16D2">
            <w:pPr>
              <w:spacing w:before="120"/>
              <w:rPr>
                <w:bCs/>
                <w:sz w:val="22"/>
                <w:szCs w:val="22"/>
              </w:rPr>
            </w:pPr>
            <w:r w:rsidRPr="005F15BE">
              <w:rPr>
                <w:bCs/>
                <w:sz w:val="22"/>
                <w:szCs w:val="22"/>
              </w:rPr>
              <w:t>Vārds, uzvārds</w:t>
            </w:r>
          </w:p>
        </w:tc>
        <w:tc>
          <w:tcPr>
            <w:tcW w:w="6662" w:type="dxa"/>
            <w:tcBorders>
              <w:bottom w:val="dotted" w:sz="4" w:space="0" w:color="auto"/>
            </w:tcBorders>
          </w:tcPr>
          <w:p w14:paraId="77D70A04" w14:textId="77777777" w:rsidR="002C42A1" w:rsidRPr="005F15BE" w:rsidRDefault="002C42A1" w:rsidP="001C16D2">
            <w:pPr>
              <w:spacing w:before="120"/>
              <w:rPr>
                <w:bCs/>
                <w:sz w:val="22"/>
                <w:szCs w:val="22"/>
              </w:rPr>
            </w:pPr>
          </w:p>
        </w:tc>
      </w:tr>
      <w:tr w:rsidR="002C42A1" w:rsidRPr="005F15BE" w14:paraId="0FABCB74" w14:textId="77777777" w:rsidTr="00241C2C">
        <w:trPr>
          <w:trHeight w:val="397"/>
        </w:trPr>
        <w:tc>
          <w:tcPr>
            <w:tcW w:w="2972" w:type="dxa"/>
            <w:tcBorders>
              <w:top w:val="dotted" w:sz="4" w:space="0" w:color="auto"/>
              <w:bottom w:val="dotted" w:sz="4" w:space="0" w:color="auto"/>
            </w:tcBorders>
            <w:vAlign w:val="center"/>
          </w:tcPr>
          <w:p w14:paraId="4259211F" w14:textId="77777777" w:rsidR="002C42A1" w:rsidRPr="005F15BE" w:rsidRDefault="002C42A1" w:rsidP="001C16D2">
            <w:pPr>
              <w:spacing w:before="120"/>
              <w:rPr>
                <w:bCs/>
                <w:sz w:val="22"/>
                <w:szCs w:val="22"/>
              </w:rPr>
            </w:pPr>
            <w:r w:rsidRPr="005F15BE">
              <w:rPr>
                <w:bCs/>
                <w:sz w:val="22"/>
                <w:szCs w:val="22"/>
              </w:rPr>
              <w:t>Amats</w:t>
            </w:r>
          </w:p>
        </w:tc>
        <w:tc>
          <w:tcPr>
            <w:tcW w:w="6662" w:type="dxa"/>
            <w:tcBorders>
              <w:top w:val="dotted" w:sz="4" w:space="0" w:color="auto"/>
              <w:bottom w:val="dotted" w:sz="4" w:space="0" w:color="auto"/>
            </w:tcBorders>
          </w:tcPr>
          <w:p w14:paraId="705889CF" w14:textId="77777777" w:rsidR="002C42A1" w:rsidRPr="005F15BE" w:rsidRDefault="002C42A1" w:rsidP="001C16D2">
            <w:pPr>
              <w:spacing w:before="120"/>
              <w:rPr>
                <w:bCs/>
                <w:sz w:val="22"/>
                <w:szCs w:val="22"/>
              </w:rPr>
            </w:pPr>
          </w:p>
        </w:tc>
      </w:tr>
      <w:tr w:rsidR="002C42A1" w:rsidRPr="005F15BE" w14:paraId="1E007458" w14:textId="77777777" w:rsidTr="00241C2C">
        <w:trPr>
          <w:trHeight w:val="397"/>
        </w:trPr>
        <w:tc>
          <w:tcPr>
            <w:tcW w:w="2972" w:type="dxa"/>
            <w:tcBorders>
              <w:top w:val="dotted" w:sz="4" w:space="0" w:color="auto"/>
              <w:bottom w:val="dotted" w:sz="4" w:space="0" w:color="auto"/>
            </w:tcBorders>
            <w:vAlign w:val="center"/>
          </w:tcPr>
          <w:p w14:paraId="4CA8E15B" w14:textId="77777777" w:rsidR="002C42A1" w:rsidRPr="005F15BE" w:rsidRDefault="002C42A1" w:rsidP="001C16D2">
            <w:pPr>
              <w:spacing w:before="120"/>
              <w:rPr>
                <w:bCs/>
                <w:sz w:val="22"/>
                <w:szCs w:val="22"/>
              </w:rPr>
            </w:pPr>
            <w:r w:rsidRPr="005F15BE">
              <w:rPr>
                <w:bCs/>
                <w:sz w:val="22"/>
                <w:szCs w:val="22"/>
              </w:rPr>
              <w:t>Paraksts*</w:t>
            </w:r>
          </w:p>
        </w:tc>
        <w:tc>
          <w:tcPr>
            <w:tcW w:w="6662" w:type="dxa"/>
            <w:tcBorders>
              <w:top w:val="dotted" w:sz="4" w:space="0" w:color="auto"/>
              <w:bottom w:val="dotted" w:sz="4" w:space="0" w:color="auto"/>
            </w:tcBorders>
          </w:tcPr>
          <w:p w14:paraId="05DA2D17" w14:textId="77777777" w:rsidR="002C42A1" w:rsidRPr="005F15BE" w:rsidRDefault="002C42A1" w:rsidP="001C16D2">
            <w:pPr>
              <w:spacing w:before="120"/>
              <w:rPr>
                <w:bCs/>
                <w:sz w:val="22"/>
                <w:szCs w:val="22"/>
              </w:rPr>
            </w:pPr>
          </w:p>
        </w:tc>
      </w:tr>
      <w:tr w:rsidR="002C42A1" w:rsidRPr="005F15BE" w14:paraId="07194160" w14:textId="77777777" w:rsidTr="00241C2C">
        <w:trPr>
          <w:trHeight w:val="397"/>
        </w:trPr>
        <w:tc>
          <w:tcPr>
            <w:tcW w:w="2972" w:type="dxa"/>
            <w:tcBorders>
              <w:top w:val="dotted" w:sz="4" w:space="0" w:color="auto"/>
              <w:bottom w:val="dotted" w:sz="4" w:space="0" w:color="auto"/>
            </w:tcBorders>
            <w:vAlign w:val="center"/>
          </w:tcPr>
          <w:p w14:paraId="127C1529" w14:textId="77777777" w:rsidR="002C42A1" w:rsidRPr="005F15BE" w:rsidRDefault="002C42A1" w:rsidP="001C16D2">
            <w:pPr>
              <w:spacing w:before="120"/>
              <w:rPr>
                <w:bCs/>
                <w:sz w:val="22"/>
                <w:szCs w:val="22"/>
              </w:rPr>
            </w:pPr>
            <w:r w:rsidRPr="005F15BE">
              <w:rPr>
                <w:bCs/>
                <w:sz w:val="22"/>
                <w:szCs w:val="22"/>
              </w:rPr>
              <w:t>Vieta</w:t>
            </w:r>
          </w:p>
        </w:tc>
        <w:tc>
          <w:tcPr>
            <w:tcW w:w="6662" w:type="dxa"/>
            <w:tcBorders>
              <w:top w:val="dotted" w:sz="4" w:space="0" w:color="auto"/>
              <w:bottom w:val="dotted" w:sz="4" w:space="0" w:color="auto"/>
            </w:tcBorders>
          </w:tcPr>
          <w:p w14:paraId="3D447A6B" w14:textId="77777777" w:rsidR="002C42A1" w:rsidRPr="005F15BE" w:rsidRDefault="002C42A1" w:rsidP="001C16D2">
            <w:pPr>
              <w:spacing w:before="120"/>
              <w:rPr>
                <w:bCs/>
                <w:sz w:val="22"/>
                <w:szCs w:val="22"/>
              </w:rPr>
            </w:pPr>
          </w:p>
        </w:tc>
      </w:tr>
      <w:tr w:rsidR="002C42A1" w:rsidRPr="005F15BE" w14:paraId="523C6592" w14:textId="77777777" w:rsidTr="00241C2C">
        <w:trPr>
          <w:trHeight w:val="397"/>
        </w:trPr>
        <w:tc>
          <w:tcPr>
            <w:tcW w:w="2972" w:type="dxa"/>
            <w:tcBorders>
              <w:top w:val="dotted" w:sz="4" w:space="0" w:color="auto"/>
            </w:tcBorders>
            <w:vAlign w:val="center"/>
          </w:tcPr>
          <w:p w14:paraId="6EEDC5EE" w14:textId="77777777" w:rsidR="002C42A1" w:rsidRPr="005F15BE" w:rsidRDefault="002C42A1" w:rsidP="001C16D2">
            <w:pPr>
              <w:spacing w:before="120"/>
              <w:rPr>
                <w:bCs/>
                <w:sz w:val="22"/>
                <w:szCs w:val="22"/>
              </w:rPr>
            </w:pPr>
            <w:r w:rsidRPr="005F15BE">
              <w:rPr>
                <w:bCs/>
                <w:sz w:val="22"/>
                <w:szCs w:val="22"/>
              </w:rPr>
              <w:t>Datums</w:t>
            </w:r>
          </w:p>
        </w:tc>
        <w:tc>
          <w:tcPr>
            <w:tcW w:w="6662" w:type="dxa"/>
            <w:tcBorders>
              <w:top w:val="dotted" w:sz="4" w:space="0" w:color="auto"/>
            </w:tcBorders>
          </w:tcPr>
          <w:p w14:paraId="32CF354C" w14:textId="77777777" w:rsidR="002C42A1" w:rsidRPr="005F15BE" w:rsidRDefault="002C42A1" w:rsidP="001C16D2">
            <w:pPr>
              <w:spacing w:before="120"/>
              <w:rPr>
                <w:bCs/>
                <w:sz w:val="22"/>
                <w:szCs w:val="22"/>
              </w:rPr>
            </w:pPr>
          </w:p>
        </w:tc>
      </w:tr>
      <w:bookmarkEnd w:id="2"/>
    </w:tbl>
    <w:p w14:paraId="72117E62" w14:textId="77777777" w:rsidR="002C42A1" w:rsidRPr="005F15BE" w:rsidRDefault="002C42A1" w:rsidP="001C16D2">
      <w:pPr>
        <w:spacing w:before="120" w:after="0" w:line="240" w:lineRule="auto"/>
        <w:rPr>
          <w:rFonts w:ascii="Times New Roman" w:eastAsia="Times New Roman" w:hAnsi="Times New Roman" w:cs="Times New Roman"/>
          <w:bCs/>
        </w:rPr>
      </w:pPr>
    </w:p>
    <w:p w14:paraId="242A6878" w14:textId="77777777" w:rsidR="002C42A1" w:rsidRPr="005F15BE" w:rsidRDefault="002C42A1" w:rsidP="001C16D2">
      <w:pPr>
        <w:spacing w:before="120" w:after="0" w:line="240" w:lineRule="auto"/>
        <w:rPr>
          <w:rFonts w:ascii="Times New Roman" w:eastAsia="Times New Roman" w:hAnsi="Times New Roman" w:cs="Times New Roman"/>
          <w:bCs/>
        </w:rPr>
      </w:pPr>
      <w:r w:rsidRPr="005F15BE">
        <w:rPr>
          <w:rFonts w:ascii="Times New Roman" w:eastAsia="Times New Roman" w:hAnsi="Times New Roman" w:cs="Times New Roman"/>
          <w:bCs/>
        </w:rPr>
        <w:t>* Dokuments parakstīts ar drošu elektronisko parakstu, kas satur laika zīmogu, vai arī ar EIS sistēmas iekšējo elektronisko parakstu (saskaņā ar nolikuma 6.3. punktu)</w:t>
      </w:r>
    </w:p>
    <w:p w14:paraId="0E37D577" w14:textId="101F543C" w:rsidR="0034521C" w:rsidRPr="005F15BE" w:rsidRDefault="0034521C" w:rsidP="001C16D2">
      <w:pPr>
        <w:rPr>
          <w:rFonts w:ascii="Times New Roman" w:hAnsi="Times New Roman" w:cs="Times New Roman"/>
        </w:rPr>
      </w:pPr>
      <w:r w:rsidRPr="005F15BE">
        <w:rPr>
          <w:rFonts w:ascii="Times New Roman" w:hAnsi="Times New Roman" w:cs="Times New Roman"/>
        </w:rPr>
        <w:br w:type="page"/>
      </w:r>
    </w:p>
    <w:p w14:paraId="5ABEE3CC" w14:textId="77777777" w:rsidR="00241C2C" w:rsidRDefault="00241C2C" w:rsidP="00B6288A">
      <w:pPr>
        <w:pStyle w:val="Virsraksts2"/>
        <w:rPr>
          <w:rFonts w:eastAsia="Times New Roman" w:cs="Times New Roman"/>
          <w:szCs w:val="20"/>
          <w:lang w:eastAsia="lv-LV"/>
        </w:rPr>
      </w:pPr>
    </w:p>
    <w:p w14:paraId="71DDA1A4" w14:textId="4E5CD75D" w:rsidR="00815AF8" w:rsidRPr="00B6288A" w:rsidRDefault="00815AF8" w:rsidP="00B6288A">
      <w:pPr>
        <w:pStyle w:val="Virsraksts2"/>
        <w:rPr>
          <w:rFonts w:eastAsia="Times New Roman" w:cs="Times New Roman"/>
          <w:szCs w:val="20"/>
          <w:lang w:eastAsia="lv-LV"/>
        </w:rPr>
      </w:pPr>
      <w:r w:rsidRPr="00B6288A">
        <w:rPr>
          <w:rFonts w:eastAsia="Times New Roman" w:cs="Times New Roman"/>
          <w:szCs w:val="20"/>
          <w:lang w:eastAsia="lv-LV"/>
        </w:rPr>
        <w:t xml:space="preserve">Pielikums Nr.2. </w:t>
      </w:r>
    </w:p>
    <w:p w14:paraId="35594BCA" w14:textId="77777777" w:rsidR="00FC2251" w:rsidRPr="00B6288A" w:rsidRDefault="00FC225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17856288" w14:textId="77777777" w:rsidR="00323BF9" w:rsidRDefault="00323BF9" w:rsidP="00B6288A">
      <w:pPr>
        <w:spacing w:after="0" w:line="240" w:lineRule="auto"/>
        <w:jc w:val="center"/>
        <w:rPr>
          <w:rFonts w:ascii="Times New Roman" w:eastAsia="Times New Roman" w:hAnsi="Times New Roman" w:cs="Times New Roman"/>
          <w:b/>
          <w:kern w:val="0"/>
          <w:lang w:eastAsia="lv-LV"/>
          <w14:ligatures w14:val="none"/>
        </w:rPr>
      </w:pPr>
    </w:p>
    <w:p w14:paraId="34A3E80A" w14:textId="77777777" w:rsidR="00323BF9" w:rsidRDefault="00323BF9" w:rsidP="00323BF9">
      <w:pPr>
        <w:pStyle w:val="Sarakstarindkopa"/>
        <w:ind w:hanging="11"/>
        <w:jc w:val="center"/>
        <w:rPr>
          <w:rFonts w:ascii="Times New Roman" w:hAnsi="Times New Roman" w:cs="Times New Roman"/>
          <w:b/>
          <w:bCs/>
          <w:sz w:val="28"/>
          <w:szCs w:val="28"/>
        </w:rPr>
      </w:pPr>
    </w:p>
    <w:p w14:paraId="0F099E54" w14:textId="77777777" w:rsidR="00323BF9" w:rsidRPr="00B14DAD" w:rsidRDefault="00323BF9" w:rsidP="00323BF9">
      <w:pPr>
        <w:pStyle w:val="Sarakstarindkopa"/>
        <w:ind w:hanging="11"/>
        <w:jc w:val="center"/>
        <w:rPr>
          <w:rFonts w:ascii="Times New Roman" w:hAnsi="Times New Roman" w:cs="Times New Roman"/>
          <w:b/>
          <w:bCs/>
          <w:sz w:val="24"/>
          <w:szCs w:val="24"/>
        </w:rPr>
      </w:pPr>
      <w:r w:rsidRPr="00B14DAD">
        <w:rPr>
          <w:rFonts w:ascii="Times New Roman" w:hAnsi="Times New Roman" w:cs="Times New Roman"/>
          <w:b/>
          <w:bCs/>
          <w:sz w:val="24"/>
          <w:szCs w:val="24"/>
        </w:rPr>
        <w:t>TEHNISKĀ SPECIFIKĀCIJA</w:t>
      </w:r>
    </w:p>
    <w:p w14:paraId="7F0BB60F" w14:textId="77777777" w:rsidR="00323BF9" w:rsidRPr="00B14DAD" w:rsidRDefault="00323BF9" w:rsidP="00323BF9">
      <w:pPr>
        <w:pStyle w:val="Sarakstarindkopa"/>
        <w:ind w:hanging="11"/>
        <w:jc w:val="center"/>
        <w:rPr>
          <w:rFonts w:ascii="Times New Roman" w:hAnsi="Times New Roman" w:cs="Times New Roman"/>
          <w:b/>
          <w:bCs/>
          <w:sz w:val="24"/>
          <w:szCs w:val="24"/>
        </w:rPr>
      </w:pPr>
      <w:r w:rsidRPr="00B14DAD">
        <w:rPr>
          <w:rFonts w:ascii="Times New Roman" w:hAnsi="Times New Roman" w:cs="Times New Roman"/>
          <w:b/>
          <w:bCs/>
          <w:sz w:val="24"/>
          <w:szCs w:val="24"/>
        </w:rPr>
        <w:t>(Iepirkuma priekšmeta 1.daļa)</w:t>
      </w:r>
    </w:p>
    <w:p w14:paraId="7F544A77" w14:textId="77777777" w:rsidR="00323BF9" w:rsidRPr="00B14DAD" w:rsidRDefault="00323BF9" w:rsidP="00323BF9">
      <w:pPr>
        <w:pStyle w:val="Sarakstarindkopa"/>
        <w:ind w:hanging="11"/>
        <w:jc w:val="center"/>
        <w:rPr>
          <w:rFonts w:ascii="Times New Roman" w:hAnsi="Times New Roman" w:cs="Times New Roman"/>
          <w:sz w:val="24"/>
          <w:szCs w:val="24"/>
        </w:rPr>
      </w:pPr>
      <w:r w:rsidRPr="00B14DAD">
        <w:rPr>
          <w:rFonts w:ascii="Times New Roman" w:hAnsi="Times New Roman" w:cs="Times New Roman"/>
          <w:b/>
          <w:bCs/>
          <w:sz w:val="24"/>
          <w:szCs w:val="24"/>
        </w:rPr>
        <w:t xml:space="preserve">Upju un ezeru fitobentosa paraugu laboratoriskā apstrāde, ezeru fitobentosa analīze un ekoloģiskās kvalitātes novērtēšana 2026.-2028.gadam </w:t>
      </w:r>
    </w:p>
    <w:p w14:paraId="5FB9C285" w14:textId="77777777" w:rsidR="00323BF9" w:rsidRPr="00D405DD" w:rsidRDefault="00323BF9" w:rsidP="00323BF9">
      <w:pPr>
        <w:pStyle w:val="Sarakstarindkopa"/>
        <w:ind w:hanging="11"/>
        <w:jc w:val="center"/>
        <w:rPr>
          <w:rFonts w:ascii="Times New Roman" w:hAnsi="Times New Roman" w:cs="Times New Roman"/>
        </w:rPr>
      </w:pPr>
    </w:p>
    <w:tbl>
      <w:tblPr>
        <w:tblStyle w:val="Reatabula"/>
        <w:tblW w:w="0" w:type="auto"/>
        <w:tblLook w:val="06A0" w:firstRow="1" w:lastRow="0" w:firstColumn="1" w:lastColumn="0" w:noHBand="1" w:noVBand="1"/>
      </w:tblPr>
      <w:tblGrid>
        <w:gridCol w:w="4507"/>
        <w:gridCol w:w="4455"/>
      </w:tblGrid>
      <w:tr w:rsidR="00323BF9" w:rsidRPr="005610DA" w14:paraId="06FE50D2" w14:textId="77777777" w:rsidTr="00444FBC">
        <w:trPr>
          <w:trHeight w:val="300"/>
        </w:trPr>
        <w:tc>
          <w:tcPr>
            <w:tcW w:w="4507" w:type="dxa"/>
          </w:tcPr>
          <w:p w14:paraId="74685BEE" w14:textId="77777777" w:rsidR="00323BF9" w:rsidRPr="00B14DAD" w:rsidRDefault="00323BF9" w:rsidP="00444FBC">
            <w:pPr>
              <w:rPr>
                <w:rFonts w:asciiTheme="majorBidi" w:hAnsiTheme="majorBidi" w:cstheme="majorBidi"/>
                <w:b/>
                <w:bCs/>
                <w:sz w:val="24"/>
                <w:szCs w:val="24"/>
              </w:rPr>
            </w:pPr>
            <w:r w:rsidRPr="00B14DAD">
              <w:rPr>
                <w:rFonts w:asciiTheme="majorBidi" w:hAnsiTheme="majorBidi" w:cstheme="majorBidi"/>
                <w:b/>
                <w:bCs/>
                <w:sz w:val="24"/>
                <w:szCs w:val="24"/>
              </w:rPr>
              <w:t>Uzdevums</w:t>
            </w:r>
          </w:p>
        </w:tc>
        <w:tc>
          <w:tcPr>
            <w:tcW w:w="4455" w:type="dxa"/>
          </w:tcPr>
          <w:p w14:paraId="629B9DB7" w14:textId="77777777" w:rsidR="00323BF9" w:rsidRPr="00B14DAD" w:rsidRDefault="00323BF9" w:rsidP="00444FBC">
            <w:pPr>
              <w:rPr>
                <w:rFonts w:asciiTheme="majorBidi" w:hAnsiTheme="majorBidi" w:cstheme="majorBidi"/>
                <w:b/>
                <w:bCs/>
                <w:sz w:val="24"/>
                <w:szCs w:val="24"/>
              </w:rPr>
            </w:pPr>
            <w:r w:rsidRPr="00B14DAD">
              <w:rPr>
                <w:rFonts w:asciiTheme="majorBidi" w:hAnsiTheme="majorBidi" w:cstheme="majorBidi"/>
                <w:b/>
                <w:bCs/>
                <w:sz w:val="24"/>
                <w:szCs w:val="24"/>
              </w:rPr>
              <w:t>Rezultāts</w:t>
            </w:r>
          </w:p>
        </w:tc>
      </w:tr>
      <w:tr w:rsidR="00323BF9" w:rsidRPr="005610DA" w14:paraId="21A91C42" w14:textId="77777777" w:rsidTr="00444FBC">
        <w:trPr>
          <w:trHeight w:val="300"/>
        </w:trPr>
        <w:tc>
          <w:tcPr>
            <w:tcW w:w="4507" w:type="dxa"/>
          </w:tcPr>
          <w:p w14:paraId="656F4BDF" w14:textId="77777777" w:rsidR="00323BF9" w:rsidRPr="005610DA" w:rsidRDefault="00323BF9" w:rsidP="00323BF9">
            <w:pPr>
              <w:pStyle w:val="Sarakstarindkopa"/>
              <w:numPr>
                <w:ilvl w:val="0"/>
                <w:numId w:val="22"/>
              </w:numPr>
              <w:ind w:left="316" w:hanging="284"/>
              <w:jc w:val="both"/>
              <w:rPr>
                <w:rFonts w:asciiTheme="majorBidi" w:hAnsiTheme="majorBidi" w:cstheme="majorBidi"/>
                <w:sz w:val="24"/>
                <w:szCs w:val="24"/>
              </w:rPr>
            </w:pPr>
            <w:r w:rsidRPr="30F3B95D">
              <w:rPr>
                <w:rFonts w:asciiTheme="majorBidi" w:hAnsiTheme="majorBidi" w:cstheme="majorBidi"/>
                <w:b/>
                <w:bCs/>
                <w:sz w:val="24"/>
                <w:szCs w:val="24"/>
              </w:rPr>
              <w:t xml:space="preserve">Upju un ezeru fitobentosa paraugu laboratoriskās apstrādes, analīzes un ekoloģiskās kvalitātes novērtēšanas veikšana </w:t>
            </w:r>
          </w:p>
        </w:tc>
        <w:tc>
          <w:tcPr>
            <w:tcW w:w="4455" w:type="dxa"/>
          </w:tcPr>
          <w:p w14:paraId="79BEA411" w14:textId="77777777" w:rsidR="00323BF9" w:rsidRPr="005610DA" w:rsidRDefault="00323BF9" w:rsidP="00323BF9">
            <w:pPr>
              <w:pStyle w:val="Sarakstarindkopa"/>
              <w:numPr>
                <w:ilvl w:val="0"/>
                <w:numId w:val="21"/>
              </w:numPr>
              <w:ind w:left="340" w:hanging="284"/>
              <w:jc w:val="both"/>
              <w:rPr>
                <w:rFonts w:asciiTheme="majorBidi" w:hAnsiTheme="majorBidi" w:cstheme="majorBidi"/>
                <w:sz w:val="24"/>
                <w:szCs w:val="24"/>
              </w:rPr>
            </w:pPr>
            <w:r>
              <w:rPr>
                <w:rFonts w:asciiTheme="majorBidi" w:hAnsiTheme="majorBidi" w:cstheme="majorBidi"/>
                <w:b/>
                <w:bCs/>
                <w:sz w:val="24"/>
                <w:szCs w:val="24"/>
              </w:rPr>
              <w:t>Sagatavoti priekšmetstikliņi ar nooksidētiem paraugiem, laboratorijas protokoli un aprēķini Excel formātā un ekoloģiskā novērtējuma apraksti Word formātā</w:t>
            </w:r>
            <w:r w:rsidRPr="005610DA">
              <w:rPr>
                <w:rFonts w:asciiTheme="majorBidi" w:hAnsiTheme="majorBidi" w:cstheme="majorBidi"/>
                <w:sz w:val="24"/>
                <w:szCs w:val="24"/>
              </w:rPr>
              <w:t xml:space="preserve"> katra</w:t>
            </w:r>
            <w:r>
              <w:rPr>
                <w:rFonts w:asciiTheme="majorBidi" w:hAnsiTheme="majorBidi" w:cstheme="majorBidi"/>
                <w:sz w:val="24"/>
                <w:szCs w:val="24"/>
              </w:rPr>
              <w:t xml:space="preserve">m ezeram un upei. </w:t>
            </w:r>
            <w:r w:rsidRPr="005610DA">
              <w:rPr>
                <w:rFonts w:asciiTheme="majorBidi" w:hAnsiTheme="majorBidi" w:cstheme="majorBidi"/>
                <w:b/>
                <w:bCs/>
                <w:sz w:val="24"/>
                <w:szCs w:val="24"/>
              </w:rPr>
              <w:t xml:space="preserve"> </w:t>
            </w:r>
          </w:p>
        </w:tc>
      </w:tr>
      <w:tr w:rsidR="00323BF9" w:rsidRPr="005610DA" w14:paraId="0F863F6A" w14:textId="77777777" w:rsidTr="00444FBC">
        <w:trPr>
          <w:trHeight w:val="300"/>
        </w:trPr>
        <w:tc>
          <w:tcPr>
            <w:tcW w:w="4507" w:type="dxa"/>
          </w:tcPr>
          <w:p w14:paraId="6FADE205" w14:textId="77777777" w:rsidR="00323BF9" w:rsidRPr="005610DA" w:rsidRDefault="00323BF9" w:rsidP="00444FBC">
            <w:pPr>
              <w:jc w:val="both"/>
              <w:rPr>
                <w:rFonts w:asciiTheme="majorBidi" w:hAnsiTheme="majorBidi" w:cstheme="majorBidi"/>
                <w:sz w:val="24"/>
                <w:szCs w:val="24"/>
              </w:rPr>
            </w:pPr>
            <w:r w:rsidRPr="005610DA">
              <w:rPr>
                <w:rFonts w:asciiTheme="majorBidi" w:hAnsiTheme="majorBidi" w:cstheme="majorBidi"/>
                <w:b/>
                <w:bCs/>
                <w:sz w:val="24"/>
                <w:szCs w:val="24"/>
              </w:rPr>
              <w:t xml:space="preserve">1.1. </w:t>
            </w:r>
            <w:r>
              <w:rPr>
                <w:rFonts w:asciiTheme="majorBidi" w:eastAsia="Calibri" w:hAnsiTheme="majorBidi" w:cstheme="majorBidi"/>
                <w:b/>
                <w:bCs/>
                <w:sz w:val="24"/>
                <w:szCs w:val="24"/>
              </w:rPr>
              <w:t xml:space="preserve">Veikt upju un ezeru </w:t>
            </w:r>
            <w:r w:rsidRPr="009221BE">
              <w:rPr>
                <w:rFonts w:asciiTheme="majorBidi" w:eastAsia="Calibri" w:hAnsiTheme="majorBidi" w:cstheme="majorBidi"/>
                <w:b/>
                <w:bCs/>
                <w:sz w:val="24"/>
                <w:szCs w:val="24"/>
              </w:rPr>
              <w:t xml:space="preserve">fitobentosa </w:t>
            </w:r>
            <w:r>
              <w:rPr>
                <w:rFonts w:asciiTheme="majorBidi" w:eastAsia="Calibri" w:hAnsiTheme="majorBidi" w:cstheme="majorBidi"/>
                <w:b/>
                <w:bCs/>
                <w:sz w:val="24"/>
                <w:szCs w:val="24"/>
              </w:rPr>
              <w:t xml:space="preserve">paraugu laboratorisko apstrādi - </w:t>
            </w:r>
            <w:r w:rsidRPr="009221BE">
              <w:rPr>
                <w:rFonts w:asciiTheme="majorBidi" w:eastAsia="Calibri" w:hAnsiTheme="majorBidi" w:cstheme="majorBidi"/>
                <w:b/>
                <w:bCs/>
                <w:sz w:val="24"/>
                <w:szCs w:val="24"/>
              </w:rPr>
              <w:t>oksidēšanu atbilstoši standart</w:t>
            </w:r>
            <w:r>
              <w:rPr>
                <w:rFonts w:asciiTheme="majorBidi" w:eastAsia="Calibri" w:hAnsiTheme="majorBidi" w:cstheme="majorBidi"/>
                <w:b/>
                <w:bCs/>
                <w:sz w:val="24"/>
                <w:szCs w:val="24"/>
              </w:rPr>
              <w:t>a</w:t>
            </w:r>
            <w:r w:rsidRPr="009221BE">
              <w:rPr>
                <w:rFonts w:asciiTheme="majorBidi" w:eastAsia="Calibri" w:hAnsiTheme="majorBidi" w:cstheme="majorBidi"/>
                <w:b/>
                <w:bCs/>
                <w:sz w:val="24"/>
                <w:szCs w:val="24"/>
              </w:rPr>
              <w:t xml:space="preserve"> LST EN 13946:2014 “</w:t>
            </w:r>
            <w:proofErr w:type="spellStart"/>
            <w:r w:rsidRPr="009221BE">
              <w:rPr>
                <w:rFonts w:asciiTheme="majorBidi" w:eastAsia="Calibri" w:hAnsiTheme="majorBidi" w:cstheme="majorBidi"/>
                <w:b/>
                <w:bCs/>
                <w:sz w:val="24"/>
                <w:szCs w:val="24"/>
              </w:rPr>
              <w:t>Water</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quality</w:t>
            </w:r>
            <w:proofErr w:type="spellEnd"/>
            <w:r w:rsidRPr="009221BE">
              <w:rPr>
                <w:rFonts w:asciiTheme="majorBidi" w:eastAsia="Calibri" w:hAnsiTheme="majorBidi" w:cstheme="majorBidi"/>
                <w:b/>
                <w:bCs/>
                <w:sz w:val="24"/>
                <w:szCs w:val="24"/>
              </w:rPr>
              <w:t xml:space="preserve"> – </w:t>
            </w:r>
            <w:proofErr w:type="spellStart"/>
            <w:r w:rsidRPr="009221BE">
              <w:rPr>
                <w:rFonts w:asciiTheme="majorBidi" w:eastAsia="Calibri" w:hAnsiTheme="majorBidi" w:cstheme="majorBidi"/>
                <w:b/>
                <w:bCs/>
                <w:sz w:val="24"/>
                <w:szCs w:val="24"/>
              </w:rPr>
              <w:t>guidance</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for</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the</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routine</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sampling</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and</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preperation</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of</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benthic</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diatoms</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and</w:t>
            </w:r>
            <w:proofErr w:type="spellEnd"/>
            <w:r w:rsidRPr="009221BE">
              <w:rPr>
                <w:rFonts w:asciiTheme="majorBidi" w:eastAsia="Calibri" w:hAnsiTheme="majorBidi" w:cstheme="majorBidi"/>
                <w:b/>
                <w:bCs/>
                <w:sz w:val="24"/>
                <w:szCs w:val="24"/>
              </w:rPr>
              <w:t xml:space="preserve"> </w:t>
            </w:r>
            <w:proofErr w:type="spellStart"/>
            <w:r w:rsidRPr="009221BE">
              <w:rPr>
                <w:rFonts w:asciiTheme="majorBidi" w:eastAsia="Calibri" w:hAnsiTheme="majorBidi" w:cstheme="majorBidi"/>
                <w:b/>
                <w:bCs/>
                <w:sz w:val="24"/>
                <w:szCs w:val="24"/>
              </w:rPr>
              <w:t>lakes</w:t>
            </w:r>
            <w:proofErr w:type="spellEnd"/>
            <w:r w:rsidRPr="009221BE">
              <w:rPr>
                <w:rFonts w:asciiTheme="majorBidi" w:eastAsia="Calibri" w:hAnsiTheme="majorBidi" w:cstheme="majorBidi"/>
                <w:b/>
                <w:bCs/>
                <w:sz w:val="24"/>
                <w:szCs w:val="24"/>
              </w:rPr>
              <w:t xml:space="preserve">” vadlīnijām. </w:t>
            </w:r>
            <w:r w:rsidRPr="005B14F3">
              <w:rPr>
                <w:rFonts w:asciiTheme="majorBidi" w:eastAsia="Calibri" w:hAnsiTheme="majorBidi" w:cstheme="majorBidi"/>
                <w:sz w:val="24"/>
                <w:szCs w:val="24"/>
              </w:rPr>
              <w:t xml:space="preserve">Izmantojot ūdeņraža peroksīdu un kālija </w:t>
            </w:r>
            <w:proofErr w:type="spellStart"/>
            <w:r w:rsidRPr="005B14F3">
              <w:rPr>
                <w:rFonts w:asciiTheme="majorBidi" w:eastAsia="Calibri" w:hAnsiTheme="majorBidi" w:cstheme="majorBidi"/>
                <w:sz w:val="24"/>
                <w:szCs w:val="24"/>
              </w:rPr>
              <w:t>dihromātu</w:t>
            </w:r>
            <w:proofErr w:type="spellEnd"/>
            <w:r w:rsidRPr="005B14F3">
              <w:rPr>
                <w:rFonts w:asciiTheme="majorBidi" w:eastAsia="Calibri" w:hAnsiTheme="majorBidi" w:cstheme="majorBidi"/>
                <w:sz w:val="24"/>
                <w:szCs w:val="24"/>
              </w:rPr>
              <w:t xml:space="preserve">, atbrīvot kramaļģu vāciņus no organiskajām daļām. No attīrītajiem vāciņiem pagatavot pastāvīgos kramaļģu preparātus, izmantojot </w:t>
            </w:r>
            <w:proofErr w:type="spellStart"/>
            <w:r w:rsidRPr="005B14F3">
              <w:rPr>
                <w:rFonts w:asciiTheme="majorBidi" w:eastAsia="Calibri" w:hAnsiTheme="majorBidi" w:cstheme="majorBidi"/>
                <w:sz w:val="24"/>
                <w:szCs w:val="24"/>
              </w:rPr>
              <w:t>slēdzējvielu</w:t>
            </w:r>
            <w:proofErr w:type="spellEnd"/>
            <w:r w:rsidRPr="005B14F3">
              <w:rPr>
                <w:rFonts w:asciiTheme="majorBidi" w:eastAsia="Calibri" w:hAnsiTheme="majorBidi" w:cstheme="majorBidi"/>
                <w:sz w:val="24"/>
                <w:szCs w:val="24"/>
              </w:rPr>
              <w:t xml:space="preserve"> ar augstu gaismas staru šķelšanas indeksu, piemēram, </w:t>
            </w:r>
            <w:proofErr w:type="spellStart"/>
            <w:r w:rsidRPr="005B14F3">
              <w:rPr>
                <w:rFonts w:asciiTheme="majorBidi" w:eastAsia="Calibri" w:hAnsiTheme="majorBidi" w:cstheme="majorBidi"/>
                <w:sz w:val="24"/>
                <w:szCs w:val="24"/>
              </w:rPr>
              <w:t>Naphrax</w:t>
            </w:r>
            <w:proofErr w:type="spellEnd"/>
            <w:r w:rsidRPr="005B14F3">
              <w:rPr>
                <w:rFonts w:asciiTheme="majorBidi" w:eastAsia="Calibri" w:hAnsiTheme="majorBidi" w:cstheme="majorBidi"/>
                <w:sz w:val="24"/>
                <w:szCs w:val="24"/>
              </w:rPr>
              <w:t xml:space="preserve">. Katrai paraugu ievākšanas vietai sagatavot vismaz 2 atkārtojumus, kur viens atkārtojums atbilst vienam segstikliņam. </w:t>
            </w:r>
            <w:r>
              <w:rPr>
                <w:rFonts w:asciiTheme="majorBidi" w:eastAsia="Calibri" w:hAnsiTheme="majorBidi" w:cstheme="majorBidi"/>
                <w:sz w:val="24"/>
                <w:szCs w:val="24"/>
              </w:rPr>
              <w:t>(provizoriski 110-180 paraugi, vienā nodevumā 50-100 paraugi)</w:t>
            </w:r>
          </w:p>
        </w:tc>
        <w:tc>
          <w:tcPr>
            <w:tcW w:w="4455" w:type="dxa"/>
          </w:tcPr>
          <w:p w14:paraId="7CC4D60B" w14:textId="77777777" w:rsidR="00323BF9" w:rsidRPr="005610DA" w:rsidRDefault="00323BF9" w:rsidP="00444FBC">
            <w:pPr>
              <w:rPr>
                <w:rFonts w:asciiTheme="majorBidi" w:hAnsiTheme="majorBidi" w:cstheme="majorBidi"/>
                <w:sz w:val="24"/>
                <w:szCs w:val="24"/>
              </w:rPr>
            </w:pPr>
            <w:r w:rsidRPr="005610DA">
              <w:rPr>
                <w:rFonts w:asciiTheme="majorBidi" w:hAnsiTheme="majorBidi" w:cstheme="majorBidi"/>
                <w:sz w:val="24"/>
                <w:szCs w:val="24"/>
              </w:rPr>
              <w:t xml:space="preserve">1.1. </w:t>
            </w:r>
            <w:r>
              <w:rPr>
                <w:rFonts w:asciiTheme="majorBidi" w:eastAsia="Calibri" w:hAnsiTheme="majorBidi" w:cstheme="majorBidi"/>
                <w:sz w:val="24"/>
                <w:szCs w:val="24"/>
              </w:rPr>
              <w:t>Katram paraugam gatavs priekšmetstikliņš ar vismaz 2 atkārtojumiem (segstikliņiem), ko tālāk var izmantot fitobentosa mikroskopiskai analīzei. Saraksts ar sagatavotajiem paraugiem, to sagatavošanas datumiem un numuriem.</w:t>
            </w:r>
          </w:p>
          <w:p w14:paraId="26546A7F" w14:textId="77777777" w:rsidR="00323BF9" w:rsidRPr="005610DA" w:rsidRDefault="00323BF9" w:rsidP="00444FBC">
            <w:pPr>
              <w:rPr>
                <w:rFonts w:asciiTheme="majorBidi" w:hAnsiTheme="majorBidi" w:cstheme="majorBidi"/>
                <w:sz w:val="24"/>
                <w:szCs w:val="24"/>
              </w:rPr>
            </w:pPr>
          </w:p>
        </w:tc>
      </w:tr>
      <w:tr w:rsidR="00323BF9" w:rsidRPr="005610DA" w14:paraId="4E91017E" w14:textId="77777777" w:rsidTr="00444FBC">
        <w:trPr>
          <w:trHeight w:val="300"/>
        </w:trPr>
        <w:tc>
          <w:tcPr>
            <w:tcW w:w="4507" w:type="dxa"/>
          </w:tcPr>
          <w:p w14:paraId="2C3B7E9B" w14:textId="77777777" w:rsidR="00323BF9" w:rsidRPr="005610DA" w:rsidRDefault="00323BF9" w:rsidP="00444FBC">
            <w:pPr>
              <w:jc w:val="both"/>
              <w:rPr>
                <w:rFonts w:asciiTheme="majorBidi" w:hAnsiTheme="majorBidi" w:cstheme="majorBidi"/>
                <w:sz w:val="24"/>
                <w:szCs w:val="24"/>
              </w:rPr>
            </w:pPr>
            <w:r w:rsidRPr="005610DA">
              <w:rPr>
                <w:rFonts w:asciiTheme="majorBidi" w:eastAsia="Calibri" w:hAnsiTheme="majorBidi" w:cstheme="majorBidi"/>
                <w:b/>
                <w:bCs/>
                <w:sz w:val="24"/>
                <w:szCs w:val="24"/>
              </w:rPr>
              <w:t xml:space="preserve">1.2. Veikt </w:t>
            </w:r>
            <w:r>
              <w:rPr>
                <w:rFonts w:asciiTheme="majorBidi" w:eastAsia="Calibri" w:hAnsiTheme="majorBidi" w:cstheme="majorBidi"/>
                <w:b/>
                <w:bCs/>
                <w:sz w:val="24"/>
                <w:szCs w:val="24"/>
              </w:rPr>
              <w:t xml:space="preserve">ezeru un upju fitobentosa paraugu analīzi </w:t>
            </w:r>
            <w:r w:rsidRPr="00D03D64">
              <w:rPr>
                <w:rFonts w:asciiTheme="majorBidi" w:eastAsia="Calibri" w:hAnsiTheme="majorBidi" w:cstheme="majorBidi"/>
                <w:b/>
                <w:bCs/>
                <w:sz w:val="24"/>
                <w:szCs w:val="24"/>
              </w:rPr>
              <w:t xml:space="preserve">atbilstoši vadlīnijām par </w:t>
            </w:r>
            <w:proofErr w:type="spellStart"/>
            <w:r w:rsidRPr="00D03D64">
              <w:rPr>
                <w:rFonts w:asciiTheme="majorBidi" w:eastAsia="Calibri" w:hAnsiTheme="majorBidi" w:cstheme="majorBidi"/>
                <w:b/>
                <w:bCs/>
                <w:sz w:val="24"/>
                <w:szCs w:val="24"/>
              </w:rPr>
              <w:t>fitobentisko</w:t>
            </w:r>
            <w:proofErr w:type="spellEnd"/>
            <w:r w:rsidRPr="00D03D64">
              <w:rPr>
                <w:rFonts w:asciiTheme="majorBidi" w:eastAsia="Calibri" w:hAnsiTheme="majorBidi" w:cstheme="majorBidi"/>
                <w:b/>
                <w:bCs/>
                <w:sz w:val="24"/>
                <w:szCs w:val="24"/>
              </w:rPr>
              <w:t xml:space="preserve"> aļģu identifikāciju un uzskaiti, saskaņā ar standartu LST EN 14407:2014 “</w:t>
            </w:r>
            <w:proofErr w:type="spellStart"/>
            <w:r w:rsidRPr="00D03D64">
              <w:rPr>
                <w:rFonts w:asciiTheme="majorBidi" w:eastAsia="Calibri" w:hAnsiTheme="majorBidi" w:cstheme="majorBidi"/>
                <w:b/>
                <w:bCs/>
                <w:sz w:val="24"/>
                <w:szCs w:val="24"/>
              </w:rPr>
              <w:t>Water</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quality</w:t>
            </w:r>
            <w:proofErr w:type="spellEnd"/>
            <w:r w:rsidRPr="00D03D64">
              <w:rPr>
                <w:rFonts w:asciiTheme="majorBidi" w:eastAsia="Calibri" w:hAnsiTheme="majorBidi" w:cstheme="majorBidi"/>
                <w:b/>
                <w:bCs/>
                <w:sz w:val="24"/>
                <w:szCs w:val="24"/>
              </w:rPr>
              <w:t xml:space="preserve"> – </w:t>
            </w:r>
            <w:proofErr w:type="spellStart"/>
            <w:r w:rsidRPr="00D03D64">
              <w:rPr>
                <w:rFonts w:asciiTheme="majorBidi" w:eastAsia="Calibri" w:hAnsiTheme="majorBidi" w:cstheme="majorBidi"/>
                <w:b/>
                <w:bCs/>
                <w:sz w:val="24"/>
                <w:szCs w:val="24"/>
              </w:rPr>
              <w:t>guidance</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for</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the</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identification</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and</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enumeration</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of</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benthic</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diatom</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samples</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from</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rivers</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and</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lakes</w:t>
            </w:r>
            <w:proofErr w:type="spellEnd"/>
            <w:r w:rsidRPr="00D03D64">
              <w:rPr>
                <w:rFonts w:asciiTheme="majorBidi" w:eastAsia="Calibri" w:hAnsiTheme="majorBidi" w:cstheme="majorBidi"/>
                <w:b/>
                <w:bCs/>
                <w:sz w:val="24"/>
                <w:szCs w:val="24"/>
              </w:rPr>
              <w:t xml:space="preserve">”. </w:t>
            </w:r>
            <w:r>
              <w:rPr>
                <w:rFonts w:asciiTheme="majorBidi" w:eastAsia="Calibri" w:hAnsiTheme="majorBidi" w:cstheme="majorBidi"/>
                <w:sz w:val="24"/>
                <w:szCs w:val="24"/>
              </w:rPr>
              <w:t xml:space="preserve">Fitobentosa </w:t>
            </w:r>
            <w:r w:rsidRPr="006732DE">
              <w:rPr>
                <w:rFonts w:asciiTheme="majorBidi" w:eastAsia="Calibri" w:hAnsiTheme="majorBidi" w:cstheme="majorBidi"/>
                <w:sz w:val="24"/>
                <w:szCs w:val="24"/>
              </w:rPr>
              <w:t>vāciņu uzskaiti vei</w:t>
            </w:r>
            <w:r>
              <w:rPr>
                <w:rFonts w:asciiTheme="majorBidi" w:eastAsia="Calibri" w:hAnsiTheme="majorBidi" w:cstheme="majorBidi"/>
                <w:sz w:val="24"/>
                <w:szCs w:val="24"/>
              </w:rPr>
              <w:t>kt</w:t>
            </w:r>
            <w:r w:rsidRPr="006732DE">
              <w:rPr>
                <w:rFonts w:asciiTheme="majorBidi" w:eastAsia="Calibri" w:hAnsiTheme="majorBidi" w:cstheme="majorBidi"/>
                <w:sz w:val="24"/>
                <w:szCs w:val="24"/>
              </w:rPr>
              <w:t xml:space="preserve"> pēc principa, kur viens vāciņš (</w:t>
            </w:r>
            <w:proofErr w:type="spellStart"/>
            <w:r w:rsidRPr="006732DE">
              <w:rPr>
                <w:rFonts w:asciiTheme="majorBidi" w:eastAsia="Calibri" w:hAnsiTheme="majorBidi" w:cstheme="majorBidi"/>
                <w:sz w:val="24"/>
                <w:szCs w:val="24"/>
              </w:rPr>
              <w:t>angl</w:t>
            </w:r>
            <w:proofErr w:type="spellEnd"/>
            <w:r w:rsidRPr="006732DE">
              <w:rPr>
                <w:rFonts w:asciiTheme="majorBidi" w:eastAsia="Calibri" w:hAnsiTheme="majorBidi" w:cstheme="majorBidi"/>
                <w:sz w:val="24"/>
                <w:szCs w:val="24"/>
              </w:rPr>
              <w:t xml:space="preserve">., </w:t>
            </w:r>
            <w:proofErr w:type="spellStart"/>
            <w:r w:rsidRPr="006732DE">
              <w:rPr>
                <w:rFonts w:asciiTheme="majorBidi" w:eastAsia="Calibri" w:hAnsiTheme="majorBidi" w:cstheme="majorBidi"/>
                <w:sz w:val="24"/>
                <w:szCs w:val="24"/>
              </w:rPr>
              <w:t>frustule</w:t>
            </w:r>
            <w:proofErr w:type="spellEnd"/>
            <w:r w:rsidRPr="006732DE">
              <w:rPr>
                <w:rFonts w:asciiTheme="majorBidi" w:eastAsia="Calibri" w:hAnsiTheme="majorBidi" w:cstheme="majorBidi"/>
                <w:sz w:val="24"/>
                <w:szCs w:val="24"/>
              </w:rPr>
              <w:t xml:space="preserve">) sastāv no diviem </w:t>
            </w:r>
            <w:proofErr w:type="spellStart"/>
            <w:r w:rsidRPr="006732DE">
              <w:rPr>
                <w:rFonts w:asciiTheme="majorBidi" w:eastAsia="Calibri" w:hAnsiTheme="majorBidi" w:cstheme="majorBidi"/>
                <w:sz w:val="24"/>
                <w:szCs w:val="24"/>
              </w:rPr>
              <w:t>apakšvāciņiem</w:t>
            </w:r>
            <w:proofErr w:type="spellEnd"/>
            <w:r w:rsidRPr="006732DE">
              <w:rPr>
                <w:rFonts w:asciiTheme="majorBidi" w:eastAsia="Calibri" w:hAnsiTheme="majorBidi" w:cstheme="majorBidi"/>
                <w:sz w:val="24"/>
                <w:szCs w:val="24"/>
              </w:rPr>
              <w:t xml:space="preserve"> (</w:t>
            </w:r>
            <w:proofErr w:type="spellStart"/>
            <w:r w:rsidRPr="006732DE">
              <w:rPr>
                <w:rFonts w:asciiTheme="majorBidi" w:eastAsia="Calibri" w:hAnsiTheme="majorBidi" w:cstheme="majorBidi"/>
                <w:sz w:val="24"/>
                <w:szCs w:val="24"/>
              </w:rPr>
              <w:t>angl</w:t>
            </w:r>
            <w:proofErr w:type="spellEnd"/>
            <w:r w:rsidRPr="006732DE">
              <w:rPr>
                <w:rFonts w:asciiTheme="majorBidi" w:eastAsia="Calibri" w:hAnsiTheme="majorBidi" w:cstheme="majorBidi"/>
                <w:sz w:val="24"/>
                <w:szCs w:val="24"/>
              </w:rPr>
              <w:t xml:space="preserve">., </w:t>
            </w:r>
            <w:proofErr w:type="spellStart"/>
            <w:r w:rsidRPr="006732DE">
              <w:rPr>
                <w:rFonts w:asciiTheme="majorBidi" w:eastAsia="Calibri" w:hAnsiTheme="majorBidi" w:cstheme="majorBidi"/>
                <w:sz w:val="24"/>
                <w:szCs w:val="24"/>
              </w:rPr>
              <w:t>valves</w:t>
            </w:r>
            <w:proofErr w:type="spellEnd"/>
            <w:r w:rsidRPr="006732DE">
              <w:rPr>
                <w:rFonts w:asciiTheme="majorBidi" w:eastAsia="Calibri" w:hAnsiTheme="majorBidi" w:cstheme="majorBidi"/>
                <w:sz w:val="24"/>
                <w:szCs w:val="24"/>
              </w:rPr>
              <w:t xml:space="preserve">), uzskaitot </w:t>
            </w:r>
            <w:proofErr w:type="spellStart"/>
            <w:r w:rsidRPr="006732DE">
              <w:rPr>
                <w:rFonts w:asciiTheme="majorBidi" w:eastAsia="Calibri" w:hAnsiTheme="majorBidi" w:cstheme="majorBidi"/>
                <w:sz w:val="24"/>
                <w:szCs w:val="24"/>
              </w:rPr>
              <w:t>apakšvāciņus</w:t>
            </w:r>
            <w:proofErr w:type="spellEnd"/>
            <w:r w:rsidRPr="006732DE">
              <w:rPr>
                <w:rFonts w:asciiTheme="majorBidi" w:eastAsia="Calibri" w:hAnsiTheme="majorBidi" w:cstheme="majorBidi"/>
                <w:sz w:val="24"/>
                <w:szCs w:val="24"/>
              </w:rPr>
              <w:t xml:space="preserve">. Kopējais uzskaitīto vienību skaits, kas nepieciešams sekmīgai statistiskajai analīzei: 300-500 vienības, taču dažos gadījumos tas var būt arī mazāks (ja paraugā ir maz vāciņu) vai lielāks (ja paraugā izteikti dominē tikai viens </w:t>
            </w:r>
            <w:proofErr w:type="spellStart"/>
            <w:r w:rsidRPr="006732DE">
              <w:rPr>
                <w:rFonts w:asciiTheme="majorBidi" w:eastAsia="Calibri" w:hAnsiTheme="majorBidi" w:cstheme="majorBidi"/>
                <w:sz w:val="24"/>
                <w:szCs w:val="24"/>
              </w:rPr>
              <w:lastRenderedPageBreak/>
              <w:t>taksons</w:t>
            </w:r>
            <w:proofErr w:type="spellEnd"/>
            <w:r w:rsidRPr="006732DE">
              <w:rPr>
                <w:rFonts w:asciiTheme="majorBidi" w:eastAsia="Calibri" w:hAnsiTheme="majorBidi" w:cstheme="majorBidi"/>
                <w:sz w:val="24"/>
                <w:szCs w:val="24"/>
              </w:rPr>
              <w:t xml:space="preserve">). Darba gaitā </w:t>
            </w:r>
            <w:r>
              <w:rPr>
                <w:rFonts w:asciiTheme="majorBidi" w:eastAsia="Calibri" w:hAnsiTheme="majorBidi" w:cstheme="majorBidi"/>
                <w:sz w:val="24"/>
                <w:szCs w:val="24"/>
              </w:rPr>
              <w:t>veikt</w:t>
            </w:r>
            <w:r w:rsidRPr="006732DE">
              <w:rPr>
                <w:rFonts w:asciiTheme="majorBidi" w:eastAsia="Calibri" w:hAnsiTheme="majorBidi" w:cstheme="majorBidi"/>
                <w:sz w:val="24"/>
                <w:szCs w:val="24"/>
              </w:rPr>
              <w:t xml:space="preserve"> vāciņa mērījum</w:t>
            </w:r>
            <w:r>
              <w:rPr>
                <w:rFonts w:asciiTheme="majorBidi" w:eastAsia="Calibri" w:hAnsiTheme="majorBidi" w:cstheme="majorBidi"/>
                <w:sz w:val="24"/>
                <w:szCs w:val="24"/>
              </w:rPr>
              <w:t>us</w:t>
            </w:r>
            <w:r w:rsidRPr="006732DE">
              <w:rPr>
                <w:rFonts w:asciiTheme="majorBidi" w:eastAsia="Calibri" w:hAnsiTheme="majorBidi" w:cstheme="majorBidi"/>
                <w:sz w:val="24"/>
                <w:szCs w:val="24"/>
              </w:rPr>
              <w:t>, kurus var veikt vai nu ar okulārā ievietotu lineālu vai ar kamerai saderīgu datorprogrammu. Testēšanu vei</w:t>
            </w:r>
            <w:r>
              <w:rPr>
                <w:rFonts w:asciiTheme="majorBidi" w:eastAsia="Calibri" w:hAnsiTheme="majorBidi" w:cstheme="majorBidi"/>
                <w:sz w:val="24"/>
                <w:szCs w:val="24"/>
              </w:rPr>
              <w:t>kt</w:t>
            </w:r>
            <w:r w:rsidRPr="006732DE">
              <w:rPr>
                <w:rFonts w:asciiTheme="majorBidi" w:eastAsia="Calibri" w:hAnsiTheme="majorBidi" w:cstheme="majorBidi"/>
                <w:sz w:val="24"/>
                <w:szCs w:val="24"/>
              </w:rPr>
              <w:t xml:space="preserve">, izmantojot gaismas mikroskopu ar 100x palielinājuma eļļas </w:t>
            </w:r>
            <w:proofErr w:type="spellStart"/>
            <w:r w:rsidRPr="006732DE">
              <w:rPr>
                <w:rFonts w:asciiTheme="majorBidi" w:eastAsia="Calibri" w:hAnsiTheme="majorBidi" w:cstheme="majorBidi"/>
                <w:sz w:val="24"/>
                <w:szCs w:val="24"/>
              </w:rPr>
              <w:t>imersijas</w:t>
            </w:r>
            <w:proofErr w:type="spellEnd"/>
            <w:r w:rsidRPr="006732DE">
              <w:rPr>
                <w:rFonts w:asciiTheme="majorBidi" w:eastAsia="Calibri" w:hAnsiTheme="majorBidi" w:cstheme="majorBidi"/>
                <w:sz w:val="24"/>
                <w:szCs w:val="24"/>
              </w:rPr>
              <w:t xml:space="preserve"> objektīvu (kopējais palielinājums: 1000x). Kramaļģu vāciņu identificēšan</w:t>
            </w:r>
            <w:r>
              <w:rPr>
                <w:rFonts w:asciiTheme="majorBidi" w:eastAsia="Calibri" w:hAnsiTheme="majorBidi" w:cstheme="majorBidi"/>
                <w:sz w:val="24"/>
                <w:szCs w:val="24"/>
              </w:rPr>
              <w:t>u</w:t>
            </w:r>
            <w:r w:rsidRPr="006732DE">
              <w:rPr>
                <w:rFonts w:asciiTheme="majorBidi" w:eastAsia="Calibri" w:hAnsiTheme="majorBidi" w:cstheme="majorBidi"/>
                <w:sz w:val="24"/>
                <w:szCs w:val="24"/>
              </w:rPr>
              <w:t xml:space="preserve"> </w:t>
            </w:r>
            <w:r>
              <w:rPr>
                <w:rFonts w:asciiTheme="majorBidi" w:eastAsia="Calibri" w:hAnsiTheme="majorBidi" w:cstheme="majorBidi"/>
                <w:sz w:val="24"/>
                <w:szCs w:val="24"/>
              </w:rPr>
              <w:t>veikt</w:t>
            </w:r>
            <w:r w:rsidRPr="006732DE">
              <w:rPr>
                <w:rFonts w:asciiTheme="majorBidi" w:eastAsia="Calibri" w:hAnsiTheme="majorBidi" w:cstheme="majorBidi"/>
                <w:sz w:val="24"/>
                <w:szCs w:val="24"/>
              </w:rPr>
              <w:t xml:space="preserve"> pēc iespējas precīzāk sugu vai ģinšu līmenī. Ģinšu līmenī noteikto vienību skaits (</w:t>
            </w:r>
            <w:proofErr w:type="spellStart"/>
            <w:r w:rsidRPr="006732DE">
              <w:rPr>
                <w:rFonts w:asciiTheme="majorBidi" w:eastAsia="Calibri" w:hAnsiTheme="majorBidi" w:cstheme="majorBidi"/>
                <w:sz w:val="24"/>
                <w:szCs w:val="24"/>
              </w:rPr>
              <w:t>valves</w:t>
            </w:r>
            <w:proofErr w:type="spellEnd"/>
            <w:r w:rsidRPr="006732DE">
              <w:rPr>
                <w:rFonts w:asciiTheme="majorBidi" w:eastAsia="Calibri" w:hAnsiTheme="majorBidi" w:cstheme="majorBidi"/>
                <w:sz w:val="24"/>
                <w:szCs w:val="24"/>
              </w:rPr>
              <w:t>) nedrīkst pārsniegt 12% no kopējā uzskaitīto vienību skaita.</w:t>
            </w:r>
            <w:r>
              <w:rPr>
                <w:rFonts w:asciiTheme="majorBidi" w:eastAsia="Calibri" w:hAnsiTheme="majorBidi" w:cstheme="majorBidi"/>
                <w:sz w:val="24"/>
                <w:szCs w:val="24"/>
              </w:rPr>
              <w:t xml:space="preserve"> (provizoriski 70-90 ūdensobjektiem, vienā nodevumā 30-60 ūdensobjekti)</w:t>
            </w:r>
          </w:p>
        </w:tc>
        <w:tc>
          <w:tcPr>
            <w:tcW w:w="4455" w:type="dxa"/>
          </w:tcPr>
          <w:p w14:paraId="0174C386" w14:textId="77777777" w:rsidR="00323BF9" w:rsidRDefault="00323BF9" w:rsidP="00444FBC">
            <w:pPr>
              <w:jc w:val="both"/>
              <w:rPr>
                <w:rFonts w:asciiTheme="majorBidi" w:eastAsia="Calibri" w:hAnsiTheme="majorBidi" w:cstheme="majorBidi"/>
                <w:sz w:val="24"/>
                <w:szCs w:val="24"/>
              </w:rPr>
            </w:pPr>
            <w:r w:rsidRPr="005610DA">
              <w:rPr>
                <w:rFonts w:asciiTheme="majorBidi" w:eastAsia="Calibri" w:hAnsiTheme="majorBidi" w:cstheme="majorBidi"/>
                <w:sz w:val="24"/>
                <w:szCs w:val="24"/>
              </w:rPr>
              <w:lastRenderedPageBreak/>
              <w:t xml:space="preserve">1.2. </w:t>
            </w:r>
            <w:r>
              <w:rPr>
                <w:rFonts w:asciiTheme="majorBidi" w:eastAsia="Calibri" w:hAnsiTheme="majorBidi" w:cstheme="majorBidi"/>
                <w:sz w:val="24"/>
                <w:szCs w:val="24"/>
              </w:rPr>
              <w:t>Laboratorijas protokoli analizētajiem ezeru paraugiem Excel formātā, kas satur vismaz šādu informāciju:</w:t>
            </w:r>
          </w:p>
          <w:p w14:paraId="777D9C88" w14:textId="77777777" w:rsidR="00323BF9" w:rsidRDefault="00323BF9" w:rsidP="00323BF9">
            <w:pPr>
              <w:pStyle w:val="Sarakstarindkopa"/>
              <w:numPr>
                <w:ilvl w:val="0"/>
                <w:numId w:val="23"/>
              </w:numPr>
              <w:jc w:val="both"/>
              <w:rPr>
                <w:rFonts w:asciiTheme="majorBidi" w:eastAsia="Calibri" w:hAnsiTheme="majorBidi" w:cstheme="majorBidi"/>
                <w:sz w:val="24"/>
                <w:szCs w:val="24"/>
              </w:rPr>
            </w:pPr>
            <w:proofErr w:type="spellStart"/>
            <w:r>
              <w:rPr>
                <w:rFonts w:asciiTheme="majorBidi" w:eastAsia="Calibri" w:hAnsiTheme="majorBidi" w:cstheme="majorBidi"/>
                <w:sz w:val="24"/>
                <w:szCs w:val="24"/>
              </w:rPr>
              <w:t>taksona</w:t>
            </w:r>
            <w:proofErr w:type="spellEnd"/>
            <w:r>
              <w:rPr>
                <w:rFonts w:asciiTheme="majorBidi" w:eastAsia="Calibri" w:hAnsiTheme="majorBidi" w:cstheme="majorBidi"/>
                <w:sz w:val="24"/>
                <w:szCs w:val="24"/>
              </w:rPr>
              <w:t xml:space="preserve"> kods</w:t>
            </w:r>
          </w:p>
          <w:p w14:paraId="28EAF7BB" w14:textId="77777777" w:rsidR="00323BF9" w:rsidRDefault="00323BF9" w:rsidP="00323BF9">
            <w:pPr>
              <w:pStyle w:val="Sarakstarindkopa"/>
              <w:numPr>
                <w:ilvl w:val="0"/>
                <w:numId w:val="23"/>
              </w:numPr>
              <w:jc w:val="both"/>
              <w:rPr>
                <w:rFonts w:asciiTheme="majorBidi" w:eastAsia="Calibri" w:hAnsiTheme="majorBidi" w:cstheme="majorBidi"/>
                <w:sz w:val="24"/>
                <w:szCs w:val="24"/>
              </w:rPr>
            </w:pPr>
            <w:proofErr w:type="spellStart"/>
            <w:r>
              <w:rPr>
                <w:rFonts w:asciiTheme="majorBidi" w:eastAsia="Calibri" w:hAnsiTheme="majorBidi" w:cstheme="majorBidi"/>
                <w:sz w:val="24"/>
                <w:szCs w:val="24"/>
              </w:rPr>
              <w:t>taksona</w:t>
            </w:r>
            <w:proofErr w:type="spellEnd"/>
            <w:r>
              <w:rPr>
                <w:rFonts w:asciiTheme="majorBidi" w:eastAsia="Calibri" w:hAnsiTheme="majorBidi" w:cstheme="majorBidi"/>
                <w:sz w:val="24"/>
                <w:szCs w:val="24"/>
              </w:rPr>
              <w:t xml:space="preserve"> nosaukums</w:t>
            </w:r>
          </w:p>
          <w:p w14:paraId="592E9CB8" w14:textId="77777777" w:rsidR="00323BF9" w:rsidRPr="005610DA" w:rsidRDefault="00323BF9" w:rsidP="00444FBC">
            <w:pPr>
              <w:jc w:val="both"/>
              <w:rPr>
                <w:rFonts w:asciiTheme="majorBidi" w:hAnsiTheme="majorBidi" w:cstheme="majorBidi"/>
                <w:sz w:val="24"/>
                <w:szCs w:val="24"/>
              </w:rPr>
            </w:pPr>
            <w:r>
              <w:rPr>
                <w:rFonts w:asciiTheme="majorBidi" w:eastAsia="Calibri" w:hAnsiTheme="majorBidi" w:cstheme="majorBidi"/>
                <w:sz w:val="24"/>
                <w:szCs w:val="24"/>
              </w:rPr>
              <w:t>vāciņu skaits.</w:t>
            </w:r>
          </w:p>
          <w:p w14:paraId="6C3F2C3D" w14:textId="77777777" w:rsidR="00323BF9" w:rsidRPr="005610DA" w:rsidRDefault="00323BF9" w:rsidP="00444FBC">
            <w:pPr>
              <w:rPr>
                <w:rFonts w:asciiTheme="majorBidi" w:hAnsiTheme="majorBidi" w:cstheme="majorBidi"/>
                <w:sz w:val="24"/>
                <w:szCs w:val="24"/>
              </w:rPr>
            </w:pPr>
          </w:p>
        </w:tc>
      </w:tr>
      <w:tr w:rsidR="00323BF9" w:rsidRPr="005610DA" w14:paraId="4BBE6104" w14:textId="77777777" w:rsidTr="00444FBC">
        <w:trPr>
          <w:trHeight w:val="300"/>
        </w:trPr>
        <w:tc>
          <w:tcPr>
            <w:tcW w:w="4507" w:type="dxa"/>
          </w:tcPr>
          <w:p w14:paraId="2BF316D1" w14:textId="77777777" w:rsidR="00323BF9" w:rsidRPr="005610DA" w:rsidRDefault="00323BF9" w:rsidP="00444FBC">
            <w:pPr>
              <w:jc w:val="both"/>
              <w:rPr>
                <w:rFonts w:asciiTheme="majorBidi" w:hAnsiTheme="majorBidi" w:cstheme="majorBidi"/>
                <w:sz w:val="24"/>
                <w:szCs w:val="24"/>
              </w:rPr>
            </w:pPr>
            <w:r w:rsidRPr="005610DA">
              <w:rPr>
                <w:rFonts w:asciiTheme="majorBidi" w:eastAsia="Calibri" w:hAnsiTheme="majorBidi" w:cstheme="majorBidi"/>
                <w:b/>
                <w:bCs/>
                <w:sz w:val="24"/>
                <w:szCs w:val="24"/>
              </w:rPr>
              <w:t xml:space="preserve">1.3. Veikt </w:t>
            </w:r>
            <w:r>
              <w:rPr>
                <w:rFonts w:asciiTheme="majorBidi" w:eastAsia="Calibri" w:hAnsiTheme="majorBidi" w:cstheme="majorBidi"/>
                <w:b/>
                <w:bCs/>
                <w:sz w:val="24"/>
                <w:szCs w:val="24"/>
              </w:rPr>
              <w:t xml:space="preserve">upju ekoloģiskās kvalitātes novērtēšanu pēc fitobentosa </w:t>
            </w:r>
            <w:r w:rsidRPr="008042BA">
              <w:rPr>
                <w:rFonts w:asciiTheme="majorBidi" w:eastAsia="Calibri" w:hAnsiTheme="majorBidi" w:cstheme="majorBidi"/>
                <w:sz w:val="24"/>
                <w:szCs w:val="24"/>
              </w:rPr>
              <w:t>atbilstoši metodikai, kas apstiprināta ar Lietuvas Republikas Vides ministra 2007. gada 12. aprīļa rīkojumu Nr. D1-210 "Par Virszemes ūdenstilpju stāvokļa noteikšanas metodikas apstiprināšanu" ar aktuālajiem grozījumiem</w:t>
            </w:r>
            <w:r>
              <w:rPr>
                <w:rFonts w:asciiTheme="majorBidi" w:eastAsia="Calibri" w:hAnsiTheme="majorBidi" w:cstheme="majorBidi"/>
                <w:sz w:val="24"/>
                <w:szCs w:val="24"/>
              </w:rPr>
              <w:t xml:space="preserve"> un </w:t>
            </w:r>
            <w:r w:rsidRPr="00C6430A">
              <w:rPr>
                <w:rFonts w:asciiTheme="majorBidi" w:eastAsia="Calibri" w:hAnsiTheme="majorBidi" w:cstheme="majorBidi"/>
                <w:sz w:val="24"/>
                <w:szCs w:val="24"/>
              </w:rPr>
              <w:t>"</w:t>
            </w:r>
            <w:proofErr w:type="spellStart"/>
            <w:r w:rsidRPr="00C6430A">
              <w:rPr>
                <w:rFonts w:asciiTheme="majorBidi" w:eastAsia="Calibri" w:hAnsiTheme="majorBidi" w:cstheme="majorBidi"/>
                <w:sz w:val="24"/>
                <w:szCs w:val="24"/>
              </w:rPr>
              <w:t>Įsakymas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dėl</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paviršinių</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vandens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telkinių</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būklės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nustatymo</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metodikos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patvirtinimo</w:t>
            </w:r>
            <w:proofErr w:type="spellEnd"/>
            <w:r w:rsidRPr="00C6430A">
              <w:rPr>
                <w:rFonts w:asciiTheme="majorBidi" w:eastAsia="Calibri" w:hAnsiTheme="majorBidi" w:cstheme="majorBidi"/>
                <w:sz w:val="24"/>
                <w:szCs w:val="24"/>
              </w:rPr>
              <w:t>" (</w:t>
            </w:r>
            <w:proofErr w:type="spellStart"/>
            <w:r w:rsidRPr="00C6430A">
              <w:rPr>
                <w:rFonts w:asciiTheme="majorBidi" w:eastAsia="Calibri" w:hAnsiTheme="majorBidi" w:cstheme="majorBidi"/>
                <w:sz w:val="24"/>
                <w:szCs w:val="24"/>
              </w:rPr>
              <w:t>A.Kundrotas</w:t>
            </w:r>
            <w:proofErr w:type="spellEnd"/>
            <w:r w:rsidRPr="00C6430A">
              <w:rPr>
                <w:rFonts w:asciiTheme="majorBidi" w:eastAsia="Calibri" w:hAnsiTheme="majorBidi" w:cstheme="majorBidi"/>
                <w:sz w:val="24"/>
                <w:szCs w:val="24"/>
              </w:rPr>
              <w:t>, 2021.)</w:t>
            </w:r>
            <w:r>
              <w:rPr>
                <w:rFonts w:asciiTheme="majorBidi" w:eastAsia="Calibri" w:hAnsiTheme="majorBidi" w:cstheme="majorBidi"/>
                <w:sz w:val="24"/>
                <w:szCs w:val="24"/>
              </w:rPr>
              <w:t>. (Provizoriski 20-30 upēm, 10-15 vienā nodevumā)</w:t>
            </w:r>
          </w:p>
        </w:tc>
        <w:tc>
          <w:tcPr>
            <w:tcW w:w="4455" w:type="dxa"/>
          </w:tcPr>
          <w:p w14:paraId="27BF13D0" w14:textId="77777777" w:rsidR="00323BF9" w:rsidRDefault="00323BF9" w:rsidP="00444FBC">
            <w:pPr>
              <w:jc w:val="both"/>
              <w:rPr>
                <w:rFonts w:asciiTheme="majorBidi" w:hAnsiTheme="majorBidi" w:cstheme="majorBidi"/>
                <w:sz w:val="24"/>
                <w:szCs w:val="24"/>
              </w:rPr>
            </w:pPr>
            <w:r w:rsidRPr="005610DA">
              <w:rPr>
                <w:rFonts w:asciiTheme="majorBidi" w:eastAsia="Calibri" w:hAnsiTheme="majorBidi" w:cstheme="majorBidi"/>
                <w:sz w:val="24"/>
                <w:szCs w:val="24"/>
              </w:rPr>
              <w:t xml:space="preserve">1.3. </w:t>
            </w:r>
            <w:r>
              <w:rPr>
                <w:rFonts w:asciiTheme="majorBidi" w:hAnsiTheme="majorBidi" w:cstheme="majorBidi"/>
                <w:sz w:val="24"/>
                <w:szCs w:val="24"/>
              </w:rPr>
              <w:t>Katrai upei sagatavots ekoloģiskās kvalitātes novērtējums pēc fitobentosa:</w:t>
            </w:r>
          </w:p>
          <w:p w14:paraId="6867DBC4" w14:textId="77777777" w:rsidR="00323BF9" w:rsidRDefault="00323BF9" w:rsidP="00323BF9">
            <w:pPr>
              <w:pStyle w:val="Sarakstarindkopa"/>
              <w:numPr>
                <w:ilvl w:val="0"/>
                <w:numId w:val="24"/>
              </w:numPr>
              <w:jc w:val="both"/>
              <w:rPr>
                <w:rFonts w:asciiTheme="majorBidi" w:eastAsia="Calibri" w:hAnsiTheme="majorBidi" w:cstheme="majorBidi"/>
                <w:sz w:val="24"/>
                <w:szCs w:val="24"/>
              </w:rPr>
            </w:pPr>
            <w:r>
              <w:rPr>
                <w:rFonts w:asciiTheme="majorBidi" w:eastAsia="Calibri" w:hAnsiTheme="majorBidi" w:cstheme="majorBidi"/>
                <w:sz w:val="24"/>
                <w:szCs w:val="24"/>
              </w:rPr>
              <w:t>UFBI (Upju fitobentosa indekss) aprēķins Excel formātā</w:t>
            </w:r>
          </w:p>
          <w:p w14:paraId="7366D9CC" w14:textId="77777777" w:rsidR="00323BF9" w:rsidRPr="00104C81" w:rsidRDefault="00323BF9" w:rsidP="00323BF9">
            <w:pPr>
              <w:pStyle w:val="Sarakstarindkopa"/>
              <w:numPr>
                <w:ilvl w:val="0"/>
                <w:numId w:val="23"/>
              </w:numPr>
              <w:jc w:val="both"/>
              <w:rPr>
                <w:rFonts w:asciiTheme="majorBidi" w:eastAsia="Calibri" w:hAnsiTheme="majorBidi" w:cstheme="majorBidi"/>
                <w:sz w:val="24"/>
                <w:szCs w:val="24"/>
              </w:rPr>
            </w:pPr>
            <w:r w:rsidRPr="00632B8B">
              <w:rPr>
                <w:rFonts w:asciiTheme="majorBidi" w:eastAsia="Calibri" w:hAnsiTheme="majorBidi" w:cstheme="majorBidi"/>
                <w:sz w:val="24"/>
                <w:szCs w:val="24"/>
              </w:rPr>
              <w:t xml:space="preserve">apraksts Word formātā par fitobentosa parauga ievākšanas vietu - substrātu, noēnojumu, straumes ātrumu, dominējošajiem </w:t>
            </w:r>
            <w:proofErr w:type="spellStart"/>
            <w:r w:rsidRPr="00632B8B">
              <w:rPr>
                <w:rFonts w:asciiTheme="majorBidi" w:eastAsia="Calibri" w:hAnsiTheme="majorBidi" w:cstheme="majorBidi"/>
                <w:sz w:val="24"/>
                <w:szCs w:val="24"/>
              </w:rPr>
              <w:t>makrofītiem</w:t>
            </w:r>
            <w:proofErr w:type="spellEnd"/>
            <w:r w:rsidRPr="00632B8B">
              <w:rPr>
                <w:rFonts w:asciiTheme="majorBidi" w:eastAsia="Calibri" w:hAnsiTheme="majorBidi" w:cstheme="majorBidi"/>
                <w:sz w:val="24"/>
                <w:szCs w:val="24"/>
              </w:rPr>
              <w:t xml:space="preserve">, fitobentosa sugu sastāvu, iekļaujot kopējo uzskaitīto sugu skaitu un dominējošos </w:t>
            </w:r>
            <w:proofErr w:type="spellStart"/>
            <w:r w:rsidRPr="00632B8B">
              <w:rPr>
                <w:rFonts w:asciiTheme="majorBidi" w:eastAsia="Calibri" w:hAnsiTheme="majorBidi" w:cstheme="majorBidi"/>
                <w:sz w:val="24"/>
                <w:szCs w:val="24"/>
              </w:rPr>
              <w:t>taksonus</w:t>
            </w:r>
            <w:proofErr w:type="spellEnd"/>
            <w:r w:rsidRPr="00632B8B">
              <w:rPr>
                <w:rFonts w:asciiTheme="majorBidi" w:eastAsia="Calibri" w:hAnsiTheme="majorBidi" w:cstheme="majorBidi"/>
                <w:sz w:val="24"/>
                <w:szCs w:val="24"/>
              </w:rPr>
              <w:t xml:space="preserve">, ekoloģiskās kvalitātes klasi atbilstoši izrēķinātajam </w:t>
            </w:r>
            <w:r>
              <w:rPr>
                <w:rFonts w:asciiTheme="majorBidi" w:eastAsia="Calibri" w:hAnsiTheme="majorBidi" w:cstheme="majorBidi"/>
                <w:sz w:val="24"/>
                <w:szCs w:val="24"/>
              </w:rPr>
              <w:t>U</w:t>
            </w:r>
            <w:r w:rsidRPr="00632B8B">
              <w:rPr>
                <w:rFonts w:asciiTheme="majorBidi" w:eastAsia="Calibri" w:hAnsiTheme="majorBidi" w:cstheme="majorBidi"/>
                <w:sz w:val="24"/>
                <w:szCs w:val="24"/>
              </w:rPr>
              <w:t>FBI.</w:t>
            </w:r>
          </w:p>
        </w:tc>
      </w:tr>
      <w:tr w:rsidR="00323BF9" w:rsidRPr="005610DA" w14:paraId="1DF33D4C" w14:textId="77777777" w:rsidTr="00444FBC">
        <w:trPr>
          <w:trHeight w:val="300"/>
        </w:trPr>
        <w:tc>
          <w:tcPr>
            <w:tcW w:w="4507" w:type="dxa"/>
          </w:tcPr>
          <w:p w14:paraId="619CC4AC" w14:textId="77777777" w:rsidR="00323BF9" w:rsidRPr="005610DA" w:rsidRDefault="00323BF9" w:rsidP="00444FBC">
            <w:pPr>
              <w:jc w:val="both"/>
              <w:rPr>
                <w:rFonts w:asciiTheme="majorBidi" w:eastAsia="Calibri" w:hAnsiTheme="majorBidi" w:cstheme="majorBidi"/>
                <w:b/>
                <w:bCs/>
                <w:sz w:val="24"/>
                <w:szCs w:val="24"/>
              </w:rPr>
            </w:pPr>
            <w:r w:rsidRPr="005610DA">
              <w:rPr>
                <w:rFonts w:asciiTheme="majorBidi" w:hAnsiTheme="majorBidi" w:cstheme="majorBidi"/>
                <w:b/>
                <w:bCs/>
                <w:sz w:val="24"/>
                <w:szCs w:val="24"/>
              </w:rPr>
              <w:t xml:space="preserve">1.4. </w:t>
            </w:r>
            <w:r w:rsidRPr="005610DA">
              <w:rPr>
                <w:rFonts w:asciiTheme="majorBidi" w:eastAsia="Calibri" w:hAnsiTheme="majorBidi" w:cstheme="majorBidi"/>
                <w:b/>
                <w:bCs/>
                <w:sz w:val="24"/>
                <w:szCs w:val="24"/>
              </w:rPr>
              <w:t xml:space="preserve">Veikt </w:t>
            </w:r>
            <w:r>
              <w:rPr>
                <w:rFonts w:asciiTheme="majorBidi" w:eastAsia="Calibri" w:hAnsiTheme="majorBidi" w:cstheme="majorBidi"/>
                <w:b/>
                <w:bCs/>
                <w:sz w:val="24"/>
                <w:szCs w:val="24"/>
              </w:rPr>
              <w:t xml:space="preserve">ezeru ekoloģiskās kvalitātes novērtēšanu pēc fitobentosa </w:t>
            </w:r>
            <w:r w:rsidRPr="008042BA">
              <w:rPr>
                <w:rFonts w:asciiTheme="majorBidi" w:eastAsia="Calibri" w:hAnsiTheme="majorBidi" w:cstheme="majorBidi"/>
                <w:sz w:val="24"/>
                <w:szCs w:val="24"/>
              </w:rPr>
              <w:t>atbilstoši metodikai, kas apstiprināta ar Lietuvas Republikas Vides ministra 2007. gada 12. aprīļa rīkojumu Nr. D1-210 "Par Virszemes ūdenstilpju stāvokļa noteikšanas metodikas apstiprināšanu" ar aktuālajiem grozījumiem</w:t>
            </w:r>
            <w:r>
              <w:rPr>
                <w:rFonts w:asciiTheme="majorBidi" w:eastAsia="Calibri" w:hAnsiTheme="majorBidi" w:cstheme="majorBidi"/>
                <w:sz w:val="24"/>
                <w:szCs w:val="24"/>
              </w:rPr>
              <w:t xml:space="preserve"> un </w:t>
            </w:r>
            <w:r w:rsidRPr="00C6430A">
              <w:rPr>
                <w:rFonts w:asciiTheme="majorBidi" w:eastAsia="Calibri" w:hAnsiTheme="majorBidi" w:cstheme="majorBidi"/>
                <w:sz w:val="24"/>
                <w:szCs w:val="24"/>
              </w:rPr>
              <w:t>"</w:t>
            </w:r>
            <w:proofErr w:type="spellStart"/>
            <w:r w:rsidRPr="00C6430A">
              <w:rPr>
                <w:rFonts w:asciiTheme="majorBidi" w:eastAsia="Calibri" w:hAnsiTheme="majorBidi" w:cstheme="majorBidi"/>
                <w:sz w:val="24"/>
                <w:szCs w:val="24"/>
              </w:rPr>
              <w:t>Įsakymas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dėl</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paviršinių</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vandens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telkinių</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būklės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nustatymo</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metodikos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patvirtinimo</w:t>
            </w:r>
            <w:proofErr w:type="spellEnd"/>
            <w:r w:rsidRPr="00C6430A">
              <w:rPr>
                <w:rFonts w:asciiTheme="majorBidi" w:eastAsia="Calibri" w:hAnsiTheme="majorBidi" w:cstheme="majorBidi"/>
                <w:sz w:val="24"/>
                <w:szCs w:val="24"/>
              </w:rPr>
              <w:t>" (</w:t>
            </w:r>
            <w:proofErr w:type="spellStart"/>
            <w:r w:rsidRPr="00C6430A">
              <w:rPr>
                <w:rFonts w:asciiTheme="majorBidi" w:eastAsia="Calibri" w:hAnsiTheme="majorBidi" w:cstheme="majorBidi"/>
                <w:sz w:val="24"/>
                <w:szCs w:val="24"/>
              </w:rPr>
              <w:t>A.Kundrotas</w:t>
            </w:r>
            <w:proofErr w:type="spellEnd"/>
            <w:r w:rsidRPr="00C6430A">
              <w:rPr>
                <w:rFonts w:asciiTheme="majorBidi" w:eastAsia="Calibri" w:hAnsiTheme="majorBidi" w:cstheme="majorBidi"/>
                <w:sz w:val="24"/>
                <w:szCs w:val="24"/>
              </w:rPr>
              <w:t>, 2021.)</w:t>
            </w:r>
            <w:r>
              <w:rPr>
                <w:rFonts w:asciiTheme="majorBidi" w:eastAsia="Calibri" w:hAnsiTheme="majorBidi" w:cstheme="majorBidi"/>
                <w:sz w:val="24"/>
                <w:szCs w:val="24"/>
              </w:rPr>
              <w:t>. (provizoriski 70-120 ezeri, vienā nodevumā 35-60 ezeri)</w:t>
            </w:r>
          </w:p>
        </w:tc>
        <w:tc>
          <w:tcPr>
            <w:tcW w:w="4455" w:type="dxa"/>
          </w:tcPr>
          <w:p w14:paraId="5631DBBE" w14:textId="77777777" w:rsidR="00323BF9" w:rsidRDefault="00323BF9" w:rsidP="00444FBC">
            <w:pPr>
              <w:jc w:val="both"/>
              <w:rPr>
                <w:rFonts w:asciiTheme="majorBidi" w:hAnsiTheme="majorBidi" w:cstheme="majorBidi"/>
                <w:sz w:val="24"/>
                <w:szCs w:val="24"/>
              </w:rPr>
            </w:pPr>
            <w:r w:rsidRPr="005610DA">
              <w:rPr>
                <w:rFonts w:asciiTheme="majorBidi" w:hAnsiTheme="majorBidi" w:cstheme="majorBidi"/>
                <w:sz w:val="24"/>
                <w:szCs w:val="24"/>
              </w:rPr>
              <w:t xml:space="preserve">1.4. </w:t>
            </w:r>
            <w:r>
              <w:rPr>
                <w:rFonts w:asciiTheme="majorBidi" w:hAnsiTheme="majorBidi" w:cstheme="majorBidi"/>
                <w:sz w:val="24"/>
                <w:szCs w:val="24"/>
              </w:rPr>
              <w:t>Katram ezeram sagatavots ekoloģiskās kvalitātes novērtējums pār fitobentosa:</w:t>
            </w:r>
          </w:p>
          <w:p w14:paraId="51C7D905" w14:textId="77777777" w:rsidR="00323BF9" w:rsidRDefault="00323BF9" w:rsidP="00323BF9">
            <w:pPr>
              <w:pStyle w:val="Sarakstarindkopa"/>
              <w:numPr>
                <w:ilvl w:val="0"/>
                <w:numId w:val="24"/>
              </w:numPr>
              <w:jc w:val="both"/>
              <w:rPr>
                <w:rFonts w:asciiTheme="majorBidi" w:eastAsia="Calibri" w:hAnsiTheme="majorBidi" w:cstheme="majorBidi"/>
                <w:sz w:val="24"/>
                <w:szCs w:val="24"/>
              </w:rPr>
            </w:pPr>
            <w:r>
              <w:rPr>
                <w:rFonts w:asciiTheme="majorBidi" w:eastAsia="Calibri" w:hAnsiTheme="majorBidi" w:cstheme="majorBidi"/>
                <w:sz w:val="24"/>
                <w:szCs w:val="24"/>
              </w:rPr>
              <w:t>EFBI (Ezera fitobentosa indekss) aprēķins Excel formātā</w:t>
            </w:r>
          </w:p>
          <w:p w14:paraId="7ADD7C37" w14:textId="77777777" w:rsidR="00323BF9" w:rsidRPr="002075C9" w:rsidRDefault="00323BF9" w:rsidP="00323BF9">
            <w:pPr>
              <w:pStyle w:val="Sarakstarindkopa"/>
              <w:numPr>
                <w:ilvl w:val="0"/>
                <w:numId w:val="24"/>
              </w:numPr>
              <w:jc w:val="both"/>
              <w:rPr>
                <w:rFonts w:asciiTheme="majorBidi" w:eastAsia="Calibri" w:hAnsiTheme="majorBidi" w:cstheme="majorBidi"/>
                <w:sz w:val="24"/>
                <w:szCs w:val="24"/>
              </w:rPr>
            </w:pPr>
            <w:r>
              <w:rPr>
                <w:rFonts w:asciiTheme="majorBidi" w:eastAsia="Calibri" w:hAnsiTheme="majorBidi" w:cstheme="majorBidi"/>
                <w:sz w:val="24"/>
                <w:szCs w:val="24"/>
              </w:rPr>
              <w:t xml:space="preserve">apraksts Word formātā </w:t>
            </w:r>
            <w:r w:rsidRPr="00DC6BF0">
              <w:rPr>
                <w:rFonts w:asciiTheme="majorBidi" w:eastAsia="Calibri" w:hAnsiTheme="majorBidi" w:cstheme="majorBidi"/>
                <w:sz w:val="24"/>
                <w:szCs w:val="24"/>
              </w:rPr>
              <w:t xml:space="preserve">par fitobentosa parauga ievākšanas vietu - substrātu, noēnojumu, dominējošajiem </w:t>
            </w:r>
            <w:proofErr w:type="spellStart"/>
            <w:r w:rsidRPr="00DC6BF0">
              <w:rPr>
                <w:rFonts w:asciiTheme="majorBidi" w:eastAsia="Calibri" w:hAnsiTheme="majorBidi" w:cstheme="majorBidi"/>
                <w:sz w:val="24"/>
                <w:szCs w:val="24"/>
              </w:rPr>
              <w:t>makrofītiem</w:t>
            </w:r>
            <w:proofErr w:type="spellEnd"/>
            <w:r>
              <w:rPr>
                <w:rFonts w:asciiTheme="majorBidi" w:eastAsia="Calibri" w:hAnsiTheme="majorBidi" w:cstheme="majorBidi"/>
                <w:sz w:val="24"/>
                <w:szCs w:val="24"/>
              </w:rPr>
              <w:t xml:space="preserve">, </w:t>
            </w:r>
            <w:r w:rsidRPr="00DC6BF0">
              <w:rPr>
                <w:rFonts w:asciiTheme="majorBidi" w:eastAsia="Calibri" w:hAnsiTheme="majorBidi" w:cstheme="majorBidi"/>
                <w:sz w:val="24"/>
                <w:szCs w:val="24"/>
              </w:rPr>
              <w:t>fitobentosa sugu sastāv</w:t>
            </w:r>
            <w:r>
              <w:rPr>
                <w:rFonts w:asciiTheme="majorBidi" w:eastAsia="Calibri" w:hAnsiTheme="majorBidi" w:cstheme="majorBidi"/>
                <w:sz w:val="24"/>
                <w:szCs w:val="24"/>
              </w:rPr>
              <w:t>u</w:t>
            </w:r>
            <w:r w:rsidRPr="00DC6BF0">
              <w:rPr>
                <w:rFonts w:asciiTheme="majorBidi" w:eastAsia="Calibri" w:hAnsiTheme="majorBidi" w:cstheme="majorBidi"/>
                <w:sz w:val="24"/>
                <w:szCs w:val="24"/>
              </w:rPr>
              <w:t xml:space="preserve">, iekļaujot kopējo uzskaitīto sugu skaitu un dominējošos </w:t>
            </w:r>
            <w:proofErr w:type="spellStart"/>
            <w:r w:rsidRPr="00DC6BF0">
              <w:rPr>
                <w:rFonts w:asciiTheme="majorBidi" w:eastAsia="Calibri" w:hAnsiTheme="majorBidi" w:cstheme="majorBidi"/>
                <w:sz w:val="24"/>
                <w:szCs w:val="24"/>
              </w:rPr>
              <w:t>taksonus</w:t>
            </w:r>
            <w:proofErr w:type="spellEnd"/>
            <w:r>
              <w:rPr>
                <w:rFonts w:asciiTheme="majorBidi" w:eastAsia="Calibri" w:hAnsiTheme="majorBidi" w:cstheme="majorBidi"/>
                <w:sz w:val="24"/>
                <w:szCs w:val="24"/>
              </w:rPr>
              <w:t>, ekoloģiskās kvalitātes klasi atbilstoši izrēķinātajam EFBI.</w:t>
            </w:r>
          </w:p>
        </w:tc>
      </w:tr>
      <w:tr w:rsidR="00323BF9" w:rsidRPr="005610DA" w14:paraId="0D9FED89" w14:textId="77777777" w:rsidTr="00444FBC">
        <w:trPr>
          <w:trHeight w:val="300"/>
        </w:trPr>
        <w:tc>
          <w:tcPr>
            <w:tcW w:w="4507" w:type="dxa"/>
          </w:tcPr>
          <w:p w14:paraId="17835511" w14:textId="77777777" w:rsidR="00323BF9" w:rsidRPr="005610DA" w:rsidRDefault="00323BF9" w:rsidP="00444FBC">
            <w:pPr>
              <w:rPr>
                <w:rFonts w:asciiTheme="majorBidi" w:hAnsiTheme="majorBidi" w:cstheme="majorBidi"/>
                <w:sz w:val="24"/>
                <w:szCs w:val="24"/>
              </w:rPr>
            </w:pPr>
            <w:r w:rsidRPr="005610DA">
              <w:rPr>
                <w:rFonts w:asciiTheme="majorBidi" w:hAnsiTheme="majorBidi" w:cstheme="majorBidi"/>
                <w:b/>
                <w:bCs/>
                <w:sz w:val="24"/>
                <w:szCs w:val="24"/>
              </w:rPr>
              <w:t>1.5</w:t>
            </w:r>
            <w:r w:rsidRPr="005610DA">
              <w:rPr>
                <w:rFonts w:asciiTheme="majorBidi" w:eastAsia="Calibri" w:hAnsiTheme="majorBidi" w:cstheme="majorBidi"/>
                <w:b/>
                <w:bCs/>
                <w:sz w:val="24"/>
                <w:szCs w:val="24"/>
              </w:rPr>
              <w:t xml:space="preserve">. Veikt </w:t>
            </w:r>
            <w:r>
              <w:rPr>
                <w:rFonts w:asciiTheme="majorBidi" w:eastAsia="Calibri" w:hAnsiTheme="majorBidi" w:cstheme="majorBidi"/>
                <w:b/>
                <w:bCs/>
                <w:sz w:val="24"/>
                <w:szCs w:val="24"/>
              </w:rPr>
              <w:t>kļūdu labojumus un konsultācijas pēc nodevumu veikšanas garantijas ietvaros</w:t>
            </w:r>
          </w:p>
        </w:tc>
        <w:tc>
          <w:tcPr>
            <w:tcW w:w="4455" w:type="dxa"/>
          </w:tcPr>
          <w:p w14:paraId="24633974" w14:textId="77777777" w:rsidR="00323BF9" w:rsidRPr="005610DA" w:rsidRDefault="00323BF9" w:rsidP="00444FBC">
            <w:pPr>
              <w:rPr>
                <w:rFonts w:asciiTheme="majorBidi" w:eastAsia="Calibri" w:hAnsiTheme="majorBidi" w:cstheme="majorBidi"/>
                <w:sz w:val="24"/>
                <w:szCs w:val="24"/>
              </w:rPr>
            </w:pPr>
            <w:r w:rsidRPr="005610DA">
              <w:rPr>
                <w:rFonts w:asciiTheme="majorBidi" w:hAnsiTheme="majorBidi" w:cstheme="majorBidi"/>
                <w:sz w:val="24"/>
                <w:szCs w:val="24"/>
              </w:rPr>
              <w:t xml:space="preserve">1.5. </w:t>
            </w:r>
            <w:r>
              <w:rPr>
                <w:rFonts w:asciiTheme="majorBidi" w:hAnsiTheme="majorBidi" w:cstheme="majorBidi"/>
                <w:sz w:val="24"/>
                <w:szCs w:val="24"/>
              </w:rPr>
              <w:t>Kļūdu labojumi un atbildes uz jautājumiem Excel un Word formātā.</w:t>
            </w:r>
          </w:p>
        </w:tc>
      </w:tr>
    </w:tbl>
    <w:p w14:paraId="4B6864CE" w14:textId="77777777" w:rsidR="00323BF9" w:rsidRPr="00D405DD" w:rsidRDefault="00323BF9" w:rsidP="00323BF9">
      <w:pPr>
        <w:spacing w:before="240" w:after="240"/>
        <w:jc w:val="both"/>
        <w:rPr>
          <w:rFonts w:ascii="Times New Roman" w:eastAsia="Aptos" w:hAnsi="Times New Roman" w:cs="Times New Roman"/>
        </w:rPr>
      </w:pPr>
    </w:p>
    <w:p w14:paraId="7EF009F9" w14:textId="77777777" w:rsidR="00323BF9" w:rsidRPr="005610DA" w:rsidRDefault="00323BF9" w:rsidP="00323BF9">
      <w:pPr>
        <w:rPr>
          <w:rFonts w:ascii="Times New Roman" w:eastAsia="Times New Roman" w:hAnsi="Times New Roman" w:cs="Times New Roman"/>
          <w:color w:val="000000" w:themeColor="text1"/>
          <w:sz w:val="24"/>
          <w:szCs w:val="24"/>
          <w:lang w:val="en-US"/>
        </w:rPr>
      </w:pPr>
      <w:r w:rsidRPr="005610DA">
        <w:rPr>
          <w:rFonts w:ascii="Times New Roman" w:eastAsia="Times New Roman" w:hAnsi="Times New Roman" w:cs="Times New Roman"/>
          <w:b/>
          <w:bCs/>
          <w:color w:val="000000" w:themeColor="text1"/>
          <w:sz w:val="24"/>
          <w:szCs w:val="24"/>
        </w:rPr>
        <w:t>Nodevumi un termiņi</w:t>
      </w:r>
    </w:p>
    <w:tbl>
      <w:tblPr>
        <w:tblStyle w:val="Reatabula"/>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673"/>
        <w:gridCol w:w="6801"/>
        <w:gridCol w:w="1482"/>
      </w:tblGrid>
      <w:tr w:rsidR="00323BF9" w:rsidRPr="005610DA" w14:paraId="6976CD6E" w14:textId="77777777" w:rsidTr="00444FBC">
        <w:trPr>
          <w:trHeight w:val="300"/>
        </w:trPr>
        <w:tc>
          <w:tcPr>
            <w:tcW w:w="673" w:type="dxa"/>
            <w:tcMar>
              <w:left w:w="105" w:type="dxa"/>
              <w:right w:w="105" w:type="dxa"/>
            </w:tcMar>
          </w:tcPr>
          <w:p w14:paraId="59BB9F2D" w14:textId="77777777" w:rsidR="00323BF9" w:rsidRPr="005610DA" w:rsidRDefault="00323BF9" w:rsidP="00444FBC">
            <w:pPr>
              <w:rPr>
                <w:sz w:val="24"/>
                <w:szCs w:val="24"/>
              </w:rPr>
            </w:pPr>
            <w:r w:rsidRPr="005610DA">
              <w:rPr>
                <w:b/>
                <w:bCs/>
                <w:sz w:val="24"/>
                <w:szCs w:val="24"/>
              </w:rPr>
              <w:t>Nr.</w:t>
            </w:r>
          </w:p>
        </w:tc>
        <w:tc>
          <w:tcPr>
            <w:tcW w:w="6801" w:type="dxa"/>
            <w:tcMar>
              <w:left w:w="105" w:type="dxa"/>
              <w:right w:w="105" w:type="dxa"/>
            </w:tcMar>
          </w:tcPr>
          <w:p w14:paraId="0DD655CC" w14:textId="77777777" w:rsidR="00323BF9" w:rsidRPr="005610DA" w:rsidRDefault="00323BF9" w:rsidP="00444FBC">
            <w:pPr>
              <w:rPr>
                <w:sz w:val="24"/>
                <w:szCs w:val="24"/>
              </w:rPr>
            </w:pPr>
            <w:r w:rsidRPr="005610DA">
              <w:rPr>
                <w:b/>
                <w:bCs/>
                <w:sz w:val="24"/>
                <w:szCs w:val="24"/>
              </w:rPr>
              <w:t>Nodevumi</w:t>
            </w:r>
          </w:p>
        </w:tc>
        <w:tc>
          <w:tcPr>
            <w:tcW w:w="1482" w:type="dxa"/>
            <w:tcMar>
              <w:left w:w="105" w:type="dxa"/>
              <w:right w:w="105" w:type="dxa"/>
            </w:tcMar>
          </w:tcPr>
          <w:p w14:paraId="72A61B6B" w14:textId="77777777" w:rsidR="00323BF9" w:rsidRPr="005610DA" w:rsidRDefault="00323BF9" w:rsidP="00444FBC">
            <w:pPr>
              <w:rPr>
                <w:sz w:val="24"/>
                <w:szCs w:val="24"/>
              </w:rPr>
            </w:pPr>
            <w:r w:rsidRPr="005610DA">
              <w:rPr>
                <w:b/>
                <w:bCs/>
                <w:sz w:val="24"/>
                <w:szCs w:val="24"/>
              </w:rPr>
              <w:t>Termiņš</w:t>
            </w:r>
          </w:p>
        </w:tc>
      </w:tr>
      <w:tr w:rsidR="00323BF9" w:rsidRPr="005610DA" w14:paraId="353F3504" w14:textId="77777777" w:rsidTr="00444FBC">
        <w:trPr>
          <w:trHeight w:val="300"/>
        </w:trPr>
        <w:tc>
          <w:tcPr>
            <w:tcW w:w="673" w:type="dxa"/>
            <w:tcMar>
              <w:left w:w="105" w:type="dxa"/>
              <w:right w:w="105" w:type="dxa"/>
            </w:tcMar>
          </w:tcPr>
          <w:p w14:paraId="0DB3F504" w14:textId="77777777" w:rsidR="00323BF9" w:rsidRPr="005610DA" w:rsidRDefault="00323BF9" w:rsidP="00444FBC">
            <w:pPr>
              <w:rPr>
                <w:sz w:val="24"/>
                <w:szCs w:val="24"/>
              </w:rPr>
            </w:pPr>
            <w:r>
              <w:rPr>
                <w:sz w:val="24"/>
                <w:szCs w:val="24"/>
              </w:rPr>
              <w:t>1</w:t>
            </w:r>
            <w:r w:rsidRPr="005610DA">
              <w:rPr>
                <w:sz w:val="24"/>
                <w:szCs w:val="24"/>
              </w:rPr>
              <w:t>.</w:t>
            </w:r>
          </w:p>
        </w:tc>
        <w:tc>
          <w:tcPr>
            <w:tcW w:w="6801" w:type="dxa"/>
            <w:tcMar>
              <w:left w:w="105" w:type="dxa"/>
              <w:right w:w="105" w:type="dxa"/>
            </w:tcMar>
          </w:tcPr>
          <w:p w14:paraId="4BCB5E30" w14:textId="77777777" w:rsidR="00323BF9" w:rsidRPr="005610DA" w:rsidRDefault="00323BF9" w:rsidP="00444FBC">
            <w:pPr>
              <w:rPr>
                <w:sz w:val="24"/>
                <w:szCs w:val="24"/>
              </w:rPr>
            </w:pPr>
            <w:r>
              <w:rPr>
                <w:sz w:val="24"/>
                <w:szCs w:val="24"/>
              </w:rPr>
              <w:t>2026.gadā piegādāto fitobentosa paraugu laboratoriskā apstrāde</w:t>
            </w:r>
          </w:p>
        </w:tc>
        <w:tc>
          <w:tcPr>
            <w:tcW w:w="1482" w:type="dxa"/>
            <w:tcMar>
              <w:left w:w="105" w:type="dxa"/>
              <w:right w:w="105" w:type="dxa"/>
            </w:tcMar>
          </w:tcPr>
          <w:p w14:paraId="53E93911" w14:textId="77777777" w:rsidR="00323BF9" w:rsidRPr="005610DA" w:rsidRDefault="00323BF9" w:rsidP="00444FBC">
            <w:pPr>
              <w:rPr>
                <w:sz w:val="24"/>
                <w:szCs w:val="24"/>
              </w:rPr>
            </w:pPr>
            <w:r>
              <w:rPr>
                <w:sz w:val="24"/>
                <w:szCs w:val="24"/>
              </w:rPr>
              <w:t>30</w:t>
            </w:r>
            <w:r w:rsidRPr="005610DA">
              <w:rPr>
                <w:sz w:val="24"/>
                <w:szCs w:val="24"/>
              </w:rPr>
              <w:t>.</w:t>
            </w:r>
            <w:r>
              <w:rPr>
                <w:sz w:val="24"/>
                <w:szCs w:val="24"/>
              </w:rPr>
              <w:t>11</w:t>
            </w:r>
            <w:r w:rsidRPr="005610DA">
              <w:rPr>
                <w:sz w:val="24"/>
                <w:szCs w:val="24"/>
              </w:rPr>
              <w:t>.202</w:t>
            </w:r>
            <w:r>
              <w:rPr>
                <w:sz w:val="24"/>
                <w:szCs w:val="24"/>
              </w:rPr>
              <w:t>6</w:t>
            </w:r>
            <w:r w:rsidRPr="005610DA">
              <w:rPr>
                <w:sz w:val="24"/>
                <w:szCs w:val="24"/>
              </w:rPr>
              <w:t>.</w:t>
            </w:r>
          </w:p>
        </w:tc>
      </w:tr>
      <w:tr w:rsidR="00323BF9" w:rsidRPr="005610DA" w14:paraId="3B3BE615" w14:textId="77777777" w:rsidTr="00444FBC">
        <w:trPr>
          <w:trHeight w:val="300"/>
        </w:trPr>
        <w:tc>
          <w:tcPr>
            <w:tcW w:w="673" w:type="dxa"/>
            <w:tcMar>
              <w:left w:w="105" w:type="dxa"/>
              <w:right w:w="105" w:type="dxa"/>
            </w:tcMar>
          </w:tcPr>
          <w:p w14:paraId="54E1AD3F" w14:textId="77777777" w:rsidR="00323BF9" w:rsidRPr="005610DA" w:rsidRDefault="00323BF9" w:rsidP="00444FBC">
            <w:pPr>
              <w:rPr>
                <w:sz w:val="24"/>
                <w:szCs w:val="24"/>
              </w:rPr>
            </w:pPr>
            <w:r>
              <w:rPr>
                <w:sz w:val="24"/>
                <w:szCs w:val="24"/>
              </w:rPr>
              <w:t>2</w:t>
            </w:r>
            <w:r w:rsidRPr="005610DA">
              <w:rPr>
                <w:sz w:val="24"/>
                <w:szCs w:val="24"/>
              </w:rPr>
              <w:t>.</w:t>
            </w:r>
          </w:p>
        </w:tc>
        <w:tc>
          <w:tcPr>
            <w:tcW w:w="6801" w:type="dxa"/>
            <w:tcMar>
              <w:left w:w="105" w:type="dxa"/>
              <w:right w:w="105" w:type="dxa"/>
            </w:tcMar>
          </w:tcPr>
          <w:p w14:paraId="70C03F12" w14:textId="77777777" w:rsidR="00323BF9" w:rsidRPr="005610DA" w:rsidRDefault="00323BF9" w:rsidP="00444FBC">
            <w:pPr>
              <w:rPr>
                <w:sz w:val="24"/>
                <w:szCs w:val="24"/>
              </w:rPr>
            </w:pPr>
            <w:r>
              <w:rPr>
                <w:sz w:val="24"/>
                <w:szCs w:val="24"/>
              </w:rPr>
              <w:t>2026.gadā piegādāto  ezeru fitobentosa paraugu laboratoriskās analīzes rezultāti</w:t>
            </w:r>
          </w:p>
        </w:tc>
        <w:tc>
          <w:tcPr>
            <w:tcW w:w="1482" w:type="dxa"/>
            <w:tcMar>
              <w:left w:w="105" w:type="dxa"/>
              <w:right w:w="105" w:type="dxa"/>
            </w:tcMar>
          </w:tcPr>
          <w:p w14:paraId="1A40990A" w14:textId="77777777" w:rsidR="00323BF9" w:rsidRPr="005610DA" w:rsidRDefault="00323BF9" w:rsidP="00444FBC">
            <w:pPr>
              <w:rPr>
                <w:sz w:val="24"/>
                <w:szCs w:val="24"/>
              </w:rPr>
            </w:pPr>
            <w:r>
              <w:rPr>
                <w:sz w:val="24"/>
                <w:szCs w:val="24"/>
              </w:rPr>
              <w:t>15</w:t>
            </w:r>
            <w:r w:rsidRPr="005610DA">
              <w:rPr>
                <w:sz w:val="24"/>
                <w:szCs w:val="24"/>
              </w:rPr>
              <w:t>.</w:t>
            </w:r>
            <w:r>
              <w:rPr>
                <w:sz w:val="24"/>
                <w:szCs w:val="24"/>
              </w:rPr>
              <w:t>03</w:t>
            </w:r>
            <w:r w:rsidRPr="005610DA">
              <w:rPr>
                <w:sz w:val="24"/>
                <w:szCs w:val="24"/>
              </w:rPr>
              <w:t>.202</w:t>
            </w:r>
            <w:r>
              <w:rPr>
                <w:sz w:val="24"/>
                <w:szCs w:val="24"/>
              </w:rPr>
              <w:t>7</w:t>
            </w:r>
            <w:r w:rsidRPr="005610DA">
              <w:rPr>
                <w:sz w:val="24"/>
                <w:szCs w:val="24"/>
              </w:rPr>
              <w:t>.</w:t>
            </w:r>
          </w:p>
        </w:tc>
      </w:tr>
      <w:tr w:rsidR="00323BF9" w:rsidRPr="005610DA" w14:paraId="16767529" w14:textId="77777777" w:rsidTr="00444FBC">
        <w:trPr>
          <w:trHeight w:val="300"/>
        </w:trPr>
        <w:tc>
          <w:tcPr>
            <w:tcW w:w="673" w:type="dxa"/>
            <w:tcMar>
              <w:left w:w="105" w:type="dxa"/>
              <w:right w:w="105" w:type="dxa"/>
            </w:tcMar>
          </w:tcPr>
          <w:p w14:paraId="03F6781E" w14:textId="77777777" w:rsidR="00323BF9" w:rsidRPr="005610DA" w:rsidRDefault="00323BF9" w:rsidP="00444FBC">
            <w:pPr>
              <w:rPr>
                <w:sz w:val="24"/>
                <w:szCs w:val="24"/>
              </w:rPr>
            </w:pPr>
            <w:r>
              <w:rPr>
                <w:sz w:val="24"/>
                <w:szCs w:val="24"/>
              </w:rPr>
              <w:lastRenderedPageBreak/>
              <w:t>3</w:t>
            </w:r>
            <w:r w:rsidRPr="005610DA">
              <w:rPr>
                <w:sz w:val="24"/>
                <w:szCs w:val="24"/>
              </w:rPr>
              <w:t>.</w:t>
            </w:r>
          </w:p>
        </w:tc>
        <w:tc>
          <w:tcPr>
            <w:tcW w:w="6801" w:type="dxa"/>
            <w:tcMar>
              <w:left w:w="105" w:type="dxa"/>
              <w:right w:w="105" w:type="dxa"/>
            </w:tcMar>
          </w:tcPr>
          <w:p w14:paraId="216ACB20" w14:textId="77777777" w:rsidR="00323BF9" w:rsidRPr="005610DA" w:rsidRDefault="00323BF9" w:rsidP="00444FBC">
            <w:pPr>
              <w:rPr>
                <w:sz w:val="24"/>
                <w:szCs w:val="24"/>
              </w:rPr>
            </w:pPr>
            <w:r>
              <w:rPr>
                <w:sz w:val="24"/>
                <w:szCs w:val="24"/>
              </w:rPr>
              <w:t>Ezeru ekoloģiskās kvalitātes novērtējums pēc 2026.gadā piegādāto fitobentosa paraugu analīzes rezultātiem</w:t>
            </w:r>
          </w:p>
        </w:tc>
        <w:tc>
          <w:tcPr>
            <w:tcW w:w="1482" w:type="dxa"/>
            <w:tcMar>
              <w:left w:w="105" w:type="dxa"/>
              <w:right w:w="105" w:type="dxa"/>
            </w:tcMar>
          </w:tcPr>
          <w:p w14:paraId="18FF5542" w14:textId="77777777" w:rsidR="00323BF9" w:rsidRPr="005610DA" w:rsidRDefault="00323BF9" w:rsidP="00444FBC">
            <w:pPr>
              <w:rPr>
                <w:sz w:val="24"/>
                <w:szCs w:val="24"/>
              </w:rPr>
            </w:pPr>
            <w:r>
              <w:rPr>
                <w:sz w:val="24"/>
                <w:szCs w:val="24"/>
              </w:rPr>
              <w:t>15</w:t>
            </w:r>
            <w:r w:rsidRPr="005610DA">
              <w:rPr>
                <w:sz w:val="24"/>
                <w:szCs w:val="24"/>
              </w:rPr>
              <w:t>.</w:t>
            </w:r>
            <w:r>
              <w:rPr>
                <w:sz w:val="24"/>
                <w:szCs w:val="24"/>
              </w:rPr>
              <w:t>04</w:t>
            </w:r>
            <w:r w:rsidRPr="005610DA">
              <w:rPr>
                <w:sz w:val="24"/>
                <w:szCs w:val="24"/>
              </w:rPr>
              <w:t>.202</w:t>
            </w:r>
            <w:r>
              <w:rPr>
                <w:sz w:val="24"/>
                <w:szCs w:val="24"/>
              </w:rPr>
              <w:t>7</w:t>
            </w:r>
            <w:r w:rsidRPr="005610DA">
              <w:rPr>
                <w:sz w:val="24"/>
                <w:szCs w:val="24"/>
              </w:rPr>
              <w:t>.</w:t>
            </w:r>
          </w:p>
        </w:tc>
      </w:tr>
      <w:tr w:rsidR="00323BF9" w:rsidRPr="005610DA" w14:paraId="265E4D2B" w14:textId="77777777" w:rsidTr="00444FBC">
        <w:trPr>
          <w:trHeight w:val="300"/>
        </w:trPr>
        <w:tc>
          <w:tcPr>
            <w:tcW w:w="673" w:type="dxa"/>
            <w:tcMar>
              <w:left w:w="105" w:type="dxa"/>
              <w:right w:w="105" w:type="dxa"/>
            </w:tcMar>
          </w:tcPr>
          <w:p w14:paraId="59795180" w14:textId="77777777" w:rsidR="00323BF9" w:rsidRPr="005610DA" w:rsidRDefault="00323BF9" w:rsidP="00444FBC">
            <w:pPr>
              <w:rPr>
                <w:sz w:val="24"/>
                <w:szCs w:val="24"/>
              </w:rPr>
            </w:pPr>
            <w:r>
              <w:rPr>
                <w:sz w:val="24"/>
                <w:szCs w:val="24"/>
              </w:rPr>
              <w:t>4.</w:t>
            </w:r>
          </w:p>
        </w:tc>
        <w:tc>
          <w:tcPr>
            <w:tcW w:w="6801" w:type="dxa"/>
            <w:tcMar>
              <w:left w:w="105" w:type="dxa"/>
              <w:right w:w="105" w:type="dxa"/>
            </w:tcMar>
          </w:tcPr>
          <w:p w14:paraId="1E3890C4" w14:textId="77777777" w:rsidR="00323BF9" w:rsidRPr="005610DA" w:rsidRDefault="00323BF9" w:rsidP="00444FBC">
            <w:pPr>
              <w:rPr>
                <w:sz w:val="24"/>
                <w:szCs w:val="24"/>
              </w:rPr>
            </w:pPr>
            <w:r>
              <w:rPr>
                <w:sz w:val="24"/>
                <w:szCs w:val="24"/>
              </w:rPr>
              <w:t>2027.gadā piegādāto fitobentosa paraugu laboratoriskā apstrāde</w:t>
            </w:r>
          </w:p>
        </w:tc>
        <w:tc>
          <w:tcPr>
            <w:tcW w:w="1482" w:type="dxa"/>
            <w:tcMar>
              <w:left w:w="105" w:type="dxa"/>
              <w:right w:w="105" w:type="dxa"/>
            </w:tcMar>
          </w:tcPr>
          <w:p w14:paraId="7B166CF1" w14:textId="77777777" w:rsidR="00323BF9" w:rsidRPr="005610DA" w:rsidRDefault="00323BF9" w:rsidP="00444FBC">
            <w:pPr>
              <w:rPr>
                <w:sz w:val="24"/>
                <w:szCs w:val="24"/>
              </w:rPr>
            </w:pPr>
            <w:r>
              <w:rPr>
                <w:sz w:val="24"/>
                <w:szCs w:val="24"/>
              </w:rPr>
              <w:t>30</w:t>
            </w:r>
            <w:r w:rsidRPr="005610DA">
              <w:rPr>
                <w:sz w:val="24"/>
                <w:szCs w:val="24"/>
              </w:rPr>
              <w:t>.</w:t>
            </w:r>
            <w:r>
              <w:rPr>
                <w:sz w:val="24"/>
                <w:szCs w:val="24"/>
              </w:rPr>
              <w:t>11</w:t>
            </w:r>
            <w:r w:rsidRPr="005610DA">
              <w:rPr>
                <w:sz w:val="24"/>
                <w:szCs w:val="24"/>
              </w:rPr>
              <w:t>.202</w:t>
            </w:r>
            <w:r>
              <w:rPr>
                <w:sz w:val="24"/>
                <w:szCs w:val="24"/>
              </w:rPr>
              <w:t>7</w:t>
            </w:r>
            <w:r w:rsidRPr="005610DA">
              <w:rPr>
                <w:sz w:val="24"/>
                <w:szCs w:val="24"/>
              </w:rPr>
              <w:t>.</w:t>
            </w:r>
          </w:p>
        </w:tc>
      </w:tr>
      <w:tr w:rsidR="00323BF9" w:rsidRPr="005610DA" w14:paraId="43D7368D" w14:textId="77777777" w:rsidTr="00444FBC">
        <w:trPr>
          <w:trHeight w:val="300"/>
        </w:trPr>
        <w:tc>
          <w:tcPr>
            <w:tcW w:w="673" w:type="dxa"/>
            <w:tcMar>
              <w:left w:w="105" w:type="dxa"/>
              <w:right w:w="105" w:type="dxa"/>
            </w:tcMar>
          </w:tcPr>
          <w:p w14:paraId="0AC32897" w14:textId="77777777" w:rsidR="00323BF9" w:rsidRDefault="00323BF9" w:rsidP="00444FBC">
            <w:pPr>
              <w:rPr>
                <w:sz w:val="24"/>
                <w:szCs w:val="24"/>
              </w:rPr>
            </w:pPr>
            <w:r>
              <w:rPr>
                <w:sz w:val="24"/>
                <w:szCs w:val="24"/>
              </w:rPr>
              <w:t>5.</w:t>
            </w:r>
          </w:p>
        </w:tc>
        <w:tc>
          <w:tcPr>
            <w:tcW w:w="6801" w:type="dxa"/>
            <w:tcMar>
              <w:left w:w="105" w:type="dxa"/>
              <w:right w:w="105" w:type="dxa"/>
            </w:tcMar>
          </w:tcPr>
          <w:p w14:paraId="7BF8E4A5" w14:textId="77777777" w:rsidR="00323BF9" w:rsidRDefault="00323BF9" w:rsidP="00444FBC">
            <w:pPr>
              <w:rPr>
                <w:sz w:val="24"/>
                <w:szCs w:val="24"/>
              </w:rPr>
            </w:pPr>
            <w:r>
              <w:rPr>
                <w:sz w:val="24"/>
                <w:szCs w:val="24"/>
              </w:rPr>
              <w:t>2027.gadā piegādāto  ezeru fitobentosa paraugu laboratoriskās analīzes rezultāti</w:t>
            </w:r>
          </w:p>
        </w:tc>
        <w:tc>
          <w:tcPr>
            <w:tcW w:w="1482" w:type="dxa"/>
            <w:tcMar>
              <w:left w:w="105" w:type="dxa"/>
              <w:right w:w="105" w:type="dxa"/>
            </w:tcMar>
          </w:tcPr>
          <w:p w14:paraId="16688C33" w14:textId="77777777" w:rsidR="00323BF9" w:rsidRDefault="00323BF9" w:rsidP="00444FBC">
            <w:pPr>
              <w:rPr>
                <w:sz w:val="24"/>
                <w:szCs w:val="24"/>
              </w:rPr>
            </w:pPr>
            <w:r>
              <w:rPr>
                <w:sz w:val="24"/>
                <w:szCs w:val="24"/>
              </w:rPr>
              <w:t>15.02.2028.</w:t>
            </w:r>
          </w:p>
        </w:tc>
      </w:tr>
      <w:tr w:rsidR="00323BF9" w:rsidRPr="005610DA" w14:paraId="12EEC537" w14:textId="77777777" w:rsidTr="00444FBC">
        <w:trPr>
          <w:trHeight w:val="300"/>
        </w:trPr>
        <w:tc>
          <w:tcPr>
            <w:tcW w:w="673" w:type="dxa"/>
            <w:tcMar>
              <w:left w:w="105" w:type="dxa"/>
              <w:right w:w="105" w:type="dxa"/>
            </w:tcMar>
          </w:tcPr>
          <w:p w14:paraId="325497A4" w14:textId="77777777" w:rsidR="00323BF9" w:rsidRDefault="00323BF9" w:rsidP="00444FBC">
            <w:pPr>
              <w:rPr>
                <w:sz w:val="24"/>
                <w:szCs w:val="24"/>
              </w:rPr>
            </w:pPr>
            <w:r>
              <w:rPr>
                <w:sz w:val="24"/>
                <w:szCs w:val="24"/>
              </w:rPr>
              <w:t>6.</w:t>
            </w:r>
          </w:p>
        </w:tc>
        <w:tc>
          <w:tcPr>
            <w:tcW w:w="6801" w:type="dxa"/>
            <w:tcMar>
              <w:left w:w="105" w:type="dxa"/>
              <w:right w:w="105" w:type="dxa"/>
            </w:tcMar>
          </w:tcPr>
          <w:p w14:paraId="724A2EF0" w14:textId="77777777" w:rsidR="00323BF9" w:rsidRDefault="00323BF9" w:rsidP="00444FBC">
            <w:pPr>
              <w:rPr>
                <w:sz w:val="24"/>
                <w:szCs w:val="24"/>
              </w:rPr>
            </w:pPr>
            <w:r>
              <w:rPr>
                <w:sz w:val="24"/>
                <w:szCs w:val="24"/>
              </w:rPr>
              <w:t>Ezeru ekoloģiskās kvalitātes novērtējums pēc 2027.gadā piegādāto fitobentosa paraugu analīzes rezultātiem</w:t>
            </w:r>
          </w:p>
        </w:tc>
        <w:tc>
          <w:tcPr>
            <w:tcW w:w="1482" w:type="dxa"/>
            <w:tcMar>
              <w:left w:w="105" w:type="dxa"/>
              <w:right w:w="105" w:type="dxa"/>
            </w:tcMar>
          </w:tcPr>
          <w:p w14:paraId="22F7AE84" w14:textId="77777777" w:rsidR="00323BF9" w:rsidRDefault="00323BF9" w:rsidP="00444FBC">
            <w:pPr>
              <w:rPr>
                <w:sz w:val="24"/>
                <w:szCs w:val="24"/>
              </w:rPr>
            </w:pPr>
            <w:r>
              <w:rPr>
                <w:sz w:val="24"/>
                <w:szCs w:val="24"/>
              </w:rPr>
              <w:t>01.03.2028.</w:t>
            </w:r>
          </w:p>
        </w:tc>
      </w:tr>
    </w:tbl>
    <w:p w14:paraId="6D10787D" w14:textId="77777777" w:rsidR="00323BF9" w:rsidRPr="00D405DD" w:rsidRDefault="00323BF9" w:rsidP="00323BF9">
      <w:pPr>
        <w:rPr>
          <w:rFonts w:ascii="Times New Roman" w:hAnsi="Times New Roman" w:cs="Times New Roman"/>
        </w:rPr>
      </w:pPr>
    </w:p>
    <w:p w14:paraId="5E2A24FC" w14:textId="77777777" w:rsidR="00DC799B" w:rsidRPr="005F15BE" w:rsidRDefault="00DC799B" w:rsidP="001C16D2">
      <w:pPr>
        <w:rPr>
          <w:rFonts w:ascii="Times New Roman" w:hAnsi="Times New Roman" w:cs="Times New Roman"/>
          <w:b/>
          <w:bCs/>
        </w:rPr>
      </w:pPr>
    </w:p>
    <w:p w14:paraId="2EA88264" w14:textId="77777777" w:rsidR="00323BF9" w:rsidRPr="005B453D" w:rsidRDefault="00323BF9" w:rsidP="00323BF9">
      <w:pPr>
        <w:pStyle w:val="Sarakstarindkopa"/>
        <w:ind w:hanging="11"/>
        <w:jc w:val="center"/>
        <w:rPr>
          <w:rFonts w:ascii="Times New Roman" w:hAnsi="Times New Roman" w:cs="Times New Roman"/>
          <w:b/>
          <w:bCs/>
          <w:sz w:val="24"/>
          <w:szCs w:val="24"/>
        </w:rPr>
      </w:pPr>
      <w:r w:rsidRPr="005B453D">
        <w:rPr>
          <w:rFonts w:ascii="Times New Roman" w:hAnsi="Times New Roman" w:cs="Times New Roman"/>
          <w:b/>
          <w:bCs/>
          <w:sz w:val="24"/>
          <w:szCs w:val="24"/>
        </w:rPr>
        <w:t>TEHNISKĀ SPECIFIKĀCIJA</w:t>
      </w:r>
    </w:p>
    <w:p w14:paraId="119EF067" w14:textId="77777777" w:rsidR="00323BF9" w:rsidRPr="005B453D" w:rsidRDefault="00323BF9" w:rsidP="00323BF9">
      <w:pPr>
        <w:pStyle w:val="Sarakstarindkopa"/>
        <w:ind w:hanging="11"/>
        <w:jc w:val="center"/>
        <w:rPr>
          <w:rFonts w:ascii="Times New Roman" w:hAnsi="Times New Roman" w:cs="Times New Roman"/>
          <w:b/>
          <w:bCs/>
          <w:sz w:val="24"/>
          <w:szCs w:val="24"/>
        </w:rPr>
      </w:pPr>
      <w:r w:rsidRPr="005B453D">
        <w:rPr>
          <w:rFonts w:ascii="Times New Roman" w:hAnsi="Times New Roman" w:cs="Times New Roman"/>
          <w:b/>
          <w:bCs/>
          <w:sz w:val="24"/>
          <w:szCs w:val="24"/>
        </w:rPr>
        <w:t>(Iepirkuma priekšmeta 2.daļa)</w:t>
      </w:r>
    </w:p>
    <w:p w14:paraId="19794A21" w14:textId="77777777" w:rsidR="00323BF9" w:rsidRPr="005B453D" w:rsidRDefault="00323BF9" w:rsidP="00323BF9">
      <w:pPr>
        <w:pStyle w:val="Sarakstarindkopa"/>
        <w:ind w:hanging="11"/>
        <w:jc w:val="center"/>
        <w:rPr>
          <w:rFonts w:ascii="Times New Roman" w:hAnsi="Times New Roman" w:cs="Times New Roman"/>
          <w:sz w:val="24"/>
          <w:szCs w:val="24"/>
        </w:rPr>
      </w:pPr>
      <w:r w:rsidRPr="005B453D">
        <w:rPr>
          <w:rFonts w:ascii="Times New Roman" w:hAnsi="Times New Roman" w:cs="Times New Roman"/>
          <w:b/>
          <w:bCs/>
          <w:sz w:val="24"/>
          <w:szCs w:val="24"/>
        </w:rPr>
        <w:t>Makroskopisko aļģu un fitobentosa analīze un ekoloģiskās kvalitātes novērtēšana upēs 2026.-2028.gadam</w:t>
      </w:r>
    </w:p>
    <w:p w14:paraId="5D1D9BFE" w14:textId="77777777" w:rsidR="00323BF9" w:rsidRPr="00D405DD" w:rsidRDefault="00323BF9" w:rsidP="00323BF9">
      <w:pPr>
        <w:pStyle w:val="Sarakstarindkopa"/>
        <w:ind w:hanging="11"/>
        <w:jc w:val="center"/>
        <w:rPr>
          <w:rFonts w:ascii="Times New Roman" w:hAnsi="Times New Roman" w:cs="Times New Roman"/>
        </w:rPr>
      </w:pPr>
    </w:p>
    <w:tbl>
      <w:tblPr>
        <w:tblStyle w:val="Reatabula"/>
        <w:tblW w:w="0" w:type="auto"/>
        <w:tblLook w:val="06A0" w:firstRow="1" w:lastRow="0" w:firstColumn="1" w:lastColumn="0" w:noHBand="1" w:noVBand="1"/>
      </w:tblPr>
      <w:tblGrid>
        <w:gridCol w:w="4466"/>
        <w:gridCol w:w="4496"/>
      </w:tblGrid>
      <w:tr w:rsidR="00323BF9" w:rsidRPr="005610DA" w14:paraId="7C58B07B" w14:textId="77777777" w:rsidTr="00444FBC">
        <w:trPr>
          <w:trHeight w:val="300"/>
        </w:trPr>
        <w:tc>
          <w:tcPr>
            <w:tcW w:w="4466" w:type="dxa"/>
          </w:tcPr>
          <w:p w14:paraId="53F64E77" w14:textId="77777777" w:rsidR="00323BF9" w:rsidRPr="005610DA" w:rsidRDefault="00323BF9" w:rsidP="00444FBC">
            <w:pPr>
              <w:pStyle w:val="Sarakstarindkopa"/>
              <w:rPr>
                <w:rFonts w:asciiTheme="majorBidi" w:hAnsiTheme="majorBidi" w:cstheme="majorBidi"/>
                <w:b/>
                <w:bCs/>
                <w:sz w:val="24"/>
                <w:szCs w:val="24"/>
              </w:rPr>
            </w:pPr>
            <w:r w:rsidRPr="005610DA">
              <w:rPr>
                <w:rFonts w:asciiTheme="majorBidi" w:hAnsiTheme="majorBidi" w:cstheme="majorBidi"/>
                <w:b/>
                <w:bCs/>
                <w:sz w:val="24"/>
                <w:szCs w:val="24"/>
              </w:rPr>
              <w:t>Uzdevums</w:t>
            </w:r>
          </w:p>
        </w:tc>
        <w:tc>
          <w:tcPr>
            <w:tcW w:w="4496" w:type="dxa"/>
          </w:tcPr>
          <w:p w14:paraId="2B2D1A5A" w14:textId="77777777" w:rsidR="00323BF9" w:rsidRPr="005610DA" w:rsidRDefault="00323BF9" w:rsidP="00444FBC">
            <w:pPr>
              <w:pStyle w:val="Sarakstarindkopa"/>
              <w:rPr>
                <w:rFonts w:asciiTheme="majorBidi" w:hAnsiTheme="majorBidi" w:cstheme="majorBidi"/>
                <w:b/>
                <w:bCs/>
                <w:sz w:val="24"/>
                <w:szCs w:val="24"/>
              </w:rPr>
            </w:pPr>
            <w:r w:rsidRPr="005610DA">
              <w:rPr>
                <w:rFonts w:asciiTheme="majorBidi" w:hAnsiTheme="majorBidi" w:cstheme="majorBidi"/>
                <w:b/>
                <w:bCs/>
                <w:sz w:val="24"/>
                <w:szCs w:val="24"/>
              </w:rPr>
              <w:t>Rezultāts</w:t>
            </w:r>
          </w:p>
        </w:tc>
      </w:tr>
      <w:tr w:rsidR="00323BF9" w:rsidRPr="005610DA" w14:paraId="32D17D22" w14:textId="77777777" w:rsidTr="00444FBC">
        <w:trPr>
          <w:trHeight w:val="300"/>
        </w:trPr>
        <w:tc>
          <w:tcPr>
            <w:tcW w:w="4466" w:type="dxa"/>
          </w:tcPr>
          <w:p w14:paraId="71774AF4" w14:textId="77777777" w:rsidR="00323BF9" w:rsidRPr="005610DA" w:rsidRDefault="00323BF9" w:rsidP="00323BF9">
            <w:pPr>
              <w:pStyle w:val="Sarakstarindkopa"/>
              <w:numPr>
                <w:ilvl w:val="0"/>
                <w:numId w:val="22"/>
              </w:numPr>
              <w:ind w:left="316" w:hanging="316"/>
              <w:jc w:val="both"/>
              <w:rPr>
                <w:rFonts w:asciiTheme="majorBidi" w:hAnsiTheme="majorBidi" w:cstheme="majorBidi"/>
                <w:sz w:val="24"/>
                <w:szCs w:val="24"/>
              </w:rPr>
            </w:pPr>
            <w:r>
              <w:rPr>
                <w:rFonts w:asciiTheme="majorBidi" w:hAnsiTheme="majorBidi" w:cstheme="majorBidi"/>
                <w:b/>
                <w:bCs/>
                <w:sz w:val="24"/>
                <w:szCs w:val="24"/>
              </w:rPr>
              <w:t>Makroskopisko aļģu un fitobentosa analīzes veikšana un upju ekoloģiskās kvalitātes novērtēšanas pēc iegūtajiem analīzes rezultātiem veikšana</w:t>
            </w:r>
            <w:r w:rsidRPr="005610DA">
              <w:rPr>
                <w:rFonts w:asciiTheme="majorBidi" w:hAnsiTheme="majorBidi" w:cstheme="majorBidi"/>
                <w:sz w:val="24"/>
                <w:szCs w:val="24"/>
              </w:rPr>
              <w:t xml:space="preserve"> (provizoriski ~</w:t>
            </w:r>
            <w:r>
              <w:rPr>
                <w:rFonts w:asciiTheme="majorBidi" w:hAnsiTheme="majorBidi" w:cstheme="majorBidi"/>
                <w:sz w:val="24"/>
                <w:szCs w:val="24"/>
              </w:rPr>
              <w:t>80</w:t>
            </w:r>
            <w:r w:rsidRPr="005610DA">
              <w:rPr>
                <w:rFonts w:asciiTheme="majorBidi" w:hAnsiTheme="majorBidi" w:cstheme="majorBidi"/>
                <w:sz w:val="24"/>
                <w:szCs w:val="24"/>
              </w:rPr>
              <w:t xml:space="preserve"> </w:t>
            </w:r>
            <w:r>
              <w:rPr>
                <w:rFonts w:asciiTheme="majorBidi" w:hAnsiTheme="majorBidi" w:cstheme="majorBidi"/>
                <w:sz w:val="24"/>
                <w:szCs w:val="24"/>
              </w:rPr>
              <w:t>upēm</w:t>
            </w:r>
            <w:r w:rsidRPr="005610DA">
              <w:rPr>
                <w:rFonts w:asciiTheme="majorBidi" w:hAnsiTheme="majorBidi" w:cstheme="majorBidi"/>
                <w:sz w:val="24"/>
                <w:szCs w:val="24"/>
              </w:rPr>
              <w:t xml:space="preserve">) </w:t>
            </w:r>
          </w:p>
        </w:tc>
        <w:tc>
          <w:tcPr>
            <w:tcW w:w="4496" w:type="dxa"/>
          </w:tcPr>
          <w:p w14:paraId="08835E9E" w14:textId="77777777" w:rsidR="00323BF9" w:rsidRPr="005610DA" w:rsidRDefault="00323BF9" w:rsidP="00323BF9">
            <w:pPr>
              <w:pStyle w:val="Sarakstarindkopa"/>
              <w:numPr>
                <w:ilvl w:val="0"/>
                <w:numId w:val="21"/>
              </w:numPr>
              <w:tabs>
                <w:tab w:val="left" w:pos="385"/>
              </w:tabs>
              <w:ind w:left="101" w:firstLine="0"/>
              <w:jc w:val="both"/>
              <w:rPr>
                <w:rFonts w:asciiTheme="majorBidi" w:hAnsiTheme="majorBidi" w:cstheme="majorBidi"/>
                <w:sz w:val="24"/>
                <w:szCs w:val="24"/>
              </w:rPr>
            </w:pPr>
            <w:r>
              <w:rPr>
                <w:rFonts w:asciiTheme="majorBidi" w:hAnsiTheme="majorBidi" w:cstheme="majorBidi"/>
                <w:b/>
                <w:bCs/>
                <w:sz w:val="24"/>
                <w:szCs w:val="24"/>
              </w:rPr>
              <w:t>Laboratorijas protokoli un aprēķini Excel formātā un ekoloģiskā novērtējuma apraksti Word formātā</w:t>
            </w:r>
            <w:r w:rsidRPr="005610DA">
              <w:rPr>
                <w:rFonts w:asciiTheme="majorBidi" w:hAnsiTheme="majorBidi" w:cstheme="majorBidi"/>
                <w:sz w:val="24"/>
                <w:szCs w:val="24"/>
              </w:rPr>
              <w:t xml:space="preserve"> katra</w:t>
            </w:r>
            <w:r>
              <w:rPr>
                <w:rFonts w:asciiTheme="majorBidi" w:hAnsiTheme="majorBidi" w:cstheme="majorBidi"/>
                <w:sz w:val="24"/>
                <w:szCs w:val="24"/>
              </w:rPr>
              <w:t>i upei.</w:t>
            </w:r>
          </w:p>
        </w:tc>
      </w:tr>
      <w:tr w:rsidR="00323BF9" w:rsidRPr="005610DA" w14:paraId="4E4273D2" w14:textId="77777777" w:rsidTr="00444FBC">
        <w:trPr>
          <w:trHeight w:val="300"/>
        </w:trPr>
        <w:tc>
          <w:tcPr>
            <w:tcW w:w="4466" w:type="dxa"/>
          </w:tcPr>
          <w:p w14:paraId="29BA61DC" w14:textId="77777777" w:rsidR="00323BF9" w:rsidRPr="005610DA" w:rsidRDefault="00323BF9" w:rsidP="00444FBC">
            <w:pPr>
              <w:jc w:val="both"/>
              <w:rPr>
                <w:rFonts w:asciiTheme="majorBidi" w:hAnsiTheme="majorBidi" w:cstheme="majorBidi"/>
                <w:sz w:val="24"/>
                <w:szCs w:val="24"/>
              </w:rPr>
            </w:pPr>
            <w:r w:rsidRPr="005610DA">
              <w:rPr>
                <w:rFonts w:asciiTheme="majorBidi" w:hAnsiTheme="majorBidi" w:cstheme="majorBidi"/>
                <w:b/>
                <w:bCs/>
                <w:sz w:val="24"/>
                <w:szCs w:val="24"/>
              </w:rPr>
              <w:t xml:space="preserve">1.1. </w:t>
            </w:r>
            <w:r>
              <w:rPr>
                <w:rFonts w:asciiTheme="majorBidi" w:hAnsiTheme="majorBidi" w:cstheme="majorBidi"/>
                <w:b/>
                <w:bCs/>
                <w:sz w:val="24"/>
                <w:szCs w:val="24"/>
              </w:rPr>
              <w:t>Veikt makroskopisko aļģu laboratorisku analīzi</w:t>
            </w:r>
            <w:r w:rsidRPr="005610DA">
              <w:rPr>
                <w:rFonts w:asciiTheme="majorBidi" w:eastAsia="Calibri" w:hAnsiTheme="majorBidi" w:cstheme="majorBidi"/>
                <w:sz w:val="24"/>
                <w:szCs w:val="24"/>
              </w:rPr>
              <w:t xml:space="preserve">, balstoties uz </w:t>
            </w:r>
            <w:r w:rsidRPr="00766A61">
              <w:rPr>
                <w:rFonts w:asciiTheme="majorBidi" w:eastAsia="Calibri" w:hAnsiTheme="majorBidi" w:cstheme="majorBidi"/>
                <w:sz w:val="24"/>
                <w:szCs w:val="24"/>
              </w:rPr>
              <w:t>“</w:t>
            </w:r>
            <w:proofErr w:type="spellStart"/>
            <w:r w:rsidRPr="00766A61">
              <w:rPr>
                <w:rFonts w:asciiTheme="majorBidi" w:eastAsia="Calibri" w:hAnsiTheme="majorBidi" w:cstheme="majorBidi"/>
                <w:sz w:val="24"/>
                <w:szCs w:val="24"/>
              </w:rPr>
              <w:t>Įsakymas</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dėl</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paviršinių</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vandens</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telkinių</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būklės</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nustatymo</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metodikos</w:t>
            </w:r>
            <w:proofErr w:type="spellEnd"/>
            <w:r w:rsidRPr="00766A61">
              <w:rPr>
                <w:rFonts w:asciiTheme="majorBidi" w:eastAsia="Calibri" w:hAnsiTheme="majorBidi" w:cstheme="majorBidi"/>
                <w:sz w:val="24"/>
                <w:szCs w:val="24"/>
              </w:rPr>
              <w:t xml:space="preserve"> </w:t>
            </w:r>
            <w:proofErr w:type="spellStart"/>
            <w:r w:rsidRPr="00766A61">
              <w:rPr>
                <w:rFonts w:asciiTheme="majorBidi" w:eastAsia="Calibri" w:hAnsiTheme="majorBidi" w:cstheme="majorBidi"/>
                <w:sz w:val="24"/>
                <w:szCs w:val="24"/>
              </w:rPr>
              <w:t>patvirtinimo</w:t>
            </w:r>
            <w:proofErr w:type="spellEnd"/>
            <w:r w:rsidRPr="00766A61">
              <w:rPr>
                <w:rFonts w:asciiTheme="majorBidi" w:eastAsia="Calibri" w:hAnsiTheme="majorBidi" w:cstheme="majorBidi"/>
                <w:sz w:val="24"/>
                <w:szCs w:val="24"/>
              </w:rPr>
              <w:t>” (</w:t>
            </w:r>
            <w:proofErr w:type="spellStart"/>
            <w:r w:rsidRPr="00766A61">
              <w:rPr>
                <w:rFonts w:asciiTheme="majorBidi" w:eastAsia="Calibri" w:hAnsiTheme="majorBidi" w:cstheme="majorBidi"/>
                <w:sz w:val="24"/>
                <w:szCs w:val="24"/>
              </w:rPr>
              <w:t>A.Kundrotas</w:t>
            </w:r>
            <w:proofErr w:type="spellEnd"/>
            <w:r w:rsidRPr="00766A61">
              <w:rPr>
                <w:rFonts w:asciiTheme="majorBidi" w:eastAsia="Calibri" w:hAnsiTheme="majorBidi" w:cstheme="majorBidi"/>
                <w:sz w:val="24"/>
                <w:szCs w:val="24"/>
              </w:rPr>
              <w:t>, 2021.) metodik</w:t>
            </w:r>
            <w:r>
              <w:rPr>
                <w:rFonts w:asciiTheme="majorBidi" w:eastAsia="Calibri" w:hAnsiTheme="majorBidi" w:cstheme="majorBidi"/>
                <w:sz w:val="24"/>
                <w:szCs w:val="24"/>
              </w:rPr>
              <w:t>u</w:t>
            </w:r>
            <w:r w:rsidRPr="00766A61">
              <w:rPr>
                <w:rFonts w:asciiTheme="majorBidi" w:eastAsia="Calibri" w:hAnsiTheme="majorBidi" w:cstheme="majorBidi"/>
                <w:sz w:val="24"/>
                <w:szCs w:val="24"/>
              </w:rPr>
              <w:t xml:space="preserve">. </w:t>
            </w:r>
            <w:r>
              <w:rPr>
                <w:rFonts w:asciiTheme="majorBidi" w:eastAsia="Calibri" w:hAnsiTheme="majorBidi" w:cstheme="majorBidi"/>
                <w:sz w:val="24"/>
                <w:szCs w:val="24"/>
              </w:rPr>
              <w:t xml:space="preserve">Noteikt </w:t>
            </w:r>
            <w:r w:rsidRPr="00766A61">
              <w:rPr>
                <w:rFonts w:asciiTheme="majorBidi" w:eastAsia="Calibri" w:hAnsiTheme="majorBidi" w:cstheme="majorBidi"/>
                <w:sz w:val="24"/>
                <w:szCs w:val="24"/>
              </w:rPr>
              <w:t>ievāktās aļģu sugas un novērtē</w:t>
            </w:r>
            <w:r>
              <w:rPr>
                <w:rFonts w:asciiTheme="majorBidi" w:eastAsia="Calibri" w:hAnsiTheme="majorBidi" w:cstheme="majorBidi"/>
                <w:sz w:val="24"/>
                <w:szCs w:val="24"/>
              </w:rPr>
              <w:t>t</w:t>
            </w:r>
            <w:r w:rsidRPr="00766A61">
              <w:rPr>
                <w:rFonts w:asciiTheme="majorBidi" w:eastAsia="Calibri" w:hAnsiTheme="majorBidi" w:cstheme="majorBidi"/>
                <w:sz w:val="24"/>
                <w:szCs w:val="24"/>
              </w:rPr>
              <w:t xml:space="preserve"> </w:t>
            </w:r>
            <w:r>
              <w:rPr>
                <w:rFonts w:asciiTheme="majorBidi" w:eastAsia="Calibri" w:hAnsiTheme="majorBidi" w:cstheme="majorBidi"/>
                <w:sz w:val="24"/>
                <w:szCs w:val="24"/>
              </w:rPr>
              <w:t>to</w:t>
            </w:r>
            <w:r w:rsidRPr="00766A61">
              <w:rPr>
                <w:rFonts w:asciiTheme="majorBidi" w:eastAsia="Calibri" w:hAnsiTheme="majorBidi" w:cstheme="majorBidi"/>
                <w:sz w:val="24"/>
                <w:szCs w:val="24"/>
              </w:rPr>
              <w:t xml:space="preserve"> kopēj</w:t>
            </w:r>
            <w:r>
              <w:rPr>
                <w:rFonts w:asciiTheme="majorBidi" w:eastAsia="Calibri" w:hAnsiTheme="majorBidi" w:cstheme="majorBidi"/>
                <w:sz w:val="24"/>
                <w:szCs w:val="24"/>
              </w:rPr>
              <w:t>o</w:t>
            </w:r>
            <w:r w:rsidRPr="00766A61">
              <w:rPr>
                <w:rFonts w:asciiTheme="majorBidi" w:eastAsia="Calibri" w:hAnsiTheme="majorBidi" w:cstheme="majorBidi"/>
                <w:sz w:val="24"/>
                <w:szCs w:val="24"/>
              </w:rPr>
              <w:t xml:space="preserve"> sastopamīb</w:t>
            </w:r>
            <w:r>
              <w:rPr>
                <w:rFonts w:asciiTheme="majorBidi" w:eastAsia="Calibri" w:hAnsiTheme="majorBidi" w:cstheme="majorBidi"/>
                <w:sz w:val="24"/>
                <w:szCs w:val="24"/>
              </w:rPr>
              <w:t>u</w:t>
            </w:r>
            <w:r w:rsidRPr="00766A61">
              <w:rPr>
                <w:rFonts w:asciiTheme="majorBidi" w:eastAsia="Calibri" w:hAnsiTheme="majorBidi" w:cstheme="majorBidi"/>
                <w:sz w:val="24"/>
                <w:szCs w:val="24"/>
              </w:rPr>
              <w:t>, atbilstoši</w:t>
            </w:r>
            <w:r>
              <w:rPr>
                <w:rFonts w:asciiTheme="majorBidi" w:eastAsia="Calibri" w:hAnsiTheme="majorBidi" w:cstheme="majorBidi"/>
                <w:sz w:val="24"/>
                <w:szCs w:val="24"/>
              </w:rPr>
              <w:t xml:space="preserve"> </w:t>
            </w:r>
            <w:r w:rsidRPr="00766A61">
              <w:rPr>
                <w:rFonts w:asciiTheme="majorBidi" w:eastAsia="Calibri" w:hAnsiTheme="majorBidi" w:cstheme="majorBidi"/>
                <w:sz w:val="24"/>
                <w:szCs w:val="24"/>
              </w:rPr>
              <w:t>ievākšanas protokolā norādītajiem datiem. Atskaitē iekļau</w:t>
            </w:r>
            <w:r>
              <w:rPr>
                <w:rFonts w:asciiTheme="majorBidi" w:eastAsia="Calibri" w:hAnsiTheme="majorBidi" w:cstheme="majorBidi"/>
                <w:sz w:val="24"/>
                <w:szCs w:val="24"/>
              </w:rPr>
              <w:t>t</w:t>
            </w:r>
            <w:r w:rsidRPr="00766A61">
              <w:rPr>
                <w:rFonts w:asciiTheme="majorBidi" w:eastAsia="Calibri" w:hAnsiTheme="majorBidi" w:cstheme="majorBidi"/>
                <w:sz w:val="24"/>
                <w:szCs w:val="24"/>
              </w:rPr>
              <w:t xml:space="preserve"> informācija no ievākšanas protokola</w:t>
            </w:r>
            <w:r>
              <w:rPr>
                <w:rFonts w:asciiTheme="majorBidi" w:eastAsia="Calibri" w:hAnsiTheme="majorBidi" w:cstheme="majorBidi"/>
                <w:sz w:val="24"/>
                <w:szCs w:val="24"/>
              </w:rPr>
              <w:t>:</w:t>
            </w:r>
            <w:r w:rsidRPr="00766A61">
              <w:rPr>
                <w:rFonts w:asciiTheme="majorBidi" w:eastAsia="Calibri" w:hAnsiTheme="majorBidi" w:cstheme="majorBidi"/>
                <w:sz w:val="24"/>
                <w:szCs w:val="24"/>
              </w:rPr>
              <w:t xml:space="preserve"> vietas noēnojums, ievākto </w:t>
            </w:r>
            <w:proofErr w:type="spellStart"/>
            <w:r w:rsidRPr="00766A61">
              <w:rPr>
                <w:rFonts w:asciiTheme="majorBidi" w:eastAsia="Calibri" w:hAnsiTheme="majorBidi" w:cstheme="majorBidi"/>
                <w:sz w:val="24"/>
                <w:szCs w:val="24"/>
              </w:rPr>
              <w:t>apakšparaugu</w:t>
            </w:r>
            <w:proofErr w:type="spellEnd"/>
            <w:r w:rsidRPr="00766A61">
              <w:rPr>
                <w:rFonts w:asciiTheme="majorBidi" w:eastAsia="Calibri" w:hAnsiTheme="majorBidi" w:cstheme="majorBidi"/>
                <w:sz w:val="24"/>
                <w:szCs w:val="24"/>
              </w:rPr>
              <w:t xml:space="preserve"> substrāts, noteiktais </w:t>
            </w:r>
            <w:proofErr w:type="spellStart"/>
            <w:r w:rsidRPr="00766A61">
              <w:rPr>
                <w:rFonts w:asciiTheme="majorBidi" w:eastAsia="Calibri" w:hAnsiTheme="majorBidi" w:cstheme="majorBidi"/>
                <w:sz w:val="24"/>
                <w:szCs w:val="24"/>
              </w:rPr>
              <w:t>taksons</w:t>
            </w:r>
            <w:proofErr w:type="spellEnd"/>
            <w:r w:rsidRPr="00766A61">
              <w:rPr>
                <w:rFonts w:asciiTheme="majorBidi" w:eastAsia="Calibri" w:hAnsiTheme="majorBidi" w:cstheme="majorBidi"/>
                <w:sz w:val="24"/>
                <w:szCs w:val="24"/>
              </w:rPr>
              <w:t xml:space="preserve">, aļģu daudzums % no kopējā </w:t>
            </w:r>
            <w:proofErr w:type="spellStart"/>
            <w:r w:rsidRPr="00766A61">
              <w:rPr>
                <w:rFonts w:asciiTheme="majorBidi" w:eastAsia="Calibri" w:hAnsiTheme="majorBidi" w:cstheme="majorBidi"/>
                <w:sz w:val="24"/>
                <w:szCs w:val="24"/>
              </w:rPr>
              <w:t>aizauguma</w:t>
            </w:r>
            <w:proofErr w:type="spellEnd"/>
            <w:r w:rsidRPr="00766A61">
              <w:rPr>
                <w:rFonts w:asciiTheme="majorBidi" w:eastAsia="Calibri" w:hAnsiTheme="majorBidi" w:cstheme="majorBidi"/>
                <w:sz w:val="24"/>
                <w:szCs w:val="24"/>
              </w:rPr>
              <w:t xml:space="preserve">. Katrai paraugu ievākšanas vietai ir </w:t>
            </w:r>
            <w:r>
              <w:rPr>
                <w:rFonts w:asciiTheme="majorBidi" w:eastAsia="Calibri" w:hAnsiTheme="majorBidi" w:cstheme="majorBidi"/>
                <w:sz w:val="24"/>
                <w:szCs w:val="24"/>
              </w:rPr>
              <w:t>izveidot</w:t>
            </w:r>
            <w:r w:rsidRPr="00766A61">
              <w:rPr>
                <w:rFonts w:asciiTheme="majorBidi" w:eastAsia="Calibri" w:hAnsiTheme="majorBidi" w:cstheme="majorBidi"/>
                <w:sz w:val="24"/>
                <w:szCs w:val="24"/>
              </w:rPr>
              <w:t xml:space="preserve"> tabul</w:t>
            </w:r>
            <w:r>
              <w:rPr>
                <w:rFonts w:asciiTheme="majorBidi" w:eastAsia="Calibri" w:hAnsiTheme="majorBidi" w:cstheme="majorBidi"/>
                <w:sz w:val="24"/>
                <w:szCs w:val="24"/>
              </w:rPr>
              <w:t>u</w:t>
            </w:r>
            <w:r w:rsidRPr="00766A61">
              <w:rPr>
                <w:rFonts w:asciiTheme="majorBidi" w:eastAsia="Calibri" w:hAnsiTheme="majorBidi" w:cstheme="majorBidi"/>
                <w:sz w:val="24"/>
                <w:szCs w:val="24"/>
              </w:rPr>
              <w:t xml:space="preserve">, kur norāda </w:t>
            </w:r>
            <w:proofErr w:type="spellStart"/>
            <w:r w:rsidRPr="00766A61">
              <w:rPr>
                <w:rFonts w:asciiTheme="majorBidi" w:eastAsia="Calibri" w:hAnsiTheme="majorBidi" w:cstheme="majorBidi"/>
                <w:sz w:val="24"/>
                <w:szCs w:val="24"/>
              </w:rPr>
              <w:t>paraugošanas</w:t>
            </w:r>
            <w:proofErr w:type="spellEnd"/>
            <w:r w:rsidRPr="00766A61">
              <w:rPr>
                <w:rFonts w:asciiTheme="majorBidi" w:eastAsia="Calibri" w:hAnsiTheme="majorBidi" w:cstheme="majorBidi"/>
                <w:sz w:val="24"/>
                <w:szCs w:val="24"/>
              </w:rPr>
              <w:t xml:space="preserve"> vietas nosaukumu, parauga identifikācijas kodu, identificēto aļģu </w:t>
            </w:r>
            <w:proofErr w:type="spellStart"/>
            <w:r w:rsidRPr="00766A61">
              <w:rPr>
                <w:rFonts w:asciiTheme="majorBidi" w:eastAsia="Calibri" w:hAnsiTheme="majorBidi" w:cstheme="majorBidi"/>
                <w:sz w:val="24"/>
                <w:szCs w:val="24"/>
              </w:rPr>
              <w:t>taksonu</w:t>
            </w:r>
            <w:proofErr w:type="spellEnd"/>
            <w:r w:rsidRPr="00766A61">
              <w:rPr>
                <w:rFonts w:asciiTheme="majorBidi" w:eastAsia="Calibri" w:hAnsiTheme="majorBidi" w:cstheme="majorBidi"/>
                <w:sz w:val="24"/>
                <w:szCs w:val="24"/>
              </w:rPr>
              <w:t xml:space="preserve"> un tā daudzumu ballēs (1-5).</w:t>
            </w:r>
            <w:r>
              <w:rPr>
                <w:rFonts w:asciiTheme="majorBidi" w:eastAsia="Calibri" w:hAnsiTheme="majorBidi" w:cstheme="majorBidi"/>
                <w:sz w:val="24"/>
                <w:szCs w:val="24"/>
              </w:rPr>
              <w:t xml:space="preserve"> (Provizoriski kopā 80 upēm, 35-45 vienā nodevumā)</w:t>
            </w:r>
          </w:p>
        </w:tc>
        <w:tc>
          <w:tcPr>
            <w:tcW w:w="4496" w:type="dxa"/>
          </w:tcPr>
          <w:p w14:paraId="6E490CF6" w14:textId="77777777" w:rsidR="00323BF9" w:rsidRDefault="00323BF9" w:rsidP="00444FBC">
            <w:pPr>
              <w:jc w:val="both"/>
              <w:rPr>
                <w:rFonts w:asciiTheme="majorBidi" w:eastAsia="Calibri" w:hAnsiTheme="majorBidi" w:cstheme="majorBidi"/>
                <w:sz w:val="24"/>
                <w:szCs w:val="24"/>
              </w:rPr>
            </w:pPr>
            <w:r w:rsidRPr="005610DA">
              <w:rPr>
                <w:rFonts w:asciiTheme="majorBidi" w:hAnsiTheme="majorBidi" w:cstheme="majorBidi"/>
                <w:sz w:val="24"/>
                <w:szCs w:val="24"/>
              </w:rPr>
              <w:t xml:space="preserve">1.1. </w:t>
            </w:r>
            <w:r>
              <w:rPr>
                <w:rFonts w:asciiTheme="majorBidi" w:eastAsia="Calibri" w:hAnsiTheme="majorBidi" w:cstheme="majorBidi"/>
                <w:sz w:val="24"/>
                <w:szCs w:val="24"/>
              </w:rPr>
              <w:t>Makroskopisko aļģu analīzes rezultāti:</w:t>
            </w:r>
          </w:p>
          <w:p w14:paraId="0383239F" w14:textId="77777777" w:rsidR="00323BF9" w:rsidRDefault="00323BF9" w:rsidP="00323BF9">
            <w:pPr>
              <w:pStyle w:val="Sarakstarindkopa"/>
              <w:numPr>
                <w:ilvl w:val="0"/>
                <w:numId w:val="25"/>
              </w:numPr>
              <w:jc w:val="both"/>
              <w:rPr>
                <w:rFonts w:asciiTheme="majorBidi" w:hAnsiTheme="majorBidi" w:cstheme="majorBidi"/>
                <w:sz w:val="24"/>
                <w:szCs w:val="24"/>
              </w:rPr>
            </w:pPr>
            <w:r>
              <w:rPr>
                <w:rFonts w:asciiTheme="majorBidi" w:hAnsiTheme="majorBidi" w:cstheme="majorBidi"/>
                <w:sz w:val="24"/>
                <w:szCs w:val="24"/>
              </w:rPr>
              <w:t xml:space="preserve">protokoli ar laboratorisko noteiktajiem makroskopisko aļģu </w:t>
            </w:r>
            <w:proofErr w:type="spellStart"/>
            <w:r>
              <w:rPr>
                <w:rFonts w:asciiTheme="majorBidi" w:hAnsiTheme="majorBidi" w:cstheme="majorBidi"/>
                <w:sz w:val="24"/>
                <w:szCs w:val="24"/>
              </w:rPr>
              <w:t>taksoniem</w:t>
            </w:r>
            <w:proofErr w:type="spellEnd"/>
            <w:r>
              <w:rPr>
                <w:rFonts w:asciiTheme="majorBidi" w:hAnsiTheme="majorBidi" w:cstheme="majorBidi"/>
                <w:sz w:val="24"/>
                <w:szCs w:val="24"/>
              </w:rPr>
              <w:t xml:space="preserve"> Excel formātā;</w:t>
            </w:r>
          </w:p>
          <w:p w14:paraId="58FA2DC1" w14:textId="77777777" w:rsidR="00323BF9" w:rsidRDefault="00323BF9" w:rsidP="00323BF9">
            <w:pPr>
              <w:pStyle w:val="Sarakstarindkopa"/>
              <w:numPr>
                <w:ilvl w:val="0"/>
                <w:numId w:val="25"/>
              </w:numPr>
              <w:jc w:val="both"/>
              <w:rPr>
                <w:rFonts w:asciiTheme="majorBidi" w:hAnsiTheme="majorBidi" w:cstheme="majorBidi"/>
                <w:sz w:val="24"/>
                <w:szCs w:val="24"/>
              </w:rPr>
            </w:pPr>
            <w:r>
              <w:rPr>
                <w:rFonts w:asciiTheme="majorBidi" w:hAnsiTheme="majorBidi" w:cstheme="majorBidi"/>
                <w:sz w:val="24"/>
                <w:szCs w:val="24"/>
              </w:rPr>
              <w:t xml:space="preserve">lauka protokoli, kas papildināti ar noteiktajiem </w:t>
            </w:r>
            <w:proofErr w:type="spellStart"/>
            <w:r>
              <w:rPr>
                <w:rFonts w:asciiTheme="majorBidi" w:hAnsiTheme="majorBidi" w:cstheme="majorBidi"/>
                <w:sz w:val="24"/>
                <w:szCs w:val="24"/>
              </w:rPr>
              <w:t>maksoskopisko</w:t>
            </w:r>
            <w:proofErr w:type="spellEnd"/>
            <w:r>
              <w:rPr>
                <w:rFonts w:asciiTheme="majorBidi" w:hAnsiTheme="majorBidi" w:cstheme="majorBidi"/>
                <w:sz w:val="24"/>
                <w:szCs w:val="24"/>
              </w:rPr>
              <w:t xml:space="preserve"> aļģu </w:t>
            </w:r>
            <w:proofErr w:type="spellStart"/>
            <w:r>
              <w:rPr>
                <w:rFonts w:asciiTheme="majorBidi" w:hAnsiTheme="majorBidi" w:cstheme="majorBidi"/>
                <w:sz w:val="24"/>
                <w:szCs w:val="24"/>
              </w:rPr>
              <w:t>taksoniem</w:t>
            </w:r>
            <w:proofErr w:type="spellEnd"/>
            <w:r>
              <w:rPr>
                <w:rFonts w:asciiTheme="majorBidi" w:hAnsiTheme="majorBidi" w:cstheme="majorBidi"/>
                <w:sz w:val="24"/>
                <w:szCs w:val="24"/>
              </w:rPr>
              <w:t>;</w:t>
            </w:r>
          </w:p>
          <w:p w14:paraId="10BA1849" w14:textId="77777777" w:rsidR="00323BF9" w:rsidRPr="00A61F1A" w:rsidRDefault="00323BF9" w:rsidP="00323BF9">
            <w:pPr>
              <w:pStyle w:val="Sarakstarindkopa"/>
              <w:numPr>
                <w:ilvl w:val="0"/>
                <w:numId w:val="25"/>
              </w:numPr>
              <w:jc w:val="both"/>
              <w:rPr>
                <w:rFonts w:asciiTheme="majorBidi" w:hAnsiTheme="majorBidi" w:cstheme="majorBidi"/>
                <w:sz w:val="24"/>
                <w:szCs w:val="24"/>
              </w:rPr>
            </w:pPr>
            <w:r>
              <w:rPr>
                <w:rFonts w:asciiTheme="majorBidi" w:hAnsiTheme="majorBidi" w:cstheme="majorBidi"/>
                <w:sz w:val="24"/>
                <w:szCs w:val="24"/>
              </w:rPr>
              <w:t xml:space="preserve">atskaite katram paraugam Word formātā, kas ietver apraktu par katra </w:t>
            </w:r>
            <w:proofErr w:type="spellStart"/>
            <w:r>
              <w:rPr>
                <w:rFonts w:asciiTheme="majorBidi" w:hAnsiTheme="majorBidi" w:cstheme="majorBidi"/>
                <w:sz w:val="24"/>
                <w:szCs w:val="24"/>
              </w:rPr>
              <w:t>apakšparauga</w:t>
            </w:r>
            <w:proofErr w:type="spellEnd"/>
            <w:r>
              <w:rPr>
                <w:rFonts w:asciiTheme="majorBidi" w:hAnsiTheme="majorBidi" w:cstheme="majorBidi"/>
                <w:sz w:val="24"/>
                <w:szCs w:val="24"/>
              </w:rPr>
              <w:t xml:space="preserve"> substrātu, noēnojumu, straumes ātrumu un </w:t>
            </w:r>
            <w:proofErr w:type="spellStart"/>
            <w:r>
              <w:rPr>
                <w:rFonts w:asciiTheme="majorBidi" w:hAnsiTheme="majorBidi" w:cstheme="majorBidi"/>
                <w:sz w:val="24"/>
                <w:szCs w:val="24"/>
              </w:rPr>
              <w:t>identificātajiem</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taksonien</w:t>
            </w:r>
            <w:proofErr w:type="spellEnd"/>
            <w:r>
              <w:rPr>
                <w:rFonts w:asciiTheme="majorBidi" w:hAnsiTheme="majorBidi" w:cstheme="majorBidi"/>
                <w:sz w:val="24"/>
                <w:szCs w:val="24"/>
              </w:rPr>
              <w:t xml:space="preserve"> un </w:t>
            </w:r>
            <w:proofErr w:type="spellStart"/>
            <w:r>
              <w:rPr>
                <w:rFonts w:asciiTheme="majorBidi" w:hAnsiTheme="majorBidi" w:cstheme="majorBidi"/>
                <w:sz w:val="24"/>
                <w:szCs w:val="24"/>
              </w:rPr>
              <w:t>taksonu</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tabilu</w:t>
            </w:r>
            <w:proofErr w:type="spellEnd"/>
            <w:r>
              <w:rPr>
                <w:rFonts w:asciiTheme="majorBidi" w:hAnsiTheme="majorBidi" w:cstheme="majorBidi"/>
                <w:sz w:val="24"/>
                <w:szCs w:val="24"/>
              </w:rPr>
              <w:t xml:space="preserve"> ar daudzumu ballēs.</w:t>
            </w:r>
          </w:p>
        </w:tc>
      </w:tr>
      <w:tr w:rsidR="00323BF9" w:rsidRPr="005610DA" w14:paraId="1E4EE545" w14:textId="77777777" w:rsidTr="00444FBC">
        <w:trPr>
          <w:trHeight w:val="300"/>
        </w:trPr>
        <w:tc>
          <w:tcPr>
            <w:tcW w:w="4466" w:type="dxa"/>
          </w:tcPr>
          <w:p w14:paraId="66622E2E" w14:textId="77777777" w:rsidR="00323BF9" w:rsidRPr="005610DA" w:rsidRDefault="00323BF9" w:rsidP="00444FBC">
            <w:pPr>
              <w:jc w:val="both"/>
              <w:rPr>
                <w:rFonts w:asciiTheme="majorBidi" w:hAnsiTheme="majorBidi" w:cstheme="majorBidi"/>
                <w:sz w:val="24"/>
                <w:szCs w:val="24"/>
              </w:rPr>
            </w:pPr>
            <w:r w:rsidRPr="005610DA">
              <w:rPr>
                <w:rFonts w:asciiTheme="majorBidi" w:eastAsia="Calibri" w:hAnsiTheme="majorBidi" w:cstheme="majorBidi"/>
                <w:b/>
                <w:bCs/>
                <w:sz w:val="24"/>
                <w:szCs w:val="24"/>
              </w:rPr>
              <w:t xml:space="preserve">1.2. Veikt </w:t>
            </w:r>
            <w:r>
              <w:rPr>
                <w:rFonts w:asciiTheme="majorBidi" w:eastAsia="Calibri" w:hAnsiTheme="majorBidi" w:cstheme="majorBidi"/>
                <w:b/>
                <w:bCs/>
                <w:sz w:val="24"/>
                <w:szCs w:val="24"/>
              </w:rPr>
              <w:t xml:space="preserve">upju fitobentosa paraugu analīzi </w:t>
            </w:r>
            <w:r w:rsidRPr="00D03D64">
              <w:rPr>
                <w:rFonts w:asciiTheme="majorBidi" w:eastAsia="Calibri" w:hAnsiTheme="majorBidi" w:cstheme="majorBidi"/>
                <w:b/>
                <w:bCs/>
                <w:sz w:val="24"/>
                <w:szCs w:val="24"/>
              </w:rPr>
              <w:t xml:space="preserve">atbilstoši vadlīnijām par </w:t>
            </w:r>
            <w:proofErr w:type="spellStart"/>
            <w:r w:rsidRPr="00D03D64">
              <w:rPr>
                <w:rFonts w:asciiTheme="majorBidi" w:eastAsia="Calibri" w:hAnsiTheme="majorBidi" w:cstheme="majorBidi"/>
                <w:b/>
                <w:bCs/>
                <w:sz w:val="24"/>
                <w:szCs w:val="24"/>
              </w:rPr>
              <w:t>fitobentisko</w:t>
            </w:r>
            <w:proofErr w:type="spellEnd"/>
            <w:r w:rsidRPr="00D03D64">
              <w:rPr>
                <w:rFonts w:asciiTheme="majorBidi" w:eastAsia="Calibri" w:hAnsiTheme="majorBidi" w:cstheme="majorBidi"/>
                <w:b/>
                <w:bCs/>
                <w:sz w:val="24"/>
                <w:szCs w:val="24"/>
              </w:rPr>
              <w:t xml:space="preserve"> aļģu identifikāciju un uzskaiti, saskaņā ar standartu LST EN 14407:2014 “</w:t>
            </w:r>
            <w:proofErr w:type="spellStart"/>
            <w:r w:rsidRPr="00D03D64">
              <w:rPr>
                <w:rFonts w:asciiTheme="majorBidi" w:eastAsia="Calibri" w:hAnsiTheme="majorBidi" w:cstheme="majorBidi"/>
                <w:b/>
                <w:bCs/>
                <w:sz w:val="24"/>
                <w:szCs w:val="24"/>
              </w:rPr>
              <w:t>Water</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quality</w:t>
            </w:r>
            <w:proofErr w:type="spellEnd"/>
            <w:r w:rsidRPr="00D03D64">
              <w:rPr>
                <w:rFonts w:asciiTheme="majorBidi" w:eastAsia="Calibri" w:hAnsiTheme="majorBidi" w:cstheme="majorBidi"/>
                <w:b/>
                <w:bCs/>
                <w:sz w:val="24"/>
                <w:szCs w:val="24"/>
              </w:rPr>
              <w:t xml:space="preserve"> – </w:t>
            </w:r>
            <w:proofErr w:type="spellStart"/>
            <w:r w:rsidRPr="00D03D64">
              <w:rPr>
                <w:rFonts w:asciiTheme="majorBidi" w:eastAsia="Calibri" w:hAnsiTheme="majorBidi" w:cstheme="majorBidi"/>
                <w:b/>
                <w:bCs/>
                <w:sz w:val="24"/>
                <w:szCs w:val="24"/>
              </w:rPr>
              <w:t>guidance</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for</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the</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identification</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and</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enumeration</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of</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benthic</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diatom</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samples</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from</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rivers</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and</w:t>
            </w:r>
            <w:proofErr w:type="spellEnd"/>
            <w:r w:rsidRPr="00D03D64">
              <w:rPr>
                <w:rFonts w:asciiTheme="majorBidi" w:eastAsia="Calibri" w:hAnsiTheme="majorBidi" w:cstheme="majorBidi"/>
                <w:b/>
                <w:bCs/>
                <w:sz w:val="24"/>
                <w:szCs w:val="24"/>
              </w:rPr>
              <w:t xml:space="preserve"> </w:t>
            </w:r>
            <w:proofErr w:type="spellStart"/>
            <w:r w:rsidRPr="00D03D64">
              <w:rPr>
                <w:rFonts w:asciiTheme="majorBidi" w:eastAsia="Calibri" w:hAnsiTheme="majorBidi" w:cstheme="majorBidi"/>
                <w:b/>
                <w:bCs/>
                <w:sz w:val="24"/>
                <w:szCs w:val="24"/>
              </w:rPr>
              <w:t>lakes</w:t>
            </w:r>
            <w:proofErr w:type="spellEnd"/>
            <w:r w:rsidRPr="00D03D64">
              <w:rPr>
                <w:rFonts w:asciiTheme="majorBidi" w:eastAsia="Calibri" w:hAnsiTheme="majorBidi" w:cstheme="majorBidi"/>
                <w:b/>
                <w:bCs/>
                <w:sz w:val="24"/>
                <w:szCs w:val="24"/>
              </w:rPr>
              <w:t xml:space="preserve">”. </w:t>
            </w:r>
            <w:r>
              <w:rPr>
                <w:rFonts w:asciiTheme="majorBidi" w:eastAsia="Calibri" w:hAnsiTheme="majorBidi" w:cstheme="majorBidi"/>
                <w:sz w:val="24"/>
                <w:szCs w:val="24"/>
              </w:rPr>
              <w:t xml:space="preserve">Fitobentosa </w:t>
            </w:r>
            <w:r w:rsidRPr="006732DE">
              <w:rPr>
                <w:rFonts w:asciiTheme="majorBidi" w:eastAsia="Calibri" w:hAnsiTheme="majorBidi" w:cstheme="majorBidi"/>
                <w:sz w:val="24"/>
                <w:szCs w:val="24"/>
              </w:rPr>
              <w:t>vāciņu uzskaiti vei</w:t>
            </w:r>
            <w:r>
              <w:rPr>
                <w:rFonts w:asciiTheme="majorBidi" w:eastAsia="Calibri" w:hAnsiTheme="majorBidi" w:cstheme="majorBidi"/>
                <w:sz w:val="24"/>
                <w:szCs w:val="24"/>
              </w:rPr>
              <w:t>kt</w:t>
            </w:r>
            <w:r w:rsidRPr="006732DE">
              <w:rPr>
                <w:rFonts w:asciiTheme="majorBidi" w:eastAsia="Calibri" w:hAnsiTheme="majorBidi" w:cstheme="majorBidi"/>
                <w:sz w:val="24"/>
                <w:szCs w:val="24"/>
              </w:rPr>
              <w:t xml:space="preserve"> pēc principa, kur viens vāciņš (</w:t>
            </w:r>
            <w:proofErr w:type="spellStart"/>
            <w:r w:rsidRPr="006732DE">
              <w:rPr>
                <w:rFonts w:asciiTheme="majorBidi" w:eastAsia="Calibri" w:hAnsiTheme="majorBidi" w:cstheme="majorBidi"/>
                <w:sz w:val="24"/>
                <w:szCs w:val="24"/>
              </w:rPr>
              <w:t>angl</w:t>
            </w:r>
            <w:proofErr w:type="spellEnd"/>
            <w:r w:rsidRPr="006732DE">
              <w:rPr>
                <w:rFonts w:asciiTheme="majorBidi" w:eastAsia="Calibri" w:hAnsiTheme="majorBidi" w:cstheme="majorBidi"/>
                <w:sz w:val="24"/>
                <w:szCs w:val="24"/>
              </w:rPr>
              <w:t xml:space="preserve">., </w:t>
            </w:r>
            <w:proofErr w:type="spellStart"/>
            <w:r w:rsidRPr="006732DE">
              <w:rPr>
                <w:rFonts w:asciiTheme="majorBidi" w:eastAsia="Calibri" w:hAnsiTheme="majorBidi" w:cstheme="majorBidi"/>
                <w:sz w:val="24"/>
                <w:szCs w:val="24"/>
              </w:rPr>
              <w:t>frustule</w:t>
            </w:r>
            <w:proofErr w:type="spellEnd"/>
            <w:r w:rsidRPr="006732DE">
              <w:rPr>
                <w:rFonts w:asciiTheme="majorBidi" w:eastAsia="Calibri" w:hAnsiTheme="majorBidi" w:cstheme="majorBidi"/>
                <w:sz w:val="24"/>
                <w:szCs w:val="24"/>
              </w:rPr>
              <w:t xml:space="preserve">) sastāv no diviem </w:t>
            </w:r>
            <w:proofErr w:type="spellStart"/>
            <w:r w:rsidRPr="006732DE">
              <w:rPr>
                <w:rFonts w:asciiTheme="majorBidi" w:eastAsia="Calibri" w:hAnsiTheme="majorBidi" w:cstheme="majorBidi"/>
                <w:sz w:val="24"/>
                <w:szCs w:val="24"/>
              </w:rPr>
              <w:t>apakšvāciņiem</w:t>
            </w:r>
            <w:proofErr w:type="spellEnd"/>
            <w:r w:rsidRPr="006732DE">
              <w:rPr>
                <w:rFonts w:asciiTheme="majorBidi" w:eastAsia="Calibri" w:hAnsiTheme="majorBidi" w:cstheme="majorBidi"/>
                <w:sz w:val="24"/>
                <w:szCs w:val="24"/>
              </w:rPr>
              <w:t xml:space="preserve"> (</w:t>
            </w:r>
            <w:proofErr w:type="spellStart"/>
            <w:r w:rsidRPr="006732DE">
              <w:rPr>
                <w:rFonts w:asciiTheme="majorBidi" w:eastAsia="Calibri" w:hAnsiTheme="majorBidi" w:cstheme="majorBidi"/>
                <w:sz w:val="24"/>
                <w:szCs w:val="24"/>
              </w:rPr>
              <w:t>angl</w:t>
            </w:r>
            <w:proofErr w:type="spellEnd"/>
            <w:r w:rsidRPr="006732DE">
              <w:rPr>
                <w:rFonts w:asciiTheme="majorBidi" w:eastAsia="Calibri" w:hAnsiTheme="majorBidi" w:cstheme="majorBidi"/>
                <w:sz w:val="24"/>
                <w:szCs w:val="24"/>
              </w:rPr>
              <w:t xml:space="preserve">., </w:t>
            </w:r>
            <w:proofErr w:type="spellStart"/>
            <w:r w:rsidRPr="006732DE">
              <w:rPr>
                <w:rFonts w:asciiTheme="majorBidi" w:eastAsia="Calibri" w:hAnsiTheme="majorBidi" w:cstheme="majorBidi"/>
                <w:sz w:val="24"/>
                <w:szCs w:val="24"/>
              </w:rPr>
              <w:t>valves</w:t>
            </w:r>
            <w:proofErr w:type="spellEnd"/>
            <w:r w:rsidRPr="006732DE">
              <w:rPr>
                <w:rFonts w:asciiTheme="majorBidi" w:eastAsia="Calibri" w:hAnsiTheme="majorBidi" w:cstheme="majorBidi"/>
                <w:sz w:val="24"/>
                <w:szCs w:val="24"/>
              </w:rPr>
              <w:t xml:space="preserve">), uzskaitot </w:t>
            </w:r>
            <w:proofErr w:type="spellStart"/>
            <w:r w:rsidRPr="006732DE">
              <w:rPr>
                <w:rFonts w:asciiTheme="majorBidi" w:eastAsia="Calibri" w:hAnsiTheme="majorBidi" w:cstheme="majorBidi"/>
                <w:sz w:val="24"/>
                <w:szCs w:val="24"/>
              </w:rPr>
              <w:t>apakšvāciņus</w:t>
            </w:r>
            <w:proofErr w:type="spellEnd"/>
            <w:r w:rsidRPr="006732DE">
              <w:rPr>
                <w:rFonts w:asciiTheme="majorBidi" w:eastAsia="Calibri" w:hAnsiTheme="majorBidi" w:cstheme="majorBidi"/>
                <w:sz w:val="24"/>
                <w:szCs w:val="24"/>
              </w:rPr>
              <w:t xml:space="preserve">. Kopējais uzskaitīto vienību skaits, kas nepieciešams </w:t>
            </w:r>
            <w:r w:rsidRPr="006732DE">
              <w:rPr>
                <w:rFonts w:asciiTheme="majorBidi" w:eastAsia="Calibri" w:hAnsiTheme="majorBidi" w:cstheme="majorBidi"/>
                <w:sz w:val="24"/>
                <w:szCs w:val="24"/>
              </w:rPr>
              <w:lastRenderedPageBreak/>
              <w:t xml:space="preserve">sekmīgai statistiskajai analīzei: 300-500 vienības, taču dažos gadījumos tas var būt arī mazāks (ja paraugā ir maz vāciņu) vai lielāks (ja paraugā izteikti dominē tikai viens </w:t>
            </w:r>
            <w:proofErr w:type="spellStart"/>
            <w:r w:rsidRPr="006732DE">
              <w:rPr>
                <w:rFonts w:asciiTheme="majorBidi" w:eastAsia="Calibri" w:hAnsiTheme="majorBidi" w:cstheme="majorBidi"/>
                <w:sz w:val="24"/>
                <w:szCs w:val="24"/>
              </w:rPr>
              <w:t>taksons</w:t>
            </w:r>
            <w:proofErr w:type="spellEnd"/>
            <w:r w:rsidRPr="006732DE">
              <w:rPr>
                <w:rFonts w:asciiTheme="majorBidi" w:eastAsia="Calibri" w:hAnsiTheme="majorBidi" w:cstheme="majorBidi"/>
                <w:sz w:val="24"/>
                <w:szCs w:val="24"/>
              </w:rPr>
              <w:t xml:space="preserve">). Darba gaitā </w:t>
            </w:r>
            <w:r>
              <w:rPr>
                <w:rFonts w:asciiTheme="majorBidi" w:eastAsia="Calibri" w:hAnsiTheme="majorBidi" w:cstheme="majorBidi"/>
                <w:sz w:val="24"/>
                <w:szCs w:val="24"/>
              </w:rPr>
              <w:t>veikt</w:t>
            </w:r>
            <w:r w:rsidRPr="006732DE">
              <w:rPr>
                <w:rFonts w:asciiTheme="majorBidi" w:eastAsia="Calibri" w:hAnsiTheme="majorBidi" w:cstheme="majorBidi"/>
                <w:sz w:val="24"/>
                <w:szCs w:val="24"/>
              </w:rPr>
              <w:t xml:space="preserve"> vāciņa mērījum</w:t>
            </w:r>
            <w:r>
              <w:rPr>
                <w:rFonts w:asciiTheme="majorBidi" w:eastAsia="Calibri" w:hAnsiTheme="majorBidi" w:cstheme="majorBidi"/>
                <w:sz w:val="24"/>
                <w:szCs w:val="24"/>
              </w:rPr>
              <w:t>us</w:t>
            </w:r>
            <w:r w:rsidRPr="006732DE">
              <w:rPr>
                <w:rFonts w:asciiTheme="majorBidi" w:eastAsia="Calibri" w:hAnsiTheme="majorBidi" w:cstheme="majorBidi"/>
                <w:sz w:val="24"/>
                <w:szCs w:val="24"/>
              </w:rPr>
              <w:t>, kurus var veikt vai nu ar okulārā ievietotu lineālu vai ar kamerai saderīgu datorprogrammu. Testēšanu vei</w:t>
            </w:r>
            <w:r>
              <w:rPr>
                <w:rFonts w:asciiTheme="majorBidi" w:eastAsia="Calibri" w:hAnsiTheme="majorBidi" w:cstheme="majorBidi"/>
                <w:sz w:val="24"/>
                <w:szCs w:val="24"/>
              </w:rPr>
              <w:t>kt</w:t>
            </w:r>
            <w:r w:rsidRPr="006732DE">
              <w:rPr>
                <w:rFonts w:asciiTheme="majorBidi" w:eastAsia="Calibri" w:hAnsiTheme="majorBidi" w:cstheme="majorBidi"/>
                <w:sz w:val="24"/>
                <w:szCs w:val="24"/>
              </w:rPr>
              <w:t xml:space="preserve">, izmantojot gaismas mikroskopu ar 100x palielinājuma eļļas </w:t>
            </w:r>
            <w:proofErr w:type="spellStart"/>
            <w:r w:rsidRPr="006732DE">
              <w:rPr>
                <w:rFonts w:asciiTheme="majorBidi" w:eastAsia="Calibri" w:hAnsiTheme="majorBidi" w:cstheme="majorBidi"/>
                <w:sz w:val="24"/>
                <w:szCs w:val="24"/>
              </w:rPr>
              <w:t>imersijas</w:t>
            </w:r>
            <w:proofErr w:type="spellEnd"/>
            <w:r w:rsidRPr="006732DE">
              <w:rPr>
                <w:rFonts w:asciiTheme="majorBidi" w:eastAsia="Calibri" w:hAnsiTheme="majorBidi" w:cstheme="majorBidi"/>
                <w:sz w:val="24"/>
                <w:szCs w:val="24"/>
              </w:rPr>
              <w:t xml:space="preserve"> objektīvu (kopējais palielinājums: 1000x). Kramaļģu vāciņu identificēšan</w:t>
            </w:r>
            <w:r>
              <w:rPr>
                <w:rFonts w:asciiTheme="majorBidi" w:eastAsia="Calibri" w:hAnsiTheme="majorBidi" w:cstheme="majorBidi"/>
                <w:sz w:val="24"/>
                <w:szCs w:val="24"/>
              </w:rPr>
              <w:t>u</w:t>
            </w:r>
            <w:r w:rsidRPr="006732DE">
              <w:rPr>
                <w:rFonts w:asciiTheme="majorBidi" w:eastAsia="Calibri" w:hAnsiTheme="majorBidi" w:cstheme="majorBidi"/>
                <w:sz w:val="24"/>
                <w:szCs w:val="24"/>
              </w:rPr>
              <w:t xml:space="preserve"> </w:t>
            </w:r>
            <w:r>
              <w:rPr>
                <w:rFonts w:asciiTheme="majorBidi" w:eastAsia="Calibri" w:hAnsiTheme="majorBidi" w:cstheme="majorBidi"/>
                <w:sz w:val="24"/>
                <w:szCs w:val="24"/>
              </w:rPr>
              <w:t>veikt</w:t>
            </w:r>
            <w:r w:rsidRPr="006732DE">
              <w:rPr>
                <w:rFonts w:asciiTheme="majorBidi" w:eastAsia="Calibri" w:hAnsiTheme="majorBidi" w:cstheme="majorBidi"/>
                <w:sz w:val="24"/>
                <w:szCs w:val="24"/>
              </w:rPr>
              <w:t xml:space="preserve"> pēc iespējas precīzāk sugu vai ģinšu līmenī. Ģinšu līmenī noteikto vienību skaits (</w:t>
            </w:r>
            <w:proofErr w:type="spellStart"/>
            <w:r w:rsidRPr="006732DE">
              <w:rPr>
                <w:rFonts w:asciiTheme="majorBidi" w:eastAsia="Calibri" w:hAnsiTheme="majorBidi" w:cstheme="majorBidi"/>
                <w:sz w:val="24"/>
                <w:szCs w:val="24"/>
              </w:rPr>
              <w:t>valves</w:t>
            </w:r>
            <w:proofErr w:type="spellEnd"/>
            <w:r w:rsidRPr="006732DE">
              <w:rPr>
                <w:rFonts w:asciiTheme="majorBidi" w:eastAsia="Calibri" w:hAnsiTheme="majorBidi" w:cstheme="majorBidi"/>
                <w:sz w:val="24"/>
                <w:szCs w:val="24"/>
              </w:rPr>
              <w:t>) nedrīkst pārsniegt 12% no kopējā uzskaitīto vienību skaita.</w:t>
            </w:r>
            <w:r>
              <w:rPr>
                <w:rFonts w:asciiTheme="majorBidi" w:eastAsia="Calibri" w:hAnsiTheme="majorBidi" w:cstheme="majorBidi"/>
                <w:sz w:val="24"/>
                <w:szCs w:val="24"/>
              </w:rPr>
              <w:t xml:space="preserve"> (Provizoriski 60-80 upēm, 30-45 vienā nodevumā)</w:t>
            </w:r>
          </w:p>
        </w:tc>
        <w:tc>
          <w:tcPr>
            <w:tcW w:w="4496" w:type="dxa"/>
          </w:tcPr>
          <w:p w14:paraId="5F929451" w14:textId="77777777" w:rsidR="00323BF9" w:rsidRDefault="00323BF9" w:rsidP="00444FBC">
            <w:pPr>
              <w:jc w:val="both"/>
              <w:rPr>
                <w:rFonts w:asciiTheme="majorBidi" w:eastAsia="Calibri" w:hAnsiTheme="majorBidi" w:cstheme="majorBidi"/>
                <w:sz w:val="24"/>
                <w:szCs w:val="24"/>
              </w:rPr>
            </w:pPr>
            <w:r w:rsidRPr="005610DA">
              <w:rPr>
                <w:rFonts w:asciiTheme="majorBidi" w:eastAsia="Calibri" w:hAnsiTheme="majorBidi" w:cstheme="majorBidi"/>
                <w:sz w:val="24"/>
                <w:szCs w:val="24"/>
              </w:rPr>
              <w:lastRenderedPageBreak/>
              <w:t xml:space="preserve">1.2. </w:t>
            </w:r>
            <w:r>
              <w:rPr>
                <w:rFonts w:asciiTheme="majorBidi" w:eastAsia="Calibri" w:hAnsiTheme="majorBidi" w:cstheme="majorBidi"/>
                <w:sz w:val="24"/>
                <w:szCs w:val="24"/>
              </w:rPr>
              <w:t>Laboratorijas protokoli analizētajiem upju paraugiem Excel formātā, kas satur vismaz šādu informāciju:</w:t>
            </w:r>
          </w:p>
          <w:p w14:paraId="1550E010" w14:textId="77777777" w:rsidR="00323BF9" w:rsidRDefault="00323BF9" w:rsidP="00323BF9">
            <w:pPr>
              <w:pStyle w:val="Sarakstarindkopa"/>
              <w:numPr>
                <w:ilvl w:val="0"/>
                <w:numId w:val="23"/>
              </w:numPr>
              <w:jc w:val="both"/>
              <w:rPr>
                <w:rFonts w:asciiTheme="majorBidi" w:eastAsia="Calibri" w:hAnsiTheme="majorBidi" w:cstheme="majorBidi"/>
                <w:sz w:val="24"/>
                <w:szCs w:val="24"/>
              </w:rPr>
            </w:pPr>
            <w:proofErr w:type="spellStart"/>
            <w:r>
              <w:rPr>
                <w:rFonts w:asciiTheme="majorBidi" w:eastAsia="Calibri" w:hAnsiTheme="majorBidi" w:cstheme="majorBidi"/>
                <w:sz w:val="24"/>
                <w:szCs w:val="24"/>
              </w:rPr>
              <w:t>taksona</w:t>
            </w:r>
            <w:proofErr w:type="spellEnd"/>
            <w:r>
              <w:rPr>
                <w:rFonts w:asciiTheme="majorBidi" w:eastAsia="Calibri" w:hAnsiTheme="majorBidi" w:cstheme="majorBidi"/>
                <w:sz w:val="24"/>
                <w:szCs w:val="24"/>
              </w:rPr>
              <w:t xml:space="preserve"> kods</w:t>
            </w:r>
          </w:p>
          <w:p w14:paraId="5AB08A39" w14:textId="77777777" w:rsidR="00323BF9" w:rsidRDefault="00323BF9" w:rsidP="00323BF9">
            <w:pPr>
              <w:pStyle w:val="Sarakstarindkopa"/>
              <w:numPr>
                <w:ilvl w:val="0"/>
                <w:numId w:val="23"/>
              </w:numPr>
              <w:jc w:val="both"/>
              <w:rPr>
                <w:rFonts w:asciiTheme="majorBidi" w:eastAsia="Calibri" w:hAnsiTheme="majorBidi" w:cstheme="majorBidi"/>
                <w:sz w:val="24"/>
                <w:szCs w:val="24"/>
              </w:rPr>
            </w:pPr>
            <w:proofErr w:type="spellStart"/>
            <w:r>
              <w:rPr>
                <w:rFonts w:asciiTheme="majorBidi" w:eastAsia="Calibri" w:hAnsiTheme="majorBidi" w:cstheme="majorBidi"/>
                <w:sz w:val="24"/>
                <w:szCs w:val="24"/>
              </w:rPr>
              <w:t>taksona</w:t>
            </w:r>
            <w:proofErr w:type="spellEnd"/>
            <w:r>
              <w:rPr>
                <w:rFonts w:asciiTheme="majorBidi" w:eastAsia="Calibri" w:hAnsiTheme="majorBidi" w:cstheme="majorBidi"/>
                <w:sz w:val="24"/>
                <w:szCs w:val="24"/>
              </w:rPr>
              <w:t xml:space="preserve"> nosaukums</w:t>
            </w:r>
          </w:p>
          <w:p w14:paraId="41B38054" w14:textId="77777777" w:rsidR="00323BF9" w:rsidRPr="009D5FEE" w:rsidRDefault="00323BF9" w:rsidP="00323BF9">
            <w:pPr>
              <w:pStyle w:val="Sarakstarindkopa"/>
              <w:numPr>
                <w:ilvl w:val="0"/>
                <w:numId w:val="23"/>
              </w:numPr>
              <w:jc w:val="both"/>
              <w:rPr>
                <w:rFonts w:asciiTheme="majorBidi" w:hAnsiTheme="majorBidi" w:cstheme="majorBidi"/>
                <w:sz w:val="24"/>
                <w:szCs w:val="24"/>
              </w:rPr>
            </w:pPr>
            <w:r w:rsidRPr="009D5FEE">
              <w:rPr>
                <w:rFonts w:asciiTheme="majorBidi" w:eastAsia="Calibri" w:hAnsiTheme="majorBidi" w:cstheme="majorBidi"/>
                <w:sz w:val="24"/>
                <w:szCs w:val="24"/>
              </w:rPr>
              <w:t>vāciņu skaits.</w:t>
            </w:r>
          </w:p>
        </w:tc>
      </w:tr>
      <w:tr w:rsidR="00323BF9" w:rsidRPr="005610DA" w14:paraId="02AE9F1A" w14:textId="77777777" w:rsidTr="00444FBC">
        <w:trPr>
          <w:trHeight w:val="300"/>
        </w:trPr>
        <w:tc>
          <w:tcPr>
            <w:tcW w:w="4466" w:type="dxa"/>
          </w:tcPr>
          <w:p w14:paraId="53BE37DF" w14:textId="77777777" w:rsidR="00323BF9" w:rsidRPr="005610DA" w:rsidRDefault="00323BF9" w:rsidP="00444FBC">
            <w:pPr>
              <w:jc w:val="both"/>
              <w:rPr>
                <w:rFonts w:asciiTheme="majorBidi" w:hAnsiTheme="majorBidi" w:cstheme="majorBidi"/>
                <w:sz w:val="24"/>
                <w:szCs w:val="24"/>
              </w:rPr>
            </w:pPr>
            <w:r w:rsidRPr="005610DA">
              <w:rPr>
                <w:rFonts w:asciiTheme="majorBidi" w:eastAsia="Calibri" w:hAnsiTheme="majorBidi" w:cstheme="majorBidi"/>
                <w:b/>
                <w:bCs/>
                <w:sz w:val="24"/>
                <w:szCs w:val="24"/>
              </w:rPr>
              <w:t xml:space="preserve">1.3. Veikt </w:t>
            </w:r>
            <w:r>
              <w:rPr>
                <w:rFonts w:asciiTheme="majorBidi" w:eastAsia="Calibri" w:hAnsiTheme="majorBidi" w:cstheme="majorBidi"/>
                <w:b/>
                <w:bCs/>
                <w:sz w:val="24"/>
                <w:szCs w:val="24"/>
              </w:rPr>
              <w:t xml:space="preserve">upju ekoloģiskās kvalitātes novērtēšanu pēc fitobentosa </w:t>
            </w:r>
            <w:r w:rsidRPr="008042BA">
              <w:rPr>
                <w:rFonts w:asciiTheme="majorBidi" w:eastAsia="Calibri" w:hAnsiTheme="majorBidi" w:cstheme="majorBidi"/>
                <w:sz w:val="24"/>
                <w:szCs w:val="24"/>
              </w:rPr>
              <w:t>atbilstoši metodikai, kas apstiprināta ar Lietuvas Republikas Vides ministra 2007. gada 12. aprīļa rīkojumu Nr. D1-210 "Par Virszemes ūdenstilpju stāvokļa noteikšanas metodikas apstiprināšanu" ar aktuālajiem grozījumiem</w:t>
            </w:r>
            <w:r>
              <w:rPr>
                <w:rFonts w:asciiTheme="majorBidi" w:eastAsia="Calibri" w:hAnsiTheme="majorBidi" w:cstheme="majorBidi"/>
                <w:sz w:val="24"/>
                <w:szCs w:val="24"/>
              </w:rPr>
              <w:t xml:space="preserve"> un </w:t>
            </w:r>
            <w:r w:rsidRPr="00C6430A">
              <w:rPr>
                <w:rFonts w:asciiTheme="majorBidi" w:eastAsia="Calibri" w:hAnsiTheme="majorBidi" w:cstheme="majorBidi"/>
                <w:sz w:val="24"/>
                <w:szCs w:val="24"/>
              </w:rPr>
              <w:t>"</w:t>
            </w:r>
            <w:proofErr w:type="spellStart"/>
            <w:r w:rsidRPr="00C6430A">
              <w:rPr>
                <w:rFonts w:asciiTheme="majorBidi" w:eastAsia="Calibri" w:hAnsiTheme="majorBidi" w:cstheme="majorBidi"/>
                <w:sz w:val="24"/>
                <w:szCs w:val="24"/>
              </w:rPr>
              <w:t>Įsakymas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dėl</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paviršinių</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vandens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telkinių</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būklės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nustatymo</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metodikos</w:t>
            </w:r>
            <w:proofErr w:type="spellEnd"/>
            <w:r w:rsidRPr="00C6430A">
              <w:rPr>
                <w:rFonts w:asciiTheme="majorBidi" w:eastAsia="Calibri" w:hAnsiTheme="majorBidi" w:cstheme="majorBidi"/>
                <w:sz w:val="24"/>
                <w:szCs w:val="24"/>
              </w:rPr>
              <w:t xml:space="preserve"> </w:t>
            </w:r>
            <w:proofErr w:type="spellStart"/>
            <w:r w:rsidRPr="00C6430A">
              <w:rPr>
                <w:rFonts w:asciiTheme="majorBidi" w:eastAsia="Calibri" w:hAnsiTheme="majorBidi" w:cstheme="majorBidi"/>
                <w:sz w:val="24"/>
                <w:szCs w:val="24"/>
              </w:rPr>
              <w:t>patvirtinimo</w:t>
            </w:r>
            <w:proofErr w:type="spellEnd"/>
            <w:r w:rsidRPr="00C6430A">
              <w:rPr>
                <w:rFonts w:asciiTheme="majorBidi" w:eastAsia="Calibri" w:hAnsiTheme="majorBidi" w:cstheme="majorBidi"/>
                <w:sz w:val="24"/>
                <w:szCs w:val="24"/>
              </w:rPr>
              <w:t>" (</w:t>
            </w:r>
            <w:proofErr w:type="spellStart"/>
            <w:r w:rsidRPr="00C6430A">
              <w:rPr>
                <w:rFonts w:asciiTheme="majorBidi" w:eastAsia="Calibri" w:hAnsiTheme="majorBidi" w:cstheme="majorBidi"/>
                <w:sz w:val="24"/>
                <w:szCs w:val="24"/>
              </w:rPr>
              <w:t>A.Kundrotas</w:t>
            </w:r>
            <w:proofErr w:type="spellEnd"/>
            <w:r w:rsidRPr="00C6430A">
              <w:rPr>
                <w:rFonts w:asciiTheme="majorBidi" w:eastAsia="Calibri" w:hAnsiTheme="majorBidi" w:cstheme="majorBidi"/>
                <w:sz w:val="24"/>
                <w:szCs w:val="24"/>
              </w:rPr>
              <w:t>, 2021.)</w:t>
            </w:r>
            <w:r>
              <w:rPr>
                <w:rFonts w:asciiTheme="majorBidi" w:eastAsia="Calibri" w:hAnsiTheme="majorBidi" w:cstheme="majorBidi"/>
                <w:sz w:val="24"/>
                <w:szCs w:val="24"/>
              </w:rPr>
              <w:t>. (Provizoriski 60-80 upēm, 30-45 vienā nodevumā)</w:t>
            </w:r>
          </w:p>
        </w:tc>
        <w:tc>
          <w:tcPr>
            <w:tcW w:w="4496" w:type="dxa"/>
          </w:tcPr>
          <w:p w14:paraId="43723B81" w14:textId="77777777" w:rsidR="00323BF9" w:rsidRDefault="00323BF9" w:rsidP="00444FBC">
            <w:pPr>
              <w:jc w:val="both"/>
              <w:rPr>
                <w:rFonts w:asciiTheme="majorBidi" w:hAnsiTheme="majorBidi" w:cstheme="majorBidi"/>
                <w:sz w:val="24"/>
                <w:szCs w:val="24"/>
              </w:rPr>
            </w:pPr>
            <w:r w:rsidRPr="005610DA">
              <w:rPr>
                <w:rFonts w:asciiTheme="majorBidi" w:eastAsia="Calibri" w:hAnsiTheme="majorBidi" w:cstheme="majorBidi"/>
                <w:sz w:val="24"/>
                <w:szCs w:val="24"/>
              </w:rPr>
              <w:t xml:space="preserve">1.3. </w:t>
            </w:r>
            <w:r>
              <w:rPr>
                <w:rFonts w:asciiTheme="majorBidi" w:hAnsiTheme="majorBidi" w:cstheme="majorBidi"/>
                <w:sz w:val="24"/>
                <w:szCs w:val="24"/>
              </w:rPr>
              <w:t>Katrai upei sagatavots ekoloģiskās kvalitātes novērtējums pēc fitobentosa:</w:t>
            </w:r>
          </w:p>
          <w:p w14:paraId="1061A75F" w14:textId="77777777" w:rsidR="00323BF9" w:rsidRDefault="00323BF9" w:rsidP="00323BF9">
            <w:pPr>
              <w:pStyle w:val="Sarakstarindkopa"/>
              <w:numPr>
                <w:ilvl w:val="0"/>
                <w:numId w:val="24"/>
              </w:numPr>
              <w:jc w:val="both"/>
              <w:rPr>
                <w:rFonts w:asciiTheme="majorBidi" w:eastAsia="Calibri" w:hAnsiTheme="majorBidi" w:cstheme="majorBidi"/>
                <w:sz w:val="24"/>
                <w:szCs w:val="24"/>
              </w:rPr>
            </w:pPr>
            <w:r>
              <w:rPr>
                <w:rFonts w:asciiTheme="majorBidi" w:eastAsia="Calibri" w:hAnsiTheme="majorBidi" w:cstheme="majorBidi"/>
                <w:sz w:val="24"/>
                <w:szCs w:val="24"/>
              </w:rPr>
              <w:t>UFBI (Upju fitobentosa indekss) aprēķins Excel formātā</w:t>
            </w:r>
          </w:p>
          <w:p w14:paraId="0D5EA362" w14:textId="77777777" w:rsidR="00323BF9" w:rsidRPr="00632B8B" w:rsidRDefault="00323BF9" w:rsidP="00323BF9">
            <w:pPr>
              <w:pStyle w:val="Sarakstarindkopa"/>
              <w:numPr>
                <w:ilvl w:val="0"/>
                <w:numId w:val="24"/>
              </w:numPr>
              <w:jc w:val="both"/>
              <w:rPr>
                <w:rFonts w:asciiTheme="majorBidi" w:eastAsia="Calibri" w:hAnsiTheme="majorBidi" w:cstheme="majorBidi"/>
                <w:sz w:val="24"/>
                <w:szCs w:val="24"/>
              </w:rPr>
            </w:pPr>
            <w:r w:rsidRPr="00632B8B">
              <w:rPr>
                <w:rFonts w:asciiTheme="majorBidi" w:eastAsia="Calibri" w:hAnsiTheme="majorBidi" w:cstheme="majorBidi"/>
                <w:sz w:val="24"/>
                <w:szCs w:val="24"/>
              </w:rPr>
              <w:t xml:space="preserve">apraksts Word formātā par fitobentosa parauga ievākšanas vietu - substrātu, noēnojumu, straumes ātrumu, dominējošajiem </w:t>
            </w:r>
            <w:proofErr w:type="spellStart"/>
            <w:r w:rsidRPr="00632B8B">
              <w:rPr>
                <w:rFonts w:asciiTheme="majorBidi" w:eastAsia="Calibri" w:hAnsiTheme="majorBidi" w:cstheme="majorBidi"/>
                <w:sz w:val="24"/>
                <w:szCs w:val="24"/>
              </w:rPr>
              <w:t>makrofītiem</w:t>
            </w:r>
            <w:proofErr w:type="spellEnd"/>
            <w:r w:rsidRPr="00632B8B">
              <w:rPr>
                <w:rFonts w:asciiTheme="majorBidi" w:eastAsia="Calibri" w:hAnsiTheme="majorBidi" w:cstheme="majorBidi"/>
                <w:sz w:val="24"/>
                <w:szCs w:val="24"/>
              </w:rPr>
              <w:t xml:space="preserve">, fitobentosa sugu sastāvu, iekļaujot kopējo uzskaitīto sugu skaitu un dominējošos </w:t>
            </w:r>
            <w:proofErr w:type="spellStart"/>
            <w:r w:rsidRPr="00632B8B">
              <w:rPr>
                <w:rFonts w:asciiTheme="majorBidi" w:eastAsia="Calibri" w:hAnsiTheme="majorBidi" w:cstheme="majorBidi"/>
                <w:sz w:val="24"/>
                <w:szCs w:val="24"/>
              </w:rPr>
              <w:t>taksonus</w:t>
            </w:r>
            <w:proofErr w:type="spellEnd"/>
            <w:r w:rsidRPr="00632B8B">
              <w:rPr>
                <w:rFonts w:asciiTheme="majorBidi" w:eastAsia="Calibri" w:hAnsiTheme="majorBidi" w:cstheme="majorBidi"/>
                <w:sz w:val="24"/>
                <w:szCs w:val="24"/>
              </w:rPr>
              <w:t xml:space="preserve">, ekoloģiskās kvalitātes klasi atbilstoši izrēķinātajam </w:t>
            </w:r>
            <w:r>
              <w:rPr>
                <w:rFonts w:asciiTheme="majorBidi" w:eastAsia="Calibri" w:hAnsiTheme="majorBidi" w:cstheme="majorBidi"/>
                <w:sz w:val="24"/>
                <w:szCs w:val="24"/>
              </w:rPr>
              <w:t>U</w:t>
            </w:r>
            <w:r w:rsidRPr="00632B8B">
              <w:rPr>
                <w:rFonts w:asciiTheme="majorBidi" w:eastAsia="Calibri" w:hAnsiTheme="majorBidi" w:cstheme="majorBidi"/>
                <w:sz w:val="24"/>
                <w:szCs w:val="24"/>
              </w:rPr>
              <w:t>FBI.</w:t>
            </w:r>
          </w:p>
        </w:tc>
      </w:tr>
      <w:tr w:rsidR="00323BF9" w:rsidRPr="005610DA" w14:paraId="176AF294" w14:textId="77777777" w:rsidTr="00444FBC">
        <w:trPr>
          <w:trHeight w:val="300"/>
        </w:trPr>
        <w:tc>
          <w:tcPr>
            <w:tcW w:w="4466" w:type="dxa"/>
          </w:tcPr>
          <w:p w14:paraId="001A5A47" w14:textId="77777777" w:rsidR="00323BF9" w:rsidRPr="005610DA" w:rsidRDefault="00323BF9" w:rsidP="00444FBC">
            <w:pPr>
              <w:jc w:val="both"/>
              <w:rPr>
                <w:rFonts w:asciiTheme="majorBidi" w:eastAsia="Calibri" w:hAnsiTheme="majorBidi" w:cstheme="majorBidi"/>
                <w:b/>
                <w:bCs/>
                <w:sz w:val="24"/>
                <w:szCs w:val="24"/>
              </w:rPr>
            </w:pPr>
            <w:r w:rsidRPr="005610DA">
              <w:rPr>
                <w:rFonts w:asciiTheme="majorBidi" w:hAnsiTheme="majorBidi" w:cstheme="majorBidi"/>
                <w:b/>
                <w:bCs/>
                <w:sz w:val="24"/>
                <w:szCs w:val="24"/>
              </w:rPr>
              <w:t xml:space="preserve">1.4. </w:t>
            </w:r>
            <w:r w:rsidRPr="005610DA">
              <w:rPr>
                <w:rFonts w:asciiTheme="majorBidi" w:eastAsia="Calibri" w:hAnsiTheme="majorBidi" w:cstheme="majorBidi"/>
                <w:b/>
                <w:bCs/>
                <w:sz w:val="24"/>
                <w:szCs w:val="24"/>
              </w:rPr>
              <w:t xml:space="preserve">Veikt </w:t>
            </w:r>
            <w:r>
              <w:rPr>
                <w:rFonts w:asciiTheme="majorBidi" w:eastAsia="Calibri" w:hAnsiTheme="majorBidi" w:cstheme="majorBidi"/>
                <w:b/>
                <w:bCs/>
                <w:sz w:val="24"/>
                <w:szCs w:val="24"/>
              </w:rPr>
              <w:t>kļūdu labojumus un konsultācijas pēc nodevumu veikšanas garantijas ietvaros</w:t>
            </w:r>
          </w:p>
        </w:tc>
        <w:tc>
          <w:tcPr>
            <w:tcW w:w="4496" w:type="dxa"/>
          </w:tcPr>
          <w:p w14:paraId="0E060142" w14:textId="77777777" w:rsidR="00323BF9" w:rsidRPr="005610DA" w:rsidRDefault="00323BF9" w:rsidP="00444FBC">
            <w:pPr>
              <w:jc w:val="both"/>
              <w:rPr>
                <w:rFonts w:asciiTheme="majorBidi" w:eastAsia="Calibri" w:hAnsiTheme="majorBidi" w:cstheme="majorBidi"/>
                <w:sz w:val="24"/>
                <w:szCs w:val="24"/>
              </w:rPr>
            </w:pPr>
            <w:r w:rsidRPr="005610DA">
              <w:rPr>
                <w:rFonts w:asciiTheme="majorBidi" w:hAnsiTheme="majorBidi" w:cstheme="majorBidi"/>
                <w:sz w:val="24"/>
                <w:szCs w:val="24"/>
              </w:rPr>
              <w:t xml:space="preserve">1.4. </w:t>
            </w:r>
            <w:r>
              <w:rPr>
                <w:rFonts w:asciiTheme="majorBidi" w:hAnsiTheme="majorBidi" w:cstheme="majorBidi"/>
                <w:sz w:val="24"/>
                <w:szCs w:val="24"/>
              </w:rPr>
              <w:t>Kļūdu labojumi un atbildes uz jautājumiem Excel un Word formātā.</w:t>
            </w:r>
          </w:p>
        </w:tc>
      </w:tr>
    </w:tbl>
    <w:p w14:paraId="7CE8C46B" w14:textId="77777777" w:rsidR="00323BF9" w:rsidRPr="00D405DD" w:rsidRDefault="00323BF9" w:rsidP="00323BF9">
      <w:pPr>
        <w:spacing w:before="240" w:after="240"/>
        <w:jc w:val="both"/>
        <w:rPr>
          <w:rFonts w:ascii="Times New Roman" w:eastAsia="Aptos" w:hAnsi="Times New Roman" w:cs="Times New Roman"/>
        </w:rPr>
      </w:pPr>
    </w:p>
    <w:p w14:paraId="08C446F8" w14:textId="77777777" w:rsidR="00323BF9" w:rsidRPr="005610DA" w:rsidRDefault="00323BF9" w:rsidP="00323BF9">
      <w:pPr>
        <w:jc w:val="both"/>
        <w:rPr>
          <w:rFonts w:ascii="Times New Roman" w:eastAsia="Times New Roman" w:hAnsi="Times New Roman" w:cs="Times New Roman"/>
          <w:color w:val="000000" w:themeColor="text1"/>
          <w:sz w:val="24"/>
          <w:szCs w:val="24"/>
          <w:lang w:val="en-US"/>
        </w:rPr>
      </w:pPr>
      <w:r w:rsidRPr="005610DA">
        <w:rPr>
          <w:rFonts w:ascii="Times New Roman" w:eastAsia="Times New Roman" w:hAnsi="Times New Roman" w:cs="Times New Roman"/>
          <w:b/>
          <w:bCs/>
          <w:color w:val="000000" w:themeColor="text1"/>
          <w:sz w:val="24"/>
          <w:szCs w:val="24"/>
        </w:rPr>
        <w:t>Nodevumi un termiņi</w:t>
      </w:r>
    </w:p>
    <w:tbl>
      <w:tblPr>
        <w:tblStyle w:val="Reatabula"/>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673"/>
        <w:gridCol w:w="6801"/>
        <w:gridCol w:w="1482"/>
      </w:tblGrid>
      <w:tr w:rsidR="00323BF9" w:rsidRPr="005610DA" w14:paraId="1F3DECDD" w14:textId="77777777" w:rsidTr="00444FBC">
        <w:trPr>
          <w:trHeight w:val="300"/>
        </w:trPr>
        <w:tc>
          <w:tcPr>
            <w:tcW w:w="673" w:type="dxa"/>
            <w:tcMar>
              <w:left w:w="105" w:type="dxa"/>
              <w:right w:w="105" w:type="dxa"/>
            </w:tcMar>
          </w:tcPr>
          <w:p w14:paraId="6CE34293" w14:textId="77777777" w:rsidR="00323BF9" w:rsidRPr="005610DA" w:rsidRDefault="00323BF9" w:rsidP="00444FBC">
            <w:pPr>
              <w:jc w:val="both"/>
              <w:rPr>
                <w:sz w:val="24"/>
                <w:szCs w:val="24"/>
              </w:rPr>
            </w:pPr>
            <w:r w:rsidRPr="005610DA">
              <w:rPr>
                <w:b/>
                <w:bCs/>
                <w:sz w:val="24"/>
                <w:szCs w:val="24"/>
              </w:rPr>
              <w:t>Nr.</w:t>
            </w:r>
          </w:p>
        </w:tc>
        <w:tc>
          <w:tcPr>
            <w:tcW w:w="6801" w:type="dxa"/>
            <w:tcMar>
              <w:left w:w="105" w:type="dxa"/>
              <w:right w:w="105" w:type="dxa"/>
            </w:tcMar>
          </w:tcPr>
          <w:p w14:paraId="657E013A" w14:textId="77777777" w:rsidR="00323BF9" w:rsidRPr="005610DA" w:rsidRDefault="00323BF9" w:rsidP="00444FBC">
            <w:pPr>
              <w:jc w:val="both"/>
              <w:rPr>
                <w:sz w:val="24"/>
                <w:szCs w:val="24"/>
              </w:rPr>
            </w:pPr>
            <w:r w:rsidRPr="005610DA">
              <w:rPr>
                <w:b/>
                <w:bCs/>
                <w:sz w:val="24"/>
                <w:szCs w:val="24"/>
              </w:rPr>
              <w:t>Nodevumi</w:t>
            </w:r>
          </w:p>
        </w:tc>
        <w:tc>
          <w:tcPr>
            <w:tcW w:w="1482" w:type="dxa"/>
            <w:tcMar>
              <w:left w:w="105" w:type="dxa"/>
              <w:right w:w="105" w:type="dxa"/>
            </w:tcMar>
          </w:tcPr>
          <w:p w14:paraId="2E0209C7" w14:textId="77777777" w:rsidR="00323BF9" w:rsidRPr="005610DA" w:rsidRDefault="00323BF9" w:rsidP="00444FBC">
            <w:pPr>
              <w:jc w:val="both"/>
              <w:rPr>
                <w:sz w:val="24"/>
                <w:szCs w:val="24"/>
              </w:rPr>
            </w:pPr>
            <w:r w:rsidRPr="005610DA">
              <w:rPr>
                <w:b/>
                <w:bCs/>
                <w:sz w:val="24"/>
                <w:szCs w:val="24"/>
              </w:rPr>
              <w:t>Termiņš</w:t>
            </w:r>
          </w:p>
        </w:tc>
      </w:tr>
      <w:tr w:rsidR="00323BF9" w:rsidRPr="005610DA" w14:paraId="795AE56B" w14:textId="77777777" w:rsidTr="00444FBC">
        <w:trPr>
          <w:trHeight w:val="300"/>
        </w:trPr>
        <w:tc>
          <w:tcPr>
            <w:tcW w:w="673" w:type="dxa"/>
            <w:tcMar>
              <w:left w:w="105" w:type="dxa"/>
              <w:right w:w="105" w:type="dxa"/>
            </w:tcMar>
          </w:tcPr>
          <w:p w14:paraId="25B49E66" w14:textId="77777777" w:rsidR="00323BF9" w:rsidRPr="005610DA" w:rsidRDefault="00323BF9" w:rsidP="00444FBC">
            <w:pPr>
              <w:jc w:val="both"/>
              <w:rPr>
                <w:sz w:val="24"/>
                <w:szCs w:val="24"/>
              </w:rPr>
            </w:pPr>
            <w:r w:rsidRPr="005610DA">
              <w:rPr>
                <w:sz w:val="24"/>
                <w:szCs w:val="24"/>
              </w:rPr>
              <w:t>1.</w:t>
            </w:r>
          </w:p>
        </w:tc>
        <w:tc>
          <w:tcPr>
            <w:tcW w:w="6801" w:type="dxa"/>
            <w:tcMar>
              <w:left w:w="105" w:type="dxa"/>
              <w:right w:w="105" w:type="dxa"/>
            </w:tcMar>
          </w:tcPr>
          <w:p w14:paraId="1D2D66CE" w14:textId="77777777" w:rsidR="00323BF9" w:rsidRPr="005610DA" w:rsidRDefault="00323BF9" w:rsidP="00444FBC">
            <w:pPr>
              <w:jc w:val="both"/>
              <w:rPr>
                <w:sz w:val="24"/>
                <w:szCs w:val="24"/>
              </w:rPr>
            </w:pPr>
            <w:r>
              <w:rPr>
                <w:sz w:val="24"/>
                <w:szCs w:val="24"/>
              </w:rPr>
              <w:t>2026.gadā piegādāto makroskopisko aļģu analīzes rezultāti</w:t>
            </w:r>
          </w:p>
        </w:tc>
        <w:tc>
          <w:tcPr>
            <w:tcW w:w="1482" w:type="dxa"/>
            <w:tcMar>
              <w:left w:w="105" w:type="dxa"/>
              <w:right w:w="105" w:type="dxa"/>
            </w:tcMar>
          </w:tcPr>
          <w:p w14:paraId="71CDA5B4" w14:textId="77777777" w:rsidR="00323BF9" w:rsidRPr="005610DA" w:rsidRDefault="00323BF9" w:rsidP="00444FBC">
            <w:pPr>
              <w:jc w:val="both"/>
              <w:rPr>
                <w:sz w:val="24"/>
                <w:szCs w:val="24"/>
              </w:rPr>
            </w:pPr>
            <w:r>
              <w:rPr>
                <w:sz w:val="24"/>
                <w:szCs w:val="24"/>
              </w:rPr>
              <w:t>30</w:t>
            </w:r>
            <w:r w:rsidRPr="005610DA">
              <w:rPr>
                <w:sz w:val="24"/>
                <w:szCs w:val="24"/>
              </w:rPr>
              <w:t>.1</w:t>
            </w:r>
            <w:r>
              <w:rPr>
                <w:sz w:val="24"/>
                <w:szCs w:val="24"/>
              </w:rPr>
              <w:t>2</w:t>
            </w:r>
            <w:r w:rsidRPr="005610DA">
              <w:rPr>
                <w:sz w:val="24"/>
                <w:szCs w:val="24"/>
              </w:rPr>
              <w:t>.2026.</w:t>
            </w:r>
          </w:p>
        </w:tc>
      </w:tr>
      <w:tr w:rsidR="00323BF9" w:rsidRPr="005610DA" w14:paraId="5275FAA0" w14:textId="77777777" w:rsidTr="00444FBC">
        <w:trPr>
          <w:trHeight w:val="300"/>
        </w:trPr>
        <w:tc>
          <w:tcPr>
            <w:tcW w:w="673" w:type="dxa"/>
            <w:tcMar>
              <w:left w:w="105" w:type="dxa"/>
              <w:right w:w="105" w:type="dxa"/>
            </w:tcMar>
          </w:tcPr>
          <w:p w14:paraId="2F2043F7" w14:textId="77777777" w:rsidR="00323BF9" w:rsidRPr="005610DA" w:rsidRDefault="00323BF9" w:rsidP="00444FBC">
            <w:pPr>
              <w:jc w:val="both"/>
              <w:rPr>
                <w:sz w:val="24"/>
                <w:szCs w:val="24"/>
              </w:rPr>
            </w:pPr>
            <w:r w:rsidRPr="005610DA">
              <w:rPr>
                <w:sz w:val="24"/>
                <w:szCs w:val="24"/>
              </w:rPr>
              <w:t>2.</w:t>
            </w:r>
          </w:p>
        </w:tc>
        <w:tc>
          <w:tcPr>
            <w:tcW w:w="6801" w:type="dxa"/>
            <w:tcMar>
              <w:left w:w="105" w:type="dxa"/>
              <w:right w:w="105" w:type="dxa"/>
            </w:tcMar>
          </w:tcPr>
          <w:p w14:paraId="03DC2B95" w14:textId="77777777" w:rsidR="00323BF9" w:rsidRPr="005610DA" w:rsidRDefault="00323BF9" w:rsidP="00444FBC">
            <w:pPr>
              <w:jc w:val="both"/>
              <w:rPr>
                <w:sz w:val="24"/>
                <w:szCs w:val="24"/>
              </w:rPr>
            </w:pPr>
            <w:r>
              <w:rPr>
                <w:sz w:val="24"/>
                <w:szCs w:val="24"/>
              </w:rPr>
              <w:t>2026.gadā piegādāto fitobentosa paraugu laboratoriskās analīzes rezultāti</w:t>
            </w:r>
          </w:p>
        </w:tc>
        <w:tc>
          <w:tcPr>
            <w:tcW w:w="1482" w:type="dxa"/>
            <w:tcMar>
              <w:left w:w="105" w:type="dxa"/>
              <w:right w:w="105" w:type="dxa"/>
            </w:tcMar>
          </w:tcPr>
          <w:p w14:paraId="3080A63B" w14:textId="77777777" w:rsidR="00323BF9" w:rsidRPr="005610DA" w:rsidRDefault="00323BF9" w:rsidP="00444FBC">
            <w:pPr>
              <w:jc w:val="both"/>
              <w:rPr>
                <w:sz w:val="24"/>
                <w:szCs w:val="24"/>
              </w:rPr>
            </w:pPr>
            <w:r>
              <w:rPr>
                <w:sz w:val="24"/>
                <w:szCs w:val="24"/>
              </w:rPr>
              <w:t>15</w:t>
            </w:r>
            <w:r w:rsidRPr="005610DA">
              <w:rPr>
                <w:sz w:val="24"/>
                <w:szCs w:val="24"/>
              </w:rPr>
              <w:t>.</w:t>
            </w:r>
            <w:r>
              <w:rPr>
                <w:sz w:val="24"/>
                <w:szCs w:val="24"/>
              </w:rPr>
              <w:t>03</w:t>
            </w:r>
            <w:r w:rsidRPr="005610DA">
              <w:rPr>
                <w:sz w:val="24"/>
                <w:szCs w:val="24"/>
              </w:rPr>
              <w:t>.202</w:t>
            </w:r>
            <w:r>
              <w:rPr>
                <w:sz w:val="24"/>
                <w:szCs w:val="24"/>
              </w:rPr>
              <w:t>7</w:t>
            </w:r>
            <w:r w:rsidRPr="005610DA">
              <w:rPr>
                <w:sz w:val="24"/>
                <w:szCs w:val="24"/>
              </w:rPr>
              <w:t>.</w:t>
            </w:r>
          </w:p>
        </w:tc>
      </w:tr>
      <w:tr w:rsidR="00323BF9" w:rsidRPr="005610DA" w14:paraId="6D2AB7F7" w14:textId="77777777" w:rsidTr="00444FBC">
        <w:trPr>
          <w:trHeight w:val="300"/>
        </w:trPr>
        <w:tc>
          <w:tcPr>
            <w:tcW w:w="673" w:type="dxa"/>
            <w:tcMar>
              <w:left w:w="105" w:type="dxa"/>
              <w:right w:w="105" w:type="dxa"/>
            </w:tcMar>
          </w:tcPr>
          <w:p w14:paraId="131CBA1F" w14:textId="77777777" w:rsidR="00323BF9" w:rsidRPr="005610DA" w:rsidRDefault="00323BF9" w:rsidP="00444FBC">
            <w:pPr>
              <w:jc w:val="both"/>
              <w:rPr>
                <w:sz w:val="24"/>
                <w:szCs w:val="24"/>
              </w:rPr>
            </w:pPr>
            <w:r w:rsidRPr="005610DA">
              <w:rPr>
                <w:sz w:val="24"/>
                <w:szCs w:val="24"/>
              </w:rPr>
              <w:t>3.</w:t>
            </w:r>
          </w:p>
        </w:tc>
        <w:tc>
          <w:tcPr>
            <w:tcW w:w="6801" w:type="dxa"/>
            <w:tcMar>
              <w:left w:w="105" w:type="dxa"/>
              <w:right w:w="105" w:type="dxa"/>
            </w:tcMar>
          </w:tcPr>
          <w:p w14:paraId="501D039D" w14:textId="77777777" w:rsidR="00323BF9" w:rsidRPr="005610DA" w:rsidRDefault="00323BF9" w:rsidP="00444FBC">
            <w:pPr>
              <w:jc w:val="both"/>
              <w:rPr>
                <w:sz w:val="24"/>
                <w:szCs w:val="24"/>
              </w:rPr>
            </w:pPr>
            <w:r>
              <w:rPr>
                <w:sz w:val="24"/>
                <w:szCs w:val="24"/>
              </w:rPr>
              <w:t>Upju ekoloģiskās kvalitātes novērtējums pēc 2026.gadā piegādāto fitobentosa paraugu analīzes rezultātiem</w:t>
            </w:r>
          </w:p>
        </w:tc>
        <w:tc>
          <w:tcPr>
            <w:tcW w:w="1482" w:type="dxa"/>
            <w:tcMar>
              <w:left w:w="105" w:type="dxa"/>
              <w:right w:w="105" w:type="dxa"/>
            </w:tcMar>
          </w:tcPr>
          <w:p w14:paraId="04207B66" w14:textId="77777777" w:rsidR="00323BF9" w:rsidRPr="005610DA" w:rsidRDefault="00323BF9" w:rsidP="00444FBC">
            <w:pPr>
              <w:jc w:val="both"/>
              <w:rPr>
                <w:sz w:val="24"/>
                <w:szCs w:val="24"/>
              </w:rPr>
            </w:pPr>
            <w:r>
              <w:rPr>
                <w:sz w:val="24"/>
                <w:szCs w:val="24"/>
              </w:rPr>
              <w:t>15</w:t>
            </w:r>
            <w:r w:rsidRPr="005610DA">
              <w:rPr>
                <w:sz w:val="24"/>
                <w:szCs w:val="24"/>
              </w:rPr>
              <w:t>.</w:t>
            </w:r>
            <w:r>
              <w:rPr>
                <w:sz w:val="24"/>
                <w:szCs w:val="24"/>
              </w:rPr>
              <w:t>04</w:t>
            </w:r>
            <w:r w:rsidRPr="005610DA">
              <w:rPr>
                <w:sz w:val="24"/>
                <w:szCs w:val="24"/>
              </w:rPr>
              <w:t>.202</w:t>
            </w:r>
            <w:r>
              <w:rPr>
                <w:sz w:val="24"/>
                <w:szCs w:val="24"/>
              </w:rPr>
              <w:t>7</w:t>
            </w:r>
            <w:r w:rsidRPr="005610DA">
              <w:rPr>
                <w:sz w:val="24"/>
                <w:szCs w:val="24"/>
              </w:rPr>
              <w:t>.</w:t>
            </w:r>
          </w:p>
        </w:tc>
      </w:tr>
      <w:tr w:rsidR="00323BF9" w:rsidRPr="005610DA" w14:paraId="2C79B7FC" w14:textId="77777777" w:rsidTr="00444FBC">
        <w:trPr>
          <w:trHeight w:val="300"/>
        </w:trPr>
        <w:tc>
          <w:tcPr>
            <w:tcW w:w="673" w:type="dxa"/>
            <w:tcMar>
              <w:left w:w="105" w:type="dxa"/>
              <w:right w:w="105" w:type="dxa"/>
            </w:tcMar>
          </w:tcPr>
          <w:p w14:paraId="1AE07C9D" w14:textId="77777777" w:rsidR="00323BF9" w:rsidRPr="005610DA" w:rsidRDefault="00323BF9" w:rsidP="00444FBC">
            <w:pPr>
              <w:jc w:val="both"/>
              <w:rPr>
                <w:sz w:val="24"/>
                <w:szCs w:val="24"/>
              </w:rPr>
            </w:pPr>
            <w:r>
              <w:rPr>
                <w:sz w:val="24"/>
                <w:szCs w:val="24"/>
              </w:rPr>
              <w:t>4</w:t>
            </w:r>
            <w:r w:rsidRPr="005610DA">
              <w:rPr>
                <w:sz w:val="24"/>
                <w:szCs w:val="24"/>
              </w:rPr>
              <w:t>.</w:t>
            </w:r>
          </w:p>
        </w:tc>
        <w:tc>
          <w:tcPr>
            <w:tcW w:w="6801" w:type="dxa"/>
            <w:tcMar>
              <w:left w:w="105" w:type="dxa"/>
              <w:right w:w="105" w:type="dxa"/>
            </w:tcMar>
          </w:tcPr>
          <w:p w14:paraId="31194C82" w14:textId="77777777" w:rsidR="00323BF9" w:rsidRPr="005610DA" w:rsidRDefault="00323BF9" w:rsidP="00444FBC">
            <w:pPr>
              <w:jc w:val="both"/>
              <w:rPr>
                <w:sz w:val="24"/>
                <w:szCs w:val="24"/>
              </w:rPr>
            </w:pPr>
            <w:r>
              <w:rPr>
                <w:sz w:val="24"/>
                <w:szCs w:val="24"/>
              </w:rPr>
              <w:t>2027.gadā piegādāto makroskopisko aļģu analīzes rezultāti</w:t>
            </w:r>
          </w:p>
        </w:tc>
        <w:tc>
          <w:tcPr>
            <w:tcW w:w="1482" w:type="dxa"/>
            <w:tcMar>
              <w:left w:w="105" w:type="dxa"/>
              <w:right w:w="105" w:type="dxa"/>
            </w:tcMar>
          </w:tcPr>
          <w:p w14:paraId="3298D6EB" w14:textId="77777777" w:rsidR="00323BF9" w:rsidRPr="005610DA" w:rsidRDefault="00323BF9" w:rsidP="00444FBC">
            <w:pPr>
              <w:jc w:val="both"/>
              <w:rPr>
                <w:sz w:val="24"/>
                <w:szCs w:val="24"/>
              </w:rPr>
            </w:pPr>
            <w:r>
              <w:rPr>
                <w:sz w:val="24"/>
                <w:szCs w:val="24"/>
              </w:rPr>
              <w:t>30</w:t>
            </w:r>
            <w:r w:rsidRPr="005610DA">
              <w:rPr>
                <w:sz w:val="24"/>
                <w:szCs w:val="24"/>
              </w:rPr>
              <w:t>.12.202</w:t>
            </w:r>
            <w:r>
              <w:rPr>
                <w:sz w:val="24"/>
                <w:szCs w:val="24"/>
              </w:rPr>
              <w:t>7</w:t>
            </w:r>
            <w:r w:rsidRPr="005610DA">
              <w:rPr>
                <w:sz w:val="24"/>
                <w:szCs w:val="24"/>
              </w:rPr>
              <w:t>.</w:t>
            </w:r>
          </w:p>
        </w:tc>
      </w:tr>
      <w:tr w:rsidR="00323BF9" w:rsidRPr="005610DA" w14:paraId="7D206764" w14:textId="77777777" w:rsidTr="00444FBC">
        <w:trPr>
          <w:trHeight w:val="300"/>
        </w:trPr>
        <w:tc>
          <w:tcPr>
            <w:tcW w:w="673" w:type="dxa"/>
            <w:tcMar>
              <w:left w:w="105" w:type="dxa"/>
              <w:right w:w="105" w:type="dxa"/>
            </w:tcMar>
          </w:tcPr>
          <w:p w14:paraId="54940461" w14:textId="77777777" w:rsidR="00323BF9" w:rsidRPr="005610DA" w:rsidRDefault="00323BF9" w:rsidP="00444FBC">
            <w:pPr>
              <w:jc w:val="both"/>
              <w:rPr>
                <w:sz w:val="24"/>
                <w:szCs w:val="24"/>
              </w:rPr>
            </w:pPr>
            <w:r>
              <w:rPr>
                <w:sz w:val="24"/>
                <w:szCs w:val="24"/>
              </w:rPr>
              <w:t>5.</w:t>
            </w:r>
          </w:p>
        </w:tc>
        <w:tc>
          <w:tcPr>
            <w:tcW w:w="6801" w:type="dxa"/>
            <w:tcMar>
              <w:left w:w="105" w:type="dxa"/>
              <w:right w:w="105" w:type="dxa"/>
            </w:tcMar>
          </w:tcPr>
          <w:p w14:paraId="4D78E22B" w14:textId="77777777" w:rsidR="00323BF9" w:rsidRPr="005610DA" w:rsidRDefault="00323BF9" w:rsidP="00444FBC">
            <w:pPr>
              <w:jc w:val="both"/>
              <w:rPr>
                <w:sz w:val="24"/>
                <w:szCs w:val="24"/>
              </w:rPr>
            </w:pPr>
            <w:r>
              <w:rPr>
                <w:sz w:val="24"/>
                <w:szCs w:val="24"/>
              </w:rPr>
              <w:t>2027.gadā piegādāto fitobentosa paraugu laboratoriskās analīzes rezultāti</w:t>
            </w:r>
          </w:p>
        </w:tc>
        <w:tc>
          <w:tcPr>
            <w:tcW w:w="1482" w:type="dxa"/>
            <w:tcMar>
              <w:left w:w="105" w:type="dxa"/>
              <w:right w:w="105" w:type="dxa"/>
            </w:tcMar>
          </w:tcPr>
          <w:p w14:paraId="318958CC" w14:textId="77777777" w:rsidR="00323BF9" w:rsidRPr="005610DA" w:rsidRDefault="00323BF9" w:rsidP="00444FBC">
            <w:pPr>
              <w:jc w:val="both"/>
              <w:rPr>
                <w:sz w:val="24"/>
                <w:szCs w:val="24"/>
              </w:rPr>
            </w:pPr>
            <w:r>
              <w:rPr>
                <w:sz w:val="24"/>
                <w:szCs w:val="24"/>
              </w:rPr>
              <w:t>15.02.2028.</w:t>
            </w:r>
          </w:p>
        </w:tc>
      </w:tr>
      <w:tr w:rsidR="00323BF9" w:rsidRPr="005610DA" w14:paraId="40C3600F" w14:textId="77777777" w:rsidTr="00444FBC">
        <w:trPr>
          <w:trHeight w:val="300"/>
        </w:trPr>
        <w:tc>
          <w:tcPr>
            <w:tcW w:w="673" w:type="dxa"/>
            <w:tcMar>
              <w:left w:w="105" w:type="dxa"/>
              <w:right w:w="105" w:type="dxa"/>
            </w:tcMar>
          </w:tcPr>
          <w:p w14:paraId="5F2B6D00" w14:textId="77777777" w:rsidR="00323BF9" w:rsidRDefault="00323BF9" w:rsidP="00444FBC">
            <w:pPr>
              <w:jc w:val="both"/>
              <w:rPr>
                <w:sz w:val="24"/>
                <w:szCs w:val="24"/>
              </w:rPr>
            </w:pPr>
            <w:r>
              <w:rPr>
                <w:sz w:val="24"/>
                <w:szCs w:val="24"/>
              </w:rPr>
              <w:t>6.</w:t>
            </w:r>
          </w:p>
        </w:tc>
        <w:tc>
          <w:tcPr>
            <w:tcW w:w="6801" w:type="dxa"/>
            <w:tcMar>
              <w:left w:w="105" w:type="dxa"/>
              <w:right w:w="105" w:type="dxa"/>
            </w:tcMar>
          </w:tcPr>
          <w:p w14:paraId="200174A4" w14:textId="77777777" w:rsidR="00323BF9" w:rsidRDefault="00323BF9" w:rsidP="00444FBC">
            <w:pPr>
              <w:jc w:val="both"/>
              <w:rPr>
                <w:sz w:val="24"/>
                <w:szCs w:val="24"/>
              </w:rPr>
            </w:pPr>
            <w:r>
              <w:rPr>
                <w:sz w:val="24"/>
                <w:szCs w:val="24"/>
              </w:rPr>
              <w:t>Upju ekoloģiskās kvalitātes novērtējums pēc 2027.gadā piegādāto fitobentosa paraugu analīzes rezultātiem</w:t>
            </w:r>
          </w:p>
        </w:tc>
        <w:tc>
          <w:tcPr>
            <w:tcW w:w="1482" w:type="dxa"/>
            <w:tcMar>
              <w:left w:w="105" w:type="dxa"/>
              <w:right w:w="105" w:type="dxa"/>
            </w:tcMar>
          </w:tcPr>
          <w:p w14:paraId="72E470AC" w14:textId="77777777" w:rsidR="00323BF9" w:rsidRDefault="00323BF9" w:rsidP="00444FBC">
            <w:pPr>
              <w:jc w:val="both"/>
              <w:rPr>
                <w:sz w:val="24"/>
                <w:szCs w:val="24"/>
              </w:rPr>
            </w:pPr>
            <w:r>
              <w:rPr>
                <w:sz w:val="24"/>
                <w:szCs w:val="24"/>
              </w:rPr>
              <w:t>01.03.2028.</w:t>
            </w:r>
          </w:p>
        </w:tc>
      </w:tr>
    </w:tbl>
    <w:p w14:paraId="2248F6BE" w14:textId="77777777" w:rsidR="00323BF9" w:rsidRPr="00D405DD" w:rsidRDefault="00323BF9" w:rsidP="00323BF9">
      <w:pPr>
        <w:pStyle w:val="Sarakstarindkopa"/>
        <w:ind w:hanging="11"/>
        <w:jc w:val="both"/>
        <w:rPr>
          <w:rFonts w:ascii="Times New Roman" w:hAnsi="Times New Roman" w:cs="Times New Roman"/>
        </w:rPr>
      </w:pPr>
    </w:p>
    <w:p w14:paraId="642EA1F3" w14:textId="77777777" w:rsidR="00323BF9" w:rsidRPr="00D405DD" w:rsidRDefault="00323BF9" w:rsidP="00323BF9">
      <w:pPr>
        <w:jc w:val="both"/>
        <w:rPr>
          <w:rFonts w:ascii="Times New Roman" w:hAnsi="Times New Roman" w:cs="Times New Roman"/>
        </w:rPr>
      </w:pPr>
    </w:p>
    <w:p w14:paraId="32725860"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2A6CD36B"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3970797D" w14:textId="77777777" w:rsidR="00323BF9" w:rsidRPr="00722FA1" w:rsidRDefault="00323BF9" w:rsidP="00323BF9">
      <w:pPr>
        <w:pStyle w:val="Sarakstarindkopa"/>
        <w:ind w:hanging="11"/>
        <w:jc w:val="center"/>
        <w:rPr>
          <w:rFonts w:ascii="Times New Roman" w:hAnsi="Times New Roman" w:cs="Times New Roman"/>
          <w:b/>
          <w:bCs/>
          <w:sz w:val="24"/>
          <w:szCs w:val="24"/>
        </w:rPr>
      </w:pPr>
      <w:r w:rsidRPr="00722FA1">
        <w:rPr>
          <w:rFonts w:ascii="Times New Roman" w:hAnsi="Times New Roman" w:cs="Times New Roman"/>
          <w:b/>
          <w:bCs/>
          <w:sz w:val="24"/>
          <w:szCs w:val="24"/>
        </w:rPr>
        <w:t>TEHNISKĀ SPECIFIKĀCIJA</w:t>
      </w:r>
    </w:p>
    <w:p w14:paraId="2AF173D9" w14:textId="77777777" w:rsidR="00323BF9" w:rsidRPr="00722FA1" w:rsidRDefault="00323BF9" w:rsidP="00323BF9">
      <w:pPr>
        <w:pStyle w:val="Sarakstarindkopa"/>
        <w:ind w:hanging="11"/>
        <w:jc w:val="center"/>
        <w:rPr>
          <w:rFonts w:ascii="Times New Roman" w:hAnsi="Times New Roman" w:cs="Times New Roman"/>
          <w:b/>
          <w:bCs/>
          <w:sz w:val="24"/>
          <w:szCs w:val="24"/>
        </w:rPr>
      </w:pPr>
      <w:r w:rsidRPr="00722FA1">
        <w:rPr>
          <w:rFonts w:ascii="Times New Roman" w:hAnsi="Times New Roman" w:cs="Times New Roman"/>
          <w:b/>
          <w:bCs/>
          <w:sz w:val="24"/>
          <w:szCs w:val="24"/>
        </w:rPr>
        <w:t>(Iepirkuma priekšmeta 3.daļa)</w:t>
      </w:r>
    </w:p>
    <w:p w14:paraId="0BF61198" w14:textId="77777777" w:rsidR="00323BF9" w:rsidRPr="00722FA1" w:rsidRDefault="00323BF9" w:rsidP="00323BF9">
      <w:pPr>
        <w:pStyle w:val="Sarakstarindkopa"/>
        <w:ind w:hanging="11"/>
        <w:jc w:val="center"/>
        <w:rPr>
          <w:rFonts w:ascii="Times New Roman" w:hAnsi="Times New Roman" w:cs="Times New Roman"/>
          <w:sz w:val="24"/>
          <w:szCs w:val="24"/>
        </w:rPr>
      </w:pPr>
      <w:r w:rsidRPr="00722FA1">
        <w:rPr>
          <w:rFonts w:ascii="Times New Roman" w:hAnsi="Times New Roman" w:cs="Times New Roman"/>
          <w:b/>
          <w:bCs/>
          <w:sz w:val="24"/>
          <w:szCs w:val="24"/>
        </w:rPr>
        <w:t>Metodes uzraudzība, ezeru fitobentosa paraugu laboratoriskā apstrāde, analīze un ekoloģiskās kvalitātes novērtēšana 2026.-2028.gadam</w:t>
      </w:r>
    </w:p>
    <w:p w14:paraId="7A0DABD0" w14:textId="77777777" w:rsidR="00323BF9" w:rsidRPr="00D405DD" w:rsidRDefault="00323BF9" w:rsidP="00323BF9">
      <w:pPr>
        <w:pStyle w:val="Sarakstarindkopa"/>
        <w:ind w:hanging="11"/>
        <w:jc w:val="center"/>
        <w:rPr>
          <w:rFonts w:ascii="Times New Roman" w:hAnsi="Times New Roman" w:cs="Times New Roman"/>
        </w:rPr>
      </w:pPr>
    </w:p>
    <w:tbl>
      <w:tblPr>
        <w:tblStyle w:val="Reatabula"/>
        <w:tblW w:w="0" w:type="auto"/>
        <w:tblLook w:val="06A0" w:firstRow="1" w:lastRow="0" w:firstColumn="1" w:lastColumn="0" w:noHBand="1" w:noVBand="1"/>
      </w:tblPr>
      <w:tblGrid>
        <w:gridCol w:w="4507"/>
        <w:gridCol w:w="4455"/>
      </w:tblGrid>
      <w:tr w:rsidR="00323BF9" w:rsidRPr="005610DA" w14:paraId="2892AD2D" w14:textId="77777777" w:rsidTr="00444FBC">
        <w:trPr>
          <w:trHeight w:val="300"/>
        </w:trPr>
        <w:tc>
          <w:tcPr>
            <w:tcW w:w="4507" w:type="dxa"/>
          </w:tcPr>
          <w:p w14:paraId="79854238" w14:textId="77777777" w:rsidR="00323BF9" w:rsidRPr="005610DA" w:rsidRDefault="00323BF9" w:rsidP="00444FBC">
            <w:pPr>
              <w:pStyle w:val="Sarakstarindkopa"/>
              <w:rPr>
                <w:rFonts w:asciiTheme="majorBidi" w:hAnsiTheme="majorBidi" w:cstheme="majorBidi"/>
                <w:b/>
                <w:bCs/>
                <w:sz w:val="24"/>
                <w:szCs w:val="24"/>
              </w:rPr>
            </w:pPr>
            <w:r w:rsidRPr="005610DA">
              <w:rPr>
                <w:rFonts w:asciiTheme="majorBidi" w:hAnsiTheme="majorBidi" w:cstheme="majorBidi"/>
                <w:b/>
                <w:bCs/>
                <w:sz w:val="24"/>
                <w:szCs w:val="24"/>
              </w:rPr>
              <w:t>Uzdevums</w:t>
            </w:r>
          </w:p>
        </w:tc>
        <w:tc>
          <w:tcPr>
            <w:tcW w:w="4455" w:type="dxa"/>
          </w:tcPr>
          <w:p w14:paraId="084A61B2" w14:textId="77777777" w:rsidR="00323BF9" w:rsidRPr="005610DA" w:rsidRDefault="00323BF9" w:rsidP="00444FBC">
            <w:pPr>
              <w:pStyle w:val="Sarakstarindkopa"/>
              <w:rPr>
                <w:rFonts w:asciiTheme="majorBidi" w:hAnsiTheme="majorBidi" w:cstheme="majorBidi"/>
                <w:b/>
                <w:bCs/>
                <w:sz w:val="24"/>
                <w:szCs w:val="24"/>
              </w:rPr>
            </w:pPr>
            <w:r w:rsidRPr="005610DA">
              <w:rPr>
                <w:rFonts w:asciiTheme="majorBidi" w:hAnsiTheme="majorBidi" w:cstheme="majorBidi"/>
                <w:b/>
                <w:bCs/>
                <w:sz w:val="24"/>
                <w:szCs w:val="24"/>
              </w:rPr>
              <w:t>Rezultāts</w:t>
            </w:r>
          </w:p>
        </w:tc>
      </w:tr>
      <w:tr w:rsidR="00323BF9" w:rsidRPr="005610DA" w14:paraId="224578B3" w14:textId="77777777" w:rsidTr="00444FBC">
        <w:trPr>
          <w:trHeight w:val="300"/>
        </w:trPr>
        <w:tc>
          <w:tcPr>
            <w:tcW w:w="4507" w:type="dxa"/>
          </w:tcPr>
          <w:p w14:paraId="1E0A6414" w14:textId="77777777" w:rsidR="00323BF9" w:rsidRPr="005610DA" w:rsidRDefault="00323BF9" w:rsidP="00323BF9">
            <w:pPr>
              <w:pStyle w:val="Sarakstarindkopa"/>
              <w:numPr>
                <w:ilvl w:val="0"/>
                <w:numId w:val="22"/>
              </w:numPr>
              <w:ind w:left="316" w:hanging="316"/>
              <w:jc w:val="both"/>
              <w:rPr>
                <w:rFonts w:asciiTheme="majorBidi" w:hAnsiTheme="majorBidi" w:cstheme="majorBidi"/>
                <w:sz w:val="24"/>
                <w:szCs w:val="24"/>
              </w:rPr>
            </w:pPr>
            <w:r w:rsidRPr="000D0001">
              <w:rPr>
                <w:rFonts w:asciiTheme="majorBidi" w:hAnsiTheme="majorBidi" w:cstheme="majorBidi"/>
                <w:b/>
                <w:bCs/>
                <w:sz w:val="24"/>
                <w:szCs w:val="24"/>
              </w:rPr>
              <w:t>Metodes uzraudzība</w:t>
            </w:r>
            <w:r>
              <w:rPr>
                <w:rFonts w:asciiTheme="majorBidi" w:hAnsiTheme="majorBidi" w:cstheme="majorBidi"/>
                <w:b/>
                <w:bCs/>
                <w:sz w:val="24"/>
                <w:szCs w:val="24"/>
              </w:rPr>
              <w:t>s</w:t>
            </w:r>
            <w:r w:rsidRPr="000D0001">
              <w:rPr>
                <w:rFonts w:asciiTheme="majorBidi" w:hAnsiTheme="majorBidi" w:cstheme="majorBidi"/>
                <w:b/>
                <w:bCs/>
                <w:sz w:val="24"/>
                <w:szCs w:val="24"/>
              </w:rPr>
              <w:t>, ezeru fitobentosa paraugu laboratoriskā apstrāde</w:t>
            </w:r>
            <w:r>
              <w:rPr>
                <w:rFonts w:asciiTheme="majorBidi" w:hAnsiTheme="majorBidi" w:cstheme="majorBidi"/>
                <w:b/>
                <w:bCs/>
                <w:sz w:val="24"/>
                <w:szCs w:val="24"/>
              </w:rPr>
              <w:t>s</w:t>
            </w:r>
            <w:r w:rsidRPr="000D0001">
              <w:rPr>
                <w:rFonts w:asciiTheme="majorBidi" w:hAnsiTheme="majorBidi" w:cstheme="majorBidi"/>
                <w:b/>
                <w:bCs/>
                <w:sz w:val="24"/>
                <w:szCs w:val="24"/>
              </w:rPr>
              <w:t>, analīze</w:t>
            </w:r>
            <w:r>
              <w:rPr>
                <w:rFonts w:asciiTheme="majorBidi" w:hAnsiTheme="majorBidi" w:cstheme="majorBidi"/>
                <w:b/>
                <w:bCs/>
                <w:sz w:val="24"/>
                <w:szCs w:val="24"/>
              </w:rPr>
              <w:t>s</w:t>
            </w:r>
            <w:r w:rsidRPr="000D0001">
              <w:rPr>
                <w:rFonts w:asciiTheme="majorBidi" w:hAnsiTheme="majorBidi" w:cstheme="majorBidi"/>
                <w:b/>
                <w:bCs/>
                <w:sz w:val="24"/>
                <w:szCs w:val="24"/>
              </w:rPr>
              <w:t xml:space="preserve"> un ekoloģiskās kvalitātes novērtēšana</w:t>
            </w:r>
            <w:r>
              <w:rPr>
                <w:rFonts w:asciiTheme="majorBidi" w:hAnsiTheme="majorBidi" w:cstheme="majorBidi"/>
                <w:b/>
                <w:bCs/>
                <w:sz w:val="24"/>
                <w:szCs w:val="24"/>
              </w:rPr>
              <w:t>s veikšana</w:t>
            </w:r>
            <w:r w:rsidRPr="000D0001">
              <w:rPr>
                <w:rFonts w:asciiTheme="majorBidi" w:hAnsiTheme="majorBidi" w:cstheme="majorBidi"/>
                <w:b/>
                <w:bCs/>
                <w:sz w:val="24"/>
                <w:szCs w:val="24"/>
              </w:rPr>
              <w:t xml:space="preserve"> </w:t>
            </w:r>
            <w:r w:rsidRPr="005610DA">
              <w:rPr>
                <w:rFonts w:asciiTheme="majorBidi" w:hAnsiTheme="majorBidi" w:cstheme="majorBidi"/>
                <w:sz w:val="24"/>
                <w:szCs w:val="24"/>
              </w:rPr>
              <w:t>(provizoriski ~</w:t>
            </w:r>
            <w:r>
              <w:rPr>
                <w:rFonts w:asciiTheme="majorBidi" w:hAnsiTheme="majorBidi" w:cstheme="majorBidi"/>
                <w:sz w:val="24"/>
                <w:szCs w:val="24"/>
              </w:rPr>
              <w:t>120</w:t>
            </w:r>
            <w:r w:rsidRPr="005610DA">
              <w:rPr>
                <w:rFonts w:asciiTheme="majorBidi" w:hAnsiTheme="majorBidi" w:cstheme="majorBidi"/>
                <w:sz w:val="24"/>
                <w:szCs w:val="24"/>
              </w:rPr>
              <w:t xml:space="preserve"> </w:t>
            </w:r>
            <w:r>
              <w:rPr>
                <w:rFonts w:asciiTheme="majorBidi" w:hAnsiTheme="majorBidi" w:cstheme="majorBidi"/>
                <w:sz w:val="24"/>
                <w:szCs w:val="24"/>
              </w:rPr>
              <w:t>ezeriem</w:t>
            </w:r>
            <w:r w:rsidRPr="005610DA">
              <w:rPr>
                <w:rFonts w:asciiTheme="majorBidi" w:hAnsiTheme="majorBidi" w:cstheme="majorBidi"/>
                <w:sz w:val="24"/>
                <w:szCs w:val="24"/>
              </w:rPr>
              <w:t>).</w:t>
            </w:r>
          </w:p>
        </w:tc>
        <w:tc>
          <w:tcPr>
            <w:tcW w:w="4455" w:type="dxa"/>
          </w:tcPr>
          <w:p w14:paraId="0FAE06BF" w14:textId="77777777" w:rsidR="00323BF9" w:rsidRPr="005610DA" w:rsidRDefault="00323BF9" w:rsidP="00323BF9">
            <w:pPr>
              <w:pStyle w:val="Sarakstarindkopa"/>
              <w:numPr>
                <w:ilvl w:val="0"/>
                <w:numId w:val="21"/>
              </w:numPr>
              <w:ind w:left="340" w:hanging="284"/>
              <w:jc w:val="both"/>
              <w:rPr>
                <w:rFonts w:asciiTheme="majorBidi" w:hAnsiTheme="majorBidi" w:cstheme="majorBidi"/>
                <w:sz w:val="24"/>
                <w:szCs w:val="24"/>
              </w:rPr>
            </w:pPr>
            <w:r>
              <w:rPr>
                <w:rFonts w:asciiTheme="majorBidi" w:hAnsiTheme="majorBidi" w:cstheme="majorBidi"/>
                <w:b/>
                <w:bCs/>
                <w:sz w:val="24"/>
                <w:szCs w:val="24"/>
              </w:rPr>
              <w:t>Laboratorijas protokoli un aprēķini Excel formātā un ekoloģiskā novērtējuma apraksti Word formātā</w:t>
            </w:r>
            <w:r w:rsidRPr="005610DA">
              <w:rPr>
                <w:rFonts w:asciiTheme="majorBidi" w:hAnsiTheme="majorBidi" w:cstheme="majorBidi"/>
                <w:sz w:val="24"/>
                <w:szCs w:val="24"/>
              </w:rPr>
              <w:t xml:space="preserve"> katra</w:t>
            </w:r>
            <w:r>
              <w:rPr>
                <w:rFonts w:asciiTheme="majorBidi" w:hAnsiTheme="majorBidi" w:cstheme="majorBidi"/>
                <w:sz w:val="24"/>
                <w:szCs w:val="24"/>
              </w:rPr>
              <w:t>m ezeram. Sagatavoti priekšmetstikliņi ar nooksidētiem paraugiem.</w:t>
            </w:r>
          </w:p>
        </w:tc>
      </w:tr>
      <w:tr w:rsidR="00323BF9" w:rsidRPr="00722FA1" w14:paraId="59143500" w14:textId="77777777" w:rsidTr="00444FBC">
        <w:trPr>
          <w:trHeight w:val="300"/>
        </w:trPr>
        <w:tc>
          <w:tcPr>
            <w:tcW w:w="4507" w:type="dxa"/>
          </w:tcPr>
          <w:p w14:paraId="5E341E0D" w14:textId="77777777" w:rsidR="00323BF9" w:rsidRPr="00722FA1" w:rsidRDefault="00323BF9" w:rsidP="00444FBC">
            <w:pPr>
              <w:jc w:val="both"/>
              <w:rPr>
                <w:sz w:val="24"/>
                <w:szCs w:val="24"/>
              </w:rPr>
            </w:pPr>
            <w:r w:rsidRPr="00722FA1">
              <w:rPr>
                <w:b/>
                <w:bCs/>
                <w:sz w:val="24"/>
                <w:szCs w:val="24"/>
              </w:rPr>
              <w:t>1.1. Veikt fitobentosa laboratoriskās apstrādes, analīzes un ekoloģiskās kvalitātes novērtēšanas pēc fitobentosa metodikas uzraudzību</w:t>
            </w:r>
            <w:r w:rsidRPr="00722FA1">
              <w:rPr>
                <w:rFonts w:eastAsia="Calibri"/>
                <w:sz w:val="24"/>
                <w:szCs w:val="24"/>
              </w:rPr>
              <w:t>, balstoties uz standartu LST EN 13946:2014 “</w:t>
            </w:r>
            <w:proofErr w:type="spellStart"/>
            <w:r w:rsidRPr="00722FA1">
              <w:rPr>
                <w:rFonts w:eastAsia="Calibri"/>
                <w:sz w:val="24"/>
                <w:szCs w:val="24"/>
              </w:rPr>
              <w:t>Water</w:t>
            </w:r>
            <w:proofErr w:type="spellEnd"/>
            <w:r w:rsidRPr="00722FA1">
              <w:rPr>
                <w:rFonts w:eastAsia="Calibri"/>
                <w:sz w:val="24"/>
                <w:szCs w:val="24"/>
              </w:rPr>
              <w:t xml:space="preserve"> </w:t>
            </w:r>
            <w:proofErr w:type="spellStart"/>
            <w:r w:rsidRPr="00722FA1">
              <w:rPr>
                <w:rFonts w:eastAsia="Calibri"/>
                <w:sz w:val="24"/>
                <w:szCs w:val="24"/>
              </w:rPr>
              <w:t>quality</w:t>
            </w:r>
            <w:proofErr w:type="spellEnd"/>
            <w:r w:rsidRPr="00722FA1">
              <w:rPr>
                <w:rFonts w:eastAsia="Calibri"/>
                <w:sz w:val="24"/>
                <w:szCs w:val="24"/>
              </w:rPr>
              <w:t xml:space="preserve"> – </w:t>
            </w:r>
            <w:proofErr w:type="spellStart"/>
            <w:r w:rsidRPr="00722FA1">
              <w:rPr>
                <w:rFonts w:eastAsia="Calibri"/>
                <w:sz w:val="24"/>
                <w:szCs w:val="24"/>
              </w:rPr>
              <w:t>guidance</w:t>
            </w:r>
            <w:proofErr w:type="spellEnd"/>
            <w:r w:rsidRPr="00722FA1">
              <w:rPr>
                <w:rFonts w:eastAsia="Calibri"/>
                <w:sz w:val="24"/>
                <w:szCs w:val="24"/>
              </w:rPr>
              <w:t xml:space="preserve"> </w:t>
            </w:r>
            <w:proofErr w:type="spellStart"/>
            <w:r w:rsidRPr="00722FA1">
              <w:rPr>
                <w:rFonts w:eastAsia="Calibri"/>
                <w:sz w:val="24"/>
                <w:szCs w:val="24"/>
              </w:rPr>
              <w:t>for</w:t>
            </w:r>
            <w:proofErr w:type="spellEnd"/>
            <w:r w:rsidRPr="00722FA1">
              <w:rPr>
                <w:rFonts w:eastAsia="Calibri"/>
                <w:sz w:val="24"/>
                <w:szCs w:val="24"/>
              </w:rPr>
              <w:t xml:space="preserve"> </w:t>
            </w:r>
            <w:proofErr w:type="spellStart"/>
            <w:r w:rsidRPr="00722FA1">
              <w:rPr>
                <w:rFonts w:eastAsia="Calibri"/>
                <w:sz w:val="24"/>
                <w:szCs w:val="24"/>
              </w:rPr>
              <w:t>the</w:t>
            </w:r>
            <w:proofErr w:type="spellEnd"/>
            <w:r w:rsidRPr="00722FA1">
              <w:rPr>
                <w:rFonts w:eastAsia="Calibri"/>
                <w:sz w:val="24"/>
                <w:szCs w:val="24"/>
              </w:rPr>
              <w:t xml:space="preserve"> </w:t>
            </w:r>
            <w:proofErr w:type="spellStart"/>
            <w:r w:rsidRPr="00722FA1">
              <w:rPr>
                <w:rFonts w:eastAsia="Calibri"/>
                <w:sz w:val="24"/>
                <w:szCs w:val="24"/>
              </w:rPr>
              <w:t>routine</w:t>
            </w:r>
            <w:proofErr w:type="spellEnd"/>
            <w:r w:rsidRPr="00722FA1">
              <w:rPr>
                <w:rFonts w:eastAsia="Calibri"/>
                <w:sz w:val="24"/>
                <w:szCs w:val="24"/>
              </w:rPr>
              <w:t xml:space="preserve"> </w:t>
            </w:r>
            <w:proofErr w:type="spellStart"/>
            <w:r w:rsidRPr="00722FA1">
              <w:rPr>
                <w:rFonts w:eastAsia="Calibri"/>
                <w:sz w:val="24"/>
                <w:szCs w:val="24"/>
              </w:rPr>
              <w:t>sampling</w:t>
            </w:r>
            <w:proofErr w:type="spellEnd"/>
            <w:r w:rsidRPr="00722FA1">
              <w:rPr>
                <w:rFonts w:eastAsia="Calibri"/>
                <w:sz w:val="24"/>
                <w:szCs w:val="24"/>
              </w:rPr>
              <w:t xml:space="preserve"> </w:t>
            </w:r>
            <w:proofErr w:type="spellStart"/>
            <w:r w:rsidRPr="00722FA1">
              <w:rPr>
                <w:rFonts w:eastAsia="Calibri"/>
                <w:sz w:val="24"/>
                <w:szCs w:val="24"/>
              </w:rPr>
              <w:t>and</w:t>
            </w:r>
            <w:proofErr w:type="spellEnd"/>
            <w:r w:rsidRPr="00722FA1">
              <w:rPr>
                <w:rFonts w:eastAsia="Calibri"/>
                <w:sz w:val="24"/>
                <w:szCs w:val="24"/>
              </w:rPr>
              <w:t xml:space="preserve"> </w:t>
            </w:r>
            <w:proofErr w:type="spellStart"/>
            <w:r w:rsidRPr="00722FA1">
              <w:rPr>
                <w:rFonts w:eastAsia="Calibri"/>
                <w:sz w:val="24"/>
                <w:szCs w:val="24"/>
              </w:rPr>
              <w:t>preperation</w:t>
            </w:r>
            <w:proofErr w:type="spellEnd"/>
            <w:r w:rsidRPr="00722FA1">
              <w:rPr>
                <w:rFonts w:eastAsia="Calibri"/>
                <w:sz w:val="24"/>
                <w:szCs w:val="24"/>
              </w:rPr>
              <w:t xml:space="preserve"> </w:t>
            </w:r>
            <w:proofErr w:type="spellStart"/>
            <w:r w:rsidRPr="00722FA1">
              <w:rPr>
                <w:rFonts w:eastAsia="Calibri"/>
                <w:sz w:val="24"/>
                <w:szCs w:val="24"/>
              </w:rPr>
              <w:t>of</w:t>
            </w:r>
            <w:proofErr w:type="spellEnd"/>
            <w:r w:rsidRPr="00722FA1">
              <w:rPr>
                <w:rFonts w:eastAsia="Calibri"/>
                <w:sz w:val="24"/>
                <w:szCs w:val="24"/>
              </w:rPr>
              <w:t xml:space="preserve"> </w:t>
            </w:r>
            <w:proofErr w:type="spellStart"/>
            <w:r w:rsidRPr="00722FA1">
              <w:rPr>
                <w:rFonts w:eastAsia="Calibri"/>
                <w:sz w:val="24"/>
                <w:szCs w:val="24"/>
              </w:rPr>
              <w:t>benthic</w:t>
            </w:r>
            <w:proofErr w:type="spellEnd"/>
            <w:r w:rsidRPr="00722FA1">
              <w:rPr>
                <w:rFonts w:eastAsia="Calibri"/>
                <w:sz w:val="24"/>
                <w:szCs w:val="24"/>
              </w:rPr>
              <w:t xml:space="preserve"> </w:t>
            </w:r>
            <w:proofErr w:type="spellStart"/>
            <w:r w:rsidRPr="00722FA1">
              <w:rPr>
                <w:rFonts w:eastAsia="Calibri"/>
                <w:sz w:val="24"/>
                <w:szCs w:val="24"/>
              </w:rPr>
              <w:t>diatoms</w:t>
            </w:r>
            <w:proofErr w:type="spellEnd"/>
            <w:r w:rsidRPr="00722FA1">
              <w:rPr>
                <w:rFonts w:eastAsia="Calibri"/>
                <w:sz w:val="24"/>
                <w:szCs w:val="24"/>
              </w:rPr>
              <w:t xml:space="preserve"> </w:t>
            </w:r>
            <w:proofErr w:type="spellStart"/>
            <w:r w:rsidRPr="00722FA1">
              <w:rPr>
                <w:rFonts w:eastAsia="Calibri"/>
                <w:sz w:val="24"/>
                <w:szCs w:val="24"/>
              </w:rPr>
              <w:t>and</w:t>
            </w:r>
            <w:proofErr w:type="spellEnd"/>
            <w:r w:rsidRPr="00722FA1">
              <w:rPr>
                <w:rFonts w:eastAsia="Calibri"/>
                <w:sz w:val="24"/>
                <w:szCs w:val="24"/>
              </w:rPr>
              <w:t xml:space="preserve"> </w:t>
            </w:r>
            <w:proofErr w:type="spellStart"/>
            <w:r w:rsidRPr="00722FA1">
              <w:rPr>
                <w:rFonts w:eastAsia="Calibri"/>
                <w:sz w:val="24"/>
                <w:szCs w:val="24"/>
              </w:rPr>
              <w:t>lakes</w:t>
            </w:r>
            <w:proofErr w:type="spellEnd"/>
            <w:r w:rsidRPr="00722FA1">
              <w:rPr>
                <w:rFonts w:eastAsia="Calibri"/>
                <w:sz w:val="24"/>
                <w:szCs w:val="24"/>
              </w:rPr>
              <w:t>” un metodiku, kas apstiprināta ar Lietuvas Republikas Vides ministra 2007. gada 12. aprīļa rīkojumu Nr. D1-210 "Par Virszemes ūdenstilpju stāvokļa noteikšanas metodikas apstiprināšanu" ar aktuālajiem grozījumiem. Sekot līdzi metodikas izmaiņām un iepazīstināt ar tām citus projektā iesaistītos ekspertus. Konsultēties ar Lietuvas ekspertiem par metodikas pielietojumu.</w:t>
            </w:r>
          </w:p>
        </w:tc>
        <w:tc>
          <w:tcPr>
            <w:tcW w:w="4455" w:type="dxa"/>
          </w:tcPr>
          <w:p w14:paraId="1071CD50" w14:textId="77777777" w:rsidR="00323BF9" w:rsidRPr="00722FA1" w:rsidRDefault="00323BF9" w:rsidP="00444FBC">
            <w:pPr>
              <w:jc w:val="both"/>
              <w:rPr>
                <w:sz w:val="24"/>
                <w:szCs w:val="24"/>
              </w:rPr>
            </w:pPr>
            <w:r w:rsidRPr="00722FA1">
              <w:rPr>
                <w:sz w:val="24"/>
                <w:szCs w:val="24"/>
              </w:rPr>
              <w:t>1.1. Aktuālās metodikas materiāli:</w:t>
            </w:r>
          </w:p>
          <w:p w14:paraId="78DE41D0" w14:textId="77777777" w:rsidR="00323BF9" w:rsidRPr="00722FA1" w:rsidRDefault="00323BF9" w:rsidP="00323BF9">
            <w:pPr>
              <w:pStyle w:val="Sarakstarindkopa"/>
              <w:numPr>
                <w:ilvl w:val="0"/>
                <w:numId w:val="26"/>
              </w:numPr>
              <w:jc w:val="both"/>
              <w:rPr>
                <w:sz w:val="24"/>
                <w:szCs w:val="24"/>
              </w:rPr>
            </w:pPr>
            <w:r w:rsidRPr="00722FA1">
              <w:rPr>
                <w:sz w:val="24"/>
                <w:szCs w:val="24"/>
              </w:rPr>
              <w:t>metodikas apraksts Word formātā;</w:t>
            </w:r>
          </w:p>
          <w:p w14:paraId="018FBAE8" w14:textId="77777777" w:rsidR="00323BF9" w:rsidRPr="00722FA1" w:rsidRDefault="00323BF9" w:rsidP="00323BF9">
            <w:pPr>
              <w:pStyle w:val="Sarakstarindkopa"/>
              <w:numPr>
                <w:ilvl w:val="0"/>
                <w:numId w:val="26"/>
              </w:numPr>
              <w:jc w:val="both"/>
              <w:rPr>
                <w:sz w:val="24"/>
                <w:szCs w:val="24"/>
              </w:rPr>
            </w:pPr>
            <w:r w:rsidRPr="00722FA1">
              <w:rPr>
                <w:sz w:val="24"/>
                <w:szCs w:val="24"/>
              </w:rPr>
              <w:t>indeksu aprēķināšanas veidnes Excel formātā</w:t>
            </w:r>
          </w:p>
          <w:p w14:paraId="020210F4" w14:textId="77777777" w:rsidR="00323BF9" w:rsidRPr="00722FA1" w:rsidRDefault="00323BF9" w:rsidP="00323BF9">
            <w:pPr>
              <w:pStyle w:val="Sarakstarindkopa"/>
              <w:numPr>
                <w:ilvl w:val="0"/>
                <w:numId w:val="26"/>
              </w:numPr>
              <w:jc w:val="both"/>
              <w:rPr>
                <w:sz w:val="24"/>
                <w:szCs w:val="24"/>
              </w:rPr>
            </w:pPr>
            <w:r w:rsidRPr="00722FA1">
              <w:rPr>
                <w:sz w:val="24"/>
                <w:szCs w:val="24"/>
              </w:rPr>
              <w:t>ekoloģiskās kvalitātes novērtējuma paraugs Word formātā;</w:t>
            </w:r>
          </w:p>
          <w:p w14:paraId="24511CBC" w14:textId="77777777" w:rsidR="00323BF9" w:rsidRPr="00722FA1" w:rsidRDefault="00323BF9" w:rsidP="00323BF9">
            <w:pPr>
              <w:pStyle w:val="Sarakstarindkopa"/>
              <w:numPr>
                <w:ilvl w:val="0"/>
                <w:numId w:val="26"/>
              </w:numPr>
              <w:jc w:val="both"/>
              <w:rPr>
                <w:sz w:val="24"/>
                <w:szCs w:val="24"/>
              </w:rPr>
            </w:pPr>
            <w:r w:rsidRPr="00722FA1">
              <w:rPr>
                <w:sz w:val="24"/>
                <w:szCs w:val="24"/>
              </w:rPr>
              <w:t>klātienē un tiešsaistē veiktas apmācības un konsultācijas.</w:t>
            </w:r>
          </w:p>
          <w:p w14:paraId="56C83132" w14:textId="77777777" w:rsidR="00323BF9" w:rsidRPr="00722FA1" w:rsidRDefault="00323BF9" w:rsidP="00444FBC">
            <w:pPr>
              <w:jc w:val="both"/>
              <w:rPr>
                <w:sz w:val="24"/>
                <w:szCs w:val="24"/>
              </w:rPr>
            </w:pPr>
          </w:p>
        </w:tc>
      </w:tr>
      <w:tr w:rsidR="00323BF9" w:rsidRPr="00722FA1" w14:paraId="761690C4" w14:textId="77777777" w:rsidTr="00444FBC">
        <w:trPr>
          <w:trHeight w:val="300"/>
        </w:trPr>
        <w:tc>
          <w:tcPr>
            <w:tcW w:w="4507" w:type="dxa"/>
          </w:tcPr>
          <w:p w14:paraId="77421D75" w14:textId="77777777" w:rsidR="00323BF9" w:rsidRPr="00722FA1" w:rsidRDefault="00323BF9" w:rsidP="00444FBC">
            <w:pPr>
              <w:jc w:val="both"/>
              <w:rPr>
                <w:sz w:val="24"/>
                <w:szCs w:val="24"/>
              </w:rPr>
            </w:pPr>
            <w:r w:rsidRPr="00722FA1">
              <w:rPr>
                <w:rFonts w:eastAsia="Calibri"/>
                <w:b/>
                <w:bCs/>
                <w:sz w:val="24"/>
                <w:szCs w:val="24"/>
              </w:rPr>
              <w:t>1.2. Veikt ezeru fitobentosa paraugu laboratorisko apstrādi - oksidēšanu atbilstoši standarta LST EN 13946:2014 “</w:t>
            </w:r>
            <w:proofErr w:type="spellStart"/>
            <w:r w:rsidRPr="00722FA1">
              <w:rPr>
                <w:rFonts w:eastAsia="Calibri"/>
                <w:b/>
                <w:bCs/>
                <w:sz w:val="24"/>
                <w:szCs w:val="24"/>
              </w:rPr>
              <w:t>Water</w:t>
            </w:r>
            <w:proofErr w:type="spellEnd"/>
            <w:r w:rsidRPr="00722FA1">
              <w:rPr>
                <w:rFonts w:eastAsia="Calibri"/>
                <w:b/>
                <w:bCs/>
                <w:sz w:val="24"/>
                <w:szCs w:val="24"/>
              </w:rPr>
              <w:t xml:space="preserve"> </w:t>
            </w:r>
            <w:proofErr w:type="spellStart"/>
            <w:r w:rsidRPr="00722FA1">
              <w:rPr>
                <w:rFonts w:eastAsia="Calibri"/>
                <w:b/>
                <w:bCs/>
                <w:sz w:val="24"/>
                <w:szCs w:val="24"/>
              </w:rPr>
              <w:t>quality</w:t>
            </w:r>
            <w:proofErr w:type="spellEnd"/>
            <w:r w:rsidRPr="00722FA1">
              <w:rPr>
                <w:rFonts w:eastAsia="Calibri"/>
                <w:b/>
                <w:bCs/>
                <w:sz w:val="24"/>
                <w:szCs w:val="24"/>
              </w:rPr>
              <w:t xml:space="preserve"> – </w:t>
            </w:r>
            <w:proofErr w:type="spellStart"/>
            <w:r w:rsidRPr="00722FA1">
              <w:rPr>
                <w:rFonts w:eastAsia="Calibri"/>
                <w:b/>
                <w:bCs/>
                <w:sz w:val="24"/>
                <w:szCs w:val="24"/>
              </w:rPr>
              <w:t>guidance</w:t>
            </w:r>
            <w:proofErr w:type="spellEnd"/>
            <w:r w:rsidRPr="00722FA1">
              <w:rPr>
                <w:rFonts w:eastAsia="Calibri"/>
                <w:b/>
                <w:bCs/>
                <w:sz w:val="24"/>
                <w:szCs w:val="24"/>
              </w:rPr>
              <w:t xml:space="preserve"> </w:t>
            </w:r>
            <w:proofErr w:type="spellStart"/>
            <w:r w:rsidRPr="00722FA1">
              <w:rPr>
                <w:rFonts w:eastAsia="Calibri"/>
                <w:b/>
                <w:bCs/>
                <w:sz w:val="24"/>
                <w:szCs w:val="24"/>
              </w:rPr>
              <w:t>for</w:t>
            </w:r>
            <w:proofErr w:type="spellEnd"/>
            <w:r w:rsidRPr="00722FA1">
              <w:rPr>
                <w:rFonts w:eastAsia="Calibri"/>
                <w:b/>
                <w:bCs/>
                <w:sz w:val="24"/>
                <w:szCs w:val="24"/>
              </w:rPr>
              <w:t xml:space="preserve"> </w:t>
            </w:r>
            <w:proofErr w:type="spellStart"/>
            <w:r w:rsidRPr="00722FA1">
              <w:rPr>
                <w:rFonts w:eastAsia="Calibri"/>
                <w:b/>
                <w:bCs/>
                <w:sz w:val="24"/>
                <w:szCs w:val="24"/>
              </w:rPr>
              <w:t>the</w:t>
            </w:r>
            <w:proofErr w:type="spellEnd"/>
            <w:r w:rsidRPr="00722FA1">
              <w:rPr>
                <w:rFonts w:eastAsia="Calibri"/>
                <w:b/>
                <w:bCs/>
                <w:sz w:val="24"/>
                <w:szCs w:val="24"/>
              </w:rPr>
              <w:t xml:space="preserve"> </w:t>
            </w:r>
            <w:proofErr w:type="spellStart"/>
            <w:r w:rsidRPr="00722FA1">
              <w:rPr>
                <w:rFonts w:eastAsia="Calibri"/>
                <w:b/>
                <w:bCs/>
                <w:sz w:val="24"/>
                <w:szCs w:val="24"/>
              </w:rPr>
              <w:t>routine</w:t>
            </w:r>
            <w:proofErr w:type="spellEnd"/>
            <w:r w:rsidRPr="00722FA1">
              <w:rPr>
                <w:rFonts w:eastAsia="Calibri"/>
                <w:b/>
                <w:bCs/>
                <w:sz w:val="24"/>
                <w:szCs w:val="24"/>
              </w:rPr>
              <w:t xml:space="preserve"> </w:t>
            </w:r>
            <w:proofErr w:type="spellStart"/>
            <w:r w:rsidRPr="00722FA1">
              <w:rPr>
                <w:rFonts w:eastAsia="Calibri"/>
                <w:b/>
                <w:bCs/>
                <w:sz w:val="24"/>
                <w:szCs w:val="24"/>
              </w:rPr>
              <w:t>sampling</w:t>
            </w:r>
            <w:proofErr w:type="spellEnd"/>
            <w:r w:rsidRPr="00722FA1">
              <w:rPr>
                <w:rFonts w:eastAsia="Calibri"/>
                <w:b/>
                <w:bCs/>
                <w:sz w:val="24"/>
                <w:szCs w:val="24"/>
              </w:rPr>
              <w:t xml:space="preserve"> </w:t>
            </w:r>
            <w:proofErr w:type="spellStart"/>
            <w:r w:rsidRPr="00722FA1">
              <w:rPr>
                <w:rFonts w:eastAsia="Calibri"/>
                <w:b/>
                <w:bCs/>
                <w:sz w:val="24"/>
                <w:szCs w:val="24"/>
              </w:rPr>
              <w:t>and</w:t>
            </w:r>
            <w:proofErr w:type="spellEnd"/>
            <w:r w:rsidRPr="00722FA1">
              <w:rPr>
                <w:rFonts w:eastAsia="Calibri"/>
                <w:b/>
                <w:bCs/>
                <w:sz w:val="24"/>
                <w:szCs w:val="24"/>
              </w:rPr>
              <w:t xml:space="preserve"> </w:t>
            </w:r>
            <w:proofErr w:type="spellStart"/>
            <w:r w:rsidRPr="00722FA1">
              <w:rPr>
                <w:rFonts w:eastAsia="Calibri"/>
                <w:b/>
                <w:bCs/>
                <w:sz w:val="24"/>
                <w:szCs w:val="24"/>
              </w:rPr>
              <w:t>preperation</w:t>
            </w:r>
            <w:proofErr w:type="spellEnd"/>
            <w:r w:rsidRPr="00722FA1">
              <w:rPr>
                <w:rFonts w:eastAsia="Calibri"/>
                <w:b/>
                <w:bCs/>
                <w:sz w:val="24"/>
                <w:szCs w:val="24"/>
              </w:rPr>
              <w:t xml:space="preserve"> </w:t>
            </w:r>
            <w:proofErr w:type="spellStart"/>
            <w:r w:rsidRPr="00722FA1">
              <w:rPr>
                <w:rFonts w:eastAsia="Calibri"/>
                <w:b/>
                <w:bCs/>
                <w:sz w:val="24"/>
                <w:szCs w:val="24"/>
              </w:rPr>
              <w:t>of</w:t>
            </w:r>
            <w:proofErr w:type="spellEnd"/>
            <w:r w:rsidRPr="00722FA1">
              <w:rPr>
                <w:rFonts w:eastAsia="Calibri"/>
                <w:b/>
                <w:bCs/>
                <w:sz w:val="24"/>
                <w:szCs w:val="24"/>
              </w:rPr>
              <w:t xml:space="preserve"> </w:t>
            </w:r>
            <w:proofErr w:type="spellStart"/>
            <w:r w:rsidRPr="00722FA1">
              <w:rPr>
                <w:rFonts w:eastAsia="Calibri"/>
                <w:b/>
                <w:bCs/>
                <w:sz w:val="24"/>
                <w:szCs w:val="24"/>
              </w:rPr>
              <w:t>benthic</w:t>
            </w:r>
            <w:proofErr w:type="spellEnd"/>
            <w:r w:rsidRPr="00722FA1">
              <w:rPr>
                <w:rFonts w:eastAsia="Calibri"/>
                <w:b/>
                <w:bCs/>
                <w:sz w:val="24"/>
                <w:szCs w:val="24"/>
              </w:rPr>
              <w:t xml:space="preserve"> </w:t>
            </w:r>
            <w:proofErr w:type="spellStart"/>
            <w:r w:rsidRPr="00722FA1">
              <w:rPr>
                <w:rFonts w:eastAsia="Calibri"/>
                <w:b/>
                <w:bCs/>
                <w:sz w:val="24"/>
                <w:szCs w:val="24"/>
              </w:rPr>
              <w:t>diatoms</w:t>
            </w:r>
            <w:proofErr w:type="spellEnd"/>
            <w:r w:rsidRPr="00722FA1">
              <w:rPr>
                <w:rFonts w:eastAsia="Calibri"/>
                <w:b/>
                <w:bCs/>
                <w:sz w:val="24"/>
                <w:szCs w:val="24"/>
              </w:rPr>
              <w:t xml:space="preserve"> </w:t>
            </w:r>
            <w:proofErr w:type="spellStart"/>
            <w:r w:rsidRPr="00722FA1">
              <w:rPr>
                <w:rFonts w:eastAsia="Calibri"/>
                <w:b/>
                <w:bCs/>
                <w:sz w:val="24"/>
                <w:szCs w:val="24"/>
              </w:rPr>
              <w:t>and</w:t>
            </w:r>
            <w:proofErr w:type="spellEnd"/>
            <w:r w:rsidRPr="00722FA1">
              <w:rPr>
                <w:rFonts w:eastAsia="Calibri"/>
                <w:b/>
                <w:bCs/>
                <w:sz w:val="24"/>
                <w:szCs w:val="24"/>
              </w:rPr>
              <w:t xml:space="preserve"> </w:t>
            </w:r>
            <w:proofErr w:type="spellStart"/>
            <w:r w:rsidRPr="00722FA1">
              <w:rPr>
                <w:rFonts w:eastAsia="Calibri"/>
                <w:b/>
                <w:bCs/>
                <w:sz w:val="24"/>
                <w:szCs w:val="24"/>
              </w:rPr>
              <w:t>lakes</w:t>
            </w:r>
            <w:proofErr w:type="spellEnd"/>
            <w:r w:rsidRPr="00722FA1">
              <w:rPr>
                <w:rFonts w:eastAsia="Calibri"/>
                <w:b/>
                <w:bCs/>
                <w:sz w:val="24"/>
                <w:szCs w:val="24"/>
              </w:rPr>
              <w:t xml:space="preserve">” vadlīnijām. </w:t>
            </w:r>
            <w:r w:rsidRPr="00722FA1">
              <w:rPr>
                <w:rFonts w:eastAsia="Calibri"/>
                <w:sz w:val="24"/>
                <w:szCs w:val="24"/>
              </w:rPr>
              <w:t xml:space="preserve">Izmantojot ūdeņraža peroksīdu un kālija </w:t>
            </w:r>
            <w:proofErr w:type="spellStart"/>
            <w:r w:rsidRPr="00722FA1">
              <w:rPr>
                <w:rFonts w:eastAsia="Calibri"/>
                <w:sz w:val="24"/>
                <w:szCs w:val="24"/>
              </w:rPr>
              <w:t>dihromātu</w:t>
            </w:r>
            <w:proofErr w:type="spellEnd"/>
            <w:r w:rsidRPr="00722FA1">
              <w:rPr>
                <w:rFonts w:eastAsia="Calibri"/>
                <w:sz w:val="24"/>
                <w:szCs w:val="24"/>
              </w:rPr>
              <w:t xml:space="preserve">, atbrīvot kramaļģu vāciņus no organiskajām daļām. No attīrītajiem vāciņiem pagatavot pastāvīgos kramaļģu preparātus, izmantojot </w:t>
            </w:r>
            <w:proofErr w:type="spellStart"/>
            <w:r w:rsidRPr="00722FA1">
              <w:rPr>
                <w:rFonts w:eastAsia="Calibri"/>
                <w:sz w:val="24"/>
                <w:szCs w:val="24"/>
              </w:rPr>
              <w:t>slēdzējvielu</w:t>
            </w:r>
            <w:proofErr w:type="spellEnd"/>
            <w:r w:rsidRPr="00722FA1">
              <w:rPr>
                <w:rFonts w:eastAsia="Calibri"/>
                <w:sz w:val="24"/>
                <w:szCs w:val="24"/>
              </w:rPr>
              <w:t xml:space="preserve"> ar augstu gaismas staru šķelšanas indeksu, piemēram, </w:t>
            </w:r>
            <w:proofErr w:type="spellStart"/>
            <w:r w:rsidRPr="00722FA1">
              <w:rPr>
                <w:rFonts w:eastAsia="Calibri"/>
                <w:sz w:val="24"/>
                <w:szCs w:val="24"/>
              </w:rPr>
              <w:t>Naphrax</w:t>
            </w:r>
            <w:proofErr w:type="spellEnd"/>
            <w:r w:rsidRPr="00722FA1">
              <w:rPr>
                <w:rFonts w:eastAsia="Calibri"/>
                <w:sz w:val="24"/>
                <w:szCs w:val="24"/>
              </w:rPr>
              <w:t>. Katrai paraugu ievākšanas vietai sagatavot vismaz 2 atkārtojumus, kur viens atkārtojums atbilst vienam segstikliņam. (provizoriski 110-180 paraugi, vienā nodevumā 50-100 paraugi)</w:t>
            </w:r>
          </w:p>
        </w:tc>
        <w:tc>
          <w:tcPr>
            <w:tcW w:w="4455" w:type="dxa"/>
          </w:tcPr>
          <w:p w14:paraId="3E711740" w14:textId="77777777" w:rsidR="00323BF9" w:rsidRPr="00722FA1" w:rsidRDefault="00323BF9" w:rsidP="00444FBC">
            <w:pPr>
              <w:tabs>
                <w:tab w:val="left" w:pos="481"/>
              </w:tabs>
              <w:jc w:val="both"/>
              <w:rPr>
                <w:sz w:val="24"/>
                <w:szCs w:val="24"/>
              </w:rPr>
            </w:pPr>
            <w:r w:rsidRPr="00722FA1">
              <w:rPr>
                <w:rFonts w:eastAsia="Calibri"/>
                <w:sz w:val="24"/>
                <w:szCs w:val="24"/>
              </w:rPr>
              <w:t>1.2. Katram paraugam gatavs priekšmetstikliņš ar vismaz 2 atkārtojumiem (segstikliņiem), ko tālāk var izmantot fitobentosa mikroskopiskai analīzei. Saraksts ar sagatavotajiem paraugiem, to sagatavošanas datumiem un numuriem.</w:t>
            </w:r>
          </w:p>
          <w:p w14:paraId="1395D4EF" w14:textId="77777777" w:rsidR="00323BF9" w:rsidRPr="00722FA1" w:rsidRDefault="00323BF9" w:rsidP="00444FBC">
            <w:pPr>
              <w:jc w:val="both"/>
              <w:rPr>
                <w:sz w:val="24"/>
                <w:szCs w:val="24"/>
              </w:rPr>
            </w:pPr>
          </w:p>
        </w:tc>
      </w:tr>
      <w:tr w:rsidR="00323BF9" w:rsidRPr="00722FA1" w14:paraId="098F9097" w14:textId="77777777" w:rsidTr="00444FBC">
        <w:trPr>
          <w:trHeight w:val="300"/>
        </w:trPr>
        <w:tc>
          <w:tcPr>
            <w:tcW w:w="4507" w:type="dxa"/>
          </w:tcPr>
          <w:p w14:paraId="5ABC9508" w14:textId="77777777" w:rsidR="00323BF9" w:rsidRPr="00722FA1" w:rsidRDefault="00323BF9" w:rsidP="00444FBC">
            <w:pPr>
              <w:jc w:val="both"/>
              <w:rPr>
                <w:sz w:val="24"/>
                <w:szCs w:val="24"/>
              </w:rPr>
            </w:pPr>
            <w:r w:rsidRPr="00722FA1">
              <w:rPr>
                <w:rFonts w:eastAsia="Calibri"/>
                <w:b/>
                <w:bCs/>
                <w:sz w:val="24"/>
                <w:szCs w:val="24"/>
              </w:rPr>
              <w:t xml:space="preserve">1.3. Veikt ezeru fitobentosa paraugu analīzi atbilstoši vadlīnijām par </w:t>
            </w:r>
            <w:proofErr w:type="spellStart"/>
            <w:r w:rsidRPr="00722FA1">
              <w:rPr>
                <w:rFonts w:eastAsia="Calibri"/>
                <w:b/>
                <w:bCs/>
                <w:sz w:val="24"/>
                <w:szCs w:val="24"/>
              </w:rPr>
              <w:t>fitobentisko</w:t>
            </w:r>
            <w:proofErr w:type="spellEnd"/>
            <w:r w:rsidRPr="00722FA1">
              <w:rPr>
                <w:rFonts w:eastAsia="Calibri"/>
                <w:b/>
                <w:bCs/>
                <w:sz w:val="24"/>
                <w:szCs w:val="24"/>
              </w:rPr>
              <w:t xml:space="preserve"> aļģu identifikāciju un </w:t>
            </w:r>
            <w:r w:rsidRPr="00722FA1">
              <w:rPr>
                <w:rFonts w:eastAsia="Calibri"/>
                <w:b/>
                <w:bCs/>
                <w:sz w:val="24"/>
                <w:szCs w:val="24"/>
              </w:rPr>
              <w:lastRenderedPageBreak/>
              <w:t>uzskaiti, saskaņā ar standartu LST EN 14407:2014 “</w:t>
            </w:r>
            <w:proofErr w:type="spellStart"/>
            <w:r w:rsidRPr="00722FA1">
              <w:rPr>
                <w:rFonts w:eastAsia="Calibri"/>
                <w:b/>
                <w:bCs/>
                <w:sz w:val="24"/>
                <w:szCs w:val="24"/>
              </w:rPr>
              <w:t>Water</w:t>
            </w:r>
            <w:proofErr w:type="spellEnd"/>
            <w:r w:rsidRPr="00722FA1">
              <w:rPr>
                <w:rFonts w:eastAsia="Calibri"/>
                <w:b/>
                <w:bCs/>
                <w:sz w:val="24"/>
                <w:szCs w:val="24"/>
              </w:rPr>
              <w:t xml:space="preserve"> </w:t>
            </w:r>
            <w:proofErr w:type="spellStart"/>
            <w:r w:rsidRPr="00722FA1">
              <w:rPr>
                <w:rFonts w:eastAsia="Calibri"/>
                <w:b/>
                <w:bCs/>
                <w:sz w:val="24"/>
                <w:szCs w:val="24"/>
              </w:rPr>
              <w:t>quality</w:t>
            </w:r>
            <w:proofErr w:type="spellEnd"/>
            <w:r w:rsidRPr="00722FA1">
              <w:rPr>
                <w:rFonts w:eastAsia="Calibri"/>
                <w:b/>
                <w:bCs/>
                <w:sz w:val="24"/>
                <w:szCs w:val="24"/>
              </w:rPr>
              <w:t xml:space="preserve"> – </w:t>
            </w:r>
            <w:proofErr w:type="spellStart"/>
            <w:r w:rsidRPr="00722FA1">
              <w:rPr>
                <w:rFonts w:eastAsia="Calibri"/>
                <w:b/>
                <w:bCs/>
                <w:sz w:val="24"/>
                <w:szCs w:val="24"/>
              </w:rPr>
              <w:t>guidance</w:t>
            </w:r>
            <w:proofErr w:type="spellEnd"/>
            <w:r w:rsidRPr="00722FA1">
              <w:rPr>
                <w:rFonts w:eastAsia="Calibri"/>
                <w:b/>
                <w:bCs/>
                <w:sz w:val="24"/>
                <w:szCs w:val="24"/>
              </w:rPr>
              <w:t xml:space="preserve"> </w:t>
            </w:r>
            <w:proofErr w:type="spellStart"/>
            <w:r w:rsidRPr="00722FA1">
              <w:rPr>
                <w:rFonts w:eastAsia="Calibri"/>
                <w:b/>
                <w:bCs/>
                <w:sz w:val="24"/>
                <w:szCs w:val="24"/>
              </w:rPr>
              <w:t>for</w:t>
            </w:r>
            <w:proofErr w:type="spellEnd"/>
            <w:r w:rsidRPr="00722FA1">
              <w:rPr>
                <w:rFonts w:eastAsia="Calibri"/>
                <w:b/>
                <w:bCs/>
                <w:sz w:val="24"/>
                <w:szCs w:val="24"/>
              </w:rPr>
              <w:t xml:space="preserve"> </w:t>
            </w:r>
            <w:proofErr w:type="spellStart"/>
            <w:r w:rsidRPr="00722FA1">
              <w:rPr>
                <w:rFonts w:eastAsia="Calibri"/>
                <w:b/>
                <w:bCs/>
                <w:sz w:val="24"/>
                <w:szCs w:val="24"/>
              </w:rPr>
              <w:t>the</w:t>
            </w:r>
            <w:proofErr w:type="spellEnd"/>
            <w:r w:rsidRPr="00722FA1">
              <w:rPr>
                <w:rFonts w:eastAsia="Calibri"/>
                <w:b/>
                <w:bCs/>
                <w:sz w:val="24"/>
                <w:szCs w:val="24"/>
              </w:rPr>
              <w:t xml:space="preserve"> </w:t>
            </w:r>
            <w:proofErr w:type="spellStart"/>
            <w:r w:rsidRPr="00722FA1">
              <w:rPr>
                <w:rFonts w:eastAsia="Calibri"/>
                <w:b/>
                <w:bCs/>
                <w:sz w:val="24"/>
                <w:szCs w:val="24"/>
              </w:rPr>
              <w:t>identification</w:t>
            </w:r>
            <w:proofErr w:type="spellEnd"/>
            <w:r w:rsidRPr="00722FA1">
              <w:rPr>
                <w:rFonts w:eastAsia="Calibri"/>
                <w:b/>
                <w:bCs/>
                <w:sz w:val="24"/>
                <w:szCs w:val="24"/>
              </w:rPr>
              <w:t xml:space="preserve"> </w:t>
            </w:r>
            <w:proofErr w:type="spellStart"/>
            <w:r w:rsidRPr="00722FA1">
              <w:rPr>
                <w:rFonts w:eastAsia="Calibri"/>
                <w:b/>
                <w:bCs/>
                <w:sz w:val="24"/>
                <w:szCs w:val="24"/>
              </w:rPr>
              <w:t>and</w:t>
            </w:r>
            <w:proofErr w:type="spellEnd"/>
            <w:r w:rsidRPr="00722FA1">
              <w:rPr>
                <w:rFonts w:eastAsia="Calibri"/>
                <w:b/>
                <w:bCs/>
                <w:sz w:val="24"/>
                <w:szCs w:val="24"/>
              </w:rPr>
              <w:t xml:space="preserve"> </w:t>
            </w:r>
            <w:proofErr w:type="spellStart"/>
            <w:r w:rsidRPr="00722FA1">
              <w:rPr>
                <w:rFonts w:eastAsia="Calibri"/>
                <w:b/>
                <w:bCs/>
                <w:sz w:val="24"/>
                <w:szCs w:val="24"/>
              </w:rPr>
              <w:t>enumeration</w:t>
            </w:r>
            <w:proofErr w:type="spellEnd"/>
            <w:r w:rsidRPr="00722FA1">
              <w:rPr>
                <w:rFonts w:eastAsia="Calibri"/>
                <w:b/>
                <w:bCs/>
                <w:sz w:val="24"/>
                <w:szCs w:val="24"/>
              </w:rPr>
              <w:t xml:space="preserve"> </w:t>
            </w:r>
            <w:proofErr w:type="spellStart"/>
            <w:r w:rsidRPr="00722FA1">
              <w:rPr>
                <w:rFonts w:eastAsia="Calibri"/>
                <w:b/>
                <w:bCs/>
                <w:sz w:val="24"/>
                <w:szCs w:val="24"/>
              </w:rPr>
              <w:t>of</w:t>
            </w:r>
            <w:proofErr w:type="spellEnd"/>
            <w:r w:rsidRPr="00722FA1">
              <w:rPr>
                <w:rFonts w:eastAsia="Calibri"/>
                <w:b/>
                <w:bCs/>
                <w:sz w:val="24"/>
                <w:szCs w:val="24"/>
              </w:rPr>
              <w:t xml:space="preserve"> </w:t>
            </w:r>
            <w:proofErr w:type="spellStart"/>
            <w:r w:rsidRPr="00722FA1">
              <w:rPr>
                <w:rFonts w:eastAsia="Calibri"/>
                <w:b/>
                <w:bCs/>
                <w:sz w:val="24"/>
                <w:szCs w:val="24"/>
              </w:rPr>
              <w:t>benthic</w:t>
            </w:r>
            <w:proofErr w:type="spellEnd"/>
            <w:r w:rsidRPr="00722FA1">
              <w:rPr>
                <w:rFonts w:eastAsia="Calibri"/>
                <w:b/>
                <w:bCs/>
                <w:sz w:val="24"/>
                <w:szCs w:val="24"/>
              </w:rPr>
              <w:t xml:space="preserve"> </w:t>
            </w:r>
            <w:proofErr w:type="spellStart"/>
            <w:r w:rsidRPr="00722FA1">
              <w:rPr>
                <w:rFonts w:eastAsia="Calibri"/>
                <w:b/>
                <w:bCs/>
                <w:sz w:val="24"/>
                <w:szCs w:val="24"/>
              </w:rPr>
              <w:t>diatom</w:t>
            </w:r>
            <w:proofErr w:type="spellEnd"/>
            <w:r w:rsidRPr="00722FA1">
              <w:rPr>
                <w:rFonts w:eastAsia="Calibri"/>
                <w:b/>
                <w:bCs/>
                <w:sz w:val="24"/>
                <w:szCs w:val="24"/>
              </w:rPr>
              <w:t xml:space="preserve"> </w:t>
            </w:r>
            <w:proofErr w:type="spellStart"/>
            <w:r w:rsidRPr="00722FA1">
              <w:rPr>
                <w:rFonts w:eastAsia="Calibri"/>
                <w:b/>
                <w:bCs/>
                <w:sz w:val="24"/>
                <w:szCs w:val="24"/>
              </w:rPr>
              <w:t>samples</w:t>
            </w:r>
            <w:proofErr w:type="spellEnd"/>
            <w:r w:rsidRPr="00722FA1">
              <w:rPr>
                <w:rFonts w:eastAsia="Calibri"/>
                <w:b/>
                <w:bCs/>
                <w:sz w:val="24"/>
                <w:szCs w:val="24"/>
              </w:rPr>
              <w:t xml:space="preserve"> </w:t>
            </w:r>
            <w:proofErr w:type="spellStart"/>
            <w:r w:rsidRPr="00722FA1">
              <w:rPr>
                <w:rFonts w:eastAsia="Calibri"/>
                <w:b/>
                <w:bCs/>
                <w:sz w:val="24"/>
                <w:szCs w:val="24"/>
              </w:rPr>
              <w:t>from</w:t>
            </w:r>
            <w:proofErr w:type="spellEnd"/>
            <w:r w:rsidRPr="00722FA1">
              <w:rPr>
                <w:rFonts w:eastAsia="Calibri"/>
                <w:b/>
                <w:bCs/>
                <w:sz w:val="24"/>
                <w:szCs w:val="24"/>
              </w:rPr>
              <w:t xml:space="preserve"> </w:t>
            </w:r>
            <w:proofErr w:type="spellStart"/>
            <w:r w:rsidRPr="00722FA1">
              <w:rPr>
                <w:rFonts w:eastAsia="Calibri"/>
                <w:b/>
                <w:bCs/>
                <w:sz w:val="24"/>
                <w:szCs w:val="24"/>
              </w:rPr>
              <w:t>rivers</w:t>
            </w:r>
            <w:proofErr w:type="spellEnd"/>
            <w:r w:rsidRPr="00722FA1">
              <w:rPr>
                <w:rFonts w:eastAsia="Calibri"/>
                <w:b/>
                <w:bCs/>
                <w:sz w:val="24"/>
                <w:szCs w:val="24"/>
              </w:rPr>
              <w:t xml:space="preserve"> </w:t>
            </w:r>
            <w:proofErr w:type="spellStart"/>
            <w:r w:rsidRPr="00722FA1">
              <w:rPr>
                <w:rFonts w:eastAsia="Calibri"/>
                <w:b/>
                <w:bCs/>
                <w:sz w:val="24"/>
                <w:szCs w:val="24"/>
              </w:rPr>
              <w:t>and</w:t>
            </w:r>
            <w:proofErr w:type="spellEnd"/>
            <w:r w:rsidRPr="00722FA1">
              <w:rPr>
                <w:rFonts w:eastAsia="Calibri"/>
                <w:b/>
                <w:bCs/>
                <w:sz w:val="24"/>
                <w:szCs w:val="24"/>
              </w:rPr>
              <w:t xml:space="preserve"> </w:t>
            </w:r>
            <w:proofErr w:type="spellStart"/>
            <w:r w:rsidRPr="00722FA1">
              <w:rPr>
                <w:rFonts w:eastAsia="Calibri"/>
                <w:b/>
                <w:bCs/>
                <w:sz w:val="24"/>
                <w:szCs w:val="24"/>
              </w:rPr>
              <w:t>lakes</w:t>
            </w:r>
            <w:proofErr w:type="spellEnd"/>
            <w:r w:rsidRPr="00722FA1">
              <w:rPr>
                <w:rFonts w:eastAsia="Calibri"/>
                <w:b/>
                <w:bCs/>
                <w:sz w:val="24"/>
                <w:szCs w:val="24"/>
              </w:rPr>
              <w:t xml:space="preserve">”. </w:t>
            </w:r>
            <w:r w:rsidRPr="00722FA1">
              <w:rPr>
                <w:rFonts w:eastAsia="Calibri"/>
                <w:sz w:val="24"/>
                <w:szCs w:val="24"/>
              </w:rPr>
              <w:t>Fitobentosa vāciņu uzskaiti veikt pēc principa, kur viens vāciņš (</w:t>
            </w:r>
            <w:proofErr w:type="spellStart"/>
            <w:r w:rsidRPr="00722FA1">
              <w:rPr>
                <w:rFonts w:eastAsia="Calibri"/>
                <w:sz w:val="24"/>
                <w:szCs w:val="24"/>
              </w:rPr>
              <w:t>angl</w:t>
            </w:r>
            <w:proofErr w:type="spellEnd"/>
            <w:r w:rsidRPr="00722FA1">
              <w:rPr>
                <w:rFonts w:eastAsia="Calibri"/>
                <w:sz w:val="24"/>
                <w:szCs w:val="24"/>
              </w:rPr>
              <w:t xml:space="preserve">., </w:t>
            </w:r>
            <w:proofErr w:type="spellStart"/>
            <w:r w:rsidRPr="00722FA1">
              <w:rPr>
                <w:rFonts w:eastAsia="Calibri"/>
                <w:sz w:val="24"/>
                <w:szCs w:val="24"/>
              </w:rPr>
              <w:t>frustule</w:t>
            </w:r>
            <w:proofErr w:type="spellEnd"/>
            <w:r w:rsidRPr="00722FA1">
              <w:rPr>
                <w:rFonts w:eastAsia="Calibri"/>
                <w:sz w:val="24"/>
                <w:szCs w:val="24"/>
              </w:rPr>
              <w:t xml:space="preserve">) sastāv no diviem </w:t>
            </w:r>
            <w:proofErr w:type="spellStart"/>
            <w:r w:rsidRPr="00722FA1">
              <w:rPr>
                <w:rFonts w:eastAsia="Calibri"/>
                <w:sz w:val="24"/>
                <w:szCs w:val="24"/>
              </w:rPr>
              <w:t>apakšvāciņiem</w:t>
            </w:r>
            <w:proofErr w:type="spellEnd"/>
            <w:r w:rsidRPr="00722FA1">
              <w:rPr>
                <w:rFonts w:eastAsia="Calibri"/>
                <w:sz w:val="24"/>
                <w:szCs w:val="24"/>
              </w:rPr>
              <w:t xml:space="preserve"> (</w:t>
            </w:r>
            <w:proofErr w:type="spellStart"/>
            <w:r w:rsidRPr="00722FA1">
              <w:rPr>
                <w:rFonts w:eastAsia="Calibri"/>
                <w:sz w:val="24"/>
                <w:szCs w:val="24"/>
              </w:rPr>
              <w:t>angl</w:t>
            </w:r>
            <w:proofErr w:type="spellEnd"/>
            <w:r w:rsidRPr="00722FA1">
              <w:rPr>
                <w:rFonts w:eastAsia="Calibri"/>
                <w:sz w:val="24"/>
                <w:szCs w:val="24"/>
              </w:rPr>
              <w:t xml:space="preserve">., </w:t>
            </w:r>
            <w:proofErr w:type="spellStart"/>
            <w:r w:rsidRPr="00722FA1">
              <w:rPr>
                <w:rFonts w:eastAsia="Calibri"/>
                <w:sz w:val="24"/>
                <w:szCs w:val="24"/>
              </w:rPr>
              <w:t>valves</w:t>
            </w:r>
            <w:proofErr w:type="spellEnd"/>
            <w:r w:rsidRPr="00722FA1">
              <w:rPr>
                <w:rFonts w:eastAsia="Calibri"/>
                <w:sz w:val="24"/>
                <w:szCs w:val="24"/>
              </w:rPr>
              <w:t xml:space="preserve">), uzskaitot </w:t>
            </w:r>
            <w:proofErr w:type="spellStart"/>
            <w:r w:rsidRPr="00722FA1">
              <w:rPr>
                <w:rFonts w:eastAsia="Calibri"/>
                <w:sz w:val="24"/>
                <w:szCs w:val="24"/>
              </w:rPr>
              <w:t>apakšvāciņus</w:t>
            </w:r>
            <w:proofErr w:type="spellEnd"/>
            <w:r w:rsidRPr="00722FA1">
              <w:rPr>
                <w:rFonts w:eastAsia="Calibri"/>
                <w:sz w:val="24"/>
                <w:szCs w:val="24"/>
              </w:rPr>
              <w:t xml:space="preserve">. Kopējais uzskaitīto vienību skaits, kas nepieciešams sekmīgai statistiskajai analīzei: 300-500 vienības, taču dažos gadījumos tas var būt arī mazāks (ja paraugā ir maz vāciņu) vai lielāks (ja paraugā izteikti dominē tikai viens </w:t>
            </w:r>
            <w:proofErr w:type="spellStart"/>
            <w:r w:rsidRPr="00722FA1">
              <w:rPr>
                <w:rFonts w:eastAsia="Calibri"/>
                <w:sz w:val="24"/>
                <w:szCs w:val="24"/>
              </w:rPr>
              <w:t>taksons</w:t>
            </w:r>
            <w:proofErr w:type="spellEnd"/>
            <w:r w:rsidRPr="00722FA1">
              <w:rPr>
                <w:rFonts w:eastAsia="Calibri"/>
                <w:sz w:val="24"/>
                <w:szCs w:val="24"/>
              </w:rPr>
              <w:t xml:space="preserve">). Darba gaitā veikt vāciņa mērījumus, kurus var veikt vai nu ar okulārā ievietotu lineālu vai ar kamerai saderīgu datorprogrammu. Testēšanu veikt, izmantojot gaismas mikroskopu ar 100x palielinājuma eļļas </w:t>
            </w:r>
            <w:proofErr w:type="spellStart"/>
            <w:r w:rsidRPr="00722FA1">
              <w:rPr>
                <w:rFonts w:eastAsia="Calibri"/>
                <w:sz w:val="24"/>
                <w:szCs w:val="24"/>
              </w:rPr>
              <w:t>imersijas</w:t>
            </w:r>
            <w:proofErr w:type="spellEnd"/>
            <w:r w:rsidRPr="00722FA1">
              <w:rPr>
                <w:rFonts w:eastAsia="Calibri"/>
                <w:sz w:val="24"/>
                <w:szCs w:val="24"/>
              </w:rPr>
              <w:t xml:space="preserve"> objektīvu (kopējais palielinājums: 1000x). Kramaļģu vāciņu identificēšanu veikt pēc iespējas precīzāk sugu vai ģinšu līmenī. Ģinšu līmenī noteikto vienību skaits (</w:t>
            </w:r>
            <w:proofErr w:type="spellStart"/>
            <w:r w:rsidRPr="00722FA1">
              <w:rPr>
                <w:rFonts w:eastAsia="Calibri"/>
                <w:sz w:val="24"/>
                <w:szCs w:val="24"/>
              </w:rPr>
              <w:t>valves</w:t>
            </w:r>
            <w:proofErr w:type="spellEnd"/>
            <w:r w:rsidRPr="00722FA1">
              <w:rPr>
                <w:rFonts w:eastAsia="Calibri"/>
                <w:sz w:val="24"/>
                <w:szCs w:val="24"/>
              </w:rPr>
              <w:t>) nedrīkst pārsniegt 12% no kopējā uzskaitīto vienību skaita. (provizoriski 60-120 ezeri, vienā nodevumā 30-60 ezeri)</w:t>
            </w:r>
          </w:p>
        </w:tc>
        <w:tc>
          <w:tcPr>
            <w:tcW w:w="4455" w:type="dxa"/>
          </w:tcPr>
          <w:p w14:paraId="0FAE280E" w14:textId="77777777" w:rsidR="00323BF9" w:rsidRPr="00722FA1" w:rsidRDefault="00323BF9" w:rsidP="00444FBC">
            <w:pPr>
              <w:jc w:val="both"/>
              <w:rPr>
                <w:rFonts w:eastAsia="Calibri"/>
                <w:sz w:val="24"/>
                <w:szCs w:val="24"/>
              </w:rPr>
            </w:pPr>
            <w:r w:rsidRPr="00722FA1">
              <w:rPr>
                <w:rFonts w:eastAsia="Calibri"/>
                <w:sz w:val="24"/>
                <w:szCs w:val="24"/>
              </w:rPr>
              <w:lastRenderedPageBreak/>
              <w:t>1.3. Laboratorijas protokoli analizētajiem ezeru paraugiem Excel formātā, kas satur vismaz šādu informāciju:</w:t>
            </w:r>
          </w:p>
          <w:p w14:paraId="274353E4" w14:textId="77777777" w:rsidR="00323BF9" w:rsidRPr="00722FA1" w:rsidRDefault="00323BF9" w:rsidP="00323BF9">
            <w:pPr>
              <w:pStyle w:val="Sarakstarindkopa"/>
              <w:numPr>
                <w:ilvl w:val="0"/>
                <w:numId w:val="23"/>
              </w:numPr>
              <w:jc w:val="both"/>
              <w:rPr>
                <w:rFonts w:eastAsia="Calibri"/>
                <w:sz w:val="24"/>
                <w:szCs w:val="24"/>
              </w:rPr>
            </w:pPr>
            <w:proofErr w:type="spellStart"/>
            <w:r w:rsidRPr="00722FA1">
              <w:rPr>
                <w:rFonts w:eastAsia="Calibri"/>
                <w:sz w:val="24"/>
                <w:szCs w:val="24"/>
              </w:rPr>
              <w:lastRenderedPageBreak/>
              <w:t>taksona</w:t>
            </w:r>
            <w:proofErr w:type="spellEnd"/>
            <w:r w:rsidRPr="00722FA1">
              <w:rPr>
                <w:rFonts w:eastAsia="Calibri"/>
                <w:sz w:val="24"/>
                <w:szCs w:val="24"/>
              </w:rPr>
              <w:t xml:space="preserve"> kods</w:t>
            </w:r>
          </w:p>
          <w:p w14:paraId="5CF60B26" w14:textId="77777777" w:rsidR="00323BF9" w:rsidRPr="00722FA1" w:rsidRDefault="00323BF9" w:rsidP="00323BF9">
            <w:pPr>
              <w:pStyle w:val="Sarakstarindkopa"/>
              <w:numPr>
                <w:ilvl w:val="0"/>
                <w:numId w:val="23"/>
              </w:numPr>
              <w:jc w:val="both"/>
              <w:rPr>
                <w:rFonts w:eastAsia="Calibri"/>
                <w:sz w:val="24"/>
                <w:szCs w:val="24"/>
              </w:rPr>
            </w:pPr>
            <w:proofErr w:type="spellStart"/>
            <w:r w:rsidRPr="00722FA1">
              <w:rPr>
                <w:rFonts w:eastAsia="Calibri"/>
                <w:sz w:val="24"/>
                <w:szCs w:val="24"/>
              </w:rPr>
              <w:t>taksona</w:t>
            </w:r>
            <w:proofErr w:type="spellEnd"/>
            <w:r w:rsidRPr="00722FA1">
              <w:rPr>
                <w:rFonts w:eastAsia="Calibri"/>
                <w:sz w:val="24"/>
                <w:szCs w:val="24"/>
              </w:rPr>
              <w:t xml:space="preserve"> nosaukums</w:t>
            </w:r>
          </w:p>
          <w:p w14:paraId="661688EB" w14:textId="77777777" w:rsidR="00323BF9" w:rsidRPr="00722FA1" w:rsidRDefault="00323BF9" w:rsidP="00323BF9">
            <w:pPr>
              <w:pStyle w:val="Sarakstarindkopa"/>
              <w:numPr>
                <w:ilvl w:val="0"/>
                <w:numId w:val="23"/>
              </w:numPr>
              <w:jc w:val="both"/>
              <w:rPr>
                <w:rFonts w:eastAsia="Calibri"/>
                <w:sz w:val="24"/>
                <w:szCs w:val="24"/>
              </w:rPr>
            </w:pPr>
            <w:r w:rsidRPr="00722FA1">
              <w:rPr>
                <w:rFonts w:eastAsia="Calibri"/>
                <w:sz w:val="24"/>
                <w:szCs w:val="24"/>
              </w:rPr>
              <w:t>vāciņu skaits.</w:t>
            </w:r>
          </w:p>
        </w:tc>
      </w:tr>
      <w:tr w:rsidR="00323BF9" w:rsidRPr="00722FA1" w14:paraId="69885ECE" w14:textId="77777777" w:rsidTr="00444FBC">
        <w:trPr>
          <w:trHeight w:val="300"/>
        </w:trPr>
        <w:tc>
          <w:tcPr>
            <w:tcW w:w="4507" w:type="dxa"/>
          </w:tcPr>
          <w:p w14:paraId="63AAB5F0" w14:textId="77777777" w:rsidR="00323BF9" w:rsidRPr="00722FA1" w:rsidRDefault="00323BF9" w:rsidP="00444FBC">
            <w:pPr>
              <w:jc w:val="both"/>
              <w:rPr>
                <w:rFonts w:eastAsia="Calibri"/>
                <w:b/>
                <w:bCs/>
                <w:sz w:val="24"/>
                <w:szCs w:val="24"/>
              </w:rPr>
            </w:pPr>
            <w:r w:rsidRPr="00722FA1">
              <w:rPr>
                <w:b/>
                <w:bCs/>
                <w:sz w:val="24"/>
                <w:szCs w:val="24"/>
              </w:rPr>
              <w:lastRenderedPageBreak/>
              <w:t xml:space="preserve">1.4. </w:t>
            </w:r>
            <w:r w:rsidRPr="00722FA1">
              <w:rPr>
                <w:rFonts w:eastAsia="Calibri"/>
                <w:b/>
                <w:bCs/>
                <w:sz w:val="24"/>
                <w:szCs w:val="24"/>
              </w:rPr>
              <w:t xml:space="preserve">Veikt ezeru ekoloģiskās kvalitātes novērtēšanu pēc fitobentosa </w:t>
            </w:r>
            <w:r w:rsidRPr="00722FA1">
              <w:rPr>
                <w:rFonts w:eastAsia="Calibri"/>
                <w:sz w:val="24"/>
                <w:szCs w:val="24"/>
              </w:rPr>
              <w:t>atbilstoši metodikai, kas apstiprināta ar Lietuvas Republikas Vides ministra 2007. gada 12. aprīļa rīkojumu Nr. D1-210 "Par Virszemes ūdenstilpju stāvokļa noteikšanas metodikas apstiprināšanu" ar aktuālajiem grozījumiem un "</w:t>
            </w:r>
            <w:proofErr w:type="spellStart"/>
            <w:r w:rsidRPr="00722FA1">
              <w:rPr>
                <w:rFonts w:eastAsia="Calibri"/>
                <w:sz w:val="24"/>
                <w:szCs w:val="24"/>
              </w:rPr>
              <w:t>Įsakymas</w:t>
            </w:r>
            <w:proofErr w:type="spellEnd"/>
            <w:r w:rsidRPr="00722FA1">
              <w:rPr>
                <w:rFonts w:eastAsia="Calibri"/>
                <w:sz w:val="24"/>
                <w:szCs w:val="24"/>
              </w:rPr>
              <w:t xml:space="preserve"> </w:t>
            </w:r>
            <w:proofErr w:type="spellStart"/>
            <w:r w:rsidRPr="00722FA1">
              <w:rPr>
                <w:rFonts w:eastAsia="Calibri"/>
                <w:sz w:val="24"/>
                <w:szCs w:val="24"/>
              </w:rPr>
              <w:t>dėl</w:t>
            </w:r>
            <w:proofErr w:type="spellEnd"/>
            <w:r w:rsidRPr="00722FA1">
              <w:rPr>
                <w:rFonts w:eastAsia="Calibri"/>
                <w:sz w:val="24"/>
                <w:szCs w:val="24"/>
              </w:rPr>
              <w:t xml:space="preserve"> </w:t>
            </w:r>
            <w:proofErr w:type="spellStart"/>
            <w:r w:rsidRPr="00722FA1">
              <w:rPr>
                <w:rFonts w:eastAsia="Calibri"/>
                <w:sz w:val="24"/>
                <w:szCs w:val="24"/>
              </w:rPr>
              <w:t>paviršinių</w:t>
            </w:r>
            <w:proofErr w:type="spellEnd"/>
            <w:r w:rsidRPr="00722FA1">
              <w:rPr>
                <w:rFonts w:eastAsia="Calibri"/>
                <w:sz w:val="24"/>
                <w:szCs w:val="24"/>
              </w:rPr>
              <w:t xml:space="preserve"> </w:t>
            </w:r>
            <w:proofErr w:type="spellStart"/>
            <w:r w:rsidRPr="00722FA1">
              <w:rPr>
                <w:rFonts w:eastAsia="Calibri"/>
                <w:sz w:val="24"/>
                <w:szCs w:val="24"/>
              </w:rPr>
              <w:t>vandens</w:t>
            </w:r>
            <w:proofErr w:type="spellEnd"/>
            <w:r w:rsidRPr="00722FA1">
              <w:rPr>
                <w:rFonts w:eastAsia="Calibri"/>
                <w:sz w:val="24"/>
                <w:szCs w:val="24"/>
              </w:rPr>
              <w:t xml:space="preserve"> </w:t>
            </w:r>
            <w:proofErr w:type="spellStart"/>
            <w:r w:rsidRPr="00722FA1">
              <w:rPr>
                <w:rFonts w:eastAsia="Calibri"/>
                <w:sz w:val="24"/>
                <w:szCs w:val="24"/>
              </w:rPr>
              <w:t>telkinių</w:t>
            </w:r>
            <w:proofErr w:type="spellEnd"/>
            <w:r w:rsidRPr="00722FA1">
              <w:rPr>
                <w:rFonts w:eastAsia="Calibri"/>
                <w:sz w:val="24"/>
                <w:szCs w:val="24"/>
              </w:rPr>
              <w:t xml:space="preserve"> </w:t>
            </w:r>
            <w:proofErr w:type="spellStart"/>
            <w:r w:rsidRPr="00722FA1">
              <w:rPr>
                <w:rFonts w:eastAsia="Calibri"/>
                <w:sz w:val="24"/>
                <w:szCs w:val="24"/>
              </w:rPr>
              <w:t>būklės</w:t>
            </w:r>
            <w:proofErr w:type="spellEnd"/>
            <w:r w:rsidRPr="00722FA1">
              <w:rPr>
                <w:rFonts w:eastAsia="Calibri"/>
                <w:sz w:val="24"/>
                <w:szCs w:val="24"/>
              </w:rPr>
              <w:t xml:space="preserve"> </w:t>
            </w:r>
            <w:proofErr w:type="spellStart"/>
            <w:r w:rsidRPr="00722FA1">
              <w:rPr>
                <w:rFonts w:eastAsia="Calibri"/>
                <w:sz w:val="24"/>
                <w:szCs w:val="24"/>
              </w:rPr>
              <w:t>nustatymo</w:t>
            </w:r>
            <w:proofErr w:type="spellEnd"/>
            <w:r w:rsidRPr="00722FA1">
              <w:rPr>
                <w:rFonts w:eastAsia="Calibri"/>
                <w:sz w:val="24"/>
                <w:szCs w:val="24"/>
              </w:rPr>
              <w:t xml:space="preserve"> </w:t>
            </w:r>
            <w:proofErr w:type="spellStart"/>
            <w:r w:rsidRPr="00722FA1">
              <w:rPr>
                <w:rFonts w:eastAsia="Calibri"/>
                <w:sz w:val="24"/>
                <w:szCs w:val="24"/>
              </w:rPr>
              <w:t>metodikos</w:t>
            </w:r>
            <w:proofErr w:type="spellEnd"/>
            <w:r w:rsidRPr="00722FA1">
              <w:rPr>
                <w:rFonts w:eastAsia="Calibri"/>
                <w:sz w:val="24"/>
                <w:szCs w:val="24"/>
              </w:rPr>
              <w:t xml:space="preserve"> </w:t>
            </w:r>
            <w:proofErr w:type="spellStart"/>
            <w:r w:rsidRPr="00722FA1">
              <w:rPr>
                <w:rFonts w:eastAsia="Calibri"/>
                <w:sz w:val="24"/>
                <w:szCs w:val="24"/>
              </w:rPr>
              <w:t>patvirtinimo</w:t>
            </w:r>
            <w:proofErr w:type="spellEnd"/>
            <w:r w:rsidRPr="00722FA1">
              <w:rPr>
                <w:rFonts w:eastAsia="Calibri"/>
                <w:sz w:val="24"/>
                <w:szCs w:val="24"/>
              </w:rPr>
              <w:t>" (</w:t>
            </w:r>
            <w:proofErr w:type="spellStart"/>
            <w:r w:rsidRPr="00722FA1">
              <w:rPr>
                <w:rFonts w:eastAsia="Calibri"/>
                <w:sz w:val="24"/>
                <w:szCs w:val="24"/>
              </w:rPr>
              <w:t>A.Kundrotas</w:t>
            </w:r>
            <w:proofErr w:type="spellEnd"/>
            <w:r w:rsidRPr="00722FA1">
              <w:rPr>
                <w:rFonts w:eastAsia="Calibri"/>
                <w:sz w:val="24"/>
                <w:szCs w:val="24"/>
              </w:rPr>
              <w:t>, 2021.). (provizoriski 60-120 ezeri, vienā nodevumā 30-60 ezeri)</w:t>
            </w:r>
          </w:p>
        </w:tc>
        <w:tc>
          <w:tcPr>
            <w:tcW w:w="4455" w:type="dxa"/>
          </w:tcPr>
          <w:p w14:paraId="2712A429" w14:textId="77777777" w:rsidR="00323BF9" w:rsidRPr="00722FA1" w:rsidRDefault="00323BF9" w:rsidP="00444FBC">
            <w:pPr>
              <w:jc w:val="both"/>
              <w:rPr>
                <w:sz w:val="24"/>
                <w:szCs w:val="24"/>
              </w:rPr>
            </w:pPr>
            <w:r w:rsidRPr="00722FA1">
              <w:rPr>
                <w:sz w:val="24"/>
                <w:szCs w:val="24"/>
              </w:rPr>
              <w:t>1.4. Katram ezeram sagatavots ekoloģiskās kvalitātes novērtējums pār fitobentosa:</w:t>
            </w:r>
          </w:p>
          <w:p w14:paraId="113088EC" w14:textId="77777777" w:rsidR="00323BF9" w:rsidRPr="00722FA1" w:rsidRDefault="00323BF9" w:rsidP="00323BF9">
            <w:pPr>
              <w:pStyle w:val="Sarakstarindkopa"/>
              <w:numPr>
                <w:ilvl w:val="0"/>
                <w:numId w:val="24"/>
              </w:numPr>
              <w:jc w:val="both"/>
              <w:rPr>
                <w:rFonts w:eastAsia="Calibri"/>
                <w:sz w:val="24"/>
                <w:szCs w:val="24"/>
              </w:rPr>
            </w:pPr>
            <w:r w:rsidRPr="00722FA1">
              <w:rPr>
                <w:rFonts w:eastAsia="Calibri"/>
                <w:sz w:val="24"/>
                <w:szCs w:val="24"/>
              </w:rPr>
              <w:t>EFBI (Ezera fitobentosa indekss) aprēķins Excel formātā</w:t>
            </w:r>
          </w:p>
          <w:p w14:paraId="0E0178EA" w14:textId="77777777" w:rsidR="00323BF9" w:rsidRPr="00722FA1" w:rsidRDefault="00323BF9" w:rsidP="00323BF9">
            <w:pPr>
              <w:pStyle w:val="Sarakstarindkopa"/>
              <w:numPr>
                <w:ilvl w:val="0"/>
                <w:numId w:val="24"/>
              </w:numPr>
              <w:jc w:val="both"/>
              <w:rPr>
                <w:rFonts w:eastAsia="Calibri"/>
                <w:sz w:val="24"/>
                <w:szCs w:val="24"/>
              </w:rPr>
            </w:pPr>
            <w:r w:rsidRPr="00722FA1">
              <w:rPr>
                <w:rFonts w:eastAsia="Calibri"/>
                <w:sz w:val="24"/>
                <w:szCs w:val="24"/>
              </w:rPr>
              <w:t xml:space="preserve">apraksts Word formātā par fitobentosa parauga ievākšanas vietu - substrātu, noēnojumu, dominējošajiem </w:t>
            </w:r>
            <w:proofErr w:type="spellStart"/>
            <w:r w:rsidRPr="00722FA1">
              <w:rPr>
                <w:rFonts w:eastAsia="Calibri"/>
                <w:sz w:val="24"/>
                <w:szCs w:val="24"/>
              </w:rPr>
              <w:t>makrofītiem</w:t>
            </w:r>
            <w:proofErr w:type="spellEnd"/>
            <w:r w:rsidRPr="00722FA1">
              <w:rPr>
                <w:rFonts w:eastAsia="Calibri"/>
                <w:sz w:val="24"/>
                <w:szCs w:val="24"/>
              </w:rPr>
              <w:t xml:space="preserve">, fitobentosa sugu sastāvu, iekļaujot kopējo uzskaitīto sugu skaitu un dominējošos </w:t>
            </w:r>
            <w:proofErr w:type="spellStart"/>
            <w:r w:rsidRPr="00722FA1">
              <w:rPr>
                <w:rFonts w:eastAsia="Calibri"/>
                <w:sz w:val="24"/>
                <w:szCs w:val="24"/>
              </w:rPr>
              <w:t>taksonus</w:t>
            </w:r>
            <w:proofErr w:type="spellEnd"/>
            <w:r w:rsidRPr="00722FA1">
              <w:rPr>
                <w:rFonts w:eastAsia="Calibri"/>
                <w:sz w:val="24"/>
                <w:szCs w:val="24"/>
              </w:rPr>
              <w:t>, ekoloģiskās kvalitātes klasi atbilstoši izrēķinātajam EFBI.</w:t>
            </w:r>
          </w:p>
        </w:tc>
      </w:tr>
      <w:tr w:rsidR="00323BF9" w:rsidRPr="00722FA1" w14:paraId="5E89A04E" w14:textId="77777777" w:rsidTr="00444FBC">
        <w:trPr>
          <w:trHeight w:val="300"/>
        </w:trPr>
        <w:tc>
          <w:tcPr>
            <w:tcW w:w="4507" w:type="dxa"/>
          </w:tcPr>
          <w:p w14:paraId="2FA9EEB6" w14:textId="77777777" w:rsidR="00323BF9" w:rsidRPr="00722FA1" w:rsidRDefault="00323BF9" w:rsidP="00444FBC">
            <w:pPr>
              <w:jc w:val="both"/>
              <w:rPr>
                <w:sz w:val="24"/>
                <w:szCs w:val="24"/>
              </w:rPr>
            </w:pPr>
            <w:r w:rsidRPr="00722FA1">
              <w:rPr>
                <w:b/>
                <w:bCs/>
                <w:sz w:val="24"/>
                <w:szCs w:val="24"/>
              </w:rPr>
              <w:t>1.5</w:t>
            </w:r>
            <w:r w:rsidRPr="00722FA1">
              <w:rPr>
                <w:rFonts w:eastAsia="Calibri"/>
                <w:b/>
                <w:bCs/>
                <w:sz w:val="24"/>
                <w:szCs w:val="24"/>
              </w:rPr>
              <w:t>. Veikt kļūdu labojumus un konsultācijas pēc nodevumu veikšanas garantijas ietvaros</w:t>
            </w:r>
          </w:p>
        </w:tc>
        <w:tc>
          <w:tcPr>
            <w:tcW w:w="4455" w:type="dxa"/>
          </w:tcPr>
          <w:p w14:paraId="253788D9" w14:textId="77777777" w:rsidR="00323BF9" w:rsidRPr="00722FA1" w:rsidRDefault="00323BF9" w:rsidP="00444FBC">
            <w:pPr>
              <w:jc w:val="both"/>
              <w:rPr>
                <w:rFonts w:eastAsia="Calibri"/>
                <w:sz w:val="24"/>
                <w:szCs w:val="24"/>
              </w:rPr>
            </w:pPr>
            <w:r w:rsidRPr="00722FA1">
              <w:rPr>
                <w:sz w:val="24"/>
                <w:szCs w:val="24"/>
              </w:rPr>
              <w:t>1.5. Kļūdu labojumi un atbildes uz jautājumiem Excel un Word formātā.</w:t>
            </w:r>
          </w:p>
        </w:tc>
      </w:tr>
    </w:tbl>
    <w:p w14:paraId="60D7C85F" w14:textId="77777777" w:rsidR="00323BF9" w:rsidRPr="00722FA1" w:rsidRDefault="00323BF9" w:rsidP="00323BF9">
      <w:pPr>
        <w:spacing w:before="240" w:after="240"/>
        <w:jc w:val="both"/>
        <w:rPr>
          <w:rFonts w:ascii="Times New Roman" w:eastAsia="Aptos" w:hAnsi="Times New Roman" w:cs="Times New Roman"/>
          <w:sz w:val="24"/>
          <w:szCs w:val="24"/>
        </w:rPr>
      </w:pPr>
    </w:p>
    <w:p w14:paraId="512EBDE7" w14:textId="77777777" w:rsidR="00323BF9" w:rsidRPr="00722FA1" w:rsidRDefault="00323BF9" w:rsidP="00323BF9">
      <w:pPr>
        <w:jc w:val="both"/>
        <w:rPr>
          <w:rFonts w:ascii="Times New Roman" w:eastAsia="Times New Roman" w:hAnsi="Times New Roman" w:cs="Times New Roman"/>
          <w:color w:val="000000" w:themeColor="text1"/>
          <w:sz w:val="24"/>
          <w:szCs w:val="24"/>
          <w:lang w:val="en-US"/>
        </w:rPr>
      </w:pPr>
      <w:r w:rsidRPr="00722FA1">
        <w:rPr>
          <w:rFonts w:ascii="Times New Roman" w:eastAsia="Times New Roman" w:hAnsi="Times New Roman" w:cs="Times New Roman"/>
          <w:b/>
          <w:bCs/>
          <w:color w:val="000000" w:themeColor="text1"/>
          <w:sz w:val="24"/>
          <w:szCs w:val="24"/>
        </w:rPr>
        <w:t>Nodevumi un termiņi</w:t>
      </w:r>
    </w:p>
    <w:tbl>
      <w:tblPr>
        <w:tblStyle w:val="Reatabula"/>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673"/>
        <w:gridCol w:w="6801"/>
        <w:gridCol w:w="1482"/>
      </w:tblGrid>
      <w:tr w:rsidR="00323BF9" w:rsidRPr="00722FA1" w14:paraId="768EDFF5" w14:textId="77777777" w:rsidTr="00444FBC">
        <w:trPr>
          <w:trHeight w:val="300"/>
        </w:trPr>
        <w:tc>
          <w:tcPr>
            <w:tcW w:w="673" w:type="dxa"/>
            <w:tcMar>
              <w:left w:w="105" w:type="dxa"/>
              <w:right w:w="105" w:type="dxa"/>
            </w:tcMar>
          </w:tcPr>
          <w:p w14:paraId="09381526" w14:textId="77777777" w:rsidR="00323BF9" w:rsidRPr="00722FA1" w:rsidRDefault="00323BF9" w:rsidP="00444FBC">
            <w:pPr>
              <w:jc w:val="both"/>
              <w:rPr>
                <w:sz w:val="24"/>
                <w:szCs w:val="24"/>
              </w:rPr>
            </w:pPr>
            <w:r w:rsidRPr="00722FA1">
              <w:rPr>
                <w:b/>
                <w:bCs/>
                <w:sz w:val="24"/>
                <w:szCs w:val="24"/>
              </w:rPr>
              <w:t>Nr.</w:t>
            </w:r>
          </w:p>
        </w:tc>
        <w:tc>
          <w:tcPr>
            <w:tcW w:w="6801" w:type="dxa"/>
            <w:tcMar>
              <w:left w:w="105" w:type="dxa"/>
              <w:right w:w="105" w:type="dxa"/>
            </w:tcMar>
          </w:tcPr>
          <w:p w14:paraId="478FF832" w14:textId="77777777" w:rsidR="00323BF9" w:rsidRPr="00722FA1" w:rsidRDefault="00323BF9" w:rsidP="00444FBC">
            <w:pPr>
              <w:jc w:val="both"/>
              <w:rPr>
                <w:sz w:val="24"/>
                <w:szCs w:val="24"/>
              </w:rPr>
            </w:pPr>
            <w:r w:rsidRPr="00722FA1">
              <w:rPr>
                <w:b/>
                <w:bCs/>
                <w:sz w:val="24"/>
                <w:szCs w:val="24"/>
              </w:rPr>
              <w:t>Nodevumi</w:t>
            </w:r>
          </w:p>
        </w:tc>
        <w:tc>
          <w:tcPr>
            <w:tcW w:w="1482" w:type="dxa"/>
            <w:tcMar>
              <w:left w:w="105" w:type="dxa"/>
              <w:right w:w="105" w:type="dxa"/>
            </w:tcMar>
          </w:tcPr>
          <w:p w14:paraId="79316223" w14:textId="77777777" w:rsidR="00323BF9" w:rsidRPr="00722FA1" w:rsidRDefault="00323BF9" w:rsidP="00444FBC">
            <w:pPr>
              <w:jc w:val="both"/>
              <w:rPr>
                <w:sz w:val="24"/>
                <w:szCs w:val="24"/>
              </w:rPr>
            </w:pPr>
            <w:r w:rsidRPr="00722FA1">
              <w:rPr>
                <w:b/>
                <w:bCs/>
                <w:sz w:val="24"/>
                <w:szCs w:val="24"/>
              </w:rPr>
              <w:t>Termiņš</w:t>
            </w:r>
          </w:p>
        </w:tc>
      </w:tr>
      <w:tr w:rsidR="00323BF9" w:rsidRPr="00722FA1" w14:paraId="5FBBC255" w14:textId="77777777" w:rsidTr="00444FBC">
        <w:trPr>
          <w:trHeight w:val="300"/>
        </w:trPr>
        <w:tc>
          <w:tcPr>
            <w:tcW w:w="673" w:type="dxa"/>
            <w:tcMar>
              <w:left w:w="105" w:type="dxa"/>
              <w:right w:w="105" w:type="dxa"/>
            </w:tcMar>
          </w:tcPr>
          <w:p w14:paraId="6232B4F6" w14:textId="77777777" w:rsidR="00323BF9" w:rsidRPr="00722FA1" w:rsidRDefault="00323BF9" w:rsidP="00444FBC">
            <w:pPr>
              <w:jc w:val="both"/>
              <w:rPr>
                <w:sz w:val="24"/>
                <w:szCs w:val="24"/>
              </w:rPr>
            </w:pPr>
            <w:r w:rsidRPr="00722FA1">
              <w:rPr>
                <w:sz w:val="24"/>
                <w:szCs w:val="24"/>
              </w:rPr>
              <w:t>1.</w:t>
            </w:r>
          </w:p>
        </w:tc>
        <w:tc>
          <w:tcPr>
            <w:tcW w:w="6801" w:type="dxa"/>
            <w:tcMar>
              <w:left w:w="105" w:type="dxa"/>
              <w:right w:w="105" w:type="dxa"/>
            </w:tcMar>
          </w:tcPr>
          <w:p w14:paraId="4E551E0E" w14:textId="77777777" w:rsidR="00323BF9" w:rsidRPr="00722FA1" w:rsidRDefault="00323BF9" w:rsidP="00444FBC">
            <w:pPr>
              <w:jc w:val="both"/>
              <w:rPr>
                <w:sz w:val="24"/>
                <w:szCs w:val="24"/>
              </w:rPr>
            </w:pPr>
            <w:r w:rsidRPr="00722FA1">
              <w:rPr>
                <w:sz w:val="24"/>
                <w:szCs w:val="24"/>
              </w:rPr>
              <w:t>Sākotnējais metodikas apraksts un ekspertu apmācības</w:t>
            </w:r>
          </w:p>
        </w:tc>
        <w:tc>
          <w:tcPr>
            <w:tcW w:w="1482" w:type="dxa"/>
            <w:tcMar>
              <w:left w:w="105" w:type="dxa"/>
              <w:right w:w="105" w:type="dxa"/>
            </w:tcMar>
          </w:tcPr>
          <w:p w14:paraId="326ECD03" w14:textId="77777777" w:rsidR="00323BF9" w:rsidRPr="00722FA1" w:rsidRDefault="00323BF9" w:rsidP="00444FBC">
            <w:pPr>
              <w:jc w:val="both"/>
              <w:rPr>
                <w:sz w:val="24"/>
                <w:szCs w:val="24"/>
              </w:rPr>
            </w:pPr>
            <w:r w:rsidRPr="00722FA1">
              <w:rPr>
                <w:sz w:val="24"/>
                <w:szCs w:val="24"/>
              </w:rPr>
              <w:t>31.10.2026.</w:t>
            </w:r>
          </w:p>
        </w:tc>
      </w:tr>
      <w:tr w:rsidR="00323BF9" w:rsidRPr="00722FA1" w14:paraId="1BDB464B" w14:textId="77777777" w:rsidTr="00444FBC">
        <w:trPr>
          <w:trHeight w:val="300"/>
        </w:trPr>
        <w:tc>
          <w:tcPr>
            <w:tcW w:w="673" w:type="dxa"/>
            <w:tcMar>
              <w:left w:w="105" w:type="dxa"/>
              <w:right w:w="105" w:type="dxa"/>
            </w:tcMar>
          </w:tcPr>
          <w:p w14:paraId="411B1357" w14:textId="77777777" w:rsidR="00323BF9" w:rsidRPr="00722FA1" w:rsidRDefault="00323BF9" w:rsidP="00444FBC">
            <w:pPr>
              <w:jc w:val="both"/>
              <w:rPr>
                <w:sz w:val="24"/>
                <w:szCs w:val="24"/>
              </w:rPr>
            </w:pPr>
            <w:r w:rsidRPr="00722FA1">
              <w:rPr>
                <w:sz w:val="24"/>
                <w:szCs w:val="24"/>
              </w:rPr>
              <w:t>2.</w:t>
            </w:r>
          </w:p>
        </w:tc>
        <w:tc>
          <w:tcPr>
            <w:tcW w:w="6801" w:type="dxa"/>
            <w:tcMar>
              <w:left w:w="105" w:type="dxa"/>
              <w:right w:w="105" w:type="dxa"/>
            </w:tcMar>
          </w:tcPr>
          <w:p w14:paraId="46C1CFFD" w14:textId="77777777" w:rsidR="00323BF9" w:rsidRPr="00722FA1" w:rsidRDefault="00323BF9" w:rsidP="00444FBC">
            <w:pPr>
              <w:jc w:val="both"/>
              <w:rPr>
                <w:sz w:val="24"/>
                <w:szCs w:val="24"/>
              </w:rPr>
            </w:pPr>
            <w:r w:rsidRPr="00722FA1">
              <w:rPr>
                <w:sz w:val="24"/>
                <w:szCs w:val="24"/>
              </w:rPr>
              <w:t>2026.gadā piegādāto fitobentosa paraugu laboratoriskā apstrāde</w:t>
            </w:r>
          </w:p>
        </w:tc>
        <w:tc>
          <w:tcPr>
            <w:tcW w:w="1482" w:type="dxa"/>
            <w:tcMar>
              <w:left w:w="105" w:type="dxa"/>
              <w:right w:w="105" w:type="dxa"/>
            </w:tcMar>
          </w:tcPr>
          <w:p w14:paraId="1454FF85" w14:textId="77777777" w:rsidR="00323BF9" w:rsidRPr="00722FA1" w:rsidRDefault="00323BF9" w:rsidP="00444FBC">
            <w:pPr>
              <w:jc w:val="both"/>
              <w:rPr>
                <w:sz w:val="24"/>
                <w:szCs w:val="24"/>
              </w:rPr>
            </w:pPr>
            <w:r w:rsidRPr="00722FA1">
              <w:rPr>
                <w:sz w:val="24"/>
                <w:szCs w:val="24"/>
              </w:rPr>
              <w:t>30.11.2026.</w:t>
            </w:r>
          </w:p>
        </w:tc>
      </w:tr>
      <w:tr w:rsidR="00323BF9" w:rsidRPr="00722FA1" w14:paraId="2275F8CF" w14:textId="77777777" w:rsidTr="00444FBC">
        <w:trPr>
          <w:trHeight w:val="300"/>
        </w:trPr>
        <w:tc>
          <w:tcPr>
            <w:tcW w:w="673" w:type="dxa"/>
            <w:tcMar>
              <w:left w:w="105" w:type="dxa"/>
              <w:right w:w="105" w:type="dxa"/>
            </w:tcMar>
          </w:tcPr>
          <w:p w14:paraId="46246ED5" w14:textId="77777777" w:rsidR="00323BF9" w:rsidRPr="00722FA1" w:rsidRDefault="00323BF9" w:rsidP="00444FBC">
            <w:pPr>
              <w:jc w:val="both"/>
              <w:rPr>
                <w:sz w:val="24"/>
                <w:szCs w:val="24"/>
              </w:rPr>
            </w:pPr>
            <w:r w:rsidRPr="00722FA1">
              <w:rPr>
                <w:sz w:val="24"/>
                <w:szCs w:val="24"/>
              </w:rPr>
              <w:t>3.</w:t>
            </w:r>
          </w:p>
        </w:tc>
        <w:tc>
          <w:tcPr>
            <w:tcW w:w="6801" w:type="dxa"/>
            <w:tcMar>
              <w:left w:w="105" w:type="dxa"/>
              <w:right w:w="105" w:type="dxa"/>
            </w:tcMar>
          </w:tcPr>
          <w:p w14:paraId="7EBCB512" w14:textId="77777777" w:rsidR="00323BF9" w:rsidRPr="00722FA1" w:rsidRDefault="00323BF9" w:rsidP="00444FBC">
            <w:pPr>
              <w:jc w:val="both"/>
              <w:rPr>
                <w:sz w:val="24"/>
                <w:szCs w:val="24"/>
              </w:rPr>
            </w:pPr>
            <w:r w:rsidRPr="00722FA1">
              <w:rPr>
                <w:sz w:val="24"/>
                <w:szCs w:val="24"/>
              </w:rPr>
              <w:t>2026.gadā piegādāto  ezeru fitobentosa paraugu laboratoriskās analīzes rezultāti</w:t>
            </w:r>
          </w:p>
        </w:tc>
        <w:tc>
          <w:tcPr>
            <w:tcW w:w="1482" w:type="dxa"/>
            <w:tcMar>
              <w:left w:w="105" w:type="dxa"/>
              <w:right w:w="105" w:type="dxa"/>
            </w:tcMar>
          </w:tcPr>
          <w:p w14:paraId="287B6F9F" w14:textId="77777777" w:rsidR="00323BF9" w:rsidRPr="00722FA1" w:rsidRDefault="00323BF9" w:rsidP="00444FBC">
            <w:pPr>
              <w:jc w:val="both"/>
              <w:rPr>
                <w:sz w:val="24"/>
                <w:szCs w:val="24"/>
              </w:rPr>
            </w:pPr>
            <w:r w:rsidRPr="00722FA1">
              <w:rPr>
                <w:sz w:val="24"/>
                <w:szCs w:val="24"/>
              </w:rPr>
              <w:t>15.03.2027.</w:t>
            </w:r>
          </w:p>
        </w:tc>
      </w:tr>
      <w:tr w:rsidR="00323BF9" w:rsidRPr="00722FA1" w14:paraId="5BD1440C" w14:textId="77777777" w:rsidTr="00444FBC">
        <w:trPr>
          <w:trHeight w:val="300"/>
        </w:trPr>
        <w:tc>
          <w:tcPr>
            <w:tcW w:w="673" w:type="dxa"/>
            <w:tcMar>
              <w:left w:w="105" w:type="dxa"/>
              <w:right w:w="105" w:type="dxa"/>
            </w:tcMar>
          </w:tcPr>
          <w:p w14:paraId="22D6F312" w14:textId="77777777" w:rsidR="00323BF9" w:rsidRPr="00722FA1" w:rsidRDefault="00323BF9" w:rsidP="00444FBC">
            <w:pPr>
              <w:jc w:val="both"/>
              <w:rPr>
                <w:sz w:val="24"/>
                <w:szCs w:val="24"/>
              </w:rPr>
            </w:pPr>
            <w:r w:rsidRPr="00722FA1">
              <w:rPr>
                <w:sz w:val="24"/>
                <w:szCs w:val="24"/>
              </w:rPr>
              <w:lastRenderedPageBreak/>
              <w:t>4.</w:t>
            </w:r>
          </w:p>
        </w:tc>
        <w:tc>
          <w:tcPr>
            <w:tcW w:w="6801" w:type="dxa"/>
            <w:tcMar>
              <w:left w:w="105" w:type="dxa"/>
              <w:right w:w="105" w:type="dxa"/>
            </w:tcMar>
          </w:tcPr>
          <w:p w14:paraId="2B37B329" w14:textId="77777777" w:rsidR="00323BF9" w:rsidRPr="00722FA1" w:rsidRDefault="00323BF9" w:rsidP="00444FBC">
            <w:pPr>
              <w:jc w:val="both"/>
              <w:rPr>
                <w:sz w:val="24"/>
                <w:szCs w:val="24"/>
              </w:rPr>
            </w:pPr>
            <w:r w:rsidRPr="00722FA1">
              <w:rPr>
                <w:sz w:val="24"/>
                <w:szCs w:val="24"/>
              </w:rPr>
              <w:t>Ezeru ekoloģiskās kvalitātes novērtējums pēc 2026.gadā piegādāto fitobentosa paraugu analīzes rezultātiem</w:t>
            </w:r>
          </w:p>
        </w:tc>
        <w:tc>
          <w:tcPr>
            <w:tcW w:w="1482" w:type="dxa"/>
            <w:tcMar>
              <w:left w:w="105" w:type="dxa"/>
              <w:right w:w="105" w:type="dxa"/>
            </w:tcMar>
          </w:tcPr>
          <w:p w14:paraId="12E0F986" w14:textId="77777777" w:rsidR="00323BF9" w:rsidRPr="00722FA1" w:rsidRDefault="00323BF9" w:rsidP="00444FBC">
            <w:pPr>
              <w:jc w:val="both"/>
              <w:rPr>
                <w:sz w:val="24"/>
                <w:szCs w:val="24"/>
              </w:rPr>
            </w:pPr>
            <w:r w:rsidRPr="00722FA1">
              <w:rPr>
                <w:sz w:val="24"/>
                <w:szCs w:val="24"/>
              </w:rPr>
              <w:t>15.04.2027.</w:t>
            </w:r>
          </w:p>
        </w:tc>
      </w:tr>
      <w:tr w:rsidR="00323BF9" w:rsidRPr="00722FA1" w14:paraId="208FBA4E" w14:textId="77777777" w:rsidTr="00444FBC">
        <w:trPr>
          <w:trHeight w:val="300"/>
        </w:trPr>
        <w:tc>
          <w:tcPr>
            <w:tcW w:w="673" w:type="dxa"/>
            <w:tcMar>
              <w:left w:w="105" w:type="dxa"/>
              <w:right w:w="105" w:type="dxa"/>
            </w:tcMar>
          </w:tcPr>
          <w:p w14:paraId="062C6D4F" w14:textId="77777777" w:rsidR="00323BF9" w:rsidRPr="00722FA1" w:rsidRDefault="00323BF9" w:rsidP="00444FBC">
            <w:pPr>
              <w:jc w:val="both"/>
              <w:rPr>
                <w:sz w:val="24"/>
                <w:szCs w:val="24"/>
              </w:rPr>
            </w:pPr>
            <w:r w:rsidRPr="00722FA1">
              <w:rPr>
                <w:sz w:val="24"/>
                <w:szCs w:val="24"/>
              </w:rPr>
              <w:t>5.</w:t>
            </w:r>
          </w:p>
        </w:tc>
        <w:tc>
          <w:tcPr>
            <w:tcW w:w="6801" w:type="dxa"/>
            <w:tcMar>
              <w:left w:w="105" w:type="dxa"/>
              <w:right w:w="105" w:type="dxa"/>
            </w:tcMar>
          </w:tcPr>
          <w:p w14:paraId="716A2738" w14:textId="77777777" w:rsidR="00323BF9" w:rsidRPr="00722FA1" w:rsidRDefault="00323BF9" w:rsidP="00444FBC">
            <w:pPr>
              <w:jc w:val="both"/>
              <w:rPr>
                <w:sz w:val="24"/>
                <w:szCs w:val="24"/>
              </w:rPr>
            </w:pPr>
            <w:r w:rsidRPr="00722FA1">
              <w:rPr>
                <w:sz w:val="24"/>
                <w:szCs w:val="24"/>
              </w:rPr>
              <w:t>Aktualizētās metodikas apraksts un ekspertu apmācības</w:t>
            </w:r>
          </w:p>
        </w:tc>
        <w:tc>
          <w:tcPr>
            <w:tcW w:w="1482" w:type="dxa"/>
            <w:tcMar>
              <w:left w:w="105" w:type="dxa"/>
              <w:right w:w="105" w:type="dxa"/>
            </w:tcMar>
          </w:tcPr>
          <w:p w14:paraId="106F800A" w14:textId="77777777" w:rsidR="00323BF9" w:rsidRPr="00722FA1" w:rsidRDefault="00323BF9" w:rsidP="00444FBC">
            <w:pPr>
              <w:jc w:val="both"/>
              <w:rPr>
                <w:sz w:val="24"/>
                <w:szCs w:val="24"/>
              </w:rPr>
            </w:pPr>
            <w:r w:rsidRPr="00722FA1">
              <w:rPr>
                <w:sz w:val="24"/>
                <w:szCs w:val="24"/>
              </w:rPr>
              <w:t>31.10.2027.</w:t>
            </w:r>
          </w:p>
        </w:tc>
      </w:tr>
      <w:tr w:rsidR="00323BF9" w:rsidRPr="00722FA1" w14:paraId="14868FFC" w14:textId="77777777" w:rsidTr="00444FBC">
        <w:trPr>
          <w:trHeight w:val="300"/>
        </w:trPr>
        <w:tc>
          <w:tcPr>
            <w:tcW w:w="673" w:type="dxa"/>
            <w:tcMar>
              <w:left w:w="105" w:type="dxa"/>
              <w:right w:w="105" w:type="dxa"/>
            </w:tcMar>
          </w:tcPr>
          <w:p w14:paraId="44EAFE6E" w14:textId="77777777" w:rsidR="00323BF9" w:rsidRPr="00722FA1" w:rsidRDefault="00323BF9" w:rsidP="00444FBC">
            <w:pPr>
              <w:jc w:val="both"/>
              <w:rPr>
                <w:sz w:val="24"/>
                <w:szCs w:val="24"/>
              </w:rPr>
            </w:pPr>
            <w:r w:rsidRPr="00722FA1">
              <w:rPr>
                <w:sz w:val="24"/>
                <w:szCs w:val="24"/>
              </w:rPr>
              <w:t>6.</w:t>
            </w:r>
          </w:p>
        </w:tc>
        <w:tc>
          <w:tcPr>
            <w:tcW w:w="6801" w:type="dxa"/>
            <w:tcMar>
              <w:left w:w="105" w:type="dxa"/>
              <w:right w:w="105" w:type="dxa"/>
            </w:tcMar>
          </w:tcPr>
          <w:p w14:paraId="062F8F5E" w14:textId="77777777" w:rsidR="00323BF9" w:rsidRPr="00722FA1" w:rsidRDefault="00323BF9" w:rsidP="00444FBC">
            <w:pPr>
              <w:jc w:val="both"/>
              <w:rPr>
                <w:sz w:val="24"/>
                <w:szCs w:val="24"/>
              </w:rPr>
            </w:pPr>
            <w:r w:rsidRPr="00722FA1">
              <w:rPr>
                <w:sz w:val="24"/>
                <w:szCs w:val="24"/>
              </w:rPr>
              <w:t>2027.gadā piegādāto fitobentosa paraugu laboratoriskā apstrāde</w:t>
            </w:r>
          </w:p>
        </w:tc>
        <w:tc>
          <w:tcPr>
            <w:tcW w:w="1482" w:type="dxa"/>
            <w:tcMar>
              <w:left w:w="105" w:type="dxa"/>
              <w:right w:w="105" w:type="dxa"/>
            </w:tcMar>
          </w:tcPr>
          <w:p w14:paraId="699BAE9C" w14:textId="77777777" w:rsidR="00323BF9" w:rsidRPr="00722FA1" w:rsidRDefault="00323BF9" w:rsidP="00444FBC">
            <w:pPr>
              <w:jc w:val="both"/>
              <w:rPr>
                <w:sz w:val="24"/>
                <w:szCs w:val="24"/>
              </w:rPr>
            </w:pPr>
            <w:r w:rsidRPr="00722FA1">
              <w:rPr>
                <w:sz w:val="24"/>
                <w:szCs w:val="24"/>
              </w:rPr>
              <w:t>30.11.2027.</w:t>
            </w:r>
          </w:p>
        </w:tc>
      </w:tr>
      <w:tr w:rsidR="00323BF9" w:rsidRPr="00722FA1" w14:paraId="731C359F" w14:textId="77777777" w:rsidTr="00444FBC">
        <w:trPr>
          <w:trHeight w:val="300"/>
        </w:trPr>
        <w:tc>
          <w:tcPr>
            <w:tcW w:w="673" w:type="dxa"/>
            <w:tcMar>
              <w:left w:w="105" w:type="dxa"/>
              <w:right w:w="105" w:type="dxa"/>
            </w:tcMar>
          </w:tcPr>
          <w:p w14:paraId="094E6CF3" w14:textId="77777777" w:rsidR="00323BF9" w:rsidRPr="00722FA1" w:rsidRDefault="00323BF9" w:rsidP="00444FBC">
            <w:pPr>
              <w:jc w:val="both"/>
              <w:rPr>
                <w:sz w:val="24"/>
                <w:szCs w:val="24"/>
              </w:rPr>
            </w:pPr>
            <w:r w:rsidRPr="00722FA1">
              <w:rPr>
                <w:sz w:val="24"/>
                <w:szCs w:val="24"/>
              </w:rPr>
              <w:t>7.</w:t>
            </w:r>
          </w:p>
        </w:tc>
        <w:tc>
          <w:tcPr>
            <w:tcW w:w="6801" w:type="dxa"/>
            <w:tcMar>
              <w:left w:w="105" w:type="dxa"/>
              <w:right w:w="105" w:type="dxa"/>
            </w:tcMar>
          </w:tcPr>
          <w:p w14:paraId="20B654CF" w14:textId="77777777" w:rsidR="00323BF9" w:rsidRPr="00722FA1" w:rsidRDefault="00323BF9" w:rsidP="00444FBC">
            <w:pPr>
              <w:jc w:val="both"/>
              <w:rPr>
                <w:sz w:val="24"/>
                <w:szCs w:val="24"/>
              </w:rPr>
            </w:pPr>
            <w:r w:rsidRPr="00722FA1">
              <w:rPr>
                <w:sz w:val="24"/>
                <w:szCs w:val="24"/>
              </w:rPr>
              <w:t>2027.gadā piegādāto  ezeru fitobentosa paraugu laboratoriskās analīzes rezultāti</w:t>
            </w:r>
          </w:p>
        </w:tc>
        <w:tc>
          <w:tcPr>
            <w:tcW w:w="1482" w:type="dxa"/>
            <w:tcMar>
              <w:left w:w="105" w:type="dxa"/>
              <w:right w:w="105" w:type="dxa"/>
            </w:tcMar>
          </w:tcPr>
          <w:p w14:paraId="0DE05B53" w14:textId="77777777" w:rsidR="00323BF9" w:rsidRPr="00722FA1" w:rsidRDefault="00323BF9" w:rsidP="00444FBC">
            <w:pPr>
              <w:jc w:val="both"/>
              <w:rPr>
                <w:sz w:val="24"/>
                <w:szCs w:val="24"/>
              </w:rPr>
            </w:pPr>
            <w:r w:rsidRPr="00722FA1">
              <w:rPr>
                <w:sz w:val="24"/>
                <w:szCs w:val="24"/>
              </w:rPr>
              <w:t>15.02.2028.</w:t>
            </w:r>
          </w:p>
        </w:tc>
      </w:tr>
      <w:tr w:rsidR="00323BF9" w:rsidRPr="00722FA1" w14:paraId="1506E5AF" w14:textId="77777777" w:rsidTr="00444FBC">
        <w:trPr>
          <w:trHeight w:val="300"/>
        </w:trPr>
        <w:tc>
          <w:tcPr>
            <w:tcW w:w="673" w:type="dxa"/>
            <w:tcMar>
              <w:left w:w="105" w:type="dxa"/>
              <w:right w:w="105" w:type="dxa"/>
            </w:tcMar>
          </w:tcPr>
          <w:p w14:paraId="1C4216FD" w14:textId="77777777" w:rsidR="00323BF9" w:rsidRPr="00722FA1" w:rsidRDefault="00323BF9" w:rsidP="00444FBC">
            <w:pPr>
              <w:jc w:val="both"/>
              <w:rPr>
                <w:sz w:val="24"/>
                <w:szCs w:val="24"/>
              </w:rPr>
            </w:pPr>
            <w:r w:rsidRPr="00722FA1">
              <w:rPr>
                <w:sz w:val="24"/>
                <w:szCs w:val="24"/>
              </w:rPr>
              <w:t>8.</w:t>
            </w:r>
          </w:p>
        </w:tc>
        <w:tc>
          <w:tcPr>
            <w:tcW w:w="6801" w:type="dxa"/>
            <w:tcMar>
              <w:left w:w="105" w:type="dxa"/>
              <w:right w:w="105" w:type="dxa"/>
            </w:tcMar>
          </w:tcPr>
          <w:p w14:paraId="2E78B610" w14:textId="77777777" w:rsidR="00323BF9" w:rsidRPr="00722FA1" w:rsidRDefault="00323BF9" w:rsidP="00444FBC">
            <w:pPr>
              <w:jc w:val="both"/>
              <w:rPr>
                <w:sz w:val="24"/>
                <w:szCs w:val="24"/>
              </w:rPr>
            </w:pPr>
            <w:r w:rsidRPr="00722FA1">
              <w:rPr>
                <w:sz w:val="24"/>
                <w:szCs w:val="24"/>
              </w:rPr>
              <w:t>Ezeru ekoloģiskās kvalitātes novērtējums pēc 2027.gadā piegādāto fitobentosa paraugu analīzes rezultātiem</w:t>
            </w:r>
          </w:p>
        </w:tc>
        <w:tc>
          <w:tcPr>
            <w:tcW w:w="1482" w:type="dxa"/>
            <w:tcMar>
              <w:left w:w="105" w:type="dxa"/>
              <w:right w:w="105" w:type="dxa"/>
            </w:tcMar>
          </w:tcPr>
          <w:p w14:paraId="67ED4898" w14:textId="77777777" w:rsidR="00323BF9" w:rsidRPr="00722FA1" w:rsidRDefault="00323BF9" w:rsidP="00444FBC">
            <w:pPr>
              <w:jc w:val="both"/>
              <w:rPr>
                <w:sz w:val="24"/>
                <w:szCs w:val="24"/>
              </w:rPr>
            </w:pPr>
            <w:r w:rsidRPr="00722FA1">
              <w:rPr>
                <w:sz w:val="24"/>
                <w:szCs w:val="24"/>
              </w:rPr>
              <w:t>01.03.2028.</w:t>
            </w:r>
          </w:p>
        </w:tc>
      </w:tr>
    </w:tbl>
    <w:p w14:paraId="44A624B8" w14:textId="77777777" w:rsidR="00323BF9" w:rsidRPr="00722FA1" w:rsidRDefault="00323BF9" w:rsidP="00323BF9">
      <w:pPr>
        <w:pStyle w:val="Sarakstarindkopa"/>
        <w:ind w:hanging="11"/>
        <w:jc w:val="both"/>
        <w:rPr>
          <w:rFonts w:ascii="Times New Roman" w:hAnsi="Times New Roman" w:cs="Times New Roman"/>
          <w:sz w:val="24"/>
          <w:szCs w:val="24"/>
        </w:rPr>
      </w:pPr>
    </w:p>
    <w:p w14:paraId="34DB7EE3" w14:textId="77777777" w:rsidR="00323BF9" w:rsidRPr="00722FA1" w:rsidRDefault="00323BF9" w:rsidP="00323BF9">
      <w:pPr>
        <w:jc w:val="both"/>
        <w:rPr>
          <w:rFonts w:ascii="Times New Roman" w:hAnsi="Times New Roman" w:cs="Times New Roman"/>
          <w:sz w:val="24"/>
          <w:szCs w:val="24"/>
        </w:rPr>
      </w:pPr>
    </w:p>
    <w:p w14:paraId="50E6CE3F"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615CD0C8"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7C6ED220"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447972DE"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4CB6A225"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19D50091"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1FFCB39D"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13E4FFB6"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590CF51D"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4427434E"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16427050"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34E2567F"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76167CE4" w14:textId="77777777" w:rsidR="00DC799B" w:rsidRPr="005F15BE" w:rsidRDefault="00DC799B" w:rsidP="001C16D2">
      <w:pPr>
        <w:ind w:left="720"/>
        <w:contextualSpacing/>
        <w:rPr>
          <w:rFonts w:ascii="Times New Roman" w:eastAsia="Aptos" w:hAnsi="Times New Roman" w:cs="Times New Roman"/>
          <w:b/>
          <w:bCs/>
          <w:kern w:val="0"/>
          <w14:ligatures w14:val="none"/>
        </w:rPr>
      </w:pPr>
    </w:p>
    <w:p w14:paraId="50018A2C"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3F30AAC8"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33165A64"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57631D45"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4F83D020"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7FB79504"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70B1FC9A"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358F6A8E"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0A7972F7"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4ED57449"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04CE7BE3"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6868E464"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1EB9B8B4" w14:textId="77777777" w:rsidR="00487E38" w:rsidRPr="005F15BE" w:rsidRDefault="00487E38" w:rsidP="001C16D2">
      <w:pPr>
        <w:ind w:left="720"/>
        <w:contextualSpacing/>
        <w:rPr>
          <w:rFonts w:ascii="Times New Roman" w:eastAsia="Aptos" w:hAnsi="Times New Roman" w:cs="Times New Roman"/>
          <w:b/>
          <w:bCs/>
          <w:kern w:val="0"/>
          <w14:ligatures w14:val="none"/>
        </w:rPr>
      </w:pPr>
    </w:p>
    <w:p w14:paraId="6560B56D" w14:textId="77777777" w:rsidR="00487E38" w:rsidRDefault="00487E38" w:rsidP="001C16D2">
      <w:pPr>
        <w:ind w:left="720"/>
        <w:contextualSpacing/>
        <w:rPr>
          <w:rFonts w:ascii="Times New Roman" w:eastAsia="Aptos" w:hAnsi="Times New Roman" w:cs="Times New Roman"/>
          <w:b/>
          <w:bCs/>
          <w:kern w:val="0"/>
          <w14:ligatures w14:val="none"/>
        </w:rPr>
      </w:pPr>
    </w:p>
    <w:p w14:paraId="2317E5B7" w14:textId="77777777" w:rsidR="00A50455" w:rsidRDefault="00A50455" w:rsidP="001C16D2">
      <w:pPr>
        <w:ind w:left="720"/>
        <w:contextualSpacing/>
        <w:rPr>
          <w:rFonts w:ascii="Times New Roman" w:eastAsia="Aptos" w:hAnsi="Times New Roman" w:cs="Times New Roman"/>
          <w:b/>
          <w:bCs/>
          <w:kern w:val="0"/>
          <w14:ligatures w14:val="none"/>
        </w:rPr>
      </w:pPr>
    </w:p>
    <w:p w14:paraId="7C1862D1" w14:textId="77777777" w:rsidR="00A50455" w:rsidRDefault="00A50455" w:rsidP="001C16D2">
      <w:pPr>
        <w:ind w:left="720"/>
        <w:contextualSpacing/>
        <w:rPr>
          <w:rFonts w:ascii="Times New Roman" w:eastAsia="Aptos" w:hAnsi="Times New Roman" w:cs="Times New Roman"/>
          <w:b/>
          <w:bCs/>
          <w:kern w:val="0"/>
          <w14:ligatures w14:val="none"/>
        </w:rPr>
      </w:pPr>
    </w:p>
    <w:p w14:paraId="1AE22ACE" w14:textId="77777777" w:rsidR="00A50455" w:rsidRDefault="00A50455" w:rsidP="001C16D2">
      <w:pPr>
        <w:ind w:left="720"/>
        <w:contextualSpacing/>
        <w:rPr>
          <w:rFonts w:ascii="Times New Roman" w:eastAsia="Aptos" w:hAnsi="Times New Roman" w:cs="Times New Roman"/>
          <w:b/>
          <w:bCs/>
          <w:kern w:val="0"/>
          <w14:ligatures w14:val="none"/>
        </w:rPr>
      </w:pPr>
    </w:p>
    <w:p w14:paraId="5EF3D2CA" w14:textId="77777777" w:rsidR="00A50455" w:rsidRDefault="00A50455" w:rsidP="001C16D2">
      <w:pPr>
        <w:ind w:left="720"/>
        <w:contextualSpacing/>
        <w:rPr>
          <w:rFonts w:ascii="Times New Roman" w:eastAsia="Aptos" w:hAnsi="Times New Roman" w:cs="Times New Roman"/>
          <w:b/>
          <w:bCs/>
          <w:kern w:val="0"/>
          <w14:ligatures w14:val="none"/>
        </w:rPr>
      </w:pPr>
    </w:p>
    <w:p w14:paraId="2074231E" w14:textId="77777777" w:rsidR="00A50455" w:rsidRDefault="00A50455" w:rsidP="001C16D2">
      <w:pPr>
        <w:ind w:left="720"/>
        <w:contextualSpacing/>
        <w:rPr>
          <w:rFonts w:ascii="Times New Roman" w:eastAsia="Aptos" w:hAnsi="Times New Roman" w:cs="Times New Roman"/>
          <w:b/>
          <w:bCs/>
          <w:kern w:val="0"/>
          <w14:ligatures w14:val="none"/>
        </w:rPr>
      </w:pPr>
    </w:p>
    <w:p w14:paraId="58B22129" w14:textId="77777777" w:rsidR="00A50455" w:rsidRDefault="00A50455" w:rsidP="001C16D2">
      <w:pPr>
        <w:ind w:left="720"/>
        <w:contextualSpacing/>
        <w:rPr>
          <w:rFonts w:ascii="Times New Roman" w:eastAsia="Aptos" w:hAnsi="Times New Roman" w:cs="Times New Roman"/>
          <w:b/>
          <w:bCs/>
          <w:kern w:val="0"/>
          <w14:ligatures w14:val="none"/>
        </w:rPr>
      </w:pPr>
    </w:p>
    <w:p w14:paraId="08DC62E3" w14:textId="77777777" w:rsidR="00A50455" w:rsidRDefault="00A50455" w:rsidP="001C16D2">
      <w:pPr>
        <w:ind w:left="720"/>
        <w:contextualSpacing/>
        <w:rPr>
          <w:rFonts w:ascii="Times New Roman" w:eastAsia="Aptos" w:hAnsi="Times New Roman" w:cs="Times New Roman"/>
          <w:b/>
          <w:bCs/>
          <w:kern w:val="0"/>
          <w14:ligatures w14:val="none"/>
        </w:rPr>
      </w:pPr>
    </w:p>
    <w:p w14:paraId="2F777617" w14:textId="77777777" w:rsidR="00A50455" w:rsidRDefault="00A50455" w:rsidP="001C16D2">
      <w:pPr>
        <w:ind w:left="720"/>
        <w:contextualSpacing/>
        <w:rPr>
          <w:rFonts w:ascii="Times New Roman" w:eastAsia="Aptos" w:hAnsi="Times New Roman" w:cs="Times New Roman"/>
          <w:b/>
          <w:bCs/>
          <w:kern w:val="0"/>
          <w14:ligatures w14:val="none"/>
        </w:rPr>
      </w:pPr>
    </w:p>
    <w:p w14:paraId="592974C1" w14:textId="77777777" w:rsidR="00A50455" w:rsidRDefault="00A50455" w:rsidP="001C16D2">
      <w:pPr>
        <w:ind w:left="720"/>
        <w:contextualSpacing/>
        <w:rPr>
          <w:rFonts w:ascii="Times New Roman" w:eastAsia="Aptos" w:hAnsi="Times New Roman" w:cs="Times New Roman"/>
          <w:b/>
          <w:bCs/>
          <w:kern w:val="0"/>
          <w14:ligatures w14:val="none"/>
        </w:rPr>
      </w:pPr>
    </w:p>
    <w:p w14:paraId="54C087D4" w14:textId="77777777" w:rsidR="00A50455" w:rsidRDefault="00A50455" w:rsidP="001C16D2">
      <w:pPr>
        <w:ind w:left="720"/>
        <w:contextualSpacing/>
        <w:rPr>
          <w:rFonts w:ascii="Times New Roman" w:eastAsia="Aptos" w:hAnsi="Times New Roman" w:cs="Times New Roman"/>
          <w:b/>
          <w:bCs/>
          <w:kern w:val="0"/>
          <w14:ligatures w14:val="none"/>
        </w:rPr>
      </w:pPr>
    </w:p>
    <w:p w14:paraId="04132C8F" w14:textId="77777777" w:rsidR="00A50455" w:rsidRDefault="00A50455" w:rsidP="001C16D2">
      <w:pPr>
        <w:ind w:left="720"/>
        <w:contextualSpacing/>
        <w:rPr>
          <w:rFonts w:ascii="Times New Roman" w:eastAsia="Aptos" w:hAnsi="Times New Roman" w:cs="Times New Roman"/>
          <w:b/>
          <w:bCs/>
          <w:kern w:val="0"/>
          <w14:ligatures w14:val="none"/>
        </w:rPr>
      </w:pPr>
    </w:p>
    <w:p w14:paraId="35F2B045" w14:textId="77777777" w:rsidR="00A50455" w:rsidRDefault="00A50455" w:rsidP="001C16D2">
      <w:pPr>
        <w:ind w:left="720"/>
        <w:contextualSpacing/>
        <w:rPr>
          <w:rFonts w:ascii="Times New Roman" w:eastAsia="Aptos" w:hAnsi="Times New Roman" w:cs="Times New Roman"/>
          <w:b/>
          <w:bCs/>
          <w:kern w:val="0"/>
          <w14:ligatures w14:val="none"/>
        </w:rPr>
      </w:pPr>
    </w:p>
    <w:p w14:paraId="3B2CB679" w14:textId="77777777" w:rsidR="00A50455" w:rsidRPr="005F15BE" w:rsidRDefault="00A50455" w:rsidP="001C16D2">
      <w:pPr>
        <w:ind w:left="720"/>
        <w:contextualSpacing/>
        <w:rPr>
          <w:rFonts w:ascii="Times New Roman" w:eastAsia="Aptos" w:hAnsi="Times New Roman" w:cs="Times New Roman"/>
          <w:b/>
          <w:bCs/>
          <w:kern w:val="0"/>
          <w14:ligatures w14:val="none"/>
        </w:rPr>
      </w:pPr>
    </w:p>
    <w:p w14:paraId="538E66DE" w14:textId="77777777" w:rsidR="00487E38" w:rsidRDefault="00487E38" w:rsidP="001C16D2">
      <w:pPr>
        <w:ind w:left="720"/>
        <w:contextualSpacing/>
        <w:rPr>
          <w:rFonts w:ascii="Times New Roman" w:eastAsia="Aptos" w:hAnsi="Times New Roman" w:cs="Times New Roman"/>
          <w:b/>
          <w:bCs/>
          <w:kern w:val="0"/>
          <w14:ligatures w14:val="none"/>
        </w:rPr>
      </w:pPr>
    </w:p>
    <w:p w14:paraId="634A17A6" w14:textId="77777777" w:rsidR="00241C2C" w:rsidRDefault="00241C2C" w:rsidP="00471EAE">
      <w:pPr>
        <w:pStyle w:val="Virsraksts2"/>
        <w:jc w:val="left"/>
        <w:rPr>
          <w:rFonts w:eastAsia="Times New Roman" w:cs="Times New Roman"/>
          <w:szCs w:val="20"/>
          <w:lang w:eastAsia="lv-LV"/>
        </w:rPr>
      </w:pPr>
    </w:p>
    <w:p w14:paraId="163C6F97" w14:textId="77777777" w:rsidR="00241C2C" w:rsidRDefault="00241C2C" w:rsidP="00B6288A">
      <w:pPr>
        <w:pStyle w:val="Virsraksts2"/>
        <w:rPr>
          <w:rFonts w:eastAsia="Times New Roman" w:cs="Times New Roman"/>
          <w:szCs w:val="20"/>
          <w:lang w:eastAsia="lv-LV"/>
        </w:rPr>
      </w:pPr>
    </w:p>
    <w:p w14:paraId="6C605937" w14:textId="74951465" w:rsidR="00921D93" w:rsidRPr="00CB7CD1" w:rsidRDefault="00921D93" w:rsidP="00B6288A">
      <w:pPr>
        <w:pStyle w:val="Virsraksts2"/>
        <w:rPr>
          <w:rFonts w:eastAsia="Times New Roman" w:cs="Times New Roman"/>
          <w:szCs w:val="20"/>
          <w:lang w:eastAsia="lv-LV"/>
        </w:rPr>
      </w:pPr>
      <w:r w:rsidRPr="00CB7CD1">
        <w:rPr>
          <w:rFonts w:eastAsia="Times New Roman" w:cs="Times New Roman"/>
          <w:szCs w:val="20"/>
          <w:lang w:eastAsia="lv-LV"/>
        </w:rPr>
        <w:t>Pielikums Nr.3. Finanšu piedāvājums</w:t>
      </w:r>
    </w:p>
    <w:p w14:paraId="3DBD560E" w14:textId="77777777" w:rsidR="00FC2251" w:rsidRPr="00B6288A" w:rsidRDefault="00FC225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4EFD42D7" w14:textId="0470107F" w:rsidR="00284F83" w:rsidRPr="00997084" w:rsidRDefault="00284F83" w:rsidP="00284F83">
      <w:pPr>
        <w:tabs>
          <w:tab w:val="left" w:pos="318"/>
          <w:tab w:val="left" w:pos="1276"/>
        </w:tabs>
        <w:spacing w:after="0" w:line="240" w:lineRule="auto"/>
        <w:jc w:val="right"/>
        <w:rPr>
          <w:rFonts w:ascii="Times New Roman" w:eastAsia="Times New Roman" w:hAnsi="Times New Roman" w:cs="Times New Roman"/>
          <w:bCs/>
          <w:sz w:val="20"/>
          <w:szCs w:val="20"/>
        </w:rPr>
      </w:pPr>
    </w:p>
    <w:p w14:paraId="64FA1083" w14:textId="77777777" w:rsidR="00284F83" w:rsidRPr="00997084" w:rsidRDefault="00284F83" w:rsidP="00284F83">
      <w:pPr>
        <w:spacing w:after="0" w:line="240" w:lineRule="auto"/>
        <w:rPr>
          <w:rFonts w:ascii="Times New Roman" w:eastAsia="Times New Roman" w:hAnsi="Times New Roman" w:cs="Times New Roman"/>
          <w:bCs/>
          <w:kern w:val="0"/>
          <w:sz w:val="20"/>
          <w:szCs w:val="20"/>
          <w:lang w:eastAsia="lv-LV"/>
          <w14:ligatures w14:val="none"/>
        </w:rPr>
      </w:pPr>
    </w:p>
    <w:p w14:paraId="234ED337" w14:textId="600BE83C" w:rsidR="00284F83" w:rsidRPr="00EE6A0E" w:rsidRDefault="00284F83" w:rsidP="00EE6A0E">
      <w:pPr>
        <w:spacing w:after="0" w:line="240" w:lineRule="auto"/>
        <w:jc w:val="center"/>
        <w:rPr>
          <w:rFonts w:ascii="Times New Roman" w:eastAsia="Times New Roman" w:hAnsi="Times New Roman" w:cs="Times New Roman"/>
          <w:b/>
          <w:kern w:val="0"/>
          <w:sz w:val="24"/>
          <w:szCs w:val="24"/>
          <w:lang w:eastAsia="lv-LV"/>
          <w14:ligatures w14:val="none"/>
        </w:rPr>
      </w:pPr>
      <w:r w:rsidRPr="00EE6A0E">
        <w:rPr>
          <w:rFonts w:ascii="Times New Roman" w:eastAsia="Times New Roman" w:hAnsi="Times New Roman" w:cs="Times New Roman"/>
          <w:b/>
          <w:kern w:val="0"/>
          <w:sz w:val="24"/>
          <w:szCs w:val="24"/>
          <w:lang w:eastAsia="lv-LV"/>
          <w14:ligatures w14:val="none"/>
        </w:rPr>
        <w:t>FINANŠU PIEDĀVĀJUMS</w:t>
      </w:r>
    </w:p>
    <w:p w14:paraId="2209A3B3" w14:textId="77777777" w:rsidR="00284F83" w:rsidRPr="00EE6A0E" w:rsidRDefault="00284F83" w:rsidP="00284F83">
      <w:pPr>
        <w:pStyle w:val="Normal2"/>
        <w:tabs>
          <w:tab w:val="clear" w:pos="862"/>
        </w:tabs>
        <w:jc w:val="center"/>
        <w:rPr>
          <w:b/>
          <w:bCs/>
          <w:sz w:val="24"/>
        </w:rPr>
      </w:pPr>
      <w:r w:rsidRPr="00EE6A0E">
        <w:rPr>
          <w:b/>
          <w:bCs/>
          <w:sz w:val="24"/>
        </w:rPr>
        <w:t>(iepirkuma 1.daļā</w:t>
      </w:r>
    </w:p>
    <w:p w14:paraId="66D9BEC6" w14:textId="77777777" w:rsidR="00284F83" w:rsidRPr="00EE6A0E" w:rsidRDefault="00284F83" w:rsidP="00284F83">
      <w:pPr>
        <w:pStyle w:val="Normal2"/>
        <w:tabs>
          <w:tab w:val="clear" w:pos="862"/>
        </w:tabs>
        <w:jc w:val="center"/>
        <w:rPr>
          <w:b/>
          <w:bCs/>
          <w:sz w:val="24"/>
        </w:rPr>
      </w:pPr>
      <w:r w:rsidRPr="00EE6A0E">
        <w:rPr>
          <w:b/>
          <w:bCs/>
          <w:sz w:val="24"/>
        </w:rPr>
        <w:t>Upju un ezeru fitobentosa paraugu laboratoriskā apstrāde, ezeru fitobentosa analīze un ekoloģiskās kvalitātes novērtēšana 2026.-2028.gadam)</w:t>
      </w:r>
    </w:p>
    <w:p w14:paraId="4A78AD56" w14:textId="77777777" w:rsidR="00284F83" w:rsidRPr="00EE6A0E" w:rsidRDefault="00284F83" w:rsidP="00284F83">
      <w:pPr>
        <w:jc w:val="both"/>
        <w:rPr>
          <w:rFonts w:ascii="Times New Roman" w:hAnsi="Times New Roman" w:cs="Times New Roman"/>
          <w:sz w:val="24"/>
          <w:szCs w:val="24"/>
        </w:rPr>
      </w:pPr>
    </w:p>
    <w:p w14:paraId="129E9C4E" w14:textId="77777777" w:rsidR="00284F83" w:rsidRPr="00EE6A0E" w:rsidRDefault="00284F83" w:rsidP="00284F83">
      <w:pPr>
        <w:tabs>
          <w:tab w:val="left" w:pos="318"/>
          <w:tab w:val="left" w:pos="1276"/>
        </w:tabs>
        <w:spacing w:after="0" w:line="240" w:lineRule="auto"/>
        <w:jc w:val="both"/>
        <w:rPr>
          <w:rFonts w:ascii="Times New Roman" w:eastAsia="Times New Roman" w:hAnsi="Times New Roman" w:cs="Times New Roman"/>
          <w:bCs/>
          <w:sz w:val="24"/>
          <w:szCs w:val="24"/>
        </w:rPr>
      </w:pPr>
      <w:r w:rsidRPr="00EE6A0E">
        <w:rPr>
          <w:rFonts w:ascii="Times New Roman" w:hAnsi="Times New Roman" w:cs="Times New Roman"/>
          <w:sz w:val="24"/>
          <w:szCs w:val="24"/>
        </w:rPr>
        <w:t>Pretendents _________________, vienotais reģistrācijas numurs __________, tā _____________ personā, piedāvā sniegt atklāta konkursa ”</w:t>
      </w:r>
      <w:r w:rsidRPr="00EE6A0E">
        <w:rPr>
          <w:rFonts w:ascii="Times New Roman" w:eastAsia="Times New Roman" w:hAnsi="Times New Roman" w:cs="Times New Roman"/>
          <w:bCs/>
          <w:sz w:val="24"/>
          <w:szCs w:val="24"/>
        </w:rPr>
        <w:t xml:space="preserve"> iepirkuma Nr. VSIA LVĢMC 2026/19</w:t>
      </w:r>
      <w:r w:rsidRPr="00EE6A0E">
        <w:rPr>
          <w:rFonts w:ascii="Times New Roman" w:eastAsia="Times New Roman" w:hAnsi="Times New Roman" w:cs="Times New Roman"/>
          <w:bCs/>
          <w:sz w:val="24"/>
          <w:szCs w:val="24"/>
        </w:rPr>
        <w:br/>
      </w:r>
      <w:r w:rsidRPr="00EE6A0E">
        <w:rPr>
          <w:rFonts w:ascii="Times New Roman" w:eastAsia="Times New Roman" w:hAnsi="Times New Roman" w:cs="Times New Roman"/>
          <w:bCs/>
          <w:i/>
          <w:iCs/>
          <w:sz w:val="24"/>
          <w:szCs w:val="24"/>
        </w:rPr>
        <w:t>“</w:t>
      </w:r>
      <w:r w:rsidRPr="00EE6A0E">
        <w:rPr>
          <w:rFonts w:ascii="Times New Roman" w:hAnsi="Times New Roman" w:cs="Times New Roman"/>
          <w:bCs/>
          <w:sz w:val="24"/>
          <w:szCs w:val="24"/>
        </w:rPr>
        <w:t>Fitobentosa un makroskopisko aļģu analīze, metodika un ekoloģiskās kvalitātes novērtēšana 2026.–2028. gadam</w:t>
      </w:r>
      <w:r w:rsidRPr="00EE6A0E">
        <w:rPr>
          <w:rFonts w:ascii="Times New Roman" w:eastAsia="Times New Roman" w:hAnsi="Times New Roman" w:cs="Times New Roman"/>
          <w:bCs/>
          <w:sz w:val="24"/>
          <w:szCs w:val="24"/>
        </w:rPr>
        <w:t>” nolikumam</w:t>
      </w:r>
    </w:p>
    <w:p w14:paraId="69DF0A91" w14:textId="77777777" w:rsidR="00284F83" w:rsidRPr="00EE6A0E" w:rsidRDefault="00284F83" w:rsidP="00284F83">
      <w:pPr>
        <w:tabs>
          <w:tab w:val="left" w:pos="318"/>
          <w:tab w:val="left" w:pos="1276"/>
        </w:tabs>
        <w:spacing w:after="0" w:line="240" w:lineRule="auto"/>
        <w:jc w:val="both"/>
        <w:rPr>
          <w:rFonts w:ascii="Times New Roman" w:hAnsi="Times New Roman" w:cs="Times New Roman"/>
          <w:bCs/>
          <w:iCs/>
          <w:sz w:val="24"/>
          <w:szCs w:val="24"/>
          <w:lang w:eastAsia="zh-CN"/>
        </w:rPr>
      </w:pPr>
      <w:r w:rsidRPr="00EE6A0E">
        <w:rPr>
          <w:rFonts w:ascii="Times New Roman" w:hAnsi="Times New Roman" w:cs="Times New Roman"/>
          <w:sz w:val="24"/>
          <w:szCs w:val="24"/>
        </w:rPr>
        <w:t>” (identifikācijas Nr.</w:t>
      </w:r>
      <w:r w:rsidRPr="00EE6A0E">
        <w:rPr>
          <w:rFonts w:ascii="Times New Roman" w:eastAsia="Courier New" w:hAnsi="Times New Roman" w:cs="Times New Roman"/>
          <w:sz w:val="24"/>
          <w:szCs w:val="24"/>
        </w:rPr>
        <w:t xml:space="preserve"> VSIA LVĢMC 2026/19)</w:t>
      </w:r>
      <w:r w:rsidRPr="00EE6A0E">
        <w:rPr>
          <w:rFonts w:ascii="Times New Roman" w:hAnsi="Times New Roman" w:cs="Times New Roman"/>
          <w:sz w:val="24"/>
          <w:szCs w:val="24"/>
        </w:rPr>
        <w:t xml:space="preserve"> nolikumā un tehniskajā specifikācijā norādītos pakalpojumus iepirkuma 1.daļā par šādu līgumcenu:</w:t>
      </w:r>
    </w:p>
    <w:p w14:paraId="2CA5394A" w14:textId="77777777" w:rsidR="00284F83" w:rsidRPr="00EE6A0E" w:rsidRDefault="00284F83" w:rsidP="00284F83">
      <w:pPr>
        <w:spacing w:after="0" w:line="240" w:lineRule="auto"/>
        <w:rPr>
          <w:rFonts w:ascii="Times New Roman" w:eastAsia="Times New Roman" w:hAnsi="Times New Roman" w:cs="Times New Roman"/>
          <w:b/>
          <w:bCs/>
          <w:kern w:val="0"/>
          <w:sz w:val="24"/>
          <w:szCs w:val="24"/>
          <w:lang w:eastAsia="lv-LV"/>
          <w14:ligatures w14:val="none"/>
        </w:rPr>
      </w:pPr>
    </w:p>
    <w:tbl>
      <w:tblPr>
        <w:tblStyle w:val="Reatabula"/>
        <w:tblW w:w="5000" w:type="pct"/>
        <w:tblLook w:val="04A0" w:firstRow="1" w:lastRow="0" w:firstColumn="1" w:lastColumn="0" w:noHBand="0" w:noVBand="1"/>
      </w:tblPr>
      <w:tblGrid>
        <w:gridCol w:w="2790"/>
        <w:gridCol w:w="6839"/>
      </w:tblGrid>
      <w:tr w:rsidR="00284F83" w:rsidRPr="00EE6A0E" w14:paraId="73E40D1D" w14:textId="77777777" w:rsidTr="008C70F6">
        <w:tc>
          <w:tcPr>
            <w:tcW w:w="1449" w:type="pct"/>
            <w:shd w:val="clear" w:color="auto" w:fill="F2F2F2" w:themeFill="background1" w:themeFillShade="F2"/>
            <w:vAlign w:val="center"/>
          </w:tcPr>
          <w:p w14:paraId="599392D7" w14:textId="77777777" w:rsidR="00284F83" w:rsidRPr="00EE6A0E" w:rsidRDefault="00284F83" w:rsidP="008C70F6">
            <w:pPr>
              <w:rPr>
                <w:sz w:val="24"/>
                <w:szCs w:val="24"/>
              </w:rPr>
            </w:pPr>
            <w:r w:rsidRPr="00EE6A0E">
              <w:rPr>
                <w:sz w:val="24"/>
                <w:szCs w:val="24"/>
              </w:rPr>
              <w:t>Iepirkums</w:t>
            </w:r>
          </w:p>
        </w:tc>
        <w:tc>
          <w:tcPr>
            <w:tcW w:w="3551" w:type="pct"/>
            <w:vAlign w:val="center"/>
          </w:tcPr>
          <w:p w14:paraId="0D751C79" w14:textId="77777777" w:rsidR="00284F83" w:rsidRPr="00EE6A0E" w:rsidRDefault="00284F83" w:rsidP="008C70F6">
            <w:pPr>
              <w:tabs>
                <w:tab w:val="left" w:pos="318"/>
                <w:tab w:val="left" w:pos="1276"/>
              </w:tabs>
              <w:jc w:val="center"/>
              <w:rPr>
                <w:bCs/>
                <w:sz w:val="24"/>
                <w:szCs w:val="24"/>
              </w:rPr>
            </w:pPr>
            <w:r w:rsidRPr="00EE6A0E">
              <w:rPr>
                <w:bCs/>
                <w:i/>
                <w:iCs/>
                <w:sz w:val="24"/>
                <w:szCs w:val="24"/>
              </w:rPr>
              <w:t>“</w:t>
            </w:r>
            <w:r w:rsidRPr="00EE6A0E">
              <w:rPr>
                <w:bCs/>
                <w:sz w:val="24"/>
                <w:szCs w:val="24"/>
              </w:rPr>
              <w:t>Fitobentosa un makroskopisko aļģu analīze, metodika un ekoloģiskās kvalitātes novērtēšana 2026.–2028. gadam”</w:t>
            </w:r>
            <w:r w:rsidRPr="00EE6A0E">
              <w:rPr>
                <w:bCs/>
                <w:sz w:val="24"/>
                <w:szCs w:val="24"/>
              </w:rPr>
              <w:br/>
            </w:r>
          </w:p>
          <w:p w14:paraId="60D203AE" w14:textId="77777777" w:rsidR="00284F83" w:rsidRPr="00EE6A0E" w:rsidRDefault="00284F83" w:rsidP="008C70F6">
            <w:pPr>
              <w:tabs>
                <w:tab w:val="left" w:pos="318"/>
                <w:tab w:val="left" w:pos="1276"/>
              </w:tabs>
              <w:rPr>
                <w:bCs/>
                <w:iCs/>
                <w:sz w:val="24"/>
                <w:szCs w:val="24"/>
                <w:lang w:eastAsia="zh-CN"/>
              </w:rPr>
            </w:pPr>
          </w:p>
        </w:tc>
      </w:tr>
      <w:tr w:rsidR="00284F83" w:rsidRPr="00EE6A0E" w14:paraId="3E974043" w14:textId="77777777" w:rsidTr="008C70F6">
        <w:trPr>
          <w:trHeight w:val="567"/>
        </w:trPr>
        <w:tc>
          <w:tcPr>
            <w:tcW w:w="1449" w:type="pct"/>
            <w:shd w:val="clear" w:color="auto" w:fill="F2F2F2" w:themeFill="background1" w:themeFillShade="F2"/>
            <w:vAlign w:val="center"/>
          </w:tcPr>
          <w:p w14:paraId="0ED808C0" w14:textId="77777777" w:rsidR="00284F83" w:rsidRPr="00EE6A0E" w:rsidRDefault="00284F83" w:rsidP="008C70F6">
            <w:pPr>
              <w:rPr>
                <w:sz w:val="24"/>
                <w:szCs w:val="24"/>
              </w:rPr>
            </w:pPr>
            <w:r w:rsidRPr="00EE6A0E">
              <w:rPr>
                <w:sz w:val="24"/>
                <w:szCs w:val="24"/>
              </w:rPr>
              <w:t>Iepirkuma ID Nr.</w:t>
            </w:r>
          </w:p>
        </w:tc>
        <w:tc>
          <w:tcPr>
            <w:tcW w:w="3551" w:type="pct"/>
            <w:vAlign w:val="center"/>
          </w:tcPr>
          <w:p w14:paraId="10D460EE" w14:textId="77777777" w:rsidR="00284F83" w:rsidRPr="00EE6A0E" w:rsidRDefault="00284F83" w:rsidP="008C70F6">
            <w:pPr>
              <w:rPr>
                <w:sz w:val="24"/>
                <w:szCs w:val="24"/>
              </w:rPr>
            </w:pPr>
            <w:r w:rsidRPr="00EE6A0E">
              <w:rPr>
                <w:bCs/>
                <w:sz w:val="24"/>
                <w:szCs w:val="24"/>
              </w:rPr>
              <w:t>VSIA LVĢMC 2026/19</w:t>
            </w:r>
          </w:p>
        </w:tc>
      </w:tr>
      <w:tr w:rsidR="00284F83" w:rsidRPr="00EE6A0E" w14:paraId="6A92A792" w14:textId="77777777" w:rsidTr="008C70F6">
        <w:trPr>
          <w:trHeight w:val="567"/>
        </w:trPr>
        <w:tc>
          <w:tcPr>
            <w:tcW w:w="1449" w:type="pct"/>
            <w:shd w:val="clear" w:color="auto" w:fill="F2F2F2" w:themeFill="background1" w:themeFillShade="F2"/>
            <w:vAlign w:val="center"/>
          </w:tcPr>
          <w:p w14:paraId="4B890DDA" w14:textId="77777777" w:rsidR="00284F83" w:rsidRPr="00EE6A0E" w:rsidRDefault="00284F83" w:rsidP="008C70F6">
            <w:pPr>
              <w:rPr>
                <w:sz w:val="24"/>
                <w:szCs w:val="24"/>
              </w:rPr>
            </w:pPr>
            <w:r w:rsidRPr="00EE6A0E">
              <w:rPr>
                <w:sz w:val="24"/>
                <w:szCs w:val="24"/>
              </w:rPr>
              <w:t>Piegādātājs</w:t>
            </w:r>
          </w:p>
        </w:tc>
        <w:tc>
          <w:tcPr>
            <w:tcW w:w="3551" w:type="pct"/>
            <w:vAlign w:val="center"/>
          </w:tcPr>
          <w:p w14:paraId="63E530EC" w14:textId="77777777" w:rsidR="00284F83" w:rsidRPr="00EE6A0E" w:rsidRDefault="00284F83" w:rsidP="008C70F6">
            <w:pPr>
              <w:rPr>
                <w:bCs/>
                <w:sz w:val="24"/>
                <w:szCs w:val="24"/>
              </w:rPr>
            </w:pPr>
          </w:p>
        </w:tc>
      </w:tr>
    </w:tbl>
    <w:p w14:paraId="17338414" w14:textId="77777777" w:rsidR="00284F83" w:rsidRPr="00EE6A0E" w:rsidRDefault="00284F83" w:rsidP="00284F83">
      <w:pPr>
        <w:rPr>
          <w:rFonts w:ascii="Times New Roman" w:hAnsi="Times New Roman" w:cs="Times New Roman"/>
          <w:sz w:val="24"/>
          <w:szCs w:val="24"/>
        </w:rPr>
      </w:pPr>
    </w:p>
    <w:p w14:paraId="2E5EA64B" w14:textId="77777777" w:rsidR="00284F83" w:rsidRPr="00EE6A0E" w:rsidRDefault="00284F83" w:rsidP="00284F83">
      <w:pPr>
        <w:rPr>
          <w:rFonts w:ascii="Times New Roman" w:hAnsi="Times New Roman" w:cs="Times New Roman"/>
          <w:sz w:val="24"/>
          <w:szCs w:val="24"/>
        </w:rPr>
      </w:pPr>
      <w:r w:rsidRPr="00EE6A0E">
        <w:rPr>
          <w:rFonts w:ascii="Times New Roman" w:hAnsi="Times New Roman" w:cs="Times New Roman"/>
          <w:sz w:val="24"/>
          <w:szCs w:val="24"/>
        </w:rPr>
        <w:t>Piegādātājs apņemas sniegt pakalpojumu saskaņā ar darba uzdevumā norādītajiem nosacījumiem par šādām cenām:</w:t>
      </w:r>
    </w:p>
    <w:tbl>
      <w:tblPr>
        <w:tblStyle w:val="Reatabula"/>
        <w:tblW w:w="5000" w:type="pct"/>
        <w:tblLook w:val="04A0" w:firstRow="1" w:lastRow="0" w:firstColumn="1" w:lastColumn="0" w:noHBand="0" w:noVBand="1"/>
      </w:tblPr>
      <w:tblGrid>
        <w:gridCol w:w="638"/>
        <w:gridCol w:w="3468"/>
        <w:gridCol w:w="1423"/>
        <w:gridCol w:w="1899"/>
        <w:gridCol w:w="2201"/>
      </w:tblGrid>
      <w:tr w:rsidR="00284F83" w:rsidRPr="00EE6A0E" w14:paraId="0B791A35" w14:textId="77777777" w:rsidTr="008C70F6">
        <w:trPr>
          <w:trHeight w:val="624"/>
        </w:trPr>
        <w:tc>
          <w:tcPr>
            <w:tcW w:w="331" w:type="pct"/>
            <w:shd w:val="clear" w:color="auto" w:fill="F2F2F2" w:themeFill="background1" w:themeFillShade="F2"/>
            <w:vAlign w:val="center"/>
          </w:tcPr>
          <w:p w14:paraId="001E597A" w14:textId="77777777" w:rsidR="00284F83" w:rsidRPr="00EE6A0E" w:rsidRDefault="00284F83" w:rsidP="008C70F6">
            <w:pPr>
              <w:jc w:val="center"/>
              <w:rPr>
                <w:b/>
                <w:bCs/>
                <w:sz w:val="24"/>
                <w:szCs w:val="24"/>
              </w:rPr>
            </w:pPr>
            <w:r w:rsidRPr="00EE6A0E">
              <w:rPr>
                <w:b/>
                <w:bCs/>
                <w:sz w:val="24"/>
                <w:szCs w:val="24"/>
              </w:rPr>
              <w:t>Nr. p.k.</w:t>
            </w:r>
          </w:p>
        </w:tc>
        <w:tc>
          <w:tcPr>
            <w:tcW w:w="1801" w:type="pct"/>
            <w:shd w:val="clear" w:color="auto" w:fill="F2F2F2" w:themeFill="background1" w:themeFillShade="F2"/>
            <w:vAlign w:val="center"/>
          </w:tcPr>
          <w:p w14:paraId="275B42B6" w14:textId="77777777" w:rsidR="00284F83" w:rsidRPr="00EE6A0E" w:rsidRDefault="00284F83" w:rsidP="008C70F6">
            <w:pPr>
              <w:jc w:val="center"/>
              <w:rPr>
                <w:sz w:val="24"/>
                <w:szCs w:val="24"/>
              </w:rPr>
            </w:pPr>
            <w:r w:rsidRPr="00EE6A0E">
              <w:rPr>
                <w:b/>
                <w:noProof/>
                <w:sz w:val="24"/>
                <w:szCs w:val="24"/>
              </w:rPr>
              <w:t>Pakalpojums</w:t>
            </w:r>
          </w:p>
        </w:tc>
        <w:tc>
          <w:tcPr>
            <w:tcW w:w="739" w:type="pct"/>
            <w:shd w:val="clear" w:color="auto" w:fill="F2F2F2" w:themeFill="background1" w:themeFillShade="F2"/>
            <w:vAlign w:val="center"/>
          </w:tcPr>
          <w:p w14:paraId="731B0C18" w14:textId="77777777" w:rsidR="00284F83" w:rsidRPr="00EE6A0E" w:rsidRDefault="00284F83" w:rsidP="008C70F6">
            <w:pPr>
              <w:jc w:val="center"/>
              <w:rPr>
                <w:b/>
                <w:bCs/>
                <w:sz w:val="24"/>
                <w:szCs w:val="24"/>
              </w:rPr>
            </w:pPr>
            <w:r w:rsidRPr="00EE6A0E">
              <w:rPr>
                <w:b/>
                <w:bCs/>
                <w:sz w:val="24"/>
                <w:szCs w:val="24"/>
              </w:rPr>
              <w:t>Vienību skaits</w:t>
            </w:r>
          </w:p>
        </w:tc>
        <w:tc>
          <w:tcPr>
            <w:tcW w:w="986" w:type="pct"/>
            <w:shd w:val="clear" w:color="auto" w:fill="F2F2F2" w:themeFill="background1" w:themeFillShade="F2"/>
            <w:vAlign w:val="center"/>
          </w:tcPr>
          <w:p w14:paraId="6FABE3FC" w14:textId="77777777" w:rsidR="00284F83" w:rsidRPr="00EE6A0E" w:rsidRDefault="00284F83" w:rsidP="008C70F6">
            <w:pPr>
              <w:jc w:val="center"/>
              <w:rPr>
                <w:b/>
                <w:bCs/>
                <w:sz w:val="24"/>
                <w:szCs w:val="24"/>
              </w:rPr>
            </w:pPr>
            <w:r w:rsidRPr="00EE6A0E">
              <w:rPr>
                <w:b/>
                <w:bCs/>
                <w:sz w:val="24"/>
                <w:szCs w:val="24"/>
              </w:rPr>
              <w:t>Cena par vienību,</w:t>
            </w:r>
          </w:p>
          <w:p w14:paraId="305630B6" w14:textId="77777777" w:rsidR="00284F83" w:rsidRPr="00EE6A0E" w:rsidRDefault="00284F83" w:rsidP="008C70F6">
            <w:pPr>
              <w:jc w:val="center"/>
              <w:rPr>
                <w:b/>
                <w:bCs/>
                <w:sz w:val="24"/>
                <w:szCs w:val="24"/>
              </w:rPr>
            </w:pPr>
            <w:r w:rsidRPr="00EE6A0E">
              <w:rPr>
                <w:b/>
                <w:bCs/>
                <w:sz w:val="24"/>
                <w:szCs w:val="24"/>
              </w:rPr>
              <w:t>EUR bez PVN</w:t>
            </w:r>
          </w:p>
        </w:tc>
        <w:tc>
          <w:tcPr>
            <w:tcW w:w="1143" w:type="pct"/>
            <w:shd w:val="clear" w:color="auto" w:fill="F2F2F2" w:themeFill="background1" w:themeFillShade="F2"/>
            <w:vAlign w:val="center"/>
          </w:tcPr>
          <w:p w14:paraId="75977AD3" w14:textId="77777777" w:rsidR="00284F83" w:rsidRPr="00EE6A0E" w:rsidRDefault="00284F83" w:rsidP="008C70F6">
            <w:pPr>
              <w:jc w:val="center"/>
              <w:rPr>
                <w:b/>
                <w:bCs/>
                <w:sz w:val="24"/>
                <w:szCs w:val="24"/>
              </w:rPr>
            </w:pPr>
            <w:r w:rsidRPr="00EE6A0E">
              <w:rPr>
                <w:b/>
                <w:bCs/>
                <w:sz w:val="24"/>
                <w:szCs w:val="24"/>
              </w:rPr>
              <w:t>Summa,</w:t>
            </w:r>
          </w:p>
          <w:p w14:paraId="4F4FE025" w14:textId="77777777" w:rsidR="00284F83" w:rsidRPr="00EE6A0E" w:rsidRDefault="00284F83" w:rsidP="008C70F6">
            <w:pPr>
              <w:jc w:val="center"/>
              <w:rPr>
                <w:b/>
                <w:bCs/>
                <w:sz w:val="24"/>
                <w:szCs w:val="24"/>
              </w:rPr>
            </w:pPr>
            <w:r w:rsidRPr="00EE6A0E">
              <w:rPr>
                <w:b/>
                <w:bCs/>
                <w:sz w:val="24"/>
                <w:szCs w:val="24"/>
              </w:rPr>
              <w:t>EUR bez PVN</w:t>
            </w:r>
          </w:p>
          <w:p w14:paraId="4656D012" w14:textId="77777777" w:rsidR="00284F83" w:rsidRPr="00EE6A0E" w:rsidRDefault="00284F83" w:rsidP="008C70F6">
            <w:pPr>
              <w:jc w:val="center"/>
              <w:rPr>
                <w:sz w:val="24"/>
                <w:szCs w:val="24"/>
              </w:rPr>
            </w:pPr>
            <w:r w:rsidRPr="00EE6A0E">
              <w:rPr>
                <w:sz w:val="24"/>
                <w:szCs w:val="24"/>
              </w:rPr>
              <w:t>(minimālā un maksimālā summa ņemot vērā vienību skaitu)</w:t>
            </w:r>
          </w:p>
        </w:tc>
      </w:tr>
      <w:tr w:rsidR="00284F83" w:rsidRPr="00EE6A0E" w14:paraId="4AC0D93D" w14:textId="77777777" w:rsidTr="008C70F6">
        <w:trPr>
          <w:trHeight w:val="1247"/>
        </w:trPr>
        <w:tc>
          <w:tcPr>
            <w:tcW w:w="331" w:type="pct"/>
            <w:vAlign w:val="center"/>
          </w:tcPr>
          <w:p w14:paraId="3FEF2AA9" w14:textId="77777777" w:rsidR="00284F83" w:rsidRPr="00EE6A0E" w:rsidRDefault="00284F83" w:rsidP="008C70F6">
            <w:pPr>
              <w:rPr>
                <w:sz w:val="24"/>
                <w:szCs w:val="24"/>
              </w:rPr>
            </w:pPr>
            <w:r w:rsidRPr="00EE6A0E">
              <w:rPr>
                <w:sz w:val="24"/>
                <w:szCs w:val="24"/>
              </w:rPr>
              <w:t>1.</w:t>
            </w:r>
          </w:p>
        </w:tc>
        <w:tc>
          <w:tcPr>
            <w:tcW w:w="1801" w:type="pct"/>
            <w:vAlign w:val="center"/>
          </w:tcPr>
          <w:p w14:paraId="55447334" w14:textId="77777777" w:rsidR="00284F83" w:rsidRPr="00EE6A0E" w:rsidRDefault="00284F83" w:rsidP="008C70F6">
            <w:pPr>
              <w:rPr>
                <w:bCs/>
                <w:iCs/>
                <w:sz w:val="24"/>
                <w:szCs w:val="24"/>
                <w:lang w:eastAsia="zh-CN"/>
              </w:rPr>
            </w:pPr>
            <w:r w:rsidRPr="00EE6A0E">
              <w:rPr>
                <w:bCs/>
                <w:iCs/>
                <w:sz w:val="24"/>
                <w:szCs w:val="24"/>
                <w:lang w:eastAsia="zh-CN"/>
              </w:rPr>
              <w:t>Upju un ezeru fitobentosa paraugu laboratoriskā apstrāde - oksidēšana</w:t>
            </w:r>
          </w:p>
        </w:tc>
        <w:tc>
          <w:tcPr>
            <w:tcW w:w="739" w:type="pct"/>
            <w:vAlign w:val="center"/>
          </w:tcPr>
          <w:p w14:paraId="3E047B9D" w14:textId="77777777" w:rsidR="00284F83" w:rsidRPr="00EE6A0E" w:rsidRDefault="00284F83" w:rsidP="008C70F6">
            <w:pPr>
              <w:jc w:val="center"/>
              <w:rPr>
                <w:sz w:val="24"/>
                <w:szCs w:val="24"/>
              </w:rPr>
            </w:pPr>
            <w:r w:rsidRPr="00EE6A0E">
              <w:rPr>
                <w:sz w:val="24"/>
                <w:szCs w:val="24"/>
              </w:rPr>
              <w:t>110-180</w:t>
            </w:r>
          </w:p>
        </w:tc>
        <w:tc>
          <w:tcPr>
            <w:tcW w:w="986" w:type="pct"/>
            <w:vAlign w:val="center"/>
          </w:tcPr>
          <w:p w14:paraId="4D071B30" w14:textId="77777777" w:rsidR="00284F83" w:rsidRPr="00EE6A0E" w:rsidRDefault="00284F83" w:rsidP="008C70F6">
            <w:pPr>
              <w:jc w:val="center"/>
              <w:rPr>
                <w:sz w:val="24"/>
                <w:szCs w:val="24"/>
              </w:rPr>
            </w:pPr>
          </w:p>
        </w:tc>
        <w:tc>
          <w:tcPr>
            <w:tcW w:w="1143" w:type="pct"/>
            <w:vAlign w:val="center"/>
          </w:tcPr>
          <w:p w14:paraId="24AAE285" w14:textId="77777777" w:rsidR="00284F83" w:rsidRPr="00EE6A0E" w:rsidRDefault="00284F83" w:rsidP="008C70F6">
            <w:pPr>
              <w:jc w:val="center"/>
              <w:rPr>
                <w:sz w:val="24"/>
                <w:szCs w:val="24"/>
              </w:rPr>
            </w:pPr>
          </w:p>
        </w:tc>
      </w:tr>
      <w:tr w:rsidR="00284F83" w:rsidRPr="00EE6A0E" w14:paraId="1943B0FE" w14:textId="77777777" w:rsidTr="008C70F6">
        <w:trPr>
          <w:trHeight w:val="1247"/>
        </w:trPr>
        <w:tc>
          <w:tcPr>
            <w:tcW w:w="331" w:type="pct"/>
            <w:vAlign w:val="center"/>
          </w:tcPr>
          <w:p w14:paraId="635AD997" w14:textId="77777777" w:rsidR="00284F83" w:rsidRPr="00EE6A0E" w:rsidRDefault="00284F83" w:rsidP="008C70F6">
            <w:pPr>
              <w:rPr>
                <w:sz w:val="24"/>
                <w:szCs w:val="24"/>
              </w:rPr>
            </w:pPr>
            <w:r w:rsidRPr="00EE6A0E">
              <w:rPr>
                <w:sz w:val="24"/>
                <w:szCs w:val="24"/>
              </w:rPr>
              <w:t>2.</w:t>
            </w:r>
          </w:p>
          <w:p w14:paraId="2F5A6D4B" w14:textId="77777777" w:rsidR="00284F83" w:rsidRPr="00EE6A0E" w:rsidRDefault="00284F83" w:rsidP="008C70F6">
            <w:pPr>
              <w:rPr>
                <w:sz w:val="24"/>
                <w:szCs w:val="24"/>
              </w:rPr>
            </w:pPr>
          </w:p>
        </w:tc>
        <w:tc>
          <w:tcPr>
            <w:tcW w:w="1801" w:type="pct"/>
            <w:vAlign w:val="center"/>
          </w:tcPr>
          <w:p w14:paraId="3B1F9E41" w14:textId="77777777" w:rsidR="00284F83" w:rsidRPr="00EE6A0E" w:rsidRDefault="00284F83" w:rsidP="008C70F6">
            <w:pPr>
              <w:rPr>
                <w:bCs/>
                <w:iCs/>
                <w:sz w:val="24"/>
                <w:szCs w:val="24"/>
                <w:lang w:eastAsia="zh-CN"/>
              </w:rPr>
            </w:pPr>
            <w:r w:rsidRPr="00EE6A0E">
              <w:rPr>
                <w:bCs/>
                <w:iCs/>
                <w:sz w:val="24"/>
                <w:szCs w:val="24"/>
                <w:lang w:eastAsia="zh-CN"/>
              </w:rPr>
              <w:t>Upju un ezeru fitobentosa paraugu analīze</w:t>
            </w:r>
          </w:p>
        </w:tc>
        <w:tc>
          <w:tcPr>
            <w:tcW w:w="739" w:type="pct"/>
            <w:vAlign w:val="center"/>
          </w:tcPr>
          <w:p w14:paraId="4706EC72" w14:textId="77777777" w:rsidR="00284F83" w:rsidRPr="00EE6A0E" w:rsidRDefault="00284F83" w:rsidP="008C70F6">
            <w:pPr>
              <w:jc w:val="center"/>
              <w:rPr>
                <w:sz w:val="24"/>
                <w:szCs w:val="24"/>
              </w:rPr>
            </w:pPr>
            <w:r w:rsidRPr="00EE6A0E">
              <w:rPr>
                <w:sz w:val="24"/>
                <w:szCs w:val="24"/>
              </w:rPr>
              <w:t>70-120</w:t>
            </w:r>
          </w:p>
        </w:tc>
        <w:tc>
          <w:tcPr>
            <w:tcW w:w="986" w:type="pct"/>
            <w:vAlign w:val="center"/>
          </w:tcPr>
          <w:p w14:paraId="6FA99A2B" w14:textId="77777777" w:rsidR="00284F83" w:rsidRPr="00EE6A0E" w:rsidRDefault="00284F83" w:rsidP="008C70F6">
            <w:pPr>
              <w:jc w:val="center"/>
              <w:rPr>
                <w:sz w:val="24"/>
                <w:szCs w:val="24"/>
              </w:rPr>
            </w:pPr>
          </w:p>
        </w:tc>
        <w:tc>
          <w:tcPr>
            <w:tcW w:w="1143" w:type="pct"/>
            <w:vAlign w:val="center"/>
          </w:tcPr>
          <w:p w14:paraId="588C4BC5" w14:textId="77777777" w:rsidR="00284F83" w:rsidRPr="00EE6A0E" w:rsidRDefault="00284F83" w:rsidP="008C70F6">
            <w:pPr>
              <w:jc w:val="center"/>
              <w:rPr>
                <w:sz w:val="24"/>
                <w:szCs w:val="24"/>
              </w:rPr>
            </w:pPr>
          </w:p>
        </w:tc>
      </w:tr>
      <w:tr w:rsidR="00284F83" w:rsidRPr="00EE6A0E" w14:paraId="7C4426B4" w14:textId="77777777" w:rsidTr="008C70F6">
        <w:trPr>
          <w:trHeight w:val="1247"/>
        </w:trPr>
        <w:tc>
          <w:tcPr>
            <w:tcW w:w="331" w:type="pct"/>
            <w:vAlign w:val="center"/>
          </w:tcPr>
          <w:p w14:paraId="54E9AD61" w14:textId="77777777" w:rsidR="00284F83" w:rsidRPr="00EE6A0E" w:rsidRDefault="00284F83" w:rsidP="008C70F6">
            <w:pPr>
              <w:rPr>
                <w:sz w:val="24"/>
                <w:szCs w:val="24"/>
              </w:rPr>
            </w:pPr>
            <w:r w:rsidRPr="00EE6A0E">
              <w:rPr>
                <w:sz w:val="24"/>
                <w:szCs w:val="24"/>
              </w:rPr>
              <w:lastRenderedPageBreak/>
              <w:t>3.</w:t>
            </w:r>
          </w:p>
        </w:tc>
        <w:tc>
          <w:tcPr>
            <w:tcW w:w="1801" w:type="pct"/>
            <w:vAlign w:val="center"/>
          </w:tcPr>
          <w:p w14:paraId="23AD496B" w14:textId="77777777" w:rsidR="00284F83" w:rsidRPr="00EE6A0E" w:rsidRDefault="00284F83" w:rsidP="008C70F6">
            <w:pPr>
              <w:rPr>
                <w:bCs/>
                <w:iCs/>
                <w:sz w:val="24"/>
                <w:szCs w:val="24"/>
                <w:lang w:eastAsia="zh-CN"/>
              </w:rPr>
            </w:pPr>
            <w:r w:rsidRPr="00EE6A0E">
              <w:rPr>
                <w:bCs/>
                <w:iCs/>
                <w:sz w:val="24"/>
                <w:szCs w:val="24"/>
                <w:lang w:eastAsia="zh-CN"/>
              </w:rPr>
              <w:t>Upju ekoloģiskās kvalitātes novērtēšana pēc fitobentosa</w:t>
            </w:r>
          </w:p>
        </w:tc>
        <w:tc>
          <w:tcPr>
            <w:tcW w:w="739" w:type="pct"/>
            <w:vAlign w:val="center"/>
          </w:tcPr>
          <w:p w14:paraId="49E645EB" w14:textId="77777777" w:rsidR="00284F83" w:rsidRPr="00EE6A0E" w:rsidRDefault="00284F83" w:rsidP="008C70F6">
            <w:pPr>
              <w:jc w:val="center"/>
              <w:rPr>
                <w:sz w:val="24"/>
                <w:szCs w:val="24"/>
              </w:rPr>
            </w:pPr>
            <w:r w:rsidRPr="00EE6A0E">
              <w:rPr>
                <w:sz w:val="24"/>
                <w:szCs w:val="24"/>
              </w:rPr>
              <w:t>20-30</w:t>
            </w:r>
          </w:p>
        </w:tc>
        <w:tc>
          <w:tcPr>
            <w:tcW w:w="986" w:type="pct"/>
            <w:vAlign w:val="center"/>
          </w:tcPr>
          <w:p w14:paraId="22151D1E" w14:textId="77777777" w:rsidR="00284F83" w:rsidRPr="00EE6A0E" w:rsidRDefault="00284F83" w:rsidP="008C70F6">
            <w:pPr>
              <w:jc w:val="center"/>
              <w:rPr>
                <w:sz w:val="24"/>
                <w:szCs w:val="24"/>
              </w:rPr>
            </w:pPr>
          </w:p>
        </w:tc>
        <w:tc>
          <w:tcPr>
            <w:tcW w:w="1143" w:type="pct"/>
            <w:vAlign w:val="center"/>
          </w:tcPr>
          <w:p w14:paraId="1F0ACC16" w14:textId="77777777" w:rsidR="00284F83" w:rsidRPr="00EE6A0E" w:rsidRDefault="00284F83" w:rsidP="008C70F6">
            <w:pPr>
              <w:jc w:val="center"/>
              <w:rPr>
                <w:sz w:val="24"/>
                <w:szCs w:val="24"/>
              </w:rPr>
            </w:pPr>
          </w:p>
        </w:tc>
      </w:tr>
      <w:tr w:rsidR="00284F83" w:rsidRPr="00EE6A0E" w14:paraId="284BCE22" w14:textId="77777777" w:rsidTr="008C70F6">
        <w:trPr>
          <w:trHeight w:val="1247"/>
        </w:trPr>
        <w:tc>
          <w:tcPr>
            <w:tcW w:w="331" w:type="pct"/>
            <w:vAlign w:val="center"/>
          </w:tcPr>
          <w:p w14:paraId="5D8DC8DD" w14:textId="77777777" w:rsidR="00284F83" w:rsidRPr="00EE6A0E" w:rsidRDefault="00284F83" w:rsidP="008C70F6">
            <w:pPr>
              <w:rPr>
                <w:sz w:val="24"/>
                <w:szCs w:val="24"/>
              </w:rPr>
            </w:pPr>
            <w:r w:rsidRPr="00EE6A0E">
              <w:rPr>
                <w:sz w:val="24"/>
                <w:szCs w:val="24"/>
              </w:rPr>
              <w:t>4.</w:t>
            </w:r>
          </w:p>
        </w:tc>
        <w:tc>
          <w:tcPr>
            <w:tcW w:w="1801" w:type="pct"/>
            <w:vAlign w:val="center"/>
          </w:tcPr>
          <w:p w14:paraId="235FC1B2" w14:textId="77777777" w:rsidR="00284F83" w:rsidRPr="00EE6A0E" w:rsidRDefault="00284F83" w:rsidP="008C70F6">
            <w:pPr>
              <w:rPr>
                <w:bCs/>
                <w:iCs/>
                <w:sz w:val="24"/>
                <w:szCs w:val="24"/>
                <w:lang w:eastAsia="zh-CN"/>
              </w:rPr>
            </w:pPr>
            <w:r w:rsidRPr="00EE6A0E">
              <w:rPr>
                <w:bCs/>
                <w:iCs/>
                <w:sz w:val="24"/>
                <w:szCs w:val="24"/>
                <w:lang w:eastAsia="zh-CN"/>
              </w:rPr>
              <w:t>Ezeru ekoloģiskās kvalitātes novērtēšana pēc fitobentosa</w:t>
            </w:r>
          </w:p>
        </w:tc>
        <w:tc>
          <w:tcPr>
            <w:tcW w:w="739" w:type="pct"/>
            <w:vAlign w:val="center"/>
          </w:tcPr>
          <w:p w14:paraId="2B96835C" w14:textId="77777777" w:rsidR="00284F83" w:rsidRPr="00EE6A0E" w:rsidRDefault="00284F83" w:rsidP="008C70F6">
            <w:pPr>
              <w:jc w:val="center"/>
              <w:rPr>
                <w:sz w:val="24"/>
                <w:szCs w:val="24"/>
              </w:rPr>
            </w:pPr>
            <w:r w:rsidRPr="00EE6A0E">
              <w:rPr>
                <w:sz w:val="24"/>
                <w:szCs w:val="24"/>
              </w:rPr>
              <w:t>70-120</w:t>
            </w:r>
          </w:p>
        </w:tc>
        <w:tc>
          <w:tcPr>
            <w:tcW w:w="986" w:type="pct"/>
            <w:vAlign w:val="center"/>
          </w:tcPr>
          <w:p w14:paraId="483A3504" w14:textId="77777777" w:rsidR="00284F83" w:rsidRPr="00EE6A0E" w:rsidRDefault="00284F83" w:rsidP="008C70F6">
            <w:pPr>
              <w:jc w:val="center"/>
              <w:rPr>
                <w:sz w:val="24"/>
                <w:szCs w:val="24"/>
              </w:rPr>
            </w:pPr>
          </w:p>
        </w:tc>
        <w:tc>
          <w:tcPr>
            <w:tcW w:w="1143" w:type="pct"/>
            <w:vAlign w:val="center"/>
          </w:tcPr>
          <w:p w14:paraId="7C10B710" w14:textId="77777777" w:rsidR="00284F83" w:rsidRPr="00EE6A0E" w:rsidRDefault="00284F83" w:rsidP="008C70F6">
            <w:pPr>
              <w:jc w:val="center"/>
              <w:rPr>
                <w:sz w:val="24"/>
                <w:szCs w:val="24"/>
              </w:rPr>
            </w:pPr>
          </w:p>
        </w:tc>
      </w:tr>
    </w:tbl>
    <w:p w14:paraId="7F2FC8C9" w14:textId="77777777" w:rsidR="00284F83" w:rsidRPr="00EE6A0E" w:rsidRDefault="00284F83" w:rsidP="00284F83">
      <w:pPr>
        <w:rPr>
          <w:rFonts w:ascii="Times New Roman" w:hAnsi="Times New Roman" w:cs="Times New Roman"/>
          <w:sz w:val="24"/>
          <w:szCs w:val="24"/>
        </w:rPr>
      </w:pPr>
    </w:p>
    <w:p w14:paraId="6736D070" w14:textId="77777777" w:rsidR="00284F83" w:rsidRPr="00EE6A0E" w:rsidRDefault="00284F83" w:rsidP="008945AD">
      <w:pPr>
        <w:spacing w:after="0"/>
        <w:jc w:val="both"/>
        <w:rPr>
          <w:rFonts w:ascii="Times New Roman" w:eastAsia="Arial" w:hAnsi="Times New Roman" w:cs="Times New Roman"/>
          <w:sz w:val="24"/>
          <w:szCs w:val="24"/>
        </w:rPr>
      </w:pPr>
      <w:r w:rsidRPr="00EE6A0E">
        <w:rPr>
          <w:rFonts w:ascii="Times New Roman" w:eastAsia="Arial" w:hAnsi="Times New Roman" w:cs="Times New Roman"/>
          <w:sz w:val="24"/>
          <w:szCs w:val="24"/>
          <w:u w:val="single"/>
        </w:rPr>
        <w:t>Vispārīgi finanšu piedāvājuma sagatavošanas nosacījumi</w:t>
      </w:r>
      <w:r w:rsidRPr="00EE6A0E">
        <w:rPr>
          <w:rFonts w:ascii="Times New Roman" w:eastAsia="Arial" w:hAnsi="Times New Roman" w:cs="Times New Roman"/>
          <w:sz w:val="24"/>
          <w:szCs w:val="24"/>
        </w:rPr>
        <w:t>:</w:t>
      </w:r>
    </w:p>
    <w:p w14:paraId="3CE7379F" w14:textId="77777777" w:rsidR="00284F83" w:rsidRPr="00EE6A0E" w:rsidRDefault="00284F83" w:rsidP="008945AD">
      <w:pPr>
        <w:pStyle w:val="Sarakstarindkopa"/>
        <w:numPr>
          <w:ilvl w:val="0"/>
          <w:numId w:val="9"/>
        </w:numPr>
        <w:spacing w:after="0"/>
        <w:contextualSpacing w:val="0"/>
        <w:jc w:val="both"/>
        <w:rPr>
          <w:rFonts w:ascii="Times New Roman" w:eastAsia="Arial" w:hAnsi="Times New Roman" w:cs="Times New Roman"/>
          <w:sz w:val="24"/>
          <w:szCs w:val="24"/>
        </w:rPr>
      </w:pPr>
      <w:r w:rsidRPr="00EE6A0E">
        <w:rPr>
          <w:rFonts w:ascii="Times New Roman" w:hAnsi="Times New Roman" w:cs="Times New Roman"/>
          <w:spacing w:val="-1"/>
          <w:sz w:val="24"/>
          <w:szCs w:val="24"/>
        </w:rPr>
        <w:t>Pakalpojuma cenā iekļauj visas ar pakalpojuma sniegšanu saistītās izmaksas, tajā skaitā, bet ne tikai, darbaspēka, transporta, tehnisko palīglīdzekļu izmaksas, visus valsts un pašvaldību noteiktos nodokļus</w:t>
      </w:r>
      <w:r w:rsidRPr="00EE6A0E">
        <w:rPr>
          <w:rFonts w:ascii="Times New Roman" w:hAnsi="Times New Roman" w:cs="Times New Roman"/>
          <w:sz w:val="24"/>
          <w:szCs w:val="24"/>
        </w:rPr>
        <w:t xml:space="preserve"> (izņemot PVN) un nodevas, </w:t>
      </w:r>
      <w:r w:rsidRPr="00EE6A0E">
        <w:rPr>
          <w:rFonts w:ascii="Times New Roman" w:hAnsi="Times New Roman" w:cs="Times New Roman"/>
          <w:spacing w:val="-1"/>
          <w:sz w:val="24"/>
          <w:szCs w:val="24"/>
        </w:rPr>
        <w:t>kā arī visus riskus, kas varētu rasties līguma izpildes gaitā un ietekmēt pakalpojuma sniegšanu;</w:t>
      </w:r>
    </w:p>
    <w:p w14:paraId="0D4DADED" w14:textId="77777777" w:rsidR="00284F83" w:rsidRPr="00EE6A0E" w:rsidRDefault="00284F83" w:rsidP="008945AD">
      <w:pPr>
        <w:pStyle w:val="Sarakstarindkopa"/>
        <w:numPr>
          <w:ilvl w:val="0"/>
          <w:numId w:val="9"/>
        </w:numPr>
        <w:spacing w:after="0"/>
        <w:contextualSpacing w:val="0"/>
        <w:jc w:val="both"/>
        <w:rPr>
          <w:rFonts w:ascii="Times New Roman" w:eastAsia="Arial" w:hAnsi="Times New Roman" w:cs="Times New Roman"/>
          <w:sz w:val="24"/>
          <w:szCs w:val="24"/>
        </w:rPr>
      </w:pPr>
      <w:r w:rsidRPr="00EE6A0E">
        <w:rPr>
          <w:rFonts w:ascii="Times New Roman" w:hAnsi="Times New Roman" w:cs="Times New Roman"/>
          <w:sz w:val="24"/>
          <w:szCs w:val="24"/>
        </w:rPr>
        <w:t xml:space="preserve">Finanšu piedāvājuma cenas norāda un  summas aprēķina </w:t>
      </w:r>
      <w:proofErr w:type="spellStart"/>
      <w:r w:rsidRPr="00EE6A0E">
        <w:rPr>
          <w:rFonts w:ascii="Times New Roman" w:hAnsi="Times New Roman" w:cs="Times New Roman"/>
          <w:i/>
          <w:iCs/>
          <w:sz w:val="24"/>
          <w:szCs w:val="24"/>
        </w:rPr>
        <w:t>euro</w:t>
      </w:r>
      <w:proofErr w:type="spellEnd"/>
      <w:r w:rsidRPr="00EE6A0E">
        <w:rPr>
          <w:rFonts w:ascii="Times New Roman" w:hAnsi="Times New Roman" w:cs="Times New Roman"/>
          <w:sz w:val="24"/>
          <w:szCs w:val="24"/>
        </w:rPr>
        <w:t xml:space="preserve"> ar precizitāti divas zīmes aiz komata;</w:t>
      </w:r>
    </w:p>
    <w:p w14:paraId="7816046F" w14:textId="77777777" w:rsidR="00284F83" w:rsidRPr="00EE6A0E" w:rsidRDefault="00284F83" w:rsidP="008945AD">
      <w:pPr>
        <w:pStyle w:val="Sarakstarindkopa"/>
        <w:numPr>
          <w:ilvl w:val="0"/>
          <w:numId w:val="9"/>
        </w:numPr>
        <w:spacing w:after="0"/>
        <w:contextualSpacing w:val="0"/>
        <w:jc w:val="both"/>
        <w:rPr>
          <w:rFonts w:ascii="Times New Roman" w:eastAsia="Arial" w:hAnsi="Times New Roman" w:cs="Times New Roman"/>
          <w:sz w:val="24"/>
          <w:szCs w:val="24"/>
        </w:rPr>
      </w:pPr>
      <w:r w:rsidRPr="00EE6A0E">
        <w:rPr>
          <w:rFonts w:ascii="Times New Roman" w:hAnsi="Times New Roman" w:cs="Times New Roman"/>
          <w:sz w:val="24"/>
          <w:szCs w:val="24"/>
        </w:rPr>
        <w:t>Ja finanšu piedāvājumā cenas un summas  ir norādītas ar vairāk kā divām zīmēm aiz komata, vērtēšanā tiek ņemtas vērā divas zīmes aiz komata un noapaļošana netiek veikta.</w:t>
      </w:r>
    </w:p>
    <w:p w14:paraId="7C1B9E78" w14:textId="77777777" w:rsidR="00284F83" w:rsidRPr="00EE6A0E" w:rsidRDefault="00284F83" w:rsidP="001C16D2">
      <w:pPr>
        <w:spacing w:after="120" w:line="240" w:lineRule="auto"/>
        <w:rPr>
          <w:rFonts w:ascii="Times New Roman" w:hAnsi="Times New Roman" w:cs="Times New Roman"/>
          <w:sz w:val="24"/>
          <w:szCs w:val="24"/>
        </w:rPr>
      </w:pPr>
    </w:p>
    <w:p w14:paraId="4A9B5F79" w14:textId="77777777" w:rsidR="00284F83" w:rsidRPr="00EE6A0E" w:rsidRDefault="00284F83" w:rsidP="00284F83">
      <w:pPr>
        <w:spacing w:after="0" w:line="240" w:lineRule="auto"/>
        <w:rPr>
          <w:rFonts w:ascii="Times New Roman" w:eastAsia="Times New Roman" w:hAnsi="Times New Roman" w:cs="Times New Roman"/>
          <w:b/>
          <w:bCs/>
          <w:kern w:val="0"/>
          <w:sz w:val="24"/>
          <w:szCs w:val="24"/>
          <w:lang w:eastAsia="lv-LV"/>
          <w14:ligatures w14:val="none"/>
        </w:rPr>
      </w:pPr>
    </w:p>
    <w:p w14:paraId="39B51F70" w14:textId="61D0795C" w:rsidR="00284F83" w:rsidRPr="00EE6A0E" w:rsidRDefault="00284F83" w:rsidP="00EE6A0E">
      <w:pPr>
        <w:spacing w:after="0" w:line="240" w:lineRule="auto"/>
        <w:jc w:val="center"/>
        <w:rPr>
          <w:rFonts w:ascii="Times New Roman" w:eastAsia="Times New Roman" w:hAnsi="Times New Roman" w:cs="Times New Roman"/>
          <w:b/>
          <w:bCs/>
          <w:kern w:val="0"/>
          <w:sz w:val="24"/>
          <w:szCs w:val="24"/>
          <w:lang w:eastAsia="lv-LV"/>
          <w14:ligatures w14:val="none"/>
        </w:rPr>
      </w:pPr>
      <w:r w:rsidRPr="00EE6A0E">
        <w:rPr>
          <w:rFonts w:ascii="Times New Roman" w:eastAsia="Times New Roman" w:hAnsi="Times New Roman" w:cs="Times New Roman"/>
          <w:b/>
          <w:bCs/>
          <w:kern w:val="0"/>
          <w:sz w:val="24"/>
          <w:szCs w:val="24"/>
          <w:lang w:eastAsia="lv-LV"/>
          <w14:ligatures w14:val="none"/>
        </w:rPr>
        <w:t>FINANŠU PIEDĀVĀJUMS</w:t>
      </w:r>
    </w:p>
    <w:p w14:paraId="7483CE4C" w14:textId="5A224710" w:rsidR="00284F83" w:rsidRPr="00EE6A0E" w:rsidRDefault="00284F83" w:rsidP="00284F83">
      <w:pPr>
        <w:pStyle w:val="Normal2"/>
        <w:tabs>
          <w:tab w:val="clear" w:pos="862"/>
        </w:tabs>
        <w:jc w:val="center"/>
        <w:rPr>
          <w:b/>
          <w:bCs/>
          <w:sz w:val="24"/>
        </w:rPr>
      </w:pPr>
      <w:r w:rsidRPr="00EE6A0E">
        <w:rPr>
          <w:b/>
          <w:bCs/>
          <w:sz w:val="24"/>
        </w:rPr>
        <w:t xml:space="preserve">(iepirkuma </w:t>
      </w:r>
      <w:r w:rsidR="005D7381">
        <w:rPr>
          <w:b/>
          <w:bCs/>
          <w:sz w:val="24"/>
        </w:rPr>
        <w:t>2</w:t>
      </w:r>
      <w:r w:rsidRPr="00EE6A0E">
        <w:rPr>
          <w:b/>
          <w:bCs/>
          <w:sz w:val="24"/>
        </w:rPr>
        <w:t>.daļā</w:t>
      </w:r>
    </w:p>
    <w:p w14:paraId="0B4D34C5" w14:textId="55990977" w:rsidR="00284F83" w:rsidRPr="00EE6A0E" w:rsidRDefault="00284F83" w:rsidP="00EE6A0E">
      <w:pPr>
        <w:pStyle w:val="Normal2"/>
        <w:tabs>
          <w:tab w:val="clear" w:pos="862"/>
        </w:tabs>
        <w:jc w:val="center"/>
        <w:rPr>
          <w:b/>
          <w:bCs/>
          <w:sz w:val="24"/>
        </w:rPr>
      </w:pPr>
      <w:r w:rsidRPr="00EE6A0E">
        <w:rPr>
          <w:b/>
          <w:bCs/>
          <w:sz w:val="24"/>
        </w:rPr>
        <w:t>Makroskopisko aļģu un fitobentosa analīze un ekoloģiskās kvalitātes novērtēšana upēs 2026.-2028.gadam)</w:t>
      </w:r>
    </w:p>
    <w:p w14:paraId="2BEE1075" w14:textId="77777777" w:rsidR="00284F83" w:rsidRPr="00EE6A0E" w:rsidRDefault="00284F83" w:rsidP="00284F83">
      <w:pPr>
        <w:tabs>
          <w:tab w:val="left" w:pos="318"/>
          <w:tab w:val="left" w:pos="1276"/>
        </w:tabs>
        <w:spacing w:after="0" w:line="240" w:lineRule="auto"/>
        <w:jc w:val="both"/>
        <w:rPr>
          <w:rFonts w:ascii="Times New Roman" w:hAnsi="Times New Roman" w:cs="Times New Roman"/>
          <w:bCs/>
          <w:iCs/>
          <w:sz w:val="24"/>
          <w:szCs w:val="24"/>
          <w:lang w:eastAsia="zh-CN"/>
        </w:rPr>
      </w:pPr>
      <w:r w:rsidRPr="00EE6A0E">
        <w:rPr>
          <w:rFonts w:ascii="Times New Roman" w:hAnsi="Times New Roman" w:cs="Times New Roman"/>
          <w:sz w:val="24"/>
          <w:szCs w:val="24"/>
        </w:rPr>
        <w:t>Pretendents _________________, vienotais reģistrācijas numurs __________, tā _____________ personā, piedāvā sniegt atklāta konkursa ”</w:t>
      </w:r>
      <w:r w:rsidRPr="00EE6A0E">
        <w:rPr>
          <w:rFonts w:ascii="Times New Roman" w:eastAsia="Times New Roman" w:hAnsi="Times New Roman" w:cs="Times New Roman"/>
          <w:bCs/>
          <w:i/>
          <w:iCs/>
          <w:sz w:val="24"/>
          <w:szCs w:val="24"/>
        </w:rPr>
        <w:t xml:space="preserve"> “</w:t>
      </w:r>
      <w:r w:rsidRPr="00EE6A0E">
        <w:rPr>
          <w:rFonts w:ascii="Times New Roman" w:hAnsi="Times New Roman" w:cs="Times New Roman"/>
          <w:bCs/>
          <w:sz w:val="24"/>
          <w:szCs w:val="24"/>
        </w:rPr>
        <w:t>Fitobentosa un makroskopisko aļģu analīze, metodika un ekoloģiskās kvalitātes novērtēšana 2026.–2028. gadam</w:t>
      </w:r>
      <w:r w:rsidRPr="00EE6A0E">
        <w:rPr>
          <w:rFonts w:ascii="Times New Roman" w:eastAsia="Times New Roman" w:hAnsi="Times New Roman" w:cs="Times New Roman"/>
          <w:bCs/>
          <w:sz w:val="24"/>
          <w:szCs w:val="24"/>
        </w:rPr>
        <w:t>”</w:t>
      </w:r>
      <w:r w:rsidRPr="00EE6A0E">
        <w:rPr>
          <w:rFonts w:ascii="Times New Roman" w:hAnsi="Times New Roman" w:cs="Times New Roman"/>
          <w:sz w:val="24"/>
          <w:szCs w:val="24"/>
        </w:rPr>
        <w:t>” (identifikācijas Nr.</w:t>
      </w:r>
      <w:r w:rsidRPr="00EE6A0E">
        <w:rPr>
          <w:rFonts w:ascii="Times New Roman" w:eastAsia="Courier New" w:hAnsi="Times New Roman" w:cs="Times New Roman"/>
          <w:sz w:val="24"/>
          <w:szCs w:val="24"/>
        </w:rPr>
        <w:t xml:space="preserve"> VSIA LVĢMC 2026/19)</w:t>
      </w:r>
      <w:r w:rsidRPr="00EE6A0E">
        <w:rPr>
          <w:rFonts w:ascii="Times New Roman" w:hAnsi="Times New Roman" w:cs="Times New Roman"/>
          <w:sz w:val="24"/>
          <w:szCs w:val="24"/>
        </w:rPr>
        <w:t xml:space="preserve"> nolikumā un tehniskajā specifikācijā norādītos pakalpojumus iepirkuma 2.daļā par šādu līgumcenu:</w:t>
      </w:r>
    </w:p>
    <w:p w14:paraId="66FA1665" w14:textId="77777777" w:rsidR="00284F83" w:rsidRPr="00EE6A0E" w:rsidRDefault="00284F83" w:rsidP="00284F83">
      <w:pPr>
        <w:spacing w:after="0" w:line="240" w:lineRule="auto"/>
        <w:rPr>
          <w:rFonts w:ascii="Times New Roman" w:eastAsia="Times New Roman" w:hAnsi="Times New Roman" w:cs="Times New Roman"/>
          <w:b/>
          <w:bCs/>
          <w:kern w:val="0"/>
          <w:sz w:val="24"/>
          <w:szCs w:val="24"/>
          <w:lang w:eastAsia="lv-LV"/>
          <w14:ligatures w14:val="none"/>
        </w:rPr>
      </w:pPr>
    </w:p>
    <w:tbl>
      <w:tblPr>
        <w:tblStyle w:val="Reatabula"/>
        <w:tblW w:w="5000" w:type="pct"/>
        <w:tblLook w:val="04A0" w:firstRow="1" w:lastRow="0" w:firstColumn="1" w:lastColumn="0" w:noHBand="0" w:noVBand="1"/>
      </w:tblPr>
      <w:tblGrid>
        <w:gridCol w:w="2790"/>
        <w:gridCol w:w="6839"/>
      </w:tblGrid>
      <w:tr w:rsidR="00284F83" w:rsidRPr="00EE6A0E" w14:paraId="20BC1BB0" w14:textId="77777777" w:rsidTr="008C70F6">
        <w:tc>
          <w:tcPr>
            <w:tcW w:w="1449" w:type="pct"/>
            <w:shd w:val="clear" w:color="auto" w:fill="F2F2F2" w:themeFill="background1" w:themeFillShade="F2"/>
            <w:vAlign w:val="center"/>
          </w:tcPr>
          <w:p w14:paraId="2339FBE2" w14:textId="77777777" w:rsidR="00284F83" w:rsidRPr="00EE6A0E" w:rsidRDefault="00284F83" w:rsidP="008C70F6">
            <w:pPr>
              <w:rPr>
                <w:sz w:val="24"/>
                <w:szCs w:val="24"/>
              </w:rPr>
            </w:pPr>
            <w:r w:rsidRPr="00EE6A0E">
              <w:rPr>
                <w:sz w:val="24"/>
                <w:szCs w:val="24"/>
              </w:rPr>
              <w:t>Iepirkums</w:t>
            </w:r>
          </w:p>
        </w:tc>
        <w:tc>
          <w:tcPr>
            <w:tcW w:w="3551" w:type="pct"/>
            <w:vAlign w:val="center"/>
          </w:tcPr>
          <w:p w14:paraId="0280C2C1" w14:textId="77777777" w:rsidR="00284F83" w:rsidRPr="00EE6A0E" w:rsidRDefault="00284F83" w:rsidP="008C70F6">
            <w:pPr>
              <w:tabs>
                <w:tab w:val="left" w:pos="318"/>
                <w:tab w:val="left" w:pos="1276"/>
              </w:tabs>
              <w:rPr>
                <w:bCs/>
                <w:iCs/>
                <w:sz w:val="24"/>
                <w:szCs w:val="24"/>
                <w:lang w:eastAsia="zh-CN"/>
              </w:rPr>
            </w:pPr>
            <w:r w:rsidRPr="00EE6A0E">
              <w:rPr>
                <w:bCs/>
                <w:sz w:val="24"/>
                <w:szCs w:val="24"/>
              </w:rPr>
              <w:t>Fitobentosa un makroskopisko aļģu analīze, metodika un ekoloģiskās kvalitātes novērtēšana 2026.–2028. gadam</w:t>
            </w:r>
          </w:p>
        </w:tc>
      </w:tr>
      <w:tr w:rsidR="00284F83" w:rsidRPr="00EE6A0E" w14:paraId="7917F185" w14:textId="77777777" w:rsidTr="008C70F6">
        <w:trPr>
          <w:trHeight w:val="567"/>
        </w:trPr>
        <w:tc>
          <w:tcPr>
            <w:tcW w:w="1449" w:type="pct"/>
            <w:shd w:val="clear" w:color="auto" w:fill="F2F2F2" w:themeFill="background1" w:themeFillShade="F2"/>
            <w:vAlign w:val="center"/>
          </w:tcPr>
          <w:p w14:paraId="6B7F03E8" w14:textId="77777777" w:rsidR="00284F83" w:rsidRPr="00EE6A0E" w:rsidRDefault="00284F83" w:rsidP="008C70F6">
            <w:pPr>
              <w:rPr>
                <w:sz w:val="24"/>
                <w:szCs w:val="24"/>
              </w:rPr>
            </w:pPr>
            <w:r w:rsidRPr="00EE6A0E">
              <w:rPr>
                <w:sz w:val="24"/>
                <w:szCs w:val="24"/>
              </w:rPr>
              <w:t>Iepirkuma ID Nr.</w:t>
            </w:r>
          </w:p>
        </w:tc>
        <w:tc>
          <w:tcPr>
            <w:tcW w:w="3551" w:type="pct"/>
            <w:vAlign w:val="center"/>
          </w:tcPr>
          <w:p w14:paraId="02C5CB61" w14:textId="77777777" w:rsidR="00284F83" w:rsidRPr="00EE6A0E" w:rsidRDefault="00284F83" w:rsidP="008C70F6">
            <w:pPr>
              <w:rPr>
                <w:sz w:val="24"/>
                <w:szCs w:val="24"/>
              </w:rPr>
            </w:pPr>
            <w:r w:rsidRPr="00EE6A0E">
              <w:rPr>
                <w:bCs/>
                <w:sz w:val="24"/>
                <w:szCs w:val="24"/>
              </w:rPr>
              <w:t>VSIA LVĢMC 2026/19</w:t>
            </w:r>
          </w:p>
        </w:tc>
      </w:tr>
      <w:tr w:rsidR="00284F83" w:rsidRPr="00EE6A0E" w14:paraId="3F0BDAC4" w14:textId="77777777" w:rsidTr="008C70F6">
        <w:trPr>
          <w:trHeight w:val="567"/>
        </w:trPr>
        <w:tc>
          <w:tcPr>
            <w:tcW w:w="1449" w:type="pct"/>
            <w:shd w:val="clear" w:color="auto" w:fill="F2F2F2" w:themeFill="background1" w:themeFillShade="F2"/>
            <w:vAlign w:val="center"/>
          </w:tcPr>
          <w:p w14:paraId="26997EBF" w14:textId="77777777" w:rsidR="00284F83" w:rsidRPr="00EE6A0E" w:rsidRDefault="00284F83" w:rsidP="008C70F6">
            <w:pPr>
              <w:rPr>
                <w:sz w:val="24"/>
                <w:szCs w:val="24"/>
              </w:rPr>
            </w:pPr>
            <w:r w:rsidRPr="00EE6A0E">
              <w:rPr>
                <w:sz w:val="24"/>
                <w:szCs w:val="24"/>
              </w:rPr>
              <w:t>Piegādātājs</w:t>
            </w:r>
          </w:p>
        </w:tc>
        <w:tc>
          <w:tcPr>
            <w:tcW w:w="3551" w:type="pct"/>
            <w:vAlign w:val="center"/>
          </w:tcPr>
          <w:p w14:paraId="69A02081" w14:textId="77777777" w:rsidR="00284F83" w:rsidRPr="00EE6A0E" w:rsidRDefault="00284F83" w:rsidP="008C70F6">
            <w:pPr>
              <w:rPr>
                <w:bCs/>
                <w:sz w:val="24"/>
                <w:szCs w:val="24"/>
              </w:rPr>
            </w:pPr>
          </w:p>
        </w:tc>
      </w:tr>
    </w:tbl>
    <w:p w14:paraId="44D46C3E" w14:textId="77777777" w:rsidR="00284F83" w:rsidRPr="00EE6A0E" w:rsidRDefault="00284F83" w:rsidP="00284F83">
      <w:pPr>
        <w:rPr>
          <w:rFonts w:ascii="Times New Roman" w:hAnsi="Times New Roman" w:cs="Times New Roman"/>
          <w:sz w:val="24"/>
          <w:szCs w:val="24"/>
        </w:rPr>
      </w:pPr>
    </w:p>
    <w:p w14:paraId="2449549A" w14:textId="77777777" w:rsidR="00284F83" w:rsidRPr="00EE6A0E" w:rsidRDefault="00284F83" w:rsidP="00284F83">
      <w:pPr>
        <w:rPr>
          <w:rFonts w:ascii="Times New Roman" w:hAnsi="Times New Roman" w:cs="Times New Roman"/>
          <w:sz w:val="24"/>
          <w:szCs w:val="24"/>
        </w:rPr>
      </w:pPr>
      <w:r w:rsidRPr="00EE6A0E">
        <w:rPr>
          <w:rFonts w:ascii="Times New Roman" w:hAnsi="Times New Roman" w:cs="Times New Roman"/>
          <w:sz w:val="24"/>
          <w:szCs w:val="24"/>
        </w:rPr>
        <w:t>Piegādātājs apņemas sniegt pakalpojumu saskaņā ar darba uzdevumā norādītajiem nosacījumiem par šādām cenām:</w:t>
      </w:r>
    </w:p>
    <w:tbl>
      <w:tblPr>
        <w:tblStyle w:val="Reatabula"/>
        <w:tblW w:w="5000" w:type="pct"/>
        <w:tblLook w:val="04A0" w:firstRow="1" w:lastRow="0" w:firstColumn="1" w:lastColumn="0" w:noHBand="0" w:noVBand="1"/>
      </w:tblPr>
      <w:tblGrid>
        <w:gridCol w:w="638"/>
        <w:gridCol w:w="3468"/>
        <w:gridCol w:w="1423"/>
        <w:gridCol w:w="1899"/>
        <w:gridCol w:w="2201"/>
      </w:tblGrid>
      <w:tr w:rsidR="00284F83" w:rsidRPr="00EE6A0E" w14:paraId="181C3373" w14:textId="77777777" w:rsidTr="008C70F6">
        <w:trPr>
          <w:trHeight w:val="624"/>
        </w:trPr>
        <w:tc>
          <w:tcPr>
            <w:tcW w:w="331" w:type="pct"/>
            <w:shd w:val="clear" w:color="auto" w:fill="F2F2F2" w:themeFill="background1" w:themeFillShade="F2"/>
            <w:vAlign w:val="center"/>
          </w:tcPr>
          <w:p w14:paraId="2C3F55C3" w14:textId="77777777" w:rsidR="00284F83" w:rsidRPr="00EE6A0E" w:rsidRDefault="00284F83" w:rsidP="008C70F6">
            <w:pPr>
              <w:jc w:val="center"/>
              <w:rPr>
                <w:b/>
                <w:bCs/>
                <w:sz w:val="24"/>
                <w:szCs w:val="24"/>
              </w:rPr>
            </w:pPr>
            <w:r w:rsidRPr="00EE6A0E">
              <w:rPr>
                <w:b/>
                <w:bCs/>
                <w:sz w:val="24"/>
                <w:szCs w:val="24"/>
              </w:rPr>
              <w:t>Nr. p.k.</w:t>
            </w:r>
          </w:p>
        </w:tc>
        <w:tc>
          <w:tcPr>
            <w:tcW w:w="1801" w:type="pct"/>
            <w:shd w:val="clear" w:color="auto" w:fill="F2F2F2" w:themeFill="background1" w:themeFillShade="F2"/>
            <w:vAlign w:val="center"/>
          </w:tcPr>
          <w:p w14:paraId="14C9EE10" w14:textId="77777777" w:rsidR="00284F83" w:rsidRPr="00EE6A0E" w:rsidRDefault="00284F83" w:rsidP="008C70F6">
            <w:pPr>
              <w:jc w:val="center"/>
              <w:rPr>
                <w:sz w:val="24"/>
                <w:szCs w:val="24"/>
              </w:rPr>
            </w:pPr>
            <w:r w:rsidRPr="00EE6A0E">
              <w:rPr>
                <w:b/>
                <w:noProof/>
                <w:sz w:val="24"/>
                <w:szCs w:val="24"/>
              </w:rPr>
              <w:t>Pakalpojums</w:t>
            </w:r>
          </w:p>
        </w:tc>
        <w:tc>
          <w:tcPr>
            <w:tcW w:w="739" w:type="pct"/>
            <w:shd w:val="clear" w:color="auto" w:fill="F2F2F2" w:themeFill="background1" w:themeFillShade="F2"/>
            <w:vAlign w:val="center"/>
          </w:tcPr>
          <w:p w14:paraId="21BE9596" w14:textId="77777777" w:rsidR="00284F83" w:rsidRPr="00EE6A0E" w:rsidRDefault="00284F83" w:rsidP="008C70F6">
            <w:pPr>
              <w:jc w:val="center"/>
              <w:rPr>
                <w:b/>
                <w:bCs/>
                <w:sz w:val="24"/>
                <w:szCs w:val="24"/>
              </w:rPr>
            </w:pPr>
            <w:r w:rsidRPr="00EE6A0E">
              <w:rPr>
                <w:b/>
                <w:bCs/>
                <w:sz w:val="24"/>
                <w:szCs w:val="24"/>
              </w:rPr>
              <w:t>Vienību skaits</w:t>
            </w:r>
          </w:p>
        </w:tc>
        <w:tc>
          <w:tcPr>
            <w:tcW w:w="986" w:type="pct"/>
            <w:shd w:val="clear" w:color="auto" w:fill="F2F2F2" w:themeFill="background1" w:themeFillShade="F2"/>
            <w:vAlign w:val="center"/>
          </w:tcPr>
          <w:p w14:paraId="277D50B1" w14:textId="77777777" w:rsidR="00284F83" w:rsidRPr="00EE6A0E" w:rsidRDefault="00284F83" w:rsidP="008C70F6">
            <w:pPr>
              <w:jc w:val="center"/>
              <w:rPr>
                <w:b/>
                <w:bCs/>
                <w:sz w:val="24"/>
                <w:szCs w:val="24"/>
              </w:rPr>
            </w:pPr>
            <w:r w:rsidRPr="00EE6A0E">
              <w:rPr>
                <w:b/>
                <w:bCs/>
                <w:sz w:val="24"/>
                <w:szCs w:val="24"/>
              </w:rPr>
              <w:t>Cena par vienību,</w:t>
            </w:r>
          </w:p>
          <w:p w14:paraId="0D8D6ECB" w14:textId="77777777" w:rsidR="00284F83" w:rsidRPr="00EE6A0E" w:rsidRDefault="00284F83" w:rsidP="008C70F6">
            <w:pPr>
              <w:jc w:val="center"/>
              <w:rPr>
                <w:b/>
                <w:bCs/>
                <w:sz w:val="24"/>
                <w:szCs w:val="24"/>
              </w:rPr>
            </w:pPr>
            <w:r w:rsidRPr="00EE6A0E">
              <w:rPr>
                <w:b/>
                <w:bCs/>
                <w:sz w:val="24"/>
                <w:szCs w:val="24"/>
              </w:rPr>
              <w:t>EUR bez PVN</w:t>
            </w:r>
          </w:p>
        </w:tc>
        <w:tc>
          <w:tcPr>
            <w:tcW w:w="1143" w:type="pct"/>
            <w:shd w:val="clear" w:color="auto" w:fill="F2F2F2" w:themeFill="background1" w:themeFillShade="F2"/>
            <w:vAlign w:val="center"/>
          </w:tcPr>
          <w:p w14:paraId="05E02915" w14:textId="77777777" w:rsidR="00284F83" w:rsidRPr="00EE6A0E" w:rsidRDefault="00284F83" w:rsidP="008C70F6">
            <w:pPr>
              <w:jc w:val="center"/>
              <w:rPr>
                <w:b/>
                <w:bCs/>
                <w:sz w:val="24"/>
                <w:szCs w:val="24"/>
              </w:rPr>
            </w:pPr>
            <w:r w:rsidRPr="00EE6A0E">
              <w:rPr>
                <w:b/>
                <w:bCs/>
                <w:sz w:val="24"/>
                <w:szCs w:val="24"/>
              </w:rPr>
              <w:t>Summa,</w:t>
            </w:r>
          </w:p>
          <w:p w14:paraId="0394BB1D" w14:textId="77777777" w:rsidR="00284F83" w:rsidRPr="00EE6A0E" w:rsidRDefault="00284F83" w:rsidP="008C70F6">
            <w:pPr>
              <w:jc w:val="center"/>
              <w:rPr>
                <w:b/>
                <w:bCs/>
                <w:sz w:val="24"/>
                <w:szCs w:val="24"/>
              </w:rPr>
            </w:pPr>
            <w:r w:rsidRPr="00EE6A0E">
              <w:rPr>
                <w:b/>
                <w:bCs/>
                <w:sz w:val="24"/>
                <w:szCs w:val="24"/>
              </w:rPr>
              <w:t>EUR bez PVN</w:t>
            </w:r>
          </w:p>
          <w:p w14:paraId="7BDAE8A6" w14:textId="77777777" w:rsidR="00284F83" w:rsidRPr="00EE6A0E" w:rsidRDefault="00284F83" w:rsidP="008C70F6">
            <w:pPr>
              <w:jc w:val="center"/>
              <w:rPr>
                <w:sz w:val="24"/>
                <w:szCs w:val="24"/>
              </w:rPr>
            </w:pPr>
            <w:r w:rsidRPr="00EE6A0E">
              <w:rPr>
                <w:sz w:val="24"/>
                <w:szCs w:val="24"/>
              </w:rPr>
              <w:t>(minimālā un maksimālā summa ņemot vērā vienību skaitu)</w:t>
            </w:r>
          </w:p>
        </w:tc>
      </w:tr>
      <w:tr w:rsidR="00284F83" w:rsidRPr="00EE6A0E" w14:paraId="0542767A" w14:textId="77777777" w:rsidTr="008C70F6">
        <w:trPr>
          <w:trHeight w:val="1247"/>
        </w:trPr>
        <w:tc>
          <w:tcPr>
            <w:tcW w:w="331" w:type="pct"/>
            <w:vAlign w:val="center"/>
          </w:tcPr>
          <w:p w14:paraId="0CEE8218" w14:textId="77777777" w:rsidR="00284F83" w:rsidRPr="00EE6A0E" w:rsidRDefault="00284F83" w:rsidP="008C70F6">
            <w:pPr>
              <w:rPr>
                <w:sz w:val="24"/>
                <w:szCs w:val="24"/>
              </w:rPr>
            </w:pPr>
            <w:r w:rsidRPr="00EE6A0E">
              <w:rPr>
                <w:sz w:val="24"/>
                <w:szCs w:val="24"/>
              </w:rPr>
              <w:lastRenderedPageBreak/>
              <w:t>1.</w:t>
            </w:r>
          </w:p>
        </w:tc>
        <w:tc>
          <w:tcPr>
            <w:tcW w:w="1801" w:type="pct"/>
            <w:vAlign w:val="center"/>
          </w:tcPr>
          <w:p w14:paraId="350198DA" w14:textId="77777777" w:rsidR="00284F83" w:rsidRPr="00EE6A0E" w:rsidRDefault="00284F83" w:rsidP="008C70F6">
            <w:pPr>
              <w:rPr>
                <w:b/>
                <w:bCs/>
                <w:sz w:val="24"/>
                <w:szCs w:val="24"/>
              </w:rPr>
            </w:pPr>
            <w:r w:rsidRPr="00EE6A0E">
              <w:rPr>
                <w:bCs/>
                <w:iCs/>
                <w:sz w:val="24"/>
                <w:szCs w:val="24"/>
                <w:lang w:eastAsia="zh-CN"/>
              </w:rPr>
              <w:t>Makroskopisko aļģu laboratorisku analīze</w:t>
            </w:r>
          </w:p>
        </w:tc>
        <w:tc>
          <w:tcPr>
            <w:tcW w:w="739" w:type="pct"/>
            <w:vAlign w:val="center"/>
          </w:tcPr>
          <w:p w14:paraId="1951BDA3" w14:textId="77777777" w:rsidR="00284F83" w:rsidRPr="00EE6A0E" w:rsidRDefault="00284F83" w:rsidP="008C70F6">
            <w:pPr>
              <w:jc w:val="center"/>
              <w:rPr>
                <w:sz w:val="24"/>
                <w:szCs w:val="24"/>
              </w:rPr>
            </w:pPr>
            <w:r w:rsidRPr="00EE6A0E">
              <w:rPr>
                <w:sz w:val="24"/>
                <w:szCs w:val="24"/>
              </w:rPr>
              <w:t>80</w:t>
            </w:r>
          </w:p>
        </w:tc>
        <w:tc>
          <w:tcPr>
            <w:tcW w:w="986" w:type="pct"/>
            <w:vAlign w:val="center"/>
          </w:tcPr>
          <w:p w14:paraId="6FE4D2E7" w14:textId="77777777" w:rsidR="00284F83" w:rsidRPr="00EE6A0E" w:rsidRDefault="00284F83" w:rsidP="008C70F6">
            <w:pPr>
              <w:jc w:val="center"/>
              <w:rPr>
                <w:sz w:val="24"/>
                <w:szCs w:val="24"/>
              </w:rPr>
            </w:pPr>
          </w:p>
        </w:tc>
        <w:tc>
          <w:tcPr>
            <w:tcW w:w="1143" w:type="pct"/>
            <w:vAlign w:val="center"/>
          </w:tcPr>
          <w:p w14:paraId="387BED11" w14:textId="77777777" w:rsidR="00284F83" w:rsidRPr="00EE6A0E" w:rsidRDefault="00284F83" w:rsidP="008C70F6">
            <w:pPr>
              <w:jc w:val="center"/>
              <w:rPr>
                <w:sz w:val="24"/>
                <w:szCs w:val="24"/>
              </w:rPr>
            </w:pPr>
          </w:p>
        </w:tc>
      </w:tr>
      <w:tr w:rsidR="00284F83" w:rsidRPr="00EE6A0E" w14:paraId="145B1E08" w14:textId="77777777" w:rsidTr="008C70F6">
        <w:trPr>
          <w:trHeight w:val="1247"/>
        </w:trPr>
        <w:tc>
          <w:tcPr>
            <w:tcW w:w="331" w:type="pct"/>
            <w:vAlign w:val="center"/>
          </w:tcPr>
          <w:p w14:paraId="61C7DCDE" w14:textId="77777777" w:rsidR="00284F83" w:rsidRPr="00EE6A0E" w:rsidRDefault="00284F83" w:rsidP="008C70F6">
            <w:pPr>
              <w:rPr>
                <w:sz w:val="24"/>
                <w:szCs w:val="24"/>
              </w:rPr>
            </w:pPr>
            <w:r w:rsidRPr="00EE6A0E">
              <w:rPr>
                <w:sz w:val="24"/>
                <w:szCs w:val="24"/>
              </w:rPr>
              <w:t>2.</w:t>
            </w:r>
          </w:p>
        </w:tc>
        <w:tc>
          <w:tcPr>
            <w:tcW w:w="1801" w:type="pct"/>
            <w:vAlign w:val="center"/>
          </w:tcPr>
          <w:p w14:paraId="4B71137A" w14:textId="77777777" w:rsidR="00284F83" w:rsidRPr="00EE6A0E" w:rsidRDefault="00284F83" w:rsidP="008C70F6">
            <w:pPr>
              <w:rPr>
                <w:bCs/>
                <w:iCs/>
                <w:sz w:val="24"/>
                <w:szCs w:val="24"/>
                <w:lang w:eastAsia="zh-CN"/>
              </w:rPr>
            </w:pPr>
            <w:r w:rsidRPr="00EE6A0E">
              <w:rPr>
                <w:bCs/>
                <w:iCs/>
                <w:sz w:val="24"/>
                <w:szCs w:val="24"/>
                <w:lang w:eastAsia="zh-CN"/>
              </w:rPr>
              <w:t>Upju fitobentosa paraugu analīze</w:t>
            </w:r>
          </w:p>
        </w:tc>
        <w:tc>
          <w:tcPr>
            <w:tcW w:w="739" w:type="pct"/>
            <w:vAlign w:val="center"/>
          </w:tcPr>
          <w:p w14:paraId="4C051F90" w14:textId="77777777" w:rsidR="00284F83" w:rsidRPr="00EE6A0E" w:rsidRDefault="00284F83" w:rsidP="008C70F6">
            <w:pPr>
              <w:jc w:val="center"/>
              <w:rPr>
                <w:sz w:val="24"/>
                <w:szCs w:val="24"/>
              </w:rPr>
            </w:pPr>
            <w:r w:rsidRPr="00EE6A0E">
              <w:rPr>
                <w:sz w:val="24"/>
                <w:szCs w:val="24"/>
              </w:rPr>
              <w:t>60-80</w:t>
            </w:r>
          </w:p>
        </w:tc>
        <w:tc>
          <w:tcPr>
            <w:tcW w:w="986" w:type="pct"/>
            <w:vAlign w:val="center"/>
          </w:tcPr>
          <w:p w14:paraId="7B98B4E5" w14:textId="77777777" w:rsidR="00284F83" w:rsidRPr="00EE6A0E" w:rsidRDefault="00284F83" w:rsidP="008C70F6">
            <w:pPr>
              <w:jc w:val="center"/>
              <w:rPr>
                <w:sz w:val="24"/>
                <w:szCs w:val="24"/>
              </w:rPr>
            </w:pPr>
          </w:p>
        </w:tc>
        <w:tc>
          <w:tcPr>
            <w:tcW w:w="1143" w:type="pct"/>
            <w:vAlign w:val="center"/>
          </w:tcPr>
          <w:p w14:paraId="2C60B060" w14:textId="77777777" w:rsidR="00284F83" w:rsidRPr="00EE6A0E" w:rsidRDefault="00284F83" w:rsidP="008C70F6">
            <w:pPr>
              <w:jc w:val="center"/>
              <w:rPr>
                <w:sz w:val="24"/>
                <w:szCs w:val="24"/>
              </w:rPr>
            </w:pPr>
          </w:p>
        </w:tc>
      </w:tr>
      <w:tr w:rsidR="00284F83" w:rsidRPr="00EE6A0E" w14:paraId="103EF7FF" w14:textId="77777777" w:rsidTr="008C70F6">
        <w:trPr>
          <w:trHeight w:val="1247"/>
        </w:trPr>
        <w:tc>
          <w:tcPr>
            <w:tcW w:w="331" w:type="pct"/>
            <w:vAlign w:val="center"/>
          </w:tcPr>
          <w:p w14:paraId="069BD381" w14:textId="77777777" w:rsidR="00284F83" w:rsidRPr="00EE6A0E" w:rsidRDefault="00284F83" w:rsidP="008C70F6">
            <w:pPr>
              <w:rPr>
                <w:sz w:val="24"/>
                <w:szCs w:val="24"/>
              </w:rPr>
            </w:pPr>
            <w:r w:rsidRPr="00EE6A0E">
              <w:rPr>
                <w:sz w:val="24"/>
                <w:szCs w:val="24"/>
              </w:rPr>
              <w:t>3.</w:t>
            </w:r>
          </w:p>
        </w:tc>
        <w:tc>
          <w:tcPr>
            <w:tcW w:w="1801" w:type="pct"/>
            <w:vAlign w:val="center"/>
          </w:tcPr>
          <w:p w14:paraId="230DB0FD" w14:textId="77777777" w:rsidR="00284F83" w:rsidRPr="00EE6A0E" w:rsidRDefault="00284F83" w:rsidP="008C70F6">
            <w:pPr>
              <w:rPr>
                <w:bCs/>
                <w:iCs/>
                <w:sz w:val="24"/>
                <w:szCs w:val="24"/>
                <w:lang w:eastAsia="zh-CN"/>
              </w:rPr>
            </w:pPr>
            <w:r w:rsidRPr="00EE6A0E">
              <w:rPr>
                <w:bCs/>
                <w:iCs/>
                <w:sz w:val="24"/>
                <w:szCs w:val="24"/>
                <w:lang w:eastAsia="zh-CN"/>
              </w:rPr>
              <w:t>Upju ekoloģiskās kvalitātes novērtēšana pēc fitobentosa</w:t>
            </w:r>
          </w:p>
        </w:tc>
        <w:tc>
          <w:tcPr>
            <w:tcW w:w="739" w:type="pct"/>
            <w:vAlign w:val="center"/>
          </w:tcPr>
          <w:p w14:paraId="5F4BAB6E" w14:textId="77777777" w:rsidR="00284F83" w:rsidRPr="00EE6A0E" w:rsidRDefault="00284F83" w:rsidP="008C70F6">
            <w:pPr>
              <w:jc w:val="center"/>
              <w:rPr>
                <w:sz w:val="24"/>
                <w:szCs w:val="24"/>
              </w:rPr>
            </w:pPr>
            <w:r w:rsidRPr="00EE6A0E">
              <w:rPr>
                <w:sz w:val="24"/>
                <w:szCs w:val="24"/>
              </w:rPr>
              <w:t>60-80</w:t>
            </w:r>
          </w:p>
        </w:tc>
        <w:tc>
          <w:tcPr>
            <w:tcW w:w="986" w:type="pct"/>
            <w:vAlign w:val="center"/>
          </w:tcPr>
          <w:p w14:paraId="74FC8CC6" w14:textId="77777777" w:rsidR="00284F83" w:rsidRPr="00EE6A0E" w:rsidRDefault="00284F83" w:rsidP="008C70F6">
            <w:pPr>
              <w:jc w:val="center"/>
              <w:rPr>
                <w:sz w:val="24"/>
                <w:szCs w:val="24"/>
              </w:rPr>
            </w:pPr>
          </w:p>
        </w:tc>
        <w:tc>
          <w:tcPr>
            <w:tcW w:w="1143" w:type="pct"/>
            <w:vAlign w:val="center"/>
          </w:tcPr>
          <w:p w14:paraId="17B184C3" w14:textId="77777777" w:rsidR="00284F83" w:rsidRPr="00EE6A0E" w:rsidRDefault="00284F83" w:rsidP="008C70F6">
            <w:pPr>
              <w:jc w:val="center"/>
              <w:rPr>
                <w:sz w:val="24"/>
                <w:szCs w:val="24"/>
              </w:rPr>
            </w:pPr>
          </w:p>
        </w:tc>
      </w:tr>
    </w:tbl>
    <w:p w14:paraId="5ABCAC3B" w14:textId="77777777" w:rsidR="00284F83" w:rsidRPr="00EE6A0E" w:rsidRDefault="00284F83" w:rsidP="00284F83">
      <w:pPr>
        <w:rPr>
          <w:rFonts w:ascii="Times New Roman" w:hAnsi="Times New Roman" w:cs="Times New Roman"/>
          <w:sz w:val="24"/>
          <w:szCs w:val="24"/>
        </w:rPr>
      </w:pPr>
    </w:p>
    <w:p w14:paraId="13282EED" w14:textId="77777777" w:rsidR="00284F83" w:rsidRPr="00EE6A0E" w:rsidRDefault="00284F83" w:rsidP="008945AD">
      <w:pPr>
        <w:spacing w:after="0" w:line="240" w:lineRule="auto"/>
        <w:jc w:val="both"/>
        <w:rPr>
          <w:rFonts w:ascii="Times New Roman" w:eastAsia="Arial" w:hAnsi="Times New Roman" w:cs="Times New Roman"/>
          <w:sz w:val="24"/>
          <w:szCs w:val="24"/>
        </w:rPr>
      </w:pPr>
      <w:r w:rsidRPr="00EE6A0E">
        <w:rPr>
          <w:rFonts w:ascii="Times New Roman" w:eastAsia="Arial" w:hAnsi="Times New Roman" w:cs="Times New Roman"/>
          <w:sz w:val="24"/>
          <w:szCs w:val="24"/>
          <w:u w:val="single"/>
        </w:rPr>
        <w:t>Vispārīgi finanšu piedāvājuma sagatavošanas nosacījumi</w:t>
      </w:r>
      <w:r w:rsidRPr="00EE6A0E">
        <w:rPr>
          <w:rFonts w:ascii="Times New Roman" w:eastAsia="Arial" w:hAnsi="Times New Roman" w:cs="Times New Roman"/>
          <w:sz w:val="24"/>
          <w:szCs w:val="24"/>
        </w:rPr>
        <w:t>:</w:t>
      </w:r>
    </w:p>
    <w:p w14:paraId="079CE543" w14:textId="77777777" w:rsidR="00284F83" w:rsidRPr="00EE6A0E" w:rsidRDefault="00284F83" w:rsidP="008945AD">
      <w:pPr>
        <w:pStyle w:val="Sarakstarindkopa"/>
        <w:numPr>
          <w:ilvl w:val="0"/>
          <w:numId w:val="19"/>
        </w:numPr>
        <w:spacing w:after="0" w:line="240" w:lineRule="auto"/>
        <w:contextualSpacing w:val="0"/>
        <w:jc w:val="both"/>
        <w:rPr>
          <w:rFonts w:ascii="Times New Roman" w:eastAsia="Arial" w:hAnsi="Times New Roman" w:cs="Times New Roman"/>
          <w:sz w:val="24"/>
          <w:szCs w:val="24"/>
        </w:rPr>
      </w:pPr>
      <w:r w:rsidRPr="00EE6A0E">
        <w:rPr>
          <w:rFonts w:ascii="Times New Roman" w:hAnsi="Times New Roman" w:cs="Times New Roman"/>
          <w:spacing w:val="-1"/>
          <w:sz w:val="24"/>
          <w:szCs w:val="24"/>
        </w:rPr>
        <w:t>Pakalpojuma cenā iekļauj visas ar pakalpojuma sniegšanu saistītās izmaksas, tajā skaitā, bet ne tikai, darbaspēka, transporta, tehnisko palīglīdzekļu izmaksas, visus valsts un pašvaldību noteiktos nodokļus</w:t>
      </w:r>
      <w:r w:rsidRPr="00EE6A0E">
        <w:rPr>
          <w:rFonts w:ascii="Times New Roman" w:hAnsi="Times New Roman" w:cs="Times New Roman"/>
          <w:sz w:val="24"/>
          <w:szCs w:val="24"/>
        </w:rPr>
        <w:t xml:space="preserve"> (izņemot PVN) un nodevas, </w:t>
      </w:r>
      <w:r w:rsidRPr="00EE6A0E">
        <w:rPr>
          <w:rFonts w:ascii="Times New Roman" w:hAnsi="Times New Roman" w:cs="Times New Roman"/>
          <w:spacing w:val="-1"/>
          <w:sz w:val="24"/>
          <w:szCs w:val="24"/>
        </w:rPr>
        <w:t>kā arī visus riskus, kas varētu rasties līguma izpildes gaitā un ietekmēt pakalpojuma sniegšanu;</w:t>
      </w:r>
    </w:p>
    <w:p w14:paraId="2913E06E" w14:textId="77777777" w:rsidR="00284F83" w:rsidRPr="00EE6A0E" w:rsidRDefault="00284F83" w:rsidP="008945AD">
      <w:pPr>
        <w:pStyle w:val="Sarakstarindkopa"/>
        <w:numPr>
          <w:ilvl w:val="0"/>
          <w:numId w:val="19"/>
        </w:numPr>
        <w:spacing w:after="0" w:line="240" w:lineRule="auto"/>
        <w:contextualSpacing w:val="0"/>
        <w:jc w:val="both"/>
        <w:rPr>
          <w:rFonts w:ascii="Times New Roman" w:eastAsia="Arial" w:hAnsi="Times New Roman" w:cs="Times New Roman"/>
          <w:sz w:val="24"/>
          <w:szCs w:val="24"/>
        </w:rPr>
      </w:pPr>
      <w:r w:rsidRPr="00EE6A0E">
        <w:rPr>
          <w:rFonts w:ascii="Times New Roman" w:hAnsi="Times New Roman" w:cs="Times New Roman"/>
          <w:sz w:val="24"/>
          <w:szCs w:val="24"/>
        </w:rPr>
        <w:t xml:space="preserve">Finanšu piedāvājuma cenas norāda un  summas aprēķina </w:t>
      </w:r>
      <w:proofErr w:type="spellStart"/>
      <w:r w:rsidRPr="00EE6A0E">
        <w:rPr>
          <w:rFonts w:ascii="Times New Roman" w:hAnsi="Times New Roman" w:cs="Times New Roman"/>
          <w:i/>
          <w:iCs/>
          <w:sz w:val="24"/>
          <w:szCs w:val="24"/>
        </w:rPr>
        <w:t>euro</w:t>
      </w:r>
      <w:proofErr w:type="spellEnd"/>
      <w:r w:rsidRPr="00EE6A0E">
        <w:rPr>
          <w:rFonts w:ascii="Times New Roman" w:hAnsi="Times New Roman" w:cs="Times New Roman"/>
          <w:sz w:val="24"/>
          <w:szCs w:val="24"/>
        </w:rPr>
        <w:t xml:space="preserve"> ar precizitāti divas zīmes aiz komata;</w:t>
      </w:r>
    </w:p>
    <w:p w14:paraId="7A95B26D" w14:textId="77777777" w:rsidR="00284F83" w:rsidRPr="00EE6A0E" w:rsidRDefault="00284F83" w:rsidP="008945AD">
      <w:pPr>
        <w:pStyle w:val="Sarakstarindkopa"/>
        <w:numPr>
          <w:ilvl w:val="0"/>
          <w:numId w:val="19"/>
        </w:numPr>
        <w:spacing w:after="0" w:line="240" w:lineRule="auto"/>
        <w:contextualSpacing w:val="0"/>
        <w:jc w:val="both"/>
        <w:rPr>
          <w:rFonts w:ascii="Times New Roman" w:eastAsia="Arial" w:hAnsi="Times New Roman" w:cs="Times New Roman"/>
          <w:sz w:val="24"/>
          <w:szCs w:val="24"/>
        </w:rPr>
      </w:pPr>
      <w:r w:rsidRPr="00EE6A0E">
        <w:rPr>
          <w:rFonts w:ascii="Times New Roman" w:hAnsi="Times New Roman" w:cs="Times New Roman"/>
          <w:sz w:val="24"/>
          <w:szCs w:val="24"/>
        </w:rPr>
        <w:t>Ja finanšu piedāvājumā cenas un summas  ir norādītas ar vairāk kā divām zīmēm aiz komata, vērtēšanā tiek ņemtas vērā divas zīmes aiz komata un noapaļošana netiek veikta.</w:t>
      </w:r>
    </w:p>
    <w:p w14:paraId="5BEAF0F6" w14:textId="77777777" w:rsidR="00284F83" w:rsidRDefault="00284F83" w:rsidP="00284F83"/>
    <w:p w14:paraId="65318A79" w14:textId="77777777" w:rsidR="00284F83" w:rsidRPr="00EE6A0E" w:rsidRDefault="00284F83" w:rsidP="00284F83">
      <w:pPr>
        <w:spacing w:after="0" w:line="240" w:lineRule="auto"/>
        <w:jc w:val="center"/>
        <w:rPr>
          <w:rFonts w:ascii="Times New Roman" w:eastAsia="Times New Roman" w:hAnsi="Times New Roman" w:cs="Times New Roman"/>
          <w:b/>
          <w:bCs/>
          <w:kern w:val="0"/>
          <w:sz w:val="24"/>
          <w:szCs w:val="24"/>
          <w:lang w:eastAsia="lv-LV"/>
          <w14:ligatures w14:val="none"/>
        </w:rPr>
      </w:pPr>
      <w:r w:rsidRPr="00EE6A0E">
        <w:rPr>
          <w:rFonts w:ascii="Times New Roman" w:eastAsia="Times New Roman" w:hAnsi="Times New Roman" w:cs="Times New Roman"/>
          <w:b/>
          <w:bCs/>
          <w:kern w:val="0"/>
          <w:sz w:val="24"/>
          <w:szCs w:val="24"/>
          <w:lang w:eastAsia="lv-LV"/>
          <w14:ligatures w14:val="none"/>
        </w:rPr>
        <w:t>FINANŠU PIEDĀVĀJUMS</w:t>
      </w:r>
    </w:p>
    <w:p w14:paraId="389A3A92" w14:textId="77777777" w:rsidR="00284F83" w:rsidRPr="00EE6A0E" w:rsidRDefault="00284F83" w:rsidP="00284F83">
      <w:pPr>
        <w:tabs>
          <w:tab w:val="left" w:pos="709"/>
          <w:tab w:val="center" w:pos="4486"/>
          <w:tab w:val="left" w:pos="7260"/>
        </w:tabs>
        <w:spacing w:after="0"/>
        <w:rPr>
          <w:rFonts w:ascii="Times New Roman" w:hAnsi="Times New Roman" w:cs="Times New Roman"/>
          <w:b/>
          <w:sz w:val="24"/>
          <w:szCs w:val="24"/>
        </w:rPr>
      </w:pPr>
      <w:r w:rsidRPr="00EE6A0E">
        <w:rPr>
          <w:rFonts w:ascii="Times New Roman" w:hAnsi="Times New Roman" w:cs="Times New Roman"/>
          <w:b/>
          <w:sz w:val="24"/>
          <w:szCs w:val="24"/>
        </w:rPr>
        <w:tab/>
      </w:r>
    </w:p>
    <w:p w14:paraId="0FC5BB20" w14:textId="4401A4EE" w:rsidR="00284F83" w:rsidRPr="00EE6A0E" w:rsidRDefault="00284F83" w:rsidP="00284F83">
      <w:pPr>
        <w:pStyle w:val="Normal2"/>
        <w:tabs>
          <w:tab w:val="clear" w:pos="862"/>
        </w:tabs>
        <w:jc w:val="center"/>
        <w:rPr>
          <w:b/>
          <w:bCs/>
          <w:sz w:val="24"/>
        </w:rPr>
      </w:pPr>
      <w:r w:rsidRPr="00EE6A0E">
        <w:rPr>
          <w:b/>
          <w:bCs/>
          <w:sz w:val="24"/>
        </w:rPr>
        <w:t xml:space="preserve">(iepirkuma </w:t>
      </w:r>
      <w:r w:rsidR="005D7381">
        <w:rPr>
          <w:b/>
          <w:bCs/>
          <w:sz w:val="24"/>
        </w:rPr>
        <w:t>3</w:t>
      </w:r>
      <w:r w:rsidRPr="00EE6A0E">
        <w:rPr>
          <w:b/>
          <w:bCs/>
          <w:sz w:val="24"/>
        </w:rPr>
        <w:t>.daļā</w:t>
      </w:r>
    </w:p>
    <w:p w14:paraId="2FA86410" w14:textId="77777777" w:rsidR="00284F83" w:rsidRPr="00EE6A0E" w:rsidRDefault="00284F83" w:rsidP="00284F83">
      <w:pPr>
        <w:pStyle w:val="Normal2"/>
        <w:tabs>
          <w:tab w:val="clear" w:pos="862"/>
        </w:tabs>
        <w:jc w:val="center"/>
        <w:rPr>
          <w:b/>
          <w:bCs/>
          <w:sz w:val="24"/>
        </w:rPr>
      </w:pPr>
      <w:r w:rsidRPr="00EE6A0E">
        <w:rPr>
          <w:b/>
          <w:bCs/>
          <w:sz w:val="24"/>
        </w:rPr>
        <w:t>Metodes uzraudzība, ezeru fitobentosa paraugu laboratoriskā apstrāde, analīze un ekoloģiskās kvalitātes novērtēšana 2026.-2028.gadam)</w:t>
      </w:r>
    </w:p>
    <w:p w14:paraId="6A137E72" w14:textId="77777777" w:rsidR="00284F83" w:rsidRPr="00EE6A0E" w:rsidRDefault="00284F83" w:rsidP="00284F83">
      <w:pPr>
        <w:jc w:val="both"/>
        <w:rPr>
          <w:rFonts w:ascii="Times New Roman" w:hAnsi="Times New Roman" w:cs="Times New Roman"/>
          <w:sz w:val="24"/>
          <w:szCs w:val="24"/>
        </w:rPr>
      </w:pPr>
    </w:p>
    <w:p w14:paraId="08E6C3F1" w14:textId="77777777" w:rsidR="00284F83" w:rsidRPr="00EE6A0E" w:rsidRDefault="00284F83" w:rsidP="00284F83">
      <w:pPr>
        <w:tabs>
          <w:tab w:val="left" w:pos="318"/>
          <w:tab w:val="left" w:pos="1276"/>
        </w:tabs>
        <w:spacing w:after="0" w:line="240" w:lineRule="auto"/>
        <w:jc w:val="both"/>
        <w:rPr>
          <w:rFonts w:ascii="Times New Roman" w:hAnsi="Times New Roman" w:cs="Times New Roman"/>
          <w:bCs/>
          <w:iCs/>
          <w:sz w:val="24"/>
          <w:szCs w:val="24"/>
          <w:lang w:eastAsia="zh-CN"/>
        </w:rPr>
      </w:pPr>
      <w:r w:rsidRPr="00EE6A0E">
        <w:rPr>
          <w:rFonts w:ascii="Times New Roman" w:hAnsi="Times New Roman" w:cs="Times New Roman"/>
          <w:sz w:val="24"/>
          <w:szCs w:val="24"/>
        </w:rPr>
        <w:t>Pretendents _________________, vienotais reģistrācijas numurs __________, tā _____________ personā, piedāvā sniegt atklāta konkursa ”</w:t>
      </w:r>
      <w:r w:rsidRPr="00EE6A0E">
        <w:rPr>
          <w:rFonts w:ascii="Times New Roman" w:eastAsia="Times New Roman" w:hAnsi="Times New Roman" w:cs="Times New Roman"/>
          <w:bCs/>
          <w:i/>
          <w:iCs/>
          <w:sz w:val="24"/>
          <w:szCs w:val="24"/>
        </w:rPr>
        <w:t xml:space="preserve"> “</w:t>
      </w:r>
      <w:r w:rsidRPr="00EE6A0E">
        <w:rPr>
          <w:rFonts w:ascii="Times New Roman" w:hAnsi="Times New Roman" w:cs="Times New Roman"/>
          <w:bCs/>
          <w:sz w:val="24"/>
          <w:szCs w:val="24"/>
        </w:rPr>
        <w:t>Fitobentosa un makroskopisko aļģu analīze, metodika un ekoloģiskās kvalitātes novērtēšana 2026.–2028. gadam</w:t>
      </w:r>
      <w:r w:rsidRPr="00EE6A0E">
        <w:rPr>
          <w:rFonts w:ascii="Times New Roman" w:hAnsi="Times New Roman" w:cs="Times New Roman"/>
          <w:sz w:val="24"/>
          <w:szCs w:val="24"/>
        </w:rPr>
        <w:t>” (identifikācijas Nr.</w:t>
      </w:r>
      <w:r w:rsidRPr="00EE6A0E">
        <w:rPr>
          <w:rFonts w:ascii="Times New Roman" w:eastAsia="Courier New" w:hAnsi="Times New Roman" w:cs="Times New Roman"/>
          <w:sz w:val="24"/>
          <w:szCs w:val="24"/>
        </w:rPr>
        <w:t xml:space="preserve"> VSIA LVĢMC 2026/19)</w:t>
      </w:r>
      <w:r w:rsidRPr="00EE6A0E">
        <w:rPr>
          <w:rFonts w:ascii="Times New Roman" w:hAnsi="Times New Roman" w:cs="Times New Roman"/>
          <w:sz w:val="24"/>
          <w:szCs w:val="24"/>
        </w:rPr>
        <w:t xml:space="preserve"> nolikumā un tehniskajā specifikācijā norādītos pakalpojumus iepirkuma 3.daļā par šādu līgumcenu:</w:t>
      </w:r>
    </w:p>
    <w:p w14:paraId="17F7B6F1" w14:textId="77777777" w:rsidR="00284F83" w:rsidRPr="00EE6A0E" w:rsidRDefault="00284F83" w:rsidP="00284F83">
      <w:pPr>
        <w:spacing w:after="0" w:line="240" w:lineRule="auto"/>
        <w:rPr>
          <w:rFonts w:ascii="Times New Roman" w:eastAsia="Times New Roman" w:hAnsi="Times New Roman" w:cs="Times New Roman"/>
          <w:b/>
          <w:bCs/>
          <w:kern w:val="0"/>
          <w:sz w:val="24"/>
          <w:szCs w:val="24"/>
          <w:lang w:eastAsia="lv-LV"/>
          <w14:ligatures w14:val="none"/>
        </w:rPr>
      </w:pPr>
    </w:p>
    <w:tbl>
      <w:tblPr>
        <w:tblStyle w:val="Reatabula"/>
        <w:tblW w:w="5000" w:type="pct"/>
        <w:tblLook w:val="04A0" w:firstRow="1" w:lastRow="0" w:firstColumn="1" w:lastColumn="0" w:noHBand="0" w:noVBand="1"/>
      </w:tblPr>
      <w:tblGrid>
        <w:gridCol w:w="2790"/>
        <w:gridCol w:w="6839"/>
      </w:tblGrid>
      <w:tr w:rsidR="00284F83" w:rsidRPr="00EE6A0E" w14:paraId="2B605417" w14:textId="77777777" w:rsidTr="008C70F6">
        <w:tc>
          <w:tcPr>
            <w:tcW w:w="1449" w:type="pct"/>
            <w:shd w:val="clear" w:color="auto" w:fill="F2F2F2" w:themeFill="background1" w:themeFillShade="F2"/>
            <w:vAlign w:val="center"/>
          </w:tcPr>
          <w:p w14:paraId="1531EC7B" w14:textId="77777777" w:rsidR="00284F83" w:rsidRPr="00EE6A0E" w:rsidRDefault="00284F83" w:rsidP="008C70F6">
            <w:pPr>
              <w:rPr>
                <w:sz w:val="24"/>
                <w:szCs w:val="24"/>
              </w:rPr>
            </w:pPr>
            <w:r w:rsidRPr="00EE6A0E">
              <w:rPr>
                <w:sz w:val="24"/>
                <w:szCs w:val="24"/>
              </w:rPr>
              <w:t>Iepirkums</w:t>
            </w:r>
          </w:p>
        </w:tc>
        <w:tc>
          <w:tcPr>
            <w:tcW w:w="3551" w:type="pct"/>
            <w:vAlign w:val="center"/>
          </w:tcPr>
          <w:p w14:paraId="3749F59D" w14:textId="77777777" w:rsidR="00284F83" w:rsidRPr="00EE6A0E" w:rsidRDefault="00284F83" w:rsidP="008C70F6">
            <w:pPr>
              <w:tabs>
                <w:tab w:val="left" w:pos="318"/>
                <w:tab w:val="left" w:pos="1276"/>
              </w:tabs>
              <w:rPr>
                <w:bCs/>
                <w:iCs/>
                <w:sz w:val="24"/>
                <w:szCs w:val="24"/>
                <w:lang w:eastAsia="zh-CN"/>
              </w:rPr>
            </w:pPr>
            <w:r w:rsidRPr="00EE6A0E">
              <w:rPr>
                <w:bCs/>
                <w:sz w:val="24"/>
                <w:szCs w:val="24"/>
              </w:rPr>
              <w:t>Fitobentosa un makroskopisko aļģu analīze, metodika un ekoloģiskās kvalitātes novērtēšana 2026.–2028. gadam</w:t>
            </w:r>
          </w:p>
        </w:tc>
      </w:tr>
      <w:tr w:rsidR="00284F83" w:rsidRPr="00EE6A0E" w14:paraId="484C7FAA" w14:textId="77777777" w:rsidTr="008C70F6">
        <w:trPr>
          <w:trHeight w:val="567"/>
        </w:trPr>
        <w:tc>
          <w:tcPr>
            <w:tcW w:w="1449" w:type="pct"/>
            <w:shd w:val="clear" w:color="auto" w:fill="F2F2F2" w:themeFill="background1" w:themeFillShade="F2"/>
            <w:vAlign w:val="center"/>
          </w:tcPr>
          <w:p w14:paraId="2986B7D8" w14:textId="77777777" w:rsidR="00284F83" w:rsidRPr="00EE6A0E" w:rsidRDefault="00284F83" w:rsidP="008C70F6">
            <w:pPr>
              <w:rPr>
                <w:sz w:val="24"/>
                <w:szCs w:val="24"/>
              </w:rPr>
            </w:pPr>
            <w:r w:rsidRPr="00EE6A0E">
              <w:rPr>
                <w:sz w:val="24"/>
                <w:szCs w:val="24"/>
              </w:rPr>
              <w:t>Iepirkuma ID Nr.</w:t>
            </w:r>
          </w:p>
        </w:tc>
        <w:tc>
          <w:tcPr>
            <w:tcW w:w="3551" w:type="pct"/>
            <w:vAlign w:val="center"/>
          </w:tcPr>
          <w:p w14:paraId="3047A9DE" w14:textId="77777777" w:rsidR="00284F83" w:rsidRPr="00EE6A0E" w:rsidRDefault="00284F83" w:rsidP="008C70F6">
            <w:pPr>
              <w:rPr>
                <w:sz w:val="24"/>
                <w:szCs w:val="24"/>
              </w:rPr>
            </w:pPr>
            <w:r w:rsidRPr="00EE6A0E">
              <w:rPr>
                <w:bCs/>
                <w:sz w:val="24"/>
                <w:szCs w:val="24"/>
              </w:rPr>
              <w:t>VSIA LVĢMC 2026/19</w:t>
            </w:r>
          </w:p>
        </w:tc>
      </w:tr>
      <w:tr w:rsidR="00284F83" w:rsidRPr="00EE6A0E" w14:paraId="1A387AB4" w14:textId="77777777" w:rsidTr="008C70F6">
        <w:trPr>
          <w:trHeight w:val="567"/>
        </w:trPr>
        <w:tc>
          <w:tcPr>
            <w:tcW w:w="1449" w:type="pct"/>
            <w:shd w:val="clear" w:color="auto" w:fill="F2F2F2" w:themeFill="background1" w:themeFillShade="F2"/>
            <w:vAlign w:val="center"/>
          </w:tcPr>
          <w:p w14:paraId="39CA8AAE" w14:textId="77777777" w:rsidR="00284F83" w:rsidRPr="00EE6A0E" w:rsidRDefault="00284F83" w:rsidP="008C70F6">
            <w:pPr>
              <w:rPr>
                <w:sz w:val="24"/>
                <w:szCs w:val="24"/>
              </w:rPr>
            </w:pPr>
            <w:r w:rsidRPr="00EE6A0E">
              <w:rPr>
                <w:sz w:val="24"/>
                <w:szCs w:val="24"/>
              </w:rPr>
              <w:t>Piegādātājs</w:t>
            </w:r>
          </w:p>
        </w:tc>
        <w:tc>
          <w:tcPr>
            <w:tcW w:w="3551" w:type="pct"/>
            <w:vAlign w:val="center"/>
          </w:tcPr>
          <w:p w14:paraId="2A36FA99" w14:textId="77777777" w:rsidR="00284F83" w:rsidRPr="00EE6A0E" w:rsidRDefault="00284F83" w:rsidP="008C70F6">
            <w:pPr>
              <w:rPr>
                <w:bCs/>
                <w:sz w:val="24"/>
                <w:szCs w:val="24"/>
              </w:rPr>
            </w:pPr>
          </w:p>
        </w:tc>
      </w:tr>
    </w:tbl>
    <w:p w14:paraId="03C80AEF" w14:textId="77777777" w:rsidR="00284F83" w:rsidRPr="00EE6A0E" w:rsidRDefault="00284F83" w:rsidP="00284F83">
      <w:pPr>
        <w:rPr>
          <w:rFonts w:ascii="Times New Roman" w:hAnsi="Times New Roman" w:cs="Times New Roman"/>
          <w:sz w:val="24"/>
          <w:szCs w:val="24"/>
        </w:rPr>
      </w:pPr>
    </w:p>
    <w:p w14:paraId="2C582780" w14:textId="77777777" w:rsidR="00284F83" w:rsidRPr="00EE6A0E" w:rsidRDefault="00284F83" w:rsidP="00284F83">
      <w:pPr>
        <w:rPr>
          <w:rFonts w:ascii="Times New Roman" w:hAnsi="Times New Roman" w:cs="Times New Roman"/>
          <w:sz w:val="24"/>
          <w:szCs w:val="24"/>
        </w:rPr>
      </w:pPr>
      <w:r w:rsidRPr="00EE6A0E">
        <w:rPr>
          <w:rFonts w:ascii="Times New Roman" w:hAnsi="Times New Roman" w:cs="Times New Roman"/>
          <w:sz w:val="24"/>
          <w:szCs w:val="24"/>
        </w:rPr>
        <w:t>Piegādātājs apņemas sniegt pakalpojumu saskaņā ar darba uzdevumā norādītajiem nosacījumiem par šādām cenām:</w:t>
      </w:r>
    </w:p>
    <w:tbl>
      <w:tblPr>
        <w:tblStyle w:val="Reatabula"/>
        <w:tblW w:w="5000" w:type="pct"/>
        <w:tblLook w:val="04A0" w:firstRow="1" w:lastRow="0" w:firstColumn="1" w:lastColumn="0" w:noHBand="0" w:noVBand="1"/>
      </w:tblPr>
      <w:tblGrid>
        <w:gridCol w:w="638"/>
        <w:gridCol w:w="3468"/>
        <w:gridCol w:w="1423"/>
        <w:gridCol w:w="1899"/>
        <w:gridCol w:w="2201"/>
      </w:tblGrid>
      <w:tr w:rsidR="00284F83" w:rsidRPr="00EE6A0E" w14:paraId="74535F3F" w14:textId="77777777" w:rsidTr="008C70F6">
        <w:trPr>
          <w:trHeight w:val="624"/>
        </w:trPr>
        <w:tc>
          <w:tcPr>
            <w:tcW w:w="331" w:type="pct"/>
            <w:shd w:val="clear" w:color="auto" w:fill="F2F2F2" w:themeFill="background1" w:themeFillShade="F2"/>
            <w:vAlign w:val="center"/>
          </w:tcPr>
          <w:p w14:paraId="4CF02793" w14:textId="77777777" w:rsidR="00284F83" w:rsidRPr="00EE6A0E" w:rsidRDefault="00284F83" w:rsidP="008C70F6">
            <w:pPr>
              <w:jc w:val="center"/>
              <w:rPr>
                <w:b/>
                <w:bCs/>
                <w:sz w:val="24"/>
                <w:szCs w:val="24"/>
              </w:rPr>
            </w:pPr>
            <w:r w:rsidRPr="00EE6A0E">
              <w:rPr>
                <w:b/>
                <w:bCs/>
                <w:sz w:val="24"/>
                <w:szCs w:val="24"/>
              </w:rPr>
              <w:t>Nr. p.k.</w:t>
            </w:r>
          </w:p>
        </w:tc>
        <w:tc>
          <w:tcPr>
            <w:tcW w:w="1801" w:type="pct"/>
            <w:shd w:val="clear" w:color="auto" w:fill="F2F2F2" w:themeFill="background1" w:themeFillShade="F2"/>
            <w:vAlign w:val="center"/>
          </w:tcPr>
          <w:p w14:paraId="342B1695" w14:textId="77777777" w:rsidR="00284F83" w:rsidRPr="00EE6A0E" w:rsidRDefault="00284F83" w:rsidP="008C70F6">
            <w:pPr>
              <w:jc w:val="center"/>
              <w:rPr>
                <w:sz w:val="24"/>
                <w:szCs w:val="24"/>
              </w:rPr>
            </w:pPr>
            <w:r w:rsidRPr="00EE6A0E">
              <w:rPr>
                <w:b/>
                <w:noProof/>
                <w:sz w:val="24"/>
                <w:szCs w:val="24"/>
              </w:rPr>
              <w:t>Pakalpojums</w:t>
            </w:r>
          </w:p>
        </w:tc>
        <w:tc>
          <w:tcPr>
            <w:tcW w:w="739" w:type="pct"/>
            <w:shd w:val="clear" w:color="auto" w:fill="F2F2F2" w:themeFill="background1" w:themeFillShade="F2"/>
            <w:vAlign w:val="center"/>
          </w:tcPr>
          <w:p w14:paraId="740E2658" w14:textId="77777777" w:rsidR="00284F83" w:rsidRPr="00EE6A0E" w:rsidRDefault="00284F83" w:rsidP="008C70F6">
            <w:pPr>
              <w:jc w:val="center"/>
              <w:rPr>
                <w:b/>
                <w:bCs/>
                <w:sz w:val="24"/>
                <w:szCs w:val="24"/>
              </w:rPr>
            </w:pPr>
            <w:r w:rsidRPr="00EE6A0E">
              <w:rPr>
                <w:b/>
                <w:bCs/>
                <w:sz w:val="24"/>
                <w:szCs w:val="24"/>
              </w:rPr>
              <w:t>Vienību skaits</w:t>
            </w:r>
          </w:p>
        </w:tc>
        <w:tc>
          <w:tcPr>
            <w:tcW w:w="986" w:type="pct"/>
            <w:shd w:val="clear" w:color="auto" w:fill="F2F2F2" w:themeFill="background1" w:themeFillShade="F2"/>
            <w:vAlign w:val="center"/>
          </w:tcPr>
          <w:p w14:paraId="5DE20477" w14:textId="77777777" w:rsidR="00284F83" w:rsidRPr="00EE6A0E" w:rsidRDefault="00284F83" w:rsidP="008C70F6">
            <w:pPr>
              <w:jc w:val="center"/>
              <w:rPr>
                <w:b/>
                <w:bCs/>
                <w:sz w:val="24"/>
                <w:szCs w:val="24"/>
              </w:rPr>
            </w:pPr>
            <w:r w:rsidRPr="00EE6A0E">
              <w:rPr>
                <w:b/>
                <w:bCs/>
                <w:sz w:val="24"/>
                <w:szCs w:val="24"/>
              </w:rPr>
              <w:t>Cena par vienību,</w:t>
            </w:r>
          </w:p>
          <w:p w14:paraId="42D224DE" w14:textId="77777777" w:rsidR="00284F83" w:rsidRPr="00EE6A0E" w:rsidRDefault="00284F83" w:rsidP="008C70F6">
            <w:pPr>
              <w:jc w:val="center"/>
              <w:rPr>
                <w:b/>
                <w:bCs/>
                <w:sz w:val="24"/>
                <w:szCs w:val="24"/>
              </w:rPr>
            </w:pPr>
            <w:r w:rsidRPr="00EE6A0E">
              <w:rPr>
                <w:b/>
                <w:bCs/>
                <w:sz w:val="24"/>
                <w:szCs w:val="24"/>
              </w:rPr>
              <w:t>EUR bez PVN</w:t>
            </w:r>
          </w:p>
        </w:tc>
        <w:tc>
          <w:tcPr>
            <w:tcW w:w="1143" w:type="pct"/>
            <w:shd w:val="clear" w:color="auto" w:fill="F2F2F2" w:themeFill="background1" w:themeFillShade="F2"/>
            <w:vAlign w:val="center"/>
          </w:tcPr>
          <w:p w14:paraId="12DD381C" w14:textId="77777777" w:rsidR="00284F83" w:rsidRPr="00EE6A0E" w:rsidRDefault="00284F83" w:rsidP="008C70F6">
            <w:pPr>
              <w:jc w:val="center"/>
              <w:rPr>
                <w:b/>
                <w:bCs/>
                <w:sz w:val="24"/>
                <w:szCs w:val="24"/>
              </w:rPr>
            </w:pPr>
            <w:r w:rsidRPr="00EE6A0E">
              <w:rPr>
                <w:b/>
                <w:bCs/>
                <w:sz w:val="24"/>
                <w:szCs w:val="24"/>
              </w:rPr>
              <w:t>Summa,</w:t>
            </w:r>
          </w:p>
          <w:p w14:paraId="4BBE4D62" w14:textId="77777777" w:rsidR="00284F83" w:rsidRPr="00EE6A0E" w:rsidRDefault="00284F83" w:rsidP="008C70F6">
            <w:pPr>
              <w:jc w:val="center"/>
              <w:rPr>
                <w:b/>
                <w:bCs/>
                <w:sz w:val="24"/>
                <w:szCs w:val="24"/>
              </w:rPr>
            </w:pPr>
            <w:r w:rsidRPr="00EE6A0E">
              <w:rPr>
                <w:b/>
                <w:bCs/>
                <w:sz w:val="24"/>
                <w:szCs w:val="24"/>
              </w:rPr>
              <w:t>EUR bez PVN</w:t>
            </w:r>
          </w:p>
          <w:p w14:paraId="5EAB7FD1" w14:textId="77777777" w:rsidR="00284F83" w:rsidRPr="00EE6A0E" w:rsidRDefault="00284F83" w:rsidP="008C70F6">
            <w:pPr>
              <w:jc w:val="center"/>
              <w:rPr>
                <w:sz w:val="24"/>
                <w:szCs w:val="24"/>
              </w:rPr>
            </w:pPr>
            <w:r w:rsidRPr="00EE6A0E">
              <w:rPr>
                <w:sz w:val="24"/>
                <w:szCs w:val="24"/>
              </w:rPr>
              <w:lastRenderedPageBreak/>
              <w:t>(minimālā un maksimālā summa ņemot vērā vienību skaitu)</w:t>
            </w:r>
          </w:p>
        </w:tc>
      </w:tr>
      <w:tr w:rsidR="00284F83" w:rsidRPr="00EE6A0E" w14:paraId="26DFCA1B" w14:textId="77777777" w:rsidTr="008C70F6">
        <w:trPr>
          <w:trHeight w:val="1247"/>
        </w:trPr>
        <w:tc>
          <w:tcPr>
            <w:tcW w:w="331" w:type="pct"/>
            <w:vAlign w:val="center"/>
          </w:tcPr>
          <w:p w14:paraId="3D79EA6C" w14:textId="77777777" w:rsidR="00284F83" w:rsidRPr="00EE6A0E" w:rsidRDefault="00284F83" w:rsidP="008C70F6">
            <w:pPr>
              <w:rPr>
                <w:sz w:val="24"/>
                <w:szCs w:val="24"/>
              </w:rPr>
            </w:pPr>
            <w:r w:rsidRPr="00EE6A0E">
              <w:rPr>
                <w:sz w:val="24"/>
                <w:szCs w:val="24"/>
              </w:rPr>
              <w:lastRenderedPageBreak/>
              <w:t>1.</w:t>
            </w:r>
          </w:p>
        </w:tc>
        <w:tc>
          <w:tcPr>
            <w:tcW w:w="1801" w:type="pct"/>
            <w:vAlign w:val="center"/>
          </w:tcPr>
          <w:p w14:paraId="092318DD" w14:textId="77777777" w:rsidR="00284F83" w:rsidRPr="00EE6A0E" w:rsidRDefault="00284F83" w:rsidP="008C70F6">
            <w:pPr>
              <w:rPr>
                <w:b/>
                <w:bCs/>
                <w:sz w:val="24"/>
                <w:szCs w:val="24"/>
              </w:rPr>
            </w:pPr>
            <w:r w:rsidRPr="00EE6A0E">
              <w:rPr>
                <w:bCs/>
                <w:iCs/>
                <w:sz w:val="24"/>
                <w:szCs w:val="24"/>
                <w:lang w:eastAsia="zh-CN"/>
              </w:rPr>
              <w:t>Fitobentosa laboratoriskās apstrādes, analīzes un ekoloģiskās kvalitātes novērtēšanas pēc fitobentosa metodikas uzraudzība</w:t>
            </w:r>
          </w:p>
        </w:tc>
        <w:tc>
          <w:tcPr>
            <w:tcW w:w="739" w:type="pct"/>
            <w:vAlign w:val="center"/>
          </w:tcPr>
          <w:p w14:paraId="227D91C8" w14:textId="77777777" w:rsidR="00284F83" w:rsidRPr="00EE6A0E" w:rsidRDefault="00284F83" w:rsidP="008C70F6">
            <w:pPr>
              <w:jc w:val="center"/>
              <w:rPr>
                <w:sz w:val="24"/>
                <w:szCs w:val="24"/>
              </w:rPr>
            </w:pPr>
            <w:r w:rsidRPr="00EE6A0E">
              <w:rPr>
                <w:sz w:val="24"/>
                <w:szCs w:val="24"/>
              </w:rPr>
              <w:t>2</w:t>
            </w:r>
          </w:p>
        </w:tc>
        <w:tc>
          <w:tcPr>
            <w:tcW w:w="986" w:type="pct"/>
            <w:vAlign w:val="center"/>
          </w:tcPr>
          <w:p w14:paraId="464E61AC" w14:textId="77777777" w:rsidR="00284F83" w:rsidRPr="00EE6A0E" w:rsidRDefault="00284F83" w:rsidP="008C70F6">
            <w:pPr>
              <w:jc w:val="center"/>
              <w:rPr>
                <w:sz w:val="24"/>
                <w:szCs w:val="24"/>
              </w:rPr>
            </w:pPr>
          </w:p>
        </w:tc>
        <w:tc>
          <w:tcPr>
            <w:tcW w:w="1143" w:type="pct"/>
            <w:vAlign w:val="center"/>
          </w:tcPr>
          <w:p w14:paraId="4805F048" w14:textId="77777777" w:rsidR="00284F83" w:rsidRPr="00EE6A0E" w:rsidRDefault="00284F83" w:rsidP="008C70F6">
            <w:pPr>
              <w:jc w:val="center"/>
              <w:rPr>
                <w:sz w:val="24"/>
                <w:szCs w:val="24"/>
              </w:rPr>
            </w:pPr>
          </w:p>
        </w:tc>
      </w:tr>
      <w:tr w:rsidR="00284F83" w:rsidRPr="00EE6A0E" w14:paraId="380227F7" w14:textId="77777777" w:rsidTr="008C70F6">
        <w:trPr>
          <w:trHeight w:val="1247"/>
        </w:trPr>
        <w:tc>
          <w:tcPr>
            <w:tcW w:w="331" w:type="pct"/>
            <w:vAlign w:val="center"/>
          </w:tcPr>
          <w:p w14:paraId="72594060" w14:textId="77777777" w:rsidR="00284F83" w:rsidRPr="00EE6A0E" w:rsidRDefault="00284F83" w:rsidP="008C70F6">
            <w:pPr>
              <w:rPr>
                <w:sz w:val="24"/>
                <w:szCs w:val="24"/>
              </w:rPr>
            </w:pPr>
            <w:r w:rsidRPr="00EE6A0E">
              <w:rPr>
                <w:sz w:val="24"/>
                <w:szCs w:val="24"/>
              </w:rPr>
              <w:t>2.</w:t>
            </w:r>
          </w:p>
        </w:tc>
        <w:tc>
          <w:tcPr>
            <w:tcW w:w="1801" w:type="pct"/>
            <w:vAlign w:val="center"/>
          </w:tcPr>
          <w:p w14:paraId="6507A985" w14:textId="77777777" w:rsidR="00284F83" w:rsidRPr="00EE6A0E" w:rsidRDefault="00284F83" w:rsidP="008C70F6">
            <w:pPr>
              <w:rPr>
                <w:bCs/>
                <w:iCs/>
                <w:sz w:val="24"/>
                <w:szCs w:val="24"/>
                <w:lang w:eastAsia="zh-CN"/>
              </w:rPr>
            </w:pPr>
            <w:r w:rsidRPr="00EE6A0E">
              <w:rPr>
                <w:bCs/>
                <w:iCs/>
                <w:sz w:val="24"/>
                <w:szCs w:val="24"/>
                <w:lang w:eastAsia="zh-CN"/>
              </w:rPr>
              <w:t>Ezeru fitobentosa paraugu laboratoriskā apstrāde - oksidēšana</w:t>
            </w:r>
          </w:p>
        </w:tc>
        <w:tc>
          <w:tcPr>
            <w:tcW w:w="739" w:type="pct"/>
            <w:vAlign w:val="center"/>
          </w:tcPr>
          <w:p w14:paraId="71FF3CE3" w14:textId="77777777" w:rsidR="00284F83" w:rsidRPr="00EE6A0E" w:rsidRDefault="00284F83" w:rsidP="008C70F6">
            <w:pPr>
              <w:jc w:val="center"/>
              <w:rPr>
                <w:sz w:val="24"/>
                <w:szCs w:val="24"/>
              </w:rPr>
            </w:pPr>
            <w:r w:rsidRPr="00EE6A0E">
              <w:rPr>
                <w:sz w:val="24"/>
                <w:szCs w:val="24"/>
              </w:rPr>
              <w:t>110-180</w:t>
            </w:r>
          </w:p>
        </w:tc>
        <w:tc>
          <w:tcPr>
            <w:tcW w:w="986" w:type="pct"/>
            <w:vAlign w:val="center"/>
          </w:tcPr>
          <w:p w14:paraId="67CFCE0B" w14:textId="77777777" w:rsidR="00284F83" w:rsidRPr="00EE6A0E" w:rsidRDefault="00284F83" w:rsidP="008C70F6">
            <w:pPr>
              <w:jc w:val="center"/>
              <w:rPr>
                <w:sz w:val="24"/>
                <w:szCs w:val="24"/>
              </w:rPr>
            </w:pPr>
          </w:p>
        </w:tc>
        <w:tc>
          <w:tcPr>
            <w:tcW w:w="1143" w:type="pct"/>
            <w:vAlign w:val="center"/>
          </w:tcPr>
          <w:p w14:paraId="2A206652" w14:textId="77777777" w:rsidR="00284F83" w:rsidRPr="00EE6A0E" w:rsidRDefault="00284F83" w:rsidP="008C70F6">
            <w:pPr>
              <w:jc w:val="center"/>
              <w:rPr>
                <w:sz w:val="24"/>
                <w:szCs w:val="24"/>
              </w:rPr>
            </w:pPr>
          </w:p>
        </w:tc>
      </w:tr>
      <w:tr w:rsidR="00284F83" w:rsidRPr="00EE6A0E" w14:paraId="4295AADA" w14:textId="77777777" w:rsidTr="008C70F6">
        <w:trPr>
          <w:trHeight w:val="1247"/>
        </w:trPr>
        <w:tc>
          <w:tcPr>
            <w:tcW w:w="331" w:type="pct"/>
            <w:vAlign w:val="center"/>
          </w:tcPr>
          <w:p w14:paraId="45C3EFD8" w14:textId="77777777" w:rsidR="00284F83" w:rsidRPr="00EE6A0E" w:rsidRDefault="00284F83" w:rsidP="008C70F6">
            <w:pPr>
              <w:rPr>
                <w:sz w:val="24"/>
                <w:szCs w:val="24"/>
              </w:rPr>
            </w:pPr>
            <w:r w:rsidRPr="00EE6A0E">
              <w:rPr>
                <w:sz w:val="24"/>
                <w:szCs w:val="24"/>
              </w:rPr>
              <w:t>3.</w:t>
            </w:r>
          </w:p>
          <w:p w14:paraId="08D50564" w14:textId="77777777" w:rsidR="00284F83" w:rsidRPr="00EE6A0E" w:rsidRDefault="00284F83" w:rsidP="008C70F6">
            <w:pPr>
              <w:rPr>
                <w:sz w:val="24"/>
                <w:szCs w:val="24"/>
              </w:rPr>
            </w:pPr>
          </w:p>
        </w:tc>
        <w:tc>
          <w:tcPr>
            <w:tcW w:w="1801" w:type="pct"/>
            <w:vAlign w:val="center"/>
          </w:tcPr>
          <w:p w14:paraId="6F3C9196" w14:textId="77777777" w:rsidR="00284F83" w:rsidRPr="00EE6A0E" w:rsidRDefault="00284F83" w:rsidP="008C70F6">
            <w:pPr>
              <w:rPr>
                <w:bCs/>
                <w:iCs/>
                <w:sz w:val="24"/>
                <w:szCs w:val="24"/>
                <w:lang w:eastAsia="zh-CN"/>
              </w:rPr>
            </w:pPr>
            <w:r w:rsidRPr="00EE6A0E">
              <w:rPr>
                <w:bCs/>
                <w:iCs/>
                <w:sz w:val="24"/>
                <w:szCs w:val="24"/>
                <w:lang w:eastAsia="zh-CN"/>
              </w:rPr>
              <w:t>Ezeru fitobentosa paraugu analīze</w:t>
            </w:r>
          </w:p>
        </w:tc>
        <w:tc>
          <w:tcPr>
            <w:tcW w:w="739" w:type="pct"/>
            <w:vAlign w:val="center"/>
          </w:tcPr>
          <w:p w14:paraId="01AA138B" w14:textId="77777777" w:rsidR="00284F83" w:rsidRPr="00EE6A0E" w:rsidRDefault="00284F83" w:rsidP="008C70F6">
            <w:pPr>
              <w:jc w:val="center"/>
              <w:rPr>
                <w:sz w:val="24"/>
                <w:szCs w:val="24"/>
              </w:rPr>
            </w:pPr>
            <w:r w:rsidRPr="00EE6A0E">
              <w:rPr>
                <w:sz w:val="24"/>
                <w:szCs w:val="24"/>
              </w:rPr>
              <w:t>60-120</w:t>
            </w:r>
          </w:p>
        </w:tc>
        <w:tc>
          <w:tcPr>
            <w:tcW w:w="986" w:type="pct"/>
            <w:vAlign w:val="center"/>
          </w:tcPr>
          <w:p w14:paraId="74BC6C46" w14:textId="77777777" w:rsidR="00284F83" w:rsidRPr="00EE6A0E" w:rsidRDefault="00284F83" w:rsidP="008C70F6">
            <w:pPr>
              <w:jc w:val="center"/>
              <w:rPr>
                <w:sz w:val="24"/>
                <w:szCs w:val="24"/>
              </w:rPr>
            </w:pPr>
          </w:p>
        </w:tc>
        <w:tc>
          <w:tcPr>
            <w:tcW w:w="1143" w:type="pct"/>
            <w:vAlign w:val="center"/>
          </w:tcPr>
          <w:p w14:paraId="7B929CC8" w14:textId="77777777" w:rsidR="00284F83" w:rsidRPr="00EE6A0E" w:rsidRDefault="00284F83" w:rsidP="008C70F6">
            <w:pPr>
              <w:jc w:val="center"/>
              <w:rPr>
                <w:sz w:val="24"/>
                <w:szCs w:val="24"/>
              </w:rPr>
            </w:pPr>
          </w:p>
        </w:tc>
      </w:tr>
      <w:tr w:rsidR="00284F83" w:rsidRPr="00EE6A0E" w14:paraId="36022D94" w14:textId="77777777" w:rsidTr="008C70F6">
        <w:trPr>
          <w:trHeight w:val="1247"/>
        </w:trPr>
        <w:tc>
          <w:tcPr>
            <w:tcW w:w="331" w:type="pct"/>
            <w:vAlign w:val="center"/>
          </w:tcPr>
          <w:p w14:paraId="02C85354" w14:textId="77777777" w:rsidR="00284F83" w:rsidRPr="00EE6A0E" w:rsidRDefault="00284F83" w:rsidP="008C70F6">
            <w:pPr>
              <w:rPr>
                <w:sz w:val="24"/>
                <w:szCs w:val="24"/>
              </w:rPr>
            </w:pPr>
            <w:r w:rsidRPr="00EE6A0E">
              <w:rPr>
                <w:sz w:val="24"/>
                <w:szCs w:val="24"/>
              </w:rPr>
              <w:t>4.</w:t>
            </w:r>
          </w:p>
        </w:tc>
        <w:tc>
          <w:tcPr>
            <w:tcW w:w="1801" w:type="pct"/>
            <w:vAlign w:val="center"/>
          </w:tcPr>
          <w:p w14:paraId="5A3160BB" w14:textId="77777777" w:rsidR="00284F83" w:rsidRPr="00EE6A0E" w:rsidRDefault="00284F83" w:rsidP="008C70F6">
            <w:pPr>
              <w:rPr>
                <w:bCs/>
                <w:iCs/>
                <w:sz w:val="24"/>
                <w:szCs w:val="24"/>
                <w:lang w:eastAsia="zh-CN"/>
              </w:rPr>
            </w:pPr>
            <w:r w:rsidRPr="00EE6A0E">
              <w:rPr>
                <w:bCs/>
                <w:iCs/>
                <w:sz w:val="24"/>
                <w:szCs w:val="24"/>
                <w:lang w:eastAsia="zh-CN"/>
              </w:rPr>
              <w:t>Ezeru ekoloģiskās kvalitātes novērtēšana pēc fitobentosa</w:t>
            </w:r>
          </w:p>
        </w:tc>
        <w:tc>
          <w:tcPr>
            <w:tcW w:w="739" w:type="pct"/>
            <w:vAlign w:val="center"/>
          </w:tcPr>
          <w:p w14:paraId="3358CE03" w14:textId="77777777" w:rsidR="00284F83" w:rsidRPr="00EE6A0E" w:rsidRDefault="00284F83" w:rsidP="008C70F6">
            <w:pPr>
              <w:jc w:val="center"/>
              <w:rPr>
                <w:sz w:val="24"/>
                <w:szCs w:val="24"/>
              </w:rPr>
            </w:pPr>
            <w:r w:rsidRPr="00EE6A0E">
              <w:rPr>
                <w:sz w:val="24"/>
                <w:szCs w:val="24"/>
              </w:rPr>
              <w:t>60-120</w:t>
            </w:r>
          </w:p>
        </w:tc>
        <w:tc>
          <w:tcPr>
            <w:tcW w:w="986" w:type="pct"/>
            <w:vAlign w:val="center"/>
          </w:tcPr>
          <w:p w14:paraId="70E41F08" w14:textId="77777777" w:rsidR="00284F83" w:rsidRPr="00EE6A0E" w:rsidRDefault="00284F83" w:rsidP="008C70F6">
            <w:pPr>
              <w:jc w:val="center"/>
              <w:rPr>
                <w:sz w:val="24"/>
                <w:szCs w:val="24"/>
              </w:rPr>
            </w:pPr>
          </w:p>
        </w:tc>
        <w:tc>
          <w:tcPr>
            <w:tcW w:w="1143" w:type="pct"/>
            <w:vAlign w:val="center"/>
          </w:tcPr>
          <w:p w14:paraId="7A875CDB" w14:textId="77777777" w:rsidR="00284F83" w:rsidRPr="00EE6A0E" w:rsidRDefault="00284F83" w:rsidP="008C70F6">
            <w:pPr>
              <w:jc w:val="center"/>
              <w:rPr>
                <w:sz w:val="24"/>
                <w:szCs w:val="24"/>
              </w:rPr>
            </w:pPr>
          </w:p>
        </w:tc>
      </w:tr>
    </w:tbl>
    <w:p w14:paraId="0C9B4F86" w14:textId="77777777" w:rsidR="00284F83" w:rsidRPr="00EE6A0E" w:rsidRDefault="00284F83" w:rsidP="00284F83">
      <w:pPr>
        <w:rPr>
          <w:rFonts w:ascii="Times New Roman" w:hAnsi="Times New Roman" w:cs="Times New Roman"/>
          <w:sz w:val="24"/>
          <w:szCs w:val="24"/>
        </w:rPr>
      </w:pPr>
    </w:p>
    <w:p w14:paraId="3D468978" w14:textId="77777777" w:rsidR="00284F83" w:rsidRPr="00EE6A0E" w:rsidRDefault="00284F83" w:rsidP="008945AD">
      <w:pPr>
        <w:spacing w:after="0" w:line="240" w:lineRule="auto"/>
        <w:rPr>
          <w:rFonts w:ascii="Times New Roman" w:eastAsia="Arial" w:hAnsi="Times New Roman" w:cs="Times New Roman"/>
          <w:sz w:val="24"/>
          <w:szCs w:val="24"/>
        </w:rPr>
      </w:pPr>
      <w:r w:rsidRPr="00EE6A0E">
        <w:rPr>
          <w:rFonts w:ascii="Times New Roman" w:eastAsia="Arial" w:hAnsi="Times New Roman" w:cs="Times New Roman"/>
          <w:sz w:val="24"/>
          <w:szCs w:val="24"/>
          <w:u w:val="single"/>
        </w:rPr>
        <w:t>Vispārīgi finanšu piedāvājuma sagatavošanas nosacījumi</w:t>
      </w:r>
      <w:r w:rsidRPr="00EE6A0E">
        <w:rPr>
          <w:rFonts w:ascii="Times New Roman" w:eastAsia="Arial" w:hAnsi="Times New Roman" w:cs="Times New Roman"/>
          <w:sz w:val="24"/>
          <w:szCs w:val="24"/>
        </w:rPr>
        <w:t>:</w:t>
      </w:r>
    </w:p>
    <w:p w14:paraId="56148680" w14:textId="77777777" w:rsidR="00284F83" w:rsidRPr="00EE6A0E" w:rsidRDefault="00284F83" w:rsidP="008945AD">
      <w:pPr>
        <w:pStyle w:val="Sarakstarindkopa"/>
        <w:numPr>
          <w:ilvl w:val="0"/>
          <w:numId w:val="20"/>
        </w:numPr>
        <w:spacing w:after="0" w:line="240" w:lineRule="auto"/>
        <w:contextualSpacing w:val="0"/>
        <w:rPr>
          <w:rFonts w:ascii="Times New Roman" w:eastAsia="Arial" w:hAnsi="Times New Roman" w:cs="Times New Roman"/>
          <w:sz w:val="24"/>
          <w:szCs w:val="24"/>
        </w:rPr>
      </w:pPr>
      <w:r w:rsidRPr="00EE6A0E">
        <w:rPr>
          <w:rFonts w:ascii="Times New Roman" w:hAnsi="Times New Roman" w:cs="Times New Roman"/>
          <w:spacing w:val="-1"/>
          <w:sz w:val="24"/>
          <w:szCs w:val="24"/>
        </w:rPr>
        <w:t>Pakalpojuma cenā iekļauj visas ar pakalpojuma sniegšanu saistītās izmaksas, tajā skaitā, bet ne tikai, darbaspēka, transporta, tehnisko palīglīdzekļu izmaksas, visus valsts un pašvaldību noteiktos nodokļus</w:t>
      </w:r>
      <w:r w:rsidRPr="00EE6A0E">
        <w:rPr>
          <w:rFonts w:ascii="Times New Roman" w:hAnsi="Times New Roman" w:cs="Times New Roman"/>
          <w:sz w:val="24"/>
          <w:szCs w:val="24"/>
        </w:rPr>
        <w:t xml:space="preserve"> (izņemot PVN) un nodevas, </w:t>
      </w:r>
      <w:r w:rsidRPr="00EE6A0E">
        <w:rPr>
          <w:rFonts w:ascii="Times New Roman" w:hAnsi="Times New Roman" w:cs="Times New Roman"/>
          <w:spacing w:val="-1"/>
          <w:sz w:val="24"/>
          <w:szCs w:val="24"/>
        </w:rPr>
        <w:t>kā arī visus riskus, kas varētu rasties līguma izpildes gaitā un ietekmēt pakalpojuma sniegšanu;</w:t>
      </w:r>
    </w:p>
    <w:p w14:paraId="6C78C865" w14:textId="77777777" w:rsidR="00284F83" w:rsidRPr="00EE6A0E" w:rsidRDefault="00284F83" w:rsidP="008945AD">
      <w:pPr>
        <w:pStyle w:val="Sarakstarindkopa"/>
        <w:numPr>
          <w:ilvl w:val="0"/>
          <w:numId w:val="20"/>
        </w:numPr>
        <w:spacing w:after="0" w:line="240" w:lineRule="auto"/>
        <w:contextualSpacing w:val="0"/>
        <w:rPr>
          <w:rFonts w:ascii="Times New Roman" w:eastAsia="Arial" w:hAnsi="Times New Roman" w:cs="Times New Roman"/>
          <w:sz w:val="24"/>
          <w:szCs w:val="24"/>
        </w:rPr>
      </w:pPr>
      <w:r w:rsidRPr="00EE6A0E">
        <w:rPr>
          <w:rFonts w:ascii="Times New Roman" w:hAnsi="Times New Roman" w:cs="Times New Roman"/>
          <w:sz w:val="24"/>
          <w:szCs w:val="24"/>
        </w:rPr>
        <w:t xml:space="preserve">Finanšu piedāvājuma cenas norāda un  summas aprēķina </w:t>
      </w:r>
      <w:proofErr w:type="spellStart"/>
      <w:r w:rsidRPr="00EE6A0E">
        <w:rPr>
          <w:rFonts w:ascii="Times New Roman" w:hAnsi="Times New Roman" w:cs="Times New Roman"/>
          <w:i/>
          <w:iCs/>
          <w:sz w:val="24"/>
          <w:szCs w:val="24"/>
        </w:rPr>
        <w:t>euro</w:t>
      </w:r>
      <w:proofErr w:type="spellEnd"/>
      <w:r w:rsidRPr="00EE6A0E">
        <w:rPr>
          <w:rFonts w:ascii="Times New Roman" w:hAnsi="Times New Roman" w:cs="Times New Roman"/>
          <w:sz w:val="24"/>
          <w:szCs w:val="24"/>
        </w:rPr>
        <w:t xml:space="preserve"> ar precizitāti divas zīmes aiz komata;</w:t>
      </w:r>
    </w:p>
    <w:p w14:paraId="70ACBA1B" w14:textId="77777777" w:rsidR="00284F83" w:rsidRPr="00EE6A0E" w:rsidRDefault="00284F83" w:rsidP="008945AD">
      <w:pPr>
        <w:pStyle w:val="Sarakstarindkopa"/>
        <w:numPr>
          <w:ilvl w:val="0"/>
          <w:numId w:val="20"/>
        </w:numPr>
        <w:spacing w:after="0" w:line="240" w:lineRule="auto"/>
        <w:contextualSpacing w:val="0"/>
        <w:rPr>
          <w:rFonts w:ascii="Times New Roman" w:eastAsia="Arial" w:hAnsi="Times New Roman" w:cs="Times New Roman"/>
          <w:sz w:val="24"/>
          <w:szCs w:val="24"/>
        </w:rPr>
      </w:pPr>
      <w:r w:rsidRPr="00EE6A0E">
        <w:rPr>
          <w:rFonts w:ascii="Times New Roman" w:hAnsi="Times New Roman" w:cs="Times New Roman"/>
          <w:sz w:val="24"/>
          <w:szCs w:val="24"/>
        </w:rPr>
        <w:t>Ja finanšu piedāvājumā cenas un summas  ir norādītas ar vairāk kā divām zīmēm aiz komata, vērtēšanā tiek ņemtas vērā divas zīmes aiz komata un noapaļošana netiek veikta.</w:t>
      </w:r>
    </w:p>
    <w:p w14:paraId="2D6CA1E9" w14:textId="77777777" w:rsidR="00284F83" w:rsidRPr="00EE6A0E" w:rsidRDefault="00284F83" w:rsidP="00284F83">
      <w:pPr>
        <w:rPr>
          <w:rFonts w:ascii="Times New Roman" w:hAnsi="Times New Roman" w:cs="Times New Roman"/>
          <w:sz w:val="24"/>
          <w:szCs w:val="24"/>
        </w:rPr>
      </w:pPr>
    </w:p>
    <w:p w14:paraId="5F983D8D" w14:textId="77777777" w:rsidR="00284F83" w:rsidRPr="00EE6A0E" w:rsidRDefault="00284F83" w:rsidP="001C16D2">
      <w:pPr>
        <w:spacing w:after="120" w:line="240" w:lineRule="auto"/>
        <w:rPr>
          <w:rFonts w:ascii="Times New Roman" w:hAnsi="Times New Roman" w:cs="Times New Roman"/>
          <w:sz w:val="24"/>
          <w:szCs w:val="24"/>
        </w:rPr>
      </w:pPr>
    </w:p>
    <w:p w14:paraId="7A95F053" w14:textId="77777777" w:rsidR="00284F83" w:rsidRDefault="00284F83" w:rsidP="001C16D2">
      <w:pPr>
        <w:spacing w:after="120" w:line="240" w:lineRule="auto"/>
        <w:rPr>
          <w:rFonts w:ascii="Times New Roman" w:hAnsi="Times New Roman" w:cs="Times New Roman"/>
        </w:rPr>
      </w:pPr>
    </w:p>
    <w:p w14:paraId="4720D819" w14:textId="77777777" w:rsidR="00284F83" w:rsidRPr="005F15BE" w:rsidRDefault="00284F83" w:rsidP="001C16D2">
      <w:pPr>
        <w:spacing w:after="120" w:line="240" w:lineRule="auto"/>
        <w:rPr>
          <w:rFonts w:ascii="Times New Roman" w:hAnsi="Times New Roman" w:cs="Times New Roman"/>
        </w:rPr>
        <w:sectPr w:rsidR="00284F83" w:rsidRPr="005F15BE" w:rsidSect="00DC3943">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709" w:footer="709" w:gutter="0"/>
          <w:cols w:space="708"/>
          <w:titlePg/>
          <w:docGrid w:linePitch="360"/>
        </w:sectPr>
      </w:pPr>
    </w:p>
    <w:p w14:paraId="6EB33BE3" w14:textId="77777777" w:rsidR="00241C2C" w:rsidRDefault="00241C2C" w:rsidP="00B6288A">
      <w:pPr>
        <w:pStyle w:val="Virsraksts2"/>
        <w:rPr>
          <w:rFonts w:cs="Times New Roman"/>
          <w:szCs w:val="20"/>
        </w:rPr>
      </w:pPr>
    </w:p>
    <w:p w14:paraId="66E82D40" w14:textId="7D422C87" w:rsidR="00CE61FC" w:rsidRPr="00B6288A" w:rsidRDefault="00CE61FC" w:rsidP="00B6288A">
      <w:pPr>
        <w:pStyle w:val="Virsraksts2"/>
        <w:rPr>
          <w:rFonts w:cs="Times New Roman"/>
          <w:szCs w:val="20"/>
        </w:rPr>
      </w:pPr>
      <w:r w:rsidRPr="00B6288A">
        <w:rPr>
          <w:rFonts w:cs="Times New Roman"/>
          <w:szCs w:val="20"/>
        </w:rPr>
        <w:t>Pielikums Nr.4. Pieredzes apliecinājums</w:t>
      </w:r>
    </w:p>
    <w:p w14:paraId="64B19289" w14:textId="77777777" w:rsidR="00FC2251" w:rsidRPr="00B6288A" w:rsidRDefault="00FC225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43D4C866" w14:textId="77777777" w:rsidR="00A50455" w:rsidRDefault="00A50455" w:rsidP="00A50455">
      <w:pPr>
        <w:spacing w:after="120" w:line="240" w:lineRule="auto"/>
        <w:jc w:val="center"/>
        <w:rPr>
          <w:rFonts w:ascii="Times New Roman" w:hAnsi="Times New Roman" w:cs="Times New Roman"/>
          <w:b/>
        </w:rPr>
      </w:pPr>
    </w:p>
    <w:p w14:paraId="5E31E83C" w14:textId="5B681AB0" w:rsidR="00CE61FC" w:rsidRPr="00EE6A0E" w:rsidRDefault="00CE61FC" w:rsidP="00D535A7">
      <w:pPr>
        <w:spacing w:after="120" w:line="240" w:lineRule="auto"/>
        <w:jc w:val="center"/>
        <w:rPr>
          <w:rFonts w:ascii="Times New Roman" w:hAnsi="Times New Roman" w:cs="Times New Roman"/>
          <w:b/>
          <w:sz w:val="24"/>
          <w:szCs w:val="24"/>
        </w:rPr>
      </w:pPr>
      <w:r w:rsidRPr="00EE6A0E">
        <w:rPr>
          <w:rFonts w:ascii="Times New Roman" w:hAnsi="Times New Roman" w:cs="Times New Roman"/>
          <w:b/>
          <w:sz w:val="24"/>
          <w:szCs w:val="24"/>
        </w:rPr>
        <w:t>PRETENDENTA PIEREDZES APLIECINĀJUMS</w:t>
      </w:r>
    </w:p>
    <w:p w14:paraId="62434F5D" w14:textId="77777777" w:rsidR="00D535A7" w:rsidRPr="00EE6A0E" w:rsidRDefault="00D535A7" w:rsidP="00D535A7">
      <w:pPr>
        <w:pStyle w:val="Normal2"/>
        <w:tabs>
          <w:tab w:val="clear" w:pos="862"/>
        </w:tabs>
        <w:jc w:val="center"/>
        <w:rPr>
          <w:b/>
          <w:bCs/>
          <w:sz w:val="24"/>
        </w:rPr>
      </w:pPr>
      <w:r w:rsidRPr="00EE6A0E">
        <w:rPr>
          <w:b/>
          <w:bCs/>
          <w:sz w:val="24"/>
        </w:rPr>
        <w:t>(iepirkuma __.daļā)</w:t>
      </w:r>
    </w:p>
    <w:p w14:paraId="1A048D62" w14:textId="0B4F6CF6" w:rsidR="00CE61FC" w:rsidRPr="00EE6A0E" w:rsidRDefault="00CE61FC" w:rsidP="001C16D2">
      <w:pPr>
        <w:spacing w:after="120" w:line="240" w:lineRule="auto"/>
        <w:rPr>
          <w:rFonts w:ascii="Times New Roman" w:hAnsi="Times New Roman" w:cs="Times New Roman"/>
          <w:bCs/>
          <w:sz w:val="24"/>
          <w:szCs w:val="24"/>
        </w:rPr>
      </w:pPr>
    </w:p>
    <w:tbl>
      <w:tblPr>
        <w:tblStyle w:val="Reatabula"/>
        <w:tblW w:w="0" w:type="auto"/>
        <w:tblLook w:val="04A0" w:firstRow="1" w:lastRow="0" w:firstColumn="1" w:lastColumn="0" w:noHBand="0" w:noVBand="1"/>
      </w:tblPr>
      <w:tblGrid>
        <w:gridCol w:w="2122"/>
        <w:gridCol w:w="7506"/>
      </w:tblGrid>
      <w:tr w:rsidR="00CE61FC" w:rsidRPr="00EE6A0E" w14:paraId="22754796" w14:textId="77777777" w:rsidTr="0077332D">
        <w:trPr>
          <w:trHeight w:val="397"/>
        </w:trPr>
        <w:tc>
          <w:tcPr>
            <w:tcW w:w="2122" w:type="dxa"/>
            <w:shd w:val="clear" w:color="auto" w:fill="F2F2F2" w:themeFill="background1" w:themeFillShade="F2"/>
            <w:vAlign w:val="center"/>
          </w:tcPr>
          <w:p w14:paraId="3BB0AA77" w14:textId="77777777" w:rsidR="00CE61FC" w:rsidRPr="00EE6A0E" w:rsidRDefault="00CE61FC" w:rsidP="001C16D2">
            <w:pPr>
              <w:spacing w:after="120"/>
              <w:rPr>
                <w:rFonts w:eastAsiaTheme="minorHAnsi"/>
                <w:bCs/>
                <w:kern w:val="2"/>
                <w:sz w:val="24"/>
                <w:szCs w:val="24"/>
                <w:lang w:eastAsia="en-US"/>
                <w14:ligatures w14:val="standardContextual"/>
              </w:rPr>
            </w:pPr>
            <w:r w:rsidRPr="00EE6A0E">
              <w:rPr>
                <w:rFonts w:eastAsiaTheme="minorHAnsi"/>
                <w:bCs/>
                <w:kern w:val="2"/>
                <w:sz w:val="24"/>
                <w:szCs w:val="24"/>
                <w:lang w:eastAsia="en-US"/>
                <w14:ligatures w14:val="standardContextual"/>
              </w:rPr>
              <w:t>Iepirkums</w:t>
            </w:r>
          </w:p>
        </w:tc>
        <w:tc>
          <w:tcPr>
            <w:tcW w:w="7506" w:type="dxa"/>
            <w:vAlign w:val="center"/>
          </w:tcPr>
          <w:p w14:paraId="0388641C" w14:textId="03E0806D" w:rsidR="00CE61FC" w:rsidRPr="00EE6A0E" w:rsidRDefault="00FC2251" w:rsidP="00A50455">
            <w:pPr>
              <w:spacing w:after="120"/>
              <w:rPr>
                <w:rFonts w:eastAsiaTheme="minorHAnsi"/>
                <w:b/>
                <w:kern w:val="2"/>
                <w:sz w:val="24"/>
                <w:szCs w:val="24"/>
                <w:lang w:eastAsia="en-US"/>
                <w14:ligatures w14:val="standardContextual"/>
              </w:rPr>
            </w:pPr>
            <w:r w:rsidRPr="00EE6A0E">
              <w:rPr>
                <w:sz w:val="24"/>
                <w:szCs w:val="24"/>
              </w:rPr>
              <w:t>Fitobentosa un makroskopisko aļģu analīze, metodika un ekoloģiskās kvalitātes novērtēšana 2026.–2028. gadam</w:t>
            </w:r>
          </w:p>
        </w:tc>
      </w:tr>
      <w:tr w:rsidR="00CE61FC" w:rsidRPr="00EE6A0E" w14:paraId="48C5518F" w14:textId="77777777" w:rsidTr="0077332D">
        <w:trPr>
          <w:trHeight w:val="397"/>
        </w:trPr>
        <w:tc>
          <w:tcPr>
            <w:tcW w:w="2122" w:type="dxa"/>
            <w:shd w:val="clear" w:color="auto" w:fill="F2F2F2" w:themeFill="background1" w:themeFillShade="F2"/>
            <w:vAlign w:val="center"/>
          </w:tcPr>
          <w:p w14:paraId="08480EED" w14:textId="77777777" w:rsidR="00CE61FC" w:rsidRPr="00EE6A0E" w:rsidRDefault="00CE61FC" w:rsidP="001C16D2">
            <w:pPr>
              <w:spacing w:after="120"/>
              <w:rPr>
                <w:rFonts w:eastAsiaTheme="minorHAnsi"/>
                <w:bCs/>
                <w:kern w:val="2"/>
                <w:sz w:val="24"/>
                <w:szCs w:val="24"/>
                <w:lang w:eastAsia="en-US"/>
                <w14:ligatures w14:val="standardContextual"/>
              </w:rPr>
            </w:pPr>
            <w:r w:rsidRPr="00EE6A0E">
              <w:rPr>
                <w:rFonts w:eastAsiaTheme="minorHAnsi"/>
                <w:bCs/>
                <w:kern w:val="2"/>
                <w:sz w:val="24"/>
                <w:szCs w:val="24"/>
                <w:lang w:eastAsia="en-US"/>
                <w14:ligatures w14:val="standardContextual"/>
              </w:rPr>
              <w:t>Iepirkuma ID Nr.</w:t>
            </w:r>
          </w:p>
        </w:tc>
        <w:tc>
          <w:tcPr>
            <w:tcW w:w="7506" w:type="dxa"/>
            <w:vAlign w:val="center"/>
          </w:tcPr>
          <w:p w14:paraId="4F714DDF" w14:textId="6FF9A863" w:rsidR="00CE61FC" w:rsidRPr="00EE6A0E" w:rsidRDefault="00CE61FC" w:rsidP="001C16D2">
            <w:pPr>
              <w:spacing w:after="120"/>
              <w:rPr>
                <w:rFonts w:eastAsiaTheme="minorHAnsi"/>
                <w:b/>
                <w:kern w:val="2"/>
                <w:sz w:val="24"/>
                <w:szCs w:val="24"/>
                <w:lang w:eastAsia="en-US"/>
                <w14:ligatures w14:val="standardContextual"/>
              </w:rPr>
            </w:pPr>
            <w:r w:rsidRPr="00EE6A0E">
              <w:rPr>
                <w:rFonts w:eastAsiaTheme="minorHAnsi"/>
                <w:kern w:val="2"/>
                <w:sz w:val="24"/>
                <w:szCs w:val="24"/>
                <w:lang w:eastAsia="en-US"/>
                <w14:ligatures w14:val="standardContextual"/>
              </w:rPr>
              <w:t>VSIA LVĢMC 202</w:t>
            </w:r>
            <w:r w:rsidR="00A50455" w:rsidRPr="00EE6A0E">
              <w:rPr>
                <w:rFonts w:eastAsiaTheme="minorHAnsi"/>
                <w:kern w:val="2"/>
                <w:sz w:val="24"/>
                <w:szCs w:val="24"/>
                <w:lang w:eastAsia="en-US"/>
                <w14:ligatures w14:val="standardContextual"/>
              </w:rPr>
              <w:t>6</w:t>
            </w:r>
            <w:r w:rsidR="00CB7CD1" w:rsidRPr="00EE6A0E">
              <w:rPr>
                <w:rFonts w:eastAsiaTheme="minorHAnsi"/>
                <w:kern w:val="2"/>
                <w:sz w:val="24"/>
                <w:szCs w:val="24"/>
                <w:lang w:eastAsia="en-US"/>
                <w14:ligatures w14:val="standardContextual"/>
              </w:rPr>
              <w:t>/</w:t>
            </w:r>
            <w:r w:rsidR="00A50455" w:rsidRPr="00EE6A0E">
              <w:rPr>
                <w:rFonts w:eastAsiaTheme="minorHAnsi"/>
                <w:kern w:val="2"/>
                <w:sz w:val="24"/>
                <w:szCs w:val="24"/>
                <w:lang w:eastAsia="en-US"/>
                <w14:ligatures w14:val="standardContextual"/>
              </w:rPr>
              <w:t>1</w:t>
            </w:r>
            <w:r w:rsidR="00FC2251" w:rsidRPr="00EE6A0E">
              <w:rPr>
                <w:rFonts w:eastAsiaTheme="minorHAnsi"/>
                <w:kern w:val="2"/>
                <w:sz w:val="24"/>
                <w:szCs w:val="24"/>
                <w:lang w:eastAsia="en-US"/>
                <w14:ligatures w14:val="standardContextual"/>
              </w:rPr>
              <w:t>9</w:t>
            </w:r>
          </w:p>
        </w:tc>
      </w:tr>
      <w:tr w:rsidR="00CE61FC" w:rsidRPr="00EE6A0E" w14:paraId="706E262F" w14:textId="77777777" w:rsidTr="0077332D">
        <w:trPr>
          <w:trHeight w:val="397"/>
        </w:trPr>
        <w:tc>
          <w:tcPr>
            <w:tcW w:w="2122" w:type="dxa"/>
            <w:shd w:val="clear" w:color="auto" w:fill="F2F2F2" w:themeFill="background1" w:themeFillShade="F2"/>
            <w:vAlign w:val="center"/>
          </w:tcPr>
          <w:p w14:paraId="54D6A3DA" w14:textId="77777777" w:rsidR="00CE61FC" w:rsidRPr="00EE6A0E" w:rsidRDefault="00CE61FC" w:rsidP="001C16D2">
            <w:pPr>
              <w:spacing w:after="120"/>
              <w:rPr>
                <w:rFonts w:eastAsiaTheme="minorHAnsi"/>
                <w:bCs/>
                <w:kern w:val="2"/>
                <w:sz w:val="24"/>
                <w:szCs w:val="24"/>
                <w:lang w:eastAsia="en-US"/>
                <w14:ligatures w14:val="standardContextual"/>
              </w:rPr>
            </w:pPr>
            <w:r w:rsidRPr="00EE6A0E">
              <w:rPr>
                <w:rFonts w:eastAsiaTheme="minorHAnsi"/>
                <w:bCs/>
                <w:kern w:val="2"/>
                <w:sz w:val="24"/>
                <w:szCs w:val="24"/>
                <w:lang w:eastAsia="en-US"/>
                <w14:ligatures w14:val="standardContextual"/>
              </w:rPr>
              <w:t>Pretendents</w:t>
            </w:r>
          </w:p>
        </w:tc>
        <w:tc>
          <w:tcPr>
            <w:tcW w:w="7506" w:type="dxa"/>
          </w:tcPr>
          <w:p w14:paraId="4958D848" w14:textId="77777777" w:rsidR="00CE61FC" w:rsidRPr="00EE6A0E" w:rsidRDefault="00CE61FC" w:rsidP="001C16D2">
            <w:pPr>
              <w:spacing w:after="120"/>
              <w:rPr>
                <w:rFonts w:eastAsiaTheme="minorHAnsi"/>
                <w:b/>
                <w:kern w:val="2"/>
                <w:sz w:val="24"/>
                <w:szCs w:val="24"/>
                <w:lang w:eastAsia="en-US"/>
                <w14:ligatures w14:val="standardContextual"/>
              </w:rPr>
            </w:pPr>
          </w:p>
        </w:tc>
      </w:tr>
    </w:tbl>
    <w:p w14:paraId="4CBBC5B8" w14:textId="77777777" w:rsidR="00CE61FC" w:rsidRPr="00EE6A0E" w:rsidRDefault="00CE61FC" w:rsidP="001C16D2">
      <w:pPr>
        <w:spacing w:after="120" w:line="240" w:lineRule="auto"/>
        <w:rPr>
          <w:rFonts w:ascii="Times New Roman" w:hAnsi="Times New Roman" w:cs="Times New Roman"/>
          <w:sz w:val="24"/>
          <w:szCs w:val="24"/>
        </w:rPr>
      </w:pPr>
    </w:p>
    <w:tbl>
      <w:tblPr>
        <w:tblW w:w="5000" w:type="pct"/>
        <w:tblCellMar>
          <w:left w:w="10" w:type="dxa"/>
          <w:right w:w="10" w:type="dxa"/>
        </w:tblCellMar>
        <w:tblLook w:val="04A0" w:firstRow="1" w:lastRow="0" w:firstColumn="1" w:lastColumn="0" w:noHBand="0" w:noVBand="1"/>
      </w:tblPr>
      <w:tblGrid>
        <w:gridCol w:w="918"/>
        <w:gridCol w:w="3378"/>
        <w:gridCol w:w="3378"/>
        <w:gridCol w:w="1954"/>
      </w:tblGrid>
      <w:tr w:rsidR="00CE61FC" w:rsidRPr="00EE6A0E" w14:paraId="553C992E" w14:textId="77777777" w:rsidTr="0077332D">
        <w:trPr>
          <w:trHeight w:val="300"/>
        </w:trPr>
        <w:tc>
          <w:tcPr>
            <w:tcW w:w="47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5A9D0C5E" w14:textId="77777777" w:rsidR="00CE61FC" w:rsidRPr="00EE6A0E" w:rsidRDefault="00CE61FC" w:rsidP="001C16D2">
            <w:pPr>
              <w:spacing w:after="120" w:line="240" w:lineRule="auto"/>
              <w:rPr>
                <w:rFonts w:ascii="Times New Roman" w:hAnsi="Times New Roman" w:cs="Times New Roman"/>
                <w:bCs/>
                <w:sz w:val="24"/>
                <w:szCs w:val="24"/>
              </w:rPr>
            </w:pPr>
            <w:proofErr w:type="spellStart"/>
            <w:r w:rsidRPr="00EE6A0E">
              <w:rPr>
                <w:rFonts w:ascii="Times New Roman" w:hAnsi="Times New Roman" w:cs="Times New Roman"/>
                <w:bCs/>
                <w:sz w:val="24"/>
                <w:szCs w:val="24"/>
              </w:rPr>
              <w:t>Nr.p.k</w:t>
            </w:r>
            <w:proofErr w:type="spellEnd"/>
            <w:r w:rsidRPr="00EE6A0E">
              <w:rPr>
                <w:rFonts w:ascii="Times New Roman" w:hAnsi="Times New Roman" w:cs="Times New Roman"/>
                <w:bCs/>
                <w:sz w:val="24"/>
                <w:szCs w:val="24"/>
              </w:rPr>
              <w:t>.</w:t>
            </w:r>
          </w:p>
        </w:tc>
        <w:tc>
          <w:tcPr>
            <w:tcW w:w="175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55F05AE6" w14:textId="77777777" w:rsidR="00CE61FC" w:rsidRPr="00EE6A0E" w:rsidRDefault="00CE61FC" w:rsidP="001C16D2">
            <w:pPr>
              <w:spacing w:after="120" w:line="240" w:lineRule="auto"/>
              <w:rPr>
                <w:rFonts w:ascii="Times New Roman" w:hAnsi="Times New Roman" w:cs="Times New Roman"/>
                <w:bCs/>
                <w:sz w:val="24"/>
                <w:szCs w:val="24"/>
              </w:rPr>
            </w:pPr>
            <w:r w:rsidRPr="00EE6A0E">
              <w:rPr>
                <w:rFonts w:ascii="Times New Roman" w:hAnsi="Times New Roman" w:cs="Times New Roman"/>
                <w:bCs/>
                <w:sz w:val="24"/>
                <w:szCs w:val="24"/>
              </w:rPr>
              <w:t>Pasūtītājs (nosaukums, adrese, kontaktpersonas amats, vārds, uzvārds, tālrunis, e-pasts),</w:t>
            </w:r>
            <w:r w:rsidRPr="00EE6A0E">
              <w:rPr>
                <w:rFonts w:ascii="Times New Roman" w:hAnsi="Times New Roman" w:cs="Times New Roman"/>
                <w:bCs/>
                <w:sz w:val="24"/>
                <w:szCs w:val="24"/>
              </w:rPr>
              <w:br/>
            </w:r>
          </w:p>
        </w:tc>
        <w:tc>
          <w:tcPr>
            <w:tcW w:w="175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00DC00DA" w14:textId="57BDD94C" w:rsidR="00CE61FC" w:rsidRPr="00EE6A0E" w:rsidRDefault="00CE61FC" w:rsidP="001C16D2">
            <w:pPr>
              <w:spacing w:after="120" w:line="240" w:lineRule="auto"/>
              <w:rPr>
                <w:rFonts w:ascii="Times New Roman" w:hAnsi="Times New Roman" w:cs="Times New Roman"/>
                <w:sz w:val="24"/>
                <w:szCs w:val="24"/>
              </w:rPr>
            </w:pPr>
            <w:r w:rsidRPr="00EE6A0E">
              <w:rPr>
                <w:rFonts w:ascii="Times New Roman" w:hAnsi="Times New Roman" w:cs="Times New Roman"/>
                <w:sz w:val="24"/>
                <w:szCs w:val="24"/>
              </w:rPr>
              <w:t>Pakalpojuma apraksts</w:t>
            </w:r>
          </w:p>
        </w:tc>
        <w:tc>
          <w:tcPr>
            <w:tcW w:w="101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13194FC3" w14:textId="77777777" w:rsidR="00CE61FC" w:rsidRPr="00EE6A0E" w:rsidRDefault="00CE61FC" w:rsidP="001C16D2">
            <w:pPr>
              <w:spacing w:after="120" w:line="240" w:lineRule="auto"/>
              <w:rPr>
                <w:rFonts w:ascii="Times New Roman" w:hAnsi="Times New Roman" w:cs="Times New Roman"/>
                <w:sz w:val="24"/>
                <w:szCs w:val="24"/>
              </w:rPr>
            </w:pPr>
            <w:r w:rsidRPr="00EE6A0E">
              <w:rPr>
                <w:rFonts w:ascii="Times New Roman" w:hAnsi="Times New Roman" w:cs="Times New Roman"/>
                <w:sz w:val="24"/>
                <w:szCs w:val="24"/>
              </w:rPr>
              <w:t>Līguma</w:t>
            </w:r>
            <w:r w:rsidRPr="00EE6A0E">
              <w:rPr>
                <w:rFonts w:ascii="Times New Roman" w:hAnsi="Times New Roman" w:cs="Times New Roman"/>
                <w:sz w:val="24"/>
                <w:szCs w:val="24"/>
                <w:vertAlign w:val="superscript"/>
              </w:rPr>
              <w:footnoteReference w:id="10"/>
            </w:r>
            <w:r w:rsidRPr="00EE6A0E">
              <w:rPr>
                <w:rFonts w:ascii="Times New Roman" w:hAnsi="Times New Roman" w:cs="Times New Roman"/>
                <w:sz w:val="24"/>
                <w:szCs w:val="24"/>
              </w:rPr>
              <w:t xml:space="preserve"> darbības laiks (no/līdz)</w:t>
            </w:r>
          </w:p>
          <w:p w14:paraId="4D15B7E5" w14:textId="77777777" w:rsidR="00CE61FC" w:rsidRPr="00EE6A0E" w:rsidRDefault="00CE61FC" w:rsidP="001C16D2">
            <w:pPr>
              <w:spacing w:after="120" w:line="240" w:lineRule="auto"/>
              <w:rPr>
                <w:rFonts w:ascii="Times New Roman" w:hAnsi="Times New Roman" w:cs="Times New Roman"/>
                <w:sz w:val="24"/>
                <w:szCs w:val="24"/>
              </w:rPr>
            </w:pPr>
            <w:r w:rsidRPr="00EE6A0E">
              <w:rPr>
                <w:rFonts w:ascii="Times New Roman" w:hAnsi="Times New Roman" w:cs="Times New Roman"/>
                <w:sz w:val="24"/>
                <w:szCs w:val="24"/>
              </w:rPr>
              <w:t>(</w:t>
            </w:r>
            <w:proofErr w:type="spellStart"/>
            <w:r w:rsidRPr="00EE6A0E">
              <w:rPr>
                <w:rFonts w:ascii="Times New Roman" w:hAnsi="Times New Roman" w:cs="Times New Roman"/>
                <w:sz w:val="24"/>
                <w:szCs w:val="24"/>
              </w:rPr>
              <w:t>mēn</w:t>
            </w:r>
            <w:proofErr w:type="spellEnd"/>
            <w:r w:rsidRPr="00EE6A0E">
              <w:rPr>
                <w:rFonts w:ascii="Times New Roman" w:hAnsi="Times New Roman" w:cs="Times New Roman"/>
                <w:sz w:val="24"/>
                <w:szCs w:val="24"/>
              </w:rPr>
              <w:t>./gads)</w:t>
            </w:r>
          </w:p>
        </w:tc>
      </w:tr>
      <w:tr w:rsidR="00CE61FC" w:rsidRPr="00EE6A0E" w14:paraId="2E0D4C59" w14:textId="77777777" w:rsidTr="0077332D">
        <w:trPr>
          <w:trHeight w:val="300"/>
        </w:trPr>
        <w:tc>
          <w:tcPr>
            <w:tcW w:w="477"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0CD58B9"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0D170F9"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6DE7CA09" w14:textId="77777777" w:rsidR="00CE61FC" w:rsidRPr="00EE6A0E" w:rsidRDefault="00CE61FC" w:rsidP="001C16D2">
            <w:pPr>
              <w:spacing w:after="120" w:line="240" w:lineRule="auto"/>
              <w:rPr>
                <w:rFonts w:ascii="Times New Roman" w:hAnsi="Times New Roman" w:cs="Times New Roman"/>
                <w:bCs/>
                <w:sz w:val="24"/>
                <w:szCs w:val="24"/>
              </w:rPr>
            </w:pPr>
          </w:p>
        </w:tc>
        <w:tc>
          <w:tcPr>
            <w:tcW w:w="1016"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03EA358" w14:textId="77777777" w:rsidR="00CE61FC" w:rsidRPr="00EE6A0E" w:rsidRDefault="00CE61FC" w:rsidP="001C16D2">
            <w:pPr>
              <w:spacing w:after="120" w:line="240" w:lineRule="auto"/>
              <w:rPr>
                <w:rFonts w:ascii="Times New Roman" w:hAnsi="Times New Roman" w:cs="Times New Roman"/>
                <w:bCs/>
                <w:sz w:val="24"/>
                <w:szCs w:val="24"/>
              </w:rPr>
            </w:pPr>
          </w:p>
        </w:tc>
      </w:tr>
      <w:tr w:rsidR="00CE61FC" w:rsidRPr="00EE6A0E" w14:paraId="6B10269A" w14:textId="77777777" w:rsidTr="0077332D">
        <w:trPr>
          <w:trHeight w:val="300"/>
        </w:trPr>
        <w:tc>
          <w:tcPr>
            <w:tcW w:w="47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F36C307"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2E4D570"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FDCE0C3" w14:textId="77777777" w:rsidR="00CE61FC" w:rsidRPr="00EE6A0E" w:rsidRDefault="00CE61FC" w:rsidP="001C16D2">
            <w:pPr>
              <w:spacing w:after="120" w:line="240" w:lineRule="auto"/>
              <w:rPr>
                <w:rFonts w:ascii="Times New Roman" w:hAnsi="Times New Roman" w:cs="Times New Roman"/>
                <w:bCs/>
                <w:sz w:val="24"/>
                <w:szCs w:val="24"/>
              </w:rPr>
            </w:pPr>
          </w:p>
        </w:tc>
        <w:tc>
          <w:tcPr>
            <w:tcW w:w="101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7A75FB9" w14:textId="77777777" w:rsidR="00CE61FC" w:rsidRPr="00EE6A0E" w:rsidRDefault="00CE61FC" w:rsidP="001C16D2">
            <w:pPr>
              <w:spacing w:after="120" w:line="240" w:lineRule="auto"/>
              <w:rPr>
                <w:rFonts w:ascii="Times New Roman" w:hAnsi="Times New Roman" w:cs="Times New Roman"/>
                <w:bCs/>
                <w:sz w:val="24"/>
                <w:szCs w:val="24"/>
              </w:rPr>
            </w:pPr>
          </w:p>
        </w:tc>
      </w:tr>
      <w:tr w:rsidR="00CE61FC" w:rsidRPr="00EE6A0E" w14:paraId="572D40A4" w14:textId="77777777" w:rsidTr="0077332D">
        <w:trPr>
          <w:trHeight w:val="300"/>
        </w:trPr>
        <w:tc>
          <w:tcPr>
            <w:tcW w:w="47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65A5DF73"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277A2236"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37F2685" w14:textId="77777777" w:rsidR="00CE61FC" w:rsidRPr="00EE6A0E" w:rsidRDefault="00CE61FC" w:rsidP="001C16D2">
            <w:pPr>
              <w:spacing w:after="120" w:line="240" w:lineRule="auto"/>
              <w:rPr>
                <w:rFonts w:ascii="Times New Roman" w:hAnsi="Times New Roman" w:cs="Times New Roman"/>
                <w:bCs/>
                <w:sz w:val="24"/>
                <w:szCs w:val="24"/>
              </w:rPr>
            </w:pPr>
          </w:p>
        </w:tc>
        <w:tc>
          <w:tcPr>
            <w:tcW w:w="101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FF578F0" w14:textId="77777777" w:rsidR="00CE61FC" w:rsidRPr="00EE6A0E" w:rsidRDefault="00CE61FC" w:rsidP="001C16D2">
            <w:pPr>
              <w:spacing w:after="120" w:line="240" w:lineRule="auto"/>
              <w:rPr>
                <w:rFonts w:ascii="Times New Roman" w:hAnsi="Times New Roman" w:cs="Times New Roman"/>
                <w:bCs/>
                <w:sz w:val="24"/>
                <w:szCs w:val="24"/>
              </w:rPr>
            </w:pPr>
          </w:p>
        </w:tc>
      </w:tr>
      <w:tr w:rsidR="00CE61FC" w:rsidRPr="00EE6A0E" w14:paraId="028749D9" w14:textId="77777777" w:rsidTr="0077332D">
        <w:trPr>
          <w:trHeight w:val="300"/>
        </w:trPr>
        <w:tc>
          <w:tcPr>
            <w:tcW w:w="477"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15A8EB"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FE3B4E" w14:textId="77777777" w:rsidR="00CE61FC" w:rsidRPr="00EE6A0E" w:rsidRDefault="00CE61FC" w:rsidP="001C16D2">
            <w:pPr>
              <w:spacing w:after="120" w:line="240" w:lineRule="auto"/>
              <w:rPr>
                <w:rFonts w:ascii="Times New Roman" w:hAnsi="Times New Roman" w:cs="Times New Roman"/>
                <w:bCs/>
                <w:sz w:val="24"/>
                <w:szCs w:val="24"/>
              </w:rPr>
            </w:pPr>
          </w:p>
        </w:tc>
        <w:tc>
          <w:tcPr>
            <w:tcW w:w="1754"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35E398" w14:textId="77777777" w:rsidR="00CE61FC" w:rsidRPr="00EE6A0E" w:rsidRDefault="00CE61FC" w:rsidP="001C16D2">
            <w:pPr>
              <w:spacing w:after="120" w:line="240" w:lineRule="auto"/>
              <w:rPr>
                <w:rFonts w:ascii="Times New Roman" w:hAnsi="Times New Roman" w:cs="Times New Roman"/>
                <w:bCs/>
                <w:sz w:val="24"/>
                <w:szCs w:val="24"/>
              </w:rPr>
            </w:pPr>
          </w:p>
        </w:tc>
        <w:tc>
          <w:tcPr>
            <w:tcW w:w="1016"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692A43" w14:textId="77777777" w:rsidR="00CE61FC" w:rsidRPr="00EE6A0E" w:rsidRDefault="00CE61FC" w:rsidP="001C16D2">
            <w:pPr>
              <w:spacing w:after="120" w:line="240" w:lineRule="auto"/>
              <w:rPr>
                <w:rFonts w:ascii="Times New Roman" w:hAnsi="Times New Roman" w:cs="Times New Roman"/>
                <w:bCs/>
                <w:sz w:val="24"/>
                <w:szCs w:val="24"/>
              </w:rPr>
            </w:pPr>
          </w:p>
        </w:tc>
      </w:tr>
    </w:tbl>
    <w:p w14:paraId="1B28C6D4" w14:textId="77777777" w:rsidR="00CE61FC" w:rsidRPr="00EE6A0E" w:rsidRDefault="00CE61FC" w:rsidP="001C16D2">
      <w:pPr>
        <w:spacing w:after="120" w:line="240" w:lineRule="auto"/>
        <w:rPr>
          <w:rFonts w:ascii="Times New Roman" w:hAnsi="Times New Roman" w:cs="Times New Roman"/>
          <w:sz w:val="24"/>
          <w:szCs w:val="24"/>
        </w:rPr>
      </w:pPr>
    </w:p>
    <w:p w14:paraId="066060F4" w14:textId="77777777" w:rsidR="00CE61FC" w:rsidRPr="00EE6A0E" w:rsidRDefault="00CE61FC" w:rsidP="001C16D2">
      <w:pPr>
        <w:numPr>
          <w:ilvl w:val="0"/>
          <w:numId w:val="10"/>
        </w:numPr>
        <w:spacing w:after="120" w:line="240" w:lineRule="auto"/>
        <w:rPr>
          <w:rFonts w:ascii="Times New Roman" w:hAnsi="Times New Roman" w:cs="Times New Roman"/>
          <w:sz w:val="24"/>
          <w:szCs w:val="24"/>
        </w:rPr>
      </w:pPr>
      <w:r w:rsidRPr="00EE6A0E">
        <w:rPr>
          <w:rFonts w:ascii="Times New Roman" w:hAnsi="Times New Roman" w:cs="Times New Roman"/>
          <w:sz w:val="24"/>
          <w:szCs w:val="24"/>
        </w:rPr>
        <w:t xml:space="preserve">Pretendents pievieno tabulai tik daudz rindu, cik nepieciešams, lai norādītu visus nepieciešamos pieredzes līgumus. </w:t>
      </w:r>
    </w:p>
    <w:p w14:paraId="3A742205" w14:textId="77777777" w:rsidR="00CE61FC" w:rsidRPr="00EE6A0E" w:rsidRDefault="00CE61FC" w:rsidP="001C16D2">
      <w:pPr>
        <w:numPr>
          <w:ilvl w:val="0"/>
          <w:numId w:val="10"/>
        </w:numPr>
        <w:spacing w:after="120" w:line="240" w:lineRule="auto"/>
        <w:rPr>
          <w:rFonts w:ascii="Times New Roman" w:hAnsi="Times New Roman" w:cs="Times New Roman"/>
          <w:sz w:val="24"/>
          <w:szCs w:val="24"/>
        </w:rPr>
      </w:pPr>
      <w:r w:rsidRPr="00EE6A0E">
        <w:rPr>
          <w:rFonts w:ascii="Times New Roman" w:hAnsi="Times New Roman" w:cs="Times New Roman"/>
          <w:sz w:val="24"/>
          <w:szCs w:val="24"/>
        </w:rPr>
        <w:t xml:space="preserve">Komisijai ir tiesības sazināties ar pakalpojumu saņēmēju, lai pārbaudītu sniegtās ziņas. </w:t>
      </w:r>
    </w:p>
    <w:p w14:paraId="1449E832" w14:textId="77777777" w:rsidR="00CE61FC" w:rsidRPr="00EE6A0E" w:rsidRDefault="00CE61FC" w:rsidP="001C16D2">
      <w:pPr>
        <w:numPr>
          <w:ilvl w:val="0"/>
          <w:numId w:val="10"/>
        </w:numPr>
        <w:spacing w:after="120" w:line="240" w:lineRule="auto"/>
        <w:rPr>
          <w:rFonts w:ascii="Times New Roman" w:hAnsi="Times New Roman" w:cs="Times New Roman"/>
          <w:sz w:val="24"/>
          <w:szCs w:val="24"/>
        </w:rPr>
      </w:pPr>
      <w:r w:rsidRPr="00EE6A0E">
        <w:rPr>
          <w:rFonts w:ascii="Times New Roman" w:hAnsi="Times New Roman" w:cs="Times New Roman"/>
          <w:sz w:val="24"/>
          <w:szCs w:val="24"/>
        </w:rPr>
        <w:t>Pieredzes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p w14:paraId="1470EAAD" w14:textId="77777777" w:rsidR="00241C2C" w:rsidRPr="00EE6A0E" w:rsidRDefault="00AB197A" w:rsidP="00D15644">
      <w:pPr>
        <w:pStyle w:val="Virsraksts2"/>
        <w:rPr>
          <w:sz w:val="24"/>
          <w:szCs w:val="24"/>
        </w:rPr>
      </w:pPr>
      <w:r w:rsidRPr="00EE6A0E">
        <w:rPr>
          <w:sz w:val="24"/>
          <w:szCs w:val="24"/>
        </w:rPr>
        <w:br w:type="page"/>
      </w:r>
    </w:p>
    <w:p w14:paraId="63C4DD41" w14:textId="77777777" w:rsidR="00241C2C" w:rsidRDefault="00241C2C" w:rsidP="00D15644">
      <w:pPr>
        <w:pStyle w:val="Virsraksts2"/>
      </w:pPr>
    </w:p>
    <w:p w14:paraId="436F5135" w14:textId="14783CE5" w:rsidR="00AB197A" w:rsidRPr="00D15644" w:rsidRDefault="00AB197A" w:rsidP="00D15644">
      <w:pPr>
        <w:pStyle w:val="Virsraksts2"/>
        <w:rPr>
          <w:szCs w:val="20"/>
        </w:rPr>
      </w:pPr>
      <w:r w:rsidRPr="00D15644">
        <w:rPr>
          <w:rFonts w:eastAsia="Calibri"/>
          <w:szCs w:val="20"/>
        </w:rPr>
        <w:t>Pielikums Nr.5. Speciālistu saraksts</w:t>
      </w:r>
    </w:p>
    <w:p w14:paraId="62A93EBC" w14:textId="77777777" w:rsidR="00FC2251" w:rsidRPr="00B6288A" w:rsidRDefault="00FC225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736DBDA6" w14:textId="77777777" w:rsidR="00AB197A" w:rsidRPr="005F15BE" w:rsidRDefault="00AB197A" w:rsidP="001C16D2">
      <w:pPr>
        <w:suppressAutoHyphens/>
        <w:autoSpaceDN w:val="0"/>
        <w:spacing w:line="249" w:lineRule="auto"/>
        <w:rPr>
          <w:rFonts w:ascii="Times New Roman" w:eastAsia="Times New Roman" w:hAnsi="Times New Roman" w:cs="Times New Roman"/>
          <w:b/>
          <w:kern w:val="0"/>
          <w14:ligatures w14:val="none"/>
        </w:rPr>
      </w:pPr>
    </w:p>
    <w:p w14:paraId="541183A9" w14:textId="77777777" w:rsidR="00AB197A" w:rsidRPr="00EE6A0E" w:rsidRDefault="00AB197A" w:rsidP="00EE6A0E">
      <w:pPr>
        <w:suppressAutoHyphens/>
        <w:autoSpaceDN w:val="0"/>
        <w:spacing w:after="0" w:line="240" w:lineRule="auto"/>
        <w:jc w:val="center"/>
        <w:rPr>
          <w:rFonts w:ascii="Times New Roman" w:eastAsia="Calibri" w:hAnsi="Times New Roman" w:cs="Times New Roman"/>
          <w:kern w:val="0"/>
          <w:sz w:val="24"/>
          <w:szCs w:val="24"/>
          <w14:ligatures w14:val="none"/>
        </w:rPr>
      </w:pPr>
      <w:r w:rsidRPr="00EE6A0E">
        <w:rPr>
          <w:rFonts w:ascii="Times New Roman" w:eastAsia="Times New Roman" w:hAnsi="Times New Roman" w:cs="Times New Roman"/>
          <w:b/>
          <w:kern w:val="0"/>
          <w:sz w:val="24"/>
          <w:szCs w:val="24"/>
          <w14:ligatures w14:val="none"/>
        </w:rPr>
        <w:t>SPECIĀLISTU SARAKSTS</w:t>
      </w:r>
    </w:p>
    <w:p w14:paraId="52AB1A58" w14:textId="77777777" w:rsidR="00AB197A" w:rsidRPr="00EE6A0E" w:rsidRDefault="00AB197A" w:rsidP="001C16D2">
      <w:pPr>
        <w:suppressAutoHyphens/>
        <w:autoSpaceDN w:val="0"/>
        <w:spacing w:after="0" w:line="240" w:lineRule="auto"/>
        <w:rPr>
          <w:rFonts w:ascii="Times New Roman" w:eastAsia="Times New Roman" w:hAnsi="Times New Roman" w:cs="Times New Roman"/>
          <w:b/>
          <w:kern w:val="0"/>
          <w:sz w:val="24"/>
          <w:szCs w:val="24"/>
          <w14:ligatures w14:val="none"/>
        </w:rPr>
      </w:pPr>
    </w:p>
    <w:tbl>
      <w:tblPr>
        <w:tblStyle w:val="Reatabula2"/>
        <w:tblW w:w="0" w:type="auto"/>
        <w:tblLook w:val="04A0" w:firstRow="1" w:lastRow="0" w:firstColumn="1" w:lastColumn="0" w:noHBand="0" w:noVBand="1"/>
      </w:tblPr>
      <w:tblGrid>
        <w:gridCol w:w="2122"/>
        <w:gridCol w:w="7506"/>
      </w:tblGrid>
      <w:tr w:rsidR="00AB197A" w:rsidRPr="00EE6A0E" w14:paraId="02682F07" w14:textId="77777777" w:rsidTr="0077332D">
        <w:trPr>
          <w:trHeight w:val="397"/>
        </w:trPr>
        <w:tc>
          <w:tcPr>
            <w:tcW w:w="2122" w:type="dxa"/>
            <w:shd w:val="clear" w:color="auto" w:fill="F2F2F2" w:themeFill="background1" w:themeFillShade="F2"/>
            <w:vAlign w:val="center"/>
          </w:tcPr>
          <w:p w14:paraId="091E7538" w14:textId="77777777" w:rsidR="00AB197A" w:rsidRPr="00EE6A0E" w:rsidRDefault="00AB197A" w:rsidP="001C16D2">
            <w:pPr>
              <w:suppressAutoHyphens/>
              <w:spacing w:after="160" w:line="249" w:lineRule="auto"/>
              <w:rPr>
                <w:rFonts w:ascii="Times New Roman" w:hAnsi="Times New Roman" w:cs="Times New Roman"/>
                <w:bCs/>
                <w:sz w:val="24"/>
                <w:szCs w:val="24"/>
              </w:rPr>
            </w:pPr>
            <w:r w:rsidRPr="00EE6A0E">
              <w:rPr>
                <w:rFonts w:ascii="Times New Roman" w:hAnsi="Times New Roman" w:cs="Times New Roman"/>
                <w:bCs/>
                <w:sz w:val="24"/>
                <w:szCs w:val="24"/>
              </w:rPr>
              <w:t>Iepirkums</w:t>
            </w:r>
          </w:p>
        </w:tc>
        <w:tc>
          <w:tcPr>
            <w:tcW w:w="7506" w:type="dxa"/>
            <w:vAlign w:val="center"/>
          </w:tcPr>
          <w:p w14:paraId="70839140" w14:textId="0E4EDFB8" w:rsidR="00AB197A" w:rsidRPr="00EE6A0E" w:rsidRDefault="00FC2251" w:rsidP="00A50455">
            <w:pPr>
              <w:suppressAutoHyphens/>
              <w:spacing w:after="160" w:line="249" w:lineRule="auto"/>
              <w:rPr>
                <w:rFonts w:ascii="Times New Roman" w:hAnsi="Times New Roman" w:cs="Times New Roman"/>
                <w:b/>
                <w:sz w:val="24"/>
                <w:szCs w:val="24"/>
              </w:rPr>
            </w:pPr>
            <w:r w:rsidRPr="00EE6A0E">
              <w:rPr>
                <w:rFonts w:ascii="Times New Roman" w:hAnsi="Times New Roman" w:cs="Times New Roman"/>
                <w:sz w:val="24"/>
                <w:szCs w:val="24"/>
              </w:rPr>
              <w:t>Fitobentosa un makroskopisko aļģu analīze, metodika un ekoloģiskās kvalitātes novērtēšana 2026.–2028. gadam</w:t>
            </w:r>
          </w:p>
        </w:tc>
      </w:tr>
      <w:tr w:rsidR="00AB197A" w:rsidRPr="00EE6A0E" w14:paraId="725218D7" w14:textId="77777777" w:rsidTr="0077332D">
        <w:trPr>
          <w:trHeight w:val="397"/>
        </w:trPr>
        <w:tc>
          <w:tcPr>
            <w:tcW w:w="2122" w:type="dxa"/>
            <w:shd w:val="clear" w:color="auto" w:fill="F2F2F2" w:themeFill="background1" w:themeFillShade="F2"/>
            <w:vAlign w:val="center"/>
          </w:tcPr>
          <w:p w14:paraId="71E0CCDF" w14:textId="77777777" w:rsidR="00AB197A" w:rsidRPr="00EE6A0E" w:rsidRDefault="00AB197A" w:rsidP="001C16D2">
            <w:pPr>
              <w:suppressAutoHyphens/>
              <w:spacing w:after="160" w:line="249" w:lineRule="auto"/>
              <w:rPr>
                <w:rFonts w:ascii="Times New Roman" w:hAnsi="Times New Roman" w:cs="Times New Roman"/>
                <w:bCs/>
                <w:sz w:val="24"/>
                <w:szCs w:val="24"/>
              </w:rPr>
            </w:pPr>
            <w:r w:rsidRPr="00EE6A0E">
              <w:rPr>
                <w:rFonts w:ascii="Times New Roman" w:hAnsi="Times New Roman" w:cs="Times New Roman"/>
                <w:bCs/>
                <w:sz w:val="24"/>
                <w:szCs w:val="24"/>
              </w:rPr>
              <w:t>Iepirkuma ID Nr.</w:t>
            </w:r>
          </w:p>
        </w:tc>
        <w:tc>
          <w:tcPr>
            <w:tcW w:w="7506" w:type="dxa"/>
            <w:vAlign w:val="center"/>
          </w:tcPr>
          <w:p w14:paraId="58208318" w14:textId="48BA76F7" w:rsidR="00AB197A" w:rsidRPr="00EE6A0E" w:rsidRDefault="00AB197A" w:rsidP="001C16D2">
            <w:pPr>
              <w:suppressAutoHyphens/>
              <w:spacing w:after="160" w:line="249" w:lineRule="auto"/>
              <w:rPr>
                <w:rFonts w:ascii="Times New Roman" w:hAnsi="Times New Roman" w:cs="Times New Roman"/>
                <w:b/>
                <w:sz w:val="24"/>
                <w:szCs w:val="24"/>
              </w:rPr>
            </w:pPr>
            <w:r w:rsidRPr="00EE6A0E">
              <w:rPr>
                <w:rFonts w:ascii="Times New Roman" w:hAnsi="Times New Roman" w:cs="Times New Roman"/>
                <w:sz w:val="24"/>
                <w:szCs w:val="24"/>
              </w:rPr>
              <w:t>VSIA LVĢMC 202</w:t>
            </w:r>
            <w:r w:rsidR="00A50455" w:rsidRPr="00EE6A0E">
              <w:rPr>
                <w:rFonts w:ascii="Times New Roman" w:hAnsi="Times New Roman" w:cs="Times New Roman"/>
                <w:sz w:val="24"/>
                <w:szCs w:val="24"/>
              </w:rPr>
              <w:t>6</w:t>
            </w:r>
            <w:r w:rsidRPr="00EE6A0E">
              <w:rPr>
                <w:rFonts w:ascii="Times New Roman" w:hAnsi="Times New Roman" w:cs="Times New Roman"/>
                <w:sz w:val="24"/>
                <w:szCs w:val="24"/>
              </w:rPr>
              <w:t>/</w:t>
            </w:r>
            <w:r w:rsidR="00A50455" w:rsidRPr="00EE6A0E">
              <w:rPr>
                <w:rFonts w:ascii="Times New Roman" w:hAnsi="Times New Roman" w:cs="Times New Roman"/>
                <w:sz w:val="24"/>
                <w:szCs w:val="24"/>
              </w:rPr>
              <w:t>1</w:t>
            </w:r>
            <w:r w:rsidR="00FC2251" w:rsidRPr="00EE6A0E">
              <w:rPr>
                <w:rFonts w:ascii="Times New Roman" w:hAnsi="Times New Roman" w:cs="Times New Roman"/>
                <w:sz w:val="24"/>
                <w:szCs w:val="24"/>
              </w:rPr>
              <w:t>9</w:t>
            </w:r>
          </w:p>
        </w:tc>
      </w:tr>
      <w:tr w:rsidR="00AB197A" w:rsidRPr="00EE6A0E" w14:paraId="5EF1CC7F" w14:textId="77777777" w:rsidTr="0077332D">
        <w:trPr>
          <w:trHeight w:val="397"/>
        </w:trPr>
        <w:tc>
          <w:tcPr>
            <w:tcW w:w="2122" w:type="dxa"/>
            <w:shd w:val="clear" w:color="auto" w:fill="F2F2F2" w:themeFill="background1" w:themeFillShade="F2"/>
            <w:vAlign w:val="center"/>
          </w:tcPr>
          <w:p w14:paraId="528FEA3D" w14:textId="77777777" w:rsidR="00AB197A" w:rsidRPr="00EE6A0E" w:rsidRDefault="00AB197A" w:rsidP="001C16D2">
            <w:pPr>
              <w:suppressAutoHyphens/>
              <w:spacing w:after="160" w:line="249" w:lineRule="auto"/>
              <w:rPr>
                <w:rFonts w:ascii="Times New Roman" w:hAnsi="Times New Roman" w:cs="Times New Roman"/>
                <w:bCs/>
                <w:sz w:val="24"/>
                <w:szCs w:val="24"/>
              </w:rPr>
            </w:pPr>
            <w:r w:rsidRPr="00EE6A0E">
              <w:rPr>
                <w:rFonts w:ascii="Times New Roman" w:hAnsi="Times New Roman" w:cs="Times New Roman"/>
                <w:bCs/>
                <w:sz w:val="24"/>
                <w:szCs w:val="24"/>
              </w:rPr>
              <w:t>Pretendents</w:t>
            </w:r>
          </w:p>
        </w:tc>
        <w:tc>
          <w:tcPr>
            <w:tcW w:w="7506" w:type="dxa"/>
          </w:tcPr>
          <w:p w14:paraId="761A02FE" w14:textId="77777777" w:rsidR="00AB197A" w:rsidRPr="00EE6A0E" w:rsidRDefault="00AB197A" w:rsidP="001C16D2">
            <w:pPr>
              <w:suppressAutoHyphens/>
              <w:spacing w:after="160" w:line="249" w:lineRule="auto"/>
              <w:rPr>
                <w:rFonts w:ascii="Times New Roman" w:hAnsi="Times New Roman" w:cs="Times New Roman"/>
                <w:b/>
                <w:sz w:val="24"/>
                <w:szCs w:val="24"/>
              </w:rPr>
            </w:pPr>
          </w:p>
        </w:tc>
      </w:tr>
    </w:tbl>
    <w:p w14:paraId="7D3F18A6" w14:textId="77777777" w:rsidR="00AB197A" w:rsidRPr="00EE6A0E" w:rsidRDefault="00AB197A" w:rsidP="001C16D2">
      <w:pPr>
        <w:suppressAutoHyphens/>
        <w:autoSpaceDN w:val="0"/>
        <w:spacing w:line="249" w:lineRule="auto"/>
        <w:rPr>
          <w:rFonts w:ascii="Times New Roman" w:eastAsia="Calibri" w:hAnsi="Times New Roman" w:cs="Times New Roman"/>
          <w:kern w:val="0"/>
          <w:sz w:val="24"/>
          <w:szCs w:val="24"/>
          <w14:ligatures w14:val="none"/>
        </w:rPr>
      </w:pPr>
    </w:p>
    <w:tbl>
      <w:tblPr>
        <w:tblW w:w="5000" w:type="pct"/>
        <w:tblCellMar>
          <w:left w:w="10" w:type="dxa"/>
          <w:right w:w="10" w:type="dxa"/>
        </w:tblCellMar>
        <w:tblLook w:val="04A0" w:firstRow="1" w:lastRow="0" w:firstColumn="1" w:lastColumn="0" w:noHBand="0" w:noVBand="1"/>
      </w:tblPr>
      <w:tblGrid>
        <w:gridCol w:w="890"/>
        <w:gridCol w:w="1904"/>
        <w:gridCol w:w="1296"/>
        <w:gridCol w:w="1951"/>
        <w:gridCol w:w="1274"/>
        <w:gridCol w:w="1160"/>
        <w:gridCol w:w="1153"/>
      </w:tblGrid>
      <w:tr w:rsidR="00AB197A" w:rsidRPr="00EE6A0E" w14:paraId="79A02BA9" w14:textId="77777777" w:rsidTr="0077332D">
        <w:trPr>
          <w:trHeight w:val="300"/>
        </w:trPr>
        <w:tc>
          <w:tcPr>
            <w:tcW w:w="296"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78A18373"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roofErr w:type="spellStart"/>
            <w:r w:rsidRPr="00EE6A0E">
              <w:rPr>
                <w:rFonts w:ascii="Times New Roman" w:eastAsia="Calibri" w:hAnsi="Times New Roman" w:cs="Times New Roman"/>
                <w:bCs/>
                <w:kern w:val="0"/>
                <w:sz w:val="24"/>
                <w:szCs w:val="24"/>
                <w14:ligatures w14:val="none"/>
              </w:rPr>
              <w:t>Nr.p.k</w:t>
            </w:r>
            <w:proofErr w:type="spellEnd"/>
            <w:r w:rsidRPr="00EE6A0E">
              <w:rPr>
                <w:rFonts w:ascii="Times New Roman" w:eastAsia="Calibri" w:hAnsi="Times New Roman" w:cs="Times New Roman"/>
                <w:bCs/>
                <w:kern w:val="0"/>
                <w:sz w:val="24"/>
                <w:szCs w:val="24"/>
                <w14:ligatures w14:val="none"/>
              </w:rPr>
              <w:t>.</w:t>
            </w:r>
          </w:p>
        </w:tc>
        <w:tc>
          <w:tcPr>
            <w:tcW w:w="1091"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673CC963" w14:textId="77777777" w:rsidR="00AB197A" w:rsidRPr="00EE6A0E" w:rsidRDefault="00AB197A" w:rsidP="001C16D2">
            <w:pPr>
              <w:suppressAutoHyphens/>
              <w:autoSpaceDN w:val="0"/>
              <w:spacing w:line="249" w:lineRule="auto"/>
              <w:rPr>
                <w:rFonts w:ascii="Times New Roman" w:eastAsia="Times New Roman" w:hAnsi="Times New Roman" w:cs="Times New Roman"/>
                <w:bCs/>
                <w:kern w:val="0"/>
                <w:sz w:val="24"/>
                <w:szCs w:val="24"/>
                <w14:ligatures w14:val="none"/>
              </w:rPr>
            </w:pPr>
            <w:r w:rsidRPr="00EE6A0E">
              <w:rPr>
                <w:rFonts w:ascii="Times New Roman" w:eastAsia="Times New Roman" w:hAnsi="Times New Roman" w:cs="Times New Roman"/>
                <w:bCs/>
                <w:kern w:val="0"/>
                <w:sz w:val="24"/>
                <w:szCs w:val="24"/>
                <w14:ligatures w14:val="none"/>
              </w:rPr>
              <w:t>Vārds, uzvārds</w:t>
            </w:r>
            <w:r w:rsidRPr="00EE6A0E">
              <w:rPr>
                <w:rFonts w:ascii="Times New Roman" w:eastAsia="Times New Roman" w:hAnsi="Times New Roman" w:cs="Times New Roman"/>
                <w:bCs/>
                <w:kern w:val="0"/>
                <w:sz w:val="24"/>
                <w:szCs w:val="24"/>
                <w14:ligatures w14:val="none"/>
              </w:rPr>
              <w:br/>
            </w:r>
          </w:p>
        </w:tc>
        <w:tc>
          <w:tcPr>
            <w:tcW w:w="607"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2206C97C" w14:textId="77777777" w:rsidR="00AB197A" w:rsidRPr="00EE6A0E" w:rsidRDefault="00AB197A" w:rsidP="001C16D2">
            <w:pPr>
              <w:suppressAutoHyphens/>
              <w:autoSpaceDN w:val="0"/>
              <w:spacing w:line="249" w:lineRule="auto"/>
              <w:rPr>
                <w:rFonts w:ascii="Times New Roman" w:eastAsia="Calibri"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 xml:space="preserve">Sertifikāta nosaukums un numurs </w:t>
            </w:r>
          </w:p>
        </w:tc>
        <w:tc>
          <w:tcPr>
            <w:tcW w:w="2377" w:type="pct"/>
            <w:gridSpan w:val="3"/>
            <w:tcBorders>
              <w:top w:val="single" w:sz="4" w:space="0" w:color="000000" w:themeColor="text1"/>
              <w:left w:val="single" w:sz="4" w:space="0" w:color="000000" w:themeColor="text1"/>
              <w:bottom w:val="single" w:sz="4" w:space="0" w:color="auto"/>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796C70D0" w14:textId="77777777" w:rsidR="00AB197A" w:rsidRPr="00EE6A0E" w:rsidRDefault="00AB197A" w:rsidP="001C16D2">
            <w:pPr>
              <w:suppressAutoHyphens/>
              <w:autoSpaceDN w:val="0"/>
              <w:spacing w:after="0" w:line="249" w:lineRule="auto"/>
              <w:rPr>
                <w:rFonts w:ascii="Times New Roman" w:eastAsia="Times New Roman"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Pieredze</w:t>
            </w:r>
          </w:p>
        </w:tc>
        <w:tc>
          <w:tcPr>
            <w:tcW w:w="629"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vAlign w:val="center"/>
          </w:tcPr>
          <w:p w14:paraId="5030C270" w14:textId="77777777" w:rsidR="00AB197A" w:rsidRPr="00EE6A0E" w:rsidRDefault="00AB197A" w:rsidP="001C16D2">
            <w:pPr>
              <w:suppressAutoHyphens/>
              <w:autoSpaceDN w:val="0"/>
              <w:spacing w:after="0" w:line="249" w:lineRule="auto"/>
              <w:rPr>
                <w:rFonts w:ascii="Times New Roman" w:eastAsia="Times New Roman" w:hAnsi="Times New Roman" w:cs="Times New Roman"/>
                <w:kern w:val="0"/>
                <w:sz w:val="24"/>
                <w:szCs w:val="24"/>
                <w14:ligatures w14:val="none"/>
              </w:rPr>
            </w:pPr>
            <w:r w:rsidRPr="00EE6A0E">
              <w:rPr>
                <w:rFonts w:ascii="Times New Roman" w:eastAsia="Calibri" w:hAnsi="Times New Roman" w:cs="Times New Roman"/>
                <w:kern w:val="0"/>
                <w:sz w:val="24"/>
                <w:szCs w:val="24"/>
                <w14:ligatures w14:val="none"/>
              </w:rPr>
              <w:t>Tiesiskās attiecības</w:t>
            </w:r>
            <w:r w:rsidRPr="00EE6A0E">
              <w:rPr>
                <w:rFonts w:ascii="Times New Roman" w:eastAsia="Calibri" w:hAnsi="Times New Roman" w:cs="Times New Roman"/>
                <w:kern w:val="0"/>
                <w:sz w:val="24"/>
                <w:szCs w:val="24"/>
                <w:vertAlign w:val="superscript"/>
                <w14:ligatures w14:val="none"/>
              </w:rPr>
              <w:footnoteReference w:id="11"/>
            </w:r>
            <w:r w:rsidRPr="00EE6A0E">
              <w:rPr>
                <w:rFonts w:ascii="Times New Roman" w:eastAsia="Calibri" w:hAnsi="Times New Roman" w:cs="Times New Roman"/>
                <w:kern w:val="0"/>
                <w:sz w:val="24"/>
                <w:szCs w:val="24"/>
                <w14:ligatures w14:val="none"/>
              </w:rPr>
              <w:t xml:space="preserve"> ar pretendentu</w:t>
            </w:r>
          </w:p>
        </w:tc>
      </w:tr>
      <w:tr w:rsidR="00AB197A" w:rsidRPr="00EE6A0E" w14:paraId="2C854871" w14:textId="77777777" w:rsidTr="0077332D">
        <w:trPr>
          <w:trHeight w:val="300"/>
        </w:trPr>
        <w:tc>
          <w:tcPr>
            <w:tcW w:w="296"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10B7DE98"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1091"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78E32BC8" w14:textId="77777777" w:rsidR="00AB197A" w:rsidRPr="00EE6A0E" w:rsidRDefault="00AB197A" w:rsidP="001C16D2">
            <w:pPr>
              <w:suppressAutoHyphens/>
              <w:autoSpaceDN w:val="0"/>
              <w:spacing w:line="249" w:lineRule="auto"/>
              <w:rPr>
                <w:rFonts w:ascii="Times New Roman" w:eastAsia="Times New Roman" w:hAnsi="Times New Roman" w:cs="Times New Roman"/>
                <w:bCs/>
                <w:kern w:val="0"/>
                <w:sz w:val="24"/>
                <w:szCs w:val="24"/>
                <w14:ligatures w14:val="none"/>
              </w:rPr>
            </w:pPr>
          </w:p>
        </w:tc>
        <w:tc>
          <w:tcPr>
            <w:tcW w:w="607"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3E138B32" w14:textId="77777777" w:rsidR="00AB197A" w:rsidRPr="00EE6A0E" w:rsidRDefault="00AB197A" w:rsidP="001C16D2">
            <w:pPr>
              <w:suppressAutoHyphens/>
              <w:autoSpaceDN w:val="0"/>
              <w:spacing w:line="249" w:lineRule="auto"/>
              <w:rPr>
                <w:rFonts w:ascii="Times New Roman" w:eastAsia="Times New Roman" w:hAnsi="Times New Roman" w:cs="Times New Roman"/>
                <w:kern w:val="0"/>
                <w:sz w:val="24"/>
                <w:szCs w:val="24"/>
                <w14:ligatures w14:val="none"/>
              </w:rPr>
            </w:pPr>
          </w:p>
        </w:tc>
        <w:tc>
          <w:tcPr>
            <w:tcW w:w="1115"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0ECFDA9A" w14:textId="77777777" w:rsidR="00AB197A" w:rsidRPr="00EE6A0E" w:rsidRDefault="00AB197A" w:rsidP="001C16D2">
            <w:pPr>
              <w:suppressAutoHyphens/>
              <w:autoSpaceDN w:val="0"/>
              <w:spacing w:line="249" w:lineRule="auto"/>
              <w:rPr>
                <w:rFonts w:ascii="Times New Roman" w:eastAsia="Times New Roman"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Pasūtītājs, objekts</w:t>
            </w:r>
          </w:p>
        </w:tc>
        <w:tc>
          <w:tcPr>
            <w:tcW w:w="631"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7020CD4" w14:textId="77777777" w:rsidR="00AB197A" w:rsidRPr="00EE6A0E" w:rsidRDefault="00AB197A" w:rsidP="001C16D2">
            <w:pPr>
              <w:suppressAutoHyphens/>
              <w:autoSpaceDN w:val="0"/>
              <w:spacing w:after="0" w:line="249" w:lineRule="auto"/>
              <w:rPr>
                <w:rFonts w:ascii="Times New Roman" w:eastAsia="Times New Roman"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Pakalpojuma apraksts</w:t>
            </w:r>
          </w:p>
        </w:tc>
        <w:tc>
          <w:tcPr>
            <w:tcW w:w="631"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4B2F46A" w14:textId="77777777" w:rsidR="00AB197A" w:rsidRPr="00EE6A0E" w:rsidRDefault="00AB197A" w:rsidP="001C16D2">
            <w:pPr>
              <w:suppressAutoHyphens/>
              <w:autoSpaceDN w:val="0"/>
              <w:spacing w:after="0" w:line="249" w:lineRule="auto"/>
              <w:rPr>
                <w:rFonts w:ascii="Times New Roman" w:eastAsia="Times New Roman"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Līguma</w:t>
            </w:r>
            <w:r w:rsidRPr="00EE6A0E">
              <w:rPr>
                <w:rFonts w:ascii="Times New Roman" w:eastAsia="Times New Roman" w:hAnsi="Times New Roman" w:cs="Times New Roman"/>
                <w:kern w:val="0"/>
                <w:sz w:val="24"/>
                <w:szCs w:val="24"/>
                <w:vertAlign w:val="superscript"/>
                <w14:ligatures w14:val="none"/>
              </w:rPr>
              <w:footnoteReference w:id="12"/>
            </w:r>
            <w:r w:rsidRPr="00EE6A0E">
              <w:rPr>
                <w:rFonts w:ascii="Times New Roman" w:eastAsia="Times New Roman" w:hAnsi="Times New Roman" w:cs="Times New Roman"/>
                <w:kern w:val="0"/>
                <w:sz w:val="24"/>
                <w:szCs w:val="24"/>
                <w14:ligatures w14:val="none"/>
              </w:rPr>
              <w:t xml:space="preserve"> darbības laiks (no/līdz)</w:t>
            </w:r>
          </w:p>
          <w:p w14:paraId="6057405A" w14:textId="77777777" w:rsidR="00AB197A" w:rsidRPr="00EE6A0E" w:rsidRDefault="00AB197A" w:rsidP="001C16D2">
            <w:pPr>
              <w:suppressAutoHyphens/>
              <w:autoSpaceDN w:val="0"/>
              <w:spacing w:after="0" w:line="249" w:lineRule="auto"/>
              <w:rPr>
                <w:rFonts w:ascii="Times New Roman" w:eastAsia="Times New Roman"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w:t>
            </w:r>
            <w:proofErr w:type="spellStart"/>
            <w:r w:rsidRPr="00EE6A0E">
              <w:rPr>
                <w:rFonts w:ascii="Times New Roman" w:eastAsia="Times New Roman" w:hAnsi="Times New Roman" w:cs="Times New Roman"/>
                <w:kern w:val="0"/>
                <w:sz w:val="24"/>
                <w:szCs w:val="24"/>
                <w14:ligatures w14:val="none"/>
              </w:rPr>
              <w:t>mēn</w:t>
            </w:r>
            <w:proofErr w:type="spellEnd"/>
            <w:r w:rsidRPr="00EE6A0E">
              <w:rPr>
                <w:rFonts w:ascii="Times New Roman" w:eastAsia="Times New Roman" w:hAnsi="Times New Roman" w:cs="Times New Roman"/>
                <w:kern w:val="0"/>
                <w:sz w:val="24"/>
                <w:szCs w:val="24"/>
                <w14:ligatures w14:val="none"/>
              </w:rPr>
              <w:t>./gads)</w:t>
            </w:r>
          </w:p>
        </w:tc>
        <w:tc>
          <w:tcPr>
            <w:tcW w:w="629"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E4C9F3B" w14:textId="77777777" w:rsidR="00AB197A" w:rsidRPr="00EE6A0E" w:rsidRDefault="00AB197A" w:rsidP="001C16D2">
            <w:pPr>
              <w:suppressAutoHyphens/>
              <w:autoSpaceDN w:val="0"/>
              <w:spacing w:after="0" w:line="249" w:lineRule="auto"/>
              <w:rPr>
                <w:rFonts w:ascii="Times New Roman" w:eastAsia="Times New Roman" w:hAnsi="Times New Roman" w:cs="Times New Roman"/>
                <w:kern w:val="0"/>
                <w:sz w:val="24"/>
                <w:szCs w:val="24"/>
                <w14:ligatures w14:val="none"/>
              </w:rPr>
            </w:pPr>
          </w:p>
        </w:tc>
      </w:tr>
      <w:tr w:rsidR="00AB197A" w:rsidRPr="00EE6A0E" w14:paraId="48C48BF5" w14:textId="77777777" w:rsidTr="0077332D">
        <w:trPr>
          <w:trHeight w:val="300"/>
        </w:trPr>
        <w:tc>
          <w:tcPr>
            <w:tcW w:w="296"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038DEC3" w14:textId="77777777" w:rsidR="00AB197A" w:rsidRPr="00EE6A0E" w:rsidRDefault="00AB197A" w:rsidP="001C16D2">
            <w:pPr>
              <w:suppressAutoHyphens/>
              <w:autoSpaceDN w:val="0"/>
              <w:spacing w:line="249" w:lineRule="auto"/>
              <w:rPr>
                <w:rFonts w:ascii="Times New Roman" w:eastAsia="Calibri" w:hAnsi="Times New Roman" w:cs="Times New Roman"/>
                <w:bCs/>
                <w:caps/>
                <w:kern w:val="0"/>
                <w:sz w:val="24"/>
                <w:szCs w:val="24"/>
                <w14:ligatures w14:val="none"/>
              </w:rPr>
            </w:pPr>
          </w:p>
        </w:tc>
        <w:tc>
          <w:tcPr>
            <w:tcW w:w="1091"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0C68BCB"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07"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BEDEA5A"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1115"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1443F0F"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single" w:sz="4" w:space="0" w:color="000000" w:themeColor="text1"/>
              <w:left w:val="single" w:sz="4" w:space="0" w:color="000000" w:themeColor="text1"/>
              <w:bottom w:val="dotted" w:sz="4" w:space="0" w:color="auto"/>
              <w:right w:val="single" w:sz="4" w:space="0" w:color="000000" w:themeColor="text1"/>
            </w:tcBorders>
          </w:tcPr>
          <w:p w14:paraId="7233FD69"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single" w:sz="4" w:space="0" w:color="000000" w:themeColor="text1"/>
              <w:left w:val="single" w:sz="4" w:space="0" w:color="000000" w:themeColor="text1"/>
              <w:bottom w:val="dotted" w:sz="4" w:space="0" w:color="auto"/>
              <w:right w:val="single" w:sz="4" w:space="0" w:color="000000" w:themeColor="text1"/>
            </w:tcBorders>
          </w:tcPr>
          <w:p w14:paraId="4F8D929D"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29" w:type="pct"/>
            <w:tcBorders>
              <w:top w:val="single" w:sz="4" w:space="0" w:color="000000" w:themeColor="text1"/>
              <w:left w:val="single" w:sz="4" w:space="0" w:color="000000" w:themeColor="text1"/>
              <w:bottom w:val="dotted" w:sz="4" w:space="0" w:color="auto"/>
              <w:right w:val="single" w:sz="4" w:space="0" w:color="000000" w:themeColor="text1"/>
            </w:tcBorders>
          </w:tcPr>
          <w:p w14:paraId="053E796A"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r>
      <w:tr w:rsidR="00AB197A" w:rsidRPr="00EE6A0E" w14:paraId="0784E22D" w14:textId="77777777" w:rsidTr="0077332D">
        <w:trPr>
          <w:trHeight w:val="300"/>
        </w:trPr>
        <w:tc>
          <w:tcPr>
            <w:tcW w:w="29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73A158A" w14:textId="77777777" w:rsidR="00AB197A" w:rsidRPr="00EE6A0E" w:rsidRDefault="00AB197A" w:rsidP="001C16D2">
            <w:pPr>
              <w:suppressAutoHyphens/>
              <w:autoSpaceDN w:val="0"/>
              <w:spacing w:line="249" w:lineRule="auto"/>
              <w:rPr>
                <w:rFonts w:ascii="Times New Roman" w:eastAsia="Calibri" w:hAnsi="Times New Roman" w:cs="Times New Roman"/>
                <w:bCs/>
                <w:caps/>
                <w:kern w:val="0"/>
                <w:sz w:val="24"/>
                <w:szCs w:val="24"/>
                <w14:ligatures w14:val="none"/>
              </w:rPr>
            </w:pPr>
          </w:p>
        </w:tc>
        <w:tc>
          <w:tcPr>
            <w:tcW w:w="1091"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A591950"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0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572CE528"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1115"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0601A3A"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31DB1616"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3CEB1CF0"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29" w:type="pct"/>
            <w:tcBorders>
              <w:top w:val="dotted" w:sz="4" w:space="0" w:color="auto"/>
              <w:left w:val="single" w:sz="4" w:space="0" w:color="000000" w:themeColor="text1"/>
              <w:bottom w:val="dotted" w:sz="4" w:space="0" w:color="auto"/>
              <w:right w:val="single" w:sz="4" w:space="0" w:color="000000" w:themeColor="text1"/>
            </w:tcBorders>
          </w:tcPr>
          <w:p w14:paraId="22C1FFF3"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r>
      <w:tr w:rsidR="00AB197A" w:rsidRPr="00EE6A0E" w14:paraId="0C60BE52" w14:textId="77777777" w:rsidTr="0077332D">
        <w:trPr>
          <w:trHeight w:val="300"/>
        </w:trPr>
        <w:tc>
          <w:tcPr>
            <w:tcW w:w="29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FE5841C" w14:textId="77777777" w:rsidR="00AB197A" w:rsidRPr="00EE6A0E" w:rsidRDefault="00AB197A" w:rsidP="001C16D2">
            <w:pPr>
              <w:suppressAutoHyphens/>
              <w:autoSpaceDN w:val="0"/>
              <w:spacing w:line="249" w:lineRule="auto"/>
              <w:rPr>
                <w:rFonts w:ascii="Times New Roman" w:eastAsia="Calibri" w:hAnsi="Times New Roman" w:cs="Times New Roman"/>
                <w:bCs/>
                <w:caps/>
                <w:kern w:val="0"/>
                <w:sz w:val="24"/>
                <w:szCs w:val="24"/>
                <w14:ligatures w14:val="none"/>
              </w:rPr>
            </w:pPr>
          </w:p>
        </w:tc>
        <w:tc>
          <w:tcPr>
            <w:tcW w:w="1091"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309DCA4"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0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5C6281CD"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1115"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A1A89FC"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772C73B1"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7F5F43C2"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29" w:type="pct"/>
            <w:tcBorders>
              <w:top w:val="dotted" w:sz="4" w:space="0" w:color="auto"/>
              <w:left w:val="single" w:sz="4" w:space="0" w:color="000000" w:themeColor="text1"/>
              <w:bottom w:val="dotted" w:sz="4" w:space="0" w:color="auto"/>
              <w:right w:val="single" w:sz="4" w:space="0" w:color="000000" w:themeColor="text1"/>
            </w:tcBorders>
          </w:tcPr>
          <w:p w14:paraId="04B7706D"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r>
      <w:tr w:rsidR="00AB197A" w:rsidRPr="00EE6A0E" w14:paraId="7007EA9B" w14:textId="77777777" w:rsidTr="0077332D">
        <w:trPr>
          <w:trHeight w:val="300"/>
        </w:trPr>
        <w:tc>
          <w:tcPr>
            <w:tcW w:w="296"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721685" w14:textId="77777777" w:rsidR="00AB197A" w:rsidRPr="00EE6A0E" w:rsidRDefault="00AB197A" w:rsidP="001C16D2">
            <w:pPr>
              <w:suppressAutoHyphens/>
              <w:autoSpaceDN w:val="0"/>
              <w:spacing w:line="249" w:lineRule="auto"/>
              <w:rPr>
                <w:rFonts w:ascii="Times New Roman" w:eastAsia="Calibri" w:hAnsi="Times New Roman" w:cs="Times New Roman"/>
                <w:bCs/>
                <w:caps/>
                <w:kern w:val="0"/>
                <w:sz w:val="24"/>
                <w:szCs w:val="24"/>
                <w14:ligatures w14:val="none"/>
              </w:rPr>
            </w:pPr>
          </w:p>
        </w:tc>
        <w:tc>
          <w:tcPr>
            <w:tcW w:w="1091"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D6D824"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07"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2E9F3D"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1115"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9FCFE8"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dotted" w:sz="4" w:space="0" w:color="auto"/>
              <w:left w:val="single" w:sz="4" w:space="0" w:color="000000" w:themeColor="text1"/>
              <w:bottom w:val="single" w:sz="4" w:space="0" w:color="000000" w:themeColor="text1"/>
              <w:right w:val="single" w:sz="4" w:space="0" w:color="000000" w:themeColor="text1"/>
            </w:tcBorders>
          </w:tcPr>
          <w:p w14:paraId="32F7F516"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31" w:type="pct"/>
            <w:tcBorders>
              <w:top w:val="dotted" w:sz="4" w:space="0" w:color="auto"/>
              <w:left w:val="single" w:sz="4" w:space="0" w:color="000000" w:themeColor="text1"/>
              <w:bottom w:val="single" w:sz="4" w:space="0" w:color="000000" w:themeColor="text1"/>
              <w:right w:val="single" w:sz="4" w:space="0" w:color="000000" w:themeColor="text1"/>
            </w:tcBorders>
          </w:tcPr>
          <w:p w14:paraId="6D8225DB"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c>
          <w:tcPr>
            <w:tcW w:w="629" w:type="pct"/>
            <w:tcBorders>
              <w:top w:val="dotted" w:sz="4" w:space="0" w:color="auto"/>
              <w:left w:val="single" w:sz="4" w:space="0" w:color="000000" w:themeColor="text1"/>
              <w:bottom w:val="single" w:sz="4" w:space="0" w:color="000000" w:themeColor="text1"/>
              <w:right w:val="single" w:sz="4" w:space="0" w:color="000000" w:themeColor="text1"/>
            </w:tcBorders>
          </w:tcPr>
          <w:p w14:paraId="34F32CBC" w14:textId="77777777" w:rsidR="00AB197A" w:rsidRPr="00EE6A0E" w:rsidRDefault="00AB197A" w:rsidP="001C16D2">
            <w:pPr>
              <w:suppressAutoHyphens/>
              <w:autoSpaceDN w:val="0"/>
              <w:spacing w:line="249" w:lineRule="auto"/>
              <w:rPr>
                <w:rFonts w:ascii="Times New Roman" w:eastAsia="Calibri" w:hAnsi="Times New Roman" w:cs="Times New Roman"/>
                <w:bCs/>
                <w:kern w:val="0"/>
                <w:sz w:val="24"/>
                <w:szCs w:val="24"/>
                <w14:ligatures w14:val="none"/>
              </w:rPr>
            </w:pPr>
          </w:p>
        </w:tc>
      </w:tr>
    </w:tbl>
    <w:p w14:paraId="7AC032FE" w14:textId="77777777" w:rsidR="00AB197A" w:rsidRPr="00EE6A0E" w:rsidRDefault="00AB197A" w:rsidP="001C16D2">
      <w:pPr>
        <w:suppressAutoHyphens/>
        <w:autoSpaceDN w:val="0"/>
        <w:spacing w:after="0" w:line="249" w:lineRule="auto"/>
        <w:rPr>
          <w:rFonts w:ascii="Times New Roman" w:eastAsia="Calibri" w:hAnsi="Times New Roman" w:cs="Times New Roman"/>
          <w:kern w:val="0"/>
          <w:sz w:val="24"/>
          <w:szCs w:val="24"/>
          <w14:ligatures w14:val="none"/>
        </w:rPr>
      </w:pPr>
    </w:p>
    <w:p w14:paraId="3A712FB0" w14:textId="77777777" w:rsidR="00AB197A" w:rsidRPr="00EE6A0E" w:rsidRDefault="00AB197A" w:rsidP="001C16D2">
      <w:pPr>
        <w:numPr>
          <w:ilvl w:val="0"/>
          <w:numId w:val="10"/>
        </w:numPr>
        <w:suppressAutoHyphens/>
        <w:autoSpaceDN w:val="0"/>
        <w:spacing w:after="0" w:line="250" w:lineRule="auto"/>
        <w:ind w:left="357" w:hanging="357"/>
        <w:contextualSpacing/>
        <w:rPr>
          <w:rFonts w:ascii="Times New Roman" w:eastAsia="Calibri" w:hAnsi="Times New Roman" w:cs="Times New Roman"/>
          <w:kern w:val="0"/>
          <w:sz w:val="24"/>
          <w:szCs w:val="24"/>
          <w14:ligatures w14:val="none"/>
        </w:rPr>
      </w:pPr>
      <w:r w:rsidRPr="00EE6A0E">
        <w:rPr>
          <w:rFonts w:ascii="Times New Roman" w:eastAsia="Calibri" w:hAnsi="Times New Roman" w:cs="Times New Roman"/>
          <w:kern w:val="0"/>
          <w:sz w:val="24"/>
          <w:szCs w:val="24"/>
          <w14:ligatures w14:val="none"/>
        </w:rPr>
        <w:t xml:space="preserve">Pretendents pievieno tabulai tik daudz rindu, cik nepieciešams, lai norādītu visus nepieciešamos pieredzes līgumus. </w:t>
      </w:r>
    </w:p>
    <w:p w14:paraId="233F3EB1" w14:textId="77777777" w:rsidR="00AB197A" w:rsidRPr="00EE6A0E" w:rsidRDefault="00AB197A" w:rsidP="001C16D2">
      <w:pPr>
        <w:numPr>
          <w:ilvl w:val="0"/>
          <w:numId w:val="10"/>
        </w:numPr>
        <w:suppressAutoHyphens/>
        <w:autoSpaceDN w:val="0"/>
        <w:spacing w:after="0" w:line="250" w:lineRule="auto"/>
        <w:ind w:left="357" w:hanging="357"/>
        <w:contextualSpacing/>
        <w:rPr>
          <w:rFonts w:ascii="Times New Roman" w:eastAsia="Calibri" w:hAnsi="Times New Roman" w:cs="Times New Roman"/>
          <w:kern w:val="0"/>
          <w:sz w:val="24"/>
          <w:szCs w:val="24"/>
          <w14:ligatures w14:val="none"/>
        </w:rPr>
      </w:pPr>
      <w:r w:rsidRPr="00EE6A0E">
        <w:rPr>
          <w:rFonts w:ascii="Times New Roman" w:eastAsia="Calibri" w:hAnsi="Times New Roman" w:cs="Times New Roman"/>
          <w:kern w:val="0"/>
          <w:sz w:val="24"/>
          <w:szCs w:val="24"/>
          <w14:ligatures w14:val="none"/>
        </w:rPr>
        <w:t xml:space="preserve">Komisijai ir tiesības sazināties ar pakalpojumu saņēmēju, lai pārbaudītu sniegtās ziņas. </w:t>
      </w:r>
    </w:p>
    <w:p w14:paraId="4C54D847" w14:textId="77777777" w:rsidR="00AB197A" w:rsidRPr="00EE6A0E" w:rsidRDefault="00AB197A" w:rsidP="001C16D2">
      <w:pPr>
        <w:numPr>
          <w:ilvl w:val="0"/>
          <w:numId w:val="10"/>
        </w:numPr>
        <w:suppressAutoHyphens/>
        <w:autoSpaceDN w:val="0"/>
        <w:spacing w:after="0" w:line="250" w:lineRule="auto"/>
        <w:ind w:left="357" w:hanging="357"/>
        <w:contextualSpacing/>
        <w:rPr>
          <w:rFonts w:ascii="Times New Roman" w:eastAsia="Calibri" w:hAnsi="Times New Roman" w:cs="Times New Roman"/>
          <w:kern w:val="0"/>
          <w:sz w:val="24"/>
          <w:szCs w:val="24"/>
          <w14:ligatures w14:val="none"/>
        </w:rPr>
      </w:pPr>
      <w:r w:rsidRPr="00EE6A0E">
        <w:rPr>
          <w:rFonts w:ascii="Times New Roman" w:eastAsia="Calibri" w:hAnsi="Times New Roman" w:cs="Times New Roman"/>
          <w:kern w:val="0"/>
          <w:sz w:val="24"/>
          <w:szCs w:val="24"/>
          <w14:ligatures w14:val="none"/>
        </w:rPr>
        <w:t>Pieredzes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p w14:paraId="5DC73BDD" w14:textId="369C8119" w:rsidR="00AF648D" w:rsidRPr="00EE6A0E" w:rsidRDefault="00AF648D" w:rsidP="001C16D2">
      <w:pPr>
        <w:rPr>
          <w:rFonts w:ascii="Times New Roman" w:eastAsia="Calibri" w:hAnsi="Times New Roman" w:cs="Times New Roman"/>
          <w:kern w:val="0"/>
          <w:sz w:val="24"/>
          <w:szCs w:val="24"/>
          <w14:ligatures w14:val="none"/>
        </w:rPr>
        <w:sectPr w:rsidR="00AF648D" w:rsidRPr="00EE6A0E" w:rsidSect="00241C2C">
          <w:headerReference w:type="default" r:id="rId18"/>
          <w:pgSz w:w="11906" w:h="16838" w:code="9"/>
          <w:pgMar w:top="1134" w:right="1134" w:bottom="1134" w:left="1134" w:header="510" w:footer="709" w:gutter="0"/>
          <w:cols w:space="720"/>
          <w:docGrid w:linePitch="299"/>
        </w:sectPr>
      </w:pPr>
    </w:p>
    <w:p w14:paraId="00A295EB" w14:textId="77777777" w:rsidR="00241C2C" w:rsidRDefault="00241C2C" w:rsidP="00D15644">
      <w:pPr>
        <w:pStyle w:val="Virsraksts2"/>
        <w:rPr>
          <w:rFonts w:eastAsia="Times New Roman" w:cs="Times New Roman"/>
          <w:szCs w:val="20"/>
        </w:rPr>
      </w:pPr>
      <w:bookmarkStart w:id="3" w:name="_Toc123766733"/>
    </w:p>
    <w:p w14:paraId="1A15D393" w14:textId="12FCA069" w:rsidR="00E97851" w:rsidRPr="00D15644" w:rsidRDefault="00E97851" w:rsidP="00D15644">
      <w:pPr>
        <w:pStyle w:val="Virsraksts2"/>
        <w:rPr>
          <w:rFonts w:eastAsia="Times New Roman" w:cs="Times New Roman"/>
          <w:szCs w:val="20"/>
        </w:rPr>
      </w:pPr>
      <w:r w:rsidRPr="00D15644">
        <w:rPr>
          <w:rFonts w:eastAsia="Times New Roman" w:cs="Times New Roman"/>
          <w:szCs w:val="20"/>
        </w:rPr>
        <w:t>Pielikums Nr.</w:t>
      </w:r>
      <w:r w:rsidR="00D15644" w:rsidRPr="00D15644">
        <w:rPr>
          <w:rFonts w:eastAsia="Times New Roman" w:cs="Times New Roman"/>
          <w:szCs w:val="20"/>
        </w:rPr>
        <w:t>6</w:t>
      </w:r>
      <w:r w:rsidRPr="00D15644">
        <w:rPr>
          <w:rFonts w:eastAsia="Times New Roman" w:cs="Times New Roman"/>
          <w:szCs w:val="20"/>
        </w:rPr>
        <w:t>. Apakšuzņēmēja apliecinājums</w:t>
      </w:r>
    </w:p>
    <w:p w14:paraId="11D890A2" w14:textId="77777777" w:rsidR="00FC2251" w:rsidRPr="00B6288A" w:rsidRDefault="00FC225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4B086BC0" w14:textId="77777777" w:rsidR="00D15644" w:rsidRPr="00D15644" w:rsidRDefault="00D15644" w:rsidP="00EE6A0E">
      <w:pPr>
        <w:spacing w:after="0" w:line="240" w:lineRule="auto"/>
        <w:rPr>
          <w:rFonts w:ascii="Times New Roman" w:eastAsia="Times New Roman" w:hAnsi="Times New Roman" w:cs="Times New Roman"/>
          <w:kern w:val="0"/>
          <w:sz w:val="20"/>
          <w:szCs w:val="20"/>
          <w14:ligatures w14:val="none"/>
        </w:rPr>
      </w:pPr>
    </w:p>
    <w:p w14:paraId="5876BE0C" w14:textId="77777777" w:rsidR="00E97851" w:rsidRPr="00EE6A0E" w:rsidRDefault="00E97851" w:rsidP="00D15644">
      <w:pPr>
        <w:spacing w:after="0" w:line="240" w:lineRule="auto"/>
        <w:jc w:val="center"/>
        <w:rPr>
          <w:rFonts w:ascii="Times New Roman" w:eastAsia="Times New Roman" w:hAnsi="Times New Roman" w:cs="Times New Roman"/>
          <w:b/>
          <w:bCs/>
          <w:kern w:val="0"/>
          <w:sz w:val="24"/>
          <w:szCs w:val="24"/>
          <w14:ligatures w14:val="none"/>
        </w:rPr>
      </w:pPr>
      <w:r w:rsidRPr="00EE6A0E">
        <w:rPr>
          <w:rFonts w:ascii="Times New Roman" w:eastAsia="Times New Roman" w:hAnsi="Times New Roman" w:cs="Times New Roman"/>
          <w:b/>
          <w:bCs/>
          <w:kern w:val="0"/>
          <w:sz w:val="24"/>
          <w:szCs w:val="24"/>
          <w14:ligatures w14:val="none"/>
        </w:rPr>
        <w:t>Apakšuzņēmēja vai personas, uz kuras spējām pretendents balstās, vai speciālista</w:t>
      </w:r>
    </w:p>
    <w:p w14:paraId="5E65BF74" w14:textId="77777777" w:rsidR="00E97851" w:rsidRPr="00EE6A0E" w:rsidRDefault="00E97851" w:rsidP="00D15644">
      <w:pPr>
        <w:spacing w:after="0" w:line="240" w:lineRule="auto"/>
        <w:jc w:val="center"/>
        <w:rPr>
          <w:rFonts w:ascii="Times New Roman" w:eastAsia="Times New Roman" w:hAnsi="Times New Roman" w:cs="Times New Roman"/>
          <w:b/>
          <w:bCs/>
          <w:kern w:val="0"/>
          <w:sz w:val="24"/>
          <w:szCs w:val="24"/>
          <w14:ligatures w14:val="none"/>
        </w:rPr>
      </w:pPr>
      <w:r w:rsidRPr="00EE6A0E">
        <w:rPr>
          <w:rFonts w:ascii="Times New Roman" w:eastAsia="Times New Roman" w:hAnsi="Times New Roman" w:cs="Times New Roman"/>
          <w:b/>
          <w:bCs/>
          <w:kern w:val="0"/>
          <w:sz w:val="24"/>
          <w:szCs w:val="24"/>
          <w14:ligatures w14:val="none"/>
        </w:rPr>
        <w:t>apliecinājums</w:t>
      </w:r>
      <w:bookmarkEnd w:id="3"/>
    </w:p>
    <w:p w14:paraId="006EB0F7" w14:textId="77777777" w:rsidR="00E97851" w:rsidRPr="00EE6A0E" w:rsidRDefault="00E97851" w:rsidP="00D15644">
      <w:pPr>
        <w:spacing w:after="0" w:line="240" w:lineRule="auto"/>
        <w:jc w:val="center"/>
        <w:rPr>
          <w:rFonts w:ascii="Times New Roman" w:eastAsia="Times New Roman" w:hAnsi="Times New Roman" w:cs="Times New Roman"/>
          <w:kern w:val="0"/>
          <w:sz w:val="24"/>
          <w:szCs w:val="24"/>
          <w14:ligatures w14:val="none"/>
        </w:rPr>
      </w:pPr>
      <w:r w:rsidRPr="00EE6A0E">
        <w:rPr>
          <w:rFonts w:ascii="Times New Roman" w:eastAsia="Times New Roman" w:hAnsi="Times New Roman" w:cs="Times New Roman"/>
          <w:kern w:val="0"/>
          <w:sz w:val="24"/>
          <w:szCs w:val="24"/>
          <w14:ligatures w14:val="none"/>
        </w:rPr>
        <w:t>par piedalīšanos iepirkuma līguma izpildē</w:t>
      </w:r>
    </w:p>
    <w:p w14:paraId="3187B5D2" w14:textId="77777777" w:rsidR="00E97851" w:rsidRPr="00EE6A0E" w:rsidRDefault="00E97851" w:rsidP="00D15644">
      <w:pPr>
        <w:spacing w:after="0" w:line="240" w:lineRule="auto"/>
        <w:jc w:val="center"/>
        <w:rPr>
          <w:rFonts w:ascii="Times New Roman" w:eastAsia="Times" w:hAnsi="Times New Roman" w:cs="Times New Roman"/>
          <w:b/>
          <w:kern w:val="0"/>
          <w:sz w:val="24"/>
          <w:szCs w:val="24"/>
          <w14:ligatures w14:val="none"/>
        </w:rPr>
      </w:pPr>
    </w:p>
    <w:p w14:paraId="28F6AAAB" w14:textId="4BC6FD97" w:rsidR="00E97851" w:rsidRPr="00EE6A0E" w:rsidRDefault="00E97851" w:rsidP="001C16D2">
      <w:pPr>
        <w:spacing w:after="0" w:line="240" w:lineRule="auto"/>
        <w:rPr>
          <w:rFonts w:ascii="Times New Roman" w:eastAsia="Times New Roman" w:hAnsi="Times New Roman" w:cs="Times New Roman"/>
          <w:bCs/>
          <w:i/>
          <w:iCs/>
          <w:color w:val="002060"/>
          <w:kern w:val="0"/>
          <w:sz w:val="24"/>
          <w:szCs w:val="24"/>
          <w14:ligatures w14:val="none"/>
        </w:rPr>
      </w:pPr>
      <w:r w:rsidRPr="00EE6A0E">
        <w:rPr>
          <w:rFonts w:ascii="Times New Roman" w:eastAsia="Times New Roman" w:hAnsi="Times New Roman" w:cs="Times New Roman"/>
          <w:bCs/>
          <w:i/>
          <w:iCs/>
          <w:color w:val="002060"/>
          <w:kern w:val="0"/>
          <w:sz w:val="24"/>
          <w:szCs w:val="24"/>
          <w14:ligatures w14:val="none"/>
        </w:rPr>
        <w:t>Tabulās aizpilda tikai tās rindas, kas attiecas uz konkrēto personu un pārējās rindas tiek dzēstas vai atstātas neaizpildītas</w:t>
      </w:r>
    </w:p>
    <w:tbl>
      <w:tblPr>
        <w:tblStyle w:val="Reatabula3"/>
        <w:tblW w:w="0" w:type="auto"/>
        <w:tblLook w:val="04A0" w:firstRow="1" w:lastRow="0" w:firstColumn="1" w:lastColumn="0" w:noHBand="0" w:noVBand="1"/>
      </w:tblPr>
      <w:tblGrid>
        <w:gridCol w:w="3397"/>
        <w:gridCol w:w="6231"/>
      </w:tblGrid>
      <w:tr w:rsidR="00E97851" w:rsidRPr="00EE6A0E" w14:paraId="1AC68602" w14:textId="77777777" w:rsidTr="00E97851">
        <w:trPr>
          <w:trHeight w:val="397"/>
        </w:trPr>
        <w:tc>
          <w:tcPr>
            <w:tcW w:w="3397" w:type="dxa"/>
            <w:shd w:val="clear" w:color="auto" w:fill="F2F2F2"/>
            <w:vAlign w:val="center"/>
          </w:tcPr>
          <w:p w14:paraId="19FE3B4A"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Iepirkums</w:t>
            </w:r>
          </w:p>
        </w:tc>
        <w:tc>
          <w:tcPr>
            <w:tcW w:w="6231" w:type="dxa"/>
            <w:vAlign w:val="center"/>
          </w:tcPr>
          <w:p w14:paraId="49353F34" w14:textId="048113CC" w:rsidR="00E97851" w:rsidRPr="00EE6A0E" w:rsidRDefault="00FC2251" w:rsidP="00FC2251">
            <w:pPr>
              <w:tabs>
                <w:tab w:val="left" w:pos="318"/>
                <w:tab w:val="left" w:pos="1276"/>
              </w:tabs>
              <w:rPr>
                <w:rFonts w:ascii="Times New Roman" w:hAnsi="Times New Roman" w:cs="Times New Roman"/>
                <w:bCs/>
                <w:iCs/>
                <w:sz w:val="24"/>
                <w:szCs w:val="24"/>
                <w:lang w:val="lv-LV" w:eastAsia="zh-CN"/>
              </w:rPr>
            </w:pPr>
            <w:proofErr w:type="spellStart"/>
            <w:r w:rsidRPr="00EE6A0E">
              <w:rPr>
                <w:rFonts w:ascii="Times New Roman" w:hAnsi="Times New Roman" w:cs="Times New Roman"/>
                <w:sz w:val="24"/>
                <w:szCs w:val="24"/>
              </w:rPr>
              <w:t>Fitobentosa</w:t>
            </w:r>
            <w:proofErr w:type="spellEnd"/>
            <w:r w:rsidRPr="00EE6A0E">
              <w:rPr>
                <w:rFonts w:ascii="Times New Roman" w:hAnsi="Times New Roman" w:cs="Times New Roman"/>
                <w:sz w:val="24"/>
                <w:szCs w:val="24"/>
              </w:rPr>
              <w:t xml:space="preserve"> un </w:t>
            </w:r>
            <w:proofErr w:type="spellStart"/>
            <w:r w:rsidRPr="00EE6A0E">
              <w:rPr>
                <w:rFonts w:ascii="Times New Roman" w:hAnsi="Times New Roman" w:cs="Times New Roman"/>
                <w:sz w:val="24"/>
                <w:szCs w:val="24"/>
              </w:rPr>
              <w:t>makroskopisko</w:t>
            </w:r>
            <w:proofErr w:type="spellEnd"/>
            <w:r w:rsidRPr="00EE6A0E">
              <w:rPr>
                <w:rFonts w:ascii="Times New Roman" w:hAnsi="Times New Roman" w:cs="Times New Roman"/>
                <w:sz w:val="24"/>
                <w:szCs w:val="24"/>
              </w:rPr>
              <w:t xml:space="preserve"> </w:t>
            </w:r>
            <w:proofErr w:type="spellStart"/>
            <w:r w:rsidRPr="00EE6A0E">
              <w:rPr>
                <w:rFonts w:ascii="Times New Roman" w:hAnsi="Times New Roman" w:cs="Times New Roman"/>
                <w:sz w:val="24"/>
                <w:szCs w:val="24"/>
              </w:rPr>
              <w:t>aļģu</w:t>
            </w:r>
            <w:proofErr w:type="spellEnd"/>
            <w:r w:rsidRPr="00EE6A0E">
              <w:rPr>
                <w:rFonts w:ascii="Times New Roman" w:hAnsi="Times New Roman" w:cs="Times New Roman"/>
                <w:sz w:val="24"/>
                <w:szCs w:val="24"/>
              </w:rPr>
              <w:t xml:space="preserve"> </w:t>
            </w:r>
            <w:proofErr w:type="spellStart"/>
            <w:r w:rsidRPr="00EE6A0E">
              <w:rPr>
                <w:rFonts w:ascii="Times New Roman" w:hAnsi="Times New Roman" w:cs="Times New Roman"/>
                <w:sz w:val="24"/>
                <w:szCs w:val="24"/>
              </w:rPr>
              <w:t>analīze</w:t>
            </w:r>
            <w:proofErr w:type="spellEnd"/>
            <w:r w:rsidRPr="00EE6A0E">
              <w:rPr>
                <w:rFonts w:ascii="Times New Roman" w:hAnsi="Times New Roman" w:cs="Times New Roman"/>
                <w:sz w:val="24"/>
                <w:szCs w:val="24"/>
              </w:rPr>
              <w:t xml:space="preserve">, </w:t>
            </w:r>
            <w:proofErr w:type="spellStart"/>
            <w:r w:rsidRPr="00EE6A0E">
              <w:rPr>
                <w:rFonts w:ascii="Times New Roman" w:hAnsi="Times New Roman" w:cs="Times New Roman"/>
                <w:sz w:val="24"/>
                <w:szCs w:val="24"/>
              </w:rPr>
              <w:t>metodika</w:t>
            </w:r>
            <w:proofErr w:type="spellEnd"/>
            <w:r w:rsidRPr="00EE6A0E">
              <w:rPr>
                <w:rFonts w:ascii="Times New Roman" w:hAnsi="Times New Roman" w:cs="Times New Roman"/>
                <w:sz w:val="24"/>
                <w:szCs w:val="24"/>
              </w:rPr>
              <w:t xml:space="preserve"> un </w:t>
            </w:r>
            <w:proofErr w:type="spellStart"/>
            <w:r w:rsidRPr="00EE6A0E">
              <w:rPr>
                <w:rFonts w:ascii="Times New Roman" w:hAnsi="Times New Roman" w:cs="Times New Roman"/>
                <w:sz w:val="24"/>
                <w:szCs w:val="24"/>
              </w:rPr>
              <w:t>ekoloģiskās</w:t>
            </w:r>
            <w:proofErr w:type="spellEnd"/>
            <w:r w:rsidRPr="00EE6A0E">
              <w:rPr>
                <w:rFonts w:ascii="Times New Roman" w:hAnsi="Times New Roman" w:cs="Times New Roman"/>
                <w:sz w:val="24"/>
                <w:szCs w:val="24"/>
              </w:rPr>
              <w:t xml:space="preserve"> </w:t>
            </w:r>
            <w:proofErr w:type="spellStart"/>
            <w:r w:rsidRPr="00EE6A0E">
              <w:rPr>
                <w:rFonts w:ascii="Times New Roman" w:hAnsi="Times New Roman" w:cs="Times New Roman"/>
                <w:sz w:val="24"/>
                <w:szCs w:val="24"/>
              </w:rPr>
              <w:t>kvalitātes</w:t>
            </w:r>
            <w:proofErr w:type="spellEnd"/>
            <w:r w:rsidRPr="00EE6A0E">
              <w:rPr>
                <w:rFonts w:ascii="Times New Roman" w:hAnsi="Times New Roman" w:cs="Times New Roman"/>
                <w:sz w:val="24"/>
                <w:szCs w:val="24"/>
              </w:rPr>
              <w:t xml:space="preserve"> </w:t>
            </w:r>
            <w:proofErr w:type="spellStart"/>
            <w:r w:rsidRPr="00EE6A0E">
              <w:rPr>
                <w:rFonts w:ascii="Times New Roman" w:hAnsi="Times New Roman" w:cs="Times New Roman"/>
                <w:sz w:val="24"/>
                <w:szCs w:val="24"/>
              </w:rPr>
              <w:t>novērtēšana</w:t>
            </w:r>
            <w:proofErr w:type="spellEnd"/>
            <w:r w:rsidRPr="00EE6A0E">
              <w:rPr>
                <w:rFonts w:ascii="Times New Roman" w:hAnsi="Times New Roman" w:cs="Times New Roman"/>
                <w:sz w:val="24"/>
                <w:szCs w:val="24"/>
              </w:rPr>
              <w:t xml:space="preserve"> 2026.–2028. </w:t>
            </w:r>
            <w:proofErr w:type="spellStart"/>
            <w:r w:rsidRPr="00EE6A0E">
              <w:rPr>
                <w:rFonts w:ascii="Times New Roman" w:hAnsi="Times New Roman" w:cs="Times New Roman"/>
                <w:sz w:val="24"/>
                <w:szCs w:val="24"/>
              </w:rPr>
              <w:t>gadam</w:t>
            </w:r>
            <w:proofErr w:type="spellEnd"/>
          </w:p>
        </w:tc>
      </w:tr>
      <w:tr w:rsidR="00E97851" w:rsidRPr="00EE6A0E" w14:paraId="4D5DC597" w14:textId="77777777" w:rsidTr="00E97851">
        <w:trPr>
          <w:trHeight w:val="397"/>
        </w:trPr>
        <w:tc>
          <w:tcPr>
            <w:tcW w:w="3397" w:type="dxa"/>
            <w:shd w:val="clear" w:color="auto" w:fill="F2F2F2"/>
            <w:vAlign w:val="center"/>
          </w:tcPr>
          <w:p w14:paraId="4D0FC594"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Iepirkuma ID Nr.</w:t>
            </w:r>
          </w:p>
        </w:tc>
        <w:tc>
          <w:tcPr>
            <w:tcW w:w="6231" w:type="dxa"/>
            <w:vAlign w:val="center"/>
          </w:tcPr>
          <w:p w14:paraId="711BAA36" w14:textId="4DEE3CCB"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VSIA LVĢMC 202</w:t>
            </w:r>
            <w:r w:rsidR="00A50455" w:rsidRPr="00EE6A0E">
              <w:rPr>
                <w:rFonts w:ascii="Times New Roman" w:eastAsia="Times New Roman" w:hAnsi="Times New Roman" w:cs="Times New Roman"/>
                <w:kern w:val="0"/>
                <w:sz w:val="24"/>
                <w:szCs w:val="24"/>
                <w:lang w:val="lv-LV" w:eastAsia="en-GB"/>
                <w14:ligatures w14:val="none"/>
              </w:rPr>
              <w:t>6</w:t>
            </w:r>
            <w:r w:rsidRPr="00EE6A0E">
              <w:rPr>
                <w:rFonts w:ascii="Times New Roman" w:eastAsia="Times New Roman" w:hAnsi="Times New Roman" w:cs="Times New Roman"/>
                <w:kern w:val="0"/>
                <w:sz w:val="24"/>
                <w:szCs w:val="24"/>
                <w:lang w:val="lv-LV" w:eastAsia="en-GB"/>
                <w14:ligatures w14:val="none"/>
              </w:rPr>
              <w:t>/</w:t>
            </w:r>
            <w:r w:rsidR="00A50455" w:rsidRPr="00EE6A0E">
              <w:rPr>
                <w:rFonts w:ascii="Times New Roman" w:eastAsia="Times New Roman" w:hAnsi="Times New Roman" w:cs="Times New Roman"/>
                <w:kern w:val="0"/>
                <w:sz w:val="24"/>
                <w:szCs w:val="24"/>
                <w:lang w:val="lv-LV" w:eastAsia="en-GB"/>
                <w14:ligatures w14:val="none"/>
              </w:rPr>
              <w:t>1</w:t>
            </w:r>
            <w:r w:rsidR="00FC2251" w:rsidRPr="00EE6A0E">
              <w:rPr>
                <w:rFonts w:ascii="Times New Roman" w:eastAsia="Times New Roman" w:hAnsi="Times New Roman" w:cs="Times New Roman"/>
                <w:kern w:val="0"/>
                <w:sz w:val="24"/>
                <w:szCs w:val="24"/>
                <w:lang w:val="lv-LV" w:eastAsia="en-GB"/>
                <w14:ligatures w14:val="none"/>
              </w:rPr>
              <w:t>9</w:t>
            </w:r>
          </w:p>
        </w:tc>
      </w:tr>
      <w:tr w:rsidR="00E97851" w:rsidRPr="00EE6A0E" w14:paraId="7F0E5FD8" w14:textId="77777777" w:rsidTr="00E97851">
        <w:trPr>
          <w:trHeight w:val="397"/>
        </w:trPr>
        <w:tc>
          <w:tcPr>
            <w:tcW w:w="3397" w:type="dxa"/>
            <w:shd w:val="clear" w:color="auto" w:fill="F2F2F2"/>
            <w:vAlign w:val="center"/>
          </w:tcPr>
          <w:p w14:paraId="217201F5"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Pretendents</w:t>
            </w:r>
          </w:p>
        </w:tc>
        <w:tc>
          <w:tcPr>
            <w:tcW w:w="6231" w:type="dxa"/>
            <w:vAlign w:val="center"/>
          </w:tcPr>
          <w:p w14:paraId="2DC1CE26"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p>
        </w:tc>
      </w:tr>
      <w:tr w:rsidR="00E97851" w:rsidRPr="00EE6A0E" w14:paraId="759B46B2" w14:textId="77777777" w:rsidTr="00E97851">
        <w:trPr>
          <w:trHeight w:val="397"/>
        </w:trPr>
        <w:tc>
          <w:tcPr>
            <w:tcW w:w="3397" w:type="dxa"/>
            <w:shd w:val="clear" w:color="auto" w:fill="F2F2F2"/>
            <w:vAlign w:val="center"/>
          </w:tcPr>
          <w:p w14:paraId="657FCBB7"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Apakšuzņēmējs</w:t>
            </w:r>
          </w:p>
        </w:tc>
        <w:tc>
          <w:tcPr>
            <w:tcW w:w="6231" w:type="dxa"/>
            <w:vAlign w:val="center"/>
          </w:tcPr>
          <w:p w14:paraId="72B71B32"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p>
        </w:tc>
      </w:tr>
      <w:tr w:rsidR="00E97851" w:rsidRPr="00EE6A0E" w14:paraId="5A29000A" w14:textId="77777777" w:rsidTr="00E97851">
        <w:trPr>
          <w:trHeight w:val="397"/>
        </w:trPr>
        <w:tc>
          <w:tcPr>
            <w:tcW w:w="3397" w:type="dxa"/>
            <w:shd w:val="clear" w:color="auto" w:fill="F2F2F2"/>
            <w:vAlign w:val="center"/>
          </w:tcPr>
          <w:p w14:paraId="60F40C7A"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Persona, uz kuras iespējām pretendents balstās</w:t>
            </w:r>
          </w:p>
        </w:tc>
        <w:tc>
          <w:tcPr>
            <w:tcW w:w="6231" w:type="dxa"/>
            <w:vAlign w:val="center"/>
          </w:tcPr>
          <w:p w14:paraId="0D8FA13B"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p>
        </w:tc>
      </w:tr>
      <w:tr w:rsidR="00E97851" w:rsidRPr="00EE6A0E" w14:paraId="3DE685DC" w14:textId="77777777" w:rsidTr="00E97851">
        <w:trPr>
          <w:trHeight w:val="397"/>
        </w:trPr>
        <w:tc>
          <w:tcPr>
            <w:tcW w:w="3397" w:type="dxa"/>
            <w:shd w:val="clear" w:color="auto" w:fill="F2F2F2"/>
            <w:vAlign w:val="center"/>
          </w:tcPr>
          <w:p w14:paraId="71F374E5"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r w:rsidRPr="00EE6A0E">
              <w:rPr>
                <w:rFonts w:ascii="Times New Roman" w:eastAsia="Times New Roman" w:hAnsi="Times New Roman" w:cs="Times New Roman"/>
                <w:kern w:val="0"/>
                <w:sz w:val="24"/>
                <w:szCs w:val="24"/>
                <w:lang w:val="lv-LV" w:eastAsia="en-GB"/>
                <w14:ligatures w14:val="none"/>
              </w:rPr>
              <w:t>Speciālists</w:t>
            </w:r>
          </w:p>
        </w:tc>
        <w:tc>
          <w:tcPr>
            <w:tcW w:w="6231" w:type="dxa"/>
            <w:vAlign w:val="center"/>
          </w:tcPr>
          <w:p w14:paraId="23D8594C" w14:textId="77777777" w:rsidR="00E97851" w:rsidRPr="00EE6A0E" w:rsidRDefault="00E97851" w:rsidP="001C16D2">
            <w:pPr>
              <w:keepLines/>
              <w:widowControl w:val="0"/>
              <w:autoSpaceDE w:val="0"/>
              <w:autoSpaceDN w:val="0"/>
              <w:adjustRightInd w:val="0"/>
              <w:rPr>
                <w:rFonts w:ascii="Times New Roman" w:eastAsia="Times New Roman" w:hAnsi="Times New Roman" w:cs="Times New Roman"/>
                <w:kern w:val="0"/>
                <w:sz w:val="24"/>
                <w:szCs w:val="24"/>
                <w:lang w:val="lv-LV" w:eastAsia="en-GB"/>
                <w14:ligatures w14:val="none"/>
              </w:rPr>
            </w:pPr>
          </w:p>
        </w:tc>
      </w:tr>
    </w:tbl>
    <w:p w14:paraId="4FAA2D2D" w14:textId="77777777" w:rsidR="00E97851" w:rsidRPr="00EE6A0E" w:rsidRDefault="00E97851" w:rsidP="001C16D2">
      <w:pPr>
        <w:keepLines/>
        <w:widowControl w:val="0"/>
        <w:autoSpaceDE w:val="0"/>
        <w:autoSpaceDN w:val="0"/>
        <w:adjustRightInd w:val="0"/>
        <w:spacing w:after="0" w:line="240" w:lineRule="auto"/>
        <w:rPr>
          <w:rFonts w:ascii="Times New Roman" w:eastAsia="Times New Roman" w:hAnsi="Times New Roman" w:cs="Times New Roman"/>
          <w:kern w:val="0"/>
          <w:sz w:val="24"/>
          <w:szCs w:val="24"/>
          <w:lang w:eastAsia="en-GB"/>
          <w14:ligatures w14:val="none"/>
        </w:rPr>
      </w:pPr>
    </w:p>
    <w:p w14:paraId="1CCC4DC9" w14:textId="29C49CDF" w:rsidR="00E97851" w:rsidRPr="00EE6A0E" w:rsidRDefault="00E97851" w:rsidP="001C16D2">
      <w:pPr>
        <w:keepLines/>
        <w:widowControl w:val="0"/>
        <w:autoSpaceDE w:val="0"/>
        <w:autoSpaceDN w:val="0"/>
        <w:adjustRightInd w:val="0"/>
        <w:spacing w:after="0" w:line="240" w:lineRule="auto"/>
        <w:rPr>
          <w:rFonts w:ascii="Times New Roman" w:eastAsia="Times" w:hAnsi="Times New Roman" w:cs="Times New Roman"/>
          <w:kern w:val="0"/>
          <w:sz w:val="24"/>
          <w:szCs w:val="24"/>
          <w:lang w:eastAsia="en-GB"/>
          <w14:ligatures w14:val="none"/>
        </w:rPr>
      </w:pPr>
      <w:r w:rsidRPr="00EE6A0E">
        <w:rPr>
          <w:rFonts w:ascii="Times New Roman" w:eastAsia="Times" w:hAnsi="Times New Roman" w:cs="Times New Roman"/>
          <w:kern w:val="0"/>
          <w:sz w:val="24"/>
          <w:szCs w:val="24"/>
          <w:lang w:eastAsia="en-GB"/>
          <w14:ligatures w14:val="none"/>
        </w:rPr>
        <w:t>Gadījumā, ja ar pretendentu tiks noslēgts iepirkuma līgums, apakšuzņēmējs vai persona, uz kuras iespējām pretendents balstās, vai speciālists apņemas:</w:t>
      </w:r>
    </w:p>
    <w:tbl>
      <w:tblPr>
        <w:tblStyle w:val="Reatabula3"/>
        <w:tblW w:w="0" w:type="auto"/>
        <w:tblLook w:val="04A0" w:firstRow="1" w:lastRow="0" w:firstColumn="1" w:lastColumn="0" w:noHBand="0" w:noVBand="1"/>
      </w:tblPr>
      <w:tblGrid>
        <w:gridCol w:w="1250"/>
        <w:gridCol w:w="4439"/>
        <w:gridCol w:w="3939"/>
      </w:tblGrid>
      <w:tr w:rsidR="00E97851" w:rsidRPr="00EE6A0E" w14:paraId="774232C1" w14:textId="77777777" w:rsidTr="00E97851">
        <w:trPr>
          <w:trHeight w:val="397"/>
        </w:trPr>
        <w:tc>
          <w:tcPr>
            <w:tcW w:w="1224" w:type="dxa"/>
            <w:shd w:val="clear" w:color="auto" w:fill="F2F2F2"/>
            <w:vAlign w:val="center"/>
          </w:tcPr>
          <w:p w14:paraId="64D0CD97" w14:textId="77777777" w:rsidR="00E97851" w:rsidRPr="00EE6A0E" w:rsidRDefault="00E97851" w:rsidP="001C16D2">
            <w:pPr>
              <w:keepLines/>
              <w:widowControl w:val="0"/>
              <w:autoSpaceDE w:val="0"/>
              <w:autoSpaceDN w:val="0"/>
              <w:adjustRightInd w:val="0"/>
              <w:ind w:left="360"/>
              <w:contextualSpacing/>
              <w:rPr>
                <w:rFonts w:ascii="Times New Roman" w:eastAsia="Times" w:hAnsi="Times New Roman" w:cs="Times New Roman"/>
                <w:kern w:val="0"/>
                <w:sz w:val="24"/>
                <w:szCs w:val="24"/>
                <w:lang w:val="lv-LV" w:eastAsia="en-GB"/>
                <w14:ligatures w14:val="none"/>
              </w:rPr>
            </w:pPr>
            <w:proofErr w:type="spellStart"/>
            <w:r w:rsidRPr="00EE6A0E">
              <w:rPr>
                <w:rFonts w:ascii="Times New Roman" w:eastAsia="Times" w:hAnsi="Times New Roman" w:cs="Times New Roman"/>
                <w:kern w:val="0"/>
                <w:sz w:val="24"/>
                <w:szCs w:val="24"/>
                <w:lang w:val="lv-LV" w:eastAsia="en-GB"/>
                <w14:ligatures w14:val="none"/>
              </w:rPr>
              <w:t>Nr.p.k</w:t>
            </w:r>
            <w:proofErr w:type="spellEnd"/>
            <w:r w:rsidRPr="00EE6A0E">
              <w:rPr>
                <w:rFonts w:ascii="Times New Roman" w:eastAsia="Times" w:hAnsi="Times New Roman" w:cs="Times New Roman"/>
                <w:kern w:val="0"/>
                <w:sz w:val="24"/>
                <w:szCs w:val="24"/>
                <w:lang w:val="lv-LV" w:eastAsia="en-GB"/>
                <w14:ligatures w14:val="none"/>
              </w:rPr>
              <w:t>.</w:t>
            </w:r>
          </w:p>
        </w:tc>
        <w:tc>
          <w:tcPr>
            <w:tcW w:w="4452" w:type="dxa"/>
            <w:shd w:val="clear" w:color="auto" w:fill="F2F2F2"/>
            <w:vAlign w:val="center"/>
          </w:tcPr>
          <w:p w14:paraId="396C1530"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r w:rsidRPr="00EE6A0E">
              <w:rPr>
                <w:rFonts w:ascii="Times New Roman" w:eastAsia="Times" w:hAnsi="Times New Roman" w:cs="Times New Roman"/>
                <w:kern w:val="0"/>
                <w:sz w:val="24"/>
                <w:szCs w:val="24"/>
                <w:lang w:val="lv-LV" w:eastAsia="en-GB"/>
                <w14:ligatures w14:val="none"/>
              </w:rPr>
              <w:t>Piekrišana</w:t>
            </w:r>
          </w:p>
        </w:tc>
        <w:tc>
          <w:tcPr>
            <w:tcW w:w="3952" w:type="dxa"/>
            <w:shd w:val="clear" w:color="auto" w:fill="F2F2F2"/>
            <w:vAlign w:val="center"/>
          </w:tcPr>
          <w:p w14:paraId="0275AB88"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r w:rsidRPr="00EE6A0E">
              <w:rPr>
                <w:rFonts w:ascii="Times New Roman" w:eastAsia="Times" w:hAnsi="Times New Roman" w:cs="Times New Roman"/>
                <w:kern w:val="0"/>
                <w:sz w:val="24"/>
                <w:szCs w:val="24"/>
                <w:lang w:val="lv-LV" w:eastAsia="en-GB"/>
                <w14:ligatures w14:val="none"/>
              </w:rPr>
              <w:t>Sadarbības saturs</w:t>
            </w:r>
          </w:p>
        </w:tc>
      </w:tr>
      <w:tr w:rsidR="00E97851" w:rsidRPr="00EE6A0E" w14:paraId="1884F61C" w14:textId="77777777" w:rsidTr="0077332D">
        <w:tc>
          <w:tcPr>
            <w:tcW w:w="1224" w:type="dxa"/>
            <w:vAlign w:val="center"/>
          </w:tcPr>
          <w:p w14:paraId="41A218B7" w14:textId="77777777" w:rsidR="00E97851" w:rsidRPr="00EE6A0E" w:rsidRDefault="00E97851" w:rsidP="001C16D2">
            <w:pPr>
              <w:keepLines/>
              <w:widowControl w:val="0"/>
              <w:numPr>
                <w:ilvl w:val="0"/>
                <w:numId w:val="11"/>
              </w:numPr>
              <w:autoSpaceDE w:val="0"/>
              <w:autoSpaceDN w:val="0"/>
              <w:adjustRightInd w:val="0"/>
              <w:contextualSpacing/>
              <w:rPr>
                <w:rFonts w:ascii="Times New Roman" w:eastAsia="Times" w:hAnsi="Times New Roman" w:cs="Times New Roman"/>
                <w:kern w:val="0"/>
                <w:sz w:val="24"/>
                <w:szCs w:val="24"/>
                <w:lang w:val="lv-LV" w:eastAsia="en-GB"/>
                <w14:ligatures w14:val="none"/>
              </w:rPr>
            </w:pPr>
          </w:p>
        </w:tc>
        <w:tc>
          <w:tcPr>
            <w:tcW w:w="4452" w:type="dxa"/>
          </w:tcPr>
          <w:p w14:paraId="029B05F7"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r w:rsidRPr="00EE6A0E">
              <w:rPr>
                <w:rFonts w:ascii="Times New Roman" w:eastAsia="Times" w:hAnsi="Times New Roman" w:cs="Times New Roman"/>
                <w:kern w:val="0"/>
                <w:sz w:val="24"/>
                <w:szCs w:val="24"/>
                <w:lang w:val="lv-LV" w:eastAsia="en-GB"/>
                <w14:ligatures w14:val="none"/>
              </w:rPr>
              <w:t>Piekrīt piedalīties iepirkuma līguma izpildē, sniedzot šādus pakalpojumus:</w:t>
            </w:r>
          </w:p>
        </w:tc>
        <w:tc>
          <w:tcPr>
            <w:tcW w:w="3952" w:type="dxa"/>
            <w:vAlign w:val="center"/>
          </w:tcPr>
          <w:p w14:paraId="10409446"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p>
        </w:tc>
      </w:tr>
      <w:tr w:rsidR="00E97851" w:rsidRPr="00EE6A0E" w14:paraId="52FB3C42" w14:textId="77777777" w:rsidTr="0077332D">
        <w:tc>
          <w:tcPr>
            <w:tcW w:w="1224" w:type="dxa"/>
            <w:vAlign w:val="center"/>
          </w:tcPr>
          <w:p w14:paraId="3FE24EE3" w14:textId="77777777" w:rsidR="00E97851" w:rsidRPr="00EE6A0E" w:rsidRDefault="00E97851" w:rsidP="001C16D2">
            <w:pPr>
              <w:keepLines/>
              <w:widowControl w:val="0"/>
              <w:numPr>
                <w:ilvl w:val="0"/>
                <w:numId w:val="11"/>
              </w:numPr>
              <w:autoSpaceDE w:val="0"/>
              <w:autoSpaceDN w:val="0"/>
              <w:adjustRightInd w:val="0"/>
              <w:contextualSpacing/>
              <w:rPr>
                <w:rFonts w:ascii="Times New Roman" w:eastAsia="Times" w:hAnsi="Times New Roman" w:cs="Times New Roman"/>
                <w:kern w:val="0"/>
                <w:sz w:val="24"/>
                <w:szCs w:val="24"/>
                <w:lang w:val="lv-LV" w:eastAsia="en-GB"/>
                <w14:ligatures w14:val="none"/>
              </w:rPr>
            </w:pPr>
          </w:p>
        </w:tc>
        <w:tc>
          <w:tcPr>
            <w:tcW w:w="4452" w:type="dxa"/>
          </w:tcPr>
          <w:p w14:paraId="67F93593"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r w:rsidRPr="00EE6A0E">
              <w:rPr>
                <w:rFonts w:ascii="Times New Roman" w:eastAsia="Times" w:hAnsi="Times New Roman" w:cs="Times New Roman"/>
                <w:kern w:val="0"/>
                <w:sz w:val="24"/>
                <w:szCs w:val="24"/>
                <w:lang w:val="lv-LV" w:eastAsia="en-GB"/>
                <w14:ligatures w14:val="none"/>
              </w:rPr>
              <w:t>Piekrīt piedalīties iepirkuma līguma izpildē, nododot pretendenta rīcībā šādus resursus:</w:t>
            </w:r>
          </w:p>
        </w:tc>
        <w:tc>
          <w:tcPr>
            <w:tcW w:w="3952" w:type="dxa"/>
            <w:vAlign w:val="center"/>
          </w:tcPr>
          <w:p w14:paraId="5E8943CF"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p>
        </w:tc>
      </w:tr>
      <w:tr w:rsidR="00E97851" w:rsidRPr="00EE6A0E" w14:paraId="4E8F467D" w14:textId="77777777" w:rsidTr="0077332D">
        <w:tc>
          <w:tcPr>
            <w:tcW w:w="1224" w:type="dxa"/>
            <w:vAlign w:val="center"/>
          </w:tcPr>
          <w:p w14:paraId="0B438493" w14:textId="77777777" w:rsidR="00E97851" w:rsidRPr="00EE6A0E" w:rsidRDefault="00E97851" w:rsidP="001C16D2">
            <w:pPr>
              <w:keepLines/>
              <w:widowControl w:val="0"/>
              <w:numPr>
                <w:ilvl w:val="0"/>
                <w:numId w:val="11"/>
              </w:numPr>
              <w:autoSpaceDE w:val="0"/>
              <w:autoSpaceDN w:val="0"/>
              <w:adjustRightInd w:val="0"/>
              <w:contextualSpacing/>
              <w:rPr>
                <w:rFonts w:ascii="Times New Roman" w:eastAsia="Times" w:hAnsi="Times New Roman" w:cs="Times New Roman"/>
                <w:kern w:val="0"/>
                <w:sz w:val="24"/>
                <w:szCs w:val="24"/>
                <w:lang w:val="lv-LV" w:eastAsia="en-GB"/>
                <w14:ligatures w14:val="none"/>
              </w:rPr>
            </w:pPr>
          </w:p>
        </w:tc>
        <w:tc>
          <w:tcPr>
            <w:tcW w:w="4452" w:type="dxa"/>
          </w:tcPr>
          <w:p w14:paraId="3841B1A7"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r w:rsidRPr="00EE6A0E">
              <w:rPr>
                <w:rFonts w:ascii="Times New Roman" w:eastAsia="Times" w:hAnsi="Times New Roman" w:cs="Times New Roman"/>
                <w:kern w:val="0"/>
                <w:sz w:val="24"/>
                <w:szCs w:val="24"/>
                <w:lang w:val="lv-LV" w:eastAsia="en-GB"/>
                <w14:ligatures w14:val="none"/>
              </w:rPr>
              <w:t>Nodrošināt pretendentam šādas tehniskās un profesionālās iespējas:</w:t>
            </w:r>
          </w:p>
        </w:tc>
        <w:tc>
          <w:tcPr>
            <w:tcW w:w="3952" w:type="dxa"/>
            <w:vAlign w:val="center"/>
          </w:tcPr>
          <w:p w14:paraId="4B491AA0"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p>
        </w:tc>
      </w:tr>
      <w:tr w:rsidR="00E97851" w:rsidRPr="00EE6A0E" w14:paraId="7938B1EE" w14:textId="77777777" w:rsidTr="0077332D">
        <w:tc>
          <w:tcPr>
            <w:tcW w:w="1224" w:type="dxa"/>
            <w:vAlign w:val="center"/>
          </w:tcPr>
          <w:p w14:paraId="6990057F" w14:textId="77777777" w:rsidR="00E97851" w:rsidRPr="00EE6A0E" w:rsidRDefault="00E97851" w:rsidP="001C16D2">
            <w:pPr>
              <w:keepLines/>
              <w:widowControl w:val="0"/>
              <w:numPr>
                <w:ilvl w:val="0"/>
                <w:numId w:val="11"/>
              </w:numPr>
              <w:autoSpaceDE w:val="0"/>
              <w:autoSpaceDN w:val="0"/>
              <w:adjustRightInd w:val="0"/>
              <w:contextualSpacing/>
              <w:rPr>
                <w:rFonts w:ascii="Times New Roman" w:eastAsia="Times" w:hAnsi="Times New Roman" w:cs="Times New Roman"/>
                <w:kern w:val="0"/>
                <w:sz w:val="24"/>
                <w:szCs w:val="24"/>
                <w:lang w:val="lv-LV" w:eastAsia="en-GB"/>
                <w14:ligatures w14:val="none"/>
              </w:rPr>
            </w:pPr>
          </w:p>
        </w:tc>
        <w:tc>
          <w:tcPr>
            <w:tcW w:w="4452" w:type="dxa"/>
          </w:tcPr>
          <w:p w14:paraId="552FBC0B"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r w:rsidRPr="00EE6A0E">
              <w:rPr>
                <w:rFonts w:ascii="Times New Roman" w:eastAsia="Times" w:hAnsi="Times New Roman" w:cs="Times New Roman"/>
                <w:kern w:val="0"/>
                <w:sz w:val="24"/>
                <w:szCs w:val="24"/>
                <w:lang w:val="lv-LV" w:eastAsia="en-GB"/>
                <w14:ligatures w14:val="none"/>
              </w:rPr>
              <w:t>Uzņemties solidāru atbildību par līguma izpildi un nodrošināt pretendentam šādas finansiālās un saimnieciskās iespējas:</w:t>
            </w:r>
          </w:p>
        </w:tc>
        <w:tc>
          <w:tcPr>
            <w:tcW w:w="3952" w:type="dxa"/>
            <w:vAlign w:val="center"/>
          </w:tcPr>
          <w:p w14:paraId="234DC2D9" w14:textId="77777777" w:rsidR="00E97851" w:rsidRPr="00EE6A0E" w:rsidRDefault="00E97851" w:rsidP="001C16D2">
            <w:pPr>
              <w:keepLines/>
              <w:widowControl w:val="0"/>
              <w:autoSpaceDE w:val="0"/>
              <w:autoSpaceDN w:val="0"/>
              <w:adjustRightInd w:val="0"/>
              <w:rPr>
                <w:rFonts w:ascii="Times New Roman" w:eastAsia="Times" w:hAnsi="Times New Roman" w:cs="Times New Roman"/>
                <w:kern w:val="0"/>
                <w:sz w:val="24"/>
                <w:szCs w:val="24"/>
                <w:lang w:val="lv-LV" w:eastAsia="en-GB"/>
                <w14:ligatures w14:val="none"/>
              </w:rPr>
            </w:pPr>
          </w:p>
        </w:tc>
      </w:tr>
    </w:tbl>
    <w:p w14:paraId="4B8DCE86" w14:textId="77777777" w:rsidR="00E97851" w:rsidRPr="00EE6A0E" w:rsidRDefault="00E97851" w:rsidP="001C16D2">
      <w:pPr>
        <w:keepLines/>
        <w:widowControl w:val="0"/>
        <w:autoSpaceDE w:val="0"/>
        <w:autoSpaceDN w:val="0"/>
        <w:adjustRightInd w:val="0"/>
        <w:spacing w:after="0" w:line="240" w:lineRule="auto"/>
        <w:rPr>
          <w:rFonts w:ascii="Times New Roman" w:eastAsia="Times" w:hAnsi="Times New Roman" w:cs="Times New Roman"/>
          <w:kern w:val="0"/>
          <w:sz w:val="24"/>
          <w:szCs w:val="24"/>
          <w:lang w:eastAsia="en-GB"/>
          <w14:ligatures w14:val="none"/>
        </w:rPr>
      </w:pPr>
    </w:p>
    <w:tbl>
      <w:tblPr>
        <w:tblStyle w:val="Reatabula3"/>
        <w:tblW w:w="9634" w:type="dxa"/>
        <w:tblLook w:val="04A0" w:firstRow="1" w:lastRow="0" w:firstColumn="1" w:lastColumn="0" w:noHBand="0" w:noVBand="1"/>
      </w:tblPr>
      <w:tblGrid>
        <w:gridCol w:w="2972"/>
        <w:gridCol w:w="6662"/>
      </w:tblGrid>
      <w:tr w:rsidR="00E97851" w:rsidRPr="00EE6A0E" w14:paraId="10E0D347" w14:textId="77777777" w:rsidTr="00EE6A0E">
        <w:trPr>
          <w:trHeight w:val="624"/>
        </w:trPr>
        <w:tc>
          <w:tcPr>
            <w:tcW w:w="9634" w:type="dxa"/>
            <w:gridSpan w:val="2"/>
            <w:tcBorders>
              <w:bottom w:val="single" w:sz="4" w:space="0" w:color="auto"/>
            </w:tcBorders>
            <w:shd w:val="clear" w:color="auto" w:fill="F2F2F2"/>
            <w:vAlign w:val="center"/>
          </w:tcPr>
          <w:p w14:paraId="1A38BE01"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 xml:space="preserve">Apakšuzņēmēju </w:t>
            </w:r>
            <w:proofErr w:type="spellStart"/>
            <w:r w:rsidRPr="00EE6A0E">
              <w:rPr>
                <w:rFonts w:ascii="Times New Roman" w:eastAsia="Times New Roman" w:hAnsi="Times New Roman" w:cs="Times New Roman"/>
                <w:bCs/>
                <w:kern w:val="0"/>
                <w:sz w:val="24"/>
                <w:szCs w:val="24"/>
                <w:lang w:val="lv-LV"/>
                <w14:ligatures w14:val="none"/>
              </w:rPr>
              <w:t>pārstāvēttiesīgā</w:t>
            </w:r>
            <w:proofErr w:type="spellEnd"/>
            <w:r w:rsidRPr="00EE6A0E">
              <w:rPr>
                <w:rFonts w:ascii="Times New Roman" w:eastAsia="Times New Roman" w:hAnsi="Times New Roman" w:cs="Times New Roman"/>
                <w:bCs/>
                <w:kern w:val="0"/>
                <w:sz w:val="24"/>
                <w:szCs w:val="24"/>
                <w:lang w:val="lv-LV"/>
                <w14:ligatures w14:val="none"/>
              </w:rPr>
              <w:t xml:space="preserve"> persona</w:t>
            </w:r>
            <w:r w:rsidRPr="00EE6A0E">
              <w:rPr>
                <w:rFonts w:ascii="Times New Roman" w:eastAsia="Times New Roman" w:hAnsi="Times New Roman" w:cs="Times New Roman"/>
                <w:bCs/>
                <w:kern w:val="0"/>
                <w:sz w:val="24"/>
                <w:szCs w:val="24"/>
                <w:vertAlign w:val="superscript"/>
                <w:lang w:val="lv-LV"/>
                <w14:ligatures w14:val="none"/>
              </w:rPr>
              <w:footnoteReference w:id="13"/>
            </w:r>
            <w:r w:rsidRPr="00EE6A0E">
              <w:rPr>
                <w:rFonts w:ascii="Times New Roman" w:eastAsia="Times New Roman" w:hAnsi="Times New Roman" w:cs="Times New Roman"/>
                <w:bCs/>
                <w:kern w:val="0"/>
                <w:sz w:val="24"/>
                <w:szCs w:val="24"/>
                <w:lang w:val="lv-LV"/>
                <w14:ligatures w14:val="none"/>
              </w:rPr>
              <w:t>, kas apstiprina apliecinājumu,</w:t>
            </w:r>
          </w:p>
          <w:p w14:paraId="0DDDDF3E"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 xml:space="preserve">vai </w:t>
            </w:r>
          </w:p>
          <w:p w14:paraId="13CA0DD1"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 xml:space="preserve">personas, uz kuras spējām balstās, </w:t>
            </w:r>
            <w:proofErr w:type="spellStart"/>
            <w:r w:rsidRPr="00EE6A0E">
              <w:rPr>
                <w:rFonts w:ascii="Times New Roman" w:eastAsia="Times New Roman" w:hAnsi="Times New Roman" w:cs="Times New Roman"/>
                <w:bCs/>
                <w:kern w:val="0"/>
                <w:sz w:val="24"/>
                <w:szCs w:val="24"/>
                <w:lang w:val="lv-LV"/>
                <w14:ligatures w14:val="none"/>
              </w:rPr>
              <w:t>pārstāvēttiesīgā</w:t>
            </w:r>
            <w:proofErr w:type="spellEnd"/>
            <w:r w:rsidRPr="00EE6A0E">
              <w:rPr>
                <w:rFonts w:ascii="Times New Roman" w:eastAsia="Times New Roman" w:hAnsi="Times New Roman" w:cs="Times New Roman"/>
                <w:bCs/>
                <w:kern w:val="0"/>
                <w:sz w:val="24"/>
                <w:szCs w:val="24"/>
                <w:lang w:val="lv-LV"/>
                <w14:ligatures w14:val="none"/>
              </w:rPr>
              <w:t xml:space="preserve"> persona</w:t>
            </w:r>
            <w:r w:rsidRPr="00EE6A0E">
              <w:rPr>
                <w:rFonts w:ascii="Times New Roman" w:eastAsia="Times New Roman" w:hAnsi="Times New Roman" w:cs="Times New Roman"/>
                <w:bCs/>
                <w:kern w:val="0"/>
                <w:sz w:val="24"/>
                <w:szCs w:val="24"/>
                <w:vertAlign w:val="superscript"/>
                <w:lang w:val="lv-LV"/>
                <w14:ligatures w14:val="none"/>
              </w:rPr>
              <w:footnoteReference w:id="14"/>
            </w:r>
            <w:r w:rsidRPr="00EE6A0E">
              <w:rPr>
                <w:rFonts w:ascii="Times New Roman" w:eastAsia="Times New Roman" w:hAnsi="Times New Roman" w:cs="Times New Roman"/>
                <w:bCs/>
                <w:kern w:val="0"/>
                <w:sz w:val="24"/>
                <w:szCs w:val="24"/>
                <w:lang w:val="lv-LV"/>
                <w14:ligatures w14:val="none"/>
              </w:rPr>
              <w:t>, kas apstiprina apliecinājumu,</w:t>
            </w:r>
          </w:p>
          <w:p w14:paraId="4980B88F"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 xml:space="preserve">vai </w:t>
            </w:r>
          </w:p>
          <w:p w14:paraId="6A35112D"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speciālists</w:t>
            </w:r>
          </w:p>
        </w:tc>
      </w:tr>
      <w:tr w:rsidR="00E97851" w:rsidRPr="00EE6A0E" w14:paraId="77397BA8" w14:textId="77777777" w:rsidTr="00EE6A0E">
        <w:trPr>
          <w:trHeight w:val="397"/>
        </w:trPr>
        <w:tc>
          <w:tcPr>
            <w:tcW w:w="2972" w:type="dxa"/>
            <w:tcBorders>
              <w:bottom w:val="dotted" w:sz="4" w:space="0" w:color="auto"/>
            </w:tcBorders>
            <w:vAlign w:val="center"/>
          </w:tcPr>
          <w:p w14:paraId="1C15FBCC"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Vārds, uzvārds</w:t>
            </w:r>
          </w:p>
        </w:tc>
        <w:tc>
          <w:tcPr>
            <w:tcW w:w="6662" w:type="dxa"/>
            <w:tcBorders>
              <w:bottom w:val="dotted" w:sz="4" w:space="0" w:color="auto"/>
            </w:tcBorders>
          </w:tcPr>
          <w:p w14:paraId="12699302"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p>
        </w:tc>
      </w:tr>
      <w:tr w:rsidR="00E97851" w:rsidRPr="00EE6A0E" w14:paraId="072D46EC" w14:textId="77777777" w:rsidTr="00EE6A0E">
        <w:trPr>
          <w:trHeight w:val="397"/>
        </w:trPr>
        <w:tc>
          <w:tcPr>
            <w:tcW w:w="2972" w:type="dxa"/>
            <w:tcBorders>
              <w:top w:val="dotted" w:sz="4" w:space="0" w:color="auto"/>
              <w:bottom w:val="dotted" w:sz="4" w:space="0" w:color="auto"/>
            </w:tcBorders>
            <w:vAlign w:val="center"/>
          </w:tcPr>
          <w:p w14:paraId="7349C441"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Amats</w:t>
            </w:r>
          </w:p>
        </w:tc>
        <w:tc>
          <w:tcPr>
            <w:tcW w:w="6662" w:type="dxa"/>
            <w:tcBorders>
              <w:top w:val="dotted" w:sz="4" w:space="0" w:color="auto"/>
              <w:bottom w:val="dotted" w:sz="4" w:space="0" w:color="auto"/>
            </w:tcBorders>
          </w:tcPr>
          <w:p w14:paraId="6FFAE4ED"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p>
        </w:tc>
      </w:tr>
      <w:tr w:rsidR="00E97851" w:rsidRPr="00EE6A0E" w14:paraId="3BA0D81A" w14:textId="77777777" w:rsidTr="00EE6A0E">
        <w:trPr>
          <w:trHeight w:val="397"/>
        </w:trPr>
        <w:tc>
          <w:tcPr>
            <w:tcW w:w="2972" w:type="dxa"/>
            <w:tcBorders>
              <w:top w:val="dotted" w:sz="4" w:space="0" w:color="auto"/>
              <w:bottom w:val="dotted" w:sz="4" w:space="0" w:color="auto"/>
            </w:tcBorders>
            <w:vAlign w:val="center"/>
          </w:tcPr>
          <w:p w14:paraId="6F0671B8"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Paraksts*</w:t>
            </w:r>
          </w:p>
        </w:tc>
        <w:tc>
          <w:tcPr>
            <w:tcW w:w="6662" w:type="dxa"/>
            <w:tcBorders>
              <w:top w:val="dotted" w:sz="4" w:space="0" w:color="auto"/>
              <w:bottom w:val="dotted" w:sz="4" w:space="0" w:color="auto"/>
            </w:tcBorders>
          </w:tcPr>
          <w:p w14:paraId="6545A391"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p>
        </w:tc>
      </w:tr>
      <w:tr w:rsidR="00E97851" w:rsidRPr="00EE6A0E" w14:paraId="3730F73E" w14:textId="77777777" w:rsidTr="00EE6A0E">
        <w:trPr>
          <w:trHeight w:val="397"/>
        </w:trPr>
        <w:tc>
          <w:tcPr>
            <w:tcW w:w="2972" w:type="dxa"/>
            <w:tcBorders>
              <w:top w:val="dotted" w:sz="4" w:space="0" w:color="auto"/>
              <w:bottom w:val="dotted" w:sz="4" w:space="0" w:color="auto"/>
            </w:tcBorders>
            <w:vAlign w:val="center"/>
          </w:tcPr>
          <w:p w14:paraId="248F42E6"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Vieta</w:t>
            </w:r>
          </w:p>
        </w:tc>
        <w:tc>
          <w:tcPr>
            <w:tcW w:w="6662" w:type="dxa"/>
            <w:tcBorders>
              <w:top w:val="dotted" w:sz="4" w:space="0" w:color="auto"/>
              <w:bottom w:val="dotted" w:sz="4" w:space="0" w:color="auto"/>
            </w:tcBorders>
          </w:tcPr>
          <w:p w14:paraId="27064926"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p>
        </w:tc>
      </w:tr>
      <w:tr w:rsidR="00E97851" w:rsidRPr="00EE6A0E" w14:paraId="5514423C" w14:textId="77777777" w:rsidTr="00EE6A0E">
        <w:trPr>
          <w:trHeight w:val="397"/>
        </w:trPr>
        <w:tc>
          <w:tcPr>
            <w:tcW w:w="2972" w:type="dxa"/>
            <w:tcBorders>
              <w:top w:val="dotted" w:sz="4" w:space="0" w:color="auto"/>
            </w:tcBorders>
            <w:vAlign w:val="center"/>
          </w:tcPr>
          <w:p w14:paraId="6C89E774"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r w:rsidRPr="00EE6A0E">
              <w:rPr>
                <w:rFonts w:ascii="Times New Roman" w:eastAsia="Times New Roman" w:hAnsi="Times New Roman" w:cs="Times New Roman"/>
                <w:bCs/>
                <w:kern w:val="0"/>
                <w:sz w:val="24"/>
                <w:szCs w:val="24"/>
                <w:lang w:val="lv-LV"/>
                <w14:ligatures w14:val="none"/>
              </w:rPr>
              <w:t>Datums</w:t>
            </w:r>
          </w:p>
        </w:tc>
        <w:tc>
          <w:tcPr>
            <w:tcW w:w="6662" w:type="dxa"/>
            <w:tcBorders>
              <w:top w:val="dotted" w:sz="4" w:space="0" w:color="auto"/>
            </w:tcBorders>
          </w:tcPr>
          <w:p w14:paraId="0181367E" w14:textId="77777777" w:rsidR="00E97851" w:rsidRPr="00EE6A0E" w:rsidRDefault="00E97851" w:rsidP="001C16D2">
            <w:pPr>
              <w:rPr>
                <w:rFonts w:ascii="Times New Roman" w:eastAsia="Times New Roman" w:hAnsi="Times New Roman" w:cs="Times New Roman"/>
                <w:bCs/>
                <w:kern w:val="0"/>
                <w:sz w:val="24"/>
                <w:szCs w:val="24"/>
                <w:lang w:val="lv-LV"/>
                <w14:ligatures w14:val="none"/>
              </w:rPr>
            </w:pPr>
          </w:p>
        </w:tc>
      </w:tr>
    </w:tbl>
    <w:p w14:paraId="261CE539" w14:textId="77777777" w:rsidR="00241C2C" w:rsidRDefault="00241C2C" w:rsidP="00781B44">
      <w:pPr>
        <w:pStyle w:val="Virsraksts2"/>
        <w:rPr>
          <w:rFonts w:eastAsia="Times New Roman" w:cs="Times New Roman"/>
          <w:szCs w:val="20"/>
        </w:rPr>
      </w:pPr>
    </w:p>
    <w:p w14:paraId="6E0CB7EB" w14:textId="0AA99099" w:rsidR="00B93C18" w:rsidRPr="00781B44" w:rsidRDefault="00B93C18" w:rsidP="00781B44">
      <w:pPr>
        <w:pStyle w:val="Virsraksts2"/>
        <w:rPr>
          <w:rFonts w:eastAsia="Times New Roman" w:cs="Times New Roman"/>
          <w:szCs w:val="20"/>
        </w:rPr>
      </w:pPr>
      <w:r w:rsidRPr="00781B44">
        <w:rPr>
          <w:rFonts w:eastAsia="Times New Roman" w:cs="Times New Roman"/>
          <w:szCs w:val="20"/>
        </w:rPr>
        <w:t>Pielikums Nr.</w:t>
      </w:r>
      <w:r w:rsidR="00D15644">
        <w:rPr>
          <w:rFonts w:eastAsia="Times New Roman" w:cs="Times New Roman"/>
          <w:szCs w:val="20"/>
        </w:rPr>
        <w:t>7</w:t>
      </w:r>
      <w:r w:rsidRPr="00781B44">
        <w:rPr>
          <w:rFonts w:eastAsia="Times New Roman" w:cs="Times New Roman"/>
          <w:szCs w:val="20"/>
        </w:rPr>
        <w:t>. Līguma projekts</w:t>
      </w:r>
    </w:p>
    <w:p w14:paraId="254ADA90" w14:textId="77777777" w:rsidR="00FC2251" w:rsidRPr="00B6288A" w:rsidRDefault="00FC2251" w:rsidP="00FC2251">
      <w:pPr>
        <w:tabs>
          <w:tab w:val="left" w:pos="318"/>
          <w:tab w:val="left" w:pos="1276"/>
        </w:tabs>
        <w:spacing w:after="0" w:line="240" w:lineRule="auto"/>
        <w:jc w:val="right"/>
        <w:rPr>
          <w:rFonts w:ascii="Times New Roman" w:eastAsia="Times New Roman" w:hAnsi="Times New Roman" w:cs="Times New Roman"/>
          <w:bCs/>
          <w:sz w:val="20"/>
          <w:szCs w:val="20"/>
        </w:rPr>
      </w:pPr>
      <w:r w:rsidRPr="00B6288A">
        <w:rPr>
          <w:rFonts w:ascii="Times New Roman" w:eastAsia="Times New Roman" w:hAnsi="Times New Roman" w:cs="Times New Roman"/>
          <w:bCs/>
          <w:sz w:val="20"/>
          <w:szCs w:val="20"/>
        </w:rPr>
        <w:t>iepirkuma Nr. VSIA LVĢMC 202</w:t>
      </w:r>
      <w:r>
        <w:rPr>
          <w:rFonts w:ascii="Times New Roman" w:eastAsia="Times New Roman" w:hAnsi="Times New Roman" w:cs="Times New Roman"/>
          <w:bCs/>
          <w:sz w:val="20"/>
          <w:szCs w:val="20"/>
        </w:rPr>
        <w:t>6</w:t>
      </w:r>
      <w:r w:rsidRPr="00B628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19</w:t>
      </w:r>
      <w:r w:rsidRPr="00B6288A">
        <w:rPr>
          <w:rFonts w:ascii="Times New Roman" w:eastAsia="Times New Roman" w:hAnsi="Times New Roman" w:cs="Times New Roman"/>
          <w:bCs/>
          <w:sz w:val="20"/>
          <w:szCs w:val="20"/>
        </w:rPr>
        <w:br/>
      </w:r>
      <w:r w:rsidRPr="00A50455">
        <w:rPr>
          <w:rFonts w:ascii="Times New Roman" w:eastAsia="Times New Roman" w:hAnsi="Times New Roman" w:cs="Times New Roman"/>
          <w:bCs/>
          <w:i/>
          <w:iCs/>
          <w:sz w:val="20"/>
          <w:szCs w:val="20"/>
        </w:rPr>
        <w:t>“</w:t>
      </w:r>
      <w:r w:rsidRPr="00FC2251">
        <w:rPr>
          <w:rFonts w:ascii="Times New Roman" w:hAnsi="Times New Roman" w:cs="Times New Roman"/>
          <w:sz w:val="20"/>
          <w:szCs w:val="20"/>
        </w:rPr>
        <w:t>Fitobentosa un makroskopisko aļģu analīze, metodika un ekoloģiskās kvalitātes novērtēšana 2026.–2028. gadam</w:t>
      </w:r>
      <w:r w:rsidRPr="00FC2251">
        <w:rPr>
          <w:rFonts w:ascii="Times New Roman" w:eastAsia="Times New Roman" w:hAnsi="Times New Roman" w:cs="Times New Roman"/>
          <w:sz w:val="20"/>
          <w:szCs w:val="20"/>
        </w:rPr>
        <w:t>”</w:t>
      </w:r>
      <w:r w:rsidRPr="00A50455">
        <w:rPr>
          <w:rFonts w:ascii="Times New Roman" w:eastAsia="Times New Roman" w:hAnsi="Times New Roman" w:cs="Times New Roman"/>
          <w:bCs/>
          <w:sz w:val="20"/>
          <w:szCs w:val="20"/>
        </w:rPr>
        <w:br/>
        <w:t>nolikumam</w:t>
      </w:r>
    </w:p>
    <w:p w14:paraId="1795CBD9" w14:textId="77777777" w:rsidR="00B93C18" w:rsidRPr="005F15BE" w:rsidRDefault="00B93C18" w:rsidP="001C16D2">
      <w:pPr>
        <w:spacing w:before="120" w:after="0" w:line="240" w:lineRule="auto"/>
        <w:rPr>
          <w:rFonts w:ascii="Times New Roman" w:eastAsia="Times New Roman" w:hAnsi="Times New Roman" w:cs="Times New Roman"/>
          <w:b/>
          <w:color w:val="0070C0"/>
          <w:kern w:val="0"/>
          <w14:ligatures w14:val="none"/>
        </w:rPr>
      </w:pPr>
    </w:p>
    <w:p w14:paraId="52DF9772" w14:textId="26C78DF7" w:rsidR="00B93C18" w:rsidRPr="00241C2C" w:rsidRDefault="00B93C18" w:rsidP="00781B44">
      <w:pPr>
        <w:spacing w:before="120" w:after="0" w:line="240" w:lineRule="auto"/>
        <w:jc w:val="center"/>
        <w:rPr>
          <w:rFonts w:ascii="Times New Roman" w:eastAsia="Times New Roman" w:hAnsi="Times New Roman" w:cs="Times New Roman"/>
          <w:b/>
          <w:color w:val="0070C0"/>
          <w:kern w:val="0"/>
          <w:sz w:val="24"/>
          <w:szCs w:val="24"/>
          <w14:ligatures w14:val="none"/>
        </w:rPr>
      </w:pPr>
      <w:r w:rsidRPr="00241C2C">
        <w:rPr>
          <w:rFonts w:ascii="Times New Roman" w:eastAsia="Times New Roman" w:hAnsi="Times New Roman" w:cs="Times New Roman"/>
          <w:b/>
          <w:color w:val="0070C0"/>
          <w:kern w:val="0"/>
          <w:sz w:val="24"/>
          <w:szCs w:val="24"/>
          <w14:ligatures w14:val="none"/>
        </w:rPr>
        <w:t>LĪGUMA PROJEKTS</w:t>
      </w:r>
      <w:r w:rsidR="00912920" w:rsidRPr="00241C2C">
        <w:rPr>
          <w:rFonts w:ascii="Times New Roman" w:eastAsia="Times New Roman" w:hAnsi="Times New Roman" w:cs="Times New Roman"/>
          <w:b/>
          <w:color w:val="0070C0"/>
          <w:kern w:val="0"/>
          <w:sz w:val="24"/>
          <w:szCs w:val="24"/>
          <w14:ligatures w14:val="none"/>
        </w:rPr>
        <w:t xml:space="preserve"> (visām </w:t>
      </w:r>
      <w:r w:rsidR="00241C2C" w:rsidRPr="00241C2C">
        <w:rPr>
          <w:rFonts w:ascii="Times New Roman" w:eastAsia="Times New Roman" w:hAnsi="Times New Roman" w:cs="Times New Roman"/>
          <w:b/>
          <w:color w:val="0070C0"/>
          <w:kern w:val="0"/>
          <w:sz w:val="24"/>
          <w:szCs w:val="24"/>
          <w14:ligatures w14:val="none"/>
        </w:rPr>
        <w:t xml:space="preserve">3 </w:t>
      </w:r>
      <w:r w:rsidR="00912920" w:rsidRPr="00241C2C">
        <w:rPr>
          <w:rFonts w:ascii="Times New Roman" w:eastAsia="Times New Roman" w:hAnsi="Times New Roman" w:cs="Times New Roman"/>
          <w:b/>
          <w:color w:val="0070C0"/>
          <w:kern w:val="0"/>
          <w:sz w:val="24"/>
          <w:szCs w:val="24"/>
          <w14:ligatures w14:val="none"/>
        </w:rPr>
        <w:t>iepirkuma priekšmeta daļām)</w:t>
      </w:r>
    </w:p>
    <w:p w14:paraId="66C1D5A4" w14:textId="77777777" w:rsidR="00B93C18" w:rsidRPr="00241C2C" w:rsidRDefault="00B93C18" w:rsidP="00781B44">
      <w:pPr>
        <w:spacing w:after="0" w:line="240" w:lineRule="auto"/>
        <w:jc w:val="center"/>
        <w:rPr>
          <w:rFonts w:ascii="Times New Roman" w:eastAsia="Times New Roman" w:hAnsi="Times New Roman" w:cs="Times New Roman"/>
          <w:b/>
          <w:kern w:val="0"/>
          <w:sz w:val="24"/>
          <w:szCs w:val="24"/>
          <w14:ligatures w14:val="none"/>
        </w:rPr>
      </w:pPr>
    </w:p>
    <w:p w14:paraId="2C09F3E3" w14:textId="7D487D7D" w:rsidR="006454CA" w:rsidRPr="00241C2C" w:rsidRDefault="00B93C18" w:rsidP="00645416">
      <w:pPr>
        <w:tabs>
          <w:tab w:val="left" w:pos="318"/>
          <w:tab w:val="left" w:pos="1276"/>
        </w:tabs>
        <w:spacing w:after="0" w:line="240" w:lineRule="auto"/>
        <w:jc w:val="center"/>
        <w:rPr>
          <w:rFonts w:ascii="Times New Roman" w:eastAsia="Times New Roman" w:hAnsi="Times New Roman" w:cs="Times New Roman"/>
          <w:bCs/>
          <w:i/>
          <w:iCs/>
          <w:kern w:val="0"/>
          <w:sz w:val="24"/>
          <w:szCs w:val="24"/>
          <w14:ligatures w14:val="none"/>
        </w:rPr>
      </w:pPr>
      <w:r w:rsidRPr="00241C2C">
        <w:rPr>
          <w:rFonts w:ascii="Times New Roman" w:eastAsia="Times New Roman" w:hAnsi="Times New Roman" w:cs="Times New Roman"/>
          <w:b/>
          <w:kern w:val="0"/>
          <w:sz w:val="24"/>
          <w:szCs w:val="24"/>
          <w14:ligatures w14:val="none"/>
        </w:rPr>
        <w:t xml:space="preserve">IEPIRKUMA LĪGUMS </w:t>
      </w:r>
      <w:r w:rsidRPr="00241C2C">
        <w:rPr>
          <w:rFonts w:ascii="Times New Roman" w:eastAsia="Times New Roman" w:hAnsi="Times New Roman" w:cs="Times New Roman"/>
          <w:bCs/>
          <w:kern w:val="0"/>
          <w:sz w:val="24"/>
          <w:szCs w:val="24"/>
          <w14:ligatures w14:val="none"/>
        </w:rPr>
        <w:t xml:space="preserve">Nr. VSIA LVĢMC </w:t>
      </w:r>
      <w:r w:rsidRPr="00241C2C">
        <w:rPr>
          <w:rFonts w:ascii="Times New Roman" w:eastAsia="Times New Roman" w:hAnsi="Times New Roman" w:cs="Times New Roman"/>
          <w:bCs/>
          <w:iCs/>
          <w:kern w:val="0"/>
          <w:sz w:val="24"/>
          <w:szCs w:val="24"/>
          <w14:ligatures w14:val="none"/>
        </w:rPr>
        <w:t>202</w:t>
      </w:r>
      <w:r w:rsidR="00645416" w:rsidRPr="00241C2C">
        <w:rPr>
          <w:rFonts w:ascii="Times New Roman" w:eastAsia="Times New Roman" w:hAnsi="Times New Roman" w:cs="Times New Roman"/>
          <w:bCs/>
          <w:iCs/>
          <w:kern w:val="0"/>
          <w:sz w:val="24"/>
          <w:szCs w:val="24"/>
          <w14:ligatures w14:val="none"/>
        </w:rPr>
        <w:t>6</w:t>
      </w:r>
      <w:r w:rsidRPr="00241C2C">
        <w:rPr>
          <w:rFonts w:ascii="Times New Roman" w:eastAsia="Times New Roman" w:hAnsi="Times New Roman" w:cs="Times New Roman"/>
          <w:bCs/>
          <w:iCs/>
          <w:kern w:val="0"/>
          <w:sz w:val="24"/>
          <w:szCs w:val="24"/>
          <w14:ligatures w14:val="none"/>
        </w:rPr>
        <w:t>/</w:t>
      </w:r>
      <w:r w:rsidR="00645416" w:rsidRPr="00241C2C">
        <w:rPr>
          <w:rFonts w:ascii="Times New Roman" w:eastAsia="Times New Roman" w:hAnsi="Times New Roman" w:cs="Times New Roman"/>
          <w:bCs/>
          <w:iCs/>
          <w:kern w:val="0"/>
          <w:sz w:val="24"/>
          <w:szCs w:val="24"/>
          <w14:ligatures w14:val="none"/>
        </w:rPr>
        <w:t>1</w:t>
      </w:r>
      <w:r w:rsidR="00FC2251" w:rsidRPr="00241C2C">
        <w:rPr>
          <w:rFonts w:ascii="Times New Roman" w:eastAsia="Times New Roman" w:hAnsi="Times New Roman" w:cs="Times New Roman"/>
          <w:bCs/>
          <w:iCs/>
          <w:kern w:val="0"/>
          <w:sz w:val="24"/>
          <w:szCs w:val="24"/>
          <w14:ligatures w14:val="none"/>
        </w:rPr>
        <w:t>9</w:t>
      </w:r>
      <w:r w:rsidRPr="00241C2C">
        <w:rPr>
          <w:rFonts w:ascii="Times New Roman" w:eastAsia="Times New Roman" w:hAnsi="Times New Roman" w:cs="Times New Roman"/>
          <w:bCs/>
          <w:iCs/>
          <w:kern w:val="0"/>
          <w:sz w:val="24"/>
          <w:szCs w:val="24"/>
          <w14:ligatures w14:val="none"/>
        </w:rPr>
        <w:br/>
      </w:r>
      <w:r w:rsidR="00FC2251" w:rsidRPr="00241C2C">
        <w:rPr>
          <w:rFonts w:ascii="Times New Roman" w:eastAsia="Times New Roman" w:hAnsi="Times New Roman" w:cs="Times New Roman"/>
          <w:bCs/>
          <w:i/>
          <w:iCs/>
          <w:sz w:val="24"/>
          <w:szCs w:val="24"/>
        </w:rPr>
        <w:t>“</w:t>
      </w:r>
      <w:r w:rsidR="00FC2251" w:rsidRPr="00241C2C">
        <w:rPr>
          <w:rFonts w:ascii="Times New Roman" w:hAnsi="Times New Roman" w:cs="Times New Roman"/>
          <w:sz w:val="24"/>
          <w:szCs w:val="24"/>
        </w:rPr>
        <w:t>Fitobentosa un makroskopisko aļģu analīze, metodika un ekoloģiskās kvalitātes novērtēšana 2026.–2028. gadam</w:t>
      </w:r>
      <w:r w:rsidR="00FC2251" w:rsidRPr="00241C2C">
        <w:rPr>
          <w:rFonts w:ascii="Times New Roman" w:eastAsia="Times New Roman" w:hAnsi="Times New Roman" w:cs="Times New Roman"/>
          <w:sz w:val="24"/>
          <w:szCs w:val="24"/>
        </w:rPr>
        <w:t>”</w:t>
      </w:r>
    </w:p>
    <w:tbl>
      <w:tblPr>
        <w:tblStyle w:val="Reatabu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4"/>
        <w:gridCol w:w="3213"/>
        <w:gridCol w:w="3211"/>
      </w:tblGrid>
      <w:tr w:rsidR="00FC2251" w:rsidRPr="00241C2C" w14:paraId="6D0A74D9" w14:textId="77777777" w:rsidTr="00FC2251">
        <w:trPr>
          <w:trHeight w:val="397"/>
        </w:trPr>
        <w:tc>
          <w:tcPr>
            <w:tcW w:w="1667" w:type="pct"/>
            <w:vAlign w:val="center"/>
          </w:tcPr>
          <w:p w14:paraId="3B9C364A" w14:textId="77777777" w:rsidR="00FC2251" w:rsidRPr="00241C2C" w:rsidRDefault="00FC2251" w:rsidP="001C16D2">
            <w:pPr>
              <w:widowControl w:val="0"/>
              <w:spacing w:before="120" w:line="220" w:lineRule="exact"/>
              <w:rPr>
                <w:rFonts w:ascii="Times New Roman" w:eastAsia="Times New Roman" w:hAnsi="Times New Roman" w:cs="Times New Roman"/>
                <w:kern w:val="0"/>
                <w:lang w:eastAsia="lv-LV"/>
                <w14:ligatures w14:val="none"/>
              </w:rPr>
            </w:pPr>
            <w:r w:rsidRPr="00241C2C">
              <w:rPr>
                <w:rFonts w:ascii="Times New Roman" w:eastAsia="Times New Roman" w:hAnsi="Times New Roman" w:cs="Times New Roman"/>
                <w:kern w:val="0"/>
                <w:lang w:eastAsia="lv-LV"/>
                <w14:ligatures w14:val="none"/>
              </w:rPr>
              <w:t>Rīga</w:t>
            </w:r>
          </w:p>
        </w:tc>
        <w:tc>
          <w:tcPr>
            <w:tcW w:w="1667" w:type="pct"/>
          </w:tcPr>
          <w:p w14:paraId="3162EE1A" w14:textId="77777777" w:rsidR="00FC2251" w:rsidRPr="00241C2C" w:rsidRDefault="00FC2251" w:rsidP="00781B44">
            <w:pPr>
              <w:widowControl w:val="0"/>
              <w:spacing w:before="120" w:line="220" w:lineRule="exact"/>
              <w:jc w:val="right"/>
              <w:rPr>
                <w:rFonts w:ascii="Times New Roman" w:eastAsia="Times New Roman" w:hAnsi="Times New Roman" w:cs="Times New Roman"/>
                <w:kern w:val="0"/>
                <w:lang w:eastAsia="lv-LV"/>
                <w14:ligatures w14:val="none"/>
              </w:rPr>
            </w:pPr>
          </w:p>
        </w:tc>
        <w:tc>
          <w:tcPr>
            <w:tcW w:w="1666" w:type="pct"/>
            <w:vAlign w:val="center"/>
          </w:tcPr>
          <w:p w14:paraId="72DB95B0" w14:textId="2B031C57" w:rsidR="00FC2251" w:rsidRPr="00241C2C" w:rsidRDefault="00FC2251" w:rsidP="00781B44">
            <w:pPr>
              <w:widowControl w:val="0"/>
              <w:spacing w:before="120" w:line="220" w:lineRule="exact"/>
              <w:jc w:val="right"/>
              <w:rPr>
                <w:rFonts w:ascii="Times New Roman" w:eastAsia="Times New Roman" w:hAnsi="Times New Roman" w:cs="Times New Roman"/>
                <w:kern w:val="0"/>
                <w:lang w:eastAsia="lv-LV"/>
                <w14:ligatures w14:val="none"/>
              </w:rPr>
            </w:pPr>
            <w:r w:rsidRPr="00241C2C">
              <w:rPr>
                <w:rFonts w:ascii="Times New Roman" w:eastAsia="Times New Roman" w:hAnsi="Times New Roman" w:cs="Times New Roman"/>
                <w:kern w:val="0"/>
                <w:lang w:eastAsia="lv-LV"/>
                <w14:ligatures w14:val="none"/>
              </w:rPr>
              <w:t>Līguma datums ir</w:t>
            </w:r>
            <w:r w:rsidRPr="00241C2C">
              <w:rPr>
                <w:rFonts w:ascii="Times New Roman" w:eastAsia="Times New Roman" w:hAnsi="Times New Roman" w:cs="Times New Roman"/>
                <w:kern w:val="0"/>
                <w:lang w:eastAsia="lv-LV"/>
                <w14:ligatures w14:val="none"/>
              </w:rPr>
              <w:br/>
              <w:t>pēdējā elektroniskā paraksta datums</w:t>
            </w:r>
          </w:p>
        </w:tc>
      </w:tr>
    </w:tbl>
    <w:p w14:paraId="1D2E9005" w14:textId="77777777" w:rsidR="00B93C18" w:rsidRPr="00241C2C" w:rsidRDefault="00B93C18" w:rsidP="001C16D2">
      <w:pPr>
        <w:widowControl w:val="0"/>
        <w:spacing w:before="120" w:after="0" w:line="240" w:lineRule="auto"/>
        <w:rPr>
          <w:rFonts w:ascii="Times New Roman" w:eastAsia="Times New Roman" w:hAnsi="Times New Roman" w:cs="Times New Roman"/>
          <w:kern w:val="0"/>
          <w:sz w:val="24"/>
          <w:szCs w:val="24"/>
          <w:lang w:eastAsia="lv-LV"/>
          <w14:ligatures w14:val="none"/>
        </w:rPr>
      </w:pPr>
    </w:p>
    <w:p w14:paraId="4F1CC119" w14:textId="69E5EEF3" w:rsidR="00AF1894" w:rsidRPr="00241C2C" w:rsidRDefault="00B93C18" w:rsidP="00C15152">
      <w:pPr>
        <w:suppressAutoHyphens/>
        <w:spacing w:before="40" w:after="0" w:line="240" w:lineRule="auto"/>
        <w:ind w:firstLine="720"/>
        <w:jc w:val="both"/>
        <w:rPr>
          <w:rFonts w:ascii="Times New Roman" w:eastAsia="Times New Roman" w:hAnsi="Times New Roman" w:cs="Times New Roman"/>
          <w:strike/>
          <w:color w:val="000000"/>
          <w:kern w:val="0"/>
          <w:sz w:val="24"/>
          <w:szCs w:val="24"/>
          <w:lang w:eastAsia="zh-CN"/>
          <w14:ligatures w14:val="none"/>
        </w:rPr>
      </w:pPr>
      <w:r w:rsidRPr="00241C2C">
        <w:rPr>
          <w:rFonts w:ascii="Times New Roman" w:eastAsia="Times New Roman" w:hAnsi="Times New Roman" w:cs="Times New Roman"/>
          <w:b/>
          <w:kern w:val="0"/>
          <w:sz w:val="24"/>
          <w:szCs w:val="24"/>
          <w:lang w:eastAsia="lv-LV"/>
          <w14:ligatures w14:val="none"/>
        </w:rPr>
        <w:t>Valsts sabiedrība ar ierobežotu atbildību „Latvijas Vides, ģeoloģijas un meteoroloģijas centrs”</w:t>
      </w:r>
      <w:r w:rsidRPr="00241C2C">
        <w:rPr>
          <w:rFonts w:ascii="Times New Roman" w:eastAsia="Times New Roman" w:hAnsi="Times New Roman" w:cs="Times New Roman"/>
          <w:kern w:val="0"/>
          <w:sz w:val="24"/>
          <w:szCs w:val="24"/>
          <w:lang w:eastAsia="lv-LV"/>
          <w14:ligatures w14:val="none"/>
        </w:rPr>
        <w:t xml:space="preserve">, vienotais </w:t>
      </w:r>
      <w:proofErr w:type="spellStart"/>
      <w:r w:rsidRPr="00241C2C">
        <w:rPr>
          <w:rFonts w:ascii="Times New Roman" w:eastAsia="Times New Roman" w:hAnsi="Times New Roman" w:cs="Times New Roman"/>
          <w:kern w:val="0"/>
          <w:sz w:val="24"/>
          <w:szCs w:val="24"/>
          <w:lang w:eastAsia="lv-LV"/>
          <w14:ligatures w14:val="none"/>
        </w:rPr>
        <w:t>reģ</w:t>
      </w:r>
      <w:proofErr w:type="spellEnd"/>
      <w:r w:rsidRPr="00241C2C">
        <w:rPr>
          <w:rFonts w:ascii="Times New Roman" w:eastAsia="Times New Roman" w:hAnsi="Times New Roman" w:cs="Times New Roman"/>
          <w:kern w:val="0"/>
          <w:sz w:val="24"/>
          <w:szCs w:val="24"/>
          <w:lang w:eastAsia="lv-LV"/>
          <w14:ligatures w14:val="none"/>
        </w:rPr>
        <w:t>. Nr.50103237791, juridiskā adrese: Latgales iela 165, Rīga, LV-1019</w:t>
      </w:r>
      <w:r w:rsidRPr="00241C2C">
        <w:rPr>
          <w:rFonts w:ascii="Times New Roman" w:eastAsia="Times New Roman" w:hAnsi="Times New Roman" w:cs="Times New Roman"/>
          <w:bCs/>
          <w:kern w:val="0"/>
          <w:sz w:val="24"/>
          <w:szCs w:val="24"/>
          <w:lang w:eastAsia="lv-LV"/>
          <w14:ligatures w14:val="none"/>
        </w:rPr>
        <w:t xml:space="preserve">, </w:t>
      </w:r>
      <w:r w:rsidRPr="00241C2C">
        <w:rPr>
          <w:rFonts w:ascii="Times New Roman" w:eastAsia="Calibri" w:hAnsi="Times New Roman" w:cs="Times New Roman"/>
          <w:bCs/>
          <w:kern w:val="0"/>
          <w:sz w:val="24"/>
          <w:szCs w:val="24"/>
          <w14:ligatures w14:val="none"/>
        </w:rPr>
        <w:t xml:space="preserve">tās valdes </w:t>
      </w:r>
      <w:r w:rsidR="00B94143" w:rsidRPr="00241C2C">
        <w:rPr>
          <w:rFonts w:ascii="Times New Roman" w:eastAsia="Calibri" w:hAnsi="Times New Roman" w:cs="Times New Roman"/>
          <w:bCs/>
          <w:kern w:val="0"/>
          <w:sz w:val="24"/>
          <w:szCs w:val="24"/>
          <w14:ligatures w14:val="none"/>
        </w:rPr>
        <w:t>priekšsēdētājas</w:t>
      </w:r>
      <w:r w:rsidRPr="00241C2C">
        <w:rPr>
          <w:rFonts w:ascii="Times New Roman" w:eastAsia="Calibri" w:hAnsi="Times New Roman" w:cs="Times New Roman"/>
          <w:bCs/>
          <w:kern w:val="0"/>
          <w:sz w:val="24"/>
          <w:szCs w:val="24"/>
          <w14:ligatures w14:val="none"/>
        </w:rPr>
        <w:t xml:space="preserve"> Sigitas Škapares </w:t>
      </w:r>
      <w:r w:rsidR="00645416" w:rsidRPr="00241C2C">
        <w:rPr>
          <w:rFonts w:ascii="Times New Roman" w:eastAsia="Calibri" w:hAnsi="Times New Roman" w:cs="Times New Roman"/>
          <w:bCs/>
          <w:kern w:val="0"/>
          <w:sz w:val="24"/>
          <w:szCs w:val="24"/>
          <w14:ligatures w14:val="none"/>
        </w:rPr>
        <w:t xml:space="preserve">un valdes locekļa Ilvara Tauriņa </w:t>
      </w:r>
      <w:r w:rsidRPr="00241C2C">
        <w:rPr>
          <w:rFonts w:ascii="Times New Roman" w:eastAsia="Calibri" w:hAnsi="Times New Roman" w:cs="Times New Roman"/>
          <w:bCs/>
          <w:kern w:val="0"/>
          <w:sz w:val="24"/>
          <w:szCs w:val="24"/>
          <w14:ligatures w14:val="none"/>
        </w:rPr>
        <w:t>personā</w:t>
      </w:r>
      <w:r w:rsidRPr="00241C2C">
        <w:rPr>
          <w:rFonts w:ascii="Times New Roman" w:eastAsia="Calibri" w:hAnsi="Times New Roman" w:cs="Times New Roman"/>
          <w:bCs/>
          <w:color w:val="000000"/>
          <w:kern w:val="0"/>
          <w:sz w:val="24"/>
          <w:szCs w:val="24"/>
          <w14:ligatures w14:val="none"/>
        </w:rPr>
        <w:t xml:space="preserve">, </w:t>
      </w:r>
      <w:r w:rsidRPr="00241C2C">
        <w:rPr>
          <w:rFonts w:ascii="Times New Roman" w:eastAsia="Calibri" w:hAnsi="Times New Roman" w:cs="Times New Roman"/>
          <w:bCs/>
          <w:kern w:val="0"/>
          <w:sz w:val="24"/>
          <w:szCs w:val="24"/>
          <w14:ligatures w14:val="none"/>
        </w:rPr>
        <w:t xml:space="preserve">kura rīkojas uz </w:t>
      </w:r>
      <w:r w:rsidRPr="00241C2C">
        <w:rPr>
          <w:rFonts w:ascii="Times New Roman" w:eastAsia="Calibri" w:hAnsi="Times New Roman" w:cs="Times New Roman"/>
          <w:bCs/>
          <w:kern w:val="0"/>
          <w:sz w:val="24"/>
          <w:szCs w:val="24"/>
          <w:highlight w:val="yellow"/>
          <w14:ligatures w14:val="none"/>
        </w:rPr>
        <w:t>…</w:t>
      </w:r>
      <w:r w:rsidRPr="00241C2C">
        <w:rPr>
          <w:rFonts w:ascii="Times New Roman" w:eastAsia="Calibri" w:hAnsi="Times New Roman" w:cs="Times New Roman"/>
          <w:bCs/>
          <w:kern w:val="0"/>
          <w:sz w:val="24"/>
          <w:szCs w:val="24"/>
          <w14:ligatures w14:val="none"/>
        </w:rPr>
        <w:t xml:space="preserve"> pamata </w:t>
      </w:r>
      <w:r w:rsidRPr="00241C2C">
        <w:rPr>
          <w:rFonts w:ascii="Times New Roman" w:eastAsia="Times New Roman" w:hAnsi="Times New Roman" w:cs="Times New Roman"/>
          <w:bCs/>
          <w:kern w:val="0"/>
          <w:sz w:val="24"/>
          <w:szCs w:val="24"/>
          <w:lang w:eastAsia="lv-LV"/>
          <w14:ligatures w14:val="none"/>
        </w:rPr>
        <w:t>, turpmāk tekstā – Pasūtītājs, no vienas puses</w:t>
      </w:r>
      <w:r w:rsidRPr="00241C2C">
        <w:rPr>
          <w:rFonts w:ascii="Times New Roman" w:eastAsia="Times New Roman" w:hAnsi="Times New Roman" w:cs="Times New Roman"/>
          <w:color w:val="000000"/>
          <w:kern w:val="0"/>
          <w:sz w:val="24"/>
          <w:szCs w:val="24"/>
          <w:lang w:eastAsia="zh-CN"/>
          <w14:ligatures w14:val="none"/>
        </w:rPr>
        <w:t>, un</w:t>
      </w:r>
    </w:p>
    <w:p w14:paraId="06D621FD" w14:textId="3B76941C" w:rsidR="009915E2" w:rsidRPr="00241C2C" w:rsidRDefault="00B93C18" w:rsidP="00C15152">
      <w:pPr>
        <w:suppressAutoHyphens/>
        <w:spacing w:before="40" w:after="0" w:line="240" w:lineRule="auto"/>
        <w:ind w:firstLine="720"/>
        <w:jc w:val="both"/>
        <w:rPr>
          <w:rFonts w:ascii="Times New Roman" w:eastAsia="Times New Roman" w:hAnsi="Times New Roman" w:cs="Times New Roman"/>
          <w:strike/>
          <w:color w:val="000000"/>
          <w:kern w:val="0"/>
          <w:sz w:val="24"/>
          <w:szCs w:val="24"/>
          <w:lang w:eastAsia="zh-CN"/>
          <w14:ligatures w14:val="none"/>
        </w:rPr>
      </w:pPr>
      <w:r w:rsidRPr="00241C2C">
        <w:rPr>
          <w:rFonts w:ascii="Times New Roman" w:eastAsia="Times New Roman" w:hAnsi="Times New Roman" w:cs="Times New Roman"/>
          <w:color w:val="000000"/>
          <w:kern w:val="0"/>
          <w:sz w:val="24"/>
          <w:szCs w:val="24"/>
          <w:highlight w:val="yellow"/>
          <w:lang w:eastAsia="zh-CN"/>
          <w14:ligatures w14:val="none"/>
        </w:rPr>
        <w:t>…</w:t>
      </w:r>
      <w:r w:rsidRPr="00241C2C">
        <w:rPr>
          <w:rFonts w:ascii="Times New Roman" w:eastAsia="Times New Roman" w:hAnsi="Times New Roman" w:cs="Times New Roman"/>
          <w:color w:val="000000"/>
          <w:kern w:val="0"/>
          <w:sz w:val="24"/>
          <w:szCs w:val="24"/>
          <w:lang w:eastAsia="zh-CN"/>
          <w14:ligatures w14:val="none"/>
        </w:rPr>
        <w:t xml:space="preserve"> , kas rīkojas uz </w:t>
      </w:r>
      <w:r w:rsidRPr="00241C2C">
        <w:rPr>
          <w:rFonts w:ascii="Times New Roman" w:eastAsia="Times New Roman" w:hAnsi="Times New Roman" w:cs="Times New Roman"/>
          <w:color w:val="000000"/>
          <w:kern w:val="0"/>
          <w:sz w:val="24"/>
          <w:szCs w:val="24"/>
          <w:highlight w:val="yellow"/>
          <w:lang w:eastAsia="zh-CN"/>
          <w14:ligatures w14:val="none"/>
        </w:rPr>
        <w:t>…</w:t>
      </w:r>
      <w:r w:rsidRPr="00241C2C">
        <w:rPr>
          <w:rFonts w:ascii="Times New Roman" w:eastAsia="Times New Roman" w:hAnsi="Times New Roman" w:cs="Times New Roman"/>
          <w:color w:val="000000"/>
          <w:kern w:val="0"/>
          <w:sz w:val="24"/>
          <w:szCs w:val="24"/>
          <w:lang w:eastAsia="zh-CN"/>
          <w14:ligatures w14:val="none"/>
        </w:rPr>
        <w:t xml:space="preserve"> pamata, turpmāk tekstā – Izpildītājs, no otras puses,</w:t>
      </w:r>
      <w:r w:rsidR="00297EC0" w:rsidRPr="00241C2C">
        <w:rPr>
          <w:rFonts w:ascii="Times New Roman" w:eastAsia="Times New Roman" w:hAnsi="Times New Roman" w:cs="Times New Roman"/>
          <w:color w:val="000000"/>
          <w:kern w:val="0"/>
          <w:sz w:val="24"/>
          <w:szCs w:val="24"/>
          <w:lang w:eastAsia="zh-CN"/>
          <w14:ligatures w14:val="none"/>
        </w:rPr>
        <w:t xml:space="preserve"> </w:t>
      </w:r>
      <w:r w:rsidRPr="00241C2C">
        <w:rPr>
          <w:rFonts w:ascii="Times New Roman" w:eastAsia="Times New Roman" w:hAnsi="Times New Roman" w:cs="Times New Roman"/>
          <w:color w:val="000000"/>
          <w:kern w:val="0"/>
          <w:sz w:val="24"/>
          <w:szCs w:val="24"/>
          <w:lang w:eastAsia="zh-CN"/>
          <w14:ligatures w14:val="none"/>
        </w:rPr>
        <w:t>katrs atsevišķi saukts puse un abi kopā – puses,</w:t>
      </w:r>
      <w:r w:rsidR="009915E2" w:rsidRPr="00241C2C">
        <w:rPr>
          <w:rFonts w:ascii="Times New Roman" w:eastAsia="Times New Roman" w:hAnsi="Times New Roman" w:cs="Times New Roman"/>
          <w:color w:val="000000"/>
          <w:kern w:val="0"/>
          <w:sz w:val="24"/>
          <w:szCs w:val="24"/>
          <w:lang w:eastAsia="zh-CN"/>
          <w14:ligatures w14:val="none"/>
        </w:rPr>
        <w:t xml:space="preserve"> </w:t>
      </w:r>
    </w:p>
    <w:p w14:paraId="0D171D09" w14:textId="0DB96697" w:rsidR="00B93C18" w:rsidRPr="00241C2C" w:rsidRDefault="00B93C18" w:rsidP="00FC2251">
      <w:pPr>
        <w:tabs>
          <w:tab w:val="left" w:pos="318"/>
          <w:tab w:val="left" w:pos="1276"/>
        </w:tabs>
        <w:spacing w:after="0" w:line="240" w:lineRule="auto"/>
        <w:jc w:val="both"/>
        <w:rPr>
          <w:rFonts w:ascii="Times New Roman" w:eastAsia="Times New Roman" w:hAnsi="Times New Roman" w:cs="Times New Roman"/>
          <w:color w:val="000000"/>
          <w:kern w:val="0"/>
          <w:sz w:val="24"/>
          <w:szCs w:val="24"/>
          <w:lang w:eastAsia="zh-CN"/>
          <w14:ligatures w14:val="none"/>
        </w:rPr>
      </w:pPr>
      <w:r w:rsidRPr="00241C2C">
        <w:rPr>
          <w:rFonts w:ascii="Times New Roman" w:eastAsia="Times New Roman" w:hAnsi="Times New Roman" w:cs="Times New Roman"/>
          <w:color w:val="000000"/>
          <w:kern w:val="0"/>
          <w:sz w:val="24"/>
          <w:szCs w:val="24"/>
          <w:lang w:eastAsia="zh-CN"/>
          <w14:ligatures w14:val="none"/>
        </w:rPr>
        <w:t xml:space="preserve">ņemot vērā iepirkuma </w:t>
      </w:r>
      <w:r w:rsidRPr="00241C2C">
        <w:rPr>
          <w:rFonts w:ascii="Times New Roman" w:eastAsia="Calibri" w:hAnsi="Times New Roman" w:cs="Times New Roman"/>
          <w:color w:val="000000"/>
          <w:kern w:val="0"/>
          <w:sz w:val="24"/>
          <w:szCs w:val="24"/>
          <w14:ligatures w14:val="none"/>
        </w:rPr>
        <w:t>“</w:t>
      </w:r>
      <w:r w:rsidR="00FC2251" w:rsidRPr="00241C2C">
        <w:rPr>
          <w:rFonts w:ascii="Times New Roman" w:hAnsi="Times New Roman" w:cs="Times New Roman"/>
          <w:sz w:val="24"/>
          <w:szCs w:val="24"/>
        </w:rPr>
        <w:t>Fitobentosa un makroskopisko aļģu analīze, metodika un ekoloģiskās kvalitātes novērtēšana 2026.–2028. gadam</w:t>
      </w:r>
      <w:r w:rsidRPr="00241C2C">
        <w:rPr>
          <w:rFonts w:ascii="Times New Roman" w:eastAsia="Calibri" w:hAnsi="Times New Roman" w:cs="Times New Roman"/>
          <w:color w:val="000000"/>
          <w:kern w:val="0"/>
          <w:sz w:val="24"/>
          <w:szCs w:val="24"/>
          <w14:ligatures w14:val="none"/>
        </w:rPr>
        <w:t xml:space="preserve">”, identifikācijas Nr. </w:t>
      </w:r>
      <w:r w:rsidRPr="00241C2C">
        <w:rPr>
          <w:rFonts w:ascii="Times New Roman" w:eastAsia="Times New Roman" w:hAnsi="Times New Roman" w:cs="Times New Roman"/>
          <w:bCs/>
          <w:iCs/>
          <w:kern w:val="0"/>
          <w:sz w:val="24"/>
          <w:szCs w:val="24"/>
          <w:lang w:eastAsia="lv-LV"/>
          <w14:ligatures w14:val="none"/>
        </w:rPr>
        <w:t>VSIA LVĢMC 202</w:t>
      </w:r>
      <w:r w:rsidR="00645416" w:rsidRPr="00241C2C">
        <w:rPr>
          <w:rFonts w:ascii="Times New Roman" w:eastAsia="Times New Roman" w:hAnsi="Times New Roman" w:cs="Times New Roman"/>
          <w:bCs/>
          <w:iCs/>
          <w:kern w:val="0"/>
          <w:sz w:val="24"/>
          <w:szCs w:val="24"/>
          <w:lang w:eastAsia="lv-LV"/>
          <w14:ligatures w14:val="none"/>
        </w:rPr>
        <w:t>6</w:t>
      </w:r>
      <w:r w:rsidRPr="00241C2C">
        <w:rPr>
          <w:rFonts w:ascii="Times New Roman" w:eastAsia="Times New Roman" w:hAnsi="Times New Roman" w:cs="Times New Roman"/>
          <w:bCs/>
          <w:iCs/>
          <w:kern w:val="0"/>
          <w:sz w:val="24"/>
          <w:szCs w:val="24"/>
          <w:lang w:eastAsia="lv-LV"/>
          <w14:ligatures w14:val="none"/>
        </w:rPr>
        <w:t>/</w:t>
      </w:r>
      <w:r w:rsidR="00645416" w:rsidRPr="00241C2C">
        <w:rPr>
          <w:rFonts w:ascii="Times New Roman" w:eastAsia="Times New Roman" w:hAnsi="Times New Roman" w:cs="Times New Roman"/>
          <w:bCs/>
          <w:iCs/>
          <w:kern w:val="0"/>
          <w:sz w:val="24"/>
          <w:szCs w:val="24"/>
          <w:lang w:eastAsia="lv-LV"/>
          <w14:ligatures w14:val="none"/>
        </w:rPr>
        <w:t>1</w:t>
      </w:r>
      <w:r w:rsidR="00FC2251" w:rsidRPr="00241C2C">
        <w:rPr>
          <w:rFonts w:ascii="Times New Roman" w:eastAsia="Times New Roman" w:hAnsi="Times New Roman" w:cs="Times New Roman"/>
          <w:bCs/>
          <w:iCs/>
          <w:kern w:val="0"/>
          <w:sz w:val="24"/>
          <w:szCs w:val="24"/>
          <w:lang w:eastAsia="lv-LV"/>
          <w14:ligatures w14:val="none"/>
        </w:rPr>
        <w:t>9</w:t>
      </w:r>
      <w:r w:rsidRPr="00241C2C">
        <w:rPr>
          <w:rFonts w:ascii="Times New Roman" w:eastAsia="Calibri" w:hAnsi="Times New Roman" w:cs="Times New Roman"/>
          <w:color w:val="000000"/>
          <w:kern w:val="0"/>
          <w:sz w:val="24"/>
          <w:szCs w:val="24"/>
          <w14:ligatures w14:val="none"/>
        </w:rPr>
        <w:t xml:space="preserve"> </w:t>
      </w:r>
      <w:r w:rsidRPr="00241C2C">
        <w:rPr>
          <w:rFonts w:ascii="Times New Roman" w:eastAsia="Times New Roman" w:hAnsi="Times New Roman" w:cs="Times New Roman"/>
          <w:color w:val="000000"/>
          <w:kern w:val="0"/>
          <w:sz w:val="24"/>
          <w:szCs w:val="24"/>
          <w:lang w:eastAsia="zh-CN"/>
          <w14:ligatures w14:val="none"/>
        </w:rPr>
        <w:t>rezultātu</w:t>
      </w:r>
      <w:r w:rsidR="00297EC0" w:rsidRPr="00241C2C">
        <w:rPr>
          <w:rFonts w:ascii="Times New Roman" w:eastAsia="Times New Roman" w:hAnsi="Times New Roman" w:cs="Times New Roman"/>
          <w:color w:val="000000"/>
          <w:kern w:val="0"/>
          <w:sz w:val="24"/>
          <w:szCs w:val="24"/>
          <w:lang w:eastAsia="zh-CN"/>
          <w14:ligatures w14:val="none"/>
        </w:rPr>
        <w:t xml:space="preserve">, </w:t>
      </w:r>
      <w:r w:rsidRPr="00241C2C">
        <w:rPr>
          <w:rFonts w:ascii="Times New Roman" w:eastAsia="Times New Roman" w:hAnsi="Times New Roman" w:cs="Times New Roman"/>
          <w:color w:val="000000"/>
          <w:kern w:val="0"/>
          <w:sz w:val="24"/>
          <w:szCs w:val="24"/>
          <w:lang w:eastAsia="zh-CN"/>
          <w14:ligatures w14:val="none"/>
        </w:rPr>
        <w:t>noslēdz šādu līgumu, turpmāk tekstā - Līgums</w:t>
      </w:r>
      <w:r w:rsidRPr="00241C2C">
        <w:rPr>
          <w:rFonts w:ascii="Times New Roman" w:eastAsia="Times New Roman" w:hAnsi="Times New Roman" w:cs="Times New Roman"/>
          <w:color w:val="000000"/>
          <w:kern w:val="0"/>
          <w:sz w:val="24"/>
          <w:szCs w:val="24"/>
          <w14:ligatures w14:val="none"/>
        </w:rPr>
        <w:t>:</w:t>
      </w:r>
    </w:p>
    <w:p w14:paraId="7F165801" w14:textId="77777777" w:rsidR="00B93C18" w:rsidRPr="00241C2C" w:rsidRDefault="00B93C18" w:rsidP="003311B9">
      <w:pPr>
        <w:widowControl w:val="0"/>
        <w:numPr>
          <w:ilvl w:val="0"/>
          <w:numId w:val="17"/>
        </w:numPr>
        <w:autoSpaceDE w:val="0"/>
        <w:autoSpaceDN w:val="0"/>
        <w:adjustRightInd w:val="0"/>
        <w:spacing w:before="240" w:after="0" w:line="240" w:lineRule="auto"/>
        <w:ind w:left="357" w:hanging="357"/>
        <w:jc w:val="center"/>
        <w:rPr>
          <w:rFonts w:ascii="Times New Roman" w:eastAsia="Times New Roman" w:hAnsi="Times New Roman" w:cs="Times New Roman"/>
          <w:b/>
          <w:bCs/>
          <w:kern w:val="0"/>
          <w:sz w:val="24"/>
          <w:szCs w:val="24"/>
          <w14:ligatures w14:val="none"/>
        </w:rPr>
      </w:pPr>
      <w:r w:rsidRPr="00241C2C">
        <w:rPr>
          <w:rFonts w:ascii="Times New Roman" w:eastAsia="Times New Roman" w:hAnsi="Times New Roman" w:cs="Times New Roman"/>
          <w:b/>
          <w:bCs/>
          <w:kern w:val="0"/>
          <w:sz w:val="24"/>
          <w:szCs w:val="24"/>
          <w14:ligatures w14:val="none"/>
        </w:rPr>
        <w:t>Līguma priekšmets</w:t>
      </w:r>
    </w:p>
    <w:p w14:paraId="244D8180" w14:textId="64156D46" w:rsidR="00297EC0" w:rsidRPr="00241C2C" w:rsidRDefault="00297EC0" w:rsidP="00645416">
      <w:pPr>
        <w:pStyle w:val="Sarakstarindkopa"/>
        <w:numPr>
          <w:ilvl w:val="1"/>
          <w:numId w:val="17"/>
        </w:numPr>
        <w:tabs>
          <w:tab w:val="left" w:pos="318"/>
          <w:tab w:val="left" w:pos="1276"/>
        </w:tabs>
        <w:spacing w:after="0" w:line="240" w:lineRule="auto"/>
        <w:jc w:val="both"/>
        <w:rPr>
          <w:rFonts w:ascii="Times New Roman" w:hAnsi="Times New Roman" w:cs="Times New Roman"/>
          <w:bCs/>
          <w:iCs/>
          <w:sz w:val="24"/>
          <w:szCs w:val="24"/>
          <w:lang w:eastAsia="zh-CN"/>
        </w:rPr>
      </w:pPr>
      <w:r w:rsidRPr="00241C2C">
        <w:rPr>
          <w:rFonts w:ascii="Times New Roman" w:hAnsi="Times New Roman" w:cs="Times New Roman"/>
          <w:sz w:val="24"/>
          <w:szCs w:val="24"/>
        </w:rPr>
        <w:t>Pasūtītājs uzdod</w:t>
      </w:r>
      <w:r w:rsidR="006F3829" w:rsidRPr="00241C2C">
        <w:rPr>
          <w:rFonts w:ascii="Times New Roman" w:hAnsi="Times New Roman" w:cs="Times New Roman"/>
          <w:sz w:val="24"/>
          <w:szCs w:val="24"/>
        </w:rPr>
        <w:t>,</w:t>
      </w:r>
      <w:r w:rsidRPr="00241C2C">
        <w:rPr>
          <w:rFonts w:ascii="Times New Roman" w:hAnsi="Times New Roman" w:cs="Times New Roman"/>
          <w:sz w:val="24"/>
          <w:szCs w:val="24"/>
        </w:rPr>
        <w:t xml:space="preserve"> un Izpildītājs apņemas </w:t>
      </w:r>
      <w:r w:rsidR="006F3829" w:rsidRPr="00241C2C">
        <w:rPr>
          <w:rFonts w:ascii="Times New Roman" w:hAnsi="Times New Roman" w:cs="Times New Roman"/>
          <w:sz w:val="24"/>
          <w:szCs w:val="24"/>
        </w:rPr>
        <w:t xml:space="preserve">veikt </w:t>
      </w:r>
      <w:r w:rsidR="00912920" w:rsidRPr="00241C2C">
        <w:rPr>
          <w:rFonts w:ascii="Times New Roman" w:hAnsi="Times New Roman" w:cs="Times New Roman"/>
          <w:bCs/>
          <w:iCs/>
          <w:sz w:val="24"/>
          <w:szCs w:val="24"/>
          <w:lang w:eastAsia="zh-CN"/>
        </w:rPr>
        <w:t>iepirkuma priekšmeta ______________.daļas</w:t>
      </w:r>
      <w:r w:rsidR="00645416" w:rsidRPr="00241C2C">
        <w:rPr>
          <w:rFonts w:ascii="Times New Roman" w:hAnsi="Times New Roman" w:cs="Times New Roman"/>
          <w:sz w:val="24"/>
          <w:szCs w:val="24"/>
        </w:rPr>
        <w:t xml:space="preserve"> </w:t>
      </w:r>
      <w:r w:rsidR="003147B2" w:rsidRPr="00241C2C">
        <w:rPr>
          <w:rFonts w:ascii="Times New Roman" w:hAnsi="Times New Roman" w:cs="Times New Roman"/>
          <w:sz w:val="24"/>
          <w:szCs w:val="24"/>
        </w:rPr>
        <w:t xml:space="preserve">(turpmāk tekstā – </w:t>
      </w:r>
      <w:r w:rsidR="003147B2" w:rsidRPr="00241C2C">
        <w:rPr>
          <w:rFonts w:ascii="Times New Roman" w:hAnsi="Times New Roman" w:cs="Times New Roman"/>
          <w:i/>
          <w:iCs/>
          <w:sz w:val="24"/>
          <w:szCs w:val="24"/>
        </w:rPr>
        <w:t>pakalpojums</w:t>
      </w:r>
      <w:r w:rsidR="003147B2" w:rsidRPr="00241C2C">
        <w:rPr>
          <w:rFonts w:ascii="Times New Roman" w:hAnsi="Times New Roman" w:cs="Times New Roman"/>
          <w:sz w:val="24"/>
          <w:szCs w:val="24"/>
        </w:rPr>
        <w:t>)</w:t>
      </w:r>
      <w:r w:rsidR="006F3829" w:rsidRPr="00241C2C">
        <w:rPr>
          <w:rFonts w:ascii="Times New Roman" w:hAnsi="Times New Roman" w:cs="Times New Roman"/>
          <w:sz w:val="24"/>
          <w:szCs w:val="24"/>
        </w:rPr>
        <w:t>.</w:t>
      </w:r>
    </w:p>
    <w:p w14:paraId="5678AF40" w14:textId="1FD0C1A3" w:rsidR="006F3829" w:rsidRPr="00241C2C" w:rsidRDefault="003147B2" w:rsidP="00645416">
      <w:pPr>
        <w:pStyle w:val="Sarakstarindkopa"/>
        <w:numPr>
          <w:ilvl w:val="1"/>
          <w:numId w:val="17"/>
        </w:numPr>
        <w:tabs>
          <w:tab w:val="left" w:pos="426"/>
        </w:tabs>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Pakalpojuma detalizēts apraksts sniegts iepirkuma </w:t>
      </w:r>
      <w:r w:rsidR="00645416" w:rsidRPr="00241C2C">
        <w:rPr>
          <w:rFonts w:ascii="Times New Roman" w:hAnsi="Times New Roman" w:cs="Times New Roman"/>
          <w:sz w:val="24"/>
          <w:szCs w:val="24"/>
        </w:rPr>
        <w:t>Tehniskajā specifikācijā</w:t>
      </w:r>
      <w:r w:rsidRPr="00241C2C">
        <w:rPr>
          <w:rFonts w:ascii="Times New Roman" w:hAnsi="Times New Roman" w:cs="Times New Roman"/>
          <w:sz w:val="24"/>
          <w:szCs w:val="24"/>
        </w:rPr>
        <w:t>, kas pievienots Līguma pielikumā Nr.1.</w:t>
      </w:r>
    </w:p>
    <w:p w14:paraId="2562A683" w14:textId="7E22E812" w:rsidR="00CA2160" w:rsidRPr="00241C2C" w:rsidRDefault="00CA216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b/>
          <w:bCs/>
          <w:sz w:val="24"/>
          <w:szCs w:val="24"/>
        </w:rPr>
      </w:pPr>
      <w:r w:rsidRPr="00241C2C">
        <w:rPr>
          <w:rFonts w:ascii="Times New Roman" w:hAnsi="Times New Roman" w:cs="Times New Roman"/>
          <w:b/>
          <w:bCs/>
          <w:sz w:val="24"/>
          <w:szCs w:val="24"/>
        </w:rPr>
        <w:t>Līguma termiņš</w:t>
      </w:r>
    </w:p>
    <w:p w14:paraId="2A7AA276" w14:textId="2CF68714" w:rsidR="00CA2160" w:rsidRPr="00241C2C" w:rsidRDefault="00CA2160" w:rsidP="00C15152">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Līgums stājas spēkā dienā, kad to parakstījušas abas puses, un ir spēkā līdz pušu saistību pilnīgai izpildei.</w:t>
      </w:r>
    </w:p>
    <w:p w14:paraId="493C075F" w14:textId="0B569AED" w:rsidR="00CA2160" w:rsidRPr="00241C2C" w:rsidRDefault="00CA2160" w:rsidP="00C15152">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Pakalpojuma izpildes termiņš ir </w:t>
      </w:r>
      <w:r w:rsidR="00912920" w:rsidRPr="00241C2C">
        <w:rPr>
          <w:rFonts w:ascii="Times New Roman" w:hAnsi="Times New Roman" w:cs="Times New Roman"/>
          <w:b/>
          <w:bCs/>
          <w:i/>
          <w:iCs/>
          <w:sz w:val="24"/>
          <w:szCs w:val="24"/>
        </w:rPr>
        <w:t>_________________</w:t>
      </w:r>
    </w:p>
    <w:p w14:paraId="4C6DE1BE" w14:textId="52C33204" w:rsidR="00297EC0" w:rsidRPr="00241C2C" w:rsidRDefault="00297EC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sz w:val="24"/>
          <w:szCs w:val="24"/>
        </w:rPr>
      </w:pPr>
      <w:r w:rsidRPr="00241C2C">
        <w:rPr>
          <w:rFonts w:ascii="Times New Roman" w:hAnsi="Times New Roman" w:cs="Times New Roman"/>
          <w:b/>
          <w:sz w:val="24"/>
          <w:szCs w:val="24"/>
        </w:rPr>
        <w:t xml:space="preserve">Līguma summa </w:t>
      </w:r>
      <w:r w:rsidR="009915E2" w:rsidRPr="00241C2C">
        <w:rPr>
          <w:rFonts w:ascii="Times New Roman" w:hAnsi="Times New Roman" w:cs="Times New Roman"/>
          <w:b/>
          <w:sz w:val="24"/>
          <w:szCs w:val="24"/>
        </w:rPr>
        <w:t>un norēķinu kārtība</w:t>
      </w:r>
    </w:p>
    <w:p w14:paraId="2E7A127D" w14:textId="152A4782" w:rsidR="00297EC0" w:rsidRPr="00241C2C" w:rsidRDefault="00297EC0" w:rsidP="00F7084A">
      <w:pPr>
        <w:pStyle w:val="Rindkopa"/>
        <w:numPr>
          <w:ilvl w:val="1"/>
          <w:numId w:val="17"/>
        </w:numPr>
        <w:spacing w:before="40"/>
        <w:ind w:left="788" w:hanging="431"/>
        <w:rPr>
          <w:rFonts w:ascii="Times New Roman" w:hAnsi="Times New Roman"/>
          <w:szCs w:val="24"/>
        </w:rPr>
      </w:pPr>
      <w:r w:rsidRPr="00241C2C">
        <w:rPr>
          <w:rFonts w:ascii="Times New Roman" w:hAnsi="Times New Roman"/>
          <w:szCs w:val="24"/>
        </w:rPr>
        <w:t xml:space="preserve">Līguma summa </w:t>
      </w:r>
      <w:r w:rsidR="003147B2" w:rsidRPr="00241C2C">
        <w:rPr>
          <w:rFonts w:ascii="Times New Roman" w:hAnsi="Times New Roman"/>
          <w:szCs w:val="24"/>
        </w:rPr>
        <w:t xml:space="preserve">ir </w:t>
      </w:r>
      <w:r w:rsidR="003147B2" w:rsidRPr="00241C2C">
        <w:rPr>
          <w:rFonts w:ascii="Times New Roman" w:hAnsi="Times New Roman"/>
          <w:b/>
          <w:bCs/>
          <w:szCs w:val="24"/>
          <w:highlight w:val="yellow"/>
        </w:rPr>
        <w:t>…</w:t>
      </w:r>
      <w:r w:rsidR="003147B2" w:rsidRPr="00241C2C">
        <w:rPr>
          <w:rFonts w:ascii="Times New Roman" w:hAnsi="Times New Roman"/>
          <w:b/>
          <w:bCs/>
          <w:szCs w:val="24"/>
        </w:rPr>
        <w:t xml:space="preserve"> EUR</w:t>
      </w:r>
      <w:r w:rsidR="003147B2" w:rsidRPr="00241C2C">
        <w:rPr>
          <w:rFonts w:ascii="Times New Roman" w:hAnsi="Times New Roman"/>
          <w:szCs w:val="24"/>
        </w:rPr>
        <w:t xml:space="preserve"> </w:t>
      </w:r>
      <w:r w:rsidR="003147B2" w:rsidRPr="00241C2C">
        <w:rPr>
          <w:rFonts w:ascii="Times New Roman" w:hAnsi="Times New Roman"/>
          <w:szCs w:val="24"/>
          <w:highlight w:val="yellow"/>
        </w:rPr>
        <w:t>(…</w:t>
      </w:r>
      <w:r w:rsidR="003147B2" w:rsidRPr="00241C2C">
        <w:rPr>
          <w:rFonts w:ascii="Times New Roman" w:hAnsi="Times New Roman"/>
          <w:szCs w:val="24"/>
        </w:rPr>
        <w:t xml:space="preserve"> </w:t>
      </w:r>
      <w:proofErr w:type="spellStart"/>
      <w:r w:rsidR="003147B2" w:rsidRPr="00241C2C">
        <w:rPr>
          <w:rFonts w:ascii="Times New Roman" w:hAnsi="Times New Roman"/>
          <w:szCs w:val="24"/>
        </w:rPr>
        <w:t>euro</w:t>
      </w:r>
      <w:proofErr w:type="spellEnd"/>
      <w:r w:rsidR="003147B2" w:rsidRPr="00241C2C">
        <w:rPr>
          <w:rFonts w:ascii="Times New Roman" w:hAnsi="Times New Roman"/>
          <w:szCs w:val="24"/>
        </w:rPr>
        <w:t xml:space="preserve">) bez pievienotās vērtības nodokļa (turpmāk tekstā - </w:t>
      </w:r>
      <w:r w:rsidR="003147B2" w:rsidRPr="00241C2C">
        <w:rPr>
          <w:rFonts w:ascii="Times New Roman" w:hAnsi="Times New Roman"/>
          <w:i/>
          <w:iCs/>
          <w:szCs w:val="24"/>
        </w:rPr>
        <w:t>PVN</w:t>
      </w:r>
      <w:r w:rsidR="003147B2" w:rsidRPr="00241C2C">
        <w:rPr>
          <w:rFonts w:ascii="Times New Roman" w:hAnsi="Times New Roman"/>
          <w:szCs w:val="24"/>
        </w:rPr>
        <w:t>)</w:t>
      </w:r>
      <w:r w:rsidRPr="00241C2C">
        <w:rPr>
          <w:rFonts w:ascii="Times New Roman" w:hAnsi="Times New Roman"/>
          <w:szCs w:val="24"/>
        </w:rPr>
        <w:t xml:space="preserve">. </w:t>
      </w:r>
    </w:p>
    <w:p w14:paraId="2BE4A491" w14:textId="13DC324D" w:rsidR="00297EC0" w:rsidRPr="00241C2C" w:rsidRDefault="00297EC0" w:rsidP="00F7084A">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Pasūtītājs maksā Izpildītājam avansu 20% (divdesmit procentu) apmērā no </w:t>
      </w:r>
      <w:r w:rsidR="003147B2" w:rsidRPr="00241C2C">
        <w:rPr>
          <w:rFonts w:ascii="Times New Roman" w:hAnsi="Times New Roman" w:cs="Times New Roman"/>
          <w:sz w:val="24"/>
          <w:szCs w:val="24"/>
        </w:rPr>
        <w:t>Līguma summas</w:t>
      </w:r>
      <w:r w:rsidRPr="00241C2C">
        <w:rPr>
          <w:rFonts w:ascii="Times New Roman" w:hAnsi="Times New Roman" w:cs="Times New Roman"/>
          <w:sz w:val="24"/>
          <w:szCs w:val="24"/>
        </w:rPr>
        <w:t>. No avansa samaksas Izpildītājs var atteikties.</w:t>
      </w:r>
    </w:p>
    <w:p w14:paraId="1BAF0B57" w14:textId="6852664C" w:rsidR="003147B2" w:rsidRPr="00241C2C" w:rsidRDefault="003147B2" w:rsidP="00F7084A">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PVN, ja attiecināms, tiek aprēķināts un maksāts normatīvajos aktos noteiktajā kārtībā.</w:t>
      </w:r>
    </w:p>
    <w:p w14:paraId="5A51E58D" w14:textId="535A2710" w:rsidR="00B146C9" w:rsidRPr="00241C2C" w:rsidRDefault="00B146C9" w:rsidP="00B146C9">
      <w:pPr>
        <w:pStyle w:val="Sarakstarindkopa"/>
        <w:numPr>
          <w:ilvl w:val="1"/>
          <w:numId w:val="17"/>
        </w:numPr>
        <w:jc w:val="both"/>
        <w:rPr>
          <w:rFonts w:ascii="Times New Roman" w:hAnsi="Times New Roman" w:cs="Times New Roman"/>
          <w:sz w:val="24"/>
          <w:szCs w:val="24"/>
        </w:rPr>
      </w:pPr>
      <w:r w:rsidRPr="00241C2C">
        <w:rPr>
          <w:rFonts w:ascii="Times New Roman" w:hAnsi="Times New Roman" w:cs="Times New Roman"/>
          <w:sz w:val="24"/>
          <w:szCs w:val="24"/>
        </w:rPr>
        <w:t xml:space="preserve">Samaksa par Līguma izpildi </w:t>
      </w:r>
      <w:r w:rsidR="00BF54FD" w:rsidRPr="00241C2C">
        <w:rPr>
          <w:rFonts w:ascii="Times New Roman" w:hAnsi="Times New Roman" w:cs="Times New Roman"/>
          <w:sz w:val="24"/>
          <w:szCs w:val="24"/>
        </w:rPr>
        <w:t>(</w:t>
      </w:r>
      <w:r w:rsidRPr="00241C2C">
        <w:rPr>
          <w:rFonts w:ascii="Times New Roman" w:hAnsi="Times New Roman" w:cs="Times New Roman"/>
          <w:sz w:val="24"/>
          <w:szCs w:val="24"/>
        </w:rPr>
        <w:t>katrai iepirkuma priekšmeta daļai</w:t>
      </w:r>
      <w:r w:rsidR="00BF54FD" w:rsidRPr="00241C2C">
        <w:rPr>
          <w:rFonts w:ascii="Times New Roman" w:hAnsi="Times New Roman" w:cs="Times New Roman"/>
          <w:sz w:val="24"/>
          <w:szCs w:val="24"/>
        </w:rPr>
        <w:t>)</w:t>
      </w:r>
      <w:r w:rsidRPr="00241C2C">
        <w:rPr>
          <w:rFonts w:ascii="Times New Roman" w:hAnsi="Times New Roman" w:cs="Times New Roman"/>
          <w:sz w:val="24"/>
          <w:szCs w:val="24"/>
        </w:rPr>
        <w:t xml:space="preserve"> tiek veikta pa daļām atbilstoši Tehniskajā specifikācijā noteiktajiem nodevumiem. Pasūtītājs veic samaksu par attiecīgo nodevumu tikai pēc tā pilnīgas un kvalitatīvas izpildes, nodošanas Pasūtītājam, Pasūtītāja veiktas pārbaudes un attiecīga nodošanas–pieņemšanas akta abpusējas parakstīšanas. Ja nodevumā tiek konstatēti trūkumi vai neatbilstības Līguma vai Tehniskās specifikācijas prasībām, samaksa par attiecīgo nodevumu tiek veikta tikai pēc šo trūkumu novēršanas un nodevuma atkārtotas pieņemšanas.</w:t>
      </w:r>
    </w:p>
    <w:p w14:paraId="36FBFD12" w14:textId="099A0C10" w:rsidR="003147B2" w:rsidRPr="00241C2C" w:rsidRDefault="003147B2" w:rsidP="00F7084A">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lastRenderedPageBreak/>
        <w:t>Maksājumi saistībā ar Līguma izpildi tiek veikti 20 (divdesmit) dienu laikā pēc attiecī</w:t>
      </w:r>
      <w:r w:rsidR="00B5114F" w:rsidRPr="00241C2C">
        <w:rPr>
          <w:rFonts w:ascii="Times New Roman" w:hAnsi="Times New Roman" w:cs="Times New Roman"/>
          <w:sz w:val="24"/>
          <w:szCs w:val="24"/>
        </w:rPr>
        <w:t xml:space="preserve">ga elektroniska </w:t>
      </w:r>
      <w:r w:rsidRPr="00241C2C">
        <w:rPr>
          <w:rFonts w:ascii="Times New Roman" w:hAnsi="Times New Roman" w:cs="Times New Roman"/>
          <w:sz w:val="24"/>
          <w:szCs w:val="24"/>
        </w:rPr>
        <w:t>rēķina saņemšanas.</w:t>
      </w:r>
    </w:p>
    <w:p w14:paraId="33FE6083" w14:textId="3576000A" w:rsidR="003147B2" w:rsidRPr="00241C2C" w:rsidRDefault="003147B2" w:rsidP="00F7084A">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Līgumsodu apmaksa tiek veikta 10 (desmit) dienu laikā pēc attiecīga rēķina saņemšanas.</w:t>
      </w:r>
    </w:p>
    <w:p w14:paraId="387A9F0A" w14:textId="182A35FD" w:rsidR="00297EC0" w:rsidRPr="00241C2C" w:rsidRDefault="003147B2" w:rsidP="00F7084A">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Maksājumi tiek veikti</w:t>
      </w:r>
      <w:r w:rsidR="00297EC0" w:rsidRPr="00241C2C">
        <w:rPr>
          <w:rFonts w:ascii="Times New Roman" w:hAnsi="Times New Roman" w:cs="Times New Roman"/>
          <w:sz w:val="24"/>
          <w:szCs w:val="24"/>
        </w:rPr>
        <w:t xml:space="preserve"> </w:t>
      </w:r>
      <w:proofErr w:type="spellStart"/>
      <w:r w:rsidR="00297EC0" w:rsidRPr="00241C2C">
        <w:rPr>
          <w:rFonts w:ascii="Times New Roman" w:hAnsi="Times New Roman" w:cs="Times New Roman"/>
          <w:i/>
          <w:sz w:val="24"/>
          <w:szCs w:val="24"/>
        </w:rPr>
        <w:t>euro</w:t>
      </w:r>
      <w:proofErr w:type="spellEnd"/>
      <w:r w:rsidR="00297EC0" w:rsidRPr="00241C2C">
        <w:rPr>
          <w:rFonts w:ascii="Times New Roman" w:hAnsi="Times New Roman" w:cs="Times New Roman"/>
          <w:sz w:val="24"/>
          <w:szCs w:val="24"/>
        </w:rPr>
        <w:t xml:space="preserve"> bezskaidras naudas norēķinu veidā uz </w:t>
      </w:r>
      <w:r w:rsidRPr="00241C2C">
        <w:rPr>
          <w:rFonts w:ascii="Times New Roman" w:hAnsi="Times New Roman" w:cs="Times New Roman"/>
          <w:sz w:val="24"/>
          <w:szCs w:val="24"/>
        </w:rPr>
        <w:t>rēķinā norādīto bankas</w:t>
      </w:r>
      <w:r w:rsidR="00297EC0" w:rsidRPr="00241C2C">
        <w:rPr>
          <w:rFonts w:ascii="Times New Roman" w:hAnsi="Times New Roman" w:cs="Times New Roman"/>
          <w:sz w:val="24"/>
          <w:szCs w:val="24"/>
        </w:rPr>
        <w:t xml:space="preserve"> kontu.</w:t>
      </w:r>
    </w:p>
    <w:p w14:paraId="5334167A" w14:textId="406236F0" w:rsidR="00297EC0" w:rsidRPr="00241C2C" w:rsidRDefault="00297EC0" w:rsidP="00F7084A">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Par samaksas dienu tiek uzskatīta diena, </w:t>
      </w:r>
      <w:r w:rsidR="003147B2" w:rsidRPr="00241C2C">
        <w:rPr>
          <w:rFonts w:ascii="Times New Roman" w:hAnsi="Times New Roman" w:cs="Times New Roman"/>
          <w:sz w:val="24"/>
          <w:szCs w:val="24"/>
        </w:rPr>
        <w:t xml:space="preserve">kad maksājuma </w:t>
      </w:r>
      <w:proofErr w:type="spellStart"/>
      <w:r w:rsidR="003147B2" w:rsidRPr="00241C2C">
        <w:rPr>
          <w:rFonts w:ascii="Times New Roman" w:hAnsi="Times New Roman" w:cs="Times New Roman"/>
          <w:sz w:val="24"/>
          <w:szCs w:val="24"/>
        </w:rPr>
        <w:t>uzdeums</w:t>
      </w:r>
      <w:proofErr w:type="spellEnd"/>
      <w:r w:rsidR="003147B2" w:rsidRPr="00241C2C">
        <w:rPr>
          <w:rFonts w:ascii="Times New Roman" w:hAnsi="Times New Roman" w:cs="Times New Roman"/>
          <w:sz w:val="24"/>
          <w:szCs w:val="24"/>
        </w:rPr>
        <w:t xml:space="preserve"> ir iesniegts bankā izpildei</w:t>
      </w:r>
      <w:r w:rsidRPr="00241C2C">
        <w:rPr>
          <w:rFonts w:ascii="Times New Roman" w:hAnsi="Times New Roman" w:cs="Times New Roman"/>
          <w:sz w:val="24"/>
          <w:szCs w:val="24"/>
        </w:rPr>
        <w:t>.</w:t>
      </w:r>
    </w:p>
    <w:p w14:paraId="3DF19D0D" w14:textId="77777777" w:rsidR="009915E2" w:rsidRPr="00241C2C" w:rsidRDefault="009915E2" w:rsidP="00781B44">
      <w:pPr>
        <w:pStyle w:val="Sarakstarindkopa"/>
        <w:spacing w:before="60" w:after="0" w:line="240" w:lineRule="auto"/>
        <w:ind w:left="0"/>
        <w:contextualSpacing w:val="0"/>
        <w:rPr>
          <w:rFonts w:ascii="Times New Roman" w:hAnsi="Times New Roman" w:cs="Times New Roman"/>
          <w:sz w:val="24"/>
          <w:szCs w:val="24"/>
        </w:rPr>
      </w:pPr>
    </w:p>
    <w:p w14:paraId="480A25A0" w14:textId="7B84E017" w:rsidR="00297EC0" w:rsidRPr="00241C2C" w:rsidRDefault="00297EC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b/>
          <w:sz w:val="24"/>
          <w:szCs w:val="24"/>
        </w:rPr>
      </w:pPr>
      <w:r w:rsidRPr="00241C2C">
        <w:rPr>
          <w:rFonts w:ascii="Times New Roman" w:hAnsi="Times New Roman" w:cs="Times New Roman"/>
          <w:b/>
          <w:sz w:val="24"/>
          <w:szCs w:val="24"/>
        </w:rPr>
        <w:t xml:space="preserve">Līguma </w:t>
      </w:r>
      <w:r w:rsidR="00241C2C">
        <w:rPr>
          <w:rFonts w:ascii="Times New Roman" w:hAnsi="Times New Roman" w:cs="Times New Roman"/>
          <w:b/>
          <w:sz w:val="24"/>
          <w:szCs w:val="24"/>
        </w:rPr>
        <w:t xml:space="preserve">izpildes </w:t>
      </w:r>
      <w:r w:rsidRPr="00241C2C">
        <w:rPr>
          <w:rFonts w:ascii="Times New Roman" w:hAnsi="Times New Roman" w:cs="Times New Roman"/>
          <w:b/>
          <w:sz w:val="24"/>
          <w:szCs w:val="24"/>
        </w:rPr>
        <w:t>kārtīb</w:t>
      </w:r>
      <w:r w:rsidR="00912920" w:rsidRPr="00241C2C">
        <w:rPr>
          <w:rFonts w:ascii="Times New Roman" w:hAnsi="Times New Roman" w:cs="Times New Roman"/>
          <w:b/>
          <w:sz w:val="24"/>
          <w:szCs w:val="24"/>
        </w:rPr>
        <w:t>a</w:t>
      </w:r>
    </w:p>
    <w:p w14:paraId="485241BE" w14:textId="4E996069" w:rsidR="00297EC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Izpildītājs </w:t>
      </w:r>
      <w:r w:rsidR="00005C00" w:rsidRPr="00241C2C">
        <w:rPr>
          <w:rFonts w:ascii="Times New Roman" w:hAnsi="Times New Roman" w:cs="Times New Roman"/>
          <w:sz w:val="24"/>
          <w:szCs w:val="24"/>
        </w:rPr>
        <w:t>p</w:t>
      </w:r>
      <w:r w:rsidRPr="00241C2C">
        <w:rPr>
          <w:rFonts w:ascii="Times New Roman" w:hAnsi="Times New Roman" w:cs="Times New Roman"/>
          <w:sz w:val="24"/>
          <w:szCs w:val="24"/>
        </w:rPr>
        <w:t xml:space="preserve">akalpojuma sniegšanai </w:t>
      </w:r>
      <w:r w:rsidR="00005C00" w:rsidRPr="00241C2C">
        <w:rPr>
          <w:rFonts w:ascii="Times New Roman" w:hAnsi="Times New Roman" w:cs="Times New Roman"/>
          <w:sz w:val="24"/>
          <w:szCs w:val="24"/>
        </w:rPr>
        <w:t>nodrošina piedāvājumā norādītos speciālistus</w:t>
      </w:r>
      <w:r w:rsidR="001773ED" w:rsidRPr="00241C2C">
        <w:rPr>
          <w:rFonts w:ascii="Times New Roman" w:hAnsi="Times New Roman" w:cs="Times New Roman"/>
          <w:sz w:val="24"/>
          <w:szCs w:val="24"/>
        </w:rPr>
        <w:t xml:space="preserve"> (turpmāk tekstā – </w:t>
      </w:r>
      <w:r w:rsidR="001773ED" w:rsidRPr="00241C2C">
        <w:rPr>
          <w:rFonts w:ascii="Times New Roman" w:hAnsi="Times New Roman" w:cs="Times New Roman"/>
          <w:i/>
          <w:iCs/>
          <w:sz w:val="24"/>
          <w:szCs w:val="24"/>
        </w:rPr>
        <w:t>speciālisti</w:t>
      </w:r>
      <w:r w:rsidR="001773ED" w:rsidRPr="00241C2C">
        <w:rPr>
          <w:rFonts w:ascii="Times New Roman" w:hAnsi="Times New Roman" w:cs="Times New Roman"/>
          <w:sz w:val="24"/>
          <w:szCs w:val="24"/>
        </w:rPr>
        <w:t xml:space="preserve"> vai </w:t>
      </w:r>
      <w:r w:rsidR="001773ED" w:rsidRPr="00241C2C">
        <w:rPr>
          <w:rFonts w:ascii="Times New Roman" w:hAnsi="Times New Roman" w:cs="Times New Roman"/>
          <w:i/>
          <w:iCs/>
          <w:sz w:val="24"/>
          <w:szCs w:val="24"/>
        </w:rPr>
        <w:t>personāls</w:t>
      </w:r>
      <w:r w:rsidR="001773ED" w:rsidRPr="00241C2C">
        <w:rPr>
          <w:rFonts w:ascii="Times New Roman" w:hAnsi="Times New Roman" w:cs="Times New Roman"/>
          <w:sz w:val="24"/>
          <w:szCs w:val="24"/>
        </w:rPr>
        <w:t>)</w:t>
      </w:r>
      <w:r w:rsidRPr="00241C2C">
        <w:rPr>
          <w:rFonts w:ascii="Times New Roman" w:hAnsi="Times New Roman" w:cs="Times New Roman"/>
          <w:sz w:val="24"/>
          <w:szCs w:val="24"/>
        </w:rPr>
        <w:t xml:space="preserve">. Izpildītājam nav tiesību pieprasīt papildu izmaksu segšanu, kas saistīta ar </w:t>
      </w:r>
      <w:r w:rsidR="00005C00" w:rsidRPr="00241C2C">
        <w:rPr>
          <w:rFonts w:ascii="Times New Roman" w:hAnsi="Times New Roman" w:cs="Times New Roman"/>
          <w:sz w:val="24"/>
          <w:szCs w:val="24"/>
        </w:rPr>
        <w:t>p</w:t>
      </w:r>
      <w:r w:rsidRPr="00241C2C">
        <w:rPr>
          <w:rFonts w:ascii="Times New Roman" w:hAnsi="Times New Roman" w:cs="Times New Roman"/>
          <w:sz w:val="24"/>
          <w:szCs w:val="24"/>
        </w:rPr>
        <w:t>iedāvājumā norādītā personāla aizstāšanu ar citu.</w:t>
      </w:r>
    </w:p>
    <w:p w14:paraId="16B0EEF7" w14:textId="6A673AC7" w:rsidR="00297EC0" w:rsidRPr="00241C2C" w:rsidRDefault="00005C0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Pēc pakalpojuma izpildes Izpildītājs</w:t>
      </w:r>
      <w:r w:rsidR="00297EC0" w:rsidRPr="00241C2C">
        <w:rPr>
          <w:rFonts w:ascii="Times New Roman" w:hAnsi="Times New Roman" w:cs="Times New Roman"/>
          <w:sz w:val="24"/>
          <w:szCs w:val="24"/>
        </w:rPr>
        <w:t xml:space="preserve"> iesniedz Pasūtītājam </w:t>
      </w:r>
      <w:r w:rsidRPr="00241C2C">
        <w:rPr>
          <w:rFonts w:ascii="Times New Roman" w:hAnsi="Times New Roman" w:cs="Times New Roman"/>
          <w:sz w:val="24"/>
          <w:szCs w:val="24"/>
        </w:rPr>
        <w:t>PN aktu</w:t>
      </w:r>
      <w:r w:rsidR="00297EC0" w:rsidRPr="00241C2C">
        <w:rPr>
          <w:rFonts w:ascii="Times New Roman" w:hAnsi="Times New Roman" w:cs="Times New Roman"/>
          <w:sz w:val="24"/>
          <w:szCs w:val="24"/>
        </w:rPr>
        <w:t>, norādot informāciju par paveiktajiem darbiem.</w:t>
      </w:r>
      <w:r w:rsidR="00297EC0" w:rsidRPr="00241C2C">
        <w:rPr>
          <w:rFonts w:ascii="Times New Roman" w:hAnsi="Times New Roman" w:cs="Times New Roman"/>
          <w:i/>
          <w:sz w:val="24"/>
          <w:szCs w:val="24"/>
        </w:rPr>
        <w:t xml:space="preserve"> </w:t>
      </w:r>
    </w:p>
    <w:p w14:paraId="5B791108" w14:textId="77777777" w:rsidR="00005C0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Pasūtītājs pieņem </w:t>
      </w:r>
      <w:r w:rsidR="00005C00" w:rsidRPr="00241C2C">
        <w:rPr>
          <w:rFonts w:ascii="Times New Roman" w:hAnsi="Times New Roman" w:cs="Times New Roman"/>
          <w:sz w:val="24"/>
          <w:szCs w:val="24"/>
        </w:rPr>
        <w:t>p</w:t>
      </w:r>
      <w:r w:rsidRPr="00241C2C">
        <w:rPr>
          <w:rFonts w:ascii="Times New Roman" w:hAnsi="Times New Roman" w:cs="Times New Roman"/>
          <w:sz w:val="24"/>
          <w:szCs w:val="24"/>
        </w:rPr>
        <w:t xml:space="preserve">akalpojumu, kas sniegts atbilstoši Līguma prasībām, parakstot </w:t>
      </w:r>
      <w:r w:rsidR="00005C00" w:rsidRPr="00241C2C">
        <w:rPr>
          <w:rFonts w:ascii="Times New Roman" w:hAnsi="Times New Roman" w:cs="Times New Roman"/>
          <w:sz w:val="24"/>
          <w:szCs w:val="24"/>
        </w:rPr>
        <w:t>PN</w:t>
      </w:r>
      <w:r w:rsidRPr="00241C2C">
        <w:rPr>
          <w:rFonts w:ascii="Times New Roman" w:hAnsi="Times New Roman" w:cs="Times New Roman"/>
          <w:sz w:val="24"/>
          <w:szCs w:val="24"/>
        </w:rPr>
        <w:t xml:space="preserve"> aktu ne vēlāk kā 5 (piecu) darbdienu laikā pēc tā saņemšanas.</w:t>
      </w:r>
    </w:p>
    <w:p w14:paraId="1CCC4483" w14:textId="45A54DD9" w:rsidR="00297EC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Ja pēc Pasūtītāja vērtējuma </w:t>
      </w:r>
      <w:r w:rsidR="00005C00" w:rsidRPr="00241C2C">
        <w:rPr>
          <w:rFonts w:ascii="Times New Roman" w:hAnsi="Times New Roman" w:cs="Times New Roman"/>
          <w:sz w:val="24"/>
          <w:szCs w:val="24"/>
        </w:rPr>
        <w:t>p</w:t>
      </w:r>
      <w:r w:rsidRPr="00241C2C">
        <w:rPr>
          <w:rFonts w:ascii="Times New Roman" w:hAnsi="Times New Roman" w:cs="Times New Roman"/>
          <w:sz w:val="24"/>
          <w:szCs w:val="24"/>
        </w:rPr>
        <w:t xml:space="preserve">akalpojums nav sniegts atbilstoši Līguma nosacījumiem, </w:t>
      </w:r>
      <w:r w:rsidR="00005C00" w:rsidRPr="00241C2C">
        <w:rPr>
          <w:rFonts w:ascii="Times New Roman" w:hAnsi="Times New Roman" w:cs="Times New Roman"/>
          <w:sz w:val="24"/>
          <w:szCs w:val="24"/>
        </w:rPr>
        <w:t>Pasūtītājs</w:t>
      </w:r>
      <w:r w:rsidRPr="00241C2C">
        <w:rPr>
          <w:rFonts w:ascii="Times New Roman" w:hAnsi="Times New Roman" w:cs="Times New Roman"/>
          <w:sz w:val="24"/>
          <w:szCs w:val="24"/>
        </w:rPr>
        <w:t xml:space="preserve"> 5 (piecu) darbdienu laikā iesniedz Izpildītājam rakstiskus iebildumus. Šādā gadījumā Puses vienojas par termiņiem un veicamajiem pasākumiem, lai novērstu norādītos trūkumus un neatbilstības Līguma prasībām.</w:t>
      </w:r>
    </w:p>
    <w:p w14:paraId="0BE015E2" w14:textId="77777777" w:rsidR="00297EC0" w:rsidRPr="00241C2C" w:rsidRDefault="00297EC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b/>
          <w:sz w:val="24"/>
          <w:szCs w:val="24"/>
        </w:rPr>
      </w:pPr>
      <w:r w:rsidRPr="00241C2C">
        <w:rPr>
          <w:rFonts w:ascii="Times New Roman" w:hAnsi="Times New Roman" w:cs="Times New Roman"/>
          <w:b/>
          <w:sz w:val="24"/>
          <w:szCs w:val="24"/>
        </w:rPr>
        <w:t>Pušu atbildība</w:t>
      </w:r>
    </w:p>
    <w:p w14:paraId="340BE105" w14:textId="500D4369" w:rsidR="00297EC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Ja Pasūtītājs kavē </w:t>
      </w:r>
      <w:r w:rsidR="00CA2160" w:rsidRPr="00241C2C">
        <w:rPr>
          <w:rFonts w:ascii="Times New Roman" w:hAnsi="Times New Roman" w:cs="Times New Roman"/>
          <w:sz w:val="24"/>
          <w:szCs w:val="24"/>
        </w:rPr>
        <w:t>termiņu, kādā veicams maksājums par pakalpojumu</w:t>
      </w:r>
      <w:r w:rsidRPr="00241C2C">
        <w:rPr>
          <w:rFonts w:ascii="Times New Roman" w:hAnsi="Times New Roman" w:cs="Times New Roman"/>
          <w:sz w:val="24"/>
          <w:szCs w:val="24"/>
        </w:rPr>
        <w:t xml:space="preserve">, </w:t>
      </w:r>
      <w:r w:rsidR="00C01F39" w:rsidRPr="00241C2C">
        <w:rPr>
          <w:rFonts w:ascii="Times New Roman" w:hAnsi="Times New Roman" w:cs="Times New Roman"/>
          <w:sz w:val="24"/>
          <w:szCs w:val="24"/>
        </w:rPr>
        <w:t>Izpildītājs ir tiesīgs prasīt līgumsodu</w:t>
      </w:r>
      <w:r w:rsidRPr="00241C2C">
        <w:rPr>
          <w:rFonts w:ascii="Times New Roman" w:hAnsi="Times New Roman" w:cs="Times New Roman"/>
          <w:sz w:val="24"/>
          <w:szCs w:val="24"/>
        </w:rPr>
        <w:t xml:space="preserve"> 0,1 % (</w:t>
      </w:r>
      <w:r w:rsidR="00C01F39" w:rsidRPr="00241C2C">
        <w:rPr>
          <w:rFonts w:ascii="Times New Roman" w:hAnsi="Times New Roman" w:cs="Times New Roman"/>
          <w:sz w:val="24"/>
          <w:szCs w:val="24"/>
        </w:rPr>
        <w:t>vienas procenta desmitdaļas</w:t>
      </w:r>
      <w:r w:rsidRPr="00241C2C">
        <w:rPr>
          <w:rFonts w:ascii="Times New Roman" w:hAnsi="Times New Roman" w:cs="Times New Roman"/>
          <w:sz w:val="24"/>
          <w:szCs w:val="24"/>
        </w:rPr>
        <w:t xml:space="preserve">) apmērā no </w:t>
      </w:r>
      <w:r w:rsidR="00CA2160" w:rsidRPr="00241C2C">
        <w:rPr>
          <w:rFonts w:ascii="Times New Roman" w:hAnsi="Times New Roman" w:cs="Times New Roman"/>
          <w:sz w:val="24"/>
          <w:szCs w:val="24"/>
        </w:rPr>
        <w:t>Līguma</w:t>
      </w:r>
      <w:r w:rsidRPr="00241C2C">
        <w:rPr>
          <w:rFonts w:ascii="Times New Roman" w:hAnsi="Times New Roman" w:cs="Times New Roman"/>
          <w:sz w:val="24"/>
          <w:szCs w:val="24"/>
        </w:rPr>
        <w:t xml:space="preserve"> summas par katru nokavēto dienu, bet ne vairāk kā 10% (desmit procent</w:t>
      </w:r>
      <w:r w:rsidR="00C01F39" w:rsidRPr="00241C2C">
        <w:rPr>
          <w:rFonts w:ascii="Times New Roman" w:hAnsi="Times New Roman" w:cs="Times New Roman"/>
          <w:sz w:val="24"/>
          <w:szCs w:val="24"/>
        </w:rPr>
        <w:t>us</w:t>
      </w:r>
      <w:r w:rsidRPr="00241C2C">
        <w:rPr>
          <w:rFonts w:ascii="Times New Roman" w:hAnsi="Times New Roman" w:cs="Times New Roman"/>
          <w:sz w:val="24"/>
          <w:szCs w:val="24"/>
        </w:rPr>
        <w:t xml:space="preserve">) no </w:t>
      </w:r>
      <w:r w:rsidR="00CA2160" w:rsidRPr="00241C2C">
        <w:rPr>
          <w:rFonts w:ascii="Times New Roman" w:hAnsi="Times New Roman" w:cs="Times New Roman"/>
          <w:sz w:val="24"/>
          <w:szCs w:val="24"/>
        </w:rPr>
        <w:t>Līguma</w:t>
      </w:r>
      <w:r w:rsidR="00C01F39" w:rsidRPr="00241C2C">
        <w:rPr>
          <w:rFonts w:ascii="Times New Roman" w:hAnsi="Times New Roman" w:cs="Times New Roman"/>
          <w:sz w:val="24"/>
          <w:szCs w:val="24"/>
        </w:rPr>
        <w:t xml:space="preserve"> summas</w:t>
      </w:r>
      <w:r w:rsidRPr="00241C2C">
        <w:rPr>
          <w:rFonts w:ascii="Times New Roman" w:hAnsi="Times New Roman" w:cs="Times New Roman"/>
          <w:sz w:val="24"/>
          <w:szCs w:val="24"/>
        </w:rPr>
        <w:t>.</w:t>
      </w:r>
    </w:p>
    <w:p w14:paraId="46C43C21" w14:textId="561E2CEB" w:rsidR="00297EC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 xml:space="preserve">Par Pakalpojuma izpildes kavējumu </w:t>
      </w:r>
      <w:r w:rsidR="00CA2160" w:rsidRPr="00241C2C">
        <w:rPr>
          <w:rFonts w:ascii="Times New Roman" w:hAnsi="Times New Roman" w:cs="Times New Roman"/>
          <w:sz w:val="24"/>
          <w:szCs w:val="24"/>
        </w:rPr>
        <w:t xml:space="preserve">Pasūtītājs ir tiesīgs prasīt Izpildītājam </w:t>
      </w:r>
      <w:r w:rsidRPr="00241C2C">
        <w:rPr>
          <w:rFonts w:ascii="Times New Roman" w:hAnsi="Times New Roman" w:cs="Times New Roman"/>
          <w:sz w:val="24"/>
          <w:szCs w:val="24"/>
        </w:rPr>
        <w:t>līgumsodu 0,1 % (</w:t>
      </w:r>
      <w:r w:rsidR="00CA2160" w:rsidRPr="00241C2C">
        <w:rPr>
          <w:rFonts w:ascii="Times New Roman" w:hAnsi="Times New Roman" w:cs="Times New Roman"/>
          <w:sz w:val="24"/>
          <w:szCs w:val="24"/>
        </w:rPr>
        <w:t>vienas procenta desmitdaļas</w:t>
      </w:r>
      <w:r w:rsidRPr="00241C2C">
        <w:rPr>
          <w:rFonts w:ascii="Times New Roman" w:hAnsi="Times New Roman" w:cs="Times New Roman"/>
          <w:sz w:val="24"/>
          <w:szCs w:val="24"/>
        </w:rPr>
        <w:t xml:space="preserve">) apmērā no </w:t>
      </w:r>
      <w:r w:rsidR="00CA2160" w:rsidRPr="00241C2C">
        <w:rPr>
          <w:rFonts w:ascii="Times New Roman" w:hAnsi="Times New Roman" w:cs="Times New Roman"/>
          <w:sz w:val="24"/>
          <w:szCs w:val="24"/>
        </w:rPr>
        <w:t>Līguma</w:t>
      </w:r>
      <w:r w:rsidRPr="00241C2C">
        <w:rPr>
          <w:rFonts w:ascii="Times New Roman" w:hAnsi="Times New Roman" w:cs="Times New Roman"/>
          <w:sz w:val="24"/>
          <w:szCs w:val="24"/>
        </w:rPr>
        <w:t xml:space="preserve"> summas par katru nokavēto dienu, bet ne vairāk kā 10% (desmit procent</w:t>
      </w:r>
      <w:r w:rsidR="00CA2160" w:rsidRPr="00241C2C">
        <w:rPr>
          <w:rFonts w:ascii="Times New Roman" w:hAnsi="Times New Roman" w:cs="Times New Roman"/>
          <w:sz w:val="24"/>
          <w:szCs w:val="24"/>
        </w:rPr>
        <w:t>us</w:t>
      </w:r>
      <w:r w:rsidRPr="00241C2C">
        <w:rPr>
          <w:rFonts w:ascii="Times New Roman" w:hAnsi="Times New Roman" w:cs="Times New Roman"/>
          <w:sz w:val="24"/>
          <w:szCs w:val="24"/>
        </w:rPr>
        <w:t>) no Līguma summas.</w:t>
      </w:r>
    </w:p>
    <w:p w14:paraId="4BF0317C" w14:textId="77777777" w:rsidR="00297EC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Līgumsodu nomaksa neatbrīvo Puses no Līguma saistību izpildes pienākuma.</w:t>
      </w:r>
    </w:p>
    <w:p w14:paraId="58A7452D" w14:textId="77777777" w:rsidR="00297EC0" w:rsidRPr="00241C2C" w:rsidRDefault="00297EC0"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Ja līgumsoda summa sasniedz 10% (desmit procenti) no Līguma summas, Pasūtītājs, neierobežojot savas tiesības uz līgumsodu, var vienpusēji atkāpties no Līguma. Izpildītājs ir atbildīgs par visām ar to saistītajām papildu izmaksām.</w:t>
      </w:r>
    </w:p>
    <w:p w14:paraId="2415B51A" w14:textId="77777777" w:rsidR="00297EC0" w:rsidRPr="00241C2C" w:rsidRDefault="00297EC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sz w:val="24"/>
          <w:szCs w:val="24"/>
        </w:rPr>
      </w:pPr>
      <w:r w:rsidRPr="00241C2C">
        <w:rPr>
          <w:rFonts w:ascii="Times New Roman" w:hAnsi="Times New Roman" w:cs="Times New Roman"/>
          <w:b/>
          <w:sz w:val="24"/>
          <w:szCs w:val="24"/>
        </w:rPr>
        <w:t>Nepārvarama vara</w:t>
      </w:r>
    </w:p>
    <w:p w14:paraId="6FD1738B" w14:textId="6DD36917" w:rsidR="00297EC0" w:rsidRPr="00241C2C" w:rsidRDefault="00026E02"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Puses neatbild par saistību neizpildi nepārvaramas varas apstākļu dēļ</w:t>
      </w:r>
      <w:r w:rsidR="00297EC0" w:rsidRPr="00241C2C">
        <w:rPr>
          <w:rFonts w:ascii="Times New Roman" w:hAnsi="Times New Roman" w:cs="Times New Roman"/>
          <w:sz w:val="24"/>
          <w:szCs w:val="24"/>
        </w:rPr>
        <w:t>.</w:t>
      </w:r>
    </w:p>
    <w:p w14:paraId="514A982D" w14:textId="06B8AC4F" w:rsidR="00297EC0" w:rsidRPr="00241C2C" w:rsidRDefault="00026E02"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Puse, kurai iestājušies šādi apstākļi, 5 (piecu) darbdienu laikā informē otru pusi</w:t>
      </w:r>
      <w:r w:rsidR="00297EC0" w:rsidRPr="00241C2C">
        <w:rPr>
          <w:rFonts w:ascii="Times New Roman" w:hAnsi="Times New Roman" w:cs="Times New Roman"/>
          <w:sz w:val="24"/>
          <w:szCs w:val="24"/>
        </w:rPr>
        <w:t>.</w:t>
      </w:r>
    </w:p>
    <w:p w14:paraId="35BCD9C7" w14:textId="2A76B319" w:rsidR="00297EC0" w:rsidRPr="00241C2C" w:rsidRDefault="00026E02" w:rsidP="00645416">
      <w:pPr>
        <w:pStyle w:val="Sarakstarindkopa"/>
        <w:numPr>
          <w:ilvl w:val="1"/>
          <w:numId w:val="17"/>
        </w:numPr>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Ja nepārvaramas varas apstākļi ilgst vairāk nekā 1 (vienu) mēnesi, puses vienojas par turpmāko rīcību</w:t>
      </w:r>
      <w:r w:rsidR="00297EC0" w:rsidRPr="00241C2C">
        <w:rPr>
          <w:rFonts w:ascii="Times New Roman" w:hAnsi="Times New Roman" w:cs="Times New Roman"/>
          <w:sz w:val="24"/>
          <w:szCs w:val="24"/>
        </w:rPr>
        <w:t>.</w:t>
      </w:r>
    </w:p>
    <w:p w14:paraId="28FB828F" w14:textId="17BDABB5" w:rsidR="00297EC0" w:rsidRPr="00241C2C" w:rsidRDefault="00026E02"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b/>
          <w:sz w:val="24"/>
          <w:szCs w:val="24"/>
        </w:rPr>
      </w:pPr>
      <w:r w:rsidRPr="00241C2C">
        <w:rPr>
          <w:rFonts w:ascii="Times New Roman" w:hAnsi="Times New Roman" w:cs="Times New Roman"/>
          <w:b/>
          <w:sz w:val="24"/>
          <w:szCs w:val="24"/>
        </w:rPr>
        <w:t>Līguma grozīšana</w:t>
      </w:r>
    </w:p>
    <w:p w14:paraId="2A106F46" w14:textId="77777777" w:rsidR="00026E02" w:rsidRPr="00241C2C" w:rsidRDefault="00026E02" w:rsidP="00645416">
      <w:pPr>
        <w:pStyle w:val="tv213"/>
        <w:numPr>
          <w:ilvl w:val="1"/>
          <w:numId w:val="17"/>
        </w:numPr>
        <w:spacing w:before="40" w:beforeAutospacing="0" w:after="0" w:afterAutospacing="0"/>
        <w:jc w:val="both"/>
      </w:pPr>
      <w:r w:rsidRPr="00241C2C">
        <w:t>Puses var veikt grozījumus Līgumā, ja tie nemaina Līguma vispārējo raksturu (veidu un iepirkuma procedūras dokumentos noteikto mērķi) un nav būtiski PIL 61. panta otrās daļas kontekstā.</w:t>
      </w:r>
    </w:p>
    <w:p w14:paraId="08074095" w14:textId="77777777" w:rsidR="00026E02" w:rsidRPr="00241C2C" w:rsidRDefault="00026E02" w:rsidP="00645416">
      <w:pPr>
        <w:pStyle w:val="tv213"/>
        <w:numPr>
          <w:ilvl w:val="1"/>
          <w:numId w:val="17"/>
        </w:numPr>
        <w:spacing w:before="40" w:beforeAutospacing="0" w:after="0" w:afterAutospacing="0"/>
        <w:jc w:val="both"/>
      </w:pPr>
      <w:r w:rsidRPr="00241C2C">
        <w:t>Būtiski Līguma grozījumi ir pieļaujami šādos gadījumos:</w:t>
      </w:r>
    </w:p>
    <w:p w14:paraId="74695ED8" w14:textId="77777777" w:rsidR="00026E02" w:rsidRPr="00241C2C" w:rsidRDefault="00026E02" w:rsidP="00645416">
      <w:pPr>
        <w:pStyle w:val="tv213"/>
        <w:numPr>
          <w:ilvl w:val="2"/>
          <w:numId w:val="17"/>
        </w:numPr>
        <w:spacing w:before="40" w:beforeAutospacing="0" w:after="0" w:afterAutospacing="0"/>
        <w:jc w:val="both"/>
      </w:pPr>
      <w:r w:rsidRPr="00241C2C">
        <w:t>Pasūtītājam  Līguma izpildei ir nepieciešami papildu pakalpojumi, kas nebija iekļauti iepirkumā, un Izpildītāja maiņa radītu būtisku izmaksu pieaugumu vai ievērojamas grūtības;</w:t>
      </w:r>
    </w:p>
    <w:p w14:paraId="334CDFFD" w14:textId="77777777" w:rsidR="00026E02" w:rsidRPr="00241C2C" w:rsidRDefault="00026E02" w:rsidP="00645416">
      <w:pPr>
        <w:pStyle w:val="tv213"/>
        <w:numPr>
          <w:ilvl w:val="2"/>
          <w:numId w:val="17"/>
        </w:numPr>
        <w:spacing w:before="40" w:beforeAutospacing="0" w:after="0" w:afterAutospacing="0"/>
        <w:jc w:val="both"/>
      </w:pPr>
      <w:r w:rsidRPr="00241C2C">
        <w:t>Līguma grozījumi ir nepieciešami tādu iemeslu dēļ, kurus Pasūtītājs iepriekš nevarēja paredzēt;</w:t>
      </w:r>
    </w:p>
    <w:p w14:paraId="2966CAF7" w14:textId="77777777" w:rsidR="00026E02" w:rsidRPr="00241C2C" w:rsidRDefault="00026E02" w:rsidP="00645416">
      <w:pPr>
        <w:pStyle w:val="tv213"/>
        <w:numPr>
          <w:ilvl w:val="2"/>
          <w:numId w:val="17"/>
        </w:numPr>
        <w:spacing w:before="40" w:beforeAutospacing="0" w:after="0" w:afterAutospacing="0"/>
        <w:jc w:val="both"/>
      </w:pPr>
      <w:r w:rsidRPr="00241C2C">
        <w:lastRenderedPageBreak/>
        <w:t>Izpildītāju aizstāj ar citu piegādātāju atbilstoši komerctiesību jomas normatīvo aktu noteikumiem par komersantu reorganizāciju un uzņēmuma pāreju, un šis piegādātājs atbilst iepirkuma nolikumā noteiktajām kvalifikācijas prasībām, un uz to neattiecas PIL 42. panta otrajā daļā (izņemot 8. un 9. punktus) paredzētie izslēgšanas iemesli.</w:t>
      </w:r>
    </w:p>
    <w:p w14:paraId="367FF107" w14:textId="77777777" w:rsidR="00026E02" w:rsidRPr="00241C2C" w:rsidRDefault="00026E02" w:rsidP="00645416">
      <w:pPr>
        <w:pStyle w:val="tv213"/>
        <w:numPr>
          <w:ilvl w:val="1"/>
          <w:numId w:val="17"/>
        </w:numPr>
        <w:spacing w:before="40" w:beforeAutospacing="0" w:after="0" w:afterAutospacing="0"/>
        <w:jc w:val="both"/>
      </w:pPr>
      <w:r w:rsidRPr="00241C2C">
        <w:t>Līguma grozījumi neatkarīgi no tā, vai tie ir būtiski vai nebūtiski, ir pieļaujami, ja Līguma grozījumu vērtība, ko noteic kā visu secīgi veikto grozījumu naudas vērtību summu (neņemot vērā to grozījumu vērtību, kuri izdarīti saskaņā ar Līguma  9.2. punktu), vienlaikus nesasniedz:</w:t>
      </w:r>
    </w:p>
    <w:p w14:paraId="5CEFBD78" w14:textId="77777777" w:rsidR="00026E02" w:rsidRPr="00241C2C" w:rsidRDefault="00026E02" w:rsidP="00645416">
      <w:pPr>
        <w:pStyle w:val="tv213"/>
        <w:numPr>
          <w:ilvl w:val="2"/>
          <w:numId w:val="17"/>
        </w:numPr>
        <w:spacing w:before="40" w:beforeAutospacing="0" w:after="0" w:afterAutospacing="0"/>
        <w:jc w:val="both"/>
      </w:pPr>
      <w:r w:rsidRPr="00241C2C">
        <w:t>Ministru kabineta noteiktās līgumcenu robežvērtības</w:t>
      </w:r>
      <w:r w:rsidRPr="00241C2C">
        <w:rPr>
          <w:rStyle w:val="Vresatsauce"/>
        </w:rPr>
        <w:footnoteReference w:id="15"/>
      </w:r>
      <w:r w:rsidRPr="00241C2C">
        <w:t>;</w:t>
      </w:r>
    </w:p>
    <w:p w14:paraId="25B6DD6E" w14:textId="77777777" w:rsidR="00026E02" w:rsidRPr="00241C2C" w:rsidRDefault="00026E02" w:rsidP="00645416">
      <w:pPr>
        <w:pStyle w:val="tv213"/>
        <w:numPr>
          <w:ilvl w:val="2"/>
          <w:numId w:val="17"/>
        </w:numPr>
        <w:spacing w:before="40" w:beforeAutospacing="0" w:after="0" w:afterAutospacing="0"/>
        <w:jc w:val="both"/>
      </w:pPr>
      <w:r w:rsidRPr="00241C2C">
        <w:t>10 % (desmit procentus) no sākotnējās līgumcenas.</w:t>
      </w:r>
    </w:p>
    <w:p w14:paraId="186DAC4C" w14:textId="5777CA37" w:rsidR="00297EC0" w:rsidRPr="00241C2C" w:rsidRDefault="00026E02" w:rsidP="00645416">
      <w:pPr>
        <w:pStyle w:val="tv213"/>
        <w:numPr>
          <w:ilvl w:val="1"/>
          <w:numId w:val="17"/>
        </w:numPr>
        <w:spacing w:before="40" w:beforeAutospacing="0" w:after="0" w:afterAutospacing="0"/>
        <w:jc w:val="both"/>
      </w:pPr>
      <w:r w:rsidRPr="00241C2C">
        <w:t>Visi Līguma grozījumi ir noformējami rakstiski un pēc to parakstīšanas ir Līguma neatņemamas sastāvdaļas.</w:t>
      </w:r>
      <w:r w:rsidR="00297EC0" w:rsidRPr="00241C2C">
        <w:t xml:space="preserve"> </w:t>
      </w:r>
    </w:p>
    <w:p w14:paraId="0CBCCC87" w14:textId="2DBD0749" w:rsidR="00026E02" w:rsidRPr="00241C2C" w:rsidRDefault="00026E02" w:rsidP="00645416">
      <w:pPr>
        <w:pStyle w:val="Sarakstarindkopa"/>
        <w:numPr>
          <w:ilvl w:val="0"/>
          <w:numId w:val="17"/>
        </w:numPr>
        <w:spacing w:before="240" w:after="0" w:line="240" w:lineRule="auto"/>
        <w:ind w:left="357" w:hanging="357"/>
        <w:contextualSpacing w:val="0"/>
        <w:jc w:val="center"/>
        <w:rPr>
          <w:rFonts w:ascii="Times New Roman" w:hAnsi="Times New Roman" w:cs="Times New Roman"/>
          <w:b/>
          <w:sz w:val="24"/>
          <w:szCs w:val="24"/>
        </w:rPr>
      </w:pPr>
      <w:r w:rsidRPr="00241C2C">
        <w:rPr>
          <w:rFonts w:ascii="Times New Roman" w:hAnsi="Times New Roman" w:cs="Times New Roman"/>
          <w:b/>
          <w:sz w:val="24"/>
          <w:szCs w:val="24"/>
        </w:rPr>
        <w:t>Līguma izbeigšana</w:t>
      </w:r>
    </w:p>
    <w:p w14:paraId="5110B66A" w14:textId="77777777" w:rsidR="001C16D2" w:rsidRPr="00241C2C" w:rsidRDefault="001C16D2" w:rsidP="00645416">
      <w:pPr>
        <w:pStyle w:val="tv213"/>
        <w:numPr>
          <w:ilvl w:val="1"/>
          <w:numId w:val="17"/>
        </w:numPr>
        <w:spacing w:before="40" w:beforeAutospacing="0" w:after="0" w:afterAutospacing="0"/>
        <w:jc w:val="both"/>
      </w:pPr>
      <w:r w:rsidRPr="00241C2C">
        <w:t>Līgumu var izbeigt pirms termiņa, ja puses par to vienojas. Šādā gadījumā neviena no pusēm nevar pieprasīt neiegūto peļņu.</w:t>
      </w:r>
    </w:p>
    <w:p w14:paraId="5F5A4B49" w14:textId="77777777" w:rsidR="001C16D2" w:rsidRPr="00241C2C" w:rsidRDefault="001C16D2" w:rsidP="00645416">
      <w:pPr>
        <w:pStyle w:val="tv213"/>
        <w:numPr>
          <w:ilvl w:val="1"/>
          <w:numId w:val="17"/>
        </w:numPr>
        <w:spacing w:before="40" w:beforeAutospacing="0" w:after="0" w:afterAutospacing="0"/>
        <w:jc w:val="both"/>
      </w:pPr>
      <w:r w:rsidRPr="00241C2C">
        <w:t>Pasūtītājam ir tiesības vienpusēji atkāpties no Līguma bez Izpildītāja piekrišanas, ja:</w:t>
      </w:r>
    </w:p>
    <w:p w14:paraId="2320BEB6" w14:textId="77777777" w:rsidR="001C16D2" w:rsidRPr="00241C2C" w:rsidRDefault="001C16D2" w:rsidP="00645416">
      <w:pPr>
        <w:pStyle w:val="tv213"/>
        <w:numPr>
          <w:ilvl w:val="2"/>
          <w:numId w:val="17"/>
        </w:numPr>
        <w:spacing w:before="40" w:beforeAutospacing="0" w:after="0" w:afterAutospacing="0"/>
        <w:jc w:val="both"/>
      </w:pPr>
      <w:r w:rsidRPr="00241C2C">
        <w:t>Izpildītājs atsakās no Līguma izpildes vai kavē pakalpojuma izpildi vai trūkumu novēršanu ilgāk par 30 (trīsdesmit) kalendārajām dienām un puses nav vienojušās par termiņa pagarinājumu;</w:t>
      </w:r>
    </w:p>
    <w:p w14:paraId="71AFAEAA" w14:textId="77777777" w:rsidR="001C16D2" w:rsidRPr="00241C2C" w:rsidRDefault="001C16D2" w:rsidP="00645416">
      <w:pPr>
        <w:pStyle w:val="tv213"/>
        <w:numPr>
          <w:ilvl w:val="2"/>
          <w:numId w:val="17"/>
        </w:numPr>
        <w:spacing w:before="40" w:beforeAutospacing="0" w:after="0" w:afterAutospacing="0"/>
        <w:jc w:val="both"/>
      </w:pPr>
      <w:r w:rsidRPr="00241C2C">
        <w:t>Izpildītājs veic prettiesiskas darbības, kas ir pretrunā ar Līguma noteikumiem vai labas ticības principu;</w:t>
      </w:r>
    </w:p>
    <w:p w14:paraId="7493568A" w14:textId="77777777" w:rsidR="001C16D2" w:rsidRPr="00241C2C" w:rsidRDefault="001C16D2" w:rsidP="00645416">
      <w:pPr>
        <w:pStyle w:val="tv213"/>
        <w:numPr>
          <w:ilvl w:val="2"/>
          <w:numId w:val="17"/>
        </w:numPr>
        <w:spacing w:before="40" w:beforeAutospacing="0" w:after="0" w:afterAutospacing="0"/>
        <w:jc w:val="both"/>
      </w:pPr>
      <w:r w:rsidRPr="00241C2C">
        <w:t>Izpildītājam piemērotais līgumsods sasniedz 10% (desmit procentus) no Līguma summas;</w:t>
      </w:r>
    </w:p>
    <w:p w14:paraId="24668D6F" w14:textId="77777777" w:rsidR="001C16D2" w:rsidRPr="00241C2C" w:rsidRDefault="001C16D2" w:rsidP="00645416">
      <w:pPr>
        <w:pStyle w:val="tv213"/>
        <w:numPr>
          <w:ilvl w:val="2"/>
          <w:numId w:val="17"/>
        </w:numPr>
        <w:spacing w:before="40" w:beforeAutospacing="0" w:after="0" w:afterAutospacing="0"/>
        <w:jc w:val="both"/>
      </w:pPr>
      <w:r w:rsidRPr="00241C2C">
        <w:t>Izpildītājs vismaz divas reizes sniedzis Līgumam neatbilstošu pakalpojumu, par ko Pasūtītājs iesniedzis rakstisku pretenziju;</w:t>
      </w:r>
    </w:p>
    <w:p w14:paraId="48950346" w14:textId="77777777" w:rsidR="001C16D2" w:rsidRPr="00241C2C" w:rsidRDefault="001C16D2" w:rsidP="00645416">
      <w:pPr>
        <w:pStyle w:val="tv213"/>
        <w:numPr>
          <w:ilvl w:val="2"/>
          <w:numId w:val="17"/>
        </w:numPr>
        <w:spacing w:before="40" w:beforeAutospacing="0" w:after="0" w:afterAutospacing="0"/>
        <w:jc w:val="both"/>
      </w:pPr>
      <w:r w:rsidRPr="00241C2C">
        <w:t>pret Izpildītāju uzsākts vai pasludināts maksātnespējas, likvidācijas process vai apturēta saimnieciskā darbība;</w:t>
      </w:r>
    </w:p>
    <w:p w14:paraId="4AD63C21" w14:textId="77777777" w:rsidR="001C16D2" w:rsidRPr="00241C2C" w:rsidRDefault="001C16D2" w:rsidP="00645416">
      <w:pPr>
        <w:pStyle w:val="tv213"/>
        <w:numPr>
          <w:ilvl w:val="2"/>
          <w:numId w:val="17"/>
        </w:numPr>
        <w:spacing w:before="40" w:beforeAutospacing="0" w:after="0" w:afterAutospacing="0"/>
        <w:jc w:val="both"/>
      </w:pPr>
      <w:r w:rsidRPr="00241C2C">
        <w:t>kompetenta iestāde sniegusi informāciju, ka Izpildītāja darbība apdraud vai var apdraudēt valsts drošību, tai skaitā rada reputācijas vai drošības riskus aizsardzības nozarē;</w:t>
      </w:r>
    </w:p>
    <w:p w14:paraId="580B6960" w14:textId="77777777" w:rsidR="001C16D2" w:rsidRPr="00241C2C" w:rsidRDefault="001C16D2" w:rsidP="00645416">
      <w:pPr>
        <w:pStyle w:val="tv213"/>
        <w:numPr>
          <w:ilvl w:val="2"/>
          <w:numId w:val="17"/>
        </w:numPr>
        <w:spacing w:before="40" w:beforeAutospacing="0" w:after="0" w:afterAutospacing="0"/>
        <w:jc w:val="both"/>
      </w:pPr>
      <w:r w:rsidRPr="00241C2C">
        <w:t>tiek anulēta vai netiek pagarināta Izpildītāja licence vai atļauja, kas nepieciešama Līguma izpildei;</w:t>
      </w:r>
    </w:p>
    <w:p w14:paraId="0D193B8A" w14:textId="5CB64895" w:rsidR="001C16D2" w:rsidRPr="00241C2C" w:rsidRDefault="001C16D2" w:rsidP="00645416">
      <w:pPr>
        <w:pStyle w:val="tv213"/>
        <w:numPr>
          <w:ilvl w:val="2"/>
          <w:numId w:val="17"/>
        </w:numPr>
        <w:spacing w:before="40" w:beforeAutospacing="0" w:after="0" w:afterAutospacing="0"/>
        <w:jc w:val="both"/>
      </w:pPr>
      <w:r w:rsidRPr="00241C2C">
        <w:t>Līguma izpilde nav iespējama sankciju dēļ, kas piemērotas pret Izpildītāju.</w:t>
      </w:r>
    </w:p>
    <w:p w14:paraId="1C0DDB40" w14:textId="77777777" w:rsidR="001C16D2" w:rsidRPr="00241C2C" w:rsidRDefault="001C16D2" w:rsidP="00645416">
      <w:pPr>
        <w:pStyle w:val="tv213"/>
        <w:numPr>
          <w:ilvl w:val="1"/>
          <w:numId w:val="17"/>
        </w:numPr>
        <w:spacing w:before="40" w:beforeAutospacing="0" w:after="0" w:afterAutospacing="0"/>
        <w:jc w:val="both"/>
      </w:pPr>
      <w:r w:rsidRPr="00241C2C">
        <w:t>Izpildītājam ir tiesības vienpusēji atkāpties no Līguma bez Pasūtītāja piekrišanas, ja:</w:t>
      </w:r>
    </w:p>
    <w:p w14:paraId="3EE0EE0C" w14:textId="77777777" w:rsidR="001C16D2" w:rsidRPr="00241C2C" w:rsidRDefault="001C16D2" w:rsidP="00645416">
      <w:pPr>
        <w:pStyle w:val="tv213"/>
        <w:numPr>
          <w:ilvl w:val="2"/>
          <w:numId w:val="17"/>
        </w:numPr>
        <w:spacing w:before="40" w:beforeAutospacing="0" w:after="0" w:afterAutospacing="0"/>
        <w:jc w:val="both"/>
      </w:pPr>
      <w:r w:rsidRPr="00241C2C">
        <w:t>Pasūtītājam aprēķinātais līgumsods par saistību nepildīšanu sasniedz 10% (desmit procentus) no Līguma summas;</w:t>
      </w:r>
    </w:p>
    <w:p w14:paraId="570CAAF1" w14:textId="77777777" w:rsidR="001C16D2" w:rsidRPr="00241C2C" w:rsidRDefault="001C16D2" w:rsidP="00645416">
      <w:pPr>
        <w:pStyle w:val="tv213"/>
        <w:numPr>
          <w:ilvl w:val="2"/>
          <w:numId w:val="17"/>
        </w:numPr>
        <w:spacing w:before="40" w:beforeAutospacing="0" w:after="0" w:afterAutospacing="0"/>
        <w:jc w:val="both"/>
      </w:pPr>
      <w:r w:rsidRPr="00241C2C">
        <w:t>Pasūtītājs atsakās no Līguma izpildes vai kavē maksājumus ilgāk par 30 (trīsdesmit) kalendārajām dienām un puses nav vienojušās par termiņa pagarinājumu;</w:t>
      </w:r>
    </w:p>
    <w:p w14:paraId="4254AB71" w14:textId="1C4325C5" w:rsidR="001C16D2" w:rsidRPr="00241C2C" w:rsidRDefault="001C16D2" w:rsidP="00645416">
      <w:pPr>
        <w:pStyle w:val="tv213"/>
        <w:numPr>
          <w:ilvl w:val="2"/>
          <w:numId w:val="17"/>
        </w:numPr>
        <w:spacing w:before="40" w:beforeAutospacing="0" w:after="0" w:afterAutospacing="0"/>
        <w:jc w:val="both"/>
      </w:pPr>
      <w:r w:rsidRPr="00241C2C">
        <w:t>Pasūtītājs veic prettiesiskas darbības, kas ir pretrunā ar Līguma noteikumiem vai labas ticības principu.</w:t>
      </w:r>
    </w:p>
    <w:p w14:paraId="569158A0" w14:textId="77777777" w:rsidR="001C16D2" w:rsidRPr="00241C2C" w:rsidRDefault="001C16D2" w:rsidP="00645416">
      <w:pPr>
        <w:pStyle w:val="tv213"/>
        <w:numPr>
          <w:ilvl w:val="1"/>
          <w:numId w:val="17"/>
        </w:numPr>
        <w:spacing w:before="40" w:beforeAutospacing="0" w:after="0" w:afterAutospacing="0"/>
        <w:jc w:val="both"/>
      </w:pPr>
      <w:r w:rsidRPr="00241C2C">
        <w:t>Katrai no pusēm ir tiesības vienpusēji atkāpties no Līguma saskaņā ar Līguma 6.3. punkta nosacījumu saistībā ar nepārvaramas varas apstākļiem.</w:t>
      </w:r>
    </w:p>
    <w:p w14:paraId="304FDC97" w14:textId="77777777" w:rsidR="001C16D2" w:rsidRPr="00241C2C" w:rsidRDefault="001C16D2" w:rsidP="00645416">
      <w:pPr>
        <w:pStyle w:val="tv213"/>
        <w:numPr>
          <w:ilvl w:val="1"/>
          <w:numId w:val="17"/>
        </w:numPr>
        <w:spacing w:before="40" w:beforeAutospacing="0" w:after="0" w:afterAutospacing="0"/>
        <w:jc w:val="both"/>
      </w:pPr>
      <w:r w:rsidRPr="00241C2C">
        <w:t>Ja kāda no pusēm īsteno tiesības vienpusēji atkāpties no Līguma saskaņā ar Līgumā paredzētajiem nosacījumiem, otrai pusei nav tiesību pieprasīt zaudējumu atlīdzību vai jebkādu citu kompensāciju sakarā ar šādu Līguma izbeigšanu.</w:t>
      </w:r>
    </w:p>
    <w:p w14:paraId="2BEDF266" w14:textId="77777777" w:rsidR="001C16D2" w:rsidRPr="00241C2C" w:rsidRDefault="001C16D2" w:rsidP="00645416">
      <w:pPr>
        <w:pStyle w:val="tv213"/>
        <w:numPr>
          <w:ilvl w:val="1"/>
          <w:numId w:val="17"/>
        </w:numPr>
        <w:spacing w:before="40" w:beforeAutospacing="0" w:after="0" w:afterAutospacing="0"/>
        <w:jc w:val="both"/>
      </w:pPr>
      <w:r w:rsidRPr="00241C2C">
        <w:lastRenderedPageBreak/>
        <w:t>Ja kāda no pusēm izmanto tiesības vienpusēji atkāpties no Līguma otras puses vainas dēļ, vainīgajai pusei ir pienākums atlīdzināt otrai pusei visus zaudējumus, kas tiešā cēloņsakarībā radušies šādas atkāpšanās dēļ.</w:t>
      </w:r>
    </w:p>
    <w:p w14:paraId="6BD53951" w14:textId="44E54DFE" w:rsidR="00026E02" w:rsidRPr="00241C2C" w:rsidRDefault="001C16D2" w:rsidP="00645416">
      <w:pPr>
        <w:pStyle w:val="tv213"/>
        <w:numPr>
          <w:ilvl w:val="1"/>
          <w:numId w:val="17"/>
        </w:numPr>
        <w:spacing w:before="40" w:beforeAutospacing="0" w:after="0" w:afterAutospacing="0"/>
        <w:jc w:val="both"/>
      </w:pPr>
      <w:r w:rsidRPr="00241C2C">
        <w:t>Līgums uzskatāms par izbeigtu desmitajā (10.) dienā pēc paziņojuma par atkāpšanos nosūtīšanas dienas, ja Līgumā nav noteikts cits termiņš rakstiska paziņojuma iesniegšanai par vienpusēju atkāpšanos</w:t>
      </w:r>
    </w:p>
    <w:p w14:paraId="427791D0" w14:textId="299573D4" w:rsidR="00297EC0" w:rsidRPr="00241C2C" w:rsidRDefault="00297EC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b/>
          <w:sz w:val="24"/>
          <w:szCs w:val="24"/>
        </w:rPr>
      </w:pPr>
      <w:r w:rsidRPr="00241C2C">
        <w:rPr>
          <w:rFonts w:ascii="Times New Roman" w:hAnsi="Times New Roman" w:cs="Times New Roman"/>
          <w:b/>
          <w:sz w:val="24"/>
          <w:szCs w:val="24"/>
        </w:rPr>
        <w:t>Strīdu izšķiršana</w:t>
      </w:r>
    </w:p>
    <w:p w14:paraId="0021A6DE" w14:textId="77777777" w:rsidR="00297EC0" w:rsidRPr="00241C2C" w:rsidRDefault="00297EC0" w:rsidP="00645416">
      <w:pPr>
        <w:pStyle w:val="Sarakstarindkopa"/>
        <w:numPr>
          <w:ilvl w:val="1"/>
          <w:numId w:val="17"/>
        </w:numPr>
        <w:tabs>
          <w:tab w:val="left" w:pos="426"/>
        </w:tabs>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Līguma izpildes laikā radušos strīdus puses risina vienojoties vai, ja vienošanās nav iespējama, strīdu izskata tiesā Latvijas Republikas normatīvajos aktos noteiktajā kārtībā.</w:t>
      </w:r>
    </w:p>
    <w:p w14:paraId="260B3F02" w14:textId="505F7EC0" w:rsidR="00297EC0" w:rsidRPr="00241C2C" w:rsidRDefault="00297EC0" w:rsidP="00645416">
      <w:pPr>
        <w:pStyle w:val="Sarakstarindkopa"/>
        <w:numPr>
          <w:ilvl w:val="1"/>
          <w:numId w:val="17"/>
        </w:numPr>
        <w:tabs>
          <w:tab w:val="left" w:pos="426"/>
        </w:tabs>
        <w:spacing w:before="40" w:after="0" w:line="240" w:lineRule="auto"/>
        <w:ind w:left="788" w:hanging="431"/>
        <w:contextualSpacing w:val="0"/>
        <w:jc w:val="both"/>
        <w:rPr>
          <w:rFonts w:ascii="Times New Roman" w:hAnsi="Times New Roman" w:cs="Times New Roman"/>
          <w:sz w:val="24"/>
          <w:szCs w:val="24"/>
        </w:rPr>
      </w:pPr>
      <w:r w:rsidRPr="00241C2C">
        <w:rPr>
          <w:rFonts w:ascii="Times New Roman" w:hAnsi="Times New Roman" w:cs="Times New Roman"/>
          <w:sz w:val="24"/>
          <w:szCs w:val="24"/>
        </w:rPr>
        <w:t>Pusei ir jāatbild uz otras puses piedāvāto strīda risinājuma priekšlikumu 5 (piecu) darbdienu laikā no tā saņemšanas dienas. Ja strīda risinājumu neizdodas panākt 5 (piecu) darbdienu laikā no strīda risinājuma priekšlikuma saņemšanas dienas, puses strīdu var nodot izšķiršanai tiesā Latvijas Republikas normatīvajos aktos noteiktajā kārtībā.</w:t>
      </w:r>
    </w:p>
    <w:p w14:paraId="187CF796" w14:textId="70A56F29" w:rsidR="00297EC0" w:rsidRPr="00241C2C" w:rsidRDefault="00AF1894" w:rsidP="003311B9">
      <w:pPr>
        <w:numPr>
          <w:ilvl w:val="0"/>
          <w:numId w:val="17"/>
        </w:numPr>
        <w:spacing w:before="240" w:after="0" w:line="240" w:lineRule="auto"/>
        <w:ind w:left="357" w:hanging="357"/>
        <w:jc w:val="center"/>
        <w:rPr>
          <w:rFonts w:ascii="Times New Roman" w:hAnsi="Times New Roman" w:cs="Times New Roman"/>
          <w:b/>
          <w:bCs/>
          <w:sz w:val="24"/>
          <w:szCs w:val="24"/>
        </w:rPr>
      </w:pPr>
      <w:r w:rsidRPr="00241C2C">
        <w:rPr>
          <w:rFonts w:ascii="Times New Roman" w:hAnsi="Times New Roman" w:cs="Times New Roman"/>
          <w:b/>
          <w:bCs/>
          <w:sz w:val="24"/>
          <w:szCs w:val="24"/>
        </w:rPr>
        <w:t>Apakšuzņēmēji un iesaistītais personāls</w:t>
      </w:r>
    </w:p>
    <w:p w14:paraId="0BA22636" w14:textId="77777777" w:rsidR="00AF1894" w:rsidRPr="00241C2C" w:rsidRDefault="00AF1894" w:rsidP="003311B9">
      <w:pPr>
        <w:pStyle w:val="tv213"/>
        <w:numPr>
          <w:ilvl w:val="1"/>
          <w:numId w:val="17"/>
        </w:numPr>
        <w:spacing w:before="40" w:beforeAutospacing="0" w:after="0" w:afterAutospacing="0"/>
        <w:jc w:val="both"/>
      </w:pPr>
      <w:r w:rsidRPr="00241C2C">
        <w:t>Līguma izpildē iesaistītā personāla saraksts ir pievienots Līguma 3. pielikumā.</w:t>
      </w:r>
    </w:p>
    <w:p w14:paraId="66A0A588" w14:textId="77777777" w:rsidR="00AF1894" w:rsidRPr="00241C2C" w:rsidRDefault="00AF1894" w:rsidP="003311B9">
      <w:pPr>
        <w:pStyle w:val="tv213"/>
        <w:numPr>
          <w:ilvl w:val="1"/>
          <w:numId w:val="17"/>
        </w:numPr>
        <w:spacing w:before="40" w:beforeAutospacing="0" w:after="0" w:afterAutospacing="0"/>
        <w:jc w:val="both"/>
      </w:pPr>
      <w:r w:rsidRPr="00241C2C">
        <w:t>Izpildītājs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w:t>
      </w:r>
    </w:p>
    <w:p w14:paraId="3BFB356D" w14:textId="77777777" w:rsidR="00AF1894" w:rsidRPr="00241C2C" w:rsidRDefault="00AF1894" w:rsidP="003311B9">
      <w:pPr>
        <w:pStyle w:val="tv213"/>
        <w:numPr>
          <w:ilvl w:val="1"/>
          <w:numId w:val="17"/>
        </w:numPr>
        <w:spacing w:before="40" w:beforeAutospacing="0" w:after="0" w:afterAutospacing="0"/>
        <w:jc w:val="both"/>
      </w:pPr>
      <w:r w:rsidRPr="00241C2C">
        <w:t>Piedāvājumā norādītā personāla nomaiņa pieļaujama tikai ar Pasūtītāja piekrišanu. 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F3D5EAE" w14:textId="77777777" w:rsidR="00AF1894" w:rsidRPr="00241C2C" w:rsidRDefault="00AF1894" w:rsidP="003311B9">
      <w:pPr>
        <w:pStyle w:val="tv213"/>
        <w:numPr>
          <w:ilvl w:val="1"/>
          <w:numId w:val="17"/>
        </w:numPr>
        <w:spacing w:before="40" w:beforeAutospacing="0" w:after="0" w:afterAutospacing="0"/>
        <w:jc w:val="both"/>
      </w:pPr>
      <w:r w:rsidRPr="00241C2C">
        <w:t>Pasūtītājs nepiekrīt piedāvājumā norādītā apakšuzņēmēja nomaiņai, ja pastāv kāds no šādiem nosacījumiem:</w:t>
      </w:r>
    </w:p>
    <w:p w14:paraId="60660902" w14:textId="77777777" w:rsidR="00AF1894" w:rsidRPr="00241C2C" w:rsidRDefault="00AF1894" w:rsidP="003311B9">
      <w:pPr>
        <w:pStyle w:val="tv213"/>
        <w:numPr>
          <w:ilvl w:val="2"/>
          <w:numId w:val="17"/>
        </w:numPr>
        <w:spacing w:before="40" w:beforeAutospacing="0" w:after="0" w:afterAutospacing="0"/>
        <w:jc w:val="both"/>
      </w:pPr>
      <w:r w:rsidRPr="00241C2C">
        <w:t>piedāvātais apakšuzņēmējs neatbilst iepirkuma procedūras dokumentos apakšuzņēmējiem izvirzītajām prasībām;</w:t>
      </w:r>
    </w:p>
    <w:p w14:paraId="45747CB9" w14:textId="77777777" w:rsidR="00AF1894" w:rsidRPr="00241C2C" w:rsidRDefault="00AF1894" w:rsidP="00645416">
      <w:pPr>
        <w:pStyle w:val="tv213"/>
        <w:numPr>
          <w:ilvl w:val="2"/>
          <w:numId w:val="17"/>
        </w:numPr>
        <w:spacing w:before="40" w:beforeAutospacing="0" w:after="0" w:afterAutospacing="0"/>
        <w:jc w:val="both"/>
      </w:pPr>
      <w:r w:rsidRPr="00241C2C">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(izņemot 8. un 9. punktus) minētajiem pretendentu izslēgšanas iemesliem;</w:t>
      </w:r>
    </w:p>
    <w:p w14:paraId="20E1ADBC" w14:textId="77777777" w:rsidR="00AF1894" w:rsidRPr="00241C2C" w:rsidRDefault="00AF1894" w:rsidP="00645416">
      <w:pPr>
        <w:pStyle w:val="tv213"/>
        <w:numPr>
          <w:ilvl w:val="2"/>
          <w:numId w:val="17"/>
        </w:numPr>
        <w:spacing w:before="40" w:beforeAutospacing="0" w:after="0" w:afterAutospacing="0"/>
        <w:jc w:val="both"/>
      </w:pPr>
      <w:r w:rsidRPr="00241C2C">
        <w:t>piedāvātais apakšuzņēmējs, kura sniedzamo pakalpojumu vērtība ir vismaz 10 000 </w:t>
      </w:r>
      <w:proofErr w:type="spellStart"/>
      <w:r w:rsidRPr="00241C2C">
        <w:rPr>
          <w:i/>
          <w:iCs/>
        </w:rPr>
        <w:t>euro</w:t>
      </w:r>
      <w:proofErr w:type="spellEnd"/>
      <w:r w:rsidRPr="00241C2C">
        <w:t>, atbilst Publisko iepirkumu likuma 42. panta otrajā daļā (izņemot 8. un 9. punktus) minētajiem pretendentu izslēgšanas iemesliem;</w:t>
      </w:r>
    </w:p>
    <w:p w14:paraId="0CD2C7B0" w14:textId="77777777" w:rsidR="00AF1894" w:rsidRPr="00241C2C" w:rsidRDefault="00AF1894" w:rsidP="00645416">
      <w:pPr>
        <w:pStyle w:val="tv213"/>
        <w:numPr>
          <w:ilvl w:val="2"/>
          <w:numId w:val="17"/>
        </w:numPr>
        <w:spacing w:before="40" w:beforeAutospacing="0" w:after="0" w:afterAutospacing="0"/>
        <w:jc w:val="both"/>
      </w:pPr>
      <w:r w:rsidRPr="00241C2C">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0D435BDE" w14:textId="77777777" w:rsidR="00AF1894" w:rsidRPr="00241C2C" w:rsidRDefault="00AF1894" w:rsidP="00645416">
      <w:pPr>
        <w:pStyle w:val="tv213"/>
        <w:numPr>
          <w:ilvl w:val="1"/>
          <w:numId w:val="17"/>
        </w:numPr>
        <w:spacing w:before="40" w:beforeAutospacing="0" w:after="0" w:afterAutospacing="0"/>
        <w:jc w:val="both"/>
      </w:pPr>
      <w:r w:rsidRPr="00241C2C">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C281E93" w14:textId="77777777" w:rsidR="00AF1894" w:rsidRPr="00241C2C" w:rsidRDefault="00AF1894" w:rsidP="00645416">
      <w:pPr>
        <w:pStyle w:val="tv213"/>
        <w:numPr>
          <w:ilvl w:val="1"/>
          <w:numId w:val="17"/>
        </w:numPr>
        <w:spacing w:before="40" w:beforeAutospacing="0" w:after="0" w:afterAutospacing="0"/>
        <w:jc w:val="both"/>
      </w:pPr>
      <w:r w:rsidRPr="00241C2C">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EA5C25B" w14:textId="30E00B55" w:rsidR="002C7331" w:rsidRPr="00241C2C" w:rsidRDefault="00AF1894" w:rsidP="00645416">
      <w:pPr>
        <w:numPr>
          <w:ilvl w:val="1"/>
          <w:numId w:val="17"/>
        </w:numPr>
        <w:pBdr>
          <w:top w:val="nil"/>
          <w:left w:val="nil"/>
          <w:bottom w:val="nil"/>
          <w:right w:val="nil"/>
          <w:between w:val="nil"/>
          <w:bar w:val="nil"/>
        </w:pBdr>
        <w:tabs>
          <w:tab w:val="left" w:pos="426"/>
        </w:tabs>
        <w:spacing w:before="40" w:after="0" w:line="240" w:lineRule="auto"/>
        <w:jc w:val="both"/>
        <w:rPr>
          <w:rFonts w:ascii="Times New Roman" w:hAnsi="Times New Roman" w:cs="Times New Roman"/>
          <w:b/>
          <w:sz w:val="24"/>
          <w:szCs w:val="24"/>
        </w:rPr>
      </w:pPr>
      <w:r w:rsidRPr="00241C2C">
        <w:rPr>
          <w:rFonts w:ascii="Times New Roman" w:hAnsi="Times New Roman" w:cs="Times New Roman"/>
          <w:sz w:val="24"/>
          <w:szCs w:val="24"/>
        </w:rPr>
        <w:lastRenderedPageBreak/>
        <w:t>Pasūtītājs pieņem lēmumu atļaut vai atteikt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Līguma noteikumiem.</w:t>
      </w:r>
    </w:p>
    <w:p w14:paraId="3F615E55" w14:textId="77777777" w:rsidR="00297EC0" w:rsidRPr="00241C2C" w:rsidRDefault="00297EC0" w:rsidP="003311B9">
      <w:pPr>
        <w:pStyle w:val="Sarakstarindkopa"/>
        <w:numPr>
          <w:ilvl w:val="0"/>
          <w:numId w:val="17"/>
        </w:numPr>
        <w:spacing w:before="240" w:after="0" w:line="240" w:lineRule="auto"/>
        <w:ind w:left="357" w:hanging="357"/>
        <w:contextualSpacing w:val="0"/>
        <w:jc w:val="center"/>
        <w:rPr>
          <w:rFonts w:ascii="Times New Roman" w:hAnsi="Times New Roman" w:cs="Times New Roman"/>
          <w:b/>
          <w:sz w:val="24"/>
          <w:szCs w:val="24"/>
        </w:rPr>
      </w:pPr>
      <w:r w:rsidRPr="00241C2C">
        <w:rPr>
          <w:rFonts w:ascii="Times New Roman" w:hAnsi="Times New Roman" w:cs="Times New Roman"/>
          <w:b/>
          <w:sz w:val="24"/>
          <w:szCs w:val="24"/>
        </w:rPr>
        <w:t>Noslēguma noteikumi</w:t>
      </w:r>
    </w:p>
    <w:p w14:paraId="2B31CEB6" w14:textId="77777777" w:rsidR="00AF1894" w:rsidRPr="00241C2C" w:rsidRDefault="00AF1894" w:rsidP="003311B9">
      <w:pPr>
        <w:pStyle w:val="tv213"/>
        <w:numPr>
          <w:ilvl w:val="1"/>
          <w:numId w:val="17"/>
        </w:numPr>
        <w:spacing w:before="40" w:beforeAutospacing="0" w:after="0" w:afterAutospacing="0"/>
        <w:jc w:val="both"/>
      </w:pPr>
      <w:r w:rsidRPr="00241C2C">
        <w:t>Gadījumos, kas nav paredzēti Līgumā, puses rīkojas saskaņā ar spēkā esošajiem Latvijas Republikas normatīvajiem aktiem.</w:t>
      </w:r>
    </w:p>
    <w:p w14:paraId="30D3E77F" w14:textId="77777777" w:rsidR="00AF1894" w:rsidRPr="00241C2C" w:rsidRDefault="00AF1894" w:rsidP="003311B9">
      <w:pPr>
        <w:pStyle w:val="tv213"/>
        <w:numPr>
          <w:ilvl w:val="1"/>
          <w:numId w:val="17"/>
        </w:numPr>
        <w:spacing w:before="40" w:beforeAutospacing="0" w:after="0" w:afterAutospacing="0"/>
        <w:jc w:val="both"/>
      </w:pPr>
      <w:r w:rsidRPr="00241C2C">
        <w:t>Ja kāds no Līguma noteikumiem zaudē spēku, tas neietekmē pārējo noteikumu spēkā esamību. Šādi noteikumi aizstājami ar citiem, kas pēc būtības un mērķa atbilst sākotnēji paredzētajam.</w:t>
      </w:r>
    </w:p>
    <w:p w14:paraId="4C64C2A3" w14:textId="77777777" w:rsidR="00AF1894" w:rsidRPr="00241C2C" w:rsidRDefault="00AF1894" w:rsidP="003311B9">
      <w:pPr>
        <w:pStyle w:val="tv213"/>
        <w:numPr>
          <w:ilvl w:val="1"/>
          <w:numId w:val="17"/>
        </w:numPr>
        <w:spacing w:before="40" w:beforeAutospacing="0" w:after="0" w:afterAutospacing="0"/>
        <w:jc w:val="both"/>
      </w:pPr>
      <w:r w:rsidRPr="00241C2C">
        <w:t>Puses 5 (piecu) darbdienu laikā rakstiski informē viena otru par juridiskā statusa, juridiskās vai biroja adreses, bankas rekvizītu, kontaktpersonu vai citu rekvizītu izmaiņām, kā arī par reorganizāciju vai likvidāciju. Šāds paziņojums pēc saņemšanas kļūst par Līguma neatņemamu sastāvdaļu.</w:t>
      </w:r>
    </w:p>
    <w:p w14:paraId="508BB657" w14:textId="77777777" w:rsidR="00AF1894" w:rsidRPr="00241C2C" w:rsidRDefault="00AF1894" w:rsidP="003311B9">
      <w:pPr>
        <w:pStyle w:val="tv213"/>
        <w:numPr>
          <w:ilvl w:val="1"/>
          <w:numId w:val="17"/>
        </w:numPr>
        <w:spacing w:before="40" w:beforeAutospacing="0" w:after="0" w:afterAutospacing="0"/>
        <w:jc w:val="both"/>
      </w:pPr>
      <w:r w:rsidRPr="00241C2C">
        <w:t>Paziņojumi par Līguma izpildi, atkāpšanos vai cita veida korespondence nosūtāmi:</w:t>
      </w:r>
    </w:p>
    <w:p w14:paraId="1ADEFA41" w14:textId="77777777" w:rsidR="00AF1894" w:rsidRPr="00241C2C" w:rsidRDefault="00AF1894" w:rsidP="003311B9">
      <w:pPr>
        <w:pStyle w:val="tv213"/>
        <w:numPr>
          <w:ilvl w:val="2"/>
          <w:numId w:val="17"/>
        </w:numPr>
        <w:spacing w:before="40" w:beforeAutospacing="0" w:after="0" w:afterAutospacing="0"/>
        <w:jc w:val="both"/>
      </w:pPr>
      <w:r w:rsidRPr="00241C2C">
        <w:t>ierakstītā vēstulē uz līdzēju juridiskajām adresēm; vai</w:t>
      </w:r>
    </w:p>
    <w:p w14:paraId="77335080" w14:textId="77777777" w:rsidR="00AF1894" w:rsidRPr="00241C2C" w:rsidRDefault="00AF1894" w:rsidP="003311B9">
      <w:pPr>
        <w:pStyle w:val="tv213"/>
        <w:numPr>
          <w:ilvl w:val="2"/>
          <w:numId w:val="17"/>
        </w:numPr>
        <w:spacing w:before="40" w:beforeAutospacing="0" w:after="0" w:afterAutospacing="0"/>
        <w:jc w:val="both"/>
      </w:pPr>
      <w:r w:rsidRPr="00241C2C">
        <w:t>elektroniska dokumenta veidā, parakstīti ar drošu elektronisko parakstu un nosūtīti uz pušu oficiālajām e-adresēm vai Līgumā norādītajām e-pasta adresēm.</w:t>
      </w:r>
    </w:p>
    <w:p w14:paraId="06A423E2" w14:textId="77777777" w:rsidR="00AF1894" w:rsidRPr="00241C2C" w:rsidRDefault="00AF1894" w:rsidP="003311B9">
      <w:pPr>
        <w:pStyle w:val="tv213"/>
        <w:numPr>
          <w:ilvl w:val="1"/>
          <w:numId w:val="17"/>
        </w:numPr>
        <w:spacing w:before="40" w:beforeAutospacing="0" w:after="0" w:afterAutospacing="0"/>
        <w:jc w:val="both"/>
      </w:pPr>
      <w:r w:rsidRPr="00241C2C">
        <w:t>Ja Līgumā nav noteikts citādi, paziņojums uzskatāms par saņemtu:</w:t>
      </w:r>
    </w:p>
    <w:p w14:paraId="62013F6F" w14:textId="77777777" w:rsidR="00AF1894" w:rsidRPr="00241C2C" w:rsidRDefault="00AF1894" w:rsidP="003311B9">
      <w:pPr>
        <w:pStyle w:val="tv213"/>
        <w:numPr>
          <w:ilvl w:val="2"/>
          <w:numId w:val="17"/>
        </w:numPr>
        <w:spacing w:before="40" w:beforeAutospacing="0" w:after="0" w:afterAutospacing="0"/>
        <w:jc w:val="both"/>
      </w:pPr>
      <w:r w:rsidRPr="00241C2C">
        <w:t>7. (septītajā) dienā pēc nodošanas pastā;</w:t>
      </w:r>
    </w:p>
    <w:p w14:paraId="64EB7737" w14:textId="77777777" w:rsidR="00AF1894" w:rsidRPr="00241C2C" w:rsidRDefault="00AF1894" w:rsidP="003311B9">
      <w:pPr>
        <w:pStyle w:val="tv213"/>
        <w:numPr>
          <w:ilvl w:val="2"/>
          <w:numId w:val="17"/>
        </w:numPr>
        <w:spacing w:before="40" w:beforeAutospacing="0" w:after="0" w:afterAutospacing="0"/>
        <w:jc w:val="both"/>
      </w:pPr>
      <w:r w:rsidRPr="00241C2C">
        <w:t>2. (otrajā) darbdienā pēc nosūtīšanas elektroniski.</w:t>
      </w:r>
    </w:p>
    <w:p w14:paraId="3849566B" w14:textId="77777777" w:rsidR="00AF1894" w:rsidRPr="00241C2C" w:rsidRDefault="00AF1894" w:rsidP="003311B9">
      <w:pPr>
        <w:pStyle w:val="tv213"/>
        <w:numPr>
          <w:ilvl w:val="1"/>
          <w:numId w:val="17"/>
        </w:numPr>
        <w:spacing w:before="40" w:beforeAutospacing="0" w:after="0" w:afterAutospacing="0"/>
        <w:jc w:val="both"/>
      </w:pPr>
      <w:r w:rsidRPr="00241C2C">
        <w:t>Ja kāda no pusēm tiek reorganizēta vai likvidēta, Līgums paliek spēkā un ir saistošs reorganizētās vai likvidētās puses tiesību un saistību pārņēmējiem.</w:t>
      </w:r>
    </w:p>
    <w:p w14:paraId="70850DC0" w14:textId="77777777" w:rsidR="00AF1894" w:rsidRPr="00241C2C" w:rsidRDefault="00AF1894" w:rsidP="003311B9">
      <w:pPr>
        <w:pStyle w:val="tv213"/>
        <w:numPr>
          <w:ilvl w:val="1"/>
          <w:numId w:val="17"/>
        </w:numPr>
        <w:spacing w:before="40" w:beforeAutospacing="0" w:after="0" w:afterAutospacing="0"/>
        <w:jc w:val="both"/>
      </w:pPr>
      <w:r w:rsidRPr="00241C2C">
        <w:t>Pušu par Līguma izpildi atbildīgās personas pārzina Līguma noteikumus un ir tiesīgas Līguma ietvaros pieņemt operatīvus lēmumus, organizēt un kontrolēt Līguma izpildi, veikt savstarpēju saziņu un dokumentu apmaiņu. Šīm personām nav tiesību grozīt Līguma noteikumus, tajā skaitā summas vai termiņus.</w:t>
      </w:r>
    </w:p>
    <w:p w14:paraId="3B6D7882" w14:textId="77777777" w:rsidR="00AF1894" w:rsidRPr="00241C2C" w:rsidRDefault="00AF1894" w:rsidP="003311B9">
      <w:pPr>
        <w:pStyle w:val="tv213"/>
        <w:numPr>
          <w:ilvl w:val="2"/>
          <w:numId w:val="17"/>
        </w:numPr>
        <w:spacing w:before="40" w:beforeAutospacing="0" w:after="0" w:afterAutospacing="0"/>
        <w:jc w:val="both"/>
      </w:pPr>
      <w:r w:rsidRPr="00241C2C">
        <w:t xml:space="preserve">Pasūtītāja atbildīgā persona: </w:t>
      </w:r>
      <w:r w:rsidRPr="00241C2C">
        <w:rPr>
          <w:highlight w:val="yellow"/>
        </w:rPr>
        <w:t>…</w:t>
      </w:r>
    </w:p>
    <w:p w14:paraId="71B4F382" w14:textId="77777777" w:rsidR="00AF1894" w:rsidRPr="00241C2C" w:rsidRDefault="00AF1894" w:rsidP="003311B9">
      <w:pPr>
        <w:pStyle w:val="tv213"/>
        <w:numPr>
          <w:ilvl w:val="2"/>
          <w:numId w:val="17"/>
        </w:numPr>
        <w:spacing w:before="40" w:beforeAutospacing="0" w:after="0" w:afterAutospacing="0"/>
        <w:jc w:val="both"/>
      </w:pPr>
      <w:r w:rsidRPr="00241C2C">
        <w:t xml:space="preserve">Piegādātāja atbildīgā persona: </w:t>
      </w:r>
      <w:r w:rsidRPr="00241C2C">
        <w:rPr>
          <w:highlight w:val="yellow"/>
        </w:rPr>
        <w:t>…</w:t>
      </w:r>
    </w:p>
    <w:p w14:paraId="45EEABBA" w14:textId="77777777" w:rsidR="00AF1894" w:rsidRPr="00241C2C" w:rsidRDefault="00AF1894" w:rsidP="003311B9">
      <w:pPr>
        <w:pStyle w:val="tv213"/>
        <w:numPr>
          <w:ilvl w:val="1"/>
          <w:numId w:val="17"/>
        </w:numPr>
        <w:spacing w:before="40" w:beforeAutospacing="0" w:after="0" w:afterAutospacing="0"/>
        <w:jc w:val="both"/>
      </w:pPr>
      <w:r w:rsidRPr="00241C2C">
        <w:rPr>
          <w:color w:val="000000"/>
        </w:rPr>
        <w:t>Līgumā izveidotais noteikumu sadalījums pa sadaļām ar tām piešķirtajiem nosaukumiem ir izmantojams tikai un vienīgi atsaucēm un nekādā gadījumā nevar tikt izmantots vai ietekmēt Līguma noteikumu tulkošanu</w:t>
      </w:r>
      <w:r w:rsidRPr="00241C2C">
        <w:t>.</w:t>
      </w:r>
    </w:p>
    <w:p w14:paraId="703ECED1" w14:textId="77777777" w:rsidR="00AF1894" w:rsidRPr="00241C2C" w:rsidRDefault="00AF1894" w:rsidP="003311B9">
      <w:pPr>
        <w:pStyle w:val="tv213"/>
        <w:numPr>
          <w:ilvl w:val="1"/>
          <w:numId w:val="17"/>
        </w:numPr>
        <w:spacing w:before="40" w:beforeAutospacing="0" w:after="0" w:afterAutospacing="0"/>
        <w:jc w:val="both"/>
      </w:pPr>
      <w:r w:rsidRPr="00241C2C">
        <w:t>Līgums sagatavots latviešu valodā elektroniskā formā un parakstīts ar drošu elektronisko parakstu, kas satur laika zīmogu.</w:t>
      </w:r>
    </w:p>
    <w:p w14:paraId="3491165F" w14:textId="77777777" w:rsidR="00AF1894" w:rsidRPr="00241C2C" w:rsidRDefault="00AF1894" w:rsidP="003311B9">
      <w:pPr>
        <w:pStyle w:val="tv213"/>
        <w:numPr>
          <w:ilvl w:val="1"/>
          <w:numId w:val="17"/>
        </w:numPr>
        <w:spacing w:before="40" w:beforeAutospacing="0" w:after="0" w:afterAutospacing="0"/>
        <w:jc w:val="both"/>
      </w:pPr>
      <w:r w:rsidRPr="00241C2C">
        <w:t>Līgumam tā parakstīšanas brīdī ir pievienoti šādi pielikumi:</w:t>
      </w:r>
    </w:p>
    <w:p w14:paraId="3D140A76" w14:textId="6C60AF73" w:rsidR="00AF1894" w:rsidRPr="00241C2C" w:rsidRDefault="00AF1894" w:rsidP="003311B9">
      <w:pPr>
        <w:pStyle w:val="tv213"/>
        <w:numPr>
          <w:ilvl w:val="2"/>
          <w:numId w:val="17"/>
        </w:numPr>
        <w:spacing w:before="40" w:beforeAutospacing="0" w:after="0" w:afterAutospacing="0"/>
        <w:jc w:val="both"/>
      </w:pPr>
      <w:r w:rsidRPr="00241C2C">
        <w:t xml:space="preserve">Pielikums nr.1 – </w:t>
      </w:r>
      <w:r w:rsidR="00645416" w:rsidRPr="00241C2C">
        <w:t>Tehniskā specifikācija.</w:t>
      </w:r>
    </w:p>
    <w:p w14:paraId="008AAA55" w14:textId="02431E8A" w:rsidR="00AF1894" w:rsidRPr="00241C2C" w:rsidRDefault="00AF1894" w:rsidP="003311B9">
      <w:pPr>
        <w:pStyle w:val="tv213"/>
        <w:numPr>
          <w:ilvl w:val="2"/>
          <w:numId w:val="17"/>
        </w:numPr>
        <w:spacing w:before="40" w:beforeAutospacing="0" w:after="0" w:afterAutospacing="0"/>
        <w:jc w:val="both"/>
      </w:pPr>
      <w:r w:rsidRPr="00241C2C">
        <w:t>Pielikums Nr.2 – Izpildītāja finanšu piedāvājums;</w:t>
      </w:r>
    </w:p>
    <w:p w14:paraId="1E152BAB" w14:textId="77777777" w:rsidR="00AF1894" w:rsidRPr="00241C2C" w:rsidRDefault="00AF1894" w:rsidP="003311B9">
      <w:pPr>
        <w:pStyle w:val="tv213"/>
        <w:numPr>
          <w:ilvl w:val="2"/>
          <w:numId w:val="17"/>
        </w:numPr>
        <w:spacing w:before="40" w:beforeAutospacing="0" w:after="0" w:afterAutospacing="0"/>
        <w:jc w:val="both"/>
      </w:pPr>
      <w:r w:rsidRPr="00241C2C">
        <w:t>Pielikums Nr.3 – Līguma izpildē iesaistītā personāla saraksts</w:t>
      </w:r>
    </w:p>
    <w:p w14:paraId="10177DA7" w14:textId="11B9C05B" w:rsidR="00B93C18" w:rsidRPr="00241C2C" w:rsidRDefault="00B93C18" w:rsidP="003311B9">
      <w:pPr>
        <w:pStyle w:val="tv213"/>
        <w:numPr>
          <w:ilvl w:val="0"/>
          <w:numId w:val="17"/>
        </w:numPr>
        <w:spacing w:before="240" w:beforeAutospacing="0"/>
        <w:ind w:left="357" w:hanging="357"/>
        <w:jc w:val="center"/>
      </w:pPr>
      <w:r w:rsidRPr="00241C2C">
        <w:rPr>
          <w:rFonts w:eastAsia="Calibri"/>
          <w:b/>
        </w:rPr>
        <w:t>Pušu rekvizīti un paraksti</w:t>
      </w:r>
    </w:p>
    <w:tbl>
      <w:tblPr>
        <w:tblStyle w:val="Reatabula"/>
        <w:tblW w:w="0" w:type="auto"/>
        <w:tblLook w:val="04A0" w:firstRow="1" w:lastRow="0" w:firstColumn="1" w:lastColumn="0" w:noHBand="0" w:noVBand="1"/>
      </w:tblPr>
      <w:tblGrid>
        <w:gridCol w:w="5098"/>
        <w:gridCol w:w="4530"/>
      </w:tblGrid>
      <w:tr w:rsidR="00FB7488" w:rsidRPr="00241C2C" w14:paraId="51F3B486" w14:textId="77777777" w:rsidTr="0077332D">
        <w:tc>
          <w:tcPr>
            <w:tcW w:w="5098" w:type="dxa"/>
            <w:tcBorders>
              <w:bottom w:val="single" w:sz="4" w:space="0" w:color="auto"/>
            </w:tcBorders>
            <w:shd w:val="clear" w:color="auto" w:fill="F2F2F2" w:themeFill="background1" w:themeFillShade="F2"/>
            <w:vAlign w:val="center"/>
          </w:tcPr>
          <w:p w14:paraId="1C217CFD" w14:textId="77777777" w:rsidR="00FB7488" w:rsidRPr="00241C2C" w:rsidRDefault="00FB7488" w:rsidP="0077332D">
            <w:pPr>
              <w:spacing w:before="60" w:line="200" w:lineRule="exact"/>
              <w:jc w:val="both"/>
              <w:rPr>
                <w:b/>
                <w:bCs/>
                <w:sz w:val="24"/>
                <w:szCs w:val="24"/>
              </w:rPr>
            </w:pPr>
            <w:r w:rsidRPr="00241C2C">
              <w:rPr>
                <w:b/>
                <w:bCs/>
                <w:sz w:val="24"/>
                <w:szCs w:val="24"/>
              </w:rPr>
              <w:t>Pasūtītājs</w:t>
            </w:r>
          </w:p>
        </w:tc>
        <w:tc>
          <w:tcPr>
            <w:tcW w:w="4530" w:type="dxa"/>
            <w:tcBorders>
              <w:bottom w:val="single" w:sz="4" w:space="0" w:color="auto"/>
            </w:tcBorders>
            <w:shd w:val="clear" w:color="auto" w:fill="F2F2F2" w:themeFill="background1" w:themeFillShade="F2"/>
            <w:vAlign w:val="center"/>
          </w:tcPr>
          <w:p w14:paraId="4BC4A4D1" w14:textId="77777777" w:rsidR="00FB7488" w:rsidRPr="00241C2C" w:rsidRDefault="00FB7488" w:rsidP="0077332D">
            <w:pPr>
              <w:spacing w:before="60" w:line="200" w:lineRule="exact"/>
              <w:jc w:val="both"/>
              <w:rPr>
                <w:b/>
                <w:bCs/>
                <w:sz w:val="24"/>
                <w:szCs w:val="24"/>
              </w:rPr>
            </w:pPr>
            <w:r w:rsidRPr="00241C2C">
              <w:rPr>
                <w:b/>
                <w:bCs/>
                <w:sz w:val="24"/>
                <w:szCs w:val="24"/>
              </w:rPr>
              <w:t>Piegādātājs</w:t>
            </w:r>
          </w:p>
        </w:tc>
      </w:tr>
      <w:tr w:rsidR="00FB7488" w:rsidRPr="00241C2C" w14:paraId="2D961C04" w14:textId="77777777" w:rsidTr="0077332D">
        <w:trPr>
          <w:trHeight w:val="737"/>
        </w:trPr>
        <w:tc>
          <w:tcPr>
            <w:tcW w:w="5098" w:type="dxa"/>
            <w:tcBorders>
              <w:bottom w:val="dashSmallGap" w:sz="4" w:space="0" w:color="auto"/>
            </w:tcBorders>
            <w:vAlign w:val="center"/>
          </w:tcPr>
          <w:p w14:paraId="0D616747" w14:textId="77777777" w:rsidR="00FB7488" w:rsidRPr="00241C2C" w:rsidRDefault="00FB7488" w:rsidP="0077332D">
            <w:pPr>
              <w:spacing w:before="60"/>
              <w:jc w:val="both"/>
              <w:rPr>
                <w:b/>
                <w:bCs/>
                <w:sz w:val="24"/>
                <w:szCs w:val="24"/>
              </w:rPr>
            </w:pPr>
            <w:r w:rsidRPr="00241C2C">
              <w:rPr>
                <w:b/>
                <w:bCs/>
                <w:sz w:val="24"/>
                <w:szCs w:val="24"/>
              </w:rPr>
              <w:t>Valsts sabiedrība ar ierobežotu atbildību</w:t>
            </w:r>
            <w:r w:rsidRPr="00241C2C">
              <w:rPr>
                <w:b/>
                <w:bCs/>
                <w:sz w:val="24"/>
                <w:szCs w:val="24"/>
              </w:rPr>
              <w:br/>
              <w:t>“Latvijas Vides, ģeoloģijas un meteoroloģijas centrs”</w:t>
            </w:r>
          </w:p>
        </w:tc>
        <w:tc>
          <w:tcPr>
            <w:tcW w:w="4530" w:type="dxa"/>
            <w:tcBorders>
              <w:bottom w:val="dashSmallGap" w:sz="4" w:space="0" w:color="auto"/>
            </w:tcBorders>
            <w:vAlign w:val="center"/>
          </w:tcPr>
          <w:p w14:paraId="6CC3C62A" w14:textId="77777777" w:rsidR="00FB7488" w:rsidRPr="00241C2C" w:rsidRDefault="00FB7488" w:rsidP="0077332D">
            <w:pPr>
              <w:spacing w:before="60"/>
              <w:jc w:val="both"/>
              <w:rPr>
                <w:b/>
                <w:bCs/>
                <w:sz w:val="24"/>
                <w:szCs w:val="24"/>
              </w:rPr>
            </w:pPr>
          </w:p>
        </w:tc>
      </w:tr>
      <w:tr w:rsidR="00FB7488" w:rsidRPr="00241C2C" w14:paraId="47A83F26" w14:textId="77777777" w:rsidTr="0077332D">
        <w:tc>
          <w:tcPr>
            <w:tcW w:w="5098" w:type="dxa"/>
            <w:tcBorders>
              <w:top w:val="dashSmallGap" w:sz="4" w:space="0" w:color="auto"/>
              <w:bottom w:val="dashSmallGap" w:sz="4" w:space="0" w:color="auto"/>
            </w:tcBorders>
          </w:tcPr>
          <w:p w14:paraId="72BD8883" w14:textId="77777777" w:rsidR="00FB7488" w:rsidRPr="00241C2C" w:rsidRDefault="00FB7488" w:rsidP="0077332D">
            <w:pPr>
              <w:spacing w:before="60"/>
              <w:jc w:val="both"/>
              <w:rPr>
                <w:sz w:val="24"/>
                <w:szCs w:val="24"/>
              </w:rPr>
            </w:pPr>
            <w:r w:rsidRPr="00241C2C">
              <w:rPr>
                <w:sz w:val="24"/>
                <w:szCs w:val="24"/>
              </w:rPr>
              <w:t>Vienotais reģistrācijas Nr. 50103237791</w:t>
            </w:r>
          </w:p>
        </w:tc>
        <w:tc>
          <w:tcPr>
            <w:tcW w:w="4530" w:type="dxa"/>
            <w:tcBorders>
              <w:top w:val="dashSmallGap" w:sz="4" w:space="0" w:color="auto"/>
              <w:bottom w:val="dashSmallGap" w:sz="4" w:space="0" w:color="auto"/>
            </w:tcBorders>
          </w:tcPr>
          <w:p w14:paraId="6C2AF93B" w14:textId="77777777" w:rsidR="00FB7488" w:rsidRPr="00241C2C" w:rsidRDefault="00FB7488" w:rsidP="0077332D">
            <w:pPr>
              <w:spacing w:before="60"/>
              <w:jc w:val="both"/>
              <w:rPr>
                <w:sz w:val="24"/>
                <w:szCs w:val="24"/>
              </w:rPr>
            </w:pPr>
          </w:p>
        </w:tc>
      </w:tr>
      <w:tr w:rsidR="00FB7488" w:rsidRPr="00241C2C" w14:paraId="234D182E" w14:textId="77777777" w:rsidTr="0077332D">
        <w:tc>
          <w:tcPr>
            <w:tcW w:w="5098" w:type="dxa"/>
            <w:tcBorders>
              <w:top w:val="dashSmallGap" w:sz="4" w:space="0" w:color="auto"/>
              <w:bottom w:val="dashSmallGap" w:sz="4" w:space="0" w:color="auto"/>
            </w:tcBorders>
          </w:tcPr>
          <w:p w14:paraId="1C8B723E" w14:textId="77777777" w:rsidR="00FB7488" w:rsidRPr="00241C2C" w:rsidRDefault="00FB7488" w:rsidP="0077332D">
            <w:pPr>
              <w:spacing w:before="60"/>
              <w:jc w:val="both"/>
              <w:rPr>
                <w:sz w:val="24"/>
                <w:szCs w:val="24"/>
              </w:rPr>
            </w:pPr>
            <w:r w:rsidRPr="00241C2C">
              <w:rPr>
                <w:sz w:val="24"/>
                <w:szCs w:val="24"/>
              </w:rPr>
              <w:t>Juridiskā adrese: Latgales iela 165, Rīga, LV-1019</w:t>
            </w:r>
          </w:p>
        </w:tc>
        <w:tc>
          <w:tcPr>
            <w:tcW w:w="4530" w:type="dxa"/>
            <w:tcBorders>
              <w:top w:val="dashSmallGap" w:sz="4" w:space="0" w:color="auto"/>
              <w:bottom w:val="dashSmallGap" w:sz="4" w:space="0" w:color="auto"/>
            </w:tcBorders>
          </w:tcPr>
          <w:p w14:paraId="2CAA7B68" w14:textId="77777777" w:rsidR="00FB7488" w:rsidRPr="00241C2C" w:rsidRDefault="00FB7488" w:rsidP="0077332D">
            <w:pPr>
              <w:spacing w:before="60"/>
              <w:jc w:val="both"/>
              <w:rPr>
                <w:sz w:val="24"/>
                <w:szCs w:val="24"/>
              </w:rPr>
            </w:pPr>
          </w:p>
        </w:tc>
      </w:tr>
      <w:tr w:rsidR="00FB7488" w:rsidRPr="00241C2C" w14:paraId="5C051B44" w14:textId="77777777" w:rsidTr="0077332D">
        <w:tc>
          <w:tcPr>
            <w:tcW w:w="5098" w:type="dxa"/>
            <w:tcBorders>
              <w:top w:val="dashSmallGap" w:sz="4" w:space="0" w:color="auto"/>
              <w:bottom w:val="dashSmallGap" w:sz="4" w:space="0" w:color="auto"/>
            </w:tcBorders>
          </w:tcPr>
          <w:p w14:paraId="5FA5568E" w14:textId="77777777" w:rsidR="00FB7488" w:rsidRPr="00241C2C" w:rsidRDefault="00FB7488" w:rsidP="0077332D">
            <w:pPr>
              <w:spacing w:before="60"/>
              <w:jc w:val="both"/>
              <w:rPr>
                <w:sz w:val="24"/>
                <w:szCs w:val="24"/>
              </w:rPr>
            </w:pPr>
            <w:r w:rsidRPr="00241C2C">
              <w:rPr>
                <w:sz w:val="24"/>
                <w:szCs w:val="24"/>
              </w:rPr>
              <w:t>Biroja adrese: Latgales iela 165, Rīga, LV-1019</w:t>
            </w:r>
          </w:p>
        </w:tc>
        <w:tc>
          <w:tcPr>
            <w:tcW w:w="4530" w:type="dxa"/>
            <w:tcBorders>
              <w:top w:val="dashSmallGap" w:sz="4" w:space="0" w:color="auto"/>
              <w:bottom w:val="dashSmallGap" w:sz="4" w:space="0" w:color="auto"/>
            </w:tcBorders>
          </w:tcPr>
          <w:p w14:paraId="64F6681D" w14:textId="77777777" w:rsidR="00FB7488" w:rsidRPr="00241C2C" w:rsidRDefault="00FB7488" w:rsidP="0077332D">
            <w:pPr>
              <w:spacing w:before="60"/>
              <w:jc w:val="both"/>
              <w:rPr>
                <w:sz w:val="24"/>
                <w:szCs w:val="24"/>
              </w:rPr>
            </w:pPr>
          </w:p>
        </w:tc>
      </w:tr>
      <w:tr w:rsidR="00FB7488" w:rsidRPr="00241C2C" w14:paraId="0ADEA87E" w14:textId="77777777" w:rsidTr="0077332D">
        <w:tc>
          <w:tcPr>
            <w:tcW w:w="5098" w:type="dxa"/>
            <w:tcBorders>
              <w:top w:val="dashSmallGap" w:sz="4" w:space="0" w:color="auto"/>
              <w:bottom w:val="dashSmallGap" w:sz="4" w:space="0" w:color="auto"/>
            </w:tcBorders>
          </w:tcPr>
          <w:p w14:paraId="4AF3EDC6" w14:textId="4A582CF6" w:rsidR="00FB7488" w:rsidRPr="00241C2C" w:rsidRDefault="00FB7488" w:rsidP="0077332D">
            <w:pPr>
              <w:spacing w:before="60"/>
              <w:jc w:val="both"/>
              <w:rPr>
                <w:sz w:val="24"/>
                <w:szCs w:val="24"/>
              </w:rPr>
            </w:pPr>
            <w:r w:rsidRPr="00241C2C">
              <w:rPr>
                <w:sz w:val="24"/>
                <w:szCs w:val="24"/>
              </w:rPr>
              <w:lastRenderedPageBreak/>
              <w:t xml:space="preserve">Banka: </w:t>
            </w:r>
            <w:r w:rsidR="00241C2C">
              <w:rPr>
                <w:sz w:val="24"/>
                <w:szCs w:val="24"/>
              </w:rPr>
              <w:t xml:space="preserve">AS </w:t>
            </w:r>
            <w:proofErr w:type="spellStart"/>
            <w:r w:rsidR="00241C2C">
              <w:rPr>
                <w:sz w:val="24"/>
                <w:szCs w:val="24"/>
              </w:rPr>
              <w:t>Seb</w:t>
            </w:r>
            <w:proofErr w:type="spellEnd"/>
            <w:r w:rsidR="00241C2C">
              <w:rPr>
                <w:sz w:val="24"/>
                <w:szCs w:val="24"/>
              </w:rPr>
              <w:t xml:space="preserve"> banka</w:t>
            </w:r>
          </w:p>
        </w:tc>
        <w:tc>
          <w:tcPr>
            <w:tcW w:w="4530" w:type="dxa"/>
            <w:tcBorders>
              <w:top w:val="dashSmallGap" w:sz="4" w:space="0" w:color="auto"/>
              <w:bottom w:val="dashSmallGap" w:sz="4" w:space="0" w:color="auto"/>
            </w:tcBorders>
          </w:tcPr>
          <w:p w14:paraId="0AF59841" w14:textId="77777777" w:rsidR="00FB7488" w:rsidRPr="00241C2C" w:rsidRDefault="00FB7488" w:rsidP="0077332D">
            <w:pPr>
              <w:spacing w:before="60"/>
              <w:jc w:val="both"/>
              <w:rPr>
                <w:sz w:val="24"/>
                <w:szCs w:val="24"/>
              </w:rPr>
            </w:pPr>
          </w:p>
        </w:tc>
      </w:tr>
      <w:tr w:rsidR="00FB7488" w:rsidRPr="00241C2C" w14:paraId="5832FF6D" w14:textId="77777777" w:rsidTr="0077332D">
        <w:tc>
          <w:tcPr>
            <w:tcW w:w="5098" w:type="dxa"/>
            <w:tcBorders>
              <w:top w:val="dashSmallGap" w:sz="4" w:space="0" w:color="auto"/>
              <w:bottom w:val="dashSmallGap" w:sz="4" w:space="0" w:color="auto"/>
            </w:tcBorders>
          </w:tcPr>
          <w:p w14:paraId="1AF2AA11" w14:textId="33C1C1D1" w:rsidR="00FB7488" w:rsidRPr="00241C2C" w:rsidRDefault="00FB7488" w:rsidP="0077332D">
            <w:pPr>
              <w:spacing w:before="60"/>
              <w:jc w:val="both"/>
              <w:rPr>
                <w:sz w:val="24"/>
                <w:szCs w:val="24"/>
              </w:rPr>
            </w:pPr>
            <w:r w:rsidRPr="00241C2C">
              <w:rPr>
                <w:sz w:val="24"/>
                <w:szCs w:val="24"/>
              </w:rPr>
              <w:t xml:space="preserve">Bankas konts Nr. </w:t>
            </w:r>
            <w:r w:rsidR="00241C2C" w:rsidRPr="00241C2C">
              <w:rPr>
                <w:sz w:val="24"/>
                <w:szCs w:val="24"/>
              </w:rPr>
              <w:t>LV25UNLA0055000617927</w:t>
            </w:r>
          </w:p>
        </w:tc>
        <w:tc>
          <w:tcPr>
            <w:tcW w:w="4530" w:type="dxa"/>
            <w:tcBorders>
              <w:top w:val="dashSmallGap" w:sz="4" w:space="0" w:color="auto"/>
              <w:bottom w:val="dashSmallGap" w:sz="4" w:space="0" w:color="auto"/>
            </w:tcBorders>
          </w:tcPr>
          <w:p w14:paraId="6A72FBCE" w14:textId="77777777" w:rsidR="00FB7488" w:rsidRPr="00241C2C" w:rsidRDefault="00FB7488" w:rsidP="0077332D">
            <w:pPr>
              <w:spacing w:before="60"/>
              <w:jc w:val="both"/>
              <w:rPr>
                <w:sz w:val="24"/>
                <w:szCs w:val="24"/>
              </w:rPr>
            </w:pPr>
          </w:p>
        </w:tc>
      </w:tr>
      <w:tr w:rsidR="00FB7488" w:rsidRPr="00241C2C" w14:paraId="79413A41" w14:textId="77777777" w:rsidTr="0077332D">
        <w:tc>
          <w:tcPr>
            <w:tcW w:w="5098" w:type="dxa"/>
            <w:tcBorders>
              <w:top w:val="dashSmallGap" w:sz="4" w:space="0" w:color="auto"/>
              <w:bottom w:val="dashSmallGap" w:sz="4" w:space="0" w:color="auto"/>
            </w:tcBorders>
          </w:tcPr>
          <w:p w14:paraId="377DE086" w14:textId="77777777" w:rsidR="00FB7488" w:rsidRPr="00241C2C" w:rsidRDefault="00FB7488" w:rsidP="0077332D">
            <w:pPr>
              <w:spacing w:before="60"/>
              <w:jc w:val="both"/>
              <w:rPr>
                <w:sz w:val="24"/>
                <w:szCs w:val="24"/>
              </w:rPr>
            </w:pPr>
            <w:r w:rsidRPr="00241C2C">
              <w:rPr>
                <w:sz w:val="24"/>
                <w:szCs w:val="24"/>
              </w:rPr>
              <w:t>Tālrunis: 67032600</w:t>
            </w:r>
          </w:p>
        </w:tc>
        <w:tc>
          <w:tcPr>
            <w:tcW w:w="4530" w:type="dxa"/>
            <w:tcBorders>
              <w:top w:val="dashSmallGap" w:sz="4" w:space="0" w:color="auto"/>
              <w:bottom w:val="dashSmallGap" w:sz="4" w:space="0" w:color="auto"/>
            </w:tcBorders>
          </w:tcPr>
          <w:p w14:paraId="731B4C0B" w14:textId="77777777" w:rsidR="00FB7488" w:rsidRPr="00241C2C" w:rsidRDefault="00FB7488" w:rsidP="0077332D">
            <w:pPr>
              <w:spacing w:before="60"/>
              <w:jc w:val="both"/>
              <w:rPr>
                <w:sz w:val="24"/>
                <w:szCs w:val="24"/>
              </w:rPr>
            </w:pPr>
          </w:p>
        </w:tc>
      </w:tr>
      <w:tr w:rsidR="00FB7488" w:rsidRPr="00241C2C" w14:paraId="34E472DE" w14:textId="77777777" w:rsidTr="0077332D">
        <w:tc>
          <w:tcPr>
            <w:tcW w:w="5098" w:type="dxa"/>
            <w:tcBorders>
              <w:top w:val="dashSmallGap" w:sz="4" w:space="0" w:color="auto"/>
            </w:tcBorders>
          </w:tcPr>
          <w:p w14:paraId="5664BDFB" w14:textId="77777777" w:rsidR="00FB7488" w:rsidRPr="00241C2C" w:rsidRDefault="00FB7488" w:rsidP="0077332D">
            <w:pPr>
              <w:spacing w:before="60"/>
              <w:jc w:val="both"/>
              <w:rPr>
                <w:sz w:val="24"/>
                <w:szCs w:val="24"/>
              </w:rPr>
            </w:pPr>
            <w:r w:rsidRPr="00241C2C">
              <w:rPr>
                <w:sz w:val="24"/>
                <w:szCs w:val="24"/>
              </w:rPr>
              <w:t xml:space="preserve">E-pasts: </w:t>
            </w:r>
            <w:hyperlink r:id="rId19" w:history="1">
              <w:r w:rsidRPr="00241C2C">
                <w:rPr>
                  <w:rStyle w:val="Hipersaite"/>
                  <w:sz w:val="24"/>
                  <w:szCs w:val="24"/>
                </w:rPr>
                <w:t>lvgmc@lvgmc.lv</w:t>
              </w:r>
            </w:hyperlink>
            <w:r w:rsidRPr="00241C2C">
              <w:rPr>
                <w:sz w:val="24"/>
                <w:szCs w:val="24"/>
              </w:rPr>
              <w:t xml:space="preserve"> </w:t>
            </w:r>
          </w:p>
        </w:tc>
        <w:tc>
          <w:tcPr>
            <w:tcW w:w="4530" w:type="dxa"/>
            <w:tcBorders>
              <w:top w:val="dashSmallGap" w:sz="4" w:space="0" w:color="auto"/>
            </w:tcBorders>
          </w:tcPr>
          <w:p w14:paraId="71D93573" w14:textId="77777777" w:rsidR="00FB7488" w:rsidRPr="00241C2C" w:rsidRDefault="00FB7488" w:rsidP="0077332D">
            <w:pPr>
              <w:spacing w:before="60"/>
              <w:jc w:val="both"/>
              <w:rPr>
                <w:sz w:val="24"/>
                <w:szCs w:val="24"/>
              </w:rPr>
            </w:pPr>
          </w:p>
        </w:tc>
      </w:tr>
      <w:tr w:rsidR="00FB7488" w:rsidRPr="00241C2C" w14:paraId="6335C1CD" w14:textId="77777777" w:rsidTr="0077332D">
        <w:trPr>
          <w:trHeight w:val="1134"/>
        </w:trPr>
        <w:tc>
          <w:tcPr>
            <w:tcW w:w="5098" w:type="dxa"/>
            <w:vAlign w:val="center"/>
          </w:tcPr>
          <w:p w14:paraId="3B176C51" w14:textId="77777777" w:rsidR="00FB7488" w:rsidRPr="00241C2C" w:rsidRDefault="00FB7488" w:rsidP="0077332D">
            <w:pPr>
              <w:spacing w:before="60"/>
              <w:jc w:val="both"/>
              <w:rPr>
                <w:sz w:val="24"/>
                <w:szCs w:val="24"/>
              </w:rPr>
            </w:pPr>
            <w:r w:rsidRPr="00241C2C">
              <w:rPr>
                <w:sz w:val="24"/>
                <w:szCs w:val="24"/>
              </w:rPr>
              <w:t>Valdes priekšsēdētāja Sigita Škapare</w:t>
            </w:r>
          </w:p>
          <w:p w14:paraId="0CA325B6" w14:textId="77777777" w:rsidR="00FB7488" w:rsidRPr="00241C2C" w:rsidRDefault="00FB7488" w:rsidP="0077332D">
            <w:pPr>
              <w:spacing w:before="60"/>
              <w:jc w:val="both"/>
              <w:rPr>
                <w:sz w:val="24"/>
                <w:szCs w:val="24"/>
              </w:rPr>
            </w:pPr>
            <w:r w:rsidRPr="00241C2C">
              <w:rPr>
                <w:sz w:val="24"/>
                <w:szCs w:val="24"/>
              </w:rPr>
              <w:t>Valdes loceklis Ilvars Tauriņš</w:t>
            </w:r>
          </w:p>
        </w:tc>
        <w:tc>
          <w:tcPr>
            <w:tcW w:w="4530" w:type="dxa"/>
            <w:vAlign w:val="center"/>
          </w:tcPr>
          <w:p w14:paraId="69EA7920" w14:textId="77777777" w:rsidR="00FB7488" w:rsidRPr="00241C2C" w:rsidRDefault="00FB7488" w:rsidP="0077332D">
            <w:pPr>
              <w:spacing w:before="60"/>
              <w:jc w:val="both"/>
              <w:rPr>
                <w:sz w:val="24"/>
                <w:szCs w:val="24"/>
              </w:rPr>
            </w:pPr>
          </w:p>
        </w:tc>
      </w:tr>
    </w:tbl>
    <w:p w14:paraId="53F94038" w14:textId="77777777" w:rsidR="00FB7488" w:rsidRPr="00241C2C" w:rsidRDefault="00FB7488" w:rsidP="00FB7488">
      <w:pPr>
        <w:pStyle w:val="tv213"/>
        <w:spacing w:before="60" w:beforeAutospacing="0"/>
        <w:jc w:val="both"/>
      </w:pPr>
    </w:p>
    <w:p w14:paraId="703C34D3" w14:textId="77777777" w:rsidR="00B93C18" w:rsidRPr="00241C2C" w:rsidRDefault="00B93C18" w:rsidP="001C16D2">
      <w:pPr>
        <w:spacing w:before="120" w:after="0" w:line="240" w:lineRule="auto"/>
        <w:ind w:left="1440"/>
        <w:rPr>
          <w:rFonts w:ascii="Times New Roman" w:eastAsia="Calibri" w:hAnsi="Times New Roman" w:cs="Times New Roman"/>
          <w:b/>
          <w:kern w:val="0"/>
          <w:sz w:val="24"/>
          <w:szCs w:val="24"/>
          <w14:ligatures w14:val="none"/>
        </w:rPr>
      </w:pPr>
    </w:p>
    <w:p w14:paraId="50C37597" w14:textId="77777777" w:rsidR="00B93C18" w:rsidRPr="00241C2C" w:rsidRDefault="00B93C18" w:rsidP="001C16D2">
      <w:pPr>
        <w:spacing w:before="120" w:after="0" w:line="240" w:lineRule="auto"/>
        <w:rPr>
          <w:rFonts w:ascii="Times New Roman" w:eastAsia="Times New Roman" w:hAnsi="Times New Roman" w:cs="Times New Roman"/>
          <w:kern w:val="0"/>
          <w:sz w:val="24"/>
          <w:szCs w:val="24"/>
          <w:lang w:eastAsia="lv-LV"/>
          <w14:ligatures w14:val="none"/>
        </w:rPr>
      </w:pPr>
    </w:p>
    <w:p w14:paraId="6B0924EA" w14:textId="77777777" w:rsidR="00AB197A" w:rsidRPr="00241C2C" w:rsidRDefault="00AB197A" w:rsidP="001C16D2">
      <w:pPr>
        <w:widowControl w:val="0"/>
        <w:suppressAutoHyphens/>
        <w:autoSpaceDE w:val="0"/>
        <w:autoSpaceDN w:val="0"/>
        <w:spacing w:line="249" w:lineRule="auto"/>
        <w:ind w:firstLine="720"/>
        <w:rPr>
          <w:rFonts w:ascii="Times New Roman" w:eastAsia="Calibri" w:hAnsi="Times New Roman" w:cs="Times New Roman"/>
          <w:kern w:val="0"/>
          <w:sz w:val="24"/>
          <w:szCs w:val="24"/>
          <w14:ligatures w14:val="none"/>
        </w:rPr>
      </w:pPr>
    </w:p>
    <w:p w14:paraId="2527E4CB" w14:textId="77777777" w:rsidR="00AB197A" w:rsidRPr="00241C2C" w:rsidRDefault="00AB197A" w:rsidP="001C16D2">
      <w:pPr>
        <w:widowControl w:val="0"/>
        <w:suppressAutoHyphens/>
        <w:autoSpaceDE w:val="0"/>
        <w:autoSpaceDN w:val="0"/>
        <w:spacing w:line="249" w:lineRule="auto"/>
        <w:ind w:firstLine="720"/>
        <w:rPr>
          <w:rFonts w:ascii="Times New Roman" w:eastAsia="Calibri" w:hAnsi="Times New Roman" w:cs="Times New Roman"/>
          <w:kern w:val="0"/>
          <w:sz w:val="24"/>
          <w:szCs w:val="24"/>
          <w14:ligatures w14:val="none"/>
        </w:rPr>
      </w:pPr>
    </w:p>
    <w:p w14:paraId="1FB53B07" w14:textId="77777777" w:rsidR="00CE61FC" w:rsidRPr="00241C2C" w:rsidRDefault="00CE61FC" w:rsidP="001C16D2">
      <w:pPr>
        <w:spacing w:after="120" w:line="240" w:lineRule="auto"/>
        <w:rPr>
          <w:rFonts w:ascii="Times New Roman" w:hAnsi="Times New Roman" w:cs="Times New Roman"/>
          <w:sz w:val="24"/>
          <w:szCs w:val="24"/>
        </w:rPr>
      </w:pPr>
    </w:p>
    <w:p w14:paraId="070A9A83" w14:textId="77777777" w:rsidR="00CE61FC" w:rsidRPr="00241C2C" w:rsidRDefault="00CE61FC" w:rsidP="001C16D2">
      <w:pPr>
        <w:spacing w:after="120" w:line="240" w:lineRule="auto"/>
        <w:rPr>
          <w:rFonts w:ascii="Times New Roman" w:hAnsi="Times New Roman" w:cs="Times New Roman"/>
          <w:sz w:val="24"/>
          <w:szCs w:val="24"/>
        </w:rPr>
      </w:pPr>
    </w:p>
    <w:p w14:paraId="3CD64EDC" w14:textId="77777777" w:rsidR="00CE61FC" w:rsidRPr="00CE61FC" w:rsidRDefault="00CE61FC" w:rsidP="001C16D2">
      <w:pPr>
        <w:spacing w:after="120" w:line="240" w:lineRule="auto"/>
        <w:rPr>
          <w:rFonts w:ascii="Times New Roman" w:hAnsi="Times New Roman" w:cs="Times New Roman"/>
        </w:rPr>
      </w:pPr>
    </w:p>
    <w:p w14:paraId="44010725" w14:textId="77777777" w:rsidR="00651D2B" w:rsidRPr="003F3F69" w:rsidRDefault="00651D2B" w:rsidP="001C16D2">
      <w:pPr>
        <w:spacing w:after="120" w:line="240" w:lineRule="auto"/>
        <w:rPr>
          <w:rFonts w:ascii="Times New Roman" w:hAnsi="Times New Roman" w:cs="Times New Roman"/>
        </w:rPr>
      </w:pPr>
    </w:p>
    <w:sectPr w:rsidR="00651D2B" w:rsidRPr="003F3F69" w:rsidSect="00E97851">
      <w:pgSz w:w="11906" w:h="16838"/>
      <w:pgMar w:top="1134" w:right="1134" w:bottom="1134" w:left="1134" w:header="510"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0A2EC" w14:textId="77777777" w:rsidR="00936A0A" w:rsidRDefault="00936A0A" w:rsidP="00567DE4">
      <w:pPr>
        <w:spacing w:after="0" w:line="240" w:lineRule="auto"/>
      </w:pPr>
      <w:r>
        <w:separator/>
      </w:r>
    </w:p>
  </w:endnote>
  <w:endnote w:type="continuationSeparator" w:id="0">
    <w:p w14:paraId="6C4B454C" w14:textId="77777777" w:rsidR="00936A0A" w:rsidRDefault="00936A0A"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97B4E" w14:textId="77777777" w:rsidR="00ED5CA9" w:rsidRDefault="00A66A08" w:rsidP="0077332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45</w:t>
    </w:r>
    <w:r>
      <w:rPr>
        <w:rStyle w:val="Lappusesnumurs"/>
      </w:rPr>
      <w:fldChar w:fldCharType="end"/>
    </w:r>
  </w:p>
  <w:p w14:paraId="162C1596" w14:textId="77777777" w:rsidR="00ED5CA9" w:rsidRDefault="00ED5CA9" w:rsidP="0077332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03024" w14:textId="77777777" w:rsidR="00ED5CA9" w:rsidRPr="00DD5BCF" w:rsidRDefault="00A66A08" w:rsidP="0077332D">
    <w:pPr>
      <w:pStyle w:val="Kjene"/>
      <w:framePr w:wrap="around" w:vAnchor="text" w:hAnchor="margin" w:xAlign="right" w:y="1"/>
      <w:rPr>
        <w:rStyle w:val="Lappusesnumurs"/>
      </w:rPr>
    </w:pPr>
    <w:r w:rsidRPr="00DD5BCF">
      <w:rPr>
        <w:rStyle w:val="Lappusesnumurs"/>
      </w:rPr>
      <w:fldChar w:fldCharType="begin"/>
    </w:r>
    <w:r w:rsidRPr="00DD5BCF">
      <w:rPr>
        <w:rStyle w:val="Lappusesnumurs"/>
      </w:rPr>
      <w:instrText xml:space="preserve">PAGE  </w:instrText>
    </w:r>
    <w:r w:rsidRPr="00DD5BCF">
      <w:rPr>
        <w:rStyle w:val="Lappusesnumurs"/>
      </w:rPr>
      <w:fldChar w:fldCharType="separate"/>
    </w:r>
    <w:r>
      <w:rPr>
        <w:rStyle w:val="Lappusesnumurs"/>
        <w:noProof/>
      </w:rPr>
      <w:t>2</w:t>
    </w:r>
    <w:r w:rsidRPr="00DD5BCF">
      <w:rPr>
        <w:rStyle w:val="Lappusesnumurs"/>
      </w:rPr>
      <w:fldChar w:fldCharType="end"/>
    </w:r>
  </w:p>
  <w:p w14:paraId="6F33B12A" w14:textId="77777777" w:rsidR="00ED5CA9" w:rsidRPr="00DD5BCF" w:rsidRDefault="00ED5CA9" w:rsidP="0077332D">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33A81" w14:textId="77777777" w:rsidR="00E91A7C" w:rsidRDefault="00E91A7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6C9C6" w14:textId="77777777" w:rsidR="00936A0A" w:rsidRDefault="00936A0A" w:rsidP="00567DE4">
      <w:pPr>
        <w:spacing w:after="0" w:line="240" w:lineRule="auto"/>
      </w:pPr>
      <w:r>
        <w:separator/>
      </w:r>
    </w:p>
  </w:footnote>
  <w:footnote w:type="continuationSeparator" w:id="0">
    <w:p w14:paraId="2C4D7308" w14:textId="77777777" w:rsidR="00936A0A" w:rsidRDefault="00936A0A" w:rsidP="00567DE4">
      <w:pPr>
        <w:spacing w:after="0" w:line="240" w:lineRule="auto"/>
      </w:pPr>
      <w:r>
        <w:continuationSeparator/>
      </w:r>
    </w:p>
  </w:footnote>
  <w:footnote w:id="1">
    <w:p w14:paraId="09F6889B" w14:textId="77777777" w:rsidR="002C42A1" w:rsidRPr="0069436F" w:rsidRDefault="002C42A1" w:rsidP="002C42A1">
      <w:pPr>
        <w:pStyle w:val="Vresteksts"/>
        <w:jc w:val="both"/>
        <w:rPr>
          <w:sz w:val="18"/>
          <w:szCs w:val="18"/>
        </w:rPr>
      </w:pPr>
      <w:r w:rsidRPr="0069436F">
        <w:rPr>
          <w:rStyle w:val="Vresatsauce"/>
          <w:sz w:val="18"/>
          <w:szCs w:val="18"/>
        </w:rPr>
        <w:footnoteRef/>
      </w:r>
      <w:r w:rsidRPr="0069436F">
        <w:rPr>
          <w:sz w:val="18"/>
          <w:szCs w:val="18"/>
        </w:rPr>
        <w:t xml:space="preserve"> </w:t>
      </w:r>
      <w:r w:rsidRPr="0069436F">
        <w:rPr>
          <w:bCs/>
          <w:sz w:val="18"/>
          <w:szCs w:val="18"/>
          <w:lang w:eastAsia="lv-LV"/>
        </w:rPr>
        <w:t> Mikrouzņēmums ir uzņēmums, kurā strādā mazāk nekā 10 darbinieki un kura gada apgrozījums (ieņēmumi noteiktā laika posmā) vai bilance (pārskats par uzņēmuma aktīviem un pasīviem) nepārsniedz 2 miljonus </w:t>
      </w:r>
      <w:r w:rsidRPr="0069436F">
        <w:rPr>
          <w:bCs/>
          <w:i/>
          <w:iCs/>
          <w:sz w:val="18"/>
          <w:szCs w:val="18"/>
          <w:lang w:eastAsia="lv-LV"/>
        </w:rPr>
        <w:t>euro</w:t>
      </w:r>
      <w:r w:rsidRPr="0069436F">
        <w:rPr>
          <w:bCs/>
          <w:sz w:val="18"/>
          <w:szCs w:val="18"/>
          <w:lang w:eastAsia="lv-LV"/>
        </w:rPr>
        <w:t>.</w:t>
      </w:r>
    </w:p>
  </w:footnote>
  <w:footnote w:id="2">
    <w:p w14:paraId="51E360F3" w14:textId="77777777" w:rsidR="002C42A1" w:rsidRPr="0069436F" w:rsidRDefault="002C42A1" w:rsidP="002C42A1">
      <w:pPr>
        <w:pStyle w:val="Vresteksts"/>
        <w:jc w:val="both"/>
        <w:rPr>
          <w:sz w:val="18"/>
          <w:szCs w:val="18"/>
        </w:rPr>
      </w:pPr>
      <w:r w:rsidRPr="0069436F">
        <w:rPr>
          <w:rStyle w:val="Vresatsauce"/>
          <w:sz w:val="18"/>
          <w:szCs w:val="18"/>
        </w:rPr>
        <w:footnoteRef/>
      </w:r>
      <w:r w:rsidRPr="0069436F">
        <w:rPr>
          <w:sz w:val="18"/>
          <w:szCs w:val="18"/>
        </w:rPr>
        <w:t xml:space="preserve"> Mazais uzņēmums ir uzņēmums, kurā strādā mazāk nekā 50 darbinieki un kura gada apgrozījums vai bilance nepārsniedz 10 miljonus </w:t>
      </w:r>
      <w:r w:rsidRPr="0069436F">
        <w:rPr>
          <w:i/>
          <w:iCs/>
          <w:sz w:val="18"/>
          <w:szCs w:val="18"/>
        </w:rPr>
        <w:t>euro.</w:t>
      </w:r>
    </w:p>
  </w:footnote>
  <w:footnote w:id="3">
    <w:p w14:paraId="1B0B1E6D" w14:textId="77777777" w:rsidR="002C42A1" w:rsidRPr="0069436F" w:rsidRDefault="002C42A1" w:rsidP="002C42A1">
      <w:pPr>
        <w:pStyle w:val="Vresteksts"/>
        <w:jc w:val="both"/>
        <w:rPr>
          <w:sz w:val="18"/>
          <w:szCs w:val="18"/>
        </w:rPr>
      </w:pPr>
      <w:r w:rsidRPr="0069436F">
        <w:rPr>
          <w:rStyle w:val="Vresatsauce"/>
          <w:sz w:val="18"/>
          <w:szCs w:val="18"/>
        </w:rPr>
        <w:footnoteRef/>
      </w:r>
      <w:r w:rsidRPr="0069436F">
        <w:rPr>
          <w:sz w:val="18"/>
          <w:szCs w:val="18"/>
        </w:rPr>
        <w:t xml:space="preserve"> Vidējais uzņēmums ir uzņēmums, kurā strādā mazāk nekā 250 darbinieki un kura gada apgrozījums nepārsniedz</w:t>
      </w:r>
      <w:r w:rsidRPr="0069436F">
        <w:rPr>
          <w:i/>
          <w:iCs/>
          <w:sz w:val="18"/>
          <w:szCs w:val="18"/>
        </w:rPr>
        <w:t> </w:t>
      </w:r>
      <w:r w:rsidRPr="0069436F">
        <w:rPr>
          <w:sz w:val="18"/>
          <w:szCs w:val="18"/>
        </w:rPr>
        <w:t>50 miljonus </w:t>
      </w:r>
      <w:r w:rsidRPr="0069436F">
        <w:rPr>
          <w:i/>
          <w:iCs/>
          <w:sz w:val="18"/>
          <w:szCs w:val="18"/>
        </w:rPr>
        <w:t>euro</w:t>
      </w:r>
      <w:r w:rsidRPr="0069436F">
        <w:rPr>
          <w:sz w:val="18"/>
          <w:szCs w:val="18"/>
        </w:rPr>
        <w:t>, vai bilance nepārsniedz</w:t>
      </w:r>
      <w:r w:rsidRPr="0069436F">
        <w:rPr>
          <w:i/>
          <w:iCs/>
          <w:sz w:val="18"/>
          <w:szCs w:val="18"/>
        </w:rPr>
        <w:t> </w:t>
      </w:r>
      <w:r w:rsidRPr="0069436F">
        <w:rPr>
          <w:sz w:val="18"/>
          <w:szCs w:val="18"/>
        </w:rPr>
        <w:t>43 miljonus </w:t>
      </w:r>
      <w:r w:rsidRPr="0069436F">
        <w:rPr>
          <w:i/>
          <w:iCs/>
          <w:sz w:val="18"/>
          <w:szCs w:val="18"/>
        </w:rPr>
        <w:t>euro.</w:t>
      </w:r>
    </w:p>
  </w:footnote>
  <w:footnote w:id="4">
    <w:p w14:paraId="149AEE67" w14:textId="77777777" w:rsidR="002C42A1" w:rsidRPr="0069436F" w:rsidRDefault="002C42A1" w:rsidP="002C42A1">
      <w:pPr>
        <w:pStyle w:val="Vresteksts"/>
        <w:rPr>
          <w:sz w:val="18"/>
          <w:szCs w:val="18"/>
        </w:rPr>
      </w:pPr>
      <w:r w:rsidRPr="0069436F">
        <w:rPr>
          <w:rStyle w:val="Vresatsauce"/>
          <w:sz w:val="18"/>
          <w:szCs w:val="18"/>
        </w:rPr>
        <w:footnoteRef/>
      </w:r>
      <w:r w:rsidRPr="0069436F">
        <w:rPr>
          <w:sz w:val="18"/>
          <w:szCs w:val="18"/>
        </w:rPr>
        <w:t xml:space="preserve"> Informācija tiek prasīta, pamatojoties uz </w:t>
      </w:r>
      <w:r w:rsidRPr="0069436F">
        <w:rPr>
          <w:sz w:val="18"/>
          <w:szCs w:val="18"/>
          <w:lang w:eastAsia="lv-LV"/>
        </w:rPr>
        <w:t>PIL 42.panta trešās daļas 4.punktu.</w:t>
      </w:r>
    </w:p>
  </w:footnote>
  <w:footnote w:id="5">
    <w:p w14:paraId="7F4F9073" w14:textId="1C857B8D" w:rsidR="00447966" w:rsidRDefault="00447966">
      <w:pPr>
        <w:pStyle w:val="Vresteksts"/>
      </w:pPr>
      <w:r>
        <w:rPr>
          <w:rStyle w:val="Vresatsauce"/>
        </w:rPr>
        <w:footnoteRef/>
      </w:r>
      <w:r>
        <w:t xml:space="preserve"> </w:t>
      </w:r>
      <w:r w:rsidRPr="00EC72E3">
        <w:rPr>
          <w:rFonts w:ascii="Times New Roman" w:hAnsi="Times New Roman" w:cs="Times New Roman"/>
          <w:sz w:val="18"/>
          <w:szCs w:val="18"/>
        </w:rPr>
        <w:t>Šeit un turpmāk – ar apakšuzņēmējiem iepirkuma ietvarā tiek saprasti visi apakšuzņēmēji un visi apakšuzņēmēju apakšuzņēmēji</w:t>
      </w:r>
    </w:p>
  </w:footnote>
  <w:footnote w:id="6">
    <w:p w14:paraId="43AE90C7" w14:textId="77777777" w:rsidR="002C42A1" w:rsidRPr="00EC72E3" w:rsidRDefault="002C42A1" w:rsidP="002C42A1">
      <w:pPr>
        <w:pStyle w:val="Vresteksts"/>
        <w:jc w:val="both"/>
        <w:rPr>
          <w:rFonts w:ascii="Times New Roman" w:hAnsi="Times New Roman" w:cs="Times New Roman"/>
          <w:sz w:val="18"/>
          <w:szCs w:val="18"/>
        </w:rPr>
      </w:pPr>
      <w:r w:rsidRPr="00EC72E3">
        <w:rPr>
          <w:rStyle w:val="Vresatsauce"/>
          <w:rFonts w:ascii="Times New Roman" w:hAnsi="Times New Roman" w:cs="Times New Roman"/>
          <w:sz w:val="18"/>
          <w:szCs w:val="18"/>
        </w:rPr>
        <w:footnoteRef/>
      </w:r>
      <w:r w:rsidRPr="00EC72E3">
        <w:rPr>
          <w:rFonts w:ascii="Times New Roman" w:hAnsi="Times New Roman" w:cs="Times New Roman"/>
          <w:sz w:val="18"/>
          <w:szCs w:val="18"/>
        </w:rPr>
        <w:t xml:space="preserve"> Mazais uzņēmums ir uzņēmums, kurā nodarbinātas mazāk kā 50 personas un kura gada apgrozījums un/vai gada bilance nepārsniedz 10 miljonus euro.</w:t>
      </w:r>
    </w:p>
  </w:footnote>
  <w:footnote w:id="7">
    <w:p w14:paraId="1AF4ED26" w14:textId="77777777" w:rsidR="002C42A1" w:rsidRPr="00EC72E3" w:rsidRDefault="002C42A1" w:rsidP="002C42A1">
      <w:pPr>
        <w:pStyle w:val="Vresteksts"/>
        <w:jc w:val="both"/>
        <w:rPr>
          <w:rFonts w:ascii="Times New Roman" w:hAnsi="Times New Roman" w:cs="Times New Roman"/>
          <w:sz w:val="18"/>
          <w:szCs w:val="18"/>
        </w:rPr>
      </w:pPr>
      <w:r w:rsidRPr="00EC72E3">
        <w:rPr>
          <w:rStyle w:val="Vresatsauce"/>
          <w:rFonts w:ascii="Times New Roman" w:hAnsi="Times New Roman" w:cs="Times New Roman"/>
          <w:sz w:val="18"/>
          <w:szCs w:val="18"/>
        </w:rPr>
        <w:footnoteRef/>
      </w:r>
      <w:r w:rsidRPr="00EC72E3">
        <w:rPr>
          <w:rFonts w:ascii="Times New Roman" w:hAnsi="Times New Roman" w:cs="Times New Roman"/>
          <w:sz w:val="18"/>
          <w:szCs w:val="18"/>
        </w:rPr>
        <w:t xml:space="preserve"> </w:t>
      </w:r>
      <w:r w:rsidRPr="00EC72E3">
        <w:rPr>
          <w:rStyle w:val="Izteiksmgs"/>
          <w:rFonts w:ascii="Times New Roman" w:hAnsi="Times New Roman" w:cs="Times New Roman"/>
          <w:sz w:val="18"/>
          <w:szCs w:val="18"/>
          <w:shd w:val="clear" w:color="auto" w:fill="FFFFFF"/>
        </w:rPr>
        <w:t>Mikrouzņēmums</w:t>
      </w:r>
      <w:r w:rsidRPr="00EC72E3">
        <w:rPr>
          <w:rFonts w:ascii="Times New Roman" w:hAnsi="Times New Roman" w:cs="Times New Roman"/>
          <w:b/>
          <w:bCs/>
          <w:sz w:val="18"/>
          <w:szCs w:val="18"/>
          <w:shd w:val="clear" w:color="auto" w:fill="FFFFFF"/>
        </w:rPr>
        <w:t> </w:t>
      </w:r>
      <w:r w:rsidRPr="00EC72E3">
        <w:rPr>
          <w:rFonts w:ascii="Times New Roman" w:hAnsi="Times New Roman" w:cs="Times New Roman"/>
          <w:sz w:val="18"/>
          <w:szCs w:val="18"/>
          <w:shd w:val="clear" w:color="auto" w:fill="FFFFFF"/>
        </w:rPr>
        <w:t>ir uzņēmums, kurā strādā mazāk nekā 10 darbinieki un kura gada apgrozījums (ieņēmumi noteiktā laika posmā) vai bilance (pārskats par uzņēmuma aktīviem un pasīviem) nepārsniedz 2 miljonus </w:t>
      </w:r>
      <w:r w:rsidRPr="00EC72E3">
        <w:rPr>
          <w:rStyle w:val="Izclums"/>
          <w:rFonts w:ascii="Times New Roman" w:hAnsi="Times New Roman" w:cs="Times New Roman"/>
          <w:sz w:val="18"/>
          <w:szCs w:val="18"/>
          <w:shd w:val="clear" w:color="auto" w:fill="FFFFFF"/>
        </w:rPr>
        <w:t>euro.</w:t>
      </w:r>
    </w:p>
  </w:footnote>
  <w:footnote w:id="8">
    <w:p w14:paraId="413A8FE4" w14:textId="77777777" w:rsidR="002C42A1" w:rsidRPr="00E70A9E" w:rsidRDefault="002C42A1" w:rsidP="002C42A1">
      <w:pPr>
        <w:pStyle w:val="Vresteksts"/>
        <w:jc w:val="both"/>
        <w:rPr>
          <w:rFonts w:ascii="Arial" w:hAnsi="Arial" w:cs="Arial"/>
          <w:sz w:val="18"/>
          <w:szCs w:val="18"/>
        </w:rPr>
      </w:pPr>
      <w:r w:rsidRPr="00EC72E3">
        <w:rPr>
          <w:rStyle w:val="Vresatsauce"/>
          <w:rFonts w:ascii="Times New Roman" w:hAnsi="Times New Roman" w:cs="Times New Roman"/>
          <w:sz w:val="18"/>
          <w:szCs w:val="18"/>
        </w:rPr>
        <w:footnoteRef/>
      </w:r>
      <w:r w:rsidRPr="00EC72E3">
        <w:rPr>
          <w:rFonts w:ascii="Times New Roman" w:hAnsi="Times New Roman" w:cs="Times New Roman"/>
          <w:sz w:val="18"/>
          <w:szCs w:val="18"/>
        </w:rPr>
        <w:t xml:space="preserve"> Vidējais uzņēmums ir uzņēmums, kas nav mazais uzņēmums, un kurā nodarbinātais mazāk kā 250 personas un kura gada apgrozījums nepārsniedz P50 miljonus euro un/vai gada bilance kopā nepārsniedz 43 miljonus euro.</w:t>
      </w:r>
    </w:p>
  </w:footnote>
  <w:footnote w:id="9">
    <w:p w14:paraId="7EAEE36F" w14:textId="77777777" w:rsidR="002C42A1" w:rsidRPr="001A7C33" w:rsidRDefault="002C42A1" w:rsidP="002C42A1">
      <w:pPr>
        <w:pStyle w:val="Vresteksts"/>
        <w:rPr>
          <w:rFonts w:ascii="Times New Roman" w:hAnsi="Times New Roman" w:cs="Times New Roman"/>
          <w:sz w:val="18"/>
          <w:szCs w:val="18"/>
        </w:rPr>
      </w:pPr>
      <w:r w:rsidRPr="001A7C33">
        <w:rPr>
          <w:rStyle w:val="Vresatsauce"/>
          <w:rFonts w:ascii="Times New Roman" w:hAnsi="Times New Roman" w:cs="Times New Roman"/>
          <w:sz w:val="18"/>
          <w:szCs w:val="18"/>
        </w:rPr>
        <w:footnoteRef/>
      </w:r>
      <w:r w:rsidRPr="001A7C33">
        <w:rPr>
          <w:rFonts w:ascii="Times New Roman" w:hAnsi="Times New Roman" w:cs="Times New Roman"/>
          <w:sz w:val="18"/>
          <w:szCs w:val="18"/>
        </w:rPr>
        <w:t xml:space="preserve"> Piedāvājumu paraksta Pretendenta pārstāvēt tiesīga persona (saskaņā ar ierakstiem komercreģistrā) vai pilnvarota persona (šādā gadījumā obligāti jāpievieno pilnvara vai pilnvaras apliecināta kopija)</w:t>
      </w:r>
    </w:p>
  </w:footnote>
  <w:footnote w:id="10">
    <w:p w14:paraId="049C1B67" w14:textId="77777777" w:rsidR="00CE61FC" w:rsidRPr="001205A6" w:rsidRDefault="00CE61FC" w:rsidP="00CE61FC">
      <w:pPr>
        <w:pStyle w:val="Vresteksts"/>
        <w:rPr>
          <w:rFonts w:ascii="Times New Roman" w:hAnsi="Times New Roman" w:cs="Times New Roman"/>
          <w:sz w:val="18"/>
          <w:szCs w:val="18"/>
        </w:rPr>
      </w:pPr>
      <w:r w:rsidRPr="001205A6">
        <w:rPr>
          <w:rStyle w:val="Vresatsauce"/>
          <w:rFonts w:ascii="Times New Roman" w:hAnsi="Times New Roman" w:cs="Times New Roman"/>
          <w:sz w:val="18"/>
          <w:szCs w:val="18"/>
        </w:rPr>
        <w:footnoteRef/>
      </w:r>
      <w:r w:rsidRPr="001205A6">
        <w:rPr>
          <w:rFonts w:ascii="Times New Roman" w:hAnsi="Times New Roman" w:cs="Times New Roman"/>
          <w:sz w:val="18"/>
          <w:szCs w:val="18"/>
        </w:rPr>
        <w:t xml:space="preserve"> Par pieredzes līgumu saistībā ar pretendentu kvalifikācijas prasībām tiek uzskatīts arī pakalpojums, kas sniegts, nenoformējot rakstisku līgumu, bet pretendents var pierādīt sniegto pakalpojumu ar citiem dokumentiem, piemēram, pakalpojuma nodošanas-pieņemšanas aktiem, rēķiniem vai citiem dokumentiem.</w:t>
      </w:r>
    </w:p>
  </w:footnote>
  <w:footnote w:id="11">
    <w:p w14:paraId="06810AD4" w14:textId="77777777" w:rsidR="00AB197A" w:rsidRPr="00B04444" w:rsidRDefault="00AB197A" w:rsidP="00AB197A">
      <w:pPr>
        <w:pStyle w:val="Vresteksts"/>
        <w:rPr>
          <w:rFonts w:ascii="Times New Roman" w:hAnsi="Times New Roman" w:cs="Times New Roman"/>
          <w:sz w:val="18"/>
          <w:szCs w:val="18"/>
        </w:rPr>
      </w:pPr>
      <w:r w:rsidRPr="00B04444">
        <w:rPr>
          <w:rStyle w:val="Vresatsauce"/>
          <w:rFonts w:ascii="Times New Roman" w:hAnsi="Times New Roman" w:cs="Times New Roman"/>
          <w:sz w:val="18"/>
          <w:szCs w:val="18"/>
        </w:rPr>
        <w:footnoteRef/>
      </w:r>
      <w:r w:rsidRPr="00B04444">
        <w:rPr>
          <w:rFonts w:ascii="Times New Roman" w:hAnsi="Times New Roman" w:cs="Times New Roman"/>
          <w:sz w:val="18"/>
          <w:szCs w:val="18"/>
        </w:rPr>
        <w:t xml:space="preserve"> Darba līgums vai citas līgumiskas attiecības.</w:t>
      </w:r>
    </w:p>
  </w:footnote>
  <w:footnote w:id="12">
    <w:p w14:paraId="1F891AA5" w14:textId="77777777" w:rsidR="00AB197A" w:rsidRPr="00B04444" w:rsidRDefault="00AB197A" w:rsidP="00AB197A">
      <w:pPr>
        <w:pStyle w:val="Vresteksts"/>
        <w:rPr>
          <w:rFonts w:ascii="Times New Roman" w:hAnsi="Times New Roman" w:cs="Times New Roman"/>
          <w:sz w:val="18"/>
          <w:szCs w:val="18"/>
        </w:rPr>
      </w:pPr>
      <w:r w:rsidRPr="00B04444">
        <w:rPr>
          <w:rStyle w:val="Vresatsauce"/>
          <w:rFonts w:ascii="Times New Roman" w:hAnsi="Times New Roman" w:cs="Times New Roman"/>
          <w:sz w:val="18"/>
          <w:szCs w:val="18"/>
        </w:rPr>
        <w:footnoteRef/>
      </w:r>
      <w:r w:rsidRPr="00B04444">
        <w:rPr>
          <w:rFonts w:ascii="Times New Roman" w:hAnsi="Times New Roman" w:cs="Times New Roman"/>
          <w:sz w:val="18"/>
          <w:szCs w:val="18"/>
        </w:rPr>
        <w:t xml:space="preserve"> Par pieredzes līgumu saistībā ar pretendentu kvalifikācijas prasībām tiek uzskatīts arī pakalpojums, kas sniegts, nenoformējot rakstisku līgumu, bet pretendents var pierādīt sniegto pakalpojumu ar citiem dokumentiem, piemēram, pakalpojuma nodošanas-pieņemšanas aktiem, rēķiniem vai citiem dokumentiem.</w:t>
      </w:r>
    </w:p>
  </w:footnote>
  <w:footnote w:id="13">
    <w:p w14:paraId="1AB2B09F" w14:textId="77777777" w:rsidR="00E97851" w:rsidRPr="00D15644" w:rsidRDefault="00E97851" w:rsidP="00E97851">
      <w:pPr>
        <w:pStyle w:val="Vresteksts"/>
        <w:rPr>
          <w:rFonts w:ascii="Times New Roman" w:hAnsi="Times New Roman" w:cs="Times New Roman"/>
          <w:sz w:val="18"/>
          <w:szCs w:val="18"/>
        </w:rPr>
      </w:pPr>
      <w:r w:rsidRPr="00D15644">
        <w:rPr>
          <w:rStyle w:val="Vresatsauce"/>
          <w:rFonts w:ascii="Times New Roman" w:hAnsi="Times New Roman" w:cs="Times New Roman"/>
          <w:sz w:val="18"/>
          <w:szCs w:val="18"/>
        </w:rPr>
        <w:footnoteRef/>
      </w:r>
      <w:r w:rsidRPr="00D15644">
        <w:rPr>
          <w:rFonts w:ascii="Times New Roman" w:hAnsi="Times New Roman" w:cs="Times New Roman"/>
          <w:sz w:val="18"/>
          <w:szCs w:val="18"/>
        </w:rPr>
        <w:t xml:space="preserve"> Piedāvājumu paraksta apakšuzņēmēju pārstāvēt tiesīga persona (saskaņā ar ierakstiem komercreģistrā) vai pilnvarota persona (šādā gadījumā obligāti jāpievieno pilnvara vai pilnvaras apliecināta kopija).</w:t>
      </w:r>
    </w:p>
  </w:footnote>
  <w:footnote w:id="14">
    <w:p w14:paraId="542E7104" w14:textId="77777777" w:rsidR="00E97851" w:rsidRPr="00D15644" w:rsidRDefault="00E97851" w:rsidP="00E97851">
      <w:pPr>
        <w:pStyle w:val="Vresteksts"/>
        <w:rPr>
          <w:rFonts w:ascii="Times New Roman" w:hAnsi="Times New Roman" w:cs="Times New Roman"/>
          <w:sz w:val="18"/>
          <w:szCs w:val="18"/>
        </w:rPr>
      </w:pPr>
      <w:r w:rsidRPr="00D15644">
        <w:rPr>
          <w:rStyle w:val="Vresatsauce"/>
          <w:rFonts w:ascii="Times New Roman" w:hAnsi="Times New Roman" w:cs="Times New Roman"/>
          <w:sz w:val="18"/>
          <w:szCs w:val="18"/>
        </w:rPr>
        <w:footnoteRef/>
      </w:r>
      <w:r w:rsidRPr="00D15644">
        <w:rPr>
          <w:rFonts w:ascii="Times New Roman" w:hAnsi="Times New Roman" w:cs="Times New Roman"/>
          <w:sz w:val="18"/>
          <w:szCs w:val="18"/>
        </w:rPr>
        <w:t xml:space="preserve"> Piedāvājumu paraksta apakšuzņēmēju vai personu, uz kuras iespējām pretendents balstās, pārstāvēt tiesīga persona (saskaņā ar ierakstiem komercreģistrā) vai pilnvarota persona (šādā gadījumā obligāti jāpievieno pilnvara vai pilnvaras apliecināta kopija).</w:t>
      </w:r>
    </w:p>
  </w:footnote>
  <w:footnote w:id="15">
    <w:p w14:paraId="485DC893" w14:textId="77777777" w:rsidR="00026E02" w:rsidRPr="003311B9" w:rsidRDefault="00026E02" w:rsidP="00026E02">
      <w:pPr>
        <w:pStyle w:val="Vresteksts"/>
        <w:rPr>
          <w:rFonts w:ascii="Times New Roman" w:hAnsi="Times New Roman" w:cs="Times New Roman"/>
          <w:sz w:val="18"/>
          <w:szCs w:val="18"/>
        </w:rPr>
      </w:pPr>
      <w:r w:rsidRPr="007A64DD">
        <w:rPr>
          <w:rStyle w:val="Vresatsauce"/>
          <w:rFonts w:ascii="Times New Roman" w:hAnsi="Times New Roman" w:cs="Times New Roman"/>
        </w:rPr>
        <w:footnoteRef/>
      </w:r>
      <w:r w:rsidRPr="007A64DD">
        <w:rPr>
          <w:rFonts w:ascii="Times New Roman" w:hAnsi="Times New Roman" w:cs="Times New Roman"/>
        </w:rPr>
        <w:t xml:space="preserve"> </w:t>
      </w:r>
      <w:r w:rsidRPr="003311B9">
        <w:rPr>
          <w:rFonts w:ascii="Times New Roman" w:hAnsi="Times New Roman" w:cs="Times New Roman"/>
          <w:sz w:val="18"/>
          <w:szCs w:val="18"/>
        </w:rPr>
        <w:t>Normatīvajos aktos noteikta naudas summa, no kuras atkarīgs, kāds iepirkuma regulējums un procedūra jāpiemēro konkrētam līgumam. Juridisks slieksnis, kas nošķir dažādus iepirkuma režīmus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A9E04" w14:textId="77777777" w:rsidR="00E91A7C" w:rsidRDefault="00E91A7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475A" w14:textId="77777777" w:rsidR="00E91A7C" w:rsidRDefault="00E91A7C">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B62C3" w14:textId="5076D87F" w:rsidR="00C134AE" w:rsidRDefault="00C134AE" w:rsidP="00C134AE">
    <w:pPr>
      <w:pStyle w:val="Galvene"/>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3EAD9" w14:textId="77777777" w:rsidR="00CE61FC" w:rsidRPr="00F12A70" w:rsidRDefault="00CE61FC" w:rsidP="0077332D">
    <w:pPr>
      <w:pStyle w:val="Galvene"/>
      <w:jc w:val="right"/>
      <w:rPr>
        <w:rFonts w:ascii="Arial" w:eastAsia="Times New Roman" w:hAnsi="Arial"/>
        <w:bCs/>
        <w:sz w:val="20"/>
        <w:szCs w:val="20"/>
        <w:lang w:eastAsia="lv-LV"/>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37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473894"/>
    <w:multiLevelType w:val="multilevel"/>
    <w:tmpl w:val="25CE9C3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9226" w:hanging="720"/>
      </w:pPr>
      <w:rPr>
        <w:rFonts w:hint="default"/>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916002"/>
    <w:multiLevelType w:val="hybridMultilevel"/>
    <w:tmpl w:val="9E18A87E"/>
    <w:lvl w:ilvl="0" w:tplc="9962ADEE">
      <w:start w:val="1"/>
      <w:numFmt w:val="decimal"/>
      <w:lvlText w:val="%1."/>
      <w:lvlJc w:val="left"/>
      <w:pPr>
        <w:ind w:left="720" w:hanging="360"/>
      </w:pPr>
    </w:lvl>
    <w:lvl w:ilvl="1" w:tplc="0A86F1C8">
      <w:start w:val="1"/>
      <w:numFmt w:val="lowerLetter"/>
      <w:lvlText w:val="%2."/>
      <w:lvlJc w:val="left"/>
      <w:pPr>
        <w:ind w:left="1440" w:hanging="360"/>
      </w:pPr>
    </w:lvl>
    <w:lvl w:ilvl="2" w:tplc="42D8A680">
      <w:start w:val="1"/>
      <w:numFmt w:val="lowerRoman"/>
      <w:lvlText w:val="%3."/>
      <w:lvlJc w:val="right"/>
      <w:pPr>
        <w:ind w:left="2160" w:hanging="180"/>
      </w:pPr>
    </w:lvl>
    <w:lvl w:ilvl="3" w:tplc="1D384918">
      <w:start w:val="1"/>
      <w:numFmt w:val="decimal"/>
      <w:lvlText w:val="%4."/>
      <w:lvlJc w:val="left"/>
      <w:pPr>
        <w:ind w:left="2880" w:hanging="360"/>
      </w:pPr>
    </w:lvl>
    <w:lvl w:ilvl="4" w:tplc="8C08BA24">
      <w:start w:val="1"/>
      <w:numFmt w:val="lowerLetter"/>
      <w:lvlText w:val="%5."/>
      <w:lvlJc w:val="left"/>
      <w:pPr>
        <w:ind w:left="3600" w:hanging="360"/>
      </w:pPr>
    </w:lvl>
    <w:lvl w:ilvl="5" w:tplc="6BD2CF0C">
      <w:start w:val="1"/>
      <w:numFmt w:val="lowerRoman"/>
      <w:lvlText w:val="%6."/>
      <w:lvlJc w:val="right"/>
      <w:pPr>
        <w:ind w:left="4320" w:hanging="180"/>
      </w:pPr>
    </w:lvl>
    <w:lvl w:ilvl="6" w:tplc="93D86CB8">
      <w:start w:val="1"/>
      <w:numFmt w:val="decimal"/>
      <w:lvlText w:val="%7."/>
      <w:lvlJc w:val="left"/>
      <w:pPr>
        <w:ind w:left="5040" w:hanging="360"/>
      </w:pPr>
    </w:lvl>
    <w:lvl w:ilvl="7" w:tplc="60785BA2">
      <w:start w:val="1"/>
      <w:numFmt w:val="lowerLetter"/>
      <w:lvlText w:val="%8."/>
      <w:lvlJc w:val="left"/>
      <w:pPr>
        <w:ind w:left="5760" w:hanging="360"/>
      </w:pPr>
    </w:lvl>
    <w:lvl w:ilvl="8" w:tplc="B5540950">
      <w:start w:val="1"/>
      <w:numFmt w:val="lowerRoman"/>
      <w:lvlText w:val="%9."/>
      <w:lvlJc w:val="right"/>
      <w:pPr>
        <w:ind w:left="6480" w:hanging="180"/>
      </w:pPr>
    </w:lvl>
  </w:abstractNum>
  <w:abstractNum w:abstractNumId="3" w15:restartNumberingAfterBreak="0">
    <w:nsid w:val="08815DC4"/>
    <w:multiLevelType w:val="hybridMultilevel"/>
    <w:tmpl w:val="DE7262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1D55D0A"/>
    <w:multiLevelType w:val="hybridMultilevel"/>
    <w:tmpl w:val="F9C81E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391B6F"/>
    <w:multiLevelType w:val="hybridMultilevel"/>
    <w:tmpl w:val="F9C81E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9800110"/>
    <w:multiLevelType w:val="hybridMultilevel"/>
    <w:tmpl w:val="4348A5E2"/>
    <w:lvl w:ilvl="0" w:tplc="0426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1A560CD9"/>
    <w:multiLevelType w:val="multilevel"/>
    <w:tmpl w:val="A8EE2F12"/>
    <w:lvl w:ilvl="0">
      <w:start w:val="2"/>
      <w:numFmt w:val="decimal"/>
      <w:lvlText w:val="%1."/>
      <w:lvlJc w:val="left"/>
      <w:pPr>
        <w:ind w:left="360" w:hanging="360"/>
      </w:pPr>
      <w:rPr>
        <w:rFonts w:hint="default"/>
        <w:b/>
        <w:i w:val="0"/>
        <w:sz w:val="24"/>
        <w:szCs w:val="24"/>
      </w:rPr>
    </w:lvl>
    <w:lvl w:ilvl="1">
      <w:start w:val="1"/>
      <w:numFmt w:val="decimal"/>
      <w:lvlText w:val="%1.%2."/>
      <w:lvlJc w:val="left"/>
      <w:pPr>
        <w:ind w:left="1440" w:hanging="360"/>
      </w:pPr>
      <w:rPr>
        <w:rFonts w:ascii="Times New Roman" w:hAnsi="Times New Roman" w:cs="Times New Roman" w:hint="default"/>
        <w:b w:val="0"/>
        <w:i w:val="0"/>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D754C17"/>
    <w:multiLevelType w:val="multilevel"/>
    <w:tmpl w:val="E4FC15D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FE7F8B"/>
    <w:multiLevelType w:val="hybridMultilevel"/>
    <w:tmpl w:val="857A2F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54469F8"/>
    <w:multiLevelType w:val="hybridMultilevel"/>
    <w:tmpl w:val="39584D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193CB0"/>
    <w:multiLevelType w:val="multilevel"/>
    <w:tmpl w:val="ED4AB42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C64B5E"/>
    <w:multiLevelType w:val="hybridMultilevel"/>
    <w:tmpl w:val="1EFCFF5E"/>
    <w:lvl w:ilvl="0" w:tplc="51E8826C">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596713"/>
    <w:multiLevelType w:val="hybridMultilevel"/>
    <w:tmpl w:val="0DA48BC2"/>
    <w:lvl w:ilvl="0" w:tplc="0426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38C7599A"/>
    <w:multiLevelType w:val="hybridMultilevel"/>
    <w:tmpl w:val="17300BDC"/>
    <w:lvl w:ilvl="0" w:tplc="5CC67788">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A1201B5"/>
    <w:multiLevelType w:val="hybridMultilevel"/>
    <w:tmpl w:val="1A021DA4"/>
    <w:lvl w:ilvl="0" w:tplc="F4982372">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A452A37"/>
    <w:multiLevelType w:val="hybridMultilevel"/>
    <w:tmpl w:val="F9C81E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C097267"/>
    <w:multiLevelType w:val="multilevel"/>
    <w:tmpl w:val="01243E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3C7FB3"/>
    <w:multiLevelType w:val="multilevel"/>
    <w:tmpl w:val="9310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66B1D"/>
    <w:multiLevelType w:val="hybridMultilevel"/>
    <w:tmpl w:val="3FBA2D7A"/>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9C4373E"/>
    <w:multiLevelType w:val="hybridMultilevel"/>
    <w:tmpl w:val="60E80F8C"/>
    <w:lvl w:ilvl="0" w:tplc="B4827C50">
      <w:start w:val="1"/>
      <w:numFmt w:val="decimal"/>
      <w:lvlText w:val="%1."/>
      <w:lvlJc w:val="left"/>
      <w:pPr>
        <w:ind w:left="1080" w:hanging="360"/>
      </w:pPr>
    </w:lvl>
    <w:lvl w:ilvl="1" w:tplc="79B448FC">
      <w:start w:val="1"/>
      <w:numFmt w:val="lowerLetter"/>
      <w:lvlText w:val="%2."/>
      <w:lvlJc w:val="left"/>
      <w:pPr>
        <w:ind w:left="1800" w:hanging="360"/>
      </w:pPr>
    </w:lvl>
    <w:lvl w:ilvl="2" w:tplc="5DCA9B9C">
      <w:start w:val="1"/>
      <w:numFmt w:val="lowerRoman"/>
      <w:lvlText w:val="%3."/>
      <w:lvlJc w:val="right"/>
      <w:pPr>
        <w:ind w:left="2520" w:hanging="180"/>
      </w:pPr>
    </w:lvl>
    <w:lvl w:ilvl="3" w:tplc="5DE6DF0A">
      <w:start w:val="1"/>
      <w:numFmt w:val="decimal"/>
      <w:lvlText w:val="%4."/>
      <w:lvlJc w:val="left"/>
      <w:pPr>
        <w:ind w:left="3240" w:hanging="360"/>
      </w:pPr>
    </w:lvl>
    <w:lvl w:ilvl="4" w:tplc="3DE29124">
      <w:start w:val="1"/>
      <w:numFmt w:val="lowerLetter"/>
      <w:lvlText w:val="%5."/>
      <w:lvlJc w:val="left"/>
      <w:pPr>
        <w:ind w:left="3960" w:hanging="360"/>
      </w:pPr>
    </w:lvl>
    <w:lvl w:ilvl="5" w:tplc="7ECCF134">
      <w:start w:val="1"/>
      <w:numFmt w:val="lowerRoman"/>
      <w:lvlText w:val="%6."/>
      <w:lvlJc w:val="right"/>
      <w:pPr>
        <w:ind w:left="4680" w:hanging="180"/>
      </w:pPr>
    </w:lvl>
    <w:lvl w:ilvl="6" w:tplc="0706D1BE">
      <w:start w:val="1"/>
      <w:numFmt w:val="decimal"/>
      <w:lvlText w:val="%7."/>
      <w:lvlJc w:val="left"/>
      <w:pPr>
        <w:ind w:left="5400" w:hanging="360"/>
      </w:pPr>
    </w:lvl>
    <w:lvl w:ilvl="7" w:tplc="E22C6E88">
      <w:start w:val="1"/>
      <w:numFmt w:val="lowerLetter"/>
      <w:lvlText w:val="%8."/>
      <w:lvlJc w:val="left"/>
      <w:pPr>
        <w:ind w:left="6120" w:hanging="360"/>
      </w:pPr>
    </w:lvl>
    <w:lvl w:ilvl="8" w:tplc="AF365012">
      <w:start w:val="1"/>
      <w:numFmt w:val="lowerRoman"/>
      <w:lvlText w:val="%9."/>
      <w:lvlJc w:val="right"/>
      <w:pPr>
        <w:ind w:left="6840" w:hanging="180"/>
      </w:pPr>
    </w:lvl>
  </w:abstractNum>
  <w:abstractNum w:abstractNumId="22" w15:restartNumberingAfterBreak="0">
    <w:nsid w:val="511B355F"/>
    <w:multiLevelType w:val="hybridMultilevel"/>
    <w:tmpl w:val="69E01E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2D96815"/>
    <w:multiLevelType w:val="multilevel"/>
    <w:tmpl w:val="E6AC069A"/>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0B93480"/>
    <w:multiLevelType w:val="multilevel"/>
    <w:tmpl w:val="8AD8163C"/>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BF714E9"/>
    <w:multiLevelType w:val="hybridMultilevel"/>
    <w:tmpl w:val="DBDE8C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09666091">
    <w:abstractNumId w:val="1"/>
  </w:num>
  <w:num w:numId="2" w16cid:durableId="1545602551">
    <w:abstractNumId w:val="16"/>
  </w:num>
  <w:num w:numId="3" w16cid:durableId="517350024">
    <w:abstractNumId w:val="24"/>
  </w:num>
  <w:num w:numId="4" w16cid:durableId="2011325447">
    <w:abstractNumId w:val="13"/>
  </w:num>
  <w:num w:numId="5" w16cid:durableId="751895937">
    <w:abstractNumId w:val="12"/>
  </w:num>
  <w:num w:numId="6" w16cid:durableId="462234337">
    <w:abstractNumId w:val="10"/>
  </w:num>
  <w:num w:numId="7" w16cid:durableId="1160543326">
    <w:abstractNumId w:val="6"/>
  </w:num>
  <w:num w:numId="8" w16cid:durableId="512576925">
    <w:abstractNumId w:val="14"/>
  </w:num>
  <w:num w:numId="9" w16cid:durableId="1200390018">
    <w:abstractNumId w:val="5"/>
  </w:num>
  <w:num w:numId="10" w16cid:durableId="298196515">
    <w:abstractNumId w:val="20"/>
  </w:num>
  <w:num w:numId="11" w16cid:durableId="2129398150">
    <w:abstractNumId w:val="0"/>
  </w:num>
  <w:num w:numId="12" w16cid:durableId="2076127938">
    <w:abstractNumId w:val="8"/>
  </w:num>
  <w:num w:numId="13" w16cid:durableId="1173957495">
    <w:abstractNumId w:val="18"/>
  </w:num>
  <w:num w:numId="14" w16cid:durableId="2083943725">
    <w:abstractNumId w:val="7"/>
  </w:num>
  <w:num w:numId="15" w16cid:durableId="682897757">
    <w:abstractNumId w:val="15"/>
  </w:num>
  <w:num w:numId="16" w16cid:durableId="554703116">
    <w:abstractNumId w:val="11"/>
  </w:num>
  <w:num w:numId="17" w16cid:durableId="1906606017">
    <w:abstractNumId w:val="23"/>
  </w:num>
  <w:num w:numId="18" w16cid:durableId="1100561541">
    <w:abstractNumId w:val="19"/>
  </w:num>
  <w:num w:numId="19" w16cid:durableId="602416766">
    <w:abstractNumId w:val="4"/>
  </w:num>
  <w:num w:numId="20" w16cid:durableId="1007946863">
    <w:abstractNumId w:val="17"/>
  </w:num>
  <w:num w:numId="21" w16cid:durableId="1894196443">
    <w:abstractNumId w:val="21"/>
  </w:num>
  <w:num w:numId="22" w16cid:durableId="925696990">
    <w:abstractNumId w:val="2"/>
  </w:num>
  <w:num w:numId="23" w16cid:durableId="1347905883">
    <w:abstractNumId w:val="3"/>
  </w:num>
  <w:num w:numId="24" w16cid:durableId="1687244460">
    <w:abstractNumId w:val="22"/>
  </w:num>
  <w:num w:numId="25" w16cid:durableId="570623393">
    <w:abstractNumId w:val="9"/>
  </w:num>
  <w:num w:numId="26" w16cid:durableId="1503008158">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58E9"/>
    <w:rsid w:val="00005C00"/>
    <w:rsid w:val="000062F7"/>
    <w:rsid w:val="000151D4"/>
    <w:rsid w:val="000175BF"/>
    <w:rsid w:val="00022DFF"/>
    <w:rsid w:val="0002387E"/>
    <w:rsid w:val="00026E02"/>
    <w:rsid w:val="00027BD4"/>
    <w:rsid w:val="00032E44"/>
    <w:rsid w:val="00032EAA"/>
    <w:rsid w:val="00032F4E"/>
    <w:rsid w:val="00033484"/>
    <w:rsid w:val="00037857"/>
    <w:rsid w:val="00040139"/>
    <w:rsid w:val="000409A3"/>
    <w:rsid w:val="00043A2F"/>
    <w:rsid w:val="00046731"/>
    <w:rsid w:val="000540C1"/>
    <w:rsid w:val="000547F3"/>
    <w:rsid w:val="0005576D"/>
    <w:rsid w:val="000557E4"/>
    <w:rsid w:val="00056CFF"/>
    <w:rsid w:val="00057023"/>
    <w:rsid w:val="00060FDA"/>
    <w:rsid w:val="00064D0A"/>
    <w:rsid w:val="00065D67"/>
    <w:rsid w:val="00066D57"/>
    <w:rsid w:val="00067991"/>
    <w:rsid w:val="000748D1"/>
    <w:rsid w:val="0007636B"/>
    <w:rsid w:val="000775E4"/>
    <w:rsid w:val="00081342"/>
    <w:rsid w:val="00083D7D"/>
    <w:rsid w:val="000846AB"/>
    <w:rsid w:val="000851E1"/>
    <w:rsid w:val="000858D2"/>
    <w:rsid w:val="00085B9C"/>
    <w:rsid w:val="000905AE"/>
    <w:rsid w:val="00091EBF"/>
    <w:rsid w:val="0009467C"/>
    <w:rsid w:val="00097306"/>
    <w:rsid w:val="000977A0"/>
    <w:rsid w:val="000A004E"/>
    <w:rsid w:val="000A2E1F"/>
    <w:rsid w:val="000A326A"/>
    <w:rsid w:val="000A36CB"/>
    <w:rsid w:val="000A3A5F"/>
    <w:rsid w:val="000A3DC8"/>
    <w:rsid w:val="000A4D07"/>
    <w:rsid w:val="000A6515"/>
    <w:rsid w:val="000A7BA9"/>
    <w:rsid w:val="000A7C25"/>
    <w:rsid w:val="000B34DC"/>
    <w:rsid w:val="000B5144"/>
    <w:rsid w:val="000C051D"/>
    <w:rsid w:val="000C0DDF"/>
    <w:rsid w:val="000C2242"/>
    <w:rsid w:val="000C2721"/>
    <w:rsid w:val="000C78DD"/>
    <w:rsid w:val="000D0060"/>
    <w:rsid w:val="000D06B4"/>
    <w:rsid w:val="000D0A7F"/>
    <w:rsid w:val="000D4243"/>
    <w:rsid w:val="000D42EF"/>
    <w:rsid w:val="000D4945"/>
    <w:rsid w:val="000D6E3F"/>
    <w:rsid w:val="000D7588"/>
    <w:rsid w:val="000D7945"/>
    <w:rsid w:val="000E550E"/>
    <w:rsid w:val="000E7932"/>
    <w:rsid w:val="000F44B2"/>
    <w:rsid w:val="000F6956"/>
    <w:rsid w:val="000F6CF4"/>
    <w:rsid w:val="001010F3"/>
    <w:rsid w:val="00110DCC"/>
    <w:rsid w:val="001113B2"/>
    <w:rsid w:val="00113995"/>
    <w:rsid w:val="001164C8"/>
    <w:rsid w:val="001213A0"/>
    <w:rsid w:val="001217AD"/>
    <w:rsid w:val="00122086"/>
    <w:rsid w:val="001232B5"/>
    <w:rsid w:val="0012348A"/>
    <w:rsid w:val="00123B51"/>
    <w:rsid w:val="00127069"/>
    <w:rsid w:val="00134ACB"/>
    <w:rsid w:val="001364E8"/>
    <w:rsid w:val="00137FD2"/>
    <w:rsid w:val="00140DDB"/>
    <w:rsid w:val="00145DEE"/>
    <w:rsid w:val="001523A2"/>
    <w:rsid w:val="00155589"/>
    <w:rsid w:val="001559D6"/>
    <w:rsid w:val="001566D2"/>
    <w:rsid w:val="00156718"/>
    <w:rsid w:val="0015738B"/>
    <w:rsid w:val="001638AD"/>
    <w:rsid w:val="0016541A"/>
    <w:rsid w:val="0016760F"/>
    <w:rsid w:val="00171D59"/>
    <w:rsid w:val="00172B4C"/>
    <w:rsid w:val="00175E92"/>
    <w:rsid w:val="001773ED"/>
    <w:rsid w:val="001829AB"/>
    <w:rsid w:val="00182C9B"/>
    <w:rsid w:val="001830FF"/>
    <w:rsid w:val="00191085"/>
    <w:rsid w:val="0019182C"/>
    <w:rsid w:val="001920D8"/>
    <w:rsid w:val="00194B7F"/>
    <w:rsid w:val="00196350"/>
    <w:rsid w:val="001A1A63"/>
    <w:rsid w:val="001A3F71"/>
    <w:rsid w:val="001A5BF6"/>
    <w:rsid w:val="001A60E3"/>
    <w:rsid w:val="001A6E58"/>
    <w:rsid w:val="001A7C33"/>
    <w:rsid w:val="001B3169"/>
    <w:rsid w:val="001B3D19"/>
    <w:rsid w:val="001B5B7C"/>
    <w:rsid w:val="001B6F30"/>
    <w:rsid w:val="001B7A27"/>
    <w:rsid w:val="001C098F"/>
    <w:rsid w:val="001C16D2"/>
    <w:rsid w:val="001C4749"/>
    <w:rsid w:val="001D00C2"/>
    <w:rsid w:val="001D08DC"/>
    <w:rsid w:val="001D0D00"/>
    <w:rsid w:val="001D3B90"/>
    <w:rsid w:val="001D3E56"/>
    <w:rsid w:val="001D461B"/>
    <w:rsid w:val="001D50EC"/>
    <w:rsid w:val="001D5550"/>
    <w:rsid w:val="001D5746"/>
    <w:rsid w:val="001D6514"/>
    <w:rsid w:val="001D687C"/>
    <w:rsid w:val="001E5EE5"/>
    <w:rsid w:val="001E6F94"/>
    <w:rsid w:val="001E72A1"/>
    <w:rsid w:val="001F10DD"/>
    <w:rsid w:val="001F187D"/>
    <w:rsid w:val="001F2A41"/>
    <w:rsid w:val="001F4E11"/>
    <w:rsid w:val="001F78D7"/>
    <w:rsid w:val="00200082"/>
    <w:rsid w:val="00200121"/>
    <w:rsid w:val="00200E51"/>
    <w:rsid w:val="0020149B"/>
    <w:rsid w:val="002024D0"/>
    <w:rsid w:val="00204A29"/>
    <w:rsid w:val="002063C9"/>
    <w:rsid w:val="002100F7"/>
    <w:rsid w:val="00210AE8"/>
    <w:rsid w:val="00211166"/>
    <w:rsid w:val="00216CE4"/>
    <w:rsid w:val="00221B87"/>
    <w:rsid w:val="00222821"/>
    <w:rsid w:val="00223021"/>
    <w:rsid w:val="002246BC"/>
    <w:rsid w:val="00226182"/>
    <w:rsid w:val="00230BA4"/>
    <w:rsid w:val="00237730"/>
    <w:rsid w:val="00241C2C"/>
    <w:rsid w:val="00243986"/>
    <w:rsid w:val="00247802"/>
    <w:rsid w:val="00247ABA"/>
    <w:rsid w:val="0025060F"/>
    <w:rsid w:val="00255DE2"/>
    <w:rsid w:val="00256D8A"/>
    <w:rsid w:val="00257BF5"/>
    <w:rsid w:val="00260235"/>
    <w:rsid w:val="00260970"/>
    <w:rsid w:val="00260E9F"/>
    <w:rsid w:val="002610F5"/>
    <w:rsid w:val="002637D3"/>
    <w:rsid w:val="00263E7E"/>
    <w:rsid w:val="00264C43"/>
    <w:rsid w:val="00264F4C"/>
    <w:rsid w:val="00265314"/>
    <w:rsid w:val="00266D43"/>
    <w:rsid w:val="00270851"/>
    <w:rsid w:val="00272754"/>
    <w:rsid w:val="0027277F"/>
    <w:rsid w:val="0027432C"/>
    <w:rsid w:val="0027544C"/>
    <w:rsid w:val="002761E2"/>
    <w:rsid w:val="00280148"/>
    <w:rsid w:val="002801FB"/>
    <w:rsid w:val="00281181"/>
    <w:rsid w:val="00284F83"/>
    <w:rsid w:val="0028673F"/>
    <w:rsid w:val="00286D27"/>
    <w:rsid w:val="00291F18"/>
    <w:rsid w:val="0029275E"/>
    <w:rsid w:val="002939BA"/>
    <w:rsid w:val="002973E1"/>
    <w:rsid w:val="00297EC0"/>
    <w:rsid w:val="002A2087"/>
    <w:rsid w:val="002A2802"/>
    <w:rsid w:val="002A3349"/>
    <w:rsid w:val="002B1145"/>
    <w:rsid w:val="002B17FD"/>
    <w:rsid w:val="002B190C"/>
    <w:rsid w:val="002B327F"/>
    <w:rsid w:val="002B56DC"/>
    <w:rsid w:val="002B63B6"/>
    <w:rsid w:val="002B78CE"/>
    <w:rsid w:val="002C0325"/>
    <w:rsid w:val="002C2DCB"/>
    <w:rsid w:val="002C42A1"/>
    <w:rsid w:val="002C7321"/>
    <w:rsid w:val="002C7331"/>
    <w:rsid w:val="002D01D6"/>
    <w:rsid w:val="002D08BD"/>
    <w:rsid w:val="002D170A"/>
    <w:rsid w:val="002D1C91"/>
    <w:rsid w:val="002D36B5"/>
    <w:rsid w:val="002D3D07"/>
    <w:rsid w:val="002D559F"/>
    <w:rsid w:val="002E1247"/>
    <w:rsid w:val="002E57CC"/>
    <w:rsid w:val="002E75A2"/>
    <w:rsid w:val="002F02A8"/>
    <w:rsid w:val="002F1282"/>
    <w:rsid w:val="002F1A3B"/>
    <w:rsid w:val="002F3927"/>
    <w:rsid w:val="002F4AB6"/>
    <w:rsid w:val="002F7E4E"/>
    <w:rsid w:val="003006AF"/>
    <w:rsid w:val="0030252A"/>
    <w:rsid w:val="003035A7"/>
    <w:rsid w:val="00304BD3"/>
    <w:rsid w:val="003059F1"/>
    <w:rsid w:val="00305D28"/>
    <w:rsid w:val="00307F81"/>
    <w:rsid w:val="00313918"/>
    <w:rsid w:val="003147B2"/>
    <w:rsid w:val="0031612C"/>
    <w:rsid w:val="00323BF9"/>
    <w:rsid w:val="00326E7B"/>
    <w:rsid w:val="003311B9"/>
    <w:rsid w:val="00335E80"/>
    <w:rsid w:val="0033714A"/>
    <w:rsid w:val="00341F15"/>
    <w:rsid w:val="00343DCC"/>
    <w:rsid w:val="0034521C"/>
    <w:rsid w:val="0034716B"/>
    <w:rsid w:val="00347688"/>
    <w:rsid w:val="00353029"/>
    <w:rsid w:val="003537B9"/>
    <w:rsid w:val="00360E0B"/>
    <w:rsid w:val="0036375B"/>
    <w:rsid w:val="00364DFF"/>
    <w:rsid w:val="00365455"/>
    <w:rsid w:val="00365D8E"/>
    <w:rsid w:val="00370640"/>
    <w:rsid w:val="00370664"/>
    <w:rsid w:val="00374A8C"/>
    <w:rsid w:val="00374C68"/>
    <w:rsid w:val="003757CC"/>
    <w:rsid w:val="00375F75"/>
    <w:rsid w:val="003767F3"/>
    <w:rsid w:val="003800DB"/>
    <w:rsid w:val="00382182"/>
    <w:rsid w:val="003825A5"/>
    <w:rsid w:val="00382E62"/>
    <w:rsid w:val="003837DA"/>
    <w:rsid w:val="003846F2"/>
    <w:rsid w:val="003856C9"/>
    <w:rsid w:val="003871A7"/>
    <w:rsid w:val="00387238"/>
    <w:rsid w:val="003879AB"/>
    <w:rsid w:val="0039180C"/>
    <w:rsid w:val="00391AB1"/>
    <w:rsid w:val="00393B4C"/>
    <w:rsid w:val="00396345"/>
    <w:rsid w:val="00396476"/>
    <w:rsid w:val="003A300C"/>
    <w:rsid w:val="003A742D"/>
    <w:rsid w:val="003B49DF"/>
    <w:rsid w:val="003B501C"/>
    <w:rsid w:val="003C3A3D"/>
    <w:rsid w:val="003C4A54"/>
    <w:rsid w:val="003C54E8"/>
    <w:rsid w:val="003C7D3D"/>
    <w:rsid w:val="003D1ED6"/>
    <w:rsid w:val="003D1F78"/>
    <w:rsid w:val="003E26FF"/>
    <w:rsid w:val="003E7609"/>
    <w:rsid w:val="003F3F69"/>
    <w:rsid w:val="003F52A8"/>
    <w:rsid w:val="00401CC2"/>
    <w:rsid w:val="00401E46"/>
    <w:rsid w:val="0040572A"/>
    <w:rsid w:val="00410E93"/>
    <w:rsid w:val="00412B48"/>
    <w:rsid w:val="00412E3F"/>
    <w:rsid w:val="00414298"/>
    <w:rsid w:val="00417209"/>
    <w:rsid w:val="00420ED1"/>
    <w:rsid w:val="0042240B"/>
    <w:rsid w:val="004227A5"/>
    <w:rsid w:val="00423B3C"/>
    <w:rsid w:val="00424D3B"/>
    <w:rsid w:val="004408CF"/>
    <w:rsid w:val="00442582"/>
    <w:rsid w:val="004434BB"/>
    <w:rsid w:val="00445F20"/>
    <w:rsid w:val="00447966"/>
    <w:rsid w:val="00450564"/>
    <w:rsid w:val="00453DCF"/>
    <w:rsid w:val="00453F3B"/>
    <w:rsid w:val="00455BC6"/>
    <w:rsid w:val="00460470"/>
    <w:rsid w:val="004616AC"/>
    <w:rsid w:val="00461C1F"/>
    <w:rsid w:val="004632A0"/>
    <w:rsid w:val="00464917"/>
    <w:rsid w:val="00464AFB"/>
    <w:rsid w:val="00465135"/>
    <w:rsid w:val="00466B96"/>
    <w:rsid w:val="00471EAE"/>
    <w:rsid w:val="00474B49"/>
    <w:rsid w:val="00477738"/>
    <w:rsid w:val="00480BBC"/>
    <w:rsid w:val="0048200B"/>
    <w:rsid w:val="00482E9C"/>
    <w:rsid w:val="00482EC0"/>
    <w:rsid w:val="00485FD7"/>
    <w:rsid w:val="00486C12"/>
    <w:rsid w:val="00487E38"/>
    <w:rsid w:val="00490078"/>
    <w:rsid w:val="00493FC4"/>
    <w:rsid w:val="004A60FC"/>
    <w:rsid w:val="004B1102"/>
    <w:rsid w:val="004B1B33"/>
    <w:rsid w:val="004B5BE0"/>
    <w:rsid w:val="004B6093"/>
    <w:rsid w:val="004C0B1E"/>
    <w:rsid w:val="004C1AA8"/>
    <w:rsid w:val="004C29B1"/>
    <w:rsid w:val="004C57BB"/>
    <w:rsid w:val="004C62A1"/>
    <w:rsid w:val="004D010F"/>
    <w:rsid w:val="004D474A"/>
    <w:rsid w:val="004D4F05"/>
    <w:rsid w:val="004D7791"/>
    <w:rsid w:val="004E2AA7"/>
    <w:rsid w:val="004E2CEC"/>
    <w:rsid w:val="004E3619"/>
    <w:rsid w:val="004F09DA"/>
    <w:rsid w:val="004F0C8B"/>
    <w:rsid w:val="004F44CF"/>
    <w:rsid w:val="004F747D"/>
    <w:rsid w:val="005025CE"/>
    <w:rsid w:val="00503B76"/>
    <w:rsid w:val="00504A39"/>
    <w:rsid w:val="00510252"/>
    <w:rsid w:val="00513CE7"/>
    <w:rsid w:val="005177E1"/>
    <w:rsid w:val="00522F57"/>
    <w:rsid w:val="00524F27"/>
    <w:rsid w:val="00525D52"/>
    <w:rsid w:val="005266AE"/>
    <w:rsid w:val="00527162"/>
    <w:rsid w:val="005308E5"/>
    <w:rsid w:val="00534148"/>
    <w:rsid w:val="00535DF9"/>
    <w:rsid w:val="005460CF"/>
    <w:rsid w:val="0055383C"/>
    <w:rsid w:val="00553F79"/>
    <w:rsid w:val="00554B81"/>
    <w:rsid w:val="00554D43"/>
    <w:rsid w:val="005562A0"/>
    <w:rsid w:val="00560666"/>
    <w:rsid w:val="005626D7"/>
    <w:rsid w:val="00564473"/>
    <w:rsid w:val="0056579B"/>
    <w:rsid w:val="005665EB"/>
    <w:rsid w:val="00567DE4"/>
    <w:rsid w:val="00570FB5"/>
    <w:rsid w:val="00571390"/>
    <w:rsid w:val="00575209"/>
    <w:rsid w:val="00580075"/>
    <w:rsid w:val="00581580"/>
    <w:rsid w:val="00582B84"/>
    <w:rsid w:val="00586C86"/>
    <w:rsid w:val="00587375"/>
    <w:rsid w:val="00587E59"/>
    <w:rsid w:val="00597536"/>
    <w:rsid w:val="005A4186"/>
    <w:rsid w:val="005A4F41"/>
    <w:rsid w:val="005A7880"/>
    <w:rsid w:val="005B22C2"/>
    <w:rsid w:val="005B3E3E"/>
    <w:rsid w:val="005B7BD0"/>
    <w:rsid w:val="005C30FA"/>
    <w:rsid w:val="005C3EFD"/>
    <w:rsid w:val="005D465A"/>
    <w:rsid w:val="005D7093"/>
    <w:rsid w:val="005D7381"/>
    <w:rsid w:val="005E3AA1"/>
    <w:rsid w:val="005E3F56"/>
    <w:rsid w:val="005F15BE"/>
    <w:rsid w:val="005F7D93"/>
    <w:rsid w:val="00602BEF"/>
    <w:rsid w:val="00604366"/>
    <w:rsid w:val="006061B7"/>
    <w:rsid w:val="00607127"/>
    <w:rsid w:val="00607E11"/>
    <w:rsid w:val="006119F5"/>
    <w:rsid w:val="006120FF"/>
    <w:rsid w:val="006141E5"/>
    <w:rsid w:val="006146FC"/>
    <w:rsid w:val="006152AC"/>
    <w:rsid w:val="006157A1"/>
    <w:rsid w:val="006160AC"/>
    <w:rsid w:val="0061610A"/>
    <w:rsid w:val="00617E07"/>
    <w:rsid w:val="00617E31"/>
    <w:rsid w:val="00623099"/>
    <w:rsid w:val="00626BFC"/>
    <w:rsid w:val="00630A19"/>
    <w:rsid w:val="00630EBD"/>
    <w:rsid w:val="00632BCF"/>
    <w:rsid w:val="0063358F"/>
    <w:rsid w:val="00635672"/>
    <w:rsid w:val="00635BF9"/>
    <w:rsid w:val="00635C03"/>
    <w:rsid w:val="00640DE7"/>
    <w:rsid w:val="00642662"/>
    <w:rsid w:val="00645416"/>
    <w:rsid w:val="006454CA"/>
    <w:rsid w:val="006461AE"/>
    <w:rsid w:val="00650469"/>
    <w:rsid w:val="00651D2B"/>
    <w:rsid w:val="00653C78"/>
    <w:rsid w:val="00655847"/>
    <w:rsid w:val="006565DD"/>
    <w:rsid w:val="006578F1"/>
    <w:rsid w:val="0066664E"/>
    <w:rsid w:val="00666896"/>
    <w:rsid w:val="00667F63"/>
    <w:rsid w:val="00674455"/>
    <w:rsid w:val="00677124"/>
    <w:rsid w:val="00677D58"/>
    <w:rsid w:val="006868D0"/>
    <w:rsid w:val="00686AF4"/>
    <w:rsid w:val="00693778"/>
    <w:rsid w:val="00693A29"/>
    <w:rsid w:val="00695846"/>
    <w:rsid w:val="00695CDA"/>
    <w:rsid w:val="006A2C80"/>
    <w:rsid w:val="006A3199"/>
    <w:rsid w:val="006A459B"/>
    <w:rsid w:val="006A5800"/>
    <w:rsid w:val="006A5D45"/>
    <w:rsid w:val="006A67AE"/>
    <w:rsid w:val="006A7C1C"/>
    <w:rsid w:val="006A7F0F"/>
    <w:rsid w:val="006B081B"/>
    <w:rsid w:val="006B139E"/>
    <w:rsid w:val="006B2F1D"/>
    <w:rsid w:val="006B4605"/>
    <w:rsid w:val="006B4C7E"/>
    <w:rsid w:val="006C3686"/>
    <w:rsid w:val="006C48E7"/>
    <w:rsid w:val="006C49D9"/>
    <w:rsid w:val="006D01F1"/>
    <w:rsid w:val="006D1964"/>
    <w:rsid w:val="006D323F"/>
    <w:rsid w:val="006E26B6"/>
    <w:rsid w:val="006E3ABF"/>
    <w:rsid w:val="006E4C4A"/>
    <w:rsid w:val="006E68FC"/>
    <w:rsid w:val="006F07A5"/>
    <w:rsid w:val="006F3829"/>
    <w:rsid w:val="006F3FEF"/>
    <w:rsid w:val="006F40C6"/>
    <w:rsid w:val="0070176F"/>
    <w:rsid w:val="0070579A"/>
    <w:rsid w:val="00706D6F"/>
    <w:rsid w:val="00711AAC"/>
    <w:rsid w:val="007212B0"/>
    <w:rsid w:val="00725F57"/>
    <w:rsid w:val="0072684D"/>
    <w:rsid w:val="00733D11"/>
    <w:rsid w:val="00736F54"/>
    <w:rsid w:val="00742F9C"/>
    <w:rsid w:val="00752E8A"/>
    <w:rsid w:val="007531C7"/>
    <w:rsid w:val="007549D5"/>
    <w:rsid w:val="0075683B"/>
    <w:rsid w:val="00760520"/>
    <w:rsid w:val="00760AEB"/>
    <w:rsid w:val="00762DF2"/>
    <w:rsid w:val="0076371F"/>
    <w:rsid w:val="0076553C"/>
    <w:rsid w:val="007655EE"/>
    <w:rsid w:val="0077079D"/>
    <w:rsid w:val="00770DC6"/>
    <w:rsid w:val="00770F24"/>
    <w:rsid w:val="0077332D"/>
    <w:rsid w:val="00774663"/>
    <w:rsid w:val="00777A75"/>
    <w:rsid w:val="00781934"/>
    <w:rsid w:val="00781B44"/>
    <w:rsid w:val="0078271B"/>
    <w:rsid w:val="00791154"/>
    <w:rsid w:val="00792A7F"/>
    <w:rsid w:val="00793F06"/>
    <w:rsid w:val="007942BC"/>
    <w:rsid w:val="00794E82"/>
    <w:rsid w:val="00796469"/>
    <w:rsid w:val="007A0E4F"/>
    <w:rsid w:val="007A64E7"/>
    <w:rsid w:val="007A65F5"/>
    <w:rsid w:val="007A6A92"/>
    <w:rsid w:val="007B579D"/>
    <w:rsid w:val="007C243A"/>
    <w:rsid w:val="007D0291"/>
    <w:rsid w:val="007D63B6"/>
    <w:rsid w:val="007D788A"/>
    <w:rsid w:val="007E49E4"/>
    <w:rsid w:val="007E4C8D"/>
    <w:rsid w:val="007E514F"/>
    <w:rsid w:val="007E6CCA"/>
    <w:rsid w:val="007F02DD"/>
    <w:rsid w:val="007F2284"/>
    <w:rsid w:val="007F2EBC"/>
    <w:rsid w:val="007F4D30"/>
    <w:rsid w:val="00800153"/>
    <w:rsid w:val="0080497A"/>
    <w:rsid w:val="008065EB"/>
    <w:rsid w:val="00807141"/>
    <w:rsid w:val="00807F17"/>
    <w:rsid w:val="00811711"/>
    <w:rsid w:val="00815AF8"/>
    <w:rsid w:val="0081670B"/>
    <w:rsid w:val="008202A8"/>
    <w:rsid w:val="00823120"/>
    <w:rsid w:val="00824AD9"/>
    <w:rsid w:val="00825DDB"/>
    <w:rsid w:val="00831664"/>
    <w:rsid w:val="008348E1"/>
    <w:rsid w:val="00836ABB"/>
    <w:rsid w:val="00840AF7"/>
    <w:rsid w:val="0084476A"/>
    <w:rsid w:val="008449FC"/>
    <w:rsid w:val="00845EEB"/>
    <w:rsid w:val="00847BC5"/>
    <w:rsid w:val="00852041"/>
    <w:rsid w:val="008558EE"/>
    <w:rsid w:val="0086036E"/>
    <w:rsid w:val="0086612D"/>
    <w:rsid w:val="00867E9D"/>
    <w:rsid w:val="008763AD"/>
    <w:rsid w:val="008764A2"/>
    <w:rsid w:val="00884223"/>
    <w:rsid w:val="00887FB3"/>
    <w:rsid w:val="00893BAA"/>
    <w:rsid w:val="00894411"/>
    <w:rsid w:val="008945AD"/>
    <w:rsid w:val="008959AB"/>
    <w:rsid w:val="00896B57"/>
    <w:rsid w:val="008A13D7"/>
    <w:rsid w:val="008A1CA0"/>
    <w:rsid w:val="008A3D09"/>
    <w:rsid w:val="008A5EAC"/>
    <w:rsid w:val="008A61EC"/>
    <w:rsid w:val="008A62EB"/>
    <w:rsid w:val="008B3DE6"/>
    <w:rsid w:val="008B78D0"/>
    <w:rsid w:val="008C0BED"/>
    <w:rsid w:val="008C5D2A"/>
    <w:rsid w:val="008C79EF"/>
    <w:rsid w:val="008D0F60"/>
    <w:rsid w:val="008D139C"/>
    <w:rsid w:val="008D1973"/>
    <w:rsid w:val="008D2AFB"/>
    <w:rsid w:val="008D431E"/>
    <w:rsid w:val="008D489D"/>
    <w:rsid w:val="008D52EC"/>
    <w:rsid w:val="008D55E3"/>
    <w:rsid w:val="008E5831"/>
    <w:rsid w:val="008E6F11"/>
    <w:rsid w:val="008F0CD6"/>
    <w:rsid w:val="008F162C"/>
    <w:rsid w:val="008F4785"/>
    <w:rsid w:val="008F4D38"/>
    <w:rsid w:val="008F56D4"/>
    <w:rsid w:val="0090129F"/>
    <w:rsid w:val="009014B0"/>
    <w:rsid w:val="00904734"/>
    <w:rsid w:val="00905F38"/>
    <w:rsid w:val="00912920"/>
    <w:rsid w:val="00916146"/>
    <w:rsid w:val="0091672F"/>
    <w:rsid w:val="00921D93"/>
    <w:rsid w:val="00922EAE"/>
    <w:rsid w:val="009233C0"/>
    <w:rsid w:val="0092400B"/>
    <w:rsid w:val="009263E2"/>
    <w:rsid w:val="009265AE"/>
    <w:rsid w:val="009311AE"/>
    <w:rsid w:val="009326D5"/>
    <w:rsid w:val="009335A9"/>
    <w:rsid w:val="00935106"/>
    <w:rsid w:val="009357C1"/>
    <w:rsid w:val="0093617B"/>
    <w:rsid w:val="00936A0A"/>
    <w:rsid w:val="00937F30"/>
    <w:rsid w:val="00942B3F"/>
    <w:rsid w:val="00943C34"/>
    <w:rsid w:val="00946092"/>
    <w:rsid w:val="00950128"/>
    <w:rsid w:val="00951E58"/>
    <w:rsid w:val="00952B1C"/>
    <w:rsid w:val="009549AD"/>
    <w:rsid w:val="0095621E"/>
    <w:rsid w:val="00960A74"/>
    <w:rsid w:val="00960E0B"/>
    <w:rsid w:val="00963596"/>
    <w:rsid w:val="00965C37"/>
    <w:rsid w:val="009660E9"/>
    <w:rsid w:val="009668B8"/>
    <w:rsid w:val="009668F8"/>
    <w:rsid w:val="0096799B"/>
    <w:rsid w:val="009755C1"/>
    <w:rsid w:val="0097695A"/>
    <w:rsid w:val="00977920"/>
    <w:rsid w:val="0098007F"/>
    <w:rsid w:val="00981267"/>
    <w:rsid w:val="009824F1"/>
    <w:rsid w:val="00982C57"/>
    <w:rsid w:val="009834F1"/>
    <w:rsid w:val="00983E1C"/>
    <w:rsid w:val="009850AE"/>
    <w:rsid w:val="009878E6"/>
    <w:rsid w:val="00987E02"/>
    <w:rsid w:val="009915E2"/>
    <w:rsid w:val="00991AA0"/>
    <w:rsid w:val="00993F3D"/>
    <w:rsid w:val="00994ACE"/>
    <w:rsid w:val="009A1223"/>
    <w:rsid w:val="009A1C58"/>
    <w:rsid w:val="009B02EC"/>
    <w:rsid w:val="009B1EFC"/>
    <w:rsid w:val="009B3D92"/>
    <w:rsid w:val="009B7F3A"/>
    <w:rsid w:val="009C37D1"/>
    <w:rsid w:val="009C47CE"/>
    <w:rsid w:val="009C62A7"/>
    <w:rsid w:val="009C67D9"/>
    <w:rsid w:val="009D4213"/>
    <w:rsid w:val="009E17D6"/>
    <w:rsid w:val="009E30EA"/>
    <w:rsid w:val="009E5A3C"/>
    <w:rsid w:val="009E5F66"/>
    <w:rsid w:val="009F038E"/>
    <w:rsid w:val="009F1216"/>
    <w:rsid w:val="009F4DB6"/>
    <w:rsid w:val="00A03449"/>
    <w:rsid w:val="00A03DF0"/>
    <w:rsid w:val="00A04836"/>
    <w:rsid w:val="00A04940"/>
    <w:rsid w:val="00A0655E"/>
    <w:rsid w:val="00A0679E"/>
    <w:rsid w:val="00A106D9"/>
    <w:rsid w:val="00A1159A"/>
    <w:rsid w:val="00A11FBD"/>
    <w:rsid w:val="00A13C1F"/>
    <w:rsid w:val="00A14B90"/>
    <w:rsid w:val="00A21F37"/>
    <w:rsid w:val="00A239CA"/>
    <w:rsid w:val="00A24EF9"/>
    <w:rsid w:val="00A27AFD"/>
    <w:rsid w:val="00A36E89"/>
    <w:rsid w:val="00A42152"/>
    <w:rsid w:val="00A452CD"/>
    <w:rsid w:val="00A456B4"/>
    <w:rsid w:val="00A45804"/>
    <w:rsid w:val="00A47566"/>
    <w:rsid w:val="00A50455"/>
    <w:rsid w:val="00A54E50"/>
    <w:rsid w:val="00A56575"/>
    <w:rsid w:val="00A579EE"/>
    <w:rsid w:val="00A57EBD"/>
    <w:rsid w:val="00A60E4C"/>
    <w:rsid w:val="00A61471"/>
    <w:rsid w:val="00A6347E"/>
    <w:rsid w:val="00A66A08"/>
    <w:rsid w:val="00A70E84"/>
    <w:rsid w:val="00A717C3"/>
    <w:rsid w:val="00A760B6"/>
    <w:rsid w:val="00A76516"/>
    <w:rsid w:val="00A76B01"/>
    <w:rsid w:val="00A82D4A"/>
    <w:rsid w:val="00A83E6A"/>
    <w:rsid w:val="00A83FD8"/>
    <w:rsid w:val="00A90DFC"/>
    <w:rsid w:val="00A93A43"/>
    <w:rsid w:val="00A96E4F"/>
    <w:rsid w:val="00AA4579"/>
    <w:rsid w:val="00AA47D3"/>
    <w:rsid w:val="00AA551E"/>
    <w:rsid w:val="00AB09C6"/>
    <w:rsid w:val="00AB12AA"/>
    <w:rsid w:val="00AB197A"/>
    <w:rsid w:val="00AB227E"/>
    <w:rsid w:val="00AB48A4"/>
    <w:rsid w:val="00AC4662"/>
    <w:rsid w:val="00AC4C42"/>
    <w:rsid w:val="00AD2518"/>
    <w:rsid w:val="00AD30C7"/>
    <w:rsid w:val="00AD597D"/>
    <w:rsid w:val="00AD5D03"/>
    <w:rsid w:val="00AD7E25"/>
    <w:rsid w:val="00AE60C4"/>
    <w:rsid w:val="00AF087F"/>
    <w:rsid w:val="00AF0E48"/>
    <w:rsid w:val="00AF1253"/>
    <w:rsid w:val="00AF1894"/>
    <w:rsid w:val="00AF2A14"/>
    <w:rsid w:val="00AF3E5B"/>
    <w:rsid w:val="00AF629E"/>
    <w:rsid w:val="00AF648D"/>
    <w:rsid w:val="00AF6699"/>
    <w:rsid w:val="00AF6D05"/>
    <w:rsid w:val="00B0109C"/>
    <w:rsid w:val="00B047F9"/>
    <w:rsid w:val="00B04EA6"/>
    <w:rsid w:val="00B1036E"/>
    <w:rsid w:val="00B13DA9"/>
    <w:rsid w:val="00B146C9"/>
    <w:rsid w:val="00B1731A"/>
    <w:rsid w:val="00B31CF4"/>
    <w:rsid w:val="00B31D07"/>
    <w:rsid w:val="00B347CD"/>
    <w:rsid w:val="00B349FA"/>
    <w:rsid w:val="00B3668A"/>
    <w:rsid w:val="00B4102B"/>
    <w:rsid w:val="00B432CE"/>
    <w:rsid w:val="00B456D6"/>
    <w:rsid w:val="00B5114F"/>
    <w:rsid w:val="00B5448E"/>
    <w:rsid w:val="00B555AE"/>
    <w:rsid w:val="00B55D25"/>
    <w:rsid w:val="00B6288A"/>
    <w:rsid w:val="00B67681"/>
    <w:rsid w:val="00B7128E"/>
    <w:rsid w:val="00B76391"/>
    <w:rsid w:val="00B8036F"/>
    <w:rsid w:val="00B82E90"/>
    <w:rsid w:val="00B84D99"/>
    <w:rsid w:val="00B85584"/>
    <w:rsid w:val="00B856BC"/>
    <w:rsid w:val="00B8678C"/>
    <w:rsid w:val="00B90367"/>
    <w:rsid w:val="00B91326"/>
    <w:rsid w:val="00B9199E"/>
    <w:rsid w:val="00B93C18"/>
    <w:rsid w:val="00B94143"/>
    <w:rsid w:val="00B945A4"/>
    <w:rsid w:val="00B96EF9"/>
    <w:rsid w:val="00B97872"/>
    <w:rsid w:val="00BA13A5"/>
    <w:rsid w:val="00BB13FE"/>
    <w:rsid w:val="00BB2747"/>
    <w:rsid w:val="00BB4352"/>
    <w:rsid w:val="00BB504E"/>
    <w:rsid w:val="00BB5C7F"/>
    <w:rsid w:val="00BB6429"/>
    <w:rsid w:val="00BB7619"/>
    <w:rsid w:val="00BC0253"/>
    <w:rsid w:val="00BC56BB"/>
    <w:rsid w:val="00BC5FC7"/>
    <w:rsid w:val="00BD0094"/>
    <w:rsid w:val="00BD1DFB"/>
    <w:rsid w:val="00BD39F5"/>
    <w:rsid w:val="00BD3DC9"/>
    <w:rsid w:val="00BD60AE"/>
    <w:rsid w:val="00BE24F4"/>
    <w:rsid w:val="00BE6D42"/>
    <w:rsid w:val="00BE6E9D"/>
    <w:rsid w:val="00BE729E"/>
    <w:rsid w:val="00BE7F1D"/>
    <w:rsid w:val="00BF1284"/>
    <w:rsid w:val="00BF1D54"/>
    <w:rsid w:val="00BF3022"/>
    <w:rsid w:val="00BF3225"/>
    <w:rsid w:val="00BF41D3"/>
    <w:rsid w:val="00BF54FD"/>
    <w:rsid w:val="00BF73EC"/>
    <w:rsid w:val="00C00814"/>
    <w:rsid w:val="00C01F39"/>
    <w:rsid w:val="00C03571"/>
    <w:rsid w:val="00C04745"/>
    <w:rsid w:val="00C04D9B"/>
    <w:rsid w:val="00C13000"/>
    <w:rsid w:val="00C134AE"/>
    <w:rsid w:val="00C14209"/>
    <w:rsid w:val="00C14CA9"/>
    <w:rsid w:val="00C14F71"/>
    <w:rsid w:val="00C15152"/>
    <w:rsid w:val="00C1688C"/>
    <w:rsid w:val="00C17363"/>
    <w:rsid w:val="00C177BD"/>
    <w:rsid w:val="00C2036B"/>
    <w:rsid w:val="00C20F0A"/>
    <w:rsid w:val="00C24EC2"/>
    <w:rsid w:val="00C260E8"/>
    <w:rsid w:val="00C2683E"/>
    <w:rsid w:val="00C27F22"/>
    <w:rsid w:val="00C31171"/>
    <w:rsid w:val="00C31226"/>
    <w:rsid w:val="00C3151A"/>
    <w:rsid w:val="00C31A63"/>
    <w:rsid w:val="00C326FD"/>
    <w:rsid w:val="00C34654"/>
    <w:rsid w:val="00C34B02"/>
    <w:rsid w:val="00C34ECD"/>
    <w:rsid w:val="00C34FEF"/>
    <w:rsid w:val="00C3612E"/>
    <w:rsid w:val="00C40943"/>
    <w:rsid w:val="00C430F2"/>
    <w:rsid w:val="00C46B82"/>
    <w:rsid w:val="00C51B7A"/>
    <w:rsid w:val="00C52F57"/>
    <w:rsid w:val="00C5377B"/>
    <w:rsid w:val="00C55565"/>
    <w:rsid w:val="00C56CFE"/>
    <w:rsid w:val="00C5725B"/>
    <w:rsid w:val="00C57717"/>
    <w:rsid w:val="00C621B3"/>
    <w:rsid w:val="00C622CA"/>
    <w:rsid w:val="00C631FC"/>
    <w:rsid w:val="00C64BAB"/>
    <w:rsid w:val="00C66064"/>
    <w:rsid w:val="00C67142"/>
    <w:rsid w:val="00C7161E"/>
    <w:rsid w:val="00C7598E"/>
    <w:rsid w:val="00C762DC"/>
    <w:rsid w:val="00C83A77"/>
    <w:rsid w:val="00C83C9B"/>
    <w:rsid w:val="00C85679"/>
    <w:rsid w:val="00C9124E"/>
    <w:rsid w:val="00C926CB"/>
    <w:rsid w:val="00C949E9"/>
    <w:rsid w:val="00C94F20"/>
    <w:rsid w:val="00C95361"/>
    <w:rsid w:val="00C969AB"/>
    <w:rsid w:val="00CA0E1E"/>
    <w:rsid w:val="00CA2160"/>
    <w:rsid w:val="00CA3AA3"/>
    <w:rsid w:val="00CA647D"/>
    <w:rsid w:val="00CB7543"/>
    <w:rsid w:val="00CB7CD1"/>
    <w:rsid w:val="00CC1474"/>
    <w:rsid w:val="00CC3930"/>
    <w:rsid w:val="00CC6D93"/>
    <w:rsid w:val="00CD5B01"/>
    <w:rsid w:val="00CD6793"/>
    <w:rsid w:val="00CD78CF"/>
    <w:rsid w:val="00CE00C8"/>
    <w:rsid w:val="00CE0C70"/>
    <w:rsid w:val="00CE2A49"/>
    <w:rsid w:val="00CE3C97"/>
    <w:rsid w:val="00CE608E"/>
    <w:rsid w:val="00CE6164"/>
    <w:rsid w:val="00CE61FC"/>
    <w:rsid w:val="00CE75E7"/>
    <w:rsid w:val="00CE7D4A"/>
    <w:rsid w:val="00CF443B"/>
    <w:rsid w:val="00CF5A8B"/>
    <w:rsid w:val="00CF5BD4"/>
    <w:rsid w:val="00CF6062"/>
    <w:rsid w:val="00CF68E6"/>
    <w:rsid w:val="00D021C2"/>
    <w:rsid w:val="00D03882"/>
    <w:rsid w:val="00D03B1D"/>
    <w:rsid w:val="00D073C5"/>
    <w:rsid w:val="00D07E60"/>
    <w:rsid w:val="00D111F4"/>
    <w:rsid w:val="00D1139F"/>
    <w:rsid w:val="00D11728"/>
    <w:rsid w:val="00D15644"/>
    <w:rsid w:val="00D213E4"/>
    <w:rsid w:val="00D22B6F"/>
    <w:rsid w:val="00D24365"/>
    <w:rsid w:val="00D24AE6"/>
    <w:rsid w:val="00D30B92"/>
    <w:rsid w:val="00D36BFB"/>
    <w:rsid w:val="00D37918"/>
    <w:rsid w:val="00D4045B"/>
    <w:rsid w:val="00D40695"/>
    <w:rsid w:val="00D42720"/>
    <w:rsid w:val="00D4384E"/>
    <w:rsid w:val="00D5258F"/>
    <w:rsid w:val="00D53058"/>
    <w:rsid w:val="00D535A7"/>
    <w:rsid w:val="00D55284"/>
    <w:rsid w:val="00D56401"/>
    <w:rsid w:val="00D61E0B"/>
    <w:rsid w:val="00D61F5F"/>
    <w:rsid w:val="00D65C9B"/>
    <w:rsid w:val="00D703AA"/>
    <w:rsid w:val="00D70FFC"/>
    <w:rsid w:val="00D7294D"/>
    <w:rsid w:val="00D7356A"/>
    <w:rsid w:val="00D74788"/>
    <w:rsid w:val="00D76281"/>
    <w:rsid w:val="00D765DD"/>
    <w:rsid w:val="00D768F0"/>
    <w:rsid w:val="00D77E78"/>
    <w:rsid w:val="00D8067F"/>
    <w:rsid w:val="00D80852"/>
    <w:rsid w:val="00D815CD"/>
    <w:rsid w:val="00D8197A"/>
    <w:rsid w:val="00D82BDA"/>
    <w:rsid w:val="00D843EC"/>
    <w:rsid w:val="00D8642F"/>
    <w:rsid w:val="00D93AD1"/>
    <w:rsid w:val="00D94A53"/>
    <w:rsid w:val="00D97194"/>
    <w:rsid w:val="00DA167B"/>
    <w:rsid w:val="00DA4B52"/>
    <w:rsid w:val="00DA65EE"/>
    <w:rsid w:val="00DB1058"/>
    <w:rsid w:val="00DB4F9F"/>
    <w:rsid w:val="00DB537E"/>
    <w:rsid w:val="00DB6D8A"/>
    <w:rsid w:val="00DC07C0"/>
    <w:rsid w:val="00DC3943"/>
    <w:rsid w:val="00DC44D3"/>
    <w:rsid w:val="00DC7388"/>
    <w:rsid w:val="00DC799B"/>
    <w:rsid w:val="00DD0F24"/>
    <w:rsid w:val="00DD1AF8"/>
    <w:rsid w:val="00DD21AE"/>
    <w:rsid w:val="00DD2C8E"/>
    <w:rsid w:val="00DD35D0"/>
    <w:rsid w:val="00DD4951"/>
    <w:rsid w:val="00DD536C"/>
    <w:rsid w:val="00DD6878"/>
    <w:rsid w:val="00DE2124"/>
    <w:rsid w:val="00DE3820"/>
    <w:rsid w:val="00DE419F"/>
    <w:rsid w:val="00DE4312"/>
    <w:rsid w:val="00DE4D54"/>
    <w:rsid w:val="00DE541B"/>
    <w:rsid w:val="00DF0145"/>
    <w:rsid w:val="00DF01AA"/>
    <w:rsid w:val="00DF086D"/>
    <w:rsid w:val="00DF2288"/>
    <w:rsid w:val="00DF2D7B"/>
    <w:rsid w:val="00DF6E64"/>
    <w:rsid w:val="00E01ABE"/>
    <w:rsid w:val="00E03400"/>
    <w:rsid w:val="00E04A02"/>
    <w:rsid w:val="00E04ED4"/>
    <w:rsid w:val="00E05033"/>
    <w:rsid w:val="00E06CF7"/>
    <w:rsid w:val="00E071F7"/>
    <w:rsid w:val="00E11273"/>
    <w:rsid w:val="00E1177B"/>
    <w:rsid w:val="00E15220"/>
    <w:rsid w:val="00E200F7"/>
    <w:rsid w:val="00E25170"/>
    <w:rsid w:val="00E26688"/>
    <w:rsid w:val="00E304A5"/>
    <w:rsid w:val="00E32168"/>
    <w:rsid w:val="00E32DA7"/>
    <w:rsid w:val="00E3558A"/>
    <w:rsid w:val="00E359A0"/>
    <w:rsid w:val="00E37757"/>
    <w:rsid w:val="00E40D40"/>
    <w:rsid w:val="00E40EB6"/>
    <w:rsid w:val="00E40F8D"/>
    <w:rsid w:val="00E424D9"/>
    <w:rsid w:val="00E44F77"/>
    <w:rsid w:val="00E4568E"/>
    <w:rsid w:val="00E46ABD"/>
    <w:rsid w:val="00E47C0E"/>
    <w:rsid w:val="00E51D0C"/>
    <w:rsid w:val="00E52003"/>
    <w:rsid w:val="00E53F5E"/>
    <w:rsid w:val="00E54695"/>
    <w:rsid w:val="00E5592A"/>
    <w:rsid w:val="00E55C1B"/>
    <w:rsid w:val="00E573F0"/>
    <w:rsid w:val="00E61544"/>
    <w:rsid w:val="00E62191"/>
    <w:rsid w:val="00E6349A"/>
    <w:rsid w:val="00E63FB0"/>
    <w:rsid w:val="00E64645"/>
    <w:rsid w:val="00E66CE4"/>
    <w:rsid w:val="00E72425"/>
    <w:rsid w:val="00E7363F"/>
    <w:rsid w:val="00E7560E"/>
    <w:rsid w:val="00E7620E"/>
    <w:rsid w:val="00E778F2"/>
    <w:rsid w:val="00E8247C"/>
    <w:rsid w:val="00E85B78"/>
    <w:rsid w:val="00E867DD"/>
    <w:rsid w:val="00E86933"/>
    <w:rsid w:val="00E903C8"/>
    <w:rsid w:val="00E91A7C"/>
    <w:rsid w:val="00E95F33"/>
    <w:rsid w:val="00E966BB"/>
    <w:rsid w:val="00E976D5"/>
    <w:rsid w:val="00E97851"/>
    <w:rsid w:val="00EA188D"/>
    <w:rsid w:val="00EA301E"/>
    <w:rsid w:val="00EA5480"/>
    <w:rsid w:val="00EA7547"/>
    <w:rsid w:val="00EA789C"/>
    <w:rsid w:val="00EB43D9"/>
    <w:rsid w:val="00EB5089"/>
    <w:rsid w:val="00EB53E0"/>
    <w:rsid w:val="00EB586E"/>
    <w:rsid w:val="00EB60A6"/>
    <w:rsid w:val="00EC1257"/>
    <w:rsid w:val="00EC2354"/>
    <w:rsid w:val="00EC2F38"/>
    <w:rsid w:val="00EC3EA0"/>
    <w:rsid w:val="00EC43DA"/>
    <w:rsid w:val="00EC4C11"/>
    <w:rsid w:val="00EC72E3"/>
    <w:rsid w:val="00EC757D"/>
    <w:rsid w:val="00ED1D6B"/>
    <w:rsid w:val="00ED5541"/>
    <w:rsid w:val="00ED5CA9"/>
    <w:rsid w:val="00ED6F4A"/>
    <w:rsid w:val="00EE1A63"/>
    <w:rsid w:val="00EE1AFF"/>
    <w:rsid w:val="00EE3571"/>
    <w:rsid w:val="00EE6A0E"/>
    <w:rsid w:val="00EF27CC"/>
    <w:rsid w:val="00EF7B55"/>
    <w:rsid w:val="00F026CF"/>
    <w:rsid w:val="00F02BFE"/>
    <w:rsid w:val="00F04A46"/>
    <w:rsid w:val="00F07DA5"/>
    <w:rsid w:val="00F11C79"/>
    <w:rsid w:val="00F176DA"/>
    <w:rsid w:val="00F20005"/>
    <w:rsid w:val="00F222A8"/>
    <w:rsid w:val="00F237E0"/>
    <w:rsid w:val="00F2649F"/>
    <w:rsid w:val="00F26C33"/>
    <w:rsid w:val="00F30BBB"/>
    <w:rsid w:val="00F31C54"/>
    <w:rsid w:val="00F32C58"/>
    <w:rsid w:val="00F35284"/>
    <w:rsid w:val="00F35730"/>
    <w:rsid w:val="00F36078"/>
    <w:rsid w:val="00F366A2"/>
    <w:rsid w:val="00F36E1D"/>
    <w:rsid w:val="00F371B5"/>
    <w:rsid w:val="00F42740"/>
    <w:rsid w:val="00F4274A"/>
    <w:rsid w:val="00F432F5"/>
    <w:rsid w:val="00F4527D"/>
    <w:rsid w:val="00F45F91"/>
    <w:rsid w:val="00F478AE"/>
    <w:rsid w:val="00F47B4C"/>
    <w:rsid w:val="00F51284"/>
    <w:rsid w:val="00F514A4"/>
    <w:rsid w:val="00F53674"/>
    <w:rsid w:val="00F54188"/>
    <w:rsid w:val="00F54474"/>
    <w:rsid w:val="00F62B13"/>
    <w:rsid w:val="00F650D6"/>
    <w:rsid w:val="00F66CF2"/>
    <w:rsid w:val="00F673B9"/>
    <w:rsid w:val="00F7084A"/>
    <w:rsid w:val="00F735F7"/>
    <w:rsid w:val="00F76317"/>
    <w:rsid w:val="00F76549"/>
    <w:rsid w:val="00F83C74"/>
    <w:rsid w:val="00F84180"/>
    <w:rsid w:val="00F85D1B"/>
    <w:rsid w:val="00F875C3"/>
    <w:rsid w:val="00F91913"/>
    <w:rsid w:val="00F930D3"/>
    <w:rsid w:val="00F93336"/>
    <w:rsid w:val="00F94417"/>
    <w:rsid w:val="00F945DA"/>
    <w:rsid w:val="00F94AC2"/>
    <w:rsid w:val="00F9681C"/>
    <w:rsid w:val="00F97643"/>
    <w:rsid w:val="00F97BF5"/>
    <w:rsid w:val="00FA04A7"/>
    <w:rsid w:val="00FA41A7"/>
    <w:rsid w:val="00FA4537"/>
    <w:rsid w:val="00FB0DE4"/>
    <w:rsid w:val="00FB1484"/>
    <w:rsid w:val="00FB584E"/>
    <w:rsid w:val="00FB7488"/>
    <w:rsid w:val="00FC2251"/>
    <w:rsid w:val="00FC384B"/>
    <w:rsid w:val="00FD0D7A"/>
    <w:rsid w:val="00FD11E9"/>
    <w:rsid w:val="00FD189B"/>
    <w:rsid w:val="00FE0CD7"/>
    <w:rsid w:val="00FE1EED"/>
    <w:rsid w:val="00FE49E4"/>
    <w:rsid w:val="00FE539A"/>
    <w:rsid w:val="00FE69A1"/>
    <w:rsid w:val="00FF17EF"/>
    <w:rsid w:val="00FF260D"/>
    <w:rsid w:val="00FF290C"/>
    <w:rsid w:val="00FF32ED"/>
    <w:rsid w:val="00FF34F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26DF2"/>
  <w15:chartTrackingRefBased/>
  <w15:docId w15:val="{C92E7D39-A309-4C5F-93D7-2E562540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Virsraksts2">
    <w:name w:val="heading 2"/>
    <w:basedOn w:val="Parasts"/>
    <w:next w:val="Parasts"/>
    <w:link w:val="Virsraksts2Rakstz"/>
    <w:uiPriority w:val="9"/>
    <w:unhideWhenUsed/>
    <w:qFormat/>
    <w:rsid w:val="0034521C"/>
    <w:pPr>
      <w:keepNext/>
      <w:keepLines/>
      <w:spacing w:before="40" w:after="0"/>
      <w:jc w:val="right"/>
      <w:outlineLvl w:val="1"/>
    </w:pPr>
    <w:rPr>
      <w:rFonts w:ascii="Times New Roman" w:eastAsiaTheme="majorEastAsia" w:hAnsi="Times New Roman" w:cstheme="majorBidi"/>
      <w:b/>
      <w:sz w:val="20"/>
      <w:szCs w:val="26"/>
    </w:rPr>
  </w:style>
  <w:style w:type="paragraph" w:styleId="Virsraksts3">
    <w:name w:val="heading 3"/>
    <w:basedOn w:val="Parasts"/>
    <w:next w:val="Parasts"/>
    <w:link w:val="Virsraksts3Rakstz"/>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5">
    <w:name w:val="heading 5"/>
    <w:basedOn w:val="Parasts"/>
    <w:next w:val="Parasts"/>
    <w:link w:val="Virsraksts5Rakstz"/>
    <w:uiPriority w:val="9"/>
    <w:semiHidden/>
    <w:unhideWhenUsed/>
    <w:qFormat/>
    <w:rsid w:val="001C16D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85B78"/>
    <w:rPr>
      <w:rFonts w:ascii="Times New Roman" w:eastAsia="Times New Roman" w:hAnsi="Times New Roman" w:cs="Times New Roman"/>
      <w:kern w:val="0"/>
      <w:sz w:val="24"/>
      <w:szCs w:val="24"/>
      <w:lang w:val="en-GB"/>
      <w14:ligatures w14:val="none"/>
    </w:rPr>
  </w:style>
  <w:style w:type="character" w:styleId="Lappusesnumurs">
    <w:name w:val="page number"/>
    <w:rsid w:val="00E85B78"/>
  </w:style>
  <w:style w:type="character" w:customStyle="1" w:styleId="Virsraksts1Rakstz">
    <w:name w:val="Virsraksts 1 Rakstz."/>
    <w:basedOn w:val="Noklusjumarindkopasfonts"/>
    <w:link w:val="Virsraksts1"/>
    <w:uiPriority w:val="9"/>
    <w:rsid w:val="00E06CF7"/>
    <w:rPr>
      <w:rFonts w:ascii="Times New Roman" w:eastAsiaTheme="majorEastAsia" w:hAnsi="Times New Roman" w:cstheme="majorBidi"/>
      <w:b/>
      <w:sz w:val="28"/>
      <w:szCs w:val="32"/>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951E58"/>
    <w:pPr>
      <w:ind w:left="720"/>
      <w:contextualSpacing/>
    </w:pPr>
  </w:style>
  <w:style w:type="character" w:styleId="Hipersaite">
    <w:name w:val="Hyperlink"/>
    <w:basedOn w:val="Noklusjumarindkopasfonts"/>
    <w:uiPriority w:val="99"/>
    <w:unhideWhenUsed/>
    <w:rsid w:val="005562A0"/>
    <w:rPr>
      <w:color w:val="0563C1" w:themeColor="hyperlink"/>
      <w:u w:val="single"/>
    </w:rPr>
  </w:style>
  <w:style w:type="character" w:styleId="Neatrisintapieminana">
    <w:name w:val="Unresolved Mention"/>
    <w:basedOn w:val="Noklusjumarindkopasfonts"/>
    <w:uiPriority w:val="99"/>
    <w:semiHidden/>
    <w:unhideWhenUsed/>
    <w:rsid w:val="005562A0"/>
    <w:rPr>
      <w:color w:val="605E5C"/>
      <w:shd w:val="clear" w:color="auto" w:fill="E1DFDD"/>
    </w:rPr>
  </w:style>
  <w:style w:type="character" w:styleId="Izteiksmgs">
    <w:name w:val="Strong"/>
    <w:basedOn w:val="Noklusjumarindkopasfonts"/>
    <w:uiPriority w:val="22"/>
    <w:qFormat/>
    <w:rsid w:val="00291F18"/>
    <w:rPr>
      <w:b/>
      <w:bCs/>
    </w:rPr>
  </w:style>
  <w:style w:type="table" w:styleId="Reatabula">
    <w:name w:val="Table Grid"/>
    <w:basedOn w:val="Parastatabula"/>
    <w:uiPriority w:val="5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567DE4"/>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567DE4"/>
    <w:rPr>
      <w:sz w:val="20"/>
      <w:szCs w:val="20"/>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iPriority w:val="99"/>
    <w:unhideWhenUsed/>
    <w:qFormat/>
    <w:rsid w:val="00567DE4"/>
    <w:rPr>
      <w:vertAlign w:val="superscript"/>
    </w:rPr>
  </w:style>
  <w:style w:type="paragraph" w:customStyle="1" w:styleId="Pamatteksts31">
    <w:name w:val="Pamatteksts 31"/>
    <w:basedOn w:val="Parasts"/>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Parasts"/>
    <w:next w:val="Pamatteksts"/>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Pamatteksts">
    <w:name w:val="Body Text"/>
    <w:basedOn w:val="Parasts"/>
    <w:link w:val="PamattekstsRakstz"/>
    <w:uiPriority w:val="99"/>
    <w:semiHidden/>
    <w:unhideWhenUsed/>
    <w:rsid w:val="00056CFF"/>
    <w:pPr>
      <w:spacing w:after="120"/>
    </w:pPr>
  </w:style>
  <w:style w:type="character" w:customStyle="1" w:styleId="PamattekstsRakstz">
    <w:name w:val="Pamatteksts Rakstz."/>
    <w:basedOn w:val="Noklusjumarindkopasfonts"/>
    <w:link w:val="Pamatteksts"/>
    <w:uiPriority w:val="99"/>
    <w:semiHidden/>
    <w:rsid w:val="00056CFF"/>
  </w:style>
  <w:style w:type="paragraph" w:styleId="Pamattekstaatkpe3">
    <w:name w:val="Body Text Indent 3"/>
    <w:basedOn w:val="Parasts"/>
    <w:link w:val="Pamattekstaatkpe3Rakstz"/>
    <w:uiPriority w:val="99"/>
    <w:semiHidden/>
    <w:unhideWhenUsed/>
    <w:rsid w:val="00056CFF"/>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56CFF"/>
    <w:rPr>
      <w:sz w:val="16"/>
      <w:szCs w:val="16"/>
    </w:rPr>
  </w:style>
  <w:style w:type="paragraph" w:styleId="Pamatteksts2">
    <w:name w:val="Body Text 2"/>
    <w:basedOn w:val="Parasts"/>
    <w:link w:val="Pamatteksts2Rakstz"/>
    <w:uiPriority w:val="99"/>
    <w:semiHidden/>
    <w:unhideWhenUsed/>
    <w:rsid w:val="00056CFF"/>
    <w:pPr>
      <w:spacing w:after="120" w:line="480" w:lineRule="auto"/>
    </w:pPr>
  </w:style>
  <w:style w:type="character" w:customStyle="1" w:styleId="Pamatteksts2Rakstz">
    <w:name w:val="Pamatteksts 2 Rakstz."/>
    <w:basedOn w:val="Noklusjumarindkopasfonts"/>
    <w:link w:val="Pamatteksts2"/>
    <w:uiPriority w:val="99"/>
    <w:semiHidden/>
    <w:rsid w:val="00056CFF"/>
  </w:style>
  <w:style w:type="paragraph" w:styleId="Pamatteksts3">
    <w:name w:val="Body Text 3"/>
    <w:basedOn w:val="Parasts"/>
    <w:link w:val="Pamatteksts3Rakstz"/>
    <w:uiPriority w:val="99"/>
    <w:semiHidden/>
    <w:unhideWhenUsed/>
    <w:rsid w:val="00056CFF"/>
    <w:pPr>
      <w:spacing w:after="120"/>
    </w:pPr>
    <w:rPr>
      <w:sz w:val="16"/>
      <w:szCs w:val="16"/>
    </w:rPr>
  </w:style>
  <w:style w:type="character" w:customStyle="1" w:styleId="Pamatteksts3Rakstz">
    <w:name w:val="Pamatteksts 3 Rakstz."/>
    <w:basedOn w:val="Noklusjumarindkopasfonts"/>
    <w:link w:val="Pamatteksts3"/>
    <w:uiPriority w:val="99"/>
    <w:semiHidden/>
    <w:rsid w:val="00056CFF"/>
    <w:rPr>
      <w:sz w:val="16"/>
      <w:szCs w:val="16"/>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056CFF"/>
  </w:style>
  <w:style w:type="character" w:styleId="Izclums">
    <w:name w:val="Emphasis"/>
    <w:basedOn w:val="Noklusjumarindkopasfonts"/>
    <w:uiPriority w:val="20"/>
    <w:qFormat/>
    <w:rsid w:val="00056CFF"/>
    <w:rPr>
      <w:i/>
      <w:iCs/>
    </w:rPr>
  </w:style>
  <w:style w:type="character" w:customStyle="1" w:styleId="Virsraksts2Rakstz">
    <w:name w:val="Virsraksts 2 Rakstz."/>
    <w:basedOn w:val="Noklusjumarindkopasfonts"/>
    <w:link w:val="Virsraksts2"/>
    <w:uiPriority w:val="9"/>
    <w:rsid w:val="0034521C"/>
    <w:rPr>
      <w:rFonts w:ascii="Times New Roman" w:eastAsiaTheme="majorEastAsia" w:hAnsi="Times New Roman" w:cstheme="majorBidi"/>
      <w:b/>
      <w:sz w:val="20"/>
      <w:szCs w:val="26"/>
    </w:rPr>
  </w:style>
  <w:style w:type="character" w:customStyle="1" w:styleId="Virsraksts3Rakstz">
    <w:name w:val="Virsraksts 3 Rakstz."/>
    <w:basedOn w:val="Noklusjumarindkopasfonts"/>
    <w:link w:val="Virsraksts3"/>
    <w:uiPriority w:val="9"/>
    <w:semiHidden/>
    <w:rsid w:val="001B3D19"/>
    <w:rPr>
      <w:rFonts w:asciiTheme="majorHAnsi" w:eastAsiaTheme="majorEastAsia" w:hAnsiTheme="majorHAnsi" w:cstheme="majorBidi"/>
      <w:color w:val="1F3763" w:themeColor="accent1" w:themeShade="7F"/>
      <w:sz w:val="24"/>
      <w:szCs w:val="24"/>
    </w:rPr>
  </w:style>
  <w:style w:type="paragraph" w:styleId="Nosaukums">
    <w:name w:val="Title"/>
    <w:basedOn w:val="Parasts"/>
    <w:link w:val="NosaukumsRakstz"/>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NosaukumsRakstz">
    <w:name w:val="Nosaukums Rakstz."/>
    <w:basedOn w:val="Noklusjumarindkopasfonts"/>
    <w:link w:val="Nosaukums"/>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Komentraatsauce">
    <w:name w:val="annotation reference"/>
    <w:basedOn w:val="Noklusjumarindkopasfonts"/>
    <w:uiPriority w:val="99"/>
    <w:semiHidden/>
    <w:unhideWhenUsed/>
    <w:rsid w:val="00C31226"/>
    <w:rPr>
      <w:sz w:val="16"/>
      <w:szCs w:val="16"/>
    </w:rPr>
  </w:style>
  <w:style w:type="table" w:customStyle="1" w:styleId="TableGrid1">
    <w:name w:val="Table Grid1"/>
    <w:basedOn w:val="Parastatabula"/>
    <w:next w:val="Reatabula"/>
    <w:uiPriority w:val="39"/>
    <w:rsid w:val="00C5377B"/>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4F747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66664E"/>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59"/>
    <w:rsid w:val="000C78DD"/>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8764A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74B49"/>
    <w:rPr>
      <w:color w:val="954F72" w:themeColor="followedHyperlink"/>
      <w:u w:val="single"/>
    </w:rPr>
  </w:style>
  <w:style w:type="table" w:customStyle="1" w:styleId="TableGrid6">
    <w:name w:val="Table Grid6"/>
    <w:basedOn w:val="Parastatabula"/>
    <w:next w:val="Reatabula"/>
    <w:uiPriority w:val="59"/>
    <w:rsid w:val="0036545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365455"/>
    <w:pPr>
      <w:suppressAutoHyphens/>
      <w:autoSpaceDN w:val="0"/>
      <w:spacing w:line="254" w:lineRule="auto"/>
    </w:pPr>
    <w:rPr>
      <w:rFonts w:ascii="Calibri" w:eastAsia="Calibri" w:hAnsi="Calibri" w:cs="Times New Roman"/>
      <w:kern w:val="3"/>
      <w14:ligatures w14:val="none"/>
    </w:rPr>
  </w:style>
  <w:style w:type="character" w:customStyle="1" w:styleId="Noklusjumarindkopasfonts1">
    <w:name w:val="Noklusējuma rindkopas fonts1"/>
    <w:rsid w:val="00365455"/>
  </w:style>
  <w:style w:type="table" w:customStyle="1" w:styleId="TableGrid11">
    <w:name w:val="Table Grid11"/>
    <w:basedOn w:val="Parastatabula"/>
    <w:next w:val="Reatabula"/>
    <w:uiPriority w:val="39"/>
    <w:rsid w:val="00066D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08134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81342"/>
  </w:style>
  <w:style w:type="table" w:customStyle="1" w:styleId="TableGrid7">
    <w:name w:val="Table Grid7"/>
    <w:basedOn w:val="Parastatabula"/>
    <w:next w:val="Reatabula"/>
    <w:uiPriority w:val="59"/>
    <w:rsid w:val="004E2CEC"/>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9549A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39"/>
    <w:rsid w:val="00921D93"/>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21D9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AB197A"/>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E9785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B93C1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F3F69"/>
    <w:pPr>
      <w:spacing w:after="0" w:line="240" w:lineRule="auto"/>
    </w:pPr>
  </w:style>
  <w:style w:type="character" w:customStyle="1" w:styleId="FootnoteCharacters">
    <w:name w:val="Footnote Characters"/>
    <w:qFormat/>
    <w:rsid w:val="00F36E1D"/>
    <w:rPr>
      <w:vertAlign w:val="superscript"/>
    </w:rPr>
  </w:style>
  <w:style w:type="character" w:customStyle="1" w:styleId="FootnoteAnchor">
    <w:name w:val="Footnote Anchor"/>
    <w:rsid w:val="00F36E1D"/>
    <w:rPr>
      <w:vertAlign w:val="superscript"/>
    </w:rPr>
  </w:style>
  <w:style w:type="paragraph" w:customStyle="1" w:styleId="Rindkopa">
    <w:name w:val="Rindkopa"/>
    <w:basedOn w:val="Parasts"/>
    <w:next w:val="Parasts"/>
    <w:link w:val="RindkopaRakstz"/>
    <w:rsid w:val="00297EC0"/>
    <w:pPr>
      <w:spacing w:after="0" w:line="240" w:lineRule="auto"/>
      <w:ind w:left="851"/>
      <w:jc w:val="both"/>
    </w:pPr>
    <w:rPr>
      <w:rFonts w:ascii="Arial" w:eastAsia="Times New Roman" w:hAnsi="Arial" w:cs="Times New Roman"/>
      <w:kern w:val="0"/>
      <w:sz w:val="24"/>
      <w:szCs w:val="20"/>
      <w:lang w:eastAsia="lv-LV"/>
      <w14:ligatures w14:val="none"/>
    </w:rPr>
  </w:style>
  <w:style w:type="character" w:customStyle="1" w:styleId="RindkopaRakstz">
    <w:name w:val="Rindkopa Rakstz."/>
    <w:link w:val="Rindkopa"/>
    <w:locked/>
    <w:rsid w:val="00297EC0"/>
    <w:rPr>
      <w:rFonts w:ascii="Arial" w:eastAsia="Times New Roman" w:hAnsi="Arial" w:cs="Times New Roman"/>
      <w:kern w:val="0"/>
      <w:sz w:val="24"/>
      <w:szCs w:val="20"/>
      <w:lang w:eastAsia="lv-LV"/>
      <w14:ligatures w14:val="none"/>
    </w:rPr>
  </w:style>
  <w:style w:type="paragraph" w:styleId="Komentrateksts">
    <w:name w:val="annotation text"/>
    <w:basedOn w:val="Parasts"/>
    <w:link w:val="KomentratekstsRakstz"/>
    <w:uiPriority w:val="99"/>
    <w:unhideWhenUsed/>
    <w:rsid w:val="008D2AFB"/>
    <w:pPr>
      <w:spacing w:line="240" w:lineRule="auto"/>
    </w:pPr>
    <w:rPr>
      <w:sz w:val="20"/>
      <w:szCs w:val="20"/>
    </w:rPr>
  </w:style>
  <w:style w:type="character" w:customStyle="1" w:styleId="KomentratekstsRakstz">
    <w:name w:val="Komentāra teksts Rakstz."/>
    <w:basedOn w:val="Noklusjumarindkopasfonts"/>
    <w:link w:val="Komentrateksts"/>
    <w:uiPriority w:val="99"/>
    <w:rsid w:val="008D2AFB"/>
    <w:rPr>
      <w:sz w:val="20"/>
      <w:szCs w:val="20"/>
    </w:rPr>
  </w:style>
  <w:style w:type="paragraph" w:styleId="Komentratma">
    <w:name w:val="annotation subject"/>
    <w:basedOn w:val="Komentrateksts"/>
    <w:next w:val="Komentrateksts"/>
    <w:link w:val="KomentratmaRakstz"/>
    <w:uiPriority w:val="99"/>
    <w:semiHidden/>
    <w:unhideWhenUsed/>
    <w:rsid w:val="008D2AFB"/>
    <w:rPr>
      <w:b/>
      <w:bCs/>
    </w:rPr>
  </w:style>
  <w:style w:type="character" w:customStyle="1" w:styleId="KomentratmaRakstz">
    <w:name w:val="Komentāra tēma Rakstz."/>
    <w:basedOn w:val="KomentratekstsRakstz"/>
    <w:link w:val="Komentratma"/>
    <w:uiPriority w:val="99"/>
    <w:semiHidden/>
    <w:rsid w:val="008D2AFB"/>
    <w:rPr>
      <w:b/>
      <w:bCs/>
      <w:sz w:val="20"/>
      <w:szCs w:val="20"/>
    </w:rPr>
  </w:style>
  <w:style w:type="paragraph" w:customStyle="1" w:styleId="tv213">
    <w:name w:val="tv213"/>
    <w:basedOn w:val="Parasts"/>
    <w:rsid w:val="00026E0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Virsraksts5Rakstz">
    <w:name w:val="Virsraksts 5 Rakstz."/>
    <w:basedOn w:val="Noklusjumarindkopasfonts"/>
    <w:link w:val="Virsraksts5"/>
    <w:uiPriority w:val="9"/>
    <w:semiHidden/>
    <w:rsid w:val="001C16D2"/>
    <w:rPr>
      <w:rFonts w:asciiTheme="majorHAnsi" w:eastAsiaTheme="majorEastAsia" w:hAnsiTheme="majorHAnsi" w:cstheme="majorBidi"/>
      <w:color w:val="2F5496" w:themeColor="accent1" w:themeShade="BF"/>
    </w:rPr>
  </w:style>
  <w:style w:type="paragraph" w:customStyle="1" w:styleId="Normal2">
    <w:name w:val="Normal 2"/>
    <w:basedOn w:val="Parasts"/>
    <w:link w:val="Normal2Char"/>
    <w:qFormat/>
    <w:rsid w:val="00D535A7"/>
    <w:pPr>
      <w:widowControl w:val="0"/>
      <w:tabs>
        <w:tab w:val="num" w:pos="862"/>
      </w:tabs>
      <w:spacing w:after="120" w:line="276" w:lineRule="auto"/>
      <w:ind w:left="862" w:hanging="720"/>
      <w:contextualSpacing/>
      <w:jc w:val="both"/>
    </w:pPr>
    <w:rPr>
      <w:rFonts w:ascii="Times New Roman" w:eastAsia="Courier New" w:hAnsi="Times New Roman" w:cs="Times New Roman"/>
      <w:kern w:val="0"/>
      <w:szCs w:val="24"/>
      <w:lang w:eastAsia="lv-LV"/>
      <w14:ligatures w14:val="none"/>
    </w:rPr>
  </w:style>
  <w:style w:type="paragraph" w:customStyle="1" w:styleId="Normal3">
    <w:name w:val="Normal 3"/>
    <w:basedOn w:val="Parasts"/>
    <w:qFormat/>
    <w:rsid w:val="00D535A7"/>
    <w:pPr>
      <w:tabs>
        <w:tab w:val="num" w:pos="1430"/>
      </w:tabs>
      <w:spacing w:after="60" w:line="276" w:lineRule="auto"/>
      <w:ind w:left="1430" w:right="-1" w:hanging="720"/>
      <w:jc w:val="both"/>
    </w:pPr>
    <w:rPr>
      <w:rFonts w:ascii="Times New Roman" w:eastAsia="Calibri" w:hAnsi="Times New Roman" w:cs="Times New Roman"/>
      <w:kern w:val="0"/>
      <w:lang w:eastAsia="lv-LV"/>
      <w14:ligatures w14:val="none"/>
    </w:rPr>
  </w:style>
  <w:style w:type="character" w:customStyle="1" w:styleId="Normal2Char">
    <w:name w:val="Normal 2 Char"/>
    <w:basedOn w:val="Noklusjumarindkopasfonts"/>
    <w:link w:val="Normal2"/>
    <w:rsid w:val="00D535A7"/>
    <w:rPr>
      <w:rFonts w:ascii="Times New Roman" w:eastAsia="Courier New" w:hAnsi="Times New Roman" w:cs="Times New Roman"/>
      <w:kern w:val="0"/>
      <w:szCs w:val="24"/>
      <w:lang w:eastAsia="lv-LV"/>
      <w14:ligatures w14:val="none"/>
    </w:rPr>
  </w:style>
  <w:style w:type="paragraph" w:customStyle="1" w:styleId="Normal4">
    <w:name w:val="Normal 4"/>
    <w:basedOn w:val="Sarakstarindkopa"/>
    <w:qFormat/>
    <w:rsid w:val="00D535A7"/>
    <w:pPr>
      <w:tabs>
        <w:tab w:val="left" w:pos="2410"/>
        <w:tab w:val="num" w:pos="4366"/>
      </w:tabs>
      <w:spacing w:after="120" w:line="276" w:lineRule="auto"/>
      <w:ind w:left="4366" w:hanging="1531"/>
      <w:jc w:val="both"/>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29303">
      <w:bodyDiv w:val="1"/>
      <w:marLeft w:val="0"/>
      <w:marRight w:val="0"/>
      <w:marTop w:val="0"/>
      <w:marBottom w:val="0"/>
      <w:divBdr>
        <w:top w:val="none" w:sz="0" w:space="0" w:color="auto"/>
        <w:left w:val="none" w:sz="0" w:space="0" w:color="auto"/>
        <w:bottom w:val="none" w:sz="0" w:space="0" w:color="auto"/>
        <w:right w:val="none" w:sz="0" w:space="0" w:color="auto"/>
      </w:divBdr>
    </w:div>
    <w:div w:id="188109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gmc@lvgmc.lv"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0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epirkumi@lvgmc.lv" TargetMode="External"/><Relationship Id="rId19" Type="http://schemas.openxmlformats.org/officeDocument/2006/relationships/hyperlink" Target="mailto:lvgmc@lvgmc.lv" TargetMode="External"/><Relationship Id="rId4" Type="http://schemas.openxmlformats.org/officeDocument/2006/relationships/settings" Target="settings.xml"/><Relationship Id="rId9" Type="http://schemas.openxmlformats.org/officeDocument/2006/relationships/hyperlink" Target="https://videscentrs.lvgmc.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31</Pages>
  <Words>8413</Words>
  <Characters>59823</Characters>
  <Application>Microsoft Office Word</Application>
  <DocSecurity>0</DocSecurity>
  <Lines>1759</Lines>
  <Paragraphs>775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Marita Mahoņina</cp:lastModifiedBy>
  <cp:revision>3</cp:revision>
  <dcterms:created xsi:type="dcterms:W3CDTF">2026-07-24T08:36:00Z</dcterms:created>
  <dcterms:modified xsi:type="dcterms:W3CDTF">2026-07-24T08:43:00Z</dcterms:modified>
</cp:coreProperties>
</file>