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8DDF4" w14:textId="77777777" w:rsidR="003A1E7E" w:rsidRPr="004F16C3" w:rsidRDefault="004F5A93" w:rsidP="004F5A93">
      <w:pPr>
        <w:jc w:val="center"/>
        <w:rPr>
          <w:lang w:val="lv-LV"/>
        </w:rPr>
      </w:pPr>
      <w:r w:rsidRPr="004F16C3">
        <w:rPr>
          <w:noProof/>
          <w:lang w:val="lv-LV"/>
        </w:rPr>
        <w:drawing>
          <wp:inline distT="0" distB="0" distL="0" distR="0" wp14:anchorId="3884DAB5" wp14:editId="40A49EA0">
            <wp:extent cx="2971800" cy="990600"/>
            <wp:effectExtent l="0" t="0" r="0" b="0"/>
            <wp:docPr id="83931414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990600"/>
                    </a:xfrm>
                    <a:prstGeom prst="rect">
                      <a:avLst/>
                    </a:prstGeom>
                    <a:noFill/>
                    <a:ln>
                      <a:noFill/>
                    </a:ln>
                  </pic:spPr>
                </pic:pic>
              </a:graphicData>
            </a:graphic>
          </wp:inline>
        </w:drawing>
      </w:r>
    </w:p>
    <w:p w14:paraId="0C77A9F8" w14:textId="77777777" w:rsidR="00B74B5F" w:rsidRPr="004F16C3" w:rsidRDefault="00B74B5F" w:rsidP="00B74B5F">
      <w:pPr>
        <w:spacing w:after="0"/>
        <w:jc w:val="right"/>
        <w:rPr>
          <w:rFonts w:ascii="Times New Roman" w:hAnsi="Times New Roman" w:cs="Times New Roman"/>
          <w:lang w:val="lv-LV"/>
        </w:rPr>
      </w:pPr>
      <w:r w:rsidRPr="004F16C3">
        <w:rPr>
          <w:rFonts w:ascii="Times New Roman" w:hAnsi="Times New Roman" w:cs="Times New Roman"/>
          <w:lang w:val="lv-LV"/>
        </w:rPr>
        <w:t>APSTIPRINĀTS</w:t>
      </w:r>
    </w:p>
    <w:p w14:paraId="65C037C7" w14:textId="77777777" w:rsidR="00B74B5F" w:rsidRPr="004F16C3" w:rsidRDefault="00B74B5F" w:rsidP="00B74B5F">
      <w:pPr>
        <w:spacing w:after="0"/>
        <w:jc w:val="right"/>
        <w:rPr>
          <w:rFonts w:ascii="Times New Roman" w:hAnsi="Times New Roman" w:cs="Times New Roman"/>
          <w:lang w:val="lv-LV"/>
        </w:rPr>
      </w:pPr>
      <w:r w:rsidRPr="004F16C3">
        <w:rPr>
          <w:rFonts w:ascii="Times New Roman" w:hAnsi="Times New Roman" w:cs="Times New Roman"/>
          <w:lang w:val="lv-LV"/>
        </w:rPr>
        <w:t>SIA “Bulduru Tehnikums”</w:t>
      </w:r>
    </w:p>
    <w:p w14:paraId="1A28BF56" w14:textId="77777777" w:rsidR="00B74B5F" w:rsidRPr="009C15C7" w:rsidRDefault="00B74B5F" w:rsidP="00B74B5F">
      <w:pPr>
        <w:spacing w:after="0"/>
        <w:jc w:val="right"/>
        <w:rPr>
          <w:rFonts w:ascii="Times New Roman" w:hAnsi="Times New Roman" w:cs="Times New Roman"/>
          <w:lang w:val="lv-LV"/>
        </w:rPr>
      </w:pPr>
      <w:r w:rsidRPr="009C15C7">
        <w:rPr>
          <w:rFonts w:ascii="Times New Roman" w:hAnsi="Times New Roman" w:cs="Times New Roman"/>
          <w:lang w:val="lv-LV"/>
        </w:rPr>
        <w:t xml:space="preserve">Iepirkumu komisijas 2026. gada </w:t>
      </w:r>
      <w:r w:rsidR="009C15C7" w:rsidRPr="009C15C7">
        <w:rPr>
          <w:rFonts w:ascii="Times New Roman" w:hAnsi="Times New Roman" w:cs="Times New Roman"/>
          <w:lang w:val="lv-LV"/>
        </w:rPr>
        <w:t xml:space="preserve">24.jūlija </w:t>
      </w:r>
      <w:r w:rsidRPr="009C15C7">
        <w:rPr>
          <w:rFonts w:ascii="Times New Roman" w:hAnsi="Times New Roman" w:cs="Times New Roman"/>
          <w:lang w:val="lv-LV"/>
        </w:rPr>
        <w:t>sēdē</w:t>
      </w:r>
    </w:p>
    <w:p w14:paraId="28410B41" w14:textId="77777777" w:rsidR="008B3618" w:rsidRDefault="00B74B5F" w:rsidP="00B74B5F">
      <w:pPr>
        <w:spacing w:after="0"/>
        <w:jc w:val="right"/>
        <w:rPr>
          <w:rFonts w:ascii="Times New Roman" w:hAnsi="Times New Roman" w:cs="Times New Roman"/>
          <w:lang w:val="lv-LV"/>
        </w:rPr>
      </w:pPr>
      <w:r w:rsidRPr="009C15C7">
        <w:rPr>
          <w:rFonts w:ascii="Times New Roman" w:hAnsi="Times New Roman" w:cs="Times New Roman"/>
          <w:lang w:val="lv-LV"/>
        </w:rPr>
        <w:t>protokols Nr. 01-BT 2026/8-ERAF</w:t>
      </w:r>
    </w:p>
    <w:p w14:paraId="62597B40" w14:textId="77777777" w:rsidR="00DB478A" w:rsidRPr="00DB478A" w:rsidRDefault="00DB478A" w:rsidP="00B74B5F">
      <w:pPr>
        <w:spacing w:after="0"/>
        <w:jc w:val="right"/>
        <w:rPr>
          <w:rFonts w:ascii="Times New Roman" w:hAnsi="Times New Roman" w:cs="Times New Roman"/>
          <w:color w:val="EE0000"/>
          <w:lang w:val="lv-LV"/>
        </w:rPr>
      </w:pPr>
      <w:r w:rsidRPr="00DB478A">
        <w:rPr>
          <w:rFonts w:ascii="Times New Roman" w:hAnsi="Times New Roman" w:cs="Times New Roman"/>
          <w:color w:val="EE0000"/>
          <w:lang w:val="lv-LV"/>
        </w:rPr>
        <w:t>GROZĪJUMI</w:t>
      </w:r>
    </w:p>
    <w:p w14:paraId="1DDA40C3" w14:textId="77777777" w:rsidR="00DB478A" w:rsidRPr="00DB478A" w:rsidRDefault="00DB478A" w:rsidP="00DB478A">
      <w:pPr>
        <w:spacing w:after="0"/>
        <w:jc w:val="right"/>
        <w:rPr>
          <w:rFonts w:ascii="Times New Roman" w:hAnsi="Times New Roman" w:cs="Times New Roman"/>
          <w:color w:val="EE0000"/>
          <w:lang w:val="lv-LV"/>
        </w:rPr>
      </w:pPr>
      <w:r w:rsidRPr="00DB478A">
        <w:rPr>
          <w:rFonts w:ascii="Times New Roman" w:hAnsi="Times New Roman" w:cs="Times New Roman"/>
          <w:color w:val="EE0000"/>
          <w:lang w:val="lv-LV"/>
        </w:rPr>
        <w:t>SIA “Bulduru Tehnikums”</w:t>
      </w:r>
    </w:p>
    <w:p w14:paraId="58F32BA4" w14:textId="77777777" w:rsidR="00DB478A" w:rsidRPr="00DB478A" w:rsidRDefault="00DB478A" w:rsidP="00DB478A">
      <w:pPr>
        <w:spacing w:after="0"/>
        <w:jc w:val="right"/>
        <w:rPr>
          <w:rFonts w:ascii="Times New Roman" w:hAnsi="Times New Roman" w:cs="Times New Roman"/>
          <w:color w:val="EE0000"/>
          <w:lang w:val="lv-LV"/>
        </w:rPr>
      </w:pPr>
      <w:r w:rsidRPr="00DB478A">
        <w:rPr>
          <w:rFonts w:ascii="Times New Roman" w:hAnsi="Times New Roman" w:cs="Times New Roman"/>
          <w:color w:val="EE0000"/>
          <w:lang w:val="lv-LV"/>
        </w:rPr>
        <w:t>Iepirkumu komisijas 2026. gada 12.augusta sēdē</w:t>
      </w:r>
    </w:p>
    <w:p w14:paraId="03DE1244" w14:textId="77777777" w:rsidR="00DB478A" w:rsidRPr="00DB478A" w:rsidRDefault="00DB478A" w:rsidP="00DB478A">
      <w:pPr>
        <w:spacing w:after="0"/>
        <w:jc w:val="right"/>
        <w:rPr>
          <w:rFonts w:ascii="Times New Roman" w:hAnsi="Times New Roman" w:cs="Times New Roman"/>
          <w:color w:val="EE0000"/>
          <w:lang w:val="lv-LV"/>
        </w:rPr>
      </w:pPr>
      <w:r w:rsidRPr="00DB478A">
        <w:rPr>
          <w:rFonts w:ascii="Times New Roman" w:hAnsi="Times New Roman" w:cs="Times New Roman"/>
          <w:color w:val="EE0000"/>
          <w:lang w:val="lv-LV"/>
        </w:rPr>
        <w:t>protokols Nr. 02-BT 2026/8-ERAF</w:t>
      </w:r>
    </w:p>
    <w:p w14:paraId="796F6C74" w14:textId="77777777" w:rsidR="00DB478A" w:rsidRPr="004F16C3" w:rsidRDefault="00DB478A" w:rsidP="00B74B5F">
      <w:pPr>
        <w:spacing w:after="0"/>
        <w:jc w:val="right"/>
        <w:rPr>
          <w:rFonts w:ascii="Times New Roman" w:hAnsi="Times New Roman" w:cs="Times New Roman"/>
          <w:lang w:val="lv-LV"/>
        </w:rPr>
      </w:pPr>
    </w:p>
    <w:p w14:paraId="42A08F5C" w14:textId="77777777" w:rsidR="008B3618" w:rsidRPr="004F16C3" w:rsidRDefault="008B3618" w:rsidP="004F5A93">
      <w:pPr>
        <w:jc w:val="center"/>
        <w:rPr>
          <w:lang w:val="lv-LV"/>
        </w:rPr>
      </w:pPr>
    </w:p>
    <w:p w14:paraId="24A88195" w14:textId="77777777" w:rsidR="008B3618" w:rsidRPr="004F16C3" w:rsidRDefault="008B3618" w:rsidP="004F5A93">
      <w:pPr>
        <w:jc w:val="center"/>
        <w:rPr>
          <w:lang w:val="lv-LV"/>
        </w:rPr>
      </w:pPr>
    </w:p>
    <w:p w14:paraId="6F7FFDB4" w14:textId="77777777" w:rsidR="008B3618" w:rsidRPr="004F16C3" w:rsidRDefault="00D61B2F" w:rsidP="00350EC5">
      <w:pPr>
        <w:jc w:val="center"/>
        <w:rPr>
          <w:rFonts w:ascii="Times New Roman" w:hAnsi="Times New Roman" w:cs="Times New Roman"/>
          <w:lang w:val="lv-LV"/>
        </w:rPr>
      </w:pPr>
      <w:r w:rsidRPr="004F16C3">
        <w:rPr>
          <w:rFonts w:ascii="Times New Roman" w:hAnsi="Times New Roman" w:cs="Times New Roman"/>
          <w:lang w:val="lv-LV"/>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projekts "Energoefektivitātes paaugstināšana SIA "Bulduru Tehnikums" ēkās" (Nr. 2.1.1.4/1/25/I/027) ietvaros</w:t>
      </w:r>
    </w:p>
    <w:p w14:paraId="1C34D4A9" w14:textId="77777777" w:rsidR="00174FA1" w:rsidRPr="004F16C3" w:rsidRDefault="00174FA1" w:rsidP="00174FA1">
      <w:pPr>
        <w:rPr>
          <w:rFonts w:ascii="Times New Roman" w:hAnsi="Times New Roman" w:cs="Times New Roman"/>
          <w:lang w:val="lv-LV"/>
        </w:rPr>
      </w:pPr>
    </w:p>
    <w:p w14:paraId="31CF0B05" w14:textId="77777777" w:rsidR="00F70AE9" w:rsidRPr="004F16C3" w:rsidRDefault="00DB3416"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Atklātā konkursa</w:t>
      </w:r>
    </w:p>
    <w:p w14:paraId="6EE69E6C" w14:textId="77777777" w:rsidR="009B5246" w:rsidRDefault="00DB3416"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 xml:space="preserve"> </w:t>
      </w:r>
      <w:r w:rsidR="009B5246" w:rsidRPr="009B5246">
        <w:rPr>
          <w:rFonts w:ascii="Times New Roman" w:hAnsi="Times New Roman" w:cs="Times New Roman"/>
          <w:b/>
          <w:bCs/>
          <w:lang w:val="lv-LV"/>
        </w:rPr>
        <w:t>SIA “Bulduru Tehnikums” ēku energoefektivitātes paaugstināšanas  projekta vadība un tehniskais atbalsts</w:t>
      </w:r>
    </w:p>
    <w:p w14:paraId="20588CBF" w14:textId="77777777" w:rsidR="004F5A93" w:rsidRPr="004F16C3" w:rsidRDefault="004F5A93"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Iepirkuma ID Nr. BT 2026/8 -ERAF</w:t>
      </w:r>
    </w:p>
    <w:p w14:paraId="001C4A71" w14:textId="77777777" w:rsidR="004F5A93" w:rsidRPr="004F16C3" w:rsidRDefault="004F5A93" w:rsidP="004F5A93">
      <w:pPr>
        <w:spacing w:after="0" w:line="240" w:lineRule="auto"/>
        <w:jc w:val="center"/>
        <w:rPr>
          <w:rFonts w:ascii="Times New Roman" w:hAnsi="Times New Roman" w:cs="Times New Roman"/>
          <w:b/>
          <w:bCs/>
          <w:lang w:val="lv-LV"/>
        </w:rPr>
      </w:pPr>
    </w:p>
    <w:p w14:paraId="5860765D" w14:textId="77777777" w:rsidR="004F5A93" w:rsidRPr="004F16C3" w:rsidRDefault="004F5A93" w:rsidP="004F5A93">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NOLIKUMS</w:t>
      </w:r>
    </w:p>
    <w:p w14:paraId="07A9B92A" w14:textId="77777777" w:rsidR="00DC74AA" w:rsidRPr="004F16C3" w:rsidRDefault="00DC74AA" w:rsidP="004F5A93">
      <w:pPr>
        <w:spacing w:after="0" w:line="240" w:lineRule="auto"/>
        <w:jc w:val="center"/>
        <w:rPr>
          <w:rFonts w:ascii="Times New Roman" w:hAnsi="Times New Roman" w:cs="Times New Roman"/>
          <w:b/>
          <w:bCs/>
          <w:lang w:val="lv-LV"/>
        </w:rPr>
      </w:pPr>
    </w:p>
    <w:p w14:paraId="153126EC" w14:textId="77777777" w:rsidR="00DC74AA" w:rsidRPr="004F16C3" w:rsidRDefault="00DC74AA" w:rsidP="004F5A93">
      <w:pPr>
        <w:spacing w:after="0" w:line="240" w:lineRule="auto"/>
        <w:jc w:val="center"/>
        <w:rPr>
          <w:rFonts w:ascii="Times New Roman" w:hAnsi="Times New Roman" w:cs="Times New Roman"/>
          <w:b/>
          <w:bCs/>
          <w:lang w:val="lv-LV"/>
        </w:rPr>
      </w:pPr>
    </w:p>
    <w:p w14:paraId="19AEFB16" w14:textId="77777777" w:rsidR="00DC74AA" w:rsidRPr="004F16C3" w:rsidRDefault="00DC74AA" w:rsidP="004F5A93">
      <w:pPr>
        <w:spacing w:after="0" w:line="240" w:lineRule="auto"/>
        <w:jc w:val="center"/>
        <w:rPr>
          <w:rFonts w:ascii="Times New Roman" w:hAnsi="Times New Roman" w:cs="Times New Roman"/>
          <w:b/>
          <w:bCs/>
          <w:lang w:val="lv-LV"/>
        </w:rPr>
      </w:pPr>
    </w:p>
    <w:p w14:paraId="68E33C2D" w14:textId="77777777" w:rsidR="00DC74AA" w:rsidRPr="004F16C3" w:rsidRDefault="00DC74AA" w:rsidP="004F5A93">
      <w:pPr>
        <w:spacing w:after="0" w:line="240" w:lineRule="auto"/>
        <w:jc w:val="center"/>
        <w:rPr>
          <w:rFonts w:ascii="Times New Roman" w:hAnsi="Times New Roman" w:cs="Times New Roman"/>
          <w:b/>
          <w:bCs/>
          <w:lang w:val="lv-LV"/>
        </w:rPr>
      </w:pPr>
    </w:p>
    <w:p w14:paraId="70888B99" w14:textId="77777777" w:rsidR="00DC74AA" w:rsidRPr="004F16C3" w:rsidRDefault="00DC74AA" w:rsidP="004F5A93">
      <w:pPr>
        <w:spacing w:after="0" w:line="240" w:lineRule="auto"/>
        <w:jc w:val="center"/>
        <w:rPr>
          <w:rFonts w:ascii="Times New Roman" w:hAnsi="Times New Roman" w:cs="Times New Roman"/>
          <w:b/>
          <w:bCs/>
          <w:lang w:val="lv-LV"/>
        </w:rPr>
      </w:pPr>
    </w:p>
    <w:p w14:paraId="41605316" w14:textId="77777777" w:rsidR="00DC74AA" w:rsidRPr="004F16C3" w:rsidRDefault="00DC74AA" w:rsidP="004F5A93">
      <w:pPr>
        <w:spacing w:after="0" w:line="240" w:lineRule="auto"/>
        <w:jc w:val="center"/>
        <w:rPr>
          <w:rFonts w:ascii="Times New Roman" w:hAnsi="Times New Roman" w:cs="Times New Roman"/>
          <w:b/>
          <w:bCs/>
          <w:lang w:val="lv-LV"/>
        </w:rPr>
      </w:pPr>
    </w:p>
    <w:p w14:paraId="2760390D" w14:textId="77777777" w:rsidR="00DC74AA" w:rsidRPr="004F16C3" w:rsidRDefault="00DC74AA" w:rsidP="004F5A93">
      <w:pPr>
        <w:spacing w:after="0" w:line="240" w:lineRule="auto"/>
        <w:jc w:val="center"/>
        <w:rPr>
          <w:rFonts w:ascii="Times New Roman" w:hAnsi="Times New Roman" w:cs="Times New Roman"/>
          <w:b/>
          <w:bCs/>
          <w:lang w:val="lv-LV"/>
        </w:rPr>
      </w:pPr>
    </w:p>
    <w:p w14:paraId="31797B32" w14:textId="77777777" w:rsidR="00DC74AA" w:rsidRPr="004F16C3" w:rsidRDefault="00DC74AA" w:rsidP="004F5A93">
      <w:pPr>
        <w:spacing w:after="0" w:line="240" w:lineRule="auto"/>
        <w:jc w:val="center"/>
        <w:rPr>
          <w:rFonts w:ascii="Times New Roman" w:hAnsi="Times New Roman" w:cs="Times New Roman"/>
          <w:b/>
          <w:bCs/>
          <w:lang w:val="lv-LV"/>
        </w:rPr>
      </w:pPr>
    </w:p>
    <w:p w14:paraId="1C77EDFB" w14:textId="77777777" w:rsidR="00DC74AA" w:rsidRPr="004F16C3" w:rsidRDefault="00DC74AA" w:rsidP="004F5A93">
      <w:pPr>
        <w:spacing w:after="0" w:line="240" w:lineRule="auto"/>
        <w:jc w:val="center"/>
        <w:rPr>
          <w:rFonts w:ascii="Times New Roman" w:hAnsi="Times New Roman" w:cs="Times New Roman"/>
          <w:b/>
          <w:bCs/>
          <w:lang w:val="lv-LV"/>
        </w:rPr>
      </w:pPr>
    </w:p>
    <w:p w14:paraId="53AED3C1" w14:textId="77777777" w:rsidR="00DC74AA" w:rsidRPr="004F16C3" w:rsidRDefault="00DC74AA" w:rsidP="002F7795">
      <w:pPr>
        <w:spacing w:after="0" w:line="240" w:lineRule="auto"/>
        <w:rPr>
          <w:rFonts w:ascii="Times New Roman" w:hAnsi="Times New Roman" w:cs="Times New Roman"/>
          <w:b/>
          <w:bCs/>
          <w:lang w:val="lv-LV"/>
        </w:rPr>
      </w:pPr>
    </w:p>
    <w:p w14:paraId="74FE733E" w14:textId="77777777" w:rsidR="00DC74AA" w:rsidRPr="004F16C3" w:rsidRDefault="00DC74AA" w:rsidP="004F5A93">
      <w:pPr>
        <w:spacing w:after="0" w:line="240" w:lineRule="auto"/>
        <w:jc w:val="center"/>
        <w:rPr>
          <w:rFonts w:ascii="Times New Roman" w:hAnsi="Times New Roman" w:cs="Times New Roman"/>
          <w:b/>
          <w:bCs/>
          <w:lang w:val="lv-LV"/>
        </w:rPr>
      </w:pPr>
    </w:p>
    <w:p w14:paraId="60981373" w14:textId="77777777" w:rsidR="00B87D0D" w:rsidRPr="004F16C3" w:rsidRDefault="00DC74AA" w:rsidP="00B87D0D">
      <w:pPr>
        <w:spacing w:after="0" w:line="240" w:lineRule="auto"/>
        <w:jc w:val="center"/>
        <w:rPr>
          <w:rFonts w:ascii="Times New Roman" w:hAnsi="Times New Roman" w:cs="Times New Roman"/>
          <w:lang w:val="lv-LV"/>
        </w:rPr>
      </w:pPr>
      <w:r w:rsidRPr="004F16C3">
        <w:rPr>
          <w:rFonts w:ascii="Times New Roman" w:hAnsi="Times New Roman" w:cs="Times New Roman"/>
          <w:lang w:val="lv-LV"/>
        </w:rPr>
        <w:t>Jūrmala, 2026</w:t>
      </w:r>
    </w:p>
    <w:sdt>
      <w:sdtPr>
        <w:rPr>
          <w:rFonts w:asciiTheme="minorHAnsi" w:eastAsiaTheme="minorHAnsi" w:hAnsiTheme="minorHAnsi" w:cstheme="minorBidi"/>
          <w:color w:val="auto"/>
          <w:kern w:val="2"/>
          <w:sz w:val="24"/>
          <w:szCs w:val="24"/>
          <w:lang w:val="lv-LV"/>
          <w14:ligatures w14:val="standardContextual"/>
        </w:rPr>
        <w:id w:val="-562866153"/>
        <w:docPartObj>
          <w:docPartGallery w:val="Table of Contents"/>
          <w:docPartUnique/>
        </w:docPartObj>
      </w:sdtPr>
      <w:sdtEndPr>
        <w:rPr>
          <w:b/>
          <w:bCs/>
        </w:rPr>
      </w:sdtEndPr>
      <w:sdtContent>
        <w:p w14:paraId="452EFB6B" w14:textId="77777777" w:rsidR="00B87D0D" w:rsidRPr="004F16C3" w:rsidRDefault="00B87D0D" w:rsidP="00B87D0D">
          <w:pPr>
            <w:pStyle w:val="Saturardtjavirsraksts"/>
            <w:jc w:val="center"/>
            <w:rPr>
              <w:rFonts w:ascii="Times New Roman" w:hAnsi="Times New Roman" w:cs="Times New Roman"/>
              <w:b/>
              <w:bCs/>
              <w:color w:val="000000" w:themeColor="text1"/>
              <w:lang w:val="lv-LV"/>
            </w:rPr>
          </w:pPr>
          <w:r w:rsidRPr="004F16C3">
            <w:rPr>
              <w:rFonts w:ascii="Times New Roman" w:hAnsi="Times New Roman" w:cs="Times New Roman"/>
              <w:b/>
              <w:bCs/>
              <w:color w:val="000000" w:themeColor="text1"/>
              <w:lang w:val="lv-LV"/>
            </w:rPr>
            <w:t>Saturs</w:t>
          </w:r>
        </w:p>
        <w:p w14:paraId="36700D24" w14:textId="77777777" w:rsidR="0041245B" w:rsidRPr="004F16C3" w:rsidRDefault="00B87D0D">
          <w:pPr>
            <w:pStyle w:val="Saturs1"/>
            <w:tabs>
              <w:tab w:val="left" w:pos="480"/>
              <w:tab w:val="right" w:leader="dot" w:pos="9350"/>
            </w:tabs>
            <w:rPr>
              <w:rFonts w:ascii="Times New Roman" w:eastAsiaTheme="minorEastAsia" w:hAnsi="Times New Roman" w:cs="Times New Roman"/>
              <w:noProof/>
              <w:lang w:val="lv-LV"/>
            </w:rPr>
          </w:pPr>
          <w:r w:rsidRPr="004F16C3">
            <w:rPr>
              <w:rFonts w:ascii="Times New Roman" w:hAnsi="Times New Roman" w:cs="Times New Roman"/>
              <w:lang w:val="lv-LV"/>
            </w:rPr>
            <w:fldChar w:fldCharType="begin"/>
          </w:r>
          <w:r w:rsidRPr="004F16C3">
            <w:rPr>
              <w:rFonts w:ascii="Times New Roman" w:hAnsi="Times New Roman" w:cs="Times New Roman"/>
              <w:lang w:val="lv-LV"/>
            </w:rPr>
            <w:instrText xml:space="preserve"> TOC \o "1-3" \h \z \u </w:instrText>
          </w:r>
          <w:r w:rsidRPr="004F16C3">
            <w:rPr>
              <w:rFonts w:ascii="Times New Roman" w:hAnsi="Times New Roman" w:cs="Times New Roman"/>
              <w:lang w:val="lv-LV"/>
            </w:rPr>
            <w:fldChar w:fldCharType="separate"/>
          </w:r>
          <w:hyperlink w:anchor="_Toc235703247" w:history="1">
            <w:r w:rsidR="0041245B" w:rsidRPr="004F16C3">
              <w:rPr>
                <w:rStyle w:val="Hipersaite"/>
                <w:rFonts w:ascii="Times New Roman" w:hAnsi="Times New Roman" w:cs="Times New Roman"/>
                <w:noProof/>
                <w:lang w:val="lv-LV"/>
              </w:rPr>
              <w:t>1.</w:t>
            </w:r>
            <w:r w:rsidR="0041245B" w:rsidRPr="004F16C3">
              <w:rPr>
                <w:rFonts w:ascii="Times New Roman" w:eastAsiaTheme="minorEastAsia" w:hAnsi="Times New Roman" w:cs="Times New Roman"/>
                <w:noProof/>
                <w:lang w:val="lv-LV"/>
              </w:rPr>
              <w:tab/>
            </w:r>
            <w:r w:rsidR="0041245B" w:rsidRPr="004F16C3">
              <w:rPr>
                <w:rStyle w:val="Hipersaite"/>
                <w:rFonts w:ascii="Times New Roman" w:hAnsi="Times New Roman" w:cs="Times New Roman"/>
                <w:noProof/>
                <w:lang w:val="lv-LV"/>
              </w:rPr>
              <w:t>Vispārīgā informācija</w:t>
            </w:r>
            <w:r w:rsidR="0041245B" w:rsidRPr="004F16C3">
              <w:rPr>
                <w:rFonts w:ascii="Times New Roman" w:hAnsi="Times New Roman" w:cs="Times New Roman"/>
                <w:noProof/>
                <w:webHidden/>
                <w:lang w:val="lv-LV"/>
              </w:rPr>
              <w:tab/>
            </w:r>
            <w:r w:rsidR="0041245B" w:rsidRPr="004F16C3">
              <w:rPr>
                <w:rFonts w:ascii="Times New Roman" w:hAnsi="Times New Roman" w:cs="Times New Roman"/>
                <w:noProof/>
                <w:webHidden/>
                <w:lang w:val="lv-LV"/>
              </w:rPr>
              <w:fldChar w:fldCharType="begin"/>
            </w:r>
            <w:r w:rsidR="0041245B" w:rsidRPr="004F16C3">
              <w:rPr>
                <w:rFonts w:ascii="Times New Roman" w:hAnsi="Times New Roman" w:cs="Times New Roman"/>
                <w:noProof/>
                <w:webHidden/>
                <w:lang w:val="lv-LV"/>
              </w:rPr>
              <w:instrText xml:space="preserve"> PAGEREF _Toc235703247 \h </w:instrText>
            </w:r>
            <w:r w:rsidR="0041245B" w:rsidRPr="004F16C3">
              <w:rPr>
                <w:rFonts w:ascii="Times New Roman" w:hAnsi="Times New Roman" w:cs="Times New Roman"/>
                <w:noProof/>
                <w:webHidden/>
                <w:lang w:val="lv-LV"/>
              </w:rPr>
            </w:r>
            <w:r w:rsidR="0041245B"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3</w:t>
            </w:r>
            <w:r w:rsidR="0041245B" w:rsidRPr="004F16C3">
              <w:rPr>
                <w:rFonts w:ascii="Times New Roman" w:hAnsi="Times New Roman" w:cs="Times New Roman"/>
                <w:noProof/>
                <w:webHidden/>
                <w:lang w:val="lv-LV"/>
              </w:rPr>
              <w:fldChar w:fldCharType="end"/>
            </w:r>
          </w:hyperlink>
        </w:p>
        <w:p w14:paraId="03B4ECAF"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48" w:history="1">
            <w:r w:rsidRPr="004F16C3">
              <w:rPr>
                <w:rStyle w:val="Hipersaite"/>
                <w:rFonts w:ascii="Times New Roman" w:hAnsi="Times New Roman" w:cs="Times New Roman"/>
                <w:noProof/>
                <w:lang w:val="lv-LV"/>
              </w:rPr>
              <w:t>2.</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Nosacījumi pretendenta dalībai konkursā</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_Toc235703248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9</w:t>
            </w:r>
            <w:r w:rsidRPr="004F16C3">
              <w:rPr>
                <w:rFonts w:ascii="Times New Roman" w:hAnsi="Times New Roman" w:cs="Times New Roman"/>
                <w:noProof/>
                <w:webHidden/>
                <w:lang w:val="lv-LV"/>
              </w:rPr>
              <w:fldChar w:fldCharType="end"/>
            </w:r>
          </w:hyperlink>
        </w:p>
        <w:p w14:paraId="4EE89771"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49" w:history="1">
            <w:r w:rsidRPr="004F16C3">
              <w:rPr>
                <w:rStyle w:val="Hipersaite"/>
                <w:rFonts w:ascii="Times New Roman" w:hAnsi="Times New Roman" w:cs="Times New Roman"/>
                <w:noProof/>
                <w:lang w:val="lv-LV"/>
              </w:rPr>
              <w:t>3.</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Iepirkumu komisija, tiesības un pienākumi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_Toc235703249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10</w:t>
            </w:r>
            <w:r w:rsidRPr="004F16C3">
              <w:rPr>
                <w:rFonts w:ascii="Times New Roman" w:hAnsi="Times New Roman" w:cs="Times New Roman"/>
                <w:noProof/>
                <w:webHidden/>
                <w:lang w:val="lv-LV"/>
              </w:rPr>
              <w:fldChar w:fldCharType="end"/>
            </w:r>
          </w:hyperlink>
        </w:p>
        <w:p w14:paraId="4C06A7C9"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0" w:history="1">
            <w:r w:rsidRPr="004F16C3">
              <w:rPr>
                <w:rStyle w:val="Hipersaite"/>
                <w:rFonts w:ascii="Times New Roman" w:hAnsi="Times New Roman" w:cs="Times New Roman"/>
                <w:noProof/>
                <w:lang w:val="lv-LV"/>
              </w:rPr>
              <w:t>4.</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pienākumi un tiesības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_Toc235703250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11</w:t>
            </w:r>
            <w:r w:rsidRPr="004F16C3">
              <w:rPr>
                <w:rFonts w:ascii="Times New Roman" w:hAnsi="Times New Roman" w:cs="Times New Roman"/>
                <w:noProof/>
                <w:webHidden/>
                <w:lang w:val="lv-LV"/>
              </w:rPr>
              <w:fldChar w:fldCharType="end"/>
            </w:r>
          </w:hyperlink>
        </w:p>
        <w:p w14:paraId="365FACC7"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1" w:history="1">
            <w:r w:rsidRPr="004F16C3">
              <w:rPr>
                <w:rStyle w:val="Hipersaite"/>
                <w:rFonts w:ascii="Times New Roman" w:hAnsi="Times New Roman" w:cs="Times New Roman"/>
                <w:noProof/>
                <w:lang w:val="lv-LV"/>
              </w:rPr>
              <w:t>5.</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kvalifikācija</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_Toc235703251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12</w:t>
            </w:r>
            <w:r w:rsidRPr="004F16C3">
              <w:rPr>
                <w:rFonts w:ascii="Times New Roman" w:hAnsi="Times New Roman" w:cs="Times New Roman"/>
                <w:noProof/>
                <w:webHidden/>
                <w:lang w:val="lv-LV"/>
              </w:rPr>
              <w:fldChar w:fldCharType="end"/>
            </w:r>
          </w:hyperlink>
        </w:p>
        <w:p w14:paraId="0F741135"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2" w:history="1">
            <w:r w:rsidRPr="004F16C3">
              <w:rPr>
                <w:rStyle w:val="Hipersaite"/>
                <w:rFonts w:ascii="Times New Roman" w:hAnsi="Times New Roman" w:cs="Times New Roman"/>
                <w:noProof/>
                <w:lang w:val="lv-LV"/>
              </w:rPr>
              <w:t>6.</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izslēgšanas nosacījumi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_Toc235703252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14</w:t>
            </w:r>
            <w:r w:rsidRPr="004F16C3">
              <w:rPr>
                <w:rFonts w:ascii="Times New Roman" w:hAnsi="Times New Roman" w:cs="Times New Roman"/>
                <w:noProof/>
                <w:webHidden/>
                <w:lang w:val="lv-LV"/>
              </w:rPr>
              <w:fldChar w:fldCharType="end"/>
            </w:r>
          </w:hyperlink>
        </w:p>
        <w:p w14:paraId="72C4D998"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3" w:history="1">
            <w:r w:rsidRPr="004F16C3">
              <w:rPr>
                <w:rStyle w:val="Hipersaite"/>
                <w:rFonts w:ascii="Times New Roman" w:hAnsi="Times New Roman" w:cs="Times New Roman"/>
                <w:noProof/>
                <w:lang w:val="lv-LV"/>
              </w:rPr>
              <w:t>7.</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Eiropas vienotais iepirkuma procedūras dokuments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_Toc235703253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16</w:t>
            </w:r>
            <w:r w:rsidRPr="004F16C3">
              <w:rPr>
                <w:rFonts w:ascii="Times New Roman" w:hAnsi="Times New Roman" w:cs="Times New Roman"/>
                <w:noProof/>
                <w:webHidden/>
                <w:lang w:val="lv-LV"/>
              </w:rPr>
              <w:fldChar w:fldCharType="end"/>
            </w:r>
          </w:hyperlink>
        </w:p>
        <w:p w14:paraId="04DC9708"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4" w:history="1">
            <w:r w:rsidRPr="004F16C3">
              <w:rPr>
                <w:rStyle w:val="Hipersaite"/>
                <w:rFonts w:ascii="Times New Roman" w:hAnsi="Times New Roman" w:cs="Times New Roman"/>
                <w:noProof/>
                <w:lang w:val="lv-LV"/>
              </w:rPr>
              <w:t>8.</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Piedāvājumu vērtēšanas un izvēles kritēriji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_Toc235703254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17</w:t>
            </w:r>
            <w:r w:rsidRPr="004F16C3">
              <w:rPr>
                <w:rFonts w:ascii="Times New Roman" w:hAnsi="Times New Roman" w:cs="Times New Roman"/>
                <w:noProof/>
                <w:webHidden/>
                <w:lang w:val="lv-LV"/>
              </w:rPr>
              <w:fldChar w:fldCharType="end"/>
            </w:r>
          </w:hyperlink>
        </w:p>
        <w:p w14:paraId="1D9AB64C" w14:textId="77777777"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5" w:history="1">
            <w:r w:rsidRPr="004F16C3">
              <w:rPr>
                <w:rStyle w:val="Hipersaite"/>
                <w:rFonts w:ascii="Times New Roman" w:hAnsi="Times New Roman" w:cs="Times New Roman"/>
                <w:noProof/>
                <w:lang w:val="lv-LV"/>
              </w:rPr>
              <w:t>9.</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Iepirkuma līgums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_Toc235703255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21</w:t>
            </w:r>
            <w:r w:rsidRPr="004F16C3">
              <w:rPr>
                <w:rFonts w:ascii="Times New Roman" w:hAnsi="Times New Roman" w:cs="Times New Roman"/>
                <w:noProof/>
                <w:webHidden/>
                <w:lang w:val="lv-LV"/>
              </w:rPr>
              <w:fldChar w:fldCharType="end"/>
            </w:r>
          </w:hyperlink>
        </w:p>
        <w:p w14:paraId="5350316A" w14:textId="77777777"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6" w:history="1">
            <w:r w:rsidRPr="004F16C3">
              <w:rPr>
                <w:rStyle w:val="Hipersaite"/>
                <w:rFonts w:ascii="Times New Roman" w:hAnsi="Times New Roman" w:cs="Times New Roman"/>
                <w:noProof/>
                <w:lang w:val="lv-LV"/>
              </w:rPr>
              <w:t>10.</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Apakšuzņēmēju nomaiņas kārtība</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_Toc235703256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21</w:t>
            </w:r>
            <w:r w:rsidRPr="004F16C3">
              <w:rPr>
                <w:rFonts w:ascii="Times New Roman" w:hAnsi="Times New Roman" w:cs="Times New Roman"/>
                <w:noProof/>
                <w:webHidden/>
                <w:lang w:val="lv-LV"/>
              </w:rPr>
              <w:fldChar w:fldCharType="end"/>
            </w:r>
          </w:hyperlink>
        </w:p>
        <w:p w14:paraId="46848500" w14:textId="77777777"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7" w:history="1">
            <w:r w:rsidRPr="004F16C3">
              <w:rPr>
                <w:rStyle w:val="Hipersaite"/>
                <w:rFonts w:ascii="Times New Roman" w:hAnsi="Times New Roman" w:cs="Times New Roman"/>
                <w:noProof/>
                <w:lang w:val="lv-LV"/>
              </w:rPr>
              <w:t>11.</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Citi nosacījumi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_Toc235703257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22</w:t>
            </w:r>
            <w:r w:rsidRPr="004F16C3">
              <w:rPr>
                <w:rFonts w:ascii="Times New Roman" w:hAnsi="Times New Roman" w:cs="Times New Roman"/>
                <w:noProof/>
                <w:webHidden/>
                <w:lang w:val="lv-LV"/>
              </w:rPr>
              <w:fldChar w:fldCharType="end"/>
            </w:r>
          </w:hyperlink>
        </w:p>
        <w:p w14:paraId="64EF3481" w14:textId="77777777"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8" w:history="1">
            <w:r w:rsidRPr="004F16C3">
              <w:rPr>
                <w:rStyle w:val="Hipersaite"/>
                <w:rFonts w:ascii="Times New Roman" w:hAnsi="Times New Roman" w:cs="Times New Roman"/>
                <w:noProof/>
                <w:lang w:val="lv-LV"/>
              </w:rPr>
              <w:t>12.</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Pielikumi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_Toc235703258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009C15C7">
              <w:rPr>
                <w:rFonts w:ascii="Times New Roman" w:hAnsi="Times New Roman" w:cs="Times New Roman"/>
                <w:noProof/>
                <w:webHidden/>
                <w:lang w:val="lv-LV"/>
              </w:rPr>
              <w:t>23</w:t>
            </w:r>
            <w:r w:rsidRPr="004F16C3">
              <w:rPr>
                <w:rFonts w:ascii="Times New Roman" w:hAnsi="Times New Roman" w:cs="Times New Roman"/>
                <w:noProof/>
                <w:webHidden/>
                <w:lang w:val="lv-LV"/>
              </w:rPr>
              <w:fldChar w:fldCharType="end"/>
            </w:r>
          </w:hyperlink>
        </w:p>
        <w:p w14:paraId="47BE1B18" w14:textId="77777777" w:rsidR="00B87D0D" w:rsidRPr="004F16C3" w:rsidRDefault="00B87D0D">
          <w:pPr>
            <w:rPr>
              <w:lang w:val="lv-LV"/>
            </w:rPr>
          </w:pPr>
          <w:r w:rsidRPr="004F16C3">
            <w:rPr>
              <w:rFonts w:ascii="Times New Roman" w:hAnsi="Times New Roman" w:cs="Times New Roman"/>
              <w:lang w:val="lv-LV"/>
            </w:rPr>
            <w:fldChar w:fldCharType="end"/>
          </w:r>
        </w:p>
      </w:sdtContent>
    </w:sdt>
    <w:p w14:paraId="63224693" w14:textId="77777777" w:rsidR="004F5A93" w:rsidRPr="004F16C3" w:rsidRDefault="004F5A93" w:rsidP="00B87D0D">
      <w:pPr>
        <w:spacing w:after="0" w:line="240" w:lineRule="auto"/>
        <w:jc w:val="center"/>
        <w:rPr>
          <w:rFonts w:ascii="Times New Roman" w:hAnsi="Times New Roman" w:cs="Times New Roman"/>
          <w:lang w:val="lv-LV"/>
        </w:rPr>
      </w:pPr>
    </w:p>
    <w:p w14:paraId="34FA73F5" w14:textId="77777777" w:rsidR="004F5A93" w:rsidRPr="004F16C3" w:rsidRDefault="004F5A93" w:rsidP="004F5A93">
      <w:pPr>
        <w:spacing w:after="0" w:line="240" w:lineRule="auto"/>
        <w:rPr>
          <w:rFonts w:ascii="Times New Roman" w:hAnsi="Times New Roman" w:cs="Times New Roman"/>
          <w:b/>
          <w:bCs/>
          <w:lang w:val="lv-LV"/>
        </w:rPr>
      </w:pPr>
    </w:p>
    <w:p w14:paraId="073F4FD4" w14:textId="77777777" w:rsidR="00196A52" w:rsidRPr="004F16C3" w:rsidRDefault="00196A52" w:rsidP="004F5A93">
      <w:pPr>
        <w:spacing w:after="0" w:line="240" w:lineRule="auto"/>
        <w:rPr>
          <w:rFonts w:ascii="Times New Roman" w:hAnsi="Times New Roman" w:cs="Times New Roman"/>
          <w:b/>
          <w:bCs/>
          <w:lang w:val="lv-LV"/>
        </w:rPr>
      </w:pPr>
    </w:p>
    <w:p w14:paraId="22E638FB" w14:textId="77777777" w:rsidR="00EE4D57" w:rsidRPr="004F16C3" w:rsidRDefault="00EE4D57" w:rsidP="004F5A93">
      <w:pPr>
        <w:spacing w:after="0" w:line="240" w:lineRule="auto"/>
        <w:rPr>
          <w:rFonts w:ascii="Times New Roman" w:hAnsi="Times New Roman" w:cs="Times New Roman"/>
          <w:b/>
          <w:bCs/>
          <w:lang w:val="lv-LV"/>
        </w:rPr>
      </w:pPr>
    </w:p>
    <w:p w14:paraId="7524BB2A" w14:textId="77777777" w:rsidR="00EE4D57" w:rsidRPr="004F16C3" w:rsidRDefault="00EE4D57" w:rsidP="004F5A93">
      <w:pPr>
        <w:spacing w:after="0" w:line="240" w:lineRule="auto"/>
        <w:rPr>
          <w:rFonts w:ascii="Times New Roman" w:hAnsi="Times New Roman" w:cs="Times New Roman"/>
          <w:b/>
          <w:bCs/>
          <w:lang w:val="lv-LV"/>
        </w:rPr>
      </w:pPr>
    </w:p>
    <w:p w14:paraId="1D2D2D20" w14:textId="77777777" w:rsidR="00EE4D57" w:rsidRPr="004F16C3" w:rsidRDefault="00EE4D57" w:rsidP="004F5A93">
      <w:pPr>
        <w:spacing w:after="0" w:line="240" w:lineRule="auto"/>
        <w:rPr>
          <w:rFonts w:ascii="Times New Roman" w:hAnsi="Times New Roman" w:cs="Times New Roman"/>
          <w:b/>
          <w:bCs/>
          <w:lang w:val="lv-LV"/>
        </w:rPr>
      </w:pPr>
    </w:p>
    <w:p w14:paraId="6928E9A2" w14:textId="77777777" w:rsidR="00EE4D57" w:rsidRPr="004F16C3" w:rsidRDefault="00EE4D57" w:rsidP="004F5A93">
      <w:pPr>
        <w:spacing w:after="0" w:line="240" w:lineRule="auto"/>
        <w:rPr>
          <w:rFonts w:ascii="Times New Roman" w:hAnsi="Times New Roman" w:cs="Times New Roman"/>
          <w:b/>
          <w:bCs/>
          <w:lang w:val="lv-LV"/>
        </w:rPr>
      </w:pPr>
    </w:p>
    <w:p w14:paraId="6197D0DA" w14:textId="77777777" w:rsidR="00EE4D57" w:rsidRPr="004F16C3" w:rsidRDefault="00EE4D57" w:rsidP="004F5A93">
      <w:pPr>
        <w:spacing w:after="0" w:line="240" w:lineRule="auto"/>
        <w:rPr>
          <w:rFonts w:ascii="Times New Roman" w:hAnsi="Times New Roman" w:cs="Times New Roman"/>
          <w:b/>
          <w:bCs/>
          <w:lang w:val="lv-LV"/>
        </w:rPr>
      </w:pPr>
    </w:p>
    <w:p w14:paraId="183435B5" w14:textId="77777777" w:rsidR="00EE4D57" w:rsidRPr="004F16C3" w:rsidRDefault="00EE4D57" w:rsidP="004F5A93">
      <w:pPr>
        <w:spacing w:after="0" w:line="240" w:lineRule="auto"/>
        <w:rPr>
          <w:rFonts w:ascii="Times New Roman" w:hAnsi="Times New Roman" w:cs="Times New Roman"/>
          <w:b/>
          <w:bCs/>
          <w:lang w:val="lv-LV"/>
        </w:rPr>
      </w:pPr>
    </w:p>
    <w:p w14:paraId="25FD138F" w14:textId="77777777" w:rsidR="00EE4D57" w:rsidRPr="004F16C3" w:rsidRDefault="00EE4D57" w:rsidP="004F5A93">
      <w:pPr>
        <w:spacing w:after="0" w:line="240" w:lineRule="auto"/>
        <w:rPr>
          <w:rFonts w:ascii="Times New Roman" w:hAnsi="Times New Roman" w:cs="Times New Roman"/>
          <w:b/>
          <w:bCs/>
          <w:lang w:val="lv-LV"/>
        </w:rPr>
      </w:pPr>
    </w:p>
    <w:p w14:paraId="78E40E44" w14:textId="77777777" w:rsidR="00EE4D57" w:rsidRPr="004F16C3" w:rsidRDefault="00EE4D57" w:rsidP="004F5A93">
      <w:pPr>
        <w:spacing w:after="0" w:line="240" w:lineRule="auto"/>
        <w:rPr>
          <w:rFonts w:ascii="Times New Roman" w:hAnsi="Times New Roman" w:cs="Times New Roman"/>
          <w:b/>
          <w:bCs/>
          <w:lang w:val="lv-LV"/>
        </w:rPr>
      </w:pPr>
    </w:p>
    <w:p w14:paraId="6004452E" w14:textId="77777777" w:rsidR="00EE4D57" w:rsidRPr="004F16C3" w:rsidRDefault="00EE4D57" w:rsidP="004F5A93">
      <w:pPr>
        <w:spacing w:after="0" w:line="240" w:lineRule="auto"/>
        <w:rPr>
          <w:rFonts w:ascii="Times New Roman" w:hAnsi="Times New Roman" w:cs="Times New Roman"/>
          <w:b/>
          <w:bCs/>
          <w:lang w:val="lv-LV"/>
        </w:rPr>
      </w:pPr>
    </w:p>
    <w:p w14:paraId="1EDEE6EE" w14:textId="77777777" w:rsidR="00EE4D57" w:rsidRPr="004F16C3" w:rsidRDefault="00EE4D57" w:rsidP="004F5A93">
      <w:pPr>
        <w:spacing w:after="0" w:line="240" w:lineRule="auto"/>
        <w:rPr>
          <w:rFonts w:ascii="Times New Roman" w:hAnsi="Times New Roman" w:cs="Times New Roman"/>
          <w:b/>
          <w:bCs/>
          <w:lang w:val="lv-LV"/>
        </w:rPr>
      </w:pPr>
    </w:p>
    <w:p w14:paraId="684DFD8B" w14:textId="77777777" w:rsidR="00EE4D57" w:rsidRPr="004F16C3" w:rsidRDefault="00EE4D57" w:rsidP="004F5A93">
      <w:pPr>
        <w:spacing w:after="0" w:line="240" w:lineRule="auto"/>
        <w:rPr>
          <w:rFonts w:ascii="Times New Roman" w:hAnsi="Times New Roman" w:cs="Times New Roman"/>
          <w:b/>
          <w:bCs/>
          <w:lang w:val="lv-LV"/>
        </w:rPr>
      </w:pPr>
    </w:p>
    <w:p w14:paraId="1304A979" w14:textId="77777777" w:rsidR="00EE4D57" w:rsidRPr="004F16C3" w:rsidRDefault="00EE4D57" w:rsidP="004F5A93">
      <w:pPr>
        <w:spacing w:after="0" w:line="240" w:lineRule="auto"/>
        <w:rPr>
          <w:rFonts w:ascii="Times New Roman" w:hAnsi="Times New Roman" w:cs="Times New Roman"/>
          <w:b/>
          <w:bCs/>
          <w:lang w:val="lv-LV"/>
        </w:rPr>
      </w:pPr>
    </w:p>
    <w:p w14:paraId="34E6309E" w14:textId="77777777" w:rsidR="00EE4D57" w:rsidRPr="004F16C3" w:rsidRDefault="00EE4D57" w:rsidP="004F5A93">
      <w:pPr>
        <w:spacing w:after="0" w:line="240" w:lineRule="auto"/>
        <w:rPr>
          <w:rFonts w:ascii="Times New Roman" w:hAnsi="Times New Roman" w:cs="Times New Roman"/>
          <w:b/>
          <w:bCs/>
          <w:lang w:val="lv-LV"/>
        </w:rPr>
      </w:pPr>
    </w:p>
    <w:p w14:paraId="7DE3F6EF" w14:textId="77777777" w:rsidR="00EE4D57" w:rsidRPr="004F16C3" w:rsidRDefault="00EE4D57" w:rsidP="004F5A93">
      <w:pPr>
        <w:spacing w:after="0" w:line="240" w:lineRule="auto"/>
        <w:rPr>
          <w:rFonts w:ascii="Times New Roman" w:hAnsi="Times New Roman" w:cs="Times New Roman"/>
          <w:b/>
          <w:bCs/>
          <w:lang w:val="lv-LV"/>
        </w:rPr>
      </w:pPr>
    </w:p>
    <w:p w14:paraId="2D85315A" w14:textId="77777777" w:rsidR="00EE4D57" w:rsidRDefault="00EE4D57" w:rsidP="004F5A93">
      <w:pPr>
        <w:spacing w:after="0" w:line="240" w:lineRule="auto"/>
        <w:rPr>
          <w:rFonts w:ascii="Times New Roman" w:hAnsi="Times New Roman" w:cs="Times New Roman"/>
          <w:b/>
          <w:bCs/>
          <w:lang w:val="lv-LV"/>
        </w:rPr>
      </w:pPr>
    </w:p>
    <w:p w14:paraId="0CA98A04" w14:textId="77777777" w:rsidR="002F7795" w:rsidRDefault="002F7795" w:rsidP="004F5A93">
      <w:pPr>
        <w:spacing w:after="0" w:line="240" w:lineRule="auto"/>
        <w:rPr>
          <w:rFonts w:ascii="Times New Roman" w:hAnsi="Times New Roman" w:cs="Times New Roman"/>
          <w:b/>
          <w:bCs/>
          <w:lang w:val="lv-LV"/>
        </w:rPr>
      </w:pPr>
    </w:p>
    <w:p w14:paraId="785B2881" w14:textId="77777777" w:rsidR="002F7795" w:rsidRDefault="002F7795" w:rsidP="004F5A93">
      <w:pPr>
        <w:spacing w:after="0" w:line="240" w:lineRule="auto"/>
        <w:rPr>
          <w:rFonts w:ascii="Times New Roman" w:hAnsi="Times New Roman" w:cs="Times New Roman"/>
          <w:b/>
          <w:bCs/>
          <w:lang w:val="lv-LV"/>
        </w:rPr>
      </w:pPr>
    </w:p>
    <w:p w14:paraId="6411232B" w14:textId="77777777" w:rsidR="002F7795" w:rsidRDefault="002F7795" w:rsidP="004F5A93">
      <w:pPr>
        <w:spacing w:after="0" w:line="240" w:lineRule="auto"/>
        <w:rPr>
          <w:rFonts w:ascii="Times New Roman" w:hAnsi="Times New Roman" w:cs="Times New Roman"/>
          <w:b/>
          <w:bCs/>
          <w:lang w:val="lv-LV"/>
        </w:rPr>
      </w:pPr>
    </w:p>
    <w:p w14:paraId="26823887" w14:textId="77777777" w:rsidR="002F7795" w:rsidRDefault="002F7795" w:rsidP="004F5A93">
      <w:pPr>
        <w:spacing w:after="0" w:line="240" w:lineRule="auto"/>
        <w:rPr>
          <w:rFonts w:ascii="Times New Roman" w:hAnsi="Times New Roman" w:cs="Times New Roman"/>
          <w:b/>
          <w:bCs/>
          <w:lang w:val="lv-LV"/>
        </w:rPr>
      </w:pPr>
    </w:p>
    <w:p w14:paraId="053CE8BD" w14:textId="77777777" w:rsidR="002F7795" w:rsidRPr="004F16C3" w:rsidRDefault="002F7795" w:rsidP="004F5A93">
      <w:pPr>
        <w:spacing w:after="0" w:line="240" w:lineRule="auto"/>
        <w:rPr>
          <w:rFonts w:ascii="Times New Roman" w:hAnsi="Times New Roman" w:cs="Times New Roman"/>
          <w:b/>
          <w:bCs/>
          <w:lang w:val="lv-LV"/>
        </w:rPr>
      </w:pPr>
    </w:p>
    <w:p w14:paraId="69C30D5A" w14:textId="77777777" w:rsidR="00EE4D57" w:rsidRPr="004F16C3" w:rsidRDefault="00EE4D57" w:rsidP="004F5A93">
      <w:pPr>
        <w:spacing w:after="0" w:line="240" w:lineRule="auto"/>
        <w:rPr>
          <w:rFonts w:ascii="Times New Roman" w:hAnsi="Times New Roman" w:cs="Times New Roman"/>
          <w:b/>
          <w:bCs/>
          <w:lang w:val="lv-LV"/>
        </w:rPr>
      </w:pPr>
    </w:p>
    <w:p w14:paraId="7AE436B8" w14:textId="77777777" w:rsidR="00EE4D57" w:rsidRPr="004F16C3" w:rsidRDefault="00EE4D57" w:rsidP="001764A7">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0" w:name="_Toc235703247"/>
      <w:r w:rsidRPr="004F16C3">
        <w:rPr>
          <w:rFonts w:ascii="Times New Roman" w:hAnsi="Times New Roman" w:cs="Times New Roman"/>
          <w:b/>
          <w:bCs/>
          <w:color w:val="000000" w:themeColor="text1"/>
          <w:sz w:val="28"/>
          <w:szCs w:val="28"/>
          <w:lang w:val="lv-LV"/>
        </w:rPr>
        <w:t>Vispārīgā informācija</w:t>
      </w:r>
      <w:bookmarkEnd w:id="0"/>
    </w:p>
    <w:p w14:paraId="201428CE" w14:textId="77777777" w:rsidR="00EE4D57" w:rsidRPr="004F16C3" w:rsidRDefault="00EE4D57" w:rsidP="001764A7">
      <w:pPr>
        <w:spacing w:after="0" w:line="360" w:lineRule="auto"/>
        <w:jc w:val="both"/>
        <w:rPr>
          <w:rFonts w:ascii="Times New Roman" w:hAnsi="Times New Roman" w:cs="Times New Roman"/>
          <w:lang w:val="lv-LV"/>
        </w:rPr>
      </w:pPr>
    </w:p>
    <w:p w14:paraId="406E3955"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 Sabiedrības ar ierobežotu atbildību “Bulduru</w:t>
      </w:r>
      <w:r w:rsidR="00530869" w:rsidRPr="004F16C3">
        <w:rPr>
          <w:rFonts w:ascii="Times New Roman" w:hAnsi="Times New Roman" w:cs="Times New Roman"/>
          <w:lang w:val="lv-LV"/>
        </w:rPr>
        <w:t xml:space="preserve"> Tehnikums</w:t>
      </w:r>
      <w:r w:rsidRPr="004F16C3">
        <w:rPr>
          <w:rFonts w:ascii="Times New Roman" w:hAnsi="Times New Roman" w:cs="Times New Roman"/>
          <w:lang w:val="lv-LV"/>
        </w:rPr>
        <w:t xml:space="preserve">” iepirkums Energoefektivitātes paaugstināšanas projekta </w:t>
      </w:r>
      <w:r w:rsidR="009B5246" w:rsidRPr="009B5246">
        <w:rPr>
          <w:rFonts w:ascii="Times New Roman" w:hAnsi="Times New Roman" w:cs="Times New Roman"/>
        </w:rPr>
        <w:t>SIA “</w:t>
      </w:r>
      <w:proofErr w:type="spellStart"/>
      <w:r w:rsidR="009B5246" w:rsidRPr="009B5246">
        <w:rPr>
          <w:rFonts w:ascii="Times New Roman" w:hAnsi="Times New Roman" w:cs="Times New Roman"/>
        </w:rPr>
        <w:t>Bulduru</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Tehnikums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ēku</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energoefektivitātes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paaugstināšanas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projekta</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vadība</w:t>
      </w:r>
      <w:proofErr w:type="spellEnd"/>
      <w:r w:rsidR="009B5246" w:rsidRPr="009B5246">
        <w:rPr>
          <w:rFonts w:ascii="Times New Roman" w:hAnsi="Times New Roman" w:cs="Times New Roman"/>
        </w:rPr>
        <w:t xml:space="preserve"> un </w:t>
      </w:r>
      <w:proofErr w:type="spellStart"/>
      <w:r w:rsidR="009B5246" w:rsidRPr="009B5246">
        <w:rPr>
          <w:rFonts w:ascii="Times New Roman" w:hAnsi="Times New Roman" w:cs="Times New Roman"/>
        </w:rPr>
        <w:t>tehniskais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atbalsts</w:t>
      </w:r>
      <w:proofErr w:type="spellEnd"/>
      <w:r w:rsidR="004F16C3">
        <w:rPr>
          <w:rFonts w:ascii="Times New Roman" w:hAnsi="Times New Roman" w:cs="Times New Roman"/>
          <w:lang w:val="lv-LV"/>
        </w:rPr>
        <w:t>,</w:t>
      </w:r>
      <w:r w:rsidRPr="004F16C3">
        <w:rPr>
          <w:rFonts w:ascii="Times New Roman" w:hAnsi="Times New Roman" w:cs="Times New Roman"/>
          <w:lang w:val="lv-LV"/>
        </w:rPr>
        <w:t xml:space="preserve"> identifikācijas Nr. B</w:t>
      </w:r>
      <w:r w:rsidR="00530869" w:rsidRPr="004F16C3">
        <w:rPr>
          <w:rFonts w:ascii="Times New Roman" w:hAnsi="Times New Roman" w:cs="Times New Roman"/>
          <w:lang w:val="lv-LV"/>
        </w:rPr>
        <w:t>T</w:t>
      </w:r>
      <w:r w:rsidRPr="004F16C3">
        <w:rPr>
          <w:rFonts w:ascii="Times New Roman" w:hAnsi="Times New Roman" w:cs="Times New Roman"/>
          <w:lang w:val="lv-LV"/>
        </w:rPr>
        <w:t xml:space="preserve"> 2026/</w:t>
      </w:r>
      <w:r w:rsidR="00530869" w:rsidRPr="004F16C3">
        <w:rPr>
          <w:rFonts w:ascii="Times New Roman" w:hAnsi="Times New Roman" w:cs="Times New Roman"/>
          <w:lang w:val="lv-LV"/>
        </w:rPr>
        <w:t>8</w:t>
      </w:r>
      <w:r w:rsidRPr="004F16C3">
        <w:rPr>
          <w:rFonts w:ascii="Times New Roman" w:hAnsi="Times New Roman" w:cs="Times New Roman"/>
          <w:lang w:val="lv-LV"/>
        </w:rPr>
        <w:t xml:space="preserve">-ERAF (turpmāk – Iepirkums) </w:t>
      </w:r>
      <w:r w:rsidR="002F711D" w:rsidRPr="004F16C3">
        <w:rPr>
          <w:rFonts w:ascii="Times New Roman" w:hAnsi="Times New Roman" w:cs="Times New Roman"/>
          <w:lang w:val="lv-LV"/>
        </w:rPr>
        <w:t>tiek veikta kā atklāts konkurss Publisko iepirkumu likuma 8. panta pirmās daļas 1. punkta kārtībā.</w:t>
      </w:r>
      <w:r w:rsidRPr="004F16C3">
        <w:rPr>
          <w:rFonts w:ascii="Times New Roman" w:hAnsi="Times New Roman" w:cs="Times New Roman"/>
          <w:lang w:val="lv-LV"/>
        </w:rPr>
        <w:t xml:space="preserve"> Iepirkums tiek rīkots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projekta "Energoefektivitātes paaugstināšana SIA "Bulduru Tehnikums ēkās" (Nr. 2.1.1.4/1/25/I/027) ietvaros. </w:t>
      </w:r>
    </w:p>
    <w:p w14:paraId="5F9A4B31"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1.2.</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Pasūtītājs – Sabiedrība ar ierobežotu atbildību “Bulduru Tehnikums” (turpmāk – Sabiedrība), reģistrācijas Nr.40003482021, juridiskā adrese Viestura iela 6, Jūrmala, LV-2010, turpmāk – Pasūtītājs. </w:t>
      </w:r>
    </w:p>
    <w:p w14:paraId="3D43846C"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1.3.</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Kontaktpersona jautājumos par Iepirkuma nolikumu (turpmāk – Nolikums) vispārīgo informāciju – </w:t>
      </w:r>
      <w:r w:rsidRPr="004F16C3">
        <w:rPr>
          <w:rFonts w:ascii="Times New Roman" w:hAnsi="Times New Roman" w:cs="Times New Roman"/>
          <w:b/>
          <w:bCs/>
          <w:lang w:val="lv-LV"/>
        </w:rPr>
        <w:t xml:space="preserve">Ēvalds </w:t>
      </w:r>
      <w:proofErr w:type="spellStart"/>
      <w:r w:rsidRPr="004F16C3">
        <w:rPr>
          <w:rFonts w:ascii="Times New Roman" w:hAnsi="Times New Roman" w:cs="Times New Roman"/>
          <w:b/>
          <w:bCs/>
          <w:lang w:val="lv-LV"/>
        </w:rPr>
        <w:t>Juhnēvičs</w:t>
      </w:r>
      <w:proofErr w:type="spellEnd"/>
      <w:r w:rsidRPr="004F16C3">
        <w:rPr>
          <w:rFonts w:ascii="Times New Roman" w:hAnsi="Times New Roman" w:cs="Times New Roman"/>
          <w:b/>
          <w:bCs/>
          <w:lang w:val="lv-LV"/>
        </w:rPr>
        <w:t>, tālrunis 29230283, e-pasts: bulduri@bulduri.lv</w:t>
      </w:r>
      <w:r w:rsidRPr="004F16C3">
        <w:rPr>
          <w:rFonts w:ascii="Times New Roman" w:hAnsi="Times New Roman" w:cs="Times New Roman"/>
          <w:lang w:val="lv-LV"/>
        </w:rPr>
        <w:t>;</w:t>
      </w:r>
    </w:p>
    <w:p w14:paraId="623BF31B"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1.4.</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Pretendents: piegādātājs, kurš ir reģistrēts Elektronisko iepirkumu sistēmā un ir iesniedzis piedāvājumu EIS e-konkursu apakšsistēmā. </w:t>
      </w:r>
    </w:p>
    <w:p w14:paraId="30EA44C7" w14:textId="77777777" w:rsidR="001764A7" w:rsidRPr="004F16C3" w:rsidRDefault="001764A7" w:rsidP="001764A7">
      <w:pPr>
        <w:spacing w:after="0" w:line="360" w:lineRule="auto"/>
        <w:jc w:val="both"/>
        <w:rPr>
          <w:rFonts w:ascii="Times New Roman" w:hAnsi="Times New Roman" w:cs="Times New Roman"/>
          <w:b/>
          <w:bCs/>
          <w:lang w:val="lv-LV"/>
        </w:rPr>
      </w:pPr>
      <w:r w:rsidRPr="004F16C3">
        <w:rPr>
          <w:rFonts w:ascii="Times New Roman" w:hAnsi="Times New Roman" w:cs="Times New Roman"/>
          <w:lang w:val="lv-LV"/>
        </w:rPr>
        <w:t>1.5.</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Iepirkuma priekšmets: </w:t>
      </w:r>
      <w:r w:rsidR="009B5246" w:rsidRPr="009B5246">
        <w:rPr>
          <w:rFonts w:ascii="Times New Roman" w:hAnsi="Times New Roman" w:cs="Times New Roman"/>
          <w:b/>
          <w:bCs/>
        </w:rPr>
        <w:t>SIA “</w:t>
      </w:r>
      <w:proofErr w:type="spellStart"/>
      <w:r w:rsidR="009B5246" w:rsidRPr="009B5246">
        <w:rPr>
          <w:rFonts w:ascii="Times New Roman" w:hAnsi="Times New Roman" w:cs="Times New Roman"/>
          <w:b/>
          <w:bCs/>
        </w:rPr>
        <w:t>Bulduru</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Tehnikums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ēku</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energoefektivitātes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paaugstināšanas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projekta</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vadība</w:t>
      </w:r>
      <w:proofErr w:type="spellEnd"/>
      <w:r w:rsidR="009B5246" w:rsidRPr="009B5246">
        <w:rPr>
          <w:rFonts w:ascii="Times New Roman" w:hAnsi="Times New Roman" w:cs="Times New Roman"/>
          <w:b/>
          <w:bCs/>
        </w:rPr>
        <w:t xml:space="preserve"> un </w:t>
      </w:r>
      <w:proofErr w:type="spellStart"/>
      <w:r w:rsidR="009B5246" w:rsidRPr="009B5246">
        <w:rPr>
          <w:rFonts w:ascii="Times New Roman" w:hAnsi="Times New Roman" w:cs="Times New Roman"/>
          <w:b/>
          <w:bCs/>
        </w:rPr>
        <w:t>tehniskais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atbalsts</w:t>
      </w:r>
      <w:proofErr w:type="spellEnd"/>
      <w:r w:rsidR="009B5246">
        <w:rPr>
          <w:rFonts w:ascii="Times New Roman" w:hAnsi="Times New Roman" w:cs="Times New Roman"/>
          <w:b/>
          <w:bCs/>
        </w:rPr>
        <w:t>.</w:t>
      </w:r>
    </w:p>
    <w:p w14:paraId="265D4456" w14:textId="77777777" w:rsidR="001764A7" w:rsidRPr="004F16C3" w:rsidRDefault="001764A7" w:rsidP="00A12C70">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1.5.1.</w:t>
      </w:r>
      <w:r w:rsidR="00A12C70" w:rsidRPr="004F16C3">
        <w:rPr>
          <w:rFonts w:ascii="Times New Roman" w:hAnsi="Times New Roman" w:cs="Times New Roman"/>
          <w:lang w:val="lv-LV"/>
        </w:rPr>
        <w:t xml:space="preserve"> </w:t>
      </w:r>
      <w:r w:rsidRPr="004F16C3">
        <w:rPr>
          <w:rFonts w:ascii="Times New Roman" w:hAnsi="Times New Roman" w:cs="Times New Roman"/>
          <w:lang w:val="lv-LV"/>
        </w:rPr>
        <w:t xml:space="preserve">CPV kods: </w:t>
      </w:r>
    </w:p>
    <w:tbl>
      <w:tblPr>
        <w:tblW w:w="9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2856"/>
        <w:gridCol w:w="2684"/>
        <w:gridCol w:w="2026"/>
      </w:tblGrid>
      <w:tr w:rsidR="00A12C70" w:rsidRPr="004F16C3" w14:paraId="19B2C5A6" w14:textId="77777777">
        <w:trPr>
          <w:trHeight w:val="481"/>
        </w:trPr>
        <w:tc>
          <w:tcPr>
            <w:tcW w:w="1459" w:type="dxa"/>
            <w:tcBorders>
              <w:top w:val="single" w:sz="4" w:space="0" w:color="auto"/>
              <w:left w:val="single" w:sz="4" w:space="0" w:color="auto"/>
              <w:bottom w:val="single" w:sz="4" w:space="0" w:color="auto"/>
              <w:right w:val="single" w:sz="4" w:space="0" w:color="auto"/>
            </w:tcBorders>
            <w:vAlign w:val="center"/>
            <w:hideMark/>
          </w:tcPr>
          <w:p w14:paraId="63135A00"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Kods</w:t>
            </w:r>
          </w:p>
        </w:tc>
        <w:tc>
          <w:tcPr>
            <w:tcW w:w="2856" w:type="dxa"/>
            <w:tcBorders>
              <w:top w:val="single" w:sz="4" w:space="0" w:color="auto"/>
              <w:left w:val="single" w:sz="4" w:space="0" w:color="auto"/>
              <w:bottom w:val="single" w:sz="4" w:space="0" w:color="auto"/>
              <w:right w:val="single" w:sz="4" w:space="0" w:color="auto"/>
            </w:tcBorders>
            <w:vAlign w:val="center"/>
            <w:hideMark/>
          </w:tcPr>
          <w:p w14:paraId="7870AC21"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Koda atšifrējums</w:t>
            </w:r>
          </w:p>
          <w:p w14:paraId="1588710A"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latviešu valodā</w:t>
            </w:r>
          </w:p>
        </w:tc>
        <w:tc>
          <w:tcPr>
            <w:tcW w:w="2684" w:type="dxa"/>
            <w:tcBorders>
              <w:top w:val="single" w:sz="4" w:space="0" w:color="auto"/>
              <w:left w:val="single" w:sz="4" w:space="0" w:color="auto"/>
              <w:bottom w:val="single" w:sz="4" w:space="0" w:color="auto"/>
              <w:right w:val="single" w:sz="4" w:space="0" w:color="auto"/>
            </w:tcBorders>
            <w:vAlign w:val="center"/>
            <w:hideMark/>
          </w:tcPr>
          <w:p w14:paraId="2E655AA2"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Koda atšifrējums</w:t>
            </w:r>
          </w:p>
          <w:p w14:paraId="0152D611"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angļu valodā</w:t>
            </w:r>
          </w:p>
        </w:tc>
        <w:tc>
          <w:tcPr>
            <w:tcW w:w="2026" w:type="dxa"/>
            <w:tcBorders>
              <w:top w:val="single" w:sz="4" w:space="0" w:color="auto"/>
              <w:left w:val="single" w:sz="4" w:space="0" w:color="auto"/>
              <w:bottom w:val="single" w:sz="4" w:space="0" w:color="auto"/>
              <w:right w:val="single" w:sz="4" w:space="0" w:color="auto"/>
            </w:tcBorders>
            <w:vAlign w:val="center"/>
            <w:hideMark/>
          </w:tcPr>
          <w:p w14:paraId="61EAFC27"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Pakalpojuma</w:t>
            </w:r>
          </w:p>
          <w:p w14:paraId="0ED843EE"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kategorijas Nr.</w:t>
            </w:r>
          </w:p>
        </w:tc>
      </w:tr>
      <w:tr w:rsidR="00A12C70" w:rsidRPr="004F16C3" w14:paraId="6616B6F2" w14:textId="77777777">
        <w:trPr>
          <w:trHeight w:val="749"/>
        </w:trPr>
        <w:tc>
          <w:tcPr>
            <w:tcW w:w="1459" w:type="dxa"/>
            <w:tcBorders>
              <w:top w:val="single" w:sz="4" w:space="0" w:color="auto"/>
              <w:left w:val="single" w:sz="4" w:space="0" w:color="auto"/>
              <w:bottom w:val="single" w:sz="4" w:space="0" w:color="auto"/>
              <w:right w:val="single" w:sz="4" w:space="0" w:color="auto"/>
            </w:tcBorders>
            <w:vAlign w:val="center"/>
            <w:hideMark/>
          </w:tcPr>
          <w:p w14:paraId="7A553004"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79421000-1</w:t>
            </w:r>
          </w:p>
        </w:tc>
        <w:tc>
          <w:tcPr>
            <w:tcW w:w="2856" w:type="dxa"/>
            <w:tcBorders>
              <w:top w:val="single" w:sz="4" w:space="0" w:color="auto"/>
              <w:left w:val="single" w:sz="4" w:space="0" w:color="auto"/>
              <w:bottom w:val="single" w:sz="4" w:space="0" w:color="auto"/>
              <w:right w:val="single" w:sz="4" w:space="0" w:color="auto"/>
            </w:tcBorders>
            <w:vAlign w:val="center"/>
            <w:hideMark/>
          </w:tcPr>
          <w:p w14:paraId="31200AEE"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Projektu vadības pakalpojumi, izņemot būvdarbu vadību</w:t>
            </w:r>
          </w:p>
        </w:tc>
        <w:tc>
          <w:tcPr>
            <w:tcW w:w="2684" w:type="dxa"/>
            <w:tcBorders>
              <w:top w:val="single" w:sz="4" w:space="0" w:color="auto"/>
              <w:left w:val="single" w:sz="4" w:space="0" w:color="auto"/>
              <w:bottom w:val="single" w:sz="4" w:space="0" w:color="auto"/>
              <w:right w:val="single" w:sz="4" w:space="0" w:color="auto"/>
            </w:tcBorders>
            <w:vAlign w:val="center"/>
            <w:hideMark/>
          </w:tcPr>
          <w:p w14:paraId="35502181" w14:textId="77777777" w:rsidR="00A12C70" w:rsidRPr="004F16C3" w:rsidRDefault="00A12C70" w:rsidP="00A12C70">
            <w:pPr>
              <w:spacing w:after="0" w:line="360" w:lineRule="auto"/>
              <w:jc w:val="both"/>
              <w:rPr>
                <w:rFonts w:ascii="Times New Roman" w:hAnsi="Times New Roman" w:cs="Times New Roman"/>
              </w:rPr>
            </w:pPr>
            <w:r w:rsidRPr="004F16C3">
              <w:rPr>
                <w:rFonts w:ascii="Times New Roman" w:hAnsi="Times New Roman" w:cs="Times New Roman"/>
              </w:rPr>
              <w:t>Project-management services other than for construction work</w:t>
            </w:r>
          </w:p>
        </w:tc>
        <w:tc>
          <w:tcPr>
            <w:tcW w:w="2026" w:type="dxa"/>
            <w:tcBorders>
              <w:top w:val="single" w:sz="4" w:space="0" w:color="auto"/>
              <w:left w:val="single" w:sz="4" w:space="0" w:color="auto"/>
              <w:bottom w:val="single" w:sz="4" w:space="0" w:color="auto"/>
              <w:right w:val="single" w:sz="4" w:space="0" w:color="auto"/>
            </w:tcBorders>
            <w:vAlign w:val="center"/>
          </w:tcPr>
          <w:p w14:paraId="5E2231EB" w14:textId="77777777" w:rsidR="00A12C70" w:rsidRPr="004F16C3" w:rsidRDefault="00A12C70" w:rsidP="00A12C70">
            <w:pPr>
              <w:spacing w:after="0" w:line="360" w:lineRule="auto"/>
              <w:jc w:val="both"/>
              <w:rPr>
                <w:rFonts w:ascii="Times New Roman" w:hAnsi="Times New Roman" w:cs="Times New Roman"/>
                <w:lang w:val="lv-LV"/>
              </w:rPr>
            </w:pPr>
          </w:p>
          <w:p w14:paraId="60E1FF54"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w:t>
            </w:r>
          </w:p>
          <w:p w14:paraId="590D1620" w14:textId="77777777" w:rsidR="00A12C70" w:rsidRPr="004F16C3" w:rsidRDefault="00A12C70" w:rsidP="00A12C70">
            <w:pPr>
              <w:spacing w:after="0" w:line="360" w:lineRule="auto"/>
              <w:jc w:val="both"/>
              <w:rPr>
                <w:rFonts w:ascii="Times New Roman" w:hAnsi="Times New Roman" w:cs="Times New Roman"/>
                <w:lang w:val="lv-LV"/>
              </w:rPr>
            </w:pPr>
          </w:p>
        </w:tc>
      </w:tr>
    </w:tbl>
    <w:p w14:paraId="10753C48" w14:textId="77777777" w:rsidR="007A6B48" w:rsidRPr="004F16C3" w:rsidRDefault="007A6B48" w:rsidP="001764A7">
      <w:pPr>
        <w:spacing w:after="0" w:line="360" w:lineRule="auto"/>
        <w:jc w:val="both"/>
        <w:rPr>
          <w:rFonts w:ascii="Times New Roman" w:hAnsi="Times New Roman" w:cs="Times New Roman"/>
          <w:lang w:val="lv-LV"/>
        </w:rPr>
      </w:pPr>
    </w:p>
    <w:p w14:paraId="7C964BE0" w14:textId="77777777" w:rsidR="001764A7" w:rsidRPr="004F16C3" w:rsidRDefault="001764A7" w:rsidP="00A12C70">
      <w:pPr>
        <w:spacing w:after="0" w:line="360" w:lineRule="auto"/>
        <w:ind w:left="284"/>
        <w:jc w:val="both"/>
        <w:rPr>
          <w:rFonts w:ascii="Times New Roman" w:hAnsi="Times New Roman" w:cs="Times New Roman"/>
          <w:lang w:val="lv-LV"/>
        </w:rPr>
      </w:pPr>
      <w:r w:rsidRPr="004F16C3">
        <w:rPr>
          <w:rFonts w:ascii="Times New Roman" w:hAnsi="Times New Roman" w:cs="Times New Roman"/>
          <w:lang w:val="lv-LV"/>
        </w:rPr>
        <w:t>1.5.2.</w:t>
      </w:r>
      <w:r w:rsidR="00A12C70" w:rsidRPr="004F16C3">
        <w:rPr>
          <w:rFonts w:ascii="Times New Roman" w:hAnsi="Times New Roman" w:cs="Times New Roman"/>
          <w:lang w:val="lv-LV"/>
        </w:rPr>
        <w:t xml:space="preserve"> </w:t>
      </w:r>
      <w:r w:rsidRPr="004F16C3">
        <w:rPr>
          <w:rFonts w:ascii="Times New Roman" w:hAnsi="Times New Roman" w:cs="Times New Roman"/>
          <w:lang w:val="lv-LV"/>
        </w:rPr>
        <w:t>Pretendents var iesniegt vienu piedāvājumu.</w:t>
      </w:r>
    </w:p>
    <w:p w14:paraId="2CE9D9A5"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1.6. Līguma izpildes laiks un vieta: Viestura iela 6 un Ķemeru iela 76, Jūrmala (</w:t>
      </w:r>
      <w:r w:rsidRPr="004F16C3">
        <w:rPr>
          <w:rFonts w:ascii="Times New Roman" w:hAnsi="Times New Roman" w:cs="Times New Roman"/>
          <w:i/>
          <w:iCs/>
          <w:lang w:val="lv-LV"/>
        </w:rPr>
        <w:t>Pakalpojuma sniegšanas vieta ir projekta īstenošanas objekti SIA "Bulduru Tehnikums" teritorijā un citas ar projekta īstenošanu saistītās vietas</w:t>
      </w:r>
      <w:r w:rsidRPr="004F16C3">
        <w:rPr>
          <w:rFonts w:ascii="Times New Roman" w:hAnsi="Times New Roman" w:cs="Times New Roman"/>
          <w:lang w:val="lv-LV"/>
        </w:rPr>
        <w:t>).</w:t>
      </w:r>
    </w:p>
    <w:p w14:paraId="224F5FCB" w14:textId="77777777" w:rsidR="002A3B38" w:rsidRPr="004F16C3" w:rsidRDefault="006D0606" w:rsidP="002A3B38">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1.6.1. </w:t>
      </w:r>
      <w:r w:rsidR="002A3B38" w:rsidRPr="004F16C3">
        <w:rPr>
          <w:rFonts w:ascii="Times New Roman" w:hAnsi="Times New Roman" w:cs="Times New Roman"/>
          <w:lang w:val="lv-LV"/>
        </w:rPr>
        <w:t>Pakalpojuma sniegšanas termiņš ir līdz projekta Nr. 2.1.1.4/1/25/I/027 īstenošanas pabeigšanai, bet ne ilgāk kā līdz 202</w:t>
      </w:r>
      <w:r w:rsidR="00D316E1" w:rsidRPr="004F16C3">
        <w:rPr>
          <w:rFonts w:ascii="Times New Roman" w:hAnsi="Times New Roman" w:cs="Times New Roman"/>
          <w:lang w:val="lv-LV"/>
        </w:rPr>
        <w:t>9</w:t>
      </w:r>
      <w:r w:rsidR="002A3B38" w:rsidRPr="004F16C3">
        <w:rPr>
          <w:rFonts w:ascii="Times New Roman" w:hAnsi="Times New Roman" w:cs="Times New Roman"/>
          <w:lang w:val="lv-LV"/>
        </w:rPr>
        <w:t>. gada 3</w:t>
      </w:r>
      <w:r w:rsidR="00D316E1" w:rsidRPr="004F16C3">
        <w:rPr>
          <w:rFonts w:ascii="Times New Roman" w:hAnsi="Times New Roman" w:cs="Times New Roman"/>
          <w:lang w:val="lv-LV"/>
        </w:rPr>
        <w:t>1</w:t>
      </w:r>
      <w:r w:rsidR="002A3B38" w:rsidRPr="004F16C3">
        <w:rPr>
          <w:rFonts w:ascii="Times New Roman" w:hAnsi="Times New Roman" w:cs="Times New Roman"/>
          <w:lang w:val="lv-LV"/>
        </w:rPr>
        <w:t xml:space="preserve">. </w:t>
      </w:r>
      <w:r w:rsidR="0039566D" w:rsidRPr="004F16C3">
        <w:rPr>
          <w:rFonts w:ascii="Times New Roman" w:hAnsi="Times New Roman" w:cs="Times New Roman"/>
          <w:lang w:val="lv-LV"/>
        </w:rPr>
        <w:t>d</w:t>
      </w:r>
      <w:r w:rsidR="00D316E1" w:rsidRPr="004F16C3">
        <w:rPr>
          <w:rFonts w:ascii="Times New Roman" w:hAnsi="Times New Roman" w:cs="Times New Roman"/>
          <w:lang w:val="lv-LV"/>
        </w:rPr>
        <w:t>ecembri</w:t>
      </w:r>
      <w:r w:rsidR="0039566D" w:rsidRPr="004F16C3">
        <w:rPr>
          <w:rFonts w:ascii="Times New Roman" w:hAnsi="Times New Roman" w:cs="Times New Roman"/>
          <w:lang w:val="lv-LV"/>
        </w:rPr>
        <w:t>m</w:t>
      </w:r>
      <w:r w:rsidR="002A3B38" w:rsidRPr="004F16C3">
        <w:rPr>
          <w:rFonts w:ascii="Times New Roman" w:hAnsi="Times New Roman" w:cs="Times New Roman"/>
          <w:lang w:val="lv-LV"/>
        </w:rPr>
        <w:t>.</w:t>
      </w:r>
    </w:p>
    <w:p w14:paraId="5A1AA1D9"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1.6.1.1. Pasūtītājam ir tiesības, noslēdzot ar Izpildītāju rakstveida vienošanos, pagarināt pakalpojuma sniegšanas termiņu, ja iestājas vismaz viens no šādiem apstākļiem:</w:t>
      </w:r>
    </w:p>
    <w:p w14:paraId="4ABFD706"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sadarbības iestāde, atbildīgā iestāde vai cita kompetentā institūcija ir pagarinājusi projekta īstenošanas termiņu;</w:t>
      </w:r>
    </w:p>
    <w:p w14:paraId="3CA8EF2D"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b) ar projekta īstenošanu saistīto būvdarbu, piegāžu vai citu līgumu izpilde ir aizkavējusies vai to izpildes termiņš ir pagarināts tādu objektīvu apstākļu dēļ, kurus Izpildītājs nav izraisījis un nevarēja novērst;</w:t>
      </w:r>
    </w:p>
    <w:p w14:paraId="37EC5DB3"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c) pēc sākotnējā pakalpojuma sniegšanas termiņa beigām ir nepieciešama projekta maksājumu pieprasījumu, pārskatu, noslēguma dokumentu vai citu ar projekta īstenošanu saistītu dokumentu sagatavošana, precizēšana vai saskaņošana;</w:t>
      </w:r>
    </w:p>
    <w:p w14:paraId="01D37964"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d) projekta īstenošanu ietekmē nepārvaramas varas apstākļi vai kompetento institūciju lēmumi, kuru dēļ projektu nav iespējams pabeigt sākotnēji noteiktajā termiņā.</w:t>
      </w:r>
    </w:p>
    <w:p w14:paraId="28E4B13E"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1.6.1.2. Pakalpojuma sniegšanas termiņu drīkst pagarināt tikai uz laiku, kas objektīvi nepieciešams projekta īstenošanas un ar to saistīto Izpildītāja pienākumu pabeigšanai, bet ne ilgāk kā par 12 mēnešiem.</w:t>
      </w:r>
    </w:p>
    <w:p w14:paraId="68706F0A"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1.6.1.3. Termiņa pagarinājums nemaina Iepirkuma līguma vispārējo raksturu, iepirkuma priekšmetu un Tehniskajā specifikācijā noteikto pakalpojumu būtību. Pagarinājuma laikā Izpildītājs turpina sniegt tikai Tehniskajā specifikācijā un Iepirkuma līgumā paredzētos pakalpojumus.</w:t>
      </w:r>
    </w:p>
    <w:p w14:paraId="3C60C978"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1.6.1.4. Par pakalpojumu sniegšanu pagarinājuma periodā Izpildītājam maksā atbilstoši Finanšu piedāvājumā norādītajai pakalpojuma cenai par vienu mēnesi. Pagarinājuma laikā viena mēneša cena netiek palielināta vai indeksēta.</w:t>
      </w:r>
    </w:p>
    <w:p w14:paraId="681DDD94"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1.6.1.5. Ja pakalpojumi pagarinājuma periodā tiek sniegti nepilnu kalendāra mēnesi, atlīdzību aprēķina, viena mēneša cenu dalot ar attiecīgā kalendāra mēneša dienu skaitu un reizinot ar faktisko pakalpojuma sniegšanas dienu skaitu.</w:t>
      </w:r>
    </w:p>
    <w:p w14:paraId="5CCA6090"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1.6.1.6. Kopējais līgumcenas palielinājums termiņa pagarināšanas rezultātā nedrīkst pārsniegt Finanšu piedāvājumā norādīto pakalpojuma cenu par 12 mēnešiem.</w:t>
      </w:r>
    </w:p>
    <w:p w14:paraId="5AE7606F" w14:textId="77777777"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1.6.1.7. Izpildītājam nav tiesību saņemt papildu samaksu par termiņa pagarinājumu, ja pagarinājuma nepieciešamība radusies Izpildītāja darbības, bezdarbības, kavējuma vai līgumsaistību nepienācīgas izpildes dēļ.</w:t>
      </w:r>
    </w:p>
    <w:p w14:paraId="796B6048" w14:textId="77777777" w:rsidR="004564F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1.6.1.8. Rakstveida vienošanos par pakalpojuma sniegšanas termiņa pagarināšanu noslēdz pirms spēkā esošā pakalpojuma sniegšanas termiņa beigām, ievērojot Publisko iepirkumu likuma 61. panta prasības.</w:t>
      </w:r>
    </w:p>
    <w:p w14:paraId="2759A1D2" w14:textId="77777777" w:rsidR="001764A7" w:rsidRPr="004F16C3" w:rsidRDefault="001764A7" w:rsidP="004564F8">
      <w:pPr>
        <w:spacing w:after="0" w:line="360" w:lineRule="auto"/>
        <w:jc w:val="both"/>
        <w:rPr>
          <w:rFonts w:ascii="Times New Roman" w:hAnsi="Times New Roman" w:cs="Times New Roman"/>
          <w:lang w:val="lv-LV"/>
        </w:rPr>
      </w:pPr>
      <w:r w:rsidRPr="004F16C3">
        <w:rPr>
          <w:rFonts w:ascii="Times New Roman" w:hAnsi="Times New Roman" w:cs="Times New Roman"/>
          <w:lang w:val="lv-LV"/>
        </w:rPr>
        <w:t>1.7. Piedāvājuma iesniegšanas un atvēršanas vieta, datums, laiks un kārtība</w:t>
      </w:r>
      <w:r w:rsidR="004564F8" w:rsidRPr="004F16C3">
        <w:rPr>
          <w:rFonts w:ascii="Times New Roman" w:hAnsi="Times New Roman" w:cs="Times New Roman"/>
          <w:lang w:val="lv-LV"/>
        </w:rPr>
        <w:t>:</w:t>
      </w:r>
    </w:p>
    <w:p w14:paraId="34A1ABEA"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1.7.1.</w:t>
      </w:r>
      <w:r w:rsidRPr="004F16C3">
        <w:rPr>
          <w:rFonts w:ascii="Times New Roman" w:hAnsi="Times New Roman" w:cs="Times New Roman"/>
          <w:lang w:val="lv-LV"/>
        </w:rPr>
        <w:tab/>
        <w:t>Piedāvājumus drīkst iesniegt sākot ar dienu, kad paziņojums par līgumu ir publicēts Iepirkumu uzraudzības biroja mājaslapā.</w:t>
      </w:r>
    </w:p>
    <w:p w14:paraId="394CF372"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1.7.2.</w:t>
      </w:r>
      <w:r w:rsidRPr="004F16C3">
        <w:rPr>
          <w:rFonts w:ascii="Times New Roman" w:hAnsi="Times New Roman" w:cs="Times New Roman"/>
          <w:lang w:val="lv-LV"/>
        </w:rPr>
        <w:tab/>
        <w:t>Piedāvājumi Iepirkumam ir iesniedzami tikai ELEKTRONISKI, izmantojot Valsts reģionālās attīstības aģentūras mājaslapā pieejamo Elektronisko iepirkumu sistēmas e-konkursu apakšsistēmu (turpmāk – Elektronisko iepirkumu sistēmas e-konkursu apakšsistēma).</w:t>
      </w:r>
    </w:p>
    <w:p w14:paraId="5824222C"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1.7.3.</w:t>
      </w:r>
      <w:r w:rsidRPr="004F16C3">
        <w:rPr>
          <w:rFonts w:ascii="Times New Roman" w:hAnsi="Times New Roman" w:cs="Times New Roman"/>
          <w:lang w:val="lv-LV"/>
        </w:rPr>
        <w:tab/>
        <w:t>Ārpus Elektronisko iepirkumu sistēmas e-konkursu apakšsistēmas iesniegtie piedāvājumi tiks atzīti par neatbilstošiem Nolikuma prasībām. Pretendentu piedāvājumi, kas saņemti ārpus Elektronisko iepirkumu sistēmas e-konkursu apakšsistēmas, netiek atvērti un neatvērti tiek nosūtīti atpakaļ iesniedzējam.</w:t>
      </w:r>
    </w:p>
    <w:p w14:paraId="7D3FCFF1"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1.7.4.</w:t>
      </w:r>
      <w:r w:rsidRPr="004F16C3">
        <w:rPr>
          <w:rFonts w:ascii="Times New Roman" w:hAnsi="Times New Roman" w:cs="Times New Roman"/>
          <w:lang w:val="lv-LV"/>
        </w:rPr>
        <w:tab/>
        <w:t>Piedāvājumu iesniegšanas pēdējais termiņš – atbilstoši Elektronisko iepirkumu sistēmā (www.eis.gov.lv) un Iepirkumu uzraudzības biroja (www.iub.gov.lv) iepirkumu datu bāzes publikācijā minētajā termiņā.</w:t>
      </w:r>
    </w:p>
    <w:p w14:paraId="14194837"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1.7.5. Iepirkumu komisija atver elektroniski iesniegtos piedāvājumus </w:t>
      </w:r>
      <w:r w:rsidR="0013016D" w:rsidRPr="004F16C3">
        <w:rPr>
          <w:rFonts w:ascii="Times New Roman" w:hAnsi="Times New Roman" w:cs="Times New Roman"/>
          <w:lang w:val="lv-LV"/>
        </w:rPr>
        <w:t xml:space="preserve">4 stundas pēc </w:t>
      </w:r>
      <w:r w:rsidRPr="004F16C3">
        <w:rPr>
          <w:rFonts w:ascii="Times New Roman" w:hAnsi="Times New Roman" w:cs="Times New Roman"/>
          <w:lang w:val="lv-LV"/>
        </w:rPr>
        <w:t>piedāvājumu iesniegšanas termiņa beigām. Piedāvājumu elektroniska atvēršana paredzēta Elektronisko iepirkumu sistēmā (www.eis.gov.lv).</w:t>
      </w:r>
    </w:p>
    <w:p w14:paraId="28F41C9B"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1.7.6.</w:t>
      </w:r>
      <w:r w:rsidRPr="004F16C3">
        <w:rPr>
          <w:rFonts w:ascii="Times New Roman" w:hAnsi="Times New Roman" w:cs="Times New Roman"/>
          <w:lang w:val="lv-LV"/>
        </w:rPr>
        <w:tab/>
        <w:t>Piedāvājumu atvēršana notiek, izmantojot Valsts reģionālās attīstības aģentūras mājaslapā pieejamos rīkus piedāvājumu elektroniskai saņemšanai.</w:t>
      </w:r>
    </w:p>
    <w:p w14:paraId="37FA29BF"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1.7.7.</w:t>
      </w:r>
      <w:r w:rsidRPr="004F16C3">
        <w:rPr>
          <w:rFonts w:ascii="Times New Roman" w:hAnsi="Times New Roman" w:cs="Times New Roman"/>
          <w:lang w:val="lv-LV"/>
        </w:rPr>
        <w:tab/>
        <w:t>Iesniegto piedāvājumu atvēršanas procesam var sekot līdzi tiešsaistes režīmā Elektronisko iepirkumu sistēmas e-konkursu apakšsistēmā.</w:t>
      </w:r>
    </w:p>
    <w:p w14:paraId="13204A26"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1.7.8.</w:t>
      </w:r>
      <w:r w:rsidRPr="004F16C3">
        <w:rPr>
          <w:rFonts w:ascii="Times New Roman" w:hAnsi="Times New Roman" w:cs="Times New Roman"/>
          <w:lang w:val="lv-LV"/>
        </w:rPr>
        <w:tab/>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58C94B66"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1.7.9.</w:t>
      </w:r>
      <w:r w:rsidRPr="004F16C3">
        <w:rPr>
          <w:rFonts w:ascii="Times New Roman" w:hAnsi="Times New Roman" w:cs="Times New Roman"/>
          <w:lang w:val="lv-LV"/>
        </w:rPr>
        <w:tab/>
        <w:t>Pretendentu atlasi, tehnisko piedāvājumu atbilstības pārbaudi un piedāvājumu vērtēšanu Iepirkumu komisija veic slēgtā sanāksmē saskaņā ar Nolikuma un Likuma prasībām.</w:t>
      </w:r>
    </w:p>
    <w:p w14:paraId="3D5E7FB7"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1.8.</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Piedāvājums, izņemot Nolikuma 1.7.3.apakšpunktā minēto gadījumu, paliek Pasūtītāja rīcībā un netiek atdots atpakaļ Pretendentam.</w:t>
      </w:r>
    </w:p>
    <w:p w14:paraId="6D566C64"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1.9.</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Piedāvājuma nodrošinājums netiek prasīts.</w:t>
      </w:r>
    </w:p>
    <w:p w14:paraId="27891B29"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1.10.</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Līguma nodrošinājums netiek prasīts.</w:t>
      </w:r>
    </w:p>
    <w:p w14:paraId="51E3BDD9"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1.11.</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Prasības attiecībā uz piedāvājumu noformējumu un iesniegšanu:</w:t>
      </w:r>
    </w:p>
    <w:p w14:paraId="28F71263" w14:textId="77777777" w:rsidR="001764A7" w:rsidRPr="004F16C3" w:rsidRDefault="001764A7" w:rsidP="005573B8">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1.11.1.</w:t>
      </w:r>
      <w:r w:rsidR="001A4029" w:rsidRPr="004F16C3">
        <w:rPr>
          <w:rFonts w:ascii="Times New Roman" w:hAnsi="Times New Roman" w:cs="Times New Roman"/>
          <w:lang w:val="lv-LV"/>
        </w:rPr>
        <w:t xml:space="preserve"> </w:t>
      </w:r>
      <w:r w:rsidRPr="004F16C3">
        <w:rPr>
          <w:rFonts w:ascii="Times New Roman" w:hAnsi="Times New Roman" w:cs="Times New Roman"/>
          <w:lang w:val="lv-LV"/>
        </w:rPr>
        <w:t>Viens Pretendents drīkst iesniegt tikai vienu piedāvājuma variantu;</w:t>
      </w:r>
    </w:p>
    <w:p w14:paraId="298930AA" w14:textId="77777777" w:rsidR="001764A7" w:rsidRPr="004F16C3" w:rsidRDefault="001764A7" w:rsidP="005573B8">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1.11.2.</w:t>
      </w:r>
      <w:r w:rsidR="001A4029" w:rsidRPr="004F16C3">
        <w:rPr>
          <w:rFonts w:ascii="Times New Roman" w:hAnsi="Times New Roman" w:cs="Times New Roman"/>
          <w:lang w:val="lv-LV"/>
        </w:rPr>
        <w:t xml:space="preserve"> </w:t>
      </w:r>
      <w:r w:rsidRPr="004F16C3">
        <w:rPr>
          <w:rFonts w:ascii="Times New Roman" w:hAnsi="Times New Roman" w:cs="Times New Roman"/>
          <w:lang w:val="lv-LV"/>
        </w:rPr>
        <w:t>Piedāvājums jāiesniedz elektroniski Elektronisko iepirkumu sistēmas e-konkursu apakšsistēmā, ievērojot šādas Pretendenta izvēles iespējas:</w:t>
      </w:r>
    </w:p>
    <w:p w14:paraId="0F1CB54A"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1.11.2.1.</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izmantojot Elektronisko iepirkumu sistēmas e-konkursu apakšsistēmas piedāvātos rīkus, aizpildot minētās sistēmas e-konkursu apakšsistēmā šā iepirkuma sadaļā ievietotās formas;</w:t>
      </w:r>
    </w:p>
    <w:p w14:paraId="5B638EF4"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1.11.2.2.</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elektroniski aizpildāmos dokumentus elektroniski sagatavojot ārpus Elektronisko iepirkumu sistēmas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157013E4"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1.11.2.3.</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7B7BEDD"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 Sagatavojot piedāvājumu, Pretendents ievēro, ka:</w:t>
      </w:r>
    </w:p>
    <w:p w14:paraId="2F21DE22"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1.11.3.1.</w:t>
      </w:r>
      <w:r w:rsidR="00FD4D2C" w:rsidRPr="004F16C3">
        <w:rPr>
          <w:lang w:val="lv-LV"/>
        </w:rPr>
        <w:t xml:space="preserve"> </w:t>
      </w:r>
      <w:r w:rsidR="00FD4D2C" w:rsidRPr="004F16C3">
        <w:rPr>
          <w:rFonts w:ascii="Times New Roman" w:hAnsi="Times New Roman" w:cs="Times New Roman"/>
          <w:lang w:val="lv-LV"/>
        </w:rPr>
        <w:t>Piedāvājuma dokumentus iesniedz EIS pieļaujamā, vispārpieejamā un nolasāmā elektroniskā formātā, piemēram, PDF, DOCX, XLSX vai citā EIS atbalstītā formātā</w:t>
      </w:r>
      <w:r w:rsidRPr="004F16C3">
        <w:rPr>
          <w:rFonts w:ascii="Times New Roman" w:hAnsi="Times New Roman" w:cs="Times New Roman"/>
          <w:lang w:val="lv-LV"/>
        </w:rPr>
        <w:t>;</w:t>
      </w:r>
    </w:p>
    <w:p w14:paraId="41537A85" w14:textId="672355BE" w:rsidR="001764A7" w:rsidRPr="004F16C3" w:rsidRDefault="001764A7" w:rsidP="005573B8">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1.11.3.2. iesniedzot piedāvājumu, Pretendents ar drošu elektronisko parakstu un laika zīmogu paraksta Pretendenta </w:t>
      </w:r>
      <w:r>
        <w:rPr>
          <w:rFonts w:ascii="Times New Roman" w:hAnsi="Times New Roman" w:cs="Times New Roman"/>
          <w:strike/>
          <w:color w:val="EE0000"/>
          <w:lang w:val="lv-LV"/>
        </w:rPr>
        <w:t>tehnisko un finanšu piedāvājumu (4., 5. pielikumu)</w:t>
      </w:r>
      <w:r>
        <w:rPr>
          <w:rFonts w:ascii="Times New Roman" w:hAnsi="Times New Roman" w:cs="Times New Roman"/>
          <w:color w:val="EE0000"/>
          <w:lang w:val="lv-LV"/>
        </w:rPr>
        <w:t xml:space="preserve"> tehnisko </w:t>
      </w:r>
      <w:r w:rsidR="00990CDF">
        <w:rPr>
          <w:rFonts w:ascii="Times New Roman" w:hAnsi="Times New Roman" w:cs="Times New Roman"/>
          <w:color w:val="EE0000"/>
          <w:lang w:val="lv-LV"/>
        </w:rPr>
        <w:t>specifikāciju</w:t>
      </w:r>
      <w:r>
        <w:rPr>
          <w:rFonts w:ascii="Times New Roman" w:hAnsi="Times New Roman" w:cs="Times New Roman"/>
          <w:color w:val="EE0000"/>
          <w:lang w:val="lv-LV"/>
        </w:rPr>
        <w:t xml:space="preserve"> un finanšu piedāvājumu (7. pielikumu)</w:t>
      </w:r>
      <w:r>
        <w:rPr>
          <w:rFonts w:ascii="Times New Roman" w:hAnsi="Times New Roman" w:cs="Times New Roman"/>
          <w:lang w:val="lv-LV"/>
        </w:rPr>
        <w:t>. Piedāvājumu paraksta Pretendentu pārstāvēt tiesīgā persona, pievienojot pārstāvību apliecinošu dokumentu (piemēram, pilnvaru);</w:t>
      </w:r>
    </w:p>
    <w:p w14:paraId="3A9014B0"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1.11.3.3.</w:t>
      </w:r>
      <w:r w:rsidR="00FD4D2C" w:rsidRPr="004F16C3">
        <w:rPr>
          <w:rFonts w:ascii="Times New Roman" w:hAnsi="Times New Roman" w:cs="Times New Roman"/>
          <w:lang w:val="lv-LV"/>
        </w:rPr>
        <w:t xml:space="preserve"> </w:t>
      </w:r>
      <w:r w:rsidRPr="004F16C3">
        <w:rPr>
          <w:rFonts w:ascii="Times New Roman" w:hAnsi="Times New Roman" w:cs="Times New Roman"/>
          <w:lang w:val="lv-LV"/>
        </w:rPr>
        <w:t>citus dokumentus Pretendents pēc saviem ieskatiem ir tiesīgs iesniegt elektroniskā formā, gan parakstot ar Elektronisko iepirkumu sistēmas piedāvāto elektronisko parakstu, gan parakstot ar drošu elektronisko parakstu;</w:t>
      </w:r>
    </w:p>
    <w:p w14:paraId="44766BA5"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1.11.3.4.</w:t>
      </w:r>
      <w:r w:rsidR="00FD4D2C" w:rsidRPr="004F16C3">
        <w:rPr>
          <w:rFonts w:ascii="Times New Roman" w:hAnsi="Times New Roman" w:cs="Times New Roman"/>
          <w:lang w:val="lv-LV"/>
        </w:rPr>
        <w:t xml:space="preserve"> </w:t>
      </w:r>
      <w:r w:rsidRPr="004F16C3">
        <w:rPr>
          <w:rFonts w:ascii="Times New Roman" w:hAnsi="Times New Roman" w:cs="Times New Roman"/>
          <w:lang w:val="lv-LV"/>
        </w:rPr>
        <w:t>piedāvājums jāiesniedz latviešu valodā. Dokumenti (piemēram, sertifikāti) var tikt iesniegti citā valodā ar pievienotu Pretendenta apliecinātu tulkojumu latviešu valodā. Pretējā gadījumā Iepirkumu komisija ir tiesīga uzskatīt, ka attiecīgais atlases vai kvalifikācijas dokuments nav iesniegts;</w:t>
      </w:r>
    </w:p>
    <w:p w14:paraId="0E0C6C44"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1.11.3.5.ja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0DA21F95"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1.11.3.6.apliecinājumu par tulkojuma pareizību sagatavo saskaņā ar Ministru kabineta 2000. gada 22. augusta noteikumiem Nr.291 "Kārtība, kādā apliecināmi dokumentu tulkojumi valsts valodā". Iesniedzot piedāvājumu vai pieteikumu, kandidāts vai piegādātājs ir tiesīgs visu iesniegto dokumentu atvasinājumu un tulkojumu pareizību apliecināt ar vienu apliecinājumu;</w:t>
      </w:r>
    </w:p>
    <w:p w14:paraId="1FA2576B"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1.11.3.7.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320077DE"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1.12.</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Iesniedzot piedāvājumu, Pretendents pilnībā atzīst visus Nolikumā (t.sk. tā pielikumos un formās, kuras ir ievietotas Elektronisko iepirkumu sistēmā e-konkursu apakšsistēmas šā iepirkuma sadaļā) ietvertos nosacījumus.</w:t>
      </w:r>
    </w:p>
    <w:p w14:paraId="57034AE0"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1.13.</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Iesniegtie piedāvājumi, izņemot, ja Pretendents piedāvājumu atsauc, paliek Pasūtītāja īpašumā.</w:t>
      </w:r>
    </w:p>
    <w:p w14:paraId="345C5B4D"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1.14.</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56277057"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1.15.</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Pretendentu piedalīšanās ierobežojumi:</w:t>
      </w:r>
    </w:p>
    <w:p w14:paraId="420D8B81"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1.15.1. Iepirkumā var piedalīties Pretendents – fiziskā vai juridiskā persona, šādu personu apvienība jebkurā to kombinācijā, kurām ir tiesības veikt komercdarbību;</w:t>
      </w:r>
    </w:p>
    <w:p w14:paraId="1CAD9BCC"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1.15.2.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4B3EA2F9"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1.15.3. Ja piedāvājumu iesniedz personālsabiedrība, tad, lai tā tiktu atzīta par Pretendentu Iepirkumā,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3CFEF755"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1.15.4. Ja Pretendents līguma izpildē piesaista personu, uz kuras iespējām Pretendents balstās, lai apliecinātu atbilstību kvalifikācijas prasībām, Pretendentam ir jāiesniedz apliecinājums vai vienošanās par sadarbību konkrētā līguma izpildei;</w:t>
      </w:r>
    </w:p>
    <w:p w14:paraId="1C635FA8" w14:textId="77777777" w:rsidR="00EE4D5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1.15.5. Ja Pretendents līguma izpildē piesaista apakšuzņēmēju, paredzot tam izpildei nodot konkrētu līguma daļu un tās vērtība ir vismaz 10 000 </w:t>
      </w:r>
      <w:proofErr w:type="spellStart"/>
      <w:r w:rsidRPr="004F16C3">
        <w:rPr>
          <w:rFonts w:ascii="Times New Roman" w:hAnsi="Times New Roman" w:cs="Times New Roman"/>
          <w:lang w:val="lv-LV"/>
        </w:rPr>
        <w:t>euro</w:t>
      </w:r>
      <w:proofErr w:type="spellEnd"/>
      <w:r w:rsidRPr="004F16C3">
        <w:rPr>
          <w:rFonts w:ascii="Times New Roman" w:hAnsi="Times New Roman" w:cs="Times New Roman"/>
          <w:lang w:val="lv-LV"/>
        </w:rPr>
        <w:t xml:space="preserve">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īstenos apakšuzņēmējs.</w:t>
      </w:r>
    </w:p>
    <w:p w14:paraId="2B59797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22957E02"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5C0FD9E8"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6727888C"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2AE58F2"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25971FF2"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31B14D4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9EE3F68"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440375D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53CC72B9"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655A1732"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4C38B9E5" w14:textId="77777777" w:rsidR="0053016A" w:rsidRDefault="0053016A" w:rsidP="00EF2D8A">
      <w:pPr>
        <w:spacing w:after="0" w:line="360" w:lineRule="auto"/>
        <w:ind w:firstLine="142"/>
        <w:jc w:val="both"/>
        <w:rPr>
          <w:rFonts w:ascii="Times New Roman" w:hAnsi="Times New Roman" w:cs="Times New Roman"/>
          <w:lang w:val="lv-LV"/>
        </w:rPr>
      </w:pPr>
    </w:p>
    <w:p w14:paraId="37407323" w14:textId="77777777" w:rsidR="00A73B08" w:rsidRPr="004F16C3" w:rsidRDefault="00A73B08" w:rsidP="00EF2D8A">
      <w:pPr>
        <w:spacing w:after="0" w:line="360" w:lineRule="auto"/>
        <w:ind w:firstLine="142"/>
        <w:jc w:val="both"/>
        <w:rPr>
          <w:rFonts w:ascii="Times New Roman" w:hAnsi="Times New Roman" w:cs="Times New Roman"/>
          <w:lang w:val="lv-LV"/>
        </w:rPr>
      </w:pPr>
    </w:p>
    <w:p w14:paraId="3E8DE39A"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6461554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05113F77" w14:textId="77777777" w:rsidR="00164D4F" w:rsidRPr="004F16C3" w:rsidRDefault="0053016A" w:rsidP="0003732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 w:name="_Toc235703248"/>
      <w:r w:rsidRPr="004F16C3">
        <w:rPr>
          <w:rFonts w:ascii="Times New Roman" w:hAnsi="Times New Roman" w:cs="Times New Roman"/>
          <w:b/>
          <w:bCs/>
          <w:color w:val="000000" w:themeColor="text1"/>
          <w:sz w:val="28"/>
          <w:szCs w:val="28"/>
          <w:lang w:val="lv-LV"/>
        </w:rPr>
        <w:t xml:space="preserve">Nosacījumi </w:t>
      </w:r>
      <w:r w:rsidR="00164D4F" w:rsidRPr="004F16C3">
        <w:rPr>
          <w:rFonts w:ascii="Times New Roman" w:hAnsi="Times New Roman" w:cs="Times New Roman"/>
          <w:b/>
          <w:bCs/>
          <w:color w:val="000000" w:themeColor="text1"/>
          <w:sz w:val="28"/>
          <w:szCs w:val="28"/>
          <w:lang w:val="lv-LV"/>
        </w:rPr>
        <w:t>pretendenta dalībai konkursā</w:t>
      </w:r>
      <w:bookmarkEnd w:id="1"/>
    </w:p>
    <w:p w14:paraId="01BC7454" w14:textId="77777777" w:rsidR="00164D4F" w:rsidRPr="004F16C3" w:rsidRDefault="00164D4F" w:rsidP="0003732D">
      <w:pPr>
        <w:spacing w:after="0"/>
        <w:rPr>
          <w:lang w:val="lv-LV"/>
        </w:rPr>
      </w:pPr>
    </w:p>
    <w:p w14:paraId="35C7618E" w14:textId="77777777" w:rsidR="00E97427" w:rsidRPr="004F16C3" w:rsidRDefault="00E97427"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2.1.</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Iepirkumā var piedalīties piegādātāji PIL 1.panta 22.punkta izpratnē, kuri ir iesnieguši Nolikumā minētos dokumentus. Piedalīšanās iepirkumā ir Pretendenta brīvas gribas izpausme. Iepirkuma noteikumi visiem Pretendentiem ir vienādi. </w:t>
      </w:r>
    </w:p>
    <w:p w14:paraId="3CF6506B" w14:textId="77777777"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2.2.</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5077DC75" w14:textId="77777777"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2.3.</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21514833" w14:textId="77777777"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2.4.</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11.1 panta pirmajā daļā minēto izslēgšanas gadījumu esamību Starptautisko un Latvijas Republikas nacionālo sankciju likuma 11.1 panta pirmajā un otrajā daļā noteiktajā kārtībā.</w:t>
      </w:r>
    </w:p>
    <w:p w14:paraId="464BA23F" w14:textId="77777777"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2.5.</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sidRPr="004F16C3">
        <w:rPr>
          <w:rFonts w:ascii="Times New Roman" w:hAnsi="Times New Roman" w:cs="Times New Roman"/>
          <w:lang w:val="lv-LV"/>
        </w:rPr>
        <w:t>as</w:t>
      </w:r>
      <w:proofErr w:type="spellEnd"/>
      <w:r w:rsidRPr="004F16C3">
        <w:rPr>
          <w:rFonts w:ascii="Times New Roman" w:hAnsi="Times New Roman" w:cs="Times New Roman"/>
          <w:lang w:val="lv-LV"/>
        </w:rPr>
        <w:t>), kas atspoguļo aktuālo informāciju par amatpersonām – valdes vai padomes locekļiem, pārstāvēt</w:t>
      </w:r>
      <w:r w:rsidR="0008081B">
        <w:rPr>
          <w:rFonts w:ascii="Times New Roman" w:hAnsi="Times New Roman" w:cs="Times New Roman"/>
          <w:lang w:val="lv-LV"/>
        </w:rPr>
        <w:t xml:space="preserve"> </w:t>
      </w:r>
      <w:r w:rsidRPr="004F16C3">
        <w:rPr>
          <w:rFonts w:ascii="Times New Roman" w:hAnsi="Times New Roman" w:cs="Times New Roman"/>
          <w:lang w:val="lv-LV"/>
        </w:rPr>
        <w:t>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11.1panta pirmajā daļā paredzētajai pārbaudei nepieciešamās ziņas attiecībā uz ārvalstī reģistrētu Pretendentu var iegūt arī patstāvīgi.</w:t>
      </w:r>
    </w:p>
    <w:p w14:paraId="5E9C1CEF" w14:textId="77777777" w:rsidR="00E97427" w:rsidRPr="004F16C3" w:rsidRDefault="00E97427"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2.6.</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2.2 pants).</w:t>
      </w:r>
    </w:p>
    <w:p w14:paraId="260ED2B2" w14:textId="77777777" w:rsidR="00A32DCA" w:rsidRPr="004F16C3" w:rsidRDefault="00A32DCA" w:rsidP="0003732D">
      <w:pPr>
        <w:spacing w:after="0" w:line="360" w:lineRule="auto"/>
        <w:jc w:val="both"/>
        <w:rPr>
          <w:rFonts w:ascii="Times New Roman" w:hAnsi="Times New Roman" w:cs="Times New Roman"/>
          <w:lang w:val="lv-LV"/>
        </w:rPr>
      </w:pPr>
    </w:p>
    <w:p w14:paraId="21B5B049" w14:textId="77777777" w:rsidR="00A32DCA" w:rsidRPr="004F16C3" w:rsidRDefault="00A32DCA" w:rsidP="0003732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2" w:name="_Toc235703249"/>
      <w:r w:rsidRPr="004F16C3">
        <w:rPr>
          <w:rFonts w:ascii="Times New Roman" w:hAnsi="Times New Roman" w:cs="Times New Roman"/>
          <w:b/>
          <w:bCs/>
          <w:color w:val="000000" w:themeColor="text1"/>
          <w:sz w:val="28"/>
          <w:szCs w:val="28"/>
          <w:lang w:val="lv-LV"/>
        </w:rPr>
        <w:t>Iepirkumu komisija</w:t>
      </w:r>
      <w:r w:rsidR="00826A03" w:rsidRPr="004F16C3">
        <w:rPr>
          <w:rFonts w:ascii="Times New Roman" w:hAnsi="Times New Roman" w:cs="Times New Roman"/>
          <w:b/>
          <w:bCs/>
          <w:color w:val="000000" w:themeColor="text1"/>
          <w:sz w:val="28"/>
          <w:szCs w:val="28"/>
          <w:lang w:val="lv-LV"/>
        </w:rPr>
        <w:t>, tiesības un pienākumi</w:t>
      </w:r>
      <w:bookmarkEnd w:id="2"/>
    </w:p>
    <w:p w14:paraId="5238AE25" w14:textId="77777777" w:rsidR="00826A03" w:rsidRPr="004F16C3" w:rsidRDefault="00826A03" w:rsidP="0003732D">
      <w:pPr>
        <w:spacing w:after="0"/>
        <w:rPr>
          <w:lang w:val="lv-LV"/>
        </w:rPr>
      </w:pPr>
    </w:p>
    <w:p w14:paraId="637DA22C"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3.1. Iepirkumu komisija ir izveidota un veic savus pienākumus Likumā noteiktajā kārtībā.</w:t>
      </w:r>
    </w:p>
    <w:p w14:paraId="65C35EEE"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3.2. Iepirkumu komisija pārbauda visu Pretendentu finanšu piedāvājumus (vai piedāvājumā nav aritmētisku kļūdu) un nepamatoti lēta piedāvājuma esamību. Ja Iepirkumu komisija konstatē aritmētiskās kļūdas, tad šīs kļūdas izlabo. Par kļūdu labojumu un laboto piedāvājuma summu Pasūtītājs paziņo Pretendentam, kura pieļautās kļūdas labotas. Vērtējot finanšu piedāvājumu, Iepirkumu komisija ņem vērā labojumus.</w:t>
      </w:r>
    </w:p>
    <w:p w14:paraId="131DAE59"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3.3. Ja jebkurā vērtēšanas stadijā atklājas, ka Pretendents nav sniedzis nepieciešamās ziņas, Iepirkumu komisija var izslēgt Pretendenta piedāvājumu no tālākās vērtēšanas.</w:t>
      </w:r>
    </w:p>
    <w:p w14:paraId="74B656A8"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3.4. Pēc piedāvājumu iesniegšanas termiņa beigām Iepirkumu komisija izvērtē iesniegtos piedāvājumus. Iepirkumu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p>
    <w:p w14:paraId="1227726E"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3.5. Nodrošināt Iepirkuma norisi un dokumentēšanu.</w:t>
      </w:r>
    </w:p>
    <w:p w14:paraId="0E5DA222"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3.6. Nodrošināt Pretendentu brīvu konkurenci, kā arī vienlīdzīgu un taisnīgu attieksmi pret tiem.</w:t>
      </w:r>
    </w:p>
    <w:p w14:paraId="3921A05C"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3.7. Pēc ieinteresēto Pretendentu pieprasījuma normatīvajos aktos noteiktajā kārtībā sniegt informāciju par Nolikumu.</w:t>
      </w:r>
    </w:p>
    <w:p w14:paraId="5A11B121"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3.8. Iepirkumu komisijas pienākums ir vienlaikus ar papildu informācijas nosūtīšanu Pretendentam, kas uzdevis jautājumu, ievietot šo informāciju Pasūtītāja tīmekļa vietnē, kurā ir pieejams Nolikums, norādot arī uzdoto jautājumu.</w:t>
      </w:r>
    </w:p>
    <w:p w14:paraId="73C5124E" w14:textId="7777777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3.9. Iepirkumu komisijas pienākums ir izskatīt Pretendentu piedāvājumus, novērtēt to atbilstību Nolikuma prasībām un tiesības noteikt Iepirkuma uzvarētāju.</w:t>
      </w:r>
    </w:p>
    <w:p w14:paraId="6A5C39F0" w14:textId="77777777" w:rsidR="00826A03" w:rsidRPr="004F16C3" w:rsidRDefault="0003732D" w:rsidP="00DD5745">
      <w:pPr>
        <w:spacing w:after="0" w:line="360" w:lineRule="auto"/>
        <w:jc w:val="both"/>
        <w:rPr>
          <w:rFonts w:ascii="Times New Roman" w:hAnsi="Times New Roman" w:cs="Times New Roman"/>
          <w:lang w:val="lv-LV"/>
        </w:rPr>
      </w:pPr>
      <w:r w:rsidRPr="004F16C3">
        <w:rPr>
          <w:rFonts w:ascii="Times New Roman" w:hAnsi="Times New Roman" w:cs="Times New Roman"/>
          <w:lang w:val="lv-LV"/>
        </w:rPr>
        <w:t>3.10. Iepirkumu komisijas pienākums ir rakstiski informēt visus Pretendentus par Iepirkuma rezultātiem pēc lēmuma pieņemšanas.</w:t>
      </w:r>
    </w:p>
    <w:p w14:paraId="6F2792E9" w14:textId="77777777" w:rsidR="00814BD5" w:rsidRPr="004F16C3" w:rsidRDefault="00814BD5" w:rsidP="00DD5745">
      <w:pPr>
        <w:spacing w:after="0" w:line="360" w:lineRule="auto"/>
        <w:jc w:val="both"/>
        <w:rPr>
          <w:rFonts w:ascii="Times New Roman" w:hAnsi="Times New Roman" w:cs="Times New Roman"/>
          <w:lang w:val="lv-LV"/>
        </w:rPr>
      </w:pPr>
    </w:p>
    <w:p w14:paraId="5C3BF5F8" w14:textId="77777777" w:rsidR="00AF3E5F" w:rsidRPr="004F16C3" w:rsidRDefault="00814BD5" w:rsidP="00003C51">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3" w:name="_Toc235703250"/>
      <w:r w:rsidRPr="004F16C3">
        <w:rPr>
          <w:rFonts w:ascii="Times New Roman" w:hAnsi="Times New Roman" w:cs="Times New Roman"/>
          <w:b/>
          <w:bCs/>
          <w:color w:val="000000" w:themeColor="text1"/>
          <w:sz w:val="28"/>
          <w:szCs w:val="28"/>
          <w:lang w:val="lv-LV"/>
        </w:rPr>
        <w:t>Pretendenta pienākumi un tiesības</w:t>
      </w:r>
      <w:bookmarkEnd w:id="3"/>
    </w:p>
    <w:p w14:paraId="035818B8" w14:textId="77777777" w:rsidR="00003C51" w:rsidRPr="004F16C3" w:rsidRDefault="00003C51" w:rsidP="00003C51">
      <w:pPr>
        <w:spacing w:after="0"/>
        <w:rPr>
          <w:lang w:val="lv-LV"/>
        </w:rPr>
      </w:pPr>
    </w:p>
    <w:p w14:paraId="65B8F45A" w14:textId="77777777" w:rsidR="00FF5A72" w:rsidRPr="004F16C3" w:rsidRDefault="00FF5A72" w:rsidP="00003C51">
      <w:pPr>
        <w:spacing w:after="0" w:line="360" w:lineRule="auto"/>
        <w:jc w:val="both"/>
        <w:rPr>
          <w:rFonts w:ascii="Times New Roman" w:hAnsi="Times New Roman" w:cs="Times New Roman"/>
          <w:lang w:val="lv-LV"/>
        </w:rPr>
      </w:pPr>
      <w:r w:rsidRPr="004F16C3">
        <w:rPr>
          <w:rFonts w:ascii="Times New Roman" w:hAnsi="Times New Roman" w:cs="Times New Roman"/>
          <w:lang w:val="lv-LV"/>
        </w:rPr>
        <w:t>4.1.</w:t>
      </w:r>
      <w:r w:rsidR="00DD5745" w:rsidRPr="004F16C3">
        <w:rPr>
          <w:rFonts w:ascii="Times New Roman" w:hAnsi="Times New Roman" w:cs="Times New Roman"/>
          <w:lang w:val="lv-LV"/>
        </w:rPr>
        <w:t xml:space="preserve"> </w:t>
      </w:r>
      <w:r w:rsidRPr="004F16C3">
        <w:rPr>
          <w:rFonts w:ascii="Times New Roman" w:hAnsi="Times New Roman" w:cs="Times New Roman"/>
          <w:b/>
          <w:bCs/>
          <w:lang w:val="lv-LV"/>
        </w:rPr>
        <w:t>Pretendentu tiesības:</w:t>
      </w:r>
    </w:p>
    <w:p w14:paraId="038312AA"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4.1.1. Ja ieinteresētais Pretendents ir laikus pieprasījis papildu informāciju par Iepirkuma procedūras dokumentos iekļautajām prasībām par pieteikuma sagatavošanu un iesniegšanu vai Pretendentu atlasi, Pasūtītājs to sniedz 3 (triju) darbdienu laikā, bet ne vēlāk kā 4 (četras) dienas pirms pieteikuma un piedāvājuma iesniegšanas termiņa beigām;</w:t>
      </w:r>
    </w:p>
    <w:p w14:paraId="566FC1CC"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4.1.2. Pretendentam ir tiesības pārsūdzēt Iepirkumu komisijas pieņemto lēmumu saskaņā ar Likumu.</w:t>
      </w:r>
    </w:p>
    <w:p w14:paraId="186A983D" w14:textId="77777777" w:rsidR="00FF5A72" w:rsidRPr="004F16C3" w:rsidRDefault="00FF5A72" w:rsidP="00DD5745">
      <w:pPr>
        <w:spacing w:after="0" w:line="360" w:lineRule="auto"/>
        <w:jc w:val="both"/>
        <w:rPr>
          <w:rFonts w:ascii="Times New Roman" w:hAnsi="Times New Roman" w:cs="Times New Roman"/>
          <w:lang w:val="lv-LV"/>
        </w:rPr>
      </w:pPr>
      <w:r w:rsidRPr="004F16C3">
        <w:rPr>
          <w:rFonts w:ascii="Times New Roman" w:hAnsi="Times New Roman" w:cs="Times New Roman"/>
          <w:lang w:val="lv-LV"/>
        </w:rPr>
        <w:t>4.2.</w:t>
      </w:r>
      <w:r w:rsidR="00DD5745" w:rsidRPr="004F16C3">
        <w:rPr>
          <w:rFonts w:ascii="Times New Roman" w:hAnsi="Times New Roman" w:cs="Times New Roman"/>
          <w:lang w:val="lv-LV"/>
        </w:rPr>
        <w:t xml:space="preserve"> </w:t>
      </w:r>
      <w:r w:rsidRPr="004F16C3">
        <w:rPr>
          <w:rFonts w:ascii="Times New Roman" w:hAnsi="Times New Roman" w:cs="Times New Roman"/>
          <w:b/>
          <w:bCs/>
          <w:lang w:val="lv-LV"/>
        </w:rPr>
        <w:t>Pretendentu pienākumi:</w:t>
      </w:r>
    </w:p>
    <w:p w14:paraId="4C5F0991"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4.2.1. Pretendents iesniedz piedāvājumu atbilstoši Nolikuma prasībām;</w:t>
      </w:r>
    </w:p>
    <w:p w14:paraId="74FEDC5C"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4.2.2. Pretendents var iesniegt vienu piedāvājumu;</w:t>
      </w:r>
    </w:p>
    <w:p w14:paraId="7058A9B5"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4.2.3. Katrs Pretendents, iesniedzot piedāvājumu, apņemas ievērot visus Nolikumā minētos nosacījumus kā pamatu Iepirkuma līguma noslēgšanai;</w:t>
      </w:r>
    </w:p>
    <w:p w14:paraId="1473815D"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4.2.4. Pretendentam, kuram atbilstoši izraudzītajam piedāvājuma izvēles kritērijam ir piešķirtas līguma slēgšanas tiesības, ir pienākums noslēgt Iepirkuma līgumu saskaņā ar Nolikumam pievienoto Iepirkuma līguma projektu, pēc Pasūtītāja pieprasījuma, kurš sagatavots apstākļos, kad vairs nepastāv tiesiski šķēršļi Iepirkuma līguma noslēgšanai. Iepirkuma uzvarētāja atteikšanos noslēgt līgumu vai parakstīta līguma eksemplāra nepiegādāšana Pasūtītājam 10 (desmit) darba dienu laikā, tiks uzskatīta par Pretendenta piedāvājuma atsaukšanu;</w:t>
      </w:r>
    </w:p>
    <w:p w14:paraId="2E3682F6"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4.2.5. Pretendents uzņemas visas izmaksas, kuras saistītas ar Pretendenta tehniskā un finanšu piedāvājumu sagatavošanu, iesniegšanu un apņemas necelt pret Pasūtītāju nekādas pretenzijas par minētajām izmaksām; </w:t>
      </w:r>
    </w:p>
    <w:p w14:paraId="7C4AD75A"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4.2.6. Sekot līdzi tiešsaistes režīmā Elektronisko iepirkumu sistēmas e-konkursu apakšsistēmā izvietotajai aktuālajai informācijai par Iepirkuma norises gaitu, t.sk., atbildēm uz Pretendentu uzdotajiem jautājumiem, skaidrojumiem, grozījumiem Nolikumā, Iepirkuma līguma tiesību piešķiršanu u.c.</w:t>
      </w:r>
    </w:p>
    <w:p w14:paraId="5E349C8B" w14:textId="77777777" w:rsidR="00814BD5" w:rsidRPr="004F16C3" w:rsidRDefault="00FF5A72" w:rsidP="007E3DB1">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4.2.7.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3665C49" w14:textId="77777777" w:rsidR="00003C51" w:rsidRPr="004F16C3" w:rsidRDefault="00003C51" w:rsidP="007E3DB1">
      <w:pPr>
        <w:spacing w:after="0" w:line="360" w:lineRule="auto"/>
        <w:jc w:val="both"/>
        <w:rPr>
          <w:rFonts w:ascii="Times New Roman" w:hAnsi="Times New Roman" w:cs="Times New Roman"/>
          <w:lang w:val="lv-LV"/>
        </w:rPr>
      </w:pPr>
    </w:p>
    <w:p w14:paraId="28EF238E" w14:textId="77777777" w:rsidR="00003C51" w:rsidRPr="004F16C3" w:rsidRDefault="00003C51" w:rsidP="007E3DB1">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4" w:name="_Toc235703251"/>
      <w:r w:rsidRPr="004F16C3">
        <w:rPr>
          <w:rFonts w:ascii="Times New Roman" w:hAnsi="Times New Roman" w:cs="Times New Roman"/>
          <w:b/>
          <w:bCs/>
          <w:color w:val="000000" w:themeColor="text1"/>
          <w:sz w:val="28"/>
          <w:szCs w:val="28"/>
          <w:lang w:val="lv-LV"/>
        </w:rPr>
        <w:t>Pretendenta kvalifikācija</w:t>
      </w:r>
      <w:bookmarkEnd w:id="4"/>
    </w:p>
    <w:p w14:paraId="7933B98D" w14:textId="77777777" w:rsidR="00961B59" w:rsidRPr="004F16C3" w:rsidRDefault="00961B59" w:rsidP="007E3DB1">
      <w:pPr>
        <w:spacing w:after="0"/>
        <w:rPr>
          <w:lang w:val="lv-LV"/>
        </w:rPr>
      </w:pPr>
    </w:p>
    <w:p w14:paraId="5062548D" w14:textId="77777777" w:rsidR="00961B59" w:rsidRPr="004F16C3" w:rsidRDefault="00961B59" w:rsidP="007E3DB1">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 Prasības pretendentam (kā arī pretendenta norādītajai personai, uz kuras iespējām pretendents balstās), kas nepieciešamas, lai novērtētu pretendentu:</w:t>
      </w:r>
    </w:p>
    <w:p w14:paraId="675288A7" w14:textId="77777777"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5.1.1. Pretendentam jābūt reģistrētam atbilstoši attiecīgās valsts normatīvo aktu prasībām;</w:t>
      </w:r>
    </w:p>
    <w:p w14:paraId="645149EE" w14:textId="77777777"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5.1.2. Pretendentam iepriekšējo 3 (trīs) gadu laikā (2022. - 2025. gads, kā arī 2026. gads līdz piedāvājuma iesniegšanas brīdim), vai īsākā laika periodā, ir pieredze Iepirkuma priekšmetam līdzvērtīga līguma izpildē.</w:t>
      </w:r>
    </w:p>
    <w:p w14:paraId="1D8E1272" w14:textId="77777777" w:rsidR="00892943"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5.1.3.  </w:t>
      </w:r>
      <w:r w:rsidR="00892943" w:rsidRPr="004F16C3">
        <w:rPr>
          <w:rFonts w:ascii="Times New Roman" w:hAnsi="Times New Roman" w:cs="Times New Roman"/>
          <w:color w:val="000000" w:themeColor="text1"/>
          <w:lang w:val="lv-LV"/>
        </w:rPr>
        <w:t>Pieredze iepirkuma priekšmetam līdzvērtīga līguma izpildē Nolikuma 5.1.2. apakšpunkta izpratnē tiek uzskatīta par atbilstošu, ja Pretendents atbilst Nolikuma 5.1.4. apakšpunktā noteiktajām prasībām.</w:t>
      </w:r>
    </w:p>
    <w:p w14:paraId="6E6650DD" w14:textId="77777777"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5.1.4. Pretendentam ir pieredze vismaz 1 (viena) energoefektivitātes paaugstināšanas projekta ieviešanas vadībā, kur projekta investīciju apjoms ir vismaz  2 000 000 EUR bez PVN, projekts realizēts 3.grupas ēkā un šis projekts ir līdzfinansēts no Eiropas Savienības struktūrfondu, Atveseļošanās fonda vai Kohēzijas fonda finansējuma. Projektam ir jābūt veiksmīgi pabeigtam (saņemts atbildīgās institūcijas apstiprinājums noslēguma pārskatam un saņemts gala maksājums).</w:t>
      </w:r>
    </w:p>
    <w:p w14:paraId="663929FD" w14:textId="77777777" w:rsidR="006B4443" w:rsidRPr="004F16C3" w:rsidRDefault="00961B59" w:rsidP="00961B59">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5.1.5.  Lai apliecinātu atbilstību Nolikuma 5.1.4. apakšpunktā noteiktajai pieredzes prasībai, Pretendents iesniedz apliecinājumu, kurā norāda pakalpojuma saņēmēju, pakalpojuma aprakstu, informāciju par īstenoto projektu, projekta investīciju apjomu, finansējuma avotu, ēkas grupu, projekta pabeigšanas statusu un pakalpojuma saņēmēja kontaktpersonas kontaktinformāciju. Informācija iesniedzama atbilstoši Nolikuma </w:t>
      </w:r>
      <w:r>
        <w:rPr>
          <w:rFonts w:ascii="Times New Roman" w:hAnsi="Times New Roman" w:cs="Times New Roman"/>
          <w:strike/>
          <w:color w:val="EE0000"/>
          <w:lang w:val="lv-LV"/>
        </w:rPr>
        <w:t>3.</w:t>
      </w:r>
      <w:r>
        <w:rPr>
          <w:rFonts w:ascii="Times New Roman" w:hAnsi="Times New Roman" w:cs="Times New Roman"/>
          <w:color w:val="000000" w:themeColor="text1"/>
          <w:lang w:val="lv-LV"/>
        </w:rPr>
        <w:t xml:space="preserve"> </w:t>
      </w:r>
      <w:r>
        <w:rPr>
          <w:rFonts w:ascii="Times New Roman" w:hAnsi="Times New Roman" w:cs="Times New Roman"/>
          <w:color w:val="EE0000"/>
          <w:lang w:val="lv-LV"/>
        </w:rPr>
        <w:t>4.</w:t>
      </w:r>
      <w:r>
        <w:rPr>
          <w:rFonts w:ascii="Times New Roman" w:hAnsi="Times New Roman" w:cs="Times New Roman"/>
          <w:color w:val="000000" w:themeColor="text1"/>
          <w:lang w:val="lv-LV"/>
        </w:rPr>
        <w:t xml:space="preserve"> pielikumā noteiktajai formai.</w:t>
      </w:r>
    </w:p>
    <w:p w14:paraId="3A0CCAEB" w14:textId="686817CF"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5.1.6. Iepirkuma līguma izpildei Pretendents nodrošina vismaz </w:t>
      </w:r>
      <w:r w:rsidRPr="00990CDF">
        <w:rPr>
          <w:rFonts w:ascii="Times New Roman" w:hAnsi="Times New Roman" w:cs="Times New Roman"/>
          <w:color w:val="000000" w:themeColor="text1"/>
          <w:lang w:val="lv-LV"/>
        </w:rPr>
        <w:t>projekta vadības speciālistu un energoefektivitātes speciālistu</w:t>
      </w:r>
      <w:r>
        <w:rPr>
          <w:rFonts w:ascii="Times New Roman" w:hAnsi="Times New Roman" w:cs="Times New Roman"/>
          <w:color w:val="000000" w:themeColor="text1"/>
          <w:lang w:val="lv-LV"/>
        </w:rPr>
        <w:t>, kuri atbilst turpmāk noteiktajām kvalifikācijas un pieredzes prasībām.</w:t>
      </w:r>
    </w:p>
    <w:p w14:paraId="17D16474" w14:textId="77777777" w:rsidR="0082715E" w:rsidRPr="004F16C3" w:rsidRDefault="00961B59" w:rsidP="008E5164">
      <w:pPr>
        <w:spacing w:after="0" w:line="360" w:lineRule="auto"/>
        <w:ind w:firstLine="284"/>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5.1.6.1. vismaz 1 (vienu) </w:t>
      </w:r>
      <w:r w:rsidR="0082715E" w:rsidRPr="004F16C3">
        <w:rPr>
          <w:rFonts w:ascii="Times New Roman" w:hAnsi="Times New Roman" w:cs="Times New Roman"/>
          <w:color w:val="000000" w:themeColor="text1"/>
          <w:lang w:val="lv-LV"/>
        </w:rPr>
        <w:t>projekta vadības speciālistu ar vismaz otrā līmeņa profesionālo augstāko izglītību vai akadēmisko grādu projektu vadībā, ekonomikā, finansēs vai inženierzinātnēs un pieredzi vismaz viena Nolikuma 5.1.4. apakšpunktā noteiktajām prasībām atbilstoša projekta vadītāja pienākumu veikšanā;</w:t>
      </w:r>
    </w:p>
    <w:p w14:paraId="570769C4" w14:textId="77777777" w:rsidR="005A01DD" w:rsidRPr="004F16C3" w:rsidRDefault="00961B59" w:rsidP="005A01DD">
      <w:pPr>
        <w:spacing w:after="0" w:line="360" w:lineRule="auto"/>
        <w:ind w:firstLine="284"/>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5.1.6.2. vismaz 1 (vienu) </w:t>
      </w:r>
      <w:r w:rsidR="005A01DD" w:rsidRPr="004F16C3">
        <w:rPr>
          <w:rFonts w:ascii="Times New Roman" w:hAnsi="Times New Roman" w:cs="Times New Roman"/>
          <w:color w:val="000000" w:themeColor="text1"/>
          <w:lang w:val="lv-LV"/>
        </w:rPr>
        <w:t>energoefektivitātes speciālistu ar vismaz otrā līmeņa profesionālo augstāko izglītību vai akadēmisko grādu inženierzinātnēs, kurš ir neatkarīgs eksperts ēku energoefektivitātes jomā un kuram ir pieredze vismaz viena Nolikuma 5.1.4. apakšpunktā noteiktajām prasībām atbilstoša projekta īstenošanā.</w:t>
      </w:r>
    </w:p>
    <w:p w14:paraId="527163D0" w14:textId="77777777" w:rsidR="00B905C9" w:rsidRDefault="00DE2CB5">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EE0000"/>
          <w:lang w:val="lv-LV"/>
        </w:rPr>
        <w:t>5.1.6.3. vismaz 1 (vienu) būvniecības projektu vadības speciālistu vai tehnisko ekspertu atbilstoši Tehniskās specifikācijas 5. punktā noteiktajām prasībām;</w:t>
      </w:r>
    </w:p>
    <w:p w14:paraId="630EF3B5" w14:textId="197B1E53" w:rsidR="005A01DD" w:rsidRPr="004F16C3" w:rsidRDefault="00961B59" w:rsidP="005A01DD">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5.1.7. Nolikuma </w:t>
      </w:r>
      <w:r w:rsidRPr="00990CDF">
        <w:rPr>
          <w:rFonts w:ascii="Times New Roman" w:hAnsi="Times New Roman" w:cs="Times New Roman"/>
          <w:color w:val="000000" w:themeColor="text1"/>
          <w:lang w:val="lv-LV"/>
        </w:rPr>
        <w:t xml:space="preserve">5.1.6.1. un 5.1.6.2. </w:t>
      </w:r>
      <w:r>
        <w:rPr>
          <w:rFonts w:ascii="Times New Roman" w:hAnsi="Times New Roman" w:cs="Times New Roman"/>
          <w:color w:val="000000" w:themeColor="text1"/>
          <w:lang w:val="lv-LV"/>
        </w:rPr>
        <w:t>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ja Pretendentam tiks piešķirtas līguma slēgšanas tiesības.</w:t>
      </w:r>
    </w:p>
    <w:p w14:paraId="4FA85C17" w14:textId="77777777" w:rsidR="00961B59" w:rsidRPr="004F16C3" w:rsidRDefault="00961B59" w:rsidP="005A01DD">
      <w:pPr>
        <w:spacing w:after="0" w:line="360" w:lineRule="auto"/>
        <w:ind w:firstLine="284"/>
        <w:jc w:val="both"/>
        <w:rPr>
          <w:rFonts w:ascii="Times New Roman" w:hAnsi="Times New Roman" w:cs="Times New Roman"/>
          <w:b/>
          <w:bCs/>
          <w:color w:val="000000" w:themeColor="text1"/>
          <w:lang w:val="lv-LV"/>
        </w:rPr>
      </w:pPr>
      <w:r w:rsidRPr="004F16C3">
        <w:rPr>
          <w:rFonts w:ascii="Times New Roman" w:hAnsi="Times New Roman" w:cs="Times New Roman"/>
          <w:color w:val="000000" w:themeColor="text1"/>
          <w:lang w:val="lv-LV"/>
        </w:rPr>
        <w:t>5.2.</w:t>
      </w:r>
      <w:r w:rsidR="008E5164" w:rsidRPr="004F16C3">
        <w:rPr>
          <w:rFonts w:ascii="Times New Roman" w:hAnsi="Times New Roman" w:cs="Times New Roman"/>
          <w:color w:val="000000" w:themeColor="text1"/>
          <w:lang w:val="lv-LV"/>
        </w:rPr>
        <w:t xml:space="preserve"> </w:t>
      </w:r>
      <w:r w:rsidRPr="004F16C3">
        <w:rPr>
          <w:rFonts w:ascii="Times New Roman" w:hAnsi="Times New Roman" w:cs="Times New Roman"/>
          <w:b/>
          <w:bCs/>
          <w:color w:val="000000" w:themeColor="text1"/>
          <w:lang w:val="lv-LV"/>
        </w:rPr>
        <w:t>Pretendenta iesniedzamie atlases dokumenti:</w:t>
      </w:r>
    </w:p>
    <w:p w14:paraId="08E1C96F"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5.2.1. Pretendenta pieteikums dalībai Iepirkumā noformēts Nolikuma 2. pielikuma formā, kuru parakstījusi Pretendenta amatpersona ar paraksta tiesībām vai Pretendenta pilnvarotā persona. Gadījumā, ja pieteikumu paraksta Pretendenta pilnvarotā persona, nepieciešams pievienot pilnvaru vai tās apliecinātu kopiju;</w:t>
      </w:r>
    </w:p>
    <w:p w14:paraId="58F94A17" w14:textId="77777777" w:rsidR="0008081B"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5.2.2. </w:t>
      </w:r>
      <w:r w:rsidR="000247FE" w:rsidRPr="004F16C3">
        <w:rPr>
          <w:rFonts w:ascii="Times New Roman" w:hAnsi="Times New Roman" w:cs="Times New Roman"/>
          <w:color w:val="000000" w:themeColor="text1"/>
          <w:lang w:val="lv-LV"/>
        </w:rPr>
        <w:t>Lai apliecinātu atbilstību Nolikuma 5.1.1. apakšpunktā noteiktajai prasībai, ārvalstī reģistrēts Pretendents iesniedz attiecīgās valsts kompetentās institūcijas izsniegta dokumenta kopiju, kas apliecina Pretendenta reģistrāciju atbilstoši attiecīgās valsts normatīvo aktu prasībām. Ja piedāvājumu iesniedz piegādātāju apvienība, minēto dokumentu iesniedz par katru piegādātāju apvienības dalībnieku. Pasūtītājs nepieprasa informāciju, kuru tas var iegūt publiski pieejamās datubāzēs.</w:t>
      </w:r>
    </w:p>
    <w:p w14:paraId="6E9C38FB"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5.2.3. Pretendenta pieredzes apliecinājums noformēts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kuram pievienota vismaz viena atsauksme no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norādītā pakalpojuma saņēmēja. Atsauksmē jābūt norādei, vai līgums tika izpildīts noteiktajā termiņā un kvalitatīvi. Attiecībā uz apliecinājumu par iepriekšējo pieredzi, kas apliecina Pretendenta atbilstību Nolikuma prasībām, Pretendentam katram no projektiem ir jānorāda pasūtītāja pārstāvja kontaktinformācija (telefona numurs un e-pasta adrese), ar kuru Pasūtītājs nepieciešamības gadījumā var sazināties, lai pārliecinātos par Pretendenta atbilstību konkursa Nolikuma prasībām. Ja Pretendents projektā ir bijis apakšuzņēmējs, papildus jānorāda virsuzņēmēja nosaukums, kā arī Pretendenta sniegtā pakalpojuma realizācijas apjoms EUR (bez pievienotās vērtības nodokļa (turpmāk – PVN)). Ja pretendents objektīvu iemeslu dēļ nevar iesniegt atsauksmi, pieredzi drīkst apliecināt ar citiem dokumentiem, piemēram, līguma kopiju, pieņemšanas–nodošanas aktu, noslēguma pārskatu vai citu dokumentu, no kura iespējams pārliecināties par prasītās pieredzes esamību;</w:t>
      </w:r>
    </w:p>
    <w:p w14:paraId="7A42F336" w14:textId="519B1405"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5.2.4. Pretendenta piedāvāto speciālistu</w:t>
      </w:r>
      <w:r>
        <w:rPr>
          <w:rFonts w:ascii="Times New Roman" w:hAnsi="Times New Roman" w:cs="Times New Roman"/>
          <w:color w:val="EE0000"/>
          <w:lang w:val="lv-LV"/>
        </w:rPr>
        <w:t xml:space="preserve"> </w:t>
      </w:r>
      <w:r>
        <w:rPr>
          <w:rFonts w:ascii="Times New Roman" w:hAnsi="Times New Roman" w:cs="Times New Roman"/>
          <w:color w:val="000000" w:themeColor="text1"/>
          <w:lang w:val="lv-LV"/>
        </w:rPr>
        <w:t>dzīvesgājuma apraksts (CV) noformēts brīvā formā, kuram pievienotas izglītību un profesionālo kvalifikāciju apliecinošu dokumentu kopijas un kuru pašrocīgi parakstījis pakalpojuma izpildē iesaistītais speciālists;</w:t>
      </w:r>
    </w:p>
    <w:p w14:paraId="75794C89"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5.2.5. </w:t>
      </w:r>
      <w:r>
        <w:rPr>
          <w:rFonts w:ascii="Times New Roman" w:hAnsi="Times New Roman" w:cs="Times New Roman"/>
          <w:strike/>
          <w:color w:val="EE0000"/>
          <w:lang w:val="lv-LV"/>
        </w:rPr>
        <w:t>Pretendenta Tehniskais un finanšu piedāvājums noformēts atbilstoši Nolikuma 4. pielikuma formai un Nolikuma 5.pielikuma formai</w:t>
      </w:r>
      <w:r>
        <w:rPr>
          <w:rFonts w:ascii="Times New Roman" w:hAnsi="Times New Roman" w:cs="Times New Roman"/>
          <w:color w:val="EE0000"/>
          <w:lang w:val="lv-LV"/>
        </w:rPr>
        <w:t xml:space="preserve"> Pretendenta tehniskais piedāvājums iesniedzams atbilstoši Nolikuma un Tehniskās specifikācijas prasībām. Pretendentam nav nepieciešams atkārtoti iesniegt visu Tehniskās specifikācijas tekstu kā atsevišķi izstrādātu tehnisko piedāvājumu. Pretendents ir tiesīgs papildus iesniegt parakstītu apliecinājumu par Tehniskās specifikācijas prasību izpildi, ja šāds dokuments nerada izmaiņas Pasūtītāja noteiktajās prasībās un nesatur nosacījumus, kas ir pretrunā Nolikumam. Finanšu piedāvājums noformējams atbilstoši Nolikuma 7. pielikuma “Finanšu piedāvājums” formai</w:t>
      </w:r>
      <w:r>
        <w:rPr>
          <w:rFonts w:ascii="Times New Roman" w:hAnsi="Times New Roman" w:cs="Times New Roman"/>
          <w:color w:val="000000" w:themeColor="text1"/>
          <w:lang w:val="lv-LV"/>
        </w:rPr>
        <w:t>;</w:t>
      </w:r>
    </w:p>
    <w:p w14:paraId="497A0F97" w14:textId="77777777" w:rsidR="00961B59" w:rsidRPr="004F16C3" w:rsidRDefault="00961B59" w:rsidP="008851A0">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w:t>
      </w:r>
      <w:r w:rsidR="00D44713">
        <w:rPr>
          <w:rFonts w:ascii="Times New Roman" w:hAnsi="Times New Roman" w:cs="Times New Roman"/>
          <w:color w:val="000000" w:themeColor="text1"/>
          <w:lang w:val="lv-LV"/>
        </w:rPr>
        <w:t>3</w:t>
      </w:r>
      <w:r w:rsidRPr="004F16C3">
        <w:rPr>
          <w:rFonts w:ascii="Times New Roman" w:hAnsi="Times New Roman" w:cs="Times New Roman"/>
          <w:color w:val="000000" w:themeColor="text1"/>
          <w:lang w:val="lv-LV"/>
        </w:rPr>
        <w:t>.</w:t>
      </w:r>
      <w:r w:rsidR="008E5164" w:rsidRPr="004F16C3">
        <w:rPr>
          <w:rFonts w:ascii="Times New Roman" w:hAnsi="Times New Roman" w:cs="Times New Roman"/>
          <w:color w:val="000000" w:themeColor="text1"/>
          <w:lang w:val="lv-LV"/>
        </w:rPr>
        <w:t xml:space="preserve"> </w:t>
      </w:r>
      <w:r w:rsidRPr="004F16C3">
        <w:rPr>
          <w:rFonts w:ascii="Times New Roman" w:hAnsi="Times New Roman" w:cs="Times New Roman"/>
          <w:color w:val="000000" w:themeColor="text1"/>
          <w:lang w:val="lv-LV"/>
        </w:rPr>
        <w:t xml:space="preserve">Pretendents savā piedāvājumā norāda tās līguma daļas, kuras nodos izpildei apakšuzņēmējiem, kā arī visus paredzamos apakšuzņēmējus, kuru sniedzamo pakalpojumu vērtība ir vismaz 10 000 </w:t>
      </w:r>
      <w:proofErr w:type="spellStart"/>
      <w:r w:rsidRPr="004F16C3">
        <w:rPr>
          <w:rFonts w:ascii="Times New Roman" w:hAnsi="Times New Roman" w:cs="Times New Roman"/>
          <w:color w:val="000000" w:themeColor="text1"/>
          <w:lang w:val="lv-LV"/>
        </w:rPr>
        <w:t>euro</w:t>
      </w:r>
      <w:proofErr w:type="spellEnd"/>
      <w:r w:rsidRPr="004F16C3">
        <w:rPr>
          <w:rFonts w:ascii="Times New Roman" w:hAnsi="Times New Roman" w:cs="Times New Roman"/>
          <w:color w:val="000000" w:themeColor="text1"/>
          <w:lang w:val="lv-LV"/>
        </w:rPr>
        <w:t xml:space="preserve"> no kopējās Iepirkuma līguma vērtības vai lielāka.</w:t>
      </w:r>
    </w:p>
    <w:p w14:paraId="6AB4FC61" w14:textId="77777777" w:rsidR="007E3DB1" w:rsidRPr="004F16C3" w:rsidRDefault="007E3DB1" w:rsidP="008851A0">
      <w:pPr>
        <w:spacing w:after="0" w:line="360" w:lineRule="auto"/>
        <w:jc w:val="both"/>
        <w:rPr>
          <w:rFonts w:ascii="Times New Roman" w:hAnsi="Times New Roman" w:cs="Times New Roman"/>
          <w:color w:val="000000" w:themeColor="text1"/>
          <w:lang w:val="lv-LV"/>
        </w:rPr>
      </w:pPr>
    </w:p>
    <w:p w14:paraId="3C42FDFD" w14:textId="77777777" w:rsidR="007E3DB1" w:rsidRPr="004F16C3" w:rsidRDefault="00284677" w:rsidP="008851A0">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5" w:name="_Toc235703252"/>
      <w:r w:rsidRPr="004F16C3">
        <w:rPr>
          <w:rFonts w:ascii="Times New Roman" w:hAnsi="Times New Roman" w:cs="Times New Roman"/>
          <w:b/>
          <w:bCs/>
          <w:color w:val="000000" w:themeColor="text1"/>
          <w:sz w:val="28"/>
          <w:szCs w:val="28"/>
          <w:lang w:val="lv-LV"/>
        </w:rPr>
        <w:t>Pretendenta izslēgšanas nosacījumi</w:t>
      </w:r>
      <w:bookmarkEnd w:id="5"/>
    </w:p>
    <w:p w14:paraId="7116AA33" w14:textId="77777777" w:rsidR="00284677" w:rsidRPr="004F16C3" w:rsidRDefault="00284677" w:rsidP="008851A0">
      <w:pPr>
        <w:spacing w:after="0"/>
        <w:rPr>
          <w:lang w:val="lv-LV"/>
        </w:rPr>
      </w:pPr>
    </w:p>
    <w:p w14:paraId="0D8C57D3" w14:textId="77777777" w:rsidR="007A6375" w:rsidRPr="004F16C3" w:rsidRDefault="00D44713" w:rsidP="00D44713">
      <w:pPr>
        <w:spacing w:after="0" w:line="360" w:lineRule="auto"/>
        <w:jc w:val="both"/>
        <w:rPr>
          <w:rFonts w:ascii="Times New Roman" w:hAnsi="Times New Roman" w:cs="Times New Roman"/>
          <w:lang w:val="lv-LV"/>
        </w:rPr>
      </w:pPr>
      <w:r>
        <w:rPr>
          <w:rFonts w:ascii="Times New Roman" w:hAnsi="Times New Roman" w:cs="Times New Roman"/>
          <w:lang w:val="lv-LV"/>
        </w:rPr>
        <w:t>6.1.</w:t>
      </w:r>
      <w:r w:rsidR="007A6375" w:rsidRPr="004F16C3">
        <w:rPr>
          <w:rFonts w:ascii="Times New Roman" w:hAnsi="Times New Roman" w:cs="Times New Roman"/>
          <w:lang w:val="lv-LV"/>
        </w:rPr>
        <w:t>Pasūtītājs izslēdz Pretendentu no turpmākās dalības iepirkuma procedūrā, ja uz Pretendentu attiecas Publisko iepirkumu likuma 42. panta otrās daļas 1., 2., 3., 4., 5., 6., 7., 10., 11., 12., 13. vai 14. punktā noteiktais izslēgšanas iemesls.</w:t>
      </w:r>
    </w:p>
    <w:p w14:paraId="5C11DF57"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6.2. Publisko iepirkumu likuma 42. panta otrajā daļā noteiktos izslēgšanas iemeslus Pasūtītājs atbilstoši Publisko iepirkumu likuma 42. panta trešajai daļai attiecina arī uz:</w:t>
      </w:r>
    </w:p>
    <w:p w14:paraId="34B1F475"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6.2.1. personālsabiedrības biedru, ja Pretendents ir personālsabiedrība;</w:t>
      </w:r>
    </w:p>
    <w:p w14:paraId="29FBFCE7"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6.2.2. Pretendenta norādīto personu, uz kuras iespējām Pretendents balstās, lai apliecinātu savas kvalifikācijas atbilstību paziņojumā par līgumu vai iepirkuma procedūras dokumentos noteiktajām prasībām;</w:t>
      </w:r>
    </w:p>
    <w:p w14:paraId="4321FFF0"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6.2.3. Pretendenta norādīto apakšuzņēmēju, kura sniedzamo pakalpojumu vērtība ir vismaz 10 000 EUR;</w:t>
      </w:r>
    </w:p>
    <w:p w14:paraId="0A6461BF"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6.2.4. personām, kurām Pretendentā ir izšķiroša ietekme uz līdzdalības pamata normatīvo aktu par koncerniem izpratnē, Publisko iepirkumu likuma 42. panta trešajā daļā noteiktajā apjomā;</w:t>
      </w:r>
    </w:p>
    <w:p w14:paraId="4806A1C5"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6.2.5. Pretendenta patieso labuma guvēju Publisko iepirkumu likuma 42. panta trešajā daļā noteiktajā apjomā.</w:t>
      </w:r>
    </w:p>
    <w:p w14:paraId="4178E40C"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6.3. Atklātā konkursā Pasūtītājs pārbaudi par Publisko iepirkumu likuma 42. panta otrajā daļā noteiktajiem izslēgšanas iemesliem veic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55D18643"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6.4. Ja Pretendents, kuram pirm</w:t>
      </w:r>
      <w:r w:rsidR="0008081B">
        <w:rPr>
          <w:rFonts w:ascii="Times New Roman" w:hAnsi="Times New Roman" w:cs="Times New Roman"/>
          <w:lang w:val="lv-LV"/>
        </w:rPr>
        <w:t>s š</w:t>
      </w:r>
      <w:r w:rsidRPr="004F16C3">
        <w:rPr>
          <w:rFonts w:ascii="Times New Roman" w:hAnsi="Times New Roman" w:cs="Times New Roman"/>
          <w:lang w:val="lv-LV"/>
        </w:rPr>
        <w:t>ķietami būtu piešķiramas Iepirkuma līguma slēgšanas tiesības, tiek izslēgts no dalības iepirkuma procedūrā, Pasūtītājs veic Publisko iepirkumu likuma 42. pantā noteikto pārbaudi attiecībā uz nākamo Pretendentu, kura piedāvājums atbilstoši Nolikuma 8.6. punktā noteiktajai vērtēšanas kārtībai ir ieguvis nākamo augstāko kopējo punktu skaitu.</w:t>
      </w:r>
    </w:p>
    <w:p w14:paraId="62189360"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6.5. Informāciju par Latvijā reģistrētu vai pastāvīgi dzīvojošu Pretendentu un citām pārbaudāmajām personām Pasūtītājs iegūst Publisko iepirkumu likumā noteiktajā kārtībā, izmantojot Ministru kabineta noteikto informācijas sistēmu un publiski pieejamās datubāzes.</w:t>
      </w:r>
    </w:p>
    <w:p w14:paraId="63DABE50"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6.6. Ja Pasūtītājs konstatē, ka Ministru kabineta noteiktajā informācijas sistēmā pieejamā informācija liecina par Pretendenta vai citas Publisko iepirkumu likuma 42. panta trešajā daļā minētās personas neizpildītām saistībām nodokļu jomā, Pasūtītājs nosaka termiņu — trīs darbdienas pēc informācijas pieprasījuma nosūtīšanas dienas — pierādījumu iesniegšanai par to, ka attiecīgajai personai piedāvājumu iesniegšanas termiņa pēdējā dienā vai dienā, kad tiek pieņemts lēmums par iespējamu Iepirkuma līguma slēgšanas tiesību piešķiršanu, nebija neizpildītu saistību nodokļu jomā.</w:t>
      </w:r>
    </w:p>
    <w:p w14:paraId="59C3E73E"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6.7. Ja Pretendents vai cita pārbaudāmā persona ir reģistrēta vai pastāvīgi dzīvo ārvalstī, Pretendents pēc Pasūtītāja pieprasījuma Pasūtītāja noteiktajā termiņā, kas nav īsāks par 10 darbdienām pēc pieprasījuma nosūtīšanas dienas, iesniedz attiecīgās ārvalsts kompetentās institūcijas izziņu vai citu dokumentu, kas apliecina, ka uz attiecīgo personu neattiecas Publisko iepirkumu likuma 42. pantā noteiktie izslēgšanas iemesli.</w:t>
      </w:r>
    </w:p>
    <w:p w14:paraId="4B8B09BE"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6.8. Ja attiecīgajā ārvalstī 6.7. punktā minētās izziņas vai dokumenti netiek izsniegti vai ar tiem nepietiek, lai apliecinātu izslēgšanas iemeslu nees</w:t>
      </w:r>
      <w:r w:rsidR="0008081B">
        <w:rPr>
          <w:rFonts w:ascii="Times New Roman" w:hAnsi="Times New Roman" w:cs="Times New Roman"/>
          <w:lang w:val="lv-LV"/>
        </w:rPr>
        <w:t>am</w:t>
      </w:r>
      <w:r w:rsidRPr="004F16C3">
        <w:rPr>
          <w:rFonts w:ascii="Times New Roman" w:hAnsi="Times New Roman" w:cs="Times New Roman"/>
          <w:lang w:val="lv-LV"/>
        </w:rPr>
        <w:t>ību, tos var aizstāt ar zvērestu vai, ja attiecīgās valsts normatīvie akti neparedz zvēresta došanu, ar attiecīgās personas apliecinājumu kompetentai izpildvaras vai tiesu varas iestādei, zvērinātam notāram vai kompetentai attiecīgās nozares organizācijai personas reģistrācijas vai pastāvīgās dzīvesvietas valstī atbilstoši Publisko iepirkumu likuma 42. panta prasībām.</w:t>
      </w:r>
    </w:p>
    <w:p w14:paraId="30019E28"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6.9. Ja Pasūtītājs konstatē, ka Pretendents būtu izslēdzams no dalības iepirkuma procedūrā, Pasūtītājs Publisko iepirkumu likuma 43. pantā paredzētajos gadījumos dod Pretendentam tiesības termiņā, kas ir vismaz 10 dienas pēc informācijas pieprasījuma nosūtīšanas dienas, iesniegt skaidrojumu un pierādījumus, kas apliecina Pretendenta uzticamības atjaunošanu.</w:t>
      </w:r>
    </w:p>
    <w:p w14:paraId="491D4018"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6.10. Ja izslēgšanas iemesls attiecas uz Pretendenta norādīto personu, uz kuras iespējām Pretendents balstās, vai uz Pretendenta norādīto apakšuzņēmēju, Pretendents Publisko iepirkumu likuma 43. pantā noteiktajā kārtībā nomaina attiecīgo personu pret personu, kura atbilst Nolikuma prasībām un uz kuru neattiecas Publisko iepirkumu likuma 42. pantā noteiktie izslēgšanas iemesli.</w:t>
      </w:r>
    </w:p>
    <w:p w14:paraId="0230B137"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6.11. Ja Pretendents noteiktajā termiņā neiesniedz pieprasītos dokumentus vai Pasūtītājs iesniegtos skaidrojumus un pierādījumus neatzīst par pietiekamiem uzticamības atjaunošanai, vai Pretendents neveic 6.10. punktā minētās personas nomaiņu, Pasūtītājs izslēdz Pretendentu no turpmākās dalības iepirkuma procedūrā.</w:t>
      </w:r>
    </w:p>
    <w:p w14:paraId="210B2BF3"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6.12. Pasūtītājs neizslēdz Pretendentu, ja ir piemērojams kāds no Publisko iepirkumu likuma 42. panta ceturtajā daļā noteiktajiem izņēmumiem.</w:t>
      </w:r>
    </w:p>
    <w:p w14:paraId="44A1E01F" w14:textId="7777777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6.13. Pirms lēmuma pieņemšanas par Iepirkuma līguma slēgšanas tiesību piešķiršanu Pasūtītājs veic pārbaudi saskaņā ar Starptautisko un Latvijas Republikas nacionālo sankciju likuma 11.1 pantu. Ja tiek konstatēts, ka noteiktās starptautiskās vai nacionālās sankcijas kavē Iepirkuma līguma noslēgšanu vai izpildi, Pasūtītājs nepiešķir attiecīgajam Pretendentam Iepirkuma līguma slēgšanas tiesības.</w:t>
      </w:r>
    </w:p>
    <w:p w14:paraId="111FE3C0" w14:textId="77777777" w:rsidR="00FE70E0" w:rsidRPr="004F16C3" w:rsidRDefault="00FE70E0" w:rsidP="00755D53">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6" w:name="_Toc235703253"/>
      <w:r w:rsidRPr="004F16C3">
        <w:rPr>
          <w:rFonts w:ascii="Times New Roman" w:hAnsi="Times New Roman" w:cs="Times New Roman"/>
          <w:b/>
          <w:bCs/>
          <w:color w:val="000000" w:themeColor="text1"/>
          <w:sz w:val="28"/>
          <w:szCs w:val="28"/>
          <w:lang w:val="lv-LV"/>
        </w:rPr>
        <w:t xml:space="preserve">Eiropas vienotais </w:t>
      </w:r>
      <w:r w:rsidR="004257C9" w:rsidRPr="004F16C3">
        <w:rPr>
          <w:rFonts w:ascii="Times New Roman" w:hAnsi="Times New Roman" w:cs="Times New Roman"/>
          <w:b/>
          <w:bCs/>
          <w:color w:val="000000" w:themeColor="text1"/>
          <w:sz w:val="28"/>
          <w:szCs w:val="28"/>
          <w:lang w:val="lv-LV"/>
        </w:rPr>
        <w:t>iepirkuma procedūras dokuments</w:t>
      </w:r>
      <w:bookmarkEnd w:id="6"/>
    </w:p>
    <w:p w14:paraId="0F70F21A" w14:textId="77777777" w:rsidR="004257C9" w:rsidRPr="004F16C3" w:rsidRDefault="004257C9" w:rsidP="00755D53">
      <w:pPr>
        <w:spacing w:after="0"/>
        <w:jc w:val="both"/>
        <w:rPr>
          <w:rFonts w:ascii="Times New Roman" w:hAnsi="Times New Roman" w:cs="Times New Roman"/>
          <w:lang w:val="lv-LV"/>
        </w:rPr>
      </w:pPr>
    </w:p>
    <w:p w14:paraId="7B048F81" w14:textId="77777777"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7.1. Pretendentam saskaņā ar PIL 49. pantu ir tiesības iesniegt Eiropas vienoto iepirkuma procedūras dokumentu (ESPD) (Eiropas Komisijas 2016. gada 5.janvāra ieviešanas regula Nr. 2016/7).</w:t>
      </w:r>
    </w:p>
    <w:p w14:paraId="790253AD" w14:textId="77777777"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7.2. Pretendents var iesniegt aizpildītu Regulas Nr. 2016/7 otrajā pielikumā iekļauto formu kā sākotnējo pierādījumu atbilstībai paziņojumā par līgumu un iepirkuma procedūras dokumentos noteiktajām Pretendentu atlases prasībām (Nolikuma </w:t>
      </w:r>
      <w:r w:rsidR="008927FE" w:rsidRPr="004F16C3">
        <w:rPr>
          <w:rFonts w:ascii="Times New Roman" w:hAnsi="Times New Roman" w:cs="Times New Roman"/>
          <w:lang w:val="lv-LV"/>
        </w:rPr>
        <w:t>5</w:t>
      </w:r>
      <w:r w:rsidRPr="004F16C3">
        <w:rPr>
          <w:rFonts w:ascii="Times New Roman" w:hAnsi="Times New Roman" w:cs="Times New Roman"/>
          <w:lang w:val="lv-LV"/>
        </w:rPr>
        <w:t xml:space="preserve">.punkts).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10 000,00 EUR. Piegādātāju apvienība iesniedz atsevišķu ESPD par katru tās dalībnieku. </w:t>
      </w:r>
    </w:p>
    <w:p w14:paraId="695111F3" w14:textId="77777777"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7.3. Sagatavojot ESPD veidlapu izmanto EIS tīmekļa vietnē izveidoto rīku  http://espd.eis.gov.lv/</w:t>
      </w:r>
    </w:p>
    <w:p w14:paraId="662A8C17" w14:textId="77777777"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7.4. Ja Pretendents izvēlas iesniegt ESPD kā sākotnējo pierādījumu atbilstībai iepirkuma procedūras dokumentos noteiktajām Pretendentu atlases prasībām un pārbaudāmām ziņām, tas aizpilda standarta veidlapas:</w:t>
      </w:r>
    </w:p>
    <w:p w14:paraId="094D2F04"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7.4.1. II daļu – Informāciju par ekonomikas dalībnieku A, B, C daļas; </w:t>
      </w:r>
    </w:p>
    <w:p w14:paraId="71116C11"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7.4.2. III daļu – Izslēgšanas iemesli A, B, C, D sadaļā Pretendentam jānorāda informācija par izslēgšanas noteikumiem saskaņā ar Starptautisko un Latvijas Republikas nacionālo sankciju likuma 11¹.panta pirmo un otro daļu un PIL 42. panta noteikumiem;</w:t>
      </w:r>
    </w:p>
    <w:p w14:paraId="446BAA2F"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7.4.3. IV daļu – atlases kritēriji A, B, C;</w:t>
      </w:r>
    </w:p>
    <w:p w14:paraId="716C9707"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7.4.4. VI daļu – Noslēguma apliecinājumi.</w:t>
      </w:r>
    </w:p>
    <w:p w14:paraId="6DEACC18" w14:textId="77777777" w:rsidR="004257C9" w:rsidRPr="004F16C3" w:rsidRDefault="00755D53" w:rsidP="00D505DE">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7.5. Pretendents, kurš piedāvājumā ir iekļāvis ESPD, pēc Komisijas uzaicinājuma iesniedz Nolikuma </w:t>
      </w:r>
      <w:r w:rsidR="008E1F41" w:rsidRPr="004F16C3">
        <w:rPr>
          <w:rFonts w:ascii="Times New Roman" w:hAnsi="Times New Roman" w:cs="Times New Roman"/>
          <w:lang w:val="lv-LV"/>
        </w:rPr>
        <w:t>5</w:t>
      </w:r>
      <w:r w:rsidRPr="004F16C3">
        <w:rPr>
          <w:rFonts w:ascii="Times New Roman" w:hAnsi="Times New Roman" w:cs="Times New Roman"/>
          <w:lang w:val="lv-LV"/>
        </w:rPr>
        <w:t>.punktā minētos piedāvājumā iekļaujamos dokumentus, kuri tiek pieprasīti gadījumā, ja Pretendentam būtu piešķiramas līguma slēgšanas tiesības.</w:t>
      </w:r>
    </w:p>
    <w:p w14:paraId="63A4ABEE" w14:textId="77777777" w:rsidR="00AF3E5F" w:rsidRPr="004F16C3" w:rsidRDefault="00AF3E5F" w:rsidP="00D505DE">
      <w:pPr>
        <w:spacing w:after="0" w:line="360" w:lineRule="auto"/>
        <w:jc w:val="both"/>
        <w:rPr>
          <w:rFonts w:ascii="Times New Roman" w:hAnsi="Times New Roman" w:cs="Times New Roman"/>
          <w:lang w:val="lv-LV"/>
        </w:rPr>
      </w:pPr>
    </w:p>
    <w:p w14:paraId="3F64A300" w14:textId="77777777" w:rsidR="00755D53" w:rsidRPr="004F16C3" w:rsidRDefault="00AA54FD" w:rsidP="00D505DE">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7" w:name="_Toc235703254"/>
      <w:r w:rsidRPr="004F16C3">
        <w:rPr>
          <w:rFonts w:ascii="Times New Roman" w:hAnsi="Times New Roman" w:cs="Times New Roman"/>
          <w:b/>
          <w:bCs/>
          <w:color w:val="000000" w:themeColor="text1"/>
          <w:sz w:val="28"/>
          <w:szCs w:val="28"/>
          <w:lang w:val="lv-LV"/>
        </w:rPr>
        <w:t>Piedāvājumu vērtēšanas un izvēles kritēriji</w:t>
      </w:r>
      <w:bookmarkEnd w:id="7"/>
    </w:p>
    <w:p w14:paraId="12CE132A" w14:textId="77777777" w:rsidR="00194F7D" w:rsidRPr="004F16C3" w:rsidRDefault="00194F7D" w:rsidP="00D505DE">
      <w:pPr>
        <w:spacing w:after="0"/>
        <w:rPr>
          <w:lang w:val="lv-LV"/>
        </w:rPr>
      </w:pPr>
    </w:p>
    <w:p w14:paraId="06C1F5C6" w14:textId="77777777" w:rsidR="00396A7E" w:rsidRPr="004F16C3" w:rsidRDefault="00396A7E" w:rsidP="00D505DE">
      <w:pPr>
        <w:pStyle w:val="Sarakstarindkopa"/>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sidRPr="004F16C3">
        <w:rPr>
          <w:rFonts w:ascii="Times New Roman" w:hAnsi="Times New Roman" w:cs="Times New Roman"/>
          <w:b/>
          <w:bCs/>
          <w:lang w:val="lv-LV"/>
        </w:rPr>
        <w:t>Vispārīgie noteikumi</w:t>
      </w:r>
    </w:p>
    <w:p w14:paraId="59FE534B" w14:textId="77777777" w:rsidR="00396A7E" w:rsidRPr="004F16C3" w:rsidRDefault="00396A7E" w:rsidP="00B7537D">
      <w:pPr>
        <w:pStyle w:val="Sarakstarindkopa"/>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Piedāvājumu noformējuma pārbaudi, Finanšu piedāvājumu atbilstības pārbaudi, Tehnisko piedāvājumu atbilstības pārbaudi un Pretendentu atlases dokumentu atbilstības pārbaudi Komisija veic slēgtā sēdē.</w:t>
      </w:r>
    </w:p>
    <w:p w14:paraId="0CCE3E17"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Piedāvājuma noformējuma pārbaudi, Finanšu piedāvājuma atbilstības pārbaudi un Tehnisko piedāvājumu atbilstības pārbaudi Komisija veic visiem Pretendentiem.</w:t>
      </w:r>
    </w:p>
    <w:p w14:paraId="5F30A3AA"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 xml:space="preserve">Komisija ir tiesīga veikt Atlases dokumentu pārbaudi tikai Pretendentam, kuram </w:t>
      </w:r>
      <w:proofErr w:type="spellStart"/>
      <w:r w:rsidRPr="004F16C3">
        <w:rPr>
          <w:rFonts w:ascii="Times New Roman" w:hAnsi="Times New Roman" w:cs="Times New Roman"/>
          <w:lang w:val="lv-LV"/>
        </w:rPr>
        <w:t>pirm</w:t>
      </w:r>
      <w:proofErr w:type="spellEnd"/>
      <w:r w:rsidR="0008081B">
        <w:rPr>
          <w:rFonts w:ascii="Times New Roman" w:hAnsi="Times New Roman" w:cs="Times New Roman"/>
          <w:lang w:val="lv-LV"/>
        </w:rPr>
        <w:t xml:space="preserve"> </w:t>
      </w:r>
      <w:r w:rsidRPr="004F16C3">
        <w:rPr>
          <w:rFonts w:ascii="Times New Roman" w:hAnsi="Times New Roman" w:cs="Times New Roman"/>
          <w:lang w:val="lv-LV"/>
        </w:rPr>
        <w:t>šķietami būtu piešķiramas līguma slēgšanas tiesības attiecīgajā iepirkuma daļā.</w:t>
      </w:r>
    </w:p>
    <w:p w14:paraId="68038A25"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Komisija izvēlas Pretendentu, kura piedāvājums atbilst Nolikuma prasībām saskaņā ar Nolikumā noteiktajām prasībām.</w:t>
      </w:r>
    </w:p>
    <w:p w14:paraId="6AD7A207"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Komisija izvērtē Pretendentu iesniegtos piedāvājumus un apkopo vērtējumu protokolā.</w:t>
      </w:r>
    </w:p>
    <w:p w14:paraId="6D6FD8A8" w14:textId="77777777" w:rsidR="00396A7E" w:rsidRPr="004F16C3" w:rsidRDefault="00B7537D" w:rsidP="00B7537D">
      <w:pPr>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sidRPr="004F16C3">
        <w:rPr>
          <w:rFonts w:ascii="Times New Roman" w:hAnsi="Times New Roman" w:cs="Times New Roman"/>
          <w:lang w:val="lv-LV"/>
        </w:rPr>
        <w:t xml:space="preserve"> </w:t>
      </w:r>
      <w:r w:rsidR="00396A7E" w:rsidRPr="004F16C3">
        <w:rPr>
          <w:rFonts w:ascii="Times New Roman" w:hAnsi="Times New Roman" w:cs="Times New Roman"/>
          <w:b/>
          <w:bCs/>
          <w:lang w:val="lv-LV"/>
        </w:rPr>
        <w:t>Piedāvājumu noformējuma pārbaude</w:t>
      </w:r>
    </w:p>
    <w:p w14:paraId="76D79772" w14:textId="77777777" w:rsidR="00396A7E" w:rsidRPr="004F16C3" w:rsidRDefault="00396A7E" w:rsidP="00B7537D">
      <w:pPr>
        <w:numPr>
          <w:ilvl w:val="2"/>
          <w:numId w:val="1"/>
        </w:numPr>
        <w:tabs>
          <w:tab w:val="left" w:pos="360"/>
        </w:tabs>
        <w:suppressAutoHyphens/>
        <w:spacing w:after="0" w:line="360" w:lineRule="auto"/>
        <w:ind w:left="567" w:hanging="349"/>
        <w:jc w:val="both"/>
        <w:rPr>
          <w:rFonts w:ascii="Times New Roman" w:hAnsi="Times New Roman" w:cs="Times New Roman"/>
          <w:lang w:val="lv-LV"/>
        </w:rPr>
      </w:pPr>
      <w:r w:rsidRPr="004F16C3">
        <w:rPr>
          <w:rFonts w:ascii="Times New Roman" w:hAnsi="Times New Roman" w:cs="Times New Roman"/>
          <w:lang w:val="lv-LV"/>
        </w:rPr>
        <w:t>Piedāvājumu noformējuma pārbaudes laikā Komisija izvērtē, vai Pretendentu piedāvājumi sagatavoti un noformēti atbilstoši Nolikumā noteiktajām prasībām.</w:t>
      </w:r>
    </w:p>
    <w:p w14:paraId="47D9D857" w14:textId="77777777" w:rsidR="00396A7E" w:rsidRPr="004F16C3" w:rsidRDefault="00396A7E" w:rsidP="00B7537D">
      <w:pPr>
        <w:numPr>
          <w:ilvl w:val="2"/>
          <w:numId w:val="1"/>
        </w:numPr>
        <w:tabs>
          <w:tab w:val="left" w:pos="360"/>
        </w:tabs>
        <w:suppressAutoHyphens/>
        <w:spacing w:after="0" w:line="360" w:lineRule="auto"/>
        <w:ind w:left="851" w:hanging="567"/>
        <w:jc w:val="both"/>
        <w:rPr>
          <w:rFonts w:ascii="Times New Roman" w:hAnsi="Times New Roman" w:cs="Times New Roman"/>
          <w:lang w:val="lv-LV"/>
        </w:rPr>
      </w:pPr>
      <w:r w:rsidRPr="004F16C3">
        <w:rPr>
          <w:rFonts w:ascii="Times New Roman" w:hAnsi="Times New Roman" w:cs="Times New Roman"/>
          <w:lang w:val="lv-LV"/>
        </w:rPr>
        <w:t>Ja Pretendenta piedāvājums nav noformēts atbilstoši Nolikumā noteiktajām prasībām, Komisija ir tiesīga piedāvājumu tālāk neizskatīt un nevērtēt, pieņemot argumentētu lēmumu par to</w:t>
      </w:r>
      <w:bookmarkStart w:id="8" w:name="_Toc98233551"/>
      <w:r w:rsidRPr="004F16C3">
        <w:rPr>
          <w:rFonts w:ascii="Times New Roman" w:hAnsi="Times New Roman" w:cs="Times New Roman"/>
          <w:lang w:val="lv-LV"/>
        </w:rPr>
        <w:t>, ņemot vērā samērīguma principu un nodrošinot vienlīdzīgu attieksmi visiem Pretendentiem, nenoraidot piedāvājumu formālu trūkumu dēļ, kuri neietekmē iespēju piedāvājumu izvērtēt pēc būtības.</w:t>
      </w:r>
    </w:p>
    <w:p w14:paraId="0B4D590D"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sidRPr="004F16C3">
        <w:rPr>
          <w:rFonts w:ascii="Times New Roman" w:hAnsi="Times New Roman" w:cs="Times New Roman"/>
          <w:b/>
          <w:bCs/>
          <w:lang w:val="lv-LV"/>
        </w:rPr>
        <w:t>Finanšu piedāvājumu vērtēšana</w:t>
      </w:r>
    </w:p>
    <w:p w14:paraId="315DFA3A"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bookmarkStart w:id="9" w:name="_Hlk30675012"/>
      <w:r w:rsidRPr="004F16C3">
        <w:rPr>
          <w:rFonts w:ascii="Times New Roman" w:hAnsi="Times New Roman" w:cs="Times New Roman"/>
          <w:lang w:val="lv-LV"/>
        </w:rPr>
        <w:t>Komisija vērtē Finanšu piedāvājumus un salīdzina piedāvātās līgumcenas tiem Pretendentiem, kuri nav noraidīti piedāvājuma noformējuma pārbaudes laikā</w:t>
      </w:r>
      <w:bookmarkEnd w:id="9"/>
      <w:r w:rsidRPr="004F16C3">
        <w:rPr>
          <w:rFonts w:ascii="Times New Roman" w:hAnsi="Times New Roman" w:cs="Times New Roman"/>
          <w:lang w:val="lv-LV"/>
        </w:rPr>
        <w:t>.</w:t>
      </w:r>
    </w:p>
    <w:p w14:paraId="7D5546E1"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Komisija pārbauda vai Finanšu piedāvājums sagatavots atbilstoši Nolikuma prasībām.</w:t>
      </w:r>
    </w:p>
    <w:p w14:paraId="4B8D0E56"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Lai izvērtētu, kuram no Pretendentiem pirm</w:t>
      </w:r>
      <w:r w:rsidR="0008081B">
        <w:rPr>
          <w:rFonts w:ascii="Times New Roman" w:hAnsi="Times New Roman" w:cs="Times New Roman"/>
          <w:lang w:val="lv-LV"/>
        </w:rPr>
        <w:t xml:space="preserve">s </w:t>
      </w:r>
      <w:r w:rsidRPr="004F16C3">
        <w:rPr>
          <w:rFonts w:ascii="Times New Roman" w:hAnsi="Times New Roman" w:cs="Times New Roman"/>
          <w:lang w:val="lv-LV"/>
        </w:rPr>
        <w:t>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7D6BE8F5"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Ja Pretendenta iesniegtais piedāvājums šķiet nepamatoti lēts, Komisija rīkojas saskaņā ar PIL 53.pantu.</w:t>
      </w:r>
    </w:p>
    <w:bookmarkEnd w:id="8"/>
    <w:p w14:paraId="2FD4F88A"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lang w:val="lv-LV"/>
        </w:rPr>
      </w:pPr>
      <w:r w:rsidRPr="004F16C3">
        <w:rPr>
          <w:rFonts w:ascii="Times New Roman" w:hAnsi="Times New Roman" w:cs="Times New Roman"/>
          <w:lang w:val="lv-LV"/>
        </w:rPr>
        <w:t>Tehnisko piedāvājumu vērtēšana</w:t>
      </w:r>
    </w:p>
    <w:p w14:paraId="184F9197"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 xml:space="preserve">Iepirkumu komisija vērtē un pārbauda tikai to Pretendentu tehniskos piedāvājumus, kuri nav noraidīti noformējuma pārbaudes un Finanšu piedāvājuma pārbaudes laikā. </w:t>
      </w:r>
    </w:p>
    <w:p w14:paraId="3F90FDF6"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Komisija veiks Tehnisko piedāvājumu atbilstības pārbaudi atbilstoši Nolikuma prasībām.</w:t>
      </w:r>
    </w:p>
    <w:p w14:paraId="386B915F"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Ja tiks konstatēts, ka Pretendenta Tehniskais piedāvājums neatbilst Nolikuma prasībām, Komisija ir tiesīga piedāvājumu tālāk neizskatīt un nevērtēt, pieņemot argumentētu lēmumu par to.</w:t>
      </w:r>
    </w:p>
    <w:p w14:paraId="11B4BC89"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sidRPr="004F16C3">
        <w:rPr>
          <w:rFonts w:ascii="Times New Roman" w:hAnsi="Times New Roman" w:cs="Times New Roman"/>
          <w:b/>
          <w:bCs/>
          <w:lang w:val="lv-LV"/>
        </w:rPr>
        <w:t>Atlases dokumentu atbilstības pārbaude</w:t>
      </w:r>
    </w:p>
    <w:p w14:paraId="5DB19122" w14:textId="77777777" w:rsidR="00396A7E" w:rsidRPr="004F16C3" w:rsidRDefault="00396A7E" w:rsidP="00396A7E">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Pretendentu atlases dokumentu atbilstības pārbaudi Komisija veiks tikai tam Pretendentam, kuram pirm</w:t>
      </w:r>
      <w:r w:rsidR="0008081B">
        <w:rPr>
          <w:rFonts w:ascii="Times New Roman" w:hAnsi="Times New Roman" w:cs="Times New Roman"/>
          <w:lang w:val="lv-LV"/>
        </w:rPr>
        <w:t xml:space="preserve">s </w:t>
      </w:r>
      <w:r w:rsidRPr="004F16C3">
        <w:rPr>
          <w:rFonts w:ascii="Times New Roman" w:hAnsi="Times New Roman" w:cs="Times New Roman"/>
          <w:lang w:val="lv-LV"/>
        </w:rPr>
        <w:t>šķietami būtu piešķiramas līguma slēgšanas tiesības.</w:t>
      </w:r>
    </w:p>
    <w:p w14:paraId="0019BC7E" w14:textId="77777777" w:rsidR="00396A7E" w:rsidRPr="004F16C3" w:rsidRDefault="00396A7E" w:rsidP="00396A7E">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Pretendentu atlases dokumentu atbilstības pārbaudes laikā Komisija pārbauda Pretendenta atbilstību PIL un Nolikumā izvirzītajām prasībām.</w:t>
      </w:r>
    </w:p>
    <w:p w14:paraId="7660D9E7" w14:textId="77777777" w:rsidR="00EC4852" w:rsidRPr="004F16C3" w:rsidRDefault="00396A7E" w:rsidP="00EC4852">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Ja Pretendents neatbilst kādai no PIL un/vai Nolikumā izvirzītajai prasībai, Komisija ir tiesīga piedāvājumu tālāk neizskatīt un nevērtēt, pieņemot argumentētu lēmumu.</w:t>
      </w:r>
    </w:p>
    <w:p w14:paraId="7C947298" w14:textId="77777777" w:rsidR="00EC4852" w:rsidRPr="004F16C3" w:rsidRDefault="00EC4852" w:rsidP="006855A8">
      <w:pPr>
        <w:numPr>
          <w:ilvl w:val="1"/>
          <w:numId w:val="1"/>
        </w:numPr>
        <w:tabs>
          <w:tab w:val="left" w:pos="360"/>
        </w:tabs>
        <w:suppressAutoHyphens/>
        <w:spacing w:after="0" w:line="360" w:lineRule="auto"/>
        <w:ind w:left="0" w:firstLine="142"/>
        <w:jc w:val="both"/>
        <w:rPr>
          <w:rFonts w:ascii="Times New Roman" w:hAnsi="Times New Roman" w:cs="Times New Roman"/>
          <w:b/>
          <w:bCs/>
          <w:lang w:val="lv-LV"/>
        </w:rPr>
      </w:pPr>
      <w:r w:rsidRPr="004F16C3">
        <w:rPr>
          <w:rFonts w:ascii="Times New Roman" w:hAnsi="Times New Roman" w:cs="Times New Roman"/>
          <w:b/>
          <w:bCs/>
          <w:lang w:val="lv-LV"/>
        </w:rPr>
        <w:t>Piedāvājuma izvēles kritēriji</w:t>
      </w:r>
    </w:p>
    <w:p w14:paraId="65FD2CA0"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3CA5D642"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Iepirkumu komisija izvēlas saimnieciski visizdevīgāko piedāvājumu no piedāvājumiem, kas atbilst Nolikuma prasībām.</w:t>
      </w:r>
    </w:p>
    <w:p w14:paraId="41197D8A"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Saimnieciski izdevīgākā piedāvājuma izvēles kritēriji un to skaitliskās vērtības:</w:t>
      </w:r>
    </w:p>
    <w:tbl>
      <w:tblPr>
        <w:tblStyle w:val="Reatabula"/>
        <w:tblW w:w="0" w:type="auto"/>
        <w:tblInd w:w="709" w:type="dxa"/>
        <w:tblLook w:val="04A0" w:firstRow="1" w:lastRow="0" w:firstColumn="1" w:lastColumn="0" w:noHBand="0" w:noVBand="1"/>
      </w:tblPr>
      <w:tblGrid>
        <w:gridCol w:w="840"/>
        <w:gridCol w:w="5691"/>
        <w:gridCol w:w="2110"/>
      </w:tblGrid>
      <w:tr w:rsidR="00EC4852" w:rsidRPr="002E3E1E" w14:paraId="131F1458" w14:textId="77777777" w:rsidTr="00A45C85">
        <w:tc>
          <w:tcPr>
            <w:tcW w:w="840" w:type="dxa"/>
          </w:tcPr>
          <w:p w14:paraId="09F1EFA0"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Nr. p.k.</w:t>
            </w:r>
          </w:p>
        </w:tc>
        <w:tc>
          <w:tcPr>
            <w:tcW w:w="5691" w:type="dxa"/>
          </w:tcPr>
          <w:p w14:paraId="21829475" w14:textId="77777777" w:rsidR="00EC4852" w:rsidRPr="004F16C3" w:rsidRDefault="00EC4852" w:rsidP="006855A8">
            <w:pPr>
              <w:spacing w:line="360" w:lineRule="auto"/>
              <w:jc w:val="both"/>
              <w:rPr>
                <w:b/>
                <w:bCs/>
                <w:noProof/>
                <w:kern w:val="3"/>
                <w:sz w:val="24"/>
                <w:szCs w:val="24"/>
                <w:lang w:eastAsia="zh-CN" w:bidi="hi-IN"/>
              </w:rPr>
            </w:pPr>
          </w:p>
          <w:p w14:paraId="29862359"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Kvalitātes vērtēšanas kritērijs</w:t>
            </w:r>
          </w:p>
        </w:tc>
        <w:tc>
          <w:tcPr>
            <w:tcW w:w="2110" w:type="dxa"/>
          </w:tcPr>
          <w:p w14:paraId="1A06D4D1"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Maksimālais katram kritērijam piešķiramo punktu skaits</w:t>
            </w:r>
          </w:p>
        </w:tc>
      </w:tr>
      <w:tr w:rsidR="00EC4852" w:rsidRPr="004F16C3" w14:paraId="3BBBB972" w14:textId="77777777" w:rsidTr="00A45C85">
        <w:tc>
          <w:tcPr>
            <w:tcW w:w="840" w:type="dxa"/>
          </w:tcPr>
          <w:p w14:paraId="2A5C3336" w14:textId="77777777" w:rsidR="00EC4852" w:rsidRPr="004F16C3" w:rsidRDefault="00EC4852" w:rsidP="006855A8">
            <w:pPr>
              <w:spacing w:line="360" w:lineRule="auto"/>
              <w:jc w:val="both"/>
              <w:rPr>
                <w:noProof/>
                <w:kern w:val="3"/>
                <w:sz w:val="24"/>
                <w:szCs w:val="24"/>
                <w:lang w:eastAsia="zh-CN" w:bidi="hi-IN"/>
              </w:rPr>
            </w:pPr>
            <w:r w:rsidRPr="004F16C3">
              <w:rPr>
                <w:noProof/>
                <w:kern w:val="3"/>
                <w:sz w:val="24"/>
                <w:szCs w:val="24"/>
                <w:lang w:eastAsia="zh-CN" w:bidi="hi-IN"/>
              </w:rPr>
              <w:t>1.</w:t>
            </w:r>
          </w:p>
        </w:tc>
        <w:tc>
          <w:tcPr>
            <w:tcW w:w="5691" w:type="dxa"/>
          </w:tcPr>
          <w:p w14:paraId="2E255DC8"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Pretendenta piedāvātā kopējā līgumcena EUR bez PVN</w:t>
            </w:r>
            <w:r w:rsidR="007505D1" w:rsidRPr="004F16C3">
              <w:rPr>
                <w:noProof/>
                <w:kern w:val="3"/>
                <w:sz w:val="24"/>
                <w:szCs w:val="24"/>
                <w:lang w:eastAsia="zh-CN" w:bidi="hi-IN"/>
              </w:rPr>
              <w:t>;</w:t>
            </w:r>
          </w:p>
          <w:p w14:paraId="6A8BA037"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Pretendenta piedāvājums ar zemāko piedāvāto cenu (EUR bez PVN) tiek vērtēts ar maksimālo punktu skaitu</w:t>
            </w:r>
            <w:r w:rsidR="007505D1" w:rsidRPr="004F16C3">
              <w:rPr>
                <w:noProof/>
                <w:kern w:val="3"/>
                <w:sz w:val="24"/>
                <w:szCs w:val="24"/>
                <w:lang w:eastAsia="zh-CN" w:bidi="hi-IN"/>
              </w:rPr>
              <w:t>;</w:t>
            </w:r>
          </w:p>
          <w:p w14:paraId="098E40AA"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Pārējo pretendentu punkti tiek aprēķināti pēc formulas:</w:t>
            </w:r>
          </w:p>
          <w:p w14:paraId="315375B4" w14:textId="77777777" w:rsidR="00EC4852" w:rsidRPr="004F16C3" w:rsidRDefault="00FA40B6" w:rsidP="007505D1">
            <w:pPr>
              <w:jc w:val="both"/>
              <w:rPr>
                <w:noProof/>
                <w:kern w:val="3"/>
                <w:sz w:val="24"/>
                <w:szCs w:val="24"/>
                <w:lang w:eastAsia="zh-CN" w:bidi="hi-IN"/>
              </w:rPr>
            </w:pPr>
            <w:r w:rsidRPr="004F16C3">
              <w:rPr>
                <w:noProof/>
                <w:kern w:val="3"/>
                <w:sz w:val="24"/>
                <w:szCs w:val="24"/>
                <w:lang w:eastAsia="zh-CN" w:bidi="hi-IN"/>
              </w:rPr>
              <w:t>100</w:t>
            </w:r>
            <w:r w:rsidR="00EC4852" w:rsidRPr="004F16C3">
              <w:rPr>
                <w:noProof/>
                <w:kern w:val="3"/>
                <w:sz w:val="24"/>
                <w:szCs w:val="24"/>
                <w:lang w:eastAsia="zh-CN" w:bidi="hi-IN"/>
              </w:rPr>
              <w:t>x(A/B), kur:</w:t>
            </w:r>
          </w:p>
          <w:p w14:paraId="69D739DA"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90 – maksimālais punktu skaits</w:t>
            </w:r>
          </w:p>
          <w:p w14:paraId="00D35AA2"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A – viszemākā piedāvātā cena</w:t>
            </w:r>
          </w:p>
          <w:p w14:paraId="4748A4AF"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B – vērtējamā cena</w:t>
            </w:r>
          </w:p>
        </w:tc>
        <w:tc>
          <w:tcPr>
            <w:tcW w:w="2110" w:type="dxa"/>
          </w:tcPr>
          <w:p w14:paraId="48E2B161" w14:textId="77777777" w:rsidR="00EC4852" w:rsidRPr="004F16C3" w:rsidRDefault="00A34B81" w:rsidP="006855A8">
            <w:pPr>
              <w:spacing w:line="360" w:lineRule="auto"/>
              <w:jc w:val="both"/>
              <w:rPr>
                <w:noProof/>
                <w:kern w:val="3"/>
                <w:sz w:val="24"/>
                <w:szCs w:val="24"/>
                <w:lang w:eastAsia="zh-CN" w:bidi="hi-IN"/>
              </w:rPr>
            </w:pPr>
            <w:r w:rsidRPr="004F16C3">
              <w:rPr>
                <w:noProof/>
                <w:kern w:val="3"/>
                <w:sz w:val="24"/>
                <w:szCs w:val="24"/>
                <w:lang w:eastAsia="zh-CN" w:bidi="hi-IN"/>
              </w:rPr>
              <w:t>90</w:t>
            </w:r>
          </w:p>
        </w:tc>
      </w:tr>
      <w:tr w:rsidR="00800F4E" w:rsidRPr="004F16C3" w14:paraId="10533A70" w14:textId="77777777" w:rsidTr="00A45C85">
        <w:tc>
          <w:tcPr>
            <w:tcW w:w="840" w:type="dxa"/>
          </w:tcPr>
          <w:p w14:paraId="2BC610C6" w14:textId="77777777" w:rsidR="00800F4E" w:rsidRPr="004F16C3" w:rsidRDefault="00800F4E" w:rsidP="006855A8">
            <w:pPr>
              <w:spacing w:line="360" w:lineRule="auto"/>
              <w:jc w:val="both"/>
              <w:rPr>
                <w:noProof/>
                <w:kern w:val="3"/>
                <w:sz w:val="24"/>
                <w:szCs w:val="24"/>
                <w:lang w:eastAsia="zh-CN" w:bidi="hi-IN"/>
              </w:rPr>
            </w:pPr>
            <w:r w:rsidRPr="004F16C3">
              <w:rPr>
                <w:noProof/>
                <w:kern w:val="3"/>
                <w:sz w:val="24"/>
                <w:szCs w:val="24"/>
                <w:lang w:eastAsia="zh-CN" w:bidi="hi-IN"/>
              </w:rPr>
              <w:t>2</w:t>
            </w:r>
          </w:p>
        </w:tc>
        <w:tc>
          <w:tcPr>
            <w:tcW w:w="5691" w:type="dxa"/>
          </w:tcPr>
          <w:p w14:paraId="687E44E8" w14:textId="77777777" w:rsidR="00780484" w:rsidRDefault="00780484" w:rsidP="00A34B81">
            <w:pPr>
              <w:jc w:val="both"/>
              <w:rPr>
                <w:noProof/>
                <w:kern w:val="3"/>
                <w:sz w:val="24"/>
                <w:szCs w:val="24"/>
                <w:lang w:eastAsia="zh-CN" w:bidi="hi-IN"/>
              </w:rPr>
            </w:pPr>
            <w:r w:rsidRPr="00780484">
              <w:rPr>
                <w:noProof/>
                <w:kern w:val="3"/>
                <w:sz w:val="24"/>
                <w:szCs w:val="24"/>
                <w:lang w:eastAsia="zh-CN" w:bidi="hi-IN"/>
              </w:rPr>
              <w:t>Pretendenta piedāvāto speciālistu iepriekšēja savstarpējā sadarbība kopīgos projektos.</w:t>
            </w:r>
          </w:p>
          <w:p w14:paraId="4F267556" w14:textId="77777777" w:rsidR="00A34B81" w:rsidRPr="004F16C3" w:rsidRDefault="00A34B81" w:rsidP="00A34B81">
            <w:pPr>
              <w:jc w:val="both"/>
              <w:rPr>
                <w:noProof/>
                <w:kern w:val="3"/>
                <w:sz w:val="24"/>
                <w:szCs w:val="24"/>
                <w:lang w:eastAsia="zh-CN" w:bidi="hi-IN"/>
              </w:rPr>
            </w:pPr>
            <w:r w:rsidRPr="004F16C3">
              <w:rPr>
                <w:noProof/>
                <w:kern w:val="3"/>
                <w:sz w:val="24"/>
                <w:szCs w:val="24"/>
                <w:lang w:eastAsia="zh-CN" w:bidi="hi-IN"/>
              </w:rPr>
              <w:t>Maksimālais kritērija punktu skaits – 10 (desmit) punkti.</w:t>
            </w:r>
          </w:p>
          <w:p w14:paraId="11704427" w14:textId="77777777" w:rsidR="00A34B81" w:rsidRPr="004F16C3" w:rsidRDefault="00A34B81" w:rsidP="00A34B81">
            <w:pPr>
              <w:jc w:val="both"/>
              <w:rPr>
                <w:noProof/>
                <w:kern w:val="3"/>
                <w:sz w:val="24"/>
                <w:szCs w:val="24"/>
                <w:lang w:eastAsia="zh-CN" w:bidi="hi-IN"/>
              </w:rPr>
            </w:pPr>
            <w:r w:rsidRPr="004F16C3">
              <w:rPr>
                <w:noProof/>
                <w:kern w:val="3"/>
                <w:sz w:val="24"/>
                <w:szCs w:val="24"/>
                <w:lang w:eastAsia="zh-CN" w:bidi="hi-IN"/>
              </w:rPr>
              <w:t>Punktu skaits tiek piešķirts pēc šādas metodikas:</w:t>
            </w:r>
          </w:p>
          <w:p w14:paraId="1AF352D4" w14:textId="77777777" w:rsidR="00800F4E" w:rsidRPr="004F16C3" w:rsidRDefault="00A34B81" w:rsidP="00A34B81">
            <w:pPr>
              <w:jc w:val="both"/>
              <w:rPr>
                <w:noProof/>
                <w:kern w:val="3"/>
                <w:sz w:val="24"/>
                <w:szCs w:val="24"/>
                <w:lang w:eastAsia="zh-CN" w:bidi="hi-IN"/>
              </w:rPr>
            </w:pPr>
            <w:r w:rsidRPr="004F16C3">
              <w:rPr>
                <w:noProof/>
                <w:kern w:val="3"/>
                <w:sz w:val="24"/>
                <w:szCs w:val="24"/>
                <w:lang w:eastAsia="zh-CN" w:bidi="hi-IN"/>
              </w:rPr>
              <w:t>- par pretendenta sadarbību projektā vai projektos, uz kuriem tiek balstīta speciālistu pieredze</w:t>
            </w:r>
            <w:r w:rsidR="004A2999">
              <w:rPr>
                <w:noProof/>
                <w:kern w:val="3"/>
                <w:sz w:val="24"/>
                <w:szCs w:val="24"/>
                <w:lang w:eastAsia="zh-CN" w:bidi="hi-IN"/>
              </w:rPr>
              <w:t xml:space="preserve"> </w:t>
            </w:r>
            <w:r w:rsidRPr="004F16C3">
              <w:rPr>
                <w:noProof/>
                <w:kern w:val="3"/>
                <w:sz w:val="24"/>
                <w:szCs w:val="24"/>
                <w:lang w:eastAsia="zh-CN" w:bidi="hi-IN"/>
              </w:rPr>
              <w:t>tiek piešķirti 10 punkti.</w:t>
            </w:r>
          </w:p>
        </w:tc>
        <w:tc>
          <w:tcPr>
            <w:tcW w:w="2110" w:type="dxa"/>
          </w:tcPr>
          <w:p w14:paraId="03BD4D83" w14:textId="77777777" w:rsidR="00800F4E" w:rsidRPr="004F16C3" w:rsidRDefault="00A34B81" w:rsidP="006855A8">
            <w:pPr>
              <w:spacing w:line="360" w:lineRule="auto"/>
              <w:jc w:val="both"/>
              <w:rPr>
                <w:noProof/>
                <w:kern w:val="3"/>
                <w:sz w:val="24"/>
                <w:szCs w:val="24"/>
                <w:lang w:eastAsia="zh-CN" w:bidi="hi-IN"/>
              </w:rPr>
            </w:pPr>
            <w:r w:rsidRPr="004F16C3">
              <w:rPr>
                <w:noProof/>
                <w:kern w:val="3"/>
                <w:sz w:val="24"/>
                <w:szCs w:val="24"/>
                <w:lang w:eastAsia="zh-CN" w:bidi="hi-IN"/>
              </w:rPr>
              <w:t>10</w:t>
            </w:r>
          </w:p>
        </w:tc>
      </w:tr>
    </w:tbl>
    <w:p w14:paraId="63F595BB" w14:textId="77777777" w:rsidR="00073CD6" w:rsidRPr="004F16C3" w:rsidRDefault="00EC4852" w:rsidP="00073CD6">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Par saimnieciski visizdevīgāko piedāvājumu tiks atzīts piedāvājums, kurš ieguvis visaugstāko punktu skaitu. Maksimālais punktu skaits ir 100 (viens simts) punktu.</w:t>
      </w:r>
    </w:p>
    <w:p w14:paraId="5F7E05DE" w14:textId="77777777" w:rsidR="00EC4852" w:rsidRPr="004F16C3" w:rsidRDefault="00EC4852" w:rsidP="00073CD6">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 xml:space="preserve">Ja Pasūtītāja iepirkumu komisija konstatē, ka atbilstoši noteiktajam piedāvājuma izvēles kritērijam vairākiem piedāvājumiem novērtējums ir vienāds, tad līguma slēgšanas tiesības tiek piešķirtas Pretendentam, kurš saņēmis lielāko punktu skaitu kritērijā Nr. 1 “Pretendenta piedāvātā kopējā līgumcena EUR, bez PVN”. </w:t>
      </w:r>
    </w:p>
    <w:p w14:paraId="00B3F4D0" w14:textId="77777777" w:rsidR="00073CD6" w:rsidRPr="004F16C3" w:rsidRDefault="00073CD6" w:rsidP="00073CD6">
      <w:p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8.6.6. Ja atklātā konkursā piedāvājumu ir iesniedzis tikai viens Pretendents, Iepirkumu komisija rīkojas atbilstoši Publisko iepirkumu likuma 41. panta divpadsmitajai daļai.</w:t>
      </w:r>
    </w:p>
    <w:p w14:paraId="12C376E7"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8.6.6.1. Iepirkumu komisija pieņem lēmumu pārtraukt iepirkuma procedūru, izņemot gadījumu, kad:</w:t>
      </w:r>
    </w:p>
    <w:p w14:paraId="6FB53D41"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Pasūtītājs pirms iepirkuma procedūras izsludināšanas ir rīkojis Publisko iepirkumu likuma 18. panta 2.1 daļas prasībām atbilstošu apspriedi ar piegādātājiem; vai</w:t>
      </w:r>
    </w:p>
    <w:p w14:paraId="16FBDAF1"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b) iepirkuma procedūras pārtraukšana apdraud sabiedrības drošības vai veselības aizsardzības intereses.</w:t>
      </w:r>
    </w:p>
    <w:p w14:paraId="570B1635"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8.6.6.2. Ja ir piemērojams kāds no Nolikuma 8.6.6.1. apakšpunktā noteiktajiem izņēmumiem un Iepirkumu komisija pieņem lēmumu iepirkuma procedūru nepārtraukt, vienīgais iesniegtais piedāvājums tiek izvērtēts pilnā apjomā saskaņā ar Nolikumā noteikto kārtību.</w:t>
      </w:r>
    </w:p>
    <w:p w14:paraId="5F5FD41B"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8.6.6.3. Iepirkumu komisija pārbauda:</w:t>
      </w:r>
    </w:p>
    <w:p w14:paraId="7A58FC60"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Pretendenta atbilstību Nolikuma kvalifikācijas prasībām;</w:t>
      </w:r>
    </w:p>
    <w:p w14:paraId="42D6F6A5"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b) Publisko iepirkumu likumā noteikto izslēgšanas iemeslu </w:t>
      </w:r>
      <w:proofErr w:type="spellStart"/>
      <w:r w:rsidRPr="004F16C3">
        <w:rPr>
          <w:rFonts w:ascii="Times New Roman" w:hAnsi="Times New Roman" w:cs="Times New Roman"/>
          <w:lang w:val="lv-LV"/>
        </w:rPr>
        <w:t>neesību</w:t>
      </w:r>
      <w:proofErr w:type="spellEnd"/>
      <w:r w:rsidRPr="004F16C3">
        <w:rPr>
          <w:rFonts w:ascii="Times New Roman" w:hAnsi="Times New Roman" w:cs="Times New Roman"/>
          <w:lang w:val="lv-LV"/>
        </w:rPr>
        <w:t>;</w:t>
      </w:r>
    </w:p>
    <w:p w14:paraId="4BC0F6E0"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c) piedāvājuma atbilstību noformējuma prasībām;</w:t>
      </w:r>
    </w:p>
    <w:p w14:paraId="44CBCE89"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d) Tehniskā piedāvājuma atbilstību Tehniskajai specifikācijai;</w:t>
      </w:r>
    </w:p>
    <w:p w14:paraId="59BF2B78"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e) Finanšu piedāvājuma atbilstību Nolikuma prasībām un aritmētisko kļūdu esību;</w:t>
      </w:r>
    </w:p>
    <w:p w14:paraId="15F3824C"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f) vai piedāvājums nav nepamatoti lēts;</w:t>
      </w:r>
    </w:p>
    <w:p w14:paraId="39DA6012"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g) piedāvājuma novērtējumu atbilstoši Nolikuma 8.6. punktā noteiktajiem saimnieciski visizdevīgākā piedāvājuma izvērtēšanas kritērijiem.</w:t>
      </w:r>
    </w:p>
    <w:p w14:paraId="09A470CD" w14:textId="77777777"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8.6.6.4. Iepirkuma līguma slēgšanas tiesības vienīgajam Pretendentam var piešķirt tikai tad, ja Pretendents un tā piedāvājums atbilst visām Publisko iepirkumu likumā, Nolikumā un tā pielikumos noteiktajām prasībām.</w:t>
      </w:r>
    </w:p>
    <w:p w14:paraId="04882F49" w14:textId="77777777" w:rsidR="00D505DE"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8.6.6.5. Ja iepirkuma procedūra netiek pārtraukta, Iepirkumu komisija iepirkuma procedūras ziņojumā norāda pamatojumu Publisko iepirkumu likuma 41. panta divpadsmitajā daļā paredzētā izņēmuma piemērošanai.</w:t>
      </w:r>
    </w:p>
    <w:p w14:paraId="778AA994" w14:textId="77777777" w:rsidR="0008081B" w:rsidRDefault="0008081B" w:rsidP="00073CD6">
      <w:pPr>
        <w:tabs>
          <w:tab w:val="left" w:pos="360"/>
        </w:tabs>
        <w:suppressAutoHyphens/>
        <w:spacing w:after="0" w:line="360" w:lineRule="auto"/>
        <w:ind w:firstLine="142"/>
        <w:jc w:val="both"/>
        <w:rPr>
          <w:rFonts w:ascii="Times New Roman" w:hAnsi="Times New Roman" w:cs="Times New Roman"/>
          <w:lang w:val="lv-LV"/>
        </w:rPr>
      </w:pPr>
    </w:p>
    <w:p w14:paraId="1D989D76" w14:textId="77777777" w:rsidR="0008081B" w:rsidRPr="004F16C3" w:rsidRDefault="0008081B" w:rsidP="00073CD6">
      <w:pPr>
        <w:tabs>
          <w:tab w:val="left" w:pos="360"/>
        </w:tabs>
        <w:suppressAutoHyphens/>
        <w:spacing w:after="0" w:line="360" w:lineRule="auto"/>
        <w:ind w:firstLine="142"/>
        <w:jc w:val="both"/>
        <w:rPr>
          <w:rFonts w:ascii="Times New Roman" w:hAnsi="Times New Roman" w:cs="Times New Roman"/>
          <w:lang w:val="lv-LV"/>
        </w:rPr>
      </w:pPr>
    </w:p>
    <w:p w14:paraId="02DD73BD" w14:textId="77777777" w:rsidR="00D505DE" w:rsidRPr="004F16C3" w:rsidRDefault="00D505DE" w:rsidP="00506780">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0" w:name="_Toc235703255"/>
      <w:r w:rsidRPr="004F16C3">
        <w:rPr>
          <w:rFonts w:ascii="Times New Roman" w:hAnsi="Times New Roman" w:cs="Times New Roman"/>
          <w:b/>
          <w:bCs/>
          <w:color w:val="000000" w:themeColor="text1"/>
          <w:sz w:val="28"/>
          <w:szCs w:val="28"/>
          <w:lang w:val="lv-LV"/>
        </w:rPr>
        <w:t>Iepirkuma līgums</w:t>
      </w:r>
      <w:bookmarkEnd w:id="10"/>
    </w:p>
    <w:p w14:paraId="04ADD229" w14:textId="77777777" w:rsidR="00D505DE" w:rsidRPr="004F16C3" w:rsidRDefault="00D505DE" w:rsidP="00506780">
      <w:pPr>
        <w:spacing w:after="0"/>
        <w:jc w:val="both"/>
        <w:rPr>
          <w:rFonts w:ascii="Times New Roman" w:hAnsi="Times New Roman" w:cs="Times New Roman"/>
          <w:lang w:val="lv-LV"/>
        </w:rPr>
      </w:pPr>
    </w:p>
    <w:p w14:paraId="1B6420BA" w14:textId="77777777" w:rsidR="00506780"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9.1. Pasūtītājs slēdz Iepirkuma līgumu ar Iepirkumu komisijas izraudzīto. Pretendentam, kurš izraudzīts par Iepirkuma uzvarētāju, 10 (desmit) darbdienu laikā pēc paziņojuma saņemšanas jānoslēdz Iepirkuma līgums ar Pasūtītāju.</w:t>
      </w:r>
    </w:p>
    <w:p w14:paraId="6B484205" w14:textId="77777777" w:rsidR="00487F35"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9.2. </w:t>
      </w:r>
      <w:r w:rsidR="00487F35" w:rsidRPr="004F16C3">
        <w:rPr>
          <w:rFonts w:ascii="Times New Roman" w:hAnsi="Times New Roman" w:cs="Times New Roman"/>
          <w:lang w:val="lv-LV"/>
        </w:rPr>
        <w:t>Ja Pretendents, kuram piešķirtas Iepirkuma līguma slēgšanas tiesības, atsakās slēgt Iepirkuma līgumu vai Nolikumā noteiktajā termiņā neiesniedz parakstītu Iepirkuma līgumu, Iepirkumu komisija ir tiesīga pieņemt lēmumu piešķirt Iepirkuma līguma slēgšanas tiesības nākamajam Pretendentam, kura piedāvājums atbilstoši Nolikuma 8.6. punktā noteiktajai vērtēšanas kārtībai ir ieguvis nākamo augstāko kopējo punktu skaitu un atbilst visām Nolikuma prasībām.</w:t>
      </w:r>
    </w:p>
    <w:p w14:paraId="4E19AF31" w14:textId="77777777" w:rsidR="00E918DB"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9.3. </w:t>
      </w:r>
      <w:r w:rsidR="00E918DB" w:rsidRPr="004F16C3">
        <w:rPr>
          <w:rFonts w:ascii="Times New Roman" w:hAnsi="Times New Roman" w:cs="Times New Roman"/>
          <w:lang w:val="lv-LV"/>
        </w:rPr>
        <w:t>Pirms lēmuma pieņemšanas par Iepirkuma līguma slēgšanas tiesību piešķiršanu nākamajam Pretendentam, kura piedāvājums ieguvis nākamo augstāko kopējo punktu skaitu, Iepirkumu komisija izvērtē, vai šis Pretendents nav uzskatāms par vienu tirgus dalībnieku kopā ar sākotnēji izraudzīto Pretendentu, kurš atteicies slēgt Iepirkuma līgumu. Ja nepieciešams, Iepirkumu komisija pieprasa nākamajam Pretendentam skaidrojumu un pierādījumus, kas apliecina, ka tas nav uzskatāms par vienu tirgus dalībnieku kopā ar sākotnēji izraudzīto Pretendentu. Ja arī nākamais Pretendents atsakās slēgt Iepirkuma līgumu vai nenoslēdz to noteiktajā termiņā, Iepirkumu komisija pieņem lēmumu pārtraukt iepirkuma procedūru, neizvēloties nevienu piedāvājumu.</w:t>
      </w:r>
    </w:p>
    <w:p w14:paraId="4A62C64A" w14:textId="77777777" w:rsidR="00506780"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9.4. Iepirkuma līgums tiks slēgts saskaņā ar pretendenta Finanšu piedāvājumā norādītajām cenām.</w:t>
      </w:r>
    </w:p>
    <w:p w14:paraId="4A5DD668" w14:textId="77777777" w:rsidR="0041245B"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9.5. Gadījumā, ja Pretendents Iepirkuma procedūras rezultātā tiek atzīts par uzvarētāju, tam visu līgumā un piedāvājumā iekļauto darbu realizācija ir jānodrošina ar Pretendenta piedāvājumā norādītajiem speciālistiem. Piedāvātos speciālistus var mainīt tikai ar līdzvērtīgiem un tikai ar Pasūtītāja rakstisku atļauju</w:t>
      </w:r>
      <w:r w:rsidR="00B65FFB" w:rsidRPr="004F16C3">
        <w:rPr>
          <w:rFonts w:ascii="Times New Roman" w:hAnsi="Times New Roman" w:cs="Times New Roman"/>
          <w:lang w:val="lv-LV"/>
        </w:rPr>
        <w:t>.</w:t>
      </w:r>
    </w:p>
    <w:p w14:paraId="0CF71F3D" w14:textId="77777777" w:rsidR="00506780" w:rsidRPr="004F16C3" w:rsidRDefault="00506780" w:rsidP="00506780">
      <w:pPr>
        <w:spacing w:after="0" w:line="360" w:lineRule="auto"/>
        <w:jc w:val="both"/>
        <w:rPr>
          <w:rFonts w:ascii="Times New Roman" w:hAnsi="Times New Roman" w:cs="Times New Roman"/>
          <w:lang w:val="lv-LV"/>
        </w:rPr>
      </w:pPr>
    </w:p>
    <w:p w14:paraId="7F761743" w14:textId="77777777" w:rsidR="00506780" w:rsidRPr="004F16C3" w:rsidRDefault="00506780" w:rsidP="0041245B">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11" w:name="_Toc235703256"/>
      <w:r w:rsidRPr="004F16C3">
        <w:rPr>
          <w:rFonts w:ascii="Times New Roman" w:hAnsi="Times New Roman" w:cs="Times New Roman"/>
          <w:b/>
          <w:bCs/>
          <w:color w:val="000000" w:themeColor="text1"/>
          <w:sz w:val="28"/>
          <w:szCs w:val="28"/>
          <w:lang w:val="lv-LV"/>
        </w:rPr>
        <w:t>Apakšuzņēmēju nomaiņas kārt</w:t>
      </w:r>
      <w:r w:rsidR="00B21A5D" w:rsidRPr="004F16C3">
        <w:rPr>
          <w:rFonts w:ascii="Times New Roman" w:hAnsi="Times New Roman" w:cs="Times New Roman"/>
          <w:b/>
          <w:bCs/>
          <w:color w:val="000000" w:themeColor="text1"/>
          <w:sz w:val="28"/>
          <w:szCs w:val="28"/>
          <w:lang w:val="lv-LV"/>
        </w:rPr>
        <w:t>ība</w:t>
      </w:r>
      <w:bookmarkEnd w:id="11"/>
    </w:p>
    <w:p w14:paraId="706756B4" w14:textId="77777777" w:rsidR="00B21A5D" w:rsidRPr="004F16C3" w:rsidRDefault="00B21A5D" w:rsidP="0041245B">
      <w:pPr>
        <w:spacing w:after="0" w:line="360" w:lineRule="auto"/>
        <w:jc w:val="both"/>
        <w:rPr>
          <w:rFonts w:ascii="Times New Roman" w:hAnsi="Times New Roman" w:cs="Times New Roman"/>
          <w:lang w:val="lv-LV"/>
        </w:rPr>
      </w:pPr>
    </w:p>
    <w:p w14:paraId="477630D9" w14:textId="77777777" w:rsidR="00E6673C" w:rsidRPr="004F16C3" w:rsidRDefault="00E6673C" w:rsidP="0041245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10.1. Apakšuzņēmēju, kuru Pretendents iesaistījis līguma izpildē un par kuru Iepirkumā sniedzis informāciju Pasūtītājam un kura kvalifikācijas atbilstību izvirzītajām prasībām Pasūtītājs ir vērtējis Iepirkuma procedūrā, kā arī apakšuzņēmējus, uz kuru Iepirkumā Pretendents balstījies, lai apliecinātu savas kvalifikācijas atbilstību un Iepirkuma iesniegtajos dokumentos, pēc līguma noslēgšanas var nomainīt tikai ar Pasūtītāja rakstveida piekrišanu, ievērojot līguma nosacījumus.</w:t>
      </w:r>
    </w:p>
    <w:p w14:paraId="1C3CDF9B" w14:textId="77777777"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10.2. Pasūtītājam ir pamatojums nesaskaņot vai nepiekrist apakšuzņēmēju nomaiņai, ja pastāv kāds no šādiem nosacījumiem:</w:t>
      </w:r>
    </w:p>
    <w:p w14:paraId="665B10ED" w14:textId="77777777" w:rsidR="00E6673C" w:rsidRPr="004F16C3" w:rsidRDefault="00E6673C" w:rsidP="00E6673C">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10.2.1. Pretendenta piedāvātais apakšuzņēmējs neatbilst Iepirkumā noteiktajām prasībām, kas attiecas uz apakšuzņēmējiem;</w:t>
      </w:r>
    </w:p>
    <w:p w14:paraId="4EA54936" w14:textId="77777777" w:rsidR="00E6673C" w:rsidRPr="004F16C3" w:rsidRDefault="00E6673C" w:rsidP="00E6673C">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10.2.2. Ja Pretendents nomaina apakšuzņēmēju, uz kura iespējām Iepirkuma procedūrā pretendents balstījies, lai apliecinātu savas kvalifikācijas atbilstību Iepirkuma prasībām, un piedāvātajam apakšuzņēmējam nav vismaz tāda pati kvalifikācija, uz kādu Iepirkumā Pretendents atsaucies, apliecinot savu atbilstību Iepirkuma procedūrā noteiktajām prasībām.</w:t>
      </w:r>
    </w:p>
    <w:p w14:paraId="35F672C9" w14:textId="77777777"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10.3. Pasūtītājs saskaņo apakšuzņēmēju nomaiņu, ja Pretendents par to paziņojis Pasūtītājam un saņēmis Pasūtītāja rakstveida piekrišanu apakšuzņēmēja nomaiņai. Pasūtītājs saskaņo apakšuzņēmēja nomaiņu, ja piedāvātais apakšuzņēmējs atbilst Iepirkumā izvirzītajiem kritērijiem attiecībā uz Pretendentu.</w:t>
      </w:r>
    </w:p>
    <w:p w14:paraId="4A9E5E83" w14:textId="77777777"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10.4. Pārbaudot apakšuzņēmēja atbilstību, Pasūtītājs piemēro Iepirkuma Nolikumā minētos izslēgšanas nosacījumus.</w:t>
      </w:r>
    </w:p>
    <w:p w14:paraId="389CAB18" w14:textId="77777777" w:rsidR="0041245B" w:rsidRPr="004F16C3" w:rsidRDefault="00E6673C"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10.5. Pasūtītājs pieņem lēmumu atļaut vai atteikt Pretendentam apakšuzņēmēju nomaiņu iespējami īsā laikā, bet ne vēlāk kā 5 (piecu) darbdienu laikā pēc tam, kad saņēmis visu atbilstošo informāciju un dokumentus, kas nepieciešami lēmuma pieņemšanai.</w:t>
      </w:r>
    </w:p>
    <w:p w14:paraId="6D5C99F3" w14:textId="77777777" w:rsidR="0041245B" w:rsidRPr="004F16C3" w:rsidRDefault="0041245B" w:rsidP="00B65FFB">
      <w:pPr>
        <w:spacing w:after="0" w:line="360" w:lineRule="auto"/>
        <w:jc w:val="both"/>
        <w:rPr>
          <w:rFonts w:ascii="Times New Roman" w:hAnsi="Times New Roman" w:cs="Times New Roman"/>
          <w:lang w:val="lv-LV"/>
        </w:rPr>
      </w:pPr>
    </w:p>
    <w:p w14:paraId="148ADE24" w14:textId="77777777" w:rsidR="00E6673C" w:rsidRPr="004F16C3" w:rsidRDefault="00E6673C" w:rsidP="00B65FFB">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12" w:name="_Toc235703257"/>
      <w:r w:rsidRPr="004F16C3">
        <w:rPr>
          <w:rFonts w:ascii="Times New Roman" w:hAnsi="Times New Roman" w:cs="Times New Roman"/>
          <w:b/>
          <w:bCs/>
          <w:color w:val="000000" w:themeColor="text1"/>
          <w:sz w:val="28"/>
          <w:szCs w:val="28"/>
          <w:lang w:val="lv-LV"/>
        </w:rPr>
        <w:t>Citi nosacījumi</w:t>
      </w:r>
      <w:bookmarkEnd w:id="12"/>
    </w:p>
    <w:p w14:paraId="2E78BD0F" w14:textId="77777777" w:rsidR="00E6673C" w:rsidRPr="004F16C3" w:rsidRDefault="00E6673C" w:rsidP="00B65FFB">
      <w:pPr>
        <w:spacing w:after="0"/>
        <w:rPr>
          <w:lang w:val="lv-LV"/>
        </w:rPr>
      </w:pPr>
    </w:p>
    <w:p w14:paraId="68F9A1D8" w14:textId="77777777" w:rsidR="006903E1" w:rsidRPr="004F16C3" w:rsidRDefault="006903E1"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11.1. Līguma darbības laikā pretendenta piedāvājumā norādītās cenas netiek paaugstinātas. </w:t>
      </w:r>
    </w:p>
    <w:p w14:paraId="4BC2BA8D" w14:textId="77777777" w:rsidR="006903E1" w:rsidRPr="004F16C3" w:rsidRDefault="006903E1" w:rsidP="00C00246">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11.2. Pretendents var iesniegt jautājumus par Nolikumu vai Iepirkuma priekšmetu nosūtot informāciju elektroniski, to iesniedzot EIS e-konkursu apakšsistēmā, saskaņā ar Likuma 36. panta otrās daļas nosacījumiem. Korespondences nosūtīšanas adrese: Nolikuma 1.2.apakšpunktā minētā adrese un 1.3.apakšpunktā minētā kontaktpersona.</w:t>
      </w:r>
    </w:p>
    <w:p w14:paraId="087BA052" w14:textId="77777777" w:rsidR="006903E1" w:rsidRPr="004F16C3" w:rsidRDefault="006903E1" w:rsidP="00C00246">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11.3. Nolikums izstrādāts saskaņā ar Likumu.</w:t>
      </w:r>
    </w:p>
    <w:p w14:paraId="09C22F40" w14:textId="77777777" w:rsidR="00B65FFB" w:rsidRDefault="006903E1"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11.4. Citas saistības attiecībā uz Iepirkuma norisi, kas nav atrunātas Nolikumā, nosakāmas saskaņā ar Latvijas Republikas spēkā esošiem normatīvajiem aktiem.</w:t>
      </w:r>
    </w:p>
    <w:p w14:paraId="799B6C55" w14:textId="77777777" w:rsidR="00823561" w:rsidRPr="004F16C3" w:rsidRDefault="00823561" w:rsidP="00B65FFB">
      <w:pPr>
        <w:spacing w:after="0" w:line="360" w:lineRule="auto"/>
        <w:jc w:val="both"/>
        <w:rPr>
          <w:rFonts w:ascii="Times New Roman" w:hAnsi="Times New Roman" w:cs="Times New Roman"/>
          <w:lang w:val="lv-LV"/>
        </w:rPr>
      </w:pPr>
    </w:p>
    <w:p w14:paraId="5A980106" w14:textId="77777777" w:rsidR="006903E1" w:rsidRPr="004F16C3" w:rsidRDefault="006903E1" w:rsidP="009230A2">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3" w:name="_Toc235703258"/>
      <w:r w:rsidRPr="004F16C3">
        <w:rPr>
          <w:rFonts w:ascii="Times New Roman" w:hAnsi="Times New Roman" w:cs="Times New Roman"/>
          <w:b/>
          <w:bCs/>
          <w:color w:val="000000" w:themeColor="text1"/>
          <w:sz w:val="28"/>
          <w:szCs w:val="28"/>
          <w:lang w:val="lv-LV"/>
        </w:rPr>
        <w:t>Pielikumi</w:t>
      </w:r>
      <w:bookmarkEnd w:id="13"/>
    </w:p>
    <w:p w14:paraId="146C1EAC" w14:textId="77777777" w:rsidR="009230A2" w:rsidRPr="004F16C3" w:rsidRDefault="009230A2" w:rsidP="009230A2">
      <w:pPr>
        <w:spacing w:after="0"/>
        <w:jc w:val="both"/>
        <w:rPr>
          <w:rFonts w:ascii="Times New Roman" w:hAnsi="Times New Roman" w:cs="Times New Roman"/>
          <w:color w:val="000000" w:themeColor="text1"/>
          <w:lang w:val="lv-LV"/>
        </w:rPr>
      </w:pPr>
    </w:p>
    <w:p w14:paraId="12E157A5"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1. pielikums – Tehniskā specifikācija.</w:t>
      </w:r>
    </w:p>
    <w:p w14:paraId="69EC2064"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2. pielikums – Pieteikums.</w:t>
      </w:r>
    </w:p>
    <w:p w14:paraId="22A39929"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3. pielikums – </w:t>
      </w:r>
      <w:r w:rsidR="00137A26" w:rsidRPr="004F16C3">
        <w:rPr>
          <w:rFonts w:ascii="Times New Roman" w:hAnsi="Times New Roman" w:cs="Times New Roman"/>
          <w:color w:val="000000" w:themeColor="text1"/>
          <w:lang w:val="lv-LV"/>
        </w:rPr>
        <w:t>Apliecinājums par neatkarīgi izstrādātu piedāvājumu</w:t>
      </w:r>
    </w:p>
    <w:p w14:paraId="793784E5"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4. pielikums – </w:t>
      </w:r>
      <w:r w:rsidR="007142B8" w:rsidRPr="004F16C3">
        <w:rPr>
          <w:rFonts w:ascii="Times New Roman" w:hAnsi="Times New Roman" w:cs="Times New Roman"/>
          <w:color w:val="000000" w:themeColor="text1"/>
          <w:lang w:val="lv-LV"/>
        </w:rPr>
        <w:t>Informācija par pieredzi</w:t>
      </w:r>
      <w:r w:rsidRPr="004F16C3">
        <w:rPr>
          <w:rFonts w:ascii="Times New Roman" w:hAnsi="Times New Roman" w:cs="Times New Roman"/>
          <w:color w:val="000000" w:themeColor="text1"/>
          <w:lang w:val="lv-LV"/>
        </w:rPr>
        <w:t>.</w:t>
      </w:r>
    </w:p>
    <w:p w14:paraId="61F23E93"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 pielikums – </w:t>
      </w:r>
      <w:r w:rsidR="006F6DF3" w:rsidRPr="004F16C3">
        <w:rPr>
          <w:rFonts w:ascii="Times New Roman" w:hAnsi="Times New Roman" w:cs="Times New Roman"/>
          <w:color w:val="000000" w:themeColor="text1"/>
          <w:lang w:val="lv-LV"/>
        </w:rPr>
        <w:t>Informācija par apakšuzņēmumiem</w:t>
      </w:r>
    </w:p>
    <w:p w14:paraId="25577122"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6. pielikums – </w:t>
      </w:r>
      <w:r w:rsidR="001E4CC9" w:rsidRPr="004F16C3">
        <w:rPr>
          <w:rFonts w:ascii="Times New Roman" w:hAnsi="Times New Roman" w:cs="Times New Roman"/>
          <w:color w:val="000000" w:themeColor="text1"/>
          <w:lang w:val="lv-LV"/>
        </w:rPr>
        <w:t>Apakšuzņēmēju apliecinājums</w:t>
      </w:r>
    </w:p>
    <w:p w14:paraId="269BF620" w14:textId="77777777" w:rsidR="001E4CC9" w:rsidRPr="004F16C3" w:rsidRDefault="001E4CC9"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7. pielikums </w:t>
      </w:r>
      <w:r w:rsidR="00B878DD" w:rsidRPr="004F16C3">
        <w:rPr>
          <w:rFonts w:ascii="Times New Roman" w:hAnsi="Times New Roman" w:cs="Times New Roman"/>
          <w:color w:val="000000" w:themeColor="text1"/>
          <w:lang w:val="lv-LV"/>
        </w:rPr>
        <w:t>–</w:t>
      </w:r>
      <w:r w:rsidR="00994079" w:rsidRPr="004F16C3">
        <w:rPr>
          <w:rFonts w:ascii="Times New Roman" w:hAnsi="Times New Roman" w:cs="Times New Roman"/>
          <w:color w:val="000000" w:themeColor="text1"/>
          <w:lang w:val="lv-LV"/>
        </w:rPr>
        <w:t xml:space="preserve"> </w:t>
      </w:r>
      <w:r w:rsidR="00B878DD" w:rsidRPr="004F16C3">
        <w:rPr>
          <w:rFonts w:ascii="Times New Roman" w:hAnsi="Times New Roman" w:cs="Times New Roman"/>
          <w:color w:val="000000" w:themeColor="text1"/>
          <w:lang w:val="lv-LV"/>
        </w:rPr>
        <w:t>Finanšu piedāvājums</w:t>
      </w:r>
    </w:p>
    <w:p w14:paraId="483DFC1F" w14:textId="77777777" w:rsidR="00E25E5A" w:rsidRPr="004F16C3" w:rsidRDefault="00E25E5A"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8. pielikums – Līguma projekts</w:t>
      </w:r>
    </w:p>
    <w:p w14:paraId="0CFE0A94" w14:textId="77777777" w:rsidR="00E25E5A" w:rsidRPr="004F16C3" w:rsidRDefault="00E25E5A" w:rsidP="009230A2">
      <w:pPr>
        <w:spacing w:after="0" w:line="360" w:lineRule="auto"/>
        <w:jc w:val="both"/>
        <w:rPr>
          <w:rFonts w:ascii="Times New Roman" w:hAnsi="Times New Roman" w:cs="Times New Roman"/>
          <w:color w:val="000000" w:themeColor="text1"/>
          <w:lang w:val="lv-LV"/>
        </w:rPr>
      </w:pPr>
    </w:p>
    <w:p w14:paraId="08E89707" w14:textId="77777777" w:rsidR="006903E1" w:rsidRPr="004F16C3" w:rsidRDefault="006903E1" w:rsidP="006903E1">
      <w:pPr>
        <w:rPr>
          <w:lang w:val="lv-LV"/>
        </w:rPr>
      </w:pPr>
    </w:p>
    <w:p w14:paraId="5DF6910D" w14:textId="77777777" w:rsidR="006903E1" w:rsidRPr="004F16C3" w:rsidRDefault="006903E1" w:rsidP="006903E1">
      <w:pPr>
        <w:rPr>
          <w:lang w:val="lv-LV"/>
        </w:rPr>
      </w:pPr>
    </w:p>
    <w:p w14:paraId="572791B0" w14:textId="77777777" w:rsidR="006903E1" w:rsidRPr="004F16C3" w:rsidRDefault="006903E1" w:rsidP="006903E1">
      <w:pPr>
        <w:rPr>
          <w:lang w:val="lv-LV"/>
        </w:rPr>
      </w:pPr>
    </w:p>
    <w:p w14:paraId="240CF158" w14:textId="77777777" w:rsidR="00E6673C" w:rsidRPr="004F16C3" w:rsidRDefault="00E6673C" w:rsidP="00E6673C">
      <w:pPr>
        <w:rPr>
          <w:lang w:val="lv-LV"/>
        </w:rPr>
      </w:pPr>
    </w:p>
    <w:p w14:paraId="1F937FBB" w14:textId="77777777" w:rsidR="00E6673C" w:rsidRPr="004F16C3" w:rsidRDefault="00E6673C" w:rsidP="00E6673C">
      <w:pPr>
        <w:rPr>
          <w:lang w:val="lv-LV"/>
        </w:rPr>
      </w:pPr>
    </w:p>
    <w:p w14:paraId="7897FCB3" w14:textId="77777777" w:rsidR="00E6673C" w:rsidRPr="004F16C3" w:rsidRDefault="00E6673C" w:rsidP="00E6673C">
      <w:pPr>
        <w:rPr>
          <w:lang w:val="lv-LV"/>
        </w:rPr>
      </w:pPr>
    </w:p>
    <w:p w14:paraId="79C66213" w14:textId="77777777" w:rsidR="00EC4852" w:rsidRPr="004F16C3" w:rsidRDefault="00EC4852" w:rsidP="006855A8">
      <w:pPr>
        <w:tabs>
          <w:tab w:val="left" w:pos="360"/>
        </w:tabs>
        <w:suppressAutoHyphens/>
        <w:spacing w:after="0" w:line="360" w:lineRule="auto"/>
        <w:jc w:val="both"/>
        <w:rPr>
          <w:rFonts w:ascii="Times New Roman" w:hAnsi="Times New Roman" w:cs="Times New Roman"/>
          <w:lang w:val="lv-LV"/>
        </w:rPr>
      </w:pPr>
    </w:p>
    <w:p w14:paraId="4AAD6744" w14:textId="77777777" w:rsidR="00AA54FD" w:rsidRPr="004F16C3" w:rsidRDefault="00AA54FD" w:rsidP="00396A7E">
      <w:pPr>
        <w:spacing w:after="0" w:line="360" w:lineRule="auto"/>
        <w:jc w:val="both"/>
        <w:rPr>
          <w:rFonts w:ascii="Times New Roman" w:hAnsi="Times New Roman" w:cs="Times New Roman"/>
          <w:lang w:val="lv-LV"/>
        </w:rPr>
      </w:pPr>
    </w:p>
    <w:p w14:paraId="795F78FC" w14:textId="77777777" w:rsidR="00AF3E5F" w:rsidRPr="004F16C3" w:rsidRDefault="00AF3E5F" w:rsidP="00755D53">
      <w:pPr>
        <w:spacing w:after="0" w:line="360" w:lineRule="auto"/>
        <w:jc w:val="both"/>
        <w:rPr>
          <w:rFonts w:ascii="Times New Roman" w:hAnsi="Times New Roman" w:cs="Times New Roman"/>
          <w:lang w:val="lv-LV"/>
        </w:rPr>
      </w:pPr>
    </w:p>
    <w:p w14:paraId="5EB16138" w14:textId="77777777" w:rsidR="00AF3E5F" w:rsidRPr="004F16C3" w:rsidRDefault="00AF3E5F" w:rsidP="00755D53">
      <w:pPr>
        <w:spacing w:after="0" w:line="360" w:lineRule="auto"/>
        <w:jc w:val="both"/>
        <w:rPr>
          <w:rFonts w:ascii="Times New Roman" w:hAnsi="Times New Roman" w:cs="Times New Roman"/>
          <w:lang w:val="lv-LV"/>
        </w:rPr>
      </w:pPr>
    </w:p>
    <w:p w14:paraId="55EB7CFB" w14:textId="77777777" w:rsidR="00AF3E5F" w:rsidRPr="004F16C3" w:rsidRDefault="00AF3E5F" w:rsidP="00755D53">
      <w:pPr>
        <w:spacing w:after="0" w:line="360" w:lineRule="auto"/>
        <w:jc w:val="both"/>
        <w:rPr>
          <w:rFonts w:ascii="Times New Roman" w:hAnsi="Times New Roman" w:cs="Times New Roman"/>
          <w:lang w:val="lv-LV"/>
        </w:rPr>
      </w:pPr>
    </w:p>
    <w:p w14:paraId="462688A4" w14:textId="77777777" w:rsidR="00AF3E5F" w:rsidRPr="004F16C3" w:rsidRDefault="00AF3E5F" w:rsidP="00755D53">
      <w:pPr>
        <w:spacing w:after="0" w:line="360" w:lineRule="auto"/>
        <w:jc w:val="both"/>
        <w:rPr>
          <w:rFonts w:ascii="Times New Roman" w:hAnsi="Times New Roman" w:cs="Times New Roman"/>
          <w:lang w:val="lv-LV"/>
        </w:rPr>
      </w:pPr>
    </w:p>
    <w:p w14:paraId="4F54E527" w14:textId="77777777" w:rsidR="00AF3E5F" w:rsidRPr="004F16C3" w:rsidRDefault="00AF3E5F" w:rsidP="00755D53">
      <w:pPr>
        <w:spacing w:after="0" w:line="360" w:lineRule="auto"/>
        <w:jc w:val="both"/>
        <w:rPr>
          <w:rFonts w:ascii="Times New Roman" w:hAnsi="Times New Roman" w:cs="Times New Roman"/>
          <w:lang w:val="lv-LV"/>
        </w:rPr>
      </w:pPr>
    </w:p>
    <w:p w14:paraId="06E7E063" w14:textId="77777777" w:rsidR="00AF3E5F" w:rsidRPr="004F16C3" w:rsidRDefault="00AF3E5F" w:rsidP="00755D53">
      <w:pPr>
        <w:spacing w:after="0" w:line="360" w:lineRule="auto"/>
        <w:jc w:val="both"/>
        <w:rPr>
          <w:rFonts w:ascii="Times New Roman" w:hAnsi="Times New Roman" w:cs="Times New Roman"/>
          <w:lang w:val="lv-LV"/>
        </w:rPr>
      </w:pPr>
    </w:p>
    <w:p w14:paraId="0897F9EE" w14:textId="77777777" w:rsidR="00AF3E5F" w:rsidRPr="004F16C3" w:rsidRDefault="00AF3E5F" w:rsidP="00755D53">
      <w:pPr>
        <w:spacing w:after="0" w:line="360" w:lineRule="auto"/>
        <w:jc w:val="both"/>
        <w:rPr>
          <w:rFonts w:ascii="Times New Roman" w:hAnsi="Times New Roman" w:cs="Times New Roman"/>
          <w:lang w:val="lv-LV"/>
        </w:rPr>
      </w:pPr>
    </w:p>
    <w:p w14:paraId="495BC945" w14:textId="77777777" w:rsidR="00AF3E5F" w:rsidRPr="004F16C3" w:rsidRDefault="00AF3E5F" w:rsidP="00755D53">
      <w:pPr>
        <w:spacing w:after="0" w:line="360" w:lineRule="auto"/>
        <w:jc w:val="both"/>
        <w:rPr>
          <w:rFonts w:ascii="Times New Roman" w:hAnsi="Times New Roman" w:cs="Times New Roman"/>
          <w:lang w:val="lv-LV"/>
        </w:rPr>
      </w:pPr>
    </w:p>
    <w:p w14:paraId="6145438A" w14:textId="77777777" w:rsidR="00AF3E5F" w:rsidRPr="004F16C3" w:rsidRDefault="00AF3E5F" w:rsidP="00755D53">
      <w:pPr>
        <w:spacing w:after="0" w:line="360" w:lineRule="auto"/>
        <w:jc w:val="both"/>
        <w:rPr>
          <w:rFonts w:ascii="Times New Roman" w:hAnsi="Times New Roman" w:cs="Times New Roman"/>
          <w:lang w:val="lv-LV"/>
        </w:rPr>
      </w:pPr>
    </w:p>
    <w:p w14:paraId="393CFF6B" w14:textId="77777777" w:rsidR="00AF3E5F" w:rsidRPr="004F16C3" w:rsidRDefault="00AF3E5F" w:rsidP="00755D53">
      <w:pPr>
        <w:spacing w:after="0" w:line="360" w:lineRule="auto"/>
        <w:jc w:val="both"/>
        <w:rPr>
          <w:rFonts w:ascii="Times New Roman" w:hAnsi="Times New Roman" w:cs="Times New Roman"/>
          <w:lang w:val="lv-LV"/>
        </w:rPr>
      </w:pPr>
    </w:p>
    <w:p w14:paraId="741F7021" w14:textId="77777777" w:rsidR="00AF3E5F" w:rsidRPr="004F16C3" w:rsidRDefault="00AF3E5F" w:rsidP="00755D53">
      <w:pPr>
        <w:spacing w:after="0" w:line="360" w:lineRule="auto"/>
        <w:jc w:val="both"/>
        <w:rPr>
          <w:rFonts w:ascii="Times New Roman" w:hAnsi="Times New Roman" w:cs="Times New Roman"/>
          <w:lang w:val="lv-LV"/>
        </w:rPr>
      </w:pPr>
    </w:p>
    <w:p w14:paraId="751D8E08" w14:textId="77777777" w:rsidR="00AF3E5F" w:rsidRPr="004F16C3" w:rsidRDefault="00AF3E5F" w:rsidP="00755D53">
      <w:pPr>
        <w:spacing w:after="0" w:line="360" w:lineRule="auto"/>
        <w:jc w:val="both"/>
        <w:rPr>
          <w:rFonts w:ascii="Times New Roman" w:hAnsi="Times New Roman" w:cs="Times New Roman"/>
          <w:lang w:val="lv-LV"/>
        </w:rPr>
      </w:pPr>
    </w:p>
    <w:p w14:paraId="09DEC66A" w14:textId="77777777" w:rsidR="00AF3E5F" w:rsidRPr="004F16C3" w:rsidRDefault="00AF3E5F" w:rsidP="00755D53">
      <w:pPr>
        <w:spacing w:after="0" w:line="360" w:lineRule="auto"/>
        <w:jc w:val="both"/>
        <w:rPr>
          <w:rFonts w:ascii="Times New Roman" w:hAnsi="Times New Roman" w:cs="Times New Roman"/>
          <w:lang w:val="lv-LV"/>
        </w:rPr>
      </w:pPr>
    </w:p>
    <w:p w14:paraId="426E8D93" w14:textId="77777777" w:rsidR="00AF3E5F" w:rsidRPr="004F16C3" w:rsidRDefault="00AF3E5F" w:rsidP="00755D53">
      <w:pPr>
        <w:spacing w:after="0" w:line="360" w:lineRule="auto"/>
        <w:jc w:val="both"/>
        <w:rPr>
          <w:rFonts w:ascii="Times New Roman" w:hAnsi="Times New Roman" w:cs="Times New Roman"/>
          <w:lang w:val="lv-LV"/>
        </w:rPr>
      </w:pPr>
    </w:p>
    <w:p w14:paraId="263A1BAB" w14:textId="77777777" w:rsidR="00AF3E5F" w:rsidRPr="004F16C3" w:rsidRDefault="00AF3E5F" w:rsidP="00755D53">
      <w:pPr>
        <w:spacing w:after="0" w:line="360" w:lineRule="auto"/>
        <w:jc w:val="both"/>
        <w:rPr>
          <w:rFonts w:ascii="Times New Roman" w:hAnsi="Times New Roman" w:cs="Times New Roman"/>
          <w:lang w:val="lv-LV"/>
        </w:rPr>
      </w:pPr>
    </w:p>
    <w:p w14:paraId="1E442BBE" w14:textId="77777777" w:rsidR="00AF3E5F" w:rsidRPr="004F16C3" w:rsidRDefault="00AF3E5F" w:rsidP="00755D53">
      <w:pPr>
        <w:spacing w:after="0" w:line="360" w:lineRule="auto"/>
        <w:jc w:val="both"/>
        <w:rPr>
          <w:rFonts w:ascii="Times New Roman" w:hAnsi="Times New Roman" w:cs="Times New Roman"/>
          <w:lang w:val="lv-LV"/>
        </w:rPr>
      </w:pPr>
    </w:p>
    <w:p w14:paraId="384EC97A" w14:textId="77777777" w:rsidR="00AF3E5F" w:rsidRPr="004F16C3" w:rsidRDefault="00AF3E5F" w:rsidP="00755D53">
      <w:pPr>
        <w:spacing w:after="0" w:line="360" w:lineRule="auto"/>
        <w:jc w:val="both"/>
        <w:rPr>
          <w:rFonts w:ascii="Times New Roman" w:hAnsi="Times New Roman" w:cs="Times New Roman"/>
          <w:lang w:val="lv-LV"/>
        </w:rPr>
      </w:pPr>
    </w:p>
    <w:p w14:paraId="419422AA" w14:textId="77777777" w:rsidR="00AF3E5F" w:rsidRPr="004F16C3" w:rsidRDefault="00AF3E5F" w:rsidP="00755D53">
      <w:pPr>
        <w:spacing w:after="0" w:line="360" w:lineRule="auto"/>
        <w:jc w:val="both"/>
        <w:rPr>
          <w:rFonts w:ascii="Times New Roman" w:hAnsi="Times New Roman" w:cs="Times New Roman"/>
          <w:lang w:val="lv-LV"/>
        </w:rPr>
      </w:pPr>
    </w:p>
    <w:p w14:paraId="6B02A953" w14:textId="77777777" w:rsidR="00AF3E5F" w:rsidRPr="004F16C3" w:rsidRDefault="00AF3E5F" w:rsidP="00755D53">
      <w:pPr>
        <w:spacing w:after="0" w:line="360" w:lineRule="auto"/>
        <w:jc w:val="both"/>
        <w:rPr>
          <w:rFonts w:ascii="Times New Roman" w:hAnsi="Times New Roman" w:cs="Times New Roman"/>
          <w:lang w:val="lv-LV"/>
        </w:rPr>
      </w:pPr>
    </w:p>
    <w:p w14:paraId="6026BFA0" w14:textId="77777777" w:rsidR="00AF3E5F" w:rsidRPr="004F16C3" w:rsidRDefault="00AF3E5F" w:rsidP="00755D53">
      <w:pPr>
        <w:spacing w:after="0" w:line="360" w:lineRule="auto"/>
        <w:jc w:val="both"/>
        <w:rPr>
          <w:rFonts w:ascii="Times New Roman" w:hAnsi="Times New Roman" w:cs="Times New Roman"/>
          <w:lang w:val="lv-LV"/>
        </w:rPr>
      </w:pPr>
    </w:p>
    <w:p w14:paraId="49923B4F" w14:textId="77777777" w:rsidR="00AF3E5F" w:rsidRPr="004F16C3" w:rsidRDefault="00AF3E5F" w:rsidP="00755D53">
      <w:pPr>
        <w:spacing w:after="0" w:line="360" w:lineRule="auto"/>
        <w:jc w:val="both"/>
        <w:rPr>
          <w:rFonts w:ascii="Times New Roman" w:hAnsi="Times New Roman" w:cs="Times New Roman"/>
          <w:lang w:val="lv-LV"/>
        </w:rPr>
      </w:pPr>
    </w:p>
    <w:p w14:paraId="09FA2BE8" w14:textId="77777777" w:rsidR="00AF3E5F" w:rsidRPr="004F16C3" w:rsidRDefault="00AF3E5F" w:rsidP="00755D53">
      <w:pPr>
        <w:spacing w:after="0" w:line="360" w:lineRule="auto"/>
        <w:jc w:val="both"/>
        <w:rPr>
          <w:rFonts w:ascii="Times New Roman" w:hAnsi="Times New Roman" w:cs="Times New Roman"/>
          <w:lang w:val="lv-LV"/>
        </w:rPr>
      </w:pPr>
    </w:p>
    <w:p w14:paraId="5D730D77" w14:textId="77777777" w:rsidR="00AF3E5F" w:rsidRPr="004F16C3" w:rsidRDefault="00AF3E5F" w:rsidP="00755D53">
      <w:pPr>
        <w:pStyle w:val="Virsraksts1"/>
        <w:spacing w:line="360" w:lineRule="auto"/>
        <w:jc w:val="both"/>
        <w:rPr>
          <w:lang w:val="lv-LV"/>
        </w:rPr>
      </w:pPr>
    </w:p>
    <w:p w14:paraId="21D87230" w14:textId="77777777" w:rsidR="00164D4F" w:rsidRPr="004F16C3" w:rsidRDefault="00164D4F" w:rsidP="00164D4F">
      <w:pPr>
        <w:rPr>
          <w:lang w:val="lv-LV"/>
        </w:rPr>
      </w:pPr>
    </w:p>
    <w:p w14:paraId="07A15AC1" w14:textId="77777777" w:rsidR="00164D4F" w:rsidRPr="004F16C3" w:rsidRDefault="00164D4F" w:rsidP="00164D4F">
      <w:pPr>
        <w:rPr>
          <w:lang w:val="lv-LV"/>
        </w:rPr>
      </w:pPr>
    </w:p>
    <w:sectPr w:rsidR="00164D4F" w:rsidRPr="004F16C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D0903" w14:textId="77777777" w:rsidR="00DE2CB5" w:rsidRDefault="00DE2CB5" w:rsidP="00B96765">
      <w:pPr>
        <w:spacing w:after="0" w:line="240" w:lineRule="auto"/>
      </w:pPr>
      <w:r>
        <w:separator/>
      </w:r>
    </w:p>
  </w:endnote>
  <w:endnote w:type="continuationSeparator" w:id="0">
    <w:p w14:paraId="0CEBEB01" w14:textId="77777777" w:rsidR="00DE2CB5" w:rsidRDefault="00DE2CB5" w:rsidP="00B96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193175"/>
      <w:docPartObj>
        <w:docPartGallery w:val="Page Numbers (Bottom of Page)"/>
        <w:docPartUnique/>
      </w:docPartObj>
    </w:sdtPr>
    <w:sdtEndPr/>
    <w:sdtContent>
      <w:p w14:paraId="647F3617" w14:textId="77777777" w:rsidR="00B96765" w:rsidRDefault="00B96765">
        <w:pPr>
          <w:pStyle w:val="Kjene"/>
          <w:jc w:val="center"/>
        </w:pPr>
        <w:r w:rsidRPr="00B96765">
          <w:rPr>
            <w:rFonts w:ascii="Times New Roman" w:hAnsi="Times New Roman" w:cs="Times New Roman"/>
          </w:rPr>
          <w:fldChar w:fldCharType="begin"/>
        </w:r>
        <w:r w:rsidRPr="00B96765">
          <w:rPr>
            <w:rFonts w:ascii="Times New Roman" w:hAnsi="Times New Roman" w:cs="Times New Roman"/>
          </w:rPr>
          <w:instrText>PAGE   \* MERGEFORMAT</w:instrText>
        </w:r>
        <w:r w:rsidRPr="00B96765">
          <w:rPr>
            <w:rFonts w:ascii="Times New Roman" w:hAnsi="Times New Roman" w:cs="Times New Roman"/>
          </w:rPr>
          <w:fldChar w:fldCharType="separate"/>
        </w:r>
        <w:r w:rsidRPr="00B96765">
          <w:rPr>
            <w:rFonts w:ascii="Times New Roman" w:hAnsi="Times New Roman" w:cs="Times New Roman"/>
            <w:lang w:val="lv-LV"/>
          </w:rPr>
          <w:t>2</w:t>
        </w:r>
        <w:r w:rsidRPr="00B96765">
          <w:rPr>
            <w:rFonts w:ascii="Times New Roman" w:hAnsi="Times New Roman" w:cs="Times New Roman"/>
          </w:rPr>
          <w:fldChar w:fldCharType="end"/>
        </w:r>
      </w:p>
    </w:sdtContent>
  </w:sdt>
  <w:p w14:paraId="7F4B0324" w14:textId="77777777" w:rsidR="00B96765" w:rsidRDefault="00B9676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2AE98" w14:textId="77777777" w:rsidR="00DE2CB5" w:rsidRDefault="00DE2CB5" w:rsidP="00B96765">
      <w:pPr>
        <w:spacing w:after="0" w:line="240" w:lineRule="auto"/>
      </w:pPr>
      <w:r>
        <w:separator/>
      </w:r>
    </w:p>
  </w:footnote>
  <w:footnote w:type="continuationSeparator" w:id="0">
    <w:p w14:paraId="65B357BE" w14:textId="77777777" w:rsidR="00DE2CB5" w:rsidRDefault="00DE2CB5" w:rsidP="00B96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14548"/>
    <w:multiLevelType w:val="multilevel"/>
    <w:tmpl w:val="66844E5E"/>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50E0DC5"/>
    <w:multiLevelType w:val="hybridMultilevel"/>
    <w:tmpl w:val="2B96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7975E7"/>
    <w:multiLevelType w:val="multilevel"/>
    <w:tmpl w:val="D0EA3582"/>
    <w:lvl w:ilvl="0">
      <w:start w:val="1"/>
      <w:numFmt w:val="decimal"/>
      <w:lvlText w:val="%1."/>
      <w:lvlJc w:val="left"/>
      <w:pPr>
        <w:ind w:left="360" w:hanging="360"/>
      </w:pPr>
      <w:rPr>
        <w:rFonts w:hint="default"/>
      </w:rPr>
    </w:lvl>
    <w:lvl w:ilvl="1">
      <w:start w:val="1"/>
      <w:numFmt w:val="decimal"/>
      <w:suff w:val="nothing"/>
      <w:lvlText w:val="%1.%2."/>
      <w:lvlJc w:val="left"/>
      <w:pPr>
        <w:ind w:left="0" w:firstLine="567"/>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3535674">
    <w:abstractNumId w:val="0"/>
  </w:num>
  <w:num w:numId="2" w16cid:durableId="120660276">
    <w:abstractNumId w:val="2"/>
    <w:lvlOverride w:ilvl="0">
      <w:lvl w:ilvl="0">
        <w:start w:val="1"/>
        <w:numFmt w:val="decimal"/>
        <w:lvlText w:val="%1."/>
        <w:lvlJc w:val="left"/>
        <w:pPr>
          <w:ind w:left="360" w:hanging="360"/>
        </w:pPr>
        <w:rPr>
          <w:rFonts w:hint="default"/>
        </w:rPr>
      </w:lvl>
    </w:lvlOverride>
    <w:lvlOverride w:ilvl="1">
      <w:lvl w:ilvl="1">
        <w:start w:val="1"/>
        <w:numFmt w:val="decimal"/>
        <w:suff w:val="nothing"/>
        <w:lvlText w:val="%1.%2."/>
        <w:lvlJc w:val="left"/>
        <w:pPr>
          <w:ind w:left="716" w:hanging="432"/>
        </w:pPr>
        <w:rPr>
          <w:rFonts w:ascii="Times New Roman" w:hAnsi="Times New Roman" w:hint="default"/>
          <w:b w:val="0"/>
          <w:bCs w:val="0"/>
          <w:i w:val="0"/>
          <w:iCs w:val="0"/>
          <w:caps w:val="0"/>
          <w:smallCaps w:val="0"/>
          <w:strike w:val="0"/>
          <w:dstrike w:val="0"/>
          <w:outline w:val="0"/>
          <w:shadow w:val="0"/>
          <w:emboss w:val="0"/>
          <w:imprint w:val="0"/>
          <w:color w:val="auto"/>
          <w:spacing w:val="0"/>
          <w:w w:val="100"/>
          <w:kern w:val="0"/>
          <w:position w:val="0"/>
          <w:sz w:val="24"/>
          <w:u w:val="none"/>
          <w:effect w:val="none"/>
          <w:vertAlign w:val="baseline"/>
          <w:em w:val="none"/>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b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4294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93"/>
    <w:rsid w:val="00003C51"/>
    <w:rsid w:val="00003D1D"/>
    <w:rsid w:val="000247FE"/>
    <w:rsid w:val="0003732D"/>
    <w:rsid w:val="00073CD6"/>
    <w:rsid w:val="00074E07"/>
    <w:rsid w:val="0008081B"/>
    <w:rsid w:val="000E1D6E"/>
    <w:rsid w:val="000F4B45"/>
    <w:rsid w:val="0013016D"/>
    <w:rsid w:val="00133AA7"/>
    <w:rsid w:val="00137A26"/>
    <w:rsid w:val="00164D4F"/>
    <w:rsid w:val="00174FA1"/>
    <w:rsid w:val="001764A7"/>
    <w:rsid w:val="00194F7D"/>
    <w:rsid w:val="00196A52"/>
    <w:rsid w:val="001A4029"/>
    <w:rsid w:val="001B72EE"/>
    <w:rsid w:val="001E31A9"/>
    <w:rsid w:val="001E3E18"/>
    <w:rsid w:val="001E4CC9"/>
    <w:rsid w:val="00247C4F"/>
    <w:rsid w:val="00281232"/>
    <w:rsid w:val="00284677"/>
    <w:rsid w:val="002A3B38"/>
    <w:rsid w:val="002E3E1E"/>
    <w:rsid w:val="002F711D"/>
    <w:rsid w:val="002F7795"/>
    <w:rsid w:val="00311084"/>
    <w:rsid w:val="00350EC5"/>
    <w:rsid w:val="003819B1"/>
    <w:rsid w:val="003927EC"/>
    <w:rsid w:val="0039566D"/>
    <w:rsid w:val="00396A7E"/>
    <w:rsid w:val="003A1E7E"/>
    <w:rsid w:val="003A4F6A"/>
    <w:rsid w:val="003B75A4"/>
    <w:rsid w:val="00402067"/>
    <w:rsid w:val="0041245B"/>
    <w:rsid w:val="004257C9"/>
    <w:rsid w:val="0044188E"/>
    <w:rsid w:val="004564F8"/>
    <w:rsid w:val="00483EA0"/>
    <w:rsid w:val="00487F35"/>
    <w:rsid w:val="004A2999"/>
    <w:rsid w:val="004B1B1A"/>
    <w:rsid w:val="004E0EE6"/>
    <w:rsid w:val="004E171E"/>
    <w:rsid w:val="004F16C3"/>
    <w:rsid w:val="004F5A93"/>
    <w:rsid w:val="00506780"/>
    <w:rsid w:val="0053016A"/>
    <w:rsid w:val="00530869"/>
    <w:rsid w:val="005573B8"/>
    <w:rsid w:val="00571E6F"/>
    <w:rsid w:val="005A01DD"/>
    <w:rsid w:val="005B51D6"/>
    <w:rsid w:val="006523A0"/>
    <w:rsid w:val="00674586"/>
    <w:rsid w:val="006855A8"/>
    <w:rsid w:val="006903E1"/>
    <w:rsid w:val="0069343A"/>
    <w:rsid w:val="006B3E70"/>
    <w:rsid w:val="006B4443"/>
    <w:rsid w:val="006D0606"/>
    <w:rsid w:val="006F6DF3"/>
    <w:rsid w:val="007142B8"/>
    <w:rsid w:val="007505D1"/>
    <w:rsid w:val="00755D53"/>
    <w:rsid w:val="00780484"/>
    <w:rsid w:val="007A6375"/>
    <w:rsid w:val="007A6B48"/>
    <w:rsid w:val="007E3DB1"/>
    <w:rsid w:val="007F3B2D"/>
    <w:rsid w:val="00800F4E"/>
    <w:rsid w:val="00814BD5"/>
    <w:rsid w:val="0082181F"/>
    <w:rsid w:val="00823561"/>
    <w:rsid w:val="00826A03"/>
    <w:rsid w:val="0082715E"/>
    <w:rsid w:val="00827C96"/>
    <w:rsid w:val="00831912"/>
    <w:rsid w:val="00875DF8"/>
    <w:rsid w:val="008851A0"/>
    <w:rsid w:val="008927FE"/>
    <w:rsid w:val="00892943"/>
    <w:rsid w:val="008B3618"/>
    <w:rsid w:val="008E1F41"/>
    <w:rsid w:val="008E5164"/>
    <w:rsid w:val="008F23FC"/>
    <w:rsid w:val="009013D7"/>
    <w:rsid w:val="009230A2"/>
    <w:rsid w:val="00961B59"/>
    <w:rsid w:val="009701D7"/>
    <w:rsid w:val="00990CDF"/>
    <w:rsid w:val="00994079"/>
    <w:rsid w:val="009A1A11"/>
    <w:rsid w:val="009B5246"/>
    <w:rsid w:val="009C15C7"/>
    <w:rsid w:val="009E7460"/>
    <w:rsid w:val="00A12C70"/>
    <w:rsid w:val="00A228FD"/>
    <w:rsid w:val="00A32DCA"/>
    <w:rsid w:val="00A34B81"/>
    <w:rsid w:val="00A36A4B"/>
    <w:rsid w:val="00A45C85"/>
    <w:rsid w:val="00A73B08"/>
    <w:rsid w:val="00AA54FD"/>
    <w:rsid w:val="00AC4D48"/>
    <w:rsid w:val="00AF3E5F"/>
    <w:rsid w:val="00B04B10"/>
    <w:rsid w:val="00B21A5D"/>
    <w:rsid w:val="00B22DCA"/>
    <w:rsid w:val="00B65FFB"/>
    <w:rsid w:val="00B74B5F"/>
    <w:rsid w:val="00B7537D"/>
    <w:rsid w:val="00B77E9A"/>
    <w:rsid w:val="00B878DD"/>
    <w:rsid w:val="00B87D0D"/>
    <w:rsid w:val="00B905C9"/>
    <w:rsid w:val="00B96765"/>
    <w:rsid w:val="00BB5A0D"/>
    <w:rsid w:val="00BF51CF"/>
    <w:rsid w:val="00C00246"/>
    <w:rsid w:val="00C27EAB"/>
    <w:rsid w:val="00C51B08"/>
    <w:rsid w:val="00CD2376"/>
    <w:rsid w:val="00CF00E2"/>
    <w:rsid w:val="00D01DCC"/>
    <w:rsid w:val="00D100CC"/>
    <w:rsid w:val="00D316E1"/>
    <w:rsid w:val="00D37E51"/>
    <w:rsid w:val="00D44713"/>
    <w:rsid w:val="00D505DE"/>
    <w:rsid w:val="00D61B2F"/>
    <w:rsid w:val="00DB3416"/>
    <w:rsid w:val="00DB4650"/>
    <w:rsid w:val="00DB478A"/>
    <w:rsid w:val="00DC74AA"/>
    <w:rsid w:val="00DD5745"/>
    <w:rsid w:val="00DE2CB5"/>
    <w:rsid w:val="00E25E5A"/>
    <w:rsid w:val="00E4426F"/>
    <w:rsid w:val="00E6673C"/>
    <w:rsid w:val="00E918DB"/>
    <w:rsid w:val="00E97427"/>
    <w:rsid w:val="00EB4338"/>
    <w:rsid w:val="00EC4852"/>
    <w:rsid w:val="00EE4D57"/>
    <w:rsid w:val="00EF2D8A"/>
    <w:rsid w:val="00F70AE9"/>
    <w:rsid w:val="00F848B4"/>
    <w:rsid w:val="00FA40B6"/>
    <w:rsid w:val="00FB5899"/>
    <w:rsid w:val="00FD4D2C"/>
    <w:rsid w:val="00FE4BCB"/>
    <w:rsid w:val="00FE70E0"/>
    <w:rsid w:val="00FF3E55"/>
    <w:rsid w:val="00FF5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0F28"/>
  <w15:chartTrackingRefBased/>
  <w15:docId w15:val="{93D43F1E-7DD8-4630-AB4C-B609BC34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F5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F5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F5A9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F5A9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F5A9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F5A9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F5A9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F5A9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F5A9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F5A9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F5A9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F5A9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F5A9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F5A9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F5A9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F5A9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F5A9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F5A9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F5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F5A9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F5A9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F5A9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F5A9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F5A93"/>
    <w:rPr>
      <w:i/>
      <w:iCs/>
      <w:color w:val="404040" w:themeColor="text1" w:themeTint="BF"/>
    </w:rPr>
  </w:style>
  <w:style w:type="paragraph" w:styleId="Sarakstarindkopa">
    <w:name w:val="List Paragraph"/>
    <w:basedOn w:val="Parasts"/>
    <w:uiPriority w:val="34"/>
    <w:qFormat/>
    <w:rsid w:val="004F5A93"/>
    <w:pPr>
      <w:ind w:left="720"/>
      <w:contextualSpacing/>
    </w:pPr>
  </w:style>
  <w:style w:type="character" w:styleId="Intensvsizclums">
    <w:name w:val="Intense Emphasis"/>
    <w:basedOn w:val="Noklusjumarindkopasfonts"/>
    <w:uiPriority w:val="21"/>
    <w:qFormat/>
    <w:rsid w:val="004F5A93"/>
    <w:rPr>
      <w:i/>
      <w:iCs/>
      <w:color w:val="0F4761" w:themeColor="accent1" w:themeShade="BF"/>
    </w:rPr>
  </w:style>
  <w:style w:type="paragraph" w:styleId="Intensvscitts">
    <w:name w:val="Intense Quote"/>
    <w:basedOn w:val="Parasts"/>
    <w:next w:val="Parasts"/>
    <w:link w:val="IntensvscittsRakstz"/>
    <w:uiPriority w:val="30"/>
    <w:qFormat/>
    <w:rsid w:val="004F5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F5A93"/>
    <w:rPr>
      <w:i/>
      <w:iCs/>
      <w:color w:val="0F4761" w:themeColor="accent1" w:themeShade="BF"/>
    </w:rPr>
  </w:style>
  <w:style w:type="character" w:styleId="Intensvaatsauce">
    <w:name w:val="Intense Reference"/>
    <w:basedOn w:val="Noklusjumarindkopasfonts"/>
    <w:uiPriority w:val="32"/>
    <w:qFormat/>
    <w:rsid w:val="004F5A93"/>
    <w:rPr>
      <w:b/>
      <w:bCs/>
      <w:smallCaps/>
      <w:color w:val="0F4761" w:themeColor="accent1" w:themeShade="BF"/>
      <w:spacing w:val="5"/>
    </w:rPr>
  </w:style>
  <w:style w:type="paragraph" w:styleId="Galvene">
    <w:name w:val="header"/>
    <w:basedOn w:val="Parasts"/>
    <w:link w:val="GalveneRakstz"/>
    <w:uiPriority w:val="99"/>
    <w:unhideWhenUsed/>
    <w:rsid w:val="00B96765"/>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B96765"/>
  </w:style>
  <w:style w:type="paragraph" w:styleId="Kjene">
    <w:name w:val="footer"/>
    <w:basedOn w:val="Parasts"/>
    <w:link w:val="KjeneRakstz"/>
    <w:uiPriority w:val="99"/>
    <w:unhideWhenUsed/>
    <w:rsid w:val="00B96765"/>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B96765"/>
  </w:style>
  <w:style w:type="character" w:styleId="Hipersaite">
    <w:name w:val="Hyperlink"/>
    <w:basedOn w:val="Noklusjumarindkopasfonts"/>
    <w:uiPriority w:val="99"/>
    <w:unhideWhenUsed/>
    <w:rsid w:val="00D01DCC"/>
    <w:rPr>
      <w:color w:val="467886" w:themeColor="hyperlink"/>
      <w:u w:val="single"/>
    </w:rPr>
  </w:style>
  <w:style w:type="character" w:styleId="Neatrisintapieminana">
    <w:name w:val="Unresolved Mention"/>
    <w:basedOn w:val="Noklusjumarindkopasfonts"/>
    <w:uiPriority w:val="99"/>
    <w:semiHidden/>
    <w:unhideWhenUsed/>
    <w:rsid w:val="00D01DCC"/>
    <w:rPr>
      <w:color w:val="605E5C"/>
      <w:shd w:val="clear" w:color="auto" w:fill="E1DFDD"/>
    </w:rPr>
  </w:style>
  <w:style w:type="table" w:styleId="Reatabula">
    <w:name w:val="Table Grid"/>
    <w:basedOn w:val="Parastatabula"/>
    <w:uiPriority w:val="59"/>
    <w:rsid w:val="00EC485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ardtjavirsraksts">
    <w:name w:val="TOC Heading"/>
    <w:basedOn w:val="Virsraksts1"/>
    <w:next w:val="Parasts"/>
    <w:uiPriority w:val="39"/>
    <w:unhideWhenUsed/>
    <w:qFormat/>
    <w:rsid w:val="00B87D0D"/>
    <w:pPr>
      <w:spacing w:before="240" w:after="0" w:line="259" w:lineRule="auto"/>
      <w:outlineLvl w:val="9"/>
    </w:pPr>
    <w:rPr>
      <w:kern w:val="0"/>
      <w:sz w:val="32"/>
      <w:szCs w:val="32"/>
      <w14:ligatures w14:val="none"/>
    </w:rPr>
  </w:style>
  <w:style w:type="paragraph" w:styleId="Saturs1">
    <w:name w:val="toc 1"/>
    <w:basedOn w:val="Parasts"/>
    <w:next w:val="Parasts"/>
    <w:autoRedefine/>
    <w:uiPriority w:val="39"/>
    <w:unhideWhenUsed/>
    <w:rsid w:val="00B87D0D"/>
    <w:pPr>
      <w:spacing w:after="100"/>
    </w:pPr>
  </w:style>
  <w:style w:type="paragraph" w:styleId="Prskatjums">
    <w:name w:val="Revision"/>
    <w:hidden/>
    <w:uiPriority w:val="99"/>
    <w:semiHidden/>
    <w:rsid w:val="00D44713"/>
    <w:pPr>
      <w:spacing w:after="0" w:line="240" w:lineRule="auto"/>
    </w:pPr>
  </w:style>
  <w:style w:type="character" w:styleId="Komentraatsauce">
    <w:name w:val="annotation reference"/>
    <w:basedOn w:val="Noklusjumarindkopasfonts"/>
    <w:uiPriority w:val="99"/>
    <w:semiHidden/>
    <w:unhideWhenUsed/>
    <w:rsid w:val="00D44713"/>
    <w:rPr>
      <w:sz w:val="16"/>
      <w:szCs w:val="16"/>
    </w:rPr>
  </w:style>
  <w:style w:type="paragraph" w:styleId="Komentrateksts">
    <w:name w:val="annotation text"/>
    <w:basedOn w:val="Parasts"/>
    <w:link w:val="KomentratekstsRakstz"/>
    <w:uiPriority w:val="99"/>
    <w:unhideWhenUsed/>
    <w:rsid w:val="00D44713"/>
    <w:pPr>
      <w:spacing w:line="240" w:lineRule="auto"/>
    </w:pPr>
    <w:rPr>
      <w:sz w:val="20"/>
      <w:szCs w:val="20"/>
    </w:rPr>
  </w:style>
  <w:style w:type="character" w:customStyle="1" w:styleId="KomentratekstsRakstz">
    <w:name w:val="Komentāra teksts Rakstz."/>
    <w:basedOn w:val="Noklusjumarindkopasfonts"/>
    <w:link w:val="Komentrateksts"/>
    <w:uiPriority w:val="99"/>
    <w:rsid w:val="00D44713"/>
    <w:rPr>
      <w:sz w:val="20"/>
      <w:szCs w:val="20"/>
    </w:rPr>
  </w:style>
  <w:style w:type="paragraph" w:styleId="Komentratma">
    <w:name w:val="annotation subject"/>
    <w:basedOn w:val="Komentrateksts"/>
    <w:next w:val="Komentrateksts"/>
    <w:link w:val="KomentratmaRakstz"/>
    <w:uiPriority w:val="99"/>
    <w:semiHidden/>
    <w:unhideWhenUsed/>
    <w:rsid w:val="00D44713"/>
    <w:rPr>
      <w:b/>
      <w:bCs/>
    </w:rPr>
  </w:style>
  <w:style w:type="character" w:customStyle="1" w:styleId="KomentratmaRakstz">
    <w:name w:val="Komentāra tēma Rakstz."/>
    <w:basedOn w:val="KomentratekstsRakstz"/>
    <w:link w:val="Komentratma"/>
    <w:uiPriority w:val="99"/>
    <w:semiHidden/>
    <w:rsid w:val="00D447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6BC07-3092-4938-81B3-63E07E280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6983</Words>
  <Characters>39809</Characters>
  <Application>Microsoft Office Word</Application>
  <DocSecurity>0</DocSecurity>
  <Lines>331</Lines>
  <Paragraphs>93</Paragraphs>
  <ScaleCrop>false</ScaleCrop>
  <HeadingPairs>
    <vt:vector size="6" baseType="variant">
      <vt:variant>
        <vt:lpstr>Nosaukums</vt:lpstr>
      </vt:variant>
      <vt:variant>
        <vt:i4>1</vt:i4>
      </vt:variant>
      <vt:variant>
        <vt:lpstr>Virsraksti</vt:lpstr>
      </vt:variant>
      <vt:variant>
        <vt:i4>13</vt:i4>
      </vt:variant>
      <vt:variant>
        <vt:lpstr>Title</vt:lpstr>
      </vt:variant>
      <vt:variant>
        <vt:i4>1</vt:i4>
      </vt:variant>
    </vt:vector>
  </HeadingPairs>
  <TitlesOfParts>
    <vt:vector size="15" baseType="lpstr">
      <vt:lpstr/>
      <vt:lpstr>Vispārīgā informācija</vt:lpstr>
      <vt:lpstr>Nosacījumi pretendenta dalībai konkursā</vt:lpstr>
      <vt:lpstr>Iepirkumu komisija, tiesības un pienākumi</vt:lpstr>
      <vt:lpstr>Pretendenta pienākumi un tiesības</vt:lpstr>
      <vt:lpstr>Pretendenta kvalifikācija</vt:lpstr>
      <vt:lpstr>Pretendenta izslēgšanas nosacījumi</vt:lpstr>
      <vt:lpstr>Eiropas vienotais iepirkuma procedūras dokuments</vt:lpstr>
      <vt:lpstr>Piedāvājumu vērtēšanas un izvēles kritēriji</vt:lpstr>
      <vt:lpstr>Iepirkuma līgums</vt:lpstr>
      <vt:lpstr>Apakšuzņēmēju nomaiņas kārtība</vt:lpstr>
      <vt:lpstr>Citi nosacījumi</vt:lpstr>
      <vt:lpstr>Pielikumi</vt:lpstr>
      <vt:lpstr/>
      <vt:lpstr/>
    </vt:vector>
  </TitlesOfParts>
  <Company/>
  <LinksUpToDate>false</LinksUpToDate>
  <CharactersWithSpaces>46699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Ozola</dc:creator>
  <cp:keywords/>
  <dc:description/>
  <cp:lastModifiedBy>Zane Ozola</cp:lastModifiedBy>
  <cp:revision>2</cp:revision>
  <cp:lastPrinted>2026-07-28T09:21:00Z</cp:lastPrinted>
  <dcterms:created xsi:type="dcterms:W3CDTF">2026-08-12T10:32:00Z</dcterms:created>
  <dcterms:modified xsi:type="dcterms:W3CDTF">2026-08-12T10:32:00Z</dcterms:modified>
</cp:coreProperties>
</file>