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E3065" w14:textId="77777777" w:rsidR="004A17CD" w:rsidRPr="000C1653" w:rsidRDefault="004A17CD" w:rsidP="004A17CD">
      <w:pPr>
        <w:suppressAutoHyphens/>
        <w:overflowPunct w:val="0"/>
        <w:autoSpaceDE w:val="0"/>
        <w:spacing w:after="0" w:line="240" w:lineRule="auto"/>
        <w:ind w:left="419" w:right="24"/>
        <w:jc w:val="right"/>
        <w:rPr>
          <w:rFonts w:ascii="Times New Roman" w:eastAsia="Times New Roman" w:hAnsi="Times New Roman"/>
          <w:color w:val="000000" w:themeColor="text1"/>
          <w:kern w:val="2"/>
          <w:sz w:val="20"/>
          <w:szCs w:val="20"/>
          <w:shd w:val="clear" w:color="auto" w:fill="FFFFFF"/>
          <w:lang w:eastAsia="zh-CN"/>
        </w:rPr>
      </w:pPr>
    </w:p>
    <w:p w14:paraId="1C1099BB" w14:textId="27266925" w:rsidR="00335A9A" w:rsidRPr="000C1653" w:rsidRDefault="00335A9A" w:rsidP="00335A9A">
      <w:pPr>
        <w:widowControl w:val="0"/>
        <w:shd w:val="clear" w:color="auto" w:fill="FFFFFF"/>
        <w:suppressAutoHyphens/>
        <w:overflowPunct w:val="0"/>
        <w:autoSpaceDE w:val="0"/>
        <w:spacing w:after="0" w:line="240" w:lineRule="auto"/>
        <w:ind w:left="7"/>
        <w:jc w:val="center"/>
        <w:rPr>
          <w:rFonts w:ascii="Times New Roman" w:eastAsia="Arial" w:hAnsi="Times New Roman"/>
          <w:b/>
          <w:color w:val="000000" w:themeColor="text1"/>
          <w:kern w:val="2"/>
          <w:sz w:val="24"/>
          <w:szCs w:val="24"/>
          <w:shd w:val="clear" w:color="auto" w:fill="FFFFFF"/>
          <w:lang w:eastAsia="zh-CN"/>
        </w:rPr>
      </w:pPr>
      <w:r>
        <w:rPr>
          <w:rFonts w:ascii="Times New Roman" w:eastAsia="Arial" w:hAnsi="Times New Roman"/>
          <w:b/>
          <w:color w:val="000000" w:themeColor="text1"/>
          <w:kern w:val="2"/>
          <w:sz w:val="24"/>
          <w:szCs w:val="24"/>
          <w:shd w:val="clear" w:color="auto" w:fill="FFFFFF"/>
          <w:lang w:eastAsia="zh-CN"/>
        </w:rPr>
        <w:t>Preču piegādes</w:t>
      </w:r>
      <w:r w:rsidRPr="000C1653">
        <w:rPr>
          <w:rFonts w:ascii="Times New Roman" w:eastAsia="Arial" w:hAnsi="Times New Roman"/>
          <w:b/>
          <w:color w:val="000000" w:themeColor="text1"/>
          <w:kern w:val="2"/>
          <w:sz w:val="24"/>
          <w:szCs w:val="24"/>
          <w:shd w:val="clear" w:color="auto" w:fill="FFFFFF"/>
          <w:lang w:eastAsia="zh-CN"/>
        </w:rPr>
        <w:t xml:space="preserve"> līgums Nr. </w:t>
      </w:r>
      <w:r w:rsidR="007351E0">
        <w:rPr>
          <w:rFonts w:ascii="Times New Roman" w:eastAsia="Arial" w:hAnsi="Times New Roman"/>
          <w:b/>
          <w:color w:val="000000" w:themeColor="text1"/>
          <w:kern w:val="2"/>
          <w:sz w:val="24"/>
          <w:szCs w:val="24"/>
          <w:shd w:val="clear" w:color="auto" w:fill="FFFFFF"/>
          <w:lang w:eastAsia="zh-CN"/>
        </w:rPr>
        <w:t>___________</w:t>
      </w:r>
    </w:p>
    <w:p w14:paraId="43E650CF" w14:textId="61BEA184" w:rsidR="00335A9A" w:rsidRPr="000C1653" w:rsidRDefault="00335A9A" w:rsidP="00335A9A">
      <w:pPr>
        <w:widowControl w:val="0"/>
        <w:shd w:val="clear" w:color="auto" w:fill="FFFFFF"/>
        <w:suppressAutoHyphens/>
        <w:overflowPunct w:val="0"/>
        <w:autoSpaceDE w:val="0"/>
        <w:spacing w:after="0" w:line="240" w:lineRule="auto"/>
        <w:ind w:left="7"/>
        <w:jc w:val="center"/>
        <w:rPr>
          <w:rFonts w:ascii="Times New Roman" w:eastAsia="Times New Roman" w:hAnsi="Times New Roman"/>
          <w:b/>
          <w:i/>
          <w:iCs/>
          <w:color w:val="000000" w:themeColor="text1"/>
          <w:kern w:val="2"/>
          <w:sz w:val="24"/>
          <w:szCs w:val="24"/>
          <w:shd w:val="clear" w:color="auto" w:fill="FFFFFF"/>
          <w:lang w:eastAsia="zh-CN"/>
        </w:rPr>
      </w:pPr>
      <w:r w:rsidRPr="000C1653">
        <w:rPr>
          <w:rFonts w:ascii="Times New Roman" w:eastAsia="Times New Roman" w:hAnsi="Times New Roman"/>
          <w:i/>
          <w:iCs/>
          <w:color w:val="000000" w:themeColor="text1"/>
          <w:kern w:val="2"/>
          <w:sz w:val="24"/>
          <w:szCs w:val="24"/>
          <w:lang w:eastAsia="zh-CN"/>
        </w:rPr>
        <w:t>kokskaidu granulu piegād</w:t>
      </w:r>
      <w:r w:rsidR="007351E0">
        <w:rPr>
          <w:rFonts w:ascii="Times New Roman" w:eastAsia="Times New Roman" w:hAnsi="Times New Roman"/>
          <w:i/>
          <w:iCs/>
          <w:color w:val="000000" w:themeColor="text1"/>
          <w:kern w:val="2"/>
          <w:sz w:val="24"/>
          <w:szCs w:val="24"/>
          <w:lang w:eastAsia="zh-CN"/>
        </w:rPr>
        <w:t>e</w:t>
      </w:r>
      <w:r w:rsidRPr="000C1653">
        <w:rPr>
          <w:rFonts w:ascii="Times New Roman" w:eastAsia="Times New Roman" w:hAnsi="Times New Roman"/>
          <w:i/>
          <w:iCs/>
          <w:color w:val="000000" w:themeColor="text1"/>
          <w:kern w:val="2"/>
          <w:sz w:val="24"/>
          <w:szCs w:val="24"/>
          <w:lang w:eastAsia="zh-CN"/>
        </w:rPr>
        <w:t xml:space="preserve"> </w:t>
      </w:r>
      <w:r w:rsidR="007351E0">
        <w:rPr>
          <w:rFonts w:ascii="Times New Roman" w:eastAsia="Times New Roman" w:hAnsi="Times New Roman"/>
          <w:i/>
          <w:iCs/>
          <w:color w:val="000000" w:themeColor="text1"/>
          <w:kern w:val="2"/>
          <w:sz w:val="24"/>
          <w:szCs w:val="24"/>
          <w:lang w:eastAsia="zh-CN"/>
        </w:rPr>
        <w:t>SIA “Līvānu dzīvokļu un komunālā saimniecība” vajadzībām</w:t>
      </w:r>
    </w:p>
    <w:tbl>
      <w:tblPr>
        <w:tblW w:w="9639" w:type="dxa"/>
        <w:tblLayout w:type="fixed"/>
        <w:tblLook w:val="04A0" w:firstRow="1" w:lastRow="0" w:firstColumn="1" w:lastColumn="0" w:noHBand="0" w:noVBand="1"/>
      </w:tblPr>
      <w:tblGrid>
        <w:gridCol w:w="4872"/>
        <w:gridCol w:w="4767"/>
      </w:tblGrid>
      <w:tr w:rsidR="00335A9A" w:rsidRPr="000C1653" w14:paraId="66A45D19" w14:textId="77777777" w:rsidTr="00335A9A">
        <w:tc>
          <w:tcPr>
            <w:tcW w:w="4872" w:type="dxa"/>
            <w:vAlign w:val="bottom"/>
            <w:hideMark/>
          </w:tcPr>
          <w:p w14:paraId="75B6DFAD" w14:textId="4B89CE69" w:rsidR="00335A9A" w:rsidRPr="000C1653" w:rsidRDefault="00335A9A" w:rsidP="00896ED8">
            <w:pPr>
              <w:widowControl w:val="0"/>
              <w:suppressAutoHyphens/>
              <w:overflowPunct w:val="0"/>
              <w:autoSpaceDE w:val="0"/>
              <w:spacing w:after="0" w:line="240" w:lineRule="auto"/>
              <w:rPr>
                <w:rFonts w:ascii="Times New Roman" w:eastAsia="Arial" w:hAnsi="Times New Roman"/>
                <w:color w:val="000000" w:themeColor="text1"/>
                <w:kern w:val="2"/>
                <w:sz w:val="24"/>
                <w:szCs w:val="24"/>
                <w:shd w:val="clear" w:color="auto" w:fill="FFFFFF"/>
                <w:lang w:eastAsia="zh-CN"/>
              </w:rPr>
            </w:pPr>
          </w:p>
        </w:tc>
        <w:tc>
          <w:tcPr>
            <w:tcW w:w="4767" w:type="dxa"/>
          </w:tcPr>
          <w:p w14:paraId="03AFDED2" w14:textId="77777777" w:rsidR="00335A9A" w:rsidRPr="000C1653" w:rsidRDefault="00335A9A" w:rsidP="00896ED8">
            <w:pPr>
              <w:widowControl w:val="0"/>
              <w:suppressAutoHyphens/>
              <w:overflowPunct w:val="0"/>
              <w:autoSpaceDE w:val="0"/>
              <w:snapToGrid w:val="0"/>
              <w:spacing w:after="0" w:line="240" w:lineRule="auto"/>
              <w:jc w:val="right"/>
              <w:rPr>
                <w:rFonts w:ascii="Times New Roman" w:eastAsia="Arial" w:hAnsi="Times New Roman"/>
                <w:color w:val="000000" w:themeColor="text1"/>
                <w:kern w:val="2"/>
                <w:sz w:val="24"/>
                <w:szCs w:val="24"/>
                <w:shd w:val="clear" w:color="auto" w:fill="FFFFFF"/>
                <w:lang w:eastAsia="zh-CN"/>
              </w:rPr>
            </w:pPr>
          </w:p>
          <w:p w14:paraId="4A1744A4" w14:textId="77777777" w:rsidR="00335A9A" w:rsidRPr="007351E0" w:rsidRDefault="00335A9A" w:rsidP="00335A9A">
            <w:pPr>
              <w:widowControl w:val="0"/>
              <w:suppressAutoHyphens/>
              <w:overflowPunct w:val="0"/>
              <w:autoSpaceDE w:val="0"/>
              <w:spacing w:after="0" w:line="240" w:lineRule="auto"/>
              <w:ind w:left="-335" w:right="568"/>
              <w:jc w:val="right"/>
              <w:rPr>
                <w:rFonts w:ascii="Times New Roman" w:eastAsia="Arial" w:hAnsi="Times New Roman"/>
                <w:color w:val="000000" w:themeColor="text1"/>
                <w:kern w:val="2"/>
                <w:sz w:val="24"/>
                <w:szCs w:val="24"/>
                <w:shd w:val="clear" w:color="auto" w:fill="FFFFFF"/>
                <w:lang w:eastAsia="zh-CN"/>
              </w:rPr>
            </w:pPr>
            <w:r w:rsidRPr="007351E0">
              <w:rPr>
                <w:rFonts w:ascii="Times New Roman" w:eastAsia="Arial" w:hAnsi="Times New Roman"/>
                <w:color w:val="000000" w:themeColor="text1"/>
                <w:kern w:val="2"/>
                <w:sz w:val="24"/>
                <w:szCs w:val="24"/>
                <w:shd w:val="clear" w:color="auto" w:fill="FFFFFF"/>
                <w:lang w:eastAsia="zh-CN"/>
              </w:rPr>
              <w:t xml:space="preserve">Līguma parakstīšanas datums </w:t>
            </w:r>
          </w:p>
          <w:p w14:paraId="79B11593" w14:textId="77777777" w:rsidR="00335A9A" w:rsidRPr="007351E0" w:rsidRDefault="00335A9A" w:rsidP="00335A9A">
            <w:pPr>
              <w:widowControl w:val="0"/>
              <w:suppressAutoHyphens/>
              <w:overflowPunct w:val="0"/>
              <w:autoSpaceDE w:val="0"/>
              <w:spacing w:after="0" w:line="240" w:lineRule="auto"/>
              <w:ind w:left="-335" w:right="568"/>
              <w:jc w:val="right"/>
              <w:rPr>
                <w:rFonts w:ascii="Times New Roman" w:eastAsia="Arial" w:hAnsi="Times New Roman"/>
                <w:color w:val="000000" w:themeColor="text1"/>
                <w:kern w:val="2"/>
                <w:sz w:val="24"/>
                <w:szCs w:val="24"/>
                <w:shd w:val="clear" w:color="auto" w:fill="FFFFFF"/>
                <w:lang w:eastAsia="zh-CN"/>
              </w:rPr>
            </w:pPr>
            <w:r w:rsidRPr="007351E0">
              <w:rPr>
                <w:rFonts w:ascii="Times New Roman" w:eastAsia="Arial" w:hAnsi="Times New Roman"/>
                <w:color w:val="000000" w:themeColor="text1"/>
                <w:kern w:val="2"/>
                <w:sz w:val="24"/>
                <w:szCs w:val="24"/>
                <w:shd w:val="clear" w:color="auto" w:fill="FFFFFF"/>
                <w:lang w:eastAsia="zh-CN"/>
              </w:rPr>
              <w:t xml:space="preserve">ir pēdējā pievienotā droša elektroniskā </w:t>
            </w:r>
          </w:p>
          <w:p w14:paraId="1ED5FAA8" w14:textId="77777777" w:rsidR="00335A9A" w:rsidRDefault="00335A9A" w:rsidP="00335A9A">
            <w:pPr>
              <w:widowControl w:val="0"/>
              <w:suppressAutoHyphens/>
              <w:overflowPunct w:val="0"/>
              <w:autoSpaceDE w:val="0"/>
              <w:spacing w:after="0" w:line="240" w:lineRule="auto"/>
              <w:ind w:left="-335" w:right="568"/>
              <w:jc w:val="right"/>
              <w:rPr>
                <w:rFonts w:ascii="Times New Roman" w:eastAsia="Arial" w:hAnsi="Times New Roman"/>
                <w:color w:val="000000" w:themeColor="text1"/>
                <w:kern w:val="2"/>
                <w:sz w:val="24"/>
                <w:szCs w:val="24"/>
                <w:shd w:val="clear" w:color="auto" w:fill="FFFFFF"/>
                <w:lang w:eastAsia="zh-CN"/>
              </w:rPr>
            </w:pPr>
            <w:r w:rsidRPr="007351E0">
              <w:rPr>
                <w:rFonts w:ascii="Times New Roman" w:eastAsia="Arial" w:hAnsi="Times New Roman"/>
                <w:color w:val="000000" w:themeColor="text1"/>
                <w:kern w:val="2"/>
                <w:sz w:val="24"/>
                <w:szCs w:val="24"/>
                <w:shd w:val="clear" w:color="auto" w:fill="FFFFFF"/>
                <w:lang w:eastAsia="zh-CN"/>
              </w:rPr>
              <w:t>paraksta un tā laika zīmoga datums</w:t>
            </w:r>
          </w:p>
          <w:p w14:paraId="0D03D238" w14:textId="1DF36E2A" w:rsidR="00335A9A" w:rsidRPr="00841975" w:rsidRDefault="00335A9A" w:rsidP="00335A9A">
            <w:pPr>
              <w:widowControl w:val="0"/>
              <w:suppressAutoHyphens/>
              <w:overflowPunct w:val="0"/>
              <w:autoSpaceDE w:val="0"/>
              <w:spacing w:after="0" w:line="240" w:lineRule="auto"/>
              <w:ind w:left="-335" w:right="568"/>
              <w:jc w:val="right"/>
              <w:rPr>
                <w:rFonts w:ascii="Times New Roman" w:eastAsia="Times New Roman" w:hAnsi="Times New Roman"/>
                <w:color w:val="000000" w:themeColor="text1"/>
                <w:kern w:val="2"/>
                <w:sz w:val="20"/>
                <w:szCs w:val="20"/>
                <w:lang w:val="fr-FR" w:eastAsia="zh-CN"/>
              </w:rPr>
            </w:pPr>
            <w:r w:rsidRPr="000C1653">
              <w:rPr>
                <w:rFonts w:ascii="Times New Roman" w:eastAsia="Arial" w:hAnsi="Times New Roman"/>
                <w:color w:val="000000" w:themeColor="text1"/>
                <w:kern w:val="2"/>
                <w:sz w:val="24"/>
                <w:szCs w:val="24"/>
                <w:shd w:val="clear" w:color="auto" w:fill="FFFFFF"/>
                <w:lang w:eastAsia="zh-CN"/>
              </w:rPr>
              <w:t xml:space="preserve"> </w:t>
            </w:r>
          </w:p>
        </w:tc>
      </w:tr>
    </w:tbl>
    <w:p w14:paraId="4A946F1C" w14:textId="1E4FFF90" w:rsidR="00335A9A" w:rsidRPr="000C1653" w:rsidRDefault="00335A9A" w:rsidP="00335A9A">
      <w:pPr>
        <w:widowControl w:val="0"/>
        <w:suppressAutoHyphens/>
        <w:overflowPunct w:val="0"/>
        <w:autoSpaceDE w:val="0"/>
        <w:spacing w:before="120" w:after="0" w:line="240" w:lineRule="auto"/>
        <w:ind w:firstLine="720"/>
        <w:jc w:val="both"/>
        <w:rPr>
          <w:rFonts w:ascii="Times New Roman" w:eastAsia="Times New Roman" w:hAnsi="Times New Roman"/>
          <w:b/>
          <w:i/>
          <w:color w:val="000000" w:themeColor="text1"/>
          <w:kern w:val="2"/>
          <w:sz w:val="24"/>
          <w:szCs w:val="24"/>
          <w:shd w:val="clear" w:color="auto" w:fill="FFFFFF"/>
          <w:lang w:eastAsia="zh-CN"/>
        </w:rPr>
      </w:pPr>
      <w:r w:rsidRPr="000C1653">
        <w:rPr>
          <w:rFonts w:ascii="Times New Roman" w:eastAsia="Times New Roman" w:hAnsi="Times New Roman"/>
          <w:b/>
          <w:color w:val="000000" w:themeColor="text1"/>
          <w:kern w:val="2"/>
          <w:sz w:val="24"/>
          <w:szCs w:val="24"/>
          <w:shd w:val="clear" w:color="auto" w:fill="FFFFFF"/>
          <w:lang w:eastAsia="zh-CN"/>
        </w:rPr>
        <w:t>SIA „</w:t>
      </w:r>
      <w:r w:rsidR="00B81971">
        <w:rPr>
          <w:rFonts w:ascii="Times New Roman" w:eastAsia="Times New Roman" w:hAnsi="Times New Roman"/>
          <w:b/>
          <w:color w:val="000000" w:themeColor="text1"/>
          <w:kern w:val="2"/>
          <w:sz w:val="24"/>
          <w:szCs w:val="24"/>
          <w:shd w:val="clear" w:color="auto" w:fill="FFFFFF"/>
          <w:lang w:eastAsia="zh-CN"/>
        </w:rPr>
        <w:t>Līvānu dzīvokļu un komunālā saimniecība</w:t>
      </w:r>
      <w:r w:rsidRPr="000C1653">
        <w:rPr>
          <w:rFonts w:ascii="Times New Roman" w:eastAsia="Times New Roman" w:hAnsi="Times New Roman"/>
          <w:b/>
          <w:color w:val="000000" w:themeColor="text1"/>
          <w:kern w:val="2"/>
          <w:sz w:val="24"/>
          <w:szCs w:val="24"/>
          <w:shd w:val="clear" w:color="auto" w:fill="FFFFFF"/>
          <w:lang w:eastAsia="zh-CN"/>
        </w:rPr>
        <w:t>”</w:t>
      </w:r>
      <w:r w:rsidRPr="000C1653">
        <w:rPr>
          <w:rFonts w:ascii="Times New Roman" w:eastAsia="Times New Roman" w:hAnsi="Times New Roman"/>
          <w:b/>
          <w:bCs/>
          <w:color w:val="000000" w:themeColor="text1"/>
          <w:kern w:val="2"/>
          <w:sz w:val="24"/>
          <w:szCs w:val="24"/>
          <w:shd w:val="clear" w:color="auto" w:fill="FFFFFF"/>
          <w:lang w:eastAsia="zh-CN"/>
        </w:rPr>
        <w:t>,</w:t>
      </w:r>
      <w:r w:rsidRPr="000C1653">
        <w:rPr>
          <w:rFonts w:ascii="Times New Roman" w:eastAsia="Times New Roman" w:hAnsi="Times New Roman"/>
          <w:bCs/>
          <w:color w:val="000000" w:themeColor="text1"/>
          <w:kern w:val="2"/>
          <w:sz w:val="24"/>
          <w:szCs w:val="24"/>
          <w:shd w:val="clear" w:color="auto" w:fill="FFFFFF"/>
          <w:lang w:eastAsia="zh-CN"/>
        </w:rPr>
        <w:t xml:space="preserve"> reģistrācijas Nr. </w:t>
      </w:r>
      <w:r w:rsidRPr="000C1653">
        <w:rPr>
          <w:rFonts w:ascii="Times New Roman" w:eastAsia="Times New Roman" w:hAnsi="Times New Roman"/>
          <w:color w:val="000000" w:themeColor="text1"/>
          <w:kern w:val="2"/>
          <w:sz w:val="24"/>
          <w:shd w:val="clear" w:color="auto" w:fill="FFFFFF"/>
          <w:lang w:eastAsia="zh-CN"/>
        </w:rPr>
        <w:t>41</w:t>
      </w:r>
      <w:r w:rsidR="00B81971">
        <w:rPr>
          <w:rFonts w:ascii="Times New Roman" w:eastAsia="Times New Roman" w:hAnsi="Times New Roman"/>
          <w:color w:val="000000" w:themeColor="text1"/>
          <w:kern w:val="2"/>
          <w:sz w:val="24"/>
          <w:shd w:val="clear" w:color="auto" w:fill="FFFFFF"/>
          <w:lang w:eastAsia="zh-CN"/>
        </w:rPr>
        <w:t>50</w:t>
      </w:r>
      <w:r w:rsidRPr="000C1653">
        <w:rPr>
          <w:rFonts w:ascii="Times New Roman" w:eastAsia="Times New Roman" w:hAnsi="Times New Roman"/>
          <w:color w:val="000000" w:themeColor="text1"/>
          <w:kern w:val="2"/>
          <w:sz w:val="24"/>
          <w:shd w:val="clear" w:color="auto" w:fill="FFFFFF"/>
          <w:lang w:eastAsia="zh-CN"/>
        </w:rPr>
        <w:t>30</w:t>
      </w:r>
      <w:r w:rsidR="00B81971">
        <w:rPr>
          <w:rFonts w:ascii="Times New Roman" w:eastAsia="Times New Roman" w:hAnsi="Times New Roman"/>
          <w:color w:val="000000" w:themeColor="text1"/>
          <w:kern w:val="2"/>
          <w:sz w:val="24"/>
          <w:shd w:val="clear" w:color="auto" w:fill="FFFFFF"/>
          <w:lang w:eastAsia="zh-CN"/>
        </w:rPr>
        <w:t>10497</w:t>
      </w:r>
      <w:r w:rsidRPr="000C1653">
        <w:rPr>
          <w:rFonts w:ascii="Times New Roman" w:eastAsia="Times New Roman" w:hAnsi="Times New Roman"/>
          <w:color w:val="000000" w:themeColor="text1"/>
          <w:kern w:val="2"/>
          <w:sz w:val="24"/>
          <w:szCs w:val="24"/>
          <w:shd w:val="clear" w:color="auto" w:fill="FFFFFF"/>
          <w:lang w:eastAsia="zh-CN"/>
        </w:rPr>
        <w:t xml:space="preserve">, </w:t>
      </w:r>
      <w:r w:rsidRPr="000C1653">
        <w:rPr>
          <w:rFonts w:ascii="Times New Roman" w:eastAsia="Times New Roman" w:hAnsi="Times New Roman"/>
          <w:color w:val="000000" w:themeColor="text1"/>
          <w:kern w:val="2"/>
          <w:sz w:val="24"/>
          <w:shd w:val="clear" w:color="auto" w:fill="FFFFFF"/>
          <w:lang w:eastAsia="zh-CN"/>
        </w:rPr>
        <w:t xml:space="preserve"> </w:t>
      </w:r>
      <w:r w:rsidR="00B81971">
        <w:rPr>
          <w:rFonts w:ascii="Times New Roman" w:eastAsia="Times New Roman" w:hAnsi="Times New Roman"/>
          <w:color w:val="000000" w:themeColor="text1"/>
          <w:kern w:val="2"/>
          <w:sz w:val="24"/>
          <w:shd w:val="clear" w:color="auto" w:fill="FFFFFF"/>
          <w:lang w:eastAsia="zh-CN"/>
        </w:rPr>
        <w:t xml:space="preserve">Rīgas iela 2B, Līvāni, </w:t>
      </w:r>
      <w:r w:rsidRPr="000C1653">
        <w:rPr>
          <w:rFonts w:ascii="Times New Roman" w:eastAsia="Times New Roman" w:hAnsi="Times New Roman"/>
          <w:color w:val="000000" w:themeColor="text1"/>
          <w:kern w:val="2"/>
          <w:sz w:val="24"/>
          <w:shd w:val="clear" w:color="auto" w:fill="FFFFFF"/>
          <w:lang w:eastAsia="zh-CN"/>
        </w:rPr>
        <w:t xml:space="preserve"> </w:t>
      </w:r>
      <w:r w:rsidR="00B81971">
        <w:rPr>
          <w:rFonts w:ascii="Times New Roman" w:eastAsia="Times New Roman" w:hAnsi="Times New Roman"/>
          <w:color w:val="000000" w:themeColor="text1"/>
          <w:kern w:val="2"/>
          <w:sz w:val="24"/>
          <w:shd w:val="clear" w:color="auto" w:fill="FFFFFF"/>
          <w:lang w:eastAsia="zh-CN"/>
        </w:rPr>
        <w:t>Līvānu</w:t>
      </w:r>
      <w:r w:rsidRPr="000C1653">
        <w:rPr>
          <w:rFonts w:ascii="Times New Roman" w:eastAsia="Times New Roman" w:hAnsi="Times New Roman"/>
          <w:color w:val="000000" w:themeColor="text1"/>
          <w:kern w:val="2"/>
          <w:sz w:val="24"/>
          <w:shd w:val="clear" w:color="auto" w:fill="FFFFFF"/>
          <w:lang w:eastAsia="zh-CN"/>
        </w:rPr>
        <w:t xml:space="preserve"> nov</w:t>
      </w:r>
      <w:r>
        <w:rPr>
          <w:rFonts w:ascii="Times New Roman" w:eastAsia="Times New Roman" w:hAnsi="Times New Roman"/>
          <w:color w:val="000000" w:themeColor="text1"/>
          <w:kern w:val="2"/>
          <w:sz w:val="24"/>
          <w:shd w:val="clear" w:color="auto" w:fill="FFFFFF"/>
          <w:lang w:eastAsia="zh-CN"/>
        </w:rPr>
        <w:t>ads</w:t>
      </w:r>
      <w:r w:rsidRPr="000C1653">
        <w:rPr>
          <w:rFonts w:ascii="Times New Roman" w:eastAsia="Times New Roman" w:hAnsi="Times New Roman"/>
          <w:color w:val="000000" w:themeColor="text1"/>
          <w:kern w:val="2"/>
          <w:sz w:val="24"/>
          <w:shd w:val="clear" w:color="auto" w:fill="FFFFFF"/>
          <w:lang w:eastAsia="zh-CN"/>
        </w:rPr>
        <w:t xml:space="preserve">, LV - </w:t>
      </w:r>
      <w:r w:rsidR="00B81971">
        <w:rPr>
          <w:rFonts w:ascii="Times New Roman" w:eastAsia="Times New Roman" w:hAnsi="Times New Roman"/>
          <w:color w:val="000000" w:themeColor="text1"/>
          <w:kern w:val="2"/>
          <w:sz w:val="24"/>
          <w:shd w:val="clear" w:color="auto" w:fill="FFFFFF"/>
          <w:lang w:eastAsia="zh-CN"/>
        </w:rPr>
        <w:t>5</w:t>
      </w:r>
      <w:r w:rsidRPr="000C1653">
        <w:rPr>
          <w:rFonts w:ascii="Times New Roman" w:eastAsia="Times New Roman" w:hAnsi="Times New Roman"/>
          <w:color w:val="000000" w:themeColor="text1"/>
          <w:kern w:val="2"/>
          <w:sz w:val="24"/>
          <w:shd w:val="clear" w:color="auto" w:fill="FFFFFF"/>
          <w:lang w:eastAsia="zh-CN"/>
        </w:rPr>
        <w:t>31</w:t>
      </w:r>
      <w:r w:rsidR="00B81971">
        <w:rPr>
          <w:rFonts w:ascii="Times New Roman" w:eastAsia="Times New Roman" w:hAnsi="Times New Roman"/>
          <w:color w:val="000000" w:themeColor="text1"/>
          <w:kern w:val="2"/>
          <w:sz w:val="24"/>
          <w:shd w:val="clear" w:color="auto" w:fill="FFFFFF"/>
          <w:lang w:eastAsia="zh-CN"/>
        </w:rPr>
        <w:t>6</w:t>
      </w:r>
      <w:r w:rsidRPr="000C1653">
        <w:rPr>
          <w:rFonts w:ascii="Times New Roman" w:eastAsia="Times New Roman" w:hAnsi="Times New Roman"/>
          <w:color w:val="000000" w:themeColor="text1"/>
          <w:kern w:val="2"/>
          <w:sz w:val="24"/>
          <w:szCs w:val="24"/>
          <w:shd w:val="clear" w:color="auto" w:fill="FFFFFF"/>
          <w:lang w:eastAsia="zh-CN"/>
        </w:rPr>
        <w:t xml:space="preserve">, tās valdes locekļa </w:t>
      </w:r>
      <w:r w:rsidR="00B81971">
        <w:rPr>
          <w:rFonts w:ascii="Times New Roman" w:eastAsia="Times New Roman" w:hAnsi="Times New Roman"/>
          <w:color w:val="000000" w:themeColor="text1"/>
          <w:kern w:val="2"/>
          <w:sz w:val="24"/>
          <w:szCs w:val="24"/>
          <w:shd w:val="clear" w:color="auto" w:fill="FFFFFF"/>
          <w:lang w:eastAsia="zh-CN"/>
        </w:rPr>
        <w:t>Gunta Stiprā</w:t>
      </w:r>
      <w:r w:rsidRPr="000C1653">
        <w:rPr>
          <w:rFonts w:ascii="Times New Roman" w:eastAsia="Times New Roman" w:hAnsi="Times New Roman"/>
          <w:color w:val="000000" w:themeColor="text1"/>
          <w:kern w:val="2"/>
          <w:sz w:val="24"/>
          <w:szCs w:val="24"/>
          <w:shd w:val="clear" w:color="auto" w:fill="FFFFFF"/>
          <w:lang w:eastAsia="zh-CN"/>
        </w:rPr>
        <w:t xml:space="preserve"> personā, kurš rīkojas uz Statūtu pamata</w:t>
      </w:r>
      <w:r>
        <w:rPr>
          <w:rFonts w:ascii="Times New Roman" w:eastAsia="Times New Roman" w:hAnsi="Times New Roman"/>
          <w:color w:val="000000" w:themeColor="text1"/>
          <w:kern w:val="2"/>
          <w:sz w:val="24"/>
          <w:szCs w:val="24"/>
          <w:shd w:val="clear" w:color="auto" w:fill="FFFFFF"/>
          <w:lang w:eastAsia="zh-CN"/>
        </w:rPr>
        <w:t xml:space="preserve"> (</w:t>
      </w:r>
      <w:r w:rsidRPr="000C1653">
        <w:rPr>
          <w:rFonts w:ascii="Times New Roman" w:eastAsia="Times New Roman" w:hAnsi="Times New Roman"/>
          <w:color w:val="000000" w:themeColor="text1"/>
          <w:kern w:val="2"/>
          <w:sz w:val="24"/>
          <w:szCs w:val="24"/>
          <w:shd w:val="clear" w:color="auto" w:fill="FFFFFF"/>
          <w:lang w:eastAsia="zh-CN"/>
        </w:rPr>
        <w:t xml:space="preserve">turpmāk </w:t>
      </w:r>
      <w:r>
        <w:rPr>
          <w:rFonts w:ascii="Times New Roman" w:eastAsia="Times New Roman" w:hAnsi="Times New Roman"/>
          <w:color w:val="000000" w:themeColor="text1"/>
          <w:kern w:val="2"/>
          <w:sz w:val="24"/>
          <w:szCs w:val="24"/>
          <w:shd w:val="clear" w:color="auto" w:fill="FFFFFF"/>
          <w:lang w:eastAsia="zh-CN"/>
        </w:rPr>
        <w:t>–</w:t>
      </w:r>
      <w:r w:rsidRPr="000C1653">
        <w:rPr>
          <w:rFonts w:ascii="Times New Roman" w:eastAsia="Times New Roman" w:hAnsi="Times New Roman"/>
          <w:color w:val="000000" w:themeColor="text1"/>
          <w:kern w:val="2"/>
          <w:sz w:val="24"/>
          <w:szCs w:val="24"/>
          <w:shd w:val="clear" w:color="auto" w:fill="FFFFFF"/>
          <w:lang w:eastAsia="zh-CN"/>
        </w:rPr>
        <w:t xml:space="preserve"> </w:t>
      </w:r>
      <w:r w:rsidRPr="000C1653">
        <w:rPr>
          <w:rFonts w:ascii="Times New Roman" w:eastAsia="Times New Roman" w:hAnsi="Times New Roman"/>
          <w:iCs/>
          <w:color w:val="000000" w:themeColor="text1"/>
          <w:kern w:val="2"/>
          <w:sz w:val="24"/>
          <w:szCs w:val="24"/>
          <w:shd w:val="clear" w:color="auto" w:fill="FFFFFF"/>
          <w:lang w:eastAsia="zh-CN"/>
        </w:rPr>
        <w:t>PASŪTĪTĀJS</w:t>
      </w:r>
      <w:r>
        <w:rPr>
          <w:rFonts w:ascii="Times New Roman" w:eastAsia="Times New Roman" w:hAnsi="Times New Roman"/>
          <w:iCs/>
          <w:color w:val="000000" w:themeColor="text1"/>
          <w:kern w:val="2"/>
          <w:sz w:val="24"/>
          <w:szCs w:val="24"/>
          <w:shd w:val="clear" w:color="auto" w:fill="FFFFFF"/>
          <w:lang w:eastAsia="zh-CN"/>
        </w:rPr>
        <w:t>)</w:t>
      </w:r>
      <w:r w:rsidRPr="000C1653">
        <w:rPr>
          <w:rFonts w:ascii="Times New Roman" w:eastAsia="Times New Roman" w:hAnsi="Times New Roman"/>
          <w:color w:val="000000" w:themeColor="text1"/>
          <w:kern w:val="2"/>
          <w:sz w:val="24"/>
          <w:szCs w:val="24"/>
          <w:shd w:val="clear" w:color="auto" w:fill="FFFFFF"/>
          <w:lang w:eastAsia="zh-CN"/>
        </w:rPr>
        <w:t xml:space="preserve">, no vienas puses, un </w:t>
      </w:r>
    </w:p>
    <w:p w14:paraId="3B7755A5" w14:textId="4DC2BB19" w:rsidR="00335A9A" w:rsidRPr="000C1653" w:rsidRDefault="00447B6B" w:rsidP="00335A9A">
      <w:pPr>
        <w:widowControl w:val="0"/>
        <w:suppressAutoHyphens/>
        <w:overflowPunct w:val="0"/>
        <w:autoSpaceDE w:val="0"/>
        <w:spacing w:after="0" w:line="240" w:lineRule="auto"/>
        <w:ind w:firstLine="720"/>
        <w:jc w:val="both"/>
        <w:rPr>
          <w:rFonts w:ascii="Times New Roman" w:eastAsia="Times New Roman" w:hAnsi="Times New Roman"/>
          <w:color w:val="000000" w:themeColor="text1"/>
          <w:kern w:val="2"/>
          <w:sz w:val="20"/>
          <w:szCs w:val="24"/>
          <w:shd w:val="clear" w:color="auto" w:fill="FFFFFF"/>
          <w:lang w:eastAsia="zh-CN"/>
        </w:rPr>
      </w:pPr>
      <w:r>
        <w:rPr>
          <w:rFonts w:ascii="Times New Roman" w:eastAsia="Times New Roman" w:hAnsi="Times New Roman"/>
          <w:b/>
          <w:iCs/>
          <w:color w:val="000000" w:themeColor="text1"/>
          <w:kern w:val="2"/>
          <w:sz w:val="24"/>
          <w:szCs w:val="24"/>
          <w:highlight w:val="yellow"/>
          <w:shd w:val="clear" w:color="auto" w:fill="FFFFFF"/>
          <w:lang w:eastAsia="zh-CN"/>
        </w:rPr>
        <w:t>NOSAUKUMS</w:t>
      </w:r>
      <w:r w:rsidR="00335A9A" w:rsidRPr="000C1653">
        <w:rPr>
          <w:rFonts w:ascii="Times New Roman" w:eastAsia="Times New Roman" w:hAnsi="Times New Roman"/>
          <w:i/>
          <w:color w:val="000000" w:themeColor="text1"/>
          <w:kern w:val="2"/>
          <w:sz w:val="24"/>
          <w:szCs w:val="24"/>
          <w:shd w:val="clear" w:color="auto" w:fill="FFFFFF"/>
          <w:lang w:eastAsia="zh-CN"/>
        </w:rPr>
        <w:t xml:space="preserve">, </w:t>
      </w:r>
      <w:r w:rsidR="00335A9A" w:rsidRPr="000C1653">
        <w:rPr>
          <w:rFonts w:ascii="Times New Roman" w:eastAsia="Times New Roman" w:hAnsi="Times New Roman"/>
          <w:bCs/>
          <w:color w:val="000000" w:themeColor="text1"/>
          <w:kern w:val="2"/>
          <w:sz w:val="24"/>
          <w:szCs w:val="24"/>
          <w:shd w:val="clear" w:color="auto" w:fill="FFFFFF"/>
          <w:lang w:eastAsia="zh-CN"/>
        </w:rPr>
        <w:t>reģistrācijas Nr</w:t>
      </w:r>
      <w:r w:rsidR="00335A9A" w:rsidRPr="00B012DC">
        <w:rPr>
          <w:rFonts w:ascii="Times New Roman" w:eastAsia="Times New Roman" w:hAnsi="Times New Roman"/>
          <w:bCs/>
          <w:color w:val="000000" w:themeColor="text1"/>
          <w:kern w:val="2"/>
          <w:sz w:val="24"/>
          <w:szCs w:val="24"/>
          <w:shd w:val="clear" w:color="auto" w:fill="FFFFFF"/>
          <w:lang w:eastAsia="zh-CN"/>
        </w:rPr>
        <w:t xml:space="preserve">. </w:t>
      </w:r>
      <w:r>
        <w:rPr>
          <w:rFonts w:ascii="Times New Roman" w:eastAsia="Times New Roman" w:hAnsi="Times New Roman"/>
          <w:color w:val="000000" w:themeColor="text1"/>
          <w:kern w:val="2"/>
          <w:sz w:val="24"/>
          <w:szCs w:val="24"/>
          <w:highlight w:val="yellow"/>
          <w:shd w:val="clear" w:color="auto" w:fill="FFFFFF"/>
          <w:lang w:eastAsia="zh-CN"/>
        </w:rPr>
        <w:t>00000000000</w:t>
      </w:r>
      <w:r w:rsidR="00335A9A" w:rsidRPr="00B012DC">
        <w:rPr>
          <w:rFonts w:ascii="Times New Roman" w:eastAsia="Times New Roman" w:hAnsi="Times New Roman"/>
          <w:color w:val="000000" w:themeColor="text1"/>
          <w:kern w:val="2"/>
          <w:sz w:val="24"/>
          <w:szCs w:val="24"/>
          <w:highlight w:val="yellow"/>
          <w:shd w:val="clear" w:color="auto" w:fill="FFFFFF"/>
          <w:lang w:eastAsia="zh-CN"/>
        </w:rPr>
        <w:t xml:space="preserve">, </w:t>
      </w:r>
      <w:r>
        <w:rPr>
          <w:rFonts w:ascii="Times New Roman" w:hAnsi="Times New Roman"/>
          <w:sz w:val="24"/>
          <w:szCs w:val="24"/>
        </w:rPr>
        <w:t>adrese</w:t>
      </w:r>
      <w:r w:rsidR="00335A9A" w:rsidRPr="00B012DC">
        <w:rPr>
          <w:rFonts w:ascii="Times New Roman" w:eastAsia="Times New Roman" w:hAnsi="Times New Roman"/>
          <w:color w:val="000000" w:themeColor="text1"/>
          <w:kern w:val="2"/>
          <w:sz w:val="24"/>
          <w:szCs w:val="24"/>
          <w:shd w:val="clear" w:color="auto" w:fill="FFFFFF"/>
          <w:lang w:eastAsia="zh-CN"/>
        </w:rPr>
        <w:t xml:space="preserve"> </w:t>
      </w:r>
      <w:r w:rsidR="00335A9A" w:rsidRPr="00335A9A">
        <w:rPr>
          <w:rFonts w:ascii="Times New Roman" w:eastAsia="Times New Roman" w:hAnsi="Times New Roman"/>
          <w:color w:val="000000" w:themeColor="text1"/>
          <w:kern w:val="2"/>
          <w:sz w:val="24"/>
          <w:szCs w:val="24"/>
          <w:highlight w:val="yellow"/>
          <w:shd w:val="clear" w:color="auto" w:fill="FFFFFF"/>
          <w:lang w:eastAsia="zh-CN"/>
        </w:rPr>
        <w:t xml:space="preserve">valdes locekļa </w:t>
      </w:r>
      <w:r>
        <w:rPr>
          <w:rFonts w:ascii="Times New Roman" w:eastAsia="Times New Roman" w:hAnsi="Times New Roman"/>
          <w:color w:val="000000" w:themeColor="text1"/>
          <w:kern w:val="2"/>
          <w:sz w:val="24"/>
          <w:szCs w:val="24"/>
          <w:highlight w:val="yellow"/>
          <w:shd w:val="clear" w:color="auto" w:fill="FFFFFF"/>
          <w:lang w:eastAsia="zh-CN"/>
        </w:rPr>
        <w:t>Vārds Uzvārds</w:t>
      </w:r>
      <w:r w:rsidR="00335A9A" w:rsidRPr="00335A9A">
        <w:rPr>
          <w:rFonts w:ascii="Times New Roman" w:eastAsia="Times New Roman" w:hAnsi="Times New Roman"/>
          <w:color w:val="000000" w:themeColor="text1"/>
          <w:kern w:val="2"/>
          <w:sz w:val="24"/>
          <w:szCs w:val="24"/>
          <w:highlight w:val="yellow"/>
          <w:shd w:val="clear" w:color="auto" w:fill="FFFFFF"/>
          <w:lang w:eastAsia="zh-CN"/>
        </w:rPr>
        <w:t xml:space="preserve"> personā</w:t>
      </w:r>
      <w:r w:rsidR="00335A9A" w:rsidRPr="00B012DC">
        <w:rPr>
          <w:rFonts w:ascii="Times New Roman" w:eastAsia="Times New Roman" w:hAnsi="Times New Roman"/>
          <w:color w:val="000000" w:themeColor="text1"/>
          <w:kern w:val="2"/>
          <w:sz w:val="24"/>
          <w:szCs w:val="24"/>
          <w:shd w:val="clear" w:color="auto" w:fill="FFFFFF"/>
          <w:lang w:eastAsia="zh-CN"/>
        </w:rPr>
        <w:t xml:space="preserve">, kurš darbojas uz </w:t>
      </w:r>
      <w:r>
        <w:rPr>
          <w:rFonts w:ascii="Times New Roman" w:eastAsia="Times New Roman" w:hAnsi="Times New Roman"/>
          <w:color w:val="000000" w:themeColor="text1"/>
          <w:kern w:val="2"/>
          <w:sz w:val="24"/>
          <w:szCs w:val="24"/>
          <w:highlight w:val="yellow"/>
          <w:shd w:val="clear" w:color="auto" w:fill="FFFFFF"/>
          <w:lang w:eastAsia="zh-CN"/>
        </w:rPr>
        <w:t>S</w:t>
      </w:r>
      <w:r w:rsidR="00335A9A" w:rsidRPr="00335A9A">
        <w:rPr>
          <w:rFonts w:ascii="Times New Roman" w:eastAsia="Times New Roman" w:hAnsi="Times New Roman"/>
          <w:color w:val="000000" w:themeColor="text1"/>
          <w:kern w:val="2"/>
          <w:sz w:val="24"/>
          <w:szCs w:val="24"/>
          <w:highlight w:val="yellow"/>
          <w:shd w:val="clear" w:color="auto" w:fill="FFFFFF"/>
          <w:lang w:eastAsia="zh-CN"/>
        </w:rPr>
        <w:t>tatūtu pamata</w:t>
      </w:r>
      <w:r w:rsidR="00335A9A" w:rsidRPr="00B012DC">
        <w:rPr>
          <w:rFonts w:ascii="Times New Roman" w:eastAsia="Times New Roman" w:hAnsi="Times New Roman"/>
          <w:color w:val="000000" w:themeColor="text1"/>
          <w:kern w:val="2"/>
          <w:sz w:val="24"/>
          <w:szCs w:val="24"/>
          <w:shd w:val="clear" w:color="auto" w:fill="FFFFFF"/>
          <w:lang w:eastAsia="zh-CN"/>
        </w:rPr>
        <w:t xml:space="preserve"> </w:t>
      </w:r>
      <w:r w:rsidR="00335A9A">
        <w:rPr>
          <w:rFonts w:ascii="Times New Roman" w:eastAsia="Times New Roman" w:hAnsi="Times New Roman"/>
          <w:color w:val="000000" w:themeColor="text1"/>
          <w:kern w:val="2"/>
          <w:sz w:val="24"/>
          <w:szCs w:val="24"/>
          <w:shd w:val="clear" w:color="auto" w:fill="FFFFFF"/>
          <w:lang w:eastAsia="zh-CN"/>
        </w:rPr>
        <w:t>(</w:t>
      </w:r>
      <w:r w:rsidR="00335A9A" w:rsidRPr="00B012DC">
        <w:rPr>
          <w:rFonts w:ascii="Times New Roman" w:eastAsia="Times New Roman" w:hAnsi="Times New Roman"/>
          <w:color w:val="000000" w:themeColor="text1"/>
          <w:kern w:val="2"/>
          <w:sz w:val="24"/>
          <w:szCs w:val="24"/>
          <w:shd w:val="clear" w:color="auto" w:fill="FFFFFF"/>
          <w:lang w:eastAsia="zh-CN"/>
        </w:rPr>
        <w:t>turpmāk – PIEGĀDĀTĀJS</w:t>
      </w:r>
      <w:r w:rsidR="00335A9A">
        <w:rPr>
          <w:rFonts w:ascii="Times New Roman" w:eastAsia="Times New Roman" w:hAnsi="Times New Roman"/>
          <w:color w:val="000000" w:themeColor="text1"/>
          <w:kern w:val="2"/>
          <w:sz w:val="24"/>
          <w:szCs w:val="24"/>
          <w:shd w:val="clear" w:color="auto" w:fill="FFFFFF"/>
          <w:lang w:eastAsia="zh-CN"/>
        </w:rPr>
        <w:t>)</w:t>
      </w:r>
      <w:r w:rsidR="00335A9A" w:rsidRPr="00B012DC">
        <w:rPr>
          <w:rFonts w:ascii="Times New Roman" w:eastAsia="Times New Roman" w:hAnsi="Times New Roman"/>
          <w:color w:val="000000" w:themeColor="text1"/>
          <w:kern w:val="2"/>
          <w:sz w:val="24"/>
          <w:szCs w:val="24"/>
          <w:shd w:val="clear" w:color="auto" w:fill="FFFFFF"/>
          <w:lang w:eastAsia="zh-CN"/>
        </w:rPr>
        <w:t>, no otras puses, abi kopā turpmāk Līdzēji,</w:t>
      </w:r>
      <w:r w:rsidR="00335A9A" w:rsidRPr="000C1653">
        <w:rPr>
          <w:rFonts w:ascii="Times New Roman" w:eastAsia="Times New Roman" w:hAnsi="Times New Roman"/>
          <w:color w:val="000000" w:themeColor="text1"/>
          <w:kern w:val="2"/>
          <w:sz w:val="24"/>
          <w:szCs w:val="24"/>
          <w:shd w:val="clear" w:color="auto" w:fill="FFFFFF"/>
          <w:lang w:eastAsia="zh-CN"/>
        </w:rPr>
        <w:t xml:space="preserve"> </w:t>
      </w:r>
    </w:p>
    <w:p w14:paraId="6C1D77ED" w14:textId="25B4ECC8" w:rsidR="00335A9A" w:rsidRPr="000C1653" w:rsidRDefault="00335A9A" w:rsidP="00335A9A">
      <w:pPr>
        <w:suppressAutoHyphens/>
        <w:overflowPunct w:val="0"/>
        <w:autoSpaceDE w:val="0"/>
        <w:spacing w:after="0" w:line="240" w:lineRule="auto"/>
        <w:ind w:right="24" w:firstLine="720"/>
        <w:jc w:val="both"/>
        <w:rPr>
          <w:rFonts w:ascii="Times New Roman" w:eastAsia="Times New Roman" w:hAnsi="Times New Roman"/>
          <w:color w:val="000000" w:themeColor="text1"/>
          <w:kern w:val="2"/>
          <w:sz w:val="24"/>
          <w:szCs w:val="24"/>
          <w:shd w:val="clear" w:color="auto" w:fill="FFFFFF"/>
          <w:lang w:eastAsia="zh-CN"/>
        </w:rPr>
      </w:pPr>
      <w:r w:rsidRPr="00841975">
        <w:rPr>
          <w:rFonts w:ascii="Times New Roman" w:eastAsia="Times New Roman" w:hAnsi="Times New Roman"/>
          <w:color w:val="000000" w:themeColor="text1"/>
          <w:kern w:val="2"/>
          <w:sz w:val="24"/>
          <w:szCs w:val="24"/>
          <w:shd w:val="clear" w:color="auto" w:fill="FFFFFF"/>
          <w:lang w:eastAsia="zh-CN"/>
        </w:rPr>
        <w:t xml:space="preserve">saskaņā ar </w:t>
      </w:r>
      <w:r w:rsidR="00B81971">
        <w:rPr>
          <w:rFonts w:ascii="Times New Roman" w:eastAsia="Times New Roman" w:hAnsi="Times New Roman"/>
          <w:color w:val="000000" w:themeColor="text1"/>
          <w:kern w:val="2"/>
          <w:sz w:val="24"/>
          <w:szCs w:val="24"/>
          <w:shd w:val="clear" w:color="auto" w:fill="FFFFFF"/>
          <w:lang w:eastAsia="zh-CN"/>
        </w:rPr>
        <w:t>tirgus izpētes (cenu aptaujas)</w:t>
      </w:r>
      <w:r w:rsidRPr="00841975">
        <w:rPr>
          <w:rFonts w:ascii="Times New Roman" w:eastAsia="Times New Roman" w:hAnsi="Times New Roman"/>
          <w:color w:val="000000" w:themeColor="text1"/>
          <w:kern w:val="2"/>
          <w:sz w:val="24"/>
          <w:szCs w:val="24"/>
          <w:shd w:val="clear" w:color="auto" w:fill="FFFFFF"/>
          <w:lang w:eastAsia="zh-CN"/>
        </w:rPr>
        <w:t xml:space="preserve"> </w:t>
      </w:r>
      <w:r w:rsidRPr="00841975">
        <w:rPr>
          <w:rFonts w:ascii="Times New Roman" w:eastAsia="Times New Roman" w:hAnsi="Times New Roman"/>
          <w:bCs/>
          <w:color w:val="000000" w:themeColor="text1"/>
          <w:kern w:val="2"/>
          <w:sz w:val="24"/>
          <w:szCs w:val="24"/>
          <w:shd w:val="clear" w:color="auto" w:fill="FFFFFF"/>
          <w:lang w:eastAsia="zh-CN"/>
        </w:rPr>
        <w:t xml:space="preserve">ID Nr. </w:t>
      </w:r>
      <w:r w:rsidR="00B81971">
        <w:rPr>
          <w:rFonts w:ascii="Times New Roman" w:eastAsia="Times New Roman" w:hAnsi="Times New Roman"/>
          <w:bCs/>
          <w:color w:val="000000" w:themeColor="text1"/>
          <w:kern w:val="2"/>
          <w:sz w:val="24"/>
          <w:szCs w:val="24"/>
          <w:shd w:val="clear" w:color="auto" w:fill="FFFFFF"/>
          <w:lang w:eastAsia="zh-CN"/>
        </w:rPr>
        <w:t>APS-2026/1</w:t>
      </w:r>
      <w:r w:rsidRPr="00841975">
        <w:rPr>
          <w:rFonts w:ascii="Times New Roman" w:eastAsia="Times New Roman" w:hAnsi="Times New Roman"/>
          <w:b/>
          <w:color w:val="000000" w:themeColor="text1"/>
          <w:kern w:val="2"/>
          <w:sz w:val="24"/>
          <w:szCs w:val="24"/>
          <w:shd w:val="clear" w:color="auto" w:fill="FFFFFF"/>
          <w:lang w:eastAsia="zh-CN"/>
        </w:rPr>
        <w:t xml:space="preserve"> </w:t>
      </w:r>
      <w:r w:rsidRPr="00841975">
        <w:rPr>
          <w:rFonts w:ascii="Times New Roman" w:eastAsia="Times New Roman" w:hAnsi="Times New Roman"/>
          <w:bCs/>
          <w:color w:val="000000" w:themeColor="text1"/>
          <w:kern w:val="2"/>
          <w:sz w:val="24"/>
          <w:szCs w:val="24"/>
          <w:shd w:val="clear" w:color="auto" w:fill="FFFFFF"/>
          <w:lang w:eastAsia="zh-CN"/>
        </w:rPr>
        <w:t>– „</w:t>
      </w:r>
      <w:r w:rsidRPr="00841975">
        <w:rPr>
          <w:rFonts w:ascii="Times New Roman" w:eastAsia="Times New Roman" w:hAnsi="Times New Roman"/>
          <w:color w:val="000000" w:themeColor="text1"/>
          <w:kern w:val="2"/>
          <w:sz w:val="24"/>
          <w:szCs w:val="24"/>
          <w:lang w:eastAsia="zh-CN"/>
        </w:rPr>
        <w:t>Kokskaidu</w:t>
      </w:r>
      <w:r w:rsidRPr="000C1653">
        <w:rPr>
          <w:rFonts w:ascii="Times New Roman" w:eastAsia="Times New Roman" w:hAnsi="Times New Roman"/>
          <w:color w:val="000000" w:themeColor="text1"/>
          <w:kern w:val="2"/>
          <w:sz w:val="24"/>
          <w:szCs w:val="24"/>
          <w:lang w:eastAsia="zh-CN"/>
        </w:rPr>
        <w:t xml:space="preserve"> granulu piegāde SIA „</w:t>
      </w:r>
      <w:r w:rsidR="00B81971">
        <w:rPr>
          <w:rFonts w:ascii="Times New Roman" w:eastAsia="Times New Roman" w:hAnsi="Times New Roman"/>
          <w:color w:val="000000" w:themeColor="text1"/>
          <w:kern w:val="2"/>
          <w:sz w:val="24"/>
          <w:szCs w:val="24"/>
          <w:lang w:eastAsia="zh-CN"/>
        </w:rPr>
        <w:t>Līvānu dzīvokļu un komunālā saimniecība</w:t>
      </w:r>
      <w:r w:rsidRPr="000C1653">
        <w:rPr>
          <w:rFonts w:ascii="Times New Roman" w:eastAsia="Times New Roman" w:hAnsi="Times New Roman"/>
          <w:color w:val="000000" w:themeColor="text1"/>
          <w:kern w:val="2"/>
          <w:sz w:val="24"/>
          <w:szCs w:val="24"/>
          <w:lang w:eastAsia="zh-CN"/>
        </w:rPr>
        <w:t xml:space="preserve">” </w:t>
      </w:r>
      <w:r w:rsidR="00B81971">
        <w:rPr>
          <w:rFonts w:ascii="Times New Roman" w:eastAsia="Times New Roman" w:hAnsi="Times New Roman"/>
          <w:color w:val="000000" w:themeColor="text1"/>
          <w:kern w:val="2"/>
          <w:sz w:val="24"/>
          <w:szCs w:val="24"/>
          <w:lang w:eastAsia="zh-CN"/>
        </w:rPr>
        <w:t>vajadzībām</w:t>
      </w:r>
      <w:r w:rsidRPr="000C1653">
        <w:rPr>
          <w:rFonts w:ascii="Times New Roman" w:eastAsia="Times New Roman" w:hAnsi="Times New Roman"/>
          <w:bCs/>
          <w:color w:val="000000" w:themeColor="text1"/>
          <w:kern w:val="2"/>
          <w:sz w:val="24"/>
          <w:szCs w:val="24"/>
          <w:shd w:val="clear" w:color="auto" w:fill="FFFFFF"/>
          <w:lang w:eastAsia="zh-CN"/>
        </w:rPr>
        <w:t xml:space="preserve">” </w:t>
      </w:r>
      <w:r w:rsidRPr="000C1653">
        <w:rPr>
          <w:rFonts w:ascii="Times New Roman" w:eastAsia="Times New Roman" w:hAnsi="Times New Roman"/>
          <w:color w:val="000000" w:themeColor="text1"/>
          <w:kern w:val="2"/>
          <w:sz w:val="24"/>
          <w:szCs w:val="24"/>
          <w:shd w:val="clear" w:color="auto" w:fill="FFFFFF"/>
          <w:lang w:eastAsia="zh-CN"/>
        </w:rPr>
        <w:t xml:space="preserve">rezultātiem </w:t>
      </w:r>
      <w:r w:rsidR="00B81971">
        <w:rPr>
          <w:rFonts w:ascii="Times New Roman" w:eastAsia="Times New Roman" w:hAnsi="Times New Roman"/>
          <w:color w:val="000000" w:themeColor="text1"/>
          <w:kern w:val="2"/>
          <w:sz w:val="24"/>
          <w:szCs w:val="24"/>
          <w:shd w:val="clear" w:color="auto" w:fill="FFFFFF"/>
          <w:lang w:eastAsia="zh-CN"/>
        </w:rPr>
        <w:t>un</w:t>
      </w:r>
      <w:r w:rsidRPr="000C1653">
        <w:rPr>
          <w:rFonts w:ascii="Times New Roman" w:eastAsia="Times New Roman" w:hAnsi="Times New Roman"/>
          <w:color w:val="000000" w:themeColor="text1"/>
          <w:kern w:val="2"/>
          <w:sz w:val="24"/>
          <w:szCs w:val="24"/>
          <w:shd w:val="clear" w:color="auto" w:fill="FFFFFF"/>
          <w:lang w:eastAsia="zh-CN"/>
        </w:rPr>
        <w:t xml:space="preserve"> </w:t>
      </w:r>
      <w:r w:rsidRPr="005B0A0C">
        <w:rPr>
          <w:rFonts w:ascii="Times New Roman" w:eastAsia="Times New Roman" w:hAnsi="Times New Roman"/>
          <w:color w:val="000000" w:themeColor="text1"/>
          <w:kern w:val="2"/>
          <w:sz w:val="24"/>
          <w:szCs w:val="24"/>
          <w:highlight w:val="yellow"/>
          <w:shd w:val="clear" w:color="auto" w:fill="FFFFFF"/>
          <w:lang w:eastAsia="zh-CN"/>
        </w:rPr>
        <w:t>202</w:t>
      </w:r>
      <w:r w:rsidR="00B81971">
        <w:rPr>
          <w:rFonts w:ascii="Times New Roman" w:eastAsia="Times New Roman" w:hAnsi="Times New Roman"/>
          <w:color w:val="000000" w:themeColor="text1"/>
          <w:kern w:val="2"/>
          <w:sz w:val="24"/>
          <w:szCs w:val="24"/>
          <w:highlight w:val="yellow"/>
          <w:shd w:val="clear" w:color="auto" w:fill="FFFFFF"/>
          <w:lang w:eastAsia="zh-CN"/>
        </w:rPr>
        <w:t>6</w:t>
      </w:r>
      <w:r w:rsidRPr="005B0A0C">
        <w:rPr>
          <w:rFonts w:ascii="Times New Roman" w:eastAsia="Times New Roman" w:hAnsi="Times New Roman"/>
          <w:color w:val="000000" w:themeColor="text1"/>
          <w:kern w:val="2"/>
          <w:sz w:val="24"/>
          <w:szCs w:val="24"/>
          <w:highlight w:val="yellow"/>
          <w:shd w:val="clear" w:color="auto" w:fill="FFFFFF"/>
          <w:lang w:eastAsia="zh-CN"/>
        </w:rPr>
        <w:t>. gada</w:t>
      </w:r>
      <w:r w:rsidRPr="00335A9A">
        <w:rPr>
          <w:rFonts w:ascii="Times New Roman" w:eastAsia="Times New Roman" w:hAnsi="Times New Roman"/>
          <w:color w:val="000000" w:themeColor="text1"/>
          <w:kern w:val="2"/>
          <w:sz w:val="24"/>
          <w:szCs w:val="24"/>
          <w:shd w:val="clear" w:color="auto" w:fill="FFFFFF"/>
          <w:lang w:eastAsia="zh-CN"/>
        </w:rPr>
        <w:t xml:space="preserve"> </w:t>
      </w:r>
      <w:r w:rsidR="00B81971">
        <w:rPr>
          <w:rFonts w:ascii="Times New Roman" w:eastAsia="Times New Roman" w:hAnsi="Times New Roman"/>
          <w:color w:val="000000" w:themeColor="text1"/>
          <w:kern w:val="2"/>
          <w:sz w:val="24"/>
          <w:szCs w:val="24"/>
          <w:shd w:val="clear" w:color="auto" w:fill="FFFFFF"/>
          <w:lang w:eastAsia="zh-CN"/>
        </w:rPr>
        <w:t>___________ iepirkumu komisijas lēmumu,</w:t>
      </w:r>
      <w:r w:rsidR="005B0A0C">
        <w:rPr>
          <w:rFonts w:ascii="Times New Roman" w:eastAsia="Times New Roman" w:hAnsi="Times New Roman"/>
          <w:iCs/>
          <w:color w:val="000000" w:themeColor="text1"/>
          <w:kern w:val="2"/>
          <w:sz w:val="24"/>
          <w:szCs w:val="24"/>
          <w:shd w:val="clear" w:color="auto" w:fill="FFFFFF"/>
          <w:lang w:eastAsia="zh-CN"/>
        </w:rPr>
        <w:t xml:space="preserve"> </w:t>
      </w:r>
      <w:r w:rsidRPr="000C1653">
        <w:rPr>
          <w:rFonts w:ascii="Times New Roman" w:eastAsia="Times New Roman" w:hAnsi="Times New Roman"/>
          <w:color w:val="000000" w:themeColor="text1"/>
          <w:kern w:val="2"/>
          <w:sz w:val="24"/>
          <w:szCs w:val="24"/>
          <w:shd w:val="clear" w:color="auto" w:fill="FFFFFF"/>
          <w:lang w:eastAsia="zh-CN"/>
        </w:rPr>
        <w:t>noslēdz līgumu par sekojošo (turpmāk - Līgums):</w:t>
      </w:r>
    </w:p>
    <w:p w14:paraId="418EA8E6" w14:textId="77777777" w:rsidR="00335A9A" w:rsidRPr="000C1653" w:rsidRDefault="00335A9A" w:rsidP="00335A9A">
      <w:pPr>
        <w:widowControl w:val="0"/>
        <w:numPr>
          <w:ilvl w:val="0"/>
          <w:numId w:val="1"/>
        </w:numPr>
        <w:suppressAutoHyphens/>
        <w:overflowPunct w:val="0"/>
        <w:autoSpaceDE w:val="0"/>
        <w:spacing w:before="120" w:after="0" w:line="240" w:lineRule="auto"/>
        <w:jc w:val="center"/>
        <w:rPr>
          <w:rFonts w:ascii="Times New Roman" w:eastAsia="Times New Roman" w:hAnsi="Times New Roman"/>
          <w:color w:val="000000" w:themeColor="text1"/>
          <w:sz w:val="24"/>
          <w:szCs w:val="24"/>
          <w:shd w:val="clear" w:color="auto" w:fill="FFFFFF"/>
        </w:rPr>
      </w:pPr>
      <w:r w:rsidRPr="000C1653">
        <w:rPr>
          <w:rFonts w:ascii="Times New Roman" w:eastAsia="Times New Roman" w:hAnsi="Times New Roman"/>
          <w:b/>
          <w:color w:val="000000" w:themeColor="text1"/>
          <w:sz w:val="24"/>
          <w:szCs w:val="24"/>
          <w:shd w:val="clear" w:color="auto" w:fill="FFFFFF"/>
        </w:rPr>
        <w:t xml:space="preserve">Līguma priekšmets </w:t>
      </w:r>
    </w:p>
    <w:p w14:paraId="18F24551" w14:textId="5D6709A5" w:rsidR="00335A9A" w:rsidRPr="00220633" w:rsidRDefault="00220633" w:rsidP="00335A9A">
      <w:pPr>
        <w:widowControl w:val="0"/>
        <w:numPr>
          <w:ilvl w:val="1"/>
          <w:numId w:val="2"/>
        </w:numPr>
        <w:tabs>
          <w:tab w:val="left" w:pos="400"/>
        </w:tabs>
        <w:suppressAutoHyphens/>
        <w:overflowPunct w:val="0"/>
        <w:autoSpaceDE w:val="0"/>
        <w:autoSpaceDN w:val="0"/>
        <w:spacing w:after="0" w:line="240" w:lineRule="auto"/>
        <w:ind w:left="400" w:hanging="400"/>
        <w:jc w:val="both"/>
        <w:rPr>
          <w:rFonts w:ascii="Times New Roman" w:eastAsia="Times New Roman" w:hAnsi="Times New Roman"/>
          <w:b/>
          <w:color w:val="000000" w:themeColor="text1"/>
          <w:kern w:val="2"/>
          <w:sz w:val="24"/>
          <w:szCs w:val="24"/>
          <w:shd w:val="clear" w:color="auto" w:fill="FFFFFF"/>
          <w:lang w:eastAsia="zh-CN"/>
        </w:rPr>
      </w:pPr>
      <w:r w:rsidRPr="00220633">
        <w:rPr>
          <w:rFonts w:ascii="Times New Roman" w:hAnsi="Times New Roman"/>
          <w:sz w:val="24"/>
          <w:szCs w:val="24"/>
        </w:rPr>
        <w:t>PASŪTĪTĀJS pasūta un PIEGĀDĀTĀJS apņemas piegādāt PASŪTĪTĀJAM 6 mm kokskaidu granulas</w:t>
      </w:r>
      <w:r w:rsidR="00011459">
        <w:rPr>
          <w:rFonts w:ascii="Times New Roman" w:hAnsi="Times New Roman"/>
          <w:sz w:val="24"/>
          <w:szCs w:val="24"/>
        </w:rPr>
        <w:t xml:space="preserve"> (apjoms 14 paletes)</w:t>
      </w:r>
      <w:r w:rsidRPr="00220633">
        <w:rPr>
          <w:rFonts w:ascii="Times New Roman" w:hAnsi="Times New Roman"/>
          <w:sz w:val="24"/>
          <w:szCs w:val="24"/>
        </w:rPr>
        <w:t>, kas atbilst ENplus A1 kvalitātes sertifikāta prasībām</w:t>
      </w:r>
      <w:r w:rsidR="00335A9A" w:rsidRPr="00220633">
        <w:rPr>
          <w:rFonts w:ascii="Times New Roman" w:eastAsia="Times New Roman" w:hAnsi="Times New Roman"/>
          <w:b/>
          <w:color w:val="000000" w:themeColor="text1"/>
          <w:kern w:val="2"/>
          <w:sz w:val="24"/>
          <w:szCs w:val="24"/>
          <w:lang w:eastAsia="zh-CN"/>
        </w:rPr>
        <w:t>:</w:t>
      </w:r>
    </w:p>
    <w:p w14:paraId="63AC2F63" w14:textId="792DEDF7" w:rsidR="00E84141" w:rsidRPr="00064B83" w:rsidRDefault="00E84141" w:rsidP="00E84141">
      <w:pPr>
        <w:pStyle w:val="Sarakstarindkopa"/>
        <w:numPr>
          <w:ilvl w:val="2"/>
          <w:numId w:val="2"/>
        </w:numPr>
        <w:spacing w:before="120"/>
        <w:jc w:val="both"/>
        <w:rPr>
          <w:lang w:eastAsia="lv-LV"/>
        </w:rPr>
      </w:pPr>
      <w:r w:rsidRPr="00E84141">
        <w:rPr>
          <w:color w:val="000000" w:themeColor="text1"/>
          <w:lang w:eastAsia="lv-LV"/>
        </w:rPr>
        <w:t xml:space="preserve">SIA “Līvānu dzīvokļu un komunālā saimniecība” Biedrības ielā 2, Līvāni, LV-5316, </w:t>
      </w:r>
      <w:r w:rsidRPr="00064B83">
        <w:rPr>
          <w:lang w:eastAsia="lv-LV"/>
        </w:rPr>
        <w:t xml:space="preserve">(apjoms – 5 paletes </w:t>
      </w:r>
      <w:r w:rsidRPr="00E84141">
        <w:rPr>
          <w:i/>
          <w:iCs/>
          <w:lang w:eastAsia="lv-LV"/>
        </w:rPr>
        <w:t xml:space="preserve">fasētās </w:t>
      </w:r>
      <w:r w:rsidRPr="00064B83">
        <w:rPr>
          <w:lang w:eastAsia="lv-LV"/>
        </w:rPr>
        <w:t>kokskaidu granulas)</w:t>
      </w:r>
    </w:p>
    <w:p w14:paraId="66E57643" w14:textId="0425189C" w:rsidR="00335A9A" w:rsidRPr="00E84141" w:rsidRDefault="00E84141" w:rsidP="00E84141">
      <w:pPr>
        <w:pStyle w:val="Sarakstarindkopa"/>
        <w:numPr>
          <w:ilvl w:val="2"/>
          <w:numId w:val="2"/>
        </w:numPr>
        <w:tabs>
          <w:tab w:val="left" w:pos="400"/>
        </w:tabs>
        <w:suppressAutoHyphens/>
        <w:autoSpaceDN w:val="0"/>
        <w:jc w:val="both"/>
        <w:rPr>
          <w:bCs/>
          <w:color w:val="000000" w:themeColor="text1"/>
          <w:shd w:val="clear" w:color="auto" w:fill="FFFFFF"/>
          <w:lang w:eastAsia="zh-CN"/>
        </w:rPr>
      </w:pPr>
      <w:r w:rsidRPr="00E84141">
        <w:rPr>
          <w:color w:val="000000" w:themeColor="text1"/>
          <w:shd w:val="clear" w:color="auto" w:fill="FFFFFF"/>
          <w:lang w:eastAsia="lv-LV"/>
        </w:rPr>
        <w:t>SIA “Līvānu dzīvokļu un komunālā saimniecība” notekūdeņu attīrīšanas iekārtas, “Jaunā muiža”, Turku pagasts, LV-5316 (</w:t>
      </w:r>
      <w:r w:rsidRPr="00E84141">
        <w:rPr>
          <w:shd w:val="clear" w:color="auto" w:fill="FFFFFF"/>
          <w:lang w:eastAsia="lv-LV"/>
        </w:rPr>
        <w:t xml:space="preserve">apjoms – 9 paletes </w:t>
      </w:r>
      <w:r w:rsidRPr="00E84141">
        <w:rPr>
          <w:i/>
          <w:iCs/>
          <w:shd w:val="clear" w:color="auto" w:fill="FFFFFF"/>
          <w:lang w:eastAsia="lv-LV"/>
        </w:rPr>
        <w:t>fasētās</w:t>
      </w:r>
      <w:r w:rsidRPr="00E84141">
        <w:rPr>
          <w:shd w:val="clear" w:color="auto" w:fill="FFFFFF"/>
          <w:lang w:eastAsia="lv-LV"/>
        </w:rPr>
        <w:t xml:space="preserve"> kokskaidu granulas</w:t>
      </w:r>
      <w:r>
        <w:rPr>
          <w:shd w:val="clear" w:color="auto" w:fill="FFFFFF"/>
          <w:lang w:eastAsia="lv-LV"/>
        </w:rPr>
        <w:t>)</w:t>
      </w:r>
    </w:p>
    <w:p w14:paraId="0BF6D896" w14:textId="77777777" w:rsidR="00335A9A" w:rsidRPr="000C1653" w:rsidRDefault="00335A9A" w:rsidP="00335A9A">
      <w:pPr>
        <w:widowControl w:val="0"/>
        <w:numPr>
          <w:ilvl w:val="1"/>
          <w:numId w:val="2"/>
        </w:numPr>
        <w:tabs>
          <w:tab w:val="left" w:pos="400"/>
        </w:tabs>
        <w:suppressAutoHyphens/>
        <w:overflowPunct w:val="0"/>
        <w:autoSpaceDE w:val="0"/>
        <w:spacing w:after="0" w:line="240" w:lineRule="auto"/>
        <w:ind w:left="426"/>
        <w:jc w:val="both"/>
        <w:rPr>
          <w:rFonts w:ascii="Times New Roman" w:eastAsia="Times New Roman" w:hAnsi="Times New Roman"/>
          <w:color w:val="000000" w:themeColor="text1"/>
          <w:spacing w:val="-7"/>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 xml:space="preserve">Jautājumos, kas nav atrunāti </w:t>
      </w:r>
      <w:r>
        <w:rPr>
          <w:rFonts w:ascii="Times New Roman" w:eastAsia="Times New Roman" w:hAnsi="Times New Roman"/>
          <w:color w:val="000000" w:themeColor="text1"/>
          <w:kern w:val="2"/>
          <w:sz w:val="24"/>
          <w:szCs w:val="24"/>
          <w:shd w:val="clear" w:color="auto" w:fill="FFFFFF"/>
          <w:lang w:eastAsia="zh-CN"/>
        </w:rPr>
        <w:t>L</w:t>
      </w:r>
      <w:r w:rsidRPr="000C1653">
        <w:rPr>
          <w:rFonts w:ascii="Times New Roman" w:eastAsia="Times New Roman" w:hAnsi="Times New Roman"/>
          <w:color w:val="000000" w:themeColor="text1"/>
          <w:kern w:val="2"/>
          <w:sz w:val="24"/>
          <w:szCs w:val="24"/>
          <w:shd w:val="clear" w:color="auto" w:fill="FFFFFF"/>
          <w:lang w:eastAsia="zh-CN"/>
        </w:rPr>
        <w:t>īgumā, Līdzējiem ir saistoši iepirkuma,</w:t>
      </w:r>
      <w:r w:rsidRPr="000C1653">
        <w:rPr>
          <w:rFonts w:ascii="Times New Roman" w:eastAsia="Times New Roman" w:hAnsi="Times New Roman"/>
          <w:color w:val="000000" w:themeColor="text1"/>
          <w:spacing w:val="-7"/>
          <w:kern w:val="2"/>
          <w:sz w:val="24"/>
          <w:szCs w:val="24"/>
          <w:shd w:val="clear" w:color="auto" w:fill="FFFFFF"/>
          <w:lang w:eastAsia="zh-CN"/>
        </w:rPr>
        <w:t xml:space="preserve"> PIEGĀDĀTĀJA piedāvājuma un normatīvo aktu nosacījumi.</w:t>
      </w:r>
    </w:p>
    <w:p w14:paraId="17DFA9B8" w14:textId="77777777" w:rsidR="00335A9A" w:rsidRPr="000C1653" w:rsidRDefault="00335A9A" w:rsidP="00335A9A">
      <w:pPr>
        <w:widowControl w:val="0"/>
        <w:numPr>
          <w:ilvl w:val="0"/>
          <w:numId w:val="2"/>
        </w:numPr>
        <w:suppressAutoHyphens/>
        <w:overflowPunct w:val="0"/>
        <w:autoSpaceDE w:val="0"/>
        <w:spacing w:before="120" w:after="0" w:line="240" w:lineRule="auto"/>
        <w:jc w:val="center"/>
        <w:rPr>
          <w:rFonts w:ascii="Times New Roman" w:eastAsia="Times New Roman" w:hAnsi="Times New Roman"/>
          <w:color w:val="000000" w:themeColor="text1"/>
          <w:sz w:val="24"/>
          <w:szCs w:val="24"/>
          <w:shd w:val="clear" w:color="auto" w:fill="FFFFFF"/>
        </w:rPr>
      </w:pPr>
      <w:r w:rsidRPr="000C1653">
        <w:rPr>
          <w:rFonts w:ascii="Times New Roman" w:eastAsia="Times New Roman" w:hAnsi="Times New Roman"/>
          <w:b/>
          <w:color w:val="000000" w:themeColor="text1"/>
          <w:sz w:val="24"/>
          <w:szCs w:val="24"/>
          <w:shd w:val="clear" w:color="auto" w:fill="FFFFFF"/>
        </w:rPr>
        <w:t>LĪGUMCENA un norēķinu kārtība</w:t>
      </w:r>
    </w:p>
    <w:p w14:paraId="7A7EA64C" w14:textId="3E20B5D6" w:rsidR="00335A9A" w:rsidRPr="000C1653" w:rsidRDefault="00335A9A" w:rsidP="00335A9A">
      <w:pPr>
        <w:widowControl w:val="0"/>
        <w:numPr>
          <w:ilvl w:val="1"/>
          <w:numId w:val="2"/>
        </w:numPr>
        <w:tabs>
          <w:tab w:val="num" w:pos="709"/>
        </w:tabs>
        <w:suppressAutoHyphens/>
        <w:overflowPunct w:val="0"/>
        <w:autoSpaceDE w:val="0"/>
        <w:spacing w:after="0" w:line="240" w:lineRule="auto"/>
        <w:ind w:left="426"/>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 xml:space="preserve">Līgumcena par Līguma 1.1. punktā minētās Preces iegādi ir </w:t>
      </w:r>
      <w:r w:rsidRPr="00335A9A">
        <w:rPr>
          <w:rFonts w:ascii="Times New Roman" w:eastAsia="Times New Roman" w:hAnsi="Times New Roman"/>
          <w:b/>
          <w:color w:val="000000" w:themeColor="text1"/>
          <w:kern w:val="2"/>
          <w:sz w:val="24"/>
          <w:szCs w:val="24"/>
          <w:highlight w:val="yellow"/>
          <w:shd w:val="clear" w:color="auto" w:fill="FFFFFF"/>
          <w:lang w:eastAsia="zh-CN"/>
        </w:rPr>
        <w:t xml:space="preserve">EUR </w:t>
      </w:r>
      <w:r w:rsidR="00447B6B">
        <w:rPr>
          <w:rFonts w:ascii="Times New Roman" w:eastAsia="Times New Roman" w:hAnsi="Times New Roman"/>
          <w:b/>
          <w:color w:val="000000" w:themeColor="text1"/>
          <w:kern w:val="2"/>
          <w:sz w:val="24"/>
          <w:szCs w:val="24"/>
          <w:highlight w:val="yellow"/>
          <w:shd w:val="clear" w:color="auto" w:fill="FFFFFF"/>
          <w:lang w:eastAsia="zh-CN"/>
        </w:rPr>
        <w:t>0</w:t>
      </w:r>
      <w:r w:rsidRPr="00335A9A">
        <w:rPr>
          <w:rFonts w:ascii="Times New Roman" w:eastAsia="Times New Roman" w:hAnsi="Times New Roman"/>
          <w:b/>
          <w:color w:val="000000" w:themeColor="text1"/>
          <w:kern w:val="2"/>
          <w:sz w:val="24"/>
          <w:szCs w:val="24"/>
          <w:highlight w:val="yellow"/>
          <w:shd w:val="clear" w:color="auto" w:fill="FFFFFF"/>
          <w:lang w:eastAsia="zh-CN"/>
        </w:rPr>
        <w:t>,00</w:t>
      </w:r>
      <w:r w:rsidRPr="00335A9A">
        <w:rPr>
          <w:rFonts w:ascii="Times New Roman" w:eastAsia="Times New Roman" w:hAnsi="Times New Roman"/>
          <w:color w:val="000000" w:themeColor="text1"/>
          <w:kern w:val="2"/>
          <w:sz w:val="24"/>
          <w:szCs w:val="24"/>
          <w:highlight w:val="yellow"/>
          <w:shd w:val="clear" w:color="auto" w:fill="FFFFFF"/>
          <w:lang w:eastAsia="zh-CN"/>
        </w:rPr>
        <w:t xml:space="preserve"> </w:t>
      </w:r>
      <w:r w:rsidR="00447B6B">
        <w:rPr>
          <w:rFonts w:ascii="Times New Roman" w:eastAsia="Times New Roman" w:hAnsi="Times New Roman"/>
          <w:color w:val="000000" w:themeColor="text1"/>
          <w:kern w:val="2"/>
          <w:sz w:val="24"/>
          <w:szCs w:val="24"/>
          <w:highlight w:val="yellow"/>
          <w:shd w:val="clear" w:color="auto" w:fill="FFFFFF"/>
          <w:lang w:eastAsia="zh-CN"/>
        </w:rPr>
        <w:t>(Summa vārdiem</w:t>
      </w:r>
      <w:r w:rsidRPr="00335A9A">
        <w:rPr>
          <w:rFonts w:ascii="Times New Roman" w:eastAsia="Times New Roman" w:hAnsi="Times New Roman"/>
          <w:color w:val="000000" w:themeColor="text1"/>
          <w:kern w:val="2"/>
          <w:sz w:val="24"/>
          <w:szCs w:val="24"/>
          <w:highlight w:val="yellow"/>
          <w:shd w:val="clear" w:color="auto" w:fill="FFFFFF"/>
          <w:lang w:eastAsia="zh-CN"/>
        </w:rPr>
        <w:t>)</w:t>
      </w:r>
      <w:r w:rsidRPr="000C1653">
        <w:rPr>
          <w:rFonts w:ascii="Times New Roman" w:eastAsia="Times New Roman" w:hAnsi="Times New Roman"/>
          <w:color w:val="000000" w:themeColor="text1"/>
          <w:kern w:val="2"/>
          <w:sz w:val="24"/>
          <w:szCs w:val="24"/>
          <w:shd w:val="clear" w:color="auto" w:fill="FFFFFF"/>
          <w:lang w:eastAsia="zh-CN"/>
        </w:rPr>
        <w:t xml:space="preserve"> bez </w:t>
      </w:r>
      <w:r w:rsidRPr="000C1653">
        <w:rPr>
          <w:rFonts w:ascii="Times New Roman" w:eastAsia="Times New Roman" w:hAnsi="Times New Roman"/>
          <w:bCs/>
          <w:color w:val="000000" w:themeColor="text1"/>
          <w:kern w:val="2"/>
          <w:sz w:val="24"/>
          <w:szCs w:val="24"/>
          <w:shd w:val="clear" w:color="auto" w:fill="FFFFFF"/>
          <w:lang w:eastAsia="zh-CN"/>
        </w:rPr>
        <w:t xml:space="preserve">Pievienotās vērtības nodoklis </w:t>
      </w:r>
      <w:r>
        <w:rPr>
          <w:rFonts w:ascii="Times New Roman" w:eastAsia="Times New Roman" w:hAnsi="Times New Roman"/>
          <w:bCs/>
          <w:color w:val="000000" w:themeColor="text1"/>
          <w:kern w:val="2"/>
          <w:sz w:val="24"/>
          <w:szCs w:val="24"/>
          <w:shd w:val="clear" w:color="auto" w:fill="FFFFFF"/>
          <w:lang w:eastAsia="zh-CN"/>
        </w:rPr>
        <w:t xml:space="preserve">(turpmāk – </w:t>
      </w:r>
      <w:r w:rsidRPr="000C1653">
        <w:rPr>
          <w:rFonts w:ascii="Times New Roman" w:eastAsia="Times New Roman" w:hAnsi="Times New Roman"/>
          <w:color w:val="000000" w:themeColor="text1"/>
          <w:kern w:val="2"/>
          <w:sz w:val="24"/>
          <w:szCs w:val="24"/>
          <w:shd w:val="clear" w:color="auto" w:fill="FFFFFF"/>
          <w:lang w:eastAsia="zh-CN"/>
        </w:rPr>
        <w:t>PVN</w:t>
      </w:r>
      <w:r>
        <w:rPr>
          <w:rFonts w:ascii="Times New Roman" w:eastAsia="Times New Roman" w:hAnsi="Times New Roman"/>
          <w:color w:val="000000" w:themeColor="text1"/>
          <w:kern w:val="2"/>
          <w:sz w:val="24"/>
          <w:szCs w:val="24"/>
          <w:shd w:val="clear" w:color="auto" w:fill="FFFFFF"/>
          <w:lang w:eastAsia="zh-CN"/>
        </w:rPr>
        <w:t>) (</w:t>
      </w:r>
      <w:r w:rsidRPr="000C1653">
        <w:rPr>
          <w:rFonts w:ascii="Times New Roman" w:eastAsia="Times New Roman" w:hAnsi="Times New Roman"/>
          <w:color w:val="000000" w:themeColor="text1"/>
          <w:kern w:val="2"/>
          <w:sz w:val="24"/>
          <w:szCs w:val="24"/>
          <w:shd w:val="clear" w:color="auto" w:fill="FFFFFF"/>
          <w:lang w:eastAsia="zh-CN"/>
        </w:rPr>
        <w:t xml:space="preserve">turpmāk </w:t>
      </w:r>
      <w:bookmarkStart w:id="0" w:name="_Hlk110375722"/>
      <w:r>
        <w:rPr>
          <w:rFonts w:ascii="Times New Roman" w:eastAsia="Times New Roman" w:hAnsi="Times New Roman"/>
          <w:color w:val="000000" w:themeColor="text1"/>
          <w:kern w:val="2"/>
          <w:sz w:val="24"/>
          <w:szCs w:val="24"/>
          <w:shd w:val="clear" w:color="auto" w:fill="FFFFFF"/>
          <w:lang w:eastAsia="zh-CN"/>
        </w:rPr>
        <w:t xml:space="preserve">– </w:t>
      </w:r>
      <w:r w:rsidRPr="000C1653">
        <w:rPr>
          <w:rFonts w:ascii="Times New Roman" w:eastAsia="Times New Roman" w:hAnsi="Times New Roman"/>
          <w:color w:val="000000" w:themeColor="text1"/>
          <w:kern w:val="2"/>
          <w:sz w:val="24"/>
          <w:szCs w:val="24"/>
          <w:shd w:val="clear" w:color="auto" w:fill="FFFFFF"/>
          <w:lang w:eastAsia="zh-CN"/>
        </w:rPr>
        <w:t>Līgumcena</w:t>
      </w:r>
      <w:bookmarkEnd w:id="0"/>
      <w:r>
        <w:rPr>
          <w:rFonts w:ascii="Times New Roman" w:eastAsia="Times New Roman" w:hAnsi="Times New Roman"/>
          <w:color w:val="000000" w:themeColor="text1"/>
          <w:kern w:val="2"/>
          <w:sz w:val="24"/>
          <w:szCs w:val="24"/>
          <w:shd w:val="clear" w:color="auto" w:fill="FFFFFF"/>
          <w:lang w:eastAsia="zh-CN"/>
        </w:rPr>
        <w:t>)</w:t>
      </w:r>
      <w:r w:rsidRPr="000C1653">
        <w:rPr>
          <w:rFonts w:ascii="Times New Roman" w:eastAsia="Times New Roman" w:hAnsi="Times New Roman"/>
          <w:bCs/>
          <w:color w:val="000000" w:themeColor="text1"/>
          <w:kern w:val="2"/>
          <w:sz w:val="24"/>
          <w:szCs w:val="24"/>
          <w:shd w:val="clear" w:color="auto" w:fill="FFFFFF"/>
          <w:lang w:eastAsia="zh-CN"/>
        </w:rPr>
        <w:t xml:space="preserve">. </w:t>
      </w:r>
      <w:r>
        <w:rPr>
          <w:rFonts w:ascii="Times New Roman" w:eastAsia="Times New Roman" w:hAnsi="Times New Roman"/>
          <w:bCs/>
          <w:color w:val="000000" w:themeColor="text1"/>
          <w:kern w:val="2"/>
          <w:sz w:val="24"/>
          <w:szCs w:val="24"/>
          <w:shd w:val="clear" w:color="auto" w:fill="FFFFFF"/>
          <w:lang w:eastAsia="zh-CN"/>
        </w:rPr>
        <w:t xml:space="preserve">PVN </w:t>
      </w:r>
      <w:r w:rsidRPr="000C1653">
        <w:rPr>
          <w:rFonts w:ascii="Times New Roman" w:eastAsia="Times New Roman" w:hAnsi="Times New Roman"/>
          <w:bCs/>
          <w:color w:val="000000" w:themeColor="text1"/>
          <w:kern w:val="2"/>
          <w:sz w:val="24"/>
          <w:szCs w:val="24"/>
          <w:shd w:val="clear" w:color="auto" w:fill="FFFFFF"/>
          <w:lang w:eastAsia="zh-CN"/>
        </w:rPr>
        <w:t>tiek piemērots saskaņā ar spēkā esošajiem normatīvajiem aktiem rēķina apmaksas dienā</w:t>
      </w:r>
      <w:r w:rsidRPr="000C1653">
        <w:rPr>
          <w:rFonts w:ascii="Times New Roman" w:eastAsia="Times New Roman" w:hAnsi="Times New Roman"/>
          <w:color w:val="000000" w:themeColor="text1"/>
          <w:kern w:val="2"/>
          <w:sz w:val="24"/>
          <w:szCs w:val="24"/>
          <w:shd w:val="clear" w:color="auto" w:fill="FFFFFF"/>
          <w:lang w:eastAsia="zh-CN"/>
        </w:rPr>
        <w:t xml:space="preserve">. </w:t>
      </w:r>
    </w:p>
    <w:p w14:paraId="67BEA320" w14:textId="77777777" w:rsidR="00335A9A" w:rsidRPr="000C1653" w:rsidRDefault="00335A9A" w:rsidP="00335A9A">
      <w:pPr>
        <w:widowControl w:val="0"/>
        <w:numPr>
          <w:ilvl w:val="1"/>
          <w:numId w:val="2"/>
        </w:numPr>
        <w:tabs>
          <w:tab w:val="num" w:pos="709"/>
        </w:tabs>
        <w:suppressAutoHyphens/>
        <w:overflowPunct w:val="0"/>
        <w:autoSpaceDE w:val="0"/>
        <w:spacing w:after="0" w:line="240" w:lineRule="auto"/>
        <w:ind w:left="426"/>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lang w:eastAsia="zh-CN"/>
        </w:rPr>
        <w:t xml:space="preserve">Norēķini tiek veikti, pamatojoties uz </w:t>
      </w:r>
      <w:bookmarkStart w:id="1" w:name="_Hlk110374128"/>
      <w:r w:rsidRPr="000C1653">
        <w:rPr>
          <w:rFonts w:ascii="Times New Roman" w:eastAsia="Times New Roman" w:hAnsi="Times New Roman"/>
          <w:color w:val="000000" w:themeColor="text1"/>
          <w:kern w:val="2"/>
          <w:sz w:val="24"/>
          <w:szCs w:val="24"/>
          <w:lang w:eastAsia="zh-CN"/>
        </w:rPr>
        <w:t>PIEGĀDĀTĀJA izrakstītu un abu Līdzēju parakstītu pavadzīmi</w:t>
      </w:r>
      <w:bookmarkEnd w:id="1"/>
      <w:r w:rsidRPr="000C1653">
        <w:rPr>
          <w:rFonts w:ascii="Times New Roman" w:eastAsia="Times New Roman" w:hAnsi="Times New Roman"/>
          <w:color w:val="000000" w:themeColor="text1"/>
          <w:kern w:val="2"/>
          <w:sz w:val="24"/>
          <w:szCs w:val="24"/>
          <w:lang w:eastAsia="zh-CN"/>
        </w:rPr>
        <w:t>, ko PASŪTĪTĀJS apmaksā 10 (desmit) darba dienu laikā no pavadzīmes saņemšanas dienas, pārskaitot samaksu uz Līgumā norādīto PIEGĀDĀTĀJA bankas norēķinu kontu.</w:t>
      </w:r>
    </w:p>
    <w:p w14:paraId="1784E3A9" w14:textId="77777777" w:rsidR="00335A9A" w:rsidRPr="000C1653" w:rsidRDefault="00335A9A" w:rsidP="00335A9A">
      <w:pPr>
        <w:widowControl w:val="0"/>
        <w:numPr>
          <w:ilvl w:val="1"/>
          <w:numId w:val="2"/>
        </w:numPr>
        <w:tabs>
          <w:tab w:val="num" w:pos="851"/>
        </w:tabs>
        <w:suppressAutoHyphens/>
        <w:overflowPunct w:val="0"/>
        <w:autoSpaceDE w:val="0"/>
        <w:spacing w:after="0" w:line="240" w:lineRule="auto"/>
        <w:ind w:left="426"/>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 xml:space="preserve">PIEGĀDĀTĀJS apliecina, ka </w:t>
      </w:r>
      <w:bookmarkStart w:id="2" w:name="_Hlk110375766"/>
      <w:r w:rsidRPr="000C1653">
        <w:rPr>
          <w:rFonts w:ascii="Times New Roman" w:eastAsia="Times New Roman" w:hAnsi="Times New Roman"/>
          <w:color w:val="000000" w:themeColor="text1"/>
          <w:kern w:val="2"/>
          <w:sz w:val="24"/>
          <w:szCs w:val="24"/>
          <w:shd w:val="clear" w:color="auto" w:fill="FFFFFF"/>
          <w:lang w:eastAsia="zh-CN"/>
        </w:rPr>
        <w:t>Līgumcenā</w:t>
      </w:r>
      <w:bookmarkEnd w:id="2"/>
      <w:r w:rsidRPr="000C1653">
        <w:rPr>
          <w:rFonts w:ascii="Times New Roman" w:eastAsia="Times New Roman" w:hAnsi="Times New Roman"/>
          <w:color w:val="000000" w:themeColor="text1"/>
          <w:kern w:val="2"/>
          <w:sz w:val="24"/>
          <w:szCs w:val="24"/>
          <w:shd w:val="clear" w:color="auto" w:fill="FFFFFF"/>
          <w:lang w:eastAsia="zh-CN"/>
        </w:rPr>
        <w:t xml:space="preserve"> iekļautas visas Preces un tās piegādes un izkraušanas izmaksas, kas saistītas ar Līguma pilnīgu un kvalitatīvu izpildi saskaņā ar tehnisko specifikāciju un tehnisko piedāvājumu. Līgumcenā iekļautas izmaksas, kas saistītas ar darbinieku darba apmaksu, piegādes izpildei nepieciešamo līgumu slēgšanu, komandējumiem, nodokļiem un nodevām, kā arī nepieciešamo atļauju saņemšanu no trešajām personām. </w:t>
      </w:r>
    </w:p>
    <w:p w14:paraId="601E867C" w14:textId="77777777" w:rsidR="00335A9A" w:rsidRPr="000C1653" w:rsidRDefault="00335A9A" w:rsidP="00335A9A">
      <w:pPr>
        <w:widowControl w:val="0"/>
        <w:numPr>
          <w:ilvl w:val="1"/>
          <w:numId w:val="2"/>
        </w:numPr>
        <w:tabs>
          <w:tab w:val="num" w:pos="284"/>
        </w:tabs>
        <w:suppressAutoHyphens/>
        <w:overflowPunct w:val="0"/>
        <w:autoSpaceDE w:val="0"/>
        <w:spacing w:after="0" w:line="240" w:lineRule="auto"/>
        <w:ind w:left="426"/>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 xml:space="preserve">Preču un to piegādes cenas paliek nemainīgas, izņemot gadījumu, ja </w:t>
      </w:r>
      <w:r>
        <w:rPr>
          <w:rFonts w:ascii="Times New Roman" w:eastAsia="Times New Roman" w:hAnsi="Times New Roman"/>
          <w:color w:val="000000" w:themeColor="text1"/>
          <w:kern w:val="2"/>
          <w:sz w:val="24"/>
          <w:szCs w:val="24"/>
          <w:shd w:val="clear" w:color="auto" w:fill="FFFFFF"/>
          <w:lang w:eastAsia="zh-CN"/>
        </w:rPr>
        <w:t>L</w:t>
      </w:r>
      <w:r w:rsidRPr="000C1653">
        <w:rPr>
          <w:rFonts w:ascii="Times New Roman" w:eastAsia="Times New Roman" w:hAnsi="Times New Roman"/>
          <w:color w:val="000000" w:themeColor="text1"/>
          <w:kern w:val="2"/>
          <w:sz w:val="24"/>
          <w:szCs w:val="24"/>
          <w:shd w:val="clear" w:color="auto" w:fill="FFFFFF"/>
          <w:lang w:eastAsia="zh-CN"/>
        </w:rPr>
        <w:t xml:space="preserve">īguma darbības laikā Latvijas Republikā tiks noteikti jauni nodokļi vai izmainīti esošie, kas būtiski ietekmē un  attiecas uz izpildāmajiem darbiem. </w:t>
      </w:r>
    </w:p>
    <w:p w14:paraId="0E1A36D1" w14:textId="77777777" w:rsidR="00335A9A" w:rsidRPr="000C1653" w:rsidRDefault="00335A9A" w:rsidP="00335A9A">
      <w:pPr>
        <w:widowControl w:val="0"/>
        <w:numPr>
          <w:ilvl w:val="1"/>
          <w:numId w:val="2"/>
        </w:numPr>
        <w:tabs>
          <w:tab w:val="clear" w:pos="432"/>
          <w:tab w:val="num" w:pos="426"/>
        </w:tabs>
        <w:suppressAutoHyphens/>
        <w:overflowPunct w:val="0"/>
        <w:autoSpaceDE w:val="0"/>
        <w:spacing w:after="0" w:line="240" w:lineRule="auto"/>
        <w:ind w:left="426"/>
        <w:jc w:val="both"/>
        <w:rPr>
          <w:rFonts w:ascii="Times New Roman" w:eastAsia="Times New Roman" w:hAnsi="Times New Roman"/>
          <w:color w:val="000000" w:themeColor="text1"/>
          <w:sz w:val="24"/>
          <w:szCs w:val="24"/>
          <w:shd w:val="clear" w:color="auto" w:fill="FFFFFF"/>
        </w:rPr>
      </w:pPr>
      <w:r w:rsidRPr="000C1653">
        <w:rPr>
          <w:rFonts w:ascii="Times New Roman" w:eastAsia="Times New Roman" w:hAnsi="Times New Roman"/>
          <w:color w:val="000000" w:themeColor="text1"/>
          <w:sz w:val="24"/>
          <w:szCs w:val="24"/>
          <w:shd w:val="clear" w:color="auto" w:fill="FFFFFF"/>
        </w:rPr>
        <w:t xml:space="preserve">Par samaksas dienu tiek uzskatīta diena, kad PASŪTĪTĀJS veicis </w:t>
      </w:r>
      <w:r>
        <w:rPr>
          <w:rFonts w:ascii="Times New Roman" w:eastAsia="Times New Roman" w:hAnsi="Times New Roman"/>
          <w:color w:val="000000" w:themeColor="text1"/>
          <w:sz w:val="24"/>
          <w:szCs w:val="24"/>
          <w:shd w:val="clear" w:color="auto" w:fill="FFFFFF"/>
        </w:rPr>
        <w:t>L</w:t>
      </w:r>
      <w:r w:rsidRPr="000C1653">
        <w:rPr>
          <w:rFonts w:ascii="Times New Roman" w:eastAsia="Times New Roman" w:hAnsi="Times New Roman"/>
          <w:color w:val="000000" w:themeColor="text1"/>
          <w:sz w:val="24"/>
          <w:szCs w:val="24"/>
          <w:shd w:val="clear" w:color="auto" w:fill="FFFFFF"/>
        </w:rPr>
        <w:t>īgumā noteiktās naudas summas pārskaitījumu uz PIEGĀDĀTĀJA norēķinu kontu.</w:t>
      </w:r>
    </w:p>
    <w:p w14:paraId="1EB59564" w14:textId="77777777" w:rsidR="00335A9A" w:rsidRPr="000C1653" w:rsidRDefault="00335A9A" w:rsidP="00335A9A">
      <w:pPr>
        <w:widowControl w:val="0"/>
        <w:numPr>
          <w:ilvl w:val="1"/>
          <w:numId w:val="2"/>
        </w:numPr>
        <w:tabs>
          <w:tab w:val="num" w:pos="709"/>
        </w:tabs>
        <w:suppressAutoHyphens/>
        <w:overflowPunct w:val="0"/>
        <w:autoSpaceDE w:val="0"/>
        <w:spacing w:after="0" w:line="240" w:lineRule="auto"/>
        <w:ind w:left="426"/>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Ja PIEGĀDĀTĀJS neveic Preces piegādi Līgumā noteiktajā laikā, tad PASŪTĪTĀJAM ir tiesības aprēķināt PIEGĀDĀTĀJAM nokavējuma procentus 0</w:t>
      </w:r>
      <w:r>
        <w:rPr>
          <w:rFonts w:ascii="Times New Roman" w:eastAsia="Times New Roman" w:hAnsi="Times New Roman"/>
          <w:color w:val="000000" w:themeColor="text1"/>
          <w:kern w:val="2"/>
          <w:sz w:val="24"/>
          <w:szCs w:val="24"/>
          <w:shd w:val="clear" w:color="auto" w:fill="FFFFFF"/>
          <w:lang w:eastAsia="zh-CN"/>
        </w:rPr>
        <w:t>,</w:t>
      </w:r>
      <w:r w:rsidRPr="000C1653">
        <w:rPr>
          <w:rFonts w:ascii="Times New Roman" w:eastAsia="Times New Roman" w:hAnsi="Times New Roman"/>
          <w:color w:val="000000" w:themeColor="text1"/>
          <w:kern w:val="2"/>
          <w:sz w:val="24"/>
          <w:szCs w:val="24"/>
          <w:shd w:val="clear" w:color="auto" w:fill="FFFFFF"/>
          <w:lang w:eastAsia="zh-CN"/>
        </w:rPr>
        <w:t>1 % (</w:t>
      </w:r>
      <w:r>
        <w:rPr>
          <w:rFonts w:ascii="Times New Roman" w:eastAsia="Times New Roman" w:hAnsi="Times New Roman"/>
          <w:color w:val="000000" w:themeColor="text1"/>
          <w:kern w:val="2"/>
          <w:sz w:val="24"/>
          <w:szCs w:val="24"/>
          <w:shd w:val="clear" w:color="auto" w:fill="FFFFFF"/>
          <w:lang w:eastAsia="zh-CN"/>
        </w:rPr>
        <w:t>nulle komats viens procents</w:t>
      </w:r>
      <w:r w:rsidRPr="000C1653">
        <w:rPr>
          <w:rFonts w:ascii="Times New Roman" w:eastAsia="Times New Roman" w:hAnsi="Times New Roman"/>
          <w:color w:val="000000" w:themeColor="text1"/>
          <w:kern w:val="2"/>
          <w:sz w:val="24"/>
          <w:szCs w:val="24"/>
          <w:shd w:val="clear" w:color="auto" w:fill="FFFFFF"/>
          <w:lang w:eastAsia="zh-CN"/>
        </w:rPr>
        <w:t xml:space="preserve">) apmērā no Līgumcenas par katru nokavēto Preču piegādes dienu, kā arī šādā </w:t>
      </w:r>
      <w:r w:rsidRPr="000C1653">
        <w:rPr>
          <w:rFonts w:ascii="Times New Roman" w:eastAsia="Times New Roman" w:hAnsi="Times New Roman"/>
          <w:color w:val="000000" w:themeColor="text1"/>
          <w:kern w:val="2"/>
          <w:sz w:val="24"/>
          <w:szCs w:val="24"/>
          <w:shd w:val="clear" w:color="auto" w:fill="FFFFFF"/>
          <w:lang w:eastAsia="zh-CN"/>
        </w:rPr>
        <w:lastRenderedPageBreak/>
        <w:t xml:space="preserve">gadījumā PIEGĀDĀTĀJAM jāatlīdzina visi tādējādi PASŪTĪTĀJAM nodarītie zaudējumi. </w:t>
      </w:r>
    </w:p>
    <w:p w14:paraId="3730F046" w14:textId="77777777" w:rsidR="00335A9A" w:rsidRPr="000C1653" w:rsidRDefault="00335A9A" w:rsidP="00335A9A">
      <w:pPr>
        <w:widowControl w:val="0"/>
        <w:numPr>
          <w:ilvl w:val="1"/>
          <w:numId w:val="2"/>
        </w:numPr>
        <w:tabs>
          <w:tab w:val="num" w:pos="709"/>
        </w:tabs>
        <w:suppressAutoHyphens/>
        <w:overflowPunct w:val="0"/>
        <w:autoSpaceDE w:val="0"/>
        <w:spacing w:after="0" w:line="240" w:lineRule="auto"/>
        <w:ind w:left="426"/>
        <w:jc w:val="both"/>
        <w:rPr>
          <w:rFonts w:ascii="Times New Roman" w:eastAsia="Times New Roman" w:hAnsi="Times New Roman"/>
          <w:b/>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 xml:space="preserve">Jebkura </w:t>
      </w:r>
      <w:r>
        <w:rPr>
          <w:rFonts w:ascii="Times New Roman" w:eastAsia="Times New Roman" w:hAnsi="Times New Roman"/>
          <w:color w:val="000000" w:themeColor="text1"/>
          <w:kern w:val="2"/>
          <w:sz w:val="24"/>
          <w:szCs w:val="24"/>
          <w:shd w:val="clear" w:color="auto" w:fill="FFFFFF"/>
          <w:lang w:eastAsia="zh-CN"/>
        </w:rPr>
        <w:t>L</w:t>
      </w:r>
      <w:r w:rsidRPr="000C1653">
        <w:rPr>
          <w:rFonts w:ascii="Times New Roman" w:eastAsia="Times New Roman" w:hAnsi="Times New Roman"/>
          <w:color w:val="000000" w:themeColor="text1"/>
          <w:kern w:val="2"/>
          <w:sz w:val="24"/>
          <w:szCs w:val="24"/>
          <w:shd w:val="clear" w:color="auto" w:fill="FFFFFF"/>
          <w:lang w:eastAsia="zh-CN"/>
        </w:rPr>
        <w:t>īgumā noteiktā nokavējuma procentu samaksa neatbrīvo Līdzējus no to saistību pilnīgas izpildes.</w:t>
      </w:r>
    </w:p>
    <w:p w14:paraId="6B7E8A30" w14:textId="77777777" w:rsidR="00335A9A" w:rsidRPr="000C1653" w:rsidRDefault="00335A9A" w:rsidP="00335A9A">
      <w:pPr>
        <w:widowControl w:val="0"/>
        <w:numPr>
          <w:ilvl w:val="0"/>
          <w:numId w:val="2"/>
        </w:numPr>
        <w:suppressAutoHyphens/>
        <w:overflowPunct w:val="0"/>
        <w:autoSpaceDE w:val="0"/>
        <w:spacing w:before="120" w:after="0" w:line="240" w:lineRule="auto"/>
        <w:jc w:val="center"/>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b/>
          <w:color w:val="000000" w:themeColor="text1"/>
          <w:kern w:val="2"/>
          <w:sz w:val="24"/>
          <w:szCs w:val="24"/>
          <w:shd w:val="clear" w:color="auto" w:fill="FFFFFF"/>
          <w:lang w:eastAsia="zh-CN"/>
        </w:rPr>
        <w:t>Līdzēju tiesības un pienākumi</w:t>
      </w:r>
    </w:p>
    <w:p w14:paraId="70884EB1" w14:textId="77777777" w:rsidR="00335A9A" w:rsidRPr="000C1653" w:rsidRDefault="00335A9A" w:rsidP="00335A9A">
      <w:pPr>
        <w:widowControl w:val="0"/>
        <w:numPr>
          <w:ilvl w:val="1"/>
          <w:numId w:val="2"/>
        </w:numPr>
        <w:tabs>
          <w:tab w:val="clear" w:pos="432"/>
          <w:tab w:val="num" w:pos="426"/>
        </w:tabs>
        <w:suppressAutoHyphens/>
        <w:overflowPunct w:val="0"/>
        <w:autoSpaceDE w:val="0"/>
        <w:spacing w:after="0" w:line="240" w:lineRule="auto"/>
        <w:ind w:hanging="792"/>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PASŪTĪTĀJA tiesības un pienākumi:</w:t>
      </w:r>
    </w:p>
    <w:p w14:paraId="383FD4DC" w14:textId="77777777" w:rsidR="00335A9A" w:rsidRPr="000C1653" w:rsidRDefault="00335A9A" w:rsidP="00335A9A">
      <w:pPr>
        <w:widowControl w:val="0"/>
        <w:numPr>
          <w:ilvl w:val="2"/>
          <w:numId w:val="2"/>
        </w:numPr>
        <w:tabs>
          <w:tab w:val="num" w:pos="851"/>
        </w:tabs>
        <w:suppressAutoHyphens/>
        <w:overflowPunct w:val="0"/>
        <w:autoSpaceDE w:val="0"/>
        <w:spacing w:after="0" w:line="240" w:lineRule="auto"/>
        <w:ind w:left="993" w:hanging="567"/>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 xml:space="preserve">PASŪTĪTĀJS maksā par kvalitatīvu un laikā piegādātu Preci saskaņā ar </w:t>
      </w:r>
      <w:r>
        <w:rPr>
          <w:rFonts w:ascii="Times New Roman" w:eastAsia="Times New Roman" w:hAnsi="Times New Roman"/>
          <w:color w:val="000000" w:themeColor="text1"/>
          <w:kern w:val="2"/>
          <w:sz w:val="24"/>
          <w:szCs w:val="24"/>
          <w:shd w:val="clear" w:color="auto" w:fill="FFFFFF"/>
          <w:lang w:eastAsia="zh-CN"/>
        </w:rPr>
        <w:t>L</w:t>
      </w:r>
      <w:r w:rsidRPr="000C1653">
        <w:rPr>
          <w:rFonts w:ascii="Times New Roman" w:eastAsia="Times New Roman" w:hAnsi="Times New Roman"/>
          <w:color w:val="000000" w:themeColor="text1"/>
          <w:kern w:val="2"/>
          <w:sz w:val="24"/>
          <w:szCs w:val="24"/>
          <w:shd w:val="clear" w:color="auto" w:fill="FFFFFF"/>
          <w:lang w:eastAsia="zh-CN"/>
        </w:rPr>
        <w:t>īguma nosacījumiem;</w:t>
      </w:r>
    </w:p>
    <w:p w14:paraId="03D5DFCE" w14:textId="77777777" w:rsidR="00335A9A" w:rsidRPr="000C1653" w:rsidRDefault="00335A9A" w:rsidP="00335A9A">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 xml:space="preserve">PASŪTĪTĀJAM ir tiesības kontrolēt </w:t>
      </w:r>
      <w:r>
        <w:rPr>
          <w:rFonts w:ascii="Times New Roman" w:eastAsia="Times New Roman" w:hAnsi="Times New Roman"/>
          <w:color w:val="000000" w:themeColor="text1"/>
          <w:kern w:val="2"/>
          <w:sz w:val="24"/>
          <w:szCs w:val="24"/>
          <w:shd w:val="clear" w:color="auto" w:fill="FFFFFF"/>
          <w:lang w:eastAsia="zh-CN"/>
        </w:rPr>
        <w:t>L</w:t>
      </w:r>
      <w:r w:rsidRPr="000C1653">
        <w:rPr>
          <w:rFonts w:ascii="Times New Roman" w:eastAsia="Times New Roman" w:hAnsi="Times New Roman"/>
          <w:color w:val="000000" w:themeColor="text1"/>
          <w:kern w:val="2"/>
          <w:sz w:val="24"/>
          <w:szCs w:val="24"/>
          <w:shd w:val="clear" w:color="auto" w:fill="FFFFFF"/>
          <w:lang w:eastAsia="zh-CN"/>
        </w:rPr>
        <w:t>īguma izpildes gaitu, veikt Preču piegādes kvalitātes kontroles pasākumus un pieprasīt no PIEGĀDĀTĀJA kontroles veikšanai nepieciešamo informāciju, norādot tās sniegšanas termiņu;</w:t>
      </w:r>
    </w:p>
    <w:p w14:paraId="3EF79A2F" w14:textId="77777777" w:rsidR="00335A9A" w:rsidRPr="000C1653" w:rsidRDefault="00335A9A" w:rsidP="00335A9A">
      <w:pPr>
        <w:widowControl w:val="0"/>
        <w:numPr>
          <w:ilvl w:val="2"/>
          <w:numId w:val="2"/>
        </w:numPr>
        <w:tabs>
          <w:tab w:val="num" w:pos="709"/>
        </w:tabs>
        <w:suppressAutoHyphens/>
        <w:overflowPunct w:val="0"/>
        <w:autoSpaceDE w:val="0"/>
        <w:spacing w:after="0" w:line="240" w:lineRule="auto"/>
        <w:ind w:left="993" w:hanging="567"/>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Nepieciešamības gadījumā PASŪTĪTĀJS brīdina PIEGĀDĀTĀJU par neparedzētiem apstākļiem, kas radušies pēc Līguma noslēgšanas no PASŪTĪTĀJA neatkarīgu apstākļu dēļ, un kuru dēļ varētu tikt traucēta saistību izpilde;</w:t>
      </w:r>
    </w:p>
    <w:p w14:paraId="3BE2C754" w14:textId="77777777" w:rsidR="00335A9A" w:rsidRPr="000C1653" w:rsidRDefault="00335A9A" w:rsidP="00335A9A">
      <w:pPr>
        <w:widowControl w:val="0"/>
        <w:numPr>
          <w:ilvl w:val="1"/>
          <w:numId w:val="2"/>
        </w:numPr>
        <w:tabs>
          <w:tab w:val="clear" w:pos="432"/>
          <w:tab w:val="num" w:pos="426"/>
        </w:tabs>
        <w:suppressAutoHyphens/>
        <w:overflowPunct w:val="0"/>
        <w:autoSpaceDE w:val="0"/>
        <w:spacing w:after="0" w:line="240" w:lineRule="auto"/>
        <w:ind w:left="426" w:hanging="426"/>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PIEGĀDĀTĀJA tiesības un pienākumi:</w:t>
      </w:r>
    </w:p>
    <w:p w14:paraId="0605BB95" w14:textId="77777777" w:rsidR="00335A9A" w:rsidRPr="000C1653" w:rsidRDefault="00335A9A" w:rsidP="00335A9A">
      <w:pPr>
        <w:widowControl w:val="0"/>
        <w:numPr>
          <w:ilvl w:val="2"/>
          <w:numId w:val="2"/>
        </w:numPr>
        <w:tabs>
          <w:tab w:val="clear" w:pos="1146"/>
        </w:tabs>
        <w:suppressAutoHyphens/>
        <w:overflowPunct w:val="0"/>
        <w:autoSpaceDE w:val="0"/>
        <w:spacing w:after="0" w:line="240" w:lineRule="auto"/>
        <w:ind w:left="993" w:hanging="567"/>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PIEGĀDĀTĀJS ir atbildīgs par piegādātās Preces kvalitāti;</w:t>
      </w:r>
    </w:p>
    <w:p w14:paraId="24FA0358" w14:textId="77777777" w:rsidR="00335A9A" w:rsidRPr="000C1653" w:rsidRDefault="00335A9A" w:rsidP="00335A9A">
      <w:pPr>
        <w:widowControl w:val="0"/>
        <w:numPr>
          <w:ilvl w:val="2"/>
          <w:numId w:val="2"/>
        </w:numPr>
        <w:tabs>
          <w:tab w:val="clear" w:pos="1146"/>
        </w:tabs>
        <w:suppressAutoHyphens/>
        <w:overflowPunct w:val="0"/>
        <w:autoSpaceDE w:val="0"/>
        <w:spacing w:after="0" w:line="240" w:lineRule="auto"/>
        <w:ind w:left="993" w:hanging="567"/>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PIEGĀDĀTĀJS atbild par spēkā esošo drošības tehnikas, darba aizsardzības, ugunsdrošības un citu noteikumu ievērošanu, kas attiecas uz Preces piegādi;</w:t>
      </w:r>
    </w:p>
    <w:p w14:paraId="265F13FF" w14:textId="77777777" w:rsidR="00335A9A" w:rsidRPr="000C1653" w:rsidRDefault="00335A9A" w:rsidP="00335A9A">
      <w:pPr>
        <w:widowControl w:val="0"/>
        <w:numPr>
          <w:ilvl w:val="2"/>
          <w:numId w:val="2"/>
        </w:numPr>
        <w:tabs>
          <w:tab w:val="clear" w:pos="1146"/>
        </w:tabs>
        <w:suppressAutoHyphens/>
        <w:overflowPunct w:val="0"/>
        <w:autoSpaceDE w:val="0"/>
        <w:spacing w:after="0" w:line="240" w:lineRule="auto"/>
        <w:ind w:left="993" w:hanging="567"/>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PIEGĀDĀTĀJS apņemas neveikt nekādas darbības, kas tieši vai netieši var radīt zaudējumus PASŪTĪTĀJAM vai kaitēt tā interesēm;</w:t>
      </w:r>
    </w:p>
    <w:p w14:paraId="288EECFD" w14:textId="77777777" w:rsidR="00335A9A" w:rsidRPr="000C1653" w:rsidRDefault="00335A9A" w:rsidP="00335A9A">
      <w:pPr>
        <w:widowControl w:val="0"/>
        <w:numPr>
          <w:ilvl w:val="2"/>
          <w:numId w:val="2"/>
        </w:numPr>
        <w:tabs>
          <w:tab w:val="clear" w:pos="1146"/>
        </w:tabs>
        <w:suppressAutoHyphens/>
        <w:overflowPunct w:val="0"/>
        <w:autoSpaceDE w:val="0"/>
        <w:spacing w:after="0" w:line="240" w:lineRule="auto"/>
        <w:ind w:left="993" w:hanging="567"/>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PIEGĀDĀTĀJS ir atbildīgs par apakšuzņēmēju Preces piegādi, ja Preču iegādē tiek piesaistīti apakšuzņēmēji;</w:t>
      </w:r>
    </w:p>
    <w:p w14:paraId="0E26671A" w14:textId="77777777" w:rsidR="00335A9A" w:rsidRPr="000C1653" w:rsidRDefault="00335A9A" w:rsidP="00335A9A">
      <w:pPr>
        <w:widowControl w:val="0"/>
        <w:numPr>
          <w:ilvl w:val="2"/>
          <w:numId w:val="2"/>
        </w:numPr>
        <w:tabs>
          <w:tab w:val="clear" w:pos="1146"/>
        </w:tabs>
        <w:suppressAutoHyphens/>
        <w:overflowPunct w:val="0"/>
        <w:autoSpaceDE w:val="0"/>
        <w:spacing w:after="0" w:line="240" w:lineRule="auto"/>
        <w:ind w:left="993" w:hanging="567"/>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lang w:eastAsia="zh-CN"/>
        </w:rPr>
        <w:t>PIEGĀDĀTĀJS nes pilnu materiālu atbildību par transporta līdzekļa drošu iebraukšanu,  izbraukšanu un Preces izkraušanu, un apņemas 10 (desmit) dienu laikā novērst  radītos bojājumus;</w:t>
      </w:r>
    </w:p>
    <w:p w14:paraId="724E04F8" w14:textId="77777777" w:rsidR="00335A9A" w:rsidRPr="000C1653" w:rsidRDefault="00335A9A" w:rsidP="00335A9A">
      <w:pPr>
        <w:widowControl w:val="0"/>
        <w:numPr>
          <w:ilvl w:val="2"/>
          <w:numId w:val="2"/>
        </w:numPr>
        <w:tabs>
          <w:tab w:val="clear" w:pos="1146"/>
        </w:tabs>
        <w:suppressAutoHyphens/>
        <w:overflowPunct w:val="0"/>
        <w:autoSpaceDE w:val="0"/>
        <w:spacing w:after="0" w:line="240" w:lineRule="auto"/>
        <w:ind w:left="993" w:hanging="567"/>
        <w:jc w:val="both"/>
        <w:rPr>
          <w:rFonts w:ascii="Times New Roman" w:eastAsia="Times New Roman" w:hAnsi="Times New Roman"/>
          <w:b/>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 xml:space="preserve">Līdzēji savstarpēji ir atbildīgi par otram Līdzējam nodarītajiem zaudējumiem, ja tie radušies viena Līdzēja vai tā darbinieku, kā arī Līdzēja </w:t>
      </w:r>
      <w:r>
        <w:rPr>
          <w:rFonts w:ascii="Times New Roman" w:eastAsia="Times New Roman" w:hAnsi="Times New Roman"/>
          <w:color w:val="000000" w:themeColor="text1"/>
          <w:kern w:val="2"/>
          <w:sz w:val="24"/>
          <w:szCs w:val="24"/>
          <w:shd w:val="clear" w:color="auto" w:fill="FFFFFF"/>
          <w:lang w:eastAsia="zh-CN"/>
        </w:rPr>
        <w:t>L</w:t>
      </w:r>
      <w:r w:rsidRPr="000C1653">
        <w:rPr>
          <w:rFonts w:ascii="Times New Roman" w:eastAsia="Times New Roman" w:hAnsi="Times New Roman"/>
          <w:color w:val="000000" w:themeColor="text1"/>
          <w:kern w:val="2"/>
          <w:sz w:val="24"/>
          <w:szCs w:val="24"/>
          <w:shd w:val="clear" w:color="auto" w:fill="FFFFFF"/>
          <w:lang w:eastAsia="zh-CN"/>
        </w:rPr>
        <w:t>īguma izpildē iesaistīto trešo personu darbības vai bezdarbības, tai skaitā rupjas neuzmanības, ļaunā nolūkā izdarīto darbību vai nolaidības rezultātā.</w:t>
      </w:r>
    </w:p>
    <w:p w14:paraId="36218499" w14:textId="77777777" w:rsidR="00335A9A" w:rsidRPr="000C1653" w:rsidRDefault="00335A9A" w:rsidP="00335A9A">
      <w:pPr>
        <w:widowControl w:val="0"/>
        <w:numPr>
          <w:ilvl w:val="0"/>
          <w:numId w:val="2"/>
        </w:numPr>
        <w:suppressAutoHyphens/>
        <w:overflowPunct w:val="0"/>
        <w:autoSpaceDE w:val="0"/>
        <w:autoSpaceDN w:val="0"/>
        <w:spacing w:before="120" w:after="0" w:line="240" w:lineRule="auto"/>
        <w:jc w:val="center"/>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b/>
          <w:caps/>
          <w:color w:val="000000" w:themeColor="text1"/>
          <w:kern w:val="2"/>
          <w:sz w:val="24"/>
          <w:szCs w:val="24"/>
          <w:shd w:val="clear" w:color="auto" w:fill="FFFFFF"/>
          <w:lang w:eastAsia="zh-CN"/>
        </w:rPr>
        <w:t xml:space="preserve">Preču piegāde </w:t>
      </w:r>
      <w:r w:rsidRPr="000C1653">
        <w:rPr>
          <w:rFonts w:ascii="Times New Roman" w:eastAsia="Times New Roman" w:hAnsi="Times New Roman"/>
          <w:b/>
          <w:color w:val="000000" w:themeColor="text1"/>
          <w:kern w:val="2"/>
          <w:sz w:val="24"/>
          <w:szCs w:val="24"/>
          <w:shd w:val="clear" w:color="auto" w:fill="FFFFFF"/>
          <w:lang w:eastAsia="zh-CN"/>
        </w:rPr>
        <w:t>un nodošana-pieņemšana</w:t>
      </w:r>
    </w:p>
    <w:p w14:paraId="3EE8A7A4" w14:textId="4D21E9B4" w:rsidR="00335A9A" w:rsidRPr="000C1653" w:rsidRDefault="00335A9A" w:rsidP="00335A9A">
      <w:pPr>
        <w:widowControl w:val="0"/>
        <w:numPr>
          <w:ilvl w:val="1"/>
          <w:numId w:val="2"/>
        </w:numPr>
        <w:tabs>
          <w:tab w:val="left" w:pos="567"/>
          <w:tab w:val="num" w:pos="709"/>
        </w:tabs>
        <w:suppressAutoHyphens/>
        <w:overflowPunct w:val="0"/>
        <w:autoSpaceDE w:val="0"/>
        <w:autoSpaceDN w:val="0"/>
        <w:spacing w:after="0" w:line="240" w:lineRule="auto"/>
        <w:ind w:left="426" w:hanging="426"/>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 xml:space="preserve">Līguma 1.1. punktā noteikto Preču piegādes termiņš ir </w:t>
      </w:r>
      <w:r w:rsidR="00255532">
        <w:rPr>
          <w:rFonts w:ascii="Times New Roman" w:eastAsia="Times New Roman" w:hAnsi="Times New Roman"/>
          <w:color w:val="000000" w:themeColor="text1"/>
          <w:kern w:val="2"/>
          <w:sz w:val="24"/>
          <w:szCs w:val="24"/>
          <w:shd w:val="clear" w:color="auto" w:fill="FFFFFF"/>
          <w:lang w:eastAsia="zh-CN"/>
        </w:rPr>
        <w:t xml:space="preserve">2026.gada </w:t>
      </w:r>
      <w:r w:rsidR="00132E8B">
        <w:rPr>
          <w:rFonts w:ascii="Times New Roman" w:eastAsia="Times New Roman" w:hAnsi="Times New Roman"/>
          <w:color w:val="000000" w:themeColor="text1"/>
          <w:kern w:val="2"/>
          <w:sz w:val="24"/>
          <w:szCs w:val="24"/>
          <w:shd w:val="clear" w:color="auto" w:fill="FFFFFF"/>
          <w:lang w:eastAsia="zh-CN"/>
        </w:rPr>
        <w:t>1</w:t>
      </w:r>
      <w:r w:rsidR="00255532">
        <w:rPr>
          <w:rFonts w:ascii="Times New Roman" w:eastAsia="Times New Roman" w:hAnsi="Times New Roman"/>
          <w:color w:val="000000" w:themeColor="text1"/>
          <w:kern w:val="2"/>
          <w:sz w:val="24"/>
          <w:szCs w:val="24"/>
          <w:shd w:val="clear" w:color="auto" w:fill="FFFFFF"/>
          <w:lang w:eastAsia="zh-CN"/>
        </w:rPr>
        <w:t>5.septembris vai pusēm vienojoties.</w:t>
      </w:r>
      <w:r w:rsidRPr="000C1653">
        <w:rPr>
          <w:rFonts w:ascii="Times New Roman" w:eastAsia="Times New Roman" w:hAnsi="Times New Roman"/>
          <w:color w:val="000000" w:themeColor="text1"/>
          <w:kern w:val="2"/>
          <w:sz w:val="24"/>
          <w:szCs w:val="24"/>
          <w:shd w:val="clear" w:color="auto" w:fill="FFFFFF"/>
          <w:lang w:eastAsia="zh-CN"/>
        </w:rPr>
        <w:t xml:space="preserve"> PIEGĀDĀTĀJS piegādā Preci pēc PASŪTĪTĀJA pieprasījuma.</w:t>
      </w:r>
    </w:p>
    <w:p w14:paraId="7E74120B" w14:textId="77777777" w:rsidR="00335A9A" w:rsidRPr="000C1653" w:rsidRDefault="00335A9A" w:rsidP="00335A9A">
      <w:pPr>
        <w:widowControl w:val="0"/>
        <w:numPr>
          <w:ilvl w:val="1"/>
          <w:numId w:val="2"/>
        </w:numPr>
        <w:tabs>
          <w:tab w:val="left" w:pos="567"/>
        </w:tabs>
        <w:suppressAutoHyphens/>
        <w:overflowPunct w:val="0"/>
        <w:autoSpaceDE w:val="0"/>
        <w:autoSpaceDN w:val="0"/>
        <w:spacing w:after="0" w:line="240" w:lineRule="auto"/>
        <w:ind w:left="426"/>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PIEGĀDĀTĀJS Preces piegādes laiku saskaņo ar PASŪTĪTĀJ</w:t>
      </w:r>
      <w:r>
        <w:rPr>
          <w:rFonts w:ascii="Times New Roman" w:eastAsia="Times New Roman" w:hAnsi="Times New Roman"/>
          <w:color w:val="000000" w:themeColor="text1"/>
          <w:kern w:val="2"/>
          <w:sz w:val="24"/>
          <w:szCs w:val="24"/>
          <w:shd w:val="clear" w:color="auto" w:fill="FFFFFF"/>
          <w:lang w:eastAsia="zh-CN"/>
        </w:rPr>
        <w:t>A atbildīgo personu</w:t>
      </w:r>
      <w:r w:rsidRPr="000C1653">
        <w:rPr>
          <w:rFonts w:ascii="Times New Roman" w:eastAsia="Times New Roman" w:hAnsi="Times New Roman"/>
          <w:color w:val="000000" w:themeColor="text1"/>
          <w:kern w:val="2"/>
          <w:sz w:val="24"/>
          <w:szCs w:val="24"/>
          <w:shd w:val="clear" w:color="auto" w:fill="FFFFFF"/>
          <w:lang w:eastAsia="zh-CN"/>
        </w:rPr>
        <w:t>.</w:t>
      </w:r>
    </w:p>
    <w:p w14:paraId="45E53D89" w14:textId="77777777" w:rsidR="00335A9A" w:rsidRPr="000C1653" w:rsidRDefault="00335A9A" w:rsidP="00335A9A">
      <w:pPr>
        <w:widowControl w:val="0"/>
        <w:numPr>
          <w:ilvl w:val="1"/>
          <w:numId w:val="2"/>
        </w:numPr>
        <w:tabs>
          <w:tab w:val="left" w:pos="567"/>
          <w:tab w:val="num" w:pos="709"/>
        </w:tabs>
        <w:suppressAutoHyphens/>
        <w:overflowPunct w:val="0"/>
        <w:autoSpaceDE w:val="0"/>
        <w:autoSpaceDN w:val="0"/>
        <w:spacing w:after="0" w:line="240" w:lineRule="auto"/>
        <w:ind w:left="426" w:hanging="426"/>
        <w:jc w:val="both"/>
        <w:rPr>
          <w:rFonts w:ascii="Times New Roman" w:eastAsia="Times New Roman" w:hAnsi="Times New Roman"/>
          <w:color w:val="000000" w:themeColor="text1"/>
          <w:kern w:val="2"/>
          <w:sz w:val="24"/>
          <w:szCs w:val="24"/>
          <w:lang w:eastAsia="zh-CN"/>
        </w:rPr>
      </w:pPr>
      <w:r w:rsidRPr="000C1653">
        <w:rPr>
          <w:rFonts w:ascii="Times New Roman" w:eastAsia="Times New Roman" w:hAnsi="Times New Roman"/>
          <w:color w:val="000000" w:themeColor="text1"/>
          <w:kern w:val="2"/>
          <w:sz w:val="24"/>
          <w:szCs w:val="24"/>
          <w:lang w:eastAsia="zh-CN"/>
        </w:rPr>
        <w:t xml:space="preserve">Preci pieņem PASŪTĪTĀJA </w:t>
      </w:r>
      <w:r>
        <w:rPr>
          <w:rFonts w:ascii="Times New Roman" w:eastAsia="Times New Roman" w:hAnsi="Times New Roman"/>
          <w:color w:val="000000" w:themeColor="text1"/>
          <w:kern w:val="2"/>
          <w:sz w:val="24"/>
          <w:szCs w:val="24"/>
          <w:lang w:eastAsia="zh-CN"/>
        </w:rPr>
        <w:t>atbildīgās</w:t>
      </w:r>
      <w:r w:rsidRPr="000C1653">
        <w:rPr>
          <w:rFonts w:ascii="Times New Roman" w:eastAsia="Times New Roman" w:hAnsi="Times New Roman"/>
          <w:color w:val="000000" w:themeColor="text1"/>
          <w:kern w:val="2"/>
          <w:sz w:val="24"/>
          <w:szCs w:val="24"/>
          <w:lang w:eastAsia="zh-CN"/>
        </w:rPr>
        <w:t xml:space="preserve"> personas:</w:t>
      </w:r>
    </w:p>
    <w:p w14:paraId="06768F42" w14:textId="77777777" w:rsidR="00335A9A" w:rsidRPr="00630DEF" w:rsidRDefault="00335A9A" w:rsidP="00335A9A">
      <w:pPr>
        <w:widowControl w:val="0"/>
        <w:numPr>
          <w:ilvl w:val="2"/>
          <w:numId w:val="2"/>
        </w:numPr>
        <w:suppressAutoHyphens/>
        <w:overflowPunct w:val="0"/>
        <w:autoSpaceDE w:val="0"/>
        <w:autoSpaceDN w:val="0"/>
        <w:spacing w:after="0" w:line="240" w:lineRule="auto"/>
        <w:ind w:left="993" w:hanging="567"/>
        <w:jc w:val="both"/>
        <w:rPr>
          <w:rFonts w:ascii="Times New Roman" w:eastAsia="Times New Roman" w:hAnsi="Times New Roman"/>
          <w:color w:val="000000" w:themeColor="text1"/>
          <w:kern w:val="2"/>
          <w:sz w:val="24"/>
          <w:szCs w:val="24"/>
          <w:highlight w:val="yellow"/>
          <w:lang w:eastAsia="zh-CN"/>
        </w:rPr>
      </w:pPr>
      <w:r w:rsidRPr="00630DEF">
        <w:rPr>
          <w:rFonts w:ascii="Times New Roman" w:eastAsia="Times New Roman" w:hAnsi="Times New Roman"/>
          <w:color w:val="000000" w:themeColor="text1"/>
          <w:kern w:val="2"/>
          <w:sz w:val="24"/>
          <w:szCs w:val="24"/>
          <w:highlight w:val="yellow"/>
          <w:lang w:eastAsia="zh-CN"/>
        </w:rPr>
        <w:t>_______________________;</w:t>
      </w:r>
    </w:p>
    <w:p w14:paraId="0D628C54" w14:textId="77777777" w:rsidR="00335A9A" w:rsidRPr="00630DEF" w:rsidRDefault="00335A9A" w:rsidP="00335A9A">
      <w:pPr>
        <w:widowControl w:val="0"/>
        <w:numPr>
          <w:ilvl w:val="2"/>
          <w:numId w:val="2"/>
        </w:numPr>
        <w:suppressAutoHyphens/>
        <w:overflowPunct w:val="0"/>
        <w:autoSpaceDE w:val="0"/>
        <w:autoSpaceDN w:val="0"/>
        <w:spacing w:after="0" w:line="240" w:lineRule="auto"/>
        <w:ind w:left="993" w:hanging="567"/>
        <w:jc w:val="both"/>
        <w:rPr>
          <w:rFonts w:ascii="Times New Roman" w:eastAsia="Times New Roman" w:hAnsi="Times New Roman"/>
          <w:color w:val="000000" w:themeColor="text1"/>
          <w:kern w:val="2"/>
          <w:sz w:val="24"/>
          <w:szCs w:val="24"/>
          <w:highlight w:val="yellow"/>
          <w:lang w:eastAsia="zh-CN"/>
        </w:rPr>
      </w:pPr>
      <w:r w:rsidRPr="00630DEF">
        <w:rPr>
          <w:rFonts w:ascii="Times New Roman" w:eastAsia="Times New Roman" w:hAnsi="Times New Roman"/>
          <w:color w:val="000000" w:themeColor="text1"/>
          <w:kern w:val="2"/>
          <w:sz w:val="24"/>
          <w:szCs w:val="24"/>
          <w:highlight w:val="yellow"/>
          <w:lang w:eastAsia="zh-CN"/>
        </w:rPr>
        <w:t>_______________________.</w:t>
      </w:r>
    </w:p>
    <w:p w14:paraId="18AE3295" w14:textId="77777777" w:rsidR="00335A9A" w:rsidRPr="000C1653" w:rsidRDefault="00335A9A" w:rsidP="00335A9A">
      <w:pPr>
        <w:widowControl w:val="0"/>
        <w:numPr>
          <w:ilvl w:val="1"/>
          <w:numId w:val="2"/>
        </w:numPr>
        <w:tabs>
          <w:tab w:val="num" w:pos="709"/>
        </w:tabs>
        <w:suppressAutoHyphens/>
        <w:overflowPunct w:val="0"/>
        <w:autoSpaceDE w:val="0"/>
        <w:autoSpaceDN w:val="0"/>
        <w:spacing w:after="0" w:line="240" w:lineRule="auto"/>
        <w:ind w:left="426" w:hanging="426"/>
        <w:jc w:val="both"/>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color w:val="000000" w:themeColor="text1"/>
          <w:kern w:val="2"/>
          <w:sz w:val="24"/>
          <w:szCs w:val="24"/>
          <w:shd w:val="clear" w:color="auto" w:fill="FFFFFF"/>
          <w:lang w:eastAsia="zh-CN"/>
        </w:rPr>
        <w:t xml:space="preserve">Līgumā noteiktā Prece tiek uzskatīta par piegādātu tikai tad, kad Līdzēji abpusēji ir parakstījuši </w:t>
      </w:r>
      <w:r w:rsidRPr="000C1653">
        <w:rPr>
          <w:rFonts w:ascii="Times New Roman" w:eastAsia="Times New Roman" w:hAnsi="Times New Roman"/>
          <w:color w:val="000000" w:themeColor="text1"/>
          <w:kern w:val="2"/>
          <w:sz w:val="24"/>
          <w:szCs w:val="24"/>
          <w:lang w:eastAsia="zh-CN"/>
        </w:rPr>
        <w:t>PIEGĀDĀTĀJA izrakstītu pavadzīmi</w:t>
      </w:r>
      <w:r w:rsidRPr="000C1653">
        <w:rPr>
          <w:rFonts w:ascii="Times New Roman" w:eastAsia="Times New Roman" w:hAnsi="Times New Roman"/>
          <w:color w:val="000000" w:themeColor="text1"/>
          <w:kern w:val="2"/>
          <w:sz w:val="24"/>
          <w:szCs w:val="24"/>
          <w:shd w:val="clear" w:color="auto" w:fill="FFFFFF"/>
          <w:lang w:eastAsia="zh-CN"/>
        </w:rPr>
        <w:t>. Par katru Preces piegādes gadījumu tiek izrakstīta atsevišķa Preces pavadzīme.</w:t>
      </w:r>
    </w:p>
    <w:p w14:paraId="6DD73D37" w14:textId="77777777" w:rsidR="00335A9A" w:rsidRPr="003821D6" w:rsidRDefault="00335A9A" w:rsidP="00335A9A">
      <w:pPr>
        <w:widowControl w:val="0"/>
        <w:numPr>
          <w:ilvl w:val="1"/>
          <w:numId w:val="2"/>
        </w:numPr>
        <w:suppressAutoHyphens/>
        <w:overflowPunct w:val="0"/>
        <w:autoSpaceDE w:val="0"/>
        <w:spacing w:after="0" w:line="240" w:lineRule="auto"/>
        <w:ind w:left="426" w:hanging="426"/>
        <w:jc w:val="both"/>
        <w:rPr>
          <w:rFonts w:ascii="Times New Roman" w:eastAsia="Times New Roman" w:hAnsi="Times New Roman"/>
          <w:color w:val="000000" w:themeColor="text1"/>
          <w:sz w:val="24"/>
          <w:szCs w:val="24"/>
          <w:shd w:val="clear" w:color="auto" w:fill="FFFFFF"/>
        </w:rPr>
      </w:pPr>
      <w:r w:rsidRPr="003821D6">
        <w:rPr>
          <w:rFonts w:ascii="Times New Roman" w:eastAsia="Times New Roman" w:hAnsi="Times New Roman"/>
          <w:color w:val="000000" w:themeColor="text1"/>
          <w:sz w:val="24"/>
          <w:szCs w:val="24"/>
          <w:shd w:val="clear" w:color="auto" w:fill="FFFFFF"/>
        </w:rPr>
        <w:t>Pavadzīm</w:t>
      </w:r>
      <w:r>
        <w:rPr>
          <w:rFonts w:ascii="Times New Roman" w:eastAsia="Times New Roman" w:hAnsi="Times New Roman"/>
          <w:color w:val="000000" w:themeColor="text1"/>
          <w:sz w:val="24"/>
          <w:szCs w:val="24"/>
          <w:shd w:val="clear" w:color="auto" w:fill="FFFFFF"/>
        </w:rPr>
        <w:t>es</w:t>
      </w:r>
      <w:r w:rsidRPr="003821D6">
        <w:rPr>
          <w:rFonts w:ascii="Times New Roman" w:eastAsia="Times New Roman" w:hAnsi="Times New Roman"/>
          <w:color w:val="000000" w:themeColor="text1"/>
          <w:sz w:val="24"/>
          <w:szCs w:val="24"/>
          <w:shd w:val="clear" w:color="auto" w:fill="FFFFFF"/>
        </w:rPr>
        <w:t xml:space="preserve"> parakstīšana neatbrīvo PIEGĀDĀTĀJU no pienākuma apmainīt nekvalitatīvo Preci, ja PASŪTĪTĀJS atklāj Preces trūkumus pēc pavadzīmes parakstīšanas. Šajā gadījumā PASŪTĪTĀJAM ir pienākums par Preces neatbilstību nosūtīt PIEGĀDĀTĀJAM 5 (piecu) darba dienu laikā</w:t>
      </w:r>
      <w:r>
        <w:rPr>
          <w:rFonts w:ascii="Times New Roman" w:eastAsia="Times New Roman" w:hAnsi="Times New Roman"/>
          <w:color w:val="000000" w:themeColor="text1"/>
          <w:sz w:val="24"/>
          <w:szCs w:val="24"/>
          <w:shd w:val="clear" w:color="auto" w:fill="FFFFFF"/>
        </w:rPr>
        <w:t xml:space="preserve"> no neatbilstību konstatēšanas</w:t>
      </w:r>
      <w:r w:rsidRPr="003821D6">
        <w:rPr>
          <w:rFonts w:ascii="Times New Roman" w:eastAsia="Times New Roman" w:hAnsi="Times New Roman"/>
          <w:color w:val="000000" w:themeColor="text1"/>
          <w:sz w:val="24"/>
          <w:szCs w:val="24"/>
          <w:shd w:val="clear" w:color="auto" w:fill="FFFFFF"/>
        </w:rPr>
        <w:t xml:space="preserve"> rakstveida pretenziju. Šādas Preces piegāde netiek apmaksāta.</w:t>
      </w:r>
    </w:p>
    <w:p w14:paraId="755464EF" w14:textId="77777777" w:rsidR="00335A9A" w:rsidRPr="003821D6" w:rsidRDefault="00335A9A" w:rsidP="00335A9A">
      <w:pPr>
        <w:widowControl w:val="0"/>
        <w:numPr>
          <w:ilvl w:val="1"/>
          <w:numId w:val="2"/>
        </w:numPr>
        <w:suppressAutoHyphens/>
        <w:overflowPunct w:val="0"/>
        <w:autoSpaceDE w:val="0"/>
        <w:spacing w:after="0" w:line="240" w:lineRule="auto"/>
        <w:ind w:left="426" w:hanging="426"/>
        <w:jc w:val="both"/>
        <w:rPr>
          <w:rFonts w:ascii="Times New Roman" w:eastAsia="Times New Roman" w:hAnsi="Times New Roman"/>
          <w:color w:val="000000" w:themeColor="text1"/>
          <w:sz w:val="24"/>
          <w:szCs w:val="24"/>
          <w:shd w:val="clear" w:color="auto" w:fill="FFFFFF"/>
        </w:rPr>
      </w:pPr>
      <w:r w:rsidRPr="003821D6">
        <w:rPr>
          <w:rFonts w:ascii="Times New Roman" w:eastAsia="Times New Roman" w:hAnsi="Times New Roman"/>
          <w:color w:val="000000" w:themeColor="text1"/>
          <w:sz w:val="24"/>
          <w:szCs w:val="24"/>
          <w:shd w:val="clear" w:color="auto" w:fill="FFFFFF"/>
        </w:rPr>
        <w:t>Līguma 4.5. punktā minētajā gadījumā PIEGĀDĀTĀJS uz sava rēķina 2 (divu) darba dienu laikā pēc PASŪTĪTĀJA pretenzijas saņemšanas dienas aizvieto Līgumam neatbilstoši Preci ar Līguma nosacījumiem atbilstošu Preci.</w:t>
      </w:r>
    </w:p>
    <w:p w14:paraId="41B10BB3" w14:textId="77777777" w:rsidR="00335A9A" w:rsidRPr="000C1653" w:rsidRDefault="00335A9A" w:rsidP="00335A9A">
      <w:pPr>
        <w:widowControl w:val="0"/>
        <w:numPr>
          <w:ilvl w:val="1"/>
          <w:numId w:val="2"/>
        </w:numPr>
        <w:suppressAutoHyphens/>
        <w:overflowPunct w:val="0"/>
        <w:autoSpaceDE w:val="0"/>
        <w:spacing w:after="0" w:line="240" w:lineRule="auto"/>
        <w:ind w:left="426"/>
        <w:jc w:val="both"/>
        <w:rPr>
          <w:rFonts w:ascii="Times New Roman" w:eastAsia="Times New Roman" w:hAnsi="Times New Roman"/>
          <w:color w:val="000000" w:themeColor="text1"/>
          <w:sz w:val="24"/>
          <w:szCs w:val="24"/>
          <w:shd w:val="clear" w:color="auto" w:fill="FFFFFF"/>
        </w:rPr>
      </w:pPr>
      <w:r w:rsidRPr="000C1653">
        <w:rPr>
          <w:rFonts w:ascii="Times New Roman" w:eastAsia="Times New Roman" w:hAnsi="Times New Roman"/>
          <w:color w:val="000000" w:themeColor="text1"/>
          <w:sz w:val="24"/>
          <w:szCs w:val="24"/>
          <w:shd w:val="clear" w:color="auto" w:fill="FFFFFF"/>
        </w:rPr>
        <w:t xml:space="preserve">Ja nepilnības netiek novērstas Līguma 4.6. punktā noteiktajā termiņā, PASŪTĪTĀJAM ir tiesības pēc sava ieskata samazināt </w:t>
      </w:r>
      <w:r w:rsidRPr="000C1653">
        <w:rPr>
          <w:rFonts w:ascii="Times New Roman" w:eastAsia="Times New Roman" w:hAnsi="Times New Roman"/>
          <w:color w:val="000000" w:themeColor="text1"/>
          <w:kern w:val="2"/>
          <w:sz w:val="24"/>
          <w:szCs w:val="24"/>
          <w:shd w:val="clear" w:color="auto" w:fill="FFFFFF"/>
          <w:lang w:eastAsia="zh-CN"/>
        </w:rPr>
        <w:t>Līgumcenu</w:t>
      </w:r>
      <w:r w:rsidRPr="000C1653">
        <w:rPr>
          <w:rFonts w:ascii="Times New Roman" w:eastAsia="Times New Roman" w:hAnsi="Times New Roman"/>
          <w:color w:val="000000" w:themeColor="text1"/>
          <w:sz w:val="24"/>
          <w:szCs w:val="24"/>
          <w:shd w:val="clear" w:color="auto" w:fill="FFFFFF"/>
        </w:rPr>
        <w:t xml:space="preserve"> vai vienpusēji lauzt Līgumu. </w:t>
      </w:r>
    </w:p>
    <w:p w14:paraId="401ABB01" w14:textId="77777777" w:rsidR="00335A9A" w:rsidRPr="000C1653" w:rsidRDefault="00335A9A" w:rsidP="00335A9A">
      <w:pPr>
        <w:widowControl w:val="0"/>
        <w:numPr>
          <w:ilvl w:val="1"/>
          <w:numId w:val="2"/>
        </w:numPr>
        <w:suppressAutoHyphens/>
        <w:overflowPunct w:val="0"/>
        <w:autoSpaceDE w:val="0"/>
        <w:spacing w:after="0" w:line="240" w:lineRule="auto"/>
        <w:ind w:left="426"/>
        <w:jc w:val="both"/>
        <w:rPr>
          <w:rFonts w:ascii="Times New Roman" w:eastAsia="Times New Roman" w:hAnsi="Times New Roman"/>
          <w:color w:val="000000" w:themeColor="text1"/>
          <w:sz w:val="24"/>
          <w:szCs w:val="24"/>
          <w:shd w:val="clear" w:color="auto" w:fill="FFFFFF"/>
        </w:rPr>
      </w:pPr>
      <w:r w:rsidRPr="000C1653">
        <w:rPr>
          <w:rFonts w:ascii="Times New Roman" w:eastAsia="Times New Roman" w:hAnsi="Times New Roman"/>
          <w:color w:val="000000" w:themeColor="text1"/>
          <w:sz w:val="24"/>
          <w:szCs w:val="24"/>
          <w:shd w:val="clear" w:color="auto" w:fill="FFFFFF"/>
        </w:rPr>
        <w:t>Pavadzīmes parakstīšana par Preces nodošanu – pieņemšanu ir iespējama vienīgi pēc trūkumu pilnīgas novēršanas.</w:t>
      </w:r>
    </w:p>
    <w:p w14:paraId="5C84DB32" w14:textId="77777777" w:rsidR="00335A9A" w:rsidRPr="000C1653" w:rsidRDefault="00335A9A" w:rsidP="00335A9A">
      <w:pPr>
        <w:widowControl w:val="0"/>
        <w:numPr>
          <w:ilvl w:val="1"/>
          <w:numId w:val="2"/>
        </w:numPr>
        <w:suppressAutoHyphens/>
        <w:overflowPunct w:val="0"/>
        <w:autoSpaceDE w:val="0"/>
        <w:spacing w:after="0" w:line="240" w:lineRule="auto"/>
        <w:ind w:left="426" w:hanging="568"/>
        <w:jc w:val="both"/>
        <w:rPr>
          <w:rFonts w:ascii="Times New Roman" w:eastAsia="Times New Roman" w:hAnsi="Times New Roman"/>
          <w:color w:val="000000" w:themeColor="text1"/>
          <w:shd w:val="clear" w:color="auto" w:fill="FFFFFF"/>
        </w:rPr>
      </w:pPr>
      <w:r w:rsidRPr="000C1653">
        <w:rPr>
          <w:rFonts w:ascii="Times New Roman" w:eastAsia="Times New Roman" w:hAnsi="Times New Roman"/>
          <w:color w:val="000000" w:themeColor="text1"/>
          <w:sz w:val="24"/>
          <w:szCs w:val="24"/>
          <w:shd w:val="clear" w:color="auto" w:fill="FFFFFF"/>
        </w:rPr>
        <w:lastRenderedPageBreak/>
        <w:t xml:space="preserve">Pavadzīmes par Preces nodošanu – pieņemšanu pēc Līdzēju abpusējas parakstīšanas kļūst par neatņemamu Līguma sastāvdaļu. </w:t>
      </w:r>
    </w:p>
    <w:p w14:paraId="6FD9F217" w14:textId="77777777" w:rsidR="00335A9A" w:rsidRPr="000C1653" w:rsidRDefault="00335A9A" w:rsidP="00335A9A">
      <w:pPr>
        <w:widowControl w:val="0"/>
        <w:numPr>
          <w:ilvl w:val="0"/>
          <w:numId w:val="1"/>
        </w:numPr>
        <w:suppressAutoHyphens/>
        <w:overflowPunct w:val="0"/>
        <w:autoSpaceDE w:val="0"/>
        <w:spacing w:before="120" w:after="0" w:line="240" w:lineRule="auto"/>
        <w:jc w:val="center"/>
        <w:rPr>
          <w:rFonts w:ascii="Times New Roman" w:eastAsia="Times New Roman" w:hAnsi="Times New Roman"/>
          <w:color w:val="000000" w:themeColor="text1"/>
          <w:sz w:val="24"/>
          <w:szCs w:val="24"/>
          <w:shd w:val="clear" w:color="auto" w:fill="FFFFFF"/>
        </w:rPr>
      </w:pPr>
      <w:r w:rsidRPr="000C1653">
        <w:rPr>
          <w:rFonts w:ascii="Times New Roman" w:eastAsia="Times New Roman" w:hAnsi="Times New Roman"/>
          <w:b/>
          <w:bCs/>
          <w:color w:val="000000" w:themeColor="text1"/>
          <w:sz w:val="24"/>
          <w:szCs w:val="24"/>
          <w:shd w:val="clear" w:color="auto" w:fill="FFFFFF"/>
        </w:rPr>
        <w:t>Līguma grozīšana un izbeigšana</w:t>
      </w:r>
    </w:p>
    <w:p w14:paraId="17294FE6" w14:textId="77777777" w:rsidR="00335A9A" w:rsidRPr="000C1653" w:rsidRDefault="00335A9A" w:rsidP="00335A9A">
      <w:pPr>
        <w:pStyle w:val="Sarakstarindkopa"/>
        <w:numPr>
          <w:ilvl w:val="1"/>
          <w:numId w:val="1"/>
        </w:numPr>
        <w:tabs>
          <w:tab w:val="clear" w:pos="432"/>
          <w:tab w:val="num" w:pos="426"/>
        </w:tabs>
        <w:ind w:left="426"/>
        <w:contextualSpacing/>
        <w:jc w:val="both"/>
        <w:rPr>
          <w:color w:val="000000"/>
        </w:rPr>
      </w:pPr>
      <w:r w:rsidRPr="000C1653">
        <w:rPr>
          <w:color w:val="000000"/>
        </w:rPr>
        <w:t xml:space="preserve">Līgumu var papildināt, grozīt vai izbeigt, Pusēm savstarpēji rakstveidā vienojoties. Jebkuri Līguma grozījumi vai papildinājumi tiek noformēti rakstveidā un kļūst par Līguma neatņemamām sastāvdaļām. Līguma grozījumi stājas spēkā, kad abas </w:t>
      </w:r>
      <w:r>
        <w:rPr>
          <w:color w:val="000000"/>
        </w:rPr>
        <w:t>Līdzēji</w:t>
      </w:r>
      <w:r w:rsidRPr="000C1653">
        <w:rPr>
          <w:color w:val="000000"/>
        </w:rPr>
        <w:t xml:space="preserve"> tos parakstījušas.</w:t>
      </w:r>
    </w:p>
    <w:p w14:paraId="26EAE1A1" w14:textId="72E908A2" w:rsidR="00335A9A" w:rsidRPr="000C1653" w:rsidRDefault="00335A9A" w:rsidP="00335A9A">
      <w:pPr>
        <w:pStyle w:val="Sarakstarindkopa"/>
        <w:numPr>
          <w:ilvl w:val="1"/>
          <w:numId w:val="1"/>
        </w:numPr>
        <w:ind w:left="426"/>
        <w:contextualSpacing/>
        <w:jc w:val="both"/>
        <w:rPr>
          <w:color w:val="000000"/>
        </w:rPr>
      </w:pPr>
      <w:r w:rsidRPr="000C1653">
        <w:rPr>
          <w:color w:val="000000"/>
        </w:rPr>
        <w:t>Līguma izpildes laikā var tikt veiktas Līgumcenas izmaiņas, kas pamatotas ar izmaiņām normatīvajos aktos, materiālu, kas nepieciešami Preces pārdošanā un piegādē, sadārdzinājumu/samazinājumu (ja attiecīgās patēriņa grupas inflācijas līmenis pārsniedz 5%</w:t>
      </w:r>
      <w:r w:rsidR="00447B6B">
        <w:rPr>
          <w:color w:val="000000"/>
        </w:rPr>
        <w:t xml:space="preserve"> (piecus procentus)</w:t>
      </w:r>
      <w:r w:rsidRPr="000C1653">
        <w:rPr>
          <w:color w:val="000000"/>
        </w:rPr>
        <w:t>) vai Preces apjoma izmaiņām.</w:t>
      </w:r>
    </w:p>
    <w:p w14:paraId="1BDEA45F" w14:textId="77777777" w:rsidR="00335A9A" w:rsidRPr="000C1653" w:rsidRDefault="00335A9A" w:rsidP="00335A9A">
      <w:pPr>
        <w:pStyle w:val="Sarakstarindkopa"/>
        <w:numPr>
          <w:ilvl w:val="1"/>
          <w:numId w:val="1"/>
        </w:numPr>
        <w:ind w:left="426"/>
        <w:contextualSpacing/>
        <w:jc w:val="both"/>
        <w:rPr>
          <w:color w:val="000000"/>
        </w:rPr>
      </w:pPr>
      <w:r w:rsidRPr="000C1653">
        <w:rPr>
          <w:color w:val="000000"/>
        </w:rPr>
        <w:t>Līgumcenas izmaiņas nedrīkst pārsniegt šādas robežas:</w:t>
      </w:r>
    </w:p>
    <w:p w14:paraId="4754A3E8" w14:textId="77777777" w:rsidR="00335A9A" w:rsidRPr="000C1653" w:rsidRDefault="00335A9A" w:rsidP="00335A9A">
      <w:pPr>
        <w:pStyle w:val="Sarakstarindkopa"/>
        <w:numPr>
          <w:ilvl w:val="2"/>
          <w:numId w:val="1"/>
        </w:numPr>
        <w:tabs>
          <w:tab w:val="clear" w:pos="1146"/>
        </w:tabs>
        <w:ind w:left="993" w:hanging="567"/>
        <w:contextualSpacing/>
        <w:jc w:val="both"/>
        <w:rPr>
          <w:color w:val="000000"/>
        </w:rPr>
      </w:pPr>
      <w:r w:rsidRPr="000C1653">
        <w:rPr>
          <w:color w:val="000000"/>
        </w:rPr>
        <w:t>50% (piecdesmit procentu) apmērā no Līgumcenas Sabiedrisko pakalpojumu sniedzēju iepirkuma likuma 66. panta trešās daļas 2. un 3. punktā norādītajos gadījumos;</w:t>
      </w:r>
    </w:p>
    <w:p w14:paraId="1520DB7E" w14:textId="77777777" w:rsidR="00335A9A" w:rsidRPr="000C1653" w:rsidRDefault="00335A9A" w:rsidP="00335A9A">
      <w:pPr>
        <w:pStyle w:val="Sarakstarindkopa"/>
        <w:numPr>
          <w:ilvl w:val="2"/>
          <w:numId w:val="1"/>
        </w:numPr>
        <w:tabs>
          <w:tab w:val="clear" w:pos="1146"/>
        </w:tabs>
        <w:ind w:left="993" w:hanging="567"/>
        <w:contextualSpacing/>
        <w:jc w:val="both"/>
        <w:rPr>
          <w:color w:val="000000"/>
        </w:rPr>
      </w:pPr>
      <w:r w:rsidRPr="000C1653">
        <w:rPr>
          <w:color w:val="000000"/>
        </w:rPr>
        <w:t>10% (desmit procentu) apmērā no Līgumcenas Sabiedrisko pakalpojumu sniedzēju iepirkuma likuma 66. panta piektajā daļā norādītajos gadījumos.</w:t>
      </w:r>
    </w:p>
    <w:p w14:paraId="28912CF1" w14:textId="77777777" w:rsidR="00335A9A" w:rsidRPr="000C1653" w:rsidRDefault="00335A9A" w:rsidP="00335A9A">
      <w:pPr>
        <w:numPr>
          <w:ilvl w:val="1"/>
          <w:numId w:val="1"/>
        </w:numPr>
        <w:spacing w:after="0" w:line="240" w:lineRule="auto"/>
        <w:ind w:left="426"/>
        <w:jc w:val="both"/>
        <w:rPr>
          <w:rFonts w:ascii="Times New Roman" w:eastAsia="Times New Roman" w:hAnsi="Times New Roman"/>
          <w:color w:val="000000"/>
          <w:sz w:val="24"/>
          <w:szCs w:val="24"/>
        </w:rPr>
      </w:pPr>
      <w:r w:rsidRPr="000C1653">
        <w:rPr>
          <w:rFonts w:ascii="Times New Roman" w:eastAsia="Times New Roman" w:hAnsi="Times New Roman"/>
          <w:color w:val="000000"/>
          <w:sz w:val="24"/>
          <w:szCs w:val="24"/>
        </w:rPr>
        <w:t xml:space="preserve">Pieprasījums par Līgumcenas izmaiņām Pusei ir jāiesniedz izskatīšanai otras </w:t>
      </w:r>
      <w:r>
        <w:rPr>
          <w:rFonts w:ascii="Times New Roman" w:eastAsia="Times New Roman" w:hAnsi="Times New Roman"/>
          <w:color w:val="000000"/>
          <w:sz w:val="24"/>
          <w:szCs w:val="24"/>
        </w:rPr>
        <w:t>Līdzēji</w:t>
      </w:r>
      <w:r w:rsidRPr="000C1653">
        <w:rPr>
          <w:rFonts w:ascii="Times New Roman" w:eastAsia="Times New Roman" w:hAnsi="Times New Roman"/>
          <w:color w:val="000000"/>
          <w:sz w:val="24"/>
          <w:szCs w:val="24"/>
        </w:rPr>
        <w:t xml:space="preserve"> pārstāvim, pievienojot Latvijas Republikas Centrālās Statistikas pārvaldes izsniegtu apliecinājumu par attiecīgās Preču grupas vidējā patēriņa cenu līmeņa izmaiņām no Līguma spēkā stāšanās brīža.  </w:t>
      </w:r>
    </w:p>
    <w:p w14:paraId="6475EDEB" w14:textId="77777777" w:rsidR="00335A9A" w:rsidRPr="000C1653" w:rsidRDefault="00335A9A" w:rsidP="00335A9A">
      <w:pPr>
        <w:widowControl w:val="0"/>
        <w:numPr>
          <w:ilvl w:val="0"/>
          <w:numId w:val="1"/>
        </w:numPr>
        <w:tabs>
          <w:tab w:val="left" w:pos="1701"/>
        </w:tabs>
        <w:suppressAutoHyphens/>
        <w:overflowPunct w:val="0"/>
        <w:autoSpaceDE w:val="0"/>
        <w:spacing w:before="120" w:after="0" w:line="240" w:lineRule="auto"/>
        <w:jc w:val="center"/>
        <w:rPr>
          <w:rFonts w:ascii="Times New Roman" w:eastAsia="Times New Roman" w:hAnsi="Times New Roman"/>
          <w:color w:val="000000" w:themeColor="text1"/>
          <w:kern w:val="2"/>
          <w:sz w:val="24"/>
          <w:szCs w:val="24"/>
          <w:shd w:val="clear" w:color="auto" w:fill="FFFFFF"/>
          <w:lang w:eastAsia="zh-CN"/>
        </w:rPr>
      </w:pPr>
      <w:r w:rsidRPr="000C1653">
        <w:rPr>
          <w:rFonts w:ascii="Times New Roman" w:eastAsia="Times New Roman" w:hAnsi="Times New Roman"/>
          <w:b/>
          <w:color w:val="000000" w:themeColor="text1"/>
          <w:kern w:val="2"/>
          <w:sz w:val="24"/>
          <w:szCs w:val="24"/>
          <w:shd w:val="clear" w:color="auto" w:fill="FFFFFF"/>
          <w:lang w:eastAsia="zh-CN"/>
        </w:rPr>
        <w:t>Apakšuzņēmēju nomaiņas un piesaistes kārtība</w:t>
      </w:r>
    </w:p>
    <w:p w14:paraId="1B353E71" w14:textId="77777777" w:rsidR="00335A9A" w:rsidRPr="000C1653" w:rsidRDefault="00335A9A" w:rsidP="00335A9A">
      <w:pPr>
        <w:widowControl w:val="0"/>
        <w:numPr>
          <w:ilvl w:val="1"/>
          <w:numId w:val="1"/>
        </w:numPr>
        <w:tabs>
          <w:tab w:val="left" w:pos="1080"/>
          <w:tab w:val="left" w:pos="3600"/>
          <w:tab w:val="left" w:pos="4500"/>
        </w:tabs>
        <w:suppressAutoHyphens/>
        <w:overflowPunct w:val="0"/>
        <w:autoSpaceDE w:val="0"/>
        <w:spacing w:after="0" w:line="240" w:lineRule="auto"/>
        <w:ind w:left="426"/>
        <w:jc w:val="both"/>
        <w:rPr>
          <w:rFonts w:ascii="Times New Roman" w:eastAsia="Times New Roman" w:hAnsi="Times New Roman"/>
          <w:color w:val="000000" w:themeColor="text1"/>
          <w:sz w:val="24"/>
          <w:szCs w:val="24"/>
          <w:shd w:val="clear" w:color="auto" w:fill="FFFFFF"/>
        </w:rPr>
      </w:pPr>
      <w:r w:rsidRPr="000C1653">
        <w:rPr>
          <w:rFonts w:ascii="Times New Roman" w:eastAsia="Times New Roman" w:hAnsi="Times New Roman"/>
          <w:color w:val="000000" w:themeColor="text1"/>
          <w:sz w:val="24"/>
          <w:szCs w:val="24"/>
          <w:shd w:val="clear" w:color="auto" w:fill="FFFFFF"/>
        </w:rPr>
        <w:t>PIEGĀDĀTĀJS ir atbildīgs par Līguma izpildi neatkarīgi no apakšuzņēmējiem nodotās darba daļas lieluma.</w:t>
      </w:r>
    </w:p>
    <w:p w14:paraId="64A9485E" w14:textId="77777777" w:rsidR="00335A9A" w:rsidRPr="000C1653" w:rsidRDefault="00335A9A" w:rsidP="00335A9A">
      <w:pPr>
        <w:widowControl w:val="0"/>
        <w:numPr>
          <w:ilvl w:val="1"/>
          <w:numId w:val="1"/>
        </w:numPr>
        <w:tabs>
          <w:tab w:val="left" w:pos="1080"/>
          <w:tab w:val="left" w:pos="3600"/>
          <w:tab w:val="left" w:pos="4500"/>
        </w:tabs>
        <w:suppressAutoHyphens/>
        <w:overflowPunct w:val="0"/>
        <w:autoSpaceDE w:val="0"/>
        <w:spacing w:after="0" w:line="240" w:lineRule="auto"/>
        <w:ind w:left="426"/>
        <w:jc w:val="both"/>
        <w:rPr>
          <w:rFonts w:ascii="Times New Roman" w:eastAsia="Times New Roman" w:hAnsi="Times New Roman"/>
          <w:color w:val="000000" w:themeColor="text1"/>
          <w:sz w:val="24"/>
          <w:szCs w:val="24"/>
        </w:rPr>
      </w:pPr>
      <w:r w:rsidRPr="000C1653">
        <w:rPr>
          <w:rFonts w:ascii="Times New Roman" w:eastAsia="Times New Roman" w:hAnsi="Times New Roman"/>
          <w:color w:val="000000" w:themeColor="text1"/>
          <w:sz w:val="24"/>
          <w:szCs w:val="24"/>
        </w:rPr>
        <w:t>PIEGĀDĀTĀJS nav tiesīgs bez saskaņošanas ar PASŪTĪTĀJU veikt piedāvājumā norādīto apakšuzņēmēju nomaiņu un iesaistīt papildu apakšuzņēmējus Līguma izpildē. PASŪTĪTĀJS var prasīt apakšuzņēmēja viedokli par nomaiņas iemesliem.</w:t>
      </w:r>
    </w:p>
    <w:p w14:paraId="4D4A3DC0" w14:textId="77777777" w:rsidR="00335A9A" w:rsidRPr="000C1653" w:rsidRDefault="00335A9A" w:rsidP="00335A9A">
      <w:pPr>
        <w:widowControl w:val="0"/>
        <w:numPr>
          <w:ilvl w:val="1"/>
          <w:numId w:val="1"/>
        </w:numPr>
        <w:suppressAutoHyphens/>
        <w:overflowPunct w:val="0"/>
        <w:autoSpaceDE w:val="0"/>
        <w:spacing w:after="0" w:line="240" w:lineRule="auto"/>
        <w:ind w:left="426"/>
        <w:jc w:val="both"/>
        <w:rPr>
          <w:rFonts w:ascii="Times New Roman" w:eastAsia="Times New Roman" w:hAnsi="Times New Roman"/>
          <w:color w:val="000000" w:themeColor="text1"/>
          <w:sz w:val="24"/>
          <w:szCs w:val="24"/>
        </w:rPr>
      </w:pPr>
      <w:r w:rsidRPr="000C1653">
        <w:rPr>
          <w:rFonts w:ascii="Times New Roman" w:eastAsia="Times New Roman" w:hAnsi="Times New Roman"/>
          <w:color w:val="000000" w:themeColor="text1"/>
          <w:sz w:val="24"/>
          <w:szCs w:val="24"/>
        </w:rPr>
        <w:t>PASŪTĪTĀJS pieņem lēmumu par apakšuzņēmēju nomaiņu vai jaunu apakšuzņēmēju iesaistīšanu Līguma izpildē iespējami īsā laikā, bet ne vēlāk kā 5 (piecu) darbdienu laikā pēc tam, kad ir saņēmis visu informāciju un dokumentus, kas nepieciešami lēmuma pieņemšanai.</w:t>
      </w:r>
    </w:p>
    <w:p w14:paraId="342FD567" w14:textId="77777777" w:rsidR="00335A9A" w:rsidRPr="000C1653" w:rsidRDefault="00335A9A" w:rsidP="00335A9A">
      <w:pPr>
        <w:widowControl w:val="0"/>
        <w:numPr>
          <w:ilvl w:val="0"/>
          <w:numId w:val="1"/>
        </w:numPr>
        <w:suppressAutoHyphens/>
        <w:overflowPunct w:val="0"/>
        <w:autoSpaceDE w:val="0"/>
        <w:spacing w:before="120" w:after="0" w:line="240" w:lineRule="auto"/>
        <w:ind w:hanging="786"/>
        <w:jc w:val="center"/>
        <w:rPr>
          <w:rFonts w:ascii="Times New Roman" w:eastAsia="Times New Roman" w:hAnsi="Times New Roman"/>
          <w:color w:val="000000" w:themeColor="text1"/>
          <w:sz w:val="24"/>
          <w:szCs w:val="24"/>
          <w:shd w:val="clear" w:color="auto" w:fill="FFFFFF"/>
        </w:rPr>
      </w:pPr>
      <w:r w:rsidRPr="000C1653">
        <w:rPr>
          <w:rFonts w:ascii="Times New Roman" w:eastAsia="Times New Roman" w:hAnsi="Times New Roman"/>
          <w:b/>
          <w:bCs/>
          <w:color w:val="000000" w:themeColor="text1"/>
          <w:sz w:val="24"/>
          <w:szCs w:val="24"/>
          <w:shd w:val="clear" w:color="auto" w:fill="FFFFFF"/>
        </w:rPr>
        <w:t>Nepārvarama vara</w:t>
      </w:r>
    </w:p>
    <w:p w14:paraId="2A1AA46A" w14:textId="77777777" w:rsidR="00335A9A" w:rsidRPr="000C1653" w:rsidRDefault="00335A9A" w:rsidP="00335A9A">
      <w:pPr>
        <w:widowControl w:val="0"/>
        <w:numPr>
          <w:ilvl w:val="1"/>
          <w:numId w:val="1"/>
        </w:numPr>
        <w:tabs>
          <w:tab w:val="left" w:pos="1080"/>
          <w:tab w:val="left" w:pos="3600"/>
          <w:tab w:val="left" w:pos="4500"/>
        </w:tabs>
        <w:suppressAutoHyphens/>
        <w:overflowPunct w:val="0"/>
        <w:autoSpaceDE w:val="0"/>
        <w:spacing w:after="0" w:line="240" w:lineRule="auto"/>
        <w:ind w:left="426"/>
        <w:jc w:val="both"/>
        <w:rPr>
          <w:rFonts w:ascii="Times New Roman" w:eastAsia="Times New Roman" w:hAnsi="Times New Roman"/>
          <w:color w:val="000000" w:themeColor="text1"/>
          <w:sz w:val="24"/>
          <w:szCs w:val="24"/>
          <w:shd w:val="clear" w:color="auto" w:fill="FFFFFF"/>
        </w:rPr>
      </w:pPr>
      <w:r>
        <w:rPr>
          <w:rFonts w:ascii="Times New Roman" w:eastAsia="Times New Roman" w:hAnsi="Times New Roman"/>
          <w:color w:val="000000" w:themeColor="text1"/>
          <w:sz w:val="24"/>
          <w:szCs w:val="24"/>
          <w:shd w:val="clear" w:color="auto" w:fill="FFFFFF"/>
        </w:rPr>
        <w:t>Līdzēji</w:t>
      </w:r>
      <w:r w:rsidRPr="000C1653">
        <w:rPr>
          <w:rFonts w:ascii="Times New Roman" w:eastAsia="Times New Roman" w:hAnsi="Times New Roman"/>
          <w:color w:val="000000" w:themeColor="text1"/>
          <w:sz w:val="24"/>
          <w:szCs w:val="24"/>
          <w:shd w:val="clear" w:color="auto" w:fill="FFFFFF"/>
        </w:rPr>
        <w:t xml:space="preserve"> tiek atbrīvotas no atbildības par pilnīgu vai daļēju Līgumā paredzēto saistību neizpildi, ja šāda neizpilde ir saistīta ar nepārvaramas varas (force majeure) iestāšanos pēc Līguma parakstīšanas dienas, ko nebija iespējams ne paredzēt, ne novērst. Šāda nepārvaramā vara ietver sevī notikumus, kas ir ārpus Pušu kontroles un atbildības (globālas, </w:t>
      </w:r>
      <w:r w:rsidRPr="0026763A">
        <w:rPr>
          <w:rFonts w:ascii="Times New Roman" w:eastAsia="Times New Roman" w:hAnsi="Times New Roman"/>
          <w:color w:val="000000" w:themeColor="text1"/>
          <w:sz w:val="24"/>
          <w:szCs w:val="24"/>
          <w:shd w:val="clear" w:color="auto" w:fill="FFFFFF"/>
        </w:rPr>
        <w:t>būtiskas svārstības kokskaidu granulu, degvielas tirgū, dabas katastrofas, ūdens plūdi, uguns nelaime, zemestrīce un citas stihiskas nelaimes, kā</w:t>
      </w:r>
      <w:r w:rsidRPr="000C1653">
        <w:rPr>
          <w:rFonts w:ascii="Times New Roman" w:eastAsia="Times New Roman" w:hAnsi="Times New Roman"/>
          <w:color w:val="000000" w:themeColor="text1"/>
          <w:sz w:val="24"/>
          <w:szCs w:val="24"/>
          <w:shd w:val="clear" w:color="auto" w:fill="FFFFFF"/>
        </w:rPr>
        <w:t xml:space="preserve"> arī karš un karadarbība, streiki, jaunu normatīvo aktu pieņemšana un citi apstākļi, kas neiekļaujas Pušu iespējamās kontroles robežās un tieši ietekmē līgumsaistību izpildi).</w:t>
      </w:r>
    </w:p>
    <w:p w14:paraId="5B2241BC" w14:textId="77777777" w:rsidR="00335A9A" w:rsidRPr="000C1653" w:rsidRDefault="00335A9A" w:rsidP="00335A9A">
      <w:pPr>
        <w:widowControl w:val="0"/>
        <w:numPr>
          <w:ilvl w:val="1"/>
          <w:numId w:val="1"/>
        </w:numPr>
        <w:tabs>
          <w:tab w:val="left" w:pos="1080"/>
          <w:tab w:val="left" w:pos="3600"/>
          <w:tab w:val="left" w:pos="4500"/>
        </w:tabs>
        <w:suppressAutoHyphens/>
        <w:overflowPunct w:val="0"/>
        <w:autoSpaceDE w:val="0"/>
        <w:spacing w:after="0" w:line="240" w:lineRule="auto"/>
        <w:ind w:left="426"/>
        <w:jc w:val="both"/>
        <w:rPr>
          <w:rFonts w:ascii="Times New Roman" w:eastAsia="Times New Roman" w:hAnsi="Times New Roman"/>
          <w:color w:val="000000" w:themeColor="text1"/>
          <w:sz w:val="24"/>
          <w:szCs w:val="24"/>
          <w:shd w:val="clear" w:color="auto" w:fill="FFFFFF"/>
        </w:rPr>
      </w:pPr>
      <w:r w:rsidRPr="000C1653">
        <w:rPr>
          <w:rFonts w:ascii="Times New Roman" w:eastAsia="Times New Roman" w:hAnsi="Times New Roman"/>
          <w:color w:val="000000" w:themeColor="text1"/>
          <w:sz w:val="24"/>
          <w:szCs w:val="24"/>
          <w:shd w:val="clear" w:color="auto" w:fill="FFFFFF"/>
        </w:rPr>
        <w:t>Par nepārvaramas varas (force majeure) apstākļiem netiek uzskatīti - āra gaisa temperatūra, nokrišņi, ceļa seguma stāvoklis vai arī kokskaidu granulu piegādātāju vai sadarbības partneru nesavlaicīga saistību izpilde.</w:t>
      </w:r>
    </w:p>
    <w:p w14:paraId="4C40B139" w14:textId="77777777" w:rsidR="00335A9A" w:rsidRPr="000C1653" w:rsidRDefault="00335A9A" w:rsidP="00335A9A">
      <w:pPr>
        <w:widowControl w:val="0"/>
        <w:numPr>
          <w:ilvl w:val="1"/>
          <w:numId w:val="1"/>
        </w:numPr>
        <w:tabs>
          <w:tab w:val="left" w:pos="1080"/>
          <w:tab w:val="left" w:pos="3600"/>
          <w:tab w:val="left" w:pos="4500"/>
        </w:tabs>
        <w:suppressAutoHyphens/>
        <w:overflowPunct w:val="0"/>
        <w:autoSpaceDE w:val="0"/>
        <w:spacing w:after="0" w:line="240" w:lineRule="auto"/>
        <w:ind w:left="426"/>
        <w:jc w:val="both"/>
        <w:rPr>
          <w:rFonts w:ascii="Times New Roman" w:eastAsia="Times New Roman" w:hAnsi="Times New Roman"/>
          <w:color w:val="000000" w:themeColor="text1"/>
          <w:sz w:val="24"/>
          <w:szCs w:val="24"/>
          <w:shd w:val="clear" w:color="auto" w:fill="FFFFFF"/>
        </w:rPr>
      </w:pPr>
      <w:r w:rsidRPr="000C1653">
        <w:rPr>
          <w:rFonts w:ascii="Times New Roman" w:eastAsia="Times New Roman" w:hAnsi="Times New Roman"/>
          <w:color w:val="000000" w:themeColor="text1"/>
          <w:sz w:val="24"/>
          <w:szCs w:val="24"/>
          <w:shd w:val="clear" w:color="auto" w:fill="FFFFFF"/>
        </w:rPr>
        <w:t xml:space="preserve">Līguma darbības laikā nepārvaramas varas (force majeure) apstākļos, pēc </w:t>
      </w:r>
      <w:r w:rsidRPr="0026763A">
        <w:rPr>
          <w:rFonts w:ascii="Times New Roman" w:eastAsia="Times New Roman" w:hAnsi="Times New Roman"/>
          <w:caps/>
          <w:color w:val="000000" w:themeColor="text1"/>
          <w:sz w:val="24"/>
          <w:szCs w:val="24"/>
          <w:shd w:val="clear" w:color="auto" w:fill="FFFFFF"/>
        </w:rPr>
        <w:t>Piegādātāja/ Pasūtītāja</w:t>
      </w:r>
      <w:r w:rsidRPr="000C1653">
        <w:rPr>
          <w:rFonts w:ascii="Times New Roman" w:eastAsia="Times New Roman" w:hAnsi="Times New Roman"/>
          <w:color w:val="000000" w:themeColor="text1"/>
          <w:sz w:val="24"/>
          <w:szCs w:val="24"/>
          <w:shd w:val="clear" w:color="auto" w:fill="FFFFFF"/>
        </w:rPr>
        <w:t xml:space="preserve"> iesnieguma par piegādājamo kokskaidu granulu cenas izmaiņām, </w:t>
      </w:r>
      <w:r w:rsidRPr="0026763A">
        <w:rPr>
          <w:rFonts w:ascii="Times New Roman" w:eastAsia="Times New Roman" w:hAnsi="Times New Roman"/>
          <w:caps/>
          <w:color w:val="000000" w:themeColor="text1"/>
          <w:sz w:val="24"/>
          <w:szCs w:val="24"/>
          <w:shd w:val="clear" w:color="auto" w:fill="FFFFFF"/>
        </w:rPr>
        <w:t>Pasūtītājas</w:t>
      </w:r>
      <w:r w:rsidRPr="000C1653">
        <w:rPr>
          <w:rFonts w:ascii="Times New Roman" w:eastAsia="Times New Roman" w:hAnsi="Times New Roman"/>
          <w:color w:val="000000" w:themeColor="text1"/>
          <w:sz w:val="24"/>
          <w:szCs w:val="24"/>
          <w:shd w:val="clear" w:color="auto" w:fill="FFFFFF"/>
        </w:rPr>
        <w:t xml:space="preserve"> veic kokskaidu granulu tirgus izpēti – cenu aptauju. </w:t>
      </w:r>
      <w:r w:rsidRPr="0026763A">
        <w:rPr>
          <w:rFonts w:ascii="Times New Roman" w:eastAsia="Times New Roman" w:hAnsi="Times New Roman"/>
          <w:caps/>
          <w:color w:val="000000" w:themeColor="text1"/>
          <w:sz w:val="24"/>
          <w:szCs w:val="24"/>
          <w:shd w:val="clear" w:color="auto" w:fill="FFFFFF"/>
        </w:rPr>
        <w:t>Piegādātajam</w:t>
      </w:r>
      <w:r w:rsidRPr="000C1653">
        <w:rPr>
          <w:rFonts w:ascii="Times New Roman" w:eastAsia="Times New Roman" w:hAnsi="Times New Roman"/>
          <w:color w:val="000000" w:themeColor="text1"/>
          <w:sz w:val="24"/>
          <w:szCs w:val="24"/>
          <w:shd w:val="clear" w:color="auto" w:fill="FFFFFF"/>
        </w:rPr>
        <w:t xml:space="preserve"> ir tiesības piedalīties šajā cenu aptaujā ar jaunu piedāvājumu.</w:t>
      </w:r>
    </w:p>
    <w:p w14:paraId="68DBAF12" w14:textId="77777777" w:rsidR="00335A9A" w:rsidRPr="000C1653" w:rsidRDefault="00335A9A" w:rsidP="00335A9A">
      <w:pPr>
        <w:widowControl w:val="0"/>
        <w:numPr>
          <w:ilvl w:val="1"/>
          <w:numId w:val="1"/>
        </w:numPr>
        <w:tabs>
          <w:tab w:val="left" w:pos="1080"/>
          <w:tab w:val="left" w:pos="3600"/>
          <w:tab w:val="left" w:pos="4500"/>
        </w:tabs>
        <w:suppressAutoHyphens/>
        <w:overflowPunct w:val="0"/>
        <w:autoSpaceDE w:val="0"/>
        <w:spacing w:after="0" w:line="240" w:lineRule="auto"/>
        <w:ind w:left="426"/>
        <w:jc w:val="both"/>
        <w:rPr>
          <w:rFonts w:ascii="Times New Roman" w:eastAsia="Times New Roman" w:hAnsi="Times New Roman"/>
          <w:color w:val="000000" w:themeColor="text1"/>
          <w:sz w:val="24"/>
          <w:szCs w:val="24"/>
          <w:shd w:val="clear" w:color="auto" w:fill="FFFFFF"/>
        </w:rPr>
      </w:pPr>
      <w:r w:rsidRPr="000C1653">
        <w:rPr>
          <w:rFonts w:ascii="Times New Roman" w:eastAsia="Times New Roman" w:hAnsi="Times New Roman"/>
          <w:color w:val="000000" w:themeColor="text1"/>
          <w:sz w:val="24"/>
          <w:szCs w:val="24"/>
          <w:shd w:val="clear" w:color="auto" w:fill="FFFFFF"/>
        </w:rPr>
        <w:t>Ja nepārvaramas varas (force majeure) apstākļu dēļ Līgums nedarbojas ilgāk par 3 (trīs) mēnešiem, katrai Pusei ir tiesības atteikties no Līguma izpildes, par to rakstveidā brīdinot otru pusi vismaz 15 (piecpadsmit) dienas iepriekš. Šajā gadījumā neviena no Pusēm nevar prasīt atlīdzināt zaudējumus, kas radušies Līguma laušanas rezultātā.</w:t>
      </w:r>
    </w:p>
    <w:p w14:paraId="4ED83DCC" w14:textId="77777777" w:rsidR="00335A9A" w:rsidRPr="000C1653" w:rsidRDefault="00335A9A" w:rsidP="00335A9A">
      <w:pPr>
        <w:widowControl w:val="0"/>
        <w:numPr>
          <w:ilvl w:val="0"/>
          <w:numId w:val="1"/>
        </w:numPr>
        <w:suppressAutoHyphens/>
        <w:overflowPunct w:val="0"/>
        <w:autoSpaceDE w:val="0"/>
        <w:spacing w:before="120" w:after="0" w:line="240" w:lineRule="auto"/>
        <w:ind w:hanging="786"/>
        <w:jc w:val="center"/>
        <w:rPr>
          <w:rFonts w:ascii="Times New Roman" w:eastAsia="Times New Roman" w:hAnsi="Times New Roman"/>
          <w:b/>
          <w:bCs/>
          <w:color w:val="000000" w:themeColor="text1"/>
          <w:sz w:val="24"/>
          <w:szCs w:val="24"/>
          <w:shd w:val="clear" w:color="auto" w:fill="FFFFFF"/>
        </w:rPr>
      </w:pPr>
      <w:r w:rsidRPr="000C1653">
        <w:rPr>
          <w:rFonts w:ascii="Times New Roman" w:eastAsia="Times New Roman" w:hAnsi="Times New Roman"/>
          <w:b/>
          <w:bCs/>
          <w:color w:val="000000" w:themeColor="text1"/>
          <w:sz w:val="24"/>
          <w:szCs w:val="24"/>
          <w:shd w:val="clear" w:color="auto" w:fill="FFFFFF"/>
        </w:rPr>
        <w:lastRenderedPageBreak/>
        <w:t>Citi noteikumi</w:t>
      </w:r>
    </w:p>
    <w:p w14:paraId="58C7A967" w14:textId="77777777" w:rsidR="00335A9A" w:rsidRPr="000C1653" w:rsidRDefault="00335A9A" w:rsidP="00335A9A">
      <w:pPr>
        <w:widowControl w:val="0"/>
        <w:numPr>
          <w:ilvl w:val="1"/>
          <w:numId w:val="1"/>
        </w:numPr>
        <w:suppressAutoHyphens/>
        <w:overflowPunct w:val="0"/>
        <w:autoSpaceDE w:val="0"/>
        <w:spacing w:after="0" w:line="240" w:lineRule="auto"/>
        <w:ind w:left="426"/>
        <w:jc w:val="both"/>
        <w:rPr>
          <w:rFonts w:ascii="Times New Roman" w:eastAsia="Times New Roman" w:hAnsi="Times New Roman"/>
          <w:color w:val="000000" w:themeColor="text1"/>
          <w:sz w:val="24"/>
          <w:szCs w:val="24"/>
        </w:rPr>
      </w:pPr>
      <w:r w:rsidRPr="000C1653">
        <w:rPr>
          <w:rFonts w:ascii="Times New Roman" w:eastAsia="Times New Roman" w:hAnsi="Times New Roman"/>
          <w:color w:val="000000" w:themeColor="text1"/>
          <w:sz w:val="24"/>
          <w:szCs w:val="24"/>
        </w:rPr>
        <w:t>Līgums ir saistošs Līdzējiem, kā arī visām trešajām personām, kas likumīgi pārņem viņu tiesības un pienākumus.</w:t>
      </w:r>
    </w:p>
    <w:p w14:paraId="7EBABCA4" w14:textId="77777777" w:rsidR="00335A9A" w:rsidRPr="000C1653" w:rsidRDefault="00335A9A" w:rsidP="00335A9A">
      <w:pPr>
        <w:widowControl w:val="0"/>
        <w:numPr>
          <w:ilvl w:val="1"/>
          <w:numId w:val="1"/>
        </w:numPr>
        <w:suppressAutoHyphens/>
        <w:overflowPunct w:val="0"/>
        <w:autoSpaceDE w:val="0"/>
        <w:spacing w:after="0" w:line="240" w:lineRule="auto"/>
        <w:ind w:left="426"/>
        <w:jc w:val="both"/>
        <w:rPr>
          <w:rFonts w:ascii="Times New Roman" w:eastAsia="Times New Roman" w:hAnsi="Times New Roman"/>
          <w:color w:val="000000" w:themeColor="text1"/>
          <w:sz w:val="24"/>
          <w:szCs w:val="24"/>
        </w:rPr>
      </w:pPr>
      <w:r w:rsidRPr="000C1653">
        <w:rPr>
          <w:rFonts w:ascii="Times New Roman" w:eastAsia="Times New Roman" w:hAnsi="Times New Roman"/>
          <w:color w:val="000000" w:themeColor="text1"/>
          <w:sz w:val="24"/>
          <w:szCs w:val="24"/>
        </w:rPr>
        <w:t>Līgums stājas spēkā no tā parakstīšanas brīža un ir spēkā līdz Līdzēju saistību pilnīgai izpildei.</w:t>
      </w:r>
    </w:p>
    <w:p w14:paraId="5CE3D2D1" w14:textId="77777777" w:rsidR="00335A9A" w:rsidRPr="000C1653" w:rsidRDefault="00335A9A" w:rsidP="00335A9A">
      <w:pPr>
        <w:widowControl w:val="0"/>
        <w:numPr>
          <w:ilvl w:val="1"/>
          <w:numId w:val="1"/>
        </w:numPr>
        <w:suppressAutoHyphens/>
        <w:overflowPunct w:val="0"/>
        <w:autoSpaceDE w:val="0"/>
        <w:spacing w:after="0" w:line="240" w:lineRule="auto"/>
        <w:ind w:left="426"/>
        <w:jc w:val="both"/>
        <w:rPr>
          <w:rFonts w:ascii="Times New Roman" w:eastAsia="Times New Roman" w:hAnsi="Times New Roman"/>
          <w:color w:val="000000" w:themeColor="text1"/>
          <w:sz w:val="24"/>
          <w:szCs w:val="24"/>
        </w:rPr>
      </w:pPr>
      <w:r w:rsidRPr="000C1653">
        <w:rPr>
          <w:rFonts w:ascii="Times New Roman" w:eastAsia="Times New Roman" w:hAnsi="Times New Roman"/>
          <w:color w:val="000000" w:themeColor="text1"/>
          <w:sz w:val="24"/>
          <w:szCs w:val="24"/>
        </w:rPr>
        <w:t xml:space="preserve">Līgumā izveidotais noteikumu sadalījums pa sadaļām ar tām piešķirtajiem nosaukumiem ir izmantojams tikai un vienīgi atsaucēm un nekādā gadījumā nevar tikt izmantots vai ietekmēt </w:t>
      </w:r>
      <w:r>
        <w:rPr>
          <w:rFonts w:ascii="Times New Roman" w:eastAsia="Times New Roman" w:hAnsi="Times New Roman"/>
          <w:color w:val="000000" w:themeColor="text1"/>
          <w:sz w:val="24"/>
          <w:szCs w:val="24"/>
        </w:rPr>
        <w:t>L</w:t>
      </w:r>
      <w:r w:rsidRPr="000C1653">
        <w:rPr>
          <w:rFonts w:ascii="Times New Roman" w:eastAsia="Times New Roman" w:hAnsi="Times New Roman"/>
          <w:color w:val="000000" w:themeColor="text1"/>
          <w:sz w:val="24"/>
          <w:szCs w:val="24"/>
        </w:rPr>
        <w:t>īguma noteikumu tulkošanu.</w:t>
      </w:r>
    </w:p>
    <w:p w14:paraId="2B1B83DA" w14:textId="58C0D854" w:rsidR="00335A9A" w:rsidRPr="00FE2CB5" w:rsidRDefault="00335A9A" w:rsidP="00335A9A">
      <w:pPr>
        <w:widowControl w:val="0"/>
        <w:numPr>
          <w:ilvl w:val="1"/>
          <w:numId w:val="1"/>
        </w:numPr>
        <w:suppressAutoHyphens/>
        <w:overflowPunct w:val="0"/>
        <w:autoSpaceDE w:val="0"/>
        <w:spacing w:after="0" w:line="240" w:lineRule="auto"/>
        <w:ind w:left="426"/>
        <w:jc w:val="both"/>
        <w:rPr>
          <w:rFonts w:ascii="Times New Roman" w:eastAsia="Times New Roman" w:hAnsi="Times New Roman"/>
          <w:color w:val="000000" w:themeColor="text1"/>
          <w:sz w:val="24"/>
          <w:szCs w:val="24"/>
        </w:rPr>
      </w:pPr>
      <w:r w:rsidRPr="000C1653">
        <w:rPr>
          <w:rFonts w:ascii="Times New Roman" w:eastAsia="Times New Roman" w:hAnsi="Times New Roman"/>
          <w:color w:val="000000" w:themeColor="text1"/>
          <w:sz w:val="24"/>
          <w:szCs w:val="24"/>
        </w:rPr>
        <w:t xml:space="preserve">PASŪTĪTĀJS par kontaktpersonu Līguma izpildes laikā nozīmē </w:t>
      </w:r>
      <w:r w:rsidR="00FE2CB5">
        <w:rPr>
          <w:rFonts w:ascii="Times New Roman" w:eastAsia="Times New Roman" w:hAnsi="Times New Roman"/>
          <w:color w:val="000000" w:themeColor="text1"/>
          <w:sz w:val="24"/>
          <w:szCs w:val="24"/>
        </w:rPr>
        <w:t>Gunti Stipro</w:t>
      </w:r>
      <w:r w:rsidRPr="000C1653">
        <w:rPr>
          <w:rFonts w:ascii="Times New Roman" w:eastAsia="Times New Roman" w:hAnsi="Times New Roman"/>
          <w:color w:val="000000" w:themeColor="text1"/>
          <w:sz w:val="24"/>
          <w:szCs w:val="24"/>
        </w:rPr>
        <w:t xml:space="preserve">, tālrunis: </w:t>
      </w:r>
      <w:r w:rsidR="00FE2CB5">
        <w:rPr>
          <w:rFonts w:ascii="Times New Roman" w:eastAsia="Times New Roman" w:hAnsi="Times New Roman"/>
          <w:color w:val="000000" w:themeColor="text1"/>
          <w:sz w:val="24"/>
          <w:szCs w:val="24"/>
        </w:rPr>
        <w:t>26403926</w:t>
      </w:r>
      <w:r w:rsidRPr="000C1653">
        <w:rPr>
          <w:rFonts w:ascii="Times New Roman" w:eastAsia="Times New Roman" w:hAnsi="Times New Roman"/>
          <w:color w:val="000000" w:themeColor="text1"/>
          <w:sz w:val="24"/>
          <w:szCs w:val="24"/>
        </w:rPr>
        <w:t>, e-pasts</w:t>
      </w:r>
      <w:r w:rsidRPr="00FE2CB5">
        <w:rPr>
          <w:rFonts w:ascii="Times New Roman" w:eastAsia="Times New Roman" w:hAnsi="Times New Roman"/>
          <w:color w:val="000000" w:themeColor="text1"/>
          <w:sz w:val="24"/>
          <w:szCs w:val="24"/>
        </w:rPr>
        <w:t xml:space="preserve">: </w:t>
      </w:r>
      <w:r w:rsidR="00FE2CB5" w:rsidRPr="00FE2CB5">
        <w:rPr>
          <w:rFonts w:ascii="Times New Roman" w:hAnsi="Times New Roman"/>
          <w:sz w:val="24"/>
          <w:szCs w:val="24"/>
        </w:rPr>
        <w:t>info@livanudzks.lv</w:t>
      </w:r>
    </w:p>
    <w:p w14:paraId="599E198F" w14:textId="77777777" w:rsidR="00335A9A" w:rsidRPr="000C1653" w:rsidRDefault="00335A9A" w:rsidP="00335A9A">
      <w:pPr>
        <w:widowControl w:val="0"/>
        <w:numPr>
          <w:ilvl w:val="1"/>
          <w:numId w:val="1"/>
        </w:numPr>
        <w:suppressAutoHyphens/>
        <w:overflowPunct w:val="0"/>
        <w:autoSpaceDE w:val="0"/>
        <w:spacing w:after="0" w:line="240" w:lineRule="auto"/>
        <w:ind w:left="426"/>
        <w:jc w:val="both"/>
        <w:rPr>
          <w:rFonts w:ascii="Times New Roman" w:eastAsia="Times New Roman" w:hAnsi="Times New Roman"/>
          <w:color w:val="000000" w:themeColor="text1"/>
          <w:sz w:val="24"/>
          <w:szCs w:val="24"/>
        </w:rPr>
      </w:pPr>
      <w:r w:rsidRPr="000C1653">
        <w:rPr>
          <w:rFonts w:ascii="Times New Roman" w:eastAsia="Times New Roman" w:hAnsi="Times New Roman"/>
          <w:color w:val="000000" w:themeColor="text1"/>
          <w:sz w:val="24"/>
          <w:szCs w:val="24"/>
        </w:rPr>
        <w:t xml:space="preserve">PIEGĀDĀTĀJS par kontaktpersonu Līguma izpildes laikā nozīmē: </w:t>
      </w:r>
      <w:r w:rsidRPr="0026763A">
        <w:rPr>
          <w:rFonts w:ascii="Times New Roman" w:eastAsia="Times New Roman" w:hAnsi="Times New Roman"/>
          <w:color w:val="000000" w:themeColor="text1"/>
          <w:sz w:val="24"/>
          <w:szCs w:val="24"/>
          <w:highlight w:val="yellow"/>
        </w:rPr>
        <w:t>________</w:t>
      </w:r>
      <w:r w:rsidRPr="000C1653">
        <w:rPr>
          <w:rFonts w:ascii="Times New Roman" w:eastAsia="Times New Roman" w:hAnsi="Times New Roman"/>
          <w:color w:val="000000" w:themeColor="text1"/>
          <w:sz w:val="24"/>
          <w:szCs w:val="24"/>
        </w:rPr>
        <w:t>, tālrunis:</w:t>
      </w:r>
      <w:r w:rsidRPr="0026763A">
        <w:rPr>
          <w:rFonts w:ascii="Times New Roman" w:eastAsia="Times New Roman" w:hAnsi="Times New Roman"/>
          <w:color w:val="000000" w:themeColor="text1"/>
          <w:sz w:val="24"/>
          <w:szCs w:val="24"/>
          <w:highlight w:val="yellow"/>
        </w:rPr>
        <w:t>_________</w:t>
      </w:r>
      <w:r w:rsidRPr="000C1653">
        <w:rPr>
          <w:rFonts w:ascii="Times New Roman" w:eastAsia="Times New Roman" w:hAnsi="Times New Roman"/>
          <w:color w:val="000000" w:themeColor="text1"/>
          <w:sz w:val="24"/>
          <w:szCs w:val="24"/>
        </w:rPr>
        <w:t xml:space="preserve">; e-pasts: </w:t>
      </w:r>
      <w:r w:rsidRPr="0026763A">
        <w:rPr>
          <w:rFonts w:ascii="Times New Roman" w:eastAsia="Times New Roman" w:hAnsi="Times New Roman"/>
          <w:color w:val="000000" w:themeColor="text1"/>
          <w:sz w:val="24"/>
          <w:szCs w:val="24"/>
          <w:highlight w:val="yellow"/>
        </w:rPr>
        <w:t>___________</w:t>
      </w:r>
      <w:r w:rsidRPr="000C1653">
        <w:rPr>
          <w:rFonts w:ascii="Times New Roman" w:eastAsia="Times New Roman" w:hAnsi="Times New Roman"/>
          <w:color w:val="000000" w:themeColor="text1"/>
          <w:sz w:val="24"/>
          <w:szCs w:val="24"/>
        </w:rPr>
        <w:t>.</w:t>
      </w:r>
    </w:p>
    <w:p w14:paraId="21477B36" w14:textId="77777777" w:rsidR="00335A9A" w:rsidRPr="000C1653" w:rsidRDefault="00335A9A" w:rsidP="00335A9A">
      <w:pPr>
        <w:widowControl w:val="0"/>
        <w:numPr>
          <w:ilvl w:val="1"/>
          <w:numId w:val="1"/>
        </w:numPr>
        <w:suppressAutoHyphens/>
        <w:overflowPunct w:val="0"/>
        <w:autoSpaceDE w:val="0"/>
        <w:spacing w:after="0" w:line="240" w:lineRule="auto"/>
        <w:ind w:left="426"/>
        <w:jc w:val="both"/>
        <w:rPr>
          <w:rFonts w:ascii="Times New Roman" w:eastAsia="Times New Roman" w:hAnsi="Times New Roman"/>
          <w:color w:val="000000" w:themeColor="text1"/>
          <w:sz w:val="24"/>
          <w:szCs w:val="24"/>
        </w:rPr>
      </w:pPr>
      <w:r w:rsidRPr="000C1653">
        <w:rPr>
          <w:rFonts w:ascii="Times New Roman" w:eastAsia="Times New Roman" w:hAnsi="Times New Roman"/>
          <w:color w:val="000000" w:themeColor="text1"/>
          <w:sz w:val="24"/>
          <w:szCs w:val="24"/>
        </w:rPr>
        <w:t xml:space="preserve">Līdzēju kontaktpersonas ir atbildīgas par Līguma izpildes uzraudzīšanu, tai skaitā par savlaicīgu rēķina iesniegšanu un pieņemšanu, un nodošanu apmaksai. </w:t>
      </w:r>
    </w:p>
    <w:p w14:paraId="4E4E8E8C" w14:textId="77777777" w:rsidR="00335A9A" w:rsidRPr="000C1653" w:rsidRDefault="00335A9A" w:rsidP="00335A9A">
      <w:pPr>
        <w:widowControl w:val="0"/>
        <w:numPr>
          <w:ilvl w:val="1"/>
          <w:numId w:val="1"/>
        </w:numPr>
        <w:suppressAutoHyphens/>
        <w:overflowPunct w:val="0"/>
        <w:autoSpaceDE w:val="0"/>
        <w:spacing w:after="0" w:line="240" w:lineRule="auto"/>
        <w:ind w:left="426"/>
        <w:jc w:val="both"/>
        <w:rPr>
          <w:rFonts w:ascii="Times New Roman" w:eastAsia="Times New Roman" w:hAnsi="Times New Roman"/>
          <w:color w:val="000000" w:themeColor="text1"/>
          <w:sz w:val="24"/>
          <w:szCs w:val="24"/>
        </w:rPr>
      </w:pPr>
      <w:r w:rsidRPr="000C1653">
        <w:rPr>
          <w:rFonts w:ascii="Times New Roman" w:eastAsia="Times New Roman" w:hAnsi="Times New Roman"/>
          <w:color w:val="000000" w:themeColor="text1"/>
          <w:sz w:val="24"/>
          <w:szCs w:val="24"/>
        </w:rPr>
        <w:t>Kontaktpersonu vai rekvizītu maiņas gadījumā Līdzējs apņemas rakst</w:t>
      </w:r>
      <w:r>
        <w:rPr>
          <w:rFonts w:ascii="Times New Roman" w:eastAsia="Times New Roman" w:hAnsi="Times New Roman"/>
          <w:color w:val="000000" w:themeColor="text1"/>
          <w:sz w:val="24"/>
          <w:szCs w:val="24"/>
        </w:rPr>
        <w:t>veidā</w:t>
      </w:r>
      <w:r w:rsidRPr="000C1653">
        <w:rPr>
          <w:rFonts w:ascii="Times New Roman" w:eastAsia="Times New Roman" w:hAnsi="Times New Roman"/>
          <w:color w:val="000000" w:themeColor="text1"/>
          <w:sz w:val="24"/>
          <w:szCs w:val="24"/>
        </w:rPr>
        <w:t xml:space="preserve"> par to paziņot otram Līdzējam 5 (piecu) dienu laikā no izmaiņu iestāšanās brīža.</w:t>
      </w:r>
    </w:p>
    <w:p w14:paraId="36BF7916" w14:textId="77777777" w:rsidR="00335A9A" w:rsidRPr="000C1653" w:rsidRDefault="00335A9A" w:rsidP="00335A9A">
      <w:pPr>
        <w:widowControl w:val="0"/>
        <w:numPr>
          <w:ilvl w:val="1"/>
          <w:numId w:val="1"/>
        </w:numPr>
        <w:suppressAutoHyphens/>
        <w:overflowPunct w:val="0"/>
        <w:autoSpaceDE w:val="0"/>
        <w:spacing w:after="0" w:line="240" w:lineRule="auto"/>
        <w:ind w:left="426"/>
        <w:jc w:val="both"/>
        <w:rPr>
          <w:rFonts w:ascii="Times New Roman" w:eastAsia="Times New Roman" w:hAnsi="Times New Roman"/>
          <w:color w:val="000000" w:themeColor="text1"/>
          <w:sz w:val="24"/>
          <w:szCs w:val="24"/>
        </w:rPr>
      </w:pPr>
      <w:r w:rsidRPr="000C1653">
        <w:rPr>
          <w:rFonts w:ascii="Times New Roman" w:eastAsia="Times New Roman" w:hAnsi="Times New Roman"/>
          <w:color w:val="000000" w:themeColor="text1"/>
          <w:sz w:val="24"/>
          <w:szCs w:val="24"/>
        </w:rPr>
        <w:t>Jebkuras nesaskaņas, domstarpības vai strīdi starp Līdzējiem tiks risināti savstarpēju sarunu ceļā, kas tiks attiecīgi protokolētas. Gadījumā, ja Līdzēji 1 (viena) mēneša laikā nespēs vienoties, strīds risināms Latvijas Republikas spēkā esošo normatīvo aktu noteiktajā kārtībā tiesā.</w:t>
      </w:r>
    </w:p>
    <w:p w14:paraId="420B5007" w14:textId="22304386" w:rsidR="00335A9A" w:rsidRPr="00001866" w:rsidRDefault="00335A9A" w:rsidP="00001866">
      <w:pPr>
        <w:pStyle w:val="Sarakstarindkopa"/>
        <w:widowControl w:val="0"/>
        <w:numPr>
          <w:ilvl w:val="1"/>
          <w:numId w:val="1"/>
        </w:numPr>
        <w:suppressAutoHyphens/>
        <w:overflowPunct w:val="0"/>
        <w:autoSpaceDE w:val="0"/>
        <w:jc w:val="both"/>
        <w:rPr>
          <w:color w:val="000000" w:themeColor="text1"/>
        </w:rPr>
      </w:pPr>
      <w:bookmarkStart w:id="3" w:name="_Hlk168322052"/>
      <w:r w:rsidRPr="00001866">
        <w:rPr>
          <w:color w:val="000000" w:themeColor="text1"/>
        </w:rPr>
        <w:t>Līgums sagatavots elektroniska dokumenta veidā ar drošu elektronisko parakstu un satur laika zīmogu. Līguma abpusējas parakstīšanas datums ir pēdējā parakstītāja laika zīmoga datums un laiks.</w:t>
      </w:r>
    </w:p>
    <w:bookmarkEnd w:id="3"/>
    <w:p w14:paraId="4709F6AE" w14:textId="77777777" w:rsidR="00335A9A" w:rsidRPr="000C1653" w:rsidRDefault="00335A9A" w:rsidP="00335A9A">
      <w:pPr>
        <w:widowControl w:val="0"/>
        <w:numPr>
          <w:ilvl w:val="1"/>
          <w:numId w:val="1"/>
        </w:numPr>
        <w:suppressAutoHyphens/>
        <w:overflowPunct w:val="0"/>
        <w:autoSpaceDE w:val="0"/>
        <w:spacing w:after="0" w:line="240" w:lineRule="auto"/>
        <w:ind w:left="567" w:hanging="573"/>
        <w:jc w:val="both"/>
        <w:rPr>
          <w:rFonts w:ascii="Times New Roman" w:eastAsia="Times New Roman" w:hAnsi="Times New Roman"/>
          <w:color w:val="000000" w:themeColor="text1"/>
          <w:sz w:val="24"/>
          <w:szCs w:val="24"/>
        </w:rPr>
      </w:pPr>
      <w:r w:rsidRPr="000C1653">
        <w:rPr>
          <w:rFonts w:ascii="Times New Roman" w:eastAsia="Times New Roman" w:hAnsi="Times New Roman"/>
          <w:color w:val="000000" w:themeColor="text1"/>
          <w:sz w:val="24"/>
          <w:szCs w:val="24"/>
        </w:rPr>
        <w:t>Pielikumi</w:t>
      </w:r>
      <w:r>
        <w:rPr>
          <w:rFonts w:ascii="Times New Roman" w:eastAsia="Times New Roman" w:hAnsi="Times New Roman"/>
          <w:color w:val="000000" w:themeColor="text1"/>
          <w:sz w:val="24"/>
          <w:szCs w:val="24"/>
        </w:rPr>
        <w:t>, kuri ir Līguma neatņemama sastāvdaļa</w:t>
      </w:r>
      <w:r w:rsidRPr="000C1653">
        <w:rPr>
          <w:rFonts w:ascii="Times New Roman" w:eastAsia="Times New Roman" w:hAnsi="Times New Roman"/>
          <w:color w:val="000000" w:themeColor="text1"/>
          <w:sz w:val="24"/>
          <w:szCs w:val="24"/>
        </w:rPr>
        <w:t xml:space="preserve">: </w:t>
      </w:r>
    </w:p>
    <w:p w14:paraId="64495EC1" w14:textId="77777777" w:rsidR="00335A9A" w:rsidRPr="000C1653" w:rsidRDefault="00335A9A" w:rsidP="00335A9A">
      <w:pPr>
        <w:widowControl w:val="0"/>
        <w:numPr>
          <w:ilvl w:val="2"/>
          <w:numId w:val="1"/>
        </w:numPr>
        <w:tabs>
          <w:tab w:val="clear" w:pos="1146"/>
        </w:tabs>
        <w:suppressAutoHyphens/>
        <w:overflowPunct w:val="0"/>
        <w:autoSpaceDE w:val="0"/>
        <w:spacing w:after="0" w:line="240" w:lineRule="auto"/>
        <w:ind w:left="1276" w:hanging="709"/>
        <w:jc w:val="both"/>
        <w:rPr>
          <w:rFonts w:ascii="Times New Roman" w:eastAsia="Times New Roman" w:hAnsi="Times New Roman"/>
          <w:color w:val="000000" w:themeColor="text1"/>
          <w:sz w:val="24"/>
          <w:szCs w:val="24"/>
        </w:rPr>
      </w:pPr>
      <w:r w:rsidRPr="000C1653">
        <w:rPr>
          <w:rFonts w:ascii="Times New Roman" w:eastAsia="Times New Roman" w:hAnsi="Times New Roman"/>
          <w:color w:val="000000" w:themeColor="text1"/>
          <w:sz w:val="24"/>
          <w:szCs w:val="24"/>
        </w:rPr>
        <w:t>Cenu aptaujas Tehniskā specifikācija uz 2 (divām) lapām, pielikums nr.1;</w:t>
      </w:r>
    </w:p>
    <w:p w14:paraId="6DC50161" w14:textId="77777777" w:rsidR="00335A9A" w:rsidRPr="000C1653" w:rsidRDefault="00335A9A" w:rsidP="00335A9A">
      <w:pPr>
        <w:widowControl w:val="0"/>
        <w:numPr>
          <w:ilvl w:val="2"/>
          <w:numId w:val="1"/>
        </w:numPr>
        <w:tabs>
          <w:tab w:val="clear" w:pos="1146"/>
        </w:tabs>
        <w:suppressAutoHyphens/>
        <w:overflowPunct w:val="0"/>
        <w:autoSpaceDE w:val="0"/>
        <w:spacing w:after="0" w:line="240" w:lineRule="auto"/>
        <w:ind w:left="1276" w:hanging="709"/>
        <w:jc w:val="both"/>
        <w:rPr>
          <w:rFonts w:ascii="Times New Roman" w:eastAsia="Times New Roman" w:hAnsi="Times New Roman"/>
          <w:color w:val="000000" w:themeColor="text1"/>
          <w:sz w:val="24"/>
          <w:szCs w:val="24"/>
        </w:rPr>
      </w:pPr>
      <w:r w:rsidRPr="000C1653">
        <w:rPr>
          <w:rFonts w:ascii="Times New Roman" w:eastAsia="Times New Roman" w:hAnsi="Times New Roman"/>
          <w:color w:val="000000" w:themeColor="text1"/>
          <w:sz w:val="24"/>
          <w:szCs w:val="24"/>
        </w:rPr>
        <w:t>PIEGĀDĀTĀJA Finanšu piedāvājuma kopija uz 2 (divām) lapām, pielikums nr.2.</w:t>
      </w:r>
    </w:p>
    <w:p w14:paraId="39D2DC53" w14:textId="77777777" w:rsidR="00335A9A" w:rsidRPr="000C1653" w:rsidRDefault="00335A9A" w:rsidP="00335A9A">
      <w:pPr>
        <w:widowControl w:val="0"/>
        <w:numPr>
          <w:ilvl w:val="0"/>
          <w:numId w:val="1"/>
        </w:numPr>
        <w:suppressAutoHyphens/>
        <w:overflowPunct w:val="0"/>
        <w:autoSpaceDE w:val="0"/>
        <w:spacing w:before="240" w:after="240" w:line="240" w:lineRule="auto"/>
        <w:jc w:val="center"/>
        <w:rPr>
          <w:rFonts w:ascii="Times New Roman" w:eastAsia="Times New Roman" w:hAnsi="Times New Roman"/>
          <w:b/>
          <w:color w:val="000000" w:themeColor="text1"/>
          <w:sz w:val="24"/>
          <w:szCs w:val="24"/>
          <w:shd w:val="clear" w:color="auto" w:fill="FFFFFF"/>
        </w:rPr>
      </w:pPr>
      <w:r w:rsidRPr="000C1653">
        <w:rPr>
          <w:rFonts w:ascii="Times New Roman" w:eastAsia="Times New Roman" w:hAnsi="Times New Roman"/>
          <w:b/>
          <w:bCs/>
          <w:color w:val="000000" w:themeColor="text1"/>
          <w:sz w:val="24"/>
          <w:szCs w:val="24"/>
          <w:shd w:val="clear" w:color="auto" w:fill="FFFFFF"/>
        </w:rPr>
        <w:t>Līdzēju rekvizīti un paraksti</w:t>
      </w:r>
    </w:p>
    <w:tbl>
      <w:tblPr>
        <w:tblW w:w="9322" w:type="dxa"/>
        <w:tblInd w:w="108" w:type="dxa"/>
        <w:tblLayout w:type="fixed"/>
        <w:tblLook w:val="0000" w:firstRow="0" w:lastRow="0" w:firstColumn="0" w:lastColumn="0" w:noHBand="0" w:noVBand="0"/>
      </w:tblPr>
      <w:tblGrid>
        <w:gridCol w:w="4820"/>
        <w:gridCol w:w="4502"/>
      </w:tblGrid>
      <w:tr w:rsidR="00335A9A" w:rsidRPr="00EB3E9F" w14:paraId="3938B86F" w14:textId="77777777" w:rsidTr="00896ED8">
        <w:tc>
          <w:tcPr>
            <w:tcW w:w="4820" w:type="dxa"/>
          </w:tcPr>
          <w:p w14:paraId="695B402E" w14:textId="77777777" w:rsidR="00335A9A" w:rsidRPr="00EB3E9F" w:rsidRDefault="00335A9A" w:rsidP="00896ED8">
            <w:pPr>
              <w:spacing w:after="0" w:line="240" w:lineRule="auto"/>
              <w:rPr>
                <w:rFonts w:ascii="Times New Roman" w:hAnsi="Times New Roman"/>
                <w:b/>
                <w:sz w:val="24"/>
                <w:szCs w:val="24"/>
                <w:shd w:val="clear" w:color="auto" w:fill="FFFFFF"/>
              </w:rPr>
            </w:pPr>
            <w:r w:rsidRPr="00EB3E9F">
              <w:rPr>
                <w:rFonts w:ascii="Times New Roman" w:hAnsi="Times New Roman"/>
                <w:b/>
                <w:sz w:val="24"/>
                <w:szCs w:val="24"/>
                <w:shd w:val="clear" w:color="auto" w:fill="FFFFFF"/>
              </w:rPr>
              <w:t>PASŪTĪTĀJS:</w:t>
            </w:r>
          </w:p>
        </w:tc>
        <w:tc>
          <w:tcPr>
            <w:tcW w:w="4502" w:type="dxa"/>
          </w:tcPr>
          <w:p w14:paraId="6CBA115B" w14:textId="77777777" w:rsidR="00335A9A" w:rsidRPr="00EB3E9F" w:rsidRDefault="00335A9A" w:rsidP="00896ED8">
            <w:pPr>
              <w:spacing w:after="0" w:line="240" w:lineRule="auto"/>
              <w:ind w:left="351" w:hanging="317"/>
              <w:rPr>
                <w:rFonts w:ascii="Times New Roman" w:hAnsi="Times New Roman"/>
                <w:sz w:val="24"/>
                <w:szCs w:val="24"/>
              </w:rPr>
            </w:pPr>
            <w:r w:rsidRPr="00EB3E9F">
              <w:rPr>
                <w:rFonts w:ascii="Times New Roman" w:hAnsi="Times New Roman"/>
                <w:b/>
                <w:sz w:val="24"/>
                <w:szCs w:val="24"/>
                <w:shd w:val="clear" w:color="auto" w:fill="FFFFFF"/>
              </w:rPr>
              <w:t xml:space="preserve">PIEGĀDĀTĀJS: </w:t>
            </w:r>
          </w:p>
        </w:tc>
      </w:tr>
      <w:tr w:rsidR="00335A9A" w:rsidRPr="00EB3E9F" w14:paraId="752D3BDB" w14:textId="77777777" w:rsidTr="00896ED8">
        <w:trPr>
          <w:trHeight w:val="3593"/>
        </w:trPr>
        <w:tc>
          <w:tcPr>
            <w:tcW w:w="4820" w:type="dxa"/>
          </w:tcPr>
          <w:p w14:paraId="50085536" w14:textId="5C1BDA83" w:rsidR="00335A9A" w:rsidRPr="00EB3E9F" w:rsidRDefault="00335A9A" w:rsidP="00896ED8">
            <w:pPr>
              <w:spacing w:after="0" w:line="240" w:lineRule="auto"/>
              <w:rPr>
                <w:rFonts w:ascii="Times New Roman" w:hAnsi="Times New Roman"/>
                <w:sz w:val="24"/>
                <w:szCs w:val="24"/>
                <w:shd w:val="clear" w:color="auto" w:fill="FFFFFF"/>
              </w:rPr>
            </w:pPr>
            <w:r w:rsidRPr="00EB3E9F">
              <w:rPr>
                <w:rFonts w:ascii="Times New Roman" w:hAnsi="Times New Roman"/>
                <w:b/>
                <w:sz w:val="24"/>
                <w:szCs w:val="24"/>
                <w:shd w:val="clear" w:color="auto" w:fill="FFFFFF"/>
              </w:rPr>
              <w:t>SIA „</w:t>
            </w:r>
            <w:r w:rsidR="00E842C0">
              <w:rPr>
                <w:rFonts w:ascii="Times New Roman" w:hAnsi="Times New Roman"/>
                <w:b/>
                <w:sz w:val="24"/>
                <w:szCs w:val="24"/>
                <w:shd w:val="clear" w:color="auto" w:fill="FFFFFF"/>
              </w:rPr>
              <w:t>Līvānu dzīvokļu un komunālā saimniecība</w:t>
            </w:r>
            <w:r w:rsidRPr="00EB3E9F">
              <w:rPr>
                <w:rFonts w:ascii="Times New Roman" w:hAnsi="Times New Roman"/>
                <w:b/>
                <w:sz w:val="24"/>
                <w:szCs w:val="24"/>
                <w:shd w:val="clear" w:color="auto" w:fill="FFFFFF"/>
              </w:rPr>
              <w:t>”</w:t>
            </w:r>
          </w:p>
          <w:p w14:paraId="6AB9DF1E" w14:textId="78059FEB" w:rsidR="00335A9A" w:rsidRPr="00EB3E9F" w:rsidRDefault="00E842C0" w:rsidP="00896ED8">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Rīgas iela 2B</w:t>
            </w:r>
            <w:r w:rsidR="00335A9A" w:rsidRPr="00EB3E9F">
              <w:rPr>
                <w:rFonts w:ascii="Times New Roman" w:hAnsi="Times New Roman"/>
                <w:sz w:val="24"/>
                <w:szCs w:val="24"/>
                <w:shd w:val="clear" w:color="auto" w:fill="FFFFFF"/>
              </w:rPr>
              <w:t>,</w:t>
            </w:r>
            <w:r>
              <w:rPr>
                <w:rFonts w:ascii="Times New Roman" w:hAnsi="Times New Roman"/>
                <w:sz w:val="24"/>
                <w:szCs w:val="24"/>
                <w:shd w:val="clear" w:color="auto" w:fill="FFFFFF"/>
              </w:rPr>
              <w:t xml:space="preserve"> Līvāni,</w:t>
            </w:r>
            <w:r w:rsidR="00335A9A" w:rsidRPr="00EB3E9F">
              <w:rPr>
                <w:rFonts w:ascii="Times New Roman" w:hAnsi="Times New Roman"/>
                <w:sz w:val="24"/>
                <w:szCs w:val="24"/>
                <w:shd w:val="clear" w:color="auto" w:fill="FFFFFF"/>
              </w:rPr>
              <w:t xml:space="preserve"> </w:t>
            </w:r>
          </w:p>
          <w:p w14:paraId="77B16E51" w14:textId="1A598D6A" w:rsidR="00335A9A" w:rsidRPr="00EB3E9F" w:rsidRDefault="00E842C0" w:rsidP="00896ED8">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Līvānu</w:t>
            </w:r>
            <w:r w:rsidR="00335A9A" w:rsidRPr="00EB3E9F">
              <w:rPr>
                <w:rFonts w:ascii="Times New Roman" w:hAnsi="Times New Roman"/>
                <w:sz w:val="24"/>
                <w:szCs w:val="24"/>
                <w:shd w:val="clear" w:color="auto" w:fill="FFFFFF"/>
              </w:rPr>
              <w:t xml:space="preserve"> novads, LV-</w:t>
            </w:r>
            <w:r>
              <w:rPr>
                <w:rFonts w:ascii="Times New Roman" w:hAnsi="Times New Roman"/>
                <w:sz w:val="24"/>
                <w:szCs w:val="24"/>
                <w:shd w:val="clear" w:color="auto" w:fill="FFFFFF"/>
              </w:rPr>
              <w:t>5316</w:t>
            </w:r>
          </w:p>
          <w:p w14:paraId="6CE21342" w14:textId="30E6DB4E" w:rsidR="00335A9A" w:rsidRPr="00EB3E9F" w:rsidRDefault="00335A9A" w:rsidP="00896ED8">
            <w:pPr>
              <w:spacing w:after="0" w:line="240" w:lineRule="auto"/>
              <w:rPr>
                <w:rFonts w:ascii="Times New Roman" w:hAnsi="Times New Roman"/>
                <w:sz w:val="24"/>
                <w:szCs w:val="24"/>
                <w:shd w:val="clear" w:color="auto" w:fill="FFFFFF"/>
              </w:rPr>
            </w:pPr>
            <w:r w:rsidRPr="00EB3E9F">
              <w:rPr>
                <w:rFonts w:ascii="Times New Roman" w:hAnsi="Times New Roman"/>
                <w:sz w:val="24"/>
                <w:szCs w:val="24"/>
                <w:shd w:val="clear" w:color="auto" w:fill="FFFFFF"/>
              </w:rPr>
              <w:t xml:space="preserve">Reģ. Nr. </w:t>
            </w:r>
            <w:r w:rsidR="00E842C0">
              <w:rPr>
                <w:rFonts w:ascii="Times New Roman" w:hAnsi="Times New Roman"/>
                <w:sz w:val="24"/>
                <w:szCs w:val="24"/>
                <w:shd w:val="clear" w:color="auto" w:fill="FFFFFF"/>
              </w:rPr>
              <w:t>41503010497</w:t>
            </w:r>
          </w:p>
          <w:p w14:paraId="3809B24E" w14:textId="47FA10A1" w:rsidR="00335A9A" w:rsidRPr="00EB3E9F" w:rsidRDefault="00335A9A" w:rsidP="00896ED8">
            <w:pPr>
              <w:spacing w:after="0" w:line="240" w:lineRule="auto"/>
              <w:rPr>
                <w:rFonts w:ascii="Times New Roman" w:hAnsi="Times New Roman"/>
                <w:sz w:val="24"/>
                <w:szCs w:val="24"/>
                <w:shd w:val="clear" w:color="auto" w:fill="FFFFFF"/>
              </w:rPr>
            </w:pPr>
            <w:r w:rsidRPr="00EB3E9F">
              <w:rPr>
                <w:rFonts w:ascii="Times New Roman" w:hAnsi="Times New Roman"/>
                <w:sz w:val="24"/>
                <w:szCs w:val="24"/>
                <w:shd w:val="clear" w:color="auto" w:fill="FFFFFF"/>
              </w:rPr>
              <w:t xml:space="preserve">Banka: AS </w:t>
            </w:r>
            <w:r w:rsidR="00E842C0">
              <w:rPr>
                <w:rFonts w:ascii="Times New Roman" w:hAnsi="Times New Roman"/>
                <w:sz w:val="24"/>
                <w:szCs w:val="24"/>
                <w:shd w:val="clear" w:color="auto" w:fill="FFFFFF"/>
              </w:rPr>
              <w:t>Ciadele</w:t>
            </w:r>
            <w:r w:rsidRPr="00EB3E9F">
              <w:rPr>
                <w:rFonts w:ascii="Times New Roman" w:hAnsi="Times New Roman"/>
                <w:sz w:val="24"/>
                <w:szCs w:val="24"/>
                <w:shd w:val="clear" w:color="auto" w:fill="FFFFFF"/>
              </w:rPr>
              <w:t xml:space="preserve"> banka</w:t>
            </w:r>
          </w:p>
          <w:p w14:paraId="670A2064" w14:textId="76318D31" w:rsidR="00335A9A" w:rsidRPr="00EB3E9F" w:rsidRDefault="00335A9A" w:rsidP="00896ED8">
            <w:pPr>
              <w:spacing w:after="0" w:line="240" w:lineRule="auto"/>
              <w:rPr>
                <w:rFonts w:ascii="Times New Roman" w:hAnsi="Times New Roman"/>
                <w:sz w:val="24"/>
                <w:szCs w:val="24"/>
                <w:shd w:val="clear" w:color="auto" w:fill="FFFFFF"/>
              </w:rPr>
            </w:pPr>
            <w:r w:rsidRPr="00EB3E9F">
              <w:rPr>
                <w:rFonts w:ascii="Times New Roman" w:hAnsi="Times New Roman"/>
                <w:sz w:val="24"/>
                <w:szCs w:val="24"/>
                <w:shd w:val="clear" w:color="auto" w:fill="FFFFFF"/>
              </w:rPr>
              <w:t>Konts: LV</w:t>
            </w:r>
            <w:r w:rsidR="00E842C0">
              <w:rPr>
                <w:rFonts w:ascii="Times New Roman" w:hAnsi="Times New Roman"/>
                <w:sz w:val="24"/>
                <w:szCs w:val="24"/>
                <w:shd w:val="clear" w:color="auto" w:fill="FFFFFF"/>
              </w:rPr>
              <w:t>68PARX0004367510002</w:t>
            </w:r>
          </w:p>
          <w:p w14:paraId="0A89962A" w14:textId="77777777" w:rsidR="00335A9A" w:rsidRPr="00EB3E9F" w:rsidRDefault="00335A9A" w:rsidP="00896ED8">
            <w:pPr>
              <w:spacing w:after="0" w:line="240" w:lineRule="auto"/>
              <w:rPr>
                <w:rFonts w:ascii="Times New Roman" w:hAnsi="Times New Roman"/>
                <w:sz w:val="24"/>
                <w:szCs w:val="24"/>
                <w:shd w:val="clear" w:color="auto" w:fill="FFFFFF"/>
              </w:rPr>
            </w:pPr>
          </w:p>
          <w:p w14:paraId="5B528A12" w14:textId="77777777" w:rsidR="00335A9A" w:rsidRPr="00EB3E9F" w:rsidRDefault="00335A9A" w:rsidP="00896ED8">
            <w:pPr>
              <w:spacing w:after="0" w:line="240" w:lineRule="auto"/>
              <w:rPr>
                <w:rFonts w:ascii="Times New Roman" w:hAnsi="Times New Roman"/>
                <w:sz w:val="24"/>
                <w:szCs w:val="24"/>
                <w:shd w:val="clear" w:color="auto" w:fill="FFFFFF"/>
              </w:rPr>
            </w:pPr>
            <w:r w:rsidRPr="00EB3E9F">
              <w:rPr>
                <w:rFonts w:ascii="Times New Roman" w:hAnsi="Times New Roman"/>
                <w:sz w:val="24"/>
                <w:szCs w:val="24"/>
                <w:shd w:val="clear" w:color="auto" w:fill="FFFFFF"/>
              </w:rPr>
              <w:t>Valdes loceklis</w:t>
            </w:r>
          </w:p>
          <w:p w14:paraId="0887B2F4" w14:textId="74FF9558" w:rsidR="00335A9A" w:rsidRPr="00EB3E9F" w:rsidRDefault="00E842C0" w:rsidP="00896ED8">
            <w:pPr>
              <w:spacing w:after="0" w:line="240" w:lineRule="auto"/>
              <w:rPr>
                <w:rFonts w:ascii="Times New Roman" w:hAnsi="Times New Roman"/>
                <w:sz w:val="24"/>
                <w:szCs w:val="24"/>
                <w:shd w:val="clear" w:color="auto" w:fill="FFFFFF"/>
              </w:rPr>
            </w:pPr>
            <w:r>
              <w:rPr>
                <w:rFonts w:ascii="Times New Roman" w:hAnsi="Times New Roman"/>
                <w:sz w:val="24"/>
                <w:szCs w:val="24"/>
                <w:shd w:val="clear" w:color="auto" w:fill="FFFFFF"/>
              </w:rPr>
              <w:t>Guntis Stiprais</w:t>
            </w:r>
          </w:p>
        </w:tc>
        <w:tc>
          <w:tcPr>
            <w:tcW w:w="4502" w:type="dxa"/>
          </w:tcPr>
          <w:p w14:paraId="58E8E905" w14:textId="3333EE5D" w:rsidR="00335A9A" w:rsidRPr="00335A9A" w:rsidRDefault="00447B6B" w:rsidP="00896ED8">
            <w:pPr>
              <w:snapToGrid w:val="0"/>
              <w:spacing w:after="0" w:line="240" w:lineRule="auto"/>
              <w:rPr>
                <w:rFonts w:ascii="Times New Roman" w:hAnsi="Times New Roman"/>
                <w:iCs/>
                <w:sz w:val="24"/>
                <w:szCs w:val="24"/>
                <w:highlight w:val="yellow"/>
                <w:shd w:val="clear" w:color="auto" w:fill="FFFFFF"/>
              </w:rPr>
            </w:pPr>
            <w:bookmarkStart w:id="4" w:name="_Hlk170863369"/>
            <w:r>
              <w:rPr>
                <w:rFonts w:ascii="Times New Roman" w:hAnsi="Times New Roman"/>
                <w:b/>
                <w:sz w:val="24"/>
                <w:szCs w:val="24"/>
                <w:highlight w:val="yellow"/>
              </w:rPr>
              <w:t>Nosaukums</w:t>
            </w:r>
            <w:bookmarkEnd w:id="4"/>
          </w:p>
          <w:p w14:paraId="50A40238" w14:textId="055C4333" w:rsidR="00335A9A" w:rsidRPr="00335A9A" w:rsidRDefault="00447B6B" w:rsidP="00896ED8">
            <w:pPr>
              <w:snapToGrid w:val="0"/>
              <w:spacing w:after="0" w:line="240" w:lineRule="auto"/>
              <w:rPr>
                <w:rFonts w:ascii="Times New Roman" w:hAnsi="Times New Roman"/>
                <w:sz w:val="24"/>
                <w:szCs w:val="24"/>
                <w:highlight w:val="yellow"/>
              </w:rPr>
            </w:pPr>
            <w:r>
              <w:rPr>
                <w:rFonts w:ascii="Times New Roman" w:hAnsi="Times New Roman"/>
                <w:sz w:val="24"/>
                <w:szCs w:val="24"/>
                <w:highlight w:val="yellow"/>
              </w:rPr>
              <w:t>Adrese</w:t>
            </w:r>
          </w:p>
          <w:p w14:paraId="103187DE" w14:textId="6C2A045F" w:rsidR="00335A9A" w:rsidRPr="00335A9A" w:rsidRDefault="00335A9A" w:rsidP="00896ED8">
            <w:pPr>
              <w:snapToGrid w:val="0"/>
              <w:spacing w:after="0" w:line="240" w:lineRule="auto"/>
              <w:rPr>
                <w:rFonts w:ascii="Times New Roman" w:hAnsi="Times New Roman"/>
                <w:iCs/>
                <w:sz w:val="24"/>
                <w:szCs w:val="24"/>
                <w:highlight w:val="yellow"/>
                <w:shd w:val="clear" w:color="auto" w:fill="FFFFFF"/>
              </w:rPr>
            </w:pPr>
            <w:r w:rsidRPr="00335A9A">
              <w:rPr>
                <w:rFonts w:ascii="Times New Roman" w:hAnsi="Times New Roman"/>
                <w:iCs/>
                <w:sz w:val="24"/>
                <w:szCs w:val="24"/>
                <w:highlight w:val="yellow"/>
                <w:shd w:val="clear" w:color="auto" w:fill="FFFFFF"/>
              </w:rPr>
              <w:t xml:space="preserve">Reģ. Nr. </w:t>
            </w:r>
            <w:r w:rsidR="00447B6B">
              <w:rPr>
                <w:rFonts w:ascii="Times New Roman" w:hAnsi="Times New Roman"/>
                <w:sz w:val="24"/>
                <w:szCs w:val="24"/>
                <w:highlight w:val="yellow"/>
              </w:rPr>
              <w:t>00000000000000</w:t>
            </w:r>
          </w:p>
          <w:p w14:paraId="57360479" w14:textId="69039AF9" w:rsidR="00335A9A" w:rsidRPr="00335A9A" w:rsidRDefault="00447B6B" w:rsidP="00896ED8">
            <w:pPr>
              <w:snapToGrid w:val="0"/>
              <w:spacing w:after="0" w:line="240" w:lineRule="auto"/>
              <w:rPr>
                <w:rFonts w:ascii="Times New Roman" w:hAnsi="Times New Roman"/>
                <w:iCs/>
                <w:sz w:val="24"/>
                <w:szCs w:val="24"/>
                <w:highlight w:val="yellow"/>
                <w:shd w:val="clear" w:color="auto" w:fill="FFFFFF"/>
              </w:rPr>
            </w:pPr>
            <w:r>
              <w:rPr>
                <w:rFonts w:ascii="Times New Roman" w:hAnsi="Times New Roman"/>
                <w:iCs/>
                <w:sz w:val="24"/>
                <w:szCs w:val="24"/>
                <w:highlight w:val="yellow"/>
                <w:shd w:val="clear" w:color="auto" w:fill="FFFFFF"/>
              </w:rPr>
              <w:t>B</w:t>
            </w:r>
            <w:r w:rsidR="00335A9A" w:rsidRPr="00335A9A">
              <w:rPr>
                <w:rFonts w:ascii="Times New Roman" w:hAnsi="Times New Roman"/>
                <w:iCs/>
                <w:sz w:val="24"/>
                <w:szCs w:val="24"/>
                <w:highlight w:val="yellow"/>
                <w:shd w:val="clear" w:color="auto" w:fill="FFFFFF"/>
              </w:rPr>
              <w:t>anka</w:t>
            </w:r>
          </w:p>
          <w:p w14:paraId="4E5671F8" w14:textId="707041D0" w:rsidR="00335A9A" w:rsidRPr="00335A9A" w:rsidRDefault="00335A9A" w:rsidP="00896ED8">
            <w:pPr>
              <w:snapToGrid w:val="0"/>
              <w:spacing w:after="0" w:line="240" w:lineRule="auto"/>
              <w:rPr>
                <w:rFonts w:ascii="Times New Roman" w:hAnsi="Times New Roman"/>
                <w:sz w:val="24"/>
                <w:szCs w:val="24"/>
                <w:highlight w:val="yellow"/>
                <w:shd w:val="clear" w:color="auto" w:fill="FFFFFF"/>
              </w:rPr>
            </w:pPr>
            <w:r w:rsidRPr="00335A9A">
              <w:rPr>
                <w:rFonts w:ascii="Times New Roman" w:hAnsi="Times New Roman"/>
                <w:iCs/>
                <w:sz w:val="24"/>
                <w:szCs w:val="24"/>
                <w:highlight w:val="yellow"/>
                <w:shd w:val="clear" w:color="auto" w:fill="FFFFFF"/>
              </w:rPr>
              <w:t xml:space="preserve">Konts: </w:t>
            </w:r>
            <w:r w:rsidR="00447B6B">
              <w:rPr>
                <w:rFonts w:ascii="Times New Roman" w:hAnsi="Times New Roman"/>
                <w:iCs/>
                <w:sz w:val="24"/>
                <w:szCs w:val="24"/>
                <w:highlight w:val="yellow"/>
                <w:shd w:val="clear" w:color="auto" w:fill="FFFFFF"/>
              </w:rPr>
              <w:t>00000000000000000000000</w:t>
            </w:r>
          </w:p>
          <w:p w14:paraId="655F1307" w14:textId="77777777" w:rsidR="00335A9A" w:rsidRPr="00335A9A" w:rsidRDefault="00335A9A" w:rsidP="00896ED8">
            <w:pPr>
              <w:spacing w:after="0" w:line="240" w:lineRule="auto"/>
              <w:rPr>
                <w:rFonts w:ascii="Times New Roman" w:hAnsi="Times New Roman"/>
                <w:sz w:val="24"/>
                <w:szCs w:val="24"/>
                <w:highlight w:val="yellow"/>
                <w:shd w:val="clear" w:color="auto" w:fill="FFFFFF"/>
              </w:rPr>
            </w:pPr>
          </w:p>
          <w:p w14:paraId="0B69EEE1" w14:textId="5E61295F" w:rsidR="00335A9A" w:rsidRPr="00335A9A" w:rsidRDefault="00335A9A" w:rsidP="00896ED8">
            <w:pPr>
              <w:spacing w:after="0" w:line="240" w:lineRule="auto"/>
              <w:rPr>
                <w:rFonts w:ascii="Times New Roman" w:hAnsi="Times New Roman"/>
                <w:sz w:val="24"/>
                <w:szCs w:val="24"/>
                <w:highlight w:val="yellow"/>
                <w:shd w:val="clear" w:color="auto" w:fill="FFFFFF"/>
              </w:rPr>
            </w:pPr>
            <w:r w:rsidRPr="00335A9A">
              <w:rPr>
                <w:rFonts w:ascii="Times New Roman" w:hAnsi="Times New Roman"/>
                <w:sz w:val="24"/>
                <w:szCs w:val="24"/>
                <w:highlight w:val="yellow"/>
                <w:shd w:val="clear" w:color="auto" w:fill="FFFFFF"/>
              </w:rPr>
              <w:t>Valdes loceklis</w:t>
            </w:r>
          </w:p>
          <w:p w14:paraId="79FDE076" w14:textId="0F89FF44" w:rsidR="00335A9A" w:rsidRPr="00EB3E9F" w:rsidRDefault="00447B6B" w:rsidP="00896ED8">
            <w:pPr>
              <w:spacing w:after="0" w:line="240" w:lineRule="auto"/>
              <w:rPr>
                <w:rFonts w:ascii="Times New Roman" w:hAnsi="Times New Roman"/>
                <w:sz w:val="24"/>
                <w:szCs w:val="24"/>
                <w:shd w:val="clear" w:color="auto" w:fill="FFFFFF"/>
              </w:rPr>
            </w:pPr>
            <w:r w:rsidRPr="00447B6B">
              <w:rPr>
                <w:rFonts w:ascii="Times New Roman" w:hAnsi="Times New Roman"/>
                <w:sz w:val="24"/>
                <w:szCs w:val="24"/>
                <w:highlight w:val="yellow"/>
                <w:shd w:val="clear" w:color="auto" w:fill="FFFFFF"/>
              </w:rPr>
              <w:t>Vārds Uzvārds</w:t>
            </w:r>
          </w:p>
          <w:p w14:paraId="064DE3EA" w14:textId="77777777" w:rsidR="00335A9A" w:rsidRPr="00EB3E9F" w:rsidRDefault="00335A9A" w:rsidP="00896ED8">
            <w:pPr>
              <w:spacing w:after="0" w:line="240" w:lineRule="auto"/>
              <w:rPr>
                <w:rFonts w:ascii="Times New Roman" w:hAnsi="Times New Roman"/>
                <w:sz w:val="24"/>
                <w:szCs w:val="24"/>
                <w:shd w:val="clear" w:color="auto" w:fill="FFFFFF"/>
              </w:rPr>
            </w:pPr>
          </w:p>
        </w:tc>
      </w:tr>
    </w:tbl>
    <w:p w14:paraId="3E868CD7" w14:textId="0A90F79F" w:rsidR="00D10FF7" w:rsidRPr="00DE2ADC" w:rsidRDefault="00DE2ADC" w:rsidP="00841975">
      <w:pPr>
        <w:widowControl w:val="0"/>
        <w:shd w:val="clear" w:color="auto" w:fill="FFFFFF"/>
        <w:suppressAutoHyphens/>
        <w:overflowPunct w:val="0"/>
        <w:autoSpaceDE w:val="0"/>
        <w:spacing w:after="0" w:line="240" w:lineRule="auto"/>
        <w:rPr>
          <w:rFonts w:ascii="Times New Roman" w:hAnsi="Times New Roman"/>
          <w:sz w:val="18"/>
          <w:szCs w:val="18"/>
        </w:rPr>
      </w:pPr>
      <w:r w:rsidRPr="00DE2ADC">
        <w:rPr>
          <w:rFonts w:ascii="Times New Roman" w:hAnsi="Times New Roman"/>
          <w:sz w:val="18"/>
          <w:szCs w:val="18"/>
        </w:rPr>
        <w:t>ŠIS DOKUMENTS IR PARAKSTĪTS AR DROŠU ELEKTRONISKO PARAKSTU UN SATUR LAIKA ZĪMOGU</w:t>
      </w:r>
    </w:p>
    <w:sectPr w:rsidR="00D10FF7" w:rsidRPr="00DE2ADC" w:rsidSect="004A17CD">
      <w:pgSz w:w="11906" w:h="16838"/>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55F4EC40"/>
    <w:lvl w:ilvl="0">
      <w:start w:val="1"/>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sz w:val="24"/>
        <w:szCs w:val="24"/>
        <w:lang w:val="lv-LV"/>
      </w:rPr>
    </w:lvl>
    <w:lvl w:ilvl="2">
      <w:start w:val="1"/>
      <w:numFmt w:val="decimal"/>
      <w:lvlText w:val="%1.%2.%3."/>
      <w:lvlJc w:val="left"/>
      <w:pPr>
        <w:tabs>
          <w:tab w:val="num" w:pos="1146"/>
        </w:tabs>
        <w:ind w:left="930"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A875B7F"/>
    <w:multiLevelType w:val="hybridMultilevel"/>
    <w:tmpl w:val="FDD81258"/>
    <w:lvl w:ilvl="0" w:tplc="897CEE98">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5655267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48109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355510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7CD"/>
    <w:rsid w:val="00001866"/>
    <w:rsid w:val="00011459"/>
    <w:rsid w:val="00132E8B"/>
    <w:rsid w:val="00220633"/>
    <w:rsid w:val="00255532"/>
    <w:rsid w:val="002A1806"/>
    <w:rsid w:val="00335A9A"/>
    <w:rsid w:val="00447B6B"/>
    <w:rsid w:val="004A17CD"/>
    <w:rsid w:val="005B0A0C"/>
    <w:rsid w:val="006964F3"/>
    <w:rsid w:val="007351E0"/>
    <w:rsid w:val="00756CF0"/>
    <w:rsid w:val="007860D8"/>
    <w:rsid w:val="007B3867"/>
    <w:rsid w:val="00841975"/>
    <w:rsid w:val="00894964"/>
    <w:rsid w:val="00B0402F"/>
    <w:rsid w:val="00B81971"/>
    <w:rsid w:val="00CB54F0"/>
    <w:rsid w:val="00D10FF7"/>
    <w:rsid w:val="00D81B63"/>
    <w:rsid w:val="00DE14D2"/>
    <w:rsid w:val="00DE2ADC"/>
    <w:rsid w:val="00E41EC7"/>
    <w:rsid w:val="00E84141"/>
    <w:rsid w:val="00E842C0"/>
    <w:rsid w:val="00F77E97"/>
    <w:rsid w:val="00FE2CB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8B290"/>
  <w15:chartTrackingRefBased/>
  <w15:docId w15:val="{E53BC631-8409-4224-955D-B3BC6702E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A17CD"/>
    <w:pPr>
      <w:spacing w:line="25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
    <w:link w:val="Sarakstarindkopa"/>
    <w:uiPriority w:val="34"/>
    <w:qFormat/>
    <w:locked/>
    <w:rsid w:val="004A17CD"/>
    <w:rPr>
      <w:rFonts w:ascii="Times New Roman" w:eastAsia="Times New Roman" w:hAnsi="Times New Roman" w:cs="Times New Roman"/>
      <w:sz w:val="24"/>
      <w:szCs w:val="24"/>
    </w:rPr>
  </w:style>
  <w:style w:type="paragraph" w:styleId="Sarakstarindkopa">
    <w:name w:val="List Paragraph"/>
    <w:aliases w:val="2,Bullet list,Colorful List - Accent 12,H&amp;P List Paragraph,Normal bullet 2,Strip,Saistīto dokumentu saraksts,List Paragraph1"/>
    <w:basedOn w:val="Parasts"/>
    <w:link w:val="SarakstarindkopaRakstz"/>
    <w:uiPriority w:val="34"/>
    <w:qFormat/>
    <w:rsid w:val="004A17CD"/>
    <w:pPr>
      <w:spacing w:after="0" w:line="240" w:lineRule="auto"/>
      <w:ind w:left="720"/>
    </w:pPr>
    <w:rPr>
      <w:rFonts w:ascii="Times New Roman" w:eastAsia="Times New Roman" w:hAnsi="Times New Roman"/>
      <w:kern w:val="2"/>
      <w:sz w:val="24"/>
      <w:szCs w:val="24"/>
      <w14:ligatures w14:val="standardContextual"/>
    </w:rPr>
  </w:style>
  <w:style w:type="character" w:styleId="Hipersaite">
    <w:name w:val="Hyperlink"/>
    <w:basedOn w:val="Noklusjumarindkopasfonts"/>
    <w:uiPriority w:val="99"/>
    <w:unhideWhenUsed/>
    <w:rsid w:val="004A17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E0DCC-75FD-44E2-BF92-71D1DAE9E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7557</Words>
  <Characters>4308</Characters>
  <Application>Microsoft Office Word</Application>
  <DocSecurity>0</DocSecurity>
  <Lines>35</Lines>
  <Paragraphs>23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Kintija Krauze</dc:creator>
  <cp:keywords/>
  <dc:description/>
  <cp:lastModifiedBy>Jeļena Berezovska</cp:lastModifiedBy>
  <cp:revision>15</cp:revision>
  <dcterms:created xsi:type="dcterms:W3CDTF">2026-07-17T12:11:00Z</dcterms:created>
  <dcterms:modified xsi:type="dcterms:W3CDTF">2026-07-24T06:24:00Z</dcterms:modified>
</cp:coreProperties>
</file>