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57E6F" w14:textId="6FC85320" w:rsidR="00403916" w:rsidRPr="00A812C3" w:rsidRDefault="00403916" w:rsidP="00403916">
      <w:pPr>
        <w:pStyle w:val="NoSpacing"/>
        <w:jc w:val="right"/>
        <w:rPr>
          <w:rFonts w:ascii="Times New Roman" w:hAnsi="Times New Roman" w:cs="Times New Roman"/>
          <w:sz w:val="20"/>
          <w:szCs w:val="20"/>
        </w:rPr>
      </w:pPr>
      <w:r>
        <w:rPr>
          <w:rFonts w:ascii="Times New Roman" w:hAnsi="Times New Roman" w:cs="Times New Roman"/>
          <w:sz w:val="20"/>
          <w:szCs w:val="20"/>
        </w:rPr>
        <w:t>10</w:t>
      </w:r>
      <w:r w:rsidR="00970D82" w:rsidRPr="004E4176">
        <w:rPr>
          <w:rFonts w:ascii="Times New Roman" w:hAnsi="Times New Roman" w:cs="Times New Roman"/>
          <w:sz w:val="20"/>
          <w:szCs w:val="20"/>
        </w:rPr>
        <w:t>.</w:t>
      </w:r>
      <w:r w:rsidRPr="00A812C3">
        <w:rPr>
          <w:rFonts w:ascii="Times New Roman" w:hAnsi="Times New Roman" w:cs="Times New Roman"/>
          <w:sz w:val="20"/>
          <w:szCs w:val="20"/>
        </w:rPr>
        <w:t>pielikums</w:t>
      </w:r>
    </w:p>
    <w:p w14:paraId="64E05292" w14:textId="77777777" w:rsidR="00403916" w:rsidRPr="000F0FD1" w:rsidRDefault="00403916" w:rsidP="00403916">
      <w:pPr>
        <w:spacing w:after="0" w:line="240" w:lineRule="auto"/>
        <w:jc w:val="right"/>
        <w:rPr>
          <w:rFonts w:ascii="Times New Roman" w:hAnsi="Times New Roman" w:cs="Times New Roman"/>
          <w:color w:val="000000"/>
          <w:sz w:val="20"/>
          <w:szCs w:val="20"/>
          <w:lang w:val="sv-SE"/>
        </w:rPr>
      </w:pPr>
      <w:r w:rsidRPr="000F0FD1">
        <w:rPr>
          <w:rFonts w:ascii="Times New Roman" w:hAnsi="Times New Roman" w:cs="Times New Roman"/>
          <w:color w:val="000000"/>
          <w:sz w:val="20"/>
          <w:szCs w:val="20"/>
          <w:lang w:val="sv-SE"/>
        </w:rPr>
        <w:t xml:space="preserve">Iepirkuma nolikumam </w:t>
      </w:r>
    </w:p>
    <w:p w14:paraId="694569C1" w14:textId="0CCC9A9C" w:rsidR="00970D82" w:rsidRPr="004E4176" w:rsidRDefault="00403916" w:rsidP="00403916">
      <w:pPr>
        <w:spacing w:after="0" w:line="240" w:lineRule="auto"/>
        <w:jc w:val="right"/>
        <w:rPr>
          <w:rFonts w:ascii="Times New Roman" w:eastAsia="Times New Roman" w:hAnsi="Times New Roman" w:cs="Times New Roman"/>
          <w:noProof/>
          <w:sz w:val="20"/>
          <w:szCs w:val="20"/>
        </w:rPr>
      </w:pPr>
      <w:r w:rsidRPr="000F0FD1">
        <w:rPr>
          <w:rFonts w:ascii="Times New Roman" w:hAnsi="Times New Roman" w:cs="Times New Roman"/>
          <w:color w:val="000000"/>
          <w:sz w:val="20"/>
          <w:szCs w:val="20"/>
          <w:lang w:val="sv-SE"/>
        </w:rPr>
        <w:t xml:space="preserve"> (id. Nr.: LIAA 2026/54</w:t>
      </w:r>
      <w:r w:rsidR="00970D82" w:rsidRPr="004E4176">
        <w:rPr>
          <w:rFonts w:ascii="Times New Roman" w:eastAsia="Times New Roman" w:hAnsi="Times New Roman" w:cs="Times New Roman"/>
          <w:noProof/>
          <w:sz w:val="20"/>
          <w:szCs w:val="20"/>
        </w:rPr>
        <w:t>)</w:t>
      </w:r>
    </w:p>
    <w:p w14:paraId="26F709AD" w14:textId="77777777" w:rsidR="00970D82" w:rsidRPr="004E4176" w:rsidRDefault="00970D82" w:rsidP="00970D82">
      <w:pPr>
        <w:spacing w:after="0" w:line="240" w:lineRule="auto"/>
        <w:jc w:val="right"/>
        <w:rPr>
          <w:rFonts w:ascii="Times New Roman" w:hAnsi="Times New Roman" w:cs="Times New Roman"/>
        </w:rPr>
      </w:pPr>
    </w:p>
    <w:p w14:paraId="77AED10F" w14:textId="77777777" w:rsidR="00970D82" w:rsidRDefault="00970D82" w:rsidP="00970D82">
      <w:pPr>
        <w:jc w:val="center"/>
        <w:rPr>
          <w:rFonts w:ascii="Times New Roman" w:eastAsia="Calibri" w:hAnsi="Times New Roman" w:cs="Times New Roman"/>
          <w:b/>
          <w:bCs/>
          <w:kern w:val="0"/>
          <w:sz w:val="28"/>
          <w:szCs w:val="28"/>
          <w14:ligatures w14:val="none"/>
        </w:rPr>
      </w:pPr>
    </w:p>
    <w:p w14:paraId="65FAC19F" w14:textId="1BE69354" w:rsidR="00970D82" w:rsidRPr="004E4176" w:rsidRDefault="00970D82" w:rsidP="00970D82">
      <w:pPr>
        <w:jc w:val="center"/>
        <w:rPr>
          <w:rFonts w:ascii="Times New Roman" w:eastAsia="Times New Roman" w:hAnsi="Times New Roman" w:cs="Times New Roman"/>
          <w:b/>
          <w:bCs/>
          <w:sz w:val="28"/>
          <w:szCs w:val="28"/>
        </w:rPr>
      </w:pPr>
      <w:r w:rsidRPr="70BDF5EF">
        <w:rPr>
          <w:rFonts w:ascii="Times New Roman" w:eastAsia="Calibri" w:hAnsi="Times New Roman" w:cs="Times New Roman"/>
          <w:b/>
          <w:bCs/>
          <w:kern w:val="0"/>
          <w:sz w:val="28"/>
          <w:szCs w:val="28"/>
          <w14:ligatures w14:val="none"/>
        </w:rPr>
        <w:t>Vērtēšanas metodika</w:t>
      </w:r>
    </w:p>
    <w:p w14:paraId="5FE2E593" w14:textId="77777777" w:rsidR="00970D82" w:rsidRPr="004E4176" w:rsidRDefault="00970D82" w:rsidP="00970D82">
      <w:pPr>
        <w:spacing w:after="0" w:line="240" w:lineRule="auto"/>
        <w:jc w:val="center"/>
        <w:rPr>
          <w:rFonts w:ascii="Times New Roman" w:eastAsia="Times New Roman" w:hAnsi="Times New Roman" w:cs="Times New Roman"/>
          <w:b/>
          <w:bCs/>
        </w:rPr>
      </w:pPr>
      <w:r w:rsidRPr="004E4176">
        <w:rPr>
          <w:rFonts w:ascii="Times New Roman" w:eastAsia="Times New Roman" w:hAnsi="Times New Roman" w:cs="Times New Roman"/>
          <w:b/>
          <w:bCs/>
          <w:noProof/>
        </w:rPr>
        <w:t>Atklātā konkursā “</w:t>
      </w:r>
      <w:r w:rsidRPr="004E4176">
        <w:rPr>
          <w:rFonts w:ascii="Times New Roman" w:eastAsia="Times New Roman" w:hAnsi="Times New Roman" w:cs="Times New Roman"/>
          <w:b/>
          <w:bCs/>
        </w:rPr>
        <w:t>Latvijas valsts tēla stratēģijas 2027.–2031. gadam izstrāde”</w:t>
      </w:r>
    </w:p>
    <w:p w14:paraId="1E8E1910" w14:textId="77777777" w:rsidR="00970D82" w:rsidRPr="004E4176" w:rsidRDefault="00970D82" w:rsidP="00970D82">
      <w:pPr>
        <w:spacing w:after="0" w:line="240" w:lineRule="auto"/>
        <w:jc w:val="center"/>
        <w:rPr>
          <w:rFonts w:ascii="Times New Roman" w:eastAsia="Times New Roman" w:hAnsi="Times New Roman" w:cs="Times New Roman"/>
        </w:rPr>
      </w:pPr>
      <w:r w:rsidRPr="004E4176">
        <w:rPr>
          <w:rFonts w:ascii="Times New Roman" w:eastAsia="Times New Roman" w:hAnsi="Times New Roman" w:cs="Times New Roman"/>
          <w:bCs/>
          <w:noProof/>
        </w:rPr>
        <w:t xml:space="preserve">(identifikācijas numurs LIAA </w:t>
      </w:r>
      <w:r w:rsidRPr="004E4176">
        <w:rPr>
          <w:rFonts w:ascii="Times New Roman" w:eastAsia="Times New Roman" w:hAnsi="Times New Roman" w:cs="Times New Roman"/>
          <w:noProof/>
        </w:rPr>
        <w:t>2026/54</w:t>
      </w:r>
      <w:r w:rsidRPr="004E4176">
        <w:rPr>
          <w:rFonts w:ascii="Times New Roman" w:eastAsia="Times New Roman" w:hAnsi="Times New Roman" w:cs="Times New Roman"/>
          <w:bCs/>
          <w:noProof/>
        </w:rPr>
        <w:t>)</w:t>
      </w:r>
    </w:p>
    <w:p w14:paraId="6903CC72" w14:textId="77777777" w:rsidR="00AD4929" w:rsidRPr="00AD4929" w:rsidRDefault="00AD4929" w:rsidP="00AD4929">
      <w:pPr>
        <w:spacing w:after="0" w:line="240" w:lineRule="auto"/>
        <w:jc w:val="center"/>
        <w:rPr>
          <w:rFonts w:ascii="Times New Roman" w:eastAsia="Calibri" w:hAnsi="Times New Roman" w:cs="Times New Roman"/>
          <w:b/>
          <w:kern w:val="0"/>
          <w14:ligatures w14:val="none"/>
        </w:rPr>
      </w:pPr>
    </w:p>
    <w:p w14:paraId="687C64B2" w14:textId="29BBA6BC" w:rsidR="008B44FE" w:rsidRPr="009272BC" w:rsidRDefault="008B44FE" w:rsidP="70BDF5EF">
      <w:pPr>
        <w:pStyle w:val="ListParagraph"/>
        <w:numPr>
          <w:ilvl w:val="0"/>
          <w:numId w:val="10"/>
        </w:numPr>
        <w:spacing w:after="200" w:line="276" w:lineRule="auto"/>
        <w:rPr>
          <w:rFonts w:ascii="Times New Roman" w:eastAsia="Times New Roman" w:hAnsi="Times New Roman" w:cs="Times New Roman"/>
          <w:kern w:val="0"/>
          <w14:ligatures w14:val="none"/>
        </w:rPr>
      </w:pPr>
      <w:r w:rsidRPr="009272BC">
        <w:rPr>
          <w:rFonts w:ascii="Times New Roman" w:eastAsia="Times New Roman" w:hAnsi="Times New Roman" w:cs="Times New Roman"/>
          <w:kern w:val="0"/>
          <w14:ligatures w14:val="none"/>
        </w:rPr>
        <w:t>Pasūtītājs, nosakot saimnieciski visizdevīgāko piedāvājumu, ņem vērā šādus kritērijus: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095"/>
        <w:gridCol w:w="2126"/>
      </w:tblGrid>
      <w:tr w:rsidR="008B44FE" w:rsidRPr="008B44FE" w14:paraId="3ED792BD" w14:textId="77777777" w:rsidTr="00973409">
        <w:tc>
          <w:tcPr>
            <w:tcW w:w="851" w:type="dxa"/>
          </w:tcPr>
          <w:p w14:paraId="072FF615" w14:textId="77777777" w:rsidR="008B44FE" w:rsidRPr="008B44FE" w:rsidRDefault="008B44FE" w:rsidP="008B44FE">
            <w:pPr>
              <w:spacing w:after="120" w:line="276" w:lineRule="auto"/>
              <w:ind w:left="147" w:hanging="278"/>
              <w:jc w:val="center"/>
              <w:rPr>
                <w:rFonts w:ascii="Times New Roman" w:eastAsia="Calibri" w:hAnsi="Times New Roman" w:cs="Times New Roman"/>
                <w:b/>
                <w:kern w:val="0"/>
                <w14:ligatures w14:val="none"/>
              </w:rPr>
            </w:pPr>
            <w:proofErr w:type="spellStart"/>
            <w:r w:rsidRPr="008B44FE">
              <w:rPr>
                <w:rFonts w:ascii="Times New Roman" w:eastAsia="Calibri" w:hAnsi="Times New Roman" w:cs="Times New Roman"/>
                <w:b/>
                <w:kern w:val="0"/>
                <w14:ligatures w14:val="none"/>
              </w:rPr>
              <w:t>Nr.p.k</w:t>
            </w:r>
            <w:proofErr w:type="spellEnd"/>
            <w:r w:rsidRPr="008B44FE">
              <w:rPr>
                <w:rFonts w:ascii="Times New Roman" w:eastAsia="Calibri" w:hAnsi="Times New Roman" w:cs="Times New Roman"/>
                <w:b/>
                <w:kern w:val="0"/>
                <w14:ligatures w14:val="none"/>
              </w:rPr>
              <w:t>.</w:t>
            </w:r>
          </w:p>
        </w:tc>
        <w:tc>
          <w:tcPr>
            <w:tcW w:w="6095" w:type="dxa"/>
          </w:tcPr>
          <w:p w14:paraId="560028F1" w14:textId="77777777" w:rsidR="008B44FE" w:rsidRPr="008B44FE" w:rsidRDefault="008B44FE" w:rsidP="008B44FE">
            <w:pPr>
              <w:spacing w:after="120" w:line="276" w:lineRule="auto"/>
              <w:ind w:left="283"/>
              <w:jc w:val="center"/>
              <w:rPr>
                <w:rFonts w:ascii="Times New Roman" w:eastAsia="Calibri" w:hAnsi="Times New Roman" w:cs="Times New Roman"/>
                <w:b/>
                <w:kern w:val="0"/>
                <w14:ligatures w14:val="none"/>
              </w:rPr>
            </w:pPr>
            <w:r w:rsidRPr="008B44FE">
              <w:rPr>
                <w:rFonts w:ascii="Times New Roman" w:eastAsia="Calibri" w:hAnsi="Times New Roman" w:cs="Times New Roman"/>
                <w:b/>
                <w:kern w:val="0"/>
                <w14:ligatures w14:val="none"/>
              </w:rPr>
              <w:t>Vērtēšanas kritēriji</w:t>
            </w:r>
          </w:p>
        </w:tc>
        <w:tc>
          <w:tcPr>
            <w:tcW w:w="2126" w:type="dxa"/>
            <w:vAlign w:val="center"/>
          </w:tcPr>
          <w:p w14:paraId="5F2F90EC" w14:textId="77777777" w:rsidR="008B44FE" w:rsidRPr="008B44FE" w:rsidRDefault="008B44FE" w:rsidP="008B44FE">
            <w:pPr>
              <w:spacing w:after="120" w:line="276" w:lineRule="auto"/>
              <w:ind w:left="38" w:right="-108" w:firstLine="37"/>
              <w:jc w:val="center"/>
              <w:rPr>
                <w:rFonts w:ascii="Times New Roman" w:eastAsia="Calibri" w:hAnsi="Times New Roman" w:cs="Times New Roman"/>
                <w:b/>
                <w:kern w:val="0"/>
                <w14:ligatures w14:val="none"/>
              </w:rPr>
            </w:pPr>
            <w:r w:rsidRPr="008B44FE">
              <w:rPr>
                <w:rFonts w:ascii="Times New Roman" w:eastAsia="Calibri" w:hAnsi="Times New Roman" w:cs="Times New Roman"/>
                <w:b/>
                <w:kern w:val="0"/>
                <w14:ligatures w14:val="none"/>
              </w:rPr>
              <w:t>Maksimāli iegūstamais punktu skaits</w:t>
            </w:r>
          </w:p>
        </w:tc>
      </w:tr>
      <w:tr w:rsidR="008B44FE" w:rsidRPr="008B44FE" w14:paraId="6CB1B0E8" w14:textId="77777777" w:rsidTr="00973409">
        <w:trPr>
          <w:trHeight w:val="415"/>
        </w:trPr>
        <w:tc>
          <w:tcPr>
            <w:tcW w:w="851" w:type="dxa"/>
            <w:tcBorders>
              <w:top w:val="single" w:sz="3" w:space="0" w:color="auto"/>
              <w:left w:val="single" w:sz="3" w:space="0" w:color="auto"/>
              <w:bottom w:val="single" w:sz="3" w:space="0" w:color="auto"/>
              <w:right w:val="single" w:sz="3" w:space="0" w:color="auto"/>
            </w:tcBorders>
          </w:tcPr>
          <w:p w14:paraId="6F2530CD" w14:textId="77777777" w:rsidR="008B44FE" w:rsidRPr="008B44FE" w:rsidRDefault="008B44FE" w:rsidP="008B44FE">
            <w:pPr>
              <w:widowControl w:val="0"/>
              <w:autoSpaceDE w:val="0"/>
              <w:autoSpaceDN w:val="0"/>
              <w:adjustRightInd w:val="0"/>
              <w:spacing w:after="18" w:line="140" w:lineRule="exact"/>
              <w:jc w:val="center"/>
              <w:rPr>
                <w:rFonts w:ascii="Times New Roman" w:eastAsia="Times New Roman" w:hAnsi="Times New Roman" w:cs="Times New Roman"/>
                <w:kern w:val="0"/>
                <w:lang w:eastAsia="lv-LV"/>
                <w14:ligatures w14:val="none"/>
              </w:rPr>
            </w:pPr>
          </w:p>
          <w:p w14:paraId="00CE2801" w14:textId="77777777" w:rsidR="008B44FE" w:rsidRPr="008B44FE" w:rsidRDefault="008B44FE" w:rsidP="008B44FE">
            <w:pPr>
              <w:widowControl w:val="0"/>
              <w:autoSpaceDE w:val="0"/>
              <w:autoSpaceDN w:val="0"/>
              <w:adjustRightInd w:val="0"/>
              <w:spacing w:after="0" w:line="227" w:lineRule="auto"/>
              <w:ind w:left="9" w:right="-20"/>
              <w:jc w:val="center"/>
              <w:rPr>
                <w:rFonts w:ascii="Times New Roman" w:eastAsia="Times New Roman" w:hAnsi="Times New Roman" w:cs="Times New Roman"/>
                <w:kern w:val="0"/>
                <w:lang w:eastAsia="lv-LV"/>
                <w14:ligatures w14:val="none"/>
              </w:rPr>
            </w:pPr>
            <w:r w:rsidRPr="008B44FE">
              <w:rPr>
                <w:rFonts w:ascii="Times New Roman" w:eastAsia="Times New Roman" w:hAnsi="Times New Roman" w:cs="Times New Roman"/>
                <w:w w:val="97"/>
                <w:kern w:val="0"/>
                <w:lang w:eastAsia="lv-LV"/>
                <w14:ligatures w14:val="none"/>
              </w:rPr>
              <w:t>1.</w:t>
            </w:r>
          </w:p>
        </w:tc>
        <w:tc>
          <w:tcPr>
            <w:tcW w:w="6095" w:type="dxa"/>
            <w:tcBorders>
              <w:top w:val="single" w:sz="3" w:space="0" w:color="auto"/>
              <w:left w:val="single" w:sz="3" w:space="0" w:color="auto"/>
              <w:bottom w:val="single" w:sz="3" w:space="0" w:color="auto"/>
              <w:right w:val="single" w:sz="3" w:space="0" w:color="auto"/>
            </w:tcBorders>
          </w:tcPr>
          <w:p w14:paraId="7FE167D4" w14:textId="77777777" w:rsidR="008B44FE" w:rsidRPr="008B44FE" w:rsidRDefault="008B44FE" w:rsidP="008B44FE">
            <w:pPr>
              <w:widowControl w:val="0"/>
              <w:autoSpaceDE w:val="0"/>
              <w:autoSpaceDN w:val="0"/>
              <w:adjustRightInd w:val="0"/>
              <w:spacing w:after="18" w:line="140" w:lineRule="exact"/>
              <w:rPr>
                <w:rFonts w:ascii="Times New Roman" w:eastAsia="Times New Roman" w:hAnsi="Times New Roman" w:cs="Times New Roman"/>
                <w:kern w:val="0"/>
                <w:lang w:eastAsia="lv-LV"/>
                <w14:ligatures w14:val="none"/>
              </w:rPr>
            </w:pPr>
          </w:p>
          <w:p w14:paraId="05593C70" w14:textId="77777777" w:rsidR="008B44FE" w:rsidRPr="008B44FE" w:rsidRDefault="008B44FE" w:rsidP="008B44FE">
            <w:pPr>
              <w:widowControl w:val="0"/>
              <w:autoSpaceDE w:val="0"/>
              <w:autoSpaceDN w:val="0"/>
              <w:adjustRightInd w:val="0"/>
              <w:spacing w:after="0" w:line="227" w:lineRule="auto"/>
              <w:ind w:left="9" w:right="-20"/>
              <w:rPr>
                <w:rFonts w:ascii="Times New Roman" w:eastAsia="Times New Roman" w:hAnsi="Times New Roman" w:cs="Times New Roman"/>
                <w:kern w:val="0"/>
                <w:lang w:eastAsia="lv-LV"/>
                <w14:ligatures w14:val="none"/>
              </w:rPr>
            </w:pPr>
            <w:r w:rsidRPr="008B44FE">
              <w:rPr>
                <w:rFonts w:ascii="Times New Roman" w:eastAsia="Times New Roman" w:hAnsi="Times New Roman" w:cs="Times New Roman"/>
                <w:b/>
                <w:bCs/>
                <w:kern w:val="0"/>
                <w:u w:val="single"/>
                <w:lang w:eastAsia="lv-LV"/>
                <w14:ligatures w14:val="none"/>
              </w:rPr>
              <w:t>Kritērijs “K1”</w:t>
            </w:r>
            <w:r w:rsidRPr="008B44FE">
              <w:rPr>
                <w:rFonts w:ascii="Times New Roman" w:eastAsia="Times New Roman" w:hAnsi="Times New Roman" w:cs="Times New Roman"/>
                <w:kern w:val="0"/>
                <w:lang w:eastAsia="lv-LV"/>
                <w14:ligatures w14:val="none"/>
              </w:rPr>
              <w:t xml:space="preserve"> - Pretendenta finanšu piedāvājumā norādītā kopējā cena EUR bez PVN</w:t>
            </w:r>
          </w:p>
        </w:tc>
        <w:tc>
          <w:tcPr>
            <w:tcW w:w="2126" w:type="dxa"/>
            <w:tcBorders>
              <w:top w:val="single" w:sz="3" w:space="0" w:color="auto"/>
              <w:left w:val="single" w:sz="3" w:space="0" w:color="auto"/>
              <w:bottom w:val="single" w:sz="3" w:space="0" w:color="auto"/>
              <w:right w:val="single" w:sz="3" w:space="0" w:color="auto"/>
            </w:tcBorders>
          </w:tcPr>
          <w:p w14:paraId="4B703C79" w14:textId="77777777" w:rsidR="008B44FE" w:rsidRPr="008B44FE" w:rsidRDefault="008B44FE" w:rsidP="008B44FE">
            <w:pPr>
              <w:widowControl w:val="0"/>
              <w:autoSpaceDE w:val="0"/>
              <w:autoSpaceDN w:val="0"/>
              <w:adjustRightInd w:val="0"/>
              <w:spacing w:after="18" w:line="140" w:lineRule="exact"/>
              <w:jc w:val="center"/>
              <w:rPr>
                <w:rFonts w:ascii="Times New Roman" w:eastAsia="Times New Roman" w:hAnsi="Times New Roman" w:cs="Times New Roman"/>
                <w:kern w:val="0"/>
                <w:lang w:eastAsia="lv-LV"/>
                <w14:ligatures w14:val="none"/>
              </w:rPr>
            </w:pPr>
          </w:p>
          <w:p w14:paraId="2BCCD91B" w14:textId="6FC8EB62" w:rsidR="008B44FE" w:rsidRPr="008B44FE" w:rsidRDefault="00EB5841" w:rsidP="008B44FE">
            <w:pPr>
              <w:widowControl w:val="0"/>
              <w:autoSpaceDE w:val="0"/>
              <w:autoSpaceDN w:val="0"/>
              <w:adjustRightInd w:val="0"/>
              <w:spacing w:after="0" w:line="227" w:lineRule="auto"/>
              <w:ind w:right="-20"/>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2</w:t>
            </w:r>
            <w:r w:rsidR="008B44FE" w:rsidRPr="008B44FE">
              <w:rPr>
                <w:rFonts w:ascii="Times New Roman" w:eastAsia="Times New Roman" w:hAnsi="Times New Roman" w:cs="Times New Roman"/>
                <w:kern w:val="0"/>
                <w:lang w:eastAsia="lv-LV"/>
                <w14:ligatures w14:val="none"/>
              </w:rPr>
              <w:t>0</w:t>
            </w:r>
          </w:p>
        </w:tc>
      </w:tr>
      <w:tr w:rsidR="008B44FE" w:rsidRPr="008B44FE" w14:paraId="263CC817" w14:textId="77777777" w:rsidTr="00973409">
        <w:trPr>
          <w:trHeight w:val="909"/>
        </w:trPr>
        <w:tc>
          <w:tcPr>
            <w:tcW w:w="851" w:type="dxa"/>
            <w:tcBorders>
              <w:top w:val="single" w:sz="3" w:space="0" w:color="auto"/>
              <w:left w:val="single" w:sz="3" w:space="0" w:color="auto"/>
              <w:bottom w:val="single" w:sz="3" w:space="0" w:color="auto"/>
              <w:right w:val="single" w:sz="3" w:space="0" w:color="auto"/>
            </w:tcBorders>
            <w:vAlign w:val="center"/>
          </w:tcPr>
          <w:p w14:paraId="77DC94C9" w14:textId="77777777" w:rsidR="008B44FE" w:rsidRPr="008B44FE" w:rsidRDefault="008B44FE" w:rsidP="008B44FE">
            <w:pPr>
              <w:widowControl w:val="0"/>
              <w:autoSpaceDE w:val="0"/>
              <w:autoSpaceDN w:val="0"/>
              <w:adjustRightInd w:val="0"/>
              <w:spacing w:after="9" w:line="240" w:lineRule="exact"/>
              <w:rPr>
                <w:rFonts w:ascii="Times New Roman" w:eastAsia="Times New Roman" w:hAnsi="Times New Roman" w:cs="Times New Roman"/>
                <w:kern w:val="0"/>
                <w:lang w:eastAsia="lv-LV"/>
                <w14:ligatures w14:val="none"/>
              </w:rPr>
            </w:pPr>
          </w:p>
          <w:p w14:paraId="6444E16C" w14:textId="77777777" w:rsidR="008B44FE" w:rsidRPr="008B44FE" w:rsidRDefault="008B44FE" w:rsidP="008B44FE">
            <w:pPr>
              <w:widowControl w:val="0"/>
              <w:autoSpaceDE w:val="0"/>
              <w:autoSpaceDN w:val="0"/>
              <w:adjustRightInd w:val="0"/>
              <w:spacing w:after="0" w:line="229" w:lineRule="auto"/>
              <w:ind w:left="9" w:right="-20"/>
              <w:jc w:val="center"/>
              <w:rPr>
                <w:rFonts w:ascii="Times New Roman" w:eastAsia="Times New Roman" w:hAnsi="Times New Roman" w:cs="Times New Roman"/>
                <w:kern w:val="0"/>
                <w:lang w:eastAsia="lv-LV"/>
                <w14:ligatures w14:val="none"/>
              </w:rPr>
            </w:pPr>
            <w:r w:rsidRPr="008B44FE">
              <w:rPr>
                <w:rFonts w:ascii="Times New Roman" w:eastAsia="Times New Roman" w:hAnsi="Times New Roman" w:cs="Times New Roman"/>
                <w:kern w:val="0"/>
                <w:lang w:eastAsia="lv-LV"/>
                <w14:ligatures w14:val="none"/>
              </w:rPr>
              <w:t>2.</w:t>
            </w:r>
          </w:p>
        </w:tc>
        <w:tc>
          <w:tcPr>
            <w:tcW w:w="6095" w:type="dxa"/>
            <w:tcBorders>
              <w:top w:val="single" w:sz="3" w:space="0" w:color="auto"/>
              <w:left w:val="single" w:sz="3" w:space="0" w:color="auto"/>
              <w:bottom w:val="single" w:sz="3" w:space="0" w:color="auto"/>
              <w:right w:val="single" w:sz="3" w:space="0" w:color="auto"/>
            </w:tcBorders>
          </w:tcPr>
          <w:p w14:paraId="4188D68F" w14:textId="77777777" w:rsidR="008B44FE" w:rsidRPr="008B44FE" w:rsidRDefault="008B44FE" w:rsidP="008B44FE">
            <w:pPr>
              <w:widowControl w:val="0"/>
              <w:autoSpaceDE w:val="0"/>
              <w:autoSpaceDN w:val="0"/>
              <w:adjustRightInd w:val="0"/>
              <w:spacing w:after="0" w:line="240" w:lineRule="exact"/>
              <w:rPr>
                <w:rFonts w:ascii="Times New Roman" w:eastAsia="Times New Roman" w:hAnsi="Times New Roman" w:cs="Times New Roman"/>
                <w:kern w:val="0"/>
                <w:lang w:eastAsia="lv-LV"/>
                <w14:ligatures w14:val="none"/>
              </w:rPr>
            </w:pPr>
          </w:p>
          <w:p w14:paraId="399BFC20" w14:textId="77777777" w:rsidR="008B44FE" w:rsidRPr="008B44FE" w:rsidRDefault="008B44FE" w:rsidP="008B44FE">
            <w:pPr>
              <w:spacing w:line="259" w:lineRule="auto"/>
              <w:rPr>
                <w:rFonts w:ascii="Times New Roman" w:eastAsia="Calibri" w:hAnsi="Times New Roman" w:cs="Times New Roman"/>
                <w:b/>
                <w:kern w:val="0"/>
                <w14:ligatures w14:val="none"/>
              </w:rPr>
            </w:pPr>
            <w:proofErr w:type="spellStart"/>
            <w:r w:rsidRPr="008B44FE">
              <w:rPr>
                <w:rFonts w:ascii="Times New Roman" w:eastAsia="Times New Roman" w:hAnsi="Times New Roman" w:cs="Times New Roman"/>
                <w:b/>
                <w:kern w:val="0"/>
                <w:u w:val="single"/>
                <w:lang w:val="en-GB" w:eastAsia="lv-LV"/>
                <w14:ligatures w14:val="none"/>
              </w:rPr>
              <w:t>Kritērijs</w:t>
            </w:r>
            <w:proofErr w:type="spellEnd"/>
            <w:r w:rsidRPr="008B44FE">
              <w:rPr>
                <w:rFonts w:ascii="Times New Roman" w:eastAsia="Times New Roman" w:hAnsi="Times New Roman" w:cs="Times New Roman"/>
                <w:b/>
                <w:kern w:val="0"/>
                <w:u w:val="single"/>
                <w:lang w:val="en-GB" w:eastAsia="lv-LV"/>
                <w14:ligatures w14:val="none"/>
              </w:rPr>
              <w:t xml:space="preserve"> “K2”</w:t>
            </w:r>
            <w:r w:rsidRPr="008B44FE">
              <w:rPr>
                <w:rFonts w:ascii="Times New Roman" w:eastAsia="Times New Roman" w:hAnsi="Times New Roman" w:cs="Times New Roman"/>
                <w:b/>
                <w:kern w:val="0"/>
                <w:lang w:val="en-GB" w:eastAsia="lv-LV"/>
                <w14:ligatures w14:val="none"/>
              </w:rPr>
              <w:t xml:space="preserve"> - </w:t>
            </w:r>
            <w:r w:rsidRPr="008B44FE">
              <w:rPr>
                <w:rFonts w:ascii="Times New Roman" w:eastAsia="Calibri" w:hAnsi="Times New Roman" w:cs="Times New Roman"/>
                <w:bCs/>
                <w:kern w:val="0"/>
                <w14:ligatures w14:val="none"/>
              </w:rPr>
              <w:t>Kvalitatīvie rādītāji</w:t>
            </w:r>
            <w:r w:rsidRPr="008B44FE">
              <w:rPr>
                <w:rFonts w:ascii="Times New Roman" w:eastAsia="Calibri" w:hAnsi="Times New Roman" w:cs="Times New Roman"/>
                <w:bCs/>
                <w:kern w:val="0"/>
                <w:lang w:val="en-GB"/>
                <w14:ligatures w14:val="none"/>
              </w:rPr>
              <w:t>.</w:t>
            </w:r>
          </w:p>
          <w:p w14:paraId="302418BD" w14:textId="77777777" w:rsidR="008B44FE" w:rsidRPr="008B44FE" w:rsidRDefault="008B44FE" w:rsidP="008B44FE">
            <w:pPr>
              <w:widowControl w:val="0"/>
              <w:tabs>
                <w:tab w:val="left" w:pos="1244"/>
                <w:tab w:val="left" w:pos="2423"/>
                <w:tab w:val="left" w:pos="3601"/>
                <w:tab w:val="left" w:pos="4313"/>
                <w:tab w:val="left" w:pos="4990"/>
              </w:tabs>
              <w:autoSpaceDE w:val="0"/>
              <w:autoSpaceDN w:val="0"/>
              <w:adjustRightInd w:val="0"/>
              <w:spacing w:after="0" w:line="215" w:lineRule="auto"/>
              <w:ind w:right="-5"/>
              <w:rPr>
                <w:rFonts w:ascii="Times New Roman" w:eastAsia="Times New Roman" w:hAnsi="Times New Roman" w:cs="Times New Roman"/>
                <w:kern w:val="0"/>
                <w:lang w:eastAsia="lv-LV"/>
                <w14:ligatures w14:val="none"/>
              </w:rPr>
            </w:pPr>
          </w:p>
        </w:tc>
        <w:tc>
          <w:tcPr>
            <w:tcW w:w="2126" w:type="dxa"/>
            <w:tcBorders>
              <w:top w:val="single" w:sz="3" w:space="0" w:color="auto"/>
              <w:left w:val="single" w:sz="3" w:space="0" w:color="auto"/>
              <w:bottom w:val="single" w:sz="3" w:space="0" w:color="auto"/>
              <w:right w:val="single" w:sz="3" w:space="0" w:color="auto"/>
            </w:tcBorders>
          </w:tcPr>
          <w:p w14:paraId="73D5DE94" w14:textId="77777777" w:rsidR="008B44FE" w:rsidRPr="008B44FE" w:rsidRDefault="008B44FE" w:rsidP="008B44FE">
            <w:pPr>
              <w:widowControl w:val="0"/>
              <w:autoSpaceDE w:val="0"/>
              <w:autoSpaceDN w:val="0"/>
              <w:adjustRightInd w:val="0"/>
              <w:spacing w:after="0" w:line="240" w:lineRule="exact"/>
              <w:jc w:val="center"/>
              <w:rPr>
                <w:rFonts w:ascii="Times New Roman" w:eastAsia="Times New Roman" w:hAnsi="Times New Roman" w:cs="Times New Roman"/>
                <w:kern w:val="0"/>
                <w:lang w:eastAsia="lv-LV"/>
                <w14:ligatures w14:val="none"/>
              </w:rPr>
            </w:pPr>
          </w:p>
          <w:p w14:paraId="6EC8BE63" w14:textId="0011DF8D" w:rsidR="008B44FE" w:rsidRPr="008B44FE" w:rsidRDefault="00EB5841" w:rsidP="008B44FE">
            <w:pPr>
              <w:widowControl w:val="0"/>
              <w:autoSpaceDE w:val="0"/>
              <w:autoSpaceDN w:val="0"/>
              <w:adjustRightInd w:val="0"/>
              <w:spacing w:after="0" w:line="229" w:lineRule="auto"/>
              <w:ind w:right="-20"/>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8</w:t>
            </w:r>
            <w:r w:rsidR="008B44FE" w:rsidRPr="008B44FE">
              <w:rPr>
                <w:rFonts w:ascii="Times New Roman" w:eastAsia="Times New Roman" w:hAnsi="Times New Roman" w:cs="Times New Roman"/>
                <w:kern w:val="0"/>
                <w:lang w:eastAsia="lv-LV"/>
                <w14:ligatures w14:val="none"/>
              </w:rPr>
              <w:t>0</w:t>
            </w:r>
          </w:p>
        </w:tc>
      </w:tr>
      <w:tr w:rsidR="008B44FE" w:rsidRPr="008B44FE" w14:paraId="0A643432" w14:textId="77777777" w:rsidTr="00973409">
        <w:tc>
          <w:tcPr>
            <w:tcW w:w="851" w:type="dxa"/>
          </w:tcPr>
          <w:p w14:paraId="04D4D208" w14:textId="77777777" w:rsidR="008B44FE" w:rsidRPr="008B44FE" w:rsidRDefault="008B44FE" w:rsidP="008B44FE">
            <w:pPr>
              <w:spacing w:after="120" w:line="276" w:lineRule="auto"/>
              <w:ind w:left="283"/>
              <w:jc w:val="right"/>
              <w:rPr>
                <w:rFonts w:ascii="Times New Roman" w:eastAsia="Calibri" w:hAnsi="Times New Roman" w:cs="Times New Roman"/>
                <w:kern w:val="0"/>
                <w14:ligatures w14:val="none"/>
              </w:rPr>
            </w:pPr>
          </w:p>
        </w:tc>
        <w:tc>
          <w:tcPr>
            <w:tcW w:w="6095" w:type="dxa"/>
          </w:tcPr>
          <w:p w14:paraId="738A2ECE" w14:textId="77777777" w:rsidR="008B44FE" w:rsidRPr="008B44FE" w:rsidRDefault="008B44FE" w:rsidP="008B44FE">
            <w:pPr>
              <w:spacing w:after="120" w:line="276" w:lineRule="auto"/>
              <w:ind w:left="283"/>
              <w:jc w:val="right"/>
              <w:rPr>
                <w:rFonts w:ascii="Times New Roman" w:eastAsia="Calibri" w:hAnsi="Times New Roman" w:cs="Times New Roman"/>
                <w:b/>
                <w:kern w:val="0"/>
                <w14:ligatures w14:val="none"/>
              </w:rPr>
            </w:pPr>
            <w:r w:rsidRPr="008B44FE">
              <w:rPr>
                <w:rFonts w:ascii="Times New Roman" w:eastAsia="Calibri" w:hAnsi="Times New Roman" w:cs="Times New Roman"/>
                <w:b/>
                <w:kern w:val="0"/>
                <w14:ligatures w14:val="none"/>
              </w:rPr>
              <w:t>Kopā:</w:t>
            </w:r>
          </w:p>
        </w:tc>
        <w:tc>
          <w:tcPr>
            <w:tcW w:w="2126" w:type="dxa"/>
            <w:vAlign w:val="center"/>
          </w:tcPr>
          <w:p w14:paraId="173293FE" w14:textId="77777777" w:rsidR="008B44FE" w:rsidRPr="008B44FE" w:rsidRDefault="008B44FE" w:rsidP="008B44FE">
            <w:pPr>
              <w:spacing w:after="120" w:line="276" w:lineRule="auto"/>
              <w:jc w:val="center"/>
              <w:rPr>
                <w:rFonts w:ascii="Times New Roman" w:eastAsia="Calibri" w:hAnsi="Times New Roman" w:cs="Times New Roman"/>
                <w:b/>
                <w:kern w:val="0"/>
                <w14:ligatures w14:val="none"/>
              </w:rPr>
            </w:pPr>
            <w:r w:rsidRPr="008B44FE">
              <w:rPr>
                <w:rFonts w:ascii="Times New Roman" w:eastAsia="Calibri" w:hAnsi="Times New Roman" w:cs="Times New Roman"/>
                <w:b/>
                <w:kern w:val="0"/>
                <w14:ligatures w14:val="none"/>
              </w:rPr>
              <w:t>100</w:t>
            </w:r>
          </w:p>
        </w:tc>
      </w:tr>
    </w:tbl>
    <w:p w14:paraId="6063EED5" w14:textId="77777777" w:rsidR="009272BC" w:rsidRDefault="009272BC" w:rsidP="009272BC">
      <w:pPr>
        <w:keepNext/>
        <w:tabs>
          <w:tab w:val="left" w:pos="0"/>
        </w:tabs>
        <w:spacing w:after="120" w:line="240" w:lineRule="auto"/>
        <w:jc w:val="both"/>
        <w:outlineLvl w:val="1"/>
        <w:rPr>
          <w:rFonts w:ascii="Calibri" w:eastAsia="Calibri" w:hAnsi="Calibri" w:cs="Times New Roman"/>
          <w:kern w:val="0"/>
          <w14:ligatures w14:val="none"/>
        </w:rPr>
      </w:pPr>
    </w:p>
    <w:p w14:paraId="4F42AF75" w14:textId="77777777" w:rsidR="00DC2A2F" w:rsidRPr="00AD4929" w:rsidRDefault="00DC2A2F" w:rsidP="00DC2A2F">
      <w:pPr>
        <w:spacing w:before="100" w:beforeAutospacing="1" w:after="100" w:afterAutospacing="1" w:line="240" w:lineRule="auto"/>
        <w:rPr>
          <w:rFonts w:ascii="Times New Roman" w:eastAsia="Times New Roman" w:hAnsi="Times New Roman" w:cs="Times New Roman"/>
          <w:kern w:val="0"/>
          <w:lang w:eastAsia="lv-LV"/>
          <w14:ligatures w14:val="none"/>
        </w:rPr>
      </w:pPr>
      <w:r w:rsidRPr="00AD4929">
        <w:rPr>
          <w:rFonts w:ascii="Times New Roman" w:eastAsia="Times New Roman" w:hAnsi="Times New Roman" w:cs="Times New Roman"/>
          <w:kern w:val="0"/>
          <w:lang w:eastAsia="lv-LV"/>
          <w14:ligatures w14:val="none"/>
        </w:rPr>
        <w:t>Kopējais pretendenta iegūtais punktu skaits tiek aprēķināts:</w:t>
      </w:r>
    </w:p>
    <w:p w14:paraId="4C51EFDF" w14:textId="002BC144" w:rsidR="00DC2A2F" w:rsidRPr="00970D82" w:rsidRDefault="00970D82" w:rsidP="00DC2A2F">
      <w:pPr>
        <w:spacing w:before="100" w:beforeAutospacing="1" w:after="100" w:afterAutospacing="1" w:line="240" w:lineRule="auto"/>
        <w:rPr>
          <w:rFonts w:ascii="Times New Roman" w:eastAsia="Times New Roman" w:hAnsi="Times New Roman" w:cs="Times New Roman"/>
          <w:b/>
          <w:bCs/>
          <w:kern w:val="0"/>
          <w:lang w:eastAsia="lv-LV"/>
          <w14:ligatures w14:val="none"/>
        </w:rPr>
      </w:pPr>
      <m:oMathPara>
        <m:oMath>
          <m:r>
            <m:rPr>
              <m:sty m:val="bi"/>
            </m:rPr>
            <w:rPr>
              <w:rFonts w:ascii="Cambria Math" w:eastAsia="Times New Roman" w:hAnsi="Cambria Math" w:cs="Times New Roman"/>
              <w:kern w:val="0"/>
              <w:lang w:eastAsia="lv-LV"/>
              <w14:ligatures w14:val="none"/>
            </w:rPr>
            <m:t>K=K</m:t>
          </m:r>
          <m:r>
            <m:rPr>
              <m:sty m:val="bi"/>
            </m:rPr>
            <w:rPr>
              <w:rFonts w:ascii="Cambria Math" w:eastAsia="Times New Roman" w:hAnsi="Cambria Math" w:cs="Times New Roman"/>
              <w:kern w:val="0"/>
              <w:lang w:eastAsia="lv-LV"/>
              <w14:ligatures w14:val="none"/>
            </w:rPr>
            <m:t>1+K</m:t>
          </m:r>
          <m:r>
            <m:rPr>
              <m:sty m:val="bi"/>
            </m:rPr>
            <w:rPr>
              <w:rFonts w:ascii="Cambria Math" w:eastAsia="Times New Roman" w:hAnsi="Cambria Math" w:cs="Times New Roman"/>
              <w:kern w:val="0"/>
              <w:lang w:eastAsia="lv-LV"/>
              <w14:ligatures w14:val="none"/>
            </w:rPr>
            <m:t>2</m:t>
          </m:r>
        </m:oMath>
      </m:oMathPara>
    </w:p>
    <w:p w14:paraId="7E6C2C14" w14:textId="77777777" w:rsidR="00DC2A2F" w:rsidRPr="00AD4929" w:rsidRDefault="00DC2A2F" w:rsidP="00DC2A2F">
      <w:pPr>
        <w:spacing w:before="100" w:beforeAutospacing="1" w:after="100" w:afterAutospacing="1" w:line="240" w:lineRule="auto"/>
        <w:rPr>
          <w:rFonts w:ascii="Times New Roman" w:eastAsia="Times New Roman" w:hAnsi="Times New Roman" w:cs="Times New Roman"/>
          <w:kern w:val="0"/>
          <w:lang w:eastAsia="lv-LV"/>
          <w14:ligatures w14:val="none"/>
        </w:rPr>
      </w:pPr>
      <w:r w:rsidRPr="00AD4929">
        <w:rPr>
          <w:rFonts w:ascii="Times New Roman" w:eastAsia="Times New Roman" w:hAnsi="Times New Roman" w:cs="Times New Roman"/>
          <w:kern w:val="0"/>
          <w:lang w:eastAsia="lv-LV"/>
          <w14:ligatures w14:val="none"/>
        </w:rPr>
        <w:t>kur:</w:t>
      </w:r>
    </w:p>
    <w:p w14:paraId="16E3F4F4" w14:textId="77777777" w:rsidR="00DC2A2F" w:rsidRPr="00AD4929" w:rsidRDefault="00DC2A2F" w:rsidP="00DC2A2F">
      <w:pPr>
        <w:numPr>
          <w:ilvl w:val="0"/>
          <w:numId w:val="5"/>
        </w:numPr>
        <w:spacing w:before="100" w:beforeAutospacing="1" w:after="100" w:afterAutospacing="1" w:line="240" w:lineRule="auto"/>
        <w:rPr>
          <w:rFonts w:ascii="Times New Roman" w:eastAsia="Times New Roman" w:hAnsi="Times New Roman" w:cs="Times New Roman"/>
          <w:kern w:val="0"/>
          <w:lang w:eastAsia="lv-LV"/>
          <w14:ligatures w14:val="none"/>
        </w:rPr>
      </w:pPr>
      <w:r w:rsidRPr="00AD4929">
        <w:rPr>
          <w:rFonts w:ascii="Times New Roman" w:eastAsia="Times New Roman" w:hAnsi="Times New Roman" w:cs="Times New Roman"/>
          <w:b/>
          <w:bCs/>
          <w:kern w:val="0"/>
          <w:lang w:eastAsia="lv-LV"/>
          <w14:ligatures w14:val="none"/>
        </w:rPr>
        <w:t>K</w:t>
      </w:r>
      <w:r w:rsidRPr="00AD4929">
        <w:rPr>
          <w:rFonts w:ascii="Times New Roman" w:eastAsia="Times New Roman" w:hAnsi="Times New Roman" w:cs="Times New Roman"/>
          <w:kern w:val="0"/>
          <w:lang w:eastAsia="lv-LV"/>
          <w14:ligatures w14:val="none"/>
        </w:rPr>
        <w:t xml:space="preserve"> — pretendenta kopējais iegūtais punktu skaits; </w:t>
      </w:r>
    </w:p>
    <w:p w14:paraId="4238E784" w14:textId="77777777" w:rsidR="00DC2A2F" w:rsidRPr="00AD4929" w:rsidRDefault="00DC2A2F" w:rsidP="00DC2A2F">
      <w:pPr>
        <w:numPr>
          <w:ilvl w:val="0"/>
          <w:numId w:val="5"/>
        </w:numPr>
        <w:spacing w:before="100" w:beforeAutospacing="1" w:after="100" w:afterAutospacing="1" w:line="240" w:lineRule="auto"/>
        <w:rPr>
          <w:rFonts w:ascii="Times New Roman" w:eastAsia="Times New Roman" w:hAnsi="Times New Roman" w:cs="Times New Roman"/>
          <w:kern w:val="0"/>
          <w:lang w:eastAsia="lv-LV"/>
          <w14:ligatures w14:val="none"/>
        </w:rPr>
      </w:pPr>
      <w:r w:rsidRPr="00AD4929">
        <w:rPr>
          <w:rFonts w:ascii="Times New Roman" w:eastAsia="Times New Roman" w:hAnsi="Times New Roman" w:cs="Times New Roman"/>
          <w:b/>
          <w:bCs/>
          <w:kern w:val="0"/>
          <w:lang w:eastAsia="lv-LV"/>
          <w14:ligatures w14:val="none"/>
        </w:rPr>
        <w:t>K1</w:t>
      </w:r>
      <w:r w:rsidRPr="00AD4929">
        <w:rPr>
          <w:rFonts w:ascii="Times New Roman" w:eastAsia="Times New Roman" w:hAnsi="Times New Roman" w:cs="Times New Roman"/>
          <w:kern w:val="0"/>
          <w:lang w:eastAsia="lv-LV"/>
          <w14:ligatures w14:val="none"/>
        </w:rPr>
        <w:t xml:space="preserve"> — punkti par finanšu piedāvājumu; </w:t>
      </w:r>
    </w:p>
    <w:p w14:paraId="1C16999B" w14:textId="77777777" w:rsidR="00DC2A2F" w:rsidRPr="00AD4929" w:rsidRDefault="00DC2A2F" w:rsidP="00DC2A2F">
      <w:pPr>
        <w:numPr>
          <w:ilvl w:val="0"/>
          <w:numId w:val="5"/>
        </w:numPr>
        <w:spacing w:before="100" w:beforeAutospacing="1" w:after="100" w:afterAutospacing="1" w:line="240" w:lineRule="auto"/>
        <w:rPr>
          <w:rFonts w:ascii="Times New Roman" w:eastAsia="Times New Roman" w:hAnsi="Times New Roman" w:cs="Times New Roman"/>
          <w:kern w:val="0"/>
          <w:lang w:eastAsia="lv-LV"/>
          <w14:ligatures w14:val="none"/>
        </w:rPr>
      </w:pPr>
      <w:r w:rsidRPr="00AD4929">
        <w:rPr>
          <w:rFonts w:ascii="Times New Roman" w:eastAsia="Times New Roman" w:hAnsi="Times New Roman" w:cs="Times New Roman"/>
          <w:b/>
          <w:bCs/>
          <w:kern w:val="0"/>
          <w:lang w:eastAsia="lv-LV"/>
          <w14:ligatures w14:val="none"/>
        </w:rPr>
        <w:t>K2</w:t>
      </w:r>
      <w:r w:rsidRPr="00AD4929">
        <w:rPr>
          <w:rFonts w:ascii="Times New Roman" w:eastAsia="Times New Roman" w:hAnsi="Times New Roman" w:cs="Times New Roman"/>
          <w:kern w:val="0"/>
          <w:lang w:eastAsia="lv-LV"/>
          <w14:ligatures w14:val="none"/>
        </w:rPr>
        <w:t xml:space="preserve"> — punkti par profesionālajiem apbalvojumiem. </w:t>
      </w:r>
    </w:p>
    <w:p w14:paraId="2A0FA34E" w14:textId="77777777" w:rsidR="00DC2A2F" w:rsidRPr="00AD4929" w:rsidRDefault="00DC2A2F" w:rsidP="00DC2A2F">
      <w:pPr>
        <w:spacing w:before="100" w:beforeAutospacing="1" w:after="100" w:afterAutospacing="1" w:line="240" w:lineRule="auto"/>
        <w:rPr>
          <w:rFonts w:ascii="Times New Roman" w:eastAsia="Times New Roman" w:hAnsi="Times New Roman" w:cs="Times New Roman"/>
          <w:kern w:val="0"/>
          <w:lang w:eastAsia="lv-LV"/>
          <w14:ligatures w14:val="none"/>
        </w:rPr>
      </w:pPr>
      <w:r w:rsidRPr="00AD4929">
        <w:rPr>
          <w:rFonts w:ascii="Times New Roman" w:eastAsia="Times New Roman" w:hAnsi="Times New Roman" w:cs="Times New Roman"/>
          <w:kern w:val="0"/>
          <w:lang w:eastAsia="lv-LV"/>
          <w14:ligatures w14:val="none"/>
        </w:rPr>
        <w:t>Maksimālais iegūstamais punktu skaits – 100 punkti.</w:t>
      </w:r>
    </w:p>
    <w:p w14:paraId="1128B3E3" w14:textId="0D1E59B3" w:rsidR="000271CA" w:rsidRPr="009272BC" w:rsidRDefault="000271CA" w:rsidP="009272BC">
      <w:pPr>
        <w:pStyle w:val="ListParagraph"/>
        <w:keepNext/>
        <w:numPr>
          <w:ilvl w:val="0"/>
          <w:numId w:val="10"/>
        </w:numPr>
        <w:tabs>
          <w:tab w:val="left" w:pos="0"/>
        </w:tabs>
        <w:spacing w:after="120" w:line="240" w:lineRule="auto"/>
        <w:jc w:val="both"/>
        <w:outlineLvl w:val="1"/>
        <w:rPr>
          <w:rFonts w:ascii="Calibri" w:eastAsia="Calibri" w:hAnsi="Calibri" w:cs="Times New Roman"/>
          <w:kern w:val="0"/>
          <w14:ligatures w14:val="none"/>
        </w:rPr>
      </w:pPr>
      <w:r w:rsidRPr="009272BC">
        <w:rPr>
          <w:rFonts w:ascii="Times New Roman" w:eastAsia="Calibri" w:hAnsi="Times New Roman" w:cs="Times New Roman"/>
          <w:kern w:val="0"/>
          <w14:ligatures w14:val="none"/>
        </w:rPr>
        <w:t xml:space="preserve">Iepirkuma </w:t>
      </w:r>
      <w:r w:rsidR="009272BC">
        <w:rPr>
          <w:rFonts w:ascii="Times New Roman" w:eastAsia="Calibri" w:hAnsi="Times New Roman" w:cs="Times New Roman"/>
          <w:kern w:val="0"/>
          <w14:ligatures w14:val="none"/>
        </w:rPr>
        <w:t>vērtēšanas kritēriju skaidrojums</w:t>
      </w:r>
    </w:p>
    <w:tbl>
      <w:tblPr>
        <w:tblW w:w="9030" w:type="dxa"/>
        <w:tblInd w:w="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1971"/>
        <w:gridCol w:w="7059"/>
      </w:tblGrid>
      <w:tr w:rsidR="000271CA" w:rsidRPr="000271CA" w14:paraId="770474C7" w14:textId="77777777" w:rsidTr="70BDF5EF">
        <w:tc>
          <w:tcPr>
            <w:tcW w:w="9030" w:type="dxa"/>
            <w:gridSpan w:val="2"/>
            <w:tcBorders>
              <w:top w:val="single" w:sz="12" w:space="0" w:color="000000" w:themeColor="text1"/>
              <w:left w:val="single" w:sz="6" w:space="0" w:color="000000" w:themeColor="text1"/>
              <w:bottom w:val="single" w:sz="6" w:space="0" w:color="000000" w:themeColor="text1"/>
              <w:right w:val="single" w:sz="12" w:space="0" w:color="000000" w:themeColor="text1"/>
            </w:tcBorders>
            <w:shd w:val="clear" w:color="auto" w:fill="D9D9D9" w:themeFill="background1" w:themeFillShade="D9"/>
            <w:vAlign w:val="center"/>
          </w:tcPr>
          <w:p w14:paraId="6189CD1A" w14:textId="77777777" w:rsidR="000271CA" w:rsidRPr="000271CA" w:rsidRDefault="000271CA" w:rsidP="000271CA">
            <w:pPr>
              <w:spacing w:after="0" w:line="276" w:lineRule="auto"/>
              <w:ind w:left="-567"/>
              <w:jc w:val="center"/>
              <w:rPr>
                <w:rFonts w:ascii="Times New Roman" w:eastAsia="Times New Roman" w:hAnsi="Times New Roman" w:cs="Times New Roman"/>
                <w:b/>
                <w:color w:val="000000"/>
                <w:kern w:val="0"/>
                <w:lang w:eastAsia="lv-LV"/>
                <w14:ligatures w14:val="none"/>
              </w:rPr>
            </w:pPr>
            <w:r w:rsidRPr="000271CA">
              <w:rPr>
                <w:rFonts w:ascii="Times New Roman" w:eastAsia="Times New Roman" w:hAnsi="Times New Roman" w:cs="Times New Roman"/>
                <w:b/>
                <w:color w:val="000000"/>
                <w:kern w:val="0"/>
                <w:lang w:eastAsia="lv-LV"/>
                <w14:ligatures w14:val="none"/>
              </w:rPr>
              <w:t xml:space="preserve">K1. Piedāvājuma cena </w:t>
            </w:r>
          </w:p>
          <w:p w14:paraId="7E8E3CC7" w14:textId="77777777" w:rsidR="000271CA" w:rsidRPr="000271CA" w:rsidRDefault="000271CA" w:rsidP="000271CA">
            <w:pPr>
              <w:spacing w:after="0" w:line="276" w:lineRule="auto"/>
              <w:ind w:left="-567"/>
              <w:jc w:val="center"/>
              <w:rPr>
                <w:rFonts w:ascii="Times New Roman" w:eastAsia="Times New Roman" w:hAnsi="Times New Roman" w:cs="Times New Roman"/>
                <w:b/>
                <w:color w:val="000000"/>
                <w:kern w:val="0"/>
                <w:lang w:eastAsia="lv-LV"/>
                <w14:ligatures w14:val="none"/>
              </w:rPr>
            </w:pPr>
            <w:r w:rsidRPr="000271CA">
              <w:rPr>
                <w:rFonts w:ascii="Times New Roman" w:eastAsia="Times New Roman" w:hAnsi="Times New Roman" w:cs="Times New Roman"/>
                <w:b/>
                <w:color w:val="000000"/>
                <w:kern w:val="0"/>
                <w:lang w:eastAsia="lv-LV"/>
                <w14:ligatures w14:val="none"/>
              </w:rPr>
              <w:t>Kopā iegūstamais punktu skaits - 20</w:t>
            </w:r>
          </w:p>
          <w:p w14:paraId="31BE926F" w14:textId="77777777" w:rsidR="000271CA" w:rsidRPr="000271CA" w:rsidRDefault="000271CA" w:rsidP="000271CA">
            <w:pPr>
              <w:spacing w:after="0" w:line="276" w:lineRule="auto"/>
              <w:ind w:left="-567"/>
              <w:rPr>
                <w:rFonts w:ascii="Times New Roman" w:eastAsia="Times New Roman" w:hAnsi="Times New Roman" w:cs="Times New Roman"/>
                <w:b/>
                <w:color w:val="000000"/>
                <w:kern w:val="0"/>
                <w:lang w:eastAsia="lv-LV"/>
                <w14:ligatures w14:val="none"/>
              </w:rPr>
            </w:pPr>
          </w:p>
        </w:tc>
      </w:tr>
      <w:tr w:rsidR="000271CA" w:rsidRPr="000271CA" w14:paraId="418FBB1F" w14:textId="77777777" w:rsidTr="70BDF5EF">
        <w:tc>
          <w:tcPr>
            <w:tcW w:w="1971" w:type="dxa"/>
            <w:tcBorders>
              <w:top w:val="single" w:sz="12"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0100E8F0" w14:textId="77777777" w:rsidR="000271CA" w:rsidRPr="000271CA" w:rsidRDefault="000271CA" w:rsidP="000271CA">
            <w:pPr>
              <w:spacing w:after="0" w:line="276" w:lineRule="auto"/>
              <w:jc w:val="center"/>
              <w:rPr>
                <w:rFonts w:ascii="Times New Roman" w:eastAsia="Times New Roman" w:hAnsi="Times New Roman" w:cs="Times New Roman"/>
                <w:color w:val="000000"/>
                <w:kern w:val="0"/>
                <w:lang w:eastAsia="lv-LV"/>
                <w14:ligatures w14:val="none"/>
              </w:rPr>
            </w:pPr>
            <w:r w:rsidRPr="000271CA">
              <w:rPr>
                <w:rFonts w:ascii="Times New Roman" w:eastAsia="Times New Roman" w:hAnsi="Times New Roman" w:cs="Times New Roman"/>
                <w:color w:val="000000"/>
                <w:kern w:val="0"/>
                <w:lang w:eastAsia="lv-LV"/>
                <w14:ligatures w14:val="none"/>
              </w:rPr>
              <w:t>Punktu gradācija</w:t>
            </w:r>
          </w:p>
        </w:tc>
        <w:tc>
          <w:tcPr>
            <w:tcW w:w="7059" w:type="dxa"/>
            <w:tcBorders>
              <w:top w:val="single" w:sz="12" w:space="0" w:color="000000" w:themeColor="text1"/>
              <w:left w:val="single" w:sz="6" w:space="0" w:color="000000" w:themeColor="text1"/>
              <w:bottom w:val="single" w:sz="6" w:space="0" w:color="000000" w:themeColor="text1"/>
              <w:right w:val="single" w:sz="12" w:space="0" w:color="000000" w:themeColor="text1"/>
            </w:tcBorders>
            <w:shd w:val="clear" w:color="auto" w:fill="F2F2F2" w:themeFill="background1" w:themeFillShade="F2"/>
            <w:vAlign w:val="center"/>
            <w:hideMark/>
          </w:tcPr>
          <w:p w14:paraId="1AF4EF5E" w14:textId="77777777" w:rsidR="000271CA" w:rsidRPr="000271CA" w:rsidRDefault="000271CA" w:rsidP="000271CA">
            <w:pPr>
              <w:spacing w:after="0" w:line="276" w:lineRule="auto"/>
              <w:ind w:left="-567"/>
              <w:jc w:val="center"/>
              <w:rPr>
                <w:rFonts w:ascii="Times New Roman" w:eastAsia="Times New Roman" w:hAnsi="Times New Roman" w:cs="Times New Roman"/>
                <w:color w:val="000000"/>
                <w:kern w:val="0"/>
                <w:lang w:eastAsia="lv-LV"/>
                <w14:ligatures w14:val="none"/>
              </w:rPr>
            </w:pPr>
            <w:r w:rsidRPr="000271CA">
              <w:rPr>
                <w:rFonts w:ascii="Times New Roman" w:eastAsia="Times New Roman" w:hAnsi="Times New Roman" w:cs="Times New Roman"/>
                <w:color w:val="000000"/>
                <w:kern w:val="0"/>
                <w:lang w:eastAsia="lv-LV"/>
                <w14:ligatures w14:val="none"/>
              </w:rPr>
              <w:t>Vērtējuma atšifrējums</w:t>
            </w:r>
          </w:p>
        </w:tc>
      </w:tr>
      <w:tr w:rsidR="000271CA" w:rsidRPr="000271CA" w14:paraId="105277D7" w14:textId="77777777" w:rsidTr="70BDF5EF">
        <w:tc>
          <w:tcPr>
            <w:tcW w:w="1971" w:type="dxa"/>
            <w:tcBorders>
              <w:top w:val="single" w:sz="12"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20A6EAA" w14:textId="44E38C9A" w:rsidR="000271CA" w:rsidRPr="000271CA" w:rsidRDefault="00970D82" w:rsidP="000271CA">
            <w:pPr>
              <w:spacing w:after="0" w:line="276" w:lineRule="auto"/>
              <w:ind w:left="-567"/>
              <w:jc w:val="center"/>
              <w:rPr>
                <w:rFonts w:ascii="Times New Roman" w:eastAsia="Times New Roman" w:hAnsi="Times New Roman" w:cs="Times New Roman"/>
                <w:color w:val="000000"/>
                <w:kern w:val="0"/>
                <w:lang w:eastAsia="lv-LV"/>
                <w14:ligatures w14:val="none"/>
              </w:rPr>
            </w:pPr>
            <w:r>
              <w:rPr>
                <w:rFonts w:ascii="Times New Roman" w:eastAsia="Times New Roman" w:hAnsi="Times New Roman" w:cs="Times New Roman"/>
                <w:color w:val="000000"/>
                <w:kern w:val="0"/>
                <w:lang w:eastAsia="lv-LV"/>
                <w14:ligatures w14:val="none"/>
              </w:rPr>
              <w:t>2</w:t>
            </w:r>
            <w:r w:rsidR="000271CA" w:rsidRPr="000271CA">
              <w:rPr>
                <w:rFonts w:ascii="Times New Roman" w:eastAsia="Times New Roman" w:hAnsi="Times New Roman" w:cs="Times New Roman"/>
                <w:color w:val="000000"/>
                <w:kern w:val="0"/>
                <w:lang w:eastAsia="lv-LV"/>
                <w14:ligatures w14:val="none"/>
              </w:rPr>
              <w:t>0</w:t>
            </w:r>
          </w:p>
        </w:tc>
        <w:tc>
          <w:tcPr>
            <w:tcW w:w="7059" w:type="dxa"/>
            <w:tcBorders>
              <w:top w:val="single" w:sz="12" w:space="0" w:color="000000" w:themeColor="text1"/>
              <w:left w:val="single" w:sz="6" w:space="0" w:color="000000" w:themeColor="text1"/>
              <w:bottom w:val="single" w:sz="6" w:space="0" w:color="000000" w:themeColor="text1"/>
              <w:right w:val="single" w:sz="12" w:space="0" w:color="000000" w:themeColor="text1"/>
            </w:tcBorders>
          </w:tcPr>
          <w:p w14:paraId="25443C30" w14:textId="77777777" w:rsidR="000271CA" w:rsidRPr="000271CA" w:rsidRDefault="000271CA" w:rsidP="000271CA">
            <w:pPr>
              <w:spacing w:before="60" w:after="60" w:line="240" w:lineRule="auto"/>
              <w:jc w:val="both"/>
              <w:rPr>
                <w:rFonts w:ascii="Times New Roman" w:eastAsia="Times New Roman" w:hAnsi="Times New Roman" w:cs="Times New Roman"/>
                <w:b/>
                <w:bCs/>
                <w:kern w:val="22"/>
                <w:szCs w:val="22"/>
                <w14:ligatures w14:val="standard"/>
              </w:rPr>
            </w:pPr>
            <w:r w:rsidRPr="000271CA">
              <w:rPr>
                <w:rFonts w:ascii="Times New Roman" w:eastAsia="Times New Roman" w:hAnsi="Times New Roman" w:cs="Times New Roman"/>
                <w:b/>
                <w:kern w:val="22"/>
                <w:szCs w:val="22"/>
                <w:lang w:eastAsia="ja-JP"/>
                <w14:ligatures w14:val="standard"/>
              </w:rPr>
              <w:t>K1 kritērijs</w:t>
            </w:r>
            <w:r w:rsidRPr="000271CA">
              <w:rPr>
                <w:rFonts w:ascii="Times New Roman" w:eastAsia="Times New Roman" w:hAnsi="Times New Roman" w:cs="Times New Roman"/>
                <w:bCs/>
                <w:kern w:val="22"/>
                <w:szCs w:val="22"/>
                <w:lang w:eastAsia="ja-JP"/>
                <w14:ligatures w14:val="standard"/>
              </w:rPr>
              <w:t xml:space="preserve"> tiks vērtēts  pēc šādas metodes: viszemākajai piedāvātajai cenai tiks piešķirts maksimālais punktu skaits, bet pārējiem piedāvājumiem punkti tiks aprēķināti proporcionāli attiecībā pret lētāko. Šo daļu novērtēs, piemērojot sekojošu formulu:</w:t>
            </w:r>
          </w:p>
          <w:p w14:paraId="45C5BB67" w14:textId="77777777" w:rsidR="000271CA" w:rsidRPr="000271CA" w:rsidRDefault="000271CA" w:rsidP="000271CA">
            <w:pPr>
              <w:spacing w:before="60" w:after="60" w:line="240" w:lineRule="auto"/>
              <w:jc w:val="both"/>
              <w:rPr>
                <w:rFonts w:ascii="Times New Roman" w:eastAsia="Times New Roman" w:hAnsi="Times New Roman" w:cs="Times New Roman"/>
                <w:b/>
                <w:bCs/>
                <w:kern w:val="22"/>
                <w:szCs w:val="22"/>
                <w14:ligatures w14:val="standard"/>
              </w:rPr>
            </w:pPr>
          </w:p>
          <w:p w14:paraId="4DB34093" w14:textId="57340121" w:rsidR="000271CA" w:rsidRPr="000271CA" w:rsidRDefault="000271CA" w:rsidP="000271CA">
            <w:pPr>
              <w:spacing w:before="60" w:after="60" w:line="240" w:lineRule="auto"/>
              <w:jc w:val="both"/>
              <w:rPr>
                <w:rFonts w:ascii="Times New Roman" w:eastAsia="Times New Roman" w:hAnsi="Times New Roman" w:cs="Times New Roman"/>
                <w:b/>
                <w:kern w:val="22"/>
                <w14:ligatures w14:val="standard"/>
              </w:rPr>
            </w:pPr>
            <w:r w:rsidRPr="001CC2F8">
              <w:rPr>
                <w:rFonts w:ascii="Times New Roman" w:eastAsia="Times New Roman" w:hAnsi="Times New Roman" w:cs="Times New Roman"/>
                <w:i/>
                <w:kern w:val="22"/>
                <w:lang w:eastAsia="ja-JP"/>
                <w14:ligatures w14:val="standard"/>
              </w:rPr>
              <w:t>C =</w:t>
            </w:r>
            <w:r w:rsidR="00970D82">
              <w:rPr>
                <w:rFonts w:ascii="Times New Roman" w:eastAsia="Times New Roman" w:hAnsi="Times New Roman" w:cs="Times New Roman"/>
                <w:i/>
                <w:iCs/>
                <w:kern w:val="22"/>
                <w:lang w:eastAsia="ja-JP"/>
                <w14:ligatures w14:val="standard"/>
              </w:rPr>
              <w:t>2</w:t>
            </w:r>
            <w:r w:rsidRPr="001CC2F8">
              <w:rPr>
                <w:rFonts w:ascii="Times New Roman" w:eastAsia="Times New Roman" w:hAnsi="Times New Roman" w:cs="Times New Roman"/>
                <w:i/>
                <w:kern w:val="22"/>
                <w:lang w:eastAsia="ja-JP"/>
                <w14:ligatures w14:val="standard"/>
              </w:rPr>
              <w:t xml:space="preserve">0 × </w:t>
            </w:r>
            <w:proofErr w:type="spellStart"/>
            <w:r w:rsidRPr="001CC2F8">
              <w:rPr>
                <w:rFonts w:ascii="Times New Roman" w:eastAsia="Times New Roman" w:hAnsi="Times New Roman" w:cs="Times New Roman"/>
                <w:i/>
                <w:kern w:val="22"/>
                <w:lang w:eastAsia="ja-JP"/>
                <w14:ligatures w14:val="standard"/>
              </w:rPr>
              <w:t>Cx</w:t>
            </w:r>
            <w:proofErr w:type="spellEnd"/>
            <w:r w:rsidRPr="001CC2F8">
              <w:rPr>
                <w:rFonts w:ascii="Times New Roman" w:eastAsia="Times New Roman" w:hAnsi="Times New Roman" w:cs="Times New Roman"/>
                <w:i/>
                <w:kern w:val="22"/>
                <w:lang w:eastAsia="ja-JP"/>
                <w14:ligatures w14:val="standard"/>
              </w:rPr>
              <w:t xml:space="preserve"> / </w:t>
            </w:r>
            <w:proofErr w:type="spellStart"/>
            <w:r w:rsidRPr="001CC2F8">
              <w:rPr>
                <w:rFonts w:ascii="Times New Roman" w:eastAsia="Times New Roman" w:hAnsi="Times New Roman" w:cs="Times New Roman"/>
                <w:i/>
                <w:kern w:val="22"/>
                <w:lang w:eastAsia="ja-JP"/>
                <w14:ligatures w14:val="standard"/>
              </w:rPr>
              <w:t>Cy</w:t>
            </w:r>
            <w:proofErr w:type="spellEnd"/>
            <w:r w:rsidRPr="001CC2F8">
              <w:rPr>
                <w:rFonts w:ascii="Times New Roman" w:eastAsia="Times New Roman" w:hAnsi="Times New Roman" w:cs="Times New Roman"/>
                <w:i/>
                <w:kern w:val="22"/>
                <w:lang w:eastAsia="ja-JP"/>
                <w14:ligatures w14:val="standard"/>
              </w:rPr>
              <w:t>,</w:t>
            </w:r>
          </w:p>
          <w:p w14:paraId="70C11F4A" w14:textId="77777777" w:rsidR="000271CA" w:rsidRPr="000271CA" w:rsidRDefault="000271CA" w:rsidP="000271CA">
            <w:pPr>
              <w:spacing w:before="60" w:after="60" w:line="240" w:lineRule="auto"/>
              <w:jc w:val="both"/>
              <w:rPr>
                <w:rFonts w:ascii="Times New Roman" w:eastAsia="Times New Roman" w:hAnsi="Times New Roman" w:cs="Times New Roman"/>
                <w:b/>
                <w:bCs/>
                <w:kern w:val="22"/>
                <w:szCs w:val="22"/>
                <w14:ligatures w14:val="standard"/>
              </w:rPr>
            </w:pPr>
          </w:p>
          <w:p w14:paraId="3BDA5C8F" w14:textId="77777777" w:rsidR="000271CA" w:rsidRPr="000271CA" w:rsidRDefault="000271CA" w:rsidP="000271CA">
            <w:pPr>
              <w:spacing w:before="60" w:after="60" w:line="240" w:lineRule="auto"/>
              <w:jc w:val="both"/>
              <w:rPr>
                <w:rFonts w:ascii="Times New Roman" w:eastAsia="Times New Roman" w:hAnsi="Times New Roman" w:cs="Times New Roman"/>
                <w:b/>
                <w:bCs/>
                <w:kern w:val="22"/>
                <w:szCs w:val="22"/>
                <w14:ligatures w14:val="standard"/>
              </w:rPr>
            </w:pPr>
            <w:r w:rsidRPr="000271CA">
              <w:rPr>
                <w:rFonts w:ascii="Times New Roman" w:eastAsia="Times New Roman" w:hAnsi="Times New Roman" w:cs="Times New Roman"/>
                <w:bCs/>
                <w:kern w:val="22"/>
                <w:szCs w:val="22"/>
                <w:lang w:eastAsia="ja-JP"/>
                <w14:ligatures w14:val="standard"/>
              </w:rPr>
              <w:t>kur C — vērtējamā piedāvājuma iegūtais punktu skaits (matemātiski apaļojot līdz diviem cipariem aiz komata);</w:t>
            </w:r>
          </w:p>
          <w:p w14:paraId="431DAB65" w14:textId="77777777" w:rsidR="000271CA" w:rsidRPr="000271CA" w:rsidRDefault="000271CA" w:rsidP="000271CA">
            <w:pPr>
              <w:spacing w:before="60" w:after="60" w:line="240" w:lineRule="auto"/>
              <w:jc w:val="both"/>
              <w:rPr>
                <w:rFonts w:ascii="Times New Roman" w:eastAsia="Times New Roman" w:hAnsi="Times New Roman" w:cs="Times New Roman"/>
                <w:b/>
                <w:bCs/>
                <w:kern w:val="22"/>
                <w:szCs w:val="22"/>
                <w14:ligatures w14:val="standard"/>
              </w:rPr>
            </w:pPr>
            <w:proofErr w:type="spellStart"/>
            <w:r w:rsidRPr="000271CA">
              <w:rPr>
                <w:rFonts w:ascii="Times New Roman" w:eastAsia="Times New Roman" w:hAnsi="Times New Roman" w:cs="Times New Roman"/>
                <w:bCs/>
                <w:i/>
                <w:iCs/>
                <w:kern w:val="22"/>
                <w:szCs w:val="22"/>
                <w:lang w:eastAsia="ja-JP"/>
                <w14:ligatures w14:val="standard"/>
              </w:rPr>
              <w:t>Cx</w:t>
            </w:r>
            <w:proofErr w:type="spellEnd"/>
            <w:r w:rsidRPr="000271CA">
              <w:rPr>
                <w:rFonts w:ascii="Times New Roman" w:eastAsia="Times New Roman" w:hAnsi="Times New Roman" w:cs="Times New Roman"/>
                <w:bCs/>
                <w:i/>
                <w:iCs/>
                <w:kern w:val="22"/>
                <w:szCs w:val="22"/>
                <w:lang w:eastAsia="ja-JP"/>
                <w14:ligatures w14:val="standard"/>
              </w:rPr>
              <w:t xml:space="preserve"> — </w:t>
            </w:r>
            <w:r w:rsidRPr="000271CA">
              <w:rPr>
                <w:rFonts w:ascii="Times New Roman" w:eastAsia="Times New Roman" w:hAnsi="Times New Roman" w:cs="Times New Roman"/>
                <w:bCs/>
                <w:kern w:val="22"/>
                <w:szCs w:val="22"/>
                <w:lang w:eastAsia="ja-JP"/>
                <w14:ligatures w14:val="standard"/>
              </w:rPr>
              <w:t>lētākā piedāvājuma cena;</w:t>
            </w:r>
          </w:p>
          <w:p w14:paraId="64452C8A" w14:textId="77777777" w:rsidR="000271CA" w:rsidRPr="000271CA" w:rsidRDefault="000271CA" w:rsidP="000271CA">
            <w:pPr>
              <w:spacing w:before="60" w:after="60" w:line="240" w:lineRule="auto"/>
              <w:jc w:val="both"/>
              <w:rPr>
                <w:rFonts w:ascii="Times New Roman" w:eastAsia="Times New Roman" w:hAnsi="Times New Roman" w:cs="Times New Roman"/>
                <w:b/>
                <w:bCs/>
                <w:kern w:val="22"/>
                <w:szCs w:val="22"/>
                <w:lang w:eastAsia="ja-JP"/>
                <w14:ligatures w14:val="standard"/>
              </w:rPr>
            </w:pPr>
            <w:proofErr w:type="spellStart"/>
            <w:r w:rsidRPr="000271CA">
              <w:rPr>
                <w:rFonts w:ascii="Times New Roman" w:eastAsia="Times New Roman" w:hAnsi="Times New Roman" w:cs="Times New Roman"/>
                <w:bCs/>
                <w:i/>
                <w:iCs/>
                <w:kern w:val="22"/>
                <w:szCs w:val="22"/>
                <w:lang w:eastAsia="ja-JP"/>
                <w14:ligatures w14:val="standard"/>
              </w:rPr>
              <w:t>Cy</w:t>
            </w:r>
            <w:proofErr w:type="spellEnd"/>
            <w:r w:rsidRPr="000271CA">
              <w:rPr>
                <w:rFonts w:ascii="Times New Roman" w:eastAsia="Times New Roman" w:hAnsi="Times New Roman" w:cs="Times New Roman"/>
                <w:bCs/>
                <w:i/>
                <w:iCs/>
                <w:kern w:val="22"/>
                <w:szCs w:val="22"/>
                <w:lang w:eastAsia="ja-JP"/>
                <w14:ligatures w14:val="standard"/>
              </w:rPr>
              <w:t xml:space="preserve"> </w:t>
            </w:r>
            <w:r w:rsidRPr="000271CA">
              <w:rPr>
                <w:rFonts w:ascii="Times New Roman" w:eastAsia="Times New Roman" w:hAnsi="Times New Roman" w:cs="Times New Roman"/>
                <w:bCs/>
                <w:kern w:val="22"/>
                <w:szCs w:val="22"/>
                <w:lang w:eastAsia="ja-JP"/>
                <w14:ligatures w14:val="standard"/>
              </w:rPr>
              <w:t>— vērtējamā piedāvājuma cena.</w:t>
            </w:r>
          </w:p>
          <w:p w14:paraId="4CCA84B8" w14:textId="77777777" w:rsidR="000271CA" w:rsidRPr="000271CA" w:rsidRDefault="000271CA" w:rsidP="000271CA">
            <w:pPr>
              <w:spacing w:after="0" w:line="276" w:lineRule="auto"/>
              <w:ind w:left="34"/>
              <w:jc w:val="both"/>
              <w:rPr>
                <w:rFonts w:ascii="Times New Roman" w:eastAsia="Times New Roman" w:hAnsi="Times New Roman" w:cs="Times New Roman"/>
                <w:color w:val="000000"/>
                <w:kern w:val="0"/>
                <w:lang w:eastAsia="lv-LV"/>
                <w14:ligatures w14:val="none"/>
              </w:rPr>
            </w:pPr>
          </w:p>
        </w:tc>
      </w:tr>
      <w:tr w:rsidR="000271CA" w:rsidRPr="000271CA" w14:paraId="71639923" w14:textId="77777777" w:rsidTr="70BDF5EF">
        <w:trPr>
          <w:trHeight w:val="681"/>
        </w:trPr>
        <w:tc>
          <w:tcPr>
            <w:tcW w:w="9030" w:type="dxa"/>
            <w:gridSpan w:val="2"/>
            <w:tcBorders>
              <w:top w:val="single" w:sz="12" w:space="0" w:color="000000" w:themeColor="text1"/>
              <w:left w:val="single" w:sz="6" w:space="0" w:color="000000" w:themeColor="text1"/>
              <w:bottom w:val="single" w:sz="6" w:space="0" w:color="000000" w:themeColor="text1"/>
              <w:right w:val="single" w:sz="12" w:space="0" w:color="000000" w:themeColor="text1"/>
            </w:tcBorders>
            <w:shd w:val="clear" w:color="auto" w:fill="D9D9D9" w:themeFill="background1" w:themeFillShade="D9"/>
            <w:vAlign w:val="center"/>
          </w:tcPr>
          <w:p w14:paraId="6C2D49D3" w14:textId="79377104" w:rsidR="009272BC" w:rsidRDefault="000271CA" w:rsidP="000271CA">
            <w:pPr>
              <w:spacing w:after="0" w:line="276" w:lineRule="auto"/>
              <w:ind w:left="-567"/>
              <w:jc w:val="center"/>
              <w:rPr>
                <w:rFonts w:ascii="Times New Roman" w:eastAsia="Times New Roman" w:hAnsi="Times New Roman" w:cs="Times New Roman"/>
                <w:b/>
                <w:color w:val="000000"/>
                <w:kern w:val="0"/>
                <w:lang w:eastAsia="lv-LV"/>
                <w14:ligatures w14:val="none"/>
              </w:rPr>
            </w:pPr>
            <w:r w:rsidRPr="000271CA">
              <w:rPr>
                <w:rFonts w:ascii="Times New Roman" w:eastAsia="Times New Roman" w:hAnsi="Times New Roman" w:cs="Times New Roman"/>
                <w:b/>
                <w:color w:val="000000"/>
                <w:kern w:val="0"/>
                <w:lang w:eastAsia="lv-LV"/>
                <w14:ligatures w14:val="none"/>
              </w:rPr>
              <w:lastRenderedPageBreak/>
              <w:t xml:space="preserve">K2. </w:t>
            </w:r>
            <w:r w:rsidRPr="001CC2F8">
              <w:rPr>
                <w:rFonts w:ascii="Times New Roman" w:eastAsia="Times New Roman" w:hAnsi="Times New Roman" w:cs="Times New Roman"/>
                <w:b/>
              </w:rPr>
              <w:t xml:space="preserve"> </w:t>
            </w:r>
            <w:r w:rsidR="00BE019B" w:rsidRPr="00BE019B">
              <w:rPr>
                <w:rFonts w:ascii="Times New Roman" w:eastAsia="Calibri" w:hAnsi="Times New Roman" w:cs="Times New Roman"/>
                <w:b/>
                <w:kern w:val="0"/>
                <w14:ligatures w14:val="none"/>
              </w:rPr>
              <w:t>Kvalitatīvie rādītāji</w:t>
            </w:r>
            <w:r w:rsidR="00FC471E">
              <w:rPr>
                <w:rFonts w:ascii="Times New Roman" w:eastAsia="Calibri" w:hAnsi="Times New Roman" w:cs="Times New Roman"/>
                <w:b/>
                <w:kern w:val="0"/>
                <w14:ligatures w14:val="none"/>
              </w:rPr>
              <w:t xml:space="preserve"> - Piesaistīto speciālistu papildus pieredze</w:t>
            </w:r>
          </w:p>
          <w:p w14:paraId="2072797E" w14:textId="2A102ADC" w:rsidR="000271CA" w:rsidRPr="000271CA" w:rsidRDefault="000271CA" w:rsidP="000271CA">
            <w:pPr>
              <w:spacing w:after="0" w:line="276" w:lineRule="auto"/>
              <w:ind w:left="-567"/>
              <w:jc w:val="center"/>
              <w:rPr>
                <w:rFonts w:ascii="Times New Roman" w:eastAsia="Times New Roman" w:hAnsi="Times New Roman" w:cs="Times New Roman"/>
                <w:b/>
                <w:color w:val="000000"/>
                <w:kern w:val="0"/>
                <w:lang w:eastAsia="lv-LV"/>
                <w14:ligatures w14:val="none"/>
              </w:rPr>
            </w:pPr>
            <w:r w:rsidRPr="000271CA">
              <w:rPr>
                <w:rFonts w:ascii="Times New Roman" w:eastAsia="Times New Roman" w:hAnsi="Times New Roman" w:cs="Times New Roman"/>
                <w:b/>
                <w:color w:val="000000"/>
                <w:kern w:val="0"/>
                <w:lang w:eastAsia="lv-LV"/>
                <w14:ligatures w14:val="none"/>
              </w:rPr>
              <w:t>Kopā</w:t>
            </w:r>
            <w:r w:rsidR="00BE019B">
              <w:rPr>
                <w:rFonts w:ascii="Times New Roman" w:eastAsia="Times New Roman" w:hAnsi="Times New Roman" w:cs="Times New Roman"/>
                <w:b/>
                <w:color w:val="000000"/>
                <w:kern w:val="0"/>
                <w:lang w:eastAsia="lv-LV"/>
                <w14:ligatures w14:val="none"/>
              </w:rPr>
              <w:t xml:space="preserve"> maksimāli</w:t>
            </w:r>
            <w:r w:rsidRPr="000271CA">
              <w:rPr>
                <w:rFonts w:ascii="Times New Roman" w:eastAsia="Times New Roman" w:hAnsi="Times New Roman" w:cs="Times New Roman"/>
                <w:b/>
                <w:color w:val="000000"/>
                <w:kern w:val="0"/>
                <w:lang w:eastAsia="lv-LV"/>
                <w14:ligatures w14:val="none"/>
              </w:rPr>
              <w:t xml:space="preserve"> iegūstamais punktu skaits – 80</w:t>
            </w:r>
            <w:r w:rsidR="001355D6" w:rsidRPr="001355D6">
              <w:rPr>
                <w:rStyle w:val="FootnoteReference"/>
                <w:rFonts w:ascii="Times New Roman" w:eastAsia="Calibri" w:hAnsi="Times New Roman" w:cs="Times New Roman"/>
                <w:kern w:val="0"/>
                <w14:ligatures w14:val="none"/>
              </w:rPr>
              <w:footnoteReference w:id="1"/>
            </w:r>
          </w:p>
          <w:p w14:paraId="62ABA5AC" w14:textId="77777777" w:rsidR="000271CA" w:rsidRPr="000271CA" w:rsidRDefault="000271CA" w:rsidP="000271CA">
            <w:pPr>
              <w:spacing w:after="0" w:line="276" w:lineRule="auto"/>
              <w:ind w:left="-567"/>
              <w:jc w:val="center"/>
              <w:rPr>
                <w:rFonts w:ascii="Times New Roman" w:eastAsia="Times New Roman" w:hAnsi="Times New Roman" w:cs="Times New Roman"/>
                <w:b/>
                <w:color w:val="000000"/>
                <w:kern w:val="0"/>
                <w:lang w:eastAsia="lv-LV"/>
                <w14:ligatures w14:val="none"/>
              </w:rPr>
            </w:pPr>
          </w:p>
          <w:p w14:paraId="1B06DE33" w14:textId="24EBE89F" w:rsidR="74DFD790" w:rsidRPr="00FC471E" w:rsidRDefault="00BE019B" w:rsidP="00BE019B">
            <w:pPr>
              <w:jc w:val="both"/>
              <w:rPr>
                <w:rFonts w:ascii="Times New Roman" w:eastAsia="Times New Roman" w:hAnsi="Times New Roman" w:cs="Times New Roman"/>
                <w:i/>
                <w:iCs/>
              </w:rPr>
            </w:pPr>
            <w:r>
              <w:rPr>
                <w:rFonts w:ascii="Times New Roman" w:eastAsia="Times New Roman" w:hAnsi="Times New Roman" w:cs="Times New Roman"/>
              </w:rPr>
              <w:t xml:space="preserve">          </w:t>
            </w:r>
            <w:r w:rsidR="74DFD790" w:rsidRPr="00BE019B">
              <w:rPr>
                <w:rFonts w:ascii="Times New Roman" w:eastAsia="Times New Roman" w:hAnsi="Times New Roman" w:cs="Times New Roman"/>
              </w:rPr>
              <w:t>Ja</w:t>
            </w:r>
            <w:r w:rsidR="4A25D658" w:rsidRPr="00BE019B">
              <w:rPr>
                <w:rFonts w:ascii="Times New Roman" w:eastAsia="Times New Roman" w:hAnsi="Times New Roman" w:cs="Times New Roman"/>
              </w:rPr>
              <w:t xml:space="preserve"> piesaistīt</w:t>
            </w:r>
            <w:r w:rsidRPr="00BE019B">
              <w:rPr>
                <w:rFonts w:ascii="Times New Roman" w:eastAsia="Times New Roman" w:hAnsi="Times New Roman" w:cs="Times New Roman"/>
              </w:rPr>
              <w:t>o</w:t>
            </w:r>
            <w:r w:rsidR="4A25D658" w:rsidRPr="00BE019B">
              <w:rPr>
                <w:rFonts w:ascii="Times New Roman" w:eastAsia="Times New Roman" w:hAnsi="Times New Roman" w:cs="Times New Roman"/>
              </w:rPr>
              <w:t xml:space="preserve"> speciālist</w:t>
            </w:r>
            <w:r w:rsidRPr="00BE019B">
              <w:rPr>
                <w:rFonts w:ascii="Times New Roman" w:eastAsia="Times New Roman" w:hAnsi="Times New Roman" w:cs="Times New Roman"/>
              </w:rPr>
              <w:t>u</w:t>
            </w:r>
            <w:r w:rsidR="4A25D658" w:rsidRPr="00BE019B">
              <w:rPr>
                <w:rFonts w:ascii="Times New Roman" w:eastAsia="Times New Roman" w:hAnsi="Times New Roman" w:cs="Times New Roman"/>
              </w:rPr>
              <w:t xml:space="preserve"> CV noradītajam</w:t>
            </w:r>
            <w:r w:rsidR="74DFD790" w:rsidRPr="00BE019B">
              <w:rPr>
                <w:rFonts w:ascii="Times New Roman" w:eastAsia="Times New Roman" w:hAnsi="Times New Roman" w:cs="Times New Roman"/>
              </w:rPr>
              <w:t xml:space="preserve"> projektam</w:t>
            </w:r>
            <w:r w:rsidR="4C1804C9" w:rsidRPr="00BE019B">
              <w:rPr>
                <w:rFonts w:ascii="Times New Roman" w:eastAsia="Times New Roman" w:hAnsi="Times New Roman" w:cs="Times New Roman"/>
              </w:rPr>
              <w:t xml:space="preserve"> tika piešķirts </w:t>
            </w:r>
            <w:r w:rsidR="4C1804C9" w:rsidRPr="00BE019B">
              <w:rPr>
                <w:rFonts w:ascii="Times New Roman" w:eastAsia="Calibri" w:hAnsi="Times New Roman" w:cs="Times New Roman"/>
              </w:rPr>
              <w:t>starptautiski vai nacionāli atzīts profesionāl</w:t>
            </w:r>
            <w:r w:rsidR="57CEA70E" w:rsidRPr="00BE019B">
              <w:rPr>
                <w:rFonts w:ascii="Times New Roman" w:eastAsia="Calibri" w:hAnsi="Times New Roman" w:cs="Times New Roman"/>
              </w:rPr>
              <w:t>ais</w:t>
            </w:r>
            <w:r w:rsidR="4C1804C9" w:rsidRPr="00BE019B">
              <w:rPr>
                <w:rFonts w:ascii="Times New Roman" w:eastAsia="Calibri" w:hAnsi="Times New Roman" w:cs="Times New Roman"/>
              </w:rPr>
              <w:t xml:space="preserve"> apbalvojum</w:t>
            </w:r>
            <w:r w:rsidR="66812ADB" w:rsidRPr="00BE019B">
              <w:rPr>
                <w:rFonts w:ascii="Times New Roman" w:eastAsia="Calibri" w:hAnsi="Times New Roman" w:cs="Times New Roman"/>
              </w:rPr>
              <w:t>s</w:t>
            </w:r>
            <w:r w:rsidR="4C1804C9" w:rsidRPr="00BE019B">
              <w:rPr>
                <w:rFonts w:ascii="Times New Roman" w:eastAsia="Calibri" w:hAnsi="Times New Roman" w:cs="Times New Roman"/>
              </w:rPr>
              <w:t xml:space="preserve"> stratēģijas, </w:t>
            </w:r>
            <w:proofErr w:type="spellStart"/>
            <w:r w:rsidR="4C1804C9" w:rsidRPr="00BE019B">
              <w:rPr>
                <w:rFonts w:ascii="Times New Roman" w:eastAsia="Calibri" w:hAnsi="Times New Roman" w:cs="Times New Roman"/>
              </w:rPr>
              <w:t>zīmolvedības</w:t>
            </w:r>
            <w:proofErr w:type="spellEnd"/>
            <w:r w:rsidR="4C1804C9" w:rsidRPr="00BE019B">
              <w:rPr>
                <w:rFonts w:ascii="Times New Roman" w:eastAsia="Calibri" w:hAnsi="Times New Roman" w:cs="Times New Roman"/>
              </w:rPr>
              <w:t xml:space="preserve">, komunikācijas, </w:t>
            </w:r>
            <w:r w:rsidR="34F346D9" w:rsidRPr="00BE019B">
              <w:rPr>
                <w:rFonts w:ascii="Times New Roman" w:eastAsia="Calibri" w:hAnsi="Times New Roman" w:cs="Times New Roman"/>
              </w:rPr>
              <w:t>vietu</w:t>
            </w:r>
            <w:r w:rsidR="4C1804C9" w:rsidRPr="00BE019B">
              <w:rPr>
                <w:rFonts w:ascii="Times New Roman" w:eastAsia="Calibri" w:hAnsi="Times New Roman" w:cs="Times New Roman"/>
              </w:rPr>
              <w:t xml:space="preserve"> mārketinga vai valsts tēla veidošanas jomā</w:t>
            </w:r>
            <w:r w:rsidR="153EB4A8" w:rsidRPr="00BE019B">
              <w:rPr>
                <w:rFonts w:ascii="Times New Roman" w:eastAsia="Calibri" w:hAnsi="Times New Roman" w:cs="Times New Roman"/>
              </w:rPr>
              <w:t xml:space="preserve"> -</w:t>
            </w:r>
            <w:r w:rsidR="34543EF2" w:rsidRPr="00BE019B">
              <w:rPr>
                <w:rFonts w:ascii="Times New Roman" w:eastAsia="Calibri" w:hAnsi="Times New Roman" w:cs="Times New Roman"/>
              </w:rPr>
              <w:t xml:space="preserve"> par katru projektu </w:t>
            </w:r>
            <w:r w:rsidR="34543EF2" w:rsidRPr="00BE019B">
              <w:rPr>
                <w:rFonts w:ascii="Times New Roman" w:eastAsia="Times New Roman" w:hAnsi="Times New Roman" w:cs="Times New Roman"/>
              </w:rPr>
              <w:t xml:space="preserve">tiek piešķirti - </w:t>
            </w:r>
            <w:r w:rsidR="34543EF2" w:rsidRPr="00BE019B">
              <w:rPr>
                <w:rFonts w:ascii="Times New Roman" w:eastAsia="Times New Roman" w:hAnsi="Times New Roman" w:cs="Times New Roman"/>
                <w:b/>
                <w:bCs/>
                <w:i/>
                <w:iCs/>
              </w:rPr>
              <w:t>10 punkti</w:t>
            </w:r>
            <w:r w:rsidR="00FC471E">
              <w:rPr>
                <w:rFonts w:ascii="Times New Roman" w:eastAsia="Times New Roman" w:hAnsi="Times New Roman" w:cs="Times New Roman"/>
              </w:rPr>
              <w:t xml:space="preserve"> </w:t>
            </w:r>
            <w:r w:rsidR="00FC471E" w:rsidRPr="00FC471E">
              <w:rPr>
                <w:rFonts w:ascii="Times New Roman" w:eastAsia="Times New Roman" w:hAnsi="Times New Roman" w:cs="Times New Roman"/>
                <w:i/>
                <w:iCs/>
              </w:rPr>
              <w:t>(</w:t>
            </w:r>
            <w:r w:rsidR="00FC471E" w:rsidRPr="00FC471E">
              <w:rPr>
                <w:rFonts w:ascii="Times New Roman" w:hAnsi="Times New Roman" w:cs="Times New Roman"/>
                <w:i/>
                <w:iCs/>
              </w:rPr>
              <w:t>viens projekts tiek vērtēts tikai vienu reizi un par to var saņemt ne vairāk kā 10 punktus neatkarīgi no projektam piešķirto apbalvojumu skaita vai tajā iesaistīto piedāvājumā piesaistīto speciālistu skaita. Ja projektam piešķirti vairāki apbalvojumi, pretendents tos var norādīt projekta atbilstības pamatošanai, bet papildu punkti par katru atsevišķo apbalvojumu netiek piešķirti. Tiek ņemti vērā tikai faktiski saņemti apbalvojumi; nominācijas, finālista statuss vai iekļaušana </w:t>
            </w:r>
            <w:proofErr w:type="spellStart"/>
            <w:r w:rsidR="00FC471E" w:rsidRPr="00FC471E">
              <w:rPr>
                <w:rFonts w:ascii="Times New Roman" w:hAnsi="Times New Roman" w:cs="Times New Roman"/>
                <w:i/>
                <w:iCs/>
              </w:rPr>
              <w:t>shortlist</w:t>
            </w:r>
            <w:proofErr w:type="spellEnd"/>
            <w:r w:rsidR="00FC471E" w:rsidRPr="00FC471E">
              <w:rPr>
                <w:rFonts w:ascii="Times New Roman" w:hAnsi="Times New Roman" w:cs="Times New Roman"/>
                <w:i/>
                <w:iCs/>
              </w:rPr>
              <w:t> netiek vērtēta).</w:t>
            </w:r>
          </w:p>
          <w:p w14:paraId="32FCEDF4" w14:textId="0C51D322" w:rsidR="00913894" w:rsidRDefault="00BE019B" w:rsidP="00913894">
            <w:pPr>
              <w:spacing w:after="0" w:line="276" w:lineRule="auto"/>
              <w:ind w:left="22"/>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           </w:t>
            </w:r>
            <w:r w:rsidR="000271CA" w:rsidRPr="70BDF5EF">
              <w:rPr>
                <w:rFonts w:ascii="Times New Roman" w:eastAsia="Calibri" w:hAnsi="Times New Roman" w:cs="Times New Roman"/>
                <w:kern w:val="0"/>
                <w14:ligatures w14:val="none"/>
              </w:rPr>
              <w:t xml:space="preserve">Pretendentam, kurš iesniedz piedāvājumu ir jāiesniedz </w:t>
            </w:r>
            <w:r w:rsidR="333768E5" w:rsidRPr="70BDF5EF">
              <w:rPr>
                <w:rFonts w:ascii="Times New Roman" w:eastAsia="Calibri" w:hAnsi="Times New Roman" w:cs="Times New Roman"/>
                <w:kern w:val="0"/>
                <w14:ligatures w14:val="none"/>
              </w:rPr>
              <w:t>apliecinoš</w:t>
            </w:r>
            <w:r w:rsidR="00970D82">
              <w:rPr>
                <w:rFonts w:ascii="Times New Roman" w:eastAsia="Calibri" w:hAnsi="Times New Roman" w:cs="Times New Roman"/>
                <w:kern w:val="0"/>
                <w14:ligatures w14:val="none"/>
              </w:rPr>
              <w:t xml:space="preserve">o dokumentu vai jānorāda publiski pieejamo </w:t>
            </w:r>
            <w:r w:rsidR="4FD65E9B" w:rsidRPr="70BDF5EF">
              <w:rPr>
                <w:rFonts w:ascii="Times New Roman" w:eastAsia="Calibri" w:hAnsi="Times New Roman" w:cs="Times New Roman"/>
                <w:kern w:val="0"/>
                <w14:ligatures w14:val="none"/>
              </w:rPr>
              <w:t>informācija</w:t>
            </w:r>
            <w:r w:rsidR="00970D82">
              <w:rPr>
                <w:rFonts w:ascii="Times New Roman" w:eastAsia="Calibri" w:hAnsi="Times New Roman" w:cs="Times New Roman"/>
                <w:kern w:val="0"/>
                <w14:ligatures w14:val="none"/>
              </w:rPr>
              <w:t xml:space="preserve">s avotu, </w:t>
            </w:r>
            <w:r w:rsidR="00970D82" w:rsidRPr="001CC2F8">
              <w:rPr>
                <w:rFonts w:ascii="Times New Roman" w:eastAsia="Calibri" w:hAnsi="Times New Roman" w:cs="Times New Roman"/>
              </w:rPr>
              <w:t>kur pasūtītājs var gūt pārliecību par</w:t>
            </w:r>
            <w:r>
              <w:rPr>
                <w:rFonts w:ascii="Times New Roman" w:eastAsia="Calibri" w:hAnsi="Times New Roman" w:cs="Times New Roman"/>
              </w:rPr>
              <w:t xml:space="preserve"> piesaistīto speciālistu</w:t>
            </w:r>
            <w:r w:rsidR="00970D82">
              <w:rPr>
                <w:rFonts w:ascii="Times New Roman" w:eastAsia="Calibri" w:hAnsi="Times New Roman" w:cs="Times New Roman"/>
              </w:rPr>
              <w:t xml:space="preserve"> </w:t>
            </w:r>
            <w:r w:rsidR="00FC471E">
              <w:rPr>
                <w:rFonts w:ascii="Times New Roman" w:eastAsia="Calibri" w:hAnsi="Times New Roman" w:cs="Times New Roman"/>
              </w:rPr>
              <w:t xml:space="preserve">CV </w:t>
            </w:r>
            <w:r w:rsidR="00970D82">
              <w:rPr>
                <w:rFonts w:ascii="Times New Roman" w:eastAsia="Calibri" w:hAnsi="Times New Roman" w:cs="Times New Roman"/>
              </w:rPr>
              <w:t>noradītajiem projektiem</w:t>
            </w:r>
            <w:r w:rsidR="00970D82" w:rsidRPr="001CC2F8">
              <w:rPr>
                <w:rFonts w:ascii="Times New Roman" w:eastAsia="Calibri" w:hAnsi="Times New Roman" w:cs="Times New Roman"/>
              </w:rPr>
              <w:t xml:space="preserve"> piešķirt</w:t>
            </w:r>
            <w:r w:rsidR="00970D82">
              <w:rPr>
                <w:rFonts w:ascii="Times New Roman" w:eastAsia="Calibri" w:hAnsi="Times New Roman" w:cs="Times New Roman"/>
              </w:rPr>
              <w:t>ajiem</w:t>
            </w:r>
            <w:r w:rsidR="00970D82" w:rsidRPr="001CC2F8">
              <w:rPr>
                <w:rFonts w:ascii="Times New Roman" w:eastAsia="Calibri" w:hAnsi="Times New Roman" w:cs="Times New Roman"/>
              </w:rPr>
              <w:t xml:space="preserve"> </w:t>
            </w:r>
            <w:r w:rsidR="4FD65E9B" w:rsidRPr="70BDF5EF">
              <w:rPr>
                <w:rFonts w:ascii="Times New Roman" w:eastAsia="Calibri" w:hAnsi="Times New Roman" w:cs="Times New Roman"/>
                <w:kern w:val="0"/>
                <w14:ligatures w14:val="none"/>
              </w:rPr>
              <w:t>starptautiski vai nacionāli atzītiem profesionāliem apbalvojumiem</w:t>
            </w:r>
            <w:r w:rsidR="00FC471E">
              <w:rPr>
                <w:rStyle w:val="FootnoteReference"/>
                <w:rFonts w:ascii="Times New Roman" w:eastAsia="Calibri" w:hAnsi="Times New Roman" w:cs="Times New Roman"/>
                <w:kern w:val="0"/>
                <w14:ligatures w14:val="none"/>
              </w:rPr>
              <w:footnoteReference w:id="2"/>
            </w:r>
            <w:r w:rsidR="4FD65E9B" w:rsidRPr="70BDF5EF">
              <w:rPr>
                <w:rFonts w:ascii="Times New Roman" w:eastAsia="Calibri" w:hAnsi="Times New Roman" w:cs="Times New Roman"/>
                <w:kern w:val="0"/>
                <w14:ligatures w14:val="none"/>
              </w:rPr>
              <w:t xml:space="preserve">. </w:t>
            </w:r>
          </w:p>
          <w:p w14:paraId="0C328916" w14:textId="77777777" w:rsidR="00BE019B" w:rsidRDefault="00BE019B" w:rsidP="00913894">
            <w:pPr>
              <w:spacing w:after="0" w:line="276" w:lineRule="auto"/>
              <w:ind w:left="22"/>
              <w:jc w:val="both"/>
              <w:rPr>
                <w:rFonts w:ascii="Times New Roman" w:eastAsia="Calibri" w:hAnsi="Times New Roman" w:cs="Times New Roman"/>
                <w:kern w:val="0"/>
                <w14:ligatures w14:val="none"/>
              </w:rPr>
            </w:pPr>
          </w:p>
          <w:p w14:paraId="0B70A19F" w14:textId="2FB0BF09" w:rsidR="00970D82" w:rsidRPr="00913894" w:rsidRDefault="00BE019B" w:rsidP="00913894">
            <w:pPr>
              <w:spacing w:after="0" w:line="276" w:lineRule="auto"/>
              <w:ind w:left="22"/>
              <w:jc w:val="both"/>
              <w:rPr>
                <w:rFonts w:ascii="Times New Roman" w:eastAsia="Calibri" w:hAnsi="Times New Roman" w:cs="Times New Roman"/>
                <w:kern w:val="0"/>
                <w:szCs w:val="22"/>
                <w14:ligatures w14:val="none"/>
              </w:rPr>
            </w:pPr>
            <w:r>
              <w:rPr>
                <w:rFonts w:ascii="Times New Roman" w:eastAsia="Calibri" w:hAnsi="Times New Roman" w:cs="Times New Roman"/>
              </w:rPr>
              <w:t xml:space="preserve">          </w:t>
            </w:r>
            <w:r w:rsidR="00970D82" w:rsidRPr="001CC2F8">
              <w:rPr>
                <w:rFonts w:ascii="Times New Roman" w:eastAsia="Calibri" w:hAnsi="Times New Roman" w:cs="Times New Roman"/>
              </w:rPr>
              <w:t xml:space="preserve">Ja Pretendents nav iesniedzis apliecinošo dokumentu vai </w:t>
            </w:r>
            <w:r w:rsidR="00FC4371">
              <w:rPr>
                <w:rFonts w:ascii="Times New Roman" w:eastAsia="Calibri" w:hAnsi="Times New Roman" w:cs="Times New Roman"/>
              </w:rPr>
              <w:t xml:space="preserve">piesaistītais speciālists CV </w:t>
            </w:r>
            <w:r w:rsidR="00970D82" w:rsidRPr="001CC2F8">
              <w:rPr>
                <w:rFonts w:ascii="Times New Roman" w:eastAsia="Calibri" w:hAnsi="Times New Roman" w:cs="Times New Roman"/>
              </w:rPr>
              <w:t>nav norādījis pu</w:t>
            </w:r>
            <w:r w:rsidR="00970D82">
              <w:rPr>
                <w:rFonts w:ascii="Times New Roman" w:eastAsia="Calibri" w:hAnsi="Times New Roman" w:cs="Times New Roman"/>
              </w:rPr>
              <w:t>b</w:t>
            </w:r>
            <w:r w:rsidR="00970D82" w:rsidRPr="001CC2F8">
              <w:rPr>
                <w:rFonts w:ascii="Times New Roman" w:eastAsia="Calibri" w:hAnsi="Times New Roman" w:cs="Times New Roman"/>
              </w:rPr>
              <w:t xml:space="preserve">liski ieejamo avotu, kur pasūtītājs var gūt pārliecību par </w:t>
            </w:r>
            <w:r>
              <w:rPr>
                <w:rFonts w:ascii="Times New Roman" w:eastAsia="Calibri" w:hAnsi="Times New Roman" w:cs="Times New Roman"/>
              </w:rPr>
              <w:t>piesaistīto speciālistu noradīto projektu</w:t>
            </w:r>
            <w:r w:rsidRPr="001CC2F8">
              <w:rPr>
                <w:rFonts w:ascii="Times New Roman" w:eastAsia="Calibri" w:hAnsi="Times New Roman" w:cs="Times New Roman"/>
              </w:rPr>
              <w:t xml:space="preserve"> piešķirt</w:t>
            </w:r>
            <w:r>
              <w:rPr>
                <w:rFonts w:ascii="Times New Roman" w:eastAsia="Calibri" w:hAnsi="Times New Roman" w:cs="Times New Roman"/>
              </w:rPr>
              <w:t>ajiem</w:t>
            </w:r>
            <w:r w:rsidRPr="001CC2F8">
              <w:rPr>
                <w:rFonts w:ascii="Times New Roman" w:eastAsia="Calibri" w:hAnsi="Times New Roman" w:cs="Times New Roman"/>
              </w:rPr>
              <w:t xml:space="preserve"> </w:t>
            </w:r>
            <w:r w:rsidRPr="70BDF5EF">
              <w:rPr>
                <w:rFonts w:ascii="Times New Roman" w:eastAsia="Calibri" w:hAnsi="Times New Roman" w:cs="Times New Roman"/>
                <w:kern w:val="0"/>
                <w14:ligatures w14:val="none"/>
              </w:rPr>
              <w:t>starptautiski vai nacionāli atzītiem profesionāliem apbalvojumiem</w:t>
            </w:r>
            <w:r w:rsidR="00970D82" w:rsidRPr="001CC2F8">
              <w:rPr>
                <w:rFonts w:ascii="Times New Roman" w:eastAsia="Calibri" w:hAnsi="Times New Roman" w:cs="Times New Roman"/>
              </w:rPr>
              <w:t xml:space="preserve">, vai iesniegtā informācija par apbalvojumu nav pietiekama vai nav iespējams pārliecināties par apbalvojuma atbilstību tiek piešķirti </w:t>
            </w:r>
            <w:r w:rsidR="00970D82" w:rsidRPr="001CC2F8">
              <w:rPr>
                <w:rFonts w:ascii="Times New Roman" w:eastAsia="Calibri" w:hAnsi="Times New Roman" w:cs="Times New Roman"/>
                <w:b/>
                <w:bCs/>
                <w:i/>
                <w:iCs/>
              </w:rPr>
              <w:t>0 punkti</w:t>
            </w:r>
            <w:r>
              <w:rPr>
                <w:rFonts w:ascii="Times New Roman" w:eastAsia="Calibri" w:hAnsi="Times New Roman" w:cs="Times New Roman"/>
                <w:b/>
                <w:bCs/>
                <w:i/>
                <w:iCs/>
              </w:rPr>
              <w:t>.</w:t>
            </w:r>
          </w:p>
          <w:p w14:paraId="2C4180C9" w14:textId="66CD27EA" w:rsidR="00913894" w:rsidRDefault="00913894" w:rsidP="4134D06A">
            <w:pPr>
              <w:spacing w:after="0" w:line="276" w:lineRule="auto"/>
              <w:ind w:left="22"/>
              <w:jc w:val="both"/>
              <w:rPr>
                <w:rFonts w:ascii="Times New Roman" w:eastAsia="Calibri" w:hAnsi="Times New Roman" w:cs="Times New Roman"/>
                <w:kern w:val="0"/>
                <w14:ligatures w14:val="none"/>
              </w:rPr>
            </w:pPr>
          </w:p>
          <w:p w14:paraId="590B6735" w14:textId="48131C72" w:rsidR="00BC05FE" w:rsidRPr="00725600" w:rsidRDefault="00725600" w:rsidP="4134D06A">
            <w:pPr>
              <w:spacing w:after="0" w:line="276" w:lineRule="auto"/>
              <w:ind w:left="22"/>
              <w:jc w:val="both"/>
              <w:rPr>
                <w:rFonts w:ascii="Times New Roman" w:eastAsia="Calibri" w:hAnsi="Times New Roman" w:cs="Times New Roman"/>
                <w:kern w:val="0"/>
                <w14:ligatures w14:val="none"/>
              </w:rPr>
            </w:pPr>
            <w:r>
              <w:rPr>
                <w:rFonts w:ascii="Times New Roman" w:eastAsia="Calibri" w:hAnsi="Times New Roman" w:cs="Times New Roman"/>
              </w:rPr>
              <w:t xml:space="preserve">          </w:t>
            </w:r>
            <w:r w:rsidR="00BC05FE" w:rsidRPr="00725600">
              <w:rPr>
                <w:rFonts w:ascii="Times New Roman" w:hAnsi="Times New Roman" w:cs="Times New Roman"/>
              </w:rPr>
              <w:t xml:space="preserve">Kritērijā kvalificējas stratēģiskas komunikācijas, reputācijas, </w:t>
            </w:r>
            <w:proofErr w:type="spellStart"/>
            <w:r w:rsidR="00BC05FE" w:rsidRPr="00725600">
              <w:rPr>
                <w:rFonts w:ascii="Times New Roman" w:hAnsi="Times New Roman" w:cs="Times New Roman"/>
              </w:rPr>
              <w:t>zīmolvedības</w:t>
            </w:r>
            <w:proofErr w:type="spellEnd"/>
            <w:r w:rsidR="00BC05FE" w:rsidRPr="00725600">
              <w:rPr>
                <w:rFonts w:ascii="Times New Roman" w:hAnsi="Times New Roman" w:cs="Times New Roman"/>
              </w:rPr>
              <w:t xml:space="preserve">, vietu mārketinga vai valsts tēla projekti arī tad, ja tie īstenoti komunikācijas, reklāmas vai radošās kampaņas formā.  </w:t>
            </w:r>
          </w:p>
          <w:p w14:paraId="4E0CCAF8" w14:textId="77777777" w:rsidR="00BC05FE" w:rsidRPr="00913894" w:rsidRDefault="00BC05FE" w:rsidP="4134D06A">
            <w:pPr>
              <w:spacing w:after="0" w:line="276" w:lineRule="auto"/>
              <w:ind w:left="22"/>
              <w:jc w:val="both"/>
              <w:rPr>
                <w:rFonts w:ascii="Times New Roman" w:eastAsia="Calibri" w:hAnsi="Times New Roman" w:cs="Times New Roman"/>
                <w:kern w:val="0"/>
                <w14:ligatures w14:val="none"/>
              </w:rPr>
            </w:pPr>
          </w:p>
          <w:p w14:paraId="2AFB8265" w14:textId="6317884D" w:rsidR="00EC674F" w:rsidRPr="00970D82" w:rsidRDefault="00BE019B" w:rsidP="00EC674F">
            <w:pPr>
              <w:spacing w:after="0" w:line="276" w:lineRule="auto"/>
              <w:jc w:val="both"/>
              <w:rPr>
                <w:rFonts w:ascii="Times New Roman" w:eastAsia="Calibri" w:hAnsi="Times New Roman" w:cs="Times New Roman"/>
                <w:kern w:val="0"/>
                <w:u w:val="single"/>
                <w14:ligatures w14:val="none"/>
              </w:rPr>
            </w:pPr>
            <w:r>
              <w:rPr>
                <w:rFonts w:ascii="Times New Roman" w:eastAsia="Calibri" w:hAnsi="Times New Roman" w:cs="Times New Roman"/>
                <w:kern w:val="0"/>
                <w:u w:val="single"/>
                <w14:ligatures w14:val="none"/>
              </w:rPr>
              <w:lastRenderedPageBreak/>
              <w:t>Jāņem vērā, ka n</w:t>
            </w:r>
            <w:r w:rsidR="00EC674F" w:rsidRPr="00970D82">
              <w:rPr>
                <w:rFonts w:ascii="Times New Roman" w:eastAsia="Calibri" w:hAnsi="Times New Roman" w:cs="Times New Roman"/>
                <w:kern w:val="0"/>
                <w:u w:val="single"/>
                <w14:ligatures w14:val="none"/>
              </w:rPr>
              <w:t>etiks vērtēt</w:t>
            </w:r>
            <w:r>
              <w:rPr>
                <w:rFonts w:ascii="Times New Roman" w:eastAsia="Calibri" w:hAnsi="Times New Roman" w:cs="Times New Roman"/>
                <w:kern w:val="0"/>
                <w:u w:val="single"/>
                <w14:ligatures w14:val="none"/>
              </w:rPr>
              <w:t>i</w:t>
            </w:r>
            <w:r w:rsidR="00EC674F" w:rsidRPr="00970D82">
              <w:rPr>
                <w:rFonts w:ascii="Times New Roman" w:eastAsia="Calibri" w:hAnsi="Times New Roman" w:cs="Times New Roman"/>
                <w:kern w:val="0"/>
                <w:u w:val="single"/>
                <w14:ligatures w14:val="none"/>
              </w:rPr>
              <w:t xml:space="preserve"> apbalvojumi par projektiem, kas saistīti ar:</w:t>
            </w:r>
          </w:p>
          <w:p w14:paraId="0DC6296C" w14:textId="77777777" w:rsidR="00EC674F" w:rsidRPr="00EC674F" w:rsidRDefault="00EC674F" w:rsidP="00EC674F">
            <w:pPr>
              <w:spacing w:after="0" w:line="276" w:lineRule="auto"/>
              <w:jc w:val="both"/>
              <w:rPr>
                <w:rFonts w:ascii="Times New Roman" w:eastAsia="Calibri" w:hAnsi="Times New Roman" w:cs="Times New Roman"/>
                <w:kern w:val="0"/>
                <w:szCs w:val="22"/>
                <w14:ligatures w14:val="none"/>
              </w:rPr>
            </w:pPr>
          </w:p>
          <w:p w14:paraId="062FC7B7" w14:textId="77777777" w:rsidR="00EC674F" w:rsidRPr="00EC674F" w:rsidRDefault="00EC674F" w:rsidP="00EC674F">
            <w:pPr>
              <w:pStyle w:val="ListParagraph"/>
              <w:numPr>
                <w:ilvl w:val="0"/>
                <w:numId w:val="12"/>
              </w:numPr>
              <w:spacing w:after="0" w:line="276" w:lineRule="auto"/>
              <w:jc w:val="both"/>
              <w:rPr>
                <w:rFonts w:ascii="Times New Roman" w:eastAsia="Calibri" w:hAnsi="Times New Roman" w:cs="Times New Roman"/>
                <w:kern w:val="0"/>
                <w:szCs w:val="22"/>
                <w14:ligatures w14:val="none"/>
              </w:rPr>
            </w:pPr>
            <w:r w:rsidRPr="00EC674F">
              <w:rPr>
                <w:rFonts w:ascii="Times New Roman" w:eastAsia="Calibri" w:hAnsi="Times New Roman" w:cs="Times New Roman"/>
                <w:kern w:val="0"/>
                <w:szCs w:val="22"/>
                <w14:ligatures w14:val="none"/>
              </w:rPr>
              <w:t>pārtikas produktu mārketingu;</w:t>
            </w:r>
          </w:p>
          <w:p w14:paraId="720D62C9" w14:textId="77777777" w:rsidR="00EC674F" w:rsidRPr="00EC674F" w:rsidRDefault="00EC674F" w:rsidP="00EC674F">
            <w:pPr>
              <w:pStyle w:val="ListParagraph"/>
              <w:numPr>
                <w:ilvl w:val="0"/>
                <w:numId w:val="12"/>
              </w:numPr>
              <w:spacing w:after="0" w:line="276" w:lineRule="auto"/>
              <w:jc w:val="both"/>
              <w:rPr>
                <w:rFonts w:ascii="Times New Roman" w:eastAsia="Calibri" w:hAnsi="Times New Roman" w:cs="Times New Roman"/>
                <w:kern w:val="0"/>
                <w:szCs w:val="22"/>
                <w14:ligatures w14:val="none"/>
              </w:rPr>
            </w:pPr>
            <w:r w:rsidRPr="00EC674F">
              <w:rPr>
                <w:rFonts w:ascii="Times New Roman" w:eastAsia="Calibri" w:hAnsi="Times New Roman" w:cs="Times New Roman"/>
                <w:kern w:val="0"/>
                <w:szCs w:val="22"/>
                <w14:ligatures w14:val="none"/>
              </w:rPr>
              <w:t>ātrās aprites vai plaša patēriņa precēm (FMCG);</w:t>
            </w:r>
          </w:p>
          <w:p w14:paraId="0693B8C7" w14:textId="438C520C" w:rsidR="00EC674F" w:rsidRPr="00EC674F" w:rsidRDefault="00EC674F" w:rsidP="00EC674F">
            <w:pPr>
              <w:pStyle w:val="ListParagraph"/>
              <w:numPr>
                <w:ilvl w:val="0"/>
                <w:numId w:val="12"/>
              </w:numPr>
              <w:spacing w:after="0" w:line="276" w:lineRule="auto"/>
              <w:jc w:val="both"/>
              <w:rPr>
                <w:rFonts w:ascii="Times New Roman" w:eastAsia="Calibri" w:hAnsi="Times New Roman" w:cs="Times New Roman"/>
                <w:kern w:val="0"/>
                <w:szCs w:val="22"/>
                <w14:ligatures w14:val="none"/>
              </w:rPr>
            </w:pPr>
            <w:r w:rsidRPr="00EC674F">
              <w:rPr>
                <w:rFonts w:ascii="Times New Roman" w:eastAsia="Calibri" w:hAnsi="Times New Roman" w:cs="Times New Roman"/>
                <w:kern w:val="0"/>
                <w:szCs w:val="22"/>
                <w14:ligatures w14:val="none"/>
              </w:rPr>
              <w:t>lokāla mēroga mazumtirdzniecības vai īstermiņa patēriņa reklāmas kampaņām</w:t>
            </w:r>
            <w:r w:rsidR="00DD081B">
              <w:rPr>
                <w:rFonts w:ascii="Times New Roman" w:eastAsia="Calibri" w:hAnsi="Times New Roman" w:cs="Times New Roman"/>
                <w:kern w:val="0"/>
                <w:szCs w:val="22"/>
                <w14:ligatures w14:val="none"/>
              </w:rPr>
              <w:t>.</w:t>
            </w:r>
          </w:p>
          <w:p w14:paraId="59307183" w14:textId="77777777" w:rsidR="00913894" w:rsidRDefault="00913894" w:rsidP="00913894">
            <w:pPr>
              <w:spacing w:after="0" w:line="276" w:lineRule="auto"/>
              <w:ind w:left="22"/>
              <w:jc w:val="both"/>
              <w:rPr>
                <w:rFonts w:ascii="Times New Roman" w:eastAsia="Calibri" w:hAnsi="Times New Roman" w:cs="Times New Roman"/>
                <w:kern w:val="0"/>
                <w:szCs w:val="22"/>
                <w14:ligatures w14:val="none"/>
              </w:rPr>
            </w:pPr>
          </w:p>
          <w:p w14:paraId="0200BD1C" w14:textId="64D331BE" w:rsidR="000271CA" w:rsidRPr="000271CA" w:rsidRDefault="000271CA" w:rsidP="00913894">
            <w:pPr>
              <w:spacing w:after="0" w:line="276" w:lineRule="auto"/>
              <w:ind w:left="22"/>
              <w:jc w:val="both"/>
              <w:rPr>
                <w:rFonts w:ascii="Times New Roman" w:eastAsia="Times New Roman" w:hAnsi="Times New Roman" w:cs="Times New Roman"/>
                <w:b/>
                <w:color w:val="000000"/>
                <w:kern w:val="0"/>
                <w:lang w:eastAsia="lv-LV"/>
                <w14:ligatures w14:val="none"/>
              </w:rPr>
            </w:pPr>
          </w:p>
        </w:tc>
      </w:tr>
    </w:tbl>
    <w:p w14:paraId="6D99C4FA" w14:textId="77777777" w:rsidR="00947470" w:rsidRDefault="00947470"/>
    <w:sectPr w:rsidR="009474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B78C9" w14:textId="77777777" w:rsidR="00795D5C" w:rsidRDefault="00795D5C" w:rsidP="00FC471E">
      <w:pPr>
        <w:spacing w:after="0" w:line="240" w:lineRule="auto"/>
      </w:pPr>
      <w:r>
        <w:separator/>
      </w:r>
    </w:p>
  </w:endnote>
  <w:endnote w:type="continuationSeparator" w:id="0">
    <w:p w14:paraId="31D3AADB" w14:textId="77777777" w:rsidR="00795D5C" w:rsidRDefault="00795D5C" w:rsidP="00FC4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200247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70F73" w14:textId="77777777" w:rsidR="00795D5C" w:rsidRDefault="00795D5C" w:rsidP="00FC471E">
      <w:pPr>
        <w:spacing w:after="0" w:line="240" w:lineRule="auto"/>
      </w:pPr>
      <w:r>
        <w:separator/>
      </w:r>
    </w:p>
  </w:footnote>
  <w:footnote w:type="continuationSeparator" w:id="0">
    <w:p w14:paraId="40B6FCE9" w14:textId="77777777" w:rsidR="00795D5C" w:rsidRDefault="00795D5C" w:rsidP="00FC471E">
      <w:pPr>
        <w:spacing w:after="0" w:line="240" w:lineRule="auto"/>
      </w:pPr>
      <w:r>
        <w:continuationSeparator/>
      </w:r>
    </w:p>
  </w:footnote>
  <w:footnote w:id="1">
    <w:p w14:paraId="49490BBE" w14:textId="35D52F45" w:rsidR="001355D6" w:rsidRPr="001355D6" w:rsidRDefault="001355D6" w:rsidP="001355D6">
      <w:pPr>
        <w:pStyle w:val="FootnoteText"/>
        <w:jc w:val="both"/>
        <w:rPr>
          <w:rFonts w:ascii="Times New Roman" w:hAnsi="Times New Roman" w:cs="Times New Roman"/>
        </w:rPr>
      </w:pPr>
      <w:r w:rsidRPr="001355D6">
        <w:rPr>
          <w:rStyle w:val="FootnoteReference"/>
          <w:rFonts w:ascii="Times New Roman" w:hAnsi="Times New Roman" w:cs="Times New Roman"/>
        </w:rPr>
        <w:footnoteRef/>
      </w:r>
      <w:r w:rsidRPr="001355D6">
        <w:rPr>
          <w:rFonts w:ascii="Times New Roman" w:hAnsi="Times New Roman" w:cs="Times New Roman"/>
        </w:rPr>
        <w:t xml:space="preserve"> Tiek vērtēti piedāvājumā piesaistīto speciālistu apbalvotie projekti kopumā. Netiek noteikts minimālais projektu skaits katram atsevišķam speciālistam, visus iesniegtos projektus var būt īstenojis arī viens piesaistītais speciālists. Piesaistītais speciālists var iesniegt neierobežotu projektu skaitu, bet vērtēti tiks atbilstoši projekti. </w:t>
      </w:r>
    </w:p>
  </w:footnote>
  <w:footnote w:id="2">
    <w:p w14:paraId="3A1D753A" w14:textId="09140FB0" w:rsidR="00FC471E" w:rsidRPr="00FC471E" w:rsidRDefault="00FC471E" w:rsidP="00FC471E">
      <w:pPr>
        <w:pStyle w:val="FootnoteText"/>
        <w:jc w:val="both"/>
        <w:rPr>
          <w:rFonts w:ascii="Times New Roman" w:hAnsi="Times New Roman" w:cs="Times New Roman"/>
        </w:rPr>
      </w:pPr>
      <w:r w:rsidRPr="00FC471E">
        <w:rPr>
          <w:rStyle w:val="FootnoteReference"/>
          <w:rFonts w:ascii="Times New Roman" w:hAnsi="Times New Roman" w:cs="Times New Roman"/>
        </w:rPr>
        <w:footnoteRef/>
      </w:r>
      <w:r w:rsidRPr="00FC471E">
        <w:rPr>
          <w:rFonts w:ascii="Times New Roman" w:hAnsi="Times New Roman" w:cs="Times New Roman"/>
        </w:rPr>
        <w:t xml:space="preserve"> Par starptautiski atzītu profesionālu apbalvojumu uzskatāms profesionālā konkursā vai nozares apbalvojumu programmā konkursa kārtībā, pamatojoties uz profesionālas žūrijas vērtējumu, piešķirts apbalvojums, kurā var piedalīties dalībnieki no vairākām valstīm. Baltijas valstu mēroga profesionāls apbalvojums uzskatāms par starptautisku apbalvojumu. Par nacionāli atzītu profesionālu apbalvojumu uzskatāms jebkuras valsts nacionāla līmeņa profesionālā konkursā vai nozares apbalvojumu programmā, pamatojoties uz profesionālas žūrijas vērtējumu, piešķirts apbalvojums. Nacionālais apbalvojums var būt piešķirts Latvijā vai citā valstī.</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4789F"/>
    <w:multiLevelType w:val="multilevel"/>
    <w:tmpl w:val="98E628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val="0"/>
        <w:bCs/>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7A1FB2"/>
    <w:multiLevelType w:val="hybridMultilevel"/>
    <w:tmpl w:val="EC4A55EE"/>
    <w:lvl w:ilvl="0" w:tplc="F76C8F72">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00C36C2"/>
    <w:multiLevelType w:val="hybridMultilevel"/>
    <w:tmpl w:val="1350626C"/>
    <w:lvl w:ilvl="0" w:tplc="DE5ADE50">
      <w:start w:val="1"/>
      <w:numFmt w:val="decimal"/>
      <w:lvlText w:val="%1."/>
      <w:lvlJc w:val="left"/>
      <w:pPr>
        <w:ind w:left="394" w:hanging="360"/>
      </w:pPr>
      <w:rPr>
        <w:rFonts w:hint="default"/>
        <w:b w:val="0"/>
        <w:bCs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15:restartNumberingAfterBreak="0">
    <w:nsid w:val="457D0B9D"/>
    <w:multiLevelType w:val="multilevel"/>
    <w:tmpl w:val="6E1A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EDB0EB"/>
    <w:multiLevelType w:val="hybridMultilevel"/>
    <w:tmpl w:val="5A0E3F46"/>
    <w:lvl w:ilvl="0" w:tplc="AE86CAAE">
      <w:start w:val="1"/>
      <w:numFmt w:val="decimal"/>
      <w:lvlText w:val="%1."/>
      <w:lvlJc w:val="left"/>
      <w:pPr>
        <w:ind w:left="382" w:hanging="360"/>
      </w:pPr>
    </w:lvl>
    <w:lvl w:ilvl="1" w:tplc="F1CC9F0C">
      <w:start w:val="1"/>
      <w:numFmt w:val="lowerLetter"/>
      <w:lvlText w:val="%2."/>
      <w:lvlJc w:val="left"/>
      <w:pPr>
        <w:ind w:left="1102" w:hanging="360"/>
      </w:pPr>
    </w:lvl>
    <w:lvl w:ilvl="2" w:tplc="270C7356">
      <w:start w:val="1"/>
      <w:numFmt w:val="lowerRoman"/>
      <w:lvlText w:val="%3."/>
      <w:lvlJc w:val="right"/>
      <w:pPr>
        <w:ind w:left="1822" w:hanging="180"/>
      </w:pPr>
    </w:lvl>
    <w:lvl w:ilvl="3" w:tplc="10F03DEC">
      <w:start w:val="1"/>
      <w:numFmt w:val="decimal"/>
      <w:lvlText w:val="%4."/>
      <w:lvlJc w:val="left"/>
      <w:pPr>
        <w:ind w:left="2542" w:hanging="360"/>
      </w:pPr>
    </w:lvl>
    <w:lvl w:ilvl="4" w:tplc="1A465D46">
      <w:start w:val="1"/>
      <w:numFmt w:val="lowerLetter"/>
      <w:lvlText w:val="%5."/>
      <w:lvlJc w:val="left"/>
      <w:pPr>
        <w:ind w:left="3262" w:hanging="360"/>
      </w:pPr>
    </w:lvl>
    <w:lvl w:ilvl="5" w:tplc="C5C8152C">
      <w:start w:val="1"/>
      <w:numFmt w:val="lowerRoman"/>
      <w:lvlText w:val="%6."/>
      <w:lvlJc w:val="right"/>
      <w:pPr>
        <w:ind w:left="3982" w:hanging="180"/>
      </w:pPr>
    </w:lvl>
    <w:lvl w:ilvl="6" w:tplc="BC826BC0">
      <w:start w:val="1"/>
      <w:numFmt w:val="decimal"/>
      <w:lvlText w:val="%7."/>
      <w:lvlJc w:val="left"/>
      <w:pPr>
        <w:ind w:left="4702" w:hanging="360"/>
      </w:pPr>
    </w:lvl>
    <w:lvl w:ilvl="7" w:tplc="0262A9BA">
      <w:start w:val="1"/>
      <w:numFmt w:val="lowerLetter"/>
      <w:lvlText w:val="%8."/>
      <w:lvlJc w:val="left"/>
      <w:pPr>
        <w:ind w:left="5422" w:hanging="360"/>
      </w:pPr>
    </w:lvl>
    <w:lvl w:ilvl="8" w:tplc="F57C542C">
      <w:start w:val="1"/>
      <w:numFmt w:val="lowerRoman"/>
      <w:lvlText w:val="%9."/>
      <w:lvlJc w:val="right"/>
      <w:pPr>
        <w:ind w:left="6142" w:hanging="180"/>
      </w:pPr>
    </w:lvl>
  </w:abstractNum>
  <w:abstractNum w:abstractNumId="5" w15:restartNumberingAfterBreak="0">
    <w:nsid w:val="490340BF"/>
    <w:multiLevelType w:val="hybridMultilevel"/>
    <w:tmpl w:val="D6A6257C"/>
    <w:lvl w:ilvl="0" w:tplc="04260001">
      <w:start w:val="1"/>
      <w:numFmt w:val="bullet"/>
      <w:lvlText w:val=""/>
      <w:lvlJc w:val="left"/>
      <w:pPr>
        <w:ind w:left="742" w:hanging="360"/>
      </w:pPr>
      <w:rPr>
        <w:rFonts w:ascii="Symbol" w:hAnsi="Symbol" w:hint="default"/>
      </w:rPr>
    </w:lvl>
    <w:lvl w:ilvl="1" w:tplc="04260003" w:tentative="1">
      <w:start w:val="1"/>
      <w:numFmt w:val="bullet"/>
      <w:lvlText w:val="o"/>
      <w:lvlJc w:val="left"/>
      <w:pPr>
        <w:ind w:left="1462" w:hanging="360"/>
      </w:pPr>
      <w:rPr>
        <w:rFonts w:ascii="Courier New" w:hAnsi="Courier New" w:cs="Courier New" w:hint="default"/>
      </w:rPr>
    </w:lvl>
    <w:lvl w:ilvl="2" w:tplc="04260005" w:tentative="1">
      <w:start w:val="1"/>
      <w:numFmt w:val="bullet"/>
      <w:lvlText w:val=""/>
      <w:lvlJc w:val="left"/>
      <w:pPr>
        <w:ind w:left="2182" w:hanging="360"/>
      </w:pPr>
      <w:rPr>
        <w:rFonts w:ascii="Wingdings" w:hAnsi="Wingdings" w:hint="default"/>
      </w:rPr>
    </w:lvl>
    <w:lvl w:ilvl="3" w:tplc="04260001" w:tentative="1">
      <w:start w:val="1"/>
      <w:numFmt w:val="bullet"/>
      <w:lvlText w:val=""/>
      <w:lvlJc w:val="left"/>
      <w:pPr>
        <w:ind w:left="2902" w:hanging="360"/>
      </w:pPr>
      <w:rPr>
        <w:rFonts w:ascii="Symbol" w:hAnsi="Symbol" w:hint="default"/>
      </w:rPr>
    </w:lvl>
    <w:lvl w:ilvl="4" w:tplc="04260003" w:tentative="1">
      <w:start w:val="1"/>
      <w:numFmt w:val="bullet"/>
      <w:lvlText w:val="o"/>
      <w:lvlJc w:val="left"/>
      <w:pPr>
        <w:ind w:left="3622" w:hanging="360"/>
      </w:pPr>
      <w:rPr>
        <w:rFonts w:ascii="Courier New" w:hAnsi="Courier New" w:cs="Courier New" w:hint="default"/>
      </w:rPr>
    </w:lvl>
    <w:lvl w:ilvl="5" w:tplc="04260005" w:tentative="1">
      <w:start w:val="1"/>
      <w:numFmt w:val="bullet"/>
      <w:lvlText w:val=""/>
      <w:lvlJc w:val="left"/>
      <w:pPr>
        <w:ind w:left="4342" w:hanging="360"/>
      </w:pPr>
      <w:rPr>
        <w:rFonts w:ascii="Wingdings" w:hAnsi="Wingdings" w:hint="default"/>
      </w:rPr>
    </w:lvl>
    <w:lvl w:ilvl="6" w:tplc="04260001" w:tentative="1">
      <w:start w:val="1"/>
      <w:numFmt w:val="bullet"/>
      <w:lvlText w:val=""/>
      <w:lvlJc w:val="left"/>
      <w:pPr>
        <w:ind w:left="5062" w:hanging="360"/>
      </w:pPr>
      <w:rPr>
        <w:rFonts w:ascii="Symbol" w:hAnsi="Symbol" w:hint="default"/>
      </w:rPr>
    </w:lvl>
    <w:lvl w:ilvl="7" w:tplc="04260003" w:tentative="1">
      <w:start w:val="1"/>
      <w:numFmt w:val="bullet"/>
      <w:lvlText w:val="o"/>
      <w:lvlJc w:val="left"/>
      <w:pPr>
        <w:ind w:left="5782" w:hanging="360"/>
      </w:pPr>
      <w:rPr>
        <w:rFonts w:ascii="Courier New" w:hAnsi="Courier New" w:cs="Courier New" w:hint="default"/>
      </w:rPr>
    </w:lvl>
    <w:lvl w:ilvl="8" w:tplc="04260005" w:tentative="1">
      <w:start w:val="1"/>
      <w:numFmt w:val="bullet"/>
      <w:lvlText w:val=""/>
      <w:lvlJc w:val="left"/>
      <w:pPr>
        <w:ind w:left="6502" w:hanging="360"/>
      </w:pPr>
      <w:rPr>
        <w:rFonts w:ascii="Wingdings" w:hAnsi="Wingdings" w:hint="default"/>
      </w:rPr>
    </w:lvl>
  </w:abstractNum>
  <w:abstractNum w:abstractNumId="6" w15:restartNumberingAfterBreak="0">
    <w:nsid w:val="4FF11D5F"/>
    <w:multiLevelType w:val="hybridMultilevel"/>
    <w:tmpl w:val="2E26C2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531F1843"/>
    <w:multiLevelType w:val="multilevel"/>
    <w:tmpl w:val="0C00A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D40B48"/>
    <w:multiLevelType w:val="hybridMultilevel"/>
    <w:tmpl w:val="B82E5F2C"/>
    <w:lvl w:ilvl="0" w:tplc="B49436B2">
      <w:start w:val="1"/>
      <w:numFmt w:val="decimal"/>
      <w:lvlText w:val="%1."/>
      <w:lvlJc w:val="left"/>
      <w:pPr>
        <w:ind w:left="454" w:hanging="360"/>
      </w:pPr>
      <w:rPr>
        <w:rFonts w:hint="default"/>
        <w:b w:val="0"/>
        <w:bCs w:val="0"/>
        <w:i/>
      </w:rPr>
    </w:lvl>
    <w:lvl w:ilvl="1" w:tplc="04090019" w:tentative="1">
      <w:start w:val="1"/>
      <w:numFmt w:val="lowerLetter"/>
      <w:lvlText w:val="%2."/>
      <w:lvlJc w:val="left"/>
      <w:pPr>
        <w:ind w:left="1174" w:hanging="360"/>
      </w:pPr>
    </w:lvl>
    <w:lvl w:ilvl="2" w:tplc="0409001B" w:tentative="1">
      <w:start w:val="1"/>
      <w:numFmt w:val="lowerRoman"/>
      <w:lvlText w:val="%3."/>
      <w:lvlJc w:val="right"/>
      <w:pPr>
        <w:ind w:left="1894" w:hanging="180"/>
      </w:pPr>
    </w:lvl>
    <w:lvl w:ilvl="3" w:tplc="0409000F" w:tentative="1">
      <w:start w:val="1"/>
      <w:numFmt w:val="decimal"/>
      <w:lvlText w:val="%4."/>
      <w:lvlJc w:val="left"/>
      <w:pPr>
        <w:ind w:left="2614" w:hanging="360"/>
      </w:pPr>
    </w:lvl>
    <w:lvl w:ilvl="4" w:tplc="04090019" w:tentative="1">
      <w:start w:val="1"/>
      <w:numFmt w:val="lowerLetter"/>
      <w:lvlText w:val="%5."/>
      <w:lvlJc w:val="left"/>
      <w:pPr>
        <w:ind w:left="3334" w:hanging="360"/>
      </w:pPr>
    </w:lvl>
    <w:lvl w:ilvl="5" w:tplc="0409001B" w:tentative="1">
      <w:start w:val="1"/>
      <w:numFmt w:val="lowerRoman"/>
      <w:lvlText w:val="%6."/>
      <w:lvlJc w:val="right"/>
      <w:pPr>
        <w:ind w:left="4054" w:hanging="180"/>
      </w:pPr>
    </w:lvl>
    <w:lvl w:ilvl="6" w:tplc="0409000F" w:tentative="1">
      <w:start w:val="1"/>
      <w:numFmt w:val="decimal"/>
      <w:lvlText w:val="%7."/>
      <w:lvlJc w:val="left"/>
      <w:pPr>
        <w:ind w:left="4774" w:hanging="360"/>
      </w:pPr>
    </w:lvl>
    <w:lvl w:ilvl="7" w:tplc="04090019" w:tentative="1">
      <w:start w:val="1"/>
      <w:numFmt w:val="lowerLetter"/>
      <w:lvlText w:val="%8."/>
      <w:lvlJc w:val="left"/>
      <w:pPr>
        <w:ind w:left="5494" w:hanging="360"/>
      </w:pPr>
    </w:lvl>
    <w:lvl w:ilvl="8" w:tplc="0409001B" w:tentative="1">
      <w:start w:val="1"/>
      <w:numFmt w:val="lowerRoman"/>
      <w:lvlText w:val="%9."/>
      <w:lvlJc w:val="right"/>
      <w:pPr>
        <w:ind w:left="6214" w:hanging="180"/>
      </w:pPr>
    </w:lvl>
  </w:abstractNum>
  <w:abstractNum w:abstractNumId="9" w15:restartNumberingAfterBreak="0">
    <w:nsid w:val="655A79B5"/>
    <w:multiLevelType w:val="multilevel"/>
    <w:tmpl w:val="E154D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CE6DC6"/>
    <w:multiLevelType w:val="multilevel"/>
    <w:tmpl w:val="02F60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F9277A"/>
    <w:multiLevelType w:val="hybridMultilevel"/>
    <w:tmpl w:val="CC765A46"/>
    <w:lvl w:ilvl="0" w:tplc="AD96E9AA">
      <w:start w:val="1"/>
      <w:numFmt w:val="decimal"/>
      <w:lvlText w:val="%1."/>
      <w:lvlJc w:val="left"/>
      <w:pPr>
        <w:ind w:left="454" w:hanging="360"/>
      </w:pPr>
      <w:rPr>
        <w:rFonts w:hint="default"/>
      </w:rPr>
    </w:lvl>
    <w:lvl w:ilvl="1" w:tplc="04090019" w:tentative="1">
      <w:start w:val="1"/>
      <w:numFmt w:val="lowerLetter"/>
      <w:lvlText w:val="%2."/>
      <w:lvlJc w:val="left"/>
      <w:pPr>
        <w:ind w:left="1174" w:hanging="360"/>
      </w:pPr>
    </w:lvl>
    <w:lvl w:ilvl="2" w:tplc="0409001B" w:tentative="1">
      <w:start w:val="1"/>
      <w:numFmt w:val="lowerRoman"/>
      <w:lvlText w:val="%3."/>
      <w:lvlJc w:val="right"/>
      <w:pPr>
        <w:ind w:left="1894" w:hanging="180"/>
      </w:pPr>
    </w:lvl>
    <w:lvl w:ilvl="3" w:tplc="0409000F" w:tentative="1">
      <w:start w:val="1"/>
      <w:numFmt w:val="decimal"/>
      <w:lvlText w:val="%4."/>
      <w:lvlJc w:val="left"/>
      <w:pPr>
        <w:ind w:left="2614" w:hanging="360"/>
      </w:pPr>
    </w:lvl>
    <w:lvl w:ilvl="4" w:tplc="04090019" w:tentative="1">
      <w:start w:val="1"/>
      <w:numFmt w:val="lowerLetter"/>
      <w:lvlText w:val="%5."/>
      <w:lvlJc w:val="left"/>
      <w:pPr>
        <w:ind w:left="3334" w:hanging="360"/>
      </w:pPr>
    </w:lvl>
    <w:lvl w:ilvl="5" w:tplc="0409001B" w:tentative="1">
      <w:start w:val="1"/>
      <w:numFmt w:val="lowerRoman"/>
      <w:lvlText w:val="%6."/>
      <w:lvlJc w:val="right"/>
      <w:pPr>
        <w:ind w:left="4054" w:hanging="180"/>
      </w:pPr>
    </w:lvl>
    <w:lvl w:ilvl="6" w:tplc="0409000F" w:tentative="1">
      <w:start w:val="1"/>
      <w:numFmt w:val="decimal"/>
      <w:lvlText w:val="%7."/>
      <w:lvlJc w:val="left"/>
      <w:pPr>
        <w:ind w:left="4774" w:hanging="360"/>
      </w:pPr>
    </w:lvl>
    <w:lvl w:ilvl="7" w:tplc="04090019" w:tentative="1">
      <w:start w:val="1"/>
      <w:numFmt w:val="lowerLetter"/>
      <w:lvlText w:val="%8."/>
      <w:lvlJc w:val="left"/>
      <w:pPr>
        <w:ind w:left="5494" w:hanging="360"/>
      </w:pPr>
    </w:lvl>
    <w:lvl w:ilvl="8" w:tplc="0409001B" w:tentative="1">
      <w:start w:val="1"/>
      <w:numFmt w:val="lowerRoman"/>
      <w:lvlText w:val="%9."/>
      <w:lvlJc w:val="right"/>
      <w:pPr>
        <w:ind w:left="6214" w:hanging="180"/>
      </w:pPr>
    </w:lvl>
  </w:abstractNum>
  <w:abstractNum w:abstractNumId="12" w15:restartNumberingAfterBreak="0">
    <w:nsid w:val="7A4F04F9"/>
    <w:multiLevelType w:val="multilevel"/>
    <w:tmpl w:val="FE02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3508898">
    <w:abstractNumId w:val="12"/>
  </w:num>
  <w:num w:numId="2" w16cid:durableId="1082723678">
    <w:abstractNumId w:val="3"/>
  </w:num>
  <w:num w:numId="3" w16cid:durableId="236983019">
    <w:abstractNumId w:val="10"/>
  </w:num>
  <w:num w:numId="4" w16cid:durableId="1176504976">
    <w:abstractNumId w:val="9"/>
  </w:num>
  <w:num w:numId="5" w16cid:durableId="1254705454">
    <w:abstractNumId w:val="7"/>
  </w:num>
  <w:num w:numId="6" w16cid:durableId="1206991689">
    <w:abstractNumId w:val="0"/>
  </w:num>
  <w:num w:numId="7" w16cid:durableId="1607031675">
    <w:abstractNumId w:val="8"/>
  </w:num>
  <w:num w:numId="8" w16cid:durableId="575209506">
    <w:abstractNumId w:val="11"/>
  </w:num>
  <w:num w:numId="9" w16cid:durableId="524904024">
    <w:abstractNumId w:val="2"/>
  </w:num>
  <w:num w:numId="10" w16cid:durableId="801460859">
    <w:abstractNumId w:val="1"/>
  </w:num>
  <w:num w:numId="11" w16cid:durableId="409885266">
    <w:abstractNumId w:val="5"/>
  </w:num>
  <w:num w:numId="12" w16cid:durableId="236985404">
    <w:abstractNumId w:val="6"/>
  </w:num>
  <w:num w:numId="13" w16cid:durableId="17912426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929"/>
    <w:rsid w:val="000271CA"/>
    <w:rsid w:val="00090724"/>
    <w:rsid w:val="000C4EDD"/>
    <w:rsid w:val="001355D6"/>
    <w:rsid w:val="001CC2F8"/>
    <w:rsid w:val="002B69A1"/>
    <w:rsid w:val="00403916"/>
    <w:rsid w:val="00593080"/>
    <w:rsid w:val="00643E1D"/>
    <w:rsid w:val="006E48C3"/>
    <w:rsid w:val="00725600"/>
    <w:rsid w:val="00795D5C"/>
    <w:rsid w:val="008060BB"/>
    <w:rsid w:val="008331AC"/>
    <w:rsid w:val="008B44FE"/>
    <w:rsid w:val="008F399F"/>
    <w:rsid w:val="00913894"/>
    <w:rsid w:val="00924B04"/>
    <w:rsid w:val="009272BC"/>
    <w:rsid w:val="00947470"/>
    <w:rsid w:val="00970D82"/>
    <w:rsid w:val="00973409"/>
    <w:rsid w:val="00AD4929"/>
    <w:rsid w:val="00AD7EF0"/>
    <w:rsid w:val="00B40912"/>
    <w:rsid w:val="00BC05FE"/>
    <w:rsid w:val="00BE019B"/>
    <w:rsid w:val="00BE60CF"/>
    <w:rsid w:val="00CA78FB"/>
    <w:rsid w:val="00D05265"/>
    <w:rsid w:val="00DC1434"/>
    <w:rsid w:val="00DC2A2F"/>
    <w:rsid w:val="00DD081B"/>
    <w:rsid w:val="00E371E2"/>
    <w:rsid w:val="00EB0EBB"/>
    <w:rsid w:val="00EB5841"/>
    <w:rsid w:val="00EC674F"/>
    <w:rsid w:val="00F06070"/>
    <w:rsid w:val="00FA11E1"/>
    <w:rsid w:val="00FC4371"/>
    <w:rsid w:val="00FC471E"/>
    <w:rsid w:val="0259B17E"/>
    <w:rsid w:val="03378FBE"/>
    <w:rsid w:val="03513642"/>
    <w:rsid w:val="03B2DB28"/>
    <w:rsid w:val="05976A67"/>
    <w:rsid w:val="073225F3"/>
    <w:rsid w:val="07F7FCC9"/>
    <w:rsid w:val="0862D1FF"/>
    <w:rsid w:val="0B5F2944"/>
    <w:rsid w:val="0B8E77EF"/>
    <w:rsid w:val="0C0D1933"/>
    <w:rsid w:val="0C7BFE69"/>
    <w:rsid w:val="0D945AD7"/>
    <w:rsid w:val="0DE3B420"/>
    <w:rsid w:val="0DE7A31D"/>
    <w:rsid w:val="0E28DA03"/>
    <w:rsid w:val="0E3F068E"/>
    <w:rsid w:val="0E977829"/>
    <w:rsid w:val="0EAB4874"/>
    <w:rsid w:val="0F25EA2B"/>
    <w:rsid w:val="10123A32"/>
    <w:rsid w:val="1025B6DB"/>
    <w:rsid w:val="10797C58"/>
    <w:rsid w:val="11AC12A4"/>
    <w:rsid w:val="12352DD2"/>
    <w:rsid w:val="140C96A4"/>
    <w:rsid w:val="1497EA0A"/>
    <w:rsid w:val="14B81AB5"/>
    <w:rsid w:val="14C391A6"/>
    <w:rsid w:val="14F35DE0"/>
    <w:rsid w:val="153EB4A8"/>
    <w:rsid w:val="159745FD"/>
    <w:rsid w:val="166CDFD4"/>
    <w:rsid w:val="174B6E5D"/>
    <w:rsid w:val="18DCA958"/>
    <w:rsid w:val="196CC07F"/>
    <w:rsid w:val="1A1B1042"/>
    <w:rsid w:val="1AAA4508"/>
    <w:rsid w:val="1B5EB9B7"/>
    <w:rsid w:val="1B85A8CD"/>
    <w:rsid w:val="1C00935F"/>
    <w:rsid w:val="1C7D4337"/>
    <w:rsid w:val="1D1CF50D"/>
    <w:rsid w:val="1DDA400F"/>
    <w:rsid w:val="203304B3"/>
    <w:rsid w:val="20CA9950"/>
    <w:rsid w:val="210DD8B9"/>
    <w:rsid w:val="2262EC6E"/>
    <w:rsid w:val="23448286"/>
    <w:rsid w:val="235412B2"/>
    <w:rsid w:val="239CF4EF"/>
    <w:rsid w:val="244B9D9F"/>
    <w:rsid w:val="24BC27C5"/>
    <w:rsid w:val="2541D400"/>
    <w:rsid w:val="25443FEA"/>
    <w:rsid w:val="263310D3"/>
    <w:rsid w:val="2865D19B"/>
    <w:rsid w:val="28A261C3"/>
    <w:rsid w:val="28C5D6BA"/>
    <w:rsid w:val="292DEFF9"/>
    <w:rsid w:val="2B4FB5A8"/>
    <w:rsid w:val="2B8BCFBC"/>
    <w:rsid w:val="2D46F20F"/>
    <w:rsid w:val="2D903CBF"/>
    <w:rsid w:val="2E1EA319"/>
    <w:rsid w:val="2E3EDA17"/>
    <w:rsid w:val="2F2CE244"/>
    <w:rsid w:val="302CDC72"/>
    <w:rsid w:val="304D9C49"/>
    <w:rsid w:val="30A5838D"/>
    <w:rsid w:val="30DEAEB0"/>
    <w:rsid w:val="333768E5"/>
    <w:rsid w:val="33F4F681"/>
    <w:rsid w:val="34543EF2"/>
    <w:rsid w:val="347778EE"/>
    <w:rsid w:val="34F346D9"/>
    <w:rsid w:val="35168C5C"/>
    <w:rsid w:val="37CBCBE8"/>
    <w:rsid w:val="37D35804"/>
    <w:rsid w:val="399741DD"/>
    <w:rsid w:val="39E78E08"/>
    <w:rsid w:val="39E86DAC"/>
    <w:rsid w:val="3B02248E"/>
    <w:rsid w:val="3B9AD8D1"/>
    <w:rsid w:val="3C3E1CB4"/>
    <w:rsid w:val="3CA0A591"/>
    <w:rsid w:val="3CB5B0C0"/>
    <w:rsid w:val="3CB6CF06"/>
    <w:rsid w:val="3D1C97DD"/>
    <w:rsid w:val="3D893BEE"/>
    <w:rsid w:val="401553F7"/>
    <w:rsid w:val="40669AF5"/>
    <w:rsid w:val="40CE8E81"/>
    <w:rsid w:val="4134D06A"/>
    <w:rsid w:val="42F2EFFE"/>
    <w:rsid w:val="431ADB6E"/>
    <w:rsid w:val="460C19E1"/>
    <w:rsid w:val="47CA10A2"/>
    <w:rsid w:val="47D4F273"/>
    <w:rsid w:val="47E711A6"/>
    <w:rsid w:val="491DD010"/>
    <w:rsid w:val="49785877"/>
    <w:rsid w:val="4A25D658"/>
    <w:rsid w:val="4A2914E0"/>
    <w:rsid w:val="4A8B2E90"/>
    <w:rsid w:val="4C1804C9"/>
    <w:rsid w:val="4C28790A"/>
    <w:rsid w:val="4CB0D0B6"/>
    <w:rsid w:val="4D146A68"/>
    <w:rsid w:val="4DF9CA59"/>
    <w:rsid w:val="4FD65E9B"/>
    <w:rsid w:val="50223AA5"/>
    <w:rsid w:val="5105E5A2"/>
    <w:rsid w:val="518C718A"/>
    <w:rsid w:val="5316D1F7"/>
    <w:rsid w:val="54561DC5"/>
    <w:rsid w:val="5541BBC3"/>
    <w:rsid w:val="5667779C"/>
    <w:rsid w:val="56C18679"/>
    <w:rsid w:val="57CEA70E"/>
    <w:rsid w:val="57EFB462"/>
    <w:rsid w:val="587529A3"/>
    <w:rsid w:val="59357F1F"/>
    <w:rsid w:val="59BFC16B"/>
    <w:rsid w:val="5A164B51"/>
    <w:rsid w:val="5A1C39BC"/>
    <w:rsid w:val="5A47BA29"/>
    <w:rsid w:val="5A9BB39D"/>
    <w:rsid w:val="5AA6FBAC"/>
    <w:rsid w:val="5C3E89C1"/>
    <w:rsid w:val="5D476C45"/>
    <w:rsid w:val="5DB8062C"/>
    <w:rsid w:val="5E170762"/>
    <w:rsid w:val="5E43536D"/>
    <w:rsid w:val="5EB7AA8E"/>
    <w:rsid w:val="6024E277"/>
    <w:rsid w:val="60772480"/>
    <w:rsid w:val="61881E10"/>
    <w:rsid w:val="61963642"/>
    <w:rsid w:val="62684300"/>
    <w:rsid w:val="630DF0B0"/>
    <w:rsid w:val="63887F8E"/>
    <w:rsid w:val="64B2FE9A"/>
    <w:rsid w:val="655F237E"/>
    <w:rsid w:val="667E53BB"/>
    <w:rsid w:val="66812ADB"/>
    <w:rsid w:val="670FCA52"/>
    <w:rsid w:val="69C1EAE7"/>
    <w:rsid w:val="6B187254"/>
    <w:rsid w:val="6DC1B0E2"/>
    <w:rsid w:val="6E0F118D"/>
    <w:rsid w:val="6EB49124"/>
    <w:rsid w:val="6F3A013A"/>
    <w:rsid w:val="6FB296EC"/>
    <w:rsid w:val="709DF141"/>
    <w:rsid w:val="70BDF5EF"/>
    <w:rsid w:val="71089344"/>
    <w:rsid w:val="72FDC89A"/>
    <w:rsid w:val="736F4CB3"/>
    <w:rsid w:val="74DFD790"/>
    <w:rsid w:val="75D9E214"/>
    <w:rsid w:val="764F773C"/>
    <w:rsid w:val="76B05747"/>
    <w:rsid w:val="77FAF348"/>
    <w:rsid w:val="78568218"/>
    <w:rsid w:val="78680B6F"/>
    <w:rsid w:val="7AA4A72F"/>
    <w:rsid w:val="7AB2BD04"/>
    <w:rsid w:val="7B344364"/>
    <w:rsid w:val="7CE27441"/>
    <w:rsid w:val="7D4D9193"/>
    <w:rsid w:val="7F5FE25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224B1"/>
  <w15:chartTrackingRefBased/>
  <w15:docId w15:val="{B8BC633A-79F9-4496-B8F9-4DD1BF4D7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9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49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49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49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49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49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49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49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49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9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49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49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49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49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49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49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49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4929"/>
    <w:rPr>
      <w:rFonts w:eastAsiaTheme="majorEastAsia" w:cstheme="majorBidi"/>
      <w:color w:val="272727" w:themeColor="text1" w:themeTint="D8"/>
    </w:rPr>
  </w:style>
  <w:style w:type="paragraph" w:styleId="Title">
    <w:name w:val="Title"/>
    <w:basedOn w:val="Normal"/>
    <w:next w:val="Normal"/>
    <w:link w:val="TitleChar"/>
    <w:uiPriority w:val="10"/>
    <w:qFormat/>
    <w:rsid w:val="00AD49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9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49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49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4929"/>
    <w:pPr>
      <w:spacing w:before="160"/>
      <w:jc w:val="center"/>
    </w:pPr>
    <w:rPr>
      <w:i/>
      <w:iCs/>
      <w:color w:val="404040" w:themeColor="text1" w:themeTint="BF"/>
    </w:rPr>
  </w:style>
  <w:style w:type="character" w:customStyle="1" w:styleId="QuoteChar">
    <w:name w:val="Quote Char"/>
    <w:basedOn w:val="DefaultParagraphFont"/>
    <w:link w:val="Quote"/>
    <w:uiPriority w:val="29"/>
    <w:rsid w:val="00AD4929"/>
    <w:rPr>
      <w:i/>
      <w:iCs/>
      <w:color w:val="404040" w:themeColor="text1" w:themeTint="BF"/>
    </w:rPr>
  </w:style>
  <w:style w:type="paragraph" w:styleId="ListParagraph">
    <w:name w:val="List Paragraph"/>
    <w:basedOn w:val="Normal"/>
    <w:uiPriority w:val="34"/>
    <w:qFormat/>
    <w:rsid w:val="00AD4929"/>
    <w:pPr>
      <w:ind w:left="720"/>
      <w:contextualSpacing/>
    </w:pPr>
  </w:style>
  <w:style w:type="character" w:styleId="IntenseEmphasis">
    <w:name w:val="Intense Emphasis"/>
    <w:basedOn w:val="DefaultParagraphFont"/>
    <w:uiPriority w:val="21"/>
    <w:qFormat/>
    <w:rsid w:val="00AD4929"/>
    <w:rPr>
      <w:i/>
      <w:iCs/>
      <w:color w:val="0F4761" w:themeColor="accent1" w:themeShade="BF"/>
    </w:rPr>
  </w:style>
  <w:style w:type="paragraph" w:styleId="IntenseQuote">
    <w:name w:val="Intense Quote"/>
    <w:basedOn w:val="Normal"/>
    <w:next w:val="Normal"/>
    <w:link w:val="IntenseQuoteChar"/>
    <w:uiPriority w:val="30"/>
    <w:qFormat/>
    <w:rsid w:val="00AD49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4929"/>
    <w:rPr>
      <w:i/>
      <w:iCs/>
      <w:color w:val="0F4761" w:themeColor="accent1" w:themeShade="BF"/>
    </w:rPr>
  </w:style>
  <w:style w:type="character" w:styleId="IntenseReference">
    <w:name w:val="Intense Reference"/>
    <w:basedOn w:val="DefaultParagraphFont"/>
    <w:uiPriority w:val="32"/>
    <w:qFormat/>
    <w:rsid w:val="00AD4929"/>
    <w:rPr>
      <w:b/>
      <w:bCs/>
      <w:smallCaps/>
      <w:color w:val="0F4761" w:themeColor="accent1" w:themeShade="BF"/>
      <w:spacing w:val="5"/>
    </w:rPr>
  </w:style>
  <w:style w:type="character" w:styleId="CommentReference">
    <w:name w:val="annotation reference"/>
    <w:basedOn w:val="DefaultParagraphFont"/>
    <w:uiPriority w:val="99"/>
    <w:semiHidden/>
    <w:unhideWhenUsed/>
    <w:rsid w:val="00913894"/>
    <w:rPr>
      <w:sz w:val="16"/>
      <w:szCs w:val="16"/>
    </w:rPr>
  </w:style>
  <w:style w:type="paragraph" w:styleId="CommentText">
    <w:name w:val="annotation text"/>
    <w:basedOn w:val="Normal"/>
    <w:link w:val="CommentTextChar"/>
    <w:uiPriority w:val="99"/>
    <w:unhideWhenUsed/>
    <w:rsid w:val="00913894"/>
    <w:pPr>
      <w:spacing w:line="240" w:lineRule="auto"/>
    </w:pPr>
    <w:rPr>
      <w:sz w:val="20"/>
      <w:szCs w:val="20"/>
    </w:rPr>
  </w:style>
  <w:style w:type="character" w:customStyle="1" w:styleId="CommentTextChar">
    <w:name w:val="Comment Text Char"/>
    <w:basedOn w:val="DefaultParagraphFont"/>
    <w:link w:val="CommentText"/>
    <w:uiPriority w:val="99"/>
    <w:rsid w:val="00913894"/>
    <w:rPr>
      <w:sz w:val="20"/>
      <w:szCs w:val="20"/>
    </w:rPr>
  </w:style>
  <w:style w:type="paragraph" w:styleId="CommentSubject">
    <w:name w:val="annotation subject"/>
    <w:basedOn w:val="CommentText"/>
    <w:next w:val="CommentText"/>
    <w:link w:val="CommentSubjectChar"/>
    <w:uiPriority w:val="99"/>
    <w:semiHidden/>
    <w:unhideWhenUsed/>
    <w:rsid w:val="00913894"/>
    <w:rPr>
      <w:b/>
      <w:bCs/>
    </w:rPr>
  </w:style>
  <w:style w:type="character" w:customStyle="1" w:styleId="CommentSubjectChar">
    <w:name w:val="Comment Subject Char"/>
    <w:basedOn w:val="CommentTextChar"/>
    <w:link w:val="CommentSubject"/>
    <w:uiPriority w:val="99"/>
    <w:semiHidden/>
    <w:rsid w:val="00913894"/>
    <w:rPr>
      <w:b/>
      <w:bCs/>
      <w:sz w:val="20"/>
      <w:szCs w:val="20"/>
    </w:rPr>
  </w:style>
  <w:style w:type="table" w:styleId="TableGrid">
    <w:name w:val="Table Grid"/>
    <w:basedOn w:val="TableNormal"/>
    <w:uiPriority w:val="39"/>
    <w:rsid w:val="00DC2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B69A1"/>
    <w:pPr>
      <w:spacing w:after="0" w:line="240" w:lineRule="auto"/>
    </w:pPr>
  </w:style>
  <w:style w:type="paragraph" w:styleId="FootnoteText">
    <w:name w:val="footnote text"/>
    <w:basedOn w:val="Normal"/>
    <w:link w:val="FootnoteTextChar"/>
    <w:uiPriority w:val="99"/>
    <w:semiHidden/>
    <w:unhideWhenUsed/>
    <w:rsid w:val="00FC47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471E"/>
    <w:rPr>
      <w:sz w:val="20"/>
      <w:szCs w:val="20"/>
    </w:rPr>
  </w:style>
  <w:style w:type="character" w:styleId="FootnoteReference">
    <w:name w:val="footnote reference"/>
    <w:basedOn w:val="DefaultParagraphFont"/>
    <w:uiPriority w:val="99"/>
    <w:semiHidden/>
    <w:unhideWhenUsed/>
    <w:rsid w:val="00FC471E"/>
    <w:rPr>
      <w:vertAlign w:val="superscript"/>
    </w:rPr>
  </w:style>
  <w:style w:type="paragraph" w:styleId="NoSpacing">
    <w:name w:val="No Spacing"/>
    <w:uiPriority w:val="1"/>
    <w:qFormat/>
    <w:rsid w:val="00403916"/>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A75E7660F99E4EA4CB06ACDC6904B2" ma:contentTypeVersion="14" ma:contentTypeDescription="Create a new document." ma:contentTypeScope="" ma:versionID="18024c59e7629e9199c1a81d6053c3a7">
  <xsd:schema xmlns:xsd="http://www.w3.org/2001/XMLSchema" xmlns:xs="http://www.w3.org/2001/XMLSchema" xmlns:p="http://schemas.microsoft.com/office/2006/metadata/properties" xmlns:ns2="802bdcda-c155-4c35-8fab-075368aa8160" xmlns:ns3="3bfc49ce-144d-4f37-aec0-5c28d2618f41" targetNamespace="http://schemas.microsoft.com/office/2006/metadata/properties" ma:root="true" ma:fieldsID="ac6d856fd2329c5f1234145774ae73f7" ns2:_="" ns3:_="">
    <xsd:import namespace="802bdcda-c155-4c35-8fab-075368aa8160"/>
    <xsd:import namespace="3bfc49ce-144d-4f37-aec0-5c28d2618f4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BillingMetadata"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bdcda-c155-4c35-8fab-075368aa8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bfc49ce-144d-4f37-aec0-5c28d2618f4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de779bf-bfd1-4bc8-91ba-3689e868517e}" ma:internalName="TaxCatchAll" ma:showField="CatchAllData" ma:web="3bfc49ce-144d-4f37-aec0-5c28d2618f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02bdcda-c155-4c35-8fab-075368aa8160">
      <Terms xmlns="http://schemas.microsoft.com/office/infopath/2007/PartnerControls"/>
    </lcf76f155ced4ddcb4097134ff3c332f>
    <TaxCatchAll xmlns="3bfc49ce-144d-4f37-aec0-5c28d2618f41" xsi:nil="true"/>
  </documentManagement>
</p:properties>
</file>

<file path=customXml/itemProps1.xml><?xml version="1.0" encoding="utf-8"?>
<ds:datastoreItem xmlns:ds="http://schemas.openxmlformats.org/officeDocument/2006/customXml" ds:itemID="{F4FC1A93-4F42-4EAD-A4D2-AA688216BD3C}">
  <ds:schemaRefs>
    <ds:schemaRef ds:uri="http://schemas.openxmlformats.org/officeDocument/2006/bibliography"/>
  </ds:schemaRefs>
</ds:datastoreItem>
</file>

<file path=customXml/itemProps2.xml><?xml version="1.0" encoding="utf-8"?>
<ds:datastoreItem xmlns:ds="http://schemas.openxmlformats.org/officeDocument/2006/customXml" ds:itemID="{6F87E356-F4E5-4FB7-87EE-B3FDE1DDB4CB}">
  <ds:schemaRefs>
    <ds:schemaRef ds:uri="http://schemas.microsoft.com/sharepoint/v3/contenttype/forms"/>
  </ds:schemaRefs>
</ds:datastoreItem>
</file>

<file path=customXml/itemProps3.xml><?xml version="1.0" encoding="utf-8"?>
<ds:datastoreItem xmlns:ds="http://schemas.openxmlformats.org/officeDocument/2006/customXml" ds:itemID="{0DFDB656-2C42-458E-A701-C5E130D777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2bdcda-c155-4c35-8fab-075368aa8160"/>
    <ds:schemaRef ds:uri="3bfc49ce-144d-4f37-aec0-5c28d2618f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58415E-5D0E-414B-B79A-923AB75F4E07}">
  <ds:schemaRefs>
    <ds:schemaRef ds:uri="http://schemas.microsoft.com/office/2006/metadata/properties"/>
    <ds:schemaRef ds:uri="http://schemas.microsoft.com/office/infopath/2007/PartnerControls"/>
    <ds:schemaRef ds:uri="802bdcda-c155-4c35-8fab-075368aa8160"/>
    <ds:schemaRef ds:uri="3bfc49ce-144d-4f37-aec0-5c28d2618f41"/>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3</Pages>
  <Words>2207</Words>
  <Characters>1259</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Egita Kļaviņa</dc:creator>
  <cp:keywords/>
  <dc:description/>
  <cp:lastModifiedBy>Rimma Brjusova</cp:lastModifiedBy>
  <cp:revision>9</cp:revision>
  <dcterms:created xsi:type="dcterms:W3CDTF">2026-06-19T13:22:00Z</dcterms:created>
  <dcterms:modified xsi:type="dcterms:W3CDTF">2026-07-24T09:31:00Z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0x0101006EA75E7660F99E4EA4CB06ACDC6904B2</vt:lpwstr>
  </property>
  <property fmtid="{D5CDD505-2E9C-101B-9397-08002B2CF9AE}" pid="3" name="MediaServiceImageTags">
    <vt:lpwstr/>
  </property>
</Properties>
</file>