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FD34" w14:textId="77777777" w:rsidR="0067239D" w:rsidRPr="00D1252E" w:rsidRDefault="0067239D" w:rsidP="0067239D">
      <w:pPr>
        <w:spacing w:after="120" w:line="240" w:lineRule="auto"/>
        <w:jc w:val="both"/>
        <w:rPr>
          <w:rFonts w:ascii="Segoe UI Light" w:hAnsi="Segoe UI Light" w:cs="Segoe UI Light"/>
          <w:b/>
          <w:bCs/>
          <w:sz w:val="20"/>
          <w:szCs w:val="20"/>
        </w:rPr>
      </w:pPr>
      <w:r w:rsidRPr="00D1252E">
        <w:rPr>
          <w:rFonts w:ascii="Segoe UI Light" w:hAnsi="Segoe UI Light" w:cs="Segoe UI Light"/>
          <w:b/>
          <w:bCs/>
          <w:sz w:val="20"/>
          <w:szCs w:val="20"/>
        </w:rPr>
        <w:t>LĪGUMA VISPĀRĪGIE NOTEIKUMI</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D1252E" w14:paraId="122A4262" w14:textId="77777777" w:rsidTr="00906A82">
        <w:tc>
          <w:tcPr>
            <w:tcW w:w="9628" w:type="dxa"/>
            <w:vAlign w:val="center"/>
          </w:tcPr>
          <w:p w14:paraId="10F495FA" w14:textId="77777777" w:rsidR="0067239D" w:rsidRPr="00D1252E" w:rsidRDefault="0067239D" w:rsidP="00906A82">
            <w:pPr>
              <w:pStyle w:val="ListParagraph"/>
              <w:numPr>
                <w:ilvl w:val="0"/>
                <w:numId w:val="1"/>
              </w:numPr>
              <w:ind w:left="321" w:hanging="434"/>
              <w:contextualSpacing w:val="0"/>
              <w:jc w:val="both"/>
              <w:rPr>
                <w:rFonts w:ascii="Segoe UI Light" w:hAnsi="Segoe UI Light" w:cs="Segoe UI Light"/>
                <w:b/>
                <w:bCs/>
                <w:sz w:val="20"/>
                <w:szCs w:val="20"/>
              </w:rPr>
            </w:pPr>
            <w:bookmarkStart w:id="0" w:name="_Hlk150509633"/>
            <w:r w:rsidRPr="00D1252E">
              <w:rPr>
                <w:rFonts w:ascii="Segoe UI Light" w:hAnsi="Segoe UI Light" w:cs="Segoe UI Light"/>
                <w:b/>
                <w:bCs/>
                <w:sz w:val="20"/>
                <w:szCs w:val="20"/>
              </w:rPr>
              <w:t>LĪGUMA STRUKTŪRA</w:t>
            </w:r>
          </w:p>
        </w:tc>
      </w:tr>
    </w:tbl>
    <w:bookmarkEnd w:id="0"/>
    <w:p w14:paraId="7A4163AB" w14:textId="77777777" w:rsidR="0067239D" w:rsidRPr="00D1252E"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D1252E">
        <w:rPr>
          <w:rFonts w:ascii="Segoe UI Light" w:hAnsi="Segoe UI Light" w:cs="Segoe UI Light"/>
          <w:sz w:val="20"/>
          <w:szCs w:val="20"/>
        </w:rPr>
        <w:t>Līgums sastāv no trīs daļām: Līguma speciālajiem noteikumiem, Līguma vispārīgajiem noteikumiem, Līguma pielikumiem.</w:t>
      </w:r>
    </w:p>
    <w:p w14:paraId="39998E8F" w14:textId="77777777" w:rsidR="0067239D" w:rsidRPr="00D1252E"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b/>
          <w:bCs/>
          <w:sz w:val="20"/>
          <w:szCs w:val="20"/>
        </w:rPr>
      </w:pPr>
      <w:r w:rsidRPr="00D1252E">
        <w:rPr>
          <w:rFonts w:ascii="Segoe UI Light" w:hAnsi="Segoe UI Light" w:cs="Segoe UI Light"/>
          <w:sz w:val="20"/>
          <w:szCs w:val="20"/>
        </w:rPr>
        <w:t>Pretrunu gadījumā noteicošie ir Līguma speciālie noteikumi, secīgi – Līguma vispārīgie noteikumi un Līguma pielikumi.</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D1252E" w14:paraId="13E8FE94" w14:textId="77777777" w:rsidTr="00906A82">
        <w:tc>
          <w:tcPr>
            <w:tcW w:w="9628" w:type="dxa"/>
            <w:vAlign w:val="center"/>
          </w:tcPr>
          <w:p w14:paraId="52FECC1B" w14:textId="77777777" w:rsidR="0067239D" w:rsidRPr="00D1252E" w:rsidRDefault="0067239D" w:rsidP="00906A82">
            <w:pPr>
              <w:pStyle w:val="ListParagraph"/>
              <w:numPr>
                <w:ilvl w:val="0"/>
                <w:numId w:val="1"/>
              </w:numPr>
              <w:ind w:left="321" w:hanging="434"/>
              <w:contextualSpacing w:val="0"/>
              <w:jc w:val="both"/>
              <w:rPr>
                <w:rFonts w:ascii="Segoe UI Light" w:hAnsi="Segoe UI Light" w:cs="Segoe UI Light"/>
                <w:b/>
                <w:bCs/>
                <w:sz w:val="20"/>
                <w:szCs w:val="20"/>
              </w:rPr>
            </w:pPr>
            <w:r w:rsidRPr="00D1252E">
              <w:rPr>
                <w:rFonts w:ascii="Segoe UI Light" w:hAnsi="Segoe UI Light" w:cs="Segoe UI Light"/>
                <w:b/>
                <w:bCs/>
                <w:sz w:val="20"/>
                <w:szCs w:val="20"/>
              </w:rPr>
              <w:t>LĪGUMA PRIEKŠMETS UN TERMIŅŠ</w:t>
            </w:r>
          </w:p>
        </w:tc>
      </w:tr>
    </w:tbl>
    <w:p w14:paraId="6C7B3447" w14:textId="77777777" w:rsidR="0067239D" w:rsidRPr="00D1252E"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b/>
          <w:bCs/>
          <w:sz w:val="20"/>
          <w:szCs w:val="20"/>
        </w:rPr>
      </w:pPr>
      <w:r w:rsidRPr="00D1252E">
        <w:rPr>
          <w:rFonts w:ascii="Segoe UI Light" w:hAnsi="Segoe UI Light" w:cs="Segoe UI Light"/>
          <w:sz w:val="20"/>
          <w:szCs w:val="20"/>
        </w:rPr>
        <w:t>Pasūtītājs uzdod un Izpildītājs apņemas veikt darbus saskaņā ar Līguma speciālajiem noteikumiem, Līguma vispārīgajiem noteikumiem un Līguma pielikumiem.</w:t>
      </w:r>
    </w:p>
    <w:p w14:paraId="4D9170B1" w14:textId="77777777" w:rsidR="0067239D" w:rsidRPr="00D1252E"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b/>
          <w:bCs/>
          <w:sz w:val="20"/>
          <w:szCs w:val="20"/>
        </w:rPr>
      </w:pPr>
      <w:r w:rsidRPr="00D1252E">
        <w:rPr>
          <w:rFonts w:ascii="Segoe UI Light" w:hAnsi="Segoe UI Light" w:cs="Segoe UI Light"/>
          <w:sz w:val="20"/>
          <w:szCs w:val="20"/>
        </w:rPr>
        <w:t>Izpildītājs veic darbus, izmantojot savus materiālus, darbaspēku, savas vai nomātas iekārtas un Pasūtītāja pienākumos neietilpst šādu materiālu, darbaspēka vai iekārtu nodošana, iegāde vai atsevišķa to izmantošanas apmaksa.</w:t>
      </w:r>
    </w:p>
    <w:p w14:paraId="5F9D1B87" w14:textId="77777777" w:rsidR="0067239D" w:rsidRPr="00D1252E" w:rsidRDefault="0067239D" w:rsidP="0067239D">
      <w:pPr>
        <w:pStyle w:val="ListParagraph"/>
        <w:numPr>
          <w:ilvl w:val="1"/>
          <w:numId w:val="1"/>
        </w:numPr>
        <w:spacing w:after="120" w:line="240" w:lineRule="auto"/>
        <w:ind w:left="425" w:hanging="425"/>
        <w:jc w:val="both"/>
        <w:rPr>
          <w:rFonts w:ascii="Segoe UI Light" w:hAnsi="Segoe UI Light" w:cs="Segoe UI Light"/>
          <w:sz w:val="20"/>
          <w:szCs w:val="20"/>
        </w:rPr>
      </w:pPr>
      <w:r w:rsidRPr="00D1252E">
        <w:rPr>
          <w:rFonts w:ascii="Segoe UI Light" w:hAnsi="Segoe UI Light" w:cs="Segoe UI Light"/>
          <w:sz w:val="20"/>
          <w:szCs w:val="20"/>
        </w:rPr>
        <w:t>Darbu izpildes termiņš var tik</w:t>
      </w:r>
      <w:r>
        <w:rPr>
          <w:rFonts w:ascii="Segoe UI Light" w:hAnsi="Segoe UI Light" w:cs="Segoe UI Light"/>
          <w:sz w:val="20"/>
          <w:szCs w:val="20"/>
        </w:rPr>
        <w:t>t</w:t>
      </w:r>
      <w:r w:rsidRPr="00D1252E">
        <w:rPr>
          <w:rFonts w:ascii="Segoe UI Light" w:hAnsi="Segoe UI Light" w:cs="Segoe UI Light"/>
          <w:sz w:val="20"/>
          <w:szCs w:val="20"/>
        </w:rPr>
        <w:t xml:space="preserve"> pagarināts, noslēdzot rakstveida vienošanos, ja:</w:t>
      </w:r>
    </w:p>
    <w:p w14:paraId="2935F318" w14:textId="77777777" w:rsidR="0067239D" w:rsidRPr="00D1252E" w:rsidRDefault="0067239D" w:rsidP="0067239D">
      <w:pPr>
        <w:pStyle w:val="ListParagraph"/>
        <w:numPr>
          <w:ilvl w:val="2"/>
          <w:numId w:val="1"/>
        </w:numPr>
        <w:spacing w:after="0" w:line="240" w:lineRule="auto"/>
        <w:ind w:left="709"/>
        <w:contextualSpacing w:val="0"/>
        <w:jc w:val="both"/>
        <w:rPr>
          <w:rFonts w:ascii="Segoe UI Light" w:hAnsi="Segoe UI Light" w:cs="Segoe UI Light"/>
          <w:sz w:val="20"/>
          <w:szCs w:val="20"/>
        </w:rPr>
      </w:pPr>
      <w:r w:rsidRPr="00D1252E">
        <w:rPr>
          <w:rFonts w:ascii="Segoe UI Light" w:hAnsi="Segoe UI Light" w:cs="Segoe UI Light"/>
          <w:sz w:val="20"/>
          <w:szCs w:val="20"/>
        </w:rPr>
        <w:t>Puses par to vienojas;</w:t>
      </w:r>
    </w:p>
    <w:p w14:paraId="15BBAC86" w14:textId="77777777" w:rsidR="0067239D" w:rsidRPr="00D1252E" w:rsidRDefault="0067239D" w:rsidP="0067239D">
      <w:pPr>
        <w:pStyle w:val="ListParagraph"/>
        <w:numPr>
          <w:ilvl w:val="2"/>
          <w:numId w:val="1"/>
        </w:numPr>
        <w:spacing w:after="0" w:line="240" w:lineRule="auto"/>
        <w:ind w:left="709"/>
        <w:contextualSpacing w:val="0"/>
        <w:jc w:val="both"/>
        <w:rPr>
          <w:rFonts w:ascii="Segoe UI Light" w:hAnsi="Segoe UI Light" w:cs="Segoe UI Light"/>
          <w:sz w:val="20"/>
          <w:szCs w:val="20"/>
        </w:rPr>
      </w:pPr>
      <w:r w:rsidRPr="00D1252E">
        <w:rPr>
          <w:rFonts w:ascii="Segoe UI Light" w:hAnsi="Segoe UI Light" w:cs="Segoe UI Light"/>
          <w:sz w:val="20"/>
          <w:szCs w:val="20"/>
        </w:rPr>
        <w:t>tiek izdoti valsts vai pašvaldības iestādes vai darbu izpildi un kvalitāti kontrolējošo institūciju lēmumi, akti vai veiktas jebkādas citas minēto iestāžu vai institūciju darbības, kas ietekmē darbu pabeigšanu un nodošanu Līgumā noteiktajā termiņā. Darbu izpildes termiņš tiek pagarināts par dienu skaitu, par kādu šāda aizkavēšanās Līguma izpildi ir ietekmējusi;</w:t>
      </w:r>
    </w:p>
    <w:p w14:paraId="5BD64B1F" w14:textId="77777777" w:rsidR="0067239D" w:rsidRPr="00D1252E" w:rsidRDefault="0067239D" w:rsidP="0067239D">
      <w:pPr>
        <w:pStyle w:val="ListParagraph"/>
        <w:numPr>
          <w:ilvl w:val="2"/>
          <w:numId w:val="1"/>
        </w:numPr>
        <w:spacing w:after="120" w:line="240" w:lineRule="auto"/>
        <w:ind w:left="709"/>
        <w:contextualSpacing w:val="0"/>
        <w:jc w:val="both"/>
        <w:rPr>
          <w:rFonts w:ascii="Segoe UI Light" w:hAnsi="Segoe UI Light" w:cs="Segoe UI Light"/>
          <w:sz w:val="20"/>
          <w:szCs w:val="20"/>
        </w:rPr>
      </w:pPr>
      <w:r w:rsidRPr="00D1252E">
        <w:rPr>
          <w:rFonts w:ascii="Segoe UI Light" w:hAnsi="Segoe UI Light" w:cs="Segoe UI Light"/>
          <w:sz w:val="20"/>
          <w:szCs w:val="20"/>
        </w:rPr>
        <w:t>saskaņā ar Līguma vispārīgo noteikumu 7.3.1. punktu Pasūtītājs ir apturējis darbus.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D1252E" w14:paraId="52CE101C" w14:textId="77777777" w:rsidTr="00906A82">
        <w:tc>
          <w:tcPr>
            <w:tcW w:w="9628" w:type="dxa"/>
            <w:vAlign w:val="center"/>
          </w:tcPr>
          <w:p w14:paraId="470CD82D" w14:textId="77777777" w:rsidR="0067239D" w:rsidRPr="00D1252E" w:rsidRDefault="0067239D" w:rsidP="00906A82">
            <w:pPr>
              <w:pStyle w:val="ListParagraph"/>
              <w:numPr>
                <w:ilvl w:val="0"/>
                <w:numId w:val="1"/>
              </w:numPr>
              <w:ind w:left="321" w:hanging="434"/>
              <w:contextualSpacing w:val="0"/>
              <w:jc w:val="both"/>
              <w:rPr>
                <w:rFonts w:ascii="Segoe UI Light" w:hAnsi="Segoe UI Light" w:cs="Segoe UI Light"/>
                <w:b/>
                <w:bCs/>
                <w:sz w:val="20"/>
                <w:szCs w:val="20"/>
              </w:rPr>
            </w:pPr>
            <w:r w:rsidRPr="00D1252E">
              <w:rPr>
                <w:rFonts w:ascii="Segoe UI Light" w:hAnsi="Segoe UI Light" w:cs="Segoe UI Light"/>
                <w:b/>
                <w:bCs/>
                <w:sz w:val="20"/>
                <w:szCs w:val="20"/>
              </w:rPr>
              <w:t>LĪGUMCENA</w:t>
            </w:r>
          </w:p>
        </w:tc>
      </w:tr>
    </w:tbl>
    <w:p w14:paraId="464CF33D" w14:textId="77777777" w:rsidR="0067239D" w:rsidRPr="00D1252E" w:rsidRDefault="0067239D" w:rsidP="0067239D">
      <w:pPr>
        <w:pStyle w:val="ListParagraph"/>
        <w:numPr>
          <w:ilvl w:val="1"/>
          <w:numId w:val="1"/>
        </w:numPr>
        <w:ind w:left="426" w:hanging="426"/>
        <w:rPr>
          <w:rFonts w:ascii="Segoe UI Light" w:hAnsi="Segoe UI Light" w:cs="Segoe UI Light"/>
          <w:sz w:val="20"/>
          <w:szCs w:val="20"/>
        </w:rPr>
      </w:pPr>
      <w:r w:rsidRPr="00D1252E">
        <w:rPr>
          <w:rFonts w:ascii="Segoe UI Light" w:hAnsi="Segoe UI Light" w:cs="Segoe UI Light"/>
          <w:sz w:val="20"/>
          <w:szCs w:val="20"/>
        </w:rPr>
        <w:t>Kopējā līgumcena ir noteiktas Līguma speciālajos noteikumos un Līguma pielikumos.</w:t>
      </w:r>
    </w:p>
    <w:p w14:paraId="111C48AD" w14:textId="77777777" w:rsidR="0067239D" w:rsidRPr="00D1252E"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D1252E">
        <w:rPr>
          <w:rFonts w:ascii="Segoe UI Light" w:hAnsi="Segoe UI Light" w:cs="Segoe UI Light"/>
          <w:sz w:val="20"/>
          <w:szCs w:val="20"/>
        </w:rPr>
        <w:t>PVN tiek aprēķināts un norādīts rēķinā un apmaksāts saskaņā ar spēkā esošajiem normatīvajiem aktiem. Ja Līgumā paredzētie nodokļi un nodevas palielinās vai samazinās atbilstoši izmaiņām attiecīgajos tiesību aktos, izmaiņas norēķinos starp Pusēm stājas spēkā saskaņā ar attiecīgo tiesību aktu noteikumiem.</w:t>
      </w:r>
    </w:p>
    <w:p w14:paraId="051CBC57" w14:textId="77777777" w:rsidR="0067239D" w:rsidRPr="00D1252E"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D1252E">
        <w:rPr>
          <w:rFonts w:ascii="Segoe UI Light" w:hAnsi="Segoe UI Light" w:cs="Segoe UI Light"/>
          <w:sz w:val="20"/>
          <w:szCs w:val="20"/>
        </w:rPr>
        <w:t>Izpildītājs uzņemas risku, neprasot papildu samaksu no Pasūtītāja, ja Līguma izpildes laikā tiek atklātas aritmētiskās kļūdas finanšu piedāvājumā (tāmē) vai tiek konstatēts, ka Izpildītājs nav piedāvājis cenu par apjomu saskaņā ar Pasūtītāja tehnisko specifikāciju (darba uzdevumu), vai nav ievērojis citus ar Līguma izpildi saistītos noteikumus un nosacījumus, vai ar nodomu vai neuzmanības dēļ ir kļūdījies darbu apjoma noteikšanā vai aprēķinos. Šādas izmaksas apmaksā Izpildītājs.</w:t>
      </w:r>
    </w:p>
    <w:p w14:paraId="3A71FE84" w14:textId="77777777" w:rsidR="0067239D" w:rsidRPr="00696FB4"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D1252E">
        <w:rPr>
          <w:rFonts w:ascii="Segoe UI Light" w:hAnsi="Segoe UI Light" w:cs="Segoe UI Light"/>
          <w:sz w:val="20"/>
          <w:szCs w:val="20"/>
        </w:rPr>
        <w:t xml:space="preserve">Līgumcena ietver pilnu samaksu par Līgumā paredzēto darbu izpildi, tajā iekļautas visas izmaksas saistībā ar </w:t>
      </w:r>
      <w:r w:rsidRPr="00696FB4">
        <w:rPr>
          <w:rFonts w:ascii="Segoe UI Light" w:hAnsi="Segoe UI Light" w:cs="Segoe UI Light"/>
          <w:sz w:val="20"/>
          <w:szCs w:val="20"/>
        </w:rPr>
        <w:t xml:space="preserve">izpilddokumentācijas sagatavošanu un virzību. Tajā iekļautas apjomu izmaksas (t.sk., transportēšana uz objektu; zāliena un būvdarbu izpildes procesā bojāto vietu atjaunošana; darba vietas sakopšana pēc darbu beigšanas; būvgružu aiztransportēšana no objekta u.c.), kas nepieciešams pilnīgai un kvalitatīvai darbu izpildei. </w:t>
      </w:r>
    </w:p>
    <w:p w14:paraId="423DEE89" w14:textId="77777777" w:rsidR="0067239D" w:rsidRPr="00696FB4"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96FB4">
        <w:rPr>
          <w:rFonts w:ascii="Segoe UI Light" w:hAnsi="Segoe UI Light" w:cs="Segoe UI Light"/>
          <w:sz w:val="20"/>
          <w:szCs w:val="20"/>
        </w:rPr>
        <w:t xml:space="preserve">Līgumcena visā Līguma darbības laikā nevar tikt paaugstināta sakarā ar cenu pieaugumu darbaspēka un/vai materiālu izmaksām, nodokļu likmes vai nodokļu un citu normatīvo aktu izmaiņām, kas stāsies spēkā visā Līguma darbības laikā vai kas stājušās spēkā pirms Līguma spēkā stāšanās un jebkuriem citiem apstākļiem, kas to varētu ietekmēt.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696FB4" w14:paraId="38C6A46C" w14:textId="77777777" w:rsidTr="00906A82">
        <w:tc>
          <w:tcPr>
            <w:tcW w:w="9628" w:type="dxa"/>
            <w:vAlign w:val="center"/>
          </w:tcPr>
          <w:p w14:paraId="5CF4DCC7" w14:textId="77777777" w:rsidR="0067239D" w:rsidRPr="00696FB4" w:rsidRDefault="0067239D" w:rsidP="00906A82">
            <w:pPr>
              <w:pStyle w:val="ListParagraph"/>
              <w:numPr>
                <w:ilvl w:val="0"/>
                <w:numId w:val="1"/>
              </w:numPr>
              <w:ind w:left="313" w:hanging="426"/>
              <w:contextualSpacing w:val="0"/>
              <w:rPr>
                <w:rFonts w:ascii="Segoe UI Light" w:hAnsi="Segoe UI Light" w:cs="Segoe UI Light"/>
                <w:b/>
                <w:bCs/>
                <w:sz w:val="20"/>
                <w:szCs w:val="20"/>
              </w:rPr>
            </w:pPr>
            <w:bookmarkStart w:id="1" w:name="_Hlk164083162"/>
            <w:r w:rsidRPr="00696FB4">
              <w:rPr>
                <w:rFonts w:ascii="Segoe UI Light" w:hAnsi="Segoe UI Light" w:cs="Segoe UI Light"/>
                <w:b/>
                <w:bCs/>
                <w:sz w:val="20"/>
                <w:szCs w:val="20"/>
              </w:rPr>
              <w:t>NORĒĶINU KĀRTĪBA</w:t>
            </w:r>
          </w:p>
        </w:tc>
      </w:tr>
    </w:tbl>
    <w:bookmarkEnd w:id="1"/>
    <w:p w14:paraId="379E8CD1"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Ja Pasūtītājs Līguma ietvaros ir izmaksājis avansu, to ietur atbilstoši Līguma speciālajiem noteikumiem.</w:t>
      </w:r>
    </w:p>
    <w:p w14:paraId="588CEFA3"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Puses piekrīt elektroniski sagatavotam rēķinam bez droša elektroniska paraksta un akceptē šādi nosūtītus rēķinus par attaisnojamiem. Izpildītājs rēķinā iekļauj informāciju par Līguma datumu, numuru un informāciju par saimniecisko darījumu atbilstoši normatīvo aktu prasībām.</w:t>
      </w:r>
    </w:p>
    <w:p w14:paraId="31D22585"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Izpildītājs saskaņā ar Līgumu sagatavoto rēķinu iesniedz Pasūtītājam, nosūtot uz Līguma speciālajos noteikumos norādīto e-pasta adresi rēķinu iesniegšanai.</w:t>
      </w:r>
    </w:p>
    <w:p w14:paraId="65F628F8"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Līguma pirmstermiņa izbeigšanas gadījumā Puses noformē aktu par Līguma izbeigšanas dienā faktiski izpildītajiem, Pasūtītāja pieņemtajiem darbiem un veiktajiem norēķiniem. Norēķins par pirmstermiņa izbeigšanu tiek veikts 10 (desmit) darbdienu laikā no dienas, kad Puses ir abpusēji parakstījušas faktiski izpildīto pieņemšanas – nodošanas aktu, ja Izpildītājs ir iesniedzis Līguma noteikumiem un šajā punktā minētajam aktam atbilstošu rēķinu. Veicot norēķinu, Pasūtītājs vispirms atskaita jebkurus maksājumus, kurus saskaņā ar Līgumu Izpildītājam ir jāsamaksā Pasūtītājam.</w:t>
      </w:r>
    </w:p>
    <w:p w14:paraId="2F8EA124"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lastRenderedPageBreak/>
        <w:t>Ja Pušu starpā līdz Līguma izbeigšanas dienai pastāv strīds par faktiski izpildītajiem būvdarbiem (tai skaitā to apjomiem), būvdarbu pieņemšanas – nodošanas aktā iekļauj tikai tos faktiski izpildītos būvdarbus, par kuru izpildi Pusēm nav domstarpību.</w:t>
      </w:r>
    </w:p>
    <w:p w14:paraId="0DC89CE6" w14:textId="77777777" w:rsidR="0067239D" w:rsidRPr="00696FB4"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96FB4">
        <w:rPr>
          <w:rFonts w:ascii="Segoe UI Light" w:hAnsi="Segoe UI Light" w:cs="Segoe UI Light"/>
          <w:sz w:val="20"/>
          <w:szCs w:val="20"/>
        </w:rPr>
        <w:t>Samaksa uzskatāma par veiktu ar brīdi, kad Pasūtītājs veicis pārskaitījumu uz Izpildītāja norādīto norēķinu kontu.</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696FB4" w14:paraId="50A258A6" w14:textId="77777777" w:rsidTr="00906A82">
        <w:tc>
          <w:tcPr>
            <w:tcW w:w="9628" w:type="dxa"/>
            <w:vAlign w:val="center"/>
          </w:tcPr>
          <w:p w14:paraId="6437ED95" w14:textId="77777777" w:rsidR="0067239D" w:rsidRPr="00696FB4" w:rsidRDefault="0067239D" w:rsidP="00906A82">
            <w:pPr>
              <w:pStyle w:val="ListParagraph"/>
              <w:numPr>
                <w:ilvl w:val="0"/>
                <w:numId w:val="1"/>
              </w:numPr>
              <w:ind w:left="313" w:hanging="426"/>
              <w:contextualSpacing w:val="0"/>
              <w:rPr>
                <w:rFonts w:ascii="Segoe UI Light" w:hAnsi="Segoe UI Light" w:cs="Segoe UI Light"/>
                <w:b/>
                <w:bCs/>
                <w:sz w:val="20"/>
                <w:szCs w:val="20"/>
              </w:rPr>
            </w:pPr>
            <w:r w:rsidRPr="00696FB4">
              <w:rPr>
                <w:rFonts w:ascii="Segoe UI Light" w:hAnsi="Segoe UI Light" w:cs="Segoe UI Light"/>
                <w:b/>
                <w:bCs/>
                <w:sz w:val="20"/>
                <w:szCs w:val="20"/>
              </w:rPr>
              <w:t>AVANSA MAKSĀJUMS</w:t>
            </w:r>
          </w:p>
        </w:tc>
      </w:tr>
    </w:tbl>
    <w:p w14:paraId="7F2FCB3E"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bookmarkStart w:id="2" w:name="_Hlk164083858"/>
      <w:r w:rsidRPr="00696FB4">
        <w:rPr>
          <w:rFonts w:ascii="Segoe UI Light" w:hAnsi="Segoe UI Light" w:cs="Segoe UI Light"/>
          <w:sz w:val="20"/>
          <w:szCs w:val="20"/>
        </w:rPr>
        <w:t>Izpildītāja</w:t>
      </w:r>
      <w:bookmarkEnd w:id="2"/>
      <w:r w:rsidRPr="00696FB4">
        <w:rPr>
          <w:rFonts w:ascii="Segoe UI Light" w:hAnsi="Segoe UI Light" w:cs="Segoe UI Light"/>
          <w:sz w:val="20"/>
          <w:szCs w:val="20"/>
        </w:rPr>
        <w:t>m ir tiesības saņemt avansu līdz 20% (divdesmit procenti) no būvdarbu līgumcenas, neieskaitot PVN.</w:t>
      </w:r>
    </w:p>
    <w:p w14:paraId="6794FBC9"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 xml:space="preserve">Lai saņemtu avansu Izpildītājs iesniedz Pasūtītājam normatīvo aktu prasībām atbilstoši noformētu rēķinu, kurā ir atsauce uz Līgumu un avansa summa nepārsniedz Līguma vispārīgo noteikumu 5.1. punktā norādīto apmēru, un pievieno </w:t>
      </w:r>
      <w:bookmarkStart w:id="3" w:name="_Hlk164180964"/>
      <w:r w:rsidRPr="00696FB4">
        <w:rPr>
          <w:rFonts w:ascii="Segoe UI Light" w:hAnsi="Segoe UI Light" w:cs="Segoe UI Light"/>
          <w:sz w:val="20"/>
          <w:szCs w:val="20"/>
        </w:rPr>
        <w:t xml:space="preserve">avansa </w:t>
      </w:r>
      <w:bookmarkStart w:id="4" w:name="_Hlk164180997"/>
      <w:bookmarkEnd w:id="3"/>
      <w:r w:rsidRPr="00696FB4">
        <w:rPr>
          <w:rFonts w:ascii="Segoe UI Light" w:hAnsi="Segoe UI Light" w:cs="Segoe UI Light"/>
          <w:sz w:val="20"/>
          <w:szCs w:val="20"/>
        </w:rPr>
        <w:t>garantij</w:t>
      </w:r>
      <w:bookmarkEnd w:id="4"/>
      <w:r w:rsidRPr="00696FB4">
        <w:rPr>
          <w:rFonts w:ascii="Segoe UI Light" w:hAnsi="Segoe UI Light" w:cs="Segoe UI Light"/>
          <w:sz w:val="20"/>
          <w:szCs w:val="20"/>
        </w:rPr>
        <w:t>u, kas atbilst šādiem nosacījumiem:</w:t>
      </w:r>
    </w:p>
    <w:p w14:paraId="598C4E5F" w14:textId="77777777" w:rsidR="0067239D" w:rsidRPr="00696FB4" w:rsidRDefault="0067239D" w:rsidP="0067239D">
      <w:pPr>
        <w:pStyle w:val="ListParagraph"/>
        <w:numPr>
          <w:ilvl w:val="2"/>
          <w:numId w:val="1"/>
        </w:numPr>
        <w:spacing w:line="240" w:lineRule="auto"/>
        <w:ind w:left="709"/>
        <w:jc w:val="both"/>
        <w:rPr>
          <w:rFonts w:ascii="Segoe UI Light" w:hAnsi="Segoe UI Light" w:cs="Segoe UI Light"/>
          <w:sz w:val="20"/>
          <w:szCs w:val="20"/>
        </w:rPr>
      </w:pPr>
      <w:r w:rsidRPr="00696FB4">
        <w:rPr>
          <w:rFonts w:ascii="Segoe UI Light" w:hAnsi="Segoe UI Light" w:cs="Segoe UI Light"/>
          <w:sz w:val="20"/>
          <w:szCs w:val="20"/>
        </w:rPr>
        <w:t>tā ir Eiropas Savienībā reģistrētas kredītiestādes garantija vai apdrošināšanas sabiedrības polise;</w:t>
      </w:r>
    </w:p>
    <w:p w14:paraId="76A7721E" w14:textId="77777777" w:rsidR="0067239D" w:rsidRPr="00696FB4" w:rsidRDefault="0067239D" w:rsidP="0067239D">
      <w:pPr>
        <w:pStyle w:val="ListParagraph"/>
        <w:numPr>
          <w:ilvl w:val="2"/>
          <w:numId w:val="1"/>
        </w:numPr>
        <w:spacing w:line="240" w:lineRule="auto"/>
        <w:ind w:left="709"/>
        <w:jc w:val="both"/>
        <w:rPr>
          <w:rFonts w:ascii="Segoe UI Light" w:hAnsi="Segoe UI Light" w:cs="Segoe UI Light"/>
          <w:sz w:val="20"/>
          <w:szCs w:val="20"/>
        </w:rPr>
      </w:pPr>
      <w:r w:rsidRPr="00696FB4">
        <w:rPr>
          <w:rFonts w:ascii="Segoe UI Light" w:hAnsi="Segoe UI Light" w:cs="Segoe UI Light"/>
          <w:sz w:val="20"/>
          <w:szCs w:val="20"/>
        </w:rPr>
        <w:t>tā ir pirmā pieprasījuma, neatsaucama un beznosacījumu garantija;</w:t>
      </w:r>
    </w:p>
    <w:p w14:paraId="10D1E06A" w14:textId="77777777" w:rsidR="0067239D" w:rsidRPr="00696FB4" w:rsidRDefault="0067239D" w:rsidP="0067239D">
      <w:pPr>
        <w:pStyle w:val="ListParagraph"/>
        <w:numPr>
          <w:ilvl w:val="2"/>
          <w:numId w:val="1"/>
        </w:numPr>
        <w:spacing w:line="240" w:lineRule="auto"/>
        <w:ind w:left="709"/>
        <w:jc w:val="both"/>
        <w:rPr>
          <w:rFonts w:ascii="Segoe UI Light" w:hAnsi="Segoe UI Light" w:cs="Segoe UI Light"/>
          <w:sz w:val="20"/>
          <w:szCs w:val="20"/>
        </w:rPr>
      </w:pPr>
      <w:r w:rsidRPr="00696FB4">
        <w:rPr>
          <w:rFonts w:ascii="Segoe UI Light" w:hAnsi="Segoe UI Light" w:cs="Segoe UI Light"/>
          <w:sz w:val="20"/>
          <w:szCs w:val="20"/>
        </w:rPr>
        <w:t>to ir izsniegusi ar Pasūtītāju saskaņota kredītiestāde vai apdrošināšanas sabiedrība;</w:t>
      </w:r>
    </w:p>
    <w:p w14:paraId="5E9AEB31" w14:textId="77777777" w:rsidR="0067239D" w:rsidRPr="00696FB4" w:rsidRDefault="0067239D" w:rsidP="0067239D">
      <w:pPr>
        <w:pStyle w:val="ListParagraph"/>
        <w:numPr>
          <w:ilvl w:val="2"/>
          <w:numId w:val="1"/>
        </w:numPr>
        <w:spacing w:line="240" w:lineRule="auto"/>
        <w:ind w:left="709"/>
        <w:jc w:val="both"/>
        <w:rPr>
          <w:rFonts w:ascii="Segoe UI Light" w:hAnsi="Segoe UI Light" w:cs="Segoe UI Light"/>
          <w:sz w:val="20"/>
          <w:szCs w:val="20"/>
        </w:rPr>
      </w:pPr>
      <w:r w:rsidRPr="00696FB4">
        <w:rPr>
          <w:rFonts w:ascii="Segoe UI Light" w:hAnsi="Segoe UI Light" w:cs="Segoe UI Light"/>
          <w:sz w:val="20"/>
          <w:szCs w:val="20"/>
        </w:rPr>
        <w:t>tā ir saskaņota ar Pasūtītāju;</w:t>
      </w:r>
    </w:p>
    <w:p w14:paraId="783DA8D7" w14:textId="77777777" w:rsidR="0067239D" w:rsidRPr="00696FB4" w:rsidRDefault="0067239D" w:rsidP="0067239D">
      <w:pPr>
        <w:pStyle w:val="ListParagraph"/>
        <w:numPr>
          <w:ilvl w:val="2"/>
          <w:numId w:val="1"/>
        </w:numPr>
        <w:spacing w:line="240" w:lineRule="auto"/>
        <w:ind w:left="709"/>
        <w:jc w:val="both"/>
        <w:rPr>
          <w:rFonts w:ascii="Segoe UI Light" w:hAnsi="Segoe UI Light" w:cs="Segoe UI Light"/>
          <w:sz w:val="20"/>
          <w:szCs w:val="20"/>
        </w:rPr>
      </w:pPr>
      <w:r w:rsidRPr="00696FB4">
        <w:rPr>
          <w:rFonts w:ascii="Segoe UI Light" w:hAnsi="Segoe UI Light" w:cs="Segoe UI Light"/>
          <w:sz w:val="20"/>
          <w:szCs w:val="20"/>
        </w:rPr>
        <w:t>garantētā summa nav mazāka par pieprasītā avansa summu;</w:t>
      </w:r>
    </w:p>
    <w:p w14:paraId="70832B7A" w14:textId="77777777" w:rsidR="0067239D" w:rsidRPr="00696FB4" w:rsidRDefault="0067239D" w:rsidP="0067239D">
      <w:pPr>
        <w:pStyle w:val="ListParagraph"/>
        <w:numPr>
          <w:ilvl w:val="2"/>
          <w:numId w:val="1"/>
        </w:numPr>
        <w:spacing w:line="240" w:lineRule="auto"/>
        <w:ind w:left="709"/>
        <w:jc w:val="both"/>
        <w:rPr>
          <w:rFonts w:ascii="Segoe UI Light" w:hAnsi="Segoe UI Light" w:cs="Segoe UI Light"/>
          <w:sz w:val="20"/>
          <w:szCs w:val="20"/>
        </w:rPr>
      </w:pPr>
      <w:r>
        <w:rPr>
          <w:rFonts w:ascii="Segoe UI Light" w:hAnsi="Segoe UI Light" w:cs="Segoe UI Light"/>
          <w:sz w:val="20"/>
          <w:szCs w:val="20"/>
        </w:rPr>
        <w:t xml:space="preserve">avansa garantijas derīguma </w:t>
      </w:r>
      <w:r w:rsidRPr="00696FB4">
        <w:rPr>
          <w:rFonts w:ascii="Segoe UI Light" w:hAnsi="Segoe UI Light" w:cs="Segoe UI Light"/>
          <w:sz w:val="20"/>
          <w:szCs w:val="20"/>
        </w:rPr>
        <w:t>termiņš, līdz kuram Pasūtītājs var iesniegt pieprasījumu izmaksāt naudas līdzekļus, ir par 1 (vienu) mēnesi garāks nekā Līguma speciālajos noteikumos 2.2. punktā noteiktais termiņš;</w:t>
      </w:r>
    </w:p>
    <w:p w14:paraId="7327CC65" w14:textId="77777777" w:rsidR="0067239D" w:rsidRPr="00696FB4" w:rsidRDefault="0067239D" w:rsidP="0067239D">
      <w:pPr>
        <w:pStyle w:val="ListParagraph"/>
        <w:numPr>
          <w:ilvl w:val="2"/>
          <w:numId w:val="1"/>
        </w:numPr>
        <w:spacing w:line="240" w:lineRule="auto"/>
        <w:ind w:left="709"/>
        <w:jc w:val="both"/>
        <w:rPr>
          <w:rFonts w:ascii="Segoe UI Light" w:hAnsi="Segoe UI Light" w:cs="Segoe UI Light"/>
          <w:sz w:val="20"/>
          <w:szCs w:val="20"/>
        </w:rPr>
      </w:pPr>
      <w:r w:rsidRPr="00696FB4">
        <w:rPr>
          <w:rFonts w:ascii="Segoe UI Light" w:hAnsi="Segoe UI Light" w:cs="Segoe UI Light"/>
          <w:sz w:val="20"/>
          <w:szCs w:val="20"/>
        </w:rPr>
        <w:t>Kredītiestādes garantijas vai apdrošināšanas polises noteikumi nedrīkst apgrūtināt Pasūtītāja pieprasītās summas izmaksu vai izmainīt tās apmēru. Ja avansa atmaksas nodrošinājums ir apdrošināšanas polise, papildu jāiesniedz apdrošināšanas sabiedrības izsniegts apliecinājums par polises spēkā esamību.</w:t>
      </w:r>
    </w:p>
    <w:p w14:paraId="58D9403E"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Pasūtītājs izmaksā avansu 3 (trīs) darba dienu laikā no Līguma vispārīgo noteikumu 5.2. punktā noteikto nosacījumu Izpildes, izņemot, ja ir iestājies kāds no Līguma vispārīgo noteikumu 5.5. punktā norādītājiem gadījumiem.</w:t>
      </w:r>
    </w:p>
    <w:p w14:paraId="2182669D"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 xml:space="preserve">Ja 10 (desmit) kalendārās dienas pirms avansa garantijas derīguma termiņa beigām darbi nav izpildīti, Izpildītājam ir pienākums 15 dienas pirms spēkā esošās avansa garantijas derīguma termiņa beigām pagarināt tās derīguma termiņu un iesniegt spēkā esošus avansa garantijas grozījumus, kas ir saskaņoti ar Pasūtītāju, vai arī iesniegt jaunu avansa garantiju, kas atbilst Līguma vispārīgo noteikumu 5.2.1. – 5.2.5. punkta nosacījumiem. </w:t>
      </w:r>
    </w:p>
    <w:p w14:paraId="22A75194" w14:textId="77777777" w:rsidR="0067239D" w:rsidRPr="00696FB4"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Pr>
          <w:rFonts w:ascii="Segoe UI Light" w:hAnsi="Segoe UI Light" w:cs="Segoe UI Light"/>
          <w:sz w:val="20"/>
          <w:szCs w:val="20"/>
        </w:rPr>
        <w:t>Pasūtīt</w:t>
      </w:r>
      <w:r w:rsidRPr="00696FB4">
        <w:rPr>
          <w:rFonts w:ascii="Segoe UI Light" w:hAnsi="Segoe UI Light" w:cs="Segoe UI Light"/>
          <w:sz w:val="20"/>
          <w:szCs w:val="20"/>
        </w:rPr>
        <w:t>ājam ir tiesības nekavējoties pieprasīt nodrošinājuma devējam izmaksāt visu vai daļu ar avansa garantiju nodrošināto summu (atgūt samaksāto avansu), ja ir iestājies kāds no šādiem gadījumiem:</w:t>
      </w:r>
    </w:p>
    <w:p w14:paraId="07F16B9E" w14:textId="77777777" w:rsidR="0067239D" w:rsidRPr="00696FB4" w:rsidRDefault="0067239D" w:rsidP="0067239D">
      <w:pPr>
        <w:pStyle w:val="ListParagraph"/>
        <w:numPr>
          <w:ilvl w:val="2"/>
          <w:numId w:val="1"/>
        </w:numPr>
        <w:spacing w:line="240" w:lineRule="auto"/>
        <w:ind w:left="709" w:hanging="709"/>
        <w:jc w:val="both"/>
        <w:rPr>
          <w:rFonts w:ascii="Segoe UI Light" w:hAnsi="Segoe UI Light" w:cs="Segoe UI Light"/>
          <w:sz w:val="20"/>
          <w:szCs w:val="20"/>
        </w:rPr>
      </w:pPr>
      <w:r w:rsidRPr="00696FB4">
        <w:rPr>
          <w:rFonts w:ascii="Segoe UI Light" w:hAnsi="Segoe UI Light" w:cs="Segoe UI Light"/>
          <w:sz w:val="20"/>
          <w:szCs w:val="20"/>
        </w:rPr>
        <w:t>tiek ierosināts Izpildītāja maksātnespējas process, tiesiskās aizsardzības process vai tiem pielīdzināms process;</w:t>
      </w:r>
    </w:p>
    <w:p w14:paraId="53BA3F80" w14:textId="77777777" w:rsidR="0067239D" w:rsidRPr="00696FB4" w:rsidRDefault="0067239D" w:rsidP="0067239D">
      <w:pPr>
        <w:pStyle w:val="ListParagraph"/>
        <w:numPr>
          <w:ilvl w:val="2"/>
          <w:numId w:val="1"/>
        </w:numPr>
        <w:spacing w:line="240" w:lineRule="auto"/>
        <w:ind w:left="709" w:hanging="709"/>
        <w:jc w:val="both"/>
        <w:rPr>
          <w:rFonts w:ascii="Segoe UI Light" w:hAnsi="Segoe UI Light" w:cs="Segoe UI Light"/>
          <w:sz w:val="20"/>
          <w:szCs w:val="20"/>
        </w:rPr>
      </w:pPr>
      <w:r w:rsidRPr="00696FB4">
        <w:rPr>
          <w:rFonts w:ascii="Segoe UI Light" w:hAnsi="Segoe UI Light" w:cs="Segoe UI Light"/>
          <w:sz w:val="20"/>
          <w:szCs w:val="20"/>
        </w:rPr>
        <w:t>tiek apturēta vai izbeigta Izpildītāja saimnieciskā darbība, vai arī Izpildītājs tiek izslēgts no PVN maksātāju reģistra;</w:t>
      </w:r>
    </w:p>
    <w:p w14:paraId="2B22E6B2" w14:textId="77777777" w:rsidR="0067239D" w:rsidRPr="00696FB4" w:rsidRDefault="0067239D" w:rsidP="0067239D">
      <w:pPr>
        <w:pStyle w:val="ListParagraph"/>
        <w:numPr>
          <w:ilvl w:val="2"/>
          <w:numId w:val="1"/>
        </w:numPr>
        <w:spacing w:line="240" w:lineRule="auto"/>
        <w:ind w:left="709" w:hanging="709"/>
        <w:jc w:val="both"/>
        <w:rPr>
          <w:rFonts w:ascii="Segoe UI Light" w:hAnsi="Segoe UI Light" w:cs="Segoe UI Light"/>
          <w:sz w:val="20"/>
          <w:szCs w:val="20"/>
        </w:rPr>
      </w:pPr>
      <w:r w:rsidRPr="00696FB4">
        <w:rPr>
          <w:rFonts w:ascii="Segoe UI Light" w:hAnsi="Segoe UI Light" w:cs="Segoe UI Light"/>
          <w:sz w:val="20"/>
          <w:szCs w:val="20"/>
        </w:rPr>
        <w:t>nav spēkā vai zaudējusi spēku Izpildītāja profesionālās darbības civiltiesiskās atbildības apdrošināšanas polise;</w:t>
      </w:r>
    </w:p>
    <w:p w14:paraId="74F9024B" w14:textId="77777777" w:rsidR="0067239D" w:rsidRPr="00696FB4" w:rsidRDefault="0067239D" w:rsidP="0067239D">
      <w:pPr>
        <w:pStyle w:val="ListParagraph"/>
        <w:numPr>
          <w:ilvl w:val="2"/>
          <w:numId w:val="1"/>
        </w:numPr>
        <w:spacing w:line="240" w:lineRule="auto"/>
        <w:ind w:left="709" w:hanging="709"/>
        <w:jc w:val="both"/>
        <w:rPr>
          <w:rFonts w:ascii="Segoe UI Light" w:hAnsi="Segoe UI Light" w:cs="Segoe UI Light"/>
          <w:sz w:val="20"/>
          <w:szCs w:val="20"/>
        </w:rPr>
      </w:pPr>
      <w:r w:rsidRPr="00696FB4">
        <w:rPr>
          <w:rFonts w:ascii="Segoe UI Light" w:hAnsi="Segoe UI Light" w:cs="Segoe UI Light"/>
          <w:sz w:val="20"/>
          <w:szCs w:val="20"/>
        </w:rPr>
        <w:t>ir iestājies kāds no Līgumā noteiktajiem gadījumiem, kad Pusēm ir tiesības atkāpties no Līguma;</w:t>
      </w:r>
    </w:p>
    <w:p w14:paraId="0FD9E9F7" w14:textId="77777777" w:rsidR="0067239D" w:rsidRPr="00696FB4" w:rsidRDefault="0067239D" w:rsidP="0067239D">
      <w:pPr>
        <w:pStyle w:val="ListParagraph"/>
        <w:numPr>
          <w:ilvl w:val="2"/>
          <w:numId w:val="1"/>
        </w:numPr>
        <w:spacing w:line="240" w:lineRule="auto"/>
        <w:ind w:left="709" w:hanging="709"/>
        <w:jc w:val="both"/>
        <w:rPr>
          <w:rFonts w:ascii="Segoe UI Light" w:hAnsi="Segoe UI Light" w:cs="Segoe UI Light"/>
          <w:sz w:val="20"/>
          <w:szCs w:val="20"/>
        </w:rPr>
      </w:pPr>
      <w:r w:rsidRPr="00696FB4">
        <w:rPr>
          <w:rFonts w:ascii="Segoe UI Light" w:hAnsi="Segoe UI Light" w:cs="Segoe UI Light"/>
          <w:sz w:val="20"/>
          <w:szCs w:val="20"/>
        </w:rPr>
        <w:t>kāda no Pusēm ir iesniegusi paziņojumu par vienpusēju atkāpšanos no Līguma;</w:t>
      </w:r>
    </w:p>
    <w:p w14:paraId="35F15FCE" w14:textId="77777777" w:rsidR="0067239D" w:rsidRPr="00696FB4" w:rsidRDefault="0067239D" w:rsidP="0067239D">
      <w:pPr>
        <w:pStyle w:val="ListParagraph"/>
        <w:numPr>
          <w:ilvl w:val="2"/>
          <w:numId w:val="1"/>
        </w:numPr>
        <w:spacing w:line="240" w:lineRule="auto"/>
        <w:ind w:left="709" w:hanging="709"/>
        <w:jc w:val="both"/>
        <w:rPr>
          <w:rFonts w:ascii="Segoe UI Light" w:hAnsi="Segoe UI Light" w:cs="Segoe UI Light"/>
          <w:sz w:val="20"/>
          <w:szCs w:val="20"/>
        </w:rPr>
      </w:pPr>
      <w:r w:rsidRPr="00696FB4">
        <w:rPr>
          <w:rFonts w:ascii="Segoe UI Light" w:hAnsi="Segoe UI Light" w:cs="Segoe UI Light"/>
          <w:sz w:val="20"/>
          <w:szCs w:val="20"/>
        </w:rPr>
        <w:t>Līguma 5.4. punktā noteiktajā termiņā un kārtībā nav pagarināta vai iesniegta jauna avansa garantija.</w:t>
      </w:r>
    </w:p>
    <w:p w14:paraId="07F528B9" w14:textId="77777777" w:rsidR="0067239D" w:rsidRPr="00696FB4"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96FB4">
        <w:rPr>
          <w:rFonts w:ascii="Segoe UI Light" w:hAnsi="Segoe UI Light" w:cs="Segoe UI Light"/>
          <w:sz w:val="20"/>
          <w:szCs w:val="20"/>
        </w:rPr>
        <w:t xml:space="preserve">Ja Pasūtītājs ir atguvis samaksāto avansu Līguma vispārīgo noteikumu 5.5. punkta kārtībā un Līgums tiek turpināts, tad Izpildītājs turpina darbu izpildi bez avansa.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67239D" w:rsidRPr="00696FB4" w14:paraId="0DEB7A5F" w14:textId="77777777" w:rsidTr="00906A82">
        <w:tc>
          <w:tcPr>
            <w:tcW w:w="9628" w:type="dxa"/>
          </w:tcPr>
          <w:p w14:paraId="6327EE3D" w14:textId="77777777" w:rsidR="0067239D" w:rsidRPr="00696FB4" w:rsidRDefault="0067239D" w:rsidP="00906A82">
            <w:pPr>
              <w:pStyle w:val="ListParagraph"/>
              <w:numPr>
                <w:ilvl w:val="0"/>
                <w:numId w:val="1"/>
              </w:numPr>
              <w:ind w:left="312" w:hanging="425"/>
              <w:contextualSpacing w:val="0"/>
              <w:jc w:val="both"/>
              <w:rPr>
                <w:rFonts w:ascii="Segoe UI Light" w:hAnsi="Segoe UI Light" w:cs="Segoe UI Light"/>
                <w:b/>
                <w:bCs/>
                <w:sz w:val="20"/>
                <w:szCs w:val="20"/>
              </w:rPr>
            </w:pPr>
            <w:r w:rsidRPr="00696FB4">
              <w:rPr>
                <w:rFonts w:ascii="Segoe UI Light" w:hAnsi="Segoe UI Light" w:cs="Segoe UI Light"/>
                <w:b/>
                <w:bCs/>
                <w:sz w:val="20"/>
                <w:szCs w:val="20"/>
              </w:rPr>
              <w:t>DARBU IZPILDES KĀRTĪBA</w:t>
            </w:r>
          </w:p>
        </w:tc>
      </w:tr>
    </w:tbl>
    <w:p w14:paraId="1DC24AAE" w14:textId="77777777" w:rsidR="0067239D" w:rsidRPr="00696FB4"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bookmarkStart w:id="5" w:name="_Hlk166671332"/>
      <w:r w:rsidRPr="00696FB4">
        <w:rPr>
          <w:rFonts w:ascii="Segoe UI Light" w:hAnsi="Segoe UI Light" w:cs="Segoe UI Light"/>
          <w:sz w:val="20"/>
          <w:szCs w:val="20"/>
        </w:rPr>
        <w:t>Izpildītājs informē Pasūtītāju par dienu, kad tiks uzsākti būvdarbi, nosūtot attiecīgu informāciju Pasūtītāja pilnvarotajam pārstāvim ne vēlāk kā 2 (divu) dienu laikā pirms attiecīgo darbu uzsākšanas.</w:t>
      </w:r>
    </w:p>
    <w:bookmarkEnd w:id="5"/>
    <w:p w14:paraId="41B7C995" w14:textId="77777777" w:rsidR="0067239D" w:rsidRPr="00696FB4"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Būvdarbu laikā var tikt mainīta darbu tehnoloģija uz labāku vai tādu, kas atbilst faktiskajai situācijai, ja Līgumā noteiktā tehnoloģija nav atbilstoša.</w:t>
      </w:r>
    </w:p>
    <w:p w14:paraId="42BD20D6" w14:textId="77777777" w:rsidR="0067239D" w:rsidRPr="004A3BA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696FB4">
        <w:rPr>
          <w:rFonts w:ascii="Segoe UI Light" w:hAnsi="Segoe UI Light" w:cs="Segoe UI Light"/>
          <w:sz w:val="20"/>
          <w:szCs w:val="20"/>
        </w:rPr>
        <w:t xml:space="preserve">Ja darbu izpildes laikā Izpildītājam rodas papildu jautājumi par darbu specifikāciju, pielietoto materiālu atbilstību veicamajiem darbiem vai jebkādi cita veida jautājumi, kas var ietekmēt darbu kvalitāti vai to izpildi laikā, Izpildītājs ne vēlāk kā 3 (trīs) darba dienu laikā konkrētos jautājumus adresē Pasūtītāja pilnvarotajam pārstāvim, nosūtot tos elektroniski uz tā </w:t>
      </w:r>
      <w:r w:rsidRPr="004A3BA0">
        <w:rPr>
          <w:rFonts w:ascii="Segoe UI Light" w:hAnsi="Segoe UI Light" w:cs="Segoe UI Light"/>
          <w:sz w:val="20"/>
          <w:szCs w:val="20"/>
        </w:rPr>
        <w:t>Līgumā norādīto e-pasta adresi.</w:t>
      </w:r>
    </w:p>
    <w:p w14:paraId="6CA1850F" w14:textId="77777777" w:rsidR="0067239D" w:rsidRPr="004A3BA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4A3BA0">
        <w:rPr>
          <w:rFonts w:ascii="Segoe UI Light" w:hAnsi="Segoe UI Light" w:cs="Segoe UI Light"/>
          <w:sz w:val="20"/>
          <w:szCs w:val="20"/>
        </w:rPr>
        <w:t>Izpildītāja veiktajiem darbiem jāatbilst Līgumā un Latvijas Republikā spēkā esošajos normatīvajos aktos noteiktajām prasībām un jābūt izpildītiem kvalitatīvi.</w:t>
      </w:r>
    </w:p>
    <w:p w14:paraId="0B7A900E" w14:textId="38FD69BE" w:rsidR="0067239D" w:rsidRPr="004A3BA0" w:rsidRDefault="004A3BA0"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4A3BA0">
        <w:rPr>
          <w:rFonts w:ascii="Segoe UI Light" w:eastAsia="Cambria" w:hAnsi="Segoe UI Light" w:cs="Segoe UI Light"/>
          <w:color w:val="000000"/>
          <w:sz w:val="20"/>
          <w:szCs w:val="20"/>
        </w:rPr>
        <w:t xml:space="preserve">Izpildītājam ir pienākums </w:t>
      </w:r>
      <w:r w:rsidRPr="004A3BA0">
        <w:rPr>
          <w:rFonts w:ascii="Segoe UI Light" w:hAnsi="Segoe UI Light" w:cs="Segoe UI Light"/>
          <w:sz w:val="20"/>
          <w:szCs w:val="20"/>
        </w:rPr>
        <w:t xml:space="preserve">saņemt personas un transportlīdzekļa maksas caurlaidi saskaņā ar Rīgas brīvostas noteikumiem. Vairāk informācijas: </w:t>
      </w:r>
      <w:hyperlink r:id="rId7" w:history="1">
        <w:r w:rsidRPr="004A3BA0">
          <w:rPr>
            <w:rStyle w:val="Hyperlink"/>
            <w:rFonts w:ascii="Segoe UI Light" w:hAnsi="Segoe UI Light" w:cs="Segoe UI Light"/>
            <w:sz w:val="20"/>
            <w:szCs w:val="20"/>
          </w:rPr>
          <w:t>https://rop.lv/lv/caurlaizu-sanemsana</w:t>
        </w:r>
      </w:hyperlink>
      <w:r w:rsidRPr="004A3BA0">
        <w:t xml:space="preserve"> </w:t>
      </w:r>
      <w:r w:rsidRPr="004A3BA0">
        <w:rPr>
          <w:rFonts w:ascii="Segoe UI Light" w:hAnsi="Segoe UI Light" w:cs="Segoe UI Light"/>
          <w:sz w:val="20"/>
          <w:szCs w:val="20"/>
        </w:rPr>
        <w:t>(ja attiecināms</w:t>
      </w:r>
      <w:r w:rsidRPr="004A3BA0">
        <w:rPr>
          <w:rFonts w:ascii="Segoe UI Light" w:hAnsi="Segoe UI Light" w:cs="Segoe UI Light"/>
          <w:sz w:val="20"/>
          <w:szCs w:val="20"/>
        </w:rPr>
        <w:t>)</w:t>
      </w:r>
      <w:r w:rsidR="0067239D" w:rsidRPr="004A3BA0">
        <w:rPr>
          <w:rFonts w:ascii="Segoe UI Light" w:hAnsi="Segoe UI Light" w:cs="Segoe UI Light"/>
          <w:sz w:val="20"/>
          <w:szCs w:val="20"/>
        </w:rPr>
        <w:t xml:space="preserve">. </w:t>
      </w:r>
    </w:p>
    <w:p w14:paraId="77F52972" w14:textId="77777777" w:rsidR="0067239D" w:rsidRPr="004A3BA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4A3BA0">
        <w:rPr>
          <w:rFonts w:ascii="Segoe UI Light" w:hAnsi="Segoe UI Light" w:cs="Segoe UI Light"/>
          <w:sz w:val="20"/>
          <w:szCs w:val="20"/>
        </w:rPr>
        <w:t>Izpildītājs nekavējoties brīdina Pasūtītāju par iepriekš neparedzētiem apstākļiem, kas radušies no Izpildītāja neatkarīgu apstākļu dēļ un var ietekmēt darbu izpildi. Priekšlikumi par izmaiņām veicamajos darbos un izpildes termiņu iesniedzami rakstveidā.</w:t>
      </w:r>
    </w:p>
    <w:p w14:paraId="1343FBBE" w14:textId="77777777" w:rsidR="0067239D" w:rsidRPr="002C7682"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2C7682">
        <w:rPr>
          <w:rFonts w:ascii="Segoe UI Light" w:hAnsi="Segoe UI Light" w:cs="Segoe UI Light"/>
          <w:sz w:val="20"/>
          <w:szCs w:val="20"/>
        </w:rPr>
        <w:t xml:space="preserve">Jebkurus Līgumā paredzētus izpildītos darbus pēc kvalitātes un daudzuma Izpildītājs nodod Pasūtītājam, noformējot atbilstošu nodošanas – pieņemšanas aktu. Ja pastāv iespēja, Izpildītājs nodošanas – pieņemšanas aktu </w:t>
      </w:r>
      <w:r w:rsidRPr="002C7682">
        <w:rPr>
          <w:rFonts w:ascii="Segoe UI Light" w:hAnsi="Segoe UI Light" w:cs="Segoe UI Light"/>
          <w:sz w:val="20"/>
          <w:szCs w:val="20"/>
        </w:rPr>
        <w:lastRenderedPageBreak/>
        <w:t>var sagatavot un parakstīt elektroniski, ievērojot Latvijas Republikas normatīvajos aktos noteiktās prasības elektronisko dokumentu sagatavošanai. Šādā gadījumā Izpildītājs pieņemšanas – nodošanas aktu nosūta par Līguma izpildi atbildīgajam Pasūtītāja pilnvarotajam pārstāvim.</w:t>
      </w:r>
    </w:p>
    <w:p w14:paraId="321D6F48" w14:textId="77777777" w:rsidR="0067239D" w:rsidRPr="002C7682"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2C7682">
        <w:rPr>
          <w:rFonts w:ascii="Segoe UI Light" w:hAnsi="Segoe UI Light" w:cs="Segoe UI Light"/>
          <w:sz w:val="20"/>
          <w:szCs w:val="20"/>
        </w:rPr>
        <w:t xml:space="preserve">Pasūtītājam jebkurš nodošanas – pieņemšanas akts jāizskata 10 (desmit) darbdienu laikā no akta saņemšanas dienas, pārbaudot izpildīto darbu apjomu un kvalitāti. </w:t>
      </w:r>
    </w:p>
    <w:p w14:paraId="2E42ED08" w14:textId="77777777" w:rsidR="0067239D" w:rsidRPr="002C7682"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2C7682">
        <w:rPr>
          <w:rFonts w:ascii="Segoe UI Light" w:hAnsi="Segoe UI Light" w:cs="Segoe UI Light"/>
          <w:sz w:val="20"/>
          <w:szCs w:val="20"/>
        </w:rPr>
        <w:t>Ja Pasūtītājs konstatē, ka darbu izpilde ir veikta atbilstoši Līgumam, Puses paraksta attiecīgo darbu nodošanas – pieņemšanas aktu.</w:t>
      </w:r>
    </w:p>
    <w:p w14:paraId="588C1782" w14:textId="77777777" w:rsidR="0067239D" w:rsidRPr="002C7682"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2C7682">
        <w:rPr>
          <w:rFonts w:ascii="Segoe UI Light" w:hAnsi="Segoe UI Light" w:cs="Segoe UI Light"/>
          <w:sz w:val="20"/>
          <w:szCs w:val="20"/>
        </w:rPr>
        <w:t xml:space="preserve">Ja izpildīto darbu pieņemšanas procesā tiek konstatēti </w:t>
      </w:r>
      <w:bookmarkStart w:id="6" w:name="_Hlk164191055"/>
      <w:r w:rsidRPr="002C7682">
        <w:rPr>
          <w:rFonts w:ascii="Segoe UI Light" w:hAnsi="Segoe UI Light" w:cs="Segoe UI Light"/>
          <w:sz w:val="20"/>
          <w:szCs w:val="20"/>
        </w:rPr>
        <w:t xml:space="preserve">nepadarīti darbi/defekti/atkāpes no Līguma noteikumiem </w:t>
      </w:r>
      <w:bookmarkEnd w:id="6"/>
      <w:r w:rsidRPr="002C7682">
        <w:rPr>
          <w:rFonts w:ascii="Segoe UI Light" w:hAnsi="Segoe UI Light" w:cs="Segoe UI Light"/>
          <w:sz w:val="20"/>
          <w:szCs w:val="20"/>
        </w:rPr>
        <w:t>vai tehniskās dokumentācijas, darbu pieņemšana tiek pārtraukta un tiek sastādīts defektu akts, norādot ar Līguma noteikumiem pamatotas nepilnības, kuru dēļ Pasūtītājs nevar parakstīt pieņemšanas – nodošanas aktu.</w:t>
      </w:r>
    </w:p>
    <w:p w14:paraId="116EBAA2" w14:textId="77777777" w:rsidR="0067239D" w:rsidRPr="002C7682"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2C7682">
        <w:rPr>
          <w:rFonts w:ascii="Segoe UI Light" w:hAnsi="Segoe UI Light" w:cs="Segoe UI Light"/>
          <w:sz w:val="20"/>
          <w:szCs w:val="20"/>
        </w:rPr>
        <w:t>Ja Izpildītājs nepiekrīt Pasūtītāja defektu aktā norādītajam, Izpildītājs 10 (desmit) darbdienu laikā no defektu akta saņemšanas dienas iesniedz Pasūtītājam rakstiskus iebildumus pret tajā norādītajām nepilnībām.</w:t>
      </w:r>
    </w:p>
    <w:p w14:paraId="5FFA9B9C"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2C7682">
        <w:rPr>
          <w:rFonts w:ascii="Segoe UI Light" w:hAnsi="Segoe UI Light" w:cs="Segoe UI Light"/>
          <w:sz w:val="20"/>
          <w:szCs w:val="20"/>
        </w:rPr>
        <w:t xml:space="preserve">Ja Pasūtītājs </w:t>
      </w:r>
      <w:r w:rsidRPr="006E65C0">
        <w:rPr>
          <w:rFonts w:ascii="Segoe UI Light" w:hAnsi="Segoe UI Light" w:cs="Segoe UI Light"/>
          <w:sz w:val="20"/>
          <w:szCs w:val="20"/>
        </w:rPr>
        <w:t>tomēr uztur prasījumu par neatbilstību novēršanu, tad Izpildītājam ir jānodrošina to novēršana, un pēc neatbilstību novēršanas nekavējoties, bet ne vēlāk kā 3 (trīs) dienu laikā, par to jāinformē Pasūtītājs.</w:t>
      </w:r>
    </w:p>
    <w:p w14:paraId="2C30A9CE"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Izpildītājam jānovērš defektu aktā minētais Pasūtītāja norādītajā termiņā. Ja par defektu aktā norādīto ir atbildīgs Izpildītājs, izdevumi par to novēršanas darbu jāsedz Izpildītājam, un tas nedod tiesības uz darbu izpildes termiņa pagarinājumu.</w:t>
      </w:r>
    </w:p>
    <w:p w14:paraId="61EF2085"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Ja Izpildītājam nav iespējams vai tas atsakās novērst defektu aktā norādītās neatbilstības un par to ir rakstiski paziņojis Pasūtītājam, tad Pasūtītājam ir tiesības pieaicināt citu komersantu to novēršanai vai novērst tos saviem spēkiem. Visus zaudējumus, izmaksas un izdevumus, kas Pasūtītājam radušies veicot defektu novēršanu saviem spēkiem vai pieaicinot citu komersantu, sedz Izpildītājs.</w:t>
      </w:r>
    </w:p>
    <w:p w14:paraId="2DBF829B"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Defektu aktā norādītu neatbilstību novēršanu dokumentē atbilstošā pieņemšanas-nodošanas aktā.</w:t>
      </w:r>
    </w:p>
    <w:p w14:paraId="27024A8E"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Ja Pasūtītājs nepiekrīt Izpildītāja iebildumiem, tas ir tiesīgs noteikt jebkura darbu izpildes risinājuma ekspertīzi, pieaicinot neatkarīgus ekspertus. Pieaicināto ekspertu sākotnēji apmaksā Puse, kura to pieaicinājusi, savukārt ar šādu ekspertīzi saistītos izdevumus sedz tā Puse, kura saskaņā ar eksperta atzinumu ir kļūdījusies, neatkarīgi no tā vai piekrīt vai nepiekrīt eksperta atzinumam. Izdevumi ir atlīdzināmi 10 (desmit) darba dienu laikā no attiecīgās Puses rēķina iesniegšanas.</w:t>
      </w:r>
    </w:p>
    <w:p w14:paraId="1DF2DFB0"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Ja defekti ir konstatēti daļā darbu, tad Pasūtītājs pieņem tos darbus, kuru izpildē defekti nav konstatēti. </w:t>
      </w:r>
    </w:p>
    <w:p w14:paraId="097C1BF6"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Objekta pieņemšanas - nodošanas akta parakstīšana neatņem Pasūtītājam tiesības Līguma spēkā esības laikā, kā arī garantijas termiņa laikā izteikt pretenzijas par izpildīto darbu defektiem/trūkumiem/neatbilstībām, un Izpildītājam ir pienākums novērst defektu aktā norādītos vai garantijas laikā pieteiktos darbu defektus/trūkumus/neatbilstības par saviem līdzekļiem.</w:t>
      </w:r>
    </w:p>
    <w:p w14:paraId="7949689B" w14:textId="77777777" w:rsidR="0067239D" w:rsidRPr="006E65C0"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Izpildītājs pēc darbu pabeigšanas iesniedz Pasūtītājam objekta pieņemšanas-nodošanas aktu, kas ir noformēts atbilstoši normatīvajos aktos noteiktajam, kuru paraksta 10 (desmit) darbdienu laikā no tā saņemšanas dienas.</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67239D" w:rsidRPr="006E65C0" w14:paraId="5C89AAC0" w14:textId="77777777" w:rsidTr="00906A82">
        <w:tc>
          <w:tcPr>
            <w:tcW w:w="9628" w:type="dxa"/>
          </w:tcPr>
          <w:p w14:paraId="103F0403" w14:textId="77777777" w:rsidR="0067239D" w:rsidRPr="006E65C0" w:rsidRDefault="0067239D" w:rsidP="00906A82">
            <w:pPr>
              <w:pStyle w:val="ListParagraph"/>
              <w:numPr>
                <w:ilvl w:val="0"/>
                <w:numId w:val="1"/>
              </w:numPr>
              <w:ind w:left="171" w:hanging="284"/>
              <w:contextualSpacing w:val="0"/>
              <w:jc w:val="both"/>
              <w:rPr>
                <w:rFonts w:ascii="Segoe UI Light" w:hAnsi="Segoe UI Light" w:cs="Segoe UI Light"/>
                <w:b/>
                <w:bCs/>
                <w:sz w:val="20"/>
                <w:szCs w:val="20"/>
              </w:rPr>
            </w:pPr>
            <w:r w:rsidRPr="006E65C0">
              <w:rPr>
                <w:rFonts w:ascii="Segoe UI Light" w:hAnsi="Segoe UI Light" w:cs="Segoe UI Light"/>
                <w:b/>
                <w:bCs/>
                <w:sz w:val="20"/>
                <w:szCs w:val="20"/>
              </w:rPr>
              <w:t>PUŠU PIENĀKUMI</w:t>
            </w:r>
          </w:p>
        </w:tc>
      </w:tr>
    </w:tbl>
    <w:p w14:paraId="2868626A"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Izpildītāja pienākumi: </w:t>
      </w:r>
    </w:p>
    <w:p w14:paraId="47944E1B" w14:textId="77777777" w:rsidR="0067239D" w:rsidRPr="006E65C0" w:rsidRDefault="0067239D" w:rsidP="0067239D">
      <w:pPr>
        <w:pStyle w:val="ListParagraph"/>
        <w:numPr>
          <w:ilvl w:val="2"/>
          <w:numId w:val="1"/>
        </w:numPr>
        <w:spacing w:after="0" w:line="240" w:lineRule="auto"/>
        <w:ind w:left="709" w:hanging="709"/>
        <w:contextualSpacing w:val="0"/>
        <w:jc w:val="both"/>
        <w:rPr>
          <w:rFonts w:ascii="Segoe UI Light" w:hAnsi="Segoe UI Light" w:cs="Segoe UI Light"/>
          <w:sz w:val="20"/>
          <w:szCs w:val="20"/>
        </w:rPr>
      </w:pPr>
      <w:r w:rsidRPr="006E65C0">
        <w:rPr>
          <w:rFonts w:ascii="Segoe UI Light" w:hAnsi="Segoe UI Light" w:cs="Segoe UI Light"/>
          <w:sz w:val="20"/>
          <w:szCs w:val="20"/>
        </w:rPr>
        <w:t>veikt uzdotos darbus Līgumā noteiktajā termiņā un apjomā, savlaicīgi un bez kavēšanās uzsākot darbu izpildi un plānojot darbu izpildi, lai darbu izpildē nerastos kavējumi;</w:t>
      </w:r>
    </w:p>
    <w:p w14:paraId="1F85343B"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nodrošināt, lai darbu veikšanai tiktu piesaistīti pietiekami resursi;</w:t>
      </w:r>
    </w:p>
    <w:p w14:paraId="54318DC7" w14:textId="77777777" w:rsidR="0067239D" w:rsidRPr="00C60BEE"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 xml:space="preserve">Līguma darbības </w:t>
      </w:r>
      <w:r w:rsidRPr="00C60BEE">
        <w:rPr>
          <w:rFonts w:ascii="Segoe UI Light" w:hAnsi="Segoe UI Light" w:cs="Segoe UI Light"/>
          <w:sz w:val="20"/>
          <w:szCs w:val="20"/>
        </w:rPr>
        <w:t>laikā uzturēt spēkā esošās apdrošināšanas polises un būvkomersanta apliecību;</w:t>
      </w:r>
    </w:p>
    <w:p w14:paraId="0C18FD0A" w14:textId="5F84355D" w:rsidR="0067239D" w:rsidRPr="00C60BEE"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C60BEE">
        <w:rPr>
          <w:rFonts w:ascii="Segoe UI Light" w:hAnsi="Segoe UI Light" w:cs="Segoe UI Light"/>
          <w:sz w:val="20"/>
          <w:szCs w:val="20"/>
        </w:rPr>
        <w:t xml:space="preserve">nepieciešamības gadījumā </w:t>
      </w:r>
      <w:r w:rsidR="00C60BEE" w:rsidRPr="00C60BEE">
        <w:rPr>
          <w:rFonts w:ascii="Segoe UI Light" w:hAnsi="Segoe UI Light" w:cs="Segoe UI Light"/>
          <w:sz w:val="20"/>
          <w:szCs w:val="20"/>
        </w:rPr>
        <w:t xml:space="preserve">par saviem finanšu līdzekļiem </w:t>
      </w:r>
      <w:r w:rsidRPr="00C60BEE">
        <w:rPr>
          <w:rFonts w:ascii="Segoe UI Light" w:hAnsi="Segoe UI Light" w:cs="Segoe UI Light"/>
          <w:sz w:val="20"/>
          <w:szCs w:val="20"/>
        </w:rPr>
        <w:t>saņemt atbilstošu atļauju iekļūšanai Rīgas brīvostas teritorijā saskaņā ar Rīgas brīvostas noteikumiem;</w:t>
      </w:r>
    </w:p>
    <w:p w14:paraId="35B011C5" w14:textId="77777777" w:rsidR="0067239D" w:rsidRPr="00C60BEE"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C60BEE">
        <w:rPr>
          <w:rFonts w:ascii="Segoe UI Light" w:hAnsi="Segoe UI Light" w:cs="Segoe UI Light"/>
          <w:sz w:val="20"/>
          <w:szCs w:val="20"/>
        </w:rPr>
        <w:t>pēc darbu pabeigšanas iesniegt Pasūtītājam izpilddokumentāciju saskaņā ar Līguma speciālajiem noteikumiem.</w:t>
      </w:r>
    </w:p>
    <w:p w14:paraId="3EA681B1"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C60BEE">
        <w:rPr>
          <w:rFonts w:ascii="Segoe UI Light" w:hAnsi="Segoe UI Light" w:cs="Segoe UI Light"/>
          <w:sz w:val="20"/>
          <w:szCs w:val="20"/>
        </w:rPr>
        <w:t>pēc darbu pabeigšanas iesniegt Pasūtītājam atbilstošu nodošanas</w:t>
      </w:r>
      <w:r w:rsidRPr="006E65C0">
        <w:rPr>
          <w:rFonts w:ascii="Segoe UI Light" w:hAnsi="Segoe UI Light" w:cs="Segoe UI Light"/>
          <w:sz w:val="20"/>
          <w:szCs w:val="20"/>
        </w:rPr>
        <w:t xml:space="preserve"> - pieņemšanas aktu;</w:t>
      </w:r>
    </w:p>
    <w:p w14:paraId="14CA35F3"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patstāvīgi veikt darbu saskaņošanu un nepieciešamās dokumentācijas izstrādi saskaņā ar normatīvo aktu prasībām;</w:t>
      </w:r>
    </w:p>
    <w:p w14:paraId="2C846C2B"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visu darbu izpildes laiku nodrošināt būvdarbu vadītāja pieejamību, kurš veic darbu koordinēšanu ar Pasūtītāja pilnvaroto pārstāvi, saskaņojot darbu izpildes tehniskos jautājumus;</w:t>
      </w:r>
    </w:p>
    <w:p w14:paraId="6F366CA2"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darbu izpildē pielietot atbilstošas tehnoloģijas un materiālus, ievērot visus uz darbu izpildi attiecināmos Latvijas Republikā spēkā esošos tiesību aktus, noteiktās darba drošības, ugunsdrošības, vides aizsardzības prasības;</w:t>
      </w:r>
    </w:p>
    <w:p w14:paraId="15F279D7"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saskaņot ar Pasūtītāju darbus, kas tehnoloģiski izdarāmi ar trokšņiem, piesārņojumu u.tml.;</w:t>
      </w:r>
    </w:p>
    <w:p w14:paraId="1238F1AB"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pēc darbu pabeigšanas objektu nodot tehniskā kārtībā;</w:t>
      </w:r>
    </w:p>
    <w:p w14:paraId="2D9BE851"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lastRenderedPageBreak/>
        <w:t xml:space="preserve">būvdarbu laikā ievērot vides prasības, uzturēt teritoriju tīru, nodrošināt darbu izpildes rezultātā radušos būvgružu savākšanu un nodošanu utilizācijai atbilstoši normatīvo aktu prasībām un pēc Pasūtītāja pilnvarotā pārstāvja pieprasījuma, iesniegt šo prasību izpildes apliecinošu dokumentu; </w:t>
      </w:r>
    </w:p>
    <w:p w14:paraId="512C31EF"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darbu izpildē izmantot atbilstoši kvalificētu personālu, kas pārzina tehnoloģiskās metodes. Nodot darbu daļu tikai tādiem apakšuzņēmējiem, kas ir kompetenti un pietiekami kvalificēti veikt nododamos darbus, ir saņēmuši normatīvajos aktos noteiktās atļaujas un sertifikātus attiecīgo darbu veikšanai. Pirms darbu nodošanas apakšuzņēmējiem, informēt Pasūtītāju par to iesaistīšanu Līguma izpildē, saņemot Pasūtītāja rakstisku saskaņojumu;</w:t>
      </w:r>
    </w:p>
    <w:p w14:paraId="278474BE"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nodrošināt laicīgu samaksas veikšanu visiem Līguma izpildē iesaistītajiem apakšuzņēmējiem par faktiski izpildītajiem un no Pasūtītāja puses apmaksātajiem darbiem;</w:t>
      </w:r>
    </w:p>
    <w:p w14:paraId="1F7F6B7A"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līgumos ar apakšuzņēmējiem iekļaut noteikumus izpildīto būvdarbu pieņemšanai, kas atbilst normatīvo aktu regulējumam;</w:t>
      </w:r>
    </w:p>
    <w:p w14:paraId="764AE19D"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atbildēt par jebkurām sava personāla darbībām objekta vietā, tai skaitā par Pasūtītāja personālam dotajiem norādījumiem. Par nelaimes gadījumiem, t.sk., miesas bojājumiem objektā atbild Izpildītājs;</w:t>
      </w:r>
    </w:p>
    <w:p w14:paraId="31BE2A04" w14:textId="77777777" w:rsidR="0067239D" w:rsidRPr="006E65C0" w:rsidRDefault="0067239D" w:rsidP="0067239D">
      <w:pPr>
        <w:pStyle w:val="ListParagraph"/>
        <w:numPr>
          <w:ilvl w:val="2"/>
          <w:numId w:val="1"/>
        </w:numPr>
        <w:spacing w:after="120" w:line="240" w:lineRule="auto"/>
        <w:ind w:left="709" w:hanging="709"/>
        <w:jc w:val="both"/>
        <w:rPr>
          <w:rFonts w:ascii="Segoe UI Light" w:hAnsi="Segoe UI Light" w:cs="Segoe UI Light"/>
          <w:sz w:val="20"/>
          <w:szCs w:val="20"/>
        </w:rPr>
      </w:pPr>
      <w:r w:rsidRPr="006E65C0">
        <w:rPr>
          <w:rFonts w:ascii="Segoe UI Light" w:hAnsi="Segoe UI Light" w:cs="Segoe UI Light"/>
          <w:sz w:val="20"/>
          <w:szCs w:val="20"/>
        </w:rPr>
        <w:t>pēc Pasūtītāja pieprasījuma 2 (divu) darbdienu laikā sniegt rakstisku atskaiti par paveikto darbu norises gaitu, rezultātiem un termiņu ievērošanu, iepriekš saskaņojot ar Pasūtītāju minētās atskaites formu;</w:t>
      </w:r>
    </w:p>
    <w:p w14:paraId="675E972B" w14:textId="77777777" w:rsidR="0067239D" w:rsidRPr="006E65C0" w:rsidRDefault="0067239D" w:rsidP="0067239D">
      <w:pPr>
        <w:pStyle w:val="ListParagraph"/>
        <w:numPr>
          <w:ilvl w:val="2"/>
          <w:numId w:val="1"/>
        </w:numPr>
        <w:spacing w:after="120" w:line="240" w:lineRule="auto"/>
        <w:ind w:left="709" w:hanging="709"/>
        <w:contextualSpacing w:val="0"/>
        <w:jc w:val="both"/>
        <w:rPr>
          <w:rFonts w:ascii="Segoe UI Light" w:hAnsi="Segoe UI Light" w:cs="Segoe UI Light"/>
          <w:sz w:val="20"/>
          <w:szCs w:val="20"/>
        </w:rPr>
      </w:pPr>
      <w:r w:rsidRPr="006E65C0">
        <w:rPr>
          <w:rFonts w:ascii="Segoe UI Light" w:hAnsi="Segoe UI Light" w:cs="Segoe UI Light"/>
          <w:sz w:val="20"/>
          <w:szCs w:val="20"/>
        </w:rPr>
        <w:t>pildīt citus Līgumā noteiktos pienākumus un ievērot ar Līguma izpildi saistītos Latvijas Republikā spēkā esošos tiesību aktus.</w:t>
      </w:r>
    </w:p>
    <w:p w14:paraId="32DA43E8"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 xml:space="preserve">Pasūtītāja pienākumi: </w:t>
      </w:r>
    </w:p>
    <w:p w14:paraId="7A6BFBB6" w14:textId="62E466C1" w:rsidR="0067239D" w:rsidRPr="006E65C0" w:rsidRDefault="0067239D" w:rsidP="0067239D">
      <w:pPr>
        <w:pStyle w:val="ListParagraph"/>
        <w:numPr>
          <w:ilvl w:val="2"/>
          <w:numId w:val="1"/>
        </w:numPr>
        <w:spacing w:after="120" w:line="240" w:lineRule="auto"/>
        <w:ind w:left="567" w:hanging="567"/>
        <w:jc w:val="both"/>
        <w:rPr>
          <w:rFonts w:ascii="Segoe UI Light" w:hAnsi="Segoe UI Light" w:cs="Segoe UI Light"/>
          <w:sz w:val="20"/>
          <w:szCs w:val="20"/>
        </w:rPr>
      </w:pPr>
      <w:r w:rsidRPr="006E65C0">
        <w:rPr>
          <w:rFonts w:ascii="Segoe UI Light" w:hAnsi="Segoe UI Light" w:cs="Segoe UI Light"/>
          <w:sz w:val="20"/>
          <w:szCs w:val="20"/>
        </w:rPr>
        <w:t>sniegt Izpildītājam darbu izpildei nepieciešamo informāciju;</w:t>
      </w:r>
    </w:p>
    <w:p w14:paraId="1BA46C8E" w14:textId="77777777" w:rsidR="0067239D" w:rsidRPr="006E65C0" w:rsidRDefault="0067239D" w:rsidP="0067239D">
      <w:pPr>
        <w:pStyle w:val="ListParagraph"/>
        <w:numPr>
          <w:ilvl w:val="2"/>
          <w:numId w:val="1"/>
        </w:numPr>
        <w:spacing w:after="120" w:line="240" w:lineRule="auto"/>
        <w:ind w:left="567" w:hanging="567"/>
        <w:jc w:val="both"/>
        <w:rPr>
          <w:rFonts w:ascii="Segoe UI Light" w:hAnsi="Segoe UI Light" w:cs="Segoe UI Light"/>
          <w:sz w:val="20"/>
          <w:szCs w:val="20"/>
        </w:rPr>
      </w:pPr>
      <w:r w:rsidRPr="006E65C0">
        <w:rPr>
          <w:rFonts w:ascii="Segoe UI Light" w:hAnsi="Segoe UI Light" w:cs="Segoe UI Light"/>
          <w:sz w:val="20"/>
          <w:szCs w:val="20"/>
        </w:rPr>
        <w:t>veikt norēķinu par izpildītiem darbiem saskaņā ar Līgumu;</w:t>
      </w:r>
    </w:p>
    <w:p w14:paraId="0DE54BBF"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Pasūtītājam ir tiesības veikt darbu izpildes kontroli darbu izpildes laikā un ir tiesības apturēt būvdarbus, ja darbu izpildes kontroles laikā tiek konstatēta neatbilstība Līguma noteikumiem, t.sk. spēkā esošajiem darbu izpildes veikšanai paredzētajiem normatīvajiem aktiem. Darbi tiek apturēti līdz Puses vienojas par konstatēto defektu/neatbilstību/ pārkāpumu novēršanu:</w:t>
      </w:r>
    </w:p>
    <w:p w14:paraId="30978ECB" w14:textId="77777777" w:rsidR="0067239D" w:rsidRPr="006E65C0" w:rsidRDefault="0067239D" w:rsidP="0067239D">
      <w:pPr>
        <w:pStyle w:val="ListParagraph"/>
        <w:numPr>
          <w:ilvl w:val="2"/>
          <w:numId w:val="1"/>
        </w:numPr>
        <w:spacing w:after="120" w:line="240" w:lineRule="auto"/>
        <w:ind w:left="709"/>
        <w:jc w:val="both"/>
        <w:rPr>
          <w:rFonts w:ascii="Segoe UI Light" w:hAnsi="Segoe UI Light" w:cs="Segoe UI Light"/>
          <w:sz w:val="20"/>
          <w:szCs w:val="20"/>
        </w:rPr>
      </w:pPr>
      <w:r w:rsidRPr="006E65C0">
        <w:rPr>
          <w:rFonts w:ascii="Segoe UI Light" w:hAnsi="Segoe UI Light" w:cs="Segoe UI Light"/>
          <w:sz w:val="20"/>
          <w:szCs w:val="20"/>
        </w:rPr>
        <w:t>ja darbi tiek apturēti uz laiku, kas ilgāks nekā 10 (desmit) darba dienas, Pasūtītājs var noslēgt rakstveida vienošanos par darbu izpildes termiņa pagarināšanu;</w:t>
      </w:r>
    </w:p>
    <w:p w14:paraId="414DC242" w14:textId="77777777" w:rsidR="0067239D" w:rsidRPr="006E65C0" w:rsidRDefault="0067239D" w:rsidP="0067239D">
      <w:pPr>
        <w:pStyle w:val="ListParagraph"/>
        <w:numPr>
          <w:ilvl w:val="2"/>
          <w:numId w:val="1"/>
        </w:numPr>
        <w:spacing w:after="120" w:line="240" w:lineRule="auto"/>
        <w:ind w:left="709"/>
        <w:jc w:val="both"/>
        <w:rPr>
          <w:rFonts w:ascii="Segoe UI Light" w:hAnsi="Segoe UI Light" w:cs="Segoe UI Light"/>
          <w:sz w:val="20"/>
          <w:szCs w:val="20"/>
        </w:rPr>
      </w:pPr>
      <w:r w:rsidRPr="006E65C0">
        <w:rPr>
          <w:rFonts w:ascii="Segoe UI Light" w:hAnsi="Segoe UI Light" w:cs="Segoe UI Light"/>
          <w:sz w:val="20"/>
          <w:szCs w:val="20"/>
        </w:rPr>
        <w:t>ja Izpildītājs nepiekrīt konstatētajām neatbilstībām un atsakās pildīt Pasūtītāja norādījumus, Pasūtītājam ir pamats izbeigt Līgumu pirms termiņa.</w:t>
      </w:r>
    </w:p>
    <w:p w14:paraId="5F2246E0"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Lai organizētu Pušu sadarbību un Līguma izpildi, Puses Līguma speciālajos noteikumos nosaka atbildīgās personas par Līguma izpildi un kontaktpersonas (pilnvarotie pārstāvji). Pasūtītāja atbildīgā persona (pilnvarotais pārstāvis) pilnībā pārzina Līguma noteikumus un tai ir tiesības, nepārkāpjot Līguma robežas, risināt visus ar Līguma izpildi saistītos operatīvos jautājumus, organizēt un kontrolēt Līguma izpildes gaitu, tajā skaitā, bet ne tikai veikt komunikāciju starp Pasūtītāju un Izpildītāju, pieprasīt no Izpildītāja informāciju, sniegt informāciju Izpildītājam, dot norādījumus par Līguma izpildi, parakstīt nodošanas – pieņemšanas un defektu aktus, kā arī veikt citas darbības, kas saistītas ar pienācīgu Līgumā paredzēto saistību izpildi. Šī persona nav pilnvarota izdarīt grozījumus un papildinājumus Līgumā, ieskaitot, grozīt līgumcenas un/vai Līguma darbības termiņu.</w:t>
      </w:r>
    </w:p>
    <w:p w14:paraId="4105E49A"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Izpildītājs apliecina, ka ir izvērtējis Līgumā noteikto darbu izpildes gala termiņu un atzīst tos par saprātīgiem, optimāliem un pietiekamiem visu Līguma izpildei paredzēto darbu rūpīgai un pienācīgai izpildei, tai skaitā arī iespējamos būvniecības sarežģījumus, kas var rasties Līguma izpildes gaitā. </w:t>
      </w:r>
    </w:p>
    <w:p w14:paraId="1A1FD0FF" w14:textId="77777777" w:rsidR="0067239D" w:rsidRPr="006E65C0" w:rsidRDefault="0067239D" w:rsidP="0067239D">
      <w:pPr>
        <w:pStyle w:val="ListParagraph"/>
        <w:numPr>
          <w:ilvl w:val="1"/>
          <w:numId w:val="1"/>
        </w:numPr>
        <w:spacing w:after="120" w:line="240" w:lineRule="auto"/>
        <w:ind w:left="426" w:hanging="426"/>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Izpildītājs apliecina, ka apzinās objekta atrašanās vietu dabā, tā specifiku un īpašās prasības darbu veikšanai objekta teritorijā, apzinās objekta apkārtni, piekļūšanas iespējas, kā arī veicis citas nepieciešamās darbības, lai iegūtu pārliecību par savām spējām izpildīt Līgumu.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67239D" w:rsidRPr="006E65C0" w14:paraId="3EA2107F" w14:textId="77777777" w:rsidTr="00906A82">
        <w:tc>
          <w:tcPr>
            <w:tcW w:w="9628" w:type="dxa"/>
          </w:tcPr>
          <w:p w14:paraId="51A19370" w14:textId="77777777" w:rsidR="0067239D" w:rsidRPr="006E65C0" w:rsidRDefault="0067239D" w:rsidP="00906A82">
            <w:pPr>
              <w:pStyle w:val="ListParagraph"/>
              <w:numPr>
                <w:ilvl w:val="0"/>
                <w:numId w:val="1"/>
              </w:numPr>
              <w:ind w:left="171" w:hanging="284"/>
              <w:contextualSpacing w:val="0"/>
              <w:jc w:val="both"/>
              <w:rPr>
                <w:rFonts w:ascii="Segoe UI Light" w:hAnsi="Segoe UI Light" w:cs="Segoe UI Light"/>
                <w:b/>
                <w:bCs/>
                <w:sz w:val="20"/>
                <w:szCs w:val="20"/>
              </w:rPr>
            </w:pPr>
            <w:r w:rsidRPr="006E65C0">
              <w:rPr>
                <w:rFonts w:ascii="Segoe UI Light" w:hAnsi="Segoe UI Light" w:cs="Segoe UI Light"/>
                <w:b/>
                <w:bCs/>
                <w:sz w:val="20"/>
                <w:szCs w:val="20"/>
              </w:rPr>
              <w:t>GARANTIJA UN GARANTIJAS LAIKS</w:t>
            </w:r>
          </w:p>
        </w:tc>
      </w:tr>
    </w:tbl>
    <w:p w14:paraId="6A5FA5AF" w14:textId="77777777" w:rsidR="0067239D" w:rsidRPr="006E65C0" w:rsidRDefault="0067239D" w:rsidP="0067239D">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Izpildītājs garantē Līguma ietvaros veikto darbu kvalitāti saskaņā ar Līguma speciālajiem noteikumiem.</w:t>
      </w:r>
    </w:p>
    <w:p w14:paraId="72642AB3" w14:textId="77777777" w:rsidR="0067239D" w:rsidRPr="006E65C0" w:rsidRDefault="0067239D" w:rsidP="0067239D">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Izpildītājs nodrošina garantiju izmantotajiem materiāliem saskaņā ar Līguma speciālajiem noteikumiem.</w:t>
      </w:r>
    </w:p>
    <w:p w14:paraId="07C70619" w14:textId="77777777" w:rsidR="0067239D" w:rsidRPr="006E65C0" w:rsidRDefault="0067239D" w:rsidP="0067239D">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Izpildītājs nodrošina darbu izpildei izmantoto materiālu atbilstību Līguma noteikumiem, standartiem un tehniskajiem noteikumiem, izmantotajiem materiāliem ir atbilstības sertifikāti, tehniskās pases un citi dokumenti, kas apliecina to kvalitāti.</w:t>
      </w:r>
    </w:p>
    <w:p w14:paraId="7941A44D" w14:textId="77777777" w:rsidR="0067239D" w:rsidRPr="006E65C0" w:rsidRDefault="0067239D" w:rsidP="0067239D">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6E65C0">
        <w:rPr>
          <w:rFonts w:ascii="Segoe UI Light" w:hAnsi="Segoe UI Light" w:cs="Segoe UI Light"/>
          <w:sz w:val="20"/>
          <w:szCs w:val="20"/>
        </w:rPr>
        <w:t>Garantijas laikā defektu konstatēšana un to novēršana tiek risināta Līguma vispārīgo noteikumu 6.10. - 6.19. punktā noteiktajā kārtībā.</w:t>
      </w:r>
    </w:p>
    <w:p w14:paraId="66491927"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Ja garantijas laikā konstatētu defektu novēršanu veic Pasūtītāja pieaicināta trešā persona, garantija objektam saglabājas, bet vietai, kur tika konstatēts un pēc tam novērsts defekts, materiālu un darbu izpildes kvalitātes garantiju dod trešā persona.</w:t>
      </w:r>
    </w:p>
    <w:p w14:paraId="1D56DEB0"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lastRenderedPageBreak/>
        <w:t>Izpildītājs paredz tādu materiālu nomaiņu, lai tiktu sasniegti objekta energoefektivitātes rādītāji.</w:t>
      </w:r>
    </w:p>
    <w:p w14:paraId="28A9C088"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Garantijas laika saistības attiecas arī uz veikto un apmaksāto būvdarbu apjomu, ja Līgums tiek izbeigts priekšlaicīgi un būvdarbi nav paveikti pilnībā. </w:t>
      </w:r>
    </w:p>
    <w:p w14:paraId="134BFCE6" w14:textId="77777777" w:rsidR="0067239D" w:rsidRPr="006E65C0"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Garantijas laika saistības attiecas uz visiem Garantijas laikā konstatētiem un pirms Garantijas laika beigām Izpildītājam paziņotiem defektiem/neprecizitātēm/trūkumiem Izpildītāja paveiktajos būvdarbos. Izpildītājam ir pienākums novērst visus pirms Garantijas laika beigām pieteiktos defektus /neprecizitātes/ trūkumus arī pēc Garantijas laika beigām Līguma vispārīgo noteikumu 6.10. - 6.19. punktā noteiktajā kārtībā.</w:t>
      </w:r>
    </w:p>
    <w:p w14:paraId="6531AEB6" w14:textId="77777777" w:rsidR="0067239D" w:rsidRPr="003B61CB"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E65C0">
        <w:rPr>
          <w:rFonts w:ascii="Segoe UI Light" w:eastAsia="Times New Roman" w:hAnsi="Segoe UI Light" w:cs="Segoe UI Light"/>
          <w:sz w:val="20"/>
          <w:szCs w:val="20"/>
        </w:rPr>
        <w:t xml:space="preserve">Pasūtītājam ir tiesības aprēķināt līgumsodu par defektu novēršanas termiņu nokavējumu, </w:t>
      </w:r>
      <w:r w:rsidRPr="006E65C0">
        <w:rPr>
          <w:rFonts w:ascii="Segoe UI Light" w:hAnsi="Segoe UI Light" w:cs="Segoe UI Light"/>
          <w:sz w:val="20"/>
          <w:szCs w:val="20"/>
        </w:rPr>
        <w:t>saskaņā ar Līguma speciālo noteikumu 9.2.punktu un Līguma vispārīgo noteikumu 11.1., 11.6. – 11.7. punktos noteikto kārtību</w:t>
      </w:r>
      <w:r w:rsidRPr="006E65C0">
        <w:rPr>
          <w:rFonts w:ascii="Segoe UI Light" w:eastAsia="Times New Roman" w:hAnsi="Segoe UI Light" w:cs="Segoe UI Light"/>
          <w:sz w:val="20"/>
          <w:szCs w:val="20"/>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67239D" w:rsidRPr="00836CD1" w14:paraId="646E404A" w14:textId="77777777" w:rsidTr="00906A82">
        <w:tc>
          <w:tcPr>
            <w:tcW w:w="9628" w:type="dxa"/>
          </w:tcPr>
          <w:p w14:paraId="3E086DEF" w14:textId="77777777" w:rsidR="0067239D" w:rsidRPr="00836CD1" w:rsidRDefault="0067239D" w:rsidP="00906A82">
            <w:pPr>
              <w:pStyle w:val="ListParagraph"/>
              <w:numPr>
                <w:ilvl w:val="0"/>
                <w:numId w:val="1"/>
              </w:numPr>
              <w:ind w:left="171" w:hanging="284"/>
              <w:contextualSpacing w:val="0"/>
              <w:jc w:val="both"/>
              <w:rPr>
                <w:rFonts w:ascii="Segoe UI Light" w:hAnsi="Segoe UI Light" w:cs="Segoe UI Light"/>
                <w:b/>
                <w:bCs/>
                <w:sz w:val="20"/>
                <w:szCs w:val="20"/>
              </w:rPr>
            </w:pPr>
            <w:r w:rsidRPr="00836CD1">
              <w:rPr>
                <w:rFonts w:ascii="Segoe UI Light" w:hAnsi="Segoe UI Light" w:cs="Segoe UI Light"/>
                <w:b/>
                <w:bCs/>
                <w:sz w:val="20"/>
                <w:szCs w:val="20"/>
              </w:rPr>
              <w:t xml:space="preserve">GARANTIJAS LAIKA IETURĒJUMS </w:t>
            </w:r>
          </w:p>
        </w:tc>
      </w:tr>
    </w:tbl>
    <w:p w14:paraId="74A5483F" w14:textId="77777777" w:rsidR="0067239D" w:rsidRPr="00836CD1" w:rsidRDefault="0067239D" w:rsidP="0067239D">
      <w:pPr>
        <w:pStyle w:val="ListParagraph"/>
        <w:numPr>
          <w:ilvl w:val="1"/>
          <w:numId w:val="1"/>
        </w:numPr>
        <w:spacing w:line="240" w:lineRule="auto"/>
        <w:ind w:left="426" w:hanging="426"/>
        <w:jc w:val="both"/>
        <w:rPr>
          <w:rFonts w:ascii="Segoe UI Light" w:hAnsi="Segoe UI Light" w:cs="Segoe UI Light"/>
          <w:sz w:val="20"/>
          <w:szCs w:val="20"/>
        </w:rPr>
      </w:pPr>
      <w:r w:rsidRPr="00836CD1">
        <w:rPr>
          <w:rFonts w:ascii="Segoe UI Light" w:hAnsi="Segoe UI Light" w:cs="Segoe UI Light"/>
          <w:sz w:val="20"/>
          <w:szCs w:val="20"/>
        </w:rPr>
        <w:t>Pēc objekta pieņemšanas – nodošanas akta abpusējas parakstīšanas, garantijas laika ieturējums tiek aizstāts ar garantijas laika nodrošinājumu, kas ir spēkā visu garantijas laiku un 30 (trīsdesmit) kalendārās dienas pēc garantijas perioda beigām, ja Izpildītājs ir izpildījis Līguma speciālajos noteikumos norādītos nosacījumus garantijas laika ieturējuma saņemšanai. Izpildītājs papildus iesniedz garantijas laika nodrošinājuma apmaksu apliecinošu dokumentu.</w:t>
      </w:r>
    </w:p>
    <w:p w14:paraId="03D19246" w14:textId="77777777" w:rsidR="0067239D" w:rsidRPr="00836CD1"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836CD1">
        <w:rPr>
          <w:rFonts w:ascii="Segoe UI Light" w:hAnsi="Segoe UI Light" w:cs="Segoe UI Light"/>
          <w:sz w:val="20"/>
          <w:szCs w:val="20"/>
        </w:rPr>
        <w:t>Garantijas laika nodrošinājumam ir jābūt spēkā arī gadījumā, ja Izpildītājam ir pasludināta maksātnespēja, tiesiskās aizsardzības process vai Izpildītājs tiek likvidēts.</w:t>
      </w:r>
    </w:p>
    <w:p w14:paraId="19E544CC" w14:textId="77777777" w:rsidR="0067239D" w:rsidRPr="003B61CB"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836CD1">
        <w:rPr>
          <w:rFonts w:ascii="Segoe UI Light" w:hAnsi="Segoe UI Light" w:cs="Segoe UI Light"/>
          <w:sz w:val="20"/>
          <w:szCs w:val="20"/>
        </w:rPr>
        <w:t>Ja Līgumu Izpildītāja līgumsaistību pārkāpuma dēļ izbeidz pirms termiņa, garantijas laika ieturējums paliek Pasūtītāja rīcībā faktiski izpildīto būvdarbu garantijas nodrošināšanai un garantijas laika ieturējums netiek izmaksāts Izpildītājam.</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67239D" w:rsidRPr="006E65C0" w14:paraId="3EB3AE99" w14:textId="77777777" w:rsidTr="00906A82">
        <w:tc>
          <w:tcPr>
            <w:tcW w:w="9628" w:type="dxa"/>
          </w:tcPr>
          <w:p w14:paraId="0B8D16E3" w14:textId="77777777" w:rsidR="0067239D" w:rsidRPr="006E65C0" w:rsidRDefault="0067239D" w:rsidP="00906A82">
            <w:pPr>
              <w:pStyle w:val="ListParagraph"/>
              <w:numPr>
                <w:ilvl w:val="0"/>
                <w:numId w:val="1"/>
              </w:numPr>
              <w:ind w:left="179" w:hanging="284"/>
              <w:jc w:val="both"/>
              <w:rPr>
                <w:rFonts w:ascii="Segoe UI Light" w:hAnsi="Segoe UI Light" w:cs="Segoe UI Light"/>
                <w:b/>
                <w:bCs/>
                <w:sz w:val="20"/>
                <w:szCs w:val="20"/>
              </w:rPr>
            </w:pPr>
            <w:r w:rsidRPr="006E65C0">
              <w:rPr>
                <w:rFonts w:ascii="Segoe UI Light" w:hAnsi="Segoe UI Light" w:cs="Segoe UI Light"/>
                <w:b/>
                <w:bCs/>
                <w:sz w:val="20"/>
                <w:szCs w:val="20"/>
              </w:rPr>
              <w:t>APDROŠINĀŠANA</w:t>
            </w:r>
          </w:p>
        </w:tc>
      </w:tr>
    </w:tbl>
    <w:p w14:paraId="37F48906" w14:textId="77777777" w:rsidR="00F132DA" w:rsidRDefault="00F132DA" w:rsidP="00F132DA">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4F70D3">
        <w:rPr>
          <w:rFonts w:ascii="Segoe UI Light" w:hAnsi="Segoe UI Light" w:cs="Segoe UI Light"/>
          <w:sz w:val="20"/>
          <w:szCs w:val="20"/>
        </w:rPr>
        <w:t xml:space="preserve">Izpildītājam visu Līguma </w:t>
      </w:r>
      <w:r w:rsidRPr="008C0FA2">
        <w:rPr>
          <w:rFonts w:ascii="Segoe UI Light" w:hAnsi="Segoe UI Light" w:cs="Segoe UI Light"/>
          <w:sz w:val="20"/>
          <w:szCs w:val="20"/>
        </w:rPr>
        <w:t xml:space="preserve">darbības </w:t>
      </w:r>
      <w:r w:rsidRPr="00E11F95">
        <w:rPr>
          <w:rFonts w:ascii="Segoe UI Light" w:hAnsi="Segoe UI Light" w:cs="Segoe UI Light"/>
          <w:sz w:val="20"/>
          <w:szCs w:val="20"/>
        </w:rPr>
        <w:t xml:space="preserve">laiku (t.sk. būvdarbu garantijas laiku) </w:t>
      </w:r>
      <w:r w:rsidRPr="004F70D3">
        <w:rPr>
          <w:rFonts w:ascii="Segoe UI Light" w:hAnsi="Segoe UI Light" w:cs="Segoe UI Light"/>
          <w:sz w:val="20"/>
          <w:szCs w:val="20"/>
        </w:rPr>
        <w:t xml:space="preserve">ir jābūt spēkā esošai </w:t>
      </w:r>
      <w:r>
        <w:rPr>
          <w:rFonts w:ascii="Segoe UI Light" w:hAnsi="Segoe UI Light" w:cs="Segoe UI Light"/>
          <w:sz w:val="20"/>
          <w:szCs w:val="20"/>
        </w:rPr>
        <w:t xml:space="preserve">un uz Līgumu attiecināmai </w:t>
      </w:r>
      <w:r w:rsidRPr="004F70D3">
        <w:rPr>
          <w:rFonts w:ascii="Segoe UI Light" w:hAnsi="Segoe UI Light" w:cs="Segoe UI Light"/>
          <w:sz w:val="20"/>
          <w:szCs w:val="20"/>
        </w:rPr>
        <w:t xml:space="preserve">civiltiesiskās atbildības apdrošināšanas polisei </w:t>
      </w:r>
      <w:r w:rsidRPr="00395153">
        <w:rPr>
          <w:rFonts w:ascii="Segoe UI Light" w:hAnsi="Segoe UI Light" w:cs="Segoe UI Light"/>
          <w:sz w:val="20"/>
          <w:szCs w:val="20"/>
        </w:rPr>
        <w:t xml:space="preserve">ar minimālo apdrošināšanas limitu 10% (desmit procenti) apmērā </w:t>
      </w:r>
      <w:r w:rsidRPr="00E11F95">
        <w:rPr>
          <w:rFonts w:ascii="Segoe UI Light" w:hAnsi="Segoe UI Light" w:cs="Segoe UI Light"/>
          <w:sz w:val="20"/>
          <w:szCs w:val="20"/>
        </w:rPr>
        <w:t>no kopējās līgumcenas</w:t>
      </w:r>
      <w:r w:rsidRPr="00395153">
        <w:rPr>
          <w:rFonts w:ascii="Segoe UI Light" w:hAnsi="Segoe UI Light" w:cs="Segoe UI Light"/>
          <w:sz w:val="20"/>
          <w:szCs w:val="20"/>
        </w:rPr>
        <w:t>, bet ne mazāku kā 15 000 EUR</w:t>
      </w:r>
      <w:r>
        <w:rPr>
          <w:rFonts w:ascii="Segoe UI Light" w:hAnsi="Segoe UI Light" w:cs="Segoe UI Light"/>
          <w:sz w:val="20"/>
          <w:szCs w:val="20"/>
        </w:rPr>
        <w:t>, ja Līguma speciālajos noteikumos nav noteikts citādi.</w:t>
      </w:r>
    </w:p>
    <w:p w14:paraId="3B397330" w14:textId="77777777" w:rsidR="00F132DA" w:rsidRPr="002F0098" w:rsidRDefault="00F132DA" w:rsidP="00F132DA">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AA3378">
        <w:rPr>
          <w:rFonts w:ascii="Segoe UI Light" w:hAnsi="Segoe UI Light" w:cs="Segoe UI Light"/>
          <w:sz w:val="20"/>
          <w:szCs w:val="20"/>
        </w:rPr>
        <w:t xml:space="preserve">Izpildītājam visu Līguma darbības </w:t>
      </w:r>
      <w:r>
        <w:rPr>
          <w:rFonts w:ascii="Segoe UI Light" w:hAnsi="Segoe UI Light" w:cs="Segoe UI Light"/>
          <w:sz w:val="20"/>
          <w:szCs w:val="20"/>
        </w:rPr>
        <w:t>laiku (t.sk</w:t>
      </w:r>
      <w:r w:rsidRPr="00E11F95">
        <w:rPr>
          <w:rFonts w:ascii="Segoe UI Light" w:hAnsi="Segoe UI Light" w:cs="Segoe UI Light"/>
          <w:sz w:val="20"/>
          <w:szCs w:val="20"/>
        </w:rPr>
        <w:t>. būvdarbu garantijas</w:t>
      </w:r>
      <w:r>
        <w:rPr>
          <w:rFonts w:ascii="Segoe UI Light" w:hAnsi="Segoe UI Light" w:cs="Segoe UI Light"/>
          <w:sz w:val="20"/>
          <w:szCs w:val="20"/>
        </w:rPr>
        <w:t xml:space="preserve"> </w:t>
      </w:r>
      <w:r w:rsidRPr="00AA3378">
        <w:rPr>
          <w:rFonts w:ascii="Segoe UI Light" w:hAnsi="Segoe UI Light" w:cs="Segoe UI Light"/>
          <w:sz w:val="20"/>
          <w:szCs w:val="20"/>
        </w:rPr>
        <w:t>laiku</w:t>
      </w:r>
      <w:r>
        <w:rPr>
          <w:rFonts w:ascii="Segoe UI Light" w:hAnsi="Segoe UI Light" w:cs="Segoe UI Light"/>
          <w:sz w:val="20"/>
          <w:szCs w:val="20"/>
        </w:rPr>
        <w:t>)</w:t>
      </w:r>
      <w:r w:rsidRPr="00AA3378">
        <w:rPr>
          <w:rFonts w:ascii="Segoe UI Light" w:hAnsi="Segoe UI Light" w:cs="Segoe UI Light"/>
          <w:sz w:val="20"/>
          <w:szCs w:val="20"/>
        </w:rPr>
        <w:t xml:space="preserve"> ir jābūt spēkā esošai Līgum</w:t>
      </w:r>
      <w:r>
        <w:rPr>
          <w:rFonts w:ascii="Segoe UI Light" w:hAnsi="Segoe UI Light" w:cs="Segoe UI Light"/>
          <w:sz w:val="20"/>
          <w:szCs w:val="20"/>
        </w:rPr>
        <w:t>a</w:t>
      </w:r>
      <w:r w:rsidRPr="00AA3378">
        <w:rPr>
          <w:rFonts w:ascii="Segoe UI Light" w:hAnsi="Segoe UI Light" w:cs="Segoe UI Light"/>
          <w:sz w:val="20"/>
          <w:szCs w:val="20"/>
        </w:rPr>
        <w:t xml:space="preserve"> izpildē </w:t>
      </w:r>
      <w:r w:rsidRPr="00B24DE9">
        <w:rPr>
          <w:rFonts w:ascii="Segoe UI Light" w:hAnsi="Segoe UI Light" w:cs="Segoe UI Light"/>
          <w:sz w:val="20"/>
          <w:szCs w:val="20"/>
        </w:rPr>
        <w:t xml:space="preserve">iesaistīto speciālistu </w:t>
      </w:r>
      <w:bookmarkStart w:id="7" w:name="_Hlk164073860"/>
      <w:r w:rsidRPr="00B24DE9">
        <w:rPr>
          <w:rFonts w:ascii="Segoe UI Light" w:hAnsi="Segoe UI Light" w:cs="Segoe UI Light"/>
          <w:sz w:val="20"/>
          <w:szCs w:val="20"/>
        </w:rPr>
        <w:t>profesionāl</w:t>
      </w:r>
      <w:r>
        <w:rPr>
          <w:rFonts w:ascii="Segoe UI Light" w:hAnsi="Segoe UI Light" w:cs="Segoe UI Light"/>
          <w:sz w:val="20"/>
          <w:szCs w:val="20"/>
        </w:rPr>
        <w:t>ās</w:t>
      </w:r>
      <w:r w:rsidRPr="00B24DE9">
        <w:rPr>
          <w:rFonts w:ascii="Segoe UI Light" w:hAnsi="Segoe UI Light" w:cs="Segoe UI Light"/>
          <w:sz w:val="20"/>
          <w:szCs w:val="20"/>
        </w:rPr>
        <w:t xml:space="preserve"> civiltiesiskās atbildības apdrošināšanas </w:t>
      </w:r>
      <w:bookmarkEnd w:id="7"/>
      <w:r w:rsidRPr="00B24DE9">
        <w:rPr>
          <w:rFonts w:ascii="Segoe UI Light" w:hAnsi="Segoe UI Light" w:cs="Segoe UI Light"/>
          <w:sz w:val="20"/>
          <w:szCs w:val="20"/>
        </w:rPr>
        <w:t>polisei ar minimālo atbildības limitu 10% (desmit procenti</w:t>
      </w:r>
      <w:r w:rsidRPr="00E11F95">
        <w:rPr>
          <w:rFonts w:ascii="Segoe UI Light" w:hAnsi="Segoe UI Light" w:cs="Segoe UI Light"/>
          <w:sz w:val="20"/>
          <w:szCs w:val="20"/>
        </w:rPr>
        <w:t>) kopējā līgumcenas</w:t>
      </w:r>
      <w:r w:rsidRPr="00B24DE9">
        <w:rPr>
          <w:rFonts w:ascii="Segoe UI Light" w:hAnsi="Segoe UI Light" w:cs="Segoe UI Light"/>
          <w:sz w:val="20"/>
          <w:szCs w:val="20"/>
        </w:rPr>
        <w:t>, bet ne mazāk</w:t>
      </w:r>
      <w:r>
        <w:rPr>
          <w:rFonts w:ascii="Segoe UI Light" w:hAnsi="Segoe UI Light" w:cs="Segoe UI Light"/>
          <w:sz w:val="20"/>
          <w:szCs w:val="20"/>
        </w:rPr>
        <w:t>u</w:t>
      </w:r>
      <w:r w:rsidRPr="00B24DE9">
        <w:rPr>
          <w:rFonts w:ascii="Segoe UI Light" w:hAnsi="Segoe UI Light" w:cs="Segoe UI Light"/>
          <w:sz w:val="20"/>
          <w:szCs w:val="20"/>
        </w:rPr>
        <w:t xml:space="preserve"> par 15 000 EUR,</w:t>
      </w:r>
      <w:r>
        <w:rPr>
          <w:rFonts w:ascii="Segoe UI Light" w:hAnsi="Segoe UI Light" w:cs="Segoe UI Light"/>
          <w:sz w:val="20"/>
          <w:szCs w:val="20"/>
        </w:rPr>
        <w:t xml:space="preserve"> ja Līguma speciālajos noteikumos nav noteikts citādi.</w:t>
      </w:r>
    </w:p>
    <w:p w14:paraId="2604C145" w14:textId="77777777" w:rsidR="00F132DA" w:rsidRDefault="00F132DA" w:rsidP="00F132DA">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0917F7">
        <w:rPr>
          <w:rFonts w:ascii="Segoe UI Light" w:hAnsi="Segoe UI Light" w:cs="Segoe UI Light"/>
          <w:sz w:val="20"/>
          <w:szCs w:val="20"/>
        </w:rPr>
        <w:t>Izpildītājs līdz darbu uzsākšanai iesniedz Pasūtītājam atbilstošas civiltiesiskās atbildības apdrošināšanas polisi vai attiecīgās apdrošināšanas sabiedrības izsniegtu apliecinājumu par iepriekš izdotas apdrošināšanas polises spēkā esamību attiecībā uz Līguma izpildi</w:t>
      </w:r>
      <w:r>
        <w:rPr>
          <w:rFonts w:ascii="Segoe UI Light" w:hAnsi="Segoe UI Light" w:cs="Segoe UI Light"/>
          <w:sz w:val="20"/>
          <w:szCs w:val="20"/>
        </w:rPr>
        <w:t>.</w:t>
      </w:r>
    </w:p>
    <w:p w14:paraId="1F773CD3" w14:textId="77777777" w:rsidR="00F132DA" w:rsidRPr="00647D13" w:rsidRDefault="00F132DA" w:rsidP="00F132DA">
      <w:pPr>
        <w:pStyle w:val="ListParagraph"/>
        <w:numPr>
          <w:ilvl w:val="1"/>
          <w:numId w:val="1"/>
        </w:numPr>
        <w:spacing w:after="0" w:line="240" w:lineRule="auto"/>
        <w:ind w:left="426" w:hanging="426"/>
        <w:contextualSpacing w:val="0"/>
        <w:jc w:val="both"/>
        <w:rPr>
          <w:rFonts w:ascii="Segoe UI Light" w:hAnsi="Segoe UI Light" w:cs="Segoe UI Light"/>
          <w:sz w:val="20"/>
          <w:szCs w:val="20"/>
        </w:rPr>
      </w:pPr>
      <w:r w:rsidRPr="00647D13">
        <w:rPr>
          <w:rFonts w:ascii="Segoe UI Light" w:hAnsi="Segoe UI Light" w:cs="Segoe UI Light"/>
          <w:sz w:val="20"/>
          <w:szCs w:val="20"/>
        </w:rPr>
        <w:t>Izpildītājs, 5 (piecu) darba dienu laikā pēc Līguma noslēgšanas, iesniedz Pasūtītājam profesionālo civiltiesiskās atbildības apdrošināšanas polises/šu kopiju/as (un to maksājumu apliecinošu dokumentu) vai apliecinājumu atbilstoši normatīvajos aktos noteiktajam.</w:t>
      </w:r>
    </w:p>
    <w:p w14:paraId="74405D6F" w14:textId="3C652C71" w:rsidR="0067239D" w:rsidRPr="006E65C0" w:rsidRDefault="00F132DA" w:rsidP="00F132DA">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195716">
        <w:rPr>
          <w:rFonts w:ascii="Segoe UI Light" w:hAnsi="Segoe UI Light" w:cs="Segoe UI Light"/>
          <w:sz w:val="20"/>
          <w:szCs w:val="20"/>
        </w:rPr>
        <w:t xml:space="preserve">Jebkurus zaudējumus, kuri radušies Izpildītāja vainas dēļ un kurus nesedz apdrošināšanas </w:t>
      </w:r>
      <w:r>
        <w:rPr>
          <w:rFonts w:ascii="Segoe UI Light" w:hAnsi="Segoe UI Light" w:cs="Segoe UI Light"/>
          <w:sz w:val="20"/>
          <w:szCs w:val="20"/>
        </w:rPr>
        <w:t>polises</w:t>
      </w:r>
      <w:r w:rsidRPr="00195716">
        <w:rPr>
          <w:rFonts w:ascii="Segoe UI Light" w:hAnsi="Segoe UI Light" w:cs="Segoe UI Light"/>
          <w:sz w:val="20"/>
          <w:szCs w:val="20"/>
        </w:rPr>
        <w:t>, sedz Izpildītājs normatīvajos aktos noteiktajā kārtībā</w:t>
      </w:r>
      <w:r w:rsidR="0067239D" w:rsidRPr="006E65C0">
        <w:rPr>
          <w:rFonts w:ascii="Segoe UI Light" w:hAnsi="Segoe UI Light" w:cs="Segoe UI Light"/>
          <w:sz w:val="20"/>
          <w:szCs w:val="20"/>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67239D" w:rsidRPr="006E65C0" w14:paraId="0706841B" w14:textId="77777777" w:rsidTr="00906A82">
        <w:tc>
          <w:tcPr>
            <w:tcW w:w="9628" w:type="dxa"/>
          </w:tcPr>
          <w:p w14:paraId="644D5D70" w14:textId="77777777" w:rsidR="0067239D" w:rsidRPr="006E65C0" w:rsidRDefault="0067239D" w:rsidP="00906A82">
            <w:pPr>
              <w:pStyle w:val="ListParagraph"/>
              <w:numPr>
                <w:ilvl w:val="0"/>
                <w:numId w:val="1"/>
              </w:numPr>
              <w:ind w:left="171" w:hanging="284"/>
              <w:contextualSpacing w:val="0"/>
              <w:jc w:val="both"/>
              <w:rPr>
                <w:rFonts w:ascii="Segoe UI Light" w:hAnsi="Segoe UI Light" w:cs="Segoe UI Light"/>
                <w:b/>
                <w:bCs/>
                <w:sz w:val="20"/>
                <w:szCs w:val="20"/>
              </w:rPr>
            </w:pPr>
            <w:r w:rsidRPr="006E65C0">
              <w:rPr>
                <w:rFonts w:ascii="Segoe UI Light" w:hAnsi="Segoe UI Light" w:cs="Segoe UI Light"/>
                <w:b/>
                <w:bCs/>
                <w:sz w:val="20"/>
                <w:szCs w:val="20"/>
              </w:rPr>
              <w:t>ATBILDĪBA</w:t>
            </w:r>
          </w:p>
        </w:tc>
      </w:tr>
    </w:tbl>
    <w:p w14:paraId="2006C14C"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kern w:val="0"/>
          <w:sz w:val="20"/>
          <w:szCs w:val="20"/>
          <w14:ligatures w14:val="none"/>
        </w:rPr>
      </w:pPr>
      <w:r w:rsidRPr="006E65C0">
        <w:rPr>
          <w:rFonts w:ascii="Segoe UI Light" w:hAnsi="Segoe UI Light" w:cs="Segoe UI Light"/>
          <w:kern w:val="0"/>
          <w:sz w:val="20"/>
          <w:szCs w:val="20"/>
          <w14:ligatures w14:val="none"/>
        </w:rPr>
        <w:t>Puses savstarpēji ir atbildīgas viena otrai par to darbības vai bezdarbības rezultātā nodarītiem tiešajiem zaudējumiem.</w:t>
      </w:r>
    </w:p>
    <w:p w14:paraId="3E325102"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kern w:val="0"/>
          <w:sz w:val="20"/>
          <w:szCs w:val="20"/>
          <w14:ligatures w14:val="none"/>
        </w:rPr>
      </w:pPr>
      <w:r w:rsidRPr="006E65C0">
        <w:rPr>
          <w:rFonts w:ascii="Segoe UI Light" w:hAnsi="Segoe UI Light" w:cs="Segoe UI Light"/>
          <w:kern w:val="0"/>
          <w:sz w:val="20"/>
          <w:szCs w:val="20"/>
          <w14:ligatures w14:val="none"/>
        </w:rPr>
        <w:t>Saistības maksājumu daļā, kas ir radušās, bet nav izpildītas Līguma darbības laikā, ir spēkā līdz to pilnīgai izpildei.</w:t>
      </w:r>
    </w:p>
    <w:p w14:paraId="2B5A8FBF"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kern w:val="0"/>
          <w:sz w:val="20"/>
          <w:szCs w:val="20"/>
          <w14:ligatures w14:val="none"/>
        </w:rPr>
      </w:pPr>
      <w:r w:rsidRPr="006E65C0">
        <w:rPr>
          <w:rFonts w:ascii="Segoe UI Light" w:hAnsi="Segoe UI Light" w:cs="Segoe UI Light"/>
          <w:kern w:val="0"/>
          <w:sz w:val="20"/>
          <w:szCs w:val="20"/>
          <w14:ligatures w14:val="none"/>
        </w:rPr>
        <w:t>Par bojājumiem un nodarīto zaudējumu apjomu Puses noformē aktu un vienojas par zaudējumu atlīdzināšanas kārtību. No Pasūtītāja puses aktu ir tiesīgs parakstīt Līguma speciālajos noteikumos noteiktais Pasūtītāja pilnvarotais pārstāvis.</w:t>
      </w:r>
    </w:p>
    <w:p w14:paraId="4C4959F1"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kern w:val="0"/>
          <w:sz w:val="20"/>
          <w:szCs w:val="20"/>
          <w14:ligatures w14:val="none"/>
        </w:rPr>
      </w:pPr>
      <w:r w:rsidRPr="006E65C0">
        <w:rPr>
          <w:rFonts w:ascii="Segoe UI Light" w:hAnsi="Segoe UI Light" w:cs="Segoe UI Light"/>
          <w:kern w:val="0"/>
          <w:sz w:val="20"/>
          <w:szCs w:val="20"/>
          <w14:ligatures w14:val="none"/>
        </w:rPr>
        <w:t>Puses, noslēdzot Līgumu, apliecina, ka Līguma izpildē ievēros starptautiskās sankcijas un nacionālās sankcijas Starptautisko un Latvijas Republikas nacionālo sankciju likuma un uz tā pamata izdotu tiesību aktu izpratnē (turpmāk – Sankcijas) un veiks visas nepieciešamās darbības, lai nodrošinātu, ka Pušu sadarbība ar to sadarbības partneriem neradītu otrai Pusei nekādus papildu Sankciju riskus, tostarp, bet ne tikai, nodrošinot Pušu sadarbību ar tādiem sadarbības partneriem, kuru dalībnieku vai akcionāru struktūra ir skaidra un pārbaudāma.</w:t>
      </w:r>
    </w:p>
    <w:p w14:paraId="350C5E4C"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kern w:val="0"/>
          <w:sz w:val="20"/>
          <w:szCs w:val="20"/>
          <w14:ligatures w14:val="none"/>
        </w:rPr>
      </w:pPr>
      <w:r w:rsidRPr="006E65C0">
        <w:rPr>
          <w:rFonts w:ascii="Segoe UI Light" w:hAnsi="Segoe UI Light" w:cs="Segoe UI Light"/>
          <w:kern w:val="0"/>
          <w:sz w:val="20"/>
          <w:szCs w:val="20"/>
          <w14:ligatures w14:val="none"/>
        </w:rPr>
        <w:t xml:space="preserve">Puses, noslēdzot Līgumu, apliecina, ka neveiks nekāda veida darbības, kuru mērķis ir apiet Sankcijas, Līguma izpildē tieši vai pakārtoti netiks izmantotas preces, pakalpojumi un/vai iesaistītas personas kurām piemērotas un/vai uz kurām attiecināmas Sankcijas, nepiedalīsies nekādās darbībās, kuru mērķis vai sekas ir apiet noteiktās Sankcijas, tajā </w:t>
      </w:r>
      <w:r w:rsidRPr="006E65C0">
        <w:rPr>
          <w:rFonts w:ascii="Segoe UI Light" w:hAnsi="Segoe UI Light" w:cs="Segoe UI Light"/>
          <w:kern w:val="0"/>
          <w:sz w:val="20"/>
          <w:szCs w:val="20"/>
          <w14:ligatures w14:val="none"/>
        </w:rPr>
        <w:lastRenderedPageBreak/>
        <w:t>skaitā, nerīkosies to personu, vienību vai struktūru labā un interesēs, kurām piemērotas vai uz kurām attiecināmas Sankcijas.</w:t>
      </w:r>
    </w:p>
    <w:p w14:paraId="368A6B18"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kern w:val="0"/>
          <w:sz w:val="20"/>
          <w:szCs w:val="20"/>
          <w14:ligatures w14:val="none"/>
        </w:rPr>
      </w:pPr>
      <w:r w:rsidRPr="006E65C0">
        <w:rPr>
          <w:rFonts w:ascii="Segoe UI Light" w:hAnsi="Segoe UI Light" w:cs="Segoe UI Light"/>
          <w:kern w:val="0"/>
          <w:sz w:val="20"/>
          <w:szCs w:val="20"/>
          <w14:ligatures w14:val="none"/>
        </w:rPr>
        <w:t xml:space="preserve">Pusēm ir pienākums nekavējoties pienācīgā kārtībā informēt otru Pusi, ja tā ir konstatējusi tādu Sankciju pārkāpumu saistībā ar Līguma izpildi savā vai savu sadarbības partneru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 </w:t>
      </w:r>
    </w:p>
    <w:p w14:paraId="773B3741" w14:textId="77777777" w:rsidR="0067239D" w:rsidRPr="006E65C0" w:rsidRDefault="0067239D" w:rsidP="0067239D">
      <w:pPr>
        <w:pStyle w:val="ListParagraph"/>
        <w:numPr>
          <w:ilvl w:val="1"/>
          <w:numId w:val="1"/>
        </w:numPr>
        <w:spacing w:after="120" w:line="240" w:lineRule="auto"/>
        <w:ind w:left="426" w:hanging="426"/>
        <w:jc w:val="both"/>
        <w:rPr>
          <w:rFonts w:ascii="Segoe UI Light" w:hAnsi="Segoe UI Light" w:cs="Segoe UI Light"/>
          <w:kern w:val="0"/>
          <w:sz w:val="20"/>
          <w:szCs w:val="20"/>
          <w14:ligatures w14:val="none"/>
        </w:rPr>
      </w:pPr>
      <w:r w:rsidRPr="006E65C0">
        <w:rPr>
          <w:rFonts w:ascii="Segoe UI Light" w:hAnsi="Segoe UI Light" w:cs="Segoe UI Light"/>
          <w:kern w:val="0"/>
          <w:sz w:val="20"/>
          <w:szCs w:val="20"/>
          <w14:ligatures w14:val="none"/>
        </w:rPr>
        <w:t>Ja kādai no Pusēm nepārvaramas varas rezultātā (ārkārtēji apstākļi, kurus Puses nevarēja paredzēt un par kuru rašanos Puses nav atbildīgas) nav iespējams pilnībā vai daļēji izpildīt savas saistības un pienākumus saskaņā ar Līguma noteikumiem, attiecīgā Puse 3 (trīs) dienu laikā no šo apstākļu iestāšanās rakstiski informē otru Pusi. Ja šāds paziņojums nav izdarīts, vainīgajam ir pienākums kompensēt radušos zaudējumus.</w:t>
      </w:r>
    </w:p>
    <w:p w14:paraId="35C3BA04"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kern w:val="0"/>
          <w:sz w:val="20"/>
          <w:szCs w:val="20"/>
          <w14:ligatures w14:val="none"/>
        </w:rPr>
        <w:t>Ja nepārvaramas varas apstākļi ilgst vairāk par 30 (trīsdesmit) dienām, Puses savstarpēji vienojas par Līguma izpildes kārtību, noslēdzot par to rakstveida vienošanos.</w:t>
      </w:r>
    </w:p>
    <w:p w14:paraId="30C3F99B" w14:textId="77777777" w:rsidR="0067239D" w:rsidRPr="006E65C0"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Pasūtītājs nav atbildīgs par Izpildītāja noslēgtajiem darījumiem ar trešajām personām.</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6E65C0" w14:paraId="0EB18CD2" w14:textId="77777777" w:rsidTr="00906A82">
        <w:tc>
          <w:tcPr>
            <w:tcW w:w="9628" w:type="dxa"/>
            <w:vAlign w:val="center"/>
          </w:tcPr>
          <w:p w14:paraId="694B7417" w14:textId="77777777" w:rsidR="0067239D" w:rsidRPr="006E65C0" w:rsidRDefault="0067239D" w:rsidP="00906A82">
            <w:pPr>
              <w:pStyle w:val="ListParagraph"/>
              <w:numPr>
                <w:ilvl w:val="0"/>
                <w:numId w:val="1"/>
              </w:numPr>
              <w:ind w:left="313" w:hanging="426"/>
              <w:contextualSpacing w:val="0"/>
              <w:jc w:val="both"/>
              <w:rPr>
                <w:rFonts w:ascii="Segoe UI Light" w:hAnsi="Segoe UI Light" w:cs="Segoe UI Light"/>
                <w:b/>
                <w:bCs/>
                <w:sz w:val="20"/>
                <w:szCs w:val="20"/>
              </w:rPr>
            </w:pPr>
            <w:r w:rsidRPr="006E65C0">
              <w:rPr>
                <w:rFonts w:ascii="Segoe UI Light" w:hAnsi="Segoe UI Light" w:cs="Segoe UI Light"/>
                <w:b/>
                <w:bCs/>
                <w:sz w:val="20"/>
                <w:szCs w:val="20"/>
              </w:rPr>
              <w:t>LĪGUMSODI</w:t>
            </w:r>
          </w:p>
        </w:tc>
      </w:tr>
    </w:tbl>
    <w:p w14:paraId="4C740E6F"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Puses ir atbildīgas par Līgumā noteikto saistību pilnīgu izpildi atbilstoši Līguma nosacījumiem. Par Līguma saistību neizpildi vai tā izpildi neatbilstoši Līguma noteikumiem Puses ir atbildīgas saskaņā ar Līgumu, Civillikumu un citiem Latvijas Republikas normatīvajiem aktiem.</w:t>
      </w:r>
    </w:p>
    <w:p w14:paraId="1B5A905E"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Ja Izpildītājs kavē Līgumā noteiktos termiņus, Pasūtītājs ir tiesīgs piemērot līgumsodu Izpildītājam 0.1 % apmērā no </w:t>
      </w:r>
      <w:bookmarkStart w:id="8" w:name="_Hlk164164543"/>
      <w:r w:rsidRPr="006E65C0">
        <w:rPr>
          <w:rFonts w:ascii="Segoe UI Light" w:hAnsi="Segoe UI Light" w:cs="Segoe UI Light"/>
          <w:sz w:val="20"/>
          <w:szCs w:val="20"/>
        </w:rPr>
        <w:t xml:space="preserve">līgumcenas, </w:t>
      </w:r>
      <w:bookmarkEnd w:id="8"/>
      <w:r w:rsidRPr="006E65C0">
        <w:rPr>
          <w:rFonts w:ascii="Segoe UI Light" w:hAnsi="Segoe UI Light" w:cs="Segoe UI Light"/>
          <w:sz w:val="20"/>
          <w:szCs w:val="20"/>
        </w:rPr>
        <w:t>bez PVN par katru kavējuma dienu, bet ne vairāk kā 10% (desmit procentu) apmērā no šīs līgumcenas, bez PVN.</w:t>
      </w:r>
    </w:p>
    <w:p w14:paraId="7C612A08"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Ja Izpildītājs bez pamatota iemesla atkāpjas no Līguma vai Pasūtītājs ir izmantojis tiesības vienpusēji atkāpties no Līguma vispārīgo noteikumu 12.5. punktā noteiktajā gadījumā, Pasūtītājs ir tiesīgs piemērot līgumsodu 10% (desmit procentu) apmērā no līgumcenas, bez PVN.</w:t>
      </w:r>
    </w:p>
    <w:p w14:paraId="3696647A"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eastAsia="Calibri" w:hAnsi="Segoe UI Light" w:cs="Segoe UI Light"/>
          <w:sz w:val="20"/>
          <w:szCs w:val="20"/>
        </w:rPr>
        <w:t xml:space="preserve">Ja Pasūtītājs kavē maksājumu termiņu, Izpildītājs ir tiesīgs piemērot līgumsodu </w:t>
      </w:r>
      <w:r w:rsidRPr="006E65C0">
        <w:rPr>
          <w:rFonts w:ascii="Segoe UI Light" w:hAnsi="Segoe UI Light" w:cs="Segoe UI Light"/>
          <w:sz w:val="20"/>
          <w:szCs w:val="20"/>
        </w:rPr>
        <w:t xml:space="preserve">0.1 % </w:t>
      </w:r>
      <w:r w:rsidRPr="006E65C0">
        <w:rPr>
          <w:rFonts w:ascii="Segoe UI Light" w:eastAsia="Calibri" w:hAnsi="Segoe UI Light" w:cs="Segoe UI Light"/>
          <w:sz w:val="20"/>
          <w:szCs w:val="20"/>
        </w:rPr>
        <w:t>apmērā no kavētā maksājuma summas par katru nokavējuma dienu, bet ne vairāk kā 10 % </w:t>
      </w:r>
      <w:r w:rsidRPr="006E65C0">
        <w:rPr>
          <w:rFonts w:ascii="Segoe UI Light" w:hAnsi="Segoe UI Light" w:cs="Segoe UI Light"/>
          <w:sz w:val="20"/>
          <w:szCs w:val="20"/>
        </w:rPr>
        <w:t xml:space="preserve">(desmit procentu) </w:t>
      </w:r>
      <w:r w:rsidRPr="006E65C0">
        <w:rPr>
          <w:rFonts w:ascii="Segoe UI Light" w:eastAsia="Calibri" w:hAnsi="Segoe UI Light" w:cs="Segoe UI Light"/>
          <w:sz w:val="20"/>
          <w:szCs w:val="20"/>
        </w:rPr>
        <w:t>no pamatparāda.</w:t>
      </w:r>
    </w:p>
    <w:p w14:paraId="429961A1" w14:textId="77777777" w:rsidR="0067239D" w:rsidRPr="006E65C0"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Līgumsods aprēķināms par periodu, kas sākas nākamajā kalendārajā dienā pēc saistības izpildes termiņa un ietver dienu, kurā saistība izpildīta.</w:t>
      </w:r>
    </w:p>
    <w:p w14:paraId="11433801" w14:textId="77777777" w:rsidR="0067239D" w:rsidRPr="006E65C0"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 xml:space="preserve">Ja kāda no Pusēm ir aprēķinājusi līgumsodu, tad šādu līgumsodu ir pienākums samaksāt attiecīgajā rēķinā noteiktajā termiņā, kas nav īsāks par 10 (desmit) darba dienām. </w:t>
      </w:r>
    </w:p>
    <w:p w14:paraId="5AC84206"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Līgumsoda samaksa nav zaudējumu atlīdzināšana un tā neatbrīvo Puses no Līgumā noteikto saistību izpildes. Pasūtītājs ir tiesīgs ieturēt līgumsodu, veicot savstarpējos norēķinus ar Izpildītāju.</w:t>
      </w:r>
    </w:p>
    <w:p w14:paraId="4F99BAD8" w14:textId="77777777" w:rsidR="0067239D" w:rsidRPr="006E65C0"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E65C0">
        <w:rPr>
          <w:rFonts w:ascii="Segoe UI Light" w:eastAsia="Calibri" w:hAnsi="Segoe UI Light" w:cs="Segoe UI Light"/>
          <w:sz w:val="20"/>
          <w:szCs w:val="20"/>
        </w:rPr>
        <w:t>Objektīvu apstākļu dēļ Puses var tikt atbrīvotas no līgumsoda nomaksas, ja ir panākta abpusēja vienošanās.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6E65C0" w14:paraId="739ED898" w14:textId="77777777" w:rsidTr="00906A82">
        <w:tc>
          <w:tcPr>
            <w:tcW w:w="9628" w:type="dxa"/>
            <w:vAlign w:val="center"/>
          </w:tcPr>
          <w:p w14:paraId="57A1C211" w14:textId="77777777" w:rsidR="0067239D" w:rsidRPr="006E65C0" w:rsidRDefault="0067239D" w:rsidP="00906A82">
            <w:pPr>
              <w:pStyle w:val="ListParagraph"/>
              <w:numPr>
                <w:ilvl w:val="0"/>
                <w:numId w:val="1"/>
              </w:numPr>
              <w:ind w:left="284" w:hanging="389"/>
              <w:contextualSpacing w:val="0"/>
              <w:rPr>
                <w:rFonts w:ascii="Segoe UI Light" w:hAnsi="Segoe UI Light" w:cs="Segoe UI Light"/>
                <w:b/>
                <w:bCs/>
                <w:sz w:val="20"/>
                <w:szCs w:val="20"/>
              </w:rPr>
            </w:pPr>
            <w:r w:rsidRPr="006E65C0">
              <w:rPr>
                <w:rFonts w:ascii="Segoe UI Light" w:hAnsi="Segoe UI Light" w:cs="Segoe UI Light"/>
                <w:b/>
                <w:bCs/>
                <w:sz w:val="20"/>
                <w:szCs w:val="20"/>
              </w:rPr>
              <w:t>LĪGUMA IZBEIGŠANA</w:t>
            </w:r>
          </w:p>
        </w:tc>
      </w:tr>
    </w:tbl>
    <w:p w14:paraId="2FE837EE"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Līgums izbeidzas līdz ar tā saistību pilnīgu izpildi.</w:t>
      </w:r>
    </w:p>
    <w:p w14:paraId="7AB670E9"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Līgums var tikt izbeigts pirms termiņa, Pusēm vienojoties rakstveidā.</w:t>
      </w:r>
    </w:p>
    <w:p w14:paraId="4416977A"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Izpildītājam ir tiesības vienpusēji atkāpties no Līguma saskaņā ar Latvijas Republikā spēkā esošajiem normatīvajiem aktiem, par to rakstveidā brīdinot Pasūtītāju.</w:t>
      </w:r>
    </w:p>
    <w:p w14:paraId="31BDEE79"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Ja Līguma izpildes gaitā noskaidrojas, ka objektīvu iemeslu dēļ Līguma izpildi nav mērķtiecīgi turpināt, Pasūtītājam jāaptur Līguma izpilde, par to rakstiski informējot Izpildītāju. Šajā gadījumā Pušu pienākums ir 10 (desmit) darba dienu laikā izskatīt jautājumu par Līguma izpildes turpināšanas lietderību un nosacījumiem. Pasūtītājam ir pienākums apmaksāt Izpildītājam par faktiski saņemtu un Līguma prasībām atbilstoši paveiktu darbu. Jebkurā gadījumā Pasūtītājam ir tiesības vienpusēji atkāpties no Līguma katrā laikā, ja Pasūtītājam zudusi nepieciešamība pēc Līgumā noteikto darbu izpildes. </w:t>
      </w:r>
    </w:p>
    <w:p w14:paraId="5E7278EA" w14:textId="77777777" w:rsidR="0067239D" w:rsidRPr="006E65C0"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6E65C0">
        <w:rPr>
          <w:rFonts w:ascii="Segoe UI Light" w:hAnsi="Segoe UI Light" w:cs="Segoe UI Light"/>
          <w:sz w:val="20"/>
          <w:szCs w:val="20"/>
        </w:rPr>
        <w:t>Pasūtītājs, nosūtot Izpildītājam rakstisku paziņojumu, ir tiesīgs nekavējoties vienpusēji izbeigt Līgumu šādos gadījumos:</w:t>
      </w:r>
    </w:p>
    <w:p w14:paraId="6895847E" w14:textId="77777777" w:rsidR="0067239D" w:rsidRPr="006E65C0" w:rsidRDefault="0067239D" w:rsidP="0067239D">
      <w:pPr>
        <w:pStyle w:val="ListParagraph"/>
        <w:numPr>
          <w:ilvl w:val="2"/>
          <w:numId w:val="1"/>
        </w:numPr>
        <w:spacing w:after="0" w:line="240" w:lineRule="auto"/>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Izpildītājs zaudē kādu no licencēm, sertifikātiem vai speciālajām atļaujām, kas nepieciešamas Līguma izpildei;</w:t>
      </w:r>
    </w:p>
    <w:p w14:paraId="4B08CDA9" w14:textId="77777777" w:rsidR="0067239D" w:rsidRPr="006E65C0" w:rsidRDefault="0067239D" w:rsidP="0067239D">
      <w:pPr>
        <w:pStyle w:val="ListParagraph"/>
        <w:numPr>
          <w:ilvl w:val="2"/>
          <w:numId w:val="1"/>
        </w:numPr>
        <w:spacing w:after="0" w:line="240" w:lineRule="auto"/>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Izpildītājam noteikti liegumi vai uzlikti sodi, vai aizliegta darbība Līguma darbības jomā;</w:t>
      </w:r>
    </w:p>
    <w:p w14:paraId="2BC697D9" w14:textId="77777777" w:rsidR="0067239D" w:rsidRPr="006E65C0" w:rsidRDefault="0067239D" w:rsidP="0067239D">
      <w:pPr>
        <w:pStyle w:val="ListParagraph"/>
        <w:numPr>
          <w:ilvl w:val="2"/>
          <w:numId w:val="1"/>
        </w:numPr>
        <w:spacing w:after="0" w:line="240" w:lineRule="auto"/>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Izpildītājam ir konstatēti konkurences tiesību pārkāpumi;</w:t>
      </w:r>
    </w:p>
    <w:p w14:paraId="7CBC364C" w14:textId="77777777" w:rsidR="0067239D" w:rsidRPr="006E65C0" w:rsidRDefault="0067239D" w:rsidP="0067239D">
      <w:pPr>
        <w:pStyle w:val="ListParagraph"/>
        <w:numPr>
          <w:ilvl w:val="2"/>
          <w:numId w:val="1"/>
        </w:numPr>
        <w:spacing w:after="0" w:line="240" w:lineRule="auto"/>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Izpildītājam ir konstatēti darba aizsardzības pārkāpumi;</w:t>
      </w:r>
    </w:p>
    <w:p w14:paraId="5B7BF2F9" w14:textId="77777777" w:rsidR="0067239D" w:rsidRPr="006E65C0" w:rsidRDefault="0067239D" w:rsidP="0067239D">
      <w:pPr>
        <w:pStyle w:val="ListParagraph"/>
        <w:numPr>
          <w:ilvl w:val="2"/>
          <w:numId w:val="1"/>
        </w:numPr>
        <w:spacing w:after="0" w:line="240" w:lineRule="auto"/>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Izpildītājs vai Izpildītāja apakšuzņēmēji ir nodarbinājuši darbiniekus bez rakstveidā noslēgta darba līguma;</w:t>
      </w:r>
    </w:p>
    <w:p w14:paraId="3D2533EB" w14:textId="77777777" w:rsidR="0067239D" w:rsidRPr="006E65C0" w:rsidRDefault="0067239D" w:rsidP="0067239D">
      <w:pPr>
        <w:pStyle w:val="ListParagraph"/>
        <w:numPr>
          <w:ilvl w:val="2"/>
          <w:numId w:val="1"/>
        </w:numPr>
        <w:spacing w:after="0" w:line="240" w:lineRule="auto"/>
        <w:contextualSpacing w:val="0"/>
        <w:jc w:val="both"/>
        <w:rPr>
          <w:rFonts w:ascii="Segoe UI Light" w:hAnsi="Segoe UI Light" w:cs="Segoe UI Light"/>
          <w:sz w:val="20"/>
          <w:szCs w:val="20"/>
        </w:rPr>
      </w:pPr>
      <w:r w:rsidRPr="006E65C0">
        <w:rPr>
          <w:rFonts w:ascii="Segoe UI Light" w:hAnsi="Segoe UI Light" w:cs="Segoe UI Light"/>
          <w:sz w:val="20"/>
          <w:szCs w:val="20"/>
        </w:rPr>
        <w:t>Izpildītājs nav pabeidzis darbu izpildi Līguma speciālajos noteikumos noteiktajā termiņā un nav Pušu vienošanās par citu darbu izpildes termiņu un nokavējums ilgst vairāk kā 5 (piecas) dienas;</w:t>
      </w:r>
    </w:p>
    <w:p w14:paraId="574582B4" w14:textId="77777777" w:rsidR="0067239D" w:rsidRPr="006E65C0" w:rsidRDefault="0067239D" w:rsidP="0067239D">
      <w:pPr>
        <w:pStyle w:val="ListParagraph"/>
        <w:numPr>
          <w:ilvl w:val="2"/>
          <w:numId w:val="1"/>
        </w:numPr>
        <w:spacing w:after="0" w:line="240" w:lineRule="auto"/>
        <w:contextualSpacing w:val="0"/>
        <w:jc w:val="both"/>
        <w:rPr>
          <w:rFonts w:ascii="Segoe UI Light" w:hAnsi="Segoe UI Light" w:cs="Segoe UI Light"/>
          <w:sz w:val="20"/>
          <w:szCs w:val="20"/>
        </w:rPr>
      </w:pPr>
      <w:r w:rsidRPr="006E65C0">
        <w:rPr>
          <w:rFonts w:ascii="Segoe UI Light" w:hAnsi="Segoe UI Light" w:cs="Segoe UI Light"/>
          <w:sz w:val="20"/>
          <w:szCs w:val="20"/>
        </w:rPr>
        <w:lastRenderedPageBreak/>
        <w:t>Izpildītājs nomaina būvdarbu vadītāju bez saskaņošanas ar Pasūtītāju. Līguma izbeigšana netiek piemērota gadījumos, kad būvdarbu vadītāja nomaiņai ir objektīvi iemesli, piemēram, darbinieka darba nespējas gadījumā;</w:t>
      </w:r>
    </w:p>
    <w:p w14:paraId="20B42668" w14:textId="77777777" w:rsidR="0067239D" w:rsidRPr="006E65C0" w:rsidRDefault="0067239D" w:rsidP="0067239D">
      <w:pPr>
        <w:pStyle w:val="ListParagraph"/>
        <w:numPr>
          <w:ilvl w:val="2"/>
          <w:numId w:val="1"/>
        </w:numPr>
        <w:spacing w:before="120" w:after="0" w:line="240" w:lineRule="auto"/>
        <w:jc w:val="both"/>
        <w:rPr>
          <w:rFonts w:ascii="Segoe UI Light" w:hAnsi="Segoe UI Light" w:cs="Segoe UI Light"/>
          <w:sz w:val="20"/>
          <w:szCs w:val="20"/>
        </w:rPr>
      </w:pPr>
      <w:r w:rsidRPr="006E65C0">
        <w:rPr>
          <w:rFonts w:ascii="Segoe UI Light" w:hAnsi="Segoe UI Light" w:cs="Segoe UI Light"/>
          <w:sz w:val="20"/>
          <w:szCs w:val="20"/>
        </w:rPr>
        <w:t>citos gadījumos, ja Izpildītājs nepilda vai pilda nepienācīgi Līguma noteikumus, un pārkāpums nav novērsts 30 (trīsdesmit) dienu laikā no rakstiska paziņojuma nosūtīšanas dienas vai nav panākta cita vienošanās (izlīgums).</w:t>
      </w:r>
    </w:p>
    <w:p w14:paraId="3A3236A7"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Jebkura no Pusēm, nosūtot rakstisku paziņojumu, ir tiesīg</w:t>
      </w:r>
      <w:r>
        <w:rPr>
          <w:rFonts w:ascii="Segoe UI Light" w:hAnsi="Segoe UI Light" w:cs="Segoe UI Light"/>
          <w:sz w:val="20"/>
          <w:szCs w:val="20"/>
        </w:rPr>
        <w:t>a</w:t>
      </w:r>
      <w:r w:rsidRPr="006E65C0">
        <w:rPr>
          <w:rFonts w:ascii="Segoe UI Light" w:hAnsi="Segoe UI Light" w:cs="Segoe UI Light"/>
          <w:sz w:val="20"/>
          <w:szCs w:val="20"/>
        </w:rPr>
        <w:t xml:space="preserve"> vienpusēji izbeigt līgumu, ja otrai Pusei (t.sk. tā valdes vai padomes loceklim, dalībniekam, patiesajam labuma guvējam, pārstāvēttiesīgajai personai vai prokūristam, vai personai, kura ir pilnvarota pārstāvēt Pusi darbībās, kas saistītas ar filiāli) ir piemērotas Sankcijas. </w:t>
      </w:r>
    </w:p>
    <w:p w14:paraId="33677A76" w14:textId="77777777" w:rsidR="0067239D" w:rsidRPr="006E65C0"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Par vienpusēju atkāpšanos no Līguma Puses paziņo viena otrai nekavējoties, nosūtot par to rakstisku paziņojumu ar elektroniskā pasta starpniecību, izmantojot drošu elektronisko parakstu.</w:t>
      </w:r>
    </w:p>
    <w:p w14:paraId="23D1D9E2" w14:textId="77777777" w:rsidR="0067239D" w:rsidRPr="006E65C0" w:rsidRDefault="0067239D" w:rsidP="0067239D">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6E65C0">
        <w:rPr>
          <w:rFonts w:ascii="Segoe UI Light" w:hAnsi="Segoe UI Light" w:cs="Segoe UI Light"/>
          <w:sz w:val="20"/>
          <w:szCs w:val="20"/>
        </w:rPr>
        <w:t xml:space="preserve">Līguma izbeigšana attiecas tikai uz Līguma priekšmeta izpildi, tas ir, ar Līguma izbeigšanu tiek izbeigta vienošanās Izpildītājs pārtrauc līguma izpildi, savukārt Pasūtītājs tiek atbrīvots no pienākuma par to turpmāk maksāt un pieņemt darbus. Līguma izbeigšana nekādos apstākļos neizbeidz garantijas laika saistības, kā arī tos noteikumus, kuru izpilde ir paredzēta vai saprātīgi sagaidāma arī pēc Līguma izbeigšanas pirms izpildes, tostarp atbildības noteikumus.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shd w:val="clear" w:color="auto" w:fill="C1E4F5" w:themeFill="accent1" w:themeFillTint="33"/>
        <w:tblLook w:val="04A0" w:firstRow="1" w:lastRow="0" w:firstColumn="1" w:lastColumn="0" w:noHBand="0" w:noVBand="1"/>
      </w:tblPr>
      <w:tblGrid>
        <w:gridCol w:w="9628"/>
      </w:tblGrid>
      <w:tr w:rsidR="0067239D" w:rsidRPr="00C341A7" w14:paraId="5D155930" w14:textId="77777777" w:rsidTr="00906A82">
        <w:tc>
          <w:tcPr>
            <w:tcW w:w="9628" w:type="dxa"/>
            <w:vAlign w:val="center"/>
          </w:tcPr>
          <w:p w14:paraId="44A084D9" w14:textId="77777777" w:rsidR="0067239D" w:rsidRPr="00C341A7" w:rsidRDefault="0067239D" w:rsidP="00906A82">
            <w:pPr>
              <w:pStyle w:val="ListParagraph"/>
              <w:numPr>
                <w:ilvl w:val="0"/>
                <w:numId w:val="1"/>
              </w:numPr>
              <w:ind w:left="313" w:hanging="426"/>
              <w:contextualSpacing w:val="0"/>
              <w:rPr>
                <w:rFonts w:ascii="Segoe UI Light" w:hAnsi="Segoe UI Light" w:cs="Segoe UI Light"/>
                <w:b/>
                <w:bCs/>
                <w:sz w:val="20"/>
                <w:szCs w:val="20"/>
              </w:rPr>
            </w:pPr>
            <w:r w:rsidRPr="00C341A7">
              <w:rPr>
                <w:rFonts w:ascii="Segoe UI Light" w:hAnsi="Segoe UI Light" w:cs="Segoe UI Light"/>
                <w:b/>
                <w:bCs/>
                <w:sz w:val="20"/>
                <w:szCs w:val="20"/>
              </w:rPr>
              <w:t>NOBEIGUMA NOTEIKUMI</w:t>
            </w:r>
          </w:p>
        </w:tc>
      </w:tr>
    </w:tbl>
    <w:p w14:paraId="170B76E8" w14:textId="77777777" w:rsidR="0067239D" w:rsidRPr="00C341A7" w:rsidRDefault="0067239D" w:rsidP="0067239D">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C341A7">
        <w:rPr>
          <w:rFonts w:ascii="Segoe UI Light" w:hAnsi="Segoe UI Light" w:cs="Segoe UI Light"/>
          <w:sz w:val="20"/>
          <w:szCs w:val="20"/>
        </w:rPr>
        <w:t>Puses apliecina, ka tām ir attiecīgās pilnvaras, lai slēgtu šo Līgumu un uzņemtos tajā noteiktās tiesības un pienākumus, kā arī iespējas veikt Līgumā noteikto pienākumu izpildi.</w:t>
      </w:r>
    </w:p>
    <w:p w14:paraId="2DDD6E69" w14:textId="77777777" w:rsidR="0067239D" w:rsidRPr="00C341A7"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C341A7">
        <w:rPr>
          <w:rFonts w:ascii="Segoe UI Light" w:hAnsi="Segoe UI Light" w:cs="Segoe UI Light"/>
          <w:sz w:val="20"/>
          <w:szCs w:val="20"/>
        </w:rPr>
        <w:t>Līgums ir saistošs Pusēm un to tiesību un saistību pārņēmējiem.</w:t>
      </w:r>
    </w:p>
    <w:p w14:paraId="22E17A9A" w14:textId="77777777" w:rsidR="0067239D" w:rsidRPr="00C341A7"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C341A7">
        <w:rPr>
          <w:rFonts w:ascii="Segoe UI Light" w:hAnsi="Segoe UI Light" w:cs="Segoe UI Light"/>
          <w:sz w:val="20"/>
          <w:szCs w:val="20"/>
        </w:rPr>
        <w:t>Jautājumos, kas nav regulēti Līgumā, Puses vadās no Latvijas Republikā spēkā esošajiem normatīvajiem aktiem.</w:t>
      </w:r>
    </w:p>
    <w:p w14:paraId="3F293239" w14:textId="77777777" w:rsidR="0067239D" w:rsidRPr="00C341A7"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C341A7">
        <w:rPr>
          <w:rFonts w:ascii="Segoe UI Light" w:hAnsi="Segoe UI Light" w:cs="Segoe UI Light"/>
          <w:sz w:val="20"/>
          <w:szCs w:val="20"/>
        </w:rPr>
        <w:t>Līgumu var grozīt, papildināt vai izbeigt, Pusēm vienojoties saskaņā ar Līgumu un Latvijas Republikā spēkā esošajiem normatīvajiem aktiem.</w:t>
      </w:r>
      <w:r w:rsidRPr="00C341A7">
        <w:rPr>
          <w:sz w:val="20"/>
          <w:szCs w:val="20"/>
        </w:rPr>
        <w:t xml:space="preserve"> </w:t>
      </w:r>
      <w:r w:rsidRPr="00C341A7">
        <w:rPr>
          <w:rFonts w:ascii="Segoe UI Light" w:hAnsi="Segoe UI Light" w:cs="Segoe UI Light"/>
          <w:sz w:val="20"/>
          <w:szCs w:val="20"/>
        </w:rPr>
        <w:t>Jebkuri Līguma grozījumi un papildinājumi ir spēkā, ja tie noformēti rakstveidā un abas Puses tos apstiprinājušas ar saviem parakstiem, izņemot Līguma vispārīgo noteikumu 13.5.punktā noteiktās informācijas izmaiņu gadījumā. Līguma grozījumi un papildinājumi pēc abpusējas parakstīšanas kļūst par Līguma neatņemamu sastāvdaļu</w:t>
      </w:r>
    </w:p>
    <w:p w14:paraId="2A788B1A" w14:textId="77777777" w:rsidR="0067239D" w:rsidRPr="00C341A7"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C341A7">
        <w:rPr>
          <w:rFonts w:ascii="Segoe UI Light" w:hAnsi="Segoe UI Light" w:cs="Segoe UI Light"/>
          <w:sz w:val="20"/>
          <w:szCs w:val="20"/>
        </w:rPr>
        <w:t xml:space="preserve">Par ikvienu savu saimniecisko rekvizītu, adreses, nosaukuma vai </w:t>
      </w:r>
      <w:bookmarkStart w:id="9" w:name="_Hlk150429772"/>
      <w:r w:rsidRPr="00C341A7">
        <w:rPr>
          <w:rFonts w:ascii="Segoe UI Light" w:hAnsi="Segoe UI Light" w:cs="Segoe UI Light"/>
          <w:sz w:val="20"/>
          <w:szCs w:val="20"/>
        </w:rPr>
        <w:t>par Līguma izpildi atbildīgo personu maiņu Puses nekavējoties rakstiski paziņo viena otrai</w:t>
      </w:r>
      <w:bookmarkEnd w:id="9"/>
      <w:r w:rsidRPr="00C341A7">
        <w:rPr>
          <w:rFonts w:ascii="Segoe UI Light" w:hAnsi="Segoe UI Light" w:cs="Segoe UI Light"/>
          <w:sz w:val="20"/>
          <w:szCs w:val="20"/>
        </w:rPr>
        <w:t xml:space="preserve">. </w:t>
      </w:r>
    </w:p>
    <w:p w14:paraId="6D7D287A" w14:textId="77777777" w:rsidR="0067239D" w:rsidRPr="007C1242"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C341A7">
        <w:rPr>
          <w:rFonts w:ascii="Segoe UI Light" w:hAnsi="Segoe UI Light" w:cs="Segoe UI Light"/>
          <w:sz w:val="20"/>
          <w:szCs w:val="20"/>
        </w:rPr>
        <w:t xml:space="preserve">Visi ar Līguma izpildi saistīti paziņojumi (t.sk. par pagarināšanu vai izbeigšanu), iebildumi un pieprasījumi noformējami rakstveidā un vispirms nosūtāmi elektroniski uz Līguma rekvizītos norādīto e-pasta adresi, izmantojot drošu elektronisko parakstu, vai uz Līgumā norādīto juridisko adresi, ja Līguma speciālajos noteikumos </w:t>
      </w:r>
      <w:r w:rsidRPr="007C1242">
        <w:rPr>
          <w:rFonts w:ascii="Segoe UI Light" w:hAnsi="Segoe UI Light" w:cs="Segoe UI Light"/>
          <w:sz w:val="20"/>
          <w:szCs w:val="20"/>
        </w:rPr>
        <w:t>nav noteikts citādi.</w:t>
      </w:r>
    </w:p>
    <w:p w14:paraId="7586CDD2" w14:textId="77777777" w:rsidR="0067239D" w:rsidRPr="007C1242"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7C1242">
        <w:rPr>
          <w:rFonts w:ascii="Segoe UI Light" w:hAnsi="Segoe UI Light" w:cs="Segoe UI Light"/>
          <w:sz w:val="20"/>
          <w:szCs w:val="20"/>
        </w:rPr>
        <w:t xml:space="preserve">Informācijas apmaiņa starp Pusēm saistībā ar Līguma izpildi var notikt arī izmantojot e-pasta saraksti ar Līguma speciālajos noteikumos noteikto atbildīgo personu, kas kļūst par Līguma neatņemamu sastāvdaļu. </w:t>
      </w:r>
    </w:p>
    <w:p w14:paraId="4F92FB15" w14:textId="77777777" w:rsidR="0067239D" w:rsidRPr="007C1242"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7C1242">
        <w:rPr>
          <w:rFonts w:ascii="Segoe UI Light" w:hAnsi="Segoe UI Light" w:cs="Segoe UI Light"/>
          <w:sz w:val="20"/>
          <w:szCs w:val="20"/>
        </w:rPr>
        <w:t>Visi paziņojumi, ko Puses nosūta viena otrai, uzskatāmi par saņemtiem dienā, kurā tie iesniegti personīgi pret parakstu, bet, sūtot ar kurjerpastu vai ar pasta starpniecību, dienā, kad otrai Pusei izsniegts attiecīgais sūtījums, bet ne vēlāk kā septītajā dienā pēc tam, kad tie ierakstītā sūtījumā nosūtīti uz Līgumā norādīto Puses juridisko adresi. Paziņojumi, kas parakstīti ar drošu elektronisko parakstu un nosūtīti uz Līguma rekvizītos norādīto Puses elektroniskā pasta adresi vai atbilstoši Līguma speciālajos noteikumos noteiktajam, tiek uzskatīti par saņemtiem nākamajā darba dienā pēc nosūtīšanas.</w:t>
      </w:r>
    </w:p>
    <w:p w14:paraId="54B72FF7" w14:textId="77777777" w:rsidR="0067239D" w:rsidRPr="007C1242" w:rsidRDefault="0067239D" w:rsidP="0067239D">
      <w:pPr>
        <w:pStyle w:val="ListParagraph"/>
        <w:numPr>
          <w:ilvl w:val="1"/>
          <w:numId w:val="1"/>
        </w:numPr>
        <w:spacing w:before="120" w:after="0" w:line="240" w:lineRule="auto"/>
        <w:ind w:left="426" w:hanging="426"/>
        <w:jc w:val="both"/>
        <w:rPr>
          <w:rFonts w:ascii="Segoe UI Light" w:hAnsi="Segoe UI Light" w:cs="Segoe UI Light"/>
          <w:sz w:val="20"/>
          <w:szCs w:val="20"/>
        </w:rPr>
      </w:pPr>
      <w:r w:rsidRPr="007C1242">
        <w:rPr>
          <w:rFonts w:ascii="Segoe UI Light" w:hAnsi="Segoe UI Light" w:cs="Segoe UI Light"/>
          <w:sz w:val="20"/>
          <w:szCs w:val="20"/>
        </w:rPr>
        <w:t>Pasūtītājs un Izpildītājs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w:t>
      </w:r>
    </w:p>
    <w:p w14:paraId="12B800AF" w14:textId="77777777" w:rsidR="0067239D" w:rsidRPr="007C1242" w:rsidRDefault="0067239D" w:rsidP="0067239D">
      <w:pPr>
        <w:pStyle w:val="ListParagraph"/>
        <w:numPr>
          <w:ilvl w:val="1"/>
          <w:numId w:val="1"/>
        </w:numPr>
        <w:spacing w:line="240" w:lineRule="auto"/>
        <w:ind w:left="567" w:hanging="567"/>
        <w:jc w:val="both"/>
        <w:rPr>
          <w:rFonts w:ascii="Segoe UI Light" w:hAnsi="Segoe UI Light" w:cs="Segoe UI Light"/>
          <w:sz w:val="20"/>
          <w:szCs w:val="20"/>
        </w:rPr>
      </w:pPr>
      <w:r w:rsidRPr="007C1242">
        <w:rPr>
          <w:rFonts w:ascii="Segoe UI Light" w:hAnsi="Segoe UI Light" w:cs="Segoe UI Light"/>
          <w:sz w:val="20"/>
          <w:szCs w:val="20"/>
        </w:rPr>
        <w:t>Visi ar Līguma noteikumu izpildi saistītie strīdi vai parādsaistību jautājumi risināmi rakstveidā, bet, ja Puses nespēj panākt savstarpēju vienošanos, strīds tiek nodots izskatīšanai tiesā Latvijas Republikas normatīvajos aktos noteiktajā kārtībā.</w:t>
      </w:r>
    </w:p>
    <w:p w14:paraId="37FEE6E8" w14:textId="77777777" w:rsidR="0067239D" w:rsidRPr="007C1242" w:rsidRDefault="0067239D" w:rsidP="0067239D">
      <w:pPr>
        <w:pStyle w:val="ListParagraph"/>
        <w:numPr>
          <w:ilvl w:val="1"/>
          <w:numId w:val="1"/>
        </w:numPr>
        <w:spacing w:line="240" w:lineRule="auto"/>
        <w:ind w:left="567" w:hanging="567"/>
        <w:jc w:val="both"/>
        <w:rPr>
          <w:rFonts w:ascii="Segoe UI Light" w:hAnsi="Segoe UI Light" w:cs="Segoe UI Light"/>
          <w:sz w:val="20"/>
          <w:szCs w:val="20"/>
        </w:rPr>
      </w:pPr>
      <w:r w:rsidRPr="007C1242">
        <w:rPr>
          <w:rFonts w:ascii="Segoe UI Light" w:hAnsi="Segoe UI Light" w:cs="Segoe UI Light"/>
          <w:sz w:val="20"/>
          <w:szCs w:val="20"/>
        </w:rPr>
        <w:t>Kādam no šī Līguma noteikumiem zaudējot spēku tiesību aktu izmaiņu gadījumā, Līgums nezaudē spēku tā pārējos punktos un šādā gadījumā Puses piemēro Līgumu saskaņā ar spēkā esošo normatīvo aktu prasībām.</w:t>
      </w:r>
    </w:p>
    <w:p w14:paraId="48ED2800" w14:textId="77777777" w:rsidR="0067239D" w:rsidRDefault="0067239D" w:rsidP="0067239D"/>
    <w:p w14:paraId="5661B244" w14:textId="77777777" w:rsidR="00133A86" w:rsidRDefault="00133A86"/>
    <w:sectPr w:rsidR="00133A86" w:rsidSect="0067239D">
      <w:headerReference w:type="default" r:id="rId8"/>
      <w:footerReference w:type="default" r:id="rId9"/>
      <w:type w:val="continuous"/>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45DB0" w14:textId="77777777" w:rsidR="00B63399" w:rsidRDefault="00B63399">
      <w:pPr>
        <w:spacing w:after="0" w:line="240" w:lineRule="auto"/>
      </w:pPr>
      <w:r>
        <w:separator/>
      </w:r>
    </w:p>
  </w:endnote>
  <w:endnote w:type="continuationSeparator" w:id="0">
    <w:p w14:paraId="1F325BBB" w14:textId="77777777" w:rsidR="00B63399" w:rsidRDefault="00B63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Light">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500451"/>
      <w:docPartObj>
        <w:docPartGallery w:val="Page Numbers (Bottom of Page)"/>
        <w:docPartUnique/>
      </w:docPartObj>
    </w:sdtPr>
    <w:sdtEndPr>
      <w:rPr>
        <w:rFonts w:ascii="Segoe UI Light" w:hAnsi="Segoe UI Light" w:cs="Segoe UI Light"/>
        <w:noProof/>
        <w:sz w:val="18"/>
        <w:szCs w:val="18"/>
      </w:rPr>
    </w:sdtEndPr>
    <w:sdtContent>
      <w:p w14:paraId="2D7B3EC7" w14:textId="77777777" w:rsidR="0067239D" w:rsidRPr="000E747B" w:rsidRDefault="0067239D">
        <w:pPr>
          <w:pStyle w:val="Footer"/>
          <w:jc w:val="right"/>
          <w:rPr>
            <w:rFonts w:ascii="Segoe UI Light" w:hAnsi="Segoe UI Light" w:cs="Segoe UI Light"/>
            <w:sz w:val="18"/>
            <w:szCs w:val="18"/>
          </w:rPr>
        </w:pPr>
        <w:r w:rsidRPr="000E747B">
          <w:rPr>
            <w:rFonts w:ascii="Segoe UI Light" w:hAnsi="Segoe UI Light" w:cs="Segoe UI Light"/>
            <w:sz w:val="18"/>
            <w:szCs w:val="18"/>
          </w:rPr>
          <w:fldChar w:fldCharType="begin"/>
        </w:r>
        <w:r w:rsidRPr="000E747B">
          <w:rPr>
            <w:rFonts w:ascii="Segoe UI Light" w:hAnsi="Segoe UI Light" w:cs="Segoe UI Light"/>
            <w:sz w:val="18"/>
            <w:szCs w:val="18"/>
          </w:rPr>
          <w:instrText xml:space="preserve"> PAGE   \* MERGEFORMAT </w:instrText>
        </w:r>
        <w:r w:rsidRPr="000E747B">
          <w:rPr>
            <w:rFonts w:ascii="Segoe UI Light" w:hAnsi="Segoe UI Light" w:cs="Segoe UI Light"/>
            <w:sz w:val="18"/>
            <w:szCs w:val="18"/>
          </w:rPr>
          <w:fldChar w:fldCharType="separate"/>
        </w:r>
        <w:r>
          <w:rPr>
            <w:rFonts w:ascii="Segoe UI Light" w:hAnsi="Segoe UI Light" w:cs="Segoe UI Light"/>
            <w:noProof/>
            <w:sz w:val="18"/>
            <w:szCs w:val="18"/>
          </w:rPr>
          <w:t>6</w:t>
        </w:r>
        <w:r w:rsidRPr="000E747B">
          <w:rPr>
            <w:rFonts w:ascii="Segoe UI Light" w:hAnsi="Segoe UI Light" w:cs="Segoe UI Light"/>
            <w:noProof/>
            <w:sz w:val="18"/>
            <w:szCs w:val="18"/>
          </w:rPr>
          <w:fldChar w:fldCharType="end"/>
        </w:r>
      </w:p>
    </w:sdtContent>
  </w:sdt>
  <w:p w14:paraId="6C24362D" w14:textId="77777777" w:rsidR="0067239D" w:rsidRDefault="00672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A2A07" w14:textId="77777777" w:rsidR="00B63399" w:rsidRDefault="00B63399">
      <w:pPr>
        <w:spacing w:after="0" w:line="240" w:lineRule="auto"/>
      </w:pPr>
      <w:r>
        <w:separator/>
      </w:r>
    </w:p>
  </w:footnote>
  <w:footnote w:type="continuationSeparator" w:id="0">
    <w:p w14:paraId="759C972E" w14:textId="77777777" w:rsidR="00B63399" w:rsidRDefault="00B63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6"/>
    </w:tblGrid>
    <w:tr w:rsidR="0067239D" w14:paraId="296F150E" w14:textId="77777777" w:rsidTr="00387CDA">
      <w:tc>
        <w:tcPr>
          <w:tcW w:w="2263" w:type="dxa"/>
        </w:tcPr>
        <w:p w14:paraId="4D245A0C" w14:textId="77777777" w:rsidR="0067239D" w:rsidRPr="0071795D" w:rsidRDefault="0067239D" w:rsidP="00387CDA">
          <w:pPr>
            <w:pStyle w:val="Header"/>
            <w:ind w:left="-105"/>
            <w:rPr>
              <w:rFonts w:ascii="Segoe UI Light" w:hAnsi="Segoe UI Light" w:cs="Segoe UI Light"/>
              <w:sz w:val="18"/>
              <w:szCs w:val="18"/>
            </w:rPr>
          </w:pPr>
          <w:bookmarkStart w:id="10" w:name="_Hlk150430630"/>
          <w:r w:rsidRPr="0071795D">
            <w:rPr>
              <w:rFonts w:ascii="Segoe UI Light" w:hAnsi="Segoe UI Light" w:cs="Segoe UI Light"/>
              <w:sz w:val="18"/>
              <w:szCs w:val="18"/>
            </w:rPr>
            <w:t>LVR Flote</w:t>
          </w:r>
        </w:p>
      </w:tc>
      <w:tc>
        <w:tcPr>
          <w:tcW w:w="7376" w:type="dxa"/>
        </w:tcPr>
        <w:p w14:paraId="069F543B" w14:textId="77777777" w:rsidR="0067239D" w:rsidRPr="0071795D" w:rsidRDefault="0067239D" w:rsidP="006D6749">
          <w:pPr>
            <w:pStyle w:val="Header"/>
            <w:spacing w:line="259" w:lineRule="auto"/>
            <w:jc w:val="right"/>
            <w:rPr>
              <w:rFonts w:ascii="Segoe UI Light" w:hAnsi="Segoe UI Light" w:cs="Segoe UI Light"/>
              <w:sz w:val="18"/>
              <w:szCs w:val="18"/>
            </w:rPr>
          </w:pPr>
          <w:r>
            <w:rPr>
              <w:rFonts w:ascii="Segoe UI Light" w:hAnsi="Segoe UI Light" w:cs="Segoe UI Light"/>
              <w:sz w:val="18"/>
              <w:szCs w:val="18"/>
            </w:rPr>
            <w:t>Būvdarbu</w:t>
          </w:r>
          <w:r w:rsidRPr="0071795D">
            <w:rPr>
              <w:rFonts w:ascii="Segoe UI Light" w:hAnsi="Segoe UI Light" w:cs="Segoe UI Light"/>
              <w:sz w:val="18"/>
              <w:szCs w:val="18"/>
            </w:rPr>
            <w:t xml:space="preserve"> līguma vispārīgie noteikumi</w:t>
          </w:r>
        </w:p>
      </w:tc>
    </w:tr>
    <w:bookmarkEnd w:id="10"/>
  </w:tbl>
  <w:p w14:paraId="258787B7" w14:textId="77777777" w:rsidR="0067239D" w:rsidRDefault="006723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66A"/>
    <w:multiLevelType w:val="multilevel"/>
    <w:tmpl w:val="1638B9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strike w:val="0"/>
        <w:color w:val="auto"/>
        <w:sz w:val="20"/>
        <w:szCs w:val="20"/>
      </w:rPr>
    </w:lvl>
    <w:lvl w:ilvl="2">
      <w:start w:val="1"/>
      <w:numFmt w:val="decimal"/>
      <w:isLgl/>
      <w:lvlText w:val="%1.%2.%3."/>
      <w:lvlJc w:val="left"/>
      <w:pPr>
        <w:ind w:left="1146" w:hanging="720"/>
      </w:pPr>
      <w:rPr>
        <w:rFonts w:hint="default"/>
        <w:b w:val="0"/>
        <w:bCs w:val="0"/>
        <w:i w:val="0"/>
        <w:iCs w:val="0"/>
        <w:color w:val="auto"/>
        <w:sz w:val="20"/>
        <w:szCs w:val="20"/>
      </w:rPr>
    </w:lvl>
    <w:lvl w:ilvl="3">
      <w:start w:val="1"/>
      <w:numFmt w:val="decimal"/>
      <w:isLgl/>
      <w:lvlText w:val="%1.%2.%3.%4."/>
      <w:lvlJc w:val="left"/>
      <w:pPr>
        <w:ind w:left="1506" w:hanging="1080"/>
      </w:pPr>
      <w:rPr>
        <w:rFonts w:hint="default"/>
        <w:b w:val="0"/>
        <w:bCs w:val="0"/>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27620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9D"/>
    <w:rsid w:val="00073D22"/>
    <w:rsid w:val="00133A86"/>
    <w:rsid w:val="00163C1B"/>
    <w:rsid w:val="00237B10"/>
    <w:rsid w:val="002D1EC1"/>
    <w:rsid w:val="004A3BA0"/>
    <w:rsid w:val="00601A63"/>
    <w:rsid w:val="0067239D"/>
    <w:rsid w:val="0078673D"/>
    <w:rsid w:val="007E2C42"/>
    <w:rsid w:val="00847C74"/>
    <w:rsid w:val="00A06C4F"/>
    <w:rsid w:val="00AA5E3A"/>
    <w:rsid w:val="00B22161"/>
    <w:rsid w:val="00B63399"/>
    <w:rsid w:val="00C60BEE"/>
    <w:rsid w:val="00DF36B2"/>
    <w:rsid w:val="00E966D8"/>
    <w:rsid w:val="00EA0599"/>
    <w:rsid w:val="00F132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454E5"/>
  <w15:chartTrackingRefBased/>
  <w15:docId w15:val="{2509C132-7B95-4823-B4EF-9CC70E1BA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9D"/>
  </w:style>
  <w:style w:type="paragraph" w:styleId="Heading1">
    <w:name w:val="heading 1"/>
    <w:basedOn w:val="Normal"/>
    <w:next w:val="Normal"/>
    <w:link w:val="Heading1Char"/>
    <w:uiPriority w:val="9"/>
    <w:qFormat/>
    <w:rsid w:val="006723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3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3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3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3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3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3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3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3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3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3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3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3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3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3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3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3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39D"/>
    <w:rPr>
      <w:rFonts w:eastAsiaTheme="majorEastAsia" w:cstheme="majorBidi"/>
      <w:color w:val="272727" w:themeColor="text1" w:themeTint="D8"/>
    </w:rPr>
  </w:style>
  <w:style w:type="paragraph" w:styleId="Title">
    <w:name w:val="Title"/>
    <w:basedOn w:val="Normal"/>
    <w:next w:val="Normal"/>
    <w:link w:val="TitleChar"/>
    <w:uiPriority w:val="10"/>
    <w:qFormat/>
    <w:rsid w:val="006723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3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3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39D"/>
    <w:pPr>
      <w:spacing w:before="160"/>
      <w:jc w:val="center"/>
    </w:pPr>
    <w:rPr>
      <w:i/>
      <w:iCs/>
      <w:color w:val="404040" w:themeColor="text1" w:themeTint="BF"/>
    </w:rPr>
  </w:style>
  <w:style w:type="character" w:customStyle="1" w:styleId="QuoteChar">
    <w:name w:val="Quote Char"/>
    <w:basedOn w:val="DefaultParagraphFont"/>
    <w:link w:val="Quote"/>
    <w:uiPriority w:val="29"/>
    <w:rsid w:val="0067239D"/>
    <w:rPr>
      <w:i/>
      <w:iCs/>
      <w:color w:val="404040" w:themeColor="text1" w:themeTint="BF"/>
    </w:rPr>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qFormat/>
    <w:rsid w:val="0067239D"/>
    <w:pPr>
      <w:ind w:left="720"/>
      <w:contextualSpacing/>
    </w:pPr>
  </w:style>
  <w:style w:type="character" w:styleId="IntenseEmphasis">
    <w:name w:val="Intense Emphasis"/>
    <w:basedOn w:val="DefaultParagraphFont"/>
    <w:uiPriority w:val="21"/>
    <w:qFormat/>
    <w:rsid w:val="0067239D"/>
    <w:rPr>
      <w:i/>
      <w:iCs/>
      <w:color w:val="0F4761" w:themeColor="accent1" w:themeShade="BF"/>
    </w:rPr>
  </w:style>
  <w:style w:type="paragraph" w:styleId="IntenseQuote">
    <w:name w:val="Intense Quote"/>
    <w:basedOn w:val="Normal"/>
    <w:next w:val="Normal"/>
    <w:link w:val="IntenseQuoteChar"/>
    <w:uiPriority w:val="30"/>
    <w:qFormat/>
    <w:rsid w:val="006723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39D"/>
    <w:rPr>
      <w:i/>
      <w:iCs/>
      <w:color w:val="0F4761" w:themeColor="accent1" w:themeShade="BF"/>
    </w:rPr>
  </w:style>
  <w:style w:type="character" w:styleId="IntenseReference">
    <w:name w:val="Intense Reference"/>
    <w:basedOn w:val="DefaultParagraphFont"/>
    <w:uiPriority w:val="32"/>
    <w:qFormat/>
    <w:rsid w:val="0067239D"/>
    <w:rPr>
      <w:b/>
      <w:bCs/>
      <w:smallCaps/>
      <w:color w:val="0F4761" w:themeColor="accent1" w:themeShade="BF"/>
      <w:spacing w:val="5"/>
    </w:rPr>
  </w:style>
  <w:style w:type="table" w:styleId="TableGrid">
    <w:name w:val="Table Grid"/>
    <w:basedOn w:val="TableNormal"/>
    <w:rsid w:val="0067239D"/>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H&amp;P List Paragraph Char,Normal bullet 2 Char,Bullet list Char,Syle 1 Char,Virsraksti Char,2 Char,Saistīto dokumentu saraksts Char,Numurets Char,PPS_Bullet Char,Colorful List - Accent 12 Char,list paragraph Char,syle 1 Char"/>
    <w:link w:val="ListParagraph"/>
    <w:qFormat/>
    <w:locked/>
    <w:rsid w:val="0067239D"/>
  </w:style>
  <w:style w:type="paragraph" w:styleId="Header">
    <w:name w:val="header"/>
    <w:basedOn w:val="Normal"/>
    <w:link w:val="HeaderChar"/>
    <w:uiPriority w:val="99"/>
    <w:unhideWhenUsed/>
    <w:rsid w:val="006723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67239D"/>
  </w:style>
  <w:style w:type="paragraph" w:styleId="Footer">
    <w:name w:val="footer"/>
    <w:basedOn w:val="Normal"/>
    <w:link w:val="FooterChar"/>
    <w:uiPriority w:val="99"/>
    <w:unhideWhenUsed/>
    <w:rsid w:val="006723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67239D"/>
  </w:style>
  <w:style w:type="character" w:styleId="Hyperlink">
    <w:name w:val="Hyperlink"/>
    <w:basedOn w:val="DefaultParagraphFont"/>
    <w:uiPriority w:val="99"/>
    <w:unhideWhenUsed/>
    <w:rsid w:val="004A3BA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op.lv/lv/caurlaizu-sanemsa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20382</Words>
  <Characters>11618</Characters>
  <Application>Microsoft Office Word</Application>
  <DocSecurity>0</DocSecurity>
  <Lines>96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Vikija Bišere</dc:creator>
  <cp:keywords/>
  <dc:description/>
  <cp:lastModifiedBy>Vikija Bišere</cp:lastModifiedBy>
  <cp:revision>7</cp:revision>
  <dcterms:created xsi:type="dcterms:W3CDTF">2026-06-02T11:45:00Z</dcterms:created>
  <dcterms:modified xsi:type="dcterms:W3CDTF">2026-06-08T08:58:00Z</dcterms:modified>
</cp:coreProperties>
</file>