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0A1F0" w14:textId="77777777" w:rsidR="00A837AE" w:rsidRPr="00DB32C7" w:rsidRDefault="00DB32C7" w:rsidP="00A837AE">
      <w:pPr>
        <w:spacing w:after="200" w:line="276" w:lineRule="auto"/>
        <w:jc w:val="right"/>
        <w:rPr>
          <w:bCs/>
          <w:i/>
        </w:rPr>
      </w:pPr>
      <w:r w:rsidRPr="00DB32C7">
        <w:rPr>
          <w:bCs/>
          <w:i/>
        </w:rPr>
        <w:t>Nolikuma 5</w:t>
      </w:r>
      <w:r w:rsidR="00A837AE" w:rsidRPr="00DB32C7">
        <w:rPr>
          <w:bCs/>
          <w:i/>
        </w:rPr>
        <w:t>.pielikums</w:t>
      </w:r>
    </w:p>
    <w:p w14:paraId="7D3130F3" w14:textId="77777777" w:rsidR="00F74409" w:rsidRPr="00F74409" w:rsidRDefault="00F74409" w:rsidP="00F74409">
      <w:pPr>
        <w:tabs>
          <w:tab w:val="right" w:pos="9356"/>
        </w:tabs>
        <w:jc w:val="center"/>
        <w:rPr>
          <w:b/>
          <w:sz w:val="28"/>
          <w:szCs w:val="28"/>
          <w:lang w:eastAsia="x-none"/>
        </w:rPr>
      </w:pPr>
      <w:r w:rsidRPr="00F74409">
        <w:rPr>
          <w:b/>
          <w:sz w:val="28"/>
          <w:szCs w:val="28"/>
          <w:lang w:eastAsia="x-none"/>
        </w:rPr>
        <w:t>Atklāts konkurss</w:t>
      </w:r>
    </w:p>
    <w:p w14:paraId="632FE664" w14:textId="77777777" w:rsidR="00416283" w:rsidRDefault="00416283" w:rsidP="00416283">
      <w:pPr>
        <w:jc w:val="center"/>
        <w:rPr>
          <w:b/>
          <w:sz w:val="28"/>
          <w:szCs w:val="28"/>
        </w:rPr>
      </w:pPr>
      <w:r w:rsidRPr="00A81DB7">
        <w:rPr>
          <w:b/>
          <w:sz w:val="28"/>
          <w:szCs w:val="28"/>
        </w:rPr>
        <w:t>“</w:t>
      </w:r>
      <w:r w:rsidRPr="00A81DB7">
        <w:rPr>
          <w:rFonts w:eastAsia="Calibri"/>
          <w:b/>
          <w:sz w:val="28"/>
          <w:szCs w:val="28"/>
        </w:rPr>
        <w:t>Skaņas, gaismas un skatuves aprīkojuma noma un uzstādīšana</w:t>
      </w:r>
      <w:r>
        <w:rPr>
          <w:b/>
          <w:sz w:val="28"/>
          <w:szCs w:val="28"/>
        </w:rPr>
        <w:t>”</w:t>
      </w:r>
    </w:p>
    <w:p w14:paraId="3FA67DF1" w14:textId="2D114D7F" w:rsidR="00416283" w:rsidRPr="00A81DB7" w:rsidRDefault="00416283" w:rsidP="00416283">
      <w:pPr>
        <w:jc w:val="center"/>
        <w:rPr>
          <w:b/>
          <w:sz w:val="28"/>
          <w:szCs w:val="28"/>
        </w:rPr>
      </w:pPr>
      <w:r w:rsidRPr="00633766">
        <w:rPr>
          <w:rFonts w:eastAsia="Calibri"/>
          <w:b/>
          <w:sz w:val="28"/>
          <w:szCs w:val="28"/>
        </w:rPr>
        <w:t>Identifikācijas</w:t>
      </w:r>
      <w:r w:rsidRPr="00A81DB7">
        <w:rPr>
          <w:b/>
          <w:sz w:val="28"/>
          <w:szCs w:val="28"/>
        </w:rPr>
        <w:t xml:space="preserve"> Nr. JVP 202</w:t>
      </w:r>
      <w:r w:rsidR="004E6C81">
        <w:rPr>
          <w:b/>
          <w:sz w:val="28"/>
          <w:szCs w:val="28"/>
        </w:rPr>
        <w:t>6</w:t>
      </w:r>
      <w:r w:rsidRPr="00A81DB7">
        <w:rPr>
          <w:b/>
          <w:sz w:val="28"/>
          <w:szCs w:val="28"/>
        </w:rPr>
        <w:t>/</w:t>
      </w:r>
      <w:r w:rsidR="004E6C81">
        <w:rPr>
          <w:b/>
          <w:sz w:val="28"/>
          <w:szCs w:val="28"/>
        </w:rPr>
        <w:t>108</w:t>
      </w:r>
      <w:r w:rsidRPr="00A81DB7">
        <w:rPr>
          <w:b/>
          <w:sz w:val="28"/>
          <w:szCs w:val="28"/>
        </w:rPr>
        <w:t>/AK</w:t>
      </w:r>
    </w:p>
    <w:p w14:paraId="713A6ACD" w14:textId="77777777" w:rsidR="00F74409" w:rsidRDefault="00F74409" w:rsidP="00F74409">
      <w:pPr>
        <w:tabs>
          <w:tab w:val="right" w:pos="9356"/>
        </w:tabs>
        <w:rPr>
          <w:rFonts w:eastAsia="Calibri"/>
          <w:b/>
          <w:sz w:val="28"/>
        </w:rPr>
      </w:pPr>
    </w:p>
    <w:p w14:paraId="69203C06" w14:textId="77777777" w:rsidR="002D778D" w:rsidRPr="003A7C58" w:rsidRDefault="002D778D" w:rsidP="002D778D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A7C58">
        <w:rPr>
          <w:b/>
          <w:bCs/>
          <w:sz w:val="28"/>
          <w:szCs w:val="28"/>
        </w:rPr>
        <w:t>Saimnieciski visizdevīgākā piedāvājuma noteikšanas kritēriji</w:t>
      </w:r>
    </w:p>
    <w:p w14:paraId="14AB8E45" w14:textId="77777777" w:rsidR="002D778D" w:rsidRDefault="002D778D" w:rsidP="002D778D">
      <w:pPr>
        <w:spacing w:line="276" w:lineRule="auto"/>
        <w:jc w:val="both"/>
        <w:rPr>
          <w:highlight w:val="yellow"/>
        </w:rPr>
      </w:pPr>
    </w:p>
    <w:tbl>
      <w:tblPr>
        <w:tblW w:w="9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3"/>
        <w:gridCol w:w="5953"/>
        <w:gridCol w:w="1984"/>
      </w:tblGrid>
      <w:tr w:rsidR="00026569" w:rsidRPr="00027C24" w14:paraId="395F495E" w14:textId="77777777" w:rsidTr="00BE5782"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7DA99D" w14:textId="77777777" w:rsidR="00026569" w:rsidRPr="00027C24" w:rsidRDefault="00026569" w:rsidP="00BE5782">
            <w:pPr>
              <w:snapToGrid w:val="0"/>
              <w:jc w:val="center"/>
              <w:rPr>
                <w:b/>
                <w:lang w:eastAsia="en-US"/>
              </w:rPr>
            </w:pPr>
            <w:r w:rsidRPr="00027C24">
              <w:rPr>
                <w:b/>
                <w:lang w:eastAsia="en-US"/>
              </w:rPr>
              <w:t>Kritērijs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3E09685" w14:textId="77777777" w:rsidR="00026569" w:rsidRPr="00027C24" w:rsidRDefault="00026569" w:rsidP="00BE5782">
            <w:pPr>
              <w:snapToGrid w:val="0"/>
              <w:jc w:val="center"/>
              <w:rPr>
                <w:b/>
                <w:lang w:eastAsia="en-US"/>
              </w:rPr>
            </w:pPr>
          </w:p>
          <w:p w14:paraId="49FB45C8" w14:textId="77777777" w:rsidR="00026569" w:rsidRPr="00027C24" w:rsidRDefault="00026569" w:rsidP="00BE5782">
            <w:pPr>
              <w:snapToGrid w:val="0"/>
              <w:jc w:val="center"/>
              <w:rPr>
                <w:b/>
                <w:lang w:eastAsia="en-US"/>
              </w:rPr>
            </w:pPr>
            <w:r w:rsidRPr="00027C24">
              <w:rPr>
                <w:b/>
                <w:lang w:eastAsia="en-US"/>
              </w:rPr>
              <w:t>Piedāvājumu vērtēšanas kritēriji</w:t>
            </w:r>
          </w:p>
          <w:p w14:paraId="47B0DED9" w14:textId="77777777" w:rsidR="00026569" w:rsidRPr="00027C24" w:rsidRDefault="00026569" w:rsidP="00BE5782">
            <w:pPr>
              <w:snapToGrid w:val="0"/>
              <w:jc w:val="center"/>
              <w:rPr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6218D3" w14:textId="77777777" w:rsidR="00026569" w:rsidRPr="00027C24" w:rsidRDefault="00026569" w:rsidP="00BE5782">
            <w:pPr>
              <w:snapToGrid w:val="0"/>
              <w:jc w:val="center"/>
              <w:rPr>
                <w:b/>
                <w:lang w:eastAsia="en-US"/>
              </w:rPr>
            </w:pPr>
            <w:r w:rsidRPr="00027C24">
              <w:rPr>
                <w:b/>
                <w:lang w:eastAsia="en-US"/>
              </w:rPr>
              <w:t>Maksimālā skaitliskā vērtība (punktos)</w:t>
            </w:r>
          </w:p>
        </w:tc>
      </w:tr>
      <w:tr w:rsidR="00026569" w:rsidRPr="00027C24" w14:paraId="7AE4E611" w14:textId="77777777" w:rsidTr="00BE5782"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8E7883" w14:textId="77777777" w:rsidR="00026569" w:rsidRPr="00027C24" w:rsidRDefault="00026569" w:rsidP="00BE5782">
            <w:pPr>
              <w:snapToGrid w:val="0"/>
              <w:ind w:right="34"/>
              <w:jc w:val="center"/>
              <w:rPr>
                <w:b/>
                <w:lang w:eastAsia="en-US"/>
              </w:rPr>
            </w:pPr>
            <w:r w:rsidRPr="00027C24">
              <w:rPr>
                <w:b/>
                <w:lang w:eastAsia="en-US"/>
              </w:rPr>
              <w:t>A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FB1F981" w14:textId="77777777" w:rsidR="00026569" w:rsidRPr="00027C24" w:rsidRDefault="00A74CD5" w:rsidP="00DB32C7">
            <w:pPr>
              <w:snapToGrid w:val="0"/>
              <w:rPr>
                <w:lang w:eastAsia="en-US"/>
              </w:rPr>
            </w:pPr>
            <w:r>
              <w:rPr>
                <w:b/>
              </w:rPr>
              <w:t xml:space="preserve">Piedāvātā </w:t>
            </w:r>
            <w:r w:rsidR="001E139E">
              <w:rPr>
                <w:b/>
              </w:rPr>
              <w:t>vienīb</w:t>
            </w:r>
            <w:r w:rsidR="00DB32C7">
              <w:rPr>
                <w:b/>
              </w:rPr>
              <w:t>u</w:t>
            </w:r>
            <w:r w:rsidR="001E139E">
              <w:rPr>
                <w:b/>
              </w:rPr>
              <w:t xml:space="preserve"> cenu kopsumma</w:t>
            </w:r>
            <w:r w:rsidR="00026569">
              <w:rPr>
                <w:b/>
              </w:rPr>
              <w:t xml:space="preserve"> BEZ PVN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9BDA160" w14:textId="77777777" w:rsidR="00026569" w:rsidRPr="00027C24" w:rsidRDefault="00026569" w:rsidP="00BE5782">
            <w:pPr>
              <w:snapToGrid w:val="0"/>
              <w:jc w:val="center"/>
              <w:rPr>
                <w:lang w:eastAsia="en-US"/>
              </w:rPr>
            </w:pPr>
            <w:r w:rsidRPr="00027C24">
              <w:rPr>
                <w:lang w:eastAsia="en-US"/>
              </w:rPr>
              <w:t>90</w:t>
            </w:r>
          </w:p>
        </w:tc>
      </w:tr>
      <w:tr w:rsidR="00026569" w:rsidRPr="00027C24" w14:paraId="7BAD52A3" w14:textId="77777777" w:rsidTr="00BE5782">
        <w:trPr>
          <w:trHeight w:val="255"/>
        </w:trPr>
        <w:tc>
          <w:tcPr>
            <w:tcW w:w="11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3A5B26AB" w14:textId="77777777" w:rsidR="00026569" w:rsidRPr="00027C24" w:rsidRDefault="00026569" w:rsidP="00BE5782">
            <w:pPr>
              <w:snapToGrid w:val="0"/>
              <w:ind w:right="34"/>
              <w:jc w:val="center"/>
              <w:rPr>
                <w:b/>
                <w:lang w:eastAsia="en-US"/>
              </w:rPr>
            </w:pPr>
            <w:r w:rsidRPr="00027C24">
              <w:rPr>
                <w:b/>
                <w:lang w:eastAsia="en-US"/>
              </w:rPr>
              <w:t>B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5E737C6" w14:textId="77777777" w:rsidR="00026569" w:rsidRPr="00A74CD5" w:rsidRDefault="00A74CD5" w:rsidP="00DB32C7">
            <w:pPr>
              <w:snapToGrid w:val="0"/>
              <w:rPr>
                <w:b/>
                <w:lang w:eastAsia="en-US"/>
              </w:rPr>
            </w:pPr>
            <w:r>
              <w:rPr>
                <w:b/>
              </w:rPr>
              <w:t>P</w:t>
            </w:r>
            <w:r w:rsidRPr="00A74CD5">
              <w:rPr>
                <w:b/>
              </w:rPr>
              <w:t>iedāvātā atlaide (%)</w:t>
            </w:r>
            <w:r w:rsidR="00F00E49">
              <w:rPr>
                <w:b/>
              </w:rPr>
              <w:t xml:space="preserve"> no pakalpojuma pozīcijas cenas (BEZ PVN), ja pakalpojuma pozīcija </w:t>
            </w:r>
            <w:r w:rsidRPr="00A74CD5">
              <w:rPr>
                <w:b/>
              </w:rPr>
              <w:t xml:space="preserve">tiek iznomāta vismaz uz </w:t>
            </w:r>
            <w:r w:rsidR="00DB32C7">
              <w:rPr>
                <w:b/>
              </w:rPr>
              <w:t>36</w:t>
            </w:r>
            <w:r w:rsidRPr="00A74CD5">
              <w:rPr>
                <w:b/>
              </w:rPr>
              <w:t xml:space="preserve">h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25395FA" w14:textId="77777777" w:rsidR="00026569" w:rsidRPr="00027C24" w:rsidRDefault="00026569" w:rsidP="00BE5782">
            <w:pPr>
              <w:snapToGrid w:val="0"/>
              <w:jc w:val="center"/>
              <w:rPr>
                <w:lang w:eastAsia="en-US"/>
              </w:rPr>
            </w:pPr>
            <w:r w:rsidRPr="00027C24">
              <w:rPr>
                <w:lang w:eastAsia="en-US"/>
              </w:rPr>
              <w:t>10</w:t>
            </w:r>
          </w:p>
        </w:tc>
      </w:tr>
      <w:tr w:rsidR="00026569" w:rsidRPr="00027C24" w14:paraId="063DC7F6" w14:textId="77777777" w:rsidTr="00BE5782">
        <w:trPr>
          <w:trHeight w:val="255"/>
        </w:trPr>
        <w:tc>
          <w:tcPr>
            <w:tcW w:w="70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48279B" w14:textId="77777777" w:rsidR="00026569" w:rsidRPr="00027C24" w:rsidRDefault="00026569" w:rsidP="00BE5782">
            <w:pPr>
              <w:snapToGrid w:val="0"/>
              <w:jc w:val="right"/>
              <w:rPr>
                <w:b/>
                <w:lang w:eastAsia="en-US"/>
              </w:rPr>
            </w:pPr>
            <w:r w:rsidRPr="00027C24">
              <w:rPr>
                <w:b/>
                <w:lang w:eastAsia="en-US"/>
              </w:rPr>
              <w:t>KOPĀ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2450D5" w14:textId="77777777" w:rsidR="00026569" w:rsidRPr="00027C24" w:rsidRDefault="00026569" w:rsidP="00BE5782">
            <w:pPr>
              <w:snapToGrid w:val="0"/>
              <w:jc w:val="center"/>
              <w:rPr>
                <w:b/>
                <w:lang w:eastAsia="en-US"/>
              </w:rPr>
            </w:pPr>
            <w:r w:rsidRPr="00027C24">
              <w:rPr>
                <w:b/>
                <w:lang w:eastAsia="en-US"/>
              </w:rPr>
              <w:t>100</w:t>
            </w:r>
          </w:p>
        </w:tc>
      </w:tr>
    </w:tbl>
    <w:p w14:paraId="0B2CCDE9" w14:textId="77777777" w:rsidR="00F00E49" w:rsidRPr="00F00E49" w:rsidRDefault="00F00E49" w:rsidP="00F00E49">
      <w:pPr>
        <w:ind w:left="720"/>
        <w:contextualSpacing/>
        <w:rPr>
          <w:b/>
          <w:bCs/>
          <w:lang w:eastAsia="en-US"/>
        </w:rPr>
      </w:pPr>
    </w:p>
    <w:p w14:paraId="50E41732" w14:textId="77777777" w:rsidR="00F00E49" w:rsidRPr="00F00E49" w:rsidRDefault="00F00E49" w:rsidP="00F00E49">
      <w:pPr>
        <w:ind w:left="720"/>
        <w:contextualSpacing/>
        <w:rPr>
          <w:b/>
          <w:bCs/>
          <w:lang w:eastAsia="en-US"/>
        </w:rPr>
      </w:pPr>
    </w:p>
    <w:p w14:paraId="595AB1CE" w14:textId="77777777" w:rsidR="00026569" w:rsidRPr="00027C24" w:rsidRDefault="00026569" w:rsidP="00026569">
      <w:pPr>
        <w:numPr>
          <w:ilvl w:val="0"/>
          <w:numId w:val="24"/>
        </w:numPr>
        <w:contextualSpacing/>
        <w:rPr>
          <w:b/>
          <w:bCs/>
          <w:lang w:eastAsia="en-US"/>
        </w:rPr>
      </w:pPr>
      <w:r w:rsidRPr="00027C24">
        <w:rPr>
          <w:b/>
          <w:bCs/>
          <w:lang w:eastAsia="en-US"/>
        </w:rPr>
        <w:t>Saimnieciski izdevīgākā piedāvājuma aprēķina algoritms</w:t>
      </w:r>
    </w:p>
    <w:p w14:paraId="0764011C" w14:textId="77777777" w:rsidR="00026569" w:rsidRPr="00027C24" w:rsidRDefault="00026569" w:rsidP="00026569">
      <w:pPr>
        <w:ind w:left="720"/>
        <w:contextualSpacing/>
        <w:rPr>
          <w:b/>
          <w:bCs/>
          <w:lang w:eastAsia="en-US"/>
        </w:rPr>
      </w:pPr>
    </w:p>
    <w:tbl>
      <w:tblPr>
        <w:tblW w:w="935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969"/>
        <w:gridCol w:w="5387"/>
      </w:tblGrid>
      <w:tr w:rsidR="00026569" w:rsidRPr="00027C24" w14:paraId="1FF8639D" w14:textId="77777777" w:rsidTr="003B2C1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8B3769" w14:textId="77777777" w:rsidR="00026569" w:rsidRPr="00027C24" w:rsidRDefault="00026569" w:rsidP="00BE5782">
            <w:pPr>
              <w:snapToGrid w:val="0"/>
              <w:jc w:val="center"/>
              <w:rPr>
                <w:b/>
                <w:bCs/>
                <w:lang w:eastAsia="en-US"/>
              </w:rPr>
            </w:pPr>
            <w:r w:rsidRPr="00027C24">
              <w:rPr>
                <w:b/>
                <w:bCs/>
                <w:lang w:eastAsia="en-US"/>
              </w:rPr>
              <w:t>Kritērijs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97F60" w14:textId="77777777" w:rsidR="00026569" w:rsidRPr="00027C24" w:rsidRDefault="00026569" w:rsidP="00BE5782">
            <w:pPr>
              <w:snapToGrid w:val="0"/>
              <w:jc w:val="center"/>
              <w:rPr>
                <w:b/>
                <w:bCs/>
                <w:lang w:eastAsia="en-US"/>
              </w:rPr>
            </w:pPr>
            <w:r w:rsidRPr="00027C24">
              <w:rPr>
                <w:b/>
                <w:bCs/>
                <w:lang w:eastAsia="en-US"/>
              </w:rPr>
              <w:t>Punktu piešķiršanas kārtība</w:t>
            </w:r>
          </w:p>
        </w:tc>
      </w:tr>
      <w:tr w:rsidR="00026569" w:rsidRPr="00027C24" w14:paraId="315850E0" w14:textId="77777777" w:rsidTr="003B2C12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123A6E" w14:textId="77777777" w:rsidR="00026569" w:rsidRPr="00027C24" w:rsidRDefault="00026569" w:rsidP="00BE5782">
            <w:pPr>
              <w:snapToGrid w:val="0"/>
              <w:contextualSpacing/>
              <w:rPr>
                <w:b/>
                <w:bCs/>
                <w:lang w:eastAsia="en-US"/>
              </w:rPr>
            </w:pPr>
            <w:r w:rsidRPr="00027C24">
              <w:rPr>
                <w:b/>
                <w:bCs/>
                <w:lang w:eastAsia="en-US"/>
              </w:rPr>
              <w:t xml:space="preserve">A </w:t>
            </w:r>
            <w:r w:rsidRPr="00027C24">
              <w:rPr>
                <w:b/>
                <w:lang w:eastAsia="en-US"/>
              </w:rPr>
              <w:t>–</w:t>
            </w:r>
            <w:r w:rsidRPr="00027C24">
              <w:rPr>
                <w:b/>
                <w:bCs/>
                <w:lang w:eastAsia="en-US"/>
              </w:rPr>
              <w:t xml:space="preserve"> </w:t>
            </w:r>
            <w:r w:rsidR="00A74CD5">
              <w:rPr>
                <w:b/>
              </w:rPr>
              <w:t xml:space="preserve">Piedāvātā līgumcena </w:t>
            </w:r>
            <w:r>
              <w:rPr>
                <w:b/>
              </w:rPr>
              <w:t>BEZ PVN</w:t>
            </w:r>
          </w:p>
        </w:tc>
      </w:tr>
      <w:tr w:rsidR="00026569" w:rsidRPr="00027C24" w14:paraId="6C8BD81C" w14:textId="77777777" w:rsidTr="003B2C12">
        <w:trPr>
          <w:trHeight w:val="239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235CB8" w14:textId="77777777" w:rsidR="00026569" w:rsidRDefault="00A74CD5" w:rsidP="00BE5782">
            <w:pPr>
              <w:rPr>
                <w:i/>
                <w:lang w:eastAsia="en-US"/>
              </w:rPr>
            </w:pPr>
            <w:r>
              <w:rPr>
                <w:b/>
              </w:rPr>
              <w:t xml:space="preserve">Piedāvātā </w:t>
            </w:r>
            <w:r w:rsidR="001E139E" w:rsidRPr="001E139E">
              <w:rPr>
                <w:b/>
              </w:rPr>
              <w:t>vienības cenu kopsumma</w:t>
            </w:r>
            <w:r>
              <w:rPr>
                <w:b/>
              </w:rPr>
              <w:t xml:space="preserve"> </w:t>
            </w:r>
            <w:r w:rsidR="00026569">
              <w:rPr>
                <w:b/>
              </w:rPr>
              <w:t>BEZ PVN</w:t>
            </w:r>
            <w:r w:rsidR="00026569" w:rsidRPr="00027C24">
              <w:rPr>
                <w:i/>
                <w:lang w:eastAsia="en-US"/>
              </w:rPr>
              <w:t xml:space="preserve"> </w:t>
            </w:r>
          </w:p>
          <w:p w14:paraId="7BA8D349" w14:textId="77777777" w:rsidR="00026569" w:rsidRPr="00027C24" w:rsidRDefault="00026569" w:rsidP="00BE5782">
            <w:pPr>
              <w:rPr>
                <w:i/>
                <w:lang w:eastAsia="en-US"/>
              </w:rPr>
            </w:pPr>
            <w:r w:rsidRPr="00027C24">
              <w:rPr>
                <w:i/>
                <w:lang w:eastAsia="en-US"/>
              </w:rPr>
              <w:t>Piedāvātā cena norādīta nolikuma 1.pielikumā “Finanšu piedāvājums”</w:t>
            </w:r>
          </w:p>
          <w:p w14:paraId="16BE8C8F" w14:textId="77777777" w:rsidR="00026569" w:rsidRPr="00027C24" w:rsidRDefault="00026569" w:rsidP="00BE5782">
            <w:pPr>
              <w:jc w:val="center"/>
              <w:rPr>
                <w:i/>
                <w:u w:val="single"/>
                <w:lang w:eastAsia="en-US"/>
              </w:rPr>
            </w:pPr>
          </w:p>
          <w:p w14:paraId="2723194D" w14:textId="77777777" w:rsidR="00026569" w:rsidRPr="00027C24" w:rsidRDefault="00026569" w:rsidP="00BE5782">
            <w:pPr>
              <w:jc w:val="center"/>
              <w:rPr>
                <w:i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8E602A" w14:textId="77777777" w:rsidR="00026569" w:rsidRPr="001E139E" w:rsidRDefault="00026569" w:rsidP="00BE5782">
            <w:pPr>
              <w:snapToGrid w:val="0"/>
              <w:jc w:val="both"/>
              <w:rPr>
                <w:bCs/>
                <w:lang w:eastAsia="en-US"/>
              </w:rPr>
            </w:pPr>
            <w:r w:rsidRPr="001E139E">
              <w:rPr>
                <w:bCs/>
                <w:lang w:eastAsia="en-US"/>
              </w:rPr>
              <w:t xml:space="preserve">Maksimālo punktu skaitu – 90 punkti, piešķir </w:t>
            </w:r>
            <w:r w:rsidR="00845BE3" w:rsidRPr="001E139E">
              <w:rPr>
                <w:bCs/>
                <w:lang w:eastAsia="en-US"/>
              </w:rPr>
              <w:t xml:space="preserve">pretendentam, kurš piedāvājis zemāko </w:t>
            </w:r>
            <w:r w:rsidR="001E139E" w:rsidRPr="001E139E">
              <w:rPr>
                <w:bCs/>
                <w:lang w:eastAsia="en-US"/>
              </w:rPr>
              <w:t>vienības cenu kopsummu</w:t>
            </w:r>
            <w:r w:rsidR="00A74CD5" w:rsidRPr="001E139E">
              <w:rPr>
                <w:bCs/>
                <w:lang w:eastAsia="en-US"/>
              </w:rPr>
              <w:t xml:space="preserve"> </w:t>
            </w:r>
            <w:r w:rsidR="00845BE3" w:rsidRPr="001E139E">
              <w:rPr>
                <w:bCs/>
                <w:lang w:eastAsia="en-US"/>
              </w:rPr>
              <w:t>bez PVN.</w:t>
            </w:r>
            <w:r w:rsidRPr="001E139E">
              <w:rPr>
                <w:bCs/>
                <w:lang w:eastAsia="en-US"/>
              </w:rPr>
              <w:t xml:space="preserve"> </w:t>
            </w:r>
          </w:p>
          <w:p w14:paraId="590BDFC8" w14:textId="77777777" w:rsidR="00026569" w:rsidRPr="00027C24" w:rsidRDefault="00026569" w:rsidP="00BE5782">
            <w:pPr>
              <w:jc w:val="both"/>
              <w:rPr>
                <w:bCs/>
                <w:lang w:eastAsia="en-US"/>
              </w:rPr>
            </w:pPr>
            <w:r w:rsidRPr="00027C24">
              <w:rPr>
                <w:bCs/>
                <w:lang w:eastAsia="en-US"/>
              </w:rPr>
              <w:t>Pārējiem piedāvājumiem punktus aprēķina pēc šādas formulas:</w:t>
            </w:r>
          </w:p>
          <w:p w14:paraId="3794E229" w14:textId="77777777" w:rsidR="00026569" w:rsidRPr="00027C24" w:rsidRDefault="00026569" w:rsidP="00BE5782">
            <w:pPr>
              <w:autoSpaceDE w:val="0"/>
              <w:autoSpaceDN w:val="0"/>
              <w:adjustRightInd w:val="0"/>
              <w:rPr>
                <w:rFonts w:eastAsia="Calibri"/>
                <w:i/>
                <w:iCs/>
              </w:rPr>
            </w:pPr>
            <w:r w:rsidRPr="00027C24">
              <w:rPr>
                <w:rFonts w:eastAsia="Calibri"/>
                <w:b/>
                <w:bCs/>
                <w:i/>
                <w:iCs/>
              </w:rPr>
              <w:t xml:space="preserve">A </w:t>
            </w:r>
            <w:r w:rsidRPr="00027C24">
              <w:rPr>
                <w:rFonts w:eastAsia="Calibri"/>
                <w:i/>
                <w:iCs/>
              </w:rPr>
              <w:t>= Azem / Apied x 90</w:t>
            </w:r>
          </w:p>
          <w:p w14:paraId="65B504F3" w14:textId="77777777" w:rsidR="00026569" w:rsidRPr="00027C24" w:rsidRDefault="00026569" w:rsidP="00410936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027C24">
              <w:rPr>
                <w:rFonts w:eastAsia="Calibri"/>
              </w:rPr>
              <w:t>(</w:t>
            </w:r>
            <w:r w:rsidRPr="00027C24">
              <w:rPr>
                <w:rFonts w:eastAsia="Calibri"/>
                <w:i/>
                <w:iCs/>
              </w:rPr>
              <w:t xml:space="preserve">Azem </w:t>
            </w:r>
            <w:r w:rsidRPr="00027C24">
              <w:rPr>
                <w:rFonts w:eastAsia="Calibri"/>
              </w:rPr>
              <w:t xml:space="preserve">– viszemākā piedāvātā </w:t>
            </w:r>
            <w:r w:rsidR="00A74CD5">
              <w:rPr>
                <w:rFonts w:eastAsia="Calibri"/>
              </w:rPr>
              <w:t>l</w:t>
            </w:r>
            <w:r w:rsidRPr="00027C24">
              <w:rPr>
                <w:rFonts w:eastAsia="Calibri"/>
              </w:rPr>
              <w:t>cena;</w:t>
            </w:r>
            <w:r w:rsidR="00410936">
              <w:rPr>
                <w:rFonts w:eastAsia="Calibri"/>
              </w:rPr>
              <w:t xml:space="preserve">  </w:t>
            </w:r>
            <w:r w:rsidRPr="00027C24">
              <w:rPr>
                <w:rFonts w:eastAsia="Calibri"/>
                <w:i/>
                <w:iCs/>
              </w:rPr>
              <w:t xml:space="preserve">Apied </w:t>
            </w:r>
            <w:r w:rsidRPr="00027C24">
              <w:rPr>
                <w:rFonts w:eastAsia="Calibri"/>
              </w:rPr>
              <w:t xml:space="preserve">– vērtējamā piedāvājuma cena; </w:t>
            </w:r>
            <w:r w:rsidRPr="00027C24">
              <w:rPr>
                <w:rFonts w:eastAsia="Calibri"/>
                <w:i/>
                <w:iCs/>
              </w:rPr>
              <w:t xml:space="preserve">90 </w:t>
            </w:r>
            <w:r w:rsidRPr="00027C24">
              <w:rPr>
                <w:rFonts w:eastAsia="Calibri"/>
              </w:rPr>
              <w:t>– kritērija maksimālā skaitliskā vērtība)</w:t>
            </w:r>
          </w:p>
        </w:tc>
      </w:tr>
      <w:tr w:rsidR="00026569" w:rsidRPr="00027C24" w14:paraId="1A4AE1D2" w14:textId="77777777" w:rsidTr="003B2C12">
        <w:tblPrEx>
          <w:tblLook w:val="0000" w:firstRow="0" w:lastRow="0" w:firstColumn="0" w:lastColumn="0" w:noHBand="0" w:noVBand="0"/>
        </w:tblPrEx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E9159" w14:textId="77777777" w:rsidR="00026569" w:rsidRPr="00027C24" w:rsidRDefault="00026569" w:rsidP="00DB32C7">
            <w:pPr>
              <w:contextualSpacing/>
              <w:rPr>
                <w:rFonts w:eastAsia="Calibri"/>
                <w:bCs/>
                <w:lang w:eastAsia="en-US"/>
              </w:rPr>
            </w:pPr>
            <w:r w:rsidRPr="00027C24">
              <w:rPr>
                <w:rFonts w:eastAsia="Calibri"/>
                <w:b/>
                <w:lang w:eastAsia="en-US"/>
              </w:rPr>
              <w:t xml:space="preserve">B – </w:t>
            </w:r>
            <w:r w:rsidR="001E139E">
              <w:rPr>
                <w:b/>
              </w:rPr>
              <w:t>P</w:t>
            </w:r>
            <w:r w:rsidR="001E139E" w:rsidRPr="00A74CD5">
              <w:rPr>
                <w:b/>
              </w:rPr>
              <w:t>iedāvātā atlaide (%)</w:t>
            </w:r>
            <w:r w:rsidR="001E139E">
              <w:rPr>
                <w:b/>
              </w:rPr>
              <w:t xml:space="preserve"> no pakalpojuma pozīcijas cenas (BEZ PVN), ja pakalpojuma pozīcija </w:t>
            </w:r>
            <w:r w:rsidR="001E139E" w:rsidRPr="00A74CD5">
              <w:rPr>
                <w:b/>
              </w:rPr>
              <w:t xml:space="preserve">tiek iznomāta vismaz uz </w:t>
            </w:r>
            <w:r w:rsidR="00DB32C7">
              <w:rPr>
                <w:b/>
              </w:rPr>
              <w:t>36</w:t>
            </w:r>
            <w:r w:rsidR="001E139E" w:rsidRPr="00A74CD5">
              <w:rPr>
                <w:b/>
              </w:rPr>
              <w:t>h</w:t>
            </w:r>
          </w:p>
        </w:tc>
      </w:tr>
      <w:tr w:rsidR="00026569" w:rsidRPr="00027C24" w14:paraId="7FA3CF9F" w14:textId="77777777" w:rsidTr="00410936">
        <w:tblPrEx>
          <w:tblLook w:val="0000" w:firstRow="0" w:lastRow="0" w:firstColumn="0" w:lastColumn="0" w:noHBand="0" w:noVBand="0"/>
        </w:tblPrEx>
        <w:trPr>
          <w:trHeight w:val="57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C5EAA3" w14:textId="77777777" w:rsidR="00A74CD5" w:rsidRDefault="00F00E49" w:rsidP="00BE5782">
            <w:pPr>
              <w:jc w:val="both"/>
              <w:rPr>
                <w:b/>
              </w:rPr>
            </w:pPr>
            <w:r>
              <w:rPr>
                <w:b/>
              </w:rPr>
              <w:t>P</w:t>
            </w:r>
            <w:r w:rsidRPr="00A74CD5">
              <w:rPr>
                <w:b/>
              </w:rPr>
              <w:t>iedāvātā atlaide (%)</w:t>
            </w:r>
            <w:r>
              <w:rPr>
                <w:b/>
              </w:rPr>
              <w:t xml:space="preserve"> no pakalpojuma pozīcijas cenas (BEZ PVN), ja pakalpojuma pozīcija </w:t>
            </w:r>
            <w:r w:rsidR="00410936">
              <w:rPr>
                <w:b/>
              </w:rPr>
              <w:t xml:space="preserve">tiek iznomāta vismaz uz </w:t>
            </w:r>
            <w:r w:rsidR="00DB32C7">
              <w:rPr>
                <w:b/>
              </w:rPr>
              <w:t>36</w:t>
            </w:r>
            <w:r w:rsidR="00410936">
              <w:rPr>
                <w:b/>
              </w:rPr>
              <w:t xml:space="preserve">h. </w:t>
            </w:r>
            <w:r w:rsidR="00410936">
              <w:t xml:space="preserve">Pakalpojuma </w:t>
            </w:r>
            <w:r w:rsidR="00410936" w:rsidRPr="00577F69">
              <w:t>vienības cen</w:t>
            </w:r>
            <w:r w:rsidR="00410936">
              <w:t>as norādītas</w:t>
            </w:r>
            <w:r w:rsidR="00410936" w:rsidRPr="00577F69">
              <w:t xml:space="preserve"> </w:t>
            </w:r>
            <w:r w:rsidR="00410936" w:rsidRPr="009A3E36">
              <w:t>3.pielikum</w:t>
            </w:r>
            <w:r w:rsidR="00410936">
              <w:t>ā</w:t>
            </w:r>
            <w:r w:rsidR="00410936" w:rsidRPr="009A3E36">
              <w:t xml:space="preserve"> “Tehniskā specifikācija/Tehniskais piedāvājums”</w:t>
            </w:r>
            <w:r w:rsidR="00410936">
              <w:t>.</w:t>
            </w:r>
          </w:p>
          <w:p w14:paraId="54C755A4" w14:textId="77777777" w:rsidR="00410936" w:rsidRDefault="00410936" w:rsidP="00BE5782">
            <w:pPr>
              <w:jc w:val="both"/>
              <w:rPr>
                <w:b/>
              </w:rPr>
            </w:pPr>
          </w:p>
          <w:p w14:paraId="7E2D5A07" w14:textId="77777777" w:rsidR="00026569" w:rsidRPr="00027C24" w:rsidRDefault="00845BE3" w:rsidP="00BE5782">
            <w:pPr>
              <w:jc w:val="both"/>
              <w:rPr>
                <w:i/>
                <w:lang w:eastAsia="en-US"/>
              </w:rPr>
            </w:pPr>
            <w:r w:rsidRPr="00845BE3">
              <w:rPr>
                <w:b/>
                <w:lang w:eastAsia="en-US"/>
              </w:rPr>
              <w:t xml:space="preserve"> </w:t>
            </w:r>
            <w:r w:rsidR="00026569">
              <w:rPr>
                <w:i/>
                <w:lang w:eastAsia="en-US"/>
              </w:rPr>
              <w:t>Atlaide n</w:t>
            </w:r>
            <w:r w:rsidR="00026569" w:rsidRPr="00027C24">
              <w:rPr>
                <w:i/>
                <w:lang w:eastAsia="en-US"/>
              </w:rPr>
              <w:t>orādīta nolikuma 1.pielikum</w:t>
            </w:r>
            <w:r w:rsidR="00A74CD5">
              <w:rPr>
                <w:i/>
                <w:lang w:eastAsia="en-US"/>
              </w:rPr>
              <w:t>a</w:t>
            </w:r>
            <w:r w:rsidR="00026569" w:rsidRPr="00027C24">
              <w:rPr>
                <w:i/>
                <w:lang w:eastAsia="en-US"/>
              </w:rPr>
              <w:t xml:space="preserve"> “Finanšu piedāvājums”</w:t>
            </w:r>
            <w:r w:rsidR="00A74CD5">
              <w:rPr>
                <w:i/>
                <w:lang w:eastAsia="en-US"/>
              </w:rPr>
              <w:t xml:space="preserve"> </w:t>
            </w:r>
            <w:r w:rsidR="00DB32C7">
              <w:rPr>
                <w:i/>
                <w:lang w:eastAsia="en-US"/>
              </w:rPr>
              <w:t>1</w:t>
            </w:r>
            <w:r w:rsidR="00A74CD5">
              <w:rPr>
                <w:i/>
                <w:lang w:eastAsia="en-US"/>
              </w:rPr>
              <w:t>.punktā</w:t>
            </w:r>
          </w:p>
          <w:p w14:paraId="2CE3BC80" w14:textId="77777777" w:rsidR="00026569" w:rsidRDefault="00026569" w:rsidP="00BE5782">
            <w:pPr>
              <w:jc w:val="both"/>
              <w:rPr>
                <w:rFonts w:eastAsia="Calibri"/>
                <w:lang w:eastAsia="en-US"/>
              </w:rPr>
            </w:pPr>
          </w:p>
          <w:p w14:paraId="37C33B04" w14:textId="77777777" w:rsidR="00410936" w:rsidRPr="00027C24" w:rsidRDefault="00410936" w:rsidP="00410936">
            <w:pPr>
              <w:jc w:val="both"/>
              <w:rPr>
                <w:rFonts w:eastAsia="Calibri"/>
                <w:lang w:eastAsia="en-US"/>
              </w:rPr>
            </w:pPr>
            <w:r w:rsidRPr="000E0A3A">
              <w:rPr>
                <w:bCs/>
                <w:i/>
                <w:u w:val="single"/>
              </w:rPr>
              <w:t>Pretendentam</w:t>
            </w:r>
            <w:r w:rsidRPr="000E0A3A">
              <w:rPr>
                <w:bCs/>
                <w:i/>
              </w:rPr>
              <w:t xml:space="preserve">, kuram tiks piešķirtas iepirkuma līguma slēgšanas tiesības un šajā kritērijā būs saņēmis punktus (skaitliskā vērtība lielāka par “0”), </w:t>
            </w:r>
            <w:r w:rsidRPr="000E0A3A">
              <w:rPr>
                <w:bCs/>
                <w:i/>
                <w:u w:val="single"/>
              </w:rPr>
              <w:t>kritērijā vērtētās prasības būs saistošas visā līguma darbības laikā</w:t>
            </w:r>
            <w:r w:rsidRPr="000E0A3A">
              <w:rPr>
                <w:bCs/>
                <w:i/>
              </w:rPr>
              <w:t xml:space="preserve"> un neizpildes gadījumā ir paredzēts </w:t>
            </w:r>
            <w:r w:rsidRPr="000E0A3A">
              <w:rPr>
                <w:bCs/>
                <w:i/>
              </w:rPr>
              <w:lastRenderedPageBreak/>
              <w:t xml:space="preserve">līgumsods saskaņā ar līguma projektu (sk. nolikuma </w:t>
            </w:r>
            <w:r>
              <w:rPr>
                <w:bCs/>
                <w:i/>
              </w:rPr>
              <w:t>5.</w:t>
            </w:r>
            <w:r w:rsidRPr="000E0A3A">
              <w:rPr>
                <w:bCs/>
                <w:i/>
              </w:rPr>
              <w:t xml:space="preserve"> pielikums)</w:t>
            </w:r>
            <w:r>
              <w:rPr>
                <w:bCs/>
                <w:i/>
              </w:rPr>
              <w:t>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BCAFD" w14:textId="77777777" w:rsidR="00026569" w:rsidRPr="00B11BB5" w:rsidRDefault="00026569" w:rsidP="00BE5782">
            <w:pPr>
              <w:snapToGrid w:val="0"/>
              <w:jc w:val="both"/>
              <w:rPr>
                <w:bCs/>
                <w:lang w:eastAsia="en-US"/>
              </w:rPr>
            </w:pPr>
            <w:r w:rsidRPr="00027C24">
              <w:rPr>
                <w:bCs/>
                <w:lang w:eastAsia="en-US"/>
              </w:rPr>
              <w:lastRenderedPageBreak/>
              <w:t xml:space="preserve">Maksimālo punktu skaitu – </w:t>
            </w:r>
            <w:r w:rsidRPr="00027C24">
              <w:rPr>
                <w:b/>
                <w:bCs/>
                <w:lang w:eastAsia="en-US"/>
              </w:rPr>
              <w:t>10 punkti</w:t>
            </w:r>
            <w:r w:rsidRPr="00027C24">
              <w:rPr>
                <w:bCs/>
                <w:lang w:eastAsia="en-US"/>
              </w:rPr>
              <w:t xml:space="preserve">, piešķir </w:t>
            </w:r>
            <w:r w:rsidR="00845BE3">
              <w:rPr>
                <w:bCs/>
                <w:lang w:eastAsia="en-US"/>
              </w:rPr>
              <w:t>pretendentam, kur</w:t>
            </w:r>
            <w:r w:rsidR="00410936">
              <w:rPr>
                <w:bCs/>
                <w:lang w:eastAsia="en-US"/>
              </w:rPr>
              <w:t>a</w:t>
            </w:r>
            <w:r w:rsidR="00845BE3">
              <w:rPr>
                <w:bCs/>
                <w:lang w:eastAsia="en-US"/>
              </w:rPr>
              <w:t xml:space="preserve"> </w:t>
            </w:r>
            <w:r w:rsidR="00410936" w:rsidRPr="000E0A3A">
              <w:t>piedāvāt</w:t>
            </w:r>
            <w:r w:rsidR="00410936">
              <w:t>ā atlaide</w:t>
            </w:r>
            <w:r w:rsidR="00410936" w:rsidRPr="000E0A3A">
              <w:t xml:space="preserve"> </w:t>
            </w:r>
            <w:r w:rsidR="00410936" w:rsidRPr="00B11BB5">
              <w:t xml:space="preserve">ir 30 % vai vairāk no pakalpojuma pozīcijas cenas </w:t>
            </w:r>
            <w:r w:rsidR="00845BE3" w:rsidRPr="00B11BB5">
              <w:rPr>
                <w:lang w:eastAsia="en-US"/>
              </w:rPr>
              <w:t>(bez PVN)</w:t>
            </w:r>
            <w:r w:rsidR="00845BE3" w:rsidRPr="00B11BB5">
              <w:rPr>
                <w:bCs/>
                <w:lang w:eastAsia="en-US"/>
              </w:rPr>
              <w:t xml:space="preserve">. </w:t>
            </w:r>
          </w:p>
          <w:p w14:paraId="5A673123" w14:textId="77777777" w:rsidR="00026569" w:rsidRPr="00B11BB5" w:rsidRDefault="00026569" w:rsidP="00BE5782">
            <w:pPr>
              <w:jc w:val="both"/>
              <w:rPr>
                <w:bCs/>
                <w:lang w:eastAsia="en-US"/>
              </w:rPr>
            </w:pPr>
            <w:r w:rsidRPr="00B11BB5">
              <w:rPr>
                <w:bCs/>
                <w:lang w:eastAsia="en-US"/>
              </w:rPr>
              <w:t>Pārējiem piedāvājumiem punktus aprēķina pēc šādas formulas:</w:t>
            </w:r>
          </w:p>
          <w:p w14:paraId="43D4F4C4" w14:textId="77777777" w:rsidR="00410936" w:rsidRPr="00B11BB5" w:rsidRDefault="00410936" w:rsidP="00410936">
            <w:pPr>
              <w:snapToGrid w:val="0"/>
              <w:spacing w:before="120"/>
              <w:jc w:val="both"/>
            </w:pPr>
            <w:r w:rsidRPr="00B11BB5">
              <w:t xml:space="preserve">Ja piedāvātā atlaide ir lielāka par 0 %, bet mazāka par 30 %, </w:t>
            </w:r>
            <w:r w:rsidRPr="00B11BB5">
              <w:rPr>
                <w:b/>
                <w:bCs/>
              </w:rPr>
              <w:t>tad punktus aprēķina saskaņā ar šādu formulu:</w:t>
            </w:r>
          </w:p>
          <w:p w14:paraId="5BBED001" w14:textId="77777777" w:rsidR="00410936" w:rsidRPr="00B11BB5" w:rsidRDefault="00410936" w:rsidP="00410936">
            <w:pPr>
              <w:autoSpaceDE w:val="0"/>
              <w:autoSpaceDN w:val="0"/>
              <w:spacing w:before="120" w:after="120"/>
              <w:rPr>
                <w:i/>
                <w:iCs/>
              </w:rPr>
            </w:pPr>
            <w:r w:rsidRPr="00B11BB5">
              <w:rPr>
                <w:b/>
                <w:bCs/>
                <w:i/>
                <w:iCs/>
              </w:rPr>
              <w:t xml:space="preserve">B </w:t>
            </w:r>
            <w:r w:rsidRPr="00B11BB5">
              <w:rPr>
                <w:i/>
                <w:iCs/>
              </w:rPr>
              <w:t>= B</w:t>
            </w:r>
            <w:r w:rsidRPr="00B11BB5">
              <w:rPr>
                <w:i/>
                <w:iCs/>
                <w:sz w:val="16"/>
                <w:szCs w:val="16"/>
              </w:rPr>
              <w:t xml:space="preserve"> pied.atlaides %</w:t>
            </w:r>
            <w:r w:rsidRPr="00B11BB5">
              <w:rPr>
                <w:i/>
                <w:iCs/>
              </w:rPr>
              <w:t>/30 x 10</w:t>
            </w:r>
          </w:p>
          <w:p w14:paraId="423E972C" w14:textId="77777777" w:rsidR="00026569" w:rsidRDefault="00410936" w:rsidP="00410936">
            <w:pPr>
              <w:jc w:val="both"/>
              <w:rPr>
                <w:rFonts w:eastAsia="Calibri"/>
              </w:rPr>
            </w:pPr>
            <w:r w:rsidRPr="00B11BB5">
              <w:t>(</w:t>
            </w:r>
            <w:r w:rsidRPr="00B11BB5">
              <w:rPr>
                <w:i/>
                <w:iCs/>
              </w:rPr>
              <w:t>B</w:t>
            </w:r>
            <w:r w:rsidRPr="00B11BB5">
              <w:rPr>
                <w:i/>
                <w:iCs/>
                <w:sz w:val="16"/>
                <w:szCs w:val="16"/>
              </w:rPr>
              <w:t xml:space="preserve"> pied.atlaides %</w:t>
            </w:r>
            <w:r w:rsidRPr="00B11BB5">
              <w:rPr>
                <w:i/>
                <w:iCs/>
              </w:rPr>
              <w:t xml:space="preserve"> </w:t>
            </w:r>
            <w:r w:rsidRPr="00B11BB5">
              <w:t>– vērtējamā piedāvājuma piedāvātās atlaides procentu skaitliskā vērtība;</w:t>
            </w:r>
            <w:r w:rsidRPr="00B11BB5">
              <w:rPr>
                <w:i/>
                <w:iCs/>
              </w:rPr>
              <w:t xml:space="preserve"> 30 </w:t>
            </w:r>
            <w:r w:rsidRPr="000E0A3A">
              <w:t>– maksimāl</w:t>
            </w:r>
            <w:r>
              <w:t>ā</w:t>
            </w:r>
            <w:r w:rsidRPr="000E0A3A">
              <w:t xml:space="preserve"> </w:t>
            </w:r>
            <w:r>
              <w:t>atlaides procentu skaitliskā vērtība</w:t>
            </w:r>
            <w:r w:rsidRPr="000E0A3A">
              <w:t xml:space="preserve">; </w:t>
            </w:r>
            <w:r>
              <w:rPr>
                <w:i/>
                <w:iCs/>
              </w:rPr>
              <w:t>10</w:t>
            </w:r>
            <w:r w:rsidRPr="000E0A3A">
              <w:rPr>
                <w:i/>
                <w:iCs/>
              </w:rPr>
              <w:t xml:space="preserve"> </w:t>
            </w:r>
            <w:r w:rsidRPr="000E0A3A">
              <w:t>– kritērija</w:t>
            </w:r>
            <w:r>
              <w:t xml:space="preserve"> punktu</w:t>
            </w:r>
            <w:r w:rsidRPr="000E0A3A">
              <w:t xml:space="preserve"> maksimālā skaitliskā vērtība)</w:t>
            </w:r>
          </w:p>
          <w:p w14:paraId="763A4088" w14:textId="77777777" w:rsidR="00410936" w:rsidRDefault="00410936" w:rsidP="00F00E49">
            <w:pPr>
              <w:jc w:val="both"/>
              <w:rPr>
                <w:rFonts w:eastAsia="Calibri"/>
              </w:rPr>
            </w:pPr>
          </w:p>
          <w:p w14:paraId="33CAA189" w14:textId="77777777" w:rsidR="00410936" w:rsidRPr="00027C24" w:rsidRDefault="00410936" w:rsidP="00410936">
            <w:pPr>
              <w:jc w:val="both"/>
              <w:rPr>
                <w:rFonts w:eastAsia="Calibri"/>
                <w:lang w:eastAsia="en-US"/>
              </w:rPr>
            </w:pPr>
            <w:r w:rsidRPr="000E0A3A">
              <w:rPr>
                <w:b/>
                <w:bCs/>
              </w:rPr>
              <w:t xml:space="preserve">0 punkti – </w:t>
            </w:r>
            <w:r w:rsidRPr="000E0A3A">
              <w:t xml:space="preserve">saņem piedāvājums, kurā </w:t>
            </w:r>
            <w:r>
              <w:t xml:space="preserve">nav </w:t>
            </w:r>
            <w:r w:rsidRPr="000E0A3A">
              <w:t>piedāvāt</w:t>
            </w:r>
            <w:r>
              <w:t>a atlaide.</w:t>
            </w:r>
          </w:p>
        </w:tc>
      </w:tr>
    </w:tbl>
    <w:p w14:paraId="4A60F235" w14:textId="77777777" w:rsidR="00026569" w:rsidRPr="00027C24" w:rsidRDefault="00026569" w:rsidP="00026569">
      <w:pPr>
        <w:widowControl w:val="0"/>
        <w:spacing w:before="20" w:after="20" w:line="276" w:lineRule="auto"/>
        <w:ind w:left="360"/>
        <w:contextualSpacing/>
        <w:rPr>
          <w:rFonts w:eastAsia="Calibri"/>
          <w:lang w:eastAsia="en-US"/>
        </w:rPr>
      </w:pPr>
    </w:p>
    <w:p w14:paraId="0438C761" w14:textId="77777777" w:rsidR="00026569" w:rsidRPr="00027C24" w:rsidRDefault="00026569" w:rsidP="003B2C12">
      <w:pPr>
        <w:widowControl w:val="0"/>
        <w:numPr>
          <w:ilvl w:val="0"/>
          <w:numId w:val="23"/>
        </w:numPr>
        <w:spacing w:before="20" w:after="20" w:line="276" w:lineRule="auto"/>
        <w:ind w:right="139"/>
        <w:contextualSpacing/>
        <w:jc w:val="both"/>
        <w:rPr>
          <w:rFonts w:eastAsia="Calibri"/>
          <w:lang w:eastAsia="en-US"/>
        </w:rPr>
      </w:pPr>
      <w:r w:rsidRPr="00027C24">
        <w:rPr>
          <w:rFonts w:eastAsia="Calibri"/>
          <w:lang w:eastAsia="en-US"/>
        </w:rPr>
        <w:t xml:space="preserve">Saimnieciski izdevīgākā piedāvājuma noteikšana: </w:t>
      </w:r>
    </w:p>
    <w:p w14:paraId="11458BD7" w14:textId="77777777" w:rsidR="00026569" w:rsidRPr="00027C24" w:rsidRDefault="00026569" w:rsidP="003B2C12">
      <w:pPr>
        <w:widowControl w:val="0"/>
        <w:numPr>
          <w:ilvl w:val="0"/>
          <w:numId w:val="23"/>
        </w:numPr>
        <w:spacing w:before="20" w:after="20" w:line="276" w:lineRule="auto"/>
        <w:ind w:right="139"/>
        <w:contextualSpacing/>
        <w:jc w:val="both"/>
        <w:rPr>
          <w:rFonts w:eastAsia="Calibri"/>
          <w:lang w:eastAsia="en-US"/>
        </w:rPr>
      </w:pPr>
      <w:r w:rsidRPr="00027C24">
        <w:rPr>
          <w:rFonts w:eastAsia="Calibri"/>
          <w:lang w:eastAsia="en-US"/>
        </w:rPr>
        <w:t>S = A + B (S – kopējais vērtējamo kritēriju punktu skaits). Saimnieciski visizdevīgākais piedāvājums ir piedāvājums ar lielāko iegūto punktu kopsummu.</w:t>
      </w:r>
    </w:p>
    <w:p w14:paraId="3412620A" w14:textId="77777777" w:rsidR="00026569" w:rsidRPr="00027C24" w:rsidRDefault="00026569" w:rsidP="003B2C12">
      <w:pPr>
        <w:widowControl w:val="0"/>
        <w:numPr>
          <w:ilvl w:val="0"/>
          <w:numId w:val="23"/>
        </w:numPr>
        <w:spacing w:before="20" w:after="20" w:line="276" w:lineRule="auto"/>
        <w:ind w:right="139"/>
        <w:contextualSpacing/>
        <w:jc w:val="both"/>
        <w:rPr>
          <w:rFonts w:eastAsia="Calibri"/>
          <w:lang w:eastAsia="en-US"/>
        </w:rPr>
      </w:pPr>
      <w:r w:rsidRPr="00027C24">
        <w:rPr>
          <w:rFonts w:eastAsia="Calibri"/>
          <w:lang w:eastAsia="en-US"/>
        </w:rPr>
        <w:t>Katrs kritērijs tiek vērtēts atbilstoši formulai: iepirkuma komisijas balss tiesīgo locekļu piešķirto punktu summa konkrētajā kritērijā tiek dalīta ar balss tiesīgo vērtējumu sniegušo iepirkuma komisijas locekļu skaitu.</w:t>
      </w:r>
    </w:p>
    <w:p w14:paraId="4047F68B" w14:textId="77777777" w:rsidR="00026569" w:rsidRPr="00027C24" w:rsidRDefault="00026569" w:rsidP="003B2C12">
      <w:pPr>
        <w:widowControl w:val="0"/>
        <w:numPr>
          <w:ilvl w:val="0"/>
          <w:numId w:val="23"/>
        </w:numPr>
        <w:spacing w:before="20" w:after="20" w:line="276" w:lineRule="auto"/>
        <w:ind w:right="139"/>
        <w:contextualSpacing/>
        <w:jc w:val="both"/>
        <w:rPr>
          <w:rFonts w:eastAsia="Calibri"/>
          <w:lang w:eastAsia="en-US"/>
        </w:rPr>
      </w:pPr>
      <w:r w:rsidRPr="00027C24">
        <w:rPr>
          <w:rFonts w:eastAsia="Calibri"/>
          <w:lang w:eastAsia="en-US"/>
        </w:rPr>
        <w:t xml:space="preserve">Iegūtie punkti katrā vērtēšanas stadijā tiek noapaļoti līdz </w:t>
      </w:r>
      <w:r w:rsidR="00F00E49">
        <w:rPr>
          <w:rFonts w:eastAsia="Calibri"/>
          <w:lang w:eastAsia="en-US"/>
        </w:rPr>
        <w:t>diviem</w:t>
      </w:r>
      <w:r w:rsidRPr="00027C24">
        <w:rPr>
          <w:rFonts w:eastAsia="Calibri"/>
          <w:lang w:eastAsia="en-US"/>
        </w:rPr>
        <w:t xml:space="preserve"> cipariem aiz komata (piemēram, ja iegūts punktu skaits „5,125” – tas tiek noapaļots uz „5,1</w:t>
      </w:r>
      <w:r w:rsidR="00F00E49">
        <w:rPr>
          <w:rFonts w:eastAsia="Calibri"/>
          <w:lang w:eastAsia="en-US"/>
        </w:rPr>
        <w:t>3</w:t>
      </w:r>
      <w:r w:rsidRPr="00027C24">
        <w:rPr>
          <w:rFonts w:eastAsia="Calibri"/>
          <w:lang w:eastAsia="en-US"/>
        </w:rPr>
        <w:t>”, ja iegūts punktu skaits „5,124” – tas tiek noapaļots uz „5,12”</w:t>
      </w:r>
      <w:r>
        <w:rPr>
          <w:rFonts w:eastAsia="Calibri"/>
          <w:lang w:eastAsia="en-US"/>
        </w:rPr>
        <w:t>.</w:t>
      </w:r>
    </w:p>
    <w:p w14:paraId="23CA1554" w14:textId="77777777" w:rsidR="009A55F2" w:rsidRPr="00410936" w:rsidRDefault="009A55F2" w:rsidP="00410936">
      <w:pPr>
        <w:widowControl w:val="0"/>
        <w:numPr>
          <w:ilvl w:val="0"/>
          <w:numId w:val="23"/>
        </w:numPr>
        <w:spacing w:before="20" w:after="20" w:line="276" w:lineRule="auto"/>
        <w:ind w:right="139"/>
        <w:contextualSpacing/>
        <w:jc w:val="both"/>
        <w:rPr>
          <w:rFonts w:eastAsia="Calibri"/>
          <w:lang w:eastAsia="en-US"/>
        </w:rPr>
      </w:pPr>
      <w:r w:rsidRPr="009A55F2">
        <w:t>Ja komisija konstatē, ka vismaz divu piedāvājumu novērtējums ir vienāds,</w:t>
      </w:r>
      <w:r w:rsidR="00410936">
        <w:t xml:space="preserve"> tiek piemēroti nolikuma </w:t>
      </w:r>
      <w:r w:rsidR="00F96657">
        <w:t xml:space="preserve">11.3. punkta </w:t>
      </w:r>
      <w:r w:rsidR="00410936">
        <w:t>nosacījumi</w:t>
      </w:r>
      <w:r w:rsidR="00026569" w:rsidRPr="00410936">
        <w:rPr>
          <w:bCs/>
          <w:kern w:val="32"/>
        </w:rPr>
        <w:t>.</w:t>
      </w:r>
    </w:p>
    <w:sectPr w:rsidR="009A55F2" w:rsidRPr="00410936" w:rsidSect="00F7164D">
      <w:headerReference w:type="default" r:id="rId8"/>
      <w:footerReference w:type="even" r:id="rId9"/>
      <w:footerReference w:type="default" r:id="rId10"/>
      <w:pgSz w:w="11906" w:h="16838"/>
      <w:pgMar w:top="851" w:right="851" w:bottom="851" w:left="1418" w:header="709" w:footer="119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D30B3" w14:textId="77777777" w:rsidR="0002329C" w:rsidRDefault="0002329C" w:rsidP="00B27B10">
      <w:r>
        <w:separator/>
      </w:r>
    </w:p>
  </w:endnote>
  <w:endnote w:type="continuationSeparator" w:id="0">
    <w:p w14:paraId="6F7BAD0D" w14:textId="77777777" w:rsidR="0002329C" w:rsidRDefault="0002329C" w:rsidP="00B27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27DED" w14:textId="77777777" w:rsidR="00E11D41" w:rsidRDefault="00E11D41" w:rsidP="00967BE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14:paraId="6E05C955" w14:textId="77777777" w:rsidR="00E11D41" w:rsidRDefault="00E11D41" w:rsidP="00967B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972655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1A2BF6" w14:textId="77777777" w:rsidR="00F7164D" w:rsidRDefault="00F716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66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156498" w14:textId="77777777" w:rsidR="00E11D41" w:rsidRDefault="00E11D41" w:rsidP="00967BE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8EB2C" w14:textId="77777777" w:rsidR="0002329C" w:rsidRDefault="0002329C" w:rsidP="00B27B10">
      <w:r>
        <w:separator/>
      </w:r>
    </w:p>
  </w:footnote>
  <w:footnote w:type="continuationSeparator" w:id="0">
    <w:p w14:paraId="35B9BBFC" w14:textId="77777777" w:rsidR="0002329C" w:rsidRDefault="0002329C" w:rsidP="00B27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9B4DA" w14:textId="77777777" w:rsidR="00E11D41" w:rsidRDefault="00E11D41" w:rsidP="00B27B10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6645"/>
    <w:multiLevelType w:val="hybridMultilevel"/>
    <w:tmpl w:val="811CA404"/>
    <w:lvl w:ilvl="0" w:tplc="8EA23EA4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584284"/>
    <w:multiLevelType w:val="multilevel"/>
    <w:tmpl w:val="16505F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27C49C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7E52859"/>
    <w:multiLevelType w:val="hybridMultilevel"/>
    <w:tmpl w:val="17CC2D94"/>
    <w:lvl w:ilvl="0" w:tplc="0F2A40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A23CA"/>
    <w:multiLevelType w:val="multilevel"/>
    <w:tmpl w:val="A9AEF1E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Char1CharCharCharCharChar"/>
      <w:lvlText w:val="3.%2. 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19B4627"/>
    <w:multiLevelType w:val="multilevel"/>
    <w:tmpl w:val="269816C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639" w:hanging="50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35EE2A33"/>
    <w:multiLevelType w:val="multilevel"/>
    <w:tmpl w:val="697AE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3DEB343C"/>
    <w:multiLevelType w:val="hybridMultilevel"/>
    <w:tmpl w:val="8690A7DA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F22C5"/>
    <w:multiLevelType w:val="hybridMultilevel"/>
    <w:tmpl w:val="A2981848"/>
    <w:lvl w:ilvl="0" w:tplc="F78C61F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388EF23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color w:val="auto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183AD2"/>
    <w:multiLevelType w:val="hybridMultilevel"/>
    <w:tmpl w:val="E1EC9E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32249C"/>
    <w:multiLevelType w:val="hybridMultilevel"/>
    <w:tmpl w:val="61B6F35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01EDD"/>
    <w:multiLevelType w:val="multilevel"/>
    <w:tmpl w:val="E32C92C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29144A7"/>
    <w:multiLevelType w:val="hybridMultilevel"/>
    <w:tmpl w:val="B4D6FBEC"/>
    <w:lvl w:ilvl="0" w:tplc="258E3BF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172671"/>
    <w:multiLevelType w:val="multilevel"/>
    <w:tmpl w:val="EADEDE8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67" w:hanging="52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8C13E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E844249"/>
    <w:multiLevelType w:val="hybridMultilevel"/>
    <w:tmpl w:val="5D1096C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084928"/>
    <w:multiLevelType w:val="multilevel"/>
    <w:tmpl w:val="CBEA4E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0332447"/>
    <w:multiLevelType w:val="hybridMultilevel"/>
    <w:tmpl w:val="BFA6C632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3C475D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4BB73D5"/>
    <w:multiLevelType w:val="multilevel"/>
    <w:tmpl w:val="6DAAAA20"/>
    <w:lvl w:ilvl="0">
      <w:start w:val="1"/>
      <w:numFmt w:val="decimal"/>
      <w:pStyle w:val="naisf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132A1D"/>
    <w:multiLevelType w:val="multilevel"/>
    <w:tmpl w:val="0D9EDA6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7B9426B6"/>
    <w:multiLevelType w:val="multilevel"/>
    <w:tmpl w:val="82B27A7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2" w15:restartNumberingAfterBreak="0">
    <w:nsid w:val="7C7E3B50"/>
    <w:multiLevelType w:val="multilevel"/>
    <w:tmpl w:val="332CAD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00344322">
    <w:abstractNumId w:val="21"/>
  </w:num>
  <w:num w:numId="2" w16cid:durableId="266351080">
    <w:abstractNumId w:val="4"/>
  </w:num>
  <w:num w:numId="3" w16cid:durableId="463353884">
    <w:abstractNumId w:val="3"/>
  </w:num>
  <w:num w:numId="4" w16cid:durableId="447822119">
    <w:abstractNumId w:val="5"/>
  </w:num>
  <w:num w:numId="5" w16cid:durableId="1656257469">
    <w:abstractNumId w:val="12"/>
  </w:num>
  <w:num w:numId="6" w16cid:durableId="55855599">
    <w:abstractNumId w:val="0"/>
  </w:num>
  <w:num w:numId="7" w16cid:durableId="567889094">
    <w:abstractNumId w:val="10"/>
  </w:num>
  <w:num w:numId="8" w16cid:durableId="101923290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0153975">
    <w:abstractNumId w:val="20"/>
  </w:num>
  <w:num w:numId="10" w16cid:durableId="1051541911">
    <w:abstractNumId w:val="8"/>
  </w:num>
  <w:num w:numId="11" w16cid:durableId="451440730">
    <w:abstractNumId w:val="13"/>
  </w:num>
  <w:num w:numId="12" w16cid:durableId="1258977601">
    <w:abstractNumId w:val="15"/>
  </w:num>
  <w:num w:numId="13" w16cid:durableId="1654216891">
    <w:abstractNumId w:val="2"/>
  </w:num>
  <w:num w:numId="14" w16cid:durableId="667946154">
    <w:abstractNumId w:val="17"/>
  </w:num>
  <w:num w:numId="15" w16cid:durableId="920410271">
    <w:abstractNumId w:val="18"/>
  </w:num>
  <w:num w:numId="16" w16cid:durableId="131795588">
    <w:abstractNumId w:val="14"/>
  </w:num>
  <w:num w:numId="17" w16cid:durableId="1581061167">
    <w:abstractNumId w:val="7"/>
  </w:num>
  <w:num w:numId="18" w16cid:durableId="847019822">
    <w:abstractNumId w:val="1"/>
  </w:num>
  <w:num w:numId="19" w16cid:durableId="50615043">
    <w:abstractNumId w:val="9"/>
  </w:num>
  <w:num w:numId="20" w16cid:durableId="1076128804">
    <w:abstractNumId w:val="19"/>
  </w:num>
  <w:num w:numId="21" w16cid:durableId="204447739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18469899">
    <w:abstractNumId w:val="6"/>
  </w:num>
  <w:num w:numId="23" w16cid:durableId="453643820">
    <w:abstractNumId w:val="11"/>
  </w:num>
  <w:num w:numId="24" w16cid:durableId="71843428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0003186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B10"/>
    <w:rsid w:val="00003AC4"/>
    <w:rsid w:val="00006849"/>
    <w:rsid w:val="00007ADC"/>
    <w:rsid w:val="00020A33"/>
    <w:rsid w:val="0002329C"/>
    <w:rsid w:val="00026569"/>
    <w:rsid w:val="00055BA1"/>
    <w:rsid w:val="000629B0"/>
    <w:rsid w:val="0006689A"/>
    <w:rsid w:val="00070D59"/>
    <w:rsid w:val="00071B66"/>
    <w:rsid w:val="00076816"/>
    <w:rsid w:val="00083FE5"/>
    <w:rsid w:val="00091F42"/>
    <w:rsid w:val="000A13F0"/>
    <w:rsid w:val="000C574C"/>
    <w:rsid w:val="000F0F04"/>
    <w:rsid w:val="000F6F70"/>
    <w:rsid w:val="00101AF4"/>
    <w:rsid w:val="001127AC"/>
    <w:rsid w:val="00112B2B"/>
    <w:rsid w:val="00114793"/>
    <w:rsid w:val="001365ED"/>
    <w:rsid w:val="00151CF1"/>
    <w:rsid w:val="001662AA"/>
    <w:rsid w:val="001731D9"/>
    <w:rsid w:val="00180086"/>
    <w:rsid w:val="00187C81"/>
    <w:rsid w:val="00191D76"/>
    <w:rsid w:val="00192693"/>
    <w:rsid w:val="00196AC3"/>
    <w:rsid w:val="001A5260"/>
    <w:rsid w:val="001B0521"/>
    <w:rsid w:val="001C0305"/>
    <w:rsid w:val="001D61E1"/>
    <w:rsid w:val="001D7826"/>
    <w:rsid w:val="001E139E"/>
    <w:rsid w:val="001F1588"/>
    <w:rsid w:val="00204FDD"/>
    <w:rsid w:val="00205658"/>
    <w:rsid w:val="002064DE"/>
    <w:rsid w:val="00211E15"/>
    <w:rsid w:val="002216FC"/>
    <w:rsid w:val="002224F3"/>
    <w:rsid w:val="00226D66"/>
    <w:rsid w:val="00236F81"/>
    <w:rsid w:val="0028076A"/>
    <w:rsid w:val="00282458"/>
    <w:rsid w:val="00286FC5"/>
    <w:rsid w:val="00287724"/>
    <w:rsid w:val="002A2BBD"/>
    <w:rsid w:val="002B2EEA"/>
    <w:rsid w:val="002B56D1"/>
    <w:rsid w:val="002B5E2C"/>
    <w:rsid w:val="002D19B9"/>
    <w:rsid w:val="002D778D"/>
    <w:rsid w:val="002E0916"/>
    <w:rsid w:val="002E5462"/>
    <w:rsid w:val="002F5EB5"/>
    <w:rsid w:val="00320A61"/>
    <w:rsid w:val="00321CCE"/>
    <w:rsid w:val="00337317"/>
    <w:rsid w:val="003446DA"/>
    <w:rsid w:val="00355B50"/>
    <w:rsid w:val="00362BDA"/>
    <w:rsid w:val="00364729"/>
    <w:rsid w:val="003656BC"/>
    <w:rsid w:val="00367BF2"/>
    <w:rsid w:val="00367E1E"/>
    <w:rsid w:val="003729EC"/>
    <w:rsid w:val="003741AE"/>
    <w:rsid w:val="00375FD5"/>
    <w:rsid w:val="00383010"/>
    <w:rsid w:val="00390070"/>
    <w:rsid w:val="003901DC"/>
    <w:rsid w:val="00391DF1"/>
    <w:rsid w:val="003925A3"/>
    <w:rsid w:val="003A6A5D"/>
    <w:rsid w:val="003B2C12"/>
    <w:rsid w:val="003C312B"/>
    <w:rsid w:val="003C7B15"/>
    <w:rsid w:val="003D0417"/>
    <w:rsid w:val="003E00A6"/>
    <w:rsid w:val="003E6463"/>
    <w:rsid w:val="003F2A3A"/>
    <w:rsid w:val="00410936"/>
    <w:rsid w:val="00416283"/>
    <w:rsid w:val="00421837"/>
    <w:rsid w:val="0042695C"/>
    <w:rsid w:val="004423B9"/>
    <w:rsid w:val="00442F06"/>
    <w:rsid w:val="004459C3"/>
    <w:rsid w:val="0045006B"/>
    <w:rsid w:val="0045070A"/>
    <w:rsid w:val="00454013"/>
    <w:rsid w:val="004844B9"/>
    <w:rsid w:val="004866E3"/>
    <w:rsid w:val="00487E07"/>
    <w:rsid w:val="0049201F"/>
    <w:rsid w:val="00492455"/>
    <w:rsid w:val="00493B37"/>
    <w:rsid w:val="004B3144"/>
    <w:rsid w:val="004B4304"/>
    <w:rsid w:val="004B7880"/>
    <w:rsid w:val="004B7B40"/>
    <w:rsid w:val="004C0F0E"/>
    <w:rsid w:val="004C139E"/>
    <w:rsid w:val="004C3656"/>
    <w:rsid w:val="004C36EF"/>
    <w:rsid w:val="004D03EB"/>
    <w:rsid w:val="004D3BBB"/>
    <w:rsid w:val="004D7B9F"/>
    <w:rsid w:val="004E6C81"/>
    <w:rsid w:val="004F4860"/>
    <w:rsid w:val="004F4C12"/>
    <w:rsid w:val="004F6EB0"/>
    <w:rsid w:val="005114F7"/>
    <w:rsid w:val="005122AB"/>
    <w:rsid w:val="0052206B"/>
    <w:rsid w:val="0052537B"/>
    <w:rsid w:val="00531F37"/>
    <w:rsid w:val="005420C7"/>
    <w:rsid w:val="005423FB"/>
    <w:rsid w:val="00546C25"/>
    <w:rsid w:val="00550CC1"/>
    <w:rsid w:val="00557C68"/>
    <w:rsid w:val="005616CF"/>
    <w:rsid w:val="00562DD6"/>
    <w:rsid w:val="0056521A"/>
    <w:rsid w:val="0056571D"/>
    <w:rsid w:val="00574660"/>
    <w:rsid w:val="005A4A8F"/>
    <w:rsid w:val="005B379E"/>
    <w:rsid w:val="005C6610"/>
    <w:rsid w:val="005D2BA0"/>
    <w:rsid w:val="005E6A30"/>
    <w:rsid w:val="005F239E"/>
    <w:rsid w:val="005F4A9D"/>
    <w:rsid w:val="005F6050"/>
    <w:rsid w:val="005F746A"/>
    <w:rsid w:val="006147AD"/>
    <w:rsid w:val="00617A11"/>
    <w:rsid w:val="00636AC7"/>
    <w:rsid w:val="0064095E"/>
    <w:rsid w:val="00654E97"/>
    <w:rsid w:val="006610A2"/>
    <w:rsid w:val="00671E0B"/>
    <w:rsid w:val="006729F6"/>
    <w:rsid w:val="0068139C"/>
    <w:rsid w:val="006935B1"/>
    <w:rsid w:val="006A7061"/>
    <w:rsid w:val="006E08AF"/>
    <w:rsid w:val="006E33A9"/>
    <w:rsid w:val="006E63D5"/>
    <w:rsid w:val="00701C5F"/>
    <w:rsid w:val="00702F5A"/>
    <w:rsid w:val="00705717"/>
    <w:rsid w:val="00716E69"/>
    <w:rsid w:val="007216AF"/>
    <w:rsid w:val="00721E2A"/>
    <w:rsid w:val="007352AD"/>
    <w:rsid w:val="00736E4A"/>
    <w:rsid w:val="00750766"/>
    <w:rsid w:val="007532AD"/>
    <w:rsid w:val="007573DE"/>
    <w:rsid w:val="00757455"/>
    <w:rsid w:val="007607EC"/>
    <w:rsid w:val="00762AA5"/>
    <w:rsid w:val="00770662"/>
    <w:rsid w:val="00785A39"/>
    <w:rsid w:val="00786DB9"/>
    <w:rsid w:val="007879AE"/>
    <w:rsid w:val="00792C54"/>
    <w:rsid w:val="00793EDE"/>
    <w:rsid w:val="007941C1"/>
    <w:rsid w:val="00797CF7"/>
    <w:rsid w:val="007A140D"/>
    <w:rsid w:val="007B3B83"/>
    <w:rsid w:val="007B5F58"/>
    <w:rsid w:val="007C1C1C"/>
    <w:rsid w:val="007C2A31"/>
    <w:rsid w:val="007C5111"/>
    <w:rsid w:val="007D116C"/>
    <w:rsid w:val="007D1821"/>
    <w:rsid w:val="007D40DC"/>
    <w:rsid w:val="007D423A"/>
    <w:rsid w:val="007E4D8A"/>
    <w:rsid w:val="007E73A7"/>
    <w:rsid w:val="007F0006"/>
    <w:rsid w:val="007F2BC5"/>
    <w:rsid w:val="0080261C"/>
    <w:rsid w:val="0081534C"/>
    <w:rsid w:val="00823551"/>
    <w:rsid w:val="008379FE"/>
    <w:rsid w:val="00840F64"/>
    <w:rsid w:val="00842FAE"/>
    <w:rsid w:val="00845BE3"/>
    <w:rsid w:val="008463D9"/>
    <w:rsid w:val="008472A9"/>
    <w:rsid w:val="00887A00"/>
    <w:rsid w:val="00887C93"/>
    <w:rsid w:val="00887EFE"/>
    <w:rsid w:val="00893624"/>
    <w:rsid w:val="008B4865"/>
    <w:rsid w:val="00900743"/>
    <w:rsid w:val="0090260E"/>
    <w:rsid w:val="00907DDF"/>
    <w:rsid w:val="00913FDE"/>
    <w:rsid w:val="00921E5A"/>
    <w:rsid w:val="009319A5"/>
    <w:rsid w:val="00932262"/>
    <w:rsid w:val="00932B2E"/>
    <w:rsid w:val="00937329"/>
    <w:rsid w:val="00942036"/>
    <w:rsid w:val="00944ECC"/>
    <w:rsid w:val="00954C7A"/>
    <w:rsid w:val="00956890"/>
    <w:rsid w:val="00961DE5"/>
    <w:rsid w:val="009624A7"/>
    <w:rsid w:val="00967BEB"/>
    <w:rsid w:val="00972305"/>
    <w:rsid w:val="0099317F"/>
    <w:rsid w:val="009A3D72"/>
    <w:rsid w:val="009A55F2"/>
    <w:rsid w:val="009A76B0"/>
    <w:rsid w:val="009B1391"/>
    <w:rsid w:val="009B7AA7"/>
    <w:rsid w:val="009E5387"/>
    <w:rsid w:val="009E5CAC"/>
    <w:rsid w:val="009E5D90"/>
    <w:rsid w:val="009E721A"/>
    <w:rsid w:val="009F0D3E"/>
    <w:rsid w:val="009F1762"/>
    <w:rsid w:val="009F628A"/>
    <w:rsid w:val="009F6875"/>
    <w:rsid w:val="00A06060"/>
    <w:rsid w:val="00A10701"/>
    <w:rsid w:val="00A1078A"/>
    <w:rsid w:val="00A11631"/>
    <w:rsid w:val="00A1410D"/>
    <w:rsid w:val="00A152CE"/>
    <w:rsid w:val="00A31D7F"/>
    <w:rsid w:val="00A40402"/>
    <w:rsid w:val="00A57905"/>
    <w:rsid w:val="00A67AE0"/>
    <w:rsid w:val="00A71323"/>
    <w:rsid w:val="00A74CD5"/>
    <w:rsid w:val="00A837AE"/>
    <w:rsid w:val="00A90F4B"/>
    <w:rsid w:val="00AA1084"/>
    <w:rsid w:val="00AA69A3"/>
    <w:rsid w:val="00AA6E3F"/>
    <w:rsid w:val="00AB3F15"/>
    <w:rsid w:val="00AE090D"/>
    <w:rsid w:val="00AF347F"/>
    <w:rsid w:val="00AF3C0E"/>
    <w:rsid w:val="00AF56EE"/>
    <w:rsid w:val="00B004C2"/>
    <w:rsid w:val="00B069C5"/>
    <w:rsid w:val="00B06A14"/>
    <w:rsid w:val="00B07395"/>
    <w:rsid w:val="00B11BB5"/>
    <w:rsid w:val="00B11D38"/>
    <w:rsid w:val="00B22525"/>
    <w:rsid w:val="00B25372"/>
    <w:rsid w:val="00B27B10"/>
    <w:rsid w:val="00B30356"/>
    <w:rsid w:val="00B31C3B"/>
    <w:rsid w:val="00B350B6"/>
    <w:rsid w:val="00B557CD"/>
    <w:rsid w:val="00B62E19"/>
    <w:rsid w:val="00B67053"/>
    <w:rsid w:val="00B7330D"/>
    <w:rsid w:val="00B824A2"/>
    <w:rsid w:val="00B844A2"/>
    <w:rsid w:val="00B963B8"/>
    <w:rsid w:val="00B9660E"/>
    <w:rsid w:val="00BB1F29"/>
    <w:rsid w:val="00BB20A6"/>
    <w:rsid w:val="00BB28CA"/>
    <w:rsid w:val="00BB5172"/>
    <w:rsid w:val="00BC7543"/>
    <w:rsid w:val="00BE6C76"/>
    <w:rsid w:val="00BF3D9B"/>
    <w:rsid w:val="00BF62A8"/>
    <w:rsid w:val="00BF71D2"/>
    <w:rsid w:val="00BF7D90"/>
    <w:rsid w:val="00C10EF1"/>
    <w:rsid w:val="00C233EE"/>
    <w:rsid w:val="00C23B8B"/>
    <w:rsid w:val="00C27A12"/>
    <w:rsid w:val="00C33BA8"/>
    <w:rsid w:val="00C365C3"/>
    <w:rsid w:val="00C41D66"/>
    <w:rsid w:val="00C74E0F"/>
    <w:rsid w:val="00C82FB1"/>
    <w:rsid w:val="00C84C8E"/>
    <w:rsid w:val="00C914E9"/>
    <w:rsid w:val="00C95A52"/>
    <w:rsid w:val="00C95EB0"/>
    <w:rsid w:val="00CB5369"/>
    <w:rsid w:val="00CC10E1"/>
    <w:rsid w:val="00CF10D8"/>
    <w:rsid w:val="00D156B6"/>
    <w:rsid w:val="00D1576A"/>
    <w:rsid w:val="00D26E42"/>
    <w:rsid w:val="00D356B9"/>
    <w:rsid w:val="00D44A74"/>
    <w:rsid w:val="00D53459"/>
    <w:rsid w:val="00D5544E"/>
    <w:rsid w:val="00D57725"/>
    <w:rsid w:val="00D60D4D"/>
    <w:rsid w:val="00D722C8"/>
    <w:rsid w:val="00D77B44"/>
    <w:rsid w:val="00D832F9"/>
    <w:rsid w:val="00D9005B"/>
    <w:rsid w:val="00D94B11"/>
    <w:rsid w:val="00DA11BB"/>
    <w:rsid w:val="00DA1ED1"/>
    <w:rsid w:val="00DA6A6E"/>
    <w:rsid w:val="00DB16E7"/>
    <w:rsid w:val="00DB32C7"/>
    <w:rsid w:val="00DC429F"/>
    <w:rsid w:val="00DC571B"/>
    <w:rsid w:val="00DD0B51"/>
    <w:rsid w:val="00DD1820"/>
    <w:rsid w:val="00DD2058"/>
    <w:rsid w:val="00DD733F"/>
    <w:rsid w:val="00DD7A9B"/>
    <w:rsid w:val="00DE1360"/>
    <w:rsid w:val="00DF4D0E"/>
    <w:rsid w:val="00E015CF"/>
    <w:rsid w:val="00E05238"/>
    <w:rsid w:val="00E11D41"/>
    <w:rsid w:val="00E15E12"/>
    <w:rsid w:val="00E337C0"/>
    <w:rsid w:val="00E41DE0"/>
    <w:rsid w:val="00E44692"/>
    <w:rsid w:val="00E54EDA"/>
    <w:rsid w:val="00E619D4"/>
    <w:rsid w:val="00E732D1"/>
    <w:rsid w:val="00E8310F"/>
    <w:rsid w:val="00E97F06"/>
    <w:rsid w:val="00EB1399"/>
    <w:rsid w:val="00ED2EB6"/>
    <w:rsid w:val="00ED5BA6"/>
    <w:rsid w:val="00ED7DF9"/>
    <w:rsid w:val="00EE41C2"/>
    <w:rsid w:val="00EE46C7"/>
    <w:rsid w:val="00EF5CDC"/>
    <w:rsid w:val="00F00E49"/>
    <w:rsid w:val="00F12AE9"/>
    <w:rsid w:val="00F21B95"/>
    <w:rsid w:val="00F25F8D"/>
    <w:rsid w:val="00F26F67"/>
    <w:rsid w:val="00F33E11"/>
    <w:rsid w:val="00F36126"/>
    <w:rsid w:val="00F5052F"/>
    <w:rsid w:val="00F54049"/>
    <w:rsid w:val="00F544B9"/>
    <w:rsid w:val="00F56C33"/>
    <w:rsid w:val="00F7164D"/>
    <w:rsid w:val="00F74409"/>
    <w:rsid w:val="00F74ABF"/>
    <w:rsid w:val="00F77869"/>
    <w:rsid w:val="00F81AC0"/>
    <w:rsid w:val="00F86560"/>
    <w:rsid w:val="00F96657"/>
    <w:rsid w:val="00F97417"/>
    <w:rsid w:val="00FA452F"/>
    <w:rsid w:val="00FD484D"/>
    <w:rsid w:val="00FE1BD9"/>
    <w:rsid w:val="00FF30B0"/>
    <w:rsid w:val="00FF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3089D1"/>
  <w15:docId w15:val="{A63AEDD2-3811-4AA1-AE5B-A1207D39D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qFormat/>
    <w:rsid w:val="00B27B10"/>
    <w:pPr>
      <w:keepNext/>
      <w:jc w:val="center"/>
      <w:outlineLvl w:val="0"/>
    </w:pPr>
    <w:rPr>
      <w:b/>
      <w:sz w:val="2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7B10"/>
    <w:rPr>
      <w:rFonts w:ascii="Times New Roman" w:eastAsia="Times New Roman" w:hAnsi="Times New Roman" w:cs="Times New Roman"/>
      <w:b/>
      <w:sz w:val="28"/>
      <w:szCs w:val="20"/>
    </w:rPr>
  </w:style>
  <w:style w:type="paragraph" w:styleId="NormalWeb">
    <w:name w:val="Normal (Web)"/>
    <w:basedOn w:val="Normal"/>
    <w:link w:val="NormalWebChar"/>
    <w:rsid w:val="00B27B10"/>
    <w:pPr>
      <w:spacing w:before="100" w:beforeAutospacing="1" w:after="100" w:afterAutospacing="1"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rsid w:val="00B27B1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7B10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B27B10"/>
  </w:style>
  <w:style w:type="paragraph" w:styleId="BodyTextIndent">
    <w:name w:val="Body Text Indent"/>
    <w:basedOn w:val="Normal"/>
    <w:link w:val="BodyTextIndentChar"/>
    <w:rsid w:val="00B27B10"/>
    <w:pPr>
      <w:spacing w:after="120"/>
      <w:ind w:left="283"/>
    </w:pPr>
    <w:rPr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B27B1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rsid w:val="00B27B10"/>
    <w:pPr>
      <w:ind w:firstLine="720"/>
      <w:jc w:val="both"/>
    </w:pPr>
    <w:rPr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B27B10"/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rsid w:val="00B27B1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NChar1CharCharCharCharChar">
    <w:name w:val="N Char1 Char Char Char Char Char"/>
    <w:basedOn w:val="Normal"/>
    <w:rsid w:val="00B27B10"/>
    <w:pPr>
      <w:numPr>
        <w:ilvl w:val="1"/>
        <w:numId w:val="2"/>
      </w:numPr>
    </w:pPr>
    <w:rPr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27B1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7B10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LineNumber">
    <w:name w:val="line number"/>
    <w:basedOn w:val="DefaultParagraphFont"/>
    <w:uiPriority w:val="99"/>
    <w:semiHidden/>
    <w:unhideWhenUsed/>
    <w:rsid w:val="00B27B10"/>
  </w:style>
  <w:style w:type="paragraph" w:styleId="BalloonText">
    <w:name w:val="Balloon Text"/>
    <w:basedOn w:val="Normal"/>
    <w:link w:val="BalloonTextChar"/>
    <w:uiPriority w:val="99"/>
    <w:semiHidden/>
    <w:unhideWhenUsed/>
    <w:rsid w:val="005E6A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A30"/>
    <w:rPr>
      <w:rFonts w:ascii="Tahoma" w:eastAsia="Times New Roman" w:hAnsi="Tahoma" w:cs="Tahoma"/>
      <w:sz w:val="16"/>
      <w:szCs w:val="16"/>
      <w:lang w:eastAsia="lv-LV"/>
    </w:rPr>
  </w:style>
  <w:style w:type="paragraph" w:styleId="ListParagraph">
    <w:name w:val="List Paragraph"/>
    <w:aliases w:val="Strip,Normal bullet 2,Bullet list,List Paragraph1,H&amp;P List Paragraph,2,Saistīto dokumentu saraksts,Syle 1,Numurets,Virsraksti"/>
    <w:basedOn w:val="Normal"/>
    <w:link w:val="ListParagraphChar"/>
    <w:uiPriority w:val="34"/>
    <w:qFormat/>
    <w:rsid w:val="0080261C"/>
    <w:pPr>
      <w:ind w:left="720"/>
    </w:pPr>
  </w:style>
  <w:style w:type="character" w:customStyle="1" w:styleId="ListParagraphChar">
    <w:name w:val="List Paragraph Char"/>
    <w:aliases w:val="Strip Char,Normal bullet 2 Char,Bullet list Char,List Paragraph1 Char,H&amp;P List Paragraph Char,2 Char,Saistīto dokumentu saraksts Char,Syle 1 Char,Numurets Char,Virsraksti Char"/>
    <w:link w:val="ListParagraph"/>
    <w:uiPriority w:val="34"/>
    <w:locked/>
    <w:rsid w:val="0080261C"/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802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866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66E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66E3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66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66E3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FootnoteText">
    <w:name w:val="footnote text"/>
    <w:basedOn w:val="Normal"/>
    <w:link w:val="FootnoteTextChar"/>
    <w:uiPriority w:val="99"/>
    <w:rsid w:val="00E15E12"/>
    <w:rPr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15E12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rsid w:val="00E15E12"/>
    <w:rPr>
      <w:rFonts w:cs="Times New Roman"/>
      <w:vertAlign w:val="superscript"/>
    </w:rPr>
  </w:style>
  <w:style w:type="paragraph" w:customStyle="1" w:styleId="naisf">
    <w:name w:val="naisf"/>
    <w:basedOn w:val="Normal"/>
    <w:autoRedefine/>
    <w:uiPriority w:val="99"/>
    <w:rsid w:val="002D778D"/>
    <w:pPr>
      <w:numPr>
        <w:numId w:val="20"/>
      </w:numPr>
      <w:shd w:val="clear" w:color="auto" w:fill="FFFFFF"/>
      <w:suppressAutoHyphens/>
      <w:jc w:val="both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17010-275D-4A8D-B094-5B47F005A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1982</Words>
  <Characters>1131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Rubene</dc:creator>
  <cp:lastModifiedBy>Guntars Pipurs</cp:lastModifiedBy>
  <cp:revision>5</cp:revision>
  <cp:lastPrinted>2017-02-17T08:42:00Z</cp:lastPrinted>
  <dcterms:created xsi:type="dcterms:W3CDTF">2024-08-05T13:51:00Z</dcterms:created>
  <dcterms:modified xsi:type="dcterms:W3CDTF">2026-07-28T11:56:00Z</dcterms:modified>
</cp:coreProperties>
</file>