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0CD43" w14:textId="1B74428B" w:rsidR="007F240F" w:rsidRPr="007F240F" w:rsidRDefault="008C2CF8" w:rsidP="007F240F">
      <w:pPr>
        <w:tabs>
          <w:tab w:val="left" w:pos="6693"/>
        </w:tabs>
        <w:suppressAutoHyphens/>
        <w:spacing w:after="0" w:line="240" w:lineRule="auto"/>
        <w:jc w:val="right"/>
        <w:rPr>
          <w:rFonts w:ascii="Times New Roman" w:eastAsia="Times New Roman" w:hAnsi="Times New Roman" w:cs="Times New Roman"/>
          <w:b/>
          <w:bCs/>
          <w:sz w:val="24"/>
          <w:szCs w:val="24"/>
          <w:lang w:val="lv-LV"/>
        </w:rPr>
      </w:pPr>
      <w:bookmarkStart w:id="0" w:name="_Hlk34635199"/>
      <w:bookmarkStart w:id="1" w:name="_Hlk31879683"/>
      <w:r>
        <w:rPr>
          <w:rFonts w:ascii="Times New Roman" w:eastAsia="Times New Roman" w:hAnsi="Times New Roman" w:cs="Times New Roman"/>
          <w:b/>
          <w:bCs/>
          <w:sz w:val="24"/>
          <w:szCs w:val="24"/>
          <w:lang w:val="lv-LV"/>
        </w:rPr>
        <w:t>3</w:t>
      </w:r>
      <w:r w:rsidR="007F240F" w:rsidRPr="007F240F">
        <w:rPr>
          <w:rFonts w:ascii="Times New Roman" w:eastAsia="Times New Roman" w:hAnsi="Times New Roman" w:cs="Times New Roman"/>
          <w:b/>
          <w:bCs/>
          <w:sz w:val="24"/>
          <w:szCs w:val="24"/>
          <w:lang w:val="lv-LV"/>
        </w:rPr>
        <w:t>. pielikums</w:t>
      </w:r>
    </w:p>
    <w:p w14:paraId="5E4749EB" w14:textId="746345FB" w:rsidR="00261893" w:rsidRDefault="007F240F" w:rsidP="007F240F">
      <w:pPr>
        <w:tabs>
          <w:tab w:val="left" w:pos="6693"/>
        </w:tabs>
        <w:suppressAutoHyphens/>
        <w:spacing w:after="0" w:line="240" w:lineRule="auto"/>
        <w:jc w:val="right"/>
        <w:rPr>
          <w:rFonts w:ascii="Times New Roman" w:eastAsia="Times New Roman" w:hAnsi="Times New Roman" w:cs="Times New Roman"/>
          <w:sz w:val="24"/>
          <w:szCs w:val="24"/>
          <w:lang w:val="lv-LV"/>
        </w:rPr>
      </w:pPr>
      <w:r w:rsidRPr="007F240F">
        <w:rPr>
          <w:rFonts w:ascii="Times New Roman" w:eastAsia="Times New Roman" w:hAnsi="Times New Roman" w:cs="Times New Roman"/>
          <w:sz w:val="24"/>
          <w:szCs w:val="24"/>
          <w:lang w:val="lv-LV"/>
        </w:rPr>
        <w:t>Konkursa Nr. RN 2026/</w:t>
      </w:r>
      <w:r>
        <w:rPr>
          <w:rFonts w:ascii="Times New Roman" w:eastAsia="Times New Roman" w:hAnsi="Times New Roman" w:cs="Times New Roman"/>
          <w:sz w:val="24"/>
          <w:szCs w:val="24"/>
          <w:lang w:val="lv-LV"/>
        </w:rPr>
        <w:t>43</w:t>
      </w:r>
      <w:r w:rsidRPr="007F240F">
        <w:rPr>
          <w:rFonts w:ascii="Times New Roman" w:eastAsia="Times New Roman" w:hAnsi="Times New Roman" w:cs="Times New Roman"/>
          <w:sz w:val="24"/>
          <w:szCs w:val="24"/>
          <w:lang w:val="lv-LV"/>
        </w:rPr>
        <w:t xml:space="preserve"> nolikumam</w:t>
      </w:r>
    </w:p>
    <w:p w14:paraId="4F67FDEF" w14:textId="77777777" w:rsidR="007F240F" w:rsidRPr="00261893" w:rsidRDefault="007F240F" w:rsidP="007F240F">
      <w:pPr>
        <w:tabs>
          <w:tab w:val="left" w:pos="6693"/>
        </w:tabs>
        <w:suppressAutoHyphens/>
        <w:spacing w:after="0" w:line="240" w:lineRule="auto"/>
        <w:jc w:val="right"/>
        <w:rPr>
          <w:rFonts w:ascii="Times New Roman" w:eastAsia="Times New Roman" w:hAnsi="Times New Roman" w:cs="Times New Roman"/>
          <w:sz w:val="24"/>
          <w:szCs w:val="24"/>
          <w:lang w:val="lv-LV"/>
        </w:rPr>
      </w:pPr>
    </w:p>
    <w:bookmarkEnd w:id="0"/>
    <w:bookmarkEnd w:id="1"/>
    <w:p w14:paraId="6FEB9289" w14:textId="77777777" w:rsidR="00261893" w:rsidRPr="00261893" w:rsidRDefault="00261893" w:rsidP="00261893">
      <w:pPr>
        <w:spacing w:after="0" w:line="240" w:lineRule="auto"/>
        <w:jc w:val="center"/>
        <w:outlineLvl w:val="0"/>
        <w:rPr>
          <w:rFonts w:ascii="Times New Roman" w:eastAsia="Times New Roman" w:hAnsi="Times New Roman" w:cs="Times New Roman"/>
          <w:b/>
          <w:sz w:val="24"/>
          <w:szCs w:val="24"/>
          <w:lang w:val="lv-LV"/>
        </w:rPr>
      </w:pPr>
      <w:r w:rsidRPr="00261893">
        <w:rPr>
          <w:rFonts w:ascii="Times New Roman" w:eastAsia="Times New Roman" w:hAnsi="Times New Roman" w:cs="Times New Roman"/>
          <w:b/>
          <w:sz w:val="24"/>
          <w:szCs w:val="24"/>
          <w:lang w:val="lv-LV"/>
        </w:rPr>
        <w:t>TEHNISKĀ SPECIFIKĀCIJA</w:t>
      </w:r>
    </w:p>
    <w:p w14:paraId="3B618DA0" w14:textId="77777777" w:rsidR="00261893" w:rsidRPr="00261893" w:rsidRDefault="00261893" w:rsidP="00261893">
      <w:pPr>
        <w:spacing w:after="0" w:line="240" w:lineRule="auto"/>
        <w:jc w:val="center"/>
        <w:outlineLvl w:val="0"/>
        <w:rPr>
          <w:rFonts w:ascii="Times New Roman" w:eastAsia="Times New Roman" w:hAnsi="Times New Roman" w:cs="Times New Roman"/>
          <w:b/>
          <w:sz w:val="24"/>
          <w:szCs w:val="24"/>
          <w:lang w:val="lv-LV"/>
        </w:rPr>
      </w:pPr>
    </w:p>
    <w:p w14:paraId="71F43108" w14:textId="08B2C8CB" w:rsidR="00261893" w:rsidRPr="00F30FE3" w:rsidRDefault="00261893" w:rsidP="00F30FE3">
      <w:pPr>
        <w:numPr>
          <w:ilvl w:val="0"/>
          <w:numId w:val="1"/>
        </w:numPr>
        <w:suppressAutoHyphens/>
        <w:spacing w:after="0" w:line="276" w:lineRule="auto"/>
        <w:ind w:left="924" w:hanging="357"/>
        <w:contextualSpacing/>
        <w:rPr>
          <w:rFonts w:ascii="Times New Roman" w:eastAsia="Times New Roman" w:hAnsi="Times New Roman" w:cs="Times New Roman"/>
          <w:bCs/>
          <w:sz w:val="24"/>
          <w:szCs w:val="24"/>
          <w:lang w:val="lv-LV"/>
        </w:rPr>
      </w:pPr>
      <w:r w:rsidRPr="00706265">
        <w:rPr>
          <w:rFonts w:ascii="Times New Roman" w:eastAsia="Times New Roman" w:hAnsi="Times New Roman" w:cs="Times New Roman"/>
          <w:b/>
          <w:sz w:val="24"/>
          <w:szCs w:val="24"/>
          <w:lang w:val="lv-LV"/>
        </w:rPr>
        <w:t>Objekts: Baldonē, Pasta ielā 4</w:t>
      </w:r>
      <w:r>
        <w:rPr>
          <w:rFonts w:ascii="Times New Roman" w:eastAsia="Times New Roman" w:hAnsi="Times New Roman" w:cs="Times New Roman"/>
          <w:bCs/>
          <w:sz w:val="24"/>
          <w:szCs w:val="24"/>
          <w:lang w:val="lv-LV"/>
        </w:rPr>
        <w:t xml:space="preserve">. </w:t>
      </w:r>
      <w:r w:rsidRPr="00706265">
        <w:rPr>
          <w:rFonts w:ascii="Times New Roman" w:eastAsia="Times New Roman" w:hAnsi="Times New Roman" w:cs="Times New Roman"/>
          <w:bCs/>
          <w:sz w:val="24"/>
          <w:szCs w:val="24"/>
          <w:u w:val="single"/>
          <w:lang w:val="lv-LV"/>
        </w:rPr>
        <w:t>Atļautā maksimālā slodze objektā:</w:t>
      </w:r>
      <w:r w:rsidRPr="00261893">
        <w:rPr>
          <w:rFonts w:ascii="Times New Roman" w:eastAsia="Times New Roman" w:hAnsi="Times New Roman" w:cs="Times New Roman"/>
          <w:bCs/>
          <w:sz w:val="24"/>
          <w:szCs w:val="24"/>
          <w:lang w:val="lv-LV"/>
        </w:rPr>
        <w:t xml:space="preserve"> </w:t>
      </w:r>
      <w:r w:rsidRPr="00706265">
        <w:rPr>
          <w:rFonts w:ascii="Times New Roman" w:eastAsia="Times New Roman" w:hAnsi="Times New Roman" w:cs="Times New Roman"/>
          <w:b/>
          <w:sz w:val="24"/>
          <w:szCs w:val="24"/>
          <w:lang w:val="lv-LV"/>
        </w:rPr>
        <w:t>50,2 m3/h</w:t>
      </w:r>
      <w:r>
        <w:rPr>
          <w:rFonts w:ascii="Times New Roman" w:eastAsia="Times New Roman" w:hAnsi="Times New Roman" w:cs="Times New Roman"/>
          <w:bCs/>
          <w:sz w:val="24"/>
          <w:szCs w:val="24"/>
          <w:lang w:val="lv-LV"/>
        </w:rPr>
        <w:t>.</w:t>
      </w:r>
    </w:p>
    <w:p w14:paraId="363B3692" w14:textId="2B270C47" w:rsidR="00261893" w:rsidRDefault="00B1002D" w:rsidP="00261893">
      <w:pPr>
        <w:numPr>
          <w:ilvl w:val="0"/>
          <w:numId w:val="1"/>
        </w:numPr>
        <w:suppressAutoHyphens/>
        <w:spacing w:after="0" w:line="240" w:lineRule="auto"/>
        <w:ind w:hanging="357"/>
        <w:contextualSpacing/>
        <w:jc w:val="both"/>
        <w:rPr>
          <w:rFonts w:ascii="Times New Roman" w:eastAsia="Times New Roman" w:hAnsi="Times New Roman" w:cs="Times New Roman"/>
          <w:bCs/>
          <w:sz w:val="24"/>
          <w:szCs w:val="24"/>
          <w:lang w:val="lv-LV"/>
        </w:rPr>
      </w:pPr>
      <w:r w:rsidRPr="00B1002D">
        <w:rPr>
          <w:rFonts w:ascii="Times New Roman" w:eastAsia="Times New Roman" w:hAnsi="Times New Roman" w:cs="Times New Roman"/>
          <w:bCs/>
          <w:sz w:val="24"/>
          <w:szCs w:val="24"/>
          <w:lang w:val="lv-LV"/>
        </w:rPr>
        <w:t>Pretendents nodrošina dabasgāzes piegādi atbilstoši Enerģētikas likuma, Ministru kabineta 2017. gada 7. februāra noteikumu Nr. 78 "Dabasgāzes tirdzniecības un lietošanas noteikumi" un citu Latvijas Republikas spēkā esošo normatīvo aktu prasībām. Pretendents nodrošina dabasgāzes piegādi zemāk esošajās tabulās norādītajā apjomā. Tehniskās specifikācijas tabulās norādītais apjoms ir uzskatāms par prognozējamo viena gada apjomu. Pasūtītājs ir tiesīgs iegādāties tādu dabasgāzes apjomu, kāds nepieciešams pasūtītāja objektu darbības nodrošināšanai. Faktiskais gada apjoms var nesasniegt vai pārsniegt norādītos prognozējamos apjomus, apmaksa tiek veikta atbilstoši faktiski saņemtajam apjomam</w:t>
      </w:r>
      <w:r>
        <w:rPr>
          <w:rFonts w:ascii="Times New Roman" w:eastAsia="Times New Roman" w:hAnsi="Times New Roman" w:cs="Times New Roman"/>
          <w:bCs/>
          <w:sz w:val="24"/>
          <w:szCs w:val="24"/>
          <w:lang w:val="lv-LV"/>
        </w:rPr>
        <w:t>:</w:t>
      </w:r>
    </w:p>
    <w:p w14:paraId="167587E9" w14:textId="77777777" w:rsidR="00B1002D" w:rsidRDefault="00B1002D" w:rsidP="00B1002D">
      <w:pPr>
        <w:suppressAutoHyphens/>
        <w:spacing w:after="0" w:line="240" w:lineRule="auto"/>
        <w:contextualSpacing/>
        <w:jc w:val="both"/>
        <w:rPr>
          <w:rFonts w:ascii="Times New Roman" w:eastAsia="Times New Roman" w:hAnsi="Times New Roman" w:cs="Times New Roman"/>
          <w:bCs/>
          <w:sz w:val="24"/>
          <w:szCs w:val="24"/>
          <w:lang w:val="lv-LV"/>
        </w:rPr>
      </w:pPr>
    </w:p>
    <w:p w14:paraId="2C342267" w14:textId="77777777" w:rsidR="00B1002D" w:rsidRPr="00B1002D" w:rsidRDefault="00B1002D" w:rsidP="00B1002D">
      <w:pPr>
        <w:suppressAutoHyphens/>
        <w:spacing w:after="0" w:line="240" w:lineRule="auto"/>
        <w:contextualSpacing/>
        <w:jc w:val="both"/>
        <w:rPr>
          <w:rFonts w:ascii="Times New Roman" w:eastAsia="Times New Roman" w:hAnsi="Times New Roman" w:cs="Times New Roman"/>
          <w:bCs/>
          <w:sz w:val="24"/>
          <w:szCs w:val="24"/>
          <w:lang w:val="lv-LV"/>
        </w:rPr>
      </w:pPr>
    </w:p>
    <w:p w14:paraId="07499D8C" w14:textId="50F7F9A4" w:rsidR="00261893" w:rsidRDefault="00261893" w:rsidP="00261893">
      <w:pPr>
        <w:tabs>
          <w:tab w:val="left" w:pos="1320"/>
        </w:tabs>
        <w:suppressAutoHyphens/>
        <w:spacing w:after="0" w:line="240" w:lineRule="auto"/>
        <w:contextualSpacing/>
        <w:jc w:val="both"/>
        <w:rPr>
          <w:rFonts w:ascii="Times New Roman" w:eastAsia="Times New Roman" w:hAnsi="Times New Roman" w:cs="Times New Roman"/>
          <w:b/>
          <w:sz w:val="24"/>
          <w:szCs w:val="24"/>
          <w:lang w:val="lv-LV"/>
        </w:rPr>
      </w:pPr>
      <w:r>
        <w:rPr>
          <w:rFonts w:ascii="Times New Roman" w:eastAsia="Times New Roman" w:hAnsi="Times New Roman" w:cs="Times New Roman"/>
          <w:b/>
          <w:sz w:val="24"/>
          <w:szCs w:val="24"/>
          <w:lang w:val="lv-LV"/>
        </w:rPr>
        <w:tab/>
        <w:t>Pasta iela 4</w:t>
      </w:r>
      <w:r w:rsidR="00230BB3">
        <w:rPr>
          <w:rFonts w:ascii="Times New Roman" w:eastAsia="Times New Roman" w:hAnsi="Times New Roman" w:cs="Times New Roman"/>
          <w:b/>
          <w:sz w:val="24"/>
          <w:szCs w:val="24"/>
          <w:lang w:val="lv-LV"/>
        </w:rPr>
        <w:t>, Baldone</w:t>
      </w:r>
    </w:p>
    <w:tbl>
      <w:tblPr>
        <w:tblStyle w:val="TableGrid"/>
        <w:tblW w:w="0" w:type="auto"/>
        <w:tblInd w:w="1242" w:type="dxa"/>
        <w:tblLook w:val="04A0" w:firstRow="1" w:lastRow="0" w:firstColumn="1" w:lastColumn="0" w:noHBand="0" w:noVBand="1"/>
      </w:tblPr>
      <w:tblGrid>
        <w:gridCol w:w="556"/>
        <w:gridCol w:w="2126"/>
        <w:gridCol w:w="2167"/>
      </w:tblGrid>
      <w:tr w:rsidR="00261893" w:rsidRPr="00261893" w14:paraId="346CB090" w14:textId="77777777" w:rsidTr="00706265">
        <w:trPr>
          <w:trHeight w:val="352"/>
        </w:trPr>
        <w:tc>
          <w:tcPr>
            <w:tcW w:w="556" w:type="dxa"/>
            <w:vAlign w:val="center"/>
          </w:tcPr>
          <w:p w14:paraId="0D96A353" w14:textId="77777777" w:rsidR="00261893" w:rsidRPr="00261893" w:rsidRDefault="00261893" w:rsidP="00706265">
            <w:pPr>
              <w:suppressAutoHyphens/>
              <w:contextualSpacing/>
              <w:rPr>
                <w:rFonts w:ascii="Times New Roman" w:eastAsia="Times New Roman" w:hAnsi="Times New Roman"/>
                <w:b/>
                <w:sz w:val="24"/>
                <w:szCs w:val="24"/>
              </w:rPr>
            </w:pPr>
            <w:bookmarkStart w:id="2" w:name="_Hlk141690667"/>
            <w:r w:rsidRPr="00261893">
              <w:rPr>
                <w:rFonts w:ascii="Times New Roman" w:eastAsia="Times New Roman" w:hAnsi="Times New Roman"/>
                <w:b/>
                <w:sz w:val="24"/>
                <w:szCs w:val="24"/>
              </w:rPr>
              <w:t>Nr.</w:t>
            </w:r>
          </w:p>
        </w:tc>
        <w:tc>
          <w:tcPr>
            <w:tcW w:w="2126" w:type="dxa"/>
            <w:vAlign w:val="center"/>
          </w:tcPr>
          <w:p w14:paraId="67045395" w14:textId="77777777" w:rsidR="00261893" w:rsidRPr="00261893" w:rsidRDefault="00261893" w:rsidP="00706265">
            <w:pPr>
              <w:suppressAutoHyphens/>
              <w:contextualSpacing/>
              <w:jc w:val="center"/>
              <w:rPr>
                <w:rFonts w:ascii="Times New Roman" w:eastAsia="Times New Roman" w:hAnsi="Times New Roman"/>
                <w:b/>
                <w:sz w:val="24"/>
                <w:szCs w:val="24"/>
              </w:rPr>
            </w:pPr>
            <w:r w:rsidRPr="00261893">
              <w:rPr>
                <w:rFonts w:ascii="Times New Roman" w:eastAsia="Times New Roman" w:hAnsi="Times New Roman"/>
                <w:b/>
                <w:sz w:val="24"/>
                <w:szCs w:val="24"/>
              </w:rPr>
              <w:t>Mēnesis</w:t>
            </w:r>
          </w:p>
        </w:tc>
        <w:tc>
          <w:tcPr>
            <w:tcW w:w="2167" w:type="dxa"/>
            <w:vAlign w:val="center"/>
          </w:tcPr>
          <w:p w14:paraId="2C077051" w14:textId="5E131F4B" w:rsidR="00261893" w:rsidRPr="00261893" w:rsidRDefault="00706265" w:rsidP="00706265">
            <w:pPr>
              <w:suppressAutoHyphens/>
              <w:contextualSpacing/>
              <w:jc w:val="center"/>
              <w:rPr>
                <w:rFonts w:ascii="Times New Roman" w:eastAsia="Times New Roman" w:hAnsi="Times New Roman"/>
                <w:b/>
                <w:sz w:val="24"/>
                <w:szCs w:val="24"/>
              </w:rPr>
            </w:pPr>
            <w:r>
              <w:rPr>
                <w:rFonts w:ascii="Times New Roman" w:eastAsia="Times New Roman" w:hAnsi="Times New Roman"/>
                <w:b/>
                <w:sz w:val="24"/>
                <w:szCs w:val="24"/>
              </w:rPr>
              <w:t xml:space="preserve">Patēriņš, </w:t>
            </w:r>
            <w:proofErr w:type="spellStart"/>
            <w:r w:rsidR="00261893">
              <w:rPr>
                <w:rFonts w:ascii="Times New Roman" w:eastAsia="Times New Roman" w:hAnsi="Times New Roman"/>
                <w:b/>
                <w:sz w:val="24"/>
                <w:szCs w:val="24"/>
              </w:rPr>
              <w:t>MWh</w:t>
            </w:r>
            <w:proofErr w:type="spellEnd"/>
          </w:p>
        </w:tc>
      </w:tr>
      <w:tr w:rsidR="00261893" w:rsidRPr="00261893" w14:paraId="48E9FE74" w14:textId="77777777" w:rsidTr="00706265">
        <w:tc>
          <w:tcPr>
            <w:tcW w:w="4849" w:type="dxa"/>
            <w:gridSpan w:val="3"/>
            <w:shd w:val="clear" w:color="auto" w:fill="D9D9D9"/>
          </w:tcPr>
          <w:p w14:paraId="48BE55AF" w14:textId="23A5BD7C" w:rsidR="00261893" w:rsidRPr="00AF42B5" w:rsidRDefault="00261893" w:rsidP="00261893">
            <w:pPr>
              <w:suppressAutoHyphens/>
              <w:contextualSpacing/>
              <w:jc w:val="center"/>
              <w:rPr>
                <w:rFonts w:ascii="Times New Roman" w:eastAsia="Times New Roman" w:hAnsi="Times New Roman"/>
                <w:b/>
                <w:sz w:val="24"/>
                <w:szCs w:val="24"/>
              </w:rPr>
            </w:pPr>
            <w:r w:rsidRPr="00AF42B5">
              <w:rPr>
                <w:rFonts w:ascii="Times New Roman" w:eastAsia="Times New Roman" w:hAnsi="Times New Roman"/>
                <w:b/>
                <w:sz w:val="24"/>
                <w:szCs w:val="24"/>
              </w:rPr>
              <w:t>202</w:t>
            </w:r>
            <w:r w:rsidR="00460E3D" w:rsidRPr="00AF42B5">
              <w:rPr>
                <w:rFonts w:ascii="Times New Roman" w:eastAsia="Times New Roman" w:hAnsi="Times New Roman"/>
                <w:b/>
                <w:sz w:val="24"/>
                <w:szCs w:val="24"/>
              </w:rPr>
              <w:t>3</w:t>
            </w:r>
            <w:r w:rsidRPr="00AF42B5">
              <w:rPr>
                <w:rFonts w:ascii="Times New Roman" w:eastAsia="Times New Roman" w:hAnsi="Times New Roman"/>
                <w:b/>
                <w:sz w:val="24"/>
                <w:szCs w:val="24"/>
              </w:rPr>
              <w:t>.gads</w:t>
            </w:r>
          </w:p>
        </w:tc>
      </w:tr>
      <w:tr w:rsidR="00261893" w:rsidRPr="00261893" w14:paraId="731C3AD4" w14:textId="77777777" w:rsidTr="00706265">
        <w:tc>
          <w:tcPr>
            <w:tcW w:w="556" w:type="dxa"/>
          </w:tcPr>
          <w:p w14:paraId="53D386D9"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1.</w:t>
            </w:r>
          </w:p>
        </w:tc>
        <w:tc>
          <w:tcPr>
            <w:tcW w:w="2126" w:type="dxa"/>
          </w:tcPr>
          <w:p w14:paraId="74E92372" w14:textId="77777777" w:rsidR="00261893" w:rsidRPr="00AF42B5" w:rsidRDefault="00261893" w:rsidP="00261893">
            <w:pPr>
              <w:suppressAutoHyphens/>
              <w:contextualSpacing/>
              <w:jc w:val="center"/>
              <w:rPr>
                <w:rFonts w:ascii="Times New Roman" w:eastAsia="Times New Roman" w:hAnsi="Times New Roman"/>
                <w:b/>
                <w:sz w:val="24"/>
                <w:szCs w:val="24"/>
              </w:rPr>
            </w:pPr>
            <w:r w:rsidRPr="00AF42B5">
              <w:rPr>
                <w:rFonts w:ascii="Times New Roman" w:eastAsia="Times New Roman" w:hAnsi="Times New Roman"/>
                <w:bCs/>
                <w:sz w:val="24"/>
                <w:szCs w:val="24"/>
              </w:rPr>
              <w:t>Jūlijs</w:t>
            </w:r>
          </w:p>
        </w:tc>
        <w:tc>
          <w:tcPr>
            <w:tcW w:w="2167" w:type="dxa"/>
          </w:tcPr>
          <w:p w14:paraId="2F01CCD8" w14:textId="037EFD45" w:rsidR="00261893" w:rsidRPr="00AF42B5" w:rsidRDefault="00082331"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13.</w:t>
            </w:r>
            <w:r w:rsidR="00BB747B" w:rsidRPr="00AF42B5">
              <w:rPr>
                <w:rFonts w:ascii="Times New Roman" w:eastAsia="Times New Roman" w:hAnsi="Times New Roman"/>
                <w:bCs/>
                <w:sz w:val="24"/>
                <w:szCs w:val="24"/>
              </w:rPr>
              <w:t>87</w:t>
            </w:r>
          </w:p>
        </w:tc>
      </w:tr>
      <w:tr w:rsidR="00261893" w:rsidRPr="00261893" w14:paraId="28AFB685" w14:textId="77777777" w:rsidTr="00706265">
        <w:tc>
          <w:tcPr>
            <w:tcW w:w="556" w:type="dxa"/>
          </w:tcPr>
          <w:p w14:paraId="1D09D858"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2.</w:t>
            </w:r>
          </w:p>
        </w:tc>
        <w:tc>
          <w:tcPr>
            <w:tcW w:w="2126" w:type="dxa"/>
          </w:tcPr>
          <w:p w14:paraId="1DBD6F3A" w14:textId="77777777" w:rsidR="00261893" w:rsidRPr="00AF42B5" w:rsidRDefault="00261893" w:rsidP="00261893">
            <w:pPr>
              <w:suppressAutoHyphens/>
              <w:contextualSpacing/>
              <w:jc w:val="center"/>
              <w:rPr>
                <w:rFonts w:ascii="Times New Roman" w:eastAsia="Times New Roman" w:hAnsi="Times New Roman"/>
                <w:b/>
                <w:sz w:val="24"/>
                <w:szCs w:val="24"/>
              </w:rPr>
            </w:pPr>
            <w:r w:rsidRPr="00AF42B5">
              <w:rPr>
                <w:rFonts w:ascii="Times New Roman" w:eastAsia="Times New Roman" w:hAnsi="Times New Roman"/>
                <w:bCs/>
                <w:sz w:val="24"/>
                <w:szCs w:val="24"/>
              </w:rPr>
              <w:t>Augusts</w:t>
            </w:r>
          </w:p>
        </w:tc>
        <w:tc>
          <w:tcPr>
            <w:tcW w:w="2167" w:type="dxa"/>
          </w:tcPr>
          <w:p w14:paraId="0760D3F3" w14:textId="1F2F5C0B" w:rsidR="00082331" w:rsidRPr="00AF42B5" w:rsidRDefault="00082331" w:rsidP="00082331">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13.3</w:t>
            </w:r>
            <w:r w:rsidR="00BB747B" w:rsidRPr="00AF42B5">
              <w:rPr>
                <w:rFonts w:ascii="Times New Roman" w:eastAsia="Times New Roman" w:hAnsi="Times New Roman"/>
                <w:bCs/>
                <w:sz w:val="24"/>
                <w:szCs w:val="24"/>
              </w:rPr>
              <w:t>0</w:t>
            </w:r>
          </w:p>
        </w:tc>
      </w:tr>
      <w:tr w:rsidR="00261893" w:rsidRPr="00261893" w14:paraId="35409F07" w14:textId="77777777" w:rsidTr="00706265">
        <w:tc>
          <w:tcPr>
            <w:tcW w:w="556" w:type="dxa"/>
          </w:tcPr>
          <w:p w14:paraId="77F9CA5B"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3.</w:t>
            </w:r>
          </w:p>
        </w:tc>
        <w:tc>
          <w:tcPr>
            <w:tcW w:w="2126" w:type="dxa"/>
          </w:tcPr>
          <w:p w14:paraId="44D4EE2F" w14:textId="77777777" w:rsidR="00261893" w:rsidRPr="00AF42B5" w:rsidRDefault="00261893"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Septembris</w:t>
            </w:r>
          </w:p>
        </w:tc>
        <w:tc>
          <w:tcPr>
            <w:tcW w:w="2167" w:type="dxa"/>
          </w:tcPr>
          <w:p w14:paraId="37C254EB" w14:textId="7A440CE0" w:rsidR="00082331" w:rsidRPr="00AF42B5" w:rsidRDefault="00BB747B" w:rsidP="00082331">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13.75</w:t>
            </w:r>
          </w:p>
        </w:tc>
      </w:tr>
      <w:tr w:rsidR="00261893" w:rsidRPr="00261893" w14:paraId="4C250F1F" w14:textId="77777777" w:rsidTr="00706265">
        <w:tc>
          <w:tcPr>
            <w:tcW w:w="556" w:type="dxa"/>
          </w:tcPr>
          <w:p w14:paraId="0B21995A"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4.</w:t>
            </w:r>
          </w:p>
        </w:tc>
        <w:tc>
          <w:tcPr>
            <w:tcW w:w="2126" w:type="dxa"/>
          </w:tcPr>
          <w:p w14:paraId="2304C1F4" w14:textId="77777777" w:rsidR="00261893" w:rsidRPr="00AF42B5" w:rsidRDefault="00261893"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Oktobris</w:t>
            </w:r>
          </w:p>
        </w:tc>
        <w:tc>
          <w:tcPr>
            <w:tcW w:w="2167" w:type="dxa"/>
          </w:tcPr>
          <w:p w14:paraId="08916039" w14:textId="718A2C5F" w:rsidR="00261893" w:rsidRPr="00AF42B5" w:rsidRDefault="00BB747B"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33.40</w:t>
            </w:r>
          </w:p>
        </w:tc>
      </w:tr>
      <w:tr w:rsidR="00261893" w:rsidRPr="00261893" w14:paraId="4ADDC2E7" w14:textId="77777777" w:rsidTr="00706265">
        <w:tc>
          <w:tcPr>
            <w:tcW w:w="556" w:type="dxa"/>
          </w:tcPr>
          <w:p w14:paraId="44C1FCBE"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5.</w:t>
            </w:r>
          </w:p>
        </w:tc>
        <w:tc>
          <w:tcPr>
            <w:tcW w:w="2126" w:type="dxa"/>
          </w:tcPr>
          <w:p w14:paraId="6109CEC0" w14:textId="77777777" w:rsidR="00261893" w:rsidRPr="00AF42B5" w:rsidRDefault="00261893"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Novembris</w:t>
            </w:r>
          </w:p>
        </w:tc>
        <w:tc>
          <w:tcPr>
            <w:tcW w:w="2167" w:type="dxa"/>
          </w:tcPr>
          <w:p w14:paraId="504D91C3" w14:textId="023829A6" w:rsidR="00261893" w:rsidRPr="00AF42B5" w:rsidRDefault="00BB747B"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57.02</w:t>
            </w:r>
          </w:p>
        </w:tc>
      </w:tr>
      <w:tr w:rsidR="00261893" w:rsidRPr="00261893" w14:paraId="3140FA9F" w14:textId="77777777" w:rsidTr="00706265">
        <w:tc>
          <w:tcPr>
            <w:tcW w:w="556" w:type="dxa"/>
          </w:tcPr>
          <w:p w14:paraId="388AE253"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6.</w:t>
            </w:r>
          </w:p>
        </w:tc>
        <w:tc>
          <w:tcPr>
            <w:tcW w:w="2126" w:type="dxa"/>
          </w:tcPr>
          <w:p w14:paraId="43194BCA" w14:textId="77777777" w:rsidR="00261893" w:rsidRPr="00AF42B5" w:rsidRDefault="00261893"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Decembris</w:t>
            </w:r>
          </w:p>
        </w:tc>
        <w:tc>
          <w:tcPr>
            <w:tcW w:w="2167" w:type="dxa"/>
          </w:tcPr>
          <w:p w14:paraId="3C7D62B8" w14:textId="57F4E86E" w:rsidR="00261893" w:rsidRPr="00AF42B5" w:rsidRDefault="00BB747B"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64.14</w:t>
            </w:r>
          </w:p>
        </w:tc>
      </w:tr>
      <w:tr w:rsidR="00261893" w:rsidRPr="00261893" w14:paraId="111A66E2" w14:textId="77777777" w:rsidTr="00706265">
        <w:tc>
          <w:tcPr>
            <w:tcW w:w="4849" w:type="dxa"/>
            <w:gridSpan w:val="3"/>
            <w:shd w:val="clear" w:color="auto" w:fill="D9D9D9"/>
          </w:tcPr>
          <w:p w14:paraId="24DB6E12" w14:textId="7B8FBD08" w:rsidR="00261893" w:rsidRPr="00AF42B5" w:rsidRDefault="00261893" w:rsidP="00261893">
            <w:pPr>
              <w:suppressAutoHyphens/>
              <w:contextualSpacing/>
              <w:jc w:val="center"/>
              <w:rPr>
                <w:rFonts w:ascii="Times New Roman" w:eastAsia="Times New Roman" w:hAnsi="Times New Roman"/>
                <w:b/>
                <w:sz w:val="24"/>
                <w:szCs w:val="24"/>
              </w:rPr>
            </w:pPr>
            <w:r w:rsidRPr="00AF42B5">
              <w:rPr>
                <w:rFonts w:ascii="Times New Roman" w:eastAsia="Times New Roman" w:hAnsi="Times New Roman"/>
                <w:b/>
                <w:sz w:val="24"/>
                <w:szCs w:val="24"/>
              </w:rPr>
              <w:t>202</w:t>
            </w:r>
            <w:r w:rsidR="00460E3D" w:rsidRPr="00AF42B5">
              <w:rPr>
                <w:rFonts w:ascii="Times New Roman" w:eastAsia="Times New Roman" w:hAnsi="Times New Roman"/>
                <w:b/>
                <w:sz w:val="24"/>
                <w:szCs w:val="24"/>
              </w:rPr>
              <w:t>4</w:t>
            </w:r>
            <w:r w:rsidRPr="00AF42B5">
              <w:rPr>
                <w:rFonts w:ascii="Times New Roman" w:eastAsia="Times New Roman" w:hAnsi="Times New Roman"/>
                <w:b/>
                <w:sz w:val="24"/>
                <w:szCs w:val="24"/>
              </w:rPr>
              <w:t>.gads</w:t>
            </w:r>
          </w:p>
        </w:tc>
      </w:tr>
      <w:tr w:rsidR="00261893" w:rsidRPr="00261893" w14:paraId="55790678" w14:textId="77777777" w:rsidTr="00706265">
        <w:tc>
          <w:tcPr>
            <w:tcW w:w="556" w:type="dxa"/>
          </w:tcPr>
          <w:p w14:paraId="3CE9A460"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7.</w:t>
            </w:r>
          </w:p>
        </w:tc>
        <w:tc>
          <w:tcPr>
            <w:tcW w:w="2126" w:type="dxa"/>
          </w:tcPr>
          <w:p w14:paraId="6A53BA29" w14:textId="77777777" w:rsidR="00261893" w:rsidRPr="00AF42B5" w:rsidRDefault="00261893" w:rsidP="00261893">
            <w:pPr>
              <w:suppressAutoHyphens/>
              <w:contextualSpacing/>
              <w:jc w:val="center"/>
              <w:rPr>
                <w:rFonts w:ascii="Times New Roman" w:eastAsia="Times New Roman" w:hAnsi="Times New Roman"/>
                <w:b/>
                <w:sz w:val="24"/>
                <w:szCs w:val="24"/>
              </w:rPr>
            </w:pPr>
            <w:r w:rsidRPr="00AF42B5">
              <w:rPr>
                <w:rFonts w:ascii="Times New Roman" w:eastAsia="Times New Roman" w:hAnsi="Times New Roman"/>
                <w:bCs/>
                <w:sz w:val="24"/>
                <w:szCs w:val="24"/>
              </w:rPr>
              <w:t>Janvāris</w:t>
            </w:r>
          </w:p>
        </w:tc>
        <w:tc>
          <w:tcPr>
            <w:tcW w:w="2167" w:type="dxa"/>
          </w:tcPr>
          <w:p w14:paraId="29199515" w14:textId="4CBE7E24" w:rsidR="00230BB3" w:rsidRPr="00AF42B5" w:rsidRDefault="00BB747B" w:rsidP="00230BB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69.11</w:t>
            </w:r>
          </w:p>
        </w:tc>
      </w:tr>
      <w:tr w:rsidR="00261893" w:rsidRPr="00261893" w14:paraId="33442BB3" w14:textId="77777777" w:rsidTr="00706265">
        <w:tc>
          <w:tcPr>
            <w:tcW w:w="556" w:type="dxa"/>
          </w:tcPr>
          <w:p w14:paraId="1EF9FA25"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8.</w:t>
            </w:r>
          </w:p>
        </w:tc>
        <w:tc>
          <w:tcPr>
            <w:tcW w:w="2126" w:type="dxa"/>
          </w:tcPr>
          <w:p w14:paraId="76FE1B08" w14:textId="77777777" w:rsidR="00261893" w:rsidRPr="00AF42B5" w:rsidRDefault="00261893" w:rsidP="00261893">
            <w:pPr>
              <w:suppressAutoHyphens/>
              <w:contextualSpacing/>
              <w:jc w:val="center"/>
              <w:rPr>
                <w:rFonts w:ascii="Times New Roman" w:eastAsia="Times New Roman" w:hAnsi="Times New Roman"/>
                <w:b/>
                <w:sz w:val="24"/>
                <w:szCs w:val="24"/>
              </w:rPr>
            </w:pPr>
            <w:r w:rsidRPr="00AF42B5">
              <w:rPr>
                <w:rFonts w:ascii="Times New Roman" w:eastAsia="Times New Roman" w:hAnsi="Times New Roman"/>
                <w:bCs/>
                <w:sz w:val="24"/>
                <w:szCs w:val="24"/>
              </w:rPr>
              <w:t>Februāris</w:t>
            </w:r>
          </w:p>
        </w:tc>
        <w:tc>
          <w:tcPr>
            <w:tcW w:w="2167" w:type="dxa"/>
          </w:tcPr>
          <w:p w14:paraId="0D5FE796" w14:textId="31DC1803" w:rsidR="00261893" w:rsidRPr="00AF42B5" w:rsidRDefault="00BB747B"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56.18</w:t>
            </w:r>
          </w:p>
        </w:tc>
      </w:tr>
      <w:tr w:rsidR="00261893" w:rsidRPr="00261893" w14:paraId="350ACB6B" w14:textId="77777777" w:rsidTr="00706265">
        <w:tc>
          <w:tcPr>
            <w:tcW w:w="556" w:type="dxa"/>
          </w:tcPr>
          <w:p w14:paraId="594D536F"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9.</w:t>
            </w:r>
          </w:p>
        </w:tc>
        <w:tc>
          <w:tcPr>
            <w:tcW w:w="2126" w:type="dxa"/>
          </w:tcPr>
          <w:p w14:paraId="0686A843" w14:textId="77777777" w:rsidR="00261893" w:rsidRPr="00AF42B5" w:rsidRDefault="00261893" w:rsidP="00261893">
            <w:pPr>
              <w:suppressAutoHyphens/>
              <w:contextualSpacing/>
              <w:jc w:val="center"/>
              <w:rPr>
                <w:rFonts w:ascii="Times New Roman" w:eastAsia="Times New Roman" w:hAnsi="Times New Roman"/>
                <w:b/>
                <w:sz w:val="24"/>
                <w:szCs w:val="24"/>
              </w:rPr>
            </w:pPr>
            <w:r w:rsidRPr="00AF42B5">
              <w:rPr>
                <w:rFonts w:ascii="Times New Roman" w:eastAsia="Times New Roman" w:hAnsi="Times New Roman"/>
                <w:bCs/>
                <w:sz w:val="24"/>
                <w:szCs w:val="24"/>
              </w:rPr>
              <w:t>Marts</w:t>
            </w:r>
          </w:p>
        </w:tc>
        <w:tc>
          <w:tcPr>
            <w:tcW w:w="2167" w:type="dxa"/>
          </w:tcPr>
          <w:p w14:paraId="76F1CB22" w14:textId="433938E1" w:rsidR="00261893" w:rsidRPr="00AF42B5" w:rsidRDefault="00BB747B"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49.53</w:t>
            </w:r>
          </w:p>
        </w:tc>
      </w:tr>
      <w:tr w:rsidR="00261893" w:rsidRPr="00261893" w14:paraId="252C720E" w14:textId="77777777" w:rsidTr="00706265">
        <w:tc>
          <w:tcPr>
            <w:tcW w:w="556" w:type="dxa"/>
          </w:tcPr>
          <w:p w14:paraId="7A2A8948"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10.</w:t>
            </w:r>
          </w:p>
        </w:tc>
        <w:tc>
          <w:tcPr>
            <w:tcW w:w="2126" w:type="dxa"/>
          </w:tcPr>
          <w:p w14:paraId="4CE17EF3" w14:textId="77777777" w:rsidR="00261893" w:rsidRPr="00AF42B5" w:rsidRDefault="00261893" w:rsidP="00261893">
            <w:pPr>
              <w:suppressAutoHyphens/>
              <w:contextualSpacing/>
              <w:jc w:val="center"/>
              <w:rPr>
                <w:rFonts w:ascii="Times New Roman" w:eastAsia="Times New Roman" w:hAnsi="Times New Roman"/>
                <w:b/>
                <w:sz w:val="24"/>
                <w:szCs w:val="24"/>
              </w:rPr>
            </w:pPr>
            <w:r w:rsidRPr="00AF42B5">
              <w:rPr>
                <w:rFonts w:ascii="Times New Roman" w:eastAsia="Times New Roman" w:hAnsi="Times New Roman"/>
                <w:bCs/>
                <w:sz w:val="24"/>
                <w:szCs w:val="24"/>
              </w:rPr>
              <w:t>Aprīlis</w:t>
            </w:r>
          </w:p>
        </w:tc>
        <w:tc>
          <w:tcPr>
            <w:tcW w:w="2167" w:type="dxa"/>
          </w:tcPr>
          <w:p w14:paraId="01D00A6C" w14:textId="1213942E" w:rsidR="00261893" w:rsidRPr="00AF42B5" w:rsidRDefault="00BB747B"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32.23</w:t>
            </w:r>
          </w:p>
        </w:tc>
      </w:tr>
      <w:tr w:rsidR="00261893" w:rsidRPr="00261893" w14:paraId="30D162D7" w14:textId="77777777" w:rsidTr="00706265">
        <w:tc>
          <w:tcPr>
            <w:tcW w:w="556" w:type="dxa"/>
          </w:tcPr>
          <w:p w14:paraId="35204BFF"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11.</w:t>
            </w:r>
          </w:p>
        </w:tc>
        <w:tc>
          <w:tcPr>
            <w:tcW w:w="2126" w:type="dxa"/>
          </w:tcPr>
          <w:p w14:paraId="33103600" w14:textId="77777777" w:rsidR="00261893" w:rsidRPr="00AF42B5" w:rsidRDefault="00261893" w:rsidP="00261893">
            <w:pPr>
              <w:suppressAutoHyphens/>
              <w:contextualSpacing/>
              <w:jc w:val="center"/>
              <w:rPr>
                <w:rFonts w:ascii="Times New Roman" w:eastAsia="Times New Roman" w:hAnsi="Times New Roman"/>
                <w:b/>
                <w:sz w:val="24"/>
                <w:szCs w:val="24"/>
              </w:rPr>
            </w:pPr>
            <w:r w:rsidRPr="00AF42B5">
              <w:rPr>
                <w:rFonts w:ascii="Times New Roman" w:eastAsia="Times New Roman" w:hAnsi="Times New Roman"/>
                <w:bCs/>
                <w:sz w:val="24"/>
                <w:szCs w:val="24"/>
              </w:rPr>
              <w:t>Maijs</w:t>
            </w:r>
          </w:p>
        </w:tc>
        <w:tc>
          <w:tcPr>
            <w:tcW w:w="2167" w:type="dxa"/>
          </w:tcPr>
          <w:p w14:paraId="0FF478F7" w14:textId="6A371D33" w:rsidR="00261893" w:rsidRPr="00AF42B5" w:rsidRDefault="00230BB3"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1</w:t>
            </w:r>
            <w:r w:rsidR="00BB747B" w:rsidRPr="00AF42B5">
              <w:rPr>
                <w:rFonts w:ascii="Times New Roman" w:eastAsia="Times New Roman" w:hAnsi="Times New Roman"/>
                <w:bCs/>
                <w:sz w:val="24"/>
                <w:szCs w:val="24"/>
              </w:rPr>
              <w:t>4.72</w:t>
            </w:r>
          </w:p>
        </w:tc>
      </w:tr>
      <w:tr w:rsidR="00261893" w:rsidRPr="00261893" w14:paraId="73D39683" w14:textId="77777777" w:rsidTr="00706265">
        <w:tc>
          <w:tcPr>
            <w:tcW w:w="556" w:type="dxa"/>
          </w:tcPr>
          <w:p w14:paraId="6BC9940A" w14:textId="77777777" w:rsidR="00261893" w:rsidRPr="00AF42B5" w:rsidRDefault="00261893" w:rsidP="00261893">
            <w:pPr>
              <w:suppressAutoHyphens/>
              <w:contextualSpacing/>
              <w:jc w:val="both"/>
              <w:rPr>
                <w:rFonts w:ascii="Times New Roman" w:eastAsia="Times New Roman" w:hAnsi="Times New Roman"/>
                <w:b/>
                <w:sz w:val="24"/>
                <w:szCs w:val="24"/>
              </w:rPr>
            </w:pPr>
            <w:r w:rsidRPr="00AF42B5">
              <w:rPr>
                <w:rFonts w:ascii="Times New Roman" w:eastAsia="Times New Roman" w:hAnsi="Times New Roman"/>
                <w:b/>
                <w:sz w:val="24"/>
                <w:szCs w:val="24"/>
              </w:rPr>
              <w:t>12.</w:t>
            </w:r>
          </w:p>
        </w:tc>
        <w:tc>
          <w:tcPr>
            <w:tcW w:w="2126" w:type="dxa"/>
          </w:tcPr>
          <w:p w14:paraId="2F413DD8" w14:textId="77777777" w:rsidR="00261893" w:rsidRPr="00AF42B5" w:rsidRDefault="00261893" w:rsidP="00261893">
            <w:pPr>
              <w:suppressAutoHyphens/>
              <w:contextualSpacing/>
              <w:jc w:val="center"/>
              <w:rPr>
                <w:rFonts w:ascii="Times New Roman" w:eastAsia="Times New Roman" w:hAnsi="Times New Roman"/>
                <w:b/>
                <w:sz w:val="24"/>
                <w:szCs w:val="24"/>
              </w:rPr>
            </w:pPr>
            <w:r w:rsidRPr="00AF42B5">
              <w:rPr>
                <w:rFonts w:ascii="Times New Roman" w:eastAsia="Times New Roman" w:hAnsi="Times New Roman"/>
                <w:bCs/>
                <w:sz w:val="24"/>
                <w:szCs w:val="24"/>
              </w:rPr>
              <w:t>Jūnijs</w:t>
            </w:r>
          </w:p>
        </w:tc>
        <w:tc>
          <w:tcPr>
            <w:tcW w:w="2167" w:type="dxa"/>
          </w:tcPr>
          <w:p w14:paraId="74EE44D5" w14:textId="37A79FE3" w:rsidR="00261893" w:rsidRPr="00AF42B5" w:rsidRDefault="00230BB3" w:rsidP="00261893">
            <w:pPr>
              <w:suppressAutoHyphens/>
              <w:contextualSpacing/>
              <w:jc w:val="center"/>
              <w:rPr>
                <w:rFonts w:ascii="Times New Roman" w:eastAsia="Times New Roman" w:hAnsi="Times New Roman"/>
                <w:bCs/>
                <w:sz w:val="24"/>
                <w:szCs w:val="24"/>
              </w:rPr>
            </w:pPr>
            <w:r w:rsidRPr="00AF42B5">
              <w:rPr>
                <w:rFonts w:ascii="Times New Roman" w:eastAsia="Times New Roman" w:hAnsi="Times New Roman"/>
                <w:bCs/>
                <w:sz w:val="24"/>
                <w:szCs w:val="24"/>
              </w:rPr>
              <w:t>13.90</w:t>
            </w:r>
          </w:p>
        </w:tc>
      </w:tr>
      <w:tr w:rsidR="00261893" w:rsidRPr="00261893" w14:paraId="13E0CAB5" w14:textId="77777777" w:rsidTr="00706265">
        <w:tc>
          <w:tcPr>
            <w:tcW w:w="2682" w:type="dxa"/>
            <w:gridSpan w:val="2"/>
          </w:tcPr>
          <w:p w14:paraId="50EC4E71" w14:textId="007C9C3B" w:rsidR="00261893" w:rsidRPr="00AF42B5" w:rsidRDefault="00261893" w:rsidP="00706265">
            <w:pPr>
              <w:suppressAutoHyphens/>
              <w:contextualSpacing/>
              <w:jc w:val="right"/>
              <w:rPr>
                <w:rFonts w:ascii="Times New Roman" w:eastAsia="Times New Roman" w:hAnsi="Times New Roman"/>
                <w:b/>
                <w:sz w:val="24"/>
                <w:szCs w:val="24"/>
              </w:rPr>
            </w:pPr>
            <w:r w:rsidRPr="00AF42B5">
              <w:rPr>
                <w:rFonts w:ascii="Times New Roman" w:eastAsia="Times New Roman" w:hAnsi="Times New Roman"/>
                <w:b/>
                <w:sz w:val="24"/>
                <w:szCs w:val="24"/>
              </w:rPr>
              <w:t>Kopā</w:t>
            </w:r>
            <w:r w:rsidR="00706265" w:rsidRPr="00AF42B5">
              <w:rPr>
                <w:rFonts w:ascii="Times New Roman" w:eastAsia="Times New Roman" w:hAnsi="Times New Roman"/>
                <w:b/>
                <w:sz w:val="24"/>
                <w:szCs w:val="24"/>
              </w:rPr>
              <w:t>:</w:t>
            </w:r>
          </w:p>
        </w:tc>
        <w:tc>
          <w:tcPr>
            <w:tcW w:w="2167" w:type="dxa"/>
          </w:tcPr>
          <w:p w14:paraId="148A2CAE" w14:textId="3A48C1FE" w:rsidR="00261893" w:rsidRPr="00AF42B5" w:rsidRDefault="00BB747B" w:rsidP="00261893">
            <w:pPr>
              <w:suppressAutoHyphens/>
              <w:contextualSpacing/>
              <w:jc w:val="center"/>
              <w:rPr>
                <w:rFonts w:ascii="Times New Roman" w:eastAsia="Times New Roman" w:hAnsi="Times New Roman"/>
                <w:b/>
                <w:color w:val="FF0000"/>
                <w:sz w:val="24"/>
                <w:szCs w:val="24"/>
              </w:rPr>
            </w:pPr>
            <w:r w:rsidRPr="00AF42B5">
              <w:rPr>
                <w:rFonts w:ascii="Times New Roman" w:eastAsia="Times New Roman" w:hAnsi="Times New Roman"/>
                <w:b/>
                <w:sz w:val="24"/>
                <w:szCs w:val="24"/>
              </w:rPr>
              <w:t>432.15</w:t>
            </w:r>
          </w:p>
        </w:tc>
      </w:tr>
      <w:bookmarkEnd w:id="2"/>
    </w:tbl>
    <w:p w14:paraId="4C2D5F68" w14:textId="5CD0D181" w:rsidR="00261893" w:rsidRDefault="00261893" w:rsidP="00261893">
      <w:pPr>
        <w:tabs>
          <w:tab w:val="left" w:pos="2175"/>
        </w:tabs>
        <w:spacing w:after="0" w:line="240" w:lineRule="auto"/>
        <w:contextualSpacing/>
        <w:outlineLvl w:val="0"/>
        <w:rPr>
          <w:rFonts w:ascii="Times New Roman" w:eastAsia="Times New Roman" w:hAnsi="Times New Roman" w:cs="Times New Roman"/>
          <w:bCs/>
          <w:sz w:val="24"/>
          <w:szCs w:val="24"/>
          <w:lang w:val="lv-LV"/>
        </w:rPr>
      </w:pPr>
    </w:p>
    <w:p w14:paraId="0F099466" w14:textId="4C577759" w:rsidR="00261893" w:rsidRDefault="00261893" w:rsidP="00F30FE3">
      <w:pPr>
        <w:tabs>
          <w:tab w:val="left" w:pos="1335"/>
        </w:tabs>
        <w:spacing w:after="0" w:line="240" w:lineRule="auto"/>
        <w:ind w:left="927"/>
        <w:contextualSpacing/>
        <w:outlineLvl w:val="0"/>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ab/>
      </w:r>
    </w:p>
    <w:p w14:paraId="1742189A" w14:textId="3873C3DA" w:rsidR="00261893" w:rsidRPr="00261893" w:rsidRDefault="00261893" w:rsidP="00706265">
      <w:pPr>
        <w:numPr>
          <w:ilvl w:val="0"/>
          <w:numId w:val="1"/>
        </w:numPr>
        <w:spacing w:after="0" w:line="276" w:lineRule="auto"/>
        <w:ind w:left="924" w:hanging="357"/>
        <w:contextualSpacing/>
        <w:jc w:val="both"/>
        <w:outlineLvl w:val="0"/>
        <w:rPr>
          <w:rFonts w:ascii="Times New Roman" w:eastAsia="Times New Roman" w:hAnsi="Times New Roman" w:cs="Times New Roman"/>
          <w:bCs/>
          <w:sz w:val="24"/>
          <w:szCs w:val="24"/>
          <w:lang w:val="lv-LV"/>
        </w:rPr>
      </w:pPr>
      <w:r w:rsidRPr="00261893">
        <w:rPr>
          <w:rFonts w:ascii="Times New Roman" w:eastAsia="Times New Roman" w:hAnsi="Times New Roman" w:cs="Times New Roman"/>
          <w:bCs/>
          <w:sz w:val="24"/>
          <w:szCs w:val="24"/>
          <w:lang w:val="lv-LV"/>
        </w:rPr>
        <w:t>Pretendents līdz iepriekšējā mēneša piecpadsmitajam datumam pirms dabasgāzes tirdzniecības perioda sākšanās (pirms paredzētās tirgotāja maiņas) informē sadales sistēmas operatoru, ka noslēgts dabasgāzes tirdzniecības līgums, norādot pārvades sistēmas lietotāja balansēšanas portfeļa identifikatoru, kuram piesaistīt noslēgto līgumu.</w:t>
      </w:r>
    </w:p>
    <w:p w14:paraId="5DB68CE8" w14:textId="77777777" w:rsidR="00261893" w:rsidRPr="00261893" w:rsidRDefault="00261893" w:rsidP="00706265">
      <w:pPr>
        <w:numPr>
          <w:ilvl w:val="0"/>
          <w:numId w:val="1"/>
        </w:numPr>
        <w:spacing w:after="0" w:line="276" w:lineRule="auto"/>
        <w:ind w:left="924" w:hanging="357"/>
        <w:contextualSpacing/>
        <w:jc w:val="both"/>
        <w:rPr>
          <w:rFonts w:ascii="Times New Roman" w:eastAsia="Times New Roman" w:hAnsi="Times New Roman" w:cs="Times New Roman"/>
          <w:sz w:val="24"/>
          <w:szCs w:val="24"/>
          <w:lang w:val="lv-LV"/>
        </w:rPr>
      </w:pPr>
      <w:r w:rsidRPr="00261893">
        <w:rPr>
          <w:rFonts w:ascii="Times New Roman" w:eastAsia="Times New Roman" w:hAnsi="Times New Roman" w:cs="Times New Roman"/>
          <w:sz w:val="24"/>
          <w:szCs w:val="24"/>
          <w:lang w:val="lv-LV"/>
        </w:rPr>
        <w:t xml:space="preserve">Pasūtītājs dabasgāzes iepirkuma līgumā deleģē pretendentam pienākumu pasūtītāja vārdā norēķināties ar pārvades un sadales sistēmu operatoriem par sistēmu pakalpojumiem, </w:t>
      </w:r>
      <w:proofErr w:type="spellStart"/>
      <w:r w:rsidRPr="00261893">
        <w:rPr>
          <w:rFonts w:ascii="Times New Roman" w:eastAsia="Times New Roman" w:hAnsi="Times New Roman" w:cs="Times New Roman"/>
          <w:sz w:val="24"/>
          <w:szCs w:val="24"/>
          <w:lang w:val="lv-LV"/>
        </w:rPr>
        <w:t>palīgpakalpojumiem</w:t>
      </w:r>
      <w:proofErr w:type="spellEnd"/>
      <w:r w:rsidRPr="00261893">
        <w:rPr>
          <w:rFonts w:ascii="Times New Roman" w:eastAsia="Times New Roman" w:hAnsi="Times New Roman" w:cs="Times New Roman"/>
          <w:sz w:val="24"/>
          <w:szCs w:val="24"/>
          <w:lang w:val="lv-LV"/>
        </w:rPr>
        <w:t xml:space="preserve"> un nodokļiem.</w:t>
      </w:r>
    </w:p>
    <w:p w14:paraId="3F488CA1" w14:textId="77777777" w:rsidR="00261893" w:rsidRPr="00261893" w:rsidRDefault="00261893" w:rsidP="00706265">
      <w:pPr>
        <w:numPr>
          <w:ilvl w:val="0"/>
          <w:numId w:val="1"/>
        </w:numPr>
        <w:spacing w:after="0" w:line="276" w:lineRule="auto"/>
        <w:ind w:left="924" w:hanging="357"/>
        <w:contextualSpacing/>
        <w:jc w:val="both"/>
        <w:rPr>
          <w:rFonts w:ascii="Times New Roman" w:eastAsia="Times New Roman" w:hAnsi="Times New Roman" w:cs="Times New Roman"/>
          <w:sz w:val="24"/>
          <w:szCs w:val="24"/>
          <w:lang w:val="lv-LV"/>
        </w:rPr>
      </w:pPr>
      <w:r w:rsidRPr="00261893">
        <w:rPr>
          <w:rFonts w:ascii="Times New Roman" w:eastAsia="Times New Roman" w:hAnsi="Times New Roman" w:cs="Times New Roman"/>
          <w:sz w:val="24"/>
          <w:szCs w:val="24"/>
          <w:lang w:val="lv-LV"/>
        </w:rPr>
        <w:lastRenderedPageBreak/>
        <w:t>Maksu par dabasgāzes sadales sistēmas</w:t>
      </w:r>
      <w:r w:rsidRPr="00261893" w:rsidDel="007C42E4">
        <w:rPr>
          <w:rFonts w:ascii="Times New Roman" w:eastAsia="Times New Roman" w:hAnsi="Times New Roman" w:cs="Times New Roman"/>
          <w:sz w:val="24"/>
          <w:szCs w:val="24"/>
          <w:lang w:val="lv-LV"/>
        </w:rPr>
        <w:t xml:space="preserve"> </w:t>
      </w:r>
      <w:r w:rsidRPr="00261893">
        <w:rPr>
          <w:rFonts w:ascii="Times New Roman" w:eastAsia="Times New Roman" w:hAnsi="Times New Roman" w:cs="Times New Roman"/>
          <w:sz w:val="24"/>
          <w:szCs w:val="24"/>
          <w:lang w:val="lv-LV"/>
        </w:rPr>
        <w:t xml:space="preserve">pakalpojumiem un pārvades sistēmas pakalpojumu – izejas punktu Latvijas lietotāju apgādei, t.sk. saistītiem to </w:t>
      </w:r>
      <w:proofErr w:type="spellStart"/>
      <w:r w:rsidRPr="00261893">
        <w:rPr>
          <w:rFonts w:ascii="Times New Roman" w:eastAsia="Times New Roman" w:hAnsi="Times New Roman" w:cs="Times New Roman"/>
          <w:sz w:val="24"/>
          <w:szCs w:val="24"/>
          <w:lang w:val="lv-LV"/>
        </w:rPr>
        <w:t>palīgpakalpojumiem</w:t>
      </w:r>
      <w:proofErr w:type="spellEnd"/>
      <w:r w:rsidRPr="00261893">
        <w:rPr>
          <w:rFonts w:ascii="Times New Roman" w:eastAsia="Times New Roman" w:hAnsi="Times New Roman" w:cs="Times New Roman"/>
          <w:sz w:val="24"/>
          <w:szCs w:val="24"/>
          <w:lang w:val="lv-LV"/>
        </w:rPr>
        <w:t>, PVN un akcīzes nodokli</w:t>
      </w:r>
      <w:r w:rsidRPr="00261893" w:rsidDel="007C42E4">
        <w:rPr>
          <w:rFonts w:ascii="Times New Roman" w:eastAsia="Times New Roman" w:hAnsi="Times New Roman" w:cs="Times New Roman"/>
          <w:sz w:val="24"/>
          <w:szCs w:val="24"/>
          <w:lang w:val="lv-LV"/>
        </w:rPr>
        <w:t xml:space="preserve"> </w:t>
      </w:r>
      <w:r w:rsidRPr="00261893">
        <w:rPr>
          <w:rFonts w:ascii="Times New Roman" w:eastAsia="Times New Roman" w:hAnsi="Times New Roman" w:cs="Times New Roman"/>
          <w:sz w:val="24"/>
          <w:szCs w:val="24"/>
          <w:lang w:val="lv-LV"/>
        </w:rPr>
        <w:t>pretendents iekļauj pasūtītājam iesniedzamajos rēķinos.</w:t>
      </w:r>
    </w:p>
    <w:p w14:paraId="3CF98D41" w14:textId="5C3AA8A9" w:rsidR="00562E55" w:rsidRPr="00706265" w:rsidRDefault="00261893" w:rsidP="00706265">
      <w:pPr>
        <w:numPr>
          <w:ilvl w:val="0"/>
          <w:numId w:val="1"/>
        </w:numPr>
        <w:spacing w:after="0" w:line="276" w:lineRule="auto"/>
        <w:ind w:left="924" w:hanging="357"/>
        <w:contextualSpacing/>
        <w:jc w:val="both"/>
        <w:outlineLvl w:val="0"/>
        <w:rPr>
          <w:rFonts w:ascii="Times New Roman" w:eastAsia="Times New Roman" w:hAnsi="Times New Roman" w:cs="Times New Roman"/>
          <w:bCs/>
          <w:sz w:val="24"/>
          <w:szCs w:val="24"/>
          <w:lang w:val="lv-LV"/>
        </w:rPr>
      </w:pPr>
      <w:r w:rsidRPr="00261893">
        <w:rPr>
          <w:rFonts w:ascii="Times New Roman" w:eastAsia="Times New Roman" w:hAnsi="Times New Roman" w:cs="Times New Roman"/>
          <w:sz w:val="24"/>
          <w:szCs w:val="24"/>
          <w:lang w:val="lv-LV"/>
        </w:rPr>
        <w:t>Pretendentam jāsniedz balansēšanas pakalpojumus, kuru izmaksām, tāpat kā dabasgāzes uzglabāšanas pakalpojuma (ja tāds paredzēts) un pārvades sistēmas pakalpojuma – pārvades jaudas izmaksām, darbaspēka izmaksām, izmaksām par rēķinu izrakstīšanu, maksājumu iekasēšanu un apstrādi, nodokļiem, nodevām, u.c. izmaksām, kas nepieciešamas Līguma kvalitatīvai izpildei, ir jābūt ietvertām Finanšu piedāvājumā norādītajā dabasgāzes tirdzniecības uzcenojumā.</w:t>
      </w:r>
    </w:p>
    <w:sectPr w:rsidR="00562E55" w:rsidRPr="00706265" w:rsidSect="00706265">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C1DDA"/>
    <w:multiLevelType w:val="hybridMultilevel"/>
    <w:tmpl w:val="0D90A492"/>
    <w:lvl w:ilvl="0" w:tplc="4C1E8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083329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A9D"/>
    <w:rsid w:val="00026890"/>
    <w:rsid w:val="00082331"/>
    <w:rsid w:val="00093FA7"/>
    <w:rsid w:val="00107D7A"/>
    <w:rsid w:val="00230BB3"/>
    <w:rsid w:val="00261893"/>
    <w:rsid w:val="00460E3D"/>
    <w:rsid w:val="004D71DF"/>
    <w:rsid w:val="00562E55"/>
    <w:rsid w:val="00706265"/>
    <w:rsid w:val="00776D1A"/>
    <w:rsid w:val="007F240F"/>
    <w:rsid w:val="008C2CF8"/>
    <w:rsid w:val="009C6D65"/>
    <w:rsid w:val="00AC1A9D"/>
    <w:rsid w:val="00AF42B5"/>
    <w:rsid w:val="00B1002D"/>
    <w:rsid w:val="00BB747B"/>
    <w:rsid w:val="00D52142"/>
    <w:rsid w:val="00EF04D9"/>
    <w:rsid w:val="00F30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58610"/>
  <w15:chartTrackingRefBased/>
  <w15:docId w15:val="{39F980FD-28AB-4E0F-86D1-A2182035F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1893"/>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76D1A"/>
    <w:rPr>
      <w:sz w:val="16"/>
      <w:szCs w:val="16"/>
    </w:rPr>
  </w:style>
  <w:style w:type="paragraph" w:styleId="CommentText">
    <w:name w:val="annotation text"/>
    <w:basedOn w:val="Normal"/>
    <w:link w:val="CommentTextChar"/>
    <w:uiPriority w:val="99"/>
    <w:unhideWhenUsed/>
    <w:rsid w:val="00776D1A"/>
    <w:pPr>
      <w:spacing w:line="240" w:lineRule="auto"/>
    </w:pPr>
    <w:rPr>
      <w:sz w:val="20"/>
      <w:szCs w:val="20"/>
    </w:rPr>
  </w:style>
  <w:style w:type="character" w:customStyle="1" w:styleId="CommentTextChar">
    <w:name w:val="Comment Text Char"/>
    <w:basedOn w:val="DefaultParagraphFont"/>
    <w:link w:val="CommentText"/>
    <w:uiPriority w:val="99"/>
    <w:rsid w:val="00776D1A"/>
    <w:rPr>
      <w:sz w:val="20"/>
      <w:szCs w:val="20"/>
    </w:rPr>
  </w:style>
  <w:style w:type="paragraph" w:styleId="CommentSubject">
    <w:name w:val="annotation subject"/>
    <w:basedOn w:val="CommentText"/>
    <w:next w:val="CommentText"/>
    <w:link w:val="CommentSubjectChar"/>
    <w:uiPriority w:val="99"/>
    <w:semiHidden/>
    <w:unhideWhenUsed/>
    <w:rsid w:val="00776D1A"/>
    <w:rPr>
      <w:b/>
      <w:bCs/>
    </w:rPr>
  </w:style>
  <w:style w:type="character" w:customStyle="1" w:styleId="CommentSubjectChar">
    <w:name w:val="Comment Subject Char"/>
    <w:basedOn w:val="CommentTextChar"/>
    <w:link w:val="CommentSubject"/>
    <w:uiPriority w:val="99"/>
    <w:semiHidden/>
    <w:rsid w:val="00776D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1521</Words>
  <Characters>868</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Raimonds Babris</dc:creator>
  <cp:keywords/>
  <dc:description/>
  <cp:lastModifiedBy>Aija Beizitere</cp:lastModifiedBy>
  <cp:revision>8</cp:revision>
  <dcterms:created xsi:type="dcterms:W3CDTF">2024-06-14T06:41:00Z</dcterms:created>
  <dcterms:modified xsi:type="dcterms:W3CDTF">2026-07-20T09:38:00Z</dcterms:modified>
</cp:coreProperties>
</file>